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7AD" w:rsidRPr="006647AD" w:rsidRDefault="006647AD" w:rsidP="006647AD">
      <w:pPr>
        <w:pBdr>
          <w:top w:val="single" w:sz="12" w:space="0" w:color="auto" w:shadow="1"/>
          <w:left w:val="single" w:sz="12" w:space="4" w:color="auto" w:shadow="1"/>
          <w:bottom w:val="single" w:sz="12" w:space="1" w:color="auto" w:shadow="1"/>
          <w:right w:val="single" w:sz="12" w:space="7" w:color="auto" w:shadow="1"/>
        </w:pBdr>
        <w:suppressAutoHyphens/>
        <w:ind w:right="2790"/>
        <w:rPr>
          <w:bCs/>
          <w:lang w:val="fr-CH"/>
        </w:rPr>
      </w:pPr>
      <w:bookmarkStart w:id="0" w:name="_GoBack"/>
      <w:bookmarkEnd w:id="0"/>
      <w:r w:rsidRPr="006647AD">
        <w:rPr>
          <w:bCs/>
          <w:lang w:val="fr-CH"/>
        </w:rPr>
        <w:t>CONVENTION DE RAMSAR SUR LES ZONES HUMIDES</w:t>
      </w:r>
    </w:p>
    <w:p w:rsidR="006647AD" w:rsidRPr="006647AD" w:rsidRDefault="006647AD" w:rsidP="006647AD">
      <w:pPr>
        <w:pBdr>
          <w:top w:val="single" w:sz="12" w:space="0" w:color="auto" w:shadow="1"/>
          <w:left w:val="single" w:sz="12" w:space="4" w:color="auto" w:shadow="1"/>
          <w:bottom w:val="single" w:sz="12" w:space="1" w:color="auto" w:shadow="1"/>
          <w:right w:val="single" w:sz="12" w:space="7" w:color="auto" w:shadow="1"/>
        </w:pBdr>
        <w:suppressAutoHyphens/>
        <w:ind w:right="2790"/>
        <w:rPr>
          <w:bCs/>
          <w:lang w:val="fr-CH"/>
        </w:rPr>
      </w:pPr>
      <w:r w:rsidRPr="006647AD">
        <w:rPr>
          <w:bCs/>
          <w:lang w:val="fr-CH"/>
        </w:rPr>
        <w:t>55</w:t>
      </w:r>
      <w:r w:rsidRPr="006647AD">
        <w:rPr>
          <w:bCs/>
          <w:vertAlign w:val="superscript"/>
          <w:lang w:val="fr-CH"/>
        </w:rPr>
        <w:t>e</w:t>
      </w:r>
      <w:r>
        <w:rPr>
          <w:bCs/>
          <w:lang w:val="fr-CH"/>
        </w:rPr>
        <w:t xml:space="preserve"> </w:t>
      </w:r>
      <w:r w:rsidRPr="006647AD">
        <w:rPr>
          <w:bCs/>
          <w:lang w:val="fr-CH"/>
        </w:rPr>
        <w:t>Réunion du Comité permanent</w:t>
      </w:r>
    </w:p>
    <w:p w:rsidR="006647AD" w:rsidRPr="006647AD" w:rsidRDefault="006647AD" w:rsidP="006647AD">
      <w:pPr>
        <w:pBdr>
          <w:top w:val="single" w:sz="12" w:space="0" w:color="auto" w:shadow="1"/>
          <w:left w:val="single" w:sz="12" w:space="4" w:color="auto" w:shadow="1"/>
          <w:bottom w:val="single" w:sz="12" w:space="1" w:color="auto" w:shadow="1"/>
          <w:right w:val="single" w:sz="12" w:space="7" w:color="auto" w:shadow="1"/>
        </w:pBdr>
        <w:suppressAutoHyphens/>
        <w:ind w:right="2790"/>
        <w:rPr>
          <w:bCs/>
          <w:lang w:val="fr-CH"/>
        </w:rPr>
      </w:pPr>
      <w:r>
        <w:rPr>
          <w:bCs/>
          <w:lang w:val="fr-CH"/>
        </w:rPr>
        <w:t>Dubaï</w:t>
      </w:r>
      <w:r w:rsidRPr="006647AD">
        <w:rPr>
          <w:bCs/>
          <w:lang w:val="fr-CH"/>
        </w:rPr>
        <w:t xml:space="preserve">, </w:t>
      </w:r>
      <w:r>
        <w:rPr>
          <w:bCs/>
          <w:lang w:val="fr-CH"/>
        </w:rPr>
        <w:t>Émirats arabes unis, 21 o</w:t>
      </w:r>
      <w:r w:rsidRPr="006647AD">
        <w:rPr>
          <w:bCs/>
          <w:lang w:val="fr-CH"/>
        </w:rPr>
        <w:t>ctob</w:t>
      </w:r>
      <w:r>
        <w:rPr>
          <w:bCs/>
          <w:lang w:val="fr-CH"/>
        </w:rPr>
        <w:t>re</w:t>
      </w:r>
      <w:r w:rsidRPr="006647AD">
        <w:rPr>
          <w:bCs/>
          <w:lang w:val="fr-CH"/>
        </w:rPr>
        <w:t xml:space="preserve"> 2018</w:t>
      </w:r>
    </w:p>
    <w:p w:rsidR="006647AD" w:rsidRPr="006647AD" w:rsidRDefault="006647AD" w:rsidP="006647AD">
      <w:pPr>
        <w:tabs>
          <w:tab w:val="left" w:pos="10650"/>
          <w:tab w:val="right" w:pos="13958"/>
        </w:tabs>
        <w:jc w:val="right"/>
        <w:rPr>
          <w:rFonts w:cstheme="minorHAnsi"/>
          <w:b/>
          <w:sz w:val="28"/>
          <w:szCs w:val="28"/>
          <w:lang w:val="fr-CH"/>
        </w:rPr>
      </w:pPr>
    </w:p>
    <w:p w:rsidR="006647AD" w:rsidRPr="006647AD" w:rsidRDefault="006647AD" w:rsidP="006647AD">
      <w:pPr>
        <w:tabs>
          <w:tab w:val="left" w:pos="10650"/>
          <w:tab w:val="right" w:pos="13958"/>
        </w:tabs>
        <w:jc w:val="right"/>
        <w:rPr>
          <w:rFonts w:cstheme="minorHAnsi"/>
          <w:b/>
          <w:sz w:val="28"/>
          <w:szCs w:val="28"/>
          <w:lang w:val="fr-CH"/>
        </w:rPr>
      </w:pPr>
      <w:r w:rsidRPr="006647AD">
        <w:rPr>
          <w:rFonts w:cstheme="minorHAnsi"/>
          <w:b/>
          <w:sz w:val="28"/>
          <w:szCs w:val="28"/>
          <w:lang w:val="fr-CH"/>
        </w:rPr>
        <w:t>SC55 Doc.8.2</w:t>
      </w:r>
    </w:p>
    <w:p w:rsidR="006647AD" w:rsidRPr="006647AD" w:rsidRDefault="006647AD" w:rsidP="006647AD">
      <w:pPr>
        <w:tabs>
          <w:tab w:val="left" w:pos="10650"/>
          <w:tab w:val="right" w:pos="13958"/>
        </w:tabs>
        <w:jc w:val="right"/>
        <w:rPr>
          <w:rFonts w:cstheme="minorHAnsi"/>
          <w:sz w:val="28"/>
          <w:szCs w:val="28"/>
          <w:lang w:val="fr-CH"/>
        </w:rPr>
      </w:pPr>
    </w:p>
    <w:p w:rsidR="006647AD" w:rsidRPr="006647AD" w:rsidRDefault="006647AD" w:rsidP="006647AD">
      <w:pPr>
        <w:jc w:val="center"/>
        <w:rPr>
          <w:rFonts w:cstheme="minorHAnsi"/>
          <w:lang w:val="fr-CH"/>
        </w:rPr>
      </w:pPr>
      <w:r>
        <w:rPr>
          <w:rFonts w:cstheme="minorHAnsi"/>
          <w:b/>
          <w:sz w:val="28"/>
          <w:szCs w:val="28"/>
          <w:lang w:val="fr-CH"/>
        </w:rPr>
        <w:t>Examen par l’</w:t>
      </w:r>
      <w:r w:rsidRPr="006647AD">
        <w:rPr>
          <w:rFonts w:cstheme="minorHAnsi"/>
          <w:b/>
          <w:sz w:val="28"/>
          <w:szCs w:val="28"/>
          <w:lang w:val="fr-CH"/>
        </w:rPr>
        <w:t>U</w:t>
      </w:r>
      <w:r>
        <w:rPr>
          <w:rFonts w:cstheme="minorHAnsi"/>
          <w:b/>
          <w:sz w:val="28"/>
          <w:szCs w:val="28"/>
          <w:lang w:val="fr-CH"/>
        </w:rPr>
        <w:t>I</w:t>
      </w:r>
      <w:r w:rsidRPr="006647AD">
        <w:rPr>
          <w:rFonts w:cstheme="minorHAnsi"/>
          <w:b/>
          <w:sz w:val="28"/>
          <w:szCs w:val="28"/>
          <w:lang w:val="fr-CH"/>
        </w:rPr>
        <w:t xml:space="preserve">CN </w:t>
      </w:r>
      <w:r>
        <w:rPr>
          <w:rFonts w:cstheme="minorHAnsi"/>
          <w:b/>
          <w:sz w:val="28"/>
          <w:szCs w:val="28"/>
          <w:lang w:val="fr-CH"/>
        </w:rPr>
        <w:t xml:space="preserve">des </w:t>
      </w:r>
      <w:r w:rsidRPr="006647AD">
        <w:rPr>
          <w:rFonts w:cstheme="minorHAnsi"/>
          <w:b/>
          <w:sz w:val="28"/>
          <w:szCs w:val="28"/>
          <w:lang w:val="fr-CH"/>
        </w:rPr>
        <w:t>finances</w:t>
      </w:r>
      <w:r>
        <w:rPr>
          <w:rFonts w:cstheme="minorHAnsi"/>
          <w:b/>
          <w:sz w:val="28"/>
          <w:szCs w:val="28"/>
          <w:lang w:val="fr-CH"/>
        </w:rPr>
        <w:t xml:space="preserve"> non administratives</w:t>
      </w:r>
    </w:p>
    <w:p w:rsidR="006647AD" w:rsidRPr="006647AD" w:rsidRDefault="006647AD" w:rsidP="006647AD">
      <w:pPr>
        <w:rPr>
          <w:rFonts w:cstheme="minorHAnsi"/>
          <w:lang w:val="fr-CH"/>
        </w:rPr>
      </w:pPr>
    </w:p>
    <w:p w:rsidR="006647AD" w:rsidRPr="006647AD" w:rsidRDefault="006647AD" w:rsidP="006647AD">
      <w:pPr>
        <w:rPr>
          <w:rFonts w:cstheme="minorHAnsi"/>
          <w:lang w:val="fr-CH"/>
        </w:rPr>
      </w:pPr>
    </w:p>
    <w:p w:rsidR="006647AD" w:rsidRPr="006647AD" w:rsidRDefault="006647AD" w:rsidP="006647AD">
      <w:pPr>
        <w:ind w:left="425" w:hanging="425"/>
        <w:rPr>
          <w:rFonts w:cstheme="minorHAnsi"/>
          <w:lang w:val="fr-CH"/>
        </w:rPr>
      </w:pPr>
      <w:r w:rsidRPr="006647AD">
        <w:rPr>
          <w:rFonts w:cstheme="minorHAnsi"/>
          <w:lang w:val="fr-CH"/>
        </w:rPr>
        <w:t>1.</w:t>
      </w:r>
      <w:r w:rsidRPr="006647AD">
        <w:rPr>
          <w:rFonts w:cstheme="minorHAnsi"/>
          <w:lang w:val="fr-CH"/>
        </w:rPr>
        <w:tab/>
      </w:r>
      <w:r w:rsidR="006644AD">
        <w:rPr>
          <w:rFonts w:cstheme="minorHAnsi"/>
          <w:lang w:val="fr-CH"/>
        </w:rPr>
        <w:t xml:space="preserve">Par sa Décision </w:t>
      </w:r>
      <w:r w:rsidRPr="006647AD">
        <w:rPr>
          <w:rFonts w:cstheme="minorHAnsi"/>
          <w:lang w:val="fr-CH"/>
        </w:rPr>
        <w:t>SC53-33 (</w:t>
      </w:r>
      <w:hyperlink r:id="rId8" w:history="1">
        <w:r w:rsidRPr="006647AD">
          <w:rPr>
            <w:rFonts w:cstheme="minorHAnsi"/>
            <w:color w:val="0000FF" w:themeColor="hyperlink"/>
            <w:u w:val="single"/>
            <w:lang w:val="fr-CH"/>
          </w:rPr>
          <w:t>https://www.ramsar.org/document/decisions-of-the-53rd-meeting-of-the-standing-committee-sc53</w:t>
        </w:r>
      </w:hyperlink>
      <w:r w:rsidRPr="006647AD">
        <w:rPr>
          <w:rFonts w:cstheme="minorHAnsi"/>
          <w:lang w:val="fr-CH"/>
        </w:rPr>
        <w:t xml:space="preserve">), </w:t>
      </w:r>
      <w:r w:rsidR="00336507">
        <w:rPr>
          <w:rFonts w:cstheme="minorHAnsi"/>
          <w:lang w:val="fr-CH"/>
        </w:rPr>
        <w:t>Le Comité</w:t>
      </w:r>
      <w:r w:rsidR="006644AD" w:rsidRPr="006644AD">
        <w:rPr>
          <w:rFonts w:cstheme="minorHAnsi"/>
          <w:lang w:val="fr-CH"/>
        </w:rPr>
        <w:t xml:space="preserve"> permanent</w:t>
      </w:r>
      <w:r w:rsidR="006644AD">
        <w:rPr>
          <w:rFonts w:cstheme="minorHAnsi"/>
          <w:lang w:val="fr-CH"/>
        </w:rPr>
        <w:t>, à sa 53</w:t>
      </w:r>
      <w:r w:rsidR="006644AD" w:rsidRPr="006644AD">
        <w:rPr>
          <w:rFonts w:cstheme="minorHAnsi"/>
          <w:vertAlign w:val="superscript"/>
          <w:lang w:val="fr-CH"/>
        </w:rPr>
        <w:t>e</w:t>
      </w:r>
      <w:r w:rsidR="006644AD">
        <w:rPr>
          <w:rFonts w:cstheme="minorHAnsi"/>
          <w:lang w:val="fr-CH"/>
        </w:rPr>
        <w:t xml:space="preserve"> Réunion,</w:t>
      </w:r>
      <w:r w:rsidR="006644AD" w:rsidRPr="006644AD">
        <w:rPr>
          <w:rFonts w:cstheme="minorHAnsi"/>
          <w:lang w:val="fr-CH"/>
        </w:rPr>
        <w:t xml:space="preserve"> </w:t>
      </w:r>
      <w:r w:rsidR="006644AD">
        <w:rPr>
          <w:rFonts w:cstheme="minorHAnsi"/>
          <w:lang w:val="fr-CH"/>
        </w:rPr>
        <w:t>« </w:t>
      </w:r>
      <w:r w:rsidR="00336507">
        <w:rPr>
          <w:rFonts w:cstheme="minorHAnsi"/>
          <w:lang w:val="fr-CH"/>
        </w:rPr>
        <w:t>charge le Secré</w:t>
      </w:r>
      <w:r w:rsidR="006644AD" w:rsidRPr="006644AD">
        <w:rPr>
          <w:rFonts w:cstheme="minorHAnsi"/>
          <w:lang w:val="fr-CH"/>
        </w:rPr>
        <w:t>tariat de prendre des mesures pour entreprendre un examen financier / de gestion des fonds non administratifs</w:t>
      </w:r>
      <w:r w:rsidR="006644AD">
        <w:rPr>
          <w:rFonts w:cstheme="minorHAnsi"/>
          <w:lang w:val="fr-CH"/>
        </w:rPr>
        <w:t> »</w:t>
      </w:r>
      <w:r w:rsidRPr="006647AD">
        <w:rPr>
          <w:rFonts w:cstheme="minorHAnsi"/>
          <w:lang w:val="fr-CH"/>
        </w:rPr>
        <w:t xml:space="preserve">. </w:t>
      </w:r>
    </w:p>
    <w:p w:rsidR="006647AD" w:rsidRPr="006647AD" w:rsidRDefault="006647AD" w:rsidP="006647AD">
      <w:pPr>
        <w:ind w:left="425" w:hanging="425"/>
        <w:rPr>
          <w:rFonts w:cstheme="minorHAnsi"/>
          <w:lang w:val="fr-CH"/>
        </w:rPr>
      </w:pPr>
    </w:p>
    <w:p w:rsidR="006647AD" w:rsidRPr="006647AD" w:rsidRDefault="006647AD" w:rsidP="006647AD">
      <w:pPr>
        <w:ind w:left="425" w:hanging="425"/>
        <w:rPr>
          <w:rFonts w:cstheme="minorHAnsi"/>
          <w:lang w:val="fr-CH"/>
        </w:rPr>
      </w:pPr>
      <w:r w:rsidRPr="006647AD">
        <w:rPr>
          <w:rFonts w:cstheme="minorHAnsi"/>
          <w:lang w:val="fr-CH"/>
        </w:rPr>
        <w:t>2.</w:t>
      </w:r>
      <w:r w:rsidRPr="006647AD">
        <w:rPr>
          <w:rFonts w:cstheme="minorHAnsi"/>
          <w:lang w:val="fr-CH"/>
        </w:rPr>
        <w:tab/>
      </w:r>
      <w:r w:rsidR="006644AD" w:rsidRPr="006644AD">
        <w:rPr>
          <w:rFonts w:cstheme="minorHAnsi"/>
          <w:lang w:val="fr-CH"/>
        </w:rPr>
        <w:t xml:space="preserve">Le Secrétariat a chargé l'Unité de surveillance de l'UICN, </w:t>
      </w:r>
      <w:r w:rsidR="006644AD">
        <w:rPr>
          <w:rFonts w:cstheme="minorHAnsi"/>
          <w:lang w:val="fr-CH"/>
        </w:rPr>
        <w:t>l’</w:t>
      </w:r>
      <w:r w:rsidR="006644AD" w:rsidRPr="006644AD">
        <w:rPr>
          <w:rFonts w:cstheme="minorHAnsi"/>
          <w:lang w:val="fr-CH"/>
        </w:rPr>
        <w:t>Union internationale pour la conservation de la nature et de s</w:t>
      </w:r>
      <w:r w:rsidR="006644AD">
        <w:rPr>
          <w:rFonts w:cstheme="minorHAnsi"/>
          <w:lang w:val="fr-CH"/>
        </w:rPr>
        <w:t xml:space="preserve">es ressources, d'entreprendre cet </w:t>
      </w:r>
      <w:r w:rsidR="006644AD" w:rsidRPr="006644AD">
        <w:rPr>
          <w:rFonts w:cstheme="minorHAnsi"/>
          <w:lang w:val="fr-CH"/>
        </w:rPr>
        <w:t>examen.</w:t>
      </w:r>
    </w:p>
    <w:p w:rsidR="006647AD" w:rsidRPr="006647AD" w:rsidRDefault="006647AD" w:rsidP="006647AD">
      <w:pPr>
        <w:ind w:left="425" w:hanging="425"/>
        <w:rPr>
          <w:rFonts w:cstheme="minorHAnsi"/>
          <w:lang w:val="fr-CH"/>
        </w:rPr>
      </w:pPr>
    </w:p>
    <w:p w:rsidR="006647AD" w:rsidRPr="006647AD" w:rsidRDefault="006647AD" w:rsidP="00336507">
      <w:pPr>
        <w:ind w:left="425" w:hanging="425"/>
        <w:rPr>
          <w:rFonts w:cstheme="minorHAnsi"/>
          <w:lang w:val="fr-CH"/>
        </w:rPr>
      </w:pPr>
      <w:r w:rsidRPr="006647AD">
        <w:rPr>
          <w:rFonts w:cstheme="minorHAnsi"/>
          <w:lang w:val="fr-CH"/>
        </w:rPr>
        <w:t>3.</w:t>
      </w:r>
      <w:r w:rsidRPr="006647AD">
        <w:rPr>
          <w:rFonts w:cstheme="minorHAnsi"/>
          <w:lang w:val="fr-CH"/>
        </w:rPr>
        <w:tab/>
      </w:r>
      <w:r w:rsidR="006644AD" w:rsidRPr="006644AD">
        <w:rPr>
          <w:rFonts w:cstheme="minorHAnsi"/>
          <w:lang w:val="fr-CH"/>
        </w:rPr>
        <w:t xml:space="preserve">L'Unité de surveillance de l'UICN a présenté un rapport intérimaire au Sous-groupe </w:t>
      </w:r>
      <w:r w:rsidR="00336507">
        <w:rPr>
          <w:rFonts w:cstheme="minorHAnsi"/>
          <w:lang w:val="fr-CH"/>
        </w:rPr>
        <w:t>sur les</w:t>
      </w:r>
      <w:r w:rsidR="006644AD" w:rsidRPr="006644AD">
        <w:rPr>
          <w:rFonts w:cstheme="minorHAnsi"/>
          <w:lang w:val="fr-CH"/>
        </w:rPr>
        <w:t xml:space="preserve"> finances à la 54</w:t>
      </w:r>
      <w:r w:rsidR="006644AD" w:rsidRPr="00336507">
        <w:rPr>
          <w:rFonts w:cstheme="minorHAnsi"/>
          <w:vertAlign w:val="superscript"/>
          <w:lang w:val="fr-CH"/>
        </w:rPr>
        <w:t>e</w:t>
      </w:r>
      <w:r w:rsidR="00336507">
        <w:rPr>
          <w:rFonts w:cstheme="minorHAnsi"/>
          <w:lang w:val="fr-CH"/>
        </w:rPr>
        <w:t xml:space="preserve"> R</w:t>
      </w:r>
      <w:r w:rsidR="006644AD" w:rsidRPr="006644AD">
        <w:rPr>
          <w:rFonts w:cstheme="minorHAnsi"/>
          <w:lang w:val="fr-CH"/>
        </w:rPr>
        <w:t>éunion du Comité permanent. Le Sous-groupe sur les finances a f</w:t>
      </w:r>
      <w:r w:rsidR="00336507">
        <w:rPr>
          <w:rFonts w:cstheme="minorHAnsi"/>
          <w:lang w:val="fr-CH"/>
        </w:rPr>
        <w:t xml:space="preserve">ait des commentaires et </w:t>
      </w:r>
      <w:r w:rsidR="006644AD" w:rsidRPr="006644AD">
        <w:rPr>
          <w:rFonts w:cstheme="minorHAnsi"/>
          <w:lang w:val="fr-CH"/>
        </w:rPr>
        <w:t xml:space="preserve">des recommandations approuvées dans le document SC54-26. </w:t>
      </w:r>
      <w:r w:rsidRPr="006647AD">
        <w:rPr>
          <w:rFonts w:cstheme="minorHAnsi"/>
          <w:lang w:val="fr-CH"/>
        </w:rPr>
        <w:t>(</w:t>
      </w:r>
      <w:hyperlink r:id="rId9" w:history="1">
        <w:r w:rsidRPr="006647AD">
          <w:rPr>
            <w:rFonts w:cstheme="minorHAnsi"/>
            <w:color w:val="0000FF" w:themeColor="hyperlink"/>
            <w:u w:val="single"/>
            <w:lang w:val="fr-CH"/>
          </w:rPr>
          <w:t>https://www.ramsar.org/document/report-and-decisions-of-the-54th-meeting-of-the-standing-committee</w:t>
        </w:r>
      </w:hyperlink>
      <w:r w:rsidRPr="006647AD">
        <w:rPr>
          <w:rFonts w:cstheme="minorHAnsi"/>
          <w:lang w:val="fr-CH"/>
        </w:rPr>
        <w:t>)</w:t>
      </w:r>
    </w:p>
    <w:p w:rsidR="006647AD" w:rsidRPr="006647AD" w:rsidRDefault="006647AD" w:rsidP="006647AD">
      <w:pPr>
        <w:ind w:left="425" w:hanging="425"/>
        <w:rPr>
          <w:rFonts w:cstheme="minorHAnsi"/>
          <w:lang w:val="fr-CH"/>
        </w:rPr>
      </w:pPr>
    </w:p>
    <w:p w:rsidR="006647AD" w:rsidRPr="006647AD" w:rsidRDefault="006647AD" w:rsidP="006647AD">
      <w:pPr>
        <w:ind w:left="425" w:hanging="425"/>
        <w:rPr>
          <w:rFonts w:cstheme="minorHAnsi"/>
          <w:lang w:val="fr-CH"/>
        </w:rPr>
      </w:pPr>
      <w:r w:rsidRPr="006647AD">
        <w:rPr>
          <w:rFonts w:cstheme="minorHAnsi"/>
          <w:lang w:val="fr-CH"/>
        </w:rPr>
        <w:t xml:space="preserve"> 4.</w:t>
      </w:r>
      <w:r w:rsidRPr="006647AD">
        <w:rPr>
          <w:rFonts w:cstheme="minorHAnsi"/>
          <w:lang w:val="fr-CH"/>
        </w:rPr>
        <w:tab/>
      </w:r>
      <w:r w:rsidR="00336507" w:rsidRPr="00336507">
        <w:rPr>
          <w:rFonts w:cstheme="minorHAnsi"/>
          <w:lang w:val="fr-CH"/>
        </w:rPr>
        <w:t>Le rapport de l'Unité de surveillance de l'UICN est joint au présent document. Il comprend la réponse</w:t>
      </w:r>
      <w:r w:rsidR="00336507">
        <w:rPr>
          <w:rFonts w:cstheme="minorHAnsi"/>
          <w:lang w:val="fr-CH"/>
        </w:rPr>
        <w:t xml:space="preserve"> de gestion du Secrétariat</w:t>
      </w:r>
      <w:r w:rsidRPr="006647AD">
        <w:rPr>
          <w:rFonts w:cstheme="minorHAnsi"/>
          <w:lang w:val="fr-CH"/>
        </w:rPr>
        <w:t>.</w:t>
      </w:r>
    </w:p>
    <w:p w:rsidR="006647AD" w:rsidRDefault="006647AD" w:rsidP="00003316">
      <w:pPr>
        <w:rPr>
          <w:rFonts w:ascii="Arial" w:eastAsia="Arial" w:hAnsi="Arial" w:cs="Arial"/>
          <w:sz w:val="24"/>
          <w:szCs w:val="24"/>
          <w:lang w:val="fr-CH"/>
        </w:rPr>
      </w:pPr>
    </w:p>
    <w:p w:rsidR="00C73D58" w:rsidRDefault="00C73D58" w:rsidP="00003316">
      <w:pPr>
        <w:rPr>
          <w:rFonts w:ascii="Arial" w:eastAsia="Arial" w:hAnsi="Arial" w:cs="Arial"/>
          <w:sz w:val="24"/>
          <w:szCs w:val="24"/>
          <w:lang w:val="fr-CH"/>
        </w:rPr>
      </w:pPr>
    </w:p>
    <w:p w:rsidR="00C73D58" w:rsidRDefault="00C73D58" w:rsidP="00003316">
      <w:pPr>
        <w:rPr>
          <w:rFonts w:ascii="Arial" w:eastAsia="Arial" w:hAnsi="Arial" w:cs="Arial"/>
          <w:sz w:val="24"/>
          <w:szCs w:val="24"/>
          <w:lang w:val="fr-CH"/>
        </w:rPr>
      </w:pPr>
    </w:p>
    <w:p w:rsidR="00C73D58" w:rsidRDefault="00C73D58">
      <w:pPr>
        <w:rPr>
          <w:rFonts w:ascii="Arial" w:eastAsia="Arial" w:hAnsi="Arial" w:cs="Arial"/>
          <w:sz w:val="24"/>
          <w:szCs w:val="24"/>
          <w:lang w:val="fr-CH"/>
        </w:rPr>
        <w:sectPr w:rsidR="00C73D58" w:rsidSect="00C73D58">
          <w:headerReference w:type="default" r:id="rId10"/>
          <w:footerReference w:type="default" r:id="rId11"/>
          <w:type w:val="continuous"/>
          <w:pgSz w:w="11910" w:h="16840"/>
          <w:pgMar w:top="1440" w:right="1440" w:bottom="1440" w:left="1440" w:header="0" w:footer="720" w:gutter="0"/>
          <w:cols w:space="720"/>
          <w:titlePg/>
          <w:docGrid w:linePitch="299"/>
        </w:sectPr>
      </w:pPr>
    </w:p>
    <w:p w:rsidR="00C73D58" w:rsidRPr="001D1509" w:rsidRDefault="00C73D58" w:rsidP="00C73D58">
      <w:pPr>
        <w:rPr>
          <w:rFonts w:eastAsia="Times New Roman" w:cs="Times New Roman"/>
          <w:sz w:val="24"/>
          <w:szCs w:val="24"/>
          <w:lang w:val="fr-CH"/>
        </w:rPr>
      </w:pPr>
      <w:r w:rsidRPr="001D1509">
        <w:rPr>
          <w:rFonts w:eastAsia="Times New Roman" w:cs="Times New Roman"/>
          <w:noProof/>
          <w:sz w:val="24"/>
          <w:szCs w:val="24"/>
          <w:lang w:val="en-GB" w:eastAsia="en-GB"/>
        </w:rPr>
        <w:lastRenderedPageBreak/>
        <w:drawing>
          <wp:anchor distT="0" distB="0" distL="114300" distR="114300" simplePos="0" relativeHeight="251663360" behindDoc="0" locked="0" layoutInCell="1" allowOverlap="1" wp14:anchorId="1F191739" wp14:editId="209C9CA2">
            <wp:simplePos x="0" y="0"/>
            <wp:positionH relativeFrom="margin">
              <wp:posOffset>60325</wp:posOffset>
            </wp:positionH>
            <wp:positionV relativeFrom="margin">
              <wp:posOffset>19050</wp:posOffset>
            </wp:positionV>
            <wp:extent cx="7301230" cy="47269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01230" cy="4726940"/>
                    </a:xfrm>
                    <a:prstGeom prst="rect">
                      <a:avLst/>
                    </a:prstGeom>
                  </pic:spPr>
                </pic:pic>
              </a:graphicData>
            </a:graphic>
            <wp14:sizeRelH relativeFrom="margin">
              <wp14:pctWidth>0</wp14:pctWidth>
            </wp14:sizeRelH>
            <wp14:sizeRelV relativeFrom="margin">
              <wp14:pctHeight>0</wp14:pctHeight>
            </wp14:sizeRelV>
          </wp:anchor>
        </w:drawing>
      </w:r>
      <w:r w:rsidRPr="001D1509">
        <w:rPr>
          <w:rFonts w:eastAsia="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3331ABCC" wp14:editId="13988CC0">
                <wp:simplePos x="0" y="0"/>
                <wp:positionH relativeFrom="page">
                  <wp:posOffset>0</wp:posOffset>
                </wp:positionH>
                <wp:positionV relativeFrom="paragraph">
                  <wp:posOffset>-566492</wp:posOffset>
                </wp:positionV>
                <wp:extent cx="490220" cy="5307965"/>
                <wp:effectExtent l="0" t="0" r="24130" b="26035"/>
                <wp:wrapNone/>
                <wp:docPr id="10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5307965"/>
                        </a:xfrm>
                        <a:prstGeom prst="flowChartProcess">
                          <a:avLst/>
                        </a:prstGeom>
                        <a:solidFill>
                          <a:srgbClr val="0070C0"/>
                        </a:solidFill>
                        <a:ln w="12700" cmpd="sng">
                          <a:solidFill>
                            <a:schemeClr val="lt1">
                              <a:lumMod val="95000"/>
                              <a:lumOff val="0"/>
                            </a:schemeClr>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2505F" id="_x0000_t109" coordsize="21600,21600" o:spt="109" path="m,l,21600r21600,l21600,xe">
                <v:stroke joinstyle="miter"/>
                <v:path gradientshapeok="t" o:connecttype="rect"/>
              </v:shapetype>
              <v:shape id="AutoShape 329" o:spid="_x0000_s1026" type="#_x0000_t109" style="position:absolute;margin-left:0;margin-top:-44.6pt;width:38.6pt;height:417.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" fillcolor="#0070c0" strokecolor="#f2f2f2 [3041]" strokeweight="1pt">
                <w10:wrap anchorx="page"/>
              </v:shape>
            </w:pict>
          </mc:Fallback>
        </mc:AlternateContent>
      </w:r>
      <w:r w:rsidRPr="001D1509">
        <w:rPr>
          <w:noProof/>
          <w:sz w:val="24"/>
          <w:szCs w:val="24"/>
          <w:lang w:val="fr-CH" w:eastAsia="en-GB"/>
        </w:rPr>
        <w:t xml:space="preserve"> </w:t>
      </w:r>
    </w:p>
    <w:p w:rsidR="00C73D58" w:rsidRPr="001D1509" w:rsidRDefault="00C73D58" w:rsidP="00C73D58">
      <w:pPr>
        <w:spacing w:before="188"/>
        <w:ind w:left="773" w:firstLine="667"/>
        <w:rPr>
          <w:rFonts w:ascii="Arial" w:eastAsia="Arial" w:hAnsi="Arial" w:cs="Arial"/>
          <w:color w:val="0070C0"/>
          <w:sz w:val="24"/>
          <w:szCs w:val="24"/>
          <w:lang w:val="fr-CH"/>
        </w:rPr>
      </w:pPr>
      <w:r w:rsidRPr="001D1509">
        <w:rPr>
          <w:color w:val="002060"/>
          <w:sz w:val="24"/>
          <w:szCs w:val="24"/>
          <w:lang w:val="fr-CH"/>
        </w:rPr>
        <w:t xml:space="preserve">Rapport consultatif </w:t>
      </w:r>
    </w:p>
    <w:p w:rsidR="00C73D58" w:rsidRPr="001D1509" w:rsidRDefault="00C73D58" w:rsidP="00C73D58">
      <w:pPr>
        <w:spacing w:before="2"/>
        <w:ind w:left="773"/>
        <w:rPr>
          <w:spacing w:val="22"/>
          <w:sz w:val="24"/>
          <w:szCs w:val="24"/>
          <w:lang w:val="fr-CH"/>
        </w:rPr>
      </w:pPr>
    </w:p>
    <w:p w:rsidR="00C73D58" w:rsidRPr="001D1509" w:rsidRDefault="00C73D58" w:rsidP="00C73D58">
      <w:pPr>
        <w:tabs>
          <w:tab w:val="left" w:pos="10490"/>
        </w:tabs>
        <w:spacing w:before="2"/>
        <w:ind w:left="773" w:right="507"/>
        <w:jc w:val="center"/>
        <w:rPr>
          <w:spacing w:val="22"/>
          <w:sz w:val="24"/>
          <w:szCs w:val="24"/>
          <w:lang w:val="fr-CH"/>
        </w:rPr>
      </w:pPr>
      <w:r w:rsidRPr="001D1509">
        <w:rPr>
          <w:spacing w:val="22"/>
          <w:sz w:val="24"/>
          <w:szCs w:val="24"/>
          <w:lang w:val="fr-CH"/>
        </w:rPr>
        <w:t xml:space="preserve">Examen de la gestion financière des comptes des fonds non administratifs (affectés) </w:t>
      </w:r>
    </w:p>
    <w:p w:rsidR="00C73D58" w:rsidRPr="001D1509" w:rsidRDefault="00C73D58" w:rsidP="00C73D58">
      <w:pPr>
        <w:tabs>
          <w:tab w:val="left" w:pos="10490"/>
        </w:tabs>
        <w:spacing w:before="2"/>
        <w:ind w:left="773" w:right="507"/>
        <w:jc w:val="center"/>
        <w:rPr>
          <w:sz w:val="24"/>
          <w:szCs w:val="24"/>
          <w:lang w:val="fr-CH"/>
        </w:rPr>
      </w:pPr>
      <w:r w:rsidRPr="001D1509">
        <w:rPr>
          <w:spacing w:val="22"/>
          <w:sz w:val="24"/>
          <w:szCs w:val="24"/>
          <w:lang w:val="fr-CH"/>
        </w:rPr>
        <w:t>Convention de Ramsar sur les zones humides</w:t>
      </w:r>
    </w:p>
    <w:p w:rsidR="00C73D58" w:rsidRPr="001D1509" w:rsidRDefault="00C73D58" w:rsidP="00C73D58">
      <w:pPr>
        <w:spacing w:before="2"/>
        <w:ind w:left="773" w:right="507"/>
        <w:jc w:val="both"/>
        <w:rPr>
          <w:rFonts w:cstheme="minorHAnsi"/>
          <w:spacing w:val="22"/>
          <w:sz w:val="24"/>
          <w:szCs w:val="24"/>
          <w:lang w:val="fr-CH"/>
        </w:rPr>
      </w:pPr>
    </w:p>
    <w:p w:rsidR="00C73D58" w:rsidRPr="001D1509" w:rsidRDefault="00C73D58" w:rsidP="00C73D58">
      <w:pPr>
        <w:spacing w:before="2"/>
        <w:ind w:left="773" w:right="507"/>
        <w:jc w:val="both"/>
        <w:rPr>
          <w:rFonts w:eastAsiaTheme="minorEastAsia"/>
          <w:sz w:val="24"/>
          <w:szCs w:val="24"/>
          <w:lang w:val="fr-CH"/>
        </w:rPr>
      </w:pPr>
      <w:r w:rsidRPr="001D1509">
        <w:rPr>
          <w:rFonts w:eastAsiaTheme="minorEastAsia"/>
          <w:spacing w:val="22"/>
          <w:sz w:val="24"/>
          <w:szCs w:val="24"/>
          <w:lang w:val="fr-CH"/>
        </w:rPr>
        <w:t xml:space="preserve">Aucune inexactitude notable n'a été relevée dans les soldes des comptes des fonds non administratifs entre 2008 et 2017. Toutefois, des améliorations doivent encore être apportées pour renforcer la gestion financière et des projets, ainsi que les mécanismes de gouvernance. </w:t>
      </w:r>
    </w:p>
    <w:p w:rsidR="00C73D58" w:rsidRPr="001D1509" w:rsidRDefault="00C73D58" w:rsidP="00C73D58">
      <w:pPr>
        <w:pStyle w:val="BodyText"/>
        <w:spacing w:before="360"/>
        <w:ind w:left="773"/>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Note générale : Partiellement satisfaisant</w:t>
      </w:r>
    </w:p>
    <w:p w:rsidR="00C73D58" w:rsidRPr="001D1509" w:rsidRDefault="00C73D58" w:rsidP="00C73D58">
      <w:pPr>
        <w:pStyle w:val="BodyText"/>
        <w:spacing w:before="360"/>
        <w:ind w:left="773"/>
        <w:rPr>
          <w:rFonts w:asciiTheme="minorHAnsi" w:eastAsiaTheme="minorEastAsia" w:hAnsiTheme="minorHAnsi"/>
          <w:color w:val="808080" w:themeColor="background1" w:themeShade="80"/>
          <w:sz w:val="24"/>
          <w:szCs w:val="24"/>
          <w:lang w:val="fr-CH"/>
        </w:rPr>
      </w:pPr>
      <w:r w:rsidRPr="001D1509">
        <w:rPr>
          <w:rFonts w:asciiTheme="minorHAnsi" w:eastAsiaTheme="minorEastAsia" w:hAnsiTheme="minorHAnsi"/>
          <w:color w:val="808080" w:themeColor="background1" w:themeShade="80"/>
          <w:sz w:val="24"/>
          <w:szCs w:val="24"/>
          <w:lang w:val="fr-CH"/>
        </w:rPr>
        <w:t>IUCN-OU-18-005</w:t>
      </w:r>
    </w:p>
    <w:p w:rsidR="00C73D58" w:rsidRPr="001D1509" w:rsidRDefault="00C73D58" w:rsidP="00C73D58">
      <w:pPr>
        <w:pStyle w:val="BodyText"/>
        <w:spacing w:before="41" w:line="276" w:lineRule="auto"/>
        <w:ind w:left="773" w:right="7878"/>
        <w:rPr>
          <w:rFonts w:asciiTheme="minorHAnsi" w:eastAsiaTheme="minorEastAsia" w:hAnsiTheme="minorHAnsi"/>
          <w:color w:val="808080" w:themeColor="background1" w:themeShade="80"/>
          <w:sz w:val="24"/>
          <w:szCs w:val="24"/>
          <w:lang w:val="fr-CH"/>
        </w:rPr>
      </w:pPr>
      <w:r w:rsidRPr="001D1509">
        <w:rPr>
          <w:rFonts w:asciiTheme="minorHAnsi" w:eastAsiaTheme="minorEastAsia" w:hAnsiTheme="minorHAnsi"/>
          <w:color w:val="7F7F7F"/>
          <w:sz w:val="24"/>
          <w:szCs w:val="24"/>
          <w:lang w:val="fr-CH"/>
        </w:rPr>
        <w:t>31 juillet 2018</w:t>
      </w:r>
      <w:r w:rsidRPr="001D1509">
        <w:rPr>
          <w:rFonts w:asciiTheme="minorHAnsi" w:eastAsiaTheme="minorEastAsia" w:hAnsiTheme="minorHAnsi"/>
          <w:color w:val="7F7F7F"/>
          <w:spacing w:val="26"/>
          <w:w w:val="102"/>
          <w:sz w:val="24"/>
          <w:szCs w:val="24"/>
          <w:lang w:val="fr-CH"/>
        </w:rPr>
        <w:t xml:space="preserve"> </w:t>
      </w:r>
    </w:p>
    <w:p w:rsidR="00C73D58" w:rsidRPr="001D1509" w:rsidRDefault="00C73D58" w:rsidP="00C73D58">
      <w:pPr>
        <w:pStyle w:val="BodyText"/>
        <w:spacing w:before="41" w:line="276" w:lineRule="auto"/>
        <w:ind w:left="773" w:right="7878"/>
        <w:rPr>
          <w:rFonts w:asciiTheme="minorHAnsi" w:eastAsiaTheme="minorEastAsia" w:hAnsiTheme="minorHAnsi"/>
          <w:color w:val="808080" w:themeColor="background1" w:themeShade="80"/>
          <w:sz w:val="24"/>
          <w:szCs w:val="24"/>
          <w:lang w:val="fr-CH"/>
        </w:rPr>
      </w:pPr>
      <w:r w:rsidRPr="001D1509">
        <w:rPr>
          <w:rFonts w:asciiTheme="minorHAnsi" w:eastAsiaTheme="minorEastAsia" w:hAnsiTheme="minorHAnsi"/>
          <w:color w:val="808080" w:themeColor="background1" w:themeShade="80"/>
          <w:sz w:val="24"/>
          <w:szCs w:val="24"/>
          <w:lang w:val="fr-CH"/>
        </w:rPr>
        <w:t>Gland, Suisse</w:t>
      </w:r>
    </w:p>
    <w:p w:rsidR="00C73D58" w:rsidRPr="001D1509" w:rsidRDefault="00C73D58" w:rsidP="00C73D58">
      <w:pPr>
        <w:rPr>
          <w:rFonts w:eastAsia="Arial" w:cs="Arial"/>
          <w:sz w:val="24"/>
          <w:szCs w:val="24"/>
          <w:lang w:val="fr-CH"/>
        </w:rPr>
      </w:pPr>
      <w:r w:rsidRPr="001D1509">
        <w:rPr>
          <w:rFonts w:eastAsia="Arial" w:cs="Arial"/>
          <w:sz w:val="24"/>
          <w:szCs w:val="24"/>
          <w:lang w:val="fr-CH"/>
        </w:rPr>
        <w:t xml:space="preserve">    </w:t>
      </w:r>
      <w:r w:rsidRPr="001D1509">
        <w:rPr>
          <w:noProof/>
          <w:sz w:val="24"/>
          <w:szCs w:val="24"/>
          <w:lang w:val="en-GB" w:eastAsia="en-GB"/>
        </w:rPr>
        <w:drawing>
          <wp:inline distT="0" distB="0" distL="0" distR="0" wp14:anchorId="5E5C5AD8" wp14:editId="1815FA0C">
            <wp:extent cx="1581150" cy="861671"/>
            <wp:effectExtent l="0" t="0" r="0" b="0"/>
            <wp:docPr id="11" name="Picture 9">
              <a:extLst xmlns:a="http://schemas.openxmlformats.org/drawingml/2006/main">
                <a:ext uri="{FF2B5EF4-FFF2-40B4-BE49-F238E27FC236}">
                  <a16:creationId xmlns:a16="http://schemas.microsoft.com/office/drawing/2014/main" id="{2FE4CF9E-9EFE-4AE6-A07C-DA5805E648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a:extLst>
                        <a:ext uri="{FF2B5EF4-FFF2-40B4-BE49-F238E27FC236}">
                          <a16:creationId xmlns:a16="http://schemas.microsoft.com/office/drawing/2014/main" id="{2FE4CF9E-9EFE-4AE6-A07C-DA5805E648A8}"/>
                        </a:ext>
                      </a:extLst>
                    </pic:cNvPr>
                    <pic:cNvPicPr>
                      <a:picLocks noChangeAspect="1"/>
                    </pic:cNvPicPr>
                  </pic:nvPicPr>
                  <pic:blipFill>
                    <a:blip r:embed="rId13"/>
                    <a:stretch>
                      <a:fillRect/>
                    </a:stretch>
                  </pic:blipFill>
                  <pic:spPr>
                    <a:xfrm>
                      <a:off x="0" y="0"/>
                      <a:ext cx="1644377" cy="896127"/>
                    </a:xfrm>
                    <a:prstGeom prst="rect">
                      <a:avLst/>
                    </a:prstGeom>
                    <a:noFill/>
                    <a:ln cap="flat">
                      <a:noFill/>
                    </a:ln>
                  </pic:spPr>
                </pic:pic>
              </a:graphicData>
            </a:graphic>
          </wp:inline>
        </w:drawing>
      </w:r>
    </w:p>
    <w:p w:rsidR="00C73D58" w:rsidRDefault="00C73D58" w:rsidP="00C73D58">
      <w:pPr>
        <w:rPr>
          <w:rFonts w:ascii="Arial" w:eastAsia="Arial" w:hAnsi="Arial" w:cs="Arial"/>
          <w:sz w:val="24"/>
          <w:szCs w:val="24"/>
          <w:lang w:val="fr-CH"/>
        </w:rPr>
      </w:pPr>
      <w:r w:rsidRPr="001D1509">
        <w:rPr>
          <w:rFonts w:eastAsia="Arial" w:cs="Arial"/>
          <w:noProof/>
          <w:sz w:val="24"/>
          <w:szCs w:val="24"/>
          <w:lang w:val="en-GB" w:eastAsia="en-GB"/>
        </w:rPr>
        <mc:AlternateContent>
          <mc:Choice Requires="wps">
            <w:drawing>
              <wp:anchor distT="0" distB="0" distL="114300" distR="114300" simplePos="0" relativeHeight="251664384" behindDoc="0" locked="0" layoutInCell="1" allowOverlap="1" wp14:anchorId="1E264F37" wp14:editId="3EB9B4F1">
                <wp:simplePos x="0" y="0"/>
                <wp:positionH relativeFrom="column">
                  <wp:posOffset>445135</wp:posOffset>
                </wp:positionH>
                <wp:positionV relativeFrom="paragraph">
                  <wp:posOffset>344919</wp:posOffset>
                </wp:positionV>
                <wp:extent cx="6567488" cy="481013"/>
                <wp:effectExtent l="0" t="0" r="0" b="1905"/>
                <wp:wrapNone/>
                <wp:docPr id="27" name="Rectangle: Rounded Corners 27"/>
                <wp:cNvGraphicFramePr/>
                <a:graphic xmlns:a="http://schemas.openxmlformats.org/drawingml/2006/main">
                  <a:graphicData uri="http://schemas.microsoft.com/office/word/2010/wordprocessingShape">
                    <wps:wsp>
                      <wps:cNvSpPr/>
                      <wps:spPr>
                        <a:xfrm>
                          <a:off x="0" y="0"/>
                          <a:ext cx="6567488" cy="48101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DA5B77" id="Rectangle: Rounded Corners 27" o:spid="_x0000_s1026" style="position:absolute;margin-left:35.05pt;margin-top:27.15pt;width:517.15pt;height:37.9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" fillcolor="white [3212]" stroked="f" strokeweight="2pt"/>
            </w:pict>
          </mc:Fallback>
        </mc:AlternateContent>
      </w:r>
      <w:r w:rsidRPr="001D1509">
        <w:rPr>
          <w:rFonts w:ascii="Arial" w:eastAsia="Arial" w:hAnsi="Arial" w:cs="Arial"/>
          <w:sz w:val="24"/>
          <w:szCs w:val="24"/>
          <w:lang w:val="fr-CH"/>
        </w:rPr>
        <w:t xml:space="preserve">            </w:t>
      </w:r>
      <w:r w:rsidRPr="001D1509">
        <w:rPr>
          <w:sz w:val="24"/>
          <w:szCs w:val="24"/>
          <w:lang w:val="fr-CH"/>
        </w:rPr>
        <w:t>Unité de surveillance</w:t>
      </w:r>
      <w:r w:rsidRPr="001D1509">
        <w:rPr>
          <w:rFonts w:ascii="Arial" w:eastAsia="Arial" w:hAnsi="Arial" w:cs="Arial"/>
          <w:sz w:val="24"/>
          <w:szCs w:val="24"/>
          <w:lang w:val="fr-CH"/>
        </w:rPr>
        <w:t xml:space="preserve">    </w:t>
      </w:r>
    </w:p>
    <w:p w:rsidR="00C73D58" w:rsidRDefault="00C73D58">
      <w:pPr>
        <w:rPr>
          <w:rFonts w:ascii="Arial" w:eastAsia="Arial" w:hAnsi="Arial" w:cs="Arial"/>
          <w:sz w:val="24"/>
          <w:szCs w:val="24"/>
          <w:lang w:val="fr-CH"/>
        </w:rPr>
      </w:pPr>
    </w:p>
    <w:p w:rsidR="00C73D58" w:rsidRPr="001D1509" w:rsidRDefault="00C73D58" w:rsidP="00003316">
      <w:pPr>
        <w:rPr>
          <w:rFonts w:ascii="Arial" w:eastAsia="Arial" w:hAnsi="Arial" w:cs="Arial"/>
          <w:sz w:val="24"/>
          <w:szCs w:val="24"/>
          <w:lang w:val="fr-CH"/>
        </w:rPr>
        <w:sectPr w:rsidR="00C73D58" w:rsidRPr="001D1509" w:rsidSect="00C73D58">
          <w:pgSz w:w="11910" w:h="16840"/>
          <w:pgMar w:top="0" w:right="573" w:bottom="278" w:left="340" w:header="0" w:footer="720" w:gutter="0"/>
          <w:cols w:space="720"/>
          <w:titlePg/>
          <w:docGrid w:linePitch="299"/>
        </w:sectPr>
      </w:pPr>
    </w:p>
    <w:sdt>
      <w:sdtPr>
        <w:rPr>
          <w:rFonts w:asciiTheme="minorHAnsi" w:eastAsiaTheme="minorHAnsi" w:hAnsiTheme="minorHAnsi" w:cs="Arial"/>
          <w:color w:val="auto"/>
          <w:sz w:val="24"/>
          <w:szCs w:val="24"/>
          <w:lang w:val="fr-CH"/>
        </w:rPr>
        <w:id w:val="1183863311"/>
        <w:docPartObj>
          <w:docPartGallery w:val="Table of Contents"/>
          <w:docPartUnique/>
        </w:docPartObj>
      </w:sdtPr>
      <w:sdtEndPr>
        <w:rPr>
          <w:rFonts w:eastAsia="Georgia" w:cstheme="minorHAnsi"/>
          <w:b/>
          <w:bCs/>
          <w:noProof/>
        </w:rPr>
      </w:sdtEndPr>
      <w:sdtContent>
        <w:p w:rsidR="006931D7" w:rsidRPr="006647AD" w:rsidRDefault="00155028" w:rsidP="006647AD">
          <w:pPr>
            <w:pStyle w:val="TOCHeading"/>
            <w:spacing w:before="0"/>
            <w:rPr>
              <w:rFonts w:asciiTheme="minorHAnsi" w:eastAsiaTheme="minorHAnsi" w:hAnsiTheme="minorHAnsi" w:cs="Arial"/>
              <w:color w:val="auto"/>
              <w:sz w:val="24"/>
              <w:szCs w:val="24"/>
              <w:lang w:val="fr-CH"/>
            </w:rPr>
          </w:pPr>
          <w:r w:rsidRPr="001D1509">
            <w:rPr>
              <w:rFonts w:asciiTheme="minorHAnsi" w:eastAsiaTheme="minorEastAsia" w:hAnsiTheme="minorHAnsi" w:cstheme="minorBidi"/>
              <w:sz w:val="24"/>
              <w:szCs w:val="24"/>
              <w:lang w:val="fr-CH"/>
            </w:rPr>
            <w:t>Table des matières</w:t>
          </w:r>
        </w:p>
        <w:p w:rsidR="00BB2934" w:rsidRPr="001D1509" w:rsidRDefault="006931D7">
          <w:pPr>
            <w:pStyle w:val="TOC1"/>
            <w:tabs>
              <w:tab w:val="right" w:pos="10026"/>
            </w:tabs>
            <w:rPr>
              <w:rFonts w:asciiTheme="minorHAnsi" w:eastAsiaTheme="minorEastAsia" w:hAnsiTheme="minorHAnsi"/>
              <w:noProof/>
              <w:sz w:val="24"/>
              <w:szCs w:val="24"/>
              <w:lang w:val="fr-CH" w:eastAsia="en-GB"/>
            </w:rPr>
          </w:pPr>
          <w:r w:rsidRPr="001D1509">
            <w:rPr>
              <w:rFonts w:asciiTheme="minorHAnsi" w:hAnsiTheme="minorHAnsi" w:cstheme="minorHAnsi"/>
              <w:sz w:val="24"/>
              <w:szCs w:val="24"/>
              <w:lang w:val="fr-CH"/>
            </w:rPr>
            <w:fldChar w:fldCharType="begin"/>
          </w:r>
          <w:r w:rsidRPr="001D1509">
            <w:rPr>
              <w:rFonts w:asciiTheme="minorHAnsi" w:hAnsiTheme="minorHAnsi" w:cstheme="minorHAnsi"/>
              <w:sz w:val="24"/>
              <w:szCs w:val="24"/>
              <w:lang w:val="fr-CH"/>
            </w:rPr>
            <w:instrText xml:space="preserve"> TOC \o "1-3" \h \z \u </w:instrText>
          </w:r>
          <w:r w:rsidRPr="001D1509">
            <w:rPr>
              <w:rFonts w:asciiTheme="minorHAnsi" w:hAnsiTheme="minorHAnsi" w:cstheme="minorHAnsi"/>
              <w:sz w:val="24"/>
              <w:szCs w:val="24"/>
              <w:lang w:val="fr-CH"/>
            </w:rPr>
            <w:fldChar w:fldCharType="separate"/>
          </w:r>
          <w:hyperlink w:anchor="_Toc523242475" w:history="1">
            <w:r w:rsidR="00BB2934" w:rsidRPr="001D1509">
              <w:rPr>
                <w:rStyle w:val="Hyperlink"/>
                <w:rFonts w:asciiTheme="minorHAnsi" w:hAnsiTheme="minorHAnsi"/>
                <w:noProof/>
                <w:sz w:val="24"/>
                <w:szCs w:val="24"/>
                <w:lang w:val="fr-CH"/>
              </w:rPr>
              <w:t>I.</w:t>
            </w:r>
            <w:r w:rsidR="00BB2934" w:rsidRPr="001D1509">
              <w:rPr>
                <w:rFonts w:asciiTheme="minorHAnsi" w:eastAsiaTheme="minorEastAsia" w:hAnsiTheme="minorHAnsi"/>
                <w:noProof/>
                <w:sz w:val="24"/>
                <w:szCs w:val="24"/>
                <w:lang w:val="fr-CH" w:eastAsia="en-GB"/>
              </w:rPr>
              <w:tab/>
            </w:r>
            <w:r w:rsidR="00155028" w:rsidRPr="001D1509">
              <w:rPr>
                <w:rStyle w:val="Hyperlink"/>
                <w:rFonts w:asciiTheme="minorHAnsi" w:hAnsiTheme="minorHAnsi"/>
                <w:noProof/>
                <w:sz w:val="24"/>
                <w:szCs w:val="24"/>
                <w:lang w:val="fr-CH"/>
              </w:rPr>
              <w:t>RÉSUMÉ ANALYTIQUE</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_Toc523242475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3</w:t>
            </w:r>
            <w:r w:rsidR="00BB2934" w:rsidRPr="001D1509">
              <w:rPr>
                <w:rFonts w:asciiTheme="minorHAnsi" w:hAnsiTheme="minorHAnsi"/>
                <w:noProof/>
                <w:webHidden/>
                <w:sz w:val="24"/>
                <w:szCs w:val="24"/>
                <w:lang w:val="fr-CH"/>
              </w:rPr>
              <w:fldChar w:fldCharType="end"/>
            </w:r>
          </w:hyperlink>
        </w:p>
        <w:p w:rsidR="00BB2934" w:rsidRPr="001D1509" w:rsidRDefault="00C73D58">
          <w:pPr>
            <w:pStyle w:val="TOC1"/>
            <w:tabs>
              <w:tab w:val="right" w:pos="10026"/>
            </w:tabs>
            <w:rPr>
              <w:rFonts w:asciiTheme="minorHAnsi" w:eastAsiaTheme="minorEastAsia" w:hAnsiTheme="minorHAnsi"/>
              <w:noProof/>
              <w:sz w:val="24"/>
              <w:szCs w:val="24"/>
              <w:lang w:val="fr-CH" w:eastAsia="en-GB"/>
            </w:rPr>
          </w:pPr>
          <w:hyperlink w:anchor="_Toc523242476" w:history="1">
            <w:r w:rsidR="00BB2934" w:rsidRPr="001D1509">
              <w:rPr>
                <w:rStyle w:val="Hyperlink"/>
                <w:rFonts w:asciiTheme="minorHAnsi" w:hAnsiTheme="minorHAnsi"/>
                <w:noProof/>
                <w:sz w:val="24"/>
                <w:szCs w:val="24"/>
                <w:lang w:val="fr-CH"/>
              </w:rPr>
              <w:t>II.</w:t>
            </w:r>
            <w:r w:rsidR="00BB2934" w:rsidRPr="001D1509">
              <w:rPr>
                <w:rFonts w:asciiTheme="minorHAnsi" w:eastAsiaTheme="minorEastAsia" w:hAnsiTheme="minorHAnsi"/>
                <w:noProof/>
                <w:sz w:val="24"/>
                <w:szCs w:val="24"/>
                <w:lang w:val="fr-CH" w:eastAsia="en-GB"/>
              </w:rPr>
              <w:tab/>
            </w:r>
            <w:r w:rsidR="00BB2934" w:rsidRPr="001D1509">
              <w:rPr>
                <w:rStyle w:val="Hyperlink"/>
                <w:rFonts w:asciiTheme="minorHAnsi" w:hAnsiTheme="minorHAnsi"/>
                <w:noProof/>
                <w:sz w:val="24"/>
                <w:szCs w:val="24"/>
                <w:lang w:val="fr-CH"/>
              </w:rPr>
              <w:t>CONTEXT</w:t>
            </w:r>
            <w:r w:rsidR="00155028" w:rsidRPr="001D1509">
              <w:rPr>
                <w:rStyle w:val="Hyperlink"/>
                <w:rFonts w:asciiTheme="minorHAnsi" w:hAnsiTheme="minorHAnsi"/>
                <w:noProof/>
                <w:sz w:val="24"/>
                <w:szCs w:val="24"/>
                <w:lang w:val="fr-CH"/>
              </w:rPr>
              <w:t>E ET PORTÉE</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_Toc523242476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6</w:t>
            </w:r>
            <w:r w:rsidR="00BB2934" w:rsidRPr="001D1509">
              <w:rPr>
                <w:rFonts w:asciiTheme="minorHAnsi" w:hAnsiTheme="minorHAnsi"/>
                <w:noProof/>
                <w:webHidden/>
                <w:sz w:val="24"/>
                <w:szCs w:val="24"/>
                <w:lang w:val="fr-CH"/>
              </w:rPr>
              <w:fldChar w:fldCharType="end"/>
            </w:r>
          </w:hyperlink>
        </w:p>
        <w:p w:rsidR="00BB2934" w:rsidRPr="001D1509" w:rsidRDefault="00C73D58">
          <w:pPr>
            <w:pStyle w:val="TOC1"/>
            <w:tabs>
              <w:tab w:val="right" w:pos="10026"/>
            </w:tabs>
            <w:rPr>
              <w:rFonts w:asciiTheme="minorHAnsi" w:eastAsiaTheme="minorEastAsia" w:hAnsiTheme="minorHAnsi"/>
              <w:noProof/>
              <w:sz w:val="24"/>
              <w:szCs w:val="24"/>
              <w:lang w:val="fr-CH" w:eastAsia="en-GB"/>
            </w:rPr>
          </w:pPr>
          <w:hyperlink w:anchor="_Toc523242477" w:history="1">
            <w:r w:rsidR="00BB2934" w:rsidRPr="001D1509">
              <w:rPr>
                <w:rStyle w:val="Hyperlink"/>
                <w:rFonts w:asciiTheme="minorHAnsi" w:hAnsiTheme="minorHAnsi"/>
                <w:noProof/>
                <w:sz w:val="24"/>
                <w:szCs w:val="24"/>
                <w:lang w:val="fr-CH"/>
              </w:rPr>
              <w:t>III.</w:t>
            </w:r>
            <w:r w:rsidR="00BB2934" w:rsidRPr="001D1509">
              <w:rPr>
                <w:rFonts w:asciiTheme="minorHAnsi" w:eastAsiaTheme="minorEastAsia" w:hAnsiTheme="minorHAnsi"/>
                <w:noProof/>
                <w:sz w:val="24"/>
                <w:szCs w:val="24"/>
                <w:lang w:val="fr-CH" w:eastAsia="en-GB"/>
              </w:rPr>
              <w:tab/>
            </w:r>
            <w:r w:rsidR="00155028" w:rsidRPr="001D1509">
              <w:rPr>
                <w:rFonts w:asciiTheme="minorHAnsi" w:eastAsiaTheme="minorEastAsia" w:hAnsiTheme="minorHAnsi"/>
                <w:noProof/>
                <w:sz w:val="24"/>
                <w:szCs w:val="24"/>
                <w:lang w:val="fr-CH" w:eastAsia="en-GB"/>
              </w:rPr>
              <w:t xml:space="preserve">CONCLUSIONS ET </w:t>
            </w:r>
            <w:r w:rsidR="00BB2934" w:rsidRPr="001D1509">
              <w:rPr>
                <w:rStyle w:val="Hyperlink"/>
                <w:rFonts w:asciiTheme="minorHAnsi" w:hAnsiTheme="minorHAnsi"/>
                <w:noProof/>
                <w:sz w:val="24"/>
                <w:szCs w:val="24"/>
                <w:lang w:val="fr-CH"/>
              </w:rPr>
              <w:t>RE</w:t>
            </w:r>
            <w:r w:rsidR="00155028" w:rsidRPr="001D1509">
              <w:rPr>
                <w:rStyle w:val="Hyperlink"/>
                <w:rFonts w:asciiTheme="minorHAnsi" w:hAnsiTheme="minorHAnsi"/>
                <w:noProof/>
                <w:sz w:val="24"/>
                <w:szCs w:val="24"/>
                <w:lang w:val="fr-CH"/>
              </w:rPr>
              <w:t>COMMA</w:t>
            </w:r>
            <w:r w:rsidR="00BB2934" w:rsidRPr="001D1509">
              <w:rPr>
                <w:rStyle w:val="Hyperlink"/>
                <w:rFonts w:asciiTheme="minorHAnsi" w:hAnsiTheme="minorHAnsi"/>
                <w:noProof/>
                <w:sz w:val="24"/>
                <w:szCs w:val="24"/>
                <w:lang w:val="fr-CH"/>
              </w:rPr>
              <w:t>NDATIONS</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_Toc523242477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12</w:t>
            </w:r>
            <w:r w:rsidR="00BB2934" w:rsidRPr="001D1509">
              <w:rPr>
                <w:rFonts w:asciiTheme="minorHAnsi" w:hAnsiTheme="minorHAnsi"/>
                <w:noProof/>
                <w:webHidden/>
                <w:sz w:val="24"/>
                <w:szCs w:val="24"/>
                <w:lang w:val="fr-CH"/>
              </w:rPr>
              <w:fldChar w:fldCharType="end"/>
            </w:r>
          </w:hyperlink>
        </w:p>
        <w:p w:rsidR="00BB2934" w:rsidRPr="001D1509" w:rsidRDefault="00C73D58">
          <w:pPr>
            <w:pStyle w:val="TOC2"/>
            <w:tabs>
              <w:tab w:val="right" w:pos="10026"/>
            </w:tabs>
            <w:rPr>
              <w:rFonts w:asciiTheme="minorHAnsi" w:eastAsiaTheme="minorEastAsia" w:hAnsiTheme="minorHAnsi"/>
              <w:noProof/>
              <w:sz w:val="24"/>
              <w:szCs w:val="24"/>
              <w:lang w:val="fr-CH" w:eastAsia="en-GB"/>
            </w:rPr>
          </w:pPr>
          <w:hyperlink w:anchor="_Toc523242478" w:history="1">
            <w:r w:rsidR="00BB2934" w:rsidRPr="001D1509">
              <w:rPr>
                <w:rStyle w:val="Hyperlink"/>
                <w:rFonts w:asciiTheme="minorHAnsi" w:hAnsiTheme="minorHAnsi"/>
                <w:b/>
                <w:noProof/>
                <w:sz w:val="24"/>
                <w:szCs w:val="24"/>
                <w:lang w:val="fr-CH"/>
              </w:rPr>
              <w:t>A.</w:t>
            </w:r>
            <w:r w:rsidR="00BB2934" w:rsidRPr="001D1509">
              <w:rPr>
                <w:rFonts w:asciiTheme="minorHAnsi" w:eastAsiaTheme="minorEastAsia" w:hAnsiTheme="minorHAnsi"/>
                <w:noProof/>
                <w:sz w:val="24"/>
                <w:szCs w:val="24"/>
                <w:lang w:val="fr-CH" w:eastAsia="en-GB"/>
              </w:rPr>
              <w:tab/>
            </w:r>
            <w:r w:rsidR="00BB2934" w:rsidRPr="001D1509">
              <w:rPr>
                <w:rStyle w:val="Hyperlink"/>
                <w:rFonts w:asciiTheme="minorHAnsi" w:hAnsiTheme="minorHAnsi"/>
                <w:b/>
                <w:noProof/>
                <w:sz w:val="24"/>
                <w:szCs w:val="24"/>
                <w:lang w:val="fr-CH"/>
              </w:rPr>
              <w:t>Go</w:t>
            </w:r>
            <w:r w:rsidR="00294208" w:rsidRPr="001D1509">
              <w:rPr>
                <w:rStyle w:val="Hyperlink"/>
                <w:rFonts w:asciiTheme="minorHAnsi" w:hAnsiTheme="minorHAnsi"/>
                <w:b/>
                <w:noProof/>
                <w:sz w:val="24"/>
                <w:szCs w:val="24"/>
                <w:lang w:val="fr-CH"/>
              </w:rPr>
              <w:t>u</w:t>
            </w:r>
            <w:r w:rsidR="00BB2934" w:rsidRPr="001D1509">
              <w:rPr>
                <w:rStyle w:val="Hyperlink"/>
                <w:rFonts w:asciiTheme="minorHAnsi" w:hAnsiTheme="minorHAnsi"/>
                <w:b/>
                <w:noProof/>
                <w:sz w:val="24"/>
                <w:szCs w:val="24"/>
                <w:lang w:val="fr-CH"/>
              </w:rPr>
              <w:t>vernance</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_Toc523242478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12</w:t>
            </w:r>
            <w:r w:rsidR="00BB2934" w:rsidRPr="001D1509">
              <w:rPr>
                <w:rFonts w:asciiTheme="minorHAnsi" w:hAnsiTheme="minorHAnsi"/>
                <w:noProof/>
                <w:webHidden/>
                <w:sz w:val="24"/>
                <w:szCs w:val="24"/>
                <w:lang w:val="fr-CH"/>
              </w:rPr>
              <w:fldChar w:fldCharType="end"/>
            </w:r>
          </w:hyperlink>
        </w:p>
        <w:p w:rsidR="00BB2934" w:rsidRPr="001D1509" w:rsidRDefault="00BB2934">
          <w:pPr>
            <w:pStyle w:val="TOC2"/>
            <w:tabs>
              <w:tab w:val="right" w:pos="10026"/>
            </w:tabs>
            <w:rPr>
              <w:rFonts w:asciiTheme="minorHAnsi" w:eastAsiaTheme="minorEastAsia" w:hAnsiTheme="minorHAnsi"/>
              <w:noProof/>
              <w:sz w:val="24"/>
              <w:szCs w:val="24"/>
              <w:lang w:val="fr-CH" w:eastAsia="en-GB"/>
            </w:rPr>
          </w:pPr>
          <w:r w:rsidRPr="001D1509">
            <w:rPr>
              <w:rStyle w:val="Hyperlink"/>
              <w:rFonts w:asciiTheme="minorHAnsi" w:hAnsiTheme="minorHAnsi"/>
              <w:noProof/>
              <w:sz w:val="24"/>
              <w:szCs w:val="24"/>
              <w:u w:val="none"/>
              <w:lang w:val="fr-CH"/>
            </w:rPr>
            <w:tab/>
          </w:r>
          <w:hyperlink w:anchor="_Toc523242479" w:history="1">
            <w:r w:rsidR="005F6059" w:rsidRPr="001D1509">
              <w:rPr>
                <w:rStyle w:val="Hyperlink"/>
                <w:rFonts w:asciiTheme="minorHAnsi" w:hAnsiTheme="minorHAnsi"/>
                <w:i/>
                <w:noProof/>
                <w:sz w:val="24"/>
                <w:szCs w:val="24"/>
                <w:u w:val="none"/>
                <w:lang w:val="fr-CH"/>
              </w:rPr>
              <w:t>Un niveau d'assurance plus élevé est nécessaire pour démontrer l'efficacité des systèmes de contrôle interne effectués par le Secrétariat, notamment le contrôle financier et opérationnel des fonds non administratifs affectés aux projets</w:t>
            </w:r>
            <w:r w:rsidRPr="001D1509">
              <w:rPr>
                <w:rFonts w:asciiTheme="minorHAnsi" w:hAnsiTheme="minorHAnsi"/>
                <w:noProof/>
                <w:webHidden/>
                <w:sz w:val="24"/>
                <w:szCs w:val="24"/>
                <w:lang w:val="fr-CH"/>
              </w:rPr>
              <w:tab/>
            </w:r>
          </w:hyperlink>
        </w:p>
        <w:p w:rsidR="00BB2934" w:rsidRPr="001D1509" w:rsidRDefault="00C73D58">
          <w:pPr>
            <w:pStyle w:val="TOC2"/>
            <w:tabs>
              <w:tab w:val="right" w:pos="10026"/>
            </w:tabs>
            <w:rPr>
              <w:rFonts w:asciiTheme="minorHAnsi" w:eastAsiaTheme="minorEastAsia" w:hAnsiTheme="minorHAnsi"/>
              <w:noProof/>
              <w:sz w:val="24"/>
              <w:szCs w:val="24"/>
              <w:lang w:val="fr-CH" w:eastAsia="en-GB"/>
            </w:rPr>
          </w:pPr>
          <w:hyperlink w:anchor="_Toc523242480" w:history="1">
            <w:r w:rsidR="00BB2934" w:rsidRPr="001D1509">
              <w:rPr>
                <w:rStyle w:val="Hyperlink"/>
                <w:rFonts w:asciiTheme="minorHAnsi" w:hAnsiTheme="minorHAnsi"/>
                <w:b/>
                <w:noProof/>
                <w:sz w:val="24"/>
                <w:szCs w:val="24"/>
                <w:u w:val="none"/>
                <w:lang w:val="fr-CH"/>
              </w:rPr>
              <w:t>B.</w:t>
            </w:r>
            <w:r w:rsidR="00BB2934" w:rsidRPr="001D1509">
              <w:rPr>
                <w:rFonts w:asciiTheme="minorHAnsi" w:eastAsiaTheme="minorEastAsia" w:hAnsiTheme="minorHAnsi"/>
                <w:noProof/>
                <w:sz w:val="24"/>
                <w:szCs w:val="24"/>
                <w:lang w:val="fr-CH" w:eastAsia="en-GB"/>
              </w:rPr>
              <w:tab/>
            </w:r>
            <w:r w:rsidR="00BB2934" w:rsidRPr="001D1509">
              <w:rPr>
                <w:rStyle w:val="Hyperlink"/>
                <w:rFonts w:asciiTheme="minorHAnsi" w:hAnsiTheme="minorHAnsi"/>
                <w:b/>
                <w:noProof/>
                <w:sz w:val="24"/>
                <w:szCs w:val="24"/>
                <w:u w:val="none"/>
                <w:lang w:val="fr-CH"/>
              </w:rPr>
              <w:t>Change</w:t>
            </w:r>
            <w:r w:rsidR="00B104A7" w:rsidRPr="001D1509">
              <w:rPr>
                <w:rStyle w:val="Hyperlink"/>
                <w:rFonts w:asciiTheme="minorHAnsi" w:hAnsiTheme="minorHAnsi"/>
                <w:b/>
                <w:noProof/>
                <w:sz w:val="24"/>
                <w:szCs w:val="24"/>
                <w:u w:val="none"/>
                <w:lang w:val="fr-CH"/>
              </w:rPr>
              <w:t>ments dans la désignation et l’utilisation des fonds</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_Toc523242480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15</w:t>
            </w:r>
            <w:r w:rsidR="00BB2934" w:rsidRPr="001D1509">
              <w:rPr>
                <w:rFonts w:asciiTheme="minorHAnsi" w:hAnsiTheme="minorHAnsi"/>
                <w:noProof/>
                <w:webHidden/>
                <w:sz w:val="24"/>
                <w:szCs w:val="24"/>
                <w:lang w:val="fr-CH"/>
              </w:rPr>
              <w:fldChar w:fldCharType="end"/>
            </w:r>
          </w:hyperlink>
        </w:p>
        <w:p w:rsidR="00BB2934" w:rsidRPr="001D1509" w:rsidRDefault="00BB2934">
          <w:pPr>
            <w:pStyle w:val="TOC2"/>
            <w:tabs>
              <w:tab w:val="right" w:pos="10026"/>
            </w:tabs>
            <w:rPr>
              <w:rFonts w:asciiTheme="minorHAnsi" w:eastAsiaTheme="minorEastAsia" w:hAnsiTheme="minorHAnsi"/>
              <w:noProof/>
              <w:sz w:val="24"/>
              <w:szCs w:val="24"/>
              <w:lang w:val="fr-CH" w:eastAsia="en-GB"/>
            </w:rPr>
          </w:pPr>
          <w:r w:rsidRPr="001D1509">
            <w:rPr>
              <w:rStyle w:val="Hyperlink"/>
              <w:rFonts w:asciiTheme="minorHAnsi" w:hAnsiTheme="minorHAnsi"/>
              <w:noProof/>
              <w:sz w:val="24"/>
              <w:szCs w:val="24"/>
              <w:u w:val="none"/>
              <w:lang w:val="fr-CH"/>
            </w:rPr>
            <w:tab/>
          </w:r>
          <w:hyperlink w:anchor="_Toc523242481" w:history="1">
            <w:r w:rsidR="00B104A7" w:rsidRPr="001D1509">
              <w:rPr>
                <w:rStyle w:val="Hyperlink"/>
                <w:rFonts w:asciiTheme="minorHAnsi" w:hAnsiTheme="minorHAnsi"/>
                <w:i/>
                <w:noProof/>
                <w:sz w:val="24"/>
                <w:szCs w:val="24"/>
                <w:u w:val="none"/>
                <w:lang w:val="fr-CH"/>
              </w:rPr>
              <w:t>Des procédures sont nécessaires pour mieux réglementer les transferts entre les fonds administratifs et les fonds non administratifs, et pour les modifications de l'utilisation des fonds non administratifs</w:t>
            </w:r>
            <w:r w:rsidRPr="001D1509">
              <w:rPr>
                <w:rFonts w:asciiTheme="minorHAnsi" w:hAnsiTheme="minorHAnsi"/>
                <w:noProof/>
                <w:webHidden/>
                <w:sz w:val="24"/>
                <w:szCs w:val="24"/>
                <w:lang w:val="fr-CH"/>
              </w:rPr>
              <w:tab/>
            </w:r>
          </w:hyperlink>
        </w:p>
        <w:p w:rsidR="00BB2934" w:rsidRPr="001D1509" w:rsidRDefault="00C73D58">
          <w:pPr>
            <w:pStyle w:val="TOC2"/>
            <w:tabs>
              <w:tab w:val="right" w:pos="10026"/>
            </w:tabs>
            <w:rPr>
              <w:rFonts w:asciiTheme="minorHAnsi" w:eastAsiaTheme="minorEastAsia" w:hAnsiTheme="minorHAnsi"/>
              <w:noProof/>
              <w:sz w:val="24"/>
              <w:szCs w:val="24"/>
              <w:lang w:val="fr-CH" w:eastAsia="en-GB"/>
            </w:rPr>
          </w:pPr>
          <w:hyperlink w:anchor="_Toc523242482" w:history="1">
            <w:r w:rsidR="00BB2934" w:rsidRPr="001D1509">
              <w:rPr>
                <w:rStyle w:val="Hyperlink"/>
                <w:rFonts w:asciiTheme="minorHAnsi" w:hAnsiTheme="minorHAnsi"/>
                <w:b/>
                <w:noProof/>
                <w:sz w:val="24"/>
                <w:szCs w:val="24"/>
                <w:u w:val="none"/>
                <w:lang w:val="fr-CH"/>
              </w:rPr>
              <w:t>C.</w:t>
            </w:r>
            <w:r w:rsidR="00BB2934" w:rsidRPr="001D1509">
              <w:rPr>
                <w:rFonts w:asciiTheme="minorHAnsi" w:eastAsiaTheme="minorEastAsia" w:hAnsiTheme="minorHAnsi"/>
                <w:noProof/>
                <w:sz w:val="24"/>
                <w:szCs w:val="24"/>
                <w:lang w:val="fr-CH" w:eastAsia="en-GB"/>
              </w:rPr>
              <w:tab/>
            </w:r>
            <w:r w:rsidR="00351FBD" w:rsidRPr="001D1509">
              <w:rPr>
                <w:rStyle w:val="Hyperlink"/>
                <w:rFonts w:asciiTheme="minorHAnsi" w:hAnsiTheme="minorHAnsi"/>
                <w:b/>
                <w:noProof/>
                <w:sz w:val="24"/>
                <w:szCs w:val="24"/>
                <w:u w:val="none"/>
                <w:lang w:val="fr-CH"/>
              </w:rPr>
              <w:t>Compte</w:t>
            </w:r>
            <w:r w:rsidR="003B2139" w:rsidRPr="001D1509">
              <w:rPr>
                <w:rStyle w:val="Hyperlink"/>
                <w:rFonts w:asciiTheme="minorHAnsi" w:hAnsiTheme="minorHAnsi"/>
                <w:b/>
                <w:noProof/>
                <w:sz w:val="24"/>
                <w:szCs w:val="24"/>
                <w:u w:val="none"/>
                <w:lang w:val="fr-CH"/>
              </w:rPr>
              <w:t>s</w:t>
            </w:r>
            <w:r w:rsidR="00351FBD" w:rsidRPr="001D1509">
              <w:rPr>
                <w:rStyle w:val="Hyperlink"/>
                <w:rFonts w:asciiTheme="minorHAnsi" w:hAnsiTheme="minorHAnsi"/>
                <w:b/>
                <w:noProof/>
                <w:sz w:val="24"/>
                <w:szCs w:val="24"/>
                <w:u w:val="none"/>
                <w:lang w:val="fr-CH"/>
              </w:rPr>
              <w:t xml:space="preserve"> </w:t>
            </w:r>
            <w:r w:rsidR="00BB2934" w:rsidRPr="001D1509">
              <w:rPr>
                <w:rStyle w:val="Hyperlink"/>
                <w:rFonts w:asciiTheme="minorHAnsi" w:hAnsiTheme="minorHAnsi"/>
                <w:b/>
                <w:noProof/>
                <w:sz w:val="24"/>
                <w:szCs w:val="24"/>
                <w:u w:val="none"/>
                <w:lang w:val="fr-CH"/>
              </w:rPr>
              <w:t>d</w:t>
            </w:r>
            <w:r w:rsidR="00351FBD" w:rsidRPr="001D1509">
              <w:rPr>
                <w:rStyle w:val="Hyperlink"/>
                <w:rFonts w:asciiTheme="minorHAnsi" w:hAnsiTheme="minorHAnsi"/>
                <w:b/>
                <w:noProof/>
                <w:sz w:val="24"/>
                <w:szCs w:val="24"/>
                <w:u w:val="none"/>
                <w:lang w:val="fr-CH"/>
              </w:rPr>
              <w:t xml:space="preserve">u Fonds </w:t>
            </w:r>
            <w:r w:rsidR="00BE5A4E" w:rsidRPr="001D1509">
              <w:rPr>
                <w:rStyle w:val="Hyperlink"/>
                <w:rFonts w:asciiTheme="minorHAnsi" w:hAnsiTheme="minorHAnsi"/>
                <w:b/>
                <w:noProof/>
                <w:sz w:val="24"/>
                <w:szCs w:val="24"/>
                <w:u w:val="none"/>
                <w:lang w:val="fr-CH"/>
              </w:rPr>
              <w:t>affecté a</w:t>
            </w:r>
            <w:r w:rsidR="00351FBD" w:rsidRPr="001D1509">
              <w:rPr>
                <w:rStyle w:val="Hyperlink"/>
                <w:rFonts w:asciiTheme="minorHAnsi" w:hAnsiTheme="minorHAnsi"/>
                <w:b/>
                <w:noProof/>
                <w:sz w:val="24"/>
                <w:szCs w:val="24"/>
                <w:u w:val="none"/>
                <w:lang w:val="fr-CH"/>
              </w:rPr>
              <w:t>u projet Ad</w:t>
            </w:r>
            <w:r w:rsidR="00BB2934" w:rsidRPr="001D1509">
              <w:rPr>
                <w:rStyle w:val="Hyperlink"/>
                <w:rFonts w:asciiTheme="minorHAnsi" w:hAnsiTheme="minorHAnsi"/>
                <w:b/>
                <w:noProof/>
                <w:sz w:val="24"/>
                <w:szCs w:val="24"/>
                <w:u w:val="none"/>
                <w:lang w:val="fr-CH"/>
              </w:rPr>
              <w:t>min</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_Toc523242482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18</w:t>
            </w:r>
            <w:r w:rsidR="00BB2934" w:rsidRPr="001D1509">
              <w:rPr>
                <w:rFonts w:asciiTheme="minorHAnsi" w:hAnsiTheme="minorHAnsi"/>
                <w:noProof/>
                <w:webHidden/>
                <w:sz w:val="24"/>
                <w:szCs w:val="24"/>
                <w:lang w:val="fr-CH"/>
              </w:rPr>
              <w:fldChar w:fldCharType="end"/>
            </w:r>
          </w:hyperlink>
        </w:p>
        <w:p w:rsidR="00BB2934" w:rsidRPr="001D1509" w:rsidRDefault="00BB2934">
          <w:pPr>
            <w:pStyle w:val="TOC2"/>
            <w:tabs>
              <w:tab w:val="right" w:pos="10026"/>
            </w:tabs>
            <w:rPr>
              <w:rFonts w:asciiTheme="minorHAnsi" w:eastAsiaTheme="minorEastAsia" w:hAnsiTheme="minorHAnsi"/>
              <w:noProof/>
              <w:sz w:val="24"/>
              <w:szCs w:val="24"/>
              <w:lang w:val="fr-CH" w:eastAsia="en-GB"/>
            </w:rPr>
          </w:pPr>
          <w:r w:rsidRPr="001D1509">
            <w:rPr>
              <w:rStyle w:val="Hyperlink"/>
              <w:rFonts w:asciiTheme="minorHAnsi" w:hAnsiTheme="minorHAnsi"/>
              <w:noProof/>
              <w:sz w:val="24"/>
              <w:szCs w:val="24"/>
              <w:u w:val="none"/>
              <w:lang w:val="fr-CH"/>
            </w:rPr>
            <w:tab/>
          </w:r>
          <w:hyperlink w:anchor="_Toc523242483" w:history="1">
            <w:r w:rsidR="00351FBD" w:rsidRPr="001D1509">
              <w:rPr>
                <w:rStyle w:val="Hyperlink"/>
                <w:rFonts w:asciiTheme="minorHAnsi" w:hAnsiTheme="minorHAnsi"/>
                <w:i/>
                <w:noProof/>
                <w:sz w:val="24"/>
                <w:szCs w:val="24"/>
                <w:u w:val="none"/>
                <w:lang w:val="fr-CH"/>
              </w:rPr>
              <w:t>Il convient d’élaborer une méthode normalisée de recouvrement des coûts concernant les frais de gestion, et des procédures de clôture des projets</w:t>
            </w:r>
            <w:r w:rsidRPr="001D1509">
              <w:rPr>
                <w:rFonts w:asciiTheme="minorHAnsi" w:hAnsiTheme="minorHAnsi"/>
                <w:noProof/>
                <w:webHidden/>
                <w:sz w:val="24"/>
                <w:szCs w:val="24"/>
                <w:lang w:val="fr-CH"/>
              </w:rPr>
              <w:tab/>
            </w:r>
          </w:hyperlink>
        </w:p>
        <w:p w:rsidR="00BB2934" w:rsidRPr="001D1509" w:rsidRDefault="00C73D58">
          <w:pPr>
            <w:pStyle w:val="TOC2"/>
            <w:tabs>
              <w:tab w:val="right" w:pos="10026"/>
            </w:tabs>
            <w:rPr>
              <w:rFonts w:asciiTheme="minorHAnsi" w:eastAsiaTheme="minorEastAsia" w:hAnsiTheme="minorHAnsi"/>
              <w:noProof/>
              <w:sz w:val="24"/>
              <w:szCs w:val="24"/>
              <w:lang w:val="fr-CH" w:eastAsia="en-GB"/>
            </w:rPr>
          </w:pPr>
          <w:hyperlink w:anchor="_Toc523242484" w:history="1">
            <w:r w:rsidR="00BB2934" w:rsidRPr="001D1509">
              <w:rPr>
                <w:rStyle w:val="Hyperlink"/>
                <w:rFonts w:asciiTheme="minorHAnsi" w:hAnsiTheme="minorHAnsi" w:cs="Arial"/>
                <w:b/>
                <w:noProof/>
                <w:sz w:val="24"/>
                <w:szCs w:val="24"/>
                <w:u w:val="none"/>
                <w:lang w:val="fr-CH"/>
              </w:rPr>
              <w:t>D.</w:t>
            </w:r>
            <w:r w:rsidR="00BB2934" w:rsidRPr="001D1509">
              <w:rPr>
                <w:rFonts w:asciiTheme="minorHAnsi" w:eastAsiaTheme="minorEastAsia" w:hAnsiTheme="minorHAnsi"/>
                <w:noProof/>
                <w:sz w:val="24"/>
                <w:szCs w:val="24"/>
                <w:lang w:val="fr-CH" w:eastAsia="en-GB"/>
              </w:rPr>
              <w:tab/>
            </w:r>
            <w:r w:rsidR="006C253F" w:rsidRPr="001D1509">
              <w:rPr>
                <w:rStyle w:val="Hyperlink"/>
                <w:rFonts w:asciiTheme="minorHAnsi" w:hAnsiTheme="minorHAnsi"/>
                <w:b/>
                <w:noProof/>
                <w:sz w:val="24"/>
                <w:szCs w:val="24"/>
                <w:u w:val="none"/>
                <w:lang w:val="fr-CH"/>
              </w:rPr>
              <w:t>Comptes des fonds versés au titre de la Subvention suisse pour l’Afrique</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_Toc523242484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22</w:t>
            </w:r>
            <w:r w:rsidR="00BB2934" w:rsidRPr="001D1509">
              <w:rPr>
                <w:rFonts w:asciiTheme="minorHAnsi" w:hAnsiTheme="minorHAnsi"/>
                <w:noProof/>
                <w:webHidden/>
                <w:sz w:val="24"/>
                <w:szCs w:val="24"/>
                <w:lang w:val="fr-CH"/>
              </w:rPr>
              <w:fldChar w:fldCharType="end"/>
            </w:r>
          </w:hyperlink>
        </w:p>
        <w:p w:rsidR="00BB2934" w:rsidRPr="001D1509" w:rsidRDefault="00BB2934">
          <w:pPr>
            <w:pStyle w:val="TOC2"/>
            <w:tabs>
              <w:tab w:val="right" w:pos="10026"/>
            </w:tabs>
            <w:rPr>
              <w:rFonts w:asciiTheme="minorHAnsi" w:eastAsiaTheme="minorEastAsia" w:hAnsiTheme="minorHAnsi"/>
              <w:noProof/>
              <w:sz w:val="24"/>
              <w:szCs w:val="24"/>
              <w:lang w:val="fr-CH" w:eastAsia="en-GB"/>
            </w:rPr>
          </w:pPr>
          <w:r w:rsidRPr="001D1509">
            <w:rPr>
              <w:rStyle w:val="Hyperlink"/>
              <w:rFonts w:asciiTheme="minorHAnsi" w:hAnsiTheme="minorHAnsi"/>
              <w:noProof/>
              <w:sz w:val="24"/>
              <w:szCs w:val="24"/>
              <w:u w:val="none"/>
              <w:lang w:val="fr-CH"/>
            </w:rPr>
            <w:tab/>
          </w:r>
          <w:hyperlink w:anchor="_Toc523242485" w:history="1">
            <w:r w:rsidR="006C253F" w:rsidRPr="001D1509">
              <w:rPr>
                <w:rStyle w:val="Hyperlink"/>
                <w:rFonts w:asciiTheme="minorHAnsi" w:hAnsiTheme="minorHAnsi"/>
                <w:i/>
                <w:noProof/>
                <w:sz w:val="24"/>
                <w:szCs w:val="24"/>
                <w:u w:val="none"/>
                <w:lang w:val="fr-CH"/>
              </w:rPr>
              <w:t>Les donateurs doivent présenter des rapports de meilleure qualité sur les projets, et leur approbation est nécessaire si l’on veut utiliser à des fins différentes les soldes inutilisés</w:t>
            </w:r>
            <w:r w:rsidRPr="001D1509">
              <w:rPr>
                <w:rFonts w:asciiTheme="minorHAnsi" w:hAnsiTheme="minorHAnsi"/>
                <w:noProof/>
                <w:webHidden/>
                <w:sz w:val="24"/>
                <w:szCs w:val="24"/>
                <w:lang w:val="fr-CH"/>
              </w:rPr>
              <w:tab/>
            </w:r>
          </w:hyperlink>
        </w:p>
        <w:p w:rsidR="00BB2934" w:rsidRPr="001D1509" w:rsidRDefault="00C73D58">
          <w:pPr>
            <w:pStyle w:val="TOC2"/>
            <w:tabs>
              <w:tab w:val="right" w:pos="10026"/>
            </w:tabs>
            <w:rPr>
              <w:rFonts w:asciiTheme="minorHAnsi" w:eastAsiaTheme="minorEastAsia" w:hAnsiTheme="minorHAnsi"/>
              <w:noProof/>
              <w:sz w:val="24"/>
              <w:szCs w:val="24"/>
              <w:lang w:val="fr-CH" w:eastAsia="en-GB"/>
            </w:rPr>
          </w:pPr>
          <w:hyperlink w:anchor="_Toc523242486" w:history="1">
            <w:r w:rsidR="00BB2934" w:rsidRPr="001D1509">
              <w:rPr>
                <w:rStyle w:val="Hyperlink"/>
                <w:rFonts w:asciiTheme="minorHAnsi" w:hAnsiTheme="minorHAnsi"/>
                <w:b/>
                <w:noProof/>
                <w:sz w:val="24"/>
                <w:szCs w:val="24"/>
                <w:u w:val="none"/>
                <w:lang w:val="fr-CH"/>
              </w:rPr>
              <w:t>E.</w:t>
            </w:r>
            <w:r w:rsidR="00BB2934" w:rsidRPr="001D1509">
              <w:rPr>
                <w:rFonts w:asciiTheme="minorHAnsi" w:eastAsiaTheme="minorEastAsia" w:hAnsiTheme="minorHAnsi"/>
                <w:noProof/>
                <w:sz w:val="24"/>
                <w:szCs w:val="24"/>
                <w:lang w:val="fr-CH" w:eastAsia="en-GB"/>
              </w:rPr>
              <w:tab/>
            </w:r>
            <w:r w:rsidR="003B2139" w:rsidRPr="001D1509">
              <w:rPr>
                <w:rStyle w:val="Hyperlink"/>
                <w:rFonts w:asciiTheme="minorHAnsi" w:hAnsiTheme="minorHAnsi"/>
                <w:b/>
                <w:noProof/>
                <w:sz w:val="24"/>
                <w:szCs w:val="24"/>
                <w:u w:val="none"/>
                <w:lang w:val="fr-CH"/>
              </w:rPr>
              <w:t>Comptes du Fonds de petites subventions</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_Toc523242486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25</w:t>
            </w:r>
            <w:r w:rsidR="00BB2934" w:rsidRPr="001D1509">
              <w:rPr>
                <w:rFonts w:asciiTheme="minorHAnsi" w:hAnsiTheme="minorHAnsi"/>
                <w:noProof/>
                <w:webHidden/>
                <w:sz w:val="24"/>
                <w:szCs w:val="24"/>
                <w:lang w:val="fr-CH"/>
              </w:rPr>
              <w:fldChar w:fldCharType="end"/>
            </w:r>
          </w:hyperlink>
        </w:p>
        <w:p w:rsidR="00BB2934" w:rsidRPr="001D1509" w:rsidRDefault="00BB2934">
          <w:pPr>
            <w:pStyle w:val="TOC2"/>
            <w:tabs>
              <w:tab w:val="right" w:pos="10026"/>
            </w:tabs>
            <w:rPr>
              <w:rFonts w:asciiTheme="minorHAnsi" w:eastAsiaTheme="minorEastAsia" w:hAnsiTheme="minorHAnsi"/>
              <w:noProof/>
              <w:sz w:val="24"/>
              <w:szCs w:val="24"/>
              <w:lang w:val="fr-CH" w:eastAsia="en-GB"/>
            </w:rPr>
          </w:pPr>
          <w:r w:rsidRPr="001D1509">
            <w:rPr>
              <w:rStyle w:val="Hyperlink"/>
              <w:rFonts w:asciiTheme="minorHAnsi" w:hAnsiTheme="minorHAnsi"/>
              <w:noProof/>
              <w:sz w:val="24"/>
              <w:szCs w:val="24"/>
              <w:u w:val="none"/>
              <w:lang w:val="fr-CH"/>
            </w:rPr>
            <w:tab/>
          </w:r>
          <w:hyperlink w:anchor="_Toc523242487" w:history="1">
            <w:r w:rsidR="00CE3512" w:rsidRPr="001D1509">
              <w:rPr>
                <w:rStyle w:val="Hyperlink"/>
                <w:rFonts w:asciiTheme="minorHAnsi" w:hAnsiTheme="minorHAnsi"/>
                <w:i/>
                <w:noProof/>
                <w:sz w:val="24"/>
                <w:szCs w:val="24"/>
                <w:u w:val="none"/>
                <w:lang w:val="fr-CH"/>
              </w:rPr>
              <w:t xml:space="preserve">Aucun problème </w:t>
            </w:r>
            <w:r w:rsidR="003C1992" w:rsidRPr="001D1509">
              <w:rPr>
                <w:rStyle w:val="Hyperlink"/>
                <w:rFonts w:asciiTheme="minorHAnsi" w:hAnsiTheme="minorHAnsi"/>
                <w:i/>
                <w:noProof/>
                <w:sz w:val="24"/>
                <w:szCs w:val="24"/>
                <w:u w:val="none"/>
                <w:lang w:val="fr-CH"/>
              </w:rPr>
              <w:t>majeur</w:t>
            </w:r>
            <w:r w:rsidR="00CE3512" w:rsidRPr="001D1509">
              <w:rPr>
                <w:rStyle w:val="Hyperlink"/>
                <w:rFonts w:asciiTheme="minorHAnsi" w:hAnsiTheme="minorHAnsi"/>
                <w:i/>
                <w:noProof/>
                <w:sz w:val="24"/>
                <w:szCs w:val="24"/>
                <w:u w:val="none"/>
                <w:lang w:val="fr-CH"/>
              </w:rPr>
              <w:t xml:space="preserve"> n'a été </w:t>
            </w:r>
            <w:r w:rsidR="003C1992" w:rsidRPr="001D1509">
              <w:rPr>
                <w:rStyle w:val="Hyperlink"/>
                <w:rFonts w:asciiTheme="minorHAnsi" w:hAnsiTheme="minorHAnsi"/>
                <w:i/>
                <w:noProof/>
                <w:sz w:val="24"/>
                <w:szCs w:val="24"/>
                <w:u w:val="none"/>
                <w:lang w:val="fr-CH"/>
              </w:rPr>
              <w:t>constaté</w:t>
            </w:r>
            <w:r w:rsidR="00CE3512" w:rsidRPr="001D1509">
              <w:rPr>
                <w:rStyle w:val="Hyperlink"/>
                <w:rFonts w:asciiTheme="minorHAnsi" w:hAnsiTheme="minorHAnsi"/>
                <w:i/>
                <w:noProof/>
                <w:sz w:val="24"/>
                <w:szCs w:val="24"/>
                <w:u w:val="none"/>
                <w:lang w:val="fr-CH"/>
              </w:rPr>
              <w:t>, cependant les frais de gestion devraient être facturés régulièrement</w:t>
            </w:r>
            <w:r w:rsidRPr="001D1509">
              <w:rPr>
                <w:rFonts w:asciiTheme="minorHAnsi" w:hAnsiTheme="minorHAnsi"/>
                <w:noProof/>
                <w:webHidden/>
                <w:sz w:val="24"/>
                <w:szCs w:val="24"/>
                <w:lang w:val="fr-CH"/>
              </w:rPr>
              <w:tab/>
            </w:r>
          </w:hyperlink>
        </w:p>
        <w:p w:rsidR="00BB2934" w:rsidRPr="001D1509" w:rsidRDefault="00C73D58">
          <w:pPr>
            <w:pStyle w:val="TOC2"/>
            <w:tabs>
              <w:tab w:val="right" w:pos="10026"/>
            </w:tabs>
            <w:rPr>
              <w:rFonts w:asciiTheme="minorHAnsi" w:eastAsiaTheme="minorEastAsia" w:hAnsiTheme="minorHAnsi"/>
              <w:noProof/>
              <w:sz w:val="24"/>
              <w:szCs w:val="24"/>
              <w:lang w:val="fr-CH" w:eastAsia="en-GB"/>
            </w:rPr>
          </w:pPr>
          <w:hyperlink w:anchor="_Toc523242488" w:history="1">
            <w:r w:rsidR="00BB2934" w:rsidRPr="001D1509">
              <w:rPr>
                <w:rStyle w:val="Hyperlink"/>
                <w:rFonts w:asciiTheme="minorHAnsi" w:hAnsiTheme="minorHAnsi"/>
                <w:b/>
                <w:noProof/>
                <w:sz w:val="24"/>
                <w:szCs w:val="24"/>
                <w:u w:val="none"/>
                <w:lang w:val="fr-CH"/>
              </w:rPr>
              <w:t>F.</w:t>
            </w:r>
            <w:r w:rsidR="00BB2934" w:rsidRPr="001D1509">
              <w:rPr>
                <w:rFonts w:asciiTheme="minorHAnsi" w:eastAsiaTheme="minorEastAsia" w:hAnsiTheme="minorHAnsi"/>
                <w:noProof/>
                <w:sz w:val="24"/>
                <w:szCs w:val="24"/>
                <w:lang w:val="fr-CH" w:eastAsia="en-GB"/>
              </w:rPr>
              <w:tab/>
            </w:r>
            <w:r w:rsidR="00BB2934" w:rsidRPr="001D1509">
              <w:rPr>
                <w:rStyle w:val="Hyperlink"/>
                <w:rFonts w:asciiTheme="minorHAnsi" w:hAnsiTheme="minorHAnsi"/>
                <w:b/>
                <w:noProof/>
                <w:sz w:val="24"/>
                <w:szCs w:val="24"/>
                <w:u w:val="none"/>
                <w:lang w:val="fr-CH"/>
              </w:rPr>
              <w:t xml:space="preserve">WACOWET </w:t>
            </w:r>
            <w:r w:rsidR="00CE3512" w:rsidRPr="001D1509">
              <w:rPr>
                <w:rStyle w:val="Hyperlink"/>
                <w:rFonts w:asciiTheme="minorHAnsi" w:hAnsiTheme="minorHAnsi"/>
                <w:b/>
                <w:noProof/>
                <w:sz w:val="24"/>
                <w:szCs w:val="24"/>
                <w:u w:val="none"/>
                <w:lang w:val="fr-CH"/>
              </w:rPr>
              <w:t xml:space="preserve">et </w:t>
            </w:r>
            <w:r w:rsidR="00BB2934" w:rsidRPr="001D1509">
              <w:rPr>
                <w:rStyle w:val="Hyperlink"/>
                <w:rFonts w:asciiTheme="minorHAnsi" w:hAnsiTheme="minorHAnsi"/>
                <w:b/>
                <w:noProof/>
                <w:sz w:val="24"/>
                <w:szCs w:val="24"/>
                <w:u w:val="none"/>
                <w:lang w:val="fr-CH"/>
              </w:rPr>
              <w:t>Contributions</w:t>
            </w:r>
            <w:r w:rsidR="00CE3512" w:rsidRPr="001D1509">
              <w:rPr>
                <w:rStyle w:val="Hyperlink"/>
                <w:rFonts w:asciiTheme="minorHAnsi" w:hAnsiTheme="minorHAnsi"/>
                <w:b/>
                <w:noProof/>
                <w:sz w:val="24"/>
                <w:szCs w:val="24"/>
                <w:u w:val="none"/>
                <w:lang w:val="fr-CH"/>
              </w:rPr>
              <w:t xml:space="preserve"> volontaires africaines</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_Toc523242488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27</w:t>
            </w:r>
            <w:r w:rsidR="00BB2934" w:rsidRPr="001D1509">
              <w:rPr>
                <w:rFonts w:asciiTheme="minorHAnsi" w:hAnsiTheme="minorHAnsi"/>
                <w:noProof/>
                <w:webHidden/>
                <w:sz w:val="24"/>
                <w:szCs w:val="24"/>
                <w:lang w:val="fr-CH"/>
              </w:rPr>
              <w:fldChar w:fldCharType="end"/>
            </w:r>
          </w:hyperlink>
        </w:p>
        <w:p w:rsidR="00BB2934" w:rsidRPr="001D1509" w:rsidRDefault="00BB2934">
          <w:pPr>
            <w:pStyle w:val="TOC2"/>
            <w:tabs>
              <w:tab w:val="right" w:pos="10026"/>
            </w:tabs>
            <w:rPr>
              <w:rFonts w:asciiTheme="minorHAnsi" w:eastAsiaTheme="minorEastAsia" w:hAnsiTheme="minorHAnsi"/>
              <w:noProof/>
              <w:sz w:val="24"/>
              <w:szCs w:val="24"/>
              <w:lang w:val="fr-CH" w:eastAsia="en-GB"/>
            </w:rPr>
          </w:pPr>
          <w:r w:rsidRPr="001D1509">
            <w:rPr>
              <w:rStyle w:val="Hyperlink"/>
              <w:rFonts w:asciiTheme="minorHAnsi" w:hAnsiTheme="minorHAnsi"/>
              <w:noProof/>
              <w:sz w:val="24"/>
              <w:szCs w:val="24"/>
              <w:u w:val="none"/>
              <w:lang w:val="fr-CH"/>
            </w:rPr>
            <w:tab/>
          </w:r>
          <w:hyperlink w:anchor="_Toc523242489" w:history="1">
            <w:r w:rsidR="00CE3512" w:rsidRPr="001D1509">
              <w:rPr>
                <w:rStyle w:val="Hyperlink"/>
                <w:rFonts w:asciiTheme="minorHAnsi" w:hAnsiTheme="minorHAnsi"/>
                <w:i/>
                <w:noProof/>
                <w:sz w:val="24"/>
                <w:szCs w:val="24"/>
                <w:u w:val="none"/>
                <w:lang w:val="fr-CH"/>
              </w:rPr>
              <w:t xml:space="preserve">Aucun problème </w:t>
            </w:r>
            <w:r w:rsidR="003C1992" w:rsidRPr="001D1509">
              <w:rPr>
                <w:rStyle w:val="Hyperlink"/>
                <w:rFonts w:asciiTheme="minorHAnsi" w:hAnsiTheme="minorHAnsi"/>
                <w:i/>
                <w:noProof/>
                <w:sz w:val="24"/>
                <w:szCs w:val="24"/>
                <w:u w:val="none"/>
                <w:lang w:val="fr-CH"/>
              </w:rPr>
              <w:t>majeur</w:t>
            </w:r>
            <w:r w:rsidR="00CE3512" w:rsidRPr="001D1509">
              <w:rPr>
                <w:rStyle w:val="Hyperlink"/>
                <w:rFonts w:asciiTheme="minorHAnsi" w:hAnsiTheme="minorHAnsi"/>
                <w:i/>
                <w:noProof/>
                <w:sz w:val="24"/>
                <w:szCs w:val="24"/>
                <w:u w:val="none"/>
                <w:lang w:val="fr-CH"/>
              </w:rPr>
              <w:t xml:space="preserve"> n'a été </w:t>
            </w:r>
            <w:r w:rsidR="003C1992" w:rsidRPr="001D1509">
              <w:rPr>
                <w:rStyle w:val="Hyperlink"/>
                <w:rFonts w:asciiTheme="minorHAnsi" w:hAnsiTheme="minorHAnsi"/>
                <w:i/>
                <w:noProof/>
                <w:sz w:val="24"/>
                <w:szCs w:val="24"/>
                <w:u w:val="none"/>
                <w:lang w:val="fr-CH"/>
              </w:rPr>
              <w:t>constaté</w:t>
            </w:r>
            <w:r w:rsidR="00CE3512" w:rsidRPr="001D1509">
              <w:rPr>
                <w:rStyle w:val="Hyperlink"/>
                <w:rFonts w:asciiTheme="minorHAnsi" w:hAnsiTheme="minorHAnsi"/>
                <w:i/>
                <w:noProof/>
                <w:sz w:val="24"/>
                <w:szCs w:val="24"/>
                <w:u w:val="none"/>
                <w:lang w:val="fr-CH"/>
              </w:rPr>
              <w:t xml:space="preserve">, cependant </w:t>
            </w:r>
            <w:r w:rsidR="005A697D" w:rsidRPr="001D1509">
              <w:rPr>
                <w:rStyle w:val="Hyperlink"/>
                <w:rFonts w:asciiTheme="minorHAnsi" w:hAnsiTheme="minorHAnsi"/>
                <w:i/>
                <w:noProof/>
                <w:sz w:val="24"/>
                <w:szCs w:val="24"/>
                <w:u w:val="none"/>
                <w:lang w:val="fr-CH"/>
              </w:rPr>
              <w:t xml:space="preserve">33 </w:t>
            </w:r>
            <w:r w:rsidRPr="001D1509">
              <w:rPr>
                <w:rStyle w:val="Hyperlink"/>
                <w:rFonts w:asciiTheme="minorHAnsi" w:hAnsiTheme="minorHAnsi"/>
                <w:i/>
                <w:noProof/>
                <w:sz w:val="24"/>
                <w:szCs w:val="24"/>
                <w:u w:val="none"/>
                <w:lang w:val="fr-CH"/>
              </w:rPr>
              <w:t>000</w:t>
            </w:r>
            <w:r w:rsidR="005A697D" w:rsidRPr="001D1509">
              <w:rPr>
                <w:rStyle w:val="Hyperlink"/>
                <w:rFonts w:asciiTheme="minorHAnsi" w:hAnsiTheme="minorHAnsi"/>
                <w:i/>
                <w:noProof/>
                <w:sz w:val="24"/>
                <w:szCs w:val="24"/>
                <w:u w:val="none"/>
                <w:lang w:val="fr-CH"/>
              </w:rPr>
              <w:t xml:space="preserve"> CHF</w:t>
            </w:r>
            <w:r w:rsidRPr="001D1509">
              <w:rPr>
                <w:rStyle w:val="Hyperlink"/>
                <w:rFonts w:asciiTheme="minorHAnsi" w:hAnsiTheme="minorHAnsi"/>
                <w:i/>
                <w:noProof/>
                <w:sz w:val="24"/>
                <w:szCs w:val="24"/>
                <w:u w:val="none"/>
                <w:lang w:val="fr-CH"/>
              </w:rPr>
              <w:t xml:space="preserve"> </w:t>
            </w:r>
            <w:r w:rsidR="005A697D" w:rsidRPr="001D1509">
              <w:rPr>
                <w:rStyle w:val="Hyperlink"/>
                <w:rFonts w:asciiTheme="minorHAnsi" w:hAnsiTheme="minorHAnsi"/>
                <w:i/>
                <w:noProof/>
                <w:sz w:val="24"/>
                <w:szCs w:val="24"/>
                <w:u w:val="none"/>
                <w:lang w:val="fr-CH"/>
              </w:rPr>
              <w:t xml:space="preserve">doivent </w:t>
            </w:r>
            <w:r w:rsidR="003C1992" w:rsidRPr="001D1509">
              <w:rPr>
                <w:rStyle w:val="Hyperlink"/>
                <w:rFonts w:asciiTheme="minorHAnsi" w:hAnsiTheme="minorHAnsi"/>
                <w:i/>
                <w:noProof/>
                <w:sz w:val="24"/>
                <w:szCs w:val="24"/>
                <w:u w:val="none"/>
                <w:lang w:val="fr-CH"/>
              </w:rPr>
              <w:t>être versés pour</w:t>
            </w:r>
            <w:r w:rsidR="005A697D" w:rsidRPr="001D1509">
              <w:rPr>
                <w:rStyle w:val="Hyperlink"/>
                <w:rFonts w:asciiTheme="minorHAnsi" w:hAnsiTheme="minorHAnsi"/>
                <w:i/>
                <w:noProof/>
                <w:sz w:val="24"/>
                <w:szCs w:val="24"/>
                <w:u w:val="none"/>
                <w:lang w:val="fr-CH"/>
              </w:rPr>
              <w:t xml:space="preserve"> réapprovisionner le compte</w:t>
            </w:r>
            <w:r w:rsidRPr="001D1509">
              <w:rPr>
                <w:rFonts w:asciiTheme="minorHAnsi" w:hAnsiTheme="minorHAnsi"/>
                <w:noProof/>
                <w:webHidden/>
                <w:sz w:val="24"/>
                <w:szCs w:val="24"/>
                <w:lang w:val="fr-CH"/>
              </w:rPr>
              <w:tab/>
            </w:r>
          </w:hyperlink>
        </w:p>
        <w:p w:rsidR="00BB2934" w:rsidRPr="001D1509" w:rsidRDefault="00C73D58">
          <w:pPr>
            <w:pStyle w:val="TOC2"/>
            <w:tabs>
              <w:tab w:val="right" w:pos="10026"/>
            </w:tabs>
            <w:rPr>
              <w:rFonts w:asciiTheme="minorHAnsi" w:eastAsiaTheme="minorEastAsia" w:hAnsiTheme="minorHAnsi"/>
              <w:noProof/>
              <w:sz w:val="24"/>
              <w:szCs w:val="24"/>
              <w:lang w:val="fr-CH" w:eastAsia="en-GB"/>
            </w:rPr>
          </w:pPr>
          <w:hyperlink w:anchor="_Toc523242490" w:history="1">
            <w:r w:rsidR="00BB2934" w:rsidRPr="001D1509">
              <w:rPr>
                <w:rStyle w:val="Hyperlink"/>
                <w:rFonts w:asciiTheme="minorHAnsi" w:hAnsiTheme="minorHAnsi"/>
                <w:b/>
                <w:noProof/>
                <w:sz w:val="24"/>
                <w:szCs w:val="24"/>
                <w:u w:val="none"/>
                <w:lang w:val="fr-CH"/>
              </w:rPr>
              <w:t>G.</w:t>
            </w:r>
            <w:r w:rsidR="00BB2934" w:rsidRPr="001D1509">
              <w:rPr>
                <w:rFonts w:asciiTheme="minorHAnsi" w:eastAsiaTheme="minorEastAsia" w:hAnsiTheme="minorHAnsi"/>
                <w:noProof/>
                <w:sz w:val="24"/>
                <w:szCs w:val="24"/>
                <w:lang w:val="fr-CH" w:eastAsia="en-GB"/>
              </w:rPr>
              <w:tab/>
            </w:r>
            <w:r w:rsidR="00BB2934" w:rsidRPr="001D1509">
              <w:rPr>
                <w:rStyle w:val="Hyperlink"/>
                <w:rFonts w:asciiTheme="minorHAnsi" w:hAnsiTheme="minorHAnsi"/>
                <w:b/>
                <w:noProof/>
                <w:sz w:val="24"/>
                <w:szCs w:val="24"/>
                <w:u w:val="none"/>
                <w:lang w:val="fr-CH"/>
              </w:rPr>
              <w:t>Missions</w:t>
            </w:r>
            <w:r w:rsidR="00CE3512" w:rsidRPr="001D1509">
              <w:rPr>
                <w:rStyle w:val="Hyperlink"/>
                <w:rFonts w:asciiTheme="minorHAnsi" w:hAnsiTheme="minorHAnsi"/>
                <w:b/>
                <w:noProof/>
                <w:sz w:val="24"/>
                <w:szCs w:val="24"/>
                <w:u w:val="none"/>
                <w:lang w:val="fr-CH"/>
              </w:rPr>
              <w:t xml:space="preserve"> consultatives Ramsar</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_Toc523242490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28</w:t>
            </w:r>
            <w:r w:rsidR="00BB2934" w:rsidRPr="001D1509">
              <w:rPr>
                <w:rFonts w:asciiTheme="minorHAnsi" w:hAnsiTheme="minorHAnsi"/>
                <w:noProof/>
                <w:webHidden/>
                <w:sz w:val="24"/>
                <w:szCs w:val="24"/>
                <w:lang w:val="fr-CH"/>
              </w:rPr>
              <w:fldChar w:fldCharType="end"/>
            </w:r>
          </w:hyperlink>
        </w:p>
        <w:p w:rsidR="00BB2934" w:rsidRPr="001D1509" w:rsidRDefault="00BB2934">
          <w:pPr>
            <w:pStyle w:val="TOC2"/>
            <w:tabs>
              <w:tab w:val="right" w:pos="10026"/>
            </w:tabs>
            <w:rPr>
              <w:rFonts w:asciiTheme="minorHAnsi" w:eastAsiaTheme="minorEastAsia" w:hAnsiTheme="minorHAnsi"/>
              <w:noProof/>
              <w:sz w:val="24"/>
              <w:szCs w:val="24"/>
              <w:lang w:val="fr-CH" w:eastAsia="en-GB"/>
            </w:rPr>
          </w:pPr>
          <w:r w:rsidRPr="001D1509">
            <w:rPr>
              <w:rStyle w:val="Hyperlink"/>
              <w:rFonts w:asciiTheme="minorHAnsi" w:hAnsiTheme="minorHAnsi"/>
              <w:noProof/>
              <w:sz w:val="24"/>
              <w:szCs w:val="24"/>
              <w:u w:val="none"/>
              <w:lang w:val="fr-CH"/>
            </w:rPr>
            <w:tab/>
          </w:r>
          <w:hyperlink w:anchor="_Toc523242491" w:history="1">
            <w:r w:rsidR="00CE3512" w:rsidRPr="001D1509">
              <w:rPr>
                <w:rStyle w:val="Hyperlink"/>
                <w:rFonts w:asciiTheme="minorHAnsi" w:hAnsiTheme="minorHAnsi"/>
                <w:i/>
                <w:noProof/>
                <w:sz w:val="24"/>
                <w:szCs w:val="24"/>
                <w:u w:val="none"/>
                <w:lang w:val="fr-CH"/>
              </w:rPr>
              <w:t xml:space="preserve">Aucun problème </w:t>
            </w:r>
            <w:r w:rsidR="003C1992" w:rsidRPr="001D1509">
              <w:rPr>
                <w:rStyle w:val="Hyperlink"/>
                <w:rFonts w:asciiTheme="minorHAnsi" w:hAnsiTheme="minorHAnsi"/>
                <w:i/>
                <w:noProof/>
                <w:sz w:val="24"/>
                <w:szCs w:val="24"/>
                <w:u w:val="none"/>
                <w:lang w:val="fr-CH"/>
              </w:rPr>
              <w:t>majeur</w:t>
            </w:r>
            <w:r w:rsidR="00CE3512" w:rsidRPr="001D1509">
              <w:rPr>
                <w:rStyle w:val="Hyperlink"/>
                <w:rFonts w:asciiTheme="minorHAnsi" w:hAnsiTheme="minorHAnsi"/>
                <w:i/>
                <w:noProof/>
                <w:sz w:val="24"/>
                <w:szCs w:val="24"/>
                <w:u w:val="none"/>
                <w:lang w:val="fr-CH"/>
              </w:rPr>
              <w:t xml:space="preserve"> n'a été </w:t>
            </w:r>
            <w:r w:rsidR="003C1992" w:rsidRPr="001D1509">
              <w:rPr>
                <w:rStyle w:val="Hyperlink"/>
                <w:rFonts w:asciiTheme="minorHAnsi" w:hAnsiTheme="minorHAnsi"/>
                <w:i/>
                <w:noProof/>
                <w:sz w:val="24"/>
                <w:szCs w:val="24"/>
                <w:u w:val="none"/>
                <w:lang w:val="fr-CH"/>
              </w:rPr>
              <w:t>constaté</w:t>
            </w:r>
            <w:r w:rsidR="00CE3512" w:rsidRPr="001D1509">
              <w:rPr>
                <w:rStyle w:val="Hyperlink"/>
                <w:rFonts w:asciiTheme="minorHAnsi" w:hAnsiTheme="minorHAnsi"/>
                <w:i/>
                <w:noProof/>
                <w:sz w:val="24"/>
                <w:szCs w:val="24"/>
                <w:u w:val="none"/>
                <w:lang w:val="fr-CH"/>
              </w:rPr>
              <w:t xml:space="preserve">, cependant </w:t>
            </w:r>
            <w:r w:rsidR="005A697D" w:rsidRPr="001D1509">
              <w:rPr>
                <w:rStyle w:val="Hyperlink"/>
                <w:rFonts w:asciiTheme="minorHAnsi" w:hAnsiTheme="minorHAnsi"/>
                <w:i/>
                <w:noProof/>
                <w:sz w:val="24"/>
                <w:szCs w:val="24"/>
                <w:u w:val="none"/>
                <w:lang w:val="fr-CH"/>
              </w:rPr>
              <w:t>les frais de gestion doivent être évalués</w:t>
            </w:r>
            <w:r w:rsidRPr="001D1509">
              <w:rPr>
                <w:rFonts w:asciiTheme="minorHAnsi" w:hAnsiTheme="minorHAnsi"/>
                <w:noProof/>
                <w:webHidden/>
                <w:sz w:val="24"/>
                <w:szCs w:val="24"/>
                <w:lang w:val="fr-CH"/>
              </w:rPr>
              <w:tab/>
            </w:r>
          </w:hyperlink>
        </w:p>
        <w:p w:rsidR="00BB2934" w:rsidRPr="001D1509" w:rsidRDefault="00C73D58">
          <w:pPr>
            <w:pStyle w:val="TOC1"/>
            <w:tabs>
              <w:tab w:val="right" w:pos="10026"/>
            </w:tabs>
            <w:rPr>
              <w:rFonts w:asciiTheme="minorHAnsi" w:eastAsiaTheme="minorEastAsia" w:hAnsiTheme="minorHAnsi"/>
              <w:noProof/>
              <w:sz w:val="24"/>
              <w:szCs w:val="24"/>
              <w:lang w:val="fr-CH" w:eastAsia="en-GB"/>
            </w:rPr>
          </w:pPr>
          <w:hyperlink w:anchor="_Toc523242492" w:history="1">
            <w:r w:rsidR="00BB2934" w:rsidRPr="001D1509">
              <w:rPr>
                <w:rStyle w:val="Hyperlink"/>
                <w:rFonts w:asciiTheme="minorHAnsi" w:hAnsiTheme="minorHAnsi"/>
                <w:noProof/>
                <w:sz w:val="24"/>
                <w:szCs w:val="24"/>
                <w:lang w:val="fr-CH"/>
              </w:rPr>
              <w:t>Annex</w:t>
            </w:r>
            <w:r w:rsidR="00155028" w:rsidRPr="001D1509">
              <w:rPr>
                <w:rStyle w:val="Hyperlink"/>
                <w:rFonts w:asciiTheme="minorHAnsi" w:hAnsiTheme="minorHAnsi"/>
                <w:noProof/>
                <w:sz w:val="24"/>
                <w:szCs w:val="24"/>
                <w:lang w:val="fr-CH"/>
              </w:rPr>
              <w:t>e</w:t>
            </w:r>
            <w:r w:rsidR="00BB2934" w:rsidRPr="001D1509">
              <w:rPr>
                <w:rStyle w:val="Hyperlink"/>
                <w:rFonts w:asciiTheme="minorHAnsi" w:hAnsiTheme="minorHAnsi"/>
                <w:noProof/>
                <w:sz w:val="24"/>
                <w:szCs w:val="24"/>
                <w:lang w:val="fr-CH"/>
              </w:rPr>
              <w:t xml:space="preserve"> 1 </w:t>
            </w:r>
            <w:r w:rsidR="005A697D" w:rsidRPr="001D1509">
              <w:rPr>
                <w:rStyle w:val="Hyperlink"/>
                <w:rFonts w:asciiTheme="minorHAnsi" w:hAnsiTheme="minorHAnsi"/>
                <w:noProof/>
                <w:sz w:val="24"/>
                <w:szCs w:val="24"/>
                <w:lang w:val="fr-CH"/>
              </w:rPr>
              <w:t xml:space="preserve">Résumé des </w:t>
            </w:r>
            <w:r w:rsidR="00B36593" w:rsidRPr="001D1509">
              <w:rPr>
                <w:rStyle w:val="Hyperlink"/>
                <w:rFonts w:asciiTheme="minorHAnsi" w:hAnsiTheme="minorHAnsi"/>
                <w:noProof/>
                <w:sz w:val="24"/>
                <w:szCs w:val="24"/>
                <w:lang w:val="fr-CH"/>
              </w:rPr>
              <w:t>Recommandation</w:t>
            </w:r>
            <w:r w:rsidR="00BB2934" w:rsidRPr="001D1509">
              <w:rPr>
                <w:rStyle w:val="Hyperlink"/>
                <w:rFonts w:asciiTheme="minorHAnsi" w:hAnsiTheme="minorHAnsi"/>
                <w:noProof/>
                <w:sz w:val="24"/>
                <w:szCs w:val="24"/>
                <w:lang w:val="fr-CH"/>
              </w:rPr>
              <w:t>s</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_Toc523242492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30</w:t>
            </w:r>
            <w:r w:rsidR="00BB2934" w:rsidRPr="001D1509">
              <w:rPr>
                <w:rFonts w:asciiTheme="minorHAnsi" w:hAnsiTheme="minorHAnsi"/>
                <w:noProof/>
                <w:webHidden/>
                <w:sz w:val="24"/>
                <w:szCs w:val="24"/>
                <w:lang w:val="fr-CH"/>
              </w:rPr>
              <w:fldChar w:fldCharType="end"/>
            </w:r>
          </w:hyperlink>
        </w:p>
        <w:p w:rsidR="00BB2934" w:rsidRPr="001D1509" w:rsidRDefault="00C73D58">
          <w:pPr>
            <w:pStyle w:val="TOC1"/>
            <w:tabs>
              <w:tab w:val="right" w:pos="10026"/>
            </w:tabs>
            <w:rPr>
              <w:rFonts w:asciiTheme="minorHAnsi" w:eastAsiaTheme="minorEastAsia" w:hAnsiTheme="minorHAnsi"/>
              <w:noProof/>
              <w:sz w:val="24"/>
              <w:szCs w:val="24"/>
              <w:lang w:val="fr-CH" w:eastAsia="en-GB"/>
            </w:rPr>
          </w:pPr>
          <w:hyperlink w:anchor="_Toc523242493" w:history="1">
            <w:r w:rsidR="00BB2934" w:rsidRPr="001D1509">
              <w:rPr>
                <w:rStyle w:val="Hyperlink"/>
                <w:rFonts w:asciiTheme="minorHAnsi" w:hAnsiTheme="minorHAnsi"/>
                <w:noProof/>
                <w:sz w:val="24"/>
                <w:szCs w:val="24"/>
                <w:lang w:val="fr-CH"/>
              </w:rPr>
              <w:t>Annex</w:t>
            </w:r>
            <w:r w:rsidR="00155028" w:rsidRPr="001D1509">
              <w:rPr>
                <w:rStyle w:val="Hyperlink"/>
                <w:rFonts w:asciiTheme="minorHAnsi" w:hAnsiTheme="minorHAnsi"/>
                <w:noProof/>
                <w:sz w:val="24"/>
                <w:szCs w:val="24"/>
                <w:lang w:val="fr-CH"/>
              </w:rPr>
              <w:t>e</w:t>
            </w:r>
            <w:r w:rsidR="00BB2934" w:rsidRPr="001D1509">
              <w:rPr>
                <w:rStyle w:val="Hyperlink"/>
                <w:rFonts w:asciiTheme="minorHAnsi" w:hAnsiTheme="minorHAnsi"/>
                <w:noProof/>
                <w:sz w:val="24"/>
                <w:szCs w:val="24"/>
                <w:lang w:val="fr-CH"/>
              </w:rPr>
              <w:t xml:space="preserve"> 2</w:t>
            </w:r>
            <w:r w:rsidR="005A697D" w:rsidRPr="001D1509">
              <w:rPr>
                <w:rStyle w:val="Hyperlink"/>
                <w:rFonts w:asciiTheme="minorHAnsi" w:hAnsiTheme="minorHAnsi"/>
                <w:noProof/>
                <w:sz w:val="24"/>
                <w:szCs w:val="24"/>
                <w:lang w:val="fr-CH"/>
              </w:rPr>
              <w:t xml:space="preserve"> </w:t>
            </w:r>
            <w:r w:rsidR="0042342B" w:rsidRPr="001D1509">
              <w:rPr>
                <w:rStyle w:val="Hyperlink"/>
                <w:rFonts w:asciiTheme="minorHAnsi" w:hAnsiTheme="minorHAnsi"/>
                <w:noProof/>
                <w:sz w:val="24"/>
                <w:szCs w:val="24"/>
                <w:lang w:val="fr-CH"/>
              </w:rPr>
              <w:t>S</w:t>
            </w:r>
            <w:r w:rsidR="005A697D" w:rsidRPr="001D1509">
              <w:rPr>
                <w:rStyle w:val="Hyperlink"/>
                <w:rFonts w:asciiTheme="minorHAnsi" w:hAnsiTheme="minorHAnsi"/>
                <w:noProof/>
                <w:sz w:val="24"/>
                <w:szCs w:val="24"/>
                <w:lang w:val="fr-CH"/>
              </w:rPr>
              <w:t>tructure organisationnelle du S</w:t>
            </w:r>
            <w:r w:rsidR="0042342B" w:rsidRPr="001D1509">
              <w:rPr>
                <w:rStyle w:val="Hyperlink"/>
                <w:rFonts w:asciiTheme="minorHAnsi" w:hAnsiTheme="minorHAnsi"/>
                <w:noProof/>
                <w:sz w:val="24"/>
                <w:szCs w:val="24"/>
                <w:lang w:val="fr-CH"/>
              </w:rPr>
              <w:t>ecrétariat</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_Toc523242493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32</w:t>
            </w:r>
            <w:r w:rsidR="00BB2934" w:rsidRPr="001D1509">
              <w:rPr>
                <w:rFonts w:asciiTheme="minorHAnsi" w:hAnsiTheme="minorHAnsi"/>
                <w:noProof/>
                <w:webHidden/>
                <w:sz w:val="24"/>
                <w:szCs w:val="24"/>
                <w:lang w:val="fr-CH"/>
              </w:rPr>
              <w:fldChar w:fldCharType="end"/>
            </w:r>
          </w:hyperlink>
        </w:p>
        <w:p w:rsidR="00BB2934" w:rsidRPr="001D1509" w:rsidRDefault="00C73D58">
          <w:pPr>
            <w:pStyle w:val="TOC1"/>
            <w:tabs>
              <w:tab w:val="right" w:pos="10026"/>
            </w:tabs>
            <w:rPr>
              <w:rFonts w:asciiTheme="minorHAnsi" w:eastAsiaTheme="minorEastAsia" w:hAnsiTheme="minorHAnsi"/>
              <w:noProof/>
              <w:sz w:val="24"/>
              <w:szCs w:val="24"/>
              <w:lang w:val="fr-CH" w:eastAsia="en-GB"/>
            </w:rPr>
          </w:pPr>
          <w:hyperlink w:anchor="_Toc523242494" w:history="1">
            <w:r w:rsidR="00BB2934" w:rsidRPr="001D1509">
              <w:rPr>
                <w:rStyle w:val="Hyperlink"/>
                <w:rFonts w:asciiTheme="minorHAnsi" w:hAnsiTheme="minorHAnsi"/>
                <w:noProof/>
                <w:sz w:val="24"/>
                <w:szCs w:val="24"/>
                <w:lang w:val="fr-CH"/>
              </w:rPr>
              <w:t>Annex</w:t>
            </w:r>
            <w:r w:rsidR="00155028" w:rsidRPr="001D1509">
              <w:rPr>
                <w:rStyle w:val="Hyperlink"/>
                <w:rFonts w:asciiTheme="minorHAnsi" w:hAnsiTheme="minorHAnsi"/>
                <w:noProof/>
                <w:sz w:val="24"/>
                <w:szCs w:val="24"/>
                <w:lang w:val="fr-CH"/>
              </w:rPr>
              <w:t>e</w:t>
            </w:r>
            <w:r w:rsidR="00BB2934" w:rsidRPr="001D1509">
              <w:rPr>
                <w:rStyle w:val="Hyperlink"/>
                <w:rFonts w:asciiTheme="minorHAnsi" w:hAnsiTheme="minorHAnsi"/>
                <w:noProof/>
                <w:sz w:val="24"/>
                <w:szCs w:val="24"/>
                <w:lang w:val="fr-CH"/>
              </w:rPr>
              <w:t xml:space="preserve"> 3 </w:t>
            </w:r>
            <w:r w:rsidR="005A697D" w:rsidRPr="001D1509">
              <w:rPr>
                <w:rStyle w:val="Hyperlink"/>
                <w:rFonts w:asciiTheme="minorHAnsi" w:hAnsiTheme="minorHAnsi"/>
                <w:noProof/>
                <w:sz w:val="24"/>
                <w:szCs w:val="24"/>
                <w:lang w:val="fr-CH"/>
              </w:rPr>
              <w:t>États financiers clés</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_Toc523242494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33</w:t>
            </w:r>
            <w:r w:rsidR="00BB2934" w:rsidRPr="001D1509">
              <w:rPr>
                <w:rFonts w:asciiTheme="minorHAnsi" w:hAnsiTheme="minorHAnsi"/>
                <w:noProof/>
                <w:webHidden/>
                <w:sz w:val="24"/>
                <w:szCs w:val="24"/>
                <w:lang w:val="fr-CH"/>
              </w:rPr>
              <w:fldChar w:fldCharType="end"/>
            </w:r>
          </w:hyperlink>
        </w:p>
        <w:p w:rsidR="00BB2934" w:rsidRPr="001D1509" w:rsidRDefault="00C73D58">
          <w:pPr>
            <w:pStyle w:val="TOC1"/>
            <w:tabs>
              <w:tab w:val="right" w:pos="10026"/>
            </w:tabs>
            <w:rPr>
              <w:rFonts w:asciiTheme="minorHAnsi" w:eastAsiaTheme="minorEastAsia" w:hAnsiTheme="minorHAnsi"/>
              <w:noProof/>
              <w:sz w:val="24"/>
              <w:szCs w:val="24"/>
              <w:lang w:val="fr-CH" w:eastAsia="en-GB"/>
            </w:rPr>
          </w:pPr>
          <w:hyperlink w:anchor="_Toc523242495" w:history="1">
            <w:r w:rsidR="00BB2934" w:rsidRPr="001D1509">
              <w:rPr>
                <w:rStyle w:val="Hyperlink"/>
                <w:rFonts w:asciiTheme="minorHAnsi" w:hAnsiTheme="minorHAnsi"/>
                <w:noProof/>
                <w:sz w:val="24"/>
                <w:szCs w:val="24"/>
                <w:lang w:val="fr-CH"/>
              </w:rPr>
              <w:t>Annex</w:t>
            </w:r>
            <w:r w:rsidR="00155028" w:rsidRPr="001D1509">
              <w:rPr>
                <w:rStyle w:val="Hyperlink"/>
                <w:rFonts w:asciiTheme="minorHAnsi" w:hAnsiTheme="minorHAnsi"/>
                <w:noProof/>
                <w:sz w:val="24"/>
                <w:szCs w:val="24"/>
                <w:lang w:val="fr-CH"/>
              </w:rPr>
              <w:t>e</w:t>
            </w:r>
            <w:r w:rsidR="005A697D" w:rsidRPr="001D1509">
              <w:rPr>
                <w:rStyle w:val="Hyperlink"/>
                <w:rFonts w:asciiTheme="minorHAnsi" w:hAnsiTheme="minorHAnsi"/>
                <w:noProof/>
                <w:sz w:val="24"/>
                <w:szCs w:val="24"/>
                <w:lang w:val="fr-CH"/>
              </w:rPr>
              <w:t xml:space="preserve"> 4 Exe</w:t>
            </w:r>
            <w:r w:rsidR="00BB2934" w:rsidRPr="001D1509">
              <w:rPr>
                <w:rStyle w:val="Hyperlink"/>
                <w:rFonts w:asciiTheme="minorHAnsi" w:hAnsiTheme="minorHAnsi"/>
                <w:noProof/>
                <w:sz w:val="24"/>
                <w:szCs w:val="24"/>
                <w:lang w:val="fr-CH"/>
              </w:rPr>
              <w:t xml:space="preserve">mple </w:t>
            </w:r>
            <w:r w:rsidR="005A697D" w:rsidRPr="001D1509">
              <w:rPr>
                <w:rStyle w:val="Hyperlink"/>
                <w:rFonts w:asciiTheme="minorHAnsi" w:hAnsiTheme="minorHAnsi"/>
                <w:noProof/>
                <w:sz w:val="24"/>
                <w:szCs w:val="24"/>
                <w:lang w:val="fr-CH"/>
              </w:rPr>
              <w:t>de procédures de clôture de projets non administratifs</w:t>
            </w:r>
            <w:r w:rsidR="00BB2934" w:rsidRPr="001D1509">
              <w:rPr>
                <w:rStyle w:val="Hyperlink"/>
                <w:rFonts w:asciiTheme="minorHAnsi" w:hAnsiTheme="minorHAnsi"/>
                <w:noProof/>
                <w:sz w:val="24"/>
                <w:szCs w:val="24"/>
                <w:lang w:val="fr-CH"/>
              </w:rPr>
              <w:t xml:space="preserve">, </w:t>
            </w:r>
            <w:r w:rsidR="00155028" w:rsidRPr="001D1509">
              <w:rPr>
                <w:rStyle w:val="Hyperlink"/>
                <w:rFonts w:asciiTheme="minorHAnsi" w:hAnsiTheme="minorHAnsi"/>
                <w:noProof/>
                <w:sz w:val="24"/>
                <w:szCs w:val="24"/>
                <w:lang w:val="fr-CH"/>
              </w:rPr>
              <w:t>PNUD</w:t>
            </w:r>
            <w:r w:rsidR="00BB2934" w:rsidRPr="001D1509">
              <w:rPr>
                <w:rFonts w:asciiTheme="minorHAnsi" w:hAnsiTheme="minorHAnsi"/>
                <w:noProof/>
                <w:webHidden/>
                <w:sz w:val="24"/>
                <w:szCs w:val="24"/>
                <w:lang w:val="fr-CH"/>
              </w:rPr>
              <w:tab/>
            </w:r>
            <w:r w:rsidR="00BB2934" w:rsidRPr="001D1509">
              <w:rPr>
                <w:rFonts w:asciiTheme="minorHAnsi" w:hAnsiTheme="minorHAnsi"/>
                <w:noProof/>
                <w:webHidden/>
                <w:sz w:val="24"/>
                <w:szCs w:val="24"/>
                <w:lang w:val="fr-CH"/>
              </w:rPr>
              <w:fldChar w:fldCharType="begin"/>
            </w:r>
            <w:r w:rsidR="00BB2934" w:rsidRPr="001D1509">
              <w:rPr>
                <w:rFonts w:asciiTheme="minorHAnsi" w:hAnsiTheme="minorHAnsi"/>
                <w:noProof/>
                <w:webHidden/>
                <w:sz w:val="24"/>
                <w:szCs w:val="24"/>
                <w:lang w:val="fr-CH"/>
              </w:rPr>
              <w:instrText xml:space="preserve"> PAGEREF _Toc523242495 \h </w:instrText>
            </w:r>
            <w:r w:rsidR="00BB2934" w:rsidRPr="001D1509">
              <w:rPr>
                <w:rFonts w:asciiTheme="minorHAnsi" w:hAnsiTheme="minorHAnsi"/>
                <w:noProof/>
                <w:webHidden/>
                <w:sz w:val="24"/>
                <w:szCs w:val="24"/>
                <w:lang w:val="fr-CH"/>
              </w:rPr>
            </w:r>
            <w:r w:rsidR="00BB2934" w:rsidRPr="001D1509">
              <w:rPr>
                <w:rFonts w:asciiTheme="minorHAnsi" w:hAnsiTheme="minorHAnsi"/>
                <w:noProof/>
                <w:webHidden/>
                <w:sz w:val="24"/>
                <w:szCs w:val="24"/>
                <w:lang w:val="fr-CH"/>
              </w:rPr>
              <w:fldChar w:fldCharType="separate"/>
            </w:r>
            <w:r w:rsidR="00607E35" w:rsidRPr="001D1509">
              <w:rPr>
                <w:rFonts w:asciiTheme="minorHAnsi" w:hAnsiTheme="minorHAnsi"/>
                <w:noProof/>
                <w:webHidden/>
                <w:sz w:val="24"/>
                <w:szCs w:val="24"/>
                <w:lang w:val="fr-CH"/>
              </w:rPr>
              <w:t>34</w:t>
            </w:r>
            <w:r w:rsidR="00BB2934" w:rsidRPr="001D1509">
              <w:rPr>
                <w:rFonts w:asciiTheme="minorHAnsi" w:hAnsiTheme="minorHAnsi"/>
                <w:noProof/>
                <w:webHidden/>
                <w:sz w:val="24"/>
                <w:szCs w:val="24"/>
                <w:lang w:val="fr-CH"/>
              </w:rPr>
              <w:fldChar w:fldCharType="end"/>
            </w:r>
          </w:hyperlink>
        </w:p>
        <w:p w:rsidR="006931D7" w:rsidRPr="001D1509" w:rsidRDefault="006931D7" w:rsidP="005A697D">
          <w:pPr>
            <w:pStyle w:val="TOC1"/>
            <w:tabs>
              <w:tab w:val="right" w:pos="10026"/>
            </w:tabs>
            <w:ind w:left="0" w:firstLine="0"/>
            <w:rPr>
              <w:rFonts w:asciiTheme="minorHAnsi" w:hAnsiTheme="minorHAnsi" w:cstheme="minorHAnsi"/>
              <w:sz w:val="24"/>
              <w:szCs w:val="24"/>
              <w:lang w:val="fr-CH"/>
            </w:rPr>
          </w:pPr>
          <w:r w:rsidRPr="001D1509">
            <w:rPr>
              <w:rFonts w:asciiTheme="minorHAnsi" w:hAnsiTheme="minorHAnsi" w:cstheme="minorHAnsi"/>
              <w:b/>
              <w:bCs/>
              <w:noProof/>
              <w:sz w:val="24"/>
              <w:szCs w:val="24"/>
              <w:lang w:val="fr-CH"/>
            </w:rPr>
            <w:fldChar w:fldCharType="end"/>
          </w:r>
        </w:p>
      </w:sdtContent>
    </w:sdt>
    <w:p w:rsidR="008026FE" w:rsidRPr="001D1509" w:rsidRDefault="008026FE" w:rsidP="3A24CC66">
      <w:pPr>
        <w:rPr>
          <w:rFonts w:cstheme="minorHAnsi"/>
          <w:vanish/>
          <w:sz w:val="24"/>
          <w:szCs w:val="24"/>
          <w:lang w:val="fr-CH"/>
          <w:specVanish/>
        </w:rPr>
      </w:pPr>
    </w:p>
    <w:p w:rsidR="00835684" w:rsidRPr="001D1509" w:rsidRDefault="002906FA" w:rsidP="00762EC7">
      <w:pPr>
        <w:rPr>
          <w:rFonts w:eastAsiaTheme="minorEastAsia"/>
          <w:color w:val="365F91" w:themeColor="accent1" w:themeShade="BF"/>
          <w:sz w:val="24"/>
          <w:szCs w:val="24"/>
          <w:lang w:val="fr-CH"/>
        </w:rPr>
      </w:pPr>
      <w:r w:rsidRPr="001D1509">
        <w:rPr>
          <w:rFonts w:eastAsiaTheme="minorEastAsia"/>
          <w:color w:val="365F91" w:themeColor="accent1" w:themeShade="BF"/>
          <w:sz w:val="24"/>
          <w:szCs w:val="24"/>
          <w:lang w:val="fr-CH"/>
        </w:rPr>
        <w:t xml:space="preserve"> </w:t>
      </w:r>
      <w:r w:rsidR="009E7085" w:rsidRPr="001D1509">
        <w:rPr>
          <w:rFonts w:eastAsiaTheme="minorEastAsia"/>
          <w:color w:val="365F91" w:themeColor="accent1" w:themeShade="BF"/>
          <w:sz w:val="24"/>
          <w:szCs w:val="24"/>
          <w:lang w:val="fr-CH"/>
        </w:rPr>
        <w:t>La distribution du présent rapport est limitée à :</w:t>
      </w:r>
      <w:r w:rsidR="3A24CC66" w:rsidRPr="001D1509">
        <w:rPr>
          <w:rFonts w:eastAsiaTheme="minorEastAsia"/>
          <w:color w:val="365F91" w:themeColor="accent1" w:themeShade="BF"/>
          <w:sz w:val="24"/>
          <w:szCs w:val="24"/>
          <w:lang w:val="fr-CH"/>
        </w:rPr>
        <w:t xml:space="preserve">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C457AB" w:rsidRPr="005E64CE" w:rsidTr="007A3AE0">
        <w:trPr>
          <w:trHeight w:val="133"/>
        </w:trPr>
        <w:tc>
          <w:tcPr>
            <w:tcW w:w="9918" w:type="dxa"/>
          </w:tcPr>
          <w:p w:rsidR="00C457AB" w:rsidRPr="001D1509" w:rsidRDefault="009E0CE8" w:rsidP="00C457AB">
            <w:pPr>
              <w:rPr>
                <w:rFonts w:eastAsiaTheme="minorEastAsia"/>
                <w:sz w:val="24"/>
                <w:szCs w:val="24"/>
                <w:lang w:val="fr-CH"/>
              </w:rPr>
            </w:pPr>
            <w:r w:rsidRPr="001D1509">
              <w:rPr>
                <w:rFonts w:eastAsiaTheme="minorEastAsia"/>
                <w:sz w:val="24"/>
                <w:szCs w:val="24"/>
                <w:lang w:val="fr-CH"/>
              </w:rPr>
              <w:t>Memb</w:t>
            </w:r>
            <w:r w:rsidR="00906FA5" w:rsidRPr="001D1509">
              <w:rPr>
                <w:rFonts w:eastAsiaTheme="minorEastAsia"/>
                <w:sz w:val="24"/>
                <w:szCs w:val="24"/>
                <w:lang w:val="fr-CH"/>
              </w:rPr>
              <w:t>re</w:t>
            </w:r>
            <w:r w:rsidRPr="001D1509">
              <w:rPr>
                <w:rFonts w:eastAsiaTheme="minorEastAsia"/>
                <w:sz w:val="24"/>
                <w:szCs w:val="24"/>
                <w:lang w:val="fr-CH"/>
              </w:rPr>
              <w:t xml:space="preserve">s </w:t>
            </w:r>
            <w:r w:rsidR="00906FA5" w:rsidRPr="001D1509">
              <w:rPr>
                <w:rFonts w:eastAsiaTheme="minorEastAsia"/>
                <w:sz w:val="24"/>
                <w:szCs w:val="24"/>
                <w:lang w:val="fr-CH"/>
              </w:rPr>
              <w:t xml:space="preserve">du Sous-groupe </w:t>
            </w:r>
            <w:r w:rsidR="009E7085" w:rsidRPr="001D1509">
              <w:rPr>
                <w:rFonts w:eastAsiaTheme="minorEastAsia"/>
                <w:sz w:val="24"/>
                <w:szCs w:val="24"/>
                <w:lang w:val="fr-CH"/>
              </w:rPr>
              <w:t>sur les finances du Comité permanent de la Convention de Ramsar</w:t>
            </w:r>
            <w:r w:rsidRPr="001D1509">
              <w:rPr>
                <w:rFonts w:eastAsiaTheme="minorEastAsia"/>
                <w:sz w:val="24"/>
                <w:szCs w:val="24"/>
                <w:lang w:val="fr-CH"/>
              </w:rPr>
              <w:t xml:space="preserve"> </w:t>
            </w:r>
          </w:p>
        </w:tc>
      </w:tr>
      <w:tr w:rsidR="001F5C60" w:rsidRPr="005E64CE" w:rsidTr="007A3AE0">
        <w:trPr>
          <w:trHeight w:val="133"/>
        </w:trPr>
        <w:tc>
          <w:tcPr>
            <w:tcW w:w="9918" w:type="dxa"/>
          </w:tcPr>
          <w:p w:rsidR="001F5C60" w:rsidRPr="001D1509" w:rsidRDefault="0000702D" w:rsidP="00C55B01">
            <w:pPr>
              <w:rPr>
                <w:rFonts w:eastAsiaTheme="minorEastAsia"/>
                <w:sz w:val="24"/>
                <w:szCs w:val="24"/>
                <w:lang w:val="fr-CH"/>
              </w:rPr>
            </w:pPr>
            <w:r w:rsidRPr="001D1509">
              <w:rPr>
                <w:rFonts w:eastAsiaTheme="minorEastAsia"/>
                <w:sz w:val="24"/>
                <w:szCs w:val="24"/>
                <w:lang w:val="fr-CH"/>
              </w:rPr>
              <w:t>Martha</w:t>
            </w:r>
            <w:r w:rsidR="00331CC6" w:rsidRPr="001D1509">
              <w:rPr>
                <w:rFonts w:eastAsiaTheme="minorEastAsia"/>
                <w:sz w:val="24"/>
                <w:szCs w:val="24"/>
                <w:lang w:val="fr-CH"/>
              </w:rPr>
              <w:t xml:space="preserve"> Rojas Urrego, </w:t>
            </w:r>
            <w:r w:rsidR="00906FA5" w:rsidRPr="001D1509">
              <w:rPr>
                <w:rFonts w:eastAsiaTheme="minorEastAsia"/>
                <w:sz w:val="24"/>
                <w:szCs w:val="24"/>
                <w:lang w:val="fr-CH"/>
              </w:rPr>
              <w:t>Secrétaire générale</w:t>
            </w:r>
            <w:r w:rsidR="00D04861" w:rsidRPr="001D1509">
              <w:rPr>
                <w:rFonts w:eastAsiaTheme="minorEastAsia"/>
                <w:sz w:val="24"/>
                <w:szCs w:val="24"/>
                <w:lang w:val="fr-CH"/>
              </w:rPr>
              <w:t>, Ramsar</w:t>
            </w:r>
          </w:p>
        </w:tc>
      </w:tr>
      <w:tr w:rsidR="00003316" w:rsidRPr="005E64CE" w:rsidTr="3A24CC66">
        <w:tc>
          <w:tcPr>
            <w:tcW w:w="9918" w:type="dxa"/>
          </w:tcPr>
          <w:p w:rsidR="00003316" w:rsidRPr="001D1509" w:rsidRDefault="00C55B01" w:rsidP="00C55B01">
            <w:pPr>
              <w:rPr>
                <w:rFonts w:eastAsiaTheme="minorEastAsia"/>
                <w:sz w:val="24"/>
                <w:szCs w:val="24"/>
                <w:lang w:val="fr-CH"/>
              </w:rPr>
            </w:pPr>
            <w:r w:rsidRPr="001D1509">
              <w:rPr>
                <w:rFonts w:eastAsiaTheme="minorEastAsia"/>
                <w:sz w:val="24"/>
                <w:szCs w:val="24"/>
                <w:lang w:val="fr-CH"/>
              </w:rPr>
              <w:t xml:space="preserve">Jonathan Barzdo, </w:t>
            </w:r>
            <w:r w:rsidR="000D7266" w:rsidRPr="001D1509">
              <w:rPr>
                <w:rFonts w:eastAsiaTheme="minorEastAsia"/>
                <w:sz w:val="24"/>
                <w:szCs w:val="24"/>
                <w:lang w:val="fr-CH"/>
              </w:rPr>
              <w:t>Secrétaire général adjoint</w:t>
            </w:r>
            <w:r w:rsidR="00D04861" w:rsidRPr="001D1509">
              <w:rPr>
                <w:rFonts w:eastAsiaTheme="minorEastAsia"/>
                <w:sz w:val="24"/>
                <w:szCs w:val="24"/>
                <w:lang w:val="fr-CH"/>
              </w:rPr>
              <w:t>, Ramsar</w:t>
            </w:r>
          </w:p>
        </w:tc>
      </w:tr>
      <w:tr w:rsidR="000252C0" w:rsidRPr="005E64CE" w:rsidTr="3A24CC66">
        <w:tc>
          <w:tcPr>
            <w:tcW w:w="9918" w:type="dxa"/>
          </w:tcPr>
          <w:p w:rsidR="000252C0" w:rsidRPr="001D1509" w:rsidRDefault="000252C0" w:rsidP="00C55B01">
            <w:pPr>
              <w:rPr>
                <w:rFonts w:eastAsiaTheme="minorEastAsia"/>
                <w:sz w:val="24"/>
                <w:szCs w:val="24"/>
                <w:lang w:val="fr-CH"/>
              </w:rPr>
            </w:pPr>
            <w:r w:rsidRPr="001D1509">
              <w:rPr>
                <w:rFonts w:eastAsiaTheme="minorEastAsia"/>
                <w:sz w:val="24"/>
                <w:szCs w:val="24"/>
                <w:lang w:val="fr-CH"/>
              </w:rPr>
              <w:t xml:space="preserve">Sandra Ruecker, </w:t>
            </w:r>
            <w:r w:rsidR="00E85E62" w:rsidRPr="001D1509">
              <w:rPr>
                <w:rFonts w:eastAsiaTheme="minorEastAsia"/>
                <w:sz w:val="24"/>
                <w:szCs w:val="24"/>
                <w:lang w:val="fr-CH"/>
              </w:rPr>
              <w:t>Responsable des finances</w:t>
            </w:r>
            <w:r w:rsidR="00D04861" w:rsidRPr="001D1509">
              <w:rPr>
                <w:rFonts w:eastAsiaTheme="minorEastAsia"/>
                <w:sz w:val="24"/>
                <w:szCs w:val="24"/>
                <w:lang w:val="fr-CH"/>
              </w:rPr>
              <w:t>, Ramsar</w:t>
            </w:r>
          </w:p>
        </w:tc>
      </w:tr>
      <w:tr w:rsidR="00C010D9" w:rsidRPr="005E64CE" w:rsidTr="3A24CC66">
        <w:tc>
          <w:tcPr>
            <w:tcW w:w="9918" w:type="dxa"/>
          </w:tcPr>
          <w:p w:rsidR="00C010D9" w:rsidRPr="001D1509" w:rsidRDefault="00C010D9" w:rsidP="00396141">
            <w:pPr>
              <w:rPr>
                <w:rFonts w:cstheme="minorHAnsi"/>
                <w:sz w:val="24"/>
                <w:szCs w:val="24"/>
                <w:lang w:val="fr-CH"/>
              </w:rPr>
            </w:pPr>
          </w:p>
        </w:tc>
      </w:tr>
      <w:tr w:rsidR="00365D5C" w:rsidRPr="005E64CE" w:rsidTr="3A24CC66">
        <w:tc>
          <w:tcPr>
            <w:tcW w:w="9918" w:type="dxa"/>
          </w:tcPr>
          <w:p w:rsidR="00365D5C" w:rsidRPr="001D1509" w:rsidRDefault="00D71E90" w:rsidP="00396141">
            <w:pPr>
              <w:rPr>
                <w:rFonts w:eastAsiaTheme="minorEastAsia"/>
                <w:sz w:val="24"/>
                <w:szCs w:val="24"/>
                <w:lang w:val="fr-CH"/>
              </w:rPr>
            </w:pPr>
            <w:r w:rsidRPr="001D1509">
              <w:rPr>
                <w:rFonts w:eastAsiaTheme="minorEastAsia"/>
                <w:sz w:val="24"/>
                <w:szCs w:val="24"/>
                <w:lang w:val="fr-CH"/>
              </w:rPr>
              <w:t>Inger Andersen, Direct</w:t>
            </w:r>
            <w:r w:rsidR="00906FA5" w:rsidRPr="001D1509">
              <w:rPr>
                <w:rFonts w:eastAsiaTheme="minorEastAsia"/>
                <w:sz w:val="24"/>
                <w:szCs w:val="24"/>
                <w:lang w:val="fr-CH"/>
              </w:rPr>
              <w:t xml:space="preserve">rice générale, </w:t>
            </w:r>
            <w:r w:rsidR="00D04861" w:rsidRPr="001D1509">
              <w:rPr>
                <w:rFonts w:eastAsiaTheme="minorEastAsia"/>
                <w:sz w:val="24"/>
                <w:szCs w:val="24"/>
                <w:lang w:val="fr-CH"/>
              </w:rPr>
              <w:t>U</w:t>
            </w:r>
            <w:r w:rsidR="00906FA5" w:rsidRPr="001D1509">
              <w:rPr>
                <w:rFonts w:eastAsiaTheme="minorEastAsia"/>
                <w:sz w:val="24"/>
                <w:szCs w:val="24"/>
                <w:lang w:val="fr-CH"/>
              </w:rPr>
              <w:t>I</w:t>
            </w:r>
            <w:r w:rsidR="00D04861" w:rsidRPr="001D1509">
              <w:rPr>
                <w:rFonts w:eastAsiaTheme="minorEastAsia"/>
                <w:sz w:val="24"/>
                <w:szCs w:val="24"/>
                <w:lang w:val="fr-CH"/>
              </w:rPr>
              <w:t>CN</w:t>
            </w:r>
          </w:p>
          <w:p w:rsidR="004F4ECB" w:rsidRPr="001D1509" w:rsidRDefault="00117ACF" w:rsidP="00396141">
            <w:pPr>
              <w:rPr>
                <w:rFonts w:eastAsiaTheme="minorEastAsia"/>
                <w:sz w:val="24"/>
                <w:szCs w:val="24"/>
                <w:lang w:val="fr-CH"/>
              </w:rPr>
            </w:pPr>
            <w:r w:rsidRPr="001D1509">
              <w:rPr>
                <w:rFonts w:eastAsiaTheme="minorEastAsia"/>
                <w:sz w:val="24"/>
                <w:szCs w:val="24"/>
                <w:lang w:val="fr-CH"/>
              </w:rPr>
              <w:t>Memb</w:t>
            </w:r>
            <w:r w:rsidR="00E85E62" w:rsidRPr="001D1509">
              <w:rPr>
                <w:rFonts w:eastAsiaTheme="minorEastAsia"/>
                <w:sz w:val="24"/>
                <w:szCs w:val="24"/>
                <w:lang w:val="fr-CH"/>
              </w:rPr>
              <w:t>res du Bureau de la Directrice générale</w:t>
            </w:r>
          </w:p>
        </w:tc>
      </w:tr>
      <w:tr w:rsidR="00331CC6" w:rsidRPr="005E64CE" w:rsidTr="3A24CC66">
        <w:tc>
          <w:tcPr>
            <w:tcW w:w="9918" w:type="dxa"/>
          </w:tcPr>
          <w:p w:rsidR="00331CC6" w:rsidRPr="001D1509" w:rsidRDefault="000252C0" w:rsidP="00396141">
            <w:pPr>
              <w:rPr>
                <w:rFonts w:eastAsiaTheme="minorEastAsia"/>
                <w:sz w:val="24"/>
                <w:szCs w:val="24"/>
                <w:lang w:val="fr-CH"/>
              </w:rPr>
            </w:pPr>
            <w:r w:rsidRPr="001D1509">
              <w:rPr>
                <w:rFonts w:eastAsiaTheme="minorEastAsia"/>
                <w:sz w:val="24"/>
                <w:szCs w:val="24"/>
                <w:lang w:val="fr-CH"/>
              </w:rPr>
              <w:t xml:space="preserve">Mike Davis, </w:t>
            </w:r>
            <w:r w:rsidR="00170190" w:rsidRPr="001D1509">
              <w:rPr>
                <w:rFonts w:eastAsiaTheme="minorEastAsia"/>
                <w:sz w:val="24"/>
                <w:szCs w:val="24"/>
                <w:lang w:val="fr-CH"/>
              </w:rPr>
              <w:t>Responsable des financ</w:t>
            </w:r>
            <w:r w:rsidR="00FD3B7D" w:rsidRPr="001D1509">
              <w:rPr>
                <w:rFonts w:eastAsiaTheme="minorEastAsia"/>
                <w:sz w:val="24"/>
                <w:szCs w:val="24"/>
                <w:lang w:val="fr-CH"/>
              </w:rPr>
              <w:t>es</w:t>
            </w:r>
            <w:r w:rsidR="00170190" w:rsidRPr="001D1509">
              <w:rPr>
                <w:rFonts w:eastAsiaTheme="minorEastAsia"/>
                <w:sz w:val="24"/>
                <w:szCs w:val="24"/>
                <w:lang w:val="fr-CH"/>
              </w:rPr>
              <w:t xml:space="preserve"> en chef</w:t>
            </w:r>
            <w:r w:rsidRPr="001D1509">
              <w:rPr>
                <w:rFonts w:eastAsiaTheme="minorEastAsia"/>
                <w:sz w:val="24"/>
                <w:szCs w:val="24"/>
                <w:lang w:val="fr-CH"/>
              </w:rPr>
              <w:t xml:space="preserve">, </w:t>
            </w:r>
            <w:r w:rsidR="00170190" w:rsidRPr="001D1509">
              <w:rPr>
                <w:rFonts w:eastAsiaTheme="minorEastAsia"/>
                <w:sz w:val="24"/>
                <w:szCs w:val="24"/>
                <w:lang w:val="fr-CH"/>
              </w:rPr>
              <w:t>UICN, Groupe mondial sur les finances</w:t>
            </w:r>
            <w:r w:rsidRPr="001D1509">
              <w:rPr>
                <w:rFonts w:eastAsiaTheme="minorEastAsia"/>
                <w:sz w:val="24"/>
                <w:szCs w:val="24"/>
                <w:lang w:val="fr-CH"/>
              </w:rPr>
              <w:t xml:space="preserve"> </w:t>
            </w:r>
          </w:p>
        </w:tc>
      </w:tr>
      <w:tr w:rsidR="00FB0AB5" w:rsidRPr="005E64CE" w:rsidTr="3A24CC66">
        <w:tc>
          <w:tcPr>
            <w:tcW w:w="9918" w:type="dxa"/>
          </w:tcPr>
          <w:p w:rsidR="00A75110" w:rsidRPr="001D1509" w:rsidRDefault="00FB0AB5" w:rsidP="002353F9">
            <w:pPr>
              <w:rPr>
                <w:rFonts w:eastAsiaTheme="minorEastAsia"/>
                <w:sz w:val="24"/>
                <w:szCs w:val="24"/>
                <w:lang w:val="fr-CH"/>
              </w:rPr>
            </w:pPr>
            <w:r w:rsidRPr="001D1509">
              <w:rPr>
                <w:rFonts w:eastAsiaTheme="minorEastAsia"/>
                <w:sz w:val="24"/>
                <w:szCs w:val="24"/>
                <w:lang w:val="fr-CH"/>
              </w:rPr>
              <w:lastRenderedPageBreak/>
              <w:t xml:space="preserve">Jean Deong, </w:t>
            </w:r>
            <w:r w:rsidR="00170190" w:rsidRPr="001D1509">
              <w:rPr>
                <w:rFonts w:eastAsiaTheme="minorEastAsia"/>
                <w:sz w:val="24"/>
                <w:szCs w:val="24"/>
                <w:lang w:val="fr-CH"/>
              </w:rPr>
              <w:t xml:space="preserve">Chef des </w:t>
            </w:r>
            <w:r w:rsidR="00FD3B7D" w:rsidRPr="001D1509">
              <w:rPr>
                <w:rFonts w:eastAsiaTheme="minorEastAsia"/>
                <w:sz w:val="24"/>
                <w:szCs w:val="24"/>
                <w:lang w:val="fr-CH"/>
              </w:rPr>
              <w:t>Services financier</w:t>
            </w:r>
            <w:r w:rsidR="00D04861" w:rsidRPr="001D1509">
              <w:rPr>
                <w:rFonts w:eastAsiaTheme="minorEastAsia"/>
                <w:sz w:val="24"/>
                <w:szCs w:val="24"/>
                <w:lang w:val="fr-CH"/>
              </w:rPr>
              <w:t>s</w:t>
            </w:r>
            <w:r w:rsidR="00961CE0" w:rsidRPr="001D1509">
              <w:rPr>
                <w:rFonts w:eastAsiaTheme="minorEastAsia"/>
                <w:sz w:val="24"/>
                <w:szCs w:val="24"/>
                <w:lang w:val="fr-CH"/>
              </w:rPr>
              <w:t xml:space="preserve">, </w:t>
            </w:r>
            <w:r w:rsidR="009E7085" w:rsidRPr="001D1509">
              <w:rPr>
                <w:rFonts w:eastAsiaTheme="minorEastAsia"/>
                <w:sz w:val="24"/>
                <w:szCs w:val="24"/>
                <w:lang w:val="fr-CH"/>
              </w:rPr>
              <w:t>UICN</w:t>
            </w:r>
            <w:r w:rsidR="00FD3B7D" w:rsidRPr="001D1509">
              <w:rPr>
                <w:rFonts w:eastAsiaTheme="minorEastAsia"/>
                <w:sz w:val="24"/>
                <w:szCs w:val="24"/>
                <w:lang w:val="fr-CH"/>
              </w:rPr>
              <w:t>,</w:t>
            </w:r>
            <w:r w:rsidR="00961CE0" w:rsidRPr="001D1509">
              <w:rPr>
                <w:rFonts w:eastAsiaTheme="minorEastAsia"/>
                <w:sz w:val="24"/>
                <w:szCs w:val="24"/>
                <w:lang w:val="fr-CH"/>
              </w:rPr>
              <w:t xml:space="preserve"> </w:t>
            </w:r>
            <w:r w:rsidR="00170190" w:rsidRPr="001D1509">
              <w:rPr>
                <w:rFonts w:eastAsiaTheme="minorEastAsia"/>
                <w:sz w:val="24"/>
                <w:szCs w:val="24"/>
                <w:lang w:val="fr-CH"/>
              </w:rPr>
              <w:t>Groupe mondial sur les finances</w:t>
            </w:r>
          </w:p>
        </w:tc>
      </w:tr>
      <w:tr w:rsidR="002353F9" w:rsidRPr="005E64CE" w:rsidTr="3A24CC66">
        <w:tc>
          <w:tcPr>
            <w:tcW w:w="9918" w:type="dxa"/>
          </w:tcPr>
          <w:p w:rsidR="002353F9" w:rsidRPr="001D1509" w:rsidRDefault="002353F9" w:rsidP="00396141">
            <w:pPr>
              <w:rPr>
                <w:rFonts w:eastAsiaTheme="minorEastAsia"/>
                <w:sz w:val="24"/>
                <w:szCs w:val="24"/>
                <w:lang w:val="fr-CH"/>
              </w:rPr>
            </w:pPr>
          </w:p>
        </w:tc>
      </w:tr>
      <w:tr w:rsidR="000252C0" w:rsidRPr="001D1509" w:rsidTr="3A24CC66">
        <w:tc>
          <w:tcPr>
            <w:tcW w:w="9918" w:type="dxa"/>
          </w:tcPr>
          <w:p w:rsidR="000252C0" w:rsidRPr="001D1509" w:rsidRDefault="00FD3B7D" w:rsidP="00396141">
            <w:pPr>
              <w:rPr>
                <w:rFonts w:eastAsiaTheme="minorEastAsia"/>
                <w:sz w:val="24"/>
                <w:szCs w:val="24"/>
                <w:lang w:val="fr-CH"/>
              </w:rPr>
            </w:pPr>
            <w:r w:rsidRPr="001D1509">
              <w:rPr>
                <w:rFonts w:eastAsiaTheme="minorEastAsia"/>
                <w:sz w:val="24"/>
                <w:szCs w:val="24"/>
                <w:lang w:val="fr-CH"/>
              </w:rPr>
              <w:t>Yves Cerutti et</w:t>
            </w:r>
            <w:r w:rsidR="000252C0" w:rsidRPr="001D1509">
              <w:rPr>
                <w:rFonts w:eastAsiaTheme="minorEastAsia"/>
                <w:sz w:val="24"/>
                <w:szCs w:val="24"/>
                <w:lang w:val="fr-CH"/>
              </w:rPr>
              <w:t xml:space="preserve"> Fanny Chapuis, Pricewaterhouse Coopers (PwC)</w:t>
            </w:r>
          </w:p>
        </w:tc>
      </w:tr>
    </w:tbl>
    <w:p w:rsidR="00E23C31" w:rsidRPr="001D1509" w:rsidRDefault="00E23C31">
      <w:pPr>
        <w:rPr>
          <w:rFonts w:eastAsia="Arial"/>
          <w:color w:val="365F91"/>
          <w:sz w:val="24"/>
          <w:szCs w:val="24"/>
          <w:lang w:val="fr-CH"/>
        </w:rPr>
      </w:pPr>
      <w:bookmarkStart w:id="1" w:name="_Toc520399770"/>
      <w:bookmarkStart w:id="2" w:name="_Toc520390903"/>
      <w:r w:rsidRPr="001D1509">
        <w:rPr>
          <w:color w:val="365F91"/>
          <w:sz w:val="24"/>
          <w:szCs w:val="24"/>
          <w:lang w:val="fr-CH"/>
        </w:rPr>
        <w:br w:type="page"/>
      </w:r>
    </w:p>
    <w:bookmarkEnd w:id="1"/>
    <w:bookmarkEnd w:id="2"/>
    <w:p w:rsidR="00CC34F1" w:rsidRPr="001D1509" w:rsidRDefault="00155028" w:rsidP="00BD09F3">
      <w:pPr>
        <w:pStyle w:val="Heading1"/>
        <w:numPr>
          <w:ilvl w:val="0"/>
          <w:numId w:val="5"/>
        </w:numPr>
        <w:ind w:firstLine="66"/>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lastRenderedPageBreak/>
        <w:t>RÉSUMÉ ANALYTIQUE</w:t>
      </w:r>
    </w:p>
    <w:p w:rsidR="00CC34F1" w:rsidRPr="001D1509" w:rsidRDefault="00CC34F1" w:rsidP="00835684">
      <w:pPr>
        <w:pStyle w:val="Heading1"/>
        <w:ind w:left="-443" w:firstLine="0"/>
        <w:rPr>
          <w:rFonts w:asciiTheme="minorHAnsi" w:hAnsiTheme="minorHAnsi" w:cs="Arial"/>
          <w:color w:val="365F91"/>
          <w:sz w:val="24"/>
          <w:szCs w:val="24"/>
          <w:lang w:val="fr-CH"/>
        </w:rPr>
      </w:pPr>
    </w:p>
    <w:p w:rsidR="00A1644D" w:rsidRPr="001D1509" w:rsidRDefault="009E2BCD" w:rsidP="00854716">
      <w:pPr>
        <w:pStyle w:val="BodyText"/>
        <w:rPr>
          <w:rFonts w:asciiTheme="minorHAnsi" w:eastAsiaTheme="minorEastAsia" w:hAnsiTheme="minorHAnsi"/>
          <w:color w:val="365F91" w:themeColor="accent1" w:themeShade="BF"/>
          <w:sz w:val="24"/>
          <w:szCs w:val="24"/>
          <w:lang w:val="fr-CH"/>
        </w:rPr>
      </w:pPr>
      <w:bookmarkStart w:id="3" w:name="_Toc520399771"/>
      <w:bookmarkStart w:id="4" w:name="_Toc520390904"/>
      <w:bookmarkStart w:id="5" w:name="_Toc506544463"/>
      <w:r w:rsidRPr="001D1509">
        <w:rPr>
          <w:rFonts w:asciiTheme="minorHAnsi" w:eastAsiaTheme="minorEastAsia" w:hAnsiTheme="minorHAnsi"/>
          <w:color w:val="365F91" w:themeColor="accent1" w:themeShade="BF"/>
          <w:sz w:val="24"/>
          <w:szCs w:val="24"/>
          <w:lang w:val="fr-CH"/>
        </w:rPr>
        <w:t xml:space="preserve">Introduction </w:t>
      </w:r>
      <w:r w:rsidR="00AA2CBE" w:rsidRPr="001D1509">
        <w:rPr>
          <w:rFonts w:asciiTheme="minorHAnsi" w:eastAsiaTheme="minorEastAsia" w:hAnsiTheme="minorHAnsi"/>
          <w:color w:val="365F91" w:themeColor="accent1" w:themeShade="BF"/>
          <w:sz w:val="24"/>
          <w:szCs w:val="24"/>
          <w:lang w:val="fr-CH"/>
        </w:rPr>
        <w:t xml:space="preserve">et </w:t>
      </w:r>
      <w:r w:rsidR="00227FD3" w:rsidRPr="001D1509">
        <w:rPr>
          <w:rFonts w:asciiTheme="minorHAnsi" w:eastAsiaTheme="minorEastAsia" w:hAnsiTheme="minorHAnsi"/>
          <w:color w:val="365F91" w:themeColor="accent1" w:themeShade="BF"/>
          <w:sz w:val="24"/>
          <w:szCs w:val="24"/>
          <w:lang w:val="fr-CH"/>
        </w:rPr>
        <w:t>o</w:t>
      </w:r>
      <w:r w:rsidR="00A1644D" w:rsidRPr="001D1509">
        <w:rPr>
          <w:rFonts w:asciiTheme="minorHAnsi" w:eastAsiaTheme="minorEastAsia" w:hAnsiTheme="minorHAnsi"/>
          <w:color w:val="365F91" w:themeColor="accent1" w:themeShade="BF"/>
          <w:sz w:val="24"/>
          <w:szCs w:val="24"/>
          <w:lang w:val="fr-CH"/>
        </w:rPr>
        <w:t>pinion</w:t>
      </w:r>
      <w:bookmarkEnd w:id="3"/>
      <w:bookmarkEnd w:id="4"/>
      <w:r w:rsidR="00A1644D" w:rsidRPr="001D1509">
        <w:rPr>
          <w:rFonts w:asciiTheme="minorHAnsi" w:eastAsiaTheme="minorEastAsia" w:hAnsiTheme="minorHAnsi"/>
          <w:color w:val="365F91" w:themeColor="accent1" w:themeShade="BF"/>
          <w:sz w:val="24"/>
          <w:szCs w:val="24"/>
          <w:lang w:val="fr-CH"/>
        </w:rPr>
        <w:t xml:space="preserve"> </w:t>
      </w:r>
    </w:p>
    <w:p w:rsidR="00A1644D" w:rsidRPr="001D1509" w:rsidRDefault="00A1644D" w:rsidP="00A1644D">
      <w:pPr>
        <w:pStyle w:val="BodyText"/>
        <w:spacing w:line="276" w:lineRule="auto"/>
        <w:ind w:left="638" w:right="-11"/>
        <w:jc w:val="both"/>
        <w:rPr>
          <w:rFonts w:asciiTheme="minorHAnsi" w:hAnsiTheme="minorHAnsi" w:cstheme="minorHAnsi"/>
          <w:sz w:val="24"/>
          <w:szCs w:val="24"/>
          <w:lang w:val="fr-CH"/>
        </w:rPr>
      </w:pPr>
    </w:p>
    <w:p w:rsidR="004B420F" w:rsidRPr="001D1509" w:rsidRDefault="00AA2CBE" w:rsidP="00330ECD">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Les</w:t>
      </w:r>
      <w:r w:rsidR="004B420F" w:rsidRPr="001D1509">
        <w:rPr>
          <w:rFonts w:asciiTheme="minorHAnsi" w:eastAsiaTheme="minorEastAsia" w:hAnsiTheme="minorHAnsi"/>
          <w:sz w:val="24"/>
          <w:szCs w:val="24"/>
          <w:lang w:val="fr-CH"/>
        </w:rPr>
        <w:t xml:space="preserve"> </w:t>
      </w:r>
      <w:hyperlink r:id="rId14" w:history="1">
        <w:r w:rsidR="00E53B5B" w:rsidRPr="001D1509">
          <w:rPr>
            <w:rStyle w:val="Hyperlink"/>
            <w:rFonts w:asciiTheme="minorHAnsi" w:eastAsiaTheme="minorEastAsia" w:hAnsiTheme="minorHAnsi"/>
            <w:sz w:val="24"/>
            <w:szCs w:val="24"/>
            <w:lang w:val="fr-CH"/>
          </w:rPr>
          <w:t>Parties</w:t>
        </w:r>
      </w:hyperlink>
      <w:r w:rsidRPr="001D1509">
        <w:rPr>
          <w:rStyle w:val="Hyperlink"/>
          <w:rFonts w:asciiTheme="minorHAnsi" w:eastAsiaTheme="minorEastAsia" w:hAnsiTheme="minorHAnsi"/>
          <w:sz w:val="24"/>
          <w:szCs w:val="24"/>
          <w:lang w:val="fr-CH"/>
        </w:rPr>
        <w:t xml:space="preserve"> contractantes</w:t>
      </w:r>
      <w:r w:rsidR="00E53B5B" w:rsidRPr="001D1509">
        <w:rPr>
          <w:rFonts w:asciiTheme="minorHAnsi" w:eastAsiaTheme="minorEastAsia" w:hAnsiTheme="minorHAnsi"/>
          <w:sz w:val="24"/>
          <w:szCs w:val="24"/>
          <w:lang w:val="fr-CH"/>
        </w:rPr>
        <w:t xml:space="preserve"> </w:t>
      </w:r>
      <w:r w:rsidR="00330ECD" w:rsidRPr="001D1509">
        <w:rPr>
          <w:rFonts w:asciiTheme="minorHAnsi" w:eastAsiaTheme="minorEastAsia" w:hAnsiTheme="minorHAnsi"/>
          <w:sz w:val="24"/>
          <w:szCs w:val="24"/>
          <w:lang w:val="fr-CH"/>
        </w:rPr>
        <w:t xml:space="preserve">à la </w:t>
      </w:r>
      <w:r w:rsidR="004B420F" w:rsidRPr="001D1509">
        <w:rPr>
          <w:rFonts w:asciiTheme="minorHAnsi" w:eastAsiaTheme="minorEastAsia" w:hAnsiTheme="minorHAnsi"/>
          <w:sz w:val="24"/>
          <w:szCs w:val="24"/>
          <w:lang w:val="fr-CH"/>
        </w:rPr>
        <w:t>Convention</w:t>
      </w:r>
      <w:r w:rsidR="00330ECD" w:rsidRPr="001D1509">
        <w:rPr>
          <w:rFonts w:asciiTheme="minorHAnsi" w:eastAsiaTheme="minorEastAsia" w:hAnsiTheme="minorHAnsi"/>
          <w:sz w:val="24"/>
          <w:szCs w:val="24"/>
          <w:lang w:val="fr-CH"/>
        </w:rPr>
        <w:t xml:space="preserve"> de Ramsar</w:t>
      </w:r>
      <w:r w:rsidR="00811BF5" w:rsidRPr="001D1509">
        <w:rPr>
          <w:rFonts w:asciiTheme="minorHAnsi" w:eastAsiaTheme="minorEastAsia" w:hAnsiTheme="minorHAnsi"/>
          <w:sz w:val="24"/>
          <w:szCs w:val="24"/>
          <w:lang w:val="fr-CH"/>
        </w:rPr>
        <w:t xml:space="preserve">, </w:t>
      </w:r>
      <w:r w:rsidR="00330ECD" w:rsidRPr="001D1509">
        <w:rPr>
          <w:rFonts w:asciiTheme="minorHAnsi" w:eastAsiaTheme="minorEastAsia" w:hAnsiTheme="minorHAnsi"/>
          <w:sz w:val="24"/>
          <w:szCs w:val="24"/>
          <w:lang w:val="fr-CH"/>
        </w:rPr>
        <w:t>son</w:t>
      </w:r>
      <w:r w:rsidR="00811BF5" w:rsidRPr="001D1509">
        <w:rPr>
          <w:rFonts w:asciiTheme="minorHAnsi" w:eastAsiaTheme="minorEastAsia" w:hAnsiTheme="minorHAnsi"/>
          <w:sz w:val="24"/>
          <w:szCs w:val="24"/>
          <w:lang w:val="fr-CH"/>
        </w:rPr>
        <w:t xml:space="preserve"> </w:t>
      </w:r>
      <w:hyperlink r:id="rId15" w:history="1">
        <w:r w:rsidR="00330ECD" w:rsidRPr="001D1509">
          <w:rPr>
            <w:rStyle w:val="Hyperlink"/>
            <w:rFonts w:asciiTheme="minorHAnsi" w:eastAsiaTheme="minorEastAsia" w:hAnsiTheme="minorHAnsi"/>
            <w:sz w:val="24"/>
            <w:szCs w:val="24"/>
            <w:lang w:val="fr-CH"/>
          </w:rPr>
          <w:t>Secré</w:t>
        </w:r>
        <w:r w:rsidR="00811BF5" w:rsidRPr="001D1509">
          <w:rPr>
            <w:rStyle w:val="Hyperlink"/>
            <w:rFonts w:asciiTheme="minorHAnsi" w:eastAsiaTheme="minorEastAsia" w:hAnsiTheme="minorHAnsi"/>
            <w:sz w:val="24"/>
            <w:szCs w:val="24"/>
            <w:lang w:val="fr-CH"/>
          </w:rPr>
          <w:t>tariat</w:t>
        </w:r>
      </w:hyperlink>
      <w:r w:rsidR="00811BF5" w:rsidRPr="001D1509">
        <w:rPr>
          <w:rFonts w:asciiTheme="minorHAnsi" w:eastAsiaTheme="minorEastAsia" w:hAnsiTheme="minorHAnsi"/>
          <w:sz w:val="24"/>
          <w:szCs w:val="24"/>
          <w:lang w:val="fr-CH"/>
        </w:rPr>
        <w:t xml:space="preserve">, </w:t>
      </w:r>
      <w:r w:rsidR="00330ECD" w:rsidRPr="001D1509">
        <w:rPr>
          <w:rFonts w:asciiTheme="minorHAnsi" w:eastAsiaTheme="minorEastAsia" w:hAnsiTheme="minorHAnsi"/>
          <w:sz w:val="24"/>
          <w:szCs w:val="24"/>
          <w:lang w:val="fr-CH"/>
        </w:rPr>
        <w:t>et d’autres intervenants dépendent de la disponibilité d'informations financières fiables relatives aux projets non administratifs afin de prendre d'importantes décisions concernant ces activités</w:t>
      </w:r>
      <w:r w:rsidR="004B420F" w:rsidRPr="001D1509">
        <w:rPr>
          <w:rFonts w:asciiTheme="minorHAnsi" w:eastAsiaTheme="minorEastAsia" w:hAnsiTheme="minorHAnsi"/>
          <w:sz w:val="24"/>
          <w:szCs w:val="24"/>
          <w:lang w:val="fr-CH"/>
        </w:rPr>
        <w:t>.</w:t>
      </w:r>
    </w:p>
    <w:p w:rsidR="00A40E9A" w:rsidRPr="001D1509" w:rsidRDefault="00A40E9A" w:rsidP="00A40E9A">
      <w:pPr>
        <w:pStyle w:val="BodyText"/>
        <w:spacing w:line="276" w:lineRule="auto"/>
        <w:ind w:left="644"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 </w:t>
      </w:r>
    </w:p>
    <w:p w:rsidR="00870494" w:rsidRPr="001D1509" w:rsidRDefault="00FB27F0" w:rsidP="00FB27F0">
      <w:pPr>
        <w:pStyle w:val="ListParagraph"/>
        <w:numPr>
          <w:ilvl w:val="0"/>
          <w:numId w:val="1"/>
        </w:numPr>
        <w:spacing w:after="60" w:line="276" w:lineRule="auto"/>
        <w:jc w:val="both"/>
        <w:rPr>
          <w:sz w:val="24"/>
          <w:szCs w:val="24"/>
          <w:lang w:val="fr-CH"/>
        </w:rPr>
      </w:pPr>
      <w:r w:rsidRPr="001D1509">
        <w:rPr>
          <w:sz w:val="24"/>
          <w:szCs w:val="24"/>
          <w:lang w:val="fr-CH"/>
        </w:rPr>
        <w:t xml:space="preserve">En septembre 2016, le Secrétariat Ramsar a identifié des pratiques de gestion financière irrégulières </w:t>
      </w:r>
      <w:r w:rsidR="00801B09" w:rsidRPr="001D1509">
        <w:rPr>
          <w:sz w:val="24"/>
          <w:szCs w:val="24"/>
          <w:lang w:val="fr-CH"/>
        </w:rPr>
        <w:t>lors d'un examen sommaire</w:t>
      </w:r>
      <w:r w:rsidRPr="001D1509">
        <w:rPr>
          <w:sz w:val="24"/>
          <w:szCs w:val="24"/>
          <w:lang w:val="fr-CH"/>
        </w:rPr>
        <w:t xml:space="preserve"> des fonds non administratifs et ses conclusions ont été communiquées au </w:t>
      </w:r>
      <w:hyperlink r:id="rId16" w:history="1">
        <w:r w:rsidR="00F77F43" w:rsidRPr="001D1509">
          <w:rPr>
            <w:rStyle w:val="Hyperlink"/>
            <w:sz w:val="24"/>
            <w:szCs w:val="24"/>
            <w:lang w:val="fr-CH"/>
          </w:rPr>
          <w:t>Comité permanent</w:t>
        </w:r>
      </w:hyperlink>
      <w:r w:rsidRPr="001D1509">
        <w:rPr>
          <w:sz w:val="24"/>
          <w:szCs w:val="24"/>
          <w:lang w:val="fr-CH"/>
        </w:rPr>
        <w:t>.</w:t>
      </w:r>
      <w:r w:rsidRPr="001D1509">
        <w:rPr>
          <w:rStyle w:val="FootnoteReference"/>
          <w:sz w:val="24"/>
          <w:szCs w:val="24"/>
          <w:lang w:val="fr-CH"/>
        </w:rPr>
        <w:footnoteReference w:id="2"/>
      </w:r>
      <w:r w:rsidR="00EF5455" w:rsidRPr="001D1509">
        <w:rPr>
          <w:sz w:val="24"/>
          <w:szCs w:val="24"/>
          <w:lang w:val="fr-CH"/>
        </w:rPr>
        <w:t xml:space="preserve">  Lors de s</w:t>
      </w:r>
      <w:r w:rsidRPr="001D1509">
        <w:rPr>
          <w:sz w:val="24"/>
          <w:szCs w:val="24"/>
          <w:lang w:val="fr-CH"/>
        </w:rPr>
        <w:t>a 53</w:t>
      </w:r>
      <w:r w:rsidRPr="001D1509">
        <w:rPr>
          <w:sz w:val="24"/>
          <w:szCs w:val="24"/>
          <w:vertAlign w:val="superscript"/>
          <w:lang w:val="fr-CH"/>
        </w:rPr>
        <w:t>e</w:t>
      </w:r>
      <w:r w:rsidR="00F77F43" w:rsidRPr="001D1509">
        <w:rPr>
          <w:sz w:val="24"/>
          <w:szCs w:val="24"/>
          <w:lang w:val="fr-CH"/>
        </w:rPr>
        <w:t xml:space="preserve"> R</w:t>
      </w:r>
      <w:r w:rsidRPr="001D1509">
        <w:rPr>
          <w:sz w:val="24"/>
          <w:szCs w:val="24"/>
          <w:lang w:val="fr-CH"/>
        </w:rPr>
        <w:t xml:space="preserve">éunion, tenue du 29 mai au 2 juin 2017, le Comité permanent </w:t>
      </w:r>
      <w:r w:rsidR="00A33F50" w:rsidRPr="001D1509">
        <w:rPr>
          <w:sz w:val="24"/>
          <w:szCs w:val="24"/>
          <w:lang w:val="fr-CH"/>
        </w:rPr>
        <w:t xml:space="preserve">de Ramsar </w:t>
      </w:r>
      <w:r w:rsidRPr="001D1509">
        <w:rPr>
          <w:sz w:val="24"/>
          <w:szCs w:val="24"/>
          <w:lang w:val="fr-CH"/>
        </w:rPr>
        <w:t xml:space="preserve">a chargé le Secrétariat de procéder à un examen détaillé des ressources </w:t>
      </w:r>
      <w:r w:rsidR="00A33F50" w:rsidRPr="001D1509">
        <w:rPr>
          <w:sz w:val="24"/>
          <w:szCs w:val="24"/>
          <w:lang w:val="fr-CH"/>
        </w:rPr>
        <w:t xml:space="preserve">non administratives </w:t>
      </w:r>
      <w:r w:rsidRPr="001D1509">
        <w:rPr>
          <w:sz w:val="24"/>
          <w:szCs w:val="24"/>
          <w:lang w:val="fr-CH"/>
        </w:rPr>
        <w:t xml:space="preserve">comme </w:t>
      </w:r>
      <w:r w:rsidR="00A33F50" w:rsidRPr="001D1509">
        <w:rPr>
          <w:sz w:val="24"/>
          <w:szCs w:val="24"/>
          <w:lang w:val="fr-CH"/>
        </w:rPr>
        <w:t>indiqué</w:t>
      </w:r>
      <w:r w:rsidRPr="001D1509">
        <w:rPr>
          <w:sz w:val="24"/>
          <w:szCs w:val="24"/>
          <w:lang w:val="fr-CH"/>
        </w:rPr>
        <w:t xml:space="preserve"> dans la décision suivante</w:t>
      </w:r>
      <w:r w:rsidR="00A33F50" w:rsidRPr="001D1509">
        <w:rPr>
          <w:sz w:val="24"/>
          <w:szCs w:val="24"/>
          <w:lang w:val="fr-CH"/>
        </w:rPr>
        <w:t> :</w:t>
      </w:r>
    </w:p>
    <w:p w:rsidR="00870494" w:rsidRPr="001D1509" w:rsidRDefault="00870494" w:rsidP="00870494">
      <w:pPr>
        <w:pStyle w:val="ListParagraph"/>
        <w:shd w:val="clear" w:color="auto" w:fill="F2F2F2" w:themeFill="background1" w:themeFillShade="F2"/>
        <w:spacing w:line="276" w:lineRule="auto"/>
        <w:ind w:left="644"/>
        <w:jc w:val="both"/>
        <w:rPr>
          <w:rFonts w:ascii="Arial" w:eastAsia="Arial" w:hAnsi="Arial" w:cs="Arial"/>
          <w:b/>
          <w:sz w:val="24"/>
          <w:szCs w:val="24"/>
          <w:lang w:val="fr-CH"/>
        </w:rPr>
      </w:pPr>
      <w:r w:rsidRPr="001D1509">
        <w:rPr>
          <w:b/>
          <w:sz w:val="24"/>
          <w:szCs w:val="24"/>
          <w:lang w:val="fr-CH"/>
        </w:rPr>
        <w:t>D</w:t>
      </w:r>
      <w:r w:rsidR="00A33F50" w:rsidRPr="001D1509">
        <w:rPr>
          <w:b/>
          <w:sz w:val="24"/>
          <w:szCs w:val="24"/>
          <w:lang w:val="fr-CH"/>
        </w:rPr>
        <w:t>é</w:t>
      </w:r>
      <w:r w:rsidRPr="001D1509">
        <w:rPr>
          <w:b/>
          <w:sz w:val="24"/>
          <w:szCs w:val="24"/>
          <w:lang w:val="fr-CH"/>
        </w:rPr>
        <w:t xml:space="preserve">cision </w:t>
      </w:r>
      <w:hyperlink r:id="rId17" w:history="1">
        <w:r w:rsidRPr="001D1509">
          <w:rPr>
            <w:rStyle w:val="Hyperlink"/>
            <w:b/>
            <w:sz w:val="24"/>
            <w:szCs w:val="24"/>
            <w:lang w:val="fr-CH"/>
          </w:rPr>
          <w:t>SC53-33</w:t>
        </w:r>
      </w:hyperlink>
      <w:r w:rsidR="00A33F50" w:rsidRPr="001D1509">
        <w:rPr>
          <w:rStyle w:val="Hyperlink"/>
          <w:b/>
          <w:sz w:val="24"/>
          <w:szCs w:val="24"/>
          <w:lang w:val="fr-CH"/>
        </w:rPr>
        <w:t xml:space="preserve"> </w:t>
      </w:r>
      <w:r w:rsidRPr="001D1509">
        <w:rPr>
          <w:b/>
          <w:sz w:val="24"/>
          <w:szCs w:val="24"/>
          <w:lang w:val="fr-CH"/>
        </w:rPr>
        <w:t xml:space="preserve">: </w:t>
      </w:r>
      <w:r w:rsidR="00A33F50" w:rsidRPr="001D1509">
        <w:rPr>
          <w:b/>
          <w:sz w:val="24"/>
          <w:szCs w:val="24"/>
          <w:lang w:val="fr-CH"/>
        </w:rPr>
        <w:t>Le Comité permanent charge le Secrétariat de prendre des mesures pour entreprendre un examen financier / de gestion des fonds non administratifs</w:t>
      </w:r>
      <w:r w:rsidRPr="001D1509">
        <w:rPr>
          <w:b/>
          <w:sz w:val="24"/>
          <w:szCs w:val="24"/>
          <w:lang w:val="fr-CH"/>
        </w:rPr>
        <w:t xml:space="preserve">. </w:t>
      </w:r>
    </w:p>
    <w:p w:rsidR="00134A81" w:rsidRPr="001D1509" w:rsidRDefault="00134A81" w:rsidP="004B420F">
      <w:pPr>
        <w:pStyle w:val="BodyText"/>
        <w:spacing w:line="276" w:lineRule="auto"/>
        <w:ind w:left="278" w:right="-11"/>
        <w:jc w:val="both"/>
        <w:rPr>
          <w:rFonts w:asciiTheme="minorHAnsi" w:hAnsiTheme="minorHAnsi" w:cstheme="minorHAnsi"/>
          <w:sz w:val="24"/>
          <w:szCs w:val="24"/>
          <w:lang w:val="fr-CH"/>
        </w:rPr>
      </w:pPr>
    </w:p>
    <w:p w:rsidR="00DA6CD6" w:rsidRPr="001D1509" w:rsidRDefault="007A5995" w:rsidP="007A5995">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Le Secrétariat a chargé l'Unité de surveillance de l'UICN, </w:t>
      </w:r>
      <w:r w:rsidR="00CF7284" w:rsidRPr="001D1509">
        <w:rPr>
          <w:rFonts w:asciiTheme="minorHAnsi" w:eastAsiaTheme="minorEastAsia" w:hAnsiTheme="minorHAnsi"/>
          <w:sz w:val="24"/>
          <w:szCs w:val="24"/>
          <w:lang w:val="fr-CH"/>
        </w:rPr>
        <w:t>l’</w:t>
      </w:r>
      <w:r w:rsidRPr="001D1509">
        <w:rPr>
          <w:rFonts w:asciiTheme="minorHAnsi" w:eastAsiaTheme="minorEastAsia" w:hAnsiTheme="minorHAnsi"/>
          <w:sz w:val="24"/>
          <w:szCs w:val="24"/>
          <w:lang w:val="fr-CH"/>
        </w:rPr>
        <w:t>Union internationale pour la conservation de la nature et de s</w:t>
      </w:r>
      <w:r w:rsidR="00CF7284" w:rsidRPr="001D1509">
        <w:rPr>
          <w:rFonts w:asciiTheme="minorHAnsi" w:eastAsiaTheme="minorEastAsia" w:hAnsiTheme="minorHAnsi"/>
          <w:sz w:val="24"/>
          <w:szCs w:val="24"/>
          <w:lang w:val="fr-CH"/>
        </w:rPr>
        <w:t xml:space="preserve">es ressources, d'entreprendre cet </w:t>
      </w:r>
      <w:r w:rsidRPr="001D1509">
        <w:rPr>
          <w:rFonts w:asciiTheme="minorHAnsi" w:eastAsiaTheme="minorEastAsia" w:hAnsiTheme="minorHAnsi"/>
          <w:sz w:val="24"/>
          <w:szCs w:val="24"/>
          <w:lang w:val="fr-CH"/>
        </w:rPr>
        <w:t>examen</w:t>
      </w:r>
      <w:r w:rsidR="00842994" w:rsidRPr="001D1509">
        <w:rPr>
          <w:rFonts w:asciiTheme="minorHAnsi" w:eastAsiaTheme="minorEastAsia" w:hAnsiTheme="minorHAnsi"/>
          <w:sz w:val="24"/>
          <w:szCs w:val="24"/>
          <w:lang w:val="fr-CH"/>
        </w:rPr>
        <w:t xml:space="preserve">. </w:t>
      </w:r>
      <w:r w:rsidR="00A40E9A" w:rsidRPr="001D1509">
        <w:rPr>
          <w:rFonts w:asciiTheme="minorHAnsi" w:eastAsiaTheme="minorEastAsia" w:hAnsiTheme="minorHAnsi"/>
          <w:sz w:val="24"/>
          <w:szCs w:val="24"/>
          <w:lang w:val="fr-CH"/>
        </w:rPr>
        <w:t xml:space="preserve"> </w:t>
      </w:r>
    </w:p>
    <w:p w:rsidR="00DA6CD6" w:rsidRPr="001D1509" w:rsidRDefault="00DA6CD6" w:rsidP="00DA6CD6">
      <w:pPr>
        <w:pStyle w:val="ListParagraph"/>
        <w:rPr>
          <w:rFonts w:eastAsiaTheme="minorEastAsia"/>
          <w:sz w:val="24"/>
          <w:szCs w:val="24"/>
          <w:lang w:val="fr-CH"/>
        </w:rPr>
      </w:pPr>
    </w:p>
    <w:p w:rsidR="00A40E9A" w:rsidRPr="001D1509" w:rsidRDefault="00CF7284" w:rsidP="00906FA5">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Aucune anomalie importante n'a été portée à l'attention de l’Unité de surveillance au cours de l'examen des soldes des comptes non administratifs couvrant une période de 10 ans allant de 2008 à 2017</w:t>
      </w:r>
      <w:r w:rsidR="000106A6" w:rsidRPr="001D1509">
        <w:rPr>
          <w:rFonts w:asciiTheme="minorHAnsi" w:eastAsiaTheme="minorEastAsia" w:hAnsiTheme="minorHAnsi"/>
          <w:sz w:val="24"/>
          <w:szCs w:val="24"/>
          <w:lang w:val="fr-CH"/>
        </w:rPr>
        <w:t>.</w:t>
      </w:r>
      <w:r w:rsidR="00865FF9" w:rsidRPr="001D1509">
        <w:rPr>
          <w:rStyle w:val="FootnoteReference"/>
          <w:rFonts w:asciiTheme="minorHAnsi" w:eastAsiaTheme="minorEastAsia" w:hAnsiTheme="minorHAnsi"/>
          <w:sz w:val="24"/>
          <w:szCs w:val="24"/>
          <w:lang w:val="fr-CH"/>
        </w:rPr>
        <w:footnoteReference w:id="3"/>
      </w:r>
      <w:r w:rsidR="000106A6" w:rsidRPr="001D1509">
        <w:rPr>
          <w:rFonts w:asciiTheme="minorHAnsi" w:eastAsiaTheme="minorEastAsia" w:hAnsiTheme="minorHAnsi"/>
          <w:sz w:val="24"/>
          <w:szCs w:val="24"/>
          <w:lang w:val="fr-CH"/>
        </w:rPr>
        <w:t xml:space="preserve"> </w:t>
      </w:r>
      <w:r w:rsidR="00906FA5" w:rsidRPr="001D1509">
        <w:rPr>
          <w:rFonts w:asciiTheme="minorHAnsi" w:eastAsiaTheme="minorEastAsia" w:hAnsiTheme="minorHAnsi"/>
          <w:sz w:val="24"/>
          <w:szCs w:val="24"/>
          <w:lang w:val="fr-CH"/>
        </w:rPr>
        <w:t xml:space="preserve">Cependant, l’examen a permis d’identifier plusieurs secteurs sur lesquels le Comité permanent et le Secrétariat devraient concentrer leur attention et renforcer les contrôles financiers et opérationnels, ainsi que les </w:t>
      </w:r>
      <w:r w:rsidR="000D7266" w:rsidRPr="001D1509">
        <w:rPr>
          <w:rFonts w:asciiTheme="minorHAnsi" w:eastAsiaTheme="minorEastAsia" w:hAnsiTheme="minorHAnsi"/>
          <w:sz w:val="24"/>
          <w:szCs w:val="24"/>
          <w:lang w:val="fr-CH"/>
        </w:rPr>
        <w:t xml:space="preserve">mécanismes </w:t>
      </w:r>
      <w:r w:rsidR="00906FA5" w:rsidRPr="001D1509">
        <w:rPr>
          <w:rFonts w:asciiTheme="minorHAnsi" w:eastAsiaTheme="minorEastAsia" w:hAnsiTheme="minorHAnsi"/>
          <w:sz w:val="24"/>
          <w:szCs w:val="24"/>
          <w:lang w:val="fr-CH"/>
        </w:rPr>
        <w:t>de gouvernance</w:t>
      </w:r>
      <w:r w:rsidR="00264411" w:rsidRPr="001D1509">
        <w:rPr>
          <w:rFonts w:asciiTheme="minorHAnsi" w:eastAsiaTheme="minorEastAsia" w:hAnsiTheme="minorHAnsi"/>
          <w:sz w:val="24"/>
          <w:szCs w:val="24"/>
          <w:lang w:val="fr-CH"/>
        </w:rPr>
        <w:t xml:space="preserve">. </w:t>
      </w:r>
    </w:p>
    <w:p w:rsidR="004B420F" w:rsidRPr="001D1509" w:rsidRDefault="004B420F" w:rsidP="00865FF9">
      <w:pPr>
        <w:pStyle w:val="BodyText"/>
        <w:spacing w:line="276" w:lineRule="auto"/>
        <w:ind w:left="0" w:right="-11"/>
        <w:jc w:val="both"/>
        <w:rPr>
          <w:rFonts w:asciiTheme="minorHAnsi" w:hAnsiTheme="minorHAnsi" w:cstheme="minorHAnsi"/>
          <w:sz w:val="24"/>
          <w:szCs w:val="24"/>
          <w:lang w:val="fr-CH"/>
        </w:rPr>
      </w:pPr>
    </w:p>
    <w:p w:rsidR="00835684" w:rsidRPr="001D1509" w:rsidRDefault="000D7266" w:rsidP="0019390D">
      <w:pPr>
        <w:pStyle w:val="BodyText"/>
        <w:rPr>
          <w:rFonts w:asciiTheme="minorHAnsi" w:eastAsiaTheme="minorEastAsia" w:hAnsiTheme="minorHAnsi"/>
          <w:color w:val="365F91" w:themeColor="accent1" w:themeShade="BF"/>
          <w:sz w:val="24"/>
          <w:szCs w:val="24"/>
          <w:lang w:val="fr-CH"/>
        </w:rPr>
      </w:pPr>
      <w:bookmarkStart w:id="6" w:name="_Toc520399772"/>
      <w:bookmarkStart w:id="7" w:name="_Toc520390905"/>
      <w:r w:rsidRPr="001D1509">
        <w:rPr>
          <w:rFonts w:asciiTheme="minorHAnsi" w:eastAsiaTheme="minorEastAsia" w:hAnsiTheme="minorHAnsi"/>
          <w:color w:val="365F91" w:themeColor="accent1" w:themeShade="BF"/>
          <w:sz w:val="24"/>
          <w:szCs w:val="24"/>
          <w:lang w:val="fr-CH"/>
        </w:rPr>
        <w:t>Résultats principaux et bonnes pratiques</w:t>
      </w:r>
      <w:bookmarkEnd w:id="6"/>
      <w:bookmarkEnd w:id="7"/>
    </w:p>
    <w:p w:rsidR="00835684" w:rsidRPr="001D1509" w:rsidRDefault="00835684" w:rsidP="004B420F">
      <w:pPr>
        <w:pStyle w:val="BodyText"/>
        <w:spacing w:line="276" w:lineRule="auto"/>
        <w:ind w:left="278" w:right="-11"/>
        <w:jc w:val="both"/>
        <w:rPr>
          <w:rFonts w:asciiTheme="minorHAnsi" w:hAnsiTheme="minorHAnsi" w:cstheme="minorHAnsi"/>
          <w:sz w:val="24"/>
          <w:szCs w:val="24"/>
          <w:lang w:val="fr-CH"/>
        </w:rPr>
      </w:pPr>
    </w:p>
    <w:p w:rsidR="00344914" w:rsidRPr="001D1509" w:rsidRDefault="000D7266" w:rsidP="000D7266">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Depuis septembre 2016, le Secrétariat a pris des mesures décisives pour consolider </w:t>
      </w:r>
      <w:r w:rsidR="00EF5455" w:rsidRPr="001D1509">
        <w:rPr>
          <w:rFonts w:asciiTheme="minorHAnsi" w:eastAsiaTheme="minorEastAsia" w:hAnsiTheme="minorHAnsi"/>
          <w:sz w:val="24"/>
          <w:szCs w:val="24"/>
          <w:lang w:val="fr-CH"/>
        </w:rPr>
        <w:t>les</w:t>
      </w:r>
      <w:r w:rsidRPr="001D1509">
        <w:rPr>
          <w:rFonts w:asciiTheme="minorHAnsi" w:eastAsiaTheme="minorEastAsia" w:hAnsiTheme="minorHAnsi"/>
          <w:sz w:val="24"/>
          <w:szCs w:val="24"/>
          <w:lang w:val="fr-CH"/>
        </w:rPr>
        <w:t xml:space="preserve"> contrôle</w:t>
      </w:r>
      <w:r w:rsidR="00EF5455" w:rsidRPr="001D1509">
        <w:rPr>
          <w:rFonts w:asciiTheme="minorHAnsi" w:eastAsiaTheme="minorEastAsia" w:hAnsiTheme="minorHAnsi"/>
          <w:sz w:val="24"/>
          <w:szCs w:val="24"/>
          <w:lang w:val="fr-CH"/>
        </w:rPr>
        <w:t>s</w:t>
      </w:r>
      <w:r w:rsidRPr="001D1509">
        <w:rPr>
          <w:rFonts w:asciiTheme="minorHAnsi" w:eastAsiaTheme="minorEastAsia" w:hAnsiTheme="minorHAnsi"/>
          <w:sz w:val="24"/>
          <w:szCs w:val="24"/>
          <w:lang w:val="fr-CH"/>
        </w:rPr>
        <w:t xml:space="preserve">, notamment en mettant en place un code de déontologie plus strict, en </w:t>
      </w:r>
      <w:r w:rsidR="00EF5455" w:rsidRPr="001D1509">
        <w:rPr>
          <w:rFonts w:asciiTheme="minorHAnsi" w:eastAsiaTheme="minorEastAsia" w:hAnsiTheme="minorHAnsi"/>
          <w:sz w:val="24"/>
          <w:szCs w:val="24"/>
          <w:lang w:val="fr-CH"/>
        </w:rPr>
        <w:t xml:space="preserve">encourageant </w:t>
      </w:r>
      <w:r w:rsidRPr="001D1509">
        <w:rPr>
          <w:rFonts w:asciiTheme="minorHAnsi" w:eastAsiaTheme="minorEastAsia" w:hAnsiTheme="minorHAnsi"/>
          <w:sz w:val="24"/>
          <w:szCs w:val="24"/>
          <w:lang w:val="fr-CH"/>
        </w:rPr>
        <w:t xml:space="preserve">et en </w:t>
      </w:r>
      <w:r w:rsidR="00EF5455" w:rsidRPr="001D1509">
        <w:rPr>
          <w:rFonts w:asciiTheme="minorHAnsi" w:eastAsiaTheme="minorEastAsia" w:hAnsiTheme="minorHAnsi"/>
          <w:sz w:val="24"/>
          <w:szCs w:val="24"/>
          <w:lang w:val="fr-CH"/>
        </w:rPr>
        <w:t xml:space="preserve">appliquant </w:t>
      </w:r>
      <w:r w:rsidRPr="001D1509">
        <w:rPr>
          <w:rFonts w:asciiTheme="minorHAnsi" w:eastAsiaTheme="minorEastAsia" w:hAnsiTheme="minorHAnsi"/>
          <w:sz w:val="24"/>
          <w:szCs w:val="24"/>
          <w:lang w:val="fr-CH"/>
        </w:rPr>
        <w:t xml:space="preserve">des normes élevées de conduite et d'intégrité, en développant une culture de collaboration au sein du Secrétariat et en </w:t>
      </w:r>
      <w:r w:rsidR="00EF5455" w:rsidRPr="001D1509">
        <w:rPr>
          <w:rFonts w:asciiTheme="minorHAnsi" w:eastAsiaTheme="minorEastAsia" w:hAnsiTheme="minorHAnsi"/>
          <w:sz w:val="24"/>
          <w:szCs w:val="24"/>
          <w:lang w:val="fr-CH"/>
        </w:rPr>
        <w:t xml:space="preserve">garantissant </w:t>
      </w:r>
      <w:r w:rsidRPr="001D1509">
        <w:rPr>
          <w:rFonts w:asciiTheme="minorHAnsi" w:eastAsiaTheme="minorEastAsia" w:hAnsiTheme="minorHAnsi"/>
          <w:sz w:val="24"/>
          <w:szCs w:val="24"/>
          <w:lang w:val="fr-CH"/>
        </w:rPr>
        <w:t xml:space="preserve">un respect rigoureux des politiques, </w:t>
      </w:r>
      <w:r w:rsidR="00EF5455" w:rsidRPr="001D1509">
        <w:rPr>
          <w:rFonts w:asciiTheme="minorHAnsi" w:eastAsiaTheme="minorEastAsia" w:hAnsiTheme="minorHAnsi"/>
          <w:sz w:val="24"/>
          <w:szCs w:val="24"/>
          <w:lang w:val="fr-CH"/>
        </w:rPr>
        <w:t xml:space="preserve">des </w:t>
      </w:r>
      <w:r w:rsidRPr="001D1509">
        <w:rPr>
          <w:rFonts w:asciiTheme="minorHAnsi" w:eastAsiaTheme="minorEastAsia" w:hAnsiTheme="minorHAnsi"/>
          <w:sz w:val="24"/>
          <w:szCs w:val="24"/>
          <w:lang w:val="fr-CH"/>
        </w:rPr>
        <w:t xml:space="preserve">procédures et </w:t>
      </w:r>
      <w:r w:rsidR="00EF5455" w:rsidRPr="001D1509">
        <w:rPr>
          <w:rFonts w:asciiTheme="minorHAnsi" w:eastAsiaTheme="minorEastAsia" w:hAnsiTheme="minorHAnsi"/>
          <w:sz w:val="24"/>
          <w:szCs w:val="24"/>
          <w:lang w:val="fr-CH"/>
        </w:rPr>
        <w:t xml:space="preserve">des </w:t>
      </w:r>
      <w:r w:rsidRPr="001D1509">
        <w:rPr>
          <w:rFonts w:asciiTheme="minorHAnsi" w:eastAsiaTheme="minorEastAsia" w:hAnsiTheme="minorHAnsi"/>
          <w:sz w:val="24"/>
          <w:szCs w:val="24"/>
          <w:lang w:val="fr-CH"/>
        </w:rPr>
        <w:t>normes</w:t>
      </w:r>
      <w:r w:rsidR="002B2049" w:rsidRPr="001D1509">
        <w:rPr>
          <w:rFonts w:asciiTheme="minorHAnsi" w:eastAsiaTheme="minorEastAsia" w:hAnsiTheme="minorHAnsi"/>
          <w:sz w:val="24"/>
          <w:szCs w:val="24"/>
          <w:lang w:val="fr-CH"/>
        </w:rPr>
        <w:t>.</w:t>
      </w:r>
    </w:p>
    <w:p w:rsidR="00344914" w:rsidRPr="001D1509" w:rsidRDefault="00344914" w:rsidP="00344914">
      <w:pPr>
        <w:pStyle w:val="BodyText"/>
        <w:spacing w:line="276" w:lineRule="auto"/>
        <w:ind w:left="644" w:right="-11"/>
        <w:jc w:val="both"/>
        <w:rPr>
          <w:rFonts w:asciiTheme="minorHAnsi" w:hAnsiTheme="minorHAnsi" w:cstheme="minorHAnsi"/>
          <w:sz w:val="24"/>
          <w:szCs w:val="24"/>
          <w:lang w:val="fr-CH"/>
        </w:rPr>
      </w:pPr>
    </w:p>
    <w:p w:rsidR="00B84D09" w:rsidRPr="001D1509" w:rsidRDefault="00B84D09" w:rsidP="00B84D09">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Le Secrétariat améliore et rationalise ses </w:t>
      </w:r>
      <w:r w:rsidR="00EF5455" w:rsidRPr="001D1509">
        <w:rPr>
          <w:rFonts w:asciiTheme="minorHAnsi" w:eastAsiaTheme="minorEastAsia" w:hAnsiTheme="minorHAnsi"/>
          <w:sz w:val="24"/>
          <w:szCs w:val="24"/>
          <w:lang w:val="fr-CH"/>
        </w:rPr>
        <w:t xml:space="preserve">mécanismes </w:t>
      </w:r>
      <w:r w:rsidRPr="001D1509">
        <w:rPr>
          <w:rFonts w:asciiTheme="minorHAnsi" w:eastAsiaTheme="minorEastAsia" w:hAnsiTheme="minorHAnsi"/>
          <w:sz w:val="24"/>
          <w:szCs w:val="24"/>
          <w:lang w:val="fr-CH"/>
        </w:rPr>
        <w:t>et pratiques de gestion financière.</w:t>
      </w:r>
      <w:r w:rsidR="00EF5455" w:rsidRPr="001D1509">
        <w:rPr>
          <w:rFonts w:asciiTheme="minorHAnsi" w:eastAsiaTheme="minorEastAsia" w:hAnsiTheme="minorHAnsi"/>
          <w:sz w:val="24"/>
          <w:szCs w:val="24"/>
          <w:lang w:val="fr-CH"/>
        </w:rPr>
        <w:t xml:space="preserve"> Dans le cadre de l'initiative « Secrétariat dans son ensemble »</w:t>
      </w:r>
      <w:r w:rsidRPr="001D1509">
        <w:rPr>
          <w:rFonts w:asciiTheme="minorHAnsi" w:eastAsiaTheme="minorEastAsia" w:hAnsiTheme="minorHAnsi"/>
          <w:sz w:val="24"/>
          <w:szCs w:val="24"/>
          <w:lang w:val="fr-CH"/>
        </w:rPr>
        <w:t xml:space="preserve">, l'accent est mis sur la collaboration des équipes dans le domaine de la gestion financière. Les capacités et les compétences dans les domaines fonctionnels sont renforcées </w:t>
      </w:r>
      <w:r w:rsidR="005D4A18" w:rsidRPr="001D1509">
        <w:rPr>
          <w:rFonts w:asciiTheme="minorHAnsi" w:eastAsiaTheme="minorEastAsia" w:hAnsiTheme="minorHAnsi"/>
          <w:sz w:val="24"/>
          <w:szCs w:val="24"/>
          <w:lang w:val="fr-CH"/>
        </w:rPr>
        <w:t xml:space="preserve">en améliorant </w:t>
      </w:r>
      <w:r w:rsidRPr="001D1509">
        <w:rPr>
          <w:rFonts w:asciiTheme="minorHAnsi" w:eastAsiaTheme="minorEastAsia" w:hAnsiTheme="minorHAnsi"/>
          <w:sz w:val="24"/>
          <w:szCs w:val="24"/>
          <w:lang w:val="fr-CH"/>
        </w:rPr>
        <w:t xml:space="preserve">la formation du personnel, par exemple en ce qui concerne les </w:t>
      </w:r>
      <w:r w:rsidR="005D4A18" w:rsidRPr="001D1509">
        <w:rPr>
          <w:rFonts w:asciiTheme="minorHAnsi" w:eastAsiaTheme="minorEastAsia" w:hAnsiTheme="minorHAnsi"/>
          <w:sz w:val="24"/>
          <w:szCs w:val="24"/>
          <w:lang w:val="fr-CH"/>
        </w:rPr>
        <w:t xml:space="preserve">mécanismes </w:t>
      </w:r>
      <w:r w:rsidRPr="001D1509">
        <w:rPr>
          <w:rFonts w:asciiTheme="minorHAnsi" w:eastAsiaTheme="minorEastAsia" w:hAnsiTheme="minorHAnsi"/>
          <w:sz w:val="24"/>
          <w:szCs w:val="24"/>
          <w:lang w:val="fr-CH"/>
        </w:rPr>
        <w:t xml:space="preserve">d'achat et la gestion des contrats, et les principaux </w:t>
      </w:r>
      <w:r w:rsidR="005D4A18" w:rsidRPr="001D1509">
        <w:rPr>
          <w:rFonts w:asciiTheme="minorHAnsi" w:eastAsiaTheme="minorEastAsia" w:hAnsiTheme="minorHAnsi"/>
          <w:sz w:val="24"/>
          <w:szCs w:val="24"/>
          <w:lang w:val="fr-CH"/>
        </w:rPr>
        <w:t xml:space="preserve">mécanismes </w:t>
      </w:r>
      <w:r w:rsidRPr="001D1509">
        <w:rPr>
          <w:rFonts w:asciiTheme="minorHAnsi" w:eastAsiaTheme="minorEastAsia" w:hAnsiTheme="minorHAnsi"/>
          <w:sz w:val="24"/>
          <w:szCs w:val="24"/>
          <w:lang w:val="fr-CH"/>
        </w:rPr>
        <w:lastRenderedPageBreak/>
        <w:t xml:space="preserve">opérationnels, </w:t>
      </w:r>
      <w:r w:rsidR="005D4A18" w:rsidRPr="001D1509">
        <w:rPr>
          <w:rFonts w:asciiTheme="minorHAnsi" w:eastAsiaTheme="minorEastAsia" w:hAnsiTheme="minorHAnsi"/>
          <w:sz w:val="24"/>
          <w:szCs w:val="24"/>
          <w:lang w:val="fr-CH"/>
        </w:rPr>
        <w:t xml:space="preserve">notamment la </w:t>
      </w:r>
      <w:r w:rsidRPr="001D1509">
        <w:rPr>
          <w:rFonts w:asciiTheme="minorHAnsi" w:eastAsiaTheme="minorEastAsia" w:hAnsiTheme="minorHAnsi"/>
          <w:sz w:val="24"/>
          <w:szCs w:val="24"/>
          <w:lang w:val="fr-CH"/>
        </w:rPr>
        <w:t>gestion des projets, sont constamment améliorés.</w:t>
      </w:r>
    </w:p>
    <w:p w:rsidR="00104B1C" w:rsidRPr="001D1509" w:rsidRDefault="00B84D09" w:rsidP="00B84D09">
      <w:pPr>
        <w:pStyle w:val="BodyText"/>
        <w:spacing w:line="276" w:lineRule="auto"/>
        <w:ind w:left="360"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La transparence est également renforcée grâce à des mécanismes systématiques de rétroaction à partir des indicateurs de rendement et du processus d'évaluation du personnel</w:t>
      </w:r>
      <w:r w:rsidR="00C901D7" w:rsidRPr="001D1509">
        <w:rPr>
          <w:sz w:val="24"/>
          <w:szCs w:val="24"/>
          <w:lang w:val="fr-CH"/>
        </w:rPr>
        <w:t>.</w:t>
      </w:r>
      <w:r w:rsidR="00AB1D08" w:rsidRPr="001D1509">
        <w:rPr>
          <w:sz w:val="24"/>
          <w:szCs w:val="24"/>
          <w:lang w:val="fr-CH"/>
        </w:rPr>
        <w:t xml:space="preserve">  </w:t>
      </w:r>
    </w:p>
    <w:p w:rsidR="00104B1C" w:rsidRPr="001D1509" w:rsidRDefault="00104B1C" w:rsidP="00104B1C">
      <w:pPr>
        <w:pStyle w:val="ListParagraph"/>
        <w:ind w:left="644"/>
        <w:jc w:val="both"/>
        <w:rPr>
          <w:b/>
          <w:bCs/>
          <w:sz w:val="24"/>
          <w:szCs w:val="24"/>
          <w:lang w:val="fr-CH"/>
        </w:rPr>
      </w:pPr>
    </w:p>
    <w:p w:rsidR="005947EE" w:rsidRPr="001D1509" w:rsidRDefault="00B84D09" w:rsidP="00B84D09">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En fin de compte, le Secrétariat a bien progressé au cours des deux dernières années pour ce qui est de remédier aux faiblesses historiques des </w:t>
      </w:r>
      <w:r w:rsidR="00B67829" w:rsidRPr="001D1509">
        <w:rPr>
          <w:rFonts w:asciiTheme="minorHAnsi" w:eastAsiaTheme="minorEastAsia" w:hAnsiTheme="minorHAnsi"/>
          <w:sz w:val="24"/>
          <w:szCs w:val="24"/>
          <w:lang w:val="fr-CH"/>
        </w:rPr>
        <w:t>mécanismes</w:t>
      </w:r>
      <w:r w:rsidRPr="001D1509">
        <w:rPr>
          <w:rFonts w:asciiTheme="minorHAnsi" w:eastAsiaTheme="minorEastAsia" w:hAnsiTheme="minorHAnsi"/>
          <w:sz w:val="24"/>
          <w:szCs w:val="24"/>
          <w:lang w:val="fr-CH"/>
        </w:rPr>
        <w:t xml:space="preserve"> de gestion financière et de la culture d'entreprise connexe, bien que des efforts supplémentaires soient nécessaires pour intégrer ces pratiques et pour mettre au point des mécanismes de suivi solides permettant de vérifier en permanence l'efficacité du système de contrôle interne financier et opérationnel et d'en rendre compte. Grâce à ces mécanismes, le Secrétariat sera mieux </w:t>
      </w:r>
      <w:r w:rsidR="00B67829" w:rsidRPr="001D1509">
        <w:rPr>
          <w:rFonts w:asciiTheme="minorHAnsi" w:eastAsiaTheme="minorEastAsia" w:hAnsiTheme="minorHAnsi"/>
          <w:sz w:val="24"/>
          <w:szCs w:val="24"/>
          <w:lang w:val="fr-CH"/>
        </w:rPr>
        <w:t>équipé pour</w:t>
      </w:r>
      <w:r w:rsidRPr="001D1509">
        <w:rPr>
          <w:rFonts w:asciiTheme="minorHAnsi" w:eastAsiaTheme="minorEastAsia" w:hAnsiTheme="minorHAnsi"/>
          <w:sz w:val="24"/>
          <w:szCs w:val="24"/>
          <w:lang w:val="fr-CH"/>
        </w:rPr>
        <w:t xml:space="preserve"> démontrer régulièrement au Comité permanent et aux autres intervenants l'efficacité de la gestion des risques, des procédures opérationnelles et du contrôle interne pour les fonds non </w:t>
      </w:r>
      <w:r w:rsidR="00B67829" w:rsidRPr="001D1509">
        <w:rPr>
          <w:rFonts w:asciiTheme="minorHAnsi" w:eastAsiaTheme="minorEastAsia" w:hAnsiTheme="minorHAnsi"/>
          <w:sz w:val="24"/>
          <w:szCs w:val="24"/>
          <w:lang w:val="fr-CH"/>
        </w:rPr>
        <w:t xml:space="preserve">administratifs </w:t>
      </w:r>
      <w:r w:rsidRPr="001D1509">
        <w:rPr>
          <w:rFonts w:asciiTheme="minorHAnsi" w:eastAsiaTheme="minorEastAsia" w:hAnsiTheme="minorHAnsi"/>
          <w:sz w:val="24"/>
          <w:szCs w:val="24"/>
          <w:lang w:val="fr-CH"/>
        </w:rPr>
        <w:t>et l'administration en général.</w:t>
      </w:r>
      <w:r w:rsidR="001377FD" w:rsidRPr="001D1509">
        <w:rPr>
          <w:rFonts w:asciiTheme="minorHAnsi" w:eastAsiaTheme="minorEastAsia" w:hAnsiTheme="minorHAnsi"/>
          <w:sz w:val="24"/>
          <w:szCs w:val="24"/>
          <w:lang w:val="fr-CH"/>
        </w:rPr>
        <w:t xml:space="preserve"> </w:t>
      </w:r>
    </w:p>
    <w:p w:rsidR="00F7232E" w:rsidRPr="001D1509" w:rsidRDefault="00F7232E" w:rsidP="009D09B7">
      <w:pPr>
        <w:pStyle w:val="ListParagraph"/>
        <w:rPr>
          <w:rFonts w:eastAsiaTheme="minorEastAsia"/>
          <w:sz w:val="24"/>
          <w:szCs w:val="24"/>
          <w:lang w:val="fr-CH"/>
        </w:rPr>
      </w:pPr>
    </w:p>
    <w:p w:rsidR="00F7232E" w:rsidRPr="001D1509" w:rsidRDefault="00B84D09" w:rsidP="00B84D09">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Au cours de l'examen, l'Unité du contrôle interne a constaté que le Secrétariat prenait des mesures proactives pour corriger les </w:t>
      </w:r>
      <w:r w:rsidR="00A77031" w:rsidRPr="001D1509">
        <w:rPr>
          <w:rFonts w:asciiTheme="minorHAnsi" w:eastAsiaTheme="minorEastAsia" w:hAnsiTheme="minorHAnsi"/>
          <w:sz w:val="24"/>
          <w:szCs w:val="24"/>
          <w:lang w:val="fr-CH"/>
        </w:rPr>
        <w:t>lacunes</w:t>
      </w:r>
      <w:r w:rsidRPr="001D1509">
        <w:rPr>
          <w:rFonts w:asciiTheme="minorHAnsi" w:eastAsiaTheme="minorEastAsia" w:hAnsiTheme="minorHAnsi"/>
          <w:sz w:val="24"/>
          <w:szCs w:val="24"/>
          <w:lang w:val="fr-CH"/>
        </w:rPr>
        <w:t xml:space="preserve"> constatées (à la fois dans le cadre de l</w:t>
      </w:r>
      <w:r w:rsidR="00B67829" w:rsidRPr="001D1509">
        <w:rPr>
          <w:rFonts w:asciiTheme="minorHAnsi" w:eastAsiaTheme="minorEastAsia" w:hAnsiTheme="minorHAnsi"/>
          <w:sz w:val="24"/>
          <w:szCs w:val="24"/>
          <w:lang w:val="fr-CH"/>
        </w:rPr>
        <w:t>'examen de l'U</w:t>
      </w:r>
      <w:r w:rsidRPr="001D1509">
        <w:rPr>
          <w:rFonts w:asciiTheme="minorHAnsi" w:eastAsiaTheme="minorEastAsia" w:hAnsiTheme="minorHAnsi"/>
          <w:sz w:val="24"/>
          <w:szCs w:val="24"/>
          <w:lang w:val="fr-CH"/>
        </w:rPr>
        <w:t xml:space="preserve">nité </w:t>
      </w:r>
      <w:r w:rsidR="00B67829" w:rsidRPr="001D1509">
        <w:rPr>
          <w:rFonts w:asciiTheme="minorHAnsi" w:eastAsiaTheme="minorEastAsia" w:hAnsiTheme="minorHAnsi"/>
          <w:sz w:val="24"/>
          <w:szCs w:val="24"/>
          <w:lang w:val="fr-CH"/>
        </w:rPr>
        <w:t>de surveillance</w:t>
      </w:r>
      <w:r w:rsidRPr="001D1509">
        <w:rPr>
          <w:rFonts w:asciiTheme="minorHAnsi" w:eastAsiaTheme="minorEastAsia" w:hAnsiTheme="minorHAnsi"/>
          <w:sz w:val="24"/>
          <w:szCs w:val="24"/>
          <w:lang w:val="fr-CH"/>
        </w:rPr>
        <w:t xml:space="preserve"> et dans celui de la supervision et du suivi par la direction elle-même) et pour renforcer continuellement les </w:t>
      </w:r>
      <w:r w:rsidR="00B67829" w:rsidRPr="001D1509">
        <w:rPr>
          <w:rFonts w:asciiTheme="minorHAnsi" w:eastAsiaTheme="minorEastAsia" w:hAnsiTheme="minorHAnsi"/>
          <w:sz w:val="24"/>
          <w:szCs w:val="24"/>
          <w:lang w:val="fr-CH"/>
        </w:rPr>
        <w:t xml:space="preserve">mécanismes </w:t>
      </w:r>
      <w:r w:rsidRPr="001D1509">
        <w:rPr>
          <w:rFonts w:asciiTheme="minorHAnsi" w:eastAsiaTheme="minorEastAsia" w:hAnsiTheme="minorHAnsi"/>
          <w:sz w:val="24"/>
          <w:szCs w:val="24"/>
          <w:lang w:val="fr-CH"/>
        </w:rPr>
        <w:t xml:space="preserve">de gestion </w:t>
      </w:r>
      <w:r w:rsidR="00B67829" w:rsidRPr="001D1509">
        <w:rPr>
          <w:rFonts w:asciiTheme="minorHAnsi" w:eastAsiaTheme="minorEastAsia" w:hAnsiTheme="minorHAnsi"/>
          <w:sz w:val="24"/>
          <w:szCs w:val="24"/>
          <w:lang w:val="fr-CH"/>
        </w:rPr>
        <w:t xml:space="preserve">et de contrôle </w:t>
      </w:r>
      <w:r w:rsidRPr="001D1509">
        <w:rPr>
          <w:rFonts w:asciiTheme="minorHAnsi" w:eastAsiaTheme="minorEastAsia" w:hAnsiTheme="minorHAnsi"/>
          <w:sz w:val="24"/>
          <w:szCs w:val="24"/>
          <w:lang w:val="fr-CH"/>
        </w:rPr>
        <w:t>financi</w:t>
      </w:r>
      <w:r w:rsidR="00B67829" w:rsidRPr="001D1509">
        <w:rPr>
          <w:rFonts w:asciiTheme="minorHAnsi" w:eastAsiaTheme="minorEastAsia" w:hAnsiTheme="minorHAnsi"/>
          <w:sz w:val="24"/>
          <w:szCs w:val="24"/>
          <w:lang w:val="fr-CH"/>
        </w:rPr>
        <w:t>ers</w:t>
      </w:r>
      <w:r w:rsidRPr="001D1509">
        <w:rPr>
          <w:rFonts w:asciiTheme="minorHAnsi" w:eastAsiaTheme="minorEastAsia" w:hAnsiTheme="minorHAnsi"/>
          <w:sz w:val="24"/>
          <w:szCs w:val="24"/>
          <w:lang w:val="fr-CH"/>
        </w:rPr>
        <w:t xml:space="preserve"> et des projets</w:t>
      </w:r>
      <w:r w:rsidR="00B67829" w:rsidRPr="001D1509">
        <w:rPr>
          <w:rFonts w:asciiTheme="minorHAnsi" w:eastAsiaTheme="minorEastAsia" w:hAnsiTheme="minorHAnsi"/>
          <w:sz w:val="24"/>
          <w:szCs w:val="24"/>
          <w:lang w:val="fr-CH"/>
        </w:rPr>
        <w:t xml:space="preserve"> non administratifs</w:t>
      </w:r>
      <w:r w:rsidR="00A77031" w:rsidRPr="001D1509">
        <w:rPr>
          <w:rFonts w:asciiTheme="minorHAnsi" w:eastAsiaTheme="minorEastAsia" w:hAnsiTheme="minorHAnsi"/>
          <w:sz w:val="24"/>
          <w:szCs w:val="24"/>
          <w:lang w:val="fr-CH"/>
        </w:rPr>
        <w:t xml:space="preserve">. L'Unité de </w:t>
      </w:r>
      <w:r w:rsidR="00B67829" w:rsidRPr="001D1509">
        <w:rPr>
          <w:rFonts w:asciiTheme="minorHAnsi" w:eastAsiaTheme="minorEastAsia" w:hAnsiTheme="minorHAnsi"/>
          <w:sz w:val="24"/>
          <w:szCs w:val="24"/>
          <w:lang w:val="fr-CH"/>
        </w:rPr>
        <w:t>surveillance</w:t>
      </w:r>
      <w:r w:rsidRPr="001D1509">
        <w:rPr>
          <w:rFonts w:asciiTheme="minorHAnsi" w:eastAsiaTheme="minorEastAsia" w:hAnsiTheme="minorHAnsi"/>
          <w:sz w:val="24"/>
          <w:szCs w:val="24"/>
          <w:lang w:val="fr-CH"/>
        </w:rPr>
        <w:t xml:space="preserve"> est d'avis que l'approche d'amélioration progressive </w:t>
      </w:r>
      <w:r w:rsidR="00B67829" w:rsidRPr="001D1509">
        <w:rPr>
          <w:rFonts w:asciiTheme="minorHAnsi" w:eastAsiaTheme="minorEastAsia" w:hAnsiTheme="minorHAnsi"/>
          <w:sz w:val="24"/>
          <w:szCs w:val="24"/>
          <w:lang w:val="fr-CH"/>
        </w:rPr>
        <w:t xml:space="preserve">et régulière adoptée par le </w:t>
      </w:r>
      <w:r w:rsidRPr="001D1509">
        <w:rPr>
          <w:rFonts w:asciiTheme="minorHAnsi" w:eastAsiaTheme="minorEastAsia" w:hAnsiTheme="minorHAnsi"/>
          <w:sz w:val="24"/>
          <w:szCs w:val="24"/>
          <w:lang w:val="fr-CH"/>
        </w:rPr>
        <w:t>Secrét</w:t>
      </w:r>
      <w:r w:rsidR="00B67829" w:rsidRPr="001D1509">
        <w:rPr>
          <w:rFonts w:asciiTheme="minorHAnsi" w:eastAsiaTheme="minorEastAsia" w:hAnsiTheme="minorHAnsi"/>
          <w:sz w:val="24"/>
          <w:szCs w:val="24"/>
          <w:lang w:val="fr-CH"/>
        </w:rPr>
        <w:t xml:space="preserve">ariat est efficace et qu'elle rend moins </w:t>
      </w:r>
      <w:r w:rsidRPr="001D1509">
        <w:rPr>
          <w:rFonts w:asciiTheme="minorHAnsi" w:eastAsiaTheme="minorEastAsia" w:hAnsiTheme="minorHAnsi"/>
          <w:sz w:val="24"/>
          <w:szCs w:val="24"/>
          <w:lang w:val="fr-CH"/>
        </w:rPr>
        <w:t>nécess</w:t>
      </w:r>
      <w:r w:rsidR="00B67829" w:rsidRPr="001D1509">
        <w:rPr>
          <w:rFonts w:asciiTheme="minorHAnsi" w:eastAsiaTheme="minorEastAsia" w:hAnsiTheme="minorHAnsi"/>
          <w:sz w:val="24"/>
          <w:szCs w:val="24"/>
          <w:lang w:val="fr-CH"/>
        </w:rPr>
        <w:t>aire d’examiner séparément l</w:t>
      </w:r>
      <w:r w:rsidRPr="001D1509">
        <w:rPr>
          <w:rFonts w:asciiTheme="minorHAnsi" w:eastAsiaTheme="minorEastAsia" w:hAnsiTheme="minorHAnsi"/>
          <w:sz w:val="24"/>
          <w:szCs w:val="24"/>
          <w:lang w:val="fr-CH"/>
        </w:rPr>
        <w:t xml:space="preserve">es </w:t>
      </w:r>
      <w:r w:rsidR="00B67829" w:rsidRPr="001D1509">
        <w:rPr>
          <w:rFonts w:asciiTheme="minorHAnsi" w:eastAsiaTheme="minorEastAsia" w:hAnsiTheme="minorHAnsi"/>
          <w:sz w:val="24"/>
          <w:szCs w:val="24"/>
          <w:lang w:val="fr-CH"/>
        </w:rPr>
        <w:t xml:space="preserve">mécanismes </w:t>
      </w:r>
      <w:r w:rsidRPr="001D1509">
        <w:rPr>
          <w:rFonts w:asciiTheme="minorHAnsi" w:eastAsiaTheme="minorEastAsia" w:hAnsiTheme="minorHAnsi"/>
          <w:sz w:val="24"/>
          <w:szCs w:val="24"/>
          <w:lang w:val="fr-CH"/>
        </w:rPr>
        <w:t xml:space="preserve">de gestion des projets non </w:t>
      </w:r>
      <w:r w:rsidR="00B67829" w:rsidRPr="001D1509">
        <w:rPr>
          <w:rFonts w:asciiTheme="minorHAnsi" w:eastAsiaTheme="minorEastAsia" w:hAnsiTheme="minorHAnsi"/>
          <w:sz w:val="24"/>
          <w:szCs w:val="24"/>
          <w:lang w:val="fr-CH"/>
        </w:rPr>
        <w:t>administratifs</w:t>
      </w:r>
      <w:r w:rsidRPr="001D1509">
        <w:rPr>
          <w:rFonts w:asciiTheme="minorHAnsi" w:eastAsiaTheme="minorEastAsia" w:hAnsiTheme="minorHAnsi"/>
          <w:sz w:val="24"/>
          <w:szCs w:val="24"/>
          <w:lang w:val="fr-CH"/>
        </w:rPr>
        <w:t>, comme cela a déjà été discuté avec le Secrétariat et le Comité permanent</w:t>
      </w:r>
      <w:r w:rsidR="00B66AE3" w:rsidRPr="001D1509">
        <w:rPr>
          <w:rFonts w:asciiTheme="minorHAnsi" w:eastAsiaTheme="minorEastAsia" w:hAnsiTheme="minorHAnsi"/>
          <w:sz w:val="24"/>
          <w:szCs w:val="24"/>
          <w:lang w:val="fr-CH"/>
        </w:rPr>
        <w:t>.</w:t>
      </w:r>
      <w:r w:rsidR="00843724" w:rsidRPr="001D1509">
        <w:rPr>
          <w:rStyle w:val="FootnoteReference"/>
          <w:rFonts w:asciiTheme="minorHAnsi" w:eastAsiaTheme="minorEastAsia" w:hAnsiTheme="minorHAnsi"/>
          <w:sz w:val="24"/>
          <w:szCs w:val="24"/>
          <w:lang w:val="fr-CH"/>
        </w:rPr>
        <w:footnoteReference w:id="4"/>
      </w:r>
      <w:r w:rsidR="00B66AE3" w:rsidRPr="001D1509">
        <w:rPr>
          <w:rFonts w:asciiTheme="minorHAnsi" w:eastAsiaTheme="minorEastAsia" w:hAnsiTheme="minorHAnsi"/>
          <w:sz w:val="24"/>
          <w:szCs w:val="24"/>
          <w:lang w:val="fr-CH"/>
        </w:rPr>
        <w:t xml:space="preserve"> </w:t>
      </w:r>
    </w:p>
    <w:p w:rsidR="001333A6" w:rsidRPr="001D1509" w:rsidRDefault="001333A6" w:rsidP="009D09B7">
      <w:pPr>
        <w:pStyle w:val="BodyText"/>
        <w:spacing w:line="276" w:lineRule="auto"/>
        <w:ind w:left="0" w:right="-11"/>
        <w:jc w:val="both"/>
        <w:rPr>
          <w:rFonts w:asciiTheme="minorHAnsi" w:hAnsiTheme="minorHAnsi" w:cstheme="minorHAnsi"/>
          <w:sz w:val="24"/>
          <w:szCs w:val="24"/>
          <w:lang w:val="fr-CH"/>
        </w:rPr>
      </w:pPr>
    </w:p>
    <w:p w:rsidR="001333A6" w:rsidRPr="001D1509" w:rsidRDefault="00B84D09" w:rsidP="009D09B7">
      <w:pPr>
        <w:pStyle w:val="BodyText"/>
        <w:rPr>
          <w:rFonts w:asciiTheme="minorHAnsi" w:eastAsiaTheme="minorEastAsia" w:hAnsiTheme="minorHAnsi"/>
          <w:color w:val="365F91" w:themeColor="accent1" w:themeShade="BF"/>
          <w:sz w:val="24"/>
          <w:szCs w:val="24"/>
          <w:lang w:val="fr-CH"/>
        </w:rPr>
      </w:pPr>
      <w:bookmarkStart w:id="8" w:name="_Toc520399773"/>
      <w:bookmarkStart w:id="9" w:name="_Toc520390906"/>
      <w:r w:rsidRPr="001D1509">
        <w:rPr>
          <w:rFonts w:asciiTheme="minorHAnsi" w:eastAsiaTheme="minorEastAsia" w:hAnsiTheme="minorHAnsi"/>
          <w:color w:val="365F91" w:themeColor="accent1" w:themeShade="BF"/>
          <w:sz w:val="24"/>
          <w:szCs w:val="24"/>
          <w:lang w:val="fr-CH"/>
        </w:rPr>
        <w:t>Principales questions et risques</w:t>
      </w:r>
      <w:bookmarkEnd w:id="8"/>
      <w:bookmarkEnd w:id="9"/>
    </w:p>
    <w:p w:rsidR="001333A6" w:rsidRPr="001D1509" w:rsidRDefault="001333A6" w:rsidP="001333A6">
      <w:pPr>
        <w:pStyle w:val="BodyText"/>
        <w:spacing w:line="276" w:lineRule="auto"/>
        <w:ind w:left="638" w:right="-11"/>
        <w:jc w:val="both"/>
        <w:rPr>
          <w:rFonts w:asciiTheme="minorHAnsi" w:hAnsiTheme="minorHAnsi" w:cstheme="minorHAnsi"/>
          <w:sz w:val="24"/>
          <w:szCs w:val="24"/>
          <w:lang w:val="fr-CH"/>
        </w:rPr>
      </w:pPr>
    </w:p>
    <w:p w:rsidR="00A40E9A" w:rsidRPr="001D1509" w:rsidRDefault="00C93A37" w:rsidP="00C93A37">
      <w:pPr>
        <w:pStyle w:val="BodyText"/>
        <w:numPr>
          <w:ilvl w:val="0"/>
          <w:numId w:val="1"/>
        </w:numPr>
        <w:spacing w:line="276" w:lineRule="auto"/>
        <w:ind w:right="-11"/>
        <w:jc w:val="both"/>
        <w:rPr>
          <w:rFonts w:cstheme="minorHAnsi"/>
          <w:color w:val="365F91"/>
          <w:sz w:val="24"/>
          <w:szCs w:val="24"/>
          <w:lang w:val="fr-CH"/>
        </w:rPr>
      </w:pPr>
      <w:bookmarkStart w:id="10" w:name="_Toc520399774"/>
      <w:bookmarkStart w:id="11" w:name="_Toc520390907"/>
      <w:r w:rsidRPr="001D1509">
        <w:rPr>
          <w:rFonts w:asciiTheme="minorHAnsi" w:eastAsiaTheme="minorEastAsia" w:hAnsiTheme="minorHAnsi"/>
          <w:sz w:val="24"/>
          <w:szCs w:val="24"/>
          <w:lang w:val="fr-CH"/>
        </w:rPr>
        <w:t xml:space="preserve">Les </w:t>
      </w:r>
      <w:r w:rsidR="00B67829" w:rsidRPr="001D1509">
        <w:rPr>
          <w:rFonts w:asciiTheme="minorHAnsi" w:eastAsiaTheme="minorEastAsia" w:hAnsiTheme="minorHAnsi"/>
          <w:sz w:val="24"/>
          <w:szCs w:val="24"/>
          <w:lang w:val="fr-CH"/>
        </w:rPr>
        <w:t>mécanismes</w:t>
      </w:r>
      <w:r w:rsidRPr="001D1509">
        <w:rPr>
          <w:rFonts w:asciiTheme="minorHAnsi" w:eastAsiaTheme="minorEastAsia" w:hAnsiTheme="minorHAnsi"/>
          <w:sz w:val="24"/>
          <w:szCs w:val="24"/>
          <w:lang w:val="fr-CH"/>
        </w:rPr>
        <w:t xml:space="preserve"> de gestion financière et de gestion des projets du Secrétariat se sont détériorés dans certains domaines au fil du temps en raison de </w:t>
      </w:r>
      <w:r w:rsidR="00FE39DD" w:rsidRPr="001D1509">
        <w:rPr>
          <w:rFonts w:asciiTheme="minorHAnsi" w:eastAsiaTheme="minorEastAsia" w:hAnsiTheme="minorHAnsi"/>
          <w:sz w:val="24"/>
          <w:szCs w:val="24"/>
          <w:lang w:val="fr-CH"/>
        </w:rPr>
        <w:t>facteurs combinés, notamment la faiblesse</w:t>
      </w:r>
      <w:r w:rsidRPr="001D1509">
        <w:rPr>
          <w:rFonts w:asciiTheme="minorHAnsi" w:eastAsiaTheme="minorEastAsia" w:hAnsiTheme="minorHAnsi"/>
          <w:sz w:val="24"/>
          <w:szCs w:val="24"/>
          <w:lang w:val="fr-CH"/>
        </w:rPr>
        <w:t xml:space="preserve"> </w:t>
      </w:r>
      <w:r w:rsidR="00FE39DD" w:rsidRPr="001D1509">
        <w:rPr>
          <w:rFonts w:asciiTheme="minorHAnsi" w:eastAsiaTheme="minorEastAsia" w:hAnsiTheme="minorHAnsi"/>
          <w:sz w:val="24"/>
          <w:szCs w:val="24"/>
          <w:lang w:val="fr-CH"/>
        </w:rPr>
        <w:t>du contrôle exercé par la direction dans le passé</w:t>
      </w:r>
      <w:r w:rsidRPr="001D1509">
        <w:rPr>
          <w:rFonts w:asciiTheme="minorHAnsi" w:eastAsiaTheme="minorEastAsia" w:hAnsiTheme="minorHAnsi"/>
          <w:sz w:val="24"/>
          <w:szCs w:val="24"/>
          <w:lang w:val="fr-CH"/>
        </w:rPr>
        <w:t xml:space="preserve">, le roulement du personnel </w:t>
      </w:r>
      <w:r w:rsidR="00FE39DD" w:rsidRPr="001D1509">
        <w:rPr>
          <w:rFonts w:asciiTheme="minorHAnsi" w:eastAsiaTheme="minorEastAsia" w:hAnsiTheme="minorHAnsi"/>
          <w:sz w:val="24"/>
          <w:szCs w:val="24"/>
          <w:lang w:val="fr-CH"/>
        </w:rPr>
        <w:t xml:space="preserve">affecté aux </w:t>
      </w:r>
      <w:r w:rsidRPr="001D1509">
        <w:rPr>
          <w:rFonts w:asciiTheme="minorHAnsi" w:eastAsiaTheme="minorEastAsia" w:hAnsiTheme="minorHAnsi"/>
          <w:sz w:val="24"/>
          <w:szCs w:val="24"/>
          <w:lang w:val="fr-CH"/>
        </w:rPr>
        <w:t xml:space="preserve">finances, la fragmentation des systèmes comptables, l'absence de </w:t>
      </w:r>
      <w:r w:rsidR="00A77031" w:rsidRPr="001D1509">
        <w:rPr>
          <w:rFonts w:asciiTheme="minorHAnsi" w:eastAsiaTheme="minorEastAsia" w:hAnsiTheme="minorHAnsi"/>
          <w:sz w:val="24"/>
          <w:szCs w:val="24"/>
          <w:lang w:val="fr-CH"/>
        </w:rPr>
        <w:t xml:space="preserve">normalisation des </w:t>
      </w:r>
      <w:r w:rsidRPr="001D1509">
        <w:rPr>
          <w:rFonts w:asciiTheme="minorHAnsi" w:eastAsiaTheme="minorEastAsia" w:hAnsiTheme="minorHAnsi"/>
          <w:sz w:val="24"/>
          <w:szCs w:val="24"/>
          <w:lang w:val="fr-CH"/>
        </w:rPr>
        <w:t>procédures financières et de gestion des projets</w:t>
      </w:r>
      <w:r w:rsidR="00FE39DD"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 xml:space="preserve">et l'insuffisance du suivi de la gestion. Le présent rapport </w:t>
      </w:r>
      <w:r w:rsidR="00FE39DD" w:rsidRPr="001D1509">
        <w:rPr>
          <w:rFonts w:asciiTheme="minorHAnsi" w:eastAsiaTheme="minorEastAsia" w:hAnsiTheme="minorHAnsi"/>
          <w:sz w:val="24"/>
          <w:szCs w:val="24"/>
          <w:lang w:val="fr-CH"/>
        </w:rPr>
        <w:t>aborde</w:t>
      </w:r>
      <w:r w:rsidRPr="001D1509">
        <w:rPr>
          <w:rFonts w:asciiTheme="minorHAnsi" w:eastAsiaTheme="minorEastAsia" w:hAnsiTheme="minorHAnsi"/>
          <w:sz w:val="24"/>
          <w:szCs w:val="24"/>
          <w:lang w:val="fr-CH"/>
        </w:rPr>
        <w:t xml:space="preserve"> plusieurs de ces </w:t>
      </w:r>
      <w:r w:rsidR="00FE39DD" w:rsidRPr="001D1509">
        <w:rPr>
          <w:rFonts w:asciiTheme="minorHAnsi" w:eastAsiaTheme="minorEastAsia" w:hAnsiTheme="minorHAnsi"/>
          <w:sz w:val="24"/>
          <w:szCs w:val="24"/>
          <w:lang w:val="fr-CH"/>
        </w:rPr>
        <w:t xml:space="preserve">problèmes </w:t>
      </w:r>
      <w:r w:rsidRPr="001D1509">
        <w:rPr>
          <w:rFonts w:asciiTheme="minorHAnsi" w:eastAsiaTheme="minorEastAsia" w:hAnsiTheme="minorHAnsi"/>
          <w:sz w:val="24"/>
          <w:szCs w:val="24"/>
          <w:lang w:val="fr-CH"/>
        </w:rPr>
        <w:t>dans le cadre de l'examen des soldes des comptes financiers non administratifs.</w:t>
      </w:r>
    </w:p>
    <w:p w:rsidR="00D04861" w:rsidRPr="001D1509" w:rsidRDefault="00D04861" w:rsidP="00A40E9A">
      <w:pPr>
        <w:pStyle w:val="BodyText"/>
        <w:spacing w:line="276" w:lineRule="auto"/>
        <w:ind w:left="644" w:right="-11"/>
        <w:jc w:val="both"/>
        <w:rPr>
          <w:rFonts w:cstheme="minorHAnsi"/>
          <w:color w:val="365F91"/>
          <w:sz w:val="24"/>
          <w:szCs w:val="24"/>
          <w:lang w:val="fr-CH"/>
        </w:rPr>
      </w:pPr>
    </w:p>
    <w:p w:rsidR="00BE3822" w:rsidRPr="001D1509" w:rsidRDefault="00C93A37" w:rsidP="007E3804">
      <w:pPr>
        <w:pStyle w:val="BodyText"/>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t>Note</w:t>
      </w:r>
      <w:bookmarkEnd w:id="10"/>
      <w:bookmarkEnd w:id="11"/>
    </w:p>
    <w:p w:rsidR="00601E0D" w:rsidRPr="001D1509" w:rsidRDefault="00601E0D" w:rsidP="00BE3822">
      <w:pPr>
        <w:ind w:left="278"/>
        <w:jc w:val="both"/>
        <w:rPr>
          <w:rFonts w:eastAsia="Georgia" w:cstheme="minorHAnsi"/>
          <w:sz w:val="24"/>
          <w:szCs w:val="24"/>
          <w:lang w:val="fr-CH"/>
        </w:rPr>
      </w:pPr>
    </w:p>
    <w:p w:rsidR="00D04861" w:rsidRPr="001D1509" w:rsidRDefault="00973418" w:rsidP="00155028">
      <w:pPr>
        <w:pStyle w:val="ListParagraph"/>
        <w:numPr>
          <w:ilvl w:val="0"/>
          <w:numId w:val="1"/>
        </w:numPr>
        <w:spacing w:line="276" w:lineRule="auto"/>
        <w:jc w:val="both"/>
        <w:rPr>
          <w:rFonts w:eastAsiaTheme="minorEastAsia"/>
          <w:sz w:val="24"/>
          <w:szCs w:val="24"/>
          <w:lang w:val="fr-CH"/>
        </w:rPr>
      </w:pPr>
      <w:r w:rsidRPr="001D1509">
        <w:rPr>
          <w:rFonts w:eastAsiaTheme="minorEastAsia"/>
          <w:b/>
          <w:sz w:val="24"/>
          <w:szCs w:val="24"/>
          <w:lang w:val="fr-CH"/>
        </w:rPr>
        <w:t>Parti</w:t>
      </w:r>
      <w:r w:rsidR="00C93A37" w:rsidRPr="001D1509">
        <w:rPr>
          <w:rFonts w:eastAsiaTheme="minorEastAsia"/>
          <w:b/>
          <w:sz w:val="24"/>
          <w:szCs w:val="24"/>
          <w:lang w:val="fr-CH"/>
        </w:rPr>
        <w:t>ellement satisfaisant</w:t>
      </w:r>
      <w:r w:rsidR="001663CF" w:rsidRPr="001D1509">
        <w:rPr>
          <w:rFonts w:eastAsiaTheme="minorEastAsia"/>
          <w:sz w:val="24"/>
          <w:szCs w:val="24"/>
          <w:lang w:val="fr-CH"/>
        </w:rPr>
        <w:t>.</w:t>
      </w:r>
      <w:r w:rsidRPr="001D1509">
        <w:rPr>
          <w:rStyle w:val="FootnoteReference"/>
          <w:rFonts w:eastAsiaTheme="minorEastAsia"/>
          <w:sz w:val="24"/>
          <w:szCs w:val="24"/>
          <w:lang w:val="fr-CH"/>
        </w:rPr>
        <w:footnoteReference w:id="5"/>
      </w:r>
      <w:r w:rsidR="001663CF" w:rsidRPr="001D1509">
        <w:rPr>
          <w:rFonts w:eastAsiaTheme="minorEastAsia"/>
          <w:sz w:val="24"/>
          <w:szCs w:val="24"/>
          <w:lang w:val="fr-CH"/>
        </w:rPr>
        <w:t xml:space="preserve"> </w:t>
      </w:r>
      <w:r w:rsidR="00155028" w:rsidRPr="001D1509">
        <w:rPr>
          <w:rFonts w:eastAsiaTheme="minorEastAsia"/>
          <w:sz w:val="24"/>
          <w:szCs w:val="24"/>
          <w:lang w:val="fr-CH"/>
        </w:rPr>
        <w:t xml:space="preserve">Bien que rien n'ait </w:t>
      </w:r>
      <w:r w:rsidR="00FE39DD" w:rsidRPr="001D1509">
        <w:rPr>
          <w:rFonts w:eastAsiaTheme="minorEastAsia"/>
          <w:sz w:val="24"/>
          <w:szCs w:val="24"/>
          <w:lang w:val="fr-CH"/>
        </w:rPr>
        <w:t xml:space="preserve">attiré </w:t>
      </w:r>
      <w:r w:rsidR="00155028" w:rsidRPr="001D1509">
        <w:rPr>
          <w:rFonts w:eastAsiaTheme="minorEastAsia"/>
          <w:sz w:val="24"/>
          <w:szCs w:val="24"/>
          <w:lang w:val="fr-CH"/>
        </w:rPr>
        <w:t xml:space="preserve">l'attention de l’Unité de surveillance au cours de l'examen </w:t>
      </w:r>
      <w:r w:rsidR="00FE39DD" w:rsidRPr="001D1509">
        <w:rPr>
          <w:rFonts w:eastAsiaTheme="minorEastAsia"/>
          <w:sz w:val="24"/>
          <w:szCs w:val="24"/>
          <w:lang w:val="fr-CH"/>
        </w:rPr>
        <w:t xml:space="preserve">sur </w:t>
      </w:r>
      <w:r w:rsidR="00155028" w:rsidRPr="001D1509">
        <w:rPr>
          <w:rFonts w:eastAsiaTheme="minorEastAsia"/>
          <w:sz w:val="24"/>
          <w:szCs w:val="24"/>
          <w:lang w:val="fr-CH"/>
        </w:rPr>
        <w:t xml:space="preserve">des inexactitudes importantes dans les soldes des fonds non </w:t>
      </w:r>
      <w:r w:rsidR="00FE39DD" w:rsidRPr="001D1509">
        <w:rPr>
          <w:rFonts w:eastAsiaTheme="minorEastAsia"/>
          <w:sz w:val="24"/>
          <w:szCs w:val="24"/>
          <w:lang w:val="fr-CH"/>
        </w:rPr>
        <w:t>administratifs</w:t>
      </w:r>
      <w:r w:rsidR="00155028" w:rsidRPr="001D1509">
        <w:rPr>
          <w:rFonts w:eastAsiaTheme="minorEastAsia"/>
          <w:sz w:val="24"/>
          <w:szCs w:val="24"/>
          <w:lang w:val="fr-CH"/>
        </w:rPr>
        <w:t xml:space="preserve"> </w:t>
      </w:r>
      <w:r w:rsidR="00FE39DD" w:rsidRPr="001D1509">
        <w:rPr>
          <w:rFonts w:eastAsiaTheme="minorEastAsia"/>
          <w:sz w:val="24"/>
          <w:szCs w:val="24"/>
          <w:lang w:val="fr-CH"/>
        </w:rPr>
        <w:t>présentés</w:t>
      </w:r>
      <w:r w:rsidR="00155028" w:rsidRPr="001D1509">
        <w:rPr>
          <w:rFonts w:eastAsiaTheme="minorEastAsia"/>
          <w:sz w:val="24"/>
          <w:szCs w:val="24"/>
          <w:lang w:val="fr-CH"/>
        </w:rPr>
        <w:t xml:space="preserve">, certaines déficiences du contrôle interne ont été observées dans les </w:t>
      </w:r>
      <w:r w:rsidR="00FE39DD" w:rsidRPr="001D1509">
        <w:rPr>
          <w:rFonts w:eastAsiaTheme="minorEastAsia"/>
          <w:sz w:val="24"/>
          <w:szCs w:val="24"/>
          <w:lang w:val="fr-CH"/>
        </w:rPr>
        <w:t xml:space="preserve">mécanismes </w:t>
      </w:r>
      <w:r w:rsidR="00155028" w:rsidRPr="001D1509">
        <w:rPr>
          <w:rFonts w:eastAsiaTheme="minorEastAsia"/>
          <w:sz w:val="24"/>
          <w:szCs w:val="24"/>
          <w:lang w:val="fr-CH"/>
        </w:rPr>
        <w:t xml:space="preserve">de gestion financière, l'utilisation du système comptable officiel pour suivre les projets et l'application </w:t>
      </w:r>
      <w:r w:rsidR="00155028" w:rsidRPr="001D1509">
        <w:rPr>
          <w:rFonts w:eastAsiaTheme="minorEastAsia"/>
          <w:sz w:val="24"/>
          <w:szCs w:val="24"/>
          <w:lang w:val="fr-CH"/>
        </w:rPr>
        <w:lastRenderedPageBreak/>
        <w:t>des bonnes pratiques de gestion des projets</w:t>
      </w:r>
      <w:r w:rsidR="00F2636D" w:rsidRPr="001D1509">
        <w:rPr>
          <w:rFonts w:eastAsiaTheme="minorEastAsia"/>
          <w:sz w:val="24"/>
          <w:szCs w:val="24"/>
          <w:lang w:val="fr-CH"/>
        </w:rPr>
        <w:t xml:space="preserve">. </w:t>
      </w:r>
      <w:r w:rsidR="00155028" w:rsidRPr="001D1509">
        <w:rPr>
          <w:rFonts w:eastAsiaTheme="minorEastAsia"/>
          <w:sz w:val="24"/>
          <w:szCs w:val="24"/>
          <w:lang w:val="fr-CH"/>
        </w:rPr>
        <w:t>Ces lacunes étaient connues du Secrétariat et des mesures sont en cours pour remédier aux problèmes les plus urgents</w:t>
      </w:r>
      <w:r w:rsidR="001554DA" w:rsidRPr="001D1509">
        <w:rPr>
          <w:rFonts w:eastAsiaTheme="minorEastAsia"/>
          <w:sz w:val="24"/>
          <w:szCs w:val="24"/>
          <w:lang w:val="fr-CH"/>
        </w:rPr>
        <w:t>.</w:t>
      </w:r>
    </w:p>
    <w:p w:rsidR="00BE3822" w:rsidRPr="001D1509" w:rsidRDefault="00BE3822" w:rsidP="004D152D">
      <w:pPr>
        <w:jc w:val="both"/>
        <w:rPr>
          <w:rFonts w:eastAsia="Georgia" w:cstheme="minorHAnsi"/>
          <w:sz w:val="24"/>
          <w:szCs w:val="24"/>
          <w:lang w:val="fr-CH"/>
        </w:rPr>
      </w:pPr>
    </w:p>
    <w:p w:rsidR="00601E0D" w:rsidRPr="001D1509" w:rsidRDefault="00155028" w:rsidP="00CD3C43">
      <w:pPr>
        <w:rPr>
          <w:rFonts w:eastAsiaTheme="minorEastAsia"/>
          <w:color w:val="365F91" w:themeColor="accent1" w:themeShade="BF"/>
          <w:sz w:val="24"/>
          <w:szCs w:val="24"/>
          <w:lang w:val="fr-CH"/>
        </w:rPr>
      </w:pPr>
      <w:bookmarkStart w:id="12" w:name="_Toc520399775"/>
      <w:bookmarkStart w:id="13" w:name="_Toc520390908"/>
      <w:r w:rsidRPr="001D1509">
        <w:rPr>
          <w:rFonts w:eastAsiaTheme="minorEastAsia"/>
          <w:color w:val="365F91" w:themeColor="accent1" w:themeShade="BF"/>
          <w:sz w:val="24"/>
          <w:szCs w:val="24"/>
          <w:lang w:val="fr-CH"/>
        </w:rPr>
        <w:t>Recomma</w:t>
      </w:r>
      <w:r w:rsidR="00AC23D1" w:rsidRPr="001D1509">
        <w:rPr>
          <w:rFonts w:eastAsiaTheme="minorEastAsia"/>
          <w:color w:val="365F91" w:themeColor="accent1" w:themeShade="BF"/>
          <w:sz w:val="24"/>
          <w:szCs w:val="24"/>
          <w:lang w:val="fr-CH"/>
        </w:rPr>
        <w:t>ndations</w:t>
      </w:r>
      <w:bookmarkEnd w:id="12"/>
      <w:bookmarkEnd w:id="13"/>
    </w:p>
    <w:p w:rsidR="00E635DF" w:rsidRPr="001D1509" w:rsidRDefault="00E635DF" w:rsidP="00221AB2">
      <w:pPr>
        <w:pStyle w:val="Heading2"/>
        <w:rPr>
          <w:rFonts w:cs="Georgia"/>
          <w:sz w:val="24"/>
          <w:szCs w:val="24"/>
          <w:lang w:val="fr-CH"/>
        </w:rPr>
      </w:pPr>
    </w:p>
    <w:p w:rsidR="00973418" w:rsidRPr="001D1509" w:rsidRDefault="00FD3B7D" w:rsidP="00FD3B7D">
      <w:pPr>
        <w:pStyle w:val="ListParagraph"/>
        <w:widowControl/>
        <w:numPr>
          <w:ilvl w:val="0"/>
          <w:numId w:val="1"/>
        </w:numPr>
        <w:autoSpaceDE w:val="0"/>
        <w:autoSpaceDN w:val="0"/>
        <w:adjustRightInd w:val="0"/>
        <w:spacing w:line="276" w:lineRule="auto"/>
        <w:jc w:val="both"/>
        <w:rPr>
          <w:rFonts w:eastAsia="Arial" w:cstheme="minorHAnsi"/>
          <w:color w:val="365F91" w:themeColor="accent1" w:themeShade="BF"/>
          <w:sz w:val="24"/>
          <w:szCs w:val="24"/>
          <w:lang w:val="fr-CH"/>
        </w:rPr>
      </w:pPr>
      <w:r w:rsidRPr="001D1509">
        <w:rPr>
          <w:sz w:val="24"/>
          <w:szCs w:val="24"/>
          <w:lang w:val="fr-CH"/>
        </w:rPr>
        <w:t>Le présent rapport contient dix (10) recommandations officielles, dont quatre (4) sont jugées hautement prioritaires et devraient donc être traitées en pr</w:t>
      </w:r>
      <w:r w:rsidR="008A54C6" w:rsidRPr="001D1509">
        <w:rPr>
          <w:sz w:val="24"/>
          <w:szCs w:val="24"/>
          <w:lang w:val="fr-CH"/>
        </w:rPr>
        <w:t xml:space="preserve">emier </w:t>
      </w:r>
      <w:r w:rsidRPr="001D1509">
        <w:rPr>
          <w:sz w:val="24"/>
          <w:szCs w:val="24"/>
          <w:lang w:val="fr-CH"/>
        </w:rPr>
        <w:t xml:space="preserve">par le Secrétariat. </w:t>
      </w:r>
      <w:r w:rsidR="00187207" w:rsidRPr="001D1509">
        <w:rPr>
          <w:sz w:val="24"/>
          <w:szCs w:val="24"/>
          <w:lang w:val="fr-CH"/>
        </w:rPr>
        <w:t>Le Secrétariat a totalement mis en œuvre deux recommandations et les autres sont en cours d’application. L’</w:t>
      </w:r>
      <w:hyperlink w:anchor="_Annex_1_Summary" w:history="1">
        <w:r w:rsidR="00187207" w:rsidRPr="001D1509">
          <w:rPr>
            <w:rStyle w:val="Hyperlink"/>
            <w:sz w:val="24"/>
            <w:szCs w:val="24"/>
            <w:lang w:val="fr-CH"/>
          </w:rPr>
          <w:t>annexe 1</w:t>
        </w:r>
      </w:hyperlink>
      <w:r w:rsidR="00187207" w:rsidRPr="001D1509">
        <w:rPr>
          <w:sz w:val="24"/>
          <w:szCs w:val="24"/>
          <w:lang w:val="fr-CH"/>
        </w:rPr>
        <w:t xml:space="preserve"> </w:t>
      </w:r>
      <w:r w:rsidRPr="001D1509">
        <w:rPr>
          <w:sz w:val="24"/>
          <w:szCs w:val="24"/>
          <w:lang w:val="fr-CH"/>
        </w:rPr>
        <w:t>présente un tableau récapitulatif des recommandations</w:t>
      </w:r>
      <w:r w:rsidR="00187207" w:rsidRPr="001D1509">
        <w:rPr>
          <w:sz w:val="24"/>
          <w:szCs w:val="24"/>
          <w:lang w:val="fr-CH"/>
        </w:rPr>
        <w:t xml:space="preserve"> et de leur application</w:t>
      </w:r>
      <w:r w:rsidR="0077689D" w:rsidRPr="001D1509">
        <w:rPr>
          <w:rFonts w:eastAsia="Georgia" w:cstheme="minorHAnsi"/>
          <w:sz w:val="24"/>
          <w:szCs w:val="24"/>
          <w:lang w:val="fr-CH"/>
        </w:rPr>
        <w:t>.</w:t>
      </w:r>
      <w:bookmarkStart w:id="14" w:name="_Toc520399776"/>
      <w:bookmarkStart w:id="15" w:name="_Toc520390909"/>
    </w:p>
    <w:p w:rsidR="00973418" w:rsidRPr="001D1509" w:rsidRDefault="00973418" w:rsidP="00973418">
      <w:pPr>
        <w:widowControl/>
        <w:autoSpaceDE w:val="0"/>
        <w:autoSpaceDN w:val="0"/>
        <w:adjustRightInd w:val="0"/>
        <w:jc w:val="both"/>
        <w:rPr>
          <w:rFonts w:eastAsia="Arial"/>
          <w:color w:val="365F91"/>
          <w:sz w:val="24"/>
          <w:szCs w:val="24"/>
          <w:lang w:val="fr-CH"/>
        </w:rPr>
      </w:pPr>
    </w:p>
    <w:p w:rsidR="002529C0" w:rsidRPr="001D1509" w:rsidRDefault="00155028" w:rsidP="002529C0">
      <w:pPr>
        <w:pStyle w:val="BodyText"/>
        <w:spacing w:line="276" w:lineRule="auto"/>
        <w:ind w:left="278" w:right="-11"/>
        <w:jc w:val="both"/>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t>Remerciements</w:t>
      </w:r>
      <w:r w:rsidR="002529C0" w:rsidRPr="001D1509">
        <w:rPr>
          <w:rFonts w:asciiTheme="minorHAnsi" w:eastAsiaTheme="minorEastAsia" w:hAnsiTheme="minorHAnsi"/>
          <w:color w:val="365F91" w:themeColor="accent1" w:themeShade="BF"/>
          <w:sz w:val="24"/>
          <w:szCs w:val="24"/>
          <w:lang w:val="fr-CH"/>
        </w:rPr>
        <w:t xml:space="preserve"> </w:t>
      </w:r>
    </w:p>
    <w:p w:rsidR="002529C0" w:rsidRPr="001D1509" w:rsidRDefault="002529C0" w:rsidP="002529C0">
      <w:pPr>
        <w:pStyle w:val="BodyText"/>
        <w:spacing w:line="276" w:lineRule="auto"/>
        <w:ind w:left="0" w:right="-11"/>
        <w:jc w:val="both"/>
        <w:rPr>
          <w:rFonts w:asciiTheme="minorHAnsi" w:hAnsiTheme="minorHAnsi" w:cstheme="minorHAnsi"/>
          <w:sz w:val="24"/>
          <w:szCs w:val="24"/>
          <w:lang w:val="fr-CH"/>
        </w:rPr>
      </w:pPr>
    </w:p>
    <w:p w:rsidR="002529C0" w:rsidRPr="001D1509" w:rsidRDefault="00FD3B7D" w:rsidP="00FD3B7D">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L'Unité de surveillance de l'UICN tient à remercier la direction et le personnel du Secrétariat Ramsar et du Groupe mondial sur les finances de l'UICN pour leur assistance et leur coopération avec l'auditeur interne et le consultant pendant l'examen</w:t>
      </w:r>
      <w:r w:rsidR="002529C0" w:rsidRPr="001D1509">
        <w:rPr>
          <w:rFonts w:asciiTheme="minorHAnsi" w:eastAsiaTheme="minorEastAsia" w:hAnsiTheme="minorHAnsi"/>
          <w:sz w:val="24"/>
          <w:szCs w:val="24"/>
          <w:lang w:val="fr-CH"/>
        </w:rPr>
        <w:t xml:space="preserve">. </w:t>
      </w:r>
    </w:p>
    <w:p w:rsidR="00E3542B" w:rsidRPr="001D1509" w:rsidRDefault="00E3542B" w:rsidP="00780F07">
      <w:pPr>
        <w:pStyle w:val="BodyText"/>
        <w:spacing w:line="276" w:lineRule="auto"/>
        <w:ind w:left="278" w:right="-11"/>
        <w:jc w:val="both"/>
        <w:rPr>
          <w:rFonts w:asciiTheme="minorHAnsi" w:eastAsiaTheme="minorEastAsia" w:hAnsiTheme="minorHAnsi"/>
          <w:sz w:val="24"/>
          <w:szCs w:val="24"/>
          <w:lang w:val="fr-CH"/>
        </w:rPr>
      </w:pPr>
    </w:p>
    <w:p w:rsidR="00CD36DC" w:rsidRPr="001D1509" w:rsidRDefault="00FD3B7D" w:rsidP="00780F07">
      <w:pPr>
        <w:shd w:val="clear" w:color="auto" w:fill="FDE9D9" w:themeFill="accent6" w:themeFillTint="33"/>
        <w:rPr>
          <w:rFonts w:eastAsiaTheme="minorEastAsia"/>
          <w:color w:val="365F91" w:themeColor="accent1" w:themeShade="BF"/>
          <w:sz w:val="24"/>
          <w:szCs w:val="24"/>
          <w:lang w:val="fr-CH"/>
        </w:rPr>
      </w:pPr>
      <w:r w:rsidRPr="001D1509">
        <w:rPr>
          <w:rFonts w:eastAsiaTheme="minorEastAsia"/>
          <w:color w:val="365F91" w:themeColor="accent1" w:themeShade="BF"/>
          <w:sz w:val="24"/>
          <w:szCs w:val="24"/>
          <w:lang w:val="fr-CH"/>
        </w:rPr>
        <w:t>Ré</w:t>
      </w:r>
      <w:r w:rsidR="00CD36DC" w:rsidRPr="001D1509">
        <w:rPr>
          <w:rFonts w:eastAsiaTheme="minorEastAsia"/>
          <w:color w:val="365F91" w:themeColor="accent1" w:themeShade="BF"/>
          <w:sz w:val="24"/>
          <w:szCs w:val="24"/>
          <w:lang w:val="fr-CH"/>
        </w:rPr>
        <w:t xml:space="preserve">ponse </w:t>
      </w:r>
      <w:r w:rsidRPr="001D1509">
        <w:rPr>
          <w:rFonts w:eastAsiaTheme="minorEastAsia"/>
          <w:color w:val="365F91" w:themeColor="accent1" w:themeShade="BF"/>
          <w:sz w:val="24"/>
          <w:szCs w:val="24"/>
          <w:lang w:val="fr-CH"/>
        </w:rPr>
        <w:t xml:space="preserve">du Secrétariat </w:t>
      </w:r>
      <w:r w:rsidR="00CD36DC" w:rsidRPr="001D1509">
        <w:rPr>
          <w:rFonts w:eastAsiaTheme="minorEastAsia"/>
          <w:color w:val="365F91" w:themeColor="accent1" w:themeShade="BF"/>
          <w:sz w:val="24"/>
          <w:szCs w:val="24"/>
          <w:lang w:val="fr-CH"/>
        </w:rPr>
        <w:t xml:space="preserve">Ramsar </w:t>
      </w:r>
    </w:p>
    <w:p w:rsidR="00467862" w:rsidRPr="001D1509" w:rsidRDefault="00467862" w:rsidP="00780F07">
      <w:pPr>
        <w:shd w:val="clear" w:color="auto" w:fill="FDE9D9" w:themeFill="accent6" w:themeFillTint="33"/>
        <w:rPr>
          <w:rFonts w:eastAsiaTheme="minorEastAsia"/>
          <w:sz w:val="24"/>
          <w:szCs w:val="24"/>
          <w:lang w:val="fr-CH"/>
        </w:rPr>
      </w:pPr>
    </w:p>
    <w:p w:rsidR="00467862" w:rsidRPr="001D1509" w:rsidRDefault="00467862" w:rsidP="00467862">
      <w:pPr>
        <w:pStyle w:val="BodyText"/>
        <w:shd w:val="clear" w:color="auto" w:fill="FDE9D9" w:themeFill="accent6" w:themeFillTint="33"/>
        <w:spacing w:line="276" w:lineRule="auto"/>
        <w:ind w:left="0" w:right="-11"/>
        <w:jc w:val="both"/>
        <w:rPr>
          <w:rFonts w:asciiTheme="minorHAnsi" w:hAnsiTheme="minorHAnsi" w:cstheme="minorHAnsi"/>
          <w:sz w:val="24"/>
          <w:szCs w:val="24"/>
          <w:lang w:val="fr-CH"/>
        </w:rPr>
      </w:pPr>
      <w:r w:rsidRPr="001D1509">
        <w:rPr>
          <w:rFonts w:asciiTheme="minorHAnsi" w:hAnsiTheme="minorHAnsi" w:cstheme="minorHAnsi"/>
          <w:sz w:val="24"/>
          <w:szCs w:val="24"/>
          <w:lang w:val="fr-CH"/>
        </w:rPr>
        <w:t xml:space="preserve">Le Secrétariat Ramsar se félicite vivement de l'examen des comptes des fonds non administratifs effectué par l'Unité de surveillance de l'UICN et, d'une manière plus générale, le Secrétariat </w:t>
      </w:r>
      <w:r w:rsidR="004A653E" w:rsidRPr="001D1509">
        <w:rPr>
          <w:rFonts w:asciiTheme="minorHAnsi" w:hAnsiTheme="minorHAnsi" w:cstheme="minorHAnsi"/>
          <w:sz w:val="24"/>
          <w:szCs w:val="24"/>
          <w:lang w:val="fr-CH"/>
        </w:rPr>
        <w:t xml:space="preserve">exprime sa reconnaissance à l’Unité de surveillance et aux autres unités de l'UICN pour le </w:t>
      </w:r>
      <w:r w:rsidRPr="001D1509">
        <w:rPr>
          <w:rFonts w:asciiTheme="minorHAnsi" w:hAnsiTheme="minorHAnsi" w:cstheme="minorHAnsi"/>
          <w:sz w:val="24"/>
          <w:szCs w:val="24"/>
          <w:lang w:val="fr-CH"/>
        </w:rPr>
        <w:t>soutien professionnel</w:t>
      </w:r>
      <w:r w:rsidR="004A653E" w:rsidRPr="001D1509">
        <w:rPr>
          <w:rFonts w:asciiTheme="minorHAnsi" w:hAnsiTheme="minorHAnsi" w:cstheme="minorHAnsi"/>
          <w:sz w:val="24"/>
          <w:szCs w:val="24"/>
          <w:lang w:val="fr-CH"/>
        </w:rPr>
        <w:t xml:space="preserve"> qu’elles ont inlassablement apporté</w:t>
      </w:r>
      <w:r w:rsidRPr="001D1509">
        <w:rPr>
          <w:rFonts w:asciiTheme="minorHAnsi" w:hAnsiTheme="minorHAnsi" w:cstheme="minorHAnsi"/>
          <w:sz w:val="24"/>
          <w:szCs w:val="24"/>
          <w:lang w:val="fr-CH"/>
        </w:rPr>
        <w:t xml:space="preserve"> pour garantir que les </w:t>
      </w:r>
      <w:r w:rsidR="004A653E" w:rsidRPr="001D1509">
        <w:rPr>
          <w:rFonts w:asciiTheme="minorHAnsi" w:hAnsiTheme="minorHAnsi" w:cstheme="minorHAnsi"/>
          <w:sz w:val="24"/>
          <w:szCs w:val="24"/>
          <w:lang w:val="fr-CH"/>
        </w:rPr>
        <w:t xml:space="preserve">meilleures pratiques en matière de </w:t>
      </w:r>
      <w:r w:rsidRPr="001D1509">
        <w:rPr>
          <w:rFonts w:asciiTheme="minorHAnsi" w:hAnsiTheme="minorHAnsi" w:cstheme="minorHAnsi"/>
          <w:sz w:val="24"/>
          <w:szCs w:val="24"/>
          <w:lang w:val="fr-CH"/>
        </w:rPr>
        <w:t>politiques, procédures et contrôles internes sont intégré</w:t>
      </w:r>
      <w:r w:rsidR="004A653E" w:rsidRPr="001D1509">
        <w:rPr>
          <w:rFonts w:asciiTheme="minorHAnsi" w:hAnsiTheme="minorHAnsi" w:cstheme="minorHAnsi"/>
          <w:sz w:val="24"/>
          <w:szCs w:val="24"/>
          <w:lang w:val="fr-CH"/>
        </w:rPr>
        <w:t>e</w:t>
      </w:r>
      <w:r w:rsidRPr="001D1509">
        <w:rPr>
          <w:rFonts w:asciiTheme="minorHAnsi" w:hAnsiTheme="minorHAnsi" w:cstheme="minorHAnsi"/>
          <w:sz w:val="24"/>
          <w:szCs w:val="24"/>
          <w:lang w:val="fr-CH"/>
        </w:rPr>
        <w:t>s aux systèmes de g</w:t>
      </w:r>
      <w:r w:rsidR="004A653E" w:rsidRPr="001D1509">
        <w:rPr>
          <w:rFonts w:asciiTheme="minorHAnsi" w:hAnsiTheme="minorHAnsi" w:cstheme="minorHAnsi"/>
          <w:sz w:val="24"/>
          <w:szCs w:val="24"/>
          <w:lang w:val="fr-CH"/>
        </w:rPr>
        <w:t>estion et de gouvernance Ramsar</w:t>
      </w:r>
      <w:r w:rsidRPr="001D1509">
        <w:rPr>
          <w:rFonts w:asciiTheme="minorHAnsi" w:hAnsiTheme="minorHAnsi" w:cstheme="minorHAnsi"/>
          <w:sz w:val="24"/>
          <w:szCs w:val="24"/>
          <w:lang w:val="fr-CH"/>
        </w:rPr>
        <w:t xml:space="preserve">.   </w:t>
      </w:r>
    </w:p>
    <w:p w:rsidR="00467862" w:rsidRPr="001D1509" w:rsidRDefault="00467862" w:rsidP="00467862">
      <w:pPr>
        <w:pStyle w:val="BodyText"/>
        <w:shd w:val="clear" w:color="auto" w:fill="FDE9D9" w:themeFill="accent6" w:themeFillTint="33"/>
        <w:spacing w:line="276" w:lineRule="auto"/>
        <w:ind w:left="0" w:right="-11"/>
        <w:jc w:val="both"/>
        <w:rPr>
          <w:rFonts w:asciiTheme="minorHAnsi" w:hAnsiTheme="minorHAnsi" w:cstheme="minorHAnsi"/>
          <w:sz w:val="24"/>
          <w:szCs w:val="24"/>
          <w:lang w:val="fr-CH"/>
        </w:rPr>
      </w:pPr>
    </w:p>
    <w:p w:rsidR="00467862" w:rsidRPr="001D1509" w:rsidRDefault="004A653E" w:rsidP="00467862">
      <w:pPr>
        <w:pStyle w:val="BodyText"/>
        <w:shd w:val="clear" w:color="auto" w:fill="FDE9D9" w:themeFill="accent6" w:themeFillTint="33"/>
        <w:spacing w:line="276" w:lineRule="auto"/>
        <w:ind w:left="0" w:right="-11"/>
        <w:jc w:val="both"/>
        <w:rPr>
          <w:rFonts w:asciiTheme="minorHAnsi" w:hAnsiTheme="minorHAnsi" w:cstheme="minorHAnsi"/>
          <w:sz w:val="24"/>
          <w:szCs w:val="24"/>
          <w:lang w:val="fr-CH"/>
        </w:rPr>
      </w:pPr>
      <w:r w:rsidRPr="001D1509">
        <w:rPr>
          <w:rFonts w:asciiTheme="minorHAnsi" w:hAnsiTheme="minorHAnsi" w:cstheme="minorHAnsi"/>
          <w:sz w:val="24"/>
          <w:szCs w:val="24"/>
          <w:lang w:val="fr-CH"/>
        </w:rPr>
        <w:t>Le Secrétariat Ramsar convient que la situation de la gestion financière que la Secrétaire générale a trouvée lors</w:t>
      </w:r>
      <w:r w:rsidR="00454A1C" w:rsidRPr="001D1509">
        <w:rPr>
          <w:rFonts w:asciiTheme="minorHAnsi" w:hAnsiTheme="minorHAnsi" w:cstheme="minorHAnsi"/>
          <w:sz w:val="24"/>
          <w:szCs w:val="24"/>
          <w:lang w:val="fr-CH"/>
        </w:rPr>
        <w:t xml:space="preserve">qu’elle a pris ses </w:t>
      </w:r>
      <w:r w:rsidRPr="001D1509">
        <w:rPr>
          <w:rFonts w:asciiTheme="minorHAnsi" w:hAnsiTheme="minorHAnsi" w:cstheme="minorHAnsi"/>
          <w:sz w:val="24"/>
          <w:szCs w:val="24"/>
          <w:lang w:val="fr-CH"/>
        </w:rPr>
        <w:t>fonction</w:t>
      </w:r>
      <w:r w:rsidR="00454A1C" w:rsidRPr="001D1509">
        <w:rPr>
          <w:rFonts w:asciiTheme="minorHAnsi" w:hAnsiTheme="minorHAnsi" w:cstheme="minorHAnsi"/>
          <w:sz w:val="24"/>
          <w:szCs w:val="24"/>
          <w:lang w:val="fr-CH"/>
        </w:rPr>
        <w:t>s</w:t>
      </w:r>
      <w:r w:rsidRPr="001D1509">
        <w:rPr>
          <w:rFonts w:asciiTheme="minorHAnsi" w:hAnsiTheme="minorHAnsi" w:cstheme="minorHAnsi"/>
          <w:sz w:val="24"/>
          <w:szCs w:val="24"/>
          <w:lang w:val="fr-CH"/>
        </w:rPr>
        <w:t xml:space="preserve"> en août 2016 présentait de graves faiblesses et exposait Ramsar à des risques importants. Bien que des mesures immédiates aient été prises à l'époque et que les travaux se soient poursuivis pour remédier à la situation (comme rapporté au Comité permanent et à ses organes subsidiaires depuis octobre 2016 et jusqu'à la 54e Réunion du Comité permanent en avril 2018), le Secrétariat apprécie que cet examen fasse toute la lumière sur les questions qui exigent des mesures spécifiques pour relever le standard des systèmes Ramsar et de ses rapports. Le Secrétariat apprécie en outre la validation des soldes des ressources </w:t>
      </w:r>
      <w:r w:rsidR="00454A1C" w:rsidRPr="001D1509">
        <w:rPr>
          <w:rFonts w:asciiTheme="minorHAnsi" w:hAnsiTheme="minorHAnsi" w:cstheme="minorHAnsi"/>
          <w:sz w:val="24"/>
          <w:szCs w:val="24"/>
          <w:lang w:val="fr-CH"/>
        </w:rPr>
        <w:t>non administratives que l'Unité de</w:t>
      </w:r>
      <w:r w:rsidRPr="001D1509">
        <w:rPr>
          <w:rFonts w:asciiTheme="minorHAnsi" w:hAnsiTheme="minorHAnsi" w:cstheme="minorHAnsi"/>
          <w:sz w:val="24"/>
          <w:szCs w:val="24"/>
          <w:lang w:val="fr-CH"/>
        </w:rPr>
        <w:t xml:space="preserve"> </w:t>
      </w:r>
      <w:r w:rsidR="00454A1C" w:rsidRPr="001D1509">
        <w:rPr>
          <w:rFonts w:asciiTheme="minorHAnsi" w:hAnsiTheme="minorHAnsi" w:cstheme="minorHAnsi"/>
          <w:sz w:val="24"/>
          <w:szCs w:val="24"/>
          <w:lang w:val="fr-CH"/>
        </w:rPr>
        <w:t xml:space="preserve">surveillance </w:t>
      </w:r>
      <w:r w:rsidRPr="001D1509">
        <w:rPr>
          <w:rFonts w:asciiTheme="minorHAnsi" w:hAnsiTheme="minorHAnsi" w:cstheme="minorHAnsi"/>
          <w:sz w:val="24"/>
          <w:szCs w:val="24"/>
          <w:lang w:val="fr-CH"/>
        </w:rPr>
        <w:t xml:space="preserve">a examinés et dont le Secrétariat a rendu compte, </w:t>
      </w:r>
      <w:r w:rsidR="00454A1C" w:rsidRPr="001D1509">
        <w:rPr>
          <w:rFonts w:asciiTheme="minorHAnsi" w:hAnsiTheme="minorHAnsi" w:cstheme="minorHAnsi"/>
          <w:sz w:val="24"/>
          <w:szCs w:val="24"/>
          <w:lang w:val="fr-CH"/>
        </w:rPr>
        <w:t xml:space="preserve">notamment </w:t>
      </w:r>
      <w:r w:rsidRPr="001D1509">
        <w:rPr>
          <w:rFonts w:asciiTheme="minorHAnsi" w:hAnsiTheme="minorHAnsi" w:cstheme="minorHAnsi"/>
          <w:sz w:val="24"/>
          <w:szCs w:val="24"/>
          <w:lang w:val="fr-CH"/>
        </w:rPr>
        <w:t xml:space="preserve">les soldes du </w:t>
      </w:r>
      <w:r w:rsidR="00BE5A4E" w:rsidRPr="001D1509">
        <w:rPr>
          <w:rFonts w:asciiTheme="minorHAnsi" w:hAnsiTheme="minorHAnsi" w:cstheme="minorHAnsi"/>
          <w:sz w:val="24"/>
          <w:szCs w:val="24"/>
          <w:lang w:val="fr-CH"/>
        </w:rPr>
        <w:t>p</w:t>
      </w:r>
      <w:r w:rsidR="00454A1C" w:rsidRPr="001D1509">
        <w:rPr>
          <w:rFonts w:asciiTheme="minorHAnsi" w:hAnsiTheme="minorHAnsi" w:cstheme="minorHAnsi"/>
          <w:sz w:val="24"/>
          <w:szCs w:val="24"/>
          <w:lang w:val="fr-CH"/>
        </w:rPr>
        <w:t>rojet A</w:t>
      </w:r>
      <w:r w:rsidRPr="001D1509">
        <w:rPr>
          <w:rFonts w:asciiTheme="minorHAnsi" w:hAnsiTheme="minorHAnsi" w:cstheme="minorHAnsi"/>
          <w:sz w:val="24"/>
          <w:szCs w:val="24"/>
          <w:lang w:val="fr-CH"/>
        </w:rPr>
        <w:t>dmin R100100.</w:t>
      </w:r>
    </w:p>
    <w:p w:rsidR="004A653E" w:rsidRPr="001D1509" w:rsidRDefault="004A653E" w:rsidP="00467862">
      <w:pPr>
        <w:pStyle w:val="BodyText"/>
        <w:shd w:val="clear" w:color="auto" w:fill="FDE9D9" w:themeFill="accent6" w:themeFillTint="33"/>
        <w:spacing w:line="276" w:lineRule="auto"/>
        <w:ind w:left="0" w:right="-11"/>
        <w:jc w:val="both"/>
        <w:rPr>
          <w:rFonts w:asciiTheme="minorHAnsi" w:hAnsiTheme="minorHAnsi" w:cstheme="minorHAnsi"/>
          <w:sz w:val="24"/>
          <w:szCs w:val="24"/>
          <w:lang w:val="fr-CH"/>
        </w:rPr>
      </w:pPr>
    </w:p>
    <w:p w:rsidR="00467862" w:rsidRPr="001D1509" w:rsidRDefault="009E1921" w:rsidP="00467862">
      <w:pPr>
        <w:pStyle w:val="BodyText"/>
        <w:shd w:val="clear" w:color="auto" w:fill="FDE9D9" w:themeFill="accent6" w:themeFillTint="33"/>
        <w:spacing w:line="276" w:lineRule="auto"/>
        <w:ind w:left="0" w:right="-11"/>
        <w:jc w:val="both"/>
        <w:rPr>
          <w:rFonts w:asciiTheme="minorHAnsi" w:hAnsiTheme="minorHAnsi" w:cstheme="minorHAnsi"/>
          <w:sz w:val="24"/>
          <w:szCs w:val="24"/>
          <w:lang w:val="fr-CH"/>
        </w:rPr>
      </w:pPr>
      <w:r w:rsidRPr="001D1509">
        <w:rPr>
          <w:rFonts w:asciiTheme="minorHAnsi" w:hAnsiTheme="minorHAnsi" w:cstheme="minorHAnsi"/>
          <w:sz w:val="24"/>
          <w:szCs w:val="24"/>
          <w:lang w:val="fr-CH"/>
        </w:rPr>
        <w:t>En termes généraux, et sans exception, le Secrétariat se range aux observations et recommandations de l'examen. La réponse de l’administration décrit en détail les mesures déjà prises et ce qu'il reste à faire en 2018 et au-delà</w:t>
      </w:r>
      <w:r w:rsidR="00467862" w:rsidRPr="001D1509">
        <w:rPr>
          <w:rFonts w:asciiTheme="minorHAnsi" w:hAnsiTheme="minorHAnsi" w:cstheme="minorHAnsi"/>
          <w:sz w:val="24"/>
          <w:szCs w:val="24"/>
          <w:lang w:val="fr-CH"/>
        </w:rPr>
        <w:t xml:space="preserve">. </w:t>
      </w:r>
    </w:p>
    <w:p w:rsidR="00467862" w:rsidRPr="001D1509" w:rsidRDefault="00467862" w:rsidP="00467862">
      <w:pPr>
        <w:pStyle w:val="BodyText"/>
        <w:shd w:val="clear" w:color="auto" w:fill="FDE9D9" w:themeFill="accent6" w:themeFillTint="33"/>
        <w:spacing w:line="276" w:lineRule="auto"/>
        <w:ind w:left="0" w:right="-11"/>
        <w:jc w:val="both"/>
        <w:rPr>
          <w:rFonts w:asciiTheme="minorHAnsi" w:hAnsiTheme="minorHAnsi" w:cstheme="minorHAnsi"/>
          <w:sz w:val="24"/>
          <w:szCs w:val="24"/>
          <w:lang w:val="fr-CH"/>
        </w:rPr>
      </w:pPr>
    </w:p>
    <w:p w:rsidR="00582116" w:rsidRPr="001D1509" w:rsidRDefault="009E1921" w:rsidP="009C5B3E">
      <w:pPr>
        <w:pStyle w:val="BodyText"/>
        <w:shd w:val="clear" w:color="auto" w:fill="FDE9D9" w:themeFill="accent6" w:themeFillTint="33"/>
        <w:spacing w:line="276" w:lineRule="auto"/>
        <w:ind w:left="0" w:right="-11"/>
        <w:jc w:val="both"/>
        <w:rPr>
          <w:rFonts w:asciiTheme="minorHAnsi" w:hAnsiTheme="minorHAnsi" w:cstheme="minorHAnsi"/>
          <w:sz w:val="24"/>
          <w:szCs w:val="24"/>
          <w:lang w:val="fr-CH"/>
        </w:rPr>
      </w:pPr>
      <w:r w:rsidRPr="001D1509">
        <w:rPr>
          <w:rFonts w:asciiTheme="minorHAnsi" w:hAnsiTheme="minorHAnsi" w:cstheme="minorHAnsi"/>
          <w:sz w:val="24"/>
          <w:szCs w:val="24"/>
          <w:lang w:val="fr-CH"/>
        </w:rPr>
        <w:t>Le Secrétariat Ramsar remercie l'Unité de surveillance de l'UICN ainsi que l'UICN et les Parties contractantes de leur soutien et de leurs conseils pour renforcer sa gestion financière conformément aux politiques et procédures de l'UICN. Il accueille favorablement et approuve la recommandation formulée dans l'</w:t>
      </w:r>
      <w:r w:rsidR="009C5B3E" w:rsidRPr="001D1509">
        <w:rPr>
          <w:rFonts w:asciiTheme="minorHAnsi" w:hAnsiTheme="minorHAnsi" w:cstheme="minorHAnsi"/>
          <w:sz w:val="24"/>
          <w:szCs w:val="24"/>
          <w:lang w:val="fr-CH"/>
        </w:rPr>
        <w:t>examen</w:t>
      </w:r>
      <w:r w:rsidRPr="001D1509">
        <w:rPr>
          <w:rFonts w:asciiTheme="minorHAnsi" w:hAnsiTheme="minorHAnsi" w:cstheme="minorHAnsi"/>
          <w:sz w:val="24"/>
          <w:szCs w:val="24"/>
          <w:lang w:val="fr-CH"/>
        </w:rPr>
        <w:t xml:space="preserve"> selon laquelle il n'est plus nécessaire de procéder à une phase 2 de l'étude de gestion à la lumière des mesures qui ont </w:t>
      </w:r>
      <w:r w:rsidR="009C5B3E" w:rsidRPr="001D1509">
        <w:rPr>
          <w:rFonts w:asciiTheme="minorHAnsi" w:hAnsiTheme="minorHAnsi" w:cstheme="minorHAnsi"/>
          <w:sz w:val="24"/>
          <w:szCs w:val="24"/>
          <w:lang w:val="fr-CH"/>
        </w:rPr>
        <w:t xml:space="preserve">déjà </w:t>
      </w:r>
      <w:r w:rsidRPr="001D1509">
        <w:rPr>
          <w:rFonts w:asciiTheme="minorHAnsi" w:hAnsiTheme="minorHAnsi" w:cstheme="minorHAnsi"/>
          <w:sz w:val="24"/>
          <w:szCs w:val="24"/>
          <w:lang w:val="fr-CH"/>
        </w:rPr>
        <w:t>été prises par le Secrétariat Ramsar</w:t>
      </w:r>
      <w:r w:rsidR="009C5B3E" w:rsidRPr="001D1509">
        <w:rPr>
          <w:rFonts w:asciiTheme="minorHAnsi" w:hAnsiTheme="minorHAnsi" w:cstheme="minorHAnsi"/>
          <w:sz w:val="24"/>
          <w:szCs w:val="24"/>
          <w:lang w:val="fr-CH"/>
        </w:rPr>
        <w:t xml:space="preserve"> et sont en cours</w:t>
      </w:r>
      <w:r w:rsidRPr="001D1509">
        <w:rPr>
          <w:rFonts w:asciiTheme="minorHAnsi" w:hAnsiTheme="minorHAnsi" w:cstheme="minorHAnsi"/>
          <w:sz w:val="24"/>
          <w:szCs w:val="24"/>
          <w:lang w:val="fr-CH"/>
        </w:rPr>
        <w:t>.</w:t>
      </w:r>
    </w:p>
    <w:p w:rsidR="00601E0D" w:rsidRPr="001D1509" w:rsidRDefault="008C7D56" w:rsidP="00BD09F3">
      <w:pPr>
        <w:pStyle w:val="Heading1"/>
        <w:numPr>
          <w:ilvl w:val="0"/>
          <w:numId w:val="5"/>
        </w:numPr>
        <w:ind w:firstLine="66"/>
        <w:rPr>
          <w:rFonts w:asciiTheme="minorHAnsi" w:eastAsiaTheme="minorEastAsia" w:hAnsiTheme="minorHAnsi"/>
          <w:color w:val="365F91" w:themeColor="accent1" w:themeShade="BF"/>
          <w:sz w:val="24"/>
          <w:szCs w:val="24"/>
          <w:lang w:val="fr-CH"/>
        </w:rPr>
      </w:pPr>
      <w:bookmarkStart w:id="16" w:name="_Toc520651729"/>
      <w:bookmarkStart w:id="17" w:name="_Toc523242476"/>
      <w:r w:rsidRPr="001D1509">
        <w:rPr>
          <w:rFonts w:asciiTheme="minorHAnsi" w:eastAsiaTheme="minorEastAsia" w:hAnsiTheme="minorHAnsi"/>
          <w:color w:val="365F91" w:themeColor="accent1" w:themeShade="BF"/>
          <w:sz w:val="24"/>
          <w:szCs w:val="24"/>
          <w:lang w:val="fr-CH"/>
        </w:rPr>
        <w:lastRenderedPageBreak/>
        <w:t>CONTEXT</w:t>
      </w:r>
      <w:r w:rsidR="00FD3B7D" w:rsidRPr="001D1509">
        <w:rPr>
          <w:rFonts w:asciiTheme="minorHAnsi" w:eastAsiaTheme="minorEastAsia" w:hAnsiTheme="minorHAnsi"/>
          <w:color w:val="365F91" w:themeColor="accent1" w:themeShade="BF"/>
          <w:sz w:val="24"/>
          <w:szCs w:val="24"/>
          <w:lang w:val="fr-CH"/>
        </w:rPr>
        <w:t>E ET PORTÉE</w:t>
      </w:r>
      <w:bookmarkEnd w:id="14"/>
      <w:bookmarkEnd w:id="15"/>
      <w:bookmarkEnd w:id="16"/>
      <w:bookmarkEnd w:id="17"/>
    </w:p>
    <w:p w:rsidR="00601E0D" w:rsidRPr="001D1509" w:rsidRDefault="00601E0D" w:rsidP="00601E0D">
      <w:pPr>
        <w:pStyle w:val="Heading1"/>
        <w:ind w:left="360" w:firstLine="0"/>
        <w:rPr>
          <w:rFonts w:asciiTheme="minorHAnsi" w:hAnsiTheme="minorHAnsi"/>
          <w:sz w:val="24"/>
          <w:szCs w:val="24"/>
          <w:lang w:val="fr-CH"/>
        </w:rPr>
      </w:pPr>
    </w:p>
    <w:p w:rsidR="00601E0D" w:rsidRPr="001D1509" w:rsidRDefault="00FD3B7D" w:rsidP="00382CFA">
      <w:pPr>
        <w:pStyle w:val="BodyText"/>
        <w:rPr>
          <w:rFonts w:asciiTheme="minorHAnsi" w:eastAsiaTheme="minorEastAsia" w:hAnsiTheme="minorHAnsi"/>
          <w:color w:val="365F91" w:themeColor="accent1" w:themeShade="BF"/>
          <w:sz w:val="24"/>
          <w:szCs w:val="24"/>
          <w:lang w:val="fr-CH"/>
        </w:rPr>
      </w:pPr>
      <w:bookmarkStart w:id="18" w:name="_Toc520399777"/>
      <w:bookmarkStart w:id="19" w:name="_Toc520390910"/>
      <w:r w:rsidRPr="001D1509">
        <w:rPr>
          <w:rFonts w:asciiTheme="minorHAnsi" w:eastAsiaTheme="minorEastAsia" w:hAnsiTheme="minorHAnsi"/>
          <w:color w:val="365F91" w:themeColor="accent1" w:themeShade="BF"/>
          <w:sz w:val="24"/>
          <w:szCs w:val="24"/>
          <w:lang w:val="fr-CH"/>
        </w:rPr>
        <w:t xml:space="preserve">Convention de </w:t>
      </w:r>
      <w:r w:rsidR="00E859DD" w:rsidRPr="001D1509">
        <w:rPr>
          <w:rFonts w:asciiTheme="minorHAnsi" w:eastAsiaTheme="minorEastAsia" w:hAnsiTheme="minorHAnsi"/>
          <w:color w:val="365F91" w:themeColor="accent1" w:themeShade="BF"/>
          <w:sz w:val="24"/>
          <w:szCs w:val="24"/>
          <w:lang w:val="fr-CH"/>
        </w:rPr>
        <w:t xml:space="preserve">Ramsar </w:t>
      </w:r>
      <w:r w:rsidRPr="001D1509">
        <w:rPr>
          <w:rFonts w:asciiTheme="minorHAnsi" w:eastAsiaTheme="minorEastAsia" w:hAnsiTheme="minorHAnsi"/>
          <w:color w:val="365F91" w:themeColor="accent1" w:themeShade="BF"/>
          <w:sz w:val="24"/>
          <w:szCs w:val="24"/>
          <w:lang w:val="fr-CH"/>
        </w:rPr>
        <w:t>et</w:t>
      </w:r>
      <w:r w:rsidR="004650F5" w:rsidRPr="001D1509">
        <w:rPr>
          <w:rFonts w:asciiTheme="minorHAnsi" w:eastAsiaTheme="minorEastAsia" w:hAnsiTheme="minorHAnsi"/>
          <w:color w:val="365F91" w:themeColor="accent1" w:themeShade="BF"/>
          <w:sz w:val="24"/>
          <w:szCs w:val="24"/>
          <w:lang w:val="fr-CH"/>
        </w:rPr>
        <w:t xml:space="preserve"> structure</w:t>
      </w:r>
      <w:bookmarkEnd w:id="18"/>
      <w:bookmarkEnd w:id="19"/>
      <w:r w:rsidRPr="001D1509">
        <w:rPr>
          <w:rFonts w:asciiTheme="minorHAnsi" w:eastAsiaTheme="minorEastAsia" w:hAnsiTheme="minorHAnsi"/>
          <w:color w:val="365F91" w:themeColor="accent1" w:themeShade="BF"/>
          <w:sz w:val="24"/>
          <w:szCs w:val="24"/>
          <w:lang w:val="fr-CH"/>
        </w:rPr>
        <w:t xml:space="preserve"> administrative</w:t>
      </w:r>
    </w:p>
    <w:p w:rsidR="005D4BB8" w:rsidRPr="001D1509" w:rsidRDefault="005D4BB8" w:rsidP="005D4BB8">
      <w:pPr>
        <w:widowControl/>
        <w:autoSpaceDE w:val="0"/>
        <w:autoSpaceDN w:val="0"/>
        <w:adjustRightInd w:val="0"/>
        <w:spacing w:line="276" w:lineRule="auto"/>
        <w:ind w:left="278"/>
        <w:jc w:val="both"/>
        <w:rPr>
          <w:rFonts w:cs="Times New Roman"/>
          <w:color w:val="000000" w:themeColor="text1"/>
          <w:sz w:val="24"/>
          <w:szCs w:val="24"/>
          <w:lang w:val="fr-CH"/>
        </w:rPr>
      </w:pPr>
    </w:p>
    <w:p w:rsidR="000C4E53" w:rsidRPr="001D1509" w:rsidRDefault="00831402" w:rsidP="00831402">
      <w:pPr>
        <w:pStyle w:val="ListParagraph"/>
        <w:widowControl/>
        <w:numPr>
          <w:ilvl w:val="0"/>
          <w:numId w:val="1"/>
        </w:numPr>
        <w:autoSpaceDE w:val="0"/>
        <w:autoSpaceDN w:val="0"/>
        <w:adjustRightInd w:val="0"/>
        <w:spacing w:line="276" w:lineRule="auto"/>
        <w:jc w:val="both"/>
        <w:rPr>
          <w:rFonts w:eastAsia="Georgia" w:cstheme="minorHAnsi"/>
          <w:color w:val="000000" w:themeColor="text1"/>
          <w:sz w:val="24"/>
          <w:szCs w:val="24"/>
          <w:lang w:val="fr-CH"/>
        </w:rPr>
      </w:pPr>
      <w:r w:rsidRPr="001D1509">
        <w:rPr>
          <w:rFonts w:cstheme="minorHAnsi"/>
          <w:color w:val="000000" w:themeColor="text1"/>
          <w:sz w:val="24"/>
          <w:szCs w:val="24"/>
          <w:lang w:val="fr-CH"/>
        </w:rPr>
        <w:t>La Convention sur les zones humides, appelée Convention de Ramsar, est le traité intergouvernemental qui sert de cadre à la conservation et à l’utilisation rationnelle des zones humides et de leurs ressources</w:t>
      </w:r>
      <w:r w:rsidR="000C4E53" w:rsidRPr="001D1509">
        <w:rPr>
          <w:rFonts w:cstheme="minorHAnsi"/>
          <w:color w:val="000000" w:themeColor="text1"/>
          <w:sz w:val="24"/>
          <w:szCs w:val="24"/>
          <w:lang w:val="fr-CH"/>
        </w:rPr>
        <w:t>.</w:t>
      </w:r>
      <w:r w:rsidR="00E82F27" w:rsidRPr="001D1509">
        <w:rPr>
          <w:rStyle w:val="FootnoteReference"/>
          <w:rFonts w:cstheme="minorHAnsi"/>
          <w:color w:val="000000" w:themeColor="text1"/>
          <w:sz w:val="24"/>
          <w:szCs w:val="24"/>
          <w:lang w:val="fr-CH"/>
        </w:rPr>
        <w:footnoteReference w:id="6"/>
      </w:r>
    </w:p>
    <w:p w:rsidR="003A2C45" w:rsidRPr="001D1509" w:rsidRDefault="003A2C45" w:rsidP="003A2C45">
      <w:pPr>
        <w:pStyle w:val="ListParagraph"/>
        <w:widowControl/>
        <w:autoSpaceDE w:val="0"/>
        <w:autoSpaceDN w:val="0"/>
        <w:adjustRightInd w:val="0"/>
        <w:spacing w:line="276" w:lineRule="auto"/>
        <w:ind w:left="638"/>
        <w:jc w:val="both"/>
        <w:rPr>
          <w:rFonts w:cs="Georgia"/>
          <w:sz w:val="24"/>
          <w:szCs w:val="24"/>
          <w:lang w:val="fr-CH"/>
        </w:rPr>
      </w:pPr>
    </w:p>
    <w:p w:rsidR="00331182" w:rsidRPr="001D1509" w:rsidRDefault="00831402" w:rsidP="00831402">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Le Secrétariat de la Conventi</w:t>
      </w:r>
      <w:r w:rsidR="009C5B3E" w:rsidRPr="001D1509">
        <w:rPr>
          <w:sz w:val="24"/>
          <w:szCs w:val="24"/>
          <w:lang w:val="fr-CH"/>
        </w:rPr>
        <w:t>on est constitué en vertu de l'A</w:t>
      </w:r>
      <w:r w:rsidRPr="001D1509">
        <w:rPr>
          <w:sz w:val="24"/>
          <w:szCs w:val="24"/>
          <w:lang w:val="fr-CH"/>
        </w:rPr>
        <w:t xml:space="preserve">rticle 8 de la Convention et administré comme une unité indépendante par </w:t>
      </w:r>
      <w:r w:rsidR="009C5B3E" w:rsidRPr="001D1509">
        <w:rPr>
          <w:sz w:val="24"/>
          <w:szCs w:val="24"/>
          <w:lang w:val="fr-CH"/>
        </w:rPr>
        <w:t>l</w:t>
      </w:r>
      <w:r w:rsidRPr="001D1509">
        <w:rPr>
          <w:sz w:val="24"/>
          <w:szCs w:val="24"/>
          <w:lang w:val="fr-CH"/>
        </w:rPr>
        <w:t xml:space="preserve">es bureaux de l'UICN, </w:t>
      </w:r>
      <w:r w:rsidR="009C5B3E" w:rsidRPr="001D1509">
        <w:rPr>
          <w:sz w:val="24"/>
          <w:szCs w:val="24"/>
          <w:lang w:val="fr-CH"/>
        </w:rPr>
        <w:t xml:space="preserve">situés à </w:t>
      </w:r>
      <w:r w:rsidRPr="001D1509">
        <w:rPr>
          <w:sz w:val="24"/>
          <w:szCs w:val="24"/>
          <w:lang w:val="fr-CH"/>
        </w:rPr>
        <w:t xml:space="preserve">Gland, </w:t>
      </w:r>
      <w:r w:rsidR="009C5B3E" w:rsidRPr="001D1509">
        <w:rPr>
          <w:sz w:val="24"/>
          <w:szCs w:val="24"/>
          <w:lang w:val="fr-CH"/>
        </w:rPr>
        <w:t xml:space="preserve">en </w:t>
      </w:r>
      <w:r w:rsidRPr="001D1509">
        <w:rPr>
          <w:sz w:val="24"/>
          <w:szCs w:val="24"/>
          <w:lang w:val="fr-CH"/>
        </w:rPr>
        <w:t>Suisse. Les fonctions du Secrétariat comprennent la fourniture d'un appui administratif, technique et scientifique aux Parties contractantes, la tenue d'une Liste des zones humides d'importance internationale, la notification aux Parties contractantes des a</w:t>
      </w:r>
      <w:r w:rsidR="009C5B3E" w:rsidRPr="001D1509">
        <w:rPr>
          <w:sz w:val="24"/>
          <w:szCs w:val="24"/>
          <w:lang w:val="fr-CH"/>
        </w:rPr>
        <w:t>jouts</w:t>
      </w:r>
      <w:r w:rsidRPr="001D1509">
        <w:rPr>
          <w:sz w:val="24"/>
          <w:szCs w:val="24"/>
          <w:lang w:val="fr-CH"/>
        </w:rPr>
        <w:t xml:space="preserve"> à cette Liste et l'exécution de toutes les tâches requises par la Conférence des Parties contractantes. Le Secrétaire général administre les fonds de la Convention et les questions administratives autres que celles qui requièrent l'exercice de la personnalité juridique. Pour ces dernières questions, la responsabilité</w:t>
      </w:r>
      <w:r w:rsidR="00101E1C" w:rsidRPr="001D1509">
        <w:rPr>
          <w:sz w:val="24"/>
          <w:szCs w:val="24"/>
          <w:lang w:val="fr-CH"/>
        </w:rPr>
        <w:t xml:space="preserve"> incombe </w:t>
      </w:r>
      <w:r w:rsidR="009C5B3E" w:rsidRPr="001D1509">
        <w:rPr>
          <w:sz w:val="24"/>
          <w:szCs w:val="24"/>
          <w:lang w:val="fr-CH"/>
        </w:rPr>
        <w:t xml:space="preserve">officiellement </w:t>
      </w:r>
      <w:r w:rsidR="00101E1C" w:rsidRPr="001D1509">
        <w:rPr>
          <w:sz w:val="24"/>
          <w:szCs w:val="24"/>
          <w:lang w:val="fr-CH"/>
        </w:rPr>
        <w:t>au Directeur g</w:t>
      </w:r>
      <w:r w:rsidRPr="001D1509">
        <w:rPr>
          <w:sz w:val="24"/>
          <w:szCs w:val="24"/>
          <w:lang w:val="fr-CH"/>
        </w:rPr>
        <w:t>énéral de l'UICN</w:t>
      </w:r>
      <w:r w:rsidR="003A2C45" w:rsidRPr="001D1509">
        <w:rPr>
          <w:sz w:val="24"/>
          <w:szCs w:val="24"/>
          <w:lang w:val="fr-CH"/>
        </w:rPr>
        <w:t>.</w:t>
      </w:r>
      <w:r w:rsidR="00AC2C3F" w:rsidRPr="001D1509">
        <w:rPr>
          <w:rStyle w:val="FootnoteReference"/>
          <w:sz w:val="24"/>
          <w:szCs w:val="24"/>
          <w:lang w:val="fr-CH"/>
        </w:rPr>
        <w:footnoteReference w:id="7"/>
      </w:r>
    </w:p>
    <w:p w:rsidR="00A24116" w:rsidRPr="001D1509" w:rsidRDefault="00A24116" w:rsidP="00A24116">
      <w:pPr>
        <w:spacing w:line="276" w:lineRule="auto"/>
        <w:jc w:val="both"/>
        <w:rPr>
          <w:rFonts w:ascii="Arial" w:eastAsia="Arial" w:hAnsi="Arial" w:cs="Arial"/>
          <w:sz w:val="24"/>
          <w:szCs w:val="24"/>
          <w:lang w:val="fr-CH"/>
        </w:rPr>
      </w:pPr>
    </w:p>
    <w:p w:rsidR="00A24116" w:rsidRPr="001D1509" w:rsidRDefault="00A24116" w:rsidP="009E2287">
      <w:pPr>
        <w:pStyle w:val="BodyText"/>
        <w:ind w:left="0"/>
        <w:rPr>
          <w:rFonts w:asciiTheme="minorHAnsi" w:eastAsiaTheme="minorEastAsia" w:hAnsiTheme="minorHAnsi"/>
          <w:color w:val="365F91" w:themeColor="accent1" w:themeShade="BF"/>
          <w:sz w:val="24"/>
          <w:szCs w:val="24"/>
          <w:lang w:val="fr-CH"/>
        </w:rPr>
      </w:pPr>
      <w:bookmarkStart w:id="20" w:name="_Toc520399778"/>
      <w:bookmarkStart w:id="21" w:name="_Toc520390911"/>
      <w:r w:rsidRPr="001D1509">
        <w:rPr>
          <w:rFonts w:asciiTheme="minorHAnsi" w:eastAsiaTheme="minorEastAsia" w:hAnsiTheme="minorHAnsi"/>
          <w:color w:val="365F91" w:themeColor="accent1" w:themeShade="BF"/>
          <w:sz w:val="24"/>
          <w:szCs w:val="24"/>
          <w:lang w:val="fr-CH"/>
        </w:rPr>
        <w:t>Structure et opérations administratives et financières</w:t>
      </w:r>
      <w:bookmarkEnd w:id="20"/>
      <w:bookmarkEnd w:id="21"/>
    </w:p>
    <w:p w:rsidR="00A24116" w:rsidRPr="001D1509" w:rsidRDefault="00A24116" w:rsidP="00A24116">
      <w:pPr>
        <w:pStyle w:val="ListParagraph"/>
        <w:rPr>
          <w:rFonts w:ascii="Arial" w:eastAsia="Arial" w:hAnsi="Arial" w:cs="Arial"/>
          <w:sz w:val="24"/>
          <w:szCs w:val="24"/>
          <w:lang w:val="fr-CH"/>
        </w:rPr>
      </w:pPr>
    </w:p>
    <w:p w:rsidR="00783C8C" w:rsidRPr="001D1509" w:rsidRDefault="00101E1C" w:rsidP="009E2287">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Le</w:t>
      </w:r>
      <w:r w:rsidR="00DA29A0" w:rsidRPr="001D1509">
        <w:rPr>
          <w:sz w:val="24"/>
          <w:szCs w:val="24"/>
          <w:lang w:val="fr-CH"/>
        </w:rPr>
        <w:t xml:space="preserve">s effectifs du </w:t>
      </w:r>
      <w:r w:rsidRPr="001D1509">
        <w:rPr>
          <w:sz w:val="24"/>
          <w:szCs w:val="24"/>
          <w:lang w:val="fr-CH"/>
        </w:rPr>
        <w:t>Secrétariat compte</w:t>
      </w:r>
      <w:r w:rsidR="00DA29A0" w:rsidRPr="001D1509">
        <w:rPr>
          <w:sz w:val="24"/>
          <w:szCs w:val="24"/>
          <w:lang w:val="fr-CH"/>
        </w:rPr>
        <w:t>nt</w:t>
      </w:r>
      <w:r w:rsidRPr="001D1509">
        <w:rPr>
          <w:sz w:val="24"/>
          <w:szCs w:val="24"/>
          <w:lang w:val="fr-CH"/>
        </w:rPr>
        <w:t xml:space="preserve"> 24 personnes. Le personnel politique et technique comprend le Secrétaire général, le Secrétaire général adjoint, le Directeur</w:t>
      </w:r>
      <w:r w:rsidR="00DA29A0" w:rsidRPr="001D1509">
        <w:rPr>
          <w:sz w:val="24"/>
          <w:szCs w:val="24"/>
          <w:lang w:val="fr-CH"/>
        </w:rPr>
        <w:t xml:space="preserve"> -</w:t>
      </w:r>
      <w:r w:rsidRPr="001D1509">
        <w:rPr>
          <w:sz w:val="24"/>
          <w:szCs w:val="24"/>
          <w:lang w:val="fr-CH"/>
        </w:rPr>
        <w:t xml:space="preserve"> mobilisation des ressources et </w:t>
      </w:r>
      <w:r w:rsidR="00DA29A0" w:rsidRPr="001D1509">
        <w:rPr>
          <w:sz w:val="24"/>
          <w:szCs w:val="24"/>
          <w:lang w:val="fr-CH"/>
        </w:rPr>
        <w:t>information</w:t>
      </w:r>
      <w:r w:rsidRPr="001D1509">
        <w:rPr>
          <w:sz w:val="24"/>
          <w:szCs w:val="24"/>
          <w:lang w:val="fr-CH"/>
        </w:rPr>
        <w:t xml:space="preserve">, le </w:t>
      </w:r>
      <w:r w:rsidR="00DA29A0" w:rsidRPr="001D1509">
        <w:rPr>
          <w:sz w:val="24"/>
          <w:szCs w:val="24"/>
          <w:lang w:val="fr-CH"/>
        </w:rPr>
        <w:t>Chef -</w:t>
      </w:r>
      <w:r w:rsidRPr="001D1509">
        <w:rPr>
          <w:sz w:val="24"/>
          <w:szCs w:val="24"/>
          <w:lang w:val="fr-CH"/>
        </w:rPr>
        <w:t xml:space="preserve"> science</w:t>
      </w:r>
      <w:r w:rsidR="00DA29A0" w:rsidRPr="001D1509">
        <w:rPr>
          <w:sz w:val="24"/>
          <w:szCs w:val="24"/>
          <w:lang w:val="fr-CH"/>
        </w:rPr>
        <w:t>s</w:t>
      </w:r>
      <w:r w:rsidRPr="001D1509">
        <w:rPr>
          <w:sz w:val="24"/>
          <w:szCs w:val="24"/>
          <w:lang w:val="fr-CH"/>
        </w:rPr>
        <w:t xml:space="preserve"> et politique</w:t>
      </w:r>
      <w:r w:rsidR="00DA29A0" w:rsidRPr="001D1509">
        <w:rPr>
          <w:sz w:val="24"/>
          <w:szCs w:val="24"/>
          <w:lang w:val="fr-CH"/>
        </w:rPr>
        <w:t>s</w:t>
      </w:r>
      <w:r w:rsidRPr="001D1509">
        <w:rPr>
          <w:sz w:val="24"/>
          <w:szCs w:val="24"/>
          <w:lang w:val="fr-CH"/>
        </w:rPr>
        <w:t xml:space="preserve">, des conseillers et assistants régionaux principaux pour aider les Parties contractantes (en Afrique, en Amérique, en Asie-Océanie et en Europe). Les services </w:t>
      </w:r>
      <w:r w:rsidR="000E53F8" w:rsidRPr="001D1509">
        <w:rPr>
          <w:sz w:val="24"/>
          <w:szCs w:val="24"/>
          <w:lang w:val="fr-CH"/>
        </w:rPr>
        <w:t xml:space="preserve">généraux </w:t>
      </w:r>
      <w:r w:rsidRPr="001D1509">
        <w:rPr>
          <w:sz w:val="24"/>
          <w:szCs w:val="24"/>
          <w:lang w:val="fr-CH"/>
        </w:rPr>
        <w:t xml:space="preserve">sont </w:t>
      </w:r>
      <w:r w:rsidR="000E53F8" w:rsidRPr="001D1509">
        <w:rPr>
          <w:sz w:val="24"/>
          <w:szCs w:val="24"/>
          <w:lang w:val="fr-CH"/>
        </w:rPr>
        <w:t xml:space="preserve">assurés </w:t>
      </w:r>
      <w:r w:rsidRPr="001D1509">
        <w:rPr>
          <w:sz w:val="24"/>
          <w:szCs w:val="24"/>
          <w:lang w:val="fr-CH"/>
        </w:rPr>
        <w:t xml:space="preserve">par le personnel des Finances, le soutien exécutif et un partenaire </w:t>
      </w:r>
      <w:r w:rsidR="000E53F8" w:rsidRPr="001D1509">
        <w:rPr>
          <w:sz w:val="24"/>
          <w:szCs w:val="24"/>
          <w:lang w:val="fr-CH"/>
        </w:rPr>
        <w:t>aux</w:t>
      </w:r>
      <w:r w:rsidRPr="001D1509">
        <w:rPr>
          <w:sz w:val="24"/>
          <w:szCs w:val="24"/>
          <w:lang w:val="fr-CH"/>
        </w:rPr>
        <w:t xml:space="preserve"> ressources humaines de l'UICN (50%). </w:t>
      </w:r>
      <w:r w:rsidR="000E53F8" w:rsidRPr="001D1509">
        <w:rPr>
          <w:sz w:val="24"/>
          <w:szCs w:val="24"/>
          <w:lang w:val="fr-CH"/>
        </w:rPr>
        <w:t>L’</w:t>
      </w:r>
      <w:hyperlink w:anchor="_Annex_2_Secretariat" w:history="1">
        <w:r w:rsidR="006647AD">
          <w:rPr>
            <w:rStyle w:val="Hyperlink"/>
            <w:rFonts w:eastAsia="Arial" w:cstheme="minorHAnsi"/>
            <w:sz w:val="24"/>
            <w:szCs w:val="24"/>
            <w:lang w:val="fr-CH"/>
          </w:rPr>
          <w:t>A</w:t>
        </w:r>
        <w:r w:rsidR="000E53F8" w:rsidRPr="001D1509">
          <w:rPr>
            <w:rStyle w:val="Hyperlink"/>
            <w:rFonts w:eastAsia="Arial" w:cstheme="minorHAnsi"/>
            <w:sz w:val="24"/>
            <w:szCs w:val="24"/>
            <w:lang w:val="fr-CH"/>
          </w:rPr>
          <w:t>nnexe 2</w:t>
        </w:r>
      </w:hyperlink>
      <w:r w:rsidR="000E53F8" w:rsidRPr="001D1509">
        <w:rPr>
          <w:rFonts w:eastAsia="Arial" w:cstheme="minorHAnsi"/>
          <w:sz w:val="24"/>
          <w:szCs w:val="24"/>
          <w:lang w:val="fr-CH"/>
        </w:rPr>
        <w:t xml:space="preserve"> </w:t>
      </w:r>
      <w:r w:rsidRPr="001D1509">
        <w:rPr>
          <w:sz w:val="24"/>
          <w:szCs w:val="24"/>
          <w:lang w:val="fr-CH"/>
        </w:rPr>
        <w:t>présente la structure organisationnelle actuelle du Secrétariat</w:t>
      </w:r>
      <w:r w:rsidR="002478D2" w:rsidRPr="001D1509">
        <w:rPr>
          <w:rFonts w:eastAsia="Arial" w:cstheme="minorHAnsi"/>
          <w:sz w:val="24"/>
          <w:szCs w:val="24"/>
          <w:lang w:val="fr-CH"/>
        </w:rPr>
        <w:t>.</w:t>
      </w:r>
      <w:r w:rsidR="002478D2" w:rsidRPr="001D1509">
        <w:rPr>
          <w:rFonts w:ascii="Arial" w:eastAsia="Arial" w:hAnsi="Arial" w:cs="Arial"/>
          <w:sz w:val="24"/>
          <w:szCs w:val="24"/>
          <w:lang w:val="fr-CH"/>
        </w:rPr>
        <w:t xml:space="preserve"> </w:t>
      </w:r>
    </w:p>
    <w:p w:rsidR="009E2287" w:rsidRPr="001D1509" w:rsidRDefault="009E2287" w:rsidP="009E2287">
      <w:pPr>
        <w:pStyle w:val="ListParagraph"/>
        <w:spacing w:line="276" w:lineRule="auto"/>
        <w:ind w:left="360"/>
        <w:jc w:val="both"/>
        <w:rPr>
          <w:rFonts w:ascii="Arial" w:eastAsia="Arial" w:hAnsi="Arial" w:cs="Arial"/>
          <w:sz w:val="24"/>
          <w:szCs w:val="24"/>
          <w:lang w:val="fr-CH"/>
        </w:rPr>
      </w:pPr>
    </w:p>
    <w:p w:rsidR="007E3F60" w:rsidRPr="001D1509" w:rsidRDefault="00101E1C" w:rsidP="009E2287">
      <w:pPr>
        <w:pStyle w:val="ListParagraph"/>
        <w:numPr>
          <w:ilvl w:val="0"/>
          <w:numId w:val="1"/>
        </w:numPr>
        <w:spacing w:line="276" w:lineRule="auto"/>
        <w:jc w:val="both"/>
        <w:rPr>
          <w:rFonts w:ascii="Arial" w:eastAsia="Arial" w:hAnsi="Arial" w:cs="Arial"/>
          <w:sz w:val="24"/>
          <w:szCs w:val="24"/>
          <w:lang w:val="fr-CH"/>
        </w:rPr>
      </w:pPr>
      <w:r w:rsidRPr="001D1509">
        <w:rPr>
          <w:rFonts w:cstheme="minorHAnsi"/>
          <w:sz w:val="24"/>
          <w:szCs w:val="24"/>
          <w:lang w:val="fr-CH"/>
        </w:rPr>
        <w:t xml:space="preserve">Le </w:t>
      </w:r>
      <w:r w:rsidR="000E53F8" w:rsidRPr="001D1509">
        <w:rPr>
          <w:rFonts w:cstheme="minorHAnsi"/>
          <w:sz w:val="24"/>
          <w:szCs w:val="24"/>
          <w:lang w:val="fr-CH"/>
        </w:rPr>
        <w:t>revenu</w:t>
      </w:r>
      <w:r w:rsidRPr="001D1509">
        <w:rPr>
          <w:rFonts w:cstheme="minorHAnsi"/>
          <w:sz w:val="24"/>
          <w:szCs w:val="24"/>
          <w:lang w:val="fr-CH"/>
        </w:rPr>
        <w:t xml:space="preserve"> pour l'exercice clôturé au 31 décembre 2017 s'est élevé à </w:t>
      </w:r>
      <w:r w:rsidR="000E53F8" w:rsidRPr="001D1509">
        <w:rPr>
          <w:rFonts w:cstheme="minorHAnsi"/>
          <w:b/>
          <w:sz w:val="24"/>
          <w:szCs w:val="24"/>
          <w:lang w:val="fr-CH"/>
        </w:rPr>
        <w:t xml:space="preserve">5 </w:t>
      </w:r>
      <w:r w:rsidRPr="001D1509">
        <w:rPr>
          <w:rFonts w:cstheme="minorHAnsi"/>
          <w:b/>
          <w:sz w:val="24"/>
          <w:szCs w:val="24"/>
          <w:lang w:val="fr-CH"/>
        </w:rPr>
        <w:t>489</w:t>
      </w:r>
      <w:r w:rsidRPr="001D1509">
        <w:rPr>
          <w:rFonts w:cstheme="minorHAnsi"/>
          <w:sz w:val="24"/>
          <w:szCs w:val="24"/>
          <w:lang w:val="fr-CH"/>
        </w:rPr>
        <w:t xml:space="preserve"> </w:t>
      </w:r>
      <w:r w:rsidRPr="001D1509">
        <w:rPr>
          <w:rFonts w:cstheme="minorHAnsi"/>
          <w:b/>
          <w:sz w:val="24"/>
          <w:szCs w:val="24"/>
          <w:lang w:val="fr-CH"/>
        </w:rPr>
        <w:t>mi</w:t>
      </w:r>
      <w:r w:rsidR="000E53F8" w:rsidRPr="001D1509">
        <w:rPr>
          <w:rFonts w:cstheme="minorHAnsi"/>
          <w:b/>
          <w:sz w:val="24"/>
          <w:szCs w:val="24"/>
          <w:lang w:val="fr-CH"/>
        </w:rPr>
        <w:t>llions CHF</w:t>
      </w:r>
      <w:r w:rsidRPr="001D1509">
        <w:rPr>
          <w:rFonts w:cstheme="minorHAnsi"/>
          <w:sz w:val="24"/>
          <w:szCs w:val="24"/>
          <w:lang w:val="fr-CH"/>
        </w:rPr>
        <w:t xml:space="preserve"> (francs suisses), dont 92</w:t>
      </w:r>
      <w:r w:rsidR="000E53F8" w:rsidRPr="001D1509">
        <w:rPr>
          <w:rFonts w:cstheme="minorHAnsi"/>
          <w:sz w:val="24"/>
          <w:szCs w:val="24"/>
          <w:lang w:val="fr-CH"/>
        </w:rPr>
        <w:t>%</w:t>
      </w:r>
      <w:r w:rsidRPr="001D1509">
        <w:rPr>
          <w:rFonts w:cstheme="minorHAnsi"/>
          <w:sz w:val="24"/>
          <w:szCs w:val="24"/>
          <w:lang w:val="fr-CH"/>
        </w:rPr>
        <w:t xml:space="preserve"> (</w:t>
      </w:r>
      <w:r w:rsidR="000E53F8" w:rsidRPr="001D1509">
        <w:rPr>
          <w:rFonts w:cstheme="minorHAnsi"/>
          <w:b/>
          <w:sz w:val="24"/>
          <w:szCs w:val="24"/>
          <w:lang w:val="fr-CH"/>
        </w:rPr>
        <w:t xml:space="preserve">5 </w:t>
      </w:r>
      <w:r w:rsidRPr="001D1509">
        <w:rPr>
          <w:rFonts w:cstheme="minorHAnsi"/>
          <w:b/>
          <w:sz w:val="24"/>
          <w:szCs w:val="24"/>
          <w:lang w:val="fr-CH"/>
        </w:rPr>
        <w:t>059 millions</w:t>
      </w:r>
      <w:r w:rsidR="000E53F8" w:rsidRPr="001D1509">
        <w:rPr>
          <w:rFonts w:cstheme="minorHAnsi"/>
          <w:sz w:val="24"/>
          <w:szCs w:val="24"/>
          <w:lang w:val="fr-CH"/>
        </w:rPr>
        <w:t xml:space="preserve"> </w:t>
      </w:r>
      <w:r w:rsidR="000E53F8" w:rsidRPr="001D1509">
        <w:rPr>
          <w:rFonts w:cstheme="minorHAnsi"/>
          <w:b/>
          <w:sz w:val="24"/>
          <w:szCs w:val="24"/>
          <w:lang w:val="fr-CH"/>
        </w:rPr>
        <w:t>CHF</w:t>
      </w:r>
      <w:r w:rsidRPr="001D1509">
        <w:rPr>
          <w:rFonts w:cstheme="minorHAnsi"/>
          <w:sz w:val="24"/>
          <w:szCs w:val="24"/>
          <w:lang w:val="fr-CH"/>
        </w:rPr>
        <w:t xml:space="preserve">) </w:t>
      </w:r>
      <w:r w:rsidR="000E53F8" w:rsidRPr="001D1509">
        <w:rPr>
          <w:rFonts w:cstheme="minorHAnsi"/>
          <w:sz w:val="24"/>
          <w:szCs w:val="24"/>
          <w:lang w:val="fr-CH"/>
        </w:rPr>
        <w:t>représentaient les fonds administratifs</w:t>
      </w:r>
      <w:r w:rsidRPr="001D1509">
        <w:rPr>
          <w:rFonts w:cstheme="minorHAnsi"/>
          <w:sz w:val="24"/>
          <w:szCs w:val="24"/>
          <w:lang w:val="fr-CH"/>
        </w:rPr>
        <w:t xml:space="preserve"> (non affecté</w:t>
      </w:r>
      <w:r w:rsidR="000E53F8" w:rsidRPr="001D1509">
        <w:rPr>
          <w:rFonts w:cstheme="minorHAnsi"/>
          <w:sz w:val="24"/>
          <w:szCs w:val="24"/>
          <w:lang w:val="fr-CH"/>
        </w:rPr>
        <w:t>s</w:t>
      </w:r>
      <w:r w:rsidRPr="001D1509">
        <w:rPr>
          <w:rFonts w:cstheme="minorHAnsi"/>
          <w:sz w:val="24"/>
          <w:szCs w:val="24"/>
          <w:lang w:val="fr-CH"/>
        </w:rPr>
        <w:t>) et 8</w:t>
      </w:r>
      <w:r w:rsidR="000E53F8" w:rsidRPr="001D1509">
        <w:rPr>
          <w:rFonts w:cstheme="minorHAnsi"/>
          <w:sz w:val="24"/>
          <w:szCs w:val="24"/>
          <w:lang w:val="fr-CH"/>
        </w:rPr>
        <w:t>%</w:t>
      </w:r>
      <w:r w:rsidRPr="001D1509">
        <w:rPr>
          <w:rFonts w:cstheme="minorHAnsi"/>
          <w:sz w:val="24"/>
          <w:szCs w:val="24"/>
          <w:lang w:val="fr-CH"/>
        </w:rPr>
        <w:t xml:space="preserve"> (</w:t>
      </w:r>
      <w:r w:rsidR="000E53F8" w:rsidRPr="001D1509">
        <w:rPr>
          <w:rFonts w:cstheme="minorHAnsi"/>
          <w:b/>
          <w:sz w:val="24"/>
          <w:szCs w:val="24"/>
          <w:lang w:val="fr-CH"/>
        </w:rPr>
        <w:t xml:space="preserve">430 </w:t>
      </w:r>
      <w:r w:rsidRPr="001D1509">
        <w:rPr>
          <w:rFonts w:cstheme="minorHAnsi"/>
          <w:b/>
          <w:sz w:val="24"/>
          <w:szCs w:val="24"/>
          <w:lang w:val="fr-CH"/>
        </w:rPr>
        <w:t>000</w:t>
      </w:r>
      <w:r w:rsidR="000E53F8" w:rsidRPr="001D1509">
        <w:rPr>
          <w:rFonts w:cstheme="minorHAnsi"/>
          <w:b/>
          <w:sz w:val="24"/>
          <w:szCs w:val="24"/>
          <w:lang w:val="fr-CH"/>
        </w:rPr>
        <w:t xml:space="preserve"> CHF</w:t>
      </w:r>
      <w:r w:rsidRPr="001D1509">
        <w:rPr>
          <w:rFonts w:cstheme="minorHAnsi"/>
          <w:sz w:val="24"/>
          <w:szCs w:val="24"/>
          <w:lang w:val="fr-CH"/>
        </w:rPr>
        <w:t xml:space="preserve">) </w:t>
      </w:r>
      <w:r w:rsidR="000E53F8" w:rsidRPr="001D1509">
        <w:rPr>
          <w:rFonts w:cstheme="minorHAnsi"/>
          <w:sz w:val="24"/>
          <w:szCs w:val="24"/>
          <w:lang w:val="fr-CH"/>
        </w:rPr>
        <w:t xml:space="preserve">étaient affectés au </w:t>
      </w:r>
      <w:r w:rsidRPr="001D1509">
        <w:rPr>
          <w:rFonts w:cstheme="minorHAnsi"/>
          <w:sz w:val="24"/>
          <w:szCs w:val="24"/>
          <w:lang w:val="fr-CH"/>
        </w:rPr>
        <w:t xml:space="preserve">financement de projets non </w:t>
      </w:r>
      <w:r w:rsidR="000E53F8" w:rsidRPr="001D1509">
        <w:rPr>
          <w:rFonts w:cstheme="minorHAnsi"/>
          <w:sz w:val="24"/>
          <w:szCs w:val="24"/>
          <w:lang w:val="fr-CH"/>
        </w:rPr>
        <w:t xml:space="preserve">administratifs </w:t>
      </w:r>
      <w:r w:rsidRPr="001D1509">
        <w:rPr>
          <w:rFonts w:cstheme="minorHAnsi"/>
          <w:sz w:val="24"/>
          <w:szCs w:val="24"/>
          <w:lang w:val="fr-CH"/>
        </w:rPr>
        <w:t xml:space="preserve">(affectés). Fin 2017, le solde des fonds pour les projets non </w:t>
      </w:r>
      <w:r w:rsidR="000E53F8" w:rsidRPr="001D1509">
        <w:rPr>
          <w:rFonts w:cstheme="minorHAnsi"/>
          <w:sz w:val="24"/>
          <w:szCs w:val="24"/>
          <w:lang w:val="fr-CH"/>
        </w:rPr>
        <w:t xml:space="preserve">administratifs </w:t>
      </w:r>
      <w:r w:rsidR="007F5E13" w:rsidRPr="001D1509">
        <w:rPr>
          <w:rFonts w:cstheme="minorHAnsi"/>
          <w:sz w:val="24"/>
          <w:szCs w:val="24"/>
          <w:lang w:val="fr-CH"/>
        </w:rPr>
        <w:t xml:space="preserve">s'élevait à </w:t>
      </w:r>
      <w:r w:rsidR="007F5E13" w:rsidRPr="001D1509">
        <w:rPr>
          <w:rFonts w:cstheme="minorHAnsi"/>
          <w:b/>
          <w:sz w:val="24"/>
          <w:szCs w:val="24"/>
          <w:lang w:val="fr-CH"/>
        </w:rPr>
        <w:t xml:space="preserve">2 </w:t>
      </w:r>
      <w:r w:rsidRPr="001D1509">
        <w:rPr>
          <w:rFonts w:cstheme="minorHAnsi"/>
          <w:b/>
          <w:sz w:val="24"/>
          <w:szCs w:val="24"/>
          <w:lang w:val="fr-CH"/>
        </w:rPr>
        <w:t>317 millions</w:t>
      </w:r>
      <w:r w:rsidR="000E53F8" w:rsidRPr="001D1509">
        <w:rPr>
          <w:rFonts w:cstheme="minorHAnsi"/>
          <w:b/>
          <w:sz w:val="24"/>
          <w:szCs w:val="24"/>
          <w:lang w:val="fr-CH"/>
        </w:rPr>
        <w:t xml:space="preserve"> CHF</w:t>
      </w:r>
      <w:r w:rsidR="007E3F60" w:rsidRPr="001D1509">
        <w:rPr>
          <w:rFonts w:cstheme="minorHAnsi"/>
          <w:sz w:val="24"/>
          <w:szCs w:val="24"/>
          <w:lang w:val="fr-CH"/>
        </w:rPr>
        <w:t>.</w:t>
      </w:r>
      <w:r w:rsidR="00477D65" w:rsidRPr="001D1509">
        <w:rPr>
          <w:rStyle w:val="FootnoteReference"/>
          <w:rFonts w:eastAsia="Arial" w:cstheme="minorHAnsi"/>
          <w:sz w:val="24"/>
          <w:szCs w:val="24"/>
          <w:lang w:val="fr-CH"/>
        </w:rPr>
        <w:footnoteReference w:id="8"/>
      </w:r>
      <w:r w:rsidR="004650F5" w:rsidRPr="001D1509">
        <w:rPr>
          <w:rFonts w:eastAsia="Arial" w:cstheme="minorHAnsi"/>
          <w:sz w:val="24"/>
          <w:szCs w:val="24"/>
          <w:lang w:val="fr-CH"/>
        </w:rPr>
        <w:t xml:space="preserve"> </w:t>
      </w:r>
    </w:p>
    <w:p w:rsidR="009E2287" w:rsidRPr="001D1509" w:rsidRDefault="009E2287" w:rsidP="009E2287">
      <w:pPr>
        <w:pStyle w:val="ListParagraph"/>
        <w:rPr>
          <w:rFonts w:ascii="Arial" w:eastAsia="Arial" w:hAnsi="Arial" w:cs="Arial"/>
          <w:sz w:val="24"/>
          <w:szCs w:val="24"/>
          <w:lang w:val="fr-CH"/>
        </w:rPr>
      </w:pPr>
    </w:p>
    <w:p w:rsidR="001B02E3" w:rsidRPr="001D1509" w:rsidRDefault="007F5E13" w:rsidP="009E2287">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Les </w:t>
      </w:r>
      <w:r w:rsidR="00DD7282" w:rsidRPr="001D1509">
        <w:rPr>
          <w:sz w:val="24"/>
          <w:szCs w:val="24"/>
          <w:lang w:val="fr-CH"/>
        </w:rPr>
        <w:t xml:space="preserve">fonds administratifs </w:t>
      </w:r>
      <w:r w:rsidR="000E53F8" w:rsidRPr="001D1509">
        <w:rPr>
          <w:sz w:val="24"/>
          <w:szCs w:val="24"/>
          <w:lang w:val="fr-CH"/>
        </w:rPr>
        <w:t>constituent le</w:t>
      </w:r>
      <w:r w:rsidRPr="001D1509">
        <w:rPr>
          <w:sz w:val="24"/>
          <w:szCs w:val="24"/>
          <w:lang w:val="fr-CH"/>
        </w:rPr>
        <w:t xml:space="preserve"> budget ordinaire, qui est contrôlé par la Conférence des Parties et le Comité permanent, ce qui comprend l'examen et l'approbation du plan de travail et du budget. Le Secrétaire général est habilité par le Comité permanent de la Convention à utiliser ces fonds conformément au budget approuvé. Les fonds </w:t>
      </w:r>
      <w:r w:rsidR="00D2556C" w:rsidRPr="001D1509">
        <w:rPr>
          <w:sz w:val="24"/>
          <w:szCs w:val="24"/>
          <w:lang w:val="fr-CH"/>
        </w:rPr>
        <w:t>administratifs</w:t>
      </w:r>
      <w:r w:rsidRPr="001D1509">
        <w:rPr>
          <w:sz w:val="24"/>
          <w:szCs w:val="24"/>
          <w:lang w:val="fr-CH"/>
        </w:rPr>
        <w:t xml:space="preserve"> ne sont soumis à aucune restriction d'uti</w:t>
      </w:r>
      <w:r w:rsidR="00DD7282" w:rsidRPr="001D1509">
        <w:rPr>
          <w:sz w:val="24"/>
          <w:szCs w:val="24"/>
          <w:lang w:val="fr-CH"/>
        </w:rPr>
        <w:t>lisation imposée de l'extérieur</w:t>
      </w:r>
      <w:r w:rsidR="00323348" w:rsidRPr="001D1509">
        <w:rPr>
          <w:sz w:val="24"/>
          <w:szCs w:val="24"/>
          <w:lang w:val="fr-CH"/>
        </w:rPr>
        <w:t>.</w:t>
      </w:r>
    </w:p>
    <w:p w:rsidR="009E2287" w:rsidRPr="001D1509" w:rsidRDefault="009E2287" w:rsidP="009E2287">
      <w:pPr>
        <w:pStyle w:val="ListParagraph"/>
        <w:rPr>
          <w:rFonts w:ascii="Arial" w:eastAsia="Arial" w:hAnsi="Arial" w:cs="Arial"/>
          <w:sz w:val="24"/>
          <w:szCs w:val="24"/>
          <w:lang w:val="fr-CH"/>
        </w:rPr>
      </w:pPr>
    </w:p>
    <w:p w:rsidR="00176D48" w:rsidRPr="001D1509" w:rsidRDefault="00101E1C" w:rsidP="009E2287">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Les</w:t>
      </w:r>
      <w:r w:rsidR="009E2287" w:rsidRPr="001D1509">
        <w:rPr>
          <w:sz w:val="24"/>
          <w:szCs w:val="24"/>
          <w:lang w:val="fr-CH"/>
        </w:rPr>
        <w:t xml:space="preserve"> fonds non administratifs sont d</w:t>
      </w:r>
      <w:r w:rsidRPr="001D1509">
        <w:rPr>
          <w:sz w:val="24"/>
          <w:szCs w:val="24"/>
          <w:lang w:val="fr-CH"/>
        </w:rPr>
        <w:t xml:space="preserve">es fonds </w:t>
      </w:r>
      <w:r w:rsidR="009E2287" w:rsidRPr="001D1509">
        <w:rPr>
          <w:sz w:val="24"/>
          <w:szCs w:val="24"/>
          <w:lang w:val="fr-CH"/>
        </w:rPr>
        <w:t xml:space="preserve">« affectés » </w:t>
      </w:r>
      <w:r w:rsidRPr="001D1509">
        <w:rPr>
          <w:sz w:val="24"/>
          <w:szCs w:val="24"/>
          <w:lang w:val="fr-CH"/>
        </w:rPr>
        <w:t>fournis par les donateurs</w:t>
      </w:r>
      <w:r w:rsidR="00DD7282" w:rsidRPr="001D1509">
        <w:rPr>
          <w:sz w:val="24"/>
          <w:szCs w:val="24"/>
          <w:lang w:val="fr-CH"/>
        </w:rPr>
        <w:t xml:space="preserve"> pour </w:t>
      </w:r>
      <w:r w:rsidR="009E2287" w:rsidRPr="001D1509">
        <w:rPr>
          <w:sz w:val="24"/>
          <w:szCs w:val="24"/>
          <w:lang w:val="fr-CH"/>
        </w:rPr>
        <w:t xml:space="preserve">financer </w:t>
      </w:r>
      <w:r w:rsidR="00DD7282" w:rsidRPr="001D1509">
        <w:rPr>
          <w:sz w:val="24"/>
          <w:szCs w:val="24"/>
          <w:lang w:val="fr-CH"/>
        </w:rPr>
        <w:t>des projets spécifiques</w:t>
      </w:r>
      <w:r w:rsidRPr="001D1509">
        <w:rPr>
          <w:sz w:val="24"/>
          <w:szCs w:val="24"/>
          <w:lang w:val="fr-CH"/>
        </w:rPr>
        <w:t xml:space="preserve">, des régions géographiques, des activités spécifiques ou </w:t>
      </w:r>
      <w:r w:rsidR="009E2287" w:rsidRPr="001D1509">
        <w:rPr>
          <w:sz w:val="24"/>
          <w:szCs w:val="24"/>
          <w:lang w:val="fr-CH"/>
        </w:rPr>
        <w:t xml:space="preserve">qui font l’objet </w:t>
      </w:r>
      <w:r w:rsidRPr="001D1509">
        <w:rPr>
          <w:sz w:val="24"/>
          <w:szCs w:val="24"/>
          <w:lang w:val="fr-CH"/>
        </w:rPr>
        <w:t xml:space="preserve">d'autres </w:t>
      </w:r>
      <w:r w:rsidRPr="001D1509">
        <w:rPr>
          <w:sz w:val="24"/>
          <w:szCs w:val="24"/>
          <w:lang w:val="fr-CH"/>
        </w:rPr>
        <w:lastRenderedPageBreak/>
        <w:t>restrictions imposées de l'extérieur quant à leur utilisation. Ces fonds ne sont utilisés qu</w:t>
      </w:r>
      <w:r w:rsidR="009E2287" w:rsidRPr="001D1509">
        <w:rPr>
          <w:sz w:val="24"/>
          <w:szCs w:val="24"/>
          <w:lang w:val="fr-CH"/>
        </w:rPr>
        <w:t>’avec</w:t>
      </w:r>
      <w:r w:rsidRPr="001D1509">
        <w:rPr>
          <w:sz w:val="24"/>
          <w:szCs w:val="24"/>
          <w:lang w:val="fr-CH"/>
        </w:rPr>
        <w:t xml:space="preserve"> l'accord du donateur</w:t>
      </w:r>
      <w:r w:rsidR="001B02E3" w:rsidRPr="001D1509">
        <w:rPr>
          <w:sz w:val="24"/>
          <w:szCs w:val="24"/>
          <w:lang w:val="fr-CH"/>
        </w:rPr>
        <w:t>.</w:t>
      </w:r>
      <w:r w:rsidR="007B66AE" w:rsidRPr="001D1509">
        <w:rPr>
          <w:rFonts w:ascii="Arial" w:eastAsia="Arial" w:hAnsi="Arial" w:cs="Arial"/>
          <w:sz w:val="24"/>
          <w:szCs w:val="24"/>
          <w:lang w:val="fr-CH"/>
        </w:rPr>
        <w:t xml:space="preserve"> </w:t>
      </w:r>
    </w:p>
    <w:p w:rsidR="009E2287" w:rsidRPr="001D1509" w:rsidRDefault="009E2287" w:rsidP="009E2287">
      <w:pPr>
        <w:pStyle w:val="ListParagraph"/>
        <w:rPr>
          <w:rFonts w:ascii="Arial" w:eastAsia="Arial" w:hAnsi="Arial" w:cs="Arial"/>
          <w:sz w:val="24"/>
          <w:szCs w:val="24"/>
          <w:lang w:val="fr-CH"/>
        </w:rPr>
      </w:pPr>
    </w:p>
    <w:p w:rsidR="00E55909" w:rsidRPr="001D1509" w:rsidRDefault="00101E1C" w:rsidP="009E2287">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Les membres du Comité permanent et du Secrétariat ont la responsabilité fiduciaire de veiller à ce que les ressources </w:t>
      </w:r>
      <w:r w:rsidR="009E2287" w:rsidRPr="001D1509">
        <w:rPr>
          <w:sz w:val="24"/>
          <w:szCs w:val="24"/>
          <w:lang w:val="fr-CH"/>
        </w:rPr>
        <w:t xml:space="preserve">administratives </w:t>
      </w:r>
      <w:r w:rsidRPr="001D1509">
        <w:rPr>
          <w:sz w:val="24"/>
          <w:szCs w:val="24"/>
          <w:lang w:val="fr-CH"/>
        </w:rPr>
        <w:t xml:space="preserve">et les fonds non administratifs soient utilisés comme prévu, en </w:t>
      </w:r>
      <w:r w:rsidR="009E2287" w:rsidRPr="001D1509">
        <w:rPr>
          <w:sz w:val="24"/>
          <w:szCs w:val="24"/>
          <w:lang w:val="fr-CH"/>
        </w:rPr>
        <w:t>s’</w:t>
      </w:r>
      <w:r w:rsidRPr="001D1509">
        <w:rPr>
          <w:sz w:val="24"/>
          <w:szCs w:val="24"/>
          <w:lang w:val="fr-CH"/>
        </w:rPr>
        <w:t xml:space="preserve">assurant </w:t>
      </w:r>
      <w:r w:rsidR="009E2287" w:rsidRPr="001D1509">
        <w:rPr>
          <w:sz w:val="24"/>
          <w:szCs w:val="24"/>
          <w:lang w:val="fr-CH"/>
        </w:rPr>
        <w:t xml:space="preserve">que </w:t>
      </w:r>
      <w:r w:rsidRPr="001D1509">
        <w:rPr>
          <w:sz w:val="24"/>
          <w:szCs w:val="24"/>
          <w:lang w:val="fr-CH"/>
        </w:rPr>
        <w:t>la bonne gouvernance, la transparence</w:t>
      </w:r>
      <w:r w:rsidR="009E2287" w:rsidRPr="001D1509">
        <w:rPr>
          <w:sz w:val="24"/>
          <w:szCs w:val="24"/>
          <w:lang w:val="fr-CH"/>
        </w:rPr>
        <w:t xml:space="preserve"> et </w:t>
      </w:r>
      <w:r w:rsidRPr="001D1509">
        <w:rPr>
          <w:sz w:val="24"/>
          <w:szCs w:val="24"/>
          <w:lang w:val="fr-CH"/>
        </w:rPr>
        <w:t>de</w:t>
      </w:r>
      <w:r w:rsidR="009E2287" w:rsidRPr="001D1509">
        <w:rPr>
          <w:sz w:val="24"/>
          <w:szCs w:val="24"/>
          <w:lang w:val="fr-CH"/>
        </w:rPr>
        <w:t>s</w:t>
      </w:r>
      <w:r w:rsidRPr="001D1509">
        <w:rPr>
          <w:sz w:val="24"/>
          <w:szCs w:val="24"/>
          <w:lang w:val="fr-CH"/>
        </w:rPr>
        <w:t xml:space="preserve"> systèmes </w:t>
      </w:r>
      <w:r w:rsidR="009E2287" w:rsidRPr="001D1509">
        <w:rPr>
          <w:sz w:val="24"/>
          <w:szCs w:val="24"/>
          <w:lang w:val="fr-CH"/>
        </w:rPr>
        <w:t xml:space="preserve">sont en place </w:t>
      </w:r>
      <w:r w:rsidRPr="001D1509">
        <w:rPr>
          <w:sz w:val="24"/>
          <w:szCs w:val="24"/>
          <w:lang w:val="fr-CH"/>
        </w:rPr>
        <w:t xml:space="preserve">pour </w:t>
      </w:r>
      <w:r w:rsidR="009E2287" w:rsidRPr="001D1509">
        <w:rPr>
          <w:sz w:val="24"/>
          <w:szCs w:val="24"/>
          <w:lang w:val="fr-CH"/>
        </w:rPr>
        <w:t xml:space="preserve">faire reculer </w:t>
      </w:r>
      <w:r w:rsidRPr="001D1509">
        <w:rPr>
          <w:sz w:val="24"/>
          <w:szCs w:val="24"/>
          <w:lang w:val="fr-CH"/>
        </w:rPr>
        <w:t>la fraude ou la corruption</w:t>
      </w:r>
      <w:r w:rsidR="009E2287" w:rsidRPr="001D1509">
        <w:rPr>
          <w:sz w:val="24"/>
          <w:szCs w:val="24"/>
          <w:lang w:val="fr-CH"/>
        </w:rPr>
        <w:t>,</w:t>
      </w:r>
      <w:r w:rsidRPr="001D1509">
        <w:rPr>
          <w:sz w:val="24"/>
          <w:szCs w:val="24"/>
          <w:lang w:val="fr-CH"/>
        </w:rPr>
        <w:t xml:space="preserve"> et </w:t>
      </w:r>
      <w:r w:rsidR="009E2287" w:rsidRPr="001D1509">
        <w:rPr>
          <w:sz w:val="24"/>
          <w:szCs w:val="24"/>
          <w:lang w:val="fr-CH"/>
        </w:rPr>
        <w:t xml:space="preserve">que </w:t>
      </w:r>
      <w:r w:rsidRPr="001D1509">
        <w:rPr>
          <w:sz w:val="24"/>
          <w:szCs w:val="24"/>
          <w:lang w:val="fr-CH"/>
        </w:rPr>
        <w:t xml:space="preserve">la gestion des risques </w:t>
      </w:r>
      <w:r w:rsidR="009E2287" w:rsidRPr="001D1509">
        <w:rPr>
          <w:sz w:val="24"/>
          <w:szCs w:val="24"/>
          <w:lang w:val="fr-CH"/>
        </w:rPr>
        <w:t xml:space="preserve">est intégrée dans le </w:t>
      </w:r>
      <w:r w:rsidRPr="001D1509">
        <w:rPr>
          <w:sz w:val="24"/>
          <w:szCs w:val="24"/>
          <w:lang w:val="fr-CH"/>
        </w:rPr>
        <w:t>cycle du projet</w:t>
      </w:r>
      <w:r w:rsidR="00E55909" w:rsidRPr="001D1509">
        <w:rPr>
          <w:sz w:val="24"/>
          <w:szCs w:val="24"/>
          <w:lang w:val="fr-CH"/>
        </w:rPr>
        <w:t>.</w:t>
      </w:r>
      <w:r w:rsidR="003B633D" w:rsidRPr="001D1509">
        <w:rPr>
          <w:rStyle w:val="FootnoteReference"/>
          <w:sz w:val="24"/>
          <w:szCs w:val="24"/>
          <w:lang w:val="fr-CH"/>
        </w:rPr>
        <w:footnoteReference w:id="9"/>
      </w:r>
    </w:p>
    <w:p w:rsidR="009E2287" w:rsidRPr="001D1509" w:rsidRDefault="009E2287" w:rsidP="009E2287">
      <w:pPr>
        <w:pStyle w:val="ListParagraph"/>
        <w:rPr>
          <w:rFonts w:ascii="Arial" w:eastAsia="Arial" w:hAnsi="Arial" w:cs="Arial"/>
          <w:sz w:val="24"/>
          <w:szCs w:val="24"/>
          <w:lang w:val="fr-CH"/>
        </w:rPr>
      </w:pPr>
    </w:p>
    <w:p w:rsidR="002A3F6A" w:rsidRPr="001D1509" w:rsidRDefault="00B36593" w:rsidP="009E2287">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L'organe de </w:t>
      </w:r>
      <w:r w:rsidR="009E2287" w:rsidRPr="001D1509">
        <w:rPr>
          <w:sz w:val="24"/>
          <w:szCs w:val="24"/>
          <w:lang w:val="fr-CH"/>
        </w:rPr>
        <w:t xml:space="preserve">vérification </w:t>
      </w:r>
      <w:r w:rsidRPr="001D1509">
        <w:rPr>
          <w:sz w:val="24"/>
          <w:szCs w:val="24"/>
          <w:lang w:val="fr-CH"/>
        </w:rPr>
        <w:t xml:space="preserve">externe </w:t>
      </w:r>
      <w:r w:rsidR="009E2287" w:rsidRPr="001D1509">
        <w:rPr>
          <w:sz w:val="24"/>
          <w:szCs w:val="24"/>
          <w:lang w:val="fr-CH"/>
        </w:rPr>
        <w:t xml:space="preserve">des comptes </w:t>
      </w:r>
      <w:r w:rsidRPr="001D1509">
        <w:rPr>
          <w:sz w:val="24"/>
          <w:szCs w:val="24"/>
          <w:lang w:val="fr-CH"/>
        </w:rPr>
        <w:t>de la Convention, PricewaterhouseCoopers (PwC), fournit une assurance sur les états financiers annuels. Leur opinion pour l'exercice s</w:t>
      </w:r>
      <w:r w:rsidR="00054F3F" w:rsidRPr="001D1509">
        <w:rPr>
          <w:sz w:val="24"/>
          <w:szCs w:val="24"/>
          <w:lang w:val="fr-CH"/>
        </w:rPr>
        <w:t xml:space="preserve">’achevant </w:t>
      </w:r>
      <w:r w:rsidRPr="001D1509">
        <w:rPr>
          <w:sz w:val="24"/>
          <w:szCs w:val="24"/>
          <w:lang w:val="fr-CH"/>
        </w:rPr>
        <w:t xml:space="preserve">le 31 décembre 2017 était que les </w:t>
      </w:r>
      <w:r w:rsidR="00054F3F" w:rsidRPr="001D1509">
        <w:rPr>
          <w:i/>
          <w:sz w:val="24"/>
          <w:szCs w:val="24"/>
          <w:lang w:val="fr-CH"/>
        </w:rPr>
        <w:t>É</w:t>
      </w:r>
      <w:r w:rsidRPr="001D1509">
        <w:rPr>
          <w:i/>
          <w:sz w:val="24"/>
          <w:szCs w:val="24"/>
          <w:lang w:val="fr-CH"/>
        </w:rPr>
        <w:t>tats financiers</w:t>
      </w:r>
      <w:r w:rsidRPr="001D1509">
        <w:rPr>
          <w:sz w:val="24"/>
          <w:szCs w:val="24"/>
          <w:lang w:val="fr-CH"/>
        </w:rPr>
        <w:t xml:space="preserve"> étaient conformes au droit suisse</w:t>
      </w:r>
      <w:r w:rsidR="002A3F6A" w:rsidRPr="001D1509">
        <w:rPr>
          <w:sz w:val="24"/>
          <w:szCs w:val="24"/>
          <w:lang w:val="fr-CH"/>
        </w:rPr>
        <w:t>.</w:t>
      </w:r>
      <w:r w:rsidR="00F86237" w:rsidRPr="001D1509">
        <w:rPr>
          <w:rStyle w:val="FootnoteReference"/>
          <w:rFonts w:eastAsia="Arial" w:cstheme="minorHAnsi"/>
          <w:sz w:val="24"/>
          <w:szCs w:val="24"/>
          <w:lang w:val="fr-CH"/>
        </w:rPr>
        <w:footnoteReference w:id="10"/>
      </w:r>
    </w:p>
    <w:p w:rsidR="00054F3F" w:rsidRPr="001D1509" w:rsidRDefault="00054F3F" w:rsidP="00054F3F">
      <w:pPr>
        <w:pStyle w:val="ListParagraph"/>
        <w:rPr>
          <w:rFonts w:ascii="Arial" w:eastAsia="Arial" w:hAnsi="Arial" w:cs="Arial"/>
          <w:sz w:val="24"/>
          <w:szCs w:val="24"/>
          <w:lang w:val="fr-CH"/>
        </w:rPr>
      </w:pPr>
    </w:p>
    <w:p w:rsidR="00764F00" w:rsidRPr="001D1509" w:rsidRDefault="00B36593" w:rsidP="00054F3F">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L'examen </w:t>
      </w:r>
      <w:r w:rsidR="00054F3F" w:rsidRPr="001D1509">
        <w:rPr>
          <w:sz w:val="24"/>
          <w:szCs w:val="24"/>
          <w:lang w:val="fr-CH"/>
        </w:rPr>
        <w:t xml:space="preserve">mené </w:t>
      </w:r>
      <w:r w:rsidRPr="001D1509">
        <w:rPr>
          <w:sz w:val="24"/>
          <w:szCs w:val="24"/>
          <w:lang w:val="fr-CH"/>
        </w:rPr>
        <w:t xml:space="preserve">par l'Unité de surveillance a révélé que les termes </w:t>
      </w:r>
      <w:r w:rsidR="00054F3F" w:rsidRPr="001D1509">
        <w:rPr>
          <w:sz w:val="24"/>
          <w:szCs w:val="24"/>
          <w:lang w:val="fr-CH"/>
        </w:rPr>
        <w:t xml:space="preserve">fonds </w:t>
      </w:r>
      <w:r w:rsidRPr="001D1509">
        <w:rPr>
          <w:sz w:val="24"/>
          <w:szCs w:val="24"/>
          <w:lang w:val="fr-CH"/>
        </w:rPr>
        <w:t>« </w:t>
      </w:r>
      <w:r w:rsidR="00054F3F" w:rsidRPr="001D1509">
        <w:rPr>
          <w:sz w:val="24"/>
          <w:szCs w:val="24"/>
          <w:lang w:val="fr-CH"/>
        </w:rPr>
        <w:t>administratifs » et « non administratif</w:t>
      </w:r>
      <w:r w:rsidRPr="001D1509">
        <w:rPr>
          <w:sz w:val="24"/>
          <w:szCs w:val="24"/>
          <w:lang w:val="fr-CH"/>
        </w:rPr>
        <w:t xml:space="preserve">s » étaient utilisés dans la pratique pour décrire le type de fonds, </w:t>
      </w:r>
      <w:r w:rsidR="00054F3F" w:rsidRPr="001D1509">
        <w:rPr>
          <w:sz w:val="24"/>
          <w:szCs w:val="24"/>
          <w:lang w:val="fr-CH"/>
        </w:rPr>
        <w:t>tandis que les termes « non affectés » et « affectés »</w:t>
      </w:r>
      <w:r w:rsidRPr="001D1509">
        <w:rPr>
          <w:sz w:val="24"/>
          <w:szCs w:val="24"/>
          <w:lang w:val="fr-CH"/>
        </w:rPr>
        <w:t xml:space="preserve"> étaient utilisés dans les états financiers de la Convention. L'emploi incohérent de ces termes pourrait prêter à confusion chez les lecteurs des états financiers </w:t>
      </w:r>
      <w:r w:rsidRPr="001D1509">
        <w:rPr>
          <w:b/>
          <w:sz w:val="24"/>
          <w:szCs w:val="24"/>
          <w:lang w:val="fr-CH"/>
        </w:rPr>
        <w:t>(recommandation 1</w:t>
      </w:r>
      <w:r w:rsidR="001A693F" w:rsidRPr="001D1509">
        <w:rPr>
          <w:b/>
          <w:sz w:val="24"/>
          <w:szCs w:val="24"/>
          <w:lang w:val="fr-CH"/>
        </w:rPr>
        <w:t>)</w:t>
      </w:r>
      <w:r w:rsidR="00764F00" w:rsidRPr="001D1509">
        <w:rPr>
          <w:b/>
          <w:sz w:val="24"/>
          <w:szCs w:val="24"/>
          <w:lang w:val="fr-CH"/>
        </w:rPr>
        <w:t>.</w:t>
      </w:r>
      <w:r w:rsidR="00764F00" w:rsidRPr="001D1509">
        <w:rPr>
          <w:sz w:val="24"/>
          <w:szCs w:val="24"/>
          <w:lang w:val="fr-CH"/>
        </w:rPr>
        <w:t xml:space="preserve"> </w:t>
      </w:r>
    </w:p>
    <w:p w:rsidR="00054F3F" w:rsidRPr="001D1509" w:rsidRDefault="00054F3F" w:rsidP="00054F3F">
      <w:pPr>
        <w:pStyle w:val="ListParagraph"/>
        <w:rPr>
          <w:rFonts w:ascii="Arial" w:eastAsia="Arial" w:hAnsi="Arial" w:cs="Arial"/>
          <w:sz w:val="24"/>
          <w:szCs w:val="24"/>
          <w:lang w:val="fr-CH"/>
        </w:rPr>
      </w:pPr>
    </w:p>
    <w:p w:rsidR="00054F3F" w:rsidRPr="001D1509" w:rsidRDefault="00054F3F" w:rsidP="00054F3F">
      <w:pPr>
        <w:pStyle w:val="ListParagraph"/>
        <w:numPr>
          <w:ilvl w:val="0"/>
          <w:numId w:val="1"/>
        </w:numPr>
        <w:spacing w:line="276" w:lineRule="auto"/>
        <w:jc w:val="both"/>
        <w:rPr>
          <w:rFonts w:ascii="Arial" w:eastAsia="Arial" w:hAnsi="Arial" w:cs="Arial"/>
          <w:sz w:val="24"/>
          <w:szCs w:val="24"/>
          <w:lang w:val="fr-CH"/>
        </w:rPr>
      </w:pPr>
      <w:r w:rsidRPr="001D1509">
        <w:rPr>
          <w:b/>
          <w:color w:val="365F91" w:themeColor="accent1" w:themeShade="BF"/>
          <w:sz w:val="24"/>
          <w:szCs w:val="24"/>
          <w:lang w:val="fr-CH"/>
        </w:rPr>
        <w:t xml:space="preserve">Recommandation 1  </w:t>
      </w:r>
    </w:p>
    <w:p w:rsidR="00054F3F" w:rsidRPr="001D1509" w:rsidRDefault="00054F3F" w:rsidP="00054F3F">
      <w:pPr>
        <w:shd w:val="clear" w:color="auto" w:fill="F2F2F2" w:themeFill="background1" w:themeFillShade="F2"/>
        <w:spacing w:after="40" w:line="276" w:lineRule="auto"/>
        <w:ind w:left="278" w:right="6"/>
        <w:jc w:val="both"/>
        <w:rPr>
          <w:b/>
          <w:sz w:val="24"/>
          <w:szCs w:val="24"/>
          <w:lang w:val="fr-CH"/>
        </w:rPr>
      </w:pPr>
      <w:r w:rsidRPr="001D1509">
        <w:rPr>
          <w:b/>
          <w:sz w:val="24"/>
          <w:szCs w:val="24"/>
          <w:lang w:val="fr-CH"/>
        </w:rPr>
        <w:t>Le Secrétariat devrait envisager d'unifier sa terminologie pour décrire ses fonds, qu'il s'agisse de fonds « administratifs » et « non administratifs » ou de fonds « non affectés et affectés ».</w:t>
      </w:r>
    </w:p>
    <w:p w:rsidR="00054F3F" w:rsidRPr="001D1509" w:rsidRDefault="00054F3F" w:rsidP="00054F3F">
      <w:pPr>
        <w:shd w:val="clear" w:color="auto" w:fill="F2F2F2" w:themeFill="background1" w:themeFillShade="F2"/>
        <w:spacing w:line="276" w:lineRule="auto"/>
        <w:ind w:left="283"/>
        <w:rPr>
          <w:b/>
          <w:sz w:val="24"/>
          <w:szCs w:val="24"/>
          <w:lang w:val="fr-CH"/>
        </w:rPr>
      </w:pPr>
      <w:r w:rsidRPr="001D1509">
        <w:rPr>
          <w:b/>
          <w:sz w:val="24"/>
          <w:szCs w:val="24"/>
          <w:lang w:val="fr-CH"/>
        </w:rPr>
        <w:t xml:space="preserve">Priorité : </w:t>
      </w:r>
      <w:r w:rsidRPr="001D1509">
        <w:rPr>
          <w:sz w:val="24"/>
          <w:szCs w:val="24"/>
          <w:lang w:val="fr-CH"/>
        </w:rPr>
        <w:t>Faible</w:t>
      </w:r>
    </w:p>
    <w:p w:rsidR="00054F3F" w:rsidRPr="001D1509" w:rsidRDefault="00054F3F" w:rsidP="00054F3F">
      <w:pPr>
        <w:shd w:val="clear" w:color="auto" w:fill="F2F2F2" w:themeFill="background1" w:themeFillShade="F2"/>
        <w:spacing w:line="276" w:lineRule="auto"/>
        <w:ind w:left="283"/>
        <w:rPr>
          <w:sz w:val="24"/>
          <w:szCs w:val="24"/>
          <w:lang w:val="fr-CH"/>
        </w:rPr>
      </w:pPr>
      <w:r w:rsidRPr="001D1509">
        <w:rPr>
          <w:b/>
          <w:sz w:val="24"/>
          <w:szCs w:val="24"/>
          <w:lang w:val="fr-CH"/>
        </w:rPr>
        <w:t xml:space="preserve">Échéance : </w:t>
      </w:r>
      <w:r w:rsidRPr="001D1509">
        <w:rPr>
          <w:sz w:val="24"/>
          <w:szCs w:val="24"/>
          <w:lang w:val="fr-CH"/>
        </w:rPr>
        <w:t xml:space="preserve"> 31 Mai 2019</w:t>
      </w:r>
    </w:p>
    <w:p w:rsidR="00054F3F" w:rsidRPr="001D1509" w:rsidRDefault="00054F3F" w:rsidP="00054F3F">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Pr="001D1509">
        <w:rPr>
          <w:sz w:val="24"/>
          <w:szCs w:val="24"/>
          <w:lang w:val="fr-CH"/>
        </w:rPr>
        <w:t xml:space="preserve"> Secrétaire générale</w:t>
      </w:r>
    </w:p>
    <w:p w:rsidR="008F6424" w:rsidRPr="001D1509" w:rsidRDefault="008F6424" w:rsidP="008F6424">
      <w:pPr>
        <w:shd w:val="clear" w:color="auto" w:fill="F2F2F2" w:themeFill="background1" w:themeFillShade="F2"/>
        <w:spacing w:line="276" w:lineRule="auto"/>
        <w:ind w:left="283"/>
        <w:rPr>
          <w:b/>
          <w:sz w:val="24"/>
          <w:szCs w:val="24"/>
          <w:lang w:val="fr-CH"/>
        </w:rPr>
      </w:pPr>
      <w:r w:rsidRPr="001D1509">
        <w:rPr>
          <w:b/>
          <w:sz w:val="24"/>
          <w:szCs w:val="24"/>
          <w:lang w:val="fr-CH"/>
        </w:rPr>
        <w:t xml:space="preserve">Réponse de l’administration : </w:t>
      </w:r>
    </w:p>
    <w:p w:rsidR="00054F3F" w:rsidRPr="001D1509" w:rsidRDefault="008F6424" w:rsidP="008F6424">
      <w:pPr>
        <w:shd w:val="clear" w:color="auto" w:fill="F2F2F2" w:themeFill="background1" w:themeFillShade="F2"/>
        <w:spacing w:line="276" w:lineRule="auto"/>
        <w:ind w:left="283"/>
        <w:rPr>
          <w:rFonts w:ascii="Arial" w:eastAsia="Arial" w:hAnsi="Arial" w:cs="Arial"/>
          <w:sz w:val="24"/>
          <w:szCs w:val="24"/>
          <w:lang w:val="fr-CH"/>
        </w:rPr>
      </w:pPr>
      <w:r w:rsidRPr="001D1509">
        <w:rPr>
          <w:sz w:val="24"/>
          <w:szCs w:val="24"/>
          <w:lang w:val="fr-CH"/>
        </w:rPr>
        <w:t>Le Secrétariat approuve et accueille favorablement les mesures qui pourraient améliorer la cohérence et aider les lecteurs des états financiers. Le Secrétariat rédigera un projet de proposition de termes standard à soumettre au Comité permanent pour examen et décision, en tenant compte des pratiques d'autres Conventions ainsi que des exigences en matière d'audit externe et du droit suisse.</w:t>
      </w:r>
    </w:p>
    <w:p w:rsidR="002A3F6A" w:rsidRPr="001D1509" w:rsidRDefault="002A3F6A" w:rsidP="002A3F6A">
      <w:pPr>
        <w:pStyle w:val="ListParagraph"/>
        <w:rPr>
          <w:rFonts w:eastAsia="Arial" w:cs="Arial"/>
          <w:sz w:val="24"/>
          <w:szCs w:val="24"/>
          <w:lang w:val="fr-CH"/>
        </w:rPr>
      </w:pPr>
    </w:p>
    <w:p w:rsidR="00E859DD" w:rsidRPr="001D1509" w:rsidRDefault="00347B7B" w:rsidP="00583E5A">
      <w:pPr>
        <w:pStyle w:val="BodyText"/>
        <w:rPr>
          <w:rFonts w:asciiTheme="minorHAnsi" w:eastAsiaTheme="minorEastAsia" w:hAnsiTheme="minorHAnsi"/>
          <w:color w:val="365F91" w:themeColor="accent1" w:themeShade="BF"/>
          <w:sz w:val="24"/>
          <w:szCs w:val="24"/>
          <w:lang w:val="fr-CH"/>
        </w:rPr>
      </w:pPr>
      <w:bookmarkStart w:id="23" w:name="_Toc520399779"/>
      <w:bookmarkStart w:id="24" w:name="_Toc520390912"/>
      <w:r w:rsidRPr="001D1509">
        <w:rPr>
          <w:rFonts w:asciiTheme="minorHAnsi" w:eastAsiaTheme="minorEastAsia" w:hAnsiTheme="minorHAnsi"/>
          <w:color w:val="365F91" w:themeColor="accent1" w:themeShade="BF"/>
          <w:sz w:val="24"/>
          <w:szCs w:val="24"/>
          <w:lang w:val="fr-CH"/>
        </w:rPr>
        <w:t>Défis opérationnels ayant une incidence sur la présentation de rapp</w:t>
      </w:r>
      <w:r w:rsidR="008F6424" w:rsidRPr="001D1509">
        <w:rPr>
          <w:rFonts w:asciiTheme="minorHAnsi" w:eastAsiaTheme="minorEastAsia" w:hAnsiTheme="minorHAnsi"/>
          <w:color w:val="365F91" w:themeColor="accent1" w:themeShade="BF"/>
          <w:sz w:val="24"/>
          <w:szCs w:val="24"/>
          <w:lang w:val="fr-CH"/>
        </w:rPr>
        <w:t>orts financiers</w:t>
      </w:r>
      <w:r w:rsidRPr="001D1509">
        <w:rPr>
          <w:rFonts w:asciiTheme="minorHAnsi" w:eastAsiaTheme="minorEastAsia" w:hAnsiTheme="minorHAnsi"/>
          <w:color w:val="365F91" w:themeColor="accent1" w:themeShade="BF"/>
          <w:sz w:val="24"/>
          <w:szCs w:val="24"/>
          <w:lang w:val="fr-CH"/>
        </w:rPr>
        <w:t xml:space="preserve"> et la gestion des</w:t>
      </w:r>
      <w:r w:rsidR="00015655" w:rsidRPr="001D1509">
        <w:rPr>
          <w:rFonts w:asciiTheme="minorHAnsi" w:eastAsiaTheme="minorEastAsia" w:hAnsiTheme="minorHAnsi"/>
          <w:color w:val="365F91" w:themeColor="accent1" w:themeShade="BF"/>
          <w:sz w:val="24"/>
          <w:szCs w:val="24"/>
          <w:lang w:val="fr-CH"/>
        </w:rPr>
        <w:t xml:space="preserve"> </w:t>
      </w:r>
      <w:r w:rsidR="00101E1C" w:rsidRPr="001D1509">
        <w:rPr>
          <w:rFonts w:asciiTheme="minorHAnsi" w:eastAsiaTheme="minorEastAsia" w:hAnsiTheme="minorHAnsi"/>
          <w:color w:val="365F91" w:themeColor="accent1" w:themeShade="BF"/>
          <w:sz w:val="24"/>
          <w:szCs w:val="24"/>
          <w:lang w:val="fr-CH"/>
        </w:rPr>
        <w:t>fonds non administratifs</w:t>
      </w:r>
      <w:bookmarkEnd w:id="23"/>
      <w:bookmarkEnd w:id="24"/>
    </w:p>
    <w:p w:rsidR="008F6424" w:rsidRPr="001D1509" w:rsidRDefault="008F6424" w:rsidP="00583E5A">
      <w:pPr>
        <w:pStyle w:val="BodyText"/>
        <w:rPr>
          <w:rFonts w:asciiTheme="minorHAnsi" w:eastAsiaTheme="minorEastAsia" w:hAnsiTheme="minorHAnsi"/>
          <w:color w:val="365F91" w:themeColor="accent1" w:themeShade="BF"/>
          <w:sz w:val="24"/>
          <w:szCs w:val="24"/>
          <w:lang w:val="fr-CH"/>
        </w:rPr>
      </w:pPr>
    </w:p>
    <w:p w:rsidR="008F6424" w:rsidRPr="001D1509" w:rsidRDefault="00933FCE" w:rsidP="008F6424">
      <w:pPr>
        <w:pStyle w:val="BodyText"/>
        <w:numPr>
          <w:ilvl w:val="0"/>
          <w:numId w:val="1"/>
        </w:numPr>
        <w:rPr>
          <w:rFonts w:asciiTheme="minorHAnsi" w:eastAsiaTheme="minorEastAsia" w:hAnsiTheme="minorHAnsi"/>
          <w:sz w:val="24"/>
          <w:szCs w:val="24"/>
          <w:lang w:val="fr-CH"/>
        </w:rPr>
      </w:pPr>
      <w:r w:rsidRPr="001D1509">
        <w:rPr>
          <w:rFonts w:asciiTheme="minorHAnsi" w:hAnsiTheme="minorHAnsi" w:cstheme="minorHAnsi"/>
          <w:sz w:val="24"/>
          <w:szCs w:val="24"/>
          <w:lang w:val="fr-CH"/>
        </w:rPr>
        <w:t xml:space="preserve">Au cours des dernières années, le Secrétariat a connu plusieurs événements qui ont eu une incidence sur l'efficacité du contrôle financier </w:t>
      </w:r>
      <w:r w:rsidR="00E62C2D" w:rsidRPr="001D1509">
        <w:rPr>
          <w:rFonts w:asciiTheme="minorHAnsi" w:hAnsiTheme="minorHAnsi" w:cstheme="minorHAnsi"/>
          <w:sz w:val="24"/>
          <w:szCs w:val="24"/>
          <w:lang w:val="fr-CH"/>
        </w:rPr>
        <w:t xml:space="preserve">sur les fonds non administratifs </w:t>
      </w:r>
      <w:r w:rsidRPr="001D1509">
        <w:rPr>
          <w:rFonts w:asciiTheme="minorHAnsi" w:hAnsiTheme="minorHAnsi" w:cstheme="minorHAnsi"/>
          <w:sz w:val="24"/>
          <w:szCs w:val="24"/>
          <w:lang w:val="fr-CH"/>
        </w:rPr>
        <w:t>et de la gestion des projets. Un taux élevé de r</w:t>
      </w:r>
      <w:r w:rsidR="00E62C2D" w:rsidRPr="001D1509">
        <w:rPr>
          <w:rFonts w:asciiTheme="minorHAnsi" w:hAnsiTheme="minorHAnsi" w:cstheme="minorHAnsi"/>
          <w:sz w:val="24"/>
          <w:szCs w:val="24"/>
          <w:lang w:val="fr-CH"/>
        </w:rPr>
        <w:t xml:space="preserve">enouvellement </w:t>
      </w:r>
      <w:r w:rsidRPr="001D1509">
        <w:rPr>
          <w:rFonts w:asciiTheme="minorHAnsi" w:hAnsiTheme="minorHAnsi" w:cstheme="minorHAnsi"/>
          <w:sz w:val="24"/>
          <w:szCs w:val="24"/>
          <w:lang w:val="fr-CH"/>
        </w:rPr>
        <w:t xml:space="preserve">du personnel </w:t>
      </w:r>
      <w:r w:rsidR="00E62C2D" w:rsidRPr="001D1509">
        <w:rPr>
          <w:rFonts w:asciiTheme="minorHAnsi" w:hAnsiTheme="minorHAnsi" w:cstheme="minorHAnsi"/>
          <w:sz w:val="24"/>
          <w:szCs w:val="24"/>
          <w:lang w:val="fr-CH"/>
        </w:rPr>
        <w:t xml:space="preserve">affecté aux finances </w:t>
      </w:r>
      <w:r w:rsidRPr="001D1509">
        <w:rPr>
          <w:rFonts w:asciiTheme="minorHAnsi" w:hAnsiTheme="minorHAnsi" w:cstheme="minorHAnsi"/>
          <w:sz w:val="24"/>
          <w:szCs w:val="24"/>
          <w:lang w:val="fr-CH"/>
        </w:rPr>
        <w:t xml:space="preserve">et </w:t>
      </w:r>
      <w:r w:rsidR="00E62C2D" w:rsidRPr="001D1509">
        <w:rPr>
          <w:rFonts w:asciiTheme="minorHAnsi" w:hAnsiTheme="minorHAnsi" w:cstheme="minorHAnsi"/>
          <w:sz w:val="24"/>
          <w:szCs w:val="24"/>
          <w:lang w:val="fr-CH"/>
        </w:rPr>
        <w:t>aux postes dirigeants</w:t>
      </w:r>
      <w:r w:rsidRPr="001D1509">
        <w:rPr>
          <w:rFonts w:asciiTheme="minorHAnsi" w:hAnsiTheme="minorHAnsi" w:cstheme="minorHAnsi"/>
          <w:sz w:val="24"/>
          <w:szCs w:val="24"/>
          <w:lang w:val="fr-CH"/>
        </w:rPr>
        <w:t xml:space="preserve"> a entraîné une perte de </w:t>
      </w:r>
      <w:r w:rsidR="00E62C2D" w:rsidRPr="001D1509">
        <w:rPr>
          <w:rFonts w:asciiTheme="minorHAnsi" w:hAnsiTheme="minorHAnsi" w:cstheme="minorHAnsi"/>
          <w:sz w:val="24"/>
          <w:szCs w:val="24"/>
          <w:lang w:val="fr-CH"/>
        </w:rPr>
        <w:t xml:space="preserve">la mémoire institutionnelle </w:t>
      </w:r>
      <w:r w:rsidRPr="001D1509">
        <w:rPr>
          <w:rFonts w:asciiTheme="minorHAnsi" w:hAnsiTheme="minorHAnsi" w:cstheme="minorHAnsi"/>
          <w:sz w:val="24"/>
          <w:szCs w:val="24"/>
          <w:lang w:val="fr-CH"/>
        </w:rPr>
        <w:t xml:space="preserve">et contribué à l'incohérence des pratiques de gestion financière et de projets. Les systèmes d'information financière et la culture </w:t>
      </w:r>
      <w:r w:rsidR="00E62C2D" w:rsidRPr="001D1509">
        <w:rPr>
          <w:rFonts w:asciiTheme="minorHAnsi" w:hAnsiTheme="minorHAnsi" w:cstheme="minorHAnsi"/>
          <w:sz w:val="24"/>
          <w:szCs w:val="24"/>
          <w:lang w:val="fr-CH"/>
        </w:rPr>
        <w:t>institutionnelle</w:t>
      </w:r>
      <w:r w:rsidRPr="001D1509">
        <w:rPr>
          <w:rFonts w:asciiTheme="minorHAnsi" w:hAnsiTheme="minorHAnsi" w:cstheme="minorHAnsi"/>
          <w:sz w:val="24"/>
          <w:szCs w:val="24"/>
          <w:lang w:val="fr-CH"/>
        </w:rPr>
        <w:t xml:space="preserve"> n'</w:t>
      </w:r>
      <w:r w:rsidR="00E62C2D" w:rsidRPr="001D1509">
        <w:rPr>
          <w:rFonts w:asciiTheme="minorHAnsi" w:hAnsiTheme="minorHAnsi" w:cstheme="minorHAnsi"/>
          <w:sz w:val="24"/>
          <w:szCs w:val="24"/>
          <w:lang w:val="fr-CH"/>
        </w:rPr>
        <w:t xml:space="preserve">ont </w:t>
      </w:r>
      <w:r w:rsidRPr="001D1509">
        <w:rPr>
          <w:rFonts w:asciiTheme="minorHAnsi" w:hAnsiTheme="minorHAnsi" w:cstheme="minorHAnsi"/>
          <w:sz w:val="24"/>
          <w:szCs w:val="24"/>
          <w:lang w:val="fr-CH"/>
        </w:rPr>
        <w:t xml:space="preserve">pas facilité la transparence et l'échange d'informations entre les </w:t>
      </w:r>
      <w:r w:rsidR="00E62C2D" w:rsidRPr="001D1509">
        <w:rPr>
          <w:rFonts w:asciiTheme="minorHAnsi" w:hAnsiTheme="minorHAnsi" w:cstheme="minorHAnsi"/>
          <w:sz w:val="24"/>
          <w:szCs w:val="24"/>
          <w:lang w:val="fr-CH"/>
        </w:rPr>
        <w:t xml:space="preserve">responsables </w:t>
      </w:r>
      <w:r w:rsidRPr="001D1509">
        <w:rPr>
          <w:rFonts w:asciiTheme="minorHAnsi" w:hAnsiTheme="minorHAnsi" w:cstheme="minorHAnsi"/>
          <w:sz w:val="24"/>
          <w:szCs w:val="24"/>
          <w:lang w:val="fr-CH"/>
        </w:rPr>
        <w:t>des finances et les conseillers régionaux, ce qui a</w:t>
      </w:r>
      <w:r w:rsidR="00E62C2D" w:rsidRPr="001D1509">
        <w:rPr>
          <w:rFonts w:asciiTheme="minorHAnsi" w:hAnsiTheme="minorHAnsi" w:cstheme="minorHAnsi"/>
          <w:sz w:val="24"/>
          <w:szCs w:val="24"/>
          <w:lang w:val="fr-CH"/>
        </w:rPr>
        <w:t xml:space="preserve"> entraîné</w:t>
      </w:r>
      <w:r w:rsidRPr="001D1509">
        <w:rPr>
          <w:rFonts w:asciiTheme="minorHAnsi" w:hAnsiTheme="minorHAnsi" w:cstheme="minorHAnsi"/>
          <w:sz w:val="24"/>
          <w:szCs w:val="24"/>
          <w:lang w:val="fr-CH"/>
        </w:rPr>
        <w:t xml:space="preserve"> l'utilisation de systèmes </w:t>
      </w:r>
      <w:r w:rsidRPr="001D1509">
        <w:rPr>
          <w:rFonts w:asciiTheme="minorHAnsi" w:hAnsiTheme="minorHAnsi" w:cstheme="minorHAnsi"/>
          <w:sz w:val="24"/>
          <w:szCs w:val="24"/>
          <w:lang w:val="fr-CH"/>
        </w:rPr>
        <w:lastRenderedPageBreak/>
        <w:t>comptables parallèles. Les systèmes comptables officiels, SunSystems (SUN) et Navision (NAV), ont été ou sont utilisés principalement pour enregistrer, su</w:t>
      </w:r>
      <w:r w:rsidR="001D2F62" w:rsidRPr="001D1509">
        <w:rPr>
          <w:rFonts w:asciiTheme="minorHAnsi" w:hAnsiTheme="minorHAnsi" w:cstheme="minorHAnsi"/>
          <w:sz w:val="24"/>
          <w:szCs w:val="24"/>
          <w:lang w:val="fr-CH"/>
        </w:rPr>
        <w:t>ivre</w:t>
      </w:r>
      <w:r w:rsidRPr="001D1509">
        <w:rPr>
          <w:rFonts w:asciiTheme="minorHAnsi" w:hAnsiTheme="minorHAnsi" w:cstheme="minorHAnsi"/>
          <w:sz w:val="24"/>
          <w:szCs w:val="24"/>
          <w:lang w:val="fr-CH"/>
        </w:rPr>
        <w:t xml:space="preserve"> et rendre compte des transactions économiques et de</w:t>
      </w:r>
      <w:r w:rsidR="001D2F62" w:rsidRPr="001D1509">
        <w:rPr>
          <w:rFonts w:asciiTheme="minorHAnsi" w:hAnsiTheme="minorHAnsi" w:cstheme="minorHAnsi"/>
          <w:sz w:val="24"/>
          <w:szCs w:val="24"/>
          <w:lang w:val="fr-CH"/>
        </w:rPr>
        <w:t>s</w:t>
      </w:r>
      <w:r w:rsidRPr="001D1509">
        <w:rPr>
          <w:rFonts w:asciiTheme="minorHAnsi" w:hAnsiTheme="minorHAnsi" w:cstheme="minorHAnsi"/>
          <w:sz w:val="24"/>
          <w:szCs w:val="24"/>
          <w:lang w:val="fr-CH"/>
        </w:rPr>
        <w:t xml:space="preserve"> performance</w:t>
      </w:r>
      <w:r w:rsidR="001D2F62" w:rsidRPr="001D1509">
        <w:rPr>
          <w:rFonts w:asciiTheme="minorHAnsi" w:hAnsiTheme="minorHAnsi" w:cstheme="minorHAnsi"/>
          <w:sz w:val="24"/>
          <w:szCs w:val="24"/>
          <w:lang w:val="fr-CH"/>
        </w:rPr>
        <w:t>s</w:t>
      </w:r>
      <w:r w:rsidRPr="001D1509">
        <w:rPr>
          <w:rFonts w:asciiTheme="minorHAnsi" w:hAnsiTheme="minorHAnsi" w:cstheme="minorHAnsi"/>
          <w:sz w:val="24"/>
          <w:szCs w:val="24"/>
          <w:lang w:val="fr-CH"/>
        </w:rPr>
        <w:t xml:space="preserve"> financière</w:t>
      </w:r>
      <w:r w:rsidR="001D2F62" w:rsidRPr="001D1509">
        <w:rPr>
          <w:rFonts w:asciiTheme="minorHAnsi" w:hAnsiTheme="minorHAnsi" w:cstheme="minorHAnsi"/>
          <w:sz w:val="24"/>
          <w:szCs w:val="24"/>
          <w:lang w:val="fr-CH"/>
        </w:rPr>
        <w:t>s</w:t>
      </w:r>
      <w:r w:rsidRPr="001D1509">
        <w:rPr>
          <w:rFonts w:asciiTheme="minorHAnsi" w:hAnsiTheme="minorHAnsi" w:cstheme="minorHAnsi"/>
          <w:sz w:val="24"/>
          <w:szCs w:val="24"/>
          <w:lang w:val="fr-CH"/>
        </w:rPr>
        <w:t xml:space="preserve"> </w:t>
      </w:r>
      <w:r w:rsidR="001D2F62" w:rsidRPr="001D1509">
        <w:rPr>
          <w:rFonts w:asciiTheme="minorHAnsi" w:hAnsiTheme="minorHAnsi" w:cstheme="minorHAnsi"/>
          <w:sz w:val="24"/>
          <w:szCs w:val="24"/>
          <w:lang w:val="fr-CH"/>
        </w:rPr>
        <w:t xml:space="preserve">par l’intermédiaire </w:t>
      </w:r>
      <w:r w:rsidRPr="001D1509">
        <w:rPr>
          <w:rFonts w:asciiTheme="minorHAnsi" w:hAnsiTheme="minorHAnsi" w:cstheme="minorHAnsi"/>
          <w:sz w:val="24"/>
          <w:szCs w:val="24"/>
          <w:lang w:val="fr-CH"/>
        </w:rPr>
        <w:t xml:space="preserve">des rapports opérationnels </w:t>
      </w:r>
      <w:r w:rsidR="001D2F62" w:rsidRPr="001D1509">
        <w:rPr>
          <w:rFonts w:asciiTheme="minorHAnsi" w:hAnsiTheme="minorHAnsi" w:cstheme="minorHAnsi"/>
          <w:sz w:val="24"/>
          <w:szCs w:val="24"/>
          <w:lang w:val="fr-CH"/>
        </w:rPr>
        <w:t>de l’administration et d</w:t>
      </w:r>
      <w:r w:rsidRPr="001D1509">
        <w:rPr>
          <w:rFonts w:asciiTheme="minorHAnsi" w:hAnsiTheme="minorHAnsi" w:cstheme="minorHAnsi"/>
          <w:sz w:val="24"/>
          <w:szCs w:val="24"/>
          <w:lang w:val="fr-CH"/>
        </w:rPr>
        <w:t>es états financiers annuels</w:t>
      </w:r>
      <w:r w:rsidR="001D2F62" w:rsidRPr="001D1509">
        <w:rPr>
          <w:rFonts w:asciiTheme="minorHAnsi" w:hAnsiTheme="minorHAnsi" w:cstheme="minorHAnsi"/>
          <w:sz w:val="24"/>
          <w:szCs w:val="24"/>
          <w:lang w:val="fr-CH"/>
        </w:rPr>
        <w:t xml:space="preserve"> </w:t>
      </w:r>
      <w:r w:rsidRPr="001D1509">
        <w:rPr>
          <w:rFonts w:asciiTheme="minorHAnsi" w:hAnsiTheme="minorHAnsi" w:cstheme="minorHAnsi"/>
          <w:sz w:val="24"/>
          <w:szCs w:val="24"/>
          <w:lang w:val="fr-CH"/>
        </w:rPr>
        <w:t xml:space="preserve">. Toutefois, le système comptable officiel, désormais Navision, n'est pas utilisé </w:t>
      </w:r>
      <w:r w:rsidR="001D2F62" w:rsidRPr="001D1509">
        <w:rPr>
          <w:rFonts w:asciiTheme="minorHAnsi" w:hAnsiTheme="minorHAnsi" w:cstheme="minorHAnsi"/>
          <w:sz w:val="24"/>
          <w:szCs w:val="24"/>
          <w:lang w:val="fr-CH"/>
        </w:rPr>
        <w:t xml:space="preserve">systématiquement </w:t>
      </w:r>
      <w:r w:rsidRPr="001D1509">
        <w:rPr>
          <w:rFonts w:asciiTheme="minorHAnsi" w:hAnsiTheme="minorHAnsi" w:cstheme="minorHAnsi"/>
          <w:sz w:val="24"/>
          <w:szCs w:val="24"/>
          <w:lang w:val="fr-CH"/>
        </w:rPr>
        <w:t xml:space="preserve">par le Secrétariat pour la gestion financière des projets non </w:t>
      </w:r>
      <w:r w:rsidR="001D2F62" w:rsidRPr="001D1509">
        <w:rPr>
          <w:rFonts w:asciiTheme="minorHAnsi" w:hAnsiTheme="minorHAnsi" w:cstheme="minorHAnsi"/>
          <w:sz w:val="24"/>
          <w:szCs w:val="24"/>
          <w:lang w:val="fr-CH"/>
        </w:rPr>
        <w:t xml:space="preserve">administratifs. D’autres </w:t>
      </w:r>
      <w:r w:rsidRPr="001D1509">
        <w:rPr>
          <w:rFonts w:asciiTheme="minorHAnsi" w:hAnsiTheme="minorHAnsi" w:cstheme="minorHAnsi"/>
          <w:sz w:val="24"/>
          <w:szCs w:val="24"/>
          <w:lang w:val="fr-CH"/>
        </w:rPr>
        <w:t xml:space="preserve">systèmes comptables </w:t>
      </w:r>
      <w:r w:rsidR="001D2F62" w:rsidRPr="001D1509">
        <w:rPr>
          <w:rFonts w:asciiTheme="minorHAnsi" w:hAnsiTheme="minorHAnsi" w:cstheme="minorHAnsi"/>
          <w:sz w:val="24"/>
          <w:szCs w:val="24"/>
          <w:lang w:val="fr-CH"/>
        </w:rPr>
        <w:t>(par</w:t>
      </w:r>
      <w:r w:rsidRPr="001D1509">
        <w:rPr>
          <w:rFonts w:asciiTheme="minorHAnsi" w:hAnsiTheme="minorHAnsi" w:cstheme="minorHAnsi"/>
          <w:sz w:val="24"/>
          <w:szCs w:val="24"/>
          <w:lang w:val="fr-CH"/>
        </w:rPr>
        <w:t xml:space="preserve"> ex. tableurs Excel, base de données Access) </w:t>
      </w:r>
      <w:r w:rsidR="001D2F62" w:rsidRPr="001D1509">
        <w:rPr>
          <w:rFonts w:asciiTheme="minorHAnsi" w:hAnsiTheme="minorHAnsi" w:cstheme="minorHAnsi"/>
          <w:sz w:val="24"/>
          <w:szCs w:val="24"/>
          <w:lang w:val="fr-CH"/>
        </w:rPr>
        <w:t xml:space="preserve">ont donc été </w:t>
      </w:r>
      <w:r w:rsidRPr="001D1509">
        <w:rPr>
          <w:rFonts w:asciiTheme="minorHAnsi" w:hAnsiTheme="minorHAnsi" w:cstheme="minorHAnsi"/>
          <w:sz w:val="24"/>
          <w:szCs w:val="24"/>
          <w:lang w:val="fr-CH"/>
        </w:rPr>
        <w:t xml:space="preserve">mis au point par les conseillers régionaux principaux pour assurer le suivi des transactions </w:t>
      </w:r>
      <w:r w:rsidR="001D2F62" w:rsidRPr="001D1509">
        <w:rPr>
          <w:rFonts w:asciiTheme="minorHAnsi" w:hAnsiTheme="minorHAnsi" w:cstheme="minorHAnsi"/>
          <w:sz w:val="24"/>
          <w:szCs w:val="24"/>
          <w:lang w:val="fr-CH"/>
        </w:rPr>
        <w:t xml:space="preserve">liées aux </w:t>
      </w:r>
      <w:r w:rsidRPr="001D1509">
        <w:rPr>
          <w:rFonts w:asciiTheme="minorHAnsi" w:hAnsiTheme="minorHAnsi" w:cstheme="minorHAnsi"/>
          <w:sz w:val="24"/>
          <w:szCs w:val="24"/>
          <w:lang w:val="fr-CH"/>
        </w:rPr>
        <w:t xml:space="preserve">projets et </w:t>
      </w:r>
      <w:r w:rsidR="001D2F62" w:rsidRPr="001D1509">
        <w:rPr>
          <w:rFonts w:asciiTheme="minorHAnsi" w:hAnsiTheme="minorHAnsi" w:cstheme="minorHAnsi"/>
          <w:sz w:val="24"/>
          <w:szCs w:val="24"/>
          <w:lang w:val="fr-CH"/>
        </w:rPr>
        <w:t>faire rapport</w:t>
      </w:r>
      <w:r w:rsidRPr="001D1509">
        <w:rPr>
          <w:rFonts w:asciiTheme="minorHAnsi" w:hAnsiTheme="minorHAnsi" w:cstheme="minorHAnsi"/>
          <w:sz w:val="24"/>
          <w:szCs w:val="24"/>
          <w:lang w:val="fr-CH"/>
        </w:rPr>
        <w:t xml:space="preserve"> </w:t>
      </w:r>
      <w:r w:rsidR="001D2F62" w:rsidRPr="001D1509">
        <w:rPr>
          <w:rFonts w:asciiTheme="minorHAnsi" w:hAnsiTheme="minorHAnsi" w:cstheme="minorHAnsi"/>
          <w:sz w:val="24"/>
          <w:szCs w:val="24"/>
          <w:lang w:val="fr-CH"/>
        </w:rPr>
        <w:t>aux</w:t>
      </w:r>
      <w:r w:rsidRPr="001D1509">
        <w:rPr>
          <w:rFonts w:asciiTheme="minorHAnsi" w:hAnsiTheme="minorHAnsi" w:cstheme="minorHAnsi"/>
          <w:sz w:val="24"/>
          <w:szCs w:val="24"/>
          <w:lang w:val="fr-CH"/>
        </w:rPr>
        <w:t xml:space="preserve"> donateurs </w:t>
      </w:r>
      <w:r w:rsidR="006A2EC2" w:rsidRPr="001D1509">
        <w:rPr>
          <w:rFonts w:asciiTheme="minorHAnsi" w:hAnsiTheme="minorHAnsi" w:cstheme="minorHAnsi"/>
          <w:b/>
          <w:sz w:val="24"/>
          <w:szCs w:val="24"/>
          <w:lang w:val="fr-CH"/>
        </w:rPr>
        <w:t>(</w:t>
      </w:r>
      <w:r w:rsidR="00B36593" w:rsidRPr="001D1509">
        <w:rPr>
          <w:rFonts w:asciiTheme="minorHAnsi" w:hAnsiTheme="minorHAnsi" w:cstheme="minorHAnsi"/>
          <w:b/>
          <w:sz w:val="24"/>
          <w:szCs w:val="24"/>
          <w:lang w:val="fr-CH"/>
        </w:rPr>
        <w:t>Recommandation</w:t>
      </w:r>
      <w:r w:rsidR="006A2EC2" w:rsidRPr="001D1509">
        <w:rPr>
          <w:rFonts w:asciiTheme="minorHAnsi" w:hAnsiTheme="minorHAnsi" w:cstheme="minorHAnsi"/>
          <w:b/>
          <w:sz w:val="24"/>
          <w:szCs w:val="24"/>
          <w:lang w:val="fr-CH"/>
        </w:rPr>
        <w:t xml:space="preserve"> 2)</w:t>
      </w:r>
      <w:r w:rsidR="006A2EC2" w:rsidRPr="001D1509">
        <w:rPr>
          <w:sz w:val="24"/>
          <w:szCs w:val="24"/>
          <w:lang w:val="fr-CH"/>
        </w:rPr>
        <w:t>.</w:t>
      </w:r>
    </w:p>
    <w:p w:rsidR="008F6424" w:rsidRPr="001D1509" w:rsidRDefault="0000000E" w:rsidP="008F6424">
      <w:pPr>
        <w:pStyle w:val="BodyText"/>
        <w:ind w:left="0"/>
        <w:rPr>
          <w:rFonts w:asciiTheme="minorHAnsi" w:eastAsiaTheme="minorEastAsia" w:hAnsiTheme="minorHAnsi"/>
          <w:sz w:val="24"/>
          <w:szCs w:val="24"/>
          <w:lang w:val="fr-CH"/>
        </w:rPr>
      </w:pPr>
      <w:r w:rsidRPr="001D1509">
        <w:rPr>
          <w:rFonts w:ascii="Arial" w:eastAsia="Arial" w:hAnsi="Arial" w:cs="Arial"/>
          <w:sz w:val="24"/>
          <w:szCs w:val="24"/>
          <w:lang w:val="fr-CH"/>
        </w:rPr>
        <w:t xml:space="preserve"> </w:t>
      </w:r>
    </w:p>
    <w:p w:rsidR="00E452EA" w:rsidRPr="001D1509" w:rsidRDefault="00E452EA" w:rsidP="00E452EA">
      <w:pPr>
        <w:pStyle w:val="ListParagraph"/>
        <w:rPr>
          <w:rFonts w:eastAsia="Arial" w:cs="Arial"/>
          <w:b/>
          <w:sz w:val="24"/>
          <w:szCs w:val="24"/>
          <w:lang w:val="fr-CH"/>
        </w:rPr>
      </w:pPr>
    </w:p>
    <w:p w:rsidR="00E452EA" w:rsidRPr="001D1509" w:rsidRDefault="00B36593" w:rsidP="008F6424">
      <w:pPr>
        <w:pStyle w:val="ListParagraph"/>
        <w:numPr>
          <w:ilvl w:val="0"/>
          <w:numId w:val="1"/>
        </w:numPr>
        <w:shd w:val="clear" w:color="auto" w:fill="F2F2F2" w:themeFill="background1" w:themeFillShade="F2"/>
        <w:spacing w:after="120" w:line="276" w:lineRule="auto"/>
        <w:rPr>
          <w:b/>
          <w:color w:val="365F91" w:themeColor="accent1" w:themeShade="BF"/>
          <w:sz w:val="24"/>
          <w:szCs w:val="24"/>
          <w:lang w:val="fr-CH"/>
        </w:rPr>
      </w:pPr>
      <w:r w:rsidRPr="001D1509">
        <w:rPr>
          <w:b/>
          <w:color w:val="365F91" w:themeColor="accent1" w:themeShade="BF"/>
          <w:sz w:val="24"/>
          <w:szCs w:val="24"/>
          <w:lang w:val="fr-CH"/>
        </w:rPr>
        <w:t>Recommandation</w:t>
      </w:r>
      <w:r w:rsidR="00E452EA" w:rsidRPr="001D1509">
        <w:rPr>
          <w:b/>
          <w:color w:val="365F91" w:themeColor="accent1" w:themeShade="BF"/>
          <w:sz w:val="24"/>
          <w:szCs w:val="24"/>
          <w:lang w:val="fr-CH"/>
        </w:rPr>
        <w:t xml:space="preserve"> 2  </w:t>
      </w:r>
    </w:p>
    <w:p w:rsidR="00E452EA" w:rsidRPr="001D1509" w:rsidRDefault="00933FCE" w:rsidP="008E1EB1">
      <w:pPr>
        <w:shd w:val="clear" w:color="auto" w:fill="F2F2F2" w:themeFill="background1" w:themeFillShade="F2"/>
        <w:spacing w:after="40" w:line="276" w:lineRule="auto"/>
        <w:ind w:left="278" w:right="6"/>
        <w:jc w:val="both"/>
        <w:rPr>
          <w:b/>
          <w:sz w:val="24"/>
          <w:szCs w:val="24"/>
          <w:lang w:val="fr-CH"/>
        </w:rPr>
      </w:pPr>
      <w:r w:rsidRPr="001D1509">
        <w:rPr>
          <w:b/>
          <w:sz w:val="24"/>
          <w:szCs w:val="24"/>
          <w:lang w:val="fr-CH"/>
        </w:rPr>
        <w:t xml:space="preserve">Le Secrétariat devrait </w:t>
      </w:r>
      <w:r w:rsidR="001D2F62" w:rsidRPr="001D1509">
        <w:rPr>
          <w:b/>
          <w:sz w:val="24"/>
          <w:szCs w:val="24"/>
          <w:lang w:val="fr-CH"/>
        </w:rPr>
        <w:t xml:space="preserve">permettre </w:t>
      </w:r>
      <w:r w:rsidR="004252C8" w:rsidRPr="001D1509">
        <w:rPr>
          <w:b/>
          <w:sz w:val="24"/>
          <w:szCs w:val="24"/>
          <w:lang w:val="fr-CH"/>
        </w:rPr>
        <w:t xml:space="preserve">aux administrateurs </w:t>
      </w:r>
      <w:r w:rsidRPr="001D1509">
        <w:rPr>
          <w:b/>
          <w:sz w:val="24"/>
          <w:szCs w:val="24"/>
          <w:lang w:val="fr-CH"/>
        </w:rPr>
        <w:t xml:space="preserve">de programme </w:t>
      </w:r>
      <w:r w:rsidR="004252C8" w:rsidRPr="001D1509">
        <w:rPr>
          <w:b/>
          <w:sz w:val="24"/>
          <w:szCs w:val="24"/>
          <w:lang w:val="fr-CH"/>
        </w:rPr>
        <w:t xml:space="preserve">d’avoir </w:t>
      </w:r>
      <w:r w:rsidRPr="001D1509">
        <w:rPr>
          <w:b/>
          <w:sz w:val="24"/>
          <w:szCs w:val="24"/>
          <w:lang w:val="fr-CH"/>
        </w:rPr>
        <w:t xml:space="preserve">accès au système de comptabilité financière Navision afin de faciliter le suivi des opérations financières et des budgets des projets non </w:t>
      </w:r>
      <w:r w:rsidR="004252C8" w:rsidRPr="001D1509">
        <w:rPr>
          <w:b/>
          <w:sz w:val="24"/>
          <w:szCs w:val="24"/>
          <w:lang w:val="fr-CH"/>
        </w:rPr>
        <w:t xml:space="preserve">administratifs </w:t>
      </w:r>
      <w:r w:rsidRPr="001D1509">
        <w:rPr>
          <w:b/>
          <w:sz w:val="24"/>
          <w:szCs w:val="24"/>
          <w:lang w:val="fr-CH"/>
        </w:rPr>
        <w:t xml:space="preserve">et de produire des rapports financiers à partir du système comptable officiel </w:t>
      </w:r>
      <w:r w:rsidR="004252C8" w:rsidRPr="001D1509">
        <w:rPr>
          <w:b/>
          <w:sz w:val="24"/>
          <w:szCs w:val="24"/>
          <w:lang w:val="fr-CH"/>
        </w:rPr>
        <w:t xml:space="preserve">à soumettre </w:t>
      </w:r>
      <w:r w:rsidRPr="001D1509">
        <w:rPr>
          <w:b/>
          <w:sz w:val="24"/>
          <w:szCs w:val="24"/>
          <w:lang w:val="fr-CH"/>
        </w:rPr>
        <w:t>aux donateurs</w:t>
      </w:r>
      <w:r w:rsidR="006A748B" w:rsidRPr="001D1509">
        <w:rPr>
          <w:b/>
          <w:sz w:val="24"/>
          <w:szCs w:val="24"/>
          <w:lang w:val="fr-CH"/>
        </w:rPr>
        <w:t xml:space="preserve">. </w:t>
      </w:r>
    </w:p>
    <w:p w:rsidR="00E452EA" w:rsidRPr="001D1509" w:rsidRDefault="007F5E13" w:rsidP="00E452EA">
      <w:pPr>
        <w:shd w:val="clear" w:color="auto" w:fill="F2F2F2" w:themeFill="background1" w:themeFillShade="F2"/>
        <w:spacing w:line="276" w:lineRule="auto"/>
        <w:ind w:left="283"/>
        <w:rPr>
          <w:b/>
          <w:sz w:val="24"/>
          <w:szCs w:val="24"/>
          <w:lang w:val="fr-CH"/>
        </w:rPr>
      </w:pPr>
      <w:r w:rsidRPr="001D1509">
        <w:rPr>
          <w:b/>
          <w:sz w:val="24"/>
          <w:szCs w:val="24"/>
          <w:lang w:val="fr-CH"/>
        </w:rPr>
        <w:t>Priorité :</w:t>
      </w:r>
      <w:r w:rsidR="00E452EA" w:rsidRPr="001D1509">
        <w:rPr>
          <w:b/>
          <w:sz w:val="24"/>
          <w:szCs w:val="24"/>
          <w:lang w:val="fr-CH"/>
        </w:rPr>
        <w:t xml:space="preserve"> </w:t>
      </w:r>
      <w:r w:rsidRPr="001D1509">
        <w:rPr>
          <w:sz w:val="24"/>
          <w:szCs w:val="24"/>
          <w:lang w:val="fr-CH"/>
        </w:rPr>
        <w:t>Moyenne</w:t>
      </w:r>
    </w:p>
    <w:p w:rsidR="00E452EA" w:rsidRPr="001D1509" w:rsidRDefault="00DD7282" w:rsidP="00E452EA">
      <w:pPr>
        <w:shd w:val="clear" w:color="auto" w:fill="F2F2F2" w:themeFill="background1" w:themeFillShade="F2"/>
        <w:spacing w:line="276" w:lineRule="auto"/>
        <w:ind w:left="283"/>
        <w:rPr>
          <w:sz w:val="24"/>
          <w:szCs w:val="24"/>
          <w:lang w:val="fr-CH"/>
        </w:rPr>
      </w:pPr>
      <w:r w:rsidRPr="001D1509">
        <w:rPr>
          <w:b/>
          <w:sz w:val="24"/>
          <w:szCs w:val="24"/>
          <w:lang w:val="fr-CH"/>
        </w:rPr>
        <w:t xml:space="preserve">Échéance : </w:t>
      </w:r>
      <w:r w:rsidR="00E452EA" w:rsidRPr="001D1509">
        <w:rPr>
          <w:sz w:val="24"/>
          <w:szCs w:val="24"/>
          <w:lang w:val="fr-CH"/>
        </w:rPr>
        <w:t xml:space="preserve"> 31 </w:t>
      </w:r>
      <w:r w:rsidRPr="001D1509">
        <w:rPr>
          <w:sz w:val="24"/>
          <w:szCs w:val="24"/>
          <w:lang w:val="fr-CH"/>
        </w:rPr>
        <w:t>mai</w:t>
      </w:r>
      <w:r w:rsidR="000022AD" w:rsidRPr="001D1509">
        <w:rPr>
          <w:sz w:val="24"/>
          <w:szCs w:val="24"/>
          <w:lang w:val="fr-CH"/>
        </w:rPr>
        <w:t xml:space="preserve"> 2019</w:t>
      </w:r>
    </w:p>
    <w:p w:rsidR="00E452EA" w:rsidRPr="001D1509" w:rsidRDefault="00347B7B" w:rsidP="00E452EA">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E452EA" w:rsidRPr="001D1509">
        <w:rPr>
          <w:sz w:val="24"/>
          <w:szCs w:val="24"/>
          <w:lang w:val="fr-CH"/>
        </w:rPr>
        <w:t xml:space="preserve"> </w:t>
      </w:r>
      <w:r w:rsidRPr="001D1509">
        <w:rPr>
          <w:sz w:val="24"/>
          <w:szCs w:val="24"/>
          <w:lang w:val="fr-CH"/>
        </w:rPr>
        <w:t>Secrétaire générale</w:t>
      </w:r>
    </w:p>
    <w:p w:rsidR="00E452EA" w:rsidRPr="001D1509" w:rsidRDefault="00347B7B" w:rsidP="00E452EA">
      <w:pPr>
        <w:shd w:val="clear" w:color="auto" w:fill="DBE5F1" w:themeFill="accent1" w:themeFillTint="33"/>
        <w:spacing w:line="276" w:lineRule="auto"/>
        <w:ind w:left="283"/>
        <w:rPr>
          <w:b/>
          <w:sz w:val="24"/>
          <w:szCs w:val="24"/>
          <w:lang w:val="fr-CH"/>
        </w:rPr>
      </w:pPr>
      <w:r w:rsidRPr="001D1509">
        <w:rPr>
          <w:b/>
          <w:sz w:val="24"/>
          <w:szCs w:val="24"/>
          <w:lang w:val="fr-CH"/>
        </w:rPr>
        <w:t>Réponse de l’administration</w:t>
      </w:r>
      <w:r w:rsidR="00EB5EA4" w:rsidRPr="001D1509">
        <w:rPr>
          <w:b/>
          <w:sz w:val="24"/>
          <w:szCs w:val="24"/>
          <w:lang w:val="fr-CH"/>
        </w:rPr>
        <w:t> :</w:t>
      </w:r>
    </w:p>
    <w:p w:rsidR="00EB5EA4" w:rsidRPr="001D1509" w:rsidRDefault="003D0C15" w:rsidP="00E452EA">
      <w:pPr>
        <w:shd w:val="clear" w:color="auto" w:fill="DBE5F1" w:themeFill="accent1" w:themeFillTint="33"/>
        <w:spacing w:line="276" w:lineRule="auto"/>
        <w:ind w:left="283"/>
        <w:rPr>
          <w:sz w:val="24"/>
          <w:szCs w:val="24"/>
          <w:lang w:val="fr-CH"/>
        </w:rPr>
      </w:pPr>
      <w:r w:rsidRPr="001D1509">
        <w:rPr>
          <w:sz w:val="24"/>
          <w:szCs w:val="24"/>
          <w:lang w:val="fr-CH"/>
        </w:rPr>
        <w:t>L</w:t>
      </w:r>
      <w:r w:rsidR="00EB5EA4" w:rsidRPr="001D1509">
        <w:rPr>
          <w:sz w:val="24"/>
          <w:szCs w:val="24"/>
          <w:lang w:val="fr-CH"/>
        </w:rPr>
        <w:t>e Secrétariat convient de la nécessité de mieux relier la gestion programmatique et financière des projets, notamment d’élaborer des procédures et des mécanismes, et de permettre aux administrateurs de programme d'avoir accès aux informations et aux capacités nécessaires pour faciliter un suivi et l’établissement de rapports de qualité aux donateurs</w:t>
      </w:r>
      <w:r w:rsidRPr="001D1509">
        <w:rPr>
          <w:sz w:val="24"/>
          <w:szCs w:val="24"/>
          <w:lang w:val="fr-CH"/>
        </w:rPr>
        <w:t>,</w:t>
      </w:r>
      <w:r w:rsidR="00EB5EA4" w:rsidRPr="001D1509">
        <w:rPr>
          <w:sz w:val="24"/>
          <w:szCs w:val="24"/>
          <w:lang w:val="fr-CH"/>
        </w:rPr>
        <w:t xml:space="preserve"> dans les meilleurs délais.</w:t>
      </w:r>
    </w:p>
    <w:p w:rsidR="003D0C15" w:rsidRPr="001D1509" w:rsidRDefault="003D0C15" w:rsidP="00E452EA">
      <w:pPr>
        <w:shd w:val="clear" w:color="auto" w:fill="DBE5F1" w:themeFill="accent1" w:themeFillTint="33"/>
        <w:spacing w:line="276" w:lineRule="auto"/>
        <w:ind w:left="283"/>
        <w:rPr>
          <w:sz w:val="24"/>
          <w:szCs w:val="24"/>
          <w:lang w:val="fr-CH"/>
        </w:rPr>
      </w:pPr>
    </w:p>
    <w:p w:rsidR="003D0C15" w:rsidRPr="001D1509" w:rsidRDefault="003D0C15" w:rsidP="00E452EA">
      <w:pPr>
        <w:shd w:val="clear" w:color="auto" w:fill="DBE5F1" w:themeFill="accent1" w:themeFillTint="33"/>
        <w:spacing w:line="276" w:lineRule="auto"/>
        <w:ind w:left="283"/>
        <w:rPr>
          <w:sz w:val="24"/>
          <w:szCs w:val="24"/>
          <w:lang w:val="fr-CH"/>
        </w:rPr>
      </w:pPr>
      <w:r w:rsidRPr="001D1509">
        <w:rPr>
          <w:sz w:val="24"/>
          <w:szCs w:val="24"/>
          <w:lang w:val="fr-CH"/>
        </w:rPr>
        <w:t>Les mesures suivantes ont été prises :</w:t>
      </w:r>
    </w:p>
    <w:p w:rsidR="003D0C15" w:rsidRPr="001D1509" w:rsidRDefault="003D0C15" w:rsidP="003D0C15">
      <w:pPr>
        <w:shd w:val="clear" w:color="auto" w:fill="DBE5F1" w:themeFill="accent1" w:themeFillTint="33"/>
        <w:spacing w:line="276" w:lineRule="auto"/>
        <w:ind w:left="283"/>
        <w:rPr>
          <w:sz w:val="24"/>
          <w:szCs w:val="24"/>
          <w:lang w:val="fr-CH"/>
        </w:rPr>
      </w:pPr>
      <w:r w:rsidRPr="001D1509">
        <w:rPr>
          <w:sz w:val="24"/>
          <w:szCs w:val="24"/>
          <w:lang w:val="fr-CH"/>
        </w:rPr>
        <w:t>1.</w:t>
      </w:r>
      <w:r w:rsidRPr="001D1509">
        <w:rPr>
          <w:sz w:val="24"/>
          <w:szCs w:val="24"/>
          <w:lang w:val="fr-CH"/>
        </w:rPr>
        <w:tab/>
        <w:t>Des directives ont été publiées par la Secrétaire générale en mai 2017 et discutées lors des réunions de l</w:t>
      </w:r>
      <w:r w:rsidR="0068193C" w:rsidRPr="001D1509">
        <w:rPr>
          <w:sz w:val="24"/>
          <w:szCs w:val="24"/>
          <w:lang w:val="fr-CH"/>
        </w:rPr>
        <w:t xml:space="preserve">a direction administrative </w:t>
      </w:r>
      <w:r w:rsidRPr="001D1509">
        <w:rPr>
          <w:sz w:val="24"/>
          <w:szCs w:val="24"/>
          <w:lang w:val="fr-CH"/>
        </w:rPr>
        <w:t xml:space="preserve">pour s'assurer que tous les rapports financiers </w:t>
      </w:r>
      <w:r w:rsidR="0068193C" w:rsidRPr="001D1509">
        <w:rPr>
          <w:sz w:val="24"/>
          <w:szCs w:val="24"/>
          <w:lang w:val="fr-CH"/>
        </w:rPr>
        <w:t>s</w:t>
      </w:r>
      <w:r w:rsidRPr="001D1509">
        <w:rPr>
          <w:sz w:val="24"/>
          <w:szCs w:val="24"/>
          <w:lang w:val="fr-CH"/>
        </w:rPr>
        <w:t>ont élaborés de manière cohérente et vérifiés par l</w:t>
      </w:r>
      <w:r w:rsidR="00BE5A4E" w:rsidRPr="001D1509">
        <w:rPr>
          <w:sz w:val="24"/>
          <w:szCs w:val="24"/>
          <w:lang w:val="fr-CH"/>
        </w:rPr>
        <w:t>e R</w:t>
      </w:r>
      <w:r w:rsidR="0068193C" w:rsidRPr="001D1509">
        <w:rPr>
          <w:sz w:val="24"/>
          <w:szCs w:val="24"/>
          <w:lang w:val="fr-CH"/>
        </w:rPr>
        <w:t>esponsable des</w:t>
      </w:r>
      <w:r w:rsidRPr="001D1509">
        <w:rPr>
          <w:sz w:val="24"/>
          <w:szCs w:val="24"/>
          <w:lang w:val="fr-CH"/>
        </w:rPr>
        <w:t xml:space="preserve"> financ</w:t>
      </w:r>
      <w:r w:rsidR="0068193C" w:rsidRPr="001D1509">
        <w:rPr>
          <w:sz w:val="24"/>
          <w:szCs w:val="24"/>
          <w:lang w:val="fr-CH"/>
        </w:rPr>
        <w:t>es</w:t>
      </w:r>
      <w:r w:rsidRPr="001D1509">
        <w:rPr>
          <w:sz w:val="24"/>
          <w:szCs w:val="24"/>
          <w:lang w:val="fr-CH"/>
        </w:rPr>
        <w:t xml:space="preserve"> avant d'être soumis aux donateurs. </w:t>
      </w:r>
    </w:p>
    <w:p w:rsidR="003D0C15" w:rsidRPr="001D1509" w:rsidRDefault="003D0C15" w:rsidP="003D0C15">
      <w:pPr>
        <w:shd w:val="clear" w:color="auto" w:fill="DBE5F1" w:themeFill="accent1" w:themeFillTint="33"/>
        <w:spacing w:line="276" w:lineRule="auto"/>
        <w:ind w:left="283"/>
        <w:rPr>
          <w:sz w:val="24"/>
          <w:szCs w:val="24"/>
          <w:lang w:val="fr-CH"/>
        </w:rPr>
      </w:pPr>
      <w:r w:rsidRPr="001D1509">
        <w:rPr>
          <w:sz w:val="24"/>
          <w:szCs w:val="24"/>
          <w:lang w:val="fr-CH"/>
        </w:rPr>
        <w:t>2.</w:t>
      </w:r>
      <w:r w:rsidRPr="001D1509">
        <w:rPr>
          <w:sz w:val="24"/>
          <w:szCs w:val="24"/>
          <w:lang w:val="fr-CH"/>
        </w:rPr>
        <w:tab/>
        <w:t>Les procédures ont enc</w:t>
      </w:r>
      <w:r w:rsidR="0068193C" w:rsidRPr="001D1509">
        <w:rPr>
          <w:sz w:val="24"/>
          <w:szCs w:val="24"/>
          <w:lang w:val="fr-CH"/>
        </w:rPr>
        <w:t>ore été renforcées en juin 2018 en</w:t>
      </w:r>
      <w:r w:rsidRPr="001D1509">
        <w:rPr>
          <w:sz w:val="24"/>
          <w:szCs w:val="24"/>
          <w:lang w:val="fr-CH"/>
        </w:rPr>
        <w:t xml:space="preserve"> exigeant que les rapports financiers destinés aux donateurs soient préparés, approuvés et signés par l</w:t>
      </w:r>
      <w:r w:rsidR="00BE5A4E" w:rsidRPr="001D1509">
        <w:rPr>
          <w:sz w:val="24"/>
          <w:szCs w:val="24"/>
          <w:lang w:val="fr-CH"/>
        </w:rPr>
        <w:t>e R</w:t>
      </w:r>
      <w:r w:rsidR="0068193C" w:rsidRPr="001D1509">
        <w:rPr>
          <w:sz w:val="24"/>
          <w:szCs w:val="24"/>
          <w:lang w:val="fr-CH"/>
        </w:rPr>
        <w:t>esponsable des finances</w:t>
      </w:r>
      <w:r w:rsidRPr="001D1509">
        <w:rPr>
          <w:sz w:val="24"/>
          <w:szCs w:val="24"/>
          <w:lang w:val="fr-CH"/>
        </w:rPr>
        <w:t xml:space="preserve">. </w:t>
      </w:r>
    </w:p>
    <w:p w:rsidR="003D0C15" w:rsidRPr="001D1509" w:rsidRDefault="003D0C15" w:rsidP="003D0C15">
      <w:pPr>
        <w:shd w:val="clear" w:color="auto" w:fill="DBE5F1" w:themeFill="accent1" w:themeFillTint="33"/>
        <w:spacing w:line="276" w:lineRule="auto"/>
        <w:ind w:left="283"/>
        <w:rPr>
          <w:sz w:val="24"/>
          <w:szCs w:val="24"/>
          <w:lang w:val="fr-CH"/>
        </w:rPr>
      </w:pPr>
      <w:r w:rsidRPr="001D1509">
        <w:rPr>
          <w:sz w:val="24"/>
          <w:szCs w:val="24"/>
          <w:lang w:val="fr-CH"/>
        </w:rPr>
        <w:t>3.</w:t>
      </w:r>
      <w:r w:rsidRPr="001D1509">
        <w:rPr>
          <w:sz w:val="24"/>
          <w:szCs w:val="24"/>
          <w:lang w:val="fr-CH"/>
        </w:rPr>
        <w:tab/>
        <w:t xml:space="preserve">Depuis mai 2017, le système comptable officiel Navision est utilisé pour enregistrer et suivre les projets non </w:t>
      </w:r>
      <w:r w:rsidR="0068193C" w:rsidRPr="001D1509">
        <w:rPr>
          <w:sz w:val="24"/>
          <w:szCs w:val="24"/>
          <w:lang w:val="fr-CH"/>
        </w:rPr>
        <w:t>administratifs</w:t>
      </w:r>
      <w:r w:rsidRPr="001D1509">
        <w:rPr>
          <w:sz w:val="24"/>
          <w:szCs w:val="24"/>
          <w:lang w:val="fr-CH"/>
        </w:rPr>
        <w:t xml:space="preserve"> </w:t>
      </w:r>
      <w:r w:rsidR="0068193C" w:rsidRPr="001D1509">
        <w:rPr>
          <w:sz w:val="24"/>
          <w:szCs w:val="24"/>
          <w:lang w:val="fr-CH"/>
        </w:rPr>
        <w:t xml:space="preserve">à savoir </w:t>
      </w:r>
      <w:r w:rsidRPr="001D1509">
        <w:rPr>
          <w:sz w:val="24"/>
          <w:szCs w:val="24"/>
          <w:lang w:val="fr-CH"/>
        </w:rPr>
        <w:t xml:space="preserve">les recettes et les dépenses officielles qui </w:t>
      </w:r>
      <w:r w:rsidR="0068193C" w:rsidRPr="001D1509">
        <w:rPr>
          <w:sz w:val="24"/>
          <w:szCs w:val="24"/>
          <w:lang w:val="fr-CH"/>
        </w:rPr>
        <w:t>s</w:t>
      </w:r>
      <w:r w:rsidRPr="001D1509">
        <w:rPr>
          <w:sz w:val="24"/>
          <w:szCs w:val="24"/>
          <w:lang w:val="fr-CH"/>
        </w:rPr>
        <w:t>ont communiquées aux donateurs (par exemple, les rapports envoy</w:t>
      </w:r>
      <w:r w:rsidR="0068193C" w:rsidRPr="001D1509">
        <w:rPr>
          <w:sz w:val="24"/>
          <w:szCs w:val="24"/>
          <w:lang w:val="fr-CH"/>
        </w:rPr>
        <w:t xml:space="preserve">és au gouvernement suisse sur la Subvention suisse pour l’Afrique </w:t>
      </w:r>
      <w:r w:rsidRPr="001D1509">
        <w:rPr>
          <w:sz w:val="24"/>
          <w:szCs w:val="24"/>
          <w:lang w:val="fr-CH"/>
        </w:rPr>
        <w:t xml:space="preserve">de 2016, </w:t>
      </w:r>
      <w:r w:rsidR="0068193C" w:rsidRPr="001D1509">
        <w:rPr>
          <w:sz w:val="24"/>
          <w:szCs w:val="24"/>
          <w:lang w:val="fr-CH"/>
        </w:rPr>
        <w:t>au projet Danone, au projet NORAD et au</w:t>
      </w:r>
      <w:r w:rsidRPr="001D1509">
        <w:rPr>
          <w:sz w:val="24"/>
          <w:szCs w:val="24"/>
          <w:lang w:val="fr-CH"/>
        </w:rPr>
        <w:t xml:space="preserve"> projet MAVA)</w:t>
      </w:r>
      <w:r w:rsidR="0068193C" w:rsidRPr="001D1509">
        <w:rPr>
          <w:sz w:val="24"/>
          <w:szCs w:val="24"/>
          <w:lang w:val="fr-CH"/>
        </w:rPr>
        <w:t>.</w:t>
      </w:r>
    </w:p>
    <w:p w:rsidR="0068193C" w:rsidRPr="001D1509" w:rsidRDefault="0068193C" w:rsidP="003D0C15">
      <w:pPr>
        <w:shd w:val="clear" w:color="auto" w:fill="DBE5F1" w:themeFill="accent1" w:themeFillTint="33"/>
        <w:spacing w:line="276" w:lineRule="auto"/>
        <w:ind w:left="283"/>
        <w:rPr>
          <w:sz w:val="24"/>
          <w:szCs w:val="24"/>
          <w:lang w:val="fr-CH"/>
        </w:rPr>
      </w:pPr>
    </w:p>
    <w:p w:rsidR="0068193C" w:rsidRPr="001D1509" w:rsidRDefault="0068193C" w:rsidP="003D0C15">
      <w:pPr>
        <w:shd w:val="clear" w:color="auto" w:fill="DBE5F1" w:themeFill="accent1" w:themeFillTint="33"/>
        <w:spacing w:line="276" w:lineRule="auto"/>
        <w:ind w:left="283"/>
        <w:rPr>
          <w:sz w:val="24"/>
          <w:szCs w:val="24"/>
          <w:lang w:val="fr-CH"/>
        </w:rPr>
      </w:pPr>
      <w:r w:rsidRPr="001D1509">
        <w:rPr>
          <w:sz w:val="24"/>
          <w:szCs w:val="24"/>
          <w:lang w:val="fr-CH"/>
        </w:rPr>
        <w:t>Les mesures suivantes seront prises :</w:t>
      </w:r>
    </w:p>
    <w:p w:rsidR="00D44525" w:rsidRPr="001D1509" w:rsidRDefault="0068193C" w:rsidP="000F035B">
      <w:pPr>
        <w:pStyle w:val="ListParagraph"/>
        <w:numPr>
          <w:ilvl w:val="0"/>
          <w:numId w:val="32"/>
        </w:numPr>
        <w:shd w:val="clear" w:color="auto" w:fill="DBE5F1" w:themeFill="accent1" w:themeFillTint="33"/>
        <w:spacing w:line="276" w:lineRule="auto"/>
        <w:rPr>
          <w:sz w:val="24"/>
          <w:szCs w:val="24"/>
          <w:lang w:val="fr-CH"/>
        </w:rPr>
      </w:pPr>
      <w:r w:rsidRPr="001D1509">
        <w:rPr>
          <w:sz w:val="24"/>
          <w:szCs w:val="24"/>
          <w:lang w:val="fr-CH"/>
        </w:rPr>
        <w:t xml:space="preserve">Mise en œuvre de la même approche que celle utilisée à l'UICN qui consiste à envoyer des rapports mensuels automatisés à tous les administrateurs de projets (d'ici </w:t>
      </w:r>
      <w:r w:rsidR="000F035B" w:rsidRPr="001D1509">
        <w:rPr>
          <w:sz w:val="24"/>
          <w:szCs w:val="24"/>
          <w:lang w:val="fr-CH"/>
        </w:rPr>
        <w:t xml:space="preserve">à </w:t>
      </w:r>
      <w:r w:rsidRPr="001D1509">
        <w:rPr>
          <w:sz w:val="24"/>
          <w:szCs w:val="24"/>
          <w:lang w:val="fr-CH"/>
        </w:rPr>
        <w:t xml:space="preserve">mars 2019).  Dans une deuxième phase, les </w:t>
      </w:r>
      <w:r w:rsidR="000F035B" w:rsidRPr="001D1509">
        <w:rPr>
          <w:sz w:val="24"/>
          <w:szCs w:val="24"/>
          <w:lang w:val="fr-CH"/>
        </w:rPr>
        <w:t xml:space="preserve">administrateurs </w:t>
      </w:r>
      <w:r w:rsidRPr="001D1509">
        <w:rPr>
          <w:sz w:val="24"/>
          <w:szCs w:val="24"/>
          <w:lang w:val="fr-CH"/>
        </w:rPr>
        <w:t xml:space="preserve">de projet recevront également un soutien </w:t>
      </w:r>
      <w:r w:rsidR="000F035B" w:rsidRPr="001D1509">
        <w:rPr>
          <w:sz w:val="24"/>
          <w:szCs w:val="24"/>
          <w:lang w:val="fr-CH"/>
        </w:rPr>
        <w:t xml:space="preserve">leur </w:t>
      </w:r>
      <w:r w:rsidRPr="001D1509">
        <w:rPr>
          <w:sz w:val="24"/>
          <w:szCs w:val="24"/>
          <w:lang w:val="fr-CH"/>
        </w:rPr>
        <w:t>p</w:t>
      </w:r>
      <w:r w:rsidR="000F035B" w:rsidRPr="001D1509">
        <w:rPr>
          <w:sz w:val="24"/>
          <w:szCs w:val="24"/>
          <w:lang w:val="fr-CH"/>
        </w:rPr>
        <w:t>ermettant d’</w:t>
      </w:r>
      <w:r w:rsidRPr="001D1509">
        <w:rPr>
          <w:sz w:val="24"/>
          <w:szCs w:val="24"/>
          <w:lang w:val="fr-CH"/>
        </w:rPr>
        <w:t xml:space="preserve">accéder aux rapports financiers JetReports </w:t>
      </w:r>
      <w:r w:rsidR="000F035B" w:rsidRPr="001D1509">
        <w:rPr>
          <w:sz w:val="24"/>
          <w:szCs w:val="24"/>
          <w:lang w:val="fr-CH"/>
        </w:rPr>
        <w:t xml:space="preserve">qui les concernent </w:t>
      </w:r>
      <w:r w:rsidRPr="001D1509">
        <w:rPr>
          <w:sz w:val="24"/>
          <w:szCs w:val="24"/>
          <w:lang w:val="fr-CH"/>
        </w:rPr>
        <w:t xml:space="preserve">du système de comptabilité financière Navision afin de faciliter le suivi de leurs projets (d'ici </w:t>
      </w:r>
      <w:r w:rsidR="000F035B" w:rsidRPr="001D1509">
        <w:rPr>
          <w:sz w:val="24"/>
          <w:szCs w:val="24"/>
          <w:lang w:val="fr-CH"/>
        </w:rPr>
        <w:t xml:space="preserve">à </w:t>
      </w:r>
      <w:r w:rsidRPr="001D1509">
        <w:rPr>
          <w:sz w:val="24"/>
          <w:szCs w:val="24"/>
          <w:lang w:val="fr-CH"/>
        </w:rPr>
        <w:t>mai 2019)</w:t>
      </w:r>
      <w:r w:rsidR="000F035B" w:rsidRPr="001D1509">
        <w:rPr>
          <w:sz w:val="24"/>
          <w:szCs w:val="24"/>
          <w:lang w:val="fr-CH"/>
        </w:rPr>
        <w:t>.</w:t>
      </w:r>
    </w:p>
    <w:p w:rsidR="00E452EA" w:rsidRPr="001D1509" w:rsidRDefault="00E452EA" w:rsidP="00E452EA">
      <w:pPr>
        <w:pStyle w:val="ListParagraph"/>
        <w:rPr>
          <w:rFonts w:eastAsia="Arial" w:cs="Arial"/>
          <w:sz w:val="24"/>
          <w:szCs w:val="24"/>
          <w:lang w:val="fr-CH"/>
        </w:rPr>
      </w:pPr>
    </w:p>
    <w:p w:rsidR="005F6CA6" w:rsidRPr="001D1509" w:rsidRDefault="00347B7B"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lastRenderedPageBreak/>
        <w:t>Le r</w:t>
      </w:r>
      <w:r w:rsidR="000F035B" w:rsidRPr="001D1509">
        <w:rPr>
          <w:sz w:val="24"/>
          <w:szCs w:val="24"/>
          <w:lang w:val="fr-CH"/>
        </w:rPr>
        <w:t xml:space="preserve">enouvellement </w:t>
      </w:r>
      <w:r w:rsidRPr="001D1509">
        <w:rPr>
          <w:sz w:val="24"/>
          <w:szCs w:val="24"/>
          <w:lang w:val="fr-CH"/>
        </w:rPr>
        <w:t xml:space="preserve">du personnel à des postes clés, la fragmentation des systèmes de comptabilité et d'établissement de rapports et l'absence de pratiques normalisées de gestion des projets ont entraîné plusieurs lacunes dans les </w:t>
      </w:r>
      <w:r w:rsidR="000F035B" w:rsidRPr="001D1509">
        <w:rPr>
          <w:sz w:val="24"/>
          <w:szCs w:val="24"/>
          <w:lang w:val="fr-CH"/>
        </w:rPr>
        <w:t>mécanismes</w:t>
      </w:r>
      <w:r w:rsidRPr="001D1509">
        <w:rPr>
          <w:sz w:val="24"/>
          <w:szCs w:val="24"/>
          <w:lang w:val="fr-CH"/>
        </w:rPr>
        <w:t xml:space="preserve"> et les contrôles internes, ce qui a eu une incidence sur l</w:t>
      </w:r>
      <w:r w:rsidR="000F035B" w:rsidRPr="001D1509">
        <w:rPr>
          <w:sz w:val="24"/>
          <w:szCs w:val="24"/>
          <w:lang w:val="fr-CH"/>
        </w:rPr>
        <w:t>’efficacité de l</w:t>
      </w:r>
      <w:r w:rsidRPr="001D1509">
        <w:rPr>
          <w:sz w:val="24"/>
          <w:szCs w:val="24"/>
          <w:lang w:val="fr-CH"/>
        </w:rPr>
        <w:t xml:space="preserve">a gestion des projets financés </w:t>
      </w:r>
      <w:r w:rsidR="000F035B" w:rsidRPr="001D1509">
        <w:rPr>
          <w:sz w:val="24"/>
          <w:szCs w:val="24"/>
          <w:lang w:val="fr-CH"/>
        </w:rPr>
        <w:t xml:space="preserve">par </w:t>
      </w:r>
      <w:r w:rsidRPr="001D1509">
        <w:rPr>
          <w:sz w:val="24"/>
          <w:szCs w:val="24"/>
          <w:lang w:val="fr-CH"/>
        </w:rPr>
        <w:t xml:space="preserve">des fonds </w:t>
      </w:r>
      <w:r w:rsidR="000F035B" w:rsidRPr="001D1509">
        <w:rPr>
          <w:sz w:val="24"/>
          <w:szCs w:val="24"/>
          <w:lang w:val="fr-CH"/>
        </w:rPr>
        <w:t>non administratifs</w:t>
      </w:r>
      <w:r w:rsidRPr="001D1509">
        <w:rPr>
          <w:sz w:val="24"/>
          <w:szCs w:val="24"/>
          <w:lang w:val="fr-CH"/>
        </w:rPr>
        <w:t xml:space="preserve">. Le passage du système de comptabilité SUN </w:t>
      </w:r>
      <w:r w:rsidR="00933FCE" w:rsidRPr="001D1509">
        <w:rPr>
          <w:sz w:val="24"/>
          <w:szCs w:val="24"/>
          <w:lang w:val="fr-CH"/>
        </w:rPr>
        <w:t>au système NAV</w:t>
      </w:r>
      <w:r w:rsidRPr="001D1509">
        <w:rPr>
          <w:sz w:val="24"/>
          <w:szCs w:val="24"/>
          <w:lang w:val="fr-CH"/>
        </w:rPr>
        <w:t xml:space="preserve"> en 2014 a également ajouté de la complexité aux </w:t>
      </w:r>
      <w:r w:rsidR="00E462D7" w:rsidRPr="001D1509">
        <w:rPr>
          <w:sz w:val="24"/>
          <w:szCs w:val="24"/>
          <w:lang w:val="fr-CH"/>
        </w:rPr>
        <w:t>mécanismes</w:t>
      </w:r>
      <w:r w:rsidRPr="001D1509">
        <w:rPr>
          <w:sz w:val="24"/>
          <w:szCs w:val="24"/>
          <w:lang w:val="fr-CH"/>
        </w:rPr>
        <w:t xml:space="preserve"> de gestion financière</w:t>
      </w:r>
      <w:r w:rsidR="0000000E" w:rsidRPr="001D1509">
        <w:rPr>
          <w:rFonts w:ascii="Arial" w:eastAsia="Arial" w:hAnsi="Arial" w:cs="Arial"/>
          <w:sz w:val="24"/>
          <w:szCs w:val="24"/>
          <w:lang w:val="fr-CH"/>
        </w:rPr>
        <w:t>.</w:t>
      </w:r>
    </w:p>
    <w:p w:rsidR="005F6CA6" w:rsidRPr="001D1509" w:rsidRDefault="005F6CA6" w:rsidP="005F6CA6">
      <w:pPr>
        <w:pStyle w:val="ListParagraph"/>
        <w:spacing w:line="276" w:lineRule="auto"/>
        <w:ind w:left="644"/>
        <w:jc w:val="both"/>
        <w:rPr>
          <w:rFonts w:eastAsia="Arial" w:cs="Arial"/>
          <w:sz w:val="24"/>
          <w:szCs w:val="24"/>
          <w:lang w:val="fr-CH"/>
        </w:rPr>
      </w:pPr>
    </w:p>
    <w:p w:rsidR="00993A6B" w:rsidRPr="001D1509" w:rsidRDefault="00933FCE" w:rsidP="00CB0433">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En 2016, le Secrétariat s'est engagé à renforcer l'efficacité de l'organisation</w:t>
      </w:r>
      <w:r w:rsidR="00CB0433" w:rsidRPr="001D1509">
        <w:rPr>
          <w:sz w:val="24"/>
          <w:szCs w:val="24"/>
          <w:lang w:val="fr-CH"/>
        </w:rPr>
        <w:t>,</w:t>
      </w:r>
      <w:r w:rsidRPr="001D1509">
        <w:rPr>
          <w:sz w:val="24"/>
          <w:szCs w:val="24"/>
          <w:lang w:val="fr-CH"/>
        </w:rPr>
        <w:t xml:space="preserve"> le but</w:t>
      </w:r>
      <w:r w:rsidR="00CB0433" w:rsidRPr="001D1509">
        <w:rPr>
          <w:sz w:val="24"/>
          <w:szCs w:val="24"/>
          <w:lang w:val="fr-CH"/>
        </w:rPr>
        <w:t xml:space="preserve"> étant « d’or</w:t>
      </w:r>
      <w:r w:rsidR="00776E11" w:rsidRPr="001D1509">
        <w:rPr>
          <w:sz w:val="24"/>
          <w:szCs w:val="24"/>
          <w:lang w:val="fr-CH"/>
        </w:rPr>
        <w:t>ganiser pour livrer des ré</w:t>
      </w:r>
      <w:r w:rsidRPr="001D1509">
        <w:rPr>
          <w:sz w:val="24"/>
          <w:szCs w:val="24"/>
          <w:lang w:val="fr-CH"/>
        </w:rPr>
        <w:t>sultats »</w:t>
      </w:r>
      <w:r w:rsidR="00112274" w:rsidRPr="001D1509">
        <w:rPr>
          <w:sz w:val="24"/>
          <w:szCs w:val="24"/>
          <w:lang w:val="fr-CH"/>
        </w:rPr>
        <w:t>.</w:t>
      </w:r>
      <w:r w:rsidR="00112274" w:rsidRPr="001D1509">
        <w:rPr>
          <w:rStyle w:val="FootnoteReference"/>
          <w:rFonts w:eastAsia="Arial" w:cs="Arial"/>
          <w:sz w:val="24"/>
          <w:szCs w:val="24"/>
          <w:lang w:val="fr-CH"/>
        </w:rPr>
        <w:footnoteReference w:id="11"/>
      </w:r>
      <w:r w:rsidR="00112274" w:rsidRPr="001D1509">
        <w:rPr>
          <w:sz w:val="24"/>
          <w:szCs w:val="24"/>
          <w:lang w:val="fr-CH"/>
        </w:rPr>
        <w:t xml:space="preserve">  </w:t>
      </w:r>
      <w:r w:rsidR="00EF1DAF" w:rsidRPr="001D1509">
        <w:rPr>
          <w:sz w:val="24"/>
          <w:szCs w:val="24"/>
          <w:lang w:val="fr-CH"/>
        </w:rPr>
        <w:t>Il s'</w:t>
      </w:r>
      <w:r w:rsidR="00CB0433" w:rsidRPr="001D1509">
        <w:rPr>
          <w:sz w:val="24"/>
          <w:szCs w:val="24"/>
          <w:lang w:val="fr-CH"/>
        </w:rPr>
        <w:t xml:space="preserve">est agi </w:t>
      </w:r>
      <w:r w:rsidR="00EF1DAF" w:rsidRPr="001D1509">
        <w:rPr>
          <w:sz w:val="24"/>
          <w:szCs w:val="24"/>
          <w:lang w:val="fr-CH"/>
        </w:rPr>
        <w:t>notamment d</w:t>
      </w:r>
      <w:r w:rsidR="00CB0433" w:rsidRPr="001D1509">
        <w:rPr>
          <w:sz w:val="24"/>
          <w:szCs w:val="24"/>
          <w:lang w:val="fr-CH"/>
        </w:rPr>
        <w:t xml:space="preserve">e procéder à </w:t>
      </w:r>
      <w:r w:rsidR="00EF1DAF" w:rsidRPr="001D1509">
        <w:rPr>
          <w:sz w:val="24"/>
          <w:szCs w:val="24"/>
          <w:lang w:val="fr-CH"/>
        </w:rPr>
        <w:t xml:space="preserve">un examen sommaire des </w:t>
      </w:r>
      <w:r w:rsidR="00CB0433" w:rsidRPr="001D1509">
        <w:rPr>
          <w:sz w:val="24"/>
          <w:szCs w:val="24"/>
          <w:lang w:val="fr-CH"/>
        </w:rPr>
        <w:t xml:space="preserve">mécanismes </w:t>
      </w:r>
      <w:r w:rsidR="00EF1DAF" w:rsidRPr="001D1509">
        <w:rPr>
          <w:sz w:val="24"/>
          <w:szCs w:val="24"/>
          <w:lang w:val="fr-CH"/>
        </w:rPr>
        <w:t>de gestion financière et de gestion de projet</w:t>
      </w:r>
      <w:r w:rsidR="00CB0433" w:rsidRPr="001D1509">
        <w:rPr>
          <w:sz w:val="24"/>
          <w:szCs w:val="24"/>
          <w:lang w:val="fr-CH"/>
        </w:rPr>
        <w:t>s</w:t>
      </w:r>
      <w:r w:rsidR="00EF1DAF" w:rsidRPr="001D1509">
        <w:rPr>
          <w:sz w:val="24"/>
          <w:szCs w:val="24"/>
          <w:lang w:val="fr-CH"/>
        </w:rPr>
        <w:t xml:space="preserve"> en sept</w:t>
      </w:r>
      <w:r w:rsidR="00776E11" w:rsidRPr="001D1509">
        <w:rPr>
          <w:sz w:val="24"/>
          <w:szCs w:val="24"/>
          <w:lang w:val="fr-CH"/>
        </w:rPr>
        <w:t>embre 2016, sous la direction de la Secrétaire</w:t>
      </w:r>
      <w:r w:rsidR="00EF1DAF" w:rsidRPr="001D1509">
        <w:rPr>
          <w:sz w:val="24"/>
          <w:szCs w:val="24"/>
          <w:lang w:val="fr-CH"/>
        </w:rPr>
        <w:t xml:space="preserve"> général</w:t>
      </w:r>
      <w:r w:rsidR="00776E11" w:rsidRPr="001D1509">
        <w:rPr>
          <w:sz w:val="24"/>
          <w:szCs w:val="24"/>
          <w:lang w:val="fr-CH"/>
        </w:rPr>
        <w:t>e</w:t>
      </w:r>
      <w:r w:rsidR="00776E11" w:rsidRPr="001D1509">
        <w:rPr>
          <w:sz w:val="24"/>
          <w:szCs w:val="24"/>
          <w:vertAlign w:val="superscript"/>
          <w:lang w:val="fr-CH"/>
        </w:rPr>
        <w:footnoteReference w:id="12"/>
      </w:r>
      <w:r w:rsidR="00EF1DAF" w:rsidRPr="001D1509">
        <w:rPr>
          <w:sz w:val="24"/>
          <w:szCs w:val="24"/>
          <w:lang w:val="fr-CH"/>
        </w:rPr>
        <w:t xml:space="preserve">.  L'examen a mis en évidence des irrégularités dans les pratiques de gestion financière, </w:t>
      </w:r>
      <w:r w:rsidR="00CB0433" w:rsidRPr="001D1509">
        <w:rPr>
          <w:sz w:val="24"/>
          <w:szCs w:val="24"/>
          <w:lang w:val="fr-CH"/>
        </w:rPr>
        <w:t xml:space="preserve">notamment </w:t>
      </w:r>
      <w:r w:rsidR="00EF1DAF" w:rsidRPr="001D1509">
        <w:rPr>
          <w:sz w:val="24"/>
          <w:szCs w:val="24"/>
          <w:lang w:val="fr-CH"/>
        </w:rPr>
        <w:t>un solde accumulé inexpliqué d'environ CHF 865'000 sur le compte du projet Admin R100100 au 31 décembre 2016</w:t>
      </w:r>
      <w:r w:rsidR="00F24BE1" w:rsidRPr="001D1509">
        <w:rPr>
          <w:rFonts w:ascii="Arial" w:eastAsia="Arial" w:hAnsi="Arial" w:cs="Arial"/>
          <w:sz w:val="24"/>
          <w:szCs w:val="24"/>
          <w:lang w:val="fr-CH"/>
        </w:rPr>
        <w:t xml:space="preserve">. </w:t>
      </w:r>
      <w:r w:rsidR="00A47C4C" w:rsidRPr="001D1509">
        <w:rPr>
          <w:rFonts w:ascii="Arial" w:eastAsia="Arial" w:hAnsi="Arial" w:cs="Arial"/>
          <w:sz w:val="24"/>
          <w:szCs w:val="24"/>
          <w:lang w:val="fr-CH"/>
        </w:rPr>
        <w:t xml:space="preserve"> </w:t>
      </w:r>
    </w:p>
    <w:p w:rsidR="00993A6B" w:rsidRPr="001D1509" w:rsidRDefault="00993A6B" w:rsidP="007B55EA">
      <w:pPr>
        <w:pStyle w:val="ListParagraph"/>
        <w:spacing w:line="276" w:lineRule="auto"/>
        <w:ind w:left="644"/>
        <w:jc w:val="both"/>
        <w:rPr>
          <w:color w:val="365F91" w:themeColor="accent1" w:themeShade="BF"/>
          <w:sz w:val="24"/>
          <w:szCs w:val="24"/>
          <w:lang w:val="fr-CH"/>
        </w:rPr>
      </w:pPr>
    </w:p>
    <w:p w:rsidR="00993A6B" w:rsidRPr="001D1509" w:rsidRDefault="00993A6B" w:rsidP="007B55EA">
      <w:pPr>
        <w:pStyle w:val="ListParagraph"/>
        <w:spacing w:line="276" w:lineRule="auto"/>
        <w:ind w:left="644"/>
        <w:jc w:val="both"/>
        <w:rPr>
          <w:color w:val="365F91" w:themeColor="accent1" w:themeShade="BF"/>
          <w:sz w:val="24"/>
          <w:szCs w:val="24"/>
          <w:lang w:val="fr-CH"/>
        </w:rPr>
      </w:pPr>
    </w:p>
    <w:p w:rsidR="007B55EA" w:rsidRPr="001D1509" w:rsidRDefault="007B55EA" w:rsidP="007B55EA">
      <w:pPr>
        <w:pStyle w:val="ListParagraph"/>
        <w:spacing w:line="276" w:lineRule="auto"/>
        <w:ind w:left="644"/>
        <w:jc w:val="both"/>
        <w:rPr>
          <w:rFonts w:ascii="Arial" w:eastAsia="Arial" w:hAnsi="Arial" w:cs="Arial"/>
          <w:sz w:val="24"/>
          <w:szCs w:val="24"/>
          <w:lang w:val="fr-CH"/>
        </w:rPr>
      </w:pPr>
      <w:r w:rsidRPr="001D1509">
        <w:rPr>
          <w:color w:val="365F91" w:themeColor="accent1" w:themeShade="BF"/>
          <w:sz w:val="24"/>
          <w:szCs w:val="24"/>
          <w:lang w:val="fr-CH"/>
        </w:rPr>
        <w:t>Table</w:t>
      </w:r>
      <w:r w:rsidR="00993A6B" w:rsidRPr="001D1509">
        <w:rPr>
          <w:color w:val="365F91" w:themeColor="accent1" w:themeShade="BF"/>
          <w:sz w:val="24"/>
          <w:szCs w:val="24"/>
          <w:lang w:val="fr-CH"/>
        </w:rPr>
        <w:t>au</w:t>
      </w:r>
      <w:r w:rsidRPr="001D1509">
        <w:rPr>
          <w:color w:val="365F91" w:themeColor="accent1" w:themeShade="BF"/>
          <w:sz w:val="24"/>
          <w:szCs w:val="24"/>
          <w:lang w:val="fr-CH"/>
        </w:rPr>
        <w:t xml:space="preserve"> </w:t>
      </w:r>
      <w:r w:rsidR="00003D54" w:rsidRPr="001D1509">
        <w:rPr>
          <w:color w:val="365F91" w:themeColor="accent1" w:themeShade="BF"/>
          <w:sz w:val="24"/>
          <w:szCs w:val="24"/>
          <w:lang w:val="fr-CH"/>
        </w:rPr>
        <w:t>1</w:t>
      </w:r>
      <w:r w:rsidRPr="001D1509">
        <w:rPr>
          <w:color w:val="365F91" w:themeColor="accent1" w:themeShade="BF"/>
          <w:sz w:val="24"/>
          <w:szCs w:val="24"/>
          <w:lang w:val="fr-CH"/>
        </w:rPr>
        <w:t xml:space="preserve"> </w:t>
      </w:r>
      <w:r w:rsidR="00993A6B" w:rsidRPr="001D1509">
        <w:rPr>
          <w:color w:val="365F91" w:themeColor="accent1" w:themeShade="BF"/>
          <w:sz w:val="24"/>
          <w:szCs w:val="24"/>
          <w:lang w:val="fr-CH"/>
        </w:rPr>
        <w:t>Compte</w:t>
      </w:r>
      <w:r w:rsidR="00CB0433" w:rsidRPr="001D1509">
        <w:rPr>
          <w:color w:val="365F91" w:themeColor="accent1" w:themeShade="BF"/>
          <w:sz w:val="24"/>
          <w:szCs w:val="24"/>
          <w:lang w:val="fr-CH"/>
        </w:rPr>
        <w:t>s</w:t>
      </w:r>
      <w:r w:rsidR="00993A6B" w:rsidRPr="001D1509">
        <w:rPr>
          <w:color w:val="365F91" w:themeColor="accent1" w:themeShade="BF"/>
          <w:sz w:val="24"/>
          <w:szCs w:val="24"/>
          <w:lang w:val="fr-CH"/>
        </w:rPr>
        <w:t xml:space="preserve"> du projet Admin, ventilation des soldes au 31 décembre 2016</w:t>
      </w:r>
    </w:p>
    <w:p w:rsidR="00687CF7" w:rsidRPr="001D1509" w:rsidRDefault="00704370" w:rsidP="00F65C89">
      <w:pPr>
        <w:pStyle w:val="ListParagraph"/>
        <w:rPr>
          <w:rFonts w:eastAsia="Arial" w:cs="Arial"/>
          <w:sz w:val="24"/>
          <w:szCs w:val="24"/>
          <w:lang w:val="fr-CH"/>
        </w:rPr>
      </w:pPr>
      <w:r w:rsidRPr="001D1509">
        <w:rPr>
          <w:rFonts w:eastAsia="Arial" w:cs="Arial"/>
          <w:sz w:val="24"/>
          <w:szCs w:val="24"/>
          <w:lang w:val="fr-CH"/>
        </w:rPr>
        <w:t xml:space="preserve">            </w:t>
      </w:r>
      <w:r w:rsidR="00687CF7" w:rsidRPr="001D1509">
        <w:rPr>
          <w:noProof/>
          <w:sz w:val="24"/>
          <w:szCs w:val="24"/>
          <w:lang w:val="en-GB" w:eastAsia="en-GB"/>
        </w:rPr>
        <w:drawing>
          <wp:inline distT="0" distB="0" distL="0" distR="0" wp14:anchorId="3976A1F6" wp14:editId="2B53E0D5">
            <wp:extent cx="4523971" cy="1533525"/>
            <wp:effectExtent l="19050" t="1905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3649" cy="1577483"/>
                    </a:xfrm>
                    <a:prstGeom prst="rect">
                      <a:avLst/>
                    </a:prstGeom>
                    <a:ln>
                      <a:solidFill>
                        <a:schemeClr val="accent1"/>
                      </a:solidFill>
                    </a:ln>
                  </pic:spPr>
                </pic:pic>
              </a:graphicData>
            </a:graphic>
          </wp:inline>
        </w:drawing>
      </w:r>
    </w:p>
    <w:p w:rsidR="00546BE1" w:rsidRPr="001D1509" w:rsidRDefault="00D55256" w:rsidP="00F65C89">
      <w:pPr>
        <w:pStyle w:val="ListParagraph"/>
        <w:ind w:firstLine="644"/>
        <w:jc w:val="both"/>
        <w:rPr>
          <w:rFonts w:ascii="Arial" w:eastAsia="Arial" w:hAnsi="Arial" w:cs="Arial"/>
          <w:i/>
          <w:sz w:val="24"/>
          <w:szCs w:val="24"/>
          <w:lang w:val="fr-CH"/>
        </w:rPr>
      </w:pPr>
      <w:r w:rsidRPr="001D1509">
        <w:rPr>
          <w:i/>
          <w:sz w:val="24"/>
          <w:szCs w:val="24"/>
          <w:lang w:val="fr-CH"/>
        </w:rPr>
        <w:t>Source</w:t>
      </w:r>
      <w:r w:rsidR="00993A6B" w:rsidRPr="001D1509">
        <w:rPr>
          <w:i/>
          <w:sz w:val="24"/>
          <w:szCs w:val="24"/>
          <w:lang w:val="fr-CH"/>
        </w:rPr>
        <w:t xml:space="preserve"> </w:t>
      </w:r>
      <w:r w:rsidRPr="001D1509">
        <w:rPr>
          <w:i/>
          <w:sz w:val="24"/>
          <w:szCs w:val="24"/>
          <w:lang w:val="fr-CH"/>
        </w:rPr>
        <w:t xml:space="preserve">: </w:t>
      </w:r>
      <w:r w:rsidR="00993A6B" w:rsidRPr="001D1509">
        <w:rPr>
          <w:i/>
          <w:sz w:val="24"/>
          <w:szCs w:val="24"/>
          <w:lang w:val="fr-CH"/>
        </w:rPr>
        <w:t>Extrait, Lettre de l’administration - Audit 2016, Résultats détaillés et recommandations 2016-1</w:t>
      </w:r>
    </w:p>
    <w:p w:rsidR="00704370" w:rsidRPr="001D1509" w:rsidRDefault="00704370" w:rsidP="00704370">
      <w:pPr>
        <w:pStyle w:val="ListParagraph"/>
        <w:jc w:val="both"/>
        <w:rPr>
          <w:rFonts w:eastAsia="Arial" w:cs="Arial"/>
          <w:sz w:val="24"/>
          <w:szCs w:val="24"/>
          <w:lang w:val="fr-CH"/>
        </w:rPr>
      </w:pPr>
    </w:p>
    <w:p w:rsidR="00CB0433" w:rsidRPr="001D1509" w:rsidRDefault="00CB0433">
      <w:pPr>
        <w:rPr>
          <w:sz w:val="24"/>
          <w:szCs w:val="24"/>
          <w:lang w:val="fr-CH"/>
        </w:rPr>
      </w:pPr>
      <w:r w:rsidRPr="003C69F4">
        <w:rPr>
          <w:sz w:val="24"/>
          <w:szCs w:val="24"/>
          <w:lang w:val="fr-CH"/>
        </w:rPr>
        <w:t>Traduction :</w:t>
      </w:r>
    </w:p>
    <w:p w:rsidR="00CB0433" w:rsidRPr="001D1509" w:rsidRDefault="00CB0433">
      <w:pPr>
        <w:rPr>
          <w:sz w:val="24"/>
          <w:szCs w:val="24"/>
          <w:u w:val="single"/>
          <w:lang w:val="fr-CH"/>
        </w:rPr>
      </w:pPr>
      <w:r w:rsidRPr="001D1509">
        <w:rPr>
          <w:sz w:val="24"/>
          <w:szCs w:val="24"/>
          <w:u w:val="single"/>
          <w:lang w:val="fr-CH"/>
        </w:rPr>
        <w:t xml:space="preserve">Project non administratif Admin R100100 </w:t>
      </w:r>
    </w:p>
    <w:p w:rsidR="00B60BDA" w:rsidRPr="001D1509" w:rsidRDefault="00CB0433">
      <w:pPr>
        <w:rPr>
          <w:sz w:val="24"/>
          <w:szCs w:val="24"/>
          <w:lang w:val="fr-CH"/>
        </w:rPr>
      </w:pPr>
      <w:r w:rsidRPr="001D1509">
        <w:rPr>
          <w:sz w:val="24"/>
          <w:szCs w:val="24"/>
          <w:lang w:val="fr-CH"/>
        </w:rPr>
        <w:t>Frais de gestion nets cumulatifs</w:t>
      </w:r>
    </w:p>
    <w:p w:rsidR="00B60BDA" w:rsidRPr="001D1509" w:rsidRDefault="00B60BDA">
      <w:pPr>
        <w:rPr>
          <w:sz w:val="24"/>
          <w:szCs w:val="24"/>
          <w:lang w:val="fr-CH"/>
        </w:rPr>
      </w:pPr>
      <w:r w:rsidRPr="001D1509">
        <w:rPr>
          <w:sz w:val="24"/>
          <w:szCs w:val="24"/>
          <w:lang w:val="fr-CH"/>
        </w:rPr>
        <w:t xml:space="preserve">Lié à un donateur spécifique - en discussion avec le donateur </w:t>
      </w:r>
    </w:p>
    <w:p w:rsidR="00B60BDA" w:rsidRPr="001D1509" w:rsidRDefault="00B60BDA">
      <w:pPr>
        <w:rPr>
          <w:sz w:val="24"/>
          <w:szCs w:val="24"/>
          <w:lang w:val="fr-CH"/>
        </w:rPr>
      </w:pPr>
      <w:r w:rsidRPr="001D1509">
        <w:rPr>
          <w:sz w:val="24"/>
          <w:szCs w:val="24"/>
          <w:lang w:val="fr-CH"/>
        </w:rPr>
        <w:t>Lié à la poursuite des activités (telles que SISR)</w:t>
      </w:r>
    </w:p>
    <w:p w:rsidR="00B60BDA" w:rsidRPr="001D1509" w:rsidRDefault="00B60BDA">
      <w:pPr>
        <w:rPr>
          <w:sz w:val="24"/>
          <w:szCs w:val="24"/>
          <w:lang w:val="fr-CH"/>
        </w:rPr>
      </w:pPr>
      <w:r w:rsidRPr="001D1509">
        <w:rPr>
          <w:sz w:val="24"/>
          <w:szCs w:val="24"/>
          <w:lang w:val="fr-CH"/>
        </w:rPr>
        <w:t>Disponible pour les priorités de la COP</w:t>
      </w:r>
    </w:p>
    <w:p w:rsidR="00AE1563" w:rsidRPr="001D1509" w:rsidRDefault="00B60BDA">
      <w:pPr>
        <w:rPr>
          <w:sz w:val="24"/>
          <w:szCs w:val="24"/>
          <w:lang w:val="fr-CH"/>
        </w:rPr>
      </w:pPr>
      <w:r w:rsidRPr="001D1509">
        <w:rPr>
          <w:sz w:val="24"/>
          <w:szCs w:val="24"/>
          <w:lang w:val="fr-CH"/>
        </w:rPr>
        <w:t>Solde total au 31 décembre 2016</w:t>
      </w:r>
      <w:r w:rsidR="00AE1563" w:rsidRPr="001D1509">
        <w:rPr>
          <w:sz w:val="24"/>
          <w:szCs w:val="24"/>
          <w:lang w:val="fr-CH"/>
        </w:rPr>
        <w:br w:type="page"/>
      </w:r>
    </w:p>
    <w:p w:rsidR="0000000E" w:rsidRPr="001D1509" w:rsidRDefault="00776E11"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lastRenderedPageBreak/>
        <w:t xml:space="preserve">Plus précisément, l'examen </w:t>
      </w:r>
      <w:r w:rsidR="00B60BDA" w:rsidRPr="001D1509">
        <w:rPr>
          <w:sz w:val="24"/>
          <w:szCs w:val="24"/>
          <w:lang w:val="fr-CH"/>
        </w:rPr>
        <w:t xml:space="preserve">sommaire </w:t>
      </w:r>
      <w:r w:rsidRPr="001D1509">
        <w:rPr>
          <w:sz w:val="24"/>
          <w:szCs w:val="24"/>
          <w:lang w:val="fr-CH"/>
        </w:rPr>
        <w:t>du Secrétariat a permis de déceler des pratiques de gestion financière et des soldes de comptes irréguliers, à savoir :</w:t>
      </w:r>
    </w:p>
    <w:p w:rsidR="00536500" w:rsidRPr="001D1509" w:rsidRDefault="00A76DFB" w:rsidP="00776E11">
      <w:pPr>
        <w:pStyle w:val="ListParagraph"/>
        <w:numPr>
          <w:ilvl w:val="0"/>
          <w:numId w:val="4"/>
        </w:numPr>
        <w:spacing w:line="276" w:lineRule="auto"/>
        <w:jc w:val="both"/>
        <w:rPr>
          <w:rStyle w:val="FootnoteReference"/>
          <w:rFonts w:ascii="Arial" w:eastAsia="Arial" w:hAnsi="Arial" w:cs="Arial"/>
          <w:sz w:val="24"/>
          <w:szCs w:val="24"/>
          <w:vertAlign w:val="baseline"/>
          <w:lang w:val="fr-CH"/>
        </w:rPr>
      </w:pPr>
      <w:r w:rsidRPr="001D1509">
        <w:rPr>
          <w:b/>
          <w:sz w:val="24"/>
          <w:szCs w:val="24"/>
          <w:lang w:val="fr-CH"/>
        </w:rPr>
        <w:t>298</w:t>
      </w:r>
      <w:r w:rsidR="00776E11" w:rsidRPr="001D1509">
        <w:rPr>
          <w:b/>
          <w:sz w:val="24"/>
          <w:szCs w:val="24"/>
          <w:lang w:val="fr-CH"/>
        </w:rPr>
        <w:t xml:space="preserve"> </w:t>
      </w:r>
      <w:r w:rsidR="002B2964" w:rsidRPr="001D1509">
        <w:rPr>
          <w:b/>
          <w:sz w:val="24"/>
          <w:szCs w:val="24"/>
          <w:lang w:val="fr-CH"/>
        </w:rPr>
        <w:t>000</w:t>
      </w:r>
      <w:r w:rsidR="00ED2051" w:rsidRPr="001D1509">
        <w:rPr>
          <w:b/>
          <w:sz w:val="24"/>
          <w:szCs w:val="24"/>
          <w:lang w:val="fr-CH"/>
        </w:rPr>
        <w:t xml:space="preserve"> CHF</w:t>
      </w:r>
      <w:r w:rsidRPr="001D1509">
        <w:rPr>
          <w:b/>
          <w:sz w:val="24"/>
          <w:szCs w:val="24"/>
          <w:lang w:val="fr-CH"/>
        </w:rPr>
        <w:t>.</w:t>
      </w:r>
      <w:r w:rsidRPr="001D1509">
        <w:rPr>
          <w:rFonts w:ascii="Arial" w:eastAsia="Arial" w:hAnsi="Arial" w:cs="Arial"/>
          <w:sz w:val="24"/>
          <w:szCs w:val="24"/>
          <w:lang w:val="fr-CH"/>
        </w:rPr>
        <w:t xml:space="preserve"> </w:t>
      </w:r>
      <w:r w:rsidR="00776E11" w:rsidRPr="001D1509">
        <w:rPr>
          <w:sz w:val="24"/>
          <w:szCs w:val="24"/>
          <w:lang w:val="fr-CH"/>
        </w:rPr>
        <w:t xml:space="preserve">Les frais de gestion </w:t>
      </w:r>
      <w:r w:rsidR="00B60BDA" w:rsidRPr="001D1509">
        <w:rPr>
          <w:sz w:val="24"/>
          <w:szCs w:val="24"/>
          <w:lang w:val="fr-CH"/>
        </w:rPr>
        <w:t>perçus</w:t>
      </w:r>
      <w:r w:rsidR="00776E11" w:rsidRPr="001D1509">
        <w:rPr>
          <w:sz w:val="24"/>
          <w:szCs w:val="24"/>
          <w:lang w:val="fr-CH"/>
        </w:rPr>
        <w:t xml:space="preserve"> et l'excédent ou le déficit des fonds non administratifs ont été réa</w:t>
      </w:r>
      <w:r w:rsidR="00BE4AF1" w:rsidRPr="001D1509">
        <w:rPr>
          <w:sz w:val="24"/>
          <w:szCs w:val="24"/>
          <w:lang w:val="fr-CH"/>
        </w:rPr>
        <w:t>ffectés</w:t>
      </w:r>
      <w:r w:rsidR="00776E11" w:rsidRPr="001D1509">
        <w:rPr>
          <w:sz w:val="24"/>
          <w:szCs w:val="24"/>
          <w:lang w:val="fr-CH"/>
        </w:rPr>
        <w:t xml:space="preserve"> </w:t>
      </w:r>
      <w:r w:rsidR="00B60BDA" w:rsidRPr="001D1509">
        <w:rPr>
          <w:sz w:val="24"/>
          <w:szCs w:val="24"/>
          <w:lang w:val="fr-CH"/>
        </w:rPr>
        <w:t xml:space="preserve">à </w:t>
      </w:r>
      <w:r w:rsidR="00ED2051" w:rsidRPr="001D1509">
        <w:rPr>
          <w:sz w:val="24"/>
          <w:szCs w:val="24"/>
          <w:lang w:val="fr-CH"/>
        </w:rPr>
        <w:t xml:space="preserve">partir de </w:t>
      </w:r>
      <w:r w:rsidR="00776E11" w:rsidRPr="001D1509">
        <w:rPr>
          <w:sz w:val="24"/>
          <w:szCs w:val="24"/>
          <w:lang w:val="fr-CH"/>
        </w:rPr>
        <w:t xml:space="preserve">divers fonds </w:t>
      </w:r>
      <w:r w:rsidR="00BE4AF1" w:rsidRPr="001D1509">
        <w:rPr>
          <w:sz w:val="24"/>
          <w:szCs w:val="24"/>
          <w:lang w:val="fr-CH"/>
        </w:rPr>
        <w:t xml:space="preserve">non administratifs </w:t>
      </w:r>
      <w:r w:rsidR="00776E11" w:rsidRPr="001D1509">
        <w:rPr>
          <w:sz w:val="24"/>
          <w:szCs w:val="24"/>
          <w:lang w:val="fr-CH"/>
        </w:rPr>
        <w:t xml:space="preserve">au compte </w:t>
      </w:r>
      <w:r w:rsidR="00BE4AF1" w:rsidRPr="001D1509">
        <w:rPr>
          <w:sz w:val="24"/>
          <w:szCs w:val="24"/>
          <w:lang w:val="fr-CH"/>
        </w:rPr>
        <w:t>du projet A</w:t>
      </w:r>
      <w:r w:rsidR="00776E11" w:rsidRPr="001D1509">
        <w:rPr>
          <w:sz w:val="24"/>
          <w:szCs w:val="24"/>
          <w:lang w:val="fr-CH"/>
        </w:rPr>
        <w:t xml:space="preserve">dmin R100100 sans que des procédures appropriées de clôture des projets et d'approbation des transferts de soldes aient été </w:t>
      </w:r>
      <w:r w:rsidR="00ED2051" w:rsidRPr="001D1509">
        <w:rPr>
          <w:sz w:val="24"/>
          <w:szCs w:val="24"/>
          <w:lang w:val="fr-CH"/>
        </w:rPr>
        <w:t>appliquées</w:t>
      </w:r>
      <w:r w:rsidR="00A87DAC" w:rsidRPr="001D1509">
        <w:rPr>
          <w:rFonts w:ascii="Arial" w:eastAsia="Arial" w:hAnsi="Arial" w:cs="Arial"/>
          <w:sz w:val="24"/>
          <w:szCs w:val="24"/>
          <w:lang w:val="fr-CH"/>
        </w:rPr>
        <w:t>.</w:t>
      </w:r>
      <w:r w:rsidR="0003566D" w:rsidRPr="001D1509">
        <w:rPr>
          <w:rStyle w:val="FootnoteReference"/>
          <w:rFonts w:ascii="Arial" w:eastAsia="Arial" w:hAnsi="Arial" w:cs="Arial"/>
          <w:sz w:val="24"/>
          <w:szCs w:val="24"/>
          <w:lang w:val="fr-CH"/>
        </w:rPr>
        <w:t xml:space="preserve"> </w:t>
      </w:r>
      <w:r w:rsidR="00D40492" w:rsidRPr="001D1509">
        <w:rPr>
          <w:rStyle w:val="FootnoteReference"/>
          <w:rFonts w:ascii="Arial" w:eastAsia="Arial" w:hAnsi="Arial" w:cs="Arial"/>
          <w:sz w:val="24"/>
          <w:szCs w:val="24"/>
          <w:lang w:val="fr-CH"/>
        </w:rPr>
        <w:t xml:space="preserve"> </w:t>
      </w:r>
    </w:p>
    <w:p w:rsidR="0000000E" w:rsidRPr="001D1509" w:rsidRDefault="00BE4AF1" w:rsidP="00BE4AF1">
      <w:pPr>
        <w:pStyle w:val="ListParagraph"/>
        <w:numPr>
          <w:ilvl w:val="0"/>
          <w:numId w:val="4"/>
        </w:numPr>
        <w:spacing w:line="276" w:lineRule="auto"/>
        <w:jc w:val="both"/>
        <w:rPr>
          <w:rFonts w:ascii="Arial" w:eastAsia="Arial" w:hAnsi="Arial" w:cs="Arial"/>
          <w:sz w:val="24"/>
          <w:szCs w:val="24"/>
          <w:lang w:val="fr-CH"/>
        </w:rPr>
      </w:pPr>
      <w:r w:rsidRPr="001D1509">
        <w:rPr>
          <w:sz w:val="24"/>
          <w:szCs w:val="24"/>
          <w:lang w:val="fr-CH"/>
        </w:rPr>
        <w:t xml:space="preserve">Le traitement comptable n'était pas </w:t>
      </w:r>
      <w:r w:rsidR="00ED2051" w:rsidRPr="001D1509">
        <w:rPr>
          <w:sz w:val="24"/>
          <w:szCs w:val="24"/>
          <w:lang w:val="fr-CH"/>
        </w:rPr>
        <w:t xml:space="preserve">cohérent </w:t>
      </w:r>
      <w:r w:rsidRPr="001D1509">
        <w:rPr>
          <w:sz w:val="24"/>
          <w:szCs w:val="24"/>
          <w:lang w:val="fr-CH"/>
        </w:rPr>
        <w:t>uniforme et on a constaté un manque de transparence en ce qui concerne les transferts de soldes entre les fonds administratifs et les fonds non administratifs</w:t>
      </w:r>
      <w:r w:rsidR="00E23D26" w:rsidRPr="001D1509">
        <w:rPr>
          <w:rFonts w:ascii="Arial" w:eastAsia="Arial" w:hAnsi="Arial" w:cs="Arial"/>
          <w:sz w:val="24"/>
          <w:szCs w:val="24"/>
          <w:lang w:val="fr-CH"/>
        </w:rPr>
        <w:t>.</w:t>
      </w:r>
      <w:r w:rsidR="00200EBE" w:rsidRPr="001D1509">
        <w:rPr>
          <w:rStyle w:val="FootnoteReference"/>
          <w:rFonts w:eastAsia="Arial" w:cstheme="minorHAnsi"/>
          <w:sz w:val="24"/>
          <w:szCs w:val="24"/>
          <w:lang w:val="fr-CH"/>
        </w:rPr>
        <w:footnoteReference w:id="13"/>
      </w:r>
      <w:r w:rsidR="00200EBE" w:rsidRPr="001D1509">
        <w:rPr>
          <w:rFonts w:eastAsia="Arial" w:cstheme="minorHAnsi"/>
          <w:sz w:val="24"/>
          <w:szCs w:val="24"/>
          <w:lang w:val="fr-CH"/>
        </w:rPr>
        <w:t xml:space="preserve"> </w:t>
      </w:r>
      <w:r w:rsidR="00E23D26" w:rsidRPr="001D1509">
        <w:rPr>
          <w:rFonts w:eastAsia="Arial" w:cs="Arial"/>
          <w:sz w:val="24"/>
          <w:szCs w:val="24"/>
          <w:lang w:val="fr-CH"/>
        </w:rPr>
        <w:t xml:space="preserve"> </w:t>
      </w:r>
    </w:p>
    <w:p w:rsidR="003E74AA" w:rsidRPr="001D1509" w:rsidRDefault="00DB77FF" w:rsidP="00DB77FF">
      <w:pPr>
        <w:pStyle w:val="ListParagraph"/>
        <w:numPr>
          <w:ilvl w:val="0"/>
          <w:numId w:val="4"/>
        </w:numPr>
        <w:spacing w:line="276" w:lineRule="auto"/>
        <w:jc w:val="both"/>
        <w:rPr>
          <w:rFonts w:eastAsia="Arial" w:cs="Arial"/>
          <w:sz w:val="24"/>
          <w:szCs w:val="24"/>
          <w:lang w:val="fr-CH"/>
        </w:rPr>
      </w:pPr>
      <w:r w:rsidRPr="001D1509">
        <w:rPr>
          <w:b/>
          <w:sz w:val="24"/>
          <w:szCs w:val="24"/>
          <w:lang w:val="fr-CH"/>
        </w:rPr>
        <w:t xml:space="preserve">335 </w:t>
      </w:r>
      <w:r w:rsidR="002B2964" w:rsidRPr="001D1509">
        <w:rPr>
          <w:b/>
          <w:sz w:val="24"/>
          <w:szCs w:val="24"/>
          <w:lang w:val="fr-CH"/>
        </w:rPr>
        <w:t>000</w:t>
      </w:r>
      <w:r w:rsidR="004F15D8" w:rsidRPr="001D1509">
        <w:rPr>
          <w:b/>
          <w:sz w:val="24"/>
          <w:szCs w:val="24"/>
          <w:lang w:val="fr-CH"/>
        </w:rPr>
        <w:t xml:space="preserve"> CHF</w:t>
      </w:r>
      <w:r w:rsidR="00F24393" w:rsidRPr="001D1509">
        <w:rPr>
          <w:b/>
          <w:sz w:val="24"/>
          <w:szCs w:val="24"/>
          <w:lang w:val="fr-CH"/>
        </w:rPr>
        <w:t>.</w:t>
      </w:r>
      <w:r w:rsidR="00F24393" w:rsidRPr="001D1509">
        <w:rPr>
          <w:rFonts w:ascii="Arial" w:eastAsia="Arial" w:hAnsi="Arial" w:cs="Arial"/>
          <w:sz w:val="24"/>
          <w:szCs w:val="24"/>
          <w:lang w:val="fr-CH"/>
        </w:rPr>
        <w:t xml:space="preserve"> </w:t>
      </w:r>
      <w:r w:rsidRPr="001D1509">
        <w:rPr>
          <w:sz w:val="24"/>
          <w:szCs w:val="24"/>
          <w:lang w:val="fr-CH"/>
        </w:rPr>
        <w:t>La description dans le tableau ci-dessus, « Lié à un donateur spécifique - en discussion avec le donateur » (ligne 2) se réfère à un excédent net cumulé de 335 000</w:t>
      </w:r>
      <w:r w:rsidR="004F15D8" w:rsidRPr="001D1509">
        <w:rPr>
          <w:sz w:val="24"/>
          <w:szCs w:val="24"/>
          <w:lang w:val="fr-CH"/>
        </w:rPr>
        <w:t xml:space="preserve"> CHF</w:t>
      </w:r>
      <w:r w:rsidRPr="001D1509">
        <w:rPr>
          <w:sz w:val="24"/>
          <w:szCs w:val="24"/>
          <w:lang w:val="fr-CH"/>
        </w:rPr>
        <w:t>, principalement dans les comptes du Fonds suisse de subventions pour l'Afrique, qui n'a été communiqué au donateur que fin 2016</w:t>
      </w:r>
      <w:r w:rsidR="007B55EA" w:rsidRPr="001D1509">
        <w:rPr>
          <w:rFonts w:eastAsia="Arial" w:cs="Arial"/>
          <w:sz w:val="24"/>
          <w:szCs w:val="24"/>
          <w:lang w:val="fr-CH"/>
        </w:rPr>
        <w:t>.</w:t>
      </w:r>
      <w:r w:rsidR="006D3014" w:rsidRPr="001D1509">
        <w:rPr>
          <w:rStyle w:val="FootnoteReference"/>
          <w:rFonts w:eastAsia="Arial" w:cs="Arial"/>
          <w:sz w:val="24"/>
          <w:szCs w:val="24"/>
          <w:lang w:val="fr-CH"/>
        </w:rPr>
        <w:footnoteReference w:id="14"/>
      </w:r>
    </w:p>
    <w:p w:rsidR="00B95655" w:rsidRPr="001D1509" w:rsidRDefault="00B95655">
      <w:pPr>
        <w:rPr>
          <w:rFonts w:eastAsia="Arial" w:cs="Arial"/>
          <w:sz w:val="24"/>
          <w:szCs w:val="24"/>
          <w:lang w:val="fr-CH"/>
        </w:rPr>
      </w:pPr>
    </w:p>
    <w:p w:rsidR="0000000E" w:rsidRPr="001D1509" w:rsidRDefault="004930C2" w:rsidP="008F6424">
      <w:pPr>
        <w:pStyle w:val="ListParagraph"/>
        <w:numPr>
          <w:ilvl w:val="0"/>
          <w:numId w:val="1"/>
        </w:numPr>
        <w:spacing w:after="60" w:line="276" w:lineRule="auto"/>
        <w:jc w:val="both"/>
        <w:rPr>
          <w:rFonts w:ascii="Arial" w:eastAsia="Arial" w:hAnsi="Arial" w:cs="Arial"/>
          <w:sz w:val="24"/>
          <w:szCs w:val="24"/>
          <w:lang w:val="fr-CH"/>
        </w:rPr>
      </w:pPr>
      <w:r w:rsidRPr="001D1509">
        <w:rPr>
          <w:sz w:val="24"/>
          <w:szCs w:val="24"/>
          <w:lang w:val="fr-CH"/>
        </w:rPr>
        <w:t xml:space="preserve">La </w:t>
      </w:r>
      <w:r w:rsidR="00347B7B" w:rsidRPr="001D1509">
        <w:rPr>
          <w:sz w:val="24"/>
          <w:szCs w:val="24"/>
          <w:lang w:val="fr-CH"/>
        </w:rPr>
        <w:t>Secrétaire générale</w:t>
      </w:r>
      <w:r w:rsidR="004E5047" w:rsidRPr="001D1509">
        <w:rPr>
          <w:sz w:val="24"/>
          <w:szCs w:val="24"/>
          <w:lang w:val="fr-CH"/>
        </w:rPr>
        <w:t xml:space="preserve"> </w:t>
      </w:r>
      <w:r w:rsidRPr="001D1509">
        <w:rPr>
          <w:sz w:val="24"/>
          <w:szCs w:val="24"/>
          <w:lang w:val="fr-CH"/>
        </w:rPr>
        <w:t xml:space="preserve">a consulté l'équipe exécutive de la Convention, le Groupe de travail sur la facilitation, le Sous-groupe sur les finances, l'UICN et PwC sur les </w:t>
      </w:r>
      <w:r w:rsidR="004F15D8" w:rsidRPr="001D1509">
        <w:rPr>
          <w:sz w:val="24"/>
          <w:szCs w:val="24"/>
          <w:lang w:val="fr-CH"/>
        </w:rPr>
        <w:t>problèmes identifié</w:t>
      </w:r>
      <w:r w:rsidRPr="001D1509">
        <w:rPr>
          <w:sz w:val="24"/>
          <w:szCs w:val="24"/>
          <w:lang w:val="fr-CH"/>
        </w:rPr>
        <w:t>s lors de l</w:t>
      </w:r>
      <w:r w:rsidR="004F15D8" w:rsidRPr="001D1509">
        <w:rPr>
          <w:sz w:val="24"/>
          <w:szCs w:val="24"/>
          <w:lang w:val="fr-CH"/>
        </w:rPr>
        <w:t xml:space="preserve">’examen </w:t>
      </w:r>
      <w:r w:rsidR="00037FA5" w:rsidRPr="001D1509">
        <w:rPr>
          <w:sz w:val="24"/>
          <w:szCs w:val="24"/>
          <w:lang w:val="fr-CH"/>
        </w:rPr>
        <w:t>de 2016. Lors de la 53e R</w:t>
      </w:r>
      <w:r w:rsidRPr="001D1509">
        <w:rPr>
          <w:sz w:val="24"/>
          <w:szCs w:val="24"/>
          <w:lang w:val="fr-CH"/>
        </w:rPr>
        <w:t>éunion du Comité permanent Ramsar, tenue du 29 mai au 2 juin 2017, le Comité a chargé le Secrétariat de procéder à un examen plus détaillé des fonds non administratifs, comme décrit dans la décision suivante :</w:t>
      </w:r>
    </w:p>
    <w:p w:rsidR="00407E13" w:rsidRPr="001D1509" w:rsidRDefault="00037FA5" w:rsidP="00E12FB6">
      <w:pPr>
        <w:pStyle w:val="ListParagraph"/>
        <w:shd w:val="clear" w:color="auto" w:fill="F2F2F2" w:themeFill="background1" w:themeFillShade="F2"/>
        <w:spacing w:line="276" w:lineRule="auto"/>
        <w:ind w:left="644"/>
        <w:jc w:val="both"/>
        <w:rPr>
          <w:b/>
          <w:sz w:val="24"/>
          <w:szCs w:val="24"/>
          <w:lang w:val="fr-CH"/>
        </w:rPr>
      </w:pPr>
      <w:r w:rsidRPr="001D1509">
        <w:rPr>
          <w:b/>
          <w:sz w:val="24"/>
          <w:szCs w:val="24"/>
          <w:lang w:val="fr-CH"/>
        </w:rPr>
        <w:t>Dé</w:t>
      </w:r>
      <w:r w:rsidR="0000000E" w:rsidRPr="001D1509">
        <w:rPr>
          <w:b/>
          <w:sz w:val="24"/>
          <w:szCs w:val="24"/>
          <w:lang w:val="fr-CH"/>
        </w:rPr>
        <w:t>cision SC53-33</w:t>
      </w:r>
      <w:r w:rsidRPr="001D1509">
        <w:rPr>
          <w:b/>
          <w:sz w:val="24"/>
          <w:szCs w:val="24"/>
          <w:lang w:val="fr-CH"/>
        </w:rPr>
        <w:t xml:space="preserve"> </w:t>
      </w:r>
      <w:r w:rsidR="0000000E" w:rsidRPr="001D1509">
        <w:rPr>
          <w:b/>
          <w:sz w:val="24"/>
          <w:szCs w:val="24"/>
          <w:lang w:val="fr-CH"/>
        </w:rPr>
        <w:t xml:space="preserve">: </w:t>
      </w:r>
      <w:r w:rsidR="000E7A70" w:rsidRPr="001D1509">
        <w:rPr>
          <w:b/>
          <w:sz w:val="24"/>
          <w:szCs w:val="24"/>
          <w:lang w:val="fr-CH"/>
        </w:rPr>
        <w:t>Le Comité permanent charge le Secrétariat de prendre des mesures pour entreprendre un examen financier / de gestion des fonds non administratifs</w:t>
      </w:r>
      <w:r w:rsidR="0000000E" w:rsidRPr="001D1509">
        <w:rPr>
          <w:b/>
          <w:sz w:val="24"/>
          <w:szCs w:val="24"/>
          <w:lang w:val="fr-CH"/>
        </w:rPr>
        <w:t xml:space="preserve">. </w:t>
      </w:r>
    </w:p>
    <w:p w:rsidR="00414166" w:rsidRPr="001D1509" w:rsidRDefault="00414166" w:rsidP="00414166">
      <w:pPr>
        <w:pStyle w:val="ListParagraph"/>
        <w:spacing w:line="276" w:lineRule="auto"/>
        <w:ind w:left="644"/>
        <w:jc w:val="both"/>
        <w:rPr>
          <w:rFonts w:ascii="Arial" w:eastAsia="Arial" w:hAnsi="Arial" w:cs="Arial"/>
          <w:sz w:val="24"/>
          <w:szCs w:val="24"/>
          <w:lang w:val="fr-CH"/>
        </w:rPr>
      </w:pPr>
    </w:p>
    <w:p w:rsidR="00B24681" w:rsidRPr="001D1509" w:rsidRDefault="000E7A70"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La Secrétaire générale a demandé à l'Unité de surveillance de l'UICN d'entreprendre l'examen et un consultant a été engagé pour l’aider dans sa mission</w:t>
      </w:r>
      <w:r w:rsidR="00015933" w:rsidRPr="001D1509">
        <w:rPr>
          <w:rFonts w:ascii="Arial" w:eastAsia="Arial" w:hAnsi="Arial" w:cs="Arial"/>
          <w:sz w:val="24"/>
          <w:szCs w:val="24"/>
          <w:lang w:val="fr-CH"/>
        </w:rPr>
        <w:t xml:space="preserve">. </w:t>
      </w:r>
    </w:p>
    <w:p w:rsidR="00CE7EB4" w:rsidRPr="001D1509" w:rsidRDefault="00CE7EB4">
      <w:pPr>
        <w:rPr>
          <w:rFonts w:eastAsia="Arial"/>
          <w:color w:val="365F91"/>
          <w:sz w:val="24"/>
          <w:szCs w:val="24"/>
          <w:lang w:val="fr-CH"/>
        </w:rPr>
      </w:pPr>
      <w:bookmarkStart w:id="26" w:name="_Toc520399780"/>
      <w:bookmarkStart w:id="27" w:name="_Toc520390913"/>
    </w:p>
    <w:p w:rsidR="00B24681" w:rsidRPr="001D1509" w:rsidRDefault="000E7A70" w:rsidP="00583E5A">
      <w:pPr>
        <w:pStyle w:val="BodyText"/>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t>Objectif</w:t>
      </w:r>
      <w:r w:rsidR="00B24681" w:rsidRPr="001D1509">
        <w:rPr>
          <w:rFonts w:asciiTheme="minorHAnsi" w:eastAsiaTheme="minorEastAsia" w:hAnsiTheme="minorHAnsi"/>
          <w:color w:val="365F91" w:themeColor="accent1" w:themeShade="BF"/>
          <w:sz w:val="24"/>
          <w:szCs w:val="24"/>
          <w:lang w:val="fr-CH"/>
        </w:rPr>
        <w:t>s</w:t>
      </w:r>
      <w:r w:rsidR="0050314A" w:rsidRPr="001D1509">
        <w:rPr>
          <w:rFonts w:asciiTheme="minorHAnsi" w:eastAsiaTheme="minorEastAsia" w:hAnsiTheme="minorHAnsi"/>
          <w:color w:val="365F91" w:themeColor="accent1" w:themeShade="BF"/>
          <w:sz w:val="24"/>
          <w:szCs w:val="24"/>
          <w:lang w:val="fr-CH"/>
        </w:rPr>
        <w:t xml:space="preserve">, </w:t>
      </w:r>
      <w:r w:rsidRPr="001D1509">
        <w:rPr>
          <w:rFonts w:asciiTheme="minorHAnsi" w:eastAsiaTheme="minorEastAsia" w:hAnsiTheme="minorHAnsi"/>
          <w:color w:val="365F91" w:themeColor="accent1" w:themeShade="BF"/>
          <w:sz w:val="24"/>
          <w:szCs w:val="24"/>
          <w:lang w:val="fr-CH"/>
        </w:rPr>
        <w:t>portée et manière d’aborder l’examen</w:t>
      </w:r>
      <w:bookmarkEnd w:id="26"/>
      <w:bookmarkEnd w:id="27"/>
    </w:p>
    <w:p w:rsidR="00B24681" w:rsidRPr="001D1509" w:rsidRDefault="00B24681" w:rsidP="00B24681">
      <w:pPr>
        <w:pStyle w:val="ListParagraph"/>
        <w:ind w:left="638"/>
        <w:jc w:val="both"/>
        <w:rPr>
          <w:rFonts w:eastAsia="Arial" w:cs="Arial"/>
          <w:sz w:val="24"/>
          <w:szCs w:val="24"/>
          <w:lang w:val="fr-CH"/>
        </w:rPr>
      </w:pPr>
    </w:p>
    <w:p w:rsidR="00615CFF" w:rsidRPr="001D1509" w:rsidRDefault="00795234" w:rsidP="006F5A2A">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L'examen avait pour objectif principal de fournir l'assurance de l'exactitude des soldes des comptes financiers présentés à l'</w:t>
      </w:r>
      <w:r w:rsidR="00350948" w:rsidRPr="001D1509">
        <w:rPr>
          <w:rFonts w:eastAsiaTheme="minorEastAsia"/>
          <w:i/>
          <w:sz w:val="24"/>
          <w:szCs w:val="24"/>
          <w:lang w:val="fr-CH"/>
        </w:rPr>
        <w:t>Appendice A</w:t>
      </w:r>
      <w:r w:rsidRPr="001D1509">
        <w:rPr>
          <w:rFonts w:eastAsiaTheme="minorEastAsia"/>
          <w:i/>
          <w:sz w:val="24"/>
          <w:szCs w:val="24"/>
          <w:lang w:val="fr-CH"/>
        </w:rPr>
        <w:t xml:space="preserve"> : Projets financés par des fonds affectés</w:t>
      </w:r>
      <w:r w:rsidRPr="001D1509">
        <w:rPr>
          <w:rFonts w:eastAsiaTheme="minorEastAsia"/>
          <w:sz w:val="24"/>
          <w:szCs w:val="24"/>
          <w:lang w:val="fr-CH"/>
        </w:rPr>
        <w:t xml:space="preserve"> des états financiers vérifiés, pour la période de dix ans allant de 2008 à 2017. Il comprenait un examen de certains fonds non administratifs tels que le</w:t>
      </w:r>
      <w:r w:rsidR="00694ED5" w:rsidRPr="001D1509">
        <w:rPr>
          <w:rFonts w:eastAsiaTheme="minorEastAsia"/>
          <w:sz w:val="24"/>
          <w:szCs w:val="24"/>
          <w:lang w:val="fr-CH"/>
        </w:rPr>
        <w:t>s</w:t>
      </w:r>
      <w:r w:rsidRPr="001D1509">
        <w:rPr>
          <w:rFonts w:eastAsiaTheme="minorEastAsia"/>
          <w:sz w:val="24"/>
          <w:szCs w:val="24"/>
          <w:lang w:val="fr-CH"/>
        </w:rPr>
        <w:t xml:space="preserve"> compte d</w:t>
      </w:r>
      <w:r w:rsidR="00694ED5" w:rsidRPr="001D1509">
        <w:rPr>
          <w:rFonts w:eastAsiaTheme="minorEastAsia"/>
          <w:sz w:val="24"/>
          <w:szCs w:val="24"/>
          <w:lang w:val="fr-CH"/>
        </w:rPr>
        <w:t>u</w:t>
      </w:r>
      <w:r w:rsidR="004F15D8" w:rsidRPr="001D1509">
        <w:rPr>
          <w:rFonts w:eastAsiaTheme="minorEastAsia"/>
          <w:sz w:val="24"/>
          <w:szCs w:val="24"/>
          <w:lang w:val="fr-CH"/>
        </w:rPr>
        <w:t xml:space="preserve"> fonds </w:t>
      </w:r>
      <w:r w:rsidR="00BE5A4E" w:rsidRPr="001D1509">
        <w:rPr>
          <w:rFonts w:eastAsiaTheme="minorEastAsia"/>
          <w:sz w:val="24"/>
          <w:szCs w:val="24"/>
          <w:lang w:val="fr-CH"/>
        </w:rPr>
        <w:t>affecté au p</w:t>
      </w:r>
      <w:r w:rsidRPr="001D1509">
        <w:rPr>
          <w:rFonts w:eastAsiaTheme="minorEastAsia"/>
          <w:sz w:val="24"/>
          <w:szCs w:val="24"/>
          <w:lang w:val="fr-CH"/>
        </w:rPr>
        <w:t>roj</w:t>
      </w:r>
      <w:r w:rsidR="004F15D8" w:rsidRPr="001D1509">
        <w:rPr>
          <w:rFonts w:eastAsiaTheme="minorEastAsia"/>
          <w:sz w:val="24"/>
          <w:szCs w:val="24"/>
          <w:lang w:val="fr-CH"/>
        </w:rPr>
        <w:t xml:space="preserve">et Admin R100100, </w:t>
      </w:r>
      <w:r w:rsidR="006878AC" w:rsidRPr="001D1509">
        <w:rPr>
          <w:rFonts w:eastAsiaTheme="minorEastAsia"/>
          <w:sz w:val="24"/>
          <w:szCs w:val="24"/>
          <w:lang w:val="fr-CH"/>
        </w:rPr>
        <w:t xml:space="preserve"> </w:t>
      </w:r>
      <w:r w:rsidR="004F15D8" w:rsidRPr="001D1509">
        <w:rPr>
          <w:rFonts w:eastAsiaTheme="minorEastAsia"/>
          <w:sz w:val="24"/>
          <w:szCs w:val="24"/>
          <w:lang w:val="fr-CH"/>
        </w:rPr>
        <w:t xml:space="preserve">du </w:t>
      </w:r>
      <w:r w:rsidR="006F5A2A" w:rsidRPr="001D1509">
        <w:rPr>
          <w:rFonts w:eastAsiaTheme="minorEastAsia"/>
          <w:sz w:val="24"/>
          <w:szCs w:val="24"/>
          <w:lang w:val="fr-CH"/>
        </w:rPr>
        <w:t>Fonds de la Subvention suisse pour l'Afrique</w:t>
      </w:r>
      <w:r w:rsidRPr="001D1509">
        <w:rPr>
          <w:rFonts w:eastAsiaTheme="minorEastAsia"/>
          <w:sz w:val="24"/>
          <w:szCs w:val="24"/>
          <w:lang w:val="fr-CH"/>
        </w:rPr>
        <w:t xml:space="preserve"> et d'autres comptes </w:t>
      </w:r>
      <w:r w:rsidR="006878AC" w:rsidRPr="001D1509">
        <w:rPr>
          <w:rFonts w:eastAsiaTheme="minorEastAsia"/>
          <w:sz w:val="24"/>
          <w:szCs w:val="24"/>
          <w:lang w:val="fr-CH"/>
        </w:rPr>
        <w:t xml:space="preserve">liés à </w:t>
      </w:r>
      <w:r w:rsidRPr="001D1509">
        <w:rPr>
          <w:rFonts w:eastAsiaTheme="minorEastAsia"/>
          <w:sz w:val="24"/>
          <w:szCs w:val="24"/>
          <w:lang w:val="fr-CH"/>
        </w:rPr>
        <w:t>de</w:t>
      </w:r>
      <w:r w:rsidR="006878AC" w:rsidRPr="001D1509">
        <w:rPr>
          <w:rFonts w:eastAsiaTheme="minorEastAsia"/>
          <w:sz w:val="24"/>
          <w:szCs w:val="24"/>
          <w:lang w:val="fr-CH"/>
        </w:rPr>
        <w:t>s</w:t>
      </w:r>
      <w:r w:rsidRPr="001D1509">
        <w:rPr>
          <w:rFonts w:eastAsiaTheme="minorEastAsia"/>
          <w:sz w:val="24"/>
          <w:szCs w:val="24"/>
          <w:lang w:val="fr-CH"/>
        </w:rPr>
        <w:t xml:space="preserve"> projets. L'examen a également permis d</w:t>
      </w:r>
      <w:r w:rsidR="006878AC" w:rsidRPr="001D1509">
        <w:rPr>
          <w:rFonts w:eastAsiaTheme="minorEastAsia"/>
          <w:sz w:val="24"/>
          <w:szCs w:val="24"/>
          <w:lang w:val="fr-CH"/>
        </w:rPr>
        <w:t xml:space="preserve">’identifier </w:t>
      </w:r>
      <w:r w:rsidRPr="001D1509">
        <w:rPr>
          <w:rFonts w:eastAsiaTheme="minorEastAsia"/>
          <w:sz w:val="24"/>
          <w:szCs w:val="24"/>
          <w:lang w:val="fr-CH"/>
        </w:rPr>
        <w:t>les contrôles financiers, les contrôles de gestion de projet</w:t>
      </w:r>
      <w:r w:rsidR="006878AC" w:rsidRPr="001D1509">
        <w:rPr>
          <w:rFonts w:eastAsiaTheme="minorEastAsia"/>
          <w:sz w:val="24"/>
          <w:szCs w:val="24"/>
          <w:lang w:val="fr-CH"/>
        </w:rPr>
        <w:t xml:space="preserve">s, ainsi que </w:t>
      </w:r>
      <w:r w:rsidRPr="001D1509">
        <w:rPr>
          <w:rFonts w:eastAsiaTheme="minorEastAsia"/>
          <w:sz w:val="24"/>
          <w:szCs w:val="24"/>
          <w:lang w:val="fr-CH"/>
        </w:rPr>
        <w:t xml:space="preserve">les </w:t>
      </w:r>
      <w:r w:rsidR="006878AC" w:rsidRPr="001D1509">
        <w:rPr>
          <w:rFonts w:eastAsiaTheme="minorEastAsia"/>
          <w:sz w:val="24"/>
          <w:szCs w:val="24"/>
          <w:lang w:val="fr-CH"/>
        </w:rPr>
        <w:t xml:space="preserve">mécanismes </w:t>
      </w:r>
      <w:r w:rsidRPr="001D1509">
        <w:rPr>
          <w:rFonts w:eastAsiaTheme="minorEastAsia"/>
          <w:sz w:val="24"/>
          <w:szCs w:val="24"/>
          <w:lang w:val="fr-CH"/>
        </w:rPr>
        <w:t>de gouvernance qui d</w:t>
      </w:r>
      <w:r w:rsidR="006878AC" w:rsidRPr="001D1509">
        <w:rPr>
          <w:rFonts w:eastAsiaTheme="minorEastAsia"/>
          <w:sz w:val="24"/>
          <w:szCs w:val="24"/>
          <w:lang w:val="fr-CH"/>
        </w:rPr>
        <w:t xml:space="preserve">oivent </w:t>
      </w:r>
      <w:r w:rsidRPr="001D1509">
        <w:rPr>
          <w:rFonts w:eastAsiaTheme="minorEastAsia"/>
          <w:sz w:val="24"/>
          <w:szCs w:val="24"/>
          <w:lang w:val="fr-CH"/>
        </w:rPr>
        <w:t>être renforcé</w:t>
      </w:r>
      <w:r w:rsidR="006878AC" w:rsidRPr="001D1509">
        <w:rPr>
          <w:rFonts w:eastAsiaTheme="minorEastAsia"/>
          <w:sz w:val="24"/>
          <w:szCs w:val="24"/>
          <w:lang w:val="fr-CH"/>
        </w:rPr>
        <w:t>s</w:t>
      </w:r>
      <w:r w:rsidR="009B4780" w:rsidRPr="001D1509">
        <w:rPr>
          <w:rFonts w:eastAsiaTheme="minorEastAsia"/>
          <w:sz w:val="24"/>
          <w:szCs w:val="24"/>
          <w:lang w:val="fr-CH"/>
        </w:rPr>
        <w:t>.</w:t>
      </w:r>
    </w:p>
    <w:p w:rsidR="0032256C" w:rsidRPr="001D1509" w:rsidRDefault="0032256C" w:rsidP="0000000E">
      <w:pPr>
        <w:pStyle w:val="ListParagraph"/>
        <w:ind w:left="638"/>
        <w:jc w:val="both"/>
        <w:rPr>
          <w:rFonts w:eastAsia="Arial" w:cs="Arial"/>
          <w:sz w:val="24"/>
          <w:szCs w:val="24"/>
          <w:lang w:val="fr-CH"/>
        </w:rPr>
      </w:pPr>
    </w:p>
    <w:p w:rsidR="000A6647" w:rsidRPr="001D1509" w:rsidRDefault="009007FA" w:rsidP="008F6424">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L’évaluation de chacun des projets non administratifs au niveau des opérations dépassait le cadre de cet examen ; toutefois, une analyse détaillée de plusieurs comptes </w:t>
      </w:r>
      <w:r w:rsidR="006878AC" w:rsidRPr="001D1509">
        <w:rPr>
          <w:rFonts w:asciiTheme="minorHAnsi" w:eastAsiaTheme="minorEastAsia" w:hAnsiTheme="minorHAnsi"/>
          <w:sz w:val="24"/>
          <w:szCs w:val="24"/>
          <w:lang w:val="fr-CH"/>
        </w:rPr>
        <w:t xml:space="preserve">parmi </w:t>
      </w:r>
      <w:r w:rsidRPr="001D1509">
        <w:rPr>
          <w:rFonts w:asciiTheme="minorHAnsi" w:eastAsiaTheme="minorEastAsia" w:hAnsiTheme="minorHAnsi"/>
          <w:sz w:val="24"/>
          <w:szCs w:val="24"/>
          <w:lang w:val="fr-CH"/>
        </w:rPr>
        <w:t xml:space="preserve">les plus préoccupants </w:t>
      </w:r>
      <w:r w:rsidRPr="001D1509">
        <w:rPr>
          <w:rFonts w:asciiTheme="minorHAnsi" w:eastAsiaTheme="minorEastAsia" w:hAnsiTheme="minorHAnsi"/>
          <w:sz w:val="24"/>
          <w:szCs w:val="24"/>
          <w:lang w:val="fr-CH"/>
        </w:rPr>
        <w:lastRenderedPageBreak/>
        <w:t>a été effectuée</w:t>
      </w:r>
      <w:r w:rsidR="00C325D0" w:rsidRPr="001D1509">
        <w:rPr>
          <w:rFonts w:asciiTheme="minorHAnsi" w:eastAsiaTheme="minorEastAsia" w:hAnsiTheme="minorHAnsi"/>
          <w:sz w:val="24"/>
          <w:szCs w:val="24"/>
          <w:lang w:val="fr-CH"/>
        </w:rPr>
        <w:t>. L'</w:t>
      </w:r>
      <w:r w:rsidRPr="001D1509">
        <w:rPr>
          <w:rFonts w:asciiTheme="minorHAnsi" w:eastAsiaTheme="minorEastAsia" w:hAnsiTheme="minorHAnsi"/>
          <w:sz w:val="24"/>
          <w:szCs w:val="24"/>
          <w:lang w:val="fr-CH"/>
        </w:rPr>
        <w:t>U</w:t>
      </w:r>
      <w:r w:rsidR="00C325D0" w:rsidRPr="001D1509">
        <w:rPr>
          <w:rFonts w:asciiTheme="minorHAnsi" w:eastAsiaTheme="minorEastAsia" w:hAnsiTheme="minorHAnsi"/>
          <w:sz w:val="24"/>
          <w:szCs w:val="24"/>
          <w:lang w:val="fr-CH"/>
        </w:rPr>
        <w:t>nité de surveillance</w:t>
      </w:r>
      <w:r w:rsidRPr="001D1509">
        <w:rPr>
          <w:rFonts w:asciiTheme="minorHAnsi" w:eastAsiaTheme="minorEastAsia" w:hAnsiTheme="minorHAnsi"/>
          <w:sz w:val="24"/>
          <w:szCs w:val="24"/>
          <w:lang w:val="fr-CH"/>
        </w:rPr>
        <w:t xml:space="preserve"> </w:t>
      </w:r>
      <w:r w:rsidR="0090009D" w:rsidRPr="001D1509">
        <w:rPr>
          <w:rFonts w:asciiTheme="minorHAnsi" w:eastAsiaTheme="minorEastAsia" w:hAnsiTheme="minorHAnsi"/>
          <w:sz w:val="24"/>
          <w:szCs w:val="24"/>
          <w:lang w:val="fr-CH"/>
        </w:rPr>
        <w:t xml:space="preserve">s’est appuyée sur </w:t>
      </w:r>
      <w:r w:rsidRPr="001D1509">
        <w:rPr>
          <w:rFonts w:asciiTheme="minorHAnsi" w:eastAsiaTheme="minorEastAsia" w:hAnsiTheme="minorHAnsi"/>
          <w:sz w:val="24"/>
          <w:szCs w:val="24"/>
          <w:lang w:val="fr-CH"/>
        </w:rPr>
        <w:t xml:space="preserve">l'analyse des transactions antérieures effectuée par le Secrétariat sur des comptes tels que le compte </w:t>
      </w:r>
      <w:r w:rsidR="00C325D0" w:rsidRPr="001D1509">
        <w:rPr>
          <w:rFonts w:asciiTheme="minorHAnsi" w:eastAsiaTheme="minorEastAsia" w:hAnsiTheme="minorHAnsi"/>
          <w:sz w:val="24"/>
          <w:szCs w:val="24"/>
          <w:lang w:val="fr-CH"/>
        </w:rPr>
        <w:t>du</w:t>
      </w:r>
      <w:r w:rsidRPr="001D1509">
        <w:rPr>
          <w:rFonts w:asciiTheme="minorHAnsi" w:eastAsiaTheme="minorEastAsia" w:hAnsiTheme="minorHAnsi"/>
          <w:sz w:val="24"/>
          <w:szCs w:val="24"/>
          <w:lang w:val="fr-CH"/>
        </w:rPr>
        <w:t xml:space="preserve"> fonds du projet Admin R100100</w:t>
      </w:r>
      <w:r w:rsidR="000A6647" w:rsidRPr="001D1509">
        <w:rPr>
          <w:rFonts w:asciiTheme="minorHAnsi" w:eastAsiaTheme="minorEastAsia" w:hAnsiTheme="minorHAnsi"/>
          <w:sz w:val="24"/>
          <w:szCs w:val="24"/>
          <w:lang w:val="fr-CH"/>
        </w:rPr>
        <w:t xml:space="preserve">. </w:t>
      </w:r>
    </w:p>
    <w:p w:rsidR="006F4C81" w:rsidRPr="001D1509" w:rsidRDefault="006F4C81">
      <w:pPr>
        <w:rPr>
          <w:rFonts w:eastAsiaTheme="minorEastAsia"/>
          <w:sz w:val="24"/>
          <w:szCs w:val="24"/>
          <w:lang w:val="fr-CH"/>
        </w:rPr>
      </w:pPr>
    </w:p>
    <w:p w:rsidR="00EE250B" w:rsidRPr="001D1509" w:rsidRDefault="00FC402D" w:rsidP="008F6424">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L'examen a été effectué principalement au cours d'une phase de collecte de données et de construction afin de recueillir de</w:t>
      </w:r>
      <w:r w:rsidR="0090009D" w:rsidRPr="001D1509">
        <w:rPr>
          <w:rFonts w:asciiTheme="minorHAnsi" w:eastAsiaTheme="minorEastAsia" w:hAnsiTheme="minorHAnsi"/>
          <w:sz w:val="24"/>
          <w:szCs w:val="24"/>
          <w:lang w:val="fr-CH"/>
        </w:rPr>
        <w:t xml:space="preserve">s </w:t>
      </w:r>
      <w:r w:rsidRPr="001D1509">
        <w:rPr>
          <w:rFonts w:asciiTheme="minorHAnsi" w:eastAsiaTheme="minorEastAsia" w:hAnsiTheme="minorHAnsi"/>
          <w:sz w:val="24"/>
          <w:szCs w:val="24"/>
          <w:lang w:val="fr-CH"/>
        </w:rPr>
        <w:t>information</w:t>
      </w:r>
      <w:r w:rsidR="0090009D" w:rsidRPr="001D1509">
        <w:rPr>
          <w:rFonts w:asciiTheme="minorHAnsi" w:eastAsiaTheme="minorEastAsia" w:hAnsiTheme="minorHAnsi"/>
          <w:sz w:val="24"/>
          <w:szCs w:val="24"/>
          <w:lang w:val="fr-CH"/>
        </w:rPr>
        <w:t>s</w:t>
      </w:r>
      <w:r w:rsidRPr="001D1509">
        <w:rPr>
          <w:rFonts w:asciiTheme="minorHAnsi" w:eastAsiaTheme="minorEastAsia" w:hAnsiTheme="minorHAnsi"/>
          <w:sz w:val="24"/>
          <w:szCs w:val="24"/>
          <w:lang w:val="fr-CH"/>
        </w:rPr>
        <w:t xml:space="preserve"> non </w:t>
      </w:r>
      <w:r w:rsidR="0090009D" w:rsidRPr="001D1509">
        <w:rPr>
          <w:rFonts w:asciiTheme="minorHAnsi" w:eastAsiaTheme="minorEastAsia" w:hAnsiTheme="minorHAnsi"/>
          <w:sz w:val="24"/>
          <w:szCs w:val="24"/>
          <w:lang w:val="fr-CH"/>
        </w:rPr>
        <w:t xml:space="preserve">administratives </w:t>
      </w:r>
      <w:r w:rsidRPr="001D1509">
        <w:rPr>
          <w:rFonts w:asciiTheme="minorHAnsi" w:eastAsiaTheme="minorEastAsia" w:hAnsiTheme="minorHAnsi"/>
          <w:sz w:val="24"/>
          <w:szCs w:val="24"/>
          <w:lang w:val="fr-CH"/>
        </w:rPr>
        <w:t>sur une période de dix</w:t>
      </w:r>
      <w:r w:rsidR="0090009D" w:rsidRPr="001D1509">
        <w:rPr>
          <w:rFonts w:asciiTheme="minorHAnsi" w:eastAsiaTheme="minorEastAsia" w:hAnsiTheme="minorHAnsi"/>
          <w:sz w:val="24"/>
          <w:szCs w:val="24"/>
          <w:lang w:val="fr-CH"/>
        </w:rPr>
        <w:t xml:space="preserve"> ans, soit de 2008 à 2017. Ces</w:t>
      </w:r>
      <w:r w:rsidRPr="001D1509">
        <w:rPr>
          <w:rFonts w:asciiTheme="minorHAnsi" w:eastAsiaTheme="minorEastAsia" w:hAnsiTheme="minorHAnsi"/>
          <w:sz w:val="24"/>
          <w:szCs w:val="24"/>
          <w:lang w:val="fr-CH"/>
        </w:rPr>
        <w:t xml:space="preserve"> information</w:t>
      </w:r>
      <w:r w:rsidR="0090009D" w:rsidRPr="001D1509">
        <w:rPr>
          <w:rFonts w:asciiTheme="minorHAnsi" w:eastAsiaTheme="minorEastAsia" w:hAnsiTheme="minorHAnsi"/>
          <w:sz w:val="24"/>
          <w:szCs w:val="24"/>
          <w:lang w:val="fr-CH"/>
        </w:rPr>
        <w:t>s ont</w:t>
      </w:r>
      <w:r w:rsidRPr="001D1509">
        <w:rPr>
          <w:rFonts w:asciiTheme="minorHAnsi" w:eastAsiaTheme="minorEastAsia" w:hAnsiTheme="minorHAnsi"/>
          <w:sz w:val="24"/>
          <w:szCs w:val="24"/>
          <w:lang w:val="fr-CH"/>
        </w:rPr>
        <w:t xml:space="preserve"> ensuite été examinée</w:t>
      </w:r>
      <w:r w:rsidR="0090009D" w:rsidRPr="001D1509">
        <w:rPr>
          <w:rFonts w:asciiTheme="minorHAnsi" w:eastAsiaTheme="minorEastAsia" w:hAnsiTheme="minorHAnsi"/>
          <w:sz w:val="24"/>
          <w:szCs w:val="24"/>
          <w:lang w:val="fr-CH"/>
        </w:rPr>
        <w:t>s</w:t>
      </w:r>
      <w:r w:rsidRPr="001D1509">
        <w:rPr>
          <w:rFonts w:asciiTheme="minorHAnsi" w:eastAsiaTheme="minorEastAsia" w:hAnsiTheme="minorHAnsi"/>
          <w:sz w:val="24"/>
          <w:szCs w:val="24"/>
          <w:lang w:val="fr-CH"/>
        </w:rPr>
        <w:t>, analysée</w:t>
      </w:r>
      <w:r w:rsidR="0090009D" w:rsidRPr="001D1509">
        <w:rPr>
          <w:rFonts w:asciiTheme="minorHAnsi" w:eastAsiaTheme="minorEastAsia" w:hAnsiTheme="minorHAnsi"/>
          <w:sz w:val="24"/>
          <w:szCs w:val="24"/>
          <w:lang w:val="fr-CH"/>
        </w:rPr>
        <w:t>s</w:t>
      </w:r>
      <w:r w:rsidRPr="001D1509">
        <w:rPr>
          <w:rFonts w:asciiTheme="minorHAnsi" w:eastAsiaTheme="minorEastAsia" w:hAnsiTheme="minorHAnsi"/>
          <w:sz w:val="24"/>
          <w:szCs w:val="24"/>
          <w:lang w:val="fr-CH"/>
        </w:rPr>
        <w:t>, recoupée</w:t>
      </w:r>
      <w:r w:rsidR="0090009D" w:rsidRPr="001D1509">
        <w:rPr>
          <w:rFonts w:asciiTheme="minorHAnsi" w:eastAsiaTheme="minorEastAsia" w:hAnsiTheme="minorHAnsi"/>
          <w:sz w:val="24"/>
          <w:szCs w:val="24"/>
          <w:lang w:val="fr-CH"/>
        </w:rPr>
        <w:t>s</w:t>
      </w:r>
      <w:r w:rsidRPr="001D1509">
        <w:rPr>
          <w:rFonts w:asciiTheme="minorHAnsi" w:eastAsiaTheme="minorEastAsia" w:hAnsiTheme="minorHAnsi"/>
          <w:sz w:val="24"/>
          <w:szCs w:val="24"/>
          <w:lang w:val="fr-CH"/>
        </w:rPr>
        <w:t xml:space="preserve"> </w:t>
      </w:r>
      <w:r w:rsidR="00CF1241" w:rsidRPr="001D1509">
        <w:rPr>
          <w:rFonts w:asciiTheme="minorHAnsi" w:eastAsiaTheme="minorEastAsia" w:hAnsiTheme="minorHAnsi"/>
          <w:sz w:val="24"/>
          <w:szCs w:val="24"/>
          <w:lang w:val="fr-CH"/>
        </w:rPr>
        <w:t>avec l</w:t>
      </w:r>
      <w:r w:rsidRPr="001D1509">
        <w:rPr>
          <w:rFonts w:asciiTheme="minorHAnsi" w:eastAsiaTheme="minorEastAsia" w:hAnsiTheme="minorHAnsi"/>
          <w:sz w:val="24"/>
          <w:szCs w:val="24"/>
          <w:lang w:val="fr-CH"/>
        </w:rPr>
        <w:t>es détails du grand livre enregistrés dans les système</w:t>
      </w:r>
      <w:r w:rsidR="0034315B" w:rsidRPr="001D1509">
        <w:rPr>
          <w:rFonts w:asciiTheme="minorHAnsi" w:eastAsiaTheme="minorEastAsia" w:hAnsiTheme="minorHAnsi"/>
          <w:sz w:val="24"/>
          <w:szCs w:val="24"/>
          <w:lang w:val="fr-CH"/>
        </w:rPr>
        <w:t xml:space="preserve">s comptables SUN et NAV </w:t>
      </w:r>
      <w:r w:rsidR="00CF1241" w:rsidRPr="001D1509">
        <w:rPr>
          <w:rFonts w:asciiTheme="minorHAnsi" w:eastAsiaTheme="minorEastAsia" w:hAnsiTheme="minorHAnsi"/>
          <w:sz w:val="24"/>
          <w:szCs w:val="24"/>
          <w:lang w:val="fr-CH"/>
        </w:rPr>
        <w:t xml:space="preserve">figurant </w:t>
      </w:r>
      <w:r w:rsidR="0034315B" w:rsidRPr="001D1509">
        <w:rPr>
          <w:rFonts w:asciiTheme="minorHAnsi" w:eastAsiaTheme="minorEastAsia" w:hAnsiTheme="minorHAnsi"/>
          <w:sz w:val="24"/>
          <w:szCs w:val="24"/>
          <w:lang w:val="fr-CH"/>
        </w:rPr>
        <w:t>à l'</w:t>
      </w:r>
      <w:r w:rsidR="00350948" w:rsidRPr="001D1509">
        <w:rPr>
          <w:rFonts w:asciiTheme="minorHAnsi" w:eastAsiaTheme="minorEastAsia" w:hAnsiTheme="minorHAnsi"/>
          <w:i/>
          <w:sz w:val="24"/>
          <w:szCs w:val="24"/>
          <w:lang w:val="fr-CH"/>
        </w:rPr>
        <w:t>Appendice A</w:t>
      </w:r>
      <w:r w:rsidRPr="001D1509">
        <w:rPr>
          <w:rFonts w:asciiTheme="minorHAnsi" w:eastAsiaTheme="minorEastAsia" w:hAnsiTheme="minorHAnsi"/>
          <w:i/>
          <w:sz w:val="24"/>
          <w:szCs w:val="24"/>
          <w:lang w:val="fr-CH"/>
        </w:rPr>
        <w:t xml:space="preserve"> : Projets financés par des fonds affectés</w:t>
      </w:r>
      <w:r w:rsidR="00CF1241" w:rsidRPr="001D1509">
        <w:rPr>
          <w:rFonts w:asciiTheme="minorHAnsi" w:eastAsiaTheme="minorEastAsia" w:hAnsiTheme="minorHAnsi"/>
          <w:sz w:val="24"/>
          <w:szCs w:val="24"/>
          <w:lang w:val="fr-CH"/>
        </w:rPr>
        <w:t xml:space="preserve">, puis comparées </w:t>
      </w:r>
      <w:r w:rsidRPr="001D1509">
        <w:rPr>
          <w:rFonts w:asciiTheme="minorHAnsi" w:eastAsiaTheme="minorEastAsia" w:hAnsiTheme="minorHAnsi"/>
          <w:sz w:val="24"/>
          <w:szCs w:val="24"/>
          <w:lang w:val="fr-CH"/>
        </w:rPr>
        <w:t xml:space="preserve">à </w:t>
      </w:r>
      <w:r w:rsidR="00CF1241" w:rsidRPr="001D1509">
        <w:rPr>
          <w:rFonts w:asciiTheme="minorHAnsi" w:eastAsiaTheme="minorEastAsia" w:hAnsiTheme="minorHAnsi"/>
          <w:sz w:val="24"/>
          <w:szCs w:val="24"/>
          <w:lang w:val="fr-CH"/>
        </w:rPr>
        <w:t>nouveau avec l'</w:t>
      </w:r>
      <w:r w:rsidR="00CF1241" w:rsidRPr="001D1509">
        <w:rPr>
          <w:rFonts w:asciiTheme="minorHAnsi" w:eastAsiaTheme="minorEastAsia" w:hAnsiTheme="minorHAnsi"/>
          <w:i/>
          <w:sz w:val="24"/>
          <w:szCs w:val="24"/>
          <w:lang w:val="fr-CH"/>
        </w:rPr>
        <w:t>É</w:t>
      </w:r>
      <w:r w:rsidRPr="001D1509">
        <w:rPr>
          <w:rFonts w:asciiTheme="minorHAnsi" w:eastAsiaTheme="minorEastAsia" w:hAnsiTheme="minorHAnsi"/>
          <w:i/>
          <w:sz w:val="24"/>
          <w:szCs w:val="24"/>
          <w:lang w:val="fr-CH"/>
        </w:rPr>
        <w:t>tat des revenus et dépenses</w:t>
      </w:r>
      <w:r w:rsidR="00CF1241" w:rsidRPr="001D1509">
        <w:rPr>
          <w:rFonts w:asciiTheme="minorHAnsi" w:eastAsiaTheme="minorEastAsia" w:hAnsiTheme="minorHAnsi"/>
          <w:sz w:val="24"/>
          <w:szCs w:val="24"/>
          <w:lang w:val="fr-CH"/>
        </w:rPr>
        <w:t xml:space="preserve"> vérifié</w:t>
      </w:r>
      <w:r w:rsidRPr="001D1509">
        <w:rPr>
          <w:rFonts w:asciiTheme="minorHAnsi" w:eastAsiaTheme="minorEastAsia" w:hAnsiTheme="minorHAnsi"/>
          <w:sz w:val="24"/>
          <w:szCs w:val="24"/>
          <w:lang w:val="fr-CH"/>
        </w:rPr>
        <w:t>. Les documents du Comité permanent et du Secrétariat ont également été examinés, des entretiens ont été menés avec la direction et le personnel de Ramsar et de l'UICN, et des discussions ont eu lieu avec l'auditeur externe. L'échantillon des fonds sélectionnés pour examen était fondé sur une approche discrétionnaire</w:t>
      </w:r>
      <w:r w:rsidR="006A57CE" w:rsidRPr="001D1509">
        <w:rPr>
          <w:rFonts w:asciiTheme="minorHAnsi" w:eastAsiaTheme="minorEastAsia" w:hAnsiTheme="minorHAnsi"/>
          <w:sz w:val="24"/>
          <w:szCs w:val="24"/>
          <w:lang w:val="fr-CH"/>
        </w:rPr>
        <w:t>,</w:t>
      </w:r>
      <w:r w:rsidRPr="001D1509">
        <w:rPr>
          <w:rFonts w:asciiTheme="minorHAnsi" w:eastAsiaTheme="minorEastAsia" w:hAnsiTheme="minorHAnsi"/>
          <w:sz w:val="24"/>
          <w:szCs w:val="24"/>
          <w:lang w:val="fr-CH"/>
        </w:rPr>
        <w:t xml:space="preserve"> compte</w:t>
      </w:r>
      <w:r w:rsidR="006A57CE" w:rsidRPr="001D1509">
        <w:rPr>
          <w:rFonts w:asciiTheme="minorHAnsi" w:eastAsiaTheme="minorEastAsia" w:hAnsiTheme="minorHAnsi"/>
          <w:sz w:val="24"/>
          <w:szCs w:val="24"/>
          <w:lang w:val="fr-CH"/>
        </w:rPr>
        <w:t xml:space="preserve"> tenu de</w:t>
      </w:r>
      <w:r w:rsidRPr="001D1509">
        <w:rPr>
          <w:rFonts w:asciiTheme="minorHAnsi" w:eastAsiaTheme="minorEastAsia" w:hAnsiTheme="minorHAnsi"/>
          <w:sz w:val="24"/>
          <w:szCs w:val="24"/>
          <w:lang w:val="fr-CH"/>
        </w:rPr>
        <w:t xml:space="preserve"> demandes d'assurance spécifiques </w:t>
      </w:r>
      <w:r w:rsidR="006A57CE" w:rsidRPr="001D1509">
        <w:rPr>
          <w:rFonts w:asciiTheme="minorHAnsi" w:eastAsiaTheme="minorEastAsia" w:hAnsiTheme="minorHAnsi"/>
          <w:sz w:val="24"/>
          <w:szCs w:val="24"/>
          <w:lang w:val="fr-CH"/>
        </w:rPr>
        <w:t xml:space="preserve">provenant </w:t>
      </w:r>
      <w:r w:rsidRPr="001D1509">
        <w:rPr>
          <w:rFonts w:asciiTheme="minorHAnsi" w:eastAsiaTheme="minorEastAsia" w:hAnsiTheme="minorHAnsi"/>
          <w:sz w:val="24"/>
          <w:szCs w:val="24"/>
          <w:lang w:val="fr-CH"/>
        </w:rPr>
        <w:t>du Secrétariat, des Parties contractantes et du Sous-groupe sur les finances. L'évaluation a utilisé les critères des politiques et procédures Ramsar et UICN pertinentes,</w:t>
      </w:r>
      <w:r w:rsidR="00047B92" w:rsidRPr="001D1509">
        <w:rPr>
          <w:rFonts w:asciiTheme="minorHAnsi" w:eastAsiaTheme="minorEastAsia" w:hAnsiTheme="minorHAnsi"/>
          <w:sz w:val="24"/>
          <w:szCs w:val="24"/>
          <w:lang w:val="fr-CH"/>
        </w:rPr>
        <w:t xml:space="preserve"> du</w:t>
      </w:r>
      <w:r w:rsidR="00B377BF" w:rsidRPr="001D1509">
        <w:rPr>
          <w:rFonts w:asciiTheme="minorHAnsi" w:eastAsiaTheme="minorEastAsia" w:hAnsiTheme="minorHAnsi"/>
          <w:sz w:val="24"/>
          <w:szCs w:val="24"/>
          <w:lang w:val="fr-CH"/>
        </w:rPr>
        <w:t xml:space="preserve"> </w:t>
      </w:r>
      <w:hyperlink r:id="rId19" w:history="1">
        <w:r w:rsidR="00126D09" w:rsidRPr="001D1509">
          <w:rPr>
            <w:rStyle w:val="Hyperlink"/>
            <w:rFonts w:asciiTheme="minorHAnsi" w:eastAsiaTheme="minorEastAsia" w:hAnsiTheme="minorHAnsi"/>
            <w:sz w:val="24"/>
            <w:szCs w:val="24"/>
            <w:lang w:val="fr-CH"/>
          </w:rPr>
          <w:t xml:space="preserve">Code </w:t>
        </w:r>
        <w:r w:rsidR="00C325D0" w:rsidRPr="001D1509">
          <w:rPr>
            <w:rStyle w:val="Hyperlink"/>
            <w:rFonts w:asciiTheme="minorHAnsi" w:eastAsiaTheme="minorEastAsia" w:hAnsiTheme="minorHAnsi"/>
            <w:sz w:val="24"/>
            <w:szCs w:val="24"/>
            <w:lang w:val="fr-CH"/>
          </w:rPr>
          <w:t>suisse des o</w:t>
        </w:r>
        <w:r w:rsidR="00126D09" w:rsidRPr="001D1509">
          <w:rPr>
            <w:rStyle w:val="Hyperlink"/>
            <w:rFonts w:asciiTheme="minorHAnsi" w:eastAsiaTheme="minorEastAsia" w:hAnsiTheme="minorHAnsi"/>
            <w:sz w:val="24"/>
            <w:szCs w:val="24"/>
            <w:lang w:val="fr-CH"/>
          </w:rPr>
          <w:t>bligations</w:t>
        </w:r>
      </w:hyperlink>
      <w:r w:rsidR="00EE250B" w:rsidRPr="001D1509">
        <w:rPr>
          <w:rFonts w:asciiTheme="minorHAnsi" w:eastAsiaTheme="minorEastAsia" w:hAnsiTheme="minorHAnsi"/>
          <w:sz w:val="24"/>
          <w:szCs w:val="24"/>
          <w:lang w:val="fr-CH"/>
        </w:rPr>
        <w:t xml:space="preserve">, </w:t>
      </w:r>
      <w:r w:rsidR="00047B92" w:rsidRPr="001D1509">
        <w:rPr>
          <w:rFonts w:asciiTheme="minorHAnsi" w:eastAsiaTheme="minorEastAsia" w:hAnsiTheme="minorHAnsi"/>
          <w:sz w:val="24"/>
          <w:szCs w:val="24"/>
          <w:lang w:val="fr-CH"/>
        </w:rPr>
        <w:t xml:space="preserve">de </w:t>
      </w:r>
      <w:r w:rsidR="003B5E51" w:rsidRPr="001D1509">
        <w:rPr>
          <w:rFonts w:asciiTheme="minorHAnsi" w:eastAsiaTheme="minorEastAsia" w:hAnsiTheme="minorHAnsi"/>
          <w:sz w:val="24"/>
          <w:szCs w:val="24"/>
          <w:lang w:val="fr-CH"/>
        </w:rPr>
        <w:t xml:space="preserve"> </w:t>
      </w:r>
      <w:hyperlink r:id="rId20" w:history="1">
        <w:r w:rsidR="00EE250B" w:rsidRPr="001D1509">
          <w:rPr>
            <w:rStyle w:val="Hyperlink"/>
            <w:rFonts w:asciiTheme="minorHAnsi" w:eastAsiaTheme="minorEastAsia" w:hAnsiTheme="minorHAnsi"/>
            <w:sz w:val="24"/>
            <w:szCs w:val="24"/>
            <w:lang w:val="fr-CH"/>
          </w:rPr>
          <w:t>COSO Internal Control – Integrated Framework</w:t>
        </w:r>
      </w:hyperlink>
      <w:r w:rsidR="0043605E" w:rsidRPr="001D1509">
        <w:rPr>
          <w:rFonts w:asciiTheme="minorHAnsi" w:eastAsiaTheme="minorEastAsia" w:hAnsiTheme="minorHAnsi"/>
          <w:sz w:val="24"/>
          <w:szCs w:val="24"/>
          <w:lang w:val="fr-CH"/>
        </w:rPr>
        <w:t xml:space="preserve">, </w:t>
      </w:r>
      <w:r w:rsidR="00047B92" w:rsidRPr="001D1509">
        <w:rPr>
          <w:rFonts w:asciiTheme="minorHAnsi" w:eastAsiaTheme="minorEastAsia" w:hAnsiTheme="minorHAnsi"/>
          <w:sz w:val="24"/>
          <w:szCs w:val="24"/>
          <w:lang w:val="fr-CH"/>
        </w:rPr>
        <w:t>et des meilleures pratiques identifiées da</w:t>
      </w:r>
      <w:r w:rsidR="006A57CE" w:rsidRPr="001D1509">
        <w:rPr>
          <w:rFonts w:asciiTheme="minorHAnsi" w:eastAsiaTheme="minorEastAsia" w:hAnsiTheme="minorHAnsi"/>
          <w:sz w:val="24"/>
          <w:szCs w:val="24"/>
          <w:lang w:val="fr-CH"/>
        </w:rPr>
        <w:t>ns des organisations similaires</w:t>
      </w:r>
      <w:r w:rsidR="00B310E3" w:rsidRPr="001D1509">
        <w:rPr>
          <w:rFonts w:asciiTheme="minorHAnsi" w:eastAsiaTheme="minorEastAsia" w:hAnsiTheme="minorHAnsi"/>
          <w:sz w:val="24"/>
          <w:szCs w:val="24"/>
          <w:lang w:val="fr-CH"/>
        </w:rPr>
        <w:t>.</w:t>
      </w:r>
      <w:r w:rsidR="00B310E3" w:rsidRPr="001D1509">
        <w:rPr>
          <w:rStyle w:val="FootnoteReference"/>
          <w:rFonts w:asciiTheme="minorHAnsi" w:eastAsiaTheme="minorEastAsia" w:hAnsiTheme="minorHAnsi"/>
          <w:sz w:val="24"/>
          <w:szCs w:val="24"/>
          <w:lang w:val="fr-CH"/>
        </w:rPr>
        <w:footnoteReference w:id="15"/>
      </w:r>
      <w:r w:rsidR="00B310E3" w:rsidRPr="001D1509">
        <w:rPr>
          <w:rFonts w:asciiTheme="minorHAnsi" w:eastAsiaTheme="minorEastAsia" w:hAnsiTheme="minorHAnsi"/>
          <w:sz w:val="24"/>
          <w:szCs w:val="24"/>
          <w:lang w:val="fr-CH"/>
        </w:rPr>
        <w:t xml:space="preserve"> </w:t>
      </w:r>
    </w:p>
    <w:p w:rsidR="006840E6" w:rsidRPr="001D1509" w:rsidRDefault="006840E6" w:rsidP="006840E6">
      <w:pPr>
        <w:pStyle w:val="ListParagraph"/>
        <w:ind w:left="644"/>
        <w:jc w:val="both"/>
        <w:rPr>
          <w:rFonts w:eastAsia="Arial" w:cs="Arial"/>
          <w:sz w:val="24"/>
          <w:szCs w:val="24"/>
          <w:lang w:val="fr-CH"/>
        </w:rPr>
      </w:pPr>
    </w:p>
    <w:p w:rsidR="0000000E" w:rsidRPr="001D1509" w:rsidRDefault="00047B92" w:rsidP="008F6424">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L'examen a </w:t>
      </w:r>
      <w:r w:rsidR="006A57CE" w:rsidRPr="001D1509">
        <w:rPr>
          <w:rFonts w:asciiTheme="minorHAnsi" w:eastAsiaTheme="minorEastAsia" w:hAnsiTheme="minorHAnsi"/>
          <w:sz w:val="24"/>
          <w:szCs w:val="24"/>
          <w:lang w:val="fr-CH"/>
        </w:rPr>
        <w:t>exigé</w:t>
      </w:r>
      <w:r w:rsidRPr="001D1509">
        <w:rPr>
          <w:rFonts w:asciiTheme="minorHAnsi" w:eastAsiaTheme="minorEastAsia" w:hAnsiTheme="minorHAnsi"/>
          <w:sz w:val="24"/>
          <w:szCs w:val="24"/>
          <w:lang w:val="fr-CH"/>
        </w:rPr>
        <w:t xml:space="preserve"> une analyse et des recherches approfondies en raison de la période de</w:t>
      </w:r>
      <w:r w:rsidR="006A57CE" w:rsidRPr="001D1509">
        <w:rPr>
          <w:rFonts w:asciiTheme="minorHAnsi" w:eastAsiaTheme="minorEastAsia" w:hAnsiTheme="minorHAnsi"/>
          <w:sz w:val="24"/>
          <w:szCs w:val="24"/>
          <w:lang w:val="fr-CH"/>
        </w:rPr>
        <w:t xml:space="preserve"> dix ans</w:t>
      </w:r>
      <w:r w:rsidRPr="001D1509">
        <w:rPr>
          <w:rFonts w:asciiTheme="minorHAnsi" w:eastAsiaTheme="minorEastAsia" w:hAnsiTheme="minorHAnsi"/>
          <w:sz w:val="24"/>
          <w:szCs w:val="24"/>
          <w:lang w:val="fr-CH"/>
        </w:rPr>
        <w:t xml:space="preserve"> </w:t>
      </w:r>
      <w:r w:rsidR="00E6661E" w:rsidRPr="001D1509">
        <w:rPr>
          <w:rFonts w:asciiTheme="minorHAnsi" w:eastAsiaTheme="minorEastAsia" w:hAnsiTheme="minorHAnsi"/>
          <w:sz w:val="24"/>
          <w:szCs w:val="24"/>
          <w:lang w:val="fr-CH"/>
        </w:rPr>
        <w:t xml:space="preserve">qui était </w:t>
      </w:r>
      <w:r w:rsidRPr="001D1509">
        <w:rPr>
          <w:rFonts w:asciiTheme="minorHAnsi" w:eastAsiaTheme="minorEastAsia" w:hAnsiTheme="minorHAnsi"/>
          <w:sz w:val="24"/>
          <w:szCs w:val="24"/>
          <w:lang w:val="fr-CH"/>
        </w:rPr>
        <w:t>couvert</w:t>
      </w:r>
      <w:r w:rsidR="006A57CE" w:rsidRPr="001D1509">
        <w:rPr>
          <w:rFonts w:asciiTheme="minorHAnsi" w:eastAsiaTheme="minorEastAsia" w:hAnsiTheme="minorHAnsi"/>
          <w:sz w:val="24"/>
          <w:szCs w:val="24"/>
          <w:lang w:val="fr-CH"/>
        </w:rPr>
        <w:t>e</w:t>
      </w:r>
      <w:r w:rsidRPr="001D1509">
        <w:rPr>
          <w:rFonts w:asciiTheme="minorHAnsi" w:eastAsiaTheme="minorEastAsia" w:hAnsiTheme="minorHAnsi"/>
          <w:sz w:val="24"/>
          <w:szCs w:val="24"/>
          <w:lang w:val="fr-CH"/>
        </w:rPr>
        <w:t xml:space="preserve">, </w:t>
      </w:r>
      <w:r w:rsidR="006A57CE" w:rsidRPr="001D1509">
        <w:rPr>
          <w:rFonts w:asciiTheme="minorHAnsi" w:eastAsiaTheme="minorEastAsia" w:hAnsiTheme="minorHAnsi"/>
          <w:sz w:val="24"/>
          <w:szCs w:val="24"/>
          <w:lang w:val="fr-CH"/>
        </w:rPr>
        <w:t xml:space="preserve">de relier des </w:t>
      </w:r>
      <w:r w:rsidRPr="001D1509">
        <w:rPr>
          <w:rFonts w:asciiTheme="minorHAnsi" w:eastAsiaTheme="minorEastAsia" w:hAnsiTheme="minorHAnsi"/>
          <w:sz w:val="24"/>
          <w:szCs w:val="24"/>
          <w:lang w:val="fr-CH"/>
        </w:rPr>
        <w:t>information</w:t>
      </w:r>
      <w:r w:rsidR="006A57CE" w:rsidRPr="001D1509">
        <w:rPr>
          <w:rFonts w:asciiTheme="minorHAnsi" w:eastAsiaTheme="minorEastAsia" w:hAnsiTheme="minorHAnsi"/>
          <w:sz w:val="24"/>
          <w:szCs w:val="24"/>
          <w:lang w:val="fr-CH"/>
        </w:rPr>
        <w:t>s</w:t>
      </w:r>
      <w:r w:rsidRPr="001D1509">
        <w:rPr>
          <w:rFonts w:asciiTheme="minorHAnsi" w:eastAsiaTheme="minorEastAsia" w:hAnsiTheme="minorHAnsi"/>
          <w:sz w:val="24"/>
          <w:szCs w:val="24"/>
          <w:lang w:val="fr-CH"/>
        </w:rPr>
        <w:t xml:space="preserve"> entre deux systèmes comptables (SUN 2008-2013 ; NAV 2014-2017)</w:t>
      </w:r>
      <w:r w:rsidR="006A57CE"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 xml:space="preserve">et de </w:t>
      </w:r>
      <w:r w:rsidR="006A57CE" w:rsidRPr="001D1509">
        <w:rPr>
          <w:rFonts w:asciiTheme="minorHAnsi" w:eastAsiaTheme="minorEastAsia" w:hAnsiTheme="minorHAnsi"/>
          <w:sz w:val="24"/>
          <w:szCs w:val="24"/>
          <w:lang w:val="fr-CH"/>
        </w:rPr>
        <w:t>comprendre d</w:t>
      </w:r>
      <w:r w:rsidRPr="001D1509">
        <w:rPr>
          <w:rFonts w:asciiTheme="minorHAnsi" w:eastAsiaTheme="minorEastAsia" w:hAnsiTheme="minorHAnsi"/>
          <w:sz w:val="24"/>
          <w:szCs w:val="24"/>
          <w:lang w:val="fr-CH"/>
        </w:rPr>
        <w:t>es transactions enregistrées dans un système d'information financière quelque peu</w:t>
      </w:r>
      <w:r w:rsidR="00E6661E" w:rsidRPr="001D1509">
        <w:rPr>
          <w:rFonts w:asciiTheme="minorHAnsi" w:eastAsiaTheme="minorEastAsia" w:hAnsiTheme="minorHAnsi"/>
          <w:sz w:val="24"/>
          <w:szCs w:val="24"/>
          <w:lang w:val="fr-CH"/>
        </w:rPr>
        <w:t xml:space="preserve"> fragmenté. La prolifération de</w:t>
      </w:r>
      <w:r w:rsidRPr="001D1509">
        <w:rPr>
          <w:rFonts w:asciiTheme="minorHAnsi" w:eastAsiaTheme="minorEastAsia" w:hAnsiTheme="minorHAnsi"/>
          <w:sz w:val="24"/>
          <w:szCs w:val="24"/>
          <w:lang w:val="fr-CH"/>
        </w:rPr>
        <w:t xml:space="preserve"> comptes </w:t>
      </w:r>
      <w:r w:rsidR="00E6661E" w:rsidRPr="001D1509">
        <w:rPr>
          <w:rFonts w:asciiTheme="minorHAnsi" w:eastAsiaTheme="minorEastAsia" w:hAnsiTheme="minorHAnsi"/>
          <w:sz w:val="24"/>
          <w:szCs w:val="24"/>
          <w:lang w:val="fr-CH"/>
        </w:rPr>
        <w:t xml:space="preserve">concernant </w:t>
      </w:r>
      <w:r w:rsidRPr="001D1509">
        <w:rPr>
          <w:rFonts w:asciiTheme="minorHAnsi" w:eastAsiaTheme="minorEastAsia" w:hAnsiTheme="minorHAnsi"/>
          <w:sz w:val="24"/>
          <w:szCs w:val="24"/>
          <w:lang w:val="fr-CH"/>
        </w:rPr>
        <w:t>de</w:t>
      </w:r>
      <w:r w:rsidR="00E6661E" w:rsidRPr="001D1509">
        <w:rPr>
          <w:rFonts w:asciiTheme="minorHAnsi" w:eastAsiaTheme="minorEastAsia" w:hAnsiTheme="minorHAnsi"/>
          <w:sz w:val="24"/>
          <w:szCs w:val="24"/>
          <w:lang w:val="fr-CH"/>
        </w:rPr>
        <w:t>s</w:t>
      </w:r>
      <w:r w:rsidRPr="001D1509">
        <w:rPr>
          <w:rFonts w:asciiTheme="minorHAnsi" w:eastAsiaTheme="minorEastAsia" w:hAnsiTheme="minorHAnsi"/>
          <w:sz w:val="24"/>
          <w:szCs w:val="24"/>
          <w:lang w:val="fr-CH"/>
        </w:rPr>
        <w:t xml:space="preserve"> projets multiples </w:t>
      </w:r>
      <w:r w:rsidR="00E6661E" w:rsidRPr="001D1509">
        <w:rPr>
          <w:rFonts w:asciiTheme="minorHAnsi" w:eastAsiaTheme="minorEastAsia" w:hAnsiTheme="minorHAnsi"/>
          <w:sz w:val="24"/>
          <w:szCs w:val="24"/>
          <w:lang w:val="fr-CH"/>
        </w:rPr>
        <w:t>financés par des</w:t>
      </w:r>
      <w:r w:rsidRPr="001D1509">
        <w:rPr>
          <w:rFonts w:asciiTheme="minorHAnsi" w:eastAsiaTheme="minorEastAsia" w:hAnsiTheme="minorHAnsi"/>
          <w:sz w:val="24"/>
          <w:szCs w:val="24"/>
          <w:lang w:val="fr-CH"/>
        </w:rPr>
        <w:t xml:space="preserve"> fonds non administratifs (p. ex. </w:t>
      </w:r>
      <w:r w:rsidR="00E6661E" w:rsidRPr="001D1509">
        <w:rPr>
          <w:rFonts w:asciiTheme="minorHAnsi" w:eastAsiaTheme="minorEastAsia" w:hAnsiTheme="minorHAnsi"/>
          <w:sz w:val="24"/>
          <w:szCs w:val="24"/>
          <w:lang w:val="fr-CH"/>
        </w:rPr>
        <w:t xml:space="preserve">la </w:t>
      </w:r>
      <w:r w:rsidRPr="001D1509">
        <w:rPr>
          <w:rFonts w:asciiTheme="minorHAnsi" w:eastAsiaTheme="minorEastAsia" w:hAnsiTheme="minorHAnsi"/>
          <w:sz w:val="24"/>
          <w:szCs w:val="24"/>
          <w:lang w:val="fr-CH"/>
        </w:rPr>
        <w:t>S</w:t>
      </w:r>
      <w:r w:rsidR="00E6661E" w:rsidRPr="001D1509">
        <w:rPr>
          <w:rFonts w:asciiTheme="minorHAnsi" w:eastAsiaTheme="minorEastAsia" w:hAnsiTheme="minorHAnsi"/>
          <w:sz w:val="24"/>
          <w:szCs w:val="24"/>
          <w:lang w:val="fr-CH"/>
        </w:rPr>
        <w:t>ubvention suisse pour l’</w:t>
      </w:r>
      <w:r w:rsidRPr="001D1509">
        <w:rPr>
          <w:rFonts w:asciiTheme="minorHAnsi" w:eastAsiaTheme="minorEastAsia" w:hAnsiTheme="minorHAnsi"/>
          <w:sz w:val="24"/>
          <w:szCs w:val="24"/>
          <w:lang w:val="fr-CH"/>
        </w:rPr>
        <w:t>Afri</w:t>
      </w:r>
      <w:r w:rsidR="00E6661E" w:rsidRPr="001D1509">
        <w:rPr>
          <w:rFonts w:asciiTheme="minorHAnsi" w:eastAsiaTheme="minorEastAsia" w:hAnsiTheme="minorHAnsi"/>
          <w:sz w:val="24"/>
          <w:szCs w:val="24"/>
          <w:lang w:val="fr-CH"/>
        </w:rPr>
        <w:t>que</w:t>
      </w:r>
      <w:r w:rsidRPr="001D1509">
        <w:rPr>
          <w:rFonts w:asciiTheme="minorHAnsi" w:eastAsiaTheme="minorEastAsia" w:hAnsiTheme="minorHAnsi"/>
          <w:sz w:val="24"/>
          <w:szCs w:val="24"/>
          <w:lang w:val="fr-CH"/>
        </w:rPr>
        <w:t xml:space="preserve">, </w:t>
      </w:r>
      <w:r w:rsidR="00E6661E" w:rsidRPr="001D1509">
        <w:rPr>
          <w:rFonts w:asciiTheme="minorHAnsi" w:eastAsiaTheme="minorEastAsia" w:hAnsiTheme="minorHAnsi"/>
          <w:sz w:val="24"/>
          <w:szCs w:val="24"/>
          <w:lang w:val="fr-CH"/>
        </w:rPr>
        <w:t>le Fonds de petite subvention</w:t>
      </w:r>
      <w:r w:rsidRPr="001D1509">
        <w:rPr>
          <w:rFonts w:asciiTheme="minorHAnsi" w:eastAsiaTheme="minorEastAsia" w:hAnsiTheme="minorHAnsi"/>
          <w:sz w:val="24"/>
          <w:szCs w:val="24"/>
          <w:lang w:val="fr-CH"/>
        </w:rPr>
        <w:t xml:space="preserve">) au fil des ans ainsi que les descriptions incohérentes des opérations </w:t>
      </w:r>
      <w:r w:rsidR="00E6661E" w:rsidRPr="001D1509">
        <w:rPr>
          <w:rFonts w:asciiTheme="minorHAnsi" w:eastAsiaTheme="minorEastAsia" w:hAnsiTheme="minorHAnsi"/>
          <w:sz w:val="24"/>
          <w:szCs w:val="24"/>
          <w:lang w:val="fr-CH"/>
        </w:rPr>
        <w:t>décrites dans le</w:t>
      </w:r>
      <w:r w:rsidRPr="001D1509">
        <w:rPr>
          <w:rFonts w:asciiTheme="minorHAnsi" w:eastAsiaTheme="minorEastAsia" w:hAnsiTheme="minorHAnsi"/>
          <w:sz w:val="24"/>
          <w:szCs w:val="24"/>
          <w:lang w:val="fr-CH"/>
        </w:rPr>
        <w:t xml:space="preserve"> grand livre ont également compliqué l'analyse</w:t>
      </w:r>
      <w:r w:rsidR="00D5460D" w:rsidRPr="001D1509">
        <w:rPr>
          <w:rFonts w:asciiTheme="minorHAnsi" w:eastAsiaTheme="minorEastAsia" w:hAnsiTheme="minorHAnsi"/>
          <w:sz w:val="24"/>
          <w:szCs w:val="24"/>
          <w:lang w:val="fr-CH"/>
        </w:rPr>
        <w:t xml:space="preserve">. </w:t>
      </w:r>
    </w:p>
    <w:p w:rsidR="0000000E" w:rsidRPr="001D1509" w:rsidRDefault="005461B7" w:rsidP="0000000E">
      <w:pPr>
        <w:pStyle w:val="ListParagraph"/>
        <w:rPr>
          <w:rFonts w:cstheme="minorHAnsi"/>
          <w:sz w:val="24"/>
          <w:szCs w:val="24"/>
          <w:lang w:val="fr-CH"/>
        </w:rPr>
      </w:pPr>
      <w:r w:rsidRPr="001D1509">
        <w:rPr>
          <w:rFonts w:cstheme="minorHAnsi"/>
          <w:sz w:val="24"/>
          <w:szCs w:val="24"/>
          <w:lang w:val="fr-CH"/>
        </w:rPr>
        <w:t xml:space="preserve"> </w:t>
      </w:r>
    </w:p>
    <w:p w:rsidR="000977B6" w:rsidRPr="001D1509" w:rsidRDefault="00E6661E" w:rsidP="008F6424">
      <w:pPr>
        <w:pStyle w:val="ListParagraph"/>
        <w:numPr>
          <w:ilvl w:val="0"/>
          <w:numId w:val="1"/>
        </w:numPr>
        <w:spacing w:line="276" w:lineRule="auto"/>
        <w:jc w:val="both"/>
        <w:rPr>
          <w:rFonts w:eastAsiaTheme="minorEastAsia"/>
          <w:sz w:val="24"/>
          <w:szCs w:val="24"/>
          <w:lang w:val="fr-CH"/>
        </w:rPr>
      </w:pPr>
      <w:r w:rsidRPr="001D1509">
        <w:rPr>
          <w:sz w:val="24"/>
          <w:szCs w:val="24"/>
          <w:lang w:val="fr-CH"/>
        </w:rPr>
        <w:t xml:space="preserve">Compte tenu des difficultés que représente </w:t>
      </w:r>
      <w:r w:rsidR="00047B92" w:rsidRPr="001D1509">
        <w:rPr>
          <w:sz w:val="24"/>
          <w:szCs w:val="24"/>
          <w:lang w:val="fr-CH"/>
        </w:rPr>
        <w:t>la collecte d'information</w:t>
      </w:r>
      <w:r w:rsidRPr="001D1509">
        <w:rPr>
          <w:sz w:val="24"/>
          <w:szCs w:val="24"/>
          <w:lang w:val="fr-CH"/>
        </w:rPr>
        <w:t>s</w:t>
      </w:r>
      <w:r w:rsidR="00047B92" w:rsidRPr="001D1509">
        <w:rPr>
          <w:sz w:val="24"/>
          <w:szCs w:val="24"/>
          <w:lang w:val="fr-CH"/>
        </w:rPr>
        <w:t xml:space="preserve"> financière</w:t>
      </w:r>
      <w:r w:rsidRPr="001D1509">
        <w:rPr>
          <w:sz w:val="24"/>
          <w:szCs w:val="24"/>
          <w:lang w:val="fr-CH"/>
        </w:rPr>
        <w:t>s</w:t>
      </w:r>
      <w:r w:rsidR="00047B92" w:rsidRPr="001D1509">
        <w:rPr>
          <w:sz w:val="24"/>
          <w:szCs w:val="24"/>
          <w:lang w:val="fr-CH"/>
        </w:rPr>
        <w:t xml:space="preserve"> </w:t>
      </w:r>
      <w:r w:rsidRPr="001D1509">
        <w:rPr>
          <w:sz w:val="24"/>
          <w:szCs w:val="24"/>
          <w:lang w:val="fr-CH"/>
        </w:rPr>
        <w:t xml:space="preserve">sur une </w:t>
      </w:r>
      <w:r w:rsidR="00047B92" w:rsidRPr="001D1509">
        <w:rPr>
          <w:sz w:val="24"/>
          <w:szCs w:val="24"/>
          <w:lang w:val="fr-CH"/>
        </w:rPr>
        <w:t>période de dix ans, l'examen a été conçu comme une mission consultative qui fournit un niveau d'a</w:t>
      </w:r>
      <w:r w:rsidRPr="001D1509">
        <w:rPr>
          <w:sz w:val="24"/>
          <w:szCs w:val="24"/>
          <w:lang w:val="fr-CH"/>
        </w:rPr>
        <w:t>ssurance inférieur à celui d'un</w:t>
      </w:r>
      <w:r w:rsidR="00047B92" w:rsidRPr="001D1509">
        <w:rPr>
          <w:sz w:val="24"/>
          <w:szCs w:val="24"/>
          <w:lang w:val="fr-CH"/>
        </w:rPr>
        <w:t xml:space="preserve"> </w:t>
      </w:r>
      <w:r w:rsidRPr="001D1509">
        <w:rPr>
          <w:sz w:val="24"/>
          <w:szCs w:val="24"/>
          <w:lang w:val="fr-CH"/>
        </w:rPr>
        <w:t>audit</w:t>
      </w:r>
      <w:r w:rsidR="00205DA7" w:rsidRPr="001D1509">
        <w:rPr>
          <w:sz w:val="24"/>
          <w:szCs w:val="24"/>
          <w:lang w:val="fr-CH"/>
        </w:rPr>
        <w:t xml:space="preserve"> interne.</w:t>
      </w:r>
      <w:r w:rsidR="003867F9" w:rsidRPr="001D1509">
        <w:rPr>
          <w:rStyle w:val="FootnoteReference"/>
          <w:rFonts w:eastAsia="Arial" w:cstheme="minorHAnsi"/>
          <w:sz w:val="24"/>
          <w:szCs w:val="24"/>
          <w:lang w:val="fr-CH"/>
        </w:rPr>
        <w:footnoteReference w:id="16"/>
      </w:r>
      <w:r w:rsidR="003867F9" w:rsidRPr="001D1509">
        <w:rPr>
          <w:rFonts w:ascii="Arial" w:eastAsia="Arial" w:hAnsi="Arial" w:cs="Arial"/>
          <w:sz w:val="24"/>
          <w:szCs w:val="24"/>
          <w:lang w:val="fr-CH"/>
        </w:rPr>
        <w:t xml:space="preserve"> </w:t>
      </w:r>
      <w:r w:rsidR="00047B92" w:rsidRPr="001D1509">
        <w:rPr>
          <w:sz w:val="24"/>
          <w:szCs w:val="24"/>
          <w:lang w:val="fr-CH"/>
        </w:rPr>
        <w:t xml:space="preserve">La complexité de </w:t>
      </w:r>
      <w:r w:rsidRPr="001D1509">
        <w:rPr>
          <w:sz w:val="24"/>
          <w:szCs w:val="24"/>
          <w:lang w:val="fr-CH"/>
        </w:rPr>
        <w:t xml:space="preserve">la tâche consistant à </w:t>
      </w:r>
      <w:r w:rsidR="00047B92" w:rsidRPr="001D1509">
        <w:rPr>
          <w:sz w:val="24"/>
          <w:szCs w:val="24"/>
          <w:lang w:val="fr-CH"/>
        </w:rPr>
        <w:t>organis</w:t>
      </w:r>
      <w:r w:rsidRPr="001D1509">
        <w:rPr>
          <w:sz w:val="24"/>
          <w:szCs w:val="24"/>
          <w:lang w:val="fr-CH"/>
        </w:rPr>
        <w:t xml:space="preserve">er les </w:t>
      </w:r>
      <w:r w:rsidR="00047B92" w:rsidRPr="001D1509">
        <w:rPr>
          <w:sz w:val="24"/>
          <w:szCs w:val="24"/>
          <w:lang w:val="fr-CH"/>
        </w:rPr>
        <w:t>information</w:t>
      </w:r>
      <w:r w:rsidRPr="001D1509">
        <w:rPr>
          <w:sz w:val="24"/>
          <w:szCs w:val="24"/>
          <w:lang w:val="fr-CH"/>
        </w:rPr>
        <w:t>s</w:t>
      </w:r>
      <w:r w:rsidR="00047B92" w:rsidRPr="001D1509">
        <w:rPr>
          <w:sz w:val="24"/>
          <w:szCs w:val="24"/>
          <w:lang w:val="fr-CH"/>
        </w:rPr>
        <w:t xml:space="preserve"> financière</w:t>
      </w:r>
      <w:r w:rsidRPr="001D1509">
        <w:rPr>
          <w:sz w:val="24"/>
          <w:szCs w:val="24"/>
          <w:lang w:val="fr-CH"/>
        </w:rPr>
        <w:t>s</w:t>
      </w:r>
      <w:r w:rsidR="00047B92" w:rsidRPr="001D1509">
        <w:rPr>
          <w:sz w:val="24"/>
          <w:szCs w:val="24"/>
          <w:lang w:val="fr-CH"/>
        </w:rPr>
        <w:t xml:space="preserve"> a entraîné des retards dans l'achèvement de l'examen et la publication du rapport final</w:t>
      </w:r>
      <w:r w:rsidR="00043B91" w:rsidRPr="001D1509">
        <w:rPr>
          <w:sz w:val="24"/>
          <w:szCs w:val="24"/>
          <w:lang w:val="fr-CH"/>
        </w:rPr>
        <w:t xml:space="preserve">. </w:t>
      </w:r>
    </w:p>
    <w:p w:rsidR="000977B6" w:rsidRPr="001D1509" w:rsidRDefault="000977B6" w:rsidP="000977B6">
      <w:pPr>
        <w:spacing w:line="276" w:lineRule="auto"/>
        <w:jc w:val="both"/>
        <w:rPr>
          <w:rFonts w:eastAsiaTheme="minorEastAsia"/>
          <w:sz w:val="24"/>
          <w:szCs w:val="24"/>
          <w:lang w:val="fr-CH"/>
        </w:rPr>
      </w:pPr>
    </w:p>
    <w:p w:rsidR="00446CE9" w:rsidRPr="001D1509" w:rsidRDefault="00047B92" w:rsidP="008F6424">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 xml:space="preserve">Les travaux </w:t>
      </w:r>
      <w:r w:rsidR="007D335A" w:rsidRPr="001D1509">
        <w:rPr>
          <w:rFonts w:eastAsiaTheme="minorEastAsia"/>
          <w:sz w:val="24"/>
          <w:szCs w:val="24"/>
          <w:lang w:val="fr-CH"/>
        </w:rPr>
        <w:t xml:space="preserve">liés à cet </w:t>
      </w:r>
      <w:r w:rsidRPr="001D1509">
        <w:rPr>
          <w:rFonts w:eastAsiaTheme="minorEastAsia"/>
          <w:sz w:val="24"/>
          <w:szCs w:val="24"/>
          <w:lang w:val="fr-CH"/>
        </w:rPr>
        <w:t>examen se sont déroulés de janvier 2018 à juillet 2018. L'examen a été effectué conformément aux Normes internationales pour la pratique professionnelle de l</w:t>
      </w:r>
      <w:r w:rsidR="002814ED" w:rsidRPr="001D1509">
        <w:rPr>
          <w:rFonts w:eastAsiaTheme="minorEastAsia"/>
          <w:sz w:val="24"/>
          <w:szCs w:val="24"/>
          <w:lang w:val="fr-CH"/>
        </w:rPr>
        <w:t xml:space="preserve">’audit </w:t>
      </w:r>
      <w:r w:rsidRPr="001D1509">
        <w:rPr>
          <w:rFonts w:eastAsiaTheme="minorEastAsia"/>
          <w:sz w:val="24"/>
          <w:szCs w:val="24"/>
          <w:lang w:val="fr-CH"/>
        </w:rPr>
        <w:t>interne</w:t>
      </w:r>
      <w:r w:rsidR="002814ED" w:rsidRPr="001D1509">
        <w:rPr>
          <w:rFonts w:eastAsiaTheme="minorEastAsia"/>
          <w:sz w:val="24"/>
          <w:szCs w:val="24"/>
          <w:lang w:val="fr-CH"/>
        </w:rPr>
        <w:t xml:space="preserve"> (</w:t>
      </w:r>
      <w:r w:rsidR="002814ED" w:rsidRPr="001D1509">
        <w:rPr>
          <w:sz w:val="24"/>
          <w:szCs w:val="24"/>
          <w:lang w:val="fr-CH"/>
        </w:rPr>
        <w:t xml:space="preserve">international </w:t>
      </w:r>
      <w:hyperlink r:id="rId21" w:history="1">
        <w:r w:rsidR="002814ED" w:rsidRPr="001D1509">
          <w:rPr>
            <w:rStyle w:val="Hyperlink"/>
            <w:i/>
            <w:sz w:val="24"/>
            <w:szCs w:val="24"/>
            <w:lang w:val="fr-CH"/>
          </w:rPr>
          <w:t>Standards</w:t>
        </w:r>
      </w:hyperlink>
      <w:r w:rsidR="002814ED" w:rsidRPr="001D1509">
        <w:rPr>
          <w:sz w:val="24"/>
          <w:szCs w:val="24"/>
          <w:lang w:val="fr-CH"/>
        </w:rPr>
        <w:t xml:space="preserve"> for the professional practice of internal auditing)</w:t>
      </w:r>
      <w:r w:rsidRPr="001D1509">
        <w:rPr>
          <w:rFonts w:eastAsiaTheme="minorEastAsia"/>
          <w:sz w:val="24"/>
          <w:szCs w:val="24"/>
          <w:lang w:val="fr-CH"/>
        </w:rPr>
        <w:t xml:space="preserve"> de </w:t>
      </w:r>
      <w:r w:rsidR="002814ED" w:rsidRPr="001D1509">
        <w:rPr>
          <w:rFonts w:eastAsiaTheme="minorEastAsia"/>
          <w:sz w:val="24"/>
          <w:szCs w:val="24"/>
          <w:lang w:val="fr-CH"/>
        </w:rPr>
        <w:t>l’</w:t>
      </w:r>
      <w:r w:rsidR="002814ED" w:rsidRPr="001D1509">
        <w:rPr>
          <w:i/>
          <w:sz w:val="24"/>
          <w:szCs w:val="24"/>
          <w:lang w:val="fr-CH"/>
        </w:rPr>
        <w:t>Institute of Internal Auditor</w:t>
      </w:r>
      <w:r w:rsidR="002814ED" w:rsidRPr="001D1509">
        <w:rPr>
          <w:sz w:val="24"/>
          <w:szCs w:val="24"/>
          <w:lang w:val="fr-CH"/>
        </w:rPr>
        <w:t xml:space="preserve">, </w:t>
      </w:r>
      <w:r w:rsidR="004C7F45" w:rsidRPr="001D1509">
        <w:rPr>
          <w:sz w:val="24"/>
          <w:szCs w:val="24"/>
          <w:lang w:val="fr-CH"/>
        </w:rPr>
        <w:t>et de la Politique UICN relative à l</w:t>
      </w:r>
      <w:r w:rsidR="00E7708A" w:rsidRPr="001D1509">
        <w:rPr>
          <w:sz w:val="24"/>
          <w:szCs w:val="24"/>
          <w:lang w:val="fr-CH"/>
        </w:rPr>
        <w:t>’</w:t>
      </w:r>
      <w:r w:rsidR="004C7F45" w:rsidRPr="001D1509">
        <w:rPr>
          <w:sz w:val="24"/>
          <w:szCs w:val="24"/>
          <w:lang w:val="fr-CH"/>
        </w:rPr>
        <w:t>audit interne (</w:t>
      </w:r>
      <w:hyperlink r:id="rId22" w:history="1">
        <w:r w:rsidR="004C7F45" w:rsidRPr="001D1509">
          <w:rPr>
            <w:rStyle w:val="Hyperlink"/>
            <w:sz w:val="24"/>
            <w:szCs w:val="24"/>
            <w:lang w:val="fr-CH"/>
          </w:rPr>
          <w:t>IUCN Internal Audit Policy</w:t>
        </w:r>
      </w:hyperlink>
      <w:r w:rsidR="004C7F45" w:rsidRPr="001D1509">
        <w:rPr>
          <w:rStyle w:val="Hyperlink"/>
          <w:sz w:val="24"/>
          <w:szCs w:val="24"/>
          <w:lang w:val="fr-CH"/>
        </w:rPr>
        <w:t>)</w:t>
      </w:r>
      <w:r w:rsidR="000265FB" w:rsidRPr="001D1509">
        <w:rPr>
          <w:rFonts w:ascii="Arial" w:eastAsia="Arial" w:hAnsi="Arial" w:cs="Arial"/>
          <w:sz w:val="24"/>
          <w:szCs w:val="24"/>
          <w:lang w:val="fr-CH"/>
        </w:rPr>
        <w:t>.</w:t>
      </w:r>
    </w:p>
    <w:p w:rsidR="00C771A2" w:rsidRPr="001D1509" w:rsidRDefault="00C771A2">
      <w:pPr>
        <w:rPr>
          <w:rFonts w:eastAsiaTheme="minorEastAsia"/>
          <w:color w:val="365F91" w:themeColor="accent1" w:themeShade="BF"/>
          <w:sz w:val="24"/>
          <w:szCs w:val="24"/>
          <w:lang w:val="fr-CH"/>
        </w:rPr>
      </w:pPr>
      <w:bookmarkStart w:id="28" w:name="_Toc520399781"/>
      <w:bookmarkStart w:id="29" w:name="_Toc520390914"/>
    </w:p>
    <w:p w:rsidR="004C7F45" w:rsidRPr="001D1509" w:rsidRDefault="004C7F45" w:rsidP="00583E5A">
      <w:pPr>
        <w:pStyle w:val="BodyText"/>
        <w:rPr>
          <w:rFonts w:asciiTheme="minorHAnsi" w:eastAsiaTheme="minorEastAsia" w:hAnsiTheme="minorHAnsi"/>
          <w:color w:val="365F91" w:themeColor="accent1" w:themeShade="BF"/>
          <w:sz w:val="24"/>
          <w:szCs w:val="24"/>
          <w:lang w:val="fr-CH"/>
        </w:rPr>
      </w:pPr>
    </w:p>
    <w:p w:rsidR="004C7F45" w:rsidRPr="001D1509" w:rsidRDefault="004C7F45" w:rsidP="00583E5A">
      <w:pPr>
        <w:pStyle w:val="BodyText"/>
        <w:rPr>
          <w:rFonts w:asciiTheme="minorHAnsi" w:eastAsiaTheme="minorEastAsia" w:hAnsiTheme="minorHAnsi"/>
          <w:color w:val="365F91" w:themeColor="accent1" w:themeShade="BF"/>
          <w:sz w:val="24"/>
          <w:szCs w:val="24"/>
          <w:lang w:val="fr-CH"/>
        </w:rPr>
      </w:pPr>
    </w:p>
    <w:p w:rsidR="002769BF" w:rsidRPr="001D1509" w:rsidRDefault="001C2751" w:rsidP="00583E5A">
      <w:pPr>
        <w:pStyle w:val="BodyText"/>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lastRenderedPageBreak/>
        <w:t>Progrès acc</w:t>
      </w:r>
      <w:r w:rsidR="00047B92" w:rsidRPr="001D1509">
        <w:rPr>
          <w:rFonts w:asciiTheme="minorHAnsi" w:eastAsiaTheme="minorEastAsia" w:hAnsiTheme="minorHAnsi"/>
          <w:color w:val="365F91" w:themeColor="accent1" w:themeShade="BF"/>
          <w:sz w:val="24"/>
          <w:szCs w:val="24"/>
          <w:lang w:val="fr-CH"/>
        </w:rPr>
        <w:t xml:space="preserve">omplis communiqués au </w:t>
      </w:r>
      <w:r w:rsidR="009E7085" w:rsidRPr="001D1509">
        <w:rPr>
          <w:rFonts w:asciiTheme="minorHAnsi" w:eastAsiaTheme="minorEastAsia" w:hAnsiTheme="minorHAnsi"/>
          <w:color w:val="365F91" w:themeColor="accent1" w:themeShade="BF"/>
          <w:sz w:val="24"/>
          <w:szCs w:val="24"/>
          <w:lang w:val="fr-CH"/>
        </w:rPr>
        <w:t>Sous-groupe sur les finances</w:t>
      </w:r>
      <w:r w:rsidR="009621C0" w:rsidRPr="001D1509">
        <w:rPr>
          <w:rFonts w:asciiTheme="minorHAnsi" w:eastAsiaTheme="minorEastAsia" w:hAnsiTheme="minorHAnsi"/>
          <w:color w:val="365F91" w:themeColor="accent1" w:themeShade="BF"/>
          <w:sz w:val="24"/>
          <w:szCs w:val="24"/>
          <w:lang w:val="fr-CH"/>
        </w:rPr>
        <w:t xml:space="preserve"> </w:t>
      </w:r>
      <w:r w:rsidR="00047B92" w:rsidRPr="001D1509">
        <w:rPr>
          <w:rFonts w:asciiTheme="minorHAnsi" w:eastAsiaTheme="minorEastAsia" w:hAnsiTheme="minorHAnsi"/>
          <w:color w:val="365F91" w:themeColor="accent1" w:themeShade="BF"/>
          <w:sz w:val="24"/>
          <w:szCs w:val="24"/>
          <w:lang w:val="fr-CH"/>
        </w:rPr>
        <w:t>lors de la 54</w:t>
      </w:r>
      <w:r w:rsidR="00047B92" w:rsidRPr="001D1509">
        <w:rPr>
          <w:rFonts w:asciiTheme="minorHAnsi" w:eastAsiaTheme="minorEastAsia" w:hAnsiTheme="minorHAnsi"/>
          <w:color w:val="365F91" w:themeColor="accent1" w:themeShade="BF"/>
          <w:sz w:val="24"/>
          <w:szCs w:val="24"/>
          <w:vertAlign w:val="superscript"/>
          <w:lang w:val="fr-CH"/>
        </w:rPr>
        <w:t>e</w:t>
      </w:r>
      <w:r w:rsidR="00047B92" w:rsidRPr="001D1509">
        <w:rPr>
          <w:rFonts w:asciiTheme="minorHAnsi" w:eastAsiaTheme="minorEastAsia" w:hAnsiTheme="minorHAnsi"/>
          <w:color w:val="365F91" w:themeColor="accent1" w:themeShade="BF"/>
          <w:sz w:val="24"/>
          <w:szCs w:val="24"/>
          <w:lang w:val="fr-CH"/>
        </w:rPr>
        <w:t xml:space="preserve"> Réunion du Comité permanent</w:t>
      </w:r>
      <w:r w:rsidR="00231EA3" w:rsidRPr="001D1509">
        <w:rPr>
          <w:rFonts w:asciiTheme="minorHAnsi" w:eastAsiaTheme="minorEastAsia" w:hAnsiTheme="minorHAnsi"/>
          <w:color w:val="365F91" w:themeColor="accent1" w:themeShade="BF"/>
          <w:sz w:val="24"/>
          <w:szCs w:val="24"/>
          <w:lang w:val="fr-CH"/>
        </w:rPr>
        <w:t>,</w:t>
      </w:r>
      <w:r w:rsidR="00047B92" w:rsidRPr="001D1509">
        <w:rPr>
          <w:rFonts w:asciiTheme="minorHAnsi" w:eastAsiaTheme="minorEastAsia" w:hAnsiTheme="minorHAnsi"/>
          <w:color w:val="365F91" w:themeColor="accent1" w:themeShade="BF"/>
          <w:sz w:val="24"/>
          <w:szCs w:val="24"/>
          <w:lang w:val="fr-CH"/>
        </w:rPr>
        <w:t xml:space="preserve"> av</w:t>
      </w:r>
      <w:r w:rsidR="0084564A" w:rsidRPr="001D1509">
        <w:rPr>
          <w:rFonts w:asciiTheme="minorHAnsi" w:eastAsiaTheme="minorEastAsia" w:hAnsiTheme="minorHAnsi"/>
          <w:color w:val="365F91" w:themeColor="accent1" w:themeShade="BF"/>
          <w:sz w:val="24"/>
          <w:szCs w:val="24"/>
          <w:lang w:val="fr-CH"/>
        </w:rPr>
        <w:t>ril</w:t>
      </w:r>
      <w:r w:rsidR="00231EA3" w:rsidRPr="001D1509">
        <w:rPr>
          <w:rFonts w:asciiTheme="minorHAnsi" w:eastAsiaTheme="minorEastAsia" w:hAnsiTheme="minorHAnsi"/>
          <w:color w:val="365F91" w:themeColor="accent1" w:themeShade="BF"/>
          <w:sz w:val="24"/>
          <w:szCs w:val="24"/>
          <w:lang w:val="fr-CH"/>
        </w:rPr>
        <w:t xml:space="preserve"> 2018</w:t>
      </w:r>
      <w:bookmarkEnd w:id="28"/>
      <w:bookmarkEnd w:id="29"/>
    </w:p>
    <w:p w:rsidR="002769BF" w:rsidRPr="001D1509" w:rsidRDefault="002769BF" w:rsidP="006840E6">
      <w:pPr>
        <w:pStyle w:val="ListParagraph"/>
        <w:rPr>
          <w:rFonts w:cstheme="minorHAnsi"/>
          <w:sz w:val="24"/>
          <w:szCs w:val="24"/>
          <w:lang w:val="fr-CH"/>
        </w:rPr>
      </w:pPr>
    </w:p>
    <w:p w:rsidR="00E9050A" w:rsidRPr="001D1509" w:rsidRDefault="001C2751" w:rsidP="008F6424">
      <w:pPr>
        <w:pStyle w:val="ListParagraph"/>
        <w:numPr>
          <w:ilvl w:val="0"/>
          <w:numId w:val="1"/>
        </w:numPr>
        <w:spacing w:line="276" w:lineRule="auto"/>
        <w:jc w:val="both"/>
        <w:rPr>
          <w:rFonts w:eastAsia="Arial" w:cstheme="minorHAnsi"/>
          <w:sz w:val="24"/>
          <w:szCs w:val="24"/>
          <w:lang w:val="fr-CH"/>
        </w:rPr>
      </w:pPr>
      <w:r w:rsidRPr="001D1509">
        <w:rPr>
          <w:rFonts w:eastAsiaTheme="minorEastAsia" w:cstheme="minorHAnsi"/>
          <w:sz w:val="24"/>
          <w:szCs w:val="24"/>
          <w:lang w:val="fr-CH"/>
        </w:rPr>
        <w:t>Le 23 avril 2018, lors de la 54e Réunion du Comité permanent de la Convention (SC54), l'Unité de surveillance de l'UICN a présenté au Sous-groupe sur les finances son rapport sur l'examen de la gestion financière du Fonds non administratif</w:t>
      </w:r>
      <w:r w:rsidR="004C7F45" w:rsidRPr="001D1509">
        <w:rPr>
          <w:rFonts w:eastAsiaTheme="minorEastAsia" w:cstheme="minorHAnsi"/>
          <w:sz w:val="24"/>
          <w:szCs w:val="24"/>
          <w:lang w:val="fr-CH"/>
        </w:rPr>
        <w:t>s</w:t>
      </w:r>
      <w:r w:rsidRPr="001D1509">
        <w:rPr>
          <w:rFonts w:eastAsiaTheme="minorEastAsia" w:cstheme="minorHAnsi"/>
          <w:sz w:val="24"/>
          <w:szCs w:val="24"/>
          <w:lang w:val="fr-CH"/>
        </w:rPr>
        <w:t xml:space="preserve"> Ramsar</w:t>
      </w:r>
      <w:r w:rsidR="004C7F45" w:rsidRPr="001D1509">
        <w:rPr>
          <w:rFonts w:eastAsiaTheme="minorEastAsia" w:cstheme="minorHAnsi"/>
          <w:sz w:val="24"/>
          <w:szCs w:val="24"/>
          <w:lang w:val="fr-CH"/>
        </w:rPr>
        <w:t xml:space="preserve"> (</w:t>
      </w:r>
      <w:r w:rsidR="004C7F45" w:rsidRPr="001D1509">
        <w:rPr>
          <w:rFonts w:eastAsiaTheme="minorEastAsia" w:cstheme="minorHAnsi"/>
          <w:i/>
          <w:sz w:val="24"/>
          <w:szCs w:val="24"/>
          <w:lang w:val="fr-CH"/>
        </w:rPr>
        <w:t>Progress Report on the Financial Management Review of Ramsar Non-core Funds)</w:t>
      </w:r>
      <w:r w:rsidRPr="001D1509">
        <w:rPr>
          <w:rFonts w:eastAsiaTheme="minorEastAsia" w:cstheme="minorHAnsi"/>
          <w:sz w:val="24"/>
          <w:szCs w:val="24"/>
          <w:lang w:val="fr-CH"/>
        </w:rPr>
        <w:t xml:space="preserve">. L'unité </w:t>
      </w:r>
      <w:r w:rsidR="004C7F45" w:rsidRPr="001D1509">
        <w:rPr>
          <w:rFonts w:eastAsiaTheme="minorEastAsia" w:cstheme="minorHAnsi"/>
          <w:sz w:val="24"/>
          <w:szCs w:val="24"/>
          <w:lang w:val="fr-CH"/>
        </w:rPr>
        <w:t xml:space="preserve">de surveillance </w:t>
      </w:r>
      <w:r w:rsidRPr="001D1509">
        <w:rPr>
          <w:rFonts w:eastAsiaTheme="minorEastAsia" w:cstheme="minorHAnsi"/>
          <w:sz w:val="24"/>
          <w:szCs w:val="24"/>
          <w:lang w:val="fr-CH"/>
        </w:rPr>
        <w:t>a déc</w:t>
      </w:r>
      <w:r w:rsidR="004C7F45" w:rsidRPr="001D1509">
        <w:rPr>
          <w:rFonts w:eastAsiaTheme="minorEastAsia" w:cstheme="minorHAnsi"/>
          <w:sz w:val="24"/>
          <w:szCs w:val="24"/>
          <w:lang w:val="fr-CH"/>
        </w:rPr>
        <w:t>rit le</w:t>
      </w:r>
      <w:r w:rsidRPr="001D1509">
        <w:rPr>
          <w:rFonts w:eastAsiaTheme="minorEastAsia" w:cstheme="minorHAnsi"/>
          <w:sz w:val="24"/>
          <w:szCs w:val="24"/>
          <w:lang w:val="fr-CH"/>
        </w:rPr>
        <w:t xml:space="preserve"> trava</w:t>
      </w:r>
      <w:r w:rsidR="004C7F45" w:rsidRPr="001D1509">
        <w:rPr>
          <w:rFonts w:eastAsiaTheme="minorEastAsia" w:cstheme="minorHAnsi"/>
          <w:sz w:val="24"/>
          <w:szCs w:val="24"/>
          <w:lang w:val="fr-CH"/>
        </w:rPr>
        <w:t>il</w:t>
      </w:r>
      <w:r w:rsidRPr="001D1509">
        <w:rPr>
          <w:rFonts w:eastAsiaTheme="minorEastAsia" w:cstheme="minorHAnsi"/>
          <w:sz w:val="24"/>
          <w:szCs w:val="24"/>
          <w:lang w:val="fr-CH"/>
        </w:rPr>
        <w:t xml:space="preserve"> de fond </w:t>
      </w:r>
      <w:r w:rsidR="004C7F45" w:rsidRPr="001D1509">
        <w:rPr>
          <w:rFonts w:eastAsiaTheme="minorEastAsia" w:cstheme="minorHAnsi"/>
          <w:sz w:val="24"/>
          <w:szCs w:val="24"/>
          <w:lang w:val="fr-CH"/>
        </w:rPr>
        <w:t>accompli</w:t>
      </w:r>
      <w:r w:rsidRPr="001D1509">
        <w:rPr>
          <w:rFonts w:eastAsiaTheme="minorEastAsia" w:cstheme="minorHAnsi"/>
          <w:sz w:val="24"/>
          <w:szCs w:val="24"/>
          <w:lang w:val="fr-CH"/>
        </w:rPr>
        <w:t xml:space="preserve"> pour valider les soldes des fonds </w:t>
      </w:r>
      <w:r w:rsidR="004C7F45" w:rsidRPr="001D1509">
        <w:rPr>
          <w:rFonts w:eastAsiaTheme="minorEastAsia" w:cstheme="minorHAnsi"/>
          <w:sz w:val="24"/>
          <w:szCs w:val="24"/>
          <w:lang w:val="fr-CH"/>
        </w:rPr>
        <w:t xml:space="preserve">non </w:t>
      </w:r>
      <w:r w:rsidRPr="001D1509">
        <w:rPr>
          <w:rFonts w:eastAsiaTheme="minorEastAsia" w:cstheme="minorHAnsi"/>
          <w:sz w:val="24"/>
          <w:szCs w:val="24"/>
          <w:lang w:val="fr-CH"/>
        </w:rPr>
        <w:t>administrati</w:t>
      </w:r>
      <w:r w:rsidR="004C7F45" w:rsidRPr="001D1509">
        <w:rPr>
          <w:rFonts w:eastAsiaTheme="minorEastAsia" w:cstheme="minorHAnsi"/>
          <w:sz w:val="24"/>
          <w:szCs w:val="24"/>
          <w:lang w:val="fr-CH"/>
        </w:rPr>
        <w:t>fs</w:t>
      </w:r>
      <w:r w:rsidRPr="001D1509">
        <w:rPr>
          <w:rFonts w:eastAsiaTheme="minorEastAsia" w:cstheme="minorHAnsi"/>
          <w:sz w:val="24"/>
          <w:szCs w:val="24"/>
          <w:lang w:val="fr-CH"/>
        </w:rPr>
        <w:t xml:space="preserve"> et </w:t>
      </w:r>
      <w:r w:rsidR="004C7F45" w:rsidRPr="001D1509">
        <w:rPr>
          <w:rFonts w:eastAsiaTheme="minorEastAsia" w:cstheme="minorHAnsi"/>
          <w:sz w:val="24"/>
          <w:szCs w:val="24"/>
          <w:lang w:val="fr-CH"/>
        </w:rPr>
        <w:t xml:space="preserve">elle a </w:t>
      </w:r>
      <w:r w:rsidRPr="001D1509">
        <w:rPr>
          <w:rFonts w:eastAsiaTheme="minorEastAsia" w:cstheme="minorHAnsi"/>
          <w:sz w:val="24"/>
          <w:szCs w:val="24"/>
          <w:lang w:val="fr-CH"/>
        </w:rPr>
        <w:t>indiqué que rien n'avait été porté à l'attention du vérificateur interne, à ce moment-là, qui indiquerait des inexactitudes importantes dans les soldes des comptes déclarés pendant la période 2008 à 2017</w:t>
      </w:r>
      <w:r w:rsidR="00E9050A" w:rsidRPr="001D1509">
        <w:rPr>
          <w:rFonts w:eastAsiaTheme="minorEastAsia" w:cstheme="minorHAnsi"/>
          <w:sz w:val="24"/>
          <w:szCs w:val="24"/>
          <w:lang w:val="fr-CH"/>
        </w:rPr>
        <w:t xml:space="preserve">. </w:t>
      </w:r>
    </w:p>
    <w:p w:rsidR="00E9050A" w:rsidRPr="001D1509" w:rsidRDefault="00E9050A" w:rsidP="00A95F26">
      <w:pPr>
        <w:spacing w:line="276" w:lineRule="auto"/>
        <w:ind w:left="284"/>
        <w:jc w:val="both"/>
        <w:rPr>
          <w:rFonts w:cstheme="minorHAnsi"/>
          <w:sz w:val="24"/>
          <w:szCs w:val="24"/>
          <w:lang w:val="fr-CH"/>
        </w:rPr>
      </w:pPr>
    </w:p>
    <w:p w:rsidR="00E9050A" w:rsidRPr="001D1509" w:rsidRDefault="001C2751" w:rsidP="008F6424">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Le Sous-groupe sur les finances a pris note de la présentation de l'Unité de surveillance et a demandé une analyse</w:t>
      </w:r>
      <w:r w:rsidR="004F15D8" w:rsidRPr="001D1509">
        <w:rPr>
          <w:rFonts w:eastAsiaTheme="minorEastAsia"/>
          <w:sz w:val="24"/>
          <w:szCs w:val="24"/>
          <w:lang w:val="fr-CH"/>
        </w:rPr>
        <w:t xml:space="preserve"> plus approfondie des comptes du </w:t>
      </w:r>
      <w:r w:rsidR="006F5A2A" w:rsidRPr="001D1509">
        <w:rPr>
          <w:rFonts w:eastAsiaTheme="minorEastAsia"/>
          <w:sz w:val="24"/>
          <w:szCs w:val="24"/>
          <w:lang w:val="fr-CH"/>
        </w:rPr>
        <w:t xml:space="preserve">Fonds de </w:t>
      </w:r>
      <w:r w:rsidR="00A552E9" w:rsidRPr="001D1509">
        <w:rPr>
          <w:rFonts w:eastAsiaTheme="minorEastAsia"/>
          <w:sz w:val="24"/>
          <w:szCs w:val="24"/>
          <w:lang w:val="fr-CH"/>
        </w:rPr>
        <w:t xml:space="preserve">la </w:t>
      </w:r>
      <w:r w:rsidRPr="001D1509">
        <w:rPr>
          <w:rFonts w:eastAsiaTheme="minorEastAsia"/>
          <w:sz w:val="24"/>
          <w:szCs w:val="24"/>
          <w:lang w:val="fr-CH"/>
        </w:rPr>
        <w:t xml:space="preserve">Subvention suisse pour l'Afrique, des contributions volontaires </w:t>
      </w:r>
      <w:r w:rsidR="00A552E9" w:rsidRPr="001D1509">
        <w:rPr>
          <w:rFonts w:eastAsiaTheme="minorEastAsia"/>
          <w:sz w:val="24"/>
          <w:szCs w:val="24"/>
          <w:lang w:val="fr-CH"/>
        </w:rPr>
        <w:t>de l’Afrique</w:t>
      </w:r>
      <w:r w:rsidRPr="001D1509">
        <w:rPr>
          <w:rFonts w:eastAsiaTheme="minorEastAsia"/>
          <w:sz w:val="24"/>
          <w:szCs w:val="24"/>
          <w:lang w:val="fr-CH"/>
        </w:rPr>
        <w:t xml:space="preserve"> et du Fonds de petites subventions.</w:t>
      </w:r>
      <w:r w:rsidR="00FF0D1C" w:rsidRPr="001D1509">
        <w:rPr>
          <w:rStyle w:val="FootnoteReference"/>
          <w:rFonts w:eastAsiaTheme="minorEastAsia"/>
          <w:sz w:val="24"/>
          <w:szCs w:val="24"/>
          <w:lang w:val="fr-CH"/>
        </w:rPr>
        <w:footnoteReference w:id="17"/>
      </w:r>
      <w:r w:rsidR="003E3A46" w:rsidRPr="001D1509">
        <w:rPr>
          <w:rFonts w:eastAsiaTheme="minorEastAsia"/>
          <w:sz w:val="24"/>
          <w:szCs w:val="24"/>
          <w:lang w:val="fr-CH"/>
        </w:rPr>
        <w:t xml:space="preserve"> </w:t>
      </w:r>
    </w:p>
    <w:p w:rsidR="004C0001" w:rsidRPr="001D1509" w:rsidRDefault="004C0001" w:rsidP="00D77F04">
      <w:pPr>
        <w:pStyle w:val="BodyText"/>
        <w:spacing w:line="276" w:lineRule="auto"/>
        <w:ind w:left="0" w:right="-11"/>
        <w:jc w:val="both"/>
        <w:rPr>
          <w:rFonts w:asciiTheme="minorHAnsi" w:hAnsiTheme="minorHAnsi" w:cstheme="minorHAnsi"/>
          <w:sz w:val="24"/>
          <w:szCs w:val="24"/>
          <w:lang w:val="fr-CH"/>
        </w:rPr>
      </w:pPr>
    </w:p>
    <w:p w:rsidR="00E03915" w:rsidRPr="001D1509" w:rsidRDefault="00A92958" w:rsidP="00E03915">
      <w:pPr>
        <w:pStyle w:val="BodyText"/>
        <w:spacing w:line="276" w:lineRule="auto"/>
        <w:ind w:left="278" w:right="-11"/>
        <w:jc w:val="both"/>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t>Indépenda</w:t>
      </w:r>
      <w:r w:rsidR="00E03915" w:rsidRPr="001D1509">
        <w:rPr>
          <w:rFonts w:asciiTheme="minorHAnsi" w:eastAsiaTheme="minorEastAsia" w:hAnsiTheme="minorHAnsi"/>
          <w:color w:val="365F91" w:themeColor="accent1" w:themeShade="BF"/>
          <w:sz w:val="24"/>
          <w:szCs w:val="24"/>
          <w:lang w:val="fr-CH"/>
        </w:rPr>
        <w:t xml:space="preserve">nce </w:t>
      </w:r>
      <w:r w:rsidRPr="001D1509">
        <w:rPr>
          <w:rFonts w:asciiTheme="minorHAnsi" w:eastAsiaTheme="minorEastAsia" w:hAnsiTheme="minorHAnsi"/>
          <w:color w:val="365F91" w:themeColor="accent1" w:themeShade="BF"/>
          <w:sz w:val="24"/>
          <w:szCs w:val="24"/>
          <w:lang w:val="fr-CH"/>
        </w:rPr>
        <w:t>de l’examen</w:t>
      </w:r>
    </w:p>
    <w:p w:rsidR="00E03915" w:rsidRPr="001D1509" w:rsidRDefault="00E03915" w:rsidP="00E03915">
      <w:pPr>
        <w:pStyle w:val="BodyText"/>
        <w:spacing w:line="276" w:lineRule="auto"/>
        <w:ind w:left="278" w:right="-11"/>
        <w:jc w:val="both"/>
        <w:rPr>
          <w:rFonts w:asciiTheme="minorHAnsi" w:hAnsiTheme="minorHAnsi" w:cstheme="minorHAnsi"/>
          <w:sz w:val="24"/>
          <w:szCs w:val="24"/>
          <w:lang w:val="fr-CH"/>
        </w:rPr>
      </w:pPr>
    </w:p>
    <w:p w:rsidR="00C32DB1" w:rsidRPr="001D1509" w:rsidRDefault="00A92958" w:rsidP="008F6424">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L'Unité de surveillance n'a pas eu de difficultés à s'acquitter de son travail de façon indépendante.</w:t>
      </w:r>
      <w:r w:rsidR="001E7260" w:rsidRPr="001D1509">
        <w:rPr>
          <w:rFonts w:asciiTheme="minorHAnsi" w:eastAsiaTheme="minorEastAsia" w:hAnsiTheme="minorHAnsi"/>
          <w:sz w:val="24"/>
          <w:szCs w:val="24"/>
          <w:lang w:val="fr-CH"/>
        </w:rPr>
        <w:t xml:space="preserve"> </w:t>
      </w:r>
    </w:p>
    <w:p w:rsidR="006B25B3" w:rsidRPr="001D1509" w:rsidRDefault="006B25B3" w:rsidP="00C32DB1">
      <w:pPr>
        <w:pStyle w:val="BodyText"/>
        <w:spacing w:line="276" w:lineRule="auto"/>
        <w:ind w:left="278" w:right="-11"/>
        <w:jc w:val="both"/>
        <w:rPr>
          <w:rFonts w:asciiTheme="minorHAnsi" w:eastAsiaTheme="minorEastAsia" w:hAnsiTheme="minorHAnsi"/>
          <w:color w:val="365F91" w:themeColor="accent1" w:themeShade="BF"/>
          <w:sz w:val="24"/>
          <w:szCs w:val="24"/>
          <w:lang w:val="fr-CH"/>
        </w:rPr>
      </w:pPr>
    </w:p>
    <w:p w:rsidR="00C32DB1" w:rsidRPr="001D1509" w:rsidRDefault="00A92958" w:rsidP="00C32DB1">
      <w:pPr>
        <w:pStyle w:val="BodyText"/>
        <w:spacing w:line="276" w:lineRule="auto"/>
        <w:ind w:left="278" w:right="-11"/>
        <w:jc w:val="both"/>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t>Autres</w:t>
      </w:r>
      <w:r w:rsidR="00C32DB1" w:rsidRPr="001D1509">
        <w:rPr>
          <w:rFonts w:asciiTheme="minorHAnsi" w:eastAsiaTheme="minorEastAsia" w:hAnsiTheme="minorHAnsi"/>
          <w:color w:val="365F91" w:themeColor="accent1" w:themeShade="BF"/>
          <w:sz w:val="24"/>
          <w:szCs w:val="24"/>
          <w:lang w:val="fr-CH"/>
        </w:rPr>
        <w:t xml:space="preserve"> </w:t>
      </w:r>
    </w:p>
    <w:p w:rsidR="00EC7EFD" w:rsidRPr="001D1509" w:rsidRDefault="00EC7EFD" w:rsidP="00EC7EFD">
      <w:pPr>
        <w:pStyle w:val="BodyText"/>
        <w:spacing w:line="276" w:lineRule="auto"/>
        <w:ind w:left="644"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 </w:t>
      </w:r>
    </w:p>
    <w:p w:rsidR="006B25B3" w:rsidRPr="001D1509" w:rsidRDefault="00D62AD6" w:rsidP="008F6424">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L'Unité de surveillance encourage le Secrétariat et le Sous-groupe sur les finances à s</w:t>
      </w:r>
      <w:r w:rsidR="00A552E9" w:rsidRPr="001D1509">
        <w:rPr>
          <w:rFonts w:asciiTheme="minorHAnsi" w:eastAsiaTheme="minorEastAsia" w:hAnsiTheme="minorHAnsi"/>
          <w:sz w:val="24"/>
          <w:szCs w:val="24"/>
          <w:lang w:val="fr-CH"/>
        </w:rPr>
        <w:t>’efforcer d’utiliser l</w:t>
      </w:r>
      <w:r w:rsidRPr="001D1509">
        <w:rPr>
          <w:rFonts w:asciiTheme="minorHAnsi" w:eastAsiaTheme="minorEastAsia" w:hAnsiTheme="minorHAnsi"/>
          <w:sz w:val="24"/>
          <w:szCs w:val="24"/>
          <w:lang w:val="fr-CH"/>
        </w:rPr>
        <w:t xml:space="preserve">es résultats de l'examen </w:t>
      </w:r>
      <w:r w:rsidR="00A552E9" w:rsidRPr="001D1509">
        <w:rPr>
          <w:rFonts w:asciiTheme="minorHAnsi" w:eastAsiaTheme="minorEastAsia" w:hAnsiTheme="minorHAnsi"/>
          <w:sz w:val="24"/>
          <w:szCs w:val="24"/>
          <w:lang w:val="fr-CH"/>
        </w:rPr>
        <w:t xml:space="preserve">comme </w:t>
      </w:r>
      <w:r w:rsidRPr="001D1509">
        <w:rPr>
          <w:rFonts w:asciiTheme="minorHAnsi" w:eastAsiaTheme="minorEastAsia" w:hAnsiTheme="minorHAnsi"/>
          <w:sz w:val="24"/>
          <w:szCs w:val="24"/>
          <w:lang w:val="fr-CH"/>
        </w:rPr>
        <w:t xml:space="preserve">exercice </w:t>
      </w:r>
      <w:r w:rsidR="00A552E9" w:rsidRPr="001D1509">
        <w:rPr>
          <w:rFonts w:asciiTheme="minorHAnsi" w:eastAsiaTheme="minorEastAsia" w:hAnsiTheme="minorHAnsi"/>
          <w:sz w:val="24"/>
          <w:szCs w:val="24"/>
          <w:lang w:val="fr-CH"/>
        </w:rPr>
        <w:t xml:space="preserve">à long terme visant à </w:t>
      </w:r>
      <w:r w:rsidRPr="001D1509">
        <w:rPr>
          <w:rFonts w:asciiTheme="minorHAnsi" w:eastAsiaTheme="minorEastAsia" w:hAnsiTheme="minorHAnsi"/>
          <w:sz w:val="24"/>
          <w:szCs w:val="24"/>
          <w:lang w:val="fr-CH"/>
        </w:rPr>
        <w:t>renforcer encore les procédures opérationnelles et le système de contrôle interne afin d'accroître la confiance dans la gestion financière et l</w:t>
      </w:r>
      <w:r w:rsidR="005F6059" w:rsidRPr="001D1509">
        <w:rPr>
          <w:rFonts w:asciiTheme="minorHAnsi" w:eastAsiaTheme="minorEastAsia" w:hAnsiTheme="minorHAnsi"/>
          <w:sz w:val="24"/>
          <w:szCs w:val="24"/>
          <w:lang w:val="fr-CH"/>
        </w:rPr>
        <w:t>a présentation de</w:t>
      </w:r>
      <w:r w:rsidRPr="001D1509">
        <w:rPr>
          <w:rFonts w:asciiTheme="minorHAnsi" w:eastAsiaTheme="minorEastAsia" w:hAnsiTheme="minorHAnsi"/>
          <w:sz w:val="24"/>
          <w:szCs w:val="24"/>
          <w:lang w:val="fr-CH"/>
        </w:rPr>
        <w:t xml:space="preserve"> rapports </w:t>
      </w:r>
      <w:r w:rsidR="005F6059" w:rsidRPr="001D1509">
        <w:rPr>
          <w:rFonts w:asciiTheme="minorHAnsi" w:eastAsiaTheme="minorEastAsia" w:hAnsiTheme="minorHAnsi"/>
          <w:sz w:val="24"/>
          <w:szCs w:val="24"/>
          <w:lang w:val="fr-CH"/>
        </w:rPr>
        <w:t xml:space="preserve">relatifs aux </w:t>
      </w:r>
      <w:r w:rsidRPr="001D1509">
        <w:rPr>
          <w:rFonts w:asciiTheme="minorHAnsi" w:eastAsiaTheme="minorEastAsia" w:hAnsiTheme="minorHAnsi"/>
          <w:sz w:val="24"/>
          <w:szCs w:val="24"/>
          <w:lang w:val="fr-CH"/>
        </w:rPr>
        <w:t xml:space="preserve">fonds des projets non </w:t>
      </w:r>
      <w:r w:rsidR="00BC11C2" w:rsidRPr="001D1509">
        <w:rPr>
          <w:rFonts w:asciiTheme="minorHAnsi" w:eastAsiaTheme="minorEastAsia" w:hAnsiTheme="minorHAnsi"/>
          <w:sz w:val="24"/>
          <w:szCs w:val="24"/>
          <w:lang w:val="fr-CH"/>
        </w:rPr>
        <w:t>administratifs</w:t>
      </w:r>
      <w:r w:rsidRPr="001D1509">
        <w:rPr>
          <w:rFonts w:asciiTheme="minorHAnsi" w:eastAsiaTheme="minorEastAsia" w:hAnsiTheme="minorHAnsi"/>
          <w:sz w:val="24"/>
          <w:szCs w:val="24"/>
          <w:lang w:val="fr-CH"/>
        </w:rPr>
        <w:t>.</w:t>
      </w:r>
      <w:r w:rsidR="006B25B3" w:rsidRPr="001D1509">
        <w:rPr>
          <w:rFonts w:asciiTheme="minorHAnsi" w:eastAsiaTheme="minorEastAsia" w:hAnsiTheme="minorHAnsi"/>
          <w:sz w:val="24"/>
          <w:szCs w:val="24"/>
          <w:lang w:val="fr-CH"/>
        </w:rPr>
        <w:t xml:space="preserve">   </w:t>
      </w:r>
    </w:p>
    <w:p w:rsidR="006B25B3" w:rsidRPr="001D1509" w:rsidRDefault="006B25B3" w:rsidP="006B25B3">
      <w:pPr>
        <w:pStyle w:val="BodyText"/>
        <w:spacing w:line="276" w:lineRule="auto"/>
        <w:ind w:left="644" w:right="-11"/>
        <w:jc w:val="both"/>
        <w:rPr>
          <w:rFonts w:asciiTheme="minorHAnsi" w:eastAsiaTheme="minorEastAsia" w:hAnsiTheme="minorHAnsi"/>
          <w:sz w:val="24"/>
          <w:szCs w:val="24"/>
          <w:lang w:val="fr-CH"/>
        </w:rPr>
      </w:pPr>
    </w:p>
    <w:p w:rsidR="00EC7EFD" w:rsidRPr="001D1509" w:rsidRDefault="00993A6B" w:rsidP="008F6424">
      <w:pPr>
        <w:pStyle w:val="BodyText"/>
        <w:numPr>
          <w:ilvl w:val="0"/>
          <w:numId w:val="1"/>
        </w:numPr>
        <w:spacing w:line="276" w:lineRule="auto"/>
        <w:ind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Les tableaux</w:t>
      </w:r>
      <w:r w:rsidR="00C32DB1"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 xml:space="preserve">figurant dans le présent rapport </w:t>
      </w:r>
      <w:r w:rsidR="00BC11C2" w:rsidRPr="001D1509">
        <w:rPr>
          <w:rFonts w:asciiTheme="minorHAnsi" w:eastAsiaTheme="minorEastAsia" w:hAnsiTheme="minorHAnsi"/>
          <w:sz w:val="24"/>
          <w:szCs w:val="24"/>
          <w:lang w:val="fr-CH"/>
        </w:rPr>
        <w:t xml:space="preserve">peuvent </w:t>
      </w:r>
      <w:r w:rsidRPr="001D1509">
        <w:rPr>
          <w:rFonts w:asciiTheme="minorHAnsi" w:eastAsiaTheme="minorEastAsia" w:hAnsiTheme="minorHAnsi"/>
          <w:sz w:val="24"/>
          <w:szCs w:val="24"/>
          <w:lang w:val="fr-CH"/>
        </w:rPr>
        <w:t>comporte</w:t>
      </w:r>
      <w:r w:rsidR="00BC11C2" w:rsidRPr="001D1509">
        <w:rPr>
          <w:rFonts w:asciiTheme="minorHAnsi" w:eastAsiaTheme="minorEastAsia" w:hAnsiTheme="minorHAnsi"/>
          <w:sz w:val="24"/>
          <w:szCs w:val="24"/>
          <w:lang w:val="fr-CH"/>
        </w:rPr>
        <w:t>r des</w:t>
      </w:r>
      <w:r w:rsidRPr="001D1509">
        <w:rPr>
          <w:rFonts w:asciiTheme="minorHAnsi" w:eastAsiaTheme="minorEastAsia" w:hAnsiTheme="minorHAnsi"/>
          <w:sz w:val="24"/>
          <w:szCs w:val="24"/>
          <w:lang w:val="fr-CH"/>
        </w:rPr>
        <w:t xml:space="preserve"> </w:t>
      </w:r>
      <w:r w:rsidR="005F6059" w:rsidRPr="001D1509">
        <w:rPr>
          <w:rFonts w:asciiTheme="minorHAnsi" w:eastAsiaTheme="minorEastAsia" w:hAnsiTheme="minorHAnsi"/>
          <w:sz w:val="24"/>
          <w:szCs w:val="24"/>
          <w:lang w:val="fr-CH"/>
        </w:rPr>
        <w:t xml:space="preserve">écarts </w:t>
      </w:r>
      <w:r w:rsidRPr="001D1509">
        <w:rPr>
          <w:rFonts w:asciiTheme="minorHAnsi" w:eastAsiaTheme="minorEastAsia" w:hAnsiTheme="minorHAnsi"/>
          <w:sz w:val="24"/>
          <w:szCs w:val="24"/>
          <w:lang w:val="fr-CH"/>
        </w:rPr>
        <w:t>d</w:t>
      </w:r>
      <w:r w:rsidR="005F6059" w:rsidRPr="001D1509">
        <w:rPr>
          <w:rFonts w:asciiTheme="minorHAnsi" w:eastAsiaTheme="minorEastAsia" w:hAnsiTheme="minorHAnsi"/>
          <w:sz w:val="24"/>
          <w:szCs w:val="24"/>
          <w:lang w:val="fr-CH"/>
        </w:rPr>
        <w:t>u</w:t>
      </w:r>
      <w:r w:rsidR="00BC11C2" w:rsidRPr="001D1509">
        <w:rPr>
          <w:rFonts w:asciiTheme="minorHAnsi" w:eastAsiaTheme="minorEastAsia" w:hAnsiTheme="minorHAnsi"/>
          <w:sz w:val="24"/>
          <w:szCs w:val="24"/>
          <w:lang w:val="fr-CH"/>
        </w:rPr>
        <w:t xml:space="preserve">s </w:t>
      </w:r>
      <w:r w:rsidR="005F6059" w:rsidRPr="001D1509">
        <w:rPr>
          <w:rFonts w:asciiTheme="minorHAnsi" w:eastAsiaTheme="minorEastAsia" w:hAnsiTheme="minorHAnsi"/>
          <w:sz w:val="24"/>
          <w:szCs w:val="24"/>
          <w:lang w:val="fr-CH"/>
        </w:rPr>
        <w:t xml:space="preserve">aux </w:t>
      </w:r>
      <w:r w:rsidRPr="001D1509">
        <w:rPr>
          <w:rFonts w:asciiTheme="minorHAnsi" w:eastAsiaTheme="minorEastAsia" w:hAnsiTheme="minorHAnsi"/>
          <w:sz w:val="24"/>
          <w:szCs w:val="24"/>
          <w:lang w:val="fr-CH"/>
        </w:rPr>
        <w:t>arrondi</w:t>
      </w:r>
      <w:r w:rsidR="005F6059" w:rsidRPr="001D1509">
        <w:rPr>
          <w:rFonts w:asciiTheme="minorHAnsi" w:eastAsiaTheme="minorEastAsia" w:hAnsiTheme="minorHAnsi"/>
          <w:sz w:val="24"/>
          <w:szCs w:val="24"/>
          <w:lang w:val="fr-CH"/>
        </w:rPr>
        <w:t>s</w:t>
      </w:r>
      <w:r w:rsidR="00C32DB1" w:rsidRPr="001D1509">
        <w:rPr>
          <w:rFonts w:asciiTheme="minorHAnsi" w:eastAsiaTheme="minorEastAsia" w:hAnsiTheme="minorHAnsi"/>
          <w:sz w:val="24"/>
          <w:szCs w:val="24"/>
          <w:lang w:val="fr-CH"/>
        </w:rPr>
        <w:t>.</w:t>
      </w:r>
    </w:p>
    <w:p w:rsidR="00EC7EFD" w:rsidRPr="001D1509" w:rsidRDefault="00EC7EFD" w:rsidP="00EC7EFD">
      <w:pPr>
        <w:pStyle w:val="BodyText"/>
        <w:spacing w:line="276" w:lineRule="auto"/>
        <w:ind w:right="-11"/>
        <w:jc w:val="both"/>
        <w:rPr>
          <w:rFonts w:asciiTheme="minorHAnsi" w:eastAsiaTheme="minorEastAsia" w:hAnsiTheme="minorHAnsi"/>
          <w:sz w:val="24"/>
          <w:szCs w:val="24"/>
          <w:lang w:val="fr-CH"/>
        </w:rPr>
      </w:pPr>
    </w:p>
    <w:p w:rsidR="00CB6C97" w:rsidRPr="001D1509" w:rsidRDefault="00CB6C97" w:rsidP="00CB6C97">
      <w:pPr>
        <w:pStyle w:val="BodyText"/>
        <w:spacing w:line="276" w:lineRule="auto"/>
        <w:ind w:left="644" w:right="-11"/>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 </w:t>
      </w:r>
    </w:p>
    <w:p w:rsidR="00A0417A" w:rsidRPr="001D1509" w:rsidRDefault="00A0417A">
      <w:pPr>
        <w:rPr>
          <w:rFonts w:eastAsia="Arial"/>
          <w:color w:val="365F91"/>
          <w:sz w:val="24"/>
          <w:szCs w:val="24"/>
          <w:lang w:val="fr-CH"/>
        </w:rPr>
      </w:pPr>
      <w:bookmarkStart w:id="30" w:name="_Toc520399782"/>
      <w:bookmarkStart w:id="31" w:name="_Toc520390915"/>
      <w:bookmarkStart w:id="32" w:name="_Toc48613"/>
      <w:r w:rsidRPr="001D1509">
        <w:rPr>
          <w:color w:val="365F91"/>
          <w:sz w:val="24"/>
          <w:szCs w:val="24"/>
          <w:lang w:val="fr-CH"/>
        </w:rPr>
        <w:br w:type="page"/>
      </w:r>
    </w:p>
    <w:p w:rsidR="001333A6" w:rsidRPr="001D1509" w:rsidRDefault="00BC11C2" w:rsidP="00BD09F3">
      <w:pPr>
        <w:pStyle w:val="Heading1"/>
        <w:numPr>
          <w:ilvl w:val="0"/>
          <w:numId w:val="5"/>
        </w:numPr>
        <w:spacing w:after="68"/>
        <w:ind w:firstLine="207"/>
        <w:rPr>
          <w:rFonts w:asciiTheme="minorHAnsi" w:eastAsiaTheme="minorEastAsia" w:hAnsiTheme="minorHAnsi"/>
          <w:color w:val="365F91" w:themeColor="accent1" w:themeShade="BF"/>
          <w:sz w:val="24"/>
          <w:szCs w:val="24"/>
          <w:lang w:val="fr-CH"/>
        </w:rPr>
      </w:pPr>
      <w:bookmarkStart w:id="33" w:name="_Toc520651730"/>
      <w:bookmarkStart w:id="34" w:name="_Toc523242477"/>
      <w:r w:rsidRPr="001D1509">
        <w:rPr>
          <w:rFonts w:asciiTheme="minorHAnsi" w:eastAsiaTheme="minorEastAsia" w:hAnsiTheme="minorHAnsi"/>
          <w:color w:val="365F91" w:themeColor="accent1" w:themeShade="BF"/>
          <w:sz w:val="24"/>
          <w:szCs w:val="24"/>
          <w:lang w:val="fr-CH"/>
        </w:rPr>
        <w:lastRenderedPageBreak/>
        <w:t xml:space="preserve">CONCLUSIONS ET </w:t>
      </w:r>
      <w:bookmarkEnd w:id="30"/>
      <w:bookmarkEnd w:id="31"/>
      <w:bookmarkEnd w:id="33"/>
      <w:r w:rsidR="00B36593" w:rsidRPr="001D1509">
        <w:rPr>
          <w:rFonts w:asciiTheme="minorHAnsi" w:eastAsiaTheme="minorEastAsia" w:hAnsiTheme="minorHAnsi"/>
          <w:color w:val="365F91" w:themeColor="accent1" w:themeShade="BF"/>
          <w:sz w:val="24"/>
          <w:szCs w:val="24"/>
          <w:lang w:val="fr-CH"/>
        </w:rPr>
        <w:t>RECOMMANDATION</w:t>
      </w:r>
      <w:r w:rsidR="008C7D56" w:rsidRPr="001D1509">
        <w:rPr>
          <w:rFonts w:asciiTheme="minorHAnsi" w:eastAsiaTheme="minorEastAsia" w:hAnsiTheme="minorHAnsi"/>
          <w:color w:val="365F91" w:themeColor="accent1" w:themeShade="BF"/>
          <w:sz w:val="24"/>
          <w:szCs w:val="24"/>
          <w:lang w:val="fr-CH"/>
        </w:rPr>
        <w:t>S</w:t>
      </w:r>
      <w:bookmarkEnd w:id="34"/>
      <w:r w:rsidR="008C7D56" w:rsidRPr="001D1509">
        <w:rPr>
          <w:rFonts w:asciiTheme="minorHAnsi" w:eastAsiaTheme="minorEastAsia" w:hAnsiTheme="minorHAnsi"/>
          <w:color w:val="365F91" w:themeColor="accent1" w:themeShade="BF"/>
          <w:sz w:val="24"/>
          <w:szCs w:val="24"/>
          <w:lang w:val="fr-CH"/>
        </w:rPr>
        <w:t xml:space="preserve"> </w:t>
      </w:r>
      <w:bookmarkEnd w:id="32"/>
    </w:p>
    <w:p w:rsidR="001333A6" w:rsidRPr="001D1509" w:rsidRDefault="001333A6" w:rsidP="001333A6">
      <w:pPr>
        <w:spacing w:after="54" w:line="259" w:lineRule="auto"/>
        <w:ind w:left="283"/>
        <w:rPr>
          <w:sz w:val="24"/>
          <w:szCs w:val="24"/>
          <w:lang w:val="fr-CH"/>
        </w:rPr>
      </w:pPr>
      <w:r w:rsidRPr="001D1509">
        <w:rPr>
          <w:sz w:val="24"/>
          <w:szCs w:val="24"/>
          <w:lang w:val="fr-CH"/>
        </w:rPr>
        <w:t xml:space="preserve"> </w:t>
      </w:r>
    </w:p>
    <w:p w:rsidR="006B25B3" w:rsidRPr="001D1509" w:rsidRDefault="009438A1" w:rsidP="006F6BBC">
      <w:pPr>
        <w:pStyle w:val="Heading2"/>
        <w:numPr>
          <w:ilvl w:val="0"/>
          <w:numId w:val="2"/>
        </w:numPr>
        <w:shd w:val="clear" w:color="auto" w:fill="F2F2F2" w:themeFill="background1" w:themeFillShade="F2"/>
        <w:spacing w:line="276" w:lineRule="auto"/>
        <w:ind w:left="284" w:hanging="284"/>
        <w:jc w:val="both"/>
        <w:rPr>
          <w:sz w:val="24"/>
          <w:szCs w:val="24"/>
          <w:lang w:val="fr-CH"/>
        </w:rPr>
      </w:pPr>
      <w:bookmarkStart w:id="35" w:name="_Toc523242478"/>
      <w:bookmarkStart w:id="36" w:name="_Toc520399783"/>
      <w:bookmarkStart w:id="37" w:name="_Toc520390916"/>
      <w:bookmarkStart w:id="38" w:name="_Toc520651731"/>
      <w:bookmarkStart w:id="39" w:name="_Toc48614"/>
      <w:r w:rsidRPr="001D1509">
        <w:rPr>
          <w:rFonts w:asciiTheme="minorHAnsi" w:eastAsiaTheme="minorEastAsia" w:hAnsiTheme="minorHAnsi"/>
          <w:b/>
          <w:color w:val="365F91" w:themeColor="accent1" w:themeShade="BF"/>
          <w:sz w:val="24"/>
          <w:szCs w:val="24"/>
          <w:lang w:val="fr-CH"/>
        </w:rPr>
        <w:t>Go</w:t>
      </w:r>
      <w:r w:rsidR="00BC11C2" w:rsidRPr="001D1509">
        <w:rPr>
          <w:rFonts w:asciiTheme="minorHAnsi" w:eastAsiaTheme="minorEastAsia" w:hAnsiTheme="minorHAnsi"/>
          <w:b/>
          <w:color w:val="365F91" w:themeColor="accent1" w:themeShade="BF"/>
          <w:sz w:val="24"/>
          <w:szCs w:val="24"/>
          <w:lang w:val="fr-CH"/>
        </w:rPr>
        <w:t>u</w:t>
      </w:r>
      <w:r w:rsidRPr="001D1509">
        <w:rPr>
          <w:rFonts w:asciiTheme="minorHAnsi" w:eastAsiaTheme="minorEastAsia" w:hAnsiTheme="minorHAnsi"/>
          <w:b/>
          <w:color w:val="365F91" w:themeColor="accent1" w:themeShade="BF"/>
          <w:sz w:val="24"/>
          <w:szCs w:val="24"/>
          <w:lang w:val="fr-CH"/>
        </w:rPr>
        <w:t>vernance</w:t>
      </w:r>
      <w:bookmarkEnd w:id="35"/>
      <w:r w:rsidR="004400D5" w:rsidRPr="001D1509">
        <w:rPr>
          <w:rFonts w:asciiTheme="minorHAnsi" w:eastAsiaTheme="minorEastAsia" w:hAnsiTheme="minorHAnsi"/>
          <w:b/>
          <w:color w:val="365F91" w:themeColor="accent1" w:themeShade="BF"/>
          <w:sz w:val="24"/>
          <w:szCs w:val="24"/>
          <w:lang w:val="fr-CH"/>
        </w:rPr>
        <w:t xml:space="preserve"> </w:t>
      </w:r>
    </w:p>
    <w:bookmarkEnd w:id="36"/>
    <w:bookmarkEnd w:id="37"/>
    <w:bookmarkEnd w:id="38"/>
    <w:p w:rsidR="00A128D7" w:rsidRPr="001D1509" w:rsidRDefault="00BC11C2" w:rsidP="006F6BBC">
      <w:pPr>
        <w:pStyle w:val="Heading2"/>
        <w:shd w:val="clear" w:color="auto" w:fill="F2F2F2" w:themeFill="background1" w:themeFillShade="F2"/>
        <w:spacing w:line="276" w:lineRule="auto"/>
        <w:ind w:left="0" w:firstLine="0"/>
        <w:jc w:val="both"/>
        <w:rPr>
          <w:i/>
          <w:sz w:val="24"/>
          <w:szCs w:val="24"/>
          <w:lang w:val="fr-CH"/>
        </w:rPr>
      </w:pPr>
      <w:r w:rsidRPr="001D1509">
        <w:rPr>
          <w:rFonts w:asciiTheme="minorHAnsi" w:eastAsiaTheme="minorEastAsia" w:hAnsiTheme="minorHAnsi"/>
          <w:i/>
          <w:color w:val="365F91" w:themeColor="accent1" w:themeShade="BF"/>
          <w:sz w:val="24"/>
          <w:szCs w:val="24"/>
          <w:lang w:val="fr-CH"/>
        </w:rPr>
        <w:t xml:space="preserve">Un niveau d'assurance plus élevé est nécessaire pour </w:t>
      </w:r>
      <w:r w:rsidRPr="001D1509">
        <w:rPr>
          <w:rFonts w:asciiTheme="minorHAnsi" w:eastAsiaTheme="minorEastAsia" w:hAnsiTheme="minorHAnsi"/>
          <w:i/>
          <w:color w:val="365F91" w:themeColor="accent1" w:themeShade="BF"/>
          <w:sz w:val="24"/>
          <w:szCs w:val="24"/>
          <w:u w:val="single"/>
          <w:lang w:val="fr-CH"/>
        </w:rPr>
        <w:t>démontrer l'efficacité des systèmes de contrôle interne</w:t>
      </w:r>
      <w:r w:rsidRPr="001D1509">
        <w:rPr>
          <w:rFonts w:asciiTheme="minorHAnsi" w:eastAsiaTheme="minorEastAsia" w:hAnsiTheme="minorHAnsi"/>
          <w:i/>
          <w:color w:val="365F91" w:themeColor="accent1" w:themeShade="BF"/>
          <w:sz w:val="24"/>
          <w:szCs w:val="24"/>
          <w:lang w:val="fr-CH"/>
        </w:rPr>
        <w:t xml:space="preserve"> au Secrétariat, </w:t>
      </w:r>
      <w:r w:rsidR="005F6059" w:rsidRPr="001D1509">
        <w:rPr>
          <w:rFonts w:asciiTheme="minorHAnsi" w:eastAsiaTheme="minorEastAsia" w:hAnsiTheme="minorHAnsi"/>
          <w:i/>
          <w:color w:val="365F91" w:themeColor="accent1" w:themeShade="BF"/>
          <w:sz w:val="24"/>
          <w:szCs w:val="24"/>
          <w:lang w:val="fr-CH"/>
        </w:rPr>
        <w:t xml:space="preserve">notamment </w:t>
      </w:r>
      <w:r w:rsidRPr="001D1509">
        <w:rPr>
          <w:rFonts w:asciiTheme="minorHAnsi" w:eastAsiaTheme="minorEastAsia" w:hAnsiTheme="minorHAnsi"/>
          <w:i/>
          <w:color w:val="365F91" w:themeColor="accent1" w:themeShade="BF"/>
          <w:sz w:val="24"/>
          <w:szCs w:val="24"/>
          <w:lang w:val="fr-CH"/>
        </w:rPr>
        <w:t>le contrôle financier et opérationnel des fonds non administratifs affectés aux projets</w:t>
      </w:r>
    </w:p>
    <w:p w:rsidR="004400D5" w:rsidRPr="001D1509" w:rsidRDefault="004400D5" w:rsidP="004400D5">
      <w:pPr>
        <w:pStyle w:val="Heading2"/>
        <w:ind w:left="284" w:firstLine="0"/>
        <w:jc w:val="both"/>
        <w:rPr>
          <w:sz w:val="24"/>
          <w:szCs w:val="24"/>
          <w:lang w:val="fr-CH"/>
        </w:rPr>
      </w:pPr>
    </w:p>
    <w:p w:rsidR="00484711" w:rsidRPr="001D1509" w:rsidRDefault="00BC11C2"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La responsabilité première de la surveillance, de l'établissement et du maintien du contrôle interne financier et opérationnel incombe au Comité permanent et au Secrétaire général</w:t>
      </w:r>
      <w:r w:rsidR="00484711" w:rsidRPr="001D1509">
        <w:rPr>
          <w:rFonts w:asciiTheme="minorHAnsi" w:eastAsiaTheme="minorEastAsia" w:hAnsiTheme="minorHAnsi"/>
          <w:sz w:val="24"/>
          <w:szCs w:val="24"/>
          <w:lang w:val="fr-CH"/>
        </w:rPr>
        <w:t>.</w:t>
      </w:r>
      <w:r w:rsidR="00484711" w:rsidRPr="001D1509">
        <w:rPr>
          <w:rStyle w:val="FootnoteReference"/>
          <w:rFonts w:asciiTheme="minorHAnsi" w:eastAsiaTheme="minorEastAsia" w:hAnsiTheme="minorHAnsi"/>
          <w:sz w:val="24"/>
          <w:szCs w:val="24"/>
          <w:lang w:val="fr-CH"/>
        </w:rPr>
        <w:footnoteReference w:id="18"/>
      </w:r>
    </w:p>
    <w:p w:rsidR="00484711" w:rsidRPr="001D1509" w:rsidRDefault="00484711" w:rsidP="009E0B1C">
      <w:pPr>
        <w:pStyle w:val="BodyText"/>
        <w:spacing w:line="276" w:lineRule="auto"/>
        <w:ind w:left="638"/>
        <w:jc w:val="both"/>
        <w:rPr>
          <w:rFonts w:asciiTheme="minorHAnsi" w:hAnsiTheme="minorHAnsi"/>
          <w:sz w:val="24"/>
          <w:szCs w:val="24"/>
          <w:lang w:val="fr-CH"/>
        </w:rPr>
      </w:pPr>
    </w:p>
    <w:p w:rsidR="000271CD" w:rsidRPr="001D1509" w:rsidRDefault="00F17784"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L'auditeur externe de la Convention </w:t>
      </w:r>
      <w:r w:rsidR="00A846E3" w:rsidRPr="001D1509">
        <w:rPr>
          <w:rFonts w:asciiTheme="minorHAnsi" w:eastAsiaTheme="minorEastAsia" w:hAnsiTheme="minorHAnsi"/>
          <w:sz w:val="24"/>
          <w:szCs w:val="24"/>
          <w:u w:val="single"/>
          <w:lang w:val="fr-CH"/>
        </w:rPr>
        <w:t>examine</w:t>
      </w:r>
      <w:r w:rsidRPr="001D1509">
        <w:rPr>
          <w:rFonts w:asciiTheme="minorHAnsi" w:eastAsiaTheme="minorEastAsia" w:hAnsiTheme="minorHAnsi"/>
          <w:sz w:val="24"/>
          <w:szCs w:val="24"/>
          <w:lang w:val="fr-CH"/>
        </w:rPr>
        <w:t xml:space="preserve"> le système de contrôle interne pour évaluer les risques dans le cadre du processus de planification de la mission d'audit fi</w:t>
      </w:r>
      <w:r w:rsidR="001C2483" w:rsidRPr="001D1509">
        <w:rPr>
          <w:rFonts w:asciiTheme="minorHAnsi" w:eastAsiaTheme="minorEastAsia" w:hAnsiTheme="minorHAnsi"/>
          <w:sz w:val="24"/>
          <w:szCs w:val="24"/>
          <w:lang w:val="fr-CH"/>
        </w:rPr>
        <w:t xml:space="preserve">nancier, comme indiqué dans le </w:t>
      </w:r>
      <w:r w:rsidR="001C2483" w:rsidRPr="001D1509">
        <w:rPr>
          <w:rFonts w:asciiTheme="minorHAnsi" w:eastAsiaTheme="minorEastAsia" w:hAnsiTheme="minorHAnsi"/>
          <w:i/>
          <w:sz w:val="24"/>
          <w:szCs w:val="24"/>
          <w:lang w:val="fr-CH"/>
        </w:rPr>
        <w:t>Rapport de l’auditeur</w:t>
      </w:r>
      <w:r w:rsidR="001C2483" w:rsidRPr="001D1509">
        <w:rPr>
          <w:rFonts w:asciiTheme="minorHAnsi" w:eastAsiaTheme="minorEastAsia" w:hAnsiTheme="minorHAnsi"/>
          <w:sz w:val="24"/>
          <w:szCs w:val="24"/>
          <w:lang w:val="fr-CH"/>
        </w:rPr>
        <w:t xml:space="preserve"> (</w:t>
      </w:r>
      <w:hyperlink r:id="rId23" w:history="1">
        <w:r w:rsidR="001C2483" w:rsidRPr="001D1509">
          <w:rPr>
            <w:rStyle w:val="Hyperlink"/>
            <w:rFonts w:asciiTheme="minorHAnsi" w:eastAsiaTheme="minorEastAsia" w:hAnsiTheme="minorHAnsi"/>
            <w:i/>
            <w:sz w:val="24"/>
            <w:szCs w:val="24"/>
            <w:lang w:val="fr-CH"/>
          </w:rPr>
          <w:t>Report of the auditor</w:t>
        </w:r>
      </w:hyperlink>
      <w:r w:rsidR="001C2483" w:rsidRPr="001D1509">
        <w:rPr>
          <w:rFonts w:asciiTheme="minorHAnsi" w:eastAsiaTheme="minorEastAsia" w:hAnsiTheme="minorHAnsi"/>
          <w:sz w:val="24"/>
          <w:szCs w:val="24"/>
          <w:lang w:val="fr-CH"/>
        </w:rPr>
        <w:t>)</w:t>
      </w:r>
      <w:r w:rsidRPr="001D1509">
        <w:rPr>
          <w:rFonts w:asciiTheme="minorHAnsi" w:eastAsiaTheme="minorEastAsia" w:hAnsiTheme="minorHAnsi"/>
          <w:sz w:val="24"/>
          <w:szCs w:val="24"/>
          <w:lang w:val="fr-CH"/>
        </w:rPr>
        <w:t xml:space="preserve"> et dans l'encadré ci-dessous. Les travaux de l'auditeur externe ne fournissent pas d'assurance sur le système de contrôle interne de la Convention</w:t>
      </w:r>
      <w:r w:rsidR="00B43C47" w:rsidRPr="001D1509">
        <w:rPr>
          <w:rFonts w:asciiTheme="minorHAnsi" w:eastAsiaTheme="minorEastAsia" w:hAnsiTheme="minorHAnsi"/>
          <w:sz w:val="24"/>
          <w:szCs w:val="24"/>
          <w:lang w:val="fr-CH"/>
        </w:rPr>
        <w:t>.</w:t>
      </w:r>
    </w:p>
    <w:p w:rsidR="00F77514" w:rsidRPr="001D1509" w:rsidRDefault="00F77514">
      <w:pPr>
        <w:rPr>
          <w:rFonts w:eastAsia="Georgia"/>
          <w:color w:val="365F91"/>
          <w:sz w:val="24"/>
          <w:szCs w:val="24"/>
          <w:lang w:val="fr-CH"/>
        </w:rPr>
      </w:pPr>
    </w:p>
    <w:p w:rsidR="00D56CB4" w:rsidRPr="001D1509" w:rsidRDefault="006D12BA" w:rsidP="00F77514">
      <w:pPr>
        <w:pStyle w:val="BodyText"/>
        <w:ind w:firstLine="290"/>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t>Figure 1</w:t>
      </w:r>
      <w:r w:rsidR="00D56CB4" w:rsidRPr="001D1509">
        <w:rPr>
          <w:rFonts w:asciiTheme="minorHAnsi" w:eastAsiaTheme="minorEastAsia" w:hAnsiTheme="minorHAnsi"/>
          <w:color w:val="365F91" w:themeColor="accent1" w:themeShade="BF"/>
          <w:sz w:val="24"/>
          <w:szCs w:val="24"/>
          <w:lang w:val="fr-CH"/>
        </w:rPr>
        <w:t xml:space="preserve"> </w:t>
      </w:r>
      <w:r w:rsidR="00F17784" w:rsidRPr="001D1509">
        <w:rPr>
          <w:rFonts w:asciiTheme="minorHAnsi" w:eastAsiaTheme="minorEastAsia" w:hAnsiTheme="minorHAnsi"/>
          <w:color w:val="365F91" w:themeColor="accent1" w:themeShade="BF"/>
          <w:sz w:val="24"/>
          <w:szCs w:val="24"/>
          <w:lang w:val="fr-CH"/>
        </w:rPr>
        <w:t>Extrait</w:t>
      </w:r>
      <w:r w:rsidR="00FA2C23" w:rsidRPr="001D1509">
        <w:rPr>
          <w:rFonts w:asciiTheme="minorHAnsi" w:eastAsiaTheme="minorEastAsia" w:hAnsiTheme="minorHAnsi"/>
          <w:color w:val="365F91" w:themeColor="accent1" w:themeShade="BF"/>
          <w:sz w:val="24"/>
          <w:szCs w:val="24"/>
          <w:lang w:val="fr-CH"/>
        </w:rPr>
        <w:t xml:space="preserve">, </w:t>
      </w:r>
      <w:r w:rsidR="00F17784" w:rsidRPr="001D1509">
        <w:rPr>
          <w:rFonts w:asciiTheme="minorHAnsi" w:eastAsiaTheme="minorEastAsia" w:hAnsiTheme="minorHAnsi"/>
          <w:i/>
          <w:color w:val="365F91" w:themeColor="accent1" w:themeShade="BF"/>
          <w:sz w:val="24"/>
          <w:szCs w:val="24"/>
          <w:lang w:val="fr-CH"/>
        </w:rPr>
        <w:t>Rap</w:t>
      </w:r>
      <w:r w:rsidR="00FA2C23" w:rsidRPr="001D1509">
        <w:rPr>
          <w:rFonts w:asciiTheme="minorHAnsi" w:eastAsiaTheme="minorEastAsia" w:hAnsiTheme="minorHAnsi"/>
          <w:i/>
          <w:color w:val="365F91" w:themeColor="accent1" w:themeShade="BF"/>
          <w:sz w:val="24"/>
          <w:szCs w:val="24"/>
          <w:lang w:val="fr-CH"/>
        </w:rPr>
        <w:t xml:space="preserve">port </w:t>
      </w:r>
      <w:r w:rsidR="00F17784" w:rsidRPr="001D1509">
        <w:rPr>
          <w:rFonts w:asciiTheme="minorHAnsi" w:eastAsiaTheme="minorEastAsia" w:hAnsiTheme="minorHAnsi"/>
          <w:i/>
          <w:color w:val="365F91" w:themeColor="accent1" w:themeShade="BF"/>
          <w:sz w:val="24"/>
          <w:szCs w:val="24"/>
          <w:lang w:val="fr-CH"/>
        </w:rPr>
        <w:t>de l’auditeur</w:t>
      </w:r>
      <w:r w:rsidR="00834863" w:rsidRPr="001D1509">
        <w:rPr>
          <w:rFonts w:asciiTheme="minorHAnsi" w:eastAsiaTheme="minorEastAsia" w:hAnsiTheme="minorHAnsi"/>
          <w:i/>
          <w:color w:val="365F91" w:themeColor="accent1" w:themeShade="BF"/>
          <w:sz w:val="24"/>
          <w:szCs w:val="24"/>
          <w:lang w:val="fr-CH"/>
        </w:rPr>
        <w:t xml:space="preserve">, </w:t>
      </w:r>
      <w:r w:rsidR="00F17784" w:rsidRPr="001D1509">
        <w:rPr>
          <w:rFonts w:asciiTheme="minorHAnsi" w:eastAsiaTheme="minorEastAsia" w:hAnsiTheme="minorHAnsi"/>
          <w:color w:val="365F91" w:themeColor="accent1" w:themeShade="BF"/>
          <w:sz w:val="24"/>
          <w:szCs w:val="24"/>
          <w:lang w:val="fr-CH"/>
        </w:rPr>
        <w:t xml:space="preserve">états financier </w:t>
      </w:r>
      <w:r w:rsidR="00834863" w:rsidRPr="001D1509">
        <w:rPr>
          <w:rFonts w:asciiTheme="minorHAnsi" w:eastAsiaTheme="minorEastAsia" w:hAnsiTheme="minorHAnsi"/>
          <w:color w:val="365F91" w:themeColor="accent1" w:themeShade="BF"/>
          <w:sz w:val="24"/>
          <w:szCs w:val="24"/>
          <w:lang w:val="fr-CH"/>
        </w:rPr>
        <w:t xml:space="preserve">2017 </w:t>
      </w:r>
      <w:r w:rsidR="00A128D7" w:rsidRPr="001D1509">
        <w:rPr>
          <w:rFonts w:asciiTheme="minorHAnsi" w:eastAsiaTheme="minorEastAsia" w:hAnsiTheme="minorHAnsi"/>
          <w:color w:val="365F91" w:themeColor="accent1" w:themeShade="BF"/>
          <w:sz w:val="24"/>
          <w:szCs w:val="24"/>
          <w:lang w:val="fr-CH"/>
        </w:rPr>
        <w:t>(</w:t>
      </w:r>
      <w:r w:rsidR="00F17784" w:rsidRPr="001D1509">
        <w:rPr>
          <w:rFonts w:asciiTheme="minorHAnsi" w:eastAsiaTheme="minorEastAsia" w:hAnsiTheme="minorHAnsi"/>
          <w:color w:val="365F91" w:themeColor="accent1" w:themeShade="BF"/>
          <w:sz w:val="24"/>
          <w:szCs w:val="24"/>
          <w:lang w:val="fr-CH"/>
        </w:rPr>
        <w:t>surlignage ajouté</w:t>
      </w:r>
      <w:r w:rsidR="00A128D7" w:rsidRPr="001D1509">
        <w:rPr>
          <w:rFonts w:asciiTheme="minorHAnsi" w:eastAsiaTheme="minorEastAsia" w:hAnsiTheme="minorHAnsi"/>
          <w:color w:val="365F91" w:themeColor="accent1" w:themeShade="BF"/>
          <w:sz w:val="24"/>
          <w:szCs w:val="24"/>
          <w:lang w:val="fr-CH"/>
        </w:rPr>
        <w:t>)</w:t>
      </w:r>
    </w:p>
    <w:p w:rsidR="0087362E" w:rsidRPr="001D1509" w:rsidRDefault="0092284B" w:rsidP="00E92564">
      <w:pPr>
        <w:pStyle w:val="BodyText"/>
        <w:ind w:left="709" w:hanging="142"/>
        <w:rPr>
          <w:rFonts w:asciiTheme="minorHAnsi" w:hAnsiTheme="minorHAnsi"/>
          <w:color w:val="365F91"/>
          <w:sz w:val="24"/>
          <w:szCs w:val="24"/>
          <w:lang w:val="fr-CH"/>
        </w:rPr>
      </w:pPr>
      <w:r w:rsidRPr="001D1509">
        <w:rPr>
          <w:noProof/>
          <w:sz w:val="24"/>
          <w:szCs w:val="24"/>
          <w:lang w:val="en-GB" w:eastAsia="en-GB"/>
        </w:rPr>
        <w:drawing>
          <wp:inline distT="0" distB="0" distL="0" distR="0" wp14:anchorId="218A0EEE" wp14:editId="0A3A6208">
            <wp:extent cx="5968336" cy="3788366"/>
            <wp:effectExtent l="19050" t="19050" r="1397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5620" cy="3894549"/>
                    </a:xfrm>
                    <a:prstGeom prst="rect">
                      <a:avLst/>
                    </a:prstGeom>
                    <a:ln>
                      <a:solidFill>
                        <a:schemeClr val="accent1"/>
                      </a:solidFill>
                    </a:ln>
                  </pic:spPr>
                </pic:pic>
              </a:graphicData>
            </a:graphic>
          </wp:inline>
        </w:drawing>
      </w:r>
    </w:p>
    <w:p w:rsidR="00B43C47" w:rsidRPr="001D1509" w:rsidRDefault="00D674EF" w:rsidP="00B43C47">
      <w:pPr>
        <w:pStyle w:val="BodyText"/>
        <w:ind w:left="638"/>
        <w:jc w:val="both"/>
        <w:rPr>
          <w:rFonts w:asciiTheme="minorHAnsi" w:hAnsiTheme="minorHAnsi"/>
          <w:i/>
          <w:sz w:val="24"/>
          <w:szCs w:val="24"/>
          <w:lang w:val="fr-CH"/>
        </w:rPr>
      </w:pPr>
      <w:r w:rsidRPr="001D1509">
        <w:rPr>
          <w:rFonts w:asciiTheme="minorHAnsi" w:hAnsiTheme="minorHAnsi"/>
          <w:i/>
          <w:sz w:val="24"/>
          <w:szCs w:val="24"/>
          <w:lang w:val="fr-CH"/>
        </w:rPr>
        <w:t>Source</w:t>
      </w:r>
      <w:r w:rsidR="001C2483" w:rsidRPr="001D1509">
        <w:rPr>
          <w:rFonts w:asciiTheme="minorHAnsi" w:hAnsiTheme="minorHAnsi"/>
          <w:i/>
          <w:sz w:val="24"/>
          <w:szCs w:val="24"/>
          <w:lang w:val="fr-CH"/>
        </w:rPr>
        <w:t xml:space="preserve"> </w:t>
      </w:r>
      <w:r w:rsidRPr="001D1509">
        <w:rPr>
          <w:rFonts w:asciiTheme="minorHAnsi" w:hAnsiTheme="minorHAnsi"/>
          <w:i/>
          <w:sz w:val="24"/>
          <w:szCs w:val="24"/>
          <w:lang w:val="fr-CH"/>
        </w:rPr>
        <w:t xml:space="preserve">: </w:t>
      </w:r>
      <w:r w:rsidR="001C2483" w:rsidRPr="001D1509">
        <w:rPr>
          <w:rFonts w:asciiTheme="minorHAnsi" w:hAnsiTheme="minorHAnsi"/>
          <w:i/>
          <w:sz w:val="24"/>
          <w:szCs w:val="24"/>
          <w:lang w:val="fr-CH"/>
        </w:rPr>
        <w:t xml:space="preserve">États financiers vérifiés de </w:t>
      </w:r>
      <w:r w:rsidRPr="001D1509">
        <w:rPr>
          <w:rFonts w:asciiTheme="minorHAnsi" w:hAnsiTheme="minorHAnsi"/>
          <w:i/>
          <w:sz w:val="24"/>
          <w:szCs w:val="24"/>
          <w:lang w:val="fr-CH"/>
        </w:rPr>
        <w:t>Ramsar, 2017</w:t>
      </w:r>
    </w:p>
    <w:p w:rsidR="001C2483" w:rsidRPr="001D1509" w:rsidRDefault="001C2483" w:rsidP="00B43C47">
      <w:pPr>
        <w:pStyle w:val="BodyText"/>
        <w:ind w:left="638"/>
        <w:jc w:val="both"/>
        <w:rPr>
          <w:rFonts w:asciiTheme="minorHAnsi" w:hAnsiTheme="minorHAnsi"/>
          <w:i/>
          <w:sz w:val="24"/>
          <w:szCs w:val="24"/>
          <w:lang w:val="fr-CH"/>
        </w:rPr>
      </w:pPr>
    </w:p>
    <w:p w:rsidR="00EC03EF" w:rsidRPr="001D1509" w:rsidRDefault="00EC03EF" w:rsidP="00B43C47">
      <w:pPr>
        <w:pStyle w:val="BodyText"/>
        <w:ind w:left="638"/>
        <w:jc w:val="both"/>
        <w:rPr>
          <w:rFonts w:asciiTheme="minorHAnsi" w:hAnsiTheme="minorHAnsi"/>
          <w:sz w:val="24"/>
          <w:szCs w:val="24"/>
          <w:lang w:val="fr-CH"/>
        </w:rPr>
      </w:pPr>
    </w:p>
    <w:p w:rsidR="00EC03EF" w:rsidRPr="001D1509" w:rsidRDefault="00EC03EF" w:rsidP="00B43C47">
      <w:pPr>
        <w:pStyle w:val="BodyText"/>
        <w:ind w:left="638"/>
        <w:jc w:val="both"/>
        <w:rPr>
          <w:rFonts w:asciiTheme="minorHAnsi" w:hAnsiTheme="minorHAnsi"/>
          <w:sz w:val="24"/>
          <w:szCs w:val="24"/>
          <w:lang w:val="fr-CH"/>
        </w:rPr>
      </w:pPr>
    </w:p>
    <w:p w:rsidR="00EC03EF" w:rsidRPr="001D1509" w:rsidRDefault="00EC03EF" w:rsidP="00B43C47">
      <w:pPr>
        <w:pStyle w:val="BodyText"/>
        <w:ind w:left="638"/>
        <w:jc w:val="both"/>
        <w:rPr>
          <w:rFonts w:asciiTheme="minorHAnsi" w:hAnsiTheme="minorHAnsi"/>
          <w:sz w:val="24"/>
          <w:szCs w:val="24"/>
          <w:lang w:val="fr-CH"/>
        </w:rPr>
      </w:pPr>
    </w:p>
    <w:p w:rsidR="00EC03EF" w:rsidRPr="001D1509" w:rsidRDefault="00EC03EF" w:rsidP="00B43C47">
      <w:pPr>
        <w:pStyle w:val="BodyText"/>
        <w:ind w:left="638"/>
        <w:jc w:val="both"/>
        <w:rPr>
          <w:rFonts w:asciiTheme="minorHAnsi" w:hAnsiTheme="minorHAnsi"/>
          <w:sz w:val="24"/>
          <w:szCs w:val="24"/>
          <w:lang w:val="fr-CH"/>
        </w:rPr>
      </w:pPr>
    </w:p>
    <w:p w:rsidR="00EC03EF" w:rsidRPr="001D1509" w:rsidRDefault="00EC03EF" w:rsidP="00B43C47">
      <w:pPr>
        <w:pStyle w:val="BodyText"/>
        <w:ind w:left="638"/>
        <w:jc w:val="both"/>
        <w:rPr>
          <w:rFonts w:asciiTheme="minorHAnsi" w:hAnsiTheme="minorHAnsi"/>
          <w:sz w:val="24"/>
          <w:szCs w:val="24"/>
          <w:lang w:val="fr-CH"/>
        </w:rPr>
      </w:pPr>
    </w:p>
    <w:p w:rsidR="001C2483" w:rsidRPr="001D1509" w:rsidRDefault="001C2483" w:rsidP="00B43C47">
      <w:pPr>
        <w:pStyle w:val="BodyText"/>
        <w:ind w:left="638"/>
        <w:jc w:val="both"/>
        <w:rPr>
          <w:rFonts w:asciiTheme="minorHAnsi" w:hAnsiTheme="minorHAnsi"/>
          <w:sz w:val="24"/>
          <w:szCs w:val="24"/>
          <w:lang w:val="fr-CH"/>
        </w:rPr>
      </w:pPr>
      <w:r w:rsidRPr="001D1509">
        <w:rPr>
          <w:rFonts w:asciiTheme="minorHAnsi" w:hAnsiTheme="minorHAnsi"/>
          <w:sz w:val="24"/>
          <w:szCs w:val="24"/>
          <w:lang w:val="fr-CH"/>
        </w:rPr>
        <w:t>Traduction</w:t>
      </w:r>
    </w:p>
    <w:p w:rsidR="001C2483" w:rsidRPr="001D1509" w:rsidRDefault="001C2483" w:rsidP="00B43C47">
      <w:pPr>
        <w:pStyle w:val="BodyText"/>
        <w:ind w:left="638"/>
        <w:jc w:val="both"/>
        <w:rPr>
          <w:rFonts w:asciiTheme="minorHAnsi" w:hAnsiTheme="minorHAnsi"/>
          <w:sz w:val="24"/>
          <w:szCs w:val="24"/>
          <w:lang w:val="fr-CH"/>
        </w:rPr>
      </w:pPr>
    </w:p>
    <w:p w:rsidR="001C2483" w:rsidRPr="001D1509" w:rsidRDefault="004B3D4C" w:rsidP="001C2483">
      <w:pPr>
        <w:pStyle w:val="NormalWeb"/>
        <w:rPr>
          <w:rFonts w:asciiTheme="minorHAnsi" w:hAnsiTheme="minorHAnsi" w:cstheme="minorHAnsi"/>
          <w:lang w:val="fr-CH"/>
        </w:rPr>
      </w:pPr>
      <w:r w:rsidRPr="001D1509">
        <w:rPr>
          <w:rFonts w:asciiTheme="minorHAnsi" w:hAnsiTheme="minorHAnsi" w:cstheme="minorHAnsi"/>
          <w:lang w:val="fr-CH"/>
        </w:rPr>
        <w:t>Responsabilité</w:t>
      </w:r>
      <w:r w:rsidR="001C2483" w:rsidRPr="001D1509">
        <w:rPr>
          <w:rFonts w:asciiTheme="minorHAnsi" w:hAnsiTheme="minorHAnsi" w:cstheme="minorHAnsi"/>
          <w:lang w:val="fr-CH"/>
        </w:rPr>
        <w:t xml:space="preserve"> de la Direction </w:t>
      </w:r>
    </w:p>
    <w:p w:rsidR="001C2483" w:rsidRPr="001D1509" w:rsidRDefault="00EC03EF" w:rsidP="001C2483">
      <w:pPr>
        <w:pStyle w:val="NormalWeb"/>
        <w:rPr>
          <w:rFonts w:asciiTheme="minorHAnsi" w:hAnsiTheme="minorHAnsi" w:cstheme="minorHAnsi"/>
          <w:lang w:val="fr-CH"/>
        </w:rPr>
      </w:pPr>
      <w:r w:rsidRPr="001D1509">
        <w:rPr>
          <w:rFonts w:asciiTheme="minorHAnsi" w:hAnsiTheme="minorHAnsi" w:cstheme="minorHAnsi"/>
          <w:lang w:val="fr-CH"/>
        </w:rPr>
        <w:t>La responsabilité de l’é</w:t>
      </w:r>
      <w:r w:rsidR="001C2483" w:rsidRPr="001D1509">
        <w:rPr>
          <w:rFonts w:asciiTheme="minorHAnsi" w:hAnsiTheme="minorHAnsi" w:cstheme="minorHAnsi"/>
          <w:lang w:val="fr-CH"/>
        </w:rPr>
        <w:t xml:space="preserve">tablissement des </w:t>
      </w:r>
      <w:r w:rsidRPr="001D1509">
        <w:rPr>
          <w:rFonts w:asciiTheme="minorHAnsi" w:hAnsiTheme="minorHAnsi" w:cstheme="minorHAnsi"/>
          <w:lang w:val="fr-CH"/>
        </w:rPr>
        <w:t>états financier, conformé</w:t>
      </w:r>
      <w:r w:rsidR="001C2483" w:rsidRPr="001D1509">
        <w:rPr>
          <w:rFonts w:asciiTheme="minorHAnsi" w:hAnsiTheme="minorHAnsi" w:cstheme="minorHAnsi"/>
          <w:lang w:val="fr-CH"/>
        </w:rPr>
        <w:t xml:space="preserve">ment aux </w:t>
      </w:r>
      <w:r w:rsidRPr="001D1509">
        <w:rPr>
          <w:rFonts w:asciiTheme="minorHAnsi" w:hAnsiTheme="minorHAnsi" w:cstheme="minorHAnsi"/>
          <w:lang w:val="fr-CH"/>
        </w:rPr>
        <w:t>exigences du droit suisse</w:t>
      </w:r>
      <w:r w:rsidR="001C2483" w:rsidRPr="001D1509">
        <w:rPr>
          <w:rFonts w:asciiTheme="minorHAnsi" w:hAnsiTheme="minorHAnsi" w:cstheme="minorHAnsi"/>
          <w:lang w:val="fr-CH"/>
        </w:rPr>
        <w:t>, incombe à l</w:t>
      </w:r>
      <w:r w:rsidRPr="001D1509">
        <w:rPr>
          <w:rFonts w:asciiTheme="minorHAnsi" w:hAnsiTheme="minorHAnsi" w:cstheme="minorHAnsi"/>
          <w:lang w:val="fr-CH"/>
        </w:rPr>
        <w:t>’administration</w:t>
      </w:r>
      <w:r w:rsidR="001C2483" w:rsidRPr="001D1509">
        <w:rPr>
          <w:rFonts w:asciiTheme="minorHAnsi" w:hAnsiTheme="minorHAnsi" w:cstheme="minorHAnsi"/>
          <w:lang w:val="fr-CH"/>
        </w:rPr>
        <w:t xml:space="preserve">. </w:t>
      </w:r>
      <w:r w:rsidR="001C2483" w:rsidRPr="001D1509">
        <w:rPr>
          <w:rFonts w:asciiTheme="minorHAnsi" w:hAnsiTheme="minorHAnsi" w:cstheme="minorHAnsi"/>
          <w:highlight w:val="yellow"/>
          <w:lang w:val="fr-CH"/>
        </w:rPr>
        <w:t xml:space="preserve">Cette </w:t>
      </w:r>
      <w:r w:rsidRPr="001D1509">
        <w:rPr>
          <w:rFonts w:asciiTheme="minorHAnsi" w:hAnsiTheme="minorHAnsi" w:cstheme="minorHAnsi"/>
          <w:highlight w:val="yellow"/>
          <w:lang w:val="fr-CH"/>
        </w:rPr>
        <w:t>responsabilité</w:t>
      </w:r>
      <w:r w:rsidR="001C2483" w:rsidRPr="001D1509">
        <w:rPr>
          <w:rFonts w:asciiTheme="minorHAnsi" w:hAnsiTheme="minorHAnsi" w:cstheme="minorHAnsi"/>
          <w:highlight w:val="yellow"/>
          <w:lang w:val="fr-CH"/>
        </w:rPr>
        <w:t xml:space="preserve"> comprend la conception, la mise en </w:t>
      </w:r>
      <w:r w:rsidRPr="001D1509">
        <w:rPr>
          <w:rFonts w:asciiTheme="minorHAnsi" w:hAnsiTheme="minorHAnsi" w:cstheme="minorHAnsi"/>
          <w:highlight w:val="yellow"/>
          <w:lang w:val="fr-CH"/>
        </w:rPr>
        <w:t>place et le maintien d’un système de contrôle interne relatif à l’é</w:t>
      </w:r>
      <w:r w:rsidR="001C2483" w:rsidRPr="001D1509">
        <w:rPr>
          <w:rFonts w:asciiTheme="minorHAnsi" w:hAnsiTheme="minorHAnsi" w:cstheme="minorHAnsi"/>
          <w:highlight w:val="yellow"/>
          <w:lang w:val="fr-CH"/>
        </w:rPr>
        <w:t>tab</w:t>
      </w:r>
      <w:r w:rsidRPr="001D1509">
        <w:rPr>
          <w:rFonts w:asciiTheme="minorHAnsi" w:hAnsiTheme="minorHAnsi" w:cstheme="minorHAnsi"/>
          <w:highlight w:val="yellow"/>
          <w:lang w:val="fr-CH"/>
        </w:rPr>
        <w:t>lissement des comptes consolidé</w:t>
      </w:r>
      <w:r w:rsidR="001C2483" w:rsidRPr="001D1509">
        <w:rPr>
          <w:rFonts w:asciiTheme="minorHAnsi" w:hAnsiTheme="minorHAnsi" w:cstheme="minorHAnsi"/>
          <w:highlight w:val="yellow"/>
          <w:lang w:val="fr-CH"/>
        </w:rPr>
        <w:t>s afin que ceux-ci ne contiennent pas d’anomalies s</w:t>
      </w:r>
      <w:r w:rsidRPr="001D1509">
        <w:rPr>
          <w:rFonts w:asciiTheme="minorHAnsi" w:hAnsiTheme="minorHAnsi" w:cstheme="minorHAnsi"/>
          <w:highlight w:val="yellow"/>
          <w:lang w:val="fr-CH"/>
        </w:rPr>
        <w:t>ignificatives, que celles-ci ré</w:t>
      </w:r>
      <w:r w:rsidR="001C2483" w:rsidRPr="001D1509">
        <w:rPr>
          <w:rFonts w:asciiTheme="minorHAnsi" w:hAnsiTheme="minorHAnsi" w:cstheme="minorHAnsi"/>
          <w:highlight w:val="yellow"/>
          <w:lang w:val="fr-CH"/>
        </w:rPr>
        <w:t>sultent de fraudes ou d’erreurs</w:t>
      </w:r>
      <w:r w:rsidR="001C2483" w:rsidRPr="001D1509">
        <w:rPr>
          <w:rFonts w:asciiTheme="minorHAnsi" w:hAnsiTheme="minorHAnsi" w:cstheme="minorHAnsi"/>
          <w:lang w:val="fr-CH"/>
        </w:rPr>
        <w:t xml:space="preserve">. En outre, la Direction est responsable du </w:t>
      </w:r>
      <w:r w:rsidRPr="001D1509">
        <w:rPr>
          <w:rFonts w:asciiTheme="minorHAnsi" w:hAnsiTheme="minorHAnsi" w:cstheme="minorHAnsi"/>
          <w:lang w:val="fr-CH"/>
        </w:rPr>
        <w:t>choix et de l’application de méthodes comptables approprié</w:t>
      </w:r>
      <w:r w:rsidR="001C2483" w:rsidRPr="001D1509">
        <w:rPr>
          <w:rFonts w:asciiTheme="minorHAnsi" w:hAnsiTheme="minorHAnsi" w:cstheme="minorHAnsi"/>
          <w:lang w:val="fr-CH"/>
        </w:rPr>
        <w:t xml:space="preserve">es, ainsi que des estimations comptables </w:t>
      </w:r>
      <w:r w:rsidRPr="001D1509">
        <w:rPr>
          <w:rFonts w:asciiTheme="minorHAnsi" w:hAnsiTheme="minorHAnsi" w:cstheme="minorHAnsi"/>
          <w:lang w:val="fr-CH"/>
        </w:rPr>
        <w:t>raisonnables compte tenu des circonstances</w:t>
      </w:r>
      <w:r w:rsidR="001C2483" w:rsidRPr="001D1509">
        <w:rPr>
          <w:rFonts w:asciiTheme="minorHAnsi" w:hAnsiTheme="minorHAnsi" w:cstheme="minorHAnsi"/>
          <w:lang w:val="fr-CH"/>
        </w:rPr>
        <w:t xml:space="preserve">. </w:t>
      </w:r>
    </w:p>
    <w:p w:rsidR="001C2483" w:rsidRPr="001D1509" w:rsidRDefault="00EC03EF" w:rsidP="001C2483">
      <w:pPr>
        <w:pStyle w:val="NormalWeb"/>
        <w:rPr>
          <w:rFonts w:asciiTheme="minorHAnsi" w:hAnsiTheme="minorHAnsi" w:cstheme="minorHAnsi"/>
          <w:lang w:val="fr-CH"/>
        </w:rPr>
      </w:pPr>
      <w:r w:rsidRPr="001D1509">
        <w:rPr>
          <w:rFonts w:asciiTheme="minorHAnsi" w:hAnsiTheme="minorHAnsi" w:cstheme="minorHAnsi"/>
          <w:lang w:val="fr-CH"/>
        </w:rPr>
        <w:t>Responsabilité de l’</w:t>
      </w:r>
      <w:r w:rsidR="001C2483" w:rsidRPr="001D1509">
        <w:rPr>
          <w:rFonts w:asciiTheme="minorHAnsi" w:hAnsiTheme="minorHAnsi" w:cstheme="minorHAnsi"/>
          <w:lang w:val="fr-CH"/>
        </w:rPr>
        <w:t xml:space="preserve">organe de révision </w:t>
      </w:r>
    </w:p>
    <w:p w:rsidR="001C2483" w:rsidRPr="001D1509" w:rsidRDefault="00EC03EF" w:rsidP="001C2483">
      <w:pPr>
        <w:pStyle w:val="NormalWeb"/>
        <w:rPr>
          <w:rFonts w:asciiTheme="minorHAnsi" w:hAnsiTheme="minorHAnsi" w:cstheme="minorHAnsi"/>
          <w:lang w:val="fr-CH"/>
        </w:rPr>
      </w:pPr>
      <w:r w:rsidRPr="001D1509">
        <w:rPr>
          <w:rFonts w:asciiTheme="minorHAnsi" w:hAnsiTheme="minorHAnsi" w:cstheme="minorHAnsi"/>
          <w:lang w:val="fr-CH"/>
        </w:rPr>
        <w:t>Notre responsabilité</w:t>
      </w:r>
      <w:r w:rsidR="001C2483" w:rsidRPr="001D1509">
        <w:rPr>
          <w:rFonts w:asciiTheme="minorHAnsi" w:hAnsiTheme="minorHAnsi" w:cstheme="minorHAnsi"/>
          <w:lang w:val="fr-CH"/>
        </w:rPr>
        <w:t xml:space="preserve"> consiste, sur la base de notre audit, à exprimer une op</w:t>
      </w:r>
      <w:r w:rsidRPr="001D1509">
        <w:rPr>
          <w:rFonts w:asciiTheme="minorHAnsi" w:hAnsiTheme="minorHAnsi" w:cstheme="minorHAnsi"/>
          <w:lang w:val="fr-CH"/>
        </w:rPr>
        <w:t>inion sur les comptes consolidés. Nous avons effectué notre audit conformé</w:t>
      </w:r>
      <w:r w:rsidR="001C2483" w:rsidRPr="001D1509">
        <w:rPr>
          <w:rFonts w:asciiTheme="minorHAnsi" w:hAnsiTheme="minorHAnsi" w:cstheme="minorHAnsi"/>
          <w:lang w:val="fr-CH"/>
        </w:rPr>
        <w:t>ment aux Normes d’audit suisses</w:t>
      </w:r>
      <w:r w:rsidRPr="001D1509">
        <w:rPr>
          <w:rFonts w:asciiTheme="minorHAnsi" w:hAnsiTheme="minorHAnsi" w:cstheme="minorHAnsi"/>
          <w:lang w:val="fr-CH"/>
        </w:rPr>
        <w:t>. Ces normes requièrent de planifier et ré</w:t>
      </w:r>
      <w:r w:rsidR="001C2483" w:rsidRPr="001D1509">
        <w:rPr>
          <w:rFonts w:asciiTheme="minorHAnsi" w:hAnsiTheme="minorHAnsi" w:cstheme="minorHAnsi"/>
          <w:lang w:val="fr-CH"/>
        </w:rPr>
        <w:t>aliser l’audit pour obtenir une assurance raison</w:t>
      </w:r>
      <w:r w:rsidRPr="001D1509">
        <w:rPr>
          <w:rFonts w:asciiTheme="minorHAnsi" w:hAnsiTheme="minorHAnsi" w:cstheme="minorHAnsi"/>
          <w:lang w:val="fr-CH"/>
        </w:rPr>
        <w:t>nable que les comptes consolidé</w:t>
      </w:r>
      <w:r w:rsidR="001C2483" w:rsidRPr="001D1509">
        <w:rPr>
          <w:rFonts w:asciiTheme="minorHAnsi" w:hAnsiTheme="minorHAnsi" w:cstheme="minorHAnsi"/>
          <w:lang w:val="fr-CH"/>
        </w:rPr>
        <w:t xml:space="preserve">s ne contiennent pas d’anomalies significatives. </w:t>
      </w:r>
    </w:p>
    <w:p w:rsidR="001C2483" w:rsidRPr="001D1509" w:rsidRDefault="001C2483" w:rsidP="001C2483">
      <w:pPr>
        <w:pStyle w:val="NormalWeb"/>
        <w:rPr>
          <w:lang w:val="fr-CH"/>
        </w:rPr>
      </w:pPr>
      <w:r w:rsidRPr="001D1509">
        <w:rPr>
          <w:rFonts w:asciiTheme="minorHAnsi" w:hAnsiTheme="minorHAnsi" w:cstheme="minorHAnsi"/>
          <w:lang w:val="fr-CH"/>
        </w:rPr>
        <w:t>Un audit i</w:t>
      </w:r>
      <w:r w:rsidR="00D101B1" w:rsidRPr="001D1509">
        <w:rPr>
          <w:rFonts w:asciiTheme="minorHAnsi" w:hAnsiTheme="minorHAnsi" w:cstheme="minorHAnsi"/>
          <w:lang w:val="fr-CH"/>
        </w:rPr>
        <w:t>nclut la mise en œuvre de procé</w:t>
      </w:r>
      <w:r w:rsidRPr="001D1509">
        <w:rPr>
          <w:rFonts w:asciiTheme="minorHAnsi" w:hAnsiTheme="minorHAnsi" w:cstheme="minorHAnsi"/>
          <w:lang w:val="fr-CH"/>
        </w:rPr>
        <w:t>dures d’a</w:t>
      </w:r>
      <w:r w:rsidR="00D101B1" w:rsidRPr="001D1509">
        <w:rPr>
          <w:rFonts w:asciiTheme="minorHAnsi" w:hAnsiTheme="minorHAnsi" w:cstheme="minorHAnsi"/>
          <w:lang w:val="fr-CH"/>
        </w:rPr>
        <w:t>udit en vue de recueillir des élé</w:t>
      </w:r>
      <w:r w:rsidRPr="001D1509">
        <w:rPr>
          <w:rFonts w:asciiTheme="minorHAnsi" w:hAnsiTheme="minorHAnsi" w:cstheme="minorHAnsi"/>
          <w:lang w:val="fr-CH"/>
        </w:rPr>
        <w:t>ments probants concernant les valeurs et les informations four</w:t>
      </w:r>
      <w:r w:rsidR="00D101B1" w:rsidRPr="001D1509">
        <w:rPr>
          <w:rFonts w:asciiTheme="minorHAnsi" w:hAnsiTheme="minorHAnsi" w:cstheme="minorHAnsi"/>
          <w:lang w:val="fr-CH"/>
        </w:rPr>
        <w:t>nies dans les comptes consolidés. Le choix des procédures d’audit relè</w:t>
      </w:r>
      <w:r w:rsidRPr="001D1509">
        <w:rPr>
          <w:rFonts w:asciiTheme="minorHAnsi" w:hAnsiTheme="minorHAnsi" w:cstheme="minorHAnsi"/>
          <w:lang w:val="fr-CH"/>
        </w:rPr>
        <w:t>ve d</w:t>
      </w:r>
      <w:r w:rsidR="00D101B1" w:rsidRPr="001D1509">
        <w:rPr>
          <w:rFonts w:asciiTheme="minorHAnsi" w:hAnsiTheme="minorHAnsi" w:cstheme="minorHAnsi"/>
          <w:lang w:val="fr-CH"/>
        </w:rPr>
        <w:t>u jugement de l’auditeur, de même que l’é</w:t>
      </w:r>
      <w:r w:rsidRPr="001D1509">
        <w:rPr>
          <w:rFonts w:asciiTheme="minorHAnsi" w:hAnsiTheme="minorHAnsi" w:cstheme="minorHAnsi"/>
          <w:lang w:val="fr-CH"/>
        </w:rPr>
        <w:t>valuation des ri</w:t>
      </w:r>
      <w:r w:rsidR="00D101B1" w:rsidRPr="001D1509">
        <w:rPr>
          <w:rFonts w:asciiTheme="minorHAnsi" w:hAnsiTheme="minorHAnsi" w:cstheme="minorHAnsi"/>
          <w:lang w:val="fr-CH"/>
        </w:rPr>
        <w:t>sques que les comptes consolidé</w:t>
      </w:r>
      <w:r w:rsidRPr="001D1509">
        <w:rPr>
          <w:rFonts w:asciiTheme="minorHAnsi" w:hAnsiTheme="minorHAnsi" w:cstheme="minorHAnsi"/>
          <w:lang w:val="fr-CH"/>
        </w:rPr>
        <w:t>s puissent contenir des anomalies s</w:t>
      </w:r>
      <w:r w:rsidR="00D101B1" w:rsidRPr="001D1509">
        <w:rPr>
          <w:rFonts w:asciiTheme="minorHAnsi" w:hAnsiTheme="minorHAnsi" w:cstheme="minorHAnsi"/>
          <w:lang w:val="fr-CH"/>
        </w:rPr>
        <w:t>ignificatives, que celles-ci ré</w:t>
      </w:r>
      <w:r w:rsidRPr="001D1509">
        <w:rPr>
          <w:rFonts w:asciiTheme="minorHAnsi" w:hAnsiTheme="minorHAnsi" w:cstheme="minorHAnsi"/>
          <w:lang w:val="fr-CH"/>
        </w:rPr>
        <w:t xml:space="preserve">sultent de fraudes ou d’erreurs. </w:t>
      </w:r>
      <w:r w:rsidR="00D101B1" w:rsidRPr="001D1509">
        <w:rPr>
          <w:rFonts w:asciiTheme="minorHAnsi" w:hAnsiTheme="minorHAnsi" w:cstheme="minorHAnsi"/>
          <w:highlight w:val="yellow"/>
          <w:lang w:val="fr-CH"/>
        </w:rPr>
        <w:t>Lors de l’é</w:t>
      </w:r>
      <w:r w:rsidRPr="001D1509">
        <w:rPr>
          <w:rFonts w:asciiTheme="minorHAnsi" w:hAnsiTheme="minorHAnsi" w:cstheme="minorHAnsi"/>
          <w:highlight w:val="yellow"/>
          <w:lang w:val="fr-CH"/>
        </w:rPr>
        <w:t>valuation de ces risques, l’au</w:t>
      </w:r>
      <w:r w:rsidR="00D101B1" w:rsidRPr="001D1509">
        <w:rPr>
          <w:rFonts w:asciiTheme="minorHAnsi" w:hAnsiTheme="minorHAnsi" w:cstheme="minorHAnsi"/>
          <w:highlight w:val="yellow"/>
          <w:lang w:val="fr-CH"/>
        </w:rPr>
        <w:t>diteur prend en compte le système de contrôle interne relatif à l’é</w:t>
      </w:r>
      <w:r w:rsidRPr="001D1509">
        <w:rPr>
          <w:rFonts w:asciiTheme="minorHAnsi" w:hAnsiTheme="minorHAnsi" w:cstheme="minorHAnsi"/>
          <w:highlight w:val="yellow"/>
          <w:lang w:val="fr-CH"/>
        </w:rPr>
        <w:t>tab</w:t>
      </w:r>
      <w:r w:rsidR="00D101B1" w:rsidRPr="001D1509">
        <w:rPr>
          <w:rFonts w:asciiTheme="minorHAnsi" w:hAnsiTheme="minorHAnsi" w:cstheme="minorHAnsi"/>
          <w:highlight w:val="yellow"/>
          <w:lang w:val="fr-CH"/>
        </w:rPr>
        <w:t>lissement des comptes consolidés, pour définir les procédures d’audit adapté</w:t>
      </w:r>
      <w:r w:rsidRPr="001D1509">
        <w:rPr>
          <w:rFonts w:asciiTheme="minorHAnsi" w:hAnsiTheme="minorHAnsi" w:cstheme="minorHAnsi"/>
          <w:highlight w:val="yellow"/>
          <w:lang w:val="fr-CH"/>
        </w:rPr>
        <w:t>es aux circonstances, et non pas dans le but d’exprim</w:t>
      </w:r>
      <w:r w:rsidR="00D101B1" w:rsidRPr="001D1509">
        <w:rPr>
          <w:rFonts w:asciiTheme="minorHAnsi" w:hAnsiTheme="minorHAnsi" w:cstheme="minorHAnsi"/>
          <w:highlight w:val="yellow"/>
          <w:lang w:val="fr-CH"/>
        </w:rPr>
        <w:t>er une opinion sur l’efficacité</w:t>
      </w:r>
      <w:r w:rsidRPr="001D1509">
        <w:rPr>
          <w:rFonts w:asciiTheme="minorHAnsi" w:hAnsiTheme="minorHAnsi" w:cstheme="minorHAnsi"/>
          <w:highlight w:val="yellow"/>
          <w:lang w:val="fr-CH"/>
        </w:rPr>
        <w:t xml:space="preserve"> de celui-ci</w:t>
      </w:r>
      <w:r w:rsidRPr="001D1509">
        <w:rPr>
          <w:rFonts w:asciiTheme="minorHAnsi" w:hAnsiTheme="minorHAnsi" w:cstheme="minorHAnsi"/>
          <w:lang w:val="fr-CH"/>
        </w:rPr>
        <w:t xml:space="preserve">. Un </w:t>
      </w:r>
      <w:r w:rsidR="00D101B1" w:rsidRPr="001D1509">
        <w:rPr>
          <w:rFonts w:asciiTheme="minorHAnsi" w:hAnsiTheme="minorHAnsi" w:cstheme="minorHAnsi"/>
          <w:lang w:val="fr-CH"/>
        </w:rPr>
        <w:t>audit comprend, en outre, une évaluation de l’adéquation des méthodes comptables appliquées, du caractè</w:t>
      </w:r>
      <w:r w:rsidRPr="001D1509">
        <w:rPr>
          <w:rFonts w:asciiTheme="minorHAnsi" w:hAnsiTheme="minorHAnsi" w:cstheme="minorHAnsi"/>
          <w:lang w:val="fr-CH"/>
        </w:rPr>
        <w:t xml:space="preserve">re plausible des </w:t>
      </w:r>
      <w:r w:rsidR="00D101B1" w:rsidRPr="001D1509">
        <w:rPr>
          <w:rFonts w:asciiTheme="minorHAnsi" w:hAnsiTheme="minorHAnsi" w:cstheme="minorHAnsi"/>
          <w:lang w:val="fr-CH"/>
        </w:rPr>
        <w:t>estimations comptables effectuées ainsi qu’une appré</w:t>
      </w:r>
      <w:r w:rsidRPr="001D1509">
        <w:rPr>
          <w:rFonts w:asciiTheme="minorHAnsi" w:hAnsiTheme="minorHAnsi" w:cstheme="minorHAnsi"/>
          <w:lang w:val="fr-CH"/>
        </w:rPr>
        <w:t>ciat</w:t>
      </w:r>
      <w:r w:rsidR="00D101B1" w:rsidRPr="001D1509">
        <w:rPr>
          <w:rFonts w:asciiTheme="minorHAnsi" w:hAnsiTheme="minorHAnsi" w:cstheme="minorHAnsi"/>
          <w:lang w:val="fr-CH"/>
        </w:rPr>
        <w:t>ion de la présentation des comptes consolidé</w:t>
      </w:r>
      <w:r w:rsidRPr="001D1509">
        <w:rPr>
          <w:rFonts w:asciiTheme="minorHAnsi" w:hAnsiTheme="minorHAnsi" w:cstheme="minorHAnsi"/>
          <w:lang w:val="fr-CH"/>
        </w:rPr>
        <w:t>s dans leur en</w:t>
      </w:r>
      <w:r w:rsidR="00D101B1" w:rsidRPr="001D1509">
        <w:rPr>
          <w:rFonts w:asciiTheme="minorHAnsi" w:hAnsiTheme="minorHAnsi" w:cstheme="minorHAnsi"/>
          <w:lang w:val="fr-CH"/>
        </w:rPr>
        <w:t>semble. Nous estimons que les élé</w:t>
      </w:r>
      <w:r w:rsidRPr="001D1509">
        <w:rPr>
          <w:rFonts w:asciiTheme="minorHAnsi" w:hAnsiTheme="minorHAnsi" w:cstheme="minorHAnsi"/>
          <w:lang w:val="fr-CH"/>
        </w:rPr>
        <w:t>ments probants recueillis constit</w:t>
      </w:r>
      <w:r w:rsidR="00D101B1" w:rsidRPr="001D1509">
        <w:rPr>
          <w:rFonts w:asciiTheme="minorHAnsi" w:hAnsiTheme="minorHAnsi" w:cstheme="minorHAnsi"/>
          <w:lang w:val="fr-CH"/>
        </w:rPr>
        <w:t>uent une base suffisante et adé</w:t>
      </w:r>
      <w:r w:rsidRPr="001D1509">
        <w:rPr>
          <w:rFonts w:asciiTheme="minorHAnsi" w:hAnsiTheme="minorHAnsi" w:cstheme="minorHAnsi"/>
          <w:lang w:val="fr-CH"/>
        </w:rPr>
        <w:t>quate pour fonder notre opinion d’audit.</w:t>
      </w:r>
      <w:r w:rsidRPr="001D1509">
        <w:rPr>
          <w:rFonts w:ascii="Georgia" w:hAnsi="Georgia"/>
          <w:lang w:val="fr-CH"/>
        </w:rPr>
        <w:t xml:space="preserve"> </w:t>
      </w:r>
    </w:p>
    <w:p w:rsidR="001C2483" w:rsidRPr="001D1509" w:rsidRDefault="001C2483" w:rsidP="00B43C47">
      <w:pPr>
        <w:pStyle w:val="BodyText"/>
        <w:ind w:left="638"/>
        <w:jc w:val="both"/>
        <w:rPr>
          <w:rFonts w:asciiTheme="minorHAnsi" w:hAnsiTheme="minorHAnsi"/>
          <w:sz w:val="24"/>
          <w:szCs w:val="24"/>
          <w:lang w:val="fr-CH"/>
        </w:rPr>
      </w:pPr>
    </w:p>
    <w:p w:rsidR="00D674EF" w:rsidRPr="001D1509" w:rsidRDefault="00D674EF" w:rsidP="00D674EF">
      <w:pPr>
        <w:pStyle w:val="BodyText"/>
        <w:jc w:val="both"/>
        <w:rPr>
          <w:rFonts w:asciiTheme="minorHAnsi" w:hAnsiTheme="minorHAnsi"/>
          <w:sz w:val="24"/>
          <w:szCs w:val="24"/>
          <w:lang w:val="fr-CH"/>
        </w:rPr>
      </w:pPr>
    </w:p>
    <w:p w:rsidR="001E4E4D" w:rsidRPr="001D1509" w:rsidRDefault="00F17784" w:rsidP="008F6424">
      <w:pPr>
        <w:pStyle w:val="BodyText"/>
        <w:numPr>
          <w:ilvl w:val="0"/>
          <w:numId w:val="1"/>
        </w:numPr>
        <w:spacing w:line="276" w:lineRule="auto"/>
        <w:jc w:val="both"/>
        <w:rPr>
          <w:color w:val="365F91"/>
          <w:sz w:val="24"/>
          <w:szCs w:val="24"/>
          <w:lang w:val="fr-CH"/>
        </w:rPr>
      </w:pPr>
      <w:r w:rsidRPr="001D1509">
        <w:rPr>
          <w:rFonts w:asciiTheme="minorHAnsi" w:eastAsiaTheme="minorEastAsia" w:hAnsiTheme="minorHAnsi"/>
          <w:sz w:val="24"/>
          <w:szCs w:val="24"/>
          <w:lang w:val="fr-CH"/>
        </w:rPr>
        <w:t>L’examen a révélé que l’</w:t>
      </w:r>
      <w:r w:rsidR="00350948" w:rsidRPr="001D1509">
        <w:rPr>
          <w:rFonts w:asciiTheme="minorHAnsi" w:eastAsiaTheme="minorEastAsia" w:hAnsiTheme="minorHAnsi"/>
          <w:i/>
          <w:sz w:val="24"/>
          <w:szCs w:val="24"/>
          <w:lang w:val="fr-CH"/>
        </w:rPr>
        <w:t>Appendice A</w:t>
      </w:r>
      <w:r w:rsidRPr="001D1509">
        <w:rPr>
          <w:rFonts w:asciiTheme="minorHAnsi" w:eastAsiaTheme="minorEastAsia" w:hAnsiTheme="minorHAnsi"/>
          <w:i/>
          <w:sz w:val="24"/>
          <w:szCs w:val="24"/>
          <w:lang w:val="fr-CH"/>
        </w:rPr>
        <w:t xml:space="preserve"> : Proje</w:t>
      </w:r>
      <w:r w:rsidR="001E4E4D" w:rsidRPr="001D1509">
        <w:rPr>
          <w:rFonts w:asciiTheme="minorHAnsi" w:eastAsiaTheme="minorEastAsia" w:hAnsiTheme="minorHAnsi"/>
          <w:i/>
          <w:sz w:val="24"/>
          <w:szCs w:val="24"/>
          <w:lang w:val="fr-CH"/>
        </w:rPr>
        <w:t xml:space="preserve">ts </w:t>
      </w:r>
      <w:r w:rsidRPr="001D1509">
        <w:rPr>
          <w:rFonts w:asciiTheme="minorHAnsi" w:eastAsiaTheme="minorEastAsia" w:hAnsiTheme="minorHAnsi"/>
          <w:i/>
          <w:sz w:val="24"/>
          <w:szCs w:val="24"/>
          <w:lang w:val="fr-CH"/>
        </w:rPr>
        <w:t>financés par des fonds affectés</w:t>
      </w:r>
      <w:r w:rsidR="00FA2C23" w:rsidRPr="001D1509">
        <w:rPr>
          <w:rFonts w:asciiTheme="minorHAnsi" w:eastAsiaTheme="minorEastAsia" w:hAnsiTheme="minorHAnsi"/>
          <w:i/>
          <w:sz w:val="24"/>
          <w:szCs w:val="24"/>
          <w:lang w:val="fr-CH"/>
        </w:rPr>
        <w:t>,</w:t>
      </w:r>
      <w:r w:rsidR="001E4E4D"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annexé aux états financiers de la Convention, fournit aux lecteurs des informations pertinentes sur les soldes et les tendances des fonds non administratifs</w:t>
      </w:r>
      <w:r w:rsidR="001E4E4D"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L’</w:t>
      </w:r>
      <w:r w:rsidR="00350948" w:rsidRPr="001D1509">
        <w:rPr>
          <w:rFonts w:asciiTheme="minorHAnsi" w:eastAsiaTheme="minorEastAsia" w:hAnsiTheme="minorHAnsi"/>
          <w:i/>
          <w:sz w:val="24"/>
          <w:szCs w:val="24"/>
          <w:lang w:val="fr-CH"/>
        </w:rPr>
        <w:t>Appendice A</w:t>
      </w:r>
      <w:r w:rsidR="001E4E4D"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est un rapport de gestion qui n’est pas vérifié par l</w:t>
      </w:r>
      <w:r w:rsidR="004B3D4C" w:rsidRPr="001D1509">
        <w:rPr>
          <w:rFonts w:asciiTheme="minorHAnsi" w:eastAsiaTheme="minorEastAsia" w:hAnsiTheme="minorHAnsi"/>
          <w:sz w:val="24"/>
          <w:szCs w:val="24"/>
          <w:lang w:val="fr-CH"/>
        </w:rPr>
        <w:t xml:space="preserve">’auditeur </w:t>
      </w:r>
      <w:r w:rsidRPr="001D1509">
        <w:rPr>
          <w:rFonts w:asciiTheme="minorHAnsi" w:eastAsiaTheme="minorEastAsia" w:hAnsiTheme="minorHAnsi"/>
          <w:sz w:val="24"/>
          <w:szCs w:val="24"/>
          <w:lang w:val="fr-CH"/>
        </w:rPr>
        <w:t>externe comme indiqué dans l’encadré ci-dessous</w:t>
      </w:r>
      <w:r w:rsidR="00FA2C23" w:rsidRPr="001D1509">
        <w:rPr>
          <w:rFonts w:asciiTheme="minorHAnsi" w:eastAsiaTheme="minorEastAsia" w:hAnsiTheme="minorHAnsi"/>
          <w:sz w:val="24"/>
          <w:szCs w:val="24"/>
          <w:lang w:val="fr-CH"/>
        </w:rPr>
        <w:t>.</w:t>
      </w:r>
      <w:r w:rsidR="001E4E4D" w:rsidRPr="001D1509">
        <w:rPr>
          <w:rFonts w:asciiTheme="minorHAnsi" w:eastAsiaTheme="minorEastAsia" w:hAnsiTheme="minorHAnsi"/>
          <w:sz w:val="24"/>
          <w:szCs w:val="24"/>
          <w:lang w:val="fr-CH"/>
        </w:rPr>
        <w:t xml:space="preserve"> </w:t>
      </w:r>
    </w:p>
    <w:p w:rsidR="00FB6DE8" w:rsidRPr="001D1509" w:rsidRDefault="00FB6DE8">
      <w:pPr>
        <w:rPr>
          <w:rFonts w:eastAsiaTheme="minorEastAsia"/>
          <w:color w:val="365F91" w:themeColor="accent1" w:themeShade="BF"/>
          <w:sz w:val="24"/>
          <w:szCs w:val="24"/>
          <w:lang w:val="fr-CH"/>
        </w:rPr>
      </w:pPr>
    </w:p>
    <w:p w:rsidR="00885D38" w:rsidRPr="001D1509" w:rsidRDefault="006D12BA" w:rsidP="00885D38">
      <w:pPr>
        <w:pStyle w:val="BodyText"/>
        <w:spacing w:after="60"/>
        <w:ind w:left="284"/>
        <w:rPr>
          <w:rFonts w:eastAsiaTheme="minorEastAsia"/>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t xml:space="preserve">       </w:t>
      </w:r>
      <w:r w:rsidR="00885D38" w:rsidRPr="001D1509">
        <w:rPr>
          <w:rFonts w:asciiTheme="minorHAnsi" w:eastAsiaTheme="minorEastAsia" w:hAnsiTheme="minorHAnsi"/>
          <w:color w:val="365F91" w:themeColor="accent1" w:themeShade="BF"/>
          <w:sz w:val="24"/>
          <w:szCs w:val="24"/>
          <w:lang w:val="fr-CH"/>
        </w:rPr>
        <w:br w:type="page"/>
      </w:r>
    </w:p>
    <w:p w:rsidR="001E4E4D" w:rsidRPr="001D1509" w:rsidRDefault="00FA2C23" w:rsidP="006D12BA">
      <w:pPr>
        <w:pStyle w:val="BodyText"/>
        <w:spacing w:after="60"/>
        <w:ind w:left="284"/>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color w:val="365F91" w:themeColor="accent1" w:themeShade="BF"/>
          <w:sz w:val="24"/>
          <w:szCs w:val="24"/>
          <w:lang w:val="fr-CH"/>
        </w:rPr>
        <w:lastRenderedPageBreak/>
        <w:t xml:space="preserve">      </w:t>
      </w:r>
      <w:r w:rsidR="006D12BA" w:rsidRPr="001D1509">
        <w:rPr>
          <w:rFonts w:asciiTheme="minorHAnsi" w:eastAsiaTheme="minorEastAsia" w:hAnsiTheme="minorHAnsi"/>
          <w:color w:val="365F91" w:themeColor="accent1" w:themeShade="BF"/>
          <w:sz w:val="24"/>
          <w:szCs w:val="24"/>
          <w:lang w:val="fr-CH"/>
        </w:rPr>
        <w:t>Figure 2</w:t>
      </w:r>
      <w:r w:rsidR="001E4E4D" w:rsidRPr="001D1509">
        <w:rPr>
          <w:rFonts w:asciiTheme="minorHAnsi" w:eastAsiaTheme="minorEastAsia" w:hAnsiTheme="minorHAnsi"/>
          <w:color w:val="365F91" w:themeColor="accent1" w:themeShade="BF"/>
          <w:sz w:val="24"/>
          <w:szCs w:val="24"/>
          <w:lang w:val="fr-CH"/>
        </w:rPr>
        <w:t xml:space="preserve"> </w:t>
      </w:r>
      <w:r w:rsidR="00FE5CAF" w:rsidRPr="001D1509">
        <w:rPr>
          <w:rFonts w:asciiTheme="minorHAnsi" w:eastAsiaTheme="minorEastAsia" w:hAnsiTheme="minorHAnsi"/>
          <w:color w:val="365F91" w:themeColor="accent1" w:themeShade="BF"/>
          <w:sz w:val="24"/>
          <w:szCs w:val="24"/>
          <w:lang w:val="fr-CH"/>
        </w:rPr>
        <w:t>Ex</w:t>
      </w:r>
      <w:r w:rsidR="0035593A" w:rsidRPr="001D1509">
        <w:rPr>
          <w:rFonts w:asciiTheme="minorHAnsi" w:eastAsiaTheme="minorEastAsia" w:hAnsiTheme="minorHAnsi"/>
          <w:color w:val="365F91" w:themeColor="accent1" w:themeShade="BF"/>
          <w:sz w:val="24"/>
          <w:szCs w:val="24"/>
          <w:lang w:val="fr-CH"/>
        </w:rPr>
        <w:t>trait</w:t>
      </w:r>
      <w:r w:rsidR="00FE5CAF" w:rsidRPr="001D1509">
        <w:rPr>
          <w:rFonts w:asciiTheme="minorHAnsi" w:eastAsiaTheme="minorEastAsia" w:hAnsiTheme="minorHAnsi"/>
          <w:color w:val="365F91" w:themeColor="accent1" w:themeShade="BF"/>
          <w:sz w:val="24"/>
          <w:szCs w:val="24"/>
          <w:lang w:val="fr-CH"/>
        </w:rPr>
        <w:t xml:space="preserve">, </w:t>
      </w:r>
      <w:r w:rsidR="00FE5CAF" w:rsidRPr="001D1509">
        <w:rPr>
          <w:rFonts w:asciiTheme="minorHAnsi" w:eastAsiaTheme="minorEastAsia" w:hAnsiTheme="minorHAnsi"/>
          <w:i/>
          <w:color w:val="365F91" w:themeColor="accent1" w:themeShade="BF"/>
          <w:sz w:val="24"/>
          <w:szCs w:val="24"/>
          <w:lang w:val="fr-CH"/>
        </w:rPr>
        <w:t>R</w:t>
      </w:r>
      <w:r w:rsidR="0035593A" w:rsidRPr="001D1509">
        <w:rPr>
          <w:rFonts w:asciiTheme="minorHAnsi" w:eastAsiaTheme="minorEastAsia" w:hAnsiTheme="minorHAnsi"/>
          <w:i/>
          <w:color w:val="365F91" w:themeColor="accent1" w:themeShade="BF"/>
          <w:sz w:val="24"/>
          <w:szCs w:val="24"/>
          <w:lang w:val="fr-CH"/>
        </w:rPr>
        <w:t>apport de l’auditeur</w:t>
      </w:r>
      <w:r w:rsidR="00834863" w:rsidRPr="001D1509">
        <w:rPr>
          <w:rFonts w:asciiTheme="minorHAnsi" w:eastAsiaTheme="minorEastAsia" w:hAnsiTheme="minorHAnsi"/>
          <w:i/>
          <w:color w:val="365F91" w:themeColor="accent1" w:themeShade="BF"/>
          <w:sz w:val="24"/>
          <w:szCs w:val="24"/>
          <w:lang w:val="fr-CH"/>
        </w:rPr>
        <w:t xml:space="preserve">, </w:t>
      </w:r>
      <w:r w:rsidR="0035593A" w:rsidRPr="001D1509">
        <w:rPr>
          <w:rFonts w:asciiTheme="minorHAnsi" w:eastAsiaTheme="minorEastAsia" w:hAnsiTheme="minorHAnsi"/>
          <w:color w:val="365F91" w:themeColor="accent1" w:themeShade="BF"/>
          <w:sz w:val="24"/>
          <w:szCs w:val="24"/>
          <w:lang w:val="fr-CH"/>
        </w:rPr>
        <w:t>États financier</w:t>
      </w:r>
      <w:r w:rsidR="0008537D" w:rsidRPr="001D1509">
        <w:rPr>
          <w:rFonts w:asciiTheme="minorHAnsi" w:eastAsiaTheme="minorEastAsia" w:hAnsiTheme="minorHAnsi"/>
          <w:color w:val="365F91" w:themeColor="accent1" w:themeShade="BF"/>
          <w:sz w:val="24"/>
          <w:szCs w:val="24"/>
          <w:lang w:val="fr-CH"/>
        </w:rPr>
        <w:t>s</w:t>
      </w:r>
      <w:r w:rsidR="0035593A" w:rsidRPr="001D1509">
        <w:rPr>
          <w:rFonts w:asciiTheme="minorHAnsi" w:eastAsiaTheme="minorEastAsia" w:hAnsiTheme="minorHAnsi"/>
          <w:color w:val="365F91" w:themeColor="accent1" w:themeShade="BF"/>
          <w:sz w:val="24"/>
          <w:szCs w:val="24"/>
          <w:lang w:val="fr-CH"/>
        </w:rPr>
        <w:t xml:space="preserve"> </w:t>
      </w:r>
      <w:r w:rsidR="00834863" w:rsidRPr="001D1509">
        <w:rPr>
          <w:rFonts w:asciiTheme="minorHAnsi" w:eastAsiaTheme="minorEastAsia" w:hAnsiTheme="minorHAnsi"/>
          <w:color w:val="365F91" w:themeColor="accent1" w:themeShade="BF"/>
          <w:sz w:val="24"/>
          <w:szCs w:val="24"/>
          <w:lang w:val="fr-CH"/>
        </w:rPr>
        <w:t xml:space="preserve">2017 </w:t>
      </w:r>
    </w:p>
    <w:p w:rsidR="001E4E4D" w:rsidRPr="001D1509" w:rsidRDefault="001E4E4D" w:rsidP="001E4E4D">
      <w:pPr>
        <w:pStyle w:val="BodyText"/>
        <w:spacing w:line="276" w:lineRule="auto"/>
        <w:ind w:left="644"/>
        <w:jc w:val="both"/>
        <w:rPr>
          <w:rFonts w:asciiTheme="minorHAnsi" w:eastAsiaTheme="minorEastAsia" w:hAnsiTheme="minorHAnsi"/>
          <w:sz w:val="24"/>
          <w:szCs w:val="24"/>
          <w:lang w:val="fr-CH"/>
        </w:rPr>
      </w:pPr>
      <w:r w:rsidRPr="001D1509">
        <w:rPr>
          <w:noProof/>
          <w:sz w:val="24"/>
          <w:szCs w:val="24"/>
          <w:lang w:val="en-GB" w:eastAsia="en-GB"/>
        </w:rPr>
        <w:drawing>
          <wp:inline distT="0" distB="0" distL="0" distR="0" wp14:anchorId="3AB3FB40" wp14:editId="2E3E35AC">
            <wp:extent cx="5838190" cy="1711775"/>
            <wp:effectExtent l="19050" t="19050" r="1016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9618" cy="1750310"/>
                    </a:xfrm>
                    <a:prstGeom prst="rect">
                      <a:avLst/>
                    </a:prstGeom>
                    <a:ln>
                      <a:solidFill>
                        <a:schemeClr val="accent1"/>
                      </a:solidFill>
                    </a:ln>
                  </pic:spPr>
                </pic:pic>
              </a:graphicData>
            </a:graphic>
          </wp:inline>
        </w:drawing>
      </w:r>
    </w:p>
    <w:p w:rsidR="00317E1B" w:rsidRPr="001D1509" w:rsidRDefault="00317E1B" w:rsidP="00317E1B">
      <w:pPr>
        <w:pStyle w:val="BodyText"/>
        <w:ind w:left="638"/>
        <w:jc w:val="both"/>
        <w:rPr>
          <w:rFonts w:asciiTheme="minorHAnsi" w:hAnsiTheme="minorHAnsi"/>
          <w:i/>
          <w:sz w:val="24"/>
          <w:szCs w:val="24"/>
          <w:lang w:val="fr-CH"/>
        </w:rPr>
      </w:pPr>
      <w:r w:rsidRPr="001D1509">
        <w:rPr>
          <w:rFonts w:asciiTheme="minorHAnsi" w:hAnsiTheme="minorHAnsi"/>
          <w:i/>
          <w:sz w:val="24"/>
          <w:szCs w:val="24"/>
          <w:lang w:val="fr-CH"/>
        </w:rPr>
        <w:t>Source</w:t>
      </w:r>
      <w:r w:rsidR="0008537D" w:rsidRPr="001D1509">
        <w:rPr>
          <w:rFonts w:asciiTheme="minorHAnsi" w:hAnsiTheme="minorHAnsi"/>
          <w:i/>
          <w:sz w:val="24"/>
          <w:szCs w:val="24"/>
          <w:lang w:val="fr-CH"/>
        </w:rPr>
        <w:t xml:space="preserve"> </w:t>
      </w:r>
      <w:r w:rsidRPr="001D1509">
        <w:rPr>
          <w:rFonts w:asciiTheme="minorHAnsi" w:hAnsiTheme="minorHAnsi"/>
          <w:i/>
          <w:sz w:val="24"/>
          <w:szCs w:val="24"/>
          <w:lang w:val="fr-CH"/>
        </w:rPr>
        <w:t xml:space="preserve">: </w:t>
      </w:r>
      <w:r w:rsidR="0008537D" w:rsidRPr="001D1509">
        <w:rPr>
          <w:rFonts w:asciiTheme="minorHAnsi" w:hAnsiTheme="minorHAnsi"/>
          <w:i/>
          <w:sz w:val="24"/>
          <w:szCs w:val="24"/>
          <w:lang w:val="fr-CH"/>
        </w:rPr>
        <w:t xml:space="preserve">états financiers révisés </w:t>
      </w:r>
      <w:r w:rsidRPr="001D1509">
        <w:rPr>
          <w:rFonts w:asciiTheme="minorHAnsi" w:hAnsiTheme="minorHAnsi"/>
          <w:i/>
          <w:sz w:val="24"/>
          <w:szCs w:val="24"/>
          <w:lang w:val="fr-CH"/>
        </w:rPr>
        <w:t>Ramsar, 2017</w:t>
      </w:r>
    </w:p>
    <w:p w:rsidR="004B3D4C" w:rsidRPr="001D1509" w:rsidRDefault="004B3D4C" w:rsidP="00317E1B">
      <w:pPr>
        <w:pStyle w:val="BodyText"/>
        <w:ind w:left="638"/>
        <w:jc w:val="both"/>
        <w:rPr>
          <w:rFonts w:asciiTheme="minorHAnsi" w:hAnsiTheme="minorHAnsi"/>
          <w:i/>
          <w:sz w:val="24"/>
          <w:szCs w:val="24"/>
          <w:lang w:val="fr-CH"/>
        </w:rPr>
      </w:pPr>
    </w:p>
    <w:p w:rsidR="004B3D4C" w:rsidRPr="001D1509" w:rsidRDefault="004B3D4C" w:rsidP="00317E1B">
      <w:pPr>
        <w:pStyle w:val="BodyText"/>
        <w:ind w:left="638"/>
        <w:jc w:val="both"/>
        <w:rPr>
          <w:rFonts w:asciiTheme="minorHAnsi" w:hAnsiTheme="minorHAnsi"/>
          <w:sz w:val="24"/>
          <w:szCs w:val="24"/>
          <w:lang w:val="fr-CH"/>
        </w:rPr>
      </w:pPr>
      <w:r w:rsidRPr="001D1509">
        <w:rPr>
          <w:rFonts w:asciiTheme="minorHAnsi" w:hAnsiTheme="minorHAnsi"/>
          <w:sz w:val="24"/>
          <w:szCs w:val="24"/>
          <w:lang w:val="fr-CH"/>
        </w:rPr>
        <w:t>Traduction</w:t>
      </w:r>
    </w:p>
    <w:p w:rsidR="004B3D4C" w:rsidRPr="001D1509" w:rsidRDefault="004B3D4C" w:rsidP="00317E1B">
      <w:pPr>
        <w:pStyle w:val="BodyText"/>
        <w:ind w:left="638"/>
        <w:jc w:val="both"/>
        <w:rPr>
          <w:rFonts w:asciiTheme="minorHAnsi" w:hAnsiTheme="minorHAnsi"/>
          <w:sz w:val="24"/>
          <w:szCs w:val="24"/>
          <w:lang w:val="fr-CH"/>
        </w:rPr>
      </w:pPr>
    </w:p>
    <w:p w:rsidR="004B3D4C" w:rsidRPr="001D1509" w:rsidRDefault="004B3D4C" w:rsidP="00317E1B">
      <w:pPr>
        <w:pStyle w:val="BodyText"/>
        <w:ind w:left="638"/>
        <w:jc w:val="both"/>
        <w:rPr>
          <w:rFonts w:asciiTheme="minorHAnsi" w:hAnsiTheme="minorHAnsi"/>
          <w:b/>
          <w:sz w:val="24"/>
          <w:szCs w:val="24"/>
          <w:lang w:val="fr-CH"/>
        </w:rPr>
      </w:pPr>
      <w:r w:rsidRPr="001D1509">
        <w:rPr>
          <w:rFonts w:asciiTheme="minorHAnsi" w:hAnsiTheme="minorHAnsi"/>
          <w:b/>
          <w:sz w:val="24"/>
          <w:szCs w:val="24"/>
          <w:lang w:val="fr-CH"/>
        </w:rPr>
        <w:t>Autres considérations</w:t>
      </w:r>
    </w:p>
    <w:p w:rsidR="00BD4D4B" w:rsidRPr="001D1509" w:rsidRDefault="004B3D4C" w:rsidP="001E4E4D">
      <w:pPr>
        <w:pStyle w:val="BodyText"/>
        <w:spacing w:line="276" w:lineRule="auto"/>
        <w:ind w:left="644"/>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L’Appendice A</w:t>
      </w:r>
      <w:r w:rsidR="00811286" w:rsidRPr="001D1509">
        <w:rPr>
          <w:rFonts w:asciiTheme="minorHAnsi" w:eastAsiaTheme="minorEastAsia" w:hAnsiTheme="minorHAnsi"/>
          <w:sz w:val="24"/>
          <w:szCs w:val="24"/>
          <w:lang w:val="fr-CH"/>
        </w:rPr>
        <w:t>, sur la situation au 31 décembre 2017 pour l’année qui vient de s’achever, est présenté à des fins d’analyse supplémentaire et n’est pas un élément requis des états financiers. La responsabilité des informations figurant à l’Appendice A incombe à l’administration Ramsar. Ces informations n’ont pas été soumises aux procédures d’audit</w:t>
      </w:r>
      <w:r w:rsidR="00BD4D4B" w:rsidRPr="001D1509">
        <w:rPr>
          <w:rFonts w:asciiTheme="minorHAnsi" w:eastAsiaTheme="minorEastAsia" w:hAnsiTheme="minorHAnsi"/>
          <w:sz w:val="24"/>
          <w:szCs w:val="24"/>
          <w:lang w:val="fr-CH"/>
        </w:rPr>
        <w:t> ; par conséquent, nous n’exprimons ni assurance, ni opinion sur les informations figurant à l’Appendice A. Notre opinion n'est pas assortie d'une réserve à l'égard de cette question.</w:t>
      </w:r>
    </w:p>
    <w:p w:rsidR="001E4E4D" w:rsidRPr="001D1509" w:rsidRDefault="00BD4D4B" w:rsidP="001E4E4D">
      <w:pPr>
        <w:pStyle w:val="BodyText"/>
        <w:spacing w:line="276" w:lineRule="auto"/>
        <w:ind w:left="644"/>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  </w:t>
      </w:r>
    </w:p>
    <w:p w:rsidR="00FB6DE8" w:rsidRPr="001D1509" w:rsidRDefault="005035B2"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Par conséquent, aucune assurance indépendante n'est fournie </w:t>
      </w:r>
      <w:r w:rsidR="004044F2" w:rsidRPr="001D1509">
        <w:rPr>
          <w:rFonts w:asciiTheme="minorHAnsi" w:eastAsiaTheme="minorEastAsia" w:hAnsiTheme="minorHAnsi"/>
          <w:sz w:val="24"/>
          <w:szCs w:val="24"/>
          <w:lang w:val="fr-CH"/>
        </w:rPr>
        <w:t xml:space="preserve">pour les </w:t>
      </w:r>
      <w:r w:rsidR="0034315B" w:rsidRPr="001D1509">
        <w:rPr>
          <w:rFonts w:asciiTheme="minorHAnsi" w:eastAsiaTheme="minorEastAsia" w:hAnsiTheme="minorHAnsi"/>
          <w:sz w:val="24"/>
          <w:szCs w:val="24"/>
          <w:lang w:val="fr-CH"/>
        </w:rPr>
        <w:t>information</w:t>
      </w:r>
      <w:r w:rsidR="004044F2" w:rsidRPr="001D1509">
        <w:rPr>
          <w:rFonts w:asciiTheme="minorHAnsi" w:eastAsiaTheme="minorEastAsia" w:hAnsiTheme="minorHAnsi"/>
          <w:sz w:val="24"/>
          <w:szCs w:val="24"/>
          <w:lang w:val="fr-CH"/>
        </w:rPr>
        <w:t>s</w:t>
      </w:r>
      <w:r w:rsidR="0034315B" w:rsidRPr="001D1509">
        <w:rPr>
          <w:rFonts w:asciiTheme="minorHAnsi" w:eastAsiaTheme="minorEastAsia" w:hAnsiTheme="minorHAnsi"/>
          <w:sz w:val="24"/>
          <w:szCs w:val="24"/>
          <w:lang w:val="fr-CH"/>
        </w:rPr>
        <w:t xml:space="preserve"> </w:t>
      </w:r>
      <w:r w:rsidR="004044F2" w:rsidRPr="001D1509">
        <w:rPr>
          <w:rFonts w:asciiTheme="minorHAnsi" w:eastAsiaTheme="minorEastAsia" w:hAnsiTheme="minorHAnsi"/>
          <w:sz w:val="24"/>
          <w:szCs w:val="24"/>
          <w:lang w:val="fr-CH"/>
        </w:rPr>
        <w:t xml:space="preserve">figurant </w:t>
      </w:r>
      <w:r w:rsidR="0034315B" w:rsidRPr="001D1509">
        <w:rPr>
          <w:rFonts w:asciiTheme="minorHAnsi" w:eastAsiaTheme="minorEastAsia" w:hAnsiTheme="minorHAnsi"/>
          <w:sz w:val="24"/>
          <w:szCs w:val="24"/>
          <w:lang w:val="fr-CH"/>
        </w:rPr>
        <w:t>à l'</w:t>
      </w:r>
      <w:r w:rsidR="00350948" w:rsidRPr="001D1509">
        <w:rPr>
          <w:rFonts w:asciiTheme="minorHAnsi" w:eastAsiaTheme="minorEastAsia" w:hAnsiTheme="minorHAnsi"/>
          <w:sz w:val="24"/>
          <w:szCs w:val="24"/>
          <w:lang w:val="fr-CH"/>
        </w:rPr>
        <w:t>Appendice A</w:t>
      </w:r>
      <w:r w:rsidRPr="001D1509">
        <w:rPr>
          <w:rFonts w:asciiTheme="minorHAnsi" w:eastAsiaTheme="minorEastAsia" w:hAnsiTheme="minorHAnsi"/>
          <w:sz w:val="24"/>
          <w:szCs w:val="24"/>
          <w:lang w:val="fr-CH"/>
        </w:rPr>
        <w:t xml:space="preserve">, y compris les comptes individuels des fonds </w:t>
      </w:r>
      <w:r w:rsidR="004044F2" w:rsidRPr="001D1509">
        <w:rPr>
          <w:rFonts w:asciiTheme="minorHAnsi" w:eastAsiaTheme="minorEastAsia" w:hAnsiTheme="minorHAnsi"/>
          <w:sz w:val="24"/>
          <w:szCs w:val="24"/>
          <w:lang w:val="fr-CH"/>
        </w:rPr>
        <w:t>non administratifs</w:t>
      </w:r>
      <w:r w:rsidRPr="001D1509">
        <w:rPr>
          <w:rFonts w:asciiTheme="minorHAnsi" w:eastAsiaTheme="minorEastAsia" w:hAnsiTheme="minorHAnsi"/>
          <w:sz w:val="24"/>
          <w:szCs w:val="24"/>
          <w:lang w:val="fr-CH"/>
        </w:rPr>
        <w:t>. Toutefois, l</w:t>
      </w:r>
      <w:r w:rsidR="004044F2" w:rsidRPr="001D1509">
        <w:rPr>
          <w:rFonts w:asciiTheme="minorHAnsi" w:eastAsiaTheme="minorEastAsia" w:hAnsiTheme="minorHAnsi"/>
          <w:sz w:val="24"/>
          <w:szCs w:val="24"/>
          <w:lang w:val="fr-CH"/>
        </w:rPr>
        <w:t xml:space="preserve">’auditeur </w:t>
      </w:r>
      <w:r w:rsidRPr="001D1509">
        <w:rPr>
          <w:rFonts w:asciiTheme="minorHAnsi" w:eastAsiaTheme="minorEastAsia" w:hAnsiTheme="minorHAnsi"/>
          <w:sz w:val="24"/>
          <w:szCs w:val="24"/>
          <w:lang w:val="fr-CH"/>
        </w:rPr>
        <w:t xml:space="preserve">externe fournit une assurance sur les soldes globaux des revenus, des dépenses et des fonds affectés (fonds non administratifs), puisque ces soldes font partie du </w:t>
      </w:r>
      <w:r w:rsidR="00E7708A" w:rsidRPr="001D1509">
        <w:rPr>
          <w:rFonts w:asciiTheme="minorHAnsi" w:eastAsiaTheme="minorEastAsia" w:hAnsiTheme="minorHAnsi"/>
          <w:i/>
          <w:sz w:val="24"/>
          <w:szCs w:val="24"/>
          <w:lang w:val="fr-CH"/>
        </w:rPr>
        <w:t>B</w:t>
      </w:r>
      <w:r w:rsidRPr="001D1509">
        <w:rPr>
          <w:rFonts w:asciiTheme="minorHAnsi" w:eastAsiaTheme="minorEastAsia" w:hAnsiTheme="minorHAnsi"/>
          <w:i/>
          <w:sz w:val="24"/>
          <w:szCs w:val="24"/>
          <w:lang w:val="fr-CH"/>
        </w:rPr>
        <w:t>ilan</w:t>
      </w:r>
      <w:r w:rsidRPr="001D1509">
        <w:rPr>
          <w:rFonts w:asciiTheme="minorHAnsi" w:eastAsiaTheme="minorEastAsia" w:hAnsiTheme="minorHAnsi"/>
          <w:sz w:val="24"/>
          <w:szCs w:val="24"/>
          <w:lang w:val="fr-CH"/>
        </w:rPr>
        <w:t xml:space="preserve"> et de l'</w:t>
      </w:r>
      <w:r w:rsidR="00E7708A" w:rsidRPr="001D1509">
        <w:rPr>
          <w:rFonts w:asciiTheme="minorHAnsi" w:eastAsiaTheme="minorEastAsia" w:hAnsiTheme="minorHAnsi"/>
          <w:i/>
          <w:sz w:val="24"/>
          <w:szCs w:val="24"/>
          <w:lang w:val="fr-CH"/>
        </w:rPr>
        <w:t>É</w:t>
      </w:r>
      <w:r w:rsidRPr="001D1509">
        <w:rPr>
          <w:rFonts w:asciiTheme="minorHAnsi" w:eastAsiaTheme="minorEastAsia" w:hAnsiTheme="minorHAnsi"/>
          <w:i/>
          <w:sz w:val="24"/>
          <w:szCs w:val="24"/>
          <w:lang w:val="fr-CH"/>
        </w:rPr>
        <w:t>tat des revenus et des dépenses</w:t>
      </w:r>
      <w:r w:rsidRPr="001D1509">
        <w:rPr>
          <w:rFonts w:asciiTheme="minorHAnsi" w:eastAsiaTheme="minorEastAsia" w:hAnsiTheme="minorHAnsi"/>
          <w:sz w:val="24"/>
          <w:szCs w:val="24"/>
          <w:lang w:val="fr-CH"/>
        </w:rPr>
        <w:t xml:space="preserve"> vérifiés </w:t>
      </w:r>
      <w:r w:rsidR="00E7708A" w:rsidRPr="001D1509">
        <w:rPr>
          <w:rFonts w:asciiTheme="minorHAnsi" w:eastAsiaTheme="minorEastAsia" w:hAnsiTheme="minorHAnsi"/>
          <w:sz w:val="24"/>
          <w:szCs w:val="24"/>
          <w:lang w:val="fr-CH"/>
        </w:rPr>
        <w:t xml:space="preserve">(voir </w:t>
      </w:r>
      <w:hyperlink w:anchor="_Annex_3_Key" w:history="1">
        <w:r w:rsidR="00E7708A" w:rsidRPr="001D1509">
          <w:rPr>
            <w:rStyle w:val="Hyperlink"/>
            <w:rFonts w:asciiTheme="minorHAnsi" w:eastAsiaTheme="minorEastAsia" w:hAnsiTheme="minorHAnsi"/>
            <w:sz w:val="24"/>
            <w:szCs w:val="24"/>
            <w:lang w:val="fr-CH"/>
          </w:rPr>
          <w:t>annexe 3</w:t>
        </w:r>
      </w:hyperlink>
      <w:r w:rsidR="00E7708A" w:rsidRPr="001D1509">
        <w:rPr>
          <w:rFonts w:asciiTheme="minorHAnsi" w:eastAsiaTheme="minorEastAsia" w:hAnsiTheme="minorHAnsi"/>
          <w:sz w:val="24"/>
          <w:szCs w:val="24"/>
          <w:lang w:val="fr-CH"/>
        </w:rPr>
        <w:t>).</w:t>
      </w:r>
    </w:p>
    <w:p w:rsidR="00E3610A" w:rsidRPr="001D1509" w:rsidRDefault="00E3610A" w:rsidP="00E3610A">
      <w:pPr>
        <w:pStyle w:val="BodyText"/>
        <w:spacing w:line="276" w:lineRule="auto"/>
        <w:ind w:left="644"/>
        <w:jc w:val="both"/>
        <w:rPr>
          <w:rFonts w:asciiTheme="minorHAnsi" w:eastAsiaTheme="minorEastAsia" w:hAnsiTheme="minorHAnsi"/>
          <w:sz w:val="24"/>
          <w:szCs w:val="24"/>
          <w:lang w:val="fr-CH"/>
        </w:rPr>
      </w:pPr>
    </w:p>
    <w:p w:rsidR="00E3610A" w:rsidRPr="001D1509" w:rsidRDefault="005035B2"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L'inclusion du rapport de gestion non vérifié de l</w:t>
      </w:r>
      <w:r w:rsidR="0034315B" w:rsidRPr="001D1509">
        <w:rPr>
          <w:sz w:val="24"/>
          <w:szCs w:val="24"/>
          <w:lang w:val="fr-CH"/>
        </w:rPr>
        <w:t>'</w:t>
      </w:r>
      <w:r w:rsidR="00350948" w:rsidRPr="001D1509">
        <w:rPr>
          <w:i/>
          <w:sz w:val="24"/>
          <w:szCs w:val="24"/>
          <w:lang w:val="fr-CH"/>
        </w:rPr>
        <w:t>Appendice A</w:t>
      </w:r>
      <w:r w:rsidRPr="001D1509">
        <w:rPr>
          <w:sz w:val="24"/>
          <w:szCs w:val="24"/>
          <w:lang w:val="fr-CH"/>
        </w:rPr>
        <w:t xml:space="preserve"> dans les états financiers vérifiés a semé la confusion chez plusieurs lecteurs</w:t>
      </w:r>
      <w:r w:rsidR="00E7708A" w:rsidRPr="001D1509">
        <w:rPr>
          <w:sz w:val="24"/>
          <w:szCs w:val="24"/>
          <w:lang w:val="fr-CH"/>
        </w:rPr>
        <w:t xml:space="preserve"> qui ont pensé </w:t>
      </w:r>
      <w:r w:rsidR="006557BB" w:rsidRPr="001D1509">
        <w:rPr>
          <w:sz w:val="24"/>
          <w:szCs w:val="24"/>
          <w:lang w:val="fr-CH"/>
        </w:rPr>
        <w:t xml:space="preserve">qu’il bénéficiait d’une </w:t>
      </w:r>
      <w:r w:rsidRPr="001D1509">
        <w:rPr>
          <w:sz w:val="24"/>
          <w:szCs w:val="24"/>
          <w:lang w:val="fr-CH"/>
        </w:rPr>
        <w:t>assurance d</w:t>
      </w:r>
      <w:r w:rsidR="006557BB" w:rsidRPr="001D1509">
        <w:rPr>
          <w:sz w:val="24"/>
          <w:szCs w:val="24"/>
          <w:lang w:val="fr-CH"/>
        </w:rPr>
        <w:t>e vérification indépendante. L'</w:t>
      </w:r>
      <w:r w:rsidRPr="001D1509">
        <w:rPr>
          <w:sz w:val="24"/>
          <w:szCs w:val="24"/>
          <w:lang w:val="fr-CH"/>
        </w:rPr>
        <w:t>U</w:t>
      </w:r>
      <w:r w:rsidR="006557BB" w:rsidRPr="001D1509">
        <w:rPr>
          <w:sz w:val="24"/>
          <w:szCs w:val="24"/>
          <w:lang w:val="fr-CH"/>
        </w:rPr>
        <w:t>nité de surveillance</w:t>
      </w:r>
      <w:r w:rsidRPr="001D1509">
        <w:rPr>
          <w:sz w:val="24"/>
          <w:szCs w:val="24"/>
          <w:lang w:val="fr-CH"/>
        </w:rPr>
        <w:t xml:space="preserve"> a discuté de cette question avec le Secrétariat Ramsar, le Groupe </w:t>
      </w:r>
      <w:r w:rsidR="006557BB" w:rsidRPr="001D1509">
        <w:rPr>
          <w:sz w:val="24"/>
          <w:szCs w:val="24"/>
          <w:lang w:val="fr-CH"/>
        </w:rPr>
        <w:t xml:space="preserve">mondial </w:t>
      </w:r>
      <w:r w:rsidRPr="001D1509">
        <w:rPr>
          <w:sz w:val="24"/>
          <w:szCs w:val="24"/>
          <w:lang w:val="fr-CH"/>
        </w:rPr>
        <w:t>sur les finances</w:t>
      </w:r>
      <w:r w:rsidR="006557BB" w:rsidRPr="001D1509">
        <w:rPr>
          <w:sz w:val="24"/>
          <w:szCs w:val="24"/>
          <w:lang w:val="fr-CH"/>
        </w:rPr>
        <w:t xml:space="preserve"> de l’UICN</w:t>
      </w:r>
      <w:r w:rsidRPr="001D1509">
        <w:rPr>
          <w:sz w:val="24"/>
          <w:szCs w:val="24"/>
          <w:lang w:val="fr-CH"/>
        </w:rPr>
        <w:t xml:space="preserve"> et l'auditeur externe, et toutes les parti</w:t>
      </w:r>
      <w:r w:rsidR="006557BB" w:rsidRPr="001D1509">
        <w:rPr>
          <w:sz w:val="24"/>
          <w:szCs w:val="24"/>
          <w:lang w:val="fr-CH"/>
        </w:rPr>
        <w:t xml:space="preserve">es ont convenu que le retrait de ce document </w:t>
      </w:r>
      <w:r w:rsidRPr="001D1509">
        <w:rPr>
          <w:sz w:val="24"/>
          <w:szCs w:val="24"/>
          <w:lang w:val="fr-CH"/>
        </w:rPr>
        <w:t xml:space="preserve">des états financiers vérifiés et sa présentation au Comité permanent (par l'intermédiaire du Sous-groupe sur les finances) </w:t>
      </w:r>
      <w:r w:rsidR="006557BB" w:rsidRPr="001D1509">
        <w:rPr>
          <w:sz w:val="24"/>
          <w:szCs w:val="24"/>
          <w:lang w:val="fr-CH"/>
        </w:rPr>
        <w:t xml:space="preserve">en tant que </w:t>
      </w:r>
      <w:r w:rsidRPr="001D1509">
        <w:rPr>
          <w:sz w:val="24"/>
          <w:szCs w:val="24"/>
          <w:lang w:val="fr-CH"/>
        </w:rPr>
        <w:t>rapport de gestion distinct apporteraient plus de clarté (</w:t>
      </w:r>
      <w:r w:rsidRPr="001D1509">
        <w:rPr>
          <w:b/>
          <w:sz w:val="24"/>
          <w:szCs w:val="24"/>
          <w:lang w:val="fr-CH"/>
        </w:rPr>
        <w:t>Recommandation 3</w:t>
      </w:r>
      <w:r w:rsidRPr="001D1509">
        <w:rPr>
          <w:sz w:val="24"/>
          <w:szCs w:val="24"/>
          <w:lang w:val="fr-CH"/>
        </w:rPr>
        <w:t>). Le Sous-groupe sur les f</w:t>
      </w:r>
      <w:r w:rsidR="006557BB" w:rsidRPr="001D1509">
        <w:rPr>
          <w:sz w:val="24"/>
          <w:szCs w:val="24"/>
          <w:lang w:val="fr-CH"/>
        </w:rPr>
        <w:t xml:space="preserve">inances en a tenu compte lors de la </w:t>
      </w:r>
      <w:r w:rsidRPr="001D1509">
        <w:rPr>
          <w:sz w:val="24"/>
          <w:szCs w:val="24"/>
          <w:lang w:val="fr-CH"/>
        </w:rPr>
        <w:t>54</w:t>
      </w:r>
      <w:r w:rsidR="006557BB" w:rsidRPr="001D1509">
        <w:rPr>
          <w:sz w:val="24"/>
          <w:szCs w:val="24"/>
          <w:vertAlign w:val="superscript"/>
          <w:lang w:val="fr-CH"/>
        </w:rPr>
        <w:t>e</w:t>
      </w:r>
      <w:r w:rsidR="006557BB" w:rsidRPr="001D1509">
        <w:rPr>
          <w:sz w:val="24"/>
          <w:szCs w:val="24"/>
          <w:lang w:val="fr-CH"/>
        </w:rPr>
        <w:t xml:space="preserve"> Réunion du Comité permanent</w:t>
      </w:r>
      <w:r w:rsidRPr="001D1509">
        <w:rPr>
          <w:sz w:val="24"/>
          <w:szCs w:val="24"/>
          <w:lang w:val="fr-CH"/>
        </w:rPr>
        <w:t>, en avril 2018, et le Comité permanent a soutenu cette action</w:t>
      </w:r>
      <w:r w:rsidR="00E3610A" w:rsidRPr="001D1509">
        <w:rPr>
          <w:sz w:val="24"/>
          <w:szCs w:val="24"/>
          <w:lang w:val="fr-CH"/>
        </w:rPr>
        <w:t>.</w:t>
      </w:r>
      <w:r w:rsidR="00E3610A" w:rsidRPr="001D1509">
        <w:rPr>
          <w:rStyle w:val="FootnoteReference"/>
          <w:sz w:val="24"/>
          <w:szCs w:val="24"/>
          <w:lang w:val="fr-CH"/>
        </w:rPr>
        <w:footnoteReference w:id="19"/>
      </w:r>
    </w:p>
    <w:p w:rsidR="00E3610A" w:rsidRPr="001D1509" w:rsidRDefault="00E3610A" w:rsidP="00E3610A">
      <w:pPr>
        <w:pStyle w:val="BodyText"/>
        <w:ind w:left="644"/>
        <w:jc w:val="both"/>
        <w:rPr>
          <w:rFonts w:asciiTheme="minorHAnsi" w:hAnsiTheme="minorHAnsi"/>
          <w:sz w:val="24"/>
          <w:szCs w:val="24"/>
          <w:lang w:val="fr-CH"/>
        </w:rPr>
      </w:pPr>
    </w:p>
    <w:p w:rsidR="00E3610A" w:rsidRPr="001D1509" w:rsidRDefault="005035B2"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L'examen a également permis de constater que l</w:t>
      </w:r>
      <w:r w:rsidR="00AB526C" w:rsidRPr="001D1509">
        <w:rPr>
          <w:rFonts w:asciiTheme="minorHAnsi" w:eastAsiaTheme="minorEastAsia" w:hAnsiTheme="minorHAnsi"/>
          <w:sz w:val="24"/>
          <w:szCs w:val="24"/>
          <w:lang w:val="fr-CH"/>
        </w:rPr>
        <w:t xml:space="preserve">’auditeur </w:t>
      </w:r>
      <w:r w:rsidRPr="001D1509">
        <w:rPr>
          <w:rFonts w:asciiTheme="minorHAnsi" w:eastAsiaTheme="minorEastAsia" w:hAnsiTheme="minorHAnsi"/>
          <w:sz w:val="24"/>
          <w:szCs w:val="24"/>
          <w:lang w:val="fr-CH"/>
        </w:rPr>
        <w:t xml:space="preserve">externe n'a pas </w:t>
      </w:r>
      <w:r w:rsidR="00AB526C" w:rsidRPr="001D1509">
        <w:rPr>
          <w:rFonts w:asciiTheme="minorHAnsi" w:eastAsiaTheme="minorEastAsia" w:hAnsiTheme="minorHAnsi"/>
          <w:sz w:val="24"/>
          <w:szCs w:val="24"/>
          <w:lang w:val="fr-CH"/>
        </w:rPr>
        <w:t xml:space="preserve">organisé de </w:t>
      </w:r>
      <w:r w:rsidRPr="001D1509">
        <w:rPr>
          <w:rFonts w:asciiTheme="minorHAnsi" w:eastAsiaTheme="minorEastAsia" w:hAnsiTheme="minorHAnsi"/>
          <w:sz w:val="24"/>
          <w:szCs w:val="24"/>
          <w:lang w:val="fr-CH"/>
        </w:rPr>
        <w:t xml:space="preserve">séance d'information annuelle </w:t>
      </w:r>
      <w:r w:rsidR="00AB526C" w:rsidRPr="001D1509">
        <w:rPr>
          <w:rFonts w:asciiTheme="minorHAnsi" w:eastAsiaTheme="minorEastAsia" w:hAnsiTheme="minorHAnsi"/>
          <w:sz w:val="24"/>
          <w:szCs w:val="24"/>
          <w:lang w:val="fr-CH"/>
        </w:rPr>
        <w:t xml:space="preserve">pour le </w:t>
      </w:r>
      <w:r w:rsidRPr="001D1509">
        <w:rPr>
          <w:rFonts w:asciiTheme="minorHAnsi" w:eastAsiaTheme="minorEastAsia" w:hAnsiTheme="minorHAnsi"/>
          <w:sz w:val="24"/>
          <w:szCs w:val="24"/>
          <w:lang w:val="fr-CH"/>
        </w:rPr>
        <w:t>Comité permanent, par l'entremise du Sous-groupe sur les finances. L</w:t>
      </w:r>
      <w:r w:rsidR="00AB526C" w:rsidRPr="001D1509">
        <w:rPr>
          <w:rFonts w:asciiTheme="minorHAnsi" w:eastAsiaTheme="minorEastAsia" w:hAnsiTheme="minorHAnsi"/>
          <w:sz w:val="24"/>
          <w:szCs w:val="24"/>
          <w:lang w:val="fr-CH"/>
        </w:rPr>
        <w:t xml:space="preserve">’auditeur </w:t>
      </w:r>
      <w:r w:rsidRPr="001D1509">
        <w:rPr>
          <w:rFonts w:asciiTheme="minorHAnsi" w:eastAsiaTheme="minorEastAsia" w:hAnsiTheme="minorHAnsi"/>
          <w:sz w:val="24"/>
          <w:szCs w:val="24"/>
          <w:lang w:val="fr-CH"/>
        </w:rPr>
        <w:t xml:space="preserve">externe s'est </w:t>
      </w:r>
      <w:r w:rsidR="00AB526C" w:rsidRPr="001D1509">
        <w:rPr>
          <w:rFonts w:asciiTheme="minorHAnsi" w:eastAsiaTheme="minorEastAsia" w:hAnsiTheme="minorHAnsi"/>
          <w:sz w:val="24"/>
          <w:szCs w:val="24"/>
          <w:lang w:val="fr-CH"/>
        </w:rPr>
        <w:t xml:space="preserve">félicité </w:t>
      </w:r>
      <w:r w:rsidRPr="001D1509">
        <w:rPr>
          <w:rFonts w:asciiTheme="minorHAnsi" w:eastAsiaTheme="minorEastAsia" w:hAnsiTheme="minorHAnsi"/>
          <w:sz w:val="24"/>
          <w:szCs w:val="24"/>
          <w:lang w:val="fr-CH"/>
        </w:rPr>
        <w:t xml:space="preserve">de l'occasion qui lui a été donnée de rencontrer le sous-groupe. Une </w:t>
      </w:r>
      <w:r w:rsidRPr="001D1509">
        <w:rPr>
          <w:rFonts w:asciiTheme="minorHAnsi" w:eastAsiaTheme="minorEastAsia" w:hAnsiTheme="minorHAnsi"/>
          <w:sz w:val="24"/>
          <w:szCs w:val="24"/>
          <w:lang w:val="fr-CH"/>
        </w:rPr>
        <w:lastRenderedPageBreak/>
        <w:t xml:space="preserve">séance d'information </w:t>
      </w:r>
      <w:r w:rsidR="00AB526C" w:rsidRPr="001D1509">
        <w:rPr>
          <w:rFonts w:asciiTheme="minorHAnsi" w:eastAsiaTheme="minorEastAsia" w:hAnsiTheme="minorHAnsi"/>
          <w:sz w:val="24"/>
          <w:szCs w:val="24"/>
          <w:lang w:val="fr-CH"/>
        </w:rPr>
        <w:t>à l’initiative de</w:t>
      </w:r>
      <w:r w:rsidRPr="001D1509">
        <w:rPr>
          <w:rFonts w:asciiTheme="minorHAnsi" w:eastAsiaTheme="minorEastAsia" w:hAnsiTheme="minorHAnsi"/>
          <w:sz w:val="24"/>
          <w:szCs w:val="24"/>
          <w:lang w:val="fr-CH"/>
        </w:rPr>
        <w:t xml:space="preserve"> </w:t>
      </w:r>
      <w:r w:rsidR="00AB526C" w:rsidRPr="001D1509">
        <w:rPr>
          <w:rFonts w:asciiTheme="minorHAnsi" w:eastAsiaTheme="minorEastAsia" w:hAnsiTheme="minorHAnsi"/>
          <w:sz w:val="24"/>
          <w:szCs w:val="24"/>
          <w:lang w:val="fr-CH"/>
        </w:rPr>
        <w:t xml:space="preserve">l’auditeur </w:t>
      </w:r>
      <w:r w:rsidRPr="001D1509">
        <w:rPr>
          <w:rFonts w:asciiTheme="minorHAnsi" w:eastAsiaTheme="minorEastAsia" w:hAnsiTheme="minorHAnsi"/>
          <w:sz w:val="24"/>
          <w:szCs w:val="24"/>
          <w:lang w:val="fr-CH"/>
        </w:rPr>
        <w:t xml:space="preserve">externe </w:t>
      </w:r>
      <w:r w:rsidR="00AB526C" w:rsidRPr="001D1509">
        <w:rPr>
          <w:rFonts w:asciiTheme="minorHAnsi" w:eastAsiaTheme="minorEastAsia" w:hAnsiTheme="minorHAnsi"/>
          <w:sz w:val="24"/>
          <w:szCs w:val="24"/>
          <w:lang w:val="fr-CH"/>
        </w:rPr>
        <w:t xml:space="preserve">serait une occasion pour les </w:t>
      </w:r>
      <w:r w:rsidRPr="001D1509">
        <w:rPr>
          <w:rFonts w:asciiTheme="minorHAnsi" w:eastAsiaTheme="minorEastAsia" w:hAnsiTheme="minorHAnsi"/>
          <w:sz w:val="24"/>
          <w:szCs w:val="24"/>
          <w:lang w:val="fr-CH"/>
        </w:rPr>
        <w:t xml:space="preserve">membres du </w:t>
      </w:r>
      <w:r w:rsidR="00AB526C" w:rsidRPr="001D1509">
        <w:rPr>
          <w:rFonts w:asciiTheme="minorHAnsi" w:eastAsiaTheme="minorEastAsia" w:hAnsiTheme="minorHAnsi"/>
          <w:sz w:val="24"/>
          <w:szCs w:val="24"/>
          <w:lang w:val="fr-CH"/>
        </w:rPr>
        <w:t>S</w:t>
      </w:r>
      <w:r w:rsidRPr="001D1509">
        <w:rPr>
          <w:rFonts w:asciiTheme="minorHAnsi" w:eastAsiaTheme="minorEastAsia" w:hAnsiTheme="minorHAnsi"/>
          <w:sz w:val="24"/>
          <w:szCs w:val="24"/>
          <w:lang w:val="fr-CH"/>
        </w:rPr>
        <w:t>ous-groupe de poser des questions difficiles sur l</w:t>
      </w:r>
      <w:r w:rsidR="00AB526C" w:rsidRPr="001D1509">
        <w:rPr>
          <w:rFonts w:asciiTheme="minorHAnsi" w:eastAsiaTheme="minorEastAsia" w:hAnsiTheme="minorHAnsi"/>
          <w:sz w:val="24"/>
          <w:szCs w:val="24"/>
          <w:lang w:val="fr-CH"/>
        </w:rPr>
        <w:t>’audit financier</w:t>
      </w:r>
      <w:r w:rsidRPr="001D1509">
        <w:rPr>
          <w:rFonts w:asciiTheme="minorHAnsi" w:eastAsiaTheme="minorEastAsia" w:hAnsiTheme="minorHAnsi"/>
          <w:sz w:val="24"/>
          <w:szCs w:val="24"/>
          <w:lang w:val="fr-CH"/>
        </w:rPr>
        <w:t>, d'</w:t>
      </w:r>
      <w:r w:rsidR="00AB526C" w:rsidRPr="001D1509">
        <w:rPr>
          <w:rFonts w:asciiTheme="minorHAnsi" w:eastAsiaTheme="minorEastAsia" w:hAnsiTheme="minorHAnsi"/>
          <w:sz w:val="24"/>
          <w:szCs w:val="24"/>
          <w:lang w:val="fr-CH"/>
        </w:rPr>
        <w:t>être mieux informés sur les</w:t>
      </w:r>
      <w:r w:rsidRPr="001D1509">
        <w:rPr>
          <w:rFonts w:asciiTheme="minorHAnsi" w:eastAsiaTheme="minorEastAsia" w:hAnsiTheme="minorHAnsi"/>
          <w:sz w:val="24"/>
          <w:szCs w:val="24"/>
          <w:lang w:val="fr-CH"/>
        </w:rPr>
        <w:t xml:space="preserve"> risques financiers et de s'acquitter efficacement de leurs responsabilités fiduciaires en matière de gestion des risques et de contrôle interne </w:t>
      </w:r>
      <w:r w:rsidR="001A693F" w:rsidRPr="001D1509">
        <w:rPr>
          <w:rFonts w:asciiTheme="minorHAnsi" w:eastAsiaTheme="minorEastAsia" w:hAnsiTheme="minorHAnsi"/>
          <w:b/>
          <w:sz w:val="24"/>
          <w:szCs w:val="24"/>
          <w:lang w:val="fr-CH"/>
        </w:rPr>
        <w:t>(</w:t>
      </w:r>
      <w:r w:rsidR="00B36593" w:rsidRPr="001D1509">
        <w:rPr>
          <w:rFonts w:asciiTheme="minorHAnsi" w:eastAsiaTheme="minorEastAsia" w:hAnsiTheme="minorHAnsi"/>
          <w:b/>
          <w:sz w:val="24"/>
          <w:szCs w:val="24"/>
          <w:lang w:val="fr-CH"/>
        </w:rPr>
        <w:t>Recommandation</w:t>
      </w:r>
      <w:r w:rsidR="001A693F" w:rsidRPr="001D1509">
        <w:rPr>
          <w:rFonts w:asciiTheme="minorHAnsi" w:eastAsiaTheme="minorEastAsia" w:hAnsiTheme="minorHAnsi"/>
          <w:b/>
          <w:sz w:val="24"/>
          <w:szCs w:val="24"/>
          <w:lang w:val="fr-CH"/>
        </w:rPr>
        <w:t xml:space="preserve"> </w:t>
      </w:r>
      <w:r w:rsidR="00C01F1E" w:rsidRPr="001D1509">
        <w:rPr>
          <w:rFonts w:asciiTheme="minorHAnsi" w:eastAsiaTheme="minorEastAsia" w:hAnsiTheme="minorHAnsi"/>
          <w:b/>
          <w:sz w:val="24"/>
          <w:szCs w:val="24"/>
          <w:lang w:val="fr-CH"/>
        </w:rPr>
        <w:t>4</w:t>
      </w:r>
      <w:r w:rsidR="001A693F" w:rsidRPr="001D1509">
        <w:rPr>
          <w:rFonts w:asciiTheme="minorHAnsi" w:eastAsiaTheme="minorEastAsia" w:hAnsiTheme="minorHAnsi"/>
          <w:b/>
          <w:sz w:val="24"/>
          <w:szCs w:val="24"/>
          <w:lang w:val="fr-CH"/>
        </w:rPr>
        <w:t>)</w:t>
      </w:r>
      <w:r w:rsidR="00E3610A" w:rsidRPr="001D1509">
        <w:rPr>
          <w:rFonts w:asciiTheme="minorHAnsi" w:eastAsiaTheme="minorEastAsia" w:hAnsiTheme="minorHAnsi"/>
          <w:sz w:val="24"/>
          <w:szCs w:val="24"/>
          <w:lang w:val="fr-CH"/>
        </w:rPr>
        <w:t xml:space="preserve">. </w:t>
      </w:r>
    </w:p>
    <w:p w:rsidR="00FB6DE8" w:rsidRPr="001D1509" w:rsidRDefault="00FB6DE8" w:rsidP="00FB6DE8">
      <w:pPr>
        <w:pStyle w:val="BodyText"/>
        <w:spacing w:line="276" w:lineRule="auto"/>
        <w:ind w:left="644"/>
        <w:jc w:val="both"/>
        <w:rPr>
          <w:rFonts w:asciiTheme="minorHAnsi" w:eastAsiaTheme="minorEastAsia" w:hAnsiTheme="minorHAnsi"/>
          <w:sz w:val="24"/>
          <w:szCs w:val="24"/>
          <w:lang w:val="fr-CH"/>
        </w:rPr>
      </w:pPr>
    </w:p>
    <w:p w:rsidR="00906CA0" w:rsidRPr="001D1509" w:rsidRDefault="00650A89"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 xml:space="preserve">L'examen a révélé que le Secrétariat a considérablement amélioré les mécanismes visant à tenir le Comité permanent informé des nouveaux risques financiers et opérationnels, et que le Comité permanent, par l'entremise du Sous-groupe sur les finances, relève un défi de taille en matière </w:t>
      </w:r>
      <w:r w:rsidR="00AB526C" w:rsidRPr="001D1509">
        <w:rPr>
          <w:rFonts w:asciiTheme="minorHAnsi" w:eastAsiaTheme="minorEastAsia" w:hAnsiTheme="minorHAnsi"/>
          <w:sz w:val="24"/>
          <w:szCs w:val="24"/>
          <w:lang w:val="fr-CH"/>
        </w:rPr>
        <w:t xml:space="preserve">de finances </w:t>
      </w:r>
      <w:r w:rsidRPr="001D1509">
        <w:rPr>
          <w:rFonts w:asciiTheme="minorHAnsi" w:eastAsiaTheme="minorEastAsia" w:hAnsiTheme="minorHAnsi"/>
          <w:sz w:val="24"/>
          <w:szCs w:val="24"/>
          <w:lang w:val="fr-CH"/>
        </w:rPr>
        <w:t>et fournit des conseils et une orientation</w:t>
      </w:r>
      <w:r w:rsidR="00AB526C" w:rsidRPr="001D1509">
        <w:rPr>
          <w:rFonts w:asciiTheme="minorHAnsi" w:eastAsiaTheme="minorEastAsia" w:hAnsiTheme="minorHAnsi"/>
          <w:sz w:val="24"/>
          <w:szCs w:val="24"/>
          <w:lang w:val="fr-CH"/>
        </w:rPr>
        <w:t xml:space="preserve"> au Secrétariat</w:t>
      </w:r>
      <w:r w:rsidRPr="001D1509">
        <w:rPr>
          <w:rFonts w:asciiTheme="minorHAnsi" w:eastAsiaTheme="minorEastAsia" w:hAnsiTheme="minorHAnsi"/>
          <w:sz w:val="24"/>
          <w:szCs w:val="24"/>
          <w:lang w:val="fr-CH"/>
        </w:rPr>
        <w:t>.</w:t>
      </w:r>
      <w:r w:rsidR="006359C1" w:rsidRPr="001D1509">
        <w:rPr>
          <w:rFonts w:asciiTheme="minorHAnsi" w:eastAsiaTheme="minorEastAsia" w:hAnsiTheme="minorHAnsi"/>
          <w:sz w:val="24"/>
          <w:szCs w:val="24"/>
          <w:lang w:val="fr-CH"/>
        </w:rPr>
        <w:t xml:space="preserve"> </w:t>
      </w:r>
    </w:p>
    <w:p w:rsidR="00CA3934" w:rsidRPr="001D1509" w:rsidRDefault="00CA3934" w:rsidP="00494522">
      <w:pPr>
        <w:pStyle w:val="BodyText"/>
        <w:spacing w:line="276" w:lineRule="auto"/>
        <w:ind w:left="0"/>
        <w:jc w:val="both"/>
        <w:rPr>
          <w:rFonts w:asciiTheme="minorHAnsi" w:eastAsiaTheme="minorEastAsia" w:hAnsiTheme="minorHAnsi"/>
          <w:sz w:val="24"/>
          <w:szCs w:val="24"/>
          <w:lang w:val="fr-CH"/>
        </w:rPr>
      </w:pPr>
    </w:p>
    <w:p w:rsidR="00AB4E81" w:rsidRPr="001D1509" w:rsidRDefault="00650A89"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Toutefois, le Secrétariat ne fournit pas d'assurance globale sur le</w:t>
      </w:r>
      <w:r w:rsidR="00494522" w:rsidRPr="001D1509">
        <w:rPr>
          <w:rFonts w:asciiTheme="minorHAnsi" w:eastAsiaTheme="minorEastAsia" w:hAnsiTheme="minorHAnsi"/>
          <w:sz w:val="24"/>
          <w:szCs w:val="24"/>
          <w:lang w:val="fr-CH"/>
        </w:rPr>
        <w:t xml:space="preserve"> système de contrôle interne, et cela</w:t>
      </w:r>
      <w:r w:rsidRPr="001D1509">
        <w:rPr>
          <w:rFonts w:asciiTheme="minorHAnsi" w:eastAsiaTheme="minorEastAsia" w:hAnsiTheme="minorHAnsi"/>
          <w:sz w:val="24"/>
          <w:szCs w:val="24"/>
          <w:lang w:val="fr-CH"/>
        </w:rPr>
        <w:t xml:space="preserve"> comprend le contrôle financier des fonds non administratifs. Il est donc plus difficile pour le Comité permanent et le Sous-groupe sur les finances de s'acquitter efficacement de leurs responsabilités fiduciaires. </w:t>
      </w:r>
      <w:r w:rsidR="00494522" w:rsidRPr="001D1509">
        <w:rPr>
          <w:rFonts w:asciiTheme="minorHAnsi" w:eastAsiaTheme="minorEastAsia" w:hAnsiTheme="minorHAnsi"/>
          <w:sz w:val="24"/>
          <w:szCs w:val="24"/>
          <w:lang w:val="fr-CH"/>
        </w:rPr>
        <w:t xml:space="preserve">Cela </w:t>
      </w:r>
      <w:r w:rsidRPr="001D1509">
        <w:rPr>
          <w:rFonts w:asciiTheme="minorHAnsi" w:eastAsiaTheme="minorEastAsia" w:hAnsiTheme="minorHAnsi"/>
          <w:sz w:val="24"/>
          <w:szCs w:val="24"/>
          <w:lang w:val="fr-CH"/>
        </w:rPr>
        <w:t xml:space="preserve">peut également conduire à </w:t>
      </w:r>
      <w:r w:rsidR="00494522" w:rsidRPr="001D1509">
        <w:rPr>
          <w:rFonts w:asciiTheme="minorHAnsi" w:eastAsiaTheme="minorEastAsia" w:hAnsiTheme="minorHAnsi"/>
          <w:sz w:val="24"/>
          <w:szCs w:val="24"/>
          <w:lang w:val="fr-CH"/>
        </w:rPr>
        <w:t>empiéter sur l</w:t>
      </w:r>
      <w:r w:rsidRPr="001D1509">
        <w:rPr>
          <w:rFonts w:asciiTheme="minorHAnsi" w:eastAsiaTheme="minorEastAsia" w:hAnsiTheme="minorHAnsi"/>
          <w:sz w:val="24"/>
          <w:szCs w:val="24"/>
          <w:lang w:val="fr-CH"/>
        </w:rPr>
        <w:t>es affaires opérationnelles du Secrétariat, normalement sous la responsabilité déléguée de la Secrétaire générale</w:t>
      </w:r>
      <w:r w:rsidR="00883EBC" w:rsidRPr="001D1509">
        <w:rPr>
          <w:rFonts w:asciiTheme="minorHAnsi" w:eastAsiaTheme="minorEastAsia" w:hAnsiTheme="minorHAnsi"/>
          <w:sz w:val="24"/>
          <w:szCs w:val="24"/>
          <w:lang w:val="fr-CH"/>
        </w:rPr>
        <w:t>.</w:t>
      </w:r>
      <w:r w:rsidR="002D30BE" w:rsidRPr="001D1509">
        <w:rPr>
          <w:rFonts w:asciiTheme="minorHAnsi" w:eastAsiaTheme="minorEastAsia" w:hAnsiTheme="minorHAnsi"/>
          <w:sz w:val="24"/>
          <w:szCs w:val="24"/>
          <w:lang w:val="fr-CH"/>
        </w:rPr>
        <w:t xml:space="preserve"> </w:t>
      </w:r>
    </w:p>
    <w:p w:rsidR="00AB4E81" w:rsidRPr="001D1509" w:rsidRDefault="00AB4E81" w:rsidP="00AB4E81">
      <w:pPr>
        <w:pStyle w:val="BodyText"/>
        <w:spacing w:line="276" w:lineRule="auto"/>
        <w:ind w:left="644"/>
        <w:jc w:val="both"/>
        <w:rPr>
          <w:rFonts w:asciiTheme="minorHAnsi" w:eastAsiaTheme="minorEastAsia" w:hAnsiTheme="minorHAnsi"/>
          <w:sz w:val="24"/>
          <w:szCs w:val="24"/>
          <w:lang w:val="fr-CH"/>
        </w:rPr>
      </w:pPr>
    </w:p>
    <w:p w:rsidR="008B311F" w:rsidRPr="001D1509" w:rsidRDefault="00650A89"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Le Secrétariat devrait envisager d'élaborer une évaluation systématique et régulière du contrôle interne qui démontre</w:t>
      </w:r>
      <w:r w:rsidR="00494522" w:rsidRPr="001D1509">
        <w:rPr>
          <w:rFonts w:asciiTheme="minorHAnsi" w:eastAsiaTheme="minorEastAsia" w:hAnsiTheme="minorHAnsi"/>
          <w:sz w:val="24"/>
          <w:szCs w:val="24"/>
          <w:lang w:val="fr-CH"/>
        </w:rPr>
        <w:t xml:space="preserve"> aux intervenants clés (p. ex. Comité permanent, S</w:t>
      </w:r>
      <w:r w:rsidRPr="001D1509">
        <w:rPr>
          <w:rFonts w:asciiTheme="minorHAnsi" w:eastAsiaTheme="minorEastAsia" w:hAnsiTheme="minorHAnsi"/>
          <w:sz w:val="24"/>
          <w:szCs w:val="24"/>
          <w:lang w:val="fr-CH"/>
        </w:rPr>
        <w:t xml:space="preserve">ous-groupe sur les finances, </w:t>
      </w:r>
      <w:r w:rsidR="00494522" w:rsidRPr="001D1509">
        <w:rPr>
          <w:rFonts w:asciiTheme="minorHAnsi" w:eastAsiaTheme="minorEastAsia" w:hAnsiTheme="minorHAnsi"/>
          <w:sz w:val="24"/>
          <w:szCs w:val="24"/>
          <w:lang w:val="fr-CH"/>
        </w:rPr>
        <w:t>auditeurs</w:t>
      </w:r>
      <w:r w:rsidRPr="001D1509">
        <w:rPr>
          <w:rFonts w:asciiTheme="minorHAnsi" w:eastAsiaTheme="minorEastAsia" w:hAnsiTheme="minorHAnsi"/>
          <w:sz w:val="24"/>
          <w:szCs w:val="24"/>
          <w:lang w:val="fr-CH"/>
        </w:rPr>
        <w:t xml:space="preserve">) que les contrôles financiers et opérationnels </w:t>
      </w:r>
      <w:r w:rsidR="00494522" w:rsidRPr="001D1509">
        <w:rPr>
          <w:rFonts w:asciiTheme="minorHAnsi" w:eastAsiaTheme="minorEastAsia" w:hAnsiTheme="minorHAnsi"/>
          <w:sz w:val="24"/>
          <w:szCs w:val="24"/>
          <w:lang w:val="fr-CH"/>
        </w:rPr>
        <w:t xml:space="preserve">les plus importants existent </w:t>
      </w:r>
      <w:r w:rsidRPr="001D1509">
        <w:rPr>
          <w:rFonts w:asciiTheme="minorHAnsi" w:eastAsiaTheme="minorEastAsia" w:hAnsiTheme="minorHAnsi"/>
          <w:sz w:val="24"/>
          <w:szCs w:val="24"/>
          <w:lang w:val="fr-CH"/>
        </w:rPr>
        <w:t xml:space="preserve">et fonctionnent comme prévu. Une évaluation systématique peut être réalisée en adoptant d'abord un cadre de contrôle interne, </w:t>
      </w:r>
      <w:r w:rsidR="00494522" w:rsidRPr="001D1509">
        <w:rPr>
          <w:rFonts w:asciiTheme="minorHAnsi" w:eastAsiaTheme="minorEastAsia" w:hAnsiTheme="minorHAnsi"/>
          <w:sz w:val="24"/>
          <w:szCs w:val="24"/>
          <w:lang w:val="fr-CH"/>
        </w:rPr>
        <w:t xml:space="preserve">tel que </w:t>
      </w:r>
      <w:r w:rsidRPr="001D1509">
        <w:rPr>
          <w:rFonts w:asciiTheme="minorHAnsi" w:eastAsiaTheme="minorEastAsia" w:hAnsiTheme="minorHAnsi"/>
          <w:sz w:val="24"/>
          <w:szCs w:val="24"/>
          <w:lang w:val="fr-CH"/>
        </w:rPr>
        <w:t>le cadre de contrôle interne du COSO</w:t>
      </w:r>
      <w:r w:rsidR="009C3844" w:rsidRPr="001D1509">
        <w:rPr>
          <w:rStyle w:val="FootnoteReference"/>
          <w:rFonts w:asciiTheme="minorHAnsi" w:eastAsiaTheme="minorEastAsia" w:hAnsiTheme="minorHAnsi"/>
          <w:sz w:val="24"/>
          <w:szCs w:val="24"/>
          <w:lang w:val="fr-CH"/>
        </w:rPr>
        <w:footnoteReference w:id="20"/>
      </w:r>
      <w:r w:rsidR="009C3844"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comme indiqué dans le document de l’</w:t>
      </w:r>
      <w:r w:rsidR="009E7085" w:rsidRPr="001D1509">
        <w:rPr>
          <w:rFonts w:asciiTheme="minorHAnsi" w:eastAsiaTheme="minorEastAsia" w:hAnsiTheme="minorHAnsi"/>
          <w:sz w:val="24"/>
          <w:szCs w:val="24"/>
          <w:lang w:val="fr-CH"/>
        </w:rPr>
        <w:t>UICN</w:t>
      </w:r>
      <w:r w:rsidR="00084B27" w:rsidRPr="001D1509">
        <w:rPr>
          <w:rFonts w:asciiTheme="minorHAnsi" w:eastAsiaTheme="minorEastAsia" w:hAnsiTheme="minorHAnsi"/>
          <w:sz w:val="24"/>
          <w:szCs w:val="24"/>
          <w:lang w:val="fr-CH"/>
        </w:rPr>
        <w:t xml:space="preserve"> </w:t>
      </w:r>
      <w:hyperlink r:id="rId26" w:history="1">
        <w:r w:rsidR="001C6679" w:rsidRPr="001D1509">
          <w:rPr>
            <w:rStyle w:val="Hyperlink"/>
            <w:rFonts w:asciiTheme="minorHAnsi" w:eastAsiaTheme="minorEastAsia" w:hAnsiTheme="minorHAnsi"/>
            <w:i/>
            <w:sz w:val="24"/>
            <w:szCs w:val="24"/>
            <w:lang w:val="fr-CH"/>
          </w:rPr>
          <w:t>Policy on Internal Control</w:t>
        </w:r>
      </w:hyperlink>
      <w:r w:rsidR="00757396" w:rsidRPr="001D1509">
        <w:rPr>
          <w:rFonts w:asciiTheme="minorHAnsi" w:eastAsiaTheme="minorEastAsia" w:hAnsiTheme="minorHAnsi"/>
          <w:i/>
          <w:sz w:val="24"/>
          <w:szCs w:val="24"/>
          <w:lang w:val="fr-CH"/>
        </w:rPr>
        <w:t xml:space="preserve"> (2018)</w:t>
      </w:r>
      <w:r w:rsidR="00C372E8"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 xml:space="preserve">puis procéder régulièrement à une auto-évaluation du système de contrôle interne au niveau de l'entité et pour les principaux </w:t>
      </w:r>
      <w:r w:rsidR="007443BA" w:rsidRPr="001D1509">
        <w:rPr>
          <w:rFonts w:asciiTheme="minorHAnsi" w:eastAsiaTheme="minorEastAsia" w:hAnsiTheme="minorHAnsi"/>
          <w:sz w:val="24"/>
          <w:szCs w:val="24"/>
          <w:lang w:val="fr-CH"/>
        </w:rPr>
        <w:t>mécanismes</w:t>
      </w:r>
      <w:r w:rsidRPr="001D1509">
        <w:rPr>
          <w:rFonts w:asciiTheme="minorHAnsi" w:eastAsiaTheme="minorEastAsia" w:hAnsiTheme="minorHAnsi"/>
          <w:sz w:val="24"/>
          <w:szCs w:val="24"/>
          <w:lang w:val="fr-CH"/>
        </w:rPr>
        <w:t xml:space="preserve"> opérationnels, tels que les fonds destinés à des projets </w:t>
      </w:r>
      <w:r w:rsidR="007443BA" w:rsidRPr="001D1509">
        <w:rPr>
          <w:rFonts w:asciiTheme="minorHAnsi" w:eastAsiaTheme="minorEastAsia" w:hAnsiTheme="minorHAnsi"/>
          <w:sz w:val="24"/>
          <w:szCs w:val="24"/>
          <w:lang w:val="fr-CH"/>
        </w:rPr>
        <w:t xml:space="preserve">non </w:t>
      </w:r>
      <w:r w:rsidRPr="001D1509">
        <w:rPr>
          <w:rFonts w:asciiTheme="minorHAnsi" w:eastAsiaTheme="minorEastAsia" w:hAnsiTheme="minorHAnsi"/>
          <w:sz w:val="24"/>
          <w:szCs w:val="24"/>
          <w:lang w:val="fr-CH"/>
        </w:rPr>
        <w:t>administrati</w:t>
      </w:r>
      <w:r w:rsidR="007443BA" w:rsidRPr="001D1509">
        <w:rPr>
          <w:rFonts w:asciiTheme="minorHAnsi" w:eastAsiaTheme="minorEastAsia" w:hAnsiTheme="minorHAnsi"/>
          <w:sz w:val="24"/>
          <w:szCs w:val="24"/>
          <w:lang w:val="fr-CH"/>
        </w:rPr>
        <w:t>fs</w:t>
      </w:r>
      <w:r w:rsidR="001A693F" w:rsidRPr="001D1509">
        <w:rPr>
          <w:rFonts w:asciiTheme="minorHAnsi" w:eastAsiaTheme="minorEastAsia" w:hAnsiTheme="minorHAnsi"/>
          <w:sz w:val="24"/>
          <w:szCs w:val="24"/>
          <w:lang w:val="fr-CH"/>
        </w:rPr>
        <w:t xml:space="preserve"> </w:t>
      </w:r>
      <w:r w:rsidR="001A693F" w:rsidRPr="001D1509">
        <w:rPr>
          <w:rFonts w:asciiTheme="minorHAnsi" w:eastAsiaTheme="minorEastAsia" w:hAnsiTheme="minorHAnsi"/>
          <w:b/>
          <w:sz w:val="24"/>
          <w:szCs w:val="24"/>
          <w:lang w:val="fr-CH"/>
        </w:rPr>
        <w:t>(</w:t>
      </w:r>
      <w:r w:rsidR="00B36593" w:rsidRPr="001D1509">
        <w:rPr>
          <w:rFonts w:asciiTheme="minorHAnsi" w:eastAsiaTheme="minorEastAsia" w:hAnsiTheme="minorHAnsi"/>
          <w:b/>
          <w:sz w:val="24"/>
          <w:szCs w:val="24"/>
          <w:lang w:val="fr-CH"/>
        </w:rPr>
        <w:t>Recommandation</w:t>
      </w:r>
      <w:r w:rsidR="001A693F" w:rsidRPr="001D1509">
        <w:rPr>
          <w:rFonts w:asciiTheme="minorHAnsi" w:eastAsiaTheme="minorEastAsia" w:hAnsiTheme="minorHAnsi"/>
          <w:b/>
          <w:sz w:val="24"/>
          <w:szCs w:val="24"/>
          <w:lang w:val="fr-CH"/>
        </w:rPr>
        <w:t xml:space="preserve"> </w:t>
      </w:r>
      <w:r w:rsidR="00394B8C" w:rsidRPr="001D1509">
        <w:rPr>
          <w:rFonts w:asciiTheme="minorHAnsi" w:eastAsiaTheme="minorEastAsia" w:hAnsiTheme="minorHAnsi"/>
          <w:b/>
          <w:sz w:val="24"/>
          <w:szCs w:val="24"/>
          <w:lang w:val="fr-CH"/>
        </w:rPr>
        <w:t>5</w:t>
      </w:r>
      <w:r w:rsidR="001A693F" w:rsidRPr="001D1509">
        <w:rPr>
          <w:rFonts w:asciiTheme="minorHAnsi" w:eastAsiaTheme="minorEastAsia" w:hAnsiTheme="minorHAnsi"/>
          <w:b/>
          <w:sz w:val="24"/>
          <w:szCs w:val="24"/>
          <w:lang w:val="fr-CH"/>
        </w:rPr>
        <w:t>)</w:t>
      </w:r>
      <w:r w:rsidR="00696E53" w:rsidRPr="001D1509">
        <w:rPr>
          <w:rFonts w:asciiTheme="minorHAnsi" w:eastAsiaTheme="minorEastAsia" w:hAnsiTheme="minorHAnsi"/>
          <w:sz w:val="24"/>
          <w:szCs w:val="24"/>
          <w:lang w:val="fr-CH"/>
        </w:rPr>
        <w:t xml:space="preserve">. </w:t>
      </w:r>
      <w:r w:rsidRPr="001D1509">
        <w:rPr>
          <w:rFonts w:asciiTheme="minorHAnsi" w:eastAsiaTheme="minorEastAsia" w:hAnsiTheme="minorHAnsi"/>
          <w:sz w:val="24"/>
          <w:szCs w:val="24"/>
          <w:lang w:val="fr-CH"/>
        </w:rPr>
        <w:t xml:space="preserve">L'Unité de surveillance et l’auditeur externe ont recommandé que le Secrétariat adopte une approche plus systématique pour démontrer comment il </w:t>
      </w:r>
      <w:r w:rsidR="007443BA" w:rsidRPr="001D1509">
        <w:rPr>
          <w:rFonts w:asciiTheme="minorHAnsi" w:eastAsiaTheme="minorEastAsia" w:hAnsiTheme="minorHAnsi"/>
          <w:sz w:val="24"/>
          <w:szCs w:val="24"/>
          <w:lang w:val="fr-CH"/>
        </w:rPr>
        <w:t xml:space="preserve">exerce un suivi sur </w:t>
      </w:r>
      <w:r w:rsidRPr="001D1509">
        <w:rPr>
          <w:rFonts w:asciiTheme="minorHAnsi" w:eastAsiaTheme="minorEastAsia" w:hAnsiTheme="minorHAnsi"/>
          <w:sz w:val="24"/>
          <w:szCs w:val="24"/>
          <w:lang w:val="fr-CH"/>
        </w:rPr>
        <w:t>le contrôle interne</w:t>
      </w:r>
      <w:r w:rsidR="000B2ADC" w:rsidRPr="001D1509">
        <w:rPr>
          <w:rFonts w:asciiTheme="minorHAnsi" w:eastAsiaTheme="minorEastAsia" w:hAnsiTheme="minorHAnsi"/>
          <w:sz w:val="24"/>
          <w:szCs w:val="24"/>
          <w:lang w:val="fr-CH"/>
        </w:rPr>
        <w:t>.</w:t>
      </w:r>
      <w:r w:rsidR="00B840EE" w:rsidRPr="001D1509">
        <w:rPr>
          <w:rStyle w:val="FootnoteReference"/>
          <w:rFonts w:asciiTheme="minorHAnsi" w:eastAsiaTheme="minorEastAsia" w:hAnsiTheme="minorHAnsi"/>
          <w:sz w:val="24"/>
          <w:szCs w:val="24"/>
          <w:lang w:val="fr-CH"/>
        </w:rPr>
        <w:footnoteReference w:id="21"/>
      </w:r>
      <w:r w:rsidR="009F5471" w:rsidRPr="001D1509">
        <w:rPr>
          <w:rFonts w:asciiTheme="minorHAnsi" w:eastAsiaTheme="minorEastAsia" w:hAnsiTheme="minorHAnsi"/>
          <w:sz w:val="24"/>
          <w:szCs w:val="24"/>
          <w:lang w:val="fr-CH"/>
        </w:rPr>
        <w:t xml:space="preserve"> </w:t>
      </w:r>
      <w:r w:rsidR="00204EB4" w:rsidRPr="001D1509">
        <w:rPr>
          <w:rFonts w:asciiTheme="minorHAnsi" w:eastAsiaTheme="minorEastAsia" w:hAnsiTheme="minorHAnsi"/>
          <w:sz w:val="24"/>
          <w:szCs w:val="24"/>
          <w:lang w:val="fr-CH"/>
        </w:rPr>
        <w:t>L'auto-évaluation du contrôle interne est désormais intégrée dans de nombreuses organisations internationales et ce processus peut apporter une valeur ajoutée importante en fournissant une assurance aux parties prenantes, en particulier au Comité permanent</w:t>
      </w:r>
      <w:r w:rsidR="00EA68F1" w:rsidRPr="001D1509">
        <w:rPr>
          <w:rFonts w:asciiTheme="minorHAnsi" w:eastAsiaTheme="minorEastAsia" w:hAnsiTheme="minorHAnsi"/>
          <w:sz w:val="24"/>
          <w:szCs w:val="24"/>
          <w:lang w:val="fr-CH"/>
        </w:rPr>
        <w:t>.</w:t>
      </w:r>
      <w:r w:rsidR="003F69A0" w:rsidRPr="001D1509">
        <w:rPr>
          <w:rStyle w:val="FootnoteReference"/>
          <w:rFonts w:asciiTheme="minorHAnsi" w:eastAsiaTheme="minorEastAsia" w:hAnsiTheme="minorHAnsi"/>
          <w:sz w:val="24"/>
          <w:szCs w:val="24"/>
          <w:lang w:val="fr-CH"/>
        </w:rPr>
        <w:footnoteReference w:id="22"/>
      </w:r>
      <w:r w:rsidR="003F69A0" w:rsidRPr="001D1509">
        <w:rPr>
          <w:rFonts w:asciiTheme="minorHAnsi" w:eastAsiaTheme="minorEastAsia" w:hAnsiTheme="minorHAnsi"/>
          <w:sz w:val="24"/>
          <w:szCs w:val="24"/>
          <w:lang w:val="fr-CH"/>
        </w:rPr>
        <w:t xml:space="preserve"> </w:t>
      </w:r>
      <w:r w:rsidR="001A693F" w:rsidRPr="001D1509">
        <w:rPr>
          <w:rFonts w:asciiTheme="minorHAnsi" w:eastAsiaTheme="minorEastAsia" w:hAnsiTheme="minorHAnsi"/>
          <w:sz w:val="24"/>
          <w:szCs w:val="24"/>
          <w:lang w:val="fr-CH"/>
        </w:rPr>
        <w:t xml:space="preserve"> </w:t>
      </w:r>
    </w:p>
    <w:p w:rsidR="009F083E" w:rsidRPr="001D1509" w:rsidRDefault="009F083E" w:rsidP="009F083E">
      <w:pPr>
        <w:pStyle w:val="ListParagraph"/>
        <w:rPr>
          <w:sz w:val="24"/>
          <w:szCs w:val="24"/>
          <w:lang w:val="fr-CH"/>
        </w:rPr>
      </w:pPr>
    </w:p>
    <w:p w:rsidR="009F083E" w:rsidRPr="001D1509" w:rsidRDefault="00204EB4"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t>Il convient aussi de noter que la politique de l’</w:t>
      </w:r>
      <w:r w:rsidR="009E7085" w:rsidRPr="001D1509">
        <w:rPr>
          <w:rFonts w:asciiTheme="minorHAnsi" w:eastAsiaTheme="minorEastAsia" w:hAnsiTheme="minorHAnsi"/>
          <w:sz w:val="24"/>
          <w:szCs w:val="24"/>
          <w:lang w:val="fr-CH"/>
        </w:rPr>
        <w:t>UICN</w:t>
      </w:r>
      <w:r w:rsidRPr="001D1509">
        <w:rPr>
          <w:rFonts w:asciiTheme="minorHAnsi" w:eastAsiaTheme="minorEastAsia" w:hAnsiTheme="minorHAnsi"/>
          <w:sz w:val="24"/>
          <w:szCs w:val="24"/>
          <w:lang w:val="fr-CH"/>
        </w:rPr>
        <w:t xml:space="preserve"> sur les contrôles internes </w:t>
      </w:r>
      <w:r w:rsidR="00CE2E3D" w:rsidRPr="001D1509">
        <w:rPr>
          <w:rFonts w:asciiTheme="minorHAnsi" w:eastAsiaTheme="minorEastAsia" w:hAnsiTheme="minorHAnsi"/>
          <w:sz w:val="24"/>
          <w:szCs w:val="24"/>
          <w:lang w:val="fr-CH"/>
        </w:rPr>
        <w:t>(</w:t>
      </w:r>
      <w:r w:rsidR="00D17864" w:rsidRPr="001D1509">
        <w:rPr>
          <w:rFonts w:asciiTheme="minorHAnsi" w:eastAsiaTheme="minorEastAsia" w:hAnsiTheme="minorHAnsi"/>
          <w:i/>
          <w:sz w:val="24"/>
          <w:szCs w:val="24"/>
          <w:lang w:val="fr-CH"/>
        </w:rPr>
        <w:t>Policy on Internal Control</w:t>
      </w:r>
      <w:r w:rsidR="00CE2E3D" w:rsidRPr="001D1509">
        <w:rPr>
          <w:rFonts w:asciiTheme="minorHAnsi" w:eastAsiaTheme="minorEastAsia" w:hAnsiTheme="minorHAnsi"/>
          <w:i/>
          <w:sz w:val="24"/>
          <w:szCs w:val="24"/>
          <w:lang w:val="fr-CH"/>
        </w:rPr>
        <w:t>)</w:t>
      </w:r>
      <w:r w:rsidR="00D17864" w:rsidRPr="001D1509">
        <w:rPr>
          <w:rFonts w:asciiTheme="minorHAnsi" w:eastAsiaTheme="minorEastAsia" w:hAnsiTheme="minorHAnsi"/>
          <w:sz w:val="24"/>
          <w:szCs w:val="24"/>
          <w:lang w:val="fr-CH"/>
        </w:rPr>
        <w:t xml:space="preserve"> </w:t>
      </w:r>
      <w:r w:rsidR="00CE2E3D" w:rsidRPr="001D1509">
        <w:rPr>
          <w:rFonts w:asciiTheme="minorHAnsi" w:eastAsiaTheme="minorEastAsia" w:hAnsiTheme="minorHAnsi"/>
          <w:sz w:val="24"/>
          <w:szCs w:val="24"/>
          <w:lang w:val="fr-CH"/>
        </w:rPr>
        <w:t>et sur la gestion des risques</w:t>
      </w:r>
      <w:r w:rsidR="00D17864" w:rsidRPr="001D1509">
        <w:rPr>
          <w:rFonts w:asciiTheme="minorHAnsi" w:eastAsiaTheme="minorEastAsia" w:hAnsiTheme="minorHAnsi"/>
          <w:sz w:val="24"/>
          <w:szCs w:val="24"/>
          <w:lang w:val="fr-CH"/>
        </w:rPr>
        <w:t xml:space="preserve"> </w:t>
      </w:r>
      <w:r w:rsidR="00CE2E3D" w:rsidRPr="001D1509">
        <w:rPr>
          <w:rFonts w:asciiTheme="minorHAnsi" w:eastAsiaTheme="minorEastAsia" w:hAnsiTheme="minorHAnsi"/>
          <w:sz w:val="24"/>
          <w:szCs w:val="24"/>
          <w:lang w:val="fr-CH"/>
        </w:rPr>
        <w:t>(</w:t>
      </w:r>
      <w:hyperlink r:id="rId27" w:history="1">
        <w:r w:rsidR="00D17864" w:rsidRPr="001D1509">
          <w:rPr>
            <w:rStyle w:val="Hyperlink"/>
            <w:rFonts w:asciiTheme="minorHAnsi" w:eastAsiaTheme="minorEastAsia" w:hAnsiTheme="minorHAnsi"/>
            <w:i/>
            <w:sz w:val="24"/>
            <w:szCs w:val="24"/>
            <w:lang w:val="fr-CH"/>
          </w:rPr>
          <w:t>Policy on Enterprise Risk Management</w:t>
        </w:r>
      </w:hyperlink>
      <w:r w:rsidR="00CE2E3D" w:rsidRPr="001D1509">
        <w:rPr>
          <w:rStyle w:val="Hyperlink"/>
          <w:rFonts w:asciiTheme="minorHAnsi" w:eastAsiaTheme="minorEastAsia" w:hAnsiTheme="minorHAnsi"/>
          <w:sz w:val="24"/>
          <w:szCs w:val="24"/>
          <w:u w:val="none"/>
          <w:lang w:val="fr-CH"/>
        </w:rPr>
        <w:t>)</w:t>
      </w:r>
      <w:r w:rsidR="00D17864" w:rsidRPr="001D1509">
        <w:rPr>
          <w:rFonts w:asciiTheme="minorHAnsi" w:eastAsiaTheme="minorEastAsia" w:hAnsiTheme="minorHAnsi"/>
          <w:color w:val="0000FF"/>
          <w:sz w:val="24"/>
          <w:szCs w:val="24"/>
          <w:lang w:val="fr-CH"/>
        </w:rPr>
        <w:t xml:space="preserve"> </w:t>
      </w:r>
      <w:r w:rsidR="00CE2E3D" w:rsidRPr="001D1509">
        <w:rPr>
          <w:rFonts w:asciiTheme="minorHAnsi" w:eastAsiaTheme="minorEastAsia" w:hAnsiTheme="minorHAnsi"/>
          <w:sz w:val="24"/>
          <w:szCs w:val="24"/>
          <w:lang w:val="fr-CH"/>
        </w:rPr>
        <w:t>adopte</w:t>
      </w:r>
      <w:r w:rsidR="00A91FA6" w:rsidRPr="001D1509">
        <w:rPr>
          <w:rFonts w:asciiTheme="minorHAnsi" w:eastAsiaTheme="minorEastAsia" w:hAnsiTheme="minorHAnsi"/>
          <w:sz w:val="24"/>
          <w:szCs w:val="24"/>
          <w:lang w:val="fr-CH"/>
        </w:rPr>
        <w:t xml:space="preserve"> </w:t>
      </w:r>
      <w:r w:rsidR="00CE2E3D" w:rsidRPr="001D1509">
        <w:rPr>
          <w:rFonts w:asciiTheme="minorHAnsi" w:eastAsiaTheme="minorEastAsia" w:hAnsiTheme="minorHAnsi"/>
          <w:sz w:val="24"/>
          <w:szCs w:val="24"/>
          <w:lang w:val="fr-CH"/>
        </w:rPr>
        <w:t xml:space="preserve">le modèle des trois lignes de défense </w:t>
      </w:r>
      <w:hyperlink r:id="rId28" w:history="1">
        <w:r w:rsidR="00DC12FF" w:rsidRPr="001D1509">
          <w:rPr>
            <w:rStyle w:val="Hyperlink"/>
            <w:rFonts w:asciiTheme="minorHAnsi" w:eastAsiaTheme="minorEastAsia" w:hAnsiTheme="minorHAnsi"/>
            <w:sz w:val="24"/>
            <w:szCs w:val="24"/>
            <w:lang w:val="fr-CH"/>
          </w:rPr>
          <w:t>Three Lines of Defense model</w:t>
        </w:r>
      </w:hyperlink>
      <w:r w:rsidR="00DC12FF" w:rsidRPr="001D1509">
        <w:rPr>
          <w:rFonts w:asciiTheme="minorHAnsi" w:eastAsiaTheme="minorEastAsia" w:hAnsiTheme="minorHAnsi"/>
          <w:sz w:val="24"/>
          <w:szCs w:val="24"/>
          <w:lang w:val="fr-CH"/>
        </w:rPr>
        <w:t xml:space="preserve"> </w:t>
      </w:r>
      <w:r w:rsidR="00CE2E3D" w:rsidRPr="001D1509">
        <w:rPr>
          <w:rFonts w:asciiTheme="minorHAnsi" w:eastAsiaTheme="minorEastAsia" w:hAnsiTheme="minorHAnsi"/>
          <w:sz w:val="24"/>
          <w:szCs w:val="24"/>
          <w:lang w:val="fr-CH"/>
        </w:rPr>
        <w:t xml:space="preserve">qui peut aider le Comité permanent et le Secrétariat à définir plus clairement les responsabilités en matière de contrôle des risques </w:t>
      </w:r>
      <w:r w:rsidR="007443BA" w:rsidRPr="001D1509">
        <w:rPr>
          <w:rFonts w:asciiTheme="minorHAnsi" w:eastAsiaTheme="minorEastAsia" w:hAnsiTheme="minorHAnsi"/>
          <w:sz w:val="24"/>
          <w:szCs w:val="24"/>
          <w:lang w:val="fr-CH"/>
        </w:rPr>
        <w:t xml:space="preserve">qui incombent aux </w:t>
      </w:r>
      <w:r w:rsidR="00CE2E3D" w:rsidRPr="001D1509">
        <w:rPr>
          <w:rFonts w:asciiTheme="minorHAnsi" w:eastAsiaTheme="minorEastAsia" w:hAnsiTheme="minorHAnsi"/>
          <w:sz w:val="24"/>
          <w:szCs w:val="24"/>
          <w:lang w:val="fr-CH"/>
        </w:rPr>
        <w:t xml:space="preserve">organes directeurs, </w:t>
      </w:r>
      <w:r w:rsidR="007443BA" w:rsidRPr="001D1509">
        <w:rPr>
          <w:rFonts w:asciiTheme="minorHAnsi" w:eastAsiaTheme="minorEastAsia" w:hAnsiTheme="minorHAnsi"/>
          <w:sz w:val="24"/>
          <w:szCs w:val="24"/>
          <w:lang w:val="fr-CH"/>
        </w:rPr>
        <w:t xml:space="preserve">à </w:t>
      </w:r>
      <w:r w:rsidR="00CE2E3D" w:rsidRPr="001D1509">
        <w:rPr>
          <w:rFonts w:asciiTheme="minorHAnsi" w:eastAsiaTheme="minorEastAsia" w:hAnsiTheme="minorHAnsi"/>
          <w:sz w:val="24"/>
          <w:szCs w:val="24"/>
          <w:lang w:val="fr-CH"/>
        </w:rPr>
        <w:t xml:space="preserve">l’administration, </w:t>
      </w:r>
      <w:r w:rsidR="007443BA" w:rsidRPr="001D1509">
        <w:rPr>
          <w:rFonts w:asciiTheme="minorHAnsi" w:eastAsiaTheme="minorEastAsia" w:hAnsiTheme="minorHAnsi"/>
          <w:sz w:val="24"/>
          <w:szCs w:val="24"/>
          <w:lang w:val="fr-CH"/>
        </w:rPr>
        <w:t xml:space="preserve">aux responsables de </w:t>
      </w:r>
      <w:r w:rsidR="00CE2E3D" w:rsidRPr="001D1509">
        <w:rPr>
          <w:rFonts w:asciiTheme="minorHAnsi" w:eastAsiaTheme="minorEastAsia" w:hAnsiTheme="minorHAnsi"/>
          <w:sz w:val="24"/>
          <w:szCs w:val="24"/>
          <w:lang w:val="fr-CH"/>
        </w:rPr>
        <w:t xml:space="preserve">la </w:t>
      </w:r>
      <w:r w:rsidR="007443BA" w:rsidRPr="001D1509">
        <w:rPr>
          <w:rFonts w:asciiTheme="minorHAnsi" w:eastAsiaTheme="minorEastAsia" w:hAnsiTheme="minorHAnsi"/>
          <w:sz w:val="24"/>
          <w:szCs w:val="24"/>
          <w:lang w:val="fr-CH"/>
        </w:rPr>
        <w:t>gestion</w:t>
      </w:r>
      <w:r w:rsidR="00CE2E3D" w:rsidRPr="001D1509">
        <w:rPr>
          <w:rFonts w:asciiTheme="minorHAnsi" w:eastAsiaTheme="minorEastAsia" w:hAnsiTheme="minorHAnsi"/>
          <w:sz w:val="24"/>
          <w:szCs w:val="24"/>
          <w:lang w:val="fr-CH"/>
        </w:rPr>
        <w:t xml:space="preserve"> opérationnelle, </w:t>
      </w:r>
      <w:r w:rsidR="007443BA" w:rsidRPr="001D1509">
        <w:rPr>
          <w:rFonts w:asciiTheme="minorHAnsi" w:eastAsiaTheme="minorEastAsia" w:hAnsiTheme="minorHAnsi"/>
          <w:sz w:val="24"/>
          <w:szCs w:val="24"/>
          <w:lang w:val="fr-CH"/>
        </w:rPr>
        <w:t>aux auditeurs et aux</w:t>
      </w:r>
      <w:r w:rsidR="00CE2E3D" w:rsidRPr="001D1509">
        <w:rPr>
          <w:rFonts w:asciiTheme="minorHAnsi" w:eastAsiaTheme="minorEastAsia" w:hAnsiTheme="minorHAnsi"/>
          <w:sz w:val="24"/>
          <w:szCs w:val="24"/>
          <w:lang w:val="fr-CH"/>
        </w:rPr>
        <w:t xml:space="preserve"> organismes de réglementation</w:t>
      </w:r>
      <w:r w:rsidR="00E755D9" w:rsidRPr="001D1509">
        <w:rPr>
          <w:rFonts w:asciiTheme="minorHAnsi" w:eastAsiaTheme="minorEastAsia" w:hAnsiTheme="minorHAnsi"/>
          <w:sz w:val="24"/>
          <w:szCs w:val="24"/>
          <w:lang w:val="fr-CH"/>
        </w:rPr>
        <w:t xml:space="preserve">. </w:t>
      </w:r>
    </w:p>
    <w:p w:rsidR="005347C7" w:rsidRPr="001D1509" w:rsidRDefault="005347C7" w:rsidP="005347C7">
      <w:pPr>
        <w:pStyle w:val="ListParagraph"/>
        <w:rPr>
          <w:rFonts w:eastAsiaTheme="minorEastAsia"/>
          <w:sz w:val="24"/>
          <w:szCs w:val="24"/>
          <w:lang w:val="fr-CH"/>
        </w:rPr>
      </w:pPr>
    </w:p>
    <w:p w:rsidR="005347C7" w:rsidRPr="001D1509" w:rsidRDefault="00B36593" w:rsidP="008F6424">
      <w:pPr>
        <w:pStyle w:val="BodyText"/>
        <w:numPr>
          <w:ilvl w:val="0"/>
          <w:numId w:val="1"/>
        </w:numPr>
        <w:spacing w:line="276" w:lineRule="auto"/>
        <w:jc w:val="both"/>
        <w:rPr>
          <w:rFonts w:asciiTheme="minorHAnsi" w:eastAsiaTheme="minorEastAsia" w:hAnsiTheme="minorHAnsi"/>
          <w:sz w:val="24"/>
          <w:szCs w:val="24"/>
          <w:lang w:val="fr-CH"/>
        </w:rPr>
      </w:pPr>
      <w:r w:rsidRPr="001D1509">
        <w:rPr>
          <w:rFonts w:asciiTheme="minorHAnsi" w:eastAsiaTheme="minorEastAsia" w:hAnsiTheme="minorHAnsi"/>
          <w:sz w:val="24"/>
          <w:szCs w:val="24"/>
          <w:lang w:val="fr-CH"/>
        </w:rPr>
        <w:lastRenderedPageBreak/>
        <w:t>Recommandation</w:t>
      </w:r>
      <w:r w:rsidR="00970BCC" w:rsidRPr="001D1509">
        <w:rPr>
          <w:rFonts w:asciiTheme="minorHAnsi" w:eastAsiaTheme="minorEastAsia" w:hAnsiTheme="minorHAnsi"/>
          <w:sz w:val="24"/>
          <w:szCs w:val="24"/>
          <w:lang w:val="fr-CH"/>
        </w:rPr>
        <w:t>s</w:t>
      </w:r>
      <w:r w:rsidR="005347C7" w:rsidRPr="001D1509">
        <w:rPr>
          <w:rFonts w:asciiTheme="minorHAnsi" w:eastAsiaTheme="minorEastAsia" w:hAnsiTheme="minorHAnsi"/>
          <w:sz w:val="24"/>
          <w:szCs w:val="24"/>
          <w:lang w:val="fr-CH"/>
        </w:rPr>
        <w:t>:</w:t>
      </w:r>
    </w:p>
    <w:p w:rsidR="008B311F" w:rsidRPr="001D1509" w:rsidRDefault="008B311F" w:rsidP="008B311F">
      <w:pPr>
        <w:pStyle w:val="BodyText"/>
        <w:ind w:left="638"/>
        <w:jc w:val="both"/>
        <w:rPr>
          <w:rFonts w:asciiTheme="minorHAnsi" w:hAnsiTheme="minorHAnsi"/>
          <w:sz w:val="24"/>
          <w:szCs w:val="24"/>
          <w:lang w:val="fr-CH"/>
        </w:rPr>
      </w:pPr>
    </w:p>
    <w:p w:rsidR="001A693F" w:rsidRPr="001D1509" w:rsidRDefault="00B36593" w:rsidP="001A693F">
      <w:pPr>
        <w:shd w:val="clear" w:color="auto" w:fill="F2F2F2" w:themeFill="background1" w:themeFillShade="F2"/>
        <w:spacing w:after="120" w:line="276" w:lineRule="auto"/>
        <w:ind w:left="284" w:hanging="6"/>
        <w:rPr>
          <w:b/>
          <w:color w:val="365F91" w:themeColor="accent1" w:themeShade="BF"/>
          <w:sz w:val="24"/>
          <w:szCs w:val="24"/>
          <w:lang w:val="fr-CH"/>
        </w:rPr>
      </w:pPr>
      <w:r w:rsidRPr="001D1509">
        <w:rPr>
          <w:b/>
          <w:color w:val="365F91" w:themeColor="accent1" w:themeShade="BF"/>
          <w:sz w:val="24"/>
          <w:szCs w:val="24"/>
          <w:lang w:val="fr-CH"/>
        </w:rPr>
        <w:t>Recommandation</w:t>
      </w:r>
      <w:r w:rsidR="001A693F" w:rsidRPr="001D1509">
        <w:rPr>
          <w:b/>
          <w:color w:val="365F91" w:themeColor="accent1" w:themeShade="BF"/>
          <w:sz w:val="24"/>
          <w:szCs w:val="24"/>
          <w:lang w:val="fr-CH"/>
        </w:rPr>
        <w:t xml:space="preserve"> </w:t>
      </w:r>
      <w:r w:rsidR="00C73E61" w:rsidRPr="001D1509">
        <w:rPr>
          <w:b/>
          <w:color w:val="365F91" w:themeColor="accent1" w:themeShade="BF"/>
          <w:sz w:val="24"/>
          <w:szCs w:val="24"/>
          <w:lang w:val="fr-CH"/>
        </w:rPr>
        <w:t>3</w:t>
      </w:r>
      <w:r w:rsidR="001A693F" w:rsidRPr="001D1509">
        <w:rPr>
          <w:b/>
          <w:color w:val="365F91" w:themeColor="accent1" w:themeShade="BF"/>
          <w:sz w:val="24"/>
          <w:szCs w:val="24"/>
          <w:lang w:val="fr-CH"/>
        </w:rPr>
        <w:t xml:space="preserve">  </w:t>
      </w:r>
    </w:p>
    <w:p w:rsidR="001A693F" w:rsidRPr="001D1509" w:rsidRDefault="0019165D" w:rsidP="00F2547F">
      <w:pPr>
        <w:shd w:val="clear" w:color="auto" w:fill="F2F2F2" w:themeFill="background1" w:themeFillShade="F2"/>
        <w:spacing w:after="26" w:line="276" w:lineRule="auto"/>
        <w:ind w:left="278" w:right="8"/>
        <w:jc w:val="both"/>
        <w:rPr>
          <w:b/>
          <w:sz w:val="24"/>
          <w:szCs w:val="24"/>
          <w:lang w:val="fr-CH"/>
        </w:rPr>
      </w:pPr>
      <w:r w:rsidRPr="001D1509">
        <w:rPr>
          <w:b/>
          <w:sz w:val="24"/>
          <w:szCs w:val="24"/>
          <w:lang w:val="fr-CH"/>
        </w:rPr>
        <w:t>Le</w:t>
      </w:r>
      <w:r w:rsidR="0042342B" w:rsidRPr="001D1509">
        <w:rPr>
          <w:b/>
          <w:sz w:val="24"/>
          <w:szCs w:val="24"/>
          <w:lang w:val="fr-CH"/>
        </w:rPr>
        <w:t xml:space="preserve"> Secrétariat</w:t>
      </w:r>
      <w:r w:rsidR="001A693F" w:rsidRPr="001D1509">
        <w:rPr>
          <w:b/>
          <w:sz w:val="24"/>
          <w:szCs w:val="24"/>
          <w:lang w:val="fr-CH"/>
        </w:rPr>
        <w:t xml:space="preserve"> </w:t>
      </w:r>
      <w:r w:rsidR="0042342B" w:rsidRPr="001D1509">
        <w:rPr>
          <w:b/>
          <w:sz w:val="24"/>
          <w:szCs w:val="24"/>
          <w:lang w:val="fr-CH"/>
        </w:rPr>
        <w:t>devrait présenter l'</w:t>
      </w:r>
      <w:r w:rsidR="00350948" w:rsidRPr="001D1509">
        <w:rPr>
          <w:b/>
          <w:i/>
          <w:sz w:val="24"/>
          <w:szCs w:val="24"/>
          <w:lang w:val="fr-CH"/>
        </w:rPr>
        <w:t>Appendice A</w:t>
      </w:r>
      <w:r w:rsidR="0042342B" w:rsidRPr="001D1509">
        <w:rPr>
          <w:b/>
          <w:i/>
          <w:sz w:val="24"/>
          <w:szCs w:val="24"/>
          <w:lang w:val="fr-CH"/>
        </w:rPr>
        <w:t xml:space="preserve"> : Projets financés par des fonds affectés</w:t>
      </w:r>
      <w:r w:rsidR="0042342B" w:rsidRPr="001D1509">
        <w:rPr>
          <w:b/>
          <w:sz w:val="24"/>
          <w:szCs w:val="24"/>
          <w:lang w:val="fr-CH"/>
        </w:rPr>
        <w:t xml:space="preserve"> au Comité permanent sous la forme d'un rapport de gestion </w:t>
      </w:r>
      <w:r w:rsidR="007443BA" w:rsidRPr="001D1509">
        <w:rPr>
          <w:b/>
          <w:sz w:val="24"/>
          <w:szCs w:val="24"/>
          <w:lang w:val="fr-CH"/>
        </w:rPr>
        <w:t xml:space="preserve">séparé </w:t>
      </w:r>
      <w:r w:rsidR="0042342B" w:rsidRPr="001D1509">
        <w:rPr>
          <w:b/>
          <w:sz w:val="24"/>
          <w:szCs w:val="24"/>
          <w:lang w:val="fr-CH"/>
        </w:rPr>
        <w:t>et le retirer des états financiers de la Conve</w:t>
      </w:r>
      <w:r w:rsidR="007443BA" w:rsidRPr="001D1509">
        <w:rPr>
          <w:b/>
          <w:sz w:val="24"/>
          <w:szCs w:val="24"/>
          <w:lang w:val="fr-CH"/>
        </w:rPr>
        <w:t xml:space="preserve">ntion à compter de l'exercice financier </w:t>
      </w:r>
      <w:r w:rsidR="0042342B" w:rsidRPr="001D1509">
        <w:rPr>
          <w:b/>
          <w:sz w:val="24"/>
          <w:szCs w:val="24"/>
          <w:lang w:val="fr-CH"/>
        </w:rPr>
        <w:t>2018</w:t>
      </w:r>
      <w:r w:rsidR="001A693F" w:rsidRPr="001D1509">
        <w:rPr>
          <w:b/>
          <w:sz w:val="24"/>
          <w:szCs w:val="24"/>
          <w:lang w:val="fr-CH"/>
        </w:rPr>
        <w:t xml:space="preserve">. </w:t>
      </w:r>
    </w:p>
    <w:p w:rsidR="001A693F" w:rsidRPr="001D1509" w:rsidRDefault="007F5E13" w:rsidP="001A693F">
      <w:pPr>
        <w:shd w:val="clear" w:color="auto" w:fill="F2F2F2" w:themeFill="background1" w:themeFillShade="F2"/>
        <w:spacing w:line="276" w:lineRule="auto"/>
        <w:ind w:left="283"/>
        <w:rPr>
          <w:b/>
          <w:sz w:val="24"/>
          <w:szCs w:val="24"/>
          <w:lang w:val="fr-CH"/>
        </w:rPr>
      </w:pPr>
      <w:r w:rsidRPr="001D1509">
        <w:rPr>
          <w:b/>
          <w:sz w:val="24"/>
          <w:szCs w:val="24"/>
          <w:lang w:val="fr-CH"/>
        </w:rPr>
        <w:t>Priorité :</w:t>
      </w:r>
      <w:r w:rsidR="001A693F" w:rsidRPr="001D1509">
        <w:rPr>
          <w:b/>
          <w:sz w:val="24"/>
          <w:szCs w:val="24"/>
          <w:lang w:val="fr-CH"/>
        </w:rPr>
        <w:t xml:space="preserve"> </w:t>
      </w:r>
      <w:r w:rsidRPr="001D1509">
        <w:rPr>
          <w:sz w:val="24"/>
          <w:szCs w:val="24"/>
          <w:lang w:val="fr-CH"/>
        </w:rPr>
        <w:t>Moyenne</w:t>
      </w:r>
    </w:p>
    <w:p w:rsidR="001A693F" w:rsidRPr="001D1509" w:rsidRDefault="00DD7282" w:rsidP="001A693F">
      <w:pPr>
        <w:shd w:val="clear" w:color="auto" w:fill="F2F2F2" w:themeFill="background1" w:themeFillShade="F2"/>
        <w:spacing w:line="276" w:lineRule="auto"/>
        <w:ind w:left="283"/>
        <w:rPr>
          <w:sz w:val="24"/>
          <w:szCs w:val="24"/>
          <w:lang w:val="fr-CH"/>
        </w:rPr>
      </w:pPr>
      <w:r w:rsidRPr="001D1509">
        <w:rPr>
          <w:b/>
          <w:sz w:val="24"/>
          <w:szCs w:val="24"/>
          <w:lang w:val="fr-CH"/>
        </w:rPr>
        <w:t xml:space="preserve">Échéance : </w:t>
      </w:r>
      <w:r w:rsidR="001A693F" w:rsidRPr="001D1509">
        <w:rPr>
          <w:sz w:val="24"/>
          <w:szCs w:val="24"/>
          <w:lang w:val="fr-CH"/>
        </w:rPr>
        <w:t xml:space="preserve"> 31 </w:t>
      </w:r>
      <w:r w:rsidR="0042342B" w:rsidRPr="001D1509">
        <w:rPr>
          <w:sz w:val="24"/>
          <w:szCs w:val="24"/>
          <w:lang w:val="fr-CH"/>
        </w:rPr>
        <w:t>décembre</w:t>
      </w:r>
      <w:r w:rsidR="001A693F" w:rsidRPr="001D1509">
        <w:rPr>
          <w:sz w:val="24"/>
          <w:szCs w:val="24"/>
          <w:lang w:val="fr-CH"/>
        </w:rPr>
        <w:t xml:space="preserve"> 2018</w:t>
      </w:r>
    </w:p>
    <w:p w:rsidR="001A693F" w:rsidRPr="001D1509" w:rsidRDefault="00347B7B" w:rsidP="001A693F">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1A693F" w:rsidRPr="001D1509">
        <w:rPr>
          <w:sz w:val="24"/>
          <w:szCs w:val="24"/>
          <w:lang w:val="fr-CH"/>
        </w:rPr>
        <w:t xml:space="preserve"> </w:t>
      </w:r>
      <w:r w:rsidRPr="001D1509">
        <w:rPr>
          <w:sz w:val="24"/>
          <w:szCs w:val="24"/>
          <w:lang w:val="fr-CH"/>
        </w:rPr>
        <w:t>Secrétaire générale</w:t>
      </w:r>
    </w:p>
    <w:p w:rsidR="001A693F" w:rsidRPr="001D1509" w:rsidRDefault="00347B7B" w:rsidP="001A693F">
      <w:pPr>
        <w:shd w:val="clear" w:color="auto" w:fill="DBE5F1" w:themeFill="accent1" w:themeFillTint="33"/>
        <w:spacing w:line="276" w:lineRule="auto"/>
        <w:ind w:left="283"/>
        <w:rPr>
          <w:b/>
          <w:sz w:val="24"/>
          <w:szCs w:val="24"/>
          <w:lang w:val="fr-CH"/>
        </w:rPr>
      </w:pPr>
      <w:r w:rsidRPr="001D1509">
        <w:rPr>
          <w:b/>
          <w:sz w:val="24"/>
          <w:szCs w:val="24"/>
          <w:lang w:val="fr-CH"/>
        </w:rPr>
        <w:t>Réponse de l’administration</w:t>
      </w:r>
      <w:r w:rsidR="00342B08" w:rsidRPr="001D1509">
        <w:rPr>
          <w:b/>
          <w:sz w:val="24"/>
          <w:szCs w:val="24"/>
          <w:lang w:val="fr-CH"/>
        </w:rPr>
        <w:t> :</w:t>
      </w:r>
    </w:p>
    <w:p w:rsidR="00342B08" w:rsidRPr="001D1509" w:rsidRDefault="00342B08" w:rsidP="001A693F">
      <w:pPr>
        <w:shd w:val="clear" w:color="auto" w:fill="DBE5F1" w:themeFill="accent1" w:themeFillTint="33"/>
        <w:spacing w:line="276" w:lineRule="auto"/>
        <w:ind w:left="283"/>
        <w:rPr>
          <w:sz w:val="24"/>
          <w:szCs w:val="24"/>
          <w:lang w:val="fr-CH"/>
        </w:rPr>
      </w:pPr>
      <w:r w:rsidRPr="001D1509">
        <w:rPr>
          <w:sz w:val="24"/>
          <w:szCs w:val="24"/>
          <w:lang w:val="fr-CH"/>
        </w:rPr>
        <w:t>Le Secrétariat approuve cette recommandation et l'appliquera pleinement avec les états financiers de 2018, conformément à</w:t>
      </w:r>
      <w:r w:rsidR="00162E7A" w:rsidRPr="001D1509">
        <w:rPr>
          <w:sz w:val="24"/>
          <w:szCs w:val="24"/>
          <w:lang w:val="fr-CH"/>
        </w:rPr>
        <w:t xml:space="preserve"> la D</w:t>
      </w:r>
      <w:r w:rsidRPr="001D1509">
        <w:rPr>
          <w:sz w:val="24"/>
          <w:szCs w:val="24"/>
          <w:lang w:val="fr-CH"/>
        </w:rPr>
        <w:t xml:space="preserve">écision </w:t>
      </w:r>
      <w:r w:rsidR="00555BF8" w:rsidRPr="001D1509">
        <w:rPr>
          <w:sz w:val="24"/>
          <w:szCs w:val="24"/>
          <w:lang w:val="fr-CH"/>
        </w:rPr>
        <w:t xml:space="preserve">25 </w:t>
      </w:r>
      <w:r w:rsidRPr="001D1509">
        <w:rPr>
          <w:sz w:val="24"/>
          <w:szCs w:val="24"/>
          <w:lang w:val="fr-CH"/>
        </w:rPr>
        <w:t>de la 54</w:t>
      </w:r>
      <w:r w:rsidRPr="001D1509">
        <w:rPr>
          <w:sz w:val="24"/>
          <w:szCs w:val="24"/>
          <w:vertAlign w:val="superscript"/>
          <w:lang w:val="fr-CH"/>
        </w:rPr>
        <w:t>e</w:t>
      </w:r>
      <w:r w:rsidRPr="001D1509">
        <w:rPr>
          <w:sz w:val="24"/>
          <w:szCs w:val="24"/>
          <w:lang w:val="fr-CH"/>
        </w:rPr>
        <w:t xml:space="preserve"> Réunion du Comité permanent </w:t>
      </w:r>
      <w:r w:rsidR="002241DA" w:rsidRPr="001D1509">
        <w:rPr>
          <w:sz w:val="24"/>
          <w:szCs w:val="24"/>
          <w:lang w:val="fr-CH"/>
        </w:rPr>
        <w:t>selon laquelle le Comité permanent approuve le Rapport du Sous-groupe sur les finances et les recommandations qu’il contient</w:t>
      </w:r>
      <w:r w:rsidRPr="001D1509">
        <w:rPr>
          <w:sz w:val="24"/>
          <w:szCs w:val="24"/>
          <w:lang w:val="fr-CH"/>
        </w:rPr>
        <w:t xml:space="preserve"> (SC54-WG.4 par 1 iii.) suite au rapport intérimaire de l'Unité de </w:t>
      </w:r>
      <w:r w:rsidR="002241DA" w:rsidRPr="001D1509">
        <w:rPr>
          <w:sz w:val="24"/>
          <w:szCs w:val="24"/>
          <w:lang w:val="fr-CH"/>
        </w:rPr>
        <w:t xml:space="preserve">surveillance </w:t>
      </w:r>
      <w:r w:rsidRPr="001D1509">
        <w:rPr>
          <w:sz w:val="24"/>
          <w:szCs w:val="24"/>
          <w:lang w:val="fr-CH"/>
        </w:rPr>
        <w:t xml:space="preserve">de l'UICN au Sous-groupe </w:t>
      </w:r>
      <w:r w:rsidR="002241DA" w:rsidRPr="001D1509">
        <w:rPr>
          <w:sz w:val="24"/>
          <w:szCs w:val="24"/>
          <w:lang w:val="fr-CH"/>
        </w:rPr>
        <w:t>sur les finances. L'Appendice A actuel</w:t>
      </w:r>
      <w:r w:rsidRPr="001D1509">
        <w:rPr>
          <w:sz w:val="24"/>
          <w:szCs w:val="24"/>
          <w:lang w:val="fr-CH"/>
        </w:rPr>
        <w:t xml:space="preserve"> se</w:t>
      </w:r>
      <w:r w:rsidR="002241DA" w:rsidRPr="001D1509">
        <w:rPr>
          <w:sz w:val="24"/>
          <w:szCs w:val="24"/>
          <w:lang w:val="fr-CH"/>
        </w:rPr>
        <w:t>ra supprimé</w:t>
      </w:r>
      <w:r w:rsidRPr="001D1509">
        <w:rPr>
          <w:sz w:val="24"/>
          <w:szCs w:val="24"/>
          <w:lang w:val="fr-CH"/>
        </w:rPr>
        <w:t xml:space="preserve"> d</w:t>
      </w:r>
      <w:r w:rsidR="002241DA" w:rsidRPr="001D1509">
        <w:rPr>
          <w:sz w:val="24"/>
          <w:szCs w:val="24"/>
          <w:lang w:val="fr-CH"/>
        </w:rPr>
        <w:t>es états financiers et présenté</w:t>
      </w:r>
      <w:r w:rsidRPr="001D1509">
        <w:rPr>
          <w:sz w:val="24"/>
          <w:szCs w:val="24"/>
          <w:lang w:val="fr-CH"/>
        </w:rPr>
        <w:t xml:space="preserve"> dans un rapport de gestion distinct</w:t>
      </w:r>
      <w:r w:rsidR="002241DA" w:rsidRPr="001D1509">
        <w:rPr>
          <w:sz w:val="24"/>
          <w:szCs w:val="24"/>
          <w:lang w:val="fr-CH"/>
        </w:rPr>
        <w:t>.</w:t>
      </w:r>
      <w:r w:rsidRPr="001D1509">
        <w:rPr>
          <w:sz w:val="24"/>
          <w:szCs w:val="24"/>
          <w:lang w:val="fr-CH"/>
        </w:rPr>
        <w:t xml:space="preserve"> </w:t>
      </w:r>
    </w:p>
    <w:p w:rsidR="001A693F" w:rsidRPr="001D1509" w:rsidRDefault="001A693F" w:rsidP="008B311F">
      <w:pPr>
        <w:pStyle w:val="BodyText"/>
        <w:ind w:left="638"/>
        <w:jc w:val="both"/>
        <w:rPr>
          <w:rFonts w:asciiTheme="minorHAnsi" w:hAnsiTheme="minorHAnsi"/>
          <w:sz w:val="24"/>
          <w:szCs w:val="24"/>
          <w:lang w:val="fr-CH"/>
        </w:rPr>
      </w:pPr>
    </w:p>
    <w:p w:rsidR="001A693F" w:rsidRPr="001D1509" w:rsidRDefault="00B36593" w:rsidP="001A693F">
      <w:pPr>
        <w:shd w:val="clear" w:color="auto" w:fill="F2F2F2" w:themeFill="background1" w:themeFillShade="F2"/>
        <w:spacing w:after="120" w:line="276" w:lineRule="auto"/>
        <w:ind w:left="284" w:hanging="6"/>
        <w:rPr>
          <w:b/>
          <w:color w:val="365F91" w:themeColor="accent1" w:themeShade="BF"/>
          <w:sz w:val="24"/>
          <w:szCs w:val="24"/>
          <w:lang w:val="fr-CH"/>
        </w:rPr>
      </w:pPr>
      <w:r w:rsidRPr="001D1509">
        <w:rPr>
          <w:b/>
          <w:color w:val="365F91" w:themeColor="accent1" w:themeShade="BF"/>
          <w:sz w:val="24"/>
          <w:szCs w:val="24"/>
          <w:lang w:val="fr-CH"/>
        </w:rPr>
        <w:t>Recommandation</w:t>
      </w:r>
      <w:r w:rsidR="001A693F" w:rsidRPr="001D1509">
        <w:rPr>
          <w:b/>
          <w:color w:val="365F91" w:themeColor="accent1" w:themeShade="BF"/>
          <w:sz w:val="24"/>
          <w:szCs w:val="24"/>
          <w:lang w:val="fr-CH"/>
        </w:rPr>
        <w:t xml:space="preserve"> </w:t>
      </w:r>
      <w:r w:rsidR="000E00D5" w:rsidRPr="001D1509">
        <w:rPr>
          <w:b/>
          <w:color w:val="365F91" w:themeColor="accent1" w:themeShade="BF"/>
          <w:sz w:val="24"/>
          <w:szCs w:val="24"/>
          <w:lang w:val="fr-CH"/>
        </w:rPr>
        <w:t>4</w:t>
      </w:r>
    </w:p>
    <w:p w:rsidR="001A693F" w:rsidRPr="001D1509" w:rsidRDefault="0042342B" w:rsidP="008E1EB1">
      <w:pPr>
        <w:shd w:val="clear" w:color="auto" w:fill="F2F2F2" w:themeFill="background1" w:themeFillShade="F2"/>
        <w:spacing w:after="26" w:line="276" w:lineRule="auto"/>
        <w:ind w:left="278" w:right="8"/>
        <w:jc w:val="both"/>
        <w:rPr>
          <w:b/>
          <w:sz w:val="24"/>
          <w:szCs w:val="24"/>
          <w:lang w:val="fr-CH"/>
        </w:rPr>
      </w:pPr>
      <w:r w:rsidRPr="001D1509">
        <w:rPr>
          <w:b/>
          <w:sz w:val="24"/>
          <w:szCs w:val="24"/>
          <w:lang w:val="fr-CH"/>
        </w:rPr>
        <w:t xml:space="preserve">Le Secrétariat devrait inviter l’auditeur externe à faire une présentation et organiser une séance d'information annuelles </w:t>
      </w:r>
      <w:r w:rsidR="000D4459" w:rsidRPr="001D1509">
        <w:rPr>
          <w:b/>
          <w:sz w:val="24"/>
          <w:szCs w:val="24"/>
          <w:lang w:val="fr-CH"/>
        </w:rPr>
        <w:t>sur les états financiers vérifiés, à l’intention du</w:t>
      </w:r>
      <w:r w:rsidRPr="001D1509">
        <w:rPr>
          <w:b/>
          <w:sz w:val="24"/>
          <w:szCs w:val="24"/>
          <w:lang w:val="fr-CH"/>
        </w:rPr>
        <w:t xml:space="preserve"> Comité permanent, par l'entremise du Sous-groupe sur les finances</w:t>
      </w:r>
      <w:r w:rsidR="001A693F" w:rsidRPr="001D1509">
        <w:rPr>
          <w:b/>
          <w:sz w:val="24"/>
          <w:szCs w:val="24"/>
          <w:lang w:val="fr-CH"/>
        </w:rPr>
        <w:t>.</w:t>
      </w:r>
    </w:p>
    <w:p w:rsidR="001A693F" w:rsidRPr="001D1509" w:rsidRDefault="007F5E13" w:rsidP="001A693F">
      <w:pPr>
        <w:shd w:val="clear" w:color="auto" w:fill="F2F2F2" w:themeFill="background1" w:themeFillShade="F2"/>
        <w:spacing w:line="276" w:lineRule="auto"/>
        <w:ind w:left="283"/>
        <w:rPr>
          <w:b/>
          <w:sz w:val="24"/>
          <w:szCs w:val="24"/>
          <w:lang w:val="fr-CH"/>
        </w:rPr>
      </w:pPr>
      <w:r w:rsidRPr="001D1509">
        <w:rPr>
          <w:b/>
          <w:sz w:val="24"/>
          <w:szCs w:val="24"/>
          <w:lang w:val="fr-CH"/>
        </w:rPr>
        <w:t>Priorité :</w:t>
      </w:r>
      <w:r w:rsidR="001A693F" w:rsidRPr="001D1509">
        <w:rPr>
          <w:b/>
          <w:sz w:val="24"/>
          <w:szCs w:val="24"/>
          <w:lang w:val="fr-CH"/>
        </w:rPr>
        <w:t xml:space="preserve"> </w:t>
      </w:r>
      <w:r w:rsidRPr="001D1509">
        <w:rPr>
          <w:sz w:val="24"/>
          <w:szCs w:val="24"/>
          <w:lang w:val="fr-CH"/>
        </w:rPr>
        <w:t>Moyenne</w:t>
      </w:r>
    </w:p>
    <w:p w:rsidR="001A693F" w:rsidRPr="001D1509" w:rsidRDefault="00DD7282" w:rsidP="001A693F">
      <w:pPr>
        <w:shd w:val="clear" w:color="auto" w:fill="F2F2F2" w:themeFill="background1" w:themeFillShade="F2"/>
        <w:spacing w:line="276" w:lineRule="auto"/>
        <w:ind w:left="283"/>
        <w:rPr>
          <w:sz w:val="24"/>
          <w:szCs w:val="24"/>
          <w:lang w:val="fr-CH"/>
        </w:rPr>
      </w:pPr>
      <w:r w:rsidRPr="001D1509">
        <w:rPr>
          <w:b/>
          <w:sz w:val="24"/>
          <w:szCs w:val="24"/>
          <w:lang w:val="fr-CH"/>
        </w:rPr>
        <w:t xml:space="preserve">Échéance : </w:t>
      </w:r>
      <w:r w:rsidR="001A693F" w:rsidRPr="001D1509">
        <w:rPr>
          <w:sz w:val="24"/>
          <w:szCs w:val="24"/>
          <w:lang w:val="fr-CH"/>
        </w:rPr>
        <w:t xml:space="preserve"> 3</w:t>
      </w:r>
      <w:r w:rsidR="001D0B8B" w:rsidRPr="001D1509">
        <w:rPr>
          <w:sz w:val="24"/>
          <w:szCs w:val="24"/>
          <w:lang w:val="fr-CH"/>
        </w:rPr>
        <w:t xml:space="preserve">1 </w:t>
      </w:r>
      <w:r w:rsidR="000D4459" w:rsidRPr="001D1509">
        <w:rPr>
          <w:sz w:val="24"/>
          <w:szCs w:val="24"/>
          <w:lang w:val="fr-CH"/>
        </w:rPr>
        <w:t>m</w:t>
      </w:r>
      <w:r w:rsidRPr="001D1509">
        <w:rPr>
          <w:sz w:val="24"/>
          <w:szCs w:val="24"/>
          <w:lang w:val="fr-CH"/>
        </w:rPr>
        <w:t>ai</w:t>
      </w:r>
      <w:r w:rsidR="001A693F" w:rsidRPr="001D1509">
        <w:rPr>
          <w:sz w:val="24"/>
          <w:szCs w:val="24"/>
          <w:lang w:val="fr-CH"/>
        </w:rPr>
        <w:t xml:space="preserve"> 2</w:t>
      </w:r>
      <w:r w:rsidR="00554557" w:rsidRPr="001D1509">
        <w:rPr>
          <w:sz w:val="24"/>
          <w:szCs w:val="24"/>
          <w:lang w:val="fr-CH"/>
        </w:rPr>
        <w:t>019</w:t>
      </w:r>
      <w:r w:rsidR="001A693F" w:rsidRPr="001D1509">
        <w:rPr>
          <w:sz w:val="24"/>
          <w:szCs w:val="24"/>
          <w:lang w:val="fr-CH"/>
        </w:rPr>
        <w:t xml:space="preserve"> </w:t>
      </w:r>
    </w:p>
    <w:p w:rsidR="001A693F" w:rsidRPr="001D1509" w:rsidRDefault="00347B7B" w:rsidP="001A693F">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1A693F" w:rsidRPr="001D1509">
        <w:rPr>
          <w:sz w:val="24"/>
          <w:szCs w:val="24"/>
          <w:lang w:val="fr-CH"/>
        </w:rPr>
        <w:t xml:space="preserve"> </w:t>
      </w:r>
      <w:r w:rsidRPr="001D1509">
        <w:rPr>
          <w:sz w:val="24"/>
          <w:szCs w:val="24"/>
          <w:lang w:val="fr-CH"/>
        </w:rPr>
        <w:t>Secrétaire générale</w:t>
      </w:r>
    </w:p>
    <w:p w:rsidR="001A693F" w:rsidRPr="001D1509" w:rsidRDefault="00347B7B" w:rsidP="001A693F">
      <w:pPr>
        <w:shd w:val="clear" w:color="auto" w:fill="DBE5F1" w:themeFill="accent1" w:themeFillTint="33"/>
        <w:spacing w:line="276" w:lineRule="auto"/>
        <w:ind w:left="283"/>
        <w:rPr>
          <w:b/>
          <w:sz w:val="24"/>
          <w:szCs w:val="24"/>
          <w:lang w:val="fr-CH"/>
        </w:rPr>
      </w:pPr>
      <w:r w:rsidRPr="001D1509">
        <w:rPr>
          <w:b/>
          <w:sz w:val="24"/>
          <w:szCs w:val="24"/>
          <w:lang w:val="fr-CH"/>
        </w:rPr>
        <w:t>Réponse de l’administration</w:t>
      </w:r>
      <w:r w:rsidR="008B731A" w:rsidRPr="001D1509">
        <w:rPr>
          <w:b/>
          <w:sz w:val="24"/>
          <w:szCs w:val="24"/>
          <w:lang w:val="fr-CH"/>
        </w:rPr>
        <w:t> :</w:t>
      </w:r>
    </w:p>
    <w:p w:rsidR="008B731A" w:rsidRPr="001D1509" w:rsidRDefault="00A816CE" w:rsidP="001A693F">
      <w:pPr>
        <w:shd w:val="clear" w:color="auto" w:fill="DBE5F1" w:themeFill="accent1" w:themeFillTint="33"/>
        <w:spacing w:line="276" w:lineRule="auto"/>
        <w:ind w:left="283"/>
        <w:rPr>
          <w:sz w:val="24"/>
          <w:szCs w:val="24"/>
          <w:lang w:val="fr-CH"/>
        </w:rPr>
      </w:pPr>
      <w:r w:rsidRPr="001D1509">
        <w:rPr>
          <w:sz w:val="24"/>
          <w:szCs w:val="24"/>
          <w:lang w:val="fr-CH"/>
        </w:rPr>
        <w:t>Le Secrétariat accueille favorablement cette recommandation et la proposera au Comité permanent pour examen et décision à sa 57e Réunion, en tenant compte des pratiques d'autres conventions, ainsi que des incidences financières éventuelles.</w:t>
      </w:r>
    </w:p>
    <w:p w:rsidR="001A693F" w:rsidRPr="001D1509" w:rsidRDefault="001A693F" w:rsidP="008B311F">
      <w:pPr>
        <w:pStyle w:val="BodyText"/>
        <w:ind w:left="638"/>
        <w:jc w:val="both"/>
        <w:rPr>
          <w:rFonts w:asciiTheme="minorHAnsi" w:hAnsiTheme="minorHAnsi"/>
          <w:sz w:val="24"/>
          <w:szCs w:val="24"/>
          <w:lang w:val="fr-CH"/>
        </w:rPr>
      </w:pPr>
    </w:p>
    <w:p w:rsidR="003D4750" w:rsidRPr="001D1509" w:rsidRDefault="00B36593" w:rsidP="006836DF">
      <w:pPr>
        <w:shd w:val="clear" w:color="auto" w:fill="F2F2F2" w:themeFill="background1" w:themeFillShade="F2"/>
        <w:spacing w:after="120" w:line="276" w:lineRule="auto"/>
        <w:ind w:left="284" w:hanging="6"/>
        <w:rPr>
          <w:b/>
          <w:color w:val="365F91" w:themeColor="accent1" w:themeShade="BF"/>
          <w:sz w:val="24"/>
          <w:szCs w:val="24"/>
          <w:lang w:val="fr-CH"/>
        </w:rPr>
      </w:pPr>
      <w:r w:rsidRPr="001D1509">
        <w:rPr>
          <w:b/>
          <w:color w:val="365F91" w:themeColor="accent1" w:themeShade="BF"/>
          <w:sz w:val="24"/>
          <w:szCs w:val="24"/>
          <w:lang w:val="fr-CH"/>
        </w:rPr>
        <w:t>Recommandation</w:t>
      </w:r>
      <w:r w:rsidR="00970BCC" w:rsidRPr="001D1509">
        <w:rPr>
          <w:b/>
          <w:color w:val="365F91" w:themeColor="accent1" w:themeShade="BF"/>
          <w:sz w:val="24"/>
          <w:szCs w:val="24"/>
          <w:lang w:val="fr-CH"/>
        </w:rPr>
        <w:t xml:space="preserve"> </w:t>
      </w:r>
      <w:r w:rsidR="006E06EC" w:rsidRPr="001D1509">
        <w:rPr>
          <w:b/>
          <w:color w:val="365F91" w:themeColor="accent1" w:themeShade="BF"/>
          <w:sz w:val="24"/>
          <w:szCs w:val="24"/>
          <w:lang w:val="fr-CH"/>
        </w:rPr>
        <w:t>5</w:t>
      </w:r>
      <w:r w:rsidR="003D4750" w:rsidRPr="001D1509">
        <w:rPr>
          <w:b/>
          <w:color w:val="365F91" w:themeColor="accent1" w:themeShade="BF"/>
          <w:sz w:val="24"/>
          <w:szCs w:val="24"/>
          <w:lang w:val="fr-CH"/>
        </w:rPr>
        <w:t xml:space="preserve"> </w:t>
      </w:r>
    </w:p>
    <w:p w:rsidR="003D4750" w:rsidRPr="001D1509" w:rsidRDefault="000D4459" w:rsidP="008E1EB1">
      <w:pPr>
        <w:shd w:val="clear" w:color="auto" w:fill="F2F2F2" w:themeFill="background1" w:themeFillShade="F2"/>
        <w:spacing w:after="40" w:line="276" w:lineRule="auto"/>
        <w:ind w:left="278" w:right="6"/>
        <w:jc w:val="both"/>
        <w:rPr>
          <w:b/>
          <w:sz w:val="24"/>
          <w:szCs w:val="24"/>
          <w:lang w:val="fr-CH"/>
        </w:rPr>
      </w:pPr>
      <w:r w:rsidRPr="001D1509">
        <w:rPr>
          <w:b/>
          <w:sz w:val="24"/>
          <w:szCs w:val="24"/>
          <w:lang w:val="fr-CH"/>
        </w:rPr>
        <w:t xml:space="preserve">Le </w:t>
      </w:r>
      <w:r w:rsidR="0042342B" w:rsidRPr="001D1509">
        <w:rPr>
          <w:b/>
          <w:sz w:val="24"/>
          <w:szCs w:val="24"/>
          <w:lang w:val="fr-CH"/>
        </w:rPr>
        <w:t>Secrétariat</w:t>
      </w:r>
      <w:r w:rsidR="003D4750" w:rsidRPr="001D1509">
        <w:rPr>
          <w:b/>
          <w:sz w:val="24"/>
          <w:szCs w:val="24"/>
          <w:lang w:val="fr-CH"/>
        </w:rPr>
        <w:t xml:space="preserve"> </w:t>
      </w:r>
      <w:bookmarkStart w:id="40" w:name="_Hlk523756558"/>
      <w:r w:rsidRPr="001D1509">
        <w:rPr>
          <w:b/>
          <w:sz w:val="24"/>
          <w:szCs w:val="24"/>
          <w:lang w:val="fr-CH"/>
        </w:rPr>
        <w:t xml:space="preserve">devrait : i) élaborer un processus d'auto-évaluation du contrôle interne ; ii) entreprendre une auto-évaluation annuelle du système de contrôle interne au niveau de l'entité, qui devrait comprendre une évaluation </w:t>
      </w:r>
      <w:r w:rsidR="00A816CE" w:rsidRPr="001D1509">
        <w:rPr>
          <w:b/>
          <w:sz w:val="24"/>
          <w:szCs w:val="24"/>
          <w:lang w:val="fr-CH"/>
        </w:rPr>
        <w:t xml:space="preserve">du mécanisme </w:t>
      </w:r>
      <w:r w:rsidRPr="001D1509">
        <w:rPr>
          <w:b/>
          <w:sz w:val="24"/>
          <w:szCs w:val="24"/>
          <w:lang w:val="fr-CH"/>
        </w:rPr>
        <w:t>des fonds non administratifs affectés aux projets ; et iii) présenter l'auto-évaluation du contrôle interne au Comité permanent sur une base annuelle</w:t>
      </w:r>
      <w:r w:rsidR="00253419" w:rsidRPr="001D1509">
        <w:rPr>
          <w:b/>
          <w:sz w:val="24"/>
          <w:szCs w:val="24"/>
          <w:lang w:val="fr-CH"/>
        </w:rPr>
        <w:t>.</w:t>
      </w:r>
    </w:p>
    <w:bookmarkEnd w:id="40"/>
    <w:p w:rsidR="00EF07E2" w:rsidRPr="001D1509" w:rsidRDefault="007F5E13" w:rsidP="007E1015">
      <w:pPr>
        <w:shd w:val="clear" w:color="auto" w:fill="F2F2F2" w:themeFill="background1" w:themeFillShade="F2"/>
        <w:spacing w:line="276" w:lineRule="auto"/>
        <w:ind w:left="283"/>
        <w:rPr>
          <w:b/>
          <w:sz w:val="24"/>
          <w:szCs w:val="24"/>
          <w:lang w:val="fr-CH"/>
        </w:rPr>
      </w:pPr>
      <w:r w:rsidRPr="001D1509">
        <w:rPr>
          <w:b/>
          <w:sz w:val="24"/>
          <w:szCs w:val="24"/>
          <w:lang w:val="fr-CH"/>
        </w:rPr>
        <w:t>Priorité :</w:t>
      </w:r>
      <w:r w:rsidR="00EF07E2" w:rsidRPr="001D1509">
        <w:rPr>
          <w:b/>
          <w:color w:val="C00000"/>
          <w:sz w:val="24"/>
          <w:szCs w:val="24"/>
          <w:lang w:val="fr-CH"/>
        </w:rPr>
        <w:t xml:space="preserve"> </w:t>
      </w:r>
      <w:r w:rsidRPr="001D1509">
        <w:rPr>
          <w:color w:val="C00000"/>
          <w:sz w:val="24"/>
          <w:szCs w:val="24"/>
          <w:lang w:val="fr-CH"/>
        </w:rPr>
        <w:t>Élevée</w:t>
      </w:r>
    </w:p>
    <w:p w:rsidR="003D4750" w:rsidRPr="001D1509" w:rsidRDefault="00DD7282" w:rsidP="007E1015">
      <w:pPr>
        <w:shd w:val="clear" w:color="auto" w:fill="F2F2F2" w:themeFill="background1" w:themeFillShade="F2"/>
        <w:spacing w:line="276" w:lineRule="auto"/>
        <w:ind w:left="283"/>
        <w:rPr>
          <w:sz w:val="24"/>
          <w:szCs w:val="24"/>
          <w:lang w:val="fr-CH"/>
        </w:rPr>
      </w:pPr>
      <w:r w:rsidRPr="001D1509">
        <w:rPr>
          <w:b/>
          <w:sz w:val="24"/>
          <w:szCs w:val="24"/>
          <w:lang w:val="fr-CH"/>
        </w:rPr>
        <w:t xml:space="preserve">Échéance : </w:t>
      </w:r>
      <w:r w:rsidR="003D4750" w:rsidRPr="001D1509">
        <w:rPr>
          <w:sz w:val="24"/>
          <w:szCs w:val="24"/>
          <w:lang w:val="fr-CH"/>
        </w:rPr>
        <w:t xml:space="preserve"> </w:t>
      </w:r>
      <w:r w:rsidR="00D23F34" w:rsidRPr="001D1509">
        <w:rPr>
          <w:sz w:val="24"/>
          <w:szCs w:val="24"/>
          <w:lang w:val="fr-CH"/>
        </w:rPr>
        <w:t>3</w:t>
      </w:r>
      <w:r w:rsidR="0094144A" w:rsidRPr="001D1509">
        <w:rPr>
          <w:sz w:val="24"/>
          <w:szCs w:val="24"/>
          <w:lang w:val="fr-CH"/>
        </w:rPr>
        <w:t xml:space="preserve">1 </w:t>
      </w:r>
      <w:r w:rsidR="000D4459" w:rsidRPr="001D1509">
        <w:rPr>
          <w:sz w:val="24"/>
          <w:szCs w:val="24"/>
          <w:lang w:val="fr-CH"/>
        </w:rPr>
        <w:t>m</w:t>
      </w:r>
      <w:r w:rsidRPr="001D1509">
        <w:rPr>
          <w:sz w:val="24"/>
          <w:szCs w:val="24"/>
          <w:lang w:val="fr-CH"/>
        </w:rPr>
        <w:t>ai</w:t>
      </w:r>
      <w:r w:rsidR="0008196C" w:rsidRPr="001D1509">
        <w:rPr>
          <w:sz w:val="24"/>
          <w:szCs w:val="24"/>
          <w:lang w:val="fr-CH"/>
        </w:rPr>
        <w:t xml:space="preserve"> 201</w:t>
      </w:r>
      <w:r w:rsidR="00D23F34" w:rsidRPr="001D1509">
        <w:rPr>
          <w:sz w:val="24"/>
          <w:szCs w:val="24"/>
          <w:lang w:val="fr-CH"/>
        </w:rPr>
        <w:t>9</w:t>
      </w:r>
    </w:p>
    <w:p w:rsidR="003D4750" w:rsidRPr="001D1509" w:rsidRDefault="00347B7B" w:rsidP="0085010C">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3D4750" w:rsidRPr="001D1509">
        <w:rPr>
          <w:sz w:val="24"/>
          <w:szCs w:val="24"/>
          <w:lang w:val="fr-CH"/>
        </w:rPr>
        <w:t xml:space="preserve"> </w:t>
      </w:r>
      <w:r w:rsidRPr="001D1509">
        <w:rPr>
          <w:sz w:val="24"/>
          <w:szCs w:val="24"/>
          <w:lang w:val="fr-CH"/>
        </w:rPr>
        <w:t>Secrétaire générale</w:t>
      </w:r>
    </w:p>
    <w:p w:rsidR="00323DB2" w:rsidRPr="001D1509" w:rsidRDefault="00347B7B" w:rsidP="00D33B32">
      <w:pPr>
        <w:shd w:val="clear" w:color="auto" w:fill="DBE5F1" w:themeFill="accent1" w:themeFillTint="33"/>
        <w:spacing w:line="276" w:lineRule="auto"/>
        <w:ind w:left="283"/>
        <w:rPr>
          <w:b/>
          <w:sz w:val="24"/>
          <w:szCs w:val="24"/>
          <w:lang w:val="fr-CH"/>
        </w:rPr>
      </w:pPr>
      <w:r w:rsidRPr="001D1509">
        <w:rPr>
          <w:b/>
          <w:sz w:val="24"/>
          <w:szCs w:val="24"/>
          <w:lang w:val="fr-CH"/>
        </w:rPr>
        <w:t>Réponse de l’administration</w:t>
      </w:r>
      <w:r w:rsidR="00342B08" w:rsidRPr="001D1509">
        <w:rPr>
          <w:b/>
          <w:sz w:val="24"/>
          <w:szCs w:val="24"/>
          <w:lang w:val="fr-CH"/>
        </w:rPr>
        <w:t> :</w:t>
      </w:r>
    </w:p>
    <w:p w:rsidR="00342B08" w:rsidRPr="001D1509" w:rsidRDefault="00342B08" w:rsidP="00D33B32">
      <w:pPr>
        <w:shd w:val="clear" w:color="auto" w:fill="DBE5F1" w:themeFill="accent1" w:themeFillTint="33"/>
        <w:spacing w:line="276" w:lineRule="auto"/>
        <w:ind w:left="283"/>
        <w:rPr>
          <w:sz w:val="24"/>
          <w:szCs w:val="24"/>
          <w:lang w:val="fr-CH"/>
        </w:rPr>
      </w:pPr>
      <w:r w:rsidRPr="001D1509">
        <w:rPr>
          <w:sz w:val="24"/>
          <w:szCs w:val="24"/>
          <w:lang w:val="fr-CH"/>
        </w:rPr>
        <w:t xml:space="preserve">Le Secrétariat </w:t>
      </w:r>
      <w:r w:rsidR="00C07E33" w:rsidRPr="001D1509">
        <w:rPr>
          <w:sz w:val="24"/>
          <w:szCs w:val="24"/>
          <w:lang w:val="fr-CH"/>
        </w:rPr>
        <w:t>accueille favorablement cette recommandation et l’adopte.</w:t>
      </w:r>
    </w:p>
    <w:p w:rsidR="00C07E33" w:rsidRPr="001D1509" w:rsidRDefault="00C07E33" w:rsidP="00D33B32">
      <w:pPr>
        <w:shd w:val="clear" w:color="auto" w:fill="DBE5F1" w:themeFill="accent1" w:themeFillTint="33"/>
        <w:spacing w:line="276" w:lineRule="auto"/>
        <w:ind w:left="283"/>
        <w:rPr>
          <w:sz w:val="24"/>
          <w:szCs w:val="24"/>
          <w:lang w:val="fr-CH"/>
        </w:rPr>
      </w:pPr>
      <w:r w:rsidRPr="001D1509">
        <w:rPr>
          <w:sz w:val="24"/>
          <w:szCs w:val="24"/>
          <w:lang w:val="fr-CH"/>
        </w:rPr>
        <w:t>Les mesures suivantes ont été prises :</w:t>
      </w:r>
    </w:p>
    <w:p w:rsidR="00C07E33" w:rsidRPr="001D1509" w:rsidRDefault="00C07E33" w:rsidP="00C07E33">
      <w:pPr>
        <w:pStyle w:val="ListParagraph"/>
        <w:numPr>
          <w:ilvl w:val="0"/>
          <w:numId w:val="33"/>
        </w:numPr>
        <w:shd w:val="clear" w:color="auto" w:fill="DBE5F1" w:themeFill="accent1" w:themeFillTint="33"/>
        <w:spacing w:line="276" w:lineRule="auto"/>
        <w:rPr>
          <w:sz w:val="24"/>
          <w:szCs w:val="24"/>
          <w:lang w:val="fr-CH"/>
        </w:rPr>
      </w:pPr>
      <w:r w:rsidRPr="001D1509">
        <w:rPr>
          <w:sz w:val="24"/>
          <w:szCs w:val="24"/>
          <w:lang w:val="fr-CH"/>
        </w:rPr>
        <w:lastRenderedPageBreak/>
        <w:t>La nécessité d'un renforcement des contrôles internes a été à maintes reprises soumise à l'examen du Comité permanent Ramsar et de son Sous-groupe sur les finances depuis le début de 2017, et des travaux visant à renforcer les contrôles internes sont en cours avec l'UICN et les auditeurs externes. En particulier, il a été convenu avec l'UICN, les auditeurs externes et le Sous-groupe sur les finances de compléter les parties de Ramsar qui ne sont pas couvertes par les contrôles internes de l'UICN. Par conséquent, suite à l'audit externe de 2017, la répartition des contrôles internes entre l'UICN et Ramsar (Finances) a été définie plus précisément, et d'autres travaux sont en attente des résultats de l'examen de l'Unité de surveillance de l'UICN.</w:t>
      </w:r>
    </w:p>
    <w:p w:rsidR="00C07E33" w:rsidRPr="001D1509" w:rsidRDefault="00FB093C" w:rsidP="00FB093C">
      <w:pPr>
        <w:pStyle w:val="ListParagraph"/>
        <w:numPr>
          <w:ilvl w:val="0"/>
          <w:numId w:val="33"/>
        </w:numPr>
        <w:shd w:val="clear" w:color="auto" w:fill="DBE5F1" w:themeFill="accent1" w:themeFillTint="33"/>
        <w:spacing w:line="276" w:lineRule="auto"/>
        <w:rPr>
          <w:sz w:val="24"/>
          <w:szCs w:val="24"/>
          <w:lang w:val="fr-CH"/>
        </w:rPr>
      </w:pPr>
      <w:r w:rsidRPr="001D1509">
        <w:rPr>
          <w:sz w:val="24"/>
          <w:szCs w:val="24"/>
          <w:lang w:val="fr-CH"/>
        </w:rPr>
        <w:t>Parallèlement, le Secrétariat a amélioré les mécanismes et procédures de gestion financière, élaboré des lignes directrices, dispensé une formation et inclus des objectifs de rendement dans les plans de travail annuels des administrateurs afin d’améliorer ses contrôles internes.</w:t>
      </w:r>
    </w:p>
    <w:p w:rsidR="00FB093C" w:rsidRPr="001D1509" w:rsidRDefault="00FB093C" w:rsidP="00FB093C">
      <w:pPr>
        <w:shd w:val="clear" w:color="auto" w:fill="DBE5F1" w:themeFill="accent1" w:themeFillTint="33"/>
        <w:spacing w:line="276" w:lineRule="auto"/>
        <w:ind w:left="283"/>
        <w:rPr>
          <w:sz w:val="24"/>
          <w:szCs w:val="24"/>
          <w:lang w:val="fr-CH"/>
        </w:rPr>
      </w:pPr>
    </w:p>
    <w:p w:rsidR="00FB093C" w:rsidRPr="001D1509" w:rsidRDefault="00FB093C" w:rsidP="00FB093C">
      <w:pPr>
        <w:shd w:val="clear" w:color="auto" w:fill="DBE5F1" w:themeFill="accent1" w:themeFillTint="33"/>
        <w:spacing w:line="276" w:lineRule="auto"/>
        <w:ind w:left="283"/>
        <w:rPr>
          <w:sz w:val="24"/>
          <w:szCs w:val="24"/>
          <w:lang w:val="fr-CH"/>
        </w:rPr>
      </w:pPr>
      <w:r w:rsidRPr="001D1509">
        <w:rPr>
          <w:sz w:val="24"/>
          <w:szCs w:val="24"/>
          <w:lang w:val="fr-CH"/>
        </w:rPr>
        <w:t>Les mesures qui seront prises :</w:t>
      </w:r>
    </w:p>
    <w:p w:rsidR="00FB093C" w:rsidRPr="001D1509" w:rsidRDefault="00FB093C" w:rsidP="00FB093C">
      <w:pPr>
        <w:shd w:val="clear" w:color="auto" w:fill="DBE5F1" w:themeFill="accent1" w:themeFillTint="33"/>
        <w:spacing w:line="276" w:lineRule="auto"/>
        <w:ind w:left="283"/>
        <w:rPr>
          <w:sz w:val="24"/>
          <w:szCs w:val="24"/>
          <w:lang w:val="fr-CH"/>
        </w:rPr>
      </w:pPr>
      <w:r w:rsidRPr="001D1509">
        <w:rPr>
          <w:sz w:val="24"/>
          <w:szCs w:val="24"/>
          <w:lang w:val="fr-CH"/>
        </w:rPr>
        <w:t>L'examen de l’Unité de surveillance de l'UICN étant achevé, le Secrétariat continuera à renforcer ses contrôles internes, en s’appuyant sur les recommandations fournies concernant le cadre et le mécanisme de contrôle interne. Le Secrétariat s'efforcera de :</w:t>
      </w:r>
    </w:p>
    <w:p w:rsidR="00FB093C" w:rsidRPr="001D1509" w:rsidRDefault="00FB093C" w:rsidP="00FB093C">
      <w:pPr>
        <w:shd w:val="clear" w:color="auto" w:fill="DBE5F1" w:themeFill="accent1" w:themeFillTint="33"/>
        <w:spacing w:line="276" w:lineRule="auto"/>
        <w:ind w:left="283"/>
        <w:rPr>
          <w:sz w:val="24"/>
          <w:szCs w:val="24"/>
          <w:lang w:val="fr-CH"/>
        </w:rPr>
      </w:pPr>
      <w:r w:rsidRPr="001D1509">
        <w:rPr>
          <w:sz w:val="24"/>
          <w:szCs w:val="24"/>
          <w:lang w:val="fr-CH"/>
        </w:rPr>
        <w:t>1.</w:t>
      </w:r>
      <w:r w:rsidRPr="001D1509">
        <w:rPr>
          <w:sz w:val="24"/>
          <w:szCs w:val="24"/>
          <w:lang w:val="fr-CH"/>
        </w:rPr>
        <w:tab/>
        <w:t xml:space="preserve">Obtenir l'accord du Sous-groupe sur les finances sur le cadre et le mécanisme de contrôle interne proposés pour entreprendre les prochaines étapes ; </w:t>
      </w:r>
    </w:p>
    <w:p w:rsidR="00FB093C" w:rsidRPr="001D1509" w:rsidRDefault="00FB093C" w:rsidP="00FB093C">
      <w:pPr>
        <w:shd w:val="clear" w:color="auto" w:fill="DBE5F1" w:themeFill="accent1" w:themeFillTint="33"/>
        <w:spacing w:line="276" w:lineRule="auto"/>
        <w:ind w:left="283"/>
        <w:rPr>
          <w:sz w:val="24"/>
          <w:szCs w:val="24"/>
          <w:lang w:val="fr-CH"/>
        </w:rPr>
      </w:pPr>
      <w:r w:rsidRPr="001D1509">
        <w:rPr>
          <w:sz w:val="24"/>
          <w:szCs w:val="24"/>
          <w:lang w:val="fr-CH"/>
        </w:rPr>
        <w:t>2.</w:t>
      </w:r>
      <w:r w:rsidRPr="001D1509">
        <w:rPr>
          <w:sz w:val="24"/>
          <w:szCs w:val="24"/>
          <w:lang w:val="fr-CH"/>
        </w:rPr>
        <w:tab/>
        <w:t xml:space="preserve">Élaborer un mécanisme d'auto-évaluation des contrôles internes, en s'alignant de préférence sur l'auto-évaluation récemment introduite par l'UICN ; </w:t>
      </w:r>
    </w:p>
    <w:p w:rsidR="00FB093C" w:rsidRPr="001D1509" w:rsidRDefault="00FB093C" w:rsidP="00FB093C">
      <w:pPr>
        <w:shd w:val="clear" w:color="auto" w:fill="DBE5F1" w:themeFill="accent1" w:themeFillTint="33"/>
        <w:spacing w:line="276" w:lineRule="auto"/>
        <w:ind w:left="283"/>
        <w:rPr>
          <w:sz w:val="24"/>
          <w:szCs w:val="24"/>
          <w:lang w:val="fr-CH"/>
        </w:rPr>
      </w:pPr>
      <w:r w:rsidRPr="001D1509">
        <w:rPr>
          <w:sz w:val="24"/>
          <w:szCs w:val="24"/>
          <w:lang w:val="fr-CH"/>
        </w:rPr>
        <w:t>3.</w:t>
      </w:r>
      <w:r w:rsidRPr="001D1509">
        <w:rPr>
          <w:sz w:val="24"/>
          <w:szCs w:val="24"/>
          <w:lang w:val="fr-CH"/>
        </w:rPr>
        <w:tab/>
        <w:t xml:space="preserve">Entreprendre une auto-évaluation annuelle du système de contrôle interne au niveau de l'entité, et notamment une évaluation au niveau des mécanismes concernant les fonds non administratifs affectés aux projets ; et </w:t>
      </w:r>
    </w:p>
    <w:p w:rsidR="00FB093C" w:rsidRPr="001D1509" w:rsidRDefault="00FB093C" w:rsidP="00FB093C">
      <w:pPr>
        <w:shd w:val="clear" w:color="auto" w:fill="DBE5F1" w:themeFill="accent1" w:themeFillTint="33"/>
        <w:spacing w:line="276" w:lineRule="auto"/>
        <w:ind w:left="283"/>
        <w:rPr>
          <w:sz w:val="24"/>
          <w:szCs w:val="24"/>
          <w:lang w:val="fr-CH"/>
        </w:rPr>
      </w:pPr>
      <w:r w:rsidRPr="001D1509">
        <w:rPr>
          <w:sz w:val="24"/>
          <w:szCs w:val="24"/>
          <w:lang w:val="fr-CH"/>
        </w:rPr>
        <w:t>4.</w:t>
      </w:r>
      <w:r w:rsidRPr="001D1509">
        <w:rPr>
          <w:sz w:val="24"/>
          <w:szCs w:val="24"/>
          <w:lang w:val="fr-CH"/>
        </w:rPr>
        <w:tab/>
        <w:t>Présenter l'auto-évaluation du contrôle interne au Comité permanent sur une base annuelle.</w:t>
      </w:r>
    </w:p>
    <w:p w:rsidR="00C07E33" w:rsidRPr="001D1509" w:rsidRDefault="00C07E33" w:rsidP="00D33B32">
      <w:pPr>
        <w:shd w:val="clear" w:color="auto" w:fill="DBE5F1" w:themeFill="accent1" w:themeFillTint="33"/>
        <w:spacing w:line="276" w:lineRule="auto"/>
        <w:ind w:left="283"/>
        <w:rPr>
          <w:sz w:val="24"/>
          <w:szCs w:val="24"/>
          <w:lang w:val="fr-CH"/>
        </w:rPr>
      </w:pPr>
    </w:p>
    <w:p w:rsidR="006208FB" w:rsidRPr="001D1509" w:rsidRDefault="006208FB" w:rsidP="003D7FF8">
      <w:pPr>
        <w:shd w:val="clear" w:color="auto" w:fill="DBE5F1" w:themeFill="accent1" w:themeFillTint="33"/>
        <w:spacing w:line="276" w:lineRule="auto"/>
        <w:rPr>
          <w:sz w:val="24"/>
          <w:szCs w:val="24"/>
          <w:lang w:val="fr-CH"/>
        </w:rPr>
      </w:pPr>
      <w:bookmarkStart w:id="41" w:name="_Toc520399784"/>
      <w:bookmarkStart w:id="42" w:name="_Toc520390917"/>
    </w:p>
    <w:p w:rsidR="008C30D7" w:rsidRPr="001D1509" w:rsidRDefault="005632C6" w:rsidP="00FE76BD">
      <w:pPr>
        <w:pStyle w:val="Heading2"/>
        <w:numPr>
          <w:ilvl w:val="0"/>
          <w:numId w:val="2"/>
        </w:numPr>
        <w:shd w:val="clear" w:color="auto" w:fill="F2F2F2" w:themeFill="background1" w:themeFillShade="F2"/>
        <w:spacing w:line="276" w:lineRule="auto"/>
        <w:rPr>
          <w:rFonts w:asciiTheme="minorHAnsi" w:eastAsiaTheme="minorEastAsia" w:hAnsiTheme="minorHAnsi"/>
          <w:color w:val="365F91" w:themeColor="accent1" w:themeShade="BF"/>
          <w:sz w:val="24"/>
          <w:szCs w:val="24"/>
          <w:lang w:val="fr-CH"/>
        </w:rPr>
      </w:pPr>
      <w:bookmarkStart w:id="43" w:name="_Toc523242480"/>
      <w:bookmarkStart w:id="44" w:name="_Toc520651732"/>
      <w:r w:rsidRPr="001D1509">
        <w:rPr>
          <w:rFonts w:asciiTheme="minorHAnsi" w:eastAsiaTheme="minorEastAsia" w:hAnsiTheme="minorHAnsi"/>
          <w:b/>
          <w:color w:val="365F91" w:themeColor="accent1" w:themeShade="BF"/>
          <w:sz w:val="24"/>
          <w:szCs w:val="24"/>
          <w:lang w:val="fr-CH"/>
        </w:rPr>
        <w:t>Chan</w:t>
      </w:r>
      <w:r w:rsidR="006374D5" w:rsidRPr="001D1509">
        <w:rPr>
          <w:rFonts w:asciiTheme="minorHAnsi" w:eastAsiaTheme="minorEastAsia" w:hAnsiTheme="minorHAnsi"/>
          <w:b/>
          <w:color w:val="365F91" w:themeColor="accent1" w:themeShade="BF"/>
          <w:sz w:val="24"/>
          <w:szCs w:val="24"/>
          <w:lang w:val="fr-CH"/>
        </w:rPr>
        <w:t>ge</w:t>
      </w:r>
      <w:r w:rsidR="000D4459" w:rsidRPr="001D1509">
        <w:rPr>
          <w:rFonts w:asciiTheme="minorHAnsi" w:eastAsiaTheme="minorEastAsia" w:hAnsiTheme="minorHAnsi"/>
          <w:b/>
          <w:color w:val="365F91" w:themeColor="accent1" w:themeShade="BF"/>
          <w:sz w:val="24"/>
          <w:szCs w:val="24"/>
          <w:lang w:val="fr-CH"/>
        </w:rPr>
        <w:t xml:space="preserve">ment dans la désignation </w:t>
      </w:r>
      <w:r w:rsidR="00FB093C" w:rsidRPr="001D1509">
        <w:rPr>
          <w:rFonts w:asciiTheme="minorHAnsi" w:eastAsiaTheme="minorEastAsia" w:hAnsiTheme="minorHAnsi"/>
          <w:b/>
          <w:color w:val="365F91" w:themeColor="accent1" w:themeShade="BF"/>
          <w:sz w:val="24"/>
          <w:szCs w:val="24"/>
          <w:lang w:val="fr-CH"/>
        </w:rPr>
        <w:t xml:space="preserve">et l’utilisation </w:t>
      </w:r>
      <w:r w:rsidR="000D4459" w:rsidRPr="001D1509">
        <w:rPr>
          <w:rFonts w:asciiTheme="minorHAnsi" w:eastAsiaTheme="minorEastAsia" w:hAnsiTheme="minorHAnsi"/>
          <w:b/>
          <w:color w:val="365F91" w:themeColor="accent1" w:themeShade="BF"/>
          <w:sz w:val="24"/>
          <w:szCs w:val="24"/>
          <w:lang w:val="fr-CH"/>
        </w:rPr>
        <w:t xml:space="preserve">des fonds </w:t>
      </w:r>
      <w:bookmarkEnd w:id="43"/>
    </w:p>
    <w:bookmarkEnd w:id="39"/>
    <w:bookmarkEnd w:id="41"/>
    <w:bookmarkEnd w:id="42"/>
    <w:bookmarkEnd w:id="44"/>
    <w:p w:rsidR="00863E10" w:rsidRPr="001D1509" w:rsidRDefault="000D4459" w:rsidP="00863E10">
      <w:pPr>
        <w:pStyle w:val="ListParagraph"/>
        <w:ind w:left="644"/>
        <w:rPr>
          <w:rFonts w:eastAsiaTheme="minorEastAsia"/>
          <w:i/>
          <w:color w:val="365F91" w:themeColor="accent1" w:themeShade="BF"/>
          <w:sz w:val="24"/>
          <w:szCs w:val="24"/>
          <w:lang w:val="fr-CH"/>
        </w:rPr>
      </w:pPr>
      <w:r w:rsidRPr="001D1509">
        <w:rPr>
          <w:rFonts w:eastAsiaTheme="minorEastAsia"/>
          <w:i/>
          <w:color w:val="365F91" w:themeColor="accent1" w:themeShade="BF"/>
          <w:sz w:val="24"/>
          <w:szCs w:val="24"/>
          <w:lang w:val="fr-CH"/>
        </w:rPr>
        <w:t xml:space="preserve">Des procédures sont nécessaires pour mieux réglementer les transferts entre les fonds administratifs et les fonds non administratifs, et pour </w:t>
      </w:r>
      <w:r w:rsidR="00B104A7" w:rsidRPr="001D1509">
        <w:rPr>
          <w:rFonts w:eastAsiaTheme="minorEastAsia"/>
          <w:i/>
          <w:color w:val="365F91" w:themeColor="accent1" w:themeShade="BF"/>
          <w:sz w:val="24"/>
          <w:szCs w:val="24"/>
          <w:lang w:val="fr-CH"/>
        </w:rPr>
        <w:t xml:space="preserve">les </w:t>
      </w:r>
      <w:r w:rsidRPr="001D1509">
        <w:rPr>
          <w:rFonts w:eastAsiaTheme="minorEastAsia"/>
          <w:i/>
          <w:color w:val="365F91" w:themeColor="accent1" w:themeShade="BF"/>
          <w:sz w:val="24"/>
          <w:szCs w:val="24"/>
          <w:lang w:val="fr-CH"/>
        </w:rPr>
        <w:t>modifi</w:t>
      </w:r>
      <w:r w:rsidR="00B104A7" w:rsidRPr="001D1509">
        <w:rPr>
          <w:rFonts w:eastAsiaTheme="minorEastAsia"/>
          <w:i/>
          <w:color w:val="365F91" w:themeColor="accent1" w:themeShade="BF"/>
          <w:sz w:val="24"/>
          <w:szCs w:val="24"/>
          <w:lang w:val="fr-CH"/>
        </w:rPr>
        <w:t>cations de</w:t>
      </w:r>
      <w:r w:rsidRPr="001D1509">
        <w:rPr>
          <w:rFonts w:eastAsiaTheme="minorEastAsia"/>
          <w:i/>
          <w:color w:val="365F91" w:themeColor="accent1" w:themeShade="BF"/>
          <w:sz w:val="24"/>
          <w:szCs w:val="24"/>
          <w:lang w:val="fr-CH"/>
        </w:rPr>
        <w:t xml:space="preserve"> l'utilisation des fonds non administratifs</w:t>
      </w:r>
    </w:p>
    <w:p w:rsidR="000D4459" w:rsidRPr="001D1509" w:rsidRDefault="000D4459" w:rsidP="00863E10">
      <w:pPr>
        <w:pStyle w:val="ListParagraph"/>
        <w:ind w:left="644"/>
        <w:rPr>
          <w:rFonts w:ascii="Arial" w:hAnsi="Arial" w:cs="Arial"/>
          <w:sz w:val="24"/>
          <w:szCs w:val="24"/>
          <w:lang w:val="fr-CH"/>
        </w:rPr>
      </w:pPr>
    </w:p>
    <w:p w:rsidR="00A8688A" w:rsidRPr="001D1509" w:rsidRDefault="00D93483" w:rsidP="008F6424">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 xml:space="preserve">L'examen réalisé par l'Unité de surveillance a </w:t>
      </w:r>
      <w:r w:rsidR="00B104A7" w:rsidRPr="001D1509">
        <w:rPr>
          <w:rFonts w:eastAsiaTheme="minorEastAsia"/>
          <w:sz w:val="24"/>
          <w:szCs w:val="24"/>
          <w:lang w:val="fr-CH"/>
        </w:rPr>
        <w:t xml:space="preserve">débuté </w:t>
      </w:r>
      <w:r w:rsidRPr="001D1509">
        <w:rPr>
          <w:rFonts w:eastAsiaTheme="minorEastAsia"/>
          <w:sz w:val="24"/>
          <w:szCs w:val="24"/>
          <w:lang w:val="fr-CH"/>
        </w:rPr>
        <w:t>par une vérification de haut niveau et un recoupement des soldes totaux des re</w:t>
      </w:r>
      <w:r w:rsidR="00B104A7" w:rsidRPr="001D1509">
        <w:rPr>
          <w:rFonts w:eastAsiaTheme="minorEastAsia"/>
          <w:sz w:val="24"/>
          <w:szCs w:val="24"/>
          <w:lang w:val="fr-CH"/>
        </w:rPr>
        <w:t>venus</w:t>
      </w:r>
      <w:r w:rsidRPr="001D1509">
        <w:rPr>
          <w:rFonts w:eastAsiaTheme="minorEastAsia"/>
          <w:sz w:val="24"/>
          <w:szCs w:val="24"/>
          <w:lang w:val="fr-CH"/>
        </w:rPr>
        <w:t xml:space="preserve">, dépenses, </w:t>
      </w:r>
      <w:r w:rsidR="00B104A7" w:rsidRPr="001D1509">
        <w:rPr>
          <w:rFonts w:eastAsiaTheme="minorEastAsia"/>
          <w:sz w:val="24"/>
          <w:szCs w:val="24"/>
          <w:lang w:val="fr-CH"/>
        </w:rPr>
        <w:t>transferts à</w:t>
      </w:r>
      <w:r w:rsidRPr="001D1509">
        <w:rPr>
          <w:rFonts w:eastAsiaTheme="minorEastAsia"/>
          <w:sz w:val="24"/>
          <w:szCs w:val="24"/>
          <w:lang w:val="fr-CH"/>
        </w:rPr>
        <w:t xml:space="preserve"> projets et frais cro</w:t>
      </w:r>
      <w:r w:rsidR="00B104A7" w:rsidRPr="001D1509">
        <w:rPr>
          <w:rFonts w:eastAsiaTheme="minorEastAsia"/>
          <w:sz w:val="24"/>
          <w:szCs w:val="24"/>
          <w:lang w:val="fr-CH"/>
        </w:rPr>
        <w:t xml:space="preserve">isés tels qu'ils figurent dans </w:t>
      </w:r>
      <w:r w:rsidRPr="001D1509">
        <w:rPr>
          <w:rFonts w:eastAsiaTheme="minorEastAsia"/>
          <w:sz w:val="24"/>
          <w:szCs w:val="24"/>
          <w:lang w:val="fr-CH"/>
        </w:rPr>
        <w:t>i) les comptes du grand livre</w:t>
      </w:r>
      <w:r w:rsidR="00B104A7" w:rsidRPr="001D1509">
        <w:rPr>
          <w:rFonts w:eastAsiaTheme="minorEastAsia"/>
          <w:sz w:val="24"/>
          <w:szCs w:val="24"/>
          <w:lang w:val="fr-CH"/>
        </w:rPr>
        <w:t xml:space="preserve">, </w:t>
      </w:r>
      <w:r w:rsidRPr="001D1509">
        <w:rPr>
          <w:rFonts w:eastAsiaTheme="minorEastAsia"/>
          <w:sz w:val="24"/>
          <w:szCs w:val="24"/>
          <w:lang w:val="fr-CH"/>
        </w:rPr>
        <w:t xml:space="preserve">ii) </w:t>
      </w:r>
      <w:r w:rsidR="00F238B8" w:rsidRPr="001D1509">
        <w:rPr>
          <w:rFonts w:eastAsiaTheme="minorEastAsia"/>
          <w:sz w:val="24"/>
          <w:szCs w:val="24"/>
          <w:lang w:val="fr-CH"/>
        </w:rPr>
        <w:t xml:space="preserve">à </w:t>
      </w:r>
      <w:r w:rsidRPr="001D1509">
        <w:rPr>
          <w:rFonts w:eastAsiaTheme="minorEastAsia"/>
          <w:sz w:val="24"/>
          <w:szCs w:val="24"/>
          <w:lang w:val="fr-CH"/>
        </w:rPr>
        <w:t>l'</w:t>
      </w:r>
      <w:r w:rsidR="00350948" w:rsidRPr="001D1509">
        <w:rPr>
          <w:rFonts w:eastAsiaTheme="minorEastAsia"/>
          <w:i/>
          <w:sz w:val="24"/>
          <w:szCs w:val="24"/>
          <w:lang w:val="fr-CH"/>
        </w:rPr>
        <w:t>Appendice A</w:t>
      </w:r>
      <w:r w:rsidR="00B104A7" w:rsidRPr="001D1509">
        <w:rPr>
          <w:rFonts w:eastAsiaTheme="minorEastAsia"/>
          <w:sz w:val="24"/>
          <w:szCs w:val="24"/>
          <w:lang w:val="fr-CH"/>
        </w:rPr>
        <w:t xml:space="preserve"> et </w:t>
      </w:r>
      <w:r w:rsidRPr="001D1509">
        <w:rPr>
          <w:rFonts w:eastAsiaTheme="minorEastAsia"/>
          <w:sz w:val="24"/>
          <w:szCs w:val="24"/>
          <w:lang w:val="fr-CH"/>
        </w:rPr>
        <w:t xml:space="preserve">iii) </w:t>
      </w:r>
      <w:r w:rsidR="00695FEA" w:rsidRPr="001D1509">
        <w:rPr>
          <w:rFonts w:eastAsiaTheme="minorEastAsia"/>
          <w:sz w:val="24"/>
          <w:szCs w:val="24"/>
          <w:lang w:val="fr-CH"/>
        </w:rPr>
        <w:t xml:space="preserve">dans </w:t>
      </w:r>
      <w:r w:rsidRPr="001D1509">
        <w:rPr>
          <w:rFonts w:eastAsiaTheme="minorEastAsia"/>
          <w:sz w:val="24"/>
          <w:szCs w:val="24"/>
          <w:lang w:val="fr-CH"/>
        </w:rPr>
        <w:t>l'</w:t>
      </w:r>
      <w:r w:rsidRPr="001D1509">
        <w:rPr>
          <w:rFonts w:eastAsiaTheme="minorEastAsia"/>
          <w:i/>
          <w:sz w:val="24"/>
          <w:szCs w:val="24"/>
          <w:lang w:val="fr-CH"/>
        </w:rPr>
        <w:t xml:space="preserve">état vérifié des recettes et dépenses pour la période de dix ans </w:t>
      </w:r>
      <w:r w:rsidR="00B104A7" w:rsidRPr="001D1509">
        <w:rPr>
          <w:rFonts w:eastAsiaTheme="minorEastAsia"/>
          <w:i/>
          <w:sz w:val="24"/>
          <w:szCs w:val="24"/>
          <w:lang w:val="fr-CH"/>
        </w:rPr>
        <w:t xml:space="preserve">allant de </w:t>
      </w:r>
      <w:r w:rsidRPr="001D1509">
        <w:rPr>
          <w:rFonts w:eastAsiaTheme="minorEastAsia"/>
          <w:i/>
          <w:sz w:val="24"/>
          <w:szCs w:val="24"/>
          <w:lang w:val="fr-CH"/>
        </w:rPr>
        <w:t>2008 à 2017</w:t>
      </w:r>
      <w:r w:rsidRPr="001D1509">
        <w:rPr>
          <w:rFonts w:eastAsiaTheme="minorEastAsia"/>
          <w:sz w:val="24"/>
          <w:szCs w:val="24"/>
          <w:lang w:val="fr-CH"/>
        </w:rPr>
        <w:t>. Le tableau ci-dessous présente un résumé des soldes</w:t>
      </w:r>
      <w:r w:rsidR="00A8688A" w:rsidRPr="001D1509">
        <w:rPr>
          <w:rFonts w:eastAsiaTheme="minorEastAsia"/>
          <w:sz w:val="24"/>
          <w:szCs w:val="24"/>
          <w:lang w:val="fr-CH"/>
        </w:rPr>
        <w:t xml:space="preserve">. </w:t>
      </w:r>
    </w:p>
    <w:p w:rsidR="00A8688A" w:rsidRPr="001D1509" w:rsidRDefault="00A8688A" w:rsidP="00A8688A">
      <w:pPr>
        <w:pStyle w:val="ListParagraph"/>
        <w:spacing w:line="276" w:lineRule="auto"/>
        <w:ind w:left="644"/>
        <w:jc w:val="both"/>
        <w:rPr>
          <w:rFonts w:eastAsiaTheme="minorEastAsia"/>
          <w:sz w:val="24"/>
          <w:szCs w:val="24"/>
          <w:lang w:val="fr-CH"/>
        </w:rPr>
      </w:pPr>
    </w:p>
    <w:p w:rsidR="00183856" w:rsidRPr="001D1509" w:rsidRDefault="00183856" w:rsidP="00183856">
      <w:pPr>
        <w:spacing w:after="60"/>
        <w:ind w:left="360" w:right="-306"/>
        <w:rPr>
          <w:rFonts w:eastAsiaTheme="minorEastAsia"/>
          <w:sz w:val="24"/>
          <w:szCs w:val="24"/>
          <w:lang w:val="fr-CH"/>
        </w:rPr>
      </w:pPr>
    </w:p>
    <w:p w:rsidR="00183856" w:rsidRPr="001D1509" w:rsidRDefault="00183856" w:rsidP="00A8688A">
      <w:pPr>
        <w:spacing w:after="60"/>
        <w:ind w:right="-306"/>
        <w:rPr>
          <w:rFonts w:eastAsiaTheme="minorEastAsia"/>
          <w:sz w:val="24"/>
          <w:szCs w:val="24"/>
          <w:lang w:val="fr-CH"/>
        </w:rPr>
      </w:pPr>
    </w:p>
    <w:p w:rsidR="00183856" w:rsidRPr="001D1509" w:rsidRDefault="00183856" w:rsidP="00A8688A">
      <w:pPr>
        <w:spacing w:after="60"/>
        <w:ind w:right="-306"/>
        <w:rPr>
          <w:rFonts w:eastAsiaTheme="minorEastAsia"/>
          <w:sz w:val="24"/>
          <w:szCs w:val="24"/>
          <w:lang w:val="fr-CH"/>
        </w:rPr>
      </w:pPr>
    </w:p>
    <w:p w:rsidR="00183856" w:rsidRPr="001D1509" w:rsidRDefault="00183856" w:rsidP="00A8688A">
      <w:pPr>
        <w:spacing w:after="60"/>
        <w:ind w:right="-306"/>
        <w:rPr>
          <w:rFonts w:eastAsiaTheme="minorEastAsia"/>
          <w:sz w:val="24"/>
          <w:szCs w:val="24"/>
          <w:lang w:val="fr-CH"/>
        </w:rPr>
      </w:pPr>
    </w:p>
    <w:p w:rsidR="00183856" w:rsidRPr="001D1509" w:rsidRDefault="00183856" w:rsidP="00A8688A">
      <w:pPr>
        <w:spacing w:after="60"/>
        <w:ind w:right="-306"/>
        <w:rPr>
          <w:rFonts w:eastAsiaTheme="minorEastAsia"/>
          <w:sz w:val="24"/>
          <w:szCs w:val="24"/>
          <w:lang w:val="fr-CH"/>
        </w:rPr>
      </w:pPr>
    </w:p>
    <w:p w:rsidR="00183856" w:rsidRPr="001D1509" w:rsidRDefault="00183856" w:rsidP="00A8688A">
      <w:pPr>
        <w:spacing w:after="60"/>
        <w:ind w:right="-306"/>
        <w:rPr>
          <w:rFonts w:eastAsiaTheme="minorEastAsia"/>
          <w:sz w:val="24"/>
          <w:szCs w:val="24"/>
          <w:lang w:val="fr-CH"/>
        </w:rPr>
      </w:pPr>
    </w:p>
    <w:p w:rsidR="00183856" w:rsidRPr="001D1509" w:rsidRDefault="00183856" w:rsidP="00A8688A">
      <w:pPr>
        <w:spacing w:after="60"/>
        <w:ind w:right="-306"/>
        <w:rPr>
          <w:rFonts w:eastAsiaTheme="minorEastAsia"/>
          <w:sz w:val="24"/>
          <w:szCs w:val="24"/>
          <w:lang w:val="fr-CH"/>
        </w:rPr>
      </w:pPr>
    </w:p>
    <w:p w:rsidR="00183856" w:rsidRPr="001D1509" w:rsidRDefault="00183856" w:rsidP="00A8688A">
      <w:pPr>
        <w:spacing w:after="60"/>
        <w:ind w:right="-306"/>
        <w:rPr>
          <w:rFonts w:eastAsiaTheme="minorEastAsia"/>
          <w:sz w:val="24"/>
          <w:szCs w:val="24"/>
          <w:lang w:val="fr-CH"/>
        </w:rPr>
      </w:pPr>
    </w:p>
    <w:p w:rsidR="00A8688A" w:rsidRPr="001D1509" w:rsidRDefault="00A8688A" w:rsidP="00A8688A">
      <w:pPr>
        <w:spacing w:after="60"/>
        <w:ind w:right="-306"/>
        <w:rPr>
          <w:rFonts w:eastAsiaTheme="minorEastAsia"/>
          <w:sz w:val="24"/>
          <w:szCs w:val="24"/>
          <w:lang w:val="fr-CH"/>
        </w:rPr>
      </w:pPr>
      <w:r w:rsidRPr="001D1509">
        <w:rPr>
          <w:rFonts w:eastAsiaTheme="minorEastAsia"/>
          <w:sz w:val="24"/>
          <w:szCs w:val="24"/>
          <w:lang w:val="fr-CH"/>
        </w:rPr>
        <w:t xml:space="preserve"> Table</w:t>
      </w:r>
      <w:r w:rsidR="00D93483" w:rsidRPr="001D1509">
        <w:rPr>
          <w:rFonts w:eastAsiaTheme="minorEastAsia"/>
          <w:sz w:val="24"/>
          <w:szCs w:val="24"/>
          <w:lang w:val="fr-CH"/>
        </w:rPr>
        <w:t>au</w:t>
      </w:r>
      <w:r w:rsidRPr="001D1509">
        <w:rPr>
          <w:rFonts w:eastAsiaTheme="minorEastAsia"/>
          <w:sz w:val="24"/>
          <w:szCs w:val="24"/>
          <w:lang w:val="fr-CH"/>
        </w:rPr>
        <w:t xml:space="preserve"> </w:t>
      </w:r>
      <w:r w:rsidR="005272FB" w:rsidRPr="001D1509">
        <w:rPr>
          <w:rFonts w:eastAsiaTheme="minorEastAsia"/>
          <w:sz w:val="24"/>
          <w:szCs w:val="24"/>
          <w:lang w:val="fr-CH"/>
        </w:rPr>
        <w:t>2</w:t>
      </w:r>
      <w:r w:rsidRPr="001D1509">
        <w:rPr>
          <w:rFonts w:eastAsiaTheme="minorEastAsia"/>
          <w:sz w:val="24"/>
          <w:szCs w:val="24"/>
          <w:lang w:val="fr-CH"/>
        </w:rPr>
        <w:t xml:space="preserve"> </w:t>
      </w:r>
      <w:r w:rsidR="00D93483" w:rsidRPr="001D1509">
        <w:rPr>
          <w:rFonts w:eastAsiaTheme="minorEastAsia"/>
          <w:sz w:val="24"/>
          <w:szCs w:val="24"/>
          <w:lang w:val="fr-CH"/>
        </w:rPr>
        <w:t>Soldes des comptes de résultats des fonds non administratifs figurant à l'</w:t>
      </w:r>
      <w:r w:rsidR="0034315B" w:rsidRPr="001D1509">
        <w:rPr>
          <w:rFonts w:eastAsiaTheme="minorEastAsia"/>
          <w:i/>
          <w:sz w:val="24"/>
          <w:szCs w:val="24"/>
          <w:lang w:val="fr-CH"/>
        </w:rPr>
        <w:t>A</w:t>
      </w:r>
      <w:r w:rsidR="00350948" w:rsidRPr="001D1509">
        <w:rPr>
          <w:rFonts w:eastAsiaTheme="minorEastAsia"/>
          <w:i/>
          <w:sz w:val="24"/>
          <w:szCs w:val="24"/>
          <w:lang w:val="fr-CH"/>
        </w:rPr>
        <w:t>ppendice</w:t>
      </w:r>
      <w:r w:rsidR="00D93483" w:rsidRPr="001D1509">
        <w:rPr>
          <w:rFonts w:eastAsiaTheme="minorEastAsia"/>
          <w:i/>
          <w:sz w:val="24"/>
          <w:szCs w:val="24"/>
          <w:lang w:val="fr-CH"/>
        </w:rPr>
        <w:t xml:space="preserve"> A</w:t>
      </w:r>
      <w:r w:rsidR="007D2D5C" w:rsidRPr="001D1509">
        <w:rPr>
          <w:rFonts w:eastAsiaTheme="minorEastAsia"/>
          <w:i/>
          <w:sz w:val="24"/>
          <w:szCs w:val="24"/>
          <w:lang w:val="fr-CH"/>
        </w:rPr>
        <w:t>,</w:t>
      </w:r>
      <w:r w:rsidR="00022091" w:rsidRPr="001D1509">
        <w:rPr>
          <w:rFonts w:eastAsiaTheme="minorEastAsia"/>
          <w:sz w:val="24"/>
          <w:szCs w:val="24"/>
          <w:lang w:val="fr-CH"/>
        </w:rPr>
        <w:t xml:space="preserve"> </w:t>
      </w:r>
      <w:r w:rsidRPr="001D1509">
        <w:rPr>
          <w:rFonts w:eastAsiaTheme="minorEastAsia"/>
          <w:sz w:val="24"/>
          <w:szCs w:val="24"/>
          <w:lang w:val="fr-CH"/>
        </w:rPr>
        <w:t>2008 – 2017 (</w:t>
      </w:r>
      <w:r w:rsidR="00C7089D" w:rsidRPr="001D1509">
        <w:rPr>
          <w:rFonts w:eastAsiaTheme="minorEastAsia"/>
          <w:sz w:val="24"/>
          <w:szCs w:val="24"/>
          <w:lang w:val="fr-CH"/>
        </w:rPr>
        <w:t>En milliers de CHF</w:t>
      </w:r>
      <w:r w:rsidRPr="001D1509">
        <w:rPr>
          <w:rFonts w:eastAsiaTheme="minorEastAsia"/>
          <w:sz w:val="24"/>
          <w:szCs w:val="24"/>
          <w:lang w:val="fr-CH"/>
        </w:rPr>
        <w:t>)</w:t>
      </w:r>
    </w:p>
    <w:tbl>
      <w:tblPr>
        <w:tblStyle w:val="GridTable4-Accent11"/>
        <w:tblW w:w="10831" w:type="dxa"/>
        <w:tblInd w:w="-113" w:type="dxa"/>
        <w:tblLook w:val="04A0" w:firstRow="1" w:lastRow="0" w:firstColumn="1" w:lastColumn="0" w:noHBand="0" w:noVBand="1"/>
      </w:tblPr>
      <w:tblGrid>
        <w:gridCol w:w="1518"/>
        <w:gridCol w:w="847"/>
        <w:gridCol w:w="847"/>
        <w:gridCol w:w="848"/>
        <w:gridCol w:w="848"/>
        <w:gridCol w:w="848"/>
        <w:gridCol w:w="848"/>
        <w:gridCol w:w="848"/>
        <w:gridCol w:w="848"/>
        <w:gridCol w:w="848"/>
        <w:gridCol w:w="727"/>
        <w:gridCol w:w="956"/>
      </w:tblGrid>
      <w:tr w:rsidR="00A8688A" w:rsidRPr="001D1509" w:rsidTr="00A62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A8688A" w:rsidRPr="001D1509" w:rsidRDefault="00D93483" w:rsidP="00E774D4">
            <w:pPr>
              <w:pStyle w:val="ListParagraph"/>
              <w:spacing w:before="60" w:after="60" w:line="276" w:lineRule="auto"/>
              <w:jc w:val="both"/>
              <w:rPr>
                <w:rFonts w:eastAsiaTheme="minorEastAsia"/>
                <w:b w:val="0"/>
                <w:sz w:val="24"/>
                <w:szCs w:val="24"/>
                <w:lang w:val="fr-CH"/>
              </w:rPr>
            </w:pPr>
            <w:r w:rsidRPr="001D1509">
              <w:rPr>
                <w:rFonts w:eastAsiaTheme="minorEastAsia"/>
                <w:b w:val="0"/>
                <w:sz w:val="24"/>
                <w:szCs w:val="24"/>
                <w:lang w:val="fr-CH"/>
              </w:rPr>
              <w:t>Comptes</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2008</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2009</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2010</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2011</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2012</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2013</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2014</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2015</w:t>
            </w:r>
          </w:p>
        </w:tc>
        <w:tc>
          <w:tcPr>
            <w:tcW w:w="851"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2016</w:t>
            </w:r>
          </w:p>
        </w:tc>
        <w:tc>
          <w:tcPr>
            <w:tcW w:w="684"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962" w:type="dxa"/>
          </w:tcPr>
          <w:p w:rsidR="00A8688A" w:rsidRPr="001D1509" w:rsidRDefault="00A8688A"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Total</w:t>
            </w:r>
          </w:p>
        </w:tc>
      </w:tr>
      <w:tr w:rsidR="00A8688A" w:rsidRPr="001D1509" w:rsidTr="00A62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rsidR="00A8688A" w:rsidRPr="001D1509" w:rsidRDefault="00D93483"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Revenus</w:t>
            </w:r>
          </w:p>
        </w:tc>
        <w:tc>
          <w:tcPr>
            <w:tcW w:w="851" w:type="dxa"/>
            <w:shd w:val="clear" w:color="auto" w:fill="auto"/>
          </w:tcPr>
          <w:p w:rsidR="00A8688A" w:rsidRPr="001D1509" w:rsidRDefault="002C022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2 </w:t>
            </w:r>
            <w:r w:rsidR="00A8688A" w:rsidRPr="001D1509">
              <w:rPr>
                <w:rFonts w:eastAsiaTheme="minorEastAsia"/>
                <w:sz w:val="24"/>
                <w:szCs w:val="24"/>
                <w:lang w:val="fr-CH"/>
              </w:rPr>
              <w:t>023</w:t>
            </w:r>
          </w:p>
        </w:tc>
        <w:tc>
          <w:tcPr>
            <w:tcW w:w="851" w:type="dxa"/>
            <w:shd w:val="clear" w:color="auto" w:fill="auto"/>
          </w:tcPr>
          <w:p w:rsidR="00A8688A" w:rsidRPr="001D1509" w:rsidRDefault="002C022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1 </w:t>
            </w:r>
            <w:r w:rsidR="00A8688A" w:rsidRPr="001D1509">
              <w:rPr>
                <w:rFonts w:eastAsiaTheme="minorEastAsia"/>
                <w:sz w:val="24"/>
                <w:szCs w:val="24"/>
                <w:lang w:val="fr-CH"/>
              </w:rPr>
              <w:t>780</w:t>
            </w:r>
          </w:p>
        </w:tc>
        <w:tc>
          <w:tcPr>
            <w:tcW w:w="851" w:type="dxa"/>
            <w:shd w:val="clear" w:color="auto" w:fill="auto"/>
          </w:tcPr>
          <w:p w:rsidR="00A8688A" w:rsidRPr="001D1509" w:rsidRDefault="002C022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1 </w:t>
            </w:r>
            <w:r w:rsidR="00A8688A" w:rsidRPr="001D1509">
              <w:rPr>
                <w:rFonts w:eastAsiaTheme="minorEastAsia"/>
                <w:sz w:val="24"/>
                <w:szCs w:val="24"/>
                <w:lang w:val="fr-CH"/>
              </w:rPr>
              <w:t>322</w:t>
            </w:r>
          </w:p>
        </w:tc>
        <w:tc>
          <w:tcPr>
            <w:tcW w:w="851" w:type="dxa"/>
            <w:shd w:val="clear" w:color="auto" w:fill="auto"/>
          </w:tcPr>
          <w:p w:rsidR="00A8688A" w:rsidRPr="001D1509" w:rsidRDefault="002C022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1 </w:t>
            </w:r>
            <w:r w:rsidR="00A8688A" w:rsidRPr="001D1509">
              <w:rPr>
                <w:rFonts w:eastAsiaTheme="minorEastAsia"/>
                <w:sz w:val="24"/>
                <w:szCs w:val="24"/>
                <w:lang w:val="fr-CH"/>
              </w:rPr>
              <w:t>486</w:t>
            </w:r>
          </w:p>
        </w:tc>
        <w:tc>
          <w:tcPr>
            <w:tcW w:w="851" w:type="dxa"/>
            <w:shd w:val="clear" w:color="auto" w:fill="auto"/>
          </w:tcPr>
          <w:p w:rsidR="00A8688A" w:rsidRPr="001D1509" w:rsidRDefault="002C022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1 </w:t>
            </w:r>
            <w:r w:rsidR="00A8688A" w:rsidRPr="001D1509">
              <w:rPr>
                <w:rFonts w:eastAsiaTheme="minorEastAsia"/>
                <w:sz w:val="24"/>
                <w:szCs w:val="24"/>
                <w:lang w:val="fr-CH"/>
              </w:rPr>
              <w:t>925</w:t>
            </w:r>
          </w:p>
        </w:tc>
        <w:tc>
          <w:tcPr>
            <w:tcW w:w="851" w:type="dxa"/>
            <w:shd w:val="clear" w:color="auto" w:fill="auto"/>
          </w:tcPr>
          <w:p w:rsidR="00A8688A" w:rsidRPr="001D150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705</w:t>
            </w:r>
          </w:p>
        </w:tc>
        <w:tc>
          <w:tcPr>
            <w:tcW w:w="851" w:type="dxa"/>
            <w:shd w:val="clear" w:color="auto" w:fill="auto"/>
          </w:tcPr>
          <w:p w:rsidR="00A8688A" w:rsidRPr="001D1509" w:rsidRDefault="002C022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2 </w:t>
            </w:r>
            <w:r w:rsidR="00A8688A" w:rsidRPr="001D1509">
              <w:rPr>
                <w:rFonts w:eastAsiaTheme="minorEastAsia"/>
                <w:sz w:val="24"/>
                <w:szCs w:val="24"/>
                <w:lang w:val="fr-CH"/>
              </w:rPr>
              <w:t>059</w:t>
            </w:r>
          </w:p>
        </w:tc>
        <w:tc>
          <w:tcPr>
            <w:tcW w:w="851" w:type="dxa"/>
            <w:shd w:val="clear" w:color="auto" w:fill="auto"/>
          </w:tcPr>
          <w:p w:rsidR="00A8688A" w:rsidRPr="001D150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w:t>
            </w:r>
            <w:r w:rsidR="002C0222" w:rsidRPr="001D1509">
              <w:rPr>
                <w:rFonts w:eastAsiaTheme="minorEastAsia"/>
                <w:sz w:val="24"/>
                <w:szCs w:val="24"/>
                <w:lang w:val="fr-CH"/>
              </w:rPr>
              <w:t xml:space="preserve"> </w:t>
            </w:r>
            <w:r w:rsidRPr="001D1509">
              <w:rPr>
                <w:rFonts w:eastAsiaTheme="minorEastAsia"/>
                <w:sz w:val="24"/>
                <w:szCs w:val="24"/>
                <w:lang w:val="fr-CH"/>
              </w:rPr>
              <w:t>231</w:t>
            </w:r>
          </w:p>
        </w:tc>
        <w:tc>
          <w:tcPr>
            <w:tcW w:w="851" w:type="dxa"/>
            <w:shd w:val="clear" w:color="auto" w:fill="auto"/>
          </w:tcPr>
          <w:p w:rsidR="00A8688A" w:rsidRPr="001D150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723</w:t>
            </w:r>
          </w:p>
        </w:tc>
        <w:tc>
          <w:tcPr>
            <w:tcW w:w="684" w:type="dxa"/>
            <w:shd w:val="clear" w:color="auto" w:fill="auto"/>
          </w:tcPr>
          <w:p w:rsidR="00A8688A" w:rsidRPr="001D1509" w:rsidRDefault="00A8688A"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442</w:t>
            </w:r>
          </w:p>
        </w:tc>
        <w:tc>
          <w:tcPr>
            <w:tcW w:w="962" w:type="dxa"/>
            <w:shd w:val="clear" w:color="auto" w:fill="auto"/>
          </w:tcPr>
          <w:p w:rsidR="00A8688A" w:rsidRPr="001D1509" w:rsidRDefault="002C0222"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13 </w:t>
            </w:r>
            <w:r w:rsidR="00A8688A" w:rsidRPr="001D1509">
              <w:rPr>
                <w:rFonts w:eastAsiaTheme="minorEastAsia"/>
                <w:sz w:val="24"/>
                <w:szCs w:val="24"/>
                <w:lang w:val="fr-CH"/>
              </w:rPr>
              <w:t>696</w:t>
            </w:r>
          </w:p>
        </w:tc>
      </w:tr>
      <w:tr w:rsidR="00A8688A" w:rsidRPr="001D1509" w:rsidTr="00A6207E">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rsidR="00A8688A" w:rsidRPr="001D1509" w:rsidRDefault="00D93483"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Dépenses</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2 </w:t>
            </w:r>
            <w:r w:rsidR="00A8688A" w:rsidRPr="001D1509">
              <w:rPr>
                <w:rFonts w:eastAsiaTheme="minorEastAsia"/>
                <w:sz w:val="24"/>
                <w:szCs w:val="24"/>
                <w:lang w:val="fr-CH"/>
              </w:rPr>
              <w:t>479</w:t>
            </w:r>
            <w:r w:rsidRPr="001D1509">
              <w:rPr>
                <w:rFonts w:eastAsiaTheme="minorEastAsia"/>
                <w:sz w:val="24"/>
                <w:szCs w:val="24"/>
                <w:lang w:val="fr-CH"/>
              </w:rPr>
              <w:t>)</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1 </w:t>
            </w:r>
            <w:r w:rsidR="00A8688A" w:rsidRPr="001D1509">
              <w:rPr>
                <w:rFonts w:eastAsiaTheme="minorEastAsia"/>
                <w:sz w:val="24"/>
                <w:szCs w:val="24"/>
                <w:lang w:val="fr-CH"/>
              </w:rPr>
              <w:t>531</w:t>
            </w:r>
            <w:r w:rsidRPr="001D1509">
              <w:rPr>
                <w:rFonts w:eastAsiaTheme="minorEastAsia"/>
                <w:sz w:val="24"/>
                <w:szCs w:val="24"/>
                <w:lang w:val="fr-CH"/>
              </w:rPr>
              <w:t>)</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1 </w:t>
            </w:r>
            <w:r w:rsidR="00A8688A" w:rsidRPr="001D1509">
              <w:rPr>
                <w:rFonts w:eastAsiaTheme="minorEastAsia"/>
                <w:sz w:val="24"/>
                <w:szCs w:val="24"/>
                <w:lang w:val="fr-CH"/>
              </w:rPr>
              <w:t>623</w:t>
            </w:r>
            <w:r w:rsidRPr="001D1509">
              <w:rPr>
                <w:rFonts w:eastAsiaTheme="minorEastAsia"/>
                <w:sz w:val="24"/>
                <w:szCs w:val="24"/>
                <w:lang w:val="fr-CH"/>
              </w:rPr>
              <w:t>)</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1 </w:t>
            </w:r>
            <w:r w:rsidR="00A8688A" w:rsidRPr="001D1509">
              <w:rPr>
                <w:rFonts w:eastAsiaTheme="minorEastAsia"/>
                <w:sz w:val="24"/>
                <w:szCs w:val="24"/>
                <w:lang w:val="fr-CH"/>
              </w:rPr>
              <w:t>588</w:t>
            </w:r>
            <w:r w:rsidRPr="001D1509">
              <w:rPr>
                <w:rFonts w:eastAsiaTheme="minorEastAsia"/>
                <w:sz w:val="24"/>
                <w:szCs w:val="24"/>
                <w:lang w:val="fr-CH"/>
              </w:rPr>
              <w:t>)</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2 </w:t>
            </w:r>
            <w:r w:rsidR="00A8688A" w:rsidRPr="001D1509">
              <w:rPr>
                <w:rFonts w:eastAsiaTheme="minorEastAsia"/>
                <w:sz w:val="24"/>
                <w:szCs w:val="24"/>
                <w:lang w:val="fr-CH"/>
              </w:rPr>
              <w:t>060</w:t>
            </w:r>
            <w:r w:rsidRPr="001D1509">
              <w:rPr>
                <w:rFonts w:eastAsiaTheme="minorEastAsia"/>
                <w:sz w:val="24"/>
                <w:szCs w:val="24"/>
                <w:lang w:val="fr-CH"/>
              </w:rPr>
              <w:t>)</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1 </w:t>
            </w:r>
            <w:r w:rsidR="00A8688A" w:rsidRPr="001D1509">
              <w:rPr>
                <w:rFonts w:eastAsiaTheme="minorEastAsia"/>
                <w:sz w:val="24"/>
                <w:szCs w:val="24"/>
                <w:lang w:val="fr-CH"/>
              </w:rPr>
              <w:t>195</w:t>
            </w:r>
            <w:r w:rsidRPr="001D1509">
              <w:rPr>
                <w:rFonts w:eastAsiaTheme="minorEastAsia"/>
                <w:sz w:val="24"/>
                <w:szCs w:val="24"/>
                <w:lang w:val="fr-CH"/>
              </w:rPr>
              <w:t>)</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1 </w:t>
            </w:r>
            <w:r w:rsidR="00A8688A" w:rsidRPr="001D1509">
              <w:rPr>
                <w:rFonts w:eastAsiaTheme="minorEastAsia"/>
                <w:sz w:val="24"/>
                <w:szCs w:val="24"/>
                <w:lang w:val="fr-CH"/>
              </w:rPr>
              <w:t>633</w:t>
            </w:r>
            <w:r w:rsidRPr="001D1509">
              <w:rPr>
                <w:rFonts w:eastAsiaTheme="minorEastAsia"/>
                <w:sz w:val="24"/>
                <w:szCs w:val="24"/>
                <w:lang w:val="fr-CH"/>
              </w:rPr>
              <w:t>)</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2 </w:t>
            </w:r>
            <w:r w:rsidR="00A8688A" w:rsidRPr="001D1509">
              <w:rPr>
                <w:rFonts w:eastAsiaTheme="minorEastAsia"/>
                <w:sz w:val="24"/>
                <w:szCs w:val="24"/>
                <w:lang w:val="fr-CH"/>
              </w:rPr>
              <w:t>803</w:t>
            </w:r>
            <w:r w:rsidRPr="001D1509">
              <w:rPr>
                <w:rFonts w:eastAsiaTheme="minorEastAsia"/>
                <w:sz w:val="24"/>
                <w:szCs w:val="24"/>
                <w:lang w:val="fr-CH"/>
              </w:rPr>
              <w:t>)</w:t>
            </w:r>
          </w:p>
        </w:tc>
        <w:tc>
          <w:tcPr>
            <w:tcW w:w="851"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1 </w:t>
            </w:r>
            <w:r w:rsidR="00A8688A" w:rsidRPr="001D1509">
              <w:rPr>
                <w:rFonts w:eastAsiaTheme="minorEastAsia"/>
                <w:sz w:val="24"/>
                <w:szCs w:val="24"/>
                <w:lang w:val="fr-CH"/>
              </w:rPr>
              <w:t>237</w:t>
            </w:r>
            <w:r w:rsidRPr="001D1509">
              <w:rPr>
                <w:rFonts w:eastAsiaTheme="minorEastAsia"/>
                <w:sz w:val="24"/>
                <w:szCs w:val="24"/>
                <w:lang w:val="fr-CH"/>
              </w:rPr>
              <w:t>)</w:t>
            </w:r>
          </w:p>
        </w:tc>
        <w:tc>
          <w:tcPr>
            <w:tcW w:w="684"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A8688A" w:rsidRPr="001D1509">
              <w:rPr>
                <w:rFonts w:eastAsiaTheme="minorEastAsia"/>
                <w:sz w:val="24"/>
                <w:szCs w:val="24"/>
                <w:lang w:val="fr-CH"/>
              </w:rPr>
              <w:t>734</w:t>
            </w:r>
            <w:r w:rsidRPr="001D1509">
              <w:rPr>
                <w:rFonts w:eastAsiaTheme="minorEastAsia"/>
                <w:sz w:val="24"/>
                <w:szCs w:val="24"/>
                <w:lang w:val="fr-CH"/>
              </w:rPr>
              <w:t>)</w:t>
            </w:r>
          </w:p>
        </w:tc>
        <w:tc>
          <w:tcPr>
            <w:tcW w:w="962" w:type="dxa"/>
            <w:shd w:val="clear" w:color="auto" w:fill="auto"/>
          </w:tcPr>
          <w:p w:rsidR="00A8688A" w:rsidRPr="001D1509" w:rsidRDefault="00A6207E"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2C0222" w:rsidRPr="001D1509">
              <w:rPr>
                <w:rFonts w:eastAsiaTheme="minorEastAsia"/>
                <w:sz w:val="24"/>
                <w:szCs w:val="24"/>
                <w:lang w:val="fr-CH"/>
              </w:rPr>
              <w:t xml:space="preserve">16 </w:t>
            </w:r>
            <w:r w:rsidR="00A8688A" w:rsidRPr="001D1509">
              <w:rPr>
                <w:rFonts w:eastAsiaTheme="minorEastAsia"/>
                <w:sz w:val="24"/>
                <w:szCs w:val="24"/>
                <w:lang w:val="fr-CH"/>
              </w:rPr>
              <w:t>883</w:t>
            </w:r>
            <w:r w:rsidRPr="001D1509">
              <w:rPr>
                <w:rFonts w:eastAsiaTheme="minorEastAsia"/>
                <w:sz w:val="24"/>
                <w:szCs w:val="24"/>
                <w:lang w:val="fr-CH"/>
              </w:rPr>
              <w:t>)</w:t>
            </w:r>
          </w:p>
        </w:tc>
      </w:tr>
      <w:tr w:rsidR="00A8688A" w:rsidRPr="001D1509" w:rsidTr="00A62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rsidR="00A8688A" w:rsidRPr="001D1509" w:rsidRDefault="00A8688A" w:rsidP="00A6207E">
            <w:pPr>
              <w:pStyle w:val="ListParagraph"/>
              <w:jc w:val="both"/>
              <w:rPr>
                <w:rFonts w:eastAsiaTheme="minorEastAsia"/>
                <w:b w:val="0"/>
                <w:sz w:val="24"/>
                <w:szCs w:val="24"/>
                <w:lang w:val="fr-CH"/>
              </w:rPr>
            </w:pPr>
            <w:r w:rsidRPr="001D1509">
              <w:rPr>
                <w:rFonts w:eastAsiaTheme="minorEastAsia"/>
                <w:b w:val="0"/>
                <w:sz w:val="24"/>
                <w:szCs w:val="24"/>
                <w:lang w:val="fr-CH"/>
              </w:rPr>
              <w:t>Transfer</w:t>
            </w:r>
            <w:r w:rsidR="00D93483" w:rsidRPr="001D1509">
              <w:rPr>
                <w:rFonts w:eastAsiaTheme="minorEastAsia"/>
                <w:b w:val="0"/>
                <w:sz w:val="24"/>
                <w:szCs w:val="24"/>
                <w:lang w:val="fr-CH"/>
              </w:rPr>
              <w:t>t</w:t>
            </w:r>
            <w:r w:rsidRPr="001D1509">
              <w:rPr>
                <w:rFonts w:eastAsiaTheme="minorEastAsia"/>
                <w:b w:val="0"/>
                <w:sz w:val="24"/>
                <w:szCs w:val="24"/>
                <w:lang w:val="fr-CH"/>
              </w:rPr>
              <w:t>s</w:t>
            </w:r>
            <w:r w:rsidR="00D93483" w:rsidRPr="001D1509">
              <w:rPr>
                <w:rFonts w:eastAsiaTheme="minorEastAsia"/>
                <w:b w:val="0"/>
                <w:sz w:val="24"/>
                <w:szCs w:val="24"/>
                <w:lang w:val="fr-CH"/>
              </w:rPr>
              <w:t xml:space="preserve"> à projets</w:t>
            </w:r>
            <w:r w:rsidRPr="001D1509">
              <w:rPr>
                <w:rFonts w:eastAsiaTheme="minorEastAsia"/>
                <w:b w:val="0"/>
                <w:sz w:val="24"/>
                <w:szCs w:val="24"/>
                <w:lang w:val="fr-CH"/>
              </w:rPr>
              <w:t xml:space="preserve"> &amp; </w:t>
            </w:r>
            <w:r w:rsidR="002C0222" w:rsidRPr="001D1509">
              <w:rPr>
                <w:rFonts w:eastAsiaTheme="minorEastAsia"/>
                <w:b w:val="0"/>
                <w:sz w:val="24"/>
                <w:szCs w:val="24"/>
                <w:lang w:val="fr-CH"/>
              </w:rPr>
              <w:t>frais croisés</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146</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287</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326</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151</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(12)</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815</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729</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287</w:t>
            </w:r>
          </w:p>
        </w:tc>
        <w:tc>
          <w:tcPr>
            <w:tcW w:w="851"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277</w:t>
            </w:r>
          </w:p>
        </w:tc>
        <w:tc>
          <w:tcPr>
            <w:tcW w:w="684" w:type="dxa"/>
            <w:shd w:val="clear" w:color="auto" w:fill="auto"/>
          </w:tcPr>
          <w:p w:rsidR="00A8688A" w:rsidRPr="001D1509" w:rsidRDefault="00A8688A"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0 </w:t>
            </w:r>
            <w:r w:rsidRPr="001D1509">
              <w:rPr>
                <w:rStyle w:val="FootnoteReference"/>
                <w:rFonts w:eastAsiaTheme="minorEastAsia"/>
                <w:sz w:val="24"/>
                <w:szCs w:val="24"/>
                <w:lang w:val="fr-CH"/>
              </w:rPr>
              <w:footnoteReference w:id="23"/>
            </w:r>
          </w:p>
        </w:tc>
        <w:tc>
          <w:tcPr>
            <w:tcW w:w="962" w:type="dxa"/>
            <w:shd w:val="clear" w:color="auto" w:fill="auto"/>
          </w:tcPr>
          <w:p w:rsidR="00A8688A" w:rsidRPr="001D1509" w:rsidRDefault="002C0222" w:rsidP="00A6207E">
            <w:pPr>
              <w:pStyle w:val="ListParagraph"/>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3 </w:t>
            </w:r>
            <w:r w:rsidR="00A8688A" w:rsidRPr="001D1509">
              <w:rPr>
                <w:rFonts w:eastAsiaTheme="minorEastAsia"/>
                <w:sz w:val="24"/>
                <w:szCs w:val="24"/>
                <w:lang w:val="fr-CH"/>
              </w:rPr>
              <w:t>006</w:t>
            </w:r>
          </w:p>
        </w:tc>
      </w:tr>
    </w:tbl>
    <w:p w:rsidR="00033FD8" w:rsidRPr="001D1509" w:rsidRDefault="00A8688A" w:rsidP="00982DAA">
      <w:pPr>
        <w:spacing w:line="276" w:lineRule="auto"/>
        <w:jc w:val="both"/>
        <w:rPr>
          <w:rFonts w:eastAsiaTheme="minorEastAsia"/>
          <w:i/>
          <w:sz w:val="24"/>
          <w:szCs w:val="24"/>
          <w:lang w:val="fr-CH"/>
        </w:rPr>
      </w:pPr>
      <w:r w:rsidRPr="001D1509">
        <w:rPr>
          <w:rFonts w:eastAsiaTheme="minorEastAsia"/>
          <w:i/>
          <w:sz w:val="24"/>
          <w:szCs w:val="24"/>
          <w:lang w:val="fr-CH"/>
        </w:rPr>
        <w:t>Source</w:t>
      </w:r>
      <w:r w:rsidR="002D79DE" w:rsidRPr="001D1509">
        <w:rPr>
          <w:rFonts w:eastAsiaTheme="minorEastAsia"/>
          <w:i/>
          <w:sz w:val="24"/>
          <w:szCs w:val="24"/>
          <w:lang w:val="fr-CH"/>
        </w:rPr>
        <w:t xml:space="preserve"> </w:t>
      </w:r>
      <w:r w:rsidRPr="001D1509">
        <w:rPr>
          <w:rFonts w:eastAsiaTheme="minorEastAsia"/>
          <w:i/>
          <w:sz w:val="24"/>
          <w:szCs w:val="24"/>
          <w:lang w:val="fr-CH"/>
        </w:rPr>
        <w:t xml:space="preserve">: </w:t>
      </w:r>
      <w:r w:rsidR="00350948" w:rsidRPr="001D1509">
        <w:rPr>
          <w:rFonts w:eastAsiaTheme="minorEastAsia"/>
          <w:i/>
          <w:sz w:val="24"/>
          <w:szCs w:val="24"/>
          <w:lang w:val="fr-CH"/>
        </w:rPr>
        <w:t>Appendice A</w:t>
      </w:r>
    </w:p>
    <w:p w:rsidR="00033FD8" w:rsidRPr="001D1509" w:rsidRDefault="00033FD8" w:rsidP="00982DAA">
      <w:pPr>
        <w:spacing w:line="276" w:lineRule="auto"/>
        <w:jc w:val="both"/>
        <w:rPr>
          <w:rFonts w:eastAsiaTheme="minorEastAsia"/>
          <w:i/>
          <w:sz w:val="24"/>
          <w:szCs w:val="24"/>
          <w:lang w:val="fr-CH"/>
        </w:rPr>
      </w:pPr>
    </w:p>
    <w:p w:rsidR="00A747D9" w:rsidRPr="001D1509" w:rsidRDefault="002D79DE" w:rsidP="008F6424">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Les montants totaux des revenus,</w:t>
      </w:r>
      <w:r w:rsidR="00695CB6" w:rsidRPr="001D1509">
        <w:rPr>
          <w:rFonts w:eastAsiaTheme="minorEastAsia"/>
          <w:sz w:val="24"/>
          <w:szCs w:val="24"/>
          <w:lang w:val="fr-CH"/>
        </w:rPr>
        <w:t xml:space="preserve"> dépenses, transferts aux</w:t>
      </w:r>
      <w:r w:rsidRPr="001D1509">
        <w:rPr>
          <w:rFonts w:eastAsiaTheme="minorEastAsia"/>
          <w:sz w:val="24"/>
          <w:szCs w:val="24"/>
          <w:lang w:val="fr-CH"/>
        </w:rPr>
        <w:t xml:space="preserve"> projets et frais croisés pour les fonds non administratifs </w:t>
      </w:r>
      <w:r w:rsidR="005F0DE4" w:rsidRPr="001D1509">
        <w:rPr>
          <w:rFonts w:eastAsiaTheme="minorEastAsia"/>
          <w:sz w:val="24"/>
          <w:szCs w:val="24"/>
          <w:lang w:val="fr-CH"/>
        </w:rPr>
        <w:t xml:space="preserve">figurent </w:t>
      </w:r>
      <w:r w:rsidRPr="001D1509">
        <w:rPr>
          <w:rFonts w:eastAsiaTheme="minorEastAsia"/>
          <w:sz w:val="24"/>
          <w:szCs w:val="24"/>
          <w:lang w:val="fr-CH"/>
        </w:rPr>
        <w:t>dans l'</w:t>
      </w:r>
      <w:r w:rsidRPr="001D1509">
        <w:rPr>
          <w:rFonts w:eastAsiaTheme="minorEastAsia"/>
          <w:i/>
          <w:sz w:val="24"/>
          <w:szCs w:val="24"/>
          <w:lang w:val="fr-CH"/>
        </w:rPr>
        <w:t>État des revenus et des dépenses</w:t>
      </w:r>
      <w:r w:rsidRPr="001D1509">
        <w:rPr>
          <w:rFonts w:eastAsiaTheme="minorEastAsia"/>
          <w:sz w:val="24"/>
          <w:szCs w:val="24"/>
          <w:lang w:val="fr-CH"/>
        </w:rPr>
        <w:t xml:space="preserve"> des états financiers vérifiés et, par conséquent, l</w:t>
      </w:r>
      <w:r w:rsidR="003146E1" w:rsidRPr="001D1509">
        <w:rPr>
          <w:rFonts w:eastAsiaTheme="minorEastAsia"/>
          <w:sz w:val="24"/>
          <w:szCs w:val="24"/>
          <w:lang w:val="fr-CH"/>
        </w:rPr>
        <w:t>’auditeur</w:t>
      </w:r>
      <w:r w:rsidRPr="001D1509">
        <w:rPr>
          <w:rFonts w:eastAsiaTheme="minorEastAsia"/>
          <w:sz w:val="24"/>
          <w:szCs w:val="24"/>
          <w:lang w:val="fr-CH"/>
        </w:rPr>
        <w:t xml:space="preserve"> externe </w:t>
      </w:r>
      <w:r w:rsidR="003146E1" w:rsidRPr="001D1509">
        <w:rPr>
          <w:rFonts w:eastAsiaTheme="minorEastAsia"/>
          <w:sz w:val="24"/>
          <w:szCs w:val="24"/>
          <w:lang w:val="fr-CH"/>
        </w:rPr>
        <w:t>donne</w:t>
      </w:r>
      <w:r w:rsidRPr="001D1509">
        <w:rPr>
          <w:rFonts w:eastAsiaTheme="minorEastAsia"/>
          <w:sz w:val="24"/>
          <w:szCs w:val="24"/>
          <w:lang w:val="fr-CH"/>
        </w:rPr>
        <w:t xml:space="preserve"> une assurance sur ces soldes. En outre, des soldes détaillés </w:t>
      </w:r>
      <w:r w:rsidR="003146E1" w:rsidRPr="001D1509">
        <w:rPr>
          <w:rFonts w:eastAsiaTheme="minorEastAsia"/>
          <w:sz w:val="24"/>
          <w:szCs w:val="24"/>
          <w:lang w:val="fr-CH"/>
        </w:rPr>
        <w:t xml:space="preserve">figurent </w:t>
      </w:r>
      <w:r w:rsidRPr="001D1509">
        <w:rPr>
          <w:rFonts w:eastAsiaTheme="minorEastAsia"/>
          <w:sz w:val="24"/>
          <w:szCs w:val="24"/>
          <w:lang w:val="fr-CH"/>
        </w:rPr>
        <w:t xml:space="preserve">également dans </w:t>
      </w:r>
      <w:r w:rsidR="003146E1" w:rsidRPr="001D1509">
        <w:rPr>
          <w:rFonts w:eastAsiaTheme="minorEastAsia"/>
          <w:sz w:val="24"/>
          <w:szCs w:val="24"/>
          <w:lang w:val="fr-CH"/>
        </w:rPr>
        <w:t>le présent</w:t>
      </w:r>
      <w:r w:rsidRPr="001D1509">
        <w:rPr>
          <w:rFonts w:eastAsiaTheme="minorEastAsia"/>
          <w:sz w:val="24"/>
          <w:szCs w:val="24"/>
          <w:lang w:val="fr-CH"/>
        </w:rPr>
        <w:t xml:space="preserve"> </w:t>
      </w:r>
      <w:r w:rsidRPr="001D1509">
        <w:rPr>
          <w:rFonts w:eastAsiaTheme="minorEastAsia"/>
          <w:i/>
          <w:sz w:val="24"/>
          <w:szCs w:val="24"/>
          <w:lang w:val="fr-CH"/>
        </w:rPr>
        <w:t>État financier</w:t>
      </w:r>
      <w:r w:rsidRPr="001D1509">
        <w:rPr>
          <w:rFonts w:eastAsiaTheme="minorEastAsia"/>
          <w:sz w:val="24"/>
          <w:szCs w:val="24"/>
          <w:lang w:val="fr-CH"/>
        </w:rPr>
        <w:t xml:space="preserve">, par exemple dans la catégorie dépenses, </w:t>
      </w:r>
      <w:r w:rsidR="003146E1" w:rsidRPr="001D1509">
        <w:rPr>
          <w:rFonts w:eastAsiaTheme="minorEastAsia"/>
          <w:sz w:val="24"/>
          <w:szCs w:val="24"/>
          <w:lang w:val="fr-CH"/>
        </w:rPr>
        <w:t xml:space="preserve">les </w:t>
      </w:r>
      <w:r w:rsidRPr="001D1509">
        <w:rPr>
          <w:rFonts w:eastAsiaTheme="minorEastAsia"/>
          <w:sz w:val="24"/>
          <w:szCs w:val="24"/>
          <w:lang w:val="fr-CH"/>
        </w:rPr>
        <w:t xml:space="preserve">comptes </w:t>
      </w:r>
      <w:r w:rsidR="00A33093" w:rsidRPr="001D1509">
        <w:rPr>
          <w:rFonts w:eastAsiaTheme="minorEastAsia"/>
          <w:sz w:val="24"/>
          <w:szCs w:val="24"/>
          <w:lang w:val="fr-CH"/>
        </w:rPr>
        <w:t>liés aux</w:t>
      </w:r>
      <w:r w:rsidRPr="001D1509">
        <w:rPr>
          <w:rFonts w:eastAsiaTheme="minorEastAsia"/>
          <w:sz w:val="24"/>
          <w:szCs w:val="24"/>
          <w:lang w:val="fr-CH"/>
        </w:rPr>
        <w:t xml:space="preserve"> communications (sensibilisation), initiatives</w:t>
      </w:r>
      <w:r w:rsidR="003146E1" w:rsidRPr="001D1509">
        <w:rPr>
          <w:rFonts w:eastAsiaTheme="minorEastAsia"/>
          <w:sz w:val="24"/>
          <w:szCs w:val="24"/>
          <w:lang w:val="fr-CH"/>
        </w:rPr>
        <w:t xml:space="preserve"> régionales, appui</w:t>
      </w:r>
      <w:r w:rsidRPr="001D1509">
        <w:rPr>
          <w:rFonts w:eastAsiaTheme="minorEastAsia"/>
          <w:sz w:val="24"/>
          <w:szCs w:val="24"/>
          <w:lang w:val="fr-CH"/>
        </w:rPr>
        <w:t xml:space="preserve"> et </w:t>
      </w:r>
      <w:r w:rsidR="003146E1" w:rsidRPr="001D1509">
        <w:rPr>
          <w:rFonts w:eastAsiaTheme="minorEastAsia"/>
          <w:sz w:val="24"/>
          <w:szCs w:val="24"/>
          <w:lang w:val="fr-CH"/>
        </w:rPr>
        <w:t>conseils aux Régions</w:t>
      </w:r>
      <w:r w:rsidRPr="001D1509">
        <w:rPr>
          <w:rFonts w:eastAsiaTheme="minorEastAsia"/>
          <w:sz w:val="24"/>
          <w:szCs w:val="24"/>
          <w:lang w:val="fr-CH"/>
        </w:rPr>
        <w:t>, etc. sont présentés et, par conséquent, l</w:t>
      </w:r>
      <w:r w:rsidR="00695CB6" w:rsidRPr="001D1509">
        <w:rPr>
          <w:rFonts w:eastAsiaTheme="minorEastAsia"/>
          <w:sz w:val="24"/>
          <w:szCs w:val="24"/>
          <w:lang w:val="fr-CH"/>
        </w:rPr>
        <w:t>’auditeur</w:t>
      </w:r>
      <w:r w:rsidRPr="001D1509">
        <w:rPr>
          <w:rFonts w:eastAsiaTheme="minorEastAsia"/>
          <w:sz w:val="24"/>
          <w:szCs w:val="24"/>
          <w:lang w:val="fr-CH"/>
        </w:rPr>
        <w:t xml:space="preserve"> externe fourn</w:t>
      </w:r>
      <w:r w:rsidR="003146E1" w:rsidRPr="001D1509">
        <w:rPr>
          <w:rFonts w:eastAsiaTheme="minorEastAsia"/>
          <w:sz w:val="24"/>
          <w:szCs w:val="24"/>
          <w:lang w:val="fr-CH"/>
        </w:rPr>
        <w:t>it également une assurance sur l</w:t>
      </w:r>
      <w:r w:rsidRPr="001D1509">
        <w:rPr>
          <w:rFonts w:eastAsiaTheme="minorEastAsia"/>
          <w:sz w:val="24"/>
          <w:szCs w:val="24"/>
          <w:lang w:val="fr-CH"/>
        </w:rPr>
        <w:t xml:space="preserve">es soldes de </w:t>
      </w:r>
      <w:r w:rsidR="003146E1" w:rsidRPr="001D1509">
        <w:rPr>
          <w:rFonts w:eastAsiaTheme="minorEastAsia"/>
          <w:sz w:val="24"/>
          <w:szCs w:val="24"/>
          <w:lang w:val="fr-CH"/>
        </w:rPr>
        <w:t xml:space="preserve">ces </w:t>
      </w:r>
      <w:r w:rsidRPr="001D1509">
        <w:rPr>
          <w:rFonts w:eastAsiaTheme="minorEastAsia"/>
          <w:sz w:val="24"/>
          <w:szCs w:val="24"/>
          <w:lang w:val="fr-CH"/>
        </w:rPr>
        <w:t>comptes</w:t>
      </w:r>
      <w:r w:rsidR="0066324B" w:rsidRPr="001D1509">
        <w:rPr>
          <w:rFonts w:eastAsiaTheme="minorEastAsia"/>
          <w:sz w:val="24"/>
          <w:szCs w:val="24"/>
          <w:lang w:val="fr-CH"/>
        </w:rPr>
        <w:t xml:space="preserve">. </w:t>
      </w:r>
    </w:p>
    <w:p w:rsidR="00A0417A" w:rsidRPr="001D1509" w:rsidRDefault="00A0417A" w:rsidP="00067FB6">
      <w:pPr>
        <w:pStyle w:val="ListParagraph"/>
        <w:spacing w:line="276" w:lineRule="auto"/>
        <w:rPr>
          <w:rFonts w:cstheme="minorHAnsi"/>
          <w:sz w:val="24"/>
          <w:szCs w:val="24"/>
          <w:lang w:val="fr-CH"/>
        </w:rPr>
      </w:pPr>
    </w:p>
    <w:p w:rsidR="00E52BCF" w:rsidRPr="001D1509" w:rsidRDefault="009E5B73" w:rsidP="008F6424">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Pour s'acquitter efficacement de leurs responsabilités fiduciaires à l'égard des fonds non administratifs, le Comité permanent et le Secrétariat se fient aux soldes des états financiers vérifiés, y compris les fonds non administratifs. Il est donc i</w:t>
      </w:r>
      <w:r w:rsidR="003146E1" w:rsidRPr="001D1509">
        <w:rPr>
          <w:rFonts w:eastAsiaTheme="minorEastAsia"/>
          <w:sz w:val="24"/>
          <w:szCs w:val="24"/>
          <w:lang w:val="fr-CH"/>
        </w:rPr>
        <w:t xml:space="preserve">mportant que l’auditeur </w:t>
      </w:r>
      <w:r w:rsidRPr="001D1509">
        <w:rPr>
          <w:rFonts w:eastAsiaTheme="minorEastAsia"/>
          <w:sz w:val="24"/>
          <w:szCs w:val="24"/>
          <w:lang w:val="fr-CH"/>
        </w:rPr>
        <w:t xml:space="preserve">externe présente officiellement ses constatations annuelles au Comité permanent, par l'entremise du </w:t>
      </w:r>
      <w:r w:rsidR="009E7085" w:rsidRPr="001D1509">
        <w:rPr>
          <w:rFonts w:eastAsiaTheme="minorEastAsia"/>
          <w:sz w:val="24"/>
          <w:szCs w:val="24"/>
          <w:lang w:val="fr-CH"/>
        </w:rPr>
        <w:t>Sous-groupe sur les finances</w:t>
      </w:r>
      <w:r w:rsidR="00685987" w:rsidRPr="001D1509">
        <w:rPr>
          <w:rFonts w:eastAsiaTheme="minorEastAsia"/>
          <w:sz w:val="24"/>
          <w:szCs w:val="24"/>
          <w:lang w:val="fr-CH"/>
        </w:rPr>
        <w:t xml:space="preserve"> </w:t>
      </w:r>
      <w:r w:rsidR="005272FB" w:rsidRPr="001D1509">
        <w:rPr>
          <w:rFonts w:eastAsiaTheme="minorEastAsia"/>
          <w:b/>
          <w:sz w:val="24"/>
          <w:szCs w:val="24"/>
          <w:lang w:val="fr-CH"/>
        </w:rPr>
        <w:t>(</w:t>
      </w:r>
      <w:r w:rsidR="003146E1" w:rsidRPr="001D1509">
        <w:rPr>
          <w:rFonts w:eastAsiaTheme="minorEastAsia"/>
          <w:b/>
          <w:sz w:val="24"/>
          <w:szCs w:val="24"/>
          <w:lang w:val="fr-CH"/>
        </w:rPr>
        <w:t xml:space="preserve">voir </w:t>
      </w:r>
      <w:r w:rsidR="00B36593" w:rsidRPr="001D1509">
        <w:rPr>
          <w:rFonts w:eastAsiaTheme="minorEastAsia"/>
          <w:b/>
          <w:sz w:val="24"/>
          <w:szCs w:val="24"/>
          <w:lang w:val="fr-CH"/>
        </w:rPr>
        <w:t>Recommandation</w:t>
      </w:r>
      <w:r w:rsidR="005272FB" w:rsidRPr="001D1509">
        <w:rPr>
          <w:rFonts w:eastAsiaTheme="minorEastAsia"/>
          <w:b/>
          <w:sz w:val="24"/>
          <w:szCs w:val="24"/>
          <w:lang w:val="fr-CH"/>
        </w:rPr>
        <w:t xml:space="preserve"> </w:t>
      </w:r>
      <w:r w:rsidR="00B4024B" w:rsidRPr="001D1509">
        <w:rPr>
          <w:rFonts w:eastAsiaTheme="minorEastAsia"/>
          <w:b/>
          <w:sz w:val="24"/>
          <w:szCs w:val="24"/>
          <w:lang w:val="fr-CH"/>
        </w:rPr>
        <w:t>4</w:t>
      </w:r>
      <w:r w:rsidR="003146E1" w:rsidRPr="001D1509">
        <w:rPr>
          <w:rFonts w:eastAsiaTheme="minorEastAsia"/>
          <w:b/>
          <w:sz w:val="24"/>
          <w:szCs w:val="24"/>
          <w:lang w:val="fr-CH"/>
        </w:rPr>
        <w:t xml:space="preserve"> </w:t>
      </w:r>
      <w:r w:rsidR="00695FEA" w:rsidRPr="001D1509">
        <w:rPr>
          <w:rFonts w:eastAsiaTheme="minorEastAsia"/>
          <w:b/>
          <w:sz w:val="24"/>
          <w:szCs w:val="24"/>
          <w:lang w:val="fr-CH"/>
        </w:rPr>
        <w:t>ci-dessus</w:t>
      </w:r>
      <w:r w:rsidR="005272FB" w:rsidRPr="001D1509">
        <w:rPr>
          <w:rFonts w:eastAsiaTheme="minorEastAsia"/>
          <w:b/>
          <w:sz w:val="24"/>
          <w:szCs w:val="24"/>
          <w:lang w:val="fr-CH"/>
        </w:rPr>
        <w:t>)</w:t>
      </w:r>
      <w:r w:rsidR="00E22C6E" w:rsidRPr="001D1509">
        <w:rPr>
          <w:rFonts w:eastAsiaTheme="minorEastAsia"/>
          <w:sz w:val="24"/>
          <w:szCs w:val="24"/>
          <w:lang w:val="fr-CH"/>
        </w:rPr>
        <w:t xml:space="preserve">. </w:t>
      </w:r>
    </w:p>
    <w:p w:rsidR="00F36B51" w:rsidRPr="001D1509" w:rsidRDefault="00F36B51" w:rsidP="00F36B51">
      <w:pPr>
        <w:pStyle w:val="ListParagraph"/>
        <w:rPr>
          <w:rFonts w:ascii="Arial" w:hAnsi="Arial" w:cs="Arial"/>
          <w:sz w:val="24"/>
          <w:szCs w:val="24"/>
          <w:lang w:val="fr-CH"/>
        </w:rPr>
      </w:pPr>
    </w:p>
    <w:p w:rsidR="00DA0D29" w:rsidRPr="001D1509" w:rsidRDefault="00695CB6" w:rsidP="008F6424">
      <w:pPr>
        <w:pStyle w:val="ListParagraph"/>
        <w:numPr>
          <w:ilvl w:val="0"/>
          <w:numId w:val="1"/>
        </w:numPr>
        <w:spacing w:line="276" w:lineRule="auto"/>
        <w:jc w:val="both"/>
        <w:rPr>
          <w:rFonts w:ascii="Arial" w:eastAsia="Arial" w:hAnsi="Arial" w:cs="Arial"/>
          <w:sz w:val="24"/>
          <w:szCs w:val="24"/>
          <w:lang w:val="fr-CH"/>
        </w:rPr>
      </w:pPr>
      <w:r w:rsidRPr="001D1509">
        <w:rPr>
          <w:rFonts w:eastAsiaTheme="minorEastAsia"/>
          <w:sz w:val="24"/>
          <w:szCs w:val="24"/>
          <w:lang w:val="fr-CH"/>
        </w:rPr>
        <w:t>Les soldes déclarés pour les revenus,</w:t>
      </w:r>
      <w:r w:rsidR="005E1605" w:rsidRPr="001D1509">
        <w:rPr>
          <w:rFonts w:eastAsiaTheme="minorEastAsia"/>
          <w:sz w:val="24"/>
          <w:szCs w:val="24"/>
          <w:lang w:val="fr-CH"/>
        </w:rPr>
        <w:t xml:space="preserve"> les dépenses, les transferts aux</w:t>
      </w:r>
      <w:r w:rsidRPr="001D1509">
        <w:rPr>
          <w:rFonts w:eastAsiaTheme="minorEastAsia"/>
          <w:sz w:val="24"/>
          <w:szCs w:val="24"/>
          <w:lang w:val="fr-CH"/>
        </w:rPr>
        <w:t xml:space="preserve"> projets et les frais croisés ont fait l'objet d'une contre-vérification et ét</w:t>
      </w:r>
      <w:r w:rsidR="005E1605" w:rsidRPr="001D1509">
        <w:rPr>
          <w:rFonts w:eastAsiaTheme="minorEastAsia"/>
          <w:sz w:val="24"/>
          <w:szCs w:val="24"/>
          <w:lang w:val="fr-CH"/>
        </w:rPr>
        <w:t>aient conformes aux données figurant dans le</w:t>
      </w:r>
      <w:r w:rsidRPr="001D1509">
        <w:rPr>
          <w:rFonts w:eastAsiaTheme="minorEastAsia"/>
          <w:sz w:val="24"/>
          <w:szCs w:val="24"/>
          <w:lang w:val="fr-CH"/>
        </w:rPr>
        <w:t xml:space="preserve"> grand livre SUN </w:t>
      </w:r>
      <w:r w:rsidR="005E1605" w:rsidRPr="001D1509">
        <w:rPr>
          <w:rFonts w:eastAsiaTheme="minorEastAsia"/>
          <w:sz w:val="24"/>
          <w:szCs w:val="24"/>
          <w:lang w:val="fr-CH"/>
        </w:rPr>
        <w:t xml:space="preserve">pour la période </w:t>
      </w:r>
      <w:r w:rsidRPr="001D1509">
        <w:rPr>
          <w:rFonts w:eastAsiaTheme="minorEastAsia"/>
          <w:sz w:val="24"/>
          <w:szCs w:val="24"/>
          <w:lang w:val="fr-CH"/>
        </w:rPr>
        <w:t xml:space="preserve">2008 à 2013 et à celles </w:t>
      </w:r>
      <w:r w:rsidR="005E1605" w:rsidRPr="001D1509">
        <w:rPr>
          <w:rFonts w:eastAsiaTheme="minorEastAsia"/>
          <w:sz w:val="24"/>
          <w:szCs w:val="24"/>
          <w:lang w:val="fr-CH"/>
        </w:rPr>
        <w:t>figurant dans le</w:t>
      </w:r>
      <w:r w:rsidRPr="001D1509">
        <w:rPr>
          <w:rFonts w:eastAsiaTheme="minorEastAsia"/>
          <w:sz w:val="24"/>
          <w:szCs w:val="24"/>
          <w:lang w:val="fr-CH"/>
        </w:rPr>
        <w:t xml:space="preserve"> grand livre général </w:t>
      </w:r>
      <w:r w:rsidR="005E1605" w:rsidRPr="001D1509">
        <w:rPr>
          <w:rFonts w:eastAsiaTheme="minorEastAsia"/>
          <w:sz w:val="24"/>
          <w:szCs w:val="24"/>
          <w:lang w:val="fr-CH"/>
        </w:rPr>
        <w:t xml:space="preserve">NAV pour la période </w:t>
      </w:r>
      <w:r w:rsidRPr="001D1509">
        <w:rPr>
          <w:rFonts w:eastAsiaTheme="minorEastAsia"/>
          <w:sz w:val="24"/>
          <w:szCs w:val="24"/>
          <w:lang w:val="fr-CH"/>
        </w:rPr>
        <w:t>2014 à 2017. Par conséquent, les soldes g</w:t>
      </w:r>
      <w:r w:rsidR="005E1605" w:rsidRPr="001D1509">
        <w:rPr>
          <w:rFonts w:eastAsiaTheme="minorEastAsia"/>
          <w:sz w:val="24"/>
          <w:szCs w:val="24"/>
          <w:lang w:val="fr-CH"/>
        </w:rPr>
        <w:t xml:space="preserve">énéraux </w:t>
      </w:r>
      <w:r w:rsidRPr="001D1509">
        <w:rPr>
          <w:rFonts w:eastAsiaTheme="minorEastAsia"/>
          <w:sz w:val="24"/>
          <w:szCs w:val="24"/>
          <w:lang w:val="fr-CH"/>
        </w:rPr>
        <w:t xml:space="preserve">déclarés pour la période de 10 ans </w:t>
      </w:r>
      <w:r w:rsidR="005E1605" w:rsidRPr="001D1509">
        <w:rPr>
          <w:rFonts w:eastAsiaTheme="minorEastAsia"/>
          <w:sz w:val="24"/>
          <w:szCs w:val="24"/>
          <w:lang w:val="fr-CH"/>
        </w:rPr>
        <w:t xml:space="preserve">considérée </w:t>
      </w:r>
      <w:r w:rsidRPr="001D1509">
        <w:rPr>
          <w:rFonts w:eastAsiaTheme="minorEastAsia"/>
          <w:sz w:val="24"/>
          <w:szCs w:val="24"/>
          <w:lang w:val="fr-CH"/>
        </w:rPr>
        <w:t xml:space="preserve">sont </w:t>
      </w:r>
      <w:r w:rsidR="005E1605" w:rsidRPr="001D1509">
        <w:rPr>
          <w:rFonts w:eastAsiaTheme="minorEastAsia"/>
          <w:sz w:val="24"/>
          <w:szCs w:val="24"/>
          <w:lang w:val="fr-CH"/>
        </w:rPr>
        <w:t>jugés</w:t>
      </w:r>
      <w:r w:rsidRPr="001D1509">
        <w:rPr>
          <w:rFonts w:eastAsiaTheme="minorEastAsia"/>
          <w:sz w:val="24"/>
          <w:szCs w:val="24"/>
          <w:lang w:val="fr-CH"/>
        </w:rPr>
        <w:t xml:space="preserve"> très fiables</w:t>
      </w:r>
      <w:r w:rsidR="00DA0D29" w:rsidRPr="001D1509">
        <w:rPr>
          <w:rFonts w:eastAsiaTheme="minorEastAsia"/>
          <w:sz w:val="24"/>
          <w:szCs w:val="24"/>
          <w:lang w:val="fr-CH"/>
        </w:rPr>
        <w:t>.</w:t>
      </w:r>
      <w:r w:rsidR="00DA0D29" w:rsidRPr="001D1509">
        <w:rPr>
          <w:rFonts w:ascii="Arial" w:eastAsia="Arial" w:hAnsi="Arial" w:cs="Arial"/>
          <w:sz w:val="24"/>
          <w:szCs w:val="24"/>
          <w:lang w:val="fr-CH"/>
        </w:rPr>
        <w:t xml:space="preserve">  </w:t>
      </w:r>
    </w:p>
    <w:p w:rsidR="008227E2" w:rsidRPr="001D1509" w:rsidRDefault="008227E2" w:rsidP="008227E2">
      <w:pPr>
        <w:pStyle w:val="ListParagraph"/>
        <w:spacing w:line="276" w:lineRule="auto"/>
        <w:ind w:left="644"/>
        <w:jc w:val="both"/>
        <w:rPr>
          <w:rFonts w:ascii="Arial" w:hAnsi="Arial" w:cs="Arial"/>
          <w:sz w:val="24"/>
          <w:szCs w:val="24"/>
          <w:lang w:val="fr-CH"/>
        </w:rPr>
      </w:pPr>
    </w:p>
    <w:p w:rsidR="00027D4C" w:rsidRPr="001D1509" w:rsidRDefault="00695CB6" w:rsidP="008F6424">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 xml:space="preserve">Comme indiqué précédemment dans le présent rapport, le Secrétariat a relevé des pratiques de gestion financière irrégulières (par exemple, l'absence d'approbations adéquates pour les transferts entre les </w:t>
      </w:r>
      <w:r w:rsidR="005E1605" w:rsidRPr="001D1509">
        <w:rPr>
          <w:rFonts w:eastAsiaTheme="minorEastAsia"/>
          <w:sz w:val="24"/>
          <w:szCs w:val="24"/>
          <w:lang w:val="fr-CH"/>
        </w:rPr>
        <w:t xml:space="preserve">fonds administratifs </w:t>
      </w:r>
      <w:r w:rsidRPr="001D1509">
        <w:rPr>
          <w:rFonts w:eastAsiaTheme="minorEastAsia"/>
          <w:sz w:val="24"/>
          <w:szCs w:val="24"/>
          <w:lang w:val="fr-CH"/>
        </w:rPr>
        <w:t xml:space="preserve">et les autres </w:t>
      </w:r>
      <w:r w:rsidR="005E1605" w:rsidRPr="001D1509">
        <w:rPr>
          <w:rFonts w:eastAsiaTheme="minorEastAsia"/>
          <w:sz w:val="24"/>
          <w:szCs w:val="24"/>
          <w:lang w:val="fr-CH"/>
        </w:rPr>
        <w:t>fonds</w:t>
      </w:r>
      <w:r w:rsidRPr="001D1509">
        <w:rPr>
          <w:rFonts w:eastAsiaTheme="minorEastAsia"/>
          <w:sz w:val="24"/>
          <w:szCs w:val="24"/>
          <w:lang w:val="fr-CH"/>
        </w:rPr>
        <w:t>) dans son examen s</w:t>
      </w:r>
      <w:r w:rsidR="00801B09" w:rsidRPr="001D1509">
        <w:rPr>
          <w:rFonts w:eastAsiaTheme="minorEastAsia"/>
          <w:sz w:val="24"/>
          <w:szCs w:val="24"/>
          <w:lang w:val="fr-CH"/>
        </w:rPr>
        <w:t>ommaire</w:t>
      </w:r>
      <w:r w:rsidRPr="001D1509">
        <w:rPr>
          <w:rFonts w:eastAsiaTheme="minorEastAsia"/>
          <w:sz w:val="24"/>
          <w:szCs w:val="24"/>
          <w:lang w:val="fr-CH"/>
        </w:rPr>
        <w:t xml:space="preserve"> de 2016 ; il a donc </w:t>
      </w:r>
      <w:r w:rsidR="0091656B" w:rsidRPr="001D1509">
        <w:rPr>
          <w:rFonts w:eastAsiaTheme="minorEastAsia"/>
          <w:sz w:val="24"/>
          <w:szCs w:val="24"/>
          <w:lang w:val="fr-CH"/>
        </w:rPr>
        <w:t xml:space="preserve">été </w:t>
      </w:r>
      <w:r w:rsidRPr="001D1509">
        <w:rPr>
          <w:rFonts w:eastAsiaTheme="minorEastAsia"/>
          <w:sz w:val="24"/>
          <w:szCs w:val="24"/>
          <w:lang w:val="fr-CH"/>
        </w:rPr>
        <w:t>procédé à une analyse plus approfondie des transferts de projets et des frais croisés</w:t>
      </w:r>
      <w:r w:rsidR="00027D4C" w:rsidRPr="001D1509">
        <w:rPr>
          <w:rFonts w:eastAsiaTheme="minorEastAsia"/>
          <w:sz w:val="24"/>
          <w:szCs w:val="24"/>
          <w:lang w:val="fr-CH"/>
        </w:rPr>
        <w:t xml:space="preserve">. </w:t>
      </w:r>
    </w:p>
    <w:p w:rsidR="006C7D86" w:rsidRPr="001D1509" w:rsidRDefault="006C7D86" w:rsidP="006C7D86">
      <w:pPr>
        <w:pStyle w:val="ListParagraph"/>
        <w:spacing w:line="276" w:lineRule="auto"/>
        <w:ind w:left="644"/>
        <w:jc w:val="both"/>
        <w:rPr>
          <w:rFonts w:ascii="Arial" w:hAnsi="Arial" w:cs="Arial"/>
          <w:sz w:val="24"/>
          <w:szCs w:val="24"/>
          <w:lang w:val="fr-CH"/>
        </w:rPr>
      </w:pPr>
    </w:p>
    <w:p w:rsidR="001A1C28" w:rsidRPr="001D1509" w:rsidRDefault="00695CB6" w:rsidP="008F6424">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Un total de</w:t>
      </w:r>
      <w:r w:rsidR="001A1C28" w:rsidRPr="001D1509">
        <w:rPr>
          <w:rFonts w:eastAsiaTheme="minorEastAsia"/>
          <w:sz w:val="24"/>
          <w:szCs w:val="24"/>
          <w:lang w:val="fr-CH"/>
        </w:rPr>
        <w:t xml:space="preserve"> </w:t>
      </w:r>
      <w:r w:rsidR="00F67396" w:rsidRPr="001D1509">
        <w:rPr>
          <w:rFonts w:eastAsiaTheme="minorEastAsia"/>
          <w:b/>
          <w:sz w:val="24"/>
          <w:szCs w:val="24"/>
          <w:lang w:val="fr-CH"/>
        </w:rPr>
        <w:t xml:space="preserve">3 </w:t>
      </w:r>
      <w:r w:rsidR="001A1C28" w:rsidRPr="001D1509">
        <w:rPr>
          <w:rFonts w:eastAsiaTheme="minorEastAsia"/>
          <w:b/>
          <w:sz w:val="24"/>
          <w:szCs w:val="24"/>
          <w:lang w:val="fr-CH"/>
        </w:rPr>
        <w:t>0</w:t>
      </w:r>
      <w:r w:rsidR="007B2FB3" w:rsidRPr="001D1509">
        <w:rPr>
          <w:rFonts w:eastAsiaTheme="minorEastAsia"/>
          <w:b/>
          <w:sz w:val="24"/>
          <w:szCs w:val="24"/>
          <w:lang w:val="fr-CH"/>
        </w:rPr>
        <w:t>06</w:t>
      </w:r>
      <w:r w:rsidR="001A1C28" w:rsidRPr="001D1509">
        <w:rPr>
          <w:rFonts w:eastAsiaTheme="minorEastAsia"/>
          <w:b/>
          <w:sz w:val="24"/>
          <w:szCs w:val="24"/>
          <w:lang w:val="fr-CH"/>
        </w:rPr>
        <w:t xml:space="preserve"> million</w:t>
      </w:r>
      <w:r w:rsidRPr="001D1509">
        <w:rPr>
          <w:rFonts w:eastAsiaTheme="minorEastAsia"/>
          <w:b/>
          <w:sz w:val="24"/>
          <w:szCs w:val="24"/>
          <w:lang w:val="fr-CH"/>
        </w:rPr>
        <w:t>s</w:t>
      </w:r>
      <w:r w:rsidR="001A1C28" w:rsidRPr="001D1509">
        <w:rPr>
          <w:rFonts w:eastAsiaTheme="minorEastAsia"/>
          <w:sz w:val="24"/>
          <w:szCs w:val="24"/>
          <w:lang w:val="fr-CH"/>
        </w:rPr>
        <w:t xml:space="preserve"> </w:t>
      </w:r>
      <w:r w:rsidR="00801B09" w:rsidRPr="001D1509">
        <w:rPr>
          <w:rFonts w:eastAsiaTheme="minorEastAsia"/>
          <w:b/>
          <w:sz w:val="24"/>
          <w:szCs w:val="24"/>
          <w:lang w:val="fr-CH"/>
        </w:rPr>
        <w:t>CHF</w:t>
      </w:r>
      <w:r w:rsidR="00801B09" w:rsidRPr="001D1509">
        <w:rPr>
          <w:rFonts w:eastAsiaTheme="minorEastAsia"/>
          <w:sz w:val="24"/>
          <w:szCs w:val="24"/>
          <w:lang w:val="fr-CH"/>
        </w:rPr>
        <w:t xml:space="preserve"> </w:t>
      </w:r>
      <w:r w:rsidRPr="001D1509">
        <w:rPr>
          <w:rFonts w:eastAsiaTheme="minorEastAsia"/>
          <w:sz w:val="24"/>
          <w:szCs w:val="24"/>
          <w:lang w:val="fr-CH"/>
        </w:rPr>
        <w:t xml:space="preserve">a été transféré des fonds </w:t>
      </w:r>
      <w:r w:rsidR="00121D99" w:rsidRPr="001D1509">
        <w:rPr>
          <w:rFonts w:eastAsiaTheme="minorEastAsia"/>
          <w:sz w:val="24"/>
          <w:szCs w:val="24"/>
          <w:lang w:val="fr-CH"/>
        </w:rPr>
        <w:t xml:space="preserve">administratifs </w:t>
      </w:r>
      <w:r w:rsidRPr="001D1509">
        <w:rPr>
          <w:rFonts w:eastAsiaTheme="minorEastAsia"/>
          <w:sz w:val="24"/>
          <w:szCs w:val="24"/>
          <w:lang w:val="fr-CH"/>
        </w:rPr>
        <w:t xml:space="preserve">aux fonds </w:t>
      </w:r>
      <w:r w:rsidR="00121D99" w:rsidRPr="001D1509">
        <w:rPr>
          <w:rFonts w:eastAsiaTheme="minorEastAsia"/>
          <w:sz w:val="24"/>
          <w:szCs w:val="24"/>
          <w:lang w:val="fr-CH"/>
        </w:rPr>
        <w:t xml:space="preserve">non administratifs </w:t>
      </w:r>
      <w:r w:rsidRPr="001D1509">
        <w:rPr>
          <w:rFonts w:eastAsiaTheme="minorEastAsia"/>
          <w:sz w:val="24"/>
          <w:szCs w:val="24"/>
          <w:lang w:val="fr-CH"/>
        </w:rPr>
        <w:lastRenderedPageBreak/>
        <w:t>au cours de la période de 10 ans se terminant le 31 décembre 2017. La ventilation des transferts est présentée dans le tableau ci-dessous</w:t>
      </w:r>
      <w:r w:rsidR="00026847" w:rsidRPr="001D1509">
        <w:rPr>
          <w:rFonts w:eastAsiaTheme="minorEastAsia"/>
          <w:sz w:val="24"/>
          <w:szCs w:val="24"/>
          <w:lang w:val="fr-CH"/>
        </w:rPr>
        <w:t xml:space="preserve">. </w:t>
      </w:r>
    </w:p>
    <w:p w:rsidR="001A1C28" w:rsidRPr="001D1509" w:rsidRDefault="001A1C28" w:rsidP="006C7D86">
      <w:pPr>
        <w:pStyle w:val="ListParagraph"/>
        <w:ind w:left="644"/>
        <w:rPr>
          <w:rFonts w:ascii="Arial" w:hAnsi="Arial" w:cs="Arial"/>
          <w:sz w:val="24"/>
          <w:szCs w:val="24"/>
          <w:lang w:val="fr-CH"/>
        </w:rPr>
      </w:pPr>
    </w:p>
    <w:p w:rsidR="009F2417" w:rsidRPr="001D1509" w:rsidRDefault="009F2417" w:rsidP="00733A54">
      <w:pPr>
        <w:pStyle w:val="ListParagraph"/>
        <w:spacing w:after="60"/>
        <w:ind w:left="646"/>
        <w:rPr>
          <w:rFonts w:ascii="Arial" w:eastAsia="Arial" w:hAnsi="Arial" w:cs="Arial"/>
          <w:sz w:val="24"/>
          <w:szCs w:val="24"/>
          <w:lang w:val="fr-CH"/>
        </w:rPr>
      </w:pPr>
      <w:bookmarkStart w:id="45" w:name="_Hlk520566387"/>
      <w:r w:rsidRPr="001D1509">
        <w:rPr>
          <w:sz w:val="24"/>
          <w:szCs w:val="24"/>
          <w:lang w:val="fr-CH"/>
        </w:rPr>
        <w:t>Table</w:t>
      </w:r>
      <w:r w:rsidR="00121D99" w:rsidRPr="001D1509">
        <w:rPr>
          <w:sz w:val="24"/>
          <w:szCs w:val="24"/>
          <w:lang w:val="fr-CH"/>
        </w:rPr>
        <w:t>au</w:t>
      </w:r>
      <w:r w:rsidRPr="001D1509">
        <w:rPr>
          <w:sz w:val="24"/>
          <w:szCs w:val="24"/>
          <w:lang w:val="fr-CH"/>
        </w:rPr>
        <w:t xml:space="preserve"> </w:t>
      </w:r>
      <w:r w:rsidR="00A3200E" w:rsidRPr="001D1509">
        <w:rPr>
          <w:sz w:val="24"/>
          <w:szCs w:val="24"/>
          <w:lang w:val="fr-CH"/>
        </w:rPr>
        <w:t>3</w:t>
      </w:r>
      <w:r w:rsidR="0000528D" w:rsidRPr="001D1509">
        <w:rPr>
          <w:sz w:val="24"/>
          <w:szCs w:val="24"/>
          <w:lang w:val="fr-CH"/>
        </w:rPr>
        <w:t xml:space="preserve"> </w:t>
      </w:r>
      <w:r w:rsidR="00121D99" w:rsidRPr="001D1509">
        <w:rPr>
          <w:sz w:val="24"/>
          <w:szCs w:val="24"/>
          <w:lang w:val="fr-CH"/>
        </w:rPr>
        <w:t xml:space="preserve">Transferts aux projets et frais croisés, </w:t>
      </w:r>
      <w:r w:rsidR="00F67396" w:rsidRPr="001D1509">
        <w:rPr>
          <w:sz w:val="24"/>
          <w:szCs w:val="24"/>
          <w:lang w:val="fr-CH"/>
        </w:rPr>
        <w:t>des fonds administratifs aux fonds</w:t>
      </w:r>
      <w:r w:rsidR="00121D99" w:rsidRPr="001D1509">
        <w:rPr>
          <w:sz w:val="24"/>
          <w:szCs w:val="24"/>
          <w:lang w:val="fr-CH"/>
        </w:rPr>
        <w:t xml:space="preserve"> non administratifs</w:t>
      </w:r>
      <w:r w:rsidR="0067171A" w:rsidRPr="001D1509">
        <w:rPr>
          <w:sz w:val="24"/>
          <w:szCs w:val="24"/>
          <w:lang w:val="fr-CH"/>
        </w:rPr>
        <w:t xml:space="preserve">, Total </w:t>
      </w:r>
      <w:r w:rsidR="00120DCA" w:rsidRPr="001D1509">
        <w:rPr>
          <w:sz w:val="24"/>
          <w:szCs w:val="24"/>
          <w:lang w:val="fr-CH"/>
        </w:rPr>
        <w:t xml:space="preserve">2008 </w:t>
      </w:r>
      <w:r w:rsidR="007C7138" w:rsidRPr="001D1509">
        <w:rPr>
          <w:rFonts w:eastAsia="Arial" w:cstheme="minorHAnsi"/>
          <w:sz w:val="24"/>
          <w:szCs w:val="24"/>
          <w:lang w:val="fr-CH"/>
        </w:rPr>
        <w:t>–</w:t>
      </w:r>
      <w:r w:rsidR="00120DCA" w:rsidRPr="001D1509">
        <w:rPr>
          <w:sz w:val="24"/>
          <w:szCs w:val="24"/>
          <w:lang w:val="fr-CH"/>
        </w:rPr>
        <w:t xml:space="preserve"> </w:t>
      </w:r>
      <w:r w:rsidR="00DB78DB" w:rsidRPr="001D1509">
        <w:rPr>
          <w:sz w:val="24"/>
          <w:szCs w:val="24"/>
          <w:lang w:val="fr-CH"/>
        </w:rPr>
        <w:t>2017</w:t>
      </w:r>
    </w:p>
    <w:tbl>
      <w:tblPr>
        <w:tblStyle w:val="GridTable4-Accent11"/>
        <w:tblW w:w="9453" w:type="dxa"/>
        <w:tblInd w:w="607" w:type="dxa"/>
        <w:tblLook w:val="04A0" w:firstRow="1" w:lastRow="0" w:firstColumn="1" w:lastColumn="0" w:noHBand="0" w:noVBand="1"/>
      </w:tblPr>
      <w:tblGrid>
        <w:gridCol w:w="7043"/>
        <w:gridCol w:w="2410"/>
      </w:tblGrid>
      <w:tr w:rsidR="00D23187" w:rsidRPr="001D1509" w:rsidTr="00650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hideMark/>
          </w:tcPr>
          <w:p w:rsidR="00D23187" w:rsidRPr="001D1509" w:rsidRDefault="00D23187" w:rsidP="00E774D4">
            <w:pPr>
              <w:pStyle w:val="ListParagraph"/>
              <w:spacing w:before="60" w:after="60" w:line="276" w:lineRule="auto"/>
              <w:rPr>
                <w:rFonts w:eastAsiaTheme="minorEastAsia"/>
                <w:b w:val="0"/>
                <w:sz w:val="24"/>
                <w:szCs w:val="24"/>
                <w:lang w:val="fr-CH"/>
              </w:rPr>
            </w:pPr>
            <w:r w:rsidRPr="001D1509">
              <w:rPr>
                <w:rFonts w:eastAsiaTheme="minorEastAsia"/>
                <w:b w:val="0"/>
                <w:sz w:val="24"/>
                <w:szCs w:val="24"/>
                <w:lang w:val="fr-CH"/>
              </w:rPr>
              <w:t xml:space="preserve">Description </w:t>
            </w:r>
            <w:r w:rsidR="00121D99" w:rsidRPr="001D1509">
              <w:rPr>
                <w:rFonts w:eastAsiaTheme="minorEastAsia"/>
                <w:b w:val="0"/>
                <w:sz w:val="24"/>
                <w:szCs w:val="24"/>
                <w:lang w:val="fr-CH"/>
              </w:rPr>
              <w:t>des t</w:t>
            </w:r>
            <w:r w:rsidRPr="001D1509">
              <w:rPr>
                <w:rFonts w:eastAsiaTheme="minorEastAsia"/>
                <w:b w:val="0"/>
                <w:sz w:val="24"/>
                <w:szCs w:val="24"/>
                <w:lang w:val="fr-CH"/>
              </w:rPr>
              <w:t>ransfer</w:t>
            </w:r>
            <w:r w:rsidR="00121D99" w:rsidRPr="001D1509">
              <w:rPr>
                <w:rFonts w:eastAsiaTheme="minorEastAsia"/>
                <w:b w:val="0"/>
                <w:sz w:val="24"/>
                <w:szCs w:val="24"/>
                <w:lang w:val="fr-CH"/>
              </w:rPr>
              <w:t>t</w:t>
            </w:r>
            <w:r w:rsidR="004548F6" w:rsidRPr="001D1509">
              <w:rPr>
                <w:rFonts w:eastAsiaTheme="minorEastAsia"/>
                <w:b w:val="0"/>
                <w:sz w:val="24"/>
                <w:szCs w:val="24"/>
                <w:lang w:val="fr-CH"/>
              </w:rPr>
              <w:t>s</w:t>
            </w:r>
            <w:r w:rsidR="00C50F59" w:rsidRPr="001D1509">
              <w:rPr>
                <w:rFonts w:eastAsiaTheme="minorEastAsia"/>
                <w:b w:val="0"/>
                <w:sz w:val="24"/>
                <w:szCs w:val="24"/>
                <w:lang w:val="fr-CH"/>
              </w:rPr>
              <w:t xml:space="preserve"> (</w:t>
            </w:r>
            <w:r w:rsidR="00121D99" w:rsidRPr="001D1509">
              <w:rPr>
                <w:rFonts w:eastAsiaTheme="minorEastAsia"/>
                <w:b w:val="0"/>
                <w:sz w:val="24"/>
                <w:szCs w:val="24"/>
                <w:lang w:val="fr-CH"/>
              </w:rPr>
              <w:t>Fonds administratifs vers fonds non administratifs</w:t>
            </w:r>
            <w:r w:rsidR="00C50F59" w:rsidRPr="001D1509">
              <w:rPr>
                <w:rFonts w:eastAsiaTheme="minorEastAsia"/>
                <w:b w:val="0"/>
                <w:sz w:val="24"/>
                <w:szCs w:val="24"/>
                <w:lang w:val="fr-CH"/>
              </w:rPr>
              <w:t>)</w:t>
            </w:r>
          </w:p>
        </w:tc>
        <w:tc>
          <w:tcPr>
            <w:tcW w:w="2410" w:type="dxa"/>
            <w:hideMark/>
          </w:tcPr>
          <w:p w:rsidR="00D23187" w:rsidRPr="001D1509" w:rsidRDefault="00121D99" w:rsidP="00A3200E">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Montant</w:t>
            </w:r>
            <w:r w:rsidR="00D23187" w:rsidRPr="001D1509">
              <w:rPr>
                <w:rFonts w:eastAsiaTheme="minorEastAsia"/>
                <w:b w:val="0"/>
                <w:sz w:val="24"/>
                <w:szCs w:val="24"/>
                <w:lang w:val="fr-CH"/>
              </w:rPr>
              <w:t xml:space="preserve"> CHF</w:t>
            </w:r>
            <w:r w:rsidR="0069644F" w:rsidRPr="001D1509">
              <w:rPr>
                <w:rFonts w:eastAsiaTheme="minorEastAsia"/>
                <w:b w:val="0"/>
                <w:sz w:val="24"/>
                <w:szCs w:val="24"/>
                <w:lang w:val="fr-CH"/>
              </w:rPr>
              <w:t xml:space="preserve"> </w:t>
            </w:r>
            <w:r w:rsidR="00D23187" w:rsidRPr="001D1509">
              <w:rPr>
                <w:rFonts w:eastAsiaTheme="minorEastAsia"/>
                <w:b w:val="0"/>
                <w:sz w:val="24"/>
                <w:szCs w:val="24"/>
                <w:lang w:val="fr-CH"/>
              </w:rPr>
              <w:t>(</w:t>
            </w:r>
            <w:r w:rsidR="00C7089D" w:rsidRPr="001D1509">
              <w:rPr>
                <w:rFonts w:eastAsiaTheme="minorEastAsia"/>
                <w:b w:val="0"/>
                <w:sz w:val="24"/>
                <w:szCs w:val="24"/>
                <w:lang w:val="fr-CH"/>
              </w:rPr>
              <w:t>milliers</w:t>
            </w:r>
            <w:r w:rsidR="00D23187" w:rsidRPr="001D1509">
              <w:rPr>
                <w:rFonts w:eastAsiaTheme="minorEastAsia"/>
                <w:b w:val="0"/>
                <w:sz w:val="24"/>
                <w:szCs w:val="24"/>
                <w:lang w:val="fr-CH"/>
              </w:rPr>
              <w:t>)</w:t>
            </w:r>
          </w:p>
        </w:tc>
      </w:tr>
      <w:tr w:rsidR="00D23187" w:rsidRPr="001D1509"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121D99"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Ré</w:t>
            </w:r>
            <w:r w:rsidR="00D23187" w:rsidRPr="001D1509">
              <w:rPr>
                <w:rFonts w:eastAsiaTheme="minorEastAsia"/>
                <w:b w:val="0"/>
                <w:sz w:val="24"/>
                <w:szCs w:val="24"/>
                <w:lang w:val="fr-CH"/>
              </w:rPr>
              <w:t xml:space="preserve">serves </w:t>
            </w:r>
            <w:r w:rsidRPr="001D1509">
              <w:rPr>
                <w:rFonts w:eastAsiaTheme="minorEastAsia"/>
                <w:b w:val="0"/>
                <w:sz w:val="24"/>
                <w:szCs w:val="24"/>
                <w:lang w:val="fr-CH"/>
              </w:rPr>
              <w:t>administratives et surplus administratif annuel</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909</w:t>
            </w:r>
          </w:p>
        </w:tc>
      </w:tr>
      <w:tr w:rsidR="00D23187" w:rsidRPr="001D1509" w:rsidTr="00650881">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121D99"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Montant net vers Initiatives régionales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D23187"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822</w:t>
            </w:r>
          </w:p>
        </w:tc>
      </w:tr>
      <w:tr w:rsidR="00D23187" w:rsidRPr="001D1509"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930C42" w:rsidP="00E774D4">
            <w:pPr>
              <w:pStyle w:val="ListParagraph"/>
              <w:spacing w:line="276" w:lineRule="auto"/>
              <w:rPr>
                <w:rFonts w:eastAsiaTheme="minorEastAsia" w:cstheme="minorEastAsia"/>
                <w:b w:val="0"/>
                <w:sz w:val="24"/>
                <w:szCs w:val="24"/>
                <w:lang w:val="fr-CH"/>
              </w:rPr>
            </w:pPr>
            <w:r w:rsidRPr="001D1509">
              <w:rPr>
                <w:rFonts w:eastAsiaTheme="minorEastAsia" w:cstheme="minorEastAsia"/>
                <w:b w:val="0"/>
                <w:sz w:val="24"/>
                <w:szCs w:val="24"/>
                <w:lang w:val="fr-CH"/>
              </w:rPr>
              <w:t>Vers les Services d’info</w:t>
            </w:r>
            <w:r w:rsidR="00EF1C0A" w:rsidRPr="001D1509">
              <w:rPr>
                <w:rFonts w:eastAsiaTheme="minorEastAsia" w:cstheme="minorEastAsia"/>
                <w:b w:val="0"/>
                <w:sz w:val="24"/>
                <w:szCs w:val="24"/>
                <w:lang w:val="fr-CH"/>
              </w:rPr>
              <w:t>r</w:t>
            </w:r>
            <w:r w:rsidRPr="001D1509">
              <w:rPr>
                <w:rFonts w:eastAsiaTheme="minorEastAsia" w:cstheme="minorEastAsia"/>
                <w:b w:val="0"/>
                <w:sz w:val="24"/>
                <w:szCs w:val="24"/>
                <w:lang w:val="fr-CH"/>
              </w:rPr>
              <w:t xml:space="preserve">mation sur les Sites </w:t>
            </w:r>
            <w:r w:rsidR="002A4734" w:rsidRPr="001D1509">
              <w:rPr>
                <w:b w:val="0"/>
                <w:sz w:val="24"/>
                <w:szCs w:val="24"/>
                <w:lang w:val="fr-CH"/>
              </w:rPr>
              <w:t>Ramsar</w:t>
            </w:r>
            <w:r w:rsidR="002A4734" w:rsidRPr="001D1509">
              <w:rPr>
                <w:rFonts w:eastAsiaTheme="minorEastAsia" w:cstheme="minorEastAsia"/>
                <w:b w:val="0"/>
                <w:sz w:val="24"/>
                <w:szCs w:val="24"/>
                <w:lang w:val="fr-CH"/>
              </w:rPr>
              <w:t xml:space="preserve"> (</w:t>
            </w:r>
            <w:r w:rsidRPr="001D1509">
              <w:rPr>
                <w:rFonts w:eastAsiaTheme="minorEastAsia" w:cstheme="minorEastAsia"/>
                <w:b w:val="0"/>
                <w:sz w:val="24"/>
                <w:szCs w:val="24"/>
                <w:lang w:val="fr-CH"/>
              </w:rPr>
              <w:t>SISR</w:t>
            </w:r>
            <w:r w:rsidR="002A4734" w:rsidRPr="001D1509">
              <w:rPr>
                <w:rFonts w:eastAsiaTheme="minorEastAsia" w:cstheme="minorEastAsia"/>
                <w:b w:val="0"/>
                <w:sz w:val="24"/>
                <w:szCs w:val="24"/>
                <w:lang w:val="fr-CH"/>
              </w:rPr>
              <w:t>)</w:t>
            </w:r>
            <w:r w:rsidR="00D23187" w:rsidRPr="001D1509">
              <w:rPr>
                <w:rFonts w:eastAsiaTheme="minorEastAsia" w:cstheme="minorEastAsia"/>
                <w:b w:val="0"/>
                <w:sz w:val="24"/>
                <w:szCs w:val="24"/>
                <w:lang w:val="fr-CH"/>
              </w:rPr>
              <w:t xml:space="preserve"> </w:t>
            </w:r>
            <w:r w:rsidRPr="001D1509">
              <w:rPr>
                <w:rFonts w:eastAsiaTheme="minorEastAsia" w:cstheme="minorEastAsia"/>
                <w:b w:val="0"/>
                <w:sz w:val="24"/>
                <w:szCs w:val="24"/>
                <w:lang w:val="fr-CH"/>
              </w:rPr>
              <w:t xml:space="preserve">et </w:t>
            </w:r>
            <w:r w:rsidR="00EF1C0A" w:rsidRPr="001D1509">
              <w:rPr>
                <w:rFonts w:eastAsiaTheme="minorEastAsia" w:cstheme="minorEastAsia"/>
                <w:b w:val="0"/>
                <w:sz w:val="24"/>
                <w:szCs w:val="24"/>
                <w:lang w:val="fr-CH"/>
              </w:rPr>
              <w:t xml:space="preserve">le </w:t>
            </w:r>
            <w:r w:rsidRPr="001D1509">
              <w:rPr>
                <w:rFonts w:eastAsiaTheme="minorEastAsia" w:cstheme="minorEastAsia"/>
                <w:b w:val="0"/>
                <w:sz w:val="24"/>
                <w:szCs w:val="24"/>
                <w:lang w:val="fr-CH"/>
              </w:rPr>
              <w:t xml:space="preserve">développement du </w:t>
            </w:r>
            <w:r w:rsidR="00D23187" w:rsidRPr="001D1509">
              <w:rPr>
                <w:rFonts w:eastAsiaTheme="minorEastAsia" w:cstheme="minorEastAsia"/>
                <w:b w:val="0"/>
                <w:sz w:val="24"/>
                <w:szCs w:val="24"/>
                <w:lang w:val="fr-CH"/>
              </w:rPr>
              <w:t>Web</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551</w:t>
            </w:r>
          </w:p>
        </w:tc>
      </w:tr>
      <w:tr w:rsidR="00D23187" w:rsidRPr="001D1509" w:rsidTr="00650881">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EF1C0A" w:rsidP="00E774D4">
            <w:pPr>
              <w:pStyle w:val="ListParagraph"/>
              <w:spacing w:line="276" w:lineRule="auto"/>
              <w:rPr>
                <w:rFonts w:eastAsiaTheme="minorEastAsia"/>
                <w:sz w:val="24"/>
                <w:szCs w:val="24"/>
                <w:lang w:val="fr-CH"/>
              </w:rPr>
            </w:pPr>
            <w:r w:rsidRPr="001D1509">
              <w:rPr>
                <w:rFonts w:eastAsiaTheme="minorEastAsia"/>
                <w:b w:val="0"/>
                <w:sz w:val="24"/>
                <w:szCs w:val="24"/>
                <w:lang w:val="fr-CH"/>
              </w:rPr>
              <w:t>Vers le Groupe d’évaluation scientifique et t</w:t>
            </w:r>
            <w:r w:rsidR="002A4734" w:rsidRPr="001D1509">
              <w:rPr>
                <w:rFonts w:eastAsiaTheme="minorEastAsia"/>
                <w:b w:val="0"/>
                <w:sz w:val="24"/>
                <w:szCs w:val="24"/>
                <w:lang w:val="fr-CH"/>
              </w:rPr>
              <w:t>echni</w:t>
            </w:r>
            <w:r w:rsidRPr="001D1509">
              <w:rPr>
                <w:rFonts w:eastAsiaTheme="minorEastAsia"/>
                <w:b w:val="0"/>
                <w:sz w:val="24"/>
                <w:szCs w:val="24"/>
                <w:lang w:val="fr-CH"/>
              </w:rPr>
              <w:t>que</w:t>
            </w:r>
            <w:r w:rsidR="002A4734" w:rsidRPr="001D1509">
              <w:rPr>
                <w:rFonts w:eastAsiaTheme="minorEastAsia"/>
                <w:b w:val="0"/>
                <w:sz w:val="24"/>
                <w:szCs w:val="24"/>
                <w:lang w:val="fr-CH"/>
              </w:rPr>
              <w:t xml:space="preserve"> (</w:t>
            </w:r>
            <w:r w:rsidRPr="001D1509">
              <w:rPr>
                <w:rFonts w:eastAsiaTheme="minorEastAsia"/>
                <w:b w:val="0"/>
                <w:sz w:val="24"/>
                <w:szCs w:val="24"/>
                <w:lang w:val="fr-CH"/>
              </w:rPr>
              <w:t>GEST</w:t>
            </w:r>
            <w:r w:rsidR="002A4734" w:rsidRPr="001D1509">
              <w:rPr>
                <w:rFonts w:eastAsiaTheme="minorEastAsia"/>
                <w:b w:val="0"/>
                <w:sz w:val="24"/>
                <w:szCs w:val="24"/>
                <w:lang w:val="fr-CH"/>
              </w:rPr>
              <w:t xml:space="preserve">) </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D23187"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308</w:t>
            </w:r>
          </w:p>
        </w:tc>
      </w:tr>
      <w:tr w:rsidR="00D23187" w:rsidRPr="001D1509" w:rsidTr="00650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EF1C0A" w:rsidP="00E774D4">
            <w:pPr>
              <w:pStyle w:val="ListParagraph"/>
              <w:spacing w:line="276" w:lineRule="auto"/>
              <w:rPr>
                <w:rFonts w:eastAsiaTheme="minorEastAsia"/>
                <w:sz w:val="24"/>
                <w:szCs w:val="24"/>
                <w:lang w:val="fr-CH"/>
              </w:rPr>
            </w:pPr>
            <w:r w:rsidRPr="001D1509">
              <w:rPr>
                <w:rFonts w:eastAsiaTheme="minorEastAsia"/>
                <w:b w:val="0"/>
                <w:sz w:val="24"/>
                <w:szCs w:val="24"/>
                <w:lang w:val="fr-CH"/>
              </w:rPr>
              <w:t>Toutes les autres caté</w:t>
            </w:r>
            <w:r w:rsidR="00D23187" w:rsidRPr="001D1509">
              <w:rPr>
                <w:rFonts w:eastAsiaTheme="minorEastAsia"/>
                <w:b w:val="0"/>
                <w:sz w:val="24"/>
                <w:szCs w:val="24"/>
                <w:lang w:val="fr-CH"/>
              </w:rPr>
              <w:t>gories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23187" w:rsidRPr="001D1509" w:rsidRDefault="00D23187"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416</w:t>
            </w:r>
          </w:p>
        </w:tc>
      </w:tr>
      <w:tr w:rsidR="00D23187" w:rsidRPr="001D1509" w:rsidTr="008706D0">
        <w:tc>
          <w:tcPr>
            <w:cnfStyle w:val="001000000000" w:firstRow="0" w:lastRow="0" w:firstColumn="1" w:lastColumn="0" w:oddVBand="0" w:evenVBand="0" w:oddHBand="0" w:evenHBand="0" w:firstRowFirstColumn="0" w:firstRowLastColumn="0" w:lastRowFirstColumn="0" w:lastRowLastColumn="0"/>
            <w:tcW w:w="70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D23187" w:rsidRPr="001D1509" w:rsidRDefault="00D23187"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Total</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D23187" w:rsidRPr="001D1509" w:rsidRDefault="00EF1C0A"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 xml:space="preserve">3 </w:t>
            </w:r>
            <w:r w:rsidR="00D23187" w:rsidRPr="001D1509">
              <w:rPr>
                <w:rFonts w:eastAsiaTheme="minorEastAsia"/>
                <w:b/>
                <w:sz w:val="24"/>
                <w:szCs w:val="24"/>
                <w:lang w:val="fr-CH"/>
              </w:rPr>
              <w:t>006</w:t>
            </w:r>
          </w:p>
        </w:tc>
      </w:tr>
    </w:tbl>
    <w:bookmarkEnd w:id="45"/>
    <w:p w:rsidR="006E2602" w:rsidRPr="001D1509" w:rsidRDefault="00F95235" w:rsidP="00F95235">
      <w:pPr>
        <w:spacing w:line="276" w:lineRule="auto"/>
        <w:rPr>
          <w:rFonts w:eastAsiaTheme="minorEastAsia"/>
          <w:i/>
          <w:sz w:val="24"/>
          <w:szCs w:val="24"/>
          <w:lang w:val="fr-CH"/>
        </w:rPr>
      </w:pPr>
      <w:r w:rsidRPr="001D1509">
        <w:rPr>
          <w:rFonts w:eastAsiaTheme="minorEastAsia"/>
          <w:i/>
          <w:sz w:val="24"/>
          <w:szCs w:val="24"/>
          <w:lang w:val="fr-CH"/>
        </w:rPr>
        <w:t xml:space="preserve">             Source</w:t>
      </w:r>
      <w:r w:rsidR="00EF1C0A" w:rsidRPr="001D1509">
        <w:rPr>
          <w:rFonts w:eastAsiaTheme="minorEastAsia"/>
          <w:i/>
          <w:sz w:val="24"/>
          <w:szCs w:val="24"/>
          <w:lang w:val="fr-CH"/>
        </w:rPr>
        <w:t xml:space="preserve"> </w:t>
      </w:r>
      <w:r w:rsidRPr="001D1509">
        <w:rPr>
          <w:rFonts w:eastAsiaTheme="minorEastAsia"/>
          <w:i/>
          <w:sz w:val="24"/>
          <w:szCs w:val="24"/>
          <w:lang w:val="fr-CH"/>
        </w:rPr>
        <w:t xml:space="preserve">: </w:t>
      </w:r>
      <w:r w:rsidR="00EF1C0A" w:rsidRPr="001D1509">
        <w:rPr>
          <w:rFonts w:eastAsiaTheme="minorEastAsia"/>
          <w:i/>
          <w:sz w:val="24"/>
          <w:szCs w:val="24"/>
          <w:lang w:val="fr-CH"/>
        </w:rPr>
        <w:t xml:space="preserve">documents </w:t>
      </w:r>
      <w:r w:rsidR="00A3200E" w:rsidRPr="001D1509">
        <w:rPr>
          <w:rFonts w:eastAsiaTheme="minorEastAsia"/>
          <w:i/>
          <w:sz w:val="24"/>
          <w:szCs w:val="24"/>
          <w:lang w:val="fr-CH"/>
        </w:rPr>
        <w:t xml:space="preserve">Ramsar </w:t>
      </w:r>
      <w:r w:rsidR="00EF1C0A" w:rsidRPr="001D1509">
        <w:rPr>
          <w:rFonts w:eastAsiaTheme="minorEastAsia"/>
          <w:i/>
          <w:sz w:val="24"/>
          <w:szCs w:val="24"/>
          <w:lang w:val="fr-CH"/>
        </w:rPr>
        <w:t>et</w:t>
      </w:r>
      <w:r w:rsidR="00F87897" w:rsidRPr="001D1509">
        <w:rPr>
          <w:rFonts w:eastAsiaTheme="minorEastAsia"/>
          <w:i/>
          <w:sz w:val="24"/>
          <w:szCs w:val="24"/>
          <w:lang w:val="fr-CH"/>
        </w:rPr>
        <w:t xml:space="preserve"> comptes du grand livre</w:t>
      </w:r>
    </w:p>
    <w:p w:rsidR="00F95235" w:rsidRPr="001D1509" w:rsidRDefault="00F95235" w:rsidP="006E2602">
      <w:pPr>
        <w:spacing w:line="276" w:lineRule="auto"/>
        <w:rPr>
          <w:rFonts w:ascii="Arial" w:hAnsi="Arial" w:cs="Arial"/>
          <w:sz w:val="24"/>
          <w:szCs w:val="24"/>
          <w:lang w:val="fr-CH"/>
        </w:rPr>
      </w:pPr>
    </w:p>
    <w:p w:rsidR="004B6059" w:rsidRPr="001D1509" w:rsidRDefault="00F87897" w:rsidP="008F6424">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 xml:space="preserve">L'examen a permis de recouper les catégories détaillées de transferts </w:t>
      </w:r>
      <w:r w:rsidR="00F67396" w:rsidRPr="001D1509">
        <w:rPr>
          <w:rFonts w:eastAsiaTheme="minorEastAsia"/>
          <w:sz w:val="24"/>
          <w:szCs w:val="24"/>
          <w:lang w:val="fr-CH"/>
        </w:rPr>
        <w:t xml:space="preserve">vers </w:t>
      </w:r>
      <w:r w:rsidRPr="001D1509">
        <w:rPr>
          <w:rFonts w:eastAsiaTheme="minorEastAsia"/>
          <w:sz w:val="24"/>
          <w:szCs w:val="24"/>
          <w:lang w:val="fr-CH"/>
        </w:rPr>
        <w:t>de</w:t>
      </w:r>
      <w:r w:rsidR="00F67396" w:rsidRPr="001D1509">
        <w:rPr>
          <w:rFonts w:eastAsiaTheme="minorEastAsia"/>
          <w:sz w:val="24"/>
          <w:szCs w:val="24"/>
          <w:lang w:val="fr-CH"/>
        </w:rPr>
        <w:t>s</w:t>
      </w:r>
      <w:r w:rsidRPr="001D1509">
        <w:rPr>
          <w:rFonts w:eastAsiaTheme="minorEastAsia"/>
          <w:sz w:val="24"/>
          <w:szCs w:val="24"/>
          <w:lang w:val="fr-CH"/>
        </w:rPr>
        <w:t xml:space="preserve"> projets et de frais croisés, présentées dans le t</w:t>
      </w:r>
      <w:r w:rsidR="00F67396" w:rsidRPr="001D1509">
        <w:rPr>
          <w:rFonts w:eastAsiaTheme="minorEastAsia"/>
          <w:sz w:val="24"/>
          <w:szCs w:val="24"/>
          <w:lang w:val="fr-CH"/>
        </w:rPr>
        <w:t xml:space="preserve">ableau 4 ci-dessous, à partir des données figurant dans les </w:t>
      </w:r>
      <w:r w:rsidRPr="001D1509">
        <w:rPr>
          <w:rFonts w:eastAsiaTheme="minorEastAsia"/>
          <w:sz w:val="24"/>
          <w:szCs w:val="24"/>
          <w:lang w:val="fr-CH"/>
        </w:rPr>
        <w:t>grand</w:t>
      </w:r>
      <w:r w:rsidR="00F67396" w:rsidRPr="001D1509">
        <w:rPr>
          <w:rFonts w:eastAsiaTheme="minorEastAsia"/>
          <w:sz w:val="24"/>
          <w:szCs w:val="24"/>
          <w:lang w:val="fr-CH"/>
        </w:rPr>
        <w:t>s</w:t>
      </w:r>
      <w:r w:rsidRPr="001D1509">
        <w:rPr>
          <w:rFonts w:eastAsiaTheme="minorEastAsia"/>
          <w:sz w:val="24"/>
          <w:szCs w:val="24"/>
          <w:lang w:val="fr-CH"/>
        </w:rPr>
        <w:t xml:space="preserve"> livre</w:t>
      </w:r>
      <w:r w:rsidR="00F67396" w:rsidRPr="001D1509">
        <w:rPr>
          <w:rFonts w:eastAsiaTheme="minorEastAsia"/>
          <w:sz w:val="24"/>
          <w:szCs w:val="24"/>
          <w:lang w:val="fr-CH"/>
        </w:rPr>
        <w:t>s</w:t>
      </w:r>
      <w:r w:rsidRPr="001D1509">
        <w:rPr>
          <w:rFonts w:eastAsiaTheme="minorEastAsia"/>
          <w:sz w:val="24"/>
          <w:szCs w:val="24"/>
          <w:lang w:val="fr-CH"/>
        </w:rPr>
        <w:t xml:space="preserve"> SUN (2</w:t>
      </w:r>
      <w:r w:rsidR="00F67396" w:rsidRPr="001D1509">
        <w:rPr>
          <w:rFonts w:eastAsiaTheme="minorEastAsia"/>
          <w:sz w:val="24"/>
          <w:szCs w:val="24"/>
          <w:lang w:val="fr-CH"/>
        </w:rPr>
        <w:t>008-2013) et NAV (2014-2017) jusqu’aux</w:t>
      </w:r>
      <w:r w:rsidRPr="001D1509">
        <w:rPr>
          <w:rFonts w:eastAsiaTheme="minorEastAsia"/>
          <w:sz w:val="24"/>
          <w:szCs w:val="24"/>
          <w:lang w:val="fr-CH"/>
        </w:rPr>
        <w:t xml:space="preserve"> totaux présentés dans le tableau 3, ci-dessus, et à</w:t>
      </w:r>
      <w:r w:rsidR="006828BC" w:rsidRPr="001D1509">
        <w:rPr>
          <w:rFonts w:eastAsiaTheme="minorEastAsia"/>
          <w:sz w:val="24"/>
          <w:szCs w:val="24"/>
          <w:lang w:val="fr-CH"/>
        </w:rPr>
        <w:t xml:space="preserve"> </w:t>
      </w:r>
      <w:r w:rsidRPr="001D1509">
        <w:rPr>
          <w:rFonts w:eastAsiaTheme="minorEastAsia"/>
          <w:sz w:val="24"/>
          <w:szCs w:val="24"/>
          <w:lang w:val="fr-CH"/>
        </w:rPr>
        <w:t>l’</w:t>
      </w:r>
      <w:r w:rsidR="00350948" w:rsidRPr="001D1509">
        <w:rPr>
          <w:rFonts w:eastAsiaTheme="minorEastAsia"/>
          <w:i/>
          <w:sz w:val="24"/>
          <w:szCs w:val="24"/>
          <w:lang w:val="fr-CH"/>
        </w:rPr>
        <w:t>Appendice A</w:t>
      </w:r>
      <w:r w:rsidRPr="001D1509">
        <w:rPr>
          <w:rFonts w:eastAsiaTheme="minorEastAsia"/>
          <w:sz w:val="24"/>
          <w:szCs w:val="24"/>
          <w:lang w:val="fr-CH"/>
        </w:rPr>
        <w:t>.</w:t>
      </w:r>
    </w:p>
    <w:p w:rsidR="004B6059" w:rsidRPr="001D1509" w:rsidRDefault="004B6059" w:rsidP="004B6059">
      <w:pPr>
        <w:spacing w:after="60"/>
        <w:rPr>
          <w:sz w:val="24"/>
          <w:szCs w:val="24"/>
          <w:lang w:val="fr-CH"/>
        </w:rPr>
      </w:pPr>
      <w:r w:rsidRPr="001D1509">
        <w:rPr>
          <w:sz w:val="24"/>
          <w:szCs w:val="24"/>
          <w:lang w:val="fr-CH"/>
        </w:rPr>
        <w:t xml:space="preserve"> </w:t>
      </w:r>
    </w:p>
    <w:p w:rsidR="004B6059" w:rsidRPr="001D1509" w:rsidRDefault="004B6059" w:rsidP="00F67396">
      <w:pPr>
        <w:rPr>
          <w:sz w:val="24"/>
          <w:szCs w:val="24"/>
          <w:lang w:val="fr-CH"/>
        </w:rPr>
      </w:pPr>
      <w:r w:rsidRPr="001D1509">
        <w:rPr>
          <w:sz w:val="24"/>
          <w:szCs w:val="24"/>
          <w:lang w:val="fr-CH"/>
        </w:rPr>
        <w:t>Table</w:t>
      </w:r>
      <w:r w:rsidR="00F87897" w:rsidRPr="001D1509">
        <w:rPr>
          <w:sz w:val="24"/>
          <w:szCs w:val="24"/>
          <w:lang w:val="fr-CH"/>
        </w:rPr>
        <w:t>au</w:t>
      </w:r>
      <w:r w:rsidRPr="001D1509">
        <w:rPr>
          <w:sz w:val="24"/>
          <w:szCs w:val="24"/>
          <w:lang w:val="fr-CH"/>
        </w:rPr>
        <w:t xml:space="preserve"> </w:t>
      </w:r>
      <w:r w:rsidR="00A3200E" w:rsidRPr="001D1509">
        <w:rPr>
          <w:sz w:val="24"/>
          <w:szCs w:val="24"/>
          <w:lang w:val="fr-CH"/>
        </w:rPr>
        <w:t>4</w:t>
      </w:r>
      <w:r w:rsidRPr="001D1509">
        <w:rPr>
          <w:sz w:val="24"/>
          <w:szCs w:val="24"/>
          <w:lang w:val="fr-CH"/>
        </w:rPr>
        <w:t xml:space="preserve"> Transfer</w:t>
      </w:r>
      <w:r w:rsidR="00F87897" w:rsidRPr="001D1509">
        <w:rPr>
          <w:sz w:val="24"/>
          <w:szCs w:val="24"/>
          <w:lang w:val="fr-CH"/>
        </w:rPr>
        <w:t>t</w:t>
      </w:r>
      <w:r w:rsidR="004548F6" w:rsidRPr="001D1509">
        <w:rPr>
          <w:sz w:val="24"/>
          <w:szCs w:val="24"/>
          <w:lang w:val="fr-CH"/>
        </w:rPr>
        <w:t xml:space="preserve">s </w:t>
      </w:r>
      <w:r w:rsidR="00F87897" w:rsidRPr="001D1509">
        <w:rPr>
          <w:sz w:val="24"/>
          <w:szCs w:val="24"/>
          <w:lang w:val="fr-CH"/>
        </w:rPr>
        <w:t>aux projets et frais croisés</w:t>
      </w:r>
      <w:r w:rsidR="004548F6" w:rsidRPr="001D1509">
        <w:rPr>
          <w:sz w:val="24"/>
          <w:szCs w:val="24"/>
          <w:lang w:val="fr-CH"/>
        </w:rPr>
        <w:t>,</w:t>
      </w:r>
      <w:r w:rsidR="00A3200E" w:rsidRPr="001D1509">
        <w:rPr>
          <w:sz w:val="24"/>
          <w:szCs w:val="24"/>
          <w:lang w:val="fr-CH"/>
        </w:rPr>
        <w:t xml:space="preserve"> </w:t>
      </w:r>
      <w:r w:rsidR="00F67396" w:rsidRPr="001D1509">
        <w:rPr>
          <w:sz w:val="24"/>
          <w:szCs w:val="24"/>
          <w:lang w:val="fr-CH"/>
        </w:rPr>
        <w:t>d</w:t>
      </w:r>
      <w:r w:rsidR="00F87897" w:rsidRPr="001D1509">
        <w:rPr>
          <w:sz w:val="24"/>
          <w:szCs w:val="24"/>
          <w:lang w:val="fr-CH"/>
        </w:rPr>
        <w:t>es fonds administratifs aux f</w:t>
      </w:r>
      <w:r w:rsidR="00101E1C" w:rsidRPr="001D1509">
        <w:rPr>
          <w:sz w:val="24"/>
          <w:szCs w:val="24"/>
          <w:lang w:val="fr-CH"/>
        </w:rPr>
        <w:t>onds non administratifs</w:t>
      </w:r>
      <w:r w:rsidRPr="001D1509">
        <w:rPr>
          <w:sz w:val="24"/>
          <w:szCs w:val="24"/>
          <w:lang w:val="fr-CH"/>
        </w:rPr>
        <w:t xml:space="preserve">, </w:t>
      </w:r>
      <w:r w:rsidR="00F87897" w:rsidRPr="001D1509">
        <w:rPr>
          <w:sz w:val="24"/>
          <w:szCs w:val="24"/>
          <w:lang w:val="fr-CH"/>
        </w:rPr>
        <w:t>Dé</w:t>
      </w:r>
      <w:r w:rsidR="00A3200E" w:rsidRPr="001D1509">
        <w:rPr>
          <w:sz w:val="24"/>
          <w:szCs w:val="24"/>
          <w:lang w:val="fr-CH"/>
        </w:rPr>
        <w:t>tail</w:t>
      </w:r>
      <w:r w:rsidR="00F87897" w:rsidRPr="001D1509">
        <w:rPr>
          <w:sz w:val="24"/>
          <w:szCs w:val="24"/>
          <w:lang w:val="fr-CH"/>
        </w:rPr>
        <w:t>s</w:t>
      </w:r>
      <w:r w:rsidR="00A3200E" w:rsidRPr="001D1509">
        <w:rPr>
          <w:sz w:val="24"/>
          <w:szCs w:val="24"/>
          <w:lang w:val="fr-CH"/>
        </w:rPr>
        <w:t xml:space="preserve"> </w:t>
      </w:r>
      <w:r w:rsidRPr="001D1509">
        <w:rPr>
          <w:sz w:val="24"/>
          <w:szCs w:val="24"/>
          <w:lang w:val="fr-CH"/>
        </w:rPr>
        <w:t xml:space="preserve">2008 </w:t>
      </w:r>
      <w:r w:rsidR="007C7138" w:rsidRPr="001D1509">
        <w:rPr>
          <w:rFonts w:eastAsia="Arial" w:cstheme="minorHAnsi"/>
          <w:sz w:val="24"/>
          <w:szCs w:val="24"/>
          <w:lang w:val="fr-CH"/>
        </w:rPr>
        <w:t>–</w:t>
      </w:r>
      <w:r w:rsidR="00545AD3" w:rsidRPr="001D1509">
        <w:rPr>
          <w:sz w:val="24"/>
          <w:szCs w:val="24"/>
          <w:lang w:val="fr-CH"/>
        </w:rPr>
        <w:t xml:space="preserve"> </w:t>
      </w:r>
      <w:r w:rsidRPr="001D1509">
        <w:rPr>
          <w:sz w:val="24"/>
          <w:szCs w:val="24"/>
          <w:lang w:val="fr-CH"/>
        </w:rPr>
        <w:t>2017 (</w:t>
      </w:r>
      <w:r w:rsidR="00FA7C49" w:rsidRPr="001D1509">
        <w:rPr>
          <w:sz w:val="24"/>
          <w:szCs w:val="24"/>
          <w:lang w:val="fr-CH"/>
        </w:rPr>
        <w:t xml:space="preserve">en milliers de </w:t>
      </w:r>
      <w:r w:rsidRPr="001D1509">
        <w:rPr>
          <w:sz w:val="24"/>
          <w:szCs w:val="24"/>
          <w:lang w:val="fr-CH"/>
        </w:rPr>
        <w:t>CHF)</w:t>
      </w:r>
    </w:p>
    <w:tbl>
      <w:tblPr>
        <w:tblStyle w:val="GridTable4-Accent11"/>
        <w:tblW w:w="10287" w:type="dxa"/>
        <w:tblInd w:w="137" w:type="dxa"/>
        <w:tblLook w:val="04A0" w:firstRow="1" w:lastRow="0" w:firstColumn="1" w:lastColumn="0" w:noHBand="0" w:noVBand="1"/>
      </w:tblPr>
      <w:tblGrid>
        <w:gridCol w:w="2480"/>
        <w:gridCol w:w="703"/>
        <w:gridCol w:w="703"/>
        <w:gridCol w:w="703"/>
        <w:gridCol w:w="703"/>
        <w:gridCol w:w="727"/>
        <w:gridCol w:w="703"/>
        <w:gridCol w:w="703"/>
        <w:gridCol w:w="703"/>
        <w:gridCol w:w="703"/>
        <w:gridCol w:w="703"/>
        <w:gridCol w:w="753"/>
      </w:tblGrid>
      <w:tr w:rsidR="004B6059" w:rsidRPr="001D1509" w:rsidTr="00454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rsidR="004B6059" w:rsidRPr="001D1509" w:rsidRDefault="00046560" w:rsidP="0046092E">
            <w:pPr>
              <w:pStyle w:val="ListParagraph"/>
              <w:spacing w:before="60" w:after="60" w:line="276" w:lineRule="auto"/>
              <w:jc w:val="both"/>
              <w:rPr>
                <w:rFonts w:eastAsiaTheme="minorEastAsia"/>
                <w:b w:val="0"/>
                <w:sz w:val="24"/>
                <w:szCs w:val="24"/>
                <w:lang w:val="fr-CH"/>
              </w:rPr>
            </w:pPr>
            <w:r w:rsidRPr="001D1509">
              <w:rPr>
                <w:rFonts w:eastAsiaTheme="minorEastAsia"/>
                <w:b w:val="0"/>
                <w:sz w:val="24"/>
                <w:szCs w:val="24"/>
                <w:lang w:val="fr-CH"/>
              </w:rPr>
              <w:t xml:space="preserve"> </w:t>
            </w:r>
            <w:r w:rsidR="00A200AA" w:rsidRPr="001D1509">
              <w:rPr>
                <w:rFonts w:eastAsiaTheme="minorEastAsia"/>
                <w:b w:val="0"/>
                <w:sz w:val="24"/>
                <w:szCs w:val="24"/>
                <w:lang w:val="fr-CH"/>
              </w:rPr>
              <w:t xml:space="preserve">Administratif à non administratif </w:t>
            </w:r>
            <w:r w:rsidR="004B6059" w:rsidRPr="001D1509">
              <w:rPr>
                <w:rFonts w:eastAsiaTheme="minorEastAsia"/>
                <w:b w:val="0"/>
                <w:sz w:val="24"/>
                <w:szCs w:val="24"/>
                <w:lang w:val="fr-CH"/>
              </w:rPr>
              <w:t>(</w:t>
            </w:r>
            <w:r w:rsidR="00A200AA" w:rsidRPr="001D1509">
              <w:rPr>
                <w:rFonts w:eastAsiaTheme="minorEastAsia"/>
                <w:b w:val="0"/>
                <w:sz w:val="24"/>
                <w:szCs w:val="24"/>
                <w:lang w:val="fr-CH"/>
              </w:rPr>
              <w:t>sauf indication contraire</w:t>
            </w:r>
            <w:r w:rsidR="004B6059" w:rsidRPr="001D1509">
              <w:rPr>
                <w:rFonts w:eastAsiaTheme="minorEastAsia"/>
                <w:b w:val="0"/>
                <w:sz w:val="24"/>
                <w:szCs w:val="24"/>
                <w:lang w:val="fr-CH"/>
              </w:rPr>
              <w:t>)</w:t>
            </w:r>
          </w:p>
        </w:tc>
        <w:tc>
          <w:tcPr>
            <w:tcW w:w="663"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2008</w:t>
            </w:r>
          </w:p>
        </w:tc>
        <w:tc>
          <w:tcPr>
            <w:tcW w:w="663"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2009</w:t>
            </w:r>
          </w:p>
        </w:tc>
        <w:tc>
          <w:tcPr>
            <w:tcW w:w="663"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2010</w:t>
            </w:r>
          </w:p>
        </w:tc>
        <w:tc>
          <w:tcPr>
            <w:tcW w:w="663"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2011</w:t>
            </w:r>
          </w:p>
        </w:tc>
        <w:tc>
          <w:tcPr>
            <w:tcW w:w="727"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2012</w:t>
            </w:r>
          </w:p>
        </w:tc>
        <w:tc>
          <w:tcPr>
            <w:tcW w:w="671"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2013</w:t>
            </w:r>
          </w:p>
        </w:tc>
        <w:tc>
          <w:tcPr>
            <w:tcW w:w="663"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2014</w:t>
            </w:r>
          </w:p>
        </w:tc>
        <w:tc>
          <w:tcPr>
            <w:tcW w:w="663"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2015</w:t>
            </w:r>
          </w:p>
        </w:tc>
        <w:tc>
          <w:tcPr>
            <w:tcW w:w="663"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2016</w:t>
            </w:r>
          </w:p>
        </w:tc>
        <w:tc>
          <w:tcPr>
            <w:tcW w:w="663"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765" w:type="dxa"/>
          </w:tcPr>
          <w:p w:rsidR="004B6059" w:rsidRPr="001D1509" w:rsidRDefault="004B6059" w:rsidP="0046092E">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Total</w:t>
            </w:r>
          </w:p>
        </w:tc>
      </w:tr>
      <w:tr w:rsidR="004B6059" w:rsidRPr="001D1509"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4B605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 xml:space="preserve">2008 </w:t>
            </w:r>
            <w:r w:rsidR="00A200AA" w:rsidRPr="001D1509">
              <w:rPr>
                <w:rFonts w:eastAsiaTheme="minorEastAsia" w:cstheme="minorHAnsi"/>
                <w:b w:val="0"/>
                <w:sz w:val="24"/>
                <w:szCs w:val="24"/>
                <w:lang w:val="fr-CH"/>
              </w:rPr>
              <w:t>Excédent de réserve</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59</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59</w:t>
            </w:r>
          </w:p>
        </w:tc>
      </w:tr>
      <w:tr w:rsidR="004B6059" w:rsidRPr="001D1509"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4B605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 xml:space="preserve">2009 </w:t>
            </w:r>
            <w:r w:rsidR="00A200AA" w:rsidRPr="001D1509">
              <w:rPr>
                <w:rFonts w:eastAsiaTheme="minorEastAsia" w:cstheme="minorHAnsi"/>
                <w:b w:val="0"/>
                <w:sz w:val="24"/>
                <w:szCs w:val="24"/>
                <w:lang w:val="fr-CH"/>
              </w:rPr>
              <w:t>Libération fonds de réserve</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25</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25</w:t>
            </w:r>
          </w:p>
        </w:tc>
      </w:tr>
      <w:tr w:rsidR="004B6059" w:rsidRPr="001D1509"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A200AA"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2013 Allocation excédent de ré</w:t>
            </w:r>
            <w:r w:rsidR="004B6059" w:rsidRPr="001D1509">
              <w:rPr>
                <w:rFonts w:eastAsiaTheme="minorEastAsia" w:cstheme="minorHAnsi"/>
                <w:b w:val="0"/>
                <w:sz w:val="24"/>
                <w:szCs w:val="24"/>
                <w:lang w:val="fr-CH"/>
              </w:rPr>
              <w:t>serve</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366</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366</w:t>
            </w:r>
          </w:p>
        </w:tc>
      </w:tr>
      <w:tr w:rsidR="004B6059" w:rsidRPr="001D1509"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A200AA"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2014 Excédent</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459</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459</w:t>
            </w:r>
          </w:p>
        </w:tc>
      </w:tr>
      <w:tr w:rsidR="004B6059" w:rsidRPr="001D1509" w:rsidTr="005F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rsidR="004B6059" w:rsidRPr="001D1509" w:rsidRDefault="004B605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Initiatives</w:t>
            </w:r>
            <w:r w:rsidR="00F87897" w:rsidRPr="001D1509">
              <w:rPr>
                <w:rFonts w:eastAsiaTheme="minorEastAsia" w:cstheme="minorHAnsi"/>
                <w:b w:val="0"/>
                <w:sz w:val="24"/>
                <w:szCs w:val="24"/>
                <w:lang w:val="fr-CH"/>
              </w:rPr>
              <w:t xml:space="preserve"> régionales</w:t>
            </w:r>
          </w:p>
        </w:tc>
        <w:tc>
          <w:tcPr>
            <w:tcW w:w="663"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52</w:t>
            </w:r>
          </w:p>
        </w:tc>
        <w:tc>
          <w:tcPr>
            <w:tcW w:w="663"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121</w:t>
            </w:r>
          </w:p>
        </w:tc>
        <w:tc>
          <w:tcPr>
            <w:tcW w:w="663"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112</w:t>
            </w:r>
          </w:p>
        </w:tc>
        <w:tc>
          <w:tcPr>
            <w:tcW w:w="663"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151</w:t>
            </w:r>
          </w:p>
        </w:tc>
        <w:tc>
          <w:tcPr>
            <w:tcW w:w="727"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93</w:t>
            </w:r>
          </w:p>
        </w:tc>
        <w:tc>
          <w:tcPr>
            <w:tcW w:w="671"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52</w:t>
            </w:r>
          </w:p>
        </w:tc>
        <w:tc>
          <w:tcPr>
            <w:tcW w:w="663"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120</w:t>
            </w:r>
          </w:p>
        </w:tc>
        <w:tc>
          <w:tcPr>
            <w:tcW w:w="663"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107</w:t>
            </w:r>
          </w:p>
        </w:tc>
        <w:tc>
          <w:tcPr>
            <w:tcW w:w="663"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120</w:t>
            </w:r>
          </w:p>
        </w:tc>
        <w:tc>
          <w:tcPr>
            <w:tcW w:w="663"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65" w:type="dxa"/>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927</w:t>
            </w:r>
          </w:p>
        </w:tc>
      </w:tr>
      <w:tr w:rsidR="004B6059" w:rsidRPr="001D1509" w:rsidTr="005F2FF9">
        <w:tc>
          <w:tcPr>
            <w:cnfStyle w:val="001000000000" w:firstRow="0" w:lastRow="0" w:firstColumn="1" w:lastColumn="0" w:oddVBand="0" w:evenVBand="0" w:oddHBand="0" w:evenHBand="0" w:firstRowFirstColumn="0" w:firstRowLastColumn="0" w:lastRowFirstColumn="0" w:lastRowLastColumn="0"/>
            <w:tcW w:w="2820" w:type="dxa"/>
            <w:shd w:val="clear" w:color="auto" w:fill="DBE5F1" w:themeFill="accent1" w:themeFillTint="33"/>
          </w:tcPr>
          <w:p w:rsidR="004B6059" w:rsidRPr="001D1509" w:rsidRDefault="004B605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Initiatives</w:t>
            </w:r>
            <w:r w:rsidR="00F67396" w:rsidRPr="001D1509">
              <w:rPr>
                <w:rFonts w:eastAsiaTheme="minorEastAsia" w:cstheme="minorHAnsi"/>
                <w:b w:val="0"/>
                <w:sz w:val="24"/>
                <w:szCs w:val="24"/>
                <w:lang w:val="fr-CH"/>
              </w:rPr>
              <w:t xml:space="preserve"> régionales vers </w:t>
            </w:r>
            <w:r w:rsidR="00A200AA" w:rsidRPr="001D1509">
              <w:rPr>
                <w:rFonts w:eastAsiaTheme="minorEastAsia" w:cstheme="minorHAnsi"/>
                <w:b w:val="0"/>
                <w:sz w:val="24"/>
                <w:szCs w:val="24"/>
                <w:lang w:val="fr-CH"/>
              </w:rPr>
              <w:t xml:space="preserve"> </w:t>
            </w:r>
            <w:r w:rsidR="00033FD8" w:rsidRPr="001D1509">
              <w:rPr>
                <w:rFonts w:eastAsiaTheme="minorEastAsia" w:cstheme="minorHAnsi"/>
                <w:b w:val="0"/>
                <w:sz w:val="24"/>
                <w:szCs w:val="24"/>
                <w:lang w:val="fr-CH"/>
              </w:rPr>
              <w:t xml:space="preserve">fonds </w:t>
            </w:r>
            <w:r w:rsidR="00A200AA" w:rsidRPr="001D1509">
              <w:rPr>
                <w:rFonts w:eastAsiaTheme="minorEastAsia" w:cstheme="minorHAnsi"/>
                <w:b w:val="0"/>
                <w:sz w:val="24"/>
                <w:szCs w:val="24"/>
                <w:lang w:val="fr-CH"/>
              </w:rPr>
              <w:t>administratif</w:t>
            </w:r>
            <w:r w:rsidR="00033FD8" w:rsidRPr="001D1509">
              <w:rPr>
                <w:rFonts w:eastAsiaTheme="minorEastAsia" w:cstheme="minorHAnsi"/>
                <w:b w:val="0"/>
                <w:sz w:val="24"/>
                <w:szCs w:val="24"/>
                <w:lang w:val="fr-CH"/>
              </w:rPr>
              <w:t>s</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27"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(105)</w:t>
            </w:r>
          </w:p>
        </w:tc>
        <w:tc>
          <w:tcPr>
            <w:tcW w:w="671"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65"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(105)</w:t>
            </w:r>
          </w:p>
        </w:tc>
      </w:tr>
      <w:tr w:rsidR="004B6059" w:rsidRPr="001D1509"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EF1C0A"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SISR</w:t>
            </w:r>
            <w:r w:rsidR="004B6059" w:rsidRPr="001D1509">
              <w:rPr>
                <w:rFonts w:eastAsiaTheme="minorEastAsia" w:cstheme="minorHAnsi"/>
                <w:b w:val="0"/>
                <w:sz w:val="24"/>
                <w:szCs w:val="24"/>
                <w:lang w:val="fr-CH"/>
              </w:rPr>
              <w:t xml:space="preserve"> </w:t>
            </w:r>
            <w:r w:rsidR="00555BF8" w:rsidRPr="001D1509">
              <w:rPr>
                <w:rFonts w:eastAsiaTheme="minorEastAsia" w:cstheme="minorHAnsi"/>
                <w:b w:val="0"/>
                <w:sz w:val="24"/>
                <w:szCs w:val="24"/>
                <w:lang w:val="fr-CH"/>
              </w:rPr>
              <w:t>et développement du site</w:t>
            </w:r>
            <w:r w:rsidR="00A200AA" w:rsidRPr="001D1509">
              <w:rPr>
                <w:rFonts w:eastAsiaTheme="minorEastAsia" w:cstheme="minorHAnsi"/>
                <w:b w:val="0"/>
                <w:sz w:val="24"/>
                <w:szCs w:val="24"/>
                <w:lang w:val="fr-CH"/>
              </w:rPr>
              <w:t xml:space="preserve"> </w:t>
            </w:r>
            <w:r w:rsidR="004B6059" w:rsidRPr="001D1509">
              <w:rPr>
                <w:rFonts w:eastAsiaTheme="minorEastAsia" w:cstheme="minorHAnsi"/>
                <w:b w:val="0"/>
                <w:sz w:val="24"/>
                <w:szCs w:val="24"/>
                <w:lang w:val="fr-CH"/>
              </w:rPr>
              <w:t>Web</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174</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120</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140</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117</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551</w:t>
            </w:r>
          </w:p>
        </w:tc>
      </w:tr>
      <w:tr w:rsidR="004B6059" w:rsidRPr="001D1509" w:rsidTr="005F2FF9">
        <w:tc>
          <w:tcPr>
            <w:cnfStyle w:val="001000000000" w:firstRow="0" w:lastRow="0" w:firstColumn="1" w:lastColumn="0" w:oddVBand="0" w:evenVBand="0" w:oddHBand="0" w:evenHBand="0" w:firstRowFirstColumn="0" w:firstRowLastColumn="0" w:lastRowFirstColumn="0" w:lastRowLastColumn="0"/>
            <w:tcW w:w="2820" w:type="dxa"/>
            <w:shd w:val="clear" w:color="auto" w:fill="DBE5F1" w:themeFill="accent1" w:themeFillTint="33"/>
          </w:tcPr>
          <w:p w:rsidR="004B6059" w:rsidRPr="001D1509" w:rsidRDefault="00EF1C0A"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GEST</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36</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46</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87</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27"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71"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30</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30</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40</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40</w:t>
            </w:r>
          </w:p>
        </w:tc>
        <w:tc>
          <w:tcPr>
            <w:tcW w:w="663"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65" w:type="dxa"/>
            <w:shd w:val="clear" w:color="auto" w:fill="DBE5F1" w:themeFill="accent1" w:themeFillTint="33"/>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308</w:t>
            </w:r>
          </w:p>
        </w:tc>
      </w:tr>
      <w:tr w:rsidR="004B6059" w:rsidRPr="001D1509"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7467B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Examen s</w:t>
            </w:r>
            <w:r w:rsidR="004B6059" w:rsidRPr="001D1509">
              <w:rPr>
                <w:rFonts w:eastAsiaTheme="minorEastAsia" w:cstheme="minorHAnsi"/>
                <w:b w:val="0"/>
                <w:sz w:val="24"/>
                <w:szCs w:val="24"/>
                <w:lang w:val="fr-CH"/>
              </w:rPr>
              <w:t>cien</w:t>
            </w:r>
            <w:r w:rsidRPr="001D1509">
              <w:rPr>
                <w:rFonts w:eastAsiaTheme="minorEastAsia" w:cstheme="minorHAnsi"/>
                <w:b w:val="0"/>
                <w:sz w:val="24"/>
                <w:szCs w:val="24"/>
                <w:lang w:val="fr-CH"/>
              </w:rPr>
              <w:t>tifique</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80</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80</w:t>
            </w:r>
          </w:p>
        </w:tc>
      </w:tr>
      <w:tr w:rsidR="004B6059" w:rsidRPr="001D1509"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4B605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Plan</w:t>
            </w:r>
            <w:r w:rsidR="007467B9" w:rsidRPr="001D1509">
              <w:rPr>
                <w:rFonts w:eastAsiaTheme="minorEastAsia" w:cstheme="minorHAnsi"/>
                <w:b w:val="0"/>
                <w:sz w:val="24"/>
                <w:szCs w:val="24"/>
                <w:lang w:val="fr-CH"/>
              </w:rPr>
              <w:t xml:space="preserve"> stratégique</w:t>
            </w:r>
            <w:r w:rsidRPr="001D1509">
              <w:rPr>
                <w:rFonts w:eastAsiaTheme="minorEastAsia" w:cstheme="minorHAnsi"/>
                <w:b w:val="0"/>
                <w:sz w:val="24"/>
                <w:szCs w:val="24"/>
                <w:lang w:val="fr-CH"/>
              </w:rPr>
              <w:t xml:space="preserve"> SC46-</w:t>
            </w:r>
            <w:r w:rsidRPr="001D1509">
              <w:rPr>
                <w:rFonts w:eastAsiaTheme="minorEastAsia" w:cstheme="minorHAnsi"/>
                <w:b w:val="0"/>
                <w:sz w:val="24"/>
                <w:szCs w:val="24"/>
                <w:lang w:val="fr-CH"/>
              </w:rPr>
              <w:lastRenderedPageBreak/>
              <w:t>23</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30</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30</w:t>
            </w:r>
          </w:p>
        </w:tc>
      </w:tr>
      <w:tr w:rsidR="004B6059" w:rsidRPr="001D1509"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7467B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 xml:space="preserve">Campagne de sensibilisation de la </w:t>
            </w:r>
            <w:r w:rsidR="004B6059" w:rsidRPr="001D1509">
              <w:rPr>
                <w:rFonts w:eastAsiaTheme="minorEastAsia" w:cstheme="minorHAnsi"/>
                <w:b w:val="0"/>
                <w:sz w:val="24"/>
                <w:szCs w:val="24"/>
                <w:lang w:val="fr-CH"/>
              </w:rPr>
              <w:t>SG</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110</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110</w:t>
            </w:r>
          </w:p>
        </w:tc>
      </w:tr>
      <w:tr w:rsidR="004B6059" w:rsidRPr="001D1509"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7467B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CESP</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8</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8</w:t>
            </w:r>
          </w:p>
        </w:tc>
      </w:tr>
      <w:tr w:rsidR="004B6059" w:rsidRPr="001D1509" w:rsidTr="00454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7467B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Partenariat</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87</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142</w:t>
            </w: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229</w:t>
            </w:r>
          </w:p>
        </w:tc>
      </w:tr>
      <w:tr w:rsidR="004B6059" w:rsidRPr="001D1509" w:rsidTr="004548F6">
        <w:tc>
          <w:tcPr>
            <w:cnfStyle w:val="001000000000" w:firstRow="0" w:lastRow="0" w:firstColumn="1" w:lastColumn="0" w:oddVBand="0" w:evenVBand="0" w:oddHBand="0" w:evenHBand="0" w:firstRowFirstColumn="0" w:firstRowLastColumn="0" w:lastRowFirstColumn="0" w:lastRowLastColumn="0"/>
            <w:tcW w:w="2820" w:type="dxa"/>
            <w:shd w:val="clear" w:color="auto" w:fill="auto"/>
          </w:tcPr>
          <w:p w:rsidR="004B6059" w:rsidRPr="001D1509" w:rsidRDefault="007467B9" w:rsidP="0046092E">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Autre</w:t>
            </w:r>
            <w:r w:rsidR="00555BF8" w:rsidRPr="001D1509">
              <w:rPr>
                <w:rFonts w:eastAsiaTheme="minorEastAsia" w:cstheme="minorHAnsi"/>
                <w:b w:val="0"/>
                <w:sz w:val="24"/>
                <w:szCs w:val="24"/>
                <w:lang w:val="fr-CH"/>
              </w:rPr>
              <w:t>s (vers</w:t>
            </w:r>
            <w:r w:rsidRPr="001D1509">
              <w:rPr>
                <w:rFonts w:eastAsiaTheme="minorEastAsia" w:cstheme="minorHAnsi"/>
                <w:b w:val="0"/>
                <w:sz w:val="24"/>
                <w:szCs w:val="24"/>
                <w:lang w:val="fr-CH"/>
              </w:rPr>
              <w:t xml:space="preserve"> administratif</w:t>
            </w:r>
            <w:r w:rsidR="004B6059" w:rsidRPr="001D1509">
              <w:rPr>
                <w:rFonts w:eastAsiaTheme="minorEastAsia" w:cstheme="minorHAnsi"/>
                <w:b w:val="0"/>
                <w:sz w:val="24"/>
                <w:szCs w:val="24"/>
                <w:lang w:val="fr-CH"/>
              </w:rPr>
              <w:t>)</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(15)</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27"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71"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r w:rsidRPr="001D1509">
              <w:rPr>
                <w:rFonts w:eastAsiaTheme="minorEastAsia" w:cstheme="minorHAnsi"/>
                <w:sz w:val="24"/>
                <w:szCs w:val="24"/>
                <w:lang w:val="fr-CH"/>
              </w:rPr>
              <w:t>(28)</w:t>
            </w: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663"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H"/>
              </w:rPr>
            </w:pPr>
          </w:p>
        </w:tc>
        <w:tc>
          <w:tcPr>
            <w:tcW w:w="765" w:type="dxa"/>
            <w:shd w:val="clear" w:color="auto" w:fill="auto"/>
          </w:tcPr>
          <w:p w:rsidR="004B6059" w:rsidRPr="001D1509" w:rsidRDefault="004B6059" w:rsidP="0046092E">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(43)</w:t>
            </w:r>
          </w:p>
        </w:tc>
      </w:tr>
      <w:tr w:rsidR="004B6059" w:rsidRPr="001D1509" w:rsidTr="0087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shd w:val="clear" w:color="auto" w:fill="F2F2F2" w:themeFill="background1" w:themeFillShade="F2"/>
          </w:tcPr>
          <w:p w:rsidR="004B6059" w:rsidRPr="001D1509" w:rsidRDefault="004B6059" w:rsidP="004548F6">
            <w:pPr>
              <w:pStyle w:val="ListParagraph"/>
              <w:spacing w:line="276" w:lineRule="auto"/>
              <w:jc w:val="both"/>
              <w:rPr>
                <w:rFonts w:eastAsiaTheme="minorEastAsia" w:cstheme="minorHAnsi"/>
                <w:b w:val="0"/>
                <w:sz w:val="24"/>
                <w:szCs w:val="24"/>
                <w:lang w:val="fr-CH"/>
              </w:rPr>
            </w:pPr>
            <w:r w:rsidRPr="001D1509">
              <w:rPr>
                <w:rFonts w:eastAsiaTheme="minorEastAsia" w:cstheme="minorHAnsi"/>
                <w:b w:val="0"/>
                <w:sz w:val="24"/>
                <w:szCs w:val="24"/>
                <w:lang w:val="fr-CH"/>
              </w:rPr>
              <w:t xml:space="preserve">Total </w:t>
            </w:r>
          </w:p>
        </w:tc>
        <w:tc>
          <w:tcPr>
            <w:tcW w:w="663"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146</w:t>
            </w:r>
          </w:p>
        </w:tc>
        <w:tc>
          <w:tcPr>
            <w:tcW w:w="663"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287</w:t>
            </w:r>
          </w:p>
        </w:tc>
        <w:tc>
          <w:tcPr>
            <w:tcW w:w="663"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326</w:t>
            </w:r>
          </w:p>
        </w:tc>
        <w:tc>
          <w:tcPr>
            <w:tcW w:w="663"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151</w:t>
            </w:r>
          </w:p>
        </w:tc>
        <w:tc>
          <w:tcPr>
            <w:tcW w:w="727"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(12)</w:t>
            </w:r>
          </w:p>
        </w:tc>
        <w:tc>
          <w:tcPr>
            <w:tcW w:w="671"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814</w:t>
            </w:r>
          </w:p>
        </w:tc>
        <w:tc>
          <w:tcPr>
            <w:tcW w:w="663"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729</w:t>
            </w:r>
          </w:p>
        </w:tc>
        <w:tc>
          <w:tcPr>
            <w:tcW w:w="663"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287</w:t>
            </w:r>
          </w:p>
        </w:tc>
        <w:tc>
          <w:tcPr>
            <w:tcW w:w="663"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277</w:t>
            </w:r>
          </w:p>
        </w:tc>
        <w:tc>
          <w:tcPr>
            <w:tcW w:w="663" w:type="dxa"/>
            <w:shd w:val="clear" w:color="auto" w:fill="F2F2F2" w:themeFill="background1" w:themeFillShade="F2"/>
          </w:tcPr>
          <w:p w:rsidR="004B6059" w:rsidRPr="001D1509" w:rsidRDefault="004B6059"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cstheme="minorHAnsi"/>
                <w:b/>
                <w:sz w:val="24"/>
                <w:szCs w:val="24"/>
                <w:lang w:val="fr-CH"/>
              </w:rPr>
            </w:pPr>
            <w:r w:rsidRPr="001D1509">
              <w:rPr>
                <w:rFonts w:eastAsiaTheme="minorEastAsia" w:cstheme="minorHAnsi"/>
                <w:b/>
                <w:sz w:val="24"/>
                <w:szCs w:val="24"/>
                <w:lang w:val="fr-CH"/>
              </w:rPr>
              <w:t>0</w:t>
            </w:r>
          </w:p>
        </w:tc>
        <w:tc>
          <w:tcPr>
            <w:tcW w:w="765" w:type="dxa"/>
            <w:shd w:val="clear" w:color="auto" w:fill="F2F2F2" w:themeFill="background1" w:themeFillShade="F2"/>
          </w:tcPr>
          <w:p w:rsidR="004B6059" w:rsidRPr="001D1509" w:rsidRDefault="00555BF8" w:rsidP="0046092E">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szCs w:val="24"/>
                <w:lang w:val="fr-CH"/>
              </w:rPr>
            </w:pPr>
            <w:r w:rsidRPr="001D1509">
              <w:rPr>
                <w:rFonts w:cstheme="minorHAnsi"/>
                <w:b/>
                <w:sz w:val="24"/>
                <w:szCs w:val="24"/>
                <w:lang w:val="fr-CH"/>
              </w:rPr>
              <w:t xml:space="preserve">3 </w:t>
            </w:r>
            <w:r w:rsidR="004B6059" w:rsidRPr="001D1509">
              <w:rPr>
                <w:rFonts w:cstheme="minorHAnsi"/>
                <w:b/>
                <w:sz w:val="24"/>
                <w:szCs w:val="24"/>
                <w:lang w:val="fr-CH"/>
              </w:rPr>
              <w:t>006</w:t>
            </w:r>
          </w:p>
        </w:tc>
      </w:tr>
    </w:tbl>
    <w:p w:rsidR="007D4924" w:rsidRPr="001D1509" w:rsidRDefault="007D4924" w:rsidP="007D4924">
      <w:pPr>
        <w:spacing w:line="276" w:lineRule="auto"/>
        <w:rPr>
          <w:rFonts w:eastAsiaTheme="minorEastAsia"/>
          <w:i/>
          <w:sz w:val="24"/>
          <w:szCs w:val="24"/>
          <w:lang w:val="fr-CH"/>
        </w:rPr>
      </w:pPr>
      <w:r w:rsidRPr="001D1509">
        <w:rPr>
          <w:rFonts w:eastAsiaTheme="minorEastAsia"/>
          <w:i/>
          <w:sz w:val="24"/>
          <w:szCs w:val="24"/>
          <w:lang w:val="fr-CH"/>
        </w:rPr>
        <w:t xml:space="preserve">   Source</w:t>
      </w:r>
      <w:r w:rsidR="007467B9" w:rsidRPr="001D1509">
        <w:rPr>
          <w:rFonts w:eastAsiaTheme="minorEastAsia"/>
          <w:i/>
          <w:sz w:val="24"/>
          <w:szCs w:val="24"/>
          <w:lang w:val="fr-CH"/>
        </w:rPr>
        <w:t xml:space="preserve"> </w:t>
      </w:r>
      <w:r w:rsidRPr="001D1509">
        <w:rPr>
          <w:rFonts w:eastAsiaTheme="minorEastAsia"/>
          <w:i/>
          <w:sz w:val="24"/>
          <w:szCs w:val="24"/>
          <w:lang w:val="fr-CH"/>
        </w:rPr>
        <w:t xml:space="preserve">: </w:t>
      </w:r>
      <w:r w:rsidR="007467B9" w:rsidRPr="001D1509">
        <w:rPr>
          <w:rFonts w:eastAsiaTheme="minorEastAsia"/>
          <w:i/>
          <w:sz w:val="24"/>
          <w:szCs w:val="24"/>
          <w:lang w:val="fr-CH"/>
        </w:rPr>
        <w:t xml:space="preserve">documents </w:t>
      </w:r>
      <w:r w:rsidR="009008A9" w:rsidRPr="001D1509">
        <w:rPr>
          <w:rFonts w:eastAsiaTheme="minorEastAsia"/>
          <w:i/>
          <w:sz w:val="24"/>
          <w:szCs w:val="24"/>
          <w:lang w:val="fr-CH"/>
        </w:rPr>
        <w:t>Ramsar</w:t>
      </w:r>
      <w:r w:rsidR="00545AD3" w:rsidRPr="001D1509">
        <w:rPr>
          <w:rFonts w:eastAsiaTheme="minorEastAsia"/>
          <w:i/>
          <w:sz w:val="24"/>
          <w:szCs w:val="24"/>
          <w:lang w:val="fr-CH"/>
        </w:rPr>
        <w:t xml:space="preserve">, </w:t>
      </w:r>
      <w:r w:rsidR="007467B9" w:rsidRPr="001D1509">
        <w:rPr>
          <w:rFonts w:eastAsiaTheme="minorEastAsia"/>
          <w:i/>
          <w:sz w:val="24"/>
          <w:szCs w:val="24"/>
          <w:lang w:val="fr-CH"/>
        </w:rPr>
        <w:t>comptes du grand livre</w:t>
      </w:r>
    </w:p>
    <w:p w:rsidR="004B6059" w:rsidRPr="001D1509" w:rsidRDefault="004B6059" w:rsidP="004B6059">
      <w:pPr>
        <w:rPr>
          <w:rFonts w:ascii="Arial" w:hAnsi="Arial" w:cs="Arial"/>
          <w:sz w:val="24"/>
          <w:szCs w:val="24"/>
          <w:lang w:val="fr-CH"/>
        </w:rPr>
      </w:pPr>
    </w:p>
    <w:p w:rsidR="001A5DE0" w:rsidRPr="001D1509" w:rsidRDefault="007467B9" w:rsidP="008F6424">
      <w:pPr>
        <w:pStyle w:val="ListParagraph"/>
        <w:numPr>
          <w:ilvl w:val="0"/>
          <w:numId w:val="1"/>
        </w:numPr>
        <w:spacing w:line="276" w:lineRule="auto"/>
        <w:jc w:val="both"/>
        <w:rPr>
          <w:rFonts w:cstheme="minorHAnsi"/>
          <w:sz w:val="24"/>
          <w:szCs w:val="24"/>
          <w:lang w:val="fr-CH"/>
        </w:rPr>
      </w:pPr>
      <w:r w:rsidRPr="001D1509">
        <w:rPr>
          <w:rFonts w:eastAsiaTheme="minorEastAsia"/>
          <w:sz w:val="24"/>
          <w:szCs w:val="24"/>
          <w:lang w:val="fr-CH"/>
        </w:rPr>
        <w:t>Bien qu'aucun solde irrégulier n'ait été relevé en comp</w:t>
      </w:r>
      <w:r w:rsidR="00555BF8" w:rsidRPr="001D1509">
        <w:rPr>
          <w:rFonts w:eastAsiaTheme="minorEastAsia"/>
          <w:sz w:val="24"/>
          <w:szCs w:val="24"/>
          <w:lang w:val="fr-CH"/>
        </w:rPr>
        <w:t>arant les soldes du grand livre avec</w:t>
      </w:r>
      <w:r w:rsidRPr="001D1509">
        <w:rPr>
          <w:rFonts w:eastAsiaTheme="minorEastAsia"/>
          <w:sz w:val="24"/>
          <w:szCs w:val="24"/>
          <w:lang w:val="fr-CH"/>
        </w:rPr>
        <w:t xml:space="preserve"> l'</w:t>
      </w:r>
      <w:r w:rsidR="00350948" w:rsidRPr="001D1509">
        <w:rPr>
          <w:rFonts w:eastAsiaTheme="minorEastAsia"/>
          <w:i/>
          <w:sz w:val="24"/>
          <w:szCs w:val="24"/>
          <w:lang w:val="fr-CH"/>
        </w:rPr>
        <w:t>Appendice A</w:t>
      </w:r>
      <w:r w:rsidRPr="001D1509">
        <w:rPr>
          <w:rFonts w:eastAsiaTheme="minorEastAsia"/>
          <w:sz w:val="24"/>
          <w:szCs w:val="24"/>
          <w:lang w:val="fr-CH"/>
        </w:rPr>
        <w:t xml:space="preserve">, l'examen a confirmé les constatations du Secrétariat de septembre 2016 selon lesquelles les transferts entre fonds entre le centre de coûts de base et les projets non essentiels n'étaient pas tous clairement communiqués et approuvés par le Comité permanent. Le Comité permanent a le pouvoir d'approuver le budget de base de la Convention et des procédures claires devraient être mises en place pour les transferts entre les fonds de base non affectés et les fonds non administratifs affectés, car ils ont une incidence sur les décisions générales du Comité permanent concernant l'utilisation des fonds </w:t>
      </w:r>
      <w:r w:rsidR="00E32EED" w:rsidRPr="001D1509">
        <w:rPr>
          <w:rFonts w:eastAsiaTheme="minorEastAsia"/>
          <w:b/>
          <w:sz w:val="24"/>
          <w:szCs w:val="24"/>
          <w:lang w:val="fr-CH"/>
        </w:rPr>
        <w:t>(</w:t>
      </w:r>
      <w:r w:rsidR="00B36593" w:rsidRPr="001D1509">
        <w:rPr>
          <w:rFonts w:eastAsiaTheme="minorEastAsia"/>
          <w:b/>
          <w:sz w:val="24"/>
          <w:szCs w:val="24"/>
          <w:lang w:val="fr-CH"/>
        </w:rPr>
        <w:t>Recommandation</w:t>
      </w:r>
      <w:r w:rsidR="00E32EED" w:rsidRPr="001D1509">
        <w:rPr>
          <w:rFonts w:eastAsiaTheme="minorEastAsia"/>
          <w:b/>
          <w:sz w:val="24"/>
          <w:szCs w:val="24"/>
          <w:lang w:val="fr-CH"/>
        </w:rPr>
        <w:t xml:space="preserve"> </w:t>
      </w:r>
      <w:r w:rsidR="00C617DD" w:rsidRPr="001D1509">
        <w:rPr>
          <w:rFonts w:eastAsiaTheme="minorEastAsia"/>
          <w:b/>
          <w:sz w:val="24"/>
          <w:szCs w:val="24"/>
          <w:lang w:val="fr-CH"/>
        </w:rPr>
        <w:t>6</w:t>
      </w:r>
      <w:r w:rsidR="00E32EED" w:rsidRPr="001D1509">
        <w:rPr>
          <w:rFonts w:eastAsiaTheme="minorEastAsia"/>
          <w:b/>
          <w:sz w:val="24"/>
          <w:szCs w:val="24"/>
          <w:lang w:val="fr-CH"/>
        </w:rPr>
        <w:t>)</w:t>
      </w:r>
      <w:r w:rsidR="00DF40B9" w:rsidRPr="001D1509">
        <w:rPr>
          <w:rFonts w:eastAsiaTheme="minorEastAsia"/>
          <w:sz w:val="24"/>
          <w:szCs w:val="24"/>
          <w:lang w:val="fr-CH"/>
        </w:rPr>
        <w:t>.</w:t>
      </w:r>
      <w:r w:rsidR="00626449" w:rsidRPr="001D1509">
        <w:rPr>
          <w:rStyle w:val="FootnoteReference"/>
          <w:rFonts w:eastAsiaTheme="minorEastAsia"/>
          <w:sz w:val="24"/>
          <w:szCs w:val="24"/>
          <w:lang w:val="fr-CH"/>
        </w:rPr>
        <w:footnoteReference w:id="24"/>
      </w:r>
      <w:r w:rsidR="00626449" w:rsidRPr="001D1509">
        <w:rPr>
          <w:rFonts w:eastAsiaTheme="minorEastAsia"/>
          <w:sz w:val="24"/>
          <w:szCs w:val="24"/>
          <w:vertAlign w:val="superscript"/>
          <w:lang w:val="fr-CH"/>
        </w:rPr>
        <w:t>,</w:t>
      </w:r>
      <w:r w:rsidR="00980A39" w:rsidRPr="001D1509">
        <w:rPr>
          <w:rStyle w:val="FootnoteReference"/>
          <w:rFonts w:eastAsiaTheme="minorEastAsia"/>
          <w:sz w:val="24"/>
          <w:szCs w:val="24"/>
          <w:lang w:val="fr-CH"/>
        </w:rPr>
        <w:footnoteReference w:id="25"/>
      </w:r>
      <w:r w:rsidR="00980A39" w:rsidRPr="001D1509">
        <w:rPr>
          <w:rFonts w:eastAsiaTheme="minorEastAsia"/>
          <w:sz w:val="24"/>
          <w:szCs w:val="24"/>
          <w:vertAlign w:val="superscript"/>
          <w:lang w:val="fr-CH"/>
        </w:rPr>
        <w:t xml:space="preserve"> </w:t>
      </w:r>
      <w:r w:rsidR="00DF40B9" w:rsidRPr="001D1509">
        <w:rPr>
          <w:rFonts w:eastAsiaTheme="minorEastAsia"/>
          <w:sz w:val="24"/>
          <w:szCs w:val="24"/>
          <w:lang w:val="fr-CH"/>
        </w:rPr>
        <w:t xml:space="preserve"> </w:t>
      </w:r>
    </w:p>
    <w:p w:rsidR="001A5DE0" w:rsidRPr="001D1509" w:rsidRDefault="001A5DE0" w:rsidP="001A5DE0">
      <w:pPr>
        <w:pStyle w:val="ListParagraph"/>
        <w:spacing w:line="276" w:lineRule="auto"/>
        <w:ind w:left="644"/>
        <w:jc w:val="both"/>
        <w:rPr>
          <w:rFonts w:cstheme="minorHAnsi"/>
          <w:sz w:val="24"/>
          <w:szCs w:val="24"/>
          <w:lang w:val="fr-CH"/>
        </w:rPr>
      </w:pPr>
    </w:p>
    <w:p w:rsidR="0008307B" w:rsidRPr="001D1509" w:rsidRDefault="0046708A" w:rsidP="00271D7A">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 xml:space="preserve">En outre, seul le donateur peut déterminer si un don est </w:t>
      </w:r>
      <w:r w:rsidR="00F207D8" w:rsidRPr="001D1509">
        <w:rPr>
          <w:rFonts w:eastAsiaTheme="minorEastAsia"/>
          <w:sz w:val="24"/>
          <w:szCs w:val="24"/>
          <w:lang w:val="fr-CH"/>
        </w:rPr>
        <w:t>soumis à des restrictions</w:t>
      </w:r>
      <w:r w:rsidRPr="001D1509">
        <w:rPr>
          <w:rFonts w:eastAsiaTheme="minorEastAsia"/>
          <w:sz w:val="24"/>
          <w:szCs w:val="24"/>
          <w:lang w:val="fr-CH"/>
        </w:rPr>
        <w:t xml:space="preserve"> ou non, et à quel programme ou usage particulier il est destiné.  Il s'agit non seulement d'une obligation morale pour la Convention d'honorer les sou</w:t>
      </w:r>
      <w:r w:rsidR="00F207D8" w:rsidRPr="001D1509">
        <w:rPr>
          <w:rFonts w:eastAsiaTheme="minorEastAsia"/>
          <w:sz w:val="24"/>
          <w:szCs w:val="24"/>
          <w:lang w:val="fr-CH"/>
        </w:rPr>
        <w:t xml:space="preserve">haits d'un donateur, mais aussi d'une obligation figurant généralement dans un </w:t>
      </w:r>
      <w:r w:rsidRPr="001D1509">
        <w:rPr>
          <w:rFonts w:eastAsiaTheme="minorEastAsia"/>
          <w:sz w:val="24"/>
          <w:szCs w:val="24"/>
          <w:lang w:val="fr-CH"/>
        </w:rPr>
        <w:t>contract</w:t>
      </w:r>
      <w:r w:rsidR="00F207D8" w:rsidRPr="001D1509">
        <w:rPr>
          <w:rFonts w:eastAsiaTheme="minorEastAsia"/>
          <w:sz w:val="24"/>
          <w:szCs w:val="24"/>
          <w:lang w:val="fr-CH"/>
        </w:rPr>
        <w:t xml:space="preserve"> ou </w:t>
      </w:r>
      <w:r w:rsidRPr="001D1509">
        <w:rPr>
          <w:rFonts w:eastAsiaTheme="minorEastAsia"/>
          <w:sz w:val="24"/>
          <w:szCs w:val="24"/>
          <w:lang w:val="fr-CH"/>
        </w:rPr>
        <w:t xml:space="preserve">un accord. Si un donateur </w:t>
      </w:r>
      <w:r w:rsidR="00271D7A" w:rsidRPr="001D1509">
        <w:rPr>
          <w:rFonts w:eastAsiaTheme="minorEastAsia"/>
          <w:sz w:val="24"/>
          <w:szCs w:val="24"/>
          <w:lang w:val="fr-CH"/>
        </w:rPr>
        <w:t>affecte</w:t>
      </w:r>
      <w:r w:rsidRPr="001D1509">
        <w:rPr>
          <w:rFonts w:eastAsiaTheme="minorEastAsia"/>
          <w:sz w:val="24"/>
          <w:szCs w:val="24"/>
          <w:lang w:val="fr-CH"/>
        </w:rPr>
        <w:t xml:space="preserve"> un don à une fin part</w:t>
      </w:r>
      <w:r w:rsidR="00F207D8" w:rsidRPr="001D1509">
        <w:rPr>
          <w:rFonts w:eastAsiaTheme="minorEastAsia"/>
          <w:sz w:val="24"/>
          <w:szCs w:val="24"/>
          <w:lang w:val="fr-CH"/>
        </w:rPr>
        <w:t>iculière et que la Convention n</w:t>
      </w:r>
      <w:r w:rsidRPr="001D1509">
        <w:rPr>
          <w:rFonts w:eastAsiaTheme="minorEastAsia"/>
          <w:sz w:val="24"/>
          <w:szCs w:val="24"/>
          <w:lang w:val="fr-CH"/>
        </w:rPr>
        <w:t>e</w:t>
      </w:r>
      <w:r w:rsidR="00F207D8" w:rsidRPr="001D1509">
        <w:rPr>
          <w:rFonts w:eastAsiaTheme="minorEastAsia"/>
          <w:sz w:val="24"/>
          <w:szCs w:val="24"/>
          <w:lang w:val="fr-CH"/>
        </w:rPr>
        <w:t xml:space="preserve"> se conforme </w:t>
      </w:r>
      <w:r w:rsidR="00271D7A" w:rsidRPr="001D1509">
        <w:rPr>
          <w:rFonts w:eastAsiaTheme="minorEastAsia"/>
          <w:sz w:val="24"/>
          <w:szCs w:val="24"/>
          <w:lang w:val="fr-CH"/>
        </w:rPr>
        <w:t>à son vœu</w:t>
      </w:r>
      <w:r w:rsidRPr="001D1509">
        <w:rPr>
          <w:rFonts w:eastAsiaTheme="minorEastAsia"/>
          <w:sz w:val="24"/>
          <w:szCs w:val="24"/>
          <w:lang w:val="fr-CH"/>
        </w:rPr>
        <w:t xml:space="preserve">, le donateur peut </w:t>
      </w:r>
      <w:r w:rsidR="00271D7A" w:rsidRPr="001D1509">
        <w:rPr>
          <w:rFonts w:eastAsiaTheme="minorEastAsia"/>
          <w:sz w:val="24"/>
          <w:szCs w:val="24"/>
          <w:lang w:val="fr-CH"/>
        </w:rPr>
        <w:t xml:space="preserve">exiger d’être </w:t>
      </w:r>
      <w:r w:rsidRPr="001D1509">
        <w:rPr>
          <w:rFonts w:eastAsiaTheme="minorEastAsia"/>
          <w:sz w:val="24"/>
          <w:szCs w:val="24"/>
          <w:lang w:val="fr-CH"/>
        </w:rPr>
        <w:t>rembours</w:t>
      </w:r>
      <w:r w:rsidR="00271D7A" w:rsidRPr="001D1509">
        <w:rPr>
          <w:rFonts w:eastAsiaTheme="minorEastAsia"/>
          <w:sz w:val="24"/>
          <w:szCs w:val="24"/>
          <w:lang w:val="fr-CH"/>
        </w:rPr>
        <w:t>é</w:t>
      </w:r>
      <w:r w:rsidRPr="001D1509">
        <w:rPr>
          <w:rFonts w:eastAsiaTheme="minorEastAsia"/>
          <w:sz w:val="24"/>
          <w:szCs w:val="24"/>
          <w:lang w:val="fr-CH"/>
        </w:rPr>
        <w:t xml:space="preserve">. Par conséquent, tout changement de désignation ou d'utilisation doit </w:t>
      </w:r>
      <w:r w:rsidR="00271D7A" w:rsidRPr="001D1509">
        <w:rPr>
          <w:rFonts w:eastAsiaTheme="minorEastAsia"/>
          <w:sz w:val="24"/>
          <w:szCs w:val="24"/>
          <w:lang w:val="fr-CH"/>
        </w:rPr>
        <w:t xml:space="preserve">se faire dans le </w:t>
      </w:r>
      <w:r w:rsidRPr="001D1509">
        <w:rPr>
          <w:rFonts w:eastAsiaTheme="minorEastAsia"/>
          <w:sz w:val="24"/>
          <w:szCs w:val="24"/>
          <w:lang w:val="fr-CH"/>
        </w:rPr>
        <w:t>respect</w:t>
      </w:r>
      <w:r w:rsidR="00271D7A" w:rsidRPr="001D1509">
        <w:rPr>
          <w:rFonts w:eastAsiaTheme="minorEastAsia"/>
          <w:sz w:val="24"/>
          <w:szCs w:val="24"/>
          <w:lang w:val="fr-CH"/>
        </w:rPr>
        <w:t xml:space="preserve"> d</w:t>
      </w:r>
      <w:r w:rsidRPr="001D1509">
        <w:rPr>
          <w:rFonts w:eastAsiaTheme="minorEastAsia"/>
          <w:sz w:val="24"/>
          <w:szCs w:val="24"/>
          <w:lang w:val="fr-CH"/>
        </w:rPr>
        <w:t xml:space="preserve">es stipulations contractuelles énoncées dans la documentation qui accompagne la </w:t>
      </w:r>
      <w:r w:rsidR="00271D7A" w:rsidRPr="001D1509">
        <w:rPr>
          <w:rFonts w:eastAsiaTheme="minorEastAsia"/>
          <w:sz w:val="24"/>
          <w:szCs w:val="24"/>
          <w:lang w:val="fr-CH"/>
        </w:rPr>
        <w:t>subvention</w:t>
      </w:r>
      <w:r w:rsidRPr="001D1509">
        <w:rPr>
          <w:rFonts w:eastAsiaTheme="minorEastAsia"/>
          <w:sz w:val="24"/>
          <w:szCs w:val="24"/>
          <w:lang w:val="fr-CH"/>
        </w:rPr>
        <w:t xml:space="preserve">. Il est de bonne pratique, et </w:t>
      </w:r>
      <w:r w:rsidR="00271D7A" w:rsidRPr="001D1509">
        <w:rPr>
          <w:rFonts w:eastAsiaTheme="minorEastAsia"/>
          <w:sz w:val="24"/>
          <w:szCs w:val="24"/>
          <w:lang w:val="fr-CH"/>
        </w:rPr>
        <w:t xml:space="preserve">il s’agit </w:t>
      </w:r>
      <w:r w:rsidRPr="001D1509">
        <w:rPr>
          <w:rFonts w:eastAsiaTheme="minorEastAsia"/>
          <w:sz w:val="24"/>
          <w:szCs w:val="24"/>
          <w:lang w:val="fr-CH"/>
        </w:rPr>
        <w:t xml:space="preserve">généralement </w:t>
      </w:r>
      <w:r w:rsidR="00271D7A" w:rsidRPr="001D1509">
        <w:rPr>
          <w:rFonts w:eastAsiaTheme="minorEastAsia"/>
          <w:sz w:val="24"/>
          <w:szCs w:val="24"/>
          <w:lang w:val="fr-CH"/>
        </w:rPr>
        <w:t>d’</w:t>
      </w:r>
      <w:r w:rsidRPr="001D1509">
        <w:rPr>
          <w:rFonts w:eastAsiaTheme="minorEastAsia"/>
          <w:sz w:val="24"/>
          <w:szCs w:val="24"/>
          <w:lang w:val="fr-CH"/>
        </w:rPr>
        <w:t xml:space="preserve">une exigence contractuelle, d'obtenir </w:t>
      </w:r>
      <w:r w:rsidR="00271D7A" w:rsidRPr="001D1509">
        <w:rPr>
          <w:rFonts w:eastAsiaTheme="minorEastAsia"/>
          <w:sz w:val="24"/>
          <w:szCs w:val="24"/>
          <w:lang w:val="fr-CH"/>
        </w:rPr>
        <w:t>l’</w:t>
      </w:r>
      <w:r w:rsidRPr="001D1509">
        <w:rPr>
          <w:rFonts w:eastAsiaTheme="minorEastAsia"/>
          <w:sz w:val="24"/>
          <w:szCs w:val="24"/>
          <w:lang w:val="fr-CH"/>
        </w:rPr>
        <w:t xml:space="preserve">accord </w:t>
      </w:r>
      <w:r w:rsidR="00271D7A" w:rsidRPr="001D1509">
        <w:rPr>
          <w:rFonts w:eastAsiaTheme="minorEastAsia"/>
          <w:sz w:val="24"/>
          <w:szCs w:val="24"/>
          <w:lang w:val="fr-CH"/>
        </w:rPr>
        <w:t xml:space="preserve">écrit du donateur ou un accord explicite entre le donateur et la Convention </w:t>
      </w:r>
      <w:r w:rsidRPr="001D1509">
        <w:rPr>
          <w:rFonts w:eastAsiaTheme="minorEastAsia"/>
          <w:sz w:val="24"/>
          <w:szCs w:val="24"/>
          <w:lang w:val="fr-CH"/>
        </w:rPr>
        <w:t xml:space="preserve">lorsqu'un changement de désignation ou d'utilisation d'un fonds non </w:t>
      </w:r>
      <w:r w:rsidR="00271D7A" w:rsidRPr="001D1509">
        <w:rPr>
          <w:rFonts w:eastAsiaTheme="minorEastAsia"/>
          <w:sz w:val="24"/>
          <w:szCs w:val="24"/>
          <w:lang w:val="fr-CH"/>
        </w:rPr>
        <w:t>administratif est prévu</w:t>
      </w:r>
      <w:r w:rsidRPr="001D1509">
        <w:rPr>
          <w:rFonts w:eastAsiaTheme="minorEastAsia"/>
          <w:sz w:val="24"/>
          <w:szCs w:val="24"/>
          <w:lang w:val="fr-CH"/>
        </w:rPr>
        <w:t xml:space="preserve"> </w:t>
      </w:r>
      <w:r w:rsidR="00E32EED" w:rsidRPr="001D1509">
        <w:rPr>
          <w:rFonts w:eastAsiaTheme="minorEastAsia"/>
          <w:b/>
          <w:sz w:val="24"/>
          <w:szCs w:val="24"/>
          <w:lang w:val="fr-CH"/>
        </w:rPr>
        <w:t>(</w:t>
      </w:r>
      <w:r w:rsidR="00B36593" w:rsidRPr="001D1509">
        <w:rPr>
          <w:rFonts w:eastAsiaTheme="minorEastAsia"/>
          <w:b/>
          <w:sz w:val="24"/>
          <w:szCs w:val="24"/>
          <w:lang w:val="fr-CH"/>
        </w:rPr>
        <w:t>Recommandation</w:t>
      </w:r>
      <w:r w:rsidR="00E32EED" w:rsidRPr="001D1509">
        <w:rPr>
          <w:rFonts w:eastAsiaTheme="minorEastAsia"/>
          <w:b/>
          <w:sz w:val="24"/>
          <w:szCs w:val="24"/>
          <w:lang w:val="fr-CH"/>
        </w:rPr>
        <w:t xml:space="preserve"> </w:t>
      </w:r>
      <w:r w:rsidR="00726AFC" w:rsidRPr="001D1509">
        <w:rPr>
          <w:rFonts w:eastAsiaTheme="minorEastAsia"/>
          <w:b/>
          <w:sz w:val="24"/>
          <w:szCs w:val="24"/>
          <w:lang w:val="fr-CH"/>
        </w:rPr>
        <w:t>7</w:t>
      </w:r>
      <w:r w:rsidR="00E32EED" w:rsidRPr="001D1509">
        <w:rPr>
          <w:rFonts w:eastAsiaTheme="minorEastAsia"/>
          <w:b/>
          <w:sz w:val="24"/>
          <w:szCs w:val="24"/>
          <w:lang w:val="fr-CH"/>
        </w:rPr>
        <w:t>)</w:t>
      </w:r>
      <w:r w:rsidR="001A5DE0" w:rsidRPr="001D1509">
        <w:rPr>
          <w:rFonts w:eastAsiaTheme="minorEastAsia"/>
          <w:sz w:val="24"/>
          <w:szCs w:val="24"/>
          <w:lang w:val="fr-CH"/>
        </w:rPr>
        <w:t>.</w:t>
      </w:r>
    </w:p>
    <w:p w:rsidR="00BA6D25" w:rsidRPr="001D1509" w:rsidRDefault="00BA6D25" w:rsidP="00BA6D25">
      <w:pPr>
        <w:pStyle w:val="ListParagraph"/>
        <w:rPr>
          <w:rFonts w:eastAsiaTheme="minorEastAsia"/>
          <w:sz w:val="24"/>
          <w:szCs w:val="24"/>
          <w:lang w:val="fr-CH"/>
        </w:rPr>
      </w:pPr>
    </w:p>
    <w:p w:rsidR="00B22D6C" w:rsidRPr="001D1509" w:rsidRDefault="00B36593" w:rsidP="00EA587E">
      <w:pPr>
        <w:pStyle w:val="ListParagraph"/>
        <w:numPr>
          <w:ilvl w:val="0"/>
          <w:numId w:val="1"/>
        </w:numPr>
        <w:spacing w:line="276" w:lineRule="auto"/>
        <w:jc w:val="both"/>
        <w:rPr>
          <w:rFonts w:eastAsiaTheme="minorEastAsia"/>
          <w:sz w:val="24"/>
          <w:szCs w:val="24"/>
          <w:lang w:val="fr-CH"/>
        </w:rPr>
      </w:pPr>
      <w:r w:rsidRPr="001D1509">
        <w:rPr>
          <w:rFonts w:eastAsiaTheme="minorEastAsia"/>
          <w:sz w:val="24"/>
          <w:szCs w:val="24"/>
          <w:lang w:val="fr-CH"/>
        </w:rPr>
        <w:t>Recommandation</w:t>
      </w:r>
      <w:r w:rsidR="00B22D6C" w:rsidRPr="001D1509">
        <w:rPr>
          <w:rFonts w:eastAsiaTheme="minorEastAsia"/>
          <w:sz w:val="24"/>
          <w:szCs w:val="24"/>
          <w:lang w:val="fr-CH"/>
        </w:rPr>
        <w:t>s:</w:t>
      </w:r>
    </w:p>
    <w:p w:rsidR="00BA6D25" w:rsidRPr="001D1509" w:rsidRDefault="00BA6D25" w:rsidP="00EA587E">
      <w:pPr>
        <w:rPr>
          <w:rFonts w:eastAsiaTheme="minorEastAsia"/>
          <w:sz w:val="24"/>
          <w:szCs w:val="24"/>
          <w:lang w:val="fr-CH"/>
        </w:rPr>
      </w:pPr>
    </w:p>
    <w:p w:rsidR="004B6059" w:rsidRPr="001D1509" w:rsidRDefault="00B36593" w:rsidP="00BA6D25">
      <w:pPr>
        <w:ind w:firstLine="278"/>
        <w:rPr>
          <w:rFonts w:eastAsiaTheme="minorEastAsia"/>
          <w:sz w:val="24"/>
          <w:szCs w:val="24"/>
          <w:lang w:val="fr-CH"/>
        </w:rPr>
      </w:pPr>
      <w:r w:rsidRPr="001D1509">
        <w:rPr>
          <w:b/>
          <w:color w:val="365F91" w:themeColor="accent1" w:themeShade="BF"/>
          <w:sz w:val="24"/>
          <w:szCs w:val="24"/>
          <w:lang w:val="fr-CH"/>
        </w:rPr>
        <w:t>Recommandation</w:t>
      </w:r>
      <w:r w:rsidR="009D2203" w:rsidRPr="001D1509">
        <w:rPr>
          <w:b/>
          <w:color w:val="365F91" w:themeColor="accent1" w:themeShade="BF"/>
          <w:sz w:val="24"/>
          <w:szCs w:val="24"/>
          <w:lang w:val="fr-CH"/>
        </w:rPr>
        <w:t xml:space="preserve"> </w:t>
      </w:r>
      <w:r w:rsidR="002D7B44" w:rsidRPr="001D1509">
        <w:rPr>
          <w:b/>
          <w:color w:val="365F91" w:themeColor="accent1" w:themeShade="BF"/>
          <w:sz w:val="24"/>
          <w:szCs w:val="24"/>
          <w:lang w:val="fr-CH"/>
        </w:rPr>
        <w:t>6</w:t>
      </w:r>
    </w:p>
    <w:p w:rsidR="004B6059" w:rsidRPr="001D1509" w:rsidRDefault="00844C4D" w:rsidP="008E1EB1">
      <w:pPr>
        <w:shd w:val="clear" w:color="auto" w:fill="F2F2F2" w:themeFill="background1" w:themeFillShade="F2"/>
        <w:spacing w:after="26" w:line="276" w:lineRule="auto"/>
        <w:ind w:left="278" w:right="8"/>
        <w:jc w:val="both"/>
        <w:rPr>
          <w:b/>
          <w:sz w:val="24"/>
          <w:szCs w:val="24"/>
          <w:lang w:val="fr-CH"/>
        </w:rPr>
      </w:pPr>
      <w:r w:rsidRPr="001D1509">
        <w:rPr>
          <w:b/>
          <w:sz w:val="24"/>
          <w:szCs w:val="24"/>
          <w:lang w:val="fr-CH"/>
        </w:rPr>
        <w:t xml:space="preserve">Le Secrétariat devrait élaborer une procédure </w:t>
      </w:r>
      <w:r w:rsidR="00271D7A" w:rsidRPr="001D1509">
        <w:rPr>
          <w:b/>
          <w:sz w:val="24"/>
          <w:szCs w:val="24"/>
          <w:lang w:val="fr-CH"/>
        </w:rPr>
        <w:t xml:space="preserve">standard à appliquer aux </w:t>
      </w:r>
      <w:r w:rsidRPr="001D1509">
        <w:rPr>
          <w:b/>
          <w:sz w:val="24"/>
          <w:szCs w:val="24"/>
          <w:lang w:val="fr-CH"/>
        </w:rPr>
        <w:t xml:space="preserve">transferts </w:t>
      </w:r>
      <w:r w:rsidR="00271D7A" w:rsidRPr="001D1509">
        <w:rPr>
          <w:b/>
          <w:sz w:val="24"/>
          <w:szCs w:val="24"/>
          <w:lang w:val="fr-CH"/>
        </w:rPr>
        <w:t>de</w:t>
      </w:r>
      <w:r w:rsidRPr="001D1509">
        <w:rPr>
          <w:b/>
          <w:sz w:val="24"/>
          <w:szCs w:val="24"/>
          <w:lang w:val="fr-CH"/>
        </w:rPr>
        <w:t xml:space="preserve"> fonds entre le budget administratif et les autres budge</w:t>
      </w:r>
      <w:r w:rsidR="008F2A94" w:rsidRPr="001D1509">
        <w:rPr>
          <w:b/>
          <w:sz w:val="24"/>
          <w:szCs w:val="24"/>
          <w:lang w:val="fr-CH"/>
        </w:rPr>
        <w:t>ts</w:t>
      </w:r>
      <w:r w:rsidR="00271D7A" w:rsidRPr="001D1509">
        <w:rPr>
          <w:b/>
          <w:sz w:val="24"/>
          <w:szCs w:val="24"/>
          <w:lang w:val="fr-CH"/>
        </w:rPr>
        <w:t>,</w:t>
      </w:r>
      <w:r w:rsidR="008F2A94" w:rsidRPr="001D1509">
        <w:rPr>
          <w:b/>
          <w:sz w:val="24"/>
          <w:szCs w:val="24"/>
          <w:lang w:val="fr-CH"/>
        </w:rPr>
        <w:t xml:space="preserve"> et </w:t>
      </w:r>
      <w:r w:rsidR="00271D7A" w:rsidRPr="001D1509">
        <w:rPr>
          <w:b/>
          <w:sz w:val="24"/>
          <w:szCs w:val="24"/>
          <w:lang w:val="fr-CH"/>
        </w:rPr>
        <w:t xml:space="preserve">prévoir </w:t>
      </w:r>
      <w:r w:rsidR="008F2A94" w:rsidRPr="001D1509">
        <w:rPr>
          <w:b/>
          <w:sz w:val="24"/>
          <w:szCs w:val="24"/>
          <w:lang w:val="fr-CH"/>
        </w:rPr>
        <w:t xml:space="preserve">un </w:t>
      </w:r>
      <w:r w:rsidR="00271D7A" w:rsidRPr="001D1509">
        <w:rPr>
          <w:b/>
          <w:sz w:val="24"/>
          <w:szCs w:val="24"/>
          <w:lang w:val="fr-CH"/>
        </w:rPr>
        <w:t xml:space="preserve">mécanisme </w:t>
      </w:r>
      <w:r w:rsidR="008F2A94" w:rsidRPr="001D1509">
        <w:rPr>
          <w:b/>
          <w:sz w:val="24"/>
          <w:szCs w:val="24"/>
          <w:lang w:val="fr-CH"/>
        </w:rPr>
        <w:t>de « </w:t>
      </w:r>
      <w:r w:rsidRPr="001D1509">
        <w:rPr>
          <w:b/>
          <w:sz w:val="24"/>
          <w:szCs w:val="24"/>
          <w:lang w:val="fr-CH"/>
        </w:rPr>
        <w:t>demande d'app</w:t>
      </w:r>
      <w:r w:rsidR="008F2A94" w:rsidRPr="001D1509">
        <w:rPr>
          <w:b/>
          <w:sz w:val="24"/>
          <w:szCs w:val="24"/>
          <w:lang w:val="fr-CH"/>
        </w:rPr>
        <w:t>robation de transfert de fonds »</w:t>
      </w:r>
      <w:r w:rsidRPr="001D1509">
        <w:rPr>
          <w:b/>
          <w:sz w:val="24"/>
          <w:szCs w:val="24"/>
          <w:lang w:val="fr-CH"/>
        </w:rPr>
        <w:t xml:space="preserve"> nécessitant l'approbation (qui pourrait êtr</w:t>
      </w:r>
      <w:r w:rsidR="00695FEA" w:rsidRPr="001D1509">
        <w:rPr>
          <w:b/>
          <w:sz w:val="24"/>
          <w:szCs w:val="24"/>
          <w:lang w:val="fr-CH"/>
        </w:rPr>
        <w:t>e conçue comme une approbation à</w:t>
      </w:r>
      <w:r w:rsidRPr="001D1509">
        <w:rPr>
          <w:b/>
          <w:sz w:val="24"/>
          <w:szCs w:val="24"/>
          <w:lang w:val="fr-CH"/>
        </w:rPr>
        <w:t xml:space="preserve"> posteriori) du Comité permanent</w:t>
      </w:r>
      <w:r w:rsidR="004B6059" w:rsidRPr="001D1509">
        <w:rPr>
          <w:b/>
          <w:sz w:val="24"/>
          <w:szCs w:val="24"/>
          <w:lang w:val="fr-CH"/>
        </w:rPr>
        <w:t xml:space="preserve">.  </w:t>
      </w:r>
    </w:p>
    <w:p w:rsidR="004B6059" w:rsidRPr="001D1509" w:rsidRDefault="007F5E13" w:rsidP="004B6059">
      <w:pPr>
        <w:shd w:val="clear" w:color="auto" w:fill="F2F2F2" w:themeFill="background1" w:themeFillShade="F2"/>
        <w:spacing w:line="276" w:lineRule="auto"/>
        <w:ind w:left="283"/>
        <w:rPr>
          <w:b/>
          <w:sz w:val="24"/>
          <w:szCs w:val="24"/>
          <w:lang w:val="fr-CH"/>
        </w:rPr>
      </w:pPr>
      <w:r w:rsidRPr="001D1509">
        <w:rPr>
          <w:b/>
          <w:sz w:val="24"/>
          <w:szCs w:val="24"/>
          <w:lang w:val="fr-CH"/>
        </w:rPr>
        <w:t>Priorité :</w:t>
      </w:r>
      <w:r w:rsidR="004B6059" w:rsidRPr="001D1509">
        <w:rPr>
          <w:b/>
          <w:sz w:val="24"/>
          <w:szCs w:val="24"/>
          <w:lang w:val="fr-CH"/>
        </w:rPr>
        <w:t xml:space="preserve"> </w:t>
      </w:r>
      <w:r w:rsidRPr="001D1509">
        <w:rPr>
          <w:sz w:val="24"/>
          <w:szCs w:val="24"/>
          <w:lang w:val="fr-CH"/>
        </w:rPr>
        <w:t>Moyenne</w:t>
      </w:r>
    </w:p>
    <w:p w:rsidR="004B6059" w:rsidRPr="001D1509" w:rsidRDefault="00DD7282" w:rsidP="004B6059">
      <w:pPr>
        <w:shd w:val="clear" w:color="auto" w:fill="F2F2F2" w:themeFill="background1" w:themeFillShade="F2"/>
        <w:spacing w:line="276" w:lineRule="auto"/>
        <w:ind w:left="283"/>
        <w:rPr>
          <w:sz w:val="24"/>
          <w:szCs w:val="24"/>
          <w:lang w:val="fr-CH"/>
        </w:rPr>
      </w:pPr>
      <w:r w:rsidRPr="001D1509">
        <w:rPr>
          <w:b/>
          <w:sz w:val="24"/>
          <w:szCs w:val="24"/>
          <w:lang w:val="fr-CH"/>
        </w:rPr>
        <w:lastRenderedPageBreak/>
        <w:t xml:space="preserve">Échéance : </w:t>
      </w:r>
      <w:r w:rsidR="004B6059" w:rsidRPr="001D1509">
        <w:rPr>
          <w:sz w:val="24"/>
          <w:szCs w:val="24"/>
          <w:lang w:val="fr-CH"/>
        </w:rPr>
        <w:t xml:space="preserve"> 31 </w:t>
      </w:r>
      <w:r w:rsidR="00844C4D" w:rsidRPr="001D1509">
        <w:rPr>
          <w:sz w:val="24"/>
          <w:szCs w:val="24"/>
          <w:lang w:val="fr-CH"/>
        </w:rPr>
        <w:t>d</w:t>
      </w:r>
      <w:r w:rsidR="0042342B" w:rsidRPr="001D1509">
        <w:rPr>
          <w:sz w:val="24"/>
          <w:szCs w:val="24"/>
          <w:lang w:val="fr-CH"/>
        </w:rPr>
        <w:t>écembre</w:t>
      </w:r>
      <w:r w:rsidR="004B6059" w:rsidRPr="001D1509">
        <w:rPr>
          <w:sz w:val="24"/>
          <w:szCs w:val="24"/>
          <w:lang w:val="fr-CH"/>
        </w:rPr>
        <w:t xml:space="preserve"> 2018 </w:t>
      </w:r>
    </w:p>
    <w:p w:rsidR="004B6059" w:rsidRPr="001D1509" w:rsidRDefault="00347B7B" w:rsidP="004B6059">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4B6059" w:rsidRPr="001D1509">
        <w:rPr>
          <w:sz w:val="24"/>
          <w:szCs w:val="24"/>
          <w:lang w:val="fr-CH"/>
        </w:rPr>
        <w:t xml:space="preserve"> </w:t>
      </w:r>
      <w:r w:rsidRPr="001D1509">
        <w:rPr>
          <w:sz w:val="24"/>
          <w:szCs w:val="24"/>
          <w:lang w:val="fr-CH"/>
        </w:rPr>
        <w:t>Secrétaire générale</w:t>
      </w:r>
    </w:p>
    <w:p w:rsidR="004B6059" w:rsidRPr="001D1509" w:rsidRDefault="00347B7B" w:rsidP="004B6059">
      <w:pPr>
        <w:shd w:val="clear" w:color="auto" w:fill="DBE5F1" w:themeFill="accent1" w:themeFillTint="33"/>
        <w:spacing w:line="276" w:lineRule="auto"/>
        <w:ind w:left="283"/>
        <w:rPr>
          <w:b/>
          <w:sz w:val="24"/>
          <w:szCs w:val="24"/>
          <w:lang w:val="fr-CH"/>
        </w:rPr>
      </w:pPr>
      <w:r w:rsidRPr="001D1509">
        <w:rPr>
          <w:b/>
          <w:sz w:val="24"/>
          <w:szCs w:val="24"/>
          <w:lang w:val="fr-CH"/>
        </w:rPr>
        <w:t>Réponse de l’administration</w:t>
      </w:r>
    </w:p>
    <w:p w:rsidR="00033FD8" w:rsidRPr="001D1509" w:rsidRDefault="00033FD8" w:rsidP="00033FD8">
      <w:pPr>
        <w:shd w:val="clear" w:color="auto" w:fill="DBE5F1" w:themeFill="accent1" w:themeFillTint="33"/>
        <w:spacing w:line="276" w:lineRule="auto"/>
        <w:ind w:left="283"/>
        <w:rPr>
          <w:sz w:val="24"/>
          <w:szCs w:val="24"/>
          <w:lang w:val="fr-CH"/>
        </w:rPr>
      </w:pPr>
      <w:r w:rsidRPr="001D1509">
        <w:rPr>
          <w:sz w:val="24"/>
          <w:szCs w:val="24"/>
          <w:lang w:val="fr-CH"/>
        </w:rPr>
        <w:t>Les mesures suivantes ont été prises :</w:t>
      </w:r>
    </w:p>
    <w:p w:rsidR="00033FD8" w:rsidRPr="001D1509" w:rsidRDefault="00B96FA5" w:rsidP="00B96FA5">
      <w:pPr>
        <w:shd w:val="clear" w:color="auto" w:fill="DBE5F1" w:themeFill="accent1" w:themeFillTint="33"/>
        <w:spacing w:line="276" w:lineRule="auto"/>
        <w:ind w:left="720" w:hanging="437"/>
        <w:rPr>
          <w:sz w:val="24"/>
          <w:szCs w:val="24"/>
          <w:lang w:val="fr-CH"/>
        </w:rPr>
      </w:pPr>
      <w:r w:rsidRPr="001D1509">
        <w:rPr>
          <w:sz w:val="24"/>
          <w:szCs w:val="24"/>
          <w:lang w:val="fr-CH"/>
        </w:rPr>
        <w:t>1.</w:t>
      </w:r>
      <w:r w:rsidRPr="001D1509">
        <w:rPr>
          <w:sz w:val="24"/>
          <w:szCs w:val="24"/>
          <w:lang w:val="fr-CH"/>
        </w:rPr>
        <w:tab/>
        <w:t xml:space="preserve">Le Secrétariat convient du bien-fondé </w:t>
      </w:r>
      <w:r w:rsidR="00033FD8" w:rsidRPr="001D1509">
        <w:rPr>
          <w:sz w:val="24"/>
          <w:szCs w:val="24"/>
          <w:lang w:val="fr-CH"/>
        </w:rPr>
        <w:t>d</w:t>
      </w:r>
      <w:r w:rsidRPr="001D1509">
        <w:rPr>
          <w:sz w:val="24"/>
          <w:szCs w:val="24"/>
          <w:lang w:val="fr-CH"/>
        </w:rPr>
        <w:t>e cette recommandation</w:t>
      </w:r>
      <w:r w:rsidR="00033FD8" w:rsidRPr="001D1509">
        <w:rPr>
          <w:sz w:val="24"/>
          <w:szCs w:val="24"/>
          <w:lang w:val="fr-CH"/>
        </w:rPr>
        <w:t xml:space="preserve"> et note qu</w:t>
      </w:r>
      <w:r w:rsidRPr="001D1509">
        <w:rPr>
          <w:sz w:val="24"/>
          <w:szCs w:val="24"/>
          <w:lang w:val="fr-CH"/>
        </w:rPr>
        <w:t xml:space="preserve">’elle </w:t>
      </w:r>
      <w:r w:rsidR="00033FD8" w:rsidRPr="001D1509">
        <w:rPr>
          <w:sz w:val="24"/>
          <w:szCs w:val="24"/>
          <w:lang w:val="fr-CH"/>
        </w:rPr>
        <w:t xml:space="preserve">a déjà été mise en œuvre. Les </w:t>
      </w:r>
      <w:r w:rsidRPr="001D1509">
        <w:rPr>
          <w:sz w:val="24"/>
          <w:szCs w:val="24"/>
          <w:lang w:val="fr-CH"/>
        </w:rPr>
        <w:t xml:space="preserve">transferts </w:t>
      </w:r>
      <w:r w:rsidR="00033FD8" w:rsidRPr="001D1509">
        <w:rPr>
          <w:sz w:val="24"/>
          <w:szCs w:val="24"/>
          <w:lang w:val="fr-CH"/>
        </w:rPr>
        <w:t xml:space="preserve">entre le budget </w:t>
      </w:r>
      <w:r w:rsidRPr="001D1509">
        <w:rPr>
          <w:sz w:val="24"/>
          <w:szCs w:val="24"/>
          <w:lang w:val="fr-CH"/>
        </w:rPr>
        <w:t xml:space="preserve">administratif </w:t>
      </w:r>
      <w:r w:rsidR="00033FD8" w:rsidRPr="001D1509">
        <w:rPr>
          <w:sz w:val="24"/>
          <w:szCs w:val="24"/>
          <w:lang w:val="fr-CH"/>
        </w:rPr>
        <w:t xml:space="preserve">et les autres budgets ont été supprimés en 2017 à la suite d'une recommandation faite par le Secrétariat </w:t>
      </w:r>
      <w:r w:rsidRPr="001D1509">
        <w:rPr>
          <w:sz w:val="24"/>
          <w:szCs w:val="24"/>
          <w:lang w:val="fr-CH"/>
        </w:rPr>
        <w:t xml:space="preserve">à la </w:t>
      </w:r>
      <w:r w:rsidR="00033FD8" w:rsidRPr="001D1509">
        <w:rPr>
          <w:sz w:val="24"/>
          <w:szCs w:val="24"/>
          <w:lang w:val="fr-CH"/>
        </w:rPr>
        <w:t>53</w:t>
      </w:r>
      <w:r w:rsidRPr="001D1509">
        <w:rPr>
          <w:sz w:val="24"/>
          <w:szCs w:val="24"/>
          <w:vertAlign w:val="superscript"/>
          <w:lang w:val="fr-CH"/>
        </w:rPr>
        <w:t>e</w:t>
      </w:r>
      <w:r w:rsidRPr="001D1509">
        <w:rPr>
          <w:sz w:val="24"/>
          <w:szCs w:val="24"/>
          <w:lang w:val="fr-CH"/>
        </w:rPr>
        <w:t xml:space="preserve"> Réunion du Comité permanent</w:t>
      </w:r>
      <w:r w:rsidR="00033FD8" w:rsidRPr="001D1509">
        <w:rPr>
          <w:sz w:val="24"/>
          <w:szCs w:val="24"/>
          <w:lang w:val="fr-CH"/>
        </w:rPr>
        <w:t xml:space="preserve"> et </w:t>
      </w:r>
      <w:r w:rsidRPr="001D1509">
        <w:rPr>
          <w:sz w:val="24"/>
          <w:szCs w:val="24"/>
          <w:lang w:val="fr-CH"/>
        </w:rPr>
        <w:t>approuvée par celui-ci</w:t>
      </w:r>
      <w:r w:rsidR="00033FD8" w:rsidRPr="001D1509">
        <w:rPr>
          <w:sz w:val="24"/>
          <w:szCs w:val="24"/>
          <w:lang w:val="fr-CH"/>
        </w:rPr>
        <w:t xml:space="preserve">. Tout transfert entre le budget </w:t>
      </w:r>
      <w:r w:rsidRPr="001D1509">
        <w:rPr>
          <w:sz w:val="24"/>
          <w:szCs w:val="24"/>
          <w:lang w:val="fr-CH"/>
        </w:rPr>
        <w:t xml:space="preserve">administratif </w:t>
      </w:r>
      <w:r w:rsidR="00033FD8" w:rsidRPr="001D1509">
        <w:rPr>
          <w:sz w:val="24"/>
          <w:szCs w:val="24"/>
          <w:lang w:val="fr-CH"/>
        </w:rPr>
        <w:t>et les autres budgets</w:t>
      </w:r>
      <w:r w:rsidRPr="001D1509">
        <w:rPr>
          <w:sz w:val="24"/>
          <w:szCs w:val="24"/>
          <w:lang w:val="fr-CH"/>
        </w:rPr>
        <w:t>,</w:t>
      </w:r>
      <w:r w:rsidR="00033FD8" w:rsidRPr="001D1509">
        <w:rPr>
          <w:sz w:val="24"/>
          <w:szCs w:val="24"/>
          <w:lang w:val="fr-CH"/>
        </w:rPr>
        <w:t xml:space="preserve"> si des circonstances particulières le justifient</w:t>
      </w:r>
      <w:r w:rsidRPr="001D1509">
        <w:rPr>
          <w:sz w:val="24"/>
          <w:szCs w:val="24"/>
          <w:lang w:val="fr-CH"/>
        </w:rPr>
        <w:t>,</w:t>
      </w:r>
      <w:r w:rsidR="00033FD8" w:rsidRPr="001D1509">
        <w:rPr>
          <w:sz w:val="24"/>
          <w:szCs w:val="24"/>
          <w:lang w:val="fr-CH"/>
        </w:rPr>
        <w:t xml:space="preserve"> nécessite </w:t>
      </w:r>
      <w:r w:rsidRPr="001D1509">
        <w:rPr>
          <w:sz w:val="24"/>
          <w:szCs w:val="24"/>
          <w:lang w:val="fr-CH"/>
        </w:rPr>
        <w:t xml:space="preserve">depuis lors </w:t>
      </w:r>
      <w:r w:rsidR="00033FD8" w:rsidRPr="001D1509">
        <w:rPr>
          <w:sz w:val="24"/>
          <w:szCs w:val="24"/>
          <w:lang w:val="fr-CH"/>
        </w:rPr>
        <w:t xml:space="preserve">l'approbation préalable du Comité permanent et de ses organes subsidiaires, le cas échéant. </w:t>
      </w:r>
    </w:p>
    <w:p w:rsidR="00033FD8" w:rsidRPr="001D1509" w:rsidRDefault="00033FD8" w:rsidP="00B96FA5">
      <w:pPr>
        <w:shd w:val="clear" w:color="auto" w:fill="DBE5F1" w:themeFill="accent1" w:themeFillTint="33"/>
        <w:spacing w:line="276" w:lineRule="auto"/>
        <w:ind w:left="720" w:hanging="437"/>
        <w:rPr>
          <w:b/>
          <w:sz w:val="24"/>
          <w:szCs w:val="24"/>
          <w:lang w:val="fr-CH"/>
        </w:rPr>
      </w:pPr>
      <w:r w:rsidRPr="001D1509">
        <w:rPr>
          <w:sz w:val="24"/>
          <w:szCs w:val="24"/>
          <w:lang w:val="fr-CH"/>
        </w:rPr>
        <w:t>2.</w:t>
      </w:r>
      <w:r w:rsidRPr="001D1509">
        <w:rPr>
          <w:sz w:val="24"/>
          <w:szCs w:val="24"/>
          <w:lang w:val="fr-CH"/>
        </w:rPr>
        <w:tab/>
        <w:t xml:space="preserve">Depuis </w:t>
      </w:r>
      <w:r w:rsidR="00B96FA5" w:rsidRPr="001D1509">
        <w:rPr>
          <w:sz w:val="24"/>
          <w:szCs w:val="24"/>
          <w:lang w:val="fr-CH"/>
        </w:rPr>
        <w:t>2017, le Secrétariat a présenté les soldes de tous les budgets au Sous-groupe sur les</w:t>
      </w:r>
      <w:r w:rsidRPr="001D1509">
        <w:rPr>
          <w:sz w:val="24"/>
          <w:szCs w:val="24"/>
          <w:lang w:val="fr-CH"/>
        </w:rPr>
        <w:t xml:space="preserve"> finances et le Comité permanent a pris une décision sur leur affectation. En outre, le Secrétariat a introduit une nouvelle façon de présenter le budget en 2018, en ajoutant une colonne </w:t>
      </w:r>
      <w:r w:rsidR="00B96FA5" w:rsidRPr="001D1509">
        <w:rPr>
          <w:sz w:val="24"/>
          <w:szCs w:val="24"/>
          <w:lang w:val="fr-CH"/>
        </w:rPr>
        <w:t xml:space="preserve">indiquant </w:t>
      </w:r>
      <w:r w:rsidRPr="001D1509">
        <w:rPr>
          <w:sz w:val="24"/>
          <w:szCs w:val="24"/>
          <w:lang w:val="fr-CH"/>
        </w:rPr>
        <w:t>l'utilisation approuvée de l'excédent de l'année précédente.</w:t>
      </w:r>
    </w:p>
    <w:p w:rsidR="00C51A40" w:rsidRPr="001D1509" w:rsidRDefault="00C51A40">
      <w:pPr>
        <w:rPr>
          <w:sz w:val="24"/>
          <w:szCs w:val="24"/>
          <w:lang w:val="fr-CH"/>
        </w:rPr>
      </w:pPr>
    </w:p>
    <w:p w:rsidR="00404C7D" w:rsidRPr="001D1509" w:rsidRDefault="00B36593" w:rsidP="00B22D6C">
      <w:pPr>
        <w:shd w:val="clear" w:color="auto" w:fill="F2F2F2" w:themeFill="background1" w:themeFillShade="F2"/>
        <w:spacing w:after="120" w:line="276" w:lineRule="auto"/>
        <w:ind w:left="278"/>
        <w:rPr>
          <w:b/>
          <w:color w:val="365F91" w:themeColor="accent1" w:themeShade="BF"/>
          <w:sz w:val="24"/>
          <w:szCs w:val="24"/>
          <w:lang w:val="fr-CH"/>
        </w:rPr>
      </w:pPr>
      <w:r w:rsidRPr="001D1509">
        <w:rPr>
          <w:b/>
          <w:color w:val="365F91" w:themeColor="accent1" w:themeShade="BF"/>
          <w:sz w:val="24"/>
          <w:szCs w:val="24"/>
          <w:lang w:val="fr-CH"/>
        </w:rPr>
        <w:t>Recommandation</w:t>
      </w:r>
      <w:r w:rsidR="00404C7D" w:rsidRPr="001D1509">
        <w:rPr>
          <w:b/>
          <w:color w:val="365F91" w:themeColor="accent1" w:themeShade="BF"/>
          <w:sz w:val="24"/>
          <w:szCs w:val="24"/>
          <w:lang w:val="fr-CH"/>
        </w:rPr>
        <w:t xml:space="preserve"> </w:t>
      </w:r>
      <w:r w:rsidR="0023327A" w:rsidRPr="001D1509">
        <w:rPr>
          <w:b/>
          <w:color w:val="365F91" w:themeColor="accent1" w:themeShade="BF"/>
          <w:sz w:val="24"/>
          <w:szCs w:val="24"/>
          <w:lang w:val="fr-CH"/>
        </w:rPr>
        <w:t>7</w:t>
      </w:r>
    </w:p>
    <w:p w:rsidR="00404C7D" w:rsidRPr="001D1509" w:rsidRDefault="008F2A94" w:rsidP="008E1EB1">
      <w:pPr>
        <w:shd w:val="clear" w:color="auto" w:fill="F2F2F2" w:themeFill="background1" w:themeFillShade="F2"/>
        <w:spacing w:after="26" w:line="276" w:lineRule="auto"/>
        <w:ind w:left="278" w:right="8"/>
        <w:jc w:val="both"/>
        <w:rPr>
          <w:b/>
          <w:sz w:val="24"/>
          <w:szCs w:val="24"/>
          <w:lang w:val="fr-CH"/>
        </w:rPr>
      </w:pPr>
      <w:r w:rsidRPr="001D1509">
        <w:rPr>
          <w:b/>
          <w:sz w:val="24"/>
          <w:szCs w:val="24"/>
          <w:lang w:val="fr-CH"/>
        </w:rPr>
        <w:t>Le Secrétariat devrait élabor</w:t>
      </w:r>
      <w:r w:rsidR="006C742F" w:rsidRPr="001D1509">
        <w:rPr>
          <w:b/>
          <w:sz w:val="24"/>
          <w:szCs w:val="24"/>
          <w:lang w:val="fr-CH"/>
        </w:rPr>
        <w:t>er une procédure normalisée permettant</w:t>
      </w:r>
      <w:r w:rsidRPr="001D1509">
        <w:rPr>
          <w:b/>
          <w:sz w:val="24"/>
          <w:szCs w:val="24"/>
          <w:lang w:val="fr-CH"/>
        </w:rPr>
        <w:t xml:space="preserve"> </w:t>
      </w:r>
      <w:r w:rsidR="006C742F" w:rsidRPr="001D1509">
        <w:rPr>
          <w:b/>
          <w:sz w:val="24"/>
          <w:szCs w:val="24"/>
          <w:lang w:val="fr-CH"/>
        </w:rPr>
        <w:t>d’</w:t>
      </w:r>
      <w:r w:rsidRPr="001D1509">
        <w:rPr>
          <w:b/>
          <w:sz w:val="24"/>
          <w:szCs w:val="24"/>
          <w:lang w:val="fr-CH"/>
        </w:rPr>
        <w:t>obtenir, par écrit</w:t>
      </w:r>
      <w:r w:rsidR="006C742F" w:rsidRPr="001D1509">
        <w:rPr>
          <w:b/>
          <w:sz w:val="24"/>
          <w:szCs w:val="24"/>
          <w:lang w:val="fr-CH"/>
        </w:rPr>
        <w:t>, l'accord d'un donateur lorsqu’un changement d’utilisation est envisagé, notamment un transfert de fonds non administratifs vers le centre des coûts administratifs</w:t>
      </w:r>
      <w:r w:rsidR="000B56F3" w:rsidRPr="001D1509">
        <w:rPr>
          <w:b/>
          <w:sz w:val="24"/>
          <w:szCs w:val="24"/>
          <w:lang w:val="fr-CH"/>
        </w:rPr>
        <w:t xml:space="preserve">. </w:t>
      </w:r>
    </w:p>
    <w:p w:rsidR="00404C7D" w:rsidRPr="001D1509" w:rsidRDefault="007F5E13" w:rsidP="00404C7D">
      <w:pPr>
        <w:shd w:val="clear" w:color="auto" w:fill="F2F2F2" w:themeFill="background1" w:themeFillShade="F2"/>
        <w:spacing w:line="276" w:lineRule="auto"/>
        <w:ind w:left="283"/>
        <w:rPr>
          <w:b/>
          <w:sz w:val="24"/>
          <w:szCs w:val="24"/>
          <w:lang w:val="fr-CH"/>
        </w:rPr>
      </w:pPr>
      <w:r w:rsidRPr="001D1509">
        <w:rPr>
          <w:b/>
          <w:sz w:val="24"/>
          <w:szCs w:val="24"/>
          <w:lang w:val="fr-CH"/>
        </w:rPr>
        <w:t>Priorité :</w:t>
      </w:r>
      <w:r w:rsidR="00404C7D" w:rsidRPr="001D1509">
        <w:rPr>
          <w:b/>
          <w:sz w:val="24"/>
          <w:szCs w:val="24"/>
          <w:lang w:val="fr-CH"/>
        </w:rPr>
        <w:t xml:space="preserve"> </w:t>
      </w:r>
      <w:r w:rsidRPr="001D1509">
        <w:rPr>
          <w:color w:val="C00000"/>
          <w:sz w:val="24"/>
          <w:szCs w:val="24"/>
          <w:lang w:val="fr-CH"/>
        </w:rPr>
        <w:t>Élevée</w:t>
      </w:r>
    </w:p>
    <w:p w:rsidR="00404C7D" w:rsidRPr="001D1509" w:rsidRDefault="00DD7282" w:rsidP="00404C7D">
      <w:pPr>
        <w:shd w:val="clear" w:color="auto" w:fill="F2F2F2" w:themeFill="background1" w:themeFillShade="F2"/>
        <w:spacing w:line="276" w:lineRule="auto"/>
        <w:ind w:left="283"/>
        <w:rPr>
          <w:sz w:val="24"/>
          <w:szCs w:val="24"/>
          <w:lang w:val="fr-CH"/>
        </w:rPr>
      </w:pPr>
      <w:r w:rsidRPr="001D1509">
        <w:rPr>
          <w:b/>
          <w:sz w:val="24"/>
          <w:szCs w:val="24"/>
          <w:lang w:val="fr-CH"/>
        </w:rPr>
        <w:t xml:space="preserve">Échéance : </w:t>
      </w:r>
      <w:r w:rsidR="00404C7D" w:rsidRPr="001D1509">
        <w:rPr>
          <w:sz w:val="24"/>
          <w:szCs w:val="24"/>
          <w:lang w:val="fr-CH"/>
        </w:rPr>
        <w:t xml:space="preserve"> 31 </w:t>
      </w:r>
      <w:r w:rsidR="009C096F" w:rsidRPr="001D1509">
        <w:rPr>
          <w:sz w:val="24"/>
          <w:szCs w:val="24"/>
          <w:lang w:val="fr-CH"/>
        </w:rPr>
        <w:t>March</w:t>
      </w:r>
      <w:r w:rsidR="00404C7D" w:rsidRPr="001D1509">
        <w:rPr>
          <w:sz w:val="24"/>
          <w:szCs w:val="24"/>
          <w:lang w:val="fr-CH"/>
        </w:rPr>
        <w:t xml:space="preserve"> 201</w:t>
      </w:r>
      <w:r w:rsidR="009C096F" w:rsidRPr="001D1509">
        <w:rPr>
          <w:sz w:val="24"/>
          <w:szCs w:val="24"/>
          <w:lang w:val="fr-CH"/>
        </w:rPr>
        <w:t>9</w:t>
      </w:r>
      <w:r w:rsidR="00404C7D" w:rsidRPr="001D1509">
        <w:rPr>
          <w:sz w:val="24"/>
          <w:szCs w:val="24"/>
          <w:lang w:val="fr-CH"/>
        </w:rPr>
        <w:t xml:space="preserve"> </w:t>
      </w:r>
    </w:p>
    <w:p w:rsidR="00404C7D" w:rsidRPr="001D1509" w:rsidRDefault="00347B7B" w:rsidP="00404C7D">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404C7D" w:rsidRPr="001D1509">
        <w:rPr>
          <w:sz w:val="24"/>
          <w:szCs w:val="24"/>
          <w:lang w:val="fr-CH"/>
        </w:rPr>
        <w:t xml:space="preserve"> </w:t>
      </w:r>
      <w:r w:rsidRPr="001D1509">
        <w:rPr>
          <w:sz w:val="24"/>
          <w:szCs w:val="24"/>
          <w:lang w:val="fr-CH"/>
        </w:rPr>
        <w:t>Secrétaire générale</w:t>
      </w:r>
    </w:p>
    <w:p w:rsidR="00404C7D" w:rsidRPr="001D1509" w:rsidRDefault="00347B7B" w:rsidP="00404C7D">
      <w:pPr>
        <w:shd w:val="clear" w:color="auto" w:fill="DBE5F1" w:themeFill="accent1" w:themeFillTint="33"/>
        <w:spacing w:line="276" w:lineRule="auto"/>
        <w:ind w:left="283"/>
        <w:rPr>
          <w:b/>
          <w:sz w:val="24"/>
          <w:szCs w:val="24"/>
          <w:lang w:val="fr-CH"/>
        </w:rPr>
      </w:pPr>
      <w:r w:rsidRPr="001D1509">
        <w:rPr>
          <w:b/>
          <w:sz w:val="24"/>
          <w:szCs w:val="24"/>
          <w:lang w:val="fr-CH"/>
        </w:rPr>
        <w:t>Réponse de l’administration</w:t>
      </w:r>
    </w:p>
    <w:p w:rsidR="006C742F" w:rsidRPr="001D1509" w:rsidRDefault="00C316AB" w:rsidP="006C742F">
      <w:pPr>
        <w:shd w:val="clear" w:color="auto" w:fill="DBE5F1" w:themeFill="accent1" w:themeFillTint="33"/>
        <w:spacing w:line="276" w:lineRule="auto"/>
        <w:ind w:left="283"/>
        <w:rPr>
          <w:sz w:val="24"/>
          <w:szCs w:val="24"/>
          <w:lang w:val="fr-CH"/>
        </w:rPr>
      </w:pPr>
      <w:r w:rsidRPr="001D1509">
        <w:rPr>
          <w:sz w:val="24"/>
          <w:szCs w:val="24"/>
          <w:lang w:val="fr-CH"/>
        </w:rPr>
        <w:t>Le Secrétariat convient du bien-fondé de cette recommandation et note qu’elle a déjà été mise en œuvre</w:t>
      </w:r>
      <w:r w:rsidR="006C742F" w:rsidRPr="001D1509">
        <w:rPr>
          <w:sz w:val="24"/>
          <w:szCs w:val="24"/>
          <w:lang w:val="fr-CH"/>
        </w:rPr>
        <w:t xml:space="preserve">. </w:t>
      </w:r>
    </w:p>
    <w:p w:rsidR="006C742F" w:rsidRPr="001D1509" w:rsidRDefault="006C742F" w:rsidP="006C742F">
      <w:pPr>
        <w:shd w:val="clear" w:color="auto" w:fill="DBE5F1" w:themeFill="accent1" w:themeFillTint="33"/>
        <w:spacing w:line="276" w:lineRule="auto"/>
        <w:ind w:left="283"/>
        <w:rPr>
          <w:sz w:val="24"/>
          <w:szCs w:val="24"/>
          <w:lang w:val="fr-CH"/>
        </w:rPr>
      </w:pPr>
      <w:r w:rsidRPr="001D1509">
        <w:rPr>
          <w:sz w:val="24"/>
          <w:szCs w:val="24"/>
          <w:lang w:val="fr-CH"/>
        </w:rPr>
        <w:t>Les mesures suivantes ont été prises :</w:t>
      </w:r>
    </w:p>
    <w:p w:rsidR="006C742F" w:rsidRPr="001D1509" w:rsidRDefault="006C742F" w:rsidP="006C742F">
      <w:pPr>
        <w:shd w:val="clear" w:color="auto" w:fill="DBE5F1" w:themeFill="accent1" w:themeFillTint="33"/>
        <w:spacing w:line="276" w:lineRule="auto"/>
        <w:ind w:left="283"/>
        <w:rPr>
          <w:sz w:val="24"/>
          <w:szCs w:val="24"/>
          <w:lang w:val="fr-CH"/>
        </w:rPr>
      </w:pPr>
      <w:r w:rsidRPr="001D1509">
        <w:rPr>
          <w:sz w:val="24"/>
          <w:szCs w:val="24"/>
          <w:lang w:val="fr-CH"/>
        </w:rPr>
        <w:t>Depuis mai 2017, à la suite de diverses discussions au sein du Secrétariat Ramsar et de la p</w:t>
      </w:r>
      <w:r w:rsidR="00C316AB" w:rsidRPr="001D1509">
        <w:rPr>
          <w:sz w:val="24"/>
          <w:szCs w:val="24"/>
          <w:lang w:val="fr-CH"/>
        </w:rPr>
        <w:t>ublication d'instructions par la</w:t>
      </w:r>
      <w:r w:rsidRPr="001D1509">
        <w:rPr>
          <w:sz w:val="24"/>
          <w:szCs w:val="24"/>
          <w:lang w:val="fr-CH"/>
        </w:rPr>
        <w:t xml:space="preserve"> Secrétaire général</w:t>
      </w:r>
      <w:r w:rsidR="00C316AB" w:rsidRPr="001D1509">
        <w:rPr>
          <w:sz w:val="24"/>
          <w:szCs w:val="24"/>
          <w:lang w:val="fr-CH"/>
        </w:rPr>
        <w:t>e</w:t>
      </w:r>
      <w:r w:rsidRPr="001D1509">
        <w:rPr>
          <w:sz w:val="24"/>
          <w:szCs w:val="24"/>
          <w:lang w:val="fr-CH"/>
        </w:rPr>
        <w:t xml:space="preserve">, les soldes des accords </w:t>
      </w:r>
      <w:r w:rsidR="00C316AB" w:rsidRPr="001D1509">
        <w:rPr>
          <w:sz w:val="24"/>
          <w:szCs w:val="24"/>
          <w:lang w:val="fr-CH"/>
        </w:rPr>
        <w:t>financiers conclus avec l</w:t>
      </w:r>
      <w:r w:rsidRPr="001D1509">
        <w:rPr>
          <w:sz w:val="24"/>
          <w:szCs w:val="24"/>
          <w:lang w:val="fr-CH"/>
        </w:rPr>
        <w:t xml:space="preserve">es donateurs </w:t>
      </w:r>
      <w:r w:rsidR="00C316AB" w:rsidRPr="001D1509">
        <w:rPr>
          <w:sz w:val="24"/>
          <w:szCs w:val="24"/>
          <w:lang w:val="fr-CH"/>
        </w:rPr>
        <w:t xml:space="preserve">respectifs </w:t>
      </w:r>
      <w:r w:rsidRPr="001D1509">
        <w:rPr>
          <w:sz w:val="24"/>
          <w:szCs w:val="24"/>
          <w:lang w:val="fr-CH"/>
        </w:rPr>
        <w:t>sont utilisés conformé</w:t>
      </w:r>
      <w:r w:rsidR="00C316AB" w:rsidRPr="001D1509">
        <w:rPr>
          <w:sz w:val="24"/>
          <w:szCs w:val="24"/>
          <w:lang w:val="fr-CH"/>
        </w:rPr>
        <w:t>ment à ce qui est stipulé dans c</w:t>
      </w:r>
      <w:r w:rsidRPr="001D1509">
        <w:rPr>
          <w:sz w:val="24"/>
          <w:szCs w:val="24"/>
          <w:lang w:val="fr-CH"/>
        </w:rPr>
        <w:t xml:space="preserve">es accords et l'utilisation </w:t>
      </w:r>
      <w:r w:rsidR="00C316AB" w:rsidRPr="001D1509">
        <w:rPr>
          <w:sz w:val="24"/>
          <w:szCs w:val="24"/>
          <w:lang w:val="fr-CH"/>
        </w:rPr>
        <w:t xml:space="preserve">prévue </w:t>
      </w:r>
      <w:r w:rsidRPr="001D1509">
        <w:rPr>
          <w:sz w:val="24"/>
          <w:szCs w:val="24"/>
          <w:lang w:val="fr-CH"/>
        </w:rPr>
        <w:t xml:space="preserve">des soldes, le cas échéant, </w:t>
      </w:r>
      <w:r w:rsidR="00695FEA" w:rsidRPr="001D1509">
        <w:rPr>
          <w:sz w:val="24"/>
          <w:szCs w:val="24"/>
          <w:lang w:val="fr-CH"/>
        </w:rPr>
        <w:t xml:space="preserve">et l’utilisation de ces soldes </w:t>
      </w:r>
      <w:r w:rsidRPr="001D1509">
        <w:rPr>
          <w:sz w:val="24"/>
          <w:szCs w:val="24"/>
          <w:lang w:val="fr-CH"/>
        </w:rPr>
        <w:t xml:space="preserve">est </w:t>
      </w:r>
      <w:r w:rsidR="00695FEA" w:rsidRPr="001D1509">
        <w:rPr>
          <w:sz w:val="24"/>
          <w:szCs w:val="24"/>
          <w:lang w:val="fr-CH"/>
        </w:rPr>
        <w:t xml:space="preserve">communiquée </w:t>
      </w:r>
      <w:r w:rsidRPr="001D1509">
        <w:rPr>
          <w:sz w:val="24"/>
          <w:szCs w:val="24"/>
          <w:lang w:val="fr-CH"/>
        </w:rPr>
        <w:t xml:space="preserve">aux donateurs respectifs </w:t>
      </w:r>
      <w:r w:rsidR="00C316AB" w:rsidRPr="001D1509">
        <w:rPr>
          <w:sz w:val="24"/>
          <w:szCs w:val="24"/>
          <w:lang w:val="fr-CH"/>
        </w:rPr>
        <w:t>à des fins d’autorisation de leur part</w:t>
      </w:r>
      <w:r w:rsidRPr="001D1509">
        <w:rPr>
          <w:sz w:val="24"/>
          <w:szCs w:val="24"/>
          <w:lang w:val="fr-CH"/>
        </w:rPr>
        <w:t xml:space="preserve"> avant </w:t>
      </w:r>
      <w:r w:rsidR="00C316AB" w:rsidRPr="001D1509">
        <w:rPr>
          <w:sz w:val="24"/>
          <w:szCs w:val="24"/>
          <w:lang w:val="fr-CH"/>
        </w:rPr>
        <w:t>que le Secrétariat ne prenne la mesure envisagée</w:t>
      </w:r>
      <w:r w:rsidRPr="001D1509">
        <w:rPr>
          <w:sz w:val="24"/>
          <w:szCs w:val="24"/>
          <w:lang w:val="fr-CH"/>
        </w:rPr>
        <w:t xml:space="preserve">. </w:t>
      </w:r>
      <w:r w:rsidR="00C316AB" w:rsidRPr="001D1509">
        <w:rPr>
          <w:sz w:val="24"/>
          <w:szCs w:val="24"/>
          <w:lang w:val="fr-CH"/>
        </w:rPr>
        <w:t xml:space="preserve">On peut citer en </w:t>
      </w:r>
      <w:r w:rsidRPr="001D1509">
        <w:rPr>
          <w:sz w:val="24"/>
          <w:szCs w:val="24"/>
          <w:lang w:val="fr-CH"/>
        </w:rPr>
        <w:t xml:space="preserve">exemple les rapports des donateurs </w:t>
      </w:r>
      <w:r w:rsidR="00C316AB" w:rsidRPr="001D1509">
        <w:rPr>
          <w:sz w:val="24"/>
          <w:szCs w:val="24"/>
          <w:lang w:val="fr-CH"/>
        </w:rPr>
        <w:t>concernant la subvention</w:t>
      </w:r>
      <w:r w:rsidRPr="001D1509">
        <w:rPr>
          <w:sz w:val="24"/>
          <w:szCs w:val="24"/>
          <w:lang w:val="fr-CH"/>
        </w:rPr>
        <w:t xml:space="preserve"> suisse de 2016 </w:t>
      </w:r>
      <w:r w:rsidR="00C316AB" w:rsidRPr="001D1509">
        <w:rPr>
          <w:sz w:val="24"/>
          <w:szCs w:val="24"/>
          <w:lang w:val="fr-CH"/>
        </w:rPr>
        <w:t xml:space="preserve">pour </w:t>
      </w:r>
      <w:r w:rsidRPr="001D1509">
        <w:rPr>
          <w:sz w:val="24"/>
          <w:szCs w:val="24"/>
          <w:lang w:val="fr-CH"/>
        </w:rPr>
        <w:t>l'Afrique, le projet Danone, le projet NORAD et le projet MAVA.</w:t>
      </w:r>
    </w:p>
    <w:p w:rsidR="006C742F" w:rsidRPr="001D1509" w:rsidRDefault="006C742F" w:rsidP="006C742F">
      <w:pPr>
        <w:shd w:val="clear" w:color="auto" w:fill="DBE5F1" w:themeFill="accent1" w:themeFillTint="33"/>
        <w:spacing w:line="276" w:lineRule="auto"/>
        <w:ind w:left="283"/>
        <w:rPr>
          <w:sz w:val="24"/>
          <w:szCs w:val="24"/>
          <w:lang w:val="fr-CH"/>
        </w:rPr>
      </w:pPr>
    </w:p>
    <w:p w:rsidR="006C742F" w:rsidRPr="001D1509" w:rsidRDefault="00FD2057" w:rsidP="006C742F">
      <w:pPr>
        <w:shd w:val="clear" w:color="auto" w:fill="DBE5F1" w:themeFill="accent1" w:themeFillTint="33"/>
        <w:spacing w:line="276" w:lineRule="auto"/>
        <w:ind w:left="283"/>
        <w:rPr>
          <w:sz w:val="24"/>
          <w:szCs w:val="24"/>
          <w:lang w:val="fr-CH"/>
        </w:rPr>
      </w:pPr>
      <w:r w:rsidRPr="001D1509">
        <w:rPr>
          <w:sz w:val="24"/>
          <w:szCs w:val="24"/>
          <w:lang w:val="fr-CH"/>
        </w:rPr>
        <w:t>M</w:t>
      </w:r>
      <w:r w:rsidR="006C742F" w:rsidRPr="001D1509">
        <w:rPr>
          <w:sz w:val="24"/>
          <w:szCs w:val="24"/>
          <w:lang w:val="fr-CH"/>
        </w:rPr>
        <w:t>esures qui seront prises :</w:t>
      </w:r>
    </w:p>
    <w:p w:rsidR="006C742F" w:rsidRPr="001D1509" w:rsidRDefault="006C742F" w:rsidP="006C742F">
      <w:pPr>
        <w:shd w:val="clear" w:color="auto" w:fill="DBE5F1" w:themeFill="accent1" w:themeFillTint="33"/>
        <w:spacing w:line="276" w:lineRule="auto"/>
        <w:ind w:left="283"/>
        <w:rPr>
          <w:sz w:val="24"/>
          <w:szCs w:val="24"/>
          <w:lang w:val="fr-CH"/>
        </w:rPr>
      </w:pPr>
      <w:r w:rsidRPr="001D1509">
        <w:rPr>
          <w:sz w:val="24"/>
          <w:szCs w:val="24"/>
          <w:lang w:val="fr-CH"/>
        </w:rPr>
        <w:t xml:space="preserve">Les instructions </w:t>
      </w:r>
      <w:r w:rsidR="00C316AB" w:rsidRPr="001D1509">
        <w:rPr>
          <w:sz w:val="24"/>
          <w:szCs w:val="24"/>
          <w:lang w:val="fr-CH"/>
        </w:rPr>
        <w:t xml:space="preserve">données </w:t>
      </w:r>
      <w:r w:rsidRPr="001D1509">
        <w:rPr>
          <w:sz w:val="24"/>
          <w:szCs w:val="24"/>
          <w:lang w:val="fr-CH"/>
        </w:rPr>
        <w:t>s</w:t>
      </w:r>
      <w:r w:rsidR="00BE5A4E" w:rsidRPr="001D1509">
        <w:rPr>
          <w:sz w:val="24"/>
          <w:szCs w:val="24"/>
          <w:lang w:val="fr-CH"/>
        </w:rPr>
        <w:t>eront intégrées dans les p</w:t>
      </w:r>
      <w:r w:rsidRPr="001D1509">
        <w:rPr>
          <w:sz w:val="24"/>
          <w:szCs w:val="24"/>
          <w:lang w:val="fr-CH"/>
        </w:rPr>
        <w:t xml:space="preserve">rocédures opérationnelles normalisées </w:t>
      </w:r>
      <w:r w:rsidR="00C316AB" w:rsidRPr="001D1509">
        <w:rPr>
          <w:sz w:val="24"/>
          <w:szCs w:val="24"/>
          <w:lang w:val="fr-CH"/>
        </w:rPr>
        <w:t xml:space="preserve">que le Secrétariat est en train </w:t>
      </w:r>
      <w:r w:rsidRPr="001D1509">
        <w:rPr>
          <w:sz w:val="24"/>
          <w:szCs w:val="24"/>
          <w:lang w:val="fr-CH"/>
        </w:rPr>
        <w:t>d'élabor</w:t>
      </w:r>
      <w:r w:rsidR="00C316AB" w:rsidRPr="001D1509">
        <w:rPr>
          <w:sz w:val="24"/>
          <w:szCs w:val="24"/>
          <w:lang w:val="fr-CH"/>
        </w:rPr>
        <w:t xml:space="preserve">er et qui couvriront </w:t>
      </w:r>
      <w:r w:rsidRPr="001D1509">
        <w:rPr>
          <w:sz w:val="24"/>
          <w:szCs w:val="24"/>
          <w:lang w:val="fr-CH"/>
        </w:rPr>
        <w:t>l'ensemble du cycle de vie du projet jusqu'à sa clôture.</w:t>
      </w:r>
    </w:p>
    <w:p w:rsidR="00F776AC" w:rsidRPr="001D1509" w:rsidRDefault="00F776AC">
      <w:pPr>
        <w:rPr>
          <w:rFonts w:ascii="Arial" w:hAnsi="Arial" w:cs="Arial"/>
          <w:sz w:val="24"/>
          <w:szCs w:val="24"/>
          <w:lang w:val="fr-CH"/>
        </w:rPr>
      </w:pPr>
    </w:p>
    <w:p w:rsidR="00CF7BD8" w:rsidRPr="001D1509" w:rsidRDefault="00CF7BD8">
      <w:pPr>
        <w:rPr>
          <w:rFonts w:ascii="Arial" w:hAnsi="Arial" w:cs="Arial"/>
          <w:sz w:val="24"/>
          <w:szCs w:val="24"/>
          <w:lang w:val="fr-CH"/>
        </w:rPr>
      </w:pPr>
    </w:p>
    <w:p w:rsidR="005632C6" w:rsidRPr="001D1509" w:rsidRDefault="005632C6">
      <w:pPr>
        <w:rPr>
          <w:rFonts w:ascii="Arial" w:hAnsi="Arial" w:cs="Arial"/>
          <w:sz w:val="24"/>
          <w:szCs w:val="24"/>
          <w:lang w:val="fr-CH"/>
        </w:rPr>
      </w:pPr>
    </w:p>
    <w:p w:rsidR="00A232F2" w:rsidRPr="001D1509" w:rsidRDefault="008F2A94" w:rsidP="008F2A94">
      <w:pPr>
        <w:pStyle w:val="Heading2"/>
        <w:numPr>
          <w:ilvl w:val="0"/>
          <w:numId w:val="2"/>
        </w:numPr>
        <w:shd w:val="clear" w:color="auto" w:fill="F2F2F2" w:themeFill="background1" w:themeFillShade="F2"/>
        <w:spacing w:line="276" w:lineRule="auto"/>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b/>
          <w:color w:val="365F91" w:themeColor="accent1" w:themeShade="BF"/>
          <w:sz w:val="24"/>
          <w:szCs w:val="24"/>
          <w:lang w:val="fr-CH"/>
        </w:rPr>
        <w:t xml:space="preserve">Compte du Fonds affecté au projet </w:t>
      </w:r>
      <w:r w:rsidR="00BE5A4E" w:rsidRPr="001D1509">
        <w:rPr>
          <w:rFonts w:asciiTheme="minorHAnsi" w:eastAsiaTheme="minorEastAsia" w:hAnsiTheme="minorHAnsi"/>
          <w:b/>
          <w:color w:val="365F91" w:themeColor="accent1" w:themeShade="BF"/>
          <w:sz w:val="24"/>
          <w:szCs w:val="24"/>
          <w:lang w:val="fr-CH"/>
        </w:rPr>
        <w:t>A</w:t>
      </w:r>
      <w:r w:rsidRPr="001D1509">
        <w:rPr>
          <w:rFonts w:asciiTheme="minorHAnsi" w:eastAsiaTheme="minorEastAsia" w:hAnsiTheme="minorHAnsi"/>
          <w:b/>
          <w:color w:val="365F91" w:themeColor="accent1" w:themeShade="BF"/>
          <w:sz w:val="24"/>
          <w:szCs w:val="24"/>
          <w:lang w:val="fr-CH"/>
        </w:rPr>
        <w:t>dmin</w:t>
      </w:r>
    </w:p>
    <w:p w:rsidR="000C1472" w:rsidRPr="001D1509" w:rsidRDefault="00351FBD" w:rsidP="000C1472">
      <w:pPr>
        <w:pStyle w:val="ListParagraph"/>
        <w:ind w:left="644"/>
        <w:rPr>
          <w:rFonts w:eastAsiaTheme="minorEastAsia"/>
          <w:i/>
          <w:color w:val="365F91" w:themeColor="accent1" w:themeShade="BF"/>
          <w:sz w:val="24"/>
          <w:szCs w:val="24"/>
          <w:lang w:val="fr-CH"/>
        </w:rPr>
      </w:pPr>
      <w:r w:rsidRPr="001D1509">
        <w:rPr>
          <w:rFonts w:eastAsiaTheme="minorEastAsia"/>
          <w:i/>
          <w:color w:val="365F91" w:themeColor="accent1" w:themeShade="BF"/>
          <w:sz w:val="24"/>
          <w:szCs w:val="24"/>
          <w:lang w:val="fr-CH"/>
        </w:rPr>
        <w:t>Il convient d’é</w:t>
      </w:r>
      <w:r w:rsidR="00F82AE1" w:rsidRPr="001D1509">
        <w:rPr>
          <w:rFonts w:eastAsiaTheme="minorEastAsia"/>
          <w:i/>
          <w:color w:val="365F91" w:themeColor="accent1" w:themeShade="BF"/>
          <w:sz w:val="24"/>
          <w:szCs w:val="24"/>
          <w:lang w:val="fr-CH"/>
        </w:rPr>
        <w:t xml:space="preserve">laborer une méthode normalisée de recouvrement des coûts </w:t>
      </w:r>
      <w:r w:rsidRPr="001D1509">
        <w:rPr>
          <w:rFonts w:eastAsiaTheme="minorEastAsia"/>
          <w:i/>
          <w:color w:val="365F91" w:themeColor="accent1" w:themeShade="BF"/>
          <w:sz w:val="24"/>
          <w:szCs w:val="24"/>
          <w:lang w:val="fr-CH"/>
        </w:rPr>
        <w:t xml:space="preserve">concernant </w:t>
      </w:r>
      <w:r w:rsidR="00F82AE1" w:rsidRPr="001D1509">
        <w:rPr>
          <w:rFonts w:eastAsiaTheme="minorEastAsia"/>
          <w:i/>
          <w:color w:val="365F91" w:themeColor="accent1" w:themeShade="BF"/>
          <w:sz w:val="24"/>
          <w:szCs w:val="24"/>
          <w:lang w:val="fr-CH"/>
        </w:rPr>
        <w:t xml:space="preserve">les frais </w:t>
      </w:r>
      <w:r w:rsidR="00F82AE1" w:rsidRPr="001D1509">
        <w:rPr>
          <w:rFonts w:eastAsiaTheme="minorEastAsia"/>
          <w:i/>
          <w:color w:val="365F91" w:themeColor="accent1" w:themeShade="BF"/>
          <w:sz w:val="24"/>
          <w:szCs w:val="24"/>
          <w:lang w:val="fr-CH"/>
        </w:rPr>
        <w:lastRenderedPageBreak/>
        <w:t xml:space="preserve">de gestion, et des procédures de clôture des projets </w:t>
      </w:r>
    </w:p>
    <w:p w:rsidR="00F82AE1" w:rsidRPr="001D1509" w:rsidRDefault="00F82AE1" w:rsidP="000C1472">
      <w:pPr>
        <w:pStyle w:val="ListParagraph"/>
        <w:ind w:left="644"/>
        <w:rPr>
          <w:rFonts w:ascii="Arial" w:hAnsi="Arial" w:cs="Arial"/>
          <w:sz w:val="24"/>
          <w:szCs w:val="24"/>
          <w:lang w:val="fr-CH"/>
        </w:rPr>
      </w:pPr>
    </w:p>
    <w:p w:rsidR="00BF35B3" w:rsidRPr="001D1509" w:rsidRDefault="00695FEA" w:rsidP="008F6424">
      <w:pPr>
        <w:pStyle w:val="ListParagraph"/>
        <w:numPr>
          <w:ilvl w:val="0"/>
          <w:numId w:val="1"/>
        </w:numPr>
        <w:spacing w:line="276" w:lineRule="auto"/>
        <w:jc w:val="both"/>
        <w:rPr>
          <w:rFonts w:ascii="Arial" w:eastAsia="Arial" w:hAnsi="Arial" w:cs="Arial"/>
          <w:sz w:val="24"/>
          <w:szCs w:val="24"/>
          <w:lang w:val="fr-CH"/>
        </w:rPr>
      </w:pPr>
      <w:r w:rsidRPr="001D1509">
        <w:rPr>
          <w:rFonts w:eastAsia="Arial" w:cstheme="minorHAnsi"/>
          <w:sz w:val="24"/>
          <w:szCs w:val="24"/>
          <w:lang w:val="fr-CH"/>
        </w:rPr>
        <w:t>Un</w:t>
      </w:r>
      <w:r w:rsidR="00F82AE1" w:rsidRPr="001D1509">
        <w:rPr>
          <w:rFonts w:eastAsia="Arial" w:cstheme="minorHAnsi"/>
          <w:sz w:val="24"/>
          <w:szCs w:val="24"/>
          <w:lang w:val="fr-CH"/>
        </w:rPr>
        <w:t xml:space="preserve"> compte non administrati</w:t>
      </w:r>
      <w:r w:rsidR="00F719ED" w:rsidRPr="001D1509">
        <w:rPr>
          <w:rFonts w:eastAsia="Arial" w:cstheme="minorHAnsi"/>
          <w:sz w:val="24"/>
          <w:szCs w:val="24"/>
          <w:lang w:val="fr-CH"/>
        </w:rPr>
        <w:t>f</w:t>
      </w:r>
      <w:r w:rsidR="00C637C0" w:rsidRPr="001D1509">
        <w:rPr>
          <w:rFonts w:eastAsia="Arial" w:cstheme="minorHAnsi"/>
          <w:sz w:val="24"/>
          <w:szCs w:val="24"/>
          <w:lang w:val="fr-CH"/>
        </w:rPr>
        <w:t xml:space="preserve">, le compte du Fonds </w:t>
      </w:r>
      <w:r w:rsidR="00351FBD" w:rsidRPr="001D1509">
        <w:rPr>
          <w:rFonts w:eastAsia="Arial" w:cstheme="minorHAnsi"/>
          <w:sz w:val="24"/>
          <w:szCs w:val="24"/>
          <w:lang w:val="fr-CH"/>
        </w:rPr>
        <w:t xml:space="preserve">affecté au </w:t>
      </w:r>
      <w:r w:rsidR="00C637C0" w:rsidRPr="001D1509">
        <w:rPr>
          <w:rFonts w:eastAsia="Arial" w:cstheme="minorHAnsi"/>
          <w:sz w:val="24"/>
          <w:szCs w:val="24"/>
          <w:lang w:val="fr-CH"/>
        </w:rPr>
        <w:t>projet A</w:t>
      </w:r>
      <w:r w:rsidR="00F82AE1" w:rsidRPr="001D1509">
        <w:rPr>
          <w:rFonts w:eastAsia="Arial" w:cstheme="minorHAnsi"/>
          <w:sz w:val="24"/>
          <w:szCs w:val="24"/>
          <w:lang w:val="fr-CH"/>
        </w:rPr>
        <w:t xml:space="preserve">dmin R100100, a été principalement utilisé pour transférer les frais de gestion perçus à l'appui de projets </w:t>
      </w:r>
      <w:r w:rsidR="002B3FCD" w:rsidRPr="001D1509">
        <w:rPr>
          <w:rFonts w:eastAsia="Arial" w:cstheme="minorHAnsi"/>
          <w:sz w:val="24"/>
          <w:szCs w:val="24"/>
          <w:lang w:val="fr-CH"/>
        </w:rPr>
        <w:t>non administratifs</w:t>
      </w:r>
      <w:r w:rsidR="00F82AE1" w:rsidRPr="001D1509">
        <w:rPr>
          <w:rFonts w:eastAsia="Arial" w:cstheme="minorHAnsi"/>
          <w:sz w:val="24"/>
          <w:szCs w:val="24"/>
          <w:lang w:val="fr-CH"/>
        </w:rPr>
        <w:t xml:space="preserve">, </w:t>
      </w:r>
      <w:r w:rsidR="002B3FCD" w:rsidRPr="001D1509">
        <w:rPr>
          <w:rFonts w:eastAsia="Arial" w:cstheme="minorHAnsi"/>
          <w:sz w:val="24"/>
          <w:szCs w:val="24"/>
          <w:lang w:val="fr-CH"/>
        </w:rPr>
        <w:t xml:space="preserve">pour </w:t>
      </w:r>
      <w:r w:rsidR="00F82AE1" w:rsidRPr="001D1509">
        <w:rPr>
          <w:rFonts w:eastAsia="Arial" w:cstheme="minorHAnsi"/>
          <w:sz w:val="24"/>
          <w:szCs w:val="24"/>
          <w:lang w:val="fr-CH"/>
        </w:rPr>
        <w:t xml:space="preserve">transférer l'excédent ou le déficit des projets clôturés et </w:t>
      </w:r>
      <w:r w:rsidR="002B3FCD" w:rsidRPr="001D1509">
        <w:rPr>
          <w:rFonts w:eastAsia="Arial" w:cstheme="minorHAnsi"/>
          <w:sz w:val="24"/>
          <w:szCs w:val="24"/>
          <w:lang w:val="fr-CH"/>
        </w:rPr>
        <w:t xml:space="preserve">pour </w:t>
      </w:r>
      <w:r w:rsidR="00F82AE1" w:rsidRPr="001D1509">
        <w:rPr>
          <w:rFonts w:eastAsia="Arial" w:cstheme="minorHAnsi"/>
          <w:sz w:val="24"/>
          <w:szCs w:val="24"/>
          <w:lang w:val="fr-CH"/>
        </w:rPr>
        <w:t xml:space="preserve">enregistrer diverses </w:t>
      </w:r>
      <w:r w:rsidR="002B3FCD" w:rsidRPr="001D1509">
        <w:rPr>
          <w:rFonts w:eastAsia="Arial" w:cstheme="minorHAnsi"/>
          <w:sz w:val="24"/>
          <w:szCs w:val="24"/>
          <w:lang w:val="fr-CH"/>
        </w:rPr>
        <w:t xml:space="preserve">transactions </w:t>
      </w:r>
      <w:r w:rsidRPr="001D1509">
        <w:rPr>
          <w:rFonts w:eastAsia="Arial" w:cstheme="minorHAnsi"/>
          <w:sz w:val="24"/>
          <w:szCs w:val="24"/>
          <w:lang w:val="fr-CH"/>
        </w:rPr>
        <w:t xml:space="preserve">liée aux </w:t>
      </w:r>
      <w:r w:rsidR="002B3FCD" w:rsidRPr="001D1509">
        <w:rPr>
          <w:rFonts w:eastAsia="Arial" w:cstheme="minorHAnsi"/>
          <w:sz w:val="24"/>
          <w:szCs w:val="24"/>
          <w:lang w:val="fr-CH"/>
        </w:rPr>
        <w:t>revenu</w:t>
      </w:r>
      <w:r w:rsidRPr="001D1509">
        <w:rPr>
          <w:rFonts w:eastAsia="Arial" w:cstheme="minorHAnsi"/>
          <w:sz w:val="24"/>
          <w:szCs w:val="24"/>
          <w:lang w:val="fr-CH"/>
        </w:rPr>
        <w:t>s</w:t>
      </w:r>
      <w:r w:rsidR="002B3FCD" w:rsidRPr="001D1509">
        <w:rPr>
          <w:rFonts w:eastAsia="Arial" w:cstheme="minorHAnsi"/>
          <w:sz w:val="24"/>
          <w:szCs w:val="24"/>
          <w:lang w:val="fr-CH"/>
        </w:rPr>
        <w:t xml:space="preserve"> et </w:t>
      </w:r>
      <w:r w:rsidRPr="001D1509">
        <w:rPr>
          <w:rFonts w:eastAsia="Arial" w:cstheme="minorHAnsi"/>
          <w:sz w:val="24"/>
          <w:szCs w:val="24"/>
          <w:lang w:val="fr-CH"/>
        </w:rPr>
        <w:t xml:space="preserve">aux </w:t>
      </w:r>
      <w:r w:rsidR="00F82AE1" w:rsidRPr="001D1509">
        <w:rPr>
          <w:rFonts w:eastAsia="Arial" w:cstheme="minorHAnsi"/>
          <w:sz w:val="24"/>
          <w:szCs w:val="24"/>
          <w:lang w:val="fr-CH"/>
        </w:rPr>
        <w:t>dépenses</w:t>
      </w:r>
      <w:r w:rsidR="002B3FCD" w:rsidRPr="001D1509">
        <w:rPr>
          <w:rFonts w:eastAsia="Arial" w:cstheme="minorHAnsi"/>
          <w:sz w:val="24"/>
          <w:szCs w:val="24"/>
          <w:lang w:val="fr-CH"/>
        </w:rPr>
        <w:t>.</w:t>
      </w:r>
      <w:r w:rsidR="00DA3699" w:rsidRPr="001D1509">
        <w:rPr>
          <w:rFonts w:eastAsia="Arial" w:cstheme="minorHAnsi"/>
          <w:sz w:val="24"/>
          <w:szCs w:val="24"/>
          <w:lang w:val="fr-CH"/>
        </w:rPr>
        <w:t xml:space="preserve"> </w:t>
      </w:r>
    </w:p>
    <w:p w:rsidR="00DA3699" w:rsidRPr="001D1509" w:rsidRDefault="00DA3699" w:rsidP="00DA3699">
      <w:pPr>
        <w:pStyle w:val="ListParagraph"/>
        <w:spacing w:line="276" w:lineRule="auto"/>
        <w:ind w:left="644"/>
        <w:jc w:val="both"/>
        <w:rPr>
          <w:rFonts w:ascii="Arial" w:eastAsia="Arial" w:hAnsi="Arial" w:cs="Arial"/>
          <w:sz w:val="24"/>
          <w:szCs w:val="24"/>
          <w:lang w:val="fr-CH"/>
        </w:rPr>
      </w:pPr>
    </w:p>
    <w:p w:rsidR="002A52B7" w:rsidRPr="001D1509" w:rsidRDefault="004E3E71"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Le Secrétariat et le Sous-grou</w:t>
      </w:r>
      <w:r w:rsidR="00A357B8" w:rsidRPr="001D1509">
        <w:rPr>
          <w:sz w:val="24"/>
          <w:szCs w:val="24"/>
          <w:lang w:val="fr-CH"/>
        </w:rPr>
        <w:t>pe sur les finances se sont dit</w:t>
      </w:r>
      <w:r w:rsidR="002B3FCD" w:rsidRPr="001D1509">
        <w:rPr>
          <w:sz w:val="24"/>
          <w:szCs w:val="24"/>
          <w:lang w:val="fr-CH"/>
        </w:rPr>
        <w:t xml:space="preserve"> préoccupés par la forte </w:t>
      </w:r>
      <w:r w:rsidRPr="001D1509">
        <w:rPr>
          <w:sz w:val="24"/>
          <w:szCs w:val="24"/>
          <w:lang w:val="fr-CH"/>
        </w:rPr>
        <w:t xml:space="preserve">augmentation </w:t>
      </w:r>
      <w:r w:rsidR="002B3FCD" w:rsidRPr="001D1509">
        <w:rPr>
          <w:sz w:val="24"/>
          <w:szCs w:val="24"/>
          <w:lang w:val="fr-CH"/>
        </w:rPr>
        <w:t>du c</w:t>
      </w:r>
      <w:r w:rsidRPr="001D1509">
        <w:rPr>
          <w:sz w:val="24"/>
          <w:szCs w:val="24"/>
          <w:lang w:val="fr-CH"/>
        </w:rPr>
        <w:t>ompte d</w:t>
      </w:r>
      <w:r w:rsidR="002B3FCD" w:rsidRPr="001D1509">
        <w:rPr>
          <w:sz w:val="24"/>
          <w:szCs w:val="24"/>
          <w:lang w:val="fr-CH"/>
        </w:rPr>
        <w:t xml:space="preserve">u projet Admin à partir de </w:t>
      </w:r>
      <w:r w:rsidRPr="001D1509">
        <w:rPr>
          <w:sz w:val="24"/>
          <w:szCs w:val="24"/>
          <w:lang w:val="fr-CH"/>
        </w:rPr>
        <w:t xml:space="preserve">2015, avec un solde de fin d'année de </w:t>
      </w:r>
      <w:r w:rsidRPr="001D1509">
        <w:rPr>
          <w:b/>
          <w:sz w:val="24"/>
          <w:szCs w:val="24"/>
          <w:lang w:val="fr-CH"/>
        </w:rPr>
        <w:t>625 000</w:t>
      </w:r>
      <w:r w:rsidR="002B3FCD" w:rsidRPr="001D1509">
        <w:rPr>
          <w:b/>
          <w:sz w:val="24"/>
          <w:szCs w:val="24"/>
          <w:lang w:val="fr-CH"/>
        </w:rPr>
        <w:t xml:space="preserve"> CHF</w:t>
      </w:r>
      <w:r w:rsidRPr="001D1509">
        <w:rPr>
          <w:sz w:val="24"/>
          <w:szCs w:val="24"/>
          <w:lang w:val="fr-CH"/>
        </w:rPr>
        <w:t xml:space="preserve">, qui n'avait pas </w:t>
      </w:r>
      <w:r w:rsidR="002B3FCD" w:rsidRPr="001D1509">
        <w:rPr>
          <w:sz w:val="24"/>
          <w:szCs w:val="24"/>
          <w:lang w:val="fr-CH"/>
        </w:rPr>
        <w:t xml:space="preserve">été dûment examiné </w:t>
      </w:r>
      <w:r w:rsidRPr="001D1509">
        <w:rPr>
          <w:sz w:val="24"/>
          <w:szCs w:val="24"/>
          <w:lang w:val="fr-CH"/>
        </w:rPr>
        <w:t xml:space="preserve">avant </w:t>
      </w:r>
      <w:r w:rsidR="00695FEA" w:rsidRPr="001D1509">
        <w:rPr>
          <w:sz w:val="24"/>
          <w:szCs w:val="24"/>
          <w:lang w:val="fr-CH"/>
        </w:rPr>
        <w:t xml:space="preserve">que n’intervienne </w:t>
      </w:r>
      <w:r w:rsidRPr="001D1509">
        <w:rPr>
          <w:sz w:val="24"/>
          <w:szCs w:val="24"/>
          <w:lang w:val="fr-CH"/>
        </w:rPr>
        <w:t>l'examen s</w:t>
      </w:r>
      <w:r w:rsidR="002B3FCD" w:rsidRPr="001D1509">
        <w:rPr>
          <w:sz w:val="24"/>
          <w:szCs w:val="24"/>
          <w:lang w:val="fr-CH"/>
        </w:rPr>
        <w:t>ommaire de</w:t>
      </w:r>
      <w:r w:rsidRPr="001D1509">
        <w:rPr>
          <w:sz w:val="24"/>
          <w:szCs w:val="24"/>
          <w:lang w:val="fr-CH"/>
        </w:rPr>
        <w:t xml:space="preserve"> septembre 2016. Le tableau 5 ci-dessous p</w:t>
      </w:r>
      <w:r w:rsidR="002B3FCD" w:rsidRPr="001D1509">
        <w:rPr>
          <w:sz w:val="24"/>
          <w:szCs w:val="24"/>
          <w:lang w:val="fr-CH"/>
        </w:rPr>
        <w:t>résente un résumé des soldes du compte</w:t>
      </w:r>
      <w:r w:rsidRPr="001D1509">
        <w:rPr>
          <w:sz w:val="24"/>
          <w:szCs w:val="24"/>
          <w:lang w:val="fr-CH"/>
        </w:rPr>
        <w:t xml:space="preserve"> et des tendances sur une période de dix ans. Le tableau 6 classe </w:t>
      </w:r>
      <w:r w:rsidR="002B3FCD" w:rsidRPr="001D1509">
        <w:rPr>
          <w:sz w:val="24"/>
          <w:szCs w:val="24"/>
          <w:lang w:val="fr-CH"/>
        </w:rPr>
        <w:t xml:space="preserve">par grande catégories </w:t>
      </w:r>
      <w:r w:rsidRPr="001D1509">
        <w:rPr>
          <w:sz w:val="24"/>
          <w:szCs w:val="24"/>
          <w:lang w:val="fr-CH"/>
        </w:rPr>
        <w:t xml:space="preserve">les changements apportés au compte </w:t>
      </w:r>
      <w:r w:rsidR="00BA6D25" w:rsidRPr="001D1509">
        <w:rPr>
          <w:sz w:val="24"/>
          <w:szCs w:val="24"/>
          <w:lang w:val="fr-CH"/>
        </w:rPr>
        <w:t>du projet Admin</w:t>
      </w:r>
      <w:r w:rsidRPr="001D1509">
        <w:rPr>
          <w:sz w:val="24"/>
          <w:szCs w:val="24"/>
          <w:lang w:val="fr-CH"/>
        </w:rPr>
        <w:t xml:space="preserve">. </w:t>
      </w:r>
      <w:r w:rsidR="009D2203" w:rsidRPr="001D1509">
        <w:rPr>
          <w:sz w:val="24"/>
          <w:szCs w:val="24"/>
          <w:lang w:val="fr-CH"/>
        </w:rPr>
        <w:t xml:space="preserve"> </w:t>
      </w:r>
      <w:r w:rsidR="00B566E2" w:rsidRPr="001D1509">
        <w:rPr>
          <w:sz w:val="24"/>
          <w:szCs w:val="24"/>
          <w:lang w:val="fr-CH"/>
        </w:rPr>
        <w:t xml:space="preserve"> </w:t>
      </w:r>
    </w:p>
    <w:p w:rsidR="00BA6D25" w:rsidRPr="001D1509" w:rsidRDefault="00BA6D25" w:rsidP="00BA6D25">
      <w:pPr>
        <w:spacing w:after="60"/>
        <w:ind w:right="-306"/>
        <w:rPr>
          <w:rFonts w:eastAsiaTheme="minorEastAsia"/>
          <w:sz w:val="24"/>
          <w:szCs w:val="24"/>
          <w:lang w:val="fr-CH"/>
        </w:rPr>
      </w:pPr>
    </w:p>
    <w:p w:rsidR="00625529" w:rsidRPr="001D1509" w:rsidRDefault="00053C04" w:rsidP="00053C04">
      <w:pPr>
        <w:spacing w:after="60"/>
        <w:ind w:right="-306"/>
        <w:rPr>
          <w:rFonts w:eastAsiaTheme="minorEastAsia"/>
          <w:sz w:val="24"/>
          <w:szCs w:val="24"/>
          <w:lang w:val="fr-CH"/>
        </w:rPr>
      </w:pPr>
      <w:r w:rsidRPr="001D1509">
        <w:rPr>
          <w:rFonts w:eastAsiaTheme="minorEastAsia"/>
          <w:sz w:val="24"/>
          <w:szCs w:val="24"/>
          <w:lang w:val="fr-CH"/>
        </w:rPr>
        <w:t xml:space="preserve"> </w:t>
      </w:r>
      <w:r w:rsidR="00827188" w:rsidRPr="001D1509">
        <w:rPr>
          <w:rFonts w:eastAsiaTheme="minorEastAsia"/>
          <w:sz w:val="24"/>
          <w:szCs w:val="24"/>
          <w:lang w:val="fr-CH"/>
        </w:rPr>
        <w:t xml:space="preserve">  </w:t>
      </w:r>
      <w:r w:rsidR="00625529" w:rsidRPr="001D1509">
        <w:rPr>
          <w:rFonts w:eastAsiaTheme="minorEastAsia"/>
          <w:sz w:val="24"/>
          <w:szCs w:val="24"/>
          <w:lang w:val="fr-CH"/>
        </w:rPr>
        <w:t>Table</w:t>
      </w:r>
      <w:r w:rsidR="00A357B8" w:rsidRPr="001D1509">
        <w:rPr>
          <w:rFonts w:eastAsiaTheme="minorEastAsia"/>
          <w:sz w:val="24"/>
          <w:szCs w:val="24"/>
          <w:lang w:val="fr-CH"/>
        </w:rPr>
        <w:t>au</w:t>
      </w:r>
      <w:r w:rsidR="00625529" w:rsidRPr="001D1509">
        <w:rPr>
          <w:rFonts w:eastAsiaTheme="minorEastAsia"/>
          <w:sz w:val="24"/>
          <w:szCs w:val="24"/>
          <w:lang w:val="fr-CH"/>
        </w:rPr>
        <w:t xml:space="preserve"> </w:t>
      </w:r>
      <w:r w:rsidR="008F789B" w:rsidRPr="001D1509">
        <w:rPr>
          <w:rFonts w:eastAsiaTheme="minorEastAsia"/>
          <w:sz w:val="24"/>
          <w:szCs w:val="24"/>
          <w:lang w:val="fr-CH"/>
        </w:rPr>
        <w:t>5</w:t>
      </w:r>
      <w:r w:rsidR="00625529" w:rsidRPr="001D1509">
        <w:rPr>
          <w:rFonts w:eastAsiaTheme="minorEastAsia"/>
          <w:sz w:val="24"/>
          <w:szCs w:val="24"/>
          <w:lang w:val="fr-CH"/>
        </w:rPr>
        <w:t xml:space="preserve"> </w:t>
      </w:r>
      <w:r w:rsidR="00A357B8" w:rsidRPr="001D1509">
        <w:rPr>
          <w:rFonts w:eastAsiaTheme="minorEastAsia"/>
          <w:sz w:val="24"/>
          <w:szCs w:val="24"/>
          <w:lang w:val="fr-CH"/>
        </w:rPr>
        <w:t xml:space="preserve">Soldes du compte </w:t>
      </w:r>
      <w:r w:rsidR="00BA6D25" w:rsidRPr="001D1509">
        <w:rPr>
          <w:rFonts w:eastAsiaTheme="minorEastAsia"/>
          <w:sz w:val="24"/>
          <w:szCs w:val="24"/>
          <w:lang w:val="fr-CH"/>
        </w:rPr>
        <w:t xml:space="preserve">du </w:t>
      </w:r>
      <w:r w:rsidR="00A357B8" w:rsidRPr="001D1509">
        <w:rPr>
          <w:rFonts w:eastAsiaTheme="minorEastAsia"/>
          <w:sz w:val="24"/>
          <w:szCs w:val="24"/>
          <w:lang w:val="fr-CH"/>
        </w:rPr>
        <w:t>projet Admin</w:t>
      </w:r>
      <w:r w:rsidR="003A235D" w:rsidRPr="001D1509">
        <w:rPr>
          <w:rFonts w:eastAsiaTheme="minorEastAsia"/>
          <w:sz w:val="24"/>
          <w:szCs w:val="24"/>
          <w:lang w:val="fr-CH"/>
        </w:rPr>
        <w:t>,</w:t>
      </w:r>
      <w:r w:rsidR="00625529" w:rsidRPr="001D1509">
        <w:rPr>
          <w:rFonts w:eastAsiaTheme="minorEastAsia"/>
          <w:sz w:val="24"/>
          <w:szCs w:val="24"/>
          <w:lang w:val="fr-CH"/>
        </w:rPr>
        <w:t xml:space="preserve"> </w:t>
      </w:r>
      <w:r w:rsidR="005D5772" w:rsidRPr="001D1509">
        <w:rPr>
          <w:rFonts w:eastAsiaTheme="minorEastAsia"/>
          <w:sz w:val="24"/>
          <w:szCs w:val="24"/>
          <w:lang w:val="fr-CH"/>
        </w:rPr>
        <w:t>d</w:t>
      </w:r>
      <w:r w:rsidR="00A357B8" w:rsidRPr="001D1509">
        <w:rPr>
          <w:rFonts w:eastAsiaTheme="minorEastAsia"/>
          <w:sz w:val="24"/>
          <w:szCs w:val="24"/>
          <w:lang w:val="fr-CH"/>
        </w:rPr>
        <w:t>étail</w:t>
      </w:r>
      <w:r w:rsidR="00BA6D25" w:rsidRPr="001D1509">
        <w:rPr>
          <w:rFonts w:eastAsiaTheme="minorEastAsia"/>
          <w:sz w:val="24"/>
          <w:szCs w:val="24"/>
          <w:lang w:val="fr-CH"/>
        </w:rPr>
        <w:t>s</w:t>
      </w:r>
      <w:r w:rsidR="00A357B8" w:rsidRPr="001D1509">
        <w:rPr>
          <w:rFonts w:eastAsiaTheme="minorEastAsia"/>
          <w:sz w:val="24"/>
          <w:szCs w:val="24"/>
          <w:lang w:val="fr-CH"/>
        </w:rPr>
        <w:t xml:space="preserve"> sur dix ans</w:t>
      </w:r>
      <w:r w:rsidR="00BD656F" w:rsidRPr="001D1509">
        <w:rPr>
          <w:rFonts w:eastAsiaTheme="minorEastAsia"/>
          <w:sz w:val="24"/>
          <w:szCs w:val="24"/>
          <w:lang w:val="fr-CH"/>
        </w:rPr>
        <w:t xml:space="preserve"> 2008 </w:t>
      </w:r>
      <w:r w:rsidR="007C7138" w:rsidRPr="001D1509">
        <w:rPr>
          <w:rFonts w:eastAsia="Arial" w:cstheme="minorHAnsi"/>
          <w:sz w:val="24"/>
          <w:szCs w:val="24"/>
          <w:lang w:val="fr-CH"/>
        </w:rPr>
        <w:t>–</w:t>
      </w:r>
      <w:r w:rsidR="00BD656F" w:rsidRPr="001D1509">
        <w:rPr>
          <w:rFonts w:eastAsiaTheme="minorEastAsia"/>
          <w:sz w:val="24"/>
          <w:szCs w:val="24"/>
          <w:lang w:val="fr-CH"/>
        </w:rPr>
        <w:t xml:space="preserve"> </w:t>
      </w:r>
      <w:r w:rsidR="00B87844" w:rsidRPr="001D1509">
        <w:rPr>
          <w:rFonts w:eastAsiaTheme="minorEastAsia"/>
          <w:sz w:val="24"/>
          <w:szCs w:val="24"/>
          <w:lang w:val="fr-CH"/>
        </w:rPr>
        <w:t>2017</w:t>
      </w:r>
      <w:r w:rsidR="00625529" w:rsidRPr="001D1509">
        <w:rPr>
          <w:rFonts w:eastAsiaTheme="minorEastAsia"/>
          <w:sz w:val="24"/>
          <w:szCs w:val="24"/>
          <w:lang w:val="fr-CH"/>
        </w:rPr>
        <w:t xml:space="preserve"> (</w:t>
      </w:r>
      <w:r w:rsidR="00C7089D" w:rsidRPr="001D1509">
        <w:rPr>
          <w:rFonts w:eastAsiaTheme="minorEastAsia"/>
          <w:sz w:val="24"/>
          <w:szCs w:val="24"/>
          <w:lang w:val="fr-CH"/>
        </w:rPr>
        <w:t xml:space="preserve">en milliers de </w:t>
      </w:r>
      <w:r w:rsidR="00625529" w:rsidRPr="001D1509">
        <w:rPr>
          <w:rFonts w:eastAsiaTheme="minorEastAsia"/>
          <w:sz w:val="24"/>
          <w:szCs w:val="24"/>
          <w:lang w:val="fr-CH"/>
        </w:rPr>
        <w:t>CHF)</w:t>
      </w:r>
    </w:p>
    <w:tbl>
      <w:tblPr>
        <w:tblStyle w:val="GridTable4-Accent11"/>
        <w:tblW w:w="10068" w:type="dxa"/>
        <w:tblInd w:w="279" w:type="dxa"/>
        <w:tblLook w:val="04A0" w:firstRow="1" w:lastRow="0" w:firstColumn="1" w:lastColumn="0" w:noHBand="0" w:noVBand="1"/>
      </w:tblPr>
      <w:tblGrid>
        <w:gridCol w:w="2183"/>
        <w:gridCol w:w="716"/>
        <w:gridCol w:w="716"/>
        <w:gridCol w:w="716"/>
        <w:gridCol w:w="716"/>
        <w:gridCol w:w="716"/>
        <w:gridCol w:w="716"/>
        <w:gridCol w:w="727"/>
        <w:gridCol w:w="716"/>
        <w:gridCol w:w="716"/>
        <w:gridCol w:w="703"/>
        <w:gridCol w:w="727"/>
      </w:tblGrid>
      <w:tr w:rsidR="00625529" w:rsidRPr="001D1509" w:rsidTr="00053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25529" w:rsidRPr="001D1509" w:rsidRDefault="00604D5F" w:rsidP="00E774D4">
            <w:pPr>
              <w:pStyle w:val="ListParagraph"/>
              <w:spacing w:before="60" w:after="60" w:line="276" w:lineRule="auto"/>
              <w:jc w:val="both"/>
              <w:rPr>
                <w:rFonts w:eastAsiaTheme="minorEastAsia"/>
                <w:b w:val="0"/>
                <w:sz w:val="24"/>
                <w:szCs w:val="24"/>
                <w:lang w:val="fr-CH"/>
              </w:rPr>
            </w:pPr>
            <w:r w:rsidRPr="001D1509">
              <w:rPr>
                <w:rFonts w:eastAsiaTheme="minorEastAsia"/>
                <w:b w:val="0"/>
                <w:sz w:val="24"/>
                <w:szCs w:val="24"/>
                <w:lang w:val="fr-CH"/>
              </w:rPr>
              <w:t>Comptes</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2008</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2009</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2010</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2011</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2012</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2013</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2014</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2015</w:t>
            </w:r>
          </w:p>
        </w:tc>
        <w:tc>
          <w:tcPr>
            <w:tcW w:w="717"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2016</w:t>
            </w:r>
          </w:p>
        </w:tc>
        <w:tc>
          <w:tcPr>
            <w:tcW w:w="663"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684" w:type="dxa"/>
          </w:tcPr>
          <w:p w:rsidR="00625529" w:rsidRPr="001D1509" w:rsidRDefault="0062552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Total</w:t>
            </w:r>
          </w:p>
        </w:tc>
      </w:tr>
      <w:tr w:rsidR="00625529" w:rsidRPr="001D1509" w:rsidTr="00D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625529" w:rsidRPr="001D1509" w:rsidRDefault="00604D5F"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en début d’exercice</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65</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114</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142</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221</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235</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122</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170</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625</w:t>
            </w:r>
          </w:p>
        </w:tc>
        <w:tc>
          <w:tcPr>
            <w:tcW w:w="663"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865</w:t>
            </w:r>
          </w:p>
        </w:tc>
        <w:tc>
          <w:tcPr>
            <w:tcW w:w="684"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r>
      <w:tr w:rsidR="00625529" w:rsidRPr="001D1509" w:rsidTr="00053C04">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625529" w:rsidRPr="001D1509" w:rsidRDefault="00604D5F"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Revenu</w:t>
            </w:r>
          </w:p>
        </w:tc>
        <w:tc>
          <w:tcPr>
            <w:tcW w:w="717" w:type="dxa"/>
            <w:shd w:val="clear" w:color="auto" w:fill="auto"/>
          </w:tcPr>
          <w:p w:rsidR="00625529" w:rsidRPr="001D1509"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34</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25</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35</w:t>
            </w:r>
          </w:p>
        </w:tc>
        <w:tc>
          <w:tcPr>
            <w:tcW w:w="717" w:type="dxa"/>
            <w:shd w:val="clear" w:color="auto" w:fill="auto"/>
          </w:tcPr>
          <w:p w:rsidR="00625529" w:rsidRPr="001D1509"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717" w:type="dxa"/>
            <w:shd w:val="clear" w:color="auto" w:fill="auto"/>
          </w:tcPr>
          <w:p w:rsidR="00625529" w:rsidRPr="001D1509"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w:t>
            </w:r>
          </w:p>
        </w:tc>
        <w:tc>
          <w:tcPr>
            <w:tcW w:w="717" w:type="dxa"/>
            <w:shd w:val="clear" w:color="auto" w:fill="auto"/>
          </w:tcPr>
          <w:p w:rsidR="00625529" w:rsidRPr="001D1509" w:rsidRDefault="0057657B"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w:t>
            </w:r>
          </w:p>
        </w:tc>
        <w:tc>
          <w:tcPr>
            <w:tcW w:w="663"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w:t>
            </w:r>
          </w:p>
        </w:tc>
        <w:tc>
          <w:tcPr>
            <w:tcW w:w="684" w:type="dxa"/>
            <w:shd w:val="clear" w:color="auto" w:fill="auto"/>
          </w:tcPr>
          <w:p w:rsidR="00625529" w:rsidRPr="001D1509" w:rsidRDefault="00625529" w:rsidP="00D2273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107</w:t>
            </w:r>
          </w:p>
        </w:tc>
      </w:tr>
      <w:tr w:rsidR="00625529" w:rsidRPr="001D1509" w:rsidTr="00362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625529" w:rsidRPr="001D1509" w:rsidRDefault="00604D5F"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Dépenses</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(46)</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(73)</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(18)</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(27)</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(19)</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(223)</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123</w:t>
            </w:r>
          </w:p>
        </w:tc>
        <w:tc>
          <w:tcPr>
            <w:tcW w:w="717"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122</w:t>
            </w:r>
          </w:p>
        </w:tc>
        <w:tc>
          <w:tcPr>
            <w:tcW w:w="663" w:type="dxa"/>
            <w:shd w:val="clear" w:color="auto" w:fill="auto"/>
          </w:tcPr>
          <w:p w:rsidR="00625529" w:rsidRPr="001D1509" w:rsidRDefault="0057657B"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684" w:type="dxa"/>
            <w:shd w:val="clear" w:color="auto" w:fill="auto"/>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(163)</w:t>
            </w:r>
          </w:p>
        </w:tc>
      </w:tr>
      <w:tr w:rsidR="00625529" w:rsidRPr="001D1509" w:rsidTr="005B29EF">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625529" w:rsidRPr="001D1509" w:rsidRDefault="003A235D"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Transfer</w:t>
            </w:r>
            <w:r w:rsidR="00604D5F" w:rsidRPr="001D1509">
              <w:rPr>
                <w:rFonts w:eastAsiaTheme="minorEastAsia"/>
                <w:b w:val="0"/>
                <w:sz w:val="24"/>
                <w:szCs w:val="24"/>
                <w:lang w:val="fr-CH"/>
              </w:rPr>
              <w:t>t</w:t>
            </w:r>
            <w:r w:rsidR="005B29EF" w:rsidRPr="001D1509">
              <w:rPr>
                <w:rFonts w:eastAsiaTheme="minorEastAsia"/>
                <w:b w:val="0"/>
                <w:sz w:val="24"/>
                <w:szCs w:val="24"/>
                <w:lang w:val="fr-CH"/>
              </w:rPr>
              <w:t>s</w:t>
            </w:r>
            <w:r w:rsidRPr="001D1509">
              <w:rPr>
                <w:rFonts w:eastAsiaTheme="minorEastAsia"/>
                <w:b w:val="0"/>
                <w:sz w:val="24"/>
                <w:szCs w:val="24"/>
                <w:lang w:val="fr-CH"/>
              </w:rPr>
              <w:t xml:space="preserve"> / </w:t>
            </w:r>
            <w:r w:rsidR="00604D5F" w:rsidRPr="001D1509">
              <w:rPr>
                <w:rFonts w:eastAsiaTheme="minorEastAsia"/>
                <w:b w:val="0"/>
                <w:sz w:val="24"/>
                <w:szCs w:val="24"/>
                <w:lang w:val="fr-CH"/>
              </w:rPr>
              <w:t>Frais croisés</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95</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68</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71</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(94)</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50</w:t>
            </w:r>
          </w:p>
        </w:tc>
        <w:tc>
          <w:tcPr>
            <w:tcW w:w="717"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58</w:t>
            </w:r>
          </w:p>
        </w:tc>
        <w:tc>
          <w:tcPr>
            <w:tcW w:w="717" w:type="dxa"/>
            <w:shd w:val="clear" w:color="auto" w:fill="F2DBDB" w:themeFill="accent2" w:themeFillTint="33"/>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495</w:t>
            </w:r>
          </w:p>
        </w:tc>
        <w:tc>
          <w:tcPr>
            <w:tcW w:w="717" w:type="dxa"/>
            <w:shd w:val="clear" w:color="auto" w:fill="F2DBDB" w:themeFill="accent2" w:themeFillTint="33"/>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112</w:t>
            </w:r>
          </w:p>
        </w:tc>
        <w:tc>
          <w:tcPr>
            <w:tcW w:w="663" w:type="dxa"/>
            <w:shd w:val="clear" w:color="auto" w:fill="auto"/>
          </w:tcPr>
          <w:p w:rsidR="00625529" w:rsidRPr="001D1509" w:rsidRDefault="0062552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(74)</w:t>
            </w:r>
          </w:p>
        </w:tc>
        <w:tc>
          <w:tcPr>
            <w:tcW w:w="684" w:type="dxa"/>
            <w:shd w:val="clear" w:color="auto" w:fill="auto"/>
          </w:tcPr>
          <w:p w:rsidR="00625529" w:rsidRPr="001D1509" w:rsidRDefault="00625529" w:rsidP="00980A39">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787</w:t>
            </w:r>
          </w:p>
        </w:tc>
      </w:tr>
      <w:tr w:rsidR="00625529" w:rsidRPr="001D1509" w:rsidTr="00DC6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rsidR="00625529" w:rsidRPr="001D1509" w:rsidRDefault="00604D5F"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en fin d’exercice</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114</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142</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221</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235</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122</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170</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7</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625</w:t>
            </w:r>
          </w:p>
        </w:tc>
        <w:tc>
          <w:tcPr>
            <w:tcW w:w="717"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865</w:t>
            </w:r>
          </w:p>
        </w:tc>
        <w:tc>
          <w:tcPr>
            <w:tcW w:w="663" w:type="dxa"/>
            <w:shd w:val="clear" w:color="auto" w:fill="F2F2F2" w:themeFill="background1" w:themeFillShade="F2"/>
          </w:tcPr>
          <w:p w:rsidR="00625529" w:rsidRPr="001D1509" w:rsidRDefault="0062552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795</w:t>
            </w:r>
          </w:p>
        </w:tc>
        <w:tc>
          <w:tcPr>
            <w:tcW w:w="684" w:type="dxa"/>
            <w:shd w:val="clear" w:color="auto" w:fill="F2F2F2" w:themeFill="background1" w:themeFillShade="F2"/>
          </w:tcPr>
          <w:p w:rsidR="00625529" w:rsidRPr="001D1509" w:rsidRDefault="00625529" w:rsidP="00E774D4">
            <w:pPr>
              <w:pStyle w:val="ListParagraph"/>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r>
    </w:tbl>
    <w:p w:rsidR="001B74F8" w:rsidRPr="001D1509" w:rsidRDefault="00625529" w:rsidP="00E774D4">
      <w:pPr>
        <w:spacing w:line="276" w:lineRule="auto"/>
        <w:jc w:val="both"/>
        <w:rPr>
          <w:rFonts w:eastAsiaTheme="minorEastAsia"/>
          <w:i/>
          <w:sz w:val="24"/>
          <w:szCs w:val="24"/>
          <w:lang w:val="fr-CH"/>
        </w:rPr>
      </w:pPr>
      <w:r w:rsidRPr="001D1509">
        <w:rPr>
          <w:rFonts w:eastAsiaTheme="minorEastAsia"/>
          <w:i/>
          <w:sz w:val="24"/>
          <w:szCs w:val="24"/>
          <w:lang w:val="fr-CH"/>
        </w:rPr>
        <w:t xml:space="preserve">       Source</w:t>
      </w:r>
      <w:r w:rsidR="00604D5F" w:rsidRPr="001D1509">
        <w:rPr>
          <w:rFonts w:eastAsiaTheme="minorEastAsia"/>
          <w:i/>
          <w:sz w:val="24"/>
          <w:szCs w:val="24"/>
          <w:lang w:val="fr-CH"/>
        </w:rPr>
        <w:t xml:space="preserve"> </w:t>
      </w:r>
      <w:r w:rsidRPr="001D1509">
        <w:rPr>
          <w:rFonts w:eastAsiaTheme="minorEastAsia"/>
          <w:i/>
          <w:sz w:val="24"/>
          <w:szCs w:val="24"/>
          <w:lang w:val="fr-CH"/>
        </w:rPr>
        <w:t xml:space="preserve">: </w:t>
      </w:r>
      <w:r w:rsidR="00350948" w:rsidRPr="001D1509">
        <w:rPr>
          <w:rFonts w:eastAsiaTheme="minorEastAsia"/>
          <w:i/>
          <w:sz w:val="24"/>
          <w:szCs w:val="24"/>
          <w:lang w:val="fr-CH"/>
        </w:rPr>
        <w:t>Appendice A</w:t>
      </w:r>
    </w:p>
    <w:p w:rsidR="00604D5F" w:rsidRPr="001D1509" w:rsidRDefault="00604D5F" w:rsidP="00E774D4">
      <w:pPr>
        <w:spacing w:line="276" w:lineRule="auto"/>
        <w:jc w:val="both"/>
        <w:rPr>
          <w:rFonts w:eastAsiaTheme="minorEastAsia"/>
          <w:i/>
          <w:sz w:val="24"/>
          <w:szCs w:val="24"/>
          <w:lang w:val="fr-CH"/>
        </w:rPr>
      </w:pPr>
    </w:p>
    <w:p w:rsidR="005B29EF" w:rsidRPr="001D1509" w:rsidRDefault="00604D5F" w:rsidP="008F6424">
      <w:pPr>
        <w:pStyle w:val="ListParagraph"/>
        <w:numPr>
          <w:ilvl w:val="0"/>
          <w:numId w:val="1"/>
        </w:numPr>
        <w:spacing w:line="276" w:lineRule="auto"/>
        <w:jc w:val="both"/>
        <w:rPr>
          <w:rFonts w:eastAsia="Arial" w:cstheme="minorHAnsi"/>
          <w:sz w:val="24"/>
          <w:szCs w:val="24"/>
          <w:lang w:val="fr-CH"/>
        </w:rPr>
      </w:pPr>
      <w:r w:rsidRPr="001D1509">
        <w:rPr>
          <w:rFonts w:cstheme="minorHAnsi"/>
          <w:sz w:val="24"/>
          <w:szCs w:val="24"/>
          <w:lang w:val="fr-CH"/>
        </w:rPr>
        <w:t>L'augmentation</w:t>
      </w:r>
      <w:r w:rsidR="00BA6D25" w:rsidRPr="001D1509">
        <w:rPr>
          <w:rFonts w:cstheme="minorHAnsi"/>
          <w:sz w:val="24"/>
          <w:szCs w:val="24"/>
          <w:lang w:val="fr-CH"/>
        </w:rPr>
        <w:t xml:space="preserve"> significative des transferts vers le projet et l</w:t>
      </w:r>
      <w:r w:rsidRPr="001D1509">
        <w:rPr>
          <w:rFonts w:cstheme="minorHAnsi"/>
          <w:sz w:val="24"/>
          <w:szCs w:val="24"/>
          <w:lang w:val="fr-CH"/>
        </w:rPr>
        <w:t>es frais croisés en 2015 et 2016 s'explique</w:t>
      </w:r>
      <w:r w:rsidR="00695FEA" w:rsidRPr="001D1509">
        <w:rPr>
          <w:rFonts w:cstheme="minorHAnsi"/>
          <w:sz w:val="24"/>
          <w:szCs w:val="24"/>
          <w:lang w:val="fr-CH"/>
        </w:rPr>
        <w:t>nt</w:t>
      </w:r>
      <w:r w:rsidRPr="001D1509">
        <w:rPr>
          <w:rFonts w:cstheme="minorHAnsi"/>
          <w:sz w:val="24"/>
          <w:szCs w:val="24"/>
          <w:lang w:val="fr-CH"/>
        </w:rPr>
        <w:t xml:space="preserve"> en grande partie par la fermeture de plusieurs comptes de projets anciens et inactifs </w:t>
      </w:r>
      <w:r w:rsidR="00695FEA" w:rsidRPr="001D1509">
        <w:rPr>
          <w:rFonts w:cstheme="minorHAnsi"/>
          <w:sz w:val="24"/>
          <w:szCs w:val="24"/>
          <w:lang w:val="fr-CH"/>
        </w:rPr>
        <w:t xml:space="preserve">liés </w:t>
      </w:r>
      <w:r w:rsidR="00E04B6B" w:rsidRPr="001D1509">
        <w:rPr>
          <w:rFonts w:cstheme="minorHAnsi"/>
          <w:sz w:val="24"/>
          <w:szCs w:val="24"/>
          <w:lang w:val="fr-CH"/>
        </w:rPr>
        <w:t>aux</w:t>
      </w:r>
      <w:r w:rsidRPr="001D1509">
        <w:rPr>
          <w:rFonts w:cstheme="minorHAnsi"/>
          <w:sz w:val="24"/>
          <w:szCs w:val="24"/>
          <w:lang w:val="fr-CH"/>
        </w:rPr>
        <w:t xml:space="preserve"> fonds </w:t>
      </w:r>
      <w:r w:rsidR="00350948" w:rsidRPr="001D1509">
        <w:rPr>
          <w:rFonts w:cstheme="minorHAnsi"/>
          <w:sz w:val="24"/>
          <w:szCs w:val="24"/>
          <w:lang w:val="fr-CH"/>
        </w:rPr>
        <w:t xml:space="preserve">de la </w:t>
      </w:r>
      <w:r w:rsidRPr="001D1509">
        <w:rPr>
          <w:rFonts w:cstheme="minorHAnsi"/>
          <w:sz w:val="24"/>
          <w:szCs w:val="24"/>
          <w:lang w:val="fr-CH"/>
        </w:rPr>
        <w:t>Subvention suisse pour l’Afrique. Ces transferts ont été déclarés dans l'</w:t>
      </w:r>
      <w:r w:rsidR="00350948" w:rsidRPr="001D1509">
        <w:rPr>
          <w:rFonts w:cstheme="minorHAnsi"/>
          <w:i/>
          <w:sz w:val="24"/>
          <w:szCs w:val="24"/>
          <w:lang w:val="fr-CH"/>
        </w:rPr>
        <w:t>Appendice A</w:t>
      </w:r>
      <w:r w:rsidRPr="001D1509">
        <w:rPr>
          <w:rFonts w:cstheme="minorHAnsi"/>
          <w:i/>
          <w:sz w:val="24"/>
          <w:szCs w:val="24"/>
          <w:lang w:val="fr-CH"/>
        </w:rPr>
        <w:t xml:space="preserve"> </w:t>
      </w:r>
      <w:r w:rsidRPr="001D1509">
        <w:rPr>
          <w:rFonts w:cstheme="minorHAnsi"/>
          <w:sz w:val="24"/>
          <w:szCs w:val="24"/>
          <w:lang w:val="fr-CH"/>
        </w:rPr>
        <w:t xml:space="preserve">de 2015, comme le montre l'encadré ci-dessous. </w:t>
      </w:r>
      <w:r w:rsidR="00BA6D25" w:rsidRPr="001D1509">
        <w:rPr>
          <w:rFonts w:cstheme="minorHAnsi"/>
          <w:sz w:val="24"/>
          <w:szCs w:val="24"/>
          <w:lang w:val="fr-CH"/>
        </w:rPr>
        <w:t>Comme</w:t>
      </w:r>
      <w:r w:rsidRPr="001D1509">
        <w:rPr>
          <w:rFonts w:cstheme="minorHAnsi"/>
          <w:sz w:val="24"/>
          <w:szCs w:val="24"/>
          <w:lang w:val="fr-CH"/>
        </w:rPr>
        <w:t xml:space="preserve"> recommandé p</w:t>
      </w:r>
      <w:r w:rsidR="00C34063" w:rsidRPr="001D1509">
        <w:rPr>
          <w:rFonts w:cstheme="minorHAnsi"/>
          <w:sz w:val="24"/>
          <w:szCs w:val="24"/>
          <w:lang w:val="fr-CH"/>
        </w:rPr>
        <w:t>lus haut</w:t>
      </w:r>
      <w:r w:rsidRPr="001D1509">
        <w:rPr>
          <w:rFonts w:cstheme="minorHAnsi"/>
          <w:sz w:val="24"/>
          <w:szCs w:val="24"/>
          <w:lang w:val="fr-CH"/>
        </w:rPr>
        <w:t xml:space="preserve"> (</w:t>
      </w:r>
      <w:r w:rsidRPr="001D1509">
        <w:rPr>
          <w:rFonts w:cstheme="minorHAnsi"/>
          <w:b/>
          <w:sz w:val="24"/>
          <w:szCs w:val="24"/>
          <w:lang w:val="fr-CH"/>
        </w:rPr>
        <w:t>Recommandation 7</w:t>
      </w:r>
      <w:r w:rsidRPr="001D1509">
        <w:rPr>
          <w:rFonts w:cstheme="minorHAnsi"/>
          <w:sz w:val="24"/>
          <w:szCs w:val="24"/>
          <w:lang w:val="fr-CH"/>
        </w:rPr>
        <w:t xml:space="preserve">), le changement d'utilisation des fonds non administratifs </w:t>
      </w:r>
      <w:r w:rsidR="00C34063" w:rsidRPr="001D1509">
        <w:rPr>
          <w:rFonts w:cstheme="minorHAnsi"/>
          <w:sz w:val="24"/>
          <w:szCs w:val="24"/>
          <w:lang w:val="fr-CH"/>
        </w:rPr>
        <w:t>d</w:t>
      </w:r>
      <w:r w:rsidR="00E04B6B" w:rsidRPr="001D1509">
        <w:rPr>
          <w:rFonts w:cstheme="minorHAnsi"/>
          <w:sz w:val="24"/>
          <w:szCs w:val="24"/>
          <w:lang w:val="fr-CH"/>
        </w:rPr>
        <w:t xml:space="preserve">oit être validé par </w:t>
      </w:r>
      <w:r w:rsidRPr="001D1509">
        <w:rPr>
          <w:rFonts w:cstheme="minorHAnsi"/>
          <w:sz w:val="24"/>
          <w:szCs w:val="24"/>
          <w:lang w:val="fr-CH"/>
        </w:rPr>
        <w:t>l'accord explicite du donateur.</w:t>
      </w:r>
      <w:r w:rsidR="00A767FB" w:rsidRPr="001D1509">
        <w:rPr>
          <w:rFonts w:cstheme="minorHAnsi"/>
          <w:sz w:val="24"/>
          <w:szCs w:val="24"/>
          <w:lang w:val="fr-CH"/>
        </w:rPr>
        <w:t xml:space="preserve"> </w:t>
      </w:r>
    </w:p>
    <w:p w:rsidR="00E774D4" w:rsidRPr="001D1509" w:rsidRDefault="00E774D4">
      <w:pPr>
        <w:rPr>
          <w:rFonts w:eastAsiaTheme="minorEastAsia"/>
          <w:sz w:val="24"/>
          <w:szCs w:val="24"/>
          <w:lang w:val="fr-CH"/>
        </w:rPr>
      </w:pPr>
    </w:p>
    <w:tbl>
      <w:tblPr>
        <w:tblW w:w="10720" w:type="dxa"/>
        <w:tblInd w:w="-108" w:type="dxa"/>
        <w:tblBorders>
          <w:top w:val="nil"/>
          <w:left w:val="nil"/>
          <w:bottom w:val="nil"/>
          <w:right w:val="nil"/>
        </w:tblBorders>
        <w:tblLayout w:type="fixed"/>
        <w:tblLook w:val="0000" w:firstRow="0" w:lastRow="0" w:firstColumn="0" w:lastColumn="0" w:noHBand="0" w:noVBand="0"/>
      </w:tblPr>
      <w:tblGrid>
        <w:gridCol w:w="10720"/>
      </w:tblGrid>
      <w:tr w:rsidR="00576B66" w:rsidRPr="005E64CE" w:rsidTr="00D44787">
        <w:trPr>
          <w:trHeight w:val="332"/>
        </w:trPr>
        <w:tc>
          <w:tcPr>
            <w:tcW w:w="10720" w:type="dxa"/>
          </w:tcPr>
          <w:p w:rsidR="00C34063" w:rsidRPr="001D1509" w:rsidRDefault="00C34063" w:rsidP="00C02BF2">
            <w:pPr>
              <w:pStyle w:val="ListParagraph"/>
              <w:ind w:left="646" w:right="-306"/>
              <w:rPr>
                <w:rFonts w:eastAsiaTheme="minorEastAsia"/>
                <w:sz w:val="24"/>
                <w:szCs w:val="24"/>
                <w:lang w:val="fr-CH"/>
              </w:rPr>
            </w:pPr>
          </w:p>
          <w:p w:rsidR="00C34063" w:rsidRPr="001D1509" w:rsidRDefault="00C34063" w:rsidP="00C02BF2">
            <w:pPr>
              <w:pStyle w:val="ListParagraph"/>
              <w:ind w:left="646" w:right="-306"/>
              <w:rPr>
                <w:rFonts w:eastAsiaTheme="minorEastAsia"/>
                <w:sz w:val="24"/>
                <w:szCs w:val="24"/>
                <w:lang w:val="fr-CH"/>
              </w:rPr>
            </w:pPr>
          </w:p>
          <w:p w:rsidR="00C34063" w:rsidRPr="001D1509" w:rsidRDefault="00C34063" w:rsidP="00C02BF2">
            <w:pPr>
              <w:pStyle w:val="ListParagraph"/>
              <w:ind w:left="646" w:right="-306"/>
              <w:rPr>
                <w:rFonts w:eastAsiaTheme="minorEastAsia"/>
                <w:sz w:val="24"/>
                <w:szCs w:val="24"/>
                <w:lang w:val="fr-CH"/>
              </w:rPr>
            </w:pPr>
          </w:p>
          <w:p w:rsidR="00C34063" w:rsidRPr="001D1509" w:rsidRDefault="00C34063" w:rsidP="00C02BF2">
            <w:pPr>
              <w:pStyle w:val="ListParagraph"/>
              <w:ind w:left="646" w:right="-306"/>
              <w:rPr>
                <w:rFonts w:eastAsiaTheme="minorEastAsia"/>
                <w:sz w:val="24"/>
                <w:szCs w:val="24"/>
                <w:lang w:val="fr-CH"/>
              </w:rPr>
            </w:pPr>
          </w:p>
          <w:p w:rsidR="00C34063" w:rsidRPr="001D1509" w:rsidRDefault="00C34063" w:rsidP="00C02BF2">
            <w:pPr>
              <w:pStyle w:val="ListParagraph"/>
              <w:ind w:left="646" w:right="-306"/>
              <w:rPr>
                <w:rFonts w:eastAsiaTheme="minorEastAsia"/>
                <w:sz w:val="24"/>
                <w:szCs w:val="24"/>
                <w:lang w:val="fr-CH"/>
              </w:rPr>
            </w:pPr>
          </w:p>
          <w:p w:rsidR="00C34063" w:rsidRPr="001D1509" w:rsidRDefault="00C34063" w:rsidP="00C02BF2">
            <w:pPr>
              <w:pStyle w:val="ListParagraph"/>
              <w:ind w:left="646" w:right="-306"/>
              <w:rPr>
                <w:rFonts w:eastAsiaTheme="minorEastAsia"/>
                <w:sz w:val="24"/>
                <w:szCs w:val="24"/>
                <w:lang w:val="fr-CH"/>
              </w:rPr>
            </w:pPr>
          </w:p>
          <w:p w:rsidR="00C34063" w:rsidRPr="001D1509" w:rsidRDefault="00C34063" w:rsidP="00C02BF2">
            <w:pPr>
              <w:pStyle w:val="ListParagraph"/>
              <w:ind w:left="646" w:right="-306"/>
              <w:rPr>
                <w:rFonts w:eastAsiaTheme="minorEastAsia"/>
                <w:sz w:val="24"/>
                <w:szCs w:val="24"/>
                <w:lang w:val="fr-CH"/>
              </w:rPr>
            </w:pPr>
          </w:p>
          <w:p w:rsidR="00C34063" w:rsidRPr="001D1509" w:rsidRDefault="00C34063" w:rsidP="00C02BF2">
            <w:pPr>
              <w:pStyle w:val="ListParagraph"/>
              <w:ind w:left="646" w:right="-306"/>
              <w:rPr>
                <w:rFonts w:eastAsiaTheme="minorEastAsia"/>
                <w:sz w:val="24"/>
                <w:szCs w:val="24"/>
                <w:lang w:val="fr-CH"/>
              </w:rPr>
            </w:pPr>
          </w:p>
          <w:p w:rsidR="00C34063" w:rsidRPr="001D1509" w:rsidRDefault="00C34063" w:rsidP="00C02BF2">
            <w:pPr>
              <w:pStyle w:val="ListParagraph"/>
              <w:ind w:left="646" w:right="-306"/>
              <w:rPr>
                <w:rFonts w:eastAsiaTheme="minorEastAsia"/>
                <w:sz w:val="24"/>
                <w:szCs w:val="24"/>
                <w:lang w:val="fr-CH"/>
              </w:rPr>
            </w:pPr>
          </w:p>
          <w:p w:rsidR="00C34063" w:rsidRDefault="00C34063" w:rsidP="003D5576">
            <w:pPr>
              <w:ind w:right="-306"/>
              <w:rPr>
                <w:rFonts w:eastAsiaTheme="minorEastAsia"/>
                <w:sz w:val="24"/>
                <w:szCs w:val="24"/>
                <w:lang w:val="fr-CH"/>
              </w:rPr>
            </w:pPr>
          </w:p>
          <w:p w:rsidR="003D5576" w:rsidRPr="003D5576" w:rsidRDefault="003D5576" w:rsidP="003D5576">
            <w:pPr>
              <w:ind w:right="-306"/>
              <w:rPr>
                <w:rFonts w:eastAsiaTheme="minorEastAsia"/>
                <w:sz w:val="24"/>
                <w:szCs w:val="24"/>
                <w:lang w:val="fr-CH"/>
              </w:rPr>
            </w:pPr>
          </w:p>
          <w:p w:rsidR="00576B66" w:rsidRPr="003D5576" w:rsidRDefault="007E620F" w:rsidP="00C02BF2">
            <w:pPr>
              <w:pStyle w:val="ListParagraph"/>
              <w:ind w:left="646" w:right="-306"/>
              <w:rPr>
                <w:rFonts w:eastAsiaTheme="minorEastAsia"/>
                <w:sz w:val="24"/>
                <w:szCs w:val="24"/>
                <w:lang w:val="fr-CH"/>
              </w:rPr>
            </w:pPr>
            <w:r w:rsidRPr="001D1509">
              <w:rPr>
                <w:rFonts w:eastAsiaTheme="minorEastAsia"/>
                <w:sz w:val="24"/>
                <w:szCs w:val="24"/>
                <w:lang w:val="fr-CH"/>
              </w:rPr>
              <w:lastRenderedPageBreak/>
              <w:t xml:space="preserve">Figure </w:t>
            </w:r>
            <w:r w:rsidR="008F789B" w:rsidRPr="001D1509">
              <w:rPr>
                <w:rFonts w:eastAsiaTheme="minorEastAsia"/>
                <w:sz w:val="24"/>
                <w:szCs w:val="24"/>
                <w:lang w:val="fr-CH"/>
              </w:rPr>
              <w:t>3</w:t>
            </w:r>
            <w:r w:rsidRPr="001D1509">
              <w:rPr>
                <w:rFonts w:eastAsiaTheme="minorEastAsia"/>
                <w:sz w:val="24"/>
                <w:szCs w:val="24"/>
                <w:lang w:val="fr-CH"/>
              </w:rPr>
              <w:t xml:space="preserve"> Ex</w:t>
            </w:r>
            <w:r w:rsidR="00350948" w:rsidRPr="001D1509">
              <w:rPr>
                <w:rFonts w:eastAsiaTheme="minorEastAsia"/>
                <w:sz w:val="24"/>
                <w:szCs w:val="24"/>
                <w:lang w:val="fr-CH"/>
              </w:rPr>
              <w:t>trait</w:t>
            </w:r>
            <w:r w:rsidR="00C02BF2" w:rsidRPr="001D1509">
              <w:rPr>
                <w:rFonts w:eastAsiaTheme="minorEastAsia"/>
                <w:sz w:val="24"/>
                <w:szCs w:val="24"/>
                <w:lang w:val="fr-CH"/>
              </w:rPr>
              <w:t xml:space="preserve">, </w:t>
            </w:r>
            <w:r w:rsidR="00576B66" w:rsidRPr="001D1509">
              <w:rPr>
                <w:rFonts w:eastAsiaTheme="minorEastAsia"/>
                <w:bCs/>
                <w:i/>
                <w:iCs/>
                <w:sz w:val="24"/>
                <w:szCs w:val="24"/>
                <w:lang w:val="fr-CH"/>
              </w:rPr>
              <w:t>R</w:t>
            </w:r>
            <w:r w:rsidR="00350948" w:rsidRPr="001D1509">
              <w:rPr>
                <w:rFonts w:eastAsiaTheme="minorEastAsia"/>
                <w:bCs/>
                <w:i/>
                <w:iCs/>
                <w:sz w:val="24"/>
                <w:szCs w:val="24"/>
                <w:lang w:val="fr-CH"/>
              </w:rPr>
              <w:t>apport de l’auditeu</w:t>
            </w:r>
            <w:r w:rsidR="00576B66" w:rsidRPr="001D1509">
              <w:rPr>
                <w:rFonts w:eastAsiaTheme="minorEastAsia"/>
                <w:bCs/>
                <w:i/>
                <w:iCs/>
                <w:sz w:val="24"/>
                <w:szCs w:val="24"/>
                <w:lang w:val="fr-CH"/>
              </w:rPr>
              <w:t>r</w:t>
            </w:r>
            <w:r w:rsidR="00C02BF2" w:rsidRPr="001D1509">
              <w:rPr>
                <w:rFonts w:eastAsiaTheme="minorEastAsia"/>
                <w:bCs/>
                <w:i/>
                <w:iCs/>
                <w:sz w:val="24"/>
                <w:szCs w:val="24"/>
                <w:lang w:val="fr-CH"/>
              </w:rPr>
              <w:t xml:space="preserve">, </w:t>
            </w:r>
            <w:r w:rsidR="00350948" w:rsidRPr="001D1509">
              <w:rPr>
                <w:rFonts w:eastAsiaTheme="minorEastAsia"/>
                <w:bCs/>
                <w:iCs/>
                <w:sz w:val="24"/>
                <w:szCs w:val="24"/>
                <w:lang w:val="fr-CH"/>
              </w:rPr>
              <w:t xml:space="preserve">États financiers </w:t>
            </w:r>
            <w:r w:rsidR="00C02BF2" w:rsidRPr="001D1509">
              <w:rPr>
                <w:rFonts w:eastAsiaTheme="minorEastAsia"/>
                <w:bCs/>
                <w:iCs/>
                <w:sz w:val="24"/>
                <w:szCs w:val="24"/>
                <w:lang w:val="fr-CH"/>
              </w:rPr>
              <w:t xml:space="preserve">2015, </w:t>
            </w:r>
            <w:r w:rsidR="00350948" w:rsidRPr="001D1509">
              <w:rPr>
                <w:rFonts w:eastAsiaTheme="minorEastAsia"/>
                <w:i/>
                <w:sz w:val="24"/>
                <w:szCs w:val="24"/>
                <w:lang w:val="fr-CH"/>
              </w:rPr>
              <w:t>Appendice</w:t>
            </w:r>
            <w:r w:rsidR="00576B66" w:rsidRPr="001D1509">
              <w:rPr>
                <w:rFonts w:eastAsiaTheme="minorEastAsia"/>
                <w:i/>
                <w:sz w:val="24"/>
                <w:szCs w:val="24"/>
                <w:lang w:val="fr-CH"/>
              </w:rPr>
              <w:t xml:space="preserve"> A</w:t>
            </w:r>
            <w:r w:rsidR="003D5576">
              <w:rPr>
                <w:rFonts w:eastAsiaTheme="minorEastAsia"/>
                <w:sz w:val="24"/>
                <w:szCs w:val="24"/>
                <w:lang w:val="fr-CH"/>
              </w:rPr>
              <w:t xml:space="preserve"> (en anglais uniquement)</w:t>
            </w:r>
          </w:p>
          <w:p w:rsidR="00C34063" w:rsidRPr="001D1509" w:rsidRDefault="00C34063" w:rsidP="00C02BF2">
            <w:pPr>
              <w:pStyle w:val="ListParagraph"/>
              <w:ind w:left="646" w:right="-306"/>
              <w:rPr>
                <w:rFonts w:eastAsiaTheme="minorEastAsia"/>
                <w:sz w:val="24"/>
                <w:szCs w:val="24"/>
                <w:lang w:val="fr-CH"/>
              </w:rPr>
            </w:pPr>
            <w:r w:rsidRPr="001D1509">
              <w:rPr>
                <w:rFonts w:eastAsiaTheme="minorEastAsia"/>
                <w:sz w:val="24"/>
                <w:szCs w:val="24"/>
                <w:lang w:val="fr-CH"/>
              </w:rPr>
              <w:t>(Appendice A : PROJETS FINANCÉS PAR LES FONDS AFFECTÉS)</w:t>
            </w:r>
          </w:p>
          <w:p w:rsidR="00C34063" w:rsidRPr="001D1509" w:rsidRDefault="00E04B6B" w:rsidP="00C02BF2">
            <w:pPr>
              <w:pStyle w:val="ListParagraph"/>
              <w:ind w:left="646" w:right="-306"/>
              <w:rPr>
                <w:rFonts w:eastAsiaTheme="minorEastAsia"/>
                <w:sz w:val="24"/>
                <w:szCs w:val="24"/>
                <w:lang w:val="fr-CH"/>
              </w:rPr>
            </w:pPr>
            <w:r w:rsidRPr="001D1509">
              <w:rPr>
                <w:rFonts w:eastAsiaTheme="minorEastAsia"/>
                <w:sz w:val="24"/>
                <w:szCs w:val="24"/>
                <w:lang w:val="fr-CH"/>
              </w:rPr>
              <w:t>p</w:t>
            </w:r>
            <w:r w:rsidR="00C34063" w:rsidRPr="001D1509">
              <w:rPr>
                <w:rFonts w:eastAsiaTheme="minorEastAsia"/>
                <w:sz w:val="24"/>
                <w:szCs w:val="24"/>
                <w:lang w:val="fr-CH"/>
              </w:rPr>
              <w:t xml:space="preserve">our la période </w:t>
            </w:r>
            <w:r w:rsidRPr="001D1509">
              <w:rPr>
                <w:rFonts w:eastAsiaTheme="minorEastAsia"/>
                <w:sz w:val="24"/>
                <w:szCs w:val="24"/>
                <w:lang w:val="fr-CH"/>
              </w:rPr>
              <w:t xml:space="preserve">allant </w:t>
            </w:r>
            <w:r w:rsidR="00C34063" w:rsidRPr="001D1509">
              <w:rPr>
                <w:rFonts w:eastAsiaTheme="minorEastAsia"/>
                <w:sz w:val="24"/>
                <w:szCs w:val="24"/>
                <w:lang w:val="fr-CH"/>
              </w:rPr>
              <w:t>du 1</w:t>
            </w:r>
            <w:r w:rsidR="00C34063" w:rsidRPr="001D1509">
              <w:rPr>
                <w:rFonts w:eastAsiaTheme="minorEastAsia"/>
                <w:sz w:val="24"/>
                <w:szCs w:val="24"/>
                <w:vertAlign w:val="superscript"/>
                <w:lang w:val="fr-CH"/>
              </w:rPr>
              <w:t>er</w:t>
            </w:r>
            <w:r w:rsidR="00C34063" w:rsidRPr="001D1509">
              <w:rPr>
                <w:rFonts w:eastAsiaTheme="minorEastAsia"/>
                <w:sz w:val="24"/>
                <w:szCs w:val="24"/>
                <w:lang w:val="fr-CH"/>
              </w:rPr>
              <w:t xml:space="preserve"> janvier 2015 au 31 décembre 2015 (</w:t>
            </w:r>
            <w:r w:rsidR="00C7089D" w:rsidRPr="001D1509">
              <w:rPr>
                <w:rFonts w:eastAsiaTheme="minorEastAsia"/>
                <w:sz w:val="24"/>
                <w:szCs w:val="24"/>
                <w:lang w:val="fr-CH"/>
              </w:rPr>
              <w:t xml:space="preserve">en milliers de </w:t>
            </w:r>
            <w:r w:rsidR="00C34063" w:rsidRPr="001D1509">
              <w:rPr>
                <w:rFonts w:eastAsiaTheme="minorEastAsia"/>
                <w:sz w:val="24"/>
                <w:szCs w:val="24"/>
                <w:lang w:val="fr-CH"/>
              </w:rPr>
              <w:t>CHF, comprend des erreurs d’arrondis)</w:t>
            </w:r>
          </w:p>
        </w:tc>
      </w:tr>
    </w:tbl>
    <w:p w:rsidR="007E620F" w:rsidRPr="001D1509" w:rsidRDefault="00B820AC" w:rsidP="007E620F">
      <w:pPr>
        <w:pStyle w:val="ListParagraph"/>
        <w:spacing w:line="276" w:lineRule="auto"/>
        <w:ind w:left="644"/>
        <w:jc w:val="both"/>
        <w:rPr>
          <w:rFonts w:eastAsia="Arial" w:cstheme="minorHAnsi"/>
          <w:sz w:val="24"/>
          <w:szCs w:val="24"/>
          <w:lang w:val="fr-CH"/>
        </w:rPr>
      </w:pPr>
      <w:r w:rsidRPr="001D1509">
        <w:rPr>
          <w:noProof/>
          <w:sz w:val="24"/>
          <w:szCs w:val="24"/>
          <w:lang w:val="en-GB" w:eastAsia="en-GB"/>
        </w:rPr>
        <w:drawing>
          <wp:inline distT="0" distB="0" distL="0" distR="0" wp14:anchorId="4C930DC1" wp14:editId="1C4CF262">
            <wp:extent cx="3916907" cy="5450840"/>
            <wp:effectExtent l="19050" t="19050" r="2667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8296" cy="5466689"/>
                    </a:xfrm>
                    <a:prstGeom prst="rect">
                      <a:avLst/>
                    </a:prstGeom>
                    <a:ln>
                      <a:solidFill>
                        <a:schemeClr val="accent1"/>
                      </a:solidFill>
                    </a:ln>
                  </pic:spPr>
                </pic:pic>
              </a:graphicData>
            </a:graphic>
          </wp:inline>
        </w:drawing>
      </w:r>
      <w:r w:rsidR="007E620F" w:rsidRPr="001D1509">
        <w:rPr>
          <w:rFonts w:cstheme="minorHAnsi"/>
          <w:sz w:val="24"/>
          <w:szCs w:val="24"/>
          <w:lang w:val="fr-CH"/>
        </w:rPr>
        <w:t xml:space="preserve"> </w:t>
      </w:r>
    </w:p>
    <w:p w:rsidR="007E620F" w:rsidRPr="001D1509" w:rsidRDefault="007E620F" w:rsidP="007E620F">
      <w:pPr>
        <w:pStyle w:val="ListParagraph"/>
        <w:spacing w:line="276" w:lineRule="auto"/>
        <w:ind w:left="644"/>
        <w:jc w:val="both"/>
        <w:rPr>
          <w:rFonts w:eastAsia="Arial" w:cstheme="minorHAnsi"/>
          <w:sz w:val="24"/>
          <w:szCs w:val="24"/>
          <w:lang w:val="fr-CH"/>
        </w:rPr>
      </w:pPr>
    </w:p>
    <w:p w:rsidR="000A5F44" w:rsidRPr="001D1509" w:rsidRDefault="000A5F44" w:rsidP="00214EF9">
      <w:pPr>
        <w:spacing w:after="60"/>
        <w:rPr>
          <w:rFonts w:ascii="Arial" w:eastAsia="Arial" w:hAnsi="Arial" w:cs="Arial"/>
          <w:sz w:val="24"/>
          <w:szCs w:val="24"/>
          <w:lang w:val="fr-CH"/>
        </w:rPr>
      </w:pPr>
      <w:r w:rsidRPr="001D1509">
        <w:rPr>
          <w:sz w:val="24"/>
          <w:szCs w:val="24"/>
          <w:lang w:val="fr-CH"/>
        </w:rPr>
        <w:t>Table</w:t>
      </w:r>
      <w:r w:rsidR="00214EF9" w:rsidRPr="001D1509">
        <w:rPr>
          <w:sz w:val="24"/>
          <w:szCs w:val="24"/>
          <w:lang w:val="fr-CH"/>
        </w:rPr>
        <w:t>au</w:t>
      </w:r>
      <w:r w:rsidRPr="001D1509">
        <w:rPr>
          <w:sz w:val="24"/>
          <w:szCs w:val="24"/>
          <w:lang w:val="fr-CH"/>
        </w:rPr>
        <w:t xml:space="preserve"> </w:t>
      </w:r>
      <w:r w:rsidR="008F789B" w:rsidRPr="001D1509">
        <w:rPr>
          <w:sz w:val="24"/>
          <w:szCs w:val="24"/>
          <w:lang w:val="fr-CH"/>
        </w:rPr>
        <w:t>6</w:t>
      </w:r>
      <w:r w:rsidRPr="001D1509">
        <w:rPr>
          <w:sz w:val="24"/>
          <w:szCs w:val="24"/>
          <w:lang w:val="fr-CH"/>
        </w:rPr>
        <w:t xml:space="preserve"> </w:t>
      </w:r>
      <w:r w:rsidR="00214EF9" w:rsidRPr="001D1509">
        <w:rPr>
          <w:sz w:val="24"/>
          <w:szCs w:val="24"/>
          <w:lang w:val="fr-CH"/>
        </w:rPr>
        <w:t xml:space="preserve">Comptes du </w:t>
      </w:r>
      <w:r w:rsidRPr="001D1509">
        <w:rPr>
          <w:sz w:val="24"/>
          <w:szCs w:val="24"/>
          <w:lang w:val="fr-CH"/>
        </w:rPr>
        <w:t>Project A</w:t>
      </w:r>
      <w:r w:rsidR="00214EF9" w:rsidRPr="001D1509">
        <w:rPr>
          <w:sz w:val="24"/>
          <w:szCs w:val="24"/>
          <w:lang w:val="fr-CH"/>
        </w:rPr>
        <w:t>dmin</w:t>
      </w:r>
      <w:r w:rsidRPr="001D1509">
        <w:rPr>
          <w:sz w:val="24"/>
          <w:szCs w:val="24"/>
          <w:lang w:val="fr-CH"/>
        </w:rPr>
        <w:t xml:space="preserve">, </w:t>
      </w:r>
      <w:r w:rsidR="00E04B6B" w:rsidRPr="001D1509">
        <w:rPr>
          <w:sz w:val="24"/>
          <w:szCs w:val="24"/>
          <w:lang w:val="fr-CH"/>
        </w:rPr>
        <w:t>r</w:t>
      </w:r>
      <w:r w:rsidR="00214EF9" w:rsidRPr="001D1509">
        <w:rPr>
          <w:sz w:val="24"/>
          <w:szCs w:val="24"/>
          <w:lang w:val="fr-CH"/>
        </w:rPr>
        <w:t>ésumé des changements</w:t>
      </w:r>
      <w:r w:rsidR="00176197" w:rsidRPr="001D1509">
        <w:rPr>
          <w:sz w:val="24"/>
          <w:szCs w:val="24"/>
          <w:lang w:val="fr-CH"/>
        </w:rPr>
        <w:t xml:space="preserve"> </w:t>
      </w:r>
      <w:r w:rsidR="00214EF9" w:rsidRPr="001D1509">
        <w:rPr>
          <w:sz w:val="24"/>
          <w:szCs w:val="24"/>
          <w:lang w:val="fr-CH"/>
        </w:rPr>
        <w:t>par t</w:t>
      </w:r>
      <w:r w:rsidR="005425D9" w:rsidRPr="001D1509">
        <w:rPr>
          <w:sz w:val="24"/>
          <w:szCs w:val="24"/>
          <w:lang w:val="fr-CH"/>
        </w:rPr>
        <w:t xml:space="preserve">ype, </w:t>
      </w:r>
      <w:r w:rsidRPr="001D1509">
        <w:rPr>
          <w:sz w:val="24"/>
          <w:szCs w:val="24"/>
          <w:lang w:val="fr-CH"/>
        </w:rPr>
        <w:t xml:space="preserve">2008 </w:t>
      </w:r>
      <w:r w:rsidR="007C7138" w:rsidRPr="001D1509">
        <w:rPr>
          <w:rFonts w:eastAsia="Arial" w:cstheme="minorHAnsi"/>
          <w:sz w:val="24"/>
          <w:szCs w:val="24"/>
          <w:lang w:val="fr-CH"/>
        </w:rPr>
        <w:t xml:space="preserve">– </w:t>
      </w:r>
      <w:r w:rsidRPr="001D1509">
        <w:rPr>
          <w:sz w:val="24"/>
          <w:szCs w:val="24"/>
          <w:lang w:val="fr-CH"/>
        </w:rPr>
        <w:t>2017 (</w:t>
      </w:r>
      <w:r w:rsidR="00C7089D" w:rsidRPr="001D1509">
        <w:rPr>
          <w:sz w:val="24"/>
          <w:szCs w:val="24"/>
          <w:lang w:val="fr-CH"/>
        </w:rPr>
        <w:t>en milliers de CHF</w:t>
      </w:r>
      <w:r w:rsidRPr="001D1509">
        <w:rPr>
          <w:sz w:val="24"/>
          <w:szCs w:val="24"/>
          <w:lang w:val="fr-CH"/>
        </w:rPr>
        <w:t>)</w:t>
      </w:r>
    </w:p>
    <w:tbl>
      <w:tblPr>
        <w:tblStyle w:val="GridTable4-Accent11"/>
        <w:tblW w:w="9400" w:type="dxa"/>
        <w:tblInd w:w="704" w:type="dxa"/>
        <w:tblLook w:val="04A0" w:firstRow="1" w:lastRow="0" w:firstColumn="1" w:lastColumn="0" w:noHBand="0" w:noVBand="1"/>
      </w:tblPr>
      <w:tblGrid>
        <w:gridCol w:w="3996"/>
        <w:gridCol w:w="828"/>
        <w:gridCol w:w="1462"/>
        <w:gridCol w:w="826"/>
        <w:gridCol w:w="1462"/>
        <w:gridCol w:w="826"/>
      </w:tblGrid>
      <w:tr w:rsidR="00EE7FCE" w:rsidRPr="001D1509" w:rsidTr="006C3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rsidR="000A5F44" w:rsidRPr="001D1509" w:rsidRDefault="000A5F44" w:rsidP="0046092E">
            <w:pPr>
              <w:pStyle w:val="ListParagraph"/>
              <w:spacing w:before="60" w:after="60"/>
              <w:rPr>
                <w:rFonts w:eastAsiaTheme="minorEastAsia"/>
                <w:b w:val="0"/>
                <w:sz w:val="24"/>
                <w:szCs w:val="24"/>
                <w:lang w:val="fr-CH"/>
              </w:rPr>
            </w:pPr>
            <w:r w:rsidRPr="001D1509">
              <w:rPr>
                <w:rFonts w:eastAsiaTheme="minorEastAsia"/>
                <w:b w:val="0"/>
                <w:sz w:val="24"/>
                <w:szCs w:val="24"/>
                <w:lang w:val="fr-CH"/>
              </w:rPr>
              <w:t>Description</w:t>
            </w:r>
          </w:p>
        </w:tc>
        <w:tc>
          <w:tcPr>
            <w:tcW w:w="855" w:type="dxa"/>
            <w:hideMark/>
          </w:tcPr>
          <w:p w:rsidR="000A5F44" w:rsidRPr="001D1509" w:rsidRDefault="00EE7FCE"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b w:val="0"/>
                <w:sz w:val="24"/>
                <w:szCs w:val="24"/>
                <w:lang w:val="fr-CH"/>
              </w:rPr>
              <w:t>Solde</w:t>
            </w:r>
            <w:r w:rsidR="000A5F44" w:rsidRPr="001D1509">
              <w:rPr>
                <w:rFonts w:eastAsiaTheme="minorEastAsia"/>
                <w:b w:val="0"/>
                <w:sz w:val="24"/>
                <w:szCs w:val="24"/>
                <w:lang w:val="fr-CH"/>
              </w:rPr>
              <w:t xml:space="preserve"> </w:t>
            </w:r>
          </w:p>
          <w:p w:rsidR="000A5F44" w:rsidRPr="001D1509"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w:t>
            </w:r>
            <w:r w:rsidR="00F00987" w:rsidRPr="001D1509">
              <w:rPr>
                <w:rFonts w:eastAsiaTheme="minorEastAsia"/>
                <w:b w:val="0"/>
                <w:sz w:val="24"/>
                <w:szCs w:val="24"/>
                <w:lang w:val="fr-CH"/>
              </w:rPr>
              <w:t>08</w:t>
            </w:r>
          </w:p>
        </w:tc>
        <w:tc>
          <w:tcPr>
            <w:tcW w:w="1132" w:type="dxa"/>
          </w:tcPr>
          <w:p w:rsidR="00EE7FCE" w:rsidRPr="001D1509" w:rsidRDefault="00EE7FCE"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Changement</w:t>
            </w:r>
          </w:p>
          <w:p w:rsidR="000A5F44" w:rsidRPr="001D1509"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 xml:space="preserve">2008-2016 </w:t>
            </w:r>
          </w:p>
        </w:tc>
        <w:tc>
          <w:tcPr>
            <w:tcW w:w="852" w:type="dxa"/>
          </w:tcPr>
          <w:p w:rsidR="000A5F44" w:rsidRPr="001D1509" w:rsidRDefault="00EE7FCE"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 xml:space="preserve">Solde </w:t>
            </w:r>
            <w:r w:rsidR="000A5F44" w:rsidRPr="001D1509">
              <w:rPr>
                <w:rFonts w:eastAsiaTheme="minorEastAsia"/>
                <w:b w:val="0"/>
                <w:sz w:val="24"/>
                <w:szCs w:val="24"/>
                <w:lang w:val="fr-CH"/>
              </w:rPr>
              <w:t>2016</w:t>
            </w:r>
          </w:p>
        </w:tc>
        <w:tc>
          <w:tcPr>
            <w:tcW w:w="889" w:type="dxa"/>
          </w:tcPr>
          <w:p w:rsidR="00EE7FCE" w:rsidRPr="001D1509" w:rsidRDefault="00EE7FCE"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Changement</w:t>
            </w:r>
          </w:p>
          <w:p w:rsidR="000A5F44" w:rsidRPr="001D1509" w:rsidRDefault="000A5F44" w:rsidP="00EE7FC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852" w:type="dxa"/>
          </w:tcPr>
          <w:p w:rsidR="000A5F44" w:rsidRPr="001D1509" w:rsidRDefault="00EE7FCE"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Solde</w:t>
            </w:r>
          </w:p>
          <w:p w:rsidR="000A5F44" w:rsidRPr="001D1509" w:rsidRDefault="000A5F44" w:rsidP="0046092E">
            <w:pPr>
              <w:pStyle w:val="ListParagraph"/>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b w:val="0"/>
                <w:sz w:val="24"/>
                <w:szCs w:val="24"/>
                <w:lang w:val="fr-CH"/>
              </w:rPr>
              <w:t>2017</w:t>
            </w:r>
          </w:p>
        </w:tc>
      </w:tr>
      <w:tr w:rsidR="00EE7FCE" w:rsidRPr="001D1509"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214EF9"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 xml:space="preserve">Solde au </w:t>
            </w:r>
            <w:r w:rsidR="000A5F44" w:rsidRPr="001D1509">
              <w:rPr>
                <w:rFonts w:eastAsiaTheme="minorEastAsia"/>
                <w:b w:val="0"/>
                <w:sz w:val="24"/>
                <w:szCs w:val="24"/>
                <w:lang w:val="fr-CH"/>
              </w:rPr>
              <w:t>1</w:t>
            </w:r>
            <w:r w:rsidRPr="001D1509">
              <w:rPr>
                <w:rFonts w:eastAsiaTheme="minorEastAsia"/>
                <w:b w:val="0"/>
                <w:sz w:val="24"/>
                <w:szCs w:val="24"/>
                <w:lang w:val="fr-CH"/>
              </w:rPr>
              <w:t>er j</w:t>
            </w:r>
            <w:r w:rsidR="000A5F44" w:rsidRPr="001D1509">
              <w:rPr>
                <w:rFonts w:eastAsiaTheme="minorEastAsia"/>
                <w:b w:val="0"/>
                <w:sz w:val="24"/>
                <w:szCs w:val="24"/>
                <w:lang w:val="fr-CH"/>
              </w:rPr>
              <w:t>an</w:t>
            </w:r>
            <w:r w:rsidRPr="001D1509">
              <w:rPr>
                <w:rFonts w:eastAsiaTheme="minorEastAsia"/>
                <w:b w:val="0"/>
                <w:sz w:val="24"/>
                <w:szCs w:val="24"/>
                <w:lang w:val="fr-CH"/>
              </w:rPr>
              <w:t>vier</w:t>
            </w:r>
            <w:r w:rsidR="000A5F44" w:rsidRPr="001D1509">
              <w:rPr>
                <w:rFonts w:eastAsiaTheme="minorEastAsia"/>
                <w:b w:val="0"/>
                <w:sz w:val="24"/>
                <w:szCs w:val="24"/>
                <w:lang w:val="fr-CH"/>
              </w:rPr>
              <w:t xml:space="preserve"> 2007</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37</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37</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37</w:t>
            </w:r>
          </w:p>
        </w:tc>
      </w:tr>
      <w:tr w:rsidR="00EE7FCE" w:rsidRPr="001D1509"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61319D"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Frais de gestion net</w:t>
            </w:r>
            <w:r w:rsidR="00274A83" w:rsidRPr="001D1509">
              <w:rPr>
                <w:rFonts w:eastAsiaTheme="minorEastAsia"/>
                <w:b w:val="0"/>
                <w:sz w:val="24"/>
                <w:szCs w:val="24"/>
                <w:lang w:val="fr-CH"/>
              </w:rPr>
              <w:t>s</w:t>
            </w:r>
            <w:r w:rsidRPr="001D1509">
              <w:rPr>
                <w:rFonts w:eastAsiaTheme="minorEastAsia"/>
                <w:b w:val="0"/>
                <w:sz w:val="24"/>
                <w:szCs w:val="24"/>
                <w:lang w:val="fr-CH"/>
              </w:rPr>
              <w:t xml:space="preserve"> </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28</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234</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262</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38</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highlight w:val="yellow"/>
                <w:lang w:val="fr-CH"/>
              </w:rPr>
            </w:pPr>
            <w:r w:rsidRPr="001D1509">
              <w:rPr>
                <w:rFonts w:eastAsiaTheme="minorEastAsia"/>
                <w:sz w:val="24"/>
                <w:szCs w:val="24"/>
                <w:lang w:val="fr-CH"/>
              </w:rPr>
              <w:t>299</w:t>
            </w:r>
          </w:p>
        </w:tc>
      </w:tr>
      <w:tr w:rsidR="00EE7FCE" w:rsidRPr="001D1509"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61319D" w:rsidP="00914E62">
            <w:pPr>
              <w:pStyle w:val="ListParagraph"/>
              <w:rPr>
                <w:rFonts w:eastAsiaTheme="minorEastAsia"/>
                <w:b w:val="0"/>
                <w:sz w:val="24"/>
                <w:szCs w:val="24"/>
                <w:lang w:val="fr-CH"/>
              </w:rPr>
            </w:pPr>
            <w:r w:rsidRPr="001D1509">
              <w:rPr>
                <w:rFonts w:eastAsiaTheme="minorEastAsia"/>
                <w:b w:val="0"/>
                <w:sz w:val="24"/>
                <w:szCs w:val="24"/>
                <w:lang w:val="fr-CH"/>
              </w:rPr>
              <w:t>Spécifiquement lié au donateur– e</w:t>
            </w:r>
            <w:r w:rsidR="006C3A46" w:rsidRPr="001D1509">
              <w:rPr>
                <w:rFonts w:eastAsiaTheme="minorEastAsia"/>
                <w:b w:val="0"/>
                <w:sz w:val="24"/>
                <w:szCs w:val="24"/>
                <w:lang w:val="fr-CH"/>
              </w:rPr>
              <w:t xml:space="preserve">n discussion </w:t>
            </w:r>
            <w:r w:rsidRPr="001D1509">
              <w:rPr>
                <w:rFonts w:eastAsiaTheme="minorEastAsia"/>
                <w:b w:val="0"/>
                <w:sz w:val="24"/>
                <w:szCs w:val="24"/>
                <w:lang w:val="fr-CH"/>
              </w:rPr>
              <w:t>avec le donateur</w:t>
            </w:r>
            <w:r w:rsidR="002C34EE" w:rsidRPr="001D1509">
              <w:rPr>
                <w:rFonts w:eastAsiaTheme="minorEastAsia"/>
                <w:b w:val="0"/>
                <w:sz w:val="24"/>
                <w:szCs w:val="24"/>
                <w:lang w:val="fr-CH"/>
              </w:rPr>
              <w:t xml:space="preserve">, </w:t>
            </w:r>
            <w:r w:rsidR="00EE7FCE" w:rsidRPr="001D1509">
              <w:rPr>
                <w:rFonts w:eastAsiaTheme="minorEastAsia"/>
                <w:b w:val="0"/>
                <w:sz w:val="24"/>
                <w:szCs w:val="24"/>
                <w:lang w:val="fr-CH"/>
              </w:rPr>
              <w:t>OF</w:t>
            </w:r>
            <w:r w:rsidR="002C34EE" w:rsidRPr="001D1509">
              <w:rPr>
                <w:rFonts w:eastAsiaTheme="minorEastAsia"/>
                <w:b w:val="0"/>
                <w:sz w:val="24"/>
                <w:szCs w:val="24"/>
                <w:lang w:val="fr-CH"/>
              </w:rPr>
              <w:t>E</w:t>
            </w:r>
            <w:r w:rsidR="00EE7FCE" w:rsidRPr="001D1509">
              <w:rPr>
                <w:rFonts w:eastAsiaTheme="minorEastAsia"/>
                <w:b w:val="0"/>
                <w:sz w:val="24"/>
                <w:szCs w:val="24"/>
                <w:lang w:val="fr-CH"/>
              </w:rPr>
              <w:t>V</w:t>
            </w:r>
            <w:r w:rsidR="002C34EE" w:rsidRPr="001D1509">
              <w:rPr>
                <w:rFonts w:eastAsiaTheme="minorEastAsia"/>
                <w:b w:val="0"/>
                <w:sz w:val="24"/>
                <w:szCs w:val="24"/>
                <w:lang w:val="fr-CH"/>
              </w:rPr>
              <w:t xml:space="preserve"> </w:t>
            </w:r>
            <w:r w:rsidR="00EE7FCE" w:rsidRPr="001D1509">
              <w:rPr>
                <w:rFonts w:eastAsiaTheme="minorEastAsia"/>
                <w:b w:val="0"/>
                <w:sz w:val="24"/>
                <w:szCs w:val="24"/>
                <w:lang w:val="fr-CH"/>
              </w:rPr>
              <w:t xml:space="preserve">concernant </w:t>
            </w:r>
            <w:r w:rsidR="00195B7D" w:rsidRPr="001D1509">
              <w:rPr>
                <w:rFonts w:eastAsiaTheme="minorEastAsia"/>
                <w:b w:val="0"/>
                <w:sz w:val="24"/>
                <w:szCs w:val="24"/>
                <w:lang w:val="fr-CH"/>
              </w:rPr>
              <w:t xml:space="preserve">le </w:t>
            </w:r>
            <w:r w:rsidR="002C34EE" w:rsidRPr="001D1509">
              <w:rPr>
                <w:rFonts w:eastAsiaTheme="minorEastAsia"/>
                <w:b w:val="0"/>
                <w:sz w:val="24"/>
                <w:szCs w:val="24"/>
                <w:lang w:val="fr-CH"/>
              </w:rPr>
              <w:t>SGA</w:t>
            </w:r>
            <w:r w:rsidR="006C3A46" w:rsidRPr="001D1509">
              <w:rPr>
                <w:rStyle w:val="FootnoteReference"/>
                <w:rFonts w:eastAsiaTheme="minorEastAsia"/>
                <w:b w:val="0"/>
                <w:sz w:val="24"/>
                <w:szCs w:val="24"/>
                <w:lang w:val="fr-CH"/>
              </w:rPr>
              <w:footnoteReference w:id="26"/>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335</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335</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 xml:space="preserve">341 </w:t>
            </w:r>
          </w:p>
        </w:tc>
      </w:tr>
      <w:tr w:rsidR="00EE7FCE" w:rsidRPr="001D1509"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195B7D"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lastRenderedPageBreak/>
              <w:t xml:space="preserve">Lié à la poursuite des activités </w:t>
            </w:r>
            <w:r w:rsidR="000A5F44" w:rsidRPr="001D1509">
              <w:rPr>
                <w:rFonts w:eastAsiaTheme="minorEastAsia"/>
                <w:b w:val="0"/>
                <w:sz w:val="24"/>
                <w:szCs w:val="24"/>
                <w:lang w:val="fr-CH"/>
              </w:rPr>
              <w:t>(</w:t>
            </w:r>
            <w:r w:rsidRPr="001D1509">
              <w:rPr>
                <w:rFonts w:eastAsiaTheme="minorEastAsia"/>
                <w:b w:val="0"/>
                <w:sz w:val="24"/>
                <w:szCs w:val="24"/>
                <w:lang w:val="fr-CH"/>
              </w:rPr>
              <w:t xml:space="preserve">telles que le </w:t>
            </w:r>
            <w:r w:rsidR="00EF1C0A" w:rsidRPr="001D1509">
              <w:rPr>
                <w:rFonts w:eastAsiaTheme="minorEastAsia"/>
                <w:b w:val="0"/>
                <w:sz w:val="24"/>
                <w:szCs w:val="24"/>
                <w:lang w:val="fr-CH"/>
              </w:rPr>
              <w:t>SISR</w:t>
            </w:r>
            <w:r w:rsidR="000A5F44" w:rsidRPr="001D1509">
              <w:rPr>
                <w:rFonts w:eastAsiaTheme="minorEastAsia"/>
                <w:b w:val="0"/>
                <w:sz w:val="24"/>
                <w:szCs w:val="24"/>
                <w:lang w:val="fr-CH"/>
              </w:rPr>
              <w:t>)</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116</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116</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(116)</w:t>
            </w:r>
            <w:r w:rsidRPr="001D1509">
              <w:rPr>
                <w:rStyle w:val="FootnoteReference"/>
                <w:rFonts w:eastAsiaTheme="minorEastAsia"/>
                <w:sz w:val="24"/>
                <w:szCs w:val="24"/>
                <w:lang w:val="fr-CH"/>
              </w:rPr>
              <w:footnoteReference w:id="27"/>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r>
      <w:tr w:rsidR="00EE7FCE" w:rsidRPr="001D1509" w:rsidTr="006C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195B7D"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 xml:space="preserve">Disponible pour les priorités de la </w:t>
            </w:r>
            <w:r w:rsidR="003F00A9" w:rsidRPr="001D1509">
              <w:rPr>
                <w:rFonts w:eastAsiaTheme="minorEastAsia"/>
                <w:b w:val="0"/>
                <w:sz w:val="24"/>
                <w:szCs w:val="24"/>
                <w:lang w:val="fr-CH"/>
              </w:rPr>
              <w:t>COP (</w:t>
            </w:r>
            <w:hyperlink r:id="rId30" w:history="1">
              <w:r w:rsidRPr="001D1509">
                <w:rPr>
                  <w:rStyle w:val="Hyperlink"/>
                  <w:rFonts w:eastAsiaTheme="minorEastAsia"/>
                  <w:b w:val="0"/>
                  <w:bCs w:val="0"/>
                  <w:sz w:val="24"/>
                  <w:szCs w:val="24"/>
                  <w:lang w:val="fr-CH"/>
                </w:rPr>
                <w:t>Ré</w:t>
              </w:r>
              <w:r w:rsidR="000A5F44" w:rsidRPr="001D1509">
                <w:rPr>
                  <w:rStyle w:val="Hyperlink"/>
                  <w:rFonts w:eastAsiaTheme="minorEastAsia"/>
                  <w:b w:val="0"/>
                  <w:bCs w:val="0"/>
                  <w:sz w:val="24"/>
                  <w:szCs w:val="24"/>
                  <w:lang w:val="fr-CH"/>
                </w:rPr>
                <w:t>solution XII.1</w:t>
              </w:r>
            </w:hyperlink>
            <w:r w:rsidR="000A5F44" w:rsidRPr="001D1509">
              <w:rPr>
                <w:rFonts w:eastAsiaTheme="minorEastAsia"/>
                <w:b w:val="0"/>
                <w:sz w:val="24"/>
                <w:szCs w:val="24"/>
                <w:lang w:val="fr-CH"/>
              </w:rPr>
              <w:t>)</w:t>
            </w:r>
            <w:r w:rsidR="000A5F44" w:rsidRPr="001D1509">
              <w:rPr>
                <w:rFonts w:eastAsiaTheme="minorEastAsia"/>
                <w:sz w:val="24"/>
                <w:szCs w:val="24"/>
                <w:vertAlign w:val="superscript"/>
                <w:lang w:val="fr-CH"/>
              </w:rPr>
              <w:t xml:space="preserve"> </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114</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116</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116</w:t>
            </w:r>
          </w:p>
        </w:tc>
      </w:tr>
      <w:tr w:rsidR="00EE7FCE" w:rsidRPr="001D1509" w:rsidTr="006C3A46">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535438"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Proje</w:t>
            </w:r>
            <w:r w:rsidR="000A5F44" w:rsidRPr="001D1509">
              <w:rPr>
                <w:rFonts w:eastAsiaTheme="minorEastAsia"/>
                <w:b w:val="0"/>
                <w:sz w:val="24"/>
                <w:szCs w:val="24"/>
                <w:lang w:val="fr-CH"/>
              </w:rPr>
              <w:t>ts clos</w:t>
            </w:r>
            <w:r w:rsidRPr="001D1509">
              <w:rPr>
                <w:rFonts w:eastAsiaTheme="minorEastAsia"/>
                <w:b w:val="0"/>
                <w:sz w:val="24"/>
                <w:szCs w:val="24"/>
                <w:lang w:val="fr-CH"/>
              </w:rPr>
              <w:t xml:space="preserve"> e</w:t>
            </w:r>
            <w:r w:rsidR="000A5F44" w:rsidRPr="001D1509">
              <w:rPr>
                <w:rFonts w:eastAsiaTheme="minorEastAsia"/>
                <w:b w:val="0"/>
                <w:sz w:val="24"/>
                <w:szCs w:val="24"/>
                <w:lang w:val="fr-CH"/>
              </w:rPr>
              <w:t>n 2017</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tcPr>
          <w:p w:rsidR="000A5F44" w:rsidRPr="001D1509" w:rsidRDefault="000A5F44"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w:t>
            </w:r>
          </w:p>
        </w:tc>
      </w:tr>
      <w:tr w:rsidR="00EE7FCE" w:rsidRPr="001D1509" w:rsidTr="005F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0A5F44" w:rsidRPr="001D1509" w:rsidRDefault="000A5F44"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Total</w:t>
            </w:r>
          </w:p>
        </w:tc>
        <w:tc>
          <w:tcPr>
            <w:tcW w:w="8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66</w:t>
            </w:r>
          </w:p>
        </w:tc>
        <w:tc>
          <w:tcPr>
            <w:tcW w:w="113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799</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865</w:t>
            </w:r>
          </w:p>
        </w:tc>
        <w:tc>
          <w:tcPr>
            <w:tcW w:w="8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(70)</w:t>
            </w:r>
          </w:p>
        </w:tc>
        <w:tc>
          <w:tcPr>
            <w:tcW w:w="8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rsidR="000A5F44" w:rsidRPr="001D1509" w:rsidRDefault="000A5F44"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795</w:t>
            </w:r>
          </w:p>
        </w:tc>
      </w:tr>
    </w:tbl>
    <w:p w:rsidR="000A5F44" w:rsidRPr="001D1509" w:rsidRDefault="000A5F44" w:rsidP="000A5F44">
      <w:pPr>
        <w:rPr>
          <w:rFonts w:eastAsiaTheme="minorEastAsia"/>
          <w:i/>
          <w:sz w:val="24"/>
          <w:szCs w:val="24"/>
          <w:lang w:val="fr-CH"/>
        </w:rPr>
      </w:pPr>
      <w:r w:rsidRPr="001D1509">
        <w:rPr>
          <w:rFonts w:eastAsiaTheme="minorEastAsia"/>
          <w:i/>
          <w:sz w:val="24"/>
          <w:szCs w:val="24"/>
          <w:lang w:val="fr-CH"/>
        </w:rPr>
        <w:t xml:space="preserve">               Source: </w:t>
      </w:r>
      <w:r w:rsidR="00155028" w:rsidRPr="001D1509">
        <w:rPr>
          <w:rFonts w:eastAsiaTheme="minorEastAsia"/>
          <w:i/>
          <w:sz w:val="24"/>
          <w:szCs w:val="24"/>
          <w:lang w:val="fr-CH"/>
        </w:rPr>
        <w:t>Unité de surveillance</w:t>
      </w:r>
    </w:p>
    <w:p w:rsidR="001F68BD" w:rsidRPr="001D1509" w:rsidRDefault="001F68BD" w:rsidP="00BF45CF">
      <w:pPr>
        <w:spacing w:line="276" w:lineRule="auto"/>
        <w:jc w:val="both"/>
        <w:rPr>
          <w:rFonts w:cs="Arial"/>
          <w:sz w:val="24"/>
          <w:szCs w:val="24"/>
          <w:lang w:val="fr-CH"/>
        </w:rPr>
      </w:pPr>
    </w:p>
    <w:p w:rsidR="009F70C9" w:rsidRPr="001D1509" w:rsidRDefault="00535438" w:rsidP="008F6424">
      <w:pPr>
        <w:pStyle w:val="ListParagraph"/>
        <w:numPr>
          <w:ilvl w:val="0"/>
          <w:numId w:val="1"/>
        </w:numPr>
        <w:spacing w:line="276" w:lineRule="auto"/>
        <w:jc w:val="both"/>
        <w:rPr>
          <w:rFonts w:eastAsia="Arial" w:cstheme="minorHAnsi"/>
          <w:sz w:val="24"/>
          <w:szCs w:val="24"/>
          <w:lang w:val="fr-CH"/>
        </w:rPr>
      </w:pPr>
      <w:r w:rsidRPr="001D1509">
        <w:rPr>
          <w:rFonts w:cstheme="minorHAnsi"/>
          <w:sz w:val="24"/>
          <w:szCs w:val="24"/>
          <w:lang w:val="fr-CH"/>
        </w:rPr>
        <w:t>L</w:t>
      </w:r>
      <w:r w:rsidR="00CA2D3B" w:rsidRPr="001D1509">
        <w:rPr>
          <w:rFonts w:cstheme="minorHAnsi"/>
          <w:sz w:val="24"/>
          <w:szCs w:val="24"/>
          <w:lang w:val="fr-CH"/>
        </w:rPr>
        <w:t xml:space="preserve">’examen par </w:t>
      </w:r>
      <w:r w:rsidRPr="001D1509">
        <w:rPr>
          <w:rFonts w:cstheme="minorHAnsi"/>
          <w:sz w:val="24"/>
          <w:szCs w:val="24"/>
          <w:lang w:val="fr-CH"/>
        </w:rPr>
        <w:t xml:space="preserve">l'Unité de surveillance a validé les soldes </w:t>
      </w:r>
      <w:r w:rsidR="00CA2D3B" w:rsidRPr="001D1509">
        <w:rPr>
          <w:rFonts w:cstheme="minorHAnsi"/>
          <w:sz w:val="24"/>
          <w:szCs w:val="24"/>
          <w:lang w:val="fr-CH"/>
        </w:rPr>
        <w:t xml:space="preserve">figurant </w:t>
      </w:r>
      <w:r w:rsidRPr="001D1509">
        <w:rPr>
          <w:rFonts w:cstheme="minorHAnsi"/>
          <w:sz w:val="24"/>
          <w:szCs w:val="24"/>
          <w:lang w:val="fr-CH"/>
        </w:rPr>
        <w:t>d</w:t>
      </w:r>
      <w:r w:rsidR="00CA2D3B" w:rsidRPr="001D1509">
        <w:rPr>
          <w:rFonts w:cstheme="minorHAnsi"/>
          <w:sz w:val="24"/>
          <w:szCs w:val="24"/>
          <w:lang w:val="fr-CH"/>
        </w:rPr>
        <w:t>ans l</w:t>
      </w:r>
      <w:r w:rsidRPr="001D1509">
        <w:rPr>
          <w:rFonts w:cstheme="minorHAnsi"/>
          <w:sz w:val="24"/>
          <w:szCs w:val="24"/>
          <w:lang w:val="fr-CH"/>
        </w:rPr>
        <w:t xml:space="preserve">es tableaux 5 et 6 dans les grands livres des deux systèmes comptables et n'a relevé aucune anomalie </w:t>
      </w:r>
      <w:r w:rsidR="00CA2D3B" w:rsidRPr="001D1509">
        <w:rPr>
          <w:rFonts w:cstheme="minorHAnsi"/>
          <w:sz w:val="24"/>
          <w:szCs w:val="24"/>
          <w:lang w:val="fr-CH"/>
        </w:rPr>
        <w:t>quant à</w:t>
      </w:r>
      <w:r w:rsidRPr="001D1509">
        <w:rPr>
          <w:rFonts w:cstheme="minorHAnsi"/>
          <w:sz w:val="24"/>
          <w:szCs w:val="24"/>
          <w:lang w:val="fr-CH"/>
        </w:rPr>
        <w:t xml:space="preserve"> l'exactitude des soldes</w:t>
      </w:r>
      <w:r w:rsidR="001F326C" w:rsidRPr="001D1509">
        <w:rPr>
          <w:rFonts w:eastAsia="Arial" w:cstheme="minorHAnsi"/>
          <w:sz w:val="24"/>
          <w:szCs w:val="24"/>
          <w:lang w:val="fr-CH"/>
        </w:rPr>
        <w:t>.</w:t>
      </w:r>
    </w:p>
    <w:p w:rsidR="009F70C9" w:rsidRPr="001D1509" w:rsidRDefault="009F70C9" w:rsidP="009F70C9">
      <w:pPr>
        <w:pStyle w:val="ListParagraph"/>
        <w:spacing w:line="276" w:lineRule="auto"/>
        <w:ind w:left="644"/>
        <w:jc w:val="both"/>
        <w:rPr>
          <w:rFonts w:eastAsia="Arial" w:cstheme="minorHAnsi"/>
          <w:sz w:val="24"/>
          <w:szCs w:val="24"/>
          <w:lang w:val="fr-CH"/>
        </w:rPr>
      </w:pPr>
    </w:p>
    <w:p w:rsidR="00AC7968" w:rsidRPr="001D1509" w:rsidRDefault="00CA2D3B" w:rsidP="008F6424">
      <w:pPr>
        <w:pStyle w:val="ListParagraph"/>
        <w:numPr>
          <w:ilvl w:val="0"/>
          <w:numId w:val="1"/>
        </w:numPr>
        <w:spacing w:line="276" w:lineRule="auto"/>
        <w:jc w:val="both"/>
        <w:rPr>
          <w:rFonts w:eastAsia="Arial" w:cs="Arial"/>
          <w:sz w:val="24"/>
          <w:szCs w:val="24"/>
          <w:lang w:val="fr-CH"/>
        </w:rPr>
      </w:pPr>
      <w:r w:rsidRPr="001D1509">
        <w:rPr>
          <w:rFonts w:eastAsia="Arial" w:cstheme="minorHAnsi"/>
          <w:sz w:val="24"/>
          <w:szCs w:val="24"/>
          <w:lang w:val="fr-CH"/>
        </w:rPr>
        <w:t xml:space="preserve">Comme le montre le tableau 6, un montant total de </w:t>
      </w:r>
      <w:r w:rsidRPr="001D1509">
        <w:rPr>
          <w:rFonts w:eastAsia="Arial" w:cstheme="minorHAnsi"/>
          <w:b/>
          <w:sz w:val="24"/>
          <w:szCs w:val="24"/>
          <w:lang w:val="fr-CH"/>
        </w:rPr>
        <w:t xml:space="preserve">299 000 </w:t>
      </w:r>
      <w:r w:rsidR="00274A83" w:rsidRPr="001D1509">
        <w:rPr>
          <w:rFonts w:eastAsia="Arial" w:cstheme="minorHAnsi"/>
          <w:b/>
          <w:sz w:val="24"/>
          <w:szCs w:val="24"/>
          <w:lang w:val="fr-CH"/>
        </w:rPr>
        <w:t>CHF</w:t>
      </w:r>
      <w:r w:rsidR="00274A83" w:rsidRPr="001D1509">
        <w:rPr>
          <w:rFonts w:eastAsia="Arial" w:cstheme="minorHAnsi"/>
          <w:sz w:val="24"/>
          <w:szCs w:val="24"/>
          <w:lang w:val="fr-CH"/>
        </w:rPr>
        <w:t xml:space="preserve"> </w:t>
      </w:r>
      <w:r w:rsidRPr="001D1509">
        <w:rPr>
          <w:rFonts w:eastAsia="Arial" w:cstheme="minorHAnsi"/>
          <w:sz w:val="24"/>
          <w:szCs w:val="24"/>
          <w:lang w:val="fr-CH"/>
        </w:rPr>
        <w:t xml:space="preserve">a été comptabilisé </w:t>
      </w:r>
      <w:r w:rsidR="00274A83" w:rsidRPr="001D1509">
        <w:rPr>
          <w:rFonts w:eastAsia="Arial" w:cstheme="minorHAnsi"/>
          <w:sz w:val="24"/>
          <w:szCs w:val="24"/>
          <w:lang w:val="fr-CH"/>
        </w:rPr>
        <w:t xml:space="preserve">de 2008 à 2017 </w:t>
      </w:r>
      <w:r w:rsidRPr="001D1509">
        <w:rPr>
          <w:rFonts w:eastAsia="Arial" w:cstheme="minorHAnsi"/>
          <w:sz w:val="24"/>
          <w:szCs w:val="24"/>
          <w:lang w:val="fr-CH"/>
        </w:rPr>
        <w:t xml:space="preserve">comme frais de gestion nets perçus par le Secrétariat sur la base des conditions </w:t>
      </w:r>
      <w:r w:rsidR="00274A83" w:rsidRPr="001D1509">
        <w:rPr>
          <w:rFonts w:eastAsia="Arial" w:cstheme="minorHAnsi"/>
          <w:sz w:val="24"/>
          <w:szCs w:val="24"/>
          <w:lang w:val="fr-CH"/>
        </w:rPr>
        <w:t xml:space="preserve">figurant dans les </w:t>
      </w:r>
      <w:r w:rsidRPr="001D1509">
        <w:rPr>
          <w:rFonts w:eastAsia="Arial" w:cstheme="minorHAnsi"/>
          <w:sz w:val="24"/>
          <w:szCs w:val="24"/>
          <w:lang w:val="fr-CH"/>
        </w:rPr>
        <w:t>acc</w:t>
      </w:r>
      <w:r w:rsidR="00274A83" w:rsidRPr="001D1509">
        <w:rPr>
          <w:rFonts w:eastAsia="Arial" w:cstheme="minorHAnsi"/>
          <w:sz w:val="24"/>
          <w:szCs w:val="24"/>
          <w:lang w:val="fr-CH"/>
        </w:rPr>
        <w:t>ords de subvention ou l</w:t>
      </w:r>
      <w:r w:rsidRPr="001D1509">
        <w:rPr>
          <w:rFonts w:eastAsia="Arial" w:cstheme="minorHAnsi"/>
          <w:sz w:val="24"/>
          <w:szCs w:val="24"/>
          <w:lang w:val="fr-CH"/>
        </w:rPr>
        <w:t xml:space="preserve">es contrats conclus avec les donateurs. L'Unité de surveillance a évalué l'examen des opérations </w:t>
      </w:r>
      <w:r w:rsidR="00A0766A" w:rsidRPr="001D1509">
        <w:rPr>
          <w:rFonts w:eastAsia="Arial" w:cstheme="minorHAnsi"/>
          <w:sz w:val="24"/>
          <w:szCs w:val="24"/>
          <w:lang w:val="fr-CH"/>
        </w:rPr>
        <w:t>réalisées par le Secrétariat sur le compte du projet</w:t>
      </w:r>
      <w:r w:rsidRPr="001D1509">
        <w:rPr>
          <w:rFonts w:eastAsia="Arial" w:cstheme="minorHAnsi"/>
          <w:sz w:val="24"/>
          <w:szCs w:val="24"/>
          <w:lang w:val="fr-CH"/>
        </w:rPr>
        <w:t xml:space="preserve"> </w:t>
      </w:r>
      <w:r w:rsidR="00A0766A" w:rsidRPr="001D1509">
        <w:rPr>
          <w:rFonts w:eastAsia="Arial" w:cstheme="minorHAnsi"/>
          <w:sz w:val="24"/>
          <w:szCs w:val="24"/>
          <w:lang w:val="fr-CH"/>
        </w:rPr>
        <w:t>Admin</w:t>
      </w:r>
      <w:r w:rsidRPr="001D1509">
        <w:rPr>
          <w:rFonts w:eastAsia="Arial" w:cstheme="minorHAnsi"/>
          <w:sz w:val="24"/>
          <w:szCs w:val="24"/>
          <w:lang w:val="fr-CH"/>
        </w:rPr>
        <w:t xml:space="preserve"> effectué en septembre 2016, </w:t>
      </w:r>
      <w:r w:rsidR="00A0766A" w:rsidRPr="001D1509">
        <w:rPr>
          <w:rFonts w:eastAsia="Arial" w:cstheme="minorHAnsi"/>
          <w:sz w:val="24"/>
          <w:szCs w:val="24"/>
          <w:lang w:val="fr-CH"/>
        </w:rPr>
        <w:t xml:space="preserve">notamment </w:t>
      </w:r>
      <w:r w:rsidRPr="001D1509">
        <w:rPr>
          <w:rFonts w:eastAsia="Arial" w:cstheme="minorHAnsi"/>
          <w:sz w:val="24"/>
          <w:szCs w:val="24"/>
          <w:lang w:val="fr-CH"/>
        </w:rPr>
        <w:t xml:space="preserve">une liste des frais de gestion </w:t>
      </w:r>
      <w:r w:rsidR="00A0766A" w:rsidRPr="001D1509">
        <w:rPr>
          <w:rFonts w:eastAsia="Arial" w:cstheme="minorHAnsi"/>
          <w:sz w:val="24"/>
          <w:szCs w:val="24"/>
          <w:lang w:val="fr-CH"/>
        </w:rPr>
        <w:t>perçus</w:t>
      </w:r>
      <w:r w:rsidRPr="001D1509">
        <w:rPr>
          <w:rFonts w:eastAsia="Arial" w:cstheme="minorHAnsi"/>
          <w:sz w:val="24"/>
          <w:szCs w:val="24"/>
          <w:lang w:val="fr-CH"/>
        </w:rPr>
        <w:t xml:space="preserve"> de 2005 à 2016. Aucune irrégularité n'a été constatée à l'exception d'une transaction de </w:t>
      </w:r>
      <w:r w:rsidRPr="001D1509">
        <w:rPr>
          <w:rFonts w:eastAsia="Arial" w:cstheme="minorHAnsi"/>
          <w:b/>
          <w:sz w:val="24"/>
          <w:szCs w:val="24"/>
          <w:lang w:val="fr-CH"/>
        </w:rPr>
        <w:t xml:space="preserve">177 000 </w:t>
      </w:r>
      <w:r w:rsidR="00A0766A" w:rsidRPr="001D1509">
        <w:rPr>
          <w:rFonts w:eastAsia="Arial" w:cstheme="minorHAnsi"/>
          <w:b/>
          <w:sz w:val="24"/>
          <w:szCs w:val="24"/>
          <w:lang w:val="fr-CH"/>
        </w:rPr>
        <w:t>CHF</w:t>
      </w:r>
      <w:r w:rsidR="00A0766A" w:rsidRPr="001D1509">
        <w:rPr>
          <w:rFonts w:eastAsia="Arial" w:cstheme="minorHAnsi"/>
          <w:sz w:val="24"/>
          <w:szCs w:val="24"/>
          <w:lang w:val="fr-CH"/>
        </w:rPr>
        <w:t xml:space="preserve"> </w:t>
      </w:r>
      <w:r w:rsidRPr="001D1509">
        <w:rPr>
          <w:rFonts w:eastAsia="Arial" w:cstheme="minorHAnsi"/>
          <w:sz w:val="24"/>
          <w:szCs w:val="24"/>
          <w:lang w:val="fr-CH"/>
        </w:rPr>
        <w:t xml:space="preserve">en 2012, qui faisait partie d'une écriture </w:t>
      </w:r>
      <w:r w:rsidR="00A0766A" w:rsidRPr="001D1509">
        <w:rPr>
          <w:rFonts w:eastAsia="Arial" w:cstheme="minorHAnsi"/>
          <w:sz w:val="24"/>
          <w:szCs w:val="24"/>
          <w:lang w:val="fr-CH"/>
        </w:rPr>
        <w:t>visant à</w:t>
      </w:r>
      <w:r w:rsidRPr="001D1509">
        <w:rPr>
          <w:rFonts w:eastAsia="Arial" w:cstheme="minorHAnsi"/>
          <w:sz w:val="24"/>
          <w:szCs w:val="24"/>
          <w:lang w:val="fr-CH"/>
        </w:rPr>
        <w:t xml:space="preserve"> allouer des fonds du compte </w:t>
      </w:r>
      <w:r w:rsidR="00A0766A" w:rsidRPr="001D1509">
        <w:rPr>
          <w:rFonts w:eastAsia="Arial" w:cstheme="minorHAnsi"/>
          <w:sz w:val="24"/>
          <w:szCs w:val="24"/>
          <w:lang w:val="fr-CH"/>
        </w:rPr>
        <w:t>du projet A</w:t>
      </w:r>
      <w:r w:rsidRPr="001D1509">
        <w:rPr>
          <w:rFonts w:eastAsia="Arial" w:cstheme="minorHAnsi"/>
          <w:sz w:val="24"/>
          <w:szCs w:val="24"/>
          <w:lang w:val="fr-CH"/>
        </w:rPr>
        <w:t>dmin aux projets Web, SISR et d</w:t>
      </w:r>
      <w:r w:rsidR="00E04B6B" w:rsidRPr="001D1509">
        <w:rPr>
          <w:rFonts w:eastAsia="Arial" w:cstheme="minorHAnsi"/>
          <w:sz w:val="24"/>
          <w:szCs w:val="24"/>
          <w:lang w:val="fr-CH"/>
        </w:rPr>
        <w:t xml:space="preserve">éveloppement. L'opération </w:t>
      </w:r>
      <w:r w:rsidRPr="001D1509">
        <w:rPr>
          <w:rFonts w:eastAsia="Arial" w:cstheme="minorHAnsi"/>
          <w:sz w:val="24"/>
          <w:szCs w:val="24"/>
          <w:lang w:val="fr-CH"/>
        </w:rPr>
        <w:t>perm</w:t>
      </w:r>
      <w:r w:rsidR="00E04B6B" w:rsidRPr="001D1509">
        <w:rPr>
          <w:rFonts w:eastAsia="Arial" w:cstheme="minorHAnsi"/>
          <w:sz w:val="24"/>
          <w:szCs w:val="24"/>
          <w:lang w:val="fr-CH"/>
        </w:rPr>
        <w:t>ettant</w:t>
      </w:r>
      <w:r w:rsidRPr="001D1509">
        <w:rPr>
          <w:rFonts w:eastAsia="Arial" w:cstheme="minorHAnsi"/>
          <w:sz w:val="24"/>
          <w:szCs w:val="24"/>
          <w:lang w:val="fr-CH"/>
        </w:rPr>
        <w:t xml:space="preserve"> d'affecter une partie des frais de gestion </w:t>
      </w:r>
      <w:r w:rsidR="00A0766A" w:rsidRPr="001D1509">
        <w:rPr>
          <w:rFonts w:eastAsia="Arial" w:cstheme="minorHAnsi"/>
          <w:sz w:val="24"/>
          <w:szCs w:val="24"/>
          <w:lang w:val="fr-CH"/>
        </w:rPr>
        <w:t>perçus</w:t>
      </w:r>
      <w:r w:rsidR="00E04B6B" w:rsidRPr="001D1509">
        <w:rPr>
          <w:rFonts w:eastAsia="Arial" w:cstheme="minorHAnsi"/>
          <w:sz w:val="24"/>
          <w:szCs w:val="24"/>
          <w:lang w:val="fr-CH"/>
        </w:rPr>
        <w:t xml:space="preserve"> à des projets</w:t>
      </w:r>
      <w:r w:rsidRPr="001D1509">
        <w:rPr>
          <w:rFonts w:eastAsia="Arial" w:cstheme="minorHAnsi"/>
          <w:sz w:val="24"/>
          <w:szCs w:val="24"/>
          <w:lang w:val="fr-CH"/>
        </w:rPr>
        <w:t xml:space="preserve"> a été acceptée. De plus, le Secrétariat a expliqué pourquoi les frais de gestion de 2015 étaient plus élevés que ceux de 2013 et 201</w:t>
      </w:r>
      <w:r w:rsidR="00E04B6B" w:rsidRPr="001D1509">
        <w:rPr>
          <w:rFonts w:eastAsia="Arial" w:cstheme="minorHAnsi"/>
          <w:sz w:val="24"/>
          <w:szCs w:val="24"/>
          <w:lang w:val="fr-CH"/>
        </w:rPr>
        <w:t>4 ; en effet</w:t>
      </w:r>
      <w:r w:rsidRPr="001D1509">
        <w:rPr>
          <w:rFonts w:eastAsia="Arial" w:cstheme="minorHAnsi"/>
          <w:sz w:val="24"/>
          <w:szCs w:val="24"/>
          <w:lang w:val="fr-CH"/>
        </w:rPr>
        <w:t xml:space="preserve"> les frais liés à</w:t>
      </w:r>
      <w:r w:rsidR="004952D0" w:rsidRPr="001D1509">
        <w:rPr>
          <w:sz w:val="24"/>
          <w:szCs w:val="24"/>
          <w:lang w:val="fr-CH"/>
        </w:rPr>
        <w:t xml:space="preserve"> </w:t>
      </w:r>
      <w:hyperlink r:id="rId31" w:history="1">
        <w:r w:rsidR="004952D0" w:rsidRPr="001D1509">
          <w:rPr>
            <w:rStyle w:val="Hyperlink"/>
            <w:sz w:val="24"/>
            <w:szCs w:val="24"/>
            <w:lang w:val="fr-CH"/>
          </w:rPr>
          <w:t>Danone</w:t>
        </w:r>
      </w:hyperlink>
      <w:r w:rsidR="004952D0" w:rsidRPr="001D1509">
        <w:rPr>
          <w:sz w:val="24"/>
          <w:szCs w:val="24"/>
          <w:lang w:val="fr-CH"/>
        </w:rPr>
        <w:t xml:space="preserve"> </w:t>
      </w:r>
      <w:r w:rsidRPr="001D1509">
        <w:rPr>
          <w:sz w:val="24"/>
          <w:szCs w:val="24"/>
          <w:lang w:val="fr-CH"/>
        </w:rPr>
        <w:t xml:space="preserve">pour </w:t>
      </w:r>
      <w:r w:rsidR="004952D0" w:rsidRPr="001D1509">
        <w:rPr>
          <w:sz w:val="24"/>
          <w:szCs w:val="24"/>
          <w:lang w:val="fr-CH"/>
        </w:rPr>
        <w:t xml:space="preserve">2012, 2013 </w:t>
      </w:r>
      <w:r w:rsidRPr="001D1509">
        <w:rPr>
          <w:sz w:val="24"/>
          <w:szCs w:val="24"/>
          <w:lang w:val="fr-CH"/>
        </w:rPr>
        <w:t>et</w:t>
      </w:r>
      <w:r w:rsidR="004952D0" w:rsidRPr="001D1509">
        <w:rPr>
          <w:sz w:val="24"/>
          <w:szCs w:val="24"/>
          <w:lang w:val="fr-CH"/>
        </w:rPr>
        <w:t xml:space="preserve"> 2015 </w:t>
      </w:r>
      <w:r w:rsidRPr="001D1509">
        <w:rPr>
          <w:sz w:val="24"/>
          <w:szCs w:val="24"/>
          <w:lang w:val="fr-CH"/>
        </w:rPr>
        <w:t xml:space="preserve">ont </w:t>
      </w:r>
      <w:r w:rsidR="00A0766A" w:rsidRPr="001D1509">
        <w:rPr>
          <w:sz w:val="24"/>
          <w:szCs w:val="24"/>
          <w:lang w:val="fr-CH"/>
        </w:rPr>
        <w:t xml:space="preserve">tous </w:t>
      </w:r>
      <w:r w:rsidRPr="001D1509">
        <w:rPr>
          <w:sz w:val="24"/>
          <w:szCs w:val="24"/>
          <w:lang w:val="fr-CH"/>
        </w:rPr>
        <w:t>été prélevés la même année</w:t>
      </w:r>
      <w:r w:rsidR="004952D0" w:rsidRPr="001D1509">
        <w:rPr>
          <w:sz w:val="24"/>
          <w:szCs w:val="24"/>
          <w:lang w:val="fr-CH"/>
        </w:rPr>
        <w:t xml:space="preserve">.  </w:t>
      </w:r>
    </w:p>
    <w:p w:rsidR="00AC7968" w:rsidRPr="001D1509" w:rsidRDefault="00AC7968" w:rsidP="00AC7968">
      <w:pPr>
        <w:pStyle w:val="ListParagraph"/>
        <w:rPr>
          <w:sz w:val="24"/>
          <w:szCs w:val="24"/>
          <w:lang w:val="fr-CH"/>
        </w:rPr>
      </w:pPr>
    </w:p>
    <w:p w:rsidR="004952D0" w:rsidRPr="001D1509" w:rsidRDefault="00CA2D3B"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L'examen a </w:t>
      </w:r>
      <w:r w:rsidR="00A34ACD" w:rsidRPr="001D1509">
        <w:rPr>
          <w:sz w:val="24"/>
          <w:szCs w:val="24"/>
          <w:lang w:val="fr-CH"/>
        </w:rPr>
        <w:t xml:space="preserve">permis de constater </w:t>
      </w:r>
      <w:r w:rsidRPr="001D1509">
        <w:rPr>
          <w:sz w:val="24"/>
          <w:szCs w:val="24"/>
          <w:lang w:val="fr-CH"/>
        </w:rPr>
        <w:t xml:space="preserve">que les frais de gestion </w:t>
      </w:r>
      <w:r w:rsidR="00A34ACD" w:rsidRPr="001D1509">
        <w:rPr>
          <w:sz w:val="24"/>
          <w:szCs w:val="24"/>
          <w:lang w:val="fr-CH"/>
        </w:rPr>
        <w:t>liés aux</w:t>
      </w:r>
      <w:r w:rsidRPr="001D1509">
        <w:rPr>
          <w:sz w:val="24"/>
          <w:szCs w:val="24"/>
          <w:lang w:val="fr-CH"/>
        </w:rPr>
        <w:t xml:space="preserve"> projets n'étaient pas facturés sur une base régulière au cours de la période de 10 ans, par exemple </w:t>
      </w:r>
      <w:r w:rsidR="00A34ACD" w:rsidRPr="001D1509">
        <w:rPr>
          <w:sz w:val="24"/>
          <w:szCs w:val="24"/>
          <w:lang w:val="fr-CH"/>
        </w:rPr>
        <w:t xml:space="preserve">pour </w:t>
      </w:r>
      <w:r w:rsidRPr="001D1509">
        <w:rPr>
          <w:sz w:val="24"/>
          <w:szCs w:val="24"/>
          <w:lang w:val="fr-CH"/>
        </w:rPr>
        <w:t xml:space="preserve">les </w:t>
      </w:r>
      <w:r w:rsidR="00A0766A" w:rsidRPr="001D1509">
        <w:rPr>
          <w:sz w:val="24"/>
          <w:szCs w:val="24"/>
          <w:lang w:val="fr-CH"/>
        </w:rPr>
        <w:t xml:space="preserve">Funds de la Subvention suisse </w:t>
      </w:r>
      <w:r w:rsidRPr="001D1509">
        <w:rPr>
          <w:sz w:val="24"/>
          <w:szCs w:val="24"/>
          <w:lang w:val="fr-CH"/>
        </w:rPr>
        <w:t xml:space="preserve">pour l'Afrique et </w:t>
      </w:r>
      <w:r w:rsidR="00A34ACD" w:rsidRPr="001D1509">
        <w:rPr>
          <w:sz w:val="24"/>
          <w:szCs w:val="24"/>
          <w:lang w:val="fr-CH"/>
        </w:rPr>
        <w:t>les F</w:t>
      </w:r>
      <w:r w:rsidRPr="001D1509">
        <w:rPr>
          <w:sz w:val="24"/>
          <w:szCs w:val="24"/>
          <w:lang w:val="fr-CH"/>
        </w:rPr>
        <w:t xml:space="preserve">onds de petites subventions, et que le Secrétariat devrait donc prendre des mesures pour recouvrer les frais de gestion non </w:t>
      </w:r>
      <w:r w:rsidR="00A34ACD" w:rsidRPr="001D1509">
        <w:rPr>
          <w:sz w:val="24"/>
          <w:szCs w:val="24"/>
          <w:lang w:val="fr-CH"/>
        </w:rPr>
        <w:t xml:space="preserve">encore </w:t>
      </w:r>
      <w:r w:rsidRPr="001D1509">
        <w:rPr>
          <w:sz w:val="24"/>
          <w:szCs w:val="24"/>
          <w:lang w:val="fr-CH"/>
        </w:rPr>
        <w:t>facturés et perçus</w:t>
      </w:r>
      <w:r w:rsidR="00A34ACD" w:rsidRPr="001D1509">
        <w:rPr>
          <w:sz w:val="24"/>
          <w:szCs w:val="24"/>
          <w:lang w:val="fr-CH"/>
        </w:rPr>
        <w:t>,</w:t>
      </w:r>
      <w:r w:rsidRPr="001D1509">
        <w:rPr>
          <w:sz w:val="24"/>
          <w:szCs w:val="24"/>
          <w:lang w:val="fr-CH"/>
        </w:rPr>
        <w:t xml:space="preserve"> et </w:t>
      </w:r>
      <w:r w:rsidR="00A34ACD" w:rsidRPr="001D1509">
        <w:rPr>
          <w:sz w:val="24"/>
          <w:szCs w:val="24"/>
          <w:lang w:val="fr-CH"/>
        </w:rPr>
        <w:t xml:space="preserve">pour </w:t>
      </w:r>
      <w:r w:rsidRPr="001D1509">
        <w:rPr>
          <w:sz w:val="24"/>
          <w:szCs w:val="24"/>
          <w:lang w:val="fr-CH"/>
        </w:rPr>
        <w:t>s'assurer que les frais sont facturés conformément aux accords avec les donateurs</w:t>
      </w:r>
      <w:r w:rsidR="00941118" w:rsidRPr="001D1509">
        <w:rPr>
          <w:sz w:val="24"/>
          <w:szCs w:val="24"/>
          <w:lang w:val="fr-CH"/>
        </w:rPr>
        <w:t xml:space="preserve"> </w:t>
      </w:r>
      <w:r w:rsidR="00941118" w:rsidRPr="001D1509">
        <w:rPr>
          <w:rFonts w:eastAsiaTheme="minorEastAsia"/>
          <w:b/>
          <w:sz w:val="24"/>
          <w:szCs w:val="24"/>
          <w:lang w:val="fr-CH"/>
        </w:rPr>
        <w:t>(</w:t>
      </w:r>
      <w:r w:rsidR="00B36593" w:rsidRPr="001D1509">
        <w:rPr>
          <w:rFonts w:eastAsiaTheme="minorEastAsia"/>
          <w:b/>
          <w:sz w:val="24"/>
          <w:szCs w:val="24"/>
          <w:lang w:val="fr-CH"/>
        </w:rPr>
        <w:t>Recommandation</w:t>
      </w:r>
      <w:r w:rsidR="00941118" w:rsidRPr="001D1509">
        <w:rPr>
          <w:rFonts w:eastAsiaTheme="minorEastAsia"/>
          <w:b/>
          <w:sz w:val="24"/>
          <w:szCs w:val="24"/>
          <w:lang w:val="fr-CH"/>
        </w:rPr>
        <w:t xml:space="preserve"> </w:t>
      </w:r>
      <w:r w:rsidR="00483B41" w:rsidRPr="001D1509">
        <w:rPr>
          <w:rFonts w:eastAsiaTheme="minorEastAsia"/>
          <w:b/>
          <w:sz w:val="24"/>
          <w:szCs w:val="24"/>
          <w:lang w:val="fr-CH"/>
        </w:rPr>
        <w:t>8</w:t>
      </w:r>
      <w:r w:rsidR="00941118" w:rsidRPr="001D1509">
        <w:rPr>
          <w:rFonts w:eastAsiaTheme="minorEastAsia"/>
          <w:b/>
          <w:sz w:val="24"/>
          <w:szCs w:val="24"/>
          <w:lang w:val="fr-CH"/>
        </w:rPr>
        <w:t>)</w:t>
      </w:r>
      <w:r w:rsidR="00412F49" w:rsidRPr="001D1509">
        <w:rPr>
          <w:sz w:val="24"/>
          <w:szCs w:val="24"/>
          <w:lang w:val="fr-CH"/>
        </w:rPr>
        <w:t xml:space="preserve">. </w:t>
      </w:r>
      <w:r w:rsidR="00AC2D5F" w:rsidRPr="001D1509">
        <w:rPr>
          <w:sz w:val="24"/>
          <w:szCs w:val="24"/>
          <w:lang w:val="fr-CH"/>
        </w:rPr>
        <w:t xml:space="preserve"> </w:t>
      </w:r>
    </w:p>
    <w:p w:rsidR="00F80B85" w:rsidRPr="001D1509" w:rsidRDefault="00F80B85" w:rsidP="00F80B85">
      <w:pPr>
        <w:pStyle w:val="ListParagraph"/>
        <w:rPr>
          <w:rFonts w:eastAsia="Arial" w:cstheme="minorHAnsi"/>
          <w:sz w:val="24"/>
          <w:szCs w:val="24"/>
          <w:lang w:val="fr-CH"/>
        </w:rPr>
      </w:pPr>
    </w:p>
    <w:p w:rsidR="00BF35B3" w:rsidRPr="001D1509" w:rsidRDefault="00E02696" w:rsidP="008F6424">
      <w:pPr>
        <w:pStyle w:val="ListParagraph"/>
        <w:numPr>
          <w:ilvl w:val="0"/>
          <w:numId w:val="1"/>
        </w:numPr>
        <w:spacing w:line="276" w:lineRule="auto"/>
        <w:jc w:val="both"/>
        <w:rPr>
          <w:rFonts w:ascii="Arial" w:eastAsia="Arial" w:hAnsi="Arial" w:cs="Arial"/>
          <w:sz w:val="24"/>
          <w:szCs w:val="24"/>
          <w:lang w:val="fr-CH"/>
        </w:rPr>
      </w:pPr>
      <w:r w:rsidRPr="001D1509">
        <w:rPr>
          <w:rFonts w:eastAsia="Arial" w:cstheme="minorHAnsi"/>
          <w:sz w:val="24"/>
          <w:szCs w:val="24"/>
          <w:lang w:val="fr-CH"/>
        </w:rPr>
        <w:t>L</w:t>
      </w:r>
      <w:r w:rsidR="00A34ACD" w:rsidRPr="001D1509">
        <w:rPr>
          <w:rFonts w:eastAsia="Arial" w:cstheme="minorHAnsi"/>
          <w:sz w:val="24"/>
          <w:szCs w:val="24"/>
          <w:lang w:val="fr-CH"/>
        </w:rPr>
        <w:t xml:space="preserve">e Secrétariat et le Groupe </w:t>
      </w:r>
      <w:r w:rsidR="00A34ACD" w:rsidRPr="001D1509">
        <w:rPr>
          <w:sz w:val="24"/>
          <w:szCs w:val="24"/>
          <w:lang w:val="fr-CH"/>
        </w:rPr>
        <w:t xml:space="preserve">mondial sur les finances de l’UICN </w:t>
      </w:r>
      <w:r w:rsidR="00A34ACD" w:rsidRPr="001D1509">
        <w:rPr>
          <w:rFonts w:eastAsia="Arial" w:cstheme="minorHAnsi"/>
          <w:sz w:val="24"/>
          <w:szCs w:val="24"/>
          <w:lang w:val="fr-CH"/>
        </w:rPr>
        <w:t>ont discuté de l</w:t>
      </w:r>
      <w:r w:rsidRPr="001D1509">
        <w:rPr>
          <w:rFonts w:eastAsia="Arial" w:cstheme="minorHAnsi"/>
          <w:sz w:val="24"/>
          <w:szCs w:val="24"/>
          <w:lang w:val="fr-CH"/>
        </w:rPr>
        <w:t xml:space="preserve">a question de savoir si les frais de gestion doivent être enregistrés sur un compte non </w:t>
      </w:r>
      <w:r w:rsidR="00A34ACD" w:rsidRPr="001D1509">
        <w:rPr>
          <w:rFonts w:eastAsia="Arial" w:cstheme="minorHAnsi"/>
          <w:sz w:val="24"/>
          <w:szCs w:val="24"/>
          <w:lang w:val="fr-CH"/>
        </w:rPr>
        <w:t>administratif</w:t>
      </w:r>
      <w:r w:rsidRPr="001D1509">
        <w:rPr>
          <w:rFonts w:eastAsia="Arial" w:cstheme="minorHAnsi"/>
          <w:sz w:val="24"/>
          <w:szCs w:val="24"/>
          <w:lang w:val="fr-CH"/>
        </w:rPr>
        <w:t xml:space="preserve"> (</w:t>
      </w:r>
      <w:r w:rsidR="00A34ACD" w:rsidRPr="001D1509">
        <w:rPr>
          <w:rFonts w:eastAsia="Arial" w:cstheme="minorHAnsi"/>
          <w:sz w:val="24"/>
          <w:szCs w:val="24"/>
          <w:lang w:val="fr-CH"/>
        </w:rPr>
        <w:t>à savoir le compte du projet Admin) ou sur un compte du</w:t>
      </w:r>
      <w:r w:rsidRPr="001D1509">
        <w:rPr>
          <w:rFonts w:eastAsia="Arial" w:cstheme="minorHAnsi"/>
          <w:sz w:val="24"/>
          <w:szCs w:val="24"/>
          <w:lang w:val="fr-CH"/>
        </w:rPr>
        <w:t xml:space="preserve"> centre de coûts principal. Cependant, la discussion a soulevé des questions plus fondamentale</w:t>
      </w:r>
      <w:r w:rsidR="00A34ACD" w:rsidRPr="001D1509">
        <w:rPr>
          <w:rFonts w:eastAsia="Arial" w:cstheme="minorHAnsi"/>
          <w:sz w:val="24"/>
          <w:szCs w:val="24"/>
          <w:lang w:val="fr-CH"/>
        </w:rPr>
        <w:t>s sur ce que représentent les « frais de gestion »</w:t>
      </w:r>
      <w:r w:rsidRPr="001D1509">
        <w:rPr>
          <w:rFonts w:eastAsia="Arial" w:cstheme="minorHAnsi"/>
          <w:sz w:val="24"/>
          <w:szCs w:val="24"/>
          <w:lang w:val="fr-CH"/>
        </w:rPr>
        <w:t xml:space="preserve"> pour Ramsar, par exemple quelle proportion du recouvrement s'applique aux coûts directs et indirects </w:t>
      </w:r>
      <w:r w:rsidR="004A3C83" w:rsidRPr="001D1509">
        <w:rPr>
          <w:rFonts w:eastAsia="Arial" w:cstheme="minorHAnsi"/>
          <w:sz w:val="24"/>
          <w:szCs w:val="24"/>
          <w:lang w:val="fr-CH"/>
        </w:rPr>
        <w:t>liés aux</w:t>
      </w:r>
      <w:r w:rsidRPr="001D1509">
        <w:rPr>
          <w:rFonts w:eastAsia="Arial" w:cstheme="minorHAnsi"/>
          <w:sz w:val="24"/>
          <w:szCs w:val="24"/>
          <w:lang w:val="fr-CH"/>
        </w:rPr>
        <w:t xml:space="preserve"> projets</w:t>
      </w:r>
      <w:r w:rsidR="004A3C83" w:rsidRPr="001D1509">
        <w:rPr>
          <w:rFonts w:eastAsia="Arial" w:cstheme="minorHAnsi"/>
          <w:sz w:val="24"/>
          <w:szCs w:val="24"/>
          <w:lang w:val="fr-CH"/>
        </w:rPr>
        <w:t>,</w:t>
      </w:r>
      <w:r w:rsidRPr="001D1509">
        <w:rPr>
          <w:rFonts w:eastAsia="Arial" w:cstheme="minorHAnsi"/>
          <w:sz w:val="24"/>
          <w:szCs w:val="24"/>
          <w:lang w:val="fr-CH"/>
        </w:rPr>
        <w:t xml:space="preserve"> et quel est le cadre de recouvrement des coûts utilisé pour les projets non </w:t>
      </w:r>
      <w:r w:rsidR="004A3C83" w:rsidRPr="001D1509">
        <w:rPr>
          <w:rFonts w:eastAsia="Arial" w:cstheme="minorHAnsi"/>
          <w:sz w:val="24"/>
          <w:szCs w:val="24"/>
          <w:lang w:val="fr-CH"/>
        </w:rPr>
        <w:t xml:space="preserve">administratifs (p. ex. </w:t>
      </w:r>
      <w:r w:rsidRPr="001D1509">
        <w:rPr>
          <w:rFonts w:eastAsia="Arial" w:cstheme="minorHAnsi"/>
          <w:sz w:val="24"/>
          <w:szCs w:val="24"/>
          <w:lang w:val="fr-CH"/>
        </w:rPr>
        <w:t xml:space="preserve">méthode de recouvrement intégral des coûts, fonds communs non administratifs). Au cours des dernières années, d'autres organisations internationales se sont également penchées sur ces questions en raison du changement d'équilibre entre les ressources </w:t>
      </w:r>
      <w:r w:rsidR="004A3C83" w:rsidRPr="001D1509">
        <w:rPr>
          <w:rFonts w:eastAsia="Arial" w:cstheme="minorHAnsi"/>
          <w:sz w:val="24"/>
          <w:szCs w:val="24"/>
          <w:lang w:val="fr-CH"/>
        </w:rPr>
        <w:t xml:space="preserve">administratives et non administratives, </w:t>
      </w:r>
      <w:r w:rsidRPr="001D1509">
        <w:rPr>
          <w:rFonts w:eastAsia="Arial" w:cstheme="minorHAnsi"/>
          <w:sz w:val="24"/>
          <w:szCs w:val="24"/>
          <w:lang w:val="fr-CH"/>
        </w:rPr>
        <w:t xml:space="preserve">et de l'effet croissant du financement des projets </w:t>
      </w:r>
      <w:r w:rsidR="004A3C83" w:rsidRPr="001D1509">
        <w:rPr>
          <w:rFonts w:eastAsia="Arial" w:cstheme="minorHAnsi"/>
          <w:sz w:val="24"/>
          <w:szCs w:val="24"/>
          <w:lang w:val="fr-CH"/>
        </w:rPr>
        <w:t xml:space="preserve">non administratifs par des fonds </w:t>
      </w:r>
      <w:r w:rsidR="004A3C83" w:rsidRPr="001D1509">
        <w:rPr>
          <w:rFonts w:eastAsia="Arial" w:cstheme="minorHAnsi"/>
          <w:sz w:val="24"/>
          <w:szCs w:val="24"/>
          <w:lang w:val="fr-CH"/>
        </w:rPr>
        <w:lastRenderedPageBreak/>
        <w:t>administratifs</w:t>
      </w:r>
      <w:r w:rsidRPr="001D1509">
        <w:rPr>
          <w:rFonts w:eastAsia="Arial" w:cstheme="minorHAnsi"/>
          <w:sz w:val="24"/>
          <w:szCs w:val="24"/>
          <w:lang w:val="fr-CH"/>
        </w:rPr>
        <w:t xml:space="preserve">. Ces organisations ont maintenant élaboré des politiques et des cadres de recouvrement des coûts adaptés aux besoins </w:t>
      </w:r>
      <w:r w:rsidR="004A3C83" w:rsidRPr="001D1509">
        <w:rPr>
          <w:rFonts w:eastAsia="Arial" w:cstheme="minorHAnsi"/>
          <w:sz w:val="24"/>
          <w:szCs w:val="24"/>
          <w:lang w:val="fr-CH"/>
        </w:rPr>
        <w:t xml:space="preserve">fondés sur </w:t>
      </w:r>
      <w:r w:rsidRPr="001D1509">
        <w:rPr>
          <w:rFonts w:eastAsia="Arial" w:cstheme="minorHAnsi"/>
          <w:sz w:val="24"/>
          <w:szCs w:val="24"/>
          <w:lang w:val="fr-CH"/>
        </w:rPr>
        <w:t xml:space="preserve">des principes de simplification, de transparence et </w:t>
      </w:r>
      <w:r w:rsidR="004A3C83" w:rsidRPr="001D1509">
        <w:rPr>
          <w:rFonts w:eastAsia="Arial" w:cstheme="minorHAnsi"/>
          <w:sz w:val="24"/>
          <w:szCs w:val="24"/>
          <w:lang w:val="fr-CH"/>
        </w:rPr>
        <w:t xml:space="preserve">sur </w:t>
      </w:r>
      <w:r w:rsidRPr="001D1509">
        <w:rPr>
          <w:rFonts w:eastAsia="Arial" w:cstheme="minorHAnsi"/>
          <w:sz w:val="24"/>
          <w:szCs w:val="24"/>
          <w:lang w:val="fr-CH"/>
        </w:rPr>
        <w:t>une méthodologie harmonisée</w:t>
      </w:r>
      <w:r w:rsidR="004A3C83" w:rsidRPr="001D1509">
        <w:rPr>
          <w:rStyle w:val="FootnoteReference"/>
          <w:rFonts w:eastAsia="Arial" w:cstheme="minorHAnsi"/>
          <w:sz w:val="24"/>
          <w:szCs w:val="24"/>
          <w:lang w:val="fr-CH"/>
        </w:rPr>
        <w:footnoteReference w:id="28"/>
      </w:r>
      <w:r w:rsidRPr="001D1509">
        <w:rPr>
          <w:rFonts w:eastAsia="Arial" w:cstheme="minorHAnsi"/>
          <w:sz w:val="24"/>
          <w:szCs w:val="24"/>
          <w:lang w:val="fr-CH"/>
        </w:rPr>
        <w:t xml:space="preserve">.  L'Unité de surveillance recommande que le Secrétariat suive cette approche en </w:t>
      </w:r>
      <w:r w:rsidR="004A3C83" w:rsidRPr="001D1509">
        <w:rPr>
          <w:rFonts w:eastAsia="Arial" w:cstheme="minorHAnsi"/>
          <w:sz w:val="24"/>
          <w:szCs w:val="24"/>
          <w:lang w:val="fr-CH"/>
        </w:rPr>
        <w:t xml:space="preserve">élaborant </w:t>
      </w:r>
      <w:r w:rsidRPr="001D1509">
        <w:rPr>
          <w:rFonts w:eastAsia="Arial" w:cstheme="minorHAnsi"/>
          <w:sz w:val="24"/>
          <w:szCs w:val="24"/>
          <w:lang w:val="fr-CH"/>
        </w:rPr>
        <w:t xml:space="preserve">et en appliquant un cadre standard de recouvrement des coûts qui s'aligne sur les attentes de ses mandants et les réalités opérationnelles (par exemple, coûts de transaction, cohérence avec la méthodologie de recouvrement des coûts de l'UICN) </w:t>
      </w:r>
      <w:r w:rsidR="007513F8" w:rsidRPr="001D1509">
        <w:rPr>
          <w:rFonts w:eastAsiaTheme="minorEastAsia"/>
          <w:b/>
          <w:sz w:val="24"/>
          <w:szCs w:val="24"/>
          <w:lang w:val="fr-CH"/>
        </w:rPr>
        <w:t>(</w:t>
      </w:r>
      <w:r w:rsidR="00B36593" w:rsidRPr="001D1509">
        <w:rPr>
          <w:rFonts w:eastAsiaTheme="minorEastAsia"/>
          <w:b/>
          <w:sz w:val="24"/>
          <w:szCs w:val="24"/>
          <w:lang w:val="fr-CH"/>
        </w:rPr>
        <w:t>Recommandation</w:t>
      </w:r>
      <w:r w:rsidR="007513F8" w:rsidRPr="001D1509">
        <w:rPr>
          <w:rFonts w:eastAsiaTheme="minorEastAsia"/>
          <w:b/>
          <w:sz w:val="24"/>
          <w:szCs w:val="24"/>
          <w:lang w:val="fr-CH"/>
        </w:rPr>
        <w:t xml:space="preserve"> </w:t>
      </w:r>
      <w:r w:rsidR="002358BC" w:rsidRPr="001D1509">
        <w:rPr>
          <w:rFonts w:eastAsiaTheme="minorEastAsia"/>
          <w:b/>
          <w:sz w:val="24"/>
          <w:szCs w:val="24"/>
          <w:lang w:val="fr-CH"/>
        </w:rPr>
        <w:t>8</w:t>
      </w:r>
      <w:r w:rsidR="007513F8" w:rsidRPr="001D1509">
        <w:rPr>
          <w:rFonts w:eastAsiaTheme="minorEastAsia"/>
          <w:b/>
          <w:sz w:val="24"/>
          <w:szCs w:val="24"/>
          <w:lang w:val="fr-CH"/>
        </w:rPr>
        <w:t>)</w:t>
      </w:r>
      <w:r w:rsidR="00E34F7B" w:rsidRPr="001D1509">
        <w:rPr>
          <w:sz w:val="24"/>
          <w:szCs w:val="24"/>
          <w:lang w:val="fr-CH"/>
        </w:rPr>
        <w:t xml:space="preserve">. </w:t>
      </w:r>
    </w:p>
    <w:p w:rsidR="005851ED" w:rsidRPr="001D1509" w:rsidRDefault="005851ED" w:rsidP="005851ED">
      <w:pPr>
        <w:pStyle w:val="ListParagraph"/>
        <w:spacing w:line="276" w:lineRule="auto"/>
        <w:ind w:left="644"/>
        <w:jc w:val="both"/>
        <w:rPr>
          <w:rFonts w:ascii="Arial" w:eastAsia="Arial" w:hAnsi="Arial" w:cs="Arial"/>
          <w:sz w:val="24"/>
          <w:szCs w:val="24"/>
          <w:lang w:val="fr-CH"/>
        </w:rPr>
      </w:pPr>
    </w:p>
    <w:p w:rsidR="00C04C27" w:rsidRPr="001D1509" w:rsidRDefault="00F31C1B" w:rsidP="008F6424">
      <w:pPr>
        <w:pStyle w:val="ListParagraph"/>
        <w:numPr>
          <w:ilvl w:val="0"/>
          <w:numId w:val="1"/>
        </w:numPr>
        <w:spacing w:line="276" w:lineRule="auto"/>
        <w:jc w:val="both"/>
        <w:rPr>
          <w:rFonts w:eastAsia="Arial" w:cstheme="minorHAnsi"/>
          <w:sz w:val="24"/>
          <w:szCs w:val="24"/>
          <w:lang w:val="fr-CH"/>
        </w:rPr>
      </w:pPr>
      <w:r w:rsidRPr="001D1509">
        <w:rPr>
          <w:rFonts w:eastAsia="Arial" w:cstheme="minorHAnsi"/>
          <w:sz w:val="24"/>
          <w:szCs w:val="24"/>
          <w:lang w:val="fr-CH"/>
        </w:rPr>
        <w:t xml:space="preserve">Le solde de </w:t>
      </w:r>
      <w:r w:rsidRPr="001D1509">
        <w:rPr>
          <w:rFonts w:eastAsia="Arial" w:cstheme="minorHAnsi"/>
          <w:b/>
          <w:sz w:val="24"/>
          <w:szCs w:val="24"/>
          <w:lang w:val="fr-CH"/>
        </w:rPr>
        <w:t>341</w:t>
      </w:r>
      <w:r w:rsidR="0030791B" w:rsidRPr="001D1509">
        <w:rPr>
          <w:rFonts w:eastAsia="Arial" w:cstheme="minorHAnsi"/>
          <w:b/>
          <w:sz w:val="24"/>
          <w:szCs w:val="24"/>
          <w:lang w:val="fr-CH"/>
        </w:rPr>
        <w:t xml:space="preserve"> </w:t>
      </w:r>
      <w:r w:rsidR="003D02FF" w:rsidRPr="001D1509">
        <w:rPr>
          <w:rFonts w:eastAsia="Arial" w:cstheme="minorHAnsi"/>
          <w:b/>
          <w:sz w:val="24"/>
          <w:szCs w:val="24"/>
          <w:lang w:val="fr-CH"/>
        </w:rPr>
        <w:t>000</w:t>
      </w:r>
      <w:r w:rsidRPr="001D1509">
        <w:rPr>
          <w:rFonts w:eastAsia="Arial" w:cstheme="minorHAnsi"/>
          <w:b/>
          <w:sz w:val="24"/>
          <w:szCs w:val="24"/>
          <w:lang w:val="fr-CH"/>
        </w:rPr>
        <w:t xml:space="preserve"> CHF</w:t>
      </w:r>
      <w:r w:rsidR="003D02FF" w:rsidRPr="001D1509">
        <w:rPr>
          <w:rFonts w:eastAsia="Arial" w:cstheme="minorHAnsi"/>
          <w:sz w:val="24"/>
          <w:szCs w:val="24"/>
          <w:lang w:val="fr-CH"/>
        </w:rPr>
        <w:t>,</w:t>
      </w:r>
      <w:r w:rsidR="00E60CE2" w:rsidRPr="001D1509">
        <w:rPr>
          <w:rFonts w:eastAsia="Arial" w:cstheme="minorHAnsi"/>
          <w:sz w:val="24"/>
          <w:szCs w:val="24"/>
          <w:lang w:val="fr-CH"/>
        </w:rPr>
        <w:t xml:space="preserve"> </w:t>
      </w:r>
      <w:r w:rsidRPr="001D1509">
        <w:rPr>
          <w:rFonts w:eastAsia="Arial" w:cstheme="minorHAnsi"/>
          <w:sz w:val="24"/>
          <w:szCs w:val="24"/>
          <w:lang w:val="fr-CH"/>
        </w:rPr>
        <w:t xml:space="preserve">figurant au tableau </w:t>
      </w:r>
      <w:r w:rsidR="007513F8" w:rsidRPr="001D1509">
        <w:rPr>
          <w:rFonts w:eastAsia="Arial" w:cstheme="minorHAnsi"/>
          <w:sz w:val="24"/>
          <w:szCs w:val="24"/>
          <w:lang w:val="fr-CH"/>
        </w:rPr>
        <w:t>6</w:t>
      </w:r>
      <w:r w:rsidR="00E60CE2" w:rsidRPr="001D1509">
        <w:rPr>
          <w:rFonts w:eastAsia="Arial" w:cstheme="minorHAnsi"/>
          <w:sz w:val="24"/>
          <w:szCs w:val="24"/>
          <w:lang w:val="fr-CH"/>
        </w:rPr>
        <w:t xml:space="preserve">, </w:t>
      </w:r>
      <w:r w:rsidRPr="001D1509">
        <w:rPr>
          <w:rFonts w:eastAsia="Arial" w:cstheme="minorHAnsi"/>
          <w:sz w:val="24"/>
          <w:szCs w:val="24"/>
          <w:lang w:val="fr-CH"/>
        </w:rPr>
        <w:t xml:space="preserve">a trait à des transferts des comptes du fonds non administratif de Subvention pour l’Afrique </w:t>
      </w:r>
      <w:r w:rsidR="007A085A" w:rsidRPr="001D1509">
        <w:rPr>
          <w:sz w:val="24"/>
          <w:szCs w:val="24"/>
          <w:lang w:val="fr-CH"/>
        </w:rPr>
        <w:t>(SGA)</w:t>
      </w:r>
      <w:r w:rsidR="00931113" w:rsidRPr="001D1509">
        <w:rPr>
          <w:sz w:val="24"/>
          <w:szCs w:val="24"/>
          <w:lang w:val="fr-CH"/>
        </w:rPr>
        <w:t xml:space="preserve">. </w:t>
      </w:r>
      <w:r w:rsidRPr="001D1509">
        <w:rPr>
          <w:sz w:val="24"/>
          <w:szCs w:val="24"/>
          <w:lang w:val="fr-CH"/>
        </w:rPr>
        <w:t>L’analyse de ce fonds figure dans la prochaine section du présent rapport</w:t>
      </w:r>
      <w:r w:rsidR="00706696" w:rsidRPr="001D1509">
        <w:rPr>
          <w:sz w:val="24"/>
          <w:szCs w:val="24"/>
          <w:lang w:val="fr-CH"/>
        </w:rPr>
        <w:t>.</w:t>
      </w:r>
    </w:p>
    <w:p w:rsidR="006B3EEF" w:rsidRPr="001D1509" w:rsidRDefault="006B3EEF" w:rsidP="006B3EEF">
      <w:pPr>
        <w:pStyle w:val="ListParagraph"/>
        <w:rPr>
          <w:sz w:val="24"/>
          <w:szCs w:val="24"/>
          <w:lang w:val="fr-CH"/>
        </w:rPr>
      </w:pPr>
    </w:p>
    <w:p w:rsidR="00321047" w:rsidRPr="001D1509" w:rsidRDefault="00F31C1B" w:rsidP="008F6424">
      <w:pPr>
        <w:pStyle w:val="ListParagraph"/>
        <w:numPr>
          <w:ilvl w:val="0"/>
          <w:numId w:val="1"/>
        </w:numPr>
        <w:spacing w:line="276" w:lineRule="auto"/>
        <w:jc w:val="both"/>
        <w:rPr>
          <w:sz w:val="24"/>
          <w:szCs w:val="24"/>
          <w:lang w:val="fr-CH"/>
        </w:rPr>
      </w:pPr>
      <w:r w:rsidRPr="001D1509">
        <w:rPr>
          <w:sz w:val="24"/>
          <w:szCs w:val="24"/>
          <w:lang w:val="fr-CH"/>
        </w:rPr>
        <w:t>Comme indiqué plus haut</w:t>
      </w:r>
      <w:r w:rsidR="00BB242C" w:rsidRPr="001D1509">
        <w:rPr>
          <w:sz w:val="24"/>
          <w:szCs w:val="24"/>
          <w:lang w:val="fr-CH"/>
        </w:rPr>
        <w:t xml:space="preserve">, </w:t>
      </w:r>
      <w:r w:rsidRPr="001D1509">
        <w:rPr>
          <w:sz w:val="24"/>
          <w:szCs w:val="24"/>
          <w:lang w:val="fr-CH"/>
        </w:rPr>
        <w:t xml:space="preserve">les </w:t>
      </w:r>
      <w:r w:rsidR="00806E25" w:rsidRPr="001D1509">
        <w:rPr>
          <w:sz w:val="24"/>
          <w:szCs w:val="24"/>
          <w:lang w:val="fr-CH"/>
        </w:rPr>
        <w:t xml:space="preserve">excédents/ déficits des </w:t>
      </w:r>
      <w:r w:rsidRPr="001D1509">
        <w:rPr>
          <w:sz w:val="24"/>
          <w:szCs w:val="24"/>
          <w:lang w:val="fr-CH"/>
        </w:rPr>
        <w:t>proj</w:t>
      </w:r>
      <w:r w:rsidR="00806E25" w:rsidRPr="001D1509">
        <w:rPr>
          <w:sz w:val="24"/>
          <w:szCs w:val="24"/>
          <w:lang w:val="fr-CH"/>
        </w:rPr>
        <w:t>ets anciens inactifs ont été clôturés en inscrivant le</w:t>
      </w:r>
      <w:r w:rsidRPr="001D1509">
        <w:rPr>
          <w:sz w:val="24"/>
          <w:szCs w:val="24"/>
          <w:lang w:val="fr-CH"/>
        </w:rPr>
        <w:t xml:space="preserve">s </w:t>
      </w:r>
      <w:r w:rsidR="00806E25" w:rsidRPr="001D1509">
        <w:rPr>
          <w:sz w:val="24"/>
          <w:szCs w:val="24"/>
          <w:lang w:val="fr-CH"/>
        </w:rPr>
        <w:t>soldes dans le compte du projet Admin</w:t>
      </w:r>
      <w:r w:rsidR="0035080C" w:rsidRPr="001D1509">
        <w:rPr>
          <w:sz w:val="24"/>
          <w:szCs w:val="24"/>
          <w:lang w:val="fr-CH"/>
        </w:rPr>
        <w:t xml:space="preserve">. </w:t>
      </w:r>
      <w:r w:rsidR="00806E25" w:rsidRPr="001D1509">
        <w:rPr>
          <w:sz w:val="24"/>
          <w:szCs w:val="24"/>
          <w:lang w:val="fr-CH"/>
        </w:rPr>
        <w:t>Cependant, certains projets ont été clos sans que le donateur ne reçoive un rapport final et ne soit consulté pour donner des instructions ou son approbation quant à l’utilisation des fonds « inutilisés » affectés au projet</w:t>
      </w:r>
      <w:r w:rsidR="00D340B1" w:rsidRPr="001D1509">
        <w:rPr>
          <w:sz w:val="24"/>
          <w:szCs w:val="24"/>
          <w:lang w:val="fr-CH"/>
        </w:rPr>
        <w:t xml:space="preserve">. </w:t>
      </w:r>
      <w:r w:rsidR="00E74235" w:rsidRPr="001D1509">
        <w:rPr>
          <w:sz w:val="24"/>
          <w:szCs w:val="24"/>
          <w:lang w:val="fr-CH"/>
        </w:rPr>
        <w:t>Cette pratique ne relève pas d’une gestion comptable ou des projets prudente et n’est pas conforme aux accords conclus avec la majorité des donateurs</w:t>
      </w:r>
      <w:r w:rsidR="00321047" w:rsidRPr="001D1509">
        <w:rPr>
          <w:sz w:val="24"/>
          <w:szCs w:val="24"/>
          <w:lang w:val="fr-CH"/>
        </w:rPr>
        <w:t xml:space="preserve">. </w:t>
      </w:r>
      <w:r w:rsidR="00E74235" w:rsidRPr="001D1509">
        <w:rPr>
          <w:sz w:val="24"/>
          <w:szCs w:val="24"/>
          <w:lang w:val="fr-CH"/>
        </w:rPr>
        <w:t xml:space="preserve">L’excédent </w:t>
      </w:r>
      <w:r w:rsidR="00E22EB4" w:rsidRPr="001D1509">
        <w:rPr>
          <w:sz w:val="24"/>
          <w:szCs w:val="24"/>
          <w:lang w:val="fr-CH"/>
        </w:rPr>
        <w:t>/</w:t>
      </w:r>
      <w:r w:rsidR="00E74235" w:rsidRPr="001D1509">
        <w:rPr>
          <w:sz w:val="24"/>
          <w:szCs w:val="24"/>
          <w:lang w:val="fr-CH"/>
        </w:rPr>
        <w:t xml:space="preserve"> dé</w:t>
      </w:r>
      <w:r w:rsidR="00E22EB4" w:rsidRPr="001D1509">
        <w:rPr>
          <w:sz w:val="24"/>
          <w:szCs w:val="24"/>
          <w:lang w:val="fr-CH"/>
        </w:rPr>
        <w:t xml:space="preserve">ficit </w:t>
      </w:r>
      <w:r w:rsidR="00E74235" w:rsidRPr="001D1509">
        <w:rPr>
          <w:sz w:val="24"/>
          <w:szCs w:val="24"/>
          <w:lang w:val="fr-CH"/>
        </w:rPr>
        <w:t xml:space="preserve">d’un projet clos devraient être enregistrés dans le compte </w:t>
      </w:r>
      <w:r w:rsidR="008E03B5" w:rsidRPr="001D1509">
        <w:rPr>
          <w:sz w:val="24"/>
          <w:szCs w:val="24"/>
          <w:lang w:val="fr-CH"/>
        </w:rPr>
        <w:t xml:space="preserve">qui </w:t>
      </w:r>
      <w:r w:rsidR="00637C04" w:rsidRPr="001D1509">
        <w:rPr>
          <w:sz w:val="24"/>
          <w:szCs w:val="24"/>
          <w:lang w:val="fr-CH"/>
        </w:rPr>
        <w:t xml:space="preserve">tient </w:t>
      </w:r>
      <w:r w:rsidR="008E03B5" w:rsidRPr="001D1509">
        <w:rPr>
          <w:sz w:val="24"/>
          <w:szCs w:val="24"/>
          <w:lang w:val="fr-CH"/>
        </w:rPr>
        <w:t xml:space="preserve">le mieux </w:t>
      </w:r>
      <w:r w:rsidR="00637C04" w:rsidRPr="001D1509">
        <w:rPr>
          <w:sz w:val="24"/>
          <w:szCs w:val="24"/>
          <w:lang w:val="fr-CH"/>
        </w:rPr>
        <w:t xml:space="preserve">compte </w:t>
      </w:r>
      <w:r w:rsidR="008E03B5" w:rsidRPr="001D1509">
        <w:rPr>
          <w:sz w:val="24"/>
          <w:szCs w:val="24"/>
          <w:lang w:val="fr-CH"/>
        </w:rPr>
        <w:t>les instructions du donateur</w:t>
      </w:r>
      <w:r w:rsidR="006717E6" w:rsidRPr="001D1509">
        <w:rPr>
          <w:sz w:val="24"/>
          <w:szCs w:val="24"/>
          <w:lang w:val="fr-CH"/>
        </w:rPr>
        <w:t xml:space="preserve">. </w:t>
      </w:r>
      <w:r w:rsidR="0039538A" w:rsidRPr="001D1509">
        <w:rPr>
          <w:sz w:val="24"/>
          <w:szCs w:val="24"/>
          <w:lang w:val="fr-CH"/>
        </w:rPr>
        <w:t>Il est recommandé d’élaborer une procédure de clôture des projets afin de pouvoir disposer des directives appropriées et d’établir un mécanisme standard</w:t>
      </w:r>
      <w:r w:rsidR="00463034" w:rsidRPr="001D1509">
        <w:rPr>
          <w:sz w:val="24"/>
          <w:szCs w:val="24"/>
          <w:lang w:val="fr-CH"/>
        </w:rPr>
        <w:t xml:space="preserve"> </w:t>
      </w:r>
      <w:r w:rsidR="00463034" w:rsidRPr="001D1509">
        <w:rPr>
          <w:rFonts w:eastAsiaTheme="minorEastAsia"/>
          <w:b/>
          <w:sz w:val="24"/>
          <w:szCs w:val="24"/>
          <w:lang w:val="fr-CH"/>
        </w:rPr>
        <w:t>(</w:t>
      </w:r>
      <w:r w:rsidR="00B36593" w:rsidRPr="001D1509">
        <w:rPr>
          <w:rFonts w:eastAsiaTheme="minorEastAsia"/>
          <w:b/>
          <w:sz w:val="24"/>
          <w:szCs w:val="24"/>
          <w:lang w:val="fr-CH"/>
        </w:rPr>
        <w:t>Recommandation</w:t>
      </w:r>
      <w:r w:rsidR="00463034" w:rsidRPr="001D1509">
        <w:rPr>
          <w:rFonts w:eastAsiaTheme="minorEastAsia"/>
          <w:b/>
          <w:sz w:val="24"/>
          <w:szCs w:val="24"/>
          <w:lang w:val="fr-CH"/>
        </w:rPr>
        <w:t xml:space="preserve"> </w:t>
      </w:r>
      <w:r w:rsidR="009B0752" w:rsidRPr="001D1509">
        <w:rPr>
          <w:rFonts w:eastAsiaTheme="minorEastAsia"/>
          <w:b/>
          <w:sz w:val="24"/>
          <w:szCs w:val="24"/>
          <w:lang w:val="fr-CH"/>
        </w:rPr>
        <w:t>9</w:t>
      </w:r>
      <w:r w:rsidR="00463034" w:rsidRPr="001D1509">
        <w:rPr>
          <w:rFonts w:eastAsiaTheme="minorEastAsia"/>
          <w:b/>
          <w:sz w:val="24"/>
          <w:szCs w:val="24"/>
          <w:lang w:val="fr-CH"/>
        </w:rPr>
        <w:t>)</w:t>
      </w:r>
      <w:r w:rsidR="004124F5" w:rsidRPr="001D1509">
        <w:rPr>
          <w:sz w:val="24"/>
          <w:szCs w:val="24"/>
          <w:lang w:val="fr-CH"/>
        </w:rPr>
        <w:t>. L’</w:t>
      </w:r>
      <w:hyperlink w:anchor="_Annex_4_Example" w:history="1">
        <w:r w:rsidR="0030791B" w:rsidRPr="001D1509">
          <w:rPr>
            <w:rStyle w:val="Hyperlink"/>
            <w:sz w:val="24"/>
            <w:szCs w:val="24"/>
            <w:lang w:val="fr-CH"/>
          </w:rPr>
          <w:t>Annexe 4</w:t>
        </w:r>
      </w:hyperlink>
      <w:r w:rsidR="0030791B" w:rsidRPr="001D1509">
        <w:rPr>
          <w:sz w:val="24"/>
          <w:szCs w:val="24"/>
          <w:lang w:val="fr-CH"/>
        </w:rPr>
        <w:t xml:space="preserve"> </w:t>
      </w:r>
      <w:r w:rsidR="00587B1C" w:rsidRPr="001D1509">
        <w:rPr>
          <w:sz w:val="24"/>
          <w:szCs w:val="24"/>
          <w:lang w:val="fr-CH"/>
        </w:rPr>
        <w:t xml:space="preserve"> </w:t>
      </w:r>
      <w:r w:rsidR="0039538A" w:rsidRPr="001D1509">
        <w:rPr>
          <w:sz w:val="24"/>
          <w:szCs w:val="24"/>
          <w:lang w:val="fr-CH"/>
        </w:rPr>
        <w:t>est un exe</w:t>
      </w:r>
      <w:r w:rsidR="00587B1C" w:rsidRPr="001D1509">
        <w:rPr>
          <w:sz w:val="24"/>
          <w:szCs w:val="24"/>
          <w:lang w:val="fr-CH"/>
        </w:rPr>
        <w:t xml:space="preserve">mple </w:t>
      </w:r>
      <w:r w:rsidR="0039538A" w:rsidRPr="001D1509">
        <w:rPr>
          <w:sz w:val="24"/>
          <w:szCs w:val="24"/>
          <w:lang w:val="fr-CH"/>
        </w:rPr>
        <w:t xml:space="preserve">de procédure de clôture d’un projet extrait du </w:t>
      </w:r>
      <w:r w:rsidR="0030791B" w:rsidRPr="001D1509">
        <w:rPr>
          <w:sz w:val="24"/>
          <w:szCs w:val="24"/>
          <w:lang w:val="fr-CH"/>
        </w:rPr>
        <w:t>guide du PNUD sur les meilleures pratique</w:t>
      </w:r>
      <w:r w:rsidR="00637C04" w:rsidRPr="001D1509">
        <w:rPr>
          <w:sz w:val="24"/>
          <w:szCs w:val="24"/>
          <w:lang w:val="fr-CH"/>
        </w:rPr>
        <w:t xml:space="preserve">s </w:t>
      </w:r>
      <w:r w:rsidR="0030791B" w:rsidRPr="001D1509">
        <w:rPr>
          <w:sz w:val="24"/>
          <w:szCs w:val="24"/>
          <w:lang w:val="fr-CH"/>
        </w:rPr>
        <w:t>relatives aux projets non administratifs</w:t>
      </w:r>
      <w:r w:rsidR="007B7389" w:rsidRPr="001D1509">
        <w:rPr>
          <w:sz w:val="24"/>
          <w:szCs w:val="24"/>
          <w:lang w:val="fr-CH"/>
        </w:rPr>
        <w:t>.</w:t>
      </w:r>
    </w:p>
    <w:p w:rsidR="00943048" w:rsidRPr="001D1509" w:rsidRDefault="00943048">
      <w:pPr>
        <w:rPr>
          <w:rFonts w:eastAsia="Arial" w:cs="Arial"/>
          <w:sz w:val="24"/>
          <w:szCs w:val="24"/>
          <w:lang w:val="fr-CH"/>
        </w:rPr>
      </w:pPr>
    </w:p>
    <w:p w:rsidR="00412F49" w:rsidRPr="001D1509" w:rsidRDefault="00B36593" w:rsidP="008F6424">
      <w:pPr>
        <w:pStyle w:val="ListParagraph"/>
        <w:numPr>
          <w:ilvl w:val="0"/>
          <w:numId w:val="1"/>
        </w:numPr>
        <w:spacing w:line="276" w:lineRule="auto"/>
        <w:jc w:val="both"/>
        <w:rPr>
          <w:rFonts w:eastAsia="Arial" w:cs="Arial"/>
          <w:sz w:val="24"/>
          <w:szCs w:val="24"/>
          <w:lang w:val="fr-CH"/>
        </w:rPr>
      </w:pPr>
      <w:r w:rsidRPr="001D1509">
        <w:rPr>
          <w:rFonts w:eastAsia="Arial" w:cs="Arial"/>
          <w:sz w:val="24"/>
          <w:szCs w:val="24"/>
          <w:lang w:val="fr-CH"/>
        </w:rPr>
        <w:t>Recommandation</w:t>
      </w:r>
      <w:r w:rsidR="00412F49" w:rsidRPr="001D1509">
        <w:rPr>
          <w:rFonts w:eastAsia="Arial" w:cs="Arial"/>
          <w:sz w:val="24"/>
          <w:szCs w:val="24"/>
          <w:lang w:val="fr-CH"/>
        </w:rPr>
        <w:t>s:</w:t>
      </w:r>
    </w:p>
    <w:p w:rsidR="00412F49" w:rsidRPr="001D1509" w:rsidRDefault="00412F49" w:rsidP="00412F49">
      <w:pPr>
        <w:spacing w:line="276" w:lineRule="auto"/>
        <w:jc w:val="both"/>
        <w:rPr>
          <w:b/>
          <w:sz w:val="24"/>
          <w:szCs w:val="24"/>
          <w:lang w:val="fr-CH"/>
        </w:rPr>
      </w:pPr>
    </w:p>
    <w:p w:rsidR="00412F49" w:rsidRPr="001D1509" w:rsidRDefault="00B36593" w:rsidP="00412F49">
      <w:pPr>
        <w:shd w:val="clear" w:color="auto" w:fill="F2F2F2" w:themeFill="background1" w:themeFillShade="F2"/>
        <w:spacing w:after="120" w:line="276" w:lineRule="auto"/>
        <w:ind w:left="278"/>
        <w:rPr>
          <w:b/>
          <w:color w:val="365F91" w:themeColor="accent1" w:themeShade="BF"/>
          <w:sz w:val="24"/>
          <w:szCs w:val="24"/>
          <w:lang w:val="fr-CH"/>
        </w:rPr>
      </w:pPr>
      <w:r w:rsidRPr="001D1509">
        <w:rPr>
          <w:b/>
          <w:color w:val="365F91" w:themeColor="accent1" w:themeShade="BF"/>
          <w:sz w:val="24"/>
          <w:szCs w:val="24"/>
          <w:lang w:val="fr-CH"/>
        </w:rPr>
        <w:t>Recommandation</w:t>
      </w:r>
      <w:r w:rsidR="00412F49" w:rsidRPr="001D1509">
        <w:rPr>
          <w:b/>
          <w:color w:val="365F91" w:themeColor="accent1" w:themeShade="BF"/>
          <w:sz w:val="24"/>
          <w:szCs w:val="24"/>
          <w:lang w:val="fr-CH"/>
        </w:rPr>
        <w:t xml:space="preserve"> </w:t>
      </w:r>
      <w:r w:rsidR="009B0752" w:rsidRPr="001D1509">
        <w:rPr>
          <w:b/>
          <w:color w:val="365F91" w:themeColor="accent1" w:themeShade="BF"/>
          <w:sz w:val="24"/>
          <w:szCs w:val="24"/>
          <w:lang w:val="fr-CH"/>
        </w:rPr>
        <w:t>8</w:t>
      </w:r>
    </w:p>
    <w:p w:rsidR="00637C04" w:rsidRPr="001D1509" w:rsidRDefault="00637C04" w:rsidP="00637C04">
      <w:pPr>
        <w:shd w:val="clear" w:color="auto" w:fill="F2F2F2" w:themeFill="background1" w:themeFillShade="F2"/>
        <w:spacing w:after="26" w:line="276" w:lineRule="auto"/>
        <w:ind w:left="278" w:right="8"/>
        <w:jc w:val="both"/>
        <w:rPr>
          <w:b/>
          <w:sz w:val="24"/>
          <w:szCs w:val="24"/>
          <w:lang w:val="fr-CH"/>
        </w:rPr>
      </w:pPr>
      <w:r w:rsidRPr="001D1509">
        <w:rPr>
          <w:b/>
          <w:sz w:val="24"/>
          <w:szCs w:val="24"/>
          <w:lang w:val="fr-CH"/>
        </w:rPr>
        <w:t>Le Secrétariat devrait : i) calculer et imputer, dans la mesure du possible, les frais de gestion impayés des années précédentes aux projets non administratifs ; ii) élaborer un processus pour s'assurer que les frais de gestion sont imputés régulièrement et au moins annuellement conformément aux ententes avec les donateurs ; et iii) élaborer et appliquer une méthode normalisée de recouvrement des coûts concernant les frais de gestion.</w:t>
      </w:r>
    </w:p>
    <w:p w:rsidR="00412F49" w:rsidRPr="001D1509" w:rsidRDefault="007F5E13" w:rsidP="00412F49">
      <w:pPr>
        <w:shd w:val="clear" w:color="auto" w:fill="F2F2F2" w:themeFill="background1" w:themeFillShade="F2"/>
        <w:spacing w:line="276" w:lineRule="auto"/>
        <w:ind w:left="283"/>
        <w:rPr>
          <w:b/>
          <w:sz w:val="24"/>
          <w:szCs w:val="24"/>
          <w:lang w:val="fr-CH"/>
        </w:rPr>
      </w:pPr>
      <w:r w:rsidRPr="001D1509">
        <w:rPr>
          <w:b/>
          <w:sz w:val="24"/>
          <w:szCs w:val="24"/>
          <w:lang w:val="fr-CH"/>
        </w:rPr>
        <w:t>Priorité :</w:t>
      </w:r>
      <w:r w:rsidR="00412F49" w:rsidRPr="001D1509">
        <w:rPr>
          <w:b/>
          <w:sz w:val="24"/>
          <w:szCs w:val="24"/>
          <w:lang w:val="fr-CH"/>
        </w:rPr>
        <w:t xml:space="preserve"> </w:t>
      </w:r>
      <w:r w:rsidRPr="001D1509">
        <w:rPr>
          <w:sz w:val="24"/>
          <w:szCs w:val="24"/>
          <w:lang w:val="fr-CH"/>
        </w:rPr>
        <w:t>Moyenne</w:t>
      </w:r>
    </w:p>
    <w:p w:rsidR="00412F49" w:rsidRPr="001D1509" w:rsidRDefault="00DD7282" w:rsidP="00412F49">
      <w:pPr>
        <w:shd w:val="clear" w:color="auto" w:fill="F2F2F2" w:themeFill="background1" w:themeFillShade="F2"/>
        <w:spacing w:line="276" w:lineRule="auto"/>
        <w:ind w:left="283"/>
        <w:rPr>
          <w:sz w:val="24"/>
          <w:szCs w:val="24"/>
          <w:lang w:val="fr-CH"/>
        </w:rPr>
      </w:pPr>
      <w:r w:rsidRPr="001D1509">
        <w:rPr>
          <w:b/>
          <w:sz w:val="24"/>
          <w:szCs w:val="24"/>
          <w:lang w:val="fr-CH"/>
        </w:rPr>
        <w:t xml:space="preserve">Échéance : </w:t>
      </w:r>
      <w:r w:rsidR="00A76F81" w:rsidRPr="001D1509">
        <w:rPr>
          <w:sz w:val="24"/>
          <w:szCs w:val="24"/>
          <w:lang w:val="fr-CH"/>
        </w:rPr>
        <w:t xml:space="preserve"> 3</w:t>
      </w:r>
      <w:r w:rsidR="00733FFC" w:rsidRPr="001D1509">
        <w:rPr>
          <w:sz w:val="24"/>
          <w:szCs w:val="24"/>
          <w:lang w:val="fr-CH"/>
        </w:rPr>
        <w:t>0</w:t>
      </w:r>
      <w:r w:rsidR="00A76F81" w:rsidRPr="001D1509">
        <w:rPr>
          <w:sz w:val="24"/>
          <w:szCs w:val="24"/>
          <w:lang w:val="fr-CH"/>
        </w:rPr>
        <w:t xml:space="preserve"> </w:t>
      </w:r>
      <w:r w:rsidR="00637C04" w:rsidRPr="001D1509">
        <w:rPr>
          <w:sz w:val="24"/>
          <w:szCs w:val="24"/>
          <w:lang w:val="fr-CH"/>
        </w:rPr>
        <w:t>j</w:t>
      </w:r>
      <w:r w:rsidR="00733FFC" w:rsidRPr="001D1509">
        <w:rPr>
          <w:sz w:val="24"/>
          <w:szCs w:val="24"/>
          <w:lang w:val="fr-CH"/>
        </w:rPr>
        <w:t>u</w:t>
      </w:r>
      <w:r w:rsidR="00637C04" w:rsidRPr="001D1509">
        <w:rPr>
          <w:sz w:val="24"/>
          <w:szCs w:val="24"/>
          <w:lang w:val="fr-CH"/>
        </w:rPr>
        <w:t>i</w:t>
      </w:r>
      <w:r w:rsidR="00733FFC" w:rsidRPr="001D1509">
        <w:rPr>
          <w:sz w:val="24"/>
          <w:szCs w:val="24"/>
          <w:lang w:val="fr-CH"/>
        </w:rPr>
        <w:t>n 2</w:t>
      </w:r>
      <w:r w:rsidR="00A76F81" w:rsidRPr="001D1509">
        <w:rPr>
          <w:sz w:val="24"/>
          <w:szCs w:val="24"/>
          <w:lang w:val="fr-CH"/>
        </w:rPr>
        <w:t>01</w:t>
      </w:r>
      <w:r w:rsidR="00733FFC" w:rsidRPr="001D1509">
        <w:rPr>
          <w:sz w:val="24"/>
          <w:szCs w:val="24"/>
          <w:lang w:val="fr-CH"/>
        </w:rPr>
        <w:t>9</w:t>
      </w:r>
      <w:r w:rsidR="00412F49" w:rsidRPr="001D1509">
        <w:rPr>
          <w:sz w:val="24"/>
          <w:szCs w:val="24"/>
          <w:lang w:val="fr-CH"/>
        </w:rPr>
        <w:t xml:space="preserve"> </w:t>
      </w:r>
    </w:p>
    <w:p w:rsidR="00412F49" w:rsidRPr="001D1509" w:rsidRDefault="00347B7B" w:rsidP="00412F49">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412F49" w:rsidRPr="001D1509">
        <w:rPr>
          <w:sz w:val="24"/>
          <w:szCs w:val="24"/>
          <w:lang w:val="fr-CH"/>
        </w:rPr>
        <w:t xml:space="preserve"> </w:t>
      </w:r>
      <w:r w:rsidR="00D42EA1" w:rsidRPr="001D1509">
        <w:rPr>
          <w:sz w:val="24"/>
          <w:szCs w:val="24"/>
          <w:lang w:val="fr-CH"/>
        </w:rPr>
        <w:t>Responsable des finances</w:t>
      </w:r>
    </w:p>
    <w:p w:rsidR="0046293F" w:rsidRPr="001D1509" w:rsidRDefault="00347B7B" w:rsidP="00412F49">
      <w:pPr>
        <w:shd w:val="clear" w:color="auto" w:fill="DBE5F1" w:themeFill="accent1" w:themeFillTint="33"/>
        <w:spacing w:line="276" w:lineRule="auto"/>
        <w:ind w:left="283"/>
        <w:rPr>
          <w:b/>
          <w:sz w:val="24"/>
          <w:szCs w:val="24"/>
          <w:lang w:val="fr-CH"/>
        </w:rPr>
      </w:pPr>
      <w:r w:rsidRPr="001D1509">
        <w:rPr>
          <w:b/>
          <w:sz w:val="24"/>
          <w:szCs w:val="24"/>
          <w:lang w:val="fr-CH"/>
        </w:rPr>
        <w:t>Réponse de l’administration</w:t>
      </w:r>
      <w:r w:rsidR="00D42EA1" w:rsidRPr="001D1509">
        <w:rPr>
          <w:b/>
          <w:sz w:val="24"/>
          <w:szCs w:val="24"/>
          <w:lang w:val="fr-CH"/>
        </w:rPr>
        <w:t> :</w:t>
      </w:r>
    </w:p>
    <w:p w:rsidR="00D42EA1" w:rsidRPr="001D1509" w:rsidRDefault="00D42EA1" w:rsidP="00412F49">
      <w:pPr>
        <w:shd w:val="clear" w:color="auto" w:fill="DBE5F1" w:themeFill="accent1" w:themeFillTint="33"/>
        <w:spacing w:line="276" w:lineRule="auto"/>
        <w:ind w:left="283"/>
        <w:rPr>
          <w:sz w:val="24"/>
          <w:szCs w:val="24"/>
          <w:lang w:val="fr-CH"/>
        </w:rPr>
      </w:pPr>
      <w:r w:rsidRPr="001D1509">
        <w:rPr>
          <w:sz w:val="24"/>
          <w:szCs w:val="24"/>
          <w:lang w:val="fr-CH"/>
        </w:rPr>
        <w:t>Le Secrétariat convient du bien-fondé de cette recommandation et il a déjà agi ou mis en œuvre les mesures suivantes :</w:t>
      </w:r>
    </w:p>
    <w:p w:rsidR="00DE40EE" w:rsidRPr="001D1509" w:rsidRDefault="00DE40EE" w:rsidP="00DE40EE">
      <w:pPr>
        <w:shd w:val="clear" w:color="auto" w:fill="DBE5F1" w:themeFill="accent1" w:themeFillTint="33"/>
        <w:spacing w:line="276" w:lineRule="auto"/>
        <w:ind w:left="720" w:hanging="437"/>
        <w:rPr>
          <w:sz w:val="24"/>
          <w:szCs w:val="24"/>
          <w:lang w:val="fr-CH"/>
        </w:rPr>
      </w:pPr>
      <w:r w:rsidRPr="001D1509">
        <w:rPr>
          <w:sz w:val="24"/>
          <w:szCs w:val="24"/>
          <w:lang w:val="fr-CH"/>
        </w:rPr>
        <w:t>1.</w:t>
      </w:r>
      <w:r w:rsidRPr="001D1509">
        <w:rPr>
          <w:sz w:val="24"/>
          <w:szCs w:val="24"/>
          <w:lang w:val="fr-CH"/>
        </w:rPr>
        <w:tab/>
        <w:t xml:space="preserve">Tous les frais de gestion connus des deux dernières années ont été facturés. Nous constatons qu'à l'heure actuelle, les frais de gestion ne figurent pas toujours dans l'accord avec le </w:t>
      </w:r>
      <w:r w:rsidRPr="001D1509">
        <w:rPr>
          <w:sz w:val="24"/>
          <w:szCs w:val="24"/>
          <w:lang w:val="fr-CH"/>
        </w:rPr>
        <w:lastRenderedPageBreak/>
        <w:t xml:space="preserve">donateur et que, par conséquent, tous les projets n'engagent pas de frais de gestion. Pour les projets plus anciens où ces frais ne sont pas mentionnés clairement et de manière cohérente, le Secrétariat trouve difficile d'imposer des frais de gestion rétroactifs et propose donc de concentrer ses efforts sur la manière de procéder à l'avenir. Par exemple, les </w:t>
      </w:r>
      <w:r w:rsidR="008F2252" w:rsidRPr="001D1509">
        <w:rPr>
          <w:sz w:val="24"/>
          <w:szCs w:val="24"/>
          <w:lang w:val="fr-CH"/>
        </w:rPr>
        <w:t xml:space="preserve">budgets des </w:t>
      </w:r>
      <w:r w:rsidRPr="001D1509">
        <w:rPr>
          <w:sz w:val="24"/>
          <w:szCs w:val="24"/>
          <w:lang w:val="fr-CH"/>
        </w:rPr>
        <w:t xml:space="preserve">Missions consultatives Ramsar </w:t>
      </w:r>
      <w:r w:rsidR="008F2252" w:rsidRPr="001D1509">
        <w:rPr>
          <w:sz w:val="24"/>
          <w:szCs w:val="24"/>
          <w:lang w:val="fr-CH"/>
        </w:rPr>
        <w:t xml:space="preserve">ne comportent pas de frais de gestion, tout comme les budgets de certaines subventions comme </w:t>
      </w:r>
      <w:r w:rsidRPr="001D1509">
        <w:rPr>
          <w:sz w:val="24"/>
          <w:szCs w:val="24"/>
          <w:lang w:val="fr-CH"/>
        </w:rPr>
        <w:t>les subventions suisses pour l'Afrique</w:t>
      </w:r>
      <w:r w:rsidR="008F2252" w:rsidRPr="001D1509">
        <w:rPr>
          <w:sz w:val="24"/>
          <w:szCs w:val="24"/>
          <w:lang w:val="fr-CH"/>
        </w:rPr>
        <w:t xml:space="preserve">. Par exemple, les frais de gestion ne figurent pas </w:t>
      </w:r>
      <w:r w:rsidRPr="001D1509">
        <w:rPr>
          <w:sz w:val="24"/>
          <w:szCs w:val="24"/>
          <w:lang w:val="fr-CH"/>
        </w:rPr>
        <w:t>dans la subvention SGA 2016 et</w:t>
      </w:r>
      <w:r w:rsidR="008F2252" w:rsidRPr="001D1509">
        <w:rPr>
          <w:sz w:val="24"/>
          <w:szCs w:val="24"/>
          <w:lang w:val="fr-CH"/>
        </w:rPr>
        <w:t xml:space="preserve"> ils n’ont donc pas été perçus</w:t>
      </w:r>
      <w:r w:rsidRPr="001D1509">
        <w:rPr>
          <w:sz w:val="24"/>
          <w:szCs w:val="24"/>
          <w:lang w:val="fr-CH"/>
        </w:rPr>
        <w:t xml:space="preserve">. </w:t>
      </w:r>
    </w:p>
    <w:p w:rsidR="00DE40EE" w:rsidRPr="001D1509" w:rsidRDefault="00DE40EE" w:rsidP="008F2252">
      <w:pPr>
        <w:shd w:val="clear" w:color="auto" w:fill="DBE5F1" w:themeFill="accent1" w:themeFillTint="33"/>
        <w:spacing w:line="276" w:lineRule="auto"/>
        <w:ind w:left="720" w:hanging="437"/>
        <w:rPr>
          <w:sz w:val="24"/>
          <w:szCs w:val="24"/>
          <w:lang w:val="fr-CH"/>
        </w:rPr>
      </w:pPr>
      <w:r w:rsidRPr="001D1509">
        <w:rPr>
          <w:sz w:val="24"/>
          <w:szCs w:val="24"/>
          <w:lang w:val="fr-CH"/>
        </w:rPr>
        <w:t>2.</w:t>
      </w:r>
      <w:r w:rsidRPr="001D1509">
        <w:rPr>
          <w:sz w:val="24"/>
          <w:szCs w:val="24"/>
          <w:lang w:val="fr-CH"/>
        </w:rPr>
        <w:tab/>
        <w:t>Le processus d'imputation des frais de gestion se fait sur une base annuelle avant la finalisation des états financiers annuels, à commencer par les états financiers de 2016. Ce</w:t>
      </w:r>
      <w:r w:rsidR="008F2252" w:rsidRPr="001D1509">
        <w:rPr>
          <w:sz w:val="24"/>
          <w:szCs w:val="24"/>
          <w:lang w:val="fr-CH"/>
        </w:rPr>
        <w:t xml:space="preserve">tte mesure </w:t>
      </w:r>
      <w:r w:rsidRPr="001D1509">
        <w:rPr>
          <w:sz w:val="24"/>
          <w:szCs w:val="24"/>
          <w:lang w:val="fr-CH"/>
        </w:rPr>
        <w:t xml:space="preserve">fait maintenant partie de la liste de contrôle comptable de fin d'année et fait l'objet d'une contre-vérification par l'UICN. </w:t>
      </w:r>
    </w:p>
    <w:p w:rsidR="00D42EA1" w:rsidRPr="001D1509" w:rsidRDefault="00DE40EE" w:rsidP="009B7857">
      <w:pPr>
        <w:shd w:val="clear" w:color="auto" w:fill="DBE5F1" w:themeFill="accent1" w:themeFillTint="33"/>
        <w:spacing w:line="276" w:lineRule="auto"/>
        <w:ind w:left="720" w:hanging="437"/>
        <w:rPr>
          <w:sz w:val="24"/>
          <w:szCs w:val="24"/>
          <w:lang w:val="fr-CH"/>
        </w:rPr>
      </w:pPr>
      <w:r w:rsidRPr="001D1509">
        <w:rPr>
          <w:sz w:val="24"/>
          <w:szCs w:val="24"/>
          <w:lang w:val="fr-CH"/>
        </w:rPr>
        <w:t>3.</w:t>
      </w:r>
      <w:r w:rsidRPr="001D1509">
        <w:rPr>
          <w:sz w:val="24"/>
          <w:szCs w:val="24"/>
          <w:lang w:val="fr-CH"/>
        </w:rPr>
        <w:tab/>
        <w:t xml:space="preserve">Le Secrétariat convient de la nécessité d'adopter une approche normalisée de recouvrement des coûts </w:t>
      </w:r>
      <w:r w:rsidR="009B7857" w:rsidRPr="001D1509">
        <w:rPr>
          <w:sz w:val="24"/>
          <w:szCs w:val="24"/>
          <w:lang w:val="fr-CH"/>
        </w:rPr>
        <w:t xml:space="preserve">en ce qui concerne </w:t>
      </w:r>
      <w:r w:rsidRPr="001D1509">
        <w:rPr>
          <w:sz w:val="24"/>
          <w:szCs w:val="24"/>
          <w:lang w:val="fr-CH"/>
        </w:rPr>
        <w:t xml:space="preserve">les frais de gestion et des mesures sont prises à cet égard. Le Secrétariat a attiré l'attention du Sous-groupe </w:t>
      </w:r>
      <w:r w:rsidR="009B7857" w:rsidRPr="001D1509">
        <w:rPr>
          <w:sz w:val="24"/>
          <w:szCs w:val="24"/>
          <w:lang w:val="fr-CH"/>
        </w:rPr>
        <w:t xml:space="preserve">sur les </w:t>
      </w:r>
      <w:r w:rsidRPr="001D1509">
        <w:rPr>
          <w:sz w:val="24"/>
          <w:szCs w:val="24"/>
          <w:lang w:val="fr-CH"/>
        </w:rPr>
        <w:t xml:space="preserve">finances sur la nécessité de </w:t>
      </w:r>
      <w:r w:rsidR="009B7857" w:rsidRPr="001D1509">
        <w:rPr>
          <w:sz w:val="24"/>
          <w:szCs w:val="24"/>
          <w:lang w:val="fr-CH"/>
        </w:rPr>
        <w:t xml:space="preserve">se doter de </w:t>
      </w:r>
      <w:r w:rsidRPr="001D1509">
        <w:rPr>
          <w:sz w:val="24"/>
          <w:szCs w:val="24"/>
          <w:lang w:val="fr-CH"/>
        </w:rPr>
        <w:t xml:space="preserve">directives plus claires sur l'utilisation des </w:t>
      </w:r>
      <w:r w:rsidR="009B7857" w:rsidRPr="001D1509">
        <w:rPr>
          <w:sz w:val="24"/>
          <w:szCs w:val="24"/>
          <w:lang w:val="fr-CH"/>
        </w:rPr>
        <w:t>non administratives</w:t>
      </w:r>
      <w:r w:rsidRPr="001D1509">
        <w:rPr>
          <w:sz w:val="24"/>
          <w:szCs w:val="24"/>
          <w:lang w:val="fr-CH"/>
        </w:rPr>
        <w:t>, y compris les frais de gestion, depu</w:t>
      </w:r>
      <w:r w:rsidR="009B7857" w:rsidRPr="001D1509">
        <w:rPr>
          <w:sz w:val="24"/>
          <w:szCs w:val="24"/>
          <w:lang w:val="fr-CH"/>
        </w:rPr>
        <w:t>is la</w:t>
      </w:r>
      <w:r w:rsidRPr="001D1509">
        <w:rPr>
          <w:sz w:val="24"/>
          <w:szCs w:val="24"/>
          <w:lang w:val="fr-CH"/>
        </w:rPr>
        <w:t xml:space="preserve"> </w:t>
      </w:r>
      <w:r w:rsidR="009B7857" w:rsidRPr="001D1509">
        <w:rPr>
          <w:sz w:val="24"/>
          <w:szCs w:val="24"/>
          <w:lang w:val="fr-CH"/>
        </w:rPr>
        <w:t>53</w:t>
      </w:r>
      <w:r w:rsidR="009B7857" w:rsidRPr="001D1509">
        <w:rPr>
          <w:sz w:val="24"/>
          <w:szCs w:val="24"/>
          <w:vertAlign w:val="superscript"/>
          <w:lang w:val="fr-CH"/>
        </w:rPr>
        <w:t>e</w:t>
      </w:r>
      <w:r w:rsidR="009B7857" w:rsidRPr="001D1509">
        <w:rPr>
          <w:sz w:val="24"/>
          <w:szCs w:val="24"/>
          <w:lang w:val="fr-CH"/>
        </w:rPr>
        <w:t xml:space="preserve"> Réunion du Comité permanent. L</w:t>
      </w:r>
      <w:r w:rsidR="001907EB" w:rsidRPr="001D1509">
        <w:rPr>
          <w:sz w:val="24"/>
          <w:szCs w:val="24"/>
          <w:lang w:val="fr-CH"/>
        </w:rPr>
        <w:t>e Comité permanent, à sa</w:t>
      </w:r>
      <w:r w:rsidRPr="001D1509">
        <w:rPr>
          <w:sz w:val="24"/>
          <w:szCs w:val="24"/>
          <w:lang w:val="fr-CH"/>
        </w:rPr>
        <w:t xml:space="preserve"> 54</w:t>
      </w:r>
      <w:r w:rsidR="009B7857" w:rsidRPr="001D1509">
        <w:rPr>
          <w:sz w:val="24"/>
          <w:szCs w:val="24"/>
          <w:vertAlign w:val="superscript"/>
          <w:lang w:val="fr-CH"/>
        </w:rPr>
        <w:t>e</w:t>
      </w:r>
      <w:r w:rsidR="009B7857" w:rsidRPr="001D1509">
        <w:rPr>
          <w:sz w:val="24"/>
          <w:szCs w:val="24"/>
          <w:lang w:val="fr-CH"/>
        </w:rPr>
        <w:t xml:space="preserve"> Réunion</w:t>
      </w:r>
      <w:r w:rsidR="001907EB" w:rsidRPr="001D1509">
        <w:rPr>
          <w:sz w:val="24"/>
          <w:szCs w:val="24"/>
          <w:lang w:val="fr-CH"/>
        </w:rPr>
        <w:t>,</w:t>
      </w:r>
      <w:r w:rsidR="009B7857" w:rsidRPr="001D1509">
        <w:rPr>
          <w:sz w:val="24"/>
          <w:szCs w:val="24"/>
          <w:lang w:val="fr-CH"/>
        </w:rPr>
        <w:t xml:space="preserve"> </w:t>
      </w:r>
      <w:r w:rsidRPr="001D1509">
        <w:rPr>
          <w:sz w:val="24"/>
          <w:szCs w:val="24"/>
          <w:lang w:val="fr-CH"/>
        </w:rPr>
        <w:t>a chargé le Secrétariat d'utiliser les politiques et procédures de l'UICN</w:t>
      </w:r>
      <w:r w:rsidR="009B7857" w:rsidRPr="001D1509">
        <w:rPr>
          <w:sz w:val="24"/>
          <w:szCs w:val="24"/>
          <w:lang w:val="fr-CH"/>
        </w:rPr>
        <w:t>, ainsi que s</w:t>
      </w:r>
      <w:r w:rsidRPr="001D1509">
        <w:rPr>
          <w:sz w:val="24"/>
          <w:szCs w:val="24"/>
          <w:lang w:val="fr-CH"/>
        </w:rPr>
        <w:t xml:space="preserve">es lignes directrices pour la gestion des ressources </w:t>
      </w:r>
      <w:r w:rsidR="009B7857" w:rsidRPr="001D1509">
        <w:rPr>
          <w:sz w:val="24"/>
          <w:szCs w:val="24"/>
          <w:lang w:val="fr-CH"/>
        </w:rPr>
        <w:t>non administratives</w:t>
      </w:r>
      <w:r w:rsidRPr="001D1509">
        <w:rPr>
          <w:sz w:val="24"/>
          <w:szCs w:val="24"/>
          <w:lang w:val="fr-CH"/>
        </w:rPr>
        <w:t xml:space="preserve">, en particulier en ce qui concerne la capacité d'exécution des projets et l'utilisation des frais de gestion (SC54-WG.4 par 3x). Conformément aux décisions prises </w:t>
      </w:r>
      <w:r w:rsidR="009B7857" w:rsidRPr="001D1509">
        <w:rPr>
          <w:sz w:val="24"/>
          <w:szCs w:val="24"/>
          <w:lang w:val="fr-CH"/>
        </w:rPr>
        <w:t>lors de la 54</w:t>
      </w:r>
      <w:r w:rsidR="009B7857" w:rsidRPr="001D1509">
        <w:rPr>
          <w:sz w:val="24"/>
          <w:szCs w:val="24"/>
          <w:vertAlign w:val="superscript"/>
          <w:lang w:val="fr-CH"/>
        </w:rPr>
        <w:t>e</w:t>
      </w:r>
      <w:r w:rsidR="009B7857" w:rsidRPr="001D1509">
        <w:rPr>
          <w:sz w:val="24"/>
          <w:szCs w:val="24"/>
          <w:lang w:val="fr-CH"/>
        </w:rPr>
        <w:t xml:space="preserve"> Réunion du Comité permanent</w:t>
      </w:r>
      <w:r w:rsidRPr="001D1509">
        <w:rPr>
          <w:sz w:val="24"/>
          <w:szCs w:val="24"/>
          <w:lang w:val="fr-CH"/>
        </w:rPr>
        <w:t xml:space="preserve">, un paragraphe </w:t>
      </w:r>
      <w:r w:rsidR="009B7857" w:rsidRPr="001D1509">
        <w:rPr>
          <w:sz w:val="24"/>
          <w:szCs w:val="24"/>
          <w:lang w:val="fr-CH"/>
        </w:rPr>
        <w:t xml:space="preserve">sur ce sujet </w:t>
      </w:r>
      <w:r w:rsidRPr="001D1509">
        <w:rPr>
          <w:sz w:val="24"/>
          <w:szCs w:val="24"/>
          <w:lang w:val="fr-CH"/>
        </w:rPr>
        <w:t xml:space="preserve">a été inclus dans le projet de résolution sur les questions financières et budgétaires </w:t>
      </w:r>
      <w:r w:rsidR="009B7857" w:rsidRPr="001D1509">
        <w:rPr>
          <w:sz w:val="24"/>
          <w:szCs w:val="24"/>
          <w:lang w:val="fr-CH"/>
        </w:rPr>
        <w:t xml:space="preserve">qui sera soumis à la </w:t>
      </w:r>
      <w:r w:rsidRPr="001D1509">
        <w:rPr>
          <w:sz w:val="24"/>
          <w:szCs w:val="24"/>
          <w:lang w:val="fr-CH"/>
        </w:rPr>
        <w:t>COP13</w:t>
      </w:r>
      <w:r w:rsidR="009B7857" w:rsidRPr="001D1509">
        <w:rPr>
          <w:sz w:val="24"/>
          <w:szCs w:val="24"/>
          <w:lang w:val="fr-CH"/>
        </w:rPr>
        <w:t xml:space="preserve"> pour examen et décision.</w:t>
      </w:r>
    </w:p>
    <w:p w:rsidR="009B7857" w:rsidRPr="001D1509" w:rsidRDefault="009B7857" w:rsidP="009B7857">
      <w:pPr>
        <w:shd w:val="clear" w:color="auto" w:fill="DBE5F1" w:themeFill="accent1" w:themeFillTint="33"/>
        <w:spacing w:line="276" w:lineRule="auto"/>
        <w:ind w:left="720" w:hanging="437"/>
        <w:rPr>
          <w:sz w:val="24"/>
          <w:szCs w:val="24"/>
          <w:lang w:val="fr-CH"/>
        </w:rPr>
      </w:pPr>
    </w:p>
    <w:p w:rsidR="009B7857" w:rsidRPr="001D1509" w:rsidRDefault="009B7857" w:rsidP="009B7857">
      <w:pPr>
        <w:shd w:val="clear" w:color="auto" w:fill="DBE5F1" w:themeFill="accent1" w:themeFillTint="33"/>
        <w:spacing w:line="276" w:lineRule="auto"/>
        <w:ind w:left="720" w:hanging="437"/>
        <w:rPr>
          <w:sz w:val="24"/>
          <w:szCs w:val="24"/>
          <w:lang w:val="fr-CH"/>
        </w:rPr>
      </w:pPr>
      <w:r w:rsidRPr="001D1509">
        <w:rPr>
          <w:sz w:val="24"/>
          <w:szCs w:val="24"/>
          <w:lang w:val="fr-CH"/>
        </w:rPr>
        <w:tab/>
        <w:t>Mesures à prendre :</w:t>
      </w:r>
    </w:p>
    <w:p w:rsidR="009B7857" w:rsidRPr="001D1509" w:rsidRDefault="009B7857" w:rsidP="009B7857">
      <w:pPr>
        <w:shd w:val="clear" w:color="auto" w:fill="DBE5F1" w:themeFill="accent1" w:themeFillTint="33"/>
        <w:spacing w:line="276" w:lineRule="auto"/>
        <w:ind w:left="720" w:hanging="437"/>
        <w:rPr>
          <w:sz w:val="24"/>
          <w:szCs w:val="24"/>
          <w:lang w:val="fr-CH"/>
        </w:rPr>
      </w:pPr>
      <w:r w:rsidRPr="001D1509">
        <w:rPr>
          <w:sz w:val="24"/>
          <w:szCs w:val="24"/>
          <w:lang w:val="fr-CH"/>
        </w:rPr>
        <w:tab/>
        <w:t xml:space="preserve">En vue d'élaborer et d'appliquer une approche standard de recouvrement des coûts pour les frais de gestion, le Secrétariat Ramsar examinera la méthodologie de l'UICN ainsi que les pratiques d'autres Conventions concernant les frais de gestion et proposera </w:t>
      </w:r>
      <w:r w:rsidR="001907EB" w:rsidRPr="001D1509">
        <w:rPr>
          <w:sz w:val="24"/>
          <w:szCs w:val="24"/>
          <w:lang w:val="fr-CH"/>
        </w:rPr>
        <w:t xml:space="preserve">une ou plusieurs approches possibles et leurs implications à la </w:t>
      </w:r>
      <w:r w:rsidRPr="001D1509">
        <w:rPr>
          <w:sz w:val="24"/>
          <w:szCs w:val="24"/>
          <w:lang w:val="fr-CH"/>
        </w:rPr>
        <w:t>57</w:t>
      </w:r>
      <w:r w:rsidR="001907EB" w:rsidRPr="001D1509">
        <w:rPr>
          <w:sz w:val="24"/>
          <w:szCs w:val="24"/>
          <w:vertAlign w:val="superscript"/>
          <w:lang w:val="fr-CH"/>
        </w:rPr>
        <w:t>e</w:t>
      </w:r>
      <w:r w:rsidR="001907EB" w:rsidRPr="001D1509">
        <w:rPr>
          <w:sz w:val="24"/>
          <w:szCs w:val="24"/>
          <w:lang w:val="fr-CH"/>
        </w:rPr>
        <w:t xml:space="preserve"> Réunion du Comité permanent, pour examen et décision</w:t>
      </w:r>
      <w:r w:rsidRPr="001D1509">
        <w:rPr>
          <w:sz w:val="24"/>
          <w:szCs w:val="24"/>
          <w:lang w:val="fr-CH"/>
        </w:rPr>
        <w:t>.</w:t>
      </w:r>
    </w:p>
    <w:p w:rsidR="00412F49" w:rsidRPr="001D1509" w:rsidRDefault="00412F49" w:rsidP="00412F49">
      <w:pPr>
        <w:spacing w:line="276" w:lineRule="auto"/>
        <w:jc w:val="both"/>
        <w:rPr>
          <w:rFonts w:ascii="Arial" w:eastAsia="Arial" w:hAnsi="Arial" w:cs="Arial"/>
          <w:sz w:val="24"/>
          <w:szCs w:val="24"/>
          <w:lang w:val="fr-CH"/>
        </w:rPr>
      </w:pPr>
    </w:p>
    <w:p w:rsidR="00416977" w:rsidRPr="001D1509" w:rsidRDefault="00B36593" w:rsidP="00416977">
      <w:pPr>
        <w:shd w:val="clear" w:color="auto" w:fill="F2F2F2" w:themeFill="background1" w:themeFillShade="F2"/>
        <w:spacing w:after="120" w:line="276" w:lineRule="auto"/>
        <w:ind w:left="278"/>
        <w:rPr>
          <w:b/>
          <w:color w:val="365F91" w:themeColor="accent1" w:themeShade="BF"/>
          <w:sz w:val="24"/>
          <w:szCs w:val="24"/>
          <w:lang w:val="fr-CH"/>
        </w:rPr>
      </w:pPr>
      <w:r w:rsidRPr="001D1509">
        <w:rPr>
          <w:b/>
          <w:color w:val="365F91" w:themeColor="accent1" w:themeShade="BF"/>
          <w:sz w:val="24"/>
          <w:szCs w:val="24"/>
          <w:lang w:val="fr-CH"/>
        </w:rPr>
        <w:t>Recommandation</w:t>
      </w:r>
      <w:r w:rsidR="00416977" w:rsidRPr="001D1509">
        <w:rPr>
          <w:b/>
          <w:color w:val="365F91" w:themeColor="accent1" w:themeShade="BF"/>
          <w:sz w:val="24"/>
          <w:szCs w:val="24"/>
          <w:lang w:val="fr-CH"/>
        </w:rPr>
        <w:t xml:space="preserve"> </w:t>
      </w:r>
      <w:r w:rsidR="009B0752" w:rsidRPr="001D1509">
        <w:rPr>
          <w:b/>
          <w:color w:val="365F91" w:themeColor="accent1" w:themeShade="BF"/>
          <w:sz w:val="24"/>
          <w:szCs w:val="24"/>
          <w:lang w:val="fr-CH"/>
        </w:rPr>
        <w:t>9</w:t>
      </w:r>
    </w:p>
    <w:p w:rsidR="00416977" w:rsidRPr="001D1509" w:rsidRDefault="001907EB" w:rsidP="00416977">
      <w:pPr>
        <w:shd w:val="clear" w:color="auto" w:fill="F2F2F2" w:themeFill="background1" w:themeFillShade="F2"/>
        <w:spacing w:after="26" w:line="276" w:lineRule="auto"/>
        <w:ind w:left="278" w:right="8"/>
        <w:jc w:val="both"/>
        <w:rPr>
          <w:b/>
          <w:sz w:val="24"/>
          <w:szCs w:val="24"/>
          <w:lang w:val="fr-CH"/>
        </w:rPr>
      </w:pPr>
      <w:r w:rsidRPr="001D1509">
        <w:rPr>
          <w:b/>
          <w:sz w:val="24"/>
          <w:szCs w:val="24"/>
          <w:lang w:val="fr-CH"/>
        </w:rPr>
        <w:t>Le Secrétariat devrait élaborer une procédure de clôture de projet pour les projets administratifs. La procédure devrait comprendre la clôture du projet en temps opportun (p. ex. dans l'année qui suit la fin du projet) et un rapport final, tant narratif que financier, devrait être préparé, examiné et soumis au donateur. Tout solde non dépensé doit être traité conformément aux conditions convenues avec le ou les donateur(s) (par exemple, remboursement de tout solde « </w:t>
      </w:r>
      <w:r w:rsidR="00144F80" w:rsidRPr="001D1509">
        <w:rPr>
          <w:b/>
          <w:sz w:val="24"/>
          <w:szCs w:val="24"/>
          <w:lang w:val="fr-CH"/>
        </w:rPr>
        <w:t xml:space="preserve">non </w:t>
      </w:r>
      <w:r w:rsidRPr="001D1509">
        <w:rPr>
          <w:b/>
          <w:sz w:val="24"/>
          <w:szCs w:val="24"/>
          <w:lang w:val="fr-CH"/>
        </w:rPr>
        <w:t>utilisé »)</w:t>
      </w:r>
      <w:r w:rsidR="000F028B" w:rsidRPr="001D1509">
        <w:rPr>
          <w:b/>
          <w:sz w:val="24"/>
          <w:szCs w:val="24"/>
          <w:lang w:val="fr-CH"/>
        </w:rPr>
        <w:t>.</w:t>
      </w:r>
    </w:p>
    <w:p w:rsidR="00416977" w:rsidRPr="001D1509" w:rsidRDefault="007F5E13" w:rsidP="00416977">
      <w:pPr>
        <w:shd w:val="clear" w:color="auto" w:fill="F2F2F2" w:themeFill="background1" w:themeFillShade="F2"/>
        <w:spacing w:line="276" w:lineRule="auto"/>
        <w:ind w:left="283"/>
        <w:rPr>
          <w:b/>
          <w:sz w:val="24"/>
          <w:szCs w:val="24"/>
          <w:lang w:val="fr-CH"/>
        </w:rPr>
      </w:pPr>
      <w:r w:rsidRPr="001D1509">
        <w:rPr>
          <w:b/>
          <w:sz w:val="24"/>
          <w:szCs w:val="24"/>
          <w:lang w:val="fr-CH"/>
        </w:rPr>
        <w:t>Priorité :</w:t>
      </w:r>
      <w:r w:rsidR="00416977" w:rsidRPr="001D1509">
        <w:rPr>
          <w:b/>
          <w:sz w:val="24"/>
          <w:szCs w:val="24"/>
          <w:lang w:val="fr-CH"/>
        </w:rPr>
        <w:t xml:space="preserve"> </w:t>
      </w:r>
      <w:r w:rsidRPr="001D1509">
        <w:rPr>
          <w:color w:val="C00000"/>
          <w:sz w:val="24"/>
          <w:szCs w:val="24"/>
          <w:lang w:val="fr-CH"/>
        </w:rPr>
        <w:t>Élevée</w:t>
      </w:r>
    </w:p>
    <w:p w:rsidR="00416977" w:rsidRPr="001D1509" w:rsidRDefault="00DD7282" w:rsidP="00416977">
      <w:pPr>
        <w:shd w:val="clear" w:color="auto" w:fill="F2F2F2" w:themeFill="background1" w:themeFillShade="F2"/>
        <w:spacing w:line="276" w:lineRule="auto"/>
        <w:ind w:left="283"/>
        <w:rPr>
          <w:sz w:val="24"/>
          <w:szCs w:val="24"/>
          <w:lang w:val="fr-CH"/>
        </w:rPr>
      </w:pPr>
      <w:r w:rsidRPr="001D1509">
        <w:rPr>
          <w:b/>
          <w:sz w:val="24"/>
          <w:szCs w:val="24"/>
          <w:lang w:val="fr-CH"/>
        </w:rPr>
        <w:t xml:space="preserve">Échéance : </w:t>
      </w:r>
      <w:r w:rsidR="00416977" w:rsidRPr="001D1509">
        <w:rPr>
          <w:sz w:val="24"/>
          <w:szCs w:val="24"/>
          <w:lang w:val="fr-CH"/>
        </w:rPr>
        <w:t xml:space="preserve"> 31 </w:t>
      </w:r>
      <w:r w:rsidR="001907EB" w:rsidRPr="001D1509">
        <w:rPr>
          <w:sz w:val="24"/>
          <w:szCs w:val="24"/>
          <w:lang w:val="fr-CH"/>
        </w:rPr>
        <w:t>j</w:t>
      </w:r>
      <w:r w:rsidR="00E674C1" w:rsidRPr="001D1509">
        <w:rPr>
          <w:sz w:val="24"/>
          <w:szCs w:val="24"/>
          <w:lang w:val="fr-CH"/>
        </w:rPr>
        <w:t>u</w:t>
      </w:r>
      <w:r w:rsidR="001907EB" w:rsidRPr="001D1509">
        <w:rPr>
          <w:sz w:val="24"/>
          <w:szCs w:val="24"/>
          <w:lang w:val="fr-CH"/>
        </w:rPr>
        <w:t>i</w:t>
      </w:r>
      <w:r w:rsidR="00E674C1" w:rsidRPr="001D1509">
        <w:rPr>
          <w:sz w:val="24"/>
          <w:szCs w:val="24"/>
          <w:lang w:val="fr-CH"/>
        </w:rPr>
        <w:t>l</w:t>
      </w:r>
      <w:r w:rsidR="001907EB" w:rsidRPr="001D1509">
        <w:rPr>
          <w:sz w:val="24"/>
          <w:szCs w:val="24"/>
          <w:lang w:val="fr-CH"/>
        </w:rPr>
        <w:t>let</w:t>
      </w:r>
      <w:r w:rsidR="00416977" w:rsidRPr="001D1509">
        <w:rPr>
          <w:sz w:val="24"/>
          <w:szCs w:val="24"/>
          <w:lang w:val="fr-CH"/>
        </w:rPr>
        <w:t xml:space="preserve"> 201</w:t>
      </w:r>
      <w:r w:rsidR="00E674C1" w:rsidRPr="001D1509">
        <w:rPr>
          <w:sz w:val="24"/>
          <w:szCs w:val="24"/>
          <w:lang w:val="fr-CH"/>
        </w:rPr>
        <w:t>9</w:t>
      </w:r>
      <w:r w:rsidR="00416977" w:rsidRPr="001D1509">
        <w:rPr>
          <w:sz w:val="24"/>
          <w:szCs w:val="24"/>
          <w:lang w:val="fr-CH"/>
        </w:rPr>
        <w:t xml:space="preserve"> </w:t>
      </w:r>
    </w:p>
    <w:p w:rsidR="00416977" w:rsidRPr="001D1509" w:rsidRDefault="00347B7B" w:rsidP="00416977">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416977" w:rsidRPr="001D1509">
        <w:rPr>
          <w:sz w:val="24"/>
          <w:szCs w:val="24"/>
          <w:lang w:val="fr-CH"/>
        </w:rPr>
        <w:t xml:space="preserve"> </w:t>
      </w:r>
      <w:r w:rsidRPr="001D1509">
        <w:rPr>
          <w:sz w:val="24"/>
          <w:szCs w:val="24"/>
          <w:lang w:val="fr-CH"/>
        </w:rPr>
        <w:t>Secrétaire générale</w:t>
      </w:r>
    </w:p>
    <w:p w:rsidR="00416977" w:rsidRPr="001D1509" w:rsidRDefault="00347B7B" w:rsidP="00416977">
      <w:pPr>
        <w:shd w:val="clear" w:color="auto" w:fill="DBE5F1" w:themeFill="accent1" w:themeFillTint="33"/>
        <w:spacing w:line="276" w:lineRule="auto"/>
        <w:ind w:left="283"/>
        <w:rPr>
          <w:b/>
          <w:sz w:val="24"/>
          <w:szCs w:val="24"/>
          <w:lang w:val="fr-CH"/>
        </w:rPr>
      </w:pPr>
      <w:r w:rsidRPr="001D1509">
        <w:rPr>
          <w:b/>
          <w:sz w:val="24"/>
          <w:szCs w:val="24"/>
          <w:lang w:val="fr-CH"/>
        </w:rPr>
        <w:t>Réponse de l’administration</w:t>
      </w:r>
    </w:p>
    <w:p w:rsidR="00144F80" w:rsidRPr="001D1509" w:rsidRDefault="00144F80" w:rsidP="00416977">
      <w:pPr>
        <w:shd w:val="clear" w:color="auto" w:fill="DBE5F1" w:themeFill="accent1" w:themeFillTint="33"/>
        <w:spacing w:line="276" w:lineRule="auto"/>
        <w:ind w:left="283"/>
        <w:rPr>
          <w:sz w:val="24"/>
          <w:szCs w:val="24"/>
          <w:lang w:val="fr-CH"/>
        </w:rPr>
      </w:pPr>
      <w:r w:rsidRPr="001D1509">
        <w:rPr>
          <w:sz w:val="24"/>
          <w:szCs w:val="24"/>
          <w:lang w:val="fr-CH"/>
        </w:rPr>
        <w:t>Le Secrétariat partage cet avis et des mesures sont prises pour appliquer des procédures de clôture des projets.</w:t>
      </w:r>
    </w:p>
    <w:p w:rsidR="00144F80" w:rsidRPr="001D1509" w:rsidRDefault="00144F80" w:rsidP="00416977">
      <w:pPr>
        <w:shd w:val="clear" w:color="auto" w:fill="DBE5F1" w:themeFill="accent1" w:themeFillTint="33"/>
        <w:spacing w:line="276" w:lineRule="auto"/>
        <w:ind w:left="283"/>
        <w:rPr>
          <w:sz w:val="24"/>
          <w:szCs w:val="24"/>
          <w:lang w:val="fr-CH"/>
        </w:rPr>
      </w:pPr>
      <w:r w:rsidRPr="001D1509">
        <w:rPr>
          <w:sz w:val="24"/>
          <w:szCs w:val="24"/>
          <w:lang w:val="fr-CH"/>
        </w:rPr>
        <w:lastRenderedPageBreak/>
        <w:t xml:space="preserve">Spécifiquement, les mesures déjà adoptées sont les suivantes : </w:t>
      </w:r>
    </w:p>
    <w:p w:rsidR="00144F80" w:rsidRPr="001D1509" w:rsidRDefault="00144F80" w:rsidP="00A14E21">
      <w:pPr>
        <w:pStyle w:val="ListParagraph"/>
        <w:numPr>
          <w:ilvl w:val="0"/>
          <w:numId w:val="34"/>
        </w:numPr>
        <w:shd w:val="clear" w:color="auto" w:fill="DBE5F1" w:themeFill="accent1" w:themeFillTint="33"/>
        <w:spacing w:line="276" w:lineRule="auto"/>
        <w:rPr>
          <w:sz w:val="24"/>
          <w:szCs w:val="24"/>
          <w:lang w:val="fr-CH"/>
        </w:rPr>
      </w:pPr>
      <w:r w:rsidRPr="001D1509">
        <w:rPr>
          <w:sz w:val="24"/>
          <w:szCs w:val="24"/>
          <w:lang w:val="fr-CH"/>
        </w:rPr>
        <w:t xml:space="preserve">La Secrétaire générale a publié ses instructions le plus récentes en juin 2018 et </w:t>
      </w:r>
      <w:r w:rsidR="00A14E21" w:rsidRPr="001D1509">
        <w:rPr>
          <w:sz w:val="24"/>
          <w:szCs w:val="24"/>
          <w:lang w:val="fr-CH"/>
        </w:rPr>
        <w:t xml:space="preserve">l’équipe dirigeante du Secrétariat assume la responsabilité et </w:t>
      </w:r>
      <w:r w:rsidRPr="001D1509">
        <w:rPr>
          <w:sz w:val="24"/>
          <w:szCs w:val="24"/>
          <w:lang w:val="fr-CH"/>
        </w:rPr>
        <w:t>assure le suivi des rapports</w:t>
      </w:r>
      <w:r w:rsidR="00A14E21" w:rsidRPr="001D1509">
        <w:rPr>
          <w:sz w:val="24"/>
          <w:szCs w:val="24"/>
          <w:lang w:val="fr-CH"/>
        </w:rPr>
        <w:t xml:space="preserve">, et </w:t>
      </w:r>
      <w:r w:rsidRPr="001D1509">
        <w:rPr>
          <w:sz w:val="24"/>
          <w:szCs w:val="24"/>
          <w:lang w:val="fr-CH"/>
        </w:rPr>
        <w:t xml:space="preserve">soumet les rapports narratifs et financiers, tandis que </w:t>
      </w:r>
      <w:r w:rsidR="00A14E21" w:rsidRPr="001D1509">
        <w:rPr>
          <w:sz w:val="24"/>
          <w:szCs w:val="24"/>
          <w:lang w:val="fr-CH"/>
        </w:rPr>
        <w:t xml:space="preserve">le Responsable des finances prépare, vérifie et signe </w:t>
      </w:r>
      <w:r w:rsidRPr="001D1509">
        <w:rPr>
          <w:sz w:val="24"/>
          <w:szCs w:val="24"/>
          <w:lang w:val="fr-CH"/>
        </w:rPr>
        <w:t xml:space="preserve">les rapports financiers. </w:t>
      </w:r>
    </w:p>
    <w:p w:rsidR="00144F80" w:rsidRPr="001D1509" w:rsidRDefault="00144F80" w:rsidP="00A14E21">
      <w:pPr>
        <w:shd w:val="clear" w:color="auto" w:fill="DBE5F1" w:themeFill="accent1" w:themeFillTint="33"/>
        <w:spacing w:line="276" w:lineRule="auto"/>
        <w:ind w:left="643" w:hanging="360"/>
        <w:rPr>
          <w:sz w:val="24"/>
          <w:szCs w:val="24"/>
          <w:lang w:val="fr-CH"/>
        </w:rPr>
      </w:pPr>
      <w:r w:rsidRPr="001D1509">
        <w:rPr>
          <w:sz w:val="24"/>
          <w:szCs w:val="24"/>
          <w:lang w:val="fr-CH"/>
        </w:rPr>
        <w:t>2.</w:t>
      </w:r>
      <w:r w:rsidRPr="001D1509">
        <w:rPr>
          <w:sz w:val="24"/>
          <w:szCs w:val="24"/>
          <w:lang w:val="fr-CH"/>
        </w:rPr>
        <w:tab/>
        <w:t>Depuis mai 2017, tous les soldes non dépensés ont été déclarés et traités conformément aux conditions stipulées dans l</w:t>
      </w:r>
      <w:r w:rsidR="00A14E21" w:rsidRPr="001D1509">
        <w:rPr>
          <w:sz w:val="24"/>
          <w:szCs w:val="24"/>
          <w:lang w:val="fr-CH"/>
        </w:rPr>
        <w:t>es accords avec les donateurs, en vertu de</w:t>
      </w:r>
      <w:r w:rsidRPr="001D1509">
        <w:rPr>
          <w:sz w:val="24"/>
          <w:szCs w:val="24"/>
          <w:lang w:val="fr-CH"/>
        </w:rPr>
        <w:t xml:space="preserve"> cette recommandation. </w:t>
      </w:r>
    </w:p>
    <w:p w:rsidR="00144F80" w:rsidRPr="001D1509" w:rsidRDefault="00144F80" w:rsidP="00144F80">
      <w:pPr>
        <w:shd w:val="clear" w:color="auto" w:fill="DBE5F1" w:themeFill="accent1" w:themeFillTint="33"/>
        <w:spacing w:line="276" w:lineRule="auto"/>
        <w:ind w:left="283"/>
        <w:rPr>
          <w:sz w:val="24"/>
          <w:szCs w:val="24"/>
          <w:lang w:val="fr-CH"/>
        </w:rPr>
      </w:pPr>
    </w:p>
    <w:p w:rsidR="00144F80" w:rsidRPr="001D1509" w:rsidRDefault="00144F80" w:rsidP="00144F80">
      <w:pPr>
        <w:shd w:val="clear" w:color="auto" w:fill="DBE5F1" w:themeFill="accent1" w:themeFillTint="33"/>
        <w:spacing w:line="276" w:lineRule="auto"/>
        <w:ind w:left="283"/>
        <w:rPr>
          <w:sz w:val="24"/>
          <w:szCs w:val="24"/>
          <w:lang w:val="fr-CH"/>
        </w:rPr>
      </w:pPr>
      <w:r w:rsidRPr="001D1509">
        <w:rPr>
          <w:sz w:val="24"/>
          <w:szCs w:val="24"/>
          <w:lang w:val="fr-CH"/>
        </w:rPr>
        <w:t>Mesures à prendre :</w:t>
      </w:r>
    </w:p>
    <w:p w:rsidR="00144F80" w:rsidRPr="001D1509" w:rsidRDefault="00144F80" w:rsidP="00144F80">
      <w:pPr>
        <w:shd w:val="clear" w:color="auto" w:fill="DBE5F1" w:themeFill="accent1" w:themeFillTint="33"/>
        <w:spacing w:line="276" w:lineRule="auto"/>
        <w:ind w:left="283"/>
        <w:rPr>
          <w:sz w:val="24"/>
          <w:szCs w:val="24"/>
          <w:lang w:val="fr-CH"/>
        </w:rPr>
      </w:pPr>
      <w:r w:rsidRPr="001D1509">
        <w:rPr>
          <w:sz w:val="24"/>
          <w:szCs w:val="24"/>
          <w:lang w:val="fr-CH"/>
        </w:rPr>
        <w:t xml:space="preserve">Pour aller de l'avant, le Secrétariat examinera le Guide des </w:t>
      </w:r>
      <w:r w:rsidR="00A14E21" w:rsidRPr="001D1509">
        <w:rPr>
          <w:sz w:val="24"/>
          <w:szCs w:val="24"/>
          <w:lang w:val="fr-CH"/>
        </w:rPr>
        <w:t xml:space="preserve">meilleures </w:t>
      </w:r>
      <w:r w:rsidRPr="001D1509">
        <w:rPr>
          <w:sz w:val="24"/>
          <w:szCs w:val="24"/>
          <w:lang w:val="fr-CH"/>
        </w:rPr>
        <w:t xml:space="preserve">pratiques du PNUD </w:t>
      </w:r>
      <w:r w:rsidR="003464B5" w:rsidRPr="001D1509">
        <w:rPr>
          <w:sz w:val="24"/>
          <w:szCs w:val="24"/>
          <w:lang w:val="fr-CH"/>
        </w:rPr>
        <w:t xml:space="preserve">concernant les fonds non administratifs </w:t>
      </w:r>
      <w:r w:rsidRPr="001D1509">
        <w:rPr>
          <w:sz w:val="24"/>
          <w:szCs w:val="24"/>
          <w:lang w:val="fr-CH"/>
        </w:rPr>
        <w:t xml:space="preserve">et </w:t>
      </w:r>
      <w:r w:rsidR="003464B5" w:rsidRPr="001D1509">
        <w:rPr>
          <w:sz w:val="24"/>
          <w:szCs w:val="24"/>
          <w:lang w:val="fr-CH"/>
        </w:rPr>
        <w:t xml:space="preserve">préparera </w:t>
      </w:r>
      <w:r w:rsidRPr="001D1509">
        <w:rPr>
          <w:sz w:val="24"/>
          <w:szCs w:val="24"/>
          <w:lang w:val="fr-CH"/>
        </w:rPr>
        <w:t xml:space="preserve">d'autres directives </w:t>
      </w:r>
      <w:r w:rsidR="003464B5" w:rsidRPr="001D1509">
        <w:rPr>
          <w:sz w:val="24"/>
          <w:szCs w:val="24"/>
          <w:lang w:val="fr-CH"/>
        </w:rPr>
        <w:t xml:space="preserve">en 2019 </w:t>
      </w:r>
      <w:r w:rsidRPr="001D1509">
        <w:rPr>
          <w:sz w:val="24"/>
          <w:szCs w:val="24"/>
          <w:lang w:val="fr-CH"/>
        </w:rPr>
        <w:t>dans le cadre de ses travaux d'élaboration des procédures opérationnelles permanentes.</w:t>
      </w:r>
    </w:p>
    <w:p w:rsidR="00E44D82" w:rsidRPr="001D1509" w:rsidRDefault="00E44D82">
      <w:pPr>
        <w:rPr>
          <w:rFonts w:eastAsia="Arial"/>
          <w:color w:val="365F91"/>
          <w:sz w:val="24"/>
          <w:szCs w:val="24"/>
          <w:lang w:val="fr-CH"/>
        </w:rPr>
      </w:pPr>
    </w:p>
    <w:p w:rsidR="008137A7" w:rsidRPr="001D1509" w:rsidRDefault="008137A7">
      <w:pPr>
        <w:rPr>
          <w:rFonts w:eastAsia="Arial"/>
          <w:color w:val="365F91"/>
          <w:sz w:val="24"/>
          <w:szCs w:val="24"/>
          <w:lang w:val="fr-CH"/>
        </w:rPr>
      </w:pPr>
    </w:p>
    <w:p w:rsidR="008137A7" w:rsidRPr="001D1509" w:rsidRDefault="003048CE" w:rsidP="000F73F7">
      <w:pPr>
        <w:pStyle w:val="Heading2"/>
        <w:numPr>
          <w:ilvl w:val="0"/>
          <w:numId w:val="2"/>
        </w:numPr>
        <w:shd w:val="clear" w:color="auto" w:fill="F2F2F2" w:themeFill="background1" w:themeFillShade="F2"/>
        <w:spacing w:line="276" w:lineRule="auto"/>
        <w:ind w:left="284" w:firstLine="0"/>
        <w:rPr>
          <w:rFonts w:ascii="Arial" w:hAnsi="Arial" w:cs="Arial"/>
          <w:sz w:val="24"/>
          <w:szCs w:val="24"/>
          <w:lang w:val="fr-CH"/>
        </w:rPr>
      </w:pPr>
      <w:bookmarkStart w:id="46" w:name="_Toc523242484"/>
      <w:bookmarkStart w:id="47" w:name="_Toc520651734"/>
      <w:r w:rsidRPr="001D1509">
        <w:rPr>
          <w:rFonts w:asciiTheme="minorHAnsi" w:eastAsiaTheme="minorEastAsia" w:hAnsiTheme="minorHAnsi"/>
          <w:b/>
          <w:color w:val="365F91" w:themeColor="accent1" w:themeShade="BF"/>
          <w:sz w:val="24"/>
          <w:szCs w:val="24"/>
          <w:lang w:val="fr-CH"/>
        </w:rPr>
        <w:t xml:space="preserve">Comptes des fonds versés </w:t>
      </w:r>
      <w:r w:rsidR="006C253F" w:rsidRPr="001D1509">
        <w:rPr>
          <w:rFonts w:asciiTheme="minorHAnsi" w:eastAsiaTheme="minorEastAsia" w:hAnsiTheme="minorHAnsi"/>
          <w:b/>
          <w:color w:val="365F91" w:themeColor="accent1" w:themeShade="BF"/>
          <w:sz w:val="24"/>
          <w:szCs w:val="24"/>
          <w:lang w:val="fr-CH"/>
        </w:rPr>
        <w:t>au titre</w:t>
      </w:r>
      <w:r w:rsidRPr="001D1509">
        <w:rPr>
          <w:rFonts w:asciiTheme="minorHAnsi" w:eastAsiaTheme="minorEastAsia" w:hAnsiTheme="minorHAnsi"/>
          <w:b/>
          <w:color w:val="365F91" w:themeColor="accent1" w:themeShade="BF"/>
          <w:sz w:val="24"/>
          <w:szCs w:val="24"/>
          <w:lang w:val="fr-CH"/>
        </w:rPr>
        <w:t xml:space="preserve"> de la Subvention suisse pour l’Afrique</w:t>
      </w:r>
      <w:bookmarkEnd w:id="46"/>
      <w:r w:rsidR="000F73F7" w:rsidRPr="001D1509">
        <w:rPr>
          <w:rFonts w:asciiTheme="minorHAnsi" w:eastAsiaTheme="minorEastAsia" w:hAnsiTheme="minorHAnsi"/>
          <w:b/>
          <w:color w:val="365F91"/>
          <w:sz w:val="24"/>
          <w:szCs w:val="24"/>
          <w:lang w:val="fr-CH"/>
        </w:rPr>
        <w:t xml:space="preserve"> </w:t>
      </w:r>
      <w:bookmarkEnd w:id="47"/>
    </w:p>
    <w:p w:rsidR="005F1FD2" w:rsidRPr="001D1509" w:rsidRDefault="006E4FE3" w:rsidP="008137A7">
      <w:pPr>
        <w:pStyle w:val="Heading2"/>
        <w:shd w:val="clear" w:color="auto" w:fill="F2F2F2" w:themeFill="background1" w:themeFillShade="F2"/>
        <w:spacing w:line="276" w:lineRule="auto"/>
        <w:ind w:left="284" w:firstLine="0"/>
        <w:rPr>
          <w:rFonts w:ascii="Arial" w:hAnsi="Arial" w:cs="Arial"/>
          <w:i/>
          <w:sz w:val="24"/>
          <w:szCs w:val="24"/>
          <w:lang w:val="fr-CH"/>
        </w:rPr>
      </w:pPr>
      <w:r w:rsidRPr="001D1509">
        <w:rPr>
          <w:rFonts w:asciiTheme="minorHAnsi" w:eastAsiaTheme="minorEastAsia" w:hAnsiTheme="minorHAnsi"/>
          <w:i/>
          <w:color w:val="365F91" w:themeColor="accent1" w:themeShade="BF"/>
          <w:sz w:val="24"/>
          <w:szCs w:val="24"/>
          <w:lang w:val="fr-CH"/>
        </w:rPr>
        <w:t xml:space="preserve">Les donateurs doivent présenter des rapports </w:t>
      </w:r>
      <w:r w:rsidR="006C253F" w:rsidRPr="001D1509">
        <w:rPr>
          <w:rFonts w:asciiTheme="minorHAnsi" w:eastAsiaTheme="minorEastAsia" w:hAnsiTheme="minorHAnsi"/>
          <w:i/>
          <w:color w:val="365F91" w:themeColor="accent1" w:themeShade="BF"/>
          <w:sz w:val="24"/>
          <w:szCs w:val="24"/>
          <w:lang w:val="fr-CH"/>
        </w:rPr>
        <w:t>de meilleure qualité</w:t>
      </w:r>
      <w:r w:rsidRPr="001D1509">
        <w:rPr>
          <w:rFonts w:asciiTheme="minorHAnsi" w:eastAsiaTheme="minorEastAsia" w:hAnsiTheme="minorHAnsi"/>
          <w:i/>
          <w:color w:val="365F91" w:themeColor="accent1" w:themeShade="BF"/>
          <w:sz w:val="24"/>
          <w:szCs w:val="24"/>
          <w:lang w:val="fr-CH"/>
        </w:rPr>
        <w:t xml:space="preserve"> </w:t>
      </w:r>
      <w:r w:rsidR="006C253F" w:rsidRPr="001D1509">
        <w:rPr>
          <w:rFonts w:asciiTheme="minorHAnsi" w:eastAsiaTheme="minorEastAsia" w:hAnsiTheme="minorHAnsi"/>
          <w:i/>
          <w:color w:val="365F91" w:themeColor="accent1" w:themeShade="BF"/>
          <w:sz w:val="24"/>
          <w:szCs w:val="24"/>
          <w:lang w:val="fr-CH"/>
        </w:rPr>
        <w:t xml:space="preserve">sur les projets, et leur </w:t>
      </w:r>
      <w:r w:rsidRPr="001D1509">
        <w:rPr>
          <w:rFonts w:asciiTheme="minorHAnsi" w:eastAsiaTheme="minorEastAsia" w:hAnsiTheme="minorHAnsi"/>
          <w:i/>
          <w:color w:val="365F91" w:themeColor="accent1" w:themeShade="BF"/>
          <w:sz w:val="24"/>
          <w:szCs w:val="24"/>
          <w:lang w:val="fr-CH"/>
        </w:rPr>
        <w:t xml:space="preserve">approbation est nécessaire </w:t>
      </w:r>
      <w:r w:rsidR="006C253F" w:rsidRPr="001D1509">
        <w:rPr>
          <w:rFonts w:asciiTheme="minorHAnsi" w:eastAsiaTheme="minorEastAsia" w:hAnsiTheme="minorHAnsi"/>
          <w:i/>
          <w:color w:val="365F91" w:themeColor="accent1" w:themeShade="BF"/>
          <w:sz w:val="24"/>
          <w:szCs w:val="24"/>
          <w:lang w:val="fr-CH"/>
        </w:rPr>
        <w:t xml:space="preserve">si l’on veut </w:t>
      </w:r>
      <w:r w:rsidRPr="001D1509">
        <w:rPr>
          <w:rFonts w:asciiTheme="minorHAnsi" w:eastAsiaTheme="minorEastAsia" w:hAnsiTheme="minorHAnsi"/>
          <w:i/>
          <w:color w:val="365F91" w:themeColor="accent1" w:themeShade="BF"/>
          <w:sz w:val="24"/>
          <w:szCs w:val="24"/>
          <w:lang w:val="fr-CH"/>
        </w:rPr>
        <w:t>utilis</w:t>
      </w:r>
      <w:r w:rsidR="006C253F" w:rsidRPr="001D1509">
        <w:rPr>
          <w:rFonts w:asciiTheme="minorHAnsi" w:eastAsiaTheme="minorEastAsia" w:hAnsiTheme="minorHAnsi"/>
          <w:i/>
          <w:color w:val="365F91" w:themeColor="accent1" w:themeShade="BF"/>
          <w:sz w:val="24"/>
          <w:szCs w:val="24"/>
          <w:lang w:val="fr-CH"/>
        </w:rPr>
        <w:t>er à des fins différentes l</w:t>
      </w:r>
      <w:r w:rsidRPr="001D1509">
        <w:rPr>
          <w:rFonts w:asciiTheme="minorHAnsi" w:eastAsiaTheme="minorEastAsia" w:hAnsiTheme="minorHAnsi"/>
          <w:i/>
          <w:color w:val="365F91" w:themeColor="accent1" w:themeShade="BF"/>
          <w:sz w:val="24"/>
          <w:szCs w:val="24"/>
          <w:lang w:val="fr-CH"/>
        </w:rPr>
        <w:t>es soldes inutilisés</w:t>
      </w:r>
    </w:p>
    <w:p w:rsidR="00F37C2D" w:rsidRPr="001D1509" w:rsidRDefault="00F37C2D" w:rsidP="00C21710">
      <w:pPr>
        <w:rPr>
          <w:rFonts w:ascii="Arial" w:hAnsi="Arial" w:cs="Arial"/>
          <w:sz w:val="24"/>
          <w:szCs w:val="24"/>
          <w:lang w:val="fr-CH"/>
        </w:rPr>
      </w:pPr>
    </w:p>
    <w:p w:rsidR="00794DA5" w:rsidRPr="001D1509" w:rsidRDefault="006C253F" w:rsidP="006C253F">
      <w:pPr>
        <w:pStyle w:val="ListParagraph"/>
        <w:numPr>
          <w:ilvl w:val="0"/>
          <w:numId w:val="1"/>
        </w:numPr>
        <w:spacing w:line="276" w:lineRule="auto"/>
        <w:jc w:val="both"/>
        <w:rPr>
          <w:rFonts w:eastAsia="Arial" w:cstheme="minorHAnsi"/>
          <w:sz w:val="24"/>
          <w:szCs w:val="24"/>
          <w:lang w:val="fr-CH"/>
        </w:rPr>
      </w:pPr>
      <w:r w:rsidRPr="001D1509">
        <w:rPr>
          <w:rFonts w:eastAsia="Arial" w:cstheme="minorHAnsi"/>
          <w:sz w:val="24"/>
          <w:szCs w:val="24"/>
          <w:lang w:val="fr-CH"/>
        </w:rPr>
        <w:t xml:space="preserve">Le fonds non administratif de la </w:t>
      </w:r>
      <w:hyperlink r:id="rId32" w:history="1">
        <w:r w:rsidR="00F259C4" w:rsidRPr="001D1509">
          <w:rPr>
            <w:rStyle w:val="Hyperlink"/>
            <w:rFonts w:eastAsia="Arial" w:cstheme="minorHAnsi"/>
            <w:color w:val="0000FF"/>
            <w:sz w:val="24"/>
            <w:szCs w:val="24"/>
            <w:lang w:val="fr-CH"/>
          </w:rPr>
          <w:t>S</w:t>
        </w:r>
        <w:r w:rsidRPr="001D1509">
          <w:rPr>
            <w:rStyle w:val="Hyperlink"/>
            <w:rFonts w:eastAsia="Arial" w:cstheme="minorHAnsi"/>
            <w:color w:val="0000FF"/>
            <w:sz w:val="24"/>
            <w:szCs w:val="24"/>
            <w:lang w:val="fr-CH"/>
          </w:rPr>
          <w:t>ubvention suisse pour l’Afrique</w:t>
        </w:r>
      </w:hyperlink>
      <w:r w:rsidR="00F259C4" w:rsidRPr="001D1509">
        <w:rPr>
          <w:rFonts w:eastAsia="Arial" w:cstheme="minorHAnsi"/>
          <w:sz w:val="24"/>
          <w:szCs w:val="24"/>
          <w:lang w:val="fr-CH"/>
        </w:rPr>
        <w:t xml:space="preserve"> </w:t>
      </w:r>
      <w:r w:rsidRPr="001D1509">
        <w:rPr>
          <w:rFonts w:eastAsia="Arial" w:cstheme="minorHAnsi"/>
          <w:sz w:val="24"/>
          <w:szCs w:val="24"/>
          <w:lang w:val="fr-CH"/>
        </w:rPr>
        <w:t>est une contribution offerte par le Gouvernement fédéral suisse pour soutenir la conservation et l'utilisation rationnelle des zones humides, ainsi que l'application de la Convention en Afrique. Cette contribution annuelle, qui a débuté en 1989, est extrêmement utile pour financer des actions d'urgence appropriées ou des activités spécifiques.</w:t>
      </w:r>
      <w:r w:rsidR="00794DA5" w:rsidRPr="001D1509">
        <w:rPr>
          <w:rFonts w:cstheme="minorHAnsi"/>
          <w:sz w:val="24"/>
          <w:szCs w:val="24"/>
          <w:lang w:val="fr-CH"/>
        </w:rPr>
        <w:t xml:space="preserve"> </w:t>
      </w:r>
    </w:p>
    <w:p w:rsidR="00CB6EC3" w:rsidRPr="001D1509" w:rsidRDefault="00CB6EC3" w:rsidP="00CB6EC3">
      <w:pPr>
        <w:pStyle w:val="ListParagraph"/>
        <w:spacing w:line="276" w:lineRule="auto"/>
        <w:ind w:left="644"/>
        <w:jc w:val="both"/>
        <w:rPr>
          <w:rFonts w:eastAsia="Arial" w:cstheme="minorHAnsi"/>
          <w:sz w:val="24"/>
          <w:szCs w:val="24"/>
          <w:lang w:val="fr-CH"/>
        </w:rPr>
      </w:pPr>
      <w:r w:rsidRPr="001D1509">
        <w:rPr>
          <w:rFonts w:eastAsia="Arial" w:cstheme="minorHAnsi"/>
          <w:sz w:val="24"/>
          <w:szCs w:val="24"/>
          <w:lang w:val="fr-CH"/>
        </w:rPr>
        <w:t xml:space="preserve"> </w:t>
      </w:r>
    </w:p>
    <w:p w:rsidR="00C177E9" w:rsidRPr="001D1509" w:rsidRDefault="00C5567C" w:rsidP="006C253F">
      <w:pPr>
        <w:pStyle w:val="ListParagraph"/>
        <w:numPr>
          <w:ilvl w:val="0"/>
          <w:numId w:val="1"/>
        </w:numPr>
        <w:spacing w:line="276" w:lineRule="auto"/>
        <w:jc w:val="both"/>
        <w:rPr>
          <w:rFonts w:eastAsia="Arial" w:cstheme="minorHAnsi"/>
          <w:sz w:val="24"/>
          <w:szCs w:val="24"/>
          <w:lang w:val="fr-CH"/>
        </w:rPr>
      </w:pPr>
      <w:r w:rsidRPr="001D1509">
        <w:rPr>
          <w:rFonts w:eastAsia="Arial" w:cstheme="minorHAnsi"/>
          <w:sz w:val="24"/>
          <w:szCs w:val="24"/>
          <w:lang w:val="fr-CH"/>
        </w:rPr>
        <w:t>Le Secrétariat et le Sous-groupe sur les finances se sont inquiétés de</w:t>
      </w:r>
      <w:r w:rsidR="006C253F" w:rsidRPr="001D1509">
        <w:rPr>
          <w:rFonts w:eastAsia="Arial" w:cstheme="minorHAnsi"/>
          <w:sz w:val="24"/>
          <w:szCs w:val="24"/>
          <w:lang w:val="fr-CH"/>
        </w:rPr>
        <w:t xml:space="preserve"> </w:t>
      </w:r>
      <w:r w:rsidRPr="001D1509">
        <w:rPr>
          <w:rFonts w:eastAsia="Arial" w:cstheme="minorHAnsi"/>
          <w:sz w:val="24"/>
          <w:szCs w:val="24"/>
          <w:lang w:val="fr-CH"/>
        </w:rPr>
        <w:t xml:space="preserve">constater </w:t>
      </w:r>
      <w:r w:rsidR="006C253F" w:rsidRPr="001D1509">
        <w:rPr>
          <w:rFonts w:eastAsia="Arial" w:cstheme="minorHAnsi"/>
          <w:sz w:val="24"/>
          <w:szCs w:val="24"/>
          <w:lang w:val="fr-CH"/>
        </w:rPr>
        <w:t xml:space="preserve">l'existence d'un solde excédentaire important dans les comptes des fonds </w:t>
      </w:r>
      <w:r w:rsidRPr="001D1509">
        <w:rPr>
          <w:rFonts w:eastAsia="Arial" w:cstheme="minorHAnsi"/>
          <w:sz w:val="24"/>
          <w:szCs w:val="24"/>
          <w:lang w:val="fr-CH"/>
        </w:rPr>
        <w:t xml:space="preserve">au titre </w:t>
      </w:r>
      <w:r w:rsidR="006C253F" w:rsidRPr="001D1509">
        <w:rPr>
          <w:rFonts w:eastAsia="Arial" w:cstheme="minorHAnsi"/>
          <w:sz w:val="24"/>
          <w:szCs w:val="24"/>
          <w:lang w:val="fr-CH"/>
        </w:rPr>
        <w:t xml:space="preserve">du projet SGA. Au 31 décembre 2014, le solde de l'excédent accumulé s'élevait à </w:t>
      </w:r>
      <w:r w:rsidR="006C253F" w:rsidRPr="001D1509">
        <w:rPr>
          <w:rFonts w:eastAsia="Arial" w:cstheme="minorHAnsi"/>
          <w:b/>
          <w:sz w:val="24"/>
          <w:szCs w:val="24"/>
          <w:lang w:val="fr-CH"/>
        </w:rPr>
        <w:t>416 000</w:t>
      </w:r>
      <w:r w:rsidRPr="001D1509">
        <w:rPr>
          <w:rFonts w:eastAsia="Arial" w:cstheme="minorHAnsi"/>
          <w:b/>
          <w:sz w:val="24"/>
          <w:szCs w:val="24"/>
          <w:lang w:val="fr-CH"/>
        </w:rPr>
        <w:t xml:space="preserve"> CHF</w:t>
      </w:r>
      <w:r w:rsidR="006C253F" w:rsidRPr="001D1509">
        <w:rPr>
          <w:rFonts w:eastAsia="Arial" w:cstheme="minorHAnsi"/>
          <w:sz w:val="24"/>
          <w:szCs w:val="24"/>
          <w:lang w:val="fr-CH"/>
        </w:rPr>
        <w:t xml:space="preserve">, comme le montre le tableau ci-dessous. Une préoccupation </w:t>
      </w:r>
      <w:r w:rsidRPr="001D1509">
        <w:rPr>
          <w:rFonts w:eastAsia="Arial" w:cstheme="minorHAnsi"/>
          <w:sz w:val="24"/>
          <w:szCs w:val="24"/>
          <w:lang w:val="fr-CH"/>
        </w:rPr>
        <w:t xml:space="preserve">identique née de </w:t>
      </w:r>
      <w:r w:rsidR="006C253F" w:rsidRPr="001D1509">
        <w:rPr>
          <w:rFonts w:eastAsia="Arial" w:cstheme="minorHAnsi"/>
          <w:sz w:val="24"/>
          <w:szCs w:val="24"/>
          <w:lang w:val="fr-CH"/>
        </w:rPr>
        <w:t xml:space="preserve">l'examen sommaire </w:t>
      </w:r>
      <w:r w:rsidRPr="001D1509">
        <w:rPr>
          <w:rFonts w:eastAsia="Arial" w:cstheme="minorHAnsi"/>
          <w:sz w:val="24"/>
          <w:szCs w:val="24"/>
          <w:lang w:val="fr-CH"/>
        </w:rPr>
        <w:t>réalisé en</w:t>
      </w:r>
      <w:r w:rsidR="006C253F" w:rsidRPr="001D1509">
        <w:rPr>
          <w:rFonts w:eastAsia="Arial" w:cstheme="minorHAnsi"/>
          <w:sz w:val="24"/>
          <w:szCs w:val="24"/>
          <w:lang w:val="fr-CH"/>
        </w:rPr>
        <w:t xml:space="preserve"> 2016 </w:t>
      </w:r>
      <w:r w:rsidRPr="001D1509">
        <w:rPr>
          <w:rFonts w:eastAsia="Arial" w:cstheme="minorHAnsi"/>
          <w:sz w:val="24"/>
          <w:szCs w:val="24"/>
          <w:lang w:val="fr-CH"/>
        </w:rPr>
        <w:t xml:space="preserve">concernait </w:t>
      </w:r>
      <w:r w:rsidR="006C253F" w:rsidRPr="001D1509">
        <w:rPr>
          <w:rFonts w:eastAsia="Arial" w:cstheme="minorHAnsi"/>
          <w:sz w:val="24"/>
          <w:szCs w:val="24"/>
          <w:lang w:val="fr-CH"/>
        </w:rPr>
        <w:t xml:space="preserve">les transferts d'un montant de </w:t>
      </w:r>
      <w:r w:rsidR="006C253F" w:rsidRPr="001D1509">
        <w:rPr>
          <w:rFonts w:eastAsia="Arial" w:cstheme="minorHAnsi"/>
          <w:b/>
          <w:sz w:val="24"/>
          <w:szCs w:val="24"/>
          <w:lang w:val="fr-CH"/>
        </w:rPr>
        <w:t xml:space="preserve">335 000 </w:t>
      </w:r>
      <w:r w:rsidRPr="001D1509">
        <w:rPr>
          <w:rFonts w:eastAsia="Arial" w:cstheme="minorHAnsi"/>
          <w:b/>
          <w:sz w:val="24"/>
          <w:szCs w:val="24"/>
          <w:lang w:val="fr-CH"/>
        </w:rPr>
        <w:t>CHF</w:t>
      </w:r>
      <w:r w:rsidRPr="001D1509">
        <w:rPr>
          <w:rFonts w:eastAsia="Arial" w:cstheme="minorHAnsi"/>
          <w:sz w:val="24"/>
          <w:szCs w:val="24"/>
          <w:lang w:val="fr-CH"/>
        </w:rPr>
        <w:t xml:space="preserve"> </w:t>
      </w:r>
      <w:r w:rsidR="006C253F" w:rsidRPr="001D1509">
        <w:rPr>
          <w:rFonts w:eastAsia="Arial" w:cstheme="minorHAnsi"/>
          <w:sz w:val="24"/>
          <w:szCs w:val="24"/>
          <w:lang w:val="fr-CH"/>
        </w:rPr>
        <w:t xml:space="preserve">du compte </w:t>
      </w:r>
      <w:r w:rsidRPr="001D1509">
        <w:rPr>
          <w:rFonts w:eastAsia="Arial" w:cstheme="minorHAnsi"/>
          <w:sz w:val="24"/>
          <w:szCs w:val="24"/>
          <w:lang w:val="fr-CH"/>
        </w:rPr>
        <w:t xml:space="preserve">de la </w:t>
      </w:r>
      <w:r w:rsidR="006C253F" w:rsidRPr="001D1509">
        <w:rPr>
          <w:rFonts w:eastAsia="Arial" w:cstheme="minorHAnsi"/>
          <w:sz w:val="24"/>
          <w:szCs w:val="24"/>
          <w:lang w:val="fr-CH"/>
        </w:rPr>
        <w:t xml:space="preserve">SGA vers le compte </w:t>
      </w:r>
      <w:r w:rsidRPr="001D1509">
        <w:rPr>
          <w:rFonts w:eastAsia="Arial" w:cstheme="minorHAnsi"/>
          <w:sz w:val="24"/>
          <w:szCs w:val="24"/>
          <w:lang w:val="fr-CH"/>
        </w:rPr>
        <w:t>du projet A</w:t>
      </w:r>
      <w:r w:rsidR="006C253F" w:rsidRPr="001D1509">
        <w:rPr>
          <w:rFonts w:eastAsia="Arial" w:cstheme="minorHAnsi"/>
          <w:sz w:val="24"/>
          <w:szCs w:val="24"/>
          <w:lang w:val="fr-CH"/>
        </w:rPr>
        <w:t>dmin en 2015 et 2016. Les transferts n'ont pas été approuvés par le donateur et le Sous-groupe sur les finances n'a pas été convenablement informé des transferts. Comme nous l'avons déjà mentionné, il s'agit d'un</w:t>
      </w:r>
      <w:r w:rsidRPr="001D1509">
        <w:rPr>
          <w:rFonts w:eastAsia="Arial" w:cstheme="minorHAnsi"/>
          <w:sz w:val="24"/>
          <w:szCs w:val="24"/>
          <w:lang w:val="fr-CH"/>
        </w:rPr>
        <w:t>e</w:t>
      </w:r>
      <w:r w:rsidR="006C253F" w:rsidRPr="001D1509">
        <w:rPr>
          <w:rFonts w:eastAsia="Arial" w:cstheme="minorHAnsi"/>
          <w:sz w:val="24"/>
          <w:szCs w:val="24"/>
          <w:lang w:val="fr-CH"/>
        </w:rPr>
        <w:t xml:space="preserve"> </w:t>
      </w:r>
      <w:r w:rsidRPr="001D1509">
        <w:rPr>
          <w:rFonts w:eastAsia="Arial" w:cstheme="minorHAnsi"/>
          <w:sz w:val="24"/>
          <w:szCs w:val="24"/>
          <w:lang w:val="fr-CH"/>
        </w:rPr>
        <w:t xml:space="preserve">entorse </w:t>
      </w:r>
      <w:r w:rsidR="006C253F" w:rsidRPr="001D1509">
        <w:rPr>
          <w:rFonts w:eastAsia="Arial" w:cstheme="minorHAnsi"/>
          <w:sz w:val="24"/>
          <w:szCs w:val="24"/>
          <w:lang w:val="fr-CH"/>
        </w:rPr>
        <w:t>important</w:t>
      </w:r>
      <w:r w:rsidRPr="001D1509">
        <w:rPr>
          <w:rFonts w:eastAsia="Arial" w:cstheme="minorHAnsi"/>
          <w:sz w:val="24"/>
          <w:szCs w:val="24"/>
          <w:lang w:val="fr-CH"/>
        </w:rPr>
        <w:t>e</w:t>
      </w:r>
      <w:r w:rsidR="006C253F" w:rsidRPr="001D1509">
        <w:rPr>
          <w:rFonts w:eastAsia="Arial" w:cstheme="minorHAnsi"/>
          <w:sz w:val="24"/>
          <w:szCs w:val="24"/>
          <w:lang w:val="fr-CH"/>
        </w:rPr>
        <w:t xml:space="preserve"> aux bonnes pratiques de gestion financière.</w:t>
      </w:r>
      <w:r w:rsidR="00B021B9" w:rsidRPr="001D1509">
        <w:rPr>
          <w:rFonts w:eastAsia="Arial" w:cstheme="minorHAnsi"/>
          <w:sz w:val="24"/>
          <w:szCs w:val="24"/>
          <w:lang w:val="fr-CH"/>
        </w:rPr>
        <w:t xml:space="preserve"> </w:t>
      </w:r>
    </w:p>
    <w:p w:rsidR="00A71089" w:rsidRPr="001D1509" w:rsidRDefault="00A71089" w:rsidP="00A71089">
      <w:pPr>
        <w:pStyle w:val="ListParagraph"/>
        <w:spacing w:line="276" w:lineRule="auto"/>
        <w:rPr>
          <w:rFonts w:eastAsia="Arial" w:cstheme="minorHAnsi"/>
          <w:sz w:val="24"/>
          <w:szCs w:val="24"/>
          <w:lang w:val="fr-CH"/>
        </w:rPr>
      </w:pPr>
    </w:p>
    <w:p w:rsidR="00A71089" w:rsidRPr="001D1509" w:rsidRDefault="00C5567C" w:rsidP="00C5567C">
      <w:pPr>
        <w:pStyle w:val="ListParagraph"/>
        <w:numPr>
          <w:ilvl w:val="0"/>
          <w:numId w:val="1"/>
        </w:numPr>
        <w:spacing w:line="276" w:lineRule="auto"/>
        <w:jc w:val="both"/>
        <w:rPr>
          <w:rFonts w:eastAsia="Arial" w:cstheme="minorHAnsi"/>
          <w:sz w:val="24"/>
          <w:szCs w:val="24"/>
          <w:lang w:val="fr-CH"/>
        </w:rPr>
      </w:pPr>
      <w:r w:rsidRPr="001D1509">
        <w:rPr>
          <w:rFonts w:eastAsia="Arial" w:cs="Arial"/>
          <w:sz w:val="24"/>
          <w:szCs w:val="24"/>
          <w:lang w:val="fr-CH"/>
        </w:rPr>
        <w:t xml:space="preserve">Le tableau 7 affiche un solde de clôture au 31 décembre 2017 </w:t>
      </w:r>
      <w:r w:rsidR="006263FC" w:rsidRPr="001D1509">
        <w:rPr>
          <w:rFonts w:eastAsia="Arial" w:cs="Arial"/>
          <w:sz w:val="24"/>
          <w:szCs w:val="24"/>
          <w:lang w:val="fr-CH"/>
        </w:rPr>
        <w:t xml:space="preserve">représentant </w:t>
      </w:r>
      <w:r w:rsidRPr="001D1509">
        <w:rPr>
          <w:rFonts w:eastAsia="Arial" w:cs="Arial"/>
          <w:sz w:val="24"/>
          <w:szCs w:val="24"/>
          <w:lang w:val="fr-CH"/>
        </w:rPr>
        <w:t xml:space="preserve">un excédent de </w:t>
      </w:r>
      <w:r w:rsidR="006263FC" w:rsidRPr="001D1509">
        <w:rPr>
          <w:rFonts w:eastAsia="Arial" w:cs="Arial"/>
          <w:sz w:val="24"/>
          <w:szCs w:val="24"/>
          <w:lang w:val="fr-CH"/>
        </w:rPr>
        <w:t xml:space="preserve">49 </w:t>
      </w:r>
      <w:r w:rsidRPr="001D1509">
        <w:rPr>
          <w:rFonts w:eastAsia="Arial" w:cs="Arial"/>
          <w:sz w:val="24"/>
          <w:szCs w:val="24"/>
          <w:lang w:val="fr-CH"/>
        </w:rPr>
        <w:t xml:space="preserve">000. L'excédent effectif s'élève à </w:t>
      </w:r>
      <w:r w:rsidRPr="001D1509">
        <w:rPr>
          <w:rFonts w:eastAsia="Arial" w:cs="Arial"/>
          <w:b/>
          <w:sz w:val="24"/>
          <w:szCs w:val="24"/>
          <w:lang w:val="fr-CH"/>
        </w:rPr>
        <w:t>390 000</w:t>
      </w:r>
      <w:r w:rsidR="006263FC" w:rsidRPr="001D1509">
        <w:rPr>
          <w:rFonts w:eastAsia="Arial" w:cs="Arial"/>
          <w:b/>
          <w:sz w:val="24"/>
          <w:szCs w:val="24"/>
          <w:lang w:val="fr-CH"/>
        </w:rPr>
        <w:t xml:space="preserve"> CHF</w:t>
      </w:r>
      <w:r w:rsidRPr="001D1509">
        <w:rPr>
          <w:rFonts w:eastAsia="Arial" w:cs="Arial"/>
          <w:sz w:val="24"/>
          <w:szCs w:val="24"/>
          <w:lang w:val="fr-CH"/>
        </w:rPr>
        <w:t xml:space="preserve">, </w:t>
      </w:r>
      <w:r w:rsidR="006263FC" w:rsidRPr="001D1509">
        <w:rPr>
          <w:rFonts w:eastAsia="Arial" w:cs="Arial"/>
          <w:sz w:val="24"/>
          <w:szCs w:val="24"/>
          <w:lang w:val="fr-CH"/>
        </w:rPr>
        <w:t xml:space="preserve">à savoir ces </w:t>
      </w:r>
      <w:r w:rsidRPr="001D1509">
        <w:rPr>
          <w:rFonts w:eastAsia="Arial" w:cs="Arial"/>
          <w:b/>
          <w:sz w:val="24"/>
          <w:szCs w:val="24"/>
          <w:lang w:val="fr-CH"/>
        </w:rPr>
        <w:t>49 000</w:t>
      </w:r>
      <w:r w:rsidR="006263FC" w:rsidRPr="001D1509">
        <w:rPr>
          <w:rFonts w:eastAsia="Arial" w:cs="Arial"/>
          <w:b/>
          <w:sz w:val="24"/>
          <w:szCs w:val="24"/>
          <w:lang w:val="fr-CH"/>
        </w:rPr>
        <w:t xml:space="preserve"> CHF</w:t>
      </w:r>
      <w:r w:rsidRPr="001D1509">
        <w:rPr>
          <w:rFonts w:eastAsia="Arial" w:cs="Arial"/>
          <w:sz w:val="24"/>
          <w:szCs w:val="24"/>
          <w:lang w:val="fr-CH"/>
        </w:rPr>
        <w:t xml:space="preserve"> plus </w:t>
      </w:r>
      <w:r w:rsidR="006263FC" w:rsidRPr="001D1509">
        <w:rPr>
          <w:rFonts w:eastAsia="Arial" w:cs="Arial"/>
          <w:sz w:val="24"/>
          <w:szCs w:val="24"/>
          <w:lang w:val="fr-CH"/>
        </w:rPr>
        <w:t xml:space="preserve">les </w:t>
      </w:r>
      <w:r w:rsidRPr="001D1509">
        <w:rPr>
          <w:rFonts w:eastAsia="Arial" w:cs="Arial"/>
          <w:b/>
          <w:sz w:val="24"/>
          <w:szCs w:val="24"/>
          <w:lang w:val="fr-CH"/>
        </w:rPr>
        <w:t>341 000 CHF</w:t>
      </w:r>
      <w:r w:rsidRPr="001D1509">
        <w:rPr>
          <w:rFonts w:eastAsia="Arial" w:cs="Arial"/>
          <w:sz w:val="24"/>
          <w:szCs w:val="24"/>
          <w:lang w:val="fr-CH"/>
        </w:rPr>
        <w:t xml:space="preserve"> </w:t>
      </w:r>
      <w:r w:rsidR="006263FC" w:rsidRPr="001D1509">
        <w:rPr>
          <w:rFonts w:eastAsia="Arial" w:cs="Arial"/>
          <w:sz w:val="24"/>
          <w:szCs w:val="24"/>
          <w:lang w:val="fr-CH"/>
        </w:rPr>
        <w:t>représentant les</w:t>
      </w:r>
      <w:r w:rsidRPr="001D1509">
        <w:rPr>
          <w:rFonts w:eastAsia="Arial" w:cs="Arial"/>
          <w:sz w:val="24"/>
          <w:szCs w:val="24"/>
          <w:lang w:val="fr-CH"/>
        </w:rPr>
        <w:t xml:space="preserve"> virements sur le compte du projet Admin </w:t>
      </w:r>
      <w:r w:rsidR="006263FC" w:rsidRPr="001D1509">
        <w:rPr>
          <w:rFonts w:eastAsia="Arial" w:cs="Arial"/>
          <w:sz w:val="24"/>
          <w:szCs w:val="24"/>
          <w:lang w:val="fr-CH"/>
        </w:rPr>
        <w:t xml:space="preserve">réalisés </w:t>
      </w:r>
      <w:r w:rsidRPr="001D1509">
        <w:rPr>
          <w:rFonts w:eastAsia="Arial" w:cs="Arial"/>
          <w:sz w:val="24"/>
          <w:szCs w:val="24"/>
          <w:lang w:val="fr-CH"/>
        </w:rPr>
        <w:t>avant 2017 (voir tableau 6</w:t>
      </w:r>
      <w:r w:rsidR="00E26A19" w:rsidRPr="001D1509">
        <w:rPr>
          <w:rFonts w:eastAsia="Arial" w:cs="Arial"/>
          <w:sz w:val="24"/>
          <w:szCs w:val="24"/>
          <w:lang w:val="fr-CH"/>
        </w:rPr>
        <w:t>)</w:t>
      </w:r>
      <w:r w:rsidR="00A71089" w:rsidRPr="001D1509">
        <w:rPr>
          <w:rFonts w:eastAsia="Arial" w:cs="Arial"/>
          <w:sz w:val="24"/>
          <w:szCs w:val="24"/>
          <w:lang w:val="fr-CH"/>
        </w:rPr>
        <w:t>.</w:t>
      </w:r>
    </w:p>
    <w:p w:rsidR="009441B8" w:rsidRPr="001D1509" w:rsidRDefault="009441B8" w:rsidP="009441B8">
      <w:pPr>
        <w:spacing w:after="60"/>
        <w:rPr>
          <w:rFonts w:eastAsiaTheme="minorEastAsia"/>
          <w:sz w:val="24"/>
          <w:szCs w:val="24"/>
          <w:lang w:val="fr-CH"/>
        </w:rPr>
      </w:pPr>
    </w:p>
    <w:p w:rsidR="009441B8" w:rsidRPr="001D1509" w:rsidRDefault="009441B8" w:rsidP="001042ED">
      <w:pPr>
        <w:spacing w:after="60"/>
        <w:ind w:left="100"/>
        <w:rPr>
          <w:rFonts w:eastAsiaTheme="minorEastAsia"/>
          <w:sz w:val="24"/>
          <w:szCs w:val="24"/>
          <w:lang w:val="fr-CH"/>
        </w:rPr>
      </w:pPr>
      <w:r w:rsidRPr="001D1509">
        <w:rPr>
          <w:rFonts w:eastAsiaTheme="minorEastAsia"/>
          <w:sz w:val="24"/>
          <w:szCs w:val="24"/>
          <w:lang w:val="fr-CH"/>
        </w:rPr>
        <w:t>Table</w:t>
      </w:r>
      <w:r w:rsidR="006263FC" w:rsidRPr="001D1509">
        <w:rPr>
          <w:rFonts w:eastAsiaTheme="minorEastAsia"/>
          <w:sz w:val="24"/>
          <w:szCs w:val="24"/>
          <w:lang w:val="fr-CH"/>
        </w:rPr>
        <w:t>au</w:t>
      </w:r>
      <w:r w:rsidRPr="001D1509">
        <w:rPr>
          <w:rFonts w:eastAsiaTheme="minorEastAsia"/>
          <w:sz w:val="24"/>
          <w:szCs w:val="24"/>
          <w:lang w:val="fr-CH"/>
        </w:rPr>
        <w:t xml:space="preserve"> </w:t>
      </w:r>
      <w:r w:rsidR="00D47A2C" w:rsidRPr="001D1509">
        <w:rPr>
          <w:rFonts w:eastAsiaTheme="minorEastAsia"/>
          <w:sz w:val="24"/>
          <w:szCs w:val="24"/>
          <w:lang w:val="fr-CH"/>
        </w:rPr>
        <w:t>7</w:t>
      </w:r>
      <w:r w:rsidRPr="001D1509">
        <w:rPr>
          <w:rFonts w:eastAsiaTheme="minorEastAsia"/>
          <w:sz w:val="24"/>
          <w:szCs w:val="24"/>
          <w:lang w:val="fr-CH"/>
        </w:rPr>
        <w:t xml:space="preserve"> </w:t>
      </w:r>
      <w:r w:rsidR="006263FC" w:rsidRPr="001D1509">
        <w:rPr>
          <w:rFonts w:eastAsiaTheme="minorEastAsia"/>
          <w:sz w:val="24"/>
          <w:szCs w:val="24"/>
          <w:lang w:val="fr-CH"/>
        </w:rPr>
        <w:t>Comptes des fonds versés au titre de la Subvention suisse pour l’Afrique</w:t>
      </w:r>
      <w:r w:rsidRPr="001D1509">
        <w:rPr>
          <w:rFonts w:eastAsiaTheme="minorEastAsia"/>
          <w:sz w:val="24"/>
          <w:szCs w:val="24"/>
          <w:lang w:val="fr-CH"/>
        </w:rPr>
        <w:t xml:space="preserve">, </w:t>
      </w:r>
      <w:r w:rsidR="00C7089D" w:rsidRPr="001D1509">
        <w:rPr>
          <w:rFonts w:eastAsiaTheme="minorEastAsia"/>
          <w:sz w:val="24"/>
          <w:szCs w:val="24"/>
          <w:lang w:val="fr-CH"/>
        </w:rPr>
        <w:t xml:space="preserve">détail des comptes de résultat </w:t>
      </w:r>
      <w:r w:rsidRPr="001D1509">
        <w:rPr>
          <w:rFonts w:eastAsiaTheme="minorEastAsia"/>
          <w:sz w:val="24"/>
          <w:szCs w:val="24"/>
          <w:lang w:val="fr-CH"/>
        </w:rPr>
        <w:t>2008 – 2017 (</w:t>
      </w:r>
      <w:r w:rsidR="00C7089D" w:rsidRPr="001D1509">
        <w:rPr>
          <w:rFonts w:eastAsiaTheme="minorEastAsia"/>
          <w:sz w:val="24"/>
          <w:szCs w:val="24"/>
          <w:lang w:val="fr-CH"/>
        </w:rPr>
        <w:t>en milliers de CHF</w:t>
      </w:r>
      <w:r w:rsidRPr="001D1509">
        <w:rPr>
          <w:rFonts w:eastAsiaTheme="minorEastAsia"/>
          <w:sz w:val="24"/>
          <w:szCs w:val="24"/>
          <w:lang w:val="fr-CH"/>
        </w:rPr>
        <w:t>)</w:t>
      </w:r>
    </w:p>
    <w:tbl>
      <w:tblPr>
        <w:tblStyle w:val="GridTable4-Accent11"/>
        <w:tblW w:w="10351" w:type="dxa"/>
        <w:tblInd w:w="137" w:type="dxa"/>
        <w:tblLook w:val="04A0" w:firstRow="1" w:lastRow="0" w:firstColumn="1" w:lastColumn="0" w:noHBand="0" w:noVBand="1"/>
      </w:tblPr>
      <w:tblGrid>
        <w:gridCol w:w="2294"/>
        <w:gridCol w:w="714"/>
        <w:gridCol w:w="727"/>
        <w:gridCol w:w="714"/>
        <w:gridCol w:w="714"/>
        <w:gridCol w:w="714"/>
        <w:gridCol w:w="714"/>
        <w:gridCol w:w="727"/>
        <w:gridCol w:w="889"/>
        <w:gridCol w:w="714"/>
        <w:gridCol w:w="703"/>
        <w:gridCol w:w="727"/>
      </w:tblGrid>
      <w:tr w:rsidR="009441B8" w:rsidRPr="001D1509"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9441B8" w:rsidRPr="001D1509" w:rsidRDefault="00C7089D" w:rsidP="00BF4A0D">
            <w:pPr>
              <w:pStyle w:val="ListParagraph"/>
              <w:spacing w:before="60" w:after="60" w:line="276" w:lineRule="auto"/>
              <w:jc w:val="both"/>
              <w:rPr>
                <w:rFonts w:eastAsiaTheme="minorEastAsia"/>
                <w:b w:val="0"/>
                <w:sz w:val="24"/>
                <w:szCs w:val="24"/>
                <w:lang w:val="fr-CH"/>
              </w:rPr>
            </w:pPr>
            <w:r w:rsidRPr="001D1509">
              <w:rPr>
                <w:rFonts w:eastAsiaTheme="minorEastAsia"/>
                <w:b w:val="0"/>
                <w:sz w:val="24"/>
                <w:szCs w:val="24"/>
                <w:lang w:val="fr-CH"/>
              </w:rPr>
              <w:t xml:space="preserve">Comptes </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2008</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2009</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2010</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2011</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2012</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2013</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2014</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2015</w:t>
            </w:r>
          </w:p>
        </w:tc>
        <w:tc>
          <w:tcPr>
            <w:tcW w:w="717"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2016</w:t>
            </w:r>
          </w:p>
        </w:tc>
        <w:tc>
          <w:tcPr>
            <w:tcW w:w="663"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684" w:type="dxa"/>
          </w:tcPr>
          <w:p w:rsidR="009441B8" w:rsidRPr="001D1509" w:rsidRDefault="009441B8" w:rsidP="00BF4A0D">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Total</w:t>
            </w:r>
          </w:p>
        </w:tc>
      </w:tr>
      <w:tr w:rsidR="009441B8"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9441B8" w:rsidRPr="001D1509" w:rsidRDefault="00C7089D" w:rsidP="00BF4A0D">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d’ouverture</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267</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195</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381</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391</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423</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402</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473</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416</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sz w:val="24"/>
                <w:szCs w:val="24"/>
                <w:lang w:val="fr-CH"/>
              </w:rPr>
              <w:t>17</w:t>
            </w:r>
          </w:p>
        </w:tc>
        <w:tc>
          <w:tcPr>
            <w:tcW w:w="663"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52</w:t>
            </w:r>
          </w:p>
        </w:tc>
        <w:tc>
          <w:tcPr>
            <w:tcW w:w="684"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r>
      <w:tr w:rsidR="009441B8" w:rsidRPr="001D1509"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9441B8" w:rsidRPr="001D1509" w:rsidRDefault="00C7089D" w:rsidP="00BF4A0D">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Revenu</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319</w:t>
            </w:r>
          </w:p>
        </w:tc>
        <w:tc>
          <w:tcPr>
            <w:tcW w:w="717" w:type="dxa"/>
            <w:shd w:val="clear" w:color="auto" w:fill="auto"/>
          </w:tcPr>
          <w:p w:rsidR="009441B8" w:rsidRPr="001D1509" w:rsidRDefault="009441B8" w:rsidP="00BF4A0D">
            <w:pPr>
              <w:pStyle w:val="ListParagraph"/>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149</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90</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70</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125</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124</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sz w:val="24"/>
                <w:szCs w:val="24"/>
                <w:lang w:val="fr-CH"/>
              </w:rPr>
              <w:t>0</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120</w:t>
            </w:r>
          </w:p>
        </w:tc>
        <w:tc>
          <w:tcPr>
            <w:tcW w:w="663"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84"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996</w:t>
            </w:r>
          </w:p>
        </w:tc>
      </w:tr>
      <w:tr w:rsidR="009441B8"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9441B8" w:rsidRPr="001D1509" w:rsidRDefault="00FC331F" w:rsidP="00BF4A0D">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Dépenses</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(58)</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(112)</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(93)</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(58)</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(75)</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(54)</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(181)</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(80)</w:t>
            </w:r>
          </w:p>
        </w:tc>
        <w:tc>
          <w:tcPr>
            <w:tcW w:w="717"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(68)</w:t>
            </w:r>
          </w:p>
        </w:tc>
        <w:tc>
          <w:tcPr>
            <w:tcW w:w="663"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1</w:t>
            </w:r>
          </w:p>
        </w:tc>
        <w:tc>
          <w:tcPr>
            <w:tcW w:w="684" w:type="dxa"/>
            <w:shd w:val="clear" w:color="auto" w:fill="auto"/>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(779)</w:t>
            </w:r>
          </w:p>
        </w:tc>
      </w:tr>
      <w:tr w:rsidR="009441B8" w:rsidRPr="001D1509" w:rsidTr="006678E8">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9441B8" w:rsidRPr="001D1509" w:rsidRDefault="009441B8" w:rsidP="00BF4A0D">
            <w:pPr>
              <w:pStyle w:val="ListParagraph"/>
              <w:spacing w:line="276" w:lineRule="auto"/>
              <w:rPr>
                <w:rFonts w:eastAsiaTheme="minorEastAsia"/>
                <w:b w:val="0"/>
                <w:sz w:val="24"/>
                <w:szCs w:val="24"/>
                <w:lang w:val="fr-CH"/>
              </w:rPr>
            </w:pPr>
            <w:r w:rsidRPr="001D1509">
              <w:rPr>
                <w:rFonts w:eastAsiaTheme="minorEastAsia"/>
                <w:b w:val="0"/>
                <w:sz w:val="24"/>
                <w:szCs w:val="24"/>
                <w:lang w:val="fr-CH"/>
              </w:rPr>
              <w:lastRenderedPageBreak/>
              <w:t>Transfer</w:t>
            </w:r>
            <w:r w:rsidR="00FC331F" w:rsidRPr="001D1509">
              <w:rPr>
                <w:rFonts w:eastAsiaTheme="minorEastAsia"/>
                <w:b w:val="0"/>
                <w:sz w:val="24"/>
                <w:szCs w:val="24"/>
                <w:lang w:val="fr-CH"/>
              </w:rPr>
              <w:t>t</w:t>
            </w:r>
            <w:r w:rsidR="00D6258E" w:rsidRPr="001D1509">
              <w:rPr>
                <w:rFonts w:eastAsiaTheme="minorEastAsia"/>
                <w:b w:val="0"/>
                <w:sz w:val="24"/>
                <w:szCs w:val="24"/>
                <w:lang w:val="fr-CH"/>
              </w:rPr>
              <w:t>s</w:t>
            </w:r>
            <w:r w:rsidRPr="001D1509">
              <w:rPr>
                <w:rFonts w:eastAsiaTheme="minorEastAsia"/>
                <w:b w:val="0"/>
                <w:sz w:val="24"/>
                <w:szCs w:val="24"/>
                <w:lang w:val="fr-CH"/>
              </w:rPr>
              <w:t xml:space="preserve"> / </w:t>
            </w:r>
            <w:r w:rsidR="00FC331F" w:rsidRPr="001D1509">
              <w:rPr>
                <w:rFonts w:eastAsiaTheme="minorEastAsia"/>
                <w:b w:val="0"/>
                <w:sz w:val="24"/>
                <w:szCs w:val="24"/>
                <w:lang w:val="fr-CH"/>
              </w:rPr>
              <w:t>Frais croisés</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(15)</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(20)</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(46)</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(16)</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F2DBDB" w:themeFill="accent2" w:themeFillTint="33"/>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(318)</w:t>
            </w:r>
            <w:r w:rsidR="00D2503F" w:rsidRPr="001D1509">
              <w:rPr>
                <w:rStyle w:val="FootnoteReference"/>
                <w:rFonts w:eastAsiaTheme="minorEastAsia"/>
                <w:sz w:val="24"/>
                <w:szCs w:val="24"/>
                <w:lang w:val="fr-CH"/>
              </w:rPr>
              <w:footnoteReference w:id="29"/>
            </w:r>
          </w:p>
        </w:tc>
        <w:tc>
          <w:tcPr>
            <w:tcW w:w="717" w:type="dxa"/>
            <w:shd w:val="clear" w:color="auto" w:fill="F2DBDB" w:themeFill="accent2" w:themeFillTint="33"/>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(17)</w:t>
            </w:r>
          </w:p>
        </w:tc>
        <w:tc>
          <w:tcPr>
            <w:tcW w:w="663" w:type="dxa"/>
            <w:shd w:val="clear" w:color="auto" w:fill="F2DBDB" w:themeFill="accent2" w:themeFillTint="33"/>
          </w:tcPr>
          <w:p w:rsidR="009441B8" w:rsidRPr="001D1509" w:rsidRDefault="009441B8" w:rsidP="00C63DCB">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highlight w:val="yellow"/>
                <w:lang w:val="fr-CH"/>
              </w:rPr>
            </w:pPr>
            <w:r w:rsidRPr="001D1509">
              <w:rPr>
                <w:rFonts w:eastAsiaTheme="minorEastAsia"/>
                <w:sz w:val="24"/>
                <w:szCs w:val="24"/>
                <w:lang w:val="fr-CH"/>
              </w:rPr>
              <w:t>(</w:t>
            </w:r>
            <w:r w:rsidR="00C63DCB" w:rsidRPr="001D1509">
              <w:rPr>
                <w:rFonts w:eastAsiaTheme="minorEastAsia"/>
                <w:sz w:val="24"/>
                <w:szCs w:val="24"/>
                <w:lang w:val="fr-CH"/>
              </w:rPr>
              <w:t>6</w:t>
            </w:r>
            <w:r w:rsidRPr="001D1509">
              <w:rPr>
                <w:rFonts w:eastAsiaTheme="minorEastAsia"/>
                <w:sz w:val="24"/>
                <w:szCs w:val="24"/>
                <w:lang w:val="fr-CH"/>
              </w:rPr>
              <w:t>)</w:t>
            </w:r>
          </w:p>
        </w:tc>
        <w:tc>
          <w:tcPr>
            <w:tcW w:w="684" w:type="dxa"/>
            <w:shd w:val="clear" w:color="auto" w:fill="auto"/>
          </w:tcPr>
          <w:p w:rsidR="009441B8" w:rsidRPr="001D1509" w:rsidRDefault="009441B8" w:rsidP="00BF4A0D">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(436)</w:t>
            </w:r>
          </w:p>
        </w:tc>
      </w:tr>
      <w:tr w:rsidR="009441B8" w:rsidRPr="001D1509" w:rsidTr="00ED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rsidR="009441B8" w:rsidRPr="001D1509" w:rsidRDefault="00FC331F" w:rsidP="00BF4A0D">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en fin d’exercice</w:t>
            </w:r>
            <w:r w:rsidR="009441B8" w:rsidRPr="001D1509">
              <w:rPr>
                <w:rFonts w:eastAsiaTheme="minorEastAsia"/>
                <w:b w:val="0"/>
                <w:sz w:val="24"/>
                <w:szCs w:val="24"/>
                <w:lang w:val="fr-CH"/>
              </w:rPr>
              <w:t xml:space="preserve"> </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195</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381</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391</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423</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402</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473</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416</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17</w:t>
            </w:r>
          </w:p>
        </w:tc>
        <w:tc>
          <w:tcPr>
            <w:tcW w:w="717"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b/>
                <w:sz w:val="24"/>
                <w:szCs w:val="24"/>
                <w:lang w:val="fr-CH"/>
              </w:rPr>
              <w:t>52</w:t>
            </w:r>
          </w:p>
        </w:tc>
        <w:tc>
          <w:tcPr>
            <w:tcW w:w="663"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49</w:t>
            </w:r>
          </w:p>
        </w:tc>
        <w:tc>
          <w:tcPr>
            <w:tcW w:w="684" w:type="dxa"/>
            <w:shd w:val="clear" w:color="auto" w:fill="F2F2F2" w:themeFill="background1" w:themeFillShade="F2"/>
          </w:tcPr>
          <w:p w:rsidR="009441B8" w:rsidRPr="001D1509" w:rsidRDefault="009441B8"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szCs w:val="24"/>
                <w:lang w:val="fr-CH"/>
              </w:rPr>
            </w:pPr>
          </w:p>
        </w:tc>
      </w:tr>
    </w:tbl>
    <w:p w:rsidR="009441B8" w:rsidRPr="001D1509" w:rsidRDefault="009441B8" w:rsidP="009441B8">
      <w:pPr>
        <w:spacing w:line="276" w:lineRule="auto"/>
        <w:jc w:val="both"/>
        <w:rPr>
          <w:rFonts w:eastAsiaTheme="minorEastAsia"/>
          <w:i/>
          <w:sz w:val="24"/>
          <w:szCs w:val="24"/>
          <w:lang w:val="fr-CH"/>
        </w:rPr>
      </w:pPr>
      <w:r w:rsidRPr="001D1509">
        <w:rPr>
          <w:rFonts w:eastAsiaTheme="minorEastAsia"/>
          <w:i/>
          <w:sz w:val="24"/>
          <w:szCs w:val="24"/>
          <w:lang w:val="fr-CH"/>
        </w:rPr>
        <w:t xml:space="preserve">   Source</w:t>
      </w:r>
      <w:r w:rsidR="00FC331F" w:rsidRPr="001D1509">
        <w:rPr>
          <w:rFonts w:eastAsiaTheme="minorEastAsia"/>
          <w:i/>
          <w:sz w:val="24"/>
          <w:szCs w:val="24"/>
          <w:lang w:val="fr-CH"/>
        </w:rPr>
        <w:t xml:space="preserve"> </w:t>
      </w:r>
      <w:r w:rsidRPr="001D1509">
        <w:rPr>
          <w:rFonts w:eastAsiaTheme="minorEastAsia"/>
          <w:i/>
          <w:sz w:val="24"/>
          <w:szCs w:val="24"/>
          <w:lang w:val="fr-CH"/>
        </w:rPr>
        <w:t xml:space="preserve">: </w:t>
      </w:r>
      <w:r w:rsidR="00FC331F" w:rsidRPr="001D1509">
        <w:rPr>
          <w:rFonts w:eastAsiaTheme="minorEastAsia"/>
          <w:i/>
          <w:sz w:val="24"/>
          <w:szCs w:val="24"/>
          <w:lang w:val="fr-CH"/>
        </w:rPr>
        <w:t>comptes de l’Appendice</w:t>
      </w:r>
      <w:r w:rsidRPr="001D1509">
        <w:rPr>
          <w:rFonts w:eastAsiaTheme="minorEastAsia"/>
          <w:i/>
          <w:sz w:val="24"/>
          <w:szCs w:val="24"/>
          <w:lang w:val="fr-CH"/>
        </w:rPr>
        <w:t xml:space="preserve"> A </w:t>
      </w:r>
      <w:r w:rsidR="00FC331F" w:rsidRPr="001D1509">
        <w:rPr>
          <w:rFonts w:eastAsiaTheme="minorEastAsia"/>
          <w:i/>
          <w:sz w:val="24"/>
          <w:szCs w:val="24"/>
          <w:lang w:val="fr-CH"/>
        </w:rPr>
        <w:t>et du grand livre</w:t>
      </w:r>
    </w:p>
    <w:p w:rsidR="009441B8" w:rsidRPr="001D1509" w:rsidRDefault="009441B8" w:rsidP="009441B8">
      <w:pPr>
        <w:pStyle w:val="ListParagraph"/>
        <w:rPr>
          <w:rFonts w:eastAsia="Arial" w:cstheme="minorHAnsi"/>
          <w:sz w:val="24"/>
          <w:szCs w:val="24"/>
          <w:lang w:val="fr-CH"/>
        </w:rPr>
      </w:pPr>
    </w:p>
    <w:p w:rsidR="001042ED" w:rsidRPr="001D1509" w:rsidRDefault="00FC331F" w:rsidP="00FC331F">
      <w:pPr>
        <w:pStyle w:val="ListParagraph"/>
        <w:numPr>
          <w:ilvl w:val="0"/>
          <w:numId w:val="1"/>
        </w:numPr>
        <w:spacing w:after="60" w:line="276" w:lineRule="auto"/>
        <w:jc w:val="both"/>
        <w:rPr>
          <w:rFonts w:eastAsia="Arial" w:cstheme="minorHAnsi"/>
          <w:sz w:val="24"/>
          <w:szCs w:val="24"/>
          <w:lang w:val="fr-CH"/>
        </w:rPr>
      </w:pPr>
      <w:r w:rsidRPr="001D1509">
        <w:rPr>
          <w:rFonts w:eastAsia="Arial" w:cstheme="minorHAnsi"/>
          <w:sz w:val="24"/>
          <w:szCs w:val="24"/>
          <w:lang w:val="fr-CH"/>
        </w:rPr>
        <w:t>Le tableau 7 a été élaboré à partir d'une matrice détaillée comprenant les 15 comptes des projets au titre de la SGA de 2008 à 2017. Les soldes de chaque compte ont été validés à partir des détails du grand livre dans SUN et NAV à l'</w:t>
      </w:r>
      <w:r w:rsidRPr="001D1509">
        <w:rPr>
          <w:rFonts w:eastAsia="Arial" w:cstheme="minorHAnsi"/>
          <w:i/>
          <w:sz w:val="24"/>
          <w:szCs w:val="24"/>
          <w:lang w:val="fr-CH"/>
        </w:rPr>
        <w:t>Appendice</w:t>
      </w:r>
      <w:r w:rsidRPr="001D1509">
        <w:rPr>
          <w:rFonts w:eastAsia="Arial" w:cstheme="minorHAnsi"/>
          <w:sz w:val="24"/>
          <w:szCs w:val="24"/>
          <w:lang w:val="fr-CH"/>
        </w:rPr>
        <w:t xml:space="preserve"> A. Le tableau ci-dessous présente le total des soldes.</w:t>
      </w:r>
      <w:r w:rsidR="00994DDD" w:rsidRPr="001D1509">
        <w:rPr>
          <w:rFonts w:eastAsia="Arial" w:cstheme="minorHAnsi"/>
          <w:sz w:val="24"/>
          <w:szCs w:val="24"/>
          <w:lang w:val="fr-CH"/>
        </w:rPr>
        <w:t xml:space="preserve">   </w:t>
      </w:r>
    </w:p>
    <w:p w:rsidR="005F68C4" w:rsidRPr="001D1509" w:rsidRDefault="00994DDD" w:rsidP="001042ED">
      <w:pPr>
        <w:pStyle w:val="ListParagraph"/>
        <w:spacing w:after="60" w:line="276" w:lineRule="auto"/>
        <w:ind w:left="360"/>
        <w:jc w:val="both"/>
        <w:rPr>
          <w:rFonts w:eastAsia="Arial" w:cstheme="minorHAnsi"/>
          <w:sz w:val="24"/>
          <w:szCs w:val="24"/>
          <w:lang w:val="fr-CH"/>
        </w:rPr>
      </w:pPr>
      <w:r w:rsidRPr="001D1509">
        <w:rPr>
          <w:rFonts w:eastAsia="Arial" w:cstheme="minorHAnsi"/>
          <w:sz w:val="24"/>
          <w:szCs w:val="24"/>
          <w:lang w:val="fr-CH"/>
        </w:rPr>
        <w:t xml:space="preserve">   </w:t>
      </w:r>
    </w:p>
    <w:p w:rsidR="00994DDD" w:rsidRPr="001D1509" w:rsidRDefault="00994DDD" w:rsidP="00FC331F">
      <w:pPr>
        <w:spacing w:after="60"/>
        <w:ind w:left="564"/>
        <w:rPr>
          <w:rFonts w:eastAsia="Arial" w:cstheme="minorHAnsi"/>
          <w:sz w:val="24"/>
          <w:szCs w:val="24"/>
          <w:lang w:val="fr-CH"/>
        </w:rPr>
      </w:pPr>
      <w:r w:rsidRPr="001D1509">
        <w:rPr>
          <w:rFonts w:eastAsia="Arial" w:cstheme="minorHAnsi"/>
          <w:sz w:val="24"/>
          <w:szCs w:val="24"/>
          <w:lang w:val="fr-CH"/>
        </w:rPr>
        <w:t>Table</w:t>
      </w:r>
      <w:r w:rsidR="00FC331F" w:rsidRPr="001D1509">
        <w:rPr>
          <w:rFonts w:eastAsia="Arial" w:cstheme="minorHAnsi"/>
          <w:sz w:val="24"/>
          <w:szCs w:val="24"/>
          <w:lang w:val="fr-CH"/>
        </w:rPr>
        <w:t>au</w:t>
      </w:r>
      <w:r w:rsidRPr="001D1509">
        <w:rPr>
          <w:rFonts w:eastAsia="Arial" w:cstheme="minorHAnsi"/>
          <w:sz w:val="24"/>
          <w:szCs w:val="24"/>
          <w:lang w:val="fr-CH"/>
        </w:rPr>
        <w:t xml:space="preserve"> </w:t>
      </w:r>
      <w:r w:rsidR="00D47A2C" w:rsidRPr="001D1509">
        <w:rPr>
          <w:rFonts w:eastAsia="Arial" w:cstheme="minorHAnsi"/>
          <w:sz w:val="24"/>
          <w:szCs w:val="24"/>
          <w:lang w:val="fr-CH"/>
        </w:rPr>
        <w:t>8</w:t>
      </w:r>
      <w:r w:rsidR="00AB3135" w:rsidRPr="001D1509">
        <w:rPr>
          <w:rFonts w:eastAsia="Arial" w:cstheme="minorHAnsi"/>
          <w:sz w:val="24"/>
          <w:szCs w:val="24"/>
          <w:lang w:val="fr-CH"/>
        </w:rPr>
        <w:t xml:space="preserve"> </w:t>
      </w:r>
      <w:r w:rsidR="00FC331F" w:rsidRPr="001D1509">
        <w:rPr>
          <w:rFonts w:eastAsia="Arial" w:cstheme="minorHAnsi"/>
          <w:sz w:val="24"/>
          <w:szCs w:val="24"/>
          <w:lang w:val="fr-CH"/>
        </w:rPr>
        <w:t>Comptes des fonds versés au titre de la Subvention suisse pour l’Afrique</w:t>
      </w:r>
      <w:r w:rsidRPr="001D1509">
        <w:rPr>
          <w:rFonts w:eastAsia="Arial" w:cstheme="minorHAnsi"/>
          <w:sz w:val="24"/>
          <w:szCs w:val="24"/>
          <w:lang w:val="fr-CH"/>
        </w:rPr>
        <w:t xml:space="preserve">, </w:t>
      </w:r>
      <w:r w:rsidR="00FC331F" w:rsidRPr="001D1509">
        <w:rPr>
          <w:rFonts w:eastAsia="Arial" w:cstheme="minorHAnsi"/>
          <w:sz w:val="24"/>
          <w:szCs w:val="24"/>
          <w:lang w:val="fr-CH"/>
        </w:rPr>
        <w:t>Total des comptes de résultats</w:t>
      </w:r>
      <w:r w:rsidRPr="001D1509">
        <w:rPr>
          <w:rFonts w:eastAsia="Arial" w:cstheme="minorHAnsi"/>
          <w:sz w:val="24"/>
          <w:szCs w:val="24"/>
          <w:lang w:val="fr-CH"/>
        </w:rPr>
        <w:t xml:space="preserve"> 2008 </w:t>
      </w:r>
      <w:r w:rsidR="007C7138" w:rsidRPr="001D1509">
        <w:rPr>
          <w:rFonts w:eastAsia="Arial" w:cstheme="minorHAnsi"/>
          <w:sz w:val="24"/>
          <w:szCs w:val="24"/>
          <w:lang w:val="fr-CH"/>
        </w:rPr>
        <w:t>–</w:t>
      </w:r>
      <w:r w:rsidR="002B082D" w:rsidRPr="001D1509">
        <w:rPr>
          <w:rFonts w:eastAsia="Arial" w:cstheme="minorHAnsi"/>
          <w:sz w:val="24"/>
          <w:szCs w:val="24"/>
          <w:lang w:val="fr-CH"/>
        </w:rPr>
        <w:t xml:space="preserve"> </w:t>
      </w:r>
      <w:r w:rsidRPr="001D1509">
        <w:rPr>
          <w:rFonts w:eastAsia="Arial" w:cstheme="minorHAnsi"/>
          <w:sz w:val="24"/>
          <w:szCs w:val="24"/>
          <w:lang w:val="fr-CH"/>
        </w:rPr>
        <w:t>2017</w:t>
      </w:r>
    </w:p>
    <w:tbl>
      <w:tblPr>
        <w:tblStyle w:val="GridTable4-Accent11"/>
        <w:tblW w:w="7752" w:type="dxa"/>
        <w:tblInd w:w="607" w:type="dxa"/>
        <w:tblLook w:val="04A0" w:firstRow="1" w:lastRow="0" w:firstColumn="1" w:lastColumn="0" w:noHBand="0" w:noVBand="1"/>
      </w:tblPr>
      <w:tblGrid>
        <w:gridCol w:w="5342"/>
        <w:gridCol w:w="2410"/>
      </w:tblGrid>
      <w:tr w:rsidR="00994DDD" w:rsidRPr="001D1509" w:rsidTr="009E2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hideMark/>
          </w:tcPr>
          <w:p w:rsidR="00994DDD" w:rsidRPr="001D1509" w:rsidRDefault="00994DDD" w:rsidP="00E774D4">
            <w:pPr>
              <w:pStyle w:val="ListParagraph"/>
              <w:spacing w:before="60" w:after="60" w:line="276" w:lineRule="auto"/>
              <w:rPr>
                <w:rFonts w:eastAsiaTheme="minorEastAsia"/>
                <w:b w:val="0"/>
                <w:sz w:val="24"/>
                <w:szCs w:val="24"/>
                <w:lang w:val="fr-CH"/>
              </w:rPr>
            </w:pPr>
            <w:r w:rsidRPr="001D1509">
              <w:rPr>
                <w:rFonts w:eastAsiaTheme="minorEastAsia"/>
                <w:b w:val="0"/>
                <w:sz w:val="24"/>
                <w:szCs w:val="24"/>
                <w:lang w:val="fr-CH"/>
              </w:rPr>
              <w:t xml:space="preserve">Description </w:t>
            </w:r>
          </w:p>
        </w:tc>
        <w:tc>
          <w:tcPr>
            <w:tcW w:w="2410" w:type="dxa"/>
            <w:hideMark/>
          </w:tcPr>
          <w:p w:rsidR="00994DDD" w:rsidRPr="001D1509" w:rsidRDefault="00FC331F" w:rsidP="00E774D4">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Montant</w:t>
            </w:r>
            <w:r w:rsidR="00994DDD" w:rsidRPr="001D1509">
              <w:rPr>
                <w:rFonts w:eastAsiaTheme="minorEastAsia"/>
                <w:b w:val="0"/>
                <w:sz w:val="24"/>
                <w:szCs w:val="24"/>
                <w:lang w:val="fr-CH"/>
              </w:rPr>
              <w:t xml:space="preserve"> CHF (</w:t>
            </w:r>
            <w:r w:rsidR="00C7089D" w:rsidRPr="001D1509">
              <w:rPr>
                <w:rFonts w:eastAsiaTheme="minorEastAsia"/>
                <w:b w:val="0"/>
                <w:sz w:val="24"/>
                <w:szCs w:val="24"/>
                <w:lang w:val="fr-CH"/>
              </w:rPr>
              <w:t>milliers</w:t>
            </w:r>
            <w:r w:rsidR="00994DDD" w:rsidRPr="001D1509">
              <w:rPr>
                <w:rFonts w:eastAsiaTheme="minorEastAsia"/>
                <w:b w:val="0"/>
                <w:sz w:val="24"/>
                <w:szCs w:val="24"/>
                <w:lang w:val="fr-CH"/>
              </w:rPr>
              <w:t>)</w:t>
            </w:r>
          </w:p>
        </w:tc>
      </w:tr>
      <w:tr w:rsidR="00994DDD" w:rsidRPr="001D1509" w:rsidTr="009E2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94DDD" w:rsidRPr="001D1509" w:rsidRDefault="00C7089D" w:rsidP="00D47A2C">
            <w:pPr>
              <w:pStyle w:val="ListParagraph"/>
              <w:spacing w:line="276" w:lineRule="auto"/>
              <w:rPr>
                <w:rFonts w:eastAsiaTheme="minorEastAsia"/>
                <w:b w:val="0"/>
                <w:sz w:val="24"/>
                <w:szCs w:val="24"/>
                <w:lang w:val="fr-CH"/>
              </w:rPr>
            </w:pPr>
            <w:r w:rsidRPr="001D1509">
              <w:rPr>
                <w:rFonts w:eastAsiaTheme="minorEastAsia"/>
                <w:b w:val="0"/>
                <w:sz w:val="24"/>
                <w:szCs w:val="24"/>
                <w:lang w:val="fr-CH"/>
              </w:rPr>
              <w:t>Solde d’ouverture</w:t>
            </w:r>
            <w:r w:rsidR="00994DDD" w:rsidRPr="001D1509">
              <w:rPr>
                <w:rFonts w:eastAsiaTheme="minorEastAsia"/>
                <w:b w:val="0"/>
                <w:sz w:val="24"/>
                <w:szCs w:val="24"/>
                <w:lang w:val="fr-CH"/>
              </w:rPr>
              <w:t xml:space="preserve"> </w:t>
            </w:r>
            <w:r w:rsidR="00FC331F" w:rsidRPr="001D1509">
              <w:rPr>
                <w:rFonts w:eastAsiaTheme="minorEastAsia"/>
                <w:b w:val="0"/>
                <w:sz w:val="24"/>
                <w:szCs w:val="24"/>
                <w:lang w:val="fr-CH"/>
              </w:rPr>
              <w:t xml:space="preserve">au </w:t>
            </w:r>
            <w:r w:rsidR="00994DDD" w:rsidRPr="001D1509">
              <w:rPr>
                <w:rFonts w:eastAsiaTheme="minorEastAsia"/>
                <w:b w:val="0"/>
                <w:sz w:val="24"/>
                <w:szCs w:val="24"/>
                <w:lang w:val="fr-CH"/>
              </w:rPr>
              <w:t>1</w:t>
            </w:r>
            <w:r w:rsidR="00FC331F" w:rsidRPr="001D1509">
              <w:rPr>
                <w:rFonts w:eastAsiaTheme="minorEastAsia"/>
                <w:b w:val="0"/>
                <w:sz w:val="24"/>
                <w:szCs w:val="24"/>
                <w:vertAlign w:val="superscript"/>
                <w:lang w:val="fr-CH"/>
              </w:rPr>
              <w:t>er</w:t>
            </w:r>
            <w:r w:rsidR="00994DDD" w:rsidRPr="001D1509">
              <w:rPr>
                <w:rFonts w:eastAsiaTheme="minorEastAsia"/>
                <w:b w:val="0"/>
                <w:sz w:val="24"/>
                <w:szCs w:val="24"/>
                <w:lang w:val="fr-CH"/>
              </w:rPr>
              <w:t xml:space="preserve"> </w:t>
            </w:r>
            <w:r w:rsidR="00FC331F" w:rsidRPr="001D1509">
              <w:rPr>
                <w:rFonts w:eastAsiaTheme="minorEastAsia"/>
                <w:b w:val="0"/>
                <w:sz w:val="24"/>
                <w:szCs w:val="24"/>
                <w:lang w:val="fr-CH"/>
              </w:rPr>
              <w:t>janvier</w:t>
            </w:r>
            <w:r w:rsidR="00994DDD" w:rsidRPr="001D1509">
              <w:rPr>
                <w:rFonts w:eastAsiaTheme="minorEastAsia"/>
                <w:b w:val="0"/>
                <w:sz w:val="24"/>
                <w:szCs w:val="24"/>
                <w:lang w:val="fr-CH"/>
              </w:rPr>
              <w:t xml:space="preserve"> 2008</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94DDD" w:rsidRPr="001D1509"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267</w:t>
            </w:r>
          </w:p>
        </w:tc>
      </w:tr>
      <w:tr w:rsidR="00994DDD" w:rsidRPr="001D1509" w:rsidTr="009E2BCD">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94DDD" w:rsidRPr="001D1509" w:rsidRDefault="00C7089D" w:rsidP="00D47A2C">
            <w:pPr>
              <w:pStyle w:val="ListParagraph"/>
              <w:spacing w:line="276" w:lineRule="auto"/>
              <w:rPr>
                <w:rFonts w:eastAsiaTheme="minorEastAsia"/>
                <w:b w:val="0"/>
                <w:sz w:val="24"/>
                <w:szCs w:val="24"/>
                <w:lang w:val="fr-CH"/>
              </w:rPr>
            </w:pPr>
            <w:r w:rsidRPr="001D1509">
              <w:rPr>
                <w:rFonts w:eastAsiaTheme="minorEastAsia"/>
                <w:b w:val="0"/>
                <w:sz w:val="24"/>
                <w:szCs w:val="24"/>
                <w:lang w:val="fr-CH"/>
              </w:rPr>
              <w:t>Revenu</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94DDD" w:rsidRPr="001D1509" w:rsidRDefault="00994DDD" w:rsidP="00D47A2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996</w:t>
            </w:r>
          </w:p>
        </w:tc>
      </w:tr>
      <w:tr w:rsidR="00994DDD" w:rsidRPr="001D1509" w:rsidTr="009E2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94DDD" w:rsidRPr="001D1509" w:rsidRDefault="00FC331F" w:rsidP="00D47A2C">
            <w:pPr>
              <w:pStyle w:val="ListParagraph"/>
              <w:spacing w:line="276" w:lineRule="auto"/>
              <w:rPr>
                <w:rFonts w:eastAsiaTheme="minorEastAsia" w:cstheme="minorEastAsia"/>
                <w:b w:val="0"/>
                <w:sz w:val="24"/>
                <w:szCs w:val="24"/>
                <w:lang w:val="fr-CH"/>
              </w:rPr>
            </w:pPr>
            <w:r w:rsidRPr="001D1509">
              <w:rPr>
                <w:rFonts w:eastAsiaTheme="minorEastAsia" w:cstheme="minorEastAsia"/>
                <w:b w:val="0"/>
                <w:sz w:val="24"/>
                <w:szCs w:val="24"/>
                <w:lang w:val="fr-CH"/>
              </w:rPr>
              <w:t>Dépenses</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94DDD" w:rsidRPr="001D1509"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(779)</w:t>
            </w:r>
          </w:p>
        </w:tc>
      </w:tr>
      <w:tr w:rsidR="00994DDD" w:rsidRPr="001D1509" w:rsidTr="009E2BCD">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94DDD" w:rsidRPr="001D1509" w:rsidRDefault="00FC331F" w:rsidP="00D47A2C">
            <w:pPr>
              <w:pStyle w:val="ListParagraph"/>
              <w:spacing w:line="276" w:lineRule="auto"/>
              <w:rPr>
                <w:rFonts w:eastAsiaTheme="minorEastAsia"/>
                <w:sz w:val="24"/>
                <w:szCs w:val="24"/>
                <w:lang w:val="fr-CH"/>
              </w:rPr>
            </w:pPr>
            <w:r w:rsidRPr="001D1509">
              <w:rPr>
                <w:rFonts w:eastAsiaTheme="minorEastAsia"/>
                <w:b w:val="0"/>
                <w:sz w:val="24"/>
                <w:szCs w:val="24"/>
                <w:lang w:val="fr-CH"/>
              </w:rPr>
              <w:t>Transferts et frais croisés</w:t>
            </w:r>
            <w:r w:rsidR="00994DDD" w:rsidRPr="001D1509">
              <w:rPr>
                <w:rFonts w:eastAsiaTheme="minorEastAsia"/>
                <w:b w:val="0"/>
                <w:sz w:val="24"/>
                <w:szCs w:val="24"/>
                <w:lang w:val="fr-CH"/>
              </w:rPr>
              <w:t xml:space="preserve"> </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94DDD" w:rsidRPr="001D1509" w:rsidRDefault="00994DDD" w:rsidP="00D47A2C">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(436)</w:t>
            </w:r>
          </w:p>
        </w:tc>
      </w:tr>
      <w:tr w:rsidR="00994DDD" w:rsidRPr="001D1509" w:rsidTr="00722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994DDD" w:rsidRPr="001D1509" w:rsidRDefault="00224F1A" w:rsidP="00D47A2C">
            <w:pPr>
              <w:pStyle w:val="ListParagraph"/>
              <w:spacing w:line="276" w:lineRule="auto"/>
              <w:rPr>
                <w:rFonts w:eastAsiaTheme="minorEastAsia"/>
                <w:b w:val="0"/>
                <w:sz w:val="24"/>
                <w:szCs w:val="24"/>
                <w:lang w:val="fr-CH"/>
              </w:rPr>
            </w:pPr>
            <w:r w:rsidRPr="001D1509">
              <w:rPr>
                <w:rFonts w:eastAsiaTheme="minorEastAsia"/>
                <w:b w:val="0"/>
                <w:sz w:val="24"/>
                <w:szCs w:val="24"/>
                <w:lang w:val="fr-CH"/>
              </w:rPr>
              <w:t>Solde en</w:t>
            </w:r>
            <w:r w:rsidR="00FC331F" w:rsidRPr="001D1509">
              <w:rPr>
                <w:rFonts w:eastAsiaTheme="minorEastAsia"/>
                <w:b w:val="0"/>
                <w:sz w:val="24"/>
                <w:szCs w:val="24"/>
                <w:lang w:val="fr-CH"/>
              </w:rPr>
              <w:t xml:space="preserve"> fin d’exercice au </w:t>
            </w:r>
            <w:r w:rsidR="00994DDD" w:rsidRPr="001D1509">
              <w:rPr>
                <w:rFonts w:eastAsiaTheme="minorEastAsia"/>
                <w:b w:val="0"/>
                <w:sz w:val="24"/>
                <w:szCs w:val="24"/>
                <w:lang w:val="fr-CH"/>
              </w:rPr>
              <w:t xml:space="preserve">31 </w:t>
            </w:r>
            <w:r w:rsidR="00FC331F" w:rsidRPr="001D1509">
              <w:rPr>
                <w:rFonts w:eastAsiaTheme="minorEastAsia"/>
                <w:b w:val="0"/>
                <w:sz w:val="24"/>
                <w:szCs w:val="24"/>
                <w:lang w:val="fr-CH"/>
              </w:rPr>
              <w:t>d</w:t>
            </w:r>
            <w:r w:rsidR="0042342B" w:rsidRPr="001D1509">
              <w:rPr>
                <w:rFonts w:eastAsiaTheme="minorEastAsia"/>
                <w:b w:val="0"/>
                <w:sz w:val="24"/>
                <w:szCs w:val="24"/>
                <w:lang w:val="fr-CH"/>
              </w:rPr>
              <w:t>écembre</w:t>
            </w:r>
            <w:r w:rsidR="00994DDD" w:rsidRPr="001D1509">
              <w:rPr>
                <w:rFonts w:eastAsiaTheme="minorEastAsia"/>
                <w:b w:val="0"/>
                <w:sz w:val="24"/>
                <w:szCs w:val="24"/>
                <w:lang w:val="fr-CH"/>
              </w:rPr>
              <w:t xml:space="preserve"> 2017</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994DDD" w:rsidRPr="001D1509" w:rsidRDefault="00994DDD" w:rsidP="00D47A2C">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49</w:t>
            </w:r>
          </w:p>
        </w:tc>
      </w:tr>
    </w:tbl>
    <w:p w:rsidR="00994DDD" w:rsidRPr="001D1509" w:rsidRDefault="00994DDD" w:rsidP="001A7303">
      <w:pPr>
        <w:pStyle w:val="ListParagraph"/>
        <w:spacing w:line="276" w:lineRule="auto"/>
        <w:ind w:left="644"/>
        <w:rPr>
          <w:rFonts w:eastAsiaTheme="minorEastAsia"/>
          <w:i/>
          <w:sz w:val="24"/>
          <w:szCs w:val="24"/>
          <w:lang w:val="fr-CH"/>
        </w:rPr>
      </w:pPr>
      <w:r w:rsidRPr="001D1509">
        <w:rPr>
          <w:rFonts w:eastAsiaTheme="minorEastAsia"/>
          <w:i/>
          <w:sz w:val="24"/>
          <w:szCs w:val="24"/>
          <w:lang w:val="fr-CH"/>
        </w:rPr>
        <w:t>Source</w:t>
      </w:r>
      <w:r w:rsidR="00FC331F" w:rsidRPr="001D1509">
        <w:rPr>
          <w:rFonts w:eastAsiaTheme="minorEastAsia"/>
          <w:i/>
          <w:sz w:val="24"/>
          <w:szCs w:val="24"/>
          <w:lang w:val="fr-CH"/>
        </w:rPr>
        <w:t xml:space="preserve"> </w:t>
      </w:r>
      <w:r w:rsidRPr="001D1509">
        <w:rPr>
          <w:rFonts w:eastAsiaTheme="minorEastAsia"/>
          <w:i/>
          <w:sz w:val="24"/>
          <w:szCs w:val="24"/>
          <w:lang w:val="fr-CH"/>
        </w:rPr>
        <w:t xml:space="preserve">: </w:t>
      </w:r>
      <w:r w:rsidR="00155028" w:rsidRPr="001D1509">
        <w:rPr>
          <w:rFonts w:eastAsiaTheme="minorEastAsia"/>
          <w:i/>
          <w:sz w:val="24"/>
          <w:szCs w:val="24"/>
          <w:lang w:val="fr-CH"/>
        </w:rPr>
        <w:t>Unité de surveillance</w:t>
      </w:r>
    </w:p>
    <w:p w:rsidR="00994DDD" w:rsidRPr="001D1509" w:rsidRDefault="00994DDD" w:rsidP="00994DDD">
      <w:pPr>
        <w:pStyle w:val="ListParagraph"/>
        <w:rPr>
          <w:rFonts w:eastAsia="Arial" w:cstheme="minorHAnsi"/>
          <w:sz w:val="24"/>
          <w:szCs w:val="24"/>
          <w:lang w:val="fr-CH"/>
        </w:rPr>
      </w:pPr>
    </w:p>
    <w:p w:rsidR="001A7303" w:rsidRPr="001D1509" w:rsidRDefault="001042ED" w:rsidP="001042ED">
      <w:pPr>
        <w:pStyle w:val="ListParagraph"/>
        <w:numPr>
          <w:ilvl w:val="0"/>
          <w:numId w:val="1"/>
        </w:numPr>
        <w:spacing w:line="276" w:lineRule="auto"/>
        <w:jc w:val="both"/>
        <w:rPr>
          <w:rFonts w:eastAsiaTheme="minorEastAsia" w:cstheme="minorHAnsi"/>
          <w:sz w:val="24"/>
          <w:szCs w:val="24"/>
          <w:vertAlign w:val="superscript"/>
          <w:lang w:val="fr-CH"/>
        </w:rPr>
      </w:pPr>
      <w:r w:rsidRPr="001D1509">
        <w:rPr>
          <w:rFonts w:eastAsiaTheme="minorEastAsia" w:cstheme="minorHAnsi"/>
          <w:sz w:val="24"/>
          <w:szCs w:val="24"/>
          <w:lang w:val="fr-CH"/>
        </w:rPr>
        <w:t xml:space="preserve">Comme le montre le tableau 8 ci-dessus, l'excédent au titre de la SGA au 1er janvier 2008 s'élevait à </w:t>
      </w:r>
      <w:r w:rsidRPr="001D1509">
        <w:rPr>
          <w:rFonts w:eastAsiaTheme="minorEastAsia" w:cstheme="minorHAnsi"/>
          <w:b/>
          <w:sz w:val="24"/>
          <w:szCs w:val="24"/>
          <w:lang w:val="fr-CH"/>
        </w:rPr>
        <w:t>267 000 CHF</w:t>
      </w:r>
      <w:r w:rsidRPr="001D1509">
        <w:rPr>
          <w:rFonts w:eastAsiaTheme="minorEastAsia" w:cstheme="minorHAnsi"/>
          <w:sz w:val="24"/>
          <w:szCs w:val="24"/>
          <w:lang w:val="fr-CH"/>
        </w:rPr>
        <w:t xml:space="preserve">. Après le 1er janvier 2008, </w:t>
      </w:r>
      <w:r w:rsidRPr="001D1509">
        <w:rPr>
          <w:rFonts w:eastAsiaTheme="minorEastAsia" w:cstheme="minorHAnsi"/>
          <w:b/>
          <w:sz w:val="24"/>
          <w:szCs w:val="24"/>
          <w:lang w:val="fr-CH"/>
        </w:rPr>
        <w:t>68 000 CHF</w:t>
      </w:r>
      <w:r w:rsidRPr="001D1509">
        <w:rPr>
          <w:rFonts w:eastAsiaTheme="minorEastAsia" w:cstheme="minorHAnsi"/>
          <w:sz w:val="24"/>
          <w:szCs w:val="24"/>
          <w:lang w:val="fr-CH"/>
        </w:rPr>
        <w:t xml:space="preserve"> ont été dépensés au titre de projets antérieurs à 2008. Le solde de l'excédent au titre de la SGA avant 2008 s'élevait à </w:t>
      </w:r>
      <w:r w:rsidRPr="001D1509">
        <w:rPr>
          <w:rFonts w:eastAsiaTheme="minorEastAsia" w:cstheme="minorHAnsi"/>
          <w:b/>
          <w:sz w:val="24"/>
          <w:szCs w:val="24"/>
          <w:lang w:val="fr-CH"/>
        </w:rPr>
        <w:t>199 000 CHF</w:t>
      </w:r>
      <w:r w:rsidRPr="001D1509">
        <w:rPr>
          <w:rFonts w:eastAsiaTheme="minorEastAsia" w:cstheme="minorHAnsi"/>
          <w:sz w:val="24"/>
          <w:szCs w:val="24"/>
          <w:lang w:val="fr-CH"/>
        </w:rPr>
        <w:t xml:space="preserve">. Cet excédent de </w:t>
      </w:r>
      <w:r w:rsidRPr="001D1509">
        <w:rPr>
          <w:rFonts w:eastAsiaTheme="minorEastAsia" w:cstheme="minorHAnsi"/>
          <w:b/>
          <w:sz w:val="24"/>
          <w:szCs w:val="24"/>
          <w:lang w:val="fr-CH"/>
        </w:rPr>
        <w:t>199 000 CHF</w:t>
      </w:r>
      <w:r w:rsidRPr="001D1509">
        <w:rPr>
          <w:rFonts w:eastAsiaTheme="minorEastAsia" w:cstheme="minorHAnsi"/>
          <w:sz w:val="24"/>
          <w:szCs w:val="24"/>
          <w:lang w:val="fr-CH"/>
        </w:rPr>
        <w:t xml:space="preserve"> d’avant 2008 a été inclus au montant total de l'excédent qui a été transféré au compte du projet Admin</w:t>
      </w:r>
      <w:r w:rsidR="002306F8" w:rsidRPr="001D1509">
        <w:rPr>
          <w:rFonts w:eastAsiaTheme="minorEastAsia" w:cstheme="minorHAnsi"/>
          <w:sz w:val="24"/>
          <w:szCs w:val="24"/>
          <w:lang w:val="fr-CH"/>
        </w:rPr>
        <w:t>.</w:t>
      </w:r>
    </w:p>
    <w:p w:rsidR="001A7303" w:rsidRPr="001D1509" w:rsidRDefault="001A7303" w:rsidP="001A7303">
      <w:pPr>
        <w:spacing w:line="276" w:lineRule="auto"/>
        <w:jc w:val="both"/>
        <w:rPr>
          <w:rFonts w:eastAsia="Arial" w:cstheme="minorHAnsi"/>
          <w:sz w:val="24"/>
          <w:szCs w:val="24"/>
          <w:lang w:val="fr-CH"/>
        </w:rPr>
      </w:pPr>
    </w:p>
    <w:p w:rsidR="00B5781C" w:rsidRPr="001D1509" w:rsidRDefault="001042ED" w:rsidP="00573D7C">
      <w:pPr>
        <w:pStyle w:val="ListParagraph"/>
        <w:numPr>
          <w:ilvl w:val="0"/>
          <w:numId w:val="1"/>
        </w:numPr>
        <w:spacing w:line="276" w:lineRule="auto"/>
        <w:jc w:val="both"/>
        <w:rPr>
          <w:rFonts w:eastAsia="Arial" w:cstheme="minorHAnsi"/>
          <w:sz w:val="24"/>
          <w:szCs w:val="24"/>
          <w:lang w:val="fr-CH"/>
        </w:rPr>
      </w:pPr>
      <w:r w:rsidRPr="001D1509">
        <w:rPr>
          <w:rFonts w:eastAsia="Arial" w:cstheme="minorHAnsi"/>
          <w:sz w:val="24"/>
          <w:szCs w:val="24"/>
          <w:lang w:val="fr-CH"/>
        </w:rPr>
        <w:t>Le r</w:t>
      </w:r>
      <w:r w:rsidR="00C7089D" w:rsidRPr="001D1509">
        <w:rPr>
          <w:rFonts w:eastAsia="Arial" w:cstheme="minorHAnsi"/>
          <w:sz w:val="24"/>
          <w:szCs w:val="24"/>
          <w:lang w:val="fr-CH"/>
        </w:rPr>
        <w:t>evenu</w:t>
      </w:r>
      <w:r w:rsidR="001A7303" w:rsidRPr="001D1509">
        <w:rPr>
          <w:rFonts w:eastAsia="Arial" w:cstheme="minorHAnsi"/>
          <w:sz w:val="24"/>
          <w:szCs w:val="24"/>
          <w:lang w:val="fr-CH"/>
        </w:rPr>
        <w:t xml:space="preserve"> </w:t>
      </w:r>
      <w:r w:rsidRPr="001D1509">
        <w:rPr>
          <w:rFonts w:eastAsia="Arial" w:cstheme="minorHAnsi"/>
          <w:sz w:val="24"/>
          <w:szCs w:val="24"/>
          <w:lang w:val="fr-CH"/>
        </w:rPr>
        <w:t xml:space="preserve">total du fonds au titre de la </w:t>
      </w:r>
      <w:r w:rsidR="00C935DD" w:rsidRPr="001D1509">
        <w:rPr>
          <w:rFonts w:eastAsia="Arial" w:cstheme="minorHAnsi"/>
          <w:sz w:val="24"/>
          <w:szCs w:val="24"/>
          <w:lang w:val="fr-CH"/>
        </w:rPr>
        <w:t xml:space="preserve">SGA </w:t>
      </w:r>
      <w:r w:rsidRPr="001D1509">
        <w:rPr>
          <w:rFonts w:eastAsia="Arial" w:cstheme="minorHAnsi"/>
          <w:sz w:val="24"/>
          <w:szCs w:val="24"/>
          <w:lang w:val="fr-CH"/>
        </w:rPr>
        <w:t xml:space="preserve">a représenté </w:t>
      </w:r>
      <w:r w:rsidRPr="001D1509">
        <w:rPr>
          <w:rFonts w:eastAsia="Arial" w:cstheme="minorHAnsi"/>
          <w:b/>
          <w:sz w:val="24"/>
          <w:szCs w:val="24"/>
          <w:lang w:val="fr-CH"/>
        </w:rPr>
        <w:t xml:space="preserve">996 </w:t>
      </w:r>
      <w:r w:rsidR="001A7303" w:rsidRPr="001D1509">
        <w:rPr>
          <w:rFonts w:eastAsia="Arial" w:cstheme="minorHAnsi"/>
          <w:b/>
          <w:sz w:val="24"/>
          <w:szCs w:val="24"/>
          <w:lang w:val="fr-CH"/>
        </w:rPr>
        <w:t>000</w:t>
      </w:r>
      <w:r w:rsidRPr="001D1509">
        <w:rPr>
          <w:rFonts w:eastAsia="Arial" w:cstheme="minorHAnsi"/>
          <w:b/>
          <w:sz w:val="24"/>
          <w:szCs w:val="24"/>
          <w:lang w:val="fr-CH"/>
        </w:rPr>
        <w:t xml:space="preserve"> CHF</w:t>
      </w:r>
      <w:r w:rsidR="00C935DD" w:rsidRPr="001D1509">
        <w:rPr>
          <w:rFonts w:eastAsia="Arial" w:cstheme="minorHAnsi"/>
          <w:sz w:val="24"/>
          <w:szCs w:val="24"/>
          <w:lang w:val="fr-CH"/>
        </w:rPr>
        <w:t xml:space="preserve"> </w:t>
      </w:r>
      <w:r w:rsidRPr="001D1509">
        <w:rPr>
          <w:rFonts w:eastAsia="Arial" w:cstheme="minorHAnsi"/>
          <w:sz w:val="24"/>
          <w:szCs w:val="24"/>
          <w:lang w:val="fr-CH"/>
        </w:rPr>
        <w:t>sur une période de 10 ans</w:t>
      </w:r>
      <w:r w:rsidR="001A7303" w:rsidRPr="001D1509">
        <w:rPr>
          <w:rFonts w:eastAsia="Arial" w:cstheme="minorHAnsi"/>
          <w:sz w:val="24"/>
          <w:szCs w:val="24"/>
          <w:lang w:val="fr-CH"/>
        </w:rPr>
        <w:t xml:space="preserve">. </w:t>
      </w:r>
      <w:r w:rsidR="00573D7C" w:rsidRPr="001D1509">
        <w:rPr>
          <w:rFonts w:eastAsia="Arial" w:cstheme="minorHAnsi"/>
          <w:sz w:val="24"/>
          <w:szCs w:val="24"/>
          <w:lang w:val="fr-CH"/>
        </w:rPr>
        <w:t>Sur ce total l</w:t>
      </w:r>
      <w:r w:rsidRPr="001D1509">
        <w:rPr>
          <w:rFonts w:eastAsia="Arial" w:cstheme="minorHAnsi"/>
          <w:sz w:val="24"/>
          <w:szCs w:val="24"/>
          <w:lang w:val="fr-CH"/>
        </w:rPr>
        <w:t>’</w:t>
      </w:r>
      <w:r w:rsidR="00573D7C" w:rsidRPr="001D1509">
        <w:rPr>
          <w:rFonts w:eastAsia="Arial" w:cstheme="minorHAnsi"/>
          <w:sz w:val="24"/>
          <w:szCs w:val="24"/>
          <w:lang w:val="fr-CH"/>
        </w:rPr>
        <w:t>Office</w:t>
      </w:r>
      <w:r w:rsidR="00573D7C" w:rsidRPr="001D1509">
        <w:rPr>
          <w:sz w:val="24"/>
          <w:szCs w:val="24"/>
          <w:lang w:val="fr-CH"/>
        </w:rPr>
        <w:t xml:space="preserve"> </w:t>
      </w:r>
      <w:r w:rsidR="00573D7C" w:rsidRPr="001D1509">
        <w:rPr>
          <w:rFonts w:eastAsia="Arial" w:cstheme="minorHAnsi"/>
          <w:sz w:val="24"/>
          <w:szCs w:val="24"/>
          <w:lang w:val="fr-CH"/>
        </w:rPr>
        <w:t xml:space="preserve">fédéral de l’environnement </w:t>
      </w:r>
      <w:r w:rsidRPr="001D1509">
        <w:rPr>
          <w:rFonts w:eastAsia="Arial" w:cstheme="minorHAnsi"/>
          <w:sz w:val="24"/>
          <w:szCs w:val="24"/>
          <w:lang w:val="fr-CH"/>
        </w:rPr>
        <w:t xml:space="preserve">suisse </w:t>
      </w:r>
      <w:r w:rsidR="00D47A2C" w:rsidRPr="001D1509">
        <w:rPr>
          <w:rFonts w:eastAsia="Arial" w:cstheme="minorHAnsi"/>
          <w:sz w:val="24"/>
          <w:szCs w:val="24"/>
          <w:lang w:val="fr-CH"/>
        </w:rPr>
        <w:t>(</w:t>
      </w:r>
      <w:r w:rsidR="00573D7C" w:rsidRPr="001D1509">
        <w:rPr>
          <w:rFonts w:eastAsia="Arial" w:cstheme="minorHAnsi"/>
          <w:sz w:val="24"/>
          <w:szCs w:val="24"/>
          <w:lang w:val="fr-CH"/>
        </w:rPr>
        <w:t>OF</w:t>
      </w:r>
      <w:r w:rsidR="00D47A2C" w:rsidRPr="001D1509">
        <w:rPr>
          <w:rFonts w:eastAsia="Arial" w:cstheme="minorHAnsi"/>
          <w:sz w:val="24"/>
          <w:szCs w:val="24"/>
          <w:lang w:val="fr-CH"/>
        </w:rPr>
        <w:t>E</w:t>
      </w:r>
      <w:r w:rsidR="00573D7C" w:rsidRPr="001D1509">
        <w:rPr>
          <w:rFonts w:eastAsia="Arial" w:cstheme="minorHAnsi"/>
          <w:sz w:val="24"/>
          <w:szCs w:val="24"/>
          <w:lang w:val="fr-CH"/>
        </w:rPr>
        <w:t>V</w:t>
      </w:r>
      <w:r w:rsidR="00D6258E" w:rsidRPr="001D1509">
        <w:rPr>
          <w:rFonts w:eastAsia="Arial" w:cstheme="minorHAnsi"/>
          <w:sz w:val="24"/>
          <w:szCs w:val="24"/>
          <w:lang w:val="fr-CH"/>
        </w:rPr>
        <w:t>)</w:t>
      </w:r>
      <w:r w:rsidR="001A7303" w:rsidRPr="001D1509">
        <w:rPr>
          <w:rFonts w:eastAsia="Arial" w:cstheme="minorHAnsi"/>
          <w:sz w:val="24"/>
          <w:szCs w:val="24"/>
          <w:lang w:val="fr-CH"/>
        </w:rPr>
        <w:t xml:space="preserve"> </w:t>
      </w:r>
      <w:r w:rsidR="00573D7C" w:rsidRPr="001D1509">
        <w:rPr>
          <w:rFonts w:eastAsia="Arial" w:cstheme="minorHAnsi"/>
          <w:sz w:val="24"/>
          <w:szCs w:val="24"/>
          <w:lang w:val="fr-CH"/>
        </w:rPr>
        <w:t xml:space="preserve">a </w:t>
      </w:r>
      <w:r w:rsidR="001A7303" w:rsidRPr="001D1509">
        <w:rPr>
          <w:rFonts w:eastAsia="Arial" w:cstheme="minorHAnsi"/>
          <w:sz w:val="24"/>
          <w:szCs w:val="24"/>
          <w:lang w:val="fr-CH"/>
        </w:rPr>
        <w:t>contribu</w:t>
      </w:r>
      <w:r w:rsidR="00573D7C" w:rsidRPr="001D1509">
        <w:rPr>
          <w:rFonts w:eastAsia="Arial" w:cstheme="minorHAnsi"/>
          <w:sz w:val="24"/>
          <w:szCs w:val="24"/>
          <w:lang w:val="fr-CH"/>
        </w:rPr>
        <w:t>é à hauteur de</w:t>
      </w:r>
      <w:r w:rsidR="00573D7C" w:rsidRPr="001D1509">
        <w:rPr>
          <w:rFonts w:eastAsia="Arial" w:cstheme="minorHAnsi"/>
          <w:b/>
          <w:sz w:val="24"/>
          <w:szCs w:val="24"/>
          <w:lang w:val="fr-CH"/>
        </w:rPr>
        <w:t xml:space="preserve"> 962 </w:t>
      </w:r>
      <w:r w:rsidR="001A7303" w:rsidRPr="001D1509">
        <w:rPr>
          <w:rFonts w:eastAsia="Arial" w:cstheme="minorHAnsi"/>
          <w:b/>
          <w:sz w:val="24"/>
          <w:szCs w:val="24"/>
          <w:lang w:val="fr-CH"/>
        </w:rPr>
        <w:t>000</w:t>
      </w:r>
      <w:r w:rsidR="00573D7C" w:rsidRPr="001D1509">
        <w:rPr>
          <w:rFonts w:eastAsia="Arial" w:cstheme="minorHAnsi"/>
          <w:b/>
          <w:sz w:val="24"/>
          <w:szCs w:val="24"/>
          <w:lang w:val="fr-CH"/>
        </w:rPr>
        <w:t xml:space="preserve"> CHF</w:t>
      </w:r>
      <w:r w:rsidR="001A7303" w:rsidRPr="001D1509">
        <w:rPr>
          <w:rFonts w:eastAsia="Arial" w:cstheme="minorHAnsi"/>
          <w:b/>
          <w:sz w:val="24"/>
          <w:szCs w:val="24"/>
          <w:lang w:val="fr-CH"/>
        </w:rPr>
        <w:t xml:space="preserve">, </w:t>
      </w:r>
      <w:r w:rsidR="00573D7C" w:rsidRPr="001D1509">
        <w:rPr>
          <w:rFonts w:eastAsia="Arial" w:cstheme="minorHAnsi"/>
          <w:b/>
          <w:sz w:val="24"/>
          <w:szCs w:val="24"/>
          <w:lang w:val="fr-CH"/>
        </w:rPr>
        <w:t>soit</w:t>
      </w:r>
      <w:r w:rsidR="001A7303" w:rsidRPr="001D1509">
        <w:rPr>
          <w:rFonts w:eastAsia="Arial" w:cstheme="minorHAnsi"/>
          <w:b/>
          <w:sz w:val="24"/>
          <w:szCs w:val="24"/>
          <w:lang w:val="fr-CH"/>
        </w:rPr>
        <w:t xml:space="preserve"> 9</w:t>
      </w:r>
      <w:r w:rsidR="00D55F2D" w:rsidRPr="001D1509">
        <w:rPr>
          <w:rFonts w:eastAsia="Arial" w:cstheme="minorHAnsi"/>
          <w:b/>
          <w:sz w:val="24"/>
          <w:szCs w:val="24"/>
          <w:lang w:val="fr-CH"/>
        </w:rPr>
        <w:t>7</w:t>
      </w:r>
      <w:r w:rsidR="00573D7C" w:rsidRPr="001D1509">
        <w:rPr>
          <w:rFonts w:eastAsia="Arial" w:cstheme="minorHAnsi"/>
          <w:b/>
          <w:sz w:val="24"/>
          <w:szCs w:val="24"/>
          <w:lang w:val="fr-CH"/>
        </w:rPr>
        <w:t>%</w:t>
      </w:r>
      <w:r w:rsidR="001A7303" w:rsidRPr="001D1509">
        <w:rPr>
          <w:rFonts w:eastAsia="Arial" w:cstheme="minorHAnsi"/>
          <w:b/>
          <w:sz w:val="24"/>
          <w:szCs w:val="24"/>
          <w:lang w:val="fr-CH"/>
        </w:rPr>
        <w:t xml:space="preserve">, </w:t>
      </w:r>
      <w:r w:rsidR="00573D7C" w:rsidRPr="001D1509">
        <w:rPr>
          <w:rFonts w:eastAsia="Arial" w:cstheme="minorHAnsi"/>
          <w:sz w:val="24"/>
          <w:szCs w:val="24"/>
          <w:lang w:val="fr-CH"/>
        </w:rPr>
        <w:t xml:space="preserve">le Fonds mondial pour la nature </w:t>
      </w:r>
      <w:r w:rsidR="001A7303" w:rsidRPr="001D1509">
        <w:rPr>
          <w:rFonts w:eastAsia="Arial" w:cstheme="minorHAnsi"/>
          <w:sz w:val="24"/>
          <w:szCs w:val="24"/>
          <w:lang w:val="fr-CH"/>
        </w:rPr>
        <w:t xml:space="preserve">(WWF) </w:t>
      </w:r>
      <w:r w:rsidR="00573D7C" w:rsidRPr="001D1509">
        <w:rPr>
          <w:rFonts w:eastAsia="Arial" w:cstheme="minorHAnsi"/>
          <w:sz w:val="24"/>
          <w:szCs w:val="24"/>
          <w:lang w:val="fr-CH"/>
        </w:rPr>
        <w:t xml:space="preserve">a versé </w:t>
      </w:r>
      <w:r w:rsidR="00573D7C" w:rsidRPr="001D1509">
        <w:rPr>
          <w:rFonts w:eastAsia="Arial" w:cstheme="minorHAnsi"/>
          <w:b/>
          <w:sz w:val="24"/>
          <w:szCs w:val="24"/>
          <w:lang w:val="fr-CH"/>
        </w:rPr>
        <w:t xml:space="preserve">30 </w:t>
      </w:r>
      <w:r w:rsidR="001A7303" w:rsidRPr="001D1509">
        <w:rPr>
          <w:rFonts w:eastAsia="Arial" w:cstheme="minorHAnsi"/>
          <w:b/>
          <w:sz w:val="24"/>
          <w:szCs w:val="24"/>
          <w:lang w:val="fr-CH"/>
        </w:rPr>
        <w:t>000</w:t>
      </w:r>
      <w:r w:rsidR="00573D7C" w:rsidRPr="001D1509">
        <w:rPr>
          <w:rFonts w:eastAsia="Arial" w:cstheme="minorHAnsi"/>
          <w:b/>
          <w:sz w:val="24"/>
          <w:szCs w:val="24"/>
          <w:lang w:val="fr-CH"/>
        </w:rPr>
        <w:t xml:space="preserve"> CHF</w:t>
      </w:r>
      <w:r w:rsidR="004B6B2B" w:rsidRPr="001D1509">
        <w:rPr>
          <w:rFonts w:eastAsia="Arial" w:cstheme="minorHAnsi"/>
          <w:b/>
          <w:sz w:val="24"/>
          <w:szCs w:val="24"/>
          <w:lang w:val="fr-CH"/>
        </w:rPr>
        <w:t xml:space="preserve">, </w:t>
      </w:r>
      <w:r w:rsidR="00573D7C" w:rsidRPr="001D1509">
        <w:rPr>
          <w:rFonts w:eastAsia="Arial" w:cstheme="minorHAnsi"/>
          <w:sz w:val="24"/>
          <w:szCs w:val="24"/>
          <w:lang w:val="fr-CH"/>
        </w:rPr>
        <w:t xml:space="preserve">et </w:t>
      </w:r>
      <w:r w:rsidR="00573D7C" w:rsidRPr="001D1509">
        <w:rPr>
          <w:rFonts w:eastAsia="Arial" w:cstheme="minorHAnsi"/>
          <w:b/>
          <w:sz w:val="24"/>
          <w:szCs w:val="24"/>
          <w:lang w:val="fr-CH"/>
        </w:rPr>
        <w:t xml:space="preserve">4 </w:t>
      </w:r>
      <w:r w:rsidR="001A7303" w:rsidRPr="001D1509">
        <w:rPr>
          <w:rFonts w:eastAsia="Arial" w:cstheme="minorHAnsi"/>
          <w:b/>
          <w:sz w:val="24"/>
          <w:szCs w:val="24"/>
          <w:lang w:val="fr-CH"/>
        </w:rPr>
        <w:t>000</w:t>
      </w:r>
      <w:r w:rsidR="00573D7C" w:rsidRPr="001D1509">
        <w:rPr>
          <w:rFonts w:eastAsia="Arial" w:cstheme="minorHAnsi"/>
          <w:b/>
          <w:sz w:val="24"/>
          <w:szCs w:val="24"/>
          <w:lang w:val="fr-CH"/>
        </w:rPr>
        <w:t xml:space="preserve"> CHF</w:t>
      </w:r>
      <w:r w:rsidR="001A7303" w:rsidRPr="001D1509">
        <w:rPr>
          <w:rFonts w:eastAsia="Arial" w:cstheme="minorHAnsi"/>
          <w:sz w:val="24"/>
          <w:szCs w:val="24"/>
          <w:lang w:val="fr-CH"/>
        </w:rPr>
        <w:t xml:space="preserve"> </w:t>
      </w:r>
      <w:r w:rsidR="00573D7C" w:rsidRPr="001D1509">
        <w:rPr>
          <w:rFonts w:eastAsia="Arial" w:cstheme="minorHAnsi"/>
          <w:sz w:val="24"/>
          <w:szCs w:val="24"/>
          <w:lang w:val="fr-CH"/>
        </w:rPr>
        <w:t>ont été versés par d’autres sources</w:t>
      </w:r>
      <w:r w:rsidR="001A7303" w:rsidRPr="001D1509">
        <w:rPr>
          <w:rFonts w:eastAsia="Arial" w:cstheme="minorHAnsi"/>
          <w:sz w:val="24"/>
          <w:szCs w:val="24"/>
          <w:lang w:val="fr-CH"/>
        </w:rPr>
        <w:t xml:space="preserve">. </w:t>
      </w:r>
    </w:p>
    <w:p w:rsidR="004B6B2B" w:rsidRPr="001D1509" w:rsidRDefault="004B6B2B" w:rsidP="004B6B2B">
      <w:pPr>
        <w:spacing w:line="276" w:lineRule="auto"/>
        <w:jc w:val="both"/>
        <w:rPr>
          <w:rFonts w:eastAsia="Arial" w:cstheme="minorHAnsi"/>
          <w:sz w:val="24"/>
          <w:szCs w:val="24"/>
          <w:lang w:val="fr-CH"/>
        </w:rPr>
      </w:pPr>
    </w:p>
    <w:p w:rsidR="009B2F15" w:rsidRPr="001D1509" w:rsidRDefault="00573D7C" w:rsidP="00FB2C2B">
      <w:pPr>
        <w:pStyle w:val="ListParagraph"/>
        <w:numPr>
          <w:ilvl w:val="0"/>
          <w:numId w:val="1"/>
        </w:numPr>
        <w:spacing w:line="276" w:lineRule="auto"/>
        <w:jc w:val="both"/>
        <w:rPr>
          <w:rFonts w:eastAsiaTheme="minorEastAsia" w:cstheme="minorHAnsi"/>
          <w:sz w:val="24"/>
          <w:szCs w:val="24"/>
          <w:lang w:val="fr-CH"/>
        </w:rPr>
      </w:pPr>
      <w:r w:rsidRPr="001D1509">
        <w:rPr>
          <w:rFonts w:eastAsiaTheme="minorEastAsia" w:cstheme="minorHAnsi"/>
          <w:sz w:val="24"/>
          <w:szCs w:val="24"/>
          <w:lang w:val="fr-CH"/>
        </w:rPr>
        <w:t>Entre</w:t>
      </w:r>
      <w:r w:rsidR="009B2F15" w:rsidRPr="001D1509">
        <w:rPr>
          <w:rFonts w:eastAsiaTheme="minorEastAsia" w:cstheme="minorHAnsi"/>
          <w:sz w:val="24"/>
          <w:szCs w:val="24"/>
          <w:lang w:val="fr-CH"/>
        </w:rPr>
        <w:t xml:space="preserve"> 2008 </w:t>
      </w:r>
      <w:r w:rsidRPr="001D1509">
        <w:rPr>
          <w:rFonts w:eastAsiaTheme="minorEastAsia" w:cstheme="minorHAnsi"/>
          <w:sz w:val="24"/>
          <w:szCs w:val="24"/>
          <w:lang w:val="fr-CH"/>
        </w:rPr>
        <w:t>et</w:t>
      </w:r>
      <w:r w:rsidR="009B2F15" w:rsidRPr="001D1509">
        <w:rPr>
          <w:rFonts w:eastAsiaTheme="minorEastAsia" w:cstheme="minorHAnsi"/>
          <w:sz w:val="24"/>
          <w:szCs w:val="24"/>
          <w:lang w:val="fr-CH"/>
        </w:rPr>
        <w:t xml:space="preserve"> 2017, </w:t>
      </w:r>
      <w:r w:rsidRPr="001D1509">
        <w:rPr>
          <w:rFonts w:eastAsiaTheme="minorEastAsia" w:cstheme="minorHAnsi"/>
          <w:b/>
          <w:sz w:val="24"/>
          <w:szCs w:val="24"/>
          <w:lang w:val="fr-CH"/>
        </w:rPr>
        <w:t xml:space="preserve">47 </w:t>
      </w:r>
      <w:r w:rsidR="009B2F15" w:rsidRPr="001D1509">
        <w:rPr>
          <w:rFonts w:eastAsiaTheme="minorEastAsia" w:cstheme="minorHAnsi"/>
          <w:b/>
          <w:sz w:val="24"/>
          <w:szCs w:val="24"/>
          <w:lang w:val="fr-CH"/>
        </w:rPr>
        <w:t>000</w:t>
      </w:r>
      <w:r w:rsidRPr="001D1509">
        <w:rPr>
          <w:rFonts w:eastAsiaTheme="minorEastAsia" w:cstheme="minorHAnsi"/>
          <w:b/>
          <w:sz w:val="24"/>
          <w:szCs w:val="24"/>
          <w:lang w:val="fr-CH"/>
        </w:rPr>
        <w:t xml:space="preserve"> CHF </w:t>
      </w:r>
      <w:r w:rsidR="00FB2C2B" w:rsidRPr="001D1509">
        <w:rPr>
          <w:rFonts w:eastAsiaTheme="minorEastAsia" w:cstheme="minorHAnsi"/>
          <w:sz w:val="24"/>
          <w:szCs w:val="24"/>
          <w:lang w:val="fr-CH"/>
        </w:rPr>
        <w:t xml:space="preserve">ont été déduits du fonds au titre des frais de gestion, comme le révèle le </w:t>
      </w:r>
      <w:r w:rsidR="00D6258E" w:rsidRPr="001D1509">
        <w:rPr>
          <w:rFonts w:eastAsiaTheme="minorEastAsia" w:cstheme="minorHAnsi"/>
          <w:sz w:val="24"/>
          <w:szCs w:val="24"/>
          <w:lang w:val="fr-CH"/>
        </w:rPr>
        <w:t>Table</w:t>
      </w:r>
      <w:r w:rsidR="00FB2C2B" w:rsidRPr="001D1509">
        <w:rPr>
          <w:rFonts w:eastAsiaTheme="minorEastAsia" w:cstheme="minorHAnsi"/>
          <w:sz w:val="24"/>
          <w:szCs w:val="24"/>
          <w:lang w:val="fr-CH"/>
        </w:rPr>
        <w:t>au</w:t>
      </w:r>
      <w:r w:rsidR="00D6258E" w:rsidRPr="001D1509">
        <w:rPr>
          <w:rFonts w:eastAsiaTheme="minorEastAsia" w:cstheme="minorHAnsi"/>
          <w:sz w:val="24"/>
          <w:szCs w:val="24"/>
          <w:lang w:val="fr-CH"/>
        </w:rPr>
        <w:t xml:space="preserve"> 9</w:t>
      </w:r>
      <w:r w:rsidR="009B2F15" w:rsidRPr="001D1509">
        <w:rPr>
          <w:rFonts w:eastAsiaTheme="minorEastAsia" w:cstheme="minorHAnsi"/>
          <w:sz w:val="24"/>
          <w:szCs w:val="24"/>
          <w:lang w:val="fr-CH"/>
        </w:rPr>
        <w:t xml:space="preserve">. </w:t>
      </w:r>
      <w:r w:rsidR="00FB2C2B" w:rsidRPr="001D1509">
        <w:rPr>
          <w:rFonts w:eastAsiaTheme="minorEastAsia" w:cstheme="minorHAnsi"/>
          <w:sz w:val="24"/>
          <w:szCs w:val="24"/>
          <w:lang w:val="fr-CH"/>
        </w:rPr>
        <w:t xml:space="preserve">L'examen a révélé que les frais de gestion n'étaient pas facturés chaque année et que, par conséquent, le Secrétariat devrait prendre des mesures pour recouvrer les frais dus </w:t>
      </w:r>
      <w:r w:rsidR="00D6258E" w:rsidRPr="001D1509">
        <w:rPr>
          <w:rFonts w:eastAsiaTheme="minorEastAsia"/>
          <w:b/>
          <w:sz w:val="24"/>
          <w:szCs w:val="24"/>
          <w:lang w:val="fr-CH"/>
        </w:rPr>
        <w:t>(</w:t>
      </w:r>
      <w:r w:rsidR="00B36593" w:rsidRPr="001D1509">
        <w:rPr>
          <w:rFonts w:eastAsiaTheme="minorEastAsia"/>
          <w:b/>
          <w:sz w:val="24"/>
          <w:szCs w:val="24"/>
          <w:lang w:val="fr-CH"/>
        </w:rPr>
        <w:t>Recommandation</w:t>
      </w:r>
      <w:r w:rsidR="00D6258E" w:rsidRPr="001D1509">
        <w:rPr>
          <w:rFonts w:eastAsiaTheme="minorEastAsia"/>
          <w:b/>
          <w:sz w:val="24"/>
          <w:szCs w:val="24"/>
          <w:lang w:val="fr-CH"/>
        </w:rPr>
        <w:t xml:space="preserve"> </w:t>
      </w:r>
      <w:r w:rsidR="0079367B" w:rsidRPr="001D1509">
        <w:rPr>
          <w:rFonts w:eastAsiaTheme="minorEastAsia"/>
          <w:b/>
          <w:sz w:val="24"/>
          <w:szCs w:val="24"/>
          <w:lang w:val="fr-CH"/>
        </w:rPr>
        <w:t>8</w:t>
      </w:r>
      <w:r w:rsidR="00D6258E" w:rsidRPr="001D1509">
        <w:rPr>
          <w:rFonts w:eastAsiaTheme="minorEastAsia"/>
          <w:b/>
          <w:sz w:val="24"/>
          <w:szCs w:val="24"/>
          <w:lang w:val="fr-CH"/>
        </w:rPr>
        <w:t>)</w:t>
      </w:r>
      <w:r w:rsidR="00D6258E" w:rsidRPr="001D1509">
        <w:rPr>
          <w:sz w:val="24"/>
          <w:szCs w:val="24"/>
          <w:lang w:val="fr-CH"/>
        </w:rPr>
        <w:t>.</w:t>
      </w:r>
      <w:r w:rsidR="009B2F15" w:rsidRPr="001D1509">
        <w:rPr>
          <w:rFonts w:eastAsiaTheme="minorEastAsia" w:cstheme="minorHAnsi"/>
          <w:sz w:val="24"/>
          <w:szCs w:val="24"/>
          <w:lang w:val="fr-CH"/>
        </w:rPr>
        <w:t xml:space="preserve"> </w:t>
      </w:r>
    </w:p>
    <w:p w:rsidR="009B2F15" w:rsidRPr="001D1509" w:rsidRDefault="009B2F15" w:rsidP="009B2F15">
      <w:pPr>
        <w:pStyle w:val="ListParagraph"/>
        <w:ind w:left="644"/>
        <w:rPr>
          <w:rFonts w:eastAsia="Arial" w:cstheme="minorHAnsi"/>
          <w:sz w:val="24"/>
          <w:szCs w:val="24"/>
          <w:lang w:val="fr-CH"/>
        </w:rPr>
      </w:pPr>
    </w:p>
    <w:p w:rsidR="003B50DC" w:rsidRPr="001D1509" w:rsidRDefault="003B50DC" w:rsidP="00F51C00">
      <w:pPr>
        <w:pStyle w:val="ListParagraph"/>
        <w:spacing w:after="60"/>
        <w:ind w:left="644"/>
        <w:rPr>
          <w:rFonts w:eastAsia="Arial" w:cstheme="minorHAnsi"/>
          <w:sz w:val="24"/>
          <w:szCs w:val="24"/>
          <w:lang w:val="fr-CH"/>
        </w:rPr>
      </w:pPr>
    </w:p>
    <w:p w:rsidR="003B50DC" w:rsidRPr="001D1509" w:rsidRDefault="003B50DC" w:rsidP="00F51C00">
      <w:pPr>
        <w:pStyle w:val="ListParagraph"/>
        <w:spacing w:after="60"/>
        <w:ind w:left="644"/>
        <w:rPr>
          <w:rFonts w:eastAsia="Arial" w:cstheme="minorHAnsi"/>
          <w:sz w:val="24"/>
          <w:szCs w:val="24"/>
          <w:lang w:val="fr-CH"/>
        </w:rPr>
      </w:pPr>
    </w:p>
    <w:p w:rsidR="003B50DC" w:rsidRPr="001D1509" w:rsidRDefault="003B50DC" w:rsidP="00F51C00">
      <w:pPr>
        <w:pStyle w:val="ListParagraph"/>
        <w:spacing w:after="60"/>
        <w:ind w:left="644"/>
        <w:rPr>
          <w:rFonts w:eastAsia="Arial" w:cstheme="minorHAnsi"/>
          <w:sz w:val="24"/>
          <w:szCs w:val="24"/>
          <w:lang w:val="fr-CH"/>
        </w:rPr>
      </w:pPr>
    </w:p>
    <w:p w:rsidR="003B50DC" w:rsidRPr="001D1509" w:rsidRDefault="003B50DC" w:rsidP="00F51C00">
      <w:pPr>
        <w:pStyle w:val="ListParagraph"/>
        <w:spacing w:after="60"/>
        <w:ind w:left="644"/>
        <w:rPr>
          <w:rFonts w:eastAsia="Arial" w:cstheme="minorHAnsi"/>
          <w:sz w:val="24"/>
          <w:szCs w:val="24"/>
          <w:lang w:val="fr-CH"/>
        </w:rPr>
      </w:pPr>
    </w:p>
    <w:p w:rsidR="003B50DC" w:rsidRPr="001D1509" w:rsidRDefault="003B50DC" w:rsidP="00F51C00">
      <w:pPr>
        <w:pStyle w:val="ListParagraph"/>
        <w:spacing w:after="60"/>
        <w:ind w:left="644"/>
        <w:rPr>
          <w:rFonts w:eastAsia="Arial" w:cstheme="minorHAnsi"/>
          <w:sz w:val="24"/>
          <w:szCs w:val="24"/>
          <w:lang w:val="fr-CH"/>
        </w:rPr>
      </w:pPr>
    </w:p>
    <w:p w:rsidR="009B2F15" w:rsidRPr="001D1509" w:rsidRDefault="009B2F15" w:rsidP="00F51C00">
      <w:pPr>
        <w:pStyle w:val="ListParagraph"/>
        <w:spacing w:after="60"/>
        <w:ind w:left="644"/>
        <w:rPr>
          <w:rFonts w:eastAsia="Arial" w:cstheme="minorHAnsi"/>
          <w:sz w:val="24"/>
          <w:szCs w:val="24"/>
          <w:lang w:val="fr-CH"/>
        </w:rPr>
      </w:pPr>
      <w:r w:rsidRPr="001D1509">
        <w:rPr>
          <w:rFonts w:eastAsia="Arial" w:cstheme="minorHAnsi"/>
          <w:sz w:val="24"/>
          <w:szCs w:val="24"/>
          <w:lang w:val="fr-CH"/>
        </w:rPr>
        <w:t>Table</w:t>
      </w:r>
      <w:r w:rsidR="00FB2C2B" w:rsidRPr="001D1509">
        <w:rPr>
          <w:rFonts w:eastAsia="Arial" w:cstheme="minorHAnsi"/>
          <w:sz w:val="24"/>
          <w:szCs w:val="24"/>
          <w:lang w:val="fr-CH"/>
        </w:rPr>
        <w:t>au</w:t>
      </w:r>
      <w:r w:rsidRPr="001D1509">
        <w:rPr>
          <w:rFonts w:eastAsia="Arial" w:cstheme="minorHAnsi"/>
          <w:sz w:val="24"/>
          <w:szCs w:val="24"/>
          <w:lang w:val="fr-CH"/>
        </w:rPr>
        <w:t xml:space="preserve"> </w:t>
      </w:r>
      <w:r w:rsidR="00D6258E" w:rsidRPr="001D1509">
        <w:rPr>
          <w:rFonts w:eastAsia="Arial" w:cstheme="minorHAnsi"/>
          <w:sz w:val="24"/>
          <w:szCs w:val="24"/>
          <w:lang w:val="fr-CH"/>
        </w:rPr>
        <w:t>9</w:t>
      </w:r>
      <w:r w:rsidRPr="001D1509">
        <w:rPr>
          <w:rFonts w:eastAsia="Arial" w:cstheme="minorHAnsi"/>
          <w:sz w:val="24"/>
          <w:szCs w:val="24"/>
          <w:lang w:val="fr-CH"/>
        </w:rPr>
        <w:t xml:space="preserve"> S</w:t>
      </w:r>
      <w:r w:rsidR="00FB2C2B" w:rsidRPr="001D1509">
        <w:rPr>
          <w:rFonts w:eastAsia="Arial" w:cstheme="minorHAnsi"/>
          <w:sz w:val="24"/>
          <w:szCs w:val="24"/>
          <w:lang w:val="fr-CH"/>
        </w:rPr>
        <w:t>ubvention suisse pour l’</w:t>
      </w:r>
      <w:r w:rsidRPr="001D1509">
        <w:rPr>
          <w:rFonts w:eastAsia="Arial" w:cstheme="minorHAnsi"/>
          <w:sz w:val="24"/>
          <w:szCs w:val="24"/>
          <w:lang w:val="fr-CH"/>
        </w:rPr>
        <w:t>Afri</w:t>
      </w:r>
      <w:r w:rsidR="00FB2C2B" w:rsidRPr="001D1509">
        <w:rPr>
          <w:rFonts w:eastAsia="Arial" w:cstheme="minorHAnsi"/>
          <w:sz w:val="24"/>
          <w:szCs w:val="24"/>
          <w:lang w:val="fr-CH"/>
        </w:rPr>
        <w:t>que</w:t>
      </w:r>
      <w:r w:rsidRPr="001D1509">
        <w:rPr>
          <w:rFonts w:eastAsia="Arial" w:cstheme="minorHAnsi"/>
          <w:sz w:val="24"/>
          <w:szCs w:val="24"/>
          <w:lang w:val="fr-CH"/>
        </w:rPr>
        <w:t>, Transfer</w:t>
      </w:r>
      <w:r w:rsidR="00FB2C2B" w:rsidRPr="001D1509">
        <w:rPr>
          <w:rFonts w:eastAsia="Arial" w:cstheme="minorHAnsi"/>
          <w:sz w:val="24"/>
          <w:szCs w:val="24"/>
          <w:lang w:val="fr-CH"/>
        </w:rPr>
        <w:t>t</w:t>
      </w:r>
      <w:r w:rsidR="00D6258E" w:rsidRPr="001D1509">
        <w:rPr>
          <w:rFonts w:eastAsia="Arial" w:cstheme="minorHAnsi"/>
          <w:sz w:val="24"/>
          <w:szCs w:val="24"/>
          <w:lang w:val="fr-CH"/>
        </w:rPr>
        <w:t>s</w:t>
      </w:r>
      <w:r w:rsidR="00FB2C2B" w:rsidRPr="001D1509">
        <w:rPr>
          <w:rFonts w:eastAsia="Arial" w:cstheme="minorHAnsi"/>
          <w:sz w:val="24"/>
          <w:szCs w:val="24"/>
          <w:lang w:val="fr-CH"/>
        </w:rPr>
        <w:t xml:space="preserve"> entre projets</w:t>
      </w:r>
      <w:r w:rsidRPr="001D1509">
        <w:rPr>
          <w:rFonts w:eastAsia="Arial" w:cstheme="minorHAnsi"/>
          <w:sz w:val="24"/>
          <w:szCs w:val="24"/>
          <w:lang w:val="fr-CH"/>
        </w:rPr>
        <w:t xml:space="preserve"> / </w:t>
      </w:r>
      <w:r w:rsidR="00FB2C2B" w:rsidRPr="001D1509">
        <w:rPr>
          <w:rFonts w:eastAsia="Arial" w:cstheme="minorHAnsi"/>
          <w:sz w:val="24"/>
          <w:szCs w:val="24"/>
          <w:lang w:val="fr-CH"/>
        </w:rPr>
        <w:t>Frais croisés</w:t>
      </w:r>
      <w:r w:rsidR="00343EE0" w:rsidRPr="001D1509">
        <w:rPr>
          <w:rFonts w:eastAsia="Arial" w:cstheme="minorHAnsi"/>
          <w:sz w:val="24"/>
          <w:szCs w:val="24"/>
          <w:lang w:val="fr-CH"/>
        </w:rPr>
        <w:t>,</w:t>
      </w:r>
      <w:r w:rsidRPr="001D1509">
        <w:rPr>
          <w:rFonts w:eastAsia="Arial" w:cstheme="minorHAnsi"/>
          <w:sz w:val="24"/>
          <w:szCs w:val="24"/>
          <w:lang w:val="fr-CH"/>
        </w:rPr>
        <w:t xml:space="preserve"> </w:t>
      </w:r>
      <w:r w:rsidR="00343EE0" w:rsidRPr="001D1509">
        <w:rPr>
          <w:rFonts w:eastAsia="Arial" w:cstheme="minorHAnsi"/>
          <w:sz w:val="24"/>
          <w:szCs w:val="24"/>
          <w:lang w:val="fr-CH"/>
        </w:rPr>
        <w:t xml:space="preserve">Total </w:t>
      </w:r>
      <w:r w:rsidRPr="001D1509">
        <w:rPr>
          <w:rFonts w:eastAsia="Arial" w:cstheme="minorHAnsi"/>
          <w:sz w:val="24"/>
          <w:szCs w:val="24"/>
          <w:lang w:val="fr-CH"/>
        </w:rPr>
        <w:t>2008 – 2017</w:t>
      </w:r>
    </w:p>
    <w:tbl>
      <w:tblPr>
        <w:tblStyle w:val="GridTable4-Accent11"/>
        <w:tblW w:w="7752" w:type="dxa"/>
        <w:tblInd w:w="607" w:type="dxa"/>
        <w:tblLook w:val="04A0" w:firstRow="1" w:lastRow="0" w:firstColumn="1" w:lastColumn="0" w:noHBand="0" w:noVBand="1"/>
      </w:tblPr>
      <w:tblGrid>
        <w:gridCol w:w="5342"/>
        <w:gridCol w:w="2410"/>
      </w:tblGrid>
      <w:tr w:rsidR="009B2F15" w:rsidRPr="001D1509"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hideMark/>
          </w:tcPr>
          <w:p w:rsidR="009B2F15" w:rsidRPr="001D1509" w:rsidRDefault="009B2F15" w:rsidP="00E774D4">
            <w:pPr>
              <w:pStyle w:val="ListParagraph"/>
              <w:spacing w:before="60" w:after="60" w:line="276" w:lineRule="auto"/>
              <w:rPr>
                <w:rFonts w:eastAsiaTheme="minorEastAsia"/>
                <w:b w:val="0"/>
                <w:sz w:val="24"/>
                <w:szCs w:val="24"/>
                <w:lang w:val="fr-CH"/>
              </w:rPr>
            </w:pPr>
            <w:r w:rsidRPr="001D1509">
              <w:rPr>
                <w:rFonts w:eastAsiaTheme="minorEastAsia"/>
                <w:b w:val="0"/>
                <w:sz w:val="24"/>
                <w:szCs w:val="24"/>
                <w:lang w:val="fr-CH"/>
              </w:rPr>
              <w:t xml:space="preserve">Description </w:t>
            </w:r>
          </w:p>
        </w:tc>
        <w:tc>
          <w:tcPr>
            <w:tcW w:w="2410" w:type="dxa"/>
            <w:hideMark/>
          </w:tcPr>
          <w:p w:rsidR="009B2F15" w:rsidRPr="001D1509" w:rsidRDefault="00FB2C2B" w:rsidP="00E774D4">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 xml:space="preserve">Montant en </w:t>
            </w:r>
            <w:r w:rsidR="009B2F15" w:rsidRPr="001D1509">
              <w:rPr>
                <w:rFonts w:eastAsiaTheme="minorEastAsia"/>
                <w:b w:val="0"/>
                <w:sz w:val="24"/>
                <w:szCs w:val="24"/>
                <w:lang w:val="fr-CH"/>
              </w:rPr>
              <w:t>CHF (</w:t>
            </w:r>
            <w:r w:rsidR="00C7089D" w:rsidRPr="001D1509">
              <w:rPr>
                <w:rFonts w:eastAsiaTheme="minorEastAsia"/>
                <w:b w:val="0"/>
                <w:sz w:val="24"/>
                <w:szCs w:val="24"/>
                <w:lang w:val="fr-CH"/>
              </w:rPr>
              <w:t>milliers</w:t>
            </w:r>
            <w:r w:rsidR="009B2F15" w:rsidRPr="001D1509">
              <w:rPr>
                <w:rFonts w:eastAsiaTheme="minorEastAsia"/>
                <w:b w:val="0"/>
                <w:sz w:val="24"/>
                <w:szCs w:val="24"/>
                <w:lang w:val="fr-CH"/>
              </w:rPr>
              <w:t>)</w:t>
            </w:r>
          </w:p>
        </w:tc>
      </w:tr>
      <w:tr w:rsidR="009B2F15"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B2F15" w:rsidRPr="001D1509" w:rsidRDefault="003B50DC"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Frais de gestion</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B2F15" w:rsidRPr="001D1509" w:rsidRDefault="009B2F15"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(47)</w:t>
            </w:r>
          </w:p>
        </w:tc>
      </w:tr>
      <w:tr w:rsidR="009B2F15" w:rsidRPr="001D1509" w:rsidTr="00BF4A0D">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B2F15" w:rsidRPr="001D1509" w:rsidRDefault="009B2F15"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Transfer</w:t>
            </w:r>
            <w:r w:rsidR="003B50DC" w:rsidRPr="001D1509">
              <w:rPr>
                <w:rFonts w:eastAsiaTheme="minorEastAsia"/>
                <w:b w:val="0"/>
                <w:sz w:val="24"/>
                <w:szCs w:val="24"/>
                <w:lang w:val="fr-CH"/>
              </w:rPr>
              <w:t xml:space="preserve">t du compte de la </w:t>
            </w:r>
            <w:r w:rsidRPr="001D1509">
              <w:rPr>
                <w:rFonts w:eastAsiaTheme="minorEastAsia"/>
                <w:b w:val="0"/>
                <w:sz w:val="24"/>
                <w:szCs w:val="24"/>
                <w:lang w:val="fr-CH"/>
              </w:rPr>
              <w:t xml:space="preserve">SGA </w:t>
            </w:r>
            <w:r w:rsidR="003B50DC" w:rsidRPr="001D1509">
              <w:rPr>
                <w:rFonts w:eastAsiaTheme="minorEastAsia"/>
                <w:b w:val="0"/>
                <w:sz w:val="24"/>
                <w:szCs w:val="24"/>
                <w:lang w:val="fr-CH"/>
              </w:rPr>
              <w:t xml:space="preserve">au compte du projet </w:t>
            </w:r>
            <w:r w:rsidRPr="001D1509">
              <w:rPr>
                <w:rFonts w:eastAsiaTheme="minorEastAsia"/>
                <w:b w:val="0"/>
                <w:sz w:val="24"/>
                <w:szCs w:val="24"/>
                <w:lang w:val="fr-CH"/>
              </w:rPr>
              <w:t>Admin</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B2F15" w:rsidRPr="001D1509" w:rsidRDefault="009B2F15"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cstheme="minorHAnsi"/>
                <w:sz w:val="24"/>
                <w:szCs w:val="24"/>
                <w:lang w:val="fr-CH"/>
              </w:rPr>
              <w:t>(</w:t>
            </w:r>
            <w:r w:rsidRPr="001D1509">
              <w:rPr>
                <w:rFonts w:eastAsiaTheme="minorEastAsia"/>
                <w:sz w:val="24"/>
                <w:szCs w:val="24"/>
                <w:lang w:val="fr-CH"/>
              </w:rPr>
              <w:t>341</w:t>
            </w:r>
            <w:r w:rsidRPr="001D1509">
              <w:rPr>
                <w:rFonts w:eastAsiaTheme="minorEastAsia" w:cstheme="minorHAnsi"/>
                <w:sz w:val="24"/>
                <w:szCs w:val="24"/>
                <w:lang w:val="fr-CH"/>
              </w:rPr>
              <w:t>)</w:t>
            </w:r>
          </w:p>
        </w:tc>
      </w:tr>
      <w:tr w:rsidR="009B2F15"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B2F15" w:rsidRPr="001D1509" w:rsidRDefault="003B50DC" w:rsidP="00E774D4">
            <w:pPr>
              <w:pStyle w:val="ListParagraph"/>
              <w:spacing w:line="276" w:lineRule="auto"/>
              <w:rPr>
                <w:rFonts w:eastAsiaTheme="minorEastAsia" w:cstheme="minorEastAsia"/>
                <w:b w:val="0"/>
                <w:sz w:val="24"/>
                <w:szCs w:val="24"/>
                <w:lang w:val="fr-CH"/>
              </w:rPr>
            </w:pPr>
            <w:r w:rsidRPr="001D1509">
              <w:rPr>
                <w:rFonts w:eastAsiaTheme="minorEastAsia" w:cstheme="minorEastAsia"/>
                <w:b w:val="0"/>
                <w:sz w:val="24"/>
                <w:szCs w:val="24"/>
                <w:lang w:val="fr-CH"/>
              </w:rPr>
              <w:t>Autre</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9B2F15" w:rsidRPr="001D1509" w:rsidRDefault="009B2F15"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(48)</w:t>
            </w:r>
          </w:p>
        </w:tc>
      </w:tr>
      <w:tr w:rsidR="009B2F15" w:rsidRPr="001D1509" w:rsidTr="00816535">
        <w:tc>
          <w:tcPr>
            <w:cnfStyle w:val="001000000000" w:firstRow="0" w:lastRow="0" w:firstColumn="1" w:lastColumn="0" w:oddVBand="0" w:evenVBand="0" w:oddHBand="0" w:evenHBand="0" w:firstRowFirstColumn="0" w:firstRowLastColumn="0" w:lastRowFirstColumn="0" w:lastRowLastColumn="0"/>
            <w:tcW w:w="53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9B2F15" w:rsidRPr="001D1509" w:rsidRDefault="009B2F15"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Total 2008 - 2017</w:t>
            </w:r>
          </w:p>
        </w:tc>
        <w:tc>
          <w:tcPr>
            <w:tcW w:w="24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9B2F15" w:rsidRPr="001D1509" w:rsidRDefault="009B2F15"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(436)</w:t>
            </w:r>
          </w:p>
        </w:tc>
      </w:tr>
    </w:tbl>
    <w:p w:rsidR="009B2F15" w:rsidRPr="001D1509" w:rsidRDefault="009B2F15" w:rsidP="006307E2">
      <w:pPr>
        <w:pStyle w:val="ListParagraph"/>
        <w:spacing w:line="276" w:lineRule="auto"/>
        <w:ind w:left="644"/>
        <w:rPr>
          <w:rFonts w:eastAsiaTheme="minorEastAsia"/>
          <w:i/>
          <w:sz w:val="24"/>
          <w:szCs w:val="24"/>
          <w:lang w:val="fr-CH"/>
        </w:rPr>
      </w:pPr>
      <w:r w:rsidRPr="001D1509">
        <w:rPr>
          <w:rFonts w:eastAsiaTheme="minorEastAsia"/>
          <w:i/>
          <w:sz w:val="24"/>
          <w:szCs w:val="24"/>
          <w:lang w:val="fr-CH"/>
        </w:rPr>
        <w:t>Source</w:t>
      </w:r>
      <w:r w:rsidR="003B50DC" w:rsidRPr="001D1509">
        <w:rPr>
          <w:rFonts w:eastAsiaTheme="minorEastAsia"/>
          <w:i/>
          <w:sz w:val="24"/>
          <w:szCs w:val="24"/>
          <w:lang w:val="fr-CH"/>
        </w:rPr>
        <w:t xml:space="preserve"> </w:t>
      </w:r>
      <w:r w:rsidRPr="001D1509">
        <w:rPr>
          <w:rFonts w:eastAsiaTheme="minorEastAsia"/>
          <w:i/>
          <w:sz w:val="24"/>
          <w:szCs w:val="24"/>
          <w:lang w:val="fr-CH"/>
        </w:rPr>
        <w:t xml:space="preserve">: </w:t>
      </w:r>
      <w:r w:rsidR="00155028" w:rsidRPr="001D1509">
        <w:rPr>
          <w:rFonts w:eastAsiaTheme="minorEastAsia"/>
          <w:i/>
          <w:sz w:val="24"/>
          <w:szCs w:val="24"/>
          <w:lang w:val="fr-CH"/>
        </w:rPr>
        <w:t>Unité de surveillance</w:t>
      </w:r>
    </w:p>
    <w:p w:rsidR="009B2F15" w:rsidRPr="001D1509" w:rsidRDefault="009B2F15" w:rsidP="009B2F15">
      <w:pPr>
        <w:pStyle w:val="ListParagraph"/>
        <w:rPr>
          <w:rFonts w:eastAsia="Arial" w:cstheme="minorHAnsi"/>
          <w:sz w:val="24"/>
          <w:szCs w:val="24"/>
          <w:lang w:val="fr-CH"/>
        </w:rPr>
      </w:pPr>
    </w:p>
    <w:p w:rsidR="00B5781C" w:rsidRPr="001D1509" w:rsidRDefault="003B50DC" w:rsidP="003B50DC">
      <w:pPr>
        <w:pStyle w:val="ListParagraph"/>
        <w:numPr>
          <w:ilvl w:val="0"/>
          <w:numId w:val="1"/>
        </w:numPr>
        <w:spacing w:line="276" w:lineRule="auto"/>
        <w:jc w:val="both"/>
        <w:rPr>
          <w:rFonts w:eastAsia="Arial" w:cstheme="minorHAnsi"/>
          <w:sz w:val="24"/>
          <w:szCs w:val="24"/>
          <w:lang w:val="fr-CH"/>
        </w:rPr>
      </w:pPr>
      <w:r w:rsidRPr="001D1509">
        <w:rPr>
          <w:rFonts w:eastAsia="Arial" w:cstheme="minorHAnsi"/>
          <w:sz w:val="24"/>
          <w:szCs w:val="24"/>
          <w:lang w:val="fr-CH"/>
        </w:rPr>
        <w:t>Entre</w:t>
      </w:r>
      <w:r w:rsidR="008D1187" w:rsidRPr="001D1509">
        <w:rPr>
          <w:rFonts w:eastAsia="Arial" w:cstheme="minorHAnsi"/>
          <w:sz w:val="24"/>
          <w:szCs w:val="24"/>
          <w:lang w:val="fr-CH"/>
        </w:rPr>
        <w:t xml:space="preserve"> 2008 et</w:t>
      </w:r>
      <w:r w:rsidRPr="001D1509">
        <w:rPr>
          <w:rFonts w:eastAsia="Arial" w:cstheme="minorHAnsi"/>
          <w:sz w:val="24"/>
          <w:szCs w:val="24"/>
          <w:lang w:val="fr-CH"/>
        </w:rPr>
        <w:t xml:space="preserve"> 2017, </w:t>
      </w:r>
      <w:r w:rsidRPr="001D1509">
        <w:rPr>
          <w:rFonts w:eastAsia="Arial" w:cstheme="minorHAnsi"/>
          <w:b/>
          <w:sz w:val="24"/>
          <w:szCs w:val="24"/>
          <w:lang w:val="fr-CH"/>
        </w:rPr>
        <w:t>341 000</w:t>
      </w:r>
      <w:r w:rsidR="008D1187" w:rsidRPr="001D1509">
        <w:rPr>
          <w:rFonts w:eastAsia="Arial" w:cstheme="minorHAnsi"/>
          <w:sz w:val="24"/>
          <w:szCs w:val="24"/>
          <w:lang w:val="fr-CH"/>
        </w:rPr>
        <w:t xml:space="preserve"> </w:t>
      </w:r>
      <w:r w:rsidR="008D1187" w:rsidRPr="001D1509">
        <w:rPr>
          <w:rFonts w:eastAsia="Arial" w:cstheme="minorHAnsi"/>
          <w:b/>
          <w:sz w:val="24"/>
          <w:szCs w:val="24"/>
          <w:lang w:val="fr-CH"/>
        </w:rPr>
        <w:t>CHF</w:t>
      </w:r>
      <w:r w:rsidRPr="001D1509">
        <w:rPr>
          <w:rFonts w:eastAsia="Arial" w:cstheme="minorHAnsi"/>
          <w:sz w:val="24"/>
          <w:szCs w:val="24"/>
          <w:lang w:val="fr-CH"/>
        </w:rPr>
        <w:t xml:space="preserve"> ont été transférés du comp</w:t>
      </w:r>
      <w:r w:rsidR="008D1187" w:rsidRPr="001D1509">
        <w:rPr>
          <w:rFonts w:eastAsia="Arial" w:cstheme="minorHAnsi"/>
          <w:sz w:val="24"/>
          <w:szCs w:val="24"/>
          <w:lang w:val="fr-CH"/>
        </w:rPr>
        <w:t>te du f</w:t>
      </w:r>
      <w:r w:rsidRPr="001D1509">
        <w:rPr>
          <w:rFonts w:eastAsia="Arial" w:cstheme="minorHAnsi"/>
          <w:sz w:val="24"/>
          <w:szCs w:val="24"/>
          <w:lang w:val="fr-CH"/>
        </w:rPr>
        <w:t xml:space="preserve">onds </w:t>
      </w:r>
      <w:r w:rsidR="008D1187" w:rsidRPr="001D1509">
        <w:rPr>
          <w:rFonts w:eastAsia="Arial" w:cstheme="minorHAnsi"/>
          <w:sz w:val="24"/>
          <w:szCs w:val="24"/>
          <w:lang w:val="fr-CH"/>
        </w:rPr>
        <w:t xml:space="preserve">au titre de la </w:t>
      </w:r>
      <w:r w:rsidRPr="001D1509">
        <w:rPr>
          <w:rFonts w:eastAsia="Arial" w:cstheme="minorHAnsi"/>
          <w:sz w:val="24"/>
          <w:szCs w:val="24"/>
          <w:lang w:val="fr-CH"/>
        </w:rPr>
        <w:t>SGA au compte d</w:t>
      </w:r>
      <w:r w:rsidR="008D1187" w:rsidRPr="001D1509">
        <w:rPr>
          <w:rFonts w:eastAsia="Arial" w:cstheme="minorHAnsi"/>
          <w:sz w:val="24"/>
          <w:szCs w:val="24"/>
          <w:lang w:val="fr-CH"/>
        </w:rPr>
        <w:t>u projet Admin</w:t>
      </w:r>
      <w:r w:rsidRPr="001D1509">
        <w:rPr>
          <w:rFonts w:eastAsia="Arial" w:cstheme="minorHAnsi"/>
          <w:sz w:val="24"/>
          <w:szCs w:val="24"/>
          <w:lang w:val="fr-CH"/>
        </w:rPr>
        <w:t xml:space="preserve">, soit </w:t>
      </w:r>
      <w:r w:rsidRPr="001D1509">
        <w:rPr>
          <w:rFonts w:eastAsia="Arial" w:cstheme="minorHAnsi"/>
          <w:b/>
          <w:sz w:val="24"/>
          <w:szCs w:val="24"/>
          <w:lang w:val="fr-CH"/>
        </w:rPr>
        <w:t>318 000</w:t>
      </w:r>
      <w:r w:rsidR="008D1187" w:rsidRPr="001D1509">
        <w:rPr>
          <w:rFonts w:eastAsia="Arial" w:cstheme="minorHAnsi"/>
          <w:b/>
          <w:sz w:val="24"/>
          <w:szCs w:val="24"/>
          <w:lang w:val="fr-CH"/>
        </w:rPr>
        <w:t xml:space="preserve"> CHF</w:t>
      </w:r>
      <w:r w:rsidRPr="001D1509">
        <w:rPr>
          <w:rFonts w:eastAsia="Arial" w:cstheme="minorHAnsi"/>
          <w:sz w:val="24"/>
          <w:szCs w:val="24"/>
          <w:lang w:val="fr-CH"/>
        </w:rPr>
        <w:t xml:space="preserve"> (2015), </w:t>
      </w:r>
      <w:r w:rsidRPr="001D1509">
        <w:rPr>
          <w:rFonts w:eastAsia="Arial" w:cstheme="minorHAnsi"/>
          <w:b/>
          <w:sz w:val="24"/>
          <w:szCs w:val="24"/>
          <w:lang w:val="fr-CH"/>
        </w:rPr>
        <w:t>17 000</w:t>
      </w:r>
      <w:r w:rsidR="008D1187" w:rsidRPr="001D1509">
        <w:rPr>
          <w:rFonts w:eastAsia="Arial" w:cstheme="minorHAnsi"/>
          <w:b/>
          <w:sz w:val="24"/>
          <w:szCs w:val="24"/>
          <w:lang w:val="fr-CH"/>
        </w:rPr>
        <w:t xml:space="preserve"> CHF</w:t>
      </w:r>
      <w:r w:rsidRPr="001D1509">
        <w:rPr>
          <w:rFonts w:eastAsia="Arial" w:cstheme="minorHAnsi"/>
          <w:b/>
          <w:sz w:val="24"/>
          <w:szCs w:val="24"/>
          <w:lang w:val="fr-CH"/>
        </w:rPr>
        <w:t xml:space="preserve"> </w:t>
      </w:r>
      <w:r w:rsidRPr="001D1509">
        <w:rPr>
          <w:rFonts w:eastAsia="Arial" w:cstheme="minorHAnsi"/>
          <w:sz w:val="24"/>
          <w:szCs w:val="24"/>
          <w:lang w:val="fr-CH"/>
        </w:rPr>
        <w:t xml:space="preserve">(2016) et </w:t>
      </w:r>
      <w:r w:rsidRPr="001D1509">
        <w:rPr>
          <w:rFonts w:eastAsia="Arial" w:cstheme="minorHAnsi"/>
          <w:b/>
          <w:sz w:val="24"/>
          <w:szCs w:val="24"/>
          <w:lang w:val="fr-CH"/>
        </w:rPr>
        <w:t>6 000</w:t>
      </w:r>
      <w:r w:rsidR="008D1187" w:rsidRPr="001D1509">
        <w:rPr>
          <w:rFonts w:eastAsia="Arial" w:cstheme="minorHAnsi"/>
          <w:b/>
          <w:sz w:val="24"/>
          <w:szCs w:val="24"/>
          <w:lang w:val="fr-CH"/>
        </w:rPr>
        <w:t xml:space="preserve"> CHF</w:t>
      </w:r>
      <w:r w:rsidRPr="001D1509">
        <w:rPr>
          <w:rFonts w:eastAsia="Arial" w:cstheme="minorHAnsi"/>
          <w:b/>
          <w:sz w:val="24"/>
          <w:szCs w:val="24"/>
          <w:lang w:val="fr-CH"/>
        </w:rPr>
        <w:t xml:space="preserve"> </w:t>
      </w:r>
      <w:r w:rsidRPr="001D1509">
        <w:rPr>
          <w:rFonts w:eastAsia="Arial" w:cstheme="minorHAnsi"/>
          <w:sz w:val="24"/>
          <w:szCs w:val="24"/>
          <w:lang w:val="fr-CH"/>
        </w:rPr>
        <w:t xml:space="preserve">(2017). Les transferts ont été effectués par le Secrétariat sans que le donateur en soit pleinement informé et </w:t>
      </w:r>
      <w:r w:rsidR="008D1187" w:rsidRPr="001D1509">
        <w:rPr>
          <w:rFonts w:eastAsia="Arial" w:cstheme="minorHAnsi"/>
          <w:sz w:val="24"/>
          <w:szCs w:val="24"/>
          <w:lang w:val="fr-CH"/>
        </w:rPr>
        <w:t xml:space="preserve">ait donné son accord, </w:t>
      </w:r>
      <w:r w:rsidRPr="001D1509">
        <w:rPr>
          <w:rFonts w:eastAsia="Arial" w:cstheme="minorHAnsi"/>
          <w:sz w:val="24"/>
          <w:szCs w:val="24"/>
          <w:lang w:val="fr-CH"/>
        </w:rPr>
        <w:t xml:space="preserve">et sans que le Comité permanent en </w:t>
      </w:r>
      <w:r w:rsidR="008D1187" w:rsidRPr="001D1509">
        <w:rPr>
          <w:rFonts w:eastAsia="Arial" w:cstheme="minorHAnsi"/>
          <w:sz w:val="24"/>
          <w:szCs w:val="24"/>
          <w:lang w:val="fr-CH"/>
        </w:rPr>
        <w:t xml:space="preserve">ait été </w:t>
      </w:r>
      <w:r w:rsidRPr="001D1509">
        <w:rPr>
          <w:rFonts w:eastAsia="Arial" w:cstheme="minorHAnsi"/>
          <w:sz w:val="24"/>
          <w:szCs w:val="24"/>
          <w:lang w:val="fr-CH"/>
        </w:rPr>
        <w:t xml:space="preserve">clairement informé. Le Secrétariat a pris des mesures pour remédier </w:t>
      </w:r>
      <w:r w:rsidR="008D1187" w:rsidRPr="001D1509">
        <w:rPr>
          <w:rFonts w:eastAsia="Arial" w:cstheme="minorHAnsi"/>
          <w:sz w:val="24"/>
          <w:szCs w:val="24"/>
          <w:lang w:val="fr-CH"/>
        </w:rPr>
        <w:t xml:space="preserve">à la situation, d’abord </w:t>
      </w:r>
      <w:r w:rsidRPr="001D1509">
        <w:rPr>
          <w:rFonts w:eastAsia="Arial" w:cstheme="minorHAnsi"/>
          <w:sz w:val="24"/>
          <w:szCs w:val="24"/>
          <w:lang w:val="fr-CH"/>
        </w:rPr>
        <w:t xml:space="preserve">en informant l'OFEV, puis en discutant de cette question avec le Comité permanent par l'intermédiaire du Groupe de travail sur la facilitation. En mai 2017, </w:t>
      </w:r>
      <w:r w:rsidR="008D1187" w:rsidRPr="001D1509">
        <w:rPr>
          <w:rFonts w:eastAsia="Arial" w:cstheme="minorHAnsi"/>
          <w:sz w:val="24"/>
          <w:szCs w:val="24"/>
          <w:lang w:val="fr-CH"/>
        </w:rPr>
        <w:t xml:space="preserve">une lettre </w:t>
      </w:r>
      <w:r w:rsidRPr="001D1509">
        <w:rPr>
          <w:rFonts w:eastAsia="Arial" w:cstheme="minorHAnsi"/>
          <w:sz w:val="24"/>
          <w:szCs w:val="24"/>
          <w:lang w:val="fr-CH"/>
        </w:rPr>
        <w:t>officielle expliquant ce</w:t>
      </w:r>
      <w:r w:rsidR="008D1187" w:rsidRPr="001D1509">
        <w:rPr>
          <w:rFonts w:eastAsia="Arial" w:cstheme="minorHAnsi"/>
          <w:sz w:val="24"/>
          <w:szCs w:val="24"/>
          <w:lang w:val="fr-CH"/>
        </w:rPr>
        <w:t>tte</w:t>
      </w:r>
      <w:r w:rsidRPr="001D1509">
        <w:rPr>
          <w:rFonts w:eastAsia="Arial" w:cstheme="minorHAnsi"/>
          <w:sz w:val="24"/>
          <w:szCs w:val="24"/>
          <w:lang w:val="fr-CH"/>
        </w:rPr>
        <w:t xml:space="preserve"> constat</w:t>
      </w:r>
      <w:r w:rsidR="008D1187" w:rsidRPr="001D1509">
        <w:rPr>
          <w:rFonts w:eastAsia="Arial" w:cstheme="minorHAnsi"/>
          <w:sz w:val="24"/>
          <w:szCs w:val="24"/>
          <w:lang w:val="fr-CH"/>
        </w:rPr>
        <w:t>ation a été envoyé à l’OFEV</w:t>
      </w:r>
      <w:r w:rsidR="008A35EF" w:rsidRPr="001D1509">
        <w:rPr>
          <w:rFonts w:eastAsia="Arial" w:cstheme="minorHAnsi"/>
          <w:sz w:val="24"/>
          <w:szCs w:val="24"/>
          <w:lang w:val="fr-CH"/>
        </w:rPr>
        <w:t>.</w:t>
      </w:r>
      <w:r w:rsidR="007C7138" w:rsidRPr="001D1509">
        <w:rPr>
          <w:rStyle w:val="FootnoteReference"/>
          <w:rFonts w:eastAsia="Arial" w:cstheme="minorHAnsi"/>
          <w:sz w:val="24"/>
          <w:szCs w:val="24"/>
          <w:lang w:val="fr-CH"/>
        </w:rPr>
        <w:footnoteReference w:id="30"/>
      </w:r>
    </w:p>
    <w:p w:rsidR="00AE4F11" w:rsidRPr="001D1509" w:rsidRDefault="00AE4F11" w:rsidP="00AE4F11">
      <w:pPr>
        <w:pStyle w:val="ListParagraph"/>
        <w:spacing w:line="276" w:lineRule="auto"/>
        <w:ind w:left="644"/>
        <w:jc w:val="both"/>
        <w:rPr>
          <w:rFonts w:eastAsia="Arial" w:cstheme="minorHAnsi"/>
          <w:sz w:val="24"/>
          <w:szCs w:val="24"/>
          <w:lang w:val="fr-CH"/>
        </w:rPr>
      </w:pPr>
    </w:p>
    <w:p w:rsidR="005F68C4" w:rsidRPr="001D1509" w:rsidRDefault="007F119C" w:rsidP="007F119C">
      <w:pPr>
        <w:pStyle w:val="ListParagraph"/>
        <w:numPr>
          <w:ilvl w:val="0"/>
          <w:numId w:val="1"/>
        </w:numPr>
        <w:spacing w:line="276" w:lineRule="auto"/>
        <w:jc w:val="both"/>
        <w:rPr>
          <w:sz w:val="24"/>
          <w:szCs w:val="24"/>
          <w:lang w:val="fr-CH"/>
        </w:rPr>
      </w:pPr>
      <w:r w:rsidRPr="001D1509">
        <w:rPr>
          <w:rFonts w:eastAsia="Arial" w:cs="Arial"/>
          <w:sz w:val="24"/>
          <w:szCs w:val="24"/>
          <w:lang w:val="fr-CH"/>
        </w:rPr>
        <w:t xml:space="preserve">L'examen a permis de retracer d’ « autres » transferts pour un montant de </w:t>
      </w:r>
      <w:r w:rsidRPr="001D1509">
        <w:rPr>
          <w:rFonts w:eastAsia="Arial" w:cs="Arial"/>
          <w:b/>
          <w:sz w:val="24"/>
          <w:szCs w:val="24"/>
          <w:lang w:val="fr-CH"/>
        </w:rPr>
        <w:t xml:space="preserve">48 000 CHF </w:t>
      </w:r>
      <w:r w:rsidRPr="001D1509">
        <w:rPr>
          <w:rFonts w:eastAsia="Arial" w:cs="Arial"/>
          <w:sz w:val="24"/>
          <w:szCs w:val="24"/>
          <w:lang w:val="fr-CH"/>
        </w:rPr>
        <w:t xml:space="preserve">à partir du fonds de la SGA, que l’on peut ventiler comme suit : i) </w:t>
      </w:r>
      <w:r w:rsidRPr="001D1509">
        <w:rPr>
          <w:rFonts w:eastAsia="Arial" w:cs="Arial"/>
          <w:b/>
          <w:sz w:val="24"/>
          <w:szCs w:val="24"/>
          <w:lang w:val="fr-CH"/>
        </w:rPr>
        <w:t>20 000 CHF</w:t>
      </w:r>
      <w:r w:rsidRPr="001D1509">
        <w:rPr>
          <w:rFonts w:eastAsia="Arial" w:cs="Arial"/>
          <w:sz w:val="24"/>
          <w:szCs w:val="24"/>
          <w:lang w:val="fr-CH"/>
        </w:rPr>
        <w:t xml:space="preserve"> en 2009 vers le projet 7200 - Judiciares W shop, Côte d'Ivoire, et ii) </w:t>
      </w:r>
      <w:r w:rsidRPr="001D1509">
        <w:rPr>
          <w:rFonts w:eastAsia="Arial" w:cs="Arial"/>
          <w:b/>
          <w:sz w:val="24"/>
          <w:szCs w:val="24"/>
          <w:lang w:val="fr-CH"/>
        </w:rPr>
        <w:t>30 000</w:t>
      </w:r>
      <w:r w:rsidRPr="001D1509">
        <w:rPr>
          <w:rFonts w:eastAsia="Arial" w:cs="Arial"/>
          <w:sz w:val="24"/>
          <w:szCs w:val="24"/>
          <w:lang w:val="fr-CH"/>
        </w:rPr>
        <w:t xml:space="preserve"> </w:t>
      </w:r>
      <w:r w:rsidRPr="001D1509">
        <w:rPr>
          <w:rFonts w:eastAsia="Arial" w:cs="Arial"/>
          <w:b/>
          <w:sz w:val="24"/>
          <w:szCs w:val="24"/>
          <w:lang w:val="fr-CH"/>
        </w:rPr>
        <w:t>CHF</w:t>
      </w:r>
      <w:r w:rsidRPr="001D1509">
        <w:rPr>
          <w:rFonts w:eastAsia="Arial" w:cs="Arial"/>
          <w:sz w:val="24"/>
          <w:szCs w:val="24"/>
          <w:lang w:val="fr-CH"/>
        </w:rPr>
        <w:t xml:space="preserve"> en 2010 au titre du projet 7145 Réunion Afrique du GEST</w:t>
      </w:r>
      <w:r w:rsidR="007749B4" w:rsidRPr="001D1509">
        <w:rPr>
          <w:rFonts w:eastAsia="Arial" w:cs="Arial"/>
          <w:sz w:val="24"/>
          <w:szCs w:val="24"/>
          <w:lang w:val="fr-CH"/>
        </w:rPr>
        <w:t xml:space="preserve">. </w:t>
      </w:r>
    </w:p>
    <w:p w:rsidR="00956EC6" w:rsidRPr="001D1509" w:rsidRDefault="00956EC6" w:rsidP="00956EC6">
      <w:pPr>
        <w:spacing w:line="276" w:lineRule="auto"/>
        <w:jc w:val="both"/>
        <w:rPr>
          <w:sz w:val="24"/>
          <w:szCs w:val="24"/>
          <w:lang w:val="fr-CH"/>
        </w:rPr>
      </w:pPr>
    </w:p>
    <w:p w:rsidR="00BF05E5" w:rsidRPr="001D1509" w:rsidRDefault="007075B6" w:rsidP="007075B6">
      <w:pPr>
        <w:pStyle w:val="ListParagraph"/>
        <w:numPr>
          <w:ilvl w:val="0"/>
          <w:numId w:val="1"/>
        </w:numPr>
        <w:spacing w:line="276" w:lineRule="auto"/>
        <w:jc w:val="both"/>
        <w:rPr>
          <w:rFonts w:eastAsia="Arial" w:cstheme="minorHAnsi"/>
          <w:sz w:val="24"/>
          <w:szCs w:val="24"/>
          <w:lang w:val="fr-CH"/>
        </w:rPr>
      </w:pPr>
      <w:r w:rsidRPr="001D1509">
        <w:rPr>
          <w:sz w:val="24"/>
          <w:szCs w:val="24"/>
          <w:lang w:val="fr-CH"/>
        </w:rPr>
        <w:t xml:space="preserve">L'Unité de surveillance a examiné les rapports aux donateurs envoyés à l'Office fédéral de l'environnement (OFEV) pour les années 2008 à 2014 et 2016 et elle a constaté que le Secrétariat avait fourni des rapports intermédiaires, mais que les rapports de fin de projets n’avaient pas été communiqués. Le Secrétariat devrait s'efforcer de fournir à l'OFEV des rapports d'activité </w:t>
      </w:r>
      <w:r w:rsidR="00315552" w:rsidRPr="001D1509">
        <w:rPr>
          <w:sz w:val="24"/>
          <w:szCs w:val="24"/>
          <w:lang w:val="fr-CH"/>
        </w:rPr>
        <w:t xml:space="preserve">de meilleure qualité </w:t>
      </w:r>
      <w:r w:rsidRPr="001D1509">
        <w:rPr>
          <w:sz w:val="24"/>
          <w:szCs w:val="24"/>
          <w:lang w:val="fr-CH"/>
        </w:rPr>
        <w:t xml:space="preserve">et des rapports </w:t>
      </w:r>
      <w:r w:rsidR="00315552" w:rsidRPr="001D1509">
        <w:rPr>
          <w:sz w:val="24"/>
          <w:szCs w:val="24"/>
          <w:lang w:val="fr-CH"/>
        </w:rPr>
        <w:t xml:space="preserve">de </w:t>
      </w:r>
      <w:r w:rsidRPr="001D1509">
        <w:rPr>
          <w:sz w:val="24"/>
          <w:szCs w:val="24"/>
          <w:lang w:val="fr-CH"/>
        </w:rPr>
        <w:t>fin</w:t>
      </w:r>
      <w:r w:rsidR="00315552" w:rsidRPr="001D1509">
        <w:rPr>
          <w:sz w:val="24"/>
          <w:szCs w:val="24"/>
          <w:lang w:val="fr-CH"/>
        </w:rPr>
        <w:t xml:space="preserve"> de projet</w:t>
      </w:r>
      <w:r w:rsidRPr="001D1509">
        <w:rPr>
          <w:sz w:val="24"/>
          <w:szCs w:val="24"/>
          <w:lang w:val="fr-CH"/>
        </w:rPr>
        <w:t>, comp</w:t>
      </w:r>
      <w:r w:rsidR="00315552" w:rsidRPr="001D1509">
        <w:rPr>
          <w:sz w:val="24"/>
          <w:szCs w:val="24"/>
          <w:lang w:val="fr-CH"/>
        </w:rPr>
        <w:t>ortant des</w:t>
      </w:r>
      <w:r w:rsidRPr="001D1509">
        <w:rPr>
          <w:sz w:val="24"/>
          <w:szCs w:val="24"/>
          <w:lang w:val="fr-CH"/>
        </w:rPr>
        <w:t xml:space="preserve"> informations financières et programmatiques complètes sur les activités entreprises à l'aide de </w:t>
      </w:r>
      <w:r w:rsidR="00315552" w:rsidRPr="001D1509">
        <w:rPr>
          <w:sz w:val="24"/>
          <w:szCs w:val="24"/>
          <w:lang w:val="fr-CH"/>
        </w:rPr>
        <w:t>ses</w:t>
      </w:r>
      <w:r w:rsidRPr="001D1509">
        <w:rPr>
          <w:sz w:val="24"/>
          <w:szCs w:val="24"/>
          <w:lang w:val="fr-CH"/>
        </w:rPr>
        <w:t xml:space="preserve"> contributions. </w:t>
      </w:r>
      <w:r w:rsidR="007E0145" w:rsidRPr="001D1509">
        <w:rPr>
          <w:rFonts w:eastAsiaTheme="minorEastAsia"/>
          <w:b/>
          <w:sz w:val="24"/>
          <w:szCs w:val="24"/>
          <w:lang w:val="fr-CH"/>
        </w:rPr>
        <w:t>(</w:t>
      </w:r>
      <w:r w:rsidR="00B36593" w:rsidRPr="001D1509">
        <w:rPr>
          <w:rFonts w:eastAsiaTheme="minorEastAsia"/>
          <w:b/>
          <w:sz w:val="24"/>
          <w:szCs w:val="24"/>
          <w:lang w:val="fr-CH"/>
        </w:rPr>
        <w:t>Recommandation</w:t>
      </w:r>
      <w:r w:rsidR="007E0145" w:rsidRPr="001D1509">
        <w:rPr>
          <w:rFonts w:eastAsiaTheme="minorEastAsia"/>
          <w:b/>
          <w:sz w:val="24"/>
          <w:szCs w:val="24"/>
          <w:lang w:val="fr-CH"/>
        </w:rPr>
        <w:t xml:space="preserve"> </w:t>
      </w:r>
      <w:r w:rsidR="00AB327C" w:rsidRPr="001D1509">
        <w:rPr>
          <w:rFonts w:eastAsiaTheme="minorEastAsia"/>
          <w:b/>
          <w:sz w:val="24"/>
          <w:szCs w:val="24"/>
          <w:lang w:val="fr-CH"/>
        </w:rPr>
        <w:t>10</w:t>
      </w:r>
      <w:r w:rsidR="007E0145" w:rsidRPr="001D1509">
        <w:rPr>
          <w:rFonts w:eastAsiaTheme="minorEastAsia"/>
          <w:b/>
          <w:sz w:val="24"/>
          <w:szCs w:val="24"/>
          <w:lang w:val="fr-CH"/>
        </w:rPr>
        <w:t>)</w:t>
      </w:r>
      <w:r w:rsidR="00F66837" w:rsidRPr="001D1509">
        <w:rPr>
          <w:rFonts w:eastAsia="Arial" w:cstheme="minorHAnsi"/>
          <w:sz w:val="24"/>
          <w:szCs w:val="24"/>
          <w:lang w:val="fr-CH"/>
        </w:rPr>
        <w:t xml:space="preserve">. </w:t>
      </w:r>
    </w:p>
    <w:p w:rsidR="0A287939" w:rsidRPr="001D1509" w:rsidRDefault="0A287939" w:rsidP="00802CA8">
      <w:pPr>
        <w:spacing w:line="276" w:lineRule="auto"/>
        <w:ind w:left="284"/>
        <w:rPr>
          <w:rFonts w:eastAsiaTheme="minorEastAsia" w:cstheme="minorHAnsi"/>
          <w:sz w:val="24"/>
          <w:szCs w:val="24"/>
          <w:lang w:val="fr-CH"/>
        </w:rPr>
      </w:pPr>
    </w:p>
    <w:p w:rsidR="0A287939" w:rsidRPr="001D1509" w:rsidRDefault="00315552" w:rsidP="00315552">
      <w:pPr>
        <w:pStyle w:val="ListParagraph"/>
        <w:numPr>
          <w:ilvl w:val="0"/>
          <w:numId w:val="1"/>
        </w:numPr>
        <w:spacing w:line="276" w:lineRule="auto"/>
        <w:jc w:val="both"/>
        <w:rPr>
          <w:rFonts w:eastAsiaTheme="minorEastAsia" w:cstheme="minorHAnsi"/>
          <w:b/>
          <w:sz w:val="24"/>
          <w:szCs w:val="24"/>
          <w:lang w:val="fr-CH"/>
        </w:rPr>
      </w:pPr>
      <w:r w:rsidRPr="001D1509">
        <w:rPr>
          <w:rFonts w:eastAsia="Arial" w:cstheme="minorHAnsi"/>
          <w:sz w:val="24"/>
          <w:szCs w:val="24"/>
          <w:lang w:val="fr-CH"/>
        </w:rPr>
        <w:t>Le Sous-groupe sur les finances a demandé si des transactions avaient été effectuées entre le fonds des Contributions volontaire</w:t>
      </w:r>
      <w:r w:rsidR="00631411" w:rsidRPr="001D1509">
        <w:rPr>
          <w:rFonts w:eastAsia="Arial" w:cstheme="minorHAnsi"/>
          <w:sz w:val="24"/>
          <w:szCs w:val="24"/>
          <w:lang w:val="fr-CH"/>
        </w:rPr>
        <w:t xml:space="preserve">s </w:t>
      </w:r>
      <w:r w:rsidR="00CE3512" w:rsidRPr="001D1509">
        <w:rPr>
          <w:rFonts w:eastAsia="Arial" w:cstheme="minorHAnsi"/>
          <w:sz w:val="24"/>
          <w:szCs w:val="24"/>
          <w:lang w:val="fr-CH"/>
        </w:rPr>
        <w:t>a</w:t>
      </w:r>
      <w:r w:rsidR="00631411" w:rsidRPr="001D1509">
        <w:rPr>
          <w:rFonts w:eastAsia="Arial" w:cstheme="minorHAnsi"/>
          <w:sz w:val="24"/>
          <w:szCs w:val="24"/>
          <w:lang w:val="fr-CH"/>
        </w:rPr>
        <w:t>fri</w:t>
      </w:r>
      <w:r w:rsidR="00CE3512" w:rsidRPr="001D1509">
        <w:rPr>
          <w:rFonts w:eastAsia="Arial" w:cstheme="minorHAnsi"/>
          <w:sz w:val="24"/>
          <w:szCs w:val="24"/>
          <w:lang w:val="fr-CH"/>
        </w:rPr>
        <w:t>caines</w:t>
      </w:r>
      <w:r w:rsidR="00631411" w:rsidRPr="001D1509">
        <w:rPr>
          <w:rFonts w:eastAsia="Arial" w:cstheme="minorHAnsi"/>
          <w:sz w:val="24"/>
          <w:szCs w:val="24"/>
          <w:lang w:val="fr-CH"/>
        </w:rPr>
        <w:t xml:space="preserve"> et le compte des</w:t>
      </w:r>
      <w:r w:rsidRPr="001D1509">
        <w:rPr>
          <w:rFonts w:eastAsia="Arial" w:cstheme="minorHAnsi"/>
          <w:sz w:val="24"/>
          <w:szCs w:val="24"/>
          <w:lang w:val="fr-CH"/>
        </w:rPr>
        <w:t xml:space="preserve"> projet</w:t>
      </w:r>
      <w:r w:rsidR="00631411" w:rsidRPr="001D1509">
        <w:rPr>
          <w:rFonts w:eastAsia="Arial" w:cstheme="minorHAnsi"/>
          <w:sz w:val="24"/>
          <w:szCs w:val="24"/>
          <w:lang w:val="fr-CH"/>
        </w:rPr>
        <w:t>s au titre de la</w:t>
      </w:r>
      <w:r w:rsidRPr="001D1509">
        <w:rPr>
          <w:rFonts w:eastAsia="Arial" w:cstheme="minorHAnsi"/>
          <w:sz w:val="24"/>
          <w:szCs w:val="24"/>
          <w:lang w:val="fr-CH"/>
        </w:rPr>
        <w:t xml:space="preserve"> SGA. </w:t>
      </w:r>
      <w:r w:rsidRPr="001D1509">
        <w:rPr>
          <w:rFonts w:eastAsia="Arial" w:cstheme="minorHAnsi"/>
          <w:b/>
          <w:sz w:val="24"/>
          <w:szCs w:val="24"/>
          <w:lang w:val="fr-CH"/>
        </w:rPr>
        <w:t>L'examen n'a rév</w:t>
      </w:r>
      <w:r w:rsidR="00631411" w:rsidRPr="001D1509">
        <w:rPr>
          <w:rFonts w:eastAsia="Arial" w:cstheme="minorHAnsi"/>
          <w:b/>
          <w:sz w:val="24"/>
          <w:szCs w:val="24"/>
          <w:lang w:val="fr-CH"/>
        </w:rPr>
        <w:t>élé aucun transfert des C</w:t>
      </w:r>
      <w:r w:rsidRPr="001D1509">
        <w:rPr>
          <w:rFonts w:eastAsia="Arial" w:cstheme="minorHAnsi"/>
          <w:b/>
          <w:sz w:val="24"/>
          <w:szCs w:val="24"/>
          <w:lang w:val="fr-CH"/>
        </w:rPr>
        <w:t xml:space="preserve">ontributions volontaires </w:t>
      </w:r>
      <w:r w:rsidR="00CE3512" w:rsidRPr="001D1509">
        <w:rPr>
          <w:rFonts w:eastAsia="Arial" w:cstheme="minorHAnsi"/>
          <w:b/>
          <w:sz w:val="24"/>
          <w:szCs w:val="24"/>
          <w:lang w:val="fr-CH"/>
        </w:rPr>
        <w:t>a</w:t>
      </w:r>
      <w:r w:rsidRPr="001D1509">
        <w:rPr>
          <w:rFonts w:eastAsia="Arial" w:cstheme="minorHAnsi"/>
          <w:b/>
          <w:sz w:val="24"/>
          <w:szCs w:val="24"/>
          <w:lang w:val="fr-CH"/>
        </w:rPr>
        <w:t>fri</w:t>
      </w:r>
      <w:r w:rsidR="00CE3512" w:rsidRPr="001D1509">
        <w:rPr>
          <w:rFonts w:eastAsia="Arial" w:cstheme="minorHAnsi"/>
          <w:b/>
          <w:sz w:val="24"/>
          <w:szCs w:val="24"/>
          <w:lang w:val="fr-CH"/>
        </w:rPr>
        <w:t>caines</w:t>
      </w:r>
      <w:r w:rsidRPr="001D1509">
        <w:rPr>
          <w:rFonts w:eastAsia="Arial" w:cstheme="minorHAnsi"/>
          <w:b/>
          <w:sz w:val="24"/>
          <w:szCs w:val="24"/>
          <w:lang w:val="fr-CH"/>
        </w:rPr>
        <w:t xml:space="preserve"> vers le compte de</w:t>
      </w:r>
      <w:r w:rsidR="00631411" w:rsidRPr="001D1509">
        <w:rPr>
          <w:rFonts w:eastAsia="Arial" w:cstheme="minorHAnsi"/>
          <w:b/>
          <w:sz w:val="24"/>
          <w:szCs w:val="24"/>
          <w:lang w:val="fr-CH"/>
        </w:rPr>
        <w:t xml:space="preserve"> la Subvention suisse</w:t>
      </w:r>
      <w:r w:rsidRPr="001D1509">
        <w:rPr>
          <w:rFonts w:eastAsia="Arial" w:cstheme="minorHAnsi"/>
          <w:b/>
          <w:sz w:val="24"/>
          <w:szCs w:val="24"/>
          <w:lang w:val="fr-CH"/>
        </w:rPr>
        <w:t xml:space="preserve"> pour l</w:t>
      </w:r>
      <w:r w:rsidR="00631411" w:rsidRPr="001D1509">
        <w:rPr>
          <w:rFonts w:eastAsia="Arial" w:cstheme="minorHAnsi"/>
          <w:b/>
          <w:sz w:val="24"/>
          <w:szCs w:val="24"/>
          <w:lang w:val="fr-CH"/>
        </w:rPr>
        <w:t>’</w:t>
      </w:r>
      <w:r w:rsidRPr="001D1509">
        <w:rPr>
          <w:rFonts w:eastAsia="Arial" w:cstheme="minorHAnsi"/>
          <w:b/>
          <w:sz w:val="24"/>
          <w:szCs w:val="24"/>
          <w:lang w:val="fr-CH"/>
        </w:rPr>
        <w:t>Afrique</w:t>
      </w:r>
      <w:r w:rsidR="0A287939" w:rsidRPr="001D1509">
        <w:rPr>
          <w:rFonts w:eastAsiaTheme="minorEastAsia" w:cstheme="minorHAnsi"/>
          <w:b/>
          <w:sz w:val="24"/>
          <w:szCs w:val="24"/>
          <w:lang w:val="fr-CH"/>
        </w:rPr>
        <w:t>.</w:t>
      </w:r>
    </w:p>
    <w:p w:rsidR="007A677B" w:rsidRPr="001D1509" w:rsidRDefault="007A677B" w:rsidP="007A677B">
      <w:pPr>
        <w:pStyle w:val="ListParagraph"/>
        <w:rPr>
          <w:sz w:val="24"/>
          <w:szCs w:val="24"/>
          <w:lang w:val="fr-CH"/>
        </w:rPr>
      </w:pPr>
    </w:p>
    <w:p w:rsidR="197B6204" w:rsidRPr="001D1509" w:rsidRDefault="00EF6224" w:rsidP="00EF6224">
      <w:pPr>
        <w:pStyle w:val="ListParagraph"/>
        <w:numPr>
          <w:ilvl w:val="0"/>
          <w:numId w:val="1"/>
        </w:numPr>
        <w:spacing w:line="276" w:lineRule="auto"/>
        <w:jc w:val="both"/>
        <w:rPr>
          <w:rFonts w:asciiTheme="minorEastAsia" w:eastAsiaTheme="minorEastAsia" w:hAnsiTheme="minorEastAsia" w:cstheme="minorEastAsia"/>
          <w:sz w:val="24"/>
          <w:szCs w:val="24"/>
          <w:lang w:val="fr-CH"/>
        </w:rPr>
      </w:pPr>
      <w:r w:rsidRPr="001D1509">
        <w:rPr>
          <w:sz w:val="24"/>
          <w:szCs w:val="24"/>
          <w:lang w:val="fr-CH"/>
        </w:rPr>
        <w:lastRenderedPageBreak/>
        <w:t>L'examen a révélé des incohérences dans la codification des transactions et l'utilisation des descriptions, par exemple les différentes descriptions « Donat.08 de Suisse », « SGA 2009 de Suisse » et « Suisse SGA 2011 Inv 1111 » ont été utilisées pour les décrire les fonds versés par l'OFEV au titre de la SGA, ce qui rend les choses plus complexes inutilement, provoque des inefficacités et réduit la transparence. De plus, il est nécessaire d'améliorer la cohérence du codage lors de l'entrée des transactions dans NAV. L'examen a noté que le Responsable des finances au Secrétariat a pris des mesures pour remédier à ces problèmes en élaborant des lignes directrices à l'intention du personnel du Secrétariat Ramsar sur l'utilisation appropriée des combinaisons de code et des descriptions.</w:t>
      </w:r>
      <w:r w:rsidR="197B6204" w:rsidRPr="001D1509">
        <w:rPr>
          <w:sz w:val="24"/>
          <w:szCs w:val="24"/>
          <w:lang w:val="fr-CH"/>
        </w:rPr>
        <w:t xml:space="preserve"> </w:t>
      </w:r>
    </w:p>
    <w:p w:rsidR="008074A4" w:rsidRPr="001D1509" w:rsidRDefault="008074A4" w:rsidP="008074A4">
      <w:pPr>
        <w:pStyle w:val="ListParagraph"/>
        <w:rPr>
          <w:rFonts w:asciiTheme="minorEastAsia" w:eastAsiaTheme="minorEastAsia" w:hAnsiTheme="minorEastAsia" w:cstheme="minorEastAsia"/>
          <w:b/>
          <w:sz w:val="24"/>
          <w:szCs w:val="24"/>
          <w:lang w:val="fr-CH"/>
        </w:rPr>
      </w:pPr>
    </w:p>
    <w:p w:rsidR="008074A4" w:rsidRPr="001D1509" w:rsidRDefault="00B36593" w:rsidP="008F6424">
      <w:pPr>
        <w:pStyle w:val="ListParagraph"/>
        <w:numPr>
          <w:ilvl w:val="0"/>
          <w:numId w:val="1"/>
        </w:numPr>
        <w:shd w:val="clear" w:color="auto" w:fill="F2F2F2" w:themeFill="background1" w:themeFillShade="F2"/>
        <w:spacing w:after="120" w:line="276" w:lineRule="auto"/>
        <w:rPr>
          <w:b/>
          <w:color w:val="365F91" w:themeColor="accent1" w:themeShade="BF"/>
          <w:sz w:val="24"/>
          <w:szCs w:val="24"/>
          <w:lang w:val="fr-CH"/>
        </w:rPr>
      </w:pPr>
      <w:r w:rsidRPr="001D1509">
        <w:rPr>
          <w:b/>
          <w:color w:val="365F91" w:themeColor="accent1" w:themeShade="BF"/>
          <w:sz w:val="24"/>
          <w:szCs w:val="24"/>
          <w:lang w:val="fr-CH"/>
        </w:rPr>
        <w:t>Recommandation</w:t>
      </w:r>
      <w:r w:rsidR="008074A4" w:rsidRPr="001D1509">
        <w:rPr>
          <w:b/>
          <w:color w:val="365F91" w:themeColor="accent1" w:themeShade="BF"/>
          <w:sz w:val="24"/>
          <w:szCs w:val="24"/>
          <w:lang w:val="fr-CH"/>
        </w:rPr>
        <w:t xml:space="preserve"> </w:t>
      </w:r>
      <w:r w:rsidR="000077C3" w:rsidRPr="001D1509">
        <w:rPr>
          <w:b/>
          <w:color w:val="365F91" w:themeColor="accent1" w:themeShade="BF"/>
          <w:sz w:val="24"/>
          <w:szCs w:val="24"/>
          <w:lang w:val="fr-CH"/>
        </w:rPr>
        <w:t>10</w:t>
      </w:r>
    </w:p>
    <w:p w:rsidR="008074A4" w:rsidRPr="001D1509" w:rsidRDefault="00AA2722" w:rsidP="00F934CD">
      <w:pPr>
        <w:shd w:val="clear" w:color="auto" w:fill="F2F2F2" w:themeFill="background1" w:themeFillShade="F2"/>
        <w:spacing w:after="26" w:line="276" w:lineRule="auto"/>
        <w:ind w:left="284" w:right="8"/>
        <w:jc w:val="both"/>
        <w:rPr>
          <w:b/>
          <w:sz w:val="24"/>
          <w:szCs w:val="24"/>
          <w:lang w:val="fr-CH"/>
        </w:rPr>
      </w:pPr>
      <w:r w:rsidRPr="001D1509">
        <w:rPr>
          <w:b/>
          <w:sz w:val="24"/>
          <w:szCs w:val="24"/>
          <w:lang w:val="fr-CH"/>
        </w:rPr>
        <w:t>Le Secrétariat devrait fournir au donateur des rapports d'activité de meilleure qualité et des rapports de fin de projets pour les projets réalisés au titre de la Subvention suisse pour l’Afrique comprenant une narration et des informations financières sur les activités entreprises à l'aide de ces contributions. Les informations financières doivent être revues et validées par le Responsable des finances, avant la publication du rapport</w:t>
      </w:r>
      <w:r w:rsidR="008074A4" w:rsidRPr="001D1509">
        <w:rPr>
          <w:b/>
          <w:sz w:val="24"/>
          <w:szCs w:val="24"/>
          <w:lang w:val="fr-CH"/>
        </w:rPr>
        <w:t>.</w:t>
      </w:r>
      <w:r w:rsidR="001E4A9D" w:rsidRPr="001D1509">
        <w:rPr>
          <w:rStyle w:val="FootnoteReference"/>
          <w:b/>
          <w:sz w:val="24"/>
          <w:szCs w:val="24"/>
          <w:lang w:val="fr-CH"/>
        </w:rPr>
        <w:footnoteReference w:id="31"/>
      </w:r>
      <w:r w:rsidR="008074A4" w:rsidRPr="001D1509">
        <w:rPr>
          <w:b/>
          <w:sz w:val="24"/>
          <w:szCs w:val="24"/>
          <w:lang w:val="fr-CH"/>
        </w:rPr>
        <w:t xml:space="preserve"> </w:t>
      </w:r>
      <w:r w:rsidRPr="001D1509">
        <w:rPr>
          <w:b/>
          <w:sz w:val="24"/>
          <w:szCs w:val="24"/>
          <w:lang w:val="fr-CH"/>
        </w:rPr>
        <w:t>Les rapports finaux devraient être publiés en temps voulu (p</w:t>
      </w:r>
      <w:r w:rsidR="00836777" w:rsidRPr="001D1509">
        <w:rPr>
          <w:b/>
          <w:sz w:val="24"/>
          <w:szCs w:val="24"/>
          <w:lang w:val="fr-CH"/>
        </w:rPr>
        <w:t>ar</w:t>
      </w:r>
      <w:r w:rsidRPr="001D1509">
        <w:rPr>
          <w:b/>
          <w:sz w:val="24"/>
          <w:szCs w:val="24"/>
          <w:lang w:val="fr-CH"/>
        </w:rPr>
        <w:t xml:space="preserve"> ex. dans l'année suivant la clôture du projet). Tout solde non dépensé doit être traité conformément aux conditions convenues avec le ou les donateurs. Pour améliorer la qualité</w:t>
      </w:r>
      <w:r w:rsidR="00836777" w:rsidRPr="001D1509">
        <w:rPr>
          <w:b/>
          <w:sz w:val="24"/>
          <w:szCs w:val="24"/>
          <w:lang w:val="fr-CH"/>
        </w:rPr>
        <w:t xml:space="preserve"> des rapports</w:t>
      </w:r>
      <w:r w:rsidRPr="001D1509">
        <w:rPr>
          <w:b/>
          <w:sz w:val="24"/>
          <w:szCs w:val="24"/>
          <w:lang w:val="fr-CH"/>
        </w:rPr>
        <w:t xml:space="preserve">, </w:t>
      </w:r>
      <w:r w:rsidR="00836777" w:rsidRPr="001D1509">
        <w:rPr>
          <w:b/>
          <w:sz w:val="24"/>
          <w:szCs w:val="24"/>
          <w:lang w:val="fr-CH"/>
        </w:rPr>
        <w:t>ils</w:t>
      </w:r>
      <w:r w:rsidRPr="001D1509">
        <w:rPr>
          <w:b/>
          <w:sz w:val="24"/>
          <w:szCs w:val="24"/>
          <w:lang w:val="fr-CH"/>
        </w:rPr>
        <w:t xml:space="preserve"> devrai</w:t>
      </w:r>
      <w:r w:rsidR="00836777" w:rsidRPr="001D1509">
        <w:rPr>
          <w:b/>
          <w:sz w:val="24"/>
          <w:szCs w:val="24"/>
          <w:lang w:val="fr-CH"/>
        </w:rPr>
        <w:t>en</w:t>
      </w:r>
      <w:r w:rsidRPr="001D1509">
        <w:rPr>
          <w:b/>
          <w:sz w:val="24"/>
          <w:szCs w:val="24"/>
          <w:lang w:val="fr-CH"/>
        </w:rPr>
        <w:t>t faire l'objet d'un examen par les pairs avant d'êt</w:t>
      </w:r>
      <w:r w:rsidR="00836777" w:rsidRPr="001D1509">
        <w:rPr>
          <w:b/>
          <w:sz w:val="24"/>
          <w:szCs w:val="24"/>
          <w:lang w:val="fr-CH"/>
        </w:rPr>
        <w:t>re remis au(x) donateur(s). I</w:t>
      </w:r>
      <w:r w:rsidRPr="001D1509">
        <w:rPr>
          <w:b/>
          <w:sz w:val="24"/>
          <w:szCs w:val="24"/>
          <w:lang w:val="fr-CH"/>
        </w:rPr>
        <w:t xml:space="preserve">l faudrait </w:t>
      </w:r>
      <w:r w:rsidR="00836777" w:rsidRPr="001D1509">
        <w:rPr>
          <w:b/>
          <w:sz w:val="24"/>
          <w:szCs w:val="24"/>
          <w:lang w:val="fr-CH"/>
        </w:rPr>
        <w:t xml:space="preserve">en outre </w:t>
      </w:r>
      <w:r w:rsidRPr="001D1509">
        <w:rPr>
          <w:b/>
          <w:sz w:val="24"/>
          <w:szCs w:val="24"/>
          <w:lang w:val="fr-CH"/>
        </w:rPr>
        <w:t xml:space="preserve">envisager d'adopter un modèle commun de présentation des rapports </w:t>
      </w:r>
      <w:r w:rsidR="00836777" w:rsidRPr="001D1509">
        <w:rPr>
          <w:b/>
          <w:sz w:val="24"/>
          <w:szCs w:val="24"/>
          <w:lang w:val="fr-CH"/>
        </w:rPr>
        <w:t>aux</w:t>
      </w:r>
      <w:r w:rsidRPr="001D1509">
        <w:rPr>
          <w:b/>
          <w:sz w:val="24"/>
          <w:szCs w:val="24"/>
          <w:lang w:val="fr-CH"/>
        </w:rPr>
        <w:t xml:space="preserve"> donateurs pour tous les projets </w:t>
      </w:r>
      <w:r w:rsidR="00836777" w:rsidRPr="001D1509">
        <w:rPr>
          <w:b/>
          <w:sz w:val="24"/>
          <w:szCs w:val="24"/>
          <w:lang w:val="fr-CH"/>
        </w:rPr>
        <w:t>non administratifs</w:t>
      </w:r>
      <w:r w:rsidR="00F934CD" w:rsidRPr="001D1509">
        <w:rPr>
          <w:b/>
          <w:sz w:val="24"/>
          <w:szCs w:val="24"/>
          <w:lang w:val="fr-CH"/>
        </w:rPr>
        <w:t>.</w:t>
      </w:r>
    </w:p>
    <w:p w:rsidR="008074A4" w:rsidRPr="001D1509" w:rsidRDefault="007F5E13" w:rsidP="0008623A">
      <w:pPr>
        <w:shd w:val="clear" w:color="auto" w:fill="F2F2F2" w:themeFill="background1" w:themeFillShade="F2"/>
        <w:spacing w:line="276" w:lineRule="auto"/>
        <w:ind w:left="284"/>
        <w:rPr>
          <w:b/>
          <w:sz w:val="24"/>
          <w:szCs w:val="24"/>
          <w:lang w:val="fr-CH"/>
        </w:rPr>
      </w:pPr>
      <w:r w:rsidRPr="001D1509">
        <w:rPr>
          <w:b/>
          <w:sz w:val="24"/>
          <w:szCs w:val="24"/>
          <w:lang w:val="fr-CH"/>
        </w:rPr>
        <w:t>Priorité :</w:t>
      </w:r>
      <w:r w:rsidR="008074A4" w:rsidRPr="001D1509">
        <w:rPr>
          <w:b/>
          <w:sz w:val="24"/>
          <w:szCs w:val="24"/>
          <w:lang w:val="fr-CH"/>
        </w:rPr>
        <w:t xml:space="preserve"> </w:t>
      </w:r>
      <w:r w:rsidR="00836777" w:rsidRPr="001D1509">
        <w:rPr>
          <w:color w:val="C00000"/>
          <w:sz w:val="24"/>
          <w:szCs w:val="24"/>
          <w:lang w:val="fr-CH"/>
        </w:rPr>
        <w:t>Élevée</w:t>
      </w:r>
    </w:p>
    <w:p w:rsidR="008074A4" w:rsidRPr="001D1509" w:rsidRDefault="00DD7282" w:rsidP="0008623A">
      <w:pPr>
        <w:shd w:val="clear" w:color="auto" w:fill="F2F2F2" w:themeFill="background1" w:themeFillShade="F2"/>
        <w:spacing w:line="276" w:lineRule="auto"/>
        <w:ind w:left="284"/>
        <w:rPr>
          <w:sz w:val="24"/>
          <w:szCs w:val="24"/>
          <w:lang w:val="fr-CH"/>
        </w:rPr>
      </w:pPr>
      <w:r w:rsidRPr="001D1509">
        <w:rPr>
          <w:b/>
          <w:sz w:val="24"/>
          <w:szCs w:val="24"/>
          <w:lang w:val="fr-CH"/>
        </w:rPr>
        <w:t xml:space="preserve">Échéance : </w:t>
      </w:r>
      <w:r w:rsidR="008074A4" w:rsidRPr="001D1509">
        <w:rPr>
          <w:sz w:val="24"/>
          <w:szCs w:val="24"/>
          <w:lang w:val="fr-CH"/>
        </w:rPr>
        <w:t xml:space="preserve"> 31 </w:t>
      </w:r>
      <w:r w:rsidR="00836777" w:rsidRPr="001D1509">
        <w:rPr>
          <w:sz w:val="24"/>
          <w:szCs w:val="24"/>
          <w:lang w:val="fr-CH"/>
        </w:rPr>
        <w:t>m</w:t>
      </w:r>
      <w:r w:rsidR="0057070D" w:rsidRPr="001D1509">
        <w:rPr>
          <w:sz w:val="24"/>
          <w:szCs w:val="24"/>
          <w:lang w:val="fr-CH"/>
        </w:rPr>
        <w:t>ars</w:t>
      </w:r>
      <w:r w:rsidR="005B4163" w:rsidRPr="001D1509">
        <w:rPr>
          <w:sz w:val="24"/>
          <w:szCs w:val="24"/>
          <w:lang w:val="fr-CH"/>
        </w:rPr>
        <w:t xml:space="preserve"> </w:t>
      </w:r>
      <w:r w:rsidR="008074A4" w:rsidRPr="001D1509">
        <w:rPr>
          <w:sz w:val="24"/>
          <w:szCs w:val="24"/>
          <w:lang w:val="fr-CH"/>
        </w:rPr>
        <w:t>201</w:t>
      </w:r>
      <w:r w:rsidR="005B4163" w:rsidRPr="001D1509">
        <w:rPr>
          <w:sz w:val="24"/>
          <w:szCs w:val="24"/>
          <w:lang w:val="fr-CH"/>
        </w:rPr>
        <w:t>9</w:t>
      </w:r>
      <w:r w:rsidR="008074A4" w:rsidRPr="001D1509">
        <w:rPr>
          <w:sz w:val="24"/>
          <w:szCs w:val="24"/>
          <w:lang w:val="fr-CH"/>
        </w:rPr>
        <w:t xml:space="preserve"> </w:t>
      </w:r>
    </w:p>
    <w:p w:rsidR="008074A4" w:rsidRPr="001D1509" w:rsidRDefault="00347B7B" w:rsidP="0008623A">
      <w:pPr>
        <w:shd w:val="clear" w:color="auto" w:fill="F2F2F2" w:themeFill="background1" w:themeFillShade="F2"/>
        <w:spacing w:after="40" w:line="276" w:lineRule="auto"/>
        <w:ind w:left="284"/>
        <w:rPr>
          <w:sz w:val="24"/>
          <w:szCs w:val="24"/>
          <w:lang w:val="fr-CH"/>
        </w:rPr>
      </w:pPr>
      <w:r w:rsidRPr="001D1509">
        <w:rPr>
          <w:b/>
          <w:sz w:val="24"/>
          <w:szCs w:val="24"/>
          <w:lang w:val="fr-CH"/>
        </w:rPr>
        <w:t xml:space="preserve">En charge : </w:t>
      </w:r>
      <w:r w:rsidR="008074A4" w:rsidRPr="001D1509">
        <w:rPr>
          <w:sz w:val="24"/>
          <w:szCs w:val="24"/>
          <w:lang w:val="fr-CH"/>
        </w:rPr>
        <w:t xml:space="preserve"> </w:t>
      </w:r>
      <w:r w:rsidRPr="001D1509">
        <w:rPr>
          <w:sz w:val="24"/>
          <w:szCs w:val="24"/>
          <w:lang w:val="fr-CH"/>
        </w:rPr>
        <w:t>Secrétaire générale</w:t>
      </w:r>
    </w:p>
    <w:p w:rsidR="008074A4" w:rsidRPr="001D1509" w:rsidRDefault="00347B7B" w:rsidP="0008623A">
      <w:pPr>
        <w:shd w:val="clear" w:color="auto" w:fill="DBE5F1" w:themeFill="accent1" w:themeFillTint="33"/>
        <w:spacing w:line="276" w:lineRule="auto"/>
        <w:ind w:left="284"/>
        <w:rPr>
          <w:b/>
          <w:sz w:val="24"/>
          <w:szCs w:val="24"/>
          <w:lang w:val="fr-CH"/>
        </w:rPr>
      </w:pPr>
      <w:r w:rsidRPr="001D1509">
        <w:rPr>
          <w:b/>
          <w:sz w:val="24"/>
          <w:szCs w:val="24"/>
          <w:lang w:val="fr-CH"/>
        </w:rPr>
        <w:t>Réponse de l’administration</w:t>
      </w:r>
      <w:r w:rsidR="00836777" w:rsidRPr="001D1509">
        <w:rPr>
          <w:b/>
          <w:sz w:val="24"/>
          <w:szCs w:val="24"/>
          <w:lang w:val="fr-CH"/>
        </w:rPr>
        <w:t> :</w:t>
      </w:r>
    </w:p>
    <w:p w:rsidR="00836777" w:rsidRPr="001D1509" w:rsidRDefault="00836777" w:rsidP="00836777">
      <w:pPr>
        <w:shd w:val="clear" w:color="auto" w:fill="DBE5F1" w:themeFill="accent1" w:themeFillTint="33"/>
        <w:spacing w:line="276" w:lineRule="auto"/>
        <w:ind w:left="284"/>
        <w:rPr>
          <w:sz w:val="24"/>
          <w:szCs w:val="24"/>
          <w:lang w:val="fr-CH"/>
        </w:rPr>
      </w:pPr>
      <w:r w:rsidRPr="001D1509">
        <w:rPr>
          <w:sz w:val="24"/>
          <w:szCs w:val="24"/>
          <w:lang w:val="fr-CH"/>
        </w:rPr>
        <w:t>Le Secrétariat souscrit à cette recommandation.</w:t>
      </w:r>
    </w:p>
    <w:p w:rsidR="00836777" w:rsidRPr="001D1509" w:rsidRDefault="00836777" w:rsidP="00836777">
      <w:pPr>
        <w:shd w:val="clear" w:color="auto" w:fill="DBE5F1" w:themeFill="accent1" w:themeFillTint="33"/>
        <w:spacing w:line="276" w:lineRule="auto"/>
        <w:ind w:left="284"/>
        <w:rPr>
          <w:sz w:val="24"/>
          <w:szCs w:val="24"/>
          <w:lang w:val="fr-CH"/>
        </w:rPr>
      </w:pPr>
    </w:p>
    <w:p w:rsidR="00836777" w:rsidRPr="001D1509" w:rsidRDefault="00836777" w:rsidP="00836777">
      <w:pPr>
        <w:shd w:val="clear" w:color="auto" w:fill="DBE5F1" w:themeFill="accent1" w:themeFillTint="33"/>
        <w:spacing w:line="276" w:lineRule="auto"/>
        <w:ind w:left="284"/>
        <w:rPr>
          <w:sz w:val="24"/>
          <w:szCs w:val="24"/>
          <w:lang w:val="fr-CH"/>
        </w:rPr>
      </w:pPr>
      <w:r w:rsidRPr="001D1509">
        <w:rPr>
          <w:sz w:val="24"/>
          <w:szCs w:val="24"/>
          <w:lang w:val="fr-CH"/>
        </w:rPr>
        <w:t xml:space="preserve">Les mesures suivantes ont déjà été prises : </w:t>
      </w:r>
    </w:p>
    <w:p w:rsidR="00836777" w:rsidRPr="001D1509" w:rsidRDefault="00836777" w:rsidP="00836777">
      <w:pPr>
        <w:shd w:val="clear" w:color="auto" w:fill="DBE5F1" w:themeFill="accent1" w:themeFillTint="33"/>
        <w:spacing w:line="276" w:lineRule="auto"/>
        <w:ind w:left="720" w:hanging="436"/>
        <w:rPr>
          <w:sz w:val="24"/>
          <w:szCs w:val="24"/>
          <w:lang w:val="fr-CH"/>
        </w:rPr>
      </w:pPr>
      <w:r w:rsidRPr="001D1509">
        <w:rPr>
          <w:sz w:val="24"/>
          <w:szCs w:val="24"/>
          <w:lang w:val="fr-CH"/>
        </w:rPr>
        <w:t>1.</w:t>
      </w:r>
      <w:r w:rsidRPr="001D1509">
        <w:rPr>
          <w:sz w:val="24"/>
          <w:szCs w:val="24"/>
          <w:lang w:val="fr-CH"/>
        </w:rPr>
        <w:tab/>
        <w:t xml:space="preserve">La Secrétaire générale a publié des instructions en novembre 2017 et en juin 2018, et des discussions ont eu lieu sur la gestion des projets, </w:t>
      </w:r>
      <w:r w:rsidR="0057070D" w:rsidRPr="001D1509">
        <w:rPr>
          <w:sz w:val="24"/>
          <w:szCs w:val="24"/>
          <w:lang w:val="fr-CH"/>
        </w:rPr>
        <w:t xml:space="preserve">et notamment sur </w:t>
      </w:r>
      <w:r w:rsidRPr="001D1509">
        <w:rPr>
          <w:sz w:val="24"/>
          <w:szCs w:val="24"/>
          <w:lang w:val="fr-CH"/>
        </w:rPr>
        <w:t xml:space="preserve">les rapports </w:t>
      </w:r>
      <w:r w:rsidR="0057070D" w:rsidRPr="001D1509">
        <w:rPr>
          <w:sz w:val="24"/>
          <w:szCs w:val="24"/>
          <w:lang w:val="fr-CH"/>
        </w:rPr>
        <w:t>aux</w:t>
      </w:r>
      <w:r w:rsidRPr="001D1509">
        <w:rPr>
          <w:sz w:val="24"/>
          <w:szCs w:val="24"/>
          <w:lang w:val="fr-CH"/>
        </w:rPr>
        <w:t xml:space="preserve"> donateurs lors des diverses réunions de l'équipe responsable de l’administration de Ramsar</w:t>
      </w:r>
      <w:r w:rsidR="0057070D" w:rsidRPr="001D1509">
        <w:rPr>
          <w:sz w:val="24"/>
          <w:szCs w:val="24"/>
          <w:lang w:val="fr-CH"/>
        </w:rPr>
        <w:t>. D</w:t>
      </w:r>
      <w:r w:rsidRPr="001D1509">
        <w:rPr>
          <w:sz w:val="24"/>
          <w:szCs w:val="24"/>
          <w:lang w:val="fr-CH"/>
        </w:rPr>
        <w:t xml:space="preserve">es indicateurs de gestion financière ont également été inclus dans les objectifs de </w:t>
      </w:r>
      <w:r w:rsidR="0057070D" w:rsidRPr="001D1509">
        <w:rPr>
          <w:sz w:val="24"/>
          <w:szCs w:val="24"/>
          <w:lang w:val="fr-CH"/>
        </w:rPr>
        <w:t>résultats</w:t>
      </w:r>
      <w:r w:rsidRPr="001D1509">
        <w:rPr>
          <w:sz w:val="24"/>
          <w:szCs w:val="24"/>
          <w:lang w:val="fr-CH"/>
        </w:rPr>
        <w:t xml:space="preserve"> de tous les </w:t>
      </w:r>
      <w:r w:rsidR="0057070D" w:rsidRPr="001D1509">
        <w:rPr>
          <w:sz w:val="24"/>
          <w:szCs w:val="24"/>
          <w:lang w:val="fr-CH"/>
        </w:rPr>
        <w:t>administrateurs</w:t>
      </w:r>
      <w:r w:rsidRPr="001D1509">
        <w:rPr>
          <w:sz w:val="24"/>
          <w:szCs w:val="24"/>
          <w:lang w:val="fr-CH"/>
        </w:rPr>
        <w:t>.</w:t>
      </w:r>
    </w:p>
    <w:p w:rsidR="00836777" w:rsidRPr="001D1509" w:rsidRDefault="00836777" w:rsidP="00836777">
      <w:pPr>
        <w:shd w:val="clear" w:color="auto" w:fill="DBE5F1" w:themeFill="accent1" w:themeFillTint="33"/>
        <w:spacing w:line="276" w:lineRule="auto"/>
        <w:ind w:left="720" w:hanging="436"/>
        <w:rPr>
          <w:sz w:val="24"/>
          <w:szCs w:val="24"/>
          <w:lang w:val="fr-CH"/>
        </w:rPr>
      </w:pPr>
      <w:r w:rsidRPr="001D1509">
        <w:rPr>
          <w:sz w:val="24"/>
          <w:szCs w:val="24"/>
          <w:lang w:val="fr-CH"/>
        </w:rPr>
        <w:t>2.</w:t>
      </w:r>
      <w:r w:rsidRPr="001D1509">
        <w:rPr>
          <w:sz w:val="24"/>
          <w:szCs w:val="24"/>
          <w:lang w:val="fr-CH"/>
        </w:rPr>
        <w:tab/>
        <w:t xml:space="preserve">Tous les rapports financiers depuis mai 2017 ont été établis et/ou examinés et validés par </w:t>
      </w:r>
      <w:r w:rsidR="00BE5A4E" w:rsidRPr="001D1509">
        <w:rPr>
          <w:sz w:val="24"/>
          <w:szCs w:val="24"/>
          <w:lang w:val="fr-CH"/>
        </w:rPr>
        <w:t>le R</w:t>
      </w:r>
      <w:r w:rsidR="0057070D" w:rsidRPr="001D1509">
        <w:rPr>
          <w:sz w:val="24"/>
          <w:szCs w:val="24"/>
          <w:lang w:val="fr-CH"/>
        </w:rPr>
        <w:t>esponsable des finances</w:t>
      </w:r>
      <w:r w:rsidR="00BE5A4E" w:rsidRPr="001D1509">
        <w:rPr>
          <w:sz w:val="24"/>
          <w:szCs w:val="24"/>
          <w:lang w:val="fr-CH"/>
        </w:rPr>
        <w:t>,</w:t>
      </w:r>
      <w:r w:rsidR="0057070D" w:rsidRPr="001D1509">
        <w:rPr>
          <w:sz w:val="24"/>
          <w:szCs w:val="24"/>
          <w:lang w:val="fr-CH"/>
        </w:rPr>
        <w:t xml:space="preserve"> </w:t>
      </w:r>
      <w:r w:rsidR="00BE5A4E" w:rsidRPr="001D1509">
        <w:rPr>
          <w:sz w:val="24"/>
          <w:szCs w:val="24"/>
          <w:lang w:val="fr-CH"/>
        </w:rPr>
        <w:t xml:space="preserve">et l’équipe responsable de la gestion </w:t>
      </w:r>
      <w:r w:rsidRPr="001D1509">
        <w:rPr>
          <w:sz w:val="24"/>
          <w:szCs w:val="24"/>
          <w:lang w:val="fr-CH"/>
        </w:rPr>
        <w:t xml:space="preserve">a assuré le suivi de la publication des rapports </w:t>
      </w:r>
      <w:r w:rsidR="00BE5A4E" w:rsidRPr="001D1509">
        <w:rPr>
          <w:sz w:val="24"/>
          <w:szCs w:val="24"/>
          <w:lang w:val="fr-CH"/>
        </w:rPr>
        <w:t xml:space="preserve">de fin de projet </w:t>
      </w:r>
      <w:r w:rsidRPr="001D1509">
        <w:rPr>
          <w:sz w:val="24"/>
          <w:szCs w:val="24"/>
          <w:lang w:val="fr-CH"/>
        </w:rPr>
        <w:t xml:space="preserve">en temps </w:t>
      </w:r>
      <w:r w:rsidR="00BE5A4E" w:rsidRPr="001D1509">
        <w:rPr>
          <w:sz w:val="24"/>
          <w:szCs w:val="24"/>
          <w:lang w:val="fr-CH"/>
        </w:rPr>
        <w:t xml:space="preserve">voulu, après les avoir </w:t>
      </w:r>
      <w:r w:rsidRPr="001D1509">
        <w:rPr>
          <w:sz w:val="24"/>
          <w:szCs w:val="24"/>
          <w:lang w:val="fr-CH"/>
        </w:rPr>
        <w:t>examiné</w:t>
      </w:r>
      <w:r w:rsidR="00BE5A4E" w:rsidRPr="001D1509">
        <w:rPr>
          <w:sz w:val="24"/>
          <w:szCs w:val="24"/>
          <w:lang w:val="fr-CH"/>
        </w:rPr>
        <w:t>s</w:t>
      </w:r>
      <w:r w:rsidRPr="001D1509">
        <w:rPr>
          <w:sz w:val="24"/>
          <w:szCs w:val="24"/>
          <w:lang w:val="fr-CH"/>
        </w:rPr>
        <w:t xml:space="preserve"> avant leur publication. </w:t>
      </w:r>
    </w:p>
    <w:p w:rsidR="00836777" w:rsidRPr="001D1509" w:rsidRDefault="00836777" w:rsidP="00836777">
      <w:pPr>
        <w:shd w:val="clear" w:color="auto" w:fill="DBE5F1" w:themeFill="accent1" w:themeFillTint="33"/>
        <w:spacing w:line="276" w:lineRule="auto"/>
        <w:ind w:left="720" w:hanging="436"/>
        <w:rPr>
          <w:sz w:val="24"/>
          <w:szCs w:val="24"/>
          <w:lang w:val="fr-CH"/>
        </w:rPr>
      </w:pPr>
      <w:r w:rsidRPr="001D1509">
        <w:rPr>
          <w:sz w:val="24"/>
          <w:szCs w:val="24"/>
          <w:lang w:val="fr-CH"/>
        </w:rPr>
        <w:t>3.</w:t>
      </w:r>
      <w:r w:rsidRPr="001D1509">
        <w:rPr>
          <w:sz w:val="24"/>
          <w:szCs w:val="24"/>
          <w:lang w:val="fr-CH"/>
        </w:rPr>
        <w:tab/>
        <w:t>Depuis mai 2017, tous les soldes ont fait l'objet de rapports et ont été traités conformément aux accords conclus avec les donateurs.</w:t>
      </w:r>
    </w:p>
    <w:p w:rsidR="00BE5A4E" w:rsidRPr="001D1509" w:rsidRDefault="00BE5A4E" w:rsidP="00836777">
      <w:pPr>
        <w:shd w:val="clear" w:color="auto" w:fill="DBE5F1" w:themeFill="accent1" w:themeFillTint="33"/>
        <w:spacing w:line="276" w:lineRule="auto"/>
        <w:ind w:left="720" w:hanging="436"/>
        <w:rPr>
          <w:sz w:val="24"/>
          <w:szCs w:val="24"/>
          <w:lang w:val="fr-CH"/>
        </w:rPr>
      </w:pPr>
    </w:p>
    <w:p w:rsidR="00BE5A4E" w:rsidRPr="001D1509" w:rsidRDefault="00BE5A4E" w:rsidP="00BE5A4E">
      <w:pPr>
        <w:shd w:val="clear" w:color="auto" w:fill="DBE5F1" w:themeFill="accent1" w:themeFillTint="33"/>
        <w:spacing w:line="276" w:lineRule="auto"/>
        <w:ind w:left="720" w:hanging="436"/>
        <w:rPr>
          <w:sz w:val="24"/>
          <w:szCs w:val="24"/>
          <w:lang w:val="fr-CH"/>
        </w:rPr>
      </w:pPr>
      <w:r w:rsidRPr="001D1509">
        <w:rPr>
          <w:sz w:val="24"/>
          <w:szCs w:val="24"/>
          <w:lang w:val="fr-CH"/>
        </w:rPr>
        <w:lastRenderedPageBreak/>
        <w:t>Mesures à prendre :</w:t>
      </w:r>
    </w:p>
    <w:p w:rsidR="00BE5A4E" w:rsidRPr="001D1509" w:rsidRDefault="00BE5A4E" w:rsidP="00BE5A4E">
      <w:pPr>
        <w:shd w:val="clear" w:color="auto" w:fill="DBE5F1" w:themeFill="accent1" w:themeFillTint="33"/>
        <w:spacing w:line="276" w:lineRule="auto"/>
        <w:ind w:left="720" w:hanging="436"/>
        <w:rPr>
          <w:sz w:val="24"/>
          <w:szCs w:val="24"/>
          <w:lang w:val="fr-CH"/>
        </w:rPr>
      </w:pPr>
      <w:r w:rsidRPr="001D1509">
        <w:rPr>
          <w:sz w:val="24"/>
          <w:szCs w:val="24"/>
          <w:lang w:val="fr-CH"/>
        </w:rPr>
        <w:t>1.</w:t>
      </w:r>
      <w:r w:rsidRPr="001D1509">
        <w:rPr>
          <w:sz w:val="24"/>
          <w:szCs w:val="24"/>
          <w:lang w:val="fr-CH"/>
        </w:rPr>
        <w:tab/>
        <w:t>Le Secré</w:t>
      </w:r>
      <w:r w:rsidR="003B2139" w:rsidRPr="001D1509">
        <w:rPr>
          <w:sz w:val="24"/>
          <w:szCs w:val="24"/>
          <w:lang w:val="fr-CH"/>
        </w:rPr>
        <w:t>tariat Ramsar inclura dans ses p</w:t>
      </w:r>
      <w:r w:rsidRPr="001D1509">
        <w:rPr>
          <w:sz w:val="24"/>
          <w:szCs w:val="24"/>
          <w:lang w:val="fr-CH"/>
        </w:rPr>
        <w:t>rocédures opérationnelles normalisées des orientations sur l'établissement de rapports à l'intention des donateurs. Il élaborera un modèle commun de rapport pour les donateurs qui n'ont pas besoin de modèles spécifiques, en s'inspirant des modèles et pratiques mis au point par l'UICN.</w:t>
      </w:r>
    </w:p>
    <w:p w:rsidR="00BE5A4E" w:rsidRPr="001D1509" w:rsidRDefault="00BE5A4E" w:rsidP="00BE5A4E">
      <w:pPr>
        <w:shd w:val="clear" w:color="auto" w:fill="DBE5F1" w:themeFill="accent1" w:themeFillTint="33"/>
        <w:spacing w:line="276" w:lineRule="auto"/>
        <w:ind w:left="720" w:hanging="436"/>
        <w:rPr>
          <w:sz w:val="24"/>
          <w:szCs w:val="24"/>
          <w:lang w:val="fr-CH"/>
        </w:rPr>
      </w:pPr>
      <w:r w:rsidRPr="001D1509">
        <w:rPr>
          <w:sz w:val="24"/>
          <w:szCs w:val="24"/>
          <w:lang w:val="fr-CH"/>
        </w:rPr>
        <w:t>2.</w:t>
      </w:r>
      <w:r w:rsidRPr="001D1509">
        <w:rPr>
          <w:sz w:val="24"/>
          <w:szCs w:val="24"/>
          <w:lang w:val="fr-CH"/>
        </w:rPr>
        <w:tab/>
        <w:t>Le Secrétariat renforcera également le respect en temps voulu des obligations des donateurs en matière d'établissement de rapports, notamment en ce qui concerne le processus d'examen par les pairs recommandé.</w:t>
      </w:r>
    </w:p>
    <w:p w:rsidR="00060208" w:rsidRPr="001D1509" w:rsidRDefault="00060208" w:rsidP="00BE5A4E">
      <w:pPr>
        <w:shd w:val="clear" w:color="auto" w:fill="DBE5F1" w:themeFill="accent1" w:themeFillTint="33"/>
        <w:spacing w:line="276" w:lineRule="auto"/>
        <w:ind w:left="720" w:hanging="436"/>
        <w:rPr>
          <w:sz w:val="24"/>
          <w:szCs w:val="24"/>
          <w:lang w:val="fr-CH"/>
        </w:rPr>
      </w:pPr>
    </w:p>
    <w:p w:rsidR="00060208" w:rsidRPr="001D1509" w:rsidRDefault="00060208" w:rsidP="00060208">
      <w:pPr>
        <w:shd w:val="clear" w:color="auto" w:fill="DBE5F1" w:themeFill="accent1" w:themeFillTint="33"/>
        <w:spacing w:line="276" w:lineRule="auto"/>
        <w:ind w:left="720" w:hanging="436"/>
        <w:rPr>
          <w:sz w:val="24"/>
          <w:szCs w:val="24"/>
          <w:lang w:val="fr-CH"/>
        </w:rPr>
      </w:pPr>
      <w:r w:rsidRPr="001D1509">
        <w:rPr>
          <w:sz w:val="24"/>
          <w:szCs w:val="24"/>
          <w:lang w:val="fr-CH"/>
        </w:rPr>
        <w:t xml:space="preserve">Clarifications : </w:t>
      </w:r>
    </w:p>
    <w:p w:rsidR="00060208" w:rsidRPr="001D1509" w:rsidRDefault="00060208" w:rsidP="00060208">
      <w:pPr>
        <w:shd w:val="clear" w:color="auto" w:fill="DBE5F1" w:themeFill="accent1" w:themeFillTint="33"/>
        <w:spacing w:line="276" w:lineRule="auto"/>
        <w:ind w:left="720" w:hanging="436"/>
        <w:rPr>
          <w:sz w:val="24"/>
          <w:szCs w:val="24"/>
          <w:lang w:val="fr-CH"/>
        </w:rPr>
      </w:pPr>
      <w:r w:rsidRPr="001D1509">
        <w:rPr>
          <w:sz w:val="24"/>
          <w:szCs w:val="24"/>
          <w:lang w:val="fr-CH"/>
        </w:rPr>
        <w:t>1.</w:t>
      </w:r>
      <w:r w:rsidRPr="001D1509">
        <w:rPr>
          <w:sz w:val="24"/>
          <w:szCs w:val="24"/>
          <w:lang w:val="fr-CH"/>
        </w:rPr>
        <w:tab/>
        <w:t xml:space="preserve">Le Secrétariat tient à préciser que les 6 000 francs suisses transférés de la SGA 2016 au projet Admin en 2016 (voir paragraphe 79 ci-dessus) concernent une partie non dépensée d'une subvention relative au WA RegPark qui a été restituée à Ramsar début 2016 et créditée par erreur au projet SGA 2016, alors qu'elle concernait un projet précédent au titre de la SGA. En 2017, cette erreur a été corrigée en transférant le montant sur le compte d'administration où tous les soldes antérieurs de la SGA 2016 sont localisés et signalés au donateur. </w:t>
      </w:r>
    </w:p>
    <w:p w:rsidR="00060208" w:rsidRPr="001D1509" w:rsidRDefault="00060208" w:rsidP="00060208">
      <w:pPr>
        <w:shd w:val="clear" w:color="auto" w:fill="DBE5F1" w:themeFill="accent1" w:themeFillTint="33"/>
        <w:spacing w:line="276" w:lineRule="auto"/>
        <w:ind w:left="720" w:hanging="436"/>
        <w:rPr>
          <w:b/>
          <w:sz w:val="24"/>
          <w:szCs w:val="24"/>
          <w:lang w:val="fr-CH"/>
        </w:rPr>
      </w:pPr>
      <w:r w:rsidRPr="001D1509">
        <w:rPr>
          <w:sz w:val="24"/>
          <w:szCs w:val="24"/>
          <w:lang w:val="fr-CH"/>
        </w:rPr>
        <w:t>2.   Le Comité permanent devra se prononcer lors de la 57</w:t>
      </w:r>
      <w:r w:rsidRPr="001D1509">
        <w:rPr>
          <w:sz w:val="24"/>
          <w:szCs w:val="24"/>
          <w:vertAlign w:val="superscript"/>
          <w:lang w:val="fr-CH"/>
        </w:rPr>
        <w:t>e</w:t>
      </w:r>
      <w:r w:rsidRPr="001D1509">
        <w:rPr>
          <w:sz w:val="24"/>
          <w:szCs w:val="24"/>
          <w:lang w:val="fr-CH"/>
        </w:rPr>
        <w:t xml:space="preserve"> Réunion du Comité permanent sur la recommandation de l'Unité de surveillance de l'UICN de reconstituer les Contributions volontaires </w:t>
      </w:r>
      <w:r w:rsidR="00CE3512" w:rsidRPr="001D1509">
        <w:rPr>
          <w:sz w:val="24"/>
          <w:szCs w:val="24"/>
          <w:lang w:val="fr-CH"/>
        </w:rPr>
        <w:t>africaines</w:t>
      </w:r>
      <w:r w:rsidRPr="001D1509">
        <w:rPr>
          <w:sz w:val="24"/>
          <w:szCs w:val="24"/>
          <w:lang w:val="fr-CH"/>
        </w:rPr>
        <w:t xml:space="preserve"> (voir paragraphe 107) </w:t>
      </w:r>
      <w:r w:rsidR="00C624D3" w:rsidRPr="001D1509">
        <w:rPr>
          <w:sz w:val="24"/>
          <w:szCs w:val="24"/>
          <w:lang w:val="fr-CH"/>
        </w:rPr>
        <w:t>compte tenu</w:t>
      </w:r>
      <w:r w:rsidRPr="001D1509">
        <w:rPr>
          <w:sz w:val="24"/>
          <w:szCs w:val="24"/>
          <w:lang w:val="fr-CH"/>
        </w:rPr>
        <w:t xml:space="preserve"> : i) de la décision SC46-12.2 </w:t>
      </w:r>
      <w:r w:rsidR="00E83A45" w:rsidRPr="001D1509">
        <w:rPr>
          <w:sz w:val="24"/>
          <w:szCs w:val="24"/>
          <w:lang w:val="fr-CH"/>
        </w:rPr>
        <w:t>d’ allouer</w:t>
      </w:r>
      <w:r w:rsidRPr="001D1509">
        <w:rPr>
          <w:sz w:val="24"/>
          <w:szCs w:val="24"/>
          <w:lang w:val="fr-CH"/>
        </w:rPr>
        <w:t xml:space="preserve"> 45</w:t>
      </w:r>
      <w:r w:rsidR="00C624D3" w:rsidRPr="001D1509">
        <w:rPr>
          <w:sz w:val="24"/>
          <w:szCs w:val="24"/>
          <w:lang w:val="fr-CH"/>
        </w:rPr>
        <w:t xml:space="preserve"> 000 CHF</w:t>
      </w:r>
      <w:r w:rsidRPr="001D1509">
        <w:rPr>
          <w:sz w:val="24"/>
          <w:szCs w:val="24"/>
          <w:lang w:val="fr-CH"/>
        </w:rPr>
        <w:t xml:space="preserve"> des contributions volontaires africaines accumulées </w:t>
      </w:r>
      <w:r w:rsidR="00E83A45" w:rsidRPr="001D1509">
        <w:rPr>
          <w:sz w:val="24"/>
          <w:szCs w:val="24"/>
          <w:lang w:val="fr-CH"/>
        </w:rPr>
        <w:t>entre 2009 et</w:t>
      </w:r>
      <w:r w:rsidR="00CE3512" w:rsidRPr="001D1509">
        <w:rPr>
          <w:sz w:val="24"/>
          <w:szCs w:val="24"/>
          <w:lang w:val="fr-CH"/>
        </w:rPr>
        <w:t xml:space="preserve"> 2012 aux I</w:t>
      </w:r>
      <w:r w:rsidRPr="001D1509">
        <w:rPr>
          <w:sz w:val="24"/>
          <w:szCs w:val="24"/>
          <w:lang w:val="fr-CH"/>
        </w:rPr>
        <w:t xml:space="preserve">nitiatives régionales dans le cadre du budget </w:t>
      </w:r>
      <w:r w:rsidR="00E83A45" w:rsidRPr="001D1509">
        <w:rPr>
          <w:sz w:val="24"/>
          <w:szCs w:val="24"/>
          <w:lang w:val="fr-CH"/>
        </w:rPr>
        <w:t>administratif</w:t>
      </w:r>
      <w:r w:rsidRPr="001D1509">
        <w:rPr>
          <w:sz w:val="24"/>
          <w:szCs w:val="24"/>
          <w:lang w:val="fr-CH"/>
        </w:rPr>
        <w:t xml:space="preserve"> (voir paragraphe 104) ; et ii) </w:t>
      </w:r>
      <w:r w:rsidR="00C624D3" w:rsidRPr="001D1509">
        <w:rPr>
          <w:sz w:val="24"/>
          <w:szCs w:val="24"/>
          <w:lang w:val="fr-CH"/>
        </w:rPr>
        <w:t xml:space="preserve">de </w:t>
      </w:r>
      <w:r w:rsidRPr="001D1509">
        <w:rPr>
          <w:sz w:val="24"/>
          <w:szCs w:val="24"/>
          <w:lang w:val="fr-CH"/>
        </w:rPr>
        <w:t xml:space="preserve">l'autorisation </w:t>
      </w:r>
      <w:r w:rsidR="00C624D3" w:rsidRPr="001D1509">
        <w:rPr>
          <w:sz w:val="24"/>
          <w:szCs w:val="24"/>
          <w:lang w:val="fr-CH"/>
        </w:rPr>
        <w:t>lors de la 54</w:t>
      </w:r>
      <w:r w:rsidR="00C624D3" w:rsidRPr="001D1509">
        <w:rPr>
          <w:sz w:val="24"/>
          <w:szCs w:val="24"/>
          <w:vertAlign w:val="superscript"/>
          <w:lang w:val="fr-CH"/>
        </w:rPr>
        <w:t>e</w:t>
      </w:r>
      <w:r w:rsidR="00C624D3" w:rsidRPr="001D1509">
        <w:rPr>
          <w:sz w:val="24"/>
          <w:szCs w:val="24"/>
          <w:lang w:val="fr-CH"/>
        </w:rPr>
        <w:t xml:space="preserve"> Réunion du Comité permanent </w:t>
      </w:r>
      <w:r w:rsidRPr="001D1509">
        <w:rPr>
          <w:sz w:val="24"/>
          <w:szCs w:val="24"/>
          <w:lang w:val="fr-CH"/>
        </w:rPr>
        <w:t xml:space="preserve">d'utiliser le solde de </w:t>
      </w:r>
      <w:r w:rsidR="00C624D3" w:rsidRPr="001D1509">
        <w:rPr>
          <w:sz w:val="24"/>
          <w:szCs w:val="24"/>
          <w:lang w:val="fr-CH"/>
        </w:rPr>
        <w:t>29 000 CHF</w:t>
      </w:r>
      <w:r w:rsidRPr="001D1509">
        <w:rPr>
          <w:sz w:val="24"/>
          <w:szCs w:val="24"/>
          <w:lang w:val="fr-CH"/>
        </w:rPr>
        <w:t xml:space="preserve"> de l'Initiative régionale WACOWET où les contributions volontaires africaines étaient précédemment transférées pour finance</w:t>
      </w:r>
      <w:r w:rsidR="00C624D3" w:rsidRPr="001D1509">
        <w:rPr>
          <w:sz w:val="24"/>
          <w:szCs w:val="24"/>
          <w:lang w:val="fr-CH"/>
        </w:rPr>
        <w:t>r</w:t>
      </w:r>
      <w:r w:rsidRPr="001D1509">
        <w:rPr>
          <w:sz w:val="24"/>
          <w:szCs w:val="24"/>
          <w:lang w:val="fr-CH"/>
        </w:rPr>
        <w:t xml:space="preserve"> des délégués parrainés à COP13 (voir SC54 GT.4, tableau 1).</w:t>
      </w:r>
    </w:p>
    <w:p w:rsidR="0008623A" w:rsidRPr="001D1509" w:rsidRDefault="0008623A" w:rsidP="0008623A">
      <w:pPr>
        <w:shd w:val="clear" w:color="auto" w:fill="DBE5F1" w:themeFill="accent1" w:themeFillTint="33"/>
        <w:spacing w:line="276" w:lineRule="auto"/>
        <w:ind w:left="284"/>
        <w:rPr>
          <w:b/>
          <w:sz w:val="24"/>
          <w:szCs w:val="24"/>
          <w:lang w:val="fr-CH"/>
        </w:rPr>
      </w:pPr>
    </w:p>
    <w:p w:rsidR="003B2139" w:rsidRPr="001D1509" w:rsidRDefault="003B2139">
      <w:pPr>
        <w:rPr>
          <w:b/>
          <w:color w:val="365F91"/>
          <w:sz w:val="24"/>
          <w:szCs w:val="24"/>
          <w:lang w:val="fr-CH"/>
        </w:rPr>
      </w:pPr>
      <w:bookmarkStart w:id="48" w:name="_Toc520651735"/>
    </w:p>
    <w:p w:rsidR="00174132" w:rsidRPr="001D1509" w:rsidRDefault="00CE3512" w:rsidP="005645CD">
      <w:pPr>
        <w:pStyle w:val="Heading2"/>
        <w:numPr>
          <w:ilvl w:val="0"/>
          <w:numId w:val="2"/>
        </w:numPr>
        <w:shd w:val="clear" w:color="auto" w:fill="F2F2F2" w:themeFill="background1" w:themeFillShade="F2"/>
        <w:spacing w:line="276" w:lineRule="auto"/>
        <w:rPr>
          <w:rFonts w:asciiTheme="minorHAnsi" w:hAnsiTheme="minorHAnsi"/>
          <w:b/>
          <w:color w:val="365F91"/>
          <w:sz w:val="24"/>
          <w:szCs w:val="24"/>
          <w:lang w:val="fr-CH"/>
        </w:rPr>
      </w:pPr>
      <w:bookmarkStart w:id="49" w:name="_Toc523242486"/>
      <w:r w:rsidRPr="001D1509">
        <w:rPr>
          <w:rFonts w:asciiTheme="minorHAnsi" w:hAnsiTheme="minorHAnsi"/>
          <w:b/>
          <w:color w:val="365F91"/>
          <w:sz w:val="24"/>
          <w:szCs w:val="24"/>
          <w:lang w:val="fr-CH"/>
        </w:rPr>
        <w:t>Comptes du Fonds de petites subventions</w:t>
      </w:r>
      <w:bookmarkEnd w:id="48"/>
      <w:bookmarkEnd w:id="49"/>
      <w:r w:rsidR="00662572" w:rsidRPr="001D1509">
        <w:rPr>
          <w:rFonts w:asciiTheme="minorHAnsi" w:hAnsiTheme="minorHAnsi"/>
          <w:b/>
          <w:color w:val="365F91"/>
          <w:sz w:val="24"/>
          <w:szCs w:val="24"/>
          <w:lang w:val="fr-CH"/>
        </w:rPr>
        <w:t xml:space="preserve"> </w:t>
      </w:r>
    </w:p>
    <w:p w:rsidR="00090DE1" w:rsidRPr="001D1509" w:rsidRDefault="00CE3512" w:rsidP="00174132">
      <w:pPr>
        <w:pStyle w:val="Heading2"/>
        <w:shd w:val="clear" w:color="auto" w:fill="F2F2F2" w:themeFill="background1" w:themeFillShade="F2"/>
        <w:spacing w:line="276" w:lineRule="auto"/>
        <w:ind w:left="420" w:firstLine="0"/>
        <w:rPr>
          <w:rFonts w:asciiTheme="minorHAnsi" w:hAnsiTheme="minorHAnsi"/>
          <w:b/>
          <w:i/>
          <w:color w:val="365F91"/>
          <w:sz w:val="24"/>
          <w:szCs w:val="24"/>
          <w:lang w:val="fr-CH"/>
        </w:rPr>
      </w:pPr>
      <w:r w:rsidRPr="001D1509">
        <w:rPr>
          <w:rFonts w:asciiTheme="minorHAnsi" w:hAnsiTheme="minorHAnsi"/>
          <w:i/>
          <w:color w:val="365F91"/>
          <w:sz w:val="24"/>
          <w:szCs w:val="24"/>
          <w:lang w:val="fr-CH"/>
        </w:rPr>
        <w:t>Aucun problème important n'a été relevé, cependant les frais de gestion devraient être facturés régulièrement</w:t>
      </w:r>
    </w:p>
    <w:p w:rsidR="00E92B0D" w:rsidRPr="001D1509" w:rsidRDefault="00E92B0D" w:rsidP="00997BDF">
      <w:pPr>
        <w:rPr>
          <w:rFonts w:ascii="Arial" w:hAnsi="Arial" w:cs="Arial"/>
          <w:sz w:val="24"/>
          <w:szCs w:val="24"/>
          <w:lang w:val="fr-CH"/>
        </w:rPr>
      </w:pPr>
    </w:p>
    <w:p w:rsidR="00997BDF" w:rsidRPr="001D1509" w:rsidRDefault="005A697D" w:rsidP="00474A11">
      <w:pPr>
        <w:pStyle w:val="NormalWeb"/>
        <w:numPr>
          <w:ilvl w:val="0"/>
          <w:numId w:val="1"/>
        </w:numPr>
        <w:spacing w:before="0" w:beforeAutospacing="0" w:after="0" w:afterAutospacing="0" w:line="276" w:lineRule="auto"/>
        <w:jc w:val="both"/>
        <w:rPr>
          <w:lang w:val="fr-CH"/>
        </w:rPr>
      </w:pPr>
      <w:r w:rsidRPr="001D1509">
        <w:rPr>
          <w:rFonts w:ascii="Calibri" w:eastAsia="Calibri" w:hAnsi="Calibri" w:cs="Calibri"/>
          <w:lang w:val="fr-CH"/>
        </w:rPr>
        <w:t>Le</w:t>
      </w:r>
      <w:r w:rsidR="00E92B0D" w:rsidRPr="001D1509">
        <w:rPr>
          <w:rFonts w:ascii="Calibri" w:eastAsia="Calibri" w:hAnsi="Calibri" w:cs="Calibri"/>
          <w:lang w:val="fr-CH"/>
        </w:rPr>
        <w:t xml:space="preserve"> </w:t>
      </w:r>
      <w:hyperlink r:id="rId33" w:history="1">
        <w:r w:rsidRPr="001D1509">
          <w:rPr>
            <w:rStyle w:val="Hyperlink"/>
            <w:rFonts w:ascii="Calibri" w:eastAsia="Calibri" w:hAnsi="Calibri" w:cs="Calibri"/>
            <w:lang w:val="fr-CH"/>
          </w:rPr>
          <w:t>Fonds de petites subventions</w:t>
        </w:r>
      </w:hyperlink>
      <w:r w:rsidR="00E92B0D" w:rsidRPr="001D1509">
        <w:rPr>
          <w:rFonts w:ascii="Calibri" w:eastAsia="Calibri" w:hAnsi="Calibri" w:cs="Calibri"/>
          <w:lang w:val="fr-CH"/>
        </w:rPr>
        <w:t xml:space="preserve"> </w:t>
      </w:r>
      <w:r w:rsidR="00997BDF" w:rsidRPr="001D1509">
        <w:rPr>
          <w:rFonts w:ascii="Calibri" w:eastAsia="Calibri" w:hAnsi="Calibri" w:cs="Calibri"/>
          <w:lang w:val="fr-CH"/>
        </w:rPr>
        <w:t xml:space="preserve">(SGF) </w:t>
      </w:r>
      <w:r w:rsidR="00474A11" w:rsidRPr="001D1509">
        <w:rPr>
          <w:rFonts w:ascii="Calibri" w:eastAsia="Calibri" w:hAnsi="Calibri" w:cs="Calibri"/>
          <w:lang w:val="fr-CH"/>
        </w:rPr>
        <w:t xml:space="preserve">a été créé en 1990 pour aider les pays en développement à soutenir la conservation et l'utilisation rationnelle des ressources des zones humides. Comme son nom l'indique, le SGF est destiné à financer des petits projets en attribuant un montant maximum de </w:t>
      </w:r>
      <w:r w:rsidR="00474A11" w:rsidRPr="001D1509">
        <w:rPr>
          <w:rFonts w:ascii="Calibri" w:eastAsia="Calibri" w:hAnsi="Calibri" w:cs="Calibri"/>
          <w:b/>
          <w:lang w:val="fr-CH"/>
        </w:rPr>
        <w:t>40 000</w:t>
      </w:r>
      <w:r w:rsidR="00474A11" w:rsidRPr="001D1509">
        <w:rPr>
          <w:rFonts w:ascii="Calibri" w:eastAsia="Calibri" w:hAnsi="Calibri" w:cs="Calibri"/>
          <w:lang w:val="fr-CH"/>
        </w:rPr>
        <w:t xml:space="preserve"> </w:t>
      </w:r>
      <w:r w:rsidR="00474A11" w:rsidRPr="001D1509">
        <w:rPr>
          <w:rFonts w:ascii="Calibri" w:eastAsia="Calibri" w:hAnsi="Calibri" w:cs="Calibri"/>
          <w:b/>
          <w:lang w:val="fr-CH"/>
        </w:rPr>
        <w:t>CHF</w:t>
      </w:r>
      <w:r w:rsidR="00474A11" w:rsidRPr="001D1509">
        <w:rPr>
          <w:rFonts w:ascii="Calibri" w:eastAsia="Calibri" w:hAnsi="Calibri" w:cs="Calibri"/>
          <w:lang w:val="fr-CH"/>
        </w:rPr>
        <w:t xml:space="preserve"> par projet. Le Fonds est financé par des contributions volontaires et toutes recettes supplémentaires reçues par le Bureau Ramsar.</w:t>
      </w:r>
    </w:p>
    <w:p w:rsidR="00E92B0D" w:rsidRPr="001D1509" w:rsidRDefault="00E92B0D" w:rsidP="00721264">
      <w:pPr>
        <w:pStyle w:val="ListParagraph"/>
        <w:ind w:left="644"/>
        <w:rPr>
          <w:rFonts w:ascii="Arial" w:eastAsia="Arial" w:hAnsi="Arial" w:cs="Arial"/>
          <w:sz w:val="24"/>
          <w:szCs w:val="24"/>
          <w:lang w:val="fr-CH"/>
        </w:rPr>
      </w:pPr>
    </w:p>
    <w:p w:rsidR="00CF1DBD" w:rsidRPr="001D1509" w:rsidRDefault="00474A11" w:rsidP="00474A11">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La principale raison qui a motivé le choix de ce compte a été la question de savoir si des fonds avaient été transférés par erreur sur ce compte, en particulier des fonds provenant des contributions volontaires africaines. Il a également été sélectionné dans le cadre d'un échantillon discrétionnaire, en sélectionnant au moins un compte dans la catégorie « Coopération internationale »</w:t>
      </w:r>
      <w:r w:rsidR="0020768A" w:rsidRPr="001D1509">
        <w:rPr>
          <w:sz w:val="24"/>
          <w:szCs w:val="24"/>
          <w:lang w:val="fr-CH"/>
        </w:rPr>
        <w:t>.</w:t>
      </w:r>
    </w:p>
    <w:p w:rsidR="003D56B9" w:rsidRPr="001D1509" w:rsidRDefault="003D56B9" w:rsidP="003D56B9">
      <w:pPr>
        <w:pStyle w:val="ListParagraph"/>
        <w:rPr>
          <w:rFonts w:eastAsia="Arial" w:cs="Arial"/>
          <w:sz w:val="24"/>
          <w:szCs w:val="24"/>
          <w:lang w:val="fr-CH"/>
        </w:rPr>
      </w:pPr>
    </w:p>
    <w:p w:rsidR="003D56B9" w:rsidRPr="001D1509" w:rsidRDefault="003D56B9"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lastRenderedPageBreak/>
        <w:t xml:space="preserve">The </w:t>
      </w:r>
      <w:r w:rsidR="00C7089D" w:rsidRPr="001D1509">
        <w:rPr>
          <w:sz w:val="24"/>
          <w:szCs w:val="24"/>
          <w:lang w:val="fr-CH"/>
        </w:rPr>
        <w:t>solde d’ouverture</w:t>
      </w:r>
      <w:r w:rsidR="00776F49" w:rsidRPr="001D1509">
        <w:rPr>
          <w:sz w:val="24"/>
          <w:szCs w:val="24"/>
          <w:lang w:val="fr-CH"/>
        </w:rPr>
        <w:t xml:space="preserve"> </w:t>
      </w:r>
      <w:r w:rsidR="00474A11" w:rsidRPr="001D1509">
        <w:rPr>
          <w:sz w:val="24"/>
          <w:szCs w:val="24"/>
          <w:lang w:val="fr-CH"/>
        </w:rPr>
        <w:t xml:space="preserve">du </w:t>
      </w:r>
      <w:r w:rsidR="00776F49" w:rsidRPr="001D1509">
        <w:rPr>
          <w:sz w:val="24"/>
          <w:szCs w:val="24"/>
          <w:lang w:val="fr-CH"/>
        </w:rPr>
        <w:t>SGF</w:t>
      </w:r>
      <w:r w:rsidRPr="001D1509">
        <w:rPr>
          <w:sz w:val="24"/>
          <w:szCs w:val="24"/>
          <w:lang w:val="fr-CH"/>
        </w:rPr>
        <w:t xml:space="preserve"> </w:t>
      </w:r>
      <w:r w:rsidR="00474A11" w:rsidRPr="001D1509">
        <w:rPr>
          <w:sz w:val="24"/>
          <w:szCs w:val="24"/>
          <w:lang w:val="fr-CH"/>
        </w:rPr>
        <w:t>en</w:t>
      </w:r>
      <w:r w:rsidRPr="001D1509">
        <w:rPr>
          <w:sz w:val="24"/>
          <w:szCs w:val="24"/>
          <w:lang w:val="fr-CH"/>
        </w:rPr>
        <w:t xml:space="preserve"> 2008 </w:t>
      </w:r>
      <w:r w:rsidR="00474A11" w:rsidRPr="001D1509">
        <w:rPr>
          <w:sz w:val="24"/>
          <w:szCs w:val="24"/>
          <w:lang w:val="fr-CH"/>
        </w:rPr>
        <w:t>s’élevait à</w:t>
      </w:r>
      <w:r w:rsidR="00375A1A" w:rsidRPr="001D1509">
        <w:rPr>
          <w:sz w:val="24"/>
          <w:szCs w:val="24"/>
          <w:lang w:val="fr-CH"/>
        </w:rPr>
        <w:t xml:space="preserve"> </w:t>
      </w:r>
      <w:r w:rsidR="00474A11" w:rsidRPr="001D1509">
        <w:rPr>
          <w:b/>
          <w:sz w:val="24"/>
          <w:szCs w:val="24"/>
          <w:lang w:val="fr-CH"/>
        </w:rPr>
        <w:t xml:space="preserve">501 </w:t>
      </w:r>
      <w:r w:rsidRPr="001D1509">
        <w:rPr>
          <w:b/>
          <w:sz w:val="24"/>
          <w:szCs w:val="24"/>
          <w:lang w:val="fr-CH"/>
        </w:rPr>
        <w:t>000</w:t>
      </w:r>
      <w:r w:rsidR="00474A11" w:rsidRPr="001D1509">
        <w:rPr>
          <w:b/>
          <w:sz w:val="24"/>
          <w:szCs w:val="24"/>
          <w:lang w:val="fr-CH"/>
        </w:rPr>
        <w:t xml:space="preserve"> CHF</w:t>
      </w:r>
      <w:r w:rsidR="00375A1A" w:rsidRPr="001D1509">
        <w:rPr>
          <w:b/>
          <w:sz w:val="24"/>
          <w:szCs w:val="24"/>
          <w:lang w:val="fr-CH"/>
        </w:rPr>
        <w:t xml:space="preserve">. </w:t>
      </w:r>
      <w:r w:rsidR="00474A11" w:rsidRPr="001D1509">
        <w:rPr>
          <w:sz w:val="24"/>
          <w:szCs w:val="24"/>
          <w:lang w:val="fr-CH"/>
        </w:rPr>
        <w:t xml:space="preserve">Entre </w:t>
      </w:r>
      <w:r w:rsidR="004258D6" w:rsidRPr="001D1509">
        <w:rPr>
          <w:sz w:val="24"/>
          <w:szCs w:val="24"/>
          <w:lang w:val="fr-CH"/>
        </w:rPr>
        <w:t xml:space="preserve">2008 </w:t>
      </w:r>
      <w:r w:rsidR="00474A11" w:rsidRPr="001D1509">
        <w:rPr>
          <w:sz w:val="24"/>
          <w:szCs w:val="24"/>
          <w:lang w:val="fr-CH"/>
        </w:rPr>
        <w:t>et</w:t>
      </w:r>
      <w:r w:rsidR="004258D6" w:rsidRPr="001D1509">
        <w:rPr>
          <w:sz w:val="24"/>
          <w:szCs w:val="24"/>
          <w:lang w:val="fr-CH"/>
        </w:rPr>
        <w:t xml:space="preserve"> </w:t>
      </w:r>
      <w:r w:rsidRPr="001D1509">
        <w:rPr>
          <w:sz w:val="24"/>
          <w:szCs w:val="24"/>
          <w:lang w:val="fr-CH"/>
        </w:rPr>
        <w:t>2017</w:t>
      </w:r>
      <w:r w:rsidR="00375A1A" w:rsidRPr="001D1509">
        <w:rPr>
          <w:sz w:val="24"/>
          <w:szCs w:val="24"/>
          <w:lang w:val="fr-CH"/>
        </w:rPr>
        <w:t xml:space="preserve">, </w:t>
      </w:r>
      <w:r w:rsidR="00474A11" w:rsidRPr="001D1509">
        <w:rPr>
          <w:sz w:val="24"/>
          <w:szCs w:val="24"/>
          <w:lang w:val="fr-CH"/>
        </w:rPr>
        <w:t xml:space="preserve">le montant </w:t>
      </w:r>
      <w:r w:rsidR="00375A1A" w:rsidRPr="001D1509">
        <w:rPr>
          <w:sz w:val="24"/>
          <w:szCs w:val="24"/>
          <w:lang w:val="fr-CH"/>
        </w:rPr>
        <w:t>total</w:t>
      </w:r>
      <w:r w:rsidR="00474A11" w:rsidRPr="001D1509">
        <w:rPr>
          <w:sz w:val="24"/>
          <w:szCs w:val="24"/>
          <w:lang w:val="fr-CH"/>
        </w:rPr>
        <w:t xml:space="preserve"> du revenu a été de </w:t>
      </w:r>
      <w:r w:rsidR="00474A11" w:rsidRPr="001D1509">
        <w:rPr>
          <w:b/>
          <w:sz w:val="24"/>
          <w:szCs w:val="24"/>
          <w:lang w:val="fr-CH"/>
        </w:rPr>
        <w:t xml:space="preserve">834 </w:t>
      </w:r>
      <w:r w:rsidRPr="001D1509">
        <w:rPr>
          <w:b/>
          <w:sz w:val="24"/>
          <w:szCs w:val="24"/>
          <w:lang w:val="fr-CH"/>
        </w:rPr>
        <w:t>000</w:t>
      </w:r>
      <w:r w:rsidR="00474A11" w:rsidRPr="001D1509">
        <w:rPr>
          <w:b/>
          <w:sz w:val="24"/>
          <w:szCs w:val="24"/>
          <w:lang w:val="fr-CH"/>
        </w:rPr>
        <w:t xml:space="preserve"> CHF</w:t>
      </w:r>
      <w:r w:rsidRPr="001D1509">
        <w:rPr>
          <w:sz w:val="24"/>
          <w:szCs w:val="24"/>
          <w:lang w:val="fr-CH"/>
        </w:rPr>
        <w:t xml:space="preserve">, </w:t>
      </w:r>
      <w:r w:rsidR="00474A11" w:rsidRPr="001D1509">
        <w:rPr>
          <w:sz w:val="24"/>
          <w:szCs w:val="24"/>
          <w:lang w:val="fr-CH"/>
        </w:rPr>
        <w:t>des dépenses de</w:t>
      </w:r>
      <w:r w:rsidR="00474A11" w:rsidRPr="001D1509">
        <w:rPr>
          <w:b/>
          <w:sz w:val="24"/>
          <w:szCs w:val="24"/>
          <w:lang w:val="fr-CH"/>
        </w:rPr>
        <w:t xml:space="preserve"> 1 185 </w:t>
      </w:r>
      <w:r w:rsidRPr="001D1509">
        <w:rPr>
          <w:b/>
          <w:sz w:val="24"/>
          <w:szCs w:val="24"/>
          <w:lang w:val="fr-CH"/>
        </w:rPr>
        <w:t>000</w:t>
      </w:r>
      <w:r w:rsidR="00474A11" w:rsidRPr="001D1509">
        <w:rPr>
          <w:b/>
          <w:sz w:val="24"/>
          <w:szCs w:val="24"/>
          <w:lang w:val="fr-CH"/>
        </w:rPr>
        <w:t xml:space="preserve"> CHF</w:t>
      </w:r>
      <w:r w:rsidRPr="001D1509">
        <w:rPr>
          <w:sz w:val="24"/>
          <w:szCs w:val="24"/>
          <w:lang w:val="fr-CH"/>
        </w:rPr>
        <w:t xml:space="preserve">, </w:t>
      </w:r>
      <w:r w:rsidR="00224F1A" w:rsidRPr="001D1509">
        <w:rPr>
          <w:sz w:val="24"/>
          <w:szCs w:val="24"/>
          <w:lang w:val="fr-CH"/>
        </w:rPr>
        <w:t>et les transferts entre pro</w:t>
      </w:r>
      <w:r w:rsidR="00474A11" w:rsidRPr="001D1509">
        <w:rPr>
          <w:sz w:val="24"/>
          <w:szCs w:val="24"/>
          <w:lang w:val="fr-CH"/>
        </w:rPr>
        <w:t>jets et les frais c</w:t>
      </w:r>
      <w:r w:rsidR="00224F1A" w:rsidRPr="001D1509">
        <w:rPr>
          <w:sz w:val="24"/>
          <w:szCs w:val="24"/>
          <w:lang w:val="fr-CH"/>
        </w:rPr>
        <w:t>r</w:t>
      </w:r>
      <w:r w:rsidR="00474A11" w:rsidRPr="001D1509">
        <w:rPr>
          <w:sz w:val="24"/>
          <w:szCs w:val="24"/>
          <w:lang w:val="fr-CH"/>
        </w:rPr>
        <w:t>o</w:t>
      </w:r>
      <w:r w:rsidR="00224F1A" w:rsidRPr="001D1509">
        <w:rPr>
          <w:sz w:val="24"/>
          <w:szCs w:val="24"/>
          <w:lang w:val="fr-CH"/>
        </w:rPr>
        <w:t xml:space="preserve">isés ont atteint </w:t>
      </w:r>
      <w:r w:rsidR="00224F1A" w:rsidRPr="001D1509">
        <w:rPr>
          <w:b/>
          <w:sz w:val="24"/>
          <w:szCs w:val="24"/>
          <w:lang w:val="fr-CH"/>
        </w:rPr>
        <w:t xml:space="preserve">13 </w:t>
      </w:r>
      <w:r w:rsidRPr="001D1509">
        <w:rPr>
          <w:b/>
          <w:sz w:val="24"/>
          <w:szCs w:val="24"/>
          <w:lang w:val="fr-CH"/>
        </w:rPr>
        <w:t>000</w:t>
      </w:r>
      <w:r w:rsidR="00224F1A" w:rsidRPr="001D1509">
        <w:rPr>
          <w:b/>
          <w:sz w:val="24"/>
          <w:szCs w:val="24"/>
          <w:lang w:val="fr-CH"/>
        </w:rPr>
        <w:t xml:space="preserve"> CHF</w:t>
      </w:r>
      <w:r w:rsidR="00375A1A" w:rsidRPr="001D1509">
        <w:rPr>
          <w:b/>
          <w:sz w:val="24"/>
          <w:szCs w:val="24"/>
          <w:lang w:val="fr-CH"/>
        </w:rPr>
        <w:t xml:space="preserve">, </w:t>
      </w:r>
      <w:r w:rsidR="00224F1A" w:rsidRPr="001D1509">
        <w:rPr>
          <w:sz w:val="24"/>
          <w:szCs w:val="24"/>
          <w:lang w:val="fr-CH"/>
        </w:rPr>
        <w:t>comme indiqué dans le tableau ci-dessous</w:t>
      </w:r>
      <w:r w:rsidRPr="001D1509">
        <w:rPr>
          <w:sz w:val="24"/>
          <w:szCs w:val="24"/>
          <w:lang w:val="fr-CH"/>
        </w:rPr>
        <w:t>.</w:t>
      </w:r>
      <w:r w:rsidRPr="001D1509">
        <w:rPr>
          <w:rFonts w:ascii="Arial" w:eastAsia="Arial" w:hAnsi="Arial" w:cs="Arial"/>
          <w:b/>
          <w:sz w:val="24"/>
          <w:szCs w:val="24"/>
          <w:lang w:val="fr-CH"/>
        </w:rPr>
        <w:t xml:space="preserve"> </w:t>
      </w:r>
    </w:p>
    <w:p w:rsidR="00630073" w:rsidRPr="001D1509" w:rsidRDefault="00630073">
      <w:pPr>
        <w:rPr>
          <w:rFonts w:eastAsia="Arial" w:cs="Arial"/>
          <w:sz w:val="24"/>
          <w:szCs w:val="24"/>
          <w:lang w:val="fr-CH"/>
        </w:rPr>
      </w:pPr>
    </w:p>
    <w:p w:rsidR="00D86759" w:rsidRPr="001D1509" w:rsidRDefault="00FC3807" w:rsidP="00D86759">
      <w:pPr>
        <w:spacing w:after="60"/>
        <w:rPr>
          <w:rFonts w:eastAsiaTheme="minorEastAsia"/>
          <w:sz w:val="24"/>
          <w:szCs w:val="24"/>
          <w:lang w:val="fr-CH"/>
        </w:rPr>
      </w:pPr>
      <w:r w:rsidRPr="001D1509">
        <w:rPr>
          <w:rFonts w:eastAsiaTheme="minorEastAsia"/>
          <w:sz w:val="24"/>
          <w:szCs w:val="24"/>
          <w:lang w:val="fr-CH"/>
        </w:rPr>
        <w:t xml:space="preserve"> </w:t>
      </w:r>
      <w:r w:rsidR="00D86759" w:rsidRPr="001D1509">
        <w:rPr>
          <w:rFonts w:eastAsiaTheme="minorEastAsia"/>
          <w:sz w:val="24"/>
          <w:szCs w:val="24"/>
          <w:lang w:val="fr-CH"/>
        </w:rPr>
        <w:t>Table</w:t>
      </w:r>
      <w:r w:rsidR="00224F1A" w:rsidRPr="001D1509">
        <w:rPr>
          <w:rFonts w:eastAsiaTheme="minorEastAsia"/>
          <w:sz w:val="24"/>
          <w:szCs w:val="24"/>
          <w:lang w:val="fr-CH"/>
        </w:rPr>
        <w:t>au</w:t>
      </w:r>
      <w:r w:rsidR="00D86759" w:rsidRPr="001D1509">
        <w:rPr>
          <w:rFonts w:eastAsiaTheme="minorEastAsia"/>
          <w:sz w:val="24"/>
          <w:szCs w:val="24"/>
          <w:lang w:val="fr-CH"/>
        </w:rPr>
        <w:t xml:space="preserve"> 1</w:t>
      </w:r>
      <w:r w:rsidR="00375A1A" w:rsidRPr="001D1509">
        <w:rPr>
          <w:rFonts w:eastAsiaTheme="minorEastAsia"/>
          <w:sz w:val="24"/>
          <w:szCs w:val="24"/>
          <w:lang w:val="fr-CH"/>
        </w:rPr>
        <w:t>0</w:t>
      </w:r>
      <w:r w:rsidR="00D86759" w:rsidRPr="001D1509">
        <w:rPr>
          <w:rFonts w:eastAsiaTheme="minorEastAsia"/>
          <w:sz w:val="24"/>
          <w:szCs w:val="24"/>
          <w:lang w:val="fr-CH"/>
        </w:rPr>
        <w:t xml:space="preserve"> </w:t>
      </w:r>
      <w:r w:rsidR="00224F1A" w:rsidRPr="001D1509">
        <w:rPr>
          <w:rFonts w:eastAsiaTheme="minorEastAsia"/>
          <w:sz w:val="24"/>
          <w:szCs w:val="24"/>
          <w:lang w:val="fr-CH"/>
        </w:rPr>
        <w:t>Fonds de petites subventions</w:t>
      </w:r>
      <w:r w:rsidR="00D86759" w:rsidRPr="001D1509">
        <w:rPr>
          <w:rFonts w:eastAsiaTheme="minorEastAsia"/>
          <w:sz w:val="24"/>
          <w:szCs w:val="24"/>
          <w:lang w:val="fr-CH"/>
        </w:rPr>
        <w:t xml:space="preserve">, </w:t>
      </w:r>
      <w:r w:rsidR="00224F1A" w:rsidRPr="001D1509">
        <w:rPr>
          <w:rFonts w:eastAsiaTheme="minorEastAsia"/>
          <w:sz w:val="24"/>
          <w:szCs w:val="24"/>
          <w:lang w:val="fr-CH"/>
        </w:rPr>
        <w:t>détails des comptes de résultat</w:t>
      </w:r>
      <w:r w:rsidR="005E06F4" w:rsidRPr="001D1509">
        <w:rPr>
          <w:rFonts w:eastAsiaTheme="minorEastAsia"/>
          <w:sz w:val="24"/>
          <w:szCs w:val="24"/>
          <w:lang w:val="fr-CH"/>
        </w:rPr>
        <w:t>,</w:t>
      </w:r>
      <w:r w:rsidR="00D86759" w:rsidRPr="001D1509">
        <w:rPr>
          <w:rFonts w:eastAsiaTheme="minorEastAsia"/>
          <w:sz w:val="24"/>
          <w:szCs w:val="24"/>
          <w:lang w:val="fr-CH"/>
        </w:rPr>
        <w:t xml:space="preserve"> 2008 – 2017 (</w:t>
      </w:r>
      <w:r w:rsidR="000A02AE" w:rsidRPr="001D1509">
        <w:rPr>
          <w:rFonts w:eastAsiaTheme="minorEastAsia"/>
          <w:sz w:val="24"/>
          <w:szCs w:val="24"/>
          <w:lang w:val="fr-CH"/>
        </w:rPr>
        <w:t>e</w:t>
      </w:r>
      <w:r w:rsidR="00C7089D" w:rsidRPr="001D1509">
        <w:rPr>
          <w:rFonts w:eastAsiaTheme="minorEastAsia"/>
          <w:sz w:val="24"/>
          <w:szCs w:val="24"/>
          <w:lang w:val="fr-CH"/>
        </w:rPr>
        <w:t>n milliers de CHF</w:t>
      </w:r>
      <w:r w:rsidR="00D86759" w:rsidRPr="001D1509">
        <w:rPr>
          <w:rFonts w:eastAsiaTheme="minorEastAsia"/>
          <w:sz w:val="24"/>
          <w:szCs w:val="24"/>
          <w:lang w:val="fr-CH"/>
        </w:rPr>
        <w:t>)</w:t>
      </w:r>
    </w:p>
    <w:tbl>
      <w:tblPr>
        <w:tblStyle w:val="GridTable4-Accent11"/>
        <w:tblW w:w="10351" w:type="dxa"/>
        <w:tblInd w:w="137" w:type="dxa"/>
        <w:tblLook w:val="04A0" w:firstRow="1" w:lastRow="0" w:firstColumn="1" w:lastColumn="0" w:noHBand="0" w:noVBand="1"/>
      </w:tblPr>
      <w:tblGrid>
        <w:gridCol w:w="2242"/>
        <w:gridCol w:w="727"/>
        <w:gridCol w:w="727"/>
        <w:gridCol w:w="727"/>
        <w:gridCol w:w="727"/>
        <w:gridCol w:w="727"/>
        <w:gridCol w:w="727"/>
        <w:gridCol w:w="712"/>
        <w:gridCol w:w="712"/>
        <w:gridCol w:w="712"/>
        <w:gridCol w:w="703"/>
        <w:gridCol w:w="908"/>
      </w:tblGrid>
      <w:tr w:rsidR="00D86759" w:rsidRPr="001D1509"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D86759" w:rsidRPr="001D1509" w:rsidRDefault="000A02AE" w:rsidP="00E774D4">
            <w:pPr>
              <w:pStyle w:val="ListParagraph"/>
              <w:spacing w:before="60" w:after="60" w:line="276" w:lineRule="auto"/>
              <w:jc w:val="both"/>
              <w:rPr>
                <w:rFonts w:eastAsiaTheme="minorEastAsia"/>
                <w:b w:val="0"/>
                <w:sz w:val="24"/>
                <w:szCs w:val="24"/>
                <w:lang w:val="fr-CH"/>
              </w:rPr>
            </w:pPr>
            <w:r w:rsidRPr="001D1509">
              <w:rPr>
                <w:rFonts w:eastAsiaTheme="minorEastAsia"/>
                <w:b w:val="0"/>
                <w:sz w:val="24"/>
                <w:szCs w:val="24"/>
                <w:lang w:val="fr-CH"/>
              </w:rPr>
              <w:t>Comptes</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2008</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2009</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2010</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2011</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2012</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2013</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2014</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2015</w:t>
            </w:r>
          </w:p>
        </w:tc>
        <w:tc>
          <w:tcPr>
            <w:tcW w:w="717"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2016</w:t>
            </w:r>
          </w:p>
        </w:tc>
        <w:tc>
          <w:tcPr>
            <w:tcW w:w="663"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684" w:type="dxa"/>
          </w:tcPr>
          <w:p w:rsidR="00D86759" w:rsidRPr="001D1509" w:rsidRDefault="00D86759" w:rsidP="00E774D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Total</w:t>
            </w:r>
          </w:p>
        </w:tc>
      </w:tr>
      <w:tr w:rsidR="00D86759"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D86759" w:rsidRPr="001D1509" w:rsidRDefault="00C7089D"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d’ouverture</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501</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442</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357</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500</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507</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422</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318</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221</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181</w:t>
            </w:r>
          </w:p>
        </w:tc>
        <w:tc>
          <w:tcPr>
            <w:tcW w:w="663"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137</w:t>
            </w:r>
          </w:p>
        </w:tc>
        <w:tc>
          <w:tcPr>
            <w:tcW w:w="684"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r>
      <w:tr w:rsidR="00D86759" w:rsidRPr="001D1509"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D86759" w:rsidRPr="001D1509" w:rsidRDefault="00FC331F"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Revenu</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64</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154</w:t>
            </w:r>
          </w:p>
        </w:tc>
        <w:tc>
          <w:tcPr>
            <w:tcW w:w="717" w:type="dxa"/>
            <w:shd w:val="clear" w:color="auto" w:fill="auto"/>
          </w:tcPr>
          <w:p w:rsidR="00D86759" w:rsidRPr="001D1509" w:rsidRDefault="00D86759" w:rsidP="00E774D4">
            <w:pPr>
              <w:pStyle w:val="ListParagraph"/>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298</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158</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150</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10</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63"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84"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834</w:t>
            </w:r>
          </w:p>
        </w:tc>
      </w:tr>
      <w:tr w:rsidR="00D86759"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D86759" w:rsidRPr="001D1509" w:rsidRDefault="00224F1A"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Dépenses</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(104)</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(247)</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(181)</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(138)</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(221)</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(113)</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(98)</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(40)</w:t>
            </w:r>
          </w:p>
        </w:tc>
        <w:tc>
          <w:tcPr>
            <w:tcW w:w="717"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(44)</w:t>
            </w:r>
          </w:p>
        </w:tc>
        <w:tc>
          <w:tcPr>
            <w:tcW w:w="663"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1</w:t>
            </w:r>
          </w:p>
        </w:tc>
        <w:tc>
          <w:tcPr>
            <w:tcW w:w="684" w:type="dxa"/>
            <w:shd w:val="clear" w:color="auto" w:fill="auto"/>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(1,185)</w:t>
            </w:r>
          </w:p>
        </w:tc>
      </w:tr>
      <w:tr w:rsidR="00D86759" w:rsidRPr="001D1509" w:rsidTr="00BF4A0D">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D86759" w:rsidRPr="001D1509" w:rsidRDefault="00D86759"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Transfer</w:t>
            </w:r>
            <w:r w:rsidR="00224F1A" w:rsidRPr="001D1509">
              <w:rPr>
                <w:rFonts w:eastAsiaTheme="minorEastAsia"/>
                <w:b w:val="0"/>
                <w:sz w:val="24"/>
                <w:szCs w:val="24"/>
                <w:lang w:val="fr-CH"/>
              </w:rPr>
              <w:t>t</w:t>
            </w:r>
            <w:r w:rsidRPr="001D1509">
              <w:rPr>
                <w:rFonts w:eastAsiaTheme="minorEastAsia"/>
                <w:b w:val="0"/>
                <w:sz w:val="24"/>
                <w:szCs w:val="24"/>
                <w:lang w:val="fr-CH"/>
              </w:rPr>
              <w:t>s/</w:t>
            </w:r>
            <w:r w:rsidR="00224F1A" w:rsidRPr="001D1509">
              <w:rPr>
                <w:rFonts w:eastAsiaTheme="minorEastAsia"/>
                <w:b w:val="0"/>
                <w:sz w:val="24"/>
                <w:szCs w:val="24"/>
                <w:lang w:val="fr-CH"/>
              </w:rPr>
              <w:t>Frais croisés</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(20)</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25</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63"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84" w:type="dxa"/>
            <w:shd w:val="clear" w:color="auto" w:fill="auto"/>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w:t>
            </w:r>
          </w:p>
        </w:tc>
      </w:tr>
      <w:tr w:rsidR="00D86759" w:rsidRPr="001D1509" w:rsidTr="005E0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rsidR="00D86759" w:rsidRPr="001D1509" w:rsidRDefault="00224F1A" w:rsidP="00E774D4">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en fin d’exercice</w:t>
            </w:r>
            <w:r w:rsidR="00D86759" w:rsidRPr="001D1509">
              <w:rPr>
                <w:rFonts w:eastAsiaTheme="minorEastAsia"/>
                <w:b w:val="0"/>
                <w:sz w:val="24"/>
                <w:szCs w:val="24"/>
                <w:lang w:val="fr-CH"/>
              </w:rPr>
              <w:t xml:space="preserve"> </w:t>
            </w:r>
          </w:p>
        </w:tc>
        <w:tc>
          <w:tcPr>
            <w:tcW w:w="717"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442</w:t>
            </w:r>
          </w:p>
        </w:tc>
        <w:tc>
          <w:tcPr>
            <w:tcW w:w="717"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357</w:t>
            </w:r>
          </w:p>
        </w:tc>
        <w:tc>
          <w:tcPr>
            <w:tcW w:w="717"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500</w:t>
            </w:r>
          </w:p>
        </w:tc>
        <w:tc>
          <w:tcPr>
            <w:tcW w:w="717"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507</w:t>
            </w:r>
          </w:p>
        </w:tc>
        <w:tc>
          <w:tcPr>
            <w:tcW w:w="717" w:type="dxa"/>
            <w:shd w:val="clear" w:color="auto" w:fill="F2F2F2" w:themeFill="background1" w:themeFillShade="F2"/>
          </w:tcPr>
          <w:p w:rsidR="00D86759" w:rsidRPr="001D1509" w:rsidRDefault="00D86759" w:rsidP="00E774D4">
            <w:pPr>
              <w:pStyle w:val="ListParagraph"/>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422</w:t>
            </w:r>
          </w:p>
        </w:tc>
        <w:tc>
          <w:tcPr>
            <w:tcW w:w="717"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318</w:t>
            </w:r>
          </w:p>
        </w:tc>
        <w:tc>
          <w:tcPr>
            <w:tcW w:w="717"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221</w:t>
            </w:r>
          </w:p>
        </w:tc>
        <w:tc>
          <w:tcPr>
            <w:tcW w:w="717"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181</w:t>
            </w:r>
          </w:p>
        </w:tc>
        <w:tc>
          <w:tcPr>
            <w:tcW w:w="717"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137</w:t>
            </w:r>
          </w:p>
        </w:tc>
        <w:tc>
          <w:tcPr>
            <w:tcW w:w="663"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138</w:t>
            </w:r>
          </w:p>
        </w:tc>
        <w:tc>
          <w:tcPr>
            <w:tcW w:w="684" w:type="dxa"/>
            <w:shd w:val="clear" w:color="auto" w:fill="F2F2F2" w:themeFill="background1" w:themeFillShade="F2"/>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szCs w:val="24"/>
                <w:lang w:val="fr-CH"/>
              </w:rPr>
            </w:pPr>
          </w:p>
        </w:tc>
      </w:tr>
    </w:tbl>
    <w:p w:rsidR="00D86759" w:rsidRPr="001D1509" w:rsidRDefault="000A02AE" w:rsidP="00D86759">
      <w:pPr>
        <w:spacing w:line="276" w:lineRule="auto"/>
        <w:jc w:val="both"/>
        <w:rPr>
          <w:rFonts w:eastAsiaTheme="minorEastAsia"/>
          <w:i/>
          <w:sz w:val="24"/>
          <w:szCs w:val="24"/>
          <w:lang w:val="fr-CH"/>
        </w:rPr>
      </w:pPr>
      <w:r w:rsidRPr="001D1509">
        <w:rPr>
          <w:rFonts w:eastAsiaTheme="minorEastAsia"/>
          <w:i/>
          <w:sz w:val="24"/>
          <w:szCs w:val="24"/>
          <w:lang w:val="fr-CH"/>
        </w:rPr>
        <w:t xml:space="preserve">   Source: Appendice</w:t>
      </w:r>
      <w:r w:rsidR="00D86759" w:rsidRPr="001D1509">
        <w:rPr>
          <w:rFonts w:eastAsiaTheme="minorEastAsia"/>
          <w:i/>
          <w:sz w:val="24"/>
          <w:szCs w:val="24"/>
          <w:lang w:val="fr-CH"/>
        </w:rPr>
        <w:t xml:space="preserve"> A </w:t>
      </w:r>
      <w:r w:rsidRPr="001D1509">
        <w:rPr>
          <w:rFonts w:eastAsiaTheme="minorEastAsia"/>
          <w:i/>
          <w:sz w:val="24"/>
          <w:szCs w:val="24"/>
          <w:lang w:val="fr-CH"/>
        </w:rPr>
        <w:t>et comptes du grand livre</w:t>
      </w:r>
    </w:p>
    <w:p w:rsidR="008B71F8" w:rsidRPr="001D1509" w:rsidRDefault="008B71F8" w:rsidP="008B71F8">
      <w:pPr>
        <w:spacing w:line="276" w:lineRule="auto"/>
        <w:jc w:val="both"/>
        <w:rPr>
          <w:rFonts w:ascii="Arial" w:eastAsia="Arial" w:hAnsi="Arial" w:cs="Arial"/>
          <w:sz w:val="24"/>
          <w:szCs w:val="24"/>
          <w:lang w:val="fr-CH"/>
        </w:rPr>
      </w:pPr>
    </w:p>
    <w:p w:rsidR="0059629B" w:rsidRPr="001D1509" w:rsidRDefault="000A02AE"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L’examen a validé le s</w:t>
      </w:r>
      <w:r w:rsidR="00C7089D" w:rsidRPr="001D1509">
        <w:rPr>
          <w:sz w:val="24"/>
          <w:szCs w:val="24"/>
          <w:lang w:val="fr-CH"/>
        </w:rPr>
        <w:t>olde d’ouverture</w:t>
      </w:r>
      <w:r w:rsidR="0059629B" w:rsidRPr="001D1509">
        <w:rPr>
          <w:sz w:val="24"/>
          <w:szCs w:val="24"/>
          <w:lang w:val="fr-CH"/>
        </w:rPr>
        <w:t xml:space="preserve">, </w:t>
      </w:r>
      <w:r w:rsidRPr="001D1509">
        <w:rPr>
          <w:sz w:val="24"/>
          <w:szCs w:val="24"/>
          <w:lang w:val="fr-CH"/>
        </w:rPr>
        <w:t>le r</w:t>
      </w:r>
      <w:r w:rsidR="00FC331F" w:rsidRPr="001D1509">
        <w:rPr>
          <w:sz w:val="24"/>
          <w:szCs w:val="24"/>
          <w:lang w:val="fr-CH"/>
        </w:rPr>
        <w:t>evenu</w:t>
      </w:r>
      <w:r w:rsidR="0059629B" w:rsidRPr="001D1509">
        <w:rPr>
          <w:sz w:val="24"/>
          <w:szCs w:val="24"/>
          <w:lang w:val="fr-CH"/>
        </w:rPr>
        <w:t xml:space="preserve">, </w:t>
      </w:r>
      <w:r w:rsidRPr="001D1509">
        <w:rPr>
          <w:sz w:val="24"/>
          <w:szCs w:val="24"/>
          <w:lang w:val="fr-CH"/>
        </w:rPr>
        <w:t>les dépenses</w:t>
      </w:r>
      <w:r w:rsidR="0059629B" w:rsidRPr="001D1509">
        <w:rPr>
          <w:sz w:val="24"/>
          <w:szCs w:val="24"/>
          <w:lang w:val="fr-CH"/>
        </w:rPr>
        <w:t xml:space="preserve"> </w:t>
      </w:r>
      <w:r w:rsidRPr="001D1509">
        <w:rPr>
          <w:sz w:val="24"/>
          <w:szCs w:val="24"/>
          <w:lang w:val="fr-CH"/>
        </w:rPr>
        <w:t xml:space="preserve">et les transferts </w:t>
      </w:r>
      <w:r w:rsidR="008B71F8" w:rsidRPr="001D1509">
        <w:rPr>
          <w:sz w:val="24"/>
          <w:szCs w:val="24"/>
          <w:lang w:val="fr-CH"/>
        </w:rPr>
        <w:t>/</w:t>
      </w:r>
      <w:r w:rsidRPr="001D1509">
        <w:rPr>
          <w:sz w:val="24"/>
          <w:szCs w:val="24"/>
          <w:lang w:val="fr-CH"/>
        </w:rPr>
        <w:t>frais croisés</w:t>
      </w:r>
      <w:r w:rsidR="0059629B" w:rsidRPr="001D1509">
        <w:rPr>
          <w:sz w:val="24"/>
          <w:szCs w:val="24"/>
          <w:lang w:val="fr-CH"/>
        </w:rPr>
        <w:t xml:space="preserve"> </w:t>
      </w:r>
      <w:r w:rsidRPr="001D1509">
        <w:rPr>
          <w:sz w:val="24"/>
          <w:szCs w:val="24"/>
          <w:lang w:val="fr-CH"/>
        </w:rPr>
        <w:t xml:space="preserve">figurant dans les grands livres </w:t>
      </w:r>
      <w:r w:rsidR="005E06F4" w:rsidRPr="001D1509">
        <w:rPr>
          <w:sz w:val="24"/>
          <w:szCs w:val="24"/>
          <w:lang w:val="fr-CH"/>
        </w:rPr>
        <w:t>SUN</w:t>
      </w:r>
      <w:r w:rsidR="0059629B" w:rsidRPr="001D1509">
        <w:rPr>
          <w:sz w:val="24"/>
          <w:szCs w:val="24"/>
          <w:lang w:val="fr-CH"/>
        </w:rPr>
        <w:t xml:space="preserve"> (2008-2013) </w:t>
      </w:r>
      <w:r w:rsidRPr="001D1509">
        <w:rPr>
          <w:sz w:val="24"/>
          <w:szCs w:val="24"/>
          <w:lang w:val="fr-CH"/>
        </w:rPr>
        <w:t>et</w:t>
      </w:r>
      <w:r w:rsidR="0059629B" w:rsidRPr="001D1509">
        <w:rPr>
          <w:sz w:val="24"/>
          <w:szCs w:val="24"/>
          <w:lang w:val="fr-CH"/>
        </w:rPr>
        <w:t xml:space="preserve"> N</w:t>
      </w:r>
      <w:r w:rsidR="005E06F4" w:rsidRPr="001D1509">
        <w:rPr>
          <w:sz w:val="24"/>
          <w:szCs w:val="24"/>
          <w:lang w:val="fr-CH"/>
        </w:rPr>
        <w:t xml:space="preserve">AV </w:t>
      </w:r>
      <w:r w:rsidR="0059629B" w:rsidRPr="001D1509">
        <w:rPr>
          <w:sz w:val="24"/>
          <w:szCs w:val="24"/>
          <w:lang w:val="fr-CH"/>
        </w:rPr>
        <w:t>(2014-2017)</w:t>
      </w:r>
      <w:r w:rsidR="005E06F4" w:rsidRPr="001D1509">
        <w:rPr>
          <w:sz w:val="24"/>
          <w:szCs w:val="24"/>
          <w:lang w:val="fr-CH"/>
        </w:rPr>
        <w:t>,</w:t>
      </w:r>
      <w:r w:rsidR="0059629B" w:rsidRPr="001D1509">
        <w:rPr>
          <w:sz w:val="24"/>
          <w:szCs w:val="24"/>
          <w:lang w:val="fr-CH"/>
        </w:rPr>
        <w:t xml:space="preserve"> </w:t>
      </w:r>
      <w:r w:rsidRPr="001D1509">
        <w:rPr>
          <w:sz w:val="24"/>
          <w:szCs w:val="24"/>
          <w:lang w:val="fr-CH"/>
        </w:rPr>
        <w:t>et à l’</w:t>
      </w:r>
      <w:r w:rsidRPr="001D1509">
        <w:rPr>
          <w:i/>
          <w:sz w:val="24"/>
          <w:szCs w:val="24"/>
          <w:lang w:val="fr-CH"/>
        </w:rPr>
        <w:t>Appendice</w:t>
      </w:r>
      <w:r w:rsidR="0059629B" w:rsidRPr="001D1509">
        <w:rPr>
          <w:i/>
          <w:sz w:val="24"/>
          <w:szCs w:val="24"/>
          <w:lang w:val="fr-CH"/>
        </w:rPr>
        <w:t xml:space="preserve"> A</w:t>
      </w:r>
      <w:r w:rsidR="00670D02" w:rsidRPr="001D1509">
        <w:rPr>
          <w:i/>
          <w:sz w:val="24"/>
          <w:szCs w:val="24"/>
          <w:lang w:val="fr-CH"/>
        </w:rPr>
        <w:t xml:space="preserve"> </w:t>
      </w:r>
      <w:r w:rsidRPr="001D1509">
        <w:rPr>
          <w:sz w:val="24"/>
          <w:szCs w:val="24"/>
          <w:lang w:val="fr-CH"/>
        </w:rPr>
        <w:t>pour chacune de ces années</w:t>
      </w:r>
      <w:r w:rsidR="0059629B" w:rsidRPr="001D1509">
        <w:rPr>
          <w:sz w:val="24"/>
          <w:szCs w:val="24"/>
          <w:lang w:val="fr-CH"/>
        </w:rPr>
        <w:t xml:space="preserve">. </w:t>
      </w:r>
      <w:r w:rsidRPr="001D1509">
        <w:rPr>
          <w:sz w:val="24"/>
          <w:szCs w:val="24"/>
          <w:lang w:val="fr-CH"/>
        </w:rPr>
        <w:t>Aucune irrégularité n’a été constatée</w:t>
      </w:r>
      <w:r w:rsidR="00D96F7F" w:rsidRPr="001D1509">
        <w:rPr>
          <w:sz w:val="24"/>
          <w:szCs w:val="24"/>
          <w:lang w:val="fr-CH"/>
        </w:rPr>
        <w:t xml:space="preserve">. </w:t>
      </w:r>
    </w:p>
    <w:p w:rsidR="00D86759" w:rsidRPr="001D1509" w:rsidRDefault="00D86759" w:rsidP="00D86759">
      <w:pPr>
        <w:pStyle w:val="ListParagraph"/>
        <w:spacing w:line="276" w:lineRule="auto"/>
        <w:ind w:left="644"/>
        <w:jc w:val="both"/>
        <w:rPr>
          <w:rFonts w:ascii="Arial" w:eastAsia="Arial" w:hAnsi="Arial" w:cs="Arial"/>
          <w:sz w:val="24"/>
          <w:szCs w:val="24"/>
          <w:lang w:val="fr-CH"/>
        </w:rPr>
      </w:pPr>
    </w:p>
    <w:p w:rsidR="00D86759" w:rsidRPr="001D1509" w:rsidRDefault="00D86759" w:rsidP="00D86759">
      <w:pPr>
        <w:pStyle w:val="ListParagraph"/>
        <w:spacing w:after="60"/>
        <w:ind w:left="644"/>
        <w:rPr>
          <w:rFonts w:eastAsia="Arial" w:cs="Arial"/>
          <w:sz w:val="24"/>
          <w:szCs w:val="24"/>
          <w:lang w:val="fr-CH"/>
        </w:rPr>
      </w:pPr>
      <w:r w:rsidRPr="001D1509">
        <w:rPr>
          <w:rFonts w:eastAsia="Arial" w:cs="Arial"/>
          <w:sz w:val="24"/>
          <w:szCs w:val="24"/>
          <w:lang w:val="fr-CH"/>
        </w:rPr>
        <w:t>Table 1</w:t>
      </w:r>
      <w:r w:rsidR="00011ECC" w:rsidRPr="001D1509">
        <w:rPr>
          <w:rFonts w:eastAsia="Arial" w:cs="Arial"/>
          <w:sz w:val="24"/>
          <w:szCs w:val="24"/>
          <w:lang w:val="fr-CH"/>
        </w:rPr>
        <w:t>1</w:t>
      </w:r>
      <w:r w:rsidRPr="001D1509">
        <w:rPr>
          <w:rFonts w:eastAsia="Arial" w:cs="Arial"/>
          <w:sz w:val="24"/>
          <w:szCs w:val="24"/>
          <w:lang w:val="fr-CH"/>
        </w:rPr>
        <w:t xml:space="preserve"> </w:t>
      </w:r>
      <w:r w:rsidR="00224F1A" w:rsidRPr="001D1509">
        <w:rPr>
          <w:rFonts w:eastAsia="Arial" w:cs="Arial"/>
          <w:sz w:val="24"/>
          <w:szCs w:val="24"/>
          <w:lang w:val="fr-CH"/>
        </w:rPr>
        <w:t>Fonds de petites subventions</w:t>
      </w:r>
      <w:r w:rsidRPr="001D1509">
        <w:rPr>
          <w:rFonts w:eastAsia="Arial" w:cs="Arial"/>
          <w:sz w:val="24"/>
          <w:szCs w:val="24"/>
          <w:lang w:val="fr-CH"/>
        </w:rPr>
        <w:t xml:space="preserve">, </w:t>
      </w:r>
      <w:r w:rsidR="00224F1A" w:rsidRPr="001D1509">
        <w:rPr>
          <w:rFonts w:eastAsia="Arial" w:cs="Arial"/>
          <w:sz w:val="24"/>
          <w:szCs w:val="24"/>
          <w:lang w:val="fr-CH"/>
        </w:rPr>
        <w:t>Total des comptes de résultats,</w:t>
      </w:r>
      <w:r w:rsidRPr="001D1509">
        <w:rPr>
          <w:rFonts w:eastAsia="Arial" w:cs="Arial"/>
          <w:sz w:val="24"/>
          <w:szCs w:val="24"/>
          <w:lang w:val="fr-CH"/>
        </w:rPr>
        <w:t xml:space="preserve"> </w:t>
      </w:r>
      <w:r w:rsidR="00670D02" w:rsidRPr="001D1509">
        <w:rPr>
          <w:rFonts w:eastAsiaTheme="minorEastAsia"/>
          <w:sz w:val="24"/>
          <w:szCs w:val="24"/>
          <w:lang w:val="fr-CH"/>
        </w:rPr>
        <w:t>2008 – 2017</w:t>
      </w:r>
    </w:p>
    <w:tbl>
      <w:tblPr>
        <w:tblStyle w:val="GridTable4-Accent11"/>
        <w:tblW w:w="0" w:type="auto"/>
        <w:tblInd w:w="607" w:type="dxa"/>
        <w:tblLook w:val="04A0" w:firstRow="1" w:lastRow="0" w:firstColumn="1" w:lastColumn="0" w:noHBand="0" w:noVBand="1"/>
      </w:tblPr>
      <w:tblGrid>
        <w:gridCol w:w="5058"/>
        <w:gridCol w:w="2552"/>
      </w:tblGrid>
      <w:tr w:rsidR="00D86759" w:rsidRPr="001D1509"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hideMark/>
          </w:tcPr>
          <w:p w:rsidR="00D86759" w:rsidRPr="001D1509" w:rsidRDefault="00D86759" w:rsidP="00E774D4">
            <w:pPr>
              <w:pStyle w:val="ListParagraph"/>
              <w:spacing w:before="60" w:after="60" w:line="276" w:lineRule="auto"/>
              <w:rPr>
                <w:rFonts w:eastAsiaTheme="minorEastAsia"/>
                <w:b w:val="0"/>
                <w:sz w:val="24"/>
                <w:szCs w:val="24"/>
                <w:lang w:val="fr-CH"/>
              </w:rPr>
            </w:pPr>
            <w:r w:rsidRPr="001D1509">
              <w:rPr>
                <w:rFonts w:eastAsiaTheme="minorEastAsia"/>
                <w:b w:val="0"/>
                <w:sz w:val="24"/>
                <w:szCs w:val="24"/>
                <w:lang w:val="fr-CH"/>
              </w:rPr>
              <w:t>Description</w:t>
            </w:r>
          </w:p>
        </w:tc>
        <w:tc>
          <w:tcPr>
            <w:tcW w:w="2552" w:type="dxa"/>
            <w:hideMark/>
          </w:tcPr>
          <w:p w:rsidR="00D86759" w:rsidRPr="001D1509" w:rsidRDefault="000A02AE" w:rsidP="00E774D4">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Montant</w:t>
            </w:r>
            <w:r w:rsidR="00D86759" w:rsidRPr="001D1509">
              <w:rPr>
                <w:rFonts w:eastAsiaTheme="minorEastAsia"/>
                <w:b w:val="0"/>
                <w:sz w:val="24"/>
                <w:szCs w:val="24"/>
                <w:lang w:val="fr-CH"/>
              </w:rPr>
              <w:t xml:space="preserve"> CHF (</w:t>
            </w:r>
            <w:r w:rsidR="00C7089D" w:rsidRPr="001D1509">
              <w:rPr>
                <w:rFonts w:eastAsiaTheme="minorEastAsia"/>
                <w:b w:val="0"/>
                <w:sz w:val="24"/>
                <w:szCs w:val="24"/>
                <w:lang w:val="fr-CH"/>
              </w:rPr>
              <w:t>milliers</w:t>
            </w:r>
            <w:r w:rsidR="00D86759" w:rsidRPr="001D1509">
              <w:rPr>
                <w:rFonts w:eastAsiaTheme="minorEastAsia"/>
                <w:b w:val="0"/>
                <w:sz w:val="24"/>
                <w:szCs w:val="24"/>
                <w:lang w:val="fr-CH"/>
              </w:rPr>
              <w:t>)</w:t>
            </w:r>
          </w:p>
        </w:tc>
      </w:tr>
      <w:tr w:rsidR="00D86759"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86759" w:rsidRPr="001D1509" w:rsidRDefault="00C7089D"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Solde d’ouverture</w:t>
            </w:r>
            <w:r w:rsidR="00D86759" w:rsidRPr="001D1509">
              <w:rPr>
                <w:rFonts w:eastAsiaTheme="minorEastAsia"/>
                <w:b w:val="0"/>
                <w:sz w:val="24"/>
                <w:szCs w:val="24"/>
                <w:lang w:val="fr-CH"/>
              </w:rPr>
              <w:t xml:space="preserve"> </w:t>
            </w:r>
            <w:r w:rsidR="000A02AE" w:rsidRPr="001D1509">
              <w:rPr>
                <w:rFonts w:eastAsiaTheme="minorEastAsia"/>
                <w:b w:val="0"/>
                <w:sz w:val="24"/>
                <w:szCs w:val="24"/>
                <w:lang w:val="fr-CH"/>
              </w:rPr>
              <w:t xml:space="preserve">au </w:t>
            </w:r>
            <w:r w:rsidR="00D86759" w:rsidRPr="001D1509">
              <w:rPr>
                <w:rFonts w:eastAsiaTheme="minorEastAsia"/>
                <w:b w:val="0"/>
                <w:sz w:val="24"/>
                <w:szCs w:val="24"/>
                <w:lang w:val="fr-CH"/>
              </w:rPr>
              <w:t>1</w:t>
            </w:r>
            <w:r w:rsidR="000A02AE" w:rsidRPr="001D1509">
              <w:rPr>
                <w:rFonts w:eastAsiaTheme="minorEastAsia"/>
                <w:b w:val="0"/>
                <w:sz w:val="24"/>
                <w:szCs w:val="24"/>
                <w:vertAlign w:val="superscript"/>
                <w:lang w:val="fr-CH"/>
              </w:rPr>
              <w:t>er</w:t>
            </w:r>
            <w:r w:rsidR="000A02AE" w:rsidRPr="001D1509">
              <w:rPr>
                <w:rFonts w:eastAsiaTheme="minorEastAsia"/>
                <w:b w:val="0"/>
                <w:sz w:val="24"/>
                <w:szCs w:val="24"/>
                <w:lang w:val="fr-CH"/>
              </w:rPr>
              <w:t xml:space="preserve"> janvier</w:t>
            </w:r>
            <w:r w:rsidR="00D86759" w:rsidRPr="001D1509">
              <w:rPr>
                <w:rFonts w:eastAsiaTheme="minorEastAsia"/>
                <w:b w:val="0"/>
                <w:sz w:val="24"/>
                <w:szCs w:val="24"/>
                <w:lang w:val="fr-CH"/>
              </w:rPr>
              <w:t xml:space="preserve"> 2008</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501</w:t>
            </w:r>
          </w:p>
        </w:tc>
      </w:tr>
      <w:tr w:rsidR="00D86759" w:rsidRPr="001D1509" w:rsidTr="00BF4A0D">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86759" w:rsidRPr="001D1509" w:rsidRDefault="00FC331F"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Revenu</w:t>
            </w:r>
            <w:r w:rsidR="00D86759" w:rsidRPr="001D1509">
              <w:rPr>
                <w:rFonts w:eastAsiaTheme="minorEastAsia"/>
                <w:b w:val="0"/>
                <w:sz w:val="24"/>
                <w:szCs w:val="24"/>
                <w:lang w:val="fr-CH"/>
              </w:rPr>
              <w:t xml:space="preserve"> 2008 - 2017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834</w:t>
            </w:r>
          </w:p>
        </w:tc>
      </w:tr>
      <w:tr w:rsidR="00D86759"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86759" w:rsidRPr="001D1509" w:rsidRDefault="00224F1A"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Dépenses</w:t>
            </w:r>
            <w:r w:rsidR="00D86759" w:rsidRPr="001D1509">
              <w:rPr>
                <w:rFonts w:eastAsiaTheme="minorEastAsia"/>
                <w:b w:val="0"/>
                <w:sz w:val="24"/>
                <w:szCs w:val="24"/>
                <w:lang w:val="fr-CH"/>
              </w:rPr>
              <w:t xml:space="preserve"> 2008 - 2017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(1,185)</w:t>
            </w:r>
          </w:p>
        </w:tc>
      </w:tr>
      <w:tr w:rsidR="00D86759" w:rsidRPr="001D1509" w:rsidTr="00BF4A0D">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86759" w:rsidRPr="001D1509" w:rsidRDefault="000A02AE" w:rsidP="00E774D4">
            <w:pPr>
              <w:pStyle w:val="ListParagraph"/>
              <w:spacing w:line="276" w:lineRule="auto"/>
              <w:rPr>
                <w:rFonts w:eastAsiaTheme="minorEastAsia"/>
                <w:sz w:val="24"/>
                <w:szCs w:val="24"/>
                <w:lang w:val="fr-CH"/>
              </w:rPr>
            </w:pPr>
            <w:r w:rsidRPr="001D1509">
              <w:rPr>
                <w:rFonts w:eastAsiaTheme="minorEastAsia"/>
                <w:b w:val="0"/>
                <w:sz w:val="24"/>
                <w:szCs w:val="24"/>
                <w:lang w:val="fr-CH"/>
              </w:rPr>
              <w:t>Transferts entre projet</w:t>
            </w:r>
            <w:r w:rsidR="00D86759" w:rsidRPr="001D1509">
              <w:rPr>
                <w:rFonts w:eastAsiaTheme="minorEastAsia"/>
                <w:b w:val="0"/>
                <w:sz w:val="24"/>
                <w:szCs w:val="24"/>
                <w:lang w:val="fr-CH"/>
              </w:rPr>
              <w:t>s/</w:t>
            </w:r>
            <w:r w:rsidRPr="001D1509">
              <w:rPr>
                <w:rFonts w:eastAsiaTheme="minorEastAsia"/>
                <w:b w:val="0"/>
                <w:sz w:val="24"/>
                <w:szCs w:val="24"/>
                <w:lang w:val="fr-CH"/>
              </w:rPr>
              <w:t>frais croisés</w:t>
            </w:r>
            <w:r w:rsidR="00D86759" w:rsidRPr="001D1509">
              <w:rPr>
                <w:rFonts w:eastAsiaTheme="minorEastAsia"/>
                <w:b w:val="0"/>
                <w:sz w:val="24"/>
                <w:szCs w:val="24"/>
                <w:lang w:val="fr-CH"/>
              </w:rPr>
              <w:t xml:space="preserve"> 2008 - 2017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D86759" w:rsidRPr="001D1509" w:rsidRDefault="00D86759" w:rsidP="00E774D4">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w:t>
            </w:r>
          </w:p>
        </w:tc>
      </w:tr>
      <w:tr w:rsidR="00D86759" w:rsidRPr="001D1509" w:rsidTr="00670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D86759" w:rsidRPr="001D1509" w:rsidRDefault="000A02AE" w:rsidP="00E774D4">
            <w:pPr>
              <w:pStyle w:val="ListParagraph"/>
              <w:spacing w:line="276" w:lineRule="auto"/>
              <w:rPr>
                <w:rFonts w:eastAsiaTheme="minorEastAsia"/>
                <w:b w:val="0"/>
                <w:sz w:val="24"/>
                <w:szCs w:val="24"/>
                <w:lang w:val="fr-CH"/>
              </w:rPr>
            </w:pPr>
            <w:r w:rsidRPr="001D1509">
              <w:rPr>
                <w:rFonts w:eastAsiaTheme="minorEastAsia"/>
                <w:b w:val="0"/>
                <w:sz w:val="24"/>
                <w:szCs w:val="24"/>
                <w:lang w:val="fr-CH"/>
              </w:rPr>
              <w:t>Solde en fin d’exercice au</w:t>
            </w:r>
            <w:r w:rsidR="00D86759" w:rsidRPr="001D1509">
              <w:rPr>
                <w:rFonts w:eastAsiaTheme="minorEastAsia"/>
                <w:b w:val="0"/>
                <w:sz w:val="24"/>
                <w:szCs w:val="24"/>
                <w:lang w:val="fr-CH"/>
              </w:rPr>
              <w:t xml:space="preserve"> 31 </w:t>
            </w:r>
            <w:r w:rsidRPr="001D1509">
              <w:rPr>
                <w:rFonts w:eastAsiaTheme="minorEastAsia"/>
                <w:b w:val="0"/>
                <w:sz w:val="24"/>
                <w:szCs w:val="24"/>
                <w:lang w:val="fr-CH"/>
              </w:rPr>
              <w:t>d</w:t>
            </w:r>
            <w:r w:rsidR="0042342B" w:rsidRPr="001D1509">
              <w:rPr>
                <w:rFonts w:eastAsiaTheme="minorEastAsia"/>
                <w:b w:val="0"/>
                <w:sz w:val="24"/>
                <w:szCs w:val="24"/>
                <w:lang w:val="fr-CH"/>
              </w:rPr>
              <w:t>écembre</w:t>
            </w:r>
            <w:r w:rsidR="00D86759" w:rsidRPr="001D1509">
              <w:rPr>
                <w:rFonts w:eastAsiaTheme="minorEastAsia"/>
                <w:b w:val="0"/>
                <w:sz w:val="24"/>
                <w:szCs w:val="24"/>
                <w:lang w:val="fr-CH"/>
              </w:rPr>
              <w:t xml:space="preserve"> 2017</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D86759" w:rsidRPr="001D1509" w:rsidRDefault="00D86759" w:rsidP="00E774D4">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138</w:t>
            </w:r>
          </w:p>
        </w:tc>
      </w:tr>
    </w:tbl>
    <w:p w:rsidR="00EE4024" w:rsidRPr="001D1509" w:rsidRDefault="000602F4" w:rsidP="00EE4024">
      <w:pPr>
        <w:pStyle w:val="ListParagraph"/>
        <w:spacing w:line="276" w:lineRule="auto"/>
        <w:ind w:left="644"/>
        <w:jc w:val="both"/>
        <w:rPr>
          <w:rFonts w:ascii="Arial" w:eastAsia="Arial" w:hAnsi="Arial" w:cs="Arial"/>
          <w:i/>
          <w:sz w:val="24"/>
          <w:szCs w:val="24"/>
          <w:lang w:val="fr-CH"/>
        </w:rPr>
      </w:pPr>
      <w:r w:rsidRPr="001D1509">
        <w:rPr>
          <w:rFonts w:ascii="Arial" w:eastAsia="Arial" w:hAnsi="Arial" w:cs="Arial"/>
          <w:i/>
          <w:sz w:val="24"/>
          <w:szCs w:val="24"/>
          <w:lang w:val="fr-CH"/>
        </w:rPr>
        <w:t>Source : Unité de surveillance</w:t>
      </w:r>
    </w:p>
    <w:p w:rsidR="000602F4" w:rsidRPr="001D1509" w:rsidRDefault="000602F4" w:rsidP="00EE4024">
      <w:pPr>
        <w:pStyle w:val="ListParagraph"/>
        <w:spacing w:line="276" w:lineRule="auto"/>
        <w:ind w:left="644"/>
        <w:jc w:val="both"/>
        <w:rPr>
          <w:rFonts w:ascii="Arial" w:eastAsia="Arial" w:hAnsi="Arial" w:cs="Arial"/>
          <w:i/>
          <w:sz w:val="24"/>
          <w:szCs w:val="24"/>
          <w:lang w:val="fr-CH"/>
        </w:rPr>
      </w:pPr>
    </w:p>
    <w:p w:rsidR="00EE4024" w:rsidRPr="001D1509" w:rsidRDefault="00B31841" w:rsidP="00B31841">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Les revenus du SGF sur dix ans s'élèvent à </w:t>
      </w:r>
      <w:r w:rsidRPr="001D1509">
        <w:rPr>
          <w:b/>
          <w:sz w:val="24"/>
          <w:szCs w:val="24"/>
          <w:lang w:val="fr-CH"/>
        </w:rPr>
        <w:t>834 000 CHF</w:t>
      </w:r>
      <w:r w:rsidRPr="001D1509">
        <w:rPr>
          <w:sz w:val="24"/>
          <w:szCs w:val="24"/>
          <w:lang w:val="fr-CH"/>
        </w:rPr>
        <w:t xml:space="preserve">. Le Gouvernement du Japon a versé </w:t>
      </w:r>
      <w:r w:rsidRPr="001D1509">
        <w:rPr>
          <w:b/>
          <w:sz w:val="24"/>
          <w:szCs w:val="24"/>
          <w:lang w:val="fr-CH"/>
        </w:rPr>
        <w:t>145 000 CHF</w:t>
      </w:r>
      <w:r w:rsidRPr="001D1509">
        <w:rPr>
          <w:sz w:val="24"/>
          <w:szCs w:val="24"/>
          <w:lang w:val="fr-CH"/>
        </w:rPr>
        <w:t xml:space="preserve">, et </w:t>
      </w:r>
      <w:r w:rsidRPr="001D1509">
        <w:rPr>
          <w:b/>
          <w:sz w:val="24"/>
          <w:szCs w:val="24"/>
          <w:lang w:val="fr-CH"/>
        </w:rPr>
        <w:t>689 000 CHF</w:t>
      </w:r>
      <w:r w:rsidRPr="001D1509">
        <w:rPr>
          <w:sz w:val="24"/>
          <w:szCs w:val="24"/>
          <w:lang w:val="fr-CH"/>
        </w:rPr>
        <w:t xml:space="preserve"> ont été des contributions volontaires d'autres donateurs tels que les Gouvernements de la Norvège, de la Suède, de l'Allemagne et du Canada. Il n'y avait pas suffisamment d'informations détaillées dans les systèmes comptables pour déterminer si les </w:t>
      </w:r>
      <w:r w:rsidRPr="001D1509">
        <w:rPr>
          <w:b/>
          <w:sz w:val="24"/>
          <w:szCs w:val="24"/>
          <w:lang w:val="fr-CH"/>
        </w:rPr>
        <w:t>145 000 CHF</w:t>
      </w:r>
      <w:r w:rsidRPr="001D1509">
        <w:rPr>
          <w:sz w:val="24"/>
          <w:szCs w:val="24"/>
          <w:lang w:val="fr-CH"/>
        </w:rPr>
        <w:t xml:space="preserve"> du gouvernement japonais avaient été entièrement dépensés en raison du mélange des dons.</w:t>
      </w:r>
      <w:r w:rsidR="00EE4024" w:rsidRPr="001D1509">
        <w:rPr>
          <w:sz w:val="24"/>
          <w:szCs w:val="24"/>
          <w:lang w:val="fr-CH"/>
        </w:rPr>
        <w:t xml:space="preserve"> </w:t>
      </w:r>
    </w:p>
    <w:p w:rsidR="00EE4024" w:rsidRPr="001D1509" w:rsidRDefault="00EE4024" w:rsidP="00EE4024">
      <w:pPr>
        <w:pStyle w:val="ListParagraph"/>
        <w:spacing w:line="276" w:lineRule="auto"/>
        <w:ind w:left="644"/>
        <w:jc w:val="both"/>
        <w:rPr>
          <w:rFonts w:ascii="Arial" w:eastAsia="Arial" w:hAnsi="Arial" w:cs="Arial"/>
          <w:sz w:val="24"/>
          <w:szCs w:val="24"/>
          <w:highlight w:val="green"/>
          <w:lang w:val="fr-CH"/>
        </w:rPr>
      </w:pPr>
    </w:p>
    <w:p w:rsidR="00EE4024" w:rsidRPr="001D1509" w:rsidRDefault="00B31841" w:rsidP="00B31841">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Il est apparu au cours de cet examen que le Gouvernement japonais avait versé d’autres contributions volontaires. Des contributions ont été versées au Fonds pour les zones humides de Nagao, à l'Atelier de l’Initiative régionale en Asie centrale et au projet du Bhoutan.</w:t>
      </w:r>
      <w:r w:rsidR="00EE4024" w:rsidRPr="001D1509">
        <w:rPr>
          <w:sz w:val="24"/>
          <w:szCs w:val="24"/>
          <w:lang w:val="fr-CH"/>
        </w:rPr>
        <w:t xml:space="preserve"> </w:t>
      </w:r>
    </w:p>
    <w:p w:rsidR="00D60D93" w:rsidRPr="001D1509" w:rsidRDefault="00D60D93" w:rsidP="3A6C98F1">
      <w:pPr>
        <w:pStyle w:val="ListParagraph"/>
        <w:spacing w:line="276" w:lineRule="auto"/>
        <w:ind w:left="644"/>
        <w:jc w:val="both"/>
        <w:rPr>
          <w:rFonts w:ascii="Arial" w:eastAsia="Arial" w:hAnsi="Arial" w:cs="Arial"/>
          <w:sz w:val="24"/>
          <w:szCs w:val="24"/>
          <w:lang w:val="fr-CH"/>
        </w:rPr>
      </w:pPr>
    </w:p>
    <w:p w:rsidR="008B71F8" w:rsidRPr="001D1509" w:rsidRDefault="00287257" w:rsidP="00287257">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L'examen a permis de déterminer que le solde en fin d’exercice de </w:t>
      </w:r>
      <w:r w:rsidRPr="001D1509">
        <w:rPr>
          <w:b/>
          <w:sz w:val="24"/>
          <w:szCs w:val="24"/>
          <w:lang w:val="fr-CH"/>
        </w:rPr>
        <w:t>138 000</w:t>
      </w:r>
      <w:r w:rsidRPr="001D1509">
        <w:rPr>
          <w:sz w:val="24"/>
          <w:szCs w:val="24"/>
          <w:lang w:val="fr-CH"/>
        </w:rPr>
        <w:t xml:space="preserve"> </w:t>
      </w:r>
      <w:r w:rsidRPr="001D1509">
        <w:rPr>
          <w:b/>
          <w:sz w:val="24"/>
          <w:szCs w:val="24"/>
          <w:lang w:val="fr-CH"/>
        </w:rPr>
        <w:t>CHF</w:t>
      </w:r>
      <w:r w:rsidRPr="001D1509">
        <w:rPr>
          <w:sz w:val="24"/>
          <w:szCs w:val="24"/>
          <w:lang w:val="fr-CH"/>
        </w:rPr>
        <w:t xml:space="preserve"> au 31 décembre 2017 était le résultat des soldes cumulés des projets du SGF de 2009, 2010, 2011 et 2013</w:t>
      </w:r>
      <w:r w:rsidR="008B71F8" w:rsidRPr="001D1509">
        <w:rPr>
          <w:sz w:val="24"/>
          <w:szCs w:val="24"/>
          <w:lang w:val="fr-CH"/>
        </w:rPr>
        <w:t xml:space="preserve">. </w:t>
      </w:r>
    </w:p>
    <w:p w:rsidR="00D86759" w:rsidRPr="001D1509" w:rsidRDefault="00D86759">
      <w:pPr>
        <w:rPr>
          <w:sz w:val="24"/>
          <w:szCs w:val="24"/>
          <w:lang w:val="fr-CH"/>
        </w:rPr>
      </w:pPr>
    </w:p>
    <w:p w:rsidR="00EB5D52" w:rsidRPr="001D1509" w:rsidRDefault="00287257" w:rsidP="00287257">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L'examen a porté sur les détails des transferts entre projets et des frais croisés.</w:t>
      </w:r>
    </w:p>
    <w:p w:rsidR="00EB5D52" w:rsidRPr="001D1509" w:rsidRDefault="00EB5D52" w:rsidP="3A6C98F1">
      <w:pPr>
        <w:pStyle w:val="ListParagraph"/>
        <w:spacing w:after="60"/>
        <w:ind w:left="644"/>
        <w:rPr>
          <w:rFonts w:eastAsia="Arial" w:cs="Arial"/>
          <w:sz w:val="24"/>
          <w:szCs w:val="24"/>
          <w:lang w:val="fr-CH"/>
        </w:rPr>
      </w:pPr>
    </w:p>
    <w:p w:rsidR="00EB5D52" w:rsidRPr="001D1509" w:rsidRDefault="3A6C98F1" w:rsidP="00D86759">
      <w:pPr>
        <w:spacing w:after="60"/>
        <w:ind w:left="644"/>
        <w:rPr>
          <w:rFonts w:ascii="Arial" w:eastAsia="Arial" w:hAnsi="Arial" w:cs="Arial"/>
          <w:sz w:val="24"/>
          <w:szCs w:val="24"/>
          <w:lang w:val="fr-CH"/>
        </w:rPr>
      </w:pPr>
      <w:r w:rsidRPr="001D1509">
        <w:rPr>
          <w:sz w:val="24"/>
          <w:szCs w:val="24"/>
          <w:lang w:val="fr-CH"/>
        </w:rPr>
        <w:t>Table</w:t>
      </w:r>
      <w:r w:rsidR="00B31841" w:rsidRPr="001D1509">
        <w:rPr>
          <w:sz w:val="24"/>
          <w:szCs w:val="24"/>
          <w:lang w:val="fr-CH"/>
        </w:rPr>
        <w:t>au</w:t>
      </w:r>
      <w:r w:rsidR="00D86759" w:rsidRPr="001D1509">
        <w:rPr>
          <w:sz w:val="24"/>
          <w:szCs w:val="24"/>
          <w:lang w:val="fr-CH"/>
        </w:rPr>
        <w:t xml:space="preserve"> 1</w:t>
      </w:r>
      <w:r w:rsidR="00011ECC" w:rsidRPr="001D1509">
        <w:rPr>
          <w:sz w:val="24"/>
          <w:szCs w:val="24"/>
          <w:lang w:val="fr-CH"/>
        </w:rPr>
        <w:t>2</w:t>
      </w:r>
      <w:r w:rsidRPr="001D1509">
        <w:rPr>
          <w:sz w:val="24"/>
          <w:szCs w:val="24"/>
          <w:lang w:val="fr-CH"/>
        </w:rPr>
        <w:t xml:space="preserve"> </w:t>
      </w:r>
      <w:r w:rsidR="00B31841" w:rsidRPr="001D1509">
        <w:rPr>
          <w:sz w:val="24"/>
          <w:szCs w:val="24"/>
          <w:lang w:val="fr-CH"/>
        </w:rPr>
        <w:t>Fonds de petites subventions</w:t>
      </w:r>
      <w:r w:rsidR="00D86759" w:rsidRPr="001D1509">
        <w:rPr>
          <w:sz w:val="24"/>
          <w:szCs w:val="24"/>
          <w:lang w:val="fr-CH"/>
        </w:rPr>
        <w:t>,</w:t>
      </w:r>
      <w:r w:rsidRPr="001D1509">
        <w:rPr>
          <w:sz w:val="24"/>
          <w:szCs w:val="24"/>
          <w:lang w:val="fr-CH"/>
        </w:rPr>
        <w:t xml:space="preserve"> </w:t>
      </w:r>
      <w:r w:rsidR="00B31841" w:rsidRPr="001D1509">
        <w:rPr>
          <w:sz w:val="24"/>
          <w:szCs w:val="24"/>
          <w:lang w:val="fr-CH"/>
        </w:rPr>
        <w:t>Transferts entre projets</w:t>
      </w:r>
      <w:r w:rsidRPr="001D1509">
        <w:rPr>
          <w:sz w:val="24"/>
          <w:szCs w:val="24"/>
          <w:lang w:val="fr-CH"/>
        </w:rPr>
        <w:t xml:space="preserve"> / </w:t>
      </w:r>
      <w:r w:rsidR="00B31841" w:rsidRPr="001D1509">
        <w:rPr>
          <w:sz w:val="24"/>
          <w:szCs w:val="24"/>
          <w:lang w:val="fr-CH"/>
        </w:rPr>
        <w:t>frais croisés</w:t>
      </w:r>
      <w:r w:rsidR="00A572CB" w:rsidRPr="001D1509">
        <w:rPr>
          <w:sz w:val="24"/>
          <w:szCs w:val="24"/>
          <w:lang w:val="fr-CH"/>
        </w:rPr>
        <w:t>,</w:t>
      </w:r>
      <w:r w:rsidR="00D86759" w:rsidRPr="001D1509">
        <w:rPr>
          <w:sz w:val="24"/>
          <w:szCs w:val="24"/>
          <w:lang w:val="fr-CH"/>
        </w:rPr>
        <w:t xml:space="preserve"> </w:t>
      </w:r>
      <w:r w:rsidR="00011ECC" w:rsidRPr="001D1509">
        <w:rPr>
          <w:sz w:val="24"/>
          <w:szCs w:val="24"/>
          <w:lang w:val="fr-CH"/>
        </w:rPr>
        <w:t xml:space="preserve">Total </w:t>
      </w:r>
      <w:r w:rsidR="00A572CB" w:rsidRPr="001D1509">
        <w:rPr>
          <w:rFonts w:eastAsiaTheme="minorEastAsia"/>
          <w:sz w:val="24"/>
          <w:szCs w:val="24"/>
          <w:lang w:val="fr-CH"/>
        </w:rPr>
        <w:t xml:space="preserve">2008 – 2017 </w:t>
      </w:r>
    </w:p>
    <w:tbl>
      <w:tblPr>
        <w:tblStyle w:val="GridTable4-Accent11"/>
        <w:tblW w:w="0" w:type="auto"/>
        <w:tblInd w:w="607" w:type="dxa"/>
        <w:tblLook w:val="04A0" w:firstRow="1" w:lastRow="0" w:firstColumn="1" w:lastColumn="0" w:noHBand="0" w:noVBand="1"/>
      </w:tblPr>
      <w:tblGrid>
        <w:gridCol w:w="5058"/>
        <w:gridCol w:w="2552"/>
      </w:tblGrid>
      <w:tr w:rsidR="00EB5D52" w:rsidRPr="001D1509" w:rsidTr="003A6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hideMark/>
          </w:tcPr>
          <w:p w:rsidR="00EB5D52" w:rsidRPr="001D1509" w:rsidRDefault="00EB5D52" w:rsidP="009B6F01">
            <w:pPr>
              <w:pStyle w:val="ListParagraph"/>
              <w:spacing w:before="60" w:after="60" w:line="276" w:lineRule="auto"/>
              <w:rPr>
                <w:rFonts w:eastAsiaTheme="minorEastAsia"/>
                <w:b w:val="0"/>
                <w:sz w:val="24"/>
                <w:szCs w:val="24"/>
                <w:lang w:val="fr-CH"/>
              </w:rPr>
            </w:pPr>
            <w:r w:rsidRPr="001D1509">
              <w:rPr>
                <w:rFonts w:eastAsiaTheme="minorEastAsia"/>
                <w:b w:val="0"/>
                <w:sz w:val="24"/>
                <w:szCs w:val="24"/>
                <w:lang w:val="fr-CH"/>
              </w:rPr>
              <w:t xml:space="preserve">Description </w:t>
            </w:r>
          </w:p>
        </w:tc>
        <w:tc>
          <w:tcPr>
            <w:tcW w:w="2552" w:type="dxa"/>
            <w:hideMark/>
          </w:tcPr>
          <w:p w:rsidR="00EB5D52" w:rsidRPr="001D1509" w:rsidRDefault="001C1AF4" w:rsidP="009B6F01">
            <w:pPr>
              <w:pStyle w:val="ListParagraph"/>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Montant</w:t>
            </w:r>
            <w:r w:rsidR="00EB5D52" w:rsidRPr="001D1509">
              <w:rPr>
                <w:rFonts w:eastAsiaTheme="minorEastAsia"/>
                <w:b w:val="0"/>
                <w:sz w:val="24"/>
                <w:szCs w:val="24"/>
                <w:lang w:val="fr-CH"/>
              </w:rPr>
              <w:t xml:space="preserve"> CHF (</w:t>
            </w:r>
            <w:r w:rsidR="00C7089D" w:rsidRPr="001D1509">
              <w:rPr>
                <w:rFonts w:eastAsiaTheme="minorEastAsia"/>
                <w:b w:val="0"/>
                <w:sz w:val="24"/>
                <w:szCs w:val="24"/>
                <w:lang w:val="fr-CH"/>
              </w:rPr>
              <w:t>milliers</w:t>
            </w:r>
            <w:r w:rsidR="00EB5D52" w:rsidRPr="001D1509">
              <w:rPr>
                <w:rFonts w:eastAsiaTheme="minorEastAsia"/>
                <w:b w:val="0"/>
                <w:sz w:val="24"/>
                <w:szCs w:val="24"/>
                <w:lang w:val="fr-CH"/>
              </w:rPr>
              <w:t>)</w:t>
            </w:r>
          </w:p>
        </w:tc>
      </w:tr>
      <w:tr w:rsidR="00EB5D52" w:rsidRPr="001D1509" w:rsidTr="003A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EB5D52" w:rsidRPr="001D1509" w:rsidRDefault="001C1AF4" w:rsidP="009B6F01">
            <w:pPr>
              <w:pStyle w:val="ListParagraph"/>
              <w:spacing w:line="276" w:lineRule="auto"/>
              <w:rPr>
                <w:rFonts w:eastAsiaTheme="minorEastAsia"/>
                <w:b w:val="0"/>
                <w:sz w:val="24"/>
                <w:szCs w:val="24"/>
                <w:lang w:val="fr-CH"/>
              </w:rPr>
            </w:pPr>
            <w:r w:rsidRPr="001D1509">
              <w:rPr>
                <w:rFonts w:eastAsiaTheme="minorEastAsia"/>
                <w:b w:val="0"/>
                <w:sz w:val="24"/>
                <w:szCs w:val="24"/>
                <w:lang w:val="fr-CH"/>
              </w:rPr>
              <w:t>Frais de gestion</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EB5D52" w:rsidRPr="001D1509"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(75)</w:t>
            </w:r>
          </w:p>
        </w:tc>
      </w:tr>
      <w:tr w:rsidR="00EB5D52" w:rsidRPr="001D1509" w:rsidTr="003A65D1">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EB5D52" w:rsidRPr="001D1509" w:rsidRDefault="00EB5D52" w:rsidP="009B6F01">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Transfer</w:t>
            </w:r>
            <w:r w:rsidR="001C1AF4" w:rsidRPr="001D1509">
              <w:rPr>
                <w:rFonts w:eastAsiaTheme="minorEastAsia"/>
                <w:b w:val="0"/>
                <w:sz w:val="24"/>
                <w:szCs w:val="24"/>
                <w:lang w:val="fr-CH"/>
              </w:rPr>
              <w:t xml:space="preserve">t vers d’autres projets </w:t>
            </w:r>
            <w:r w:rsidR="000602F4" w:rsidRPr="001D1509">
              <w:rPr>
                <w:rFonts w:eastAsiaTheme="minorEastAsia"/>
                <w:b w:val="0"/>
                <w:sz w:val="24"/>
                <w:szCs w:val="24"/>
                <w:lang w:val="fr-CH"/>
              </w:rPr>
              <w:t xml:space="preserve">ouverts du </w:t>
            </w:r>
            <w:r w:rsidRPr="001D1509">
              <w:rPr>
                <w:rFonts w:eastAsiaTheme="minorEastAsia"/>
                <w:b w:val="0"/>
                <w:sz w:val="24"/>
                <w:szCs w:val="24"/>
                <w:lang w:val="fr-CH"/>
              </w:rPr>
              <w:t xml:space="preserve">SGF </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EB5D52" w:rsidRPr="001D1509" w:rsidRDefault="00EB5D52" w:rsidP="009B6F01">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(410)</w:t>
            </w:r>
          </w:p>
        </w:tc>
      </w:tr>
      <w:tr w:rsidR="00EB5D52" w:rsidRPr="001D1509" w:rsidTr="003A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EB5D52" w:rsidRPr="001D1509" w:rsidRDefault="00EB5D52" w:rsidP="009B6F01">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Transfer</w:t>
            </w:r>
            <w:r w:rsidR="000602F4" w:rsidRPr="001D1509">
              <w:rPr>
                <w:rFonts w:eastAsiaTheme="minorEastAsia"/>
                <w:b w:val="0"/>
                <w:sz w:val="24"/>
                <w:szCs w:val="24"/>
                <w:lang w:val="fr-CH"/>
              </w:rPr>
              <w:t xml:space="preserve">t d’autres projets du </w:t>
            </w:r>
            <w:r w:rsidRPr="001D1509">
              <w:rPr>
                <w:rFonts w:eastAsiaTheme="minorEastAsia"/>
                <w:b w:val="0"/>
                <w:sz w:val="24"/>
                <w:szCs w:val="24"/>
                <w:lang w:val="fr-CH"/>
              </w:rPr>
              <w:t>SGF</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EB5D52" w:rsidRPr="001D1509"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410</w:t>
            </w:r>
          </w:p>
        </w:tc>
      </w:tr>
      <w:tr w:rsidR="00EB5D52" w:rsidRPr="001D1509" w:rsidTr="003A65D1">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EB5D52" w:rsidRPr="001D1509" w:rsidRDefault="000602F4" w:rsidP="009B6F01">
            <w:pPr>
              <w:pStyle w:val="ListParagraph"/>
              <w:spacing w:line="276" w:lineRule="auto"/>
              <w:rPr>
                <w:rFonts w:eastAsiaTheme="minorEastAsia"/>
                <w:sz w:val="24"/>
                <w:szCs w:val="24"/>
                <w:lang w:val="fr-CH"/>
              </w:rPr>
            </w:pPr>
            <w:r w:rsidRPr="001D1509">
              <w:rPr>
                <w:rFonts w:eastAsiaTheme="minorEastAsia"/>
                <w:b w:val="0"/>
                <w:sz w:val="24"/>
                <w:szCs w:val="24"/>
                <w:lang w:val="fr-CH"/>
              </w:rPr>
              <w:t>Autre</w:t>
            </w:r>
            <w:r w:rsidR="008B75D5" w:rsidRPr="001D1509">
              <w:rPr>
                <w:rFonts w:eastAsiaTheme="minorEastAsia"/>
                <w:b w:val="0"/>
                <w:sz w:val="24"/>
                <w:szCs w:val="24"/>
                <w:lang w:val="fr-CH"/>
              </w:rPr>
              <w:t>s</w:t>
            </w:r>
            <w:r w:rsidR="00EB5D52" w:rsidRPr="001D1509">
              <w:rPr>
                <w:rFonts w:eastAsiaTheme="minorEastAsia"/>
                <w:b w:val="0"/>
                <w:sz w:val="24"/>
                <w:szCs w:val="24"/>
                <w:lang w:val="fr-CH"/>
              </w:rPr>
              <w:t xml:space="preserve"> (Transfer</w:t>
            </w:r>
            <w:r w:rsidRPr="001D1509">
              <w:rPr>
                <w:rFonts w:eastAsiaTheme="minorEastAsia"/>
                <w:b w:val="0"/>
                <w:sz w:val="24"/>
                <w:szCs w:val="24"/>
                <w:lang w:val="fr-CH"/>
              </w:rPr>
              <w:t>t</w:t>
            </w:r>
            <w:r w:rsidR="00EB5D52" w:rsidRPr="001D1509">
              <w:rPr>
                <w:rFonts w:eastAsiaTheme="minorEastAsia"/>
                <w:b w:val="0"/>
                <w:sz w:val="24"/>
                <w:szCs w:val="24"/>
                <w:lang w:val="fr-CH"/>
              </w:rPr>
              <w:t xml:space="preserve">s </w:t>
            </w:r>
            <w:r w:rsidRPr="001D1509">
              <w:rPr>
                <w:rFonts w:eastAsiaTheme="minorEastAsia"/>
                <w:b w:val="0"/>
                <w:sz w:val="24"/>
                <w:szCs w:val="24"/>
                <w:lang w:val="fr-CH"/>
              </w:rPr>
              <w:t>d’autres projets</w:t>
            </w:r>
            <w:r w:rsidR="00EB5D52" w:rsidRPr="001D1509">
              <w:rPr>
                <w:rFonts w:eastAsiaTheme="minorEastAsia"/>
                <w:b w:val="0"/>
                <w:sz w:val="24"/>
                <w:szCs w:val="24"/>
                <w:lang w:val="fr-CH"/>
              </w:rPr>
              <w:t>)</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rsidR="00EB5D52" w:rsidRPr="001D1509" w:rsidRDefault="00EB5D52" w:rsidP="009B6F01">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62</w:t>
            </w:r>
          </w:p>
        </w:tc>
      </w:tr>
      <w:tr w:rsidR="00EB5D52" w:rsidRPr="001D1509" w:rsidTr="00A57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EB5D52" w:rsidRPr="001D1509" w:rsidRDefault="00EB5D52" w:rsidP="009B6F01">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Total Transfer</w:t>
            </w:r>
            <w:r w:rsidR="00411B58" w:rsidRPr="001D1509">
              <w:rPr>
                <w:rFonts w:eastAsiaTheme="minorEastAsia"/>
                <w:b w:val="0"/>
                <w:sz w:val="24"/>
                <w:szCs w:val="24"/>
                <w:lang w:val="fr-CH"/>
              </w:rPr>
              <w:t>t</w:t>
            </w:r>
            <w:r w:rsidRPr="001D1509">
              <w:rPr>
                <w:rFonts w:eastAsiaTheme="minorEastAsia"/>
                <w:b w:val="0"/>
                <w:sz w:val="24"/>
                <w:szCs w:val="24"/>
                <w:lang w:val="fr-CH"/>
              </w:rPr>
              <w:t xml:space="preserve">s / </w:t>
            </w:r>
            <w:r w:rsidR="00411B58" w:rsidRPr="001D1509">
              <w:rPr>
                <w:rFonts w:eastAsiaTheme="minorEastAsia"/>
                <w:b w:val="0"/>
                <w:sz w:val="24"/>
                <w:szCs w:val="24"/>
                <w:lang w:val="fr-CH"/>
              </w:rPr>
              <w:t>frais croisés</w:t>
            </w:r>
          </w:p>
        </w:tc>
        <w:tc>
          <w:tcPr>
            <w:tcW w:w="255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hideMark/>
          </w:tcPr>
          <w:p w:rsidR="00EB5D52" w:rsidRPr="001D1509" w:rsidRDefault="00EB5D52" w:rsidP="009B6F01">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(13)</w:t>
            </w:r>
          </w:p>
        </w:tc>
      </w:tr>
    </w:tbl>
    <w:p w:rsidR="00EB5D52" w:rsidRPr="001D1509" w:rsidRDefault="000602F4" w:rsidP="009B6F01">
      <w:pPr>
        <w:pStyle w:val="ListParagraph"/>
        <w:spacing w:line="276" w:lineRule="auto"/>
        <w:rPr>
          <w:rFonts w:ascii="Arial" w:eastAsia="Arial" w:hAnsi="Arial" w:cs="Arial"/>
          <w:i/>
          <w:sz w:val="24"/>
          <w:szCs w:val="24"/>
          <w:lang w:val="fr-CH"/>
        </w:rPr>
      </w:pPr>
      <w:r w:rsidRPr="001D1509">
        <w:rPr>
          <w:rFonts w:ascii="Arial" w:eastAsia="Arial" w:hAnsi="Arial" w:cs="Arial"/>
          <w:sz w:val="24"/>
          <w:szCs w:val="24"/>
          <w:lang w:val="fr-CH"/>
        </w:rPr>
        <w:tab/>
      </w:r>
      <w:r w:rsidRPr="001D1509">
        <w:rPr>
          <w:rFonts w:ascii="Arial" w:eastAsia="Arial" w:hAnsi="Arial" w:cs="Arial"/>
          <w:i/>
          <w:sz w:val="24"/>
          <w:szCs w:val="24"/>
          <w:lang w:val="fr-CH"/>
        </w:rPr>
        <w:t>Source : Unité de surveillance</w:t>
      </w:r>
    </w:p>
    <w:p w:rsidR="000602F4" w:rsidRPr="001D1509" w:rsidRDefault="000602F4" w:rsidP="009B6F01">
      <w:pPr>
        <w:pStyle w:val="ListParagraph"/>
        <w:spacing w:line="276" w:lineRule="auto"/>
        <w:rPr>
          <w:rFonts w:ascii="Arial" w:eastAsia="Arial" w:hAnsi="Arial" w:cs="Arial"/>
          <w:i/>
          <w:sz w:val="24"/>
          <w:szCs w:val="24"/>
          <w:lang w:val="fr-CH"/>
        </w:rPr>
      </w:pPr>
    </w:p>
    <w:p w:rsidR="00854E38" w:rsidRPr="001D1509" w:rsidRDefault="000602F4" w:rsidP="000602F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Comme pour le fonds de Subvention suisse pour l'Afrique, les frais de gestion des Fonds de petites subventions n'ont pas été facturés pour toutes les années.</w:t>
      </w:r>
      <w:r w:rsidR="00011ECC" w:rsidRPr="001D1509">
        <w:rPr>
          <w:sz w:val="24"/>
          <w:szCs w:val="24"/>
          <w:lang w:val="fr-CH"/>
        </w:rPr>
        <w:t xml:space="preserve"> </w:t>
      </w:r>
      <w:r w:rsidR="00011ECC" w:rsidRPr="001D1509">
        <w:rPr>
          <w:rFonts w:eastAsiaTheme="minorEastAsia"/>
          <w:b/>
          <w:sz w:val="24"/>
          <w:szCs w:val="24"/>
          <w:lang w:val="fr-CH"/>
        </w:rPr>
        <w:t>(</w:t>
      </w:r>
      <w:r w:rsidR="00B36593" w:rsidRPr="001D1509">
        <w:rPr>
          <w:rFonts w:eastAsiaTheme="minorEastAsia"/>
          <w:b/>
          <w:sz w:val="24"/>
          <w:szCs w:val="24"/>
          <w:lang w:val="fr-CH"/>
        </w:rPr>
        <w:t>Recommandation</w:t>
      </w:r>
      <w:r w:rsidR="00011ECC" w:rsidRPr="001D1509">
        <w:rPr>
          <w:rFonts w:eastAsiaTheme="minorEastAsia"/>
          <w:b/>
          <w:sz w:val="24"/>
          <w:szCs w:val="24"/>
          <w:lang w:val="fr-CH"/>
        </w:rPr>
        <w:t xml:space="preserve"> </w:t>
      </w:r>
      <w:r w:rsidR="00A572CB" w:rsidRPr="001D1509">
        <w:rPr>
          <w:rFonts w:eastAsiaTheme="minorEastAsia"/>
          <w:b/>
          <w:sz w:val="24"/>
          <w:szCs w:val="24"/>
          <w:lang w:val="fr-CH"/>
        </w:rPr>
        <w:t>8</w:t>
      </w:r>
      <w:r w:rsidR="00011ECC" w:rsidRPr="001D1509">
        <w:rPr>
          <w:rFonts w:eastAsiaTheme="minorEastAsia"/>
          <w:b/>
          <w:sz w:val="24"/>
          <w:szCs w:val="24"/>
          <w:lang w:val="fr-CH"/>
        </w:rPr>
        <w:t>)</w:t>
      </w:r>
      <w:r w:rsidR="00B85B28" w:rsidRPr="001D1509">
        <w:rPr>
          <w:sz w:val="24"/>
          <w:szCs w:val="24"/>
          <w:lang w:val="fr-CH"/>
        </w:rPr>
        <w:t xml:space="preserve">. </w:t>
      </w:r>
    </w:p>
    <w:p w:rsidR="00854E38" w:rsidRPr="001D1509" w:rsidRDefault="00854E38" w:rsidP="00854E38">
      <w:pPr>
        <w:pStyle w:val="ListParagraph"/>
        <w:spacing w:line="276" w:lineRule="auto"/>
        <w:ind w:left="644"/>
        <w:jc w:val="both"/>
        <w:rPr>
          <w:rFonts w:eastAsia="Arial" w:cstheme="minorHAnsi"/>
          <w:sz w:val="24"/>
          <w:szCs w:val="24"/>
          <w:lang w:val="fr-CH"/>
        </w:rPr>
      </w:pPr>
    </w:p>
    <w:p w:rsidR="00E063AA" w:rsidRPr="001D1509" w:rsidRDefault="000602F4" w:rsidP="000602F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Pendant la période de 10 ans examinée</w:t>
      </w:r>
      <w:r w:rsidRPr="001D1509">
        <w:rPr>
          <w:b/>
          <w:bCs/>
          <w:sz w:val="24"/>
          <w:szCs w:val="24"/>
          <w:lang w:val="fr-CH"/>
        </w:rPr>
        <w:t xml:space="preserve">, 410 </w:t>
      </w:r>
      <w:r w:rsidR="3A6C98F1" w:rsidRPr="001D1509">
        <w:rPr>
          <w:b/>
          <w:bCs/>
          <w:sz w:val="24"/>
          <w:szCs w:val="24"/>
          <w:lang w:val="fr-CH"/>
        </w:rPr>
        <w:t>000</w:t>
      </w:r>
      <w:r w:rsidRPr="001D1509">
        <w:rPr>
          <w:b/>
          <w:bCs/>
          <w:sz w:val="24"/>
          <w:szCs w:val="24"/>
          <w:lang w:val="fr-CH"/>
        </w:rPr>
        <w:t xml:space="preserve"> CHF</w:t>
      </w:r>
      <w:r w:rsidRPr="001D1509">
        <w:rPr>
          <w:sz w:val="24"/>
          <w:szCs w:val="24"/>
          <w:lang w:val="fr-CH"/>
        </w:rPr>
        <w:t xml:space="preserve"> ont été transférés </w:t>
      </w:r>
      <w:r w:rsidR="008B75D5" w:rsidRPr="001D1509">
        <w:rPr>
          <w:sz w:val="24"/>
          <w:szCs w:val="24"/>
          <w:lang w:val="fr-CH"/>
        </w:rPr>
        <w:t xml:space="preserve">d’autres </w:t>
      </w:r>
      <w:r w:rsidRPr="001D1509">
        <w:rPr>
          <w:sz w:val="24"/>
          <w:szCs w:val="24"/>
          <w:lang w:val="fr-CH"/>
        </w:rPr>
        <w:t xml:space="preserve">projets </w:t>
      </w:r>
      <w:r w:rsidR="008B75D5" w:rsidRPr="001D1509">
        <w:rPr>
          <w:sz w:val="24"/>
          <w:szCs w:val="24"/>
          <w:lang w:val="fr-CH"/>
        </w:rPr>
        <w:t>vers le</w:t>
      </w:r>
      <w:r w:rsidR="3A6C98F1" w:rsidRPr="001D1509">
        <w:rPr>
          <w:sz w:val="24"/>
          <w:szCs w:val="24"/>
          <w:lang w:val="fr-CH"/>
        </w:rPr>
        <w:t xml:space="preserve"> SGF.</w:t>
      </w:r>
    </w:p>
    <w:p w:rsidR="00E063AA" w:rsidRPr="001D1509" w:rsidRDefault="00E063AA" w:rsidP="00E063AA">
      <w:pPr>
        <w:pStyle w:val="ListParagraph"/>
        <w:rPr>
          <w:sz w:val="24"/>
          <w:szCs w:val="24"/>
          <w:lang w:val="fr-CH"/>
        </w:rPr>
      </w:pPr>
    </w:p>
    <w:p w:rsidR="00E063AA" w:rsidRPr="001D1509" w:rsidRDefault="008B75D5" w:rsidP="008F6424">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Les « autres » transferts d’un montant de </w:t>
      </w:r>
      <w:r w:rsidRPr="001D1509">
        <w:rPr>
          <w:b/>
          <w:sz w:val="24"/>
          <w:szCs w:val="24"/>
          <w:lang w:val="fr-CH"/>
        </w:rPr>
        <w:t xml:space="preserve">62 </w:t>
      </w:r>
      <w:r w:rsidR="3A6C98F1" w:rsidRPr="001D1509">
        <w:rPr>
          <w:b/>
          <w:sz w:val="24"/>
          <w:szCs w:val="24"/>
          <w:lang w:val="fr-CH"/>
        </w:rPr>
        <w:t>000</w:t>
      </w:r>
      <w:r w:rsidRPr="001D1509">
        <w:rPr>
          <w:b/>
          <w:sz w:val="24"/>
          <w:szCs w:val="24"/>
          <w:lang w:val="fr-CH"/>
        </w:rPr>
        <w:t xml:space="preserve"> CHF</w:t>
      </w:r>
      <w:r w:rsidR="3A6C98F1" w:rsidRPr="001D1509">
        <w:rPr>
          <w:sz w:val="24"/>
          <w:szCs w:val="24"/>
          <w:lang w:val="fr-CH"/>
        </w:rPr>
        <w:t xml:space="preserve"> </w:t>
      </w:r>
      <w:r w:rsidRPr="001D1509">
        <w:rPr>
          <w:sz w:val="24"/>
          <w:szCs w:val="24"/>
          <w:lang w:val="fr-CH"/>
        </w:rPr>
        <w:t xml:space="preserve">comprennent : </w:t>
      </w:r>
      <w:r w:rsidR="3A6C98F1" w:rsidRPr="001D1509">
        <w:rPr>
          <w:sz w:val="24"/>
          <w:szCs w:val="24"/>
          <w:lang w:val="fr-CH"/>
        </w:rPr>
        <w:t xml:space="preserve">i) </w:t>
      </w:r>
      <w:r w:rsidRPr="001D1509">
        <w:rPr>
          <w:sz w:val="24"/>
          <w:szCs w:val="24"/>
          <w:lang w:val="fr-CH"/>
        </w:rPr>
        <w:t xml:space="preserve">24 </w:t>
      </w:r>
      <w:r w:rsidR="3A6C98F1" w:rsidRPr="001D1509">
        <w:rPr>
          <w:sz w:val="24"/>
          <w:szCs w:val="24"/>
          <w:lang w:val="fr-CH"/>
        </w:rPr>
        <w:t xml:space="preserve">000 </w:t>
      </w:r>
      <w:r w:rsidRPr="001D1509">
        <w:rPr>
          <w:sz w:val="24"/>
          <w:szCs w:val="24"/>
          <w:lang w:val="fr-CH"/>
        </w:rPr>
        <w:t xml:space="preserve">CHF </w:t>
      </w:r>
      <w:r w:rsidR="3A6C98F1" w:rsidRPr="001D1509">
        <w:rPr>
          <w:sz w:val="24"/>
          <w:szCs w:val="24"/>
          <w:lang w:val="fr-CH"/>
        </w:rPr>
        <w:t xml:space="preserve">in 2009 </w:t>
      </w:r>
      <w:r w:rsidRPr="001D1509">
        <w:rPr>
          <w:sz w:val="24"/>
          <w:szCs w:val="24"/>
          <w:lang w:val="fr-CH"/>
        </w:rPr>
        <w:t xml:space="preserve">provenant du projet </w:t>
      </w:r>
      <w:r w:rsidR="3A6C98F1" w:rsidRPr="001D1509">
        <w:rPr>
          <w:sz w:val="24"/>
          <w:szCs w:val="24"/>
          <w:lang w:val="fr-CH"/>
        </w:rPr>
        <w:t>Japan Vol. Contr. for 1997-99 (</w:t>
      </w:r>
      <w:r w:rsidRPr="001D1509">
        <w:rPr>
          <w:sz w:val="24"/>
          <w:szCs w:val="24"/>
          <w:lang w:val="fr-CH"/>
        </w:rPr>
        <w:t>Fonds Asie</w:t>
      </w:r>
      <w:r w:rsidR="3A6C98F1" w:rsidRPr="001D1509">
        <w:rPr>
          <w:sz w:val="24"/>
          <w:szCs w:val="24"/>
          <w:lang w:val="fr-CH"/>
        </w:rPr>
        <w:t>)</w:t>
      </w:r>
      <w:r w:rsidR="00011ECC" w:rsidRPr="001D1509">
        <w:rPr>
          <w:sz w:val="24"/>
          <w:szCs w:val="24"/>
          <w:lang w:val="fr-CH"/>
        </w:rPr>
        <w:t>,</w:t>
      </w:r>
      <w:r w:rsidR="3A6C98F1" w:rsidRPr="001D1509">
        <w:rPr>
          <w:sz w:val="24"/>
          <w:szCs w:val="24"/>
          <w:lang w:val="fr-CH"/>
        </w:rPr>
        <w:t xml:space="preserve"> </w:t>
      </w:r>
      <w:r w:rsidRPr="001D1509">
        <w:rPr>
          <w:sz w:val="24"/>
          <w:szCs w:val="24"/>
          <w:lang w:val="fr-CH"/>
        </w:rPr>
        <w:t xml:space="preserve">et </w:t>
      </w:r>
      <w:r w:rsidR="3A6C98F1" w:rsidRPr="001D1509">
        <w:rPr>
          <w:sz w:val="24"/>
          <w:szCs w:val="24"/>
          <w:lang w:val="fr-CH"/>
        </w:rPr>
        <w:t xml:space="preserve">ii) </w:t>
      </w:r>
      <w:r w:rsidRPr="001D1509">
        <w:rPr>
          <w:sz w:val="24"/>
          <w:szCs w:val="24"/>
          <w:lang w:val="fr-CH"/>
        </w:rPr>
        <w:t xml:space="preserve">38 </w:t>
      </w:r>
      <w:r w:rsidR="3A6C98F1" w:rsidRPr="001D1509">
        <w:rPr>
          <w:sz w:val="24"/>
          <w:szCs w:val="24"/>
          <w:lang w:val="fr-CH"/>
        </w:rPr>
        <w:t xml:space="preserve">000 </w:t>
      </w:r>
      <w:r w:rsidRPr="001D1509">
        <w:rPr>
          <w:sz w:val="24"/>
          <w:szCs w:val="24"/>
          <w:lang w:val="fr-CH"/>
        </w:rPr>
        <w:t>CHF e</w:t>
      </w:r>
      <w:r w:rsidR="3A6C98F1" w:rsidRPr="001D1509">
        <w:rPr>
          <w:sz w:val="24"/>
          <w:szCs w:val="24"/>
          <w:lang w:val="fr-CH"/>
        </w:rPr>
        <w:t xml:space="preserve">n 2010 </w:t>
      </w:r>
      <w:r w:rsidRPr="001D1509">
        <w:rPr>
          <w:sz w:val="24"/>
          <w:szCs w:val="24"/>
          <w:lang w:val="fr-CH"/>
        </w:rPr>
        <w:t xml:space="preserve">provenant du projet </w:t>
      </w:r>
      <w:r w:rsidR="3A6C98F1" w:rsidRPr="001D1509">
        <w:rPr>
          <w:sz w:val="24"/>
          <w:szCs w:val="24"/>
          <w:lang w:val="fr-CH"/>
        </w:rPr>
        <w:t>Evian.</w:t>
      </w:r>
    </w:p>
    <w:p w:rsidR="00E063AA" w:rsidRPr="001D1509" w:rsidRDefault="00E063AA" w:rsidP="00E063AA">
      <w:pPr>
        <w:pStyle w:val="ListParagraph"/>
        <w:rPr>
          <w:b/>
          <w:bCs/>
          <w:sz w:val="24"/>
          <w:szCs w:val="24"/>
          <w:lang w:val="fr-CH"/>
        </w:rPr>
      </w:pPr>
    </w:p>
    <w:p w:rsidR="00E063AA" w:rsidRPr="001D1509" w:rsidRDefault="00631411" w:rsidP="00631411">
      <w:pPr>
        <w:pStyle w:val="ListParagraph"/>
        <w:numPr>
          <w:ilvl w:val="0"/>
          <w:numId w:val="1"/>
        </w:numPr>
        <w:spacing w:line="276" w:lineRule="auto"/>
        <w:jc w:val="both"/>
        <w:rPr>
          <w:rFonts w:ascii="Arial" w:eastAsia="Arial" w:hAnsi="Arial" w:cs="Arial"/>
          <w:sz w:val="24"/>
          <w:szCs w:val="24"/>
          <w:lang w:val="fr-CH"/>
        </w:rPr>
      </w:pPr>
      <w:r w:rsidRPr="001D1509">
        <w:rPr>
          <w:rFonts w:eastAsia="Arial" w:cstheme="minorHAnsi"/>
          <w:sz w:val="24"/>
          <w:szCs w:val="24"/>
          <w:lang w:val="fr-CH"/>
        </w:rPr>
        <w:t xml:space="preserve">Le Sous-groupe sur les finances a demandé si des transactions avaient été effectuées entre le Fonds de contributions volontaires </w:t>
      </w:r>
      <w:r w:rsidR="00CE3512" w:rsidRPr="001D1509">
        <w:rPr>
          <w:rFonts w:eastAsia="Arial" w:cstheme="minorHAnsi"/>
          <w:sz w:val="24"/>
          <w:szCs w:val="24"/>
          <w:lang w:val="fr-CH"/>
        </w:rPr>
        <w:t xml:space="preserve">de </w:t>
      </w:r>
      <w:r w:rsidRPr="001D1509">
        <w:rPr>
          <w:rFonts w:eastAsia="Arial" w:cstheme="minorHAnsi"/>
          <w:sz w:val="24"/>
          <w:szCs w:val="24"/>
          <w:lang w:val="fr-CH"/>
        </w:rPr>
        <w:t xml:space="preserve">l'Afrique et le compte du projet SGA. </w:t>
      </w:r>
      <w:r w:rsidRPr="001D1509">
        <w:rPr>
          <w:rFonts w:eastAsia="Arial" w:cstheme="minorHAnsi"/>
          <w:b/>
          <w:sz w:val="24"/>
          <w:szCs w:val="24"/>
          <w:lang w:val="fr-CH"/>
        </w:rPr>
        <w:t xml:space="preserve">L'examen n'a révélé aucun transfert des Contributions volontaires </w:t>
      </w:r>
      <w:r w:rsidR="00CE3512" w:rsidRPr="001D1509">
        <w:rPr>
          <w:rFonts w:eastAsia="Arial" w:cstheme="minorHAnsi"/>
          <w:b/>
          <w:sz w:val="24"/>
          <w:szCs w:val="24"/>
          <w:lang w:val="fr-CH"/>
        </w:rPr>
        <w:t>africaines</w:t>
      </w:r>
      <w:r w:rsidRPr="001D1509">
        <w:rPr>
          <w:rFonts w:eastAsia="Arial" w:cstheme="minorHAnsi"/>
          <w:b/>
          <w:sz w:val="24"/>
          <w:szCs w:val="24"/>
          <w:lang w:val="fr-CH"/>
        </w:rPr>
        <w:t xml:space="preserve"> vers le compte de la Subvention suisse pour l’Afrique</w:t>
      </w:r>
      <w:r w:rsidR="3A6C98F1" w:rsidRPr="001D1509">
        <w:rPr>
          <w:b/>
          <w:bCs/>
          <w:sz w:val="24"/>
          <w:szCs w:val="24"/>
          <w:lang w:val="fr-CH"/>
        </w:rPr>
        <w:t>.</w:t>
      </w:r>
    </w:p>
    <w:p w:rsidR="0071079F" w:rsidRPr="001D1509" w:rsidRDefault="0071079F" w:rsidP="002A055E">
      <w:pPr>
        <w:pStyle w:val="ListParagraph"/>
        <w:rPr>
          <w:rFonts w:ascii="Arial" w:eastAsia="Arial" w:hAnsi="Arial" w:cs="Arial"/>
          <w:sz w:val="24"/>
          <w:szCs w:val="24"/>
          <w:shd w:val="clear" w:color="auto" w:fill="D9D9D9" w:themeFill="background1" w:themeFillShade="D9"/>
          <w:lang w:val="fr-CH"/>
        </w:rPr>
      </w:pPr>
      <w:bookmarkStart w:id="50" w:name="_Toc520651736"/>
      <w:bookmarkEnd w:id="5"/>
    </w:p>
    <w:p w:rsidR="00997794" w:rsidRPr="001D1509" w:rsidRDefault="00997794">
      <w:pPr>
        <w:rPr>
          <w:rFonts w:eastAsiaTheme="minorEastAsia"/>
          <w:b/>
          <w:color w:val="365F91" w:themeColor="accent1" w:themeShade="BF"/>
          <w:sz w:val="24"/>
          <w:szCs w:val="24"/>
          <w:lang w:val="fr-CH"/>
        </w:rPr>
      </w:pPr>
      <w:r w:rsidRPr="001D1509">
        <w:rPr>
          <w:rFonts w:eastAsiaTheme="minorEastAsia"/>
          <w:b/>
          <w:color w:val="365F91" w:themeColor="accent1" w:themeShade="BF"/>
          <w:sz w:val="24"/>
          <w:szCs w:val="24"/>
          <w:lang w:val="fr-CH"/>
        </w:rPr>
        <w:br w:type="page"/>
      </w:r>
    </w:p>
    <w:p w:rsidR="004777B5" w:rsidRPr="001D1509" w:rsidRDefault="009740F3" w:rsidP="00654172">
      <w:pPr>
        <w:pStyle w:val="Heading2"/>
        <w:numPr>
          <w:ilvl w:val="0"/>
          <w:numId w:val="2"/>
        </w:numPr>
        <w:shd w:val="clear" w:color="auto" w:fill="F2F2F2" w:themeFill="background1" w:themeFillShade="F2"/>
        <w:rPr>
          <w:rFonts w:asciiTheme="minorHAnsi" w:eastAsiaTheme="minorEastAsia" w:hAnsiTheme="minorHAnsi"/>
          <w:color w:val="365F91" w:themeColor="accent1" w:themeShade="BF"/>
          <w:sz w:val="24"/>
          <w:szCs w:val="24"/>
          <w:lang w:val="fr-CH"/>
        </w:rPr>
      </w:pPr>
      <w:bookmarkStart w:id="51" w:name="_Toc523242488"/>
      <w:r w:rsidRPr="001D1509">
        <w:rPr>
          <w:rFonts w:asciiTheme="minorHAnsi" w:eastAsiaTheme="minorEastAsia" w:hAnsiTheme="minorHAnsi"/>
          <w:b/>
          <w:color w:val="365F91" w:themeColor="accent1" w:themeShade="BF"/>
          <w:sz w:val="24"/>
          <w:szCs w:val="24"/>
          <w:lang w:val="fr-CH"/>
        </w:rPr>
        <w:lastRenderedPageBreak/>
        <w:t>WACOWET</w:t>
      </w:r>
      <w:r w:rsidR="00075CF2" w:rsidRPr="001D1509">
        <w:rPr>
          <w:rFonts w:asciiTheme="minorHAnsi" w:eastAsiaTheme="minorEastAsia" w:hAnsiTheme="minorHAnsi"/>
          <w:b/>
          <w:color w:val="365F91" w:themeColor="accent1" w:themeShade="BF"/>
          <w:sz w:val="24"/>
          <w:szCs w:val="24"/>
          <w:lang w:val="fr-CH"/>
        </w:rPr>
        <w:t xml:space="preserve"> </w:t>
      </w:r>
      <w:r w:rsidR="005168AA" w:rsidRPr="001D1509">
        <w:rPr>
          <w:rFonts w:asciiTheme="minorHAnsi" w:eastAsiaTheme="minorEastAsia" w:hAnsiTheme="minorHAnsi"/>
          <w:b/>
          <w:color w:val="365F91" w:themeColor="accent1" w:themeShade="BF"/>
          <w:sz w:val="24"/>
          <w:szCs w:val="24"/>
          <w:lang w:val="fr-CH"/>
        </w:rPr>
        <w:t xml:space="preserve">et </w:t>
      </w:r>
      <w:r w:rsidR="00075CF2" w:rsidRPr="001D1509">
        <w:rPr>
          <w:rFonts w:asciiTheme="minorHAnsi" w:eastAsiaTheme="minorEastAsia" w:hAnsiTheme="minorHAnsi"/>
          <w:b/>
          <w:color w:val="365F91" w:themeColor="accent1" w:themeShade="BF"/>
          <w:sz w:val="24"/>
          <w:szCs w:val="24"/>
          <w:lang w:val="fr-CH"/>
        </w:rPr>
        <w:t>Contributions</w:t>
      </w:r>
      <w:bookmarkEnd w:id="50"/>
      <w:bookmarkEnd w:id="51"/>
      <w:r w:rsidR="005168AA" w:rsidRPr="001D1509">
        <w:rPr>
          <w:rFonts w:asciiTheme="minorHAnsi" w:eastAsiaTheme="minorEastAsia" w:hAnsiTheme="minorHAnsi"/>
          <w:b/>
          <w:color w:val="365F91" w:themeColor="accent1" w:themeShade="BF"/>
          <w:sz w:val="24"/>
          <w:szCs w:val="24"/>
          <w:lang w:val="fr-CH"/>
        </w:rPr>
        <w:t xml:space="preserve"> volontaires africaines</w:t>
      </w:r>
      <w:r w:rsidR="00D85AE0" w:rsidRPr="001D1509">
        <w:rPr>
          <w:rFonts w:asciiTheme="minorHAnsi" w:eastAsiaTheme="minorEastAsia" w:hAnsiTheme="minorHAnsi"/>
          <w:b/>
          <w:color w:val="365F91" w:themeColor="accent1" w:themeShade="BF"/>
          <w:sz w:val="24"/>
          <w:szCs w:val="24"/>
          <w:lang w:val="fr-CH"/>
        </w:rPr>
        <w:t xml:space="preserve"> </w:t>
      </w:r>
    </w:p>
    <w:p w:rsidR="005F1FD2" w:rsidRPr="001D1509" w:rsidRDefault="003C1992" w:rsidP="004777B5">
      <w:pPr>
        <w:pStyle w:val="Heading2"/>
        <w:shd w:val="clear" w:color="auto" w:fill="F2F2F2" w:themeFill="background1" w:themeFillShade="F2"/>
        <w:ind w:left="426" w:firstLine="0"/>
        <w:rPr>
          <w:rFonts w:asciiTheme="minorHAnsi" w:eastAsiaTheme="minorEastAsia" w:hAnsiTheme="minorHAnsi"/>
          <w:color w:val="365F91" w:themeColor="accent1" w:themeShade="BF"/>
          <w:sz w:val="24"/>
          <w:szCs w:val="24"/>
          <w:lang w:val="fr-CH"/>
        </w:rPr>
      </w:pPr>
      <w:r w:rsidRPr="001D1509">
        <w:rPr>
          <w:rFonts w:asciiTheme="minorHAnsi" w:eastAsiaTheme="minorEastAsia" w:hAnsiTheme="minorHAnsi"/>
          <w:i/>
          <w:color w:val="365F91" w:themeColor="accent1" w:themeShade="BF"/>
          <w:sz w:val="24"/>
          <w:szCs w:val="24"/>
          <w:lang w:val="fr-CH"/>
        </w:rPr>
        <w:t>Aucun problème majeur n'a été constaté, cependant 33 000 CHF doivent être versés pour réapprovisionner le compte</w:t>
      </w:r>
    </w:p>
    <w:p w:rsidR="0084405F" w:rsidRPr="001D1509" w:rsidRDefault="0084405F" w:rsidP="0084405F">
      <w:pPr>
        <w:pStyle w:val="ListParagraph"/>
        <w:ind w:left="644"/>
        <w:rPr>
          <w:rFonts w:ascii="Arial" w:eastAsia="Arial" w:hAnsi="Arial" w:cs="Arial"/>
          <w:sz w:val="24"/>
          <w:szCs w:val="24"/>
          <w:lang w:val="fr-CH"/>
        </w:rPr>
      </w:pPr>
    </w:p>
    <w:p w:rsidR="00244BA9" w:rsidRPr="001D1509" w:rsidRDefault="003C1992" w:rsidP="003C1992">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Le</w:t>
      </w:r>
      <w:r w:rsidR="00BC2754" w:rsidRPr="001D1509">
        <w:rPr>
          <w:sz w:val="24"/>
          <w:szCs w:val="24"/>
          <w:lang w:val="fr-CH"/>
        </w:rPr>
        <w:t xml:space="preserve"> </w:t>
      </w:r>
      <w:hyperlink r:id="rId34" w:history="1">
        <w:r w:rsidR="00D04B8B" w:rsidRPr="001D1509">
          <w:rPr>
            <w:rStyle w:val="Hyperlink"/>
            <w:sz w:val="24"/>
            <w:szCs w:val="24"/>
            <w:lang w:val="fr-CH"/>
          </w:rPr>
          <w:t>West African Coastal Zone Wetlands Network</w:t>
        </w:r>
      </w:hyperlink>
      <w:r w:rsidR="00D04B8B" w:rsidRPr="001D1509">
        <w:rPr>
          <w:sz w:val="24"/>
          <w:szCs w:val="24"/>
          <w:lang w:val="fr-CH"/>
        </w:rPr>
        <w:t xml:space="preserve"> (</w:t>
      </w:r>
      <w:r w:rsidR="009740F3" w:rsidRPr="001D1509">
        <w:rPr>
          <w:sz w:val="24"/>
          <w:szCs w:val="24"/>
          <w:lang w:val="fr-CH"/>
        </w:rPr>
        <w:t>WACOWET</w:t>
      </w:r>
      <w:r w:rsidR="00D04B8B" w:rsidRPr="001D1509">
        <w:rPr>
          <w:sz w:val="24"/>
          <w:szCs w:val="24"/>
          <w:lang w:val="fr-CH"/>
        </w:rPr>
        <w:t>)</w:t>
      </w:r>
      <w:r w:rsidR="00A10C04" w:rsidRPr="001D1509">
        <w:rPr>
          <w:sz w:val="24"/>
          <w:szCs w:val="24"/>
          <w:lang w:val="fr-CH"/>
        </w:rPr>
        <w:t xml:space="preserve"> </w:t>
      </w:r>
      <w:r w:rsidRPr="001D1509">
        <w:rPr>
          <w:sz w:val="24"/>
          <w:szCs w:val="24"/>
          <w:lang w:val="fr-CH"/>
        </w:rPr>
        <w:t>et les Contributions volontaires africaines</w:t>
      </w:r>
      <w:r w:rsidR="00650F32" w:rsidRPr="001D1509">
        <w:rPr>
          <w:sz w:val="24"/>
          <w:szCs w:val="24"/>
          <w:lang w:val="fr-CH"/>
        </w:rPr>
        <w:t xml:space="preserve"> (AVC) </w:t>
      </w:r>
      <w:r w:rsidRPr="001D1509">
        <w:rPr>
          <w:sz w:val="24"/>
          <w:szCs w:val="24"/>
          <w:lang w:val="fr-CH"/>
        </w:rPr>
        <w:t>sont des initiatives régionales visant à encourager la coopération et le renforcement des capacités sur les questions relatives aux zones humides dans la région</w:t>
      </w:r>
      <w:r w:rsidR="000F044D" w:rsidRPr="001D1509">
        <w:rPr>
          <w:sz w:val="24"/>
          <w:szCs w:val="24"/>
          <w:lang w:val="fr-CH"/>
        </w:rPr>
        <w:t xml:space="preserve">. </w:t>
      </w:r>
    </w:p>
    <w:p w:rsidR="00244BA9" w:rsidRPr="001D1509" w:rsidRDefault="00244BA9" w:rsidP="00244BA9">
      <w:pPr>
        <w:pStyle w:val="ListParagraph"/>
        <w:spacing w:line="276" w:lineRule="auto"/>
        <w:ind w:left="644"/>
        <w:jc w:val="both"/>
        <w:rPr>
          <w:rFonts w:ascii="Arial" w:eastAsia="Arial" w:hAnsi="Arial" w:cs="Arial"/>
          <w:sz w:val="24"/>
          <w:szCs w:val="24"/>
          <w:lang w:val="fr-CH"/>
        </w:rPr>
      </w:pPr>
    </w:p>
    <w:p w:rsidR="00E90346" w:rsidRPr="001D1509" w:rsidRDefault="003C1992" w:rsidP="003C1992">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 </w:t>
      </w:r>
      <w:r w:rsidR="009E7085" w:rsidRPr="001D1509">
        <w:rPr>
          <w:sz w:val="24"/>
          <w:szCs w:val="24"/>
          <w:lang w:val="fr-CH"/>
        </w:rPr>
        <w:t>Sous-groupe sur les finances</w:t>
      </w:r>
      <w:r w:rsidR="006716B8" w:rsidRPr="001D1509">
        <w:rPr>
          <w:sz w:val="24"/>
          <w:szCs w:val="24"/>
          <w:lang w:val="fr-CH"/>
        </w:rPr>
        <w:t xml:space="preserve"> </w:t>
      </w:r>
      <w:r w:rsidRPr="001D1509">
        <w:rPr>
          <w:sz w:val="24"/>
          <w:szCs w:val="24"/>
          <w:lang w:val="fr-CH"/>
        </w:rPr>
        <w:t>a demandé une assurance supplémentaire sur les soldes des comptes non administratifs WACOWET et AVC lors de la 54e Réunion du Comité permanent en avril 2018.</w:t>
      </w:r>
    </w:p>
    <w:p w:rsidR="00E90346" w:rsidRPr="001D1509" w:rsidRDefault="00E90346" w:rsidP="00E90346">
      <w:pPr>
        <w:pStyle w:val="ListParagraph"/>
        <w:rPr>
          <w:sz w:val="24"/>
          <w:szCs w:val="24"/>
          <w:lang w:val="fr-CH"/>
        </w:rPr>
      </w:pPr>
    </w:p>
    <w:p w:rsidR="00270D70" w:rsidRPr="001D1509" w:rsidRDefault="003C1992" w:rsidP="003C1992">
      <w:pPr>
        <w:pStyle w:val="ListParagraph"/>
        <w:numPr>
          <w:ilvl w:val="0"/>
          <w:numId w:val="1"/>
        </w:numPr>
        <w:spacing w:line="276" w:lineRule="auto"/>
        <w:jc w:val="both"/>
        <w:rPr>
          <w:rFonts w:ascii="Arial" w:eastAsia="Arial" w:hAnsi="Arial" w:cs="Arial"/>
          <w:sz w:val="24"/>
          <w:szCs w:val="24"/>
          <w:lang w:val="fr-CH"/>
        </w:rPr>
      </w:pPr>
      <w:r w:rsidRPr="001D1509">
        <w:rPr>
          <w:sz w:val="24"/>
          <w:szCs w:val="24"/>
          <w:lang w:val="fr-CH"/>
        </w:rPr>
        <w:t xml:space="preserve">Les deux tableaux ci-dessous présentent une analyse tendancielle des principaux comptes de résultat </w:t>
      </w:r>
      <w:r w:rsidR="00411B58" w:rsidRPr="001D1509">
        <w:rPr>
          <w:sz w:val="24"/>
          <w:szCs w:val="24"/>
          <w:lang w:val="fr-CH"/>
        </w:rPr>
        <w:t>de</w:t>
      </w:r>
      <w:r w:rsidRPr="001D1509">
        <w:rPr>
          <w:sz w:val="24"/>
          <w:szCs w:val="24"/>
          <w:lang w:val="fr-CH"/>
        </w:rPr>
        <w:t xml:space="preserve"> WACOWET 7125 et R100132 (2009 - 2015), et </w:t>
      </w:r>
      <w:r w:rsidR="00411B58" w:rsidRPr="001D1509">
        <w:rPr>
          <w:sz w:val="24"/>
          <w:szCs w:val="24"/>
          <w:lang w:val="fr-CH"/>
        </w:rPr>
        <w:t>d’AVC</w:t>
      </w:r>
      <w:r w:rsidRPr="001D1509">
        <w:rPr>
          <w:sz w:val="24"/>
          <w:szCs w:val="24"/>
          <w:lang w:val="fr-CH"/>
        </w:rPr>
        <w:t xml:space="preserve"> R100200 (2016 - 2017)</w:t>
      </w:r>
      <w:r w:rsidR="00BE69A1" w:rsidRPr="001D1509">
        <w:rPr>
          <w:sz w:val="24"/>
          <w:szCs w:val="24"/>
          <w:lang w:val="fr-CH"/>
        </w:rPr>
        <w:t xml:space="preserve">. </w:t>
      </w:r>
    </w:p>
    <w:p w:rsidR="00ED0E30" w:rsidRPr="001D1509" w:rsidRDefault="00ED0E30" w:rsidP="00ED0E30">
      <w:pPr>
        <w:pStyle w:val="ListParagraph"/>
        <w:rPr>
          <w:rFonts w:ascii="Arial" w:eastAsia="Arial" w:hAnsi="Arial" w:cs="Arial"/>
          <w:sz w:val="24"/>
          <w:szCs w:val="24"/>
          <w:lang w:val="fr-CH"/>
        </w:rPr>
      </w:pPr>
    </w:p>
    <w:p w:rsidR="00BF4A0D" w:rsidRPr="001D1509" w:rsidRDefault="00BF4A0D" w:rsidP="00BF4A0D">
      <w:pPr>
        <w:spacing w:line="276" w:lineRule="auto"/>
        <w:jc w:val="both"/>
        <w:rPr>
          <w:rFonts w:eastAsia="Arial" w:cstheme="minorHAnsi"/>
          <w:sz w:val="24"/>
          <w:szCs w:val="24"/>
          <w:lang w:val="fr-CH"/>
        </w:rPr>
      </w:pPr>
    </w:p>
    <w:p w:rsidR="006F325F" w:rsidRPr="001D1509" w:rsidRDefault="006F325F" w:rsidP="006F325F">
      <w:pPr>
        <w:spacing w:after="60"/>
        <w:ind w:right="-306"/>
        <w:rPr>
          <w:rFonts w:eastAsiaTheme="minorEastAsia"/>
          <w:sz w:val="24"/>
          <w:szCs w:val="24"/>
          <w:lang w:val="fr-CH"/>
        </w:rPr>
      </w:pPr>
      <w:r w:rsidRPr="001D1509">
        <w:rPr>
          <w:rFonts w:eastAsiaTheme="minorEastAsia"/>
          <w:sz w:val="24"/>
          <w:szCs w:val="24"/>
          <w:lang w:val="fr-CH"/>
        </w:rPr>
        <w:t xml:space="preserve">     </w:t>
      </w:r>
      <w:r w:rsidR="008D7C77" w:rsidRPr="001D1509">
        <w:rPr>
          <w:rFonts w:eastAsiaTheme="minorEastAsia"/>
          <w:sz w:val="24"/>
          <w:szCs w:val="24"/>
          <w:lang w:val="fr-CH"/>
        </w:rPr>
        <w:t xml:space="preserve">     </w:t>
      </w:r>
      <w:r w:rsidRPr="001D1509">
        <w:rPr>
          <w:rFonts w:eastAsiaTheme="minorEastAsia"/>
          <w:sz w:val="24"/>
          <w:szCs w:val="24"/>
          <w:lang w:val="fr-CH"/>
        </w:rPr>
        <w:t>Table</w:t>
      </w:r>
      <w:r w:rsidR="00411B58" w:rsidRPr="001D1509">
        <w:rPr>
          <w:rFonts w:eastAsiaTheme="minorEastAsia"/>
          <w:sz w:val="24"/>
          <w:szCs w:val="24"/>
          <w:lang w:val="fr-CH"/>
        </w:rPr>
        <w:t>au</w:t>
      </w:r>
      <w:r w:rsidRPr="001D1509">
        <w:rPr>
          <w:rFonts w:eastAsiaTheme="minorEastAsia"/>
          <w:sz w:val="24"/>
          <w:szCs w:val="24"/>
          <w:lang w:val="fr-CH"/>
        </w:rPr>
        <w:t xml:space="preserve"> </w:t>
      </w:r>
      <w:r w:rsidR="00783434" w:rsidRPr="001D1509">
        <w:rPr>
          <w:rFonts w:eastAsiaTheme="minorEastAsia"/>
          <w:sz w:val="24"/>
          <w:szCs w:val="24"/>
          <w:lang w:val="fr-CH"/>
        </w:rPr>
        <w:t>13</w:t>
      </w:r>
      <w:r w:rsidRPr="001D1509">
        <w:rPr>
          <w:rFonts w:eastAsiaTheme="minorEastAsia"/>
          <w:sz w:val="24"/>
          <w:szCs w:val="24"/>
          <w:lang w:val="fr-CH"/>
        </w:rPr>
        <w:t xml:space="preserve"> </w:t>
      </w:r>
      <w:r w:rsidR="009740F3" w:rsidRPr="001D1509">
        <w:rPr>
          <w:rFonts w:eastAsiaTheme="minorEastAsia"/>
          <w:sz w:val="24"/>
          <w:szCs w:val="24"/>
          <w:lang w:val="fr-CH"/>
        </w:rPr>
        <w:t>WACOWET</w:t>
      </w:r>
      <w:r w:rsidR="00BF4A0D" w:rsidRPr="001D1509">
        <w:rPr>
          <w:rFonts w:eastAsiaTheme="minorEastAsia"/>
          <w:sz w:val="24"/>
          <w:szCs w:val="24"/>
          <w:lang w:val="fr-CH"/>
        </w:rPr>
        <w:t xml:space="preserve"> </w:t>
      </w:r>
      <w:r w:rsidR="00411B58" w:rsidRPr="001D1509">
        <w:rPr>
          <w:rFonts w:eastAsiaTheme="minorEastAsia"/>
          <w:sz w:val="24"/>
          <w:szCs w:val="24"/>
          <w:lang w:val="fr-CH"/>
        </w:rPr>
        <w:t xml:space="preserve">Détails des comptes de résultat </w:t>
      </w:r>
      <w:r w:rsidRPr="001D1509">
        <w:rPr>
          <w:rFonts w:eastAsiaTheme="minorEastAsia"/>
          <w:sz w:val="24"/>
          <w:szCs w:val="24"/>
          <w:lang w:val="fr-CH"/>
        </w:rPr>
        <w:t>2009 – 2017 (</w:t>
      </w:r>
      <w:r w:rsidR="00411B58" w:rsidRPr="001D1509">
        <w:rPr>
          <w:rFonts w:eastAsiaTheme="minorEastAsia"/>
          <w:sz w:val="24"/>
          <w:szCs w:val="24"/>
          <w:lang w:val="fr-CH"/>
        </w:rPr>
        <w:t>e</w:t>
      </w:r>
      <w:r w:rsidR="00C7089D" w:rsidRPr="001D1509">
        <w:rPr>
          <w:rFonts w:eastAsiaTheme="minorEastAsia"/>
          <w:sz w:val="24"/>
          <w:szCs w:val="24"/>
          <w:lang w:val="fr-CH"/>
        </w:rPr>
        <w:t>n milliers de CHF</w:t>
      </w:r>
      <w:r w:rsidRPr="001D1509">
        <w:rPr>
          <w:rFonts w:eastAsiaTheme="minorEastAsia"/>
          <w:sz w:val="24"/>
          <w:szCs w:val="24"/>
          <w:lang w:val="fr-CH"/>
        </w:rPr>
        <w:t>)</w:t>
      </w:r>
    </w:p>
    <w:tbl>
      <w:tblPr>
        <w:tblStyle w:val="GridTable4-Accent11"/>
        <w:tblW w:w="9634" w:type="dxa"/>
        <w:tblInd w:w="607" w:type="dxa"/>
        <w:tblLook w:val="04A0" w:firstRow="1" w:lastRow="0" w:firstColumn="1" w:lastColumn="0" w:noHBand="0" w:noVBand="1"/>
      </w:tblPr>
      <w:tblGrid>
        <w:gridCol w:w="2492"/>
        <w:gridCol w:w="717"/>
        <w:gridCol w:w="716"/>
        <w:gridCol w:w="716"/>
        <w:gridCol w:w="716"/>
        <w:gridCol w:w="716"/>
        <w:gridCol w:w="716"/>
        <w:gridCol w:w="716"/>
        <w:gridCol w:w="716"/>
        <w:gridCol w:w="703"/>
        <w:gridCol w:w="710"/>
      </w:tblGrid>
      <w:tr w:rsidR="006F325F" w:rsidRPr="001D1509" w:rsidTr="0047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6F325F" w:rsidRPr="001D1509" w:rsidRDefault="00411B58" w:rsidP="00F557DF">
            <w:pPr>
              <w:pStyle w:val="ListParagraph"/>
              <w:spacing w:before="60" w:after="60" w:line="276" w:lineRule="auto"/>
              <w:jc w:val="both"/>
              <w:rPr>
                <w:rFonts w:eastAsiaTheme="minorEastAsia"/>
                <w:b w:val="0"/>
                <w:sz w:val="24"/>
                <w:szCs w:val="24"/>
                <w:lang w:val="fr-CH"/>
              </w:rPr>
            </w:pPr>
            <w:r w:rsidRPr="001D1509">
              <w:rPr>
                <w:rFonts w:eastAsiaTheme="minorEastAsia"/>
                <w:b w:val="0"/>
                <w:sz w:val="24"/>
                <w:szCs w:val="24"/>
                <w:lang w:val="fr-CH"/>
              </w:rPr>
              <w:t xml:space="preserve">Comptes </w:t>
            </w:r>
          </w:p>
        </w:tc>
        <w:tc>
          <w:tcPr>
            <w:tcW w:w="717"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2009</w:t>
            </w:r>
          </w:p>
        </w:tc>
        <w:tc>
          <w:tcPr>
            <w:tcW w:w="717"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2010</w:t>
            </w:r>
          </w:p>
        </w:tc>
        <w:tc>
          <w:tcPr>
            <w:tcW w:w="717"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2011</w:t>
            </w:r>
          </w:p>
        </w:tc>
        <w:tc>
          <w:tcPr>
            <w:tcW w:w="717"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2012</w:t>
            </w:r>
          </w:p>
        </w:tc>
        <w:tc>
          <w:tcPr>
            <w:tcW w:w="717"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2013</w:t>
            </w:r>
          </w:p>
        </w:tc>
        <w:tc>
          <w:tcPr>
            <w:tcW w:w="717"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2014</w:t>
            </w:r>
          </w:p>
        </w:tc>
        <w:tc>
          <w:tcPr>
            <w:tcW w:w="717"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2015</w:t>
            </w:r>
          </w:p>
        </w:tc>
        <w:tc>
          <w:tcPr>
            <w:tcW w:w="717"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2016</w:t>
            </w:r>
          </w:p>
        </w:tc>
        <w:tc>
          <w:tcPr>
            <w:tcW w:w="663"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684" w:type="dxa"/>
          </w:tcPr>
          <w:p w:rsidR="006F325F" w:rsidRPr="001D1509" w:rsidRDefault="006F325F" w:rsidP="00F557DF">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Total</w:t>
            </w:r>
          </w:p>
        </w:tc>
      </w:tr>
      <w:tr w:rsidR="00F557DF" w:rsidRPr="001D1509" w:rsidTr="0047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F557DF" w:rsidRPr="001D1509" w:rsidRDefault="00C7089D" w:rsidP="00F557DF">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d’ouverture</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17</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22</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38</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sz w:val="24"/>
                <w:szCs w:val="24"/>
                <w:lang w:val="fr-CH"/>
              </w:rPr>
              <w:t>19</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sz w:val="24"/>
                <w:szCs w:val="24"/>
                <w:lang w:val="fr-CH"/>
              </w:rPr>
              <w:t>32</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sz w:val="24"/>
                <w:szCs w:val="24"/>
                <w:lang w:val="fr-CH"/>
              </w:rPr>
              <w:t>49</w:t>
            </w:r>
          </w:p>
        </w:tc>
        <w:tc>
          <w:tcPr>
            <w:tcW w:w="663"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49</w:t>
            </w:r>
          </w:p>
        </w:tc>
        <w:tc>
          <w:tcPr>
            <w:tcW w:w="684" w:type="dxa"/>
            <w:shd w:val="clear" w:color="auto" w:fill="auto"/>
          </w:tcPr>
          <w:p w:rsidR="00F557DF" w:rsidRPr="001D1509" w:rsidRDefault="00F557DF" w:rsidP="00BF4A0D">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r>
      <w:tr w:rsidR="00F557DF" w:rsidRPr="001D1509" w:rsidTr="004708BE">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F557DF" w:rsidRPr="001D1509" w:rsidRDefault="00411B58" w:rsidP="00F557DF">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Revenu</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16</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eastAsiaTheme="minorEastAsia"/>
                <w:sz w:val="24"/>
                <w:szCs w:val="24"/>
                <w:lang w:val="fr-CH"/>
              </w:rPr>
              <w:t>17</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11</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sz w:val="24"/>
                <w:szCs w:val="24"/>
                <w:lang w:val="fr-CH"/>
              </w:rPr>
              <w:t>13</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sz w:val="24"/>
                <w:szCs w:val="24"/>
                <w:lang w:val="fr-CH"/>
              </w:rPr>
              <w:t>17</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63"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84"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88</w:t>
            </w:r>
          </w:p>
        </w:tc>
      </w:tr>
      <w:tr w:rsidR="00F557DF" w:rsidRPr="001D1509" w:rsidTr="0047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F557DF" w:rsidRPr="001D1509" w:rsidRDefault="00411B58" w:rsidP="00F557DF">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Dépenses</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(10)</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63"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684" w:type="dxa"/>
            <w:shd w:val="clear" w:color="auto" w:fill="auto"/>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(11)</w:t>
            </w:r>
          </w:p>
        </w:tc>
      </w:tr>
      <w:tr w:rsidR="00F557DF" w:rsidRPr="001D1509" w:rsidTr="00452DB9">
        <w:tc>
          <w:tcPr>
            <w:cnfStyle w:val="001000000000" w:firstRow="0" w:lastRow="0" w:firstColumn="1" w:lastColumn="0" w:oddVBand="0" w:evenVBand="0" w:oddHBand="0" w:evenHBand="0" w:firstRowFirstColumn="0" w:firstRowLastColumn="0" w:lastRowFirstColumn="0" w:lastRowLastColumn="0"/>
            <w:tcW w:w="2551" w:type="dxa"/>
            <w:shd w:val="clear" w:color="auto" w:fill="auto"/>
          </w:tcPr>
          <w:p w:rsidR="00F557DF" w:rsidRPr="001D1509" w:rsidRDefault="00A85845" w:rsidP="00FA77B9">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Transfer</w:t>
            </w:r>
            <w:r w:rsidR="00411B58" w:rsidRPr="001D1509">
              <w:rPr>
                <w:rFonts w:eastAsiaTheme="minorEastAsia"/>
                <w:b w:val="0"/>
                <w:sz w:val="24"/>
                <w:szCs w:val="24"/>
                <w:lang w:val="fr-CH"/>
              </w:rPr>
              <w:t>t</w:t>
            </w:r>
            <w:r w:rsidRPr="001D1509">
              <w:rPr>
                <w:rFonts w:eastAsiaTheme="minorEastAsia"/>
                <w:b w:val="0"/>
                <w:sz w:val="24"/>
                <w:szCs w:val="24"/>
                <w:lang w:val="fr-CH"/>
              </w:rPr>
              <w:t xml:space="preserve">s / </w:t>
            </w:r>
            <w:r w:rsidR="00411B58" w:rsidRPr="001D1509">
              <w:rPr>
                <w:rFonts w:eastAsiaTheme="minorEastAsia"/>
                <w:b w:val="0"/>
                <w:sz w:val="24"/>
                <w:szCs w:val="24"/>
                <w:lang w:val="fr-CH"/>
              </w:rPr>
              <w:t xml:space="preserve">frais croisés </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F2DBDB" w:themeFill="accent2" w:themeFillTint="33"/>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(46)</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63"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84" w:type="dxa"/>
            <w:shd w:val="clear" w:color="auto" w:fill="auto"/>
          </w:tcPr>
          <w:p w:rsidR="00F557DF" w:rsidRPr="001D1509" w:rsidRDefault="00F557DF" w:rsidP="00F557DF">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(46)</w:t>
            </w:r>
          </w:p>
        </w:tc>
      </w:tr>
      <w:tr w:rsidR="00F557DF" w:rsidRPr="001D1509" w:rsidTr="00286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2F2F2" w:themeFill="background1" w:themeFillShade="F2"/>
          </w:tcPr>
          <w:p w:rsidR="00F557DF" w:rsidRPr="001D1509" w:rsidRDefault="00411B58" w:rsidP="00BF4A0D">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en fin d’exercice</w:t>
            </w:r>
            <w:r w:rsidR="00F557DF" w:rsidRPr="001D1509">
              <w:rPr>
                <w:rFonts w:eastAsiaTheme="minorEastAsia"/>
                <w:b w:val="0"/>
                <w:sz w:val="24"/>
                <w:szCs w:val="24"/>
                <w:lang w:val="fr-CH"/>
              </w:rPr>
              <w:t xml:space="preserve"> </w:t>
            </w:r>
          </w:p>
        </w:tc>
        <w:tc>
          <w:tcPr>
            <w:tcW w:w="717"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13</w:t>
            </w:r>
          </w:p>
        </w:tc>
        <w:tc>
          <w:tcPr>
            <w:tcW w:w="717"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22</w:t>
            </w:r>
          </w:p>
        </w:tc>
        <w:tc>
          <w:tcPr>
            <w:tcW w:w="717"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38</w:t>
            </w:r>
          </w:p>
        </w:tc>
        <w:tc>
          <w:tcPr>
            <w:tcW w:w="717"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8</w:t>
            </w:r>
          </w:p>
        </w:tc>
        <w:tc>
          <w:tcPr>
            <w:tcW w:w="717"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19</w:t>
            </w:r>
          </w:p>
        </w:tc>
        <w:tc>
          <w:tcPr>
            <w:tcW w:w="717"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b/>
                <w:sz w:val="24"/>
                <w:szCs w:val="24"/>
                <w:lang w:val="fr-CH"/>
              </w:rPr>
              <w:t>32</w:t>
            </w:r>
          </w:p>
        </w:tc>
        <w:tc>
          <w:tcPr>
            <w:tcW w:w="717"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b/>
                <w:sz w:val="24"/>
                <w:szCs w:val="24"/>
                <w:lang w:val="fr-CH"/>
              </w:rPr>
              <w:t>49</w:t>
            </w:r>
          </w:p>
        </w:tc>
        <w:tc>
          <w:tcPr>
            <w:tcW w:w="717"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b/>
                <w:sz w:val="24"/>
                <w:szCs w:val="24"/>
                <w:lang w:val="fr-CH"/>
              </w:rPr>
              <w:t>49</w:t>
            </w:r>
          </w:p>
        </w:tc>
        <w:tc>
          <w:tcPr>
            <w:tcW w:w="663"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49</w:t>
            </w:r>
          </w:p>
        </w:tc>
        <w:tc>
          <w:tcPr>
            <w:tcW w:w="684" w:type="dxa"/>
            <w:shd w:val="clear" w:color="auto" w:fill="F2F2F2" w:themeFill="background1" w:themeFillShade="F2"/>
          </w:tcPr>
          <w:p w:rsidR="00F557DF" w:rsidRPr="001D1509" w:rsidRDefault="00F557DF" w:rsidP="00F557DF">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szCs w:val="24"/>
                <w:lang w:val="fr-CH"/>
              </w:rPr>
            </w:pPr>
          </w:p>
        </w:tc>
      </w:tr>
    </w:tbl>
    <w:p w:rsidR="00BF4A0D" w:rsidRPr="001D1509" w:rsidRDefault="006F325F" w:rsidP="00BF4A0D">
      <w:pPr>
        <w:spacing w:line="276" w:lineRule="auto"/>
        <w:jc w:val="both"/>
        <w:rPr>
          <w:rFonts w:eastAsiaTheme="minorEastAsia"/>
          <w:i/>
          <w:sz w:val="24"/>
          <w:szCs w:val="24"/>
          <w:lang w:val="fr-CH"/>
        </w:rPr>
      </w:pPr>
      <w:r w:rsidRPr="001D1509">
        <w:rPr>
          <w:rFonts w:eastAsiaTheme="minorEastAsia"/>
          <w:i/>
          <w:sz w:val="24"/>
          <w:szCs w:val="24"/>
          <w:lang w:val="fr-CH"/>
        </w:rPr>
        <w:t xml:space="preserve">       </w:t>
      </w:r>
      <w:r w:rsidR="008D7C77" w:rsidRPr="001D1509">
        <w:rPr>
          <w:rFonts w:eastAsiaTheme="minorEastAsia"/>
          <w:i/>
          <w:sz w:val="24"/>
          <w:szCs w:val="24"/>
          <w:lang w:val="fr-CH"/>
        </w:rPr>
        <w:t xml:space="preserve">      </w:t>
      </w:r>
      <w:r w:rsidR="00BF4A0D" w:rsidRPr="001D1509">
        <w:rPr>
          <w:rFonts w:eastAsiaTheme="minorEastAsia"/>
          <w:i/>
          <w:sz w:val="24"/>
          <w:szCs w:val="24"/>
          <w:lang w:val="fr-CH"/>
        </w:rPr>
        <w:t>Source</w:t>
      </w:r>
      <w:r w:rsidR="00411B58" w:rsidRPr="001D1509">
        <w:rPr>
          <w:rFonts w:eastAsiaTheme="minorEastAsia"/>
          <w:i/>
          <w:sz w:val="24"/>
          <w:szCs w:val="24"/>
          <w:lang w:val="fr-CH"/>
        </w:rPr>
        <w:t xml:space="preserve"> : Appendice</w:t>
      </w:r>
      <w:r w:rsidR="00BF4A0D" w:rsidRPr="001D1509">
        <w:rPr>
          <w:rFonts w:eastAsiaTheme="minorEastAsia"/>
          <w:i/>
          <w:sz w:val="24"/>
          <w:szCs w:val="24"/>
          <w:lang w:val="fr-CH"/>
        </w:rPr>
        <w:t xml:space="preserve"> A</w:t>
      </w:r>
    </w:p>
    <w:p w:rsidR="00BF4A0D" w:rsidRPr="001D1509" w:rsidRDefault="00BF4A0D" w:rsidP="008D7C77">
      <w:pPr>
        <w:spacing w:after="60"/>
        <w:ind w:right="-306"/>
        <w:rPr>
          <w:rFonts w:eastAsiaTheme="minorEastAsia"/>
          <w:sz w:val="24"/>
          <w:szCs w:val="24"/>
          <w:lang w:val="fr-CH"/>
        </w:rPr>
      </w:pPr>
    </w:p>
    <w:p w:rsidR="005F79FA" w:rsidRPr="001D1509" w:rsidRDefault="00BF4A0D" w:rsidP="008D7C77">
      <w:pPr>
        <w:spacing w:after="60"/>
        <w:ind w:right="-306"/>
        <w:rPr>
          <w:rFonts w:eastAsiaTheme="minorEastAsia"/>
          <w:sz w:val="24"/>
          <w:szCs w:val="24"/>
          <w:lang w:val="fr-CH"/>
        </w:rPr>
      </w:pPr>
      <w:r w:rsidRPr="001D1509">
        <w:rPr>
          <w:rFonts w:eastAsiaTheme="minorEastAsia"/>
          <w:sz w:val="24"/>
          <w:szCs w:val="24"/>
          <w:lang w:val="fr-CH"/>
        </w:rPr>
        <w:t xml:space="preserve">          </w:t>
      </w:r>
      <w:r w:rsidR="005F79FA" w:rsidRPr="001D1509">
        <w:rPr>
          <w:rFonts w:eastAsiaTheme="minorEastAsia"/>
          <w:sz w:val="24"/>
          <w:szCs w:val="24"/>
          <w:lang w:val="fr-CH"/>
        </w:rPr>
        <w:t>Table</w:t>
      </w:r>
      <w:r w:rsidR="00411B58" w:rsidRPr="001D1509">
        <w:rPr>
          <w:rFonts w:eastAsiaTheme="minorEastAsia"/>
          <w:sz w:val="24"/>
          <w:szCs w:val="24"/>
          <w:lang w:val="fr-CH"/>
        </w:rPr>
        <w:t>au</w:t>
      </w:r>
      <w:r w:rsidR="005F79FA" w:rsidRPr="001D1509">
        <w:rPr>
          <w:rFonts w:eastAsiaTheme="minorEastAsia"/>
          <w:sz w:val="24"/>
          <w:szCs w:val="24"/>
          <w:lang w:val="fr-CH"/>
        </w:rPr>
        <w:t xml:space="preserve"> </w:t>
      </w:r>
      <w:r w:rsidRPr="001D1509">
        <w:rPr>
          <w:rFonts w:eastAsiaTheme="minorEastAsia"/>
          <w:sz w:val="24"/>
          <w:szCs w:val="24"/>
          <w:lang w:val="fr-CH"/>
        </w:rPr>
        <w:t>1</w:t>
      </w:r>
      <w:r w:rsidR="00115D32" w:rsidRPr="001D1509">
        <w:rPr>
          <w:rFonts w:eastAsiaTheme="minorEastAsia"/>
          <w:sz w:val="24"/>
          <w:szCs w:val="24"/>
          <w:lang w:val="fr-CH"/>
        </w:rPr>
        <w:t>4</w:t>
      </w:r>
      <w:r w:rsidR="005F79FA" w:rsidRPr="001D1509">
        <w:rPr>
          <w:rFonts w:eastAsiaTheme="minorEastAsia"/>
          <w:sz w:val="24"/>
          <w:szCs w:val="24"/>
          <w:lang w:val="fr-CH"/>
        </w:rPr>
        <w:t xml:space="preserve"> </w:t>
      </w:r>
      <w:r w:rsidR="006748DA" w:rsidRPr="001D1509">
        <w:rPr>
          <w:rFonts w:eastAsiaTheme="minorEastAsia"/>
          <w:sz w:val="24"/>
          <w:szCs w:val="24"/>
          <w:lang w:val="fr-CH"/>
        </w:rPr>
        <w:t>Contributions</w:t>
      </w:r>
      <w:r w:rsidR="00411B58" w:rsidRPr="001D1509">
        <w:rPr>
          <w:rFonts w:eastAsiaTheme="minorEastAsia"/>
          <w:sz w:val="24"/>
          <w:szCs w:val="24"/>
          <w:lang w:val="fr-CH"/>
        </w:rPr>
        <w:t xml:space="preserve"> volontaires africaines</w:t>
      </w:r>
      <w:r w:rsidR="0028620D" w:rsidRPr="001D1509">
        <w:rPr>
          <w:rFonts w:eastAsiaTheme="minorEastAsia"/>
          <w:sz w:val="24"/>
          <w:szCs w:val="24"/>
          <w:lang w:val="fr-CH"/>
        </w:rPr>
        <w:t>,</w:t>
      </w:r>
      <w:r w:rsidR="005F79FA" w:rsidRPr="001D1509">
        <w:rPr>
          <w:rFonts w:eastAsiaTheme="minorEastAsia"/>
          <w:sz w:val="24"/>
          <w:szCs w:val="24"/>
          <w:lang w:val="fr-CH"/>
        </w:rPr>
        <w:t xml:space="preserve"> 2016 – 2017 (</w:t>
      </w:r>
      <w:r w:rsidR="00411B58" w:rsidRPr="001D1509">
        <w:rPr>
          <w:rFonts w:eastAsiaTheme="minorEastAsia"/>
          <w:sz w:val="24"/>
          <w:szCs w:val="24"/>
          <w:lang w:val="fr-CH"/>
        </w:rPr>
        <w:t>e</w:t>
      </w:r>
      <w:r w:rsidR="00C7089D" w:rsidRPr="001D1509">
        <w:rPr>
          <w:rFonts w:eastAsiaTheme="minorEastAsia"/>
          <w:sz w:val="24"/>
          <w:szCs w:val="24"/>
          <w:lang w:val="fr-CH"/>
        </w:rPr>
        <w:t>n milliers de CHF</w:t>
      </w:r>
      <w:r w:rsidR="005F79FA" w:rsidRPr="001D1509">
        <w:rPr>
          <w:rFonts w:eastAsiaTheme="minorEastAsia"/>
          <w:sz w:val="24"/>
          <w:szCs w:val="24"/>
          <w:lang w:val="fr-CH"/>
        </w:rPr>
        <w:t>)</w:t>
      </w:r>
    </w:p>
    <w:tbl>
      <w:tblPr>
        <w:tblStyle w:val="GridTable4-Accent11"/>
        <w:tblW w:w="6414" w:type="dxa"/>
        <w:tblInd w:w="607" w:type="dxa"/>
        <w:tblLook w:val="04A0" w:firstRow="1" w:lastRow="0" w:firstColumn="1" w:lastColumn="0" w:noHBand="0" w:noVBand="1"/>
      </w:tblPr>
      <w:tblGrid>
        <w:gridCol w:w="4284"/>
        <w:gridCol w:w="717"/>
        <w:gridCol w:w="703"/>
        <w:gridCol w:w="710"/>
      </w:tblGrid>
      <w:tr w:rsidR="005F79FA" w:rsidRPr="001D1509" w:rsidTr="00BF4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tcPr>
          <w:p w:rsidR="005F79FA" w:rsidRPr="001D1509" w:rsidRDefault="00411B58" w:rsidP="005F79FA">
            <w:pPr>
              <w:pStyle w:val="ListParagraph"/>
              <w:spacing w:before="60" w:after="60" w:line="276" w:lineRule="auto"/>
              <w:jc w:val="both"/>
              <w:rPr>
                <w:rFonts w:eastAsiaTheme="minorEastAsia"/>
                <w:b w:val="0"/>
                <w:sz w:val="24"/>
                <w:szCs w:val="24"/>
                <w:lang w:val="fr-CH"/>
              </w:rPr>
            </w:pPr>
            <w:r w:rsidRPr="001D1509">
              <w:rPr>
                <w:rFonts w:eastAsiaTheme="minorEastAsia"/>
                <w:b w:val="0"/>
                <w:sz w:val="24"/>
                <w:szCs w:val="24"/>
                <w:lang w:val="fr-CH"/>
              </w:rPr>
              <w:t>Comptes</w:t>
            </w:r>
          </w:p>
        </w:tc>
        <w:tc>
          <w:tcPr>
            <w:tcW w:w="717" w:type="dxa"/>
          </w:tcPr>
          <w:p w:rsidR="005F79FA" w:rsidRPr="001D1509"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2016</w:t>
            </w:r>
          </w:p>
        </w:tc>
        <w:tc>
          <w:tcPr>
            <w:tcW w:w="663" w:type="dxa"/>
          </w:tcPr>
          <w:p w:rsidR="005F79FA" w:rsidRPr="001D1509"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684" w:type="dxa"/>
          </w:tcPr>
          <w:p w:rsidR="005F79FA" w:rsidRPr="001D1509" w:rsidRDefault="005F79FA" w:rsidP="005F79FA">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Total</w:t>
            </w:r>
          </w:p>
        </w:tc>
      </w:tr>
      <w:tr w:rsidR="005F79FA"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rsidR="005F79FA" w:rsidRPr="001D1509" w:rsidRDefault="00C7089D" w:rsidP="005F79FA">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d’ouverture</w:t>
            </w:r>
          </w:p>
        </w:tc>
        <w:tc>
          <w:tcPr>
            <w:tcW w:w="717" w:type="dxa"/>
            <w:shd w:val="clear" w:color="auto" w:fill="auto"/>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sz w:val="24"/>
                <w:szCs w:val="24"/>
                <w:lang w:val="fr-CH"/>
              </w:rPr>
              <w:t>0</w:t>
            </w:r>
          </w:p>
        </w:tc>
        <w:tc>
          <w:tcPr>
            <w:tcW w:w="663" w:type="dxa"/>
            <w:shd w:val="clear" w:color="auto" w:fill="auto"/>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14</w:t>
            </w:r>
          </w:p>
        </w:tc>
        <w:tc>
          <w:tcPr>
            <w:tcW w:w="684" w:type="dxa"/>
            <w:shd w:val="clear" w:color="auto" w:fill="auto"/>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r>
      <w:tr w:rsidR="005F79FA" w:rsidRPr="001D1509" w:rsidTr="00BF4A0D">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rsidR="005F79FA" w:rsidRPr="001D1509" w:rsidRDefault="00411B58" w:rsidP="005F79FA">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Revenu</w:t>
            </w:r>
          </w:p>
        </w:tc>
        <w:tc>
          <w:tcPr>
            <w:tcW w:w="717" w:type="dxa"/>
            <w:shd w:val="clear" w:color="auto" w:fill="auto"/>
          </w:tcPr>
          <w:p w:rsidR="005F79FA" w:rsidRPr="001D150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14</w:t>
            </w:r>
          </w:p>
        </w:tc>
        <w:tc>
          <w:tcPr>
            <w:tcW w:w="663" w:type="dxa"/>
            <w:shd w:val="clear" w:color="auto" w:fill="auto"/>
          </w:tcPr>
          <w:p w:rsidR="005F79FA" w:rsidRPr="001D150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15</w:t>
            </w:r>
          </w:p>
        </w:tc>
        <w:tc>
          <w:tcPr>
            <w:tcW w:w="684" w:type="dxa"/>
            <w:shd w:val="clear" w:color="auto" w:fill="auto"/>
          </w:tcPr>
          <w:p w:rsidR="005F79FA" w:rsidRPr="001D150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29</w:t>
            </w:r>
          </w:p>
        </w:tc>
      </w:tr>
      <w:tr w:rsidR="005F79FA" w:rsidRPr="001D1509" w:rsidTr="00BF4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rsidR="005F79FA" w:rsidRPr="001D1509" w:rsidRDefault="00411B58" w:rsidP="005F79FA">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Dépenses</w:t>
            </w:r>
          </w:p>
        </w:tc>
        <w:tc>
          <w:tcPr>
            <w:tcW w:w="717" w:type="dxa"/>
            <w:shd w:val="clear" w:color="auto" w:fill="auto"/>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63" w:type="dxa"/>
            <w:shd w:val="clear" w:color="auto" w:fill="auto"/>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684" w:type="dxa"/>
            <w:shd w:val="clear" w:color="auto" w:fill="auto"/>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r>
      <w:tr w:rsidR="005F79FA" w:rsidRPr="001D1509" w:rsidTr="00BF4A0D">
        <w:tc>
          <w:tcPr>
            <w:cnfStyle w:val="001000000000" w:firstRow="0" w:lastRow="0" w:firstColumn="1" w:lastColumn="0" w:oddVBand="0" w:evenVBand="0" w:oddHBand="0" w:evenHBand="0" w:firstRowFirstColumn="0" w:firstRowLastColumn="0" w:lastRowFirstColumn="0" w:lastRowLastColumn="0"/>
            <w:tcW w:w="4350" w:type="dxa"/>
            <w:shd w:val="clear" w:color="auto" w:fill="auto"/>
          </w:tcPr>
          <w:p w:rsidR="005F79FA" w:rsidRPr="001D1509" w:rsidRDefault="008D6FA2" w:rsidP="005F79FA">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Transfer</w:t>
            </w:r>
            <w:r w:rsidR="00411B58" w:rsidRPr="001D1509">
              <w:rPr>
                <w:rFonts w:eastAsiaTheme="minorEastAsia"/>
                <w:b w:val="0"/>
                <w:sz w:val="24"/>
                <w:szCs w:val="24"/>
                <w:lang w:val="fr-CH"/>
              </w:rPr>
              <w:t>t</w:t>
            </w:r>
            <w:r w:rsidR="00FA77B9" w:rsidRPr="001D1509">
              <w:rPr>
                <w:rFonts w:eastAsiaTheme="minorEastAsia"/>
                <w:b w:val="0"/>
                <w:sz w:val="24"/>
                <w:szCs w:val="24"/>
                <w:lang w:val="fr-CH"/>
              </w:rPr>
              <w:t>s</w:t>
            </w:r>
            <w:r w:rsidRPr="001D1509">
              <w:rPr>
                <w:rFonts w:eastAsiaTheme="minorEastAsia"/>
                <w:b w:val="0"/>
                <w:sz w:val="24"/>
                <w:szCs w:val="24"/>
                <w:lang w:val="fr-CH"/>
              </w:rPr>
              <w:t xml:space="preserve"> </w:t>
            </w:r>
            <w:r w:rsidR="00411B58" w:rsidRPr="001D1509">
              <w:rPr>
                <w:rFonts w:eastAsiaTheme="minorEastAsia"/>
                <w:b w:val="0"/>
                <w:sz w:val="24"/>
                <w:szCs w:val="24"/>
                <w:lang w:val="fr-CH"/>
              </w:rPr>
              <w:t>entre projets</w:t>
            </w:r>
            <w:r w:rsidRPr="001D1509">
              <w:rPr>
                <w:rFonts w:eastAsiaTheme="minorEastAsia"/>
                <w:b w:val="0"/>
                <w:sz w:val="24"/>
                <w:szCs w:val="24"/>
                <w:lang w:val="fr-CH"/>
              </w:rPr>
              <w:t xml:space="preserve">/ </w:t>
            </w:r>
            <w:r w:rsidR="00411B58" w:rsidRPr="001D1509">
              <w:rPr>
                <w:rFonts w:eastAsiaTheme="minorEastAsia"/>
                <w:b w:val="0"/>
                <w:sz w:val="24"/>
                <w:szCs w:val="24"/>
                <w:lang w:val="fr-CH"/>
              </w:rPr>
              <w:t>frais croisés</w:t>
            </w:r>
          </w:p>
        </w:tc>
        <w:tc>
          <w:tcPr>
            <w:tcW w:w="717" w:type="dxa"/>
            <w:shd w:val="clear" w:color="auto" w:fill="auto"/>
          </w:tcPr>
          <w:p w:rsidR="005F79FA" w:rsidRPr="001D150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63" w:type="dxa"/>
            <w:shd w:val="clear" w:color="auto" w:fill="auto"/>
          </w:tcPr>
          <w:p w:rsidR="005F79FA" w:rsidRPr="001D150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w:t>
            </w:r>
          </w:p>
        </w:tc>
        <w:tc>
          <w:tcPr>
            <w:tcW w:w="684" w:type="dxa"/>
            <w:shd w:val="clear" w:color="auto" w:fill="auto"/>
          </w:tcPr>
          <w:p w:rsidR="005F79FA" w:rsidRPr="001D1509" w:rsidRDefault="005F79FA" w:rsidP="005F79FA">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w:t>
            </w:r>
          </w:p>
        </w:tc>
      </w:tr>
      <w:tr w:rsidR="005F79FA" w:rsidRPr="001D1509" w:rsidTr="00286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0" w:type="dxa"/>
            <w:shd w:val="clear" w:color="auto" w:fill="F2F2F2" w:themeFill="background1" w:themeFillShade="F2"/>
          </w:tcPr>
          <w:p w:rsidR="005F79FA" w:rsidRPr="001D1509" w:rsidRDefault="00411B58" w:rsidP="005F79FA">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en fin d’exercice</w:t>
            </w:r>
          </w:p>
        </w:tc>
        <w:tc>
          <w:tcPr>
            <w:tcW w:w="717" w:type="dxa"/>
            <w:shd w:val="clear" w:color="auto" w:fill="F2F2F2" w:themeFill="background1" w:themeFillShade="F2"/>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b/>
                <w:sz w:val="24"/>
                <w:szCs w:val="24"/>
                <w:lang w:val="fr-CH"/>
              </w:rPr>
              <w:t>14</w:t>
            </w:r>
          </w:p>
        </w:tc>
        <w:tc>
          <w:tcPr>
            <w:tcW w:w="663" w:type="dxa"/>
            <w:shd w:val="clear" w:color="auto" w:fill="F2F2F2" w:themeFill="background1" w:themeFillShade="F2"/>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31</w:t>
            </w:r>
          </w:p>
        </w:tc>
        <w:tc>
          <w:tcPr>
            <w:tcW w:w="684" w:type="dxa"/>
            <w:shd w:val="clear" w:color="auto" w:fill="F2F2F2" w:themeFill="background1" w:themeFillShade="F2"/>
          </w:tcPr>
          <w:p w:rsidR="005F79FA" w:rsidRPr="001D1509" w:rsidRDefault="005F79FA" w:rsidP="005F79FA">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szCs w:val="24"/>
                <w:lang w:val="fr-CH"/>
              </w:rPr>
            </w:pPr>
            <w:r w:rsidRPr="001D1509">
              <w:rPr>
                <w:rFonts w:cstheme="minorHAnsi"/>
                <w:b/>
                <w:sz w:val="24"/>
                <w:szCs w:val="24"/>
                <w:lang w:val="fr-CH"/>
              </w:rPr>
              <w:t>31</w:t>
            </w:r>
          </w:p>
        </w:tc>
      </w:tr>
    </w:tbl>
    <w:p w:rsidR="00ED1C57" w:rsidRPr="001D1509" w:rsidRDefault="005F79FA" w:rsidP="00ED1C57">
      <w:pPr>
        <w:spacing w:line="276" w:lineRule="auto"/>
        <w:jc w:val="both"/>
        <w:rPr>
          <w:rFonts w:eastAsiaTheme="minorEastAsia"/>
          <w:i/>
          <w:sz w:val="24"/>
          <w:szCs w:val="24"/>
          <w:lang w:val="fr-CH"/>
        </w:rPr>
      </w:pPr>
      <w:r w:rsidRPr="001D1509">
        <w:rPr>
          <w:rFonts w:eastAsiaTheme="minorEastAsia"/>
          <w:i/>
          <w:sz w:val="24"/>
          <w:szCs w:val="24"/>
          <w:lang w:val="fr-CH"/>
        </w:rPr>
        <w:t xml:space="preserve">      </w:t>
      </w:r>
      <w:r w:rsidR="008D7C77" w:rsidRPr="001D1509">
        <w:rPr>
          <w:rFonts w:eastAsiaTheme="minorEastAsia"/>
          <w:i/>
          <w:sz w:val="24"/>
          <w:szCs w:val="24"/>
          <w:lang w:val="fr-CH"/>
        </w:rPr>
        <w:t xml:space="preserve">      </w:t>
      </w:r>
      <w:r w:rsidRPr="001D1509">
        <w:rPr>
          <w:rFonts w:eastAsiaTheme="minorEastAsia"/>
          <w:i/>
          <w:sz w:val="24"/>
          <w:szCs w:val="24"/>
          <w:lang w:val="fr-CH"/>
        </w:rPr>
        <w:t xml:space="preserve"> </w:t>
      </w:r>
      <w:r w:rsidR="00ED1C57" w:rsidRPr="001D1509">
        <w:rPr>
          <w:rFonts w:eastAsiaTheme="minorEastAsia"/>
          <w:i/>
          <w:sz w:val="24"/>
          <w:szCs w:val="24"/>
          <w:lang w:val="fr-CH"/>
        </w:rPr>
        <w:t>Source</w:t>
      </w:r>
      <w:r w:rsidR="00411B58" w:rsidRPr="001D1509">
        <w:rPr>
          <w:rFonts w:eastAsiaTheme="minorEastAsia"/>
          <w:i/>
          <w:sz w:val="24"/>
          <w:szCs w:val="24"/>
          <w:lang w:val="fr-CH"/>
        </w:rPr>
        <w:t xml:space="preserve"> : Appendice</w:t>
      </w:r>
      <w:r w:rsidR="00ED1C57" w:rsidRPr="001D1509">
        <w:rPr>
          <w:rFonts w:eastAsiaTheme="minorEastAsia"/>
          <w:i/>
          <w:sz w:val="24"/>
          <w:szCs w:val="24"/>
          <w:lang w:val="fr-CH"/>
        </w:rPr>
        <w:t xml:space="preserve"> A</w:t>
      </w:r>
    </w:p>
    <w:p w:rsidR="006F325F" w:rsidRPr="001D1509" w:rsidRDefault="006F325F" w:rsidP="006F325F">
      <w:pPr>
        <w:rPr>
          <w:rFonts w:ascii="Arial" w:eastAsia="Arial" w:hAnsi="Arial" w:cs="Arial"/>
          <w:sz w:val="24"/>
          <w:szCs w:val="24"/>
          <w:lang w:val="fr-CH"/>
        </w:rPr>
      </w:pPr>
    </w:p>
    <w:p w:rsidR="00ED0E30" w:rsidRPr="001D1509" w:rsidRDefault="00ED0E30" w:rsidP="00C02917">
      <w:pPr>
        <w:pStyle w:val="ListParagraph"/>
        <w:numPr>
          <w:ilvl w:val="0"/>
          <w:numId w:val="1"/>
        </w:numPr>
        <w:spacing w:line="276" w:lineRule="auto"/>
        <w:ind w:left="540" w:hanging="540"/>
        <w:jc w:val="both"/>
        <w:rPr>
          <w:rFonts w:ascii="Arial" w:eastAsia="Arial" w:hAnsi="Arial" w:cs="Arial"/>
          <w:sz w:val="24"/>
          <w:szCs w:val="24"/>
          <w:lang w:val="fr-CH"/>
        </w:rPr>
      </w:pPr>
      <w:r w:rsidRPr="001D1509">
        <w:rPr>
          <w:rFonts w:eastAsia="Arial" w:cstheme="minorHAnsi"/>
          <w:sz w:val="24"/>
          <w:szCs w:val="24"/>
          <w:lang w:val="fr-CH"/>
        </w:rPr>
        <w:t>Les revenus ont été enregistrés dans le compte de fonds du projet WACOWET de 2009 à 2015 et dans le compte du projet AVC pour 2016 et 2017. La seule exception est le montant de 2 000 CHF qui a été comptabilisé à l'origine dans le compte d'administration du projet en 2017 et qui a ensuite été corrigé dans le compte du projet AVC la même année.</w:t>
      </w:r>
    </w:p>
    <w:p w:rsidR="00ED0E30" w:rsidRPr="001D1509" w:rsidRDefault="00ED0E30" w:rsidP="00ED0E30">
      <w:pPr>
        <w:pStyle w:val="ListParagraph"/>
        <w:spacing w:line="276" w:lineRule="auto"/>
        <w:ind w:left="360"/>
        <w:jc w:val="both"/>
        <w:rPr>
          <w:rFonts w:ascii="Arial" w:eastAsia="Arial" w:hAnsi="Arial" w:cs="Arial"/>
          <w:sz w:val="24"/>
          <w:szCs w:val="24"/>
          <w:lang w:val="fr-CH"/>
        </w:rPr>
      </w:pPr>
    </w:p>
    <w:p w:rsidR="00C90AE3" w:rsidRPr="001D1509" w:rsidRDefault="00ED0E30" w:rsidP="00C02917">
      <w:pPr>
        <w:pStyle w:val="ListParagraph"/>
        <w:numPr>
          <w:ilvl w:val="0"/>
          <w:numId w:val="1"/>
        </w:numPr>
        <w:spacing w:line="276" w:lineRule="auto"/>
        <w:ind w:left="540" w:hanging="540"/>
        <w:jc w:val="both"/>
        <w:rPr>
          <w:rFonts w:cstheme="minorHAnsi"/>
          <w:sz w:val="24"/>
          <w:szCs w:val="24"/>
          <w:lang w:val="fr-CH"/>
        </w:rPr>
      </w:pPr>
      <w:r w:rsidRPr="001D1509">
        <w:rPr>
          <w:rFonts w:eastAsia="Arial" w:cstheme="minorHAnsi"/>
          <w:sz w:val="24"/>
          <w:szCs w:val="24"/>
          <w:lang w:val="fr-CH"/>
        </w:rPr>
        <w:t xml:space="preserve">Les soldes annuels d'ouvertures, </w:t>
      </w:r>
      <w:r w:rsidR="007A09D9" w:rsidRPr="001D1509">
        <w:rPr>
          <w:rFonts w:eastAsia="Arial" w:cstheme="minorHAnsi"/>
          <w:sz w:val="24"/>
          <w:szCs w:val="24"/>
          <w:lang w:val="fr-CH"/>
        </w:rPr>
        <w:t xml:space="preserve">les </w:t>
      </w:r>
      <w:r w:rsidRPr="001D1509">
        <w:rPr>
          <w:rFonts w:eastAsia="Arial" w:cstheme="minorHAnsi"/>
          <w:sz w:val="24"/>
          <w:szCs w:val="24"/>
          <w:lang w:val="fr-CH"/>
        </w:rPr>
        <w:t xml:space="preserve">revenus, dépenses, frais croisés et </w:t>
      </w:r>
      <w:r w:rsidR="007A09D9" w:rsidRPr="001D1509">
        <w:rPr>
          <w:rFonts w:eastAsia="Arial" w:cstheme="minorHAnsi"/>
          <w:sz w:val="24"/>
          <w:szCs w:val="24"/>
          <w:lang w:val="fr-CH"/>
        </w:rPr>
        <w:t xml:space="preserve">les </w:t>
      </w:r>
      <w:r w:rsidRPr="001D1509">
        <w:rPr>
          <w:rFonts w:eastAsia="Arial" w:cstheme="minorHAnsi"/>
          <w:sz w:val="24"/>
          <w:szCs w:val="24"/>
          <w:lang w:val="fr-CH"/>
        </w:rPr>
        <w:t xml:space="preserve">soldes de </w:t>
      </w:r>
      <w:r w:rsidR="007A09D9" w:rsidRPr="001D1509">
        <w:rPr>
          <w:rFonts w:eastAsia="Arial" w:cstheme="minorHAnsi"/>
          <w:sz w:val="24"/>
          <w:szCs w:val="24"/>
          <w:lang w:val="fr-CH"/>
        </w:rPr>
        <w:t xml:space="preserve">fin d’exercice </w:t>
      </w:r>
      <w:r w:rsidRPr="001D1509">
        <w:rPr>
          <w:rFonts w:eastAsia="Arial" w:cstheme="minorHAnsi"/>
          <w:sz w:val="24"/>
          <w:szCs w:val="24"/>
          <w:lang w:val="fr-CH"/>
        </w:rPr>
        <w:t xml:space="preserve">du grand livre pour </w:t>
      </w:r>
      <w:r w:rsidR="007A09D9" w:rsidRPr="001D1509">
        <w:rPr>
          <w:rFonts w:eastAsia="Arial" w:cstheme="minorHAnsi"/>
          <w:sz w:val="24"/>
          <w:szCs w:val="24"/>
          <w:lang w:val="fr-CH"/>
        </w:rPr>
        <w:t xml:space="preserve">les périodes </w:t>
      </w:r>
      <w:r w:rsidRPr="001D1509">
        <w:rPr>
          <w:rFonts w:eastAsia="Arial" w:cstheme="minorHAnsi"/>
          <w:sz w:val="24"/>
          <w:szCs w:val="24"/>
          <w:lang w:val="fr-CH"/>
        </w:rPr>
        <w:t>2009 à 2013 (SUN) et 2014 à 2017 (NAV) ont été passés en revue et comparés à l'</w:t>
      </w:r>
      <w:r w:rsidR="007A09D9" w:rsidRPr="001D1509">
        <w:rPr>
          <w:rFonts w:eastAsia="Arial" w:cstheme="minorHAnsi"/>
          <w:i/>
          <w:sz w:val="24"/>
          <w:szCs w:val="24"/>
          <w:lang w:val="fr-CH"/>
        </w:rPr>
        <w:t>Appendice</w:t>
      </w:r>
      <w:r w:rsidRPr="001D1509">
        <w:rPr>
          <w:rFonts w:eastAsia="Arial" w:cstheme="minorHAnsi"/>
          <w:i/>
          <w:sz w:val="24"/>
          <w:szCs w:val="24"/>
          <w:lang w:val="fr-CH"/>
        </w:rPr>
        <w:t xml:space="preserve"> A</w:t>
      </w:r>
      <w:r w:rsidRPr="001D1509">
        <w:rPr>
          <w:rFonts w:eastAsia="Arial" w:cstheme="minorHAnsi"/>
          <w:sz w:val="24"/>
          <w:szCs w:val="24"/>
          <w:lang w:val="fr-CH"/>
        </w:rPr>
        <w:t xml:space="preserve"> pendant </w:t>
      </w:r>
      <w:r w:rsidR="007A09D9" w:rsidRPr="001D1509">
        <w:rPr>
          <w:rFonts w:eastAsia="Arial" w:cstheme="minorHAnsi"/>
          <w:sz w:val="24"/>
          <w:szCs w:val="24"/>
          <w:lang w:val="fr-CH"/>
        </w:rPr>
        <w:t>cette</w:t>
      </w:r>
      <w:r w:rsidRPr="001D1509">
        <w:rPr>
          <w:rFonts w:eastAsia="Arial" w:cstheme="minorHAnsi"/>
          <w:sz w:val="24"/>
          <w:szCs w:val="24"/>
          <w:lang w:val="fr-CH"/>
        </w:rPr>
        <w:t xml:space="preserve"> période de neuf ans. Aucune irrégularité n'a été </w:t>
      </w:r>
      <w:r w:rsidRPr="001D1509">
        <w:rPr>
          <w:rFonts w:eastAsia="Arial" w:cstheme="minorHAnsi"/>
          <w:sz w:val="24"/>
          <w:szCs w:val="24"/>
          <w:lang w:val="fr-CH"/>
        </w:rPr>
        <w:lastRenderedPageBreak/>
        <w:t>constatée</w:t>
      </w:r>
      <w:r w:rsidR="007A09D9" w:rsidRPr="001D1509">
        <w:rPr>
          <w:rFonts w:eastAsia="Arial" w:cstheme="minorHAnsi"/>
          <w:sz w:val="24"/>
          <w:szCs w:val="24"/>
          <w:lang w:val="fr-CH"/>
        </w:rPr>
        <w:t>.</w:t>
      </w:r>
      <w:r w:rsidR="007A09D9" w:rsidRPr="001D1509">
        <w:rPr>
          <w:rFonts w:cstheme="minorHAnsi"/>
          <w:sz w:val="24"/>
          <w:szCs w:val="24"/>
          <w:lang w:val="fr-CH"/>
        </w:rPr>
        <w:t xml:space="preserve"> </w:t>
      </w:r>
    </w:p>
    <w:p w:rsidR="00573DC9" w:rsidRPr="001D1509" w:rsidRDefault="007A09D9" w:rsidP="00E938A6">
      <w:pPr>
        <w:pStyle w:val="ListParagraph"/>
        <w:numPr>
          <w:ilvl w:val="0"/>
          <w:numId w:val="1"/>
        </w:numPr>
        <w:ind w:left="360"/>
        <w:rPr>
          <w:rFonts w:eastAsia="Arial" w:cstheme="minorHAnsi"/>
          <w:sz w:val="24"/>
          <w:szCs w:val="24"/>
          <w:lang w:val="fr-CH"/>
        </w:rPr>
      </w:pPr>
      <w:r w:rsidRPr="001D1509">
        <w:rPr>
          <w:rFonts w:eastAsia="Arial" w:cstheme="minorHAnsi"/>
          <w:sz w:val="24"/>
          <w:szCs w:val="24"/>
          <w:lang w:val="fr-CH"/>
        </w:rPr>
        <w:t>Le montant t</w:t>
      </w:r>
      <w:r w:rsidR="00C90AE3" w:rsidRPr="001D1509">
        <w:rPr>
          <w:rFonts w:eastAsia="Arial" w:cstheme="minorHAnsi"/>
          <w:sz w:val="24"/>
          <w:szCs w:val="24"/>
          <w:lang w:val="fr-CH"/>
        </w:rPr>
        <w:t xml:space="preserve">otal </w:t>
      </w:r>
      <w:r w:rsidRPr="001D1509">
        <w:rPr>
          <w:rFonts w:eastAsia="Arial" w:cstheme="minorHAnsi"/>
          <w:sz w:val="24"/>
          <w:szCs w:val="24"/>
          <w:lang w:val="fr-CH"/>
        </w:rPr>
        <w:t xml:space="preserve">du revenu des </w:t>
      </w:r>
      <w:r w:rsidR="00C90AE3" w:rsidRPr="001D1509">
        <w:rPr>
          <w:rFonts w:eastAsia="Arial" w:cstheme="minorHAnsi"/>
          <w:sz w:val="24"/>
          <w:szCs w:val="24"/>
          <w:lang w:val="fr-CH"/>
        </w:rPr>
        <w:t xml:space="preserve">AVC </w:t>
      </w:r>
      <w:r w:rsidRPr="001D1509">
        <w:rPr>
          <w:rFonts w:eastAsia="Arial" w:cstheme="minorHAnsi"/>
          <w:sz w:val="24"/>
          <w:szCs w:val="24"/>
          <w:lang w:val="fr-CH"/>
        </w:rPr>
        <w:t xml:space="preserve">pour la période considérée s’est élevé à </w:t>
      </w:r>
      <w:r w:rsidR="00C90AE3" w:rsidRPr="001D1509">
        <w:rPr>
          <w:rFonts w:eastAsia="Arial" w:cstheme="minorHAnsi"/>
          <w:b/>
          <w:sz w:val="24"/>
          <w:szCs w:val="24"/>
          <w:lang w:val="fr-CH"/>
        </w:rPr>
        <w:t>113</w:t>
      </w:r>
      <w:r w:rsidRPr="001D1509">
        <w:rPr>
          <w:rFonts w:eastAsia="Arial" w:cstheme="minorHAnsi"/>
          <w:b/>
          <w:sz w:val="24"/>
          <w:szCs w:val="24"/>
          <w:lang w:val="fr-CH"/>
        </w:rPr>
        <w:t xml:space="preserve"> </w:t>
      </w:r>
      <w:r w:rsidR="00B47BD4" w:rsidRPr="001D1509">
        <w:rPr>
          <w:rFonts w:eastAsia="Arial" w:cstheme="minorHAnsi"/>
          <w:b/>
          <w:sz w:val="24"/>
          <w:szCs w:val="24"/>
          <w:lang w:val="fr-CH"/>
        </w:rPr>
        <w:t>000</w:t>
      </w:r>
      <w:r w:rsidRPr="001D1509">
        <w:rPr>
          <w:rFonts w:eastAsia="Arial" w:cstheme="minorHAnsi"/>
          <w:b/>
          <w:sz w:val="24"/>
          <w:szCs w:val="24"/>
          <w:lang w:val="fr-CH"/>
        </w:rPr>
        <w:t xml:space="preserve"> CHF</w:t>
      </w:r>
      <w:r w:rsidR="009740F3" w:rsidRPr="001D1509">
        <w:rPr>
          <w:rFonts w:eastAsia="Arial" w:cstheme="minorHAnsi"/>
          <w:b/>
          <w:sz w:val="24"/>
          <w:szCs w:val="24"/>
          <w:lang w:val="fr-CH"/>
        </w:rPr>
        <w:t>.</w:t>
      </w:r>
      <w:r w:rsidR="00EC3145" w:rsidRPr="001D1509">
        <w:rPr>
          <w:rStyle w:val="FootnoteReference"/>
          <w:rFonts w:eastAsia="Arial" w:cstheme="minorHAnsi"/>
          <w:sz w:val="24"/>
          <w:szCs w:val="24"/>
          <w:lang w:val="fr-CH"/>
        </w:rPr>
        <w:footnoteReference w:id="32"/>
      </w:r>
    </w:p>
    <w:p w:rsidR="00573DC9" w:rsidRPr="001D1509" w:rsidRDefault="00573DC9" w:rsidP="00573DC9">
      <w:pPr>
        <w:pStyle w:val="ListParagraph"/>
        <w:rPr>
          <w:rFonts w:ascii="Arial" w:hAnsi="Arial" w:cs="Arial"/>
          <w:sz w:val="24"/>
          <w:szCs w:val="24"/>
          <w:lang w:val="fr-CH"/>
        </w:rPr>
      </w:pPr>
    </w:p>
    <w:p w:rsidR="00184390" w:rsidRPr="001D1509" w:rsidRDefault="00C02917" w:rsidP="00E938A6">
      <w:pPr>
        <w:pStyle w:val="ListParagraph"/>
        <w:numPr>
          <w:ilvl w:val="0"/>
          <w:numId w:val="1"/>
        </w:numPr>
        <w:ind w:left="540" w:hanging="540"/>
        <w:rPr>
          <w:rFonts w:eastAsia="Arial" w:cstheme="minorHAnsi"/>
          <w:sz w:val="24"/>
          <w:szCs w:val="24"/>
          <w:lang w:val="fr-CH"/>
        </w:rPr>
      </w:pPr>
      <w:r w:rsidRPr="001D1509">
        <w:rPr>
          <w:rFonts w:eastAsia="Arial" w:cstheme="minorHAnsi"/>
          <w:sz w:val="24"/>
          <w:szCs w:val="24"/>
          <w:lang w:val="fr-CH"/>
        </w:rPr>
        <w:t xml:space="preserve">Les dépenses du projet WACOWET concernent le solde d'ouverture 2009. Sinon, il n'y a pas eu de dépenses encourues </w:t>
      </w:r>
      <w:r w:rsidR="00E938A6" w:rsidRPr="001D1509">
        <w:rPr>
          <w:rFonts w:eastAsia="Arial" w:cstheme="minorHAnsi"/>
          <w:sz w:val="24"/>
          <w:szCs w:val="24"/>
          <w:lang w:val="fr-CH"/>
        </w:rPr>
        <w:t>au titre des</w:t>
      </w:r>
      <w:r w:rsidRPr="001D1509">
        <w:rPr>
          <w:rFonts w:eastAsia="Arial" w:cstheme="minorHAnsi"/>
          <w:sz w:val="24"/>
          <w:szCs w:val="24"/>
          <w:lang w:val="fr-CH"/>
        </w:rPr>
        <w:t xml:space="preserve"> AVC.</w:t>
      </w:r>
      <w:r w:rsidR="002D311B" w:rsidRPr="001D1509">
        <w:rPr>
          <w:rFonts w:eastAsia="Arial" w:cstheme="minorHAnsi"/>
          <w:sz w:val="24"/>
          <w:szCs w:val="24"/>
          <w:lang w:val="fr-CH"/>
        </w:rPr>
        <w:t xml:space="preserve"> </w:t>
      </w:r>
    </w:p>
    <w:p w:rsidR="00184390" w:rsidRPr="001D1509" w:rsidRDefault="00184390" w:rsidP="00184390">
      <w:pPr>
        <w:pStyle w:val="ListParagraph"/>
        <w:rPr>
          <w:rFonts w:ascii="Arial" w:eastAsia="Arial" w:hAnsi="Arial" w:cs="Arial"/>
          <w:sz w:val="24"/>
          <w:szCs w:val="24"/>
          <w:lang w:val="fr-CH"/>
        </w:rPr>
      </w:pPr>
    </w:p>
    <w:p w:rsidR="002B2E1C" w:rsidRPr="001D1509" w:rsidRDefault="00E938A6" w:rsidP="003300EF">
      <w:pPr>
        <w:pStyle w:val="ListParagraph"/>
        <w:numPr>
          <w:ilvl w:val="0"/>
          <w:numId w:val="1"/>
        </w:numPr>
        <w:spacing w:line="276" w:lineRule="auto"/>
        <w:ind w:left="540" w:hanging="540"/>
        <w:jc w:val="both"/>
        <w:rPr>
          <w:rFonts w:eastAsia="Arial" w:cstheme="minorHAnsi"/>
          <w:sz w:val="24"/>
          <w:szCs w:val="24"/>
          <w:lang w:val="fr-CH"/>
        </w:rPr>
      </w:pPr>
      <w:r w:rsidRPr="001D1509">
        <w:rPr>
          <w:rFonts w:eastAsia="Arial" w:cstheme="minorHAnsi"/>
          <w:sz w:val="24"/>
          <w:szCs w:val="24"/>
          <w:lang w:val="fr-CH"/>
        </w:rPr>
        <w:t>E</w:t>
      </w:r>
      <w:r w:rsidR="00151703" w:rsidRPr="001D1509">
        <w:rPr>
          <w:rFonts w:eastAsia="Arial" w:cstheme="minorHAnsi"/>
          <w:sz w:val="24"/>
          <w:szCs w:val="24"/>
          <w:lang w:val="fr-CH"/>
        </w:rPr>
        <w:t xml:space="preserve">n 2012, </w:t>
      </w:r>
      <w:r w:rsidRPr="001D1509">
        <w:rPr>
          <w:rFonts w:eastAsia="Arial" w:cstheme="minorHAnsi"/>
          <w:sz w:val="24"/>
          <w:szCs w:val="24"/>
          <w:lang w:val="fr-CH"/>
        </w:rPr>
        <w:t>un transfert de</w:t>
      </w:r>
      <w:r w:rsidRPr="001D1509">
        <w:rPr>
          <w:rFonts w:eastAsia="Arial" w:cstheme="minorHAnsi"/>
          <w:b/>
          <w:sz w:val="24"/>
          <w:szCs w:val="24"/>
          <w:lang w:val="fr-CH"/>
        </w:rPr>
        <w:t xml:space="preserve"> 46 000 CHF </w:t>
      </w:r>
      <w:r w:rsidRPr="001D1509">
        <w:rPr>
          <w:rFonts w:eastAsia="Arial" w:cstheme="minorHAnsi"/>
          <w:sz w:val="24"/>
          <w:szCs w:val="24"/>
          <w:lang w:val="fr-CH"/>
        </w:rPr>
        <w:t>a été effectué de WACOWET au budget administratif</w:t>
      </w:r>
      <w:r w:rsidR="00200D16" w:rsidRPr="001D1509">
        <w:rPr>
          <w:rFonts w:eastAsia="Arial" w:cstheme="minorHAnsi"/>
          <w:sz w:val="24"/>
          <w:szCs w:val="24"/>
          <w:lang w:val="fr-CH"/>
        </w:rPr>
        <w:t xml:space="preserve">. </w:t>
      </w:r>
      <w:r w:rsidRPr="001D1509">
        <w:rPr>
          <w:rFonts w:eastAsia="Arial" w:cstheme="minorHAnsi"/>
          <w:sz w:val="24"/>
          <w:szCs w:val="24"/>
          <w:lang w:val="fr-CH"/>
        </w:rPr>
        <w:t xml:space="preserve">Ce virement est mentionné </w:t>
      </w:r>
      <w:r w:rsidR="003300EF" w:rsidRPr="001D1509">
        <w:rPr>
          <w:rFonts w:eastAsia="Arial" w:cstheme="minorHAnsi"/>
          <w:sz w:val="24"/>
          <w:szCs w:val="24"/>
          <w:lang w:val="fr-CH"/>
        </w:rPr>
        <w:t>comme suit lors de la 46</w:t>
      </w:r>
      <w:r w:rsidR="003300EF" w:rsidRPr="001D1509">
        <w:rPr>
          <w:rFonts w:eastAsia="Arial" w:cstheme="minorHAnsi"/>
          <w:sz w:val="24"/>
          <w:szCs w:val="24"/>
          <w:vertAlign w:val="superscript"/>
          <w:lang w:val="fr-CH"/>
        </w:rPr>
        <w:t>e</w:t>
      </w:r>
      <w:r w:rsidR="003300EF" w:rsidRPr="001D1509">
        <w:rPr>
          <w:rFonts w:eastAsia="Arial" w:cstheme="minorHAnsi"/>
          <w:sz w:val="24"/>
          <w:szCs w:val="24"/>
          <w:lang w:val="fr-CH"/>
        </w:rPr>
        <w:t xml:space="preserve"> Réunion du Comité permanent</w:t>
      </w:r>
      <w:r w:rsidR="00C90AE3" w:rsidRPr="001D1509">
        <w:rPr>
          <w:rFonts w:eastAsia="Arial" w:cstheme="minorHAnsi"/>
          <w:sz w:val="24"/>
          <w:szCs w:val="24"/>
          <w:lang w:val="fr-CH"/>
        </w:rPr>
        <w:t xml:space="preserve"> </w:t>
      </w:r>
      <w:r w:rsidR="003300EF" w:rsidRPr="001D1509">
        <w:rPr>
          <w:rFonts w:eastAsia="Arial" w:cstheme="minorHAnsi"/>
          <w:sz w:val="24"/>
          <w:szCs w:val="24"/>
          <w:lang w:val="fr-CH"/>
        </w:rPr>
        <w:t>(</w:t>
      </w:r>
      <w:hyperlink r:id="rId35" w:history="1">
        <w:r w:rsidR="00C90AE3" w:rsidRPr="001D1509">
          <w:rPr>
            <w:rStyle w:val="Hyperlink"/>
            <w:rFonts w:eastAsia="Arial" w:cstheme="minorHAnsi"/>
            <w:sz w:val="24"/>
            <w:szCs w:val="24"/>
            <w:lang w:val="fr-CH"/>
          </w:rPr>
          <w:t>SC46</w:t>
        </w:r>
      </w:hyperlink>
      <w:r w:rsidR="003300EF" w:rsidRPr="001D1509">
        <w:rPr>
          <w:rStyle w:val="Hyperlink"/>
          <w:rFonts w:eastAsia="Arial" w:cstheme="minorHAnsi"/>
          <w:sz w:val="24"/>
          <w:szCs w:val="24"/>
          <w:lang w:val="fr-CH"/>
        </w:rPr>
        <w:t>)</w:t>
      </w:r>
      <w:r w:rsidR="00C90AE3" w:rsidRPr="001D1509">
        <w:rPr>
          <w:rFonts w:eastAsia="Arial" w:cstheme="minorHAnsi"/>
          <w:sz w:val="24"/>
          <w:szCs w:val="24"/>
          <w:lang w:val="fr-CH"/>
        </w:rPr>
        <w:t xml:space="preserve"> </w:t>
      </w:r>
      <w:r w:rsidR="003300EF" w:rsidRPr="001D1509">
        <w:rPr>
          <w:rFonts w:eastAsia="Arial" w:cstheme="minorHAnsi"/>
          <w:sz w:val="24"/>
          <w:szCs w:val="24"/>
          <w:lang w:val="fr-CH"/>
        </w:rPr>
        <w:t>Questions financières et budgétaires</w:t>
      </w:r>
      <w:r w:rsidR="00C90AE3" w:rsidRPr="001D1509">
        <w:rPr>
          <w:rFonts w:eastAsia="Arial" w:cstheme="minorHAnsi"/>
          <w:sz w:val="24"/>
          <w:szCs w:val="24"/>
          <w:lang w:val="fr-CH"/>
        </w:rPr>
        <w:t xml:space="preserve"> 2012/2013</w:t>
      </w:r>
      <w:r w:rsidR="003300EF" w:rsidRPr="001D1509">
        <w:rPr>
          <w:rFonts w:eastAsia="Arial" w:cstheme="minorHAnsi"/>
          <w:sz w:val="24"/>
          <w:szCs w:val="24"/>
          <w:lang w:val="fr-CH"/>
        </w:rPr>
        <w:t> :</w:t>
      </w:r>
    </w:p>
    <w:p w:rsidR="00EE65E9" w:rsidRPr="001D1509" w:rsidRDefault="00EE65E9" w:rsidP="00EE65E9">
      <w:pPr>
        <w:spacing w:line="276" w:lineRule="auto"/>
        <w:jc w:val="both"/>
        <w:rPr>
          <w:rFonts w:eastAsia="Arial" w:cstheme="minorHAnsi"/>
          <w:sz w:val="24"/>
          <w:szCs w:val="24"/>
          <w:lang w:val="fr-CH"/>
        </w:rPr>
      </w:pPr>
    </w:p>
    <w:p w:rsidR="00C90AE3" w:rsidRPr="001D1509" w:rsidRDefault="003300EF" w:rsidP="003300EF">
      <w:pPr>
        <w:ind w:left="360" w:hanging="76"/>
        <w:rPr>
          <w:rFonts w:eastAsia="Arial" w:cstheme="minorHAnsi"/>
          <w:sz w:val="24"/>
          <w:szCs w:val="24"/>
          <w:lang w:val="fr-CH"/>
        </w:rPr>
      </w:pPr>
      <w:r w:rsidRPr="001D1509">
        <w:rPr>
          <w:rFonts w:eastAsia="Arial" w:cstheme="minorHAnsi"/>
          <w:sz w:val="24"/>
          <w:szCs w:val="24"/>
          <w:lang w:val="fr-CH"/>
        </w:rPr>
        <w:t>« Initiatives régionales (ligne C) - les allocations ont été faites comme convenu lors de la 44</w:t>
      </w:r>
      <w:r w:rsidRPr="001D1509">
        <w:rPr>
          <w:rFonts w:eastAsia="Arial" w:cstheme="minorHAnsi"/>
          <w:sz w:val="24"/>
          <w:szCs w:val="24"/>
          <w:vertAlign w:val="superscript"/>
          <w:lang w:val="fr-CH"/>
        </w:rPr>
        <w:t>e</w:t>
      </w:r>
      <w:r w:rsidRPr="001D1509">
        <w:rPr>
          <w:rFonts w:eastAsia="Arial" w:cstheme="minorHAnsi"/>
          <w:sz w:val="24"/>
          <w:szCs w:val="24"/>
          <w:lang w:val="fr-CH"/>
        </w:rPr>
        <w:t xml:space="preserve"> Réunion du Comité permanent (en utilisant le budget administratif et </w:t>
      </w:r>
      <w:r w:rsidRPr="001D1509">
        <w:rPr>
          <w:rFonts w:eastAsia="Arial" w:cstheme="minorHAnsi"/>
          <w:b/>
          <w:sz w:val="24"/>
          <w:szCs w:val="24"/>
          <w:lang w:val="fr-CH"/>
        </w:rPr>
        <w:t>45 000 CHF</w:t>
      </w:r>
      <w:r w:rsidRPr="001D1509">
        <w:rPr>
          <w:rFonts w:eastAsia="Arial" w:cstheme="minorHAnsi"/>
          <w:sz w:val="24"/>
          <w:szCs w:val="24"/>
          <w:lang w:val="fr-CH"/>
        </w:rPr>
        <w:t xml:space="preserve"> de 2009 à 2012, les Contributions volontaires africaines cumulées et 32 000 CHF d'autres allocations non réclamées au titre des initiatives régionales pour la période 2009-2012) ».</w:t>
      </w:r>
    </w:p>
    <w:p w:rsidR="003300EF" w:rsidRPr="001D1509" w:rsidRDefault="003300EF" w:rsidP="00C90AE3">
      <w:pPr>
        <w:ind w:left="284"/>
        <w:rPr>
          <w:rFonts w:ascii="Arial" w:hAnsi="Arial" w:cs="Arial"/>
          <w:sz w:val="24"/>
          <w:szCs w:val="24"/>
          <w:lang w:val="fr-CH"/>
        </w:rPr>
      </w:pPr>
    </w:p>
    <w:p w:rsidR="00C90AE3" w:rsidRPr="001D1509" w:rsidRDefault="003300EF" w:rsidP="003300EF">
      <w:pPr>
        <w:pStyle w:val="ListParagraph"/>
        <w:numPr>
          <w:ilvl w:val="0"/>
          <w:numId w:val="1"/>
        </w:numPr>
        <w:spacing w:line="276" w:lineRule="auto"/>
        <w:ind w:left="540" w:hanging="540"/>
        <w:jc w:val="both"/>
        <w:rPr>
          <w:rFonts w:eastAsia="Arial" w:cstheme="minorHAnsi"/>
          <w:sz w:val="24"/>
          <w:szCs w:val="24"/>
          <w:lang w:val="fr-CH"/>
        </w:rPr>
      </w:pPr>
      <w:r w:rsidRPr="001D1509">
        <w:rPr>
          <w:rFonts w:eastAsia="Arial" w:cstheme="minorHAnsi"/>
          <w:sz w:val="24"/>
          <w:szCs w:val="24"/>
          <w:lang w:val="fr-CH"/>
        </w:rPr>
        <w:t xml:space="preserve">L'examen a permis constater qu'un transfert de </w:t>
      </w:r>
      <w:r w:rsidRPr="001D1509">
        <w:rPr>
          <w:rFonts w:eastAsia="Arial" w:cstheme="minorHAnsi"/>
          <w:b/>
          <w:sz w:val="24"/>
          <w:szCs w:val="24"/>
          <w:lang w:val="fr-CH"/>
        </w:rPr>
        <w:t>10 000 CHF</w:t>
      </w:r>
      <w:r w:rsidRPr="001D1509">
        <w:rPr>
          <w:rFonts w:eastAsia="Arial" w:cstheme="minorHAnsi"/>
          <w:sz w:val="24"/>
          <w:szCs w:val="24"/>
          <w:lang w:val="fr-CH"/>
        </w:rPr>
        <w:t xml:space="preserve"> était une écriture de correction, annulant une provision initialement constituée dans le centre de coûts administratifs et ensuite reversée au projet WACOWET</w:t>
      </w:r>
      <w:r w:rsidR="001C7EBC" w:rsidRPr="001D1509">
        <w:rPr>
          <w:rFonts w:eastAsia="Arial" w:cstheme="minorHAnsi"/>
          <w:sz w:val="24"/>
          <w:szCs w:val="24"/>
          <w:lang w:val="fr-CH"/>
        </w:rPr>
        <w:t>.</w:t>
      </w:r>
    </w:p>
    <w:p w:rsidR="00C90AE3" w:rsidRPr="001D1509" w:rsidRDefault="00C90AE3" w:rsidP="00C90AE3">
      <w:pPr>
        <w:pStyle w:val="ListParagraph"/>
        <w:ind w:left="644"/>
        <w:rPr>
          <w:rFonts w:ascii="Arial" w:hAnsi="Arial" w:cs="Arial"/>
          <w:sz w:val="24"/>
          <w:szCs w:val="24"/>
          <w:lang w:val="fr-CH"/>
        </w:rPr>
      </w:pPr>
    </w:p>
    <w:p w:rsidR="006234BB" w:rsidRPr="001D1509" w:rsidRDefault="00965DC1" w:rsidP="00965DC1">
      <w:pPr>
        <w:pStyle w:val="ListParagraph"/>
        <w:numPr>
          <w:ilvl w:val="0"/>
          <w:numId w:val="1"/>
        </w:numPr>
        <w:spacing w:line="276" w:lineRule="auto"/>
        <w:ind w:left="540" w:hanging="540"/>
        <w:jc w:val="both"/>
        <w:rPr>
          <w:rFonts w:eastAsia="Arial" w:cstheme="minorHAnsi"/>
          <w:sz w:val="24"/>
          <w:szCs w:val="24"/>
          <w:lang w:val="fr-CH"/>
        </w:rPr>
      </w:pPr>
      <w:r w:rsidRPr="001D1509">
        <w:rPr>
          <w:rFonts w:eastAsia="Arial" w:cstheme="minorHAnsi"/>
          <w:sz w:val="24"/>
          <w:szCs w:val="24"/>
          <w:lang w:val="fr-CH"/>
        </w:rPr>
        <w:t xml:space="preserve">Au 31 décembre 2017, l'excédent WACOWET et AVC s'élevait à </w:t>
      </w:r>
      <w:r w:rsidRPr="001D1509">
        <w:rPr>
          <w:rFonts w:eastAsia="Arial" w:cstheme="minorHAnsi"/>
          <w:b/>
          <w:sz w:val="24"/>
          <w:szCs w:val="24"/>
          <w:lang w:val="fr-CH"/>
        </w:rPr>
        <w:t>80 000 CHF</w:t>
      </w:r>
      <w:r w:rsidRPr="001D1509">
        <w:rPr>
          <w:rFonts w:eastAsia="Arial" w:cstheme="minorHAnsi"/>
          <w:sz w:val="24"/>
          <w:szCs w:val="24"/>
          <w:lang w:val="fr-CH"/>
        </w:rPr>
        <w:t xml:space="preserve"> (49 000 CHF + 31 000 CHF).</w:t>
      </w:r>
    </w:p>
    <w:p w:rsidR="006234BB" w:rsidRPr="001D1509" w:rsidRDefault="006234BB" w:rsidP="006234BB">
      <w:pPr>
        <w:pStyle w:val="ListParagraph"/>
        <w:rPr>
          <w:rFonts w:eastAsia="Arial" w:cstheme="minorHAnsi"/>
          <w:sz w:val="24"/>
          <w:szCs w:val="24"/>
          <w:lang w:val="fr-CH"/>
        </w:rPr>
      </w:pPr>
    </w:p>
    <w:p w:rsidR="006234BB" w:rsidRPr="001D1509" w:rsidRDefault="00965DC1" w:rsidP="00965DC1">
      <w:pPr>
        <w:pStyle w:val="ListParagraph"/>
        <w:numPr>
          <w:ilvl w:val="0"/>
          <w:numId w:val="1"/>
        </w:numPr>
        <w:spacing w:line="276" w:lineRule="auto"/>
        <w:ind w:left="540" w:hanging="540"/>
        <w:jc w:val="both"/>
        <w:rPr>
          <w:rFonts w:eastAsia="Arial" w:cstheme="minorHAnsi"/>
          <w:sz w:val="24"/>
          <w:szCs w:val="24"/>
          <w:lang w:val="fr-CH"/>
        </w:rPr>
      </w:pPr>
      <w:r w:rsidRPr="001D1509">
        <w:rPr>
          <w:rFonts w:eastAsia="Arial" w:cstheme="minorHAnsi"/>
          <w:sz w:val="24"/>
          <w:szCs w:val="24"/>
          <w:lang w:val="fr-CH"/>
        </w:rPr>
        <w:t>Pour reconstituer l'excédent de AVC d’un montant de 113 000 CHF, il sera nécessaire soit : i) de transférer 33 000 CHF du budget administratif au projet AVC, soit ii) de transférer 33 000 CHF du compte du projet Admin au projet AVC</w:t>
      </w:r>
      <w:r w:rsidR="00C90AE3" w:rsidRPr="001D1509">
        <w:rPr>
          <w:rFonts w:eastAsia="Arial" w:cstheme="minorHAnsi"/>
          <w:sz w:val="24"/>
          <w:szCs w:val="24"/>
          <w:lang w:val="fr-CH"/>
        </w:rPr>
        <w:t>.</w:t>
      </w:r>
      <w:r w:rsidR="00AC4BEA" w:rsidRPr="001D1509">
        <w:rPr>
          <w:rStyle w:val="FootnoteReference"/>
          <w:rFonts w:eastAsia="Arial" w:cstheme="minorHAnsi"/>
          <w:sz w:val="24"/>
          <w:szCs w:val="24"/>
          <w:lang w:val="fr-CH"/>
        </w:rPr>
        <w:footnoteReference w:id="33"/>
      </w:r>
    </w:p>
    <w:p w:rsidR="006234BB" w:rsidRPr="001D1509" w:rsidRDefault="006234BB" w:rsidP="006234BB">
      <w:pPr>
        <w:pStyle w:val="ListParagraph"/>
        <w:rPr>
          <w:rFonts w:ascii="Arial" w:hAnsi="Arial" w:cs="Arial"/>
          <w:sz w:val="24"/>
          <w:szCs w:val="24"/>
          <w:lang w:val="fr-CH"/>
        </w:rPr>
      </w:pPr>
    </w:p>
    <w:p w:rsidR="00FA4949" w:rsidRPr="001D1509" w:rsidRDefault="00FA4949">
      <w:pPr>
        <w:rPr>
          <w:rFonts w:eastAsiaTheme="minorEastAsia"/>
          <w:b/>
          <w:color w:val="365F91" w:themeColor="accent1" w:themeShade="BF"/>
          <w:sz w:val="24"/>
          <w:szCs w:val="24"/>
          <w:lang w:val="fr-CH"/>
        </w:rPr>
      </w:pPr>
      <w:bookmarkStart w:id="52" w:name="_Toc520651737"/>
    </w:p>
    <w:p w:rsidR="00CA7136" w:rsidRPr="001D1509" w:rsidRDefault="006312FC" w:rsidP="005F1FD2">
      <w:pPr>
        <w:pStyle w:val="Heading2"/>
        <w:numPr>
          <w:ilvl w:val="0"/>
          <w:numId w:val="2"/>
        </w:numPr>
        <w:shd w:val="clear" w:color="auto" w:fill="F2F2F2" w:themeFill="background1" w:themeFillShade="F2"/>
        <w:rPr>
          <w:rFonts w:asciiTheme="minorHAnsi" w:eastAsiaTheme="minorEastAsia" w:hAnsiTheme="minorHAnsi"/>
          <w:color w:val="365F91" w:themeColor="accent1" w:themeShade="BF"/>
          <w:sz w:val="24"/>
          <w:szCs w:val="24"/>
          <w:lang w:val="fr-CH"/>
        </w:rPr>
      </w:pPr>
      <w:bookmarkStart w:id="53" w:name="_Toc523242490"/>
      <w:r w:rsidRPr="001D1509">
        <w:rPr>
          <w:rFonts w:asciiTheme="minorHAnsi" w:eastAsiaTheme="minorEastAsia" w:hAnsiTheme="minorHAnsi"/>
          <w:b/>
          <w:color w:val="365F91" w:themeColor="accent1" w:themeShade="BF"/>
          <w:sz w:val="24"/>
          <w:szCs w:val="24"/>
          <w:lang w:val="fr-CH"/>
        </w:rPr>
        <w:t>M</w:t>
      </w:r>
      <w:r w:rsidR="00591215" w:rsidRPr="001D1509">
        <w:rPr>
          <w:rFonts w:asciiTheme="minorHAnsi" w:eastAsiaTheme="minorEastAsia" w:hAnsiTheme="minorHAnsi"/>
          <w:b/>
          <w:color w:val="365F91" w:themeColor="accent1" w:themeShade="BF"/>
          <w:sz w:val="24"/>
          <w:szCs w:val="24"/>
          <w:lang w:val="fr-CH"/>
        </w:rPr>
        <w:t>issions</w:t>
      </w:r>
      <w:bookmarkEnd w:id="53"/>
      <w:r w:rsidR="00965DC1" w:rsidRPr="001D1509">
        <w:rPr>
          <w:rFonts w:asciiTheme="minorHAnsi" w:eastAsiaTheme="minorEastAsia" w:hAnsiTheme="minorHAnsi"/>
          <w:b/>
          <w:color w:val="365F91" w:themeColor="accent1" w:themeShade="BF"/>
          <w:sz w:val="24"/>
          <w:szCs w:val="24"/>
          <w:lang w:val="fr-CH"/>
        </w:rPr>
        <w:t xml:space="preserve"> consultatives Ramsar</w:t>
      </w:r>
    </w:p>
    <w:bookmarkEnd w:id="52"/>
    <w:p w:rsidR="004D3435" w:rsidRPr="001D1509" w:rsidRDefault="00C91D87" w:rsidP="00CA7136">
      <w:pPr>
        <w:pStyle w:val="Heading2"/>
        <w:shd w:val="clear" w:color="auto" w:fill="F2F2F2" w:themeFill="background1" w:themeFillShade="F2"/>
        <w:ind w:left="420" w:firstLine="0"/>
        <w:rPr>
          <w:rFonts w:asciiTheme="minorHAnsi" w:eastAsiaTheme="minorEastAsia" w:hAnsiTheme="minorHAnsi"/>
          <w:i/>
          <w:color w:val="365F91" w:themeColor="accent1" w:themeShade="BF"/>
          <w:sz w:val="24"/>
          <w:szCs w:val="24"/>
          <w:lang w:val="fr-CH"/>
        </w:rPr>
      </w:pPr>
      <w:r w:rsidRPr="001D1509">
        <w:rPr>
          <w:rFonts w:asciiTheme="minorHAnsi" w:eastAsiaTheme="minorEastAsia" w:hAnsiTheme="minorHAnsi"/>
          <w:i/>
          <w:color w:val="365F91" w:themeColor="accent1" w:themeShade="BF"/>
          <w:sz w:val="24"/>
          <w:szCs w:val="24"/>
          <w:lang w:val="fr-CH"/>
        </w:rPr>
        <w:t>Aucun problème majeur n'a été constaté, cependant les frais de gestion doivent être évalués</w:t>
      </w:r>
    </w:p>
    <w:p w:rsidR="004D3435" w:rsidRPr="001D1509" w:rsidRDefault="004D3435" w:rsidP="004D3435">
      <w:pPr>
        <w:pStyle w:val="ListParagraph"/>
        <w:ind w:left="644"/>
        <w:rPr>
          <w:rFonts w:ascii="Arial" w:hAnsi="Arial" w:cs="Arial"/>
          <w:sz w:val="24"/>
          <w:szCs w:val="24"/>
          <w:lang w:val="fr-CH"/>
        </w:rPr>
      </w:pPr>
    </w:p>
    <w:p w:rsidR="00BA467B" w:rsidRPr="001D1509" w:rsidRDefault="000C3336" w:rsidP="000C3336">
      <w:pPr>
        <w:pStyle w:val="ListParagraph"/>
        <w:numPr>
          <w:ilvl w:val="0"/>
          <w:numId w:val="1"/>
        </w:numPr>
        <w:spacing w:line="276" w:lineRule="auto"/>
        <w:ind w:left="540" w:hanging="540"/>
        <w:jc w:val="both"/>
        <w:rPr>
          <w:rFonts w:eastAsia="Arial" w:cstheme="minorHAnsi"/>
          <w:sz w:val="24"/>
          <w:szCs w:val="24"/>
          <w:lang w:val="fr-CH"/>
        </w:rPr>
      </w:pPr>
      <w:r w:rsidRPr="001D1509">
        <w:rPr>
          <w:rFonts w:eastAsia="Arial" w:cstheme="minorHAnsi"/>
          <w:sz w:val="24"/>
          <w:szCs w:val="24"/>
          <w:lang w:val="fr-CH"/>
        </w:rPr>
        <w:t>Lorsque les caractéristiques écologiques d'un site Ramsar sont menacées, la Partie contractante peut demander une</w:t>
      </w:r>
      <w:r w:rsidRPr="001D1509">
        <w:rPr>
          <w:rStyle w:val="Hyperlink"/>
          <w:rFonts w:eastAsia="Arial" w:cstheme="minorHAnsi"/>
          <w:color w:val="auto"/>
          <w:sz w:val="24"/>
          <w:szCs w:val="24"/>
          <w:u w:val="none"/>
          <w:lang w:val="fr-CH"/>
        </w:rPr>
        <w:t xml:space="preserve"> </w:t>
      </w:r>
      <w:hyperlink r:id="rId36" w:history="1">
        <w:r w:rsidR="00BA467B" w:rsidRPr="001D1509">
          <w:rPr>
            <w:rStyle w:val="Hyperlink"/>
            <w:rFonts w:eastAsia="Arial" w:cstheme="minorHAnsi"/>
            <w:sz w:val="24"/>
            <w:szCs w:val="24"/>
            <w:lang w:val="fr-CH"/>
          </w:rPr>
          <w:t xml:space="preserve"> Mission</w:t>
        </w:r>
      </w:hyperlink>
      <w:r w:rsidRPr="001D1509">
        <w:rPr>
          <w:rStyle w:val="Hyperlink"/>
          <w:rFonts w:eastAsia="Arial" w:cstheme="minorHAnsi"/>
          <w:sz w:val="24"/>
          <w:szCs w:val="24"/>
          <w:lang w:val="fr-CH"/>
        </w:rPr>
        <w:t xml:space="preserve"> consultative Ramsar</w:t>
      </w:r>
      <w:r w:rsidR="00BA467B" w:rsidRPr="001D1509">
        <w:rPr>
          <w:rFonts w:eastAsia="Arial" w:cstheme="minorHAnsi"/>
          <w:sz w:val="24"/>
          <w:szCs w:val="24"/>
          <w:lang w:val="fr-CH"/>
        </w:rPr>
        <w:t xml:space="preserve"> </w:t>
      </w:r>
      <w:r w:rsidRPr="001D1509">
        <w:rPr>
          <w:rFonts w:eastAsia="Arial" w:cstheme="minorHAnsi"/>
          <w:sz w:val="24"/>
          <w:szCs w:val="24"/>
          <w:lang w:val="fr-CH"/>
        </w:rPr>
        <w:t>(MCR). Ce mécanisme a été officiellement adopté en 1990. Il permet aux pays développés ou en développement d’avoir accès à une expertise et à des avis internationaux en cas de problèmes et menaces qui pourraient conduire à une perte de caractéristiques écologiques d’une zone humide</w:t>
      </w:r>
      <w:r w:rsidR="00BA467B" w:rsidRPr="001D1509">
        <w:rPr>
          <w:rFonts w:eastAsia="Arial" w:cstheme="minorHAnsi"/>
          <w:sz w:val="24"/>
          <w:szCs w:val="24"/>
          <w:lang w:val="fr-CH"/>
        </w:rPr>
        <w:t>.</w:t>
      </w:r>
      <w:r w:rsidR="00675B45" w:rsidRPr="001D1509">
        <w:rPr>
          <w:rFonts w:eastAsia="Arial" w:cstheme="minorHAnsi"/>
          <w:sz w:val="24"/>
          <w:szCs w:val="24"/>
          <w:lang w:val="fr-CH"/>
        </w:rPr>
        <w:t xml:space="preserve"> </w:t>
      </w:r>
    </w:p>
    <w:p w:rsidR="002411EF" w:rsidRPr="001D1509" w:rsidRDefault="002411EF" w:rsidP="002411EF">
      <w:pPr>
        <w:pStyle w:val="ListParagraph"/>
        <w:ind w:left="644"/>
        <w:rPr>
          <w:rFonts w:ascii="Arial" w:eastAsia="Arial" w:hAnsi="Arial" w:cs="Arial"/>
          <w:sz w:val="24"/>
          <w:szCs w:val="24"/>
          <w:lang w:val="fr-CH"/>
        </w:rPr>
      </w:pPr>
    </w:p>
    <w:p w:rsidR="00741FF6" w:rsidRPr="001D1509" w:rsidRDefault="000C3336" w:rsidP="000C3336">
      <w:pPr>
        <w:pStyle w:val="ListParagraph"/>
        <w:numPr>
          <w:ilvl w:val="0"/>
          <w:numId w:val="1"/>
        </w:numPr>
        <w:spacing w:line="276" w:lineRule="auto"/>
        <w:ind w:left="630" w:hanging="540"/>
        <w:rPr>
          <w:rFonts w:eastAsia="Arial" w:cs="Arial"/>
          <w:sz w:val="24"/>
          <w:szCs w:val="24"/>
          <w:lang w:val="fr-CH"/>
        </w:rPr>
      </w:pPr>
      <w:r w:rsidRPr="001D1509">
        <w:rPr>
          <w:rFonts w:eastAsia="Arial" w:cs="Arial"/>
          <w:sz w:val="24"/>
          <w:szCs w:val="24"/>
          <w:lang w:val="fr-CH"/>
        </w:rPr>
        <w:t>Les comptes non administratifs des MCR sont classés dans la catégorie « Sites inscrits » dans l'</w:t>
      </w:r>
      <w:r w:rsidRPr="001D1509">
        <w:rPr>
          <w:rFonts w:eastAsia="Arial" w:cs="Arial"/>
          <w:i/>
          <w:sz w:val="24"/>
          <w:szCs w:val="24"/>
          <w:lang w:val="fr-CH"/>
        </w:rPr>
        <w:t>Appendice A</w:t>
      </w:r>
      <w:r w:rsidRPr="001D1509">
        <w:rPr>
          <w:rFonts w:eastAsia="Arial" w:cs="Arial"/>
          <w:sz w:val="24"/>
          <w:szCs w:val="24"/>
          <w:lang w:val="fr-CH"/>
        </w:rPr>
        <w:t>, et les transactions sont enregistrées dans les comptes 7002 et R100110.</w:t>
      </w:r>
    </w:p>
    <w:p w:rsidR="00954A7B" w:rsidRPr="001D1509" w:rsidRDefault="00954A7B" w:rsidP="00954A7B">
      <w:pPr>
        <w:pStyle w:val="ListParagraph"/>
        <w:rPr>
          <w:rFonts w:eastAsia="Arial" w:cs="Arial"/>
          <w:sz w:val="24"/>
          <w:szCs w:val="24"/>
          <w:lang w:val="fr-CH"/>
        </w:rPr>
      </w:pPr>
    </w:p>
    <w:p w:rsidR="005D5772" w:rsidRPr="001D1509" w:rsidRDefault="005D5772" w:rsidP="005D5772">
      <w:pPr>
        <w:pStyle w:val="ListParagraph"/>
        <w:numPr>
          <w:ilvl w:val="0"/>
          <w:numId w:val="1"/>
        </w:numPr>
        <w:spacing w:line="276" w:lineRule="auto"/>
        <w:ind w:left="540" w:hanging="540"/>
        <w:jc w:val="both"/>
        <w:rPr>
          <w:rFonts w:eastAsiaTheme="minorEastAsia"/>
          <w:sz w:val="24"/>
          <w:szCs w:val="24"/>
          <w:lang w:val="fr-CH"/>
        </w:rPr>
      </w:pPr>
      <w:r w:rsidRPr="001D1509">
        <w:rPr>
          <w:rFonts w:eastAsia="Arial" w:cstheme="minorHAnsi"/>
          <w:sz w:val="24"/>
          <w:szCs w:val="24"/>
          <w:lang w:val="fr-CH"/>
        </w:rPr>
        <w:t xml:space="preserve">Les solde d'ouverture, les revenus, les dépenses, les transferts entre projets, les frais croisés et les solde de clôture ont été examinés et comparés à partir des données des grands livres SUN et NAV </w:t>
      </w:r>
      <w:r w:rsidRPr="001D1509">
        <w:rPr>
          <w:rFonts w:eastAsia="Arial" w:cstheme="minorHAnsi"/>
          <w:sz w:val="24"/>
          <w:szCs w:val="24"/>
          <w:lang w:val="fr-CH"/>
        </w:rPr>
        <w:lastRenderedPageBreak/>
        <w:t>pour la période 2008 à 2013 et 2014 à 2017, respectivement, avec l’</w:t>
      </w:r>
      <w:r w:rsidR="00954A7B" w:rsidRPr="001D1509">
        <w:rPr>
          <w:rFonts w:eastAsia="Arial" w:cstheme="minorHAnsi"/>
          <w:i/>
          <w:sz w:val="24"/>
          <w:szCs w:val="24"/>
          <w:lang w:val="fr-CH"/>
        </w:rPr>
        <w:t>Appendi</w:t>
      </w:r>
      <w:r w:rsidRPr="001D1509">
        <w:rPr>
          <w:rFonts w:eastAsia="Arial" w:cstheme="minorHAnsi"/>
          <w:i/>
          <w:sz w:val="24"/>
          <w:szCs w:val="24"/>
          <w:lang w:val="fr-CH"/>
        </w:rPr>
        <w:t>ce</w:t>
      </w:r>
      <w:r w:rsidR="00954A7B" w:rsidRPr="001D1509">
        <w:rPr>
          <w:rFonts w:eastAsia="Arial" w:cstheme="minorHAnsi"/>
          <w:i/>
          <w:sz w:val="24"/>
          <w:szCs w:val="24"/>
          <w:lang w:val="fr-CH"/>
        </w:rPr>
        <w:t xml:space="preserve"> A</w:t>
      </w:r>
      <w:r w:rsidR="00954A7B" w:rsidRPr="001D1509">
        <w:rPr>
          <w:rFonts w:eastAsia="Arial" w:cstheme="minorHAnsi"/>
          <w:sz w:val="24"/>
          <w:szCs w:val="24"/>
          <w:lang w:val="fr-CH"/>
        </w:rPr>
        <w:t>.</w:t>
      </w:r>
      <w:r w:rsidRPr="001D1509">
        <w:rPr>
          <w:rFonts w:ascii="Arial" w:eastAsia="Arial" w:hAnsi="Arial" w:cs="Arial"/>
          <w:sz w:val="24"/>
          <w:szCs w:val="24"/>
          <w:lang w:val="fr-CH"/>
        </w:rPr>
        <w:t xml:space="preserve"> </w:t>
      </w:r>
    </w:p>
    <w:p w:rsidR="005D5772" w:rsidRPr="001D1509" w:rsidRDefault="005D5772" w:rsidP="005D5772">
      <w:pPr>
        <w:pStyle w:val="ListParagraph"/>
        <w:rPr>
          <w:rFonts w:ascii="Arial" w:eastAsia="Arial" w:hAnsi="Arial" w:cs="Arial"/>
          <w:sz w:val="24"/>
          <w:szCs w:val="24"/>
          <w:lang w:val="fr-CH"/>
        </w:rPr>
      </w:pPr>
    </w:p>
    <w:p w:rsidR="00CC1424" w:rsidRPr="001D1509" w:rsidRDefault="00CC1424" w:rsidP="00FA7C49">
      <w:pPr>
        <w:spacing w:line="276" w:lineRule="auto"/>
        <w:ind w:left="540"/>
        <w:jc w:val="both"/>
        <w:rPr>
          <w:rFonts w:eastAsiaTheme="minorEastAsia"/>
          <w:sz w:val="24"/>
          <w:szCs w:val="24"/>
          <w:lang w:val="fr-CH"/>
        </w:rPr>
      </w:pPr>
      <w:r w:rsidRPr="001D1509">
        <w:rPr>
          <w:rFonts w:eastAsiaTheme="minorEastAsia"/>
          <w:sz w:val="24"/>
          <w:szCs w:val="24"/>
          <w:lang w:val="fr-CH"/>
        </w:rPr>
        <w:t>Table</w:t>
      </w:r>
      <w:r w:rsidR="009007FA" w:rsidRPr="001D1509">
        <w:rPr>
          <w:rFonts w:eastAsiaTheme="minorEastAsia"/>
          <w:sz w:val="24"/>
          <w:szCs w:val="24"/>
          <w:lang w:val="fr-CH"/>
        </w:rPr>
        <w:t>au</w:t>
      </w:r>
      <w:r w:rsidRPr="001D1509">
        <w:rPr>
          <w:rFonts w:eastAsiaTheme="minorEastAsia"/>
          <w:sz w:val="24"/>
          <w:szCs w:val="24"/>
          <w:lang w:val="fr-CH"/>
        </w:rPr>
        <w:t xml:space="preserve"> </w:t>
      </w:r>
      <w:r w:rsidR="00675B45" w:rsidRPr="001D1509">
        <w:rPr>
          <w:rFonts w:eastAsiaTheme="minorEastAsia"/>
          <w:sz w:val="24"/>
          <w:szCs w:val="24"/>
          <w:lang w:val="fr-CH"/>
        </w:rPr>
        <w:t>1</w:t>
      </w:r>
      <w:r w:rsidR="002C31BE" w:rsidRPr="001D1509">
        <w:rPr>
          <w:rFonts w:eastAsiaTheme="minorEastAsia"/>
          <w:sz w:val="24"/>
          <w:szCs w:val="24"/>
          <w:lang w:val="fr-CH"/>
        </w:rPr>
        <w:t>5</w:t>
      </w:r>
      <w:r w:rsidRPr="001D1509">
        <w:rPr>
          <w:rFonts w:eastAsiaTheme="minorEastAsia"/>
          <w:sz w:val="24"/>
          <w:szCs w:val="24"/>
          <w:lang w:val="fr-CH"/>
        </w:rPr>
        <w:t xml:space="preserve"> </w:t>
      </w:r>
      <w:r w:rsidR="00571F21" w:rsidRPr="001D1509">
        <w:rPr>
          <w:rFonts w:eastAsiaTheme="minorEastAsia"/>
          <w:sz w:val="24"/>
          <w:szCs w:val="24"/>
          <w:lang w:val="fr-CH"/>
        </w:rPr>
        <w:t>Missions</w:t>
      </w:r>
      <w:r w:rsidR="005D5772" w:rsidRPr="001D1509">
        <w:rPr>
          <w:rFonts w:eastAsiaTheme="minorEastAsia"/>
          <w:sz w:val="24"/>
          <w:szCs w:val="24"/>
          <w:lang w:val="fr-CH"/>
        </w:rPr>
        <w:t xml:space="preserve"> consultatives Ramsar</w:t>
      </w:r>
      <w:r w:rsidR="00571F21" w:rsidRPr="001D1509">
        <w:rPr>
          <w:rFonts w:eastAsiaTheme="minorEastAsia"/>
          <w:sz w:val="24"/>
          <w:szCs w:val="24"/>
          <w:lang w:val="fr-CH"/>
        </w:rPr>
        <w:t xml:space="preserve">, </w:t>
      </w:r>
      <w:r w:rsidR="00FA7C49" w:rsidRPr="001D1509">
        <w:rPr>
          <w:rFonts w:eastAsiaTheme="minorEastAsia"/>
          <w:sz w:val="24"/>
          <w:szCs w:val="24"/>
          <w:lang w:val="fr-CH"/>
        </w:rPr>
        <w:t>détails des comptes de résultat, 2008 – 2017 (en milliers de CHF)</w:t>
      </w:r>
    </w:p>
    <w:tbl>
      <w:tblPr>
        <w:tblStyle w:val="GridTable4-Accent11"/>
        <w:tblW w:w="9926" w:type="dxa"/>
        <w:tblInd w:w="279" w:type="dxa"/>
        <w:tblLook w:val="04A0" w:firstRow="1" w:lastRow="0" w:firstColumn="1" w:lastColumn="0" w:noHBand="0" w:noVBand="1"/>
      </w:tblPr>
      <w:tblGrid>
        <w:gridCol w:w="2054"/>
        <w:gridCol w:w="715"/>
        <w:gridCol w:w="715"/>
        <w:gridCol w:w="716"/>
        <w:gridCol w:w="716"/>
        <w:gridCol w:w="716"/>
        <w:gridCol w:w="716"/>
        <w:gridCol w:w="716"/>
        <w:gridCol w:w="716"/>
        <w:gridCol w:w="716"/>
        <w:gridCol w:w="703"/>
        <w:gridCol w:w="727"/>
      </w:tblGrid>
      <w:tr w:rsidR="001B71A8" w:rsidRPr="001D1509" w:rsidTr="00B32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1B71A8" w:rsidRPr="001D1509" w:rsidRDefault="00FA7C49" w:rsidP="009A3424">
            <w:pPr>
              <w:pStyle w:val="ListParagraph"/>
              <w:spacing w:before="60" w:after="60" w:line="276" w:lineRule="auto"/>
              <w:jc w:val="both"/>
              <w:rPr>
                <w:rFonts w:eastAsiaTheme="minorEastAsia"/>
                <w:b w:val="0"/>
                <w:sz w:val="24"/>
                <w:szCs w:val="24"/>
                <w:lang w:val="fr-CH"/>
              </w:rPr>
            </w:pPr>
            <w:r w:rsidRPr="001D1509">
              <w:rPr>
                <w:rFonts w:eastAsiaTheme="minorEastAsia"/>
                <w:b w:val="0"/>
                <w:sz w:val="24"/>
                <w:szCs w:val="24"/>
                <w:lang w:val="fr-CH"/>
              </w:rPr>
              <w:t>Comptes</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2008</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2009</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2010</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2011</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2012</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2013</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2014</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2015</w:t>
            </w:r>
          </w:p>
        </w:tc>
        <w:tc>
          <w:tcPr>
            <w:tcW w:w="717"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2016</w:t>
            </w:r>
          </w:p>
        </w:tc>
        <w:tc>
          <w:tcPr>
            <w:tcW w:w="663"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2017</w:t>
            </w:r>
          </w:p>
        </w:tc>
        <w:tc>
          <w:tcPr>
            <w:tcW w:w="684" w:type="dxa"/>
          </w:tcPr>
          <w:p w:rsidR="001B71A8" w:rsidRPr="001D1509" w:rsidRDefault="001B71A8" w:rsidP="009A3424">
            <w:pPr>
              <w:pStyle w:val="ListParagraph"/>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b w:val="0"/>
                <w:sz w:val="24"/>
                <w:szCs w:val="24"/>
                <w:lang w:val="fr-CH"/>
              </w:rPr>
            </w:pPr>
            <w:r w:rsidRPr="001D1509">
              <w:rPr>
                <w:rFonts w:eastAsiaTheme="minorEastAsia"/>
                <w:b w:val="0"/>
                <w:sz w:val="24"/>
                <w:szCs w:val="24"/>
                <w:lang w:val="fr-CH"/>
              </w:rPr>
              <w:t>Total</w:t>
            </w:r>
          </w:p>
        </w:tc>
      </w:tr>
      <w:tr w:rsidR="001B71A8" w:rsidRPr="001D1509"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rsidR="001B71A8" w:rsidRPr="001D1509" w:rsidRDefault="00C7089D" w:rsidP="001B71A8">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d’ouverture</w:t>
            </w:r>
          </w:p>
        </w:tc>
        <w:tc>
          <w:tcPr>
            <w:tcW w:w="717"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26</w:t>
            </w:r>
          </w:p>
        </w:tc>
        <w:tc>
          <w:tcPr>
            <w:tcW w:w="717" w:type="dxa"/>
            <w:shd w:val="clear" w:color="auto" w:fill="auto"/>
          </w:tcPr>
          <w:p w:rsidR="001B71A8" w:rsidRPr="001D150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w:t>
            </w:r>
          </w:p>
        </w:tc>
        <w:tc>
          <w:tcPr>
            <w:tcW w:w="717" w:type="dxa"/>
            <w:shd w:val="clear" w:color="auto" w:fill="auto"/>
          </w:tcPr>
          <w:p w:rsidR="001B71A8" w:rsidRPr="001D150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28</w:t>
            </w:r>
          </w:p>
        </w:tc>
        <w:tc>
          <w:tcPr>
            <w:tcW w:w="717" w:type="dxa"/>
            <w:shd w:val="clear" w:color="auto" w:fill="auto"/>
          </w:tcPr>
          <w:p w:rsidR="001B71A8" w:rsidRPr="001D150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15</w:t>
            </w:r>
          </w:p>
        </w:tc>
        <w:tc>
          <w:tcPr>
            <w:tcW w:w="717" w:type="dxa"/>
            <w:shd w:val="clear" w:color="auto" w:fill="auto"/>
          </w:tcPr>
          <w:p w:rsidR="001B71A8" w:rsidRPr="001D1509" w:rsidRDefault="005E36A5" w:rsidP="005E36A5">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7</w:t>
            </w:r>
          </w:p>
        </w:tc>
        <w:tc>
          <w:tcPr>
            <w:tcW w:w="717" w:type="dxa"/>
            <w:shd w:val="clear" w:color="auto" w:fill="auto"/>
          </w:tcPr>
          <w:p w:rsidR="001B71A8" w:rsidRPr="001D1509"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35</w:t>
            </w:r>
          </w:p>
        </w:tc>
        <w:tc>
          <w:tcPr>
            <w:tcW w:w="717" w:type="dxa"/>
            <w:shd w:val="clear" w:color="auto" w:fill="auto"/>
          </w:tcPr>
          <w:p w:rsidR="001B71A8" w:rsidRPr="001D150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85</w:t>
            </w:r>
          </w:p>
        </w:tc>
        <w:tc>
          <w:tcPr>
            <w:tcW w:w="717" w:type="dxa"/>
            <w:shd w:val="clear" w:color="auto" w:fill="auto"/>
          </w:tcPr>
          <w:p w:rsidR="001B71A8" w:rsidRPr="001D150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41</w:t>
            </w:r>
          </w:p>
        </w:tc>
        <w:tc>
          <w:tcPr>
            <w:tcW w:w="717" w:type="dxa"/>
            <w:shd w:val="clear" w:color="auto" w:fill="auto"/>
          </w:tcPr>
          <w:p w:rsidR="001B71A8" w:rsidRPr="001D150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60</w:t>
            </w:r>
          </w:p>
        </w:tc>
        <w:tc>
          <w:tcPr>
            <w:tcW w:w="663" w:type="dxa"/>
            <w:shd w:val="clear" w:color="auto" w:fill="auto"/>
          </w:tcPr>
          <w:p w:rsidR="001B71A8" w:rsidRPr="001D150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90</w:t>
            </w:r>
          </w:p>
        </w:tc>
        <w:tc>
          <w:tcPr>
            <w:tcW w:w="684"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p>
        </w:tc>
      </w:tr>
      <w:tr w:rsidR="001B71A8" w:rsidRPr="001D1509" w:rsidTr="002C31BE">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rsidR="001B71A8" w:rsidRPr="001D1509" w:rsidRDefault="00FA7C49" w:rsidP="001B71A8">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Revenu</w:t>
            </w:r>
          </w:p>
        </w:tc>
        <w:tc>
          <w:tcPr>
            <w:tcW w:w="717" w:type="dxa"/>
            <w:shd w:val="clear" w:color="auto" w:fill="auto"/>
          </w:tcPr>
          <w:p w:rsidR="001B71A8" w:rsidRPr="001D150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w:t>
            </w:r>
          </w:p>
        </w:tc>
        <w:tc>
          <w:tcPr>
            <w:tcW w:w="717" w:type="dxa"/>
            <w:shd w:val="clear" w:color="auto" w:fill="auto"/>
          </w:tcPr>
          <w:p w:rsidR="001B71A8" w:rsidRPr="001D1509"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17</w:t>
            </w:r>
          </w:p>
        </w:tc>
        <w:tc>
          <w:tcPr>
            <w:tcW w:w="717" w:type="dxa"/>
            <w:shd w:val="clear" w:color="auto" w:fill="auto"/>
          </w:tcPr>
          <w:p w:rsidR="001B71A8" w:rsidRPr="001D1509"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1B71A8" w:rsidRPr="001D1509"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1B71A8" w:rsidRPr="001D1509" w:rsidRDefault="005E36A5"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32</w:t>
            </w:r>
          </w:p>
        </w:tc>
        <w:tc>
          <w:tcPr>
            <w:tcW w:w="717" w:type="dxa"/>
            <w:shd w:val="clear" w:color="auto" w:fill="auto"/>
          </w:tcPr>
          <w:p w:rsidR="001B71A8" w:rsidRPr="001D1509" w:rsidRDefault="00135F0F"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717" w:type="dxa"/>
            <w:shd w:val="clear" w:color="auto" w:fill="F2DBDB" w:themeFill="accent2" w:themeFillTint="33"/>
          </w:tcPr>
          <w:p w:rsidR="001B71A8" w:rsidRPr="001D1509" w:rsidRDefault="007D6B72"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(24)</w:t>
            </w:r>
          </w:p>
        </w:tc>
        <w:tc>
          <w:tcPr>
            <w:tcW w:w="717" w:type="dxa"/>
            <w:shd w:val="clear" w:color="auto" w:fill="auto"/>
          </w:tcPr>
          <w:p w:rsidR="001B71A8" w:rsidRPr="001D1509" w:rsidRDefault="007D6B72"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4"/>
                <w:szCs w:val="24"/>
                <w:lang w:val="fr-CH"/>
              </w:rPr>
            </w:pPr>
            <w:r w:rsidRPr="001D1509">
              <w:rPr>
                <w:rFonts w:cstheme="minorHAnsi"/>
                <w:sz w:val="24"/>
                <w:szCs w:val="24"/>
                <w:lang w:val="fr-CH"/>
              </w:rPr>
              <w:t>0</w:t>
            </w:r>
          </w:p>
        </w:tc>
        <w:tc>
          <w:tcPr>
            <w:tcW w:w="717" w:type="dxa"/>
            <w:shd w:val="clear" w:color="auto" w:fill="auto"/>
          </w:tcPr>
          <w:p w:rsidR="001B71A8" w:rsidRPr="001D150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47</w:t>
            </w:r>
          </w:p>
        </w:tc>
        <w:tc>
          <w:tcPr>
            <w:tcW w:w="663" w:type="dxa"/>
            <w:shd w:val="clear" w:color="auto" w:fill="auto"/>
          </w:tcPr>
          <w:p w:rsidR="001B71A8" w:rsidRPr="001D150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81</w:t>
            </w:r>
          </w:p>
        </w:tc>
        <w:tc>
          <w:tcPr>
            <w:tcW w:w="684" w:type="dxa"/>
            <w:shd w:val="clear" w:color="auto" w:fill="auto"/>
          </w:tcPr>
          <w:p w:rsidR="001B71A8" w:rsidRPr="001D150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162</w:t>
            </w:r>
          </w:p>
        </w:tc>
      </w:tr>
      <w:tr w:rsidR="001B71A8" w:rsidRPr="001D1509"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rsidR="001B71A8" w:rsidRPr="001D1509" w:rsidRDefault="00FA7C49" w:rsidP="001B71A8">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Dépenses</w:t>
            </w:r>
          </w:p>
        </w:tc>
        <w:tc>
          <w:tcPr>
            <w:tcW w:w="717"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(29)</w:t>
            </w:r>
          </w:p>
        </w:tc>
        <w:tc>
          <w:tcPr>
            <w:tcW w:w="717"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9969D9" w:rsidRPr="001D1509">
              <w:rPr>
                <w:rFonts w:eastAsiaTheme="minorEastAsia"/>
                <w:sz w:val="24"/>
                <w:szCs w:val="24"/>
                <w:lang w:val="fr-CH"/>
              </w:rPr>
              <w:t>4</w:t>
            </w:r>
            <w:r w:rsidRPr="001D1509">
              <w:rPr>
                <w:rFonts w:eastAsiaTheme="minorEastAsia"/>
                <w:sz w:val="24"/>
                <w:szCs w:val="24"/>
                <w:lang w:val="fr-CH"/>
              </w:rPr>
              <w:t>)</w:t>
            </w:r>
          </w:p>
        </w:tc>
        <w:tc>
          <w:tcPr>
            <w:tcW w:w="717" w:type="dxa"/>
            <w:shd w:val="clear" w:color="auto" w:fill="auto"/>
          </w:tcPr>
          <w:p w:rsidR="001B71A8" w:rsidRPr="001D150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(13)</w:t>
            </w:r>
          </w:p>
        </w:tc>
        <w:tc>
          <w:tcPr>
            <w:tcW w:w="717" w:type="dxa"/>
            <w:shd w:val="clear" w:color="auto" w:fill="auto"/>
          </w:tcPr>
          <w:p w:rsidR="001B71A8" w:rsidRPr="001D1509"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(9)</w:t>
            </w:r>
          </w:p>
        </w:tc>
        <w:tc>
          <w:tcPr>
            <w:tcW w:w="717"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B32F43" w:rsidRPr="001D1509">
              <w:rPr>
                <w:rFonts w:eastAsiaTheme="minorEastAsia"/>
                <w:sz w:val="24"/>
                <w:szCs w:val="24"/>
                <w:lang w:val="fr-CH"/>
              </w:rPr>
              <w:t>4</w:t>
            </w:r>
            <w:r w:rsidRPr="001D1509">
              <w:rPr>
                <w:rFonts w:eastAsiaTheme="minorEastAsia"/>
                <w:sz w:val="24"/>
                <w:szCs w:val="24"/>
                <w:lang w:val="fr-CH"/>
              </w:rPr>
              <w:t>)</w:t>
            </w:r>
          </w:p>
        </w:tc>
        <w:tc>
          <w:tcPr>
            <w:tcW w:w="717"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1B71A8" w:rsidRPr="001D150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(19)</w:t>
            </w:r>
          </w:p>
        </w:tc>
        <w:tc>
          <w:tcPr>
            <w:tcW w:w="717" w:type="dxa"/>
            <w:shd w:val="clear" w:color="auto" w:fill="auto"/>
          </w:tcPr>
          <w:p w:rsidR="001B71A8" w:rsidRPr="001D150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(6)</w:t>
            </w:r>
          </w:p>
        </w:tc>
        <w:tc>
          <w:tcPr>
            <w:tcW w:w="717" w:type="dxa"/>
            <w:shd w:val="clear" w:color="auto" w:fill="auto"/>
          </w:tcPr>
          <w:p w:rsidR="001B71A8" w:rsidRPr="001D150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(18)</w:t>
            </w:r>
          </w:p>
        </w:tc>
        <w:tc>
          <w:tcPr>
            <w:tcW w:w="663" w:type="dxa"/>
            <w:shd w:val="clear" w:color="auto" w:fill="auto"/>
          </w:tcPr>
          <w:p w:rsidR="001B71A8" w:rsidRPr="001D150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4"/>
                <w:szCs w:val="24"/>
                <w:lang w:val="fr-CH"/>
              </w:rPr>
            </w:pPr>
            <w:r w:rsidRPr="001D1509">
              <w:rPr>
                <w:rFonts w:cstheme="minorHAnsi"/>
                <w:sz w:val="24"/>
                <w:szCs w:val="24"/>
                <w:lang w:val="fr-CH"/>
              </w:rPr>
              <w:t>(73)</w:t>
            </w:r>
          </w:p>
        </w:tc>
        <w:tc>
          <w:tcPr>
            <w:tcW w:w="684" w:type="dxa"/>
            <w:shd w:val="clear" w:color="auto" w:fill="auto"/>
          </w:tcPr>
          <w:p w:rsidR="001B71A8" w:rsidRPr="001D1509" w:rsidRDefault="001B71A8" w:rsidP="00B10163">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w:t>
            </w:r>
            <w:r w:rsidR="00D453D0" w:rsidRPr="001D1509">
              <w:rPr>
                <w:rFonts w:eastAsiaTheme="minorEastAsia"/>
                <w:sz w:val="24"/>
                <w:szCs w:val="24"/>
                <w:lang w:val="fr-CH"/>
              </w:rPr>
              <w:t>174</w:t>
            </w:r>
            <w:r w:rsidRPr="001D1509">
              <w:rPr>
                <w:rFonts w:eastAsiaTheme="minorEastAsia"/>
                <w:sz w:val="24"/>
                <w:szCs w:val="24"/>
                <w:lang w:val="fr-CH"/>
              </w:rPr>
              <w:t>)</w:t>
            </w:r>
          </w:p>
        </w:tc>
      </w:tr>
      <w:tr w:rsidR="001B71A8" w:rsidRPr="001D1509" w:rsidTr="00FA4949">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rsidR="001B71A8" w:rsidRPr="001D1509" w:rsidRDefault="001B71A8" w:rsidP="00675B45">
            <w:pPr>
              <w:pStyle w:val="ListParagraph"/>
              <w:spacing w:line="276" w:lineRule="auto"/>
              <w:rPr>
                <w:rFonts w:eastAsiaTheme="minorEastAsia"/>
                <w:b w:val="0"/>
                <w:sz w:val="24"/>
                <w:szCs w:val="24"/>
                <w:lang w:val="fr-CH"/>
              </w:rPr>
            </w:pPr>
            <w:r w:rsidRPr="001D1509">
              <w:rPr>
                <w:rFonts w:eastAsiaTheme="minorEastAsia"/>
                <w:b w:val="0"/>
                <w:sz w:val="24"/>
                <w:szCs w:val="24"/>
                <w:lang w:val="fr-CH"/>
              </w:rPr>
              <w:t>Transfer</w:t>
            </w:r>
            <w:r w:rsidR="00FA7C49" w:rsidRPr="001D1509">
              <w:rPr>
                <w:rFonts w:eastAsiaTheme="minorEastAsia"/>
                <w:b w:val="0"/>
                <w:sz w:val="24"/>
                <w:szCs w:val="24"/>
                <w:lang w:val="fr-CH"/>
              </w:rPr>
              <w:t>t</w:t>
            </w:r>
            <w:r w:rsidR="00675B45" w:rsidRPr="001D1509">
              <w:rPr>
                <w:rFonts w:eastAsiaTheme="minorEastAsia"/>
                <w:b w:val="0"/>
                <w:sz w:val="24"/>
                <w:szCs w:val="24"/>
                <w:lang w:val="fr-CH"/>
              </w:rPr>
              <w:t>s</w:t>
            </w:r>
            <w:r w:rsidR="00FA7C49" w:rsidRPr="001D1509">
              <w:rPr>
                <w:rFonts w:eastAsiaTheme="minorEastAsia"/>
                <w:b w:val="0"/>
                <w:sz w:val="24"/>
                <w:szCs w:val="24"/>
                <w:lang w:val="fr-CH"/>
              </w:rPr>
              <w:t xml:space="preserve"> entre projets</w:t>
            </w:r>
            <w:r w:rsidRPr="001D1509">
              <w:rPr>
                <w:rFonts w:eastAsiaTheme="minorEastAsia"/>
                <w:b w:val="0"/>
                <w:sz w:val="24"/>
                <w:szCs w:val="24"/>
                <w:lang w:val="fr-CH"/>
              </w:rPr>
              <w:t xml:space="preserve"> / </w:t>
            </w:r>
            <w:r w:rsidR="00FA7C49" w:rsidRPr="001D1509">
              <w:rPr>
                <w:rFonts w:eastAsiaTheme="minorEastAsia"/>
                <w:b w:val="0"/>
                <w:sz w:val="24"/>
                <w:szCs w:val="24"/>
                <w:lang w:val="fr-CH"/>
              </w:rPr>
              <w:t>frais croisés</w:t>
            </w:r>
          </w:p>
        </w:tc>
        <w:tc>
          <w:tcPr>
            <w:tcW w:w="717" w:type="dxa"/>
            <w:shd w:val="clear" w:color="auto" w:fill="auto"/>
          </w:tcPr>
          <w:p w:rsidR="001B71A8" w:rsidRPr="001D150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1B71A8" w:rsidRPr="001D1509" w:rsidRDefault="009969D9"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1</w:t>
            </w:r>
            <w:r w:rsidR="001B71A8" w:rsidRPr="001D1509">
              <w:rPr>
                <w:rFonts w:eastAsiaTheme="minorEastAsia"/>
                <w:sz w:val="24"/>
                <w:szCs w:val="24"/>
                <w:lang w:val="fr-CH"/>
              </w:rPr>
              <w:t>0</w:t>
            </w:r>
          </w:p>
        </w:tc>
        <w:tc>
          <w:tcPr>
            <w:tcW w:w="717" w:type="dxa"/>
            <w:shd w:val="clear" w:color="auto" w:fill="auto"/>
          </w:tcPr>
          <w:p w:rsidR="001B71A8" w:rsidRPr="001D150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1B71A8" w:rsidRPr="001D150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1B71A8" w:rsidRPr="001D1509" w:rsidRDefault="005E36A5"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1B71A8" w:rsidRPr="001D1509" w:rsidRDefault="00135F0F"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5</w:t>
            </w:r>
            <w:r w:rsidR="001B71A8" w:rsidRPr="001D1509">
              <w:rPr>
                <w:rFonts w:eastAsiaTheme="minorEastAsia"/>
                <w:sz w:val="24"/>
                <w:szCs w:val="24"/>
                <w:lang w:val="fr-CH"/>
              </w:rPr>
              <w:t>0</w:t>
            </w:r>
          </w:p>
        </w:tc>
        <w:tc>
          <w:tcPr>
            <w:tcW w:w="717" w:type="dxa"/>
            <w:shd w:val="clear" w:color="auto" w:fill="auto"/>
          </w:tcPr>
          <w:p w:rsidR="001B71A8" w:rsidRPr="001D150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717" w:type="dxa"/>
            <w:shd w:val="clear" w:color="auto" w:fill="auto"/>
          </w:tcPr>
          <w:p w:rsidR="001B71A8" w:rsidRPr="001D150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25</w:t>
            </w:r>
          </w:p>
        </w:tc>
        <w:tc>
          <w:tcPr>
            <w:tcW w:w="717" w:type="dxa"/>
            <w:shd w:val="clear" w:color="auto" w:fill="auto"/>
          </w:tcPr>
          <w:p w:rsidR="001B71A8" w:rsidRPr="001D150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63" w:type="dxa"/>
            <w:shd w:val="clear" w:color="auto" w:fill="auto"/>
          </w:tcPr>
          <w:p w:rsidR="001B71A8" w:rsidRPr="001D1509" w:rsidRDefault="001B71A8"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0</w:t>
            </w:r>
          </w:p>
        </w:tc>
        <w:tc>
          <w:tcPr>
            <w:tcW w:w="684" w:type="dxa"/>
            <w:shd w:val="clear" w:color="auto" w:fill="auto"/>
          </w:tcPr>
          <w:p w:rsidR="001B71A8" w:rsidRPr="001D1509" w:rsidRDefault="00D453D0" w:rsidP="00775AF6">
            <w:pPr>
              <w:pStyle w:val="ListParagraph"/>
              <w:spacing w:line="276" w:lineRule="auto"/>
              <w:jc w:val="right"/>
              <w:cnfStyle w:val="000000000000" w:firstRow="0" w:lastRow="0" w:firstColumn="0" w:lastColumn="0" w:oddVBand="0" w:evenVBand="0" w:oddHBand="0" w:evenHBand="0" w:firstRowFirstColumn="0" w:firstRowLastColumn="0" w:lastRowFirstColumn="0" w:lastRowLastColumn="0"/>
              <w:rPr>
                <w:rFonts w:eastAsiaTheme="minorEastAsia"/>
                <w:sz w:val="24"/>
                <w:szCs w:val="24"/>
                <w:lang w:val="fr-CH"/>
              </w:rPr>
            </w:pPr>
            <w:r w:rsidRPr="001D1509">
              <w:rPr>
                <w:rFonts w:eastAsiaTheme="minorEastAsia"/>
                <w:sz w:val="24"/>
                <w:szCs w:val="24"/>
                <w:lang w:val="fr-CH"/>
              </w:rPr>
              <w:t>85</w:t>
            </w:r>
          </w:p>
        </w:tc>
      </w:tr>
      <w:tr w:rsidR="001B71A8" w:rsidRPr="001D1509" w:rsidTr="00FA4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rsidR="001B71A8" w:rsidRPr="001D1509" w:rsidRDefault="00FA7C49" w:rsidP="001B71A8">
            <w:pPr>
              <w:pStyle w:val="ListParagraph"/>
              <w:spacing w:line="276" w:lineRule="auto"/>
              <w:jc w:val="both"/>
              <w:rPr>
                <w:rFonts w:eastAsiaTheme="minorEastAsia"/>
                <w:b w:val="0"/>
                <w:sz w:val="24"/>
                <w:szCs w:val="24"/>
                <w:lang w:val="fr-CH"/>
              </w:rPr>
            </w:pPr>
            <w:r w:rsidRPr="001D1509">
              <w:rPr>
                <w:rFonts w:eastAsiaTheme="minorEastAsia"/>
                <w:b w:val="0"/>
                <w:sz w:val="24"/>
                <w:szCs w:val="24"/>
                <w:lang w:val="fr-CH"/>
              </w:rPr>
              <w:t>Solde en fin d’exercice</w:t>
            </w:r>
            <w:r w:rsidR="001B71A8" w:rsidRPr="001D1509">
              <w:rPr>
                <w:rFonts w:eastAsiaTheme="minorEastAsia"/>
                <w:b w:val="0"/>
                <w:sz w:val="24"/>
                <w:szCs w:val="24"/>
                <w:lang w:val="fr-CH"/>
              </w:rPr>
              <w:t xml:space="preserve">  </w:t>
            </w:r>
          </w:p>
        </w:tc>
        <w:tc>
          <w:tcPr>
            <w:tcW w:w="717"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5</w:t>
            </w:r>
          </w:p>
        </w:tc>
        <w:tc>
          <w:tcPr>
            <w:tcW w:w="717" w:type="dxa"/>
            <w:shd w:val="clear" w:color="auto" w:fill="auto"/>
          </w:tcPr>
          <w:p w:rsidR="001B71A8" w:rsidRPr="001D150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28</w:t>
            </w:r>
          </w:p>
        </w:tc>
        <w:tc>
          <w:tcPr>
            <w:tcW w:w="717" w:type="dxa"/>
            <w:shd w:val="clear" w:color="auto" w:fill="auto"/>
          </w:tcPr>
          <w:p w:rsidR="001B71A8" w:rsidRPr="001D1509" w:rsidRDefault="009969D9"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15</w:t>
            </w:r>
          </w:p>
        </w:tc>
        <w:tc>
          <w:tcPr>
            <w:tcW w:w="717"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3</w:t>
            </w:r>
            <w:r w:rsidR="00135F0F" w:rsidRPr="001D1509">
              <w:rPr>
                <w:rFonts w:eastAsiaTheme="minorEastAsia"/>
                <w:b/>
                <w:sz w:val="24"/>
                <w:szCs w:val="24"/>
                <w:lang w:val="fr-CH"/>
              </w:rPr>
              <w:t>5</w:t>
            </w:r>
          </w:p>
        </w:tc>
        <w:tc>
          <w:tcPr>
            <w:tcW w:w="717" w:type="dxa"/>
            <w:shd w:val="clear" w:color="auto" w:fill="auto"/>
          </w:tcPr>
          <w:p w:rsidR="001B71A8" w:rsidRPr="001D1509" w:rsidRDefault="00B32F43"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35</w:t>
            </w:r>
          </w:p>
        </w:tc>
        <w:tc>
          <w:tcPr>
            <w:tcW w:w="717" w:type="dxa"/>
            <w:shd w:val="clear" w:color="auto" w:fill="auto"/>
          </w:tcPr>
          <w:p w:rsidR="001B71A8" w:rsidRPr="001D1509" w:rsidRDefault="00135F0F"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85</w:t>
            </w:r>
          </w:p>
        </w:tc>
        <w:tc>
          <w:tcPr>
            <w:tcW w:w="717" w:type="dxa"/>
            <w:shd w:val="clear" w:color="auto" w:fill="auto"/>
          </w:tcPr>
          <w:p w:rsidR="001B71A8" w:rsidRPr="001D1509" w:rsidRDefault="007D6B72"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4</w:t>
            </w:r>
            <w:r w:rsidR="00544214" w:rsidRPr="001D1509">
              <w:rPr>
                <w:rFonts w:eastAsiaTheme="minorEastAsia"/>
                <w:b/>
                <w:sz w:val="24"/>
                <w:szCs w:val="24"/>
                <w:lang w:val="fr-CH"/>
              </w:rPr>
              <w:t>2</w:t>
            </w:r>
          </w:p>
        </w:tc>
        <w:tc>
          <w:tcPr>
            <w:tcW w:w="717" w:type="dxa"/>
            <w:shd w:val="clear" w:color="auto" w:fill="auto"/>
          </w:tcPr>
          <w:p w:rsidR="001B71A8" w:rsidRPr="001D150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60</w:t>
            </w:r>
          </w:p>
        </w:tc>
        <w:tc>
          <w:tcPr>
            <w:tcW w:w="717" w:type="dxa"/>
            <w:shd w:val="clear" w:color="auto" w:fill="auto"/>
          </w:tcPr>
          <w:p w:rsidR="001B71A8" w:rsidRPr="001D150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90</w:t>
            </w:r>
          </w:p>
        </w:tc>
        <w:tc>
          <w:tcPr>
            <w:tcW w:w="663" w:type="dxa"/>
            <w:shd w:val="clear" w:color="auto" w:fill="auto"/>
          </w:tcPr>
          <w:p w:rsidR="001B71A8" w:rsidRPr="001D1509" w:rsidRDefault="00D453D0"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eastAsiaTheme="minorEastAsia"/>
                <w:b/>
                <w:sz w:val="24"/>
                <w:szCs w:val="24"/>
                <w:lang w:val="fr-CH"/>
              </w:rPr>
            </w:pPr>
            <w:r w:rsidRPr="001D1509">
              <w:rPr>
                <w:rFonts w:eastAsiaTheme="minorEastAsia"/>
                <w:b/>
                <w:sz w:val="24"/>
                <w:szCs w:val="24"/>
                <w:lang w:val="fr-CH"/>
              </w:rPr>
              <w:t>98</w:t>
            </w:r>
          </w:p>
        </w:tc>
        <w:tc>
          <w:tcPr>
            <w:tcW w:w="684" w:type="dxa"/>
            <w:shd w:val="clear" w:color="auto" w:fill="auto"/>
          </w:tcPr>
          <w:p w:rsidR="001B71A8" w:rsidRPr="001D1509" w:rsidRDefault="001B71A8" w:rsidP="00775AF6">
            <w:pPr>
              <w:pStyle w:val="ListParagraph"/>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4"/>
                <w:szCs w:val="24"/>
                <w:lang w:val="fr-CH"/>
              </w:rPr>
            </w:pPr>
          </w:p>
        </w:tc>
      </w:tr>
    </w:tbl>
    <w:p w:rsidR="00675B45" w:rsidRPr="001D1509" w:rsidRDefault="00CC1424" w:rsidP="00675B45">
      <w:pPr>
        <w:spacing w:line="276" w:lineRule="auto"/>
        <w:jc w:val="both"/>
        <w:rPr>
          <w:rFonts w:eastAsiaTheme="minorEastAsia"/>
          <w:i/>
          <w:sz w:val="24"/>
          <w:szCs w:val="24"/>
          <w:lang w:val="fr-CH"/>
        </w:rPr>
      </w:pPr>
      <w:r w:rsidRPr="001D1509">
        <w:rPr>
          <w:rFonts w:eastAsiaTheme="minorEastAsia"/>
          <w:i/>
          <w:sz w:val="24"/>
          <w:szCs w:val="24"/>
          <w:lang w:val="fr-CH"/>
        </w:rPr>
        <w:t xml:space="preserve">       </w:t>
      </w:r>
      <w:r w:rsidR="00675B45" w:rsidRPr="001D1509">
        <w:rPr>
          <w:rFonts w:eastAsiaTheme="minorEastAsia"/>
          <w:i/>
          <w:sz w:val="24"/>
          <w:szCs w:val="24"/>
          <w:lang w:val="fr-CH"/>
        </w:rPr>
        <w:t>Source</w:t>
      </w:r>
      <w:r w:rsidR="00FA7C49" w:rsidRPr="001D1509">
        <w:rPr>
          <w:rFonts w:eastAsiaTheme="minorEastAsia"/>
          <w:i/>
          <w:sz w:val="24"/>
          <w:szCs w:val="24"/>
          <w:lang w:val="fr-CH"/>
        </w:rPr>
        <w:t xml:space="preserve"> </w:t>
      </w:r>
      <w:r w:rsidR="00675B45" w:rsidRPr="001D1509">
        <w:rPr>
          <w:rFonts w:eastAsiaTheme="minorEastAsia"/>
          <w:i/>
          <w:sz w:val="24"/>
          <w:szCs w:val="24"/>
          <w:lang w:val="fr-CH"/>
        </w:rPr>
        <w:t>: Appendi</w:t>
      </w:r>
      <w:r w:rsidR="00FA7C49" w:rsidRPr="001D1509">
        <w:rPr>
          <w:rFonts w:eastAsiaTheme="minorEastAsia"/>
          <w:i/>
          <w:sz w:val="24"/>
          <w:szCs w:val="24"/>
          <w:lang w:val="fr-CH"/>
        </w:rPr>
        <w:t>ce</w:t>
      </w:r>
      <w:r w:rsidR="00675B45" w:rsidRPr="001D1509">
        <w:rPr>
          <w:rFonts w:eastAsiaTheme="minorEastAsia"/>
          <w:i/>
          <w:sz w:val="24"/>
          <w:szCs w:val="24"/>
          <w:lang w:val="fr-CH"/>
        </w:rPr>
        <w:t xml:space="preserve"> A</w:t>
      </w:r>
    </w:p>
    <w:p w:rsidR="006312FC" w:rsidRPr="001D1509" w:rsidRDefault="006312FC" w:rsidP="004C6223">
      <w:pPr>
        <w:pStyle w:val="ListParagraph"/>
        <w:ind w:left="644"/>
        <w:rPr>
          <w:rFonts w:ascii="Arial" w:hAnsi="Arial" w:cs="Arial"/>
          <w:sz w:val="24"/>
          <w:szCs w:val="24"/>
          <w:lang w:val="fr-CH"/>
        </w:rPr>
      </w:pPr>
    </w:p>
    <w:p w:rsidR="00FA7C49" w:rsidRPr="001D1509" w:rsidRDefault="00FA7C49" w:rsidP="00D733A7">
      <w:pPr>
        <w:pStyle w:val="ListParagraph"/>
        <w:numPr>
          <w:ilvl w:val="0"/>
          <w:numId w:val="1"/>
        </w:numPr>
        <w:spacing w:line="276" w:lineRule="auto"/>
        <w:ind w:left="630" w:hanging="540"/>
        <w:jc w:val="both"/>
        <w:rPr>
          <w:rFonts w:eastAsia="Arial" w:cstheme="minorHAnsi"/>
          <w:sz w:val="24"/>
          <w:szCs w:val="24"/>
          <w:lang w:val="fr-CH"/>
        </w:rPr>
      </w:pPr>
      <w:r w:rsidRPr="001D1509">
        <w:rPr>
          <w:rFonts w:eastAsia="Arial" w:cstheme="minorHAnsi"/>
          <w:sz w:val="24"/>
          <w:szCs w:val="24"/>
          <w:lang w:val="fr-CH"/>
        </w:rPr>
        <w:t xml:space="preserve">L'examen a porté sur les soldes des comptes depuis le 1er janvier 2008, avec un solde d'ouverture pour les MCR de </w:t>
      </w:r>
      <w:r w:rsidRPr="001D1509">
        <w:rPr>
          <w:rFonts w:eastAsia="Arial" w:cstheme="minorHAnsi"/>
          <w:b/>
          <w:sz w:val="24"/>
          <w:szCs w:val="24"/>
          <w:lang w:val="fr-CH"/>
        </w:rPr>
        <w:t>26 000 CHF</w:t>
      </w:r>
      <w:r w:rsidRPr="001D1509">
        <w:rPr>
          <w:rFonts w:eastAsia="Arial" w:cstheme="minorHAnsi"/>
          <w:sz w:val="24"/>
          <w:szCs w:val="24"/>
          <w:lang w:val="fr-CH"/>
        </w:rPr>
        <w:t xml:space="preserve"> </w:t>
      </w:r>
      <w:r w:rsidR="00D733A7" w:rsidRPr="001D1509">
        <w:rPr>
          <w:rFonts w:eastAsia="Arial" w:cstheme="minorHAnsi"/>
          <w:sz w:val="24"/>
          <w:szCs w:val="24"/>
          <w:lang w:val="fr-CH"/>
        </w:rPr>
        <w:t>en excédent</w:t>
      </w:r>
      <w:r w:rsidRPr="001D1509">
        <w:rPr>
          <w:rFonts w:eastAsia="Arial" w:cstheme="minorHAnsi"/>
          <w:sz w:val="24"/>
          <w:szCs w:val="24"/>
          <w:lang w:val="fr-CH"/>
        </w:rPr>
        <w:t xml:space="preserve">, jusqu'au 31 décembre 2017, avec un solde </w:t>
      </w:r>
      <w:r w:rsidR="00D733A7" w:rsidRPr="001D1509">
        <w:rPr>
          <w:rFonts w:eastAsia="Arial" w:cstheme="minorHAnsi"/>
          <w:sz w:val="24"/>
          <w:szCs w:val="24"/>
          <w:lang w:val="fr-CH"/>
        </w:rPr>
        <w:t xml:space="preserve">en fin d’exercice </w:t>
      </w:r>
      <w:r w:rsidRPr="001D1509">
        <w:rPr>
          <w:rFonts w:eastAsia="Arial" w:cstheme="minorHAnsi"/>
          <w:sz w:val="24"/>
          <w:szCs w:val="24"/>
          <w:lang w:val="fr-CH"/>
        </w:rPr>
        <w:t xml:space="preserve">de </w:t>
      </w:r>
      <w:r w:rsidR="00D733A7" w:rsidRPr="001D1509">
        <w:rPr>
          <w:rFonts w:eastAsia="Arial" w:cstheme="minorHAnsi"/>
          <w:b/>
          <w:sz w:val="24"/>
          <w:szCs w:val="24"/>
          <w:lang w:val="fr-CH"/>
        </w:rPr>
        <w:t xml:space="preserve">98 </w:t>
      </w:r>
      <w:r w:rsidRPr="001D1509">
        <w:rPr>
          <w:rFonts w:eastAsia="Arial" w:cstheme="minorHAnsi"/>
          <w:b/>
          <w:sz w:val="24"/>
          <w:szCs w:val="24"/>
          <w:lang w:val="fr-CH"/>
        </w:rPr>
        <w:t>000</w:t>
      </w:r>
      <w:r w:rsidR="00D733A7" w:rsidRPr="001D1509">
        <w:rPr>
          <w:rFonts w:eastAsia="Arial" w:cstheme="minorHAnsi"/>
          <w:b/>
          <w:sz w:val="24"/>
          <w:szCs w:val="24"/>
          <w:lang w:val="fr-CH"/>
        </w:rPr>
        <w:t xml:space="preserve"> CHF</w:t>
      </w:r>
      <w:r w:rsidRPr="001D1509">
        <w:rPr>
          <w:rFonts w:eastAsia="Arial" w:cstheme="minorHAnsi"/>
          <w:sz w:val="24"/>
          <w:szCs w:val="24"/>
          <w:lang w:val="fr-CH"/>
        </w:rPr>
        <w:t>.</w:t>
      </w:r>
    </w:p>
    <w:p w:rsidR="00FA7C49" w:rsidRPr="001D1509" w:rsidRDefault="00FA7C49" w:rsidP="00D733A7">
      <w:pPr>
        <w:spacing w:line="276" w:lineRule="auto"/>
        <w:jc w:val="both"/>
        <w:rPr>
          <w:rFonts w:eastAsia="Arial" w:cstheme="minorHAnsi"/>
          <w:sz w:val="24"/>
          <w:szCs w:val="24"/>
          <w:lang w:val="fr-CH"/>
        </w:rPr>
      </w:pPr>
    </w:p>
    <w:p w:rsidR="00FA7C49" w:rsidRPr="001D1509" w:rsidRDefault="00D733A7" w:rsidP="00D733A7">
      <w:pPr>
        <w:pStyle w:val="ListParagraph"/>
        <w:numPr>
          <w:ilvl w:val="0"/>
          <w:numId w:val="1"/>
        </w:numPr>
        <w:spacing w:line="276" w:lineRule="auto"/>
        <w:ind w:left="630" w:hanging="630"/>
        <w:jc w:val="both"/>
        <w:rPr>
          <w:rFonts w:eastAsia="Arial" w:cstheme="minorHAnsi"/>
          <w:sz w:val="24"/>
          <w:szCs w:val="24"/>
          <w:lang w:val="fr-CH"/>
        </w:rPr>
      </w:pPr>
      <w:r w:rsidRPr="001D1509">
        <w:rPr>
          <w:rFonts w:eastAsia="Arial" w:cstheme="minorHAnsi"/>
          <w:sz w:val="24"/>
          <w:szCs w:val="24"/>
          <w:lang w:val="fr-CH"/>
        </w:rPr>
        <w:t xml:space="preserve">Les soldes du résultat net ont été validés sur la période de dix ans pour un montant total de 162 000 CHF. Le solde négatif en 2014 est dû à une restitution de fonds inutilisés de 24 000 </w:t>
      </w:r>
      <w:r w:rsidR="00FA7C49" w:rsidRPr="001D1509">
        <w:rPr>
          <w:rFonts w:eastAsia="Arial" w:cstheme="minorHAnsi"/>
          <w:sz w:val="24"/>
          <w:szCs w:val="24"/>
          <w:lang w:val="fr-CH"/>
        </w:rPr>
        <w:t xml:space="preserve">CHF. </w:t>
      </w:r>
    </w:p>
    <w:p w:rsidR="00D733A7" w:rsidRPr="001D1509" w:rsidRDefault="00D733A7" w:rsidP="00D733A7">
      <w:pPr>
        <w:pStyle w:val="ListParagraph"/>
        <w:rPr>
          <w:rFonts w:eastAsia="Arial" w:cstheme="minorHAnsi"/>
          <w:sz w:val="24"/>
          <w:szCs w:val="24"/>
          <w:lang w:val="fr-CH"/>
        </w:rPr>
      </w:pPr>
    </w:p>
    <w:p w:rsidR="00FA7C49" w:rsidRPr="001D1509" w:rsidRDefault="00D733A7" w:rsidP="00D733A7">
      <w:pPr>
        <w:pStyle w:val="ListParagraph"/>
        <w:numPr>
          <w:ilvl w:val="0"/>
          <w:numId w:val="1"/>
        </w:numPr>
        <w:spacing w:line="276" w:lineRule="auto"/>
        <w:ind w:left="630" w:hanging="630"/>
        <w:jc w:val="both"/>
        <w:rPr>
          <w:rFonts w:eastAsia="Arial" w:cstheme="minorHAnsi"/>
          <w:sz w:val="24"/>
          <w:szCs w:val="24"/>
          <w:lang w:val="fr-CH"/>
        </w:rPr>
      </w:pPr>
      <w:r w:rsidRPr="001D1509">
        <w:rPr>
          <w:rFonts w:eastAsia="Arial" w:cstheme="minorHAnsi"/>
          <w:sz w:val="24"/>
          <w:szCs w:val="24"/>
          <w:lang w:val="fr-CH"/>
        </w:rPr>
        <w:t>Les transferts entre projets et les frais croisés, d'un montant total de 85 000 CHF, ont été attribués à des transferts du budget administratif vers celui des MCR en 2009, 2013 et 2015, ainsi qu'à l'excédent du fonds administratif.</w:t>
      </w:r>
    </w:p>
    <w:p w:rsidR="00FA7C49" w:rsidRPr="001D1509" w:rsidRDefault="00FA7C49" w:rsidP="00D733A7">
      <w:pPr>
        <w:spacing w:line="276" w:lineRule="auto"/>
        <w:jc w:val="both"/>
        <w:rPr>
          <w:rFonts w:eastAsia="Arial" w:cstheme="minorHAnsi"/>
          <w:sz w:val="24"/>
          <w:szCs w:val="24"/>
          <w:lang w:val="fr-CH"/>
        </w:rPr>
      </w:pPr>
    </w:p>
    <w:p w:rsidR="00FA7C49" w:rsidRPr="001D1509" w:rsidRDefault="00D733A7" w:rsidP="00037901">
      <w:pPr>
        <w:pStyle w:val="ListParagraph"/>
        <w:numPr>
          <w:ilvl w:val="0"/>
          <w:numId w:val="1"/>
        </w:numPr>
        <w:spacing w:line="276" w:lineRule="auto"/>
        <w:ind w:left="630" w:hanging="540"/>
        <w:jc w:val="both"/>
        <w:rPr>
          <w:rFonts w:eastAsia="Arial" w:cstheme="minorHAnsi"/>
          <w:sz w:val="24"/>
          <w:szCs w:val="24"/>
          <w:lang w:val="fr-CH"/>
        </w:rPr>
      </w:pPr>
      <w:r w:rsidRPr="001D1509">
        <w:rPr>
          <w:rFonts w:eastAsia="Arial" w:cstheme="minorHAnsi"/>
          <w:sz w:val="24"/>
          <w:szCs w:val="24"/>
          <w:lang w:val="fr-CH"/>
        </w:rPr>
        <w:t>L'examen a porté sur la qu</w:t>
      </w:r>
      <w:r w:rsidR="00037901" w:rsidRPr="001D1509">
        <w:rPr>
          <w:rFonts w:eastAsia="Arial" w:cstheme="minorHAnsi"/>
          <w:sz w:val="24"/>
          <w:szCs w:val="24"/>
          <w:lang w:val="fr-CH"/>
        </w:rPr>
        <w:t>estion de savoir si des fonds des AVC</w:t>
      </w:r>
      <w:r w:rsidRPr="001D1509">
        <w:rPr>
          <w:rFonts w:eastAsia="Arial" w:cstheme="minorHAnsi"/>
          <w:sz w:val="24"/>
          <w:szCs w:val="24"/>
          <w:lang w:val="fr-CH"/>
        </w:rPr>
        <w:t xml:space="preserve"> </w:t>
      </w:r>
      <w:r w:rsidR="00037901" w:rsidRPr="001D1509">
        <w:rPr>
          <w:rFonts w:eastAsia="Arial" w:cstheme="minorHAnsi"/>
          <w:sz w:val="24"/>
          <w:szCs w:val="24"/>
          <w:lang w:val="fr-CH"/>
        </w:rPr>
        <w:t xml:space="preserve">ont été transférés au budget des MCR, mais </w:t>
      </w:r>
      <w:r w:rsidRPr="001D1509">
        <w:rPr>
          <w:rFonts w:eastAsia="Arial" w:cstheme="minorHAnsi"/>
          <w:sz w:val="24"/>
          <w:szCs w:val="24"/>
          <w:lang w:val="fr-CH"/>
        </w:rPr>
        <w:t>aucune preuve de telles transactions</w:t>
      </w:r>
      <w:r w:rsidR="00037901" w:rsidRPr="001D1509">
        <w:rPr>
          <w:rFonts w:eastAsia="Arial" w:cstheme="minorHAnsi"/>
          <w:sz w:val="24"/>
          <w:szCs w:val="24"/>
          <w:lang w:val="fr-CH"/>
        </w:rPr>
        <w:t xml:space="preserve"> n’a été trouvée</w:t>
      </w:r>
      <w:r w:rsidRPr="001D1509">
        <w:rPr>
          <w:rFonts w:eastAsia="Arial" w:cstheme="minorHAnsi"/>
          <w:sz w:val="24"/>
          <w:szCs w:val="24"/>
          <w:lang w:val="fr-CH"/>
        </w:rPr>
        <w:t>.</w:t>
      </w:r>
    </w:p>
    <w:p w:rsidR="006312FC" w:rsidRPr="001D1509" w:rsidRDefault="006312FC" w:rsidP="00AB2871">
      <w:pPr>
        <w:pStyle w:val="ListParagraph"/>
        <w:spacing w:line="276" w:lineRule="auto"/>
        <w:rPr>
          <w:rFonts w:ascii="Arial" w:hAnsi="Arial" w:cs="Arial"/>
          <w:sz w:val="24"/>
          <w:szCs w:val="24"/>
          <w:lang w:val="fr-CH"/>
        </w:rPr>
      </w:pPr>
    </w:p>
    <w:p w:rsidR="00376982" w:rsidRPr="001D1509" w:rsidRDefault="00376982" w:rsidP="00AB2871">
      <w:pPr>
        <w:spacing w:line="276" w:lineRule="auto"/>
        <w:rPr>
          <w:rFonts w:ascii="Arial" w:hAnsi="Arial" w:cs="Arial"/>
          <w:b/>
          <w:sz w:val="24"/>
          <w:szCs w:val="24"/>
          <w:lang w:val="fr-CH"/>
        </w:rPr>
      </w:pPr>
    </w:p>
    <w:p w:rsidR="00C77E19" w:rsidRPr="001D1509" w:rsidRDefault="00C77E19" w:rsidP="00323388">
      <w:pPr>
        <w:tabs>
          <w:tab w:val="left" w:pos="1222"/>
        </w:tabs>
        <w:rPr>
          <w:sz w:val="24"/>
          <w:szCs w:val="24"/>
          <w:lang w:val="fr-CH"/>
        </w:rPr>
        <w:sectPr w:rsidR="00C77E19" w:rsidRPr="001D1509" w:rsidSect="00FC45A0">
          <w:headerReference w:type="default" r:id="rId37"/>
          <w:footerReference w:type="default" r:id="rId38"/>
          <w:pgSz w:w="11910" w:h="16840"/>
          <w:pgMar w:top="1021" w:right="995" w:bottom="1077" w:left="879" w:header="0" w:footer="737" w:gutter="0"/>
          <w:cols w:space="720"/>
          <w:docGrid w:linePitch="299"/>
        </w:sectPr>
      </w:pPr>
    </w:p>
    <w:p w:rsidR="00DA3DB2" w:rsidRPr="001D1509" w:rsidRDefault="00F46447" w:rsidP="009B3CB8">
      <w:pPr>
        <w:pStyle w:val="Heading1"/>
        <w:pBdr>
          <w:bottom w:val="single" w:sz="8" w:space="1" w:color="0070C0"/>
        </w:pBdr>
        <w:spacing w:after="120"/>
        <w:ind w:left="635" w:hanging="357"/>
        <w:rPr>
          <w:rFonts w:asciiTheme="minorHAnsi" w:eastAsiaTheme="minorEastAsia" w:hAnsiTheme="minorHAnsi"/>
          <w:color w:val="365F91" w:themeColor="accent1" w:themeShade="BF"/>
          <w:sz w:val="24"/>
          <w:szCs w:val="24"/>
          <w:lang w:val="fr-CH"/>
        </w:rPr>
      </w:pPr>
      <w:bookmarkStart w:id="54" w:name="_Toc520399793"/>
      <w:bookmarkStart w:id="55" w:name="_Toc520390926"/>
      <w:bookmarkStart w:id="56" w:name="_Toc520651739"/>
      <w:bookmarkStart w:id="57" w:name="_Toc523242492"/>
      <w:r w:rsidRPr="001D1509">
        <w:rPr>
          <w:rFonts w:asciiTheme="minorHAnsi" w:eastAsiaTheme="minorEastAsia" w:hAnsiTheme="minorHAnsi"/>
          <w:color w:val="365F91" w:themeColor="accent1" w:themeShade="BF"/>
          <w:sz w:val="24"/>
          <w:szCs w:val="24"/>
          <w:lang w:val="fr-CH"/>
        </w:rPr>
        <w:lastRenderedPageBreak/>
        <w:t>Annex</w:t>
      </w:r>
      <w:r w:rsidR="00795234" w:rsidRPr="001D1509">
        <w:rPr>
          <w:rFonts w:asciiTheme="minorHAnsi" w:eastAsiaTheme="minorEastAsia" w:hAnsiTheme="minorHAnsi"/>
          <w:color w:val="365F91" w:themeColor="accent1" w:themeShade="BF"/>
          <w:sz w:val="24"/>
          <w:szCs w:val="24"/>
          <w:lang w:val="fr-CH"/>
        </w:rPr>
        <w:t>e</w:t>
      </w:r>
      <w:r w:rsidRPr="001D1509">
        <w:rPr>
          <w:rFonts w:asciiTheme="minorHAnsi" w:eastAsiaTheme="minorEastAsia" w:hAnsiTheme="minorHAnsi"/>
          <w:color w:val="365F91" w:themeColor="accent1" w:themeShade="BF"/>
          <w:sz w:val="24"/>
          <w:szCs w:val="24"/>
          <w:lang w:val="fr-CH"/>
        </w:rPr>
        <w:t xml:space="preserve"> 1 </w:t>
      </w:r>
      <w:r w:rsidR="009007FA" w:rsidRPr="001D1509">
        <w:rPr>
          <w:rFonts w:asciiTheme="minorHAnsi" w:eastAsiaTheme="minorEastAsia" w:hAnsiTheme="minorHAnsi"/>
          <w:color w:val="365F91" w:themeColor="accent1" w:themeShade="BF"/>
          <w:sz w:val="24"/>
          <w:szCs w:val="24"/>
          <w:lang w:val="fr-CH"/>
        </w:rPr>
        <w:t>Résumé des r</w:t>
      </w:r>
      <w:r w:rsidR="00B36593" w:rsidRPr="001D1509">
        <w:rPr>
          <w:rFonts w:asciiTheme="minorHAnsi" w:eastAsiaTheme="minorEastAsia" w:hAnsiTheme="minorHAnsi"/>
          <w:color w:val="365F91" w:themeColor="accent1" w:themeShade="BF"/>
          <w:sz w:val="24"/>
          <w:szCs w:val="24"/>
          <w:lang w:val="fr-CH"/>
        </w:rPr>
        <w:t>ecommandation</w:t>
      </w:r>
      <w:r w:rsidR="002269BA" w:rsidRPr="001D1509">
        <w:rPr>
          <w:rFonts w:asciiTheme="minorHAnsi" w:eastAsiaTheme="minorEastAsia" w:hAnsiTheme="minorHAnsi"/>
          <w:color w:val="365F91" w:themeColor="accent1" w:themeShade="BF"/>
          <w:sz w:val="24"/>
          <w:szCs w:val="24"/>
          <w:lang w:val="fr-CH"/>
        </w:rPr>
        <w:t>s</w:t>
      </w:r>
      <w:bookmarkEnd w:id="54"/>
      <w:bookmarkEnd w:id="55"/>
      <w:bookmarkEnd w:id="56"/>
      <w:bookmarkEnd w:id="57"/>
    </w:p>
    <w:tbl>
      <w:tblPr>
        <w:tblW w:w="15849" w:type="dxa"/>
        <w:tblInd w:w="-546" w:type="dxa"/>
        <w:tblLayout w:type="fixed"/>
        <w:tblCellMar>
          <w:left w:w="0" w:type="dxa"/>
          <w:right w:w="0" w:type="dxa"/>
        </w:tblCellMar>
        <w:tblLook w:val="01E0" w:firstRow="1" w:lastRow="1" w:firstColumn="1" w:lastColumn="1" w:noHBand="0" w:noVBand="0"/>
      </w:tblPr>
      <w:tblGrid>
        <w:gridCol w:w="8053"/>
        <w:gridCol w:w="992"/>
        <w:gridCol w:w="1134"/>
        <w:gridCol w:w="3544"/>
        <w:gridCol w:w="992"/>
        <w:gridCol w:w="1134"/>
      </w:tblGrid>
      <w:tr w:rsidR="00F46447" w:rsidRPr="001D1509" w:rsidTr="006C742F">
        <w:trPr>
          <w:trHeight w:hRule="exact" w:val="686"/>
          <w:tblHeader/>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rsidR="002E090F" w:rsidRPr="001D1509" w:rsidRDefault="002E090F" w:rsidP="002E090F">
            <w:pPr>
              <w:pStyle w:val="TableParagraph"/>
              <w:jc w:val="center"/>
              <w:rPr>
                <w:rFonts w:cstheme="minorHAnsi"/>
                <w:b/>
                <w:bCs/>
                <w:color w:val="365F91"/>
                <w:spacing w:val="1"/>
                <w:sz w:val="24"/>
                <w:szCs w:val="24"/>
                <w:lang w:val="fr-CH"/>
              </w:rPr>
            </w:pPr>
          </w:p>
          <w:p w:rsidR="0030289F" w:rsidRPr="001D1509" w:rsidRDefault="00B36593" w:rsidP="006B255E">
            <w:pPr>
              <w:pStyle w:val="TableParagraph"/>
              <w:ind w:right="136"/>
              <w:jc w:val="center"/>
              <w:rPr>
                <w:rFonts w:eastAsiaTheme="minorEastAsia"/>
                <w:color w:val="365F91" w:themeColor="accent1" w:themeShade="BF"/>
                <w:sz w:val="24"/>
                <w:szCs w:val="24"/>
                <w:lang w:val="fr-CH"/>
              </w:rPr>
            </w:pPr>
            <w:r w:rsidRPr="001D1509">
              <w:rPr>
                <w:rFonts w:eastAsiaTheme="minorEastAsia"/>
                <w:b/>
                <w:color w:val="365F91"/>
                <w:sz w:val="24"/>
                <w:szCs w:val="24"/>
                <w:lang w:val="fr-CH"/>
              </w:rPr>
              <w:t>Recommandation</w:t>
            </w:r>
            <w:r w:rsidR="001B6D89" w:rsidRPr="001D1509">
              <w:rPr>
                <w:rFonts w:eastAsiaTheme="minorEastAsia"/>
                <w:b/>
                <w:color w:val="365F91"/>
                <w:sz w:val="24"/>
                <w:szCs w:val="24"/>
                <w:lang w:val="fr-CH"/>
              </w:rPr>
              <w:t>s</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rsidR="002E090F" w:rsidRPr="001D1509" w:rsidRDefault="002E090F" w:rsidP="002E090F">
            <w:pPr>
              <w:pStyle w:val="TableParagraph"/>
              <w:jc w:val="center"/>
              <w:rPr>
                <w:rFonts w:cstheme="minorHAnsi"/>
                <w:b/>
                <w:bCs/>
                <w:color w:val="365F91"/>
                <w:sz w:val="24"/>
                <w:szCs w:val="24"/>
                <w:lang w:val="fr-CH"/>
              </w:rPr>
            </w:pPr>
          </w:p>
          <w:p w:rsidR="00B212A6" w:rsidRPr="001D1509" w:rsidRDefault="3A24CC66" w:rsidP="002E090F">
            <w:pPr>
              <w:pStyle w:val="TableParagraph"/>
              <w:jc w:val="center"/>
              <w:rPr>
                <w:rFonts w:eastAsiaTheme="minorEastAsia"/>
                <w:b/>
                <w:color w:val="365F91" w:themeColor="accent1" w:themeShade="BF"/>
                <w:sz w:val="24"/>
                <w:szCs w:val="24"/>
                <w:lang w:val="fr-CH"/>
              </w:rPr>
            </w:pPr>
            <w:r w:rsidRPr="001D1509">
              <w:rPr>
                <w:rFonts w:eastAsiaTheme="minorEastAsia"/>
                <w:b/>
                <w:color w:val="365F91" w:themeColor="accent1" w:themeShade="BF"/>
                <w:sz w:val="24"/>
                <w:szCs w:val="24"/>
                <w:lang w:val="fr-CH"/>
              </w:rPr>
              <w:t>Priorit</w:t>
            </w:r>
            <w:r w:rsidR="00E02696" w:rsidRPr="001D1509">
              <w:rPr>
                <w:rFonts w:eastAsiaTheme="minorEastAsia"/>
                <w:b/>
                <w:color w:val="365F91" w:themeColor="accent1" w:themeShade="BF"/>
                <w:sz w:val="24"/>
                <w:szCs w:val="24"/>
                <w:lang w:val="fr-CH"/>
              </w:rPr>
              <w:t>é</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rsidR="0030289F" w:rsidRPr="001D1509" w:rsidRDefault="00E02696" w:rsidP="00E02696">
            <w:pPr>
              <w:pStyle w:val="TableParagraph"/>
              <w:rPr>
                <w:rFonts w:eastAsiaTheme="minorEastAsia"/>
                <w:b/>
                <w:color w:val="365F91" w:themeColor="accent1" w:themeShade="BF"/>
                <w:sz w:val="24"/>
                <w:szCs w:val="24"/>
                <w:lang w:val="fr-CH"/>
              </w:rPr>
            </w:pPr>
            <w:r w:rsidRPr="001D1509">
              <w:rPr>
                <w:rFonts w:eastAsiaTheme="minorEastAsia"/>
                <w:b/>
                <w:color w:val="365F91"/>
                <w:spacing w:val="2"/>
                <w:sz w:val="24"/>
                <w:szCs w:val="24"/>
                <w:lang w:val="fr-CH"/>
              </w:rPr>
              <w:t>En charge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rsidR="00E02696" w:rsidRPr="001D1509" w:rsidRDefault="00E02696" w:rsidP="00E02696">
            <w:pPr>
              <w:pStyle w:val="TableParagraph"/>
              <w:jc w:val="center"/>
              <w:rPr>
                <w:rFonts w:eastAsiaTheme="minorEastAsia"/>
                <w:b/>
                <w:color w:val="365F91" w:themeColor="accent1" w:themeShade="BF"/>
                <w:sz w:val="24"/>
                <w:szCs w:val="24"/>
                <w:lang w:val="fr-CH"/>
              </w:rPr>
            </w:pPr>
            <w:r w:rsidRPr="001D1509">
              <w:rPr>
                <w:rFonts w:eastAsiaTheme="minorEastAsia"/>
                <w:b/>
                <w:color w:val="365F91" w:themeColor="accent1" w:themeShade="BF"/>
                <w:sz w:val="24"/>
                <w:szCs w:val="24"/>
                <w:lang w:val="fr-CH"/>
              </w:rPr>
              <w:t>Réponse de l’administration</w:t>
            </w:r>
          </w:p>
          <w:p w:rsidR="0030289F" w:rsidRPr="001D1509" w:rsidRDefault="0030289F" w:rsidP="002E090F">
            <w:pPr>
              <w:pStyle w:val="TableParagraph"/>
              <w:jc w:val="center"/>
              <w:rPr>
                <w:rFonts w:eastAsiaTheme="minorEastAsia"/>
                <w:b/>
                <w:color w:val="365F91" w:themeColor="accent1" w:themeShade="BF"/>
                <w:sz w:val="24"/>
                <w:szCs w:val="24"/>
                <w:lang w:val="fr-CH"/>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rsidR="0030289F" w:rsidRPr="001D1509" w:rsidRDefault="003B311A" w:rsidP="00E02696">
            <w:pPr>
              <w:pStyle w:val="TableParagraph"/>
              <w:rPr>
                <w:rFonts w:eastAsiaTheme="minorEastAsia"/>
                <w:b/>
                <w:color w:val="365F91" w:themeColor="accent1" w:themeShade="BF"/>
                <w:sz w:val="24"/>
                <w:szCs w:val="24"/>
                <w:lang w:val="fr-CH"/>
              </w:rPr>
            </w:pPr>
            <w:r w:rsidRPr="001D1509">
              <w:rPr>
                <w:rFonts w:eastAsiaTheme="minorEastAsia"/>
                <w:b/>
                <w:color w:val="365F91" w:themeColor="accent1" w:themeShade="BF"/>
                <w:sz w:val="24"/>
                <w:szCs w:val="24"/>
                <w:lang w:val="fr-CH"/>
              </w:rPr>
              <w:t>État</w:t>
            </w:r>
            <w:r w:rsidRPr="001D1509">
              <w:rPr>
                <w:rFonts w:eastAsiaTheme="minorEastAsia"/>
                <w:b/>
                <w:color w:val="365F91" w:themeColor="accent1" w:themeShade="BF"/>
                <w:sz w:val="24"/>
                <w:szCs w:val="24"/>
              </w:rPr>
              <w:t>/</w:t>
            </w:r>
            <w:r w:rsidR="3A24CC66" w:rsidRPr="001D1509">
              <w:rPr>
                <w:rFonts w:eastAsiaTheme="minorEastAsia"/>
                <w:b/>
                <w:color w:val="365F91" w:themeColor="accent1" w:themeShade="BF"/>
                <w:sz w:val="24"/>
                <w:szCs w:val="24"/>
                <w:lang w:val="fr-CH"/>
              </w:rPr>
              <w:t>Date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rsidR="00E02696" w:rsidRPr="001D1509" w:rsidRDefault="00E02696" w:rsidP="00E02696">
            <w:pPr>
              <w:pStyle w:val="TableParagraph"/>
              <w:jc w:val="center"/>
              <w:rPr>
                <w:rFonts w:eastAsiaTheme="minorEastAsia"/>
                <w:color w:val="365F91" w:themeColor="accent1" w:themeShade="BF"/>
                <w:sz w:val="24"/>
                <w:szCs w:val="24"/>
                <w:lang w:val="fr-CH"/>
              </w:rPr>
            </w:pPr>
            <w:r w:rsidRPr="001D1509">
              <w:rPr>
                <w:rFonts w:eastAsiaTheme="minorEastAsia"/>
                <w:b/>
                <w:color w:val="365F91" w:themeColor="accent1" w:themeShade="BF"/>
                <w:sz w:val="24"/>
                <w:szCs w:val="24"/>
                <w:lang w:val="fr-CH"/>
              </w:rPr>
              <w:t>Catégorie de risque</w:t>
            </w:r>
          </w:p>
          <w:p w:rsidR="0030289F" w:rsidRPr="001D1509" w:rsidRDefault="0030289F" w:rsidP="002E090F">
            <w:pPr>
              <w:pStyle w:val="TableParagraph"/>
              <w:jc w:val="center"/>
              <w:rPr>
                <w:rFonts w:eastAsiaTheme="minorEastAsia"/>
                <w:color w:val="365F91" w:themeColor="accent1" w:themeShade="BF"/>
                <w:sz w:val="24"/>
                <w:szCs w:val="24"/>
                <w:lang w:val="fr-CH"/>
              </w:rPr>
            </w:pPr>
          </w:p>
        </w:tc>
      </w:tr>
      <w:tr w:rsidR="00E03D27" w:rsidRPr="001D1509" w:rsidTr="006C742F">
        <w:trPr>
          <w:trHeight w:hRule="exact" w:val="861"/>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0847FD" w:rsidRPr="008650F4" w:rsidRDefault="00054F3F" w:rsidP="006A2EC2">
            <w:pPr>
              <w:pStyle w:val="ListParagraph"/>
              <w:numPr>
                <w:ilvl w:val="0"/>
                <w:numId w:val="8"/>
              </w:numPr>
              <w:shd w:val="clear" w:color="auto" w:fill="F2F2F2" w:themeFill="background1" w:themeFillShade="F2"/>
              <w:rPr>
                <w:sz w:val="16"/>
                <w:szCs w:val="16"/>
                <w:lang w:val="fr-CH"/>
              </w:rPr>
            </w:pPr>
            <w:r w:rsidRPr="008650F4">
              <w:rPr>
                <w:sz w:val="16"/>
                <w:szCs w:val="16"/>
                <w:lang w:val="fr-CH"/>
              </w:rPr>
              <w:t>Le Secrétariat devrait envisager d'</w:t>
            </w:r>
            <w:r w:rsidRPr="008650F4">
              <w:rPr>
                <w:b/>
                <w:sz w:val="16"/>
                <w:szCs w:val="16"/>
                <w:lang w:val="fr-CH"/>
              </w:rPr>
              <w:t>unifier sa terminologie pour décrire ses fonds</w:t>
            </w:r>
            <w:r w:rsidRPr="008650F4">
              <w:rPr>
                <w:sz w:val="16"/>
                <w:szCs w:val="16"/>
                <w:lang w:val="fr-CH"/>
              </w:rPr>
              <w:t>, qu'il s'agisse des fonds « administratifs » et « non administratifs »</w:t>
            </w:r>
            <w:r w:rsidRPr="008650F4">
              <w:rPr>
                <w:b/>
                <w:sz w:val="16"/>
                <w:szCs w:val="16"/>
                <w:lang w:val="fr-CH"/>
              </w:rPr>
              <w:t xml:space="preserve"> </w:t>
            </w:r>
            <w:r w:rsidRPr="008650F4">
              <w:rPr>
                <w:sz w:val="16"/>
                <w:szCs w:val="16"/>
                <w:lang w:val="fr-CH"/>
              </w:rPr>
              <w:t>ou des fonds « non affectés et affectés »</w:t>
            </w:r>
            <w:r w:rsidR="006A2EC2" w:rsidRPr="008650F4">
              <w:rPr>
                <w:sz w:val="16"/>
                <w:szCs w:val="16"/>
                <w:lang w:val="fr-CH"/>
              </w:rPr>
              <w:t>.</w:t>
            </w:r>
          </w:p>
          <w:p w:rsidR="00E03D27" w:rsidRPr="008650F4" w:rsidRDefault="00E03D27" w:rsidP="00D72BB1">
            <w:pPr>
              <w:shd w:val="clear" w:color="auto" w:fill="F2F2F2" w:themeFill="background1" w:themeFillShade="F2"/>
              <w:rPr>
                <w:sz w:val="16"/>
                <w:szCs w:val="16"/>
                <w:lang w:val="fr-CH"/>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92D050"/>
          </w:tcPr>
          <w:p w:rsidR="00E03D27" w:rsidRPr="008650F4" w:rsidRDefault="00E02696" w:rsidP="00C82766">
            <w:pPr>
              <w:pStyle w:val="TableParagraph"/>
              <w:spacing w:before="120" w:line="251" w:lineRule="auto"/>
              <w:ind w:right="163"/>
              <w:jc w:val="center"/>
              <w:rPr>
                <w:rFonts w:eastAsiaTheme="minorEastAsia"/>
                <w:sz w:val="16"/>
                <w:szCs w:val="16"/>
                <w:lang w:val="fr-CH"/>
              </w:rPr>
            </w:pPr>
            <w:r w:rsidRPr="008650F4">
              <w:rPr>
                <w:rFonts w:eastAsiaTheme="minorEastAsia"/>
                <w:sz w:val="16"/>
                <w:szCs w:val="16"/>
                <w:lang w:val="fr-CH"/>
              </w:rPr>
              <w:t>Faible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E03D27" w:rsidRPr="008650F4" w:rsidRDefault="00347B7B" w:rsidP="00C82766">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E03D27" w:rsidRPr="008650F4" w:rsidRDefault="008B731A" w:rsidP="008B731A">
            <w:pPr>
              <w:pStyle w:val="TableParagraph"/>
              <w:rPr>
                <w:rFonts w:cstheme="minorHAnsi"/>
                <w:sz w:val="16"/>
                <w:szCs w:val="16"/>
                <w:lang w:val="fr-CH"/>
              </w:rPr>
            </w:pPr>
            <w:r w:rsidRPr="008650F4">
              <w:rPr>
                <w:rFonts w:cstheme="minorHAnsi"/>
                <w:sz w:val="16"/>
                <w:szCs w:val="16"/>
                <w:lang w:val="fr-CH"/>
              </w:rPr>
              <w:t>Adopté</w:t>
            </w:r>
            <w:r w:rsidR="007146AA" w:rsidRPr="008650F4">
              <w:rPr>
                <w:rFonts w:cstheme="minorHAnsi"/>
                <w:sz w:val="16"/>
                <w:szCs w:val="16"/>
                <w:lang w:val="fr-CH"/>
              </w:rPr>
              <w:t>e</w:t>
            </w:r>
            <w:r w:rsidRPr="008650F4">
              <w:rPr>
                <w:rFonts w:cstheme="minorHAnsi"/>
                <w:sz w:val="16"/>
                <w:szCs w:val="16"/>
                <w:lang w:val="fr-CH"/>
              </w:rPr>
              <w:t>.</w:t>
            </w:r>
            <w:r w:rsidR="00037901" w:rsidRPr="008650F4">
              <w:rPr>
                <w:rFonts w:cstheme="minorHAnsi"/>
                <w:sz w:val="16"/>
                <w:szCs w:val="16"/>
                <w:lang w:val="fr-CH"/>
              </w:rPr>
              <w:t xml:space="preserve"> À soumettre à la 57e Réunion du Comité permanent pour décision</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E03D27" w:rsidRPr="008650F4" w:rsidRDefault="003B311A" w:rsidP="006829BD">
            <w:pPr>
              <w:pStyle w:val="TableParagraph"/>
              <w:spacing w:before="120"/>
              <w:jc w:val="center"/>
              <w:rPr>
                <w:rFonts w:eastAsiaTheme="minorEastAsia"/>
                <w:sz w:val="16"/>
                <w:szCs w:val="16"/>
                <w:lang w:val="fr-CH"/>
              </w:rPr>
            </w:pPr>
            <w:r w:rsidRPr="008650F4">
              <w:rPr>
                <w:rFonts w:eastAsiaTheme="minorEastAsia"/>
                <w:sz w:val="16"/>
                <w:szCs w:val="16"/>
                <w:lang w:val="fr-CH"/>
              </w:rPr>
              <w:t xml:space="preserve">En cours, </w:t>
            </w:r>
            <w:r w:rsidR="00E7645F" w:rsidRPr="008650F4">
              <w:rPr>
                <w:rFonts w:eastAsiaTheme="minorEastAsia"/>
                <w:sz w:val="16"/>
                <w:szCs w:val="16"/>
                <w:lang w:val="fr-CH"/>
              </w:rPr>
              <w:t xml:space="preserve"> </w:t>
            </w:r>
            <w:r w:rsidR="00A816CE" w:rsidRPr="008650F4">
              <w:rPr>
                <w:rFonts w:eastAsiaTheme="minorEastAsia"/>
                <w:sz w:val="16"/>
                <w:szCs w:val="16"/>
                <w:lang w:val="fr-CH"/>
              </w:rPr>
              <w:t>m</w:t>
            </w:r>
            <w:r w:rsidR="00DD7282" w:rsidRPr="008650F4">
              <w:rPr>
                <w:rFonts w:eastAsiaTheme="minorEastAsia"/>
                <w:sz w:val="16"/>
                <w:szCs w:val="16"/>
                <w:lang w:val="fr-CH"/>
              </w:rPr>
              <w:t>ai</w:t>
            </w:r>
            <w:r w:rsidR="00E7645F" w:rsidRPr="008650F4">
              <w:rPr>
                <w:rFonts w:eastAsiaTheme="minorEastAsia"/>
                <w:sz w:val="16"/>
                <w:szCs w:val="16"/>
                <w:lang w:val="fr-CH"/>
              </w:rPr>
              <w:t xml:space="preserve"> </w:t>
            </w:r>
            <w:r w:rsidR="0008196C" w:rsidRPr="008650F4">
              <w:rPr>
                <w:rFonts w:eastAsiaTheme="minorEastAsia"/>
                <w:sz w:val="16"/>
                <w:szCs w:val="16"/>
                <w:lang w:val="fr-CH"/>
              </w:rPr>
              <w:t>201</w:t>
            </w:r>
            <w:r w:rsidR="006E1B03" w:rsidRPr="008650F4">
              <w:rPr>
                <w:rFonts w:eastAsiaTheme="minorEastAsia"/>
                <w:sz w:val="16"/>
                <w:szCs w:val="16"/>
                <w:lang w:val="fr-CH"/>
              </w:rPr>
              <w:t>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E03D27" w:rsidRPr="008650F4" w:rsidRDefault="009A70DD" w:rsidP="007D7F77">
            <w:pPr>
              <w:pStyle w:val="TableParagraph"/>
              <w:ind w:right="163"/>
              <w:jc w:val="center"/>
              <w:rPr>
                <w:rFonts w:cstheme="minorHAnsi"/>
                <w:sz w:val="16"/>
                <w:szCs w:val="16"/>
                <w:lang w:val="fr-CH"/>
              </w:rPr>
            </w:pPr>
            <w:r w:rsidRPr="008650F4">
              <w:rPr>
                <w:rFonts w:cstheme="minorHAnsi"/>
                <w:sz w:val="16"/>
                <w:szCs w:val="16"/>
                <w:lang w:val="fr-CH"/>
              </w:rPr>
              <w:t>Financi</w:t>
            </w:r>
            <w:r w:rsidR="00E02696" w:rsidRPr="008650F4">
              <w:rPr>
                <w:rFonts w:cstheme="minorHAnsi"/>
                <w:sz w:val="16"/>
                <w:szCs w:val="16"/>
                <w:lang w:val="fr-CH"/>
              </w:rPr>
              <w:t>er</w:t>
            </w:r>
          </w:p>
        </w:tc>
      </w:tr>
      <w:tr w:rsidR="007D7F77" w:rsidRPr="001D1509" w:rsidTr="006C742F">
        <w:trPr>
          <w:trHeight w:hRule="exact" w:val="1131"/>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7D7F77" w:rsidRPr="008650F4" w:rsidRDefault="00EB5EA4" w:rsidP="00EB5EA4">
            <w:pPr>
              <w:pStyle w:val="ListParagraph"/>
              <w:numPr>
                <w:ilvl w:val="0"/>
                <w:numId w:val="8"/>
              </w:numPr>
              <w:shd w:val="clear" w:color="auto" w:fill="F2F2F2" w:themeFill="background1" w:themeFillShade="F2"/>
              <w:ind w:right="8"/>
              <w:jc w:val="both"/>
              <w:rPr>
                <w:sz w:val="16"/>
                <w:szCs w:val="16"/>
                <w:lang w:val="fr-CH"/>
              </w:rPr>
            </w:pPr>
            <w:r w:rsidRPr="008650F4">
              <w:rPr>
                <w:sz w:val="16"/>
                <w:szCs w:val="16"/>
                <w:lang w:val="fr-CH"/>
              </w:rPr>
              <w:t>Le Secrétariat devrait permettre aux administrateurs de programme d’</w:t>
            </w:r>
            <w:r w:rsidRPr="008650F4">
              <w:rPr>
                <w:b/>
                <w:sz w:val="16"/>
                <w:szCs w:val="16"/>
                <w:lang w:val="fr-CH"/>
              </w:rPr>
              <w:t>avoir accès au système de comptabilité Navision</w:t>
            </w:r>
            <w:r w:rsidRPr="008650F4">
              <w:rPr>
                <w:sz w:val="16"/>
                <w:szCs w:val="16"/>
                <w:lang w:val="fr-CH"/>
              </w:rPr>
              <w:t xml:space="preserve"> afin de faciliter le suivi des opérations financières et des budgets des projets non administratifs et de produire des rapports financiers à partir du système comptable officiel à soumettre aux donateurs</w:t>
            </w:r>
            <w:r w:rsidR="007D7F77" w:rsidRPr="008650F4">
              <w:rPr>
                <w:sz w:val="16"/>
                <w:szCs w:val="16"/>
                <w:lang w:val="fr-CH"/>
              </w:rPr>
              <w:t>.</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rsidR="007D7F77" w:rsidRPr="008650F4" w:rsidRDefault="007F5E13" w:rsidP="007D7F77">
            <w:pPr>
              <w:pStyle w:val="TableParagraph"/>
              <w:spacing w:before="120" w:line="251" w:lineRule="auto"/>
              <w:ind w:right="163"/>
              <w:jc w:val="center"/>
              <w:rPr>
                <w:rFonts w:eastAsiaTheme="minorEastAsia"/>
                <w:sz w:val="16"/>
                <w:szCs w:val="16"/>
                <w:lang w:val="fr-CH"/>
              </w:rPr>
            </w:pPr>
            <w:r w:rsidRPr="008650F4">
              <w:rPr>
                <w:rFonts w:eastAsiaTheme="minorEastAsia"/>
                <w:sz w:val="16"/>
                <w:szCs w:val="16"/>
                <w:lang w:val="fr-CH"/>
              </w:rPr>
              <w:t>Moyenne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347B7B" w:rsidP="007D7F77">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907A2C" w:rsidP="00907A2C">
            <w:pPr>
              <w:pStyle w:val="TableParagraph"/>
              <w:rPr>
                <w:rFonts w:cstheme="minorHAnsi"/>
                <w:sz w:val="16"/>
                <w:szCs w:val="16"/>
                <w:lang w:val="fr-CH"/>
              </w:rPr>
            </w:pPr>
            <w:r w:rsidRPr="008650F4">
              <w:rPr>
                <w:rFonts w:cstheme="minorHAnsi"/>
                <w:sz w:val="16"/>
                <w:szCs w:val="16"/>
                <w:lang w:val="fr-CH"/>
              </w:rPr>
              <w:t>Adopté</w:t>
            </w:r>
            <w:r w:rsidR="007146AA" w:rsidRPr="008650F4">
              <w:rPr>
                <w:rFonts w:cstheme="minorHAnsi"/>
                <w:sz w:val="16"/>
                <w:szCs w:val="16"/>
                <w:lang w:val="fr-CH"/>
              </w:rPr>
              <w:t>e</w:t>
            </w:r>
            <w:r w:rsidRPr="008650F4">
              <w:rPr>
                <w:rFonts w:cstheme="minorHAnsi"/>
                <w:sz w:val="16"/>
                <w:szCs w:val="16"/>
                <w:lang w:val="fr-CH"/>
              </w:rPr>
              <w:t>. Directives publiées en mai 2017, procédures renforcées. Système comptable officiel utilisé pour les rapports aux donateurs. À faire :donner les mêmes information</w:t>
            </w:r>
            <w:r w:rsidR="007146AA" w:rsidRPr="008650F4">
              <w:rPr>
                <w:rFonts w:cstheme="minorHAnsi"/>
                <w:sz w:val="16"/>
                <w:szCs w:val="16"/>
                <w:lang w:val="fr-CH"/>
              </w:rPr>
              <w:t>s</w:t>
            </w:r>
            <w:r w:rsidRPr="008650F4">
              <w:rPr>
                <w:rFonts w:cstheme="minorHAnsi"/>
                <w:sz w:val="16"/>
                <w:szCs w:val="16"/>
                <w:lang w:val="fr-CH"/>
              </w:rPr>
              <w:t xml:space="preserve"> aux responsables de programmes qu’à l’UICN.</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3B311A" w:rsidP="007D7F77">
            <w:pPr>
              <w:pStyle w:val="TableParagraph"/>
              <w:spacing w:before="120"/>
              <w:jc w:val="center"/>
              <w:rPr>
                <w:rFonts w:cstheme="minorHAnsi"/>
                <w:sz w:val="16"/>
                <w:szCs w:val="16"/>
                <w:lang w:val="fr-CH"/>
              </w:rPr>
            </w:pPr>
            <w:r w:rsidRPr="008650F4">
              <w:rPr>
                <w:rFonts w:eastAsiaTheme="minorEastAsia"/>
                <w:sz w:val="16"/>
                <w:szCs w:val="16"/>
                <w:lang w:val="fr-CH"/>
              </w:rPr>
              <w:t>En cour</w:t>
            </w:r>
            <w:r w:rsidR="007146AA" w:rsidRPr="008650F4">
              <w:rPr>
                <w:rFonts w:eastAsiaTheme="minorEastAsia"/>
                <w:sz w:val="16"/>
                <w:szCs w:val="16"/>
                <w:lang w:val="fr-CH"/>
              </w:rPr>
              <w:t>s</w:t>
            </w:r>
            <w:r w:rsidRPr="008650F4">
              <w:rPr>
                <w:rFonts w:eastAsiaTheme="minorEastAsia"/>
                <w:sz w:val="16"/>
                <w:szCs w:val="16"/>
                <w:lang w:val="fr-CH"/>
              </w:rPr>
              <w:t xml:space="preserve">, </w:t>
            </w:r>
            <w:r w:rsidR="00A816CE" w:rsidRPr="008650F4">
              <w:rPr>
                <w:rFonts w:eastAsiaTheme="minorEastAsia"/>
                <w:sz w:val="16"/>
                <w:szCs w:val="16"/>
                <w:lang w:val="fr-CH"/>
              </w:rPr>
              <w:t>m</w:t>
            </w:r>
            <w:r w:rsidR="000022AD" w:rsidRPr="008650F4">
              <w:rPr>
                <w:rFonts w:eastAsiaTheme="minorEastAsia"/>
                <w:sz w:val="16"/>
                <w:szCs w:val="16"/>
                <w:lang w:val="fr-CH"/>
              </w:rPr>
              <w:t>a</w:t>
            </w:r>
            <w:r w:rsidR="00907A2C" w:rsidRPr="008650F4">
              <w:rPr>
                <w:rFonts w:eastAsiaTheme="minorEastAsia"/>
                <w:sz w:val="16"/>
                <w:szCs w:val="16"/>
                <w:lang w:val="fr-CH"/>
              </w:rPr>
              <w:t>i</w:t>
            </w:r>
            <w:r w:rsidR="00E7645F" w:rsidRPr="008650F4">
              <w:rPr>
                <w:rFonts w:eastAsiaTheme="minorEastAsia"/>
                <w:sz w:val="16"/>
                <w:szCs w:val="16"/>
                <w:lang w:val="fr-CH"/>
              </w:rPr>
              <w:t xml:space="preserve"> </w:t>
            </w:r>
            <w:r w:rsidR="000022AD" w:rsidRPr="008650F4">
              <w:rPr>
                <w:rFonts w:eastAsiaTheme="minorEastAsia"/>
                <w:sz w:val="16"/>
                <w:szCs w:val="16"/>
                <w:lang w:val="fr-CH"/>
              </w:rPr>
              <w:t>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E02696" w:rsidP="007D7F77">
            <w:pPr>
              <w:pStyle w:val="TableParagraph"/>
              <w:ind w:right="164"/>
              <w:jc w:val="center"/>
              <w:rPr>
                <w:rFonts w:cstheme="minorHAnsi"/>
                <w:sz w:val="16"/>
                <w:szCs w:val="16"/>
                <w:lang w:val="fr-CH"/>
              </w:rPr>
            </w:pPr>
            <w:r w:rsidRPr="008650F4">
              <w:rPr>
                <w:rFonts w:cstheme="minorHAnsi"/>
                <w:sz w:val="16"/>
                <w:szCs w:val="16"/>
                <w:lang w:val="fr-CH"/>
              </w:rPr>
              <w:t>Opé</w:t>
            </w:r>
            <w:r w:rsidR="007D7F77" w:rsidRPr="008650F4">
              <w:rPr>
                <w:rFonts w:cstheme="minorHAnsi"/>
                <w:sz w:val="16"/>
                <w:szCs w:val="16"/>
                <w:lang w:val="fr-CH"/>
              </w:rPr>
              <w:t>ration</w:t>
            </w:r>
            <w:r w:rsidRPr="008650F4">
              <w:rPr>
                <w:rFonts w:cstheme="minorHAnsi"/>
                <w:sz w:val="16"/>
                <w:szCs w:val="16"/>
                <w:lang w:val="fr-CH"/>
              </w:rPr>
              <w:t>nel</w:t>
            </w:r>
          </w:p>
          <w:p w:rsidR="007D7F77" w:rsidRPr="008650F4" w:rsidRDefault="007D7F77" w:rsidP="007D7F77">
            <w:pPr>
              <w:pStyle w:val="TableParagraph"/>
              <w:ind w:right="164"/>
              <w:jc w:val="center"/>
              <w:rPr>
                <w:rFonts w:eastAsiaTheme="minorEastAsia"/>
                <w:sz w:val="16"/>
                <w:szCs w:val="16"/>
                <w:lang w:val="fr-CH"/>
              </w:rPr>
            </w:pPr>
            <w:r w:rsidRPr="008650F4">
              <w:rPr>
                <w:rFonts w:cstheme="minorHAnsi"/>
                <w:sz w:val="16"/>
                <w:szCs w:val="16"/>
                <w:lang w:val="fr-CH"/>
              </w:rPr>
              <w:t>Financi</w:t>
            </w:r>
            <w:r w:rsidR="00E02696" w:rsidRPr="008650F4">
              <w:rPr>
                <w:rFonts w:cstheme="minorHAnsi"/>
                <w:sz w:val="16"/>
                <w:szCs w:val="16"/>
                <w:lang w:val="fr-CH"/>
              </w:rPr>
              <w:t>er</w:t>
            </w:r>
          </w:p>
        </w:tc>
      </w:tr>
      <w:tr w:rsidR="007D7F77" w:rsidRPr="001D1509" w:rsidTr="006C742F">
        <w:trPr>
          <w:trHeight w:hRule="exact" w:val="992"/>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1E7D8D" w:rsidRPr="008650F4" w:rsidRDefault="00342B08" w:rsidP="00342B08">
            <w:pPr>
              <w:pStyle w:val="ListParagraph"/>
              <w:numPr>
                <w:ilvl w:val="0"/>
                <w:numId w:val="8"/>
              </w:numPr>
              <w:shd w:val="clear" w:color="auto" w:fill="F2F2F2" w:themeFill="background1" w:themeFillShade="F2"/>
              <w:ind w:right="8"/>
              <w:rPr>
                <w:sz w:val="16"/>
                <w:szCs w:val="16"/>
                <w:lang w:val="fr-CH"/>
              </w:rPr>
            </w:pPr>
            <w:r w:rsidRPr="008650F4">
              <w:rPr>
                <w:sz w:val="16"/>
                <w:szCs w:val="16"/>
                <w:lang w:val="fr-CH"/>
              </w:rPr>
              <w:t>Le Secrétariat devrait présenter l'</w:t>
            </w:r>
            <w:r w:rsidRPr="008650F4">
              <w:rPr>
                <w:b/>
                <w:i/>
                <w:sz w:val="16"/>
                <w:szCs w:val="16"/>
                <w:lang w:val="fr-CH"/>
              </w:rPr>
              <w:t xml:space="preserve">Appendice A </w:t>
            </w:r>
            <w:r w:rsidRPr="008650F4">
              <w:rPr>
                <w:b/>
                <w:sz w:val="16"/>
                <w:szCs w:val="16"/>
                <w:lang w:val="fr-CH"/>
              </w:rPr>
              <w:t xml:space="preserve">: Projets financés par des fonds affectés au Comité permanent </w:t>
            </w:r>
            <w:r w:rsidRPr="008650F4">
              <w:rPr>
                <w:sz w:val="16"/>
                <w:szCs w:val="16"/>
                <w:lang w:val="fr-CH"/>
              </w:rPr>
              <w:t xml:space="preserve">sous la forme d'un </w:t>
            </w:r>
            <w:r w:rsidRPr="008650F4">
              <w:rPr>
                <w:b/>
                <w:sz w:val="16"/>
                <w:szCs w:val="16"/>
                <w:lang w:val="fr-CH"/>
              </w:rPr>
              <w:t>rapport de gestion séparé</w:t>
            </w:r>
            <w:r w:rsidRPr="008650F4">
              <w:rPr>
                <w:sz w:val="16"/>
                <w:szCs w:val="16"/>
                <w:lang w:val="fr-CH"/>
              </w:rPr>
              <w:t xml:space="preserve"> et le retirer des états financiers de la Convention à c</w:t>
            </w:r>
            <w:r w:rsidR="0057070D" w:rsidRPr="008650F4">
              <w:rPr>
                <w:sz w:val="16"/>
                <w:szCs w:val="16"/>
                <w:lang w:val="fr-CH"/>
              </w:rPr>
              <w:t xml:space="preserve">ompter de l'exercice financier </w:t>
            </w:r>
            <w:r w:rsidRPr="008650F4">
              <w:rPr>
                <w:sz w:val="16"/>
                <w:szCs w:val="16"/>
                <w:lang w:val="fr-CH"/>
              </w:rPr>
              <w:t>2018</w:t>
            </w:r>
          </w:p>
          <w:p w:rsidR="007D7F77" w:rsidRPr="008650F4" w:rsidRDefault="007D7F77" w:rsidP="007D7F77">
            <w:pPr>
              <w:shd w:val="clear" w:color="auto" w:fill="F2F2F2" w:themeFill="background1" w:themeFillShade="F2"/>
              <w:ind w:right="8"/>
              <w:rPr>
                <w:sz w:val="16"/>
                <w:szCs w:val="16"/>
                <w:lang w:val="fr-CH"/>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rsidR="007D7F77" w:rsidRPr="008650F4" w:rsidRDefault="007F5E13" w:rsidP="007D7F77">
            <w:pPr>
              <w:pStyle w:val="TableParagraph"/>
              <w:spacing w:before="120" w:line="251" w:lineRule="auto"/>
              <w:ind w:right="163"/>
              <w:jc w:val="center"/>
              <w:rPr>
                <w:rFonts w:eastAsiaTheme="minorEastAsia"/>
                <w:sz w:val="16"/>
                <w:szCs w:val="16"/>
                <w:lang w:val="fr-CH"/>
              </w:rPr>
            </w:pPr>
            <w:r w:rsidRPr="008650F4">
              <w:rPr>
                <w:rFonts w:eastAsiaTheme="minorEastAsia"/>
                <w:sz w:val="16"/>
                <w:szCs w:val="16"/>
                <w:lang w:val="fr-CH"/>
              </w:rPr>
              <w:t>Moyenne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347B7B" w:rsidP="007D7F77">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907A2C" w:rsidP="006829BD">
            <w:pPr>
              <w:pStyle w:val="TableParagraph"/>
              <w:jc w:val="center"/>
              <w:rPr>
                <w:rFonts w:eastAsiaTheme="minorEastAsia"/>
                <w:sz w:val="16"/>
                <w:szCs w:val="16"/>
                <w:lang w:val="fr-CH"/>
              </w:rPr>
            </w:pPr>
            <w:r w:rsidRPr="008650F4">
              <w:rPr>
                <w:rFonts w:eastAsiaTheme="minorEastAsia"/>
                <w:sz w:val="16"/>
                <w:szCs w:val="16"/>
                <w:lang w:val="fr-CH"/>
              </w:rPr>
              <w:t>A</w:t>
            </w:r>
            <w:r w:rsidR="007146AA" w:rsidRPr="008650F4">
              <w:rPr>
                <w:rFonts w:eastAsiaTheme="minorEastAsia"/>
                <w:sz w:val="16"/>
                <w:szCs w:val="16"/>
                <w:lang w:val="fr-CH"/>
              </w:rPr>
              <w:t>doptée. Recomma</w:t>
            </w:r>
            <w:r w:rsidRPr="008650F4">
              <w:rPr>
                <w:rFonts w:eastAsiaTheme="minorEastAsia"/>
                <w:sz w:val="16"/>
                <w:szCs w:val="16"/>
                <w:lang w:val="fr-CH"/>
              </w:rPr>
              <w:t xml:space="preserve">ndation </w:t>
            </w:r>
            <w:r w:rsidR="007146AA" w:rsidRPr="008650F4">
              <w:rPr>
                <w:rFonts w:eastAsiaTheme="minorEastAsia"/>
                <w:sz w:val="16"/>
                <w:szCs w:val="16"/>
                <w:lang w:val="fr-CH"/>
              </w:rPr>
              <w:t xml:space="preserve">à appliquer aux bilans financiers de </w:t>
            </w:r>
            <w:r w:rsidRPr="008650F4">
              <w:rPr>
                <w:rFonts w:eastAsiaTheme="minorEastAsia"/>
                <w:sz w:val="16"/>
                <w:szCs w:val="16"/>
                <w:lang w:val="fr-CH"/>
              </w:rPr>
              <w:t xml:space="preserve">2018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7146AA" w:rsidP="007D7F77">
            <w:pPr>
              <w:pStyle w:val="TableParagraph"/>
              <w:spacing w:before="120"/>
              <w:jc w:val="center"/>
              <w:rPr>
                <w:rFonts w:eastAsiaTheme="minorEastAsia"/>
                <w:sz w:val="16"/>
                <w:szCs w:val="16"/>
                <w:lang w:val="fr-CH"/>
              </w:rPr>
            </w:pPr>
            <w:r w:rsidRPr="008650F4">
              <w:rPr>
                <w:rFonts w:cstheme="minorHAnsi"/>
                <w:sz w:val="16"/>
                <w:szCs w:val="16"/>
                <w:lang w:val="fr-CH"/>
              </w:rPr>
              <w:t xml:space="preserve">En cours, </w:t>
            </w:r>
            <w:r w:rsidR="00A816CE" w:rsidRPr="008650F4">
              <w:rPr>
                <w:rFonts w:cstheme="minorHAnsi"/>
                <w:sz w:val="16"/>
                <w:szCs w:val="16"/>
                <w:lang w:val="fr-CH"/>
              </w:rPr>
              <w:t>dé</w:t>
            </w:r>
            <w:r w:rsidR="006829BD" w:rsidRPr="008650F4">
              <w:rPr>
                <w:rFonts w:cstheme="minorHAnsi"/>
                <w:sz w:val="16"/>
                <w:szCs w:val="16"/>
                <w:lang w:val="fr-CH"/>
              </w:rPr>
              <w:t>c</w:t>
            </w:r>
            <w:r w:rsidR="00A816CE" w:rsidRPr="008650F4">
              <w:rPr>
                <w:rFonts w:cstheme="minorHAnsi"/>
                <w:sz w:val="16"/>
                <w:szCs w:val="16"/>
                <w:lang w:val="fr-CH"/>
              </w:rPr>
              <w:t>.</w:t>
            </w:r>
            <w:r w:rsidR="00E7645F" w:rsidRPr="008650F4">
              <w:rPr>
                <w:rFonts w:cstheme="minorHAnsi"/>
                <w:sz w:val="16"/>
                <w:szCs w:val="16"/>
                <w:lang w:val="fr-CH"/>
              </w:rPr>
              <w:t xml:space="preserve"> </w:t>
            </w:r>
            <w:r w:rsidR="006829BD" w:rsidRPr="008650F4">
              <w:rPr>
                <w:rFonts w:cstheme="minorHAnsi"/>
                <w:sz w:val="16"/>
                <w:szCs w:val="16"/>
                <w:lang w:val="fr-CH"/>
              </w:rPr>
              <w:t>2018</w:t>
            </w:r>
          </w:p>
          <w:p w:rsidR="007D7F77" w:rsidRPr="008650F4" w:rsidRDefault="007D7F77" w:rsidP="007D7F77">
            <w:pPr>
              <w:pStyle w:val="TableParagraph"/>
              <w:spacing w:before="120"/>
              <w:jc w:val="center"/>
              <w:rPr>
                <w:rFonts w:cstheme="minorHAnsi"/>
                <w:sz w:val="16"/>
                <w:szCs w:val="16"/>
                <w:lang w:val="fr-CH"/>
              </w:rPr>
            </w:pP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532974" w:rsidP="007D7F77">
            <w:pPr>
              <w:pStyle w:val="TableParagraph"/>
              <w:ind w:right="164"/>
              <w:jc w:val="center"/>
              <w:rPr>
                <w:rFonts w:eastAsiaTheme="minorEastAsia"/>
                <w:sz w:val="16"/>
                <w:szCs w:val="16"/>
                <w:lang w:val="fr-CH"/>
              </w:rPr>
            </w:pPr>
            <w:r w:rsidRPr="008650F4">
              <w:rPr>
                <w:rFonts w:eastAsiaTheme="minorEastAsia"/>
                <w:sz w:val="16"/>
                <w:szCs w:val="16"/>
                <w:lang w:val="fr-CH"/>
              </w:rPr>
              <w:t>Financier</w:t>
            </w:r>
          </w:p>
          <w:p w:rsidR="007D7F77" w:rsidRPr="008650F4" w:rsidRDefault="007D7F77" w:rsidP="007D7F77">
            <w:pPr>
              <w:pStyle w:val="TableParagraph"/>
              <w:ind w:right="164"/>
              <w:jc w:val="center"/>
              <w:rPr>
                <w:rFonts w:eastAsiaTheme="minorEastAsia"/>
                <w:sz w:val="16"/>
                <w:szCs w:val="16"/>
                <w:lang w:val="fr-CH"/>
              </w:rPr>
            </w:pPr>
            <w:r w:rsidRPr="008650F4">
              <w:rPr>
                <w:rFonts w:eastAsiaTheme="minorEastAsia"/>
                <w:sz w:val="16"/>
                <w:szCs w:val="16"/>
                <w:lang w:val="fr-CH"/>
              </w:rPr>
              <w:t>Go</w:t>
            </w:r>
            <w:r w:rsidR="00532974" w:rsidRPr="008650F4">
              <w:rPr>
                <w:rFonts w:eastAsiaTheme="minorEastAsia"/>
                <w:sz w:val="16"/>
                <w:szCs w:val="16"/>
                <w:lang w:val="fr-CH"/>
              </w:rPr>
              <w:t>u</w:t>
            </w:r>
            <w:r w:rsidRPr="008650F4">
              <w:rPr>
                <w:rFonts w:eastAsiaTheme="minorEastAsia"/>
                <w:sz w:val="16"/>
                <w:szCs w:val="16"/>
                <w:lang w:val="fr-CH"/>
              </w:rPr>
              <w:t>vernance</w:t>
            </w:r>
          </w:p>
        </w:tc>
      </w:tr>
      <w:tr w:rsidR="007D7F77" w:rsidRPr="001D1509" w:rsidTr="006C742F">
        <w:trPr>
          <w:trHeight w:hRule="exact" w:val="864"/>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7D7F77" w:rsidRPr="008650F4" w:rsidRDefault="002241DA" w:rsidP="002241DA">
            <w:pPr>
              <w:pStyle w:val="ListParagraph"/>
              <w:numPr>
                <w:ilvl w:val="0"/>
                <w:numId w:val="8"/>
              </w:numPr>
              <w:shd w:val="clear" w:color="auto" w:fill="F2F2F2" w:themeFill="background1" w:themeFillShade="F2"/>
              <w:rPr>
                <w:sz w:val="16"/>
                <w:szCs w:val="16"/>
                <w:lang w:val="fr-CH"/>
              </w:rPr>
            </w:pPr>
            <w:r w:rsidRPr="008650F4">
              <w:rPr>
                <w:sz w:val="16"/>
                <w:szCs w:val="16"/>
                <w:lang w:val="fr-CH"/>
              </w:rPr>
              <w:t>Le Secrétariat devrait i</w:t>
            </w:r>
            <w:r w:rsidRPr="008650F4">
              <w:rPr>
                <w:b/>
                <w:sz w:val="16"/>
                <w:szCs w:val="16"/>
                <w:lang w:val="fr-CH"/>
              </w:rPr>
              <w:t xml:space="preserve">nviter l’auditeur externe </w:t>
            </w:r>
            <w:r w:rsidRPr="008650F4">
              <w:rPr>
                <w:sz w:val="16"/>
                <w:szCs w:val="16"/>
                <w:lang w:val="fr-CH"/>
              </w:rPr>
              <w:t>à faire une présentation et organiser une séance d'information annuelles sur les états financiers vérifiés, à l’intention du Comité permanent, par l'entremise du Sous-groupe sur les finances</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rsidR="007D7F77" w:rsidRPr="008650F4" w:rsidRDefault="007F5E13" w:rsidP="007D7F77">
            <w:pPr>
              <w:pStyle w:val="TableParagraph"/>
              <w:spacing w:before="120" w:line="251" w:lineRule="auto"/>
              <w:ind w:right="163"/>
              <w:jc w:val="center"/>
              <w:rPr>
                <w:rFonts w:eastAsiaTheme="minorEastAsia"/>
                <w:sz w:val="16"/>
                <w:szCs w:val="16"/>
                <w:lang w:val="fr-CH"/>
              </w:rPr>
            </w:pPr>
            <w:r w:rsidRPr="008650F4">
              <w:rPr>
                <w:rFonts w:eastAsiaTheme="minorEastAsia"/>
                <w:sz w:val="16"/>
                <w:szCs w:val="16"/>
                <w:shd w:val="clear" w:color="auto" w:fill="FFFF00"/>
                <w:lang w:val="fr-CH"/>
              </w:rPr>
              <w:t>Moyenne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347B7B" w:rsidP="007D7F77">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8B731A" w:rsidP="008B731A">
            <w:pPr>
              <w:pStyle w:val="TableParagraph"/>
              <w:rPr>
                <w:rFonts w:cstheme="minorHAnsi"/>
                <w:sz w:val="16"/>
                <w:szCs w:val="16"/>
                <w:lang w:val="fr-CH"/>
              </w:rPr>
            </w:pPr>
            <w:r w:rsidRPr="008650F4">
              <w:rPr>
                <w:rFonts w:cstheme="minorHAnsi"/>
                <w:sz w:val="16"/>
                <w:szCs w:val="16"/>
                <w:lang w:val="fr-CH"/>
              </w:rPr>
              <w:t>Adopté</w:t>
            </w:r>
            <w:r w:rsidR="007146AA" w:rsidRPr="008650F4">
              <w:rPr>
                <w:rFonts w:cstheme="minorHAnsi"/>
                <w:sz w:val="16"/>
                <w:szCs w:val="16"/>
                <w:lang w:val="fr-CH"/>
              </w:rPr>
              <w:t>e</w:t>
            </w:r>
            <w:r w:rsidRPr="008650F4">
              <w:rPr>
                <w:rFonts w:cstheme="minorHAnsi"/>
                <w:sz w:val="16"/>
                <w:szCs w:val="16"/>
                <w:lang w:val="fr-CH"/>
              </w:rPr>
              <w:t>.</w:t>
            </w:r>
            <w:r w:rsidR="007146AA" w:rsidRPr="008650F4">
              <w:rPr>
                <w:rFonts w:cstheme="minorHAnsi"/>
                <w:sz w:val="16"/>
                <w:szCs w:val="16"/>
                <w:lang w:val="fr-CH"/>
              </w:rPr>
              <w:t xml:space="preserve"> À soumettre à la 57e Réunion du Comité permanent pour décision</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7146AA" w:rsidP="00310512">
            <w:pPr>
              <w:pStyle w:val="TableParagraph"/>
              <w:spacing w:before="120"/>
              <w:jc w:val="center"/>
              <w:rPr>
                <w:rFonts w:eastAsiaTheme="minorEastAsia"/>
                <w:sz w:val="16"/>
                <w:szCs w:val="16"/>
                <w:lang w:val="fr-CH"/>
              </w:rPr>
            </w:pPr>
            <w:r w:rsidRPr="008650F4">
              <w:rPr>
                <w:rFonts w:eastAsiaTheme="minorEastAsia"/>
                <w:sz w:val="16"/>
                <w:szCs w:val="16"/>
                <w:lang w:val="fr-CH"/>
              </w:rPr>
              <w:t>En cours,</w:t>
            </w:r>
            <w:r w:rsidR="00E7645F" w:rsidRPr="008650F4">
              <w:rPr>
                <w:rFonts w:eastAsiaTheme="minorEastAsia"/>
                <w:sz w:val="16"/>
                <w:szCs w:val="16"/>
                <w:lang w:val="fr-CH"/>
              </w:rPr>
              <w:t xml:space="preserve"> </w:t>
            </w:r>
            <w:r w:rsidR="00A816CE" w:rsidRPr="008650F4">
              <w:rPr>
                <w:rFonts w:eastAsiaTheme="minorEastAsia"/>
                <w:sz w:val="16"/>
                <w:szCs w:val="16"/>
                <w:lang w:val="fr-CH"/>
              </w:rPr>
              <w:t>m</w:t>
            </w:r>
            <w:r w:rsidR="00DD7282" w:rsidRPr="008650F4">
              <w:rPr>
                <w:rFonts w:eastAsiaTheme="minorEastAsia"/>
                <w:sz w:val="16"/>
                <w:szCs w:val="16"/>
                <w:lang w:val="fr-CH"/>
              </w:rPr>
              <w:t>ai</w:t>
            </w:r>
            <w:r w:rsidR="00E7645F" w:rsidRPr="008650F4">
              <w:rPr>
                <w:rFonts w:eastAsiaTheme="minorEastAsia"/>
                <w:sz w:val="16"/>
                <w:szCs w:val="16"/>
                <w:lang w:val="fr-CH"/>
              </w:rPr>
              <w:t xml:space="preserve"> </w:t>
            </w:r>
            <w:r w:rsidR="007D7F77" w:rsidRPr="008650F4">
              <w:rPr>
                <w:rFonts w:eastAsiaTheme="minorEastAsia"/>
                <w:sz w:val="16"/>
                <w:szCs w:val="16"/>
                <w:lang w:val="fr-CH"/>
              </w:rPr>
              <w:t>201</w:t>
            </w:r>
            <w:r w:rsidR="00310512" w:rsidRPr="008650F4">
              <w:rPr>
                <w:rFonts w:eastAsiaTheme="minorEastAsia"/>
                <w:sz w:val="16"/>
                <w:szCs w:val="16"/>
                <w:lang w:val="fr-CH"/>
              </w:rPr>
              <w:t>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7D7F77" w:rsidP="007D7F77">
            <w:pPr>
              <w:pStyle w:val="TableParagraph"/>
              <w:ind w:right="164"/>
              <w:jc w:val="center"/>
              <w:rPr>
                <w:rFonts w:eastAsiaTheme="minorEastAsia"/>
                <w:sz w:val="16"/>
                <w:szCs w:val="16"/>
                <w:lang w:val="fr-CH"/>
              </w:rPr>
            </w:pPr>
            <w:r w:rsidRPr="008650F4">
              <w:rPr>
                <w:rFonts w:eastAsiaTheme="minorEastAsia"/>
                <w:sz w:val="16"/>
                <w:szCs w:val="16"/>
                <w:lang w:val="fr-CH"/>
              </w:rPr>
              <w:t>Go</w:t>
            </w:r>
            <w:r w:rsidR="00532974" w:rsidRPr="008650F4">
              <w:rPr>
                <w:rFonts w:eastAsiaTheme="minorEastAsia"/>
                <w:sz w:val="16"/>
                <w:szCs w:val="16"/>
                <w:lang w:val="fr-CH"/>
              </w:rPr>
              <w:t>u</w:t>
            </w:r>
            <w:r w:rsidRPr="008650F4">
              <w:rPr>
                <w:rFonts w:eastAsiaTheme="minorEastAsia"/>
                <w:sz w:val="16"/>
                <w:szCs w:val="16"/>
                <w:lang w:val="fr-CH"/>
              </w:rPr>
              <w:t>vernance</w:t>
            </w:r>
          </w:p>
          <w:p w:rsidR="007D7F77" w:rsidRPr="008650F4" w:rsidRDefault="007D7F77" w:rsidP="007D7F77">
            <w:pPr>
              <w:pStyle w:val="TableParagraph"/>
              <w:ind w:right="164"/>
              <w:jc w:val="center"/>
              <w:rPr>
                <w:rFonts w:eastAsiaTheme="minorEastAsia"/>
                <w:sz w:val="16"/>
                <w:szCs w:val="16"/>
                <w:lang w:val="fr-CH"/>
              </w:rPr>
            </w:pPr>
            <w:r w:rsidRPr="008650F4">
              <w:rPr>
                <w:rFonts w:eastAsiaTheme="minorEastAsia"/>
                <w:sz w:val="16"/>
                <w:szCs w:val="16"/>
                <w:lang w:val="fr-CH"/>
              </w:rPr>
              <w:t>Financi</w:t>
            </w:r>
            <w:r w:rsidR="00532974" w:rsidRPr="008650F4">
              <w:rPr>
                <w:rFonts w:eastAsiaTheme="minorEastAsia"/>
                <w:sz w:val="16"/>
                <w:szCs w:val="16"/>
                <w:lang w:val="fr-CH"/>
              </w:rPr>
              <w:t>er</w:t>
            </w:r>
          </w:p>
        </w:tc>
      </w:tr>
      <w:tr w:rsidR="007D7F77" w:rsidRPr="001D1509" w:rsidTr="001D1509">
        <w:trPr>
          <w:trHeight w:hRule="exact" w:val="2328"/>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7D7F77" w:rsidRPr="008650F4" w:rsidRDefault="00A816CE" w:rsidP="00A816CE">
            <w:pPr>
              <w:pStyle w:val="ListParagraph"/>
              <w:numPr>
                <w:ilvl w:val="0"/>
                <w:numId w:val="8"/>
              </w:numPr>
              <w:shd w:val="clear" w:color="auto" w:fill="F2F2F2" w:themeFill="background1" w:themeFillShade="F2"/>
              <w:rPr>
                <w:sz w:val="16"/>
                <w:szCs w:val="16"/>
                <w:lang w:val="fr-CH"/>
              </w:rPr>
            </w:pPr>
            <w:r w:rsidRPr="008650F4">
              <w:rPr>
                <w:sz w:val="16"/>
                <w:szCs w:val="16"/>
                <w:lang w:val="fr-CH"/>
              </w:rPr>
              <w:t xml:space="preserve">Le Secrétariat devrait : i) élaborer </w:t>
            </w:r>
            <w:r w:rsidRPr="008650F4">
              <w:rPr>
                <w:b/>
                <w:sz w:val="16"/>
                <w:szCs w:val="16"/>
                <w:lang w:val="fr-CH"/>
              </w:rPr>
              <w:t>un processus d'auto-évaluation du contrôle interne</w:t>
            </w:r>
            <w:r w:rsidRPr="008650F4">
              <w:rPr>
                <w:sz w:val="16"/>
                <w:szCs w:val="16"/>
                <w:lang w:val="fr-CH"/>
              </w:rPr>
              <w:t> ; ii) entreprendre une auto-évaluation annuelle du système de contrôle interne au niveau de l'entité, qui devrait comprendre une évaluation du mécanisme des fonds non administratifs affectés aux projets ; et iii) présenter l'auto-évaluation du contrôle interne au Comité permanent sur une base annuelle</w:t>
            </w:r>
            <w:r w:rsidR="007D7F77" w:rsidRPr="008650F4">
              <w:rPr>
                <w:sz w:val="16"/>
                <w:szCs w:val="16"/>
                <w:lang w:val="fr-CH"/>
              </w:rPr>
              <w:t>.</w:t>
            </w:r>
          </w:p>
          <w:p w:rsidR="007D7F77" w:rsidRPr="008650F4" w:rsidRDefault="007D7F77" w:rsidP="007D7F77">
            <w:pPr>
              <w:shd w:val="clear" w:color="auto" w:fill="F2F2F2" w:themeFill="background1" w:themeFillShade="F2"/>
              <w:rPr>
                <w:sz w:val="16"/>
                <w:szCs w:val="16"/>
                <w:lang w:val="fr-CH"/>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00000"/>
          </w:tcPr>
          <w:p w:rsidR="007D7F77" w:rsidRPr="008650F4" w:rsidRDefault="007F5E13" w:rsidP="007D7F77">
            <w:pPr>
              <w:pStyle w:val="TableParagraph"/>
              <w:spacing w:before="120" w:line="251" w:lineRule="auto"/>
              <w:ind w:right="163"/>
              <w:jc w:val="center"/>
              <w:rPr>
                <w:rFonts w:eastAsiaTheme="minorEastAsia"/>
                <w:sz w:val="16"/>
                <w:szCs w:val="16"/>
                <w:lang w:val="fr-CH"/>
              </w:rPr>
            </w:pPr>
            <w:r w:rsidRPr="008650F4">
              <w:rPr>
                <w:rFonts w:eastAsiaTheme="minorEastAsia"/>
                <w:sz w:val="16"/>
                <w:szCs w:val="16"/>
                <w:shd w:val="clear" w:color="auto" w:fill="C00000"/>
                <w:lang w:val="fr-CH"/>
              </w:rPr>
              <w:t>Élevée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347B7B" w:rsidP="007D7F77">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p w:rsidR="007D7F77" w:rsidRPr="008650F4" w:rsidRDefault="007D7F77" w:rsidP="007D7F77">
            <w:pPr>
              <w:pStyle w:val="TableParagraph"/>
              <w:spacing w:before="40"/>
              <w:jc w:val="center"/>
              <w:rPr>
                <w:rFonts w:cstheme="minorHAnsi"/>
                <w:sz w:val="16"/>
                <w:szCs w:val="16"/>
                <w:lang w:val="fr-CH"/>
              </w:rPr>
            </w:pP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7146AA" w:rsidP="005C3B65">
            <w:pPr>
              <w:pStyle w:val="TableParagraph"/>
              <w:jc w:val="center"/>
              <w:rPr>
                <w:rFonts w:cstheme="minorHAnsi"/>
                <w:sz w:val="16"/>
                <w:szCs w:val="16"/>
                <w:lang w:val="fr-CH"/>
              </w:rPr>
            </w:pPr>
            <w:r w:rsidRPr="008650F4">
              <w:rPr>
                <w:rFonts w:cstheme="minorHAnsi"/>
                <w:sz w:val="16"/>
                <w:szCs w:val="16"/>
                <w:lang w:val="fr-CH"/>
              </w:rPr>
              <w:t>Adoptée. Renforcement des contrôles internes depuis 2017 avec UICN et auditeurs externes, examen par Comité permanent. Cadre UICN p</w:t>
            </w:r>
            <w:r w:rsidR="001D1509" w:rsidRPr="008650F4">
              <w:rPr>
                <w:rFonts w:cstheme="minorHAnsi"/>
                <w:sz w:val="16"/>
                <w:szCs w:val="16"/>
                <w:lang w:val="fr-CH"/>
              </w:rPr>
              <w:t>ublié</w:t>
            </w:r>
            <w:r w:rsidRPr="008650F4">
              <w:rPr>
                <w:rFonts w:cstheme="minorHAnsi"/>
                <w:sz w:val="16"/>
                <w:szCs w:val="16"/>
                <w:lang w:val="fr-CH"/>
              </w:rPr>
              <w:t xml:space="preserve"> en 2018 </w:t>
            </w:r>
            <w:r w:rsidR="001D1509" w:rsidRPr="008650F4">
              <w:rPr>
                <w:rFonts w:cstheme="minorHAnsi"/>
                <w:sz w:val="16"/>
                <w:szCs w:val="16"/>
                <w:lang w:val="fr-CH"/>
              </w:rPr>
              <w:t>sera présenté au Sous-groupe sur les f</w:t>
            </w:r>
            <w:r w:rsidRPr="008650F4">
              <w:rPr>
                <w:rFonts w:cstheme="minorHAnsi"/>
                <w:sz w:val="16"/>
                <w:szCs w:val="16"/>
                <w:lang w:val="fr-CH"/>
              </w:rPr>
              <w:t>inance</w:t>
            </w:r>
            <w:r w:rsidR="001D1509" w:rsidRPr="008650F4">
              <w:rPr>
                <w:rFonts w:cstheme="minorHAnsi"/>
                <w:sz w:val="16"/>
                <w:szCs w:val="16"/>
                <w:lang w:val="fr-CH"/>
              </w:rPr>
              <w:t xml:space="preserve">s, puis à la </w:t>
            </w:r>
            <w:r w:rsidRPr="008650F4">
              <w:rPr>
                <w:rFonts w:cstheme="minorHAnsi"/>
                <w:sz w:val="16"/>
                <w:szCs w:val="16"/>
                <w:lang w:val="fr-CH"/>
              </w:rPr>
              <w:t>57</w:t>
            </w:r>
            <w:r w:rsidR="001D1509" w:rsidRPr="008650F4">
              <w:rPr>
                <w:rFonts w:cstheme="minorHAnsi"/>
                <w:sz w:val="16"/>
                <w:szCs w:val="16"/>
                <w:vertAlign w:val="superscript"/>
                <w:lang w:val="fr-CH"/>
              </w:rPr>
              <w:t>e</w:t>
            </w:r>
            <w:r w:rsidR="001D1509" w:rsidRPr="008650F4">
              <w:rPr>
                <w:rFonts w:cstheme="minorHAnsi"/>
                <w:sz w:val="16"/>
                <w:szCs w:val="16"/>
                <w:lang w:val="fr-CH"/>
              </w:rPr>
              <w:t xml:space="preserve"> Réunion du Comité permanent</w:t>
            </w:r>
            <w:r w:rsidRPr="008650F4">
              <w:rPr>
                <w:rFonts w:cstheme="minorHAnsi"/>
                <w:sz w:val="16"/>
                <w:szCs w:val="16"/>
                <w:lang w:val="fr-CH"/>
              </w:rPr>
              <w:t xml:space="preserve">, </w:t>
            </w:r>
            <w:r w:rsidR="001D1509" w:rsidRPr="008650F4">
              <w:rPr>
                <w:rFonts w:cstheme="minorHAnsi"/>
                <w:sz w:val="16"/>
                <w:szCs w:val="16"/>
                <w:lang w:val="fr-CH"/>
              </w:rPr>
              <w:t>élaboration d'un processus d'auto-évaluation du contrôle interne et réalisation d'une auto-évaluation annuelle au niveau de l'entité qui sera présentée au Comité permanent</w:t>
            </w:r>
            <w:r w:rsidRPr="008650F4">
              <w:rPr>
                <w:rFonts w:cstheme="minorHAnsi"/>
                <w:sz w:val="16"/>
                <w:szCs w:val="16"/>
                <w:lang w:val="fr-CH"/>
              </w:rPr>
              <w:t>.</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7146AA" w:rsidP="006829BD">
            <w:pPr>
              <w:pStyle w:val="TableParagraph"/>
              <w:spacing w:before="120"/>
              <w:jc w:val="center"/>
              <w:rPr>
                <w:rFonts w:eastAsiaTheme="minorEastAsia"/>
                <w:sz w:val="16"/>
                <w:szCs w:val="16"/>
                <w:lang w:val="fr-CH"/>
              </w:rPr>
            </w:pPr>
            <w:r w:rsidRPr="008650F4">
              <w:rPr>
                <w:rFonts w:eastAsiaTheme="minorEastAsia"/>
                <w:sz w:val="16"/>
                <w:szCs w:val="16"/>
                <w:lang w:val="fr-CH"/>
              </w:rPr>
              <w:t>En cours, sept.</w:t>
            </w:r>
            <w:r w:rsidR="00E7645F" w:rsidRPr="008650F4">
              <w:rPr>
                <w:rFonts w:eastAsiaTheme="minorEastAsia"/>
                <w:sz w:val="16"/>
                <w:szCs w:val="16"/>
                <w:lang w:val="fr-CH"/>
              </w:rPr>
              <w:t xml:space="preserve"> </w:t>
            </w:r>
            <w:r w:rsidR="002329F8" w:rsidRPr="008650F4">
              <w:rPr>
                <w:rFonts w:eastAsiaTheme="minorEastAsia"/>
                <w:sz w:val="16"/>
                <w:szCs w:val="16"/>
                <w:lang w:val="fr-CH"/>
              </w:rPr>
              <w:t>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532974" w:rsidP="007D7F77">
            <w:pPr>
              <w:pStyle w:val="TableParagraph"/>
              <w:ind w:right="163"/>
              <w:jc w:val="center"/>
              <w:rPr>
                <w:rFonts w:eastAsiaTheme="minorEastAsia"/>
                <w:sz w:val="16"/>
                <w:szCs w:val="16"/>
                <w:lang w:val="fr-CH"/>
              </w:rPr>
            </w:pPr>
            <w:r w:rsidRPr="008650F4">
              <w:rPr>
                <w:rFonts w:eastAsiaTheme="minorEastAsia"/>
                <w:sz w:val="16"/>
                <w:szCs w:val="16"/>
                <w:lang w:val="fr-CH"/>
              </w:rPr>
              <w:t>Opérationne</w:t>
            </w:r>
            <w:r w:rsidR="007D7F77" w:rsidRPr="008650F4">
              <w:rPr>
                <w:rFonts w:eastAsiaTheme="minorEastAsia"/>
                <w:sz w:val="16"/>
                <w:szCs w:val="16"/>
                <w:lang w:val="fr-CH"/>
              </w:rPr>
              <w:t xml:space="preserve">l </w:t>
            </w:r>
          </w:p>
          <w:p w:rsidR="007D7F77" w:rsidRPr="008650F4" w:rsidRDefault="00761AAA" w:rsidP="007D7F77">
            <w:pPr>
              <w:pStyle w:val="TableParagraph"/>
              <w:ind w:right="163"/>
              <w:jc w:val="center"/>
              <w:rPr>
                <w:rFonts w:eastAsiaTheme="minorEastAsia"/>
                <w:sz w:val="16"/>
                <w:szCs w:val="16"/>
                <w:lang w:val="fr-CH"/>
              </w:rPr>
            </w:pPr>
            <w:r w:rsidRPr="008650F4">
              <w:rPr>
                <w:rFonts w:eastAsiaTheme="minorEastAsia"/>
                <w:sz w:val="16"/>
                <w:szCs w:val="16"/>
                <w:lang w:val="fr-CH"/>
              </w:rPr>
              <w:t>Financier</w:t>
            </w:r>
          </w:p>
          <w:p w:rsidR="007146AA" w:rsidRPr="008650F4" w:rsidRDefault="007146AA" w:rsidP="007D7F77">
            <w:pPr>
              <w:pStyle w:val="TableParagraph"/>
              <w:ind w:right="163"/>
              <w:jc w:val="center"/>
              <w:rPr>
                <w:rFonts w:eastAsiaTheme="minorEastAsia"/>
                <w:sz w:val="16"/>
                <w:szCs w:val="16"/>
                <w:lang w:val="fr-CH"/>
              </w:rPr>
            </w:pPr>
            <w:r w:rsidRPr="008650F4">
              <w:rPr>
                <w:rFonts w:eastAsiaTheme="minorEastAsia"/>
                <w:sz w:val="16"/>
                <w:szCs w:val="16"/>
                <w:lang w:val="fr-CH"/>
              </w:rPr>
              <w:t>gouvernance</w:t>
            </w:r>
          </w:p>
        </w:tc>
      </w:tr>
      <w:tr w:rsidR="007D7F77" w:rsidRPr="001D1509" w:rsidTr="008650F4">
        <w:trPr>
          <w:trHeight w:hRule="exact" w:val="1563"/>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8C2734" w:rsidRPr="008650F4" w:rsidRDefault="00033FD8" w:rsidP="00033FD8">
            <w:pPr>
              <w:pStyle w:val="ListParagraph"/>
              <w:numPr>
                <w:ilvl w:val="0"/>
                <w:numId w:val="8"/>
              </w:numPr>
              <w:shd w:val="clear" w:color="auto" w:fill="F2F2F2" w:themeFill="background1" w:themeFillShade="F2"/>
              <w:ind w:right="6"/>
              <w:rPr>
                <w:sz w:val="16"/>
                <w:szCs w:val="16"/>
                <w:lang w:val="fr-CH"/>
              </w:rPr>
            </w:pPr>
            <w:r w:rsidRPr="008650F4">
              <w:rPr>
                <w:sz w:val="16"/>
                <w:szCs w:val="16"/>
                <w:lang w:val="fr-CH"/>
              </w:rPr>
              <w:t xml:space="preserve">Le Secrétariat devrait élaborer une </w:t>
            </w:r>
            <w:r w:rsidRPr="008650F4">
              <w:rPr>
                <w:b/>
                <w:sz w:val="16"/>
                <w:szCs w:val="16"/>
                <w:lang w:val="fr-CH"/>
              </w:rPr>
              <w:t>procédure standard à appliquer aux transferts de fonds</w:t>
            </w:r>
            <w:r w:rsidRPr="008650F4">
              <w:rPr>
                <w:sz w:val="16"/>
                <w:szCs w:val="16"/>
                <w:lang w:val="fr-CH"/>
              </w:rPr>
              <w:t xml:space="preserve"> entre le budget administratif et les autres budgets, et prévoir un mécanisme de « demande d'approbation de transfert de fonds » nécessitant l'approbation (qui pourrait êtr</w:t>
            </w:r>
            <w:r w:rsidR="00695FEA" w:rsidRPr="008650F4">
              <w:rPr>
                <w:sz w:val="16"/>
                <w:szCs w:val="16"/>
                <w:lang w:val="fr-CH"/>
              </w:rPr>
              <w:t>e conçue comme une approbation à</w:t>
            </w:r>
            <w:r w:rsidRPr="008650F4">
              <w:rPr>
                <w:sz w:val="16"/>
                <w:szCs w:val="16"/>
                <w:lang w:val="fr-CH"/>
              </w:rPr>
              <w:t xml:space="preserve"> posteriori) du Comité permanent</w:t>
            </w:r>
            <w:r w:rsidR="008C2734" w:rsidRPr="008650F4">
              <w:rPr>
                <w:sz w:val="16"/>
                <w:szCs w:val="16"/>
                <w:lang w:val="fr-CH"/>
              </w:rPr>
              <w:t xml:space="preserve">.  </w:t>
            </w:r>
          </w:p>
          <w:p w:rsidR="007D7F77" w:rsidRPr="008650F4" w:rsidRDefault="007D7F77" w:rsidP="007D7F77">
            <w:pPr>
              <w:shd w:val="clear" w:color="auto" w:fill="F2F2F2" w:themeFill="background1" w:themeFillShade="F2"/>
              <w:ind w:right="6"/>
              <w:rPr>
                <w:sz w:val="16"/>
                <w:szCs w:val="16"/>
                <w:lang w:val="fr-CH"/>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rsidR="007D7F77" w:rsidRPr="008650F4" w:rsidRDefault="007F5E13" w:rsidP="007D7F77">
            <w:pPr>
              <w:pStyle w:val="TableParagraph"/>
              <w:spacing w:before="120" w:line="251" w:lineRule="auto"/>
              <w:ind w:right="163"/>
              <w:jc w:val="center"/>
              <w:rPr>
                <w:rFonts w:eastAsiaTheme="minorEastAsia"/>
                <w:sz w:val="16"/>
                <w:szCs w:val="16"/>
                <w:lang w:val="fr-CH"/>
              </w:rPr>
            </w:pPr>
            <w:r w:rsidRPr="008650F4">
              <w:rPr>
                <w:rFonts w:eastAsiaTheme="minorEastAsia"/>
                <w:sz w:val="16"/>
                <w:szCs w:val="16"/>
                <w:shd w:val="clear" w:color="auto" w:fill="FFFF00"/>
                <w:lang w:val="fr-CH"/>
              </w:rPr>
              <w:t>Moyenne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7D7F77" w:rsidRPr="008650F4" w:rsidRDefault="00347B7B" w:rsidP="007D7F77">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1D1509" w:rsidP="008650F4">
            <w:pPr>
              <w:pStyle w:val="TableParagraph"/>
              <w:rPr>
                <w:rFonts w:cstheme="minorHAnsi"/>
                <w:sz w:val="16"/>
                <w:szCs w:val="16"/>
                <w:lang w:val="fr-CH"/>
              </w:rPr>
            </w:pPr>
            <w:r w:rsidRPr="008650F4">
              <w:rPr>
                <w:rFonts w:cstheme="minorHAnsi"/>
                <w:sz w:val="16"/>
                <w:szCs w:val="16"/>
                <w:lang w:val="fr-CH"/>
              </w:rPr>
              <w:t xml:space="preserve">Adoptée. La recommandation a été pleinement mise en œuvre. Ces transferts ont été interrompus en 2017 et, au besoin, devront être approuvés par </w:t>
            </w:r>
            <w:r w:rsidR="008650F4">
              <w:rPr>
                <w:rFonts w:cstheme="minorHAnsi"/>
                <w:sz w:val="16"/>
                <w:szCs w:val="16"/>
                <w:lang w:val="fr-CH"/>
              </w:rPr>
              <w:t>le Comité permanent</w:t>
            </w:r>
            <w:r w:rsidRPr="008650F4">
              <w:rPr>
                <w:rFonts w:cstheme="minorHAnsi"/>
                <w:sz w:val="16"/>
                <w:szCs w:val="16"/>
                <w:lang w:val="fr-CH"/>
              </w:rPr>
              <w:t>. Tous les soldes depuis 2017</w:t>
            </w:r>
            <w:r w:rsidR="008650F4">
              <w:rPr>
                <w:rFonts w:cstheme="minorHAnsi"/>
                <w:sz w:val="16"/>
                <w:szCs w:val="16"/>
                <w:lang w:val="fr-CH"/>
              </w:rPr>
              <w:t xml:space="preserve"> ont fait l'objet d'un rapport au Comité permanent</w:t>
            </w:r>
            <w:r w:rsidRPr="008650F4">
              <w:rPr>
                <w:rFonts w:cstheme="minorHAnsi"/>
                <w:sz w:val="16"/>
                <w:szCs w:val="16"/>
                <w:lang w:val="fr-CH"/>
              </w:rPr>
              <w:t xml:space="preserve"> qui a approuvé les affectations - les affectations approuvées </w:t>
            </w:r>
            <w:r w:rsidR="008650F4">
              <w:rPr>
                <w:rFonts w:cstheme="minorHAnsi"/>
                <w:sz w:val="16"/>
                <w:szCs w:val="16"/>
                <w:lang w:val="fr-CH"/>
              </w:rPr>
              <w:t>figurent</w:t>
            </w:r>
            <w:r w:rsidRPr="008650F4">
              <w:rPr>
                <w:rFonts w:cstheme="minorHAnsi"/>
                <w:sz w:val="16"/>
                <w:szCs w:val="16"/>
                <w:lang w:val="fr-CH"/>
              </w:rPr>
              <w:t xml:space="preserve"> dans la présentation du budget.</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1D1509" w:rsidP="007D7F77">
            <w:pPr>
              <w:pStyle w:val="TableParagraph"/>
              <w:spacing w:before="120"/>
              <w:jc w:val="center"/>
              <w:rPr>
                <w:rFonts w:eastAsiaTheme="minorEastAsia"/>
                <w:sz w:val="16"/>
                <w:szCs w:val="16"/>
                <w:lang w:val="fr-CH"/>
              </w:rPr>
            </w:pPr>
            <w:r w:rsidRPr="008650F4">
              <w:rPr>
                <w:rFonts w:eastAsiaTheme="minorEastAsia"/>
                <w:sz w:val="16"/>
                <w:szCs w:val="16"/>
                <w:lang w:val="fr-CH"/>
              </w:rPr>
              <w:t>A</w:t>
            </w:r>
            <w:r w:rsidR="00761AAA" w:rsidRPr="008650F4">
              <w:rPr>
                <w:rFonts w:eastAsiaTheme="minorEastAsia"/>
                <w:sz w:val="16"/>
                <w:szCs w:val="16"/>
                <w:lang w:val="fr-CH"/>
              </w:rPr>
              <w:t>chevé</w:t>
            </w:r>
            <w:r w:rsidRPr="008650F4">
              <w:rPr>
                <w:rFonts w:eastAsiaTheme="minorEastAsia"/>
                <w:sz w:val="16"/>
                <w:szCs w:val="16"/>
                <w:lang w:val="fr-CH"/>
              </w:rPr>
              <w:t>e, totalement mise en œuvre en 2017</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7D7F77" w:rsidP="007D7F77">
            <w:pPr>
              <w:pStyle w:val="TableParagraph"/>
              <w:ind w:right="163"/>
              <w:jc w:val="center"/>
              <w:rPr>
                <w:rFonts w:eastAsiaTheme="minorEastAsia"/>
                <w:sz w:val="16"/>
                <w:szCs w:val="16"/>
                <w:lang w:val="fr-CH"/>
              </w:rPr>
            </w:pPr>
            <w:r w:rsidRPr="008650F4">
              <w:rPr>
                <w:rFonts w:eastAsiaTheme="minorEastAsia"/>
                <w:sz w:val="16"/>
                <w:szCs w:val="16"/>
                <w:lang w:val="fr-CH"/>
              </w:rPr>
              <w:t>Financi</w:t>
            </w:r>
            <w:r w:rsidR="00761AAA" w:rsidRPr="008650F4">
              <w:rPr>
                <w:rFonts w:eastAsiaTheme="minorEastAsia"/>
                <w:sz w:val="16"/>
                <w:szCs w:val="16"/>
                <w:lang w:val="fr-CH"/>
              </w:rPr>
              <w:t>er</w:t>
            </w:r>
          </w:p>
        </w:tc>
      </w:tr>
      <w:tr w:rsidR="007D7F77" w:rsidRPr="001D1509" w:rsidTr="006C742F">
        <w:trPr>
          <w:trHeight w:hRule="exact" w:val="980"/>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7D7F77" w:rsidRPr="008650F4" w:rsidRDefault="006C742F" w:rsidP="00637C04">
            <w:pPr>
              <w:pStyle w:val="ListParagraph"/>
              <w:numPr>
                <w:ilvl w:val="0"/>
                <w:numId w:val="8"/>
              </w:numPr>
              <w:shd w:val="clear" w:color="auto" w:fill="F2F2F2" w:themeFill="background1" w:themeFillShade="F2"/>
              <w:ind w:right="6"/>
              <w:rPr>
                <w:sz w:val="16"/>
                <w:szCs w:val="16"/>
                <w:lang w:val="fr-CH"/>
              </w:rPr>
            </w:pPr>
            <w:r w:rsidRPr="008650F4">
              <w:rPr>
                <w:sz w:val="16"/>
                <w:szCs w:val="16"/>
                <w:lang w:val="fr-CH"/>
              </w:rPr>
              <w:lastRenderedPageBreak/>
              <w:t>Le Secrétariat devrait élaborer une procédure normalisée permettant d’</w:t>
            </w:r>
            <w:r w:rsidRPr="005B752A">
              <w:rPr>
                <w:b/>
                <w:sz w:val="16"/>
                <w:szCs w:val="16"/>
                <w:lang w:val="fr-CH"/>
              </w:rPr>
              <w:t>obtenir, par écrit, l'accord d'un donateur</w:t>
            </w:r>
            <w:r w:rsidRPr="008650F4">
              <w:rPr>
                <w:sz w:val="16"/>
                <w:szCs w:val="16"/>
                <w:lang w:val="fr-CH"/>
              </w:rPr>
              <w:t xml:space="preserve"> lorsqu’un changement d’utilisation est envisagé, notamment un transfert de fonds non administratifs vers le </w:t>
            </w:r>
            <w:r w:rsidR="00637C04" w:rsidRPr="008650F4">
              <w:rPr>
                <w:sz w:val="16"/>
                <w:szCs w:val="16"/>
                <w:lang w:val="fr-CH"/>
              </w:rPr>
              <w:t xml:space="preserve">centre des coûts administratifs. </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00000"/>
          </w:tcPr>
          <w:p w:rsidR="007D7F77" w:rsidRPr="008650F4" w:rsidRDefault="007F5E13" w:rsidP="007D7F77">
            <w:pPr>
              <w:pStyle w:val="TableParagraph"/>
              <w:spacing w:before="120" w:line="251" w:lineRule="auto"/>
              <w:ind w:right="163"/>
              <w:jc w:val="center"/>
              <w:rPr>
                <w:rFonts w:eastAsiaTheme="minorEastAsia"/>
                <w:sz w:val="16"/>
                <w:szCs w:val="16"/>
                <w:lang w:val="fr-CH"/>
              </w:rPr>
            </w:pPr>
            <w:r w:rsidRPr="008650F4">
              <w:rPr>
                <w:rFonts w:eastAsiaTheme="minorEastAsia"/>
                <w:sz w:val="16"/>
                <w:szCs w:val="16"/>
                <w:lang w:val="fr-CH"/>
              </w:rPr>
              <w:t>Élevée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347B7B" w:rsidP="007D7F77">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5B752A" w:rsidP="005B752A">
            <w:pPr>
              <w:pStyle w:val="TableParagraph"/>
              <w:rPr>
                <w:rFonts w:cstheme="minorHAnsi"/>
                <w:sz w:val="16"/>
                <w:szCs w:val="16"/>
                <w:lang w:val="fr-CH"/>
              </w:rPr>
            </w:pPr>
            <w:r>
              <w:rPr>
                <w:rFonts w:cstheme="minorHAnsi"/>
                <w:sz w:val="16"/>
                <w:szCs w:val="16"/>
                <w:lang w:val="fr-CH"/>
              </w:rPr>
              <w:t>Adoptée.</w:t>
            </w:r>
            <w:r w:rsidRPr="005E64CE">
              <w:rPr>
                <w:lang w:val="fr-FR"/>
              </w:rPr>
              <w:t xml:space="preserve"> </w:t>
            </w:r>
            <w:r w:rsidRPr="005B752A">
              <w:rPr>
                <w:rFonts w:cstheme="minorHAnsi"/>
                <w:sz w:val="16"/>
                <w:szCs w:val="16"/>
                <w:lang w:val="fr-CH"/>
              </w:rPr>
              <w:t xml:space="preserve">La recommandation a été </w:t>
            </w:r>
            <w:r>
              <w:rPr>
                <w:rFonts w:cstheme="minorHAnsi"/>
                <w:sz w:val="16"/>
                <w:szCs w:val="16"/>
                <w:lang w:val="fr-CH"/>
              </w:rPr>
              <w:t>mise en œuvre. L</w:t>
            </w:r>
            <w:r w:rsidRPr="005B752A">
              <w:rPr>
                <w:rFonts w:cstheme="minorHAnsi"/>
                <w:sz w:val="16"/>
                <w:szCs w:val="16"/>
                <w:lang w:val="fr-CH"/>
              </w:rPr>
              <w:t xml:space="preserve">es rapports </w:t>
            </w:r>
            <w:r>
              <w:rPr>
                <w:rFonts w:cstheme="minorHAnsi"/>
                <w:sz w:val="16"/>
                <w:szCs w:val="16"/>
                <w:lang w:val="fr-CH"/>
              </w:rPr>
              <w:t>aux</w:t>
            </w:r>
            <w:r w:rsidRPr="005B752A">
              <w:rPr>
                <w:rFonts w:cstheme="minorHAnsi"/>
                <w:sz w:val="16"/>
                <w:szCs w:val="16"/>
                <w:lang w:val="fr-CH"/>
              </w:rPr>
              <w:t xml:space="preserve"> donateurs depuis mai 2017 comprennent les soldes et les demandes d'autorisation pour leur utili</w:t>
            </w:r>
            <w:r>
              <w:rPr>
                <w:rFonts w:cstheme="minorHAnsi"/>
                <w:sz w:val="16"/>
                <w:szCs w:val="16"/>
                <w:lang w:val="fr-CH"/>
              </w:rPr>
              <w:t xml:space="preserve">sation. Les instructions </w:t>
            </w:r>
            <w:r w:rsidRPr="005B752A">
              <w:rPr>
                <w:rFonts w:cstheme="minorHAnsi"/>
                <w:sz w:val="16"/>
                <w:szCs w:val="16"/>
                <w:lang w:val="fr-CH"/>
              </w:rPr>
              <w:t>seront regroupées dans une procédure opérationnelle normalisée</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B56C62" w:rsidP="007D7F77">
            <w:pPr>
              <w:pStyle w:val="TableParagraph"/>
              <w:spacing w:before="120"/>
              <w:jc w:val="center"/>
              <w:rPr>
                <w:rFonts w:eastAsiaTheme="minorEastAsia"/>
                <w:sz w:val="16"/>
                <w:szCs w:val="16"/>
                <w:lang w:val="fr-CH"/>
              </w:rPr>
            </w:pPr>
            <w:r w:rsidRPr="008650F4">
              <w:rPr>
                <w:rFonts w:eastAsiaTheme="minorEastAsia"/>
                <w:sz w:val="16"/>
                <w:szCs w:val="16"/>
                <w:lang w:val="fr-CH"/>
              </w:rPr>
              <w:t>A</w:t>
            </w:r>
            <w:r w:rsidR="00761AAA" w:rsidRPr="008650F4">
              <w:rPr>
                <w:rFonts w:eastAsiaTheme="minorEastAsia"/>
                <w:sz w:val="16"/>
                <w:szCs w:val="16"/>
                <w:lang w:val="fr-CH"/>
              </w:rPr>
              <w:t>chevé</w:t>
            </w:r>
            <w:r w:rsidR="00600C62" w:rsidRPr="008650F4">
              <w:rPr>
                <w:rFonts w:eastAsiaTheme="minorEastAsia"/>
                <w:sz w:val="16"/>
                <w:szCs w:val="16"/>
                <w:lang w:val="fr-CH"/>
              </w:rPr>
              <w:t>e</w:t>
            </w:r>
            <w:r>
              <w:rPr>
                <w:rFonts w:eastAsiaTheme="minorEastAsia"/>
                <w:sz w:val="16"/>
                <w:szCs w:val="16"/>
                <w:lang w:val="fr-CH"/>
              </w:rPr>
              <w:t>. Mise en œuvre en mai 2017</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7D7F77" w:rsidRPr="008650F4" w:rsidRDefault="00761AAA" w:rsidP="007D7F77">
            <w:pPr>
              <w:pStyle w:val="TableParagraph"/>
              <w:ind w:right="164"/>
              <w:jc w:val="center"/>
              <w:rPr>
                <w:rFonts w:eastAsiaTheme="minorEastAsia"/>
                <w:sz w:val="16"/>
                <w:szCs w:val="16"/>
                <w:lang w:val="fr-CH"/>
              </w:rPr>
            </w:pPr>
            <w:r w:rsidRPr="008650F4">
              <w:rPr>
                <w:rFonts w:eastAsiaTheme="minorEastAsia"/>
                <w:sz w:val="16"/>
                <w:szCs w:val="16"/>
                <w:lang w:val="fr-CH"/>
              </w:rPr>
              <w:t>Opérationne</w:t>
            </w:r>
            <w:r w:rsidR="007D7F77" w:rsidRPr="008650F4">
              <w:rPr>
                <w:rFonts w:eastAsiaTheme="minorEastAsia"/>
                <w:sz w:val="16"/>
                <w:szCs w:val="16"/>
                <w:lang w:val="fr-CH"/>
              </w:rPr>
              <w:t>l</w:t>
            </w:r>
          </w:p>
          <w:p w:rsidR="007D7F77" w:rsidRPr="008650F4" w:rsidRDefault="00761AAA" w:rsidP="007D7F77">
            <w:pPr>
              <w:pStyle w:val="TableParagraph"/>
              <w:ind w:right="164"/>
              <w:jc w:val="center"/>
              <w:rPr>
                <w:rFonts w:eastAsiaTheme="minorEastAsia"/>
                <w:sz w:val="16"/>
                <w:szCs w:val="16"/>
                <w:lang w:val="fr-CH"/>
              </w:rPr>
            </w:pPr>
            <w:r w:rsidRPr="008650F4">
              <w:rPr>
                <w:rFonts w:eastAsiaTheme="minorEastAsia"/>
                <w:sz w:val="16"/>
                <w:szCs w:val="16"/>
                <w:lang w:val="fr-CH"/>
              </w:rPr>
              <w:t>Financier</w:t>
            </w:r>
          </w:p>
        </w:tc>
      </w:tr>
      <w:tr w:rsidR="00B56C62" w:rsidRPr="001D1509" w:rsidTr="005B752A">
        <w:trPr>
          <w:trHeight w:hRule="exact" w:val="1851"/>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B56C62" w:rsidRPr="008650F4" w:rsidRDefault="00B56C62" w:rsidP="00B56C62">
            <w:pPr>
              <w:pStyle w:val="ListParagraph"/>
              <w:numPr>
                <w:ilvl w:val="0"/>
                <w:numId w:val="8"/>
              </w:numPr>
              <w:shd w:val="clear" w:color="auto" w:fill="F2F2F2" w:themeFill="background1" w:themeFillShade="F2"/>
              <w:ind w:right="8"/>
              <w:rPr>
                <w:sz w:val="16"/>
                <w:szCs w:val="16"/>
                <w:lang w:val="fr-CH"/>
              </w:rPr>
            </w:pPr>
            <w:r w:rsidRPr="008650F4">
              <w:rPr>
                <w:sz w:val="16"/>
                <w:szCs w:val="16"/>
                <w:lang w:val="fr-CH"/>
              </w:rPr>
              <w:t xml:space="preserve">Le Secrétariat devrait : i) calculer et imputer, dans la mesure du possible, les </w:t>
            </w:r>
            <w:r w:rsidRPr="008650F4">
              <w:rPr>
                <w:b/>
                <w:sz w:val="16"/>
                <w:szCs w:val="16"/>
                <w:lang w:val="fr-CH"/>
              </w:rPr>
              <w:t>frais de gestion</w:t>
            </w:r>
            <w:r w:rsidRPr="008650F4">
              <w:rPr>
                <w:sz w:val="16"/>
                <w:szCs w:val="16"/>
                <w:lang w:val="fr-CH"/>
              </w:rPr>
              <w:t xml:space="preserve"> impayés des années précédentes aux projets non administratifs ; ii) élaborer un processus pour s'assurer que les frais de gestion sont imputés régulièrement et au moins annuellement conformément aux ententes avec les donateurs ; et iii) élaborer et appliquer une méthode normalisée de recouvrement des coûts concernant les frais de gestion.</w:t>
            </w:r>
          </w:p>
          <w:p w:rsidR="00B56C62" w:rsidRPr="008650F4" w:rsidRDefault="00B56C62" w:rsidP="00B56C62">
            <w:pPr>
              <w:shd w:val="clear" w:color="auto" w:fill="F2F2F2" w:themeFill="background1" w:themeFillShade="F2"/>
              <w:ind w:right="8"/>
              <w:rPr>
                <w:sz w:val="16"/>
                <w:szCs w:val="16"/>
                <w:lang w:val="fr-CH"/>
              </w:rPr>
            </w:pPr>
          </w:p>
          <w:p w:rsidR="00B56C62" w:rsidRPr="008650F4" w:rsidRDefault="00B56C62" w:rsidP="00B56C62">
            <w:pPr>
              <w:shd w:val="clear" w:color="auto" w:fill="F2F2F2" w:themeFill="background1" w:themeFillShade="F2"/>
              <w:ind w:right="6"/>
              <w:rPr>
                <w:sz w:val="16"/>
                <w:szCs w:val="16"/>
                <w:lang w:val="fr-CH"/>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00"/>
          </w:tcPr>
          <w:p w:rsidR="00B56C62" w:rsidRPr="008650F4" w:rsidRDefault="00B56C62" w:rsidP="00B56C62">
            <w:pPr>
              <w:pStyle w:val="TableParagraph"/>
              <w:spacing w:before="120" w:line="251" w:lineRule="auto"/>
              <w:ind w:right="163"/>
              <w:jc w:val="center"/>
              <w:rPr>
                <w:rFonts w:eastAsiaTheme="minorEastAsia"/>
                <w:sz w:val="16"/>
                <w:szCs w:val="16"/>
                <w:lang w:val="fr-CH"/>
              </w:rPr>
            </w:pPr>
            <w:r w:rsidRPr="008650F4">
              <w:rPr>
                <w:rFonts w:eastAsiaTheme="minorEastAsia"/>
                <w:sz w:val="16"/>
                <w:szCs w:val="16"/>
                <w:lang w:val="fr-CH"/>
              </w:rPr>
              <w:t xml:space="preserve">Moyenne  </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spacing w:before="40"/>
              <w:jc w:val="center"/>
              <w:rPr>
                <w:rFonts w:eastAsiaTheme="minorEastAsia"/>
                <w:sz w:val="16"/>
                <w:szCs w:val="16"/>
                <w:lang w:val="fr-CH"/>
              </w:rPr>
            </w:pPr>
            <w:r w:rsidRPr="008650F4">
              <w:rPr>
                <w:rFonts w:eastAsiaTheme="minorEastAsia"/>
                <w:sz w:val="16"/>
                <w:szCs w:val="16"/>
                <w:lang w:val="fr-CH"/>
              </w:rPr>
              <w:t>Responsable des finances</w:t>
            </w:r>
          </w:p>
          <w:p w:rsidR="00B56C62" w:rsidRPr="008650F4" w:rsidRDefault="00B56C62" w:rsidP="00B56C62">
            <w:pPr>
              <w:pStyle w:val="TableParagraph"/>
              <w:spacing w:before="40"/>
              <w:jc w:val="center"/>
              <w:rPr>
                <w:rFonts w:eastAsiaTheme="minorEastAsia"/>
                <w:sz w:val="16"/>
                <w:szCs w:val="16"/>
                <w:lang w:val="fr-CH"/>
              </w:rPr>
            </w:pP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B56C62" w:rsidRDefault="00B56C62" w:rsidP="00B56C62">
            <w:pPr>
              <w:pStyle w:val="TableParagraph"/>
              <w:rPr>
                <w:rFonts w:cstheme="minorHAnsi"/>
                <w:sz w:val="18"/>
                <w:szCs w:val="18"/>
                <w:lang w:val="fr-CH"/>
              </w:rPr>
            </w:pPr>
            <w:r w:rsidRPr="00B56C62">
              <w:rPr>
                <w:rFonts w:cstheme="minorHAnsi"/>
                <w:sz w:val="18"/>
                <w:szCs w:val="18"/>
                <w:lang w:val="fr-CH"/>
              </w:rPr>
              <w:t xml:space="preserve">Adoptée et partiellement appliquée: </w:t>
            </w:r>
            <w:r>
              <w:rPr>
                <w:rFonts w:cstheme="minorHAnsi"/>
                <w:sz w:val="18"/>
                <w:szCs w:val="18"/>
                <w:lang w:val="fr-CH"/>
              </w:rPr>
              <w:t>les frais de gestion connus déjà prélevés et mécanisme annuel de partage des frais de gestion en place</w:t>
            </w:r>
            <w:r w:rsidRPr="00B56C62">
              <w:rPr>
                <w:rFonts w:cstheme="minorHAnsi"/>
                <w:sz w:val="18"/>
                <w:szCs w:val="18"/>
                <w:lang w:val="fr-CH"/>
              </w:rPr>
              <w:t>.</w:t>
            </w:r>
            <w:r>
              <w:rPr>
                <w:rFonts w:cstheme="minorHAnsi"/>
                <w:sz w:val="18"/>
                <w:szCs w:val="18"/>
                <w:lang w:val="fr-CH"/>
              </w:rPr>
              <w:t xml:space="preserve"> Le Comité permanent à sa 54</w:t>
            </w:r>
            <w:r w:rsidRPr="00B56C62">
              <w:rPr>
                <w:rFonts w:cstheme="minorHAnsi"/>
                <w:sz w:val="18"/>
                <w:szCs w:val="18"/>
                <w:vertAlign w:val="superscript"/>
                <w:lang w:val="fr-CH"/>
              </w:rPr>
              <w:t>e</w:t>
            </w:r>
            <w:r>
              <w:rPr>
                <w:rFonts w:cstheme="minorHAnsi"/>
                <w:sz w:val="18"/>
                <w:szCs w:val="18"/>
                <w:lang w:val="fr-CH"/>
              </w:rPr>
              <w:t xml:space="preserve"> Réunion a donné des directives au Secré</w:t>
            </w:r>
            <w:r w:rsidRPr="00B56C62">
              <w:rPr>
                <w:rFonts w:cstheme="minorHAnsi"/>
                <w:sz w:val="18"/>
                <w:szCs w:val="18"/>
                <w:lang w:val="fr-CH"/>
              </w:rPr>
              <w:t xml:space="preserve">tariat. </w:t>
            </w:r>
            <w:r>
              <w:rPr>
                <w:rFonts w:cstheme="minorHAnsi"/>
                <w:sz w:val="18"/>
                <w:szCs w:val="18"/>
                <w:lang w:val="fr-CH"/>
              </w:rPr>
              <w:t>Élaborer une approche s</w:t>
            </w:r>
            <w:r w:rsidRPr="00B56C62">
              <w:rPr>
                <w:rFonts w:cstheme="minorHAnsi"/>
                <w:sz w:val="18"/>
                <w:szCs w:val="18"/>
                <w:lang w:val="fr-CH"/>
              </w:rPr>
              <w:t xml:space="preserve">tandard </w:t>
            </w:r>
            <w:r>
              <w:rPr>
                <w:rFonts w:cstheme="minorHAnsi"/>
                <w:sz w:val="18"/>
                <w:szCs w:val="18"/>
                <w:lang w:val="fr-CH"/>
              </w:rPr>
              <w:t>et la présenter au Comité permanent à sa 57</w:t>
            </w:r>
            <w:r w:rsidRPr="00B56C62">
              <w:rPr>
                <w:rFonts w:cstheme="minorHAnsi"/>
                <w:sz w:val="18"/>
                <w:szCs w:val="18"/>
                <w:vertAlign w:val="superscript"/>
                <w:lang w:val="fr-CH"/>
              </w:rPr>
              <w:t>e</w:t>
            </w:r>
            <w:r>
              <w:rPr>
                <w:rFonts w:cstheme="minorHAnsi"/>
                <w:sz w:val="18"/>
                <w:szCs w:val="18"/>
                <w:lang w:val="fr-CH"/>
              </w:rPr>
              <w:t xml:space="preserve"> Réunion pour décision</w:t>
            </w:r>
            <w:r w:rsidRPr="00B56C62">
              <w:rPr>
                <w:rFonts w:cstheme="minorHAnsi"/>
                <w:sz w:val="18"/>
                <w:szCs w:val="18"/>
                <w:lang w:val="fr-CH"/>
              </w:rPr>
              <w:t>.</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spacing w:before="120"/>
              <w:rPr>
                <w:rFonts w:eastAsiaTheme="minorEastAsia"/>
                <w:sz w:val="16"/>
                <w:szCs w:val="16"/>
                <w:lang w:val="fr-CH"/>
              </w:rPr>
            </w:pPr>
            <w:r>
              <w:rPr>
                <w:rFonts w:eastAsiaTheme="minorEastAsia"/>
                <w:sz w:val="16"/>
                <w:szCs w:val="16"/>
                <w:lang w:val="fr-CH"/>
              </w:rPr>
              <w:t xml:space="preserve">En cours, </w:t>
            </w:r>
            <w:r w:rsidRPr="008650F4">
              <w:rPr>
                <w:rFonts w:eastAsiaTheme="minorEastAsia"/>
                <w:sz w:val="16"/>
                <w:szCs w:val="16"/>
                <w:lang w:val="fr-CH"/>
              </w:rPr>
              <w:t>juin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ind w:right="163"/>
              <w:jc w:val="center"/>
              <w:rPr>
                <w:rFonts w:eastAsiaTheme="minorEastAsia"/>
                <w:sz w:val="16"/>
                <w:szCs w:val="16"/>
                <w:lang w:val="fr-CH"/>
              </w:rPr>
            </w:pPr>
            <w:r w:rsidRPr="008650F4">
              <w:rPr>
                <w:rFonts w:eastAsiaTheme="minorEastAsia"/>
                <w:sz w:val="16"/>
                <w:szCs w:val="16"/>
                <w:lang w:val="fr-CH"/>
              </w:rPr>
              <w:t>Opérationnel</w:t>
            </w:r>
          </w:p>
        </w:tc>
      </w:tr>
      <w:tr w:rsidR="00B56C62" w:rsidRPr="001D1509" w:rsidTr="006C742F">
        <w:trPr>
          <w:trHeight w:hRule="exact" w:val="1739"/>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B56C62" w:rsidRPr="008650F4" w:rsidRDefault="00B56C62" w:rsidP="00B56C62">
            <w:pPr>
              <w:pStyle w:val="ListParagraph"/>
              <w:numPr>
                <w:ilvl w:val="0"/>
                <w:numId w:val="8"/>
              </w:numPr>
              <w:shd w:val="clear" w:color="auto" w:fill="F2F2F2" w:themeFill="background1" w:themeFillShade="F2"/>
              <w:ind w:right="6"/>
              <w:rPr>
                <w:sz w:val="16"/>
                <w:szCs w:val="16"/>
                <w:lang w:val="fr-CH"/>
              </w:rPr>
            </w:pPr>
            <w:r w:rsidRPr="008650F4">
              <w:rPr>
                <w:sz w:val="16"/>
                <w:szCs w:val="16"/>
                <w:lang w:val="fr-CH"/>
              </w:rPr>
              <w:t xml:space="preserve">Le Secrétariat devrait élaborer une </w:t>
            </w:r>
            <w:r w:rsidRPr="008650F4">
              <w:rPr>
                <w:b/>
                <w:sz w:val="16"/>
                <w:szCs w:val="16"/>
                <w:lang w:val="fr-CH"/>
              </w:rPr>
              <w:t>procédure de clôture de projet pour les projets administratifs</w:t>
            </w:r>
            <w:r w:rsidRPr="008650F4">
              <w:rPr>
                <w:sz w:val="16"/>
                <w:szCs w:val="16"/>
                <w:lang w:val="fr-CH"/>
              </w:rPr>
              <w:t>. La procédure devrait comprendre la clôture du projet en temps opportun (p. ex. dans l'année qui suit la fin du projet) et un rapport final, tant narratif que financier, devrait être préparé, examiné et soumis au donateur. Tout solde non dépensé doit être traité conformément aux conditions convenues avec le ou les donateur(s) (par exemple, remboursement de tout solde «  non utilisé »).</w:t>
            </w:r>
          </w:p>
          <w:p w:rsidR="00B56C62" w:rsidRPr="008650F4" w:rsidRDefault="00B56C62" w:rsidP="00B56C62">
            <w:pPr>
              <w:shd w:val="clear" w:color="auto" w:fill="F2F2F2" w:themeFill="background1" w:themeFillShade="F2"/>
              <w:ind w:right="8"/>
              <w:rPr>
                <w:sz w:val="16"/>
                <w:szCs w:val="16"/>
                <w:lang w:val="fr-CH"/>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00000"/>
          </w:tcPr>
          <w:p w:rsidR="00B56C62" w:rsidRPr="008650F4" w:rsidRDefault="00B56C62" w:rsidP="00B56C62">
            <w:pPr>
              <w:pStyle w:val="TableParagraph"/>
              <w:spacing w:before="120" w:line="252" w:lineRule="auto"/>
              <w:ind w:right="164"/>
              <w:jc w:val="center"/>
              <w:rPr>
                <w:rFonts w:eastAsiaTheme="minorEastAsia"/>
                <w:sz w:val="16"/>
                <w:szCs w:val="16"/>
                <w:lang w:val="fr-CH"/>
              </w:rPr>
            </w:pPr>
            <w:r w:rsidRPr="008650F4">
              <w:rPr>
                <w:rFonts w:eastAsiaTheme="minorEastAsia"/>
                <w:sz w:val="16"/>
                <w:szCs w:val="16"/>
                <w:lang w:val="fr-CH"/>
              </w:rPr>
              <w:t>Élevée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873CCB" w:rsidP="00873CCB">
            <w:pPr>
              <w:pStyle w:val="TableParagraph"/>
              <w:rPr>
                <w:rFonts w:cstheme="minorHAnsi"/>
                <w:sz w:val="16"/>
                <w:szCs w:val="16"/>
                <w:lang w:val="fr-CH"/>
              </w:rPr>
            </w:pPr>
            <w:r>
              <w:rPr>
                <w:rFonts w:cstheme="minorHAnsi"/>
                <w:sz w:val="16"/>
                <w:szCs w:val="16"/>
                <w:lang w:val="fr-CH"/>
              </w:rPr>
              <w:t xml:space="preserve">Adoptée. </w:t>
            </w:r>
            <w:r w:rsidRPr="00873CCB">
              <w:rPr>
                <w:rFonts w:cstheme="minorHAnsi"/>
                <w:sz w:val="16"/>
                <w:szCs w:val="16"/>
                <w:lang w:val="fr-CH"/>
              </w:rPr>
              <w:t>La recommandation a déjà été partiellement mise en œuvre : Des instructions ont été émises et les soldes non dépensés ont fait l'objet d'un rapport approprié depuis mai 2017. Le Secrétariat inclura officiellement la procédure de clôture du projet dans les procédures opérationnelles normalisées en cours d'élaboration.</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spacing w:before="120"/>
              <w:rPr>
                <w:rFonts w:eastAsiaTheme="minorEastAsia"/>
                <w:sz w:val="16"/>
                <w:szCs w:val="16"/>
                <w:lang w:val="fr-CH"/>
              </w:rPr>
            </w:pPr>
            <w:r>
              <w:rPr>
                <w:rFonts w:eastAsiaTheme="minorEastAsia"/>
                <w:sz w:val="16"/>
                <w:szCs w:val="16"/>
                <w:lang w:val="fr-CH"/>
              </w:rPr>
              <w:t>En cours,</w:t>
            </w:r>
            <w:r w:rsidRPr="008650F4">
              <w:rPr>
                <w:rFonts w:eastAsiaTheme="minorEastAsia"/>
                <w:sz w:val="16"/>
                <w:szCs w:val="16"/>
                <w:lang w:val="fr-CH"/>
              </w:rPr>
              <w:t xml:space="preserve"> juil.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ind w:right="163"/>
              <w:jc w:val="center"/>
              <w:rPr>
                <w:rFonts w:eastAsiaTheme="minorEastAsia"/>
                <w:sz w:val="16"/>
                <w:szCs w:val="16"/>
                <w:lang w:val="fr-CH"/>
              </w:rPr>
            </w:pPr>
            <w:r w:rsidRPr="008650F4">
              <w:rPr>
                <w:rFonts w:eastAsiaTheme="minorEastAsia"/>
                <w:sz w:val="16"/>
                <w:szCs w:val="16"/>
                <w:lang w:val="fr-CH"/>
              </w:rPr>
              <w:t>Financier</w:t>
            </w:r>
          </w:p>
        </w:tc>
      </w:tr>
      <w:tr w:rsidR="00B56C62" w:rsidRPr="001D1509" w:rsidTr="0057070D">
        <w:trPr>
          <w:trHeight w:hRule="exact" w:val="3894"/>
        </w:trPr>
        <w:tc>
          <w:tcPr>
            <w:tcW w:w="8053"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auto"/>
          </w:tcPr>
          <w:p w:rsidR="00B56C62" w:rsidRPr="008650F4" w:rsidRDefault="00B56C62" w:rsidP="00B56C62">
            <w:pPr>
              <w:pStyle w:val="ListParagraph"/>
              <w:numPr>
                <w:ilvl w:val="0"/>
                <w:numId w:val="8"/>
              </w:numPr>
              <w:shd w:val="clear" w:color="auto" w:fill="F2F2F2" w:themeFill="background1" w:themeFillShade="F2"/>
              <w:ind w:right="6"/>
              <w:rPr>
                <w:sz w:val="16"/>
                <w:szCs w:val="16"/>
                <w:lang w:val="fr-CH"/>
              </w:rPr>
            </w:pPr>
            <w:r w:rsidRPr="008650F4">
              <w:rPr>
                <w:sz w:val="16"/>
                <w:szCs w:val="16"/>
                <w:lang w:val="fr-CH"/>
              </w:rPr>
              <w:t>Le Secrétariat devrait fournir au donateur d</w:t>
            </w:r>
            <w:r w:rsidRPr="00873CCB">
              <w:rPr>
                <w:b/>
                <w:sz w:val="16"/>
                <w:szCs w:val="16"/>
                <w:lang w:val="fr-CH"/>
              </w:rPr>
              <w:t xml:space="preserve">es rapports d'activité de meilleure qualité et des rapports de fin de projets </w:t>
            </w:r>
            <w:r w:rsidRPr="008650F4">
              <w:rPr>
                <w:sz w:val="16"/>
                <w:szCs w:val="16"/>
                <w:lang w:val="fr-CH"/>
              </w:rPr>
              <w:t xml:space="preserve">pour les projets réalisés au titre de la </w:t>
            </w:r>
            <w:r w:rsidRPr="00873CCB">
              <w:rPr>
                <w:b/>
                <w:sz w:val="16"/>
                <w:szCs w:val="16"/>
                <w:lang w:val="fr-CH"/>
              </w:rPr>
              <w:t>Subvention suisse pour l’Afrique</w:t>
            </w:r>
            <w:r w:rsidRPr="008650F4">
              <w:rPr>
                <w:sz w:val="16"/>
                <w:szCs w:val="16"/>
                <w:lang w:val="fr-CH"/>
              </w:rPr>
              <w:t xml:space="preserve"> comprenant une narration et des informations financières sur les activités entreprises à l'aide de ces contributions. Les informations financières doivent être revues et validées par le Responsable des finances, avant la publication du rapport.</w:t>
            </w:r>
            <w:r w:rsidRPr="008650F4">
              <w:rPr>
                <w:rStyle w:val="FootnoteReference"/>
                <w:sz w:val="16"/>
                <w:szCs w:val="16"/>
                <w:lang w:val="fr-CH"/>
              </w:rPr>
              <w:footnoteReference w:id="34"/>
            </w:r>
            <w:r w:rsidRPr="008650F4">
              <w:rPr>
                <w:sz w:val="16"/>
                <w:szCs w:val="16"/>
                <w:lang w:val="fr-CH"/>
              </w:rPr>
              <w:t xml:space="preserve"> Les rapports finaux devraient être publiés en temps voulu (par ex. dans l'année suivant la clôture du projet). Tout solde non dépensé doit être traité conformément aux conditions convenues avec le ou les donateurs. Pour améliorer la qualité des rapports, ils devraient faire l'objet d'un examen par les pairs avant d'être remis au(x) donateur(s). Il faudrait en outre envisager d'adopter un modèle commun de présentation des rapports aux donateurs pour tous les projets non administratifs.</w:t>
            </w:r>
          </w:p>
          <w:p w:rsidR="00B56C62" w:rsidRPr="008650F4" w:rsidRDefault="00B56C62" w:rsidP="00B56C62">
            <w:pPr>
              <w:shd w:val="clear" w:color="auto" w:fill="F2F2F2" w:themeFill="background1" w:themeFillShade="F2"/>
              <w:ind w:right="6"/>
              <w:rPr>
                <w:sz w:val="16"/>
                <w:szCs w:val="16"/>
                <w:lang w:val="fr-CH"/>
              </w:rPr>
            </w:pP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C00000"/>
          </w:tcPr>
          <w:p w:rsidR="00B56C62" w:rsidRPr="008650F4" w:rsidRDefault="00B56C62" w:rsidP="00B56C62">
            <w:pPr>
              <w:pStyle w:val="TableParagraph"/>
              <w:spacing w:before="120" w:line="252" w:lineRule="auto"/>
              <w:ind w:right="164"/>
              <w:jc w:val="center"/>
              <w:rPr>
                <w:rFonts w:eastAsiaTheme="minorEastAsia"/>
                <w:sz w:val="16"/>
                <w:szCs w:val="16"/>
                <w:lang w:val="fr-CH"/>
              </w:rPr>
            </w:pPr>
            <w:r w:rsidRPr="008650F4">
              <w:rPr>
                <w:rFonts w:eastAsiaTheme="minorEastAsia"/>
                <w:sz w:val="16"/>
                <w:szCs w:val="16"/>
                <w:lang w:val="fr-CH"/>
              </w:rPr>
              <w:t>Élevée</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spacing w:before="40"/>
              <w:jc w:val="center"/>
              <w:rPr>
                <w:rFonts w:eastAsiaTheme="minorEastAsia"/>
                <w:sz w:val="16"/>
                <w:szCs w:val="16"/>
                <w:lang w:val="fr-CH"/>
              </w:rPr>
            </w:pPr>
            <w:r w:rsidRPr="008650F4">
              <w:rPr>
                <w:rFonts w:eastAsiaTheme="minorEastAsia"/>
                <w:sz w:val="16"/>
                <w:szCs w:val="16"/>
                <w:lang w:val="fr-CH"/>
              </w:rPr>
              <w:t>Secrétaire générale</w:t>
            </w:r>
          </w:p>
        </w:tc>
        <w:tc>
          <w:tcPr>
            <w:tcW w:w="35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873CCB" w:rsidP="00873CCB">
            <w:pPr>
              <w:pStyle w:val="TableParagraph"/>
              <w:rPr>
                <w:rFonts w:cstheme="minorHAnsi"/>
                <w:sz w:val="16"/>
                <w:szCs w:val="16"/>
                <w:lang w:val="fr-CH"/>
              </w:rPr>
            </w:pPr>
            <w:r>
              <w:rPr>
                <w:rFonts w:cstheme="minorHAnsi"/>
                <w:sz w:val="16"/>
                <w:szCs w:val="16"/>
                <w:lang w:val="fr-CH"/>
              </w:rPr>
              <w:t xml:space="preserve">Adoptée. </w:t>
            </w:r>
            <w:r w:rsidRPr="00873CCB">
              <w:rPr>
                <w:rFonts w:cstheme="minorHAnsi"/>
                <w:sz w:val="16"/>
                <w:szCs w:val="16"/>
                <w:lang w:val="fr-CH"/>
              </w:rPr>
              <w:t>La recommandation a été</w:t>
            </w:r>
            <w:r>
              <w:rPr>
                <w:rFonts w:cstheme="minorHAnsi"/>
                <w:sz w:val="16"/>
                <w:szCs w:val="16"/>
                <w:lang w:val="fr-CH"/>
              </w:rPr>
              <w:t xml:space="preserve"> partiellement mise en œuvre : d</w:t>
            </w:r>
            <w:r w:rsidRPr="00873CCB">
              <w:rPr>
                <w:rFonts w:cstheme="minorHAnsi"/>
                <w:sz w:val="16"/>
                <w:szCs w:val="16"/>
                <w:lang w:val="fr-CH"/>
              </w:rPr>
              <w:t xml:space="preserve">es instructions ont été publiées </w:t>
            </w:r>
            <w:r>
              <w:rPr>
                <w:rFonts w:cstheme="minorHAnsi"/>
                <w:sz w:val="16"/>
                <w:szCs w:val="16"/>
                <w:lang w:val="fr-CH"/>
              </w:rPr>
              <w:t>en novembre 2017 et juin 2018, l</w:t>
            </w:r>
            <w:r w:rsidRPr="00873CCB">
              <w:rPr>
                <w:rFonts w:cstheme="minorHAnsi"/>
                <w:sz w:val="16"/>
                <w:szCs w:val="16"/>
                <w:lang w:val="fr-CH"/>
              </w:rPr>
              <w:t xml:space="preserve">es rapports financiers ont été établis et/ou examinés par le </w:t>
            </w:r>
            <w:r>
              <w:rPr>
                <w:rFonts w:cstheme="minorHAnsi"/>
                <w:sz w:val="16"/>
                <w:szCs w:val="16"/>
                <w:lang w:val="fr-CH"/>
              </w:rPr>
              <w:t>Responsable</w:t>
            </w:r>
            <w:r w:rsidRPr="00873CCB">
              <w:rPr>
                <w:rFonts w:cstheme="minorHAnsi"/>
                <w:sz w:val="16"/>
                <w:szCs w:val="16"/>
                <w:lang w:val="fr-CH"/>
              </w:rPr>
              <w:t xml:space="preserve"> des finances et tous les soldes ont été traités conformément aux accords conclus avec les donateurs depuis mai 2017. </w:t>
            </w:r>
            <w:r>
              <w:rPr>
                <w:rFonts w:cstheme="minorHAnsi"/>
                <w:sz w:val="16"/>
                <w:szCs w:val="16"/>
                <w:lang w:val="fr-CH"/>
              </w:rPr>
              <w:t xml:space="preserve">Il reste à </w:t>
            </w:r>
            <w:r w:rsidRPr="00873CCB">
              <w:rPr>
                <w:rFonts w:cstheme="minorHAnsi"/>
                <w:sz w:val="16"/>
                <w:szCs w:val="16"/>
                <w:lang w:val="fr-CH"/>
              </w:rPr>
              <w:t>élabor</w:t>
            </w:r>
            <w:r>
              <w:rPr>
                <w:rFonts w:cstheme="minorHAnsi"/>
                <w:sz w:val="16"/>
                <w:szCs w:val="16"/>
                <w:lang w:val="fr-CH"/>
              </w:rPr>
              <w:t xml:space="preserve">er éventuellement </w:t>
            </w:r>
            <w:r w:rsidRPr="00873CCB">
              <w:rPr>
                <w:rFonts w:cstheme="minorHAnsi"/>
                <w:sz w:val="16"/>
                <w:szCs w:val="16"/>
                <w:lang w:val="fr-CH"/>
              </w:rPr>
              <w:t>de</w:t>
            </w:r>
            <w:r>
              <w:rPr>
                <w:rFonts w:cstheme="minorHAnsi"/>
                <w:sz w:val="16"/>
                <w:szCs w:val="16"/>
                <w:lang w:val="fr-CH"/>
              </w:rPr>
              <w:t xml:space="preserve">s modèles de rapports </w:t>
            </w:r>
            <w:r w:rsidRPr="00873CCB">
              <w:rPr>
                <w:rFonts w:cstheme="minorHAnsi"/>
                <w:sz w:val="16"/>
                <w:szCs w:val="16"/>
                <w:lang w:val="fr-CH"/>
              </w:rPr>
              <w:t xml:space="preserve">à </w:t>
            </w:r>
            <w:r>
              <w:rPr>
                <w:rFonts w:cstheme="minorHAnsi"/>
                <w:sz w:val="16"/>
                <w:szCs w:val="16"/>
                <w:lang w:val="fr-CH"/>
              </w:rPr>
              <w:t>soumettre aux</w:t>
            </w:r>
            <w:r w:rsidRPr="00873CCB">
              <w:rPr>
                <w:rFonts w:cstheme="minorHAnsi"/>
                <w:sz w:val="16"/>
                <w:szCs w:val="16"/>
                <w:lang w:val="fr-CH"/>
              </w:rPr>
              <w:t xml:space="preserve"> donateurs qui seront examinés conjointement avec l'UICN.</w:t>
            </w:r>
          </w:p>
        </w:tc>
        <w:tc>
          <w:tcPr>
            <w:tcW w:w="9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spacing w:before="120"/>
              <w:jc w:val="center"/>
              <w:rPr>
                <w:rFonts w:eastAsiaTheme="minorEastAsia"/>
                <w:sz w:val="16"/>
                <w:szCs w:val="16"/>
                <w:lang w:val="fr-CH"/>
              </w:rPr>
            </w:pPr>
            <w:r>
              <w:rPr>
                <w:rFonts w:eastAsiaTheme="minorEastAsia"/>
                <w:sz w:val="16"/>
                <w:szCs w:val="16"/>
                <w:lang w:val="fr-CH"/>
              </w:rPr>
              <w:t>En cours,</w:t>
            </w:r>
            <w:r w:rsidRPr="008650F4">
              <w:rPr>
                <w:rFonts w:eastAsiaTheme="minorEastAsia"/>
                <w:sz w:val="16"/>
                <w:szCs w:val="16"/>
                <w:lang w:val="fr-CH"/>
              </w:rPr>
              <w:t xml:space="preserve"> mars 2019</w:t>
            </w:r>
          </w:p>
        </w:tc>
        <w:tc>
          <w:tcPr>
            <w:tcW w:w="113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rsidR="00B56C62" w:rsidRPr="008650F4" w:rsidRDefault="00B56C62" w:rsidP="00B56C62">
            <w:pPr>
              <w:pStyle w:val="TableParagraph"/>
              <w:ind w:right="163"/>
              <w:jc w:val="center"/>
              <w:rPr>
                <w:rFonts w:eastAsiaTheme="minorEastAsia"/>
                <w:sz w:val="16"/>
                <w:szCs w:val="16"/>
                <w:lang w:val="fr-CH"/>
              </w:rPr>
            </w:pPr>
          </w:p>
          <w:p w:rsidR="00B56C62" w:rsidRPr="008650F4" w:rsidRDefault="00B56C62" w:rsidP="00B56C62">
            <w:pPr>
              <w:pStyle w:val="TableParagraph"/>
              <w:ind w:right="163"/>
              <w:jc w:val="center"/>
              <w:rPr>
                <w:rFonts w:eastAsiaTheme="minorEastAsia"/>
                <w:sz w:val="16"/>
                <w:szCs w:val="16"/>
                <w:lang w:val="fr-CH"/>
              </w:rPr>
            </w:pPr>
            <w:r w:rsidRPr="008650F4">
              <w:rPr>
                <w:rFonts w:eastAsiaTheme="minorEastAsia"/>
                <w:sz w:val="16"/>
                <w:szCs w:val="16"/>
                <w:lang w:val="fr-CH"/>
              </w:rPr>
              <w:t>Opérationnel</w:t>
            </w:r>
          </w:p>
          <w:p w:rsidR="00B56C62" w:rsidRPr="008650F4" w:rsidRDefault="00B56C62" w:rsidP="00B56C62">
            <w:pPr>
              <w:pStyle w:val="TableParagraph"/>
              <w:ind w:right="163"/>
              <w:jc w:val="center"/>
              <w:rPr>
                <w:rFonts w:eastAsiaTheme="minorEastAsia"/>
                <w:sz w:val="16"/>
                <w:szCs w:val="16"/>
                <w:lang w:val="fr-CH"/>
              </w:rPr>
            </w:pPr>
          </w:p>
          <w:p w:rsidR="00B56C62" w:rsidRPr="008650F4" w:rsidRDefault="00B56C62" w:rsidP="00B56C62">
            <w:pPr>
              <w:pStyle w:val="TableParagraph"/>
              <w:ind w:right="163"/>
              <w:jc w:val="center"/>
              <w:rPr>
                <w:rFonts w:eastAsiaTheme="minorEastAsia"/>
                <w:sz w:val="16"/>
                <w:szCs w:val="16"/>
                <w:lang w:val="fr-CH"/>
              </w:rPr>
            </w:pPr>
            <w:r w:rsidRPr="008650F4">
              <w:rPr>
                <w:rFonts w:eastAsiaTheme="minorEastAsia"/>
                <w:sz w:val="16"/>
                <w:szCs w:val="16"/>
                <w:lang w:val="fr-CH"/>
              </w:rPr>
              <w:t>Financier</w:t>
            </w:r>
          </w:p>
        </w:tc>
      </w:tr>
    </w:tbl>
    <w:p w:rsidR="00666398" w:rsidRPr="001D1509" w:rsidRDefault="00666398" w:rsidP="008951CD">
      <w:pPr>
        <w:rPr>
          <w:sz w:val="24"/>
          <w:szCs w:val="24"/>
          <w:lang w:val="fr-CH"/>
        </w:rPr>
      </w:pPr>
    </w:p>
    <w:p w:rsidR="00076763" w:rsidRPr="001D1509" w:rsidRDefault="00076763" w:rsidP="00076763">
      <w:pPr>
        <w:pStyle w:val="Heading1"/>
        <w:ind w:left="284" w:firstLine="0"/>
        <w:rPr>
          <w:rFonts w:asciiTheme="minorHAnsi" w:eastAsiaTheme="minorEastAsia" w:hAnsiTheme="minorHAnsi"/>
          <w:color w:val="365F91" w:themeColor="accent1" w:themeShade="BF"/>
          <w:sz w:val="24"/>
          <w:szCs w:val="24"/>
          <w:highlight w:val="yellow"/>
          <w:lang w:val="fr-CH"/>
        </w:rPr>
      </w:pPr>
      <w:bookmarkStart w:id="58" w:name="_Toc520399794"/>
      <w:bookmarkStart w:id="59" w:name="_Toc520390927"/>
      <w:bookmarkStart w:id="60" w:name="_Toc520651740"/>
      <w:bookmarkStart w:id="61" w:name="_Toc523242493"/>
      <w:r w:rsidRPr="001D1509">
        <w:rPr>
          <w:rFonts w:asciiTheme="minorHAnsi" w:eastAsiaTheme="minorEastAsia" w:hAnsiTheme="minorHAnsi"/>
          <w:color w:val="365F91" w:themeColor="accent1" w:themeShade="BF"/>
          <w:sz w:val="24"/>
          <w:szCs w:val="24"/>
          <w:lang w:val="fr-CH"/>
        </w:rPr>
        <w:t>Annex</w:t>
      </w:r>
      <w:r w:rsidR="00795234" w:rsidRPr="001D1509">
        <w:rPr>
          <w:rFonts w:asciiTheme="minorHAnsi" w:eastAsiaTheme="minorEastAsia" w:hAnsiTheme="minorHAnsi"/>
          <w:color w:val="365F91" w:themeColor="accent1" w:themeShade="BF"/>
          <w:sz w:val="24"/>
          <w:szCs w:val="24"/>
          <w:lang w:val="fr-CH"/>
        </w:rPr>
        <w:t>e</w:t>
      </w:r>
      <w:r w:rsidRPr="001D1509">
        <w:rPr>
          <w:rFonts w:asciiTheme="minorHAnsi" w:eastAsiaTheme="minorEastAsia" w:hAnsiTheme="minorHAnsi"/>
          <w:color w:val="365F91" w:themeColor="accent1" w:themeShade="BF"/>
          <w:sz w:val="24"/>
          <w:szCs w:val="24"/>
          <w:lang w:val="fr-CH"/>
        </w:rPr>
        <w:t xml:space="preserve"> 2 </w:t>
      </w:r>
      <w:r w:rsidR="00795234" w:rsidRPr="001D1509">
        <w:rPr>
          <w:rFonts w:asciiTheme="minorHAnsi" w:eastAsiaTheme="minorEastAsia" w:hAnsiTheme="minorHAnsi"/>
          <w:color w:val="365F91" w:themeColor="accent1" w:themeShade="BF"/>
          <w:sz w:val="24"/>
          <w:szCs w:val="24"/>
          <w:lang w:val="fr-CH"/>
        </w:rPr>
        <w:t>Structure organisationnelle du Secré</w:t>
      </w:r>
      <w:r w:rsidR="00C0601D" w:rsidRPr="001D1509">
        <w:rPr>
          <w:rFonts w:asciiTheme="minorHAnsi" w:eastAsiaTheme="minorEastAsia" w:hAnsiTheme="minorHAnsi"/>
          <w:color w:val="365F91" w:themeColor="accent1" w:themeShade="BF"/>
          <w:sz w:val="24"/>
          <w:szCs w:val="24"/>
          <w:lang w:val="fr-CH"/>
        </w:rPr>
        <w:t>t</w:t>
      </w:r>
      <w:r w:rsidR="00A074E6" w:rsidRPr="001D1509">
        <w:rPr>
          <w:rFonts w:asciiTheme="minorHAnsi" w:eastAsiaTheme="minorEastAsia" w:hAnsiTheme="minorHAnsi"/>
          <w:color w:val="365F91" w:themeColor="accent1" w:themeShade="BF"/>
          <w:sz w:val="24"/>
          <w:szCs w:val="24"/>
          <w:lang w:val="fr-CH"/>
        </w:rPr>
        <w:t xml:space="preserve">ariat </w:t>
      </w:r>
      <w:bookmarkEnd w:id="58"/>
      <w:bookmarkEnd w:id="59"/>
      <w:bookmarkEnd w:id="60"/>
      <w:bookmarkEnd w:id="61"/>
      <w:r w:rsidR="004124F5" w:rsidRPr="001D1509">
        <w:rPr>
          <w:rFonts w:asciiTheme="minorHAnsi" w:eastAsiaTheme="minorEastAsia" w:hAnsiTheme="minorHAnsi"/>
          <w:color w:val="365F91" w:themeColor="accent1" w:themeShade="BF"/>
          <w:sz w:val="24"/>
          <w:szCs w:val="24"/>
          <w:lang w:val="fr-CH"/>
        </w:rPr>
        <w:t>(août 2018)</w:t>
      </w:r>
    </w:p>
    <w:p w:rsidR="00BE1333" w:rsidRPr="001D1509" w:rsidRDefault="00BE1333" w:rsidP="00BE1333">
      <w:pPr>
        <w:pStyle w:val="BodyText"/>
        <w:rPr>
          <w:sz w:val="24"/>
          <w:szCs w:val="24"/>
          <w:lang w:val="fr-CH"/>
        </w:rPr>
      </w:pPr>
    </w:p>
    <w:p w:rsidR="00076763" w:rsidRPr="001D1509" w:rsidRDefault="009D247C" w:rsidP="009D247C">
      <w:pPr>
        <w:pStyle w:val="BodyText"/>
        <w:jc w:val="center"/>
        <w:rPr>
          <w:rFonts w:asciiTheme="minorHAnsi" w:hAnsiTheme="minorHAnsi" w:cstheme="minorHAnsi"/>
          <w:i/>
          <w:color w:val="365F91"/>
          <w:sz w:val="24"/>
          <w:szCs w:val="24"/>
          <w:lang w:val="fr-CH"/>
        </w:rPr>
      </w:pPr>
      <w:r w:rsidRPr="001D1509">
        <w:rPr>
          <w:noProof/>
          <w:sz w:val="24"/>
          <w:szCs w:val="24"/>
          <w:lang w:val="en-GB" w:eastAsia="en-GB"/>
        </w:rPr>
        <w:drawing>
          <wp:inline distT="0" distB="0" distL="0" distR="0" wp14:anchorId="33366E59" wp14:editId="0998AECB">
            <wp:extent cx="7587112" cy="563525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599343" cy="5644339"/>
                    </a:xfrm>
                    <a:prstGeom prst="rect">
                      <a:avLst/>
                    </a:prstGeom>
                  </pic:spPr>
                </pic:pic>
              </a:graphicData>
            </a:graphic>
          </wp:inline>
        </w:drawing>
      </w:r>
    </w:p>
    <w:p w:rsidR="008951CD" w:rsidRPr="001D1509" w:rsidRDefault="008951CD" w:rsidP="004E231C">
      <w:pPr>
        <w:pStyle w:val="Heading2"/>
        <w:rPr>
          <w:rFonts w:asciiTheme="minorHAnsi" w:hAnsiTheme="minorHAnsi"/>
          <w:sz w:val="24"/>
          <w:szCs w:val="24"/>
          <w:lang w:val="fr-CH"/>
        </w:rPr>
        <w:sectPr w:rsidR="008951CD" w:rsidRPr="001D1509" w:rsidSect="00D5463D">
          <w:footerReference w:type="default" r:id="rId40"/>
          <w:pgSz w:w="16840" w:h="11910" w:orient="landscape"/>
          <w:pgMar w:top="879" w:right="1021" w:bottom="851" w:left="1077" w:header="0" w:footer="624" w:gutter="0"/>
          <w:cols w:space="720"/>
          <w:docGrid w:linePitch="299"/>
        </w:sectPr>
      </w:pPr>
    </w:p>
    <w:p w:rsidR="001D5013" w:rsidRPr="001D1509" w:rsidRDefault="00750B9C" w:rsidP="00CB4C96">
      <w:pPr>
        <w:pStyle w:val="Heading1"/>
        <w:ind w:left="720" w:firstLine="0"/>
        <w:rPr>
          <w:rFonts w:asciiTheme="minorHAnsi" w:eastAsiaTheme="minorEastAsia" w:hAnsiTheme="minorHAnsi"/>
          <w:color w:val="365F91" w:themeColor="accent1" w:themeShade="BF"/>
          <w:sz w:val="24"/>
          <w:szCs w:val="24"/>
          <w:lang w:val="fr-CH"/>
        </w:rPr>
      </w:pPr>
      <w:bookmarkStart w:id="62" w:name="_Toc48618"/>
      <w:bookmarkStart w:id="63" w:name="_Toc523242494"/>
      <w:bookmarkStart w:id="64" w:name="_Toc520399796"/>
      <w:bookmarkStart w:id="65" w:name="_Toc520390929"/>
      <w:bookmarkStart w:id="66" w:name="_Toc520651742"/>
      <w:r w:rsidRPr="001D1509">
        <w:rPr>
          <w:rFonts w:asciiTheme="minorHAnsi" w:eastAsiaTheme="minorEastAsia" w:hAnsiTheme="minorHAnsi"/>
          <w:color w:val="365F91" w:themeColor="accent1" w:themeShade="BF"/>
          <w:sz w:val="24"/>
          <w:szCs w:val="24"/>
          <w:lang w:val="fr-CH"/>
        </w:rPr>
        <w:lastRenderedPageBreak/>
        <w:t>Annex</w:t>
      </w:r>
      <w:r w:rsidR="00795234" w:rsidRPr="001D1509">
        <w:rPr>
          <w:rFonts w:asciiTheme="minorHAnsi" w:eastAsiaTheme="minorEastAsia" w:hAnsiTheme="minorHAnsi"/>
          <w:color w:val="365F91" w:themeColor="accent1" w:themeShade="BF"/>
          <w:sz w:val="24"/>
          <w:szCs w:val="24"/>
          <w:lang w:val="fr-CH"/>
        </w:rPr>
        <w:t>e</w:t>
      </w:r>
      <w:r w:rsidR="000860FD" w:rsidRPr="001D1509">
        <w:rPr>
          <w:rFonts w:asciiTheme="minorHAnsi" w:eastAsiaTheme="minorEastAsia" w:hAnsiTheme="minorHAnsi"/>
          <w:color w:val="365F91" w:themeColor="accent1" w:themeShade="BF"/>
          <w:sz w:val="24"/>
          <w:szCs w:val="24"/>
          <w:lang w:val="fr-CH"/>
        </w:rPr>
        <w:t xml:space="preserve"> </w:t>
      </w:r>
      <w:r w:rsidR="00A3496A" w:rsidRPr="001D1509">
        <w:rPr>
          <w:rFonts w:asciiTheme="minorHAnsi" w:eastAsiaTheme="minorEastAsia" w:hAnsiTheme="minorHAnsi"/>
          <w:color w:val="365F91" w:themeColor="accent1" w:themeShade="BF"/>
          <w:sz w:val="24"/>
          <w:szCs w:val="24"/>
          <w:lang w:val="fr-CH"/>
        </w:rPr>
        <w:t>3</w:t>
      </w:r>
      <w:r w:rsidRPr="001D1509">
        <w:rPr>
          <w:rFonts w:asciiTheme="minorHAnsi" w:eastAsiaTheme="minorEastAsia" w:hAnsiTheme="minorHAnsi"/>
          <w:color w:val="365F91" w:themeColor="accent1" w:themeShade="BF"/>
          <w:sz w:val="24"/>
          <w:szCs w:val="24"/>
          <w:lang w:val="fr-CH"/>
        </w:rPr>
        <w:t xml:space="preserve"> </w:t>
      </w:r>
      <w:bookmarkEnd w:id="62"/>
      <w:bookmarkEnd w:id="63"/>
      <w:bookmarkEnd w:id="64"/>
      <w:bookmarkEnd w:id="65"/>
      <w:bookmarkEnd w:id="66"/>
      <w:r w:rsidR="00AA3DEB" w:rsidRPr="001D1509">
        <w:rPr>
          <w:rFonts w:asciiTheme="minorHAnsi" w:eastAsiaTheme="minorEastAsia" w:hAnsiTheme="minorHAnsi"/>
          <w:color w:val="365F91" w:themeColor="accent1" w:themeShade="BF"/>
          <w:sz w:val="24"/>
          <w:szCs w:val="24"/>
          <w:lang w:val="fr-CH"/>
        </w:rPr>
        <w:t>États financiers clés</w:t>
      </w:r>
    </w:p>
    <w:p w:rsidR="00125B5A" w:rsidRPr="001D1509" w:rsidRDefault="00125B5A" w:rsidP="00125B5A">
      <w:pPr>
        <w:pStyle w:val="BodyText"/>
        <w:rPr>
          <w:sz w:val="24"/>
          <w:szCs w:val="24"/>
          <w:lang w:val="fr-CH"/>
        </w:rPr>
      </w:pPr>
    </w:p>
    <w:p w:rsidR="00CE651B" w:rsidRPr="001D1509" w:rsidRDefault="00037722" w:rsidP="00CB4C96">
      <w:pPr>
        <w:pStyle w:val="BodyText"/>
        <w:spacing w:after="120"/>
        <w:ind w:left="635"/>
        <w:rPr>
          <w:rFonts w:asciiTheme="minorHAnsi" w:hAnsiTheme="minorHAnsi" w:cstheme="minorHAnsi"/>
          <w:color w:val="365F91"/>
          <w:sz w:val="24"/>
          <w:szCs w:val="24"/>
          <w:lang w:val="fr-CH"/>
        </w:rPr>
      </w:pPr>
      <w:r w:rsidRPr="001D1509">
        <w:rPr>
          <w:noProof/>
          <w:sz w:val="24"/>
          <w:szCs w:val="24"/>
          <w:lang w:val="en-GB" w:eastAsia="en-GB"/>
        </w:rPr>
        <w:drawing>
          <wp:anchor distT="0" distB="0" distL="114300" distR="114300" simplePos="0" relativeHeight="251661312" behindDoc="0" locked="0" layoutInCell="1" allowOverlap="1" wp14:anchorId="56F8F710" wp14:editId="282AF3FC">
            <wp:simplePos x="0" y="0"/>
            <wp:positionH relativeFrom="margin">
              <wp:posOffset>589149</wp:posOffset>
            </wp:positionH>
            <wp:positionV relativeFrom="paragraph">
              <wp:posOffset>317894</wp:posOffset>
            </wp:positionV>
            <wp:extent cx="4078605" cy="5575300"/>
            <wp:effectExtent l="19050" t="19050" r="17145" b="254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78605" cy="55753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70673" w:rsidRPr="001D1509">
        <w:rPr>
          <w:noProof/>
          <w:sz w:val="24"/>
          <w:szCs w:val="24"/>
          <w:lang w:val="en-GB" w:eastAsia="en-GB"/>
        </w:rPr>
        <w:drawing>
          <wp:anchor distT="0" distB="0" distL="114300" distR="114300" simplePos="0" relativeHeight="251659264" behindDoc="0" locked="0" layoutInCell="1" allowOverlap="1" wp14:anchorId="6B514C7B" wp14:editId="6323D62C">
            <wp:simplePos x="0" y="0"/>
            <wp:positionH relativeFrom="margin">
              <wp:posOffset>570230</wp:posOffset>
            </wp:positionH>
            <wp:positionV relativeFrom="paragraph">
              <wp:posOffset>374650</wp:posOffset>
            </wp:positionV>
            <wp:extent cx="4078605" cy="5575300"/>
            <wp:effectExtent l="19050" t="19050" r="17145" b="254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78605" cy="55753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9594E" w:rsidRPr="001D1509">
        <w:rPr>
          <w:rFonts w:asciiTheme="minorHAnsi" w:hAnsiTheme="minorHAnsi" w:cstheme="minorHAnsi"/>
          <w:sz w:val="24"/>
          <w:szCs w:val="24"/>
          <w:lang w:val="fr-CH"/>
        </w:rPr>
        <w:t xml:space="preserve">         </w:t>
      </w:r>
      <w:r w:rsidR="00612381" w:rsidRPr="001D1509">
        <w:rPr>
          <w:rFonts w:asciiTheme="minorHAnsi" w:hAnsiTheme="minorHAnsi" w:cstheme="minorHAnsi"/>
          <w:sz w:val="24"/>
          <w:szCs w:val="24"/>
          <w:lang w:val="fr-CH"/>
        </w:rPr>
        <w:t>B</w:t>
      </w:r>
      <w:r w:rsidR="00AA3DEB" w:rsidRPr="001D1509">
        <w:rPr>
          <w:rFonts w:asciiTheme="minorHAnsi" w:hAnsiTheme="minorHAnsi" w:cstheme="minorHAnsi"/>
          <w:sz w:val="24"/>
          <w:szCs w:val="24"/>
          <w:lang w:val="fr-CH"/>
        </w:rPr>
        <w:t>ilan financier</w:t>
      </w:r>
      <w:r w:rsidR="00612381" w:rsidRPr="001D1509">
        <w:rPr>
          <w:rFonts w:asciiTheme="minorHAnsi" w:hAnsiTheme="minorHAnsi" w:cstheme="minorHAnsi"/>
          <w:sz w:val="24"/>
          <w:szCs w:val="24"/>
          <w:lang w:val="fr-CH"/>
        </w:rPr>
        <w:t xml:space="preserve">   </w:t>
      </w:r>
      <w:r w:rsidR="00037F73">
        <w:rPr>
          <w:rFonts w:asciiTheme="minorHAnsi" w:hAnsiTheme="minorHAnsi" w:cstheme="minorHAnsi"/>
          <w:sz w:val="24"/>
          <w:szCs w:val="24"/>
          <w:lang w:val="fr-CH"/>
        </w:rPr>
        <w:t>(révisé)</w:t>
      </w:r>
      <w:r w:rsidR="00612381" w:rsidRPr="001D1509">
        <w:rPr>
          <w:rFonts w:asciiTheme="minorHAnsi" w:hAnsiTheme="minorHAnsi" w:cstheme="minorHAnsi"/>
          <w:sz w:val="24"/>
          <w:szCs w:val="24"/>
          <w:lang w:val="fr-CH"/>
        </w:rPr>
        <w:t xml:space="preserve">         </w:t>
      </w:r>
      <w:r w:rsidR="0059594E" w:rsidRPr="001D1509">
        <w:rPr>
          <w:rFonts w:asciiTheme="minorHAnsi" w:hAnsiTheme="minorHAnsi" w:cstheme="minorHAnsi"/>
          <w:sz w:val="24"/>
          <w:szCs w:val="24"/>
          <w:lang w:val="fr-CH"/>
        </w:rPr>
        <w:t xml:space="preserve">                            </w:t>
      </w:r>
      <w:r w:rsidR="00612381" w:rsidRPr="001D1509">
        <w:rPr>
          <w:rFonts w:asciiTheme="minorHAnsi" w:hAnsiTheme="minorHAnsi" w:cstheme="minorHAnsi"/>
          <w:sz w:val="24"/>
          <w:szCs w:val="24"/>
          <w:lang w:val="fr-CH"/>
        </w:rPr>
        <w:t xml:space="preserve"> </w:t>
      </w:r>
      <w:r w:rsidR="0059594E" w:rsidRPr="001D1509">
        <w:rPr>
          <w:rFonts w:asciiTheme="minorHAnsi" w:hAnsiTheme="minorHAnsi" w:cstheme="minorHAnsi"/>
          <w:sz w:val="24"/>
          <w:szCs w:val="24"/>
          <w:lang w:val="fr-CH"/>
        </w:rPr>
        <w:t xml:space="preserve">                                                          </w:t>
      </w:r>
      <w:r w:rsidR="00AA3DEB" w:rsidRPr="001D1509">
        <w:rPr>
          <w:rFonts w:asciiTheme="minorHAnsi" w:hAnsiTheme="minorHAnsi" w:cstheme="minorHAnsi"/>
          <w:sz w:val="24"/>
          <w:szCs w:val="24"/>
          <w:lang w:val="fr-CH"/>
        </w:rPr>
        <w:t>État des recettes et des dépenses</w:t>
      </w:r>
      <w:r w:rsidR="00037F73">
        <w:rPr>
          <w:rFonts w:asciiTheme="minorHAnsi" w:hAnsiTheme="minorHAnsi" w:cstheme="minorHAnsi"/>
          <w:sz w:val="24"/>
          <w:szCs w:val="24"/>
          <w:lang w:val="fr-CH"/>
        </w:rPr>
        <w:t xml:space="preserve">  (révisé)</w:t>
      </w:r>
      <w:r w:rsidR="00612381" w:rsidRPr="001D1509">
        <w:rPr>
          <w:rFonts w:asciiTheme="minorHAnsi" w:hAnsiTheme="minorHAnsi" w:cstheme="minorHAnsi"/>
          <w:sz w:val="24"/>
          <w:szCs w:val="24"/>
          <w:lang w:val="fr-CH"/>
        </w:rPr>
        <w:t xml:space="preserve">  </w:t>
      </w:r>
    </w:p>
    <w:p w:rsidR="009A3424" w:rsidRPr="001D1509" w:rsidRDefault="0059594E" w:rsidP="0059594E">
      <w:pPr>
        <w:pStyle w:val="BodyText"/>
        <w:ind w:left="635"/>
        <w:rPr>
          <w:rFonts w:eastAsiaTheme="minorEastAsia"/>
          <w:color w:val="365F91" w:themeColor="accent1" w:themeShade="BF"/>
          <w:sz w:val="24"/>
          <w:szCs w:val="24"/>
          <w:lang w:val="fr-CH"/>
        </w:rPr>
      </w:pPr>
      <w:r w:rsidRPr="001D1509">
        <w:rPr>
          <w:rFonts w:asciiTheme="minorHAnsi" w:hAnsiTheme="minorHAnsi" w:cstheme="minorHAnsi"/>
          <w:color w:val="365F91"/>
          <w:sz w:val="24"/>
          <w:szCs w:val="24"/>
          <w:lang w:val="fr-CH"/>
        </w:rPr>
        <w:t xml:space="preserve">      </w:t>
      </w:r>
      <w:r w:rsidRPr="001D1509">
        <w:rPr>
          <w:noProof/>
          <w:sz w:val="24"/>
          <w:szCs w:val="24"/>
          <w:lang w:val="fr-CH" w:eastAsia="en-GB"/>
        </w:rPr>
        <w:t xml:space="preserve">  </w:t>
      </w:r>
      <w:r w:rsidR="00F05510" w:rsidRPr="001D1509">
        <w:rPr>
          <w:noProof/>
          <w:sz w:val="24"/>
          <w:szCs w:val="24"/>
          <w:lang w:val="en-GB" w:eastAsia="en-GB"/>
        </w:rPr>
        <w:drawing>
          <wp:inline distT="0" distB="0" distL="0" distR="0" wp14:anchorId="75C5A0A9" wp14:editId="028A3198">
            <wp:extent cx="4357315" cy="5542235"/>
            <wp:effectExtent l="19050" t="19050" r="2476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25330" cy="5628746"/>
                    </a:xfrm>
                    <a:prstGeom prst="rect">
                      <a:avLst/>
                    </a:prstGeom>
                    <a:ln>
                      <a:solidFill>
                        <a:schemeClr val="accent1"/>
                      </a:solidFill>
                    </a:ln>
                  </pic:spPr>
                </pic:pic>
              </a:graphicData>
            </a:graphic>
          </wp:inline>
        </w:drawing>
      </w:r>
      <w:r w:rsidR="001D5013" w:rsidRPr="001D1509">
        <w:rPr>
          <w:rFonts w:asciiTheme="minorHAnsi" w:hAnsiTheme="minorHAnsi" w:cstheme="minorHAnsi"/>
          <w:color w:val="365F91"/>
          <w:sz w:val="24"/>
          <w:szCs w:val="24"/>
          <w:lang w:val="fr-CH"/>
        </w:rPr>
        <w:t xml:space="preserve">  </w:t>
      </w:r>
      <w:r w:rsidR="00EE3C65" w:rsidRPr="001D1509">
        <w:rPr>
          <w:rFonts w:asciiTheme="minorHAnsi" w:hAnsiTheme="minorHAnsi" w:cstheme="minorHAnsi"/>
          <w:color w:val="365F91"/>
          <w:sz w:val="24"/>
          <w:szCs w:val="24"/>
          <w:lang w:val="fr-CH"/>
        </w:rPr>
        <w:t xml:space="preserve"> </w:t>
      </w:r>
      <w:bookmarkStart w:id="67" w:name="_Toc520651743"/>
      <w:bookmarkStart w:id="68" w:name="_Toc520399797"/>
      <w:bookmarkStart w:id="69" w:name="_Toc520390930"/>
    </w:p>
    <w:p w:rsidR="00232766" w:rsidRPr="001D1509" w:rsidRDefault="00232766" w:rsidP="00F70673">
      <w:pPr>
        <w:pStyle w:val="Heading1"/>
        <w:spacing w:after="60"/>
        <w:ind w:left="992" w:hanging="357"/>
        <w:rPr>
          <w:rFonts w:asciiTheme="minorHAnsi" w:eastAsiaTheme="minorEastAsia" w:hAnsiTheme="minorHAnsi"/>
          <w:color w:val="365F91" w:themeColor="accent1" w:themeShade="BF"/>
          <w:sz w:val="24"/>
          <w:szCs w:val="24"/>
          <w:lang w:val="fr-CH"/>
        </w:rPr>
      </w:pPr>
      <w:bookmarkStart w:id="70" w:name="_Toc523242495"/>
      <w:bookmarkStart w:id="71" w:name="_Toc520651744"/>
      <w:bookmarkEnd w:id="67"/>
      <w:r w:rsidRPr="001D1509">
        <w:rPr>
          <w:rFonts w:asciiTheme="minorHAnsi" w:eastAsiaTheme="minorEastAsia" w:hAnsiTheme="minorHAnsi"/>
          <w:color w:val="365F91" w:themeColor="accent1" w:themeShade="BF"/>
          <w:sz w:val="24"/>
          <w:szCs w:val="24"/>
          <w:lang w:val="fr-CH"/>
        </w:rPr>
        <w:lastRenderedPageBreak/>
        <w:t>Annex</w:t>
      </w:r>
      <w:r w:rsidR="00AA3DEB" w:rsidRPr="001D1509">
        <w:rPr>
          <w:rFonts w:asciiTheme="minorHAnsi" w:eastAsiaTheme="minorEastAsia" w:hAnsiTheme="minorHAnsi"/>
          <w:color w:val="365F91" w:themeColor="accent1" w:themeShade="BF"/>
          <w:sz w:val="24"/>
          <w:szCs w:val="24"/>
          <w:lang w:val="fr-CH"/>
        </w:rPr>
        <w:t>e</w:t>
      </w:r>
      <w:r w:rsidRPr="001D1509">
        <w:rPr>
          <w:rFonts w:asciiTheme="minorHAnsi" w:eastAsiaTheme="minorEastAsia" w:hAnsiTheme="minorHAnsi"/>
          <w:color w:val="365F91" w:themeColor="accent1" w:themeShade="BF"/>
          <w:sz w:val="24"/>
          <w:szCs w:val="24"/>
          <w:lang w:val="fr-CH"/>
        </w:rPr>
        <w:t xml:space="preserve"> </w:t>
      </w:r>
      <w:r w:rsidR="00FF076E" w:rsidRPr="001D1509">
        <w:rPr>
          <w:rFonts w:asciiTheme="minorHAnsi" w:eastAsiaTheme="minorEastAsia" w:hAnsiTheme="minorHAnsi"/>
          <w:color w:val="365F91" w:themeColor="accent1" w:themeShade="BF"/>
          <w:sz w:val="24"/>
          <w:szCs w:val="24"/>
          <w:lang w:val="fr-CH"/>
        </w:rPr>
        <w:t>4</w:t>
      </w:r>
      <w:r w:rsidRPr="001D1509">
        <w:rPr>
          <w:rFonts w:asciiTheme="minorHAnsi" w:eastAsiaTheme="minorEastAsia" w:hAnsiTheme="minorHAnsi"/>
          <w:color w:val="365F91" w:themeColor="accent1" w:themeShade="BF"/>
          <w:sz w:val="24"/>
          <w:szCs w:val="24"/>
          <w:lang w:val="fr-CH"/>
        </w:rPr>
        <w:t xml:space="preserve"> </w:t>
      </w:r>
      <w:r w:rsidR="00AA3DEB" w:rsidRPr="001D1509">
        <w:rPr>
          <w:rFonts w:asciiTheme="minorHAnsi" w:eastAsiaTheme="minorEastAsia" w:hAnsiTheme="minorHAnsi"/>
          <w:color w:val="365F91" w:themeColor="accent1" w:themeShade="BF"/>
          <w:sz w:val="24"/>
          <w:szCs w:val="24"/>
          <w:lang w:val="fr-CH"/>
        </w:rPr>
        <w:t>Exe</w:t>
      </w:r>
      <w:r w:rsidR="00587B1C" w:rsidRPr="001D1509">
        <w:rPr>
          <w:rFonts w:asciiTheme="minorHAnsi" w:eastAsiaTheme="minorEastAsia" w:hAnsiTheme="minorHAnsi"/>
          <w:color w:val="365F91" w:themeColor="accent1" w:themeShade="BF"/>
          <w:sz w:val="24"/>
          <w:szCs w:val="24"/>
          <w:lang w:val="fr-CH"/>
        </w:rPr>
        <w:t xml:space="preserve">mple </w:t>
      </w:r>
      <w:r w:rsidR="00AA3DEB" w:rsidRPr="001D1509">
        <w:rPr>
          <w:rFonts w:asciiTheme="minorHAnsi" w:eastAsiaTheme="minorEastAsia" w:hAnsiTheme="minorHAnsi"/>
          <w:color w:val="365F91" w:themeColor="accent1" w:themeShade="BF"/>
          <w:sz w:val="24"/>
          <w:szCs w:val="24"/>
          <w:lang w:val="fr-CH"/>
        </w:rPr>
        <w:t xml:space="preserve">de </w:t>
      </w:r>
      <w:r w:rsidR="009007FA" w:rsidRPr="001D1509">
        <w:rPr>
          <w:rFonts w:asciiTheme="minorHAnsi" w:eastAsiaTheme="minorEastAsia" w:hAnsiTheme="minorHAnsi"/>
          <w:color w:val="365F91" w:themeColor="accent1" w:themeShade="BF"/>
          <w:sz w:val="24"/>
          <w:szCs w:val="24"/>
          <w:lang w:val="fr-CH"/>
        </w:rPr>
        <w:t>procédure de clôture non administrative</w:t>
      </w:r>
      <w:r w:rsidR="00587B1C" w:rsidRPr="001D1509">
        <w:rPr>
          <w:rFonts w:asciiTheme="minorHAnsi" w:eastAsiaTheme="minorEastAsia" w:hAnsiTheme="minorHAnsi"/>
          <w:color w:val="365F91" w:themeColor="accent1" w:themeShade="BF"/>
          <w:sz w:val="24"/>
          <w:szCs w:val="24"/>
          <w:lang w:val="fr-CH"/>
        </w:rPr>
        <w:t xml:space="preserve">, </w:t>
      </w:r>
      <w:r w:rsidR="009007FA" w:rsidRPr="001D1509">
        <w:rPr>
          <w:rFonts w:asciiTheme="minorHAnsi" w:eastAsiaTheme="minorEastAsia" w:hAnsiTheme="minorHAnsi"/>
          <w:color w:val="365F91" w:themeColor="accent1" w:themeShade="BF"/>
          <w:sz w:val="24"/>
          <w:szCs w:val="24"/>
          <w:lang w:val="fr-CH"/>
        </w:rPr>
        <w:t>PN</w:t>
      </w:r>
      <w:r w:rsidR="00587B1C" w:rsidRPr="001D1509">
        <w:rPr>
          <w:rFonts w:asciiTheme="minorHAnsi" w:eastAsiaTheme="minorEastAsia" w:hAnsiTheme="minorHAnsi"/>
          <w:color w:val="365F91" w:themeColor="accent1" w:themeShade="BF"/>
          <w:sz w:val="24"/>
          <w:szCs w:val="24"/>
          <w:lang w:val="fr-CH"/>
        </w:rPr>
        <w:t>UD</w:t>
      </w:r>
      <w:bookmarkEnd w:id="70"/>
      <w:r w:rsidR="00587B1C" w:rsidRPr="001D1509">
        <w:rPr>
          <w:rFonts w:asciiTheme="minorHAnsi" w:eastAsiaTheme="minorEastAsia" w:hAnsiTheme="minorHAnsi"/>
          <w:color w:val="365F91" w:themeColor="accent1" w:themeShade="BF"/>
          <w:sz w:val="24"/>
          <w:szCs w:val="24"/>
          <w:lang w:val="fr-CH"/>
        </w:rPr>
        <w:t xml:space="preserve"> </w:t>
      </w:r>
    </w:p>
    <w:p w:rsidR="00831521" w:rsidRPr="001D1509" w:rsidRDefault="00232766" w:rsidP="00F70673">
      <w:pPr>
        <w:ind w:left="635"/>
        <w:rPr>
          <w:rFonts w:eastAsiaTheme="minorEastAsia"/>
          <w:color w:val="365F91" w:themeColor="accent1" w:themeShade="BF"/>
          <w:sz w:val="24"/>
          <w:szCs w:val="24"/>
          <w:lang w:val="fr-CH"/>
        </w:rPr>
      </w:pPr>
      <w:r w:rsidRPr="001D1509">
        <w:rPr>
          <w:noProof/>
          <w:sz w:val="24"/>
          <w:szCs w:val="24"/>
          <w:lang w:val="en-GB" w:eastAsia="en-GB"/>
        </w:rPr>
        <w:drawing>
          <wp:inline distT="0" distB="0" distL="0" distR="0" wp14:anchorId="2C9F5A92" wp14:editId="03D1A339">
            <wp:extent cx="7235780" cy="5573864"/>
            <wp:effectExtent l="19050" t="19050" r="2286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247866" cy="5583174"/>
                    </a:xfrm>
                    <a:prstGeom prst="rect">
                      <a:avLst/>
                    </a:prstGeom>
                    <a:ln>
                      <a:solidFill>
                        <a:schemeClr val="accent1"/>
                      </a:solidFill>
                    </a:ln>
                  </pic:spPr>
                </pic:pic>
              </a:graphicData>
            </a:graphic>
          </wp:inline>
        </w:drawing>
      </w:r>
      <w:bookmarkStart w:id="72" w:name="_Toc520651745"/>
      <w:bookmarkEnd w:id="68"/>
      <w:bookmarkEnd w:id="69"/>
      <w:bookmarkEnd w:id="71"/>
      <w:bookmarkEnd w:id="72"/>
    </w:p>
    <w:p w:rsidR="00037901" w:rsidRDefault="00037901">
      <w:pPr>
        <w:ind w:left="635"/>
        <w:rPr>
          <w:rFonts w:eastAsiaTheme="minorEastAsia"/>
          <w:color w:val="365F91" w:themeColor="accent1" w:themeShade="BF"/>
          <w:sz w:val="24"/>
          <w:szCs w:val="24"/>
          <w:lang w:val="fr-CH"/>
        </w:rPr>
      </w:pPr>
    </w:p>
    <w:p w:rsidR="000A0813" w:rsidRDefault="000A0813">
      <w:pPr>
        <w:ind w:left="635"/>
        <w:rPr>
          <w:rFonts w:eastAsiaTheme="minorEastAsia"/>
          <w:color w:val="365F91" w:themeColor="accent1" w:themeShade="BF"/>
          <w:sz w:val="24"/>
          <w:szCs w:val="24"/>
          <w:lang w:val="fr-CH"/>
        </w:rPr>
      </w:pPr>
    </w:p>
    <w:p w:rsidR="000A0813" w:rsidRDefault="000A0813">
      <w:pPr>
        <w:ind w:left="635"/>
        <w:rPr>
          <w:rFonts w:eastAsiaTheme="minorEastAsia"/>
          <w:color w:val="365F91" w:themeColor="accent1" w:themeShade="BF"/>
          <w:sz w:val="24"/>
          <w:szCs w:val="24"/>
          <w:lang w:val="fr-CH"/>
        </w:rPr>
      </w:pPr>
    </w:p>
    <w:p w:rsidR="000A0813" w:rsidRDefault="000A0813">
      <w:pPr>
        <w:ind w:left="635"/>
        <w:rPr>
          <w:rFonts w:eastAsiaTheme="minorEastAsia"/>
          <w:color w:val="365F91" w:themeColor="accent1" w:themeShade="BF"/>
          <w:sz w:val="24"/>
          <w:szCs w:val="24"/>
          <w:lang w:val="fr-CH"/>
        </w:rPr>
      </w:pP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Clôture du projet :</w:t>
      </w:r>
    </w:p>
    <w:p w:rsidR="00747FCA" w:rsidRDefault="00747FCA" w:rsidP="00747FCA">
      <w:pPr>
        <w:ind w:left="635"/>
        <w:rPr>
          <w:rFonts w:eastAsiaTheme="minorEastAsia"/>
          <w:color w:val="365F91" w:themeColor="accent1" w:themeShade="BF"/>
          <w:sz w:val="24"/>
          <w:szCs w:val="24"/>
          <w:lang w:val="fr-CH"/>
        </w:rPr>
      </w:pPr>
      <w:r>
        <w:rPr>
          <w:rFonts w:eastAsiaTheme="minorEastAsia"/>
          <w:color w:val="365F91" w:themeColor="accent1" w:themeShade="BF"/>
          <w:sz w:val="24"/>
          <w:szCs w:val="24"/>
          <w:lang w:val="fr-CH"/>
        </w:rPr>
        <w:t>Une</w:t>
      </w:r>
      <w:r w:rsidRPr="00747FCA">
        <w:rPr>
          <w:rFonts w:eastAsiaTheme="minorEastAsia"/>
          <w:color w:val="365F91" w:themeColor="accent1" w:themeShade="BF"/>
          <w:sz w:val="24"/>
          <w:szCs w:val="24"/>
          <w:lang w:val="fr-CH"/>
        </w:rPr>
        <w:t xml:space="preserve"> gestion financière prudente des projets non </w:t>
      </w:r>
      <w:r>
        <w:rPr>
          <w:rFonts w:eastAsiaTheme="minorEastAsia"/>
          <w:color w:val="365F91" w:themeColor="accent1" w:themeShade="BF"/>
          <w:sz w:val="24"/>
          <w:szCs w:val="24"/>
          <w:lang w:val="fr-CH"/>
        </w:rPr>
        <w:t>administratifs</w:t>
      </w:r>
      <w:r w:rsidRPr="00747FCA">
        <w:rPr>
          <w:rFonts w:eastAsiaTheme="minorEastAsia"/>
          <w:color w:val="365F91" w:themeColor="accent1" w:themeShade="BF"/>
          <w:sz w:val="24"/>
          <w:szCs w:val="24"/>
          <w:lang w:val="fr-CH"/>
        </w:rPr>
        <w:t xml:space="preserve"> </w:t>
      </w:r>
      <w:r>
        <w:rPr>
          <w:rFonts w:eastAsiaTheme="minorEastAsia"/>
          <w:color w:val="365F91" w:themeColor="accent1" w:themeShade="BF"/>
          <w:sz w:val="24"/>
          <w:szCs w:val="24"/>
          <w:lang w:val="fr-CH"/>
        </w:rPr>
        <w:t>comprend la production</w:t>
      </w:r>
      <w:r w:rsidRPr="00747FCA">
        <w:rPr>
          <w:rFonts w:eastAsiaTheme="minorEastAsia"/>
          <w:color w:val="365F91" w:themeColor="accent1" w:themeShade="BF"/>
          <w:sz w:val="24"/>
          <w:szCs w:val="24"/>
          <w:lang w:val="fr-CH"/>
        </w:rPr>
        <w:t xml:space="preserve"> de rapports précis et en temps </w:t>
      </w:r>
      <w:r>
        <w:rPr>
          <w:rFonts w:eastAsiaTheme="minorEastAsia"/>
          <w:color w:val="365F91" w:themeColor="accent1" w:themeShade="BF"/>
          <w:sz w:val="24"/>
          <w:szCs w:val="24"/>
          <w:lang w:val="fr-CH"/>
        </w:rPr>
        <w:t xml:space="preserve">voulu, </w:t>
      </w:r>
      <w:r w:rsidRPr="00747FCA">
        <w:rPr>
          <w:rFonts w:eastAsiaTheme="minorEastAsia"/>
          <w:color w:val="365F91" w:themeColor="accent1" w:themeShade="BF"/>
          <w:sz w:val="24"/>
          <w:szCs w:val="24"/>
          <w:lang w:val="fr-CH"/>
        </w:rPr>
        <w:t xml:space="preserve">et la clôture des projets. La clôture du projet commence lorsque les travaux sont physiquement ou opérationnellement terminés, c'est-à-dire lorsque tous les services ont été exécutés et les produits livrés. La clôture est terminée lorsque toutes les mesures administratives </w:t>
      </w:r>
      <w:r>
        <w:rPr>
          <w:rFonts w:eastAsiaTheme="minorEastAsia"/>
          <w:color w:val="365F91" w:themeColor="accent1" w:themeShade="BF"/>
          <w:sz w:val="24"/>
          <w:szCs w:val="24"/>
          <w:lang w:val="fr-CH"/>
        </w:rPr>
        <w:t>s</w:t>
      </w:r>
      <w:r w:rsidRPr="00747FCA">
        <w:rPr>
          <w:rFonts w:eastAsiaTheme="minorEastAsia"/>
          <w:color w:val="365F91" w:themeColor="accent1" w:themeShade="BF"/>
          <w:sz w:val="24"/>
          <w:szCs w:val="24"/>
          <w:lang w:val="fr-CH"/>
        </w:rPr>
        <w:t xml:space="preserve">ont </w:t>
      </w:r>
      <w:r>
        <w:rPr>
          <w:rFonts w:eastAsiaTheme="minorEastAsia"/>
          <w:color w:val="365F91" w:themeColor="accent1" w:themeShade="BF"/>
          <w:sz w:val="24"/>
          <w:szCs w:val="24"/>
          <w:lang w:val="fr-CH"/>
        </w:rPr>
        <w:t>achevées</w:t>
      </w:r>
      <w:r w:rsidRPr="00747FCA">
        <w:rPr>
          <w:rFonts w:eastAsiaTheme="minorEastAsia"/>
          <w:color w:val="365F91" w:themeColor="accent1" w:themeShade="BF"/>
          <w:sz w:val="24"/>
          <w:szCs w:val="24"/>
          <w:lang w:val="fr-CH"/>
        </w:rPr>
        <w:t xml:space="preserve">, </w:t>
      </w:r>
      <w:r>
        <w:rPr>
          <w:rFonts w:eastAsiaTheme="minorEastAsia"/>
          <w:color w:val="365F91" w:themeColor="accent1" w:themeShade="BF"/>
          <w:sz w:val="24"/>
          <w:szCs w:val="24"/>
          <w:lang w:val="fr-CH"/>
        </w:rPr>
        <w:t xml:space="preserve">notamment </w:t>
      </w:r>
      <w:r w:rsidRPr="00747FCA">
        <w:rPr>
          <w:rFonts w:eastAsiaTheme="minorEastAsia"/>
          <w:color w:val="365F91" w:themeColor="accent1" w:themeShade="BF"/>
          <w:sz w:val="24"/>
          <w:szCs w:val="24"/>
          <w:lang w:val="fr-CH"/>
        </w:rPr>
        <w:t>les opérations</w:t>
      </w:r>
      <w:r>
        <w:rPr>
          <w:rFonts w:eastAsiaTheme="minorEastAsia"/>
          <w:color w:val="365F91" w:themeColor="accent1" w:themeShade="BF"/>
          <w:sz w:val="24"/>
          <w:szCs w:val="24"/>
          <w:lang w:val="fr-CH"/>
        </w:rPr>
        <w:t>,</w:t>
      </w:r>
      <w:r w:rsidRPr="00747FCA">
        <w:rPr>
          <w:rFonts w:eastAsiaTheme="minorEastAsia"/>
          <w:color w:val="365F91" w:themeColor="accent1" w:themeShade="BF"/>
          <w:sz w:val="24"/>
          <w:szCs w:val="24"/>
          <w:lang w:val="fr-CH"/>
        </w:rPr>
        <w:t xml:space="preserve"> et </w:t>
      </w:r>
      <w:r>
        <w:rPr>
          <w:rFonts w:eastAsiaTheme="minorEastAsia"/>
          <w:color w:val="365F91" w:themeColor="accent1" w:themeShade="BF"/>
          <w:sz w:val="24"/>
          <w:szCs w:val="24"/>
          <w:lang w:val="fr-CH"/>
        </w:rPr>
        <w:t xml:space="preserve">que </w:t>
      </w:r>
      <w:r w:rsidRPr="00747FCA">
        <w:rPr>
          <w:rFonts w:eastAsiaTheme="minorEastAsia"/>
          <w:color w:val="365F91" w:themeColor="accent1" w:themeShade="BF"/>
          <w:sz w:val="24"/>
          <w:szCs w:val="24"/>
          <w:lang w:val="fr-CH"/>
        </w:rPr>
        <w:t xml:space="preserve">les paiements ont été </w:t>
      </w:r>
      <w:r w:rsidR="006A4B3F">
        <w:rPr>
          <w:rFonts w:eastAsiaTheme="minorEastAsia"/>
          <w:color w:val="365F91" w:themeColor="accent1" w:themeShade="BF"/>
          <w:sz w:val="24"/>
          <w:szCs w:val="24"/>
          <w:lang w:val="fr-CH"/>
        </w:rPr>
        <w:t>faits,</w:t>
      </w:r>
      <w:r w:rsidRPr="00747FCA">
        <w:rPr>
          <w:rFonts w:eastAsiaTheme="minorEastAsia"/>
          <w:color w:val="365F91" w:themeColor="accent1" w:themeShade="BF"/>
          <w:sz w:val="24"/>
          <w:szCs w:val="24"/>
          <w:lang w:val="fr-CH"/>
        </w:rPr>
        <w:t xml:space="preserve"> et que tous les soldes inutilisés des fonds sont rapidement remboursés ou transférés à d'autres projets, comme convenu avec les donateurs.</w:t>
      </w:r>
    </w:p>
    <w:p w:rsidR="006A4B3F" w:rsidRPr="00747FCA" w:rsidRDefault="006A4B3F" w:rsidP="00747FCA">
      <w:pPr>
        <w:ind w:left="635"/>
        <w:rPr>
          <w:rFonts w:eastAsiaTheme="minorEastAsia"/>
          <w:color w:val="365F91" w:themeColor="accent1" w:themeShade="BF"/>
          <w:sz w:val="24"/>
          <w:szCs w:val="24"/>
          <w:lang w:val="fr-CH"/>
        </w:rPr>
      </w:pP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La clôture devient plus difficile avec le temps parce que les responsables de la gestion de</w:t>
      </w:r>
      <w:r w:rsidR="006A4B3F">
        <w:rPr>
          <w:rFonts w:eastAsiaTheme="minorEastAsia"/>
          <w:color w:val="365F91" w:themeColor="accent1" w:themeShade="BF"/>
          <w:sz w:val="24"/>
          <w:szCs w:val="24"/>
          <w:lang w:val="fr-CH"/>
        </w:rPr>
        <w:t>s</w:t>
      </w:r>
      <w:r w:rsidRPr="00747FCA">
        <w:rPr>
          <w:rFonts w:eastAsiaTheme="minorEastAsia"/>
          <w:color w:val="365F91" w:themeColor="accent1" w:themeShade="BF"/>
          <w:sz w:val="24"/>
          <w:szCs w:val="24"/>
          <w:lang w:val="fr-CH"/>
        </w:rPr>
        <w:t xml:space="preserve"> divers aspects d'un projet </w:t>
      </w:r>
      <w:r w:rsidR="006A4B3F">
        <w:rPr>
          <w:rFonts w:eastAsiaTheme="minorEastAsia"/>
          <w:color w:val="365F91" w:themeColor="accent1" w:themeShade="BF"/>
          <w:sz w:val="24"/>
          <w:szCs w:val="24"/>
          <w:lang w:val="fr-CH"/>
        </w:rPr>
        <w:t>risquent de</w:t>
      </w:r>
      <w:r w:rsidRPr="00747FCA">
        <w:rPr>
          <w:rFonts w:eastAsiaTheme="minorEastAsia"/>
          <w:color w:val="365F91" w:themeColor="accent1" w:themeShade="BF"/>
          <w:sz w:val="24"/>
          <w:szCs w:val="24"/>
          <w:lang w:val="fr-CH"/>
        </w:rPr>
        <w:t xml:space="preserve"> prendre leur retraite ou </w:t>
      </w:r>
      <w:r w:rsidR="006A4B3F">
        <w:rPr>
          <w:rFonts w:eastAsiaTheme="minorEastAsia"/>
          <w:color w:val="365F91" w:themeColor="accent1" w:themeShade="BF"/>
          <w:sz w:val="24"/>
          <w:szCs w:val="24"/>
          <w:lang w:val="fr-CH"/>
        </w:rPr>
        <w:t>d’être transférées. Le responsable du</w:t>
      </w:r>
      <w:r w:rsidRPr="00747FCA">
        <w:rPr>
          <w:rFonts w:eastAsiaTheme="minorEastAsia"/>
          <w:color w:val="365F91" w:themeColor="accent1" w:themeShade="BF"/>
          <w:sz w:val="24"/>
          <w:szCs w:val="24"/>
          <w:lang w:val="fr-CH"/>
        </w:rPr>
        <w:t xml:space="preserve"> projet </w:t>
      </w:r>
      <w:r w:rsidR="006A4B3F">
        <w:rPr>
          <w:rFonts w:eastAsiaTheme="minorEastAsia"/>
          <w:color w:val="365F91" w:themeColor="accent1" w:themeShade="BF"/>
          <w:sz w:val="24"/>
          <w:szCs w:val="24"/>
          <w:lang w:val="fr-CH"/>
        </w:rPr>
        <w:t xml:space="preserve">risque de </w:t>
      </w:r>
      <w:r w:rsidRPr="00747FCA">
        <w:rPr>
          <w:rFonts w:eastAsiaTheme="minorEastAsia"/>
          <w:color w:val="365F91" w:themeColor="accent1" w:themeShade="BF"/>
          <w:sz w:val="24"/>
          <w:szCs w:val="24"/>
          <w:lang w:val="fr-CH"/>
        </w:rPr>
        <w:t xml:space="preserve">se concentrer sur d'autres priorités et les documents </w:t>
      </w:r>
      <w:r w:rsidR="006A4B3F">
        <w:rPr>
          <w:rFonts w:eastAsiaTheme="minorEastAsia"/>
          <w:color w:val="365F91" w:themeColor="accent1" w:themeShade="BF"/>
          <w:sz w:val="24"/>
          <w:szCs w:val="24"/>
          <w:lang w:val="fr-CH"/>
        </w:rPr>
        <w:t>relatifs au</w:t>
      </w:r>
      <w:r w:rsidRPr="00747FCA">
        <w:rPr>
          <w:rFonts w:eastAsiaTheme="minorEastAsia"/>
          <w:color w:val="365F91" w:themeColor="accent1" w:themeShade="BF"/>
          <w:sz w:val="24"/>
          <w:szCs w:val="24"/>
          <w:lang w:val="fr-CH"/>
        </w:rPr>
        <w:t xml:space="preserve"> projet </w:t>
      </w:r>
      <w:r w:rsidR="006A4B3F">
        <w:rPr>
          <w:rFonts w:eastAsiaTheme="minorEastAsia"/>
          <w:color w:val="365F91" w:themeColor="accent1" w:themeShade="BF"/>
          <w:sz w:val="24"/>
          <w:szCs w:val="24"/>
          <w:lang w:val="fr-CH"/>
        </w:rPr>
        <w:t>risquent d’</w:t>
      </w:r>
      <w:r w:rsidRPr="00747FCA">
        <w:rPr>
          <w:rFonts w:eastAsiaTheme="minorEastAsia"/>
          <w:color w:val="365F91" w:themeColor="accent1" w:themeShade="BF"/>
          <w:sz w:val="24"/>
          <w:szCs w:val="24"/>
          <w:lang w:val="fr-CH"/>
        </w:rPr>
        <w:t>être perdus ou détruits.</w:t>
      </w: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 xml:space="preserve">Essayez d'éviter certains des problèmes / </w:t>
      </w:r>
      <w:r w:rsidR="006A4B3F">
        <w:rPr>
          <w:rFonts w:eastAsiaTheme="minorEastAsia"/>
          <w:color w:val="365F91" w:themeColor="accent1" w:themeShade="BF"/>
          <w:sz w:val="24"/>
          <w:szCs w:val="24"/>
          <w:lang w:val="fr-CH"/>
        </w:rPr>
        <w:t xml:space="preserve">points </w:t>
      </w:r>
      <w:r w:rsidRPr="00747FCA">
        <w:rPr>
          <w:rFonts w:eastAsiaTheme="minorEastAsia"/>
          <w:color w:val="365F91" w:themeColor="accent1" w:themeShade="BF"/>
          <w:sz w:val="24"/>
          <w:szCs w:val="24"/>
          <w:lang w:val="fr-CH"/>
        </w:rPr>
        <w:t>faibles observés lors de la clôture d</w:t>
      </w:r>
      <w:r w:rsidR="006A4B3F">
        <w:rPr>
          <w:rFonts w:eastAsiaTheme="minorEastAsia"/>
          <w:color w:val="365F91" w:themeColor="accent1" w:themeShade="BF"/>
          <w:sz w:val="24"/>
          <w:szCs w:val="24"/>
          <w:lang w:val="fr-CH"/>
        </w:rPr>
        <w:t>’</w:t>
      </w:r>
      <w:r w:rsidRPr="00747FCA">
        <w:rPr>
          <w:rFonts w:eastAsiaTheme="minorEastAsia"/>
          <w:color w:val="365F91" w:themeColor="accent1" w:themeShade="BF"/>
          <w:sz w:val="24"/>
          <w:szCs w:val="24"/>
          <w:lang w:val="fr-CH"/>
        </w:rPr>
        <w:t>u</w:t>
      </w:r>
      <w:r w:rsidR="006A4B3F">
        <w:rPr>
          <w:rFonts w:eastAsiaTheme="minorEastAsia"/>
          <w:color w:val="365F91" w:themeColor="accent1" w:themeShade="BF"/>
          <w:sz w:val="24"/>
          <w:szCs w:val="24"/>
          <w:lang w:val="fr-CH"/>
        </w:rPr>
        <w:t>n</w:t>
      </w:r>
      <w:r w:rsidRPr="00747FCA">
        <w:rPr>
          <w:rFonts w:eastAsiaTheme="minorEastAsia"/>
          <w:color w:val="365F91" w:themeColor="accent1" w:themeShade="BF"/>
          <w:sz w:val="24"/>
          <w:szCs w:val="24"/>
          <w:lang w:val="fr-CH"/>
        </w:rPr>
        <w:t xml:space="preserve"> projet en</w:t>
      </w:r>
      <w:r w:rsidR="006A4B3F">
        <w:rPr>
          <w:rFonts w:eastAsiaTheme="minorEastAsia"/>
          <w:color w:val="365F91" w:themeColor="accent1" w:themeShade="BF"/>
          <w:sz w:val="24"/>
          <w:szCs w:val="24"/>
          <w:lang w:val="fr-CH"/>
        </w:rPr>
        <w:t xml:space="preserve"> prenant garde à </w:t>
      </w:r>
      <w:r w:rsidRPr="00747FCA">
        <w:rPr>
          <w:rFonts w:eastAsiaTheme="minorEastAsia"/>
          <w:color w:val="365F91" w:themeColor="accent1" w:themeShade="BF"/>
          <w:sz w:val="24"/>
          <w:szCs w:val="24"/>
          <w:lang w:val="fr-CH"/>
        </w:rPr>
        <w:t>ce qui suit :</w:t>
      </w: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1. La clôture des projets est un aspect important de la gestion des accords de contribution ; par conséquent, il faut veiller à ce que l</w:t>
      </w:r>
      <w:r w:rsidR="00980148">
        <w:rPr>
          <w:rFonts w:eastAsiaTheme="minorEastAsia"/>
          <w:color w:val="365F91" w:themeColor="accent1" w:themeShade="BF"/>
          <w:sz w:val="24"/>
          <w:szCs w:val="24"/>
          <w:lang w:val="fr-CH"/>
        </w:rPr>
        <w:t>’administration</w:t>
      </w:r>
      <w:r w:rsidRPr="00747FCA">
        <w:rPr>
          <w:rFonts w:eastAsiaTheme="minorEastAsia"/>
          <w:color w:val="365F91" w:themeColor="accent1" w:themeShade="BF"/>
          <w:sz w:val="24"/>
          <w:szCs w:val="24"/>
          <w:lang w:val="fr-CH"/>
        </w:rPr>
        <w:t xml:space="preserve"> porte </w:t>
      </w:r>
      <w:r w:rsidR="00980148">
        <w:rPr>
          <w:rFonts w:eastAsiaTheme="minorEastAsia"/>
          <w:color w:val="365F91" w:themeColor="accent1" w:themeShade="BF"/>
          <w:sz w:val="24"/>
          <w:szCs w:val="24"/>
          <w:lang w:val="fr-CH"/>
        </w:rPr>
        <w:t>toute l’</w:t>
      </w:r>
      <w:r w:rsidRPr="00747FCA">
        <w:rPr>
          <w:rFonts w:eastAsiaTheme="minorEastAsia"/>
          <w:color w:val="365F91" w:themeColor="accent1" w:themeShade="BF"/>
          <w:sz w:val="24"/>
          <w:szCs w:val="24"/>
          <w:lang w:val="fr-CH"/>
        </w:rPr>
        <w:t xml:space="preserve">attention </w:t>
      </w:r>
      <w:r w:rsidR="00980148">
        <w:rPr>
          <w:rFonts w:eastAsiaTheme="minorEastAsia"/>
          <w:color w:val="365F91" w:themeColor="accent1" w:themeShade="BF"/>
          <w:sz w:val="24"/>
          <w:szCs w:val="24"/>
          <w:lang w:val="fr-CH"/>
        </w:rPr>
        <w:t xml:space="preserve">nécessaire </w:t>
      </w:r>
      <w:r w:rsidRPr="00747FCA">
        <w:rPr>
          <w:rFonts w:eastAsiaTheme="minorEastAsia"/>
          <w:color w:val="365F91" w:themeColor="accent1" w:themeShade="BF"/>
          <w:sz w:val="24"/>
          <w:szCs w:val="24"/>
          <w:lang w:val="fr-CH"/>
        </w:rPr>
        <w:t>à la clôture des projets en temps opportun.</w:t>
      </w: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2. La Section des opérations du bureau doit être informée en premier lieu de la clôture d'un projet. La clôture des projets devrait avoir lieu dans un délai maximum d'un an après la fin de</w:t>
      </w:r>
      <w:r w:rsidR="00980148">
        <w:rPr>
          <w:rFonts w:eastAsiaTheme="minorEastAsia"/>
          <w:color w:val="365F91" w:themeColor="accent1" w:themeShade="BF"/>
          <w:sz w:val="24"/>
          <w:szCs w:val="24"/>
          <w:lang w:val="fr-CH"/>
        </w:rPr>
        <w:t>s opérations</w:t>
      </w:r>
      <w:r w:rsidRPr="00747FCA">
        <w:rPr>
          <w:rFonts w:eastAsiaTheme="minorEastAsia"/>
          <w:color w:val="365F91" w:themeColor="accent1" w:themeShade="BF"/>
          <w:sz w:val="24"/>
          <w:szCs w:val="24"/>
          <w:lang w:val="fr-CH"/>
        </w:rPr>
        <w:t>. Toutes les transactions financières finales doivent donc être enregistrées dans le délai de grâce d'un an... Toute charge erronée doit être transférée et tout déficit doit être apuré.</w:t>
      </w: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 xml:space="preserve">3. L'unité centrale de </w:t>
      </w:r>
      <w:r w:rsidR="00980148">
        <w:rPr>
          <w:rFonts w:eastAsiaTheme="minorEastAsia"/>
          <w:color w:val="365F91" w:themeColor="accent1" w:themeShade="BF"/>
          <w:sz w:val="24"/>
          <w:szCs w:val="24"/>
          <w:lang w:val="fr-CH"/>
        </w:rPr>
        <w:t>surveillance</w:t>
      </w:r>
      <w:r w:rsidRPr="00747FCA">
        <w:rPr>
          <w:rFonts w:eastAsiaTheme="minorEastAsia"/>
          <w:color w:val="365F91" w:themeColor="accent1" w:themeShade="BF"/>
          <w:sz w:val="24"/>
          <w:szCs w:val="24"/>
          <w:lang w:val="fr-CH"/>
        </w:rPr>
        <w:t xml:space="preserve"> doit s'assurer que les ressources du projet sont équilibrées (c'est-à-dire que recettes = dépenses). Le solde non dépensé doit être traité conformément aux conditions convenues avec le ou les donateurs. S'il y a un déficit, le déficit doit être corrigé en consultation avec les cadres supérieurs. Aucun projet ne doit être clôturé sans équilibrer les recettes et les dépenses. S'il y a un excédent, celui-ci doit être traité conformément aux conditions convenues. Si le bureau a ac</w:t>
      </w:r>
      <w:r w:rsidR="00980148">
        <w:rPr>
          <w:rFonts w:eastAsiaTheme="minorEastAsia"/>
          <w:color w:val="365F91" w:themeColor="accent1" w:themeShade="BF"/>
          <w:sz w:val="24"/>
          <w:szCs w:val="24"/>
          <w:lang w:val="fr-CH"/>
        </w:rPr>
        <w:t>cepté de rembourser tout solde « inutilisé »</w:t>
      </w:r>
      <w:r w:rsidRPr="00747FCA">
        <w:rPr>
          <w:rFonts w:eastAsiaTheme="minorEastAsia"/>
          <w:color w:val="365F91" w:themeColor="accent1" w:themeShade="BF"/>
          <w:sz w:val="24"/>
          <w:szCs w:val="24"/>
          <w:lang w:val="fr-CH"/>
        </w:rPr>
        <w:t>, il faut communiquer avec l'unité de contribution d</w:t>
      </w:r>
      <w:r w:rsidR="00980148">
        <w:rPr>
          <w:rFonts w:eastAsiaTheme="minorEastAsia"/>
          <w:color w:val="365F91" w:themeColor="accent1" w:themeShade="BF"/>
          <w:sz w:val="24"/>
          <w:szCs w:val="24"/>
          <w:lang w:val="fr-CH"/>
        </w:rPr>
        <w:t>u siège</w:t>
      </w:r>
      <w:r w:rsidRPr="00747FCA">
        <w:rPr>
          <w:rFonts w:eastAsiaTheme="minorEastAsia"/>
          <w:color w:val="365F91" w:themeColor="accent1" w:themeShade="BF"/>
          <w:sz w:val="24"/>
          <w:szCs w:val="24"/>
          <w:lang w:val="fr-CH"/>
        </w:rPr>
        <w:t xml:space="preserve"> pour vérifier l'excédent et établir l'obligation de remboursement au donateur. Le bureau, sur réception de la confirmation, rembourse</w:t>
      </w:r>
      <w:r w:rsidR="00980148">
        <w:rPr>
          <w:rFonts w:eastAsiaTheme="minorEastAsia"/>
          <w:color w:val="365F91" w:themeColor="accent1" w:themeShade="BF"/>
          <w:sz w:val="24"/>
          <w:szCs w:val="24"/>
          <w:lang w:val="fr-CH"/>
        </w:rPr>
        <w:t>ra</w:t>
      </w:r>
      <w:r w:rsidRPr="00747FCA">
        <w:rPr>
          <w:rFonts w:eastAsiaTheme="minorEastAsia"/>
          <w:color w:val="365F91" w:themeColor="accent1" w:themeShade="BF"/>
          <w:sz w:val="24"/>
          <w:szCs w:val="24"/>
          <w:lang w:val="fr-CH"/>
        </w:rPr>
        <w:t xml:space="preserve"> l'excédent aux donateurs, en imputant le compte de passif établi. La restitution doit être enregistrée avant la présentation du rapport financier final.</w:t>
      </w: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4. Une fois le projet ter</w:t>
      </w:r>
      <w:r w:rsidR="00980148">
        <w:rPr>
          <w:rFonts w:eastAsiaTheme="minorEastAsia"/>
          <w:color w:val="365F91" w:themeColor="accent1" w:themeShade="BF"/>
          <w:sz w:val="24"/>
          <w:szCs w:val="24"/>
          <w:lang w:val="fr-CH"/>
        </w:rPr>
        <w:t>miné et le processus comptable achevé</w:t>
      </w:r>
      <w:r w:rsidRPr="00747FCA">
        <w:rPr>
          <w:rFonts w:eastAsiaTheme="minorEastAsia"/>
          <w:color w:val="365F91" w:themeColor="accent1" w:themeShade="BF"/>
          <w:sz w:val="24"/>
          <w:szCs w:val="24"/>
          <w:lang w:val="fr-CH"/>
        </w:rPr>
        <w:t xml:space="preserve">, </w:t>
      </w:r>
      <w:r w:rsidR="006647AD">
        <w:rPr>
          <w:rFonts w:eastAsiaTheme="minorEastAsia"/>
          <w:color w:val="365F91" w:themeColor="accent1" w:themeShade="BF"/>
          <w:sz w:val="24"/>
          <w:szCs w:val="24"/>
          <w:lang w:val="fr-CH"/>
        </w:rPr>
        <w:t>il incombera au responsable du</w:t>
      </w:r>
      <w:r w:rsidRPr="00747FCA">
        <w:rPr>
          <w:rFonts w:eastAsiaTheme="minorEastAsia"/>
          <w:color w:val="365F91" w:themeColor="accent1" w:themeShade="BF"/>
          <w:sz w:val="24"/>
          <w:szCs w:val="24"/>
          <w:lang w:val="fr-CH"/>
        </w:rPr>
        <w:t xml:space="preserve"> projet </w:t>
      </w:r>
      <w:r w:rsidR="006647AD">
        <w:rPr>
          <w:rFonts w:eastAsiaTheme="minorEastAsia"/>
          <w:color w:val="365F91" w:themeColor="accent1" w:themeShade="BF"/>
          <w:sz w:val="24"/>
          <w:szCs w:val="24"/>
          <w:lang w:val="fr-CH"/>
        </w:rPr>
        <w:t>de le clôturer</w:t>
      </w:r>
      <w:r w:rsidRPr="00747FCA">
        <w:rPr>
          <w:rFonts w:eastAsiaTheme="minorEastAsia"/>
          <w:color w:val="365F91" w:themeColor="accent1" w:themeShade="BF"/>
          <w:sz w:val="24"/>
          <w:szCs w:val="24"/>
          <w:lang w:val="fr-CH"/>
        </w:rPr>
        <w:t xml:space="preserve"> dans Atlas.</w:t>
      </w: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5. Un rapport final, tant narratif que financier, d</w:t>
      </w:r>
      <w:r w:rsidR="006647AD">
        <w:rPr>
          <w:rFonts w:eastAsiaTheme="minorEastAsia"/>
          <w:color w:val="365F91" w:themeColor="accent1" w:themeShade="BF"/>
          <w:sz w:val="24"/>
          <w:szCs w:val="24"/>
          <w:lang w:val="fr-CH"/>
        </w:rPr>
        <w:t>oit</w:t>
      </w:r>
      <w:r w:rsidRPr="00747FCA">
        <w:rPr>
          <w:rFonts w:eastAsiaTheme="minorEastAsia"/>
          <w:color w:val="365F91" w:themeColor="accent1" w:themeShade="BF"/>
          <w:sz w:val="24"/>
          <w:szCs w:val="24"/>
          <w:lang w:val="fr-CH"/>
        </w:rPr>
        <w:t xml:space="preserve"> être préparé, examiné et soumis au(x) donateur(s) après examen approprié par le fonctionnaire désigné et </w:t>
      </w:r>
      <w:r w:rsidR="006647AD">
        <w:rPr>
          <w:rFonts w:eastAsiaTheme="minorEastAsia"/>
          <w:color w:val="365F91" w:themeColor="accent1" w:themeShade="BF"/>
          <w:sz w:val="24"/>
          <w:szCs w:val="24"/>
          <w:lang w:val="fr-CH"/>
        </w:rPr>
        <w:t>signature du</w:t>
      </w:r>
      <w:r w:rsidRPr="00747FCA">
        <w:rPr>
          <w:rFonts w:eastAsiaTheme="minorEastAsia"/>
          <w:color w:val="365F91" w:themeColor="accent1" w:themeShade="BF"/>
          <w:sz w:val="24"/>
          <w:szCs w:val="24"/>
          <w:lang w:val="fr-CH"/>
        </w:rPr>
        <w:t xml:space="preserve"> chef du bureau.</w:t>
      </w:r>
    </w:p>
    <w:p w:rsidR="00747FCA" w:rsidRPr="00747FCA"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6. Retirer la paie du personnel du compte du projet.</w:t>
      </w:r>
    </w:p>
    <w:p w:rsidR="000A0813" w:rsidRPr="001D1509" w:rsidRDefault="00747FCA" w:rsidP="00747FCA">
      <w:pPr>
        <w:ind w:left="635"/>
        <w:rPr>
          <w:rFonts w:eastAsiaTheme="minorEastAsia"/>
          <w:color w:val="365F91" w:themeColor="accent1" w:themeShade="BF"/>
          <w:sz w:val="24"/>
          <w:szCs w:val="24"/>
          <w:lang w:val="fr-CH"/>
        </w:rPr>
      </w:pPr>
      <w:r w:rsidRPr="00747FCA">
        <w:rPr>
          <w:rFonts w:eastAsiaTheme="minorEastAsia"/>
          <w:color w:val="365F91" w:themeColor="accent1" w:themeShade="BF"/>
          <w:sz w:val="24"/>
          <w:szCs w:val="24"/>
          <w:lang w:val="fr-CH"/>
        </w:rPr>
        <w:t>7. Pour plus d'informations, reportez-vous au Guide de l'utilisateur du programme...</w:t>
      </w:r>
    </w:p>
    <w:sectPr w:rsidR="000A0813" w:rsidRPr="001D1509" w:rsidSect="00D5463D">
      <w:footerReference w:type="default" r:id="rId44"/>
      <w:pgSz w:w="16840" w:h="11910" w:orient="landscape"/>
      <w:pgMar w:top="567" w:right="567" w:bottom="567" w:left="567" w:header="0"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C89" w:rsidRDefault="003F7C89">
      <w:r>
        <w:separator/>
      </w:r>
    </w:p>
  </w:endnote>
  <w:endnote w:type="continuationSeparator" w:id="0">
    <w:p w:rsidR="003F7C89" w:rsidRDefault="003F7C89">
      <w:r>
        <w:continuationSeparator/>
      </w:r>
    </w:p>
  </w:endnote>
  <w:endnote w:type="continuationNotice" w:id="1">
    <w:p w:rsidR="003F7C89" w:rsidRDefault="003F7C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D58" w:rsidRPr="006A2450" w:rsidRDefault="00C73D58" w:rsidP="00DC01C3">
    <w:pPr>
      <w:pStyle w:val="Footer"/>
      <w:tabs>
        <w:tab w:val="left" w:pos="975"/>
        <w:tab w:val="center" w:pos="5876"/>
      </w:tabs>
      <w:rPr>
        <w:sz w:val="16"/>
      </w:rPr>
    </w:pPr>
    <w:r>
      <w:rPr>
        <w:rFonts w:ascii="Arial" w:eastAsia="Arial" w:hAnsi="Arial" w:cs="Arial"/>
        <w:color w:val="C00000"/>
        <w:sz w:val="24"/>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D58" w:rsidRPr="00A77031" w:rsidRDefault="00C73D58" w:rsidP="000A5D34">
    <w:pPr>
      <w:pStyle w:val="Footer"/>
      <w:tabs>
        <w:tab w:val="left" w:pos="250"/>
        <w:tab w:val="center" w:pos="4934"/>
      </w:tabs>
      <w:rPr>
        <w:rFonts w:ascii="Arial" w:eastAsia="Arial" w:hAnsi="Arial" w:cs="Arial"/>
        <w:color w:val="C00000"/>
        <w:sz w:val="24"/>
        <w:szCs w:val="20"/>
        <w:lang w:val="fr-CH"/>
      </w:rPr>
    </w:pPr>
    <w:r w:rsidRPr="00A77031">
      <w:rPr>
        <w:noProof/>
        <w:sz w:val="16"/>
        <w:lang w:val="en-GB" w:eastAsia="en-GB"/>
      </w:rPr>
      <mc:AlternateContent>
        <mc:Choice Requires="wps">
          <w:drawing>
            <wp:anchor distT="0" distB="0" distL="114300" distR="114300" simplePos="0" relativeHeight="251658243" behindDoc="1" locked="0" layoutInCell="1" allowOverlap="1" wp14:anchorId="5F5BFA4A" wp14:editId="17293C1B">
              <wp:simplePos x="0" y="0"/>
              <wp:positionH relativeFrom="margin">
                <wp:posOffset>-22137</wp:posOffset>
              </wp:positionH>
              <wp:positionV relativeFrom="page">
                <wp:posOffset>9963807</wp:posOffset>
              </wp:positionV>
              <wp:extent cx="1069975" cy="460353"/>
              <wp:effectExtent l="0" t="0" r="952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60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A77031" w:rsidRDefault="00C73D58" w:rsidP="007D6750">
                          <w:pPr>
                            <w:spacing w:line="244" w:lineRule="auto"/>
                            <w:ind w:left="20" w:right="18"/>
                            <w:rPr>
                              <w:rFonts w:ascii="Arial"/>
                              <w:color w:val="404040"/>
                              <w:w w:val="99"/>
                              <w:sz w:val="18"/>
                              <w:lang w:val="fr-CH"/>
                            </w:rPr>
                          </w:pPr>
                          <w:r w:rsidRPr="00A77031">
                            <w:rPr>
                              <w:rFonts w:ascii="Arial"/>
                              <w:color w:val="404040"/>
                              <w:sz w:val="18"/>
                              <w:lang w:val="fr-CH"/>
                            </w:rPr>
                            <w:t xml:space="preserve">31 juillet </w:t>
                          </w:r>
                          <w:r w:rsidRPr="00A77031">
                            <w:rPr>
                              <w:rFonts w:ascii="Arial"/>
                              <w:color w:val="404040"/>
                              <w:spacing w:val="-2"/>
                              <w:sz w:val="18"/>
                              <w:lang w:val="fr-CH"/>
                            </w:rPr>
                            <w:t>2</w:t>
                          </w:r>
                          <w:r w:rsidRPr="00A77031">
                            <w:rPr>
                              <w:rFonts w:ascii="Arial"/>
                              <w:color w:val="404040"/>
                              <w:spacing w:val="3"/>
                              <w:sz w:val="18"/>
                              <w:lang w:val="fr-CH"/>
                            </w:rPr>
                            <w:t>01</w:t>
                          </w:r>
                          <w:r w:rsidRPr="00A77031">
                            <w:rPr>
                              <w:rFonts w:ascii="Arial"/>
                              <w:color w:val="404040"/>
                              <w:sz w:val="18"/>
                              <w:lang w:val="fr-CH"/>
                            </w:rPr>
                            <w:t>8</w:t>
                          </w:r>
                          <w:r w:rsidRPr="00A77031">
                            <w:rPr>
                              <w:rFonts w:ascii="Arial"/>
                              <w:color w:val="404040"/>
                              <w:w w:val="99"/>
                              <w:sz w:val="18"/>
                              <w:lang w:val="fr-CH"/>
                            </w:rPr>
                            <w:t xml:space="preserve"> </w:t>
                          </w:r>
                        </w:p>
                        <w:p w:rsidR="00C73D58" w:rsidRPr="00A77031" w:rsidRDefault="00C73D58" w:rsidP="007D6750">
                          <w:pPr>
                            <w:spacing w:line="244" w:lineRule="auto"/>
                            <w:ind w:left="20" w:right="18"/>
                            <w:rPr>
                              <w:rFonts w:ascii="Arial" w:eastAsia="Arial" w:hAnsi="Arial" w:cs="Arial"/>
                              <w:sz w:val="18"/>
                              <w:szCs w:val="16"/>
                              <w:lang w:val="fr-CH"/>
                            </w:rPr>
                          </w:pPr>
                          <w:r w:rsidRPr="00A77031">
                            <w:rPr>
                              <w:rFonts w:ascii="Arial"/>
                              <w:color w:val="404040"/>
                              <w:sz w:val="18"/>
                              <w:lang w:val="fr-CH"/>
                            </w:rPr>
                            <w:t>Gland,</w:t>
                          </w:r>
                          <w:r w:rsidRPr="00A77031">
                            <w:rPr>
                              <w:rFonts w:ascii="Arial"/>
                              <w:color w:val="404040"/>
                              <w:spacing w:val="-22"/>
                              <w:sz w:val="18"/>
                              <w:lang w:val="fr-CH"/>
                            </w:rPr>
                            <w:t xml:space="preserve"> </w:t>
                          </w:r>
                          <w:r w:rsidRPr="00A77031">
                            <w:rPr>
                              <w:rFonts w:ascii="Arial"/>
                              <w:color w:val="404040"/>
                              <w:sz w:val="18"/>
                              <w:lang w:val="fr-CH"/>
                            </w:rPr>
                            <w:t>Suisse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BFA4A" id="_x0000_t202" coordsize="21600,21600" o:spt="202" path="m,l,21600r21600,l21600,xe">
              <v:stroke joinstyle="miter"/>
              <v:path gradientshapeok="t" o:connecttype="rect"/>
            </v:shapetype>
            <v:shape id="Text Box 2" o:spid="_x0000_s1026" type="#_x0000_t202" style="position:absolute;margin-left:-1.75pt;margin-top:784.55pt;width:84.25pt;height:36.2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7QqwIAAKk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" filled="f" stroked="f">
              <v:textbox inset="0,0,0,0">
                <w:txbxContent>
                  <w:p w:rsidR="00C73D58" w:rsidRPr="00A77031" w:rsidRDefault="00C73D58" w:rsidP="007D6750">
                    <w:pPr>
                      <w:spacing w:line="244" w:lineRule="auto"/>
                      <w:ind w:left="20" w:right="18"/>
                      <w:rPr>
                        <w:rFonts w:ascii="Arial"/>
                        <w:color w:val="404040"/>
                        <w:w w:val="99"/>
                        <w:sz w:val="18"/>
                        <w:lang w:val="fr-CH"/>
                      </w:rPr>
                    </w:pPr>
                    <w:r w:rsidRPr="00A77031">
                      <w:rPr>
                        <w:rFonts w:ascii="Arial"/>
                        <w:color w:val="404040"/>
                        <w:sz w:val="18"/>
                        <w:lang w:val="fr-CH"/>
                      </w:rPr>
                      <w:t xml:space="preserve">31 juillet </w:t>
                    </w:r>
                    <w:r w:rsidRPr="00A77031">
                      <w:rPr>
                        <w:rFonts w:ascii="Arial"/>
                        <w:color w:val="404040"/>
                        <w:spacing w:val="-2"/>
                        <w:sz w:val="18"/>
                        <w:lang w:val="fr-CH"/>
                      </w:rPr>
                      <w:t>2</w:t>
                    </w:r>
                    <w:r w:rsidRPr="00A77031">
                      <w:rPr>
                        <w:rFonts w:ascii="Arial"/>
                        <w:color w:val="404040"/>
                        <w:spacing w:val="3"/>
                        <w:sz w:val="18"/>
                        <w:lang w:val="fr-CH"/>
                      </w:rPr>
                      <w:t>01</w:t>
                    </w:r>
                    <w:r w:rsidRPr="00A77031">
                      <w:rPr>
                        <w:rFonts w:ascii="Arial"/>
                        <w:color w:val="404040"/>
                        <w:sz w:val="18"/>
                        <w:lang w:val="fr-CH"/>
                      </w:rPr>
                      <w:t>8</w:t>
                    </w:r>
                    <w:r w:rsidRPr="00A77031">
                      <w:rPr>
                        <w:rFonts w:ascii="Arial"/>
                        <w:color w:val="404040"/>
                        <w:w w:val="99"/>
                        <w:sz w:val="18"/>
                        <w:lang w:val="fr-CH"/>
                      </w:rPr>
                      <w:t xml:space="preserve"> </w:t>
                    </w:r>
                  </w:p>
                  <w:p w:rsidR="00C73D58" w:rsidRPr="00A77031" w:rsidRDefault="00C73D58" w:rsidP="007D6750">
                    <w:pPr>
                      <w:spacing w:line="244" w:lineRule="auto"/>
                      <w:ind w:left="20" w:right="18"/>
                      <w:rPr>
                        <w:rFonts w:ascii="Arial" w:eastAsia="Arial" w:hAnsi="Arial" w:cs="Arial"/>
                        <w:sz w:val="18"/>
                        <w:szCs w:val="16"/>
                        <w:lang w:val="fr-CH"/>
                      </w:rPr>
                    </w:pPr>
                    <w:r w:rsidRPr="00A77031">
                      <w:rPr>
                        <w:rFonts w:ascii="Arial"/>
                        <w:color w:val="404040"/>
                        <w:sz w:val="18"/>
                        <w:lang w:val="fr-CH"/>
                      </w:rPr>
                      <w:t>Gland,</w:t>
                    </w:r>
                    <w:r w:rsidRPr="00A77031">
                      <w:rPr>
                        <w:rFonts w:ascii="Arial"/>
                        <w:color w:val="404040"/>
                        <w:spacing w:val="-22"/>
                        <w:sz w:val="18"/>
                        <w:lang w:val="fr-CH"/>
                      </w:rPr>
                      <w:t xml:space="preserve"> </w:t>
                    </w:r>
                    <w:r w:rsidRPr="00A77031">
                      <w:rPr>
                        <w:rFonts w:ascii="Arial"/>
                        <w:color w:val="404040"/>
                        <w:sz w:val="18"/>
                        <w:lang w:val="fr-CH"/>
                      </w:rPr>
                      <w:t>Suisse</w:t>
                    </w:r>
                  </w:p>
                </w:txbxContent>
              </v:textbox>
              <w10:wrap anchorx="margin" anchory="page"/>
            </v:shape>
          </w:pict>
        </mc:Fallback>
      </mc:AlternateContent>
    </w:r>
    <w:r w:rsidRPr="00A77031">
      <w:rPr>
        <w:noProof/>
        <w:sz w:val="16"/>
        <w:lang w:val="en-GB" w:eastAsia="en-GB"/>
      </w:rPr>
      <mc:AlternateContent>
        <mc:Choice Requires="wps">
          <w:drawing>
            <wp:anchor distT="0" distB="0" distL="114300" distR="114300" simplePos="0" relativeHeight="251658249" behindDoc="0" locked="0" layoutInCell="1" allowOverlap="1" wp14:anchorId="598FD81D" wp14:editId="23F38405">
              <wp:simplePos x="0" y="0"/>
              <wp:positionH relativeFrom="column">
                <wp:posOffset>10160</wp:posOffset>
              </wp:positionH>
              <wp:positionV relativeFrom="paragraph">
                <wp:posOffset>30851</wp:posOffset>
              </wp:positionV>
              <wp:extent cx="6341027" cy="8255"/>
              <wp:effectExtent l="0" t="0" r="22225" b="29845"/>
              <wp:wrapNone/>
              <wp:docPr id="31" name="Straight Connector 31"/>
              <wp:cNvGraphicFramePr/>
              <a:graphic xmlns:a="http://schemas.openxmlformats.org/drawingml/2006/main">
                <a:graphicData uri="http://schemas.microsoft.com/office/word/2010/wordprocessingShape">
                  <wps:wsp>
                    <wps:cNvCnPr/>
                    <wps:spPr>
                      <a:xfrm flipV="1">
                        <a:off x="0" y="0"/>
                        <a:ext cx="6341027"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B92DD4" id="Straight Connector 31" o:spid="_x0000_s1026" style="position:absolute;flip:y;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45pt" to="500.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" strokecolor="black [3213]"/>
          </w:pict>
        </mc:Fallback>
      </mc:AlternateContent>
    </w:r>
    <w:r w:rsidRPr="00A77031">
      <w:rPr>
        <w:noProof/>
        <w:sz w:val="16"/>
        <w:lang w:val="en-GB" w:eastAsia="en-GB"/>
      </w:rPr>
      <mc:AlternateContent>
        <mc:Choice Requires="wps">
          <w:drawing>
            <wp:anchor distT="0" distB="0" distL="114300" distR="114300" simplePos="0" relativeHeight="251658247" behindDoc="1" locked="0" layoutInCell="1" allowOverlap="1" wp14:anchorId="29C77B34" wp14:editId="501C6DBC">
              <wp:simplePos x="0" y="0"/>
              <wp:positionH relativeFrom="page">
                <wp:posOffset>683895</wp:posOffset>
              </wp:positionH>
              <wp:positionV relativeFrom="page">
                <wp:posOffset>6719570</wp:posOffset>
              </wp:positionV>
              <wp:extent cx="962660" cy="245110"/>
              <wp:effectExtent l="0" t="0" r="889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45110"/>
                      </a:xfrm>
                      <a:prstGeom prst="rect">
                        <a:avLst/>
                      </a:prstGeom>
                      <a:solidFill>
                        <a:schemeClr val="bg1"/>
                      </a:solidFill>
                      <a:ln>
                        <a:noFill/>
                      </a:ln>
                      <a:extLst/>
                    </wps:spPr>
                    <wps:txbx>
                      <w:txbxContent>
                        <w:p w:rsidR="00C73D58" w:rsidRPr="00203BF4" w:rsidRDefault="00C73D58"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w:t>
                          </w:r>
                          <w:r>
                            <w:rPr>
                              <w:rFonts w:ascii="Arial"/>
                              <w:color w:val="FFFFFF" w:themeColor="background1"/>
                              <w:sz w:val="16"/>
                            </w:rPr>
                            <w:t>Mai</w:t>
                          </w:r>
                          <w:r w:rsidRPr="00203BF4">
                            <w:rPr>
                              <w:rFonts w:ascii="Arial"/>
                              <w:color w:val="FFFFFF" w:themeColor="background1"/>
                              <w:sz w:val="16"/>
                            </w:rPr>
                            <w:t xml:space="preserve">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rsidR="00C73D58" w:rsidRPr="00203BF4" w:rsidRDefault="00C73D58"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77B34" id="_x0000_s1027" type="#_x0000_t202" style="position:absolute;margin-left:53.85pt;margin-top:529.1pt;width:75.8pt;height:19.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" fillcolor="white [3212]" stroked="f">
              <v:textbox inset="0,0,0,0">
                <w:txbxContent>
                  <w:p w:rsidR="00C73D58" w:rsidRPr="00203BF4" w:rsidRDefault="00C73D58"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w:t>
                    </w:r>
                    <w:r>
                      <w:rPr>
                        <w:rFonts w:ascii="Arial"/>
                        <w:color w:val="FFFFFF" w:themeColor="background1"/>
                        <w:sz w:val="16"/>
                      </w:rPr>
                      <w:t>Mai</w:t>
                    </w:r>
                    <w:r w:rsidRPr="00203BF4">
                      <w:rPr>
                        <w:rFonts w:ascii="Arial"/>
                        <w:color w:val="FFFFFF" w:themeColor="background1"/>
                        <w:sz w:val="16"/>
                      </w:rPr>
                      <w:t xml:space="preserve">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rsidR="00C73D58" w:rsidRPr="00203BF4" w:rsidRDefault="00C73D58"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v:textbox>
              <w10:wrap anchorx="page" anchory="page"/>
            </v:shape>
          </w:pict>
        </mc:Fallback>
      </mc:AlternateContent>
    </w:r>
    <w:r w:rsidRPr="00A77031">
      <w:rPr>
        <w:rFonts w:ascii="Arial" w:eastAsia="Arial" w:hAnsi="Arial" w:cs="Arial"/>
        <w:color w:val="C00000"/>
        <w:sz w:val="24"/>
        <w:szCs w:val="20"/>
        <w:lang w:val="fr-CH"/>
      </w:rPr>
      <w:t xml:space="preserve">        </w:t>
    </w:r>
  </w:p>
  <w:p w:rsidR="00C73D58" w:rsidRPr="005E64CE" w:rsidRDefault="00C73D58" w:rsidP="000A5D34">
    <w:pPr>
      <w:pStyle w:val="Footer"/>
      <w:tabs>
        <w:tab w:val="left" w:pos="250"/>
        <w:tab w:val="center" w:pos="4934"/>
      </w:tabs>
      <w:ind w:left="470" w:firstLine="250"/>
      <w:rPr>
        <w:rFonts w:eastAsiaTheme="minorEastAsia"/>
        <w:lang w:val="fr-FR"/>
      </w:rPr>
    </w:pPr>
    <w:r w:rsidRPr="00E03915">
      <w:rPr>
        <w:noProof/>
        <w:sz w:val="16"/>
        <w:lang w:val="en-GB" w:eastAsia="en-GB"/>
      </w:rPr>
      <mc:AlternateContent>
        <mc:Choice Requires="wps">
          <w:drawing>
            <wp:anchor distT="0" distB="0" distL="114300" distR="114300" simplePos="0" relativeHeight="251658255" behindDoc="1" locked="0" layoutInCell="1" allowOverlap="1" wp14:anchorId="594967A7" wp14:editId="6DAAAECB">
              <wp:simplePos x="0" y="0"/>
              <wp:positionH relativeFrom="margin">
                <wp:posOffset>5934087</wp:posOffset>
              </wp:positionH>
              <wp:positionV relativeFrom="page">
                <wp:posOffset>9984105</wp:posOffset>
              </wp:positionV>
              <wp:extent cx="507037" cy="143010"/>
              <wp:effectExtent l="0" t="0" r="7620" b="9525"/>
              <wp:wrapNone/>
              <wp:docPr id="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37" cy="1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4D50BB" w:rsidRDefault="00C73D58"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5E64CE">
                            <w:rPr>
                              <w:rFonts w:ascii="Arial"/>
                              <w:noProof/>
                              <w:color w:val="404040"/>
                              <w:sz w:val="18"/>
                            </w:rPr>
                            <w:t>21</w:t>
                          </w:r>
                          <w:r w:rsidRPr="004D50BB">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67A7" id="Text Box 1" o:spid="_x0000_s1028" type="#_x0000_t202" style="position:absolute;left:0;text-align:left;margin-left:467.25pt;margin-top:786.15pt;width:39.9pt;height:11.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uRsAIAALE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" filled="f" stroked="f">
              <v:textbox inset="0,0,0,0">
                <w:txbxContent>
                  <w:p w:rsidR="00C73D58" w:rsidRPr="004D50BB" w:rsidRDefault="00C73D58"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5E64CE">
                      <w:rPr>
                        <w:rFonts w:ascii="Arial"/>
                        <w:noProof/>
                        <w:color w:val="404040"/>
                        <w:sz w:val="18"/>
                      </w:rPr>
                      <w:t>21</w:t>
                    </w:r>
                    <w:r w:rsidRPr="004D50BB">
                      <w:rPr>
                        <w:sz w:val="24"/>
                      </w:rPr>
                      <w:fldChar w:fldCharType="end"/>
                    </w:r>
                  </w:p>
                </w:txbxContent>
              </v:textbox>
              <w10:wrap anchorx="margin" anchory="page"/>
            </v:shape>
          </w:pict>
        </mc:Fallback>
      </mc:AlternateContent>
    </w:r>
    <w:r w:rsidRPr="005E64CE">
      <w:rPr>
        <w:rFonts w:ascii="Arial" w:eastAsia="Arial" w:hAnsi="Arial" w:cs="Arial"/>
        <w:sz w:val="20"/>
        <w:szCs w:val="20"/>
        <w:lang w:val="fr-FR"/>
      </w:rPr>
      <w:tab/>
      <w:t xml:space="preserve">                         </w:t>
    </w:r>
    <w:r w:rsidRPr="00E03915">
      <w:rPr>
        <w:noProof/>
        <w:sz w:val="16"/>
        <w:lang w:val="en-GB" w:eastAsia="en-GB"/>
      </w:rPr>
      <mc:AlternateContent>
        <mc:Choice Requires="wps">
          <w:drawing>
            <wp:anchor distT="0" distB="0" distL="114300" distR="114300" simplePos="0" relativeHeight="251658242" behindDoc="1" locked="0" layoutInCell="1" allowOverlap="1" wp14:anchorId="1072AE66" wp14:editId="4800985B">
              <wp:simplePos x="0" y="0"/>
              <wp:positionH relativeFrom="margin">
                <wp:posOffset>5934087</wp:posOffset>
              </wp:positionH>
              <wp:positionV relativeFrom="page">
                <wp:posOffset>9984105</wp:posOffset>
              </wp:positionV>
              <wp:extent cx="507037" cy="143010"/>
              <wp:effectExtent l="0" t="0" r="7620" b="952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37" cy="1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4D50BB" w:rsidRDefault="00C73D58"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5E64CE">
                            <w:rPr>
                              <w:rFonts w:ascii="Arial"/>
                              <w:noProof/>
                              <w:color w:val="404040"/>
                              <w:sz w:val="18"/>
                            </w:rPr>
                            <w:t>21</w:t>
                          </w:r>
                          <w:r w:rsidRPr="004D50BB">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AE66" id="_x0000_s1029" type="#_x0000_t202" style="position:absolute;left:0;text-align:left;margin-left:467.25pt;margin-top:786.15pt;width:39.9pt;height:11.2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" filled="f" stroked="f">
              <v:textbox inset="0,0,0,0">
                <w:txbxContent>
                  <w:p w:rsidR="00C73D58" w:rsidRPr="004D50BB" w:rsidRDefault="00C73D58"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5E64CE">
                      <w:rPr>
                        <w:rFonts w:ascii="Arial"/>
                        <w:noProof/>
                        <w:color w:val="404040"/>
                        <w:sz w:val="18"/>
                      </w:rPr>
                      <w:t>21</w:t>
                    </w:r>
                    <w:r w:rsidRPr="004D50BB">
                      <w:rPr>
                        <w:sz w:val="24"/>
                      </w:rPr>
                      <w:fldChar w:fldCharType="end"/>
                    </w:r>
                  </w:p>
                </w:txbxContent>
              </v:textbox>
              <w10:wrap anchorx="margin" anchory="page"/>
            </v:shape>
          </w:pict>
        </mc:Fallback>
      </mc:AlternateContent>
    </w:r>
    <w:r w:rsidRPr="005E64CE">
      <w:rPr>
        <w:rFonts w:ascii="Arial" w:eastAsia="Arial" w:hAnsi="Arial" w:cs="Arial"/>
        <w:sz w:val="20"/>
        <w:szCs w:val="20"/>
        <w:lang w:val="fr-FR"/>
      </w:rPr>
      <w:t xml:space="preserve">  </w:t>
    </w:r>
    <w:r w:rsidRPr="00A77031">
      <w:rPr>
        <w:rFonts w:ascii="Arial" w:eastAsia="Arial" w:hAnsi="Arial" w:cs="Arial"/>
        <w:sz w:val="20"/>
        <w:szCs w:val="20"/>
        <w:lang w:val="fr-CH"/>
      </w:rPr>
      <w:t xml:space="preserve">Rapport consultatif sur les comptes des fonds non administratifs </w:t>
    </w:r>
    <w:r w:rsidRPr="00A77031">
      <w:rPr>
        <w:rFonts w:eastAsia="Arial" w:cs="Arial"/>
        <w:lang w:val="fr-CH"/>
      </w:rPr>
      <w:t>2</w:t>
    </w:r>
    <w:r w:rsidRPr="005E64CE">
      <w:rPr>
        <w:rFonts w:eastAsia="Arial" w:cs="Arial"/>
        <w:lang w:val="fr-FR"/>
      </w:rPr>
      <w:t xml:space="preserve">008 - 2017       </w:t>
    </w:r>
    <w:r w:rsidRPr="00D31A53">
      <w:rPr>
        <w:rFonts w:cstheme="minorHAnsi"/>
        <w:noProof/>
        <w:lang w:val="en-GB" w:eastAsia="en-GB"/>
      </w:rPr>
      <mc:AlternateContent>
        <mc:Choice Requires="wps">
          <w:drawing>
            <wp:anchor distT="0" distB="0" distL="114300" distR="114300" simplePos="0" relativeHeight="251658245" behindDoc="1" locked="0" layoutInCell="1" allowOverlap="1" wp14:anchorId="3D33FBDD" wp14:editId="59E1C994">
              <wp:simplePos x="0" y="0"/>
              <wp:positionH relativeFrom="margin">
                <wp:posOffset>9122446</wp:posOffset>
              </wp:positionH>
              <wp:positionV relativeFrom="page">
                <wp:posOffset>6941592</wp:posOffset>
              </wp:positionV>
              <wp:extent cx="413385" cy="126365"/>
              <wp:effectExtent l="0" t="0" r="5715" b="698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Default="00C73D58"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5E64CE">
                            <w:rPr>
                              <w:rFonts w:ascii="Arial"/>
                              <w:noProof/>
                              <w:color w:val="404040"/>
                              <w:sz w:val="1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3FBDD" id="_x0000_s1030" type="#_x0000_t202" style="position:absolute;left:0;text-align:left;margin-left:718.3pt;margin-top:546.6pt;width:32.55pt;height:9.9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FQrwIAALA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" filled="f" stroked="f">
              <v:textbox inset="0,0,0,0">
                <w:txbxContent>
                  <w:p w:rsidR="00C73D58" w:rsidRDefault="00C73D58"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5E64CE">
                      <w:rPr>
                        <w:rFonts w:ascii="Arial"/>
                        <w:noProof/>
                        <w:color w:val="404040"/>
                        <w:sz w:val="16"/>
                      </w:rPr>
                      <w:t>21</w:t>
                    </w:r>
                    <w: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D58" w:rsidRPr="005E64CE" w:rsidRDefault="00C73D58" w:rsidP="00450600">
    <w:pPr>
      <w:pStyle w:val="Footer"/>
      <w:tabs>
        <w:tab w:val="left" w:pos="250"/>
        <w:tab w:val="center" w:pos="4934"/>
      </w:tabs>
      <w:rPr>
        <w:rFonts w:ascii="Arial" w:eastAsia="Arial" w:hAnsi="Arial" w:cs="Arial"/>
        <w:color w:val="C00000"/>
        <w:sz w:val="24"/>
        <w:szCs w:val="20"/>
        <w:lang w:val="fr-FR"/>
      </w:rPr>
    </w:pPr>
    <w:r w:rsidRPr="00C50667">
      <w:rPr>
        <w:rFonts w:cstheme="minorHAnsi"/>
        <w:noProof/>
        <w:sz w:val="16"/>
        <w:lang w:val="en-GB" w:eastAsia="en-GB"/>
      </w:rPr>
      <mc:AlternateContent>
        <mc:Choice Requires="wps">
          <w:drawing>
            <wp:anchor distT="0" distB="0" distL="114300" distR="114300" simplePos="0" relativeHeight="251658257" behindDoc="1" locked="0" layoutInCell="1" allowOverlap="1" wp14:anchorId="6B6BA660" wp14:editId="45FF0988">
              <wp:simplePos x="0" y="0"/>
              <wp:positionH relativeFrom="margin">
                <wp:posOffset>9122410</wp:posOffset>
              </wp:positionH>
              <wp:positionV relativeFrom="page">
                <wp:posOffset>6984203</wp:posOffset>
              </wp:positionV>
              <wp:extent cx="413385" cy="126365"/>
              <wp:effectExtent l="0" t="0" r="5715" b="6985"/>
              <wp:wrapNone/>
              <wp:docPr id="1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Default="00C73D58"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5E64CE">
                            <w:rPr>
                              <w:rFonts w:ascii="Arial"/>
                              <w:noProof/>
                              <w:color w:val="404040"/>
                              <w:sz w:val="16"/>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BA660" id="_x0000_t202" coordsize="21600,21600" o:spt="202" path="m,l,21600r21600,l21600,xe">
              <v:stroke joinstyle="miter"/>
              <v:path gradientshapeok="t" o:connecttype="rect"/>
            </v:shapetype>
            <v:shape id="_x0000_s1031" type="#_x0000_t202" style="position:absolute;margin-left:718.3pt;margin-top:549.95pt;width:32.55pt;height:9.9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grwIAALE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" filled="f" stroked="f">
              <v:textbox inset="0,0,0,0">
                <w:txbxContent>
                  <w:p w:rsidR="00C73D58" w:rsidRDefault="00C73D58"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5E64CE">
                      <w:rPr>
                        <w:rFonts w:ascii="Arial"/>
                        <w:noProof/>
                        <w:color w:val="404040"/>
                        <w:sz w:val="16"/>
                      </w:rPr>
                      <w:t>42</w:t>
                    </w:r>
                    <w:r>
                      <w:fldChar w:fldCharType="end"/>
                    </w:r>
                  </w:p>
                </w:txbxContent>
              </v:textbox>
              <w10:wrap anchorx="margin" anchory="page"/>
            </v:shape>
          </w:pict>
        </mc:Fallback>
      </mc:AlternateContent>
    </w:r>
    <w:r w:rsidRPr="006A2450">
      <w:rPr>
        <w:noProof/>
        <w:sz w:val="16"/>
        <w:lang w:val="en-GB" w:eastAsia="en-GB"/>
      </w:rPr>
      <mc:AlternateContent>
        <mc:Choice Requires="wps">
          <w:drawing>
            <wp:anchor distT="0" distB="0" distL="114300" distR="114300" simplePos="0" relativeHeight="251658256" behindDoc="1" locked="0" layoutInCell="1" allowOverlap="1" wp14:anchorId="17102F3E" wp14:editId="641D8D48">
              <wp:simplePos x="0" y="0"/>
              <wp:positionH relativeFrom="margin">
                <wp:posOffset>11430</wp:posOffset>
              </wp:positionH>
              <wp:positionV relativeFrom="page">
                <wp:posOffset>6928958</wp:posOffset>
              </wp:positionV>
              <wp:extent cx="1060450" cy="304800"/>
              <wp:effectExtent l="0" t="0" r="6350" b="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4D50BB" w:rsidRDefault="00C73D58" w:rsidP="006C434D">
                          <w:pPr>
                            <w:spacing w:line="244" w:lineRule="auto"/>
                            <w:ind w:left="20" w:right="18"/>
                            <w:rPr>
                              <w:rFonts w:ascii="Arial"/>
                              <w:color w:val="404040"/>
                              <w:w w:val="99"/>
                              <w:sz w:val="18"/>
                            </w:rPr>
                          </w:pPr>
                          <w:r>
                            <w:rPr>
                              <w:rFonts w:ascii="Arial"/>
                              <w:sz w:val="18"/>
                            </w:rPr>
                            <w:t>31 juillet 2018</w:t>
                          </w:r>
                        </w:p>
                        <w:p w:rsidR="00C73D58" w:rsidRPr="004D50BB" w:rsidRDefault="00C73D58" w:rsidP="006C434D">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Pr>
                              <w:rFonts w:ascii="Arial"/>
                              <w:color w:val="404040"/>
                              <w:sz w:val="18"/>
                            </w:rPr>
                            <w:t>Suisse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02F3E" id="_x0000_s1032" type="#_x0000_t202" style="position:absolute;margin-left:.9pt;margin-top:545.6pt;width:83.5pt;height:24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2YtAIAALI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" filled="f" stroked="f">
              <v:textbox inset="0,0,0,0">
                <w:txbxContent>
                  <w:p w:rsidR="00C73D58" w:rsidRPr="004D50BB" w:rsidRDefault="00C73D58" w:rsidP="006C434D">
                    <w:pPr>
                      <w:spacing w:line="244" w:lineRule="auto"/>
                      <w:ind w:left="20" w:right="18"/>
                      <w:rPr>
                        <w:rFonts w:ascii="Arial"/>
                        <w:color w:val="404040"/>
                        <w:w w:val="99"/>
                        <w:sz w:val="18"/>
                      </w:rPr>
                    </w:pPr>
                    <w:r>
                      <w:rPr>
                        <w:rFonts w:ascii="Arial"/>
                        <w:sz w:val="18"/>
                      </w:rPr>
                      <w:t>31 juillet 2018</w:t>
                    </w:r>
                  </w:p>
                  <w:p w:rsidR="00C73D58" w:rsidRPr="004D50BB" w:rsidRDefault="00C73D58" w:rsidP="006C434D">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Pr>
                        <w:rFonts w:ascii="Arial"/>
                        <w:color w:val="404040"/>
                        <w:sz w:val="18"/>
                      </w:rPr>
                      <w:t>Suisse</w:t>
                    </w:r>
                  </w:p>
                </w:txbxContent>
              </v:textbox>
              <w10:wrap type="square" anchorx="margin" anchory="page"/>
            </v:shape>
          </w:pict>
        </mc:Fallback>
      </mc:AlternateContent>
    </w:r>
    <w:r w:rsidRPr="003056DC">
      <w:rPr>
        <w:noProof/>
        <w:sz w:val="16"/>
        <w:lang w:val="en-GB" w:eastAsia="en-GB"/>
      </w:rPr>
      <mc:AlternateContent>
        <mc:Choice Requires="wps">
          <w:drawing>
            <wp:anchor distT="0" distB="0" distL="114300" distR="114300" simplePos="0" relativeHeight="251658254" behindDoc="0" locked="0" layoutInCell="1" allowOverlap="1" wp14:anchorId="7ED0DE05" wp14:editId="5CC1EC0E">
              <wp:simplePos x="0" y="0"/>
              <wp:positionH relativeFrom="column">
                <wp:posOffset>9489</wp:posOffset>
              </wp:positionH>
              <wp:positionV relativeFrom="paragraph">
                <wp:posOffset>4859</wp:posOffset>
              </wp:positionV>
              <wp:extent cx="9473357" cy="24987"/>
              <wp:effectExtent l="0" t="0" r="33020" b="32385"/>
              <wp:wrapNone/>
              <wp:docPr id="25" name="Straight Connector 25"/>
              <wp:cNvGraphicFramePr/>
              <a:graphic xmlns:a="http://schemas.openxmlformats.org/drawingml/2006/main">
                <a:graphicData uri="http://schemas.microsoft.com/office/word/2010/wordprocessingShape">
                  <wps:wsp>
                    <wps:cNvCnPr/>
                    <wps:spPr>
                      <a:xfrm flipV="1">
                        <a:off x="0" y="0"/>
                        <a:ext cx="9473357" cy="249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4166B4" id="Straight Connector 25"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pt" to="746.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" strokecolor="black [3213]"/>
          </w:pict>
        </mc:Fallback>
      </mc:AlternateContent>
    </w:r>
    <w:r w:rsidRPr="006A2450">
      <w:rPr>
        <w:noProof/>
        <w:sz w:val="16"/>
        <w:lang w:val="en-GB" w:eastAsia="en-GB"/>
      </w:rPr>
      <mc:AlternateContent>
        <mc:Choice Requires="wps">
          <w:drawing>
            <wp:anchor distT="0" distB="0" distL="114300" distR="114300" simplePos="0" relativeHeight="251658252" behindDoc="1" locked="0" layoutInCell="1" allowOverlap="1" wp14:anchorId="61A45D3C" wp14:editId="1689BA51">
              <wp:simplePos x="0" y="0"/>
              <wp:positionH relativeFrom="page">
                <wp:posOffset>683895</wp:posOffset>
              </wp:positionH>
              <wp:positionV relativeFrom="page">
                <wp:posOffset>6719570</wp:posOffset>
              </wp:positionV>
              <wp:extent cx="962660" cy="245110"/>
              <wp:effectExtent l="0" t="0" r="889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45110"/>
                      </a:xfrm>
                      <a:prstGeom prst="rect">
                        <a:avLst/>
                      </a:prstGeom>
                      <a:solidFill>
                        <a:schemeClr val="bg1"/>
                      </a:solidFill>
                      <a:ln>
                        <a:noFill/>
                      </a:ln>
                      <a:extLst/>
                    </wps:spPr>
                    <wps:txbx>
                      <w:txbxContent>
                        <w:p w:rsidR="00C73D58" w:rsidRPr="00203BF4" w:rsidRDefault="00C73D58"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w:t>
                          </w:r>
                          <w:r>
                            <w:rPr>
                              <w:rFonts w:ascii="Arial"/>
                              <w:color w:val="FFFFFF" w:themeColor="background1"/>
                              <w:sz w:val="16"/>
                            </w:rPr>
                            <w:t>Mai</w:t>
                          </w:r>
                          <w:r w:rsidRPr="00203BF4">
                            <w:rPr>
                              <w:rFonts w:ascii="Arial"/>
                              <w:color w:val="FFFFFF" w:themeColor="background1"/>
                              <w:sz w:val="16"/>
                            </w:rPr>
                            <w:t xml:space="preserve">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rsidR="00C73D58" w:rsidRPr="00203BF4" w:rsidRDefault="00C73D58"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45D3C" id="_x0000_s1033" type="#_x0000_t202" style="position:absolute;margin-left:53.85pt;margin-top:529.1pt;width:75.8pt;height:19.3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" fillcolor="white [3212]" stroked="f">
              <v:textbox inset="0,0,0,0">
                <w:txbxContent>
                  <w:p w:rsidR="00C73D58" w:rsidRPr="00203BF4" w:rsidRDefault="00C73D58"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w:t>
                    </w:r>
                    <w:r>
                      <w:rPr>
                        <w:rFonts w:ascii="Arial"/>
                        <w:color w:val="FFFFFF" w:themeColor="background1"/>
                        <w:sz w:val="16"/>
                      </w:rPr>
                      <w:t>Mai</w:t>
                    </w:r>
                    <w:r w:rsidRPr="00203BF4">
                      <w:rPr>
                        <w:rFonts w:ascii="Arial"/>
                        <w:color w:val="FFFFFF" w:themeColor="background1"/>
                        <w:sz w:val="16"/>
                      </w:rPr>
                      <w:t xml:space="preserve">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rsidR="00C73D58" w:rsidRPr="00203BF4" w:rsidRDefault="00C73D58"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v:textbox>
              <w10:wrap anchorx="page" anchory="page"/>
            </v:shape>
          </w:pict>
        </mc:Fallback>
      </mc:AlternateContent>
    </w:r>
    <w:r w:rsidRPr="005E64CE">
      <w:rPr>
        <w:rFonts w:ascii="Arial" w:eastAsia="Arial" w:hAnsi="Arial" w:cs="Arial"/>
        <w:color w:val="C00000"/>
        <w:sz w:val="24"/>
        <w:szCs w:val="20"/>
        <w:lang w:val="fr-FR"/>
      </w:rPr>
      <w:tab/>
    </w:r>
    <w:r w:rsidRPr="005E64CE">
      <w:rPr>
        <w:rFonts w:ascii="Arial" w:eastAsia="Arial" w:hAnsi="Arial" w:cs="Arial"/>
        <w:color w:val="C00000"/>
        <w:sz w:val="24"/>
        <w:szCs w:val="20"/>
        <w:lang w:val="fr-FR"/>
      </w:rPr>
      <w:tab/>
      <w:t xml:space="preserve">                   </w:t>
    </w:r>
  </w:p>
  <w:p w:rsidR="00C73D58" w:rsidRPr="005E64CE" w:rsidRDefault="00C73D58" w:rsidP="00450600">
    <w:pPr>
      <w:pStyle w:val="Footer"/>
      <w:tabs>
        <w:tab w:val="left" w:pos="250"/>
        <w:tab w:val="center" w:pos="4934"/>
      </w:tabs>
      <w:rPr>
        <w:rFonts w:eastAsiaTheme="minorEastAsia"/>
        <w:lang w:val="fr-FR"/>
      </w:rPr>
    </w:pPr>
    <w:r w:rsidRPr="006A2450">
      <w:rPr>
        <w:noProof/>
        <w:sz w:val="16"/>
        <w:lang w:val="en-GB" w:eastAsia="en-GB"/>
      </w:rPr>
      <mc:AlternateContent>
        <mc:Choice Requires="wps">
          <w:drawing>
            <wp:anchor distT="0" distB="0" distL="114300" distR="114300" simplePos="0" relativeHeight="251658240" behindDoc="1" locked="0" layoutInCell="1" allowOverlap="1" wp14:anchorId="551A7F30" wp14:editId="3CBD781D">
              <wp:simplePos x="0" y="0"/>
              <wp:positionH relativeFrom="margin">
                <wp:posOffset>5934087</wp:posOffset>
              </wp:positionH>
              <wp:positionV relativeFrom="page">
                <wp:posOffset>9984105</wp:posOffset>
              </wp:positionV>
              <wp:extent cx="507037" cy="143010"/>
              <wp:effectExtent l="0" t="0" r="7620" b="952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37" cy="1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4D50BB" w:rsidRDefault="00C73D58"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5E64CE">
                            <w:rPr>
                              <w:rFonts w:ascii="Arial"/>
                              <w:noProof/>
                              <w:color w:val="404040"/>
                              <w:sz w:val="18"/>
                            </w:rPr>
                            <w:t>42</w:t>
                          </w:r>
                          <w:r w:rsidRPr="004D50BB">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7F30" id="_x0000_s1034" type="#_x0000_t202" style="position:absolute;margin-left:467.25pt;margin-top:786.15pt;width:39.9pt;height:1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1K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" filled="f" stroked="f">
              <v:textbox inset="0,0,0,0">
                <w:txbxContent>
                  <w:p w:rsidR="00C73D58" w:rsidRPr="004D50BB" w:rsidRDefault="00C73D58"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5E64CE">
                      <w:rPr>
                        <w:rFonts w:ascii="Arial"/>
                        <w:noProof/>
                        <w:color w:val="404040"/>
                        <w:sz w:val="18"/>
                      </w:rPr>
                      <w:t>42</w:t>
                    </w:r>
                    <w:r w:rsidRPr="004D50BB">
                      <w:rPr>
                        <w:sz w:val="24"/>
                      </w:rPr>
                      <w:fldChar w:fldCharType="end"/>
                    </w:r>
                  </w:p>
                </w:txbxContent>
              </v:textbox>
              <w10:wrap anchorx="margin" anchory="page"/>
            </v:shape>
          </w:pict>
        </mc:Fallback>
      </mc:AlternateContent>
    </w:r>
    <w:r w:rsidRPr="006A2450">
      <w:rPr>
        <w:noProof/>
        <w:sz w:val="16"/>
        <w:lang w:val="en-GB" w:eastAsia="en-GB"/>
      </w:rPr>
      <mc:AlternateContent>
        <mc:Choice Requires="wps">
          <w:drawing>
            <wp:anchor distT="0" distB="0" distL="114300" distR="114300" simplePos="0" relativeHeight="251658241" behindDoc="1" locked="0" layoutInCell="1" allowOverlap="1" wp14:anchorId="0FF94FCB" wp14:editId="4BB5BD56">
              <wp:simplePos x="0" y="0"/>
              <wp:positionH relativeFrom="margin">
                <wp:align>left</wp:align>
              </wp:positionH>
              <wp:positionV relativeFrom="page">
                <wp:posOffset>9962548</wp:posOffset>
              </wp:positionV>
              <wp:extent cx="1070411" cy="290354"/>
              <wp:effectExtent l="0" t="0" r="15875" b="146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411" cy="29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4D50BB" w:rsidRDefault="00C73D58" w:rsidP="007D6750">
                          <w:pPr>
                            <w:spacing w:line="244" w:lineRule="auto"/>
                            <w:ind w:left="20" w:right="18"/>
                            <w:rPr>
                              <w:rFonts w:ascii="Arial"/>
                              <w:color w:val="404040"/>
                              <w:w w:val="99"/>
                              <w:sz w:val="18"/>
                            </w:rPr>
                          </w:pPr>
                          <w:r>
                            <w:rPr>
                              <w:rFonts w:ascii="Arial"/>
                              <w:color w:val="404040"/>
                              <w:sz w:val="18"/>
                            </w:rPr>
                            <w:t>2</w:t>
                          </w:r>
                          <w:r w:rsidRPr="004D50BB">
                            <w:rPr>
                              <w:rFonts w:ascii="Arial"/>
                              <w:color w:val="404040"/>
                              <w:sz w:val="18"/>
                            </w:rPr>
                            <w:t xml:space="preserve">5 </w:t>
                          </w:r>
                          <w:r>
                            <w:rPr>
                              <w:rFonts w:ascii="Arial"/>
                              <w:color w:val="404040"/>
                              <w:sz w:val="18"/>
                            </w:rPr>
                            <w:t>Mai</w:t>
                          </w:r>
                          <w:r w:rsidRPr="004D50BB">
                            <w:rPr>
                              <w:rFonts w:ascii="Arial"/>
                              <w:color w:val="404040"/>
                              <w:sz w:val="18"/>
                            </w:rPr>
                            <w:t xml:space="preserve">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rsidR="00C73D58" w:rsidRPr="004D50BB" w:rsidRDefault="00C73D58"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4FCB" id="_x0000_s1035" type="#_x0000_t202" style="position:absolute;margin-left:0;margin-top:784.45pt;width:84.3pt;height:22.8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rcsA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" filled="f" stroked="f">
              <v:textbox inset="0,0,0,0">
                <w:txbxContent>
                  <w:p w:rsidR="00C73D58" w:rsidRPr="004D50BB" w:rsidRDefault="00C73D58" w:rsidP="007D6750">
                    <w:pPr>
                      <w:spacing w:line="244" w:lineRule="auto"/>
                      <w:ind w:left="20" w:right="18"/>
                      <w:rPr>
                        <w:rFonts w:ascii="Arial"/>
                        <w:color w:val="404040"/>
                        <w:w w:val="99"/>
                        <w:sz w:val="18"/>
                      </w:rPr>
                    </w:pPr>
                    <w:r>
                      <w:rPr>
                        <w:rFonts w:ascii="Arial"/>
                        <w:color w:val="404040"/>
                        <w:sz w:val="18"/>
                      </w:rPr>
                      <w:t>2</w:t>
                    </w:r>
                    <w:r w:rsidRPr="004D50BB">
                      <w:rPr>
                        <w:rFonts w:ascii="Arial"/>
                        <w:color w:val="404040"/>
                        <w:sz w:val="18"/>
                      </w:rPr>
                      <w:t xml:space="preserve">5 </w:t>
                    </w:r>
                    <w:r>
                      <w:rPr>
                        <w:rFonts w:ascii="Arial"/>
                        <w:color w:val="404040"/>
                        <w:sz w:val="18"/>
                      </w:rPr>
                      <w:t>Mai</w:t>
                    </w:r>
                    <w:r w:rsidRPr="004D50BB">
                      <w:rPr>
                        <w:rFonts w:ascii="Arial"/>
                        <w:color w:val="404040"/>
                        <w:sz w:val="18"/>
                      </w:rPr>
                      <w:t xml:space="preserve">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rsidR="00C73D58" w:rsidRPr="004D50BB" w:rsidRDefault="00C73D58"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v:textbox>
              <w10:wrap anchorx="margin" anchory="page"/>
            </v:shape>
          </w:pict>
        </mc:Fallback>
      </mc:AlternateContent>
    </w:r>
    <w:r w:rsidRPr="005E64CE">
      <w:rPr>
        <w:rFonts w:ascii="Arial" w:eastAsia="Arial" w:hAnsi="Arial" w:cs="Arial"/>
        <w:sz w:val="20"/>
        <w:szCs w:val="20"/>
        <w:lang w:val="fr-FR"/>
      </w:rPr>
      <w:tab/>
    </w:r>
    <w:r w:rsidRPr="005E64CE">
      <w:rPr>
        <w:rFonts w:ascii="Arial" w:eastAsia="Arial" w:hAnsi="Arial" w:cs="Arial"/>
        <w:sz w:val="20"/>
        <w:szCs w:val="20"/>
        <w:lang w:val="fr-FR"/>
      </w:rPr>
      <w:tab/>
      <w:t xml:space="preserve">   </w:t>
    </w:r>
    <w:r w:rsidRPr="00A77031">
      <w:rPr>
        <w:rFonts w:ascii="Arial" w:eastAsia="Arial" w:hAnsi="Arial" w:cs="Arial"/>
        <w:sz w:val="20"/>
        <w:szCs w:val="20"/>
        <w:lang w:val="fr-CH"/>
      </w:rPr>
      <w:t>Rapport consultatif sur les comptes des fonds non administratifs</w:t>
    </w:r>
    <w:r w:rsidRPr="005E64CE">
      <w:rPr>
        <w:rFonts w:eastAsiaTheme="minorEastAsia"/>
        <w:lang w:val="fr-FR"/>
      </w:rPr>
      <w:t xml:space="preserve"> 2008 - 2017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D58" w:rsidRDefault="00C73D58" w:rsidP="00450600">
    <w:pPr>
      <w:pStyle w:val="Footer"/>
      <w:tabs>
        <w:tab w:val="left" w:pos="250"/>
        <w:tab w:val="center" w:pos="4934"/>
      </w:tabs>
      <w:rPr>
        <w:rFonts w:ascii="Arial" w:eastAsia="Arial" w:hAnsi="Arial" w:cs="Arial"/>
        <w:color w:val="C00000"/>
        <w:sz w:val="24"/>
        <w:szCs w:val="20"/>
      </w:rPr>
    </w:pPr>
    <w:r w:rsidRPr="00232B2C">
      <w:rPr>
        <w:rFonts w:cstheme="minorHAnsi"/>
        <w:noProof/>
        <w:lang w:val="en-GB" w:eastAsia="en-GB"/>
      </w:rPr>
      <mc:AlternateContent>
        <mc:Choice Requires="wps">
          <w:drawing>
            <wp:anchor distT="0" distB="0" distL="114300" distR="114300" simplePos="0" relativeHeight="251658250" behindDoc="1" locked="0" layoutInCell="1" allowOverlap="1" wp14:anchorId="3D79AD02" wp14:editId="162D6D0D">
              <wp:simplePos x="0" y="0"/>
              <wp:positionH relativeFrom="margin">
                <wp:posOffset>9122410</wp:posOffset>
              </wp:positionH>
              <wp:positionV relativeFrom="page">
                <wp:posOffset>7073738</wp:posOffset>
              </wp:positionV>
              <wp:extent cx="413385" cy="126365"/>
              <wp:effectExtent l="0" t="0" r="5715" b="6985"/>
              <wp:wrapNone/>
              <wp:docPr id="1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Default="00C73D58"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5E64CE">
                            <w:rPr>
                              <w:rFonts w:ascii="Arial"/>
                              <w:noProof/>
                              <w:color w:val="404040"/>
                              <w:sz w:val="16"/>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9AD02" id="_x0000_t202" coordsize="21600,21600" o:spt="202" path="m,l,21600r21600,l21600,xe">
              <v:stroke joinstyle="miter"/>
              <v:path gradientshapeok="t" o:connecttype="rect"/>
            </v:shapetype>
            <v:shape id="_x0000_s1036" type="#_x0000_t202" style="position:absolute;margin-left:718.3pt;margin-top:557pt;width:32.55pt;height:9.9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YJsAIAALI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" filled="f" stroked="f">
              <v:textbox inset="0,0,0,0">
                <w:txbxContent>
                  <w:p w:rsidR="00C73D58" w:rsidRDefault="00C73D58" w:rsidP="00000112">
                    <w:pPr>
                      <w:spacing w:line="182" w:lineRule="exact"/>
                      <w:rPr>
                        <w:rFonts w:ascii="Arial" w:eastAsia="Arial" w:hAnsi="Arial" w:cs="Arial"/>
                        <w:sz w:val="16"/>
                        <w:szCs w:val="16"/>
                      </w:rPr>
                    </w:pPr>
                    <w:r>
                      <w:rPr>
                        <w:rFonts w:ascii="Arial"/>
                        <w:color w:val="404040"/>
                        <w:sz w:val="16"/>
                      </w:rPr>
                      <w:t>Page</w:t>
                    </w:r>
                    <w:r>
                      <w:rPr>
                        <w:rFonts w:ascii="Arial"/>
                        <w:color w:val="404040"/>
                        <w:spacing w:val="-5"/>
                        <w:sz w:val="16"/>
                      </w:rPr>
                      <w:t xml:space="preserve"> </w:t>
                    </w:r>
                    <w:r>
                      <w:fldChar w:fldCharType="begin"/>
                    </w:r>
                    <w:r>
                      <w:rPr>
                        <w:rFonts w:ascii="Arial"/>
                        <w:color w:val="404040"/>
                        <w:sz w:val="16"/>
                      </w:rPr>
                      <w:instrText xml:space="preserve"> PAGE </w:instrText>
                    </w:r>
                    <w:r>
                      <w:fldChar w:fldCharType="separate"/>
                    </w:r>
                    <w:r w:rsidR="005E64CE">
                      <w:rPr>
                        <w:rFonts w:ascii="Arial"/>
                        <w:noProof/>
                        <w:color w:val="404040"/>
                        <w:sz w:val="16"/>
                      </w:rPr>
                      <w:t>45</w:t>
                    </w:r>
                    <w:r>
                      <w:fldChar w:fldCharType="end"/>
                    </w:r>
                  </w:p>
                </w:txbxContent>
              </v:textbox>
              <w10:wrap anchorx="margin" anchory="page"/>
            </v:shape>
          </w:pict>
        </mc:Fallback>
      </mc:AlternateContent>
    </w:r>
    <w:r w:rsidRPr="003056DC">
      <w:rPr>
        <w:noProof/>
        <w:sz w:val="16"/>
        <w:lang w:val="en-GB" w:eastAsia="en-GB"/>
      </w:rPr>
      <mc:AlternateContent>
        <mc:Choice Requires="wps">
          <w:drawing>
            <wp:anchor distT="0" distB="0" distL="114300" distR="114300" simplePos="0" relativeHeight="251658244" behindDoc="0" locked="0" layoutInCell="1" allowOverlap="1" wp14:anchorId="73733388" wp14:editId="67BD5945">
              <wp:simplePos x="0" y="0"/>
              <wp:positionH relativeFrom="column">
                <wp:posOffset>1462</wp:posOffset>
              </wp:positionH>
              <wp:positionV relativeFrom="paragraph">
                <wp:posOffset>3942</wp:posOffset>
              </wp:positionV>
              <wp:extent cx="9750056" cy="2377"/>
              <wp:effectExtent l="0" t="0" r="22860" b="36195"/>
              <wp:wrapNone/>
              <wp:docPr id="114" name="Straight Connector 114"/>
              <wp:cNvGraphicFramePr/>
              <a:graphic xmlns:a="http://schemas.openxmlformats.org/drawingml/2006/main">
                <a:graphicData uri="http://schemas.microsoft.com/office/word/2010/wordprocessingShape">
                  <wps:wsp>
                    <wps:cNvCnPr/>
                    <wps:spPr>
                      <a:xfrm flipV="1">
                        <a:off x="0" y="0"/>
                        <a:ext cx="9750056" cy="23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89C172" id="Straight Connector 114"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pt" to="76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" strokecolor="black [3213]"/>
          </w:pict>
        </mc:Fallback>
      </mc:AlternateContent>
    </w:r>
    <w:r w:rsidRPr="006A2450">
      <w:rPr>
        <w:noProof/>
        <w:sz w:val="16"/>
        <w:lang w:val="en-GB" w:eastAsia="en-GB"/>
      </w:rPr>
      <mc:AlternateContent>
        <mc:Choice Requires="wps">
          <w:drawing>
            <wp:anchor distT="0" distB="0" distL="114300" distR="114300" simplePos="0" relativeHeight="251658251" behindDoc="1" locked="0" layoutInCell="1" allowOverlap="1" wp14:anchorId="2AC69CBD" wp14:editId="6616AC31">
              <wp:simplePos x="0" y="0"/>
              <wp:positionH relativeFrom="margin">
                <wp:posOffset>202019</wp:posOffset>
              </wp:positionH>
              <wp:positionV relativeFrom="page">
                <wp:posOffset>7065541</wp:posOffset>
              </wp:positionV>
              <wp:extent cx="1060450" cy="304800"/>
              <wp:effectExtent l="0" t="0" r="635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4D50BB" w:rsidRDefault="00C73D58" w:rsidP="00507194">
                          <w:pPr>
                            <w:spacing w:line="244" w:lineRule="auto"/>
                            <w:ind w:left="20" w:right="18"/>
                            <w:rPr>
                              <w:rFonts w:ascii="Arial"/>
                              <w:color w:val="404040"/>
                              <w:w w:val="99"/>
                              <w:sz w:val="18"/>
                            </w:rPr>
                          </w:pPr>
                          <w:r>
                            <w:rPr>
                              <w:rFonts w:ascii="Arial"/>
                              <w:sz w:val="18"/>
                            </w:rPr>
                            <w:t>31 July 2018</w:t>
                          </w:r>
                        </w:p>
                        <w:p w:rsidR="00C73D58" w:rsidRPr="004D50BB" w:rsidRDefault="00C73D58" w:rsidP="00507194">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9CBD" id="_x0000_s1037" type="#_x0000_t202" style="position:absolute;margin-left:15.9pt;margin-top:556.35pt;width:83.5pt;height:24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mGswIAALM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" filled="f" stroked="f">
              <v:textbox inset="0,0,0,0">
                <w:txbxContent>
                  <w:p w:rsidR="00C73D58" w:rsidRPr="004D50BB" w:rsidRDefault="00C73D58" w:rsidP="00507194">
                    <w:pPr>
                      <w:spacing w:line="244" w:lineRule="auto"/>
                      <w:ind w:left="20" w:right="18"/>
                      <w:rPr>
                        <w:rFonts w:ascii="Arial"/>
                        <w:color w:val="404040"/>
                        <w:w w:val="99"/>
                        <w:sz w:val="18"/>
                      </w:rPr>
                    </w:pPr>
                    <w:r>
                      <w:rPr>
                        <w:rFonts w:ascii="Arial"/>
                        <w:sz w:val="18"/>
                      </w:rPr>
                      <w:t>31 July 2018</w:t>
                    </w:r>
                  </w:p>
                  <w:p w:rsidR="00C73D58" w:rsidRPr="004D50BB" w:rsidRDefault="00C73D58" w:rsidP="00507194">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v:textbox>
              <w10:wrap type="square" anchorx="margin" anchory="page"/>
            </v:shape>
          </w:pict>
        </mc:Fallback>
      </mc:AlternateContent>
    </w:r>
    <w:r w:rsidRPr="006A2450">
      <w:rPr>
        <w:noProof/>
        <w:sz w:val="16"/>
        <w:lang w:val="en-GB" w:eastAsia="en-GB"/>
      </w:rPr>
      <mc:AlternateContent>
        <mc:Choice Requires="wps">
          <w:drawing>
            <wp:anchor distT="0" distB="0" distL="114300" distR="114300" simplePos="0" relativeHeight="251658253" behindDoc="1" locked="0" layoutInCell="1" allowOverlap="1" wp14:anchorId="6EDA37F1" wp14:editId="0ED8C4DF">
              <wp:simplePos x="0" y="0"/>
              <wp:positionH relativeFrom="page">
                <wp:posOffset>683895</wp:posOffset>
              </wp:positionH>
              <wp:positionV relativeFrom="page">
                <wp:posOffset>6719570</wp:posOffset>
              </wp:positionV>
              <wp:extent cx="962660" cy="245110"/>
              <wp:effectExtent l="0" t="0" r="8890" b="254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45110"/>
                      </a:xfrm>
                      <a:prstGeom prst="rect">
                        <a:avLst/>
                      </a:prstGeom>
                      <a:solidFill>
                        <a:schemeClr val="bg1"/>
                      </a:solidFill>
                      <a:ln>
                        <a:noFill/>
                      </a:ln>
                      <a:extLst/>
                    </wps:spPr>
                    <wps:txbx>
                      <w:txbxContent>
                        <w:p w:rsidR="00C73D58" w:rsidRPr="00203BF4" w:rsidRDefault="00C73D58"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w:t>
                          </w:r>
                          <w:r>
                            <w:rPr>
                              <w:rFonts w:ascii="Arial"/>
                              <w:color w:val="FFFFFF" w:themeColor="background1"/>
                              <w:sz w:val="16"/>
                            </w:rPr>
                            <w:t>Mai</w:t>
                          </w:r>
                          <w:r w:rsidRPr="00203BF4">
                            <w:rPr>
                              <w:rFonts w:ascii="Arial"/>
                              <w:color w:val="FFFFFF" w:themeColor="background1"/>
                              <w:sz w:val="16"/>
                            </w:rPr>
                            <w:t xml:space="preserve">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rsidR="00C73D58" w:rsidRPr="00203BF4" w:rsidRDefault="00C73D58"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37F1" id="_x0000_s1038" type="#_x0000_t202" style="position:absolute;margin-left:53.85pt;margin-top:529.1pt;width:75.8pt;height:19.3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" fillcolor="white [3212]" stroked="f">
              <v:textbox inset="0,0,0,0">
                <w:txbxContent>
                  <w:p w:rsidR="00C73D58" w:rsidRPr="00203BF4" w:rsidRDefault="00C73D58" w:rsidP="00F666BA">
                    <w:pPr>
                      <w:spacing w:line="244" w:lineRule="auto"/>
                      <w:ind w:left="20" w:right="18"/>
                      <w:rPr>
                        <w:rFonts w:ascii="Arial"/>
                        <w:color w:val="FFFFFF" w:themeColor="background1"/>
                        <w:w w:val="99"/>
                        <w:sz w:val="16"/>
                      </w:rPr>
                    </w:pPr>
                    <w:r w:rsidRPr="00203BF4">
                      <w:rPr>
                        <w:rFonts w:ascii="Arial"/>
                        <w:color w:val="FFFFFF" w:themeColor="background1"/>
                        <w:sz w:val="16"/>
                      </w:rPr>
                      <w:t xml:space="preserve">12 </w:t>
                    </w:r>
                    <w:r>
                      <w:rPr>
                        <w:rFonts w:ascii="Arial"/>
                        <w:color w:val="FFFFFF" w:themeColor="background1"/>
                        <w:sz w:val="16"/>
                      </w:rPr>
                      <w:t>Mai</w:t>
                    </w:r>
                    <w:r w:rsidRPr="00203BF4">
                      <w:rPr>
                        <w:rFonts w:ascii="Arial"/>
                        <w:color w:val="FFFFFF" w:themeColor="background1"/>
                        <w:sz w:val="16"/>
                      </w:rPr>
                      <w:t xml:space="preserve"> </w:t>
                    </w:r>
                    <w:r w:rsidRPr="00203BF4">
                      <w:rPr>
                        <w:rFonts w:ascii="Arial"/>
                        <w:color w:val="FFFFFF" w:themeColor="background1"/>
                        <w:spacing w:val="-2"/>
                        <w:sz w:val="16"/>
                      </w:rPr>
                      <w:t>2</w:t>
                    </w:r>
                    <w:r w:rsidRPr="00203BF4">
                      <w:rPr>
                        <w:rFonts w:ascii="Arial"/>
                        <w:color w:val="FFFFFF" w:themeColor="background1"/>
                        <w:spacing w:val="3"/>
                        <w:sz w:val="16"/>
                      </w:rPr>
                      <w:t>01</w:t>
                    </w:r>
                    <w:r w:rsidRPr="00203BF4">
                      <w:rPr>
                        <w:rFonts w:ascii="Arial"/>
                        <w:color w:val="FFFFFF" w:themeColor="background1"/>
                        <w:sz w:val="16"/>
                      </w:rPr>
                      <w:t>8</w:t>
                    </w:r>
                    <w:r w:rsidRPr="00203BF4">
                      <w:rPr>
                        <w:rFonts w:ascii="Arial"/>
                        <w:color w:val="FFFFFF" w:themeColor="background1"/>
                        <w:w w:val="99"/>
                        <w:sz w:val="16"/>
                      </w:rPr>
                      <w:t xml:space="preserve"> </w:t>
                    </w:r>
                  </w:p>
                  <w:p w:rsidR="00C73D58" w:rsidRPr="00203BF4" w:rsidRDefault="00C73D58" w:rsidP="00F666BA">
                    <w:pPr>
                      <w:spacing w:line="244" w:lineRule="auto"/>
                      <w:ind w:left="20" w:right="18"/>
                      <w:rPr>
                        <w:rFonts w:ascii="Arial" w:eastAsia="Arial" w:hAnsi="Arial" w:cs="Arial"/>
                        <w:color w:val="FFFFFF" w:themeColor="background1"/>
                        <w:sz w:val="16"/>
                        <w:szCs w:val="16"/>
                      </w:rPr>
                    </w:pPr>
                    <w:r w:rsidRPr="00203BF4">
                      <w:rPr>
                        <w:rFonts w:ascii="Arial"/>
                        <w:color w:val="FFFFFF" w:themeColor="background1"/>
                        <w:sz w:val="16"/>
                      </w:rPr>
                      <w:t>Gland,</w:t>
                    </w:r>
                    <w:r w:rsidRPr="00203BF4">
                      <w:rPr>
                        <w:rFonts w:ascii="Arial"/>
                        <w:color w:val="FFFFFF" w:themeColor="background1"/>
                        <w:spacing w:val="-22"/>
                        <w:sz w:val="16"/>
                      </w:rPr>
                      <w:t xml:space="preserve"> </w:t>
                    </w:r>
                    <w:r w:rsidRPr="00203BF4">
                      <w:rPr>
                        <w:rFonts w:ascii="Arial"/>
                        <w:color w:val="FFFFFF" w:themeColor="background1"/>
                        <w:sz w:val="16"/>
                      </w:rPr>
                      <w:t>Switzerland</w:t>
                    </w:r>
                  </w:p>
                </w:txbxContent>
              </v:textbox>
              <w10:wrap anchorx="page" anchory="page"/>
            </v:shape>
          </w:pict>
        </mc:Fallback>
      </mc:AlternateContent>
    </w:r>
    <w:r>
      <w:rPr>
        <w:rFonts w:ascii="Arial" w:eastAsia="Arial" w:hAnsi="Arial" w:cs="Arial"/>
        <w:color w:val="C00000"/>
        <w:sz w:val="24"/>
        <w:szCs w:val="20"/>
      </w:rPr>
      <w:tab/>
    </w:r>
    <w:r>
      <w:rPr>
        <w:rFonts w:ascii="Arial" w:eastAsia="Arial" w:hAnsi="Arial" w:cs="Arial"/>
        <w:color w:val="C00000"/>
        <w:sz w:val="24"/>
        <w:szCs w:val="20"/>
      </w:rPr>
      <w:tab/>
      <w:t xml:space="preserve">                       </w:t>
    </w:r>
  </w:p>
  <w:p w:rsidR="00C73D58" w:rsidRPr="00232B2C" w:rsidRDefault="00C73D58" w:rsidP="00450600">
    <w:pPr>
      <w:pStyle w:val="Footer"/>
      <w:tabs>
        <w:tab w:val="left" w:pos="250"/>
        <w:tab w:val="center" w:pos="4934"/>
      </w:tabs>
      <w:rPr>
        <w:rFonts w:eastAsiaTheme="minorEastAsia"/>
      </w:rPr>
    </w:pPr>
    <w:r w:rsidRPr="006A2450">
      <w:rPr>
        <w:noProof/>
        <w:sz w:val="16"/>
        <w:lang w:val="en-GB" w:eastAsia="en-GB"/>
      </w:rPr>
      <mc:AlternateContent>
        <mc:Choice Requires="wps">
          <w:drawing>
            <wp:anchor distT="0" distB="0" distL="114300" distR="114300" simplePos="0" relativeHeight="251658246" behindDoc="1" locked="0" layoutInCell="1" allowOverlap="1" wp14:anchorId="25608CE9" wp14:editId="2D055629">
              <wp:simplePos x="0" y="0"/>
              <wp:positionH relativeFrom="margin">
                <wp:posOffset>5934087</wp:posOffset>
              </wp:positionH>
              <wp:positionV relativeFrom="page">
                <wp:posOffset>9984105</wp:posOffset>
              </wp:positionV>
              <wp:extent cx="507037" cy="143010"/>
              <wp:effectExtent l="0" t="0" r="7620" b="9525"/>
              <wp:wrapNone/>
              <wp:docPr id="1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37" cy="1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4D50BB" w:rsidRDefault="00C73D58"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5E64CE">
                            <w:rPr>
                              <w:rFonts w:ascii="Arial"/>
                              <w:noProof/>
                              <w:color w:val="404040"/>
                              <w:sz w:val="18"/>
                            </w:rPr>
                            <w:t>45</w:t>
                          </w:r>
                          <w:r w:rsidRPr="004D50BB">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08CE9" id="_x0000_s1039" type="#_x0000_t202" style="position:absolute;margin-left:467.25pt;margin-top:786.15pt;width:39.9pt;height:11.2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" filled="f" stroked="f">
              <v:textbox inset="0,0,0,0">
                <w:txbxContent>
                  <w:p w:rsidR="00C73D58" w:rsidRPr="004D50BB" w:rsidRDefault="00C73D58" w:rsidP="007D6750">
                    <w:pPr>
                      <w:spacing w:line="182" w:lineRule="exact"/>
                      <w:rPr>
                        <w:rFonts w:ascii="Arial" w:eastAsia="Arial" w:hAnsi="Arial" w:cs="Arial"/>
                        <w:sz w:val="18"/>
                        <w:szCs w:val="16"/>
                      </w:rPr>
                    </w:pPr>
                    <w:r w:rsidRPr="004D50BB">
                      <w:rPr>
                        <w:rFonts w:ascii="Arial"/>
                        <w:color w:val="404040"/>
                        <w:sz w:val="18"/>
                      </w:rPr>
                      <w:t>Page</w:t>
                    </w:r>
                    <w:r w:rsidRPr="004D50BB">
                      <w:rPr>
                        <w:rFonts w:ascii="Arial"/>
                        <w:color w:val="404040"/>
                        <w:spacing w:val="-5"/>
                        <w:sz w:val="18"/>
                      </w:rPr>
                      <w:t xml:space="preserve"> </w:t>
                    </w:r>
                    <w:r w:rsidRPr="004D50BB">
                      <w:rPr>
                        <w:sz w:val="24"/>
                      </w:rPr>
                      <w:fldChar w:fldCharType="begin"/>
                    </w:r>
                    <w:r w:rsidRPr="004D50BB">
                      <w:rPr>
                        <w:rFonts w:ascii="Arial"/>
                        <w:color w:val="404040"/>
                        <w:sz w:val="18"/>
                      </w:rPr>
                      <w:instrText xml:space="preserve"> PAGE </w:instrText>
                    </w:r>
                    <w:r w:rsidRPr="004D50BB">
                      <w:rPr>
                        <w:sz w:val="24"/>
                      </w:rPr>
                      <w:fldChar w:fldCharType="separate"/>
                    </w:r>
                    <w:r w:rsidR="005E64CE">
                      <w:rPr>
                        <w:rFonts w:ascii="Arial"/>
                        <w:noProof/>
                        <w:color w:val="404040"/>
                        <w:sz w:val="18"/>
                      </w:rPr>
                      <w:t>45</w:t>
                    </w:r>
                    <w:r w:rsidRPr="004D50BB">
                      <w:rPr>
                        <w:sz w:val="24"/>
                      </w:rPr>
                      <w:fldChar w:fldCharType="end"/>
                    </w:r>
                  </w:p>
                </w:txbxContent>
              </v:textbox>
              <w10:wrap anchorx="margin" anchory="page"/>
            </v:shape>
          </w:pict>
        </mc:Fallback>
      </mc:AlternateContent>
    </w:r>
    <w:r w:rsidRPr="006A2450">
      <w:rPr>
        <w:noProof/>
        <w:sz w:val="16"/>
        <w:lang w:val="en-GB" w:eastAsia="en-GB"/>
      </w:rPr>
      <mc:AlternateContent>
        <mc:Choice Requires="wps">
          <w:drawing>
            <wp:anchor distT="0" distB="0" distL="114300" distR="114300" simplePos="0" relativeHeight="251658248" behindDoc="1" locked="0" layoutInCell="1" allowOverlap="1" wp14:anchorId="26AD275E" wp14:editId="40C730BF">
              <wp:simplePos x="0" y="0"/>
              <wp:positionH relativeFrom="margin">
                <wp:align>left</wp:align>
              </wp:positionH>
              <wp:positionV relativeFrom="page">
                <wp:posOffset>9962548</wp:posOffset>
              </wp:positionV>
              <wp:extent cx="1070411" cy="290354"/>
              <wp:effectExtent l="0" t="0" r="15875" b="1460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411" cy="29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D58" w:rsidRPr="004D50BB" w:rsidRDefault="00C73D58" w:rsidP="007D6750">
                          <w:pPr>
                            <w:spacing w:line="244" w:lineRule="auto"/>
                            <w:ind w:left="20" w:right="18"/>
                            <w:rPr>
                              <w:rFonts w:ascii="Arial"/>
                              <w:color w:val="404040"/>
                              <w:w w:val="99"/>
                              <w:sz w:val="18"/>
                            </w:rPr>
                          </w:pPr>
                          <w:r>
                            <w:rPr>
                              <w:rFonts w:ascii="Arial"/>
                              <w:color w:val="404040"/>
                              <w:sz w:val="18"/>
                            </w:rPr>
                            <w:t>XX July</w:t>
                          </w:r>
                          <w:r w:rsidRPr="004D50BB">
                            <w:rPr>
                              <w:rFonts w:ascii="Arial"/>
                              <w:color w:val="404040"/>
                              <w:sz w:val="18"/>
                            </w:rPr>
                            <w:t xml:space="preserve">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rsidR="00C73D58" w:rsidRPr="004D50BB" w:rsidRDefault="00C73D58"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D275E" id="_x0000_s1040" type="#_x0000_t202" style="position:absolute;margin-left:0;margin-top:784.45pt;width:84.3pt;height:22.85pt;z-index:-2516582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B1r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" filled="f" stroked="f">
              <v:textbox inset="0,0,0,0">
                <w:txbxContent>
                  <w:p w:rsidR="00C73D58" w:rsidRPr="004D50BB" w:rsidRDefault="00C73D58" w:rsidP="007D6750">
                    <w:pPr>
                      <w:spacing w:line="244" w:lineRule="auto"/>
                      <w:ind w:left="20" w:right="18"/>
                      <w:rPr>
                        <w:rFonts w:ascii="Arial"/>
                        <w:color w:val="404040"/>
                        <w:w w:val="99"/>
                        <w:sz w:val="18"/>
                      </w:rPr>
                    </w:pPr>
                    <w:r>
                      <w:rPr>
                        <w:rFonts w:ascii="Arial"/>
                        <w:color w:val="404040"/>
                        <w:sz w:val="18"/>
                      </w:rPr>
                      <w:t>XX July</w:t>
                    </w:r>
                    <w:r w:rsidRPr="004D50BB">
                      <w:rPr>
                        <w:rFonts w:ascii="Arial"/>
                        <w:color w:val="404040"/>
                        <w:sz w:val="18"/>
                      </w:rPr>
                      <w:t xml:space="preserve"> </w:t>
                    </w:r>
                    <w:r w:rsidRPr="004D50BB">
                      <w:rPr>
                        <w:rFonts w:ascii="Arial"/>
                        <w:color w:val="404040"/>
                        <w:spacing w:val="-2"/>
                        <w:sz w:val="18"/>
                      </w:rPr>
                      <w:t>2</w:t>
                    </w:r>
                    <w:r w:rsidRPr="004D50BB">
                      <w:rPr>
                        <w:rFonts w:ascii="Arial"/>
                        <w:color w:val="404040"/>
                        <w:spacing w:val="3"/>
                        <w:sz w:val="18"/>
                      </w:rPr>
                      <w:t>01</w:t>
                    </w:r>
                    <w:r w:rsidRPr="004D50BB">
                      <w:rPr>
                        <w:rFonts w:ascii="Arial"/>
                        <w:color w:val="404040"/>
                        <w:sz w:val="18"/>
                      </w:rPr>
                      <w:t>8</w:t>
                    </w:r>
                    <w:r w:rsidRPr="004D50BB">
                      <w:rPr>
                        <w:rFonts w:ascii="Arial"/>
                        <w:color w:val="404040"/>
                        <w:w w:val="99"/>
                        <w:sz w:val="18"/>
                      </w:rPr>
                      <w:t xml:space="preserve"> </w:t>
                    </w:r>
                  </w:p>
                  <w:p w:rsidR="00C73D58" w:rsidRPr="004D50BB" w:rsidRDefault="00C73D58" w:rsidP="007D6750">
                    <w:pPr>
                      <w:spacing w:line="244" w:lineRule="auto"/>
                      <w:ind w:left="20" w:right="18"/>
                      <w:rPr>
                        <w:rFonts w:ascii="Arial" w:eastAsia="Arial" w:hAnsi="Arial" w:cs="Arial"/>
                        <w:sz w:val="18"/>
                        <w:szCs w:val="16"/>
                      </w:rPr>
                    </w:pPr>
                    <w:r w:rsidRPr="004D50BB">
                      <w:rPr>
                        <w:rFonts w:ascii="Arial"/>
                        <w:color w:val="404040"/>
                        <w:sz w:val="18"/>
                      </w:rPr>
                      <w:t>Gland,</w:t>
                    </w:r>
                    <w:r w:rsidRPr="004D50BB">
                      <w:rPr>
                        <w:rFonts w:ascii="Arial"/>
                        <w:color w:val="404040"/>
                        <w:spacing w:val="-22"/>
                        <w:sz w:val="18"/>
                      </w:rPr>
                      <w:t xml:space="preserve"> </w:t>
                    </w:r>
                    <w:r w:rsidRPr="004D50BB">
                      <w:rPr>
                        <w:rFonts w:ascii="Arial"/>
                        <w:color w:val="404040"/>
                        <w:sz w:val="18"/>
                      </w:rPr>
                      <w:t>Switzerland</w:t>
                    </w:r>
                  </w:p>
                </w:txbxContent>
              </v:textbox>
              <w10:wrap anchorx="margin" anchory="page"/>
            </v:shape>
          </w:pict>
        </mc:Fallback>
      </mc:AlternateContent>
    </w:r>
    <w:r>
      <w:rPr>
        <w:rFonts w:ascii="Arial" w:eastAsia="Arial" w:hAnsi="Arial" w:cs="Arial"/>
        <w:sz w:val="20"/>
        <w:szCs w:val="20"/>
      </w:rPr>
      <w:t xml:space="preserve">                                                           </w:t>
    </w:r>
    <w:r w:rsidRPr="1FF9E621">
      <w:rPr>
        <w:rFonts w:eastAsiaTheme="minorEastAsia"/>
      </w:rPr>
      <w:t>Advisory Report on Non-core Fund Accounts</w:t>
    </w:r>
    <w:r w:rsidRPr="00232B2C">
      <w:rPr>
        <w:rFonts w:eastAsiaTheme="minorEastAsia"/>
        <w:lang w:val="en-GB" w:eastAsia="en-GB"/>
      </w:rPr>
      <w:t xml:space="preserve"> 2008 - 2017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C89" w:rsidRDefault="003F7C89">
      <w:r>
        <w:separator/>
      </w:r>
    </w:p>
  </w:footnote>
  <w:footnote w:type="continuationSeparator" w:id="0">
    <w:p w:rsidR="003F7C89" w:rsidRDefault="003F7C89">
      <w:r>
        <w:continuationSeparator/>
      </w:r>
    </w:p>
  </w:footnote>
  <w:footnote w:type="continuationNotice" w:id="1">
    <w:p w:rsidR="003F7C89" w:rsidRDefault="003F7C89"/>
  </w:footnote>
  <w:footnote w:id="2">
    <w:p w:rsidR="00C73D58" w:rsidRPr="00CF7284" w:rsidRDefault="00C73D58" w:rsidP="00FB27F0">
      <w:pPr>
        <w:pStyle w:val="FootnoteText"/>
        <w:jc w:val="both"/>
        <w:rPr>
          <w:lang w:val="fr-CH"/>
        </w:rPr>
      </w:pPr>
      <w:r>
        <w:rPr>
          <w:rStyle w:val="FootnoteReference"/>
        </w:rPr>
        <w:footnoteRef/>
      </w:r>
      <w:r w:rsidRPr="005E64CE">
        <w:rPr>
          <w:lang w:val="fr-FR"/>
        </w:rPr>
        <w:t xml:space="preserve"> </w:t>
      </w:r>
      <w:r w:rsidRPr="00CF7284">
        <w:rPr>
          <w:lang w:val="fr-CH"/>
        </w:rPr>
        <w:t>Le Comité permanent de la Convention de Ramsar supervise les affaires de la Convention et les activités du Secrétariat. Il représente la Conférence des Parties contractantes (la COP) entre les sessions triennales, dans le cadre des décisions prises par la COP.</w:t>
      </w:r>
    </w:p>
  </w:footnote>
  <w:footnote w:id="3">
    <w:p w:rsidR="00C73D58" w:rsidRPr="005E64CE" w:rsidRDefault="00C73D58" w:rsidP="00DC537E">
      <w:pPr>
        <w:pStyle w:val="FootnoteText"/>
        <w:jc w:val="both"/>
        <w:rPr>
          <w:lang w:val="fr-FR"/>
        </w:rPr>
      </w:pPr>
      <w:r w:rsidRPr="00CF7284">
        <w:rPr>
          <w:rStyle w:val="FootnoteReference"/>
          <w:lang w:val="fr-CH"/>
        </w:rPr>
        <w:footnoteRef/>
      </w:r>
      <w:r w:rsidRPr="00CF7284">
        <w:rPr>
          <w:lang w:val="fr-CH"/>
        </w:rPr>
        <w:t xml:space="preserve"> L'opinion </w:t>
      </w:r>
      <w:r>
        <w:rPr>
          <w:lang w:val="fr-CH"/>
        </w:rPr>
        <w:t>donne une assurance « négative « </w:t>
      </w:r>
      <w:r w:rsidRPr="00CF7284">
        <w:rPr>
          <w:lang w:val="fr-CH"/>
        </w:rPr>
        <w:t xml:space="preserve"> (c'est-à-dire que rien n'a </w:t>
      </w:r>
      <w:r>
        <w:rPr>
          <w:lang w:val="fr-CH"/>
        </w:rPr>
        <w:t xml:space="preserve">attiré </w:t>
      </w:r>
      <w:r w:rsidRPr="00CF7284">
        <w:rPr>
          <w:lang w:val="fr-CH"/>
        </w:rPr>
        <w:t xml:space="preserve">l'attention de l'auditeur) plutôt qu'une assurance raisonnable, car la mission a été conçue comme une mission de conseil et non comme une mission d'audit interne </w:t>
      </w:r>
      <w:r>
        <w:rPr>
          <w:lang w:val="fr-CH"/>
        </w:rPr>
        <w:t xml:space="preserve">ayant ses limites </w:t>
      </w:r>
      <w:r w:rsidRPr="00CF7284">
        <w:rPr>
          <w:lang w:val="fr-CH"/>
        </w:rPr>
        <w:t>en raison de</w:t>
      </w:r>
      <w:r>
        <w:rPr>
          <w:lang w:val="fr-CH"/>
        </w:rPr>
        <w:t xml:space="preserve"> la difficulté</w:t>
      </w:r>
      <w:r w:rsidRPr="00CF7284">
        <w:rPr>
          <w:lang w:val="fr-CH"/>
        </w:rPr>
        <w:t xml:space="preserve"> à compiler les données financières sur une période de 10 ans</w:t>
      </w:r>
      <w:r w:rsidRPr="005E64CE">
        <w:rPr>
          <w:lang w:val="fr-FR"/>
        </w:rPr>
        <w:t>.</w:t>
      </w:r>
    </w:p>
  </w:footnote>
  <w:footnote w:id="4">
    <w:p w:rsidR="00C73D58" w:rsidRPr="00E41674" w:rsidRDefault="00C73D58" w:rsidP="000619C1">
      <w:pPr>
        <w:pStyle w:val="FootnoteText"/>
        <w:jc w:val="both"/>
        <w:rPr>
          <w:lang w:val="fr-CH"/>
        </w:rPr>
      </w:pPr>
      <w:r w:rsidRPr="00E41674">
        <w:rPr>
          <w:rStyle w:val="FootnoteReference"/>
          <w:lang w:val="fr-CH"/>
        </w:rPr>
        <w:footnoteRef/>
      </w:r>
      <w:r w:rsidRPr="00E41674">
        <w:rPr>
          <w:lang w:val="fr-CH"/>
        </w:rPr>
        <w:t xml:space="preserve"> L’Unité de surveillance de l’UICN s'est engagé</w:t>
      </w:r>
      <w:r>
        <w:rPr>
          <w:lang w:val="fr-CH"/>
        </w:rPr>
        <w:t>e</w:t>
      </w:r>
      <w:r w:rsidRPr="00E41674">
        <w:rPr>
          <w:lang w:val="fr-CH"/>
        </w:rPr>
        <w:t xml:space="preserve"> à collaborer avec le Secrétariat Ramsar pour cartographier et évaluer son système de contrôle in</w:t>
      </w:r>
      <w:r>
        <w:rPr>
          <w:lang w:val="fr-CH"/>
        </w:rPr>
        <w:t>terne au niveau de l'entité, et l</w:t>
      </w:r>
      <w:r w:rsidRPr="00E41674">
        <w:rPr>
          <w:lang w:val="fr-CH"/>
        </w:rPr>
        <w:t xml:space="preserve">es principaux contrôles au niveau des processus, tels que les </w:t>
      </w:r>
      <w:r>
        <w:rPr>
          <w:lang w:val="fr-CH"/>
        </w:rPr>
        <w:t xml:space="preserve">mécanismes </w:t>
      </w:r>
      <w:r w:rsidRPr="00E41674">
        <w:rPr>
          <w:lang w:val="fr-CH"/>
        </w:rPr>
        <w:t xml:space="preserve">de gestion des projets pour les fonds </w:t>
      </w:r>
      <w:r>
        <w:rPr>
          <w:lang w:val="fr-CH"/>
        </w:rPr>
        <w:t>non administratifs</w:t>
      </w:r>
      <w:r w:rsidRPr="00E41674">
        <w:rPr>
          <w:lang w:val="fr-CH"/>
        </w:rPr>
        <w:t xml:space="preserve">. </w:t>
      </w:r>
    </w:p>
  </w:footnote>
  <w:footnote w:id="5">
    <w:p w:rsidR="00C73D58" w:rsidRPr="00E41674" w:rsidRDefault="00C73D58" w:rsidP="000619C1">
      <w:pPr>
        <w:pStyle w:val="FootnoteText"/>
        <w:jc w:val="both"/>
        <w:rPr>
          <w:lang w:val="fr-CH"/>
        </w:rPr>
      </w:pPr>
      <w:r w:rsidRPr="00E41674">
        <w:rPr>
          <w:rStyle w:val="FootnoteReference"/>
          <w:lang w:val="fr-CH"/>
        </w:rPr>
        <w:footnoteRef/>
      </w:r>
      <w:r w:rsidRPr="00E41674">
        <w:rPr>
          <w:lang w:val="fr-CH"/>
        </w:rPr>
        <w:t xml:space="preserve"> La </w:t>
      </w:r>
      <w:r>
        <w:rPr>
          <w:lang w:val="fr-CH"/>
        </w:rPr>
        <w:t>note « partiellement satisfaisant »</w:t>
      </w:r>
      <w:r w:rsidRPr="00E41674">
        <w:rPr>
          <w:lang w:val="fr-CH"/>
        </w:rPr>
        <w:t xml:space="preserve"> </w:t>
      </w:r>
      <w:r>
        <w:rPr>
          <w:lang w:val="fr-CH"/>
        </w:rPr>
        <w:t xml:space="preserve">indique </w:t>
      </w:r>
      <w:r w:rsidRPr="00E41674">
        <w:rPr>
          <w:lang w:val="fr-CH"/>
        </w:rPr>
        <w:t xml:space="preserve">qu'il existe des lacunes importantes (mais non critiques ou généralisées) dans la gouvernance, la gestion des risques ou les </w:t>
      </w:r>
      <w:r>
        <w:rPr>
          <w:lang w:val="fr-CH"/>
        </w:rPr>
        <w:t xml:space="preserve">mécanismes </w:t>
      </w:r>
      <w:r w:rsidRPr="00E41674">
        <w:rPr>
          <w:lang w:val="fr-CH"/>
        </w:rPr>
        <w:t xml:space="preserve">de contrôle, de sorte qu'une assurance raisonnable peut être à risque quant à la réalisation des objectifs de contrôle et/ou </w:t>
      </w:r>
      <w:r>
        <w:rPr>
          <w:lang w:val="fr-CH"/>
        </w:rPr>
        <w:t>opérationnels</w:t>
      </w:r>
      <w:r w:rsidRPr="00E41674">
        <w:rPr>
          <w:lang w:val="fr-CH"/>
        </w:rPr>
        <w:t xml:space="preserve"> à l'étude.  </w:t>
      </w:r>
    </w:p>
  </w:footnote>
  <w:footnote w:id="6">
    <w:p w:rsidR="00C73D58" w:rsidRPr="00101E1C" w:rsidRDefault="00C73D58" w:rsidP="007B7A3E">
      <w:pPr>
        <w:pStyle w:val="FootnoteText"/>
        <w:jc w:val="both"/>
        <w:rPr>
          <w:lang w:val="fr-CH"/>
        </w:rPr>
      </w:pPr>
      <w:r w:rsidRPr="00101E1C">
        <w:rPr>
          <w:rStyle w:val="FootnoteReference"/>
          <w:lang w:val="fr-CH"/>
        </w:rPr>
        <w:footnoteRef/>
      </w:r>
      <w:r w:rsidRPr="00101E1C">
        <w:rPr>
          <w:lang w:val="fr-CH"/>
        </w:rPr>
        <w:t xml:space="preserve"> À propos de </w:t>
      </w:r>
      <w:hyperlink r:id="rId1" w:history="1">
        <w:r w:rsidRPr="00101E1C">
          <w:rPr>
            <w:rStyle w:val="Hyperlink"/>
            <w:color w:val="0000FF"/>
            <w:lang w:val="fr-CH"/>
          </w:rPr>
          <w:t>Ramsar</w:t>
        </w:r>
      </w:hyperlink>
    </w:p>
  </w:footnote>
  <w:footnote w:id="7">
    <w:p w:rsidR="00C73D58" w:rsidRPr="00101E1C" w:rsidRDefault="00C73D58" w:rsidP="007B7A3E">
      <w:pPr>
        <w:pStyle w:val="FootnoteText"/>
        <w:ind w:right="-167"/>
        <w:jc w:val="both"/>
        <w:rPr>
          <w:i/>
          <w:lang w:val="fr-CH"/>
        </w:rPr>
      </w:pPr>
      <w:r w:rsidRPr="00101E1C">
        <w:rPr>
          <w:rStyle w:val="FootnoteReference"/>
          <w:lang w:val="fr-CH"/>
        </w:rPr>
        <w:footnoteRef/>
      </w:r>
      <w:r w:rsidRPr="00101E1C">
        <w:rPr>
          <w:lang w:val="fr-CH"/>
        </w:rPr>
        <w:t xml:space="preserve"> </w:t>
      </w:r>
      <w:hyperlink r:id="rId2" w:history="1">
        <w:r w:rsidRPr="00101E1C">
          <w:rPr>
            <w:rStyle w:val="Hyperlink"/>
            <w:color w:val="0000FF"/>
            <w:lang w:val="fr-CH"/>
          </w:rPr>
          <w:t>Report of the auditor on the financial statements 2017</w:t>
        </w:r>
      </w:hyperlink>
      <w:r w:rsidRPr="00101E1C">
        <w:rPr>
          <w:rStyle w:val="Hyperlink"/>
          <w:color w:val="auto"/>
          <w:u w:val="none"/>
          <w:lang w:val="fr-CH"/>
        </w:rPr>
        <w:t xml:space="preserve">, page 7; </w:t>
      </w:r>
      <w:r w:rsidRPr="00101E1C">
        <w:rPr>
          <w:rFonts w:cstheme="minorHAnsi"/>
          <w:lang w:val="fr-CH"/>
        </w:rPr>
        <w:t>Délégation de l’autorité au Secrétaire général, Ramsar 1993</w:t>
      </w:r>
    </w:p>
  </w:footnote>
  <w:footnote w:id="8">
    <w:p w:rsidR="00C73D58" w:rsidRPr="001872FA" w:rsidRDefault="00C73D58" w:rsidP="007B7A3E">
      <w:pPr>
        <w:pStyle w:val="FootnoteText"/>
        <w:ind w:right="-167"/>
        <w:jc w:val="both"/>
        <w:rPr>
          <w:lang w:val="en-GB"/>
        </w:rPr>
      </w:pPr>
      <w:r w:rsidRPr="00101E1C">
        <w:rPr>
          <w:rStyle w:val="FootnoteReference"/>
          <w:lang w:val="fr-CH"/>
        </w:rPr>
        <w:footnoteRef/>
      </w:r>
      <w:r w:rsidRPr="005E64CE">
        <w:rPr>
          <w:lang w:val="en-GB"/>
        </w:rPr>
        <w:t xml:space="preserve"> </w:t>
      </w:r>
      <w:hyperlink r:id="rId3" w:history="1">
        <w:r w:rsidRPr="005E64CE">
          <w:rPr>
            <w:rStyle w:val="Hyperlink"/>
            <w:color w:val="0000FF"/>
            <w:lang w:val="en-GB"/>
          </w:rPr>
          <w:t>Report of the auditor on the financial statements 2017</w:t>
        </w:r>
      </w:hyperlink>
      <w:r w:rsidRPr="005E64CE">
        <w:rPr>
          <w:rStyle w:val="Hyperlink"/>
          <w:color w:val="auto"/>
          <w:u w:val="none"/>
          <w:lang w:val="en-GB"/>
        </w:rPr>
        <w:t>, page</w:t>
      </w:r>
      <w:r w:rsidRPr="005E64CE">
        <w:rPr>
          <w:lang w:val="en-GB"/>
        </w:rPr>
        <w:t xml:space="preserve"> 14</w:t>
      </w:r>
    </w:p>
  </w:footnote>
  <w:footnote w:id="9">
    <w:p w:rsidR="00C73D58" w:rsidRPr="0055467C" w:rsidRDefault="00C73D58" w:rsidP="006951E2">
      <w:pPr>
        <w:pStyle w:val="FootnoteText"/>
        <w:jc w:val="both"/>
        <w:rPr>
          <w:lang w:val="fr-CH"/>
        </w:rPr>
      </w:pPr>
      <w:r w:rsidRPr="0055467C">
        <w:rPr>
          <w:rStyle w:val="FootnoteReference"/>
          <w:lang w:val="fr-CH"/>
        </w:rPr>
        <w:footnoteRef/>
      </w:r>
      <w:r w:rsidRPr="0055467C">
        <w:rPr>
          <w:lang w:val="fr-CH"/>
        </w:rPr>
        <w:t xml:space="preserve"> </w:t>
      </w:r>
      <w:hyperlink r:id="rId4" w:history="1">
        <w:r w:rsidRPr="0055467C">
          <w:rPr>
            <w:rStyle w:val="Hyperlink"/>
            <w:lang w:val="fr-CH"/>
          </w:rPr>
          <w:t>Convention relative aux zones humides d’importance internationale particulièrement comme habitat des oiseaux d’eau</w:t>
        </w:r>
      </w:hyperlink>
      <w:r w:rsidRPr="0055467C">
        <w:rPr>
          <w:lang w:val="fr-CH"/>
        </w:rPr>
        <w:t xml:space="preserve">, Article 6, par. 5 ; </w:t>
      </w:r>
      <w:hyperlink r:id="rId5" w:history="1">
        <w:r w:rsidRPr="0055467C">
          <w:rPr>
            <w:rStyle w:val="Hyperlink"/>
            <w:rFonts w:cstheme="minorHAnsi"/>
            <w:lang w:val="fr-CH"/>
          </w:rPr>
          <w:t>Résolution 5.2 : Questions financières et budgétaires, 1993</w:t>
        </w:r>
      </w:hyperlink>
      <w:r w:rsidRPr="0055467C">
        <w:rPr>
          <w:rStyle w:val="Hyperlink"/>
          <w:rFonts w:cstheme="minorHAnsi"/>
          <w:lang w:val="fr-CH"/>
        </w:rPr>
        <w:t xml:space="preserve"> ;</w:t>
      </w:r>
      <w:r w:rsidRPr="0055467C">
        <w:rPr>
          <w:rStyle w:val="Hyperlink"/>
          <w:rFonts w:cstheme="minorHAnsi"/>
          <w:u w:val="none"/>
          <w:lang w:val="fr-CH"/>
        </w:rPr>
        <w:t xml:space="preserve"> </w:t>
      </w:r>
      <w:r w:rsidRPr="0055467C">
        <w:rPr>
          <w:rFonts w:cstheme="minorHAnsi"/>
          <w:lang w:val="fr-CH"/>
        </w:rPr>
        <w:t xml:space="preserve">Délégation d’autorité au Secrétaire général, Ramsar 1993 </w:t>
      </w:r>
    </w:p>
  </w:footnote>
  <w:footnote w:id="10">
    <w:p w:rsidR="00C73D58" w:rsidRPr="0055467C" w:rsidRDefault="00C73D58" w:rsidP="006951E2">
      <w:pPr>
        <w:pStyle w:val="FootnoteText"/>
        <w:jc w:val="both"/>
        <w:rPr>
          <w:lang w:val="fr-CH"/>
        </w:rPr>
      </w:pPr>
      <w:r w:rsidRPr="0055467C">
        <w:rPr>
          <w:rStyle w:val="FootnoteReference"/>
          <w:lang w:val="fr-CH"/>
        </w:rPr>
        <w:footnoteRef/>
      </w:r>
      <w:r>
        <w:rPr>
          <w:lang w:val="fr-CH"/>
        </w:rPr>
        <w:t xml:space="preserve"> L</w:t>
      </w:r>
      <w:r w:rsidRPr="0055467C">
        <w:rPr>
          <w:lang w:val="fr-CH"/>
        </w:rPr>
        <w:t xml:space="preserve">e </w:t>
      </w:r>
      <w:bookmarkStart w:id="22" w:name="_Hlk520880949"/>
      <w:r w:rsidRPr="0055467C">
        <w:rPr>
          <w:lang w:val="fr-CH"/>
        </w:rPr>
        <w:fldChar w:fldCharType="begin"/>
      </w:r>
      <w:r w:rsidRPr="0055467C">
        <w:rPr>
          <w:lang w:val="fr-CH"/>
        </w:rPr>
        <w:instrText xml:space="preserve"> HYPERLINK "https://www.admin.ch/opc/en/classified-compilation/19110009/201704010000/220.pdf" </w:instrText>
      </w:r>
      <w:r w:rsidRPr="0055467C">
        <w:rPr>
          <w:lang w:val="fr-CH"/>
        </w:rPr>
        <w:fldChar w:fldCharType="separate"/>
      </w:r>
      <w:r w:rsidRPr="0055467C">
        <w:rPr>
          <w:rStyle w:val="Hyperlink"/>
          <w:lang w:val="fr-CH"/>
        </w:rPr>
        <w:t>Code suisse des obligations</w:t>
      </w:r>
      <w:r w:rsidRPr="0055467C">
        <w:rPr>
          <w:lang w:val="fr-CH"/>
        </w:rPr>
        <w:fldChar w:fldCharType="end"/>
      </w:r>
      <w:bookmarkEnd w:id="22"/>
      <w:r w:rsidRPr="0055467C">
        <w:rPr>
          <w:lang w:val="fr-CH"/>
        </w:rPr>
        <w:t xml:space="preserve"> établit le cadre légal de la comptabilité et de la </w:t>
      </w:r>
      <w:r>
        <w:rPr>
          <w:lang w:val="fr-CH"/>
        </w:rPr>
        <w:t>vé</w:t>
      </w:r>
      <w:r w:rsidRPr="0055467C">
        <w:rPr>
          <w:lang w:val="fr-CH"/>
        </w:rPr>
        <w:t>rification des comptes en Suisse.</w:t>
      </w:r>
    </w:p>
  </w:footnote>
  <w:footnote w:id="11">
    <w:p w:rsidR="00C73D58" w:rsidRPr="00776E11" w:rsidRDefault="00C73D58" w:rsidP="00417799">
      <w:pPr>
        <w:pStyle w:val="FootnoteText"/>
        <w:jc w:val="both"/>
        <w:rPr>
          <w:lang w:val="fr-CH"/>
        </w:rPr>
      </w:pPr>
      <w:r w:rsidRPr="00776E11">
        <w:rPr>
          <w:rStyle w:val="FootnoteReference"/>
          <w:lang w:val="fr-CH"/>
        </w:rPr>
        <w:footnoteRef/>
      </w:r>
      <w:r w:rsidRPr="00776E11">
        <w:rPr>
          <w:lang w:val="fr-CH"/>
        </w:rPr>
        <w:t xml:space="preserve"> </w:t>
      </w:r>
      <w:hyperlink r:id="rId6" w:history="1">
        <w:r w:rsidRPr="00776E11">
          <w:rPr>
            <w:rStyle w:val="Hyperlink"/>
            <w:lang w:val="fr-CH"/>
          </w:rPr>
          <w:t>SC53-02</w:t>
        </w:r>
      </w:hyperlink>
      <w:r w:rsidRPr="00776E11">
        <w:rPr>
          <w:lang w:val="fr-CH"/>
        </w:rPr>
        <w:t>, R</w:t>
      </w:r>
      <w:r>
        <w:rPr>
          <w:lang w:val="fr-CH"/>
        </w:rPr>
        <w:t>apport de la Secrétaire générale, 29 mai – 2 juin</w:t>
      </w:r>
      <w:r w:rsidRPr="00776E11">
        <w:rPr>
          <w:lang w:val="fr-CH"/>
        </w:rPr>
        <w:t xml:space="preserve"> 2017</w:t>
      </w:r>
    </w:p>
  </w:footnote>
  <w:footnote w:id="12">
    <w:p w:rsidR="00C73D58" w:rsidRPr="005E64CE" w:rsidRDefault="00C73D58" w:rsidP="00776E11">
      <w:pPr>
        <w:pStyle w:val="FootnoteText"/>
        <w:jc w:val="both"/>
        <w:rPr>
          <w:lang w:val="fr-FR"/>
        </w:rPr>
      </w:pPr>
      <w:r w:rsidRPr="00776E11">
        <w:rPr>
          <w:rStyle w:val="FootnoteReference"/>
          <w:lang w:val="fr-CH"/>
        </w:rPr>
        <w:footnoteRef/>
      </w:r>
      <w:r w:rsidRPr="00776E11">
        <w:rPr>
          <w:lang w:val="fr-CH"/>
        </w:rPr>
        <w:t xml:space="preserve"> L'actuelle Secrétaire générale a été nommée lors de la 52e Réunion du Comité permanent, le 22 août 2016</w:t>
      </w:r>
      <w:r w:rsidRPr="005E64CE">
        <w:rPr>
          <w:rFonts w:cs="Arial"/>
          <w:lang w:val="fr-FR"/>
        </w:rPr>
        <w:t>.</w:t>
      </w:r>
      <w:r w:rsidRPr="005E64CE">
        <w:rPr>
          <w:lang w:val="fr-FR"/>
        </w:rPr>
        <w:t xml:space="preserve"> </w:t>
      </w:r>
    </w:p>
  </w:footnote>
  <w:footnote w:id="13">
    <w:p w:rsidR="00C73D58" w:rsidRPr="00DB77FF" w:rsidRDefault="00C73D58" w:rsidP="00206AD6">
      <w:pPr>
        <w:pStyle w:val="FootnoteText"/>
        <w:jc w:val="both"/>
        <w:rPr>
          <w:lang w:val="fr-CH"/>
        </w:rPr>
      </w:pPr>
      <w:r>
        <w:rPr>
          <w:rStyle w:val="FootnoteReference"/>
        </w:rPr>
        <w:footnoteRef/>
      </w:r>
      <w:r w:rsidRPr="005E64CE">
        <w:rPr>
          <w:lang w:val="fr-FR"/>
        </w:rPr>
        <w:t xml:space="preserve"> </w:t>
      </w:r>
      <w:bookmarkStart w:id="25" w:name="_Hlk520564711"/>
      <w:r>
        <w:fldChar w:fldCharType="begin"/>
      </w:r>
      <w:r w:rsidRPr="005E64CE">
        <w:rPr>
          <w:lang w:val="fr-FR"/>
        </w:rPr>
        <w:instrText xml:space="preserve"> HYPERLINK "https://www.ramsar.org/sites/default/files/documents/library/conclusions_and_action_points_of_finance_subgroup_e.pdf" </w:instrText>
      </w:r>
      <w:r>
        <w:fldChar w:fldCharType="separate"/>
      </w:r>
      <w:r w:rsidRPr="005E64CE">
        <w:rPr>
          <w:rStyle w:val="Hyperlink"/>
          <w:lang w:val="fr-FR"/>
        </w:rPr>
        <w:t>SC53</w:t>
      </w:r>
      <w:r>
        <w:fldChar w:fldCharType="end"/>
      </w:r>
      <w:r w:rsidRPr="005E64CE">
        <w:rPr>
          <w:lang w:val="fr-FR"/>
        </w:rPr>
        <w:t xml:space="preserve">, </w:t>
      </w:r>
      <w:r w:rsidRPr="00DB77FF">
        <w:rPr>
          <w:lang w:val="fr-CH"/>
        </w:rPr>
        <w:t>mai-juin 2017. The Sous-groupe sur les finances a discuté de la proposition du Secrétariat d'abandonne</w:t>
      </w:r>
      <w:r>
        <w:rPr>
          <w:lang w:val="fr-CH"/>
        </w:rPr>
        <w:t>r la pratique des transferts de</w:t>
      </w:r>
      <w:r w:rsidRPr="00DB77FF">
        <w:rPr>
          <w:lang w:val="fr-CH"/>
        </w:rPr>
        <w:t xml:space="preserve"> ressources </w:t>
      </w:r>
      <w:r>
        <w:rPr>
          <w:lang w:val="fr-CH"/>
        </w:rPr>
        <w:t xml:space="preserve">administratives </w:t>
      </w:r>
      <w:r w:rsidRPr="00DB77FF">
        <w:rPr>
          <w:lang w:val="fr-CH"/>
        </w:rPr>
        <w:t xml:space="preserve">vers les fonds non administratifs à partir de 2017 et de reporter </w:t>
      </w:r>
      <w:r>
        <w:rPr>
          <w:lang w:val="fr-CH"/>
        </w:rPr>
        <w:t xml:space="preserve">à l’année suivante </w:t>
      </w:r>
      <w:r w:rsidRPr="00DB77FF">
        <w:rPr>
          <w:lang w:val="fr-CH"/>
        </w:rPr>
        <w:t xml:space="preserve">tout solde </w:t>
      </w:r>
      <w:r>
        <w:rPr>
          <w:lang w:val="fr-CH"/>
        </w:rPr>
        <w:t xml:space="preserve">non utilisé </w:t>
      </w:r>
      <w:r w:rsidRPr="00DB77FF">
        <w:rPr>
          <w:lang w:val="fr-CH"/>
        </w:rPr>
        <w:t>au cours de la période triennale con</w:t>
      </w:r>
      <w:r>
        <w:rPr>
          <w:lang w:val="fr-CH"/>
        </w:rPr>
        <w:t>formément au paragraphe 3 de l'a</w:t>
      </w:r>
      <w:r w:rsidRPr="00DB77FF">
        <w:rPr>
          <w:lang w:val="fr-CH"/>
        </w:rPr>
        <w:t xml:space="preserve">nnexe 3 de la Résolution V.2. 8 et, le cas échéant, </w:t>
      </w:r>
      <w:r>
        <w:rPr>
          <w:lang w:val="fr-CH"/>
        </w:rPr>
        <w:t xml:space="preserve">de </w:t>
      </w:r>
      <w:r w:rsidRPr="00DB77FF">
        <w:rPr>
          <w:lang w:val="fr-CH"/>
        </w:rPr>
        <w:t>créer une réserve désignée.</w:t>
      </w:r>
      <w:bookmarkEnd w:id="25"/>
    </w:p>
  </w:footnote>
  <w:footnote w:id="14">
    <w:p w:rsidR="00C73D58" w:rsidRPr="005E64CE" w:rsidRDefault="00C73D58" w:rsidP="00206AD6">
      <w:pPr>
        <w:pStyle w:val="FootnoteText"/>
        <w:jc w:val="both"/>
        <w:rPr>
          <w:lang w:val="fr-FR"/>
        </w:rPr>
      </w:pPr>
      <w:r w:rsidRPr="00DB77FF">
        <w:rPr>
          <w:rStyle w:val="FootnoteReference"/>
          <w:lang w:val="fr-CH"/>
        </w:rPr>
        <w:footnoteRef/>
      </w:r>
      <w:r w:rsidRPr="00DB77FF">
        <w:rPr>
          <w:lang w:val="fr-CH"/>
        </w:rPr>
        <w:t xml:space="preserve"> Fin 2016, le Secrétariat a pris des mesures pour informer le Gouvernement suisse, Office fédéral de l'environnement (OFEV) du solde excédentaire de CHF 335 000. Il a été suivi d'une discussion avec le Comité permanent par l'intermédiaire du Groupe de travail sur la facilitation. En mai </w:t>
      </w:r>
      <w:r>
        <w:rPr>
          <w:lang w:val="fr-CH"/>
        </w:rPr>
        <w:t>2017, l'OFEV a également reçu une</w:t>
      </w:r>
      <w:r w:rsidRPr="00DB77FF">
        <w:rPr>
          <w:lang w:val="fr-CH"/>
        </w:rPr>
        <w:t xml:space="preserve"> correspondance o</w:t>
      </w:r>
      <w:r>
        <w:rPr>
          <w:lang w:val="fr-CH"/>
        </w:rPr>
        <w:t>fficielle expliquant ce constat</w:t>
      </w:r>
      <w:r w:rsidRPr="005E64CE">
        <w:rPr>
          <w:lang w:val="fr-FR"/>
        </w:rPr>
        <w:t>.</w:t>
      </w:r>
    </w:p>
  </w:footnote>
  <w:footnote w:id="15">
    <w:p w:rsidR="00C73D58" w:rsidRPr="005E64CE" w:rsidRDefault="00C73D58" w:rsidP="00B310E3">
      <w:pPr>
        <w:pStyle w:val="FootnoteText"/>
        <w:rPr>
          <w:lang w:val="en-GB"/>
        </w:rPr>
      </w:pPr>
      <w:r w:rsidRPr="003867F9">
        <w:rPr>
          <w:rStyle w:val="FootnoteReference"/>
          <w:lang w:val="fr-CH"/>
        </w:rPr>
        <w:footnoteRef/>
      </w:r>
      <w:r w:rsidRPr="005E64CE">
        <w:rPr>
          <w:lang w:val="en-GB"/>
        </w:rPr>
        <w:t xml:space="preserve"> Corps commun d’inspection, JIU/REP/2017/7,</w:t>
      </w:r>
      <w:hyperlink r:id="rId7" w:history="1">
        <w:r w:rsidRPr="005E64CE">
          <w:rPr>
            <w:rStyle w:val="Hyperlink"/>
            <w:lang w:val="en-GB"/>
          </w:rPr>
          <w:t>Review Of Donor Reporting Requirements Across The United Nations System, 2017</w:t>
        </w:r>
      </w:hyperlink>
    </w:p>
  </w:footnote>
  <w:footnote w:id="16">
    <w:p w:rsidR="00C73D58" w:rsidRPr="005E64CE" w:rsidRDefault="00C73D58" w:rsidP="003867F9">
      <w:pPr>
        <w:pStyle w:val="FootnoteText"/>
        <w:jc w:val="both"/>
        <w:rPr>
          <w:lang w:val="fr-FR"/>
        </w:rPr>
      </w:pPr>
      <w:r w:rsidRPr="003867F9">
        <w:rPr>
          <w:rStyle w:val="FootnoteReference"/>
          <w:lang w:val="fr-CH"/>
        </w:rPr>
        <w:footnoteRef/>
      </w:r>
      <w:r w:rsidRPr="003867F9">
        <w:rPr>
          <w:lang w:val="fr-CH"/>
        </w:rPr>
        <w:t xml:space="preserve"> Un engagement consultatif vise à fournir des conseils à valeur ajoutée en utilisant les compétences professionn</w:t>
      </w:r>
      <w:r>
        <w:rPr>
          <w:lang w:val="fr-CH"/>
        </w:rPr>
        <w:t>elles de l'</w:t>
      </w:r>
      <w:r w:rsidRPr="003867F9">
        <w:rPr>
          <w:lang w:val="fr-CH"/>
        </w:rPr>
        <w:t>U</w:t>
      </w:r>
      <w:r>
        <w:rPr>
          <w:lang w:val="fr-CH"/>
        </w:rPr>
        <w:t>nité de surveillance</w:t>
      </w:r>
      <w:r w:rsidRPr="003867F9">
        <w:rPr>
          <w:lang w:val="fr-CH"/>
        </w:rPr>
        <w:t>. Une mission d'audit fournit une opinion sur une évaluation des processus de contrôle interne, de gestion des risques et/ou de gouvernance dans le domaine audité. La portée de l'examen et la fragmentation des systèmes d'information</w:t>
      </w:r>
      <w:r>
        <w:rPr>
          <w:lang w:val="fr-CH"/>
        </w:rPr>
        <w:t>s</w:t>
      </w:r>
      <w:r w:rsidRPr="003867F9">
        <w:rPr>
          <w:lang w:val="fr-CH"/>
        </w:rPr>
        <w:t xml:space="preserve"> financière</w:t>
      </w:r>
      <w:r>
        <w:rPr>
          <w:lang w:val="fr-CH"/>
        </w:rPr>
        <w:t>s</w:t>
      </w:r>
      <w:r w:rsidRPr="003867F9">
        <w:rPr>
          <w:lang w:val="fr-CH"/>
        </w:rPr>
        <w:t xml:space="preserve"> n'ont pas permis de fournir une assurance au niveau de l</w:t>
      </w:r>
      <w:r>
        <w:rPr>
          <w:lang w:val="fr-CH"/>
        </w:rPr>
        <w:t>’audit.</w:t>
      </w:r>
      <w:r w:rsidRPr="005E64CE">
        <w:rPr>
          <w:lang w:val="fr-FR"/>
        </w:rPr>
        <w:t xml:space="preserve"> </w:t>
      </w:r>
    </w:p>
  </w:footnote>
  <w:footnote w:id="17">
    <w:p w:rsidR="00C73D58" w:rsidRPr="005E64CE" w:rsidRDefault="00C73D58" w:rsidP="00B42A14">
      <w:pPr>
        <w:pStyle w:val="FootnoteText"/>
        <w:jc w:val="both"/>
        <w:rPr>
          <w:lang w:val="fr-FR"/>
        </w:rPr>
      </w:pPr>
      <w:r>
        <w:rPr>
          <w:rStyle w:val="FootnoteReference"/>
        </w:rPr>
        <w:footnoteRef/>
      </w:r>
      <w:r w:rsidRPr="005E64CE">
        <w:rPr>
          <w:lang w:val="fr-FR"/>
        </w:rPr>
        <w:t xml:space="preserve"> </w:t>
      </w:r>
      <w:hyperlink r:id="rId8" w:history="1">
        <w:r w:rsidRPr="005E64CE">
          <w:rPr>
            <w:rStyle w:val="Hyperlink"/>
            <w:lang w:val="fr-FR"/>
          </w:rPr>
          <w:t>SC54-WG.4</w:t>
        </w:r>
      </w:hyperlink>
      <w:r w:rsidRPr="005E64CE">
        <w:rPr>
          <w:lang w:val="fr-FR"/>
        </w:rPr>
        <w:t xml:space="preserve"> Rapport du Sous-groupe sur les finances, avril 2018</w:t>
      </w:r>
    </w:p>
  </w:footnote>
  <w:footnote w:id="18">
    <w:p w:rsidR="00C73D58" w:rsidRPr="005E64CE" w:rsidRDefault="00C73D58" w:rsidP="00F35910">
      <w:pPr>
        <w:pStyle w:val="Default"/>
        <w:jc w:val="both"/>
        <w:rPr>
          <w:rFonts w:asciiTheme="minorHAnsi" w:hAnsiTheme="minorHAnsi" w:cstheme="minorHAnsi"/>
          <w:sz w:val="20"/>
          <w:szCs w:val="20"/>
          <w:lang w:val="fr-FR"/>
        </w:rPr>
      </w:pPr>
      <w:r w:rsidRPr="00F35910">
        <w:rPr>
          <w:rStyle w:val="FootnoteReference"/>
          <w:rFonts w:asciiTheme="minorHAnsi" w:hAnsiTheme="minorHAnsi" w:cstheme="minorHAnsi"/>
          <w:sz w:val="20"/>
          <w:szCs w:val="20"/>
        </w:rPr>
        <w:footnoteRef/>
      </w:r>
      <w:r w:rsidRPr="005E64CE">
        <w:rPr>
          <w:rFonts w:asciiTheme="minorHAnsi" w:hAnsiTheme="minorHAnsi" w:cstheme="minorHAnsi"/>
          <w:sz w:val="20"/>
          <w:szCs w:val="20"/>
          <w:lang w:val="fr-FR"/>
        </w:rPr>
        <w:t xml:space="preserve"> </w:t>
      </w:r>
      <w:r w:rsidRPr="0035593A">
        <w:rPr>
          <w:rStyle w:val="Hyperlink"/>
          <w:rFonts w:asciiTheme="minorHAnsi" w:hAnsiTheme="minorHAnsi"/>
          <w:sz w:val="20"/>
          <w:szCs w:val="20"/>
          <w:lang w:val="fr-CH"/>
        </w:rPr>
        <w:t xml:space="preserve">Convention relative aux zones humides d'importance internationale particulièrement comme habitats des oiseaux d'eau </w:t>
      </w:r>
      <w:r>
        <w:rPr>
          <w:rFonts w:asciiTheme="minorHAnsi" w:hAnsiTheme="minorHAnsi"/>
          <w:sz w:val="20"/>
          <w:szCs w:val="20"/>
          <w:lang w:val="fr-CH"/>
        </w:rPr>
        <w:t xml:space="preserve"> Article 6, par</w:t>
      </w:r>
      <w:r w:rsidRPr="0035593A">
        <w:rPr>
          <w:rFonts w:asciiTheme="minorHAnsi" w:hAnsiTheme="minorHAnsi"/>
          <w:sz w:val="20"/>
          <w:szCs w:val="20"/>
          <w:lang w:val="fr-CH"/>
        </w:rPr>
        <w:t>. 5</w:t>
      </w:r>
      <w:r w:rsidRPr="005E64CE">
        <w:rPr>
          <w:rFonts w:asciiTheme="minorHAnsi" w:hAnsiTheme="minorHAnsi"/>
          <w:sz w:val="20"/>
          <w:szCs w:val="20"/>
          <w:lang w:val="fr-FR"/>
        </w:rPr>
        <w:t xml:space="preserve">; </w:t>
      </w:r>
      <w:hyperlink r:id="rId9" w:history="1">
        <w:r w:rsidRPr="005E64CE">
          <w:rPr>
            <w:rStyle w:val="Hyperlink"/>
            <w:rFonts w:asciiTheme="minorHAnsi" w:hAnsiTheme="minorHAnsi" w:cstheme="minorHAnsi"/>
            <w:sz w:val="20"/>
            <w:szCs w:val="20"/>
            <w:lang w:val="fr-FR"/>
          </w:rPr>
          <w:t>résolution 5.2 : Questions financières et budgétaires, 1993</w:t>
        </w:r>
      </w:hyperlink>
      <w:r w:rsidRPr="005E64CE">
        <w:rPr>
          <w:rStyle w:val="Hyperlink"/>
          <w:rFonts w:asciiTheme="minorHAnsi" w:hAnsiTheme="minorHAnsi" w:cstheme="minorHAnsi"/>
          <w:sz w:val="20"/>
          <w:szCs w:val="20"/>
          <w:lang w:val="fr-FR"/>
        </w:rPr>
        <w:t xml:space="preserve"> ;</w:t>
      </w:r>
      <w:r w:rsidRPr="005E64CE">
        <w:rPr>
          <w:rStyle w:val="Hyperlink"/>
          <w:rFonts w:asciiTheme="minorHAnsi" w:hAnsiTheme="minorHAnsi" w:cstheme="minorHAnsi"/>
          <w:sz w:val="20"/>
          <w:szCs w:val="20"/>
          <w:u w:val="none"/>
          <w:lang w:val="fr-FR"/>
        </w:rPr>
        <w:t xml:space="preserve"> </w:t>
      </w:r>
      <w:r w:rsidRPr="005E64CE">
        <w:rPr>
          <w:rFonts w:asciiTheme="minorHAnsi" w:hAnsiTheme="minorHAnsi" w:cstheme="minorHAnsi"/>
          <w:sz w:val="20"/>
          <w:szCs w:val="20"/>
          <w:lang w:val="fr-FR"/>
        </w:rPr>
        <w:t>délégation de l’autorité à la Secrétaire générale, Ramsar 1993</w:t>
      </w:r>
    </w:p>
  </w:footnote>
  <w:footnote w:id="19">
    <w:p w:rsidR="00C73D58" w:rsidRPr="005E64CE" w:rsidRDefault="00C73D58" w:rsidP="00E3610A">
      <w:pPr>
        <w:pStyle w:val="FootnoteText"/>
        <w:jc w:val="both"/>
        <w:rPr>
          <w:lang w:val="fr-FR"/>
        </w:rPr>
      </w:pPr>
      <w:r>
        <w:rPr>
          <w:rStyle w:val="FootnoteReference"/>
        </w:rPr>
        <w:footnoteRef/>
      </w:r>
      <w:r w:rsidRPr="005E64CE">
        <w:rPr>
          <w:lang w:val="fr-FR"/>
        </w:rPr>
        <w:t xml:space="preserve"> </w:t>
      </w:r>
      <w:hyperlink r:id="rId10" w:history="1">
        <w:r w:rsidRPr="005035B2">
          <w:rPr>
            <w:rStyle w:val="Hyperlink"/>
            <w:lang w:val="fr-CH"/>
          </w:rPr>
          <w:t>SC54-WG.4</w:t>
        </w:r>
      </w:hyperlink>
      <w:r w:rsidRPr="005035B2">
        <w:rPr>
          <w:lang w:val="fr-CH"/>
        </w:rPr>
        <w:t xml:space="preserve"> Rapport du Sous-groupe sur les finances, avril 2018 </w:t>
      </w:r>
      <w:r>
        <w:rPr>
          <w:lang w:val="fr-CH"/>
        </w:rPr>
        <w:t>« </w:t>
      </w:r>
      <w:r w:rsidRPr="005035B2">
        <w:rPr>
          <w:lang w:val="fr-CH"/>
        </w:rPr>
        <w:t>Le Sous-groupe sur</w:t>
      </w:r>
      <w:r>
        <w:rPr>
          <w:lang w:val="fr-CH"/>
        </w:rPr>
        <w:t xml:space="preserve"> les finances recommande que l'Appendice A</w:t>
      </w:r>
      <w:r w:rsidRPr="005035B2">
        <w:rPr>
          <w:lang w:val="fr-CH"/>
        </w:rPr>
        <w:t xml:space="preserve"> des </w:t>
      </w:r>
      <w:r>
        <w:rPr>
          <w:lang w:val="fr-CH"/>
        </w:rPr>
        <w:t xml:space="preserve">audits </w:t>
      </w:r>
      <w:r w:rsidRPr="005035B2">
        <w:rPr>
          <w:lang w:val="fr-CH"/>
        </w:rPr>
        <w:t xml:space="preserve">de 2016 et 2017, qui </w:t>
      </w:r>
      <w:r>
        <w:rPr>
          <w:lang w:val="fr-CH"/>
        </w:rPr>
        <w:t xml:space="preserve">présente un bilan du </w:t>
      </w:r>
      <w:r w:rsidRPr="005035B2">
        <w:rPr>
          <w:lang w:val="fr-CH"/>
        </w:rPr>
        <w:t xml:space="preserve">financement non </w:t>
      </w:r>
      <w:r>
        <w:rPr>
          <w:lang w:val="fr-CH"/>
        </w:rPr>
        <w:t>administratif, soit - à l'avenir - exclu des états financiers et publié</w:t>
      </w:r>
      <w:r w:rsidRPr="005035B2">
        <w:rPr>
          <w:lang w:val="fr-CH"/>
        </w:rPr>
        <w:t xml:space="preserve"> dans des rapports distincts </w:t>
      </w:r>
      <w:r>
        <w:rPr>
          <w:lang w:val="fr-CH"/>
        </w:rPr>
        <w:t xml:space="preserve">soumis </w:t>
      </w:r>
      <w:r w:rsidRPr="005035B2">
        <w:rPr>
          <w:lang w:val="fr-CH"/>
        </w:rPr>
        <w:t>au Comité permanent</w:t>
      </w:r>
      <w:r>
        <w:rPr>
          <w:lang w:val="fr-CH"/>
        </w:rPr>
        <w:t> »</w:t>
      </w:r>
      <w:r w:rsidRPr="005035B2">
        <w:rPr>
          <w:lang w:val="fr-CH"/>
        </w:rPr>
        <w:t>.</w:t>
      </w:r>
    </w:p>
  </w:footnote>
  <w:footnote w:id="20">
    <w:p w:rsidR="00C73D58" w:rsidRPr="005E64CE" w:rsidRDefault="00C73D58" w:rsidP="00947812">
      <w:pPr>
        <w:pStyle w:val="FootnoteText"/>
        <w:jc w:val="both"/>
        <w:rPr>
          <w:lang w:val="fr-FR"/>
        </w:rPr>
      </w:pPr>
      <w:r w:rsidRPr="00710F0E">
        <w:rPr>
          <w:rStyle w:val="FootnoteReference"/>
        </w:rPr>
        <w:footnoteRef/>
      </w:r>
      <w:r w:rsidRPr="005E64CE">
        <w:rPr>
          <w:lang w:val="fr-FR"/>
        </w:rPr>
        <w:t xml:space="preserve"> </w:t>
      </w:r>
      <w:hyperlink r:id="rId11" w:history="1">
        <w:r w:rsidRPr="005E64CE">
          <w:rPr>
            <w:rStyle w:val="Hyperlink"/>
            <w:lang w:val="fr-FR"/>
          </w:rPr>
          <w:t>COSO Internal Control – Integrated Framework</w:t>
        </w:r>
      </w:hyperlink>
    </w:p>
  </w:footnote>
  <w:footnote w:id="21">
    <w:p w:rsidR="00C73D58" w:rsidRPr="00204EB4" w:rsidRDefault="00C73D58" w:rsidP="00B840EE">
      <w:pPr>
        <w:pStyle w:val="FootnoteText"/>
        <w:jc w:val="both"/>
        <w:rPr>
          <w:lang w:val="fr-CH"/>
        </w:rPr>
      </w:pPr>
      <w:r w:rsidRPr="00204EB4">
        <w:rPr>
          <w:rStyle w:val="FootnoteReference"/>
          <w:lang w:val="fr-CH"/>
        </w:rPr>
        <w:footnoteRef/>
      </w:r>
      <w:r w:rsidRPr="00204EB4">
        <w:rPr>
          <w:lang w:val="fr-CH"/>
        </w:rPr>
        <w:t xml:space="preserve"> </w:t>
      </w:r>
      <w:r w:rsidRPr="00204EB4">
        <w:rPr>
          <w:rFonts w:eastAsia="Arial" w:cs="Arial"/>
          <w:lang w:val="fr-CH"/>
        </w:rPr>
        <w:t>Lettre à la direction - Vérification 2016, constatations détaillées et recommandations 2016-1 Re</w:t>
      </w:r>
      <w:r>
        <w:rPr>
          <w:rFonts w:eastAsia="Arial" w:cs="Arial"/>
          <w:lang w:val="fr-CH"/>
        </w:rPr>
        <w:t>commandation de l’auditeur</w:t>
      </w:r>
      <w:r w:rsidRPr="00204EB4">
        <w:rPr>
          <w:rFonts w:eastAsia="Arial" w:cs="Arial"/>
          <w:lang w:val="fr-CH"/>
        </w:rPr>
        <w:t xml:space="preserve"> externe</w:t>
      </w:r>
      <w:r w:rsidRPr="00204EB4">
        <w:rPr>
          <w:lang w:val="fr-CH"/>
        </w:rPr>
        <w:t xml:space="preserve">: </w:t>
      </w:r>
      <w:r w:rsidRPr="00204EB4">
        <w:rPr>
          <w:i/>
          <w:lang w:val="fr-CH"/>
        </w:rPr>
        <w:t xml:space="preserve">Nous recommandons de finaliser l'examen des projets non </w:t>
      </w:r>
      <w:r>
        <w:rPr>
          <w:i/>
          <w:lang w:val="fr-CH"/>
        </w:rPr>
        <w:t>administratifs</w:t>
      </w:r>
      <w:r w:rsidRPr="00204EB4">
        <w:rPr>
          <w:i/>
          <w:lang w:val="fr-CH"/>
        </w:rPr>
        <w:t xml:space="preserve"> et de veiller à ce que les soldes soient réexaminés régulièrement pour éviter que cela ne se reproduise.</w:t>
      </w:r>
    </w:p>
  </w:footnote>
  <w:footnote w:id="22">
    <w:p w:rsidR="00C73D58" w:rsidRPr="005E64CE" w:rsidRDefault="00C73D58" w:rsidP="003F69A0">
      <w:pPr>
        <w:pStyle w:val="FootnoteText"/>
        <w:rPr>
          <w:lang w:val="fr-FR"/>
        </w:rPr>
      </w:pPr>
      <w:r w:rsidRPr="00204EB4">
        <w:rPr>
          <w:rStyle w:val="FootnoteReference"/>
          <w:lang w:val="fr-CH"/>
        </w:rPr>
        <w:footnoteRef/>
      </w:r>
      <w:r>
        <w:rPr>
          <w:lang w:val="fr-CH"/>
        </w:rPr>
        <w:t xml:space="preserve"> Par exe</w:t>
      </w:r>
      <w:r w:rsidRPr="00204EB4">
        <w:rPr>
          <w:lang w:val="fr-CH"/>
        </w:rPr>
        <w:t xml:space="preserve">mple, l'ONU a adopté une approche formelle de </w:t>
      </w:r>
      <w:r>
        <w:rPr>
          <w:lang w:val="fr-CH"/>
        </w:rPr>
        <w:t xml:space="preserve">la </w:t>
      </w:r>
      <w:r w:rsidRPr="00204EB4">
        <w:rPr>
          <w:lang w:val="fr-CH"/>
        </w:rPr>
        <w:t xml:space="preserve">gestion du contrôle des risques et les Trois lignes de défense </w:t>
      </w:r>
      <w:hyperlink r:id="rId12" w:history="1">
        <w:r w:rsidRPr="00204EB4">
          <w:rPr>
            <w:rStyle w:val="Hyperlink"/>
            <w:lang w:val="fr-CH"/>
          </w:rPr>
          <w:t>United Nations System, Action on the Risk Management, Oversight &amp; Accountability Model, 2014</w:t>
        </w:r>
      </w:hyperlink>
    </w:p>
  </w:footnote>
  <w:footnote w:id="23">
    <w:p w:rsidR="00C73D58" w:rsidRPr="005E64CE" w:rsidRDefault="00C73D58" w:rsidP="00A8688A">
      <w:pPr>
        <w:pStyle w:val="FootnoteText"/>
        <w:jc w:val="both"/>
        <w:rPr>
          <w:lang w:val="fr-FR"/>
        </w:rPr>
      </w:pPr>
      <w:r>
        <w:rPr>
          <w:rStyle w:val="FootnoteReference"/>
        </w:rPr>
        <w:footnoteRef/>
      </w:r>
      <w:r w:rsidRPr="005E64CE">
        <w:rPr>
          <w:lang w:val="fr-FR"/>
        </w:rPr>
        <w:t xml:space="preserve"> </w:t>
      </w:r>
      <w:hyperlink r:id="rId13" w:history="1">
        <w:r w:rsidRPr="005E64CE">
          <w:rPr>
            <w:rStyle w:val="Hyperlink"/>
            <w:lang w:val="fr-FR"/>
          </w:rPr>
          <w:t>SC53-20</w:t>
        </w:r>
      </w:hyperlink>
      <w:r w:rsidRPr="005E64CE">
        <w:rPr>
          <w:lang w:val="fr-FR"/>
        </w:rPr>
        <w:t xml:space="preserve">, </w:t>
      </w:r>
      <w:r w:rsidRPr="002D79DE">
        <w:rPr>
          <w:lang w:val="fr-CH"/>
        </w:rPr>
        <w:t xml:space="preserve">Mai-juin 2017, par. 20. Le Sous-groupe sur les finances a examiné la proposition du Secrétariat d'abandonner la </w:t>
      </w:r>
      <w:r>
        <w:rPr>
          <w:lang w:val="fr-CH"/>
        </w:rPr>
        <w:t>pratique des transferts de</w:t>
      </w:r>
      <w:r w:rsidRPr="002D79DE">
        <w:rPr>
          <w:lang w:val="fr-CH"/>
        </w:rPr>
        <w:t xml:space="preserve"> fonds administratifs vers les fonds non administratifs à partir de 2017 et de reporter tout solde au cours de la période triennale conformément au paragraphe 8 de l'Annexe 3 de la Résolution V.2. 8 et, le cas échéant, </w:t>
      </w:r>
      <w:r>
        <w:rPr>
          <w:lang w:val="fr-CH"/>
        </w:rPr>
        <w:t xml:space="preserve">de </w:t>
      </w:r>
      <w:r w:rsidRPr="002D79DE">
        <w:rPr>
          <w:lang w:val="fr-CH"/>
        </w:rPr>
        <w:t>créer une réserve désignée.</w:t>
      </w:r>
    </w:p>
  </w:footnote>
  <w:footnote w:id="24">
    <w:p w:rsidR="00C73D58" w:rsidRPr="00205DA7" w:rsidRDefault="00C73D58" w:rsidP="00B42A14">
      <w:pPr>
        <w:pStyle w:val="FootnoteText"/>
        <w:jc w:val="both"/>
        <w:rPr>
          <w:lang w:val="fr-CH"/>
        </w:rPr>
      </w:pPr>
      <w:r w:rsidRPr="00205DA7">
        <w:rPr>
          <w:rStyle w:val="FootnoteReference"/>
          <w:lang w:val="fr-CH"/>
        </w:rPr>
        <w:footnoteRef/>
      </w:r>
      <w:r w:rsidRPr="00205DA7">
        <w:rPr>
          <w:lang w:val="fr-CH"/>
        </w:rPr>
        <w:t xml:space="preserve"> </w:t>
      </w:r>
      <w:r w:rsidRPr="00205DA7">
        <w:rPr>
          <w:rStyle w:val="Hyperlink"/>
          <w:lang w:val="fr-CH"/>
        </w:rPr>
        <w:t>Convention relative aux zones humides d'importance internationale particulièrement co</w:t>
      </w:r>
      <w:r>
        <w:rPr>
          <w:rStyle w:val="Hyperlink"/>
          <w:lang w:val="fr-CH"/>
        </w:rPr>
        <w:t xml:space="preserve">mme habitats des oiseaux d'eau </w:t>
      </w:r>
      <w:r w:rsidRPr="00205DA7">
        <w:rPr>
          <w:lang w:val="fr-CH"/>
        </w:rPr>
        <w:t>Article 6, par. 5</w:t>
      </w:r>
      <w:r>
        <w:rPr>
          <w:lang w:val="fr-CH"/>
        </w:rPr>
        <w:t xml:space="preserve"> </w:t>
      </w:r>
      <w:r w:rsidRPr="00205DA7">
        <w:rPr>
          <w:lang w:val="fr-CH"/>
        </w:rPr>
        <w:t xml:space="preserve">; </w:t>
      </w:r>
      <w:hyperlink r:id="rId14" w:history="1">
        <w:r w:rsidRPr="00205DA7">
          <w:rPr>
            <w:rStyle w:val="Hyperlink"/>
            <w:rFonts w:cstheme="minorHAnsi"/>
            <w:lang w:val="fr-CH"/>
          </w:rPr>
          <w:t>Résolution 5.2: Questions financières et budgétaires, 1993</w:t>
        </w:r>
      </w:hyperlink>
    </w:p>
  </w:footnote>
  <w:footnote w:id="25">
    <w:p w:rsidR="00C73D58" w:rsidRPr="005E64CE" w:rsidRDefault="00C73D58" w:rsidP="00B42A14">
      <w:pPr>
        <w:pStyle w:val="FootnoteText"/>
        <w:jc w:val="both"/>
        <w:rPr>
          <w:lang w:val="fr-FR"/>
        </w:rPr>
      </w:pPr>
      <w:r w:rsidRPr="00205DA7">
        <w:rPr>
          <w:rStyle w:val="FootnoteReference"/>
          <w:lang w:val="fr-CH"/>
        </w:rPr>
        <w:footnoteRef/>
      </w:r>
      <w:r w:rsidRPr="00205DA7">
        <w:rPr>
          <w:lang w:val="fr-CH"/>
        </w:rPr>
        <w:t xml:space="preserve"> D'après les documents examinés, il était d'usage de transférer les </w:t>
      </w:r>
      <w:r>
        <w:rPr>
          <w:lang w:val="fr-CH"/>
        </w:rPr>
        <w:t xml:space="preserve">soldes inutilisés des </w:t>
      </w:r>
      <w:r w:rsidRPr="00205DA7">
        <w:rPr>
          <w:lang w:val="fr-CH"/>
        </w:rPr>
        <w:t xml:space="preserve">fonds </w:t>
      </w:r>
      <w:r>
        <w:rPr>
          <w:lang w:val="fr-CH"/>
        </w:rPr>
        <w:t>vers le compte du</w:t>
      </w:r>
      <w:r w:rsidRPr="00205DA7">
        <w:rPr>
          <w:lang w:val="fr-CH"/>
        </w:rPr>
        <w:t xml:space="preserve"> fonds non</w:t>
      </w:r>
      <w:r>
        <w:rPr>
          <w:lang w:val="fr-CH"/>
        </w:rPr>
        <w:t xml:space="preserve"> administratif </w:t>
      </w:r>
      <w:r w:rsidRPr="00205DA7">
        <w:rPr>
          <w:lang w:val="fr-CH"/>
        </w:rPr>
        <w:t xml:space="preserve">du projet Admin sans l'approbation explicite du donateur </w:t>
      </w:r>
      <w:r>
        <w:rPr>
          <w:lang w:val="fr-CH"/>
        </w:rPr>
        <w:t>et sans en informer le</w:t>
      </w:r>
      <w:r w:rsidRPr="00205DA7">
        <w:rPr>
          <w:lang w:val="fr-CH"/>
        </w:rPr>
        <w:t xml:space="preserve"> Comité permanent.</w:t>
      </w:r>
      <w:r>
        <w:rPr>
          <w:lang w:val="fr-CH"/>
        </w:rPr>
        <w:t xml:space="preserve"> En 2016, cette pratique a été jugée</w:t>
      </w:r>
      <w:r w:rsidRPr="00205DA7">
        <w:rPr>
          <w:lang w:val="fr-CH"/>
        </w:rPr>
        <w:t xml:space="preserve"> inacceptable et des mesures correctives ont été prises.</w:t>
      </w:r>
      <w:r w:rsidRPr="005E64CE">
        <w:rPr>
          <w:lang w:val="fr-FR"/>
        </w:rPr>
        <w:t xml:space="preserve">  </w:t>
      </w:r>
    </w:p>
  </w:footnote>
  <w:footnote w:id="26">
    <w:p w:rsidR="00C73D58" w:rsidRPr="00EE7FCE" w:rsidRDefault="00C73D58" w:rsidP="00E80E5A">
      <w:pPr>
        <w:pStyle w:val="FootnoteText"/>
        <w:jc w:val="both"/>
        <w:rPr>
          <w:lang w:val="fr-CH"/>
        </w:rPr>
      </w:pPr>
      <w:r w:rsidRPr="00E80E5A">
        <w:rPr>
          <w:rStyle w:val="FootnoteReference"/>
        </w:rPr>
        <w:footnoteRef/>
      </w:r>
      <w:r w:rsidRPr="005E64CE">
        <w:rPr>
          <w:lang w:val="fr-FR"/>
        </w:rPr>
        <w:t xml:space="preserve"> </w:t>
      </w:r>
      <w:r>
        <w:rPr>
          <w:lang w:val="fr-CH"/>
        </w:rPr>
        <w:t>E</w:t>
      </w:r>
      <w:r w:rsidRPr="00EE7FCE">
        <w:rPr>
          <w:lang w:val="fr-CH"/>
        </w:rPr>
        <w:t xml:space="preserve">n 2018 </w:t>
      </w:r>
      <w:r>
        <w:rPr>
          <w:lang w:val="fr-CH"/>
        </w:rPr>
        <w:t>le donateur</w:t>
      </w:r>
      <w:r w:rsidRPr="00EE7FCE">
        <w:rPr>
          <w:lang w:val="fr-CH"/>
        </w:rPr>
        <w:t xml:space="preserve">, </w:t>
      </w:r>
      <w:r>
        <w:rPr>
          <w:lang w:val="fr-CH"/>
        </w:rPr>
        <w:t>le Gouvernement suisse, par l’intermédiaire de l’</w:t>
      </w:r>
      <w:r w:rsidRPr="00EE7FCE">
        <w:rPr>
          <w:lang w:val="fr-CH"/>
        </w:rPr>
        <w:t xml:space="preserve">Office </w:t>
      </w:r>
      <w:r>
        <w:rPr>
          <w:lang w:val="fr-CH"/>
        </w:rPr>
        <w:t>fédé</w:t>
      </w:r>
      <w:r w:rsidRPr="00EE7FCE">
        <w:rPr>
          <w:lang w:val="fr-CH"/>
        </w:rPr>
        <w:t xml:space="preserve">ral de l’environnement (OFEV), est convenu d'allouer jusqu'à 100 000 </w:t>
      </w:r>
      <w:r>
        <w:rPr>
          <w:lang w:val="fr-CH"/>
        </w:rPr>
        <w:t>CHF</w:t>
      </w:r>
      <w:r w:rsidRPr="00EE7FCE">
        <w:rPr>
          <w:lang w:val="fr-CH"/>
        </w:rPr>
        <w:t xml:space="preserve"> de l'excédent à la </w:t>
      </w:r>
      <w:r>
        <w:rPr>
          <w:lang w:val="fr-CH"/>
        </w:rPr>
        <w:t>r</w:t>
      </w:r>
      <w:r w:rsidRPr="00195B7D">
        <w:rPr>
          <w:lang w:val="fr-CH"/>
        </w:rPr>
        <w:t>éunion africaine préparatoire</w:t>
      </w:r>
      <w:r>
        <w:rPr>
          <w:lang w:val="fr-CH"/>
        </w:rPr>
        <w:t xml:space="preserve"> à </w:t>
      </w:r>
      <w:r w:rsidRPr="00EE7FCE">
        <w:rPr>
          <w:lang w:val="fr-CH"/>
        </w:rPr>
        <w:t>la COP13.</w:t>
      </w:r>
    </w:p>
  </w:footnote>
  <w:footnote w:id="27">
    <w:p w:rsidR="00C73D58" w:rsidRPr="005E64CE" w:rsidRDefault="00C73D58" w:rsidP="00E80E5A">
      <w:pPr>
        <w:jc w:val="both"/>
        <w:rPr>
          <w:rFonts w:eastAsiaTheme="minorEastAsia"/>
          <w:i/>
          <w:sz w:val="20"/>
          <w:szCs w:val="24"/>
          <w:lang w:val="fr-CH"/>
        </w:rPr>
      </w:pPr>
      <w:r w:rsidRPr="00EE7FCE">
        <w:rPr>
          <w:rStyle w:val="FootnoteReference"/>
          <w:sz w:val="20"/>
          <w:szCs w:val="24"/>
          <w:lang w:val="fr-CH"/>
        </w:rPr>
        <w:footnoteRef/>
      </w:r>
      <w:r w:rsidRPr="00EE7FCE">
        <w:rPr>
          <w:sz w:val="20"/>
          <w:szCs w:val="24"/>
          <w:lang w:val="fr-CH"/>
        </w:rPr>
        <w:t xml:space="preserve"> </w:t>
      </w:r>
      <w:r>
        <w:rPr>
          <w:rFonts w:eastAsiaTheme="minorEastAsia"/>
          <w:sz w:val="20"/>
          <w:szCs w:val="24"/>
          <w:lang w:val="fr-CH"/>
        </w:rPr>
        <w:t>E</w:t>
      </w:r>
      <w:r w:rsidRPr="00EE7FCE">
        <w:rPr>
          <w:rFonts w:eastAsiaTheme="minorEastAsia"/>
          <w:sz w:val="20"/>
          <w:szCs w:val="24"/>
          <w:lang w:val="fr-CH"/>
        </w:rPr>
        <w:t>n 2017</w:t>
      </w:r>
      <w:r>
        <w:rPr>
          <w:rFonts w:eastAsiaTheme="minorEastAsia"/>
          <w:sz w:val="20"/>
          <w:szCs w:val="24"/>
          <w:lang w:val="fr-CH"/>
        </w:rPr>
        <w:t xml:space="preserve">, l’excédent de </w:t>
      </w:r>
      <w:r w:rsidRPr="00EE7FCE">
        <w:rPr>
          <w:rFonts w:eastAsiaTheme="minorEastAsia"/>
          <w:sz w:val="20"/>
          <w:szCs w:val="24"/>
          <w:lang w:val="fr-CH"/>
        </w:rPr>
        <w:t xml:space="preserve">2016 </w:t>
      </w:r>
      <w:r>
        <w:rPr>
          <w:rFonts w:eastAsiaTheme="minorEastAsia"/>
          <w:sz w:val="20"/>
          <w:szCs w:val="24"/>
          <w:lang w:val="fr-CH"/>
        </w:rPr>
        <w:t xml:space="preserve">d’un montant de 116 </w:t>
      </w:r>
      <w:r w:rsidRPr="00EE7FCE">
        <w:rPr>
          <w:rFonts w:eastAsiaTheme="minorEastAsia"/>
          <w:sz w:val="20"/>
          <w:szCs w:val="24"/>
          <w:lang w:val="fr-CH"/>
        </w:rPr>
        <w:t xml:space="preserve">000 </w:t>
      </w:r>
      <w:r>
        <w:rPr>
          <w:rFonts w:eastAsiaTheme="minorEastAsia"/>
          <w:sz w:val="20"/>
          <w:szCs w:val="24"/>
          <w:lang w:val="fr-CH"/>
        </w:rPr>
        <w:t xml:space="preserve">CHF a été transféré aux projets </w:t>
      </w:r>
      <w:r w:rsidRPr="00EE7FCE">
        <w:rPr>
          <w:rFonts w:eastAsiaTheme="minorEastAsia"/>
          <w:sz w:val="20"/>
          <w:szCs w:val="24"/>
          <w:lang w:val="fr-CH"/>
        </w:rPr>
        <w:t xml:space="preserve">SISR, CESP, AVC, COP 2018 </w:t>
      </w:r>
      <w:r>
        <w:rPr>
          <w:rFonts w:eastAsiaTheme="minorEastAsia"/>
          <w:sz w:val="20"/>
          <w:szCs w:val="24"/>
          <w:lang w:val="fr-CH"/>
        </w:rPr>
        <w:t>et</w:t>
      </w:r>
      <w:r w:rsidRPr="00EE7FCE">
        <w:rPr>
          <w:rFonts w:eastAsiaTheme="minorEastAsia"/>
          <w:sz w:val="20"/>
          <w:szCs w:val="24"/>
          <w:lang w:val="fr-CH"/>
        </w:rPr>
        <w:t xml:space="preserve"> SC54.</w:t>
      </w:r>
      <w:r w:rsidRPr="00EE7FCE">
        <w:rPr>
          <w:lang w:val="fr-CH"/>
        </w:rPr>
        <w:t xml:space="preserve"> </w:t>
      </w:r>
      <w:r>
        <w:rPr>
          <w:lang w:val="fr-CH"/>
        </w:rPr>
        <w:t xml:space="preserve">Entrées dans le journal </w:t>
      </w:r>
      <w:r w:rsidRPr="00EE7FCE">
        <w:rPr>
          <w:rFonts w:eastAsiaTheme="minorEastAsia"/>
          <w:sz w:val="20"/>
          <w:szCs w:val="24"/>
          <w:lang w:val="fr-CH"/>
        </w:rPr>
        <w:t xml:space="preserve">2017 GJ000631, 632, 642 &amp; 643 </w:t>
      </w:r>
      <w:r>
        <w:rPr>
          <w:rFonts w:eastAsiaTheme="minorEastAsia"/>
          <w:sz w:val="20"/>
          <w:szCs w:val="24"/>
          <w:lang w:val="fr-CH"/>
        </w:rPr>
        <w:t>et</w:t>
      </w:r>
      <w:r w:rsidRPr="00EE7FCE">
        <w:rPr>
          <w:rFonts w:eastAsiaTheme="minorEastAsia"/>
          <w:sz w:val="20"/>
          <w:szCs w:val="24"/>
          <w:lang w:val="fr-CH"/>
        </w:rPr>
        <w:t xml:space="preserve"> 654 </w:t>
      </w:r>
      <w:r>
        <w:rPr>
          <w:rFonts w:eastAsiaTheme="minorEastAsia"/>
          <w:sz w:val="20"/>
          <w:szCs w:val="24"/>
          <w:lang w:val="fr-CH"/>
        </w:rPr>
        <w:t>pour</w:t>
      </w:r>
      <w:r w:rsidRPr="00EE7FCE">
        <w:rPr>
          <w:rFonts w:eastAsiaTheme="minorEastAsia"/>
          <w:sz w:val="20"/>
          <w:szCs w:val="24"/>
          <w:lang w:val="fr-CH"/>
        </w:rPr>
        <w:t xml:space="preserve"> AVC.</w:t>
      </w:r>
    </w:p>
  </w:footnote>
  <w:footnote w:id="28">
    <w:p w:rsidR="00C73D58" w:rsidRPr="005E64CE" w:rsidRDefault="00C73D58" w:rsidP="004A3C83">
      <w:pPr>
        <w:pStyle w:val="FootnoteText"/>
        <w:jc w:val="both"/>
        <w:rPr>
          <w:rStyle w:val="Hyperlink"/>
          <w:lang w:val="fr-CH"/>
        </w:rPr>
      </w:pPr>
      <w:r>
        <w:rPr>
          <w:rStyle w:val="FootnoteReference"/>
        </w:rPr>
        <w:footnoteRef/>
      </w:r>
      <w:r w:rsidRPr="005E64CE">
        <w:rPr>
          <w:lang w:val="fr-CH"/>
        </w:rPr>
        <w:t xml:space="preserve"> Par exemple, </w:t>
      </w:r>
      <w:hyperlink r:id="rId15" w:history="1">
        <w:r w:rsidRPr="005E64CE">
          <w:rPr>
            <w:rStyle w:val="Hyperlink"/>
            <w:lang w:val="fr-CH"/>
          </w:rPr>
          <w:t>2010 UNEP Programme Support Costs</w:t>
        </w:r>
      </w:hyperlink>
      <w:r w:rsidRPr="005E64CE">
        <w:rPr>
          <w:lang w:val="fr-CH"/>
        </w:rPr>
        <w:t xml:space="preserve">;  </w:t>
      </w:r>
      <w:r>
        <w:fldChar w:fldCharType="begin"/>
      </w:r>
      <w:r w:rsidRPr="005E64CE">
        <w:rPr>
          <w:lang w:val="fr-CH"/>
        </w:rPr>
        <w:instrText xml:space="preserve"> HYPERLINK "https://www.cbd.int/financial/mainstream/un-system2011.pdf" </w:instrText>
      </w:r>
      <w:r>
        <w:fldChar w:fldCharType="separate"/>
      </w:r>
      <w:r w:rsidRPr="005E64CE">
        <w:rPr>
          <w:rStyle w:val="Hyperlink"/>
          <w:lang w:val="fr-CH"/>
        </w:rPr>
        <w:t>Analysis of funding of operational activities for development</w:t>
      </w:r>
    </w:p>
    <w:p w:rsidR="00C73D58" w:rsidRPr="00CD3828" w:rsidRDefault="00C73D58" w:rsidP="004A3C83">
      <w:pPr>
        <w:pStyle w:val="FootnoteText"/>
        <w:jc w:val="both"/>
      </w:pPr>
      <w:r w:rsidRPr="007A2422">
        <w:rPr>
          <w:rStyle w:val="Hyperlink"/>
        </w:rPr>
        <w:t>of the United Nations system for 2011</w:t>
      </w:r>
      <w:r>
        <w:fldChar w:fldCharType="end"/>
      </w:r>
      <w:r>
        <w:t xml:space="preserve">, </w:t>
      </w:r>
      <w:r w:rsidRPr="00791155">
        <w:t>C. Non-core funding and cost recovery</w:t>
      </w:r>
      <w:r>
        <w:t>, p. 48</w:t>
      </w:r>
    </w:p>
  </w:footnote>
  <w:footnote w:id="29">
    <w:p w:rsidR="00C73D58" w:rsidRPr="005E64CE" w:rsidRDefault="00C73D58">
      <w:pPr>
        <w:pStyle w:val="FootnoteText"/>
        <w:rPr>
          <w:lang w:val="fr-FR"/>
        </w:rPr>
      </w:pPr>
      <w:r>
        <w:rPr>
          <w:rStyle w:val="FootnoteReference"/>
        </w:rPr>
        <w:footnoteRef/>
      </w:r>
      <w:r w:rsidRPr="005E64CE">
        <w:rPr>
          <w:lang w:val="fr-FR"/>
        </w:rPr>
        <w:t xml:space="preserve"> </w:t>
      </w:r>
      <w:r>
        <w:rPr>
          <w:lang w:val="fr-CH"/>
        </w:rPr>
        <w:t>Selon les documents, l'ancien R</w:t>
      </w:r>
      <w:r w:rsidRPr="007075B6">
        <w:rPr>
          <w:lang w:val="fr-CH"/>
        </w:rPr>
        <w:t xml:space="preserve">esponsable des finances a discuté des transferts </w:t>
      </w:r>
      <w:r>
        <w:rPr>
          <w:lang w:val="fr-CH"/>
        </w:rPr>
        <w:t xml:space="preserve">de fonds </w:t>
      </w:r>
      <w:r w:rsidRPr="007075B6">
        <w:rPr>
          <w:lang w:val="fr-CH"/>
        </w:rPr>
        <w:t>de la SGA de 2015 avec l'auditeur externe.</w:t>
      </w:r>
      <w:r w:rsidRPr="005E64CE">
        <w:rPr>
          <w:lang w:val="fr-FR"/>
        </w:rPr>
        <w:t xml:space="preserve"> </w:t>
      </w:r>
    </w:p>
  </w:footnote>
  <w:footnote w:id="30">
    <w:p w:rsidR="00C73D58" w:rsidRPr="005E64CE" w:rsidRDefault="00C73D58" w:rsidP="001C2D54">
      <w:pPr>
        <w:pStyle w:val="FootnoteText"/>
        <w:jc w:val="both"/>
        <w:rPr>
          <w:lang w:val="fr-FR"/>
        </w:rPr>
      </w:pPr>
      <w:r>
        <w:rPr>
          <w:rStyle w:val="FootnoteReference"/>
        </w:rPr>
        <w:footnoteRef/>
      </w:r>
      <w:r w:rsidRPr="005E64CE">
        <w:rPr>
          <w:lang w:val="fr-FR"/>
        </w:rPr>
        <w:t xml:space="preserve"> </w:t>
      </w:r>
      <w:r w:rsidRPr="00315552">
        <w:rPr>
          <w:lang w:val="fr-CH"/>
        </w:rPr>
        <w:t xml:space="preserve">Le 26 mai 2017, la Secrétaire générale a informé officiellement le Gouvernement suisse, l’Office fédéral de l’environnement (OFEV) </w:t>
      </w:r>
      <w:r>
        <w:rPr>
          <w:lang w:val="fr-CH"/>
        </w:rPr>
        <w:t>de l’existence d’un excédent</w:t>
      </w:r>
      <w:r w:rsidRPr="00315552">
        <w:rPr>
          <w:lang w:val="fr-CH"/>
        </w:rPr>
        <w:t xml:space="preserve"> cumulati</w:t>
      </w:r>
      <w:r>
        <w:rPr>
          <w:lang w:val="fr-CH"/>
        </w:rPr>
        <w:t xml:space="preserve">f au titre des Subventions suisses pour l’Afrique d’un montant de </w:t>
      </w:r>
      <w:r>
        <w:rPr>
          <w:b/>
          <w:lang w:val="fr-CH"/>
        </w:rPr>
        <w:t xml:space="preserve">335 </w:t>
      </w:r>
      <w:r w:rsidRPr="00315552">
        <w:rPr>
          <w:b/>
          <w:lang w:val="fr-CH"/>
        </w:rPr>
        <w:t>000</w:t>
      </w:r>
      <w:r>
        <w:rPr>
          <w:b/>
          <w:lang w:val="fr-CH"/>
        </w:rPr>
        <w:t xml:space="preserve"> CHF</w:t>
      </w:r>
      <w:r w:rsidRPr="00315552">
        <w:rPr>
          <w:lang w:val="fr-CH"/>
        </w:rPr>
        <w:t xml:space="preserve"> (SG2017-87 /MRU/SR/deb).</w:t>
      </w:r>
    </w:p>
  </w:footnote>
  <w:footnote w:id="31">
    <w:p w:rsidR="00C73D58" w:rsidRPr="005E64CE" w:rsidRDefault="00C73D58" w:rsidP="00B16238">
      <w:pPr>
        <w:pStyle w:val="FootnoteText"/>
        <w:jc w:val="both"/>
        <w:rPr>
          <w:lang w:val="fr-FR"/>
        </w:rPr>
      </w:pPr>
      <w:r w:rsidRPr="002A3FD6">
        <w:rPr>
          <w:rStyle w:val="FootnoteReference"/>
        </w:rPr>
        <w:footnoteRef/>
      </w:r>
      <w:r w:rsidRPr="005E64CE">
        <w:rPr>
          <w:lang w:val="fr-FR"/>
        </w:rPr>
        <w:t xml:space="preserve"> </w:t>
      </w:r>
      <w:r w:rsidRPr="003B2139">
        <w:rPr>
          <w:lang w:val="fr-CH"/>
        </w:rPr>
        <w:t xml:space="preserve">L'examen a révélé que le Secrétariat a donné des instructions au personnel Ramsar le 2 novembre 2017 et qu'un rappel a été envoyé le 1er juin 2018 que tous les rapports financiers devaient </w:t>
      </w:r>
      <w:r>
        <w:rPr>
          <w:lang w:val="fr-CH"/>
        </w:rPr>
        <w:t>être examinés et signés par le R</w:t>
      </w:r>
      <w:r w:rsidRPr="003B2139">
        <w:rPr>
          <w:lang w:val="fr-CH"/>
        </w:rPr>
        <w:t>esponsable des finances</w:t>
      </w:r>
      <w:r w:rsidRPr="005E64CE">
        <w:rPr>
          <w:lang w:val="fr-FR"/>
        </w:rPr>
        <w:t>.</w:t>
      </w:r>
    </w:p>
  </w:footnote>
  <w:footnote w:id="32">
    <w:p w:rsidR="00C73D58" w:rsidRPr="00C02917" w:rsidRDefault="00C73D58" w:rsidP="00616635">
      <w:pPr>
        <w:pStyle w:val="FootnoteText"/>
        <w:jc w:val="both"/>
        <w:rPr>
          <w:rStyle w:val="Hyperlink"/>
          <w:color w:val="auto"/>
          <w:u w:val="none"/>
          <w:lang w:val="fr-CH"/>
        </w:rPr>
      </w:pPr>
      <w:r w:rsidRPr="00C02917">
        <w:rPr>
          <w:rStyle w:val="FootnoteReference"/>
          <w:lang w:val="fr-CH"/>
        </w:rPr>
        <w:footnoteRef/>
      </w:r>
      <w:r w:rsidRPr="00C02917">
        <w:rPr>
          <w:lang w:val="fr-CH"/>
        </w:rPr>
        <w:t xml:space="preserve"> </w:t>
      </w:r>
      <w:hyperlink r:id="rId16" w:history="1">
        <w:r w:rsidRPr="00C02917">
          <w:rPr>
            <w:rStyle w:val="Hyperlink"/>
            <w:lang w:val="fr-CH"/>
          </w:rPr>
          <w:t>SC54-7 Questions financières et budgétaires, État des contributions</w:t>
        </w:r>
      </w:hyperlink>
      <w:r w:rsidRPr="00C02917">
        <w:rPr>
          <w:rStyle w:val="Hyperlink"/>
          <w:lang w:val="fr-CH"/>
        </w:rPr>
        <w:t xml:space="preserve"> annuelles</w:t>
      </w:r>
      <w:r w:rsidRPr="00C02917">
        <w:rPr>
          <w:rStyle w:val="Hyperlink"/>
          <w:color w:val="auto"/>
          <w:u w:val="none"/>
          <w:lang w:val="fr-CH"/>
        </w:rPr>
        <w:t>, par. 15-17 et Annexe 2 ; Quelques écarts avec un total de 113 000 CHF dû à des revenus non-AVC inclus dans 88 000 CHF en raison d</w:t>
      </w:r>
      <w:r>
        <w:rPr>
          <w:rStyle w:val="Hyperlink"/>
          <w:color w:val="auto"/>
          <w:u w:val="none"/>
          <w:lang w:val="fr-CH"/>
        </w:rPr>
        <w:t>u renversement</w:t>
      </w:r>
      <w:r w:rsidRPr="00C02917">
        <w:rPr>
          <w:rStyle w:val="Hyperlink"/>
          <w:color w:val="auto"/>
          <w:u w:val="none"/>
          <w:lang w:val="fr-CH"/>
        </w:rPr>
        <w:t xml:space="preserve"> WACOWET ; et les </w:t>
      </w:r>
      <w:r>
        <w:rPr>
          <w:rStyle w:val="Hyperlink"/>
          <w:color w:val="auto"/>
          <w:u w:val="none"/>
          <w:lang w:val="fr-CH"/>
        </w:rPr>
        <w:t>« </w:t>
      </w:r>
      <w:r w:rsidRPr="00C02917">
        <w:rPr>
          <w:rStyle w:val="Hyperlink"/>
          <w:color w:val="auto"/>
          <w:u w:val="none"/>
          <w:lang w:val="fr-CH"/>
        </w:rPr>
        <w:t>Transfe</w:t>
      </w:r>
      <w:r>
        <w:rPr>
          <w:rStyle w:val="Hyperlink"/>
          <w:color w:val="auto"/>
          <w:u w:val="none"/>
          <w:lang w:val="fr-CH"/>
        </w:rPr>
        <w:t>rts entre projets/frais croisés »</w:t>
      </w:r>
      <w:r w:rsidRPr="00C02917">
        <w:rPr>
          <w:rStyle w:val="Hyperlink"/>
          <w:color w:val="auto"/>
          <w:u w:val="none"/>
          <w:lang w:val="fr-CH"/>
        </w:rPr>
        <w:t xml:space="preserve"> de 2 000 CHF de AVC. </w:t>
      </w:r>
    </w:p>
  </w:footnote>
  <w:footnote w:id="33">
    <w:p w:rsidR="00C73D58" w:rsidRPr="00C02917" w:rsidRDefault="00C73D58" w:rsidP="00616635">
      <w:pPr>
        <w:pStyle w:val="FootnoteText"/>
        <w:jc w:val="both"/>
        <w:rPr>
          <w:lang w:val="fr-CH"/>
        </w:rPr>
      </w:pPr>
      <w:r w:rsidRPr="00C02917">
        <w:rPr>
          <w:rStyle w:val="FootnoteReference"/>
          <w:lang w:val="fr-CH"/>
        </w:rPr>
        <w:footnoteRef/>
      </w:r>
      <w:r w:rsidRPr="00C02917">
        <w:rPr>
          <w:lang w:val="fr-CH"/>
        </w:rPr>
        <w:t xml:space="preserve"> A</w:t>
      </w:r>
      <w:r>
        <w:rPr>
          <w:lang w:val="fr-CH"/>
        </w:rPr>
        <w:t xml:space="preserve">près le transfert de </w:t>
      </w:r>
      <w:r>
        <w:rPr>
          <w:rFonts w:eastAsia="Arial" w:cstheme="minorHAnsi"/>
          <w:lang w:val="fr-CH"/>
        </w:rPr>
        <w:t xml:space="preserve">46 </w:t>
      </w:r>
      <w:r w:rsidRPr="00C02917">
        <w:rPr>
          <w:rFonts w:eastAsia="Arial" w:cstheme="minorHAnsi"/>
          <w:lang w:val="fr-CH"/>
        </w:rPr>
        <w:t xml:space="preserve">000 </w:t>
      </w:r>
      <w:r>
        <w:rPr>
          <w:rFonts w:eastAsia="Arial" w:cstheme="minorHAnsi"/>
          <w:lang w:val="fr-CH"/>
        </w:rPr>
        <w:t>CHF de</w:t>
      </w:r>
      <w:r w:rsidRPr="00C02917">
        <w:rPr>
          <w:rFonts w:eastAsia="Arial" w:cstheme="minorHAnsi"/>
          <w:lang w:val="fr-CH"/>
        </w:rPr>
        <w:t xml:space="preserve"> WACOWET </w:t>
      </w:r>
      <w:r>
        <w:rPr>
          <w:rFonts w:eastAsia="Arial" w:cstheme="minorHAnsi"/>
          <w:lang w:val="fr-CH"/>
        </w:rPr>
        <w:t>aux fonds administratifs</w:t>
      </w:r>
      <w:r w:rsidRPr="00C02917">
        <w:rPr>
          <w:rFonts w:eastAsia="Arial" w:cstheme="minorHAnsi"/>
          <w:lang w:val="fr-CH"/>
        </w:rPr>
        <w:t xml:space="preserve">, </w:t>
      </w:r>
      <w:r>
        <w:rPr>
          <w:rFonts w:eastAsia="Arial" w:cstheme="minorHAnsi"/>
          <w:lang w:val="fr-CH"/>
        </w:rPr>
        <w:t xml:space="preserve">le montant net restant de 33 </w:t>
      </w:r>
      <w:r w:rsidRPr="00C02917">
        <w:rPr>
          <w:rFonts w:eastAsia="Arial" w:cstheme="minorHAnsi"/>
          <w:lang w:val="fr-CH"/>
        </w:rPr>
        <w:t xml:space="preserve">000 </w:t>
      </w:r>
      <w:r>
        <w:rPr>
          <w:rFonts w:eastAsia="Arial" w:cstheme="minorHAnsi"/>
          <w:lang w:val="fr-CH"/>
        </w:rPr>
        <w:t xml:space="preserve">CHF doit être reversé à </w:t>
      </w:r>
      <w:r w:rsidRPr="00C02917">
        <w:rPr>
          <w:rFonts w:eastAsia="Arial" w:cstheme="minorHAnsi"/>
          <w:lang w:val="fr-CH"/>
        </w:rPr>
        <w:t xml:space="preserve">AVC </w:t>
      </w:r>
      <w:r>
        <w:rPr>
          <w:rFonts w:eastAsia="Arial" w:cstheme="minorHAnsi"/>
          <w:lang w:val="fr-CH"/>
        </w:rPr>
        <w:t xml:space="preserve">pour réapprovisionner le fonds et atteindre 113 </w:t>
      </w:r>
      <w:r w:rsidRPr="00C02917">
        <w:rPr>
          <w:rFonts w:eastAsia="Arial" w:cstheme="minorHAnsi"/>
          <w:lang w:val="fr-CH"/>
        </w:rPr>
        <w:t xml:space="preserve">000 </w:t>
      </w:r>
      <w:r>
        <w:rPr>
          <w:rFonts w:eastAsia="Arial" w:cstheme="minorHAnsi"/>
          <w:lang w:val="fr-CH"/>
        </w:rPr>
        <w:t xml:space="preserve">CHF (80 000 + 33 </w:t>
      </w:r>
      <w:r w:rsidRPr="00C02917">
        <w:rPr>
          <w:rFonts w:eastAsia="Arial" w:cstheme="minorHAnsi"/>
          <w:lang w:val="fr-CH"/>
        </w:rPr>
        <w:t>000 = 113,000).</w:t>
      </w:r>
    </w:p>
  </w:footnote>
  <w:footnote w:id="34">
    <w:p w:rsidR="00C73D58" w:rsidRPr="005E64CE" w:rsidRDefault="00C73D58" w:rsidP="0057070D">
      <w:pPr>
        <w:pStyle w:val="FootnoteText"/>
        <w:jc w:val="both"/>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D58" w:rsidRPr="006E0BBB" w:rsidRDefault="00C73D58" w:rsidP="006A2450">
    <w:pPr>
      <w:pStyle w:val="Header"/>
      <w:jc w:val="center"/>
      <w:rPr>
        <w:rFonts w:eastAsiaTheme="minorEastAsia"/>
        <w:sz w:val="20"/>
        <w:szCs w:val="20"/>
      </w:rPr>
    </w:pPr>
    <w:r>
      <w:rPr>
        <w:rFonts w:eastAsiaTheme="minorEastAsia"/>
      </w:rPr>
      <w:t>Draft Report – Restricted Funds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D58" w:rsidRDefault="00C73D58" w:rsidP="006A2450">
    <w:pPr>
      <w:pStyle w:val="Header"/>
      <w:jc w:val="center"/>
      <w:rPr>
        <w:rFonts w:eastAsia="Arial" w:cstheme="minorHAnsi"/>
        <w:szCs w:val="24"/>
      </w:rPr>
    </w:pPr>
  </w:p>
  <w:p w:rsidR="00C73D58" w:rsidRDefault="00C73D58" w:rsidP="006A2450">
    <w:pPr>
      <w:pStyle w:val="Header"/>
      <w:jc w:val="center"/>
      <w:rPr>
        <w:rFonts w:eastAsia="Arial" w:cstheme="minorHAnsi"/>
        <w:szCs w:val="24"/>
      </w:rPr>
    </w:pPr>
  </w:p>
  <w:p w:rsidR="00C73D58" w:rsidRPr="006E0BBB" w:rsidRDefault="00C73D58" w:rsidP="00B837C1">
    <w:pPr>
      <w:pStyle w:val="Header"/>
      <w:jc w:val="center"/>
      <w:rPr>
        <w:rFonts w:eastAsiaTheme="min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20BF"/>
    <w:multiLevelType w:val="hybridMultilevel"/>
    <w:tmpl w:val="3CE0C190"/>
    <w:lvl w:ilvl="0" w:tplc="FFFFFFFF">
      <w:start w:val="1"/>
      <w:numFmt w:val="decimal"/>
      <w:lvlText w:val="%1."/>
      <w:lvlJc w:val="left"/>
      <w:pPr>
        <w:ind w:left="644" w:hanging="360"/>
      </w:pPr>
      <w:rPr>
        <w:b w:val="0"/>
        <w:color w:val="auto"/>
        <w:sz w:val="24"/>
        <w:szCs w:val="24"/>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 w15:restartNumberingAfterBreak="0">
    <w:nsid w:val="061F0F0D"/>
    <w:multiLevelType w:val="hybridMultilevel"/>
    <w:tmpl w:val="52DC4232"/>
    <w:lvl w:ilvl="0" w:tplc="08090015">
      <w:start w:val="1"/>
      <w:numFmt w:val="upperLetter"/>
      <w:lvlText w:val="%1."/>
      <w:lvlJc w:val="left"/>
      <w:pPr>
        <w:ind w:left="997" w:hanging="360"/>
      </w:pPr>
    </w:lvl>
    <w:lvl w:ilvl="1" w:tplc="08090019" w:tentative="1">
      <w:start w:val="1"/>
      <w:numFmt w:val="lowerLetter"/>
      <w:lvlText w:val="%2."/>
      <w:lvlJc w:val="left"/>
      <w:pPr>
        <w:ind w:left="1717" w:hanging="360"/>
      </w:pPr>
    </w:lvl>
    <w:lvl w:ilvl="2" w:tplc="0809001B" w:tentative="1">
      <w:start w:val="1"/>
      <w:numFmt w:val="lowerRoman"/>
      <w:lvlText w:val="%3."/>
      <w:lvlJc w:val="right"/>
      <w:pPr>
        <w:ind w:left="2437" w:hanging="180"/>
      </w:pPr>
    </w:lvl>
    <w:lvl w:ilvl="3" w:tplc="0809000F" w:tentative="1">
      <w:start w:val="1"/>
      <w:numFmt w:val="decimal"/>
      <w:lvlText w:val="%4."/>
      <w:lvlJc w:val="left"/>
      <w:pPr>
        <w:ind w:left="3157" w:hanging="360"/>
      </w:pPr>
    </w:lvl>
    <w:lvl w:ilvl="4" w:tplc="08090019" w:tentative="1">
      <w:start w:val="1"/>
      <w:numFmt w:val="lowerLetter"/>
      <w:lvlText w:val="%5."/>
      <w:lvlJc w:val="left"/>
      <w:pPr>
        <w:ind w:left="3877" w:hanging="360"/>
      </w:pPr>
    </w:lvl>
    <w:lvl w:ilvl="5" w:tplc="0809001B" w:tentative="1">
      <w:start w:val="1"/>
      <w:numFmt w:val="lowerRoman"/>
      <w:lvlText w:val="%6."/>
      <w:lvlJc w:val="right"/>
      <w:pPr>
        <w:ind w:left="4597" w:hanging="180"/>
      </w:pPr>
    </w:lvl>
    <w:lvl w:ilvl="6" w:tplc="0809000F" w:tentative="1">
      <w:start w:val="1"/>
      <w:numFmt w:val="decimal"/>
      <w:lvlText w:val="%7."/>
      <w:lvlJc w:val="left"/>
      <w:pPr>
        <w:ind w:left="5317" w:hanging="360"/>
      </w:pPr>
    </w:lvl>
    <w:lvl w:ilvl="7" w:tplc="08090019" w:tentative="1">
      <w:start w:val="1"/>
      <w:numFmt w:val="lowerLetter"/>
      <w:lvlText w:val="%8."/>
      <w:lvlJc w:val="left"/>
      <w:pPr>
        <w:ind w:left="6037" w:hanging="360"/>
      </w:pPr>
    </w:lvl>
    <w:lvl w:ilvl="8" w:tplc="0809001B" w:tentative="1">
      <w:start w:val="1"/>
      <w:numFmt w:val="lowerRoman"/>
      <w:lvlText w:val="%9."/>
      <w:lvlJc w:val="right"/>
      <w:pPr>
        <w:ind w:left="6757" w:hanging="180"/>
      </w:pPr>
    </w:lvl>
  </w:abstractNum>
  <w:abstractNum w:abstractNumId="2" w15:restartNumberingAfterBreak="0">
    <w:nsid w:val="08304D5E"/>
    <w:multiLevelType w:val="hybridMultilevel"/>
    <w:tmpl w:val="9F24A25A"/>
    <w:lvl w:ilvl="0" w:tplc="B93CE27E">
      <w:start w:val="3"/>
      <w:numFmt w:val="bullet"/>
      <w:lvlText w:val="-"/>
      <w:lvlJc w:val="left"/>
      <w:pPr>
        <w:ind w:left="643" w:hanging="360"/>
      </w:pPr>
      <w:rPr>
        <w:rFonts w:ascii="Calibri" w:eastAsiaTheme="minorHAnsi" w:hAnsi="Calibri" w:cs="Calibri"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15:restartNumberingAfterBreak="0">
    <w:nsid w:val="0B560737"/>
    <w:multiLevelType w:val="hybridMultilevel"/>
    <w:tmpl w:val="FD4E3A74"/>
    <w:lvl w:ilvl="0" w:tplc="1EC4872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15:restartNumberingAfterBreak="0">
    <w:nsid w:val="0FB303F8"/>
    <w:multiLevelType w:val="hybridMultilevel"/>
    <w:tmpl w:val="16761960"/>
    <w:lvl w:ilvl="0" w:tplc="08090013">
      <w:start w:val="1"/>
      <w:numFmt w:val="upperRoman"/>
      <w:lvlText w:val="%1."/>
      <w:lvlJc w:val="righ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D34984"/>
    <w:multiLevelType w:val="hybridMultilevel"/>
    <w:tmpl w:val="39B076A0"/>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6" w15:restartNumberingAfterBreak="0">
    <w:nsid w:val="148C64FF"/>
    <w:multiLevelType w:val="hybridMultilevel"/>
    <w:tmpl w:val="B90A44B0"/>
    <w:lvl w:ilvl="0" w:tplc="28E07A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A0C7338"/>
    <w:multiLevelType w:val="hybridMultilevel"/>
    <w:tmpl w:val="4FF020D8"/>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8" w15:restartNumberingAfterBreak="0">
    <w:nsid w:val="1B65375D"/>
    <w:multiLevelType w:val="hybridMultilevel"/>
    <w:tmpl w:val="36FE0FE8"/>
    <w:lvl w:ilvl="0" w:tplc="90D0F218">
      <w:start w:val="1"/>
      <w:numFmt w:val="decimal"/>
      <w:lvlText w:val="%1."/>
      <w:lvlJc w:val="left"/>
      <w:pPr>
        <w:ind w:left="360"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9" w15:restartNumberingAfterBreak="0">
    <w:nsid w:val="2234514A"/>
    <w:multiLevelType w:val="hybridMultilevel"/>
    <w:tmpl w:val="EF228DBE"/>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0" w15:restartNumberingAfterBreak="0">
    <w:nsid w:val="277F726D"/>
    <w:multiLevelType w:val="hybridMultilevel"/>
    <w:tmpl w:val="36FE0FE8"/>
    <w:lvl w:ilvl="0" w:tplc="90D0F218">
      <w:start w:val="1"/>
      <w:numFmt w:val="decimal"/>
      <w:lvlText w:val="%1."/>
      <w:lvlJc w:val="left"/>
      <w:pPr>
        <w:ind w:left="450"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1" w15:restartNumberingAfterBreak="0">
    <w:nsid w:val="2CBB3B4B"/>
    <w:multiLevelType w:val="hybridMultilevel"/>
    <w:tmpl w:val="96BAF908"/>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2" w15:restartNumberingAfterBreak="0">
    <w:nsid w:val="2E06629E"/>
    <w:multiLevelType w:val="hybridMultilevel"/>
    <w:tmpl w:val="62D26A9E"/>
    <w:lvl w:ilvl="0" w:tplc="35C2ABE0">
      <w:start w:val="1"/>
      <w:numFmt w:val="decimal"/>
      <w:lvlText w:val="%1."/>
      <w:lvlJc w:val="left"/>
      <w:pPr>
        <w:ind w:left="723" w:hanging="44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343B78AF"/>
    <w:multiLevelType w:val="hybridMultilevel"/>
    <w:tmpl w:val="3C5C12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35540370"/>
    <w:multiLevelType w:val="hybridMultilevel"/>
    <w:tmpl w:val="32AECC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3C001E7A"/>
    <w:multiLevelType w:val="hybridMultilevel"/>
    <w:tmpl w:val="E10653CC"/>
    <w:lvl w:ilvl="0" w:tplc="B59CB3C4">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6" w15:restartNumberingAfterBreak="0">
    <w:nsid w:val="447C1247"/>
    <w:multiLevelType w:val="hybridMultilevel"/>
    <w:tmpl w:val="CF80FFE0"/>
    <w:lvl w:ilvl="0" w:tplc="B5D8AF68">
      <w:start w:val="1"/>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468633C1"/>
    <w:multiLevelType w:val="hybridMultilevel"/>
    <w:tmpl w:val="9F32C08E"/>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8" w15:restartNumberingAfterBreak="0">
    <w:nsid w:val="49DB0CDE"/>
    <w:multiLevelType w:val="hybridMultilevel"/>
    <w:tmpl w:val="B852B4B8"/>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19" w15:restartNumberingAfterBreak="0">
    <w:nsid w:val="51846A91"/>
    <w:multiLevelType w:val="hybridMultilevel"/>
    <w:tmpl w:val="1B284A5A"/>
    <w:lvl w:ilvl="0" w:tplc="08090001">
      <w:start w:val="1"/>
      <w:numFmt w:val="bullet"/>
      <w:lvlText w:val=""/>
      <w:lvlJc w:val="left"/>
      <w:pPr>
        <w:ind w:left="998" w:hanging="360"/>
      </w:pPr>
      <w:rPr>
        <w:rFonts w:ascii="Symbol" w:hAnsi="Symbol" w:hint="default"/>
      </w:rPr>
    </w:lvl>
    <w:lvl w:ilvl="1" w:tplc="08090003" w:tentative="1">
      <w:start w:val="1"/>
      <w:numFmt w:val="bullet"/>
      <w:lvlText w:val="o"/>
      <w:lvlJc w:val="left"/>
      <w:pPr>
        <w:ind w:left="1718" w:hanging="360"/>
      </w:pPr>
      <w:rPr>
        <w:rFonts w:ascii="Courier New" w:hAnsi="Courier New" w:cs="Courier New" w:hint="default"/>
      </w:rPr>
    </w:lvl>
    <w:lvl w:ilvl="2" w:tplc="08090005" w:tentative="1">
      <w:start w:val="1"/>
      <w:numFmt w:val="bullet"/>
      <w:lvlText w:val=""/>
      <w:lvlJc w:val="left"/>
      <w:pPr>
        <w:ind w:left="2438" w:hanging="360"/>
      </w:pPr>
      <w:rPr>
        <w:rFonts w:ascii="Wingdings" w:hAnsi="Wingdings" w:hint="default"/>
      </w:rPr>
    </w:lvl>
    <w:lvl w:ilvl="3" w:tplc="08090001" w:tentative="1">
      <w:start w:val="1"/>
      <w:numFmt w:val="bullet"/>
      <w:lvlText w:val=""/>
      <w:lvlJc w:val="left"/>
      <w:pPr>
        <w:ind w:left="3158" w:hanging="360"/>
      </w:pPr>
      <w:rPr>
        <w:rFonts w:ascii="Symbol" w:hAnsi="Symbol" w:hint="default"/>
      </w:rPr>
    </w:lvl>
    <w:lvl w:ilvl="4" w:tplc="08090003" w:tentative="1">
      <w:start w:val="1"/>
      <w:numFmt w:val="bullet"/>
      <w:lvlText w:val="o"/>
      <w:lvlJc w:val="left"/>
      <w:pPr>
        <w:ind w:left="3878" w:hanging="360"/>
      </w:pPr>
      <w:rPr>
        <w:rFonts w:ascii="Courier New" w:hAnsi="Courier New" w:cs="Courier New" w:hint="default"/>
      </w:rPr>
    </w:lvl>
    <w:lvl w:ilvl="5" w:tplc="08090005" w:tentative="1">
      <w:start w:val="1"/>
      <w:numFmt w:val="bullet"/>
      <w:lvlText w:val=""/>
      <w:lvlJc w:val="left"/>
      <w:pPr>
        <w:ind w:left="4598" w:hanging="360"/>
      </w:pPr>
      <w:rPr>
        <w:rFonts w:ascii="Wingdings" w:hAnsi="Wingdings" w:hint="default"/>
      </w:rPr>
    </w:lvl>
    <w:lvl w:ilvl="6" w:tplc="08090001" w:tentative="1">
      <w:start w:val="1"/>
      <w:numFmt w:val="bullet"/>
      <w:lvlText w:val=""/>
      <w:lvlJc w:val="left"/>
      <w:pPr>
        <w:ind w:left="5318" w:hanging="360"/>
      </w:pPr>
      <w:rPr>
        <w:rFonts w:ascii="Symbol" w:hAnsi="Symbol" w:hint="default"/>
      </w:rPr>
    </w:lvl>
    <w:lvl w:ilvl="7" w:tplc="08090003" w:tentative="1">
      <w:start w:val="1"/>
      <w:numFmt w:val="bullet"/>
      <w:lvlText w:val="o"/>
      <w:lvlJc w:val="left"/>
      <w:pPr>
        <w:ind w:left="6038" w:hanging="360"/>
      </w:pPr>
      <w:rPr>
        <w:rFonts w:ascii="Courier New" w:hAnsi="Courier New" w:cs="Courier New" w:hint="default"/>
      </w:rPr>
    </w:lvl>
    <w:lvl w:ilvl="8" w:tplc="08090005" w:tentative="1">
      <w:start w:val="1"/>
      <w:numFmt w:val="bullet"/>
      <w:lvlText w:val=""/>
      <w:lvlJc w:val="left"/>
      <w:pPr>
        <w:ind w:left="6758" w:hanging="360"/>
      </w:pPr>
      <w:rPr>
        <w:rFonts w:ascii="Wingdings" w:hAnsi="Wingdings" w:hint="default"/>
      </w:rPr>
    </w:lvl>
  </w:abstractNum>
  <w:abstractNum w:abstractNumId="20" w15:restartNumberingAfterBreak="0">
    <w:nsid w:val="51F55831"/>
    <w:multiLevelType w:val="hybridMultilevel"/>
    <w:tmpl w:val="3EF00D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4FD3E9A"/>
    <w:multiLevelType w:val="hybridMultilevel"/>
    <w:tmpl w:val="96BAF908"/>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2" w15:restartNumberingAfterBreak="0">
    <w:nsid w:val="59E86A1A"/>
    <w:multiLevelType w:val="hybridMultilevel"/>
    <w:tmpl w:val="61B0F7C0"/>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3" w15:restartNumberingAfterBreak="0">
    <w:nsid w:val="5E676165"/>
    <w:multiLevelType w:val="hybridMultilevel"/>
    <w:tmpl w:val="00421DBE"/>
    <w:lvl w:ilvl="0" w:tplc="DE54C9E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5F1872B7"/>
    <w:multiLevelType w:val="hybridMultilevel"/>
    <w:tmpl w:val="F2682C3A"/>
    <w:lvl w:ilvl="0" w:tplc="95B246E2">
      <w:start w:val="1"/>
      <w:numFmt w:val="decimal"/>
      <w:lvlText w:val="%1."/>
      <w:lvlJc w:val="left"/>
      <w:pPr>
        <w:ind w:left="360" w:hanging="360"/>
      </w:pPr>
      <w:rPr>
        <w:rFonts w:hint="default"/>
        <w:b w:val="0"/>
        <w:color w:val="auto"/>
      </w:rPr>
    </w:lvl>
    <w:lvl w:ilvl="1" w:tplc="08090019">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5" w15:restartNumberingAfterBreak="0">
    <w:nsid w:val="69D96D5A"/>
    <w:multiLevelType w:val="hybridMultilevel"/>
    <w:tmpl w:val="CEC01E9A"/>
    <w:lvl w:ilvl="0" w:tplc="131C759C">
      <w:start w:val="1"/>
      <w:numFmt w:val="decimal"/>
      <w:lvlText w:val="%1."/>
      <w:lvlJc w:val="left"/>
      <w:pPr>
        <w:ind w:left="644" w:hanging="360"/>
      </w:pPr>
      <w:rPr>
        <w:rFonts w:asciiTheme="minorHAnsi" w:hAnsiTheme="minorHAnsi" w:cstheme="minorHAnsi" w:hint="default"/>
        <w:b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6" w15:restartNumberingAfterBreak="0">
    <w:nsid w:val="6A627CF3"/>
    <w:multiLevelType w:val="hybridMultilevel"/>
    <w:tmpl w:val="DCC8926A"/>
    <w:lvl w:ilvl="0" w:tplc="FFFFFFFF">
      <w:start w:val="1"/>
      <w:numFmt w:val="decimal"/>
      <w:lvlText w:val="%1."/>
      <w:lvlJc w:val="left"/>
      <w:pPr>
        <w:ind w:left="644" w:hanging="360"/>
      </w:pPr>
      <w:rPr>
        <w:b w:val="0"/>
        <w:color w:val="auto"/>
        <w:sz w:val="24"/>
        <w:szCs w:val="24"/>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7" w15:restartNumberingAfterBreak="0">
    <w:nsid w:val="71EC2FD9"/>
    <w:multiLevelType w:val="hybridMultilevel"/>
    <w:tmpl w:val="4768DF52"/>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8" w15:restartNumberingAfterBreak="0">
    <w:nsid w:val="74F2405C"/>
    <w:multiLevelType w:val="hybridMultilevel"/>
    <w:tmpl w:val="85082946"/>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29" w15:restartNumberingAfterBreak="0">
    <w:nsid w:val="7BAD6DA7"/>
    <w:multiLevelType w:val="hybridMultilevel"/>
    <w:tmpl w:val="52A625B6"/>
    <w:lvl w:ilvl="0" w:tplc="FA14558C">
      <w:start w:val="1"/>
      <w:numFmt w:val="upperLetter"/>
      <w:lvlText w:val="%1."/>
      <w:lvlJc w:val="left"/>
      <w:pPr>
        <w:ind w:left="360" w:hanging="360"/>
      </w:pPr>
      <w:rPr>
        <w:rFonts w:asciiTheme="minorHAnsi" w:hAnsiTheme="minorHAnsi" w:hint="default"/>
        <w:b/>
        <w:color w:val="365F91"/>
        <w:sz w:val="26"/>
        <w:szCs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C6C21BB"/>
    <w:multiLevelType w:val="hybridMultilevel"/>
    <w:tmpl w:val="7FE60274"/>
    <w:lvl w:ilvl="0" w:tplc="23B6741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 w15:restartNumberingAfterBreak="0">
    <w:nsid w:val="7CCD16F6"/>
    <w:multiLevelType w:val="hybridMultilevel"/>
    <w:tmpl w:val="DEAAB5DC"/>
    <w:lvl w:ilvl="0" w:tplc="90D0F218">
      <w:start w:val="1"/>
      <w:numFmt w:val="decimal"/>
      <w:lvlText w:val="%1."/>
      <w:lvlJc w:val="left"/>
      <w:pPr>
        <w:ind w:left="644" w:hanging="360"/>
      </w:pPr>
      <w:rPr>
        <w:rFonts w:asciiTheme="minorHAnsi" w:hAnsiTheme="minorHAnsi" w:cstheme="minorHAnsi" w:hint="default"/>
        <w:b w:val="0"/>
        <w:i w:val="0"/>
        <w:color w:val="auto"/>
        <w:sz w:val="24"/>
        <w:szCs w:val="24"/>
        <w:vertAlign w:val="baseline"/>
      </w:rPr>
    </w:lvl>
    <w:lvl w:ilvl="1" w:tplc="26469F50">
      <w:numFmt w:val="bullet"/>
      <w:lvlText w:val="•"/>
      <w:lvlJc w:val="left"/>
      <w:pPr>
        <w:ind w:left="1718" w:hanging="720"/>
      </w:pPr>
      <w:rPr>
        <w:rFonts w:ascii="MS Reference Sans Serif" w:eastAsia="Georgia" w:hAnsi="MS Reference Sans Serif" w:cstheme="minorHAnsi" w:hint="default"/>
      </w:rPr>
    </w:lvl>
    <w:lvl w:ilvl="2" w:tplc="0809001B">
      <w:start w:val="1"/>
      <w:numFmt w:val="lowerRoman"/>
      <w:lvlText w:val="%3."/>
      <w:lvlJc w:val="right"/>
      <w:pPr>
        <w:ind w:left="2078" w:hanging="180"/>
      </w:pPr>
    </w:lvl>
    <w:lvl w:ilvl="3" w:tplc="0809000F" w:tentative="1">
      <w:start w:val="1"/>
      <w:numFmt w:val="decimal"/>
      <w:lvlText w:val="%4."/>
      <w:lvlJc w:val="left"/>
      <w:pPr>
        <w:ind w:left="2798" w:hanging="360"/>
      </w:pPr>
    </w:lvl>
    <w:lvl w:ilvl="4" w:tplc="08090019" w:tentative="1">
      <w:start w:val="1"/>
      <w:numFmt w:val="lowerLetter"/>
      <w:lvlText w:val="%5."/>
      <w:lvlJc w:val="left"/>
      <w:pPr>
        <w:ind w:left="3518" w:hanging="360"/>
      </w:pPr>
    </w:lvl>
    <w:lvl w:ilvl="5" w:tplc="0809001B" w:tentative="1">
      <w:start w:val="1"/>
      <w:numFmt w:val="lowerRoman"/>
      <w:lvlText w:val="%6."/>
      <w:lvlJc w:val="right"/>
      <w:pPr>
        <w:ind w:left="4238" w:hanging="180"/>
      </w:pPr>
    </w:lvl>
    <w:lvl w:ilvl="6" w:tplc="0809000F" w:tentative="1">
      <w:start w:val="1"/>
      <w:numFmt w:val="decimal"/>
      <w:lvlText w:val="%7."/>
      <w:lvlJc w:val="left"/>
      <w:pPr>
        <w:ind w:left="4958" w:hanging="360"/>
      </w:pPr>
    </w:lvl>
    <w:lvl w:ilvl="7" w:tplc="08090019" w:tentative="1">
      <w:start w:val="1"/>
      <w:numFmt w:val="lowerLetter"/>
      <w:lvlText w:val="%8."/>
      <w:lvlJc w:val="left"/>
      <w:pPr>
        <w:ind w:left="5678" w:hanging="360"/>
      </w:pPr>
    </w:lvl>
    <w:lvl w:ilvl="8" w:tplc="0809001B" w:tentative="1">
      <w:start w:val="1"/>
      <w:numFmt w:val="lowerRoman"/>
      <w:lvlText w:val="%9."/>
      <w:lvlJc w:val="right"/>
      <w:pPr>
        <w:ind w:left="6398" w:hanging="180"/>
      </w:pPr>
    </w:lvl>
  </w:abstractNum>
  <w:abstractNum w:abstractNumId="32" w15:restartNumberingAfterBreak="0">
    <w:nsid w:val="7DA026CF"/>
    <w:multiLevelType w:val="hybridMultilevel"/>
    <w:tmpl w:val="A0CAFF5A"/>
    <w:lvl w:ilvl="0" w:tplc="C85AD204">
      <w:start w:val="1"/>
      <w:numFmt w:val="decimal"/>
      <w:lvlText w:val="%1)"/>
      <w:lvlJc w:val="left"/>
      <w:pPr>
        <w:ind w:left="638" w:hanging="360"/>
      </w:pPr>
      <w:rPr>
        <w:rFonts w:hint="default"/>
        <w:b w:val="0"/>
      </w:r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33" w15:restartNumberingAfterBreak="0">
    <w:nsid w:val="7FCC0059"/>
    <w:multiLevelType w:val="hybridMultilevel"/>
    <w:tmpl w:val="E6BE9214"/>
    <w:lvl w:ilvl="0" w:tplc="5156B374">
      <w:numFmt w:val="bullet"/>
      <w:lvlText w:val="-"/>
      <w:lvlJc w:val="left"/>
      <w:pPr>
        <w:ind w:left="643" w:hanging="360"/>
      </w:pPr>
      <w:rPr>
        <w:rFonts w:ascii="Calibri" w:eastAsiaTheme="minorHAnsi" w:hAnsi="Calibri" w:cstheme="minorBid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10"/>
  </w:num>
  <w:num w:numId="2">
    <w:abstractNumId w:val="29"/>
  </w:num>
  <w:num w:numId="3">
    <w:abstractNumId w:val="14"/>
  </w:num>
  <w:num w:numId="4">
    <w:abstractNumId w:val="20"/>
  </w:num>
  <w:num w:numId="5">
    <w:abstractNumId w:val="4"/>
  </w:num>
  <w:num w:numId="6">
    <w:abstractNumId w:val="19"/>
  </w:num>
  <w:num w:numId="7">
    <w:abstractNumId w:val="13"/>
  </w:num>
  <w:num w:numId="8">
    <w:abstractNumId w:val="24"/>
  </w:num>
  <w:num w:numId="9">
    <w:abstractNumId w:val="0"/>
  </w:num>
  <w:num w:numId="10">
    <w:abstractNumId w:val="26"/>
  </w:num>
  <w:num w:numId="11">
    <w:abstractNumId w:val="9"/>
  </w:num>
  <w:num w:numId="12">
    <w:abstractNumId w:val="21"/>
  </w:num>
  <w:num w:numId="13">
    <w:abstractNumId w:val="11"/>
  </w:num>
  <w:num w:numId="14">
    <w:abstractNumId w:val="25"/>
  </w:num>
  <w:num w:numId="15">
    <w:abstractNumId w:val="17"/>
  </w:num>
  <w:num w:numId="16">
    <w:abstractNumId w:val="22"/>
  </w:num>
  <w:num w:numId="17">
    <w:abstractNumId w:val="18"/>
  </w:num>
  <w:num w:numId="18">
    <w:abstractNumId w:val="1"/>
  </w:num>
  <w:num w:numId="19">
    <w:abstractNumId w:val="28"/>
  </w:num>
  <w:num w:numId="20">
    <w:abstractNumId w:val="7"/>
  </w:num>
  <w:num w:numId="21">
    <w:abstractNumId w:val="27"/>
  </w:num>
  <w:num w:numId="22">
    <w:abstractNumId w:val="5"/>
  </w:num>
  <w:num w:numId="23">
    <w:abstractNumId w:val="31"/>
  </w:num>
  <w:num w:numId="24">
    <w:abstractNumId w:val="30"/>
  </w:num>
  <w:num w:numId="25">
    <w:abstractNumId w:val="32"/>
  </w:num>
  <w:num w:numId="26">
    <w:abstractNumId w:val="16"/>
  </w:num>
  <w:num w:numId="27">
    <w:abstractNumId w:val="23"/>
  </w:num>
  <w:num w:numId="28">
    <w:abstractNumId w:val="6"/>
  </w:num>
  <w:num w:numId="29">
    <w:abstractNumId w:val="33"/>
  </w:num>
  <w:num w:numId="30">
    <w:abstractNumId w:val="15"/>
  </w:num>
  <w:num w:numId="31">
    <w:abstractNumId w:val="8"/>
  </w:num>
  <w:num w:numId="32">
    <w:abstractNumId w:val="2"/>
  </w:num>
  <w:num w:numId="33">
    <w:abstractNumId w:val="12"/>
  </w:num>
  <w:num w:numId="3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4F1"/>
    <w:rsid w:val="0000000E"/>
    <w:rsid w:val="00000112"/>
    <w:rsid w:val="0000074F"/>
    <w:rsid w:val="0000084F"/>
    <w:rsid w:val="000009EE"/>
    <w:rsid w:val="00000AB6"/>
    <w:rsid w:val="000010BA"/>
    <w:rsid w:val="000011E5"/>
    <w:rsid w:val="00001818"/>
    <w:rsid w:val="000018D3"/>
    <w:rsid w:val="000018E6"/>
    <w:rsid w:val="00001920"/>
    <w:rsid w:val="00001DCA"/>
    <w:rsid w:val="0000201B"/>
    <w:rsid w:val="000022AD"/>
    <w:rsid w:val="00002CD3"/>
    <w:rsid w:val="00002FB0"/>
    <w:rsid w:val="00003316"/>
    <w:rsid w:val="0000333E"/>
    <w:rsid w:val="000038C5"/>
    <w:rsid w:val="00003AD7"/>
    <w:rsid w:val="00003D54"/>
    <w:rsid w:val="00003FAF"/>
    <w:rsid w:val="00004028"/>
    <w:rsid w:val="0000432A"/>
    <w:rsid w:val="00004AE2"/>
    <w:rsid w:val="00004FF8"/>
    <w:rsid w:val="0000528D"/>
    <w:rsid w:val="0000566D"/>
    <w:rsid w:val="00005730"/>
    <w:rsid w:val="00005D22"/>
    <w:rsid w:val="0000626D"/>
    <w:rsid w:val="00006312"/>
    <w:rsid w:val="0000653B"/>
    <w:rsid w:val="00006574"/>
    <w:rsid w:val="000065F3"/>
    <w:rsid w:val="0000702D"/>
    <w:rsid w:val="0000750D"/>
    <w:rsid w:val="000077C3"/>
    <w:rsid w:val="000106A6"/>
    <w:rsid w:val="0001070A"/>
    <w:rsid w:val="00010824"/>
    <w:rsid w:val="00010BAC"/>
    <w:rsid w:val="000111BE"/>
    <w:rsid w:val="00011317"/>
    <w:rsid w:val="00011329"/>
    <w:rsid w:val="0001175E"/>
    <w:rsid w:val="000119DD"/>
    <w:rsid w:val="00011DF1"/>
    <w:rsid w:val="00011E6F"/>
    <w:rsid w:val="00011ECC"/>
    <w:rsid w:val="00012414"/>
    <w:rsid w:val="00012459"/>
    <w:rsid w:val="00012601"/>
    <w:rsid w:val="00012945"/>
    <w:rsid w:val="00012DAB"/>
    <w:rsid w:val="000131F5"/>
    <w:rsid w:val="000133C1"/>
    <w:rsid w:val="0001347D"/>
    <w:rsid w:val="00013906"/>
    <w:rsid w:val="00013CED"/>
    <w:rsid w:val="00013D2F"/>
    <w:rsid w:val="00013DD2"/>
    <w:rsid w:val="00014045"/>
    <w:rsid w:val="0001462A"/>
    <w:rsid w:val="00015205"/>
    <w:rsid w:val="00015474"/>
    <w:rsid w:val="00015655"/>
    <w:rsid w:val="000156C9"/>
    <w:rsid w:val="00015933"/>
    <w:rsid w:val="00015991"/>
    <w:rsid w:val="00015B81"/>
    <w:rsid w:val="00015F31"/>
    <w:rsid w:val="00015FD0"/>
    <w:rsid w:val="000167EE"/>
    <w:rsid w:val="00016BAB"/>
    <w:rsid w:val="00016C8E"/>
    <w:rsid w:val="00016DA5"/>
    <w:rsid w:val="00017747"/>
    <w:rsid w:val="000178C4"/>
    <w:rsid w:val="00017AAE"/>
    <w:rsid w:val="00017BD0"/>
    <w:rsid w:val="000200B9"/>
    <w:rsid w:val="00020303"/>
    <w:rsid w:val="0002040C"/>
    <w:rsid w:val="00020F06"/>
    <w:rsid w:val="00021308"/>
    <w:rsid w:val="000213CE"/>
    <w:rsid w:val="000214EA"/>
    <w:rsid w:val="00021880"/>
    <w:rsid w:val="00021DC2"/>
    <w:rsid w:val="00022091"/>
    <w:rsid w:val="00022B73"/>
    <w:rsid w:val="00023571"/>
    <w:rsid w:val="00023867"/>
    <w:rsid w:val="0002395D"/>
    <w:rsid w:val="0002399F"/>
    <w:rsid w:val="000239CC"/>
    <w:rsid w:val="000246E3"/>
    <w:rsid w:val="00024A0F"/>
    <w:rsid w:val="00024B80"/>
    <w:rsid w:val="000252C0"/>
    <w:rsid w:val="000254DB"/>
    <w:rsid w:val="00025644"/>
    <w:rsid w:val="00025939"/>
    <w:rsid w:val="00025BB3"/>
    <w:rsid w:val="00025E7D"/>
    <w:rsid w:val="00025F89"/>
    <w:rsid w:val="00025FA0"/>
    <w:rsid w:val="000260B2"/>
    <w:rsid w:val="000265FB"/>
    <w:rsid w:val="00026847"/>
    <w:rsid w:val="00026BAA"/>
    <w:rsid w:val="00026C59"/>
    <w:rsid w:val="00026D51"/>
    <w:rsid w:val="000271CD"/>
    <w:rsid w:val="000271FE"/>
    <w:rsid w:val="00027221"/>
    <w:rsid w:val="0002741B"/>
    <w:rsid w:val="00027AA5"/>
    <w:rsid w:val="00027B94"/>
    <w:rsid w:val="00027D4C"/>
    <w:rsid w:val="0003004C"/>
    <w:rsid w:val="00030162"/>
    <w:rsid w:val="000304B2"/>
    <w:rsid w:val="00030D60"/>
    <w:rsid w:val="0003123C"/>
    <w:rsid w:val="000313DD"/>
    <w:rsid w:val="00031DC7"/>
    <w:rsid w:val="00032326"/>
    <w:rsid w:val="000329FA"/>
    <w:rsid w:val="00033416"/>
    <w:rsid w:val="0003356B"/>
    <w:rsid w:val="00033BE7"/>
    <w:rsid w:val="00033C97"/>
    <w:rsid w:val="00033FD8"/>
    <w:rsid w:val="00034397"/>
    <w:rsid w:val="00035311"/>
    <w:rsid w:val="00035603"/>
    <w:rsid w:val="0003561E"/>
    <w:rsid w:val="0003566D"/>
    <w:rsid w:val="00035D01"/>
    <w:rsid w:val="00035E91"/>
    <w:rsid w:val="00036269"/>
    <w:rsid w:val="000363B0"/>
    <w:rsid w:val="000363C3"/>
    <w:rsid w:val="00036986"/>
    <w:rsid w:val="00036C56"/>
    <w:rsid w:val="00036CB1"/>
    <w:rsid w:val="00037096"/>
    <w:rsid w:val="000375EB"/>
    <w:rsid w:val="00037722"/>
    <w:rsid w:val="000377AE"/>
    <w:rsid w:val="00037901"/>
    <w:rsid w:val="00037BFF"/>
    <w:rsid w:val="00037DDF"/>
    <w:rsid w:val="00037F73"/>
    <w:rsid w:val="00037FA5"/>
    <w:rsid w:val="000400E1"/>
    <w:rsid w:val="000401EC"/>
    <w:rsid w:val="00040608"/>
    <w:rsid w:val="00040A6E"/>
    <w:rsid w:val="00040B05"/>
    <w:rsid w:val="00040B0A"/>
    <w:rsid w:val="00041121"/>
    <w:rsid w:val="000415C0"/>
    <w:rsid w:val="00041B06"/>
    <w:rsid w:val="0004203F"/>
    <w:rsid w:val="00042094"/>
    <w:rsid w:val="00042C06"/>
    <w:rsid w:val="00042C1D"/>
    <w:rsid w:val="00042D0B"/>
    <w:rsid w:val="00042D36"/>
    <w:rsid w:val="0004340B"/>
    <w:rsid w:val="00043640"/>
    <w:rsid w:val="000438D8"/>
    <w:rsid w:val="00043B91"/>
    <w:rsid w:val="00043DBB"/>
    <w:rsid w:val="00044142"/>
    <w:rsid w:val="00044596"/>
    <w:rsid w:val="00044963"/>
    <w:rsid w:val="000455E0"/>
    <w:rsid w:val="000455F3"/>
    <w:rsid w:val="00045804"/>
    <w:rsid w:val="00045873"/>
    <w:rsid w:val="0004640E"/>
    <w:rsid w:val="00046560"/>
    <w:rsid w:val="000465AF"/>
    <w:rsid w:val="000466EE"/>
    <w:rsid w:val="00046AE5"/>
    <w:rsid w:val="00046AF2"/>
    <w:rsid w:val="00046E0D"/>
    <w:rsid w:val="00046EB8"/>
    <w:rsid w:val="00046EC5"/>
    <w:rsid w:val="00046F11"/>
    <w:rsid w:val="00047884"/>
    <w:rsid w:val="00047B92"/>
    <w:rsid w:val="000505A4"/>
    <w:rsid w:val="00050E6E"/>
    <w:rsid w:val="00051148"/>
    <w:rsid w:val="0005194A"/>
    <w:rsid w:val="000522E2"/>
    <w:rsid w:val="0005288E"/>
    <w:rsid w:val="00052C1F"/>
    <w:rsid w:val="00053292"/>
    <w:rsid w:val="0005341B"/>
    <w:rsid w:val="00053729"/>
    <w:rsid w:val="00053C04"/>
    <w:rsid w:val="000541B6"/>
    <w:rsid w:val="0005428B"/>
    <w:rsid w:val="0005487F"/>
    <w:rsid w:val="000549A9"/>
    <w:rsid w:val="00054F3F"/>
    <w:rsid w:val="00055349"/>
    <w:rsid w:val="000557E6"/>
    <w:rsid w:val="00055912"/>
    <w:rsid w:val="00056014"/>
    <w:rsid w:val="0005602F"/>
    <w:rsid w:val="0005626D"/>
    <w:rsid w:val="00057771"/>
    <w:rsid w:val="00057C54"/>
    <w:rsid w:val="00057D41"/>
    <w:rsid w:val="0006000D"/>
    <w:rsid w:val="00060208"/>
    <w:rsid w:val="000602F4"/>
    <w:rsid w:val="00060422"/>
    <w:rsid w:val="00060703"/>
    <w:rsid w:val="00060D02"/>
    <w:rsid w:val="000614A9"/>
    <w:rsid w:val="000619C1"/>
    <w:rsid w:val="00061A93"/>
    <w:rsid w:val="00061BA1"/>
    <w:rsid w:val="00061C95"/>
    <w:rsid w:val="00061CBB"/>
    <w:rsid w:val="00061DBA"/>
    <w:rsid w:val="000622E2"/>
    <w:rsid w:val="000625DB"/>
    <w:rsid w:val="00062D41"/>
    <w:rsid w:val="000632CB"/>
    <w:rsid w:val="0006330F"/>
    <w:rsid w:val="0006338A"/>
    <w:rsid w:val="000638FC"/>
    <w:rsid w:val="000639C1"/>
    <w:rsid w:val="00063B39"/>
    <w:rsid w:val="000641C4"/>
    <w:rsid w:val="00064386"/>
    <w:rsid w:val="0006474E"/>
    <w:rsid w:val="00064A67"/>
    <w:rsid w:val="00064BF9"/>
    <w:rsid w:val="00065CF2"/>
    <w:rsid w:val="00065E01"/>
    <w:rsid w:val="00065EB5"/>
    <w:rsid w:val="000664DA"/>
    <w:rsid w:val="00066609"/>
    <w:rsid w:val="00066714"/>
    <w:rsid w:val="000674CE"/>
    <w:rsid w:val="00067771"/>
    <w:rsid w:val="000677A9"/>
    <w:rsid w:val="00067F4D"/>
    <w:rsid w:val="00067FB6"/>
    <w:rsid w:val="00070001"/>
    <w:rsid w:val="00070969"/>
    <w:rsid w:val="00070B8A"/>
    <w:rsid w:val="00070D49"/>
    <w:rsid w:val="00071C32"/>
    <w:rsid w:val="00072AA3"/>
    <w:rsid w:val="0007315E"/>
    <w:rsid w:val="00073337"/>
    <w:rsid w:val="0007367F"/>
    <w:rsid w:val="00073879"/>
    <w:rsid w:val="00073FBC"/>
    <w:rsid w:val="00074344"/>
    <w:rsid w:val="00074527"/>
    <w:rsid w:val="00074637"/>
    <w:rsid w:val="00074E5C"/>
    <w:rsid w:val="00075320"/>
    <w:rsid w:val="00075CF2"/>
    <w:rsid w:val="000761AD"/>
    <w:rsid w:val="0007630A"/>
    <w:rsid w:val="000765C1"/>
    <w:rsid w:val="00076763"/>
    <w:rsid w:val="00076800"/>
    <w:rsid w:val="00076B6A"/>
    <w:rsid w:val="0007743B"/>
    <w:rsid w:val="000776F5"/>
    <w:rsid w:val="00077986"/>
    <w:rsid w:val="00077A19"/>
    <w:rsid w:val="00080085"/>
    <w:rsid w:val="000800D3"/>
    <w:rsid w:val="0008070D"/>
    <w:rsid w:val="00080D9B"/>
    <w:rsid w:val="00080E15"/>
    <w:rsid w:val="00080FF3"/>
    <w:rsid w:val="000817CD"/>
    <w:rsid w:val="0008196C"/>
    <w:rsid w:val="00081D39"/>
    <w:rsid w:val="00082856"/>
    <w:rsid w:val="000828D2"/>
    <w:rsid w:val="0008290B"/>
    <w:rsid w:val="00082D43"/>
    <w:rsid w:val="0008307B"/>
    <w:rsid w:val="000830C3"/>
    <w:rsid w:val="00083220"/>
    <w:rsid w:val="00083611"/>
    <w:rsid w:val="00083A34"/>
    <w:rsid w:val="000843F3"/>
    <w:rsid w:val="00084488"/>
    <w:rsid w:val="0008451C"/>
    <w:rsid w:val="00084626"/>
    <w:rsid w:val="000847FD"/>
    <w:rsid w:val="00084B27"/>
    <w:rsid w:val="000851A4"/>
    <w:rsid w:val="0008537D"/>
    <w:rsid w:val="00085398"/>
    <w:rsid w:val="0008552B"/>
    <w:rsid w:val="0008563E"/>
    <w:rsid w:val="000856E9"/>
    <w:rsid w:val="000858BA"/>
    <w:rsid w:val="00085EA0"/>
    <w:rsid w:val="000860FD"/>
    <w:rsid w:val="0008623A"/>
    <w:rsid w:val="0008672B"/>
    <w:rsid w:val="000868F9"/>
    <w:rsid w:val="00086927"/>
    <w:rsid w:val="000869E0"/>
    <w:rsid w:val="000870FB"/>
    <w:rsid w:val="00087720"/>
    <w:rsid w:val="000877F2"/>
    <w:rsid w:val="000879FD"/>
    <w:rsid w:val="00087D93"/>
    <w:rsid w:val="00090566"/>
    <w:rsid w:val="00090CF7"/>
    <w:rsid w:val="00090DE1"/>
    <w:rsid w:val="00090F01"/>
    <w:rsid w:val="0009142A"/>
    <w:rsid w:val="00091C19"/>
    <w:rsid w:val="00091DAE"/>
    <w:rsid w:val="00091F34"/>
    <w:rsid w:val="00091F4B"/>
    <w:rsid w:val="0009219F"/>
    <w:rsid w:val="0009275A"/>
    <w:rsid w:val="00092955"/>
    <w:rsid w:val="00092BDA"/>
    <w:rsid w:val="0009336C"/>
    <w:rsid w:val="000939E7"/>
    <w:rsid w:val="00093DB4"/>
    <w:rsid w:val="00093EC9"/>
    <w:rsid w:val="00094032"/>
    <w:rsid w:val="00094429"/>
    <w:rsid w:val="00094763"/>
    <w:rsid w:val="0009477C"/>
    <w:rsid w:val="00094A2B"/>
    <w:rsid w:val="00094C6E"/>
    <w:rsid w:val="00095C05"/>
    <w:rsid w:val="00096077"/>
    <w:rsid w:val="000962D4"/>
    <w:rsid w:val="000964D4"/>
    <w:rsid w:val="000966FD"/>
    <w:rsid w:val="0009673F"/>
    <w:rsid w:val="000967E8"/>
    <w:rsid w:val="00096B50"/>
    <w:rsid w:val="00096B87"/>
    <w:rsid w:val="00096DBC"/>
    <w:rsid w:val="00096E4A"/>
    <w:rsid w:val="00096EE1"/>
    <w:rsid w:val="00097220"/>
    <w:rsid w:val="00097261"/>
    <w:rsid w:val="000973D2"/>
    <w:rsid w:val="0009765B"/>
    <w:rsid w:val="000977B6"/>
    <w:rsid w:val="00097B5F"/>
    <w:rsid w:val="000A02AE"/>
    <w:rsid w:val="000A05CA"/>
    <w:rsid w:val="000A05CE"/>
    <w:rsid w:val="000A0813"/>
    <w:rsid w:val="000A08B1"/>
    <w:rsid w:val="000A0ECE"/>
    <w:rsid w:val="000A156B"/>
    <w:rsid w:val="000A157B"/>
    <w:rsid w:val="000A18E0"/>
    <w:rsid w:val="000A1A91"/>
    <w:rsid w:val="000A1CA3"/>
    <w:rsid w:val="000A1D10"/>
    <w:rsid w:val="000A28A1"/>
    <w:rsid w:val="000A2AB7"/>
    <w:rsid w:val="000A2C1E"/>
    <w:rsid w:val="000A2F29"/>
    <w:rsid w:val="000A2F41"/>
    <w:rsid w:val="000A3082"/>
    <w:rsid w:val="000A3165"/>
    <w:rsid w:val="000A320D"/>
    <w:rsid w:val="000A34D4"/>
    <w:rsid w:val="000A3529"/>
    <w:rsid w:val="000A3968"/>
    <w:rsid w:val="000A3FB0"/>
    <w:rsid w:val="000A4423"/>
    <w:rsid w:val="000A4517"/>
    <w:rsid w:val="000A46D0"/>
    <w:rsid w:val="000A4BEA"/>
    <w:rsid w:val="000A551C"/>
    <w:rsid w:val="000A5886"/>
    <w:rsid w:val="000A58EA"/>
    <w:rsid w:val="000A5A4C"/>
    <w:rsid w:val="000A5D34"/>
    <w:rsid w:val="000A5F44"/>
    <w:rsid w:val="000A65E7"/>
    <w:rsid w:val="000A6647"/>
    <w:rsid w:val="000A6A6B"/>
    <w:rsid w:val="000A6D08"/>
    <w:rsid w:val="000A71BC"/>
    <w:rsid w:val="000A75F3"/>
    <w:rsid w:val="000A79BA"/>
    <w:rsid w:val="000A7B14"/>
    <w:rsid w:val="000B026E"/>
    <w:rsid w:val="000B03EE"/>
    <w:rsid w:val="000B04D6"/>
    <w:rsid w:val="000B0D4A"/>
    <w:rsid w:val="000B0F79"/>
    <w:rsid w:val="000B11EF"/>
    <w:rsid w:val="000B1B31"/>
    <w:rsid w:val="000B1CAD"/>
    <w:rsid w:val="000B1FB9"/>
    <w:rsid w:val="000B23F3"/>
    <w:rsid w:val="000B29CB"/>
    <w:rsid w:val="000B2A67"/>
    <w:rsid w:val="000B2ADC"/>
    <w:rsid w:val="000B2BE4"/>
    <w:rsid w:val="000B3301"/>
    <w:rsid w:val="000B336D"/>
    <w:rsid w:val="000B343D"/>
    <w:rsid w:val="000B3482"/>
    <w:rsid w:val="000B36BB"/>
    <w:rsid w:val="000B3708"/>
    <w:rsid w:val="000B48FF"/>
    <w:rsid w:val="000B4BCA"/>
    <w:rsid w:val="000B4D8C"/>
    <w:rsid w:val="000B5104"/>
    <w:rsid w:val="000B52A3"/>
    <w:rsid w:val="000B533C"/>
    <w:rsid w:val="000B558E"/>
    <w:rsid w:val="000B56F3"/>
    <w:rsid w:val="000B585C"/>
    <w:rsid w:val="000B62A4"/>
    <w:rsid w:val="000B62C5"/>
    <w:rsid w:val="000B656B"/>
    <w:rsid w:val="000B6D67"/>
    <w:rsid w:val="000B6E30"/>
    <w:rsid w:val="000B7002"/>
    <w:rsid w:val="000B7132"/>
    <w:rsid w:val="000B75A7"/>
    <w:rsid w:val="000B75B2"/>
    <w:rsid w:val="000B7FC8"/>
    <w:rsid w:val="000C02A8"/>
    <w:rsid w:val="000C0BB1"/>
    <w:rsid w:val="000C0CBD"/>
    <w:rsid w:val="000C0E17"/>
    <w:rsid w:val="000C12E5"/>
    <w:rsid w:val="000C12F7"/>
    <w:rsid w:val="000C1472"/>
    <w:rsid w:val="000C1528"/>
    <w:rsid w:val="000C1869"/>
    <w:rsid w:val="000C188F"/>
    <w:rsid w:val="000C1A67"/>
    <w:rsid w:val="000C1AB2"/>
    <w:rsid w:val="000C207A"/>
    <w:rsid w:val="000C22F6"/>
    <w:rsid w:val="000C235D"/>
    <w:rsid w:val="000C23E8"/>
    <w:rsid w:val="000C291E"/>
    <w:rsid w:val="000C2BAE"/>
    <w:rsid w:val="000C2CCE"/>
    <w:rsid w:val="000C2F56"/>
    <w:rsid w:val="000C30AA"/>
    <w:rsid w:val="000C32DB"/>
    <w:rsid w:val="000C3336"/>
    <w:rsid w:val="000C35EF"/>
    <w:rsid w:val="000C3A9F"/>
    <w:rsid w:val="000C3D9A"/>
    <w:rsid w:val="000C4898"/>
    <w:rsid w:val="000C4B81"/>
    <w:rsid w:val="000C4E53"/>
    <w:rsid w:val="000C5221"/>
    <w:rsid w:val="000C569A"/>
    <w:rsid w:val="000C59C0"/>
    <w:rsid w:val="000C5CBB"/>
    <w:rsid w:val="000C5E4B"/>
    <w:rsid w:val="000C5F3E"/>
    <w:rsid w:val="000C7070"/>
    <w:rsid w:val="000C70D6"/>
    <w:rsid w:val="000C75C1"/>
    <w:rsid w:val="000C7FBE"/>
    <w:rsid w:val="000D0833"/>
    <w:rsid w:val="000D083B"/>
    <w:rsid w:val="000D0DE9"/>
    <w:rsid w:val="000D0F36"/>
    <w:rsid w:val="000D0F5C"/>
    <w:rsid w:val="000D1310"/>
    <w:rsid w:val="000D15AE"/>
    <w:rsid w:val="000D179C"/>
    <w:rsid w:val="000D2326"/>
    <w:rsid w:val="000D2FD3"/>
    <w:rsid w:val="000D318C"/>
    <w:rsid w:val="000D32D9"/>
    <w:rsid w:val="000D3840"/>
    <w:rsid w:val="000D3CBB"/>
    <w:rsid w:val="000D4459"/>
    <w:rsid w:val="000D46B6"/>
    <w:rsid w:val="000D477A"/>
    <w:rsid w:val="000D4AB4"/>
    <w:rsid w:val="000D4CED"/>
    <w:rsid w:val="000D5073"/>
    <w:rsid w:val="000D50DE"/>
    <w:rsid w:val="000D543E"/>
    <w:rsid w:val="000D5ABB"/>
    <w:rsid w:val="000D5D19"/>
    <w:rsid w:val="000D666B"/>
    <w:rsid w:val="000D6778"/>
    <w:rsid w:val="000D6B0B"/>
    <w:rsid w:val="000D6B1F"/>
    <w:rsid w:val="000D7266"/>
    <w:rsid w:val="000D7585"/>
    <w:rsid w:val="000D766D"/>
    <w:rsid w:val="000D7A0E"/>
    <w:rsid w:val="000D7A10"/>
    <w:rsid w:val="000D7B20"/>
    <w:rsid w:val="000E00B6"/>
    <w:rsid w:val="000E00D5"/>
    <w:rsid w:val="000E0445"/>
    <w:rsid w:val="000E0467"/>
    <w:rsid w:val="000E0855"/>
    <w:rsid w:val="000E0CB3"/>
    <w:rsid w:val="000E11B9"/>
    <w:rsid w:val="000E1740"/>
    <w:rsid w:val="000E2BB2"/>
    <w:rsid w:val="000E2C31"/>
    <w:rsid w:val="000E302A"/>
    <w:rsid w:val="000E3372"/>
    <w:rsid w:val="000E370D"/>
    <w:rsid w:val="000E3ECB"/>
    <w:rsid w:val="000E4151"/>
    <w:rsid w:val="000E465E"/>
    <w:rsid w:val="000E4845"/>
    <w:rsid w:val="000E4AC9"/>
    <w:rsid w:val="000E4BB4"/>
    <w:rsid w:val="000E4C4B"/>
    <w:rsid w:val="000E53F8"/>
    <w:rsid w:val="000E5518"/>
    <w:rsid w:val="000E5C46"/>
    <w:rsid w:val="000E61E4"/>
    <w:rsid w:val="000E77BA"/>
    <w:rsid w:val="000E78EB"/>
    <w:rsid w:val="000E7A70"/>
    <w:rsid w:val="000E7B93"/>
    <w:rsid w:val="000F028B"/>
    <w:rsid w:val="000F035B"/>
    <w:rsid w:val="000F044D"/>
    <w:rsid w:val="000F097F"/>
    <w:rsid w:val="000F1014"/>
    <w:rsid w:val="000F1270"/>
    <w:rsid w:val="000F148C"/>
    <w:rsid w:val="000F1ACF"/>
    <w:rsid w:val="000F1C54"/>
    <w:rsid w:val="000F1CCD"/>
    <w:rsid w:val="000F251F"/>
    <w:rsid w:val="000F28EC"/>
    <w:rsid w:val="000F366E"/>
    <w:rsid w:val="000F3910"/>
    <w:rsid w:val="000F4045"/>
    <w:rsid w:val="000F4644"/>
    <w:rsid w:val="000F46EB"/>
    <w:rsid w:val="000F47E7"/>
    <w:rsid w:val="000F4DF2"/>
    <w:rsid w:val="000F5373"/>
    <w:rsid w:val="000F5C55"/>
    <w:rsid w:val="000F6591"/>
    <w:rsid w:val="000F674D"/>
    <w:rsid w:val="000F6F0F"/>
    <w:rsid w:val="000F73F7"/>
    <w:rsid w:val="000F74F5"/>
    <w:rsid w:val="000F7B78"/>
    <w:rsid w:val="000F7F5F"/>
    <w:rsid w:val="001004DF"/>
    <w:rsid w:val="00100670"/>
    <w:rsid w:val="001008A4"/>
    <w:rsid w:val="00100901"/>
    <w:rsid w:val="00100EDF"/>
    <w:rsid w:val="001011DE"/>
    <w:rsid w:val="0010124F"/>
    <w:rsid w:val="00101BD0"/>
    <w:rsid w:val="00101D6E"/>
    <w:rsid w:val="00101E1C"/>
    <w:rsid w:val="0010208A"/>
    <w:rsid w:val="0010229C"/>
    <w:rsid w:val="0010259A"/>
    <w:rsid w:val="00102A2A"/>
    <w:rsid w:val="00102E42"/>
    <w:rsid w:val="00103397"/>
    <w:rsid w:val="00103870"/>
    <w:rsid w:val="00103873"/>
    <w:rsid w:val="00103BA3"/>
    <w:rsid w:val="00103D8F"/>
    <w:rsid w:val="0010401E"/>
    <w:rsid w:val="0010414F"/>
    <w:rsid w:val="0010417E"/>
    <w:rsid w:val="001042ED"/>
    <w:rsid w:val="0010447A"/>
    <w:rsid w:val="00104587"/>
    <w:rsid w:val="00104636"/>
    <w:rsid w:val="001049D4"/>
    <w:rsid w:val="00104B17"/>
    <w:rsid w:val="00104B1C"/>
    <w:rsid w:val="00105112"/>
    <w:rsid w:val="001051EE"/>
    <w:rsid w:val="001053A7"/>
    <w:rsid w:val="0010552A"/>
    <w:rsid w:val="00105D36"/>
    <w:rsid w:val="0010676D"/>
    <w:rsid w:val="0010677C"/>
    <w:rsid w:val="00106A76"/>
    <w:rsid w:val="00106C1F"/>
    <w:rsid w:val="00106D9B"/>
    <w:rsid w:val="00106E23"/>
    <w:rsid w:val="001071E7"/>
    <w:rsid w:val="00107C89"/>
    <w:rsid w:val="001100BD"/>
    <w:rsid w:val="001108AD"/>
    <w:rsid w:val="00110B61"/>
    <w:rsid w:val="00110F81"/>
    <w:rsid w:val="0011148F"/>
    <w:rsid w:val="001115A9"/>
    <w:rsid w:val="00111D0D"/>
    <w:rsid w:val="00112274"/>
    <w:rsid w:val="0011228E"/>
    <w:rsid w:val="001129C2"/>
    <w:rsid w:val="0011344B"/>
    <w:rsid w:val="0011349C"/>
    <w:rsid w:val="0011378B"/>
    <w:rsid w:val="00113C05"/>
    <w:rsid w:val="001140CD"/>
    <w:rsid w:val="001143BC"/>
    <w:rsid w:val="00115314"/>
    <w:rsid w:val="00115D32"/>
    <w:rsid w:val="00115E2C"/>
    <w:rsid w:val="00115F01"/>
    <w:rsid w:val="0011698A"/>
    <w:rsid w:val="00116DFC"/>
    <w:rsid w:val="00117423"/>
    <w:rsid w:val="00117ACF"/>
    <w:rsid w:val="00117B41"/>
    <w:rsid w:val="00117C52"/>
    <w:rsid w:val="00117EE2"/>
    <w:rsid w:val="001207BE"/>
    <w:rsid w:val="00120DCA"/>
    <w:rsid w:val="00120DF6"/>
    <w:rsid w:val="00120E3D"/>
    <w:rsid w:val="00120FAC"/>
    <w:rsid w:val="001211D4"/>
    <w:rsid w:val="001217F6"/>
    <w:rsid w:val="00121A29"/>
    <w:rsid w:val="00121D99"/>
    <w:rsid w:val="00121DB6"/>
    <w:rsid w:val="0012286B"/>
    <w:rsid w:val="0012296E"/>
    <w:rsid w:val="00122BB6"/>
    <w:rsid w:val="00122CDA"/>
    <w:rsid w:val="001235C7"/>
    <w:rsid w:val="0012369D"/>
    <w:rsid w:val="00123AE0"/>
    <w:rsid w:val="00123B11"/>
    <w:rsid w:val="0012409F"/>
    <w:rsid w:val="00124218"/>
    <w:rsid w:val="00124A8C"/>
    <w:rsid w:val="00124A99"/>
    <w:rsid w:val="00124B43"/>
    <w:rsid w:val="00124FFB"/>
    <w:rsid w:val="001250CB"/>
    <w:rsid w:val="001251D0"/>
    <w:rsid w:val="00125B42"/>
    <w:rsid w:val="00125B5A"/>
    <w:rsid w:val="001262C1"/>
    <w:rsid w:val="00126646"/>
    <w:rsid w:val="00126A74"/>
    <w:rsid w:val="00126D09"/>
    <w:rsid w:val="00126D37"/>
    <w:rsid w:val="00126EF2"/>
    <w:rsid w:val="00127627"/>
    <w:rsid w:val="0012772D"/>
    <w:rsid w:val="00130604"/>
    <w:rsid w:val="001306B4"/>
    <w:rsid w:val="00130876"/>
    <w:rsid w:val="001309FA"/>
    <w:rsid w:val="00130A8A"/>
    <w:rsid w:val="00130C47"/>
    <w:rsid w:val="00130CC7"/>
    <w:rsid w:val="00130EA3"/>
    <w:rsid w:val="00130F98"/>
    <w:rsid w:val="001314F1"/>
    <w:rsid w:val="00131624"/>
    <w:rsid w:val="001319BC"/>
    <w:rsid w:val="00131AFF"/>
    <w:rsid w:val="00131C8E"/>
    <w:rsid w:val="00132738"/>
    <w:rsid w:val="00132B33"/>
    <w:rsid w:val="0013324D"/>
    <w:rsid w:val="00133346"/>
    <w:rsid w:val="001333A6"/>
    <w:rsid w:val="00133AF0"/>
    <w:rsid w:val="00133DB4"/>
    <w:rsid w:val="001340AB"/>
    <w:rsid w:val="00134394"/>
    <w:rsid w:val="0013443E"/>
    <w:rsid w:val="00134A7F"/>
    <w:rsid w:val="00134A81"/>
    <w:rsid w:val="00134B7D"/>
    <w:rsid w:val="00134D7E"/>
    <w:rsid w:val="00134DD9"/>
    <w:rsid w:val="00135188"/>
    <w:rsid w:val="00135360"/>
    <w:rsid w:val="00135C21"/>
    <w:rsid w:val="00135F0F"/>
    <w:rsid w:val="0013602B"/>
    <w:rsid w:val="00136387"/>
    <w:rsid w:val="00136D5A"/>
    <w:rsid w:val="001370E1"/>
    <w:rsid w:val="00137378"/>
    <w:rsid w:val="001377FD"/>
    <w:rsid w:val="00137930"/>
    <w:rsid w:val="001379F3"/>
    <w:rsid w:val="0014009F"/>
    <w:rsid w:val="0014028D"/>
    <w:rsid w:val="00140745"/>
    <w:rsid w:val="00140A15"/>
    <w:rsid w:val="00140D87"/>
    <w:rsid w:val="00140FCD"/>
    <w:rsid w:val="001422DD"/>
    <w:rsid w:val="00142471"/>
    <w:rsid w:val="00142A76"/>
    <w:rsid w:val="00142B75"/>
    <w:rsid w:val="00143284"/>
    <w:rsid w:val="00143D09"/>
    <w:rsid w:val="00144160"/>
    <w:rsid w:val="0014417D"/>
    <w:rsid w:val="00144252"/>
    <w:rsid w:val="001448B7"/>
    <w:rsid w:val="00144AD2"/>
    <w:rsid w:val="00144F80"/>
    <w:rsid w:val="0014570E"/>
    <w:rsid w:val="00145C1F"/>
    <w:rsid w:val="00145C89"/>
    <w:rsid w:val="00145D01"/>
    <w:rsid w:val="00145DE9"/>
    <w:rsid w:val="00145E4A"/>
    <w:rsid w:val="001469F9"/>
    <w:rsid w:val="00146AC3"/>
    <w:rsid w:val="00146D79"/>
    <w:rsid w:val="00146EF2"/>
    <w:rsid w:val="00146F66"/>
    <w:rsid w:val="00146F98"/>
    <w:rsid w:val="0014713B"/>
    <w:rsid w:val="00147A34"/>
    <w:rsid w:val="00150D7C"/>
    <w:rsid w:val="00150DE8"/>
    <w:rsid w:val="00151283"/>
    <w:rsid w:val="00151703"/>
    <w:rsid w:val="0015189C"/>
    <w:rsid w:val="001518F4"/>
    <w:rsid w:val="0015223B"/>
    <w:rsid w:val="0015226A"/>
    <w:rsid w:val="00152346"/>
    <w:rsid w:val="0015334F"/>
    <w:rsid w:val="0015371A"/>
    <w:rsid w:val="00153C25"/>
    <w:rsid w:val="00153E53"/>
    <w:rsid w:val="00154292"/>
    <w:rsid w:val="00154459"/>
    <w:rsid w:val="00154939"/>
    <w:rsid w:val="00154B3D"/>
    <w:rsid w:val="00155028"/>
    <w:rsid w:val="0015538E"/>
    <w:rsid w:val="001554DA"/>
    <w:rsid w:val="001557FC"/>
    <w:rsid w:val="00155A7B"/>
    <w:rsid w:val="00155CD1"/>
    <w:rsid w:val="00155FC9"/>
    <w:rsid w:val="001565C9"/>
    <w:rsid w:val="001568D6"/>
    <w:rsid w:val="00156B7E"/>
    <w:rsid w:val="00156E37"/>
    <w:rsid w:val="001575AB"/>
    <w:rsid w:val="00157653"/>
    <w:rsid w:val="0015767B"/>
    <w:rsid w:val="0015768B"/>
    <w:rsid w:val="00157CC4"/>
    <w:rsid w:val="00160326"/>
    <w:rsid w:val="001604E7"/>
    <w:rsid w:val="001605B1"/>
    <w:rsid w:val="00160A24"/>
    <w:rsid w:val="00160B0C"/>
    <w:rsid w:val="00160CE0"/>
    <w:rsid w:val="001611B0"/>
    <w:rsid w:val="00161BDF"/>
    <w:rsid w:val="00161DAD"/>
    <w:rsid w:val="0016200A"/>
    <w:rsid w:val="00162030"/>
    <w:rsid w:val="00162843"/>
    <w:rsid w:val="0016289B"/>
    <w:rsid w:val="001628BE"/>
    <w:rsid w:val="00162E7A"/>
    <w:rsid w:val="0016313F"/>
    <w:rsid w:val="0016323F"/>
    <w:rsid w:val="001633CE"/>
    <w:rsid w:val="001633E3"/>
    <w:rsid w:val="00163509"/>
    <w:rsid w:val="00163CD6"/>
    <w:rsid w:val="00163ED9"/>
    <w:rsid w:val="00164085"/>
    <w:rsid w:val="0016436C"/>
    <w:rsid w:val="0016449B"/>
    <w:rsid w:val="001645DC"/>
    <w:rsid w:val="0016460E"/>
    <w:rsid w:val="00164A68"/>
    <w:rsid w:val="00164CFA"/>
    <w:rsid w:val="00164F4C"/>
    <w:rsid w:val="00165C7D"/>
    <w:rsid w:val="00165D92"/>
    <w:rsid w:val="00165E2D"/>
    <w:rsid w:val="00166036"/>
    <w:rsid w:val="0016612B"/>
    <w:rsid w:val="0016621D"/>
    <w:rsid w:val="001663CF"/>
    <w:rsid w:val="00166572"/>
    <w:rsid w:val="00166736"/>
    <w:rsid w:val="00166DAB"/>
    <w:rsid w:val="0016748F"/>
    <w:rsid w:val="00167794"/>
    <w:rsid w:val="00167F06"/>
    <w:rsid w:val="00170190"/>
    <w:rsid w:val="001702F2"/>
    <w:rsid w:val="00170595"/>
    <w:rsid w:val="00170811"/>
    <w:rsid w:val="00170B61"/>
    <w:rsid w:val="00170E62"/>
    <w:rsid w:val="00171046"/>
    <w:rsid w:val="0017193C"/>
    <w:rsid w:val="0017235D"/>
    <w:rsid w:val="00172807"/>
    <w:rsid w:val="00173082"/>
    <w:rsid w:val="00173947"/>
    <w:rsid w:val="00173AA1"/>
    <w:rsid w:val="00173E2A"/>
    <w:rsid w:val="00174132"/>
    <w:rsid w:val="001746BF"/>
    <w:rsid w:val="00174CAB"/>
    <w:rsid w:val="00174CB4"/>
    <w:rsid w:val="00175017"/>
    <w:rsid w:val="001750EB"/>
    <w:rsid w:val="0017529D"/>
    <w:rsid w:val="001753B9"/>
    <w:rsid w:val="001756AD"/>
    <w:rsid w:val="001759A2"/>
    <w:rsid w:val="00176192"/>
    <w:rsid w:val="00176197"/>
    <w:rsid w:val="00176451"/>
    <w:rsid w:val="00176787"/>
    <w:rsid w:val="0017698F"/>
    <w:rsid w:val="00176C92"/>
    <w:rsid w:val="00176D48"/>
    <w:rsid w:val="00176D4E"/>
    <w:rsid w:val="00180130"/>
    <w:rsid w:val="00180228"/>
    <w:rsid w:val="001804EB"/>
    <w:rsid w:val="00180593"/>
    <w:rsid w:val="0018069E"/>
    <w:rsid w:val="00180907"/>
    <w:rsid w:val="00181131"/>
    <w:rsid w:val="00181C25"/>
    <w:rsid w:val="00181C90"/>
    <w:rsid w:val="00182085"/>
    <w:rsid w:val="00182402"/>
    <w:rsid w:val="0018298F"/>
    <w:rsid w:val="00182A65"/>
    <w:rsid w:val="00182AC1"/>
    <w:rsid w:val="001837F7"/>
    <w:rsid w:val="00183856"/>
    <w:rsid w:val="001839D1"/>
    <w:rsid w:val="00184255"/>
    <w:rsid w:val="00184390"/>
    <w:rsid w:val="001845DE"/>
    <w:rsid w:val="001846E2"/>
    <w:rsid w:val="001849D8"/>
    <w:rsid w:val="00185484"/>
    <w:rsid w:val="001858C5"/>
    <w:rsid w:val="00185957"/>
    <w:rsid w:val="001864AF"/>
    <w:rsid w:val="0018653E"/>
    <w:rsid w:val="00186764"/>
    <w:rsid w:val="00186B83"/>
    <w:rsid w:val="001870B1"/>
    <w:rsid w:val="00187207"/>
    <w:rsid w:val="001872FA"/>
    <w:rsid w:val="00187387"/>
    <w:rsid w:val="0018759A"/>
    <w:rsid w:val="0018785A"/>
    <w:rsid w:val="00187A58"/>
    <w:rsid w:val="00187AA0"/>
    <w:rsid w:val="00187BAA"/>
    <w:rsid w:val="00187D44"/>
    <w:rsid w:val="001900DC"/>
    <w:rsid w:val="001907EB"/>
    <w:rsid w:val="001908AA"/>
    <w:rsid w:val="001911CC"/>
    <w:rsid w:val="001912E7"/>
    <w:rsid w:val="00191576"/>
    <w:rsid w:val="0019165D"/>
    <w:rsid w:val="00191B85"/>
    <w:rsid w:val="00191CCF"/>
    <w:rsid w:val="00191E33"/>
    <w:rsid w:val="001927FD"/>
    <w:rsid w:val="00192CFF"/>
    <w:rsid w:val="001931F8"/>
    <w:rsid w:val="001937CC"/>
    <w:rsid w:val="00193864"/>
    <w:rsid w:val="001938B2"/>
    <w:rsid w:val="0019390D"/>
    <w:rsid w:val="00193CC3"/>
    <w:rsid w:val="00193F42"/>
    <w:rsid w:val="00194366"/>
    <w:rsid w:val="0019486B"/>
    <w:rsid w:val="00194AEE"/>
    <w:rsid w:val="00195B7D"/>
    <w:rsid w:val="00195CA8"/>
    <w:rsid w:val="0019606E"/>
    <w:rsid w:val="00196147"/>
    <w:rsid w:val="001964B1"/>
    <w:rsid w:val="001968D3"/>
    <w:rsid w:val="001968F0"/>
    <w:rsid w:val="001971C2"/>
    <w:rsid w:val="001976E4"/>
    <w:rsid w:val="001A074A"/>
    <w:rsid w:val="001A0977"/>
    <w:rsid w:val="001A0A73"/>
    <w:rsid w:val="001A0C59"/>
    <w:rsid w:val="001A0CB3"/>
    <w:rsid w:val="001A156C"/>
    <w:rsid w:val="001A1640"/>
    <w:rsid w:val="001A1738"/>
    <w:rsid w:val="001A1C28"/>
    <w:rsid w:val="001A1CE9"/>
    <w:rsid w:val="001A2448"/>
    <w:rsid w:val="001A268F"/>
    <w:rsid w:val="001A286B"/>
    <w:rsid w:val="001A293D"/>
    <w:rsid w:val="001A2CAF"/>
    <w:rsid w:val="001A2E5C"/>
    <w:rsid w:val="001A3516"/>
    <w:rsid w:val="001A35DA"/>
    <w:rsid w:val="001A367D"/>
    <w:rsid w:val="001A36A9"/>
    <w:rsid w:val="001A3E75"/>
    <w:rsid w:val="001A427B"/>
    <w:rsid w:val="001A44E4"/>
    <w:rsid w:val="001A477E"/>
    <w:rsid w:val="001A5291"/>
    <w:rsid w:val="001A583C"/>
    <w:rsid w:val="001A5DE0"/>
    <w:rsid w:val="001A6920"/>
    <w:rsid w:val="001A693F"/>
    <w:rsid w:val="001A6D38"/>
    <w:rsid w:val="001A7262"/>
    <w:rsid w:val="001A7303"/>
    <w:rsid w:val="001A7A97"/>
    <w:rsid w:val="001B0246"/>
    <w:rsid w:val="001B02E3"/>
    <w:rsid w:val="001B0D13"/>
    <w:rsid w:val="001B0EBB"/>
    <w:rsid w:val="001B1308"/>
    <w:rsid w:val="001B19F8"/>
    <w:rsid w:val="001B1F02"/>
    <w:rsid w:val="001B2298"/>
    <w:rsid w:val="001B2650"/>
    <w:rsid w:val="001B2768"/>
    <w:rsid w:val="001B298C"/>
    <w:rsid w:val="001B2ABB"/>
    <w:rsid w:val="001B2AC3"/>
    <w:rsid w:val="001B2DCD"/>
    <w:rsid w:val="001B2FA2"/>
    <w:rsid w:val="001B3690"/>
    <w:rsid w:val="001B3A01"/>
    <w:rsid w:val="001B402D"/>
    <w:rsid w:val="001B4571"/>
    <w:rsid w:val="001B477F"/>
    <w:rsid w:val="001B47AE"/>
    <w:rsid w:val="001B4846"/>
    <w:rsid w:val="001B489F"/>
    <w:rsid w:val="001B4AEB"/>
    <w:rsid w:val="001B4F09"/>
    <w:rsid w:val="001B51E9"/>
    <w:rsid w:val="001B51FA"/>
    <w:rsid w:val="001B599F"/>
    <w:rsid w:val="001B5B2B"/>
    <w:rsid w:val="001B5FD3"/>
    <w:rsid w:val="001B5FF7"/>
    <w:rsid w:val="001B69B5"/>
    <w:rsid w:val="001B6D89"/>
    <w:rsid w:val="001B71A8"/>
    <w:rsid w:val="001B74F8"/>
    <w:rsid w:val="001B7A45"/>
    <w:rsid w:val="001B7A46"/>
    <w:rsid w:val="001B7AD7"/>
    <w:rsid w:val="001B7B37"/>
    <w:rsid w:val="001C0082"/>
    <w:rsid w:val="001C0452"/>
    <w:rsid w:val="001C093A"/>
    <w:rsid w:val="001C0C69"/>
    <w:rsid w:val="001C0D58"/>
    <w:rsid w:val="001C0D83"/>
    <w:rsid w:val="001C1AF4"/>
    <w:rsid w:val="001C1C47"/>
    <w:rsid w:val="001C1CE4"/>
    <w:rsid w:val="001C1D37"/>
    <w:rsid w:val="001C2119"/>
    <w:rsid w:val="001C2126"/>
    <w:rsid w:val="001C2344"/>
    <w:rsid w:val="001C2483"/>
    <w:rsid w:val="001C2751"/>
    <w:rsid w:val="001C2B89"/>
    <w:rsid w:val="001C2D54"/>
    <w:rsid w:val="001C2F5F"/>
    <w:rsid w:val="001C2FA1"/>
    <w:rsid w:val="001C332A"/>
    <w:rsid w:val="001C3445"/>
    <w:rsid w:val="001C35B9"/>
    <w:rsid w:val="001C3617"/>
    <w:rsid w:val="001C3734"/>
    <w:rsid w:val="001C38CE"/>
    <w:rsid w:val="001C3B2F"/>
    <w:rsid w:val="001C4361"/>
    <w:rsid w:val="001C469E"/>
    <w:rsid w:val="001C499D"/>
    <w:rsid w:val="001C4FB9"/>
    <w:rsid w:val="001C5244"/>
    <w:rsid w:val="001C548F"/>
    <w:rsid w:val="001C6679"/>
    <w:rsid w:val="001C6985"/>
    <w:rsid w:val="001C6A82"/>
    <w:rsid w:val="001C7040"/>
    <w:rsid w:val="001C7407"/>
    <w:rsid w:val="001C7EBC"/>
    <w:rsid w:val="001D066B"/>
    <w:rsid w:val="001D088D"/>
    <w:rsid w:val="001D09E3"/>
    <w:rsid w:val="001D0B8B"/>
    <w:rsid w:val="001D1208"/>
    <w:rsid w:val="001D1509"/>
    <w:rsid w:val="001D2F62"/>
    <w:rsid w:val="001D3064"/>
    <w:rsid w:val="001D363B"/>
    <w:rsid w:val="001D3696"/>
    <w:rsid w:val="001D388B"/>
    <w:rsid w:val="001D3A91"/>
    <w:rsid w:val="001D4821"/>
    <w:rsid w:val="001D4DEA"/>
    <w:rsid w:val="001D4E01"/>
    <w:rsid w:val="001D4E13"/>
    <w:rsid w:val="001D5013"/>
    <w:rsid w:val="001D5894"/>
    <w:rsid w:val="001D5B51"/>
    <w:rsid w:val="001D5CD7"/>
    <w:rsid w:val="001D6051"/>
    <w:rsid w:val="001D66CA"/>
    <w:rsid w:val="001D6A5A"/>
    <w:rsid w:val="001D6A7B"/>
    <w:rsid w:val="001D6B39"/>
    <w:rsid w:val="001D6C03"/>
    <w:rsid w:val="001D70F1"/>
    <w:rsid w:val="001D75EA"/>
    <w:rsid w:val="001D76D7"/>
    <w:rsid w:val="001E0481"/>
    <w:rsid w:val="001E07DF"/>
    <w:rsid w:val="001E0C08"/>
    <w:rsid w:val="001E1684"/>
    <w:rsid w:val="001E1A30"/>
    <w:rsid w:val="001E235A"/>
    <w:rsid w:val="001E2408"/>
    <w:rsid w:val="001E2B08"/>
    <w:rsid w:val="001E2B8E"/>
    <w:rsid w:val="001E2FC1"/>
    <w:rsid w:val="001E346D"/>
    <w:rsid w:val="001E3DE9"/>
    <w:rsid w:val="001E4288"/>
    <w:rsid w:val="001E45B3"/>
    <w:rsid w:val="001E4A9D"/>
    <w:rsid w:val="001E4B74"/>
    <w:rsid w:val="001E4D5E"/>
    <w:rsid w:val="001E4E4D"/>
    <w:rsid w:val="001E4EDC"/>
    <w:rsid w:val="001E4FA8"/>
    <w:rsid w:val="001E52EF"/>
    <w:rsid w:val="001E560E"/>
    <w:rsid w:val="001E5865"/>
    <w:rsid w:val="001E6260"/>
    <w:rsid w:val="001E63DC"/>
    <w:rsid w:val="001E6422"/>
    <w:rsid w:val="001E68EA"/>
    <w:rsid w:val="001E6904"/>
    <w:rsid w:val="001E6E95"/>
    <w:rsid w:val="001E7260"/>
    <w:rsid w:val="001E72C3"/>
    <w:rsid w:val="001E7584"/>
    <w:rsid w:val="001E77F2"/>
    <w:rsid w:val="001E782B"/>
    <w:rsid w:val="001E7972"/>
    <w:rsid w:val="001E7AFC"/>
    <w:rsid w:val="001E7D8D"/>
    <w:rsid w:val="001F0BC9"/>
    <w:rsid w:val="001F0D19"/>
    <w:rsid w:val="001F0E56"/>
    <w:rsid w:val="001F1259"/>
    <w:rsid w:val="001F13A4"/>
    <w:rsid w:val="001F1750"/>
    <w:rsid w:val="001F2F58"/>
    <w:rsid w:val="001F2F6B"/>
    <w:rsid w:val="001F326C"/>
    <w:rsid w:val="001F3384"/>
    <w:rsid w:val="001F3581"/>
    <w:rsid w:val="001F3AE6"/>
    <w:rsid w:val="001F3F5E"/>
    <w:rsid w:val="001F4055"/>
    <w:rsid w:val="001F40FA"/>
    <w:rsid w:val="001F456A"/>
    <w:rsid w:val="001F4A3B"/>
    <w:rsid w:val="001F519F"/>
    <w:rsid w:val="001F55F3"/>
    <w:rsid w:val="001F5A2C"/>
    <w:rsid w:val="001F5AD2"/>
    <w:rsid w:val="001F5C60"/>
    <w:rsid w:val="001F613C"/>
    <w:rsid w:val="001F615A"/>
    <w:rsid w:val="001F65FE"/>
    <w:rsid w:val="001F688A"/>
    <w:rsid w:val="001F68BD"/>
    <w:rsid w:val="001F6DB6"/>
    <w:rsid w:val="001F7227"/>
    <w:rsid w:val="001F72E8"/>
    <w:rsid w:val="001F7F23"/>
    <w:rsid w:val="00200008"/>
    <w:rsid w:val="002001EC"/>
    <w:rsid w:val="0020047E"/>
    <w:rsid w:val="0020067A"/>
    <w:rsid w:val="002006D5"/>
    <w:rsid w:val="00200D16"/>
    <w:rsid w:val="00200EBE"/>
    <w:rsid w:val="002011BD"/>
    <w:rsid w:val="002011FC"/>
    <w:rsid w:val="00201A65"/>
    <w:rsid w:val="00201A83"/>
    <w:rsid w:val="00201EBC"/>
    <w:rsid w:val="002021B4"/>
    <w:rsid w:val="002023AE"/>
    <w:rsid w:val="002038FD"/>
    <w:rsid w:val="00203AED"/>
    <w:rsid w:val="00203B3D"/>
    <w:rsid w:val="00203BF4"/>
    <w:rsid w:val="00203C70"/>
    <w:rsid w:val="00203CF8"/>
    <w:rsid w:val="00203F5C"/>
    <w:rsid w:val="00204397"/>
    <w:rsid w:val="00204459"/>
    <w:rsid w:val="002046AD"/>
    <w:rsid w:val="002046AF"/>
    <w:rsid w:val="00204B9D"/>
    <w:rsid w:val="00204BEC"/>
    <w:rsid w:val="00204D7D"/>
    <w:rsid w:val="00204DF2"/>
    <w:rsid w:val="00204EB4"/>
    <w:rsid w:val="00204F00"/>
    <w:rsid w:val="00204FB4"/>
    <w:rsid w:val="00205135"/>
    <w:rsid w:val="00205291"/>
    <w:rsid w:val="002052B8"/>
    <w:rsid w:val="0020531B"/>
    <w:rsid w:val="0020536E"/>
    <w:rsid w:val="0020595C"/>
    <w:rsid w:val="002059B4"/>
    <w:rsid w:val="00205DA7"/>
    <w:rsid w:val="00205EB2"/>
    <w:rsid w:val="002060D7"/>
    <w:rsid w:val="00206A2C"/>
    <w:rsid w:val="00206AD6"/>
    <w:rsid w:val="00206FE3"/>
    <w:rsid w:val="002070B8"/>
    <w:rsid w:val="0020768A"/>
    <w:rsid w:val="00207753"/>
    <w:rsid w:val="00207B67"/>
    <w:rsid w:val="00210A73"/>
    <w:rsid w:val="00210E28"/>
    <w:rsid w:val="0021140B"/>
    <w:rsid w:val="002115BC"/>
    <w:rsid w:val="00211AAC"/>
    <w:rsid w:val="002127A4"/>
    <w:rsid w:val="00212A7C"/>
    <w:rsid w:val="002135A7"/>
    <w:rsid w:val="002138D2"/>
    <w:rsid w:val="002139D1"/>
    <w:rsid w:val="00213AEE"/>
    <w:rsid w:val="0021401B"/>
    <w:rsid w:val="0021406C"/>
    <w:rsid w:val="002141C0"/>
    <w:rsid w:val="002146EE"/>
    <w:rsid w:val="00214847"/>
    <w:rsid w:val="0021496D"/>
    <w:rsid w:val="00214EF9"/>
    <w:rsid w:val="002150C7"/>
    <w:rsid w:val="002151D5"/>
    <w:rsid w:val="002154D5"/>
    <w:rsid w:val="0021566C"/>
    <w:rsid w:val="00216084"/>
    <w:rsid w:val="0021644D"/>
    <w:rsid w:val="002164A7"/>
    <w:rsid w:val="002165C9"/>
    <w:rsid w:val="002167EC"/>
    <w:rsid w:val="0021725F"/>
    <w:rsid w:val="00217411"/>
    <w:rsid w:val="00217426"/>
    <w:rsid w:val="00217BA7"/>
    <w:rsid w:val="00217DF4"/>
    <w:rsid w:val="0022011D"/>
    <w:rsid w:val="0022024D"/>
    <w:rsid w:val="00220551"/>
    <w:rsid w:val="002209AE"/>
    <w:rsid w:val="0022142D"/>
    <w:rsid w:val="0022179C"/>
    <w:rsid w:val="002218A5"/>
    <w:rsid w:val="00221AB2"/>
    <w:rsid w:val="002220E8"/>
    <w:rsid w:val="0022224B"/>
    <w:rsid w:val="00222831"/>
    <w:rsid w:val="00222A8E"/>
    <w:rsid w:val="00222E82"/>
    <w:rsid w:val="00223AEB"/>
    <w:rsid w:val="00223EE0"/>
    <w:rsid w:val="002241DA"/>
    <w:rsid w:val="002245EC"/>
    <w:rsid w:val="002249CE"/>
    <w:rsid w:val="00224A62"/>
    <w:rsid w:val="00224ACE"/>
    <w:rsid w:val="00224F1A"/>
    <w:rsid w:val="002250B3"/>
    <w:rsid w:val="00225246"/>
    <w:rsid w:val="00225491"/>
    <w:rsid w:val="0022549A"/>
    <w:rsid w:val="002256FD"/>
    <w:rsid w:val="00225CEB"/>
    <w:rsid w:val="00225FDF"/>
    <w:rsid w:val="00226001"/>
    <w:rsid w:val="0022637B"/>
    <w:rsid w:val="002265F5"/>
    <w:rsid w:val="002269BA"/>
    <w:rsid w:val="00226BBA"/>
    <w:rsid w:val="00226F40"/>
    <w:rsid w:val="00227416"/>
    <w:rsid w:val="00227958"/>
    <w:rsid w:val="00227C5A"/>
    <w:rsid w:val="00227FD3"/>
    <w:rsid w:val="002306F8"/>
    <w:rsid w:val="002308B8"/>
    <w:rsid w:val="00230A47"/>
    <w:rsid w:val="002314FC"/>
    <w:rsid w:val="00231508"/>
    <w:rsid w:val="00231544"/>
    <w:rsid w:val="00231EA3"/>
    <w:rsid w:val="00232766"/>
    <w:rsid w:val="002329F8"/>
    <w:rsid w:val="00232B2C"/>
    <w:rsid w:val="00233246"/>
    <w:rsid w:val="0023327A"/>
    <w:rsid w:val="002339B2"/>
    <w:rsid w:val="00233F51"/>
    <w:rsid w:val="00234218"/>
    <w:rsid w:val="002346B8"/>
    <w:rsid w:val="00234FA6"/>
    <w:rsid w:val="0023525F"/>
    <w:rsid w:val="002353F9"/>
    <w:rsid w:val="002358BC"/>
    <w:rsid w:val="00235B69"/>
    <w:rsid w:val="00235C3F"/>
    <w:rsid w:val="00235DA6"/>
    <w:rsid w:val="002370AC"/>
    <w:rsid w:val="00237403"/>
    <w:rsid w:val="00237479"/>
    <w:rsid w:val="00237B47"/>
    <w:rsid w:val="00240D34"/>
    <w:rsid w:val="002411EF"/>
    <w:rsid w:val="0024127E"/>
    <w:rsid w:val="002413C5"/>
    <w:rsid w:val="002416A4"/>
    <w:rsid w:val="00241BCC"/>
    <w:rsid w:val="00241E45"/>
    <w:rsid w:val="00242200"/>
    <w:rsid w:val="00242A5C"/>
    <w:rsid w:val="00243259"/>
    <w:rsid w:val="002434CA"/>
    <w:rsid w:val="00243548"/>
    <w:rsid w:val="00243B7A"/>
    <w:rsid w:val="00244503"/>
    <w:rsid w:val="00244BA9"/>
    <w:rsid w:val="0024553F"/>
    <w:rsid w:val="00245BFC"/>
    <w:rsid w:val="00245EB6"/>
    <w:rsid w:val="00246223"/>
    <w:rsid w:val="002466AF"/>
    <w:rsid w:val="0024676B"/>
    <w:rsid w:val="00246E0C"/>
    <w:rsid w:val="0024745F"/>
    <w:rsid w:val="0024748D"/>
    <w:rsid w:val="0024775E"/>
    <w:rsid w:val="002478D2"/>
    <w:rsid w:val="00247D6A"/>
    <w:rsid w:val="0025015C"/>
    <w:rsid w:val="00250301"/>
    <w:rsid w:val="00250680"/>
    <w:rsid w:val="00250820"/>
    <w:rsid w:val="00250B03"/>
    <w:rsid w:val="0025107C"/>
    <w:rsid w:val="00251D5F"/>
    <w:rsid w:val="002521D0"/>
    <w:rsid w:val="00252284"/>
    <w:rsid w:val="00252315"/>
    <w:rsid w:val="002524D8"/>
    <w:rsid w:val="002529C0"/>
    <w:rsid w:val="00252B81"/>
    <w:rsid w:val="00252CD5"/>
    <w:rsid w:val="00252D89"/>
    <w:rsid w:val="00252F02"/>
    <w:rsid w:val="0025307B"/>
    <w:rsid w:val="0025312D"/>
    <w:rsid w:val="00253419"/>
    <w:rsid w:val="00253442"/>
    <w:rsid w:val="00253B5D"/>
    <w:rsid w:val="00253E08"/>
    <w:rsid w:val="002547B9"/>
    <w:rsid w:val="00254875"/>
    <w:rsid w:val="00254898"/>
    <w:rsid w:val="00254E42"/>
    <w:rsid w:val="00254FBC"/>
    <w:rsid w:val="00255025"/>
    <w:rsid w:val="0025534D"/>
    <w:rsid w:val="002555E9"/>
    <w:rsid w:val="002565C3"/>
    <w:rsid w:val="002566E8"/>
    <w:rsid w:val="00256735"/>
    <w:rsid w:val="0025695B"/>
    <w:rsid w:val="002569BE"/>
    <w:rsid w:val="002569CA"/>
    <w:rsid w:val="00256C55"/>
    <w:rsid w:val="00256C9C"/>
    <w:rsid w:val="00256D29"/>
    <w:rsid w:val="00257035"/>
    <w:rsid w:val="002576C4"/>
    <w:rsid w:val="002576F9"/>
    <w:rsid w:val="00257B53"/>
    <w:rsid w:val="00257EE3"/>
    <w:rsid w:val="00257FBA"/>
    <w:rsid w:val="00260FAD"/>
    <w:rsid w:val="0026120B"/>
    <w:rsid w:val="00261226"/>
    <w:rsid w:val="002618A2"/>
    <w:rsid w:val="00261D0D"/>
    <w:rsid w:val="00261DA2"/>
    <w:rsid w:val="00261E95"/>
    <w:rsid w:val="00262039"/>
    <w:rsid w:val="0026225A"/>
    <w:rsid w:val="0026235E"/>
    <w:rsid w:val="00262EC2"/>
    <w:rsid w:val="002635C4"/>
    <w:rsid w:val="002639BB"/>
    <w:rsid w:val="00263C24"/>
    <w:rsid w:val="00264132"/>
    <w:rsid w:val="00264408"/>
    <w:rsid w:val="00264411"/>
    <w:rsid w:val="002647B8"/>
    <w:rsid w:val="00264833"/>
    <w:rsid w:val="0026491D"/>
    <w:rsid w:val="00264BA4"/>
    <w:rsid w:val="00264D46"/>
    <w:rsid w:val="00264EDF"/>
    <w:rsid w:val="00264F1D"/>
    <w:rsid w:val="0026530D"/>
    <w:rsid w:val="00265556"/>
    <w:rsid w:val="0026569D"/>
    <w:rsid w:val="002659BF"/>
    <w:rsid w:val="002659C8"/>
    <w:rsid w:val="00265EFC"/>
    <w:rsid w:val="002666C4"/>
    <w:rsid w:val="002669EC"/>
    <w:rsid w:val="0026711C"/>
    <w:rsid w:val="0026752E"/>
    <w:rsid w:val="00267644"/>
    <w:rsid w:val="0026772B"/>
    <w:rsid w:val="00267C57"/>
    <w:rsid w:val="00267CF6"/>
    <w:rsid w:val="00267D7C"/>
    <w:rsid w:val="0027008F"/>
    <w:rsid w:val="0027033C"/>
    <w:rsid w:val="00270477"/>
    <w:rsid w:val="002706F3"/>
    <w:rsid w:val="00270B2E"/>
    <w:rsid w:val="00270D70"/>
    <w:rsid w:val="00271AAA"/>
    <w:rsid w:val="00271D7A"/>
    <w:rsid w:val="00271ED2"/>
    <w:rsid w:val="0027212D"/>
    <w:rsid w:val="00272174"/>
    <w:rsid w:val="002722FC"/>
    <w:rsid w:val="002726D5"/>
    <w:rsid w:val="002726F3"/>
    <w:rsid w:val="002728AC"/>
    <w:rsid w:val="00272C65"/>
    <w:rsid w:val="00272D0C"/>
    <w:rsid w:val="00272E76"/>
    <w:rsid w:val="00272FDD"/>
    <w:rsid w:val="002730DA"/>
    <w:rsid w:val="00273330"/>
    <w:rsid w:val="00273580"/>
    <w:rsid w:val="0027389A"/>
    <w:rsid w:val="00273B80"/>
    <w:rsid w:val="0027410B"/>
    <w:rsid w:val="00274179"/>
    <w:rsid w:val="00274A83"/>
    <w:rsid w:val="00274B13"/>
    <w:rsid w:val="00274B2C"/>
    <w:rsid w:val="00275355"/>
    <w:rsid w:val="00275566"/>
    <w:rsid w:val="002758A6"/>
    <w:rsid w:val="00275F09"/>
    <w:rsid w:val="0027693B"/>
    <w:rsid w:val="002769BF"/>
    <w:rsid w:val="00276B36"/>
    <w:rsid w:val="00277043"/>
    <w:rsid w:val="00277121"/>
    <w:rsid w:val="00277377"/>
    <w:rsid w:val="002773A6"/>
    <w:rsid w:val="00277762"/>
    <w:rsid w:val="00277F74"/>
    <w:rsid w:val="002800BF"/>
    <w:rsid w:val="0028012E"/>
    <w:rsid w:val="002808B5"/>
    <w:rsid w:val="002808DC"/>
    <w:rsid w:val="00280A85"/>
    <w:rsid w:val="00280FBC"/>
    <w:rsid w:val="00281358"/>
    <w:rsid w:val="002814ED"/>
    <w:rsid w:val="00281732"/>
    <w:rsid w:val="0028231B"/>
    <w:rsid w:val="00282BB5"/>
    <w:rsid w:val="002830B5"/>
    <w:rsid w:val="00283203"/>
    <w:rsid w:val="00283575"/>
    <w:rsid w:val="00283577"/>
    <w:rsid w:val="002835ED"/>
    <w:rsid w:val="002839D1"/>
    <w:rsid w:val="00283C0C"/>
    <w:rsid w:val="0028407E"/>
    <w:rsid w:val="0028411A"/>
    <w:rsid w:val="00284285"/>
    <w:rsid w:val="002849B6"/>
    <w:rsid w:val="0028523D"/>
    <w:rsid w:val="00285703"/>
    <w:rsid w:val="0028583E"/>
    <w:rsid w:val="00285927"/>
    <w:rsid w:val="00285A9C"/>
    <w:rsid w:val="00285AEF"/>
    <w:rsid w:val="00285B52"/>
    <w:rsid w:val="00285BF1"/>
    <w:rsid w:val="00285D31"/>
    <w:rsid w:val="00285D68"/>
    <w:rsid w:val="00285E85"/>
    <w:rsid w:val="00285ED1"/>
    <w:rsid w:val="00286049"/>
    <w:rsid w:val="0028620D"/>
    <w:rsid w:val="0028633D"/>
    <w:rsid w:val="0028718B"/>
    <w:rsid w:val="00287257"/>
    <w:rsid w:val="002873AF"/>
    <w:rsid w:val="002876C0"/>
    <w:rsid w:val="00287B7E"/>
    <w:rsid w:val="00287D0C"/>
    <w:rsid w:val="00287EA5"/>
    <w:rsid w:val="00287EB8"/>
    <w:rsid w:val="002906FA"/>
    <w:rsid w:val="0029081E"/>
    <w:rsid w:val="00290A8F"/>
    <w:rsid w:val="00290C68"/>
    <w:rsid w:val="00290CAA"/>
    <w:rsid w:val="00290DC4"/>
    <w:rsid w:val="00290F82"/>
    <w:rsid w:val="00291285"/>
    <w:rsid w:val="00291AFE"/>
    <w:rsid w:val="00291FE5"/>
    <w:rsid w:val="002925C2"/>
    <w:rsid w:val="00292DE8"/>
    <w:rsid w:val="00294208"/>
    <w:rsid w:val="00294415"/>
    <w:rsid w:val="00294707"/>
    <w:rsid w:val="002949C1"/>
    <w:rsid w:val="00294A16"/>
    <w:rsid w:val="00295789"/>
    <w:rsid w:val="002959CB"/>
    <w:rsid w:val="00295BB6"/>
    <w:rsid w:val="002965A3"/>
    <w:rsid w:val="002965F2"/>
    <w:rsid w:val="00296651"/>
    <w:rsid w:val="002966EC"/>
    <w:rsid w:val="002968FF"/>
    <w:rsid w:val="00296C8F"/>
    <w:rsid w:val="00297293"/>
    <w:rsid w:val="00297436"/>
    <w:rsid w:val="002978E0"/>
    <w:rsid w:val="002A0455"/>
    <w:rsid w:val="002A055E"/>
    <w:rsid w:val="002A07D7"/>
    <w:rsid w:val="002A0A1A"/>
    <w:rsid w:val="002A0C1C"/>
    <w:rsid w:val="002A0C2D"/>
    <w:rsid w:val="002A0ED5"/>
    <w:rsid w:val="002A0FBC"/>
    <w:rsid w:val="002A1367"/>
    <w:rsid w:val="002A13B7"/>
    <w:rsid w:val="002A2419"/>
    <w:rsid w:val="002A25AC"/>
    <w:rsid w:val="002A25D8"/>
    <w:rsid w:val="002A26B7"/>
    <w:rsid w:val="002A2A60"/>
    <w:rsid w:val="002A2EF1"/>
    <w:rsid w:val="002A3389"/>
    <w:rsid w:val="002A35E3"/>
    <w:rsid w:val="002A3A9A"/>
    <w:rsid w:val="002A3F6A"/>
    <w:rsid w:val="002A3FD6"/>
    <w:rsid w:val="002A42F9"/>
    <w:rsid w:val="002A45EE"/>
    <w:rsid w:val="002A45FB"/>
    <w:rsid w:val="002A4730"/>
    <w:rsid w:val="002A4734"/>
    <w:rsid w:val="002A49AF"/>
    <w:rsid w:val="002A4AE7"/>
    <w:rsid w:val="002A4D44"/>
    <w:rsid w:val="002A511C"/>
    <w:rsid w:val="002A5158"/>
    <w:rsid w:val="002A52B7"/>
    <w:rsid w:val="002A54D8"/>
    <w:rsid w:val="002A5582"/>
    <w:rsid w:val="002A574B"/>
    <w:rsid w:val="002A6120"/>
    <w:rsid w:val="002A6429"/>
    <w:rsid w:val="002A6638"/>
    <w:rsid w:val="002A6CF1"/>
    <w:rsid w:val="002A6F9D"/>
    <w:rsid w:val="002A71D3"/>
    <w:rsid w:val="002A73F0"/>
    <w:rsid w:val="002A7948"/>
    <w:rsid w:val="002A7C3D"/>
    <w:rsid w:val="002A7EEA"/>
    <w:rsid w:val="002A7F8C"/>
    <w:rsid w:val="002B0279"/>
    <w:rsid w:val="002B0781"/>
    <w:rsid w:val="002B082D"/>
    <w:rsid w:val="002B0C55"/>
    <w:rsid w:val="002B0EB8"/>
    <w:rsid w:val="002B158C"/>
    <w:rsid w:val="002B15B2"/>
    <w:rsid w:val="002B165F"/>
    <w:rsid w:val="002B17B8"/>
    <w:rsid w:val="002B1804"/>
    <w:rsid w:val="002B1AEA"/>
    <w:rsid w:val="002B1D56"/>
    <w:rsid w:val="002B2049"/>
    <w:rsid w:val="002B20C0"/>
    <w:rsid w:val="002B2136"/>
    <w:rsid w:val="002B26DD"/>
    <w:rsid w:val="002B2964"/>
    <w:rsid w:val="002B2C41"/>
    <w:rsid w:val="002B2DDB"/>
    <w:rsid w:val="002B2E1C"/>
    <w:rsid w:val="002B32FA"/>
    <w:rsid w:val="002B331F"/>
    <w:rsid w:val="002B35C2"/>
    <w:rsid w:val="002B35F6"/>
    <w:rsid w:val="002B3683"/>
    <w:rsid w:val="002B3AC7"/>
    <w:rsid w:val="002B3DC9"/>
    <w:rsid w:val="002B3FCD"/>
    <w:rsid w:val="002B49C6"/>
    <w:rsid w:val="002B4C36"/>
    <w:rsid w:val="002B4C48"/>
    <w:rsid w:val="002B57F6"/>
    <w:rsid w:val="002B59C5"/>
    <w:rsid w:val="002B5B45"/>
    <w:rsid w:val="002B622B"/>
    <w:rsid w:val="002B63A7"/>
    <w:rsid w:val="002B6660"/>
    <w:rsid w:val="002B696C"/>
    <w:rsid w:val="002B6E89"/>
    <w:rsid w:val="002B750A"/>
    <w:rsid w:val="002B757F"/>
    <w:rsid w:val="002B7F7D"/>
    <w:rsid w:val="002C0048"/>
    <w:rsid w:val="002C0222"/>
    <w:rsid w:val="002C0551"/>
    <w:rsid w:val="002C064A"/>
    <w:rsid w:val="002C08A3"/>
    <w:rsid w:val="002C0B76"/>
    <w:rsid w:val="002C0B89"/>
    <w:rsid w:val="002C1201"/>
    <w:rsid w:val="002C1B17"/>
    <w:rsid w:val="002C203C"/>
    <w:rsid w:val="002C2671"/>
    <w:rsid w:val="002C292F"/>
    <w:rsid w:val="002C2C44"/>
    <w:rsid w:val="002C31BE"/>
    <w:rsid w:val="002C3253"/>
    <w:rsid w:val="002C34EE"/>
    <w:rsid w:val="002C39A0"/>
    <w:rsid w:val="002C3B02"/>
    <w:rsid w:val="002C4270"/>
    <w:rsid w:val="002C441D"/>
    <w:rsid w:val="002C4607"/>
    <w:rsid w:val="002C4727"/>
    <w:rsid w:val="002C4788"/>
    <w:rsid w:val="002C488D"/>
    <w:rsid w:val="002C4AB2"/>
    <w:rsid w:val="002C4B1E"/>
    <w:rsid w:val="002C50E7"/>
    <w:rsid w:val="002C52DC"/>
    <w:rsid w:val="002C52F2"/>
    <w:rsid w:val="002C57E5"/>
    <w:rsid w:val="002C59B5"/>
    <w:rsid w:val="002C5E16"/>
    <w:rsid w:val="002C67D2"/>
    <w:rsid w:val="002C69FB"/>
    <w:rsid w:val="002C6A2D"/>
    <w:rsid w:val="002C6F55"/>
    <w:rsid w:val="002C7152"/>
    <w:rsid w:val="002C722E"/>
    <w:rsid w:val="002C74DC"/>
    <w:rsid w:val="002D0303"/>
    <w:rsid w:val="002D037C"/>
    <w:rsid w:val="002D0DF9"/>
    <w:rsid w:val="002D1052"/>
    <w:rsid w:val="002D10A0"/>
    <w:rsid w:val="002D15B2"/>
    <w:rsid w:val="002D190D"/>
    <w:rsid w:val="002D2177"/>
    <w:rsid w:val="002D2415"/>
    <w:rsid w:val="002D28C5"/>
    <w:rsid w:val="002D30BE"/>
    <w:rsid w:val="002D311B"/>
    <w:rsid w:val="002D31DA"/>
    <w:rsid w:val="002D3292"/>
    <w:rsid w:val="002D33E5"/>
    <w:rsid w:val="002D343C"/>
    <w:rsid w:val="002D3553"/>
    <w:rsid w:val="002D36FB"/>
    <w:rsid w:val="002D3798"/>
    <w:rsid w:val="002D3B74"/>
    <w:rsid w:val="002D3B94"/>
    <w:rsid w:val="002D3DDA"/>
    <w:rsid w:val="002D3E0B"/>
    <w:rsid w:val="002D3F3D"/>
    <w:rsid w:val="002D409A"/>
    <w:rsid w:val="002D4707"/>
    <w:rsid w:val="002D48B5"/>
    <w:rsid w:val="002D498A"/>
    <w:rsid w:val="002D4A70"/>
    <w:rsid w:val="002D4B1A"/>
    <w:rsid w:val="002D4BA1"/>
    <w:rsid w:val="002D4BF1"/>
    <w:rsid w:val="002D57A9"/>
    <w:rsid w:val="002D5B61"/>
    <w:rsid w:val="002D61D8"/>
    <w:rsid w:val="002D64B1"/>
    <w:rsid w:val="002D6BE8"/>
    <w:rsid w:val="002D6CD0"/>
    <w:rsid w:val="002D77D5"/>
    <w:rsid w:val="002D79DE"/>
    <w:rsid w:val="002D7B1F"/>
    <w:rsid w:val="002D7B44"/>
    <w:rsid w:val="002E040A"/>
    <w:rsid w:val="002E0778"/>
    <w:rsid w:val="002E07AD"/>
    <w:rsid w:val="002E090F"/>
    <w:rsid w:val="002E102E"/>
    <w:rsid w:val="002E1216"/>
    <w:rsid w:val="002E138C"/>
    <w:rsid w:val="002E1943"/>
    <w:rsid w:val="002E1B9B"/>
    <w:rsid w:val="002E1D8A"/>
    <w:rsid w:val="002E21EF"/>
    <w:rsid w:val="002E253E"/>
    <w:rsid w:val="002E258D"/>
    <w:rsid w:val="002E27AF"/>
    <w:rsid w:val="002E297C"/>
    <w:rsid w:val="002E29AD"/>
    <w:rsid w:val="002E33ED"/>
    <w:rsid w:val="002E3745"/>
    <w:rsid w:val="002E3EBD"/>
    <w:rsid w:val="002E47B5"/>
    <w:rsid w:val="002E495B"/>
    <w:rsid w:val="002E4F0B"/>
    <w:rsid w:val="002E5377"/>
    <w:rsid w:val="002E53B8"/>
    <w:rsid w:val="002E54DB"/>
    <w:rsid w:val="002E5C2E"/>
    <w:rsid w:val="002E5F86"/>
    <w:rsid w:val="002E68AF"/>
    <w:rsid w:val="002E6D3F"/>
    <w:rsid w:val="002E7260"/>
    <w:rsid w:val="002E7562"/>
    <w:rsid w:val="002E7A55"/>
    <w:rsid w:val="002F03E2"/>
    <w:rsid w:val="002F04E8"/>
    <w:rsid w:val="002F058C"/>
    <w:rsid w:val="002F062B"/>
    <w:rsid w:val="002F07BB"/>
    <w:rsid w:val="002F09D8"/>
    <w:rsid w:val="002F0A19"/>
    <w:rsid w:val="002F0EE5"/>
    <w:rsid w:val="002F102E"/>
    <w:rsid w:val="002F1060"/>
    <w:rsid w:val="002F1462"/>
    <w:rsid w:val="002F2202"/>
    <w:rsid w:val="002F23FE"/>
    <w:rsid w:val="002F2680"/>
    <w:rsid w:val="002F275B"/>
    <w:rsid w:val="002F2946"/>
    <w:rsid w:val="002F2A03"/>
    <w:rsid w:val="002F2B6F"/>
    <w:rsid w:val="002F2E29"/>
    <w:rsid w:val="002F31A4"/>
    <w:rsid w:val="002F32CE"/>
    <w:rsid w:val="002F3600"/>
    <w:rsid w:val="002F3DAE"/>
    <w:rsid w:val="002F44C0"/>
    <w:rsid w:val="002F5190"/>
    <w:rsid w:val="002F5301"/>
    <w:rsid w:val="002F5413"/>
    <w:rsid w:val="002F563D"/>
    <w:rsid w:val="002F586B"/>
    <w:rsid w:val="002F5B8B"/>
    <w:rsid w:val="002F5E50"/>
    <w:rsid w:val="002F610B"/>
    <w:rsid w:val="002F62D3"/>
    <w:rsid w:val="002F63DE"/>
    <w:rsid w:val="002F6413"/>
    <w:rsid w:val="002F6C43"/>
    <w:rsid w:val="002F736A"/>
    <w:rsid w:val="002F7F5A"/>
    <w:rsid w:val="00300033"/>
    <w:rsid w:val="003003C0"/>
    <w:rsid w:val="00300F5B"/>
    <w:rsid w:val="003013CB"/>
    <w:rsid w:val="0030145D"/>
    <w:rsid w:val="003014C1"/>
    <w:rsid w:val="003018BB"/>
    <w:rsid w:val="00301D0F"/>
    <w:rsid w:val="00301DA2"/>
    <w:rsid w:val="00301E35"/>
    <w:rsid w:val="00301EE2"/>
    <w:rsid w:val="00302129"/>
    <w:rsid w:val="0030289F"/>
    <w:rsid w:val="00302EC4"/>
    <w:rsid w:val="00303A4B"/>
    <w:rsid w:val="00303CBC"/>
    <w:rsid w:val="00303E8E"/>
    <w:rsid w:val="0030431B"/>
    <w:rsid w:val="00304341"/>
    <w:rsid w:val="0030449F"/>
    <w:rsid w:val="003045CB"/>
    <w:rsid w:val="003048CE"/>
    <w:rsid w:val="00304B49"/>
    <w:rsid w:val="0030526A"/>
    <w:rsid w:val="003052CA"/>
    <w:rsid w:val="003056DC"/>
    <w:rsid w:val="00305F26"/>
    <w:rsid w:val="0030624F"/>
    <w:rsid w:val="00306AB5"/>
    <w:rsid w:val="0030705C"/>
    <w:rsid w:val="00307232"/>
    <w:rsid w:val="0030745B"/>
    <w:rsid w:val="0030791B"/>
    <w:rsid w:val="00307A85"/>
    <w:rsid w:val="003104EE"/>
    <w:rsid w:val="00310512"/>
    <w:rsid w:val="003114C1"/>
    <w:rsid w:val="00311AE9"/>
    <w:rsid w:val="00311BF7"/>
    <w:rsid w:val="00311F17"/>
    <w:rsid w:val="003120C9"/>
    <w:rsid w:val="00312B4E"/>
    <w:rsid w:val="0031349C"/>
    <w:rsid w:val="00313CAF"/>
    <w:rsid w:val="00313EE7"/>
    <w:rsid w:val="0031411F"/>
    <w:rsid w:val="0031441B"/>
    <w:rsid w:val="003146E1"/>
    <w:rsid w:val="00314C4F"/>
    <w:rsid w:val="003153BD"/>
    <w:rsid w:val="00315552"/>
    <w:rsid w:val="0031572A"/>
    <w:rsid w:val="00315E8B"/>
    <w:rsid w:val="003169DF"/>
    <w:rsid w:val="00316E23"/>
    <w:rsid w:val="00316FE0"/>
    <w:rsid w:val="003174D3"/>
    <w:rsid w:val="00317E1B"/>
    <w:rsid w:val="00317ECD"/>
    <w:rsid w:val="00320169"/>
    <w:rsid w:val="00320180"/>
    <w:rsid w:val="0032050F"/>
    <w:rsid w:val="00320522"/>
    <w:rsid w:val="00320862"/>
    <w:rsid w:val="00320988"/>
    <w:rsid w:val="00321047"/>
    <w:rsid w:val="003210B5"/>
    <w:rsid w:val="00321772"/>
    <w:rsid w:val="00321800"/>
    <w:rsid w:val="003219A0"/>
    <w:rsid w:val="00322090"/>
    <w:rsid w:val="00322209"/>
    <w:rsid w:val="0032256C"/>
    <w:rsid w:val="00322981"/>
    <w:rsid w:val="00322FA0"/>
    <w:rsid w:val="00323348"/>
    <w:rsid w:val="00323388"/>
    <w:rsid w:val="0032344A"/>
    <w:rsid w:val="003237DC"/>
    <w:rsid w:val="00323B46"/>
    <w:rsid w:val="00323C39"/>
    <w:rsid w:val="00323DB2"/>
    <w:rsid w:val="00324088"/>
    <w:rsid w:val="0032424F"/>
    <w:rsid w:val="00324343"/>
    <w:rsid w:val="003244B5"/>
    <w:rsid w:val="0032491C"/>
    <w:rsid w:val="00324A04"/>
    <w:rsid w:val="00324B09"/>
    <w:rsid w:val="00324B8D"/>
    <w:rsid w:val="00324C05"/>
    <w:rsid w:val="00324E19"/>
    <w:rsid w:val="003250BF"/>
    <w:rsid w:val="003255DC"/>
    <w:rsid w:val="00325774"/>
    <w:rsid w:val="00325A6B"/>
    <w:rsid w:val="0032601D"/>
    <w:rsid w:val="003263AE"/>
    <w:rsid w:val="003263D0"/>
    <w:rsid w:val="003267EF"/>
    <w:rsid w:val="00327083"/>
    <w:rsid w:val="003276EA"/>
    <w:rsid w:val="00327930"/>
    <w:rsid w:val="00327D28"/>
    <w:rsid w:val="003300EF"/>
    <w:rsid w:val="00330A91"/>
    <w:rsid w:val="00330AAC"/>
    <w:rsid w:val="00330B2A"/>
    <w:rsid w:val="00330D53"/>
    <w:rsid w:val="00330D94"/>
    <w:rsid w:val="00330E97"/>
    <w:rsid w:val="00330ECD"/>
    <w:rsid w:val="00331182"/>
    <w:rsid w:val="003311E5"/>
    <w:rsid w:val="003315ED"/>
    <w:rsid w:val="0033178A"/>
    <w:rsid w:val="00331CC6"/>
    <w:rsid w:val="00331D14"/>
    <w:rsid w:val="00332468"/>
    <w:rsid w:val="00332493"/>
    <w:rsid w:val="003326B8"/>
    <w:rsid w:val="00332D3D"/>
    <w:rsid w:val="00332E85"/>
    <w:rsid w:val="003331D8"/>
    <w:rsid w:val="00333572"/>
    <w:rsid w:val="003337D1"/>
    <w:rsid w:val="00333864"/>
    <w:rsid w:val="0033479D"/>
    <w:rsid w:val="00334FC2"/>
    <w:rsid w:val="003352C2"/>
    <w:rsid w:val="00335659"/>
    <w:rsid w:val="00335920"/>
    <w:rsid w:val="00335F3D"/>
    <w:rsid w:val="00336156"/>
    <w:rsid w:val="00336507"/>
    <w:rsid w:val="00337925"/>
    <w:rsid w:val="003402B7"/>
    <w:rsid w:val="0034061D"/>
    <w:rsid w:val="0034097F"/>
    <w:rsid w:val="00340CF5"/>
    <w:rsid w:val="00340CFA"/>
    <w:rsid w:val="00340E67"/>
    <w:rsid w:val="0034123C"/>
    <w:rsid w:val="00341923"/>
    <w:rsid w:val="00341B35"/>
    <w:rsid w:val="00341C64"/>
    <w:rsid w:val="00341CBF"/>
    <w:rsid w:val="00341DE6"/>
    <w:rsid w:val="003423EC"/>
    <w:rsid w:val="00342402"/>
    <w:rsid w:val="00342B08"/>
    <w:rsid w:val="00342BBD"/>
    <w:rsid w:val="003430E1"/>
    <w:rsid w:val="0034315B"/>
    <w:rsid w:val="00343653"/>
    <w:rsid w:val="00343755"/>
    <w:rsid w:val="00343EE0"/>
    <w:rsid w:val="003448ED"/>
    <w:rsid w:val="00344914"/>
    <w:rsid w:val="00344A00"/>
    <w:rsid w:val="00344AA1"/>
    <w:rsid w:val="00344DBF"/>
    <w:rsid w:val="00344F75"/>
    <w:rsid w:val="00345394"/>
    <w:rsid w:val="00345419"/>
    <w:rsid w:val="003455AD"/>
    <w:rsid w:val="00345EE2"/>
    <w:rsid w:val="00345FE4"/>
    <w:rsid w:val="00346430"/>
    <w:rsid w:val="003464B5"/>
    <w:rsid w:val="003469C4"/>
    <w:rsid w:val="00346A67"/>
    <w:rsid w:val="00346F2F"/>
    <w:rsid w:val="003470F3"/>
    <w:rsid w:val="003473C5"/>
    <w:rsid w:val="0034751B"/>
    <w:rsid w:val="003477B4"/>
    <w:rsid w:val="003479CD"/>
    <w:rsid w:val="003479E4"/>
    <w:rsid w:val="00347B7B"/>
    <w:rsid w:val="00347F9D"/>
    <w:rsid w:val="00347FE8"/>
    <w:rsid w:val="003500D6"/>
    <w:rsid w:val="00350505"/>
    <w:rsid w:val="003505F8"/>
    <w:rsid w:val="003507B4"/>
    <w:rsid w:val="0035080C"/>
    <w:rsid w:val="00350913"/>
    <w:rsid w:val="00350948"/>
    <w:rsid w:val="003511D1"/>
    <w:rsid w:val="00351647"/>
    <w:rsid w:val="003517A7"/>
    <w:rsid w:val="00351957"/>
    <w:rsid w:val="00351C8C"/>
    <w:rsid w:val="00351FBD"/>
    <w:rsid w:val="00352293"/>
    <w:rsid w:val="00352728"/>
    <w:rsid w:val="003529FA"/>
    <w:rsid w:val="00352A6F"/>
    <w:rsid w:val="00353588"/>
    <w:rsid w:val="00353A02"/>
    <w:rsid w:val="00353D1C"/>
    <w:rsid w:val="0035408D"/>
    <w:rsid w:val="00354547"/>
    <w:rsid w:val="00354770"/>
    <w:rsid w:val="003554E9"/>
    <w:rsid w:val="00355665"/>
    <w:rsid w:val="0035593A"/>
    <w:rsid w:val="00355946"/>
    <w:rsid w:val="00355B9F"/>
    <w:rsid w:val="00356637"/>
    <w:rsid w:val="00356699"/>
    <w:rsid w:val="003569C4"/>
    <w:rsid w:val="00356E87"/>
    <w:rsid w:val="00357758"/>
    <w:rsid w:val="00357BA3"/>
    <w:rsid w:val="00360131"/>
    <w:rsid w:val="003606FE"/>
    <w:rsid w:val="003607CF"/>
    <w:rsid w:val="00360C26"/>
    <w:rsid w:val="00360F4B"/>
    <w:rsid w:val="00360FD4"/>
    <w:rsid w:val="00361898"/>
    <w:rsid w:val="00361F7C"/>
    <w:rsid w:val="00362439"/>
    <w:rsid w:val="003626B3"/>
    <w:rsid w:val="003626E4"/>
    <w:rsid w:val="00362C57"/>
    <w:rsid w:val="00362C6A"/>
    <w:rsid w:val="00362CB3"/>
    <w:rsid w:val="00362DB7"/>
    <w:rsid w:val="0036339B"/>
    <w:rsid w:val="003637B9"/>
    <w:rsid w:val="00364191"/>
    <w:rsid w:val="003641EC"/>
    <w:rsid w:val="00364BA8"/>
    <w:rsid w:val="00365AE6"/>
    <w:rsid w:val="00365D5C"/>
    <w:rsid w:val="00365DBB"/>
    <w:rsid w:val="00365E9B"/>
    <w:rsid w:val="00366A2A"/>
    <w:rsid w:val="00366E6A"/>
    <w:rsid w:val="00366F99"/>
    <w:rsid w:val="00367595"/>
    <w:rsid w:val="003678A5"/>
    <w:rsid w:val="003679D6"/>
    <w:rsid w:val="003700D1"/>
    <w:rsid w:val="003703E0"/>
    <w:rsid w:val="003713C9"/>
    <w:rsid w:val="003718D5"/>
    <w:rsid w:val="003724BB"/>
    <w:rsid w:val="0037256C"/>
    <w:rsid w:val="003725E8"/>
    <w:rsid w:val="003728AD"/>
    <w:rsid w:val="003728E7"/>
    <w:rsid w:val="003730DB"/>
    <w:rsid w:val="00373331"/>
    <w:rsid w:val="00373397"/>
    <w:rsid w:val="00373E49"/>
    <w:rsid w:val="003741ED"/>
    <w:rsid w:val="00374611"/>
    <w:rsid w:val="0037509D"/>
    <w:rsid w:val="003750EB"/>
    <w:rsid w:val="003752AF"/>
    <w:rsid w:val="00375582"/>
    <w:rsid w:val="0037587A"/>
    <w:rsid w:val="00375A1A"/>
    <w:rsid w:val="00375EFA"/>
    <w:rsid w:val="00376373"/>
    <w:rsid w:val="0037647E"/>
    <w:rsid w:val="0037673F"/>
    <w:rsid w:val="0037691E"/>
    <w:rsid w:val="00376982"/>
    <w:rsid w:val="00376E54"/>
    <w:rsid w:val="00377807"/>
    <w:rsid w:val="0038027C"/>
    <w:rsid w:val="0038041D"/>
    <w:rsid w:val="00380575"/>
    <w:rsid w:val="003809B8"/>
    <w:rsid w:val="00380C13"/>
    <w:rsid w:val="00380C53"/>
    <w:rsid w:val="00380CED"/>
    <w:rsid w:val="00381787"/>
    <w:rsid w:val="00381BEB"/>
    <w:rsid w:val="00382166"/>
    <w:rsid w:val="0038222B"/>
    <w:rsid w:val="00382CFA"/>
    <w:rsid w:val="00383019"/>
    <w:rsid w:val="003830D8"/>
    <w:rsid w:val="0038354D"/>
    <w:rsid w:val="003838FB"/>
    <w:rsid w:val="00383C85"/>
    <w:rsid w:val="003842BD"/>
    <w:rsid w:val="00384373"/>
    <w:rsid w:val="003843F1"/>
    <w:rsid w:val="00384622"/>
    <w:rsid w:val="00384AD8"/>
    <w:rsid w:val="00384B3B"/>
    <w:rsid w:val="00384D51"/>
    <w:rsid w:val="00386252"/>
    <w:rsid w:val="003864BF"/>
    <w:rsid w:val="003866F7"/>
    <w:rsid w:val="003867F9"/>
    <w:rsid w:val="00386CEC"/>
    <w:rsid w:val="00386DCA"/>
    <w:rsid w:val="003874DC"/>
    <w:rsid w:val="00387B72"/>
    <w:rsid w:val="00387DE3"/>
    <w:rsid w:val="0039028A"/>
    <w:rsid w:val="003907A1"/>
    <w:rsid w:val="00390A3C"/>
    <w:rsid w:val="00390AD9"/>
    <w:rsid w:val="00390CDE"/>
    <w:rsid w:val="00390E2C"/>
    <w:rsid w:val="00391205"/>
    <w:rsid w:val="0039154B"/>
    <w:rsid w:val="00391B4A"/>
    <w:rsid w:val="00392C89"/>
    <w:rsid w:val="00393566"/>
    <w:rsid w:val="00393736"/>
    <w:rsid w:val="003937FF"/>
    <w:rsid w:val="00393BFA"/>
    <w:rsid w:val="00393D01"/>
    <w:rsid w:val="00393F33"/>
    <w:rsid w:val="00394907"/>
    <w:rsid w:val="0039493E"/>
    <w:rsid w:val="00394AA7"/>
    <w:rsid w:val="00394B8C"/>
    <w:rsid w:val="00394CFB"/>
    <w:rsid w:val="003951B8"/>
    <w:rsid w:val="0039538A"/>
    <w:rsid w:val="003953B1"/>
    <w:rsid w:val="003956E2"/>
    <w:rsid w:val="00395A36"/>
    <w:rsid w:val="00395DE8"/>
    <w:rsid w:val="00396141"/>
    <w:rsid w:val="003964C8"/>
    <w:rsid w:val="003968CD"/>
    <w:rsid w:val="003971AD"/>
    <w:rsid w:val="0039733D"/>
    <w:rsid w:val="00397B41"/>
    <w:rsid w:val="00397BD0"/>
    <w:rsid w:val="00397D16"/>
    <w:rsid w:val="00397ED9"/>
    <w:rsid w:val="003A00F8"/>
    <w:rsid w:val="003A0B77"/>
    <w:rsid w:val="003A0C92"/>
    <w:rsid w:val="003A0EF7"/>
    <w:rsid w:val="003A0F9C"/>
    <w:rsid w:val="003A1458"/>
    <w:rsid w:val="003A1591"/>
    <w:rsid w:val="003A167D"/>
    <w:rsid w:val="003A17F5"/>
    <w:rsid w:val="003A1816"/>
    <w:rsid w:val="003A235D"/>
    <w:rsid w:val="003A282D"/>
    <w:rsid w:val="003A2C45"/>
    <w:rsid w:val="003A2C6E"/>
    <w:rsid w:val="003A2F38"/>
    <w:rsid w:val="003A35EF"/>
    <w:rsid w:val="003A3EC4"/>
    <w:rsid w:val="003A4C6C"/>
    <w:rsid w:val="003A4D37"/>
    <w:rsid w:val="003A574F"/>
    <w:rsid w:val="003A5777"/>
    <w:rsid w:val="003A5C07"/>
    <w:rsid w:val="003A65D1"/>
    <w:rsid w:val="003A69D3"/>
    <w:rsid w:val="003A7586"/>
    <w:rsid w:val="003A759D"/>
    <w:rsid w:val="003A75B6"/>
    <w:rsid w:val="003A7E67"/>
    <w:rsid w:val="003A7E71"/>
    <w:rsid w:val="003B0FF2"/>
    <w:rsid w:val="003B1401"/>
    <w:rsid w:val="003B1407"/>
    <w:rsid w:val="003B14DC"/>
    <w:rsid w:val="003B1617"/>
    <w:rsid w:val="003B1674"/>
    <w:rsid w:val="003B16D2"/>
    <w:rsid w:val="003B1A01"/>
    <w:rsid w:val="003B1A15"/>
    <w:rsid w:val="003B1A1E"/>
    <w:rsid w:val="003B1B74"/>
    <w:rsid w:val="003B1BCD"/>
    <w:rsid w:val="003B2139"/>
    <w:rsid w:val="003B2507"/>
    <w:rsid w:val="003B2ABB"/>
    <w:rsid w:val="003B311A"/>
    <w:rsid w:val="003B3D06"/>
    <w:rsid w:val="003B3ED1"/>
    <w:rsid w:val="003B4497"/>
    <w:rsid w:val="003B46E6"/>
    <w:rsid w:val="003B49D4"/>
    <w:rsid w:val="003B50DC"/>
    <w:rsid w:val="003B53C5"/>
    <w:rsid w:val="003B542D"/>
    <w:rsid w:val="003B5441"/>
    <w:rsid w:val="003B57D9"/>
    <w:rsid w:val="003B5E51"/>
    <w:rsid w:val="003B5F38"/>
    <w:rsid w:val="003B633D"/>
    <w:rsid w:val="003B6649"/>
    <w:rsid w:val="003B6B0E"/>
    <w:rsid w:val="003B6E3C"/>
    <w:rsid w:val="003B71DD"/>
    <w:rsid w:val="003B7553"/>
    <w:rsid w:val="003B7575"/>
    <w:rsid w:val="003B7668"/>
    <w:rsid w:val="003B7875"/>
    <w:rsid w:val="003C0029"/>
    <w:rsid w:val="003C00C1"/>
    <w:rsid w:val="003C0377"/>
    <w:rsid w:val="003C0FC2"/>
    <w:rsid w:val="003C1349"/>
    <w:rsid w:val="003C1992"/>
    <w:rsid w:val="003C1AA1"/>
    <w:rsid w:val="003C1E11"/>
    <w:rsid w:val="003C20A5"/>
    <w:rsid w:val="003C2364"/>
    <w:rsid w:val="003C23A7"/>
    <w:rsid w:val="003C27EF"/>
    <w:rsid w:val="003C29C7"/>
    <w:rsid w:val="003C2AC1"/>
    <w:rsid w:val="003C2DF9"/>
    <w:rsid w:val="003C3628"/>
    <w:rsid w:val="003C378F"/>
    <w:rsid w:val="003C3873"/>
    <w:rsid w:val="003C4B1E"/>
    <w:rsid w:val="003C4C44"/>
    <w:rsid w:val="003C4FB5"/>
    <w:rsid w:val="003C5DA8"/>
    <w:rsid w:val="003C6678"/>
    <w:rsid w:val="003C69F4"/>
    <w:rsid w:val="003C6B44"/>
    <w:rsid w:val="003C6C8E"/>
    <w:rsid w:val="003C75FA"/>
    <w:rsid w:val="003C78AD"/>
    <w:rsid w:val="003C7C0E"/>
    <w:rsid w:val="003C7C20"/>
    <w:rsid w:val="003C7E58"/>
    <w:rsid w:val="003D015B"/>
    <w:rsid w:val="003D02FF"/>
    <w:rsid w:val="003D03B7"/>
    <w:rsid w:val="003D05A7"/>
    <w:rsid w:val="003D0691"/>
    <w:rsid w:val="003D09A0"/>
    <w:rsid w:val="003D0B9B"/>
    <w:rsid w:val="003D0C15"/>
    <w:rsid w:val="003D0CA3"/>
    <w:rsid w:val="003D0E2F"/>
    <w:rsid w:val="003D0F01"/>
    <w:rsid w:val="003D17BE"/>
    <w:rsid w:val="003D208B"/>
    <w:rsid w:val="003D2173"/>
    <w:rsid w:val="003D2404"/>
    <w:rsid w:val="003D253D"/>
    <w:rsid w:val="003D28E7"/>
    <w:rsid w:val="003D375D"/>
    <w:rsid w:val="003D41AC"/>
    <w:rsid w:val="003D42CB"/>
    <w:rsid w:val="003D46A6"/>
    <w:rsid w:val="003D4750"/>
    <w:rsid w:val="003D4754"/>
    <w:rsid w:val="003D5576"/>
    <w:rsid w:val="003D56B9"/>
    <w:rsid w:val="003D5A18"/>
    <w:rsid w:val="003D5EC1"/>
    <w:rsid w:val="003D5EE3"/>
    <w:rsid w:val="003D636F"/>
    <w:rsid w:val="003D6523"/>
    <w:rsid w:val="003D6636"/>
    <w:rsid w:val="003D716C"/>
    <w:rsid w:val="003D74C3"/>
    <w:rsid w:val="003D77FC"/>
    <w:rsid w:val="003D78A8"/>
    <w:rsid w:val="003D7F93"/>
    <w:rsid w:val="003D7FF8"/>
    <w:rsid w:val="003E0420"/>
    <w:rsid w:val="003E0729"/>
    <w:rsid w:val="003E0F92"/>
    <w:rsid w:val="003E1501"/>
    <w:rsid w:val="003E16C9"/>
    <w:rsid w:val="003E1A51"/>
    <w:rsid w:val="003E1B10"/>
    <w:rsid w:val="003E1B3B"/>
    <w:rsid w:val="003E200B"/>
    <w:rsid w:val="003E219D"/>
    <w:rsid w:val="003E24A6"/>
    <w:rsid w:val="003E2F0C"/>
    <w:rsid w:val="003E31FA"/>
    <w:rsid w:val="003E3247"/>
    <w:rsid w:val="003E337F"/>
    <w:rsid w:val="003E36A3"/>
    <w:rsid w:val="003E3A46"/>
    <w:rsid w:val="003E3D9C"/>
    <w:rsid w:val="003E40FD"/>
    <w:rsid w:val="003E4589"/>
    <w:rsid w:val="003E4851"/>
    <w:rsid w:val="003E4A14"/>
    <w:rsid w:val="003E4D13"/>
    <w:rsid w:val="003E5480"/>
    <w:rsid w:val="003E58B6"/>
    <w:rsid w:val="003E629B"/>
    <w:rsid w:val="003E65E0"/>
    <w:rsid w:val="003E72ED"/>
    <w:rsid w:val="003E74AA"/>
    <w:rsid w:val="003E7C7C"/>
    <w:rsid w:val="003F00A9"/>
    <w:rsid w:val="003F06A1"/>
    <w:rsid w:val="003F0F33"/>
    <w:rsid w:val="003F0FFD"/>
    <w:rsid w:val="003F1DA9"/>
    <w:rsid w:val="003F1F8F"/>
    <w:rsid w:val="003F22F7"/>
    <w:rsid w:val="003F2329"/>
    <w:rsid w:val="003F239F"/>
    <w:rsid w:val="003F25D4"/>
    <w:rsid w:val="003F2695"/>
    <w:rsid w:val="003F2AE2"/>
    <w:rsid w:val="003F2B70"/>
    <w:rsid w:val="003F2BE9"/>
    <w:rsid w:val="003F2F64"/>
    <w:rsid w:val="003F31A8"/>
    <w:rsid w:val="003F32B2"/>
    <w:rsid w:val="003F332D"/>
    <w:rsid w:val="003F37E7"/>
    <w:rsid w:val="003F382C"/>
    <w:rsid w:val="003F3BF5"/>
    <w:rsid w:val="003F453B"/>
    <w:rsid w:val="003F47B5"/>
    <w:rsid w:val="003F4AFA"/>
    <w:rsid w:val="003F534D"/>
    <w:rsid w:val="003F5446"/>
    <w:rsid w:val="003F54ED"/>
    <w:rsid w:val="003F556C"/>
    <w:rsid w:val="003F5F4E"/>
    <w:rsid w:val="003F6434"/>
    <w:rsid w:val="003F64B7"/>
    <w:rsid w:val="003F68EF"/>
    <w:rsid w:val="003F69A0"/>
    <w:rsid w:val="003F69E6"/>
    <w:rsid w:val="003F6A99"/>
    <w:rsid w:val="003F7054"/>
    <w:rsid w:val="003F7138"/>
    <w:rsid w:val="003F7446"/>
    <w:rsid w:val="003F7760"/>
    <w:rsid w:val="003F77E3"/>
    <w:rsid w:val="003F7AA8"/>
    <w:rsid w:val="003F7C89"/>
    <w:rsid w:val="003F7D4E"/>
    <w:rsid w:val="004006E1"/>
    <w:rsid w:val="00400D5D"/>
    <w:rsid w:val="00400DC6"/>
    <w:rsid w:val="00400ED0"/>
    <w:rsid w:val="00401446"/>
    <w:rsid w:val="004015E1"/>
    <w:rsid w:val="004018BE"/>
    <w:rsid w:val="004018FC"/>
    <w:rsid w:val="00401CA8"/>
    <w:rsid w:val="004021DF"/>
    <w:rsid w:val="004022A5"/>
    <w:rsid w:val="0040254E"/>
    <w:rsid w:val="004026AA"/>
    <w:rsid w:val="0040391C"/>
    <w:rsid w:val="00403957"/>
    <w:rsid w:val="00403B09"/>
    <w:rsid w:val="00403CF8"/>
    <w:rsid w:val="00403F4A"/>
    <w:rsid w:val="00404035"/>
    <w:rsid w:val="004040F4"/>
    <w:rsid w:val="004042CA"/>
    <w:rsid w:val="004044F2"/>
    <w:rsid w:val="004046F8"/>
    <w:rsid w:val="00404B60"/>
    <w:rsid w:val="00404C7D"/>
    <w:rsid w:val="00404C93"/>
    <w:rsid w:val="00404CDF"/>
    <w:rsid w:val="004051A3"/>
    <w:rsid w:val="00405B58"/>
    <w:rsid w:val="00405B7E"/>
    <w:rsid w:val="00406172"/>
    <w:rsid w:val="004069DF"/>
    <w:rsid w:val="00406CA1"/>
    <w:rsid w:val="00406D3D"/>
    <w:rsid w:val="004077E7"/>
    <w:rsid w:val="00407995"/>
    <w:rsid w:val="00407C26"/>
    <w:rsid w:val="00407C6E"/>
    <w:rsid w:val="00407E13"/>
    <w:rsid w:val="00410BFC"/>
    <w:rsid w:val="00411098"/>
    <w:rsid w:val="0041115E"/>
    <w:rsid w:val="0041170E"/>
    <w:rsid w:val="00411B58"/>
    <w:rsid w:val="00411D7E"/>
    <w:rsid w:val="004124F5"/>
    <w:rsid w:val="00412906"/>
    <w:rsid w:val="00412933"/>
    <w:rsid w:val="004129A2"/>
    <w:rsid w:val="00412D38"/>
    <w:rsid w:val="00412F49"/>
    <w:rsid w:val="0041341A"/>
    <w:rsid w:val="004134CD"/>
    <w:rsid w:val="0041355C"/>
    <w:rsid w:val="0041394A"/>
    <w:rsid w:val="00414166"/>
    <w:rsid w:val="004143DE"/>
    <w:rsid w:val="004146D4"/>
    <w:rsid w:val="004147F9"/>
    <w:rsid w:val="004148C7"/>
    <w:rsid w:val="00414A3E"/>
    <w:rsid w:val="00414BCC"/>
    <w:rsid w:val="004151EA"/>
    <w:rsid w:val="004157AB"/>
    <w:rsid w:val="00415802"/>
    <w:rsid w:val="00415BB4"/>
    <w:rsid w:val="0041644A"/>
    <w:rsid w:val="00416977"/>
    <w:rsid w:val="00416ED5"/>
    <w:rsid w:val="00416F75"/>
    <w:rsid w:val="00417227"/>
    <w:rsid w:val="0041734F"/>
    <w:rsid w:val="0041772D"/>
    <w:rsid w:val="00417799"/>
    <w:rsid w:val="00417A3A"/>
    <w:rsid w:val="004212CF"/>
    <w:rsid w:val="00421330"/>
    <w:rsid w:val="00421921"/>
    <w:rsid w:val="004219E0"/>
    <w:rsid w:val="00422B87"/>
    <w:rsid w:val="00422DF6"/>
    <w:rsid w:val="00422E5F"/>
    <w:rsid w:val="00422E65"/>
    <w:rsid w:val="0042342B"/>
    <w:rsid w:val="00423E6F"/>
    <w:rsid w:val="00424B5E"/>
    <w:rsid w:val="004252C8"/>
    <w:rsid w:val="00425457"/>
    <w:rsid w:val="0042548A"/>
    <w:rsid w:val="004254A2"/>
    <w:rsid w:val="00425633"/>
    <w:rsid w:val="004258D6"/>
    <w:rsid w:val="00425FD4"/>
    <w:rsid w:val="00426E60"/>
    <w:rsid w:val="0042750B"/>
    <w:rsid w:val="004275C4"/>
    <w:rsid w:val="004276A3"/>
    <w:rsid w:val="004279AC"/>
    <w:rsid w:val="00427D34"/>
    <w:rsid w:val="00427D5F"/>
    <w:rsid w:val="00430173"/>
    <w:rsid w:val="00430783"/>
    <w:rsid w:val="00430F90"/>
    <w:rsid w:val="00431177"/>
    <w:rsid w:val="0043180C"/>
    <w:rsid w:val="00431C37"/>
    <w:rsid w:val="0043207F"/>
    <w:rsid w:val="00432436"/>
    <w:rsid w:val="00432497"/>
    <w:rsid w:val="004333B9"/>
    <w:rsid w:val="004334A0"/>
    <w:rsid w:val="00433DF5"/>
    <w:rsid w:val="004341F4"/>
    <w:rsid w:val="004342CF"/>
    <w:rsid w:val="004342EE"/>
    <w:rsid w:val="00434805"/>
    <w:rsid w:val="004349E2"/>
    <w:rsid w:val="004356E5"/>
    <w:rsid w:val="0043580E"/>
    <w:rsid w:val="00435B2C"/>
    <w:rsid w:val="0043605E"/>
    <w:rsid w:val="004360FB"/>
    <w:rsid w:val="00436124"/>
    <w:rsid w:val="004366E0"/>
    <w:rsid w:val="004367A9"/>
    <w:rsid w:val="00436C57"/>
    <w:rsid w:val="0043724A"/>
    <w:rsid w:val="004375BE"/>
    <w:rsid w:val="004375CC"/>
    <w:rsid w:val="0043766C"/>
    <w:rsid w:val="004378CC"/>
    <w:rsid w:val="00437B2A"/>
    <w:rsid w:val="00437BBC"/>
    <w:rsid w:val="00437D6B"/>
    <w:rsid w:val="004400D5"/>
    <w:rsid w:val="00440427"/>
    <w:rsid w:val="00440E54"/>
    <w:rsid w:val="0044170F"/>
    <w:rsid w:val="004417CC"/>
    <w:rsid w:val="00441A21"/>
    <w:rsid w:val="004421A3"/>
    <w:rsid w:val="0044282E"/>
    <w:rsid w:val="004428BD"/>
    <w:rsid w:val="00442BF0"/>
    <w:rsid w:val="00442C8A"/>
    <w:rsid w:val="00442CD9"/>
    <w:rsid w:val="00442D76"/>
    <w:rsid w:val="00443264"/>
    <w:rsid w:val="0044389D"/>
    <w:rsid w:val="0044464A"/>
    <w:rsid w:val="00445245"/>
    <w:rsid w:val="00445448"/>
    <w:rsid w:val="00445582"/>
    <w:rsid w:val="004456BA"/>
    <w:rsid w:val="004460E8"/>
    <w:rsid w:val="00446530"/>
    <w:rsid w:val="004465FA"/>
    <w:rsid w:val="004466EB"/>
    <w:rsid w:val="00446837"/>
    <w:rsid w:val="00446A76"/>
    <w:rsid w:val="00446CE9"/>
    <w:rsid w:val="00447077"/>
    <w:rsid w:val="00447280"/>
    <w:rsid w:val="004476D4"/>
    <w:rsid w:val="004479F5"/>
    <w:rsid w:val="00447A99"/>
    <w:rsid w:val="0045006C"/>
    <w:rsid w:val="00450520"/>
    <w:rsid w:val="00450600"/>
    <w:rsid w:val="00450AB8"/>
    <w:rsid w:val="00450CF5"/>
    <w:rsid w:val="0045133A"/>
    <w:rsid w:val="0045135E"/>
    <w:rsid w:val="00451A5B"/>
    <w:rsid w:val="00451A65"/>
    <w:rsid w:val="00451CAD"/>
    <w:rsid w:val="00451F65"/>
    <w:rsid w:val="004527E5"/>
    <w:rsid w:val="004528B5"/>
    <w:rsid w:val="004528FB"/>
    <w:rsid w:val="00452999"/>
    <w:rsid w:val="004529E1"/>
    <w:rsid w:val="00452A1A"/>
    <w:rsid w:val="00452B21"/>
    <w:rsid w:val="00452B6F"/>
    <w:rsid w:val="00452DB9"/>
    <w:rsid w:val="00452EF5"/>
    <w:rsid w:val="004534AA"/>
    <w:rsid w:val="004534C3"/>
    <w:rsid w:val="00453510"/>
    <w:rsid w:val="004536B9"/>
    <w:rsid w:val="004536BB"/>
    <w:rsid w:val="0045376F"/>
    <w:rsid w:val="004537FB"/>
    <w:rsid w:val="00453987"/>
    <w:rsid w:val="004539DE"/>
    <w:rsid w:val="004545F3"/>
    <w:rsid w:val="00454735"/>
    <w:rsid w:val="004548F6"/>
    <w:rsid w:val="00454A1C"/>
    <w:rsid w:val="00454C96"/>
    <w:rsid w:val="0045547B"/>
    <w:rsid w:val="0045552A"/>
    <w:rsid w:val="00455852"/>
    <w:rsid w:val="00455934"/>
    <w:rsid w:val="00455A39"/>
    <w:rsid w:val="00455BAC"/>
    <w:rsid w:val="0045620B"/>
    <w:rsid w:val="004562B0"/>
    <w:rsid w:val="00456741"/>
    <w:rsid w:val="00456997"/>
    <w:rsid w:val="00456C0E"/>
    <w:rsid w:val="00457641"/>
    <w:rsid w:val="004577B7"/>
    <w:rsid w:val="00457F81"/>
    <w:rsid w:val="00460137"/>
    <w:rsid w:val="004605BF"/>
    <w:rsid w:val="0046063F"/>
    <w:rsid w:val="0046089F"/>
    <w:rsid w:val="0046092E"/>
    <w:rsid w:val="00460B7B"/>
    <w:rsid w:val="00461284"/>
    <w:rsid w:val="004616CD"/>
    <w:rsid w:val="004618F0"/>
    <w:rsid w:val="00462819"/>
    <w:rsid w:val="0046293F"/>
    <w:rsid w:val="00462EE9"/>
    <w:rsid w:val="00462F93"/>
    <w:rsid w:val="00462FE5"/>
    <w:rsid w:val="00462FED"/>
    <w:rsid w:val="00463034"/>
    <w:rsid w:val="00463064"/>
    <w:rsid w:val="004630CB"/>
    <w:rsid w:val="00463B9E"/>
    <w:rsid w:val="00463C2F"/>
    <w:rsid w:val="00463CA7"/>
    <w:rsid w:val="00463E59"/>
    <w:rsid w:val="00463FC9"/>
    <w:rsid w:val="004642C4"/>
    <w:rsid w:val="0046469D"/>
    <w:rsid w:val="0046479B"/>
    <w:rsid w:val="004650F5"/>
    <w:rsid w:val="0046520E"/>
    <w:rsid w:val="0046535A"/>
    <w:rsid w:val="00465785"/>
    <w:rsid w:val="00465792"/>
    <w:rsid w:val="00465C40"/>
    <w:rsid w:val="00465FAA"/>
    <w:rsid w:val="004662D8"/>
    <w:rsid w:val="00466596"/>
    <w:rsid w:val="00466625"/>
    <w:rsid w:val="004668DD"/>
    <w:rsid w:val="00466E1B"/>
    <w:rsid w:val="0046708A"/>
    <w:rsid w:val="004675B0"/>
    <w:rsid w:val="0046766D"/>
    <w:rsid w:val="00467862"/>
    <w:rsid w:val="004678E8"/>
    <w:rsid w:val="00467AE0"/>
    <w:rsid w:val="00467CFF"/>
    <w:rsid w:val="00467FDF"/>
    <w:rsid w:val="00470151"/>
    <w:rsid w:val="00470175"/>
    <w:rsid w:val="0047036C"/>
    <w:rsid w:val="004708BE"/>
    <w:rsid w:val="00470B74"/>
    <w:rsid w:val="00471775"/>
    <w:rsid w:val="00471F0C"/>
    <w:rsid w:val="0047207E"/>
    <w:rsid w:val="004721EB"/>
    <w:rsid w:val="004722DA"/>
    <w:rsid w:val="0047261B"/>
    <w:rsid w:val="00472717"/>
    <w:rsid w:val="00472C7F"/>
    <w:rsid w:val="00472CAE"/>
    <w:rsid w:val="0047423D"/>
    <w:rsid w:val="0047438E"/>
    <w:rsid w:val="00474603"/>
    <w:rsid w:val="00474A11"/>
    <w:rsid w:val="00474E87"/>
    <w:rsid w:val="004754E3"/>
    <w:rsid w:val="00475758"/>
    <w:rsid w:val="00475B07"/>
    <w:rsid w:val="00475B52"/>
    <w:rsid w:val="00475CFF"/>
    <w:rsid w:val="00475D4B"/>
    <w:rsid w:val="00476350"/>
    <w:rsid w:val="0047698C"/>
    <w:rsid w:val="00476C55"/>
    <w:rsid w:val="00476E04"/>
    <w:rsid w:val="00476F45"/>
    <w:rsid w:val="00476FF3"/>
    <w:rsid w:val="00477074"/>
    <w:rsid w:val="00477602"/>
    <w:rsid w:val="004777B5"/>
    <w:rsid w:val="004777C8"/>
    <w:rsid w:val="004778C9"/>
    <w:rsid w:val="00477A3C"/>
    <w:rsid w:val="00477A63"/>
    <w:rsid w:val="00477D65"/>
    <w:rsid w:val="0048021E"/>
    <w:rsid w:val="00480B9C"/>
    <w:rsid w:val="00480E4A"/>
    <w:rsid w:val="004818B5"/>
    <w:rsid w:val="004819CB"/>
    <w:rsid w:val="00481A6B"/>
    <w:rsid w:val="00481CF2"/>
    <w:rsid w:val="00481E9B"/>
    <w:rsid w:val="00482112"/>
    <w:rsid w:val="0048221A"/>
    <w:rsid w:val="0048259D"/>
    <w:rsid w:val="00482626"/>
    <w:rsid w:val="004826CB"/>
    <w:rsid w:val="004836E0"/>
    <w:rsid w:val="00483AD7"/>
    <w:rsid w:val="00483B41"/>
    <w:rsid w:val="00483B6F"/>
    <w:rsid w:val="00483C97"/>
    <w:rsid w:val="0048450F"/>
    <w:rsid w:val="00484666"/>
    <w:rsid w:val="00484711"/>
    <w:rsid w:val="00484A57"/>
    <w:rsid w:val="00484E31"/>
    <w:rsid w:val="0048521D"/>
    <w:rsid w:val="00485679"/>
    <w:rsid w:val="00485AC8"/>
    <w:rsid w:val="00485D37"/>
    <w:rsid w:val="00486607"/>
    <w:rsid w:val="00486676"/>
    <w:rsid w:val="00486886"/>
    <w:rsid w:val="00486AB6"/>
    <w:rsid w:val="00486AE3"/>
    <w:rsid w:val="0048771F"/>
    <w:rsid w:val="00487C0D"/>
    <w:rsid w:val="00487D03"/>
    <w:rsid w:val="00490070"/>
    <w:rsid w:val="0049011A"/>
    <w:rsid w:val="0049012B"/>
    <w:rsid w:val="00490CB3"/>
    <w:rsid w:val="00491115"/>
    <w:rsid w:val="004914BE"/>
    <w:rsid w:val="00491587"/>
    <w:rsid w:val="00491DA4"/>
    <w:rsid w:val="00492328"/>
    <w:rsid w:val="00492491"/>
    <w:rsid w:val="004930C2"/>
    <w:rsid w:val="00493356"/>
    <w:rsid w:val="004934A2"/>
    <w:rsid w:val="00493B38"/>
    <w:rsid w:val="00493C0A"/>
    <w:rsid w:val="00493FB9"/>
    <w:rsid w:val="0049428B"/>
    <w:rsid w:val="004944DC"/>
    <w:rsid w:val="00494522"/>
    <w:rsid w:val="004946E1"/>
    <w:rsid w:val="0049475C"/>
    <w:rsid w:val="00494CEA"/>
    <w:rsid w:val="00494D8D"/>
    <w:rsid w:val="004952D0"/>
    <w:rsid w:val="00495421"/>
    <w:rsid w:val="00495429"/>
    <w:rsid w:val="00496181"/>
    <w:rsid w:val="00496300"/>
    <w:rsid w:val="00496ECB"/>
    <w:rsid w:val="00496F64"/>
    <w:rsid w:val="00497618"/>
    <w:rsid w:val="004976F9"/>
    <w:rsid w:val="00497920"/>
    <w:rsid w:val="00497921"/>
    <w:rsid w:val="00497B98"/>
    <w:rsid w:val="00497D23"/>
    <w:rsid w:val="00497D90"/>
    <w:rsid w:val="00497E22"/>
    <w:rsid w:val="00497EFA"/>
    <w:rsid w:val="00497F51"/>
    <w:rsid w:val="00497FF3"/>
    <w:rsid w:val="004A0209"/>
    <w:rsid w:val="004A0250"/>
    <w:rsid w:val="004A02CE"/>
    <w:rsid w:val="004A0BC1"/>
    <w:rsid w:val="004A22DB"/>
    <w:rsid w:val="004A22DD"/>
    <w:rsid w:val="004A268E"/>
    <w:rsid w:val="004A270A"/>
    <w:rsid w:val="004A2834"/>
    <w:rsid w:val="004A2ABD"/>
    <w:rsid w:val="004A30BD"/>
    <w:rsid w:val="004A3124"/>
    <w:rsid w:val="004A31E8"/>
    <w:rsid w:val="004A38C7"/>
    <w:rsid w:val="004A3C83"/>
    <w:rsid w:val="004A3CE3"/>
    <w:rsid w:val="004A3DC9"/>
    <w:rsid w:val="004A4498"/>
    <w:rsid w:val="004A46C8"/>
    <w:rsid w:val="004A4707"/>
    <w:rsid w:val="004A47D5"/>
    <w:rsid w:val="004A4894"/>
    <w:rsid w:val="004A48E1"/>
    <w:rsid w:val="004A4F18"/>
    <w:rsid w:val="004A5194"/>
    <w:rsid w:val="004A51D0"/>
    <w:rsid w:val="004A5371"/>
    <w:rsid w:val="004A5408"/>
    <w:rsid w:val="004A57A9"/>
    <w:rsid w:val="004A58A4"/>
    <w:rsid w:val="004A5B50"/>
    <w:rsid w:val="004A5C45"/>
    <w:rsid w:val="004A62CC"/>
    <w:rsid w:val="004A638B"/>
    <w:rsid w:val="004A653E"/>
    <w:rsid w:val="004A724E"/>
    <w:rsid w:val="004A76B4"/>
    <w:rsid w:val="004A79F9"/>
    <w:rsid w:val="004A7ABF"/>
    <w:rsid w:val="004B0646"/>
    <w:rsid w:val="004B06BB"/>
    <w:rsid w:val="004B096F"/>
    <w:rsid w:val="004B1049"/>
    <w:rsid w:val="004B1096"/>
    <w:rsid w:val="004B1144"/>
    <w:rsid w:val="004B1184"/>
    <w:rsid w:val="004B1292"/>
    <w:rsid w:val="004B1521"/>
    <w:rsid w:val="004B1C9C"/>
    <w:rsid w:val="004B291C"/>
    <w:rsid w:val="004B2ADA"/>
    <w:rsid w:val="004B2E6F"/>
    <w:rsid w:val="004B2F29"/>
    <w:rsid w:val="004B2F32"/>
    <w:rsid w:val="004B3069"/>
    <w:rsid w:val="004B356E"/>
    <w:rsid w:val="004B360B"/>
    <w:rsid w:val="004B3AEE"/>
    <w:rsid w:val="004B3B73"/>
    <w:rsid w:val="004B3D4C"/>
    <w:rsid w:val="004B420F"/>
    <w:rsid w:val="004B421F"/>
    <w:rsid w:val="004B442B"/>
    <w:rsid w:val="004B4E40"/>
    <w:rsid w:val="004B4E76"/>
    <w:rsid w:val="004B547C"/>
    <w:rsid w:val="004B5C1D"/>
    <w:rsid w:val="004B5D27"/>
    <w:rsid w:val="004B6059"/>
    <w:rsid w:val="004B617E"/>
    <w:rsid w:val="004B61AF"/>
    <w:rsid w:val="004B6213"/>
    <w:rsid w:val="004B65B9"/>
    <w:rsid w:val="004B68A3"/>
    <w:rsid w:val="004B6B2B"/>
    <w:rsid w:val="004B6DFD"/>
    <w:rsid w:val="004B70D1"/>
    <w:rsid w:val="004B72E1"/>
    <w:rsid w:val="004B7AE4"/>
    <w:rsid w:val="004B7F05"/>
    <w:rsid w:val="004C0001"/>
    <w:rsid w:val="004C01C4"/>
    <w:rsid w:val="004C0485"/>
    <w:rsid w:val="004C049E"/>
    <w:rsid w:val="004C0D2F"/>
    <w:rsid w:val="004C0ECE"/>
    <w:rsid w:val="004C138B"/>
    <w:rsid w:val="004C1851"/>
    <w:rsid w:val="004C1D99"/>
    <w:rsid w:val="004C2709"/>
    <w:rsid w:val="004C2764"/>
    <w:rsid w:val="004C284A"/>
    <w:rsid w:val="004C2C12"/>
    <w:rsid w:val="004C3636"/>
    <w:rsid w:val="004C377D"/>
    <w:rsid w:val="004C3812"/>
    <w:rsid w:val="004C3852"/>
    <w:rsid w:val="004C3E4E"/>
    <w:rsid w:val="004C3EB3"/>
    <w:rsid w:val="004C43EE"/>
    <w:rsid w:val="004C495C"/>
    <w:rsid w:val="004C4AD7"/>
    <w:rsid w:val="004C5376"/>
    <w:rsid w:val="004C53B8"/>
    <w:rsid w:val="004C58BC"/>
    <w:rsid w:val="004C5A03"/>
    <w:rsid w:val="004C5E8A"/>
    <w:rsid w:val="004C5EA1"/>
    <w:rsid w:val="004C5F5D"/>
    <w:rsid w:val="004C60EB"/>
    <w:rsid w:val="004C61DC"/>
    <w:rsid w:val="004C6223"/>
    <w:rsid w:val="004C62E2"/>
    <w:rsid w:val="004C64F6"/>
    <w:rsid w:val="004C6727"/>
    <w:rsid w:val="004C6CE7"/>
    <w:rsid w:val="004C72D8"/>
    <w:rsid w:val="004C7ED7"/>
    <w:rsid w:val="004C7F45"/>
    <w:rsid w:val="004D03C4"/>
    <w:rsid w:val="004D0BD9"/>
    <w:rsid w:val="004D0D24"/>
    <w:rsid w:val="004D136C"/>
    <w:rsid w:val="004D152D"/>
    <w:rsid w:val="004D171D"/>
    <w:rsid w:val="004D1E31"/>
    <w:rsid w:val="004D24AC"/>
    <w:rsid w:val="004D2898"/>
    <w:rsid w:val="004D2A39"/>
    <w:rsid w:val="004D2B4D"/>
    <w:rsid w:val="004D3435"/>
    <w:rsid w:val="004D3490"/>
    <w:rsid w:val="004D3A87"/>
    <w:rsid w:val="004D3DE9"/>
    <w:rsid w:val="004D3E59"/>
    <w:rsid w:val="004D403F"/>
    <w:rsid w:val="004D41C7"/>
    <w:rsid w:val="004D485D"/>
    <w:rsid w:val="004D4BE0"/>
    <w:rsid w:val="004D4D5B"/>
    <w:rsid w:val="004D509A"/>
    <w:rsid w:val="004D50BB"/>
    <w:rsid w:val="004D5672"/>
    <w:rsid w:val="004D5D1E"/>
    <w:rsid w:val="004D5EBD"/>
    <w:rsid w:val="004D6587"/>
    <w:rsid w:val="004D6914"/>
    <w:rsid w:val="004D6A40"/>
    <w:rsid w:val="004D6A60"/>
    <w:rsid w:val="004D72FA"/>
    <w:rsid w:val="004D788E"/>
    <w:rsid w:val="004D7B5E"/>
    <w:rsid w:val="004D7E63"/>
    <w:rsid w:val="004E00CA"/>
    <w:rsid w:val="004E010F"/>
    <w:rsid w:val="004E03D0"/>
    <w:rsid w:val="004E065B"/>
    <w:rsid w:val="004E0C04"/>
    <w:rsid w:val="004E114A"/>
    <w:rsid w:val="004E119E"/>
    <w:rsid w:val="004E13E0"/>
    <w:rsid w:val="004E16F5"/>
    <w:rsid w:val="004E1AD5"/>
    <w:rsid w:val="004E1F53"/>
    <w:rsid w:val="004E231C"/>
    <w:rsid w:val="004E271D"/>
    <w:rsid w:val="004E2C98"/>
    <w:rsid w:val="004E315A"/>
    <w:rsid w:val="004E31C9"/>
    <w:rsid w:val="004E3206"/>
    <w:rsid w:val="004E358D"/>
    <w:rsid w:val="004E3BA5"/>
    <w:rsid w:val="004E3E71"/>
    <w:rsid w:val="004E40E1"/>
    <w:rsid w:val="004E4716"/>
    <w:rsid w:val="004E4759"/>
    <w:rsid w:val="004E4BD9"/>
    <w:rsid w:val="004E5047"/>
    <w:rsid w:val="004E5896"/>
    <w:rsid w:val="004E62A9"/>
    <w:rsid w:val="004E6493"/>
    <w:rsid w:val="004E65DC"/>
    <w:rsid w:val="004E6677"/>
    <w:rsid w:val="004E6841"/>
    <w:rsid w:val="004E6987"/>
    <w:rsid w:val="004E698A"/>
    <w:rsid w:val="004E73BD"/>
    <w:rsid w:val="004F036E"/>
    <w:rsid w:val="004F060D"/>
    <w:rsid w:val="004F062F"/>
    <w:rsid w:val="004F098B"/>
    <w:rsid w:val="004F0DCF"/>
    <w:rsid w:val="004F15D8"/>
    <w:rsid w:val="004F16CC"/>
    <w:rsid w:val="004F1882"/>
    <w:rsid w:val="004F1ADB"/>
    <w:rsid w:val="004F1D34"/>
    <w:rsid w:val="004F1E6D"/>
    <w:rsid w:val="004F285B"/>
    <w:rsid w:val="004F2ED7"/>
    <w:rsid w:val="004F2F6B"/>
    <w:rsid w:val="004F31E9"/>
    <w:rsid w:val="004F31FD"/>
    <w:rsid w:val="004F3AA9"/>
    <w:rsid w:val="004F3C5F"/>
    <w:rsid w:val="004F3C6E"/>
    <w:rsid w:val="004F402D"/>
    <w:rsid w:val="004F4270"/>
    <w:rsid w:val="004F45FC"/>
    <w:rsid w:val="004F48AE"/>
    <w:rsid w:val="004F4A35"/>
    <w:rsid w:val="004F4ECB"/>
    <w:rsid w:val="004F512F"/>
    <w:rsid w:val="004F53F1"/>
    <w:rsid w:val="004F56E5"/>
    <w:rsid w:val="004F5893"/>
    <w:rsid w:val="004F5A53"/>
    <w:rsid w:val="004F6062"/>
    <w:rsid w:val="004F654E"/>
    <w:rsid w:val="004F72B8"/>
    <w:rsid w:val="004F7A17"/>
    <w:rsid w:val="00500089"/>
    <w:rsid w:val="00500206"/>
    <w:rsid w:val="00500411"/>
    <w:rsid w:val="00500A5B"/>
    <w:rsid w:val="00501505"/>
    <w:rsid w:val="0050160D"/>
    <w:rsid w:val="00501624"/>
    <w:rsid w:val="00501E07"/>
    <w:rsid w:val="0050246B"/>
    <w:rsid w:val="005024E4"/>
    <w:rsid w:val="00502923"/>
    <w:rsid w:val="00502B58"/>
    <w:rsid w:val="00503020"/>
    <w:rsid w:val="0050314A"/>
    <w:rsid w:val="005032BC"/>
    <w:rsid w:val="00503406"/>
    <w:rsid w:val="00503445"/>
    <w:rsid w:val="005035B2"/>
    <w:rsid w:val="00503DDB"/>
    <w:rsid w:val="005042C1"/>
    <w:rsid w:val="00504806"/>
    <w:rsid w:val="0050481C"/>
    <w:rsid w:val="005048AD"/>
    <w:rsid w:val="00504F7D"/>
    <w:rsid w:val="0050522E"/>
    <w:rsid w:val="0050523E"/>
    <w:rsid w:val="0050573A"/>
    <w:rsid w:val="0050594D"/>
    <w:rsid w:val="005059A7"/>
    <w:rsid w:val="00505B26"/>
    <w:rsid w:val="00505D4B"/>
    <w:rsid w:val="005060BD"/>
    <w:rsid w:val="005062A3"/>
    <w:rsid w:val="005065B3"/>
    <w:rsid w:val="00506A00"/>
    <w:rsid w:val="00506B98"/>
    <w:rsid w:val="00507194"/>
    <w:rsid w:val="0050754D"/>
    <w:rsid w:val="00507C8A"/>
    <w:rsid w:val="00507F0E"/>
    <w:rsid w:val="005102E2"/>
    <w:rsid w:val="00510B4C"/>
    <w:rsid w:val="00510F5A"/>
    <w:rsid w:val="0051104E"/>
    <w:rsid w:val="00511075"/>
    <w:rsid w:val="00511447"/>
    <w:rsid w:val="005114AE"/>
    <w:rsid w:val="005117FB"/>
    <w:rsid w:val="005118CF"/>
    <w:rsid w:val="00511E0A"/>
    <w:rsid w:val="0051219B"/>
    <w:rsid w:val="00512680"/>
    <w:rsid w:val="00512D33"/>
    <w:rsid w:val="0051313C"/>
    <w:rsid w:val="00513D87"/>
    <w:rsid w:val="00514063"/>
    <w:rsid w:val="0051411C"/>
    <w:rsid w:val="005146BB"/>
    <w:rsid w:val="00514855"/>
    <w:rsid w:val="00514A1D"/>
    <w:rsid w:val="00514A6D"/>
    <w:rsid w:val="00514CEC"/>
    <w:rsid w:val="00514FD9"/>
    <w:rsid w:val="0051502C"/>
    <w:rsid w:val="005153DC"/>
    <w:rsid w:val="0051572F"/>
    <w:rsid w:val="00515737"/>
    <w:rsid w:val="00515939"/>
    <w:rsid w:val="0051595C"/>
    <w:rsid w:val="00515C4C"/>
    <w:rsid w:val="00515F9E"/>
    <w:rsid w:val="00516593"/>
    <w:rsid w:val="005166F4"/>
    <w:rsid w:val="005167CD"/>
    <w:rsid w:val="005168AA"/>
    <w:rsid w:val="00517084"/>
    <w:rsid w:val="00517490"/>
    <w:rsid w:val="00517786"/>
    <w:rsid w:val="00517AAF"/>
    <w:rsid w:val="00520292"/>
    <w:rsid w:val="005203CF"/>
    <w:rsid w:val="00520522"/>
    <w:rsid w:val="00520F28"/>
    <w:rsid w:val="00520F91"/>
    <w:rsid w:val="0052180D"/>
    <w:rsid w:val="00521A08"/>
    <w:rsid w:val="00521C5F"/>
    <w:rsid w:val="00522101"/>
    <w:rsid w:val="00522920"/>
    <w:rsid w:val="00522A60"/>
    <w:rsid w:val="00523074"/>
    <w:rsid w:val="00523472"/>
    <w:rsid w:val="0052352C"/>
    <w:rsid w:val="005238C2"/>
    <w:rsid w:val="00523D74"/>
    <w:rsid w:val="00523F48"/>
    <w:rsid w:val="00524586"/>
    <w:rsid w:val="0052462B"/>
    <w:rsid w:val="005246B3"/>
    <w:rsid w:val="00524A20"/>
    <w:rsid w:val="00524B5B"/>
    <w:rsid w:val="005256DB"/>
    <w:rsid w:val="00525AF9"/>
    <w:rsid w:val="00526727"/>
    <w:rsid w:val="00526898"/>
    <w:rsid w:val="0052693A"/>
    <w:rsid w:val="00526985"/>
    <w:rsid w:val="00526C10"/>
    <w:rsid w:val="00526C2C"/>
    <w:rsid w:val="005272FB"/>
    <w:rsid w:val="00527737"/>
    <w:rsid w:val="00527CC0"/>
    <w:rsid w:val="00530124"/>
    <w:rsid w:val="005302F4"/>
    <w:rsid w:val="005303A3"/>
    <w:rsid w:val="005304DA"/>
    <w:rsid w:val="005305E9"/>
    <w:rsid w:val="00530767"/>
    <w:rsid w:val="00530BD4"/>
    <w:rsid w:val="00530E83"/>
    <w:rsid w:val="005313F3"/>
    <w:rsid w:val="00531450"/>
    <w:rsid w:val="00531E71"/>
    <w:rsid w:val="005326D1"/>
    <w:rsid w:val="00532974"/>
    <w:rsid w:val="005329DD"/>
    <w:rsid w:val="00533055"/>
    <w:rsid w:val="00533123"/>
    <w:rsid w:val="00533455"/>
    <w:rsid w:val="005338C5"/>
    <w:rsid w:val="00533958"/>
    <w:rsid w:val="00533C4B"/>
    <w:rsid w:val="00533F46"/>
    <w:rsid w:val="005342AD"/>
    <w:rsid w:val="005343BB"/>
    <w:rsid w:val="005347C7"/>
    <w:rsid w:val="0053506F"/>
    <w:rsid w:val="00535438"/>
    <w:rsid w:val="0053551C"/>
    <w:rsid w:val="0053583B"/>
    <w:rsid w:val="00536212"/>
    <w:rsid w:val="0053627C"/>
    <w:rsid w:val="00536500"/>
    <w:rsid w:val="005366ED"/>
    <w:rsid w:val="00536711"/>
    <w:rsid w:val="005367A1"/>
    <w:rsid w:val="0053692B"/>
    <w:rsid w:val="00536A37"/>
    <w:rsid w:val="00536A92"/>
    <w:rsid w:val="00536E7D"/>
    <w:rsid w:val="005370EE"/>
    <w:rsid w:val="00537818"/>
    <w:rsid w:val="00537A9E"/>
    <w:rsid w:val="00540083"/>
    <w:rsid w:val="00540252"/>
    <w:rsid w:val="00540438"/>
    <w:rsid w:val="0054045A"/>
    <w:rsid w:val="00540581"/>
    <w:rsid w:val="00540588"/>
    <w:rsid w:val="0054089F"/>
    <w:rsid w:val="00540D61"/>
    <w:rsid w:val="00540F2D"/>
    <w:rsid w:val="00541047"/>
    <w:rsid w:val="00541929"/>
    <w:rsid w:val="0054196C"/>
    <w:rsid w:val="005425D9"/>
    <w:rsid w:val="005428CC"/>
    <w:rsid w:val="00542AF1"/>
    <w:rsid w:val="00543EB3"/>
    <w:rsid w:val="00544113"/>
    <w:rsid w:val="00544214"/>
    <w:rsid w:val="00544578"/>
    <w:rsid w:val="00545AD3"/>
    <w:rsid w:val="00545D9A"/>
    <w:rsid w:val="00545DCD"/>
    <w:rsid w:val="00545F7E"/>
    <w:rsid w:val="005460A7"/>
    <w:rsid w:val="005461B7"/>
    <w:rsid w:val="005461F4"/>
    <w:rsid w:val="0054688E"/>
    <w:rsid w:val="00546BE1"/>
    <w:rsid w:val="005470D3"/>
    <w:rsid w:val="0054792F"/>
    <w:rsid w:val="00547F78"/>
    <w:rsid w:val="0055002D"/>
    <w:rsid w:val="005504E5"/>
    <w:rsid w:val="005507AF"/>
    <w:rsid w:val="005517B0"/>
    <w:rsid w:val="00551BEE"/>
    <w:rsid w:val="00551BF7"/>
    <w:rsid w:val="005527F6"/>
    <w:rsid w:val="00552C79"/>
    <w:rsid w:val="00552DEE"/>
    <w:rsid w:val="005530F4"/>
    <w:rsid w:val="005532C4"/>
    <w:rsid w:val="00553632"/>
    <w:rsid w:val="00553766"/>
    <w:rsid w:val="00553AE9"/>
    <w:rsid w:val="00553CD7"/>
    <w:rsid w:val="00554298"/>
    <w:rsid w:val="00554481"/>
    <w:rsid w:val="00554557"/>
    <w:rsid w:val="0055457F"/>
    <w:rsid w:val="005545F4"/>
    <w:rsid w:val="0055467C"/>
    <w:rsid w:val="00554735"/>
    <w:rsid w:val="00554942"/>
    <w:rsid w:val="00554C22"/>
    <w:rsid w:val="0055523F"/>
    <w:rsid w:val="0055576C"/>
    <w:rsid w:val="00555BF8"/>
    <w:rsid w:val="005564A3"/>
    <w:rsid w:val="005565B3"/>
    <w:rsid w:val="00557159"/>
    <w:rsid w:val="00557760"/>
    <w:rsid w:val="00557E12"/>
    <w:rsid w:val="00557ED3"/>
    <w:rsid w:val="00557F09"/>
    <w:rsid w:val="00560C12"/>
    <w:rsid w:val="00560ECF"/>
    <w:rsid w:val="0056168B"/>
    <w:rsid w:val="005627D9"/>
    <w:rsid w:val="00562B3D"/>
    <w:rsid w:val="00562CBA"/>
    <w:rsid w:val="005632C6"/>
    <w:rsid w:val="00563806"/>
    <w:rsid w:val="00563926"/>
    <w:rsid w:val="00563E21"/>
    <w:rsid w:val="00563FAE"/>
    <w:rsid w:val="0056402D"/>
    <w:rsid w:val="005645CD"/>
    <w:rsid w:val="005647ED"/>
    <w:rsid w:val="00564A98"/>
    <w:rsid w:val="00565325"/>
    <w:rsid w:val="00565328"/>
    <w:rsid w:val="0056592F"/>
    <w:rsid w:val="005659B0"/>
    <w:rsid w:val="005659E3"/>
    <w:rsid w:val="00566158"/>
    <w:rsid w:val="00566227"/>
    <w:rsid w:val="005663ED"/>
    <w:rsid w:val="005669C2"/>
    <w:rsid w:val="005671C1"/>
    <w:rsid w:val="0056725F"/>
    <w:rsid w:val="00567370"/>
    <w:rsid w:val="00567CC3"/>
    <w:rsid w:val="00567DB0"/>
    <w:rsid w:val="005701E1"/>
    <w:rsid w:val="00570432"/>
    <w:rsid w:val="0057070D"/>
    <w:rsid w:val="005707CB"/>
    <w:rsid w:val="0057089D"/>
    <w:rsid w:val="00571331"/>
    <w:rsid w:val="0057173A"/>
    <w:rsid w:val="00571BE6"/>
    <w:rsid w:val="00571C66"/>
    <w:rsid w:val="00571DA1"/>
    <w:rsid w:val="00571F21"/>
    <w:rsid w:val="0057204F"/>
    <w:rsid w:val="005724DD"/>
    <w:rsid w:val="00572D3C"/>
    <w:rsid w:val="00572EAE"/>
    <w:rsid w:val="00572F56"/>
    <w:rsid w:val="00573118"/>
    <w:rsid w:val="0057361B"/>
    <w:rsid w:val="00573711"/>
    <w:rsid w:val="0057377D"/>
    <w:rsid w:val="00573D7C"/>
    <w:rsid w:val="00573DC9"/>
    <w:rsid w:val="00573E04"/>
    <w:rsid w:val="0057438B"/>
    <w:rsid w:val="005745FA"/>
    <w:rsid w:val="005753C9"/>
    <w:rsid w:val="00575835"/>
    <w:rsid w:val="00575EBF"/>
    <w:rsid w:val="00575F41"/>
    <w:rsid w:val="00576164"/>
    <w:rsid w:val="00576392"/>
    <w:rsid w:val="0057657B"/>
    <w:rsid w:val="005769C1"/>
    <w:rsid w:val="005769EE"/>
    <w:rsid w:val="00576B66"/>
    <w:rsid w:val="0057703D"/>
    <w:rsid w:val="00577469"/>
    <w:rsid w:val="005774F1"/>
    <w:rsid w:val="005774F5"/>
    <w:rsid w:val="00577671"/>
    <w:rsid w:val="00577724"/>
    <w:rsid w:val="005777F2"/>
    <w:rsid w:val="00577BF7"/>
    <w:rsid w:val="00577F72"/>
    <w:rsid w:val="005801EB"/>
    <w:rsid w:val="005803CA"/>
    <w:rsid w:val="00580850"/>
    <w:rsid w:val="00580CB1"/>
    <w:rsid w:val="00580CCA"/>
    <w:rsid w:val="00581465"/>
    <w:rsid w:val="0058184C"/>
    <w:rsid w:val="00581B6B"/>
    <w:rsid w:val="00581DE8"/>
    <w:rsid w:val="00581F10"/>
    <w:rsid w:val="00581F97"/>
    <w:rsid w:val="00582116"/>
    <w:rsid w:val="005827A2"/>
    <w:rsid w:val="00583183"/>
    <w:rsid w:val="00583329"/>
    <w:rsid w:val="00583DB0"/>
    <w:rsid w:val="00583E5A"/>
    <w:rsid w:val="0058404A"/>
    <w:rsid w:val="0058508C"/>
    <w:rsid w:val="005850ED"/>
    <w:rsid w:val="005851ED"/>
    <w:rsid w:val="00585231"/>
    <w:rsid w:val="00585665"/>
    <w:rsid w:val="005858AA"/>
    <w:rsid w:val="0058590A"/>
    <w:rsid w:val="005865B0"/>
    <w:rsid w:val="00586771"/>
    <w:rsid w:val="005867A3"/>
    <w:rsid w:val="00586C77"/>
    <w:rsid w:val="00586C82"/>
    <w:rsid w:val="00586D0A"/>
    <w:rsid w:val="00586EE8"/>
    <w:rsid w:val="00586F26"/>
    <w:rsid w:val="00587268"/>
    <w:rsid w:val="00587384"/>
    <w:rsid w:val="005879CA"/>
    <w:rsid w:val="00587B1C"/>
    <w:rsid w:val="0059014C"/>
    <w:rsid w:val="005905CB"/>
    <w:rsid w:val="0059090C"/>
    <w:rsid w:val="00590F64"/>
    <w:rsid w:val="00591215"/>
    <w:rsid w:val="00591C57"/>
    <w:rsid w:val="00591F17"/>
    <w:rsid w:val="005928F2"/>
    <w:rsid w:val="005929C9"/>
    <w:rsid w:val="00592D67"/>
    <w:rsid w:val="00592EB3"/>
    <w:rsid w:val="0059360A"/>
    <w:rsid w:val="00593708"/>
    <w:rsid w:val="00593A8E"/>
    <w:rsid w:val="00593E23"/>
    <w:rsid w:val="00593E76"/>
    <w:rsid w:val="005947EE"/>
    <w:rsid w:val="00594CB6"/>
    <w:rsid w:val="005950CC"/>
    <w:rsid w:val="00595625"/>
    <w:rsid w:val="00595802"/>
    <w:rsid w:val="0059594E"/>
    <w:rsid w:val="0059599E"/>
    <w:rsid w:val="0059629B"/>
    <w:rsid w:val="00596831"/>
    <w:rsid w:val="00597217"/>
    <w:rsid w:val="00597377"/>
    <w:rsid w:val="0059749B"/>
    <w:rsid w:val="005976F4"/>
    <w:rsid w:val="00597838"/>
    <w:rsid w:val="005A00C5"/>
    <w:rsid w:val="005A08A5"/>
    <w:rsid w:val="005A08D4"/>
    <w:rsid w:val="005A0A21"/>
    <w:rsid w:val="005A1CF5"/>
    <w:rsid w:val="005A1E98"/>
    <w:rsid w:val="005A1E99"/>
    <w:rsid w:val="005A2192"/>
    <w:rsid w:val="005A2420"/>
    <w:rsid w:val="005A244D"/>
    <w:rsid w:val="005A2746"/>
    <w:rsid w:val="005A2900"/>
    <w:rsid w:val="005A2BAE"/>
    <w:rsid w:val="005A3201"/>
    <w:rsid w:val="005A3246"/>
    <w:rsid w:val="005A3346"/>
    <w:rsid w:val="005A3BCF"/>
    <w:rsid w:val="005A4191"/>
    <w:rsid w:val="005A430C"/>
    <w:rsid w:val="005A43EA"/>
    <w:rsid w:val="005A4941"/>
    <w:rsid w:val="005A4F80"/>
    <w:rsid w:val="005A4FB1"/>
    <w:rsid w:val="005A53B1"/>
    <w:rsid w:val="005A655D"/>
    <w:rsid w:val="005A697D"/>
    <w:rsid w:val="005A6B9E"/>
    <w:rsid w:val="005A6DBB"/>
    <w:rsid w:val="005A6FE9"/>
    <w:rsid w:val="005A7283"/>
    <w:rsid w:val="005A737E"/>
    <w:rsid w:val="005A7A8D"/>
    <w:rsid w:val="005A7AC7"/>
    <w:rsid w:val="005B023A"/>
    <w:rsid w:val="005B0E76"/>
    <w:rsid w:val="005B0F94"/>
    <w:rsid w:val="005B1131"/>
    <w:rsid w:val="005B13BC"/>
    <w:rsid w:val="005B141A"/>
    <w:rsid w:val="005B172C"/>
    <w:rsid w:val="005B1C52"/>
    <w:rsid w:val="005B212F"/>
    <w:rsid w:val="005B25AA"/>
    <w:rsid w:val="005B26CF"/>
    <w:rsid w:val="005B2886"/>
    <w:rsid w:val="005B29BD"/>
    <w:rsid w:val="005B29EF"/>
    <w:rsid w:val="005B2F5A"/>
    <w:rsid w:val="005B3293"/>
    <w:rsid w:val="005B3481"/>
    <w:rsid w:val="005B3DE2"/>
    <w:rsid w:val="005B3EDD"/>
    <w:rsid w:val="005B3FF6"/>
    <w:rsid w:val="005B4163"/>
    <w:rsid w:val="005B42FD"/>
    <w:rsid w:val="005B4D87"/>
    <w:rsid w:val="005B5237"/>
    <w:rsid w:val="005B5392"/>
    <w:rsid w:val="005B5905"/>
    <w:rsid w:val="005B5933"/>
    <w:rsid w:val="005B5A78"/>
    <w:rsid w:val="005B5BC8"/>
    <w:rsid w:val="005B5C9F"/>
    <w:rsid w:val="005B5DBE"/>
    <w:rsid w:val="005B6380"/>
    <w:rsid w:val="005B6F5B"/>
    <w:rsid w:val="005B7108"/>
    <w:rsid w:val="005B745E"/>
    <w:rsid w:val="005B7526"/>
    <w:rsid w:val="005B752A"/>
    <w:rsid w:val="005B7565"/>
    <w:rsid w:val="005B7669"/>
    <w:rsid w:val="005B7723"/>
    <w:rsid w:val="005B7B2E"/>
    <w:rsid w:val="005B7BA0"/>
    <w:rsid w:val="005C015F"/>
    <w:rsid w:val="005C03DF"/>
    <w:rsid w:val="005C0615"/>
    <w:rsid w:val="005C0FBC"/>
    <w:rsid w:val="005C1202"/>
    <w:rsid w:val="005C1365"/>
    <w:rsid w:val="005C145A"/>
    <w:rsid w:val="005C1559"/>
    <w:rsid w:val="005C1568"/>
    <w:rsid w:val="005C1831"/>
    <w:rsid w:val="005C2A27"/>
    <w:rsid w:val="005C2AE7"/>
    <w:rsid w:val="005C2CD4"/>
    <w:rsid w:val="005C3046"/>
    <w:rsid w:val="005C31D1"/>
    <w:rsid w:val="005C367D"/>
    <w:rsid w:val="005C3B65"/>
    <w:rsid w:val="005C3B6E"/>
    <w:rsid w:val="005C3F8F"/>
    <w:rsid w:val="005C4423"/>
    <w:rsid w:val="005C4F98"/>
    <w:rsid w:val="005C5085"/>
    <w:rsid w:val="005C513D"/>
    <w:rsid w:val="005C5220"/>
    <w:rsid w:val="005C544E"/>
    <w:rsid w:val="005C5820"/>
    <w:rsid w:val="005C5D32"/>
    <w:rsid w:val="005C5D46"/>
    <w:rsid w:val="005C64C3"/>
    <w:rsid w:val="005C6C55"/>
    <w:rsid w:val="005C7033"/>
    <w:rsid w:val="005C721B"/>
    <w:rsid w:val="005C73BF"/>
    <w:rsid w:val="005C74D1"/>
    <w:rsid w:val="005C751E"/>
    <w:rsid w:val="005C7671"/>
    <w:rsid w:val="005C78F5"/>
    <w:rsid w:val="005C7A33"/>
    <w:rsid w:val="005C7E25"/>
    <w:rsid w:val="005D04BA"/>
    <w:rsid w:val="005D0685"/>
    <w:rsid w:val="005D0BBE"/>
    <w:rsid w:val="005D0EAA"/>
    <w:rsid w:val="005D11D9"/>
    <w:rsid w:val="005D12E3"/>
    <w:rsid w:val="005D1B03"/>
    <w:rsid w:val="005D1CD8"/>
    <w:rsid w:val="005D1E6F"/>
    <w:rsid w:val="005D20D6"/>
    <w:rsid w:val="005D217B"/>
    <w:rsid w:val="005D2700"/>
    <w:rsid w:val="005D27A7"/>
    <w:rsid w:val="005D2D1B"/>
    <w:rsid w:val="005D3687"/>
    <w:rsid w:val="005D36C2"/>
    <w:rsid w:val="005D4909"/>
    <w:rsid w:val="005D4A18"/>
    <w:rsid w:val="005D4BB8"/>
    <w:rsid w:val="005D4FD6"/>
    <w:rsid w:val="005D5223"/>
    <w:rsid w:val="005D5353"/>
    <w:rsid w:val="005D5772"/>
    <w:rsid w:val="005D5CDE"/>
    <w:rsid w:val="005D5E83"/>
    <w:rsid w:val="005D65B5"/>
    <w:rsid w:val="005D68B4"/>
    <w:rsid w:val="005D6DB1"/>
    <w:rsid w:val="005D6FBC"/>
    <w:rsid w:val="005D74CE"/>
    <w:rsid w:val="005E007A"/>
    <w:rsid w:val="005E00B3"/>
    <w:rsid w:val="005E02AD"/>
    <w:rsid w:val="005E06F4"/>
    <w:rsid w:val="005E1161"/>
    <w:rsid w:val="005E1176"/>
    <w:rsid w:val="005E1180"/>
    <w:rsid w:val="005E137E"/>
    <w:rsid w:val="005E1605"/>
    <w:rsid w:val="005E1AAA"/>
    <w:rsid w:val="005E1D55"/>
    <w:rsid w:val="005E2074"/>
    <w:rsid w:val="005E2145"/>
    <w:rsid w:val="005E21FB"/>
    <w:rsid w:val="005E2330"/>
    <w:rsid w:val="005E2970"/>
    <w:rsid w:val="005E29DE"/>
    <w:rsid w:val="005E2AA7"/>
    <w:rsid w:val="005E30CB"/>
    <w:rsid w:val="005E3679"/>
    <w:rsid w:val="005E36A5"/>
    <w:rsid w:val="005E36CF"/>
    <w:rsid w:val="005E3D9A"/>
    <w:rsid w:val="005E48A8"/>
    <w:rsid w:val="005E4D46"/>
    <w:rsid w:val="005E4E00"/>
    <w:rsid w:val="005E5195"/>
    <w:rsid w:val="005E5646"/>
    <w:rsid w:val="005E5966"/>
    <w:rsid w:val="005E5F67"/>
    <w:rsid w:val="005E61CC"/>
    <w:rsid w:val="005E6380"/>
    <w:rsid w:val="005E64CE"/>
    <w:rsid w:val="005E65EA"/>
    <w:rsid w:val="005E6A57"/>
    <w:rsid w:val="005E6C0F"/>
    <w:rsid w:val="005E74BC"/>
    <w:rsid w:val="005E7B1E"/>
    <w:rsid w:val="005E7BC7"/>
    <w:rsid w:val="005E7C5C"/>
    <w:rsid w:val="005F0080"/>
    <w:rsid w:val="005F0DE4"/>
    <w:rsid w:val="005F0E19"/>
    <w:rsid w:val="005F193B"/>
    <w:rsid w:val="005F1FD2"/>
    <w:rsid w:val="005F22D5"/>
    <w:rsid w:val="005F235B"/>
    <w:rsid w:val="005F2F9D"/>
    <w:rsid w:val="005F2FF9"/>
    <w:rsid w:val="005F31A7"/>
    <w:rsid w:val="005F3434"/>
    <w:rsid w:val="005F40D7"/>
    <w:rsid w:val="005F421E"/>
    <w:rsid w:val="005F4D43"/>
    <w:rsid w:val="005F6059"/>
    <w:rsid w:val="005F61D3"/>
    <w:rsid w:val="005F6667"/>
    <w:rsid w:val="005F66FB"/>
    <w:rsid w:val="005F6775"/>
    <w:rsid w:val="005F688F"/>
    <w:rsid w:val="005F68C4"/>
    <w:rsid w:val="005F68D2"/>
    <w:rsid w:val="005F69BB"/>
    <w:rsid w:val="005F6C05"/>
    <w:rsid w:val="005F6CA6"/>
    <w:rsid w:val="005F6EF0"/>
    <w:rsid w:val="005F71FE"/>
    <w:rsid w:val="005F73E1"/>
    <w:rsid w:val="005F7889"/>
    <w:rsid w:val="005F79FA"/>
    <w:rsid w:val="005F7C49"/>
    <w:rsid w:val="006002A5"/>
    <w:rsid w:val="00600939"/>
    <w:rsid w:val="006009C5"/>
    <w:rsid w:val="00600B2F"/>
    <w:rsid w:val="00600C62"/>
    <w:rsid w:val="0060105B"/>
    <w:rsid w:val="00601763"/>
    <w:rsid w:val="00601C31"/>
    <w:rsid w:val="00601E0D"/>
    <w:rsid w:val="00601F4D"/>
    <w:rsid w:val="00601F78"/>
    <w:rsid w:val="00602617"/>
    <w:rsid w:val="00602731"/>
    <w:rsid w:val="00602AA2"/>
    <w:rsid w:val="00602EB3"/>
    <w:rsid w:val="0060329B"/>
    <w:rsid w:val="006032BD"/>
    <w:rsid w:val="006034C8"/>
    <w:rsid w:val="00603F00"/>
    <w:rsid w:val="0060407E"/>
    <w:rsid w:val="006043D6"/>
    <w:rsid w:val="00604474"/>
    <w:rsid w:val="00604519"/>
    <w:rsid w:val="00604643"/>
    <w:rsid w:val="00604841"/>
    <w:rsid w:val="0060498B"/>
    <w:rsid w:val="00604A51"/>
    <w:rsid w:val="00604D5F"/>
    <w:rsid w:val="00604E1A"/>
    <w:rsid w:val="00604F6D"/>
    <w:rsid w:val="0060567E"/>
    <w:rsid w:val="00605788"/>
    <w:rsid w:val="00605C15"/>
    <w:rsid w:val="00605FAC"/>
    <w:rsid w:val="0060605B"/>
    <w:rsid w:val="00606736"/>
    <w:rsid w:val="006067F1"/>
    <w:rsid w:val="00606823"/>
    <w:rsid w:val="00606F32"/>
    <w:rsid w:val="00607325"/>
    <w:rsid w:val="00607AA3"/>
    <w:rsid w:val="00607E35"/>
    <w:rsid w:val="00607EA0"/>
    <w:rsid w:val="00607F98"/>
    <w:rsid w:val="006100BE"/>
    <w:rsid w:val="006101CE"/>
    <w:rsid w:val="0061022C"/>
    <w:rsid w:val="006104D1"/>
    <w:rsid w:val="006107A6"/>
    <w:rsid w:val="006114FF"/>
    <w:rsid w:val="00611819"/>
    <w:rsid w:val="00611B8A"/>
    <w:rsid w:val="00611D35"/>
    <w:rsid w:val="00611D9D"/>
    <w:rsid w:val="00612381"/>
    <w:rsid w:val="00612494"/>
    <w:rsid w:val="00612667"/>
    <w:rsid w:val="006127CF"/>
    <w:rsid w:val="0061283E"/>
    <w:rsid w:val="00612E18"/>
    <w:rsid w:val="00612F02"/>
    <w:rsid w:val="0061319D"/>
    <w:rsid w:val="006134EB"/>
    <w:rsid w:val="006137BC"/>
    <w:rsid w:val="00613B6A"/>
    <w:rsid w:val="00613CF1"/>
    <w:rsid w:val="0061408F"/>
    <w:rsid w:val="00614340"/>
    <w:rsid w:val="006148D8"/>
    <w:rsid w:val="00614ACB"/>
    <w:rsid w:val="006155D6"/>
    <w:rsid w:val="00615CFF"/>
    <w:rsid w:val="00616635"/>
    <w:rsid w:val="00616672"/>
    <w:rsid w:val="00616D1C"/>
    <w:rsid w:val="00617110"/>
    <w:rsid w:val="0061722B"/>
    <w:rsid w:val="006173E6"/>
    <w:rsid w:val="00617896"/>
    <w:rsid w:val="00617B00"/>
    <w:rsid w:val="00617F5A"/>
    <w:rsid w:val="00620099"/>
    <w:rsid w:val="006208FB"/>
    <w:rsid w:val="00620AEF"/>
    <w:rsid w:val="006211EF"/>
    <w:rsid w:val="0062126F"/>
    <w:rsid w:val="00621764"/>
    <w:rsid w:val="00621E6C"/>
    <w:rsid w:val="00622075"/>
    <w:rsid w:val="00622451"/>
    <w:rsid w:val="006224A2"/>
    <w:rsid w:val="006224C2"/>
    <w:rsid w:val="006232AF"/>
    <w:rsid w:val="00623311"/>
    <w:rsid w:val="006234BB"/>
    <w:rsid w:val="00623558"/>
    <w:rsid w:val="00623627"/>
    <w:rsid w:val="006238C0"/>
    <w:rsid w:val="0062396E"/>
    <w:rsid w:val="00623BD7"/>
    <w:rsid w:val="00623D4B"/>
    <w:rsid w:val="00623FDC"/>
    <w:rsid w:val="006240D8"/>
    <w:rsid w:val="0062457A"/>
    <w:rsid w:val="00624B8B"/>
    <w:rsid w:val="00624D33"/>
    <w:rsid w:val="00624F03"/>
    <w:rsid w:val="006254B8"/>
    <w:rsid w:val="00625529"/>
    <w:rsid w:val="0062596E"/>
    <w:rsid w:val="006263FC"/>
    <w:rsid w:val="00626449"/>
    <w:rsid w:val="0062647A"/>
    <w:rsid w:val="00626DE0"/>
    <w:rsid w:val="0062750D"/>
    <w:rsid w:val="0062778E"/>
    <w:rsid w:val="00627852"/>
    <w:rsid w:val="00627A63"/>
    <w:rsid w:val="00630073"/>
    <w:rsid w:val="006302F7"/>
    <w:rsid w:val="006307E2"/>
    <w:rsid w:val="00630CDE"/>
    <w:rsid w:val="00631110"/>
    <w:rsid w:val="006312FC"/>
    <w:rsid w:val="00631411"/>
    <w:rsid w:val="00631757"/>
    <w:rsid w:val="00631890"/>
    <w:rsid w:val="00631A96"/>
    <w:rsid w:val="0063214A"/>
    <w:rsid w:val="00632321"/>
    <w:rsid w:val="00632F35"/>
    <w:rsid w:val="0063319A"/>
    <w:rsid w:val="006339FA"/>
    <w:rsid w:val="00633C5E"/>
    <w:rsid w:val="0063430C"/>
    <w:rsid w:val="00634403"/>
    <w:rsid w:val="00634B44"/>
    <w:rsid w:val="00634C87"/>
    <w:rsid w:val="00635094"/>
    <w:rsid w:val="006350DD"/>
    <w:rsid w:val="0063511E"/>
    <w:rsid w:val="00635537"/>
    <w:rsid w:val="00635772"/>
    <w:rsid w:val="006359C1"/>
    <w:rsid w:val="00636142"/>
    <w:rsid w:val="0063636F"/>
    <w:rsid w:val="00636B09"/>
    <w:rsid w:val="00636D0A"/>
    <w:rsid w:val="00636DCA"/>
    <w:rsid w:val="00636E13"/>
    <w:rsid w:val="006374D5"/>
    <w:rsid w:val="00637783"/>
    <w:rsid w:val="00637C04"/>
    <w:rsid w:val="00637C1C"/>
    <w:rsid w:val="006404CB"/>
    <w:rsid w:val="00640652"/>
    <w:rsid w:val="00640957"/>
    <w:rsid w:val="00640C3F"/>
    <w:rsid w:val="00641002"/>
    <w:rsid w:val="00641229"/>
    <w:rsid w:val="0064132D"/>
    <w:rsid w:val="006414AB"/>
    <w:rsid w:val="00641F96"/>
    <w:rsid w:val="00641FD7"/>
    <w:rsid w:val="00642887"/>
    <w:rsid w:val="00642C07"/>
    <w:rsid w:val="00642D4E"/>
    <w:rsid w:val="006432FB"/>
    <w:rsid w:val="0064347F"/>
    <w:rsid w:val="006435ED"/>
    <w:rsid w:val="00643B20"/>
    <w:rsid w:val="00643EA1"/>
    <w:rsid w:val="00643ECE"/>
    <w:rsid w:val="0064409E"/>
    <w:rsid w:val="00644147"/>
    <w:rsid w:val="00644199"/>
    <w:rsid w:val="006441AF"/>
    <w:rsid w:val="00644296"/>
    <w:rsid w:val="006444E4"/>
    <w:rsid w:val="00644A63"/>
    <w:rsid w:val="00644C29"/>
    <w:rsid w:val="00644E3E"/>
    <w:rsid w:val="00644EB5"/>
    <w:rsid w:val="0064568F"/>
    <w:rsid w:val="0064598A"/>
    <w:rsid w:val="00645C0A"/>
    <w:rsid w:val="006461D2"/>
    <w:rsid w:val="006470BE"/>
    <w:rsid w:val="00647797"/>
    <w:rsid w:val="00647F70"/>
    <w:rsid w:val="00647FEB"/>
    <w:rsid w:val="006502EF"/>
    <w:rsid w:val="006503C5"/>
    <w:rsid w:val="00650881"/>
    <w:rsid w:val="00650A89"/>
    <w:rsid w:val="00650B6F"/>
    <w:rsid w:val="00650DD2"/>
    <w:rsid w:val="00650F32"/>
    <w:rsid w:val="006516C7"/>
    <w:rsid w:val="0065253A"/>
    <w:rsid w:val="00652B4A"/>
    <w:rsid w:val="00652D3C"/>
    <w:rsid w:val="00652EB7"/>
    <w:rsid w:val="006530F6"/>
    <w:rsid w:val="006538FA"/>
    <w:rsid w:val="00653960"/>
    <w:rsid w:val="00653A7E"/>
    <w:rsid w:val="00653C5C"/>
    <w:rsid w:val="00653E4B"/>
    <w:rsid w:val="00653FAB"/>
    <w:rsid w:val="00654172"/>
    <w:rsid w:val="00654257"/>
    <w:rsid w:val="0065460C"/>
    <w:rsid w:val="00654A76"/>
    <w:rsid w:val="006554BA"/>
    <w:rsid w:val="006555C7"/>
    <w:rsid w:val="006556D6"/>
    <w:rsid w:val="00655750"/>
    <w:rsid w:val="006557BB"/>
    <w:rsid w:val="00655C22"/>
    <w:rsid w:val="00655EF9"/>
    <w:rsid w:val="00655FBF"/>
    <w:rsid w:val="006560F6"/>
    <w:rsid w:val="00656B6C"/>
    <w:rsid w:val="00656B73"/>
    <w:rsid w:val="00656C9E"/>
    <w:rsid w:val="00657277"/>
    <w:rsid w:val="00657ED6"/>
    <w:rsid w:val="00657F9D"/>
    <w:rsid w:val="00660160"/>
    <w:rsid w:val="0066030E"/>
    <w:rsid w:val="006603CD"/>
    <w:rsid w:val="00660F8A"/>
    <w:rsid w:val="00661621"/>
    <w:rsid w:val="0066199B"/>
    <w:rsid w:val="0066200A"/>
    <w:rsid w:val="006620AA"/>
    <w:rsid w:val="00662572"/>
    <w:rsid w:val="006625F9"/>
    <w:rsid w:val="00662A7B"/>
    <w:rsid w:val="00662B86"/>
    <w:rsid w:val="00662C27"/>
    <w:rsid w:val="00662CB5"/>
    <w:rsid w:val="00662F37"/>
    <w:rsid w:val="0066324B"/>
    <w:rsid w:val="006633E8"/>
    <w:rsid w:val="0066346C"/>
    <w:rsid w:val="006636B2"/>
    <w:rsid w:val="006644AD"/>
    <w:rsid w:val="006647AD"/>
    <w:rsid w:val="00664E7F"/>
    <w:rsid w:val="0066539A"/>
    <w:rsid w:val="006658F5"/>
    <w:rsid w:val="00665909"/>
    <w:rsid w:val="006659E9"/>
    <w:rsid w:val="00665B95"/>
    <w:rsid w:val="00665FFA"/>
    <w:rsid w:val="00666118"/>
    <w:rsid w:val="006662B1"/>
    <w:rsid w:val="00666343"/>
    <w:rsid w:val="00666398"/>
    <w:rsid w:val="00666495"/>
    <w:rsid w:val="0066659E"/>
    <w:rsid w:val="00666690"/>
    <w:rsid w:val="00666817"/>
    <w:rsid w:val="00666CA1"/>
    <w:rsid w:val="006676EF"/>
    <w:rsid w:val="00667731"/>
    <w:rsid w:val="00667752"/>
    <w:rsid w:val="006678E8"/>
    <w:rsid w:val="006679BF"/>
    <w:rsid w:val="00667B4C"/>
    <w:rsid w:val="006700A1"/>
    <w:rsid w:val="00670D02"/>
    <w:rsid w:val="006716B8"/>
    <w:rsid w:val="0067171A"/>
    <w:rsid w:val="006717E6"/>
    <w:rsid w:val="00672095"/>
    <w:rsid w:val="00672621"/>
    <w:rsid w:val="00672F34"/>
    <w:rsid w:val="00673120"/>
    <w:rsid w:val="00673790"/>
    <w:rsid w:val="006746D7"/>
    <w:rsid w:val="006748DA"/>
    <w:rsid w:val="00675312"/>
    <w:rsid w:val="006756AA"/>
    <w:rsid w:val="00675983"/>
    <w:rsid w:val="00675ADC"/>
    <w:rsid w:val="00675B45"/>
    <w:rsid w:val="00675B6D"/>
    <w:rsid w:val="00676052"/>
    <w:rsid w:val="006760E7"/>
    <w:rsid w:val="00676153"/>
    <w:rsid w:val="00676337"/>
    <w:rsid w:val="006763C8"/>
    <w:rsid w:val="006763CC"/>
    <w:rsid w:val="006769DC"/>
    <w:rsid w:val="00677E1F"/>
    <w:rsid w:val="00677E56"/>
    <w:rsid w:val="0068011E"/>
    <w:rsid w:val="006805F8"/>
    <w:rsid w:val="006807BB"/>
    <w:rsid w:val="00680A56"/>
    <w:rsid w:val="00680B1F"/>
    <w:rsid w:val="00681170"/>
    <w:rsid w:val="0068193C"/>
    <w:rsid w:val="00682105"/>
    <w:rsid w:val="00682489"/>
    <w:rsid w:val="006828BC"/>
    <w:rsid w:val="006829BD"/>
    <w:rsid w:val="00682C67"/>
    <w:rsid w:val="00682E17"/>
    <w:rsid w:val="006831A3"/>
    <w:rsid w:val="0068324C"/>
    <w:rsid w:val="006836DF"/>
    <w:rsid w:val="00683D33"/>
    <w:rsid w:val="00683EE9"/>
    <w:rsid w:val="006840E6"/>
    <w:rsid w:val="0068488A"/>
    <w:rsid w:val="0068494F"/>
    <w:rsid w:val="00684BE1"/>
    <w:rsid w:val="00684DFE"/>
    <w:rsid w:val="006850F7"/>
    <w:rsid w:val="0068566E"/>
    <w:rsid w:val="0068570B"/>
    <w:rsid w:val="00685987"/>
    <w:rsid w:val="00685CE1"/>
    <w:rsid w:val="00685DB0"/>
    <w:rsid w:val="00685EFA"/>
    <w:rsid w:val="00685F55"/>
    <w:rsid w:val="00686067"/>
    <w:rsid w:val="0068650C"/>
    <w:rsid w:val="006866BC"/>
    <w:rsid w:val="0068692E"/>
    <w:rsid w:val="00686987"/>
    <w:rsid w:val="00686B6E"/>
    <w:rsid w:val="006870BC"/>
    <w:rsid w:val="006873BE"/>
    <w:rsid w:val="006878AC"/>
    <w:rsid w:val="006879BC"/>
    <w:rsid w:val="00687CF7"/>
    <w:rsid w:val="00690273"/>
    <w:rsid w:val="00690457"/>
    <w:rsid w:val="00690597"/>
    <w:rsid w:val="006906D5"/>
    <w:rsid w:val="00690984"/>
    <w:rsid w:val="00690B27"/>
    <w:rsid w:val="00690C55"/>
    <w:rsid w:val="0069146B"/>
    <w:rsid w:val="006914F3"/>
    <w:rsid w:val="006915B0"/>
    <w:rsid w:val="006917DF"/>
    <w:rsid w:val="0069209F"/>
    <w:rsid w:val="006920D5"/>
    <w:rsid w:val="0069218A"/>
    <w:rsid w:val="006925B0"/>
    <w:rsid w:val="00692785"/>
    <w:rsid w:val="006931D7"/>
    <w:rsid w:val="00693EC4"/>
    <w:rsid w:val="00694092"/>
    <w:rsid w:val="006943A4"/>
    <w:rsid w:val="00694430"/>
    <w:rsid w:val="006946AE"/>
    <w:rsid w:val="006947EE"/>
    <w:rsid w:val="00694896"/>
    <w:rsid w:val="00694902"/>
    <w:rsid w:val="00694ED5"/>
    <w:rsid w:val="006951E2"/>
    <w:rsid w:val="006953B8"/>
    <w:rsid w:val="00695546"/>
    <w:rsid w:val="00695BC8"/>
    <w:rsid w:val="00695CB6"/>
    <w:rsid w:val="00695FEA"/>
    <w:rsid w:val="00696045"/>
    <w:rsid w:val="0069606E"/>
    <w:rsid w:val="006961CA"/>
    <w:rsid w:val="0069644F"/>
    <w:rsid w:val="006965E8"/>
    <w:rsid w:val="00696890"/>
    <w:rsid w:val="00696E53"/>
    <w:rsid w:val="0069740F"/>
    <w:rsid w:val="00697781"/>
    <w:rsid w:val="00697D61"/>
    <w:rsid w:val="006A00EF"/>
    <w:rsid w:val="006A0362"/>
    <w:rsid w:val="006A0644"/>
    <w:rsid w:val="006A092F"/>
    <w:rsid w:val="006A0B37"/>
    <w:rsid w:val="006A0FC3"/>
    <w:rsid w:val="006A1075"/>
    <w:rsid w:val="006A113E"/>
    <w:rsid w:val="006A135D"/>
    <w:rsid w:val="006A13C0"/>
    <w:rsid w:val="006A16EF"/>
    <w:rsid w:val="006A1749"/>
    <w:rsid w:val="006A19B5"/>
    <w:rsid w:val="006A1FA5"/>
    <w:rsid w:val="006A218C"/>
    <w:rsid w:val="006A2450"/>
    <w:rsid w:val="006A2762"/>
    <w:rsid w:val="006A29BF"/>
    <w:rsid w:val="006A2EC2"/>
    <w:rsid w:val="006A2FDB"/>
    <w:rsid w:val="006A2FF7"/>
    <w:rsid w:val="006A3107"/>
    <w:rsid w:val="006A36A2"/>
    <w:rsid w:val="006A36DE"/>
    <w:rsid w:val="006A3A8C"/>
    <w:rsid w:val="006A3DB7"/>
    <w:rsid w:val="006A3F7A"/>
    <w:rsid w:val="006A442D"/>
    <w:rsid w:val="006A4B3F"/>
    <w:rsid w:val="006A4FBE"/>
    <w:rsid w:val="006A5566"/>
    <w:rsid w:val="006A560C"/>
    <w:rsid w:val="006A57CE"/>
    <w:rsid w:val="006A5924"/>
    <w:rsid w:val="006A6416"/>
    <w:rsid w:val="006A66D6"/>
    <w:rsid w:val="006A6835"/>
    <w:rsid w:val="006A6CE3"/>
    <w:rsid w:val="006A7027"/>
    <w:rsid w:val="006A7115"/>
    <w:rsid w:val="006A7352"/>
    <w:rsid w:val="006A7410"/>
    <w:rsid w:val="006A748B"/>
    <w:rsid w:val="006A7850"/>
    <w:rsid w:val="006A7E7A"/>
    <w:rsid w:val="006A7F28"/>
    <w:rsid w:val="006B0047"/>
    <w:rsid w:val="006B0218"/>
    <w:rsid w:val="006B04E1"/>
    <w:rsid w:val="006B0622"/>
    <w:rsid w:val="006B0B7F"/>
    <w:rsid w:val="006B1287"/>
    <w:rsid w:val="006B14A1"/>
    <w:rsid w:val="006B14B8"/>
    <w:rsid w:val="006B1C1E"/>
    <w:rsid w:val="006B1E50"/>
    <w:rsid w:val="006B2215"/>
    <w:rsid w:val="006B23C2"/>
    <w:rsid w:val="006B255E"/>
    <w:rsid w:val="006B25B3"/>
    <w:rsid w:val="006B266A"/>
    <w:rsid w:val="006B2731"/>
    <w:rsid w:val="006B27D8"/>
    <w:rsid w:val="006B286A"/>
    <w:rsid w:val="006B3162"/>
    <w:rsid w:val="006B364F"/>
    <w:rsid w:val="006B369F"/>
    <w:rsid w:val="006B3DA1"/>
    <w:rsid w:val="006B3EEF"/>
    <w:rsid w:val="006B4346"/>
    <w:rsid w:val="006B451B"/>
    <w:rsid w:val="006B453D"/>
    <w:rsid w:val="006B5661"/>
    <w:rsid w:val="006B5D38"/>
    <w:rsid w:val="006B65A7"/>
    <w:rsid w:val="006B6ACC"/>
    <w:rsid w:val="006B6B75"/>
    <w:rsid w:val="006B6BC1"/>
    <w:rsid w:val="006B6E00"/>
    <w:rsid w:val="006B6F0A"/>
    <w:rsid w:val="006B73CD"/>
    <w:rsid w:val="006B7595"/>
    <w:rsid w:val="006B761C"/>
    <w:rsid w:val="006B7DBA"/>
    <w:rsid w:val="006C01A7"/>
    <w:rsid w:val="006C04DC"/>
    <w:rsid w:val="006C0BB3"/>
    <w:rsid w:val="006C0D54"/>
    <w:rsid w:val="006C0DB3"/>
    <w:rsid w:val="006C1677"/>
    <w:rsid w:val="006C1CE0"/>
    <w:rsid w:val="006C1E1E"/>
    <w:rsid w:val="006C206E"/>
    <w:rsid w:val="006C22D0"/>
    <w:rsid w:val="006C253F"/>
    <w:rsid w:val="006C25BB"/>
    <w:rsid w:val="006C265E"/>
    <w:rsid w:val="006C2867"/>
    <w:rsid w:val="006C2AD6"/>
    <w:rsid w:val="006C2EFA"/>
    <w:rsid w:val="006C2FBC"/>
    <w:rsid w:val="006C36CA"/>
    <w:rsid w:val="006C3A46"/>
    <w:rsid w:val="006C3E88"/>
    <w:rsid w:val="006C434D"/>
    <w:rsid w:val="006C4503"/>
    <w:rsid w:val="006C499E"/>
    <w:rsid w:val="006C4C4F"/>
    <w:rsid w:val="006C4CBE"/>
    <w:rsid w:val="006C5299"/>
    <w:rsid w:val="006C5519"/>
    <w:rsid w:val="006C5C28"/>
    <w:rsid w:val="006C5D05"/>
    <w:rsid w:val="006C5E58"/>
    <w:rsid w:val="006C5EF2"/>
    <w:rsid w:val="006C5F72"/>
    <w:rsid w:val="006C6383"/>
    <w:rsid w:val="006C642E"/>
    <w:rsid w:val="006C6473"/>
    <w:rsid w:val="006C64CE"/>
    <w:rsid w:val="006C6C26"/>
    <w:rsid w:val="006C6CF6"/>
    <w:rsid w:val="006C70CE"/>
    <w:rsid w:val="006C7324"/>
    <w:rsid w:val="006C742F"/>
    <w:rsid w:val="006C7D86"/>
    <w:rsid w:val="006C7EE2"/>
    <w:rsid w:val="006D00B9"/>
    <w:rsid w:val="006D0220"/>
    <w:rsid w:val="006D046D"/>
    <w:rsid w:val="006D0B1C"/>
    <w:rsid w:val="006D0B59"/>
    <w:rsid w:val="006D0CC9"/>
    <w:rsid w:val="006D1078"/>
    <w:rsid w:val="006D12BA"/>
    <w:rsid w:val="006D15BB"/>
    <w:rsid w:val="006D16EB"/>
    <w:rsid w:val="006D1AE1"/>
    <w:rsid w:val="006D2ADB"/>
    <w:rsid w:val="006D2FC9"/>
    <w:rsid w:val="006D2FF7"/>
    <w:rsid w:val="006D3014"/>
    <w:rsid w:val="006D3128"/>
    <w:rsid w:val="006D32C1"/>
    <w:rsid w:val="006D3D4D"/>
    <w:rsid w:val="006D4211"/>
    <w:rsid w:val="006D4506"/>
    <w:rsid w:val="006D49A8"/>
    <w:rsid w:val="006D4A33"/>
    <w:rsid w:val="006D4BB8"/>
    <w:rsid w:val="006D4C34"/>
    <w:rsid w:val="006D50D2"/>
    <w:rsid w:val="006D5885"/>
    <w:rsid w:val="006D6575"/>
    <w:rsid w:val="006D69FC"/>
    <w:rsid w:val="006D6A84"/>
    <w:rsid w:val="006D6D83"/>
    <w:rsid w:val="006D6F0D"/>
    <w:rsid w:val="006E0368"/>
    <w:rsid w:val="006E052D"/>
    <w:rsid w:val="006E06EC"/>
    <w:rsid w:val="006E06FB"/>
    <w:rsid w:val="006E0AC9"/>
    <w:rsid w:val="006E0B90"/>
    <w:rsid w:val="006E0BA4"/>
    <w:rsid w:val="006E0BBB"/>
    <w:rsid w:val="006E0E05"/>
    <w:rsid w:val="006E1050"/>
    <w:rsid w:val="006E1AB4"/>
    <w:rsid w:val="006E1B03"/>
    <w:rsid w:val="006E1D75"/>
    <w:rsid w:val="006E1DF2"/>
    <w:rsid w:val="006E1E7A"/>
    <w:rsid w:val="006E225C"/>
    <w:rsid w:val="006E248D"/>
    <w:rsid w:val="006E2602"/>
    <w:rsid w:val="006E27D6"/>
    <w:rsid w:val="006E2C96"/>
    <w:rsid w:val="006E2DAC"/>
    <w:rsid w:val="006E2E60"/>
    <w:rsid w:val="006E320A"/>
    <w:rsid w:val="006E3496"/>
    <w:rsid w:val="006E35C7"/>
    <w:rsid w:val="006E3DF5"/>
    <w:rsid w:val="006E42F3"/>
    <w:rsid w:val="006E452C"/>
    <w:rsid w:val="006E47FF"/>
    <w:rsid w:val="006E49AF"/>
    <w:rsid w:val="006E49D9"/>
    <w:rsid w:val="006E4BDF"/>
    <w:rsid w:val="006E4FE3"/>
    <w:rsid w:val="006E5186"/>
    <w:rsid w:val="006E532B"/>
    <w:rsid w:val="006E5E25"/>
    <w:rsid w:val="006E5E42"/>
    <w:rsid w:val="006E62C9"/>
    <w:rsid w:val="006E68E4"/>
    <w:rsid w:val="006E6AFD"/>
    <w:rsid w:val="006E6BE4"/>
    <w:rsid w:val="006E6CAB"/>
    <w:rsid w:val="006E6DB3"/>
    <w:rsid w:val="006E6E55"/>
    <w:rsid w:val="006E7C88"/>
    <w:rsid w:val="006F0180"/>
    <w:rsid w:val="006F018F"/>
    <w:rsid w:val="006F0292"/>
    <w:rsid w:val="006F0BD0"/>
    <w:rsid w:val="006F0D4A"/>
    <w:rsid w:val="006F1801"/>
    <w:rsid w:val="006F1DDF"/>
    <w:rsid w:val="006F1E5B"/>
    <w:rsid w:val="006F20EB"/>
    <w:rsid w:val="006F2226"/>
    <w:rsid w:val="006F26B6"/>
    <w:rsid w:val="006F2A91"/>
    <w:rsid w:val="006F2F2E"/>
    <w:rsid w:val="006F325F"/>
    <w:rsid w:val="006F3574"/>
    <w:rsid w:val="006F36BA"/>
    <w:rsid w:val="006F3842"/>
    <w:rsid w:val="006F3B00"/>
    <w:rsid w:val="006F3FA5"/>
    <w:rsid w:val="006F40D4"/>
    <w:rsid w:val="006F4290"/>
    <w:rsid w:val="006F445B"/>
    <w:rsid w:val="006F496A"/>
    <w:rsid w:val="006F4C81"/>
    <w:rsid w:val="006F4FDF"/>
    <w:rsid w:val="006F534F"/>
    <w:rsid w:val="006F5A2A"/>
    <w:rsid w:val="006F5DF7"/>
    <w:rsid w:val="006F5F0D"/>
    <w:rsid w:val="006F6105"/>
    <w:rsid w:val="006F6274"/>
    <w:rsid w:val="006F65FA"/>
    <w:rsid w:val="006F67B1"/>
    <w:rsid w:val="006F6BBC"/>
    <w:rsid w:val="006F71A8"/>
    <w:rsid w:val="006F7512"/>
    <w:rsid w:val="006F7957"/>
    <w:rsid w:val="007002DC"/>
    <w:rsid w:val="00700A89"/>
    <w:rsid w:val="00700AC1"/>
    <w:rsid w:val="00700D5D"/>
    <w:rsid w:val="00700EB8"/>
    <w:rsid w:val="007011EE"/>
    <w:rsid w:val="00701357"/>
    <w:rsid w:val="00701BF5"/>
    <w:rsid w:val="007020CF"/>
    <w:rsid w:val="00702531"/>
    <w:rsid w:val="0070298D"/>
    <w:rsid w:val="00702F73"/>
    <w:rsid w:val="007030F1"/>
    <w:rsid w:val="00703ECE"/>
    <w:rsid w:val="00704370"/>
    <w:rsid w:val="007043A8"/>
    <w:rsid w:val="00704406"/>
    <w:rsid w:val="0070462E"/>
    <w:rsid w:val="00704868"/>
    <w:rsid w:val="00704A78"/>
    <w:rsid w:val="00704AE5"/>
    <w:rsid w:val="00704E5D"/>
    <w:rsid w:val="00705B52"/>
    <w:rsid w:val="00705C8B"/>
    <w:rsid w:val="00705D53"/>
    <w:rsid w:val="0070643C"/>
    <w:rsid w:val="00706696"/>
    <w:rsid w:val="0070679D"/>
    <w:rsid w:val="0070695C"/>
    <w:rsid w:val="00706F7C"/>
    <w:rsid w:val="0070744A"/>
    <w:rsid w:val="00707514"/>
    <w:rsid w:val="007075B6"/>
    <w:rsid w:val="00707B1A"/>
    <w:rsid w:val="00710167"/>
    <w:rsid w:val="007103F8"/>
    <w:rsid w:val="0071079F"/>
    <w:rsid w:val="00710A42"/>
    <w:rsid w:val="00710F0E"/>
    <w:rsid w:val="00711121"/>
    <w:rsid w:val="007111A8"/>
    <w:rsid w:val="0071159E"/>
    <w:rsid w:val="00711687"/>
    <w:rsid w:val="00711931"/>
    <w:rsid w:val="00711F60"/>
    <w:rsid w:val="00712189"/>
    <w:rsid w:val="007124D4"/>
    <w:rsid w:val="007127C0"/>
    <w:rsid w:val="007128A6"/>
    <w:rsid w:val="00712CF6"/>
    <w:rsid w:val="00713C8F"/>
    <w:rsid w:val="00713CC1"/>
    <w:rsid w:val="0071437D"/>
    <w:rsid w:val="007143CB"/>
    <w:rsid w:val="00714550"/>
    <w:rsid w:val="00714601"/>
    <w:rsid w:val="007146AA"/>
    <w:rsid w:val="00714EFE"/>
    <w:rsid w:val="0071549C"/>
    <w:rsid w:val="0071560E"/>
    <w:rsid w:val="0071572B"/>
    <w:rsid w:val="007157F6"/>
    <w:rsid w:val="007159E9"/>
    <w:rsid w:val="00716579"/>
    <w:rsid w:val="00716718"/>
    <w:rsid w:val="00716804"/>
    <w:rsid w:val="007176ED"/>
    <w:rsid w:val="0071776B"/>
    <w:rsid w:val="00717871"/>
    <w:rsid w:val="00717AEF"/>
    <w:rsid w:val="0072015D"/>
    <w:rsid w:val="00720291"/>
    <w:rsid w:val="0072066B"/>
    <w:rsid w:val="007207FE"/>
    <w:rsid w:val="0072086E"/>
    <w:rsid w:val="00720CAD"/>
    <w:rsid w:val="00720CF1"/>
    <w:rsid w:val="00720DAA"/>
    <w:rsid w:val="00720E57"/>
    <w:rsid w:val="00721264"/>
    <w:rsid w:val="007212F3"/>
    <w:rsid w:val="0072130C"/>
    <w:rsid w:val="00721898"/>
    <w:rsid w:val="007219B6"/>
    <w:rsid w:val="00721E94"/>
    <w:rsid w:val="0072223D"/>
    <w:rsid w:val="0072231B"/>
    <w:rsid w:val="0072233F"/>
    <w:rsid w:val="00722683"/>
    <w:rsid w:val="00722784"/>
    <w:rsid w:val="00722F2E"/>
    <w:rsid w:val="00722F4D"/>
    <w:rsid w:val="007230C0"/>
    <w:rsid w:val="0072325D"/>
    <w:rsid w:val="0072347B"/>
    <w:rsid w:val="007246ED"/>
    <w:rsid w:val="0072473A"/>
    <w:rsid w:val="007248E4"/>
    <w:rsid w:val="00724BF8"/>
    <w:rsid w:val="00726976"/>
    <w:rsid w:val="00726AFC"/>
    <w:rsid w:val="00726D8E"/>
    <w:rsid w:val="0072700C"/>
    <w:rsid w:val="007272E3"/>
    <w:rsid w:val="00727555"/>
    <w:rsid w:val="00727A34"/>
    <w:rsid w:val="00727A4A"/>
    <w:rsid w:val="00727B5F"/>
    <w:rsid w:val="00730253"/>
    <w:rsid w:val="00730BC9"/>
    <w:rsid w:val="00730DD5"/>
    <w:rsid w:val="00730E6B"/>
    <w:rsid w:val="00731021"/>
    <w:rsid w:val="00731036"/>
    <w:rsid w:val="0073194C"/>
    <w:rsid w:val="00732438"/>
    <w:rsid w:val="0073270F"/>
    <w:rsid w:val="00732DD7"/>
    <w:rsid w:val="007331A8"/>
    <w:rsid w:val="0073324D"/>
    <w:rsid w:val="0073342D"/>
    <w:rsid w:val="007334E0"/>
    <w:rsid w:val="00733A54"/>
    <w:rsid w:val="00733FFC"/>
    <w:rsid w:val="00734449"/>
    <w:rsid w:val="007348F1"/>
    <w:rsid w:val="007351E4"/>
    <w:rsid w:val="00735363"/>
    <w:rsid w:val="007354E9"/>
    <w:rsid w:val="007355AA"/>
    <w:rsid w:val="007356EB"/>
    <w:rsid w:val="007359DD"/>
    <w:rsid w:val="00735AF3"/>
    <w:rsid w:val="00735F4A"/>
    <w:rsid w:val="007366A8"/>
    <w:rsid w:val="007366B6"/>
    <w:rsid w:val="00736E0B"/>
    <w:rsid w:val="007371DD"/>
    <w:rsid w:val="0073762A"/>
    <w:rsid w:val="00737BEC"/>
    <w:rsid w:val="0074001A"/>
    <w:rsid w:val="0074018E"/>
    <w:rsid w:val="0074050A"/>
    <w:rsid w:val="007408D4"/>
    <w:rsid w:val="0074091F"/>
    <w:rsid w:val="00740AD6"/>
    <w:rsid w:val="00740BF9"/>
    <w:rsid w:val="00741241"/>
    <w:rsid w:val="00741250"/>
    <w:rsid w:val="00741AE5"/>
    <w:rsid w:val="00741FF6"/>
    <w:rsid w:val="00742123"/>
    <w:rsid w:val="00742241"/>
    <w:rsid w:val="00742544"/>
    <w:rsid w:val="00742AAF"/>
    <w:rsid w:val="00742D7D"/>
    <w:rsid w:val="00743031"/>
    <w:rsid w:val="00743E34"/>
    <w:rsid w:val="00744025"/>
    <w:rsid w:val="007443BA"/>
    <w:rsid w:val="007443C4"/>
    <w:rsid w:val="0074446A"/>
    <w:rsid w:val="00744897"/>
    <w:rsid w:val="00745314"/>
    <w:rsid w:val="00745757"/>
    <w:rsid w:val="00745802"/>
    <w:rsid w:val="007458DC"/>
    <w:rsid w:val="00745F32"/>
    <w:rsid w:val="007464D3"/>
    <w:rsid w:val="007465C9"/>
    <w:rsid w:val="00746640"/>
    <w:rsid w:val="007467B9"/>
    <w:rsid w:val="00746C97"/>
    <w:rsid w:val="00746E1B"/>
    <w:rsid w:val="0074708D"/>
    <w:rsid w:val="00747686"/>
    <w:rsid w:val="00747FCA"/>
    <w:rsid w:val="00750561"/>
    <w:rsid w:val="007506C1"/>
    <w:rsid w:val="0075078C"/>
    <w:rsid w:val="00750991"/>
    <w:rsid w:val="00750B9C"/>
    <w:rsid w:val="00750BA4"/>
    <w:rsid w:val="00750F08"/>
    <w:rsid w:val="0075103E"/>
    <w:rsid w:val="007513F8"/>
    <w:rsid w:val="00751B56"/>
    <w:rsid w:val="00751B76"/>
    <w:rsid w:val="00751D4B"/>
    <w:rsid w:val="00751FD8"/>
    <w:rsid w:val="0075294C"/>
    <w:rsid w:val="00752C54"/>
    <w:rsid w:val="00752F21"/>
    <w:rsid w:val="007531AD"/>
    <w:rsid w:val="007532BD"/>
    <w:rsid w:val="0075356D"/>
    <w:rsid w:val="00753AB5"/>
    <w:rsid w:val="00753E0D"/>
    <w:rsid w:val="00754984"/>
    <w:rsid w:val="00754E70"/>
    <w:rsid w:val="00755BF7"/>
    <w:rsid w:val="0075609F"/>
    <w:rsid w:val="00756540"/>
    <w:rsid w:val="007568E8"/>
    <w:rsid w:val="00756C07"/>
    <w:rsid w:val="00757396"/>
    <w:rsid w:val="007574A2"/>
    <w:rsid w:val="007578D2"/>
    <w:rsid w:val="00757A68"/>
    <w:rsid w:val="00757BB5"/>
    <w:rsid w:val="00757DA7"/>
    <w:rsid w:val="007609A5"/>
    <w:rsid w:val="007609C4"/>
    <w:rsid w:val="00760A8F"/>
    <w:rsid w:val="00760AA8"/>
    <w:rsid w:val="00760C86"/>
    <w:rsid w:val="00760D19"/>
    <w:rsid w:val="007611C1"/>
    <w:rsid w:val="007617AB"/>
    <w:rsid w:val="00761AAA"/>
    <w:rsid w:val="00762414"/>
    <w:rsid w:val="007628A9"/>
    <w:rsid w:val="00762D17"/>
    <w:rsid w:val="00762EC7"/>
    <w:rsid w:val="007636AE"/>
    <w:rsid w:val="007638ED"/>
    <w:rsid w:val="007639A0"/>
    <w:rsid w:val="00763BA8"/>
    <w:rsid w:val="00763FEB"/>
    <w:rsid w:val="0076435B"/>
    <w:rsid w:val="00764466"/>
    <w:rsid w:val="007644C0"/>
    <w:rsid w:val="00764671"/>
    <w:rsid w:val="007649E3"/>
    <w:rsid w:val="00764C8D"/>
    <w:rsid w:val="00764CD7"/>
    <w:rsid w:val="00764F00"/>
    <w:rsid w:val="00765129"/>
    <w:rsid w:val="007651EC"/>
    <w:rsid w:val="0076583A"/>
    <w:rsid w:val="00765A7C"/>
    <w:rsid w:val="00765AEC"/>
    <w:rsid w:val="00765F3D"/>
    <w:rsid w:val="007676CB"/>
    <w:rsid w:val="00767955"/>
    <w:rsid w:val="00767BB5"/>
    <w:rsid w:val="00770412"/>
    <w:rsid w:val="007708F0"/>
    <w:rsid w:val="00770916"/>
    <w:rsid w:val="007710BC"/>
    <w:rsid w:val="007718DA"/>
    <w:rsid w:val="00771D5E"/>
    <w:rsid w:val="00772AE4"/>
    <w:rsid w:val="0077310B"/>
    <w:rsid w:val="00773391"/>
    <w:rsid w:val="00774030"/>
    <w:rsid w:val="007747C9"/>
    <w:rsid w:val="00774916"/>
    <w:rsid w:val="007749B4"/>
    <w:rsid w:val="00774FE6"/>
    <w:rsid w:val="007751C1"/>
    <w:rsid w:val="00775AF6"/>
    <w:rsid w:val="00775F1C"/>
    <w:rsid w:val="00776548"/>
    <w:rsid w:val="00776712"/>
    <w:rsid w:val="0077689D"/>
    <w:rsid w:val="00776980"/>
    <w:rsid w:val="00776C66"/>
    <w:rsid w:val="00776E11"/>
    <w:rsid w:val="00776F49"/>
    <w:rsid w:val="00777857"/>
    <w:rsid w:val="007806CD"/>
    <w:rsid w:val="00780F07"/>
    <w:rsid w:val="0078188E"/>
    <w:rsid w:val="00781A73"/>
    <w:rsid w:val="00781B18"/>
    <w:rsid w:val="00782253"/>
    <w:rsid w:val="00782263"/>
    <w:rsid w:val="007823A3"/>
    <w:rsid w:val="00782904"/>
    <w:rsid w:val="00782A15"/>
    <w:rsid w:val="00782C02"/>
    <w:rsid w:val="00782D30"/>
    <w:rsid w:val="00782EC8"/>
    <w:rsid w:val="00783016"/>
    <w:rsid w:val="00783434"/>
    <w:rsid w:val="00783530"/>
    <w:rsid w:val="00783706"/>
    <w:rsid w:val="00783C8C"/>
    <w:rsid w:val="00784029"/>
    <w:rsid w:val="00784AA5"/>
    <w:rsid w:val="00784CB6"/>
    <w:rsid w:val="00784D30"/>
    <w:rsid w:val="00784D6E"/>
    <w:rsid w:val="00785DBB"/>
    <w:rsid w:val="00785F65"/>
    <w:rsid w:val="00786074"/>
    <w:rsid w:val="0078610B"/>
    <w:rsid w:val="007861A1"/>
    <w:rsid w:val="00786659"/>
    <w:rsid w:val="00787250"/>
    <w:rsid w:val="007876E2"/>
    <w:rsid w:val="007877C1"/>
    <w:rsid w:val="00787847"/>
    <w:rsid w:val="00787DE0"/>
    <w:rsid w:val="00787F92"/>
    <w:rsid w:val="0079050C"/>
    <w:rsid w:val="0079073D"/>
    <w:rsid w:val="007907ED"/>
    <w:rsid w:val="00790BD3"/>
    <w:rsid w:val="00790F0C"/>
    <w:rsid w:val="00791155"/>
    <w:rsid w:val="0079218B"/>
    <w:rsid w:val="007921AC"/>
    <w:rsid w:val="00792520"/>
    <w:rsid w:val="0079313F"/>
    <w:rsid w:val="0079367B"/>
    <w:rsid w:val="007936D3"/>
    <w:rsid w:val="00793E04"/>
    <w:rsid w:val="00793E91"/>
    <w:rsid w:val="00794365"/>
    <w:rsid w:val="007943BE"/>
    <w:rsid w:val="007944F2"/>
    <w:rsid w:val="0079471B"/>
    <w:rsid w:val="00794CDA"/>
    <w:rsid w:val="00794DA5"/>
    <w:rsid w:val="00795234"/>
    <w:rsid w:val="0079537B"/>
    <w:rsid w:val="007953C2"/>
    <w:rsid w:val="0079584B"/>
    <w:rsid w:val="00795AEE"/>
    <w:rsid w:val="00795B5E"/>
    <w:rsid w:val="00796124"/>
    <w:rsid w:val="007962E7"/>
    <w:rsid w:val="00796367"/>
    <w:rsid w:val="007964B5"/>
    <w:rsid w:val="00796C23"/>
    <w:rsid w:val="00796D5B"/>
    <w:rsid w:val="00797078"/>
    <w:rsid w:val="007970FD"/>
    <w:rsid w:val="00797AE9"/>
    <w:rsid w:val="00797C25"/>
    <w:rsid w:val="00797CD0"/>
    <w:rsid w:val="00797D9F"/>
    <w:rsid w:val="00797DEB"/>
    <w:rsid w:val="007A0531"/>
    <w:rsid w:val="007A060F"/>
    <w:rsid w:val="007A085A"/>
    <w:rsid w:val="007A09D9"/>
    <w:rsid w:val="007A0B5A"/>
    <w:rsid w:val="007A0EEB"/>
    <w:rsid w:val="007A13D7"/>
    <w:rsid w:val="007A14AC"/>
    <w:rsid w:val="007A1809"/>
    <w:rsid w:val="007A1D21"/>
    <w:rsid w:val="007A1DC9"/>
    <w:rsid w:val="007A1FFA"/>
    <w:rsid w:val="007A20C1"/>
    <w:rsid w:val="007A224F"/>
    <w:rsid w:val="007A2422"/>
    <w:rsid w:val="007A3056"/>
    <w:rsid w:val="007A36A5"/>
    <w:rsid w:val="007A3787"/>
    <w:rsid w:val="007A38FD"/>
    <w:rsid w:val="007A3AE0"/>
    <w:rsid w:val="007A3E93"/>
    <w:rsid w:val="007A462A"/>
    <w:rsid w:val="007A50A7"/>
    <w:rsid w:val="007A52B6"/>
    <w:rsid w:val="007A56D1"/>
    <w:rsid w:val="007A5995"/>
    <w:rsid w:val="007A5A12"/>
    <w:rsid w:val="007A5CF8"/>
    <w:rsid w:val="007A626D"/>
    <w:rsid w:val="007A641C"/>
    <w:rsid w:val="007A645C"/>
    <w:rsid w:val="007A64B0"/>
    <w:rsid w:val="007A677B"/>
    <w:rsid w:val="007A6AF9"/>
    <w:rsid w:val="007A6BE8"/>
    <w:rsid w:val="007A71D1"/>
    <w:rsid w:val="007A71E9"/>
    <w:rsid w:val="007A7389"/>
    <w:rsid w:val="007A73FD"/>
    <w:rsid w:val="007A743D"/>
    <w:rsid w:val="007A7948"/>
    <w:rsid w:val="007A7AFB"/>
    <w:rsid w:val="007A7B0E"/>
    <w:rsid w:val="007A7BEC"/>
    <w:rsid w:val="007A7EDE"/>
    <w:rsid w:val="007B0268"/>
    <w:rsid w:val="007B085F"/>
    <w:rsid w:val="007B0B9D"/>
    <w:rsid w:val="007B1875"/>
    <w:rsid w:val="007B1B25"/>
    <w:rsid w:val="007B1C73"/>
    <w:rsid w:val="007B1FDC"/>
    <w:rsid w:val="007B210A"/>
    <w:rsid w:val="007B2161"/>
    <w:rsid w:val="007B23F9"/>
    <w:rsid w:val="007B2734"/>
    <w:rsid w:val="007B2929"/>
    <w:rsid w:val="007B2941"/>
    <w:rsid w:val="007B29FB"/>
    <w:rsid w:val="007B2C80"/>
    <w:rsid w:val="007B2CE0"/>
    <w:rsid w:val="007B2FB3"/>
    <w:rsid w:val="007B30B6"/>
    <w:rsid w:val="007B3933"/>
    <w:rsid w:val="007B42E1"/>
    <w:rsid w:val="007B4472"/>
    <w:rsid w:val="007B481C"/>
    <w:rsid w:val="007B491C"/>
    <w:rsid w:val="007B50EF"/>
    <w:rsid w:val="007B518C"/>
    <w:rsid w:val="007B5435"/>
    <w:rsid w:val="007B55EA"/>
    <w:rsid w:val="007B576B"/>
    <w:rsid w:val="007B5FDB"/>
    <w:rsid w:val="007B62AC"/>
    <w:rsid w:val="007B63B7"/>
    <w:rsid w:val="007B666F"/>
    <w:rsid w:val="007B66AE"/>
    <w:rsid w:val="007B69BC"/>
    <w:rsid w:val="007B6ACD"/>
    <w:rsid w:val="007B6BE6"/>
    <w:rsid w:val="007B6ED6"/>
    <w:rsid w:val="007B7389"/>
    <w:rsid w:val="007B7433"/>
    <w:rsid w:val="007B768A"/>
    <w:rsid w:val="007B76F7"/>
    <w:rsid w:val="007B7896"/>
    <w:rsid w:val="007B78CB"/>
    <w:rsid w:val="007B7A3E"/>
    <w:rsid w:val="007C00F5"/>
    <w:rsid w:val="007C09BA"/>
    <w:rsid w:val="007C0C69"/>
    <w:rsid w:val="007C0E42"/>
    <w:rsid w:val="007C10BD"/>
    <w:rsid w:val="007C1199"/>
    <w:rsid w:val="007C13EA"/>
    <w:rsid w:val="007C1B7E"/>
    <w:rsid w:val="007C1CAD"/>
    <w:rsid w:val="007C1D4D"/>
    <w:rsid w:val="007C1D6C"/>
    <w:rsid w:val="007C1F04"/>
    <w:rsid w:val="007C1FAB"/>
    <w:rsid w:val="007C2D64"/>
    <w:rsid w:val="007C30F8"/>
    <w:rsid w:val="007C314F"/>
    <w:rsid w:val="007C35E4"/>
    <w:rsid w:val="007C4400"/>
    <w:rsid w:val="007C47A3"/>
    <w:rsid w:val="007C4BDE"/>
    <w:rsid w:val="007C4D32"/>
    <w:rsid w:val="007C528A"/>
    <w:rsid w:val="007C58FB"/>
    <w:rsid w:val="007C5B3A"/>
    <w:rsid w:val="007C6068"/>
    <w:rsid w:val="007C6140"/>
    <w:rsid w:val="007C66B4"/>
    <w:rsid w:val="007C6BBB"/>
    <w:rsid w:val="007C712B"/>
    <w:rsid w:val="007C7138"/>
    <w:rsid w:val="007C7C7D"/>
    <w:rsid w:val="007C7CE3"/>
    <w:rsid w:val="007C7D06"/>
    <w:rsid w:val="007C7D4A"/>
    <w:rsid w:val="007C7E47"/>
    <w:rsid w:val="007C7E5D"/>
    <w:rsid w:val="007C7FFA"/>
    <w:rsid w:val="007D0412"/>
    <w:rsid w:val="007D0A48"/>
    <w:rsid w:val="007D0A98"/>
    <w:rsid w:val="007D0EDF"/>
    <w:rsid w:val="007D1008"/>
    <w:rsid w:val="007D122B"/>
    <w:rsid w:val="007D122C"/>
    <w:rsid w:val="007D2008"/>
    <w:rsid w:val="007D2122"/>
    <w:rsid w:val="007D2D5C"/>
    <w:rsid w:val="007D2DDF"/>
    <w:rsid w:val="007D2E2D"/>
    <w:rsid w:val="007D2E85"/>
    <w:rsid w:val="007D30F7"/>
    <w:rsid w:val="007D335A"/>
    <w:rsid w:val="007D345A"/>
    <w:rsid w:val="007D3479"/>
    <w:rsid w:val="007D3E20"/>
    <w:rsid w:val="007D40A4"/>
    <w:rsid w:val="007D43AF"/>
    <w:rsid w:val="007D43F9"/>
    <w:rsid w:val="007D4441"/>
    <w:rsid w:val="007D44B8"/>
    <w:rsid w:val="007D4834"/>
    <w:rsid w:val="007D4924"/>
    <w:rsid w:val="007D5150"/>
    <w:rsid w:val="007D5341"/>
    <w:rsid w:val="007D549F"/>
    <w:rsid w:val="007D5646"/>
    <w:rsid w:val="007D5651"/>
    <w:rsid w:val="007D57D5"/>
    <w:rsid w:val="007D5805"/>
    <w:rsid w:val="007D590E"/>
    <w:rsid w:val="007D5F5D"/>
    <w:rsid w:val="007D613D"/>
    <w:rsid w:val="007D6542"/>
    <w:rsid w:val="007D6750"/>
    <w:rsid w:val="007D6B5C"/>
    <w:rsid w:val="007D6B72"/>
    <w:rsid w:val="007D6FA0"/>
    <w:rsid w:val="007D744F"/>
    <w:rsid w:val="007D7543"/>
    <w:rsid w:val="007D7F77"/>
    <w:rsid w:val="007D7FEF"/>
    <w:rsid w:val="007E005E"/>
    <w:rsid w:val="007E011F"/>
    <w:rsid w:val="007E0145"/>
    <w:rsid w:val="007E018F"/>
    <w:rsid w:val="007E0E3B"/>
    <w:rsid w:val="007E1015"/>
    <w:rsid w:val="007E1CAE"/>
    <w:rsid w:val="007E22DD"/>
    <w:rsid w:val="007E2426"/>
    <w:rsid w:val="007E2AEC"/>
    <w:rsid w:val="007E346A"/>
    <w:rsid w:val="007E348E"/>
    <w:rsid w:val="007E365E"/>
    <w:rsid w:val="007E37DE"/>
    <w:rsid w:val="007E3804"/>
    <w:rsid w:val="007E38CC"/>
    <w:rsid w:val="007E3AEF"/>
    <w:rsid w:val="007E3E9B"/>
    <w:rsid w:val="007E3EB9"/>
    <w:rsid w:val="007E3F11"/>
    <w:rsid w:val="007E3F60"/>
    <w:rsid w:val="007E4073"/>
    <w:rsid w:val="007E41A6"/>
    <w:rsid w:val="007E497C"/>
    <w:rsid w:val="007E49CE"/>
    <w:rsid w:val="007E4F21"/>
    <w:rsid w:val="007E51F9"/>
    <w:rsid w:val="007E53E1"/>
    <w:rsid w:val="007E5421"/>
    <w:rsid w:val="007E620F"/>
    <w:rsid w:val="007E6970"/>
    <w:rsid w:val="007E7735"/>
    <w:rsid w:val="007E7959"/>
    <w:rsid w:val="007E7A86"/>
    <w:rsid w:val="007E7D6E"/>
    <w:rsid w:val="007F02A9"/>
    <w:rsid w:val="007F04B9"/>
    <w:rsid w:val="007F05C8"/>
    <w:rsid w:val="007F05C9"/>
    <w:rsid w:val="007F119C"/>
    <w:rsid w:val="007F11A3"/>
    <w:rsid w:val="007F1584"/>
    <w:rsid w:val="007F18AF"/>
    <w:rsid w:val="007F1964"/>
    <w:rsid w:val="007F1A16"/>
    <w:rsid w:val="007F1A92"/>
    <w:rsid w:val="007F1AF8"/>
    <w:rsid w:val="007F1B21"/>
    <w:rsid w:val="007F1DEB"/>
    <w:rsid w:val="007F2080"/>
    <w:rsid w:val="007F20FB"/>
    <w:rsid w:val="007F218E"/>
    <w:rsid w:val="007F2477"/>
    <w:rsid w:val="007F266D"/>
    <w:rsid w:val="007F312E"/>
    <w:rsid w:val="007F3902"/>
    <w:rsid w:val="007F3B13"/>
    <w:rsid w:val="007F3EDB"/>
    <w:rsid w:val="007F437B"/>
    <w:rsid w:val="007F4397"/>
    <w:rsid w:val="007F479D"/>
    <w:rsid w:val="007F4C21"/>
    <w:rsid w:val="007F4DC2"/>
    <w:rsid w:val="007F52D2"/>
    <w:rsid w:val="007F5A71"/>
    <w:rsid w:val="007F5E13"/>
    <w:rsid w:val="007F6462"/>
    <w:rsid w:val="007F6514"/>
    <w:rsid w:val="007F6647"/>
    <w:rsid w:val="007F68A9"/>
    <w:rsid w:val="007F6917"/>
    <w:rsid w:val="007F6B74"/>
    <w:rsid w:val="007F6DA0"/>
    <w:rsid w:val="007F7091"/>
    <w:rsid w:val="007F78ED"/>
    <w:rsid w:val="007F7D74"/>
    <w:rsid w:val="007F7DFF"/>
    <w:rsid w:val="0080042C"/>
    <w:rsid w:val="0080090C"/>
    <w:rsid w:val="00800CC7"/>
    <w:rsid w:val="00800F60"/>
    <w:rsid w:val="00801786"/>
    <w:rsid w:val="008017AA"/>
    <w:rsid w:val="00801948"/>
    <w:rsid w:val="00801B09"/>
    <w:rsid w:val="008024C9"/>
    <w:rsid w:val="008026FE"/>
    <w:rsid w:val="0080281C"/>
    <w:rsid w:val="00802CA8"/>
    <w:rsid w:val="00803020"/>
    <w:rsid w:val="008030E0"/>
    <w:rsid w:val="008034FA"/>
    <w:rsid w:val="00803674"/>
    <w:rsid w:val="00803718"/>
    <w:rsid w:val="0080371F"/>
    <w:rsid w:val="008041A2"/>
    <w:rsid w:val="00804AF6"/>
    <w:rsid w:val="00804B17"/>
    <w:rsid w:val="00804C73"/>
    <w:rsid w:val="00804CCB"/>
    <w:rsid w:val="00804F41"/>
    <w:rsid w:val="00805135"/>
    <w:rsid w:val="008051A4"/>
    <w:rsid w:val="00805685"/>
    <w:rsid w:val="00805A99"/>
    <w:rsid w:val="00806CC6"/>
    <w:rsid w:val="00806E25"/>
    <w:rsid w:val="008074A4"/>
    <w:rsid w:val="008077FB"/>
    <w:rsid w:val="00807A22"/>
    <w:rsid w:val="00807F1C"/>
    <w:rsid w:val="00810048"/>
    <w:rsid w:val="008107C2"/>
    <w:rsid w:val="00810A21"/>
    <w:rsid w:val="00810AF2"/>
    <w:rsid w:val="00810C38"/>
    <w:rsid w:val="0081104F"/>
    <w:rsid w:val="00811286"/>
    <w:rsid w:val="0081137E"/>
    <w:rsid w:val="00811994"/>
    <w:rsid w:val="008119E1"/>
    <w:rsid w:val="00811A14"/>
    <w:rsid w:val="00811BB3"/>
    <w:rsid w:val="00811BF5"/>
    <w:rsid w:val="00811C6C"/>
    <w:rsid w:val="008120AA"/>
    <w:rsid w:val="00812985"/>
    <w:rsid w:val="00812A5F"/>
    <w:rsid w:val="00812EAE"/>
    <w:rsid w:val="008130B4"/>
    <w:rsid w:val="0081325D"/>
    <w:rsid w:val="008137A7"/>
    <w:rsid w:val="008138A0"/>
    <w:rsid w:val="00813A7E"/>
    <w:rsid w:val="00813F1A"/>
    <w:rsid w:val="0081414F"/>
    <w:rsid w:val="008147E2"/>
    <w:rsid w:val="00814C51"/>
    <w:rsid w:val="008152C2"/>
    <w:rsid w:val="008156E8"/>
    <w:rsid w:val="00815B86"/>
    <w:rsid w:val="008162D9"/>
    <w:rsid w:val="00816535"/>
    <w:rsid w:val="00816887"/>
    <w:rsid w:val="0081696B"/>
    <w:rsid w:val="00816C51"/>
    <w:rsid w:val="00816D77"/>
    <w:rsid w:val="00816DD2"/>
    <w:rsid w:val="0081706D"/>
    <w:rsid w:val="00817DD0"/>
    <w:rsid w:val="008201E6"/>
    <w:rsid w:val="0082061A"/>
    <w:rsid w:val="00820E4F"/>
    <w:rsid w:val="0082149A"/>
    <w:rsid w:val="0082161A"/>
    <w:rsid w:val="00821808"/>
    <w:rsid w:val="008219C2"/>
    <w:rsid w:val="00821EED"/>
    <w:rsid w:val="00822210"/>
    <w:rsid w:val="0082261B"/>
    <w:rsid w:val="00822703"/>
    <w:rsid w:val="008227B9"/>
    <w:rsid w:val="008227E2"/>
    <w:rsid w:val="00822A9D"/>
    <w:rsid w:val="00822AE9"/>
    <w:rsid w:val="00822C9B"/>
    <w:rsid w:val="00822F1B"/>
    <w:rsid w:val="0082313E"/>
    <w:rsid w:val="0082366A"/>
    <w:rsid w:val="0082375E"/>
    <w:rsid w:val="00823C8A"/>
    <w:rsid w:val="00823CA2"/>
    <w:rsid w:val="00824A66"/>
    <w:rsid w:val="00824F72"/>
    <w:rsid w:val="0082534F"/>
    <w:rsid w:val="00825383"/>
    <w:rsid w:val="008260EA"/>
    <w:rsid w:val="008260F0"/>
    <w:rsid w:val="008265D5"/>
    <w:rsid w:val="00826BB5"/>
    <w:rsid w:val="00826EC9"/>
    <w:rsid w:val="00827188"/>
    <w:rsid w:val="0082782F"/>
    <w:rsid w:val="008278A5"/>
    <w:rsid w:val="0082792B"/>
    <w:rsid w:val="00827F49"/>
    <w:rsid w:val="0083004A"/>
    <w:rsid w:val="00830740"/>
    <w:rsid w:val="008309DC"/>
    <w:rsid w:val="008309DF"/>
    <w:rsid w:val="00830CF4"/>
    <w:rsid w:val="00830EF1"/>
    <w:rsid w:val="008311EC"/>
    <w:rsid w:val="0083138E"/>
    <w:rsid w:val="00831402"/>
    <w:rsid w:val="00831521"/>
    <w:rsid w:val="008317E2"/>
    <w:rsid w:val="00832014"/>
    <w:rsid w:val="00832139"/>
    <w:rsid w:val="008325DC"/>
    <w:rsid w:val="00832F18"/>
    <w:rsid w:val="00832F6B"/>
    <w:rsid w:val="0083311D"/>
    <w:rsid w:val="008332E9"/>
    <w:rsid w:val="008333FB"/>
    <w:rsid w:val="008334C4"/>
    <w:rsid w:val="00834204"/>
    <w:rsid w:val="00834280"/>
    <w:rsid w:val="00834863"/>
    <w:rsid w:val="00834CB7"/>
    <w:rsid w:val="00834E22"/>
    <w:rsid w:val="008351CA"/>
    <w:rsid w:val="008352F6"/>
    <w:rsid w:val="00835684"/>
    <w:rsid w:val="00835867"/>
    <w:rsid w:val="00835CD7"/>
    <w:rsid w:val="00835CFB"/>
    <w:rsid w:val="008363FD"/>
    <w:rsid w:val="00836777"/>
    <w:rsid w:val="00836A71"/>
    <w:rsid w:val="00836CDB"/>
    <w:rsid w:val="00836D45"/>
    <w:rsid w:val="00836E9C"/>
    <w:rsid w:val="0083760D"/>
    <w:rsid w:val="008377CB"/>
    <w:rsid w:val="008379AD"/>
    <w:rsid w:val="00837B00"/>
    <w:rsid w:val="008403E2"/>
    <w:rsid w:val="008411A9"/>
    <w:rsid w:val="008412B7"/>
    <w:rsid w:val="008416DB"/>
    <w:rsid w:val="00841D99"/>
    <w:rsid w:val="00842994"/>
    <w:rsid w:val="008429E3"/>
    <w:rsid w:val="00842A02"/>
    <w:rsid w:val="0084333C"/>
    <w:rsid w:val="00843724"/>
    <w:rsid w:val="00843E0F"/>
    <w:rsid w:val="0084405F"/>
    <w:rsid w:val="0084420E"/>
    <w:rsid w:val="008444B9"/>
    <w:rsid w:val="00844A5F"/>
    <w:rsid w:val="00844C4D"/>
    <w:rsid w:val="00844FD1"/>
    <w:rsid w:val="00845280"/>
    <w:rsid w:val="0084564A"/>
    <w:rsid w:val="00845980"/>
    <w:rsid w:val="00845B60"/>
    <w:rsid w:val="00845CD1"/>
    <w:rsid w:val="00845EE4"/>
    <w:rsid w:val="00846103"/>
    <w:rsid w:val="00846643"/>
    <w:rsid w:val="0084682A"/>
    <w:rsid w:val="00846987"/>
    <w:rsid w:val="00846A60"/>
    <w:rsid w:val="00846AA0"/>
    <w:rsid w:val="00846FE2"/>
    <w:rsid w:val="00847266"/>
    <w:rsid w:val="008476D7"/>
    <w:rsid w:val="00847C49"/>
    <w:rsid w:val="00850057"/>
    <w:rsid w:val="0085010A"/>
    <w:rsid w:val="0085010C"/>
    <w:rsid w:val="0085037E"/>
    <w:rsid w:val="00850693"/>
    <w:rsid w:val="00851086"/>
    <w:rsid w:val="008511CE"/>
    <w:rsid w:val="0085124B"/>
    <w:rsid w:val="00851256"/>
    <w:rsid w:val="008517BC"/>
    <w:rsid w:val="00852452"/>
    <w:rsid w:val="00852671"/>
    <w:rsid w:val="008528DD"/>
    <w:rsid w:val="00852BCC"/>
    <w:rsid w:val="008533D3"/>
    <w:rsid w:val="0085378D"/>
    <w:rsid w:val="008539E8"/>
    <w:rsid w:val="00853AEF"/>
    <w:rsid w:val="00854716"/>
    <w:rsid w:val="008548C0"/>
    <w:rsid w:val="00854975"/>
    <w:rsid w:val="00854D9C"/>
    <w:rsid w:val="00854E38"/>
    <w:rsid w:val="00854F10"/>
    <w:rsid w:val="0085588F"/>
    <w:rsid w:val="00855A9E"/>
    <w:rsid w:val="00855AB7"/>
    <w:rsid w:val="00855C85"/>
    <w:rsid w:val="00856B10"/>
    <w:rsid w:val="00856C27"/>
    <w:rsid w:val="008571F0"/>
    <w:rsid w:val="00857242"/>
    <w:rsid w:val="008575D8"/>
    <w:rsid w:val="00857709"/>
    <w:rsid w:val="00857912"/>
    <w:rsid w:val="00857C3D"/>
    <w:rsid w:val="00857F79"/>
    <w:rsid w:val="0086057F"/>
    <w:rsid w:val="00860E28"/>
    <w:rsid w:val="00861304"/>
    <w:rsid w:val="0086148C"/>
    <w:rsid w:val="008614FF"/>
    <w:rsid w:val="00861643"/>
    <w:rsid w:val="00861E6A"/>
    <w:rsid w:val="008623D4"/>
    <w:rsid w:val="00862504"/>
    <w:rsid w:val="008628E5"/>
    <w:rsid w:val="00862AF3"/>
    <w:rsid w:val="00862D1D"/>
    <w:rsid w:val="00862E14"/>
    <w:rsid w:val="00863018"/>
    <w:rsid w:val="00863094"/>
    <w:rsid w:val="008638B2"/>
    <w:rsid w:val="00863B5A"/>
    <w:rsid w:val="00863E10"/>
    <w:rsid w:val="00864588"/>
    <w:rsid w:val="00864B01"/>
    <w:rsid w:val="00864F92"/>
    <w:rsid w:val="008650F4"/>
    <w:rsid w:val="008651D6"/>
    <w:rsid w:val="00865215"/>
    <w:rsid w:val="00865270"/>
    <w:rsid w:val="0086547A"/>
    <w:rsid w:val="00865606"/>
    <w:rsid w:val="00865696"/>
    <w:rsid w:val="00865C7B"/>
    <w:rsid w:val="00865F3F"/>
    <w:rsid w:val="00865FF9"/>
    <w:rsid w:val="0086602D"/>
    <w:rsid w:val="00866228"/>
    <w:rsid w:val="0086640C"/>
    <w:rsid w:val="008666BE"/>
    <w:rsid w:val="00866CF4"/>
    <w:rsid w:val="00867054"/>
    <w:rsid w:val="00867081"/>
    <w:rsid w:val="008675DD"/>
    <w:rsid w:val="00867E82"/>
    <w:rsid w:val="00870277"/>
    <w:rsid w:val="00870313"/>
    <w:rsid w:val="00870450"/>
    <w:rsid w:val="00870494"/>
    <w:rsid w:val="008706D0"/>
    <w:rsid w:val="00870A17"/>
    <w:rsid w:val="00870A1D"/>
    <w:rsid w:val="00870A9F"/>
    <w:rsid w:val="00871296"/>
    <w:rsid w:val="00871394"/>
    <w:rsid w:val="00871DF4"/>
    <w:rsid w:val="00871E57"/>
    <w:rsid w:val="00871FEB"/>
    <w:rsid w:val="0087255D"/>
    <w:rsid w:val="008735E0"/>
    <w:rsid w:val="0087362E"/>
    <w:rsid w:val="00873A47"/>
    <w:rsid w:val="00873CCB"/>
    <w:rsid w:val="00874BB5"/>
    <w:rsid w:val="00874DE8"/>
    <w:rsid w:val="00874FA9"/>
    <w:rsid w:val="00875158"/>
    <w:rsid w:val="008756A0"/>
    <w:rsid w:val="00875B49"/>
    <w:rsid w:val="00875EB8"/>
    <w:rsid w:val="00876181"/>
    <w:rsid w:val="0087639E"/>
    <w:rsid w:val="00876AE1"/>
    <w:rsid w:val="00877093"/>
    <w:rsid w:val="008770C7"/>
    <w:rsid w:val="0087714A"/>
    <w:rsid w:val="0087755F"/>
    <w:rsid w:val="00877A43"/>
    <w:rsid w:val="00877B2C"/>
    <w:rsid w:val="00877B58"/>
    <w:rsid w:val="00877C8B"/>
    <w:rsid w:val="00880774"/>
    <w:rsid w:val="00880789"/>
    <w:rsid w:val="00880D04"/>
    <w:rsid w:val="00880D19"/>
    <w:rsid w:val="00880D61"/>
    <w:rsid w:val="008814C1"/>
    <w:rsid w:val="008814C9"/>
    <w:rsid w:val="008819B6"/>
    <w:rsid w:val="00881C0C"/>
    <w:rsid w:val="00881DBB"/>
    <w:rsid w:val="008820C5"/>
    <w:rsid w:val="0088234A"/>
    <w:rsid w:val="008826B0"/>
    <w:rsid w:val="008828CF"/>
    <w:rsid w:val="00882D07"/>
    <w:rsid w:val="0088357D"/>
    <w:rsid w:val="0088395D"/>
    <w:rsid w:val="00883BDF"/>
    <w:rsid w:val="00883E5A"/>
    <w:rsid w:val="00883EBC"/>
    <w:rsid w:val="0088428B"/>
    <w:rsid w:val="0088435B"/>
    <w:rsid w:val="00884825"/>
    <w:rsid w:val="00885C58"/>
    <w:rsid w:val="00885CDB"/>
    <w:rsid w:val="00885D38"/>
    <w:rsid w:val="00886FC7"/>
    <w:rsid w:val="00887024"/>
    <w:rsid w:val="00887131"/>
    <w:rsid w:val="008872E9"/>
    <w:rsid w:val="008875F1"/>
    <w:rsid w:val="00887B08"/>
    <w:rsid w:val="008905A7"/>
    <w:rsid w:val="008909DF"/>
    <w:rsid w:val="008909FE"/>
    <w:rsid w:val="008911F5"/>
    <w:rsid w:val="00891398"/>
    <w:rsid w:val="00891BC8"/>
    <w:rsid w:val="00892194"/>
    <w:rsid w:val="00892400"/>
    <w:rsid w:val="00892736"/>
    <w:rsid w:val="008927E5"/>
    <w:rsid w:val="008930A4"/>
    <w:rsid w:val="008931EB"/>
    <w:rsid w:val="0089372C"/>
    <w:rsid w:val="00893906"/>
    <w:rsid w:val="00893CD6"/>
    <w:rsid w:val="00893D28"/>
    <w:rsid w:val="0089436A"/>
    <w:rsid w:val="008943E6"/>
    <w:rsid w:val="008943F0"/>
    <w:rsid w:val="00894628"/>
    <w:rsid w:val="008950F4"/>
    <w:rsid w:val="008951CD"/>
    <w:rsid w:val="0089591C"/>
    <w:rsid w:val="00895CB3"/>
    <w:rsid w:val="0089608F"/>
    <w:rsid w:val="0089670D"/>
    <w:rsid w:val="008968C2"/>
    <w:rsid w:val="00896FB9"/>
    <w:rsid w:val="00897597"/>
    <w:rsid w:val="00897B3A"/>
    <w:rsid w:val="008A00D0"/>
    <w:rsid w:val="008A0128"/>
    <w:rsid w:val="008A0201"/>
    <w:rsid w:val="008A052F"/>
    <w:rsid w:val="008A06FE"/>
    <w:rsid w:val="008A0C98"/>
    <w:rsid w:val="008A0DB0"/>
    <w:rsid w:val="008A19CC"/>
    <w:rsid w:val="008A1E5D"/>
    <w:rsid w:val="008A2074"/>
    <w:rsid w:val="008A22A5"/>
    <w:rsid w:val="008A2428"/>
    <w:rsid w:val="008A247D"/>
    <w:rsid w:val="008A24B8"/>
    <w:rsid w:val="008A27C5"/>
    <w:rsid w:val="008A296D"/>
    <w:rsid w:val="008A2C55"/>
    <w:rsid w:val="008A2E3A"/>
    <w:rsid w:val="008A2F55"/>
    <w:rsid w:val="008A3381"/>
    <w:rsid w:val="008A35EF"/>
    <w:rsid w:val="008A3774"/>
    <w:rsid w:val="008A3F98"/>
    <w:rsid w:val="008A4364"/>
    <w:rsid w:val="008A4783"/>
    <w:rsid w:val="008A47C2"/>
    <w:rsid w:val="008A48D2"/>
    <w:rsid w:val="008A4DE2"/>
    <w:rsid w:val="008A54C6"/>
    <w:rsid w:val="008A577D"/>
    <w:rsid w:val="008A5A12"/>
    <w:rsid w:val="008A5F24"/>
    <w:rsid w:val="008A5FC0"/>
    <w:rsid w:val="008A6605"/>
    <w:rsid w:val="008A6DCC"/>
    <w:rsid w:val="008A726C"/>
    <w:rsid w:val="008A7777"/>
    <w:rsid w:val="008A7F24"/>
    <w:rsid w:val="008B0293"/>
    <w:rsid w:val="008B0E34"/>
    <w:rsid w:val="008B0ED2"/>
    <w:rsid w:val="008B0F62"/>
    <w:rsid w:val="008B11D3"/>
    <w:rsid w:val="008B14C3"/>
    <w:rsid w:val="008B16A8"/>
    <w:rsid w:val="008B1B1A"/>
    <w:rsid w:val="008B24AA"/>
    <w:rsid w:val="008B277D"/>
    <w:rsid w:val="008B2B98"/>
    <w:rsid w:val="008B2C63"/>
    <w:rsid w:val="008B2E35"/>
    <w:rsid w:val="008B30BA"/>
    <w:rsid w:val="008B311F"/>
    <w:rsid w:val="008B3401"/>
    <w:rsid w:val="008B354B"/>
    <w:rsid w:val="008B3590"/>
    <w:rsid w:val="008B3703"/>
    <w:rsid w:val="008B38E4"/>
    <w:rsid w:val="008B477A"/>
    <w:rsid w:val="008B47BF"/>
    <w:rsid w:val="008B4925"/>
    <w:rsid w:val="008B4FC4"/>
    <w:rsid w:val="008B5035"/>
    <w:rsid w:val="008B51D2"/>
    <w:rsid w:val="008B5811"/>
    <w:rsid w:val="008B5DB1"/>
    <w:rsid w:val="008B5DF1"/>
    <w:rsid w:val="008B5EDB"/>
    <w:rsid w:val="008B609A"/>
    <w:rsid w:val="008B61C7"/>
    <w:rsid w:val="008B63F7"/>
    <w:rsid w:val="008B652F"/>
    <w:rsid w:val="008B6561"/>
    <w:rsid w:val="008B6AC9"/>
    <w:rsid w:val="008B6EED"/>
    <w:rsid w:val="008B71F8"/>
    <w:rsid w:val="008B72D1"/>
    <w:rsid w:val="008B731A"/>
    <w:rsid w:val="008B75D5"/>
    <w:rsid w:val="008B7740"/>
    <w:rsid w:val="008B7E36"/>
    <w:rsid w:val="008C0374"/>
    <w:rsid w:val="008C0E14"/>
    <w:rsid w:val="008C0E56"/>
    <w:rsid w:val="008C0F65"/>
    <w:rsid w:val="008C10A8"/>
    <w:rsid w:val="008C13DA"/>
    <w:rsid w:val="008C1E37"/>
    <w:rsid w:val="008C1E64"/>
    <w:rsid w:val="008C23E3"/>
    <w:rsid w:val="008C2734"/>
    <w:rsid w:val="008C2746"/>
    <w:rsid w:val="008C2834"/>
    <w:rsid w:val="008C30D7"/>
    <w:rsid w:val="008C33B2"/>
    <w:rsid w:val="008C366D"/>
    <w:rsid w:val="008C3C99"/>
    <w:rsid w:val="008C3CA2"/>
    <w:rsid w:val="008C4119"/>
    <w:rsid w:val="008C421E"/>
    <w:rsid w:val="008C4413"/>
    <w:rsid w:val="008C45D7"/>
    <w:rsid w:val="008C4758"/>
    <w:rsid w:val="008C52C4"/>
    <w:rsid w:val="008C53C0"/>
    <w:rsid w:val="008C5754"/>
    <w:rsid w:val="008C58FF"/>
    <w:rsid w:val="008C5E70"/>
    <w:rsid w:val="008C6377"/>
    <w:rsid w:val="008C640F"/>
    <w:rsid w:val="008C6CB8"/>
    <w:rsid w:val="008C6CE7"/>
    <w:rsid w:val="008C6DBE"/>
    <w:rsid w:val="008C6F99"/>
    <w:rsid w:val="008C6FC3"/>
    <w:rsid w:val="008C710C"/>
    <w:rsid w:val="008C75E9"/>
    <w:rsid w:val="008C7838"/>
    <w:rsid w:val="008C7D56"/>
    <w:rsid w:val="008D0763"/>
    <w:rsid w:val="008D0B60"/>
    <w:rsid w:val="008D0EE4"/>
    <w:rsid w:val="008D1118"/>
    <w:rsid w:val="008D1187"/>
    <w:rsid w:val="008D1559"/>
    <w:rsid w:val="008D166C"/>
    <w:rsid w:val="008D1676"/>
    <w:rsid w:val="008D1776"/>
    <w:rsid w:val="008D1A2A"/>
    <w:rsid w:val="008D1D6B"/>
    <w:rsid w:val="008D208D"/>
    <w:rsid w:val="008D20FD"/>
    <w:rsid w:val="008D224B"/>
    <w:rsid w:val="008D25BA"/>
    <w:rsid w:val="008D2945"/>
    <w:rsid w:val="008D29CC"/>
    <w:rsid w:val="008D2C0E"/>
    <w:rsid w:val="008D2F6C"/>
    <w:rsid w:val="008D34EE"/>
    <w:rsid w:val="008D35E7"/>
    <w:rsid w:val="008D3620"/>
    <w:rsid w:val="008D37D6"/>
    <w:rsid w:val="008D3959"/>
    <w:rsid w:val="008D3C2D"/>
    <w:rsid w:val="008D41B0"/>
    <w:rsid w:val="008D4635"/>
    <w:rsid w:val="008D4DDE"/>
    <w:rsid w:val="008D4E86"/>
    <w:rsid w:val="008D51CD"/>
    <w:rsid w:val="008D55D8"/>
    <w:rsid w:val="008D56CB"/>
    <w:rsid w:val="008D59FD"/>
    <w:rsid w:val="008D5C2F"/>
    <w:rsid w:val="008D6398"/>
    <w:rsid w:val="008D6707"/>
    <w:rsid w:val="008D6C50"/>
    <w:rsid w:val="008D6EC6"/>
    <w:rsid w:val="008D6FA2"/>
    <w:rsid w:val="008D72C1"/>
    <w:rsid w:val="008D756B"/>
    <w:rsid w:val="008D7C77"/>
    <w:rsid w:val="008E03B5"/>
    <w:rsid w:val="008E122D"/>
    <w:rsid w:val="008E129F"/>
    <w:rsid w:val="008E12D4"/>
    <w:rsid w:val="008E15BA"/>
    <w:rsid w:val="008E184F"/>
    <w:rsid w:val="008E1923"/>
    <w:rsid w:val="008E1EB1"/>
    <w:rsid w:val="008E1FFF"/>
    <w:rsid w:val="008E2252"/>
    <w:rsid w:val="008E2453"/>
    <w:rsid w:val="008E27CE"/>
    <w:rsid w:val="008E29E0"/>
    <w:rsid w:val="008E31C5"/>
    <w:rsid w:val="008E3A54"/>
    <w:rsid w:val="008E3BCD"/>
    <w:rsid w:val="008E3C1A"/>
    <w:rsid w:val="008E3CA4"/>
    <w:rsid w:val="008E3F73"/>
    <w:rsid w:val="008E41E8"/>
    <w:rsid w:val="008E4502"/>
    <w:rsid w:val="008E462A"/>
    <w:rsid w:val="008E46C0"/>
    <w:rsid w:val="008E4BF5"/>
    <w:rsid w:val="008E4CA4"/>
    <w:rsid w:val="008E4DF4"/>
    <w:rsid w:val="008E514D"/>
    <w:rsid w:val="008E5199"/>
    <w:rsid w:val="008E55CA"/>
    <w:rsid w:val="008E5719"/>
    <w:rsid w:val="008E58B0"/>
    <w:rsid w:val="008E5B1F"/>
    <w:rsid w:val="008E6011"/>
    <w:rsid w:val="008E65D9"/>
    <w:rsid w:val="008E6845"/>
    <w:rsid w:val="008E6B90"/>
    <w:rsid w:val="008E6FC5"/>
    <w:rsid w:val="008E7374"/>
    <w:rsid w:val="008E73D5"/>
    <w:rsid w:val="008E73FF"/>
    <w:rsid w:val="008E7516"/>
    <w:rsid w:val="008E7673"/>
    <w:rsid w:val="008F0356"/>
    <w:rsid w:val="008F076C"/>
    <w:rsid w:val="008F0CA2"/>
    <w:rsid w:val="008F0E56"/>
    <w:rsid w:val="008F0E8E"/>
    <w:rsid w:val="008F197B"/>
    <w:rsid w:val="008F21F0"/>
    <w:rsid w:val="008F2252"/>
    <w:rsid w:val="008F22B9"/>
    <w:rsid w:val="008F2320"/>
    <w:rsid w:val="008F2444"/>
    <w:rsid w:val="008F25C4"/>
    <w:rsid w:val="008F26A2"/>
    <w:rsid w:val="008F27E8"/>
    <w:rsid w:val="008F2981"/>
    <w:rsid w:val="008F2A94"/>
    <w:rsid w:val="008F2D49"/>
    <w:rsid w:val="008F2E73"/>
    <w:rsid w:val="008F2F22"/>
    <w:rsid w:val="008F2FCF"/>
    <w:rsid w:val="008F3070"/>
    <w:rsid w:val="008F3640"/>
    <w:rsid w:val="008F3775"/>
    <w:rsid w:val="008F3CD2"/>
    <w:rsid w:val="008F4041"/>
    <w:rsid w:val="008F42CF"/>
    <w:rsid w:val="008F4511"/>
    <w:rsid w:val="008F45CC"/>
    <w:rsid w:val="008F46BC"/>
    <w:rsid w:val="008F4C75"/>
    <w:rsid w:val="008F59D6"/>
    <w:rsid w:val="008F5A28"/>
    <w:rsid w:val="008F5C7D"/>
    <w:rsid w:val="008F5DFE"/>
    <w:rsid w:val="008F6424"/>
    <w:rsid w:val="008F6671"/>
    <w:rsid w:val="008F6722"/>
    <w:rsid w:val="008F7516"/>
    <w:rsid w:val="008F76CC"/>
    <w:rsid w:val="008F7737"/>
    <w:rsid w:val="008F789B"/>
    <w:rsid w:val="008F79AA"/>
    <w:rsid w:val="008F7ACD"/>
    <w:rsid w:val="008F7ECC"/>
    <w:rsid w:val="0090009D"/>
    <w:rsid w:val="0090030C"/>
    <w:rsid w:val="009007FA"/>
    <w:rsid w:val="009008A9"/>
    <w:rsid w:val="009008C8"/>
    <w:rsid w:val="00900904"/>
    <w:rsid w:val="00900CC9"/>
    <w:rsid w:val="00901CFB"/>
    <w:rsid w:val="00901E34"/>
    <w:rsid w:val="00901E8F"/>
    <w:rsid w:val="00901F34"/>
    <w:rsid w:val="0090236D"/>
    <w:rsid w:val="0090239E"/>
    <w:rsid w:val="00902681"/>
    <w:rsid w:val="009029AE"/>
    <w:rsid w:val="009029E9"/>
    <w:rsid w:val="0090330A"/>
    <w:rsid w:val="00903351"/>
    <w:rsid w:val="00903F83"/>
    <w:rsid w:val="0090470A"/>
    <w:rsid w:val="009053C5"/>
    <w:rsid w:val="00905B02"/>
    <w:rsid w:val="00905B42"/>
    <w:rsid w:val="0090603E"/>
    <w:rsid w:val="00906131"/>
    <w:rsid w:val="00906151"/>
    <w:rsid w:val="009065C8"/>
    <w:rsid w:val="0090681B"/>
    <w:rsid w:val="0090692D"/>
    <w:rsid w:val="00906A70"/>
    <w:rsid w:val="00906CA0"/>
    <w:rsid w:val="00906CB6"/>
    <w:rsid w:val="00906D4C"/>
    <w:rsid w:val="00906FA5"/>
    <w:rsid w:val="0090704D"/>
    <w:rsid w:val="009071E2"/>
    <w:rsid w:val="009073B7"/>
    <w:rsid w:val="00907A2C"/>
    <w:rsid w:val="00907AFD"/>
    <w:rsid w:val="009101D3"/>
    <w:rsid w:val="009108CC"/>
    <w:rsid w:val="00910CC6"/>
    <w:rsid w:val="0091103E"/>
    <w:rsid w:val="009114E1"/>
    <w:rsid w:val="009118F0"/>
    <w:rsid w:val="0091194E"/>
    <w:rsid w:val="00911998"/>
    <w:rsid w:val="00911B21"/>
    <w:rsid w:val="00912185"/>
    <w:rsid w:val="00912849"/>
    <w:rsid w:val="0091287F"/>
    <w:rsid w:val="00912939"/>
    <w:rsid w:val="00912B8A"/>
    <w:rsid w:val="00912CBF"/>
    <w:rsid w:val="009130A2"/>
    <w:rsid w:val="00913254"/>
    <w:rsid w:val="0091325A"/>
    <w:rsid w:val="009134D8"/>
    <w:rsid w:val="00913AD7"/>
    <w:rsid w:val="00913BCF"/>
    <w:rsid w:val="00913F95"/>
    <w:rsid w:val="009144BE"/>
    <w:rsid w:val="00914C81"/>
    <w:rsid w:val="00914E62"/>
    <w:rsid w:val="009153D4"/>
    <w:rsid w:val="009154BF"/>
    <w:rsid w:val="009155BF"/>
    <w:rsid w:val="00915755"/>
    <w:rsid w:val="00915795"/>
    <w:rsid w:val="00915ABA"/>
    <w:rsid w:val="009163D1"/>
    <w:rsid w:val="00916497"/>
    <w:rsid w:val="0091656B"/>
    <w:rsid w:val="0091683D"/>
    <w:rsid w:val="00916872"/>
    <w:rsid w:val="00916A0B"/>
    <w:rsid w:val="00916A2E"/>
    <w:rsid w:val="00916CD4"/>
    <w:rsid w:val="00916F08"/>
    <w:rsid w:val="00916FF1"/>
    <w:rsid w:val="00916FF7"/>
    <w:rsid w:val="0092039C"/>
    <w:rsid w:val="00920A2A"/>
    <w:rsid w:val="00920B04"/>
    <w:rsid w:val="00920F7F"/>
    <w:rsid w:val="0092102B"/>
    <w:rsid w:val="00921732"/>
    <w:rsid w:val="009217D5"/>
    <w:rsid w:val="00921995"/>
    <w:rsid w:val="00921A68"/>
    <w:rsid w:val="009226B1"/>
    <w:rsid w:val="0092284B"/>
    <w:rsid w:val="00922F21"/>
    <w:rsid w:val="0092347C"/>
    <w:rsid w:val="009234D0"/>
    <w:rsid w:val="00923699"/>
    <w:rsid w:val="00923D88"/>
    <w:rsid w:val="00923E72"/>
    <w:rsid w:val="00923F5B"/>
    <w:rsid w:val="009244DF"/>
    <w:rsid w:val="009244E2"/>
    <w:rsid w:val="00924547"/>
    <w:rsid w:val="009248B5"/>
    <w:rsid w:val="009248E3"/>
    <w:rsid w:val="00924CF0"/>
    <w:rsid w:val="00924EE9"/>
    <w:rsid w:val="00925B63"/>
    <w:rsid w:val="00925F5C"/>
    <w:rsid w:val="009263F2"/>
    <w:rsid w:val="00926D33"/>
    <w:rsid w:val="00926F8C"/>
    <w:rsid w:val="009273D5"/>
    <w:rsid w:val="00927605"/>
    <w:rsid w:val="00927822"/>
    <w:rsid w:val="00927934"/>
    <w:rsid w:val="00927D70"/>
    <w:rsid w:val="0093042B"/>
    <w:rsid w:val="00930AE3"/>
    <w:rsid w:val="00930C42"/>
    <w:rsid w:val="00930EB4"/>
    <w:rsid w:val="00931079"/>
    <w:rsid w:val="00931113"/>
    <w:rsid w:val="0093139E"/>
    <w:rsid w:val="0093177B"/>
    <w:rsid w:val="00931A3E"/>
    <w:rsid w:val="00931C69"/>
    <w:rsid w:val="009323F9"/>
    <w:rsid w:val="00932566"/>
    <w:rsid w:val="00932B3C"/>
    <w:rsid w:val="00932E03"/>
    <w:rsid w:val="00933579"/>
    <w:rsid w:val="009335CA"/>
    <w:rsid w:val="00933FCE"/>
    <w:rsid w:val="0093419A"/>
    <w:rsid w:val="0093422A"/>
    <w:rsid w:val="00934376"/>
    <w:rsid w:val="0093449E"/>
    <w:rsid w:val="009346F5"/>
    <w:rsid w:val="00934895"/>
    <w:rsid w:val="00934EF2"/>
    <w:rsid w:val="00934FF6"/>
    <w:rsid w:val="00935639"/>
    <w:rsid w:val="00935DBD"/>
    <w:rsid w:val="0093618A"/>
    <w:rsid w:val="00936313"/>
    <w:rsid w:val="00936804"/>
    <w:rsid w:val="00936D0D"/>
    <w:rsid w:val="00936D16"/>
    <w:rsid w:val="00936D2A"/>
    <w:rsid w:val="00936DDA"/>
    <w:rsid w:val="00936F61"/>
    <w:rsid w:val="0093724B"/>
    <w:rsid w:val="00937254"/>
    <w:rsid w:val="0093749F"/>
    <w:rsid w:val="009374D9"/>
    <w:rsid w:val="009379A0"/>
    <w:rsid w:val="00937BB2"/>
    <w:rsid w:val="00937DBA"/>
    <w:rsid w:val="00937ECA"/>
    <w:rsid w:val="00937FF8"/>
    <w:rsid w:val="00941118"/>
    <w:rsid w:val="0094144A"/>
    <w:rsid w:val="009414C8"/>
    <w:rsid w:val="0094151B"/>
    <w:rsid w:val="00941CD6"/>
    <w:rsid w:val="00941D8C"/>
    <w:rsid w:val="00941F6F"/>
    <w:rsid w:val="00942237"/>
    <w:rsid w:val="0094239E"/>
    <w:rsid w:val="00942550"/>
    <w:rsid w:val="0094257E"/>
    <w:rsid w:val="00942633"/>
    <w:rsid w:val="00942A3F"/>
    <w:rsid w:val="00942AC1"/>
    <w:rsid w:val="00942CB7"/>
    <w:rsid w:val="00942CE2"/>
    <w:rsid w:val="00942E7D"/>
    <w:rsid w:val="00943048"/>
    <w:rsid w:val="00943147"/>
    <w:rsid w:val="009434CF"/>
    <w:rsid w:val="00943812"/>
    <w:rsid w:val="009438A1"/>
    <w:rsid w:val="00943A09"/>
    <w:rsid w:val="0094409A"/>
    <w:rsid w:val="009441B8"/>
    <w:rsid w:val="00944557"/>
    <w:rsid w:val="0094472E"/>
    <w:rsid w:val="00944775"/>
    <w:rsid w:val="00944C7E"/>
    <w:rsid w:val="00944D8C"/>
    <w:rsid w:val="00944EA8"/>
    <w:rsid w:val="00945505"/>
    <w:rsid w:val="00945958"/>
    <w:rsid w:val="009459B7"/>
    <w:rsid w:val="00945D86"/>
    <w:rsid w:val="00945EFB"/>
    <w:rsid w:val="00946237"/>
    <w:rsid w:val="009464D4"/>
    <w:rsid w:val="0094661E"/>
    <w:rsid w:val="00946714"/>
    <w:rsid w:val="009468E4"/>
    <w:rsid w:val="00946BA3"/>
    <w:rsid w:val="00946ED2"/>
    <w:rsid w:val="00946FA0"/>
    <w:rsid w:val="00946FF1"/>
    <w:rsid w:val="009470FA"/>
    <w:rsid w:val="00947812"/>
    <w:rsid w:val="00947F05"/>
    <w:rsid w:val="00947F59"/>
    <w:rsid w:val="00950244"/>
    <w:rsid w:val="00950340"/>
    <w:rsid w:val="00950493"/>
    <w:rsid w:val="0095066C"/>
    <w:rsid w:val="009507AD"/>
    <w:rsid w:val="00950A49"/>
    <w:rsid w:val="00950C18"/>
    <w:rsid w:val="00950CCC"/>
    <w:rsid w:val="00950FC8"/>
    <w:rsid w:val="009510D1"/>
    <w:rsid w:val="009510E8"/>
    <w:rsid w:val="0095112D"/>
    <w:rsid w:val="00951130"/>
    <w:rsid w:val="0095126A"/>
    <w:rsid w:val="00951386"/>
    <w:rsid w:val="0095159C"/>
    <w:rsid w:val="00951771"/>
    <w:rsid w:val="009521B3"/>
    <w:rsid w:val="00952469"/>
    <w:rsid w:val="0095256A"/>
    <w:rsid w:val="00952881"/>
    <w:rsid w:val="00952CC5"/>
    <w:rsid w:val="00952DEF"/>
    <w:rsid w:val="00952FFF"/>
    <w:rsid w:val="0095318B"/>
    <w:rsid w:val="009531CC"/>
    <w:rsid w:val="0095330E"/>
    <w:rsid w:val="009536BA"/>
    <w:rsid w:val="009536FA"/>
    <w:rsid w:val="0095376A"/>
    <w:rsid w:val="00953C55"/>
    <w:rsid w:val="009545A5"/>
    <w:rsid w:val="00954A7B"/>
    <w:rsid w:val="00954D30"/>
    <w:rsid w:val="00955163"/>
    <w:rsid w:val="00955199"/>
    <w:rsid w:val="009552BF"/>
    <w:rsid w:val="009552C0"/>
    <w:rsid w:val="0095560E"/>
    <w:rsid w:val="00955833"/>
    <w:rsid w:val="009561C9"/>
    <w:rsid w:val="0095662E"/>
    <w:rsid w:val="009566E5"/>
    <w:rsid w:val="00956765"/>
    <w:rsid w:val="00956EC6"/>
    <w:rsid w:val="0095756A"/>
    <w:rsid w:val="009578A5"/>
    <w:rsid w:val="00957D37"/>
    <w:rsid w:val="009602B3"/>
    <w:rsid w:val="00960311"/>
    <w:rsid w:val="00960572"/>
    <w:rsid w:val="00960656"/>
    <w:rsid w:val="0096077E"/>
    <w:rsid w:val="009615E4"/>
    <w:rsid w:val="009619D4"/>
    <w:rsid w:val="00961CE0"/>
    <w:rsid w:val="00961E40"/>
    <w:rsid w:val="00961FB0"/>
    <w:rsid w:val="009621C0"/>
    <w:rsid w:val="0096288C"/>
    <w:rsid w:val="009628DC"/>
    <w:rsid w:val="009629D7"/>
    <w:rsid w:val="00962B54"/>
    <w:rsid w:val="00963879"/>
    <w:rsid w:val="009639FD"/>
    <w:rsid w:val="00963E35"/>
    <w:rsid w:val="00963E7F"/>
    <w:rsid w:val="00964049"/>
    <w:rsid w:val="0096434F"/>
    <w:rsid w:val="00964A8A"/>
    <w:rsid w:val="00964C09"/>
    <w:rsid w:val="00964D63"/>
    <w:rsid w:val="00964D69"/>
    <w:rsid w:val="0096504B"/>
    <w:rsid w:val="00965A5D"/>
    <w:rsid w:val="00965A6D"/>
    <w:rsid w:val="00965DC1"/>
    <w:rsid w:val="009661E1"/>
    <w:rsid w:val="00967263"/>
    <w:rsid w:val="00967422"/>
    <w:rsid w:val="0096794B"/>
    <w:rsid w:val="00967AFF"/>
    <w:rsid w:val="00967BE5"/>
    <w:rsid w:val="00967D65"/>
    <w:rsid w:val="00967F02"/>
    <w:rsid w:val="00967FED"/>
    <w:rsid w:val="009700D6"/>
    <w:rsid w:val="00970132"/>
    <w:rsid w:val="00970927"/>
    <w:rsid w:val="00970BCC"/>
    <w:rsid w:val="00970C9C"/>
    <w:rsid w:val="00970F4F"/>
    <w:rsid w:val="00971163"/>
    <w:rsid w:val="00971470"/>
    <w:rsid w:val="009719D5"/>
    <w:rsid w:val="009719DC"/>
    <w:rsid w:val="00972030"/>
    <w:rsid w:val="00972080"/>
    <w:rsid w:val="00972084"/>
    <w:rsid w:val="00972500"/>
    <w:rsid w:val="00972867"/>
    <w:rsid w:val="009728E4"/>
    <w:rsid w:val="00972AE4"/>
    <w:rsid w:val="00973094"/>
    <w:rsid w:val="00973418"/>
    <w:rsid w:val="009735B0"/>
    <w:rsid w:val="009736FF"/>
    <w:rsid w:val="00973A19"/>
    <w:rsid w:val="00973CB9"/>
    <w:rsid w:val="00973E7F"/>
    <w:rsid w:val="009740F3"/>
    <w:rsid w:val="00974132"/>
    <w:rsid w:val="0097426F"/>
    <w:rsid w:val="009745BA"/>
    <w:rsid w:val="00974CE2"/>
    <w:rsid w:val="00975538"/>
    <w:rsid w:val="009756B9"/>
    <w:rsid w:val="009757EC"/>
    <w:rsid w:val="00975E87"/>
    <w:rsid w:val="00975F0E"/>
    <w:rsid w:val="00976B67"/>
    <w:rsid w:val="00976D2F"/>
    <w:rsid w:val="00977203"/>
    <w:rsid w:val="009773A9"/>
    <w:rsid w:val="00977431"/>
    <w:rsid w:val="0097772E"/>
    <w:rsid w:val="00977A47"/>
    <w:rsid w:val="00980148"/>
    <w:rsid w:val="00980A39"/>
    <w:rsid w:val="00980BB0"/>
    <w:rsid w:val="00981721"/>
    <w:rsid w:val="00981DC0"/>
    <w:rsid w:val="0098206E"/>
    <w:rsid w:val="00982A0D"/>
    <w:rsid w:val="00982CA8"/>
    <w:rsid w:val="00982DAA"/>
    <w:rsid w:val="0098324A"/>
    <w:rsid w:val="0098350C"/>
    <w:rsid w:val="00983981"/>
    <w:rsid w:val="00983D45"/>
    <w:rsid w:val="00983EE2"/>
    <w:rsid w:val="00983F83"/>
    <w:rsid w:val="00983FA1"/>
    <w:rsid w:val="009841A4"/>
    <w:rsid w:val="00984E40"/>
    <w:rsid w:val="00984F40"/>
    <w:rsid w:val="00984FFA"/>
    <w:rsid w:val="0098504F"/>
    <w:rsid w:val="00985064"/>
    <w:rsid w:val="00985277"/>
    <w:rsid w:val="0098562F"/>
    <w:rsid w:val="00985DF3"/>
    <w:rsid w:val="00986126"/>
    <w:rsid w:val="009862DA"/>
    <w:rsid w:val="009866C9"/>
    <w:rsid w:val="00986EAA"/>
    <w:rsid w:val="009871B5"/>
    <w:rsid w:val="00987802"/>
    <w:rsid w:val="009878DC"/>
    <w:rsid w:val="00987B28"/>
    <w:rsid w:val="0099049B"/>
    <w:rsid w:val="00990B07"/>
    <w:rsid w:val="00990F93"/>
    <w:rsid w:val="00991031"/>
    <w:rsid w:val="00991291"/>
    <w:rsid w:val="009914D2"/>
    <w:rsid w:val="00991B82"/>
    <w:rsid w:val="00991FFD"/>
    <w:rsid w:val="00992249"/>
    <w:rsid w:val="0099243D"/>
    <w:rsid w:val="00992770"/>
    <w:rsid w:val="00992A6F"/>
    <w:rsid w:val="00992E91"/>
    <w:rsid w:val="00992EEA"/>
    <w:rsid w:val="00992FE4"/>
    <w:rsid w:val="009931F4"/>
    <w:rsid w:val="00993534"/>
    <w:rsid w:val="009937A1"/>
    <w:rsid w:val="009938F4"/>
    <w:rsid w:val="00993A6B"/>
    <w:rsid w:val="00993E7F"/>
    <w:rsid w:val="00994577"/>
    <w:rsid w:val="00994D55"/>
    <w:rsid w:val="00994DDD"/>
    <w:rsid w:val="00994F73"/>
    <w:rsid w:val="00994FC8"/>
    <w:rsid w:val="009950FD"/>
    <w:rsid w:val="0099516A"/>
    <w:rsid w:val="00995218"/>
    <w:rsid w:val="0099562F"/>
    <w:rsid w:val="00995784"/>
    <w:rsid w:val="00995EA5"/>
    <w:rsid w:val="009969D9"/>
    <w:rsid w:val="00996B6A"/>
    <w:rsid w:val="00997790"/>
    <w:rsid w:val="00997794"/>
    <w:rsid w:val="009978A3"/>
    <w:rsid w:val="00997BDF"/>
    <w:rsid w:val="00997F3C"/>
    <w:rsid w:val="009A0094"/>
    <w:rsid w:val="009A0366"/>
    <w:rsid w:val="009A0547"/>
    <w:rsid w:val="009A08C0"/>
    <w:rsid w:val="009A0A2A"/>
    <w:rsid w:val="009A0BA6"/>
    <w:rsid w:val="009A0DBC"/>
    <w:rsid w:val="009A1552"/>
    <w:rsid w:val="009A1631"/>
    <w:rsid w:val="009A16F7"/>
    <w:rsid w:val="009A17F9"/>
    <w:rsid w:val="009A18A4"/>
    <w:rsid w:val="009A1BFB"/>
    <w:rsid w:val="009A219F"/>
    <w:rsid w:val="009A2619"/>
    <w:rsid w:val="009A2637"/>
    <w:rsid w:val="009A2671"/>
    <w:rsid w:val="009A2CCB"/>
    <w:rsid w:val="009A3424"/>
    <w:rsid w:val="009A3C7E"/>
    <w:rsid w:val="009A4919"/>
    <w:rsid w:val="009A4CB2"/>
    <w:rsid w:val="009A4E0A"/>
    <w:rsid w:val="009A51AF"/>
    <w:rsid w:val="009A549D"/>
    <w:rsid w:val="009A55BE"/>
    <w:rsid w:val="009A572A"/>
    <w:rsid w:val="009A5917"/>
    <w:rsid w:val="009A5F99"/>
    <w:rsid w:val="009A6231"/>
    <w:rsid w:val="009A6331"/>
    <w:rsid w:val="009A6548"/>
    <w:rsid w:val="009A66A2"/>
    <w:rsid w:val="009A67FF"/>
    <w:rsid w:val="009A6BAC"/>
    <w:rsid w:val="009A70DD"/>
    <w:rsid w:val="009A74C7"/>
    <w:rsid w:val="009A7531"/>
    <w:rsid w:val="009A75AF"/>
    <w:rsid w:val="009A7C99"/>
    <w:rsid w:val="009B02A4"/>
    <w:rsid w:val="009B02AF"/>
    <w:rsid w:val="009B0314"/>
    <w:rsid w:val="009B0752"/>
    <w:rsid w:val="009B0821"/>
    <w:rsid w:val="009B1192"/>
    <w:rsid w:val="009B14C9"/>
    <w:rsid w:val="009B1821"/>
    <w:rsid w:val="009B1A60"/>
    <w:rsid w:val="009B214B"/>
    <w:rsid w:val="009B2235"/>
    <w:rsid w:val="009B2B30"/>
    <w:rsid w:val="009B2F15"/>
    <w:rsid w:val="009B3670"/>
    <w:rsid w:val="009B3676"/>
    <w:rsid w:val="009B395E"/>
    <w:rsid w:val="009B39C5"/>
    <w:rsid w:val="009B3B5A"/>
    <w:rsid w:val="009B3C0D"/>
    <w:rsid w:val="009B3CB8"/>
    <w:rsid w:val="009B3CBC"/>
    <w:rsid w:val="009B46C6"/>
    <w:rsid w:val="009B4780"/>
    <w:rsid w:val="009B4B13"/>
    <w:rsid w:val="009B4E88"/>
    <w:rsid w:val="009B5379"/>
    <w:rsid w:val="009B57F6"/>
    <w:rsid w:val="009B58B1"/>
    <w:rsid w:val="009B5A35"/>
    <w:rsid w:val="009B6D25"/>
    <w:rsid w:val="009B6F01"/>
    <w:rsid w:val="009B715F"/>
    <w:rsid w:val="009B76CF"/>
    <w:rsid w:val="009B7857"/>
    <w:rsid w:val="009B7898"/>
    <w:rsid w:val="009B7988"/>
    <w:rsid w:val="009B7FE3"/>
    <w:rsid w:val="009C03D4"/>
    <w:rsid w:val="009C096F"/>
    <w:rsid w:val="009C0994"/>
    <w:rsid w:val="009C0C6C"/>
    <w:rsid w:val="009C0D54"/>
    <w:rsid w:val="009C17DE"/>
    <w:rsid w:val="009C1926"/>
    <w:rsid w:val="009C24DD"/>
    <w:rsid w:val="009C2934"/>
    <w:rsid w:val="009C2B59"/>
    <w:rsid w:val="009C3247"/>
    <w:rsid w:val="009C336F"/>
    <w:rsid w:val="009C3844"/>
    <w:rsid w:val="009C3DEC"/>
    <w:rsid w:val="009C3FE2"/>
    <w:rsid w:val="009C445C"/>
    <w:rsid w:val="009C567A"/>
    <w:rsid w:val="009C5764"/>
    <w:rsid w:val="009C5B3E"/>
    <w:rsid w:val="009C6171"/>
    <w:rsid w:val="009C6483"/>
    <w:rsid w:val="009C6493"/>
    <w:rsid w:val="009C67F4"/>
    <w:rsid w:val="009C6B6A"/>
    <w:rsid w:val="009C6C2F"/>
    <w:rsid w:val="009C706C"/>
    <w:rsid w:val="009C731F"/>
    <w:rsid w:val="009C75DF"/>
    <w:rsid w:val="009C7FEE"/>
    <w:rsid w:val="009D06FC"/>
    <w:rsid w:val="009D097A"/>
    <w:rsid w:val="009D09B7"/>
    <w:rsid w:val="009D0A74"/>
    <w:rsid w:val="009D0E69"/>
    <w:rsid w:val="009D1071"/>
    <w:rsid w:val="009D11C6"/>
    <w:rsid w:val="009D13CF"/>
    <w:rsid w:val="009D1592"/>
    <w:rsid w:val="009D15B5"/>
    <w:rsid w:val="009D17C7"/>
    <w:rsid w:val="009D2203"/>
    <w:rsid w:val="009D247C"/>
    <w:rsid w:val="009D2675"/>
    <w:rsid w:val="009D2845"/>
    <w:rsid w:val="009D2A43"/>
    <w:rsid w:val="009D30FA"/>
    <w:rsid w:val="009D390B"/>
    <w:rsid w:val="009D3B3B"/>
    <w:rsid w:val="009D3E0C"/>
    <w:rsid w:val="009D3E72"/>
    <w:rsid w:val="009D3FE3"/>
    <w:rsid w:val="009D431A"/>
    <w:rsid w:val="009D43A8"/>
    <w:rsid w:val="009D4484"/>
    <w:rsid w:val="009D4487"/>
    <w:rsid w:val="009D472A"/>
    <w:rsid w:val="009D4A85"/>
    <w:rsid w:val="009D4AF6"/>
    <w:rsid w:val="009D4F61"/>
    <w:rsid w:val="009D5413"/>
    <w:rsid w:val="009D55E0"/>
    <w:rsid w:val="009D5815"/>
    <w:rsid w:val="009D587F"/>
    <w:rsid w:val="009D5A02"/>
    <w:rsid w:val="009D6012"/>
    <w:rsid w:val="009D6411"/>
    <w:rsid w:val="009D6928"/>
    <w:rsid w:val="009D6D8F"/>
    <w:rsid w:val="009E0444"/>
    <w:rsid w:val="009E064F"/>
    <w:rsid w:val="009E0A45"/>
    <w:rsid w:val="009E0B1C"/>
    <w:rsid w:val="009E0CE8"/>
    <w:rsid w:val="009E111B"/>
    <w:rsid w:val="009E12C1"/>
    <w:rsid w:val="009E146D"/>
    <w:rsid w:val="009E14B9"/>
    <w:rsid w:val="009E1548"/>
    <w:rsid w:val="009E189C"/>
    <w:rsid w:val="009E1921"/>
    <w:rsid w:val="009E19B9"/>
    <w:rsid w:val="009E1B2A"/>
    <w:rsid w:val="009E2110"/>
    <w:rsid w:val="009E2287"/>
    <w:rsid w:val="009E2374"/>
    <w:rsid w:val="009E28AE"/>
    <w:rsid w:val="009E2BC7"/>
    <w:rsid w:val="009E2BCD"/>
    <w:rsid w:val="009E2BFC"/>
    <w:rsid w:val="009E3202"/>
    <w:rsid w:val="009E3209"/>
    <w:rsid w:val="009E3367"/>
    <w:rsid w:val="009E3523"/>
    <w:rsid w:val="009E3821"/>
    <w:rsid w:val="009E431C"/>
    <w:rsid w:val="009E43D4"/>
    <w:rsid w:val="009E4966"/>
    <w:rsid w:val="009E49D8"/>
    <w:rsid w:val="009E4AF4"/>
    <w:rsid w:val="009E4B3D"/>
    <w:rsid w:val="009E4E07"/>
    <w:rsid w:val="009E5101"/>
    <w:rsid w:val="009E537E"/>
    <w:rsid w:val="009E562D"/>
    <w:rsid w:val="009E57FD"/>
    <w:rsid w:val="009E598B"/>
    <w:rsid w:val="009E5B0A"/>
    <w:rsid w:val="009E5B34"/>
    <w:rsid w:val="009E5B59"/>
    <w:rsid w:val="009E5B73"/>
    <w:rsid w:val="009E5BE8"/>
    <w:rsid w:val="009E5DE6"/>
    <w:rsid w:val="009E606E"/>
    <w:rsid w:val="009E607C"/>
    <w:rsid w:val="009E6186"/>
    <w:rsid w:val="009E61C6"/>
    <w:rsid w:val="009E66DD"/>
    <w:rsid w:val="009E682F"/>
    <w:rsid w:val="009E6A04"/>
    <w:rsid w:val="009E7085"/>
    <w:rsid w:val="009E72FF"/>
    <w:rsid w:val="009E75C4"/>
    <w:rsid w:val="009E77ED"/>
    <w:rsid w:val="009E7B86"/>
    <w:rsid w:val="009E7CA3"/>
    <w:rsid w:val="009E7F3B"/>
    <w:rsid w:val="009F0690"/>
    <w:rsid w:val="009F083E"/>
    <w:rsid w:val="009F0A96"/>
    <w:rsid w:val="009F0BAB"/>
    <w:rsid w:val="009F11CC"/>
    <w:rsid w:val="009F1385"/>
    <w:rsid w:val="009F154C"/>
    <w:rsid w:val="009F1C96"/>
    <w:rsid w:val="009F1F74"/>
    <w:rsid w:val="009F20DF"/>
    <w:rsid w:val="009F2417"/>
    <w:rsid w:val="009F2B7A"/>
    <w:rsid w:val="009F2C01"/>
    <w:rsid w:val="009F2C48"/>
    <w:rsid w:val="009F2E30"/>
    <w:rsid w:val="009F2E9E"/>
    <w:rsid w:val="009F2F73"/>
    <w:rsid w:val="009F30C0"/>
    <w:rsid w:val="009F31CC"/>
    <w:rsid w:val="009F3AB7"/>
    <w:rsid w:val="009F3B01"/>
    <w:rsid w:val="009F3E47"/>
    <w:rsid w:val="009F41F0"/>
    <w:rsid w:val="009F4597"/>
    <w:rsid w:val="009F4A18"/>
    <w:rsid w:val="009F4EA0"/>
    <w:rsid w:val="009F5471"/>
    <w:rsid w:val="009F554C"/>
    <w:rsid w:val="009F5795"/>
    <w:rsid w:val="009F61E4"/>
    <w:rsid w:val="009F66A5"/>
    <w:rsid w:val="009F6B5F"/>
    <w:rsid w:val="009F70C9"/>
    <w:rsid w:val="009F7907"/>
    <w:rsid w:val="009F79EB"/>
    <w:rsid w:val="00A00019"/>
    <w:rsid w:val="00A0057F"/>
    <w:rsid w:val="00A00895"/>
    <w:rsid w:val="00A01420"/>
    <w:rsid w:val="00A0143D"/>
    <w:rsid w:val="00A01982"/>
    <w:rsid w:val="00A01B7F"/>
    <w:rsid w:val="00A0263A"/>
    <w:rsid w:val="00A0290B"/>
    <w:rsid w:val="00A02BF9"/>
    <w:rsid w:val="00A02D78"/>
    <w:rsid w:val="00A02F69"/>
    <w:rsid w:val="00A030C0"/>
    <w:rsid w:val="00A03300"/>
    <w:rsid w:val="00A03452"/>
    <w:rsid w:val="00A034FB"/>
    <w:rsid w:val="00A03630"/>
    <w:rsid w:val="00A03817"/>
    <w:rsid w:val="00A038C2"/>
    <w:rsid w:val="00A03C4C"/>
    <w:rsid w:val="00A0417A"/>
    <w:rsid w:val="00A04251"/>
    <w:rsid w:val="00A045D8"/>
    <w:rsid w:val="00A04961"/>
    <w:rsid w:val="00A04B81"/>
    <w:rsid w:val="00A04D14"/>
    <w:rsid w:val="00A04D65"/>
    <w:rsid w:val="00A053AC"/>
    <w:rsid w:val="00A057A2"/>
    <w:rsid w:val="00A05D34"/>
    <w:rsid w:val="00A069B4"/>
    <w:rsid w:val="00A06A12"/>
    <w:rsid w:val="00A06DAB"/>
    <w:rsid w:val="00A06E6D"/>
    <w:rsid w:val="00A07072"/>
    <w:rsid w:val="00A074E6"/>
    <w:rsid w:val="00A075B6"/>
    <w:rsid w:val="00A0766A"/>
    <w:rsid w:val="00A0781B"/>
    <w:rsid w:val="00A07B85"/>
    <w:rsid w:val="00A07EBA"/>
    <w:rsid w:val="00A103BE"/>
    <w:rsid w:val="00A10C04"/>
    <w:rsid w:val="00A10ED8"/>
    <w:rsid w:val="00A110AF"/>
    <w:rsid w:val="00A11B67"/>
    <w:rsid w:val="00A11CAF"/>
    <w:rsid w:val="00A11EF1"/>
    <w:rsid w:val="00A128D7"/>
    <w:rsid w:val="00A12917"/>
    <w:rsid w:val="00A12FD4"/>
    <w:rsid w:val="00A13385"/>
    <w:rsid w:val="00A13428"/>
    <w:rsid w:val="00A139A1"/>
    <w:rsid w:val="00A14E21"/>
    <w:rsid w:val="00A150B1"/>
    <w:rsid w:val="00A15428"/>
    <w:rsid w:val="00A15876"/>
    <w:rsid w:val="00A15C0C"/>
    <w:rsid w:val="00A15EA7"/>
    <w:rsid w:val="00A16190"/>
    <w:rsid w:val="00A1644D"/>
    <w:rsid w:val="00A1672A"/>
    <w:rsid w:val="00A16DA8"/>
    <w:rsid w:val="00A16F6D"/>
    <w:rsid w:val="00A17304"/>
    <w:rsid w:val="00A17B72"/>
    <w:rsid w:val="00A17F4D"/>
    <w:rsid w:val="00A200AA"/>
    <w:rsid w:val="00A207B7"/>
    <w:rsid w:val="00A207CD"/>
    <w:rsid w:val="00A20C18"/>
    <w:rsid w:val="00A210C6"/>
    <w:rsid w:val="00A21266"/>
    <w:rsid w:val="00A213A1"/>
    <w:rsid w:val="00A218B0"/>
    <w:rsid w:val="00A21C44"/>
    <w:rsid w:val="00A21D09"/>
    <w:rsid w:val="00A22390"/>
    <w:rsid w:val="00A223E2"/>
    <w:rsid w:val="00A22471"/>
    <w:rsid w:val="00A22D8C"/>
    <w:rsid w:val="00A232F2"/>
    <w:rsid w:val="00A23442"/>
    <w:rsid w:val="00A23619"/>
    <w:rsid w:val="00A236AE"/>
    <w:rsid w:val="00A237B3"/>
    <w:rsid w:val="00A237DF"/>
    <w:rsid w:val="00A2387A"/>
    <w:rsid w:val="00A23CC7"/>
    <w:rsid w:val="00A23F53"/>
    <w:rsid w:val="00A24116"/>
    <w:rsid w:val="00A2415A"/>
    <w:rsid w:val="00A241C9"/>
    <w:rsid w:val="00A241E5"/>
    <w:rsid w:val="00A24223"/>
    <w:rsid w:val="00A242CD"/>
    <w:rsid w:val="00A24398"/>
    <w:rsid w:val="00A2469A"/>
    <w:rsid w:val="00A248B3"/>
    <w:rsid w:val="00A24BE9"/>
    <w:rsid w:val="00A25553"/>
    <w:rsid w:val="00A25BC7"/>
    <w:rsid w:val="00A25CC2"/>
    <w:rsid w:val="00A260D8"/>
    <w:rsid w:val="00A2610E"/>
    <w:rsid w:val="00A26165"/>
    <w:rsid w:val="00A26BED"/>
    <w:rsid w:val="00A26C0B"/>
    <w:rsid w:val="00A27524"/>
    <w:rsid w:val="00A27574"/>
    <w:rsid w:val="00A27929"/>
    <w:rsid w:val="00A279F8"/>
    <w:rsid w:val="00A27E97"/>
    <w:rsid w:val="00A301C9"/>
    <w:rsid w:val="00A30A2E"/>
    <w:rsid w:val="00A30F3E"/>
    <w:rsid w:val="00A314C3"/>
    <w:rsid w:val="00A31827"/>
    <w:rsid w:val="00A31927"/>
    <w:rsid w:val="00A319E9"/>
    <w:rsid w:val="00A31B74"/>
    <w:rsid w:val="00A31E56"/>
    <w:rsid w:val="00A3200E"/>
    <w:rsid w:val="00A32444"/>
    <w:rsid w:val="00A33093"/>
    <w:rsid w:val="00A33224"/>
    <w:rsid w:val="00A3342A"/>
    <w:rsid w:val="00A3343A"/>
    <w:rsid w:val="00A3357C"/>
    <w:rsid w:val="00A33D1D"/>
    <w:rsid w:val="00A33F50"/>
    <w:rsid w:val="00A34302"/>
    <w:rsid w:val="00A3442E"/>
    <w:rsid w:val="00A34866"/>
    <w:rsid w:val="00A3496A"/>
    <w:rsid w:val="00A34ACD"/>
    <w:rsid w:val="00A34B0A"/>
    <w:rsid w:val="00A351C2"/>
    <w:rsid w:val="00A35465"/>
    <w:rsid w:val="00A35537"/>
    <w:rsid w:val="00A35562"/>
    <w:rsid w:val="00A357B8"/>
    <w:rsid w:val="00A357C4"/>
    <w:rsid w:val="00A35873"/>
    <w:rsid w:val="00A35B15"/>
    <w:rsid w:val="00A35F97"/>
    <w:rsid w:val="00A3621F"/>
    <w:rsid w:val="00A36274"/>
    <w:rsid w:val="00A36788"/>
    <w:rsid w:val="00A36E0F"/>
    <w:rsid w:val="00A36F5C"/>
    <w:rsid w:val="00A373EF"/>
    <w:rsid w:val="00A3769E"/>
    <w:rsid w:val="00A37DDD"/>
    <w:rsid w:val="00A40272"/>
    <w:rsid w:val="00A406AA"/>
    <w:rsid w:val="00A4081F"/>
    <w:rsid w:val="00A40B32"/>
    <w:rsid w:val="00A40D20"/>
    <w:rsid w:val="00A40D5A"/>
    <w:rsid w:val="00A40E9A"/>
    <w:rsid w:val="00A4154D"/>
    <w:rsid w:val="00A415F8"/>
    <w:rsid w:val="00A416C9"/>
    <w:rsid w:val="00A41914"/>
    <w:rsid w:val="00A42576"/>
    <w:rsid w:val="00A42606"/>
    <w:rsid w:val="00A429BA"/>
    <w:rsid w:val="00A431E3"/>
    <w:rsid w:val="00A438C4"/>
    <w:rsid w:val="00A43AF2"/>
    <w:rsid w:val="00A43CF0"/>
    <w:rsid w:val="00A43F5D"/>
    <w:rsid w:val="00A440CF"/>
    <w:rsid w:val="00A4413A"/>
    <w:rsid w:val="00A44386"/>
    <w:rsid w:val="00A44556"/>
    <w:rsid w:val="00A449B9"/>
    <w:rsid w:val="00A4589A"/>
    <w:rsid w:val="00A45B8F"/>
    <w:rsid w:val="00A45BA3"/>
    <w:rsid w:val="00A45FAC"/>
    <w:rsid w:val="00A462A4"/>
    <w:rsid w:val="00A46392"/>
    <w:rsid w:val="00A46E8F"/>
    <w:rsid w:val="00A47039"/>
    <w:rsid w:val="00A472AE"/>
    <w:rsid w:val="00A47349"/>
    <w:rsid w:val="00A477E7"/>
    <w:rsid w:val="00A47BBC"/>
    <w:rsid w:val="00A47BC8"/>
    <w:rsid w:val="00A47C4C"/>
    <w:rsid w:val="00A507CA"/>
    <w:rsid w:val="00A50A53"/>
    <w:rsid w:val="00A51041"/>
    <w:rsid w:val="00A517C9"/>
    <w:rsid w:val="00A521F1"/>
    <w:rsid w:val="00A523C3"/>
    <w:rsid w:val="00A524B4"/>
    <w:rsid w:val="00A525FC"/>
    <w:rsid w:val="00A527DA"/>
    <w:rsid w:val="00A52856"/>
    <w:rsid w:val="00A52B8F"/>
    <w:rsid w:val="00A52DA1"/>
    <w:rsid w:val="00A52EED"/>
    <w:rsid w:val="00A52F24"/>
    <w:rsid w:val="00A5357B"/>
    <w:rsid w:val="00A5357C"/>
    <w:rsid w:val="00A53AD4"/>
    <w:rsid w:val="00A53BCA"/>
    <w:rsid w:val="00A53D40"/>
    <w:rsid w:val="00A53D4D"/>
    <w:rsid w:val="00A54B02"/>
    <w:rsid w:val="00A54EB9"/>
    <w:rsid w:val="00A552E9"/>
    <w:rsid w:val="00A55373"/>
    <w:rsid w:val="00A55620"/>
    <w:rsid w:val="00A56099"/>
    <w:rsid w:val="00A56BCF"/>
    <w:rsid w:val="00A5717D"/>
    <w:rsid w:val="00A572CB"/>
    <w:rsid w:val="00A5768E"/>
    <w:rsid w:val="00A5787B"/>
    <w:rsid w:val="00A57BCC"/>
    <w:rsid w:val="00A57CEC"/>
    <w:rsid w:val="00A57F18"/>
    <w:rsid w:val="00A602F1"/>
    <w:rsid w:val="00A60420"/>
    <w:rsid w:val="00A6058F"/>
    <w:rsid w:val="00A6124C"/>
    <w:rsid w:val="00A61546"/>
    <w:rsid w:val="00A618FB"/>
    <w:rsid w:val="00A61B8C"/>
    <w:rsid w:val="00A61F1D"/>
    <w:rsid w:val="00A6207E"/>
    <w:rsid w:val="00A621C6"/>
    <w:rsid w:val="00A62383"/>
    <w:rsid w:val="00A62C58"/>
    <w:rsid w:val="00A62F57"/>
    <w:rsid w:val="00A62FB4"/>
    <w:rsid w:val="00A6323C"/>
    <w:rsid w:val="00A632CC"/>
    <w:rsid w:val="00A63445"/>
    <w:rsid w:val="00A63611"/>
    <w:rsid w:val="00A63AC2"/>
    <w:rsid w:val="00A64086"/>
    <w:rsid w:val="00A64601"/>
    <w:rsid w:val="00A64C7E"/>
    <w:rsid w:val="00A651C2"/>
    <w:rsid w:val="00A659B5"/>
    <w:rsid w:val="00A65A02"/>
    <w:rsid w:val="00A65AFA"/>
    <w:rsid w:val="00A6613E"/>
    <w:rsid w:val="00A6634C"/>
    <w:rsid w:val="00A6640B"/>
    <w:rsid w:val="00A664AD"/>
    <w:rsid w:val="00A66A0F"/>
    <w:rsid w:val="00A66A5B"/>
    <w:rsid w:val="00A66EBF"/>
    <w:rsid w:val="00A672E3"/>
    <w:rsid w:val="00A675B9"/>
    <w:rsid w:val="00A677B5"/>
    <w:rsid w:val="00A6785B"/>
    <w:rsid w:val="00A67F52"/>
    <w:rsid w:val="00A7030A"/>
    <w:rsid w:val="00A70391"/>
    <w:rsid w:val="00A70898"/>
    <w:rsid w:val="00A70CE3"/>
    <w:rsid w:val="00A71089"/>
    <w:rsid w:val="00A714D4"/>
    <w:rsid w:val="00A71655"/>
    <w:rsid w:val="00A7173F"/>
    <w:rsid w:val="00A71B2A"/>
    <w:rsid w:val="00A71B52"/>
    <w:rsid w:val="00A71C10"/>
    <w:rsid w:val="00A722FA"/>
    <w:rsid w:val="00A72573"/>
    <w:rsid w:val="00A72666"/>
    <w:rsid w:val="00A72A14"/>
    <w:rsid w:val="00A72B8C"/>
    <w:rsid w:val="00A72D09"/>
    <w:rsid w:val="00A7310A"/>
    <w:rsid w:val="00A7388B"/>
    <w:rsid w:val="00A73997"/>
    <w:rsid w:val="00A73CFB"/>
    <w:rsid w:val="00A7455D"/>
    <w:rsid w:val="00A74587"/>
    <w:rsid w:val="00A74729"/>
    <w:rsid w:val="00A747D9"/>
    <w:rsid w:val="00A75110"/>
    <w:rsid w:val="00A75461"/>
    <w:rsid w:val="00A757B6"/>
    <w:rsid w:val="00A75885"/>
    <w:rsid w:val="00A767FB"/>
    <w:rsid w:val="00A76BE0"/>
    <w:rsid w:val="00A76DFB"/>
    <w:rsid w:val="00A76F81"/>
    <w:rsid w:val="00A77031"/>
    <w:rsid w:val="00A770A6"/>
    <w:rsid w:val="00A7736D"/>
    <w:rsid w:val="00A775B3"/>
    <w:rsid w:val="00A801A0"/>
    <w:rsid w:val="00A806B4"/>
    <w:rsid w:val="00A80753"/>
    <w:rsid w:val="00A80C27"/>
    <w:rsid w:val="00A80DA3"/>
    <w:rsid w:val="00A80FEA"/>
    <w:rsid w:val="00A8127A"/>
    <w:rsid w:val="00A8159C"/>
    <w:rsid w:val="00A816CE"/>
    <w:rsid w:val="00A81F6B"/>
    <w:rsid w:val="00A82814"/>
    <w:rsid w:val="00A8314B"/>
    <w:rsid w:val="00A831B2"/>
    <w:rsid w:val="00A83620"/>
    <w:rsid w:val="00A837E3"/>
    <w:rsid w:val="00A83BE5"/>
    <w:rsid w:val="00A83E05"/>
    <w:rsid w:val="00A84166"/>
    <w:rsid w:val="00A84443"/>
    <w:rsid w:val="00A846E3"/>
    <w:rsid w:val="00A848C4"/>
    <w:rsid w:val="00A84ABD"/>
    <w:rsid w:val="00A84BE8"/>
    <w:rsid w:val="00A84DB6"/>
    <w:rsid w:val="00A8500A"/>
    <w:rsid w:val="00A853E1"/>
    <w:rsid w:val="00A85514"/>
    <w:rsid w:val="00A8580F"/>
    <w:rsid w:val="00A85845"/>
    <w:rsid w:val="00A85B84"/>
    <w:rsid w:val="00A8617D"/>
    <w:rsid w:val="00A86190"/>
    <w:rsid w:val="00A861DA"/>
    <w:rsid w:val="00A8658F"/>
    <w:rsid w:val="00A8688A"/>
    <w:rsid w:val="00A869D4"/>
    <w:rsid w:val="00A87239"/>
    <w:rsid w:val="00A8729F"/>
    <w:rsid w:val="00A872C0"/>
    <w:rsid w:val="00A87610"/>
    <w:rsid w:val="00A87CA2"/>
    <w:rsid w:val="00A87DAC"/>
    <w:rsid w:val="00A905D0"/>
    <w:rsid w:val="00A909EB"/>
    <w:rsid w:val="00A90B07"/>
    <w:rsid w:val="00A90B29"/>
    <w:rsid w:val="00A90CF6"/>
    <w:rsid w:val="00A9154D"/>
    <w:rsid w:val="00A915CF"/>
    <w:rsid w:val="00A915D3"/>
    <w:rsid w:val="00A916E2"/>
    <w:rsid w:val="00A91AC6"/>
    <w:rsid w:val="00A91E24"/>
    <w:rsid w:val="00A91FA6"/>
    <w:rsid w:val="00A92067"/>
    <w:rsid w:val="00A92290"/>
    <w:rsid w:val="00A92336"/>
    <w:rsid w:val="00A92958"/>
    <w:rsid w:val="00A92B20"/>
    <w:rsid w:val="00A93291"/>
    <w:rsid w:val="00A933A5"/>
    <w:rsid w:val="00A94841"/>
    <w:rsid w:val="00A94854"/>
    <w:rsid w:val="00A9505B"/>
    <w:rsid w:val="00A954D7"/>
    <w:rsid w:val="00A95967"/>
    <w:rsid w:val="00A95A50"/>
    <w:rsid w:val="00A95F26"/>
    <w:rsid w:val="00A96147"/>
    <w:rsid w:val="00A964EB"/>
    <w:rsid w:val="00A964EF"/>
    <w:rsid w:val="00A96776"/>
    <w:rsid w:val="00A96DAC"/>
    <w:rsid w:val="00A9708C"/>
    <w:rsid w:val="00A971FB"/>
    <w:rsid w:val="00A973B4"/>
    <w:rsid w:val="00A97764"/>
    <w:rsid w:val="00A97CE3"/>
    <w:rsid w:val="00A97E58"/>
    <w:rsid w:val="00AA03C7"/>
    <w:rsid w:val="00AA06C7"/>
    <w:rsid w:val="00AA07B7"/>
    <w:rsid w:val="00AA0831"/>
    <w:rsid w:val="00AA0A30"/>
    <w:rsid w:val="00AA0F47"/>
    <w:rsid w:val="00AA1D8B"/>
    <w:rsid w:val="00AA209F"/>
    <w:rsid w:val="00AA235B"/>
    <w:rsid w:val="00AA239B"/>
    <w:rsid w:val="00AA2673"/>
    <w:rsid w:val="00AA2705"/>
    <w:rsid w:val="00AA2722"/>
    <w:rsid w:val="00AA277E"/>
    <w:rsid w:val="00AA27B2"/>
    <w:rsid w:val="00AA27FC"/>
    <w:rsid w:val="00AA2906"/>
    <w:rsid w:val="00AA29C4"/>
    <w:rsid w:val="00AA2CBE"/>
    <w:rsid w:val="00AA30EC"/>
    <w:rsid w:val="00AA3AAA"/>
    <w:rsid w:val="00AA3DEB"/>
    <w:rsid w:val="00AA4376"/>
    <w:rsid w:val="00AA4AA4"/>
    <w:rsid w:val="00AA5024"/>
    <w:rsid w:val="00AA538F"/>
    <w:rsid w:val="00AA54C4"/>
    <w:rsid w:val="00AA553A"/>
    <w:rsid w:val="00AA57F0"/>
    <w:rsid w:val="00AA5A2A"/>
    <w:rsid w:val="00AA5B00"/>
    <w:rsid w:val="00AA5EC4"/>
    <w:rsid w:val="00AA6120"/>
    <w:rsid w:val="00AA6F2D"/>
    <w:rsid w:val="00AA6F72"/>
    <w:rsid w:val="00AA711A"/>
    <w:rsid w:val="00AA7411"/>
    <w:rsid w:val="00AA77C0"/>
    <w:rsid w:val="00AA7D68"/>
    <w:rsid w:val="00AA7EBF"/>
    <w:rsid w:val="00AB0C23"/>
    <w:rsid w:val="00AB1623"/>
    <w:rsid w:val="00AB1D08"/>
    <w:rsid w:val="00AB2278"/>
    <w:rsid w:val="00AB2490"/>
    <w:rsid w:val="00AB2871"/>
    <w:rsid w:val="00AB287F"/>
    <w:rsid w:val="00AB29DC"/>
    <w:rsid w:val="00AB2FB0"/>
    <w:rsid w:val="00AB3135"/>
    <w:rsid w:val="00AB327C"/>
    <w:rsid w:val="00AB3DBF"/>
    <w:rsid w:val="00AB3E5D"/>
    <w:rsid w:val="00AB3EA5"/>
    <w:rsid w:val="00AB4000"/>
    <w:rsid w:val="00AB42AB"/>
    <w:rsid w:val="00AB42EC"/>
    <w:rsid w:val="00AB483A"/>
    <w:rsid w:val="00AB4A8D"/>
    <w:rsid w:val="00AB4B59"/>
    <w:rsid w:val="00AB4E81"/>
    <w:rsid w:val="00AB4ED0"/>
    <w:rsid w:val="00AB526C"/>
    <w:rsid w:val="00AB559C"/>
    <w:rsid w:val="00AB564E"/>
    <w:rsid w:val="00AB58C7"/>
    <w:rsid w:val="00AB615E"/>
    <w:rsid w:val="00AB6473"/>
    <w:rsid w:val="00AB65A9"/>
    <w:rsid w:val="00AB660F"/>
    <w:rsid w:val="00AB6619"/>
    <w:rsid w:val="00AB6BAC"/>
    <w:rsid w:val="00AB6BCC"/>
    <w:rsid w:val="00AB6C08"/>
    <w:rsid w:val="00AB7130"/>
    <w:rsid w:val="00AB7458"/>
    <w:rsid w:val="00AB748E"/>
    <w:rsid w:val="00AB750F"/>
    <w:rsid w:val="00AC0058"/>
    <w:rsid w:val="00AC0A9F"/>
    <w:rsid w:val="00AC0AC9"/>
    <w:rsid w:val="00AC0F20"/>
    <w:rsid w:val="00AC0F89"/>
    <w:rsid w:val="00AC1240"/>
    <w:rsid w:val="00AC12B4"/>
    <w:rsid w:val="00AC1474"/>
    <w:rsid w:val="00AC16D6"/>
    <w:rsid w:val="00AC1A2D"/>
    <w:rsid w:val="00AC1E17"/>
    <w:rsid w:val="00AC23D1"/>
    <w:rsid w:val="00AC26B4"/>
    <w:rsid w:val="00AC2916"/>
    <w:rsid w:val="00AC2B74"/>
    <w:rsid w:val="00AC2C34"/>
    <w:rsid w:val="00AC2C3F"/>
    <w:rsid w:val="00AC2D5F"/>
    <w:rsid w:val="00AC3311"/>
    <w:rsid w:val="00AC3479"/>
    <w:rsid w:val="00AC348B"/>
    <w:rsid w:val="00AC3718"/>
    <w:rsid w:val="00AC3799"/>
    <w:rsid w:val="00AC3BD3"/>
    <w:rsid w:val="00AC3CFB"/>
    <w:rsid w:val="00AC40DB"/>
    <w:rsid w:val="00AC4215"/>
    <w:rsid w:val="00AC4225"/>
    <w:rsid w:val="00AC45F4"/>
    <w:rsid w:val="00AC4B7D"/>
    <w:rsid w:val="00AC4BEA"/>
    <w:rsid w:val="00AC4FC3"/>
    <w:rsid w:val="00AC50D0"/>
    <w:rsid w:val="00AC5644"/>
    <w:rsid w:val="00AC5AA2"/>
    <w:rsid w:val="00AC615F"/>
    <w:rsid w:val="00AC6264"/>
    <w:rsid w:val="00AC6344"/>
    <w:rsid w:val="00AC6880"/>
    <w:rsid w:val="00AC70B7"/>
    <w:rsid w:val="00AC71CA"/>
    <w:rsid w:val="00AC746F"/>
    <w:rsid w:val="00AC7660"/>
    <w:rsid w:val="00AC78DB"/>
    <w:rsid w:val="00AC7968"/>
    <w:rsid w:val="00AC7ABD"/>
    <w:rsid w:val="00AC7CA7"/>
    <w:rsid w:val="00AD030B"/>
    <w:rsid w:val="00AD05FC"/>
    <w:rsid w:val="00AD0869"/>
    <w:rsid w:val="00AD1448"/>
    <w:rsid w:val="00AD1663"/>
    <w:rsid w:val="00AD1741"/>
    <w:rsid w:val="00AD20B5"/>
    <w:rsid w:val="00AD2441"/>
    <w:rsid w:val="00AD25E2"/>
    <w:rsid w:val="00AD2667"/>
    <w:rsid w:val="00AD2FED"/>
    <w:rsid w:val="00AD34EC"/>
    <w:rsid w:val="00AD3552"/>
    <w:rsid w:val="00AD3672"/>
    <w:rsid w:val="00AD3B0D"/>
    <w:rsid w:val="00AD3EB3"/>
    <w:rsid w:val="00AD4382"/>
    <w:rsid w:val="00AD4897"/>
    <w:rsid w:val="00AD4DDA"/>
    <w:rsid w:val="00AD4F70"/>
    <w:rsid w:val="00AD5A59"/>
    <w:rsid w:val="00AD6CB7"/>
    <w:rsid w:val="00AD6D02"/>
    <w:rsid w:val="00AD6DB7"/>
    <w:rsid w:val="00AD6F8B"/>
    <w:rsid w:val="00AD76FC"/>
    <w:rsid w:val="00AD7DB0"/>
    <w:rsid w:val="00AE0793"/>
    <w:rsid w:val="00AE0AA2"/>
    <w:rsid w:val="00AE0F3E"/>
    <w:rsid w:val="00AE0FD9"/>
    <w:rsid w:val="00AE1563"/>
    <w:rsid w:val="00AE17D3"/>
    <w:rsid w:val="00AE2715"/>
    <w:rsid w:val="00AE2B13"/>
    <w:rsid w:val="00AE2C66"/>
    <w:rsid w:val="00AE2D0A"/>
    <w:rsid w:val="00AE3520"/>
    <w:rsid w:val="00AE358A"/>
    <w:rsid w:val="00AE37BF"/>
    <w:rsid w:val="00AE3F67"/>
    <w:rsid w:val="00AE4137"/>
    <w:rsid w:val="00AE49D8"/>
    <w:rsid w:val="00AE4A95"/>
    <w:rsid w:val="00AE4F11"/>
    <w:rsid w:val="00AE5270"/>
    <w:rsid w:val="00AE52C4"/>
    <w:rsid w:val="00AE53D3"/>
    <w:rsid w:val="00AE5742"/>
    <w:rsid w:val="00AE58A3"/>
    <w:rsid w:val="00AE5B52"/>
    <w:rsid w:val="00AE6943"/>
    <w:rsid w:val="00AE6B79"/>
    <w:rsid w:val="00AE6D13"/>
    <w:rsid w:val="00AE6ED2"/>
    <w:rsid w:val="00AE7161"/>
    <w:rsid w:val="00AE74A8"/>
    <w:rsid w:val="00AE7691"/>
    <w:rsid w:val="00AE77CF"/>
    <w:rsid w:val="00AE7881"/>
    <w:rsid w:val="00AE7983"/>
    <w:rsid w:val="00AE7D32"/>
    <w:rsid w:val="00AF029D"/>
    <w:rsid w:val="00AF0902"/>
    <w:rsid w:val="00AF185B"/>
    <w:rsid w:val="00AF19CA"/>
    <w:rsid w:val="00AF1EDC"/>
    <w:rsid w:val="00AF1FE7"/>
    <w:rsid w:val="00AF210B"/>
    <w:rsid w:val="00AF2510"/>
    <w:rsid w:val="00AF28FA"/>
    <w:rsid w:val="00AF29CE"/>
    <w:rsid w:val="00AF2BBE"/>
    <w:rsid w:val="00AF2C6A"/>
    <w:rsid w:val="00AF2CAC"/>
    <w:rsid w:val="00AF2F82"/>
    <w:rsid w:val="00AF39C2"/>
    <w:rsid w:val="00AF3DDC"/>
    <w:rsid w:val="00AF40EF"/>
    <w:rsid w:val="00AF44A7"/>
    <w:rsid w:val="00AF4603"/>
    <w:rsid w:val="00AF4A21"/>
    <w:rsid w:val="00AF4AE1"/>
    <w:rsid w:val="00AF4B3B"/>
    <w:rsid w:val="00AF5267"/>
    <w:rsid w:val="00AF5271"/>
    <w:rsid w:val="00AF5661"/>
    <w:rsid w:val="00AF5C76"/>
    <w:rsid w:val="00AF5EA9"/>
    <w:rsid w:val="00AF5EE8"/>
    <w:rsid w:val="00AF6417"/>
    <w:rsid w:val="00AF69E6"/>
    <w:rsid w:val="00AF6A11"/>
    <w:rsid w:val="00AF6B0B"/>
    <w:rsid w:val="00AF6D98"/>
    <w:rsid w:val="00AF76A7"/>
    <w:rsid w:val="00AF772E"/>
    <w:rsid w:val="00B000F1"/>
    <w:rsid w:val="00B00C1E"/>
    <w:rsid w:val="00B01039"/>
    <w:rsid w:val="00B0134A"/>
    <w:rsid w:val="00B01699"/>
    <w:rsid w:val="00B01EB8"/>
    <w:rsid w:val="00B0219D"/>
    <w:rsid w:val="00B021AE"/>
    <w:rsid w:val="00B021B9"/>
    <w:rsid w:val="00B027F3"/>
    <w:rsid w:val="00B027FF"/>
    <w:rsid w:val="00B02A6E"/>
    <w:rsid w:val="00B02BEE"/>
    <w:rsid w:val="00B032CB"/>
    <w:rsid w:val="00B03556"/>
    <w:rsid w:val="00B036AA"/>
    <w:rsid w:val="00B03AAC"/>
    <w:rsid w:val="00B0410C"/>
    <w:rsid w:val="00B044E5"/>
    <w:rsid w:val="00B048A0"/>
    <w:rsid w:val="00B04F45"/>
    <w:rsid w:val="00B05319"/>
    <w:rsid w:val="00B05B9D"/>
    <w:rsid w:val="00B05E96"/>
    <w:rsid w:val="00B061CD"/>
    <w:rsid w:val="00B0635D"/>
    <w:rsid w:val="00B06A8C"/>
    <w:rsid w:val="00B06BC7"/>
    <w:rsid w:val="00B07075"/>
    <w:rsid w:val="00B071EF"/>
    <w:rsid w:val="00B0750F"/>
    <w:rsid w:val="00B07C6E"/>
    <w:rsid w:val="00B07D1B"/>
    <w:rsid w:val="00B07D48"/>
    <w:rsid w:val="00B07D69"/>
    <w:rsid w:val="00B07D8E"/>
    <w:rsid w:val="00B07FD3"/>
    <w:rsid w:val="00B10163"/>
    <w:rsid w:val="00B104A7"/>
    <w:rsid w:val="00B109F3"/>
    <w:rsid w:val="00B112E1"/>
    <w:rsid w:val="00B11559"/>
    <w:rsid w:val="00B11735"/>
    <w:rsid w:val="00B11CE6"/>
    <w:rsid w:val="00B11E2A"/>
    <w:rsid w:val="00B12128"/>
    <w:rsid w:val="00B121DE"/>
    <w:rsid w:val="00B1237B"/>
    <w:rsid w:val="00B124A3"/>
    <w:rsid w:val="00B12770"/>
    <w:rsid w:val="00B12805"/>
    <w:rsid w:val="00B1285F"/>
    <w:rsid w:val="00B12876"/>
    <w:rsid w:val="00B12FC1"/>
    <w:rsid w:val="00B13601"/>
    <w:rsid w:val="00B139FE"/>
    <w:rsid w:val="00B13E86"/>
    <w:rsid w:val="00B14FA0"/>
    <w:rsid w:val="00B14FA1"/>
    <w:rsid w:val="00B15770"/>
    <w:rsid w:val="00B16118"/>
    <w:rsid w:val="00B16238"/>
    <w:rsid w:val="00B16454"/>
    <w:rsid w:val="00B16C2B"/>
    <w:rsid w:val="00B16D73"/>
    <w:rsid w:val="00B16F2A"/>
    <w:rsid w:val="00B173A6"/>
    <w:rsid w:val="00B173A7"/>
    <w:rsid w:val="00B17604"/>
    <w:rsid w:val="00B1767E"/>
    <w:rsid w:val="00B1767F"/>
    <w:rsid w:val="00B176B9"/>
    <w:rsid w:val="00B204A5"/>
    <w:rsid w:val="00B2084A"/>
    <w:rsid w:val="00B212A6"/>
    <w:rsid w:val="00B2139E"/>
    <w:rsid w:val="00B214DE"/>
    <w:rsid w:val="00B21970"/>
    <w:rsid w:val="00B21A05"/>
    <w:rsid w:val="00B21CFE"/>
    <w:rsid w:val="00B21F9D"/>
    <w:rsid w:val="00B21FC9"/>
    <w:rsid w:val="00B2203A"/>
    <w:rsid w:val="00B221A2"/>
    <w:rsid w:val="00B221B7"/>
    <w:rsid w:val="00B22398"/>
    <w:rsid w:val="00B22423"/>
    <w:rsid w:val="00B229C1"/>
    <w:rsid w:val="00B22A22"/>
    <w:rsid w:val="00B22CD4"/>
    <w:rsid w:val="00B22D23"/>
    <w:rsid w:val="00B22D2C"/>
    <w:rsid w:val="00B22D6C"/>
    <w:rsid w:val="00B22EB3"/>
    <w:rsid w:val="00B2303B"/>
    <w:rsid w:val="00B2304A"/>
    <w:rsid w:val="00B23608"/>
    <w:rsid w:val="00B236F4"/>
    <w:rsid w:val="00B23FB2"/>
    <w:rsid w:val="00B24328"/>
    <w:rsid w:val="00B24578"/>
    <w:rsid w:val="00B24681"/>
    <w:rsid w:val="00B247E4"/>
    <w:rsid w:val="00B247EE"/>
    <w:rsid w:val="00B24D1A"/>
    <w:rsid w:val="00B24D79"/>
    <w:rsid w:val="00B24E6C"/>
    <w:rsid w:val="00B251A8"/>
    <w:rsid w:val="00B25729"/>
    <w:rsid w:val="00B25F44"/>
    <w:rsid w:val="00B26E97"/>
    <w:rsid w:val="00B26ED6"/>
    <w:rsid w:val="00B3053A"/>
    <w:rsid w:val="00B30935"/>
    <w:rsid w:val="00B30A49"/>
    <w:rsid w:val="00B30CB1"/>
    <w:rsid w:val="00B30D4A"/>
    <w:rsid w:val="00B310E3"/>
    <w:rsid w:val="00B31359"/>
    <w:rsid w:val="00B31418"/>
    <w:rsid w:val="00B316C4"/>
    <w:rsid w:val="00B31781"/>
    <w:rsid w:val="00B31841"/>
    <w:rsid w:val="00B3185B"/>
    <w:rsid w:val="00B318A3"/>
    <w:rsid w:val="00B319DC"/>
    <w:rsid w:val="00B31EEC"/>
    <w:rsid w:val="00B31F6F"/>
    <w:rsid w:val="00B31FDB"/>
    <w:rsid w:val="00B3241E"/>
    <w:rsid w:val="00B325BE"/>
    <w:rsid w:val="00B32F43"/>
    <w:rsid w:val="00B3351C"/>
    <w:rsid w:val="00B336CC"/>
    <w:rsid w:val="00B3382D"/>
    <w:rsid w:val="00B33A80"/>
    <w:rsid w:val="00B33C26"/>
    <w:rsid w:val="00B34670"/>
    <w:rsid w:val="00B34762"/>
    <w:rsid w:val="00B34C03"/>
    <w:rsid w:val="00B34D3F"/>
    <w:rsid w:val="00B35083"/>
    <w:rsid w:val="00B354CE"/>
    <w:rsid w:val="00B356FF"/>
    <w:rsid w:val="00B357BC"/>
    <w:rsid w:val="00B35A66"/>
    <w:rsid w:val="00B35A6B"/>
    <w:rsid w:val="00B35B3C"/>
    <w:rsid w:val="00B35D64"/>
    <w:rsid w:val="00B35D7C"/>
    <w:rsid w:val="00B3610B"/>
    <w:rsid w:val="00B36593"/>
    <w:rsid w:val="00B36756"/>
    <w:rsid w:val="00B36A9B"/>
    <w:rsid w:val="00B36AE0"/>
    <w:rsid w:val="00B36C11"/>
    <w:rsid w:val="00B377BF"/>
    <w:rsid w:val="00B37D30"/>
    <w:rsid w:val="00B401D4"/>
    <w:rsid w:val="00B4024B"/>
    <w:rsid w:val="00B4031B"/>
    <w:rsid w:val="00B404C2"/>
    <w:rsid w:val="00B405DF"/>
    <w:rsid w:val="00B40707"/>
    <w:rsid w:val="00B4077F"/>
    <w:rsid w:val="00B4078C"/>
    <w:rsid w:val="00B40A33"/>
    <w:rsid w:val="00B40B24"/>
    <w:rsid w:val="00B40FB3"/>
    <w:rsid w:val="00B41032"/>
    <w:rsid w:val="00B41196"/>
    <w:rsid w:val="00B4160E"/>
    <w:rsid w:val="00B41712"/>
    <w:rsid w:val="00B417EB"/>
    <w:rsid w:val="00B41842"/>
    <w:rsid w:val="00B41BB1"/>
    <w:rsid w:val="00B41E93"/>
    <w:rsid w:val="00B41FFF"/>
    <w:rsid w:val="00B4211A"/>
    <w:rsid w:val="00B42129"/>
    <w:rsid w:val="00B42571"/>
    <w:rsid w:val="00B42A14"/>
    <w:rsid w:val="00B43246"/>
    <w:rsid w:val="00B435A2"/>
    <w:rsid w:val="00B43955"/>
    <w:rsid w:val="00B43A0F"/>
    <w:rsid w:val="00B43C47"/>
    <w:rsid w:val="00B43D18"/>
    <w:rsid w:val="00B4411E"/>
    <w:rsid w:val="00B441D7"/>
    <w:rsid w:val="00B44376"/>
    <w:rsid w:val="00B44778"/>
    <w:rsid w:val="00B44C68"/>
    <w:rsid w:val="00B44F0E"/>
    <w:rsid w:val="00B44F85"/>
    <w:rsid w:val="00B44FE6"/>
    <w:rsid w:val="00B454BB"/>
    <w:rsid w:val="00B4590A"/>
    <w:rsid w:val="00B45C35"/>
    <w:rsid w:val="00B45DF3"/>
    <w:rsid w:val="00B4640A"/>
    <w:rsid w:val="00B468B7"/>
    <w:rsid w:val="00B4763D"/>
    <w:rsid w:val="00B477AE"/>
    <w:rsid w:val="00B47995"/>
    <w:rsid w:val="00B47BD4"/>
    <w:rsid w:val="00B500A4"/>
    <w:rsid w:val="00B501FC"/>
    <w:rsid w:val="00B5055D"/>
    <w:rsid w:val="00B5062C"/>
    <w:rsid w:val="00B50763"/>
    <w:rsid w:val="00B509A1"/>
    <w:rsid w:val="00B50B2D"/>
    <w:rsid w:val="00B50DFF"/>
    <w:rsid w:val="00B50FD3"/>
    <w:rsid w:val="00B50FEA"/>
    <w:rsid w:val="00B511C2"/>
    <w:rsid w:val="00B5144C"/>
    <w:rsid w:val="00B51840"/>
    <w:rsid w:val="00B518E2"/>
    <w:rsid w:val="00B51A8C"/>
    <w:rsid w:val="00B51C96"/>
    <w:rsid w:val="00B51CB9"/>
    <w:rsid w:val="00B51DF7"/>
    <w:rsid w:val="00B52639"/>
    <w:rsid w:val="00B52812"/>
    <w:rsid w:val="00B528CA"/>
    <w:rsid w:val="00B52FC3"/>
    <w:rsid w:val="00B53BA5"/>
    <w:rsid w:val="00B53D8B"/>
    <w:rsid w:val="00B53DE7"/>
    <w:rsid w:val="00B53E05"/>
    <w:rsid w:val="00B543F0"/>
    <w:rsid w:val="00B54475"/>
    <w:rsid w:val="00B5461C"/>
    <w:rsid w:val="00B5493A"/>
    <w:rsid w:val="00B54E52"/>
    <w:rsid w:val="00B554DA"/>
    <w:rsid w:val="00B566E2"/>
    <w:rsid w:val="00B56737"/>
    <w:rsid w:val="00B56A0B"/>
    <w:rsid w:val="00B56C62"/>
    <w:rsid w:val="00B57184"/>
    <w:rsid w:val="00B57210"/>
    <w:rsid w:val="00B5781C"/>
    <w:rsid w:val="00B57E81"/>
    <w:rsid w:val="00B6060B"/>
    <w:rsid w:val="00B60BDA"/>
    <w:rsid w:val="00B60CF9"/>
    <w:rsid w:val="00B60EFE"/>
    <w:rsid w:val="00B6145A"/>
    <w:rsid w:val="00B6163B"/>
    <w:rsid w:val="00B61BD1"/>
    <w:rsid w:val="00B61EBD"/>
    <w:rsid w:val="00B61F1C"/>
    <w:rsid w:val="00B61FFD"/>
    <w:rsid w:val="00B63134"/>
    <w:rsid w:val="00B6315B"/>
    <w:rsid w:val="00B634AF"/>
    <w:rsid w:val="00B634B0"/>
    <w:rsid w:val="00B6398A"/>
    <w:rsid w:val="00B6484A"/>
    <w:rsid w:val="00B64E3F"/>
    <w:rsid w:val="00B65110"/>
    <w:rsid w:val="00B651AF"/>
    <w:rsid w:val="00B65274"/>
    <w:rsid w:val="00B6527B"/>
    <w:rsid w:val="00B6578F"/>
    <w:rsid w:val="00B659BE"/>
    <w:rsid w:val="00B66354"/>
    <w:rsid w:val="00B664C0"/>
    <w:rsid w:val="00B66AE3"/>
    <w:rsid w:val="00B66D6C"/>
    <w:rsid w:val="00B66E5E"/>
    <w:rsid w:val="00B67083"/>
    <w:rsid w:val="00B6751B"/>
    <w:rsid w:val="00B67796"/>
    <w:rsid w:val="00B67829"/>
    <w:rsid w:val="00B679BF"/>
    <w:rsid w:val="00B679D6"/>
    <w:rsid w:val="00B67AA7"/>
    <w:rsid w:val="00B706DF"/>
    <w:rsid w:val="00B70B6B"/>
    <w:rsid w:val="00B712C9"/>
    <w:rsid w:val="00B72093"/>
    <w:rsid w:val="00B72ADA"/>
    <w:rsid w:val="00B72FF7"/>
    <w:rsid w:val="00B73038"/>
    <w:rsid w:val="00B73443"/>
    <w:rsid w:val="00B73A54"/>
    <w:rsid w:val="00B73CE5"/>
    <w:rsid w:val="00B74073"/>
    <w:rsid w:val="00B745EA"/>
    <w:rsid w:val="00B7486B"/>
    <w:rsid w:val="00B74B1D"/>
    <w:rsid w:val="00B74ED1"/>
    <w:rsid w:val="00B751FB"/>
    <w:rsid w:val="00B75232"/>
    <w:rsid w:val="00B75858"/>
    <w:rsid w:val="00B758B3"/>
    <w:rsid w:val="00B758C3"/>
    <w:rsid w:val="00B75BF0"/>
    <w:rsid w:val="00B75F86"/>
    <w:rsid w:val="00B7646B"/>
    <w:rsid w:val="00B765ED"/>
    <w:rsid w:val="00B76BFA"/>
    <w:rsid w:val="00B7735C"/>
    <w:rsid w:val="00B77AF6"/>
    <w:rsid w:val="00B77BAC"/>
    <w:rsid w:val="00B77DF1"/>
    <w:rsid w:val="00B801C3"/>
    <w:rsid w:val="00B804D9"/>
    <w:rsid w:val="00B8066B"/>
    <w:rsid w:val="00B80A19"/>
    <w:rsid w:val="00B80E4A"/>
    <w:rsid w:val="00B814BC"/>
    <w:rsid w:val="00B815B8"/>
    <w:rsid w:val="00B8198E"/>
    <w:rsid w:val="00B81CA2"/>
    <w:rsid w:val="00B820AC"/>
    <w:rsid w:val="00B8210C"/>
    <w:rsid w:val="00B825A9"/>
    <w:rsid w:val="00B828B9"/>
    <w:rsid w:val="00B83312"/>
    <w:rsid w:val="00B836B6"/>
    <w:rsid w:val="00B837C1"/>
    <w:rsid w:val="00B840EE"/>
    <w:rsid w:val="00B84398"/>
    <w:rsid w:val="00B847A1"/>
    <w:rsid w:val="00B84D09"/>
    <w:rsid w:val="00B85018"/>
    <w:rsid w:val="00B851A0"/>
    <w:rsid w:val="00B85503"/>
    <w:rsid w:val="00B85873"/>
    <w:rsid w:val="00B85B28"/>
    <w:rsid w:val="00B85EFB"/>
    <w:rsid w:val="00B8611D"/>
    <w:rsid w:val="00B86396"/>
    <w:rsid w:val="00B863A5"/>
    <w:rsid w:val="00B863CF"/>
    <w:rsid w:val="00B8685F"/>
    <w:rsid w:val="00B86B5D"/>
    <w:rsid w:val="00B86F45"/>
    <w:rsid w:val="00B87341"/>
    <w:rsid w:val="00B875D1"/>
    <w:rsid w:val="00B87844"/>
    <w:rsid w:val="00B8790E"/>
    <w:rsid w:val="00B87A3C"/>
    <w:rsid w:val="00B87C59"/>
    <w:rsid w:val="00B90786"/>
    <w:rsid w:val="00B9085A"/>
    <w:rsid w:val="00B91373"/>
    <w:rsid w:val="00B91FD9"/>
    <w:rsid w:val="00B920B8"/>
    <w:rsid w:val="00B923DA"/>
    <w:rsid w:val="00B9281D"/>
    <w:rsid w:val="00B92B1F"/>
    <w:rsid w:val="00B94453"/>
    <w:rsid w:val="00B94707"/>
    <w:rsid w:val="00B94AF5"/>
    <w:rsid w:val="00B94DF7"/>
    <w:rsid w:val="00B9543B"/>
    <w:rsid w:val="00B95655"/>
    <w:rsid w:val="00B95719"/>
    <w:rsid w:val="00B95888"/>
    <w:rsid w:val="00B959C8"/>
    <w:rsid w:val="00B95AAB"/>
    <w:rsid w:val="00B9612D"/>
    <w:rsid w:val="00B96394"/>
    <w:rsid w:val="00B964A8"/>
    <w:rsid w:val="00B969D3"/>
    <w:rsid w:val="00B96B0A"/>
    <w:rsid w:val="00B96FA5"/>
    <w:rsid w:val="00B970FC"/>
    <w:rsid w:val="00B9734A"/>
    <w:rsid w:val="00B9751E"/>
    <w:rsid w:val="00B976C9"/>
    <w:rsid w:val="00B979E2"/>
    <w:rsid w:val="00B97B57"/>
    <w:rsid w:val="00BA02BC"/>
    <w:rsid w:val="00BA09F3"/>
    <w:rsid w:val="00BA0CA7"/>
    <w:rsid w:val="00BA0F8B"/>
    <w:rsid w:val="00BA1060"/>
    <w:rsid w:val="00BA1477"/>
    <w:rsid w:val="00BA14BC"/>
    <w:rsid w:val="00BA1502"/>
    <w:rsid w:val="00BA190C"/>
    <w:rsid w:val="00BA1EA9"/>
    <w:rsid w:val="00BA21E9"/>
    <w:rsid w:val="00BA22F9"/>
    <w:rsid w:val="00BA24F9"/>
    <w:rsid w:val="00BA35C4"/>
    <w:rsid w:val="00BA3880"/>
    <w:rsid w:val="00BA3944"/>
    <w:rsid w:val="00BA4202"/>
    <w:rsid w:val="00BA4440"/>
    <w:rsid w:val="00BA467B"/>
    <w:rsid w:val="00BA4DD3"/>
    <w:rsid w:val="00BA4ED6"/>
    <w:rsid w:val="00BA4FE1"/>
    <w:rsid w:val="00BA4FF8"/>
    <w:rsid w:val="00BA500B"/>
    <w:rsid w:val="00BA5470"/>
    <w:rsid w:val="00BA59BC"/>
    <w:rsid w:val="00BA5A97"/>
    <w:rsid w:val="00BA630E"/>
    <w:rsid w:val="00BA65F2"/>
    <w:rsid w:val="00BA663F"/>
    <w:rsid w:val="00BA6657"/>
    <w:rsid w:val="00BA6968"/>
    <w:rsid w:val="00BA6A0D"/>
    <w:rsid w:val="00BA6D25"/>
    <w:rsid w:val="00BA7498"/>
    <w:rsid w:val="00BA77A6"/>
    <w:rsid w:val="00BB03EC"/>
    <w:rsid w:val="00BB06B5"/>
    <w:rsid w:val="00BB06F9"/>
    <w:rsid w:val="00BB0EB0"/>
    <w:rsid w:val="00BB12D2"/>
    <w:rsid w:val="00BB15AB"/>
    <w:rsid w:val="00BB1A52"/>
    <w:rsid w:val="00BB242C"/>
    <w:rsid w:val="00BB2934"/>
    <w:rsid w:val="00BB29EA"/>
    <w:rsid w:val="00BB3189"/>
    <w:rsid w:val="00BB359B"/>
    <w:rsid w:val="00BB3A28"/>
    <w:rsid w:val="00BB3A52"/>
    <w:rsid w:val="00BB3A5C"/>
    <w:rsid w:val="00BB3D2D"/>
    <w:rsid w:val="00BB3DA2"/>
    <w:rsid w:val="00BB40D2"/>
    <w:rsid w:val="00BB4833"/>
    <w:rsid w:val="00BB4914"/>
    <w:rsid w:val="00BB4923"/>
    <w:rsid w:val="00BB4C85"/>
    <w:rsid w:val="00BB4ECF"/>
    <w:rsid w:val="00BB5446"/>
    <w:rsid w:val="00BB5D4D"/>
    <w:rsid w:val="00BB61BE"/>
    <w:rsid w:val="00BB66A7"/>
    <w:rsid w:val="00BB6E38"/>
    <w:rsid w:val="00BC071B"/>
    <w:rsid w:val="00BC0817"/>
    <w:rsid w:val="00BC0965"/>
    <w:rsid w:val="00BC0C48"/>
    <w:rsid w:val="00BC0CF1"/>
    <w:rsid w:val="00BC11C2"/>
    <w:rsid w:val="00BC129F"/>
    <w:rsid w:val="00BC1332"/>
    <w:rsid w:val="00BC139F"/>
    <w:rsid w:val="00BC1499"/>
    <w:rsid w:val="00BC2754"/>
    <w:rsid w:val="00BC2F1D"/>
    <w:rsid w:val="00BC2F72"/>
    <w:rsid w:val="00BC395B"/>
    <w:rsid w:val="00BC3A37"/>
    <w:rsid w:val="00BC40EE"/>
    <w:rsid w:val="00BC4376"/>
    <w:rsid w:val="00BC45F4"/>
    <w:rsid w:val="00BC4698"/>
    <w:rsid w:val="00BC47EA"/>
    <w:rsid w:val="00BC5109"/>
    <w:rsid w:val="00BC52DE"/>
    <w:rsid w:val="00BC54D5"/>
    <w:rsid w:val="00BC56EE"/>
    <w:rsid w:val="00BC57B0"/>
    <w:rsid w:val="00BC5DB9"/>
    <w:rsid w:val="00BC5DBA"/>
    <w:rsid w:val="00BC5F0E"/>
    <w:rsid w:val="00BC67DB"/>
    <w:rsid w:val="00BC6875"/>
    <w:rsid w:val="00BC6ABD"/>
    <w:rsid w:val="00BC6C81"/>
    <w:rsid w:val="00BC6E4C"/>
    <w:rsid w:val="00BC75F6"/>
    <w:rsid w:val="00BC77C3"/>
    <w:rsid w:val="00BC7B5C"/>
    <w:rsid w:val="00BC7CDF"/>
    <w:rsid w:val="00BC7D8A"/>
    <w:rsid w:val="00BD0048"/>
    <w:rsid w:val="00BD005F"/>
    <w:rsid w:val="00BD03C3"/>
    <w:rsid w:val="00BD069A"/>
    <w:rsid w:val="00BD09F3"/>
    <w:rsid w:val="00BD0A7B"/>
    <w:rsid w:val="00BD0CC9"/>
    <w:rsid w:val="00BD111F"/>
    <w:rsid w:val="00BD1139"/>
    <w:rsid w:val="00BD118D"/>
    <w:rsid w:val="00BD12D8"/>
    <w:rsid w:val="00BD130D"/>
    <w:rsid w:val="00BD1522"/>
    <w:rsid w:val="00BD15D8"/>
    <w:rsid w:val="00BD1917"/>
    <w:rsid w:val="00BD1C8B"/>
    <w:rsid w:val="00BD2150"/>
    <w:rsid w:val="00BD2478"/>
    <w:rsid w:val="00BD2B86"/>
    <w:rsid w:val="00BD2FDE"/>
    <w:rsid w:val="00BD337A"/>
    <w:rsid w:val="00BD389C"/>
    <w:rsid w:val="00BD499C"/>
    <w:rsid w:val="00BD4A97"/>
    <w:rsid w:val="00BD4D4B"/>
    <w:rsid w:val="00BD53C5"/>
    <w:rsid w:val="00BD569E"/>
    <w:rsid w:val="00BD5957"/>
    <w:rsid w:val="00BD5DFC"/>
    <w:rsid w:val="00BD6124"/>
    <w:rsid w:val="00BD6500"/>
    <w:rsid w:val="00BD656F"/>
    <w:rsid w:val="00BD6928"/>
    <w:rsid w:val="00BD6A91"/>
    <w:rsid w:val="00BD6D39"/>
    <w:rsid w:val="00BD6D53"/>
    <w:rsid w:val="00BD786C"/>
    <w:rsid w:val="00BD799E"/>
    <w:rsid w:val="00BD7F68"/>
    <w:rsid w:val="00BE0181"/>
    <w:rsid w:val="00BE01FF"/>
    <w:rsid w:val="00BE0889"/>
    <w:rsid w:val="00BE0D0B"/>
    <w:rsid w:val="00BE0D16"/>
    <w:rsid w:val="00BE1333"/>
    <w:rsid w:val="00BE18E6"/>
    <w:rsid w:val="00BE1CE7"/>
    <w:rsid w:val="00BE299B"/>
    <w:rsid w:val="00BE312D"/>
    <w:rsid w:val="00BE3634"/>
    <w:rsid w:val="00BE3822"/>
    <w:rsid w:val="00BE3C1B"/>
    <w:rsid w:val="00BE3EE3"/>
    <w:rsid w:val="00BE4833"/>
    <w:rsid w:val="00BE4878"/>
    <w:rsid w:val="00BE4AF1"/>
    <w:rsid w:val="00BE57B2"/>
    <w:rsid w:val="00BE583C"/>
    <w:rsid w:val="00BE5A4E"/>
    <w:rsid w:val="00BE5B5B"/>
    <w:rsid w:val="00BE5D60"/>
    <w:rsid w:val="00BE5E5F"/>
    <w:rsid w:val="00BE6201"/>
    <w:rsid w:val="00BE632B"/>
    <w:rsid w:val="00BE63A1"/>
    <w:rsid w:val="00BE67F9"/>
    <w:rsid w:val="00BE69A1"/>
    <w:rsid w:val="00BE6B0C"/>
    <w:rsid w:val="00BE6BE5"/>
    <w:rsid w:val="00BE6CFC"/>
    <w:rsid w:val="00BE700D"/>
    <w:rsid w:val="00BE7698"/>
    <w:rsid w:val="00BE76E3"/>
    <w:rsid w:val="00BE7C31"/>
    <w:rsid w:val="00BF0238"/>
    <w:rsid w:val="00BF05E5"/>
    <w:rsid w:val="00BF0824"/>
    <w:rsid w:val="00BF085A"/>
    <w:rsid w:val="00BF0ADC"/>
    <w:rsid w:val="00BF0D02"/>
    <w:rsid w:val="00BF0F78"/>
    <w:rsid w:val="00BF0FEC"/>
    <w:rsid w:val="00BF1205"/>
    <w:rsid w:val="00BF1239"/>
    <w:rsid w:val="00BF1250"/>
    <w:rsid w:val="00BF145A"/>
    <w:rsid w:val="00BF16C2"/>
    <w:rsid w:val="00BF183B"/>
    <w:rsid w:val="00BF2278"/>
    <w:rsid w:val="00BF2310"/>
    <w:rsid w:val="00BF23B3"/>
    <w:rsid w:val="00BF270D"/>
    <w:rsid w:val="00BF3560"/>
    <w:rsid w:val="00BF35B3"/>
    <w:rsid w:val="00BF3638"/>
    <w:rsid w:val="00BF3718"/>
    <w:rsid w:val="00BF3A90"/>
    <w:rsid w:val="00BF3EE1"/>
    <w:rsid w:val="00BF4531"/>
    <w:rsid w:val="00BF45CF"/>
    <w:rsid w:val="00BF4A0D"/>
    <w:rsid w:val="00BF4D1E"/>
    <w:rsid w:val="00BF50DD"/>
    <w:rsid w:val="00BF56F2"/>
    <w:rsid w:val="00BF5C02"/>
    <w:rsid w:val="00BF5DC4"/>
    <w:rsid w:val="00BF6130"/>
    <w:rsid w:val="00BF634D"/>
    <w:rsid w:val="00BF6421"/>
    <w:rsid w:val="00BF68FD"/>
    <w:rsid w:val="00BF694C"/>
    <w:rsid w:val="00BF6B2F"/>
    <w:rsid w:val="00BF6FF0"/>
    <w:rsid w:val="00C002AF"/>
    <w:rsid w:val="00C00A28"/>
    <w:rsid w:val="00C00B0D"/>
    <w:rsid w:val="00C00B6F"/>
    <w:rsid w:val="00C00E75"/>
    <w:rsid w:val="00C010D9"/>
    <w:rsid w:val="00C01291"/>
    <w:rsid w:val="00C0130E"/>
    <w:rsid w:val="00C01474"/>
    <w:rsid w:val="00C01A03"/>
    <w:rsid w:val="00C01F1E"/>
    <w:rsid w:val="00C02917"/>
    <w:rsid w:val="00C02BF2"/>
    <w:rsid w:val="00C03110"/>
    <w:rsid w:val="00C033B0"/>
    <w:rsid w:val="00C03659"/>
    <w:rsid w:val="00C0366E"/>
    <w:rsid w:val="00C039AE"/>
    <w:rsid w:val="00C03BCA"/>
    <w:rsid w:val="00C03E64"/>
    <w:rsid w:val="00C03FCA"/>
    <w:rsid w:val="00C041A6"/>
    <w:rsid w:val="00C042B0"/>
    <w:rsid w:val="00C044F9"/>
    <w:rsid w:val="00C045C8"/>
    <w:rsid w:val="00C04B57"/>
    <w:rsid w:val="00C04C27"/>
    <w:rsid w:val="00C05220"/>
    <w:rsid w:val="00C05374"/>
    <w:rsid w:val="00C05558"/>
    <w:rsid w:val="00C05608"/>
    <w:rsid w:val="00C05765"/>
    <w:rsid w:val="00C05C65"/>
    <w:rsid w:val="00C0601D"/>
    <w:rsid w:val="00C06466"/>
    <w:rsid w:val="00C0656F"/>
    <w:rsid w:val="00C070CF"/>
    <w:rsid w:val="00C0765A"/>
    <w:rsid w:val="00C07A6E"/>
    <w:rsid w:val="00C07D32"/>
    <w:rsid w:val="00C07E33"/>
    <w:rsid w:val="00C07E50"/>
    <w:rsid w:val="00C07F93"/>
    <w:rsid w:val="00C103F4"/>
    <w:rsid w:val="00C1053A"/>
    <w:rsid w:val="00C10667"/>
    <w:rsid w:val="00C10833"/>
    <w:rsid w:val="00C11608"/>
    <w:rsid w:val="00C11965"/>
    <w:rsid w:val="00C119BB"/>
    <w:rsid w:val="00C11B15"/>
    <w:rsid w:val="00C1221C"/>
    <w:rsid w:val="00C12326"/>
    <w:rsid w:val="00C1332D"/>
    <w:rsid w:val="00C14A42"/>
    <w:rsid w:val="00C14C52"/>
    <w:rsid w:val="00C14D4F"/>
    <w:rsid w:val="00C15665"/>
    <w:rsid w:val="00C157CF"/>
    <w:rsid w:val="00C15DFF"/>
    <w:rsid w:val="00C15F87"/>
    <w:rsid w:val="00C167C6"/>
    <w:rsid w:val="00C16C9D"/>
    <w:rsid w:val="00C177E9"/>
    <w:rsid w:val="00C17A4D"/>
    <w:rsid w:val="00C17E6C"/>
    <w:rsid w:val="00C2043B"/>
    <w:rsid w:val="00C20720"/>
    <w:rsid w:val="00C20806"/>
    <w:rsid w:val="00C210AC"/>
    <w:rsid w:val="00C210F7"/>
    <w:rsid w:val="00C21269"/>
    <w:rsid w:val="00C2126D"/>
    <w:rsid w:val="00C214CF"/>
    <w:rsid w:val="00C21710"/>
    <w:rsid w:val="00C21C6A"/>
    <w:rsid w:val="00C21E80"/>
    <w:rsid w:val="00C21EA5"/>
    <w:rsid w:val="00C21EF2"/>
    <w:rsid w:val="00C21FAE"/>
    <w:rsid w:val="00C2206B"/>
    <w:rsid w:val="00C2210A"/>
    <w:rsid w:val="00C221F3"/>
    <w:rsid w:val="00C22234"/>
    <w:rsid w:val="00C222E0"/>
    <w:rsid w:val="00C22708"/>
    <w:rsid w:val="00C22DAA"/>
    <w:rsid w:val="00C234CA"/>
    <w:rsid w:val="00C234CC"/>
    <w:rsid w:val="00C23912"/>
    <w:rsid w:val="00C24069"/>
    <w:rsid w:val="00C24446"/>
    <w:rsid w:val="00C24C85"/>
    <w:rsid w:val="00C250E3"/>
    <w:rsid w:val="00C254A1"/>
    <w:rsid w:val="00C25790"/>
    <w:rsid w:val="00C2596B"/>
    <w:rsid w:val="00C25CEC"/>
    <w:rsid w:val="00C26445"/>
    <w:rsid w:val="00C2667B"/>
    <w:rsid w:val="00C2691F"/>
    <w:rsid w:val="00C26B77"/>
    <w:rsid w:val="00C26CA0"/>
    <w:rsid w:val="00C26CA2"/>
    <w:rsid w:val="00C26EB6"/>
    <w:rsid w:val="00C271E9"/>
    <w:rsid w:val="00C27960"/>
    <w:rsid w:val="00C27C6C"/>
    <w:rsid w:val="00C30387"/>
    <w:rsid w:val="00C30847"/>
    <w:rsid w:val="00C30A29"/>
    <w:rsid w:val="00C31203"/>
    <w:rsid w:val="00C313EF"/>
    <w:rsid w:val="00C316AB"/>
    <w:rsid w:val="00C31AF7"/>
    <w:rsid w:val="00C32282"/>
    <w:rsid w:val="00C3233B"/>
    <w:rsid w:val="00C32451"/>
    <w:rsid w:val="00C325D0"/>
    <w:rsid w:val="00C3276E"/>
    <w:rsid w:val="00C32789"/>
    <w:rsid w:val="00C32DB1"/>
    <w:rsid w:val="00C332A9"/>
    <w:rsid w:val="00C33C73"/>
    <w:rsid w:val="00C34063"/>
    <w:rsid w:val="00C34282"/>
    <w:rsid w:val="00C3430D"/>
    <w:rsid w:val="00C343B0"/>
    <w:rsid w:val="00C34C1B"/>
    <w:rsid w:val="00C34D73"/>
    <w:rsid w:val="00C35025"/>
    <w:rsid w:val="00C35452"/>
    <w:rsid w:val="00C35CDF"/>
    <w:rsid w:val="00C364A1"/>
    <w:rsid w:val="00C367AE"/>
    <w:rsid w:val="00C36A49"/>
    <w:rsid w:val="00C36D8E"/>
    <w:rsid w:val="00C372E8"/>
    <w:rsid w:val="00C37644"/>
    <w:rsid w:val="00C379BE"/>
    <w:rsid w:val="00C37C92"/>
    <w:rsid w:val="00C37D9E"/>
    <w:rsid w:val="00C37EEC"/>
    <w:rsid w:val="00C40276"/>
    <w:rsid w:val="00C40796"/>
    <w:rsid w:val="00C41392"/>
    <w:rsid w:val="00C41403"/>
    <w:rsid w:val="00C41822"/>
    <w:rsid w:val="00C4197B"/>
    <w:rsid w:val="00C41E24"/>
    <w:rsid w:val="00C42137"/>
    <w:rsid w:val="00C427A0"/>
    <w:rsid w:val="00C42B7A"/>
    <w:rsid w:val="00C4348C"/>
    <w:rsid w:val="00C43509"/>
    <w:rsid w:val="00C436D3"/>
    <w:rsid w:val="00C4370C"/>
    <w:rsid w:val="00C43A96"/>
    <w:rsid w:val="00C43DCA"/>
    <w:rsid w:val="00C448CF"/>
    <w:rsid w:val="00C452E6"/>
    <w:rsid w:val="00C457AB"/>
    <w:rsid w:val="00C45892"/>
    <w:rsid w:val="00C45B10"/>
    <w:rsid w:val="00C45DF9"/>
    <w:rsid w:val="00C461AF"/>
    <w:rsid w:val="00C46830"/>
    <w:rsid w:val="00C46D12"/>
    <w:rsid w:val="00C47774"/>
    <w:rsid w:val="00C47854"/>
    <w:rsid w:val="00C4792E"/>
    <w:rsid w:val="00C50093"/>
    <w:rsid w:val="00C5017E"/>
    <w:rsid w:val="00C501B3"/>
    <w:rsid w:val="00C504C9"/>
    <w:rsid w:val="00C50667"/>
    <w:rsid w:val="00C50789"/>
    <w:rsid w:val="00C50F59"/>
    <w:rsid w:val="00C51075"/>
    <w:rsid w:val="00C5119A"/>
    <w:rsid w:val="00C51225"/>
    <w:rsid w:val="00C517D8"/>
    <w:rsid w:val="00C5199D"/>
    <w:rsid w:val="00C51A40"/>
    <w:rsid w:val="00C523BD"/>
    <w:rsid w:val="00C52D7E"/>
    <w:rsid w:val="00C533E9"/>
    <w:rsid w:val="00C5340B"/>
    <w:rsid w:val="00C53676"/>
    <w:rsid w:val="00C5387C"/>
    <w:rsid w:val="00C5389A"/>
    <w:rsid w:val="00C53AFA"/>
    <w:rsid w:val="00C54566"/>
    <w:rsid w:val="00C54B83"/>
    <w:rsid w:val="00C54F97"/>
    <w:rsid w:val="00C55088"/>
    <w:rsid w:val="00C5535B"/>
    <w:rsid w:val="00C5567C"/>
    <w:rsid w:val="00C55725"/>
    <w:rsid w:val="00C55B01"/>
    <w:rsid w:val="00C56441"/>
    <w:rsid w:val="00C56BFC"/>
    <w:rsid w:val="00C57470"/>
    <w:rsid w:val="00C5778D"/>
    <w:rsid w:val="00C57C25"/>
    <w:rsid w:val="00C57DEB"/>
    <w:rsid w:val="00C57E48"/>
    <w:rsid w:val="00C57F4B"/>
    <w:rsid w:val="00C60050"/>
    <w:rsid w:val="00C608C7"/>
    <w:rsid w:val="00C61340"/>
    <w:rsid w:val="00C617DD"/>
    <w:rsid w:val="00C61ACE"/>
    <w:rsid w:val="00C61DA8"/>
    <w:rsid w:val="00C61E19"/>
    <w:rsid w:val="00C61E7D"/>
    <w:rsid w:val="00C624D3"/>
    <w:rsid w:val="00C6273F"/>
    <w:rsid w:val="00C627CB"/>
    <w:rsid w:val="00C629B4"/>
    <w:rsid w:val="00C62A89"/>
    <w:rsid w:val="00C62C53"/>
    <w:rsid w:val="00C62CB7"/>
    <w:rsid w:val="00C63173"/>
    <w:rsid w:val="00C634FC"/>
    <w:rsid w:val="00C63695"/>
    <w:rsid w:val="00C63749"/>
    <w:rsid w:val="00C637C0"/>
    <w:rsid w:val="00C63DA9"/>
    <w:rsid w:val="00C63DCB"/>
    <w:rsid w:val="00C63E95"/>
    <w:rsid w:val="00C640BD"/>
    <w:rsid w:val="00C646D1"/>
    <w:rsid w:val="00C6477D"/>
    <w:rsid w:val="00C6518D"/>
    <w:rsid w:val="00C653AA"/>
    <w:rsid w:val="00C65651"/>
    <w:rsid w:val="00C656B5"/>
    <w:rsid w:val="00C656E8"/>
    <w:rsid w:val="00C65892"/>
    <w:rsid w:val="00C65ADC"/>
    <w:rsid w:val="00C65F49"/>
    <w:rsid w:val="00C65FB1"/>
    <w:rsid w:val="00C66531"/>
    <w:rsid w:val="00C66ABF"/>
    <w:rsid w:val="00C66F1F"/>
    <w:rsid w:val="00C66F57"/>
    <w:rsid w:val="00C66F85"/>
    <w:rsid w:val="00C67132"/>
    <w:rsid w:val="00C702FC"/>
    <w:rsid w:val="00C7068B"/>
    <w:rsid w:val="00C706E2"/>
    <w:rsid w:val="00C7089D"/>
    <w:rsid w:val="00C71360"/>
    <w:rsid w:val="00C714A0"/>
    <w:rsid w:val="00C71696"/>
    <w:rsid w:val="00C71AE1"/>
    <w:rsid w:val="00C725C7"/>
    <w:rsid w:val="00C72630"/>
    <w:rsid w:val="00C72C80"/>
    <w:rsid w:val="00C72D42"/>
    <w:rsid w:val="00C73169"/>
    <w:rsid w:val="00C73274"/>
    <w:rsid w:val="00C732F6"/>
    <w:rsid w:val="00C73724"/>
    <w:rsid w:val="00C73AD3"/>
    <w:rsid w:val="00C73D58"/>
    <w:rsid w:val="00C73E61"/>
    <w:rsid w:val="00C73FDA"/>
    <w:rsid w:val="00C7420C"/>
    <w:rsid w:val="00C7465E"/>
    <w:rsid w:val="00C7481D"/>
    <w:rsid w:val="00C74F4D"/>
    <w:rsid w:val="00C74FF2"/>
    <w:rsid w:val="00C7543D"/>
    <w:rsid w:val="00C75605"/>
    <w:rsid w:val="00C757A5"/>
    <w:rsid w:val="00C75952"/>
    <w:rsid w:val="00C75EC9"/>
    <w:rsid w:val="00C764B4"/>
    <w:rsid w:val="00C76566"/>
    <w:rsid w:val="00C7694C"/>
    <w:rsid w:val="00C769B8"/>
    <w:rsid w:val="00C76A1D"/>
    <w:rsid w:val="00C76E2F"/>
    <w:rsid w:val="00C771A2"/>
    <w:rsid w:val="00C7790A"/>
    <w:rsid w:val="00C77C6C"/>
    <w:rsid w:val="00C77E19"/>
    <w:rsid w:val="00C8016F"/>
    <w:rsid w:val="00C8028E"/>
    <w:rsid w:val="00C80741"/>
    <w:rsid w:val="00C808B6"/>
    <w:rsid w:val="00C81AB9"/>
    <w:rsid w:val="00C81AD9"/>
    <w:rsid w:val="00C82644"/>
    <w:rsid w:val="00C82766"/>
    <w:rsid w:val="00C8290D"/>
    <w:rsid w:val="00C8313F"/>
    <w:rsid w:val="00C83414"/>
    <w:rsid w:val="00C83BED"/>
    <w:rsid w:val="00C83EF9"/>
    <w:rsid w:val="00C83F46"/>
    <w:rsid w:val="00C84120"/>
    <w:rsid w:val="00C845C6"/>
    <w:rsid w:val="00C84693"/>
    <w:rsid w:val="00C846C3"/>
    <w:rsid w:val="00C84E0D"/>
    <w:rsid w:val="00C8504E"/>
    <w:rsid w:val="00C85140"/>
    <w:rsid w:val="00C8580E"/>
    <w:rsid w:val="00C85ADE"/>
    <w:rsid w:val="00C85E9C"/>
    <w:rsid w:val="00C8603C"/>
    <w:rsid w:val="00C86724"/>
    <w:rsid w:val="00C86A26"/>
    <w:rsid w:val="00C86AEB"/>
    <w:rsid w:val="00C86DB6"/>
    <w:rsid w:val="00C86E37"/>
    <w:rsid w:val="00C87A0C"/>
    <w:rsid w:val="00C87CC8"/>
    <w:rsid w:val="00C9011F"/>
    <w:rsid w:val="00C901D7"/>
    <w:rsid w:val="00C902A6"/>
    <w:rsid w:val="00C9070A"/>
    <w:rsid w:val="00C90AE3"/>
    <w:rsid w:val="00C91198"/>
    <w:rsid w:val="00C9152D"/>
    <w:rsid w:val="00C91AD5"/>
    <w:rsid w:val="00C91C56"/>
    <w:rsid w:val="00C91D87"/>
    <w:rsid w:val="00C920B0"/>
    <w:rsid w:val="00C92570"/>
    <w:rsid w:val="00C92681"/>
    <w:rsid w:val="00C929EC"/>
    <w:rsid w:val="00C92ECC"/>
    <w:rsid w:val="00C93038"/>
    <w:rsid w:val="00C93138"/>
    <w:rsid w:val="00C9319D"/>
    <w:rsid w:val="00C931FD"/>
    <w:rsid w:val="00C935DD"/>
    <w:rsid w:val="00C93A37"/>
    <w:rsid w:val="00C93AAE"/>
    <w:rsid w:val="00C93F88"/>
    <w:rsid w:val="00C94184"/>
    <w:rsid w:val="00C94238"/>
    <w:rsid w:val="00C9459B"/>
    <w:rsid w:val="00C9477E"/>
    <w:rsid w:val="00C94990"/>
    <w:rsid w:val="00C954A1"/>
    <w:rsid w:val="00C956F8"/>
    <w:rsid w:val="00C95816"/>
    <w:rsid w:val="00C95FD6"/>
    <w:rsid w:val="00C96186"/>
    <w:rsid w:val="00C96F17"/>
    <w:rsid w:val="00C97275"/>
    <w:rsid w:val="00C978A7"/>
    <w:rsid w:val="00C978EF"/>
    <w:rsid w:val="00C97A9D"/>
    <w:rsid w:val="00C97F96"/>
    <w:rsid w:val="00CA054F"/>
    <w:rsid w:val="00CA0C63"/>
    <w:rsid w:val="00CA0F9F"/>
    <w:rsid w:val="00CA119A"/>
    <w:rsid w:val="00CA1322"/>
    <w:rsid w:val="00CA151F"/>
    <w:rsid w:val="00CA1FC2"/>
    <w:rsid w:val="00CA2A82"/>
    <w:rsid w:val="00CA2D3B"/>
    <w:rsid w:val="00CA2D9B"/>
    <w:rsid w:val="00CA2E4A"/>
    <w:rsid w:val="00CA310F"/>
    <w:rsid w:val="00CA32A5"/>
    <w:rsid w:val="00CA381F"/>
    <w:rsid w:val="00CA3934"/>
    <w:rsid w:val="00CA39FC"/>
    <w:rsid w:val="00CA3EF4"/>
    <w:rsid w:val="00CA44A7"/>
    <w:rsid w:val="00CA4617"/>
    <w:rsid w:val="00CA4A2F"/>
    <w:rsid w:val="00CA4C71"/>
    <w:rsid w:val="00CA544C"/>
    <w:rsid w:val="00CA58F6"/>
    <w:rsid w:val="00CA5A27"/>
    <w:rsid w:val="00CA609E"/>
    <w:rsid w:val="00CA636C"/>
    <w:rsid w:val="00CA63D2"/>
    <w:rsid w:val="00CA6BCF"/>
    <w:rsid w:val="00CA6FE1"/>
    <w:rsid w:val="00CA7136"/>
    <w:rsid w:val="00CA7802"/>
    <w:rsid w:val="00CA7871"/>
    <w:rsid w:val="00CA7C64"/>
    <w:rsid w:val="00CA7CEA"/>
    <w:rsid w:val="00CA7FA8"/>
    <w:rsid w:val="00CB00B8"/>
    <w:rsid w:val="00CB020C"/>
    <w:rsid w:val="00CB0433"/>
    <w:rsid w:val="00CB04C7"/>
    <w:rsid w:val="00CB0610"/>
    <w:rsid w:val="00CB071A"/>
    <w:rsid w:val="00CB079C"/>
    <w:rsid w:val="00CB0D26"/>
    <w:rsid w:val="00CB0FD4"/>
    <w:rsid w:val="00CB146F"/>
    <w:rsid w:val="00CB195C"/>
    <w:rsid w:val="00CB1B2D"/>
    <w:rsid w:val="00CB2592"/>
    <w:rsid w:val="00CB2815"/>
    <w:rsid w:val="00CB29CF"/>
    <w:rsid w:val="00CB2CCB"/>
    <w:rsid w:val="00CB347B"/>
    <w:rsid w:val="00CB3ABC"/>
    <w:rsid w:val="00CB3DAA"/>
    <w:rsid w:val="00CB3E4F"/>
    <w:rsid w:val="00CB3E90"/>
    <w:rsid w:val="00CB4C96"/>
    <w:rsid w:val="00CB4EEB"/>
    <w:rsid w:val="00CB50AB"/>
    <w:rsid w:val="00CB5505"/>
    <w:rsid w:val="00CB5DFD"/>
    <w:rsid w:val="00CB5F12"/>
    <w:rsid w:val="00CB5FE9"/>
    <w:rsid w:val="00CB6124"/>
    <w:rsid w:val="00CB64B0"/>
    <w:rsid w:val="00CB6C97"/>
    <w:rsid w:val="00CB6EC3"/>
    <w:rsid w:val="00CB73C6"/>
    <w:rsid w:val="00CB7622"/>
    <w:rsid w:val="00CB78D8"/>
    <w:rsid w:val="00CB7988"/>
    <w:rsid w:val="00CB7EF0"/>
    <w:rsid w:val="00CC0266"/>
    <w:rsid w:val="00CC07F3"/>
    <w:rsid w:val="00CC1424"/>
    <w:rsid w:val="00CC156E"/>
    <w:rsid w:val="00CC1EDE"/>
    <w:rsid w:val="00CC20CF"/>
    <w:rsid w:val="00CC23A3"/>
    <w:rsid w:val="00CC2402"/>
    <w:rsid w:val="00CC2630"/>
    <w:rsid w:val="00CC2809"/>
    <w:rsid w:val="00CC2B34"/>
    <w:rsid w:val="00CC2CE7"/>
    <w:rsid w:val="00CC2D5E"/>
    <w:rsid w:val="00CC30C5"/>
    <w:rsid w:val="00CC34AB"/>
    <w:rsid w:val="00CC34F1"/>
    <w:rsid w:val="00CC3B18"/>
    <w:rsid w:val="00CC4418"/>
    <w:rsid w:val="00CC45AE"/>
    <w:rsid w:val="00CC4CDA"/>
    <w:rsid w:val="00CC4FA4"/>
    <w:rsid w:val="00CC4FDA"/>
    <w:rsid w:val="00CC5377"/>
    <w:rsid w:val="00CC613C"/>
    <w:rsid w:val="00CC6303"/>
    <w:rsid w:val="00CC6CE4"/>
    <w:rsid w:val="00CC6E50"/>
    <w:rsid w:val="00CC6FEC"/>
    <w:rsid w:val="00CC7156"/>
    <w:rsid w:val="00CC722E"/>
    <w:rsid w:val="00CC79B5"/>
    <w:rsid w:val="00CC7CF8"/>
    <w:rsid w:val="00CD008D"/>
    <w:rsid w:val="00CD0195"/>
    <w:rsid w:val="00CD0203"/>
    <w:rsid w:val="00CD035C"/>
    <w:rsid w:val="00CD0A5E"/>
    <w:rsid w:val="00CD1850"/>
    <w:rsid w:val="00CD1B67"/>
    <w:rsid w:val="00CD2407"/>
    <w:rsid w:val="00CD2A22"/>
    <w:rsid w:val="00CD3081"/>
    <w:rsid w:val="00CD36DC"/>
    <w:rsid w:val="00CD3828"/>
    <w:rsid w:val="00CD3A36"/>
    <w:rsid w:val="00CD3C43"/>
    <w:rsid w:val="00CD40E2"/>
    <w:rsid w:val="00CD4A5F"/>
    <w:rsid w:val="00CD4A6B"/>
    <w:rsid w:val="00CD4B48"/>
    <w:rsid w:val="00CD4DA7"/>
    <w:rsid w:val="00CD4FF2"/>
    <w:rsid w:val="00CD5B27"/>
    <w:rsid w:val="00CD5E94"/>
    <w:rsid w:val="00CD69A6"/>
    <w:rsid w:val="00CD6CF8"/>
    <w:rsid w:val="00CD7481"/>
    <w:rsid w:val="00CD74C3"/>
    <w:rsid w:val="00CD772A"/>
    <w:rsid w:val="00CD7918"/>
    <w:rsid w:val="00CE0042"/>
    <w:rsid w:val="00CE0133"/>
    <w:rsid w:val="00CE0A56"/>
    <w:rsid w:val="00CE0B1D"/>
    <w:rsid w:val="00CE1441"/>
    <w:rsid w:val="00CE2382"/>
    <w:rsid w:val="00CE2698"/>
    <w:rsid w:val="00CE2859"/>
    <w:rsid w:val="00CE2B4B"/>
    <w:rsid w:val="00CE2C28"/>
    <w:rsid w:val="00CE2E3D"/>
    <w:rsid w:val="00CE2ED3"/>
    <w:rsid w:val="00CE3184"/>
    <w:rsid w:val="00CE32B6"/>
    <w:rsid w:val="00CE3512"/>
    <w:rsid w:val="00CE3980"/>
    <w:rsid w:val="00CE3B2F"/>
    <w:rsid w:val="00CE3C9F"/>
    <w:rsid w:val="00CE3CBA"/>
    <w:rsid w:val="00CE4784"/>
    <w:rsid w:val="00CE48E2"/>
    <w:rsid w:val="00CE4A67"/>
    <w:rsid w:val="00CE4D1C"/>
    <w:rsid w:val="00CE4FFC"/>
    <w:rsid w:val="00CE577E"/>
    <w:rsid w:val="00CE58CC"/>
    <w:rsid w:val="00CE59C2"/>
    <w:rsid w:val="00CE5D7B"/>
    <w:rsid w:val="00CE61E9"/>
    <w:rsid w:val="00CE640F"/>
    <w:rsid w:val="00CE651B"/>
    <w:rsid w:val="00CE6550"/>
    <w:rsid w:val="00CE6A11"/>
    <w:rsid w:val="00CE7220"/>
    <w:rsid w:val="00CE72EE"/>
    <w:rsid w:val="00CE7893"/>
    <w:rsid w:val="00CE7BFD"/>
    <w:rsid w:val="00CE7EB4"/>
    <w:rsid w:val="00CE7EDF"/>
    <w:rsid w:val="00CF05E5"/>
    <w:rsid w:val="00CF06F8"/>
    <w:rsid w:val="00CF0BC2"/>
    <w:rsid w:val="00CF107A"/>
    <w:rsid w:val="00CF11E0"/>
    <w:rsid w:val="00CF1241"/>
    <w:rsid w:val="00CF142D"/>
    <w:rsid w:val="00CF1BDC"/>
    <w:rsid w:val="00CF1D09"/>
    <w:rsid w:val="00CF1DBD"/>
    <w:rsid w:val="00CF23AD"/>
    <w:rsid w:val="00CF2A59"/>
    <w:rsid w:val="00CF2E13"/>
    <w:rsid w:val="00CF2ED4"/>
    <w:rsid w:val="00CF35D3"/>
    <w:rsid w:val="00CF35D9"/>
    <w:rsid w:val="00CF456C"/>
    <w:rsid w:val="00CF486B"/>
    <w:rsid w:val="00CF4D24"/>
    <w:rsid w:val="00CF51AD"/>
    <w:rsid w:val="00CF550A"/>
    <w:rsid w:val="00CF5A89"/>
    <w:rsid w:val="00CF6081"/>
    <w:rsid w:val="00CF6252"/>
    <w:rsid w:val="00CF686F"/>
    <w:rsid w:val="00CF6901"/>
    <w:rsid w:val="00CF6B24"/>
    <w:rsid w:val="00CF6E74"/>
    <w:rsid w:val="00CF7284"/>
    <w:rsid w:val="00CF75B5"/>
    <w:rsid w:val="00CF7A8F"/>
    <w:rsid w:val="00CF7BD8"/>
    <w:rsid w:val="00D00C0F"/>
    <w:rsid w:val="00D01224"/>
    <w:rsid w:val="00D02756"/>
    <w:rsid w:val="00D028C8"/>
    <w:rsid w:val="00D02AD3"/>
    <w:rsid w:val="00D033CB"/>
    <w:rsid w:val="00D0371B"/>
    <w:rsid w:val="00D037F6"/>
    <w:rsid w:val="00D03936"/>
    <w:rsid w:val="00D045BC"/>
    <w:rsid w:val="00D04619"/>
    <w:rsid w:val="00D0480B"/>
    <w:rsid w:val="00D04861"/>
    <w:rsid w:val="00D04B8B"/>
    <w:rsid w:val="00D057FD"/>
    <w:rsid w:val="00D058CB"/>
    <w:rsid w:val="00D06167"/>
    <w:rsid w:val="00D0626C"/>
    <w:rsid w:val="00D067D7"/>
    <w:rsid w:val="00D06D67"/>
    <w:rsid w:val="00D06E0F"/>
    <w:rsid w:val="00D0701B"/>
    <w:rsid w:val="00D07424"/>
    <w:rsid w:val="00D076D4"/>
    <w:rsid w:val="00D07E3E"/>
    <w:rsid w:val="00D1008F"/>
    <w:rsid w:val="00D101B1"/>
    <w:rsid w:val="00D1052A"/>
    <w:rsid w:val="00D106EB"/>
    <w:rsid w:val="00D107CD"/>
    <w:rsid w:val="00D10E71"/>
    <w:rsid w:val="00D11094"/>
    <w:rsid w:val="00D113BE"/>
    <w:rsid w:val="00D11618"/>
    <w:rsid w:val="00D118A8"/>
    <w:rsid w:val="00D11BB3"/>
    <w:rsid w:val="00D12F25"/>
    <w:rsid w:val="00D13460"/>
    <w:rsid w:val="00D13EF6"/>
    <w:rsid w:val="00D14C4D"/>
    <w:rsid w:val="00D14E17"/>
    <w:rsid w:val="00D154BA"/>
    <w:rsid w:val="00D159F6"/>
    <w:rsid w:val="00D15C64"/>
    <w:rsid w:val="00D15D67"/>
    <w:rsid w:val="00D164C6"/>
    <w:rsid w:val="00D1657F"/>
    <w:rsid w:val="00D169BB"/>
    <w:rsid w:val="00D16AD0"/>
    <w:rsid w:val="00D16DE6"/>
    <w:rsid w:val="00D1712B"/>
    <w:rsid w:val="00D17167"/>
    <w:rsid w:val="00D171F8"/>
    <w:rsid w:val="00D17864"/>
    <w:rsid w:val="00D17C95"/>
    <w:rsid w:val="00D200C0"/>
    <w:rsid w:val="00D200CE"/>
    <w:rsid w:val="00D201E9"/>
    <w:rsid w:val="00D20462"/>
    <w:rsid w:val="00D209C7"/>
    <w:rsid w:val="00D20A1F"/>
    <w:rsid w:val="00D20BFE"/>
    <w:rsid w:val="00D20C3F"/>
    <w:rsid w:val="00D213FD"/>
    <w:rsid w:val="00D21798"/>
    <w:rsid w:val="00D21D3D"/>
    <w:rsid w:val="00D2212E"/>
    <w:rsid w:val="00D22685"/>
    <w:rsid w:val="00D2273C"/>
    <w:rsid w:val="00D22C4A"/>
    <w:rsid w:val="00D22E9D"/>
    <w:rsid w:val="00D23187"/>
    <w:rsid w:val="00D23411"/>
    <w:rsid w:val="00D23571"/>
    <w:rsid w:val="00D23B12"/>
    <w:rsid w:val="00D23B60"/>
    <w:rsid w:val="00D23C25"/>
    <w:rsid w:val="00D23C32"/>
    <w:rsid w:val="00D23EE5"/>
    <w:rsid w:val="00D23F34"/>
    <w:rsid w:val="00D243AB"/>
    <w:rsid w:val="00D24B68"/>
    <w:rsid w:val="00D24B6D"/>
    <w:rsid w:val="00D2503F"/>
    <w:rsid w:val="00D2556C"/>
    <w:rsid w:val="00D259AD"/>
    <w:rsid w:val="00D264B9"/>
    <w:rsid w:val="00D264EA"/>
    <w:rsid w:val="00D2708B"/>
    <w:rsid w:val="00D2734A"/>
    <w:rsid w:val="00D2743F"/>
    <w:rsid w:val="00D27465"/>
    <w:rsid w:val="00D276C6"/>
    <w:rsid w:val="00D27A22"/>
    <w:rsid w:val="00D27DC0"/>
    <w:rsid w:val="00D302C7"/>
    <w:rsid w:val="00D303BC"/>
    <w:rsid w:val="00D309C1"/>
    <w:rsid w:val="00D30C7B"/>
    <w:rsid w:val="00D30E1C"/>
    <w:rsid w:val="00D31265"/>
    <w:rsid w:val="00D315C5"/>
    <w:rsid w:val="00D31686"/>
    <w:rsid w:val="00D31A53"/>
    <w:rsid w:val="00D31AD9"/>
    <w:rsid w:val="00D31F5D"/>
    <w:rsid w:val="00D3264C"/>
    <w:rsid w:val="00D329C9"/>
    <w:rsid w:val="00D32EE7"/>
    <w:rsid w:val="00D33416"/>
    <w:rsid w:val="00D33B32"/>
    <w:rsid w:val="00D33D82"/>
    <w:rsid w:val="00D340B1"/>
    <w:rsid w:val="00D345E7"/>
    <w:rsid w:val="00D34685"/>
    <w:rsid w:val="00D34ABF"/>
    <w:rsid w:val="00D350F7"/>
    <w:rsid w:val="00D354C7"/>
    <w:rsid w:val="00D362AA"/>
    <w:rsid w:val="00D3668C"/>
    <w:rsid w:val="00D36BBC"/>
    <w:rsid w:val="00D3702C"/>
    <w:rsid w:val="00D37177"/>
    <w:rsid w:val="00D37774"/>
    <w:rsid w:val="00D37936"/>
    <w:rsid w:val="00D379AD"/>
    <w:rsid w:val="00D37C00"/>
    <w:rsid w:val="00D37F9C"/>
    <w:rsid w:val="00D37FB3"/>
    <w:rsid w:val="00D4007C"/>
    <w:rsid w:val="00D40492"/>
    <w:rsid w:val="00D40583"/>
    <w:rsid w:val="00D40FBA"/>
    <w:rsid w:val="00D41C8C"/>
    <w:rsid w:val="00D41F9A"/>
    <w:rsid w:val="00D421C2"/>
    <w:rsid w:val="00D42376"/>
    <w:rsid w:val="00D4240E"/>
    <w:rsid w:val="00D426A8"/>
    <w:rsid w:val="00D426D7"/>
    <w:rsid w:val="00D428A3"/>
    <w:rsid w:val="00D42981"/>
    <w:rsid w:val="00D429D4"/>
    <w:rsid w:val="00D42ACF"/>
    <w:rsid w:val="00D42EA1"/>
    <w:rsid w:val="00D430F2"/>
    <w:rsid w:val="00D43446"/>
    <w:rsid w:val="00D4370A"/>
    <w:rsid w:val="00D43A5A"/>
    <w:rsid w:val="00D43B2C"/>
    <w:rsid w:val="00D440B9"/>
    <w:rsid w:val="00D44359"/>
    <w:rsid w:val="00D4448F"/>
    <w:rsid w:val="00D44525"/>
    <w:rsid w:val="00D44599"/>
    <w:rsid w:val="00D44787"/>
    <w:rsid w:val="00D449D4"/>
    <w:rsid w:val="00D44BF1"/>
    <w:rsid w:val="00D44EF2"/>
    <w:rsid w:val="00D4525E"/>
    <w:rsid w:val="00D453D0"/>
    <w:rsid w:val="00D45879"/>
    <w:rsid w:val="00D458FB"/>
    <w:rsid w:val="00D45C19"/>
    <w:rsid w:val="00D45CE6"/>
    <w:rsid w:val="00D45D29"/>
    <w:rsid w:val="00D45F04"/>
    <w:rsid w:val="00D46482"/>
    <w:rsid w:val="00D467F6"/>
    <w:rsid w:val="00D46900"/>
    <w:rsid w:val="00D46927"/>
    <w:rsid w:val="00D46C0B"/>
    <w:rsid w:val="00D46D7B"/>
    <w:rsid w:val="00D478CE"/>
    <w:rsid w:val="00D47994"/>
    <w:rsid w:val="00D47A2C"/>
    <w:rsid w:val="00D47AEB"/>
    <w:rsid w:val="00D5069A"/>
    <w:rsid w:val="00D506FA"/>
    <w:rsid w:val="00D5092A"/>
    <w:rsid w:val="00D50E2E"/>
    <w:rsid w:val="00D50E51"/>
    <w:rsid w:val="00D5100A"/>
    <w:rsid w:val="00D5126C"/>
    <w:rsid w:val="00D51457"/>
    <w:rsid w:val="00D51A15"/>
    <w:rsid w:val="00D5209A"/>
    <w:rsid w:val="00D524CC"/>
    <w:rsid w:val="00D52872"/>
    <w:rsid w:val="00D52E39"/>
    <w:rsid w:val="00D53218"/>
    <w:rsid w:val="00D53941"/>
    <w:rsid w:val="00D539D2"/>
    <w:rsid w:val="00D53C0D"/>
    <w:rsid w:val="00D53CC3"/>
    <w:rsid w:val="00D5423F"/>
    <w:rsid w:val="00D54470"/>
    <w:rsid w:val="00D5460D"/>
    <w:rsid w:val="00D5463D"/>
    <w:rsid w:val="00D54647"/>
    <w:rsid w:val="00D54B18"/>
    <w:rsid w:val="00D55256"/>
    <w:rsid w:val="00D558F5"/>
    <w:rsid w:val="00D5592B"/>
    <w:rsid w:val="00D55F2D"/>
    <w:rsid w:val="00D5627F"/>
    <w:rsid w:val="00D56377"/>
    <w:rsid w:val="00D563BA"/>
    <w:rsid w:val="00D56747"/>
    <w:rsid w:val="00D56CB4"/>
    <w:rsid w:val="00D571A0"/>
    <w:rsid w:val="00D57203"/>
    <w:rsid w:val="00D57515"/>
    <w:rsid w:val="00D57726"/>
    <w:rsid w:val="00D57A05"/>
    <w:rsid w:val="00D57FAA"/>
    <w:rsid w:val="00D600CE"/>
    <w:rsid w:val="00D608D6"/>
    <w:rsid w:val="00D60D93"/>
    <w:rsid w:val="00D60F65"/>
    <w:rsid w:val="00D6136C"/>
    <w:rsid w:val="00D614E8"/>
    <w:rsid w:val="00D617F2"/>
    <w:rsid w:val="00D61E5E"/>
    <w:rsid w:val="00D62521"/>
    <w:rsid w:val="00D6258E"/>
    <w:rsid w:val="00D627EB"/>
    <w:rsid w:val="00D62AD6"/>
    <w:rsid w:val="00D62E08"/>
    <w:rsid w:val="00D62ED4"/>
    <w:rsid w:val="00D6302D"/>
    <w:rsid w:val="00D63601"/>
    <w:rsid w:val="00D63F89"/>
    <w:rsid w:val="00D64139"/>
    <w:rsid w:val="00D64705"/>
    <w:rsid w:val="00D64AFE"/>
    <w:rsid w:val="00D64EC8"/>
    <w:rsid w:val="00D64EE9"/>
    <w:rsid w:val="00D6516D"/>
    <w:rsid w:val="00D65257"/>
    <w:rsid w:val="00D65772"/>
    <w:rsid w:val="00D65F5C"/>
    <w:rsid w:val="00D66A0F"/>
    <w:rsid w:val="00D674EF"/>
    <w:rsid w:val="00D6754C"/>
    <w:rsid w:val="00D6780C"/>
    <w:rsid w:val="00D6780E"/>
    <w:rsid w:val="00D67AD3"/>
    <w:rsid w:val="00D67C9F"/>
    <w:rsid w:val="00D70041"/>
    <w:rsid w:val="00D7079A"/>
    <w:rsid w:val="00D70D43"/>
    <w:rsid w:val="00D70E3C"/>
    <w:rsid w:val="00D715F9"/>
    <w:rsid w:val="00D71817"/>
    <w:rsid w:val="00D71DE2"/>
    <w:rsid w:val="00D71E90"/>
    <w:rsid w:val="00D72064"/>
    <w:rsid w:val="00D720D6"/>
    <w:rsid w:val="00D72235"/>
    <w:rsid w:val="00D723A8"/>
    <w:rsid w:val="00D725E8"/>
    <w:rsid w:val="00D727E1"/>
    <w:rsid w:val="00D72BB1"/>
    <w:rsid w:val="00D72D79"/>
    <w:rsid w:val="00D733A7"/>
    <w:rsid w:val="00D73EC7"/>
    <w:rsid w:val="00D73F68"/>
    <w:rsid w:val="00D744B9"/>
    <w:rsid w:val="00D74A84"/>
    <w:rsid w:val="00D74FB5"/>
    <w:rsid w:val="00D75116"/>
    <w:rsid w:val="00D75223"/>
    <w:rsid w:val="00D75340"/>
    <w:rsid w:val="00D75BFA"/>
    <w:rsid w:val="00D75D01"/>
    <w:rsid w:val="00D75E09"/>
    <w:rsid w:val="00D77313"/>
    <w:rsid w:val="00D7741E"/>
    <w:rsid w:val="00D77C42"/>
    <w:rsid w:val="00D77E11"/>
    <w:rsid w:val="00D77F04"/>
    <w:rsid w:val="00D77F87"/>
    <w:rsid w:val="00D80763"/>
    <w:rsid w:val="00D80A51"/>
    <w:rsid w:val="00D811DB"/>
    <w:rsid w:val="00D814B1"/>
    <w:rsid w:val="00D81569"/>
    <w:rsid w:val="00D815BE"/>
    <w:rsid w:val="00D815CB"/>
    <w:rsid w:val="00D8170F"/>
    <w:rsid w:val="00D817AB"/>
    <w:rsid w:val="00D81A2E"/>
    <w:rsid w:val="00D82112"/>
    <w:rsid w:val="00D823BC"/>
    <w:rsid w:val="00D82673"/>
    <w:rsid w:val="00D829DE"/>
    <w:rsid w:val="00D83BE3"/>
    <w:rsid w:val="00D83CCA"/>
    <w:rsid w:val="00D841BC"/>
    <w:rsid w:val="00D84329"/>
    <w:rsid w:val="00D84415"/>
    <w:rsid w:val="00D845D3"/>
    <w:rsid w:val="00D84807"/>
    <w:rsid w:val="00D84B59"/>
    <w:rsid w:val="00D84CE4"/>
    <w:rsid w:val="00D84D2D"/>
    <w:rsid w:val="00D84D61"/>
    <w:rsid w:val="00D84E05"/>
    <w:rsid w:val="00D85240"/>
    <w:rsid w:val="00D859DF"/>
    <w:rsid w:val="00D85A29"/>
    <w:rsid w:val="00D85AE0"/>
    <w:rsid w:val="00D86759"/>
    <w:rsid w:val="00D86A84"/>
    <w:rsid w:val="00D86B46"/>
    <w:rsid w:val="00D87575"/>
    <w:rsid w:val="00D87883"/>
    <w:rsid w:val="00D87B08"/>
    <w:rsid w:val="00D87B1B"/>
    <w:rsid w:val="00D87F14"/>
    <w:rsid w:val="00D9085E"/>
    <w:rsid w:val="00D917DE"/>
    <w:rsid w:val="00D92125"/>
    <w:rsid w:val="00D923E6"/>
    <w:rsid w:val="00D9259A"/>
    <w:rsid w:val="00D92757"/>
    <w:rsid w:val="00D92B31"/>
    <w:rsid w:val="00D931EC"/>
    <w:rsid w:val="00D93216"/>
    <w:rsid w:val="00D93483"/>
    <w:rsid w:val="00D9471B"/>
    <w:rsid w:val="00D9592F"/>
    <w:rsid w:val="00D95AEF"/>
    <w:rsid w:val="00D95B73"/>
    <w:rsid w:val="00D95C35"/>
    <w:rsid w:val="00D966FA"/>
    <w:rsid w:val="00D9698D"/>
    <w:rsid w:val="00D96E2F"/>
    <w:rsid w:val="00D96F63"/>
    <w:rsid w:val="00D96F7F"/>
    <w:rsid w:val="00D9700C"/>
    <w:rsid w:val="00D9706C"/>
    <w:rsid w:val="00D97379"/>
    <w:rsid w:val="00D974D8"/>
    <w:rsid w:val="00D97792"/>
    <w:rsid w:val="00D978B5"/>
    <w:rsid w:val="00DA01FF"/>
    <w:rsid w:val="00DA04DD"/>
    <w:rsid w:val="00DA06CE"/>
    <w:rsid w:val="00DA0D29"/>
    <w:rsid w:val="00DA0E71"/>
    <w:rsid w:val="00DA0F9B"/>
    <w:rsid w:val="00DA11B6"/>
    <w:rsid w:val="00DA1355"/>
    <w:rsid w:val="00DA148F"/>
    <w:rsid w:val="00DA161F"/>
    <w:rsid w:val="00DA1AAA"/>
    <w:rsid w:val="00DA1B32"/>
    <w:rsid w:val="00DA29A0"/>
    <w:rsid w:val="00DA2A91"/>
    <w:rsid w:val="00DA2AA8"/>
    <w:rsid w:val="00DA2B47"/>
    <w:rsid w:val="00DA2F75"/>
    <w:rsid w:val="00DA32BD"/>
    <w:rsid w:val="00DA351C"/>
    <w:rsid w:val="00DA3699"/>
    <w:rsid w:val="00DA37CA"/>
    <w:rsid w:val="00DA3DB2"/>
    <w:rsid w:val="00DA3FE4"/>
    <w:rsid w:val="00DA4542"/>
    <w:rsid w:val="00DA4F5C"/>
    <w:rsid w:val="00DA5121"/>
    <w:rsid w:val="00DA58C8"/>
    <w:rsid w:val="00DA5F61"/>
    <w:rsid w:val="00DA5FC7"/>
    <w:rsid w:val="00DA6074"/>
    <w:rsid w:val="00DA6347"/>
    <w:rsid w:val="00DA6628"/>
    <w:rsid w:val="00DA6CD6"/>
    <w:rsid w:val="00DA76A2"/>
    <w:rsid w:val="00DA773C"/>
    <w:rsid w:val="00DA7ACF"/>
    <w:rsid w:val="00DA7C59"/>
    <w:rsid w:val="00DB0112"/>
    <w:rsid w:val="00DB0166"/>
    <w:rsid w:val="00DB036B"/>
    <w:rsid w:val="00DB08CE"/>
    <w:rsid w:val="00DB0A61"/>
    <w:rsid w:val="00DB0E34"/>
    <w:rsid w:val="00DB0F3E"/>
    <w:rsid w:val="00DB0F58"/>
    <w:rsid w:val="00DB13F6"/>
    <w:rsid w:val="00DB1B18"/>
    <w:rsid w:val="00DB1BD1"/>
    <w:rsid w:val="00DB23A2"/>
    <w:rsid w:val="00DB2486"/>
    <w:rsid w:val="00DB264B"/>
    <w:rsid w:val="00DB2F6A"/>
    <w:rsid w:val="00DB30DB"/>
    <w:rsid w:val="00DB3662"/>
    <w:rsid w:val="00DB37E1"/>
    <w:rsid w:val="00DB3B29"/>
    <w:rsid w:val="00DB3C10"/>
    <w:rsid w:val="00DB4241"/>
    <w:rsid w:val="00DB4301"/>
    <w:rsid w:val="00DB4AE5"/>
    <w:rsid w:val="00DB4AFA"/>
    <w:rsid w:val="00DB4E68"/>
    <w:rsid w:val="00DB507F"/>
    <w:rsid w:val="00DB52EB"/>
    <w:rsid w:val="00DB5A9B"/>
    <w:rsid w:val="00DB5F08"/>
    <w:rsid w:val="00DB67EB"/>
    <w:rsid w:val="00DB6923"/>
    <w:rsid w:val="00DB6BB1"/>
    <w:rsid w:val="00DB6F3D"/>
    <w:rsid w:val="00DB74AA"/>
    <w:rsid w:val="00DB7617"/>
    <w:rsid w:val="00DB764C"/>
    <w:rsid w:val="00DB77FF"/>
    <w:rsid w:val="00DB78DB"/>
    <w:rsid w:val="00DB7ECC"/>
    <w:rsid w:val="00DC0050"/>
    <w:rsid w:val="00DC01C3"/>
    <w:rsid w:val="00DC0C46"/>
    <w:rsid w:val="00DC12FF"/>
    <w:rsid w:val="00DC157C"/>
    <w:rsid w:val="00DC1774"/>
    <w:rsid w:val="00DC1CC9"/>
    <w:rsid w:val="00DC20C6"/>
    <w:rsid w:val="00DC236E"/>
    <w:rsid w:val="00DC2501"/>
    <w:rsid w:val="00DC28AC"/>
    <w:rsid w:val="00DC32E6"/>
    <w:rsid w:val="00DC356F"/>
    <w:rsid w:val="00DC3C0E"/>
    <w:rsid w:val="00DC466C"/>
    <w:rsid w:val="00DC4740"/>
    <w:rsid w:val="00DC496E"/>
    <w:rsid w:val="00DC4A5C"/>
    <w:rsid w:val="00DC4ADD"/>
    <w:rsid w:val="00DC4CA4"/>
    <w:rsid w:val="00DC4E8E"/>
    <w:rsid w:val="00DC504B"/>
    <w:rsid w:val="00DC537E"/>
    <w:rsid w:val="00DC54B7"/>
    <w:rsid w:val="00DC568B"/>
    <w:rsid w:val="00DC57FC"/>
    <w:rsid w:val="00DC5826"/>
    <w:rsid w:val="00DC607F"/>
    <w:rsid w:val="00DC6580"/>
    <w:rsid w:val="00DC65CF"/>
    <w:rsid w:val="00DC67ED"/>
    <w:rsid w:val="00DC6808"/>
    <w:rsid w:val="00DC6A40"/>
    <w:rsid w:val="00DC75AA"/>
    <w:rsid w:val="00DC76AB"/>
    <w:rsid w:val="00DC76DB"/>
    <w:rsid w:val="00DC7966"/>
    <w:rsid w:val="00DC7CC7"/>
    <w:rsid w:val="00DD02E5"/>
    <w:rsid w:val="00DD0956"/>
    <w:rsid w:val="00DD0A0D"/>
    <w:rsid w:val="00DD0D09"/>
    <w:rsid w:val="00DD138B"/>
    <w:rsid w:val="00DD14B9"/>
    <w:rsid w:val="00DD22CE"/>
    <w:rsid w:val="00DD278E"/>
    <w:rsid w:val="00DD2AAC"/>
    <w:rsid w:val="00DD2FA1"/>
    <w:rsid w:val="00DD2FDA"/>
    <w:rsid w:val="00DD2FEB"/>
    <w:rsid w:val="00DD2FF5"/>
    <w:rsid w:val="00DD40F7"/>
    <w:rsid w:val="00DD43D4"/>
    <w:rsid w:val="00DD4DA4"/>
    <w:rsid w:val="00DD4F02"/>
    <w:rsid w:val="00DD5C18"/>
    <w:rsid w:val="00DD60A5"/>
    <w:rsid w:val="00DD6538"/>
    <w:rsid w:val="00DD656F"/>
    <w:rsid w:val="00DD6875"/>
    <w:rsid w:val="00DD7282"/>
    <w:rsid w:val="00DE00C8"/>
    <w:rsid w:val="00DE10AE"/>
    <w:rsid w:val="00DE11AA"/>
    <w:rsid w:val="00DE1352"/>
    <w:rsid w:val="00DE2368"/>
    <w:rsid w:val="00DE2864"/>
    <w:rsid w:val="00DE2934"/>
    <w:rsid w:val="00DE2B11"/>
    <w:rsid w:val="00DE2EB0"/>
    <w:rsid w:val="00DE2EE5"/>
    <w:rsid w:val="00DE3409"/>
    <w:rsid w:val="00DE344D"/>
    <w:rsid w:val="00DE36C5"/>
    <w:rsid w:val="00DE3B0B"/>
    <w:rsid w:val="00DE3C57"/>
    <w:rsid w:val="00DE3E0E"/>
    <w:rsid w:val="00DE40A5"/>
    <w:rsid w:val="00DE40EE"/>
    <w:rsid w:val="00DE4454"/>
    <w:rsid w:val="00DE4789"/>
    <w:rsid w:val="00DE47CE"/>
    <w:rsid w:val="00DE4D42"/>
    <w:rsid w:val="00DE4F6A"/>
    <w:rsid w:val="00DE5582"/>
    <w:rsid w:val="00DE5695"/>
    <w:rsid w:val="00DE595A"/>
    <w:rsid w:val="00DE5B30"/>
    <w:rsid w:val="00DE5D15"/>
    <w:rsid w:val="00DE601E"/>
    <w:rsid w:val="00DE635C"/>
    <w:rsid w:val="00DE6441"/>
    <w:rsid w:val="00DE689E"/>
    <w:rsid w:val="00DE6C1E"/>
    <w:rsid w:val="00DE6E31"/>
    <w:rsid w:val="00DE6F58"/>
    <w:rsid w:val="00DE7424"/>
    <w:rsid w:val="00DF02DE"/>
    <w:rsid w:val="00DF07E7"/>
    <w:rsid w:val="00DF0B51"/>
    <w:rsid w:val="00DF0E96"/>
    <w:rsid w:val="00DF1265"/>
    <w:rsid w:val="00DF1882"/>
    <w:rsid w:val="00DF1C94"/>
    <w:rsid w:val="00DF1DB8"/>
    <w:rsid w:val="00DF25F8"/>
    <w:rsid w:val="00DF2B4E"/>
    <w:rsid w:val="00DF40A3"/>
    <w:rsid w:val="00DF40B9"/>
    <w:rsid w:val="00DF4197"/>
    <w:rsid w:val="00DF4270"/>
    <w:rsid w:val="00DF58AB"/>
    <w:rsid w:val="00DF58BA"/>
    <w:rsid w:val="00DF592C"/>
    <w:rsid w:val="00DF5C7C"/>
    <w:rsid w:val="00DF61A9"/>
    <w:rsid w:val="00DF6422"/>
    <w:rsid w:val="00DF6DA2"/>
    <w:rsid w:val="00DF7224"/>
    <w:rsid w:val="00DF7359"/>
    <w:rsid w:val="00DF74FE"/>
    <w:rsid w:val="00DF788E"/>
    <w:rsid w:val="00E00030"/>
    <w:rsid w:val="00E003BF"/>
    <w:rsid w:val="00E00A8B"/>
    <w:rsid w:val="00E011CF"/>
    <w:rsid w:val="00E01C55"/>
    <w:rsid w:val="00E01CE9"/>
    <w:rsid w:val="00E01F3D"/>
    <w:rsid w:val="00E020E0"/>
    <w:rsid w:val="00E02696"/>
    <w:rsid w:val="00E02E0C"/>
    <w:rsid w:val="00E02EA1"/>
    <w:rsid w:val="00E0302F"/>
    <w:rsid w:val="00E036EE"/>
    <w:rsid w:val="00E03915"/>
    <w:rsid w:val="00E03C6F"/>
    <w:rsid w:val="00E03CFC"/>
    <w:rsid w:val="00E03D27"/>
    <w:rsid w:val="00E0430D"/>
    <w:rsid w:val="00E04386"/>
    <w:rsid w:val="00E0440A"/>
    <w:rsid w:val="00E04768"/>
    <w:rsid w:val="00E0477C"/>
    <w:rsid w:val="00E04B6B"/>
    <w:rsid w:val="00E05050"/>
    <w:rsid w:val="00E05103"/>
    <w:rsid w:val="00E05901"/>
    <w:rsid w:val="00E063AA"/>
    <w:rsid w:val="00E064BA"/>
    <w:rsid w:val="00E0661A"/>
    <w:rsid w:val="00E06817"/>
    <w:rsid w:val="00E0694E"/>
    <w:rsid w:val="00E07058"/>
    <w:rsid w:val="00E072A9"/>
    <w:rsid w:val="00E0751E"/>
    <w:rsid w:val="00E0787C"/>
    <w:rsid w:val="00E07A84"/>
    <w:rsid w:val="00E07A9A"/>
    <w:rsid w:val="00E07BD4"/>
    <w:rsid w:val="00E07C94"/>
    <w:rsid w:val="00E07CBB"/>
    <w:rsid w:val="00E07D16"/>
    <w:rsid w:val="00E07FCB"/>
    <w:rsid w:val="00E1002A"/>
    <w:rsid w:val="00E102CA"/>
    <w:rsid w:val="00E104FD"/>
    <w:rsid w:val="00E105FE"/>
    <w:rsid w:val="00E10A54"/>
    <w:rsid w:val="00E11108"/>
    <w:rsid w:val="00E11194"/>
    <w:rsid w:val="00E111E4"/>
    <w:rsid w:val="00E11BC4"/>
    <w:rsid w:val="00E11DB7"/>
    <w:rsid w:val="00E1207A"/>
    <w:rsid w:val="00E124EE"/>
    <w:rsid w:val="00E1250D"/>
    <w:rsid w:val="00E12C8E"/>
    <w:rsid w:val="00E12FB6"/>
    <w:rsid w:val="00E131AE"/>
    <w:rsid w:val="00E1329E"/>
    <w:rsid w:val="00E13486"/>
    <w:rsid w:val="00E135A8"/>
    <w:rsid w:val="00E13662"/>
    <w:rsid w:val="00E144A4"/>
    <w:rsid w:val="00E14759"/>
    <w:rsid w:val="00E14810"/>
    <w:rsid w:val="00E14F3A"/>
    <w:rsid w:val="00E15202"/>
    <w:rsid w:val="00E1536E"/>
    <w:rsid w:val="00E15680"/>
    <w:rsid w:val="00E156AB"/>
    <w:rsid w:val="00E1579B"/>
    <w:rsid w:val="00E157E8"/>
    <w:rsid w:val="00E15E7A"/>
    <w:rsid w:val="00E172B4"/>
    <w:rsid w:val="00E17411"/>
    <w:rsid w:val="00E176BD"/>
    <w:rsid w:val="00E1790C"/>
    <w:rsid w:val="00E20444"/>
    <w:rsid w:val="00E205A9"/>
    <w:rsid w:val="00E20812"/>
    <w:rsid w:val="00E20B46"/>
    <w:rsid w:val="00E20EB3"/>
    <w:rsid w:val="00E2128E"/>
    <w:rsid w:val="00E21362"/>
    <w:rsid w:val="00E213B0"/>
    <w:rsid w:val="00E2153B"/>
    <w:rsid w:val="00E21977"/>
    <w:rsid w:val="00E21D50"/>
    <w:rsid w:val="00E2252B"/>
    <w:rsid w:val="00E22747"/>
    <w:rsid w:val="00E2294E"/>
    <w:rsid w:val="00E22C6E"/>
    <w:rsid w:val="00E22EB4"/>
    <w:rsid w:val="00E2344F"/>
    <w:rsid w:val="00E23C31"/>
    <w:rsid w:val="00E23D26"/>
    <w:rsid w:val="00E24744"/>
    <w:rsid w:val="00E253E7"/>
    <w:rsid w:val="00E25A01"/>
    <w:rsid w:val="00E25A8B"/>
    <w:rsid w:val="00E261B3"/>
    <w:rsid w:val="00E26263"/>
    <w:rsid w:val="00E26454"/>
    <w:rsid w:val="00E264CB"/>
    <w:rsid w:val="00E26A18"/>
    <w:rsid w:val="00E26A19"/>
    <w:rsid w:val="00E272B7"/>
    <w:rsid w:val="00E278F0"/>
    <w:rsid w:val="00E27F6B"/>
    <w:rsid w:val="00E30119"/>
    <w:rsid w:val="00E303F9"/>
    <w:rsid w:val="00E30853"/>
    <w:rsid w:val="00E30864"/>
    <w:rsid w:val="00E309B0"/>
    <w:rsid w:val="00E30C2B"/>
    <w:rsid w:val="00E30E9E"/>
    <w:rsid w:val="00E313EA"/>
    <w:rsid w:val="00E314FD"/>
    <w:rsid w:val="00E3170A"/>
    <w:rsid w:val="00E31AC3"/>
    <w:rsid w:val="00E31DBB"/>
    <w:rsid w:val="00E31EE8"/>
    <w:rsid w:val="00E32813"/>
    <w:rsid w:val="00E32A1B"/>
    <w:rsid w:val="00E32C84"/>
    <w:rsid w:val="00E32EED"/>
    <w:rsid w:val="00E33448"/>
    <w:rsid w:val="00E33B74"/>
    <w:rsid w:val="00E34086"/>
    <w:rsid w:val="00E341A7"/>
    <w:rsid w:val="00E349DE"/>
    <w:rsid w:val="00E34BFD"/>
    <w:rsid w:val="00E34DA9"/>
    <w:rsid w:val="00E34F7B"/>
    <w:rsid w:val="00E34F9F"/>
    <w:rsid w:val="00E350AF"/>
    <w:rsid w:val="00E3542B"/>
    <w:rsid w:val="00E3554F"/>
    <w:rsid w:val="00E35672"/>
    <w:rsid w:val="00E35AA7"/>
    <w:rsid w:val="00E35C58"/>
    <w:rsid w:val="00E35D32"/>
    <w:rsid w:val="00E35F0B"/>
    <w:rsid w:val="00E35F4F"/>
    <w:rsid w:val="00E35FD3"/>
    <w:rsid w:val="00E3610A"/>
    <w:rsid w:val="00E365F9"/>
    <w:rsid w:val="00E36F7E"/>
    <w:rsid w:val="00E37512"/>
    <w:rsid w:val="00E3771A"/>
    <w:rsid w:val="00E37D4F"/>
    <w:rsid w:val="00E4013F"/>
    <w:rsid w:val="00E4014C"/>
    <w:rsid w:val="00E40442"/>
    <w:rsid w:val="00E40544"/>
    <w:rsid w:val="00E40A8A"/>
    <w:rsid w:val="00E40FBE"/>
    <w:rsid w:val="00E41018"/>
    <w:rsid w:val="00E41674"/>
    <w:rsid w:val="00E416DA"/>
    <w:rsid w:val="00E41C15"/>
    <w:rsid w:val="00E41DE8"/>
    <w:rsid w:val="00E42006"/>
    <w:rsid w:val="00E42043"/>
    <w:rsid w:val="00E421CF"/>
    <w:rsid w:val="00E4228D"/>
    <w:rsid w:val="00E4293B"/>
    <w:rsid w:val="00E42A98"/>
    <w:rsid w:val="00E42C40"/>
    <w:rsid w:val="00E42FE4"/>
    <w:rsid w:val="00E435C3"/>
    <w:rsid w:val="00E435CF"/>
    <w:rsid w:val="00E4396D"/>
    <w:rsid w:val="00E43C83"/>
    <w:rsid w:val="00E43F3F"/>
    <w:rsid w:val="00E43FB8"/>
    <w:rsid w:val="00E441B7"/>
    <w:rsid w:val="00E4458B"/>
    <w:rsid w:val="00E44B5A"/>
    <w:rsid w:val="00E44D82"/>
    <w:rsid w:val="00E45042"/>
    <w:rsid w:val="00E45164"/>
    <w:rsid w:val="00E45274"/>
    <w:rsid w:val="00E452EA"/>
    <w:rsid w:val="00E459A4"/>
    <w:rsid w:val="00E45DB0"/>
    <w:rsid w:val="00E45F10"/>
    <w:rsid w:val="00E45F35"/>
    <w:rsid w:val="00E45FA7"/>
    <w:rsid w:val="00E462D7"/>
    <w:rsid w:val="00E46791"/>
    <w:rsid w:val="00E467F1"/>
    <w:rsid w:val="00E4703E"/>
    <w:rsid w:val="00E473BB"/>
    <w:rsid w:val="00E4799E"/>
    <w:rsid w:val="00E500D1"/>
    <w:rsid w:val="00E5045D"/>
    <w:rsid w:val="00E50574"/>
    <w:rsid w:val="00E5057C"/>
    <w:rsid w:val="00E50912"/>
    <w:rsid w:val="00E50999"/>
    <w:rsid w:val="00E50C8B"/>
    <w:rsid w:val="00E5147F"/>
    <w:rsid w:val="00E51866"/>
    <w:rsid w:val="00E51960"/>
    <w:rsid w:val="00E51B8A"/>
    <w:rsid w:val="00E51BDF"/>
    <w:rsid w:val="00E51FB5"/>
    <w:rsid w:val="00E5214C"/>
    <w:rsid w:val="00E523EF"/>
    <w:rsid w:val="00E526CF"/>
    <w:rsid w:val="00E526FC"/>
    <w:rsid w:val="00E5275A"/>
    <w:rsid w:val="00E52BCF"/>
    <w:rsid w:val="00E53B5B"/>
    <w:rsid w:val="00E53BAF"/>
    <w:rsid w:val="00E53EA2"/>
    <w:rsid w:val="00E53FDD"/>
    <w:rsid w:val="00E54288"/>
    <w:rsid w:val="00E5449F"/>
    <w:rsid w:val="00E54880"/>
    <w:rsid w:val="00E551DE"/>
    <w:rsid w:val="00E55274"/>
    <w:rsid w:val="00E5549E"/>
    <w:rsid w:val="00E55640"/>
    <w:rsid w:val="00E55778"/>
    <w:rsid w:val="00E55909"/>
    <w:rsid w:val="00E55974"/>
    <w:rsid w:val="00E5598D"/>
    <w:rsid w:val="00E55B81"/>
    <w:rsid w:val="00E55C77"/>
    <w:rsid w:val="00E55F07"/>
    <w:rsid w:val="00E56196"/>
    <w:rsid w:val="00E56226"/>
    <w:rsid w:val="00E56596"/>
    <w:rsid w:val="00E566B3"/>
    <w:rsid w:val="00E568F9"/>
    <w:rsid w:val="00E56E8D"/>
    <w:rsid w:val="00E56ED8"/>
    <w:rsid w:val="00E56FFD"/>
    <w:rsid w:val="00E57B38"/>
    <w:rsid w:val="00E57BC3"/>
    <w:rsid w:val="00E6095E"/>
    <w:rsid w:val="00E60CE2"/>
    <w:rsid w:val="00E60FD2"/>
    <w:rsid w:val="00E61007"/>
    <w:rsid w:val="00E62293"/>
    <w:rsid w:val="00E624F9"/>
    <w:rsid w:val="00E62C2D"/>
    <w:rsid w:val="00E62CC7"/>
    <w:rsid w:val="00E62D49"/>
    <w:rsid w:val="00E6327B"/>
    <w:rsid w:val="00E63304"/>
    <w:rsid w:val="00E635DF"/>
    <w:rsid w:val="00E638BF"/>
    <w:rsid w:val="00E6407B"/>
    <w:rsid w:val="00E64615"/>
    <w:rsid w:val="00E647D6"/>
    <w:rsid w:val="00E64A77"/>
    <w:rsid w:val="00E64C8A"/>
    <w:rsid w:val="00E64F1A"/>
    <w:rsid w:val="00E651A2"/>
    <w:rsid w:val="00E652CF"/>
    <w:rsid w:val="00E6560C"/>
    <w:rsid w:val="00E659EB"/>
    <w:rsid w:val="00E659FC"/>
    <w:rsid w:val="00E65AA3"/>
    <w:rsid w:val="00E65D1C"/>
    <w:rsid w:val="00E65E70"/>
    <w:rsid w:val="00E6661E"/>
    <w:rsid w:val="00E66663"/>
    <w:rsid w:val="00E66EF5"/>
    <w:rsid w:val="00E6719F"/>
    <w:rsid w:val="00E674C1"/>
    <w:rsid w:val="00E6761B"/>
    <w:rsid w:val="00E67CDA"/>
    <w:rsid w:val="00E70750"/>
    <w:rsid w:val="00E71EFF"/>
    <w:rsid w:val="00E720DC"/>
    <w:rsid w:val="00E726ED"/>
    <w:rsid w:val="00E72C76"/>
    <w:rsid w:val="00E72F09"/>
    <w:rsid w:val="00E72F11"/>
    <w:rsid w:val="00E7311D"/>
    <w:rsid w:val="00E732A5"/>
    <w:rsid w:val="00E73309"/>
    <w:rsid w:val="00E74235"/>
    <w:rsid w:val="00E7425F"/>
    <w:rsid w:val="00E74472"/>
    <w:rsid w:val="00E744C3"/>
    <w:rsid w:val="00E746E4"/>
    <w:rsid w:val="00E74D37"/>
    <w:rsid w:val="00E75153"/>
    <w:rsid w:val="00E7516C"/>
    <w:rsid w:val="00E7519D"/>
    <w:rsid w:val="00E755D9"/>
    <w:rsid w:val="00E7562B"/>
    <w:rsid w:val="00E75630"/>
    <w:rsid w:val="00E75CCA"/>
    <w:rsid w:val="00E76211"/>
    <w:rsid w:val="00E762E8"/>
    <w:rsid w:val="00E7645F"/>
    <w:rsid w:val="00E76672"/>
    <w:rsid w:val="00E77046"/>
    <w:rsid w:val="00E7708A"/>
    <w:rsid w:val="00E77272"/>
    <w:rsid w:val="00E774D4"/>
    <w:rsid w:val="00E77882"/>
    <w:rsid w:val="00E806EB"/>
    <w:rsid w:val="00E80891"/>
    <w:rsid w:val="00E809C5"/>
    <w:rsid w:val="00E80A25"/>
    <w:rsid w:val="00E80E5A"/>
    <w:rsid w:val="00E80FBF"/>
    <w:rsid w:val="00E81740"/>
    <w:rsid w:val="00E8213A"/>
    <w:rsid w:val="00E823CE"/>
    <w:rsid w:val="00E82606"/>
    <w:rsid w:val="00E8268A"/>
    <w:rsid w:val="00E82C0F"/>
    <w:rsid w:val="00E82F27"/>
    <w:rsid w:val="00E831F3"/>
    <w:rsid w:val="00E83A45"/>
    <w:rsid w:val="00E83B01"/>
    <w:rsid w:val="00E83D50"/>
    <w:rsid w:val="00E83DEB"/>
    <w:rsid w:val="00E83EA8"/>
    <w:rsid w:val="00E83F92"/>
    <w:rsid w:val="00E83FE5"/>
    <w:rsid w:val="00E84744"/>
    <w:rsid w:val="00E84891"/>
    <w:rsid w:val="00E84C70"/>
    <w:rsid w:val="00E84CC2"/>
    <w:rsid w:val="00E84DAE"/>
    <w:rsid w:val="00E8515F"/>
    <w:rsid w:val="00E854CE"/>
    <w:rsid w:val="00E85911"/>
    <w:rsid w:val="00E859DD"/>
    <w:rsid w:val="00E85E37"/>
    <w:rsid w:val="00E85E62"/>
    <w:rsid w:val="00E864F0"/>
    <w:rsid w:val="00E86B8A"/>
    <w:rsid w:val="00E8706C"/>
    <w:rsid w:val="00E87263"/>
    <w:rsid w:val="00E87558"/>
    <w:rsid w:val="00E87565"/>
    <w:rsid w:val="00E87B54"/>
    <w:rsid w:val="00E87C19"/>
    <w:rsid w:val="00E87E75"/>
    <w:rsid w:val="00E87E8B"/>
    <w:rsid w:val="00E90346"/>
    <w:rsid w:val="00E90392"/>
    <w:rsid w:val="00E9050A"/>
    <w:rsid w:val="00E906CB"/>
    <w:rsid w:val="00E9096D"/>
    <w:rsid w:val="00E90FB0"/>
    <w:rsid w:val="00E91150"/>
    <w:rsid w:val="00E91288"/>
    <w:rsid w:val="00E91F5E"/>
    <w:rsid w:val="00E91FB2"/>
    <w:rsid w:val="00E924A4"/>
    <w:rsid w:val="00E92564"/>
    <w:rsid w:val="00E9259B"/>
    <w:rsid w:val="00E92A3C"/>
    <w:rsid w:val="00E92B0D"/>
    <w:rsid w:val="00E92B20"/>
    <w:rsid w:val="00E92D51"/>
    <w:rsid w:val="00E930CF"/>
    <w:rsid w:val="00E9348E"/>
    <w:rsid w:val="00E93825"/>
    <w:rsid w:val="00E938A6"/>
    <w:rsid w:val="00E93948"/>
    <w:rsid w:val="00E93F82"/>
    <w:rsid w:val="00E942DF"/>
    <w:rsid w:val="00E9455B"/>
    <w:rsid w:val="00E946B8"/>
    <w:rsid w:val="00E947C8"/>
    <w:rsid w:val="00E949CF"/>
    <w:rsid w:val="00E94D61"/>
    <w:rsid w:val="00E9538D"/>
    <w:rsid w:val="00E9567A"/>
    <w:rsid w:val="00E957F8"/>
    <w:rsid w:val="00E95B32"/>
    <w:rsid w:val="00E95C84"/>
    <w:rsid w:val="00E95D60"/>
    <w:rsid w:val="00E95E89"/>
    <w:rsid w:val="00E96A82"/>
    <w:rsid w:val="00E96C05"/>
    <w:rsid w:val="00E96D59"/>
    <w:rsid w:val="00E96E17"/>
    <w:rsid w:val="00E96FE5"/>
    <w:rsid w:val="00E97718"/>
    <w:rsid w:val="00E979C4"/>
    <w:rsid w:val="00E97C08"/>
    <w:rsid w:val="00EA0265"/>
    <w:rsid w:val="00EA043D"/>
    <w:rsid w:val="00EA0CE7"/>
    <w:rsid w:val="00EA1164"/>
    <w:rsid w:val="00EA1ED3"/>
    <w:rsid w:val="00EA2DC7"/>
    <w:rsid w:val="00EA3076"/>
    <w:rsid w:val="00EA309F"/>
    <w:rsid w:val="00EA322A"/>
    <w:rsid w:val="00EA3504"/>
    <w:rsid w:val="00EA3637"/>
    <w:rsid w:val="00EA37BD"/>
    <w:rsid w:val="00EA3B0C"/>
    <w:rsid w:val="00EA43AE"/>
    <w:rsid w:val="00EA43D6"/>
    <w:rsid w:val="00EA451A"/>
    <w:rsid w:val="00EA49AC"/>
    <w:rsid w:val="00EA4C32"/>
    <w:rsid w:val="00EA568E"/>
    <w:rsid w:val="00EA5760"/>
    <w:rsid w:val="00EA5857"/>
    <w:rsid w:val="00EA587E"/>
    <w:rsid w:val="00EA593F"/>
    <w:rsid w:val="00EA5A7E"/>
    <w:rsid w:val="00EA68F1"/>
    <w:rsid w:val="00EA7814"/>
    <w:rsid w:val="00EA790F"/>
    <w:rsid w:val="00EA7AC1"/>
    <w:rsid w:val="00EA7C9B"/>
    <w:rsid w:val="00EB0895"/>
    <w:rsid w:val="00EB097A"/>
    <w:rsid w:val="00EB0A62"/>
    <w:rsid w:val="00EB15CB"/>
    <w:rsid w:val="00EB179C"/>
    <w:rsid w:val="00EB2199"/>
    <w:rsid w:val="00EB25E7"/>
    <w:rsid w:val="00EB28B7"/>
    <w:rsid w:val="00EB2D75"/>
    <w:rsid w:val="00EB32EF"/>
    <w:rsid w:val="00EB342B"/>
    <w:rsid w:val="00EB3625"/>
    <w:rsid w:val="00EB3E54"/>
    <w:rsid w:val="00EB42CD"/>
    <w:rsid w:val="00EB4326"/>
    <w:rsid w:val="00EB43FA"/>
    <w:rsid w:val="00EB44A4"/>
    <w:rsid w:val="00EB4708"/>
    <w:rsid w:val="00EB4A90"/>
    <w:rsid w:val="00EB4D7A"/>
    <w:rsid w:val="00EB50CA"/>
    <w:rsid w:val="00EB54C4"/>
    <w:rsid w:val="00EB5525"/>
    <w:rsid w:val="00EB57F1"/>
    <w:rsid w:val="00EB58D3"/>
    <w:rsid w:val="00EB59FA"/>
    <w:rsid w:val="00EB5D52"/>
    <w:rsid w:val="00EB5EA4"/>
    <w:rsid w:val="00EB5F61"/>
    <w:rsid w:val="00EB6A77"/>
    <w:rsid w:val="00EB7194"/>
    <w:rsid w:val="00EB71D9"/>
    <w:rsid w:val="00EB7744"/>
    <w:rsid w:val="00EB7A4F"/>
    <w:rsid w:val="00EB7E8F"/>
    <w:rsid w:val="00EC0108"/>
    <w:rsid w:val="00EC02C5"/>
    <w:rsid w:val="00EC03EF"/>
    <w:rsid w:val="00EC0795"/>
    <w:rsid w:val="00EC0DC3"/>
    <w:rsid w:val="00EC0E97"/>
    <w:rsid w:val="00EC1649"/>
    <w:rsid w:val="00EC1EA1"/>
    <w:rsid w:val="00EC245B"/>
    <w:rsid w:val="00EC29B4"/>
    <w:rsid w:val="00EC2AB7"/>
    <w:rsid w:val="00EC3088"/>
    <w:rsid w:val="00EC3104"/>
    <w:rsid w:val="00EC3145"/>
    <w:rsid w:val="00EC3350"/>
    <w:rsid w:val="00EC344E"/>
    <w:rsid w:val="00EC34BF"/>
    <w:rsid w:val="00EC3B5F"/>
    <w:rsid w:val="00EC3FD0"/>
    <w:rsid w:val="00EC4799"/>
    <w:rsid w:val="00EC4903"/>
    <w:rsid w:val="00EC49C4"/>
    <w:rsid w:val="00EC4DCF"/>
    <w:rsid w:val="00EC4F21"/>
    <w:rsid w:val="00EC4FE9"/>
    <w:rsid w:val="00EC51DE"/>
    <w:rsid w:val="00EC5219"/>
    <w:rsid w:val="00EC6234"/>
    <w:rsid w:val="00EC65B2"/>
    <w:rsid w:val="00EC6832"/>
    <w:rsid w:val="00EC6CB7"/>
    <w:rsid w:val="00EC7071"/>
    <w:rsid w:val="00EC749F"/>
    <w:rsid w:val="00EC77AD"/>
    <w:rsid w:val="00EC7A92"/>
    <w:rsid w:val="00EC7EFD"/>
    <w:rsid w:val="00ED0560"/>
    <w:rsid w:val="00ED08F4"/>
    <w:rsid w:val="00ED0CDB"/>
    <w:rsid w:val="00ED0E30"/>
    <w:rsid w:val="00ED10C0"/>
    <w:rsid w:val="00ED15A3"/>
    <w:rsid w:val="00ED1B7A"/>
    <w:rsid w:val="00ED1C57"/>
    <w:rsid w:val="00ED1DC4"/>
    <w:rsid w:val="00ED1ECD"/>
    <w:rsid w:val="00ED1FF7"/>
    <w:rsid w:val="00ED2051"/>
    <w:rsid w:val="00ED211D"/>
    <w:rsid w:val="00ED2400"/>
    <w:rsid w:val="00ED2634"/>
    <w:rsid w:val="00ED26A0"/>
    <w:rsid w:val="00ED2725"/>
    <w:rsid w:val="00ED294C"/>
    <w:rsid w:val="00ED2BF5"/>
    <w:rsid w:val="00ED32A1"/>
    <w:rsid w:val="00ED3C74"/>
    <w:rsid w:val="00ED3EB4"/>
    <w:rsid w:val="00ED3F8F"/>
    <w:rsid w:val="00ED48D8"/>
    <w:rsid w:val="00ED4918"/>
    <w:rsid w:val="00ED4D02"/>
    <w:rsid w:val="00ED4F39"/>
    <w:rsid w:val="00ED5114"/>
    <w:rsid w:val="00ED52BF"/>
    <w:rsid w:val="00ED5784"/>
    <w:rsid w:val="00ED60B8"/>
    <w:rsid w:val="00ED624F"/>
    <w:rsid w:val="00ED6411"/>
    <w:rsid w:val="00ED6637"/>
    <w:rsid w:val="00ED6A18"/>
    <w:rsid w:val="00ED6C5E"/>
    <w:rsid w:val="00ED70B4"/>
    <w:rsid w:val="00ED710F"/>
    <w:rsid w:val="00ED75C1"/>
    <w:rsid w:val="00ED79BF"/>
    <w:rsid w:val="00ED7BEA"/>
    <w:rsid w:val="00ED7CB1"/>
    <w:rsid w:val="00ED7E9A"/>
    <w:rsid w:val="00EE0154"/>
    <w:rsid w:val="00EE06C7"/>
    <w:rsid w:val="00EE07B2"/>
    <w:rsid w:val="00EE1249"/>
    <w:rsid w:val="00EE13AA"/>
    <w:rsid w:val="00EE149B"/>
    <w:rsid w:val="00EE17ED"/>
    <w:rsid w:val="00EE19E3"/>
    <w:rsid w:val="00EE1BBF"/>
    <w:rsid w:val="00EE1DC2"/>
    <w:rsid w:val="00EE2263"/>
    <w:rsid w:val="00EE250B"/>
    <w:rsid w:val="00EE2586"/>
    <w:rsid w:val="00EE25E1"/>
    <w:rsid w:val="00EE26F3"/>
    <w:rsid w:val="00EE2BA0"/>
    <w:rsid w:val="00EE2D04"/>
    <w:rsid w:val="00EE310E"/>
    <w:rsid w:val="00EE345B"/>
    <w:rsid w:val="00EE3B35"/>
    <w:rsid w:val="00EE3C65"/>
    <w:rsid w:val="00EE4024"/>
    <w:rsid w:val="00EE41F1"/>
    <w:rsid w:val="00EE4AC6"/>
    <w:rsid w:val="00EE4FA4"/>
    <w:rsid w:val="00EE5008"/>
    <w:rsid w:val="00EE507C"/>
    <w:rsid w:val="00EE52CD"/>
    <w:rsid w:val="00EE554C"/>
    <w:rsid w:val="00EE569F"/>
    <w:rsid w:val="00EE65E9"/>
    <w:rsid w:val="00EE6674"/>
    <w:rsid w:val="00EE6B80"/>
    <w:rsid w:val="00EE701E"/>
    <w:rsid w:val="00EE73A8"/>
    <w:rsid w:val="00EE7EA3"/>
    <w:rsid w:val="00EE7FCE"/>
    <w:rsid w:val="00EF05E2"/>
    <w:rsid w:val="00EF07E2"/>
    <w:rsid w:val="00EF0C82"/>
    <w:rsid w:val="00EF0E09"/>
    <w:rsid w:val="00EF1561"/>
    <w:rsid w:val="00EF16A8"/>
    <w:rsid w:val="00EF19C9"/>
    <w:rsid w:val="00EF1C0A"/>
    <w:rsid w:val="00EF1DAF"/>
    <w:rsid w:val="00EF2285"/>
    <w:rsid w:val="00EF2C07"/>
    <w:rsid w:val="00EF2C2C"/>
    <w:rsid w:val="00EF2C79"/>
    <w:rsid w:val="00EF2D70"/>
    <w:rsid w:val="00EF2E6C"/>
    <w:rsid w:val="00EF31EC"/>
    <w:rsid w:val="00EF3B5E"/>
    <w:rsid w:val="00EF3C47"/>
    <w:rsid w:val="00EF3E46"/>
    <w:rsid w:val="00EF3F33"/>
    <w:rsid w:val="00EF41C1"/>
    <w:rsid w:val="00EF4716"/>
    <w:rsid w:val="00EF483B"/>
    <w:rsid w:val="00EF4A62"/>
    <w:rsid w:val="00EF4EC9"/>
    <w:rsid w:val="00EF50A6"/>
    <w:rsid w:val="00EF5455"/>
    <w:rsid w:val="00EF5964"/>
    <w:rsid w:val="00EF5978"/>
    <w:rsid w:val="00EF5AE0"/>
    <w:rsid w:val="00EF6050"/>
    <w:rsid w:val="00EF6224"/>
    <w:rsid w:val="00EF6780"/>
    <w:rsid w:val="00EF6CB7"/>
    <w:rsid w:val="00EF6EEE"/>
    <w:rsid w:val="00EF783B"/>
    <w:rsid w:val="00EF7D95"/>
    <w:rsid w:val="00EF7F15"/>
    <w:rsid w:val="00F00431"/>
    <w:rsid w:val="00F00757"/>
    <w:rsid w:val="00F00987"/>
    <w:rsid w:val="00F00E70"/>
    <w:rsid w:val="00F00F68"/>
    <w:rsid w:val="00F0103C"/>
    <w:rsid w:val="00F01807"/>
    <w:rsid w:val="00F0180E"/>
    <w:rsid w:val="00F01CC9"/>
    <w:rsid w:val="00F01ECE"/>
    <w:rsid w:val="00F02160"/>
    <w:rsid w:val="00F02728"/>
    <w:rsid w:val="00F02CBD"/>
    <w:rsid w:val="00F02E8B"/>
    <w:rsid w:val="00F02F5E"/>
    <w:rsid w:val="00F0308B"/>
    <w:rsid w:val="00F031E5"/>
    <w:rsid w:val="00F040B1"/>
    <w:rsid w:val="00F0411B"/>
    <w:rsid w:val="00F0436B"/>
    <w:rsid w:val="00F047F4"/>
    <w:rsid w:val="00F04A45"/>
    <w:rsid w:val="00F04CC6"/>
    <w:rsid w:val="00F051BF"/>
    <w:rsid w:val="00F0524F"/>
    <w:rsid w:val="00F05510"/>
    <w:rsid w:val="00F0582B"/>
    <w:rsid w:val="00F05A78"/>
    <w:rsid w:val="00F05D44"/>
    <w:rsid w:val="00F05D9D"/>
    <w:rsid w:val="00F06273"/>
    <w:rsid w:val="00F063EF"/>
    <w:rsid w:val="00F06A96"/>
    <w:rsid w:val="00F0719E"/>
    <w:rsid w:val="00F071F9"/>
    <w:rsid w:val="00F07533"/>
    <w:rsid w:val="00F076C1"/>
    <w:rsid w:val="00F07839"/>
    <w:rsid w:val="00F07946"/>
    <w:rsid w:val="00F07AF7"/>
    <w:rsid w:val="00F07C07"/>
    <w:rsid w:val="00F07D07"/>
    <w:rsid w:val="00F103E8"/>
    <w:rsid w:val="00F1062B"/>
    <w:rsid w:val="00F10700"/>
    <w:rsid w:val="00F10BEB"/>
    <w:rsid w:val="00F11AD4"/>
    <w:rsid w:val="00F11AFD"/>
    <w:rsid w:val="00F121E8"/>
    <w:rsid w:val="00F124C8"/>
    <w:rsid w:val="00F12784"/>
    <w:rsid w:val="00F12DB9"/>
    <w:rsid w:val="00F12F88"/>
    <w:rsid w:val="00F13D7D"/>
    <w:rsid w:val="00F13FD7"/>
    <w:rsid w:val="00F14B84"/>
    <w:rsid w:val="00F14FD3"/>
    <w:rsid w:val="00F15011"/>
    <w:rsid w:val="00F152E6"/>
    <w:rsid w:val="00F153DC"/>
    <w:rsid w:val="00F15910"/>
    <w:rsid w:val="00F1597D"/>
    <w:rsid w:val="00F16079"/>
    <w:rsid w:val="00F165FE"/>
    <w:rsid w:val="00F169C8"/>
    <w:rsid w:val="00F16D92"/>
    <w:rsid w:val="00F171DC"/>
    <w:rsid w:val="00F17265"/>
    <w:rsid w:val="00F17784"/>
    <w:rsid w:val="00F17935"/>
    <w:rsid w:val="00F17D7C"/>
    <w:rsid w:val="00F200D2"/>
    <w:rsid w:val="00F20277"/>
    <w:rsid w:val="00F20281"/>
    <w:rsid w:val="00F204EF"/>
    <w:rsid w:val="00F207D8"/>
    <w:rsid w:val="00F2085A"/>
    <w:rsid w:val="00F20A4A"/>
    <w:rsid w:val="00F20B16"/>
    <w:rsid w:val="00F20C3A"/>
    <w:rsid w:val="00F20C51"/>
    <w:rsid w:val="00F20DB9"/>
    <w:rsid w:val="00F211CA"/>
    <w:rsid w:val="00F21C10"/>
    <w:rsid w:val="00F21E4F"/>
    <w:rsid w:val="00F22027"/>
    <w:rsid w:val="00F2226E"/>
    <w:rsid w:val="00F2228A"/>
    <w:rsid w:val="00F22713"/>
    <w:rsid w:val="00F22C8B"/>
    <w:rsid w:val="00F230B6"/>
    <w:rsid w:val="00F238B8"/>
    <w:rsid w:val="00F23B58"/>
    <w:rsid w:val="00F23BB3"/>
    <w:rsid w:val="00F23FD1"/>
    <w:rsid w:val="00F24393"/>
    <w:rsid w:val="00F24467"/>
    <w:rsid w:val="00F245F6"/>
    <w:rsid w:val="00F247B7"/>
    <w:rsid w:val="00F24BE1"/>
    <w:rsid w:val="00F25004"/>
    <w:rsid w:val="00F2508D"/>
    <w:rsid w:val="00F2547F"/>
    <w:rsid w:val="00F254CE"/>
    <w:rsid w:val="00F258EE"/>
    <w:rsid w:val="00F259C4"/>
    <w:rsid w:val="00F2628C"/>
    <w:rsid w:val="00F2636D"/>
    <w:rsid w:val="00F2664F"/>
    <w:rsid w:val="00F26E57"/>
    <w:rsid w:val="00F279E0"/>
    <w:rsid w:val="00F27A46"/>
    <w:rsid w:val="00F27E7F"/>
    <w:rsid w:val="00F30002"/>
    <w:rsid w:val="00F302D2"/>
    <w:rsid w:val="00F30343"/>
    <w:rsid w:val="00F30438"/>
    <w:rsid w:val="00F30A5B"/>
    <w:rsid w:val="00F30E39"/>
    <w:rsid w:val="00F31252"/>
    <w:rsid w:val="00F315E8"/>
    <w:rsid w:val="00F319FD"/>
    <w:rsid w:val="00F31ADB"/>
    <w:rsid w:val="00F31BA7"/>
    <w:rsid w:val="00F31C1B"/>
    <w:rsid w:val="00F31E84"/>
    <w:rsid w:val="00F32371"/>
    <w:rsid w:val="00F32634"/>
    <w:rsid w:val="00F32687"/>
    <w:rsid w:val="00F32A8F"/>
    <w:rsid w:val="00F32CA1"/>
    <w:rsid w:val="00F33169"/>
    <w:rsid w:val="00F33265"/>
    <w:rsid w:val="00F33D50"/>
    <w:rsid w:val="00F345CD"/>
    <w:rsid w:val="00F34EB2"/>
    <w:rsid w:val="00F352A0"/>
    <w:rsid w:val="00F35910"/>
    <w:rsid w:val="00F35AF2"/>
    <w:rsid w:val="00F36581"/>
    <w:rsid w:val="00F36A0F"/>
    <w:rsid w:val="00F36B51"/>
    <w:rsid w:val="00F37005"/>
    <w:rsid w:val="00F37007"/>
    <w:rsid w:val="00F37276"/>
    <w:rsid w:val="00F379FB"/>
    <w:rsid w:val="00F37C2D"/>
    <w:rsid w:val="00F37C64"/>
    <w:rsid w:val="00F37F81"/>
    <w:rsid w:val="00F40009"/>
    <w:rsid w:val="00F400EF"/>
    <w:rsid w:val="00F40D9F"/>
    <w:rsid w:val="00F41326"/>
    <w:rsid w:val="00F41618"/>
    <w:rsid w:val="00F41C15"/>
    <w:rsid w:val="00F41F44"/>
    <w:rsid w:val="00F4201A"/>
    <w:rsid w:val="00F42101"/>
    <w:rsid w:val="00F422FE"/>
    <w:rsid w:val="00F42B92"/>
    <w:rsid w:val="00F42D0C"/>
    <w:rsid w:val="00F42E9B"/>
    <w:rsid w:val="00F43371"/>
    <w:rsid w:val="00F43416"/>
    <w:rsid w:val="00F4399A"/>
    <w:rsid w:val="00F43ABE"/>
    <w:rsid w:val="00F43C16"/>
    <w:rsid w:val="00F43F47"/>
    <w:rsid w:val="00F44269"/>
    <w:rsid w:val="00F44454"/>
    <w:rsid w:val="00F44681"/>
    <w:rsid w:val="00F4475B"/>
    <w:rsid w:val="00F44E83"/>
    <w:rsid w:val="00F44EC2"/>
    <w:rsid w:val="00F4566A"/>
    <w:rsid w:val="00F45EF1"/>
    <w:rsid w:val="00F46447"/>
    <w:rsid w:val="00F46974"/>
    <w:rsid w:val="00F469AB"/>
    <w:rsid w:val="00F46F2A"/>
    <w:rsid w:val="00F471DA"/>
    <w:rsid w:val="00F47520"/>
    <w:rsid w:val="00F477AD"/>
    <w:rsid w:val="00F478FF"/>
    <w:rsid w:val="00F47CEA"/>
    <w:rsid w:val="00F50087"/>
    <w:rsid w:val="00F50119"/>
    <w:rsid w:val="00F5014D"/>
    <w:rsid w:val="00F5060B"/>
    <w:rsid w:val="00F50781"/>
    <w:rsid w:val="00F50798"/>
    <w:rsid w:val="00F50D82"/>
    <w:rsid w:val="00F50F2B"/>
    <w:rsid w:val="00F5147B"/>
    <w:rsid w:val="00F5168C"/>
    <w:rsid w:val="00F51B68"/>
    <w:rsid w:val="00F51C00"/>
    <w:rsid w:val="00F51FD9"/>
    <w:rsid w:val="00F52308"/>
    <w:rsid w:val="00F523E1"/>
    <w:rsid w:val="00F528C3"/>
    <w:rsid w:val="00F52A19"/>
    <w:rsid w:val="00F52BD5"/>
    <w:rsid w:val="00F52F82"/>
    <w:rsid w:val="00F52FA2"/>
    <w:rsid w:val="00F53058"/>
    <w:rsid w:val="00F53536"/>
    <w:rsid w:val="00F53BE7"/>
    <w:rsid w:val="00F54303"/>
    <w:rsid w:val="00F54F69"/>
    <w:rsid w:val="00F55238"/>
    <w:rsid w:val="00F55290"/>
    <w:rsid w:val="00F55441"/>
    <w:rsid w:val="00F557DF"/>
    <w:rsid w:val="00F55A8F"/>
    <w:rsid w:val="00F55CD4"/>
    <w:rsid w:val="00F56114"/>
    <w:rsid w:val="00F563FE"/>
    <w:rsid w:val="00F565BE"/>
    <w:rsid w:val="00F56921"/>
    <w:rsid w:val="00F56A93"/>
    <w:rsid w:val="00F57D2D"/>
    <w:rsid w:val="00F57D50"/>
    <w:rsid w:val="00F57FC7"/>
    <w:rsid w:val="00F60270"/>
    <w:rsid w:val="00F60760"/>
    <w:rsid w:val="00F608EB"/>
    <w:rsid w:val="00F609CC"/>
    <w:rsid w:val="00F60A0D"/>
    <w:rsid w:val="00F60A2D"/>
    <w:rsid w:val="00F60B06"/>
    <w:rsid w:val="00F60C4C"/>
    <w:rsid w:val="00F61AB2"/>
    <w:rsid w:val="00F620D2"/>
    <w:rsid w:val="00F62132"/>
    <w:rsid w:val="00F621D2"/>
    <w:rsid w:val="00F622F8"/>
    <w:rsid w:val="00F62A29"/>
    <w:rsid w:val="00F62F0B"/>
    <w:rsid w:val="00F6481F"/>
    <w:rsid w:val="00F64897"/>
    <w:rsid w:val="00F64B72"/>
    <w:rsid w:val="00F65C89"/>
    <w:rsid w:val="00F664B9"/>
    <w:rsid w:val="00F666BA"/>
    <w:rsid w:val="00F66837"/>
    <w:rsid w:val="00F66A7F"/>
    <w:rsid w:val="00F67396"/>
    <w:rsid w:val="00F6739B"/>
    <w:rsid w:val="00F67547"/>
    <w:rsid w:val="00F67B66"/>
    <w:rsid w:val="00F70673"/>
    <w:rsid w:val="00F71083"/>
    <w:rsid w:val="00F7138A"/>
    <w:rsid w:val="00F71400"/>
    <w:rsid w:val="00F719ED"/>
    <w:rsid w:val="00F71B40"/>
    <w:rsid w:val="00F71D44"/>
    <w:rsid w:val="00F71D79"/>
    <w:rsid w:val="00F71E53"/>
    <w:rsid w:val="00F71FC7"/>
    <w:rsid w:val="00F7232E"/>
    <w:rsid w:val="00F7280F"/>
    <w:rsid w:val="00F72A33"/>
    <w:rsid w:val="00F72CB9"/>
    <w:rsid w:val="00F72CD0"/>
    <w:rsid w:val="00F72E86"/>
    <w:rsid w:val="00F731F0"/>
    <w:rsid w:val="00F732E0"/>
    <w:rsid w:val="00F73752"/>
    <w:rsid w:val="00F7424D"/>
    <w:rsid w:val="00F74261"/>
    <w:rsid w:val="00F743B9"/>
    <w:rsid w:val="00F74679"/>
    <w:rsid w:val="00F7472A"/>
    <w:rsid w:val="00F74F66"/>
    <w:rsid w:val="00F7541E"/>
    <w:rsid w:val="00F75917"/>
    <w:rsid w:val="00F762D9"/>
    <w:rsid w:val="00F76CE4"/>
    <w:rsid w:val="00F77409"/>
    <w:rsid w:val="00F77514"/>
    <w:rsid w:val="00F77643"/>
    <w:rsid w:val="00F776AC"/>
    <w:rsid w:val="00F777AC"/>
    <w:rsid w:val="00F7790F"/>
    <w:rsid w:val="00F779E1"/>
    <w:rsid w:val="00F77B20"/>
    <w:rsid w:val="00F77D6E"/>
    <w:rsid w:val="00F77F43"/>
    <w:rsid w:val="00F807DA"/>
    <w:rsid w:val="00F80A1D"/>
    <w:rsid w:val="00F80B85"/>
    <w:rsid w:val="00F812E3"/>
    <w:rsid w:val="00F8142E"/>
    <w:rsid w:val="00F81538"/>
    <w:rsid w:val="00F81542"/>
    <w:rsid w:val="00F81F89"/>
    <w:rsid w:val="00F824DE"/>
    <w:rsid w:val="00F828B6"/>
    <w:rsid w:val="00F829AE"/>
    <w:rsid w:val="00F82AE1"/>
    <w:rsid w:val="00F82CF7"/>
    <w:rsid w:val="00F82EA8"/>
    <w:rsid w:val="00F83154"/>
    <w:rsid w:val="00F8319D"/>
    <w:rsid w:val="00F833EC"/>
    <w:rsid w:val="00F8348E"/>
    <w:rsid w:val="00F83568"/>
    <w:rsid w:val="00F8365A"/>
    <w:rsid w:val="00F839C7"/>
    <w:rsid w:val="00F83F27"/>
    <w:rsid w:val="00F843B4"/>
    <w:rsid w:val="00F846AA"/>
    <w:rsid w:val="00F84D2A"/>
    <w:rsid w:val="00F84D3B"/>
    <w:rsid w:val="00F855D9"/>
    <w:rsid w:val="00F85B2B"/>
    <w:rsid w:val="00F85C42"/>
    <w:rsid w:val="00F85F07"/>
    <w:rsid w:val="00F85FFD"/>
    <w:rsid w:val="00F86237"/>
    <w:rsid w:val="00F863BD"/>
    <w:rsid w:val="00F86617"/>
    <w:rsid w:val="00F86CFB"/>
    <w:rsid w:val="00F87199"/>
    <w:rsid w:val="00F871EE"/>
    <w:rsid w:val="00F8722A"/>
    <w:rsid w:val="00F87251"/>
    <w:rsid w:val="00F87388"/>
    <w:rsid w:val="00F87897"/>
    <w:rsid w:val="00F87FCA"/>
    <w:rsid w:val="00F90452"/>
    <w:rsid w:val="00F905AF"/>
    <w:rsid w:val="00F90AD2"/>
    <w:rsid w:val="00F90D37"/>
    <w:rsid w:val="00F910F5"/>
    <w:rsid w:val="00F91224"/>
    <w:rsid w:val="00F91AE5"/>
    <w:rsid w:val="00F9205B"/>
    <w:rsid w:val="00F92101"/>
    <w:rsid w:val="00F93199"/>
    <w:rsid w:val="00F93357"/>
    <w:rsid w:val="00F934CD"/>
    <w:rsid w:val="00F93780"/>
    <w:rsid w:val="00F93DDA"/>
    <w:rsid w:val="00F94415"/>
    <w:rsid w:val="00F94515"/>
    <w:rsid w:val="00F946F4"/>
    <w:rsid w:val="00F947B0"/>
    <w:rsid w:val="00F94FA9"/>
    <w:rsid w:val="00F951A2"/>
    <w:rsid w:val="00F95235"/>
    <w:rsid w:val="00F953A5"/>
    <w:rsid w:val="00F9567D"/>
    <w:rsid w:val="00F957DB"/>
    <w:rsid w:val="00F95D0A"/>
    <w:rsid w:val="00F96223"/>
    <w:rsid w:val="00F9655E"/>
    <w:rsid w:val="00F9657C"/>
    <w:rsid w:val="00F965E3"/>
    <w:rsid w:val="00F9690A"/>
    <w:rsid w:val="00F9694B"/>
    <w:rsid w:val="00F96DFD"/>
    <w:rsid w:val="00F975EF"/>
    <w:rsid w:val="00F97779"/>
    <w:rsid w:val="00F97AAC"/>
    <w:rsid w:val="00F97E35"/>
    <w:rsid w:val="00F97EF1"/>
    <w:rsid w:val="00FA086D"/>
    <w:rsid w:val="00FA0C6C"/>
    <w:rsid w:val="00FA1678"/>
    <w:rsid w:val="00FA1FD2"/>
    <w:rsid w:val="00FA20A6"/>
    <w:rsid w:val="00FA23B5"/>
    <w:rsid w:val="00FA23DE"/>
    <w:rsid w:val="00FA2B8A"/>
    <w:rsid w:val="00FA2C23"/>
    <w:rsid w:val="00FA2F21"/>
    <w:rsid w:val="00FA386E"/>
    <w:rsid w:val="00FA3F2F"/>
    <w:rsid w:val="00FA42A7"/>
    <w:rsid w:val="00FA4670"/>
    <w:rsid w:val="00FA4949"/>
    <w:rsid w:val="00FA5375"/>
    <w:rsid w:val="00FA63CE"/>
    <w:rsid w:val="00FA6780"/>
    <w:rsid w:val="00FA6DC7"/>
    <w:rsid w:val="00FA723D"/>
    <w:rsid w:val="00FA74C1"/>
    <w:rsid w:val="00FA74D6"/>
    <w:rsid w:val="00FA77B9"/>
    <w:rsid w:val="00FA7BCC"/>
    <w:rsid w:val="00FA7C49"/>
    <w:rsid w:val="00FB02B2"/>
    <w:rsid w:val="00FB093C"/>
    <w:rsid w:val="00FB0AB5"/>
    <w:rsid w:val="00FB0AE8"/>
    <w:rsid w:val="00FB0E81"/>
    <w:rsid w:val="00FB0FD1"/>
    <w:rsid w:val="00FB108F"/>
    <w:rsid w:val="00FB10AB"/>
    <w:rsid w:val="00FB1762"/>
    <w:rsid w:val="00FB1817"/>
    <w:rsid w:val="00FB1E17"/>
    <w:rsid w:val="00FB214B"/>
    <w:rsid w:val="00FB27F0"/>
    <w:rsid w:val="00FB2A03"/>
    <w:rsid w:val="00FB2AF0"/>
    <w:rsid w:val="00FB2B6E"/>
    <w:rsid w:val="00FB2C2B"/>
    <w:rsid w:val="00FB2C57"/>
    <w:rsid w:val="00FB2EDE"/>
    <w:rsid w:val="00FB3602"/>
    <w:rsid w:val="00FB3858"/>
    <w:rsid w:val="00FB395C"/>
    <w:rsid w:val="00FB3BFD"/>
    <w:rsid w:val="00FB46AA"/>
    <w:rsid w:val="00FB4722"/>
    <w:rsid w:val="00FB4818"/>
    <w:rsid w:val="00FB4917"/>
    <w:rsid w:val="00FB4BF2"/>
    <w:rsid w:val="00FB4E1E"/>
    <w:rsid w:val="00FB62EE"/>
    <w:rsid w:val="00FB6AD8"/>
    <w:rsid w:val="00FB6C85"/>
    <w:rsid w:val="00FB6DE8"/>
    <w:rsid w:val="00FB709B"/>
    <w:rsid w:val="00FB73EB"/>
    <w:rsid w:val="00FB740D"/>
    <w:rsid w:val="00FB747E"/>
    <w:rsid w:val="00FB757C"/>
    <w:rsid w:val="00FB7612"/>
    <w:rsid w:val="00FB7A71"/>
    <w:rsid w:val="00FB7BEE"/>
    <w:rsid w:val="00FC025E"/>
    <w:rsid w:val="00FC088C"/>
    <w:rsid w:val="00FC0DB1"/>
    <w:rsid w:val="00FC1128"/>
    <w:rsid w:val="00FC158F"/>
    <w:rsid w:val="00FC18A3"/>
    <w:rsid w:val="00FC1D52"/>
    <w:rsid w:val="00FC1E7E"/>
    <w:rsid w:val="00FC24B2"/>
    <w:rsid w:val="00FC24E3"/>
    <w:rsid w:val="00FC288E"/>
    <w:rsid w:val="00FC2AFF"/>
    <w:rsid w:val="00FC2B6A"/>
    <w:rsid w:val="00FC2D1C"/>
    <w:rsid w:val="00FC3083"/>
    <w:rsid w:val="00FC331F"/>
    <w:rsid w:val="00FC3807"/>
    <w:rsid w:val="00FC3A3C"/>
    <w:rsid w:val="00FC3B7F"/>
    <w:rsid w:val="00FC3BEE"/>
    <w:rsid w:val="00FC402D"/>
    <w:rsid w:val="00FC451B"/>
    <w:rsid w:val="00FC45A0"/>
    <w:rsid w:val="00FC4C42"/>
    <w:rsid w:val="00FC4E2A"/>
    <w:rsid w:val="00FC53D9"/>
    <w:rsid w:val="00FC5B84"/>
    <w:rsid w:val="00FC5DAF"/>
    <w:rsid w:val="00FC5EB9"/>
    <w:rsid w:val="00FC6188"/>
    <w:rsid w:val="00FC6618"/>
    <w:rsid w:val="00FC6682"/>
    <w:rsid w:val="00FC6B1E"/>
    <w:rsid w:val="00FC6C90"/>
    <w:rsid w:val="00FC6E22"/>
    <w:rsid w:val="00FC6F3A"/>
    <w:rsid w:val="00FC7A08"/>
    <w:rsid w:val="00FD0A0B"/>
    <w:rsid w:val="00FD0F43"/>
    <w:rsid w:val="00FD10DB"/>
    <w:rsid w:val="00FD145D"/>
    <w:rsid w:val="00FD15CD"/>
    <w:rsid w:val="00FD1849"/>
    <w:rsid w:val="00FD1ACA"/>
    <w:rsid w:val="00FD2057"/>
    <w:rsid w:val="00FD20BD"/>
    <w:rsid w:val="00FD23BD"/>
    <w:rsid w:val="00FD27CC"/>
    <w:rsid w:val="00FD2CFE"/>
    <w:rsid w:val="00FD3177"/>
    <w:rsid w:val="00FD3863"/>
    <w:rsid w:val="00FD3B7D"/>
    <w:rsid w:val="00FD42B3"/>
    <w:rsid w:val="00FD4713"/>
    <w:rsid w:val="00FD4A4E"/>
    <w:rsid w:val="00FD4B11"/>
    <w:rsid w:val="00FD4C31"/>
    <w:rsid w:val="00FD4CAE"/>
    <w:rsid w:val="00FD4DAD"/>
    <w:rsid w:val="00FD52CA"/>
    <w:rsid w:val="00FD5AAE"/>
    <w:rsid w:val="00FD5E2F"/>
    <w:rsid w:val="00FD63C7"/>
    <w:rsid w:val="00FD6420"/>
    <w:rsid w:val="00FD6676"/>
    <w:rsid w:val="00FD6E56"/>
    <w:rsid w:val="00FD6E9D"/>
    <w:rsid w:val="00FD7522"/>
    <w:rsid w:val="00FD77A1"/>
    <w:rsid w:val="00FD7DD5"/>
    <w:rsid w:val="00FD7E83"/>
    <w:rsid w:val="00FE0026"/>
    <w:rsid w:val="00FE006E"/>
    <w:rsid w:val="00FE0DDE"/>
    <w:rsid w:val="00FE1287"/>
    <w:rsid w:val="00FE1C6B"/>
    <w:rsid w:val="00FE1D5C"/>
    <w:rsid w:val="00FE1E62"/>
    <w:rsid w:val="00FE2556"/>
    <w:rsid w:val="00FE265D"/>
    <w:rsid w:val="00FE2810"/>
    <w:rsid w:val="00FE2816"/>
    <w:rsid w:val="00FE291D"/>
    <w:rsid w:val="00FE2C25"/>
    <w:rsid w:val="00FE2ED6"/>
    <w:rsid w:val="00FE2F13"/>
    <w:rsid w:val="00FE30E3"/>
    <w:rsid w:val="00FE39DD"/>
    <w:rsid w:val="00FE3C51"/>
    <w:rsid w:val="00FE42D5"/>
    <w:rsid w:val="00FE4458"/>
    <w:rsid w:val="00FE46A6"/>
    <w:rsid w:val="00FE4AFA"/>
    <w:rsid w:val="00FE52DC"/>
    <w:rsid w:val="00FE566F"/>
    <w:rsid w:val="00FE5B8F"/>
    <w:rsid w:val="00FE5CAF"/>
    <w:rsid w:val="00FE5ED0"/>
    <w:rsid w:val="00FE6084"/>
    <w:rsid w:val="00FE6110"/>
    <w:rsid w:val="00FE621D"/>
    <w:rsid w:val="00FE63DB"/>
    <w:rsid w:val="00FE667C"/>
    <w:rsid w:val="00FE6D42"/>
    <w:rsid w:val="00FE6EAA"/>
    <w:rsid w:val="00FE73E6"/>
    <w:rsid w:val="00FE7413"/>
    <w:rsid w:val="00FE76BD"/>
    <w:rsid w:val="00FE78EC"/>
    <w:rsid w:val="00FE7F21"/>
    <w:rsid w:val="00FE7FB9"/>
    <w:rsid w:val="00FF0730"/>
    <w:rsid w:val="00FF076E"/>
    <w:rsid w:val="00FF0CD7"/>
    <w:rsid w:val="00FF0D1C"/>
    <w:rsid w:val="00FF0E2C"/>
    <w:rsid w:val="00FF0F26"/>
    <w:rsid w:val="00FF1162"/>
    <w:rsid w:val="00FF15BD"/>
    <w:rsid w:val="00FF1F50"/>
    <w:rsid w:val="00FF24C9"/>
    <w:rsid w:val="00FF294C"/>
    <w:rsid w:val="00FF2A54"/>
    <w:rsid w:val="00FF3054"/>
    <w:rsid w:val="00FF34BE"/>
    <w:rsid w:val="00FF3EA3"/>
    <w:rsid w:val="00FF4107"/>
    <w:rsid w:val="00FF43AF"/>
    <w:rsid w:val="00FF44D7"/>
    <w:rsid w:val="00FF55ED"/>
    <w:rsid w:val="00FF55F4"/>
    <w:rsid w:val="00FF5DD5"/>
    <w:rsid w:val="00FF665D"/>
    <w:rsid w:val="00FF68A1"/>
    <w:rsid w:val="00FF7942"/>
    <w:rsid w:val="00FF79FA"/>
    <w:rsid w:val="00FF7A17"/>
    <w:rsid w:val="00FF7A55"/>
    <w:rsid w:val="00FF7BE8"/>
    <w:rsid w:val="0172FC06"/>
    <w:rsid w:val="01A0C173"/>
    <w:rsid w:val="01ED3C29"/>
    <w:rsid w:val="0A287939"/>
    <w:rsid w:val="0C60187C"/>
    <w:rsid w:val="0DAD5784"/>
    <w:rsid w:val="0F971B4B"/>
    <w:rsid w:val="12F3316F"/>
    <w:rsid w:val="131954B0"/>
    <w:rsid w:val="1554D19D"/>
    <w:rsid w:val="16743051"/>
    <w:rsid w:val="197B6204"/>
    <w:rsid w:val="1B18D70F"/>
    <w:rsid w:val="1CAF3470"/>
    <w:rsid w:val="1D12CD37"/>
    <w:rsid w:val="1E9C65A7"/>
    <w:rsid w:val="1FF9E621"/>
    <w:rsid w:val="26242B9E"/>
    <w:rsid w:val="29EF294D"/>
    <w:rsid w:val="2A097F9F"/>
    <w:rsid w:val="2A1C3262"/>
    <w:rsid w:val="2EE4B13C"/>
    <w:rsid w:val="30EB702D"/>
    <w:rsid w:val="334DBBA0"/>
    <w:rsid w:val="36766C62"/>
    <w:rsid w:val="36EF8A8B"/>
    <w:rsid w:val="3800FDCF"/>
    <w:rsid w:val="3A24CC66"/>
    <w:rsid w:val="3A6C98F1"/>
    <w:rsid w:val="3E50595B"/>
    <w:rsid w:val="435EBF03"/>
    <w:rsid w:val="47204DA3"/>
    <w:rsid w:val="54E60E74"/>
    <w:rsid w:val="5CA999B4"/>
    <w:rsid w:val="62930B27"/>
    <w:rsid w:val="62AC9EA6"/>
    <w:rsid w:val="6BE44BA9"/>
    <w:rsid w:val="7845B05C"/>
    <w:rsid w:val="7F368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86FE4"/>
  <w15:docId w15:val="{AADA9A1F-1D2A-43AF-90D9-F0DAA3DDC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55ED"/>
  </w:style>
  <w:style w:type="paragraph" w:styleId="Heading1">
    <w:name w:val="heading 1"/>
    <w:basedOn w:val="Normal"/>
    <w:uiPriority w:val="1"/>
    <w:qFormat/>
    <w:rsid w:val="00835684"/>
    <w:pPr>
      <w:spacing w:before="40"/>
      <w:ind w:left="637" w:hanging="360"/>
      <w:outlineLvl w:val="0"/>
    </w:pPr>
    <w:rPr>
      <w:rFonts w:ascii="MS Reference Sans Serif" w:eastAsia="Arial" w:hAnsi="MS Reference Sans Serif"/>
      <w:sz w:val="28"/>
      <w:szCs w:val="36"/>
    </w:rPr>
  </w:style>
  <w:style w:type="paragraph" w:styleId="Heading2">
    <w:name w:val="heading 2"/>
    <w:basedOn w:val="Normal"/>
    <w:link w:val="Heading2Char"/>
    <w:uiPriority w:val="1"/>
    <w:qFormat/>
    <w:rsid w:val="00835684"/>
    <w:pPr>
      <w:ind w:left="997" w:hanging="720"/>
      <w:outlineLvl w:val="1"/>
    </w:pPr>
    <w:rPr>
      <w:rFonts w:ascii="MS Reference Sans Serif" w:eastAsia="Arial" w:hAnsi="MS Reference Sans Serif"/>
      <w:sz w:val="26"/>
      <w:szCs w:val="28"/>
    </w:rPr>
  </w:style>
  <w:style w:type="paragraph" w:styleId="Heading3">
    <w:name w:val="heading 3"/>
    <w:basedOn w:val="Normal"/>
    <w:uiPriority w:val="1"/>
    <w:qFormat/>
    <w:pPr>
      <w:ind w:left="1077"/>
      <w:outlineLvl w:val="2"/>
    </w:pPr>
    <w:rPr>
      <w:rFonts w:ascii="Times New Roman" w:eastAsia="Times New Roman" w:hAnsi="Times New Roman"/>
      <w:i/>
      <w:sz w:val="24"/>
      <w:szCs w:val="24"/>
    </w:rPr>
  </w:style>
  <w:style w:type="paragraph" w:styleId="Heading4">
    <w:name w:val="heading 4"/>
    <w:basedOn w:val="Normal"/>
    <w:link w:val="Heading4Char"/>
    <w:uiPriority w:val="1"/>
    <w:qFormat/>
    <w:pPr>
      <w:ind w:left="277"/>
      <w:outlineLvl w:val="3"/>
    </w:pPr>
    <w:rPr>
      <w:rFonts w:ascii="Georgia" w:eastAsia="Georgia" w:hAnsi="Georgi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777" w:hanging="660"/>
    </w:pPr>
    <w:rPr>
      <w:rFonts w:ascii="Georgia" w:eastAsia="Georgia" w:hAnsi="Georgia"/>
      <w:sz w:val="21"/>
      <w:szCs w:val="21"/>
    </w:rPr>
  </w:style>
  <w:style w:type="paragraph" w:styleId="TOC2">
    <w:name w:val="toc 2"/>
    <w:basedOn w:val="Normal"/>
    <w:uiPriority w:val="39"/>
    <w:qFormat/>
    <w:pPr>
      <w:spacing w:before="121"/>
      <w:ind w:left="997" w:hanging="660"/>
    </w:pPr>
    <w:rPr>
      <w:rFonts w:ascii="Georgia" w:eastAsia="Georgia" w:hAnsi="Georgia"/>
      <w:sz w:val="21"/>
      <w:szCs w:val="21"/>
    </w:rPr>
  </w:style>
  <w:style w:type="paragraph" w:styleId="BodyText">
    <w:name w:val="Body Text"/>
    <w:basedOn w:val="Normal"/>
    <w:link w:val="BodyTextChar"/>
    <w:uiPriority w:val="1"/>
    <w:qFormat/>
    <w:pPr>
      <w:ind w:left="277"/>
    </w:pPr>
    <w:rPr>
      <w:rFonts w:ascii="Georgia" w:eastAsia="Georgia" w:hAnsi="Georgia"/>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FC1D5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C1D52"/>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D52"/>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7D0A48"/>
    <w:rPr>
      <w:sz w:val="20"/>
      <w:szCs w:val="20"/>
    </w:rPr>
  </w:style>
  <w:style w:type="character" w:customStyle="1" w:styleId="FootnoteTextChar">
    <w:name w:val="Footnote Text Char"/>
    <w:basedOn w:val="DefaultParagraphFont"/>
    <w:link w:val="FootnoteText"/>
    <w:uiPriority w:val="99"/>
    <w:rsid w:val="007D0A48"/>
    <w:rPr>
      <w:sz w:val="20"/>
      <w:szCs w:val="20"/>
    </w:rPr>
  </w:style>
  <w:style w:type="character" w:styleId="FootnoteReference">
    <w:name w:val="footnote reference"/>
    <w:basedOn w:val="DefaultParagraphFont"/>
    <w:uiPriority w:val="99"/>
    <w:semiHidden/>
    <w:unhideWhenUsed/>
    <w:rsid w:val="007D0A48"/>
    <w:rPr>
      <w:vertAlign w:val="superscript"/>
    </w:rPr>
  </w:style>
  <w:style w:type="character" w:styleId="Hyperlink">
    <w:name w:val="Hyperlink"/>
    <w:basedOn w:val="DefaultParagraphFont"/>
    <w:uiPriority w:val="99"/>
    <w:unhideWhenUsed/>
    <w:rsid w:val="007D0A48"/>
    <w:rPr>
      <w:color w:val="0000FF" w:themeColor="hyperlink"/>
      <w:u w:val="single"/>
    </w:rPr>
  </w:style>
  <w:style w:type="paragraph" w:styleId="Header">
    <w:name w:val="header"/>
    <w:basedOn w:val="Normal"/>
    <w:link w:val="HeaderChar"/>
    <w:uiPriority w:val="99"/>
    <w:unhideWhenUsed/>
    <w:rsid w:val="00770916"/>
    <w:pPr>
      <w:tabs>
        <w:tab w:val="center" w:pos="4513"/>
        <w:tab w:val="right" w:pos="9026"/>
      </w:tabs>
    </w:pPr>
  </w:style>
  <w:style w:type="character" w:customStyle="1" w:styleId="HeaderChar">
    <w:name w:val="Header Char"/>
    <w:basedOn w:val="DefaultParagraphFont"/>
    <w:link w:val="Header"/>
    <w:uiPriority w:val="99"/>
    <w:rsid w:val="00770916"/>
  </w:style>
  <w:style w:type="paragraph" w:styleId="Footer">
    <w:name w:val="footer"/>
    <w:basedOn w:val="Normal"/>
    <w:link w:val="FooterChar"/>
    <w:uiPriority w:val="99"/>
    <w:unhideWhenUsed/>
    <w:rsid w:val="00770916"/>
    <w:pPr>
      <w:tabs>
        <w:tab w:val="center" w:pos="4513"/>
        <w:tab w:val="right" w:pos="9026"/>
      </w:tabs>
    </w:pPr>
  </w:style>
  <w:style w:type="character" w:customStyle="1" w:styleId="FooterChar">
    <w:name w:val="Footer Char"/>
    <w:basedOn w:val="DefaultParagraphFont"/>
    <w:link w:val="Footer"/>
    <w:uiPriority w:val="99"/>
    <w:rsid w:val="00770916"/>
  </w:style>
  <w:style w:type="character" w:styleId="CommentReference">
    <w:name w:val="annotation reference"/>
    <w:basedOn w:val="DefaultParagraphFont"/>
    <w:uiPriority w:val="99"/>
    <w:semiHidden/>
    <w:unhideWhenUsed/>
    <w:rsid w:val="002A0FBC"/>
    <w:rPr>
      <w:sz w:val="16"/>
      <w:szCs w:val="16"/>
    </w:rPr>
  </w:style>
  <w:style w:type="paragraph" w:styleId="CommentText">
    <w:name w:val="annotation text"/>
    <w:basedOn w:val="Normal"/>
    <w:link w:val="CommentTextChar"/>
    <w:uiPriority w:val="99"/>
    <w:semiHidden/>
    <w:unhideWhenUsed/>
    <w:rsid w:val="002A0FBC"/>
    <w:rPr>
      <w:sz w:val="20"/>
      <w:szCs w:val="20"/>
    </w:rPr>
  </w:style>
  <w:style w:type="character" w:customStyle="1" w:styleId="CommentTextChar">
    <w:name w:val="Comment Text Char"/>
    <w:basedOn w:val="DefaultParagraphFont"/>
    <w:link w:val="CommentText"/>
    <w:uiPriority w:val="99"/>
    <w:semiHidden/>
    <w:rsid w:val="002A0FBC"/>
    <w:rPr>
      <w:sz w:val="20"/>
      <w:szCs w:val="20"/>
    </w:rPr>
  </w:style>
  <w:style w:type="paragraph" w:styleId="CommentSubject">
    <w:name w:val="annotation subject"/>
    <w:basedOn w:val="CommentText"/>
    <w:next w:val="CommentText"/>
    <w:link w:val="CommentSubjectChar"/>
    <w:uiPriority w:val="99"/>
    <w:semiHidden/>
    <w:unhideWhenUsed/>
    <w:rsid w:val="002A0FBC"/>
    <w:rPr>
      <w:b/>
      <w:bCs/>
    </w:rPr>
  </w:style>
  <w:style w:type="character" w:customStyle="1" w:styleId="CommentSubjectChar">
    <w:name w:val="Comment Subject Char"/>
    <w:basedOn w:val="CommentTextChar"/>
    <w:link w:val="CommentSubject"/>
    <w:uiPriority w:val="99"/>
    <w:semiHidden/>
    <w:rsid w:val="002A0FBC"/>
    <w:rPr>
      <w:b/>
      <w:bCs/>
      <w:sz w:val="20"/>
      <w:szCs w:val="20"/>
    </w:rPr>
  </w:style>
  <w:style w:type="paragraph" w:styleId="BalloonText">
    <w:name w:val="Balloon Text"/>
    <w:basedOn w:val="Normal"/>
    <w:link w:val="BalloonTextChar"/>
    <w:uiPriority w:val="99"/>
    <w:semiHidden/>
    <w:unhideWhenUsed/>
    <w:rsid w:val="002A0F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FBC"/>
    <w:rPr>
      <w:rFonts w:ascii="Segoe UI" w:hAnsi="Segoe UI" w:cs="Segoe UI"/>
      <w:sz w:val="18"/>
      <w:szCs w:val="18"/>
    </w:rPr>
  </w:style>
  <w:style w:type="character" w:customStyle="1" w:styleId="BodyTextChar">
    <w:name w:val="Body Text Char"/>
    <w:basedOn w:val="DefaultParagraphFont"/>
    <w:link w:val="BodyText"/>
    <w:uiPriority w:val="1"/>
    <w:rsid w:val="00B22D2C"/>
    <w:rPr>
      <w:rFonts w:ascii="Georgia" w:eastAsia="Georgia" w:hAnsi="Georgia"/>
      <w:sz w:val="21"/>
      <w:szCs w:val="21"/>
    </w:rPr>
  </w:style>
  <w:style w:type="paragraph" w:styleId="TOCHeading">
    <w:name w:val="TOC Heading"/>
    <w:basedOn w:val="Heading1"/>
    <w:next w:val="Normal"/>
    <w:uiPriority w:val="39"/>
    <w:unhideWhenUsed/>
    <w:qFormat/>
    <w:rsid w:val="00CA6FE1"/>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1"/>
    <w:rsid w:val="00A872C0"/>
    <w:rPr>
      <w:rFonts w:ascii="Georgia" w:eastAsia="Georgia" w:hAnsi="Georgia"/>
      <w:b/>
      <w:bCs/>
      <w:sz w:val="21"/>
      <w:szCs w:val="21"/>
    </w:rPr>
  </w:style>
  <w:style w:type="paragraph" w:customStyle="1" w:styleId="Default">
    <w:name w:val="Default"/>
    <w:rsid w:val="004D3E59"/>
    <w:pPr>
      <w:widowControl/>
      <w:autoSpaceDE w:val="0"/>
      <w:autoSpaceDN w:val="0"/>
      <w:adjustRightInd w:val="0"/>
    </w:pPr>
    <w:rPr>
      <w:rFonts w:ascii="Arial" w:hAnsi="Arial" w:cs="Arial"/>
      <w:color w:val="000000"/>
      <w:sz w:val="24"/>
      <w:szCs w:val="24"/>
      <w:lang w:val="en-GB"/>
    </w:rPr>
  </w:style>
  <w:style w:type="paragraph" w:styleId="NormalWeb">
    <w:name w:val="Normal (Web)"/>
    <w:basedOn w:val="Normal"/>
    <w:uiPriority w:val="99"/>
    <w:unhideWhenUsed/>
    <w:rsid w:val="009B6D25"/>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BodyTextIndent2">
    <w:name w:val="Body Text Indent 2"/>
    <w:basedOn w:val="Normal"/>
    <w:link w:val="BodyTextIndent2Char"/>
    <w:uiPriority w:val="99"/>
    <w:semiHidden/>
    <w:unhideWhenUsed/>
    <w:rsid w:val="00EC6234"/>
    <w:pPr>
      <w:spacing w:after="120" w:line="480" w:lineRule="auto"/>
      <w:ind w:left="283"/>
    </w:pPr>
  </w:style>
  <w:style w:type="character" w:customStyle="1" w:styleId="BodyTextIndent2Char">
    <w:name w:val="Body Text Indent 2 Char"/>
    <w:basedOn w:val="DefaultParagraphFont"/>
    <w:link w:val="BodyTextIndent2"/>
    <w:uiPriority w:val="99"/>
    <w:semiHidden/>
    <w:rsid w:val="00EC6234"/>
  </w:style>
  <w:style w:type="paragraph" w:styleId="Revision">
    <w:name w:val="Revision"/>
    <w:hidden/>
    <w:uiPriority w:val="99"/>
    <w:semiHidden/>
    <w:rsid w:val="00604841"/>
    <w:pPr>
      <w:widowControl/>
    </w:pPr>
  </w:style>
  <w:style w:type="paragraph" w:styleId="EndnoteText">
    <w:name w:val="endnote text"/>
    <w:basedOn w:val="Normal"/>
    <w:link w:val="EndnoteTextChar"/>
    <w:uiPriority w:val="99"/>
    <w:unhideWhenUsed/>
    <w:rsid w:val="00682489"/>
    <w:rPr>
      <w:sz w:val="20"/>
      <w:szCs w:val="20"/>
    </w:rPr>
  </w:style>
  <w:style w:type="character" w:customStyle="1" w:styleId="EndnoteTextChar">
    <w:name w:val="Endnote Text Char"/>
    <w:basedOn w:val="DefaultParagraphFont"/>
    <w:link w:val="EndnoteText"/>
    <w:uiPriority w:val="99"/>
    <w:rsid w:val="00682489"/>
    <w:rPr>
      <w:sz w:val="20"/>
      <w:szCs w:val="20"/>
    </w:rPr>
  </w:style>
  <w:style w:type="character" w:styleId="EndnoteReference">
    <w:name w:val="endnote reference"/>
    <w:basedOn w:val="DefaultParagraphFont"/>
    <w:uiPriority w:val="99"/>
    <w:semiHidden/>
    <w:unhideWhenUsed/>
    <w:rsid w:val="00682489"/>
    <w:rPr>
      <w:vertAlign w:val="superscript"/>
    </w:rPr>
  </w:style>
  <w:style w:type="table" w:customStyle="1" w:styleId="TableGrid0">
    <w:name w:val="TableGrid"/>
    <w:rsid w:val="00750B9C"/>
    <w:pPr>
      <w:widowControl/>
    </w:pPr>
    <w:rPr>
      <w:rFonts w:eastAsiaTheme="minorEastAsia"/>
      <w:lang w:val="en-GB"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1"/>
    <w:rsid w:val="00C97F96"/>
    <w:rPr>
      <w:rFonts w:ascii="MS Reference Sans Serif" w:eastAsia="Arial" w:hAnsi="MS Reference Sans Serif"/>
      <w:sz w:val="26"/>
      <w:szCs w:val="28"/>
    </w:rPr>
  </w:style>
  <w:style w:type="character" w:styleId="FollowedHyperlink">
    <w:name w:val="FollowedHyperlink"/>
    <w:basedOn w:val="DefaultParagraphFont"/>
    <w:uiPriority w:val="99"/>
    <w:semiHidden/>
    <w:unhideWhenUsed/>
    <w:rsid w:val="004A5371"/>
    <w:rPr>
      <w:color w:val="800080" w:themeColor="followedHyperlink"/>
      <w:u w:val="single"/>
    </w:rPr>
  </w:style>
  <w:style w:type="character" w:styleId="IntenseEmphasis">
    <w:name w:val="Intense Emphasis"/>
    <w:basedOn w:val="DefaultParagraphFont"/>
    <w:uiPriority w:val="21"/>
    <w:qFormat/>
    <w:rsid w:val="00E07A84"/>
    <w:rPr>
      <w:b/>
      <w:bCs/>
      <w:i/>
      <w:iCs/>
      <w:color w:val="4F81BD" w:themeColor="accent1"/>
    </w:rPr>
  </w:style>
  <w:style w:type="table" w:customStyle="1" w:styleId="GridTable4-Accent11">
    <w:name w:val="Grid Table 4 - Accent 11"/>
    <w:basedOn w:val="TableNormal"/>
    <w:uiPriority w:val="49"/>
    <w:rsid w:val="001927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C84693"/>
    <w:rPr>
      <w:color w:val="605E5C"/>
      <w:shd w:val="clear" w:color="auto" w:fill="E1DFDD"/>
    </w:rPr>
  </w:style>
  <w:style w:type="character" w:customStyle="1" w:styleId="UnresolvedMention2">
    <w:name w:val="Unresolved Mention2"/>
    <w:basedOn w:val="DefaultParagraphFont"/>
    <w:uiPriority w:val="99"/>
    <w:semiHidden/>
    <w:unhideWhenUsed/>
    <w:rsid w:val="00EC3145"/>
    <w:rPr>
      <w:color w:val="605E5C"/>
      <w:shd w:val="clear" w:color="auto" w:fill="E1DFDD"/>
    </w:rPr>
  </w:style>
  <w:style w:type="character" w:customStyle="1" w:styleId="normaltextrun1">
    <w:name w:val="normaltextrun1"/>
    <w:basedOn w:val="DefaultParagraphFont"/>
    <w:rsid w:val="00FC7A08"/>
  </w:style>
  <w:style w:type="character" w:customStyle="1" w:styleId="UnresolvedMention">
    <w:name w:val="Unresolved Mention"/>
    <w:basedOn w:val="DefaultParagraphFont"/>
    <w:uiPriority w:val="99"/>
    <w:semiHidden/>
    <w:unhideWhenUsed/>
    <w:rsid w:val="001C24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355">
      <w:bodyDiv w:val="1"/>
      <w:marLeft w:val="0"/>
      <w:marRight w:val="0"/>
      <w:marTop w:val="0"/>
      <w:marBottom w:val="0"/>
      <w:divBdr>
        <w:top w:val="none" w:sz="0" w:space="0" w:color="auto"/>
        <w:left w:val="none" w:sz="0" w:space="0" w:color="auto"/>
        <w:bottom w:val="none" w:sz="0" w:space="0" w:color="auto"/>
        <w:right w:val="none" w:sz="0" w:space="0" w:color="auto"/>
      </w:divBdr>
    </w:div>
    <w:div w:id="268926935">
      <w:bodyDiv w:val="1"/>
      <w:marLeft w:val="0"/>
      <w:marRight w:val="0"/>
      <w:marTop w:val="0"/>
      <w:marBottom w:val="0"/>
      <w:divBdr>
        <w:top w:val="none" w:sz="0" w:space="0" w:color="auto"/>
        <w:left w:val="none" w:sz="0" w:space="0" w:color="auto"/>
        <w:bottom w:val="none" w:sz="0" w:space="0" w:color="auto"/>
        <w:right w:val="none" w:sz="0" w:space="0" w:color="auto"/>
      </w:divBdr>
    </w:div>
    <w:div w:id="387992736">
      <w:bodyDiv w:val="1"/>
      <w:marLeft w:val="0"/>
      <w:marRight w:val="0"/>
      <w:marTop w:val="0"/>
      <w:marBottom w:val="0"/>
      <w:divBdr>
        <w:top w:val="none" w:sz="0" w:space="0" w:color="auto"/>
        <w:left w:val="none" w:sz="0" w:space="0" w:color="auto"/>
        <w:bottom w:val="none" w:sz="0" w:space="0" w:color="auto"/>
        <w:right w:val="none" w:sz="0" w:space="0" w:color="auto"/>
      </w:divBdr>
    </w:div>
    <w:div w:id="394285254">
      <w:bodyDiv w:val="1"/>
      <w:marLeft w:val="0"/>
      <w:marRight w:val="0"/>
      <w:marTop w:val="0"/>
      <w:marBottom w:val="0"/>
      <w:divBdr>
        <w:top w:val="none" w:sz="0" w:space="0" w:color="auto"/>
        <w:left w:val="none" w:sz="0" w:space="0" w:color="auto"/>
        <w:bottom w:val="none" w:sz="0" w:space="0" w:color="auto"/>
        <w:right w:val="none" w:sz="0" w:space="0" w:color="auto"/>
      </w:divBdr>
    </w:div>
    <w:div w:id="416243829">
      <w:bodyDiv w:val="1"/>
      <w:marLeft w:val="0"/>
      <w:marRight w:val="0"/>
      <w:marTop w:val="0"/>
      <w:marBottom w:val="0"/>
      <w:divBdr>
        <w:top w:val="none" w:sz="0" w:space="0" w:color="auto"/>
        <w:left w:val="none" w:sz="0" w:space="0" w:color="auto"/>
        <w:bottom w:val="none" w:sz="0" w:space="0" w:color="auto"/>
        <w:right w:val="none" w:sz="0" w:space="0" w:color="auto"/>
      </w:divBdr>
      <w:divsChild>
        <w:div w:id="1360202720">
          <w:marLeft w:val="0"/>
          <w:marRight w:val="0"/>
          <w:marTop w:val="0"/>
          <w:marBottom w:val="0"/>
          <w:divBdr>
            <w:top w:val="none" w:sz="0" w:space="0" w:color="auto"/>
            <w:left w:val="none" w:sz="0" w:space="0" w:color="auto"/>
            <w:bottom w:val="none" w:sz="0" w:space="0" w:color="auto"/>
            <w:right w:val="none" w:sz="0" w:space="0" w:color="auto"/>
          </w:divBdr>
          <w:divsChild>
            <w:div w:id="1322735454">
              <w:marLeft w:val="0"/>
              <w:marRight w:val="0"/>
              <w:marTop w:val="0"/>
              <w:marBottom w:val="0"/>
              <w:divBdr>
                <w:top w:val="none" w:sz="0" w:space="0" w:color="auto"/>
                <w:left w:val="none" w:sz="0" w:space="0" w:color="auto"/>
                <w:bottom w:val="none" w:sz="0" w:space="0" w:color="auto"/>
                <w:right w:val="none" w:sz="0" w:space="0" w:color="auto"/>
              </w:divBdr>
              <w:divsChild>
                <w:div w:id="6650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1452">
      <w:bodyDiv w:val="1"/>
      <w:marLeft w:val="0"/>
      <w:marRight w:val="0"/>
      <w:marTop w:val="0"/>
      <w:marBottom w:val="0"/>
      <w:divBdr>
        <w:top w:val="none" w:sz="0" w:space="0" w:color="auto"/>
        <w:left w:val="none" w:sz="0" w:space="0" w:color="auto"/>
        <w:bottom w:val="none" w:sz="0" w:space="0" w:color="auto"/>
        <w:right w:val="none" w:sz="0" w:space="0" w:color="auto"/>
      </w:divBdr>
    </w:div>
    <w:div w:id="486560421">
      <w:bodyDiv w:val="1"/>
      <w:marLeft w:val="0"/>
      <w:marRight w:val="0"/>
      <w:marTop w:val="0"/>
      <w:marBottom w:val="0"/>
      <w:divBdr>
        <w:top w:val="none" w:sz="0" w:space="0" w:color="auto"/>
        <w:left w:val="none" w:sz="0" w:space="0" w:color="auto"/>
        <w:bottom w:val="none" w:sz="0" w:space="0" w:color="auto"/>
        <w:right w:val="none" w:sz="0" w:space="0" w:color="auto"/>
      </w:divBdr>
      <w:divsChild>
        <w:div w:id="560750072">
          <w:marLeft w:val="0"/>
          <w:marRight w:val="0"/>
          <w:marTop w:val="0"/>
          <w:marBottom w:val="0"/>
          <w:divBdr>
            <w:top w:val="none" w:sz="0" w:space="0" w:color="auto"/>
            <w:left w:val="none" w:sz="0" w:space="0" w:color="auto"/>
            <w:bottom w:val="none" w:sz="0" w:space="0" w:color="auto"/>
            <w:right w:val="none" w:sz="0" w:space="0" w:color="auto"/>
          </w:divBdr>
          <w:divsChild>
            <w:div w:id="694815615">
              <w:marLeft w:val="0"/>
              <w:marRight w:val="0"/>
              <w:marTop w:val="0"/>
              <w:marBottom w:val="0"/>
              <w:divBdr>
                <w:top w:val="none" w:sz="0" w:space="0" w:color="auto"/>
                <w:left w:val="none" w:sz="0" w:space="0" w:color="auto"/>
                <w:bottom w:val="none" w:sz="0" w:space="0" w:color="auto"/>
                <w:right w:val="none" w:sz="0" w:space="0" w:color="auto"/>
              </w:divBdr>
              <w:divsChild>
                <w:div w:id="5708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011">
      <w:bodyDiv w:val="1"/>
      <w:marLeft w:val="0"/>
      <w:marRight w:val="0"/>
      <w:marTop w:val="0"/>
      <w:marBottom w:val="0"/>
      <w:divBdr>
        <w:top w:val="none" w:sz="0" w:space="0" w:color="auto"/>
        <w:left w:val="none" w:sz="0" w:space="0" w:color="auto"/>
        <w:bottom w:val="none" w:sz="0" w:space="0" w:color="auto"/>
        <w:right w:val="none" w:sz="0" w:space="0" w:color="auto"/>
      </w:divBdr>
    </w:div>
    <w:div w:id="560168415">
      <w:bodyDiv w:val="1"/>
      <w:marLeft w:val="0"/>
      <w:marRight w:val="0"/>
      <w:marTop w:val="0"/>
      <w:marBottom w:val="0"/>
      <w:divBdr>
        <w:top w:val="none" w:sz="0" w:space="0" w:color="auto"/>
        <w:left w:val="none" w:sz="0" w:space="0" w:color="auto"/>
        <w:bottom w:val="none" w:sz="0" w:space="0" w:color="auto"/>
        <w:right w:val="none" w:sz="0" w:space="0" w:color="auto"/>
      </w:divBdr>
    </w:div>
    <w:div w:id="648826555">
      <w:bodyDiv w:val="1"/>
      <w:marLeft w:val="0"/>
      <w:marRight w:val="0"/>
      <w:marTop w:val="0"/>
      <w:marBottom w:val="0"/>
      <w:divBdr>
        <w:top w:val="none" w:sz="0" w:space="0" w:color="auto"/>
        <w:left w:val="none" w:sz="0" w:space="0" w:color="auto"/>
        <w:bottom w:val="none" w:sz="0" w:space="0" w:color="auto"/>
        <w:right w:val="none" w:sz="0" w:space="0" w:color="auto"/>
      </w:divBdr>
      <w:divsChild>
        <w:div w:id="2117480622">
          <w:marLeft w:val="0"/>
          <w:marRight w:val="0"/>
          <w:marTop w:val="0"/>
          <w:marBottom w:val="0"/>
          <w:divBdr>
            <w:top w:val="none" w:sz="0" w:space="0" w:color="auto"/>
            <w:left w:val="none" w:sz="0" w:space="0" w:color="auto"/>
            <w:bottom w:val="none" w:sz="0" w:space="0" w:color="auto"/>
            <w:right w:val="none" w:sz="0" w:space="0" w:color="auto"/>
          </w:divBdr>
        </w:div>
      </w:divsChild>
    </w:div>
    <w:div w:id="660161233">
      <w:bodyDiv w:val="1"/>
      <w:marLeft w:val="0"/>
      <w:marRight w:val="0"/>
      <w:marTop w:val="0"/>
      <w:marBottom w:val="0"/>
      <w:divBdr>
        <w:top w:val="none" w:sz="0" w:space="0" w:color="auto"/>
        <w:left w:val="none" w:sz="0" w:space="0" w:color="auto"/>
        <w:bottom w:val="none" w:sz="0" w:space="0" w:color="auto"/>
        <w:right w:val="none" w:sz="0" w:space="0" w:color="auto"/>
      </w:divBdr>
    </w:div>
    <w:div w:id="675421483">
      <w:bodyDiv w:val="1"/>
      <w:marLeft w:val="0"/>
      <w:marRight w:val="0"/>
      <w:marTop w:val="0"/>
      <w:marBottom w:val="0"/>
      <w:divBdr>
        <w:top w:val="none" w:sz="0" w:space="0" w:color="auto"/>
        <w:left w:val="none" w:sz="0" w:space="0" w:color="auto"/>
        <w:bottom w:val="none" w:sz="0" w:space="0" w:color="auto"/>
        <w:right w:val="none" w:sz="0" w:space="0" w:color="auto"/>
      </w:divBdr>
      <w:divsChild>
        <w:div w:id="331420344">
          <w:marLeft w:val="0"/>
          <w:marRight w:val="0"/>
          <w:marTop w:val="0"/>
          <w:marBottom w:val="0"/>
          <w:divBdr>
            <w:top w:val="none" w:sz="0" w:space="0" w:color="auto"/>
            <w:left w:val="none" w:sz="0" w:space="0" w:color="auto"/>
            <w:bottom w:val="none" w:sz="0" w:space="0" w:color="auto"/>
            <w:right w:val="none" w:sz="0" w:space="0" w:color="auto"/>
          </w:divBdr>
        </w:div>
      </w:divsChild>
    </w:div>
    <w:div w:id="797263359">
      <w:bodyDiv w:val="1"/>
      <w:marLeft w:val="0"/>
      <w:marRight w:val="0"/>
      <w:marTop w:val="0"/>
      <w:marBottom w:val="0"/>
      <w:divBdr>
        <w:top w:val="none" w:sz="0" w:space="0" w:color="auto"/>
        <w:left w:val="none" w:sz="0" w:space="0" w:color="auto"/>
        <w:bottom w:val="none" w:sz="0" w:space="0" w:color="auto"/>
        <w:right w:val="none" w:sz="0" w:space="0" w:color="auto"/>
      </w:divBdr>
    </w:div>
    <w:div w:id="867763353">
      <w:bodyDiv w:val="1"/>
      <w:marLeft w:val="0"/>
      <w:marRight w:val="0"/>
      <w:marTop w:val="0"/>
      <w:marBottom w:val="0"/>
      <w:divBdr>
        <w:top w:val="none" w:sz="0" w:space="0" w:color="auto"/>
        <w:left w:val="none" w:sz="0" w:space="0" w:color="auto"/>
        <w:bottom w:val="none" w:sz="0" w:space="0" w:color="auto"/>
        <w:right w:val="none" w:sz="0" w:space="0" w:color="auto"/>
      </w:divBdr>
    </w:div>
    <w:div w:id="887838798">
      <w:bodyDiv w:val="1"/>
      <w:marLeft w:val="0"/>
      <w:marRight w:val="0"/>
      <w:marTop w:val="0"/>
      <w:marBottom w:val="0"/>
      <w:divBdr>
        <w:top w:val="none" w:sz="0" w:space="0" w:color="auto"/>
        <w:left w:val="none" w:sz="0" w:space="0" w:color="auto"/>
        <w:bottom w:val="none" w:sz="0" w:space="0" w:color="auto"/>
        <w:right w:val="none" w:sz="0" w:space="0" w:color="auto"/>
      </w:divBdr>
    </w:div>
    <w:div w:id="917597986">
      <w:bodyDiv w:val="1"/>
      <w:marLeft w:val="0"/>
      <w:marRight w:val="0"/>
      <w:marTop w:val="0"/>
      <w:marBottom w:val="0"/>
      <w:divBdr>
        <w:top w:val="none" w:sz="0" w:space="0" w:color="auto"/>
        <w:left w:val="none" w:sz="0" w:space="0" w:color="auto"/>
        <w:bottom w:val="none" w:sz="0" w:space="0" w:color="auto"/>
        <w:right w:val="none" w:sz="0" w:space="0" w:color="auto"/>
      </w:divBdr>
      <w:divsChild>
        <w:div w:id="281618539">
          <w:marLeft w:val="0"/>
          <w:marRight w:val="0"/>
          <w:marTop w:val="0"/>
          <w:marBottom w:val="0"/>
          <w:divBdr>
            <w:top w:val="none" w:sz="0" w:space="0" w:color="auto"/>
            <w:left w:val="none" w:sz="0" w:space="0" w:color="auto"/>
            <w:bottom w:val="none" w:sz="0" w:space="0" w:color="auto"/>
            <w:right w:val="none" w:sz="0" w:space="0" w:color="auto"/>
          </w:divBdr>
          <w:divsChild>
            <w:div w:id="254360941">
              <w:marLeft w:val="0"/>
              <w:marRight w:val="0"/>
              <w:marTop w:val="0"/>
              <w:marBottom w:val="0"/>
              <w:divBdr>
                <w:top w:val="none" w:sz="0" w:space="0" w:color="auto"/>
                <w:left w:val="none" w:sz="0" w:space="0" w:color="auto"/>
                <w:bottom w:val="none" w:sz="0" w:space="0" w:color="auto"/>
                <w:right w:val="none" w:sz="0" w:space="0" w:color="auto"/>
              </w:divBdr>
              <w:divsChild>
                <w:div w:id="608587678">
                  <w:marLeft w:val="0"/>
                  <w:marRight w:val="0"/>
                  <w:marTop w:val="0"/>
                  <w:marBottom w:val="0"/>
                  <w:divBdr>
                    <w:top w:val="none" w:sz="0" w:space="0" w:color="auto"/>
                    <w:left w:val="none" w:sz="0" w:space="0" w:color="auto"/>
                    <w:bottom w:val="none" w:sz="0" w:space="0" w:color="auto"/>
                    <w:right w:val="none" w:sz="0" w:space="0" w:color="auto"/>
                  </w:divBdr>
                </w:div>
                <w:div w:id="11626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5115">
      <w:bodyDiv w:val="1"/>
      <w:marLeft w:val="0"/>
      <w:marRight w:val="0"/>
      <w:marTop w:val="0"/>
      <w:marBottom w:val="0"/>
      <w:divBdr>
        <w:top w:val="none" w:sz="0" w:space="0" w:color="auto"/>
        <w:left w:val="none" w:sz="0" w:space="0" w:color="auto"/>
        <w:bottom w:val="none" w:sz="0" w:space="0" w:color="auto"/>
        <w:right w:val="none" w:sz="0" w:space="0" w:color="auto"/>
      </w:divBdr>
      <w:divsChild>
        <w:div w:id="557400680">
          <w:marLeft w:val="0"/>
          <w:marRight w:val="0"/>
          <w:marTop w:val="0"/>
          <w:marBottom w:val="0"/>
          <w:divBdr>
            <w:top w:val="none" w:sz="0" w:space="0" w:color="auto"/>
            <w:left w:val="none" w:sz="0" w:space="0" w:color="auto"/>
            <w:bottom w:val="none" w:sz="0" w:space="0" w:color="auto"/>
            <w:right w:val="none" w:sz="0" w:space="0" w:color="auto"/>
          </w:divBdr>
          <w:divsChild>
            <w:div w:id="1376589242">
              <w:marLeft w:val="0"/>
              <w:marRight w:val="0"/>
              <w:marTop w:val="0"/>
              <w:marBottom w:val="0"/>
              <w:divBdr>
                <w:top w:val="none" w:sz="0" w:space="0" w:color="auto"/>
                <w:left w:val="none" w:sz="0" w:space="0" w:color="auto"/>
                <w:bottom w:val="none" w:sz="0" w:space="0" w:color="auto"/>
                <w:right w:val="none" w:sz="0" w:space="0" w:color="auto"/>
              </w:divBdr>
              <w:divsChild>
                <w:div w:id="4281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4056">
      <w:bodyDiv w:val="1"/>
      <w:marLeft w:val="0"/>
      <w:marRight w:val="0"/>
      <w:marTop w:val="0"/>
      <w:marBottom w:val="0"/>
      <w:divBdr>
        <w:top w:val="none" w:sz="0" w:space="0" w:color="auto"/>
        <w:left w:val="none" w:sz="0" w:space="0" w:color="auto"/>
        <w:bottom w:val="none" w:sz="0" w:space="0" w:color="auto"/>
        <w:right w:val="none" w:sz="0" w:space="0" w:color="auto"/>
      </w:divBdr>
    </w:div>
    <w:div w:id="1097943005">
      <w:bodyDiv w:val="1"/>
      <w:marLeft w:val="0"/>
      <w:marRight w:val="0"/>
      <w:marTop w:val="0"/>
      <w:marBottom w:val="0"/>
      <w:divBdr>
        <w:top w:val="none" w:sz="0" w:space="0" w:color="auto"/>
        <w:left w:val="none" w:sz="0" w:space="0" w:color="auto"/>
        <w:bottom w:val="none" w:sz="0" w:space="0" w:color="auto"/>
        <w:right w:val="none" w:sz="0" w:space="0" w:color="auto"/>
      </w:divBdr>
    </w:div>
    <w:div w:id="1306466687">
      <w:bodyDiv w:val="1"/>
      <w:marLeft w:val="0"/>
      <w:marRight w:val="0"/>
      <w:marTop w:val="0"/>
      <w:marBottom w:val="0"/>
      <w:divBdr>
        <w:top w:val="none" w:sz="0" w:space="0" w:color="auto"/>
        <w:left w:val="none" w:sz="0" w:space="0" w:color="auto"/>
        <w:bottom w:val="none" w:sz="0" w:space="0" w:color="auto"/>
        <w:right w:val="none" w:sz="0" w:space="0" w:color="auto"/>
      </w:divBdr>
    </w:div>
    <w:div w:id="1350989938">
      <w:bodyDiv w:val="1"/>
      <w:marLeft w:val="0"/>
      <w:marRight w:val="0"/>
      <w:marTop w:val="0"/>
      <w:marBottom w:val="0"/>
      <w:divBdr>
        <w:top w:val="none" w:sz="0" w:space="0" w:color="auto"/>
        <w:left w:val="none" w:sz="0" w:space="0" w:color="auto"/>
        <w:bottom w:val="none" w:sz="0" w:space="0" w:color="auto"/>
        <w:right w:val="none" w:sz="0" w:space="0" w:color="auto"/>
      </w:divBdr>
    </w:div>
    <w:div w:id="1380473490">
      <w:bodyDiv w:val="1"/>
      <w:marLeft w:val="0"/>
      <w:marRight w:val="0"/>
      <w:marTop w:val="0"/>
      <w:marBottom w:val="0"/>
      <w:divBdr>
        <w:top w:val="none" w:sz="0" w:space="0" w:color="auto"/>
        <w:left w:val="none" w:sz="0" w:space="0" w:color="auto"/>
        <w:bottom w:val="none" w:sz="0" w:space="0" w:color="auto"/>
        <w:right w:val="none" w:sz="0" w:space="0" w:color="auto"/>
      </w:divBdr>
    </w:div>
    <w:div w:id="1439328783">
      <w:bodyDiv w:val="1"/>
      <w:marLeft w:val="0"/>
      <w:marRight w:val="0"/>
      <w:marTop w:val="0"/>
      <w:marBottom w:val="0"/>
      <w:divBdr>
        <w:top w:val="none" w:sz="0" w:space="0" w:color="auto"/>
        <w:left w:val="none" w:sz="0" w:space="0" w:color="auto"/>
        <w:bottom w:val="none" w:sz="0" w:space="0" w:color="auto"/>
        <w:right w:val="none" w:sz="0" w:space="0" w:color="auto"/>
      </w:divBdr>
    </w:div>
    <w:div w:id="1496874259">
      <w:bodyDiv w:val="1"/>
      <w:marLeft w:val="0"/>
      <w:marRight w:val="0"/>
      <w:marTop w:val="0"/>
      <w:marBottom w:val="0"/>
      <w:divBdr>
        <w:top w:val="none" w:sz="0" w:space="0" w:color="auto"/>
        <w:left w:val="none" w:sz="0" w:space="0" w:color="auto"/>
        <w:bottom w:val="none" w:sz="0" w:space="0" w:color="auto"/>
        <w:right w:val="none" w:sz="0" w:space="0" w:color="auto"/>
      </w:divBdr>
      <w:divsChild>
        <w:div w:id="1372922741">
          <w:marLeft w:val="0"/>
          <w:marRight w:val="0"/>
          <w:marTop w:val="0"/>
          <w:marBottom w:val="0"/>
          <w:divBdr>
            <w:top w:val="none" w:sz="0" w:space="0" w:color="auto"/>
            <w:left w:val="none" w:sz="0" w:space="0" w:color="auto"/>
            <w:bottom w:val="none" w:sz="0" w:space="0" w:color="auto"/>
            <w:right w:val="none" w:sz="0" w:space="0" w:color="auto"/>
          </w:divBdr>
          <w:divsChild>
            <w:div w:id="1264608555">
              <w:marLeft w:val="0"/>
              <w:marRight w:val="0"/>
              <w:marTop w:val="0"/>
              <w:marBottom w:val="0"/>
              <w:divBdr>
                <w:top w:val="none" w:sz="0" w:space="0" w:color="auto"/>
                <w:left w:val="none" w:sz="0" w:space="0" w:color="auto"/>
                <w:bottom w:val="none" w:sz="0" w:space="0" w:color="auto"/>
                <w:right w:val="none" w:sz="0" w:space="0" w:color="auto"/>
              </w:divBdr>
              <w:divsChild>
                <w:div w:id="19955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86989">
      <w:bodyDiv w:val="1"/>
      <w:marLeft w:val="0"/>
      <w:marRight w:val="0"/>
      <w:marTop w:val="0"/>
      <w:marBottom w:val="0"/>
      <w:divBdr>
        <w:top w:val="none" w:sz="0" w:space="0" w:color="auto"/>
        <w:left w:val="none" w:sz="0" w:space="0" w:color="auto"/>
        <w:bottom w:val="none" w:sz="0" w:space="0" w:color="auto"/>
        <w:right w:val="none" w:sz="0" w:space="0" w:color="auto"/>
      </w:divBdr>
    </w:div>
    <w:div w:id="1608466782">
      <w:bodyDiv w:val="1"/>
      <w:marLeft w:val="0"/>
      <w:marRight w:val="0"/>
      <w:marTop w:val="0"/>
      <w:marBottom w:val="0"/>
      <w:divBdr>
        <w:top w:val="none" w:sz="0" w:space="0" w:color="auto"/>
        <w:left w:val="none" w:sz="0" w:space="0" w:color="auto"/>
        <w:bottom w:val="none" w:sz="0" w:space="0" w:color="auto"/>
        <w:right w:val="none" w:sz="0" w:space="0" w:color="auto"/>
      </w:divBdr>
      <w:divsChild>
        <w:div w:id="1250428367">
          <w:marLeft w:val="0"/>
          <w:marRight w:val="0"/>
          <w:marTop w:val="0"/>
          <w:marBottom w:val="0"/>
          <w:divBdr>
            <w:top w:val="none" w:sz="0" w:space="0" w:color="auto"/>
            <w:left w:val="none" w:sz="0" w:space="0" w:color="auto"/>
            <w:bottom w:val="none" w:sz="0" w:space="0" w:color="auto"/>
            <w:right w:val="none" w:sz="0" w:space="0" w:color="auto"/>
          </w:divBdr>
          <w:divsChild>
            <w:div w:id="114375039">
              <w:marLeft w:val="0"/>
              <w:marRight w:val="0"/>
              <w:marTop w:val="0"/>
              <w:marBottom w:val="0"/>
              <w:divBdr>
                <w:top w:val="none" w:sz="0" w:space="0" w:color="auto"/>
                <w:left w:val="none" w:sz="0" w:space="0" w:color="auto"/>
                <w:bottom w:val="none" w:sz="0" w:space="0" w:color="auto"/>
                <w:right w:val="none" w:sz="0" w:space="0" w:color="auto"/>
              </w:divBdr>
              <w:divsChild>
                <w:div w:id="1326283955">
                  <w:marLeft w:val="0"/>
                  <w:marRight w:val="0"/>
                  <w:marTop w:val="0"/>
                  <w:marBottom w:val="0"/>
                  <w:divBdr>
                    <w:top w:val="none" w:sz="0" w:space="0" w:color="auto"/>
                    <w:left w:val="none" w:sz="0" w:space="0" w:color="auto"/>
                    <w:bottom w:val="none" w:sz="0" w:space="0" w:color="auto"/>
                    <w:right w:val="none" w:sz="0" w:space="0" w:color="auto"/>
                  </w:divBdr>
                  <w:divsChild>
                    <w:div w:id="1860006925">
                      <w:marLeft w:val="0"/>
                      <w:marRight w:val="0"/>
                      <w:marTop w:val="0"/>
                      <w:marBottom w:val="0"/>
                      <w:divBdr>
                        <w:top w:val="none" w:sz="0" w:space="0" w:color="auto"/>
                        <w:left w:val="none" w:sz="0" w:space="0" w:color="auto"/>
                        <w:bottom w:val="none" w:sz="0" w:space="0" w:color="auto"/>
                        <w:right w:val="none" w:sz="0" w:space="0" w:color="auto"/>
                      </w:divBdr>
                      <w:divsChild>
                        <w:div w:id="1415282219">
                          <w:marLeft w:val="0"/>
                          <w:marRight w:val="0"/>
                          <w:marTop w:val="0"/>
                          <w:marBottom w:val="0"/>
                          <w:divBdr>
                            <w:top w:val="none" w:sz="0" w:space="0" w:color="auto"/>
                            <w:left w:val="none" w:sz="0" w:space="0" w:color="auto"/>
                            <w:bottom w:val="none" w:sz="0" w:space="0" w:color="auto"/>
                            <w:right w:val="none" w:sz="0" w:space="0" w:color="auto"/>
                          </w:divBdr>
                          <w:divsChild>
                            <w:div w:id="424691946">
                              <w:marLeft w:val="0"/>
                              <w:marRight w:val="0"/>
                              <w:marTop w:val="0"/>
                              <w:marBottom w:val="0"/>
                              <w:divBdr>
                                <w:top w:val="none" w:sz="0" w:space="0" w:color="auto"/>
                                <w:left w:val="none" w:sz="0" w:space="0" w:color="auto"/>
                                <w:bottom w:val="none" w:sz="0" w:space="0" w:color="auto"/>
                                <w:right w:val="none" w:sz="0" w:space="0" w:color="auto"/>
                              </w:divBdr>
                              <w:divsChild>
                                <w:div w:id="539514750">
                                  <w:marLeft w:val="0"/>
                                  <w:marRight w:val="0"/>
                                  <w:marTop w:val="0"/>
                                  <w:marBottom w:val="0"/>
                                  <w:divBdr>
                                    <w:top w:val="none" w:sz="0" w:space="0" w:color="auto"/>
                                    <w:left w:val="none" w:sz="0" w:space="0" w:color="auto"/>
                                    <w:bottom w:val="none" w:sz="0" w:space="0" w:color="auto"/>
                                    <w:right w:val="none" w:sz="0" w:space="0" w:color="auto"/>
                                  </w:divBdr>
                                  <w:divsChild>
                                    <w:div w:id="1793478869">
                                      <w:marLeft w:val="0"/>
                                      <w:marRight w:val="0"/>
                                      <w:marTop w:val="0"/>
                                      <w:marBottom w:val="0"/>
                                      <w:divBdr>
                                        <w:top w:val="none" w:sz="0" w:space="0" w:color="auto"/>
                                        <w:left w:val="none" w:sz="0" w:space="0" w:color="auto"/>
                                        <w:bottom w:val="none" w:sz="0" w:space="0" w:color="auto"/>
                                        <w:right w:val="none" w:sz="0" w:space="0" w:color="auto"/>
                                      </w:divBdr>
                                      <w:divsChild>
                                        <w:div w:id="148132285">
                                          <w:marLeft w:val="0"/>
                                          <w:marRight w:val="0"/>
                                          <w:marTop w:val="0"/>
                                          <w:marBottom w:val="0"/>
                                          <w:divBdr>
                                            <w:top w:val="none" w:sz="0" w:space="0" w:color="auto"/>
                                            <w:left w:val="none" w:sz="0" w:space="0" w:color="auto"/>
                                            <w:bottom w:val="none" w:sz="0" w:space="0" w:color="auto"/>
                                            <w:right w:val="none" w:sz="0" w:space="0" w:color="auto"/>
                                          </w:divBdr>
                                          <w:divsChild>
                                            <w:div w:id="564873591">
                                              <w:marLeft w:val="0"/>
                                              <w:marRight w:val="0"/>
                                              <w:marTop w:val="0"/>
                                              <w:marBottom w:val="0"/>
                                              <w:divBdr>
                                                <w:top w:val="none" w:sz="0" w:space="0" w:color="auto"/>
                                                <w:left w:val="none" w:sz="0" w:space="0" w:color="auto"/>
                                                <w:bottom w:val="none" w:sz="0" w:space="0" w:color="auto"/>
                                                <w:right w:val="none" w:sz="0" w:space="0" w:color="auto"/>
                                              </w:divBdr>
                                              <w:divsChild>
                                                <w:div w:id="1152988788">
                                                  <w:marLeft w:val="0"/>
                                                  <w:marRight w:val="0"/>
                                                  <w:marTop w:val="0"/>
                                                  <w:marBottom w:val="0"/>
                                                  <w:divBdr>
                                                    <w:top w:val="none" w:sz="0" w:space="0" w:color="auto"/>
                                                    <w:left w:val="none" w:sz="0" w:space="0" w:color="auto"/>
                                                    <w:bottom w:val="none" w:sz="0" w:space="0" w:color="auto"/>
                                                    <w:right w:val="none" w:sz="0" w:space="0" w:color="auto"/>
                                                  </w:divBdr>
                                                  <w:divsChild>
                                                    <w:div w:id="870609706">
                                                      <w:marLeft w:val="0"/>
                                                      <w:marRight w:val="0"/>
                                                      <w:marTop w:val="0"/>
                                                      <w:marBottom w:val="0"/>
                                                      <w:divBdr>
                                                        <w:top w:val="single" w:sz="6" w:space="0" w:color="ABABAB"/>
                                                        <w:left w:val="single" w:sz="6" w:space="0" w:color="ABABAB"/>
                                                        <w:bottom w:val="none" w:sz="0" w:space="0" w:color="auto"/>
                                                        <w:right w:val="single" w:sz="6" w:space="0" w:color="ABABAB"/>
                                                      </w:divBdr>
                                                      <w:divsChild>
                                                        <w:div w:id="1103962326">
                                                          <w:marLeft w:val="0"/>
                                                          <w:marRight w:val="0"/>
                                                          <w:marTop w:val="0"/>
                                                          <w:marBottom w:val="0"/>
                                                          <w:divBdr>
                                                            <w:top w:val="none" w:sz="0" w:space="0" w:color="auto"/>
                                                            <w:left w:val="none" w:sz="0" w:space="0" w:color="auto"/>
                                                            <w:bottom w:val="none" w:sz="0" w:space="0" w:color="auto"/>
                                                            <w:right w:val="none" w:sz="0" w:space="0" w:color="auto"/>
                                                          </w:divBdr>
                                                          <w:divsChild>
                                                            <w:div w:id="503398002">
                                                              <w:marLeft w:val="0"/>
                                                              <w:marRight w:val="0"/>
                                                              <w:marTop w:val="0"/>
                                                              <w:marBottom w:val="0"/>
                                                              <w:divBdr>
                                                                <w:top w:val="none" w:sz="0" w:space="0" w:color="auto"/>
                                                                <w:left w:val="none" w:sz="0" w:space="0" w:color="auto"/>
                                                                <w:bottom w:val="none" w:sz="0" w:space="0" w:color="auto"/>
                                                                <w:right w:val="none" w:sz="0" w:space="0" w:color="auto"/>
                                                              </w:divBdr>
                                                              <w:divsChild>
                                                                <w:div w:id="1886259595">
                                                                  <w:marLeft w:val="0"/>
                                                                  <w:marRight w:val="0"/>
                                                                  <w:marTop w:val="0"/>
                                                                  <w:marBottom w:val="0"/>
                                                                  <w:divBdr>
                                                                    <w:top w:val="none" w:sz="0" w:space="0" w:color="auto"/>
                                                                    <w:left w:val="none" w:sz="0" w:space="0" w:color="auto"/>
                                                                    <w:bottom w:val="none" w:sz="0" w:space="0" w:color="auto"/>
                                                                    <w:right w:val="none" w:sz="0" w:space="0" w:color="auto"/>
                                                                  </w:divBdr>
                                                                  <w:divsChild>
                                                                    <w:div w:id="917059687">
                                                                      <w:marLeft w:val="0"/>
                                                                      <w:marRight w:val="0"/>
                                                                      <w:marTop w:val="0"/>
                                                                      <w:marBottom w:val="0"/>
                                                                      <w:divBdr>
                                                                        <w:top w:val="none" w:sz="0" w:space="0" w:color="auto"/>
                                                                        <w:left w:val="none" w:sz="0" w:space="0" w:color="auto"/>
                                                                        <w:bottom w:val="none" w:sz="0" w:space="0" w:color="auto"/>
                                                                        <w:right w:val="none" w:sz="0" w:space="0" w:color="auto"/>
                                                                      </w:divBdr>
                                                                      <w:divsChild>
                                                                        <w:div w:id="341712446">
                                                                          <w:marLeft w:val="0"/>
                                                                          <w:marRight w:val="0"/>
                                                                          <w:marTop w:val="0"/>
                                                                          <w:marBottom w:val="0"/>
                                                                          <w:divBdr>
                                                                            <w:top w:val="none" w:sz="0" w:space="0" w:color="auto"/>
                                                                            <w:left w:val="none" w:sz="0" w:space="0" w:color="auto"/>
                                                                            <w:bottom w:val="none" w:sz="0" w:space="0" w:color="auto"/>
                                                                            <w:right w:val="none" w:sz="0" w:space="0" w:color="auto"/>
                                                                          </w:divBdr>
                                                                          <w:divsChild>
                                                                            <w:div w:id="1941058734">
                                                                              <w:marLeft w:val="0"/>
                                                                              <w:marRight w:val="0"/>
                                                                              <w:marTop w:val="0"/>
                                                                              <w:marBottom w:val="0"/>
                                                                              <w:divBdr>
                                                                                <w:top w:val="none" w:sz="0" w:space="0" w:color="auto"/>
                                                                                <w:left w:val="none" w:sz="0" w:space="0" w:color="auto"/>
                                                                                <w:bottom w:val="none" w:sz="0" w:space="0" w:color="auto"/>
                                                                                <w:right w:val="none" w:sz="0" w:space="0" w:color="auto"/>
                                                                              </w:divBdr>
                                                                              <w:divsChild>
                                                                                <w:div w:id="14064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689574">
      <w:bodyDiv w:val="1"/>
      <w:marLeft w:val="0"/>
      <w:marRight w:val="0"/>
      <w:marTop w:val="0"/>
      <w:marBottom w:val="0"/>
      <w:divBdr>
        <w:top w:val="none" w:sz="0" w:space="0" w:color="auto"/>
        <w:left w:val="none" w:sz="0" w:space="0" w:color="auto"/>
        <w:bottom w:val="none" w:sz="0" w:space="0" w:color="auto"/>
        <w:right w:val="none" w:sz="0" w:space="0" w:color="auto"/>
      </w:divBdr>
    </w:div>
    <w:div w:id="1819765406">
      <w:bodyDiv w:val="1"/>
      <w:marLeft w:val="0"/>
      <w:marRight w:val="0"/>
      <w:marTop w:val="0"/>
      <w:marBottom w:val="0"/>
      <w:divBdr>
        <w:top w:val="none" w:sz="0" w:space="0" w:color="auto"/>
        <w:left w:val="none" w:sz="0" w:space="0" w:color="auto"/>
        <w:bottom w:val="none" w:sz="0" w:space="0" w:color="auto"/>
        <w:right w:val="none" w:sz="0" w:space="0" w:color="auto"/>
      </w:divBdr>
    </w:div>
    <w:div w:id="2025010990">
      <w:bodyDiv w:val="1"/>
      <w:marLeft w:val="0"/>
      <w:marRight w:val="0"/>
      <w:marTop w:val="0"/>
      <w:marBottom w:val="0"/>
      <w:divBdr>
        <w:top w:val="none" w:sz="0" w:space="0" w:color="auto"/>
        <w:left w:val="none" w:sz="0" w:space="0" w:color="auto"/>
        <w:bottom w:val="none" w:sz="0" w:space="0" w:color="auto"/>
        <w:right w:val="none" w:sz="0" w:space="0" w:color="auto"/>
      </w:divBdr>
    </w:div>
    <w:div w:id="2085300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portals.iucn.org/union/sites/union/files/doc/iucn_internal_control_policy_-_exposure_draft_-_18nov2017_v1.0.pdf" TargetMode="External"/><Relationship Id="rId39" Type="http://schemas.openxmlformats.org/officeDocument/2006/relationships/image" Target="media/image7.png"/><Relationship Id="rId21" Type="http://schemas.openxmlformats.org/officeDocument/2006/relationships/hyperlink" Target="https://na.theiia.org/standards-guidance/Pages/Standards-and-Guidance-IPPF.aspx" TargetMode="External"/><Relationship Id="rId34" Type="http://schemas.openxmlformats.org/officeDocument/2006/relationships/hyperlink" Target="https://www.ramsar.org/activity/ramsar-regional-initiatives" TargetMode="External"/><Relationship Id="rId42"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amsar.org/about/the-standing-committe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www.ramsar.org/activity/swiss-grants-for-africa"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amsar.org/about/the-ramsar-convention-secretariat" TargetMode="External"/><Relationship Id="rId23" Type="http://schemas.openxmlformats.org/officeDocument/2006/relationships/hyperlink" Target="https://www.ramsar.org/sites/default/files/documents/library/report_auditor_ramsar_2017_e.pdf" TargetMode="External"/><Relationship Id="rId28" Type="http://schemas.openxmlformats.org/officeDocument/2006/relationships/hyperlink" Target="https://www.coso.org/Documents/COSO-2015-3LOD.pdf" TargetMode="External"/><Relationship Id="rId36" Type="http://schemas.openxmlformats.org/officeDocument/2006/relationships/hyperlink" Target="https://www.ramsar.org/activity/ramsar-advisory-missions" TargetMode="External"/><Relationship Id="rId10" Type="http://schemas.openxmlformats.org/officeDocument/2006/relationships/header" Target="header1.xml"/><Relationship Id="rId19" Type="http://schemas.openxmlformats.org/officeDocument/2006/relationships/hyperlink" Target="https://www.admin.ch/opc/en/classified-compilation/19110009/201704010000/220.pdf" TargetMode="External"/><Relationship Id="rId31" Type="http://schemas.openxmlformats.org/officeDocument/2006/relationships/hyperlink" Target="https://www.ramsar.org/about/the-danone-group"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ramsar.org/document/report-and-decisions-of-the-54th-meeting-of-the-standing-committee" TargetMode="External"/><Relationship Id="rId14" Type="http://schemas.openxmlformats.org/officeDocument/2006/relationships/hyperlink" Target="https://www.ramsar.org/country-profiles" TargetMode="External"/><Relationship Id="rId22" Type="http://schemas.openxmlformats.org/officeDocument/2006/relationships/hyperlink" Target="https://portals.iucn.org/union/node/14906/686" TargetMode="External"/><Relationship Id="rId27" Type="http://schemas.openxmlformats.org/officeDocument/2006/relationships/hyperlink" Target="https://portals.iucn.org/union/sites/union/files/doc/enterprise_risk_management_policy_2018.pdf" TargetMode="External"/><Relationship Id="rId30" Type="http://schemas.openxmlformats.org/officeDocument/2006/relationships/hyperlink" Target="https://www.ramsar.org/sites/default/files/documents/library/cop12_res01_finance_e.pdf" TargetMode="External"/><Relationship Id="rId35" Type="http://schemas.openxmlformats.org/officeDocument/2006/relationships/hyperlink" Target="https://www.ramsar.org/sites/default/files/documents/pdf/sc/46/sc46-doc12-finance.pdf" TargetMode="External"/><Relationship Id="rId43" Type="http://schemas.openxmlformats.org/officeDocument/2006/relationships/image" Target="media/image10.png"/><Relationship Id="rId8" Type="http://schemas.openxmlformats.org/officeDocument/2006/relationships/hyperlink" Target="https://www.ramsar.org/document/decisions-of-the-53rd-meeting-of-the-standing-committee-sc53"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ramsar.org/sites/default/files/documents/library/sc53_report_and_decisions_e.pdf" TargetMode="External"/><Relationship Id="rId25" Type="http://schemas.openxmlformats.org/officeDocument/2006/relationships/image" Target="media/image5.png"/><Relationship Id="rId33" Type="http://schemas.openxmlformats.org/officeDocument/2006/relationships/hyperlink" Target="https://www.ramsar.org/activity/small-grants-fund" TargetMode="External"/><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hyperlink" Target="https://www.coso.org/Pages/guidance.aspx" TargetMode="External"/><Relationship Id="rId4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ramsar.org/sites/default/files/documents/library/sc54_wg.4_recommendations_subgroup_on_finance_e.pdf" TargetMode="External"/><Relationship Id="rId13" Type="http://schemas.openxmlformats.org/officeDocument/2006/relationships/hyperlink" Target="https://www.ramsar.org/sites/default/files/documents/library/sc53-20_financial_matters_2016_e.pdf" TargetMode="External"/><Relationship Id="rId3" Type="http://schemas.openxmlformats.org/officeDocument/2006/relationships/hyperlink" Target="https://www.ramsar.org/sites/default/files/documents/library/report_auditor_ramsar_2017_e.pdf" TargetMode="External"/><Relationship Id="rId7" Type="http://schemas.openxmlformats.org/officeDocument/2006/relationships/hyperlink" Target="https://www.unjiu.org/sites/www.unjiu.org/files/jiu_rep_2017_7_english.pdf" TargetMode="External"/><Relationship Id="rId12" Type="http://schemas.openxmlformats.org/officeDocument/2006/relationships/hyperlink" Target="https://www.unsystem.org/content/action-risk-management-oversight-accountability-model" TargetMode="External"/><Relationship Id="rId2" Type="http://schemas.openxmlformats.org/officeDocument/2006/relationships/hyperlink" Target="https://www.ramsar.org/sites/default/files/documents/library/report_auditor_ramsar_2017_e.pdf" TargetMode="External"/><Relationship Id="rId16" Type="http://schemas.openxmlformats.org/officeDocument/2006/relationships/hyperlink" Target="https://www.ramsar.org/sites/default/files/documents/library/sc54-7.2_contributions_e.pdf" TargetMode="External"/><Relationship Id="rId1" Type="http://schemas.openxmlformats.org/officeDocument/2006/relationships/hyperlink" Target="https://www.ramsar.org/about-the-ramsar-convention" TargetMode="External"/><Relationship Id="rId6" Type="http://schemas.openxmlformats.org/officeDocument/2006/relationships/hyperlink" Target="https://www.ramsar.org/sites/default/files/documents/library/sc53-02_sg_report_e.pdf" TargetMode="External"/><Relationship Id="rId11" Type="http://schemas.openxmlformats.org/officeDocument/2006/relationships/hyperlink" Target="https://www.coso.org/Pages/guidance.aspx" TargetMode="External"/><Relationship Id="rId5" Type="http://schemas.openxmlformats.org/officeDocument/2006/relationships/hyperlink" Target="https://www.ramsar.org/sites/default/files/documents/pdf/res/key_res_5.2e.pdf" TargetMode="External"/><Relationship Id="rId15" Type="http://schemas.openxmlformats.org/officeDocument/2006/relationships/hyperlink" Target="https://www.cbd.int/doc/meetings/cop-bureau/cop-bur-2010/cop-bur-2010-02-note-13percent-160310-en.pdf" TargetMode="External"/><Relationship Id="rId10" Type="http://schemas.openxmlformats.org/officeDocument/2006/relationships/hyperlink" Target="https://www.ramsar.org/sites/default/files/documents/library/sc54_wg.4_recommendations_subgroup_on_finance_e.pdf" TargetMode="External"/><Relationship Id="rId4" Type="http://schemas.openxmlformats.org/officeDocument/2006/relationships/hyperlink" Target="https://www.ramsar.org/sites/default/files/documents/library/scan_certified_e.pdf" TargetMode="External"/><Relationship Id="rId9" Type="http://schemas.openxmlformats.org/officeDocument/2006/relationships/hyperlink" Target="https://www.ramsar.org/sites/default/files/documents/pdf/res/key_res_5.2e.pdf" TargetMode="External"/><Relationship Id="rId14" Type="http://schemas.openxmlformats.org/officeDocument/2006/relationships/hyperlink" Target="https://www.ramsar.org/sites/default/files/documents/pdf/res/key_res_5.2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F3EA9-03F5-432D-B40B-FB595FF3B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14813</Words>
  <Characters>84435</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99050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FITZPATRICK Sharon</dc:creator>
  <cp:lastModifiedBy>JENNINGS Edmund</cp:lastModifiedBy>
  <cp:revision>2</cp:revision>
  <cp:lastPrinted>2018-10-09T09:34:00Z</cp:lastPrinted>
  <dcterms:created xsi:type="dcterms:W3CDTF">2018-10-21T06:38:00Z</dcterms:created>
  <dcterms:modified xsi:type="dcterms:W3CDTF">2018-10-21T06:38:00Z</dcterms:modified>
</cp:coreProperties>
</file>