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F17C" w14:textId="77777777" w:rsidR="006949B6" w:rsidRPr="005A0D0F" w:rsidRDefault="006949B6" w:rsidP="006949B6">
      <w:pPr>
        <w:pStyle w:val="Standard"/>
        <w:widowControl/>
        <w:rPr>
          <w:rFonts w:ascii="Calibri" w:hAnsi="Calibri" w:cs="Calibri"/>
          <w:kern w:val="0"/>
          <w:sz w:val="22"/>
          <w:szCs w:val="22"/>
        </w:rPr>
      </w:pPr>
    </w:p>
    <w:p w14:paraId="43E600E8" w14:textId="77777777" w:rsidR="006949B6" w:rsidRPr="005A0D0F" w:rsidRDefault="006949B6" w:rsidP="006949B6">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Calibri"/>
          <w:bCs/>
          <w:sz w:val="24"/>
          <w:szCs w:val="24"/>
        </w:rPr>
      </w:pPr>
      <w:r w:rsidRPr="005A0D0F">
        <w:rPr>
          <w:rFonts w:cs="Calibri"/>
          <w:bCs/>
          <w:sz w:val="24"/>
          <w:szCs w:val="24"/>
        </w:rPr>
        <w:t>RAMSAR CONVENTION ON WETLANDS</w:t>
      </w:r>
    </w:p>
    <w:p w14:paraId="69BD9C78" w14:textId="77777777" w:rsidR="006949B6" w:rsidRPr="005A0D0F" w:rsidRDefault="006949B6" w:rsidP="006949B6">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Calibri"/>
          <w:bCs/>
          <w:sz w:val="24"/>
          <w:szCs w:val="24"/>
        </w:rPr>
      </w:pPr>
      <w:r w:rsidRPr="005A0D0F">
        <w:rPr>
          <w:rFonts w:cs="Calibri"/>
          <w:bCs/>
          <w:sz w:val="24"/>
          <w:szCs w:val="24"/>
        </w:rPr>
        <w:t>54th</w:t>
      </w:r>
      <w:r w:rsidRPr="005A0D0F">
        <w:rPr>
          <w:rFonts w:cs="Calibri"/>
          <w:bCs/>
          <w:sz w:val="24"/>
          <w:szCs w:val="24"/>
          <w:vertAlign w:val="superscript"/>
        </w:rPr>
        <w:t xml:space="preserve"> </w:t>
      </w:r>
      <w:r w:rsidRPr="005A0D0F">
        <w:rPr>
          <w:rFonts w:cs="Calibri"/>
          <w:bCs/>
          <w:sz w:val="24"/>
          <w:szCs w:val="24"/>
        </w:rPr>
        <w:t>Meeting of the Standing Committee</w:t>
      </w:r>
    </w:p>
    <w:p w14:paraId="2A289FC8" w14:textId="77777777" w:rsidR="006949B6" w:rsidRPr="005A0D0F" w:rsidRDefault="006949B6" w:rsidP="006949B6">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Calibri"/>
          <w:bCs/>
          <w:sz w:val="24"/>
          <w:szCs w:val="24"/>
        </w:rPr>
      </w:pPr>
      <w:r w:rsidRPr="005A0D0F">
        <w:rPr>
          <w:rFonts w:cs="Calibri"/>
          <w:bCs/>
          <w:sz w:val="24"/>
          <w:szCs w:val="24"/>
        </w:rPr>
        <w:t>Gland, Switzerland, 23 – 27 April 2018</w:t>
      </w:r>
    </w:p>
    <w:p w14:paraId="317C80B9" w14:textId="0967A5C0" w:rsidR="00BE7538" w:rsidRPr="005A0D0F" w:rsidRDefault="00BE7538" w:rsidP="007644BE">
      <w:pPr>
        <w:spacing w:after="0" w:line="240" w:lineRule="auto"/>
        <w:rPr>
          <w:rFonts w:cs="Calibri"/>
          <w:b/>
        </w:rPr>
      </w:pPr>
    </w:p>
    <w:p w14:paraId="626E5318" w14:textId="34087CF6" w:rsidR="00552193" w:rsidRDefault="002A561F" w:rsidP="00D93FE4">
      <w:pPr>
        <w:spacing w:after="0" w:line="240" w:lineRule="auto"/>
        <w:ind w:left="425" w:hanging="425"/>
        <w:jc w:val="right"/>
        <w:rPr>
          <w:rFonts w:asciiTheme="majorHAnsi" w:hAnsiTheme="majorHAnsi"/>
          <w:b/>
          <w:sz w:val="28"/>
          <w:szCs w:val="28"/>
        </w:rPr>
      </w:pPr>
      <w:r w:rsidRPr="00D93FE4">
        <w:rPr>
          <w:rFonts w:asciiTheme="majorHAnsi" w:hAnsiTheme="majorHAnsi"/>
          <w:b/>
          <w:sz w:val="28"/>
          <w:szCs w:val="28"/>
        </w:rPr>
        <w:t>SC54 Rep.3</w:t>
      </w:r>
    </w:p>
    <w:p w14:paraId="5C397E90" w14:textId="77777777" w:rsidR="00D93FE4" w:rsidRPr="00D93FE4" w:rsidRDefault="00D93FE4" w:rsidP="00D93FE4">
      <w:pPr>
        <w:spacing w:after="0" w:line="240" w:lineRule="auto"/>
        <w:ind w:left="425" w:hanging="425"/>
        <w:jc w:val="right"/>
        <w:rPr>
          <w:rFonts w:asciiTheme="majorHAnsi" w:hAnsiTheme="majorHAnsi"/>
          <w:b/>
          <w:sz w:val="28"/>
          <w:szCs w:val="28"/>
        </w:rPr>
      </w:pPr>
      <w:bookmarkStart w:id="0" w:name="_GoBack"/>
      <w:bookmarkEnd w:id="0"/>
    </w:p>
    <w:p w14:paraId="3D76BA74" w14:textId="77777777" w:rsidR="00552193" w:rsidRPr="00D93FE4" w:rsidRDefault="00552193" w:rsidP="00D93FE4">
      <w:pPr>
        <w:spacing w:after="0" w:line="240" w:lineRule="auto"/>
        <w:ind w:left="425" w:hanging="425"/>
        <w:jc w:val="center"/>
        <w:rPr>
          <w:rFonts w:cs="Calibri"/>
          <w:b/>
          <w:sz w:val="28"/>
          <w:szCs w:val="28"/>
        </w:rPr>
      </w:pPr>
      <w:r w:rsidRPr="00D93FE4">
        <w:rPr>
          <w:b/>
          <w:sz w:val="28"/>
          <w:szCs w:val="28"/>
        </w:rPr>
        <w:t xml:space="preserve">Provisional Report and Decisions of the 54th Meeting of </w:t>
      </w:r>
      <w:r w:rsidRPr="00D93FE4">
        <w:rPr>
          <w:b/>
          <w:sz w:val="28"/>
          <w:szCs w:val="28"/>
        </w:rPr>
        <w:br/>
        <w:t>the Standing Committee</w:t>
      </w:r>
    </w:p>
    <w:p w14:paraId="0EDBBBDA" w14:textId="77777777" w:rsidR="00552193" w:rsidRPr="00567193" w:rsidRDefault="00552193" w:rsidP="00552193">
      <w:pPr>
        <w:spacing w:after="0" w:line="240" w:lineRule="auto"/>
        <w:ind w:left="426" w:hanging="426"/>
        <w:rPr>
          <w:rFonts w:cs="Calibri"/>
          <w:b/>
        </w:rPr>
      </w:pPr>
    </w:p>
    <w:p w14:paraId="1EC24728" w14:textId="77777777" w:rsidR="00552193" w:rsidRPr="00567193" w:rsidRDefault="00552193" w:rsidP="00552193">
      <w:pPr>
        <w:spacing w:after="0" w:line="240" w:lineRule="auto"/>
        <w:ind w:left="426" w:hanging="426"/>
        <w:rPr>
          <w:rFonts w:cs="Calibri"/>
          <w:b/>
        </w:rPr>
      </w:pPr>
    </w:p>
    <w:p w14:paraId="1C0412E9" w14:textId="125DCFC1" w:rsidR="00D04017" w:rsidRPr="005A0D0F" w:rsidRDefault="00327561" w:rsidP="007644BE">
      <w:pPr>
        <w:spacing w:after="0" w:line="240" w:lineRule="auto"/>
        <w:rPr>
          <w:rFonts w:cs="Calibri"/>
          <w:b/>
        </w:rPr>
      </w:pPr>
      <w:r w:rsidRPr="005A0D0F">
        <w:rPr>
          <w:rFonts w:cs="Calibri"/>
          <w:b/>
        </w:rPr>
        <w:t>Thursday</w:t>
      </w:r>
      <w:r w:rsidR="00D04017" w:rsidRPr="005A0D0F">
        <w:rPr>
          <w:rFonts w:cs="Calibri"/>
          <w:b/>
        </w:rPr>
        <w:t xml:space="preserve"> </w:t>
      </w:r>
      <w:r w:rsidRPr="005A0D0F">
        <w:rPr>
          <w:rFonts w:cs="Calibri"/>
          <w:b/>
        </w:rPr>
        <w:t>26</w:t>
      </w:r>
      <w:r w:rsidR="00DB5749" w:rsidRPr="005A0D0F">
        <w:rPr>
          <w:rFonts w:cs="Calibri"/>
          <w:b/>
        </w:rPr>
        <w:t xml:space="preserve"> April 2018</w:t>
      </w:r>
      <w:r w:rsidR="00D04017" w:rsidRPr="005A0D0F">
        <w:rPr>
          <w:rFonts w:cs="Calibri"/>
          <w:b/>
        </w:rPr>
        <w:t xml:space="preserve"> </w:t>
      </w:r>
    </w:p>
    <w:p w14:paraId="63563515" w14:textId="77777777" w:rsidR="00D04017" w:rsidRPr="005A0D0F" w:rsidRDefault="00D04017" w:rsidP="007644BE">
      <w:pPr>
        <w:spacing w:after="0" w:line="240" w:lineRule="auto"/>
        <w:rPr>
          <w:rFonts w:cs="Calibri"/>
          <w:b/>
        </w:rPr>
      </w:pPr>
    </w:p>
    <w:p w14:paraId="7D3F488F" w14:textId="4418971C" w:rsidR="00D04017" w:rsidRPr="005A0D0F" w:rsidRDefault="004E4ED5" w:rsidP="007644BE">
      <w:pPr>
        <w:spacing w:after="0" w:line="240" w:lineRule="auto"/>
        <w:rPr>
          <w:rFonts w:cs="Calibri"/>
          <w:b/>
          <w:bCs/>
        </w:rPr>
      </w:pPr>
      <w:r w:rsidRPr="005A0D0F">
        <w:rPr>
          <w:rFonts w:cs="Calibri"/>
          <w:b/>
        </w:rPr>
        <w:t>10:00</w:t>
      </w:r>
      <w:r w:rsidR="00A17E8B" w:rsidRPr="005A0D0F">
        <w:rPr>
          <w:rFonts w:cs="Calibri"/>
          <w:b/>
        </w:rPr>
        <w:t xml:space="preserve"> – 1</w:t>
      </w:r>
      <w:r w:rsidR="008E0223" w:rsidRPr="005A0D0F">
        <w:rPr>
          <w:rFonts w:cs="Calibri"/>
          <w:b/>
        </w:rPr>
        <w:t>3</w:t>
      </w:r>
      <w:r w:rsidR="00D04017" w:rsidRPr="005A0D0F">
        <w:rPr>
          <w:rFonts w:cs="Calibri"/>
          <w:b/>
        </w:rPr>
        <w:t xml:space="preserve">:00 </w:t>
      </w:r>
      <w:r w:rsidR="00D04017" w:rsidRPr="005A0D0F">
        <w:rPr>
          <w:rFonts w:cs="Calibri"/>
          <w:b/>
        </w:rPr>
        <w:tab/>
        <w:t>Plenary Session</w:t>
      </w:r>
      <w:r w:rsidR="00D04017" w:rsidRPr="005A0D0F">
        <w:rPr>
          <w:rFonts w:cs="Calibri"/>
          <w:bCs/>
        </w:rPr>
        <w:t xml:space="preserve"> </w:t>
      </w:r>
      <w:r w:rsidR="00D04017" w:rsidRPr="005A0D0F">
        <w:rPr>
          <w:rFonts w:cs="Calibri"/>
          <w:b/>
          <w:bCs/>
        </w:rPr>
        <w:t>of the Standing Committee</w:t>
      </w:r>
    </w:p>
    <w:p w14:paraId="7FCF7F4B" w14:textId="77777777" w:rsidR="00D04017" w:rsidRPr="005A0D0F" w:rsidRDefault="00D04017" w:rsidP="007644BE">
      <w:pPr>
        <w:spacing w:after="0" w:line="240" w:lineRule="auto"/>
        <w:rPr>
          <w:rFonts w:cs="Calibri"/>
          <w:b/>
          <w:bCs/>
        </w:rPr>
      </w:pPr>
    </w:p>
    <w:p w14:paraId="3453116F" w14:textId="38ABF72A" w:rsidR="00F14265" w:rsidRPr="005A0D0F" w:rsidRDefault="00F14265" w:rsidP="009F6DD7">
      <w:pPr>
        <w:spacing w:after="0" w:line="240" w:lineRule="auto"/>
        <w:ind w:left="426" w:hanging="426"/>
        <w:rPr>
          <w:rFonts w:cs="Calibri"/>
          <w:b/>
          <w:bCs/>
        </w:rPr>
      </w:pPr>
      <w:r w:rsidRPr="005A0D0F">
        <w:rPr>
          <w:rFonts w:cs="Calibri"/>
          <w:bCs/>
        </w:rPr>
        <w:t>The</w:t>
      </w:r>
      <w:r w:rsidRPr="005A0D0F">
        <w:rPr>
          <w:rFonts w:cs="Calibri"/>
          <w:b/>
          <w:bCs/>
        </w:rPr>
        <w:t xml:space="preserve"> Chair </w:t>
      </w:r>
      <w:r w:rsidRPr="005A0D0F">
        <w:rPr>
          <w:rFonts w:cs="Calibri"/>
          <w:bCs/>
        </w:rPr>
        <w:t xml:space="preserve">(Uruguay) called the </w:t>
      </w:r>
      <w:r w:rsidR="00760D2A" w:rsidRPr="005A0D0F">
        <w:rPr>
          <w:rFonts w:cs="Calibri"/>
          <w:bCs/>
        </w:rPr>
        <w:t>session</w:t>
      </w:r>
      <w:r w:rsidRPr="005A0D0F">
        <w:rPr>
          <w:rFonts w:cs="Calibri"/>
          <w:bCs/>
        </w:rPr>
        <w:t xml:space="preserve"> to order at </w:t>
      </w:r>
      <w:r w:rsidR="005160A7" w:rsidRPr="005A0D0F">
        <w:rPr>
          <w:rFonts w:cs="Calibri"/>
          <w:bCs/>
        </w:rPr>
        <w:t>10</w:t>
      </w:r>
      <w:r w:rsidR="00DB5749" w:rsidRPr="005A0D0F">
        <w:rPr>
          <w:rFonts w:cs="Calibri"/>
          <w:bCs/>
        </w:rPr>
        <w:t>.</w:t>
      </w:r>
      <w:r w:rsidR="005160A7" w:rsidRPr="005A0D0F">
        <w:rPr>
          <w:rFonts w:cs="Calibri"/>
          <w:bCs/>
        </w:rPr>
        <w:t>10</w:t>
      </w:r>
      <w:r w:rsidRPr="005A0D0F">
        <w:rPr>
          <w:rFonts w:cs="Calibri"/>
          <w:bCs/>
        </w:rPr>
        <w:t>.</w:t>
      </w:r>
    </w:p>
    <w:p w14:paraId="71D09EE5" w14:textId="0D81ED0C" w:rsidR="00F14265" w:rsidRPr="005A0D0F" w:rsidRDefault="00F14265" w:rsidP="009F6DD7">
      <w:pPr>
        <w:spacing w:after="0" w:line="240" w:lineRule="auto"/>
        <w:ind w:left="426" w:hanging="426"/>
        <w:rPr>
          <w:rFonts w:cs="Calibri"/>
          <w:b/>
          <w:bCs/>
        </w:rPr>
      </w:pPr>
    </w:p>
    <w:p w14:paraId="01AB4B7E" w14:textId="3CBE91DA" w:rsidR="00F10CBD" w:rsidRPr="005A0D0F" w:rsidRDefault="005A0D0F" w:rsidP="005A0D0F">
      <w:pPr>
        <w:spacing w:after="0" w:line="240" w:lineRule="auto"/>
        <w:ind w:left="426" w:hanging="426"/>
        <w:rPr>
          <w:rFonts w:cs="Calibri"/>
          <w:b/>
          <w:bCs/>
        </w:rPr>
      </w:pPr>
      <w:r w:rsidRPr="005A0D0F">
        <w:rPr>
          <w:rFonts w:cs="Calibri"/>
          <w:bCs/>
        </w:rPr>
        <w:t xml:space="preserve">119. </w:t>
      </w:r>
      <w:r w:rsidR="00F10CBD" w:rsidRPr="005A0D0F">
        <w:rPr>
          <w:rFonts w:cs="Calibri"/>
          <w:bCs/>
        </w:rPr>
        <w:t>The</w:t>
      </w:r>
      <w:r w:rsidR="00F10CBD" w:rsidRPr="005A0D0F">
        <w:rPr>
          <w:rFonts w:cs="Calibri"/>
          <w:b/>
          <w:bCs/>
        </w:rPr>
        <w:t xml:space="preserve"> Chair </w:t>
      </w:r>
      <w:r w:rsidR="00F10CBD" w:rsidRPr="005A0D0F">
        <w:rPr>
          <w:rFonts w:cs="Calibri"/>
          <w:bCs/>
        </w:rPr>
        <w:t>requested that the draft daily reports of days 1 and 2 be amended to make it clear at the end of each agenda item that the Chair had invited the Standing Committee to indicate its</w:t>
      </w:r>
      <w:r w:rsidR="00552193">
        <w:rPr>
          <w:rFonts w:cs="Calibri"/>
          <w:bCs/>
        </w:rPr>
        <w:t xml:space="preserve"> agreement with the</w:t>
      </w:r>
      <w:r w:rsidR="00F10CBD" w:rsidRPr="005A0D0F">
        <w:rPr>
          <w:rFonts w:cs="Calibri"/>
          <w:bCs/>
        </w:rPr>
        <w:t xml:space="preserve"> proposed conclusion or way forward.</w:t>
      </w:r>
    </w:p>
    <w:p w14:paraId="237BBEE6" w14:textId="77777777" w:rsidR="00F10CBD" w:rsidRPr="005A0D0F" w:rsidRDefault="00F10CBD" w:rsidP="005A0D0F">
      <w:pPr>
        <w:spacing w:after="0" w:line="240" w:lineRule="auto"/>
        <w:ind w:left="426" w:hanging="426"/>
        <w:rPr>
          <w:rFonts w:cs="Calibri"/>
          <w:b/>
          <w:bCs/>
        </w:rPr>
      </w:pPr>
    </w:p>
    <w:p w14:paraId="5D5731C8" w14:textId="766F99A7" w:rsidR="00F10CBD" w:rsidRPr="005A0D0F" w:rsidRDefault="005A0D0F" w:rsidP="005A0D0F">
      <w:pPr>
        <w:spacing w:after="0" w:line="240" w:lineRule="auto"/>
        <w:ind w:left="426" w:hanging="426"/>
        <w:rPr>
          <w:rFonts w:cs="Calibri"/>
          <w:bCs/>
        </w:rPr>
      </w:pPr>
      <w:r w:rsidRPr="005A0D0F">
        <w:rPr>
          <w:rFonts w:cs="Calibri"/>
          <w:bCs/>
        </w:rPr>
        <w:t>120.</w:t>
      </w:r>
      <w:r w:rsidRPr="005A0D0F">
        <w:rPr>
          <w:rFonts w:cs="Calibri"/>
          <w:bCs/>
        </w:rPr>
        <w:tab/>
      </w:r>
      <w:r w:rsidR="00F10CBD" w:rsidRPr="005A0D0F">
        <w:rPr>
          <w:rFonts w:cs="Calibri"/>
          <w:bCs/>
        </w:rPr>
        <w:t>The</w:t>
      </w:r>
      <w:r w:rsidR="00F10CBD" w:rsidRPr="005A0D0F">
        <w:rPr>
          <w:rFonts w:cs="Calibri"/>
          <w:b/>
          <w:bCs/>
        </w:rPr>
        <w:t xml:space="preserve"> Standing Committee </w:t>
      </w:r>
      <w:r w:rsidR="00F10CBD" w:rsidRPr="005A0D0F">
        <w:rPr>
          <w:rFonts w:cs="Calibri"/>
          <w:bCs/>
        </w:rPr>
        <w:t>concurred with a recommendation from the Executive Team, communicated by the Chair, that the present session should conclude at 12.00 to enable working groups to continue their work.</w:t>
      </w:r>
    </w:p>
    <w:p w14:paraId="751DA749" w14:textId="77777777" w:rsidR="00F10CBD" w:rsidRPr="005A0D0F" w:rsidRDefault="00F10CBD" w:rsidP="005A0D0F">
      <w:pPr>
        <w:spacing w:after="0" w:line="240" w:lineRule="auto"/>
        <w:ind w:left="426" w:hanging="426"/>
        <w:rPr>
          <w:rFonts w:cs="Calibri"/>
          <w:bCs/>
        </w:rPr>
      </w:pPr>
    </w:p>
    <w:p w14:paraId="0DA78F5D" w14:textId="5C517922" w:rsidR="00F10CBD" w:rsidRPr="005A0D0F" w:rsidRDefault="005A0D0F" w:rsidP="005A0D0F">
      <w:pPr>
        <w:spacing w:after="0" w:line="240" w:lineRule="auto"/>
        <w:ind w:left="426" w:hanging="426"/>
        <w:rPr>
          <w:rFonts w:cs="Calibri"/>
          <w:bCs/>
        </w:rPr>
      </w:pPr>
      <w:r w:rsidRPr="005A0D0F">
        <w:rPr>
          <w:rFonts w:cs="Calibri"/>
          <w:bCs/>
        </w:rPr>
        <w:t>121.</w:t>
      </w:r>
      <w:r w:rsidRPr="005A0D0F">
        <w:rPr>
          <w:rFonts w:cs="Calibri"/>
          <w:bCs/>
        </w:rPr>
        <w:tab/>
      </w:r>
      <w:r w:rsidR="00F10CBD" w:rsidRPr="005A0D0F">
        <w:rPr>
          <w:rFonts w:cs="Calibri"/>
          <w:bCs/>
        </w:rPr>
        <w:t xml:space="preserve">The </w:t>
      </w:r>
      <w:r w:rsidR="00F10CBD" w:rsidRPr="005A0D0F">
        <w:rPr>
          <w:rFonts w:cs="Calibri"/>
          <w:b/>
          <w:bCs/>
        </w:rPr>
        <w:t>Chair</w:t>
      </w:r>
      <w:r w:rsidR="00F10CBD" w:rsidRPr="005A0D0F">
        <w:rPr>
          <w:rFonts w:cs="Calibri"/>
          <w:bCs/>
        </w:rPr>
        <w:t xml:space="preserve"> requested that Parties and observers take the floor no more than twice on each agenda item and respect the previously agreed limits on speaking time. Specific comments and proposed amendments to draft resolutions should be submitted in writing to the Secretariat.</w:t>
      </w:r>
    </w:p>
    <w:p w14:paraId="70338F5D" w14:textId="77777777" w:rsidR="00F10CBD" w:rsidRPr="005A0D0F" w:rsidRDefault="00F10CBD" w:rsidP="005A0D0F">
      <w:pPr>
        <w:spacing w:after="0" w:line="240" w:lineRule="auto"/>
        <w:ind w:left="426" w:hanging="426"/>
        <w:rPr>
          <w:rFonts w:cs="Calibri"/>
          <w:bCs/>
        </w:rPr>
      </w:pPr>
    </w:p>
    <w:p w14:paraId="050FE5EA" w14:textId="27F9780D" w:rsidR="00F10CBD" w:rsidRPr="005A0D0F" w:rsidRDefault="005A0D0F" w:rsidP="005A0D0F">
      <w:pPr>
        <w:spacing w:after="0" w:line="240" w:lineRule="auto"/>
        <w:ind w:left="426" w:hanging="426"/>
        <w:rPr>
          <w:rFonts w:cs="Calibri"/>
          <w:bCs/>
        </w:rPr>
      </w:pPr>
      <w:r w:rsidRPr="005A0D0F">
        <w:rPr>
          <w:rFonts w:cs="Calibri"/>
          <w:bCs/>
        </w:rPr>
        <w:t>122.</w:t>
      </w:r>
      <w:r w:rsidRPr="005A0D0F">
        <w:rPr>
          <w:rFonts w:cs="Calibri"/>
          <w:bCs/>
        </w:rPr>
        <w:tab/>
      </w:r>
      <w:r w:rsidR="00F10CBD" w:rsidRPr="005A0D0F">
        <w:rPr>
          <w:rFonts w:cs="Calibri"/>
          <w:b/>
          <w:bCs/>
        </w:rPr>
        <w:t>Austria</w:t>
      </w:r>
      <w:r w:rsidR="00F10CBD" w:rsidRPr="005A0D0F">
        <w:rPr>
          <w:rFonts w:cs="Calibri"/>
          <w:bCs/>
        </w:rPr>
        <w:t>, on behalf of the European region, reiterated the request made the previous day for a contact group to be established to consider the draft resolution contained in document Doc.</w:t>
      </w:r>
      <w:r w:rsidR="00ED6CCC">
        <w:rPr>
          <w:rFonts w:cs="Calibri"/>
          <w:bCs/>
        </w:rPr>
        <w:t> </w:t>
      </w:r>
      <w:r w:rsidR="00F10CBD" w:rsidRPr="005A0D0F">
        <w:rPr>
          <w:rFonts w:cs="Calibri"/>
          <w:bCs/>
        </w:rPr>
        <w:t>SC54-21.8.</w:t>
      </w:r>
    </w:p>
    <w:p w14:paraId="4DF3F0B0" w14:textId="77777777" w:rsidR="00F10CBD" w:rsidRPr="005A0D0F" w:rsidRDefault="00F10CBD" w:rsidP="005A0D0F">
      <w:pPr>
        <w:spacing w:after="0" w:line="240" w:lineRule="auto"/>
        <w:ind w:left="426" w:hanging="426"/>
        <w:rPr>
          <w:rFonts w:cs="Calibri"/>
          <w:bCs/>
        </w:rPr>
      </w:pPr>
    </w:p>
    <w:p w14:paraId="22656FFF" w14:textId="18BEDC7A" w:rsidR="00F10CBD" w:rsidRPr="005A0D0F" w:rsidRDefault="005A0D0F" w:rsidP="005A0D0F">
      <w:pPr>
        <w:spacing w:after="0" w:line="240" w:lineRule="auto"/>
        <w:ind w:left="426" w:hanging="426"/>
        <w:rPr>
          <w:rFonts w:cs="Calibri"/>
          <w:bCs/>
        </w:rPr>
      </w:pPr>
      <w:r w:rsidRPr="005A0D0F">
        <w:rPr>
          <w:rFonts w:cs="Calibri"/>
          <w:bCs/>
        </w:rPr>
        <w:t>123.</w:t>
      </w:r>
      <w:r w:rsidRPr="005A0D0F">
        <w:rPr>
          <w:rFonts w:cs="Calibri"/>
          <w:bCs/>
        </w:rPr>
        <w:tab/>
      </w:r>
      <w:r w:rsidR="00F10CBD" w:rsidRPr="005A0D0F">
        <w:rPr>
          <w:rFonts w:cs="Calibri"/>
          <w:bCs/>
        </w:rPr>
        <w:t xml:space="preserve">Following discussion, during which views were expressed by </w:t>
      </w:r>
      <w:r w:rsidR="004F7C8E">
        <w:rPr>
          <w:rFonts w:cs="Calibri"/>
          <w:b/>
          <w:bCs/>
        </w:rPr>
        <w:t xml:space="preserve">Japan, </w:t>
      </w:r>
      <w:r w:rsidR="00F10CBD" w:rsidRPr="005A0D0F">
        <w:rPr>
          <w:rFonts w:cs="Calibri"/>
          <w:b/>
          <w:bCs/>
        </w:rPr>
        <w:t>Senegal</w:t>
      </w:r>
      <w:r w:rsidR="004F7C8E">
        <w:rPr>
          <w:rFonts w:cs="Calibri"/>
          <w:b/>
          <w:bCs/>
        </w:rPr>
        <w:t xml:space="preserve"> </w:t>
      </w:r>
      <w:r w:rsidR="004F7C8E" w:rsidRPr="0099231F">
        <w:rPr>
          <w:rFonts w:cs="Calibri"/>
          <w:bCs/>
        </w:rPr>
        <w:t>and</w:t>
      </w:r>
      <w:r w:rsidR="00F10CBD" w:rsidRPr="005A0D0F">
        <w:rPr>
          <w:rFonts w:cs="Calibri"/>
          <w:bCs/>
        </w:rPr>
        <w:t xml:space="preserve"> </w:t>
      </w:r>
      <w:r w:rsidR="00F10CBD" w:rsidRPr="005A0D0F">
        <w:rPr>
          <w:rFonts w:cs="Calibri"/>
          <w:b/>
          <w:bCs/>
        </w:rPr>
        <w:t>United States of America</w:t>
      </w:r>
      <w:r w:rsidR="00F10CBD" w:rsidRPr="005A0D0F">
        <w:rPr>
          <w:rFonts w:cs="Calibri"/>
          <w:bCs/>
        </w:rPr>
        <w:t xml:space="preserve">, the </w:t>
      </w:r>
      <w:r w:rsidR="00F10CBD" w:rsidRPr="005A0D0F">
        <w:rPr>
          <w:rFonts w:cs="Calibri"/>
          <w:b/>
          <w:bCs/>
        </w:rPr>
        <w:t>Standing Committee</w:t>
      </w:r>
      <w:r w:rsidR="00F10CBD" w:rsidRPr="005A0D0F">
        <w:rPr>
          <w:rFonts w:cs="Calibri"/>
          <w:bCs/>
        </w:rPr>
        <w:t xml:space="preserve"> endorsed a suggestion from the Chair that an informal group be established, with participation from European regional representatives, Japan, Senegal, United States of America, and other interested Parties, to find an agreed way forward. The Facilitation Working Group would also be invited to report back </w:t>
      </w:r>
      <w:r>
        <w:rPr>
          <w:rFonts w:cs="Calibri"/>
          <w:bCs/>
        </w:rPr>
        <w:t>to a plenary session</w:t>
      </w:r>
      <w:r w:rsidR="00F10CBD" w:rsidRPr="005A0D0F">
        <w:rPr>
          <w:rFonts w:cs="Calibri"/>
          <w:bCs/>
        </w:rPr>
        <w:t xml:space="preserve"> concerning the progress of its discussions on governance-related matters.</w:t>
      </w:r>
    </w:p>
    <w:p w14:paraId="255FD0BA" w14:textId="1A116345" w:rsidR="00932023" w:rsidRPr="005A0D0F" w:rsidRDefault="00932023" w:rsidP="009F6DD7">
      <w:pPr>
        <w:spacing w:after="0" w:line="240" w:lineRule="auto"/>
        <w:ind w:left="426" w:hanging="426"/>
        <w:rPr>
          <w:rFonts w:cs="Calibri"/>
          <w:bCs/>
        </w:rPr>
      </w:pPr>
    </w:p>
    <w:p w14:paraId="786D8BC1" w14:textId="77777777" w:rsidR="00D93970" w:rsidRDefault="00D93970" w:rsidP="004F7C8E">
      <w:pPr>
        <w:keepNext/>
        <w:pBdr>
          <w:top w:val="single" w:sz="4" w:space="3" w:color="auto"/>
          <w:left w:val="single" w:sz="4" w:space="4" w:color="auto"/>
          <w:bottom w:val="single" w:sz="4" w:space="3" w:color="auto"/>
          <w:right w:val="single" w:sz="4" w:space="4" w:color="auto"/>
        </w:pBdr>
        <w:spacing w:after="0" w:line="240" w:lineRule="auto"/>
        <w:ind w:left="425" w:hanging="425"/>
        <w:contextualSpacing/>
        <w:rPr>
          <w:rFonts w:cs="Calibri"/>
          <w:bCs/>
        </w:rPr>
      </w:pPr>
      <w:r w:rsidRPr="005A0D0F">
        <w:rPr>
          <w:rFonts w:cs="Calibri"/>
          <w:bCs/>
        </w:rPr>
        <w:t>Agenda item 21. Draft resolutions submitted by Contracting Parties (continued)</w:t>
      </w:r>
    </w:p>
    <w:p w14:paraId="73D8049B" w14:textId="77777777" w:rsidR="004033F3" w:rsidRPr="005A0D0F" w:rsidRDefault="004033F3" w:rsidP="004F7C8E">
      <w:pPr>
        <w:keepNext/>
        <w:pBdr>
          <w:top w:val="single" w:sz="4" w:space="3" w:color="auto"/>
          <w:left w:val="single" w:sz="4" w:space="4" w:color="auto"/>
          <w:bottom w:val="single" w:sz="4" w:space="3" w:color="auto"/>
          <w:right w:val="single" w:sz="4" w:space="4" w:color="auto"/>
        </w:pBdr>
        <w:spacing w:after="0" w:line="240" w:lineRule="auto"/>
        <w:ind w:left="425" w:hanging="425"/>
        <w:contextualSpacing/>
        <w:rPr>
          <w:rFonts w:cs="Calibri"/>
          <w:bCs/>
        </w:rPr>
      </w:pPr>
    </w:p>
    <w:p w14:paraId="21786CF5" w14:textId="6981F2A9" w:rsidR="004F7C8E" w:rsidRPr="005A0D0F" w:rsidRDefault="004F7C8E" w:rsidP="004F7C8E">
      <w:pPr>
        <w:keepNext/>
        <w:pBdr>
          <w:top w:val="single" w:sz="4" w:space="3" w:color="auto"/>
          <w:left w:val="single" w:sz="4" w:space="4" w:color="auto"/>
          <w:bottom w:val="single" w:sz="4" w:space="3" w:color="auto"/>
          <w:right w:val="single" w:sz="4" w:space="4" w:color="auto"/>
        </w:pBdr>
        <w:spacing w:after="0" w:line="240" w:lineRule="auto"/>
        <w:ind w:left="425" w:hanging="425"/>
        <w:contextualSpacing/>
        <w:rPr>
          <w:rFonts w:cs="Calibri"/>
          <w:bCs/>
        </w:rPr>
      </w:pPr>
      <w:r w:rsidRPr="005A0D0F">
        <w:rPr>
          <w:rFonts w:cs="Calibri"/>
          <w:bCs/>
        </w:rPr>
        <w:t>21.1 Draft resolution on the rapid assessment of wetland ecosystem services (Submitted by the Republic of Korea</w:t>
      </w:r>
      <w:r w:rsidR="0099231F">
        <w:rPr>
          <w:rFonts w:cs="Calibri"/>
          <w:bCs/>
        </w:rPr>
        <w:t xml:space="preserve"> – </w:t>
      </w:r>
      <w:r w:rsidR="00DB0B58">
        <w:rPr>
          <w:rFonts w:cs="Calibri"/>
          <w:bCs/>
        </w:rPr>
        <w:t xml:space="preserve">document </w:t>
      </w:r>
      <w:r w:rsidR="0099231F">
        <w:rPr>
          <w:rFonts w:cs="Calibri"/>
          <w:bCs/>
        </w:rPr>
        <w:t>Doc. SC54-21.1)</w:t>
      </w:r>
    </w:p>
    <w:p w14:paraId="568ECDBE" w14:textId="660B9703" w:rsidR="003D451E" w:rsidRPr="005A0D0F" w:rsidRDefault="003D451E" w:rsidP="00DB0B58">
      <w:pPr>
        <w:spacing w:after="0" w:line="240" w:lineRule="auto"/>
        <w:contextualSpacing/>
        <w:rPr>
          <w:rFonts w:cs="Calibri"/>
          <w:bCs/>
        </w:rPr>
      </w:pPr>
    </w:p>
    <w:p w14:paraId="70C95AFB" w14:textId="642B0F7C" w:rsidR="003D451E" w:rsidRPr="005A0D0F" w:rsidRDefault="00DB0B58" w:rsidP="009F6DD7">
      <w:pPr>
        <w:spacing w:after="0" w:line="240" w:lineRule="auto"/>
        <w:ind w:left="426" w:hanging="426"/>
        <w:contextualSpacing/>
        <w:rPr>
          <w:rFonts w:cs="Calibri"/>
          <w:bCs/>
        </w:rPr>
      </w:pPr>
      <w:r>
        <w:rPr>
          <w:rFonts w:cs="Calibri"/>
          <w:bCs/>
        </w:rPr>
        <w:t>124</w:t>
      </w:r>
      <w:r w:rsidR="004F690C" w:rsidRPr="005A0D0F">
        <w:rPr>
          <w:rFonts w:cs="Calibri"/>
          <w:bCs/>
        </w:rPr>
        <w:t>.</w:t>
      </w:r>
      <w:r w:rsidR="004F690C" w:rsidRPr="005A0D0F">
        <w:rPr>
          <w:rFonts w:cs="Calibri"/>
          <w:bCs/>
        </w:rPr>
        <w:tab/>
      </w:r>
      <w:r w:rsidR="003D451E" w:rsidRPr="005A0D0F">
        <w:rPr>
          <w:rFonts w:cs="Calibri"/>
          <w:bCs/>
        </w:rPr>
        <w:t>Statements of general support</w:t>
      </w:r>
      <w:r>
        <w:rPr>
          <w:rFonts w:cs="Calibri"/>
          <w:bCs/>
        </w:rPr>
        <w:t xml:space="preserve"> for the draft resolution</w:t>
      </w:r>
      <w:r w:rsidR="003D451E" w:rsidRPr="005A0D0F">
        <w:rPr>
          <w:rFonts w:cs="Calibri"/>
          <w:bCs/>
        </w:rPr>
        <w:t xml:space="preserve"> were made by </w:t>
      </w:r>
      <w:r w:rsidR="003D451E" w:rsidRPr="005A0D0F">
        <w:rPr>
          <w:rFonts w:cs="Calibri"/>
          <w:b/>
          <w:bCs/>
        </w:rPr>
        <w:t>Argentina</w:t>
      </w:r>
      <w:r w:rsidR="003D451E" w:rsidRPr="005A0D0F">
        <w:rPr>
          <w:rFonts w:cs="Calibri"/>
          <w:bCs/>
        </w:rPr>
        <w:t xml:space="preserve">, </w:t>
      </w:r>
      <w:r w:rsidR="003D451E" w:rsidRPr="005A0D0F">
        <w:rPr>
          <w:rFonts w:cs="Calibri"/>
          <w:b/>
          <w:bCs/>
        </w:rPr>
        <w:t>Kenya</w:t>
      </w:r>
      <w:r w:rsidR="003D451E" w:rsidRPr="005A0D0F">
        <w:rPr>
          <w:rFonts w:cs="Calibri"/>
          <w:bCs/>
        </w:rPr>
        <w:t xml:space="preserve">, </w:t>
      </w:r>
      <w:r w:rsidR="003D451E" w:rsidRPr="005A0D0F">
        <w:rPr>
          <w:rFonts w:cs="Calibri"/>
          <w:b/>
          <w:bCs/>
        </w:rPr>
        <w:t>Oman</w:t>
      </w:r>
      <w:r w:rsidR="003D451E" w:rsidRPr="005A0D0F">
        <w:rPr>
          <w:rFonts w:cs="Calibri"/>
          <w:bCs/>
        </w:rPr>
        <w:t xml:space="preserve">, and the </w:t>
      </w:r>
      <w:r w:rsidR="003D451E" w:rsidRPr="005A0D0F">
        <w:rPr>
          <w:rFonts w:cs="Calibri"/>
          <w:b/>
          <w:bCs/>
        </w:rPr>
        <w:t>Chair of STRP</w:t>
      </w:r>
      <w:r w:rsidR="003D451E" w:rsidRPr="005A0D0F">
        <w:rPr>
          <w:rFonts w:cs="Calibri"/>
          <w:bCs/>
        </w:rPr>
        <w:t>.</w:t>
      </w:r>
    </w:p>
    <w:p w14:paraId="3637CF60" w14:textId="161B6E85" w:rsidR="003D451E" w:rsidRPr="005A0D0F" w:rsidRDefault="003D451E" w:rsidP="009F6DD7">
      <w:pPr>
        <w:spacing w:after="0" w:line="240" w:lineRule="auto"/>
        <w:ind w:left="426" w:hanging="426"/>
        <w:contextualSpacing/>
        <w:rPr>
          <w:rFonts w:cs="Calibri"/>
          <w:bCs/>
        </w:rPr>
      </w:pPr>
    </w:p>
    <w:p w14:paraId="356B9339" w14:textId="4E29FEB9" w:rsidR="003D451E" w:rsidRPr="005A0D0F" w:rsidRDefault="00DB0B58" w:rsidP="009F6DD7">
      <w:pPr>
        <w:spacing w:after="0" w:line="240" w:lineRule="auto"/>
        <w:ind w:left="426" w:hanging="426"/>
        <w:contextualSpacing/>
        <w:rPr>
          <w:rFonts w:cs="Calibri"/>
          <w:bCs/>
        </w:rPr>
      </w:pPr>
      <w:r>
        <w:rPr>
          <w:rFonts w:cs="Calibri"/>
          <w:bCs/>
        </w:rPr>
        <w:lastRenderedPageBreak/>
        <w:t>125</w:t>
      </w:r>
      <w:r w:rsidR="004F690C" w:rsidRPr="005A0D0F">
        <w:rPr>
          <w:rFonts w:cs="Calibri"/>
          <w:bCs/>
        </w:rPr>
        <w:t>.</w:t>
      </w:r>
      <w:r w:rsidR="004F690C" w:rsidRPr="005A0D0F">
        <w:rPr>
          <w:rFonts w:cs="Calibri"/>
          <w:bCs/>
        </w:rPr>
        <w:tab/>
      </w:r>
      <w:r w:rsidR="008420C7" w:rsidRPr="005A0D0F">
        <w:rPr>
          <w:rFonts w:cs="Calibri"/>
          <w:bCs/>
        </w:rPr>
        <w:t>Minor</w:t>
      </w:r>
      <w:r w:rsidR="003D451E" w:rsidRPr="005A0D0F">
        <w:rPr>
          <w:rFonts w:cs="Calibri"/>
          <w:bCs/>
        </w:rPr>
        <w:t xml:space="preserve"> comments and proposed amendments</w:t>
      </w:r>
      <w:r w:rsidR="008420C7" w:rsidRPr="005A0D0F">
        <w:rPr>
          <w:rFonts w:cs="Calibri"/>
          <w:bCs/>
        </w:rPr>
        <w:t>, to be sent to the Secretariat in writing, were briefly summarized</w:t>
      </w:r>
      <w:r w:rsidR="003D451E" w:rsidRPr="005A0D0F">
        <w:rPr>
          <w:rFonts w:cs="Calibri"/>
          <w:bCs/>
        </w:rPr>
        <w:t xml:space="preserve"> by </w:t>
      </w:r>
      <w:r w:rsidR="003D451E" w:rsidRPr="005A0D0F">
        <w:rPr>
          <w:rFonts w:cs="Calibri"/>
          <w:b/>
          <w:bCs/>
        </w:rPr>
        <w:t>Bolivia</w:t>
      </w:r>
      <w:r w:rsidR="003D451E" w:rsidRPr="005A0D0F">
        <w:rPr>
          <w:rFonts w:cs="Calibri"/>
          <w:bCs/>
        </w:rPr>
        <w:t xml:space="preserve">, </w:t>
      </w:r>
      <w:r w:rsidR="003D451E" w:rsidRPr="005A0D0F">
        <w:rPr>
          <w:rFonts w:cs="Calibri"/>
          <w:b/>
          <w:bCs/>
        </w:rPr>
        <w:t>Canada</w:t>
      </w:r>
      <w:r w:rsidR="003D451E" w:rsidRPr="005A0D0F">
        <w:rPr>
          <w:rFonts w:cs="Calibri"/>
          <w:bCs/>
        </w:rPr>
        <w:t xml:space="preserve">, </w:t>
      </w:r>
      <w:r w:rsidR="003D451E" w:rsidRPr="005A0D0F">
        <w:rPr>
          <w:rFonts w:cs="Calibri"/>
          <w:b/>
          <w:bCs/>
        </w:rPr>
        <w:t>Colombia</w:t>
      </w:r>
      <w:r w:rsidR="003D451E" w:rsidRPr="005A0D0F">
        <w:rPr>
          <w:rFonts w:cs="Calibri"/>
          <w:bCs/>
        </w:rPr>
        <w:t xml:space="preserve">, </w:t>
      </w:r>
      <w:r w:rsidR="003D451E" w:rsidRPr="005A0D0F">
        <w:rPr>
          <w:rFonts w:cs="Calibri"/>
          <w:b/>
          <w:bCs/>
        </w:rPr>
        <w:t>Finland</w:t>
      </w:r>
      <w:r w:rsidR="003D451E" w:rsidRPr="005A0D0F">
        <w:rPr>
          <w:rFonts w:cs="Calibri"/>
          <w:bCs/>
        </w:rPr>
        <w:t xml:space="preserve">, </w:t>
      </w:r>
      <w:r w:rsidR="003D451E" w:rsidRPr="005A0D0F">
        <w:rPr>
          <w:rFonts w:cs="Calibri"/>
          <w:b/>
          <w:bCs/>
        </w:rPr>
        <w:t>Senegal</w:t>
      </w:r>
      <w:r w:rsidR="003D451E" w:rsidRPr="005A0D0F">
        <w:rPr>
          <w:rFonts w:cs="Calibri"/>
          <w:bCs/>
        </w:rPr>
        <w:t xml:space="preserve">, </w:t>
      </w:r>
      <w:r w:rsidR="003D451E" w:rsidRPr="005A0D0F">
        <w:rPr>
          <w:rFonts w:cs="Calibri"/>
          <w:b/>
          <w:bCs/>
        </w:rPr>
        <w:t>Switzerland</w:t>
      </w:r>
      <w:r w:rsidR="003D451E" w:rsidRPr="005A0D0F">
        <w:rPr>
          <w:rFonts w:cs="Calibri"/>
          <w:bCs/>
        </w:rPr>
        <w:t xml:space="preserve">, </w:t>
      </w:r>
      <w:r w:rsidR="003D451E" w:rsidRPr="005A0D0F">
        <w:rPr>
          <w:rFonts w:cs="Calibri"/>
          <w:b/>
          <w:bCs/>
        </w:rPr>
        <w:t>United States of America</w:t>
      </w:r>
      <w:r w:rsidR="00D93BEE">
        <w:rPr>
          <w:rFonts w:cs="Calibri"/>
          <w:bCs/>
        </w:rPr>
        <w:t>,</w:t>
      </w:r>
      <w:r w:rsidR="003D451E" w:rsidRPr="005A0D0F">
        <w:rPr>
          <w:rFonts w:cs="Calibri"/>
          <w:bCs/>
        </w:rPr>
        <w:t xml:space="preserve"> and </w:t>
      </w:r>
      <w:r w:rsidR="003D451E" w:rsidRPr="005A0D0F">
        <w:rPr>
          <w:rFonts w:cs="Calibri"/>
          <w:b/>
          <w:bCs/>
        </w:rPr>
        <w:t>WWF</w:t>
      </w:r>
      <w:r w:rsidR="008420C7" w:rsidRPr="005A0D0F">
        <w:rPr>
          <w:rFonts w:cs="Calibri"/>
          <w:bCs/>
        </w:rPr>
        <w:t xml:space="preserve"> (supported by Switzerland)</w:t>
      </w:r>
      <w:r w:rsidR="003D451E" w:rsidRPr="005A0D0F">
        <w:rPr>
          <w:rFonts w:cs="Calibri"/>
          <w:bCs/>
        </w:rPr>
        <w:t>.</w:t>
      </w:r>
    </w:p>
    <w:p w14:paraId="2379AB0C" w14:textId="7B2A25CB" w:rsidR="00B81713" w:rsidRPr="005A0D0F" w:rsidRDefault="00B81713" w:rsidP="009F6DD7">
      <w:pPr>
        <w:spacing w:after="0" w:line="240" w:lineRule="auto"/>
        <w:ind w:left="426" w:hanging="426"/>
        <w:contextualSpacing/>
        <w:rPr>
          <w:rFonts w:cs="Calibri"/>
          <w:bCs/>
        </w:rPr>
      </w:pPr>
    </w:p>
    <w:p w14:paraId="1AF8E45E" w14:textId="7F09EA0F" w:rsidR="008420C7" w:rsidRPr="005A0D0F" w:rsidRDefault="00DB0B58" w:rsidP="009F6DD7">
      <w:pPr>
        <w:spacing w:after="0" w:line="240" w:lineRule="auto"/>
        <w:ind w:left="426" w:hanging="426"/>
        <w:contextualSpacing/>
        <w:rPr>
          <w:rFonts w:cs="Calibri"/>
          <w:bCs/>
        </w:rPr>
      </w:pPr>
      <w:r>
        <w:rPr>
          <w:rFonts w:cs="Calibri"/>
          <w:bCs/>
        </w:rPr>
        <w:t>126</w:t>
      </w:r>
      <w:r w:rsidR="004F690C" w:rsidRPr="005A0D0F">
        <w:rPr>
          <w:rFonts w:cs="Calibri"/>
          <w:bCs/>
        </w:rPr>
        <w:t>.</w:t>
      </w:r>
      <w:r w:rsidR="004F690C" w:rsidRPr="005A0D0F">
        <w:rPr>
          <w:rFonts w:cs="Calibri"/>
          <w:bCs/>
        </w:rPr>
        <w:tab/>
      </w:r>
      <w:r w:rsidR="008420C7" w:rsidRPr="005A0D0F">
        <w:rPr>
          <w:rFonts w:cs="Calibri"/>
          <w:bCs/>
        </w:rPr>
        <w:t xml:space="preserve">At the invitation of the Chair, the </w:t>
      </w:r>
      <w:r w:rsidR="008420C7" w:rsidRPr="005A0D0F">
        <w:rPr>
          <w:rFonts w:cs="Calibri"/>
          <w:b/>
          <w:bCs/>
        </w:rPr>
        <w:t>Standing Committee</w:t>
      </w:r>
      <w:r w:rsidR="008420C7" w:rsidRPr="005A0D0F">
        <w:rPr>
          <w:rFonts w:cs="Calibri"/>
          <w:bCs/>
        </w:rPr>
        <w:t xml:space="preserve"> confirmed that the Secretariat should prepare a revised text, reflecting the amendments proposed, and forward this for consideration at COP13.</w:t>
      </w:r>
    </w:p>
    <w:p w14:paraId="41E13D96" w14:textId="77777777" w:rsidR="00900B87" w:rsidRPr="005A0D0F" w:rsidRDefault="00900B87" w:rsidP="009F6DD7">
      <w:pPr>
        <w:spacing w:after="0" w:line="240" w:lineRule="auto"/>
        <w:ind w:left="426" w:hanging="426"/>
        <w:contextualSpacing/>
        <w:rPr>
          <w:rFonts w:cs="Calibri"/>
          <w:bCs/>
        </w:rPr>
      </w:pPr>
    </w:p>
    <w:p w14:paraId="33AA8A49" w14:textId="302CCC89" w:rsidR="00D93970" w:rsidRPr="005A0D0F" w:rsidRDefault="00D93970" w:rsidP="0099231F">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rPr>
      </w:pPr>
      <w:r w:rsidRPr="005A0D0F">
        <w:rPr>
          <w:rFonts w:cs="Calibri"/>
          <w:bCs/>
        </w:rPr>
        <w:t>21.3 Draft resolution on conservation and management of small an</w:t>
      </w:r>
      <w:r w:rsidR="00A10041" w:rsidRPr="005A0D0F">
        <w:rPr>
          <w:rFonts w:cs="Calibri"/>
          <w:bCs/>
        </w:rPr>
        <w:t>d</w:t>
      </w:r>
      <w:r w:rsidRPr="005A0D0F">
        <w:rPr>
          <w:rFonts w:cs="Calibri"/>
          <w:bCs/>
        </w:rPr>
        <w:t xml:space="preserve"> micro wetlands (Submitted by China</w:t>
      </w:r>
      <w:r w:rsidR="00DB0B58">
        <w:rPr>
          <w:rFonts w:cs="Calibri"/>
          <w:bCs/>
        </w:rPr>
        <w:t xml:space="preserve"> </w:t>
      </w:r>
      <w:r w:rsidR="00DB0B58">
        <w:rPr>
          <w:rFonts w:cs="Calibri"/>
          <w:bCs/>
        </w:rPr>
        <w:softHyphen/>
        <w:t xml:space="preserve">– document </w:t>
      </w:r>
      <w:r w:rsidR="00DB0B58" w:rsidRPr="005A0D0F">
        <w:rPr>
          <w:rFonts w:cs="Calibri"/>
          <w:bCs/>
        </w:rPr>
        <w:t>Doc. SC54-21.3</w:t>
      </w:r>
      <w:r w:rsidRPr="005A0D0F">
        <w:rPr>
          <w:rFonts w:cs="Calibri"/>
          <w:bCs/>
        </w:rPr>
        <w:t>)</w:t>
      </w:r>
    </w:p>
    <w:p w14:paraId="3087E8D7" w14:textId="01BBE3D5" w:rsidR="00D93970" w:rsidRPr="005A0D0F" w:rsidRDefault="00D93970" w:rsidP="009F6DD7">
      <w:pPr>
        <w:spacing w:after="0" w:line="240" w:lineRule="auto"/>
        <w:ind w:left="426" w:hanging="426"/>
        <w:contextualSpacing/>
        <w:rPr>
          <w:rFonts w:cs="Calibri"/>
          <w:bCs/>
        </w:rPr>
      </w:pPr>
    </w:p>
    <w:p w14:paraId="20202465" w14:textId="775891AE" w:rsidR="008420C7" w:rsidRPr="005A0D0F" w:rsidRDefault="00DB0B58" w:rsidP="009F6DD7">
      <w:pPr>
        <w:spacing w:after="0" w:line="240" w:lineRule="auto"/>
        <w:ind w:left="426" w:hanging="426"/>
        <w:contextualSpacing/>
        <w:rPr>
          <w:rFonts w:cs="Calibri"/>
          <w:bCs/>
        </w:rPr>
      </w:pPr>
      <w:r>
        <w:rPr>
          <w:rFonts w:cs="Calibri"/>
          <w:bCs/>
        </w:rPr>
        <w:t>127</w:t>
      </w:r>
      <w:r w:rsidR="004F690C" w:rsidRPr="005A0D0F">
        <w:rPr>
          <w:rFonts w:cs="Calibri"/>
          <w:bCs/>
        </w:rPr>
        <w:t>.</w:t>
      </w:r>
      <w:r w:rsidR="004F690C" w:rsidRPr="005A0D0F">
        <w:rPr>
          <w:rFonts w:cs="Calibri"/>
          <w:bCs/>
        </w:rPr>
        <w:tab/>
      </w:r>
      <w:r w:rsidR="008420C7" w:rsidRPr="005A0D0F">
        <w:rPr>
          <w:rFonts w:cs="Calibri"/>
          <w:b/>
          <w:bCs/>
        </w:rPr>
        <w:t>China</w:t>
      </w:r>
      <w:r w:rsidR="008420C7" w:rsidRPr="005A0D0F">
        <w:rPr>
          <w:rFonts w:cs="Calibri"/>
          <w:bCs/>
        </w:rPr>
        <w:t xml:space="preserve"> tabled two amendments to </w:t>
      </w:r>
      <w:r>
        <w:rPr>
          <w:rFonts w:cs="Calibri"/>
          <w:bCs/>
        </w:rPr>
        <w:t>the draft resolution</w:t>
      </w:r>
      <w:r w:rsidR="008420C7" w:rsidRPr="005A0D0F">
        <w:rPr>
          <w:rFonts w:cs="Calibri"/>
          <w:bCs/>
        </w:rPr>
        <w:t>. These had been made in response to feedback from interested Parties.</w:t>
      </w:r>
    </w:p>
    <w:p w14:paraId="65E9BA9D" w14:textId="77777777" w:rsidR="008420C7" w:rsidRPr="005A0D0F" w:rsidRDefault="008420C7" w:rsidP="009F6DD7">
      <w:pPr>
        <w:spacing w:after="0" w:line="240" w:lineRule="auto"/>
        <w:ind w:left="426" w:hanging="426"/>
        <w:contextualSpacing/>
        <w:rPr>
          <w:rFonts w:cs="Calibri"/>
          <w:bCs/>
        </w:rPr>
      </w:pPr>
    </w:p>
    <w:p w14:paraId="0888C0A6" w14:textId="7442C475" w:rsidR="008420C7" w:rsidRPr="005A0D0F" w:rsidRDefault="00DB0B58" w:rsidP="009F6DD7">
      <w:pPr>
        <w:spacing w:after="0" w:line="240" w:lineRule="auto"/>
        <w:ind w:left="426" w:hanging="426"/>
        <w:contextualSpacing/>
        <w:rPr>
          <w:rFonts w:cs="Calibri"/>
          <w:bCs/>
        </w:rPr>
      </w:pPr>
      <w:r>
        <w:rPr>
          <w:rFonts w:cs="Calibri"/>
          <w:bCs/>
        </w:rPr>
        <w:t>128</w:t>
      </w:r>
      <w:r w:rsidR="004F690C" w:rsidRPr="005A0D0F">
        <w:rPr>
          <w:rFonts w:cs="Calibri"/>
          <w:bCs/>
        </w:rPr>
        <w:t>.</w:t>
      </w:r>
      <w:r w:rsidR="004F690C" w:rsidRPr="005A0D0F">
        <w:rPr>
          <w:rFonts w:cs="Calibri"/>
          <w:bCs/>
        </w:rPr>
        <w:tab/>
      </w:r>
      <w:r w:rsidR="008420C7" w:rsidRPr="005A0D0F">
        <w:rPr>
          <w:rFonts w:cs="Calibri"/>
          <w:bCs/>
        </w:rPr>
        <w:t>Statements of general support</w:t>
      </w:r>
      <w:r>
        <w:rPr>
          <w:rFonts w:cs="Calibri"/>
          <w:bCs/>
        </w:rPr>
        <w:t xml:space="preserve"> </w:t>
      </w:r>
      <w:r w:rsidR="008420C7" w:rsidRPr="005A0D0F">
        <w:rPr>
          <w:rFonts w:cs="Calibri"/>
          <w:bCs/>
        </w:rPr>
        <w:t>were made by</w:t>
      </w:r>
      <w:r w:rsidR="00963240" w:rsidRPr="005A0D0F">
        <w:rPr>
          <w:rFonts w:cs="Calibri"/>
          <w:bCs/>
        </w:rPr>
        <w:t xml:space="preserve"> </w:t>
      </w:r>
      <w:r w:rsidR="00963240" w:rsidRPr="005A0D0F">
        <w:rPr>
          <w:rFonts w:cs="Calibri"/>
          <w:b/>
          <w:bCs/>
        </w:rPr>
        <w:t>Czech Republic</w:t>
      </w:r>
      <w:r w:rsidR="00963240" w:rsidRPr="005A0D0F">
        <w:rPr>
          <w:rFonts w:cs="Calibri"/>
          <w:bCs/>
        </w:rPr>
        <w:t>,</w:t>
      </w:r>
      <w:r w:rsidR="008420C7" w:rsidRPr="005A0D0F">
        <w:rPr>
          <w:rFonts w:cs="Calibri"/>
          <w:bCs/>
        </w:rPr>
        <w:t xml:space="preserve"> </w:t>
      </w:r>
      <w:r w:rsidR="008420C7" w:rsidRPr="005A0D0F">
        <w:rPr>
          <w:rFonts w:cs="Calibri"/>
          <w:b/>
          <w:bCs/>
        </w:rPr>
        <w:t>Republic of Korea</w:t>
      </w:r>
      <w:r w:rsidR="00900B87">
        <w:rPr>
          <w:rFonts w:cs="Calibri"/>
          <w:bCs/>
        </w:rPr>
        <w:t xml:space="preserve"> and</w:t>
      </w:r>
      <w:r w:rsidR="00963240" w:rsidRPr="005A0D0F">
        <w:rPr>
          <w:rFonts w:cs="Calibri"/>
          <w:b/>
          <w:bCs/>
        </w:rPr>
        <w:t xml:space="preserve"> Oman</w:t>
      </w:r>
      <w:r w:rsidR="00900B87" w:rsidRPr="0099231F">
        <w:rPr>
          <w:rFonts w:cs="Calibri"/>
          <w:bCs/>
        </w:rPr>
        <w:t>.</w:t>
      </w:r>
    </w:p>
    <w:p w14:paraId="775CD352" w14:textId="77777777" w:rsidR="008420C7" w:rsidRPr="005A0D0F" w:rsidRDefault="008420C7" w:rsidP="009F6DD7">
      <w:pPr>
        <w:spacing w:after="0" w:line="240" w:lineRule="auto"/>
        <w:ind w:left="426" w:hanging="426"/>
        <w:contextualSpacing/>
        <w:rPr>
          <w:rFonts w:cs="Calibri"/>
          <w:bCs/>
        </w:rPr>
      </w:pPr>
    </w:p>
    <w:p w14:paraId="559AE833" w14:textId="3882ECE4" w:rsidR="008420C7" w:rsidRPr="005A0D0F" w:rsidRDefault="00DB0B58" w:rsidP="009F6DD7">
      <w:pPr>
        <w:spacing w:after="0" w:line="240" w:lineRule="auto"/>
        <w:ind w:left="426" w:hanging="426"/>
        <w:contextualSpacing/>
        <w:rPr>
          <w:rFonts w:cs="Calibri"/>
          <w:bCs/>
        </w:rPr>
      </w:pPr>
      <w:r>
        <w:rPr>
          <w:rFonts w:cs="Calibri"/>
          <w:bCs/>
        </w:rPr>
        <w:t>129</w:t>
      </w:r>
      <w:r w:rsidR="004F690C" w:rsidRPr="005A0D0F">
        <w:rPr>
          <w:rFonts w:cs="Calibri"/>
          <w:bCs/>
        </w:rPr>
        <w:t>.</w:t>
      </w:r>
      <w:r w:rsidR="004F690C" w:rsidRPr="005A0D0F">
        <w:rPr>
          <w:rFonts w:cs="Calibri"/>
          <w:bCs/>
        </w:rPr>
        <w:tab/>
      </w:r>
      <w:r w:rsidR="008420C7" w:rsidRPr="005A0D0F">
        <w:rPr>
          <w:rFonts w:cs="Calibri"/>
          <w:bCs/>
        </w:rPr>
        <w:t>Specific comments and proposed amendments, to be sent to the Secretariat in writing, were briefly summarized by</w:t>
      </w:r>
      <w:r w:rsidR="00963240" w:rsidRPr="005A0D0F">
        <w:rPr>
          <w:rFonts w:cs="Calibri"/>
          <w:bCs/>
        </w:rPr>
        <w:t xml:space="preserve"> </w:t>
      </w:r>
      <w:r w:rsidR="00963240" w:rsidRPr="005A0D0F">
        <w:rPr>
          <w:rFonts w:cs="Calibri"/>
          <w:b/>
          <w:bCs/>
        </w:rPr>
        <w:t>Argentina</w:t>
      </w:r>
      <w:r w:rsidR="00963240" w:rsidRPr="005A0D0F">
        <w:rPr>
          <w:rFonts w:cs="Calibri"/>
          <w:bCs/>
        </w:rPr>
        <w:t xml:space="preserve">, </w:t>
      </w:r>
      <w:r w:rsidR="00963240" w:rsidRPr="005A0D0F">
        <w:rPr>
          <w:rFonts w:cs="Calibri"/>
          <w:b/>
          <w:bCs/>
        </w:rPr>
        <w:t>Bolivia</w:t>
      </w:r>
      <w:r w:rsidR="00963240" w:rsidRPr="005A0D0F">
        <w:rPr>
          <w:rFonts w:cs="Calibri"/>
          <w:bCs/>
        </w:rPr>
        <w:t>,</w:t>
      </w:r>
      <w:r w:rsidR="008420C7" w:rsidRPr="005A0D0F">
        <w:rPr>
          <w:rFonts w:cs="Calibri"/>
          <w:bCs/>
        </w:rPr>
        <w:t xml:space="preserve"> </w:t>
      </w:r>
      <w:r w:rsidR="008420C7" w:rsidRPr="005A0D0F">
        <w:rPr>
          <w:rFonts w:cs="Calibri"/>
          <w:b/>
          <w:bCs/>
        </w:rPr>
        <w:t>Canada</w:t>
      </w:r>
      <w:r w:rsidR="008420C7" w:rsidRPr="005A0D0F">
        <w:rPr>
          <w:rFonts w:cs="Calibri"/>
          <w:bCs/>
        </w:rPr>
        <w:t>,</w:t>
      </w:r>
      <w:r w:rsidR="00963240" w:rsidRPr="005A0D0F">
        <w:rPr>
          <w:rFonts w:cs="Calibri"/>
          <w:bCs/>
        </w:rPr>
        <w:t xml:space="preserve"> </w:t>
      </w:r>
      <w:r w:rsidR="00963240" w:rsidRPr="005A0D0F">
        <w:rPr>
          <w:rFonts w:cs="Calibri"/>
          <w:b/>
          <w:bCs/>
        </w:rPr>
        <w:t>China</w:t>
      </w:r>
      <w:r w:rsidR="00963240" w:rsidRPr="005A0D0F">
        <w:rPr>
          <w:rFonts w:cs="Calibri"/>
          <w:bCs/>
        </w:rPr>
        <w:t>,</w:t>
      </w:r>
      <w:r w:rsidR="008420C7" w:rsidRPr="005A0D0F">
        <w:rPr>
          <w:rFonts w:cs="Calibri"/>
          <w:bCs/>
        </w:rPr>
        <w:t xml:space="preserve"> </w:t>
      </w:r>
      <w:r w:rsidR="008420C7" w:rsidRPr="005A0D0F">
        <w:rPr>
          <w:rFonts w:cs="Calibri"/>
          <w:b/>
          <w:bCs/>
        </w:rPr>
        <w:t>Estonia</w:t>
      </w:r>
      <w:r w:rsidR="00702A3F" w:rsidRPr="005A0D0F">
        <w:rPr>
          <w:rFonts w:cs="Calibri"/>
          <w:bCs/>
        </w:rPr>
        <w:t xml:space="preserve"> (</w:t>
      </w:r>
      <w:r w:rsidR="008420C7" w:rsidRPr="005A0D0F">
        <w:rPr>
          <w:rFonts w:cs="Calibri"/>
          <w:bCs/>
        </w:rPr>
        <w:t>on behalf of the European region</w:t>
      </w:r>
      <w:r w:rsidR="00702A3F" w:rsidRPr="005A0D0F">
        <w:rPr>
          <w:rFonts w:cs="Calibri"/>
          <w:bCs/>
        </w:rPr>
        <w:t>)</w:t>
      </w:r>
      <w:r w:rsidR="008420C7" w:rsidRPr="005A0D0F">
        <w:rPr>
          <w:rFonts w:cs="Calibri"/>
          <w:bCs/>
        </w:rPr>
        <w:t>,</w:t>
      </w:r>
      <w:r w:rsidR="008420C7" w:rsidRPr="005A0D0F">
        <w:rPr>
          <w:rFonts w:cs="Calibri"/>
          <w:b/>
          <w:bCs/>
        </w:rPr>
        <w:t xml:space="preserve"> France</w:t>
      </w:r>
      <w:r w:rsidR="008420C7" w:rsidRPr="005A0D0F">
        <w:rPr>
          <w:rFonts w:cs="Calibri"/>
          <w:bCs/>
        </w:rPr>
        <w:t xml:space="preserve">, </w:t>
      </w:r>
      <w:r w:rsidR="00963240" w:rsidRPr="005A0D0F">
        <w:rPr>
          <w:rFonts w:cs="Calibri"/>
          <w:b/>
          <w:bCs/>
        </w:rPr>
        <w:t>Islamic Republic of Iran</w:t>
      </w:r>
      <w:r w:rsidR="00963240" w:rsidRPr="005A0D0F">
        <w:rPr>
          <w:rFonts w:cs="Calibri"/>
          <w:bCs/>
        </w:rPr>
        <w:t xml:space="preserve"> </w:t>
      </w:r>
      <w:r w:rsidR="00702A3F" w:rsidRPr="005A0D0F">
        <w:rPr>
          <w:rFonts w:cs="Calibri"/>
          <w:bCs/>
        </w:rPr>
        <w:t xml:space="preserve">and </w:t>
      </w:r>
      <w:r w:rsidR="008420C7" w:rsidRPr="005A0D0F">
        <w:rPr>
          <w:rFonts w:cs="Calibri"/>
          <w:b/>
          <w:bCs/>
        </w:rPr>
        <w:t>United States of America</w:t>
      </w:r>
      <w:r w:rsidR="008420C7" w:rsidRPr="005A0D0F">
        <w:rPr>
          <w:rFonts w:cs="Calibri"/>
          <w:bCs/>
        </w:rPr>
        <w:t>.</w:t>
      </w:r>
    </w:p>
    <w:p w14:paraId="2770DE19" w14:textId="4DE387C4" w:rsidR="008420C7" w:rsidRPr="005A0D0F" w:rsidRDefault="008420C7" w:rsidP="009F6DD7">
      <w:pPr>
        <w:spacing w:after="0" w:line="240" w:lineRule="auto"/>
        <w:ind w:left="426" w:hanging="426"/>
        <w:contextualSpacing/>
        <w:rPr>
          <w:rFonts w:cs="Calibri"/>
          <w:bCs/>
        </w:rPr>
      </w:pPr>
    </w:p>
    <w:p w14:paraId="2FC39C40" w14:textId="52674199" w:rsidR="00D93970" w:rsidRPr="005A0D0F" w:rsidRDefault="00DB0B58" w:rsidP="009F6DD7">
      <w:pPr>
        <w:spacing w:after="0" w:line="240" w:lineRule="auto"/>
        <w:ind w:left="426" w:hanging="426"/>
        <w:contextualSpacing/>
        <w:rPr>
          <w:rFonts w:cs="Calibri"/>
          <w:bCs/>
        </w:rPr>
      </w:pPr>
      <w:r>
        <w:rPr>
          <w:rFonts w:cs="Calibri"/>
          <w:bCs/>
        </w:rPr>
        <w:t>130</w:t>
      </w:r>
      <w:r w:rsidR="004F690C" w:rsidRPr="005A0D0F">
        <w:rPr>
          <w:rFonts w:cs="Calibri"/>
          <w:bCs/>
        </w:rPr>
        <w:t>.</w:t>
      </w:r>
      <w:r w:rsidR="004F690C" w:rsidRPr="005A0D0F">
        <w:rPr>
          <w:rFonts w:cs="Calibri"/>
          <w:bCs/>
        </w:rPr>
        <w:tab/>
      </w:r>
      <w:r w:rsidR="00963240" w:rsidRPr="005A0D0F">
        <w:rPr>
          <w:rFonts w:cs="Calibri"/>
          <w:bCs/>
        </w:rPr>
        <w:t xml:space="preserve">At the invitation of the Chair, the </w:t>
      </w:r>
      <w:r w:rsidR="00963240" w:rsidRPr="005A0D0F">
        <w:rPr>
          <w:rFonts w:cs="Calibri"/>
          <w:b/>
          <w:bCs/>
        </w:rPr>
        <w:t>Standing Committee</w:t>
      </w:r>
      <w:r w:rsidR="00963240" w:rsidRPr="005A0D0F">
        <w:rPr>
          <w:rFonts w:cs="Calibri"/>
          <w:bCs/>
        </w:rPr>
        <w:t xml:space="preserve"> confirmed that proposed amendments should be sent to the Secretariat by 13.00 on 26 April; that the Secretariat should compile these submissions and forward them to China; and that China should prepare a revised text for further consideration by the meeting.</w:t>
      </w:r>
    </w:p>
    <w:p w14:paraId="082FE503" w14:textId="77777777" w:rsidR="00963240" w:rsidRPr="005A0D0F" w:rsidRDefault="00963240" w:rsidP="009F6DD7">
      <w:pPr>
        <w:spacing w:after="0" w:line="240" w:lineRule="auto"/>
        <w:ind w:left="426" w:hanging="426"/>
        <w:contextualSpacing/>
        <w:rPr>
          <w:rFonts w:cs="Calibri"/>
          <w:bCs/>
        </w:rPr>
      </w:pPr>
    </w:p>
    <w:p w14:paraId="7E4DFFDD" w14:textId="086EAA17" w:rsidR="00D93970" w:rsidRPr="005A0D0F" w:rsidRDefault="00D93970" w:rsidP="0099231F">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rPr>
      </w:pPr>
      <w:r w:rsidRPr="005A0D0F">
        <w:rPr>
          <w:rFonts w:cs="Calibri"/>
          <w:bCs/>
        </w:rPr>
        <w:t>21.4 Draft resolution on Ramsar Advisory Missions (Submitted by Burkina Faso</w:t>
      </w:r>
      <w:r w:rsidR="00DB0B58">
        <w:rPr>
          <w:rFonts w:cs="Calibri"/>
          <w:bCs/>
        </w:rPr>
        <w:t xml:space="preserve"> – document </w:t>
      </w:r>
      <w:r w:rsidR="00DB0B58" w:rsidRPr="005A0D0F">
        <w:rPr>
          <w:rFonts w:cs="Calibri"/>
          <w:bCs/>
        </w:rPr>
        <w:t>Doc. SC54-21.4</w:t>
      </w:r>
      <w:r w:rsidRPr="005A0D0F">
        <w:rPr>
          <w:rFonts w:cs="Calibri"/>
          <w:bCs/>
        </w:rPr>
        <w:t>)</w:t>
      </w:r>
    </w:p>
    <w:p w14:paraId="324210D5" w14:textId="77777777" w:rsidR="00963240" w:rsidRPr="005A0D0F" w:rsidRDefault="00963240" w:rsidP="009F6DD7">
      <w:pPr>
        <w:spacing w:after="0" w:line="240" w:lineRule="auto"/>
        <w:ind w:left="426" w:hanging="426"/>
        <w:contextualSpacing/>
        <w:rPr>
          <w:rFonts w:cs="Calibri"/>
          <w:bCs/>
        </w:rPr>
      </w:pPr>
    </w:p>
    <w:p w14:paraId="0B52810E" w14:textId="187FE25D" w:rsidR="00963240" w:rsidRPr="005A0D0F" w:rsidRDefault="00DB0B58" w:rsidP="009F6DD7">
      <w:pPr>
        <w:spacing w:after="0" w:line="240" w:lineRule="auto"/>
        <w:ind w:left="426" w:hanging="426"/>
        <w:contextualSpacing/>
        <w:rPr>
          <w:rFonts w:cs="Calibri"/>
          <w:bCs/>
        </w:rPr>
      </w:pPr>
      <w:r>
        <w:rPr>
          <w:rFonts w:cs="Calibri"/>
          <w:bCs/>
        </w:rPr>
        <w:t>131</w:t>
      </w:r>
      <w:r w:rsidR="004F690C" w:rsidRPr="005A0D0F">
        <w:rPr>
          <w:rFonts w:cs="Calibri"/>
          <w:bCs/>
        </w:rPr>
        <w:t>.</w:t>
      </w:r>
      <w:r w:rsidR="004F690C" w:rsidRPr="005A0D0F">
        <w:rPr>
          <w:rFonts w:cs="Calibri"/>
          <w:bCs/>
        </w:rPr>
        <w:tab/>
      </w:r>
      <w:r w:rsidR="00963240" w:rsidRPr="005A0D0F">
        <w:rPr>
          <w:rFonts w:cs="Calibri"/>
          <w:b/>
          <w:bCs/>
        </w:rPr>
        <w:t>Senegal</w:t>
      </w:r>
      <w:r w:rsidR="00963240" w:rsidRPr="005A0D0F">
        <w:rPr>
          <w:rFonts w:cs="Calibri"/>
          <w:bCs/>
        </w:rPr>
        <w:t xml:space="preserve">, speaking on behalf of Burkina Faso, briefly introduced </w:t>
      </w:r>
      <w:r>
        <w:rPr>
          <w:rFonts w:cs="Calibri"/>
          <w:bCs/>
        </w:rPr>
        <w:t>the draft resolution</w:t>
      </w:r>
      <w:r w:rsidR="00963240" w:rsidRPr="005A0D0F">
        <w:rPr>
          <w:rFonts w:cs="Calibri"/>
          <w:bCs/>
        </w:rPr>
        <w:t>.</w:t>
      </w:r>
    </w:p>
    <w:p w14:paraId="16E9427D" w14:textId="0DA88357" w:rsidR="00963240" w:rsidRPr="005A0D0F" w:rsidRDefault="00963240" w:rsidP="009F6DD7">
      <w:pPr>
        <w:spacing w:after="0" w:line="240" w:lineRule="auto"/>
        <w:ind w:left="426" w:hanging="426"/>
        <w:contextualSpacing/>
        <w:rPr>
          <w:rFonts w:cs="Calibri"/>
          <w:bCs/>
        </w:rPr>
      </w:pPr>
    </w:p>
    <w:p w14:paraId="3E3C5DF6" w14:textId="321B7DD1" w:rsidR="00963240" w:rsidRPr="005A0D0F" w:rsidRDefault="00DB0B58" w:rsidP="009F6DD7">
      <w:pPr>
        <w:spacing w:after="0" w:line="240" w:lineRule="auto"/>
        <w:ind w:left="426" w:hanging="426"/>
        <w:contextualSpacing/>
        <w:rPr>
          <w:rFonts w:cs="Calibri"/>
          <w:bCs/>
        </w:rPr>
      </w:pPr>
      <w:r>
        <w:rPr>
          <w:rFonts w:cs="Calibri"/>
          <w:bCs/>
        </w:rPr>
        <w:t>132</w:t>
      </w:r>
      <w:r w:rsidR="004F690C" w:rsidRPr="005A0D0F">
        <w:rPr>
          <w:rFonts w:cs="Calibri"/>
          <w:bCs/>
        </w:rPr>
        <w:t>.</w:t>
      </w:r>
      <w:r w:rsidR="004F690C" w:rsidRPr="005A0D0F">
        <w:rPr>
          <w:rFonts w:cs="Calibri"/>
          <w:bCs/>
        </w:rPr>
        <w:tab/>
      </w:r>
      <w:r w:rsidR="004033F3">
        <w:rPr>
          <w:rFonts w:cs="Calibri"/>
          <w:bCs/>
        </w:rPr>
        <w:t>Specific comments and</w:t>
      </w:r>
      <w:r w:rsidR="00963240" w:rsidRPr="005A0D0F">
        <w:rPr>
          <w:rFonts w:cs="Calibri"/>
          <w:bCs/>
        </w:rPr>
        <w:t xml:space="preserve"> proposed amendments, to be sent to the Secretariat in writing, were briefly summarized by </w:t>
      </w:r>
      <w:r w:rsidR="00702A3F" w:rsidRPr="005A0D0F">
        <w:rPr>
          <w:rFonts w:cs="Calibri"/>
          <w:b/>
          <w:bCs/>
        </w:rPr>
        <w:t>Argentina</w:t>
      </w:r>
      <w:r w:rsidR="00702A3F" w:rsidRPr="005A0D0F">
        <w:rPr>
          <w:rFonts w:cs="Calibri"/>
          <w:bCs/>
        </w:rPr>
        <w:t xml:space="preserve">, </w:t>
      </w:r>
      <w:r w:rsidR="00963240" w:rsidRPr="005A0D0F">
        <w:rPr>
          <w:rFonts w:cs="Calibri"/>
          <w:b/>
          <w:bCs/>
        </w:rPr>
        <w:t>Brazil</w:t>
      </w:r>
      <w:r w:rsidR="00963240" w:rsidRPr="005A0D0F">
        <w:rPr>
          <w:rFonts w:cs="Calibri"/>
          <w:bCs/>
        </w:rPr>
        <w:t xml:space="preserve">, </w:t>
      </w:r>
      <w:r w:rsidR="00963240" w:rsidRPr="005A0D0F">
        <w:rPr>
          <w:rFonts w:cs="Calibri"/>
          <w:b/>
          <w:bCs/>
        </w:rPr>
        <w:t>Bulgaria</w:t>
      </w:r>
      <w:r w:rsidR="00963240" w:rsidRPr="005A0D0F">
        <w:rPr>
          <w:rFonts w:cs="Calibri"/>
          <w:bCs/>
        </w:rPr>
        <w:t xml:space="preserve"> (on behalf of the European region),</w:t>
      </w:r>
      <w:r w:rsidR="00702A3F" w:rsidRPr="005A0D0F">
        <w:rPr>
          <w:rFonts w:cs="Calibri"/>
          <w:bCs/>
        </w:rPr>
        <w:t xml:space="preserve"> </w:t>
      </w:r>
      <w:r w:rsidR="00702A3F" w:rsidRPr="005A0D0F">
        <w:rPr>
          <w:rFonts w:cs="Calibri"/>
          <w:b/>
          <w:bCs/>
        </w:rPr>
        <w:t>Canada</w:t>
      </w:r>
      <w:r w:rsidR="00702A3F" w:rsidRPr="005A0D0F">
        <w:rPr>
          <w:rFonts w:cs="Calibri"/>
          <w:bCs/>
        </w:rPr>
        <w:t>,</w:t>
      </w:r>
      <w:r w:rsidR="00963240" w:rsidRPr="005A0D0F">
        <w:rPr>
          <w:rFonts w:cs="Calibri"/>
          <w:bCs/>
        </w:rPr>
        <w:t xml:space="preserve"> </w:t>
      </w:r>
      <w:r w:rsidR="00963240" w:rsidRPr="005A0D0F">
        <w:rPr>
          <w:rFonts w:cs="Calibri"/>
          <w:b/>
          <w:bCs/>
        </w:rPr>
        <w:t>Cuba</w:t>
      </w:r>
      <w:r w:rsidR="00963240" w:rsidRPr="005A0D0F">
        <w:rPr>
          <w:rFonts w:cs="Calibri"/>
          <w:bCs/>
        </w:rPr>
        <w:t xml:space="preserve">, </w:t>
      </w:r>
      <w:r w:rsidR="00702A3F" w:rsidRPr="005A0D0F">
        <w:rPr>
          <w:rFonts w:cs="Calibri"/>
          <w:b/>
          <w:bCs/>
        </w:rPr>
        <w:t>Finland</w:t>
      </w:r>
      <w:r w:rsidR="00702A3F" w:rsidRPr="005A0D0F">
        <w:rPr>
          <w:rFonts w:cs="Calibri"/>
          <w:bCs/>
        </w:rPr>
        <w:t xml:space="preserve">, </w:t>
      </w:r>
      <w:r w:rsidR="00963240" w:rsidRPr="005A0D0F">
        <w:rPr>
          <w:rFonts w:cs="Calibri"/>
          <w:b/>
          <w:bCs/>
        </w:rPr>
        <w:t>Japan</w:t>
      </w:r>
      <w:r w:rsidR="00702A3F" w:rsidRPr="005A0D0F">
        <w:rPr>
          <w:rFonts w:cs="Calibri"/>
          <w:bCs/>
        </w:rPr>
        <w:t>,</w:t>
      </w:r>
      <w:r w:rsidR="00963240" w:rsidRPr="005A0D0F">
        <w:rPr>
          <w:rFonts w:cs="Calibri"/>
          <w:bCs/>
        </w:rPr>
        <w:t xml:space="preserve"> </w:t>
      </w:r>
      <w:r w:rsidR="00963240" w:rsidRPr="005A0D0F">
        <w:rPr>
          <w:rFonts w:cs="Calibri"/>
          <w:b/>
          <w:bCs/>
        </w:rPr>
        <w:t>United Kingdom</w:t>
      </w:r>
      <w:r w:rsidR="00963240" w:rsidRPr="005A0D0F">
        <w:rPr>
          <w:rFonts w:cs="Calibri"/>
          <w:bCs/>
        </w:rPr>
        <w:t xml:space="preserve"> </w:t>
      </w:r>
      <w:r w:rsidR="00702A3F" w:rsidRPr="005A0D0F">
        <w:rPr>
          <w:rFonts w:cs="Calibri"/>
          <w:bCs/>
        </w:rPr>
        <w:t xml:space="preserve">and </w:t>
      </w:r>
      <w:r w:rsidR="00963240" w:rsidRPr="005A0D0F">
        <w:rPr>
          <w:rFonts w:cs="Calibri"/>
          <w:b/>
          <w:bCs/>
        </w:rPr>
        <w:t>United States of America</w:t>
      </w:r>
      <w:r w:rsidR="00702A3F" w:rsidRPr="005A0D0F">
        <w:rPr>
          <w:rFonts w:cs="Calibri"/>
          <w:bCs/>
        </w:rPr>
        <w:t>.</w:t>
      </w:r>
    </w:p>
    <w:p w14:paraId="005700C1" w14:textId="24C4AA75" w:rsidR="00963240" w:rsidRPr="005A0D0F" w:rsidRDefault="00963240" w:rsidP="009F6DD7">
      <w:pPr>
        <w:spacing w:after="0" w:line="240" w:lineRule="auto"/>
        <w:ind w:left="426" w:hanging="426"/>
        <w:contextualSpacing/>
        <w:rPr>
          <w:rFonts w:cs="Calibri"/>
          <w:bCs/>
        </w:rPr>
      </w:pPr>
    </w:p>
    <w:p w14:paraId="27CC02C7" w14:textId="5E548B73" w:rsidR="00963240" w:rsidRPr="005A0D0F" w:rsidRDefault="00DB0B58" w:rsidP="009F6DD7">
      <w:pPr>
        <w:spacing w:after="0" w:line="240" w:lineRule="auto"/>
        <w:ind w:left="426" w:hanging="426"/>
        <w:contextualSpacing/>
        <w:rPr>
          <w:rFonts w:cs="Calibri"/>
          <w:bCs/>
        </w:rPr>
      </w:pPr>
      <w:r>
        <w:rPr>
          <w:rFonts w:cs="Calibri"/>
          <w:bCs/>
        </w:rPr>
        <w:t>133</w:t>
      </w:r>
      <w:r w:rsidR="004F690C" w:rsidRPr="005A0D0F">
        <w:rPr>
          <w:rFonts w:cs="Calibri"/>
          <w:bCs/>
        </w:rPr>
        <w:t>.</w:t>
      </w:r>
      <w:r w:rsidR="004F690C" w:rsidRPr="005A0D0F">
        <w:rPr>
          <w:rFonts w:cs="Calibri"/>
          <w:bCs/>
        </w:rPr>
        <w:tab/>
      </w:r>
      <w:r w:rsidR="00963240" w:rsidRPr="005A0D0F">
        <w:rPr>
          <w:rFonts w:cs="Calibri"/>
          <w:bCs/>
        </w:rPr>
        <w:t xml:space="preserve">The </w:t>
      </w:r>
      <w:r w:rsidR="00963240" w:rsidRPr="005A0D0F">
        <w:rPr>
          <w:rFonts w:cs="Calibri"/>
          <w:b/>
          <w:bCs/>
        </w:rPr>
        <w:t>Chair of the STRP</w:t>
      </w:r>
      <w:r w:rsidR="00702A3F" w:rsidRPr="005A0D0F">
        <w:rPr>
          <w:rFonts w:cs="Calibri"/>
          <w:bCs/>
        </w:rPr>
        <w:t xml:space="preserve"> provided further contextual information.</w:t>
      </w:r>
    </w:p>
    <w:p w14:paraId="0D42C8AD" w14:textId="7B89E1ED" w:rsidR="00F43131" w:rsidRPr="005A0D0F" w:rsidRDefault="00F43131" w:rsidP="009F6DD7">
      <w:pPr>
        <w:spacing w:after="0" w:line="240" w:lineRule="auto"/>
        <w:ind w:left="426" w:hanging="426"/>
        <w:contextualSpacing/>
        <w:rPr>
          <w:rFonts w:cs="Calibri"/>
          <w:bCs/>
        </w:rPr>
      </w:pPr>
    </w:p>
    <w:p w14:paraId="73AD396E" w14:textId="56DF94FE" w:rsidR="00702A3F" w:rsidRPr="005A0D0F" w:rsidRDefault="00DB0B58" w:rsidP="009F6DD7">
      <w:pPr>
        <w:spacing w:after="0" w:line="240" w:lineRule="auto"/>
        <w:ind w:left="426" w:hanging="426"/>
        <w:contextualSpacing/>
        <w:rPr>
          <w:rFonts w:cs="Calibri"/>
          <w:bCs/>
        </w:rPr>
      </w:pPr>
      <w:r>
        <w:rPr>
          <w:rFonts w:cs="Calibri"/>
          <w:bCs/>
        </w:rPr>
        <w:t>134</w:t>
      </w:r>
      <w:r w:rsidR="004F690C" w:rsidRPr="005A0D0F">
        <w:rPr>
          <w:rFonts w:cs="Calibri"/>
          <w:bCs/>
        </w:rPr>
        <w:t>.</w:t>
      </w:r>
      <w:r w:rsidR="004F690C" w:rsidRPr="005A0D0F">
        <w:rPr>
          <w:rFonts w:cs="Calibri"/>
          <w:bCs/>
        </w:rPr>
        <w:tab/>
      </w:r>
      <w:r w:rsidR="00702A3F" w:rsidRPr="005A0D0F">
        <w:rPr>
          <w:rFonts w:cs="Calibri"/>
          <w:bCs/>
        </w:rPr>
        <w:t xml:space="preserve">At the invitation of the Chair, the </w:t>
      </w:r>
      <w:r w:rsidR="00702A3F" w:rsidRPr="005A0D0F">
        <w:rPr>
          <w:rFonts w:cs="Calibri"/>
          <w:b/>
          <w:bCs/>
        </w:rPr>
        <w:t>Standing Committee</w:t>
      </w:r>
      <w:r w:rsidR="00702A3F" w:rsidRPr="005A0D0F">
        <w:rPr>
          <w:rFonts w:cs="Calibri"/>
          <w:bCs/>
        </w:rPr>
        <w:t xml:space="preserve"> confirmed that proposed amendments should be sent to the Secretariat by 13.00 on 26 April; that the Secretariat should compile these submissions and forward them to Senegal; and that Senegal, with the support of the United Kingdom and other interested Parties, as appropriate, should prepare a revised text for further consideration by the meeting.</w:t>
      </w:r>
    </w:p>
    <w:p w14:paraId="4082A9D4" w14:textId="5BE86433" w:rsidR="00C07C1F" w:rsidRPr="005A0D0F" w:rsidRDefault="00C07C1F" w:rsidP="009F6DD7">
      <w:pPr>
        <w:spacing w:after="0" w:line="240" w:lineRule="auto"/>
        <w:ind w:left="426" w:hanging="426"/>
        <w:contextualSpacing/>
        <w:rPr>
          <w:rFonts w:cs="Calibri"/>
          <w:bCs/>
        </w:rPr>
      </w:pPr>
    </w:p>
    <w:p w14:paraId="69263591" w14:textId="1F72B120" w:rsidR="00D93970" w:rsidRPr="005A0D0F" w:rsidRDefault="00D93970" w:rsidP="0099231F">
      <w:pPr>
        <w:keepNext/>
        <w:pBdr>
          <w:top w:val="single" w:sz="4" w:space="1" w:color="auto"/>
          <w:left w:val="single" w:sz="4" w:space="4" w:color="auto"/>
          <w:bottom w:val="single" w:sz="4" w:space="1" w:color="auto"/>
          <w:right w:val="single" w:sz="4" w:space="4" w:color="auto"/>
        </w:pBdr>
        <w:spacing w:after="0" w:line="240" w:lineRule="auto"/>
        <w:ind w:left="425" w:hanging="425"/>
        <w:contextualSpacing/>
        <w:rPr>
          <w:rFonts w:cs="Calibri"/>
          <w:bCs/>
        </w:rPr>
      </w:pPr>
      <w:r w:rsidRPr="005A0D0F">
        <w:rPr>
          <w:rFonts w:cs="Calibri"/>
          <w:bCs/>
        </w:rPr>
        <w:t>21.7 Draft resolu</w:t>
      </w:r>
      <w:r w:rsidR="00C07C1F" w:rsidRPr="005A0D0F">
        <w:rPr>
          <w:rFonts w:cs="Calibri"/>
          <w:bCs/>
        </w:rPr>
        <w:t>tion on wetlands in West Asia (</w:t>
      </w:r>
      <w:r w:rsidRPr="005A0D0F">
        <w:rPr>
          <w:rFonts w:cs="Calibri"/>
          <w:bCs/>
        </w:rPr>
        <w:t>Submitted by Iraq</w:t>
      </w:r>
      <w:r w:rsidR="00DB0B58">
        <w:rPr>
          <w:rFonts w:cs="Calibri"/>
          <w:bCs/>
        </w:rPr>
        <w:t xml:space="preserve"> </w:t>
      </w:r>
      <w:r w:rsidR="00DB0B58">
        <w:rPr>
          <w:rFonts w:cs="Calibri"/>
          <w:bCs/>
        </w:rPr>
        <w:softHyphen/>
        <w:t xml:space="preserve">– document </w:t>
      </w:r>
      <w:r w:rsidR="00DB0B58" w:rsidRPr="005A0D0F">
        <w:rPr>
          <w:rFonts w:cs="Calibri"/>
          <w:bCs/>
        </w:rPr>
        <w:t>Doc.</w:t>
      </w:r>
      <w:r w:rsidR="00DB0B58" w:rsidRPr="005A0D0F">
        <w:rPr>
          <w:rFonts w:cs="Calibri"/>
          <w:b/>
          <w:bCs/>
        </w:rPr>
        <w:t xml:space="preserve"> </w:t>
      </w:r>
      <w:r w:rsidR="00DB0B58" w:rsidRPr="005A0D0F">
        <w:rPr>
          <w:rFonts w:cs="Calibri"/>
          <w:bCs/>
        </w:rPr>
        <w:t>SC54-21.7</w:t>
      </w:r>
      <w:r w:rsidRPr="005A0D0F">
        <w:rPr>
          <w:rFonts w:cs="Calibri"/>
          <w:bCs/>
        </w:rPr>
        <w:t>)</w:t>
      </w:r>
    </w:p>
    <w:p w14:paraId="79E1D9C8" w14:textId="77777777" w:rsidR="00D93970" w:rsidRPr="005A0D0F" w:rsidRDefault="00D93970" w:rsidP="008F19EA">
      <w:pPr>
        <w:keepNext/>
        <w:spacing w:after="0" w:line="240" w:lineRule="auto"/>
        <w:ind w:left="425" w:hanging="425"/>
        <w:contextualSpacing/>
        <w:rPr>
          <w:rFonts w:cs="Calibri"/>
          <w:bCs/>
        </w:rPr>
      </w:pPr>
    </w:p>
    <w:p w14:paraId="686CD340" w14:textId="1FBF57CD" w:rsidR="00D93970" w:rsidRPr="005A0D0F" w:rsidRDefault="00DB0B58" w:rsidP="009F6DD7">
      <w:pPr>
        <w:spacing w:after="0" w:line="240" w:lineRule="auto"/>
        <w:ind w:left="426" w:hanging="426"/>
        <w:contextualSpacing/>
        <w:rPr>
          <w:rFonts w:cs="Calibri"/>
          <w:bCs/>
        </w:rPr>
      </w:pPr>
      <w:r>
        <w:rPr>
          <w:rFonts w:cs="Calibri"/>
          <w:bCs/>
        </w:rPr>
        <w:t>135</w:t>
      </w:r>
      <w:r w:rsidR="004F690C" w:rsidRPr="005A0D0F">
        <w:rPr>
          <w:rFonts w:cs="Calibri"/>
          <w:bCs/>
        </w:rPr>
        <w:t>.</w:t>
      </w:r>
      <w:r w:rsidR="004F690C" w:rsidRPr="005A0D0F">
        <w:rPr>
          <w:rFonts w:cs="Calibri"/>
          <w:bCs/>
        </w:rPr>
        <w:tab/>
      </w:r>
      <w:r w:rsidR="00702A3F" w:rsidRPr="005A0D0F">
        <w:rPr>
          <w:rFonts w:cs="Calibri"/>
          <w:b/>
          <w:bCs/>
        </w:rPr>
        <w:t xml:space="preserve">Iraq </w:t>
      </w:r>
      <w:r w:rsidR="00702A3F" w:rsidRPr="005A0D0F">
        <w:rPr>
          <w:rFonts w:cs="Calibri"/>
          <w:bCs/>
        </w:rPr>
        <w:t xml:space="preserve">made a statement on the conservation of the Mesopotamian Marshes and introduced </w:t>
      </w:r>
      <w:r>
        <w:rPr>
          <w:rFonts w:cs="Calibri"/>
          <w:bCs/>
        </w:rPr>
        <w:t>the draft resolution</w:t>
      </w:r>
      <w:r w:rsidR="00702A3F" w:rsidRPr="005A0D0F">
        <w:rPr>
          <w:rFonts w:cs="Calibri"/>
          <w:bCs/>
        </w:rPr>
        <w:t>.</w:t>
      </w:r>
    </w:p>
    <w:p w14:paraId="0D429F1F" w14:textId="4FDF161E" w:rsidR="007F345D" w:rsidRPr="005A0D0F" w:rsidRDefault="007F345D" w:rsidP="009F6DD7">
      <w:pPr>
        <w:spacing w:after="0" w:line="240" w:lineRule="auto"/>
        <w:ind w:left="426" w:hanging="426"/>
        <w:contextualSpacing/>
        <w:rPr>
          <w:rFonts w:cs="Calibri"/>
          <w:bCs/>
        </w:rPr>
      </w:pPr>
    </w:p>
    <w:p w14:paraId="32039673" w14:textId="1EF801FF" w:rsidR="00702A3F" w:rsidRPr="005A0D0F" w:rsidRDefault="00DB0B58" w:rsidP="009F6DD7">
      <w:pPr>
        <w:spacing w:after="0" w:line="240" w:lineRule="auto"/>
        <w:ind w:left="426" w:hanging="426"/>
        <w:contextualSpacing/>
        <w:rPr>
          <w:rFonts w:cs="Calibri"/>
          <w:bCs/>
        </w:rPr>
      </w:pPr>
      <w:r>
        <w:rPr>
          <w:rFonts w:cs="Calibri"/>
          <w:bCs/>
        </w:rPr>
        <w:t>136</w:t>
      </w:r>
      <w:r w:rsidR="004F690C" w:rsidRPr="005A0D0F">
        <w:rPr>
          <w:rFonts w:cs="Calibri"/>
          <w:bCs/>
        </w:rPr>
        <w:t>.</w:t>
      </w:r>
      <w:r w:rsidR="004F690C" w:rsidRPr="005A0D0F">
        <w:rPr>
          <w:rFonts w:cs="Calibri"/>
          <w:bCs/>
        </w:rPr>
        <w:tab/>
      </w:r>
      <w:r w:rsidR="00702A3F" w:rsidRPr="005A0D0F">
        <w:rPr>
          <w:rFonts w:cs="Calibri"/>
          <w:bCs/>
        </w:rPr>
        <w:t xml:space="preserve">Specific comments and proposed amendments were made by </w:t>
      </w:r>
      <w:r w:rsidR="00702A3F" w:rsidRPr="0099231F">
        <w:rPr>
          <w:rFonts w:cs="Calibri"/>
          <w:b/>
          <w:bCs/>
        </w:rPr>
        <w:t>Islamic Republic of Iran</w:t>
      </w:r>
      <w:r w:rsidR="00702A3F" w:rsidRPr="005A0D0F">
        <w:rPr>
          <w:rFonts w:cs="Calibri"/>
          <w:bCs/>
        </w:rPr>
        <w:t xml:space="preserve">, </w:t>
      </w:r>
      <w:r w:rsidR="00702A3F" w:rsidRPr="0099231F">
        <w:rPr>
          <w:rFonts w:cs="Calibri"/>
          <w:b/>
          <w:bCs/>
        </w:rPr>
        <w:t>Senegal</w:t>
      </w:r>
      <w:r w:rsidR="00702A3F" w:rsidRPr="005A0D0F">
        <w:rPr>
          <w:rFonts w:cs="Calibri"/>
          <w:bCs/>
        </w:rPr>
        <w:t xml:space="preserve"> (on behalf of the African region) and </w:t>
      </w:r>
      <w:r w:rsidR="00702A3F" w:rsidRPr="005A0D0F">
        <w:rPr>
          <w:rFonts w:cs="Calibri"/>
          <w:b/>
          <w:bCs/>
        </w:rPr>
        <w:t>United States of America</w:t>
      </w:r>
      <w:r w:rsidR="00702A3F" w:rsidRPr="005A0D0F">
        <w:rPr>
          <w:rFonts w:cs="Calibri"/>
          <w:bCs/>
        </w:rPr>
        <w:t>.</w:t>
      </w:r>
    </w:p>
    <w:p w14:paraId="018285EE" w14:textId="0CD46725" w:rsidR="009A58AA" w:rsidRPr="005A0D0F" w:rsidRDefault="009A58AA" w:rsidP="009F6DD7">
      <w:pPr>
        <w:spacing w:after="0" w:line="240" w:lineRule="auto"/>
        <w:ind w:left="426" w:hanging="426"/>
        <w:contextualSpacing/>
        <w:rPr>
          <w:rFonts w:cs="Calibri"/>
          <w:bCs/>
        </w:rPr>
      </w:pPr>
    </w:p>
    <w:p w14:paraId="4B85A5B9" w14:textId="22FCEF41" w:rsidR="00702A3F" w:rsidRPr="005A0D0F" w:rsidRDefault="00DB0B58" w:rsidP="009F6DD7">
      <w:pPr>
        <w:spacing w:after="0" w:line="240" w:lineRule="auto"/>
        <w:ind w:left="426" w:hanging="426"/>
        <w:contextualSpacing/>
        <w:rPr>
          <w:rFonts w:cs="Calibri"/>
          <w:bCs/>
        </w:rPr>
      </w:pPr>
      <w:r>
        <w:rPr>
          <w:rFonts w:cs="Calibri"/>
          <w:bCs/>
        </w:rPr>
        <w:lastRenderedPageBreak/>
        <w:t>137</w:t>
      </w:r>
      <w:r w:rsidR="004F690C" w:rsidRPr="005A0D0F">
        <w:rPr>
          <w:rFonts w:cs="Calibri"/>
          <w:bCs/>
        </w:rPr>
        <w:t>.</w:t>
      </w:r>
      <w:r w:rsidR="004F690C" w:rsidRPr="005A0D0F">
        <w:rPr>
          <w:rFonts w:cs="Calibri"/>
          <w:bCs/>
        </w:rPr>
        <w:tab/>
      </w:r>
      <w:r w:rsidR="00702A3F" w:rsidRPr="005A0D0F">
        <w:rPr>
          <w:rFonts w:cs="Calibri"/>
          <w:b/>
          <w:bCs/>
        </w:rPr>
        <w:t>UNEP</w:t>
      </w:r>
      <w:r w:rsidR="00702A3F" w:rsidRPr="005A0D0F">
        <w:rPr>
          <w:rFonts w:cs="Calibri"/>
          <w:bCs/>
        </w:rPr>
        <w:t xml:space="preserve"> presented information concerning the resolution on sand and dust storms adopted by the United Nations General Assembly in December 2017.</w:t>
      </w:r>
    </w:p>
    <w:p w14:paraId="0E274B83" w14:textId="20FAAEE2" w:rsidR="00702A3F" w:rsidRPr="005A0D0F" w:rsidRDefault="00702A3F" w:rsidP="009F6DD7">
      <w:pPr>
        <w:spacing w:after="0" w:line="240" w:lineRule="auto"/>
        <w:ind w:left="426" w:hanging="426"/>
        <w:contextualSpacing/>
        <w:rPr>
          <w:rFonts w:cs="Calibri"/>
          <w:bCs/>
        </w:rPr>
      </w:pPr>
    </w:p>
    <w:p w14:paraId="267B02E1" w14:textId="0BA558B0" w:rsidR="006A01A1" w:rsidRPr="005A0D0F" w:rsidRDefault="00DB0B58" w:rsidP="009F6DD7">
      <w:pPr>
        <w:spacing w:after="0" w:line="240" w:lineRule="auto"/>
        <w:ind w:left="426" w:hanging="426"/>
        <w:contextualSpacing/>
        <w:rPr>
          <w:rFonts w:cs="Calibri"/>
          <w:bCs/>
        </w:rPr>
      </w:pPr>
      <w:r>
        <w:rPr>
          <w:rFonts w:cs="Calibri"/>
          <w:bCs/>
        </w:rPr>
        <w:t>138</w:t>
      </w:r>
      <w:r w:rsidR="004F690C" w:rsidRPr="005A0D0F">
        <w:rPr>
          <w:rFonts w:cs="Calibri"/>
          <w:bCs/>
        </w:rPr>
        <w:t>.</w:t>
      </w:r>
      <w:r w:rsidR="004F690C" w:rsidRPr="005A0D0F">
        <w:rPr>
          <w:rFonts w:cs="Calibri"/>
          <w:bCs/>
        </w:rPr>
        <w:tab/>
      </w:r>
      <w:r w:rsidR="006A01A1" w:rsidRPr="005A0D0F">
        <w:rPr>
          <w:rFonts w:cs="Calibri"/>
          <w:bCs/>
        </w:rPr>
        <w:t xml:space="preserve">At the invitation of the Chair, the </w:t>
      </w:r>
      <w:r w:rsidR="006A01A1" w:rsidRPr="005A0D0F">
        <w:rPr>
          <w:rFonts w:cs="Calibri"/>
          <w:b/>
          <w:bCs/>
        </w:rPr>
        <w:t>Standing Committee</w:t>
      </w:r>
      <w:r w:rsidR="006A01A1" w:rsidRPr="005A0D0F">
        <w:rPr>
          <w:rFonts w:cs="Calibri"/>
          <w:bCs/>
        </w:rPr>
        <w:t xml:space="preserve"> confirmed that proposed amendments should be sent to the Secretariat by 13.00 on 26 April; that the Secretariat should compile these submissions and forward them to </w:t>
      </w:r>
      <w:r w:rsidR="006A01A1" w:rsidRPr="00DB0B58">
        <w:rPr>
          <w:rFonts w:cs="Calibri"/>
          <w:bCs/>
        </w:rPr>
        <w:t>Islamic Republic of Iran</w:t>
      </w:r>
      <w:r w:rsidR="006A01A1" w:rsidRPr="005A0D0F">
        <w:rPr>
          <w:rFonts w:cs="Calibri"/>
          <w:bCs/>
        </w:rPr>
        <w:t xml:space="preserve"> and </w:t>
      </w:r>
      <w:r w:rsidR="006A01A1" w:rsidRPr="00DB0B58">
        <w:rPr>
          <w:rFonts w:cs="Calibri"/>
          <w:bCs/>
        </w:rPr>
        <w:t>Iraq</w:t>
      </w:r>
      <w:r w:rsidR="006A01A1" w:rsidRPr="005A0D0F">
        <w:rPr>
          <w:rFonts w:cs="Calibri"/>
          <w:bCs/>
        </w:rPr>
        <w:t>; and that these two Parties should prepare a revised text for further consideration by the meeting.</w:t>
      </w:r>
    </w:p>
    <w:p w14:paraId="31F1395C" w14:textId="77777777" w:rsidR="00D93970" w:rsidRPr="005A0D0F" w:rsidRDefault="00D93970" w:rsidP="009F6DD7">
      <w:pPr>
        <w:spacing w:after="0" w:line="240" w:lineRule="auto"/>
        <w:ind w:left="426" w:hanging="426"/>
        <w:contextualSpacing/>
        <w:rPr>
          <w:rFonts w:cs="Calibri"/>
          <w:bCs/>
        </w:rPr>
      </w:pPr>
    </w:p>
    <w:p w14:paraId="0E32429C" w14:textId="30D8505B" w:rsidR="00D93970" w:rsidRPr="005A0D0F" w:rsidRDefault="00D93970" w:rsidP="0099231F">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rPr>
      </w:pPr>
      <w:r w:rsidRPr="005A0D0F">
        <w:rPr>
          <w:rFonts w:cs="Calibri"/>
          <w:bCs/>
        </w:rPr>
        <w:t>21.9 Draft resolution on promoting conservation, restoration and sustainable management of coastal blue carbon ecosystems (Submitted by Australia</w:t>
      </w:r>
      <w:r w:rsidR="00DB0B58">
        <w:rPr>
          <w:rFonts w:cs="Calibri"/>
          <w:bCs/>
        </w:rPr>
        <w:t xml:space="preserve"> – document Doc. SC54-21.9</w:t>
      </w:r>
      <w:r w:rsidRPr="005A0D0F">
        <w:rPr>
          <w:rFonts w:cs="Calibri"/>
          <w:bCs/>
        </w:rPr>
        <w:t>)</w:t>
      </w:r>
    </w:p>
    <w:p w14:paraId="39321963" w14:textId="77777777" w:rsidR="00D93970" w:rsidRPr="005A0D0F" w:rsidRDefault="00D93970" w:rsidP="009F6DD7">
      <w:pPr>
        <w:spacing w:after="0" w:line="240" w:lineRule="auto"/>
        <w:ind w:left="426" w:hanging="426"/>
        <w:contextualSpacing/>
        <w:rPr>
          <w:rFonts w:cs="Calibri"/>
          <w:bCs/>
        </w:rPr>
      </w:pPr>
    </w:p>
    <w:p w14:paraId="5AF9987B" w14:textId="729BBDC1" w:rsidR="006A01A1" w:rsidRPr="005A0D0F" w:rsidRDefault="00DB0B58" w:rsidP="009F6DD7">
      <w:pPr>
        <w:spacing w:after="0" w:line="240" w:lineRule="auto"/>
        <w:ind w:left="426" w:hanging="426"/>
        <w:contextualSpacing/>
        <w:rPr>
          <w:rFonts w:cs="Calibri"/>
          <w:bCs/>
        </w:rPr>
      </w:pPr>
      <w:r>
        <w:rPr>
          <w:rFonts w:cs="Calibri"/>
          <w:bCs/>
        </w:rPr>
        <w:t>139</w:t>
      </w:r>
      <w:r w:rsidR="004F690C" w:rsidRPr="005A0D0F">
        <w:rPr>
          <w:rFonts w:cs="Calibri"/>
          <w:bCs/>
        </w:rPr>
        <w:t>.</w:t>
      </w:r>
      <w:r w:rsidR="004F690C" w:rsidRPr="005A0D0F">
        <w:rPr>
          <w:rFonts w:cs="Calibri"/>
          <w:bCs/>
        </w:rPr>
        <w:tab/>
      </w:r>
      <w:r w:rsidR="006A01A1" w:rsidRPr="005A0D0F">
        <w:rPr>
          <w:rFonts w:cs="Calibri"/>
          <w:bCs/>
        </w:rPr>
        <w:t xml:space="preserve">Statements of general support were made by </w:t>
      </w:r>
      <w:r w:rsidR="006A01A1" w:rsidRPr="005A0D0F">
        <w:rPr>
          <w:rFonts w:cs="Calibri"/>
          <w:b/>
          <w:bCs/>
        </w:rPr>
        <w:t>Republic of Korea</w:t>
      </w:r>
      <w:r w:rsidR="006A01A1" w:rsidRPr="005A0D0F">
        <w:rPr>
          <w:rFonts w:cs="Calibri"/>
          <w:bCs/>
        </w:rPr>
        <w:t xml:space="preserve">, </w:t>
      </w:r>
      <w:r w:rsidR="006A01A1" w:rsidRPr="005A0D0F">
        <w:rPr>
          <w:rFonts w:cs="Calibri"/>
          <w:b/>
          <w:bCs/>
        </w:rPr>
        <w:t>Indonesia</w:t>
      </w:r>
      <w:r w:rsidR="006D2677">
        <w:rPr>
          <w:rFonts w:cs="Calibri"/>
          <w:b/>
          <w:bCs/>
        </w:rPr>
        <w:t xml:space="preserve"> </w:t>
      </w:r>
      <w:r w:rsidR="006D2677" w:rsidRPr="00DB0B58">
        <w:rPr>
          <w:rFonts w:cs="Calibri"/>
          <w:bCs/>
        </w:rPr>
        <w:t>and</w:t>
      </w:r>
      <w:r w:rsidR="006A01A1" w:rsidRPr="005A0D0F">
        <w:rPr>
          <w:rFonts w:cs="Calibri"/>
          <w:b/>
          <w:bCs/>
        </w:rPr>
        <w:t xml:space="preserve"> Oman</w:t>
      </w:r>
      <w:r w:rsidR="006D2677" w:rsidRPr="00DB0B58">
        <w:rPr>
          <w:rFonts w:cs="Calibri"/>
          <w:bCs/>
        </w:rPr>
        <w:t>.</w:t>
      </w:r>
    </w:p>
    <w:p w14:paraId="4529F204" w14:textId="5BBE28F8" w:rsidR="00F91BEB" w:rsidRPr="005A0D0F" w:rsidRDefault="00F91BEB" w:rsidP="009F6DD7">
      <w:pPr>
        <w:spacing w:after="0" w:line="240" w:lineRule="auto"/>
        <w:ind w:left="426" w:hanging="426"/>
        <w:contextualSpacing/>
        <w:rPr>
          <w:rFonts w:cs="Calibri"/>
          <w:bCs/>
        </w:rPr>
      </w:pPr>
    </w:p>
    <w:p w14:paraId="71C75C6F" w14:textId="6B85FEC7" w:rsidR="006A01A1" w:rsidRPr="005A0D0F" w:rsidRDefault="00DB0B58" w:rsidP="009F6DD7">
      <w:pPr>
        <w:spacing w:after="0" w:line="240" w:lineRule="auto"/>
        <w:ind w:left="426" w:hanging="426"/>
        <w:contextualSpacing/>
        <w:rPr>
          <w:rFonts w:cs="Calibri"/>
          <w:bCs/>
        </w:rPr>
      </w:pPr>
      <w:r>
        <w:rPr>
          <w:rFonts w:cs="Calibri"/>
          <w:bCs/>
        </w:rPr>
        <w:t>140</w:t>
      </w:r>
      <w:r w:rsidR="004F690C" w:rsidRPr="005A0D0F">
        <w:rPr>
          <w:rFonts w:cs="Calibri"/>
          <w:bCs/>
        </w:rPr>
        <w:t>.</w:t>
      </w:r>
      <w:r w:rsidR="004F690C" w:rsidRPr="005A0D0F">
        <w:rPr>
          <w:rFonts w:cs="Calibri"/>
          <w:bCs/>
        </w:rPr>
        <w:tab/>
      </w:r>
      <w:r w:rsidR="006A01A1" w:rsidRPr="005A0D0F">
        <w:rPr>
          <w:rFonts w:cs="Calibri"/>
          <w:bCs/>
        </w:rPr>
        <w:t xml:space="preserve">Specific comments and proposed amendments, to be sent to the Secretariat in writing, were briefly summarized by </w:t>
      </w:r>
      <w:r w:rsidR="006A01A1" w:rsidRPr="005A0D0F">
        <w:rPr>
          <w:rFonts w:cs="Calibri"/>
          <w:b/>
          <w:bCs/>
        </w:rPr>
        <w:t>Canada</w:t>
      </w:r>
      <w:r w:rsidR="006A01A1" w:rsidRPr="005A0D0F">
        <w:rPr>
          <w:rFonts w:cs="Calibri"/>
          <w:bCs/>
        </w:rPr>
        <w:t xml:space="preserve">, </w:t>
      </w:r>
      <w:r w:rsidR="006A01A1" w:rsidRPr="005A0D0F">
        <w:rPr>
          <w:rFonts w:cs="Calibri"/>
          <w:b/>
          <w:bCs/>
        </w:rPr>
        <w:t>China</w:t>
      </w:r>
      <w:r w:rsidR="006A01A1" w:rsidRPr="005A0D0F">
        <w:rPr>
          <w:rFonts w:cs="Calibri"/>
          <w:bCs/>
        </w:rPr>
        <w:t xml:space="preserve">, </w:t>
      </w:r>
      <w:r w:rsidR="006A01A1" w:rsidRPr="005A0D0F">
        <w:rPr>
          <w:rFonts w:cs="Calibri"/>
          <w:b/>
          <w:bCs/>
        </w:rPr>
        <w:t>Colombia</w:t>
      </w:r>
      <w:r w:rsidR="006A01A1" w:rsidRPr="005A0D0F">
        <w:rPr>
          <w:rFonts w:cs="Calibri"/>
          <w:bCs/>
        </w:rPr>
        <w:t xml:space="preserve">, </w:t>
      </w:r>
      <w:r w:rsidR="006A01A1" w:rsidRPr="005A0D0F">
        <w:rPr>
          <w:rFonts w:cs="Calibri"/>
          <w:b/>
          <w:bCs/>
        </w:rPr>
        <w:t>Finland</w:t>
      </w:r>
      <w:r w:rsidR="006A01A1" w:rsidRPr="005A0D0F">
        <w:rPr>
          <w:rFonts w:cs="Calibri"/>
          <w:bCs/>
        </w:rPr>
        <w:t xml:space="preserve">, </w:t>
      </w:r>
      <w:r w:rsidR="006A01A1" w:rsidRPr="005A0D0F">
        <w:rPr>
          <w:rFonts w:cs="Calibri"/>
          <w:b/>
          <w:bCs/>
        </w:rPr>
        <w:t>France</w:t>
      </w:r>
      <w:r w:rsidR="006A01A1" w:rsidRPr="005A0D0F">
        <w:rPr>
          <w:rFonts w:cs="Calibri"/>
          <w:bCs/>
        </w:rPr>
        <w:t xml:space="preserve">, </w:t>
      </w:r>
      <w:r w:rsidR="006A01A1" w:rsidRPr="005A0D0F">
        <w:rPr>
          <w:rFonts w:cs="Calibri"/>
          <w:b/>
          <w:bCs/>
        </w:rPr>
        <w:t>Senegal</w:t>
      </w:r>
      <w:r w:rsidR="006A01A1" w:rsidRPr="005A0D0F">
        <w:rPr>
          <w:rFonts w:cs="Calibri"/>
          <w:bCs/>
        </w:rPr>
        <w:t xml:space="preserve">, </w:t>
      </w:r>
      <w:r w:rsidR="006A01A1" w:rsidRPr="005A0D0F">
        <w:rPr>
          <w:rFonts w:cs="Calibri"/>
          <w:b/>
          <w:bCs/>
        </w:rPr>
        <w:t>United States of America</w:t>
      </w:r>
      <w:r w:rsidR="006A01A1" w:rsidRPr="005A0D0F">
        <w:rPr>
          <w:rFonts w:cs="Calibri"/>
          <w:bCs/>
        </w:rPr>
        <w:t xml:space="preserve">, </w:t>
      </w:r>
      <w:r w:rsidR="006A01A1" w:rsidRPr="005A0D0F">
        <w:rPr>
          <w:rFonts w:cs="Calibri"/>
          <w:b/>
          <w:bCs/>
        </w:rPr>
        <w:t>Uruguay</w:t>
      </w:r>
      <w:r w:rsidR="006A01A1" w:rsidRPr="005A0D0F">
        <w:rPr>
          <w:rFonts w:cs="Calibri"/>
          <w:bCs/>
        </w:rPr>
        <w:t xml:space="preserve">, the </w:t>
      </w:r>
      <w:r w:rsidR="006A01A1" w:rsidRPr="005A0D0F">
        <w:rPr>
          <w:rFonts w:cs="Calibri"/>
          <w:b/>
          <w:bCs/>
        </w:rPr>
        <w:t>Chair of the STRP</w:t>
      </w:r>
      <w:r w:rsidR="006A01A1" w:rsidRPr="005A0D0F">
        <w:rPr>
          <w:rFonts w:cs="Calibri"/>
          <w:bCs/>
        </w:rPr>
        <w:t xml:space="preserve"> and </w:t>
      </w:r>
      <w:r w:rsidR="006A01A1" w:rsidRPr="005A0D0F">
        <w:rPr>
          <w:rFonts w:cs="Calibri"/>
          <w:b/>
          <w:bCs/>
        </w:rPr>
        <w:t>Wetlands International</w:t>
      </w:r>
      <w:r w:rsidR="006A01A1" w:rsidRPr="005A0D0F">
        <w:rPr>
          <w:rFonts w:cs="Calibri"/>
          <w:bCs/>
        </w:rPr>
        <w:t>.</w:t>
      </w:r>
    </w:p>
    <w:p w14:paraId="560BC9EF" w14:textId="1D4EC146" w:rsidR="006A01A1" w:rsidRPr="005A0D0F" w:rsidRDefault="006A01A1" w:rsidP="009F6DD7">
      <w:pPr>
        <w:spacing w:after="0" w:line="240" w:lineRule="auto"/>
        <w:ind w:left="426" w:hanging="426"/>
        <w:contextualSpacing/>
        <w:rPr>
          <w:rFonts w:cs="Calibri"/>
          <w:bCs/>
        </w:rPr>
      </w:pPr>
    </w:p>
    <w:p w14:paraId="71596009" w14:textId="727EE40A" w:rsidR="006A01A1" w:rsidRPr="005A0D0F" w:rsidRDefault="00DB0B58" w:rsidP="009F6DD7">
      <w:pPr>
        <w:spacing w:after="0" w:line="240" w:lineRule="auto"/>
        <w:ind w:left="426" w:hanging="426"/>
        <w:contextualSpacing/>
        <w:rPr>
          <w:rFonts w:cs="Calibri"/>
          <w:bCs/>
        </w:rPr>
      </w:pPr>
      <w:r>
        <w:rPr>
          <w:rFonts w:cs="Calibri"/>
          <w:bCs/>
        </w:rPr>
        <w:t>141</w:t>
      </w:r>
      <w:r w:rsidR="004F690C" w:rsidRPr="005A0D0F">
        <w:rPr>
          <w:rFonts w:cs="Calibri"/>
          <w:bCs/>
        </w:rPr>
        <w:t>.</w:t>
      </w:r>
      <w:r w:rsidR="004F690C" w:rsidRPr="005A0D0F">
        <w:rPr>
          <w:rFonts w:cs="Calibri"/>
          <w:bCs/>
        </w:rPr>
        <w:tab/>
      </w:r>
      <w:r w:rsidR="006A01A1" w:rsidRPr="005A0D0F">
        <w:rPr>
          <w:rFonts w:cs="Calibri"/>
          <w:b/>
          <w:bCs/>
        </w:rPr>
        <w:t>Australia</w:t>
      </w:r>
      <w:r w:rsidR="006A01A1" w:rsidRPr="005A0D0F">
        <w:rPr>
          <w:rFonts w:cs="Calibri"/>
          <w:bCs/>
        </w:rPr>
        <w:t xml:space="preserve"> welcomed the contributions received and confirmed that it would consider the proposals made by the observer from Wetlands International.</w:t>
      </w:r>
    </w:p>
    <w:p w14:paraId="119CC00C" w14:textId="7F2D65DA" w:rsidR="000D1796" w:rsidRPr="005A0D0F" w:rsidRDefault="000D1796" w:rsidP="009F6DD7">
      <w:pPr>
        <w:spacing w:after="0" w:line="240" w:lineRule="auto"/>
        <w:ind w:left="426" w:hanging="426"/>
        <w:contextualSpacing/>
        <w:rPr>
          <w:rFonts w:cs="Calibri"/>
          <w:bCs/>
        </w:rPr>
      </w:pPr>
    </w:p>
    <w:p w14:paraId="55A555A8" w14:textId="3E1710EC" w:rsidR="006A01A1" w:rsidRPr="005A0D0F" w:rsidRDefault="00DB0B58" w:rsidP="009F6DD7">
      <w:pPr>
        <w:spacing w:after="0" w:line="240" w:lineRule="auto"/>
        <w:ind w:left="426" w:hanging="426"/>
        <w:contextualSpacing/>
        <w:rPr>
          <w:rFonts w:cs="Calibri"/>
          <w:bCs/>
        </w:rPr>
      </w:pPr>
      <w:r>
        <w:rPr>
          <w:rFonts w:cs="Calibri"/>
          <w:bCs/>
        </w:rPr>
        <w:t>142</w:t>
      </w:r>
      <w:r w:rsidR="004F690C" w:rsidRPr="005A0D0F">
        <w:rPr>
          <w:rFonts w:cs="Calibri"/>
          <w:bCs/>
        </w:rPr>
        <w:t>.</w:t>
      </w:r>
      <w:r w:rsidR="004F690C" w:rsidRPr="005A0D0F">
        <w:rPr>
          <w:rFonts w:cs="Calibri"/>
          <w:bCs/>
        </w:rPr>
        <w:tab/>
      </w:r>
      <w:r w:rsidR="006A01A1" w:rsidRPr="005A0D0F">
        <w:rPr>
          <w:rFonts w:cs="Calibri"/>
          <w:bCs/>
        </w:rPr>
        <w:t xml:space="preserve">At the invitation of the Chair, the </w:t>
      </w:r>
      <w:r w:rsidR="006A01A1" w:rsidRPr="005A0D0F">
        <w:rPr>
          <w:rFonts w:cs="Calibri"/>
          <w:b/>
          <w:bCs/>
        </w:rPr>
        <w:t>Standing Committee</w:t>
      </w:r>
      <w:r w:rsidR="006A01A1" w:rsidRPr="005A0D0F">
        <w:rPr>
          <w:rFonts w:cs="Calibri"/>
          <w:bCs/>
        </w:rPr>
        <w:t xml:space="preserve"> confirmed that proposed amendments should be sent to the Secretariat by 13.00 on 26 April; that the Secretariat should compile these submissions and forward them to Australia; and that Australia should prepare a revised text for further consideration by the meeting.</w:t>
      </w:r>
    </w:p>
    <w:p w14:paraId="46CC0AA2" w14:textId="1CC0C6E4" w:rsidR="00327561" w:rsidRPr="005A0D0F" w:rsidRDefault="00327561" w:rsidP="009F6DD7">
      <w:pPr>
        <w:tabs>
          <w:tab w:val="left" w:pos="5691"/>
        </w:tabs>
        <w:spacing w:after="0" w:line="240" w:lineRule="auto"/>
        <w:ind w:left="426" w:hanging="426"/>
        <w:contextualSpacing/>
        <w:rPr>
          <w:bCs/>
        </w:rPr>
      </w:pPr>
    </w:p>
    <w:p w14:paraId="10C4F6A0" w14:textId="787B381C" w:rsidR="00327561" w:rsidRDefault="00760D2A" w:rsidP="009F6DD7">
      <w:pPr>
        <w:spacing w:after="0" w:line="240" w:lineRule="auto"/>
        <w:ind w:left="426" w:hanging="426"/>
        <w:contextualSpacing/>
        <w:rPr>
          <w:bCs/>
        </w:rPr>
      </w:pPr>
      <w:r w:rsidRPr="005A0D0F">
        <w:rPr>
          <w:bCs/>
        </w:rPr>
        <w:t xml:space="preserve">The </w:t>
      </w:r>
      <w:r w:rsidRPr="005A0D0F">
        <w:rPr>
          <w:b/>
          <w:bCs/>
        </w:rPr>
        <w:t>Chair</w:t>
      </w:r>
      <w:r w:rsidRPr="005A0D0F">
        <w:rPr>
          <w:bCs/>
        </w:rPr>
        <w:t xml:space="preserve"> closed the session at </w:t>
      </w:r>
      <w:r w:rsidR="00F0058E" w:rsidRPr="005A0D0F">
        <w:rPr>
          <w:bCs/>
        </w:rPr>
        <w:t>12</w:t>
      </w:r>
      <w:r w:rsidRPr="005A0D0F">
        <w:rPr>
          <w:bCs/>
        </w:rPr>
        <w:t>:</w:t>
      </w:r>
      <w:r w:rsidR="00F0058E" w:rsidRPr="005A0D0F">
        <w:rPr>
          <w:bCs/>
        </w:rPr>
        <w:t>05</w:t>
      </w:r>
      <w:r w:rsidRPr="005A0D0F">
        <w:rPr>
          <w:bCs/>
        </w:rPr>
        <w:t>.</w:t>
      </w:r>
    </w:p>
    <w:p w14:paraId="72C3F2C6" w14:textId="77777777" w:rsidR="00D93FE4" w:rsidRDefault="00D93FE4" w:rsidP="009F6DD7">
      <w:pPr>
        <w:spacing w:after="0" w:line="240" w:lineRule="auto"/>
        <w:ind w:left="426" w:hanging="426"/>
        <w:contextualSpacing/>
        <w:rPr>
          <w:bCs/>
        </w:rPr>
      </w:pPr>
    </w:p>
    <w:p w14:paraId="33F7D12B" w14:textId="77777777" w:rsidR="00D93FE4" w:rsidRDefault="00D93FE4" w:rsidP="009F6DD7">
      <w:pPr>
        <w:spacing w:after="0" w:line="240" w:lineRule="auto"/>
        <w:ind w:left="426" w:hanging="426"/>
        <w:contextualSpacing/>
        <w:rPr>
          <w:bCs/>
        </w:rPr>
      </w:pPr>
    </w:p>
    <w:p w14:paraId="777A9445" w14:textId="77777777" w:rsidR="00D93FE4" w:rsidRPr="00D93FE4" w:rsidRDefault="00D93FE4" w:rsidP="00D93FE4">
      <w:pPr>
        <w:spacing w:after="0" w:line="240" w:lineRule="auto"/>
        <w:ind w:left="426" w:hanging="426"/>
        <w:contextualSpacing/>
        <w:rPr>
          <w:rFonts w:cs="Calibri"/>
          <w:bCs/>
        </w:rPr>
      </w:pPr>
      <w:r w:rsidRPr="00D93FE4">
        <w:rPr>
          <w:rFonts w:cs="Calibri"/>
          <w:b/>
          <w:bCs/>
        </w:rPr>
        <w:t>15:00 – 18:00 Plenary Session of the Standing Committee</w:t>
      </w:r>
    </w:p>
    <w:p w14:paraId="3497076A" w14:textId="77777777" w:rsidR="00D93FE4" w:rsidRPr="00D93FE4" w:rsidRDefault="00D93FE4" w:rsidP="00D93FE4">
      <w:pPr>
        <w:spacing w:after="0" w:line="240" w:lineRule="auto"/>
        <w:ind w:left="426" w:hanging="426"/>
        <w:contextualSpacing/>
        <w:rPr>
          <w:rFonts w:cs="Calibri"/>
          <w:bCs/>
        </w:rPr>
      </w:pPr>
    </w:p>
    <w:p w14:paraId="21043A29" w14:textId="77777777" w:rsidR="00D93FE4" w:rsidRPr="00D93FE4" w:rsidRDefault="00D93FE4" w:rsidP="00D93FE4">
      <w:pPr>
        <w:spacing w:after="0" w:line="240" w:lineRule="auto"/>
        <w:ind w:left="426" w:hanging="426"/>
        <w:contextualSpacing/>
        <w:rPr>
          <w:rFonts w:cs="Calibri"/>
          <w:bCs/>
        </w:rPr>
      </w:pPr>
      <w:r w:rsidRPr="00D93FE4">
        <w:rPr>
          <w:rFonts w:cs="Calibri"/>
          <w:bCs/>
        </w:rPr>
        <w:t xml:space="preserve">The </w:t>
      </w:r>
      <w:r w:rsidRPr="00D93FE4">
        <w:rPr>
          <w:rFonts w:cs="Calibri"/>
          <w:b/>
          <w:bCs/>
        </w:rPr>
        <w:t>Chair</w:t>
      </w:r>
      <w:r w:rsidRPr="00D93FE4">
        <w:rPr>
          <w:rFonts w:cs="Calibri"/>
          <w:bCs/>
        </w:rPr>
        <w:t xml:space="preserve"> called the session to order at 15:05.</w:t>
      </w:r>
    </w:p>
    <w:p w14:paraId="3A3809C4" w14:textId="77777777" w:rsidR="00D93FE4" w:rsidRPr="00D93FE4" w:rsidRDefault="00D93FE4" w:rsidP="00D93FE4">
      <w:pPr>
        <w:spacing w:after="0" w:line="240" w:lineRule="auto"/>
        <w:ind w:left="426" w:hanging="426"/>
        <w:contextualSpacing/>
        <w:rPr>
          <w:rFonts w:cs="Calibri"/>
          <w:bCs/>
        </w:rPr>
      </w:pPr>
    </w:p>
    <w:p w14:paraId="12DB7A00" w14:textId="77777777" w:rsidR="00D93FE4" w:rsidRPr="00D93FE4" w:rsidRDefault="00D93FE4" w:rsidP="00D93FE4">
      <w:pPr>
        <w:spacing w:after="0" w:line="240" w:lineRule="auto"/>
        <w:ind w:left="426" w:hanging="426"/>
        <w:contextualSpacing/>
        <w:rPr>
          <w:rFonts w:cs="Calibri"/>
          <w:bCs/>
        </w:rPr>
      </w:pPr>
      <w:r w:rsidRPr="00D93FE4">
        <w:rPr>
          <w:rFonts w:cs="Calibri"/>
          <w:bCs/>
        </w:rPr>
        <w:t>143.</w:t>
      </w:r>
      <w:r w:rsidRPr="00D93FE4">
        <w:rPr>
          <w:rFonts w:cs="Calibri"/>
          <w:bCs/>
        </w:rPr>
        <w:tab/>
        <w:t xml:space="preserve">At the invitation of the Chair, the </w:t>
      </w:r>
      <w:r w:rsidRPr="00D93FE4">
        <w:rPr>
          <w:rFonts w:cs="Calibri"/>
          <w:b/>
          <w:bCs/>
        </w:rPr>
        <w:t>Standing Committee</w:t>
      </w:r>
      <w:r w:rsidRPr="00D93FE4">
        <w:rPr>
          <w:rFonts w:cs="Calibri"/>
          <w:bCs/>
        </w:rPr>
        <w:t xml:space="preserve"> agreed that the meeting should deal with the remaining four draft resolutions submitted by Parties and then receive progress reports from working groups.</w:t>
      </w:r>
    </w:p>
    <w:p w14:paraId="08E404A8" w14:textId="77777777" w:rsidR="00D93FE4" w:rsidRPr="00D93FE4" w:rsidRDefault="00D93FE4" w:rsidP="00D93FE4">
      <w:pPr>
        <w:spacing w:after="0" w:line="240" w:lineRule="auto"/>
        <w:ind w:left="426" w:hanging="426"/>
        <w:contextualSpacing/>
        <w:rPr>
          <w:rFonts w:cs="Calibri"/>
          <w:bCs/>
        </w:rPr>
      </w:pPr>
    </w:p>
    <w:p w14:paraId="2E934C6B" w14:textId="77777777" w:rsidR="00D93FE4" w:rsidRPr="00D93FE4" w:rsidRDefault="00D93FE4" w:rsidP="00D93FE4">
      <w:pPr>
        <w:pBdr>
          <w:top w:val="single" w:sz="4" w:space="1" w:color="auto"/>
          <w:left w:val="single" w:sz="4" w:space="4" w:color="auto"/>
          <w:bottom w:val="single" w:sz="4" w:space="1" w:color="auto"/>
          <w:right w:val="single" w:sz="4" w:space="4" w:color="auto"/>
        </w:pBdr>
        <w:spacing w:after="0" w:line="240" w:lineRule="auto"/>
        <w:ind w:left="720" w:hanging="720"/>
        <w:contextualSpacing/>
        <w:rPr>
          <w:rFonts w:cs="Calibri"/>
          <w:bCs/>
        </w:rPr>
      </w:pPr>
      <w:r w:rsidRPr="00D93FE4">
        <w:rPr>
          <w:rFonts w:cs="Calibri"/>
          <w:bCs/>
        </w:rPr>
        <w:t>21.11</w:t>
      </w:r>
      <w:r w:rsidRPr="00D93FE4">
        <w:rPr>
          <w:rFonts w:cs="Calibri"/>
          <w:bCs/>
        </w:rPr>
        <w:tab/>
        <w:t>Draft resolution on World Wetlands Day (submitted by the United Arab Emirates – Doc. SC54-21.11)</w:t>
      </w:r>
    </w:p>
    <w:p w14:paraId="63E75EDD" w14:textId="77777777" w:rsidR="00D93FE4" w:rsidRPr="00D93FE4" w:rsidRDefault="00D93FE4" w:rsidP="00D93FE4">
      <w:pPr>
        <w:spacing w:after="0" w:line="240" w:lineRule="auto"/>
        <w:contextualSpacing/>
        <w:rPr>
          <w:rFonts w:cs="Calibri"/>
          <w:bCs/>
        </w:rPr>
      </w:pPr>
    </w:p>
    <w:p w14:paraId="3E2F34C1" w14:textId="77777777" w:rsidR="00D93FE4" w:rsidRPr="00D93FE4" w:rsidRDefault="00D93FE4" w:rsidP="00D93FE4">
      <w:pPr>
        <w:spacing w:after="0" w:line="240" w:lineRule="auto"/>
        <w:ind w:left="426" w:hanging="426"/>
        <w:contextualSpacing/>
        <w:rPr>
          <w:rFonts w:cs="Calibri"/>
          <w:bCs/>
        </w:rPr>
      </w:pPr>
      <w:r w:rsidRPr="00D93FE4">
        <w:rPr>
          <w:rFonts w:cs="Calibri"/>
          <w:bCs/>
        </w:rPr>
        <w:t>144.</w:t>
      </w:r>
      <w:r w:rsidRPr="00D93FE4">
        <w:rPr>
          <w:rFonts w:cs="Calibri"/>
          <w:bCs/>
        </w:rPr>
        <w:tab/>
        <w:t xml:space="preserve">A general statement of support for the draft resolution was made by </w:t>
      </w:r>
      <w:r w:rsidRPr="00D93FE4">
        <w:rPr>
          <w:rFonts w:cs="Calibri"/>
          <w:b/>
          <w:bCs/>
        </w:rPr>
        <w:t>Oman</w:t>
      </w:r>
      <w:r w:rsidRPr="00D93FE4">
        <w:rPr>
          <w:rFonts w:cs="Calibri"/>
          <w:bCs/>
        </w:rPr>
        <w:t>.</w:t>
      </w:r>
    </w:p>
    <w:p w14:paraId="34079C3E" w14:textId="77777777" w:rsidR="00D93FE4" w:rsidRPr="00D93FE4" w:rsidRDefault="00D93FE4" w:rsidP="00D93FE4">
      <w:pPr>
        <w:spacing w:after="0" w:line="240" w:lineRule="auto"/>
        <w:ind w:left="426" w:hanging="426"/>
        <w:contextualSpacing/>
        <w:rPr>
          <w:rFonts w:cs="Calibri"/>
          <w:bCs/>
        </w:rPr>
      </w:pPr>
    </w:p>
    <w:p w14:paraId="2301BEFB" w14:textId="77777777" w:rsidR="00D93FE4" w:rsidRPr="00D93FE4" w:rsidRDefault="00D93FE4" w:rsidP="00D93FE4">
      <w:pPr>
        <w:spacing w:after="0" w:line="240" w:lineRule="auto"/>
        <w:ind w:left="426" w:hanging="426"/>
        <w:contextualSpacing/>
        <w:rPr>
          <w:rFonts w:cs="Calibri"/>
          <w:bCs/>
        </w:rPr>
      </w:pPr>
      <w:r w:rsidRPr="00D93FE4">
        <w:rPr>
          <w:rFonts w:cs="Calibri"/>
          <w:bCs/>
        </w:rPr>
        <w:t>145.</w:t>
      </w:r>
      <w:r w:rsidRPr="00D93FE4">
        <w:rPr>
          <w:rFonts w:cs="Calibri"/>
          <w:bCs/>
        </w:rPr>
        <w:tab/>
        <w:t xml:space="preserve">Specific comments and/or proposed amendments, to be sent to the Secretariat in writing, were briefly summarized by </w:t>
      </w:r>
      <w:r w:rsidRPr="00D93FE4">
        <w:rPr>
          <w:rFonts w:cs="Calibri"/>
          <w:b/>
          <w:bCs/>
        </w:rPr>
        <w:t>Kenya</w:t>
      </w:r>
      <w:r w:rsidRPr="00D93FE4">
        <w:rPr>
          <w:rFonts w:cs="Calibri"/>
          <w:bCs/>
        </w:rPr>
        <w:t xml:space="preserve">, </w:t>
      </w:r>
      <w:r w:rsidRPr="00D93FE4">
        <w:rPr>
          <w:rFonts w:cs="Calibri"/>
          <w:b/>
          <w:bCs/>
        </w:rPr>
        <w:t>Islamic Republic of Iran</w:t>
      </w:r>
      <w:r w:rsidRPr="00D93FE4">
        <w:rPr>
          <w:rFonts w:cs="Calibri"/>
          <w:bCs/>
        </w:rPr>
        <w:t xml:space="preserve">, </w:t>
      </w:r>
      <w:r w:rsidRPr="00D93FE4">
        <w:rPr>
          <w:rFonts w:cs="Calibri"/>
          <w:b/>
          <w:bCs/>
        </w:rPr>
        <w:t>Senegal</w:t>
      </w:r>
      <w:r w:rsidRPr="00D93FE4">
        <w:rPr>
          <w:rFonts w:cs="Calibri"/>
          <w:bCs/>
        </w:rPr>
        <w:t xml:space="preserve"> and </w:t>
      </w:r>
      <w:r w:rsidRPr="00D93FE4">
        <w:rPr>
          <w:rFonts w:cs="Calibri"/>
          <w:b/>
          <w:bCs/>
        </w:rPr>
        <w:t>United States of America</w:t>
      </w:r>
      <w:r w:rsidRPr="00D93FE4">
        <w:rPr>
          <w:rFonts w:cs="Calibri"/>
          <w:bCs/>
        </w:rPr>
        <w:t>.</w:t>
      </w:r>
    </w:p>
    <w:p w14:paraId="15086F77" w14:textId="77777777" w:rsidR="00D93FE4" w:rsidRPr="00D93FE4" w:rsidRDefault="00D93FE4" w:rsidP="00D93FE4">
      <w:pPr>
        <w:spacing w:after="0" w:line="240" w:lineRule="auto"/>
        <w:ind w:left="426" w:hanging="426"/>
        <w:contextualSpacing/>
        <w:rPr>
          <w:rFonts w:cs="Calibri"/>
          <w:bCs/>
        </w:rPr>
      </w:pPr>
    </w:p>
    <w:p w14:paraId="7FA8D842" w14:textId="77777777" w:rsidR="00D93FE4" w:rsidRPr="00D93FE4" w:rsidRDefault="00D93FE4" w:rsidP="00D93FE4">
      <w:pPr>
        <w:spacing w:after="0" w:line="240" w:lineRule="auto"/>
        <w:ind w:left="426" w:hanging="426"/>
        <w:contextualSpacing/>
        <w:rPr>
          <w:rFonts w:cs="Calibri"/>
          <w:bCs/>
        </w:rPr>
      </w:pPr>
      <w:r w:rsidRPr="00D93FE4">
        <w:rPr>
          <w:rFonts w:cs="Calibri"/>
          <w:bCs/>
        </w:rPr>
        <w:t>146.</w:t>
      </w:r>
      <w:r w:rsidRPr="00D93FE4">
        <w:rPr>
          <w:rFonts w:cs="Calibri"/>
          <w:bCs/>
        </w:rPr>
        <w:tab/>
      </w:r>
      <w:r w:rsidRPr="00D93FE4">
        <w:rPr>
          <w:rFonts w:cs="Calibri"/>
          <w:b/>
          <w:bCs/>
        </w:rPr>
        <w:t>UNEP</w:t>
      </w:r>
      <w:r w:rsidRPr="00D93FE4">
        <w:rPr>
          <w:rFonts w:cs="Calibri"/>
          <w:bCs/>
        </w:rPr>
        <w:t xml:space="preserve"> assured the meeting of its readiness to collaborate closely with the Convention to enhance the visibility of WWD.</w:t>
      </w:r>
    </w:p>
    <w:p w14:paraId="0B7D4661" w14:textId="77777777" w:rsidR="00D93FE4" w:rsidRPr="00D93FE4" w:rsidRDefault="00D93FE4" w:rsidP="00D93FE4">
      <w:pPr>
        <w:spacing w:after="0" w:line="240" w:lineRule="auto"/>
        <w:ind w:left="426" w:hanging="426"/>
        <w:contextualSpacing/>
        <w:rPr>
          <w:rFonts w:cs="Calibri"/>
          <w:bCs/>
        </w:rPr>
      </w:pPr>
    </w:p>
    <w:p w14:paraId="6001A804" w14:textId="77777777" w:rsidR="00D93FE4" w:rsidRPr="00D93FE4" w:rsidRDefault="00D93FE4" w:rsidP="00D93FE4">
      <w:pPr>
        <w:spacing w:after="0" w:line="240" w:lineRule="auto"/>
        <w:ind w:left="426" w:hanging="426"/>
        <w:contextualSpacing/>
        <w:rPr>
          <w:rFonts w:cs="Calibri"/>
          <w:bCs/>
        </w:rPr>
      </w:pPr>
      <w:r w:rsidRPr="00D93FE4">
        <w:rPr>
          <w:rFonts w:cs="Calibri"/>
          <w:bCs/>
        </w:rPr>
        <w:t>147.</w:t>
      </w:r>
      <w:r w:rsidRPr="00D93FE4">
        <w:rPr>
          <w:rFonts w:cs="Calibri"/>
          <w:bCs/>
        </w:rPr>
        <w:tab/>
        <w:t xml:space="preserve">At the invitation of the Chair, the </w:t>
      </w:r>
      <w:r w:rsidRPr="00D93FE4">
        <w:rPr>
          <w:rFonts w:cs="Calibri"/>
          <w:b/>
          <w:bCs/>
        </w:rPr>
        <w:t>Standing Committee</w:t>
      </w:r>
      <w:r w:rsidRPr="00D93FE4">
        <w:rPr>
          <w:rFonts w:cs="Calibri"/>
          <w:bCs/>
        </w:rPr>
        <w:t xml:space="preserve"> confirmed that the Secretariat should prepare a revised text, reflecting the amendments proposed, and forward this for consideration at COP13.</w:t>
      </w:r>
    </w:p>
    <w:p w14:paraId="3A9784CF" w14:textId="77777777" w:rsidR="00D93FE4" w:rsidRPr="00D93FE4" w:rsidRDefault="00D93FE4" w:rsidP="00D93FE4">
      <w:pPr>
        <w:spacing w:after="0" w:line="240" w:lineRule="auto"/>
        <w:contextualSpacing/>
        <w:rPr>
          <w:rFonts w:cs="Calibri"/>
          <w:bCs/>
        </w:rPr>
      </w:pPr>
    </w:p>
    <w:p w14:paraId="61CECD7E" w14:textId="77777777" w:rsidR="00D93FE4" w:rsidRPr="00D93FE4" w:rsidRDefault="00D93FE4" w:rsidP="00D93FE4">
      <w:pPr>
        <w:pBdr>
          <w:top w:val="single" w:sz="4" w:space="1" w:color="auto"/>
          <w:left w:val="single" w:sz="4" w:space="4" w:color="auto"/>
          <w:bottom w:val="single" w:sz="4" w:space="1" w:color="auto"/>
          <w:right w:val="single" w:sz="4" w:space="4" w:color="auto"/>
        </w:pBdr>
        <w:spacing w:after="0" w:line="240" w:lineRule="auto"/>
        <w:ind w:left="720" w:hanging="720"/>
        <w:contextualSpacing/>
        <w:rPr>
          <w:rFonts w:cs="Calibri"/>
          <w:bCs/>
        </w:rPr>
      </w:pPr>
      <w:r w:rsidRPr="00D93FE4">
        <w:rPr>
          <w:rFonts w:cs="Calibri"/>
          <w:bCs/>
        </w:rPr>
        <w:lastRenderedPageBreak/>
        <w:t>21.13</w:t>
      </w:r>
      <w:r w:rsidRPr="00D93FE4">
        <w:rPr>
          <w:rFonts w:cs="Calibri"/>
          <w:bCs/>
        </w:rPr>
        <w:tab/>
        <w:t xml:space="preserve">Draft resolution on promoting the conservation and wise use of intertidal wetlands and ecologically associated habitats (submitted by the Philippines – Doc. SC54-21.13) </w:t>
      </w:r>
    </w:p>
    <w:p w14:paraId="55AE41E0" w14:textId="77777777" w:rsidR="00D93FE4" w:rsidRPr="00D93FE4" w:rsidRDefault="00D93FE4" w:rsidP="00D93FE4">
      <w:pPr>
        <w:spacing w:after="0" w:line="240" w:lineRule="auto"/>
        <w:ind w:left="426" w:hanging="426"/>
        <w:contextualSpacing/>
        <w:rPr>
          <w:rFonts w:cs="Calibri"/>
          <w:bCs/>
        </w:rPr>
      </w:pPr>
    </w:p>
    <w:p w14:paraId="192205D2" w14:textId="77777777" w:rsidR="00D93FE4" w:rsidRPr="00D93FE4" w:rsidRDefault="00D93FE4" w:rsidP="00D93FE4">
      <w:pPr>
        <w:spacing w:after="0" w:line="240" w:lineRule="auto"/>
        <w:ind w:left="426" w:hanging="426"/>
        <w:contextualSpacing/>
        <w:rPr>
          <w:rFonts w:cs="Calibri"/>
          <w:bCs/>
        </w:rPr>
      </w:pPr>
      <w:r w:rsidRPr="00D93FE4">
        <w:rPr>
          <w:rFonts w:cs="Calibri"/>
          <w:bCs/>
        </w:rPr>
        <w:t>148.</w:t>
      </w:r>
      <w:r w:rsidRPr="00D93FE4">
        <w:rPr>
          <w:rFonts w:cs="Calibri"/>
          <w:bCs/>
        </w:rPr>
        <w:tab/>
      </w:r>
      <w:r w:rsidRPr="00D93FE4">
        <w:rPr>
          <w:rFonts w:cs="Calibri"/>
          <w:b/>
          <w:bCs/>
        </w:rPr>
        <w:t>The Philippines</w:t>
      </w:r>
      <w:r w:rsidRPr="00D93FE4">
        <w:rPr>
          <w:rFonts w:cs="Calibri"/>
          <w:bCs/>
        </w:rPr>
        <w:t xml:space="preserve"> briefly introduced the draft resolution. A number of comments had already been received from other Parties and these would be taken into consideration.</w:t>
      </w:r>
    </w:p>
    <w:p w14:paraId="4945FBCA" w14:textId="77777777" w:rsidR="00D93FE4" w:rsidRPr="00D93FE4" w:rsidRDefault="00D93FE4" w:rsidP="00D93FE4">
      <w:pPr>
        <w:spacing w:after="0" w:line="240" w:lineRule="auto"/>
        <w:ind w:left="426" w:hanging="426"/>
        <w:contextualSpacing/>
        <w:rPr>
          <w:rFonts w:cs="Calibri"/>
          <w:bCs/>
        </w:rPr>
      </w:pPr>
    </w:p>
    <w:p w14:paraId="1CD95E8F" w14:textId="77777777" w:rsidR="00D93FE4" w:rsidRPr="00D93FE4" w:rsidRDefault="00D93FE4" w:rsidP="00D93FE4">
      <w:pPr>
        <w:spacing w:after="0" w:line="240" w:lineRule="auto"/>
        <w:ind w:left="426" w:hanging="426"/>
        <w:contextualSpacing/>
        <w:rPr>
          <w:rFonts w:cs="Calibri"/>
          <w:bCs/>
        </w:rPr>
      </w:pPr>
      <w:r w:rsidRPr="00D93FE4">
        <w:rPr>
          <w:rFonts w:cs="Calibri"/>
          <w:bCs/>
        </w:rPr>
        <w:t>149.</w:t>
      </w:r>
      <w:r w:rsidRPr="00D93FE4">
        <w:rPr>
          <w:rFonts w:cs="Calibri"/>
          <w:bCs/>
        </w:rPr>
        <w:tab/>
        <w:t xml:space="preserve">Further specific comments and/or proposed amendments, to be sent to the Secretariat in writing, were tabled by </w:t>
      </w:r>
      <w:r w:rsidRPr="00D93FE4">
        <w:rPr>
          <w:rFonts w:cs="Calibri"/>
          <w:b/>
          <w:bCs/>
        </w:rPr>
        <w:t>Brazil</w:t>
      </w:r>
      <w:r w:rsidRPr="00D93FE4">
        <w:rPr>
          <w:rFonts w:cs="Calibri"/>
          <w:bCs/>
        </w:rPr>
        <w:t xml:space="preserve">, </w:t>
      </w:r>
      <w:r w:rsidRPr="00D93FE4">
        <w:rPr>
          <w:rFonts w:cs="Calibri"/>
          <w:b/>
          <w:bCs/>
        </w:rPr>
        <w:t>Canada</w:t>
      </w:r>
      <w:r w:rsidRPr="00D93FE4">
        <w:rPr>
          <w:rFonts w:cs="Calibri"/>
          <w:bCs/>
        </w:rPr>
        <w:t xml:space="preserve">, </w:t>
      </w:r>
      <w:r w:rsidRPr="00D93FE4">
        <w:rPr>
          <w:rFonts w:cs="Calibri"/>
          <w:b/>
          <w:bCs/>
        </w:rPr>
        <w:t>France</w:t>
      </w:r>
      <w:r w:rsidRPr="00D93FE4">
        <w:rPr>
          <w:rFonts w:cs="Calibri"/>
          <w:bCs/>
        </w:rPr>
        <w:t xml:space="preserve">, </w:t>
      </w:r>
      <w:r w:rsidRPr="00D93FE4">
        <w:rPr>
          <w:rFonts w:cs="Calibri"/>
          <w:b/>
          <w:bCs/>
        </w:rPr>
        <w:t>Senegal</w:t>
      </w:r>
      <w:r w:rsidRPr="00D93FE4">
        <w:rPr>
          <w:rFonts w:cs="Calibri"/>
          <w:bCs/>
        </w:rPr>
        <w:t xml:space="preserve">, </w:t>
      </w:r>
      <w:r w:rsidRPr="00D93FE4">
        <w:rPr>
          <w:rFonts w:cs="Calibri"/>
          <w:b/>
          <w:bCs/>
        </w:rPr>
        <w:t>United States of America</w:t>
      </w:r>
      <w:r w:rsidRPr="00D93FE4">
        <w:rPr>
          <w:rFonts w:cs="Calibri"/>
          <w:bCs/>
        </w:rPr>
        <w:t xml:space="preserve"> and the </w:t>
      </w:r>
      <w:r w:rsidRPr="00D93FE4">
        <w:rPr>
          <w:rFonts w:cs="Calibri"/>
          <w:b/>
          <w:bCs/>
        </w:rPr>
        <w:t>Chair of the STRP</w:t>
      </w:r>
      <w:r w:rsidRPr="00D93FE4">
        <w:rPr>
          <w:rFonts w:cs="Calibri"/>
          <w:bCs/>
        </w:rPr>
        <w:t>.</w:t>
      </w:r>
    </w:p>
    <w:p w14:paraId="5A0D562F" w14:textId="77777777" w:rsidR="00D93FE4" w:rsidRPr="00D93FE4" w:rsidRDefault="00D93FE4" w:rsidP="00D93FE4">
      <w:pPr>
        <w:spacing w:after="0" w:line="240" w:lineRule="auto"/>
        <w:ind w:left="426" w:hanging="426"/>
        <w:contextualSpacing/>
        <w:rPr>
          <w:rFonts w:cs="Calibri"/>
          <w:bCs/>
        </w:rPr>
      </w:pPr>
    </w:p>
    <w:p w14:paraId="4CB038CB" w14:textId="77777777" w:rsidR="00D93FE4" w:rsidRPr="00D93FE4" w:rsidRDefault="00D93FE4" w:rsidP="00D93FE4">
      <w:pPr>
        <w:spacing w:after="0" w:line="240" w:lineRule="auto"/>
        <w:ind w:left="426" w:hanging="426"/>
        <w:contextualSpacing/>
        <w:rPr>
          <w:rFonts w:cs="Calibri"/>
          <w:bCs/>
        </w:rPr>
      </w:pPr>
      <w:r w:rsidRPr="00D93FE4">
        <w:rPr>
          <w:rFonts w:cs="Calibri"/>
          <w:bCs/>
        </w:rPr>
        <w:t>150.</w:t>
      </w:r>
      <w:r w:rsidRPr="00D93FE4">
        <w:rPr>
          <w:rFonts w:cs="Calibri"/>
          <w:bCs/>
        </w:rPr>
        <w:tab/>
      </w:r>
      <w:r w:rsidRPr="00D93FE4">
        <w:rPr>
          <w:rFonts w:cs="Calibri"/>
          <w:b/>
          <w:bCs/>
        </w:rPr>
        <w:t xml:space="preserve">The Philippines </w:t>
      </w:r>
      <w:r w:rsidRPr="00D93FE4">
        <w:rPr>
          <w:rFonts w:cs="Calibri"/>
          <w:bCs/>
        </w:rPr>
        <w:t>responded to a number of the comments made.</w:t>
      </w:r>
    </w:p>
    <w:p w14:paraId="1F7F96EB" w14:textId="77777777" w:rsidR="00D93FE4" w:rsidRPr="00D93FE4" w:rsidRDefault="00D93FE4" w:rsidP="00D93FE4">
      <w:pPr>
        <w:spacing w:after="0" w:line="240" w:lineRule="auto"/>
        <w:ind w:left="426" w:hanging="426"/>
        <w:contextualSpacing/>
        <w:rPr>
          <w:rFonts w:cs="Calibri"/>
          <w:bCs/>
        </w:rPr>
      </w:pPr>
    </w:p>
    <w:p w14:paraId="7CCD80AC" w14:textId="77777777" w:rsidR="00D93FE4" w:rsidRPr="00D93FE4" w:rsidRDefault="00D93FE4" w:rsidP="00D93FE4">
      <w:pPr>
        <w:spacing w:after="0" w:line="240" w:lineRule="auto"/>
        <w:ind w:left="426" w:hanging="426"/>
        <w:contextualSpacing/>
        <w:rPr>
          <w:rFonts w:cs="Calibri"/>
          <w:bCs/>
        </w:rPr>
      </w:pPr>
      <w:r w:rsidRPr="00D93FE4">
        <w:rPr>
          <w:rFonts w:cs="Calibri"/>
          <w:bCs/>
        </w:rPr>
        <w:t>151.</w:t>
      </w:r>
      <w:r w:rsidRPr="00D93FE4">
        <w:rPr>
          <w:rFonts w:cs="Calibri"/>
          <w:bCs/>
        </w:rPr>
        <w:tab/>
        <w:t xml:space="preserve">At the invitation of the Chair, the </w:t>
      </w:r>
      <w:r w:rsidRPr="00D93FE4">
        <w:rPr>
          <w:rFonts w:cs="Calibri"/>
          <w:b/>
          <w:bCs/>
        </w:rPr>
        <w:t>Standing Committee</w:t>
      </w:r>
      <w:r w:rsidRPr="00D93FE4">
        <w:rPr>
          <w:rFonts w:cs="Calibri"/>
          <w:bCs/>
        </w:rPr>
        <w:t xml:space="preserve"> confirmed that proposed amendments should be sent to the Secretariat during the afternoon of 26 April; that the Secretariat should compile these submissions and forward them to The Philippines; and that The Philippines should prepare a revised text that evening for further consideration by the meeting on 27 April.</w:t>
      </w:r>
    </w:p>
    <w:p w14:paraId="72CE3560" w14:textId="77777777" w:rsidR="00D93FE4" w:rsidRPr="00D93FE4" w:rsidRDefault="00D93FE4" w:rsidP="00D93FE4">
      <w:pPr>
        <w:spacing w:after="0" w:line="240" w:lineRule="auto"/>
        <w:ind w:left="426" w:hanging="426"/>
        <w:contextualSpacing/>
        <w:rPr>
          <w:rFonts w:cs="Calibri"/>
          <w:bCs/>
        </w:rPr>
      </w:pPr>
    </w:p>
    <w:p w14:paraId="6BE29D7B" w14:textId="77777777" w:rsidR="00D93FE4" w:rsidRPr="00D93FE4" w:rsidRDefault="00D93FE4" w:rsidP="00D93FE4">
      <w:pPr>
        <w:pBdr>
          <w:top w:val="single" w:sz="4" w:space="1" w:color="auto"/>
          <w:left w:val="single" w:sz="4" w:space="4" w:color="auto"/>
          <w:bottom w:val="single" w:sz="4" w:space="1" w:color="auto"/>
          <w:right w:val="single" w:sz="4" w:space="4" w:color="auto"/>
        </w:pBdr>
        <w:spacing w:after="0" w:line="240" w:lineRule="auto"/>
        <w:ind w:left="720" w:hanging="720"/>
        <w:contextualSpacing/>
        <w:rPr>
          <w:rFonts w:cs="Calibri"/>
          <w:bCs/>
        </w:rPr>
      </w:pPr>
      <w:r w:rsidRPr="00D93FE4">
        <w:rPr>
          <w:rFonts w:cs="Calibri"/>
          <w:bCs/>
        </w:rPr>
        <w:t>21.10</w:t>
      </w:r>
      <w:r w:rsidRPr="00D93FE4">
        <w:rPr>
          <w:rFonts w:cs="Calibri"/>
          <w:bCs/>
        </w:rPr>
        <w:tab/>
        <w:t>Draft resolution on the enhanced protection and management of sea turtle breeding, feeding and nursery areas and the designation of key areas as Ramsar Sites (Submitted by France and Senegal – Doc. SC54-10)</w:t>
      </w:r>
    </w:p>
    <w:p w14:paraId="6FC07064" w14:textId="77777777" w:rsidR="00D93FE4" w:rsidRPr="00D93FE4" w:rsidRDefault="00D93FE4" w:rsidP="00D93FE4">
      <w:pPr>
        <w:spacing w:after="0" w:line="240" w:lineRule="auto"/>
        <w:contextualSpacing/>
        <w:rPr>
          <w:rFonts w:cs="Calibri"/>
          <w:bCs/>
        </w:rPr>
      </w:pPr>
    </w:p>
    <w:p w14:paraId="44A49E25" w14:textId="77777777" w:rsidR="00D93FE4" w:rsidRPr="00D93FE4" w:rsidRDefault="00D93FE4" w:rsidP="00D93FE4">
      <w:pPr>
        <w:spacing w:after="0" w:line="240" w:lineRule="auto"/>
        <w:ind w:left="426" w:hanging="426"/>
        <w:contextualSpacing/>
        <w:rPr>
          <w:rFonts w:cs="Calibri"/>
          <w:bCs/>
        </w:rPr>
      </w:pPr>
      <w:r w:rsidRPr="00D93FE4">
        <w:rPr>
          <w:rFonts w:cs="Calibri"/>
          <w:bCs/>
        </w:rPr>
        <w:t>152.</w:t>
      </w:r>
      <w:r w:rsidRPr="00D93FE4">
        <w:rPr>
          <w:rFonts w:cs="Calibri"/>
          <w:bCs/>
        </w:rPr>
        <w:tab/>
        <w:t xml:space="preserve">Specific comments and/or proposed amendments to the draft resolution, to be sent to the Secretariat in writing, were briefly summarized by </w:t>
      </w:r>
      <w:r w:rsidRPr="00D93FE4">
        <w:rPr>
          <w:rFonts w:cs="Calibri"/>
          <w:b/>
          <w:bCs/>
        </w:rPr>
        <w:t>Argentina</w:t>
      </w:r>
      <w:r w:rsidRPr="00D93FE4">
        <w:rPr>
          <w:rFonts w:cs="Calibri"/>
          <w:bCs/>
        </w:rPr>
        <w:t xml:space="preserve">, </w:t>
      </w:r>
      <w:r w:rsidRPr="00D93FE4">
        <w:rPr>
          <w:rFonts w:cs="Calibri"/>
          <w:b/>
          <w:bCs/>
        </w:rPr>
        <w:t>Australia</w:t>
      </w:r>
      <w:r w:rsidRPr="00D93FE4">
        <w:rPr>
          <w:rFonts w:cs="Calibri"/>
          <w:bCs/>
        </w:rPr>
        <w:t xml:space="preserve">, </w:t>
      </w:r>
      <w:r w:rsidRPr="00D93FE4">
        <w:rPr>
          <w:rFonts w:cs="Calibri"/>
          <w:b/>
          <w:bCs/>
        </w:rPr>
        <w:t>Colombia</w:t>
      </w:r>
      <w:r w:rsidRPr="00D93FE4">
        <w:rPr>
          <w:rFonts w:cs="Calibri"/>
          <w:bCs/>
        </w:rPr>
        <w:t xml:space="preserve"> (speaking on behalf of the Bolivarian Republic of Venezuela), </w:t>
      </w:r>
      <w:r w:rsidRPr="00D93FE4">
        <w:rPr>
          <w:rFonts w:cs="Calibri"/>
          <w:b/>
          <w:bCs/>
        </w:rPr>
        <w:t>India</w:t>
      </w:r>
      <w:r w:rsidRPr="00D93FE4">
        <w:rPr>
          <w:rFonts w:cs="Calibri"/>
          <w:bCs/>
        </w:rPr>
        <w:t xml:space="preserve">, </w:t>
      </w:r>
      <w:r w:rsidRPr="00D93FE4">
        <w:rPr>
          <w:rFonts w:cs="Calibri"/>
          <w:b/>
          <w:bCs/>
        </w:rPr>
        <w:t>Japan</w:t>
      </w:r>
      <w:r w:rsidRPr="00D93FE4">
        <w:rPr>
          <w:rFonts w:cs="Calibri"/>
          <w:bCs/>
        </w:rPr>
        <w:t xml:space="preserve">, </w:t>
      </w:r>
      <w:r w:rsidRPr="00D93FE4">
        <w:rPr>
          <w:rFonts w:cs="Calibri"/>
          <w:b/>
          <w:bCs/>
        </w:rPr>
        <w:t xml:space="preserve">United States of America </w:t>
      </w:r>
      <w:r w:rsidRPr="00D93FE4">
        <w:rPr>
          <w:rFonts w:cs="Calibri"/>
          <w:bCs/>
        </w:rPr>
        <w:t xml:space="preserve">and </w:t>
      </w:r>
      <w:r w:rsidRPr="00D93FE4">
        <w:rPr>
          <w:rFonts w:cs="Calibri"/>
          <w:b/>
          <w:bCs/>
        </w:rPr>
        <w:t>Uruguay.</w:t>
      </w:r>
    </w:p>
    <w:p w14:paraId="7A53C7FB" w14:textId="77777777" w:rsidR="00D93FE4" w:rsidRPr="00D93FE4" w:rsidRDefault="00D93FE4" w:rsidP="00D93FE4">
      <w:pPr>
        <w:spacing w:after="0" w:line="240" w:lineRule="auto"/>
        <w:ind w:left="426" w:hanging="426"/>
        <w:contextualSpacing/>
        <w:rPr>
          <w:rFonts w:cs="Calibri"/>
          <w:bCs/>
        </w:rPr>
      </w:pPr>
    </w:p>
    <w:p w14:paraId="7B2BE084" w14:textId="77777777" w:rsidR="00D93FE4" w:rsidRPr="00D93FE4" w:rsidRDefault="00D93FE4" w:rsidP="00D93FE4">
      <w:pPr>
        <w:spacing w:after="0" w:line="240" w:lineRule="auto"/>
        <w:ind w:left="426" w:hanging="426"/>
        <w:contextualSpacing/>
        <w:rPr>
          <w:rFonts w:cs="Calibri"/>
          <w:bCs/>
        </w:rPr>
      </w:pPr>
      <w:r w:rsidRPr="00D93FE4">
        <w:rPr>
          <w:rFonts w:cs="Calibri"/>
          <w:bCs/>
        </w:rPr>
        <w:t>153.</w:t>
      </w:r>
      <w:r w:rsidRPr="00D93FE4">
        <w:rPr>
          <w:rFonts w:cs="Calibri"/>
          <w:bCs/>
        </w:rPr>
        <w:tab/>
        <w:t xml:space="preserve">In response to a question from Islamic Republic of Iran, </w:t>
      </w:r>
      <w:r w:rsidRPr="00D93FE4">
        <w:rPr>
          <w:rFonts w:cs="Calibri"/>
          <w:b/>
          <w:bCs/>
        </w:rPr>
        <w:t>France</w:t>
      </w:r>
      <w:r w:rsidRPr="00D93FE4">
        <w:rPr>
          <w:rFonts w:cs="Calibri"/>
          <w:bCs/>
        </w:rPr>
        <w:t xml:space="preserve"> confirmed that the Annex would ideally be a comprehensive list of relevant sites.</w:t>
      </w:r>
    </w:p>
    <w:p w14:paraId="5D511D5D" w14:textId="77777777" w:rsidR="00D93FE4" w:rsidRPr="00D93FE4" w:rsidRDefault="00D93FE4" w:rsidP="00D93FE4">
      <w:pPr>
        <w:spacing w:after="0" w:line="240" w:lineRule="auto"/>
        <w:ind w:left="426" w:hanging="426"/>
        <w:contextualSpacing/>
        <w:rPr>
          <w:rFonts w:cs="Calibri"/>
          <w:bCs/>
        </w:rPr>
      </w:pPr>
    </w:p>
    <w:p w14:paraId="0BE06AE8" w14:textId="77777777" w:rsidR="00D93FE4" w:rsidRPr="00D93FE4" w:rsidRDefault="00D93FE4" w:rsidP="00D93FE4">
      <w:pPr>
        <w:spacing w:after="0" w:line="240" w:lineRule="auto"/>
        <w:ind w:left="426" w:hanging="426"/>
        <w:contextualSpacing/>
        <w:rPr>
          <w:rFonts w:cs="Calibri"/>
          <w:bCs/>
        </w:rPr>
      </w:pPr>
      <w:r w:rsidRPr="00D93FE4">
        <w:rPr>
          <w:rFonts w:cs="Calibri"/>
          <w:bCs/>
        </w:rPr>
        <w:t>154.</w:t>
      </w:r>
      <w:r w:rsidRPr="00D93FE4">
        <w:rPr>
          <w:rFonts w:cs="Calibri"/>
          <w:bCs/>
        </w:rPr>
        <w:tab/>
        <w:t xml:space="preserve">Confirming that it would be able to assist with updating the Annex, the </w:t>
      </w:r>
      <w:r w:rsidRPr="00D93FE4">
        <w:rPr>
          <w:rFonts w:cs="Calibri"/>
          <w:b/>
          <w:bCs/>
        </w:rPr>
        <w:t>Secretariat</w:t>
      </w:r>
      <w:r w:rsidRPr="00D93FE4">
        <w:rPr>
          <w:rFonts w:cs="Calibri"/>
          <w:bCs/>
        </w:rPr>
        <w:t xml:space="preserve"> suggested that it might be helpful to clarify the nature of the Annex in the text of the draft resolution itself.</w:t>
      </w:r>
    </w:p>
    <w:p w14:paraId="3B71EBE5" w14:textId="77777777" w:rsidR="00D93FE4" w:rsidRPr="00D93FE4" w:rsidRDefault="00D93FE4" w:rsidP="00D93FE4">
      <w:pPr>
        <w:spacing w:after="0" w:line="240" w:lineRule="auto"/>
        <w:ind w:left="426" w:hanging="426"/>
        <w:contextualSpacing/>
        <w:rPr>
          <w:rFonts w:cs="Calibri"/>
          <w:bCs/>
        </w:rPr>
      </w:pPr>
    </w:p>
    <w:p w14:paraId="1C739114" w14:textId="77777777" w:rsidR="00D93FE4" w:rsidRPr="00D93FE4" w:rsidRDefault="00D93FE4" w:rsidP="00D93FE4">
      <w:pPr>
        <w:spacing w:after="0" w:line="240" w:lineRule="auto"/>
        <w:ind w:left="426" w:hanging="426"/>
        <w:contextualSpacing/>
        <w:rPr>
          <w:rFonts w:cs="Calibri"/>
          <w:bCs/>
        </w:rPr>
      </w:pPr>
      <w:r w:rsidRPr="00D93FE4">
        <w:rPr>
          <w:rFonts w:cs="Calibri"/>
          <w:bCs/>
        </w:rPr>
        <w:t>155.</w:t>
      </w:r>
      <w:r w:rsidRPr="00D93FE4">
        <w:rPr>
          <w:rFonts w:cs="Calibri"/>
          <w:bCs/>
        </w:rPr>
        <w:tab/>
        <w:t xml:space="preserve">At the invitation of the Chair, the </w:t>
      </w:r>
      <w:r w:rsidRPr="00D93FE4">
        <w:rPr>
          <w:rFonts w:cs="Calibri"/>
          <w:b/>
          <w:bCs/>
        </w:rPr>
        <w:t>Standing Committee</w:t>
      </w:r>
      <w:r w:rsidRPr="00D93FE4">
        <w:rPr>
          <w:rFonts w:cs="Calibri"/>
          <w:bCs/>
        </w:rPr>
        <w:t xml:space="preserve"> confirmed that proposed amendments should be sent to the Secretariat during the afternoon of 26 April; that the Secretariat should compile these submissions and forward them to France and Senegal; and that these Parties should prepare a revised text that evening for further consideration by the meeting on 27 April.</w:t>
      </w:r>
    </w:p>
    <w:p w14:paraId="18915A6D" w14:textId="77777777" w:rsidR="00D93FE4" w:rsidRPr="00D93FE4" w:rsidRDefault="00D93FE4" w:rsidP="00D93FE4">
      <w:pPr>
        <w:spacing w:after="0" w:line="240" w:lineRule="auto"/>
        <w:contextualSpacing/>
        <w:rPr>
          <w:rFonts w:cs="Calibri"/>
          <w:bCs/>
        </w:rPr>
      </w:pPr>
    </w:p>
    <w:p w14:paraId="1B46B6E1" w14:textId="77777777" w:rsidR="00D93FE4" w:rsidRPr="00D93FE4" w:rsidRDefault="00D93FE4" w:rsidP="00D93FE4">
      <w:pPr>
        <w:pBdr>
          <w:top w:val="single" w:sz="4" w:space="1" w:color="auto"/>
          <w:left w:val="single" w:sz="4" w:space="4" w:color="auto"/>
          <w:bottom w:val="single" w:sz="4" w:space="1" w:color="auto"/>
          <w:right w:val="single" w:sz="4" w:space="4" w:color="auto"/>
        </w:pBdr>
        <w:spacing w:after="0" w:line="240" w:lineRule="auto"/>
        <w:ind w:left="720" w:hanging="720"/>
        <w:contextualSpacing/>
        <w:rPr>
          <w:rFonts w:cs="Calibri"/>
          <w:bCs/>
        </w:rPr>
      </w:pPr>
      <w:r w:rsidRPr="00D93FE4">
        <w:rPr>
          <w:rFonts w:cs="Calibri"/>
          <w:bCs/>
        </w:rPr>
        <w:t xml:space="preserve">21.16 </w:t>
      </w:r>
      <w:r w:rsidRPr="00D93FE4">
        <w:rPr>
          <w:rFonts w:cs="Calibri"/>
          <w:bCs/>
        </w:rPr>
        <w:tab/>
        <w:t>Draft resolution on gender and wetlands (submitted by Colombia – Doc. SC54-16)</w:t>
      </w:r>
    </w:p>
    <w:p w14:paraId="02E2A0D2" w14:textId="77777777" w:rsidR="00D93FE4" w:rsidRPr="00D93FE4" w:rsidRDefault="00D93FE4" w:rsidP="00D93FE4">
      <w:pPr>
        <w:spacing w:after="0" w:line="240" w:lineRule="auto"/>
        <w:ind w:left="426" w:hanging="426"/>
        <w:contextualSpacing/>
        <w:rPr>
          <w:rFonts w:cs="Calibri"/>
          <w:bCs/>
        </w:rPr>
      </w:pPr>
    </w:p>
    <w:p w14:paraId="4B404BEA" w14:textId="77777777" w:rsidR="00D93FE4" w:rsidRPr="00D93FE4" w:rsidRDefault="00D93FE4" w:rsidP="00D93FE4">
      <w:pPr>
        <w:spacing w:after="0" w:line="240" w:lineRule="auto"/>
        <w:ind w:left="426" w:hanging="426"/>
        <w:contextualSpacing/>
        <w:rPr>
          <w:rFonts w:cs="Calibri"/>
          <w:bCs/>
        </w:rPr>
      </w:pPr>
      <w:r w:rsidRPr="00D93FE4">
        <w:rPr>
          <w:rFonts w:cs="Calibri"/>
          <w:bCs/>
        </w:rPr>
        <w:t>156.</w:t>
      </w:r>
      <w:r w:rsidRPr="00D93FE4">
        <w:rPr>
          <w:rFonts w:cs="Calibri"/>
          <w:bCs/>
        </w:rPr>
        <w:tab/>
        <w:t xml:space="preserve">General statements of support were made by </w:t>
      </w:r>
      <w:r w:rsidRPr="00D93FE4">
        <w:rPr>
          <w:rFonts w:cs="Calibri"/>
          <w:b/>
          <w:bCs/>
        </w:rPr>
        <w:t>Cuba</w:t>
      </w:r>
      <w:r w:rsidRPr="00D93FE4">
        <w:rPr>
          <w:rFonts w:cs="Calibri"/>
          <w:bCs/>
        </w:rPr>
        <w:t xml:space="preserve"> and </w:t>
      </w:r>
      <w:r w:rsidRPr="00D93FE4">
        <w:rPr>
          <w:rFonts w:cs="Calibri"/>
          <w:b/>
          <w:bCs/>
        </w:rPr>
        <w:t>Uruguay</w:t>
      </w:r>
      <w:r w:rsidRPr="00D93FE4">
        <w:rPr>
          <w:rFonts w:cs="Calibri"/>
          <w:bCs/>
        </w:rPr>
        <w:t>.</w:t>
      </w:r>
    </w:p>
    <w:p w14:paraId="7CAD2F9E" w14:textId="77777777" w:rsidR="00D93FE4" w:rsidRPr="00D93FE4" w:rsidRDefault="00D93FE4" w:rsidP="00D93FE4">
      <w:pPr>
        <w:spacing w:after="0" w:line="240" w:lineRule="auto"/>
        <w:ind w:left="426" w:hanging="426"/>
        <w:contextualSpacing/>
        <w:rPr>
          <w:rFonts w:cs="Calibri"/>
          <w:bCs/>
        </w:rPr>
      </w:pPr>
    </w:p>
    <w:p w14:paraId="1B08A88D" w14:textId="77777777" w:rsidR="00D93FE4" w:rsidRPr="00D93FE4" w:rsidRDefault="00D93FE4" w:rsidP="00D93FE4">
      <w:pPr>
        <w:spacing w:after="0" w:line="240" w:lineRule="auto"/>
        <w:ind w:left="426" w:hanging="426"/>
        <w:contextualSpacing/>
        <w:rPr>
          <w:rFonts w:cs="Calibri"/>
          <w:bCs/>
        </w:rPr>
      </w:pPr>
      <w:r w:rsidRPr="00D93FE4">
        <w:rPr>
          <w:rFonts w:cs="Calibri"/>
          <w:bCs/>
        </w:rPr>
        <w:t>157.</w:t>
      </w:r>
      <w:r w:rsidRPr="00D93FE4">
        <w:rPr>
          <w:rFonts w:cs="Calibri"/>
          <w:bCs/>
        </w:rPr>
        <w:tab/>
        <w:t xml:space="preserve">Specific comments and/or proposed amendments, to be sent to the Secretariat in writing, were briefly summarized by </w:t>
      </w:r>
      <w:r w:rsidRPr="00D93FE4">
        <w:rPr>
          <w:rFonts w:cs="Calibri"/>
          <w:b/>
          <w:bCs/>
        </w:rPr>
        <w:t>Brazil</w:t>
      </w:r>
      <w:r w:rsidRPr="00D93FE4">
        <w:rPr>
          <w:rFonts w:cs="Calibri"/>
          <w:bCs/>
        </w:rPr>
        <w:t xml:space="preserve"> (also tabling a comment on behalf of </w:t>
      </w:r>
      <w:r w:rsidRPr="00D93FE4">
        <w:rPr>
          <w:rFonts w:cs="Calibri"/>
          <w:b/>
          <w:bCs/>
        </w:rPr>
        <w:t>Chile</w:t>
      </w:r>
      <w:r w:rsidRPr="00D93FE4">
        <w:rPr>
          <w:rFonts w:cs="Calibri"/>
          <w:bCs/>
        </w:rPr>
        <w:t xml:space="preserve">), </w:t>
      </w:r>
      <w:r w:rsidRPr="00D93FE4">
        <w:rPr>
          <w:rFonts w:cs="Calibri"/>
          <w:b/>
          <w:bCs/>
        </w:rPr>
        <w:t>France</w:t>
      </w:r>
      <w:r w:rsidRPr="00D93FE4">
        <w:rPr>
          <w:rFonts w:cs="Calibri"/>
          <w:bCs/>
        </w:rPr>
        <w:t xml:space="preserve"> (concerning linguistic issues in the French text), </w:t>
      </w:r>
      <w:r w:rsidRPr="00D93FE4">
        <w:rPr>
          <w:rFonts w:cs="Calibri"/>
          <w:b/>
          <w:bCs/>
        </w:rPr>
        <w:t>Kenya</w:t>
      </w:r>
      <w:r w:rsidRPr="00D93FE4">
        <w:rPr>
          <w:rFonts w:cs="Calibri"/>
          <w:bCs/>
        </w:rPr>
        <w:t xml:space="preserve">, </w:t>
      </w:r>
      <w:r w:rsidRPr="00D93FE4">
        <w:rPr>
          <w:rFonts w:cs="Calibri"/>
          <w:b/>
          <w:bCs/>
        </w:rPr>
        <w:t>Slovenia</w:t>
      </w:r>
      <w:r w:rsidRPr="00D93FE4">
        <w:rPr>
          <w:rFonts w:cs="Calibri"/>
          <w:bCs/>
        </w:rPr>
        <w:t xml:space="preserve"> (on behalf of the European region), </w:t>
      </w:r>
      <w:r w:rsidRPr="00D93FE4">
        <w:rPr>
          <w:rFonts w:cs="Calibri"/>
          <w:b/>
          <w:bCs/>
        </w:rPr>
        <w:t>United States of America</w:t>
      </w:r>
      <w:r w:rsidRPr="00D93FE4">
        <w:rPr>
          <w:rFonts w:cs="Calibri"/>
          <w:bCs/>
        </w:rPr>
        <w:t xml:space="preserve">, and </w:t>
      </w:r>
      <w:r w:rsidRPr="00D93FE4">
        <w:rPr>
          <w:rFonts w:cs="Calibri"/>
          <w:b/>
          <w:bCs/>
        </w:rPr>
        <w:t>Wetlands International</w:t>
      </w:r>
      <w:r w:rsidRPr="00D93FE4">
        <w:rPr>
          <w:rFonts w:cs="Calibri"/>
          <w:bCs/>
        </w:rPr>
        <w:t>.</w:t>
      </w:r>
    </w:p>
    <w:p w14:paraId="3636EF48" w14:textId="77777777" w:rsidR="00D93FE4" w:rsidRPr="00D93FE4" w:rsidRDefault="00D93FE4" w:rsidP="00D93FE4">
      <w:pPr>
        <w:spacing w:after="0" w:line="240" w:lineRule="auto"/>
        <w:ind w:left="426" w:hanging="426"/>
        <w:contextualSpacing/>
        <w:rPr>
          <w:rFonts w:cs="Calibri"/>
          <w:bCs/>
        </w:rPr>
      </w:pPr>
    </w:p>
    <w:p w14:paraId="748670A0" w14:textId="77777777" w:rsidR="00D93FE4" w:rsidRPr="00D93FE4" w:rsidRDefault="00D93FE4" w:rsidP="00D93FE4">
      <w:pPr>
        <w:spacing w:after="0" w:line="240" w:lineRule="auto"/>
        <w:ind w:left="426" w:hanging="426"/>
        <w:contextualSpacing/>
        <w:rPr>
          <w:rFonts w:cs="Calibri"/>
          <w:bCs/>
        </w:rPr>
      </w:pPr>
      <w:r w:rsidRPr="00D93FE4">
        <w:rPr>
          <w:rFonts w:cs="Calibri"/>
          <w:bCs/>
        </w:rPr>
        <w:t>158.</w:t>
      </w:r>
      <w:r w:rsidRPr="00D93FE4">
        <w:rPr>
          <w:rFonts w:cs="Calibri"/>
          <w:bCs/>
        </w:rPr>
        <w:tab/>
        <w:t xml:space="preserve">At the invitation of the Chair, the </w:t>
      </w:r>
      <w:r w:rsidRPr="00D93FE4">
        <w:rPr>
          <w:rFonts w:cs="Calibri"/>
          <w:b/>
          <w:bCs/>
        </w:rPr>
        <w:t>Standing Committee</w:t>
      </w:r>
      <w:r w:rsidRPr="00D93FE4">
        <w:rPr>
          <w:rFonts w:cs="Calibri"/>
          <w:bCs/>
        </w:rPr>
        <w:t xml:space="preserve"> confirmed that proposed amendments should be sent to the Secretariat during the afternoon of 26 April; that the Secretariat should compile these submissions and forward them to Colombia; and that Colombia should prepare a revised text that evening for further consideration by the meeting on 27 April.</w:t>
      </w:r>
    </w:p>
    <w:p w14:paraId="649B914D" w14:textId="77777777" w:rsidR="00D93FE4" w:rsidRPr="00D93FE4" w:rsidRDefault="00D93FE4" w:rsidP="00D93FE4">
      <w:pPr>
        <w:spacing w:after="0" w:line="240" w:lineRule="auto"/>
        <w:ind w:left="426" w:hanging="426"/>
        <w:contextualSpacing/>
        <w:rPr>
          <w:rFonts w:cs="Calibri"/>
          <w:bCs/>
        </w:rPr>
      </w:pPr>
    </w:p>
    <w:p w14:paraId="3F221575" w14:textId="77777777" w:rsidR="00D93FE4" w:rsidRPr="00D93FE4" w:rsidRDefault="00D93FE4" w:rsidP="00D93FE4">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rPr>
      </w:pPr>
      <w:r w:rsidRPr="00D93FE4">
        <w:rPr>
          <w:rFonts w:cs="Calibri"/>
          <w:bCs/>
        </w:rPr>
        <w:t>Progress reports from working groups</w:t>
      </w:r>
    </w:p>
    <w:p w14:paraId="199E0538" w14:textId="77777777" w:rsidR="00D93FE4" w:rsidRPr="00D93FE4" w:rsidRDefault="00D93FE4" w:rsidP="00D93FE4">
      <w:pPr>
        <w:spacing w:after="0" w:line="240" w:lineRule="auto"/>
        <w:contextualSpacing/>
        <w:rPr>
          <w:rFonts w:cs="Calibri"/>
          <w:bCs/>
        </w:rPr>
      </w:pPr>
    </w:p>
    <w:p w14:paraId="5E3AF568" w14:textId="77777777" w:rsidR="00D93FE4" w:rsidRPr="00D93FE4" w:rsidRDefault="00D93FE4" w:rsidP="00D93FE4">
      <w:pPr>
        <w:spacing w:after="0" w:line="240" w:lineRule="auto"/>
        <w:ind w:left="426" w:hanging="426"/>
        <w:contextualSpacing/>
        <w:rPr>
          <w:rFonts w:cs="Calibri"/>
          <w:bCs/>
        </w:rPr>
      </w:pPr>
      <w:r w:rsidRPr="00D93FE4">
        <w:rPr>
          <w:rFonts w:cs="Calibri"/>
          <w:bCs/>
        </w:rPr>
        <w:t>159.</w:t>
      </w:r>
      <w:r w:rsidRPr="00D93FE4">
        <w:rPr>
          <w:rFonts w:cs="Calibri"/>
          <w:bCs/>
        </w:rPr>
        <w:tab/>
        <w:t xml:space="preserve">On behalf of Canada in its capacity as Chair of the Working Group on staffing issues, the </w:t>
      </w:r>
      <w:r w:rsidRPr="00D93FE4">
        <w:rPr>
          <w:rFonts w:cs="Calibri"/>
          <w:b/>
          <w:bCs/>
        </w:rPr>
        <w:t>Vice-Chair of the Standing</w:t>
      </w:r>
      <w:r w:rsidRPr="00D93FE4">
        <w:rPr>
          <w:rFonts w:cs="Calibri"/>
          <w:bCs/>
        </w:rPr>
        <w:t xml:space="preserve"> </w:t>
      </w:r>
      <w:r w:rsidRPr="00D93FE4">
        <w:rPr>
          <w:rFonts w:cs="Calibri"/>
          <w:b/>
          <w:bCs/>
        </w:rPr>
        <w:t>Committee</w:t>
      </w:r>
      <w:r w:rsidRPr="00D93FE4">
        <w:rPr>
          <w:rFonts w:cs="Calibri"/>
          <w:bCs/>
        </w:rPr>
        <w:t xml:space="preserve"> reported that the Working Group’s report would be included in the outcomes report of SC54.</w:t>
      </w:r>
    </w:p>
    <w:p w14:paraId="16E57C3D" w14:textId="77777777" w:rsidR="00D93FE4" w:rsidRPr="00D93FE4" w:rsidRDefault="00D93FE4" w:rsidP="00D93FE4">
      <w:pPr>
        <w:spacing w:after="0" w:line="240" w:lineRule="auto"/>
        <w:ind w:left="426" w:hanging="426"/>
        <w:contextualSpacing/>
        <w:rPr>
          <w:rFonts w:cs="Calibri"/>
          <w:bCs/>
        </w:rPr>
      </w:pPr>
    </w:p>
    <w:p w14:paraId="7CDBE162" w14:textId="77777777" w:rsidR="00D93FE4" w:rsidRPr="00D93FE4" w:rsidRDefault="00D93FE4" w:rsidP="00D93FE4">
      <w:pPr>
        <w:spacing w:after="0" w:line="240" w:lineRule="auto"/>
        <w:ind w:left="426" w:hanging="426"/>
        <w:contextualSpacing/>
        <w:rPr>
          <w:rFonts w:cs="Calibri"/>
          <w:bCs/>
        </w:rPr>
      </w:pPr>
      <w:r w:rsidRPr="00D93FE4">
        <w:rPr>
          <w:rFonts w:cs="Calibri"/>
          <w:bCs/>
        </w:rPr>
        <w:t>160.</w:t>
      </w:r>
      <w:r w:rsidRPr="00D93FE4">
        <w:rPr>
          <w:rFonts w:cs="Calibri"/>
          <w:b/>
          <w:bCs/>
        </w:rPr>
        <w:t xml:space="preserve"> </w:t>
      </w:r>
      <w:r w:rsidRPr="00D93FE4">
        <w:rPr>
          <w:rFonts w:cs="Calibri"/>
          <w:bCs/>
        </w:rPr>
        <w:t xml:space="preserve">Brief progress reports were made by the </w:t>
      </w:r>
      <w:r w:rsidRPr="00D93FE4">
        <w:rPr>
          <w:rFonts w:cs="Calibri"/>
          <w:b/>
          <w:bCs/>
        </w:rPr>
        <w:t xml:space="preserve">co-Chair of the Facilitation Working Group </w:t>
      </w:r>
      <w:r w:rsidRPr="00D93FE4">
        <w:rPr>
          <w:rFonts w:cs="Calibri"/>
          <w:bCs/>
        </w:rPr>
        <w:t xml:space="preserve">(United States of America) and by </w:t>
      </w:r>
      <w:r w:rsidRPr="00D93FE4">
        <w:rPr>
          <w:rFonts w:cs="Calibri"/>
          <w:b/>
          <w:bCs/>
        </w:rPr>
        <w:t>Austria</w:t>
      </w:r>
      <w:r w:rsidRPr="00D93FE4">
        <w:rPr>
          <w:rFonts w:cs="Calibri"/>
          <w:bCs/>
        </w:rPr>
        <w:t xml:space="preserve"> on behalf of the informal group established to consider the draft resolution in document Doc. SC54-21.8.</w:t>
      </w:r>
    </w:p>
    <w:p w14:paraId="1A6279C5" w14:textId="77777777" w:rsidR="00D93FE4" w:rsidRPr="00D93FE4" w:rsidRDefault="00D93FE4" w:rsidP="00D93FE4">
      <w:pPr>
        <w:spacing w:after="0" w:line="240" w:lineRule="auto"/>
        <w:ind w:left="426" w:hanging="426"/>
        <w:contextualSpacing/>
        <w:rPr>
          <w:rFonts w:cs="Calibri"/>
          <w:bCs/>
        </w:rPr>
      </w:pPr>
    </w:p>
    <w:p w14:paraId="4EE63622" w14:textId="77777777" w:rsidR="00D93FE4" w:rsidRPr="00D93FE4" w:rsidRDefault="00D93FE4" w:rsidP="00D93FE4">
      <w:pPr>
        <w:spacing w:after="0" w:line="240" w:lineRule="auto"/>
        <w:ind w:left="426" w:hanging="426"/>
        <w:contextualSpacing/>
        <w:rPr>
          <w:rFonts w:cs="Calibri"/>
          <w:bCs/>
        </w:rPr>
      </w:pPr>
      <w:r w:rsidRPr="00D93FE4">
        <w:rPr>
          <w:rFonts w:cs="Calibri"/>
          <w:bCs/>
        </w:rPr>
        <w:t xml:space="preserve">161. There followed extensive discussion concerning the way forward to COP13 with regard to governance matters, during which contributions were made by </w:t>
      </w:r>
      <w:r w:rsidRPr="00D93FE4">
        <w:rPr>
          <w:rFonts w:cs="Calibri"/>
          <w:b/>
          <w:bCs/>
        </w:rPr>
        <w:t>Austria</w:t>
      </w:r>
      <w:r w:rsidRPr="00D93FE4">
        <w:rPr>
          <w:rFonts w:cs="Calibri"/>
          <w:bCs/>
        </w:rPr>
        <w:t xml:space="preserve">, </w:t>
      </w:r>
      <w:r w:rsidRPr="00D93FE4">
        <w:rPr>
          <w:rFonts w:cs="Calibri"/>
          <w:b/>
          <w:bCs/>
        </w:rPr>
        <w:t>Colombia</w:t>
      </w:r>
      <w:r w:rsidRPr="00D93FE4">
        <w:rPr>
          <w:rFonts w:cs="Calibri"/>
          <w:bCs/>
        </w:rPr>
        <w:t xml:space="preserve">, </w:t>
      </w:r>
      <w:r w:rsidRPr="00D93FE4">
        <w:rPr>
          <w:rFonts w:cs="Calibri"/>
          <w:b/>
          <w:bCs/>
        </w:rPr>
        <w:t>Finland</w:t>
      </w:r>
      <w:r w:rsidRPr="00D93FE4">
        <w:rPr>
          <w:rFonts w:cs="Calibri"/>
          <w:bCs/>
        </w:rPr>
        <w:t xml:space="preserve">, </w:t>
      </w:r>
      <w:r w:rsidRPr="00D93FE4">
        <w:rPr>
          <w:rFonts w:cs="Calibri"/>
          <w:b/>
          <w:bCs/>
        </w:rPr>
        <w:t>France</w:t>
      </w:r>
      <w:r w:rsidRPr="00D93FE4">
        <w:rPr>
          <w:rFonts w:cs="Calibri"/>
          <w:bCs/>
        </w:rPr>
        <w:t xml:space="preserve">, </w:t>
      </w:r>
      <w:r w:rsidRPr="00D93FE4">
        <w:rPr>
          <w:rFonts w:cs="Calibri"/>
          <w:b/>
          <w:bCs/>
        </w:rPr>
        <w:t>Kenya</w:t>
      </w:r>
      <w:r w:rsidRPr="00D93FE4">
        <w:rPr>
          <w:rFonts w:cs="Calibri"/>
          <w:bCs/>
        </w:rPr>
        <w:t xml:space="preserve">, </w:t>
      </w:r>
      <w:r w:rsidRPr="00D93FE4">
        <w:rPr>
          <w:rFonts w:cs="Calibri"/>
          <w:b/>
          <w:bCs/>
        </w:rPr>
        <w:t>Russian Federation</w:t>
      </w:r>
      <w:r w:rsidRPr="00D93FE4">
        <w:rPr>
          <w:rFonts w:cs="Calibri"/>
          <w:bCs/>
        </w:rPr>
        <w:t xml:space="preserve">, </w:t>
      </w:r>
      <w:r w:rsidRPr="00D93FE4">
        <w:rPr>
          <w:rFonts w:cs="Calibri"/>
          <w:b/>
          <w:bCs/>
        </w:rPr>
        <w:t>Senegal</w:t>
      </w:r>
      <w:r w:rsidRPr="00D93FE4">
        <w:rPr>
          <w:rFonts w:cs="Calibri"/>
          <w:bCs/>
        </w:rPr>
        <w:t xml:space="preserve">, </w:t>
      </w:r>
      <w:r w:rsidRPr="00D93FE4">
        <w:rPr>
          <w:rFonts w:cs="Calibri"/>
          <w:b/>
          <w:bCs/>
        </w:rPr>
        <w:t>Switzerland</w:t>
      </w:r>
      <w:r w:rsidRPr="00D93FE4">
        <w:rPr>
          <w:rFonts w:cs="Calibri"/>
          <w:bCs/>
        </w:rPr>
        <w:t xml:space="preserve"> and the </w:t>
      </w:r>
      <w:r w:rsidRPr="00D93FE4">
        <w:rPr>
          <w:rFonts w:cs="Calibri"/>
          <w:b/>
          <w:bCs/>
        </w:rPr>
        <w:t>United States of America</w:t>
      </w:r>
      <w:r w:rsidRPr="00D93FE4">
        <w:rPr>
          <w:rFonts w:cs="Calibri"/>
          <w:bCs/>
        </w:rPr>
        <w:t>.</w:t>
      </w:r>
    </w:p>
    <w:p w14:paraId="70B79FB3" w14:textId="77777777" w:rsidR="00D93FE4" w:rsidRPr="00D93FE4" w:rsidRDefault="00D93FE4" w:rsidP="00D93FE4">
      <w:pPr>
        <w:spacing w:after="0" w:line="240" w:lineRule="auto"/>
        <w:ind w:left="426" w:hanging="426"/>
        <w:contextualSpacing/>
        <w:rPr>
          <w:rFonts w:cs="Calibri"/>
          <w:bCs/>
        </w:rPr>
      </w:pPr>
    </w:p>
    <w:p w14:paraId="4F767EB4" w14:textId="77777777" w:rsidR="00D93FE4" w:rsidRPr="00D93FE4" w:rsidRDefault="00D93FE4" w:rsidP="00D93FE4">
      <w:pPr>
        <w:spacing w:after="0" w:line="240" w:lineRule="auto"/>
        <w:ind w:left="426" w:hanging="426"/>
        <w:contextualSpacing/>
        <w:rPr>
          <w:rFonts w:cs="Calibri"/>
          <w:bCs/>
        </w:rPr>
      </w:pPr>
      <w:r w:rsidRPr="00D93FE4">
        <w:rPr>
          <w:rFonts w:cs="Calibri"/>
          <w:bCs/>
        </w:rPr>
        <w:t xml:space="preserve">162. The </w:t>
      </w:r>
      <w:r w:rsidRPr="00D93FE4">
        <w:rPr>
          <w:rFonts w:cs="Calibri"/>
          <w:b/>
          <w:bCs/>
        </w:rPr>
        <w:t>Chair</w:t>
      </w:r>
      <w:r w:rsidRPr="00D93FE4">
        <w:rPr>
          <w:rFonts w:cs="Calibri"/>
          <w:bCs/>
        </w:rPr>
        <w:t xml:space="preserve"> and </w:t>
      </w:r>
      <w:r w:rsidRPr="00D93FE4">
        <w:rPr>
          <w:rFonts w:cs="Calibri"/>
          <w:b/>
          <w:bCs/>
        </w:rPr>
        <w:t>Vice-Chair</w:t>
      </w:r>
      <w:r w:rsidRPr="00D93FE4">
        <w:rPr>
          <w:rFonts w:cs="Calibri"/>
          <w:bCs/>
        </w:rPr>
        <w:t xml:space="preserve"> welcomed the efforts made by Parties to seek a consensus way forward, but recognized the limited time available for achieving this at the present meeting. They suggested a possible two-stage process whereby both the draft resolution prepared by the Facilitation Working Group (Doc. SC54-9) and the draft resolution submitted by Switzerland (Doc. SC54-21.8) would be forwarded to COP13 in square brackets, but that discussions between interested Parties would continue after SC54 with a view to enabling the COP to make progress as efficiently as possible.</w:t>
      </w:r>
    </w:p>
    <w:p w14:paraId="0FE78FCB" w14:textId="77777777" w:rsidR="00D93FE4" w:rsidRPr="00D93FE4" w:rsidRDefault="00D93FE4" w:rsidP="00D93FE4">
      <w:pPr>
        <w:spacing w:after="0" w:line="240" w:lineRule="auto"/>
        <w:ind w:left="426" w:hanging="426"/>
        <w:contextualSpacing/>
        <w:rPr>
          <w:rFonts w:cs="Calibri"/>
          <w:bCs/>
        </w:rPr>
      </w:pPr>
    </w:p>
    <w:p w14:paraId="41840E67" w14:textId="77777777" w:rsidR="00D93FE4" w:rsidRPr="00D93FE4" w:rsidRDefault="00D93FE4" w:rsidP="00D93FE4">
      <w:pPr>
        <w:spacing w:after="0" w:line="240" w:lineRule="auto"/>
        <w:ind w:left="426" w:hanging="426"/>
        <w:contextualSpacing/>
        <w:rPr>
          <w:rFonts w:cs="Calibri"/>
          <w:bCs/>
        </w:rPr>
      </w:pPr>
      <w:r w:rsidRPr="00D93FE4">
        <w:rPr>
          <w:rFonts w:cs="Calibri"/>
          <w:bCs/>
        </w:rPr>
        <w:t>163.</w:t>
      </w:r>
      <w:r w:rsidRPr="00D93FE4">
        <w:rPr>
          <w:rFonts w:cs="Calibri"/>
          <w:bCs/>
        </w:rPr>
        <w:tab/>
        <w:t>This proposal enjoyed a measure of support among some Parties, but other Parties considered that it raised significant procedural and practical challenges.</w:t>
      </w:r>
    </w:p>
    <w:p w14:paraId="02294CFB" w14:textId="77777777" w:rsidR="00D93FE4" w:rsidRPr="00D93FE4" w:rsidRDefault="00D93FE4" w:rsidP="00D93FE4">
      <w:pPr>
        <w:spacing w:after="0" w:line="240" w:lineRule="auto"/>
        <w:ind w:left="426" w:hanging="426"/>
        <w:contextualSpacing/>
        <w:rPr>
          <w:rFonts w:cs="Calibri"/>
          <w:bCs/>
        </w:rPr>
      </w:pPr>
    </w:p>
    <w:p w14:paraId="057AD835" w14:textId="77777777" w:rsidR="00D93FE4" w:rsidRPr="00D93FE4" w:rsidRDefault="00D93FE4" w:rsidP="00D93FE4">
      <w:pPr>
        <w:spacing w:after="0" w:line="240" w:lineRule="auto"/>
        <w:ind w:left="426" w:hanging="426"/>
        <w:contextualSpacing/>
        <w:rPr>
          <w:rFonts w:cs="Calibri"/>
          <w:bCs/>
        </w:rPr>
      </w:pPr>
      <w:r w:rsidRPr="00D93FE4">
        <w:rPr>
          <w:rFonts w:cs="Calibri"/>
          <w:bCs/>
        </w:rPr>
        <w:t xml:space="preserve">164.The </w:t>
      </w:r>
      <w:r w:rsidRPr="00D93FE4">
        <w:rPr>
          <w:rFonts w:cs="Calibri"/>
          <w:b/>
          <w:bCs/>
        </w:rPr>
        <w:t>Chair</w:t>
      </w:r>
      <w:r w:rsidRPr="00D93FE4">
        <w:rPr>
          <w:rFonts w:cs="Calibri"/>
          <w:bCs/>
        </w:rPr>
        <w:t xml:space="preserve"> deferred further discussion until 27 April, when the Legal Adviser would be asked to provide her advice on interpretation of relevant provisions of the Rules of Procedure, taking into account past precedent, concerning (a) the submission of draft resolutions by working groups and (b) the submission to COP of draft resolution texts that are square-bracketed in their entirety.</w:t>
      </w:r>
    </w:p>
    <w:p w14:paraId="54C52460" w14:textId="77777777" w:rsidR="00D93FE4" w:rsidRPr="00D93FE4" w:rsidRDefault="00D93FE4" w:rsidP="00D93FE4">
      <w:pPr>
        <w:spacing w:after="0" w:line="240" w:lineRule="auto"/>
        <w:contextualSpacing/>
        <w:rPr>
          <w:rFonts w:cs="Calibri"/>
          <w:bCs/>
        </w:rPr>
      </w:pPr>
    </w:p>
    <w:p w14:paraId="2A114D69" w14:textId="77777777" w:rsidR="00D93FE4" w:rsidRPr="00D93FE4" w:rsidRDefault="00D93FE4" w:rsidP="00D93FE4">
      <w:pPr>
        <w:pBdr>
          <w:top w:val="single" w:sz="4" w:space="3" w:color="auto"/>
          <w:left w:val="single" w:sz="4" w:space="4" w:color="auto"/>
          <w:bottom w:val="single" w:sz="4" w:space="3" w:color="auto"/>
          <w:right w:val="single" w:sz="4" w:space="4" w:color="auto"/>
        </w:pBdr>
        <w:spacing w:after="0" w:line="240" w:lineRule="auto"/>
        <w:ind w:left="426" w:hanging="426"/>
        <w:contextualSpacing/>
        <w:rPr>
          <w:bCs/>
        </w:rPr>
      </w:pPr>
      <w:r w:rsidRPr="00D93FE4">
        <w:rPr>
          <w:bCs/>
        </w:rPr>
        <w:t xml:space="preserve">22. </w:t>
      </w:r>
      <w:r w:rsidRPr="00D93FE4">
        <w:rPr>
          <w:bCs/>
        </w:rPr>
        <w:tab/>
        <w:t>Report of the Chair of the Scientific and Technical Review Panel (STRP)</w:t>
      </w:r>
    </w:p>
    <w:p w14:paraId="74D377D4" w14:textId="77777777" w:rsidR="00D93FE4" w:rsidRPr="00D93FE4" w:rsidRDefault="00D93FE4" w:rsidP="00D93FE4">
      <w:pPr>
        <w:spacing w:after="0" w:line="240" w:lineRule="auto"/>
        <w:ind w:left="426" w:hanging="426"/>
        <w:contextualSpacing/>
        <w:rPr>
          <w:bCs/>
        </w:rPr>
      </w:pPr>
    </w:p>
    <w:p w14:paraId="6FA8F32E" w14:textId="77777777" w:rsidR="00D93FE4" w:rsidRPr="00D93FE4" w:rsidRDefault="00D93FE4" w:rsidP="00D93FE4">
      <w:pPr>
        <w:tabs>
          <w:tab w:val="left" w:pos="5691"/>
        </w:tabs>
        <w:spacing w:after="0" w:line="240" w:lineRule="auto"/>
        <w:ind w:left="426" w:hanging="426"/>
        <w:contextualSpacing/>
        <w:rPr>
          <w:bCs/>
        </w:rPr>
      </w:pPr>
      <w:r w:rsidRPr="00D93FE4">
        <w:rPr>
          <w:bCs/>
        </w:rPr>
        <w:t>165.</w:t>
      </w:r>
      <w:r w:rsidRPr="00D93FE4">
        <w:rPr>
          <w:bCs/>
        </w:rPr>
        <w:tab/>
        <w:t xml:space="preserve">The </w:t>
      </w:r>
      <w:r w:rsidRPr="00D93FE4">
        <w:rPr>
          <w:b/>
          <w:bCs/>
        </w:rPr>
        <w:t>Chair of the STRP</w:t>
      </w:r>
      <w:r w:rsidRPr="00D93FE4">
        <w:rPr>
          <w:bCs/>
        </w:rPr>
        <w:t xml:space="preserve"> briefly presented document Doc. SC54-22 </w:t>
      </w:r>
      <w:r w:rsidRPr="00D93FE4">
        <w:rPr>
          <w:bCs/>
          <w:i/>
        </w:rPr>
        <w:t>Report of the Chair of the Scientific and Technical Review Panel (STRP)</w:t>
      </w:r>
      <w:r w:rsidRPr="00D93FE4">
        <w:rPr>
          <w:bCs/>
        </w:rPr>
        <w:t>.</w:t>
      </w:r>
    </w:p>
    <w:p w14:paraId="3F860C98" w14:textId="77777777" w:rsidR="00D93FE4" w:rsidRPr="00D93FE4" w:rsidRDefault="00D93FE4" w:rsidP="00D93FE4">
      <w:pPr>
        <w:tabs>
          <w:tab w:val="left" w:pos="5691"/>
        </w:tabs>
        <w:spacing w:after="0" w:line="240" w:lineRule="auto"/>
        <w:ind w:left="426" w:hanging="426"/>
        <w:contextualSpacing/>
        <w:rPr>
          <w:bCs/>
        </w:rPr>
      </w:pPr>
    </w:p>
    <w:p w14:paraId="149DF7D1" w14:textId="77777777" w:rsidR="00D93FE4" w:rsidRPr="00D93FE4" w:rsidRDefault="00D93FE4" w:rsidP="00D93FE4">
      <w:pPr>
        <w:tabs>
          <w:tab w:val="left" w:pos="5691"/>
        </w:tabs>
        <w:spacing w:after="0" w:line="240" w:lineRule="auto"/>
        <w:ind w:left="426" w:hanging="426"/>
        <w:contextualSpacing/>
        <w:rPr>
          <w:bCs/>
        </w:rPr>
      </w:pPr>
      <w:r w:rsidRPr="00D93FE4">
        <w:rPr>
          <w:bCs/>
        </w:rPr>
        <w:t xml:space="preserve">166. The </w:t>
      </w:r>
      <w:r w:rsidRPr="00D93FE4">
        <w:rPr>
          <w:b/>
          <w:bCs/>
        </w:rPr>
        <w:t>United States of America</w:t>
      </w:r>
      <w:r w:rsidRPr="00D93FE4">
        <w:rPr>
          <w:bCs/>
        </w:rPr>
        <w:t xml:space="preserve"> welcomed the report, noting that the STRP had accomplished a great deal with its more focused mandate and workplan. It was particularly encouraging to see the Panel leveraging the use of social media and working with other entities such as IPBES. It would be important to ensure that regions had equitable opportunities for participating in STRP meetings.</w:t>
      </w:r>
    </w:p>
    <w:p w14:paraId="0B38C32D" w14:textId="77777777" w:rsidR="00D93FE4" w:rsidRPr="00D93FE4" w:rsidRDefault="00D93FE4" w:rsidP="00D93FE4">
      <w:pPr>
        <w:tabs>
          <w:tab w:val="left" w:pos="5691"/>
        </w:tabs>
        <w:spacing w:after="0" w:line="240" w:lineRule="auto"/>
        <w:ind w:left="426" w:hanging="426"/>
        <w:contextualSpacing/>
        <w:rPr>
          <w:bCs/>
        </w:rPr>
      </w:pPr>
    </w:p>
    <w:p w14:paraId="1BA45C4F" w14:textId="77777777" w:rsidR="00D93FE4" w:rsidRPr="00D93FE4" w:rsidRDefault="00D93FE4" w:rsidP="00D93FE4">
      <w:pPr>
        <w:tabs>
          <w:tab w:val="left" w:pos="5691"/>
        </w:tabs>
        <w:spacing w:after="0" w:line="240" w:lineRule="auto"/>
        <w:ind w:left="426" w:hanging="426"/>
        <w:contextualSpacing/>
        <w:rPr>
          <w:bCs/>
        </w:rPr>
      </w:pPr>
      <w:r w:rsidRPr="00D93FE4">
        <w:rPr>
          <w:bCs/>
        </w:rPr>
        <w:t>167.</w:t>
      </w:r>
      <w:r w:rsidRPr="00D93FE4">
        <w:rPr>
          <w:bCs/>
        </w:rPr>
        <w:tab/>
      </w:r>
      <w:r w:rsidRPr="00D93FE4">
        <w:rPr>
          <w:b/>
          <w:bCs/>
        </w:rPr>
        <w:t>France</w:t>
      </w:r>
      <w:r w:rsidRPr="00D93FE4">
        <w:rPr>
          <w:bCs/>
        </w:rPr>
        <w:t xml:space="preserve"> also welcomed the STRP’s report and was convinced that whatever the outcome of deliberations on governance issues, the STRP needed to remain at the heart of the Convention.</w:t>
      </w:r>
    </w:p>
    <w:p w14:paraId="0B75F6B4" w14:textId="77777777" w:rsidR="00D93FE4" w:rsidRPr="00D93FE4" w:rsidRDefault="00D93FE4" w:rsidP="00D93FE4">
      <w:pPr>
        <w:tabs>
          <w:tab w:val="left" w:pos="5691"/>
        </w:tabs>
        <w:spacing w:after="0" w:line="240" w:lineRule="auto"/>
        <w:ind w:left="426" w:hanging="426"/>
        <w:contextualSpacing/>
        <w:rPr>
          <w:bCs/>
        </w:rPr>
      </w:pPr>
    </w:p>
    <w:p w14:paraId="47860D1D" w14:textId="77777777" w:rsidR="00D93FE4" w:rsidRPr="00D93FE4" w:rsidRDefault="00D93FE4" w:rsidP="00D93FE4">
      <w:pPr>
        <w:tabs>
          <w:tab w:val="left" w:pos="5691"/>
        </w:tabs>
        <w:spacing w:after="0" w:line="240" w:lineRule="auto"/>
        <w:ind w:left="426" w:hanging="426"/>
        <w:contextualSpacing/>
        <w:rPr>
          <w:bCs/>
        </w:rPr>
      </w:pPr>
      <w:r w:rsidRPr="00D93FE4">
        <w:rPr>
          <w:bCs/>
        </w:rPr>
        <w:t>168.</w:t>
      </w:r>
      <w:r w:rsidRPr="00D93FE4">
        <w:rPr>
          <w:bCs/>
        </w:rPr>
        <w:tab/>
        <w:t xml:space="preserve">In response to questions from the United States of America, the </w:t>
      </w:r>
      <w:r w:rsidRPr="00D93FE4">
        <w:rPr>
          <w:b/>
          <w:bCs/>
        </w:rPr>
        <w:t>Chair of the STRP</w:t>
      </w:r>
      <w:r w:rsidRPr="00D93FE4">
        <w:rPr>
          <w:bCs/>
        </w:rPr>
        <w:t xml:space="preserve"> provided further details of (a) the communication strategy planned for the Global Wetland Outlook and (b) the availability of Policy Briefs and Briefing Notes arising from the STRP’s work.</w:t>
      </w:r>
    </w:p>
    <w:p w14:paraId="7CB1F470" w14:textId="77777777" w:rsidR="00D93FE4" w:rsidRPr="00D93FE4" w:rsidRDefault="00D93FE4" w:rsidP="00D93FE4">
      <w:pPr>
        <w:tabs>
          <w:tab w:val="left" w:pos="5691"/>
        </w:tabs>
        <w:spacing w:after="0" w:line="240" w:lineRule="auto"/>
        <w:ind w:left="426" w:hanging="426"/>
        <w:contextualSpacing/>
        <w:rPr>
          <w:bCs/>
        </w:rPr>
      </w:pPr>
    </w:p>
    <w:p w14:paraId="51FB63E6" w14:textId="77777777" w:rsidR="00D93FE4" w:rsidRPr="00D93FE4" w:rsidRDefault="00D93FE4" w:rsidP="00D93FE4">
      <w:pPr>
        <w:tabs>
          <w:tab w:val="left" w:pos="5691"/>
        </w:tabs>
        <w:spacing w:after="0" w:line="240" w:lineRule="auto"/>
        <w:ind w:left="426" w:hanging="426"/>
        <w:contextualSpacing/>
        <w:rPr>
          <w:bCs/>
        </w:rPr>
      </w:pPr>
      <w:r w:rsidRPr="00D93FE4">
        <w:rPr>
          <w:bCs/>
        </w:rPr>
        <w:lastRenderedPageBreak/>
        <w:t>169.</w:t>
      </w:r>
      <w:r w:rsidRPr="00D93FE4">
        <w:rPr>
          <w:bCs/>
        </w:rPr>
        <w:tab/>
      </w:r>
      <w:r w:rsidRPr="00D93FE4">
        <w:rPr>
          <w:b/>
          <w:bCs/>
        </w:rPr>
        <w:t>Austria</w:t>
      </w:r>
      <w:r w:rsidRPr="00D93FE4">
        <w:rPr>
          <w:bCs/>
        </w:rPr>
        <w:t xml:space="preserve"> paid tribute to the work of the outgoing STRP Chair, Professor Royal Gardner and led a standing ovation in acknowledgement of Professor Gardner’s contribution to the Convention.</w:t>
      </w:r>
    </w:p>
    <w:p w14:paraId="34344818" w14:textId="77777777" w:rsidR="00D93FE4" w:rsidRPr="00D93FE4" w:rsidRDefault="00D93FE4" w:rsidP="00D93FE4">
      <w:pPr>
        <w:spacing w:after="0" w:line="240" w:lineRule="auto"/>
        <w:contextualSpacing/>
        <w:rPr>
          <w:rFonts w:cs="Calibri"/>
          <w:bCs/>
        </w:rPr>
      </w:pPr>
    </w:p>
    <w:p w14:paraId="54BE9CE1" w14:textId="77777777" w:rsidR="00D93FE4" w:rsidRPr="00D93FE4" w:rsidRDefault="00D93FE4" w:rsidP="00D93FE4">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rPr>
      </w:pPr>
      <w:r w:rsidRPr="00D93FE4">
        <w:rPr>
          <w:rFonts w:cs="Calibri"/>
          <w:bCs/>
        </w:rPr>
        <w:t>Progress reports from working groups (continued)</w:t>
      </w:r>
    </w:p>
    <w:p w14:paraId="2F954D9D" w14:textId="77777777" w:rsidR="00D93FE4" w:rsidRPr="00D93FE4" w:rsidRDefault="00D93FE4" w:rsidP="00D93FE4">
      <w:pPr>
        <w:spacing w:after="0" w:line="240" w:lineRule="auto"/>
        <w:contextualSpacing/>
        <w:rPr>
          <w:rFonts w:cs="Calibri"/>
          <w:bCs/>
        </w:rPr>
      </w:pPr>
    </w:p>
    <w:p w14:paraId="0DCF4CC4" w14:textId="77777777" w:rsidR="00D93FE4" w:rsidRPr="00D93FE4" w:rsidRDefault="00D93FE4" w:rsidP="00D93FE4">
      <w:pP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170.</w:t>
      </w:r>
      <w:r w:rsidRPr="00D93FE4">
        <w:rPr>
          <w:rFonts w:asciiTheme="majorHAnsi" w:hAnsiTheme="majorHAnsi" w:cstheme="majorHAnsi"/>
          <w:b/>
          <w:bCs/>
        </w:rPr>
        <w:tab/>
        <w:t>Sweden</w:t>
      </w:r>
      <w:r w:rsidRPr="00D93FE4">
        <w:rPr>
          <w:rFonts w:asciiTheme="majorHAnsi" w:hAnsiTheme="majorHAnsi" w:cstheme="majorHAnsi"/>
          <w:bCs/>
        </w:rPr>
        <w:t xml:space="preserve"> reported that following a meeting of the contact group established to consider the draft resolution on wetlands in polar and subpolar regions (Doc. SC54-21.14), written comments had been received from Canada, France, Japan, the United States of America, the STRP and BirdLife International. Comments raised during SC54 plenary discussion of the text on 24 April and during the European pre-COP regional meeting, would also be taken into account. Sweden undertook to prepare a revised text but indicated this would not be possible before the close of the present meeting.</w:t>
      </w:r>
    </w:p>
    <w:p w14:paraId="64C0AEAD" w14:textId="77777777" w:rsidR="00D93FE4" w:rsidRPr="00D93FE4" w:rsidRDefault="00D93FE4" w:rsidP="00D93FE4">
      <w:pPr>
        <w:spacing w:after="0" w:line="240" w:lineRule="auto"/>
        <w:ind w:left="426" w:hanging="426"/>
        <w:contextualSpacing/>
        <w:rPr>
          <w:rFonts w:asciiTheme="majorHAnsi" w:hAnsiTheme="majorHAnsi" w:cstheme="majorHAnsi"/>
          <w:bCs/>
        </w:rPr>
      </w:pPr>
    </w:p>
    <w:p w14:paraId="4EFA1AE2" w14:textId="77777777" w:rsidR="00D93FE4" w:rsidRPr="00D93FE4" w:rsidRDefault="00D93FE4" w:rsidP="00D93FE4">
      <w:pP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171.</w:t>
      </w:r>
      <w:r w:rsidRPr="00D93FE4">
        <w:rPr>
          <w:rFonts w:asciiTheme="majorHAnsi" w:hAnsiTheme="majorHAnsi" w:cstheme="majorHAnsi"/>
          <w:bCs/>
        </w:rPr>
        <w:tab/>
        <w:t xml:space="preserve">The </w:t>
      </w:r>
      <w:r w:rsidRPr="00D93FE4">
        <w:rPr>
          <w:rFonts w:asciiTheme="majorHAnsi" w:hAnsiTheme="majorHAnsi" w:cstheme="majorHAnsi"/>
          <w:b/>
          <w:bCs/>
        </w:rPr>
        <w:t>Secretary General</w:t>
      </w:r>
      <w:r w:rsidRPr="00D93FE4">
        <w:rPr>
          <w:rFonts w:asciiTheme="majorHAnsi" w:hAnsiTheme="majorHAnsi" w:cstheme="majorHAnsi"/>
          <w:bCs/>
        </w:rPr>
        <w:t xml:space="preserve"> enquired how a text that was only finalized after SC54 could be endorsed by the Standing Committee for forwarding to COP13, as was required for conformity with the Rules of Procedure.</w:t>
      </w:r>
    </w:p>
    <w:p w14:paraId="6BE6297D" w14:textId="77777777" w:rsidR="00D93FE4" w:rsidRPr="00D93FE4" w:rsidRDefault="00D93FE4" w:rsidP="00D93FE4">
      <w:pPr>
        <w:spacing w:after="0" w:line="240" w:lineRule="auto"/>
        <w:ind w:left="426" w:hanging="426"/>
        <w:contextualSpacing/>
        <w:rPr>
          <w:rFonts w:asciiTheme="majorHAnsi" w:hAnsiTheme="majorHAnsi" w:cstheme="majorHAnsi"/>
          <w:bCs/>
        </w:rPr>
      </w:pPr>
    </w:p>
    <w:p w14:paraId="77D294FF" w14:textId="77777777" w:rsidR="00D93FE4" w:rsidRPr="00D93FE4" w:rsidRDefault="00D93FE4" w:rsidP="00D93FE4">
      <w:pP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172.</w:t>
      </w:r>
      <w:r w:rsidRPr="00D93FE4">
        <w:rPr>
          <w:rFonts w:asciiTheme="majorHAnsi" w:hAnsiTheme="majorHAnsi" w:cstheme="majorHAnsi"/>
          <w:bCs/>
        </w:rPr>
        <w:tab/>
        <w:t xml:space="preserve">The </w:t>
      </w:r>
      <w:r w:rsidRPr="00D93FE4">
        <w:rPr>
          <w:rFonts w:asciiTheme="majorHAnsi" w:hAnsiTheme="majorHAnsi" w:cstheme="majorHAnsi"/>
          <w:b/>
          <w:bCs/>
        </w:rPr>
        <w:t>Legal Adviser</w:t>
      </w:r>
      <w:r w:rsidRPr="00D93FE4">
        <w:rPr>
          <w:rFonts w:asciiTheme="majorHAnsi" w:hAnsiTheme="majorHAnsi" w:cstheme="majorHAnsi"/>
          <w:bCs/>
        </w:rPr>
        <w:t xml:space="preserve"> presented her advice on relevant provisions of the Rules of Procedure.</w:t>
      </w:r>
    </w:p>
    <w:p w14:paraId="64AAECC0" w14:textId="77777777" w:rsidR="00D93FE4" w:rsidRPr="00D93FE4" w:rsidRDefault="00D93FE4" w:rsidP="00D93FE4">
      <w:pPr>
        <w:spacing w:after="0" w:line="240" w:lineRule="auto"/>
        <w:ind w:left="426" w:hanging="426"/>
        <w:contextualSpacing/>
        <w:rPr>
          <w:rFonts w:asciiTheme="majorHAnsi" w:hAnsiTheme="majorHAnsi" w:cstheme="majorHAnsi"/>
          <w:bCs/>
        </w:rPr>
      </w:pPr>
    </w:p>
    <w:p w14:paraId="0C49742B" w14:textId="77777777" w:rsidR="00D93FE4" w:rsidRPr="00D93FE4" w:rsidRDefault="00D93FE4" w:rsidP="00D93FE4">
      <w:pP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173.</w:t>
      </w:r>
      <w:r w:rsidRPr="00D93FE4">
        <w:rPr>
          <w:rFonts w:asciiTheme="majorHAnsi" w:hAnsiTheme="majorHAnsi" w:cstheme="majorHAnsi"/>
          <w:bCs/>
        </w:rPr>
        <w:tab/>
      </w:r>
      <w:r w:rsidRPr="00D93FE4">
        <w:rPr>
          <w:rFonts w:asciiTheme="majorHAnsi" w:hAnsiTheme="majorHAnsi" w:cstheme="majorHAnsi"/>
          <w:b/>
          <w:bCs/>
        </w:rPr>
        <w:t>Australia</w:t>
      </w:r>
      <w:r w:rsidRPr="00D93FE4">
        <w:rPr>
          <w:rFonts w:asciiTheme="majorHAnsi" w:hAnsiTheme="majorHAnsi" w:cstheme="majorHAnsi"/>
          <w:bCs/>
        </w:rPr>
        <w:t xml:space="preserve"> indicated that it would be uncomfortable with endorsing a draft resolution that potentially raised important international legal matters without the Standing Committee having reviewed and agreed the text prior to submission.</w:t>
      </w:r>
    </w:p>
    <w:p w14:paraId="78FA571B" w14:textId="77777777" w:rsidR="00D93FE4" w:rsidRPr="00D93FE4" w:rsidRDefault="00D93FE4" w:rsidP="00D93FE4">
      <w:pPr>
        <w:spacing w:after="0" w:line="240" w:lineRule="auto"/>
        <w:ind w:left="426" w:hanging="426"/>
        <w:contextualSpacing/>
        <w:rPr>
          <w:rFonts w:asciiTheme="majorHAnsi" w:hAnsiTheme="majorHAnsi" w:cstheme="majorHAnsi"/>
          <w:bCs/>
        </w:rPr>
      </w:pPr>
    </w:p>
    <w:p w14:paraId="36EC9D92" w14:textId="77777777" w:rsidR="00D93FE4" w:rsidRPr="00D93FE4" w:rsidRDefault="00D93FE4" w:rsidP="00D93FE4">
      <w:pP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174.</w:t>
      </w:r>
      <w:r w:rsidRPr="00D93FE4">
        <w:rPr>
          <w:rFonts w:asciiTheme="majorHAnsi" w:hAnsiTheme="majorHAnsi" w:cstheme="majorHAnsi"/>
          <w:bCs/>
        </w:rPr>
        <w:tab/>
        <w:t xml:space="preserve">The </w:t>
      </w:r>
      <w:r w:rsidRPr="00D93FE4">
        <w:rPr>
          <w:rFonts w:asciiTheme="majorHAnsi" w:hAnsiTheme="majorHAnsi" w:cstheme="majorHAnsi"/>
          <w:b/>
          <w:bCs/>
        </w:rPr>
        <w:t>United States of America</w:t>
      </w:r>
      <w:r w:rsidRPr="00D93FE4">
        <w:rPr>
          <w:rFonts w:asciiTheme="majorHAnsi" w:hAnsiTheme="majorHAnsi" w:cstheme="majorHAnsi"/>
          <w:bCs/>
        </w:rPr>
        <w:t xml:space="preserve"> suggested that those parts of the draft resolution that did not enjoy consensus should be square bracketed and that Sweden could focus its consultations on agreeing how such paragraphs should be handled going forward.</w:t>
      </w:r>
    </w:p>
    <w:p w14:paraId="2E65C022" w14:textId="77777777" w:rsidR="00D93FE4" w:rsidRPr="00D93FE4" w:rsidRDefault="00D93FE4" w:rsidP="00D93FE4">
      <w:pPr>
        <w:spacing w:after="0" w:line="240" w:lineRule="auto"/>
        <w:ind w:left="426" w:hanging="426"/>
        <w:contextualSpacing/>
        <w:rPr>
          <w:rFonts w:asciiTheme="majorHAnsi" w:hAnsiTheme="majorHAnsi" w:cstheme="majorHAnsi"/>
          <w:bCs/>
        </w:rPr>
      </w:pPr>
    </w:p>
    <w:p w14:paraId="1088A6E1" w14:textId="77777777" w:rsidR="00D93FE4" w:rsidRPr="00D93FE4" w:rsidRDefault="00D93FE4" w:rsidP="00D93FE4">
      <w:pP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175.</w:t>
      </w:r>
      <w:r w:rsidRPr="00D93FE4">
        <w:rPr>
          <w:rFonts w:asciiTheme="majorHAnsi" w:hAnsiTheme="majorHAnsi" w:cstheme="majorHAnsi"/>
          <w:bCs/>
        </w:rPr>
        <w:tab/>
        <w:t xml:space="preserve">The </w:t>
      </w:r>
      <w:r w:rsidRPr="00D93FE4">
        <w:rPr>
          <w:rFonts w:asciiTheme="majorHAnsi" w:hAnsiTheme="majorHAnsi" w:cstheme="majorHAnsi"/>
          <w:b/>
          <w:bCs/>
        </w:rPr>
        <w:t>Chair</w:t>
      </w:r>
      <w:r w:rsidRPr="00D93FE4">
        <w:rPr>
          <w:rFonts w:asciiTheme="majorHAnsi" w:hAnsiTheme="majorHAnsi" w:cstheme="majorHAnsi"/>
          <w:bCs/>
        </w:rPr>
        <w:t xml:space="preserve"> invited Sweden to take up this suggestion and to provide a revised text to the Secretariat for further consideration by the Standing Committee on 27 April.</w:t>
      </w:r>
    </w:p>
    <w:p w14:paraId="6576C700" w14:textId="77777777" w:rsidR="00D93FE4" w:rsidRPr="00D93FE4" w:rsidRDefault="00D93FE4" w:rsidP="00D93FE4">
      <w:pPr>
        <w:spacing w:after="0" w:line="240" w:lineRule="auto"/>
        <w:ind w:left="426" w:hanging="426"/>
        <w:contextualSpacing/>
        <w:rPr>
          <w:rFonts w:asciiTheme="majorHAnsi" w:hAnsiTheme="majorHAnsi" w:cstheme="majorHAnsi"/>
          <w:bCs/>
        </w:rPr>
      </w:pPr>
    </w:p>
    <w:p w14:paraId="18BD2CDC" w14:textId="77777777" w:rsidR="00D93FE4" w:rsidRPr="00D93FE4" w:rsidRDefault="00D93FE4" w:rsidP="00D93FE4">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 xml:space="preserve">23. </w:t>
      </w:r>
      <w:r w:rsidRPr="00D93FE4">
        <w:rPr>
          <w:rFonts w:asciiTheme="majorHAnsi" w:hAnsiTheme="majorHAnsi" w:cstheme="majorHAnsi"/>
          <w:bCs/>
        </w:rPr>
        <w:tab/>
        <w:t>Draft resolution on future implementation of scientific and technical aspects of the Convention for 2019-2021 (Doc. SC54-23)</w:t>
      </w:r>
    </w:p>
    <w:p w14:paraId="2C6EAFF1" w14:textId="77777777" w:rsidR="00D93FE4" w:rsidRPr="00D93FE4" w:rsidRDefault="00D93FE4" w:rsidP="00D93FE4">
      <w:pPr>
        <w:spacing w:after="0" w:line="240" w:lineRule="auto"/>
        <w:ind w:left="426" w:hanging="426"/>
        <w:contextualSpacing/>
        <w:rPr>
          <w:rFonts w:asciiTheme="majorHAnsi" w:hAnsiTheme="majorHAnsi" w:cstheme="majorHAnsi"/>
          <w:bCs/>
        </w:rPr>
      </w:pPr>
    </w:p>
    <w:p w14:paraId="2D6076FC" w14:textId="77777777" w:rsidR="00D93FE4" w:rsidRPr="00D93FE4" w:rsidRDefault="00D93FE4" w:rsidP="00D93FE4">
      <w:pPr>
        <w:spacing w:after="0" w:line="240" w:lineRule="auto"/>
        <w:ind w:left="426" w:hanging="426"/>
        <w:contextualSpacing/>
        <w:rPr>
          <w:rFonts w:asciiTheme="majorHAnsi" w:hAnsiTheme="majorHAnsi" w:cstheme="majorHAnsi"/>
          <w:b/>
          <w:bCs/>
        </w:rPr>
      </w:pPr>
      <w:r w:rsidRPr="00D93FE4">
        <w:rPr>
          <w:rFonts w:cs="Calibri"/>
          <w:bCs/>
        </w:rPr>
        <w:t>176.</w:t>
      </w:r>
      <w:r w:rsidRPr="00D93FE4">
        <w:rPr>
          <w:rFonts w:cs="Calibri"/>
          <w:bCs/>
        </w:rPr>
        <w:tab/>
        <w:t xml:space="preserve">Specific comments and/or proposed amendments, to be sent to the Secretariat in writing, were briefly summarized by </w:t>
      </w:r>
      <w:r w:rsidRPr="00D93FE4">
        <w:rPr>
          <w:rFonts w:cs="Calibri"/>
          <w:b/>
          <w:bCs/>
        </w:rPr>
        <w:t>Austria</w:t>
      </w:r>
      <w:r w:rsidRPr="00D93FE4">
        <w:rPr>
          <w:rFonts w:cs="Calibri"/>
          <w:bCs/>
        </w:rPr>
        <w:t xml:space="preserve"> (on behalf of the European pre-COP regional meeting), </w:t>
      </w:r>
      <w:r w:rsidRPr="00D93FE4">
        <w:rPr>
          <w:rFonts w:cs="Calibri"/>
          <w:b/>
          <w:bCs/>
        </w:rPr>
        <w:t>Brazil</w:t>
      </w:r>
      <w:r w:rsidRPr="00D93FE4">
        <w:rPr>
          <w:rFonts w:cs="Calibri"/>
          <w:bCs/>
        </w:rPr>
        <w:t xml:space="preserve">, </w:t>
      </w:r>
      <w:r w:rsidRPr="00D93FE4">
        <w:rPr>
          <w:rFonts w:cs="Calibri"/>
          <w:b/>
          <w:bCs/>
        </w:rPr>
        <w:t>Finland</w:t>
      </w:r>
      <w:r w:rsidRPr="00D93FE4">
        <w:rPr>
          <w:rFonts w:cs="Calibri"/>
          <w:bCs/>
        </w:rPr>
        <w:t xml:space="preserve">, </w:t>
      </w:r>
      <w:r w:rsidRPr="00D93FE4">
        <w:rPr>
          <w:rFonts w:cs="Calibri"/>
          <w:b/>
          <w:bCs/>
        </w:rPr>
        <w:t>France</w:t>
      </w:r>
      <w:r w:rsidRPr="00D93FE4">
        <w:rPr>
          <w:rFonts w:cs="Calibri"/>
          <w:bCs/>
        </w:rPr>
        <w:t xml:space="preserve">, </w:t>
      </w:r>
      <w:r w:rsidRPr="00D93FE4">
        <w:rPr>
          <w:rFonts w:cs="Calibri"/>
          <w:b/>
          <w:bCs/>
        </w:rPr>
        <w:t>Senegal</w:t>
      </w:r>
      <w:r w:rsidRPr="00D93FE4">
        <w:rPr>
          <w:rFonts w:cs="Calibri"/>
          <w:bCs/>
        </w:rPr>
        <w:t xml:space="preserve"> and </w:t>
      </w:r>
      <w:r w:rsidRPr="00D93FE4">
        <w:rPr>
          <w:rFonts w:cs="Calibri"/>
          <w:b/>
          <w:bCs/>
        </w:rPr>
        <w:t>United States of America</w:t>
      </w:r>
      <w:r w:rsidRPr="00D93FE4">
        <w:rPr>
          <w:rFonts w:cs="Calibri"/>
          <w:bCs/>
        </w:rPr>
        <w:t>.</w:t>
      </w:r>
    </w:p>
    <w:p w14:paraId="68C1717E" w14:textId="77777777" w:rsidR="00D93FE4" w:rsidRPr="00D93FE4" w:rsidRDefault="00D93FE4" w:rsidP="00D93FE4">
      <w:pPr>
        <w:spacing w:after="0" w:line="240" w:lineRule="auto"/>
        <w:ind w:left="426" w:hanging="426"/>
        <w:contextualSpacing/>
        <w:rPr>
          <w:rFonts w:asciiTheme="majorHAnsi" w:hAnsiTheme="majorHAnsi" w:cstheme="majorHAnsi"/>
          <w:bCs/>
        </w:rPr>
      </w:pPr>
    </w:p>
    <w:p w14:paraId="602BE7B5" w14:textId="77777777" w:rsidR="00D93FE4" w:rsidRPr="00D93FE4" w:rsidRDefault="00D93FE4" w:rsidP="00D93FE4">
      <w:pPr>
        <w:spacing w:after="0" w:line="240" w:lineRule="auto"/>
        <w:ind w:left="426" w:hanging="426"/>
        <w:contextualSpacing/>
        <w:rPr>
          <w:rFonts w:asciiTheme="majorHAnsi" w:hAnsiTheme="majorHAnsi" w:cstheme="majorHAnsi"/>
          <w:b/>
          <w:bCs/>
        </w:rPr>
      </w:pPr>
      <w:r w:rsidRPr="00D93FE4">
        <w:rPr>
          <w:rFonts w:asciiTheme="majorHAnsi" w:hAnsiTheme="majorHAnsi" w:cstheme="majorHAnsi"/>
          <w:bCs/>
        </w:rPr>
        <w:t>177.</w:t>
      </w:r>
      <w:r w:rsidRPr="00D93FE4">
        <w:rPr>
          <w:rFonts w:asciiTheme="majorHAnsi" w:hAnsiTheme="majorHAnsi" w:cstheme="majorHAnsi"/>
          <w:bCs/>
        </w:rPr>
        <w:tab/>
      </w:r>
      <w:r w:rsidRPr="00D93FE4">
        <w:rPr>
          <w:rFonts w:cs="Calibri"/>
          <w:bCs/>
        </w:rPr>
        <w:t xml:space="preserve">At the invitation of the Vice-Chair, the </w:t>
      </w:r>
      <w:r w:rsidRPr="00D93FE4">
        <w:rPr>
          <w:rFonts w:cs="Calibri"/>
          <w:b/>
          <w:bCs/>
        </w:rPr>
        <w:t>Standing Committee</w:t>
      </w:r>
      <w:r w:rsidRPr="00D93FE4">
        <w:rPr>
          <w:rFonts w:cs="Calibri"/>
          <w:bCs/>
        </w:rPr>
        <w:t xml:space="preserve"> confirmed that the Chair of the STRP should work with the Secretariat to prepare a revised text, reflecting the amendments proposed, and forward this for consideration at COP13.</w:t>
      </w:r>
    </w:p>
    <w:p w14:paraId="0F64EB0A" w14:textId="77777777" w:rsidR="00D93FE4" w:rsidRPr="00D93FE4" w:rsidRDefault="00D93FE4" w:rsidP="00D93FE4">
      <w:pPr>
        <w:spacing w:after="0" w:line="240" w:lineRule="auto"/>
        <w:contextualSpacing/>
        <w:rPr>
          <w:rFonts w:asciiTheme="majorHAnsi" w:hAnsiTheme="majorHAnsi" w:cstheme="majorHAnsi"/>
          <w:bCs/>
        </w:rPr>
      </w:pPr>
    </w:p>
    <w:p w14:paraId="2D99A1C5" w14:textId="77777777" w:rsidR="00D93FE4" w:rsidRPr="00D93FE4" w:rsidRDefault="00D93FE4" w:rsidP="00D93FE4">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 xml:space="preserve">24. </w:t>
      </w:r>
      <w:r w:rsidRPr="00D93FE4">
        <w:rPr>
          <w:rFonts w:asciiTheme="majorHAnsi" w:hAnsiTheme="majorHAnsi" w:cstheme="majorHAnsi"/>
          <w:bCs/>
        </w:rPr>
        <w:tab/>
        <w:t>Draft resolution on guidance on identifying Wetlands of International Importance (Ramsar Sites) for global climate change regulation as an additional argument to existing Ramsar criteria (Doc. SC54-24)</w:t>
      </w:r>
    </w:p>
    <w:p w14:paraId="79DFD2D0" w14:textId="77777777" w:rsidR="00D93FE4" w:rsidRPr="00D93FE4" w:rsidRDefault="00D93FE4" w:rsidP="00D93FE4">
      <w:pPr>
        <w:tabs>
          <w:tab w:val="left" w:pos="5691"/>
        </w:tabs>
        <w:spacing w:after="0" w:line="240" w:lineRule="auto"/>
        <w:ind w:left="426" w:hanging="426"/>
        <w:contextualSpacing/>
        <w:rPr>
          <w:rFonts w:asciiTheme="majorHAnsi" w:hAnsiTheme="majorHAnsi" w:cstheme="majorHAnsi"/>
          <w:bCs/>
        </w:rPr>
      </w:pPr>
    </w:p>
    <w:p w14:paraId="1AA76402" w14:textId="77777777" w:rsidR="00D93FE4" w:rsidRPr="00D93FE4" w:rsidRDefault="00D93FE4" w:rsidP="00D93FE4">
      <w:pPr>
        <w:tabs>
          <w:tab w:val="left" w:pos="5691"/>
        </w:tabs>
        <w:spacing w:after="0" w:line="240" w:lineRule="auto"/>
        <w:ind w:left="426" w:hanging="426"/>
        <w:contextualSpacing/>
        <w:rPr>
          <w:rFonts w:asciiTheme="majorHAnsi" w:hAnsiTheme="majorHAnsi" w:cstheme="majorHAnsi"/>
          <w:bCs/>
        </w:rPr>
      </w:pPr>
      <w:r w:rsidRPr="00D93FE4">
        <w:rPr>
          <w:rFonts w:cs="Calibri"/>
          <w:bCs/>
        </w:rPr>
        <w:t>178.</w:t>
      </w:r>
      <w:r w:rsidRPr="00D93FE4">
        <w:rPr>
          <w:rFonts w:cs="Calibri"/>
          <w:bCs/>
        </w:rPr>
        <w:tab/>
        <w:t xml:space="preserve">Specific comments and/or proposed amendments, to be sent to the Secretariat in writing, were briefly summarized by </w:t>
      </w:r>
      <w:r w:rsidRPr="00D93FE4">
        <w:rPr>
          <w:rFonts w:cs="Calibri"/>
          <w:b/>
          <w:bCs/>
        </w:rPr>
        <w:t>Argentina</w:t>
      </w:r>
      <w:r w:rsidRPr="00D93FE4">
        <w:rPr>
          <w:rFonts w:cs="Calibri"/>
          <w:bCs/>
        </w:rPr>
        <w:t xml:space="preserve">, </w:t>
      </w:r>
      <w:r w:rsidRPr="00D93FE4">
        <w:rPr>
          <w:rFonts w:cs="Calibri"/>
          <w:b/>
          <w:bCs/>
        </w:rPr>
        <w:t>Austria</w:t>
      </w:r>
      <w:r w:rsidRPr="00D93FE4">
        <w:rPr>
          <w:rFonts w:cs="Calibri"/>
          <w:bCs/>
        </w:rPr>
        <w:t xml:space="preserve">, </w:t>
      </w:r>
      <w:r w:rsidRPr="00D93FE4">
        <w:rPr>
          <w:rFonts w:cs="Calibri"/>
          <w:b/>
          <w:bCs/>
        </w:rPr>
        <w:t>Canada</w:t>
      </w:r>
      <w:r w:rsidRPr="00D93FE4">
        <w:rPr>
          <w:rFonts w:cs="Calibri"/>
          <w:bCs/>
        </w:rPr>
        <w:t xml:space="preserve">, </w:t>
      </w:r>
      <w:r w:rsidRPr="00D93FE4">
        <w:rPr>
          <w:rFonts w:cs="Calibri"/>
          <w:b/>
          <w:bCs/>
        </w:rPr>
        <w:t>Colombia</w:t>
      </w:r>
      <w:r w:rsidRPr="00D93FE4">
        <w:rPr>
          <w:rFonts w:cs="Calibri"/>
          <w:bCs/>
        </w:rPr>
        <w:t xml:space="preserve">, </w:t>
      </w:r>
      <w:r w:rsidRPr="00D93FE4">
        <w:rPr>
          <w:rFonts w:cs="Calibri"/>
          <w:b/>
          <w:bCs/>
        </w:rPr>
        <w:t>Finland</w:t>
      </w:r>
      <w:r w:rsidRPr="00D93FE4">
        <w:rPr>
          <w:rFonts w:cs="Calibri"/>
          <w:bCs/>
        </w:rPr>
        <w:t xml:space="preserve">, </w:t>
      </w:r>
      <w:r w:rsidRPr="00D93FE4">
        <w:rPr>
          <w:rFonts w:cs="Calibri"/>
          <w:b/>
          <w:bCs/>
        </w:rPr>
        <w:t>France</w:t>
      </w:r>
      <w:r w:rsidRPr="00D93FE4">
        <w:rPr>
          <w:rFonts w:cs="Calibri"/>
          <w:bCs/>
        </w:rPr>
        <w:t>,</w:t>
      </w:r>
      <w:r w:rsidRPr="00D93FE4">
        <w:rPr>
          <w:rFonts w:asciiTheme="majorHAnsi" w:hAnsiTheme="majorHAnsi" w:cstheme="majorHAnsi"/>
          <w:bCs/>
        </w:rPr>
        <w:t xml:space="preserve"> </w:t>
      </w:r>
      <w:r w:rsidRPr="00D93FE4">
        <w:rPr>
          <w:rFonts w:asciiTheme="majorHAnsi" w:hAnsiTheme="majorHAnsi" w:cstheme="majorHAnsi"/>
          <w:b/>
          <w:bCs/>
        </w:rPr>
        <w:t>Russian Federation</w:t>
      </w:r>
      <w:r w:rsidRPr="00D93FE4">
        <w:rPr>
          <w:rFonts w:asciiTheme="majorHAnsi" w:hAnsiTheme="majorHAnsi" w:cstheme="majorHAnsi"/>
          <w:bCs/>
        </w:rPr>
        <w:t xml:space="preserve">, </w:t>
      </w:r>
      <w:r w:rsidRPr="00D93FE4">
        <w:rPr>
          <w:rFonts w:asciiTheme="majorHAnsi" w:hAnsiTheme="majorHAnsi" w:cstheme="majorHAnsi"/>
          <w:b/>
          <w:bCs/>
        </w:rPr>
        <w:t>United States of America</w:t>
      </w:r>
      <w:r w:rsidRPr="00D93FE4">
        <w:rPr>
          <w:rFonts w:asciiTheme="majorHAnsi" w:hAnsiTheme="majorHAnsi" w:cstheme="majorHAnsi"/>
          <w:bCs/>
        </w:rPr>
        <w:t xml:space="preserve"> and </w:t>
      </w:r>
      <w:r w:rsidRPr="00D93FE4">
        <w:rPr>
          <w:rFonts w:asciiTheme="majorHAnsi" w:hAnsiTheme="majorHAnsi" w:cstheme="majorHAnsi"/>
          <w:b/>
          <w:bCs/>
        </w:rPr>
        <w:t>Uruguay</w:t>
      </w:r>
      <w:r w:rsidRPr="00D93FE4">
        <w:rPr>
          <w:rFonts w:asciiTheme="majorHAnsi" w:hAnsiTheme="majorHAnsi" w:cstheme="majorHAnsi"/>
          <w:bCs/>
        </w:rPr>
        <w:t>.</w:t>
      </w:r>
    </w:p>
    <w:p w14:paraId="22B470AD" w14:textId="77777777" w:rsidR="00D93FE4" w:rsidRPr="00D93FE4" w:rsidRDefault="00D93FE4" w:rsidP="00D93FE4">
      <w:pPr>
        <w:tabs>
          <w:tab w:val="left" w:pos="5691"/>
        </w:tabs>
        <w:spacing w:after="0" w:line="240" w:lineRule="auto"/>
        <w:ind w:left="426" w:hanging="426"/>
        <w:contextualSpacing/>
        <w:rPr>
          <w:rFonts w:cs="Calibri"/>
          <w:bCs/>
        </w:rPr>
      </w:pPr>
    </w:p>
    <w:p w14:paraId="7F536F6A" w14:textId="77777777" w:rsidR="00D93FE4" w:rsidRPr="00D93FE4" w:rsidRDefault="00D93FE4" w:rsidP="00D93FE4">
      <w:pPr>
        <w:tabs>
          <w:tab w:val="left" w:pos="5691"/>
        </w:tabs>
        <w:spacing w:after="0" w:line="240" w:lineRule="auto"/>
        <w:ind w:left="426" w:hanging="426"/>
        <w:contextualSpacing/>
        <w:rPr>
          <w:rFonts w:asciiTheme="majorHAnsi" w:hAnsiTheme="majorHAnsi" w:cstheme="majorHAnsi"/>
          <w:bCs/>
        </w:rPr>
      </w:pPr>
      <w:r w:rsidRPr="00D93FE4">
        <w:rPr>
          <w:rFonts w:cs="Calibri"/>
          <w:bCs/>
        </w:rPr>
        <w:lastRenderedPageBreak/>
        <w:t>179.</w:t>
      </w:r>
      <w:r w:rsidRPr="00D93FE4">
        <w:rPr>
          <w:rFonts w:cs="Calibri"/>
          <w:bCs/>
        </w:rPr>
        <w:tab/>
        <w:t xml:space="preserve">At the invitation of the Vice-Chair, the </w:t>
      </w:r>
      <w:r w:rsidRPr="00D93FE4">
        <w:rPr>
          <w:rFonts w:cs="Calibri"/>
          <w:b/>
          <w:bCs/>
        </w:rPr>
        <w:t>Standing Committee</w:t>
      </w:r>
      <w:r w:rsidRPr="00D93FE4">
        <w:rPr>
          <w:rFonts w:cs="Calibri"/>
          <w:bCs/>
        </w:rPr>
        <w:t xml:space="preserve"> confirmed that the Chair of the STRP should work with the Secretariat to prepare a revised text, reflecting the amendments proposed, and forward this for consideration at COP13.</w:t>
      </w:r>
    </w:p>
    <w:p w14:paraId="3EE63C28" w14:textId="77777777" w:rsidR="00D93FE4" w:rsidRPr="00D93FE4" w:rsidRDefault="00D93FE4" w:rsidP="00D93FE4">
      <w:pPr>
        <w:tabs>
          <w:tab w:val="left" w:pos="5691"/>
        </w:tabs>
        <w:spacing w:after="0" w:line="240" w:lineRule="auto"/>
        <w:contextualSpacing/>
        <w:rPr>
          <w:rFonts w:asciiTheme="majorHAnsi" w:hAnsiTheme="majorHAnsi" w:cstheme="majorHAnsi"/>
          <w:bCs/>
        </w:rPr>
      </w:pPr>
    </w:p>
    <w:p w14:paraId="219E8DBE" w14:textId="77777777" w:rsidR="00D93FE4" w:rsidRPr="00D93FE4" w:rsidRDefault="00D93FE4" w:rsidP="00D93FE4">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 xml:space="preserve">25. </w:t>
      </w:r>
      <w:r w:rsidRPr="00D93FE4">
        <w:rPr>
          <w:rFonts w:asciiTheme="majorHAnsi" w:hAnsiTheme="majorHAnsi" w:cstheme="majorHAnsi"/>
          <w:bCs/>
        </w:rPr>
        <w:tab/>
        <w:t>Draft resolution on restoration of degraded peatlands to mitigate and adapt to climate change and enhance biodiversity (Doc. SC54-25).</w:t>
      </w:r>
    </w:p>
    <w:p w14:paraId="5AB0893D" w14:textId="77777777" w:rsidR="00D93FE4" w:rsidRPr="00D93FE4" w:rsidRDefault="00D93FE4" w:rsidP="00D93FE4">
      <w:pPr>
        <w:tabs>
          <w:tab w:val="left" w:pos="5691"/>
        </w:tabs>
        <w:spacing w:after="0" w:line="240" w:lineRule="auto"/>
        <w:contextualSpacing/>
        <w:rPr>
          <w:rFonts w:asciiTheme="majorHAnsi" w:hAnsiTheme="majorHAnsi" w:cstheme="majorHAnsi"/>
          <w:bCs/>
        </w:rPr>
      </w:pPr>
    </w:p>
    <w:p w14:paraId="418DD37C" w14:textId="77777777" w:rsidR="00D93FE4" w:rsidRPr="00D93FE4" w:rsidRDefault="00D93FE4" w:rsidP="00D93FE4">
      <w:pPr>
        <w:tabs>
          <w:tab w:val="left" w:pos="5691"/>
        </w:tabs>
        <w:spacing w:after="0" w:line="240" w:lineRule="auto"/>
        <w:ind w:left="426" w:hanging="426"/>
        <w:contextualSpacing/>
        <w:rPr>
          <w:rFonts w:cs="Calibri"/>
          <w:bCs/>
        </w:rPr>
      </w:pPr>
      <w:r w:rsidRPr="00D93FE4">
        <w:rPr>
          <w:rFonts w:cs="Calibri"/>
          <w:bCs/>
        </w:rPr>
        <w:t>180.</w:t>
      </w:r>
      <w:r w:rsidRPr="00D93FE4">
        <w:rPr>
          <w:rFonts w:cs="Calibri"/>
          <w:bCs/>
        </w:rPr>
        <w:tab/>
        <w:t xml:space="preserve">Specific comments and/or proposed amendments, to be sent to the Secretariat in writing, were briefly summarized by </w:t>
      </w:r>
      <w:r w:rsidRPr="00D93FE4">
        <w:rPr>
          <w:rFonts w:cs="Calibri"/>
          <w:b/>
          <w:bCs/>
        </w:rPr>
        <w:t>Argentina</w:t>
      </w:r>
      <w:r w:rsidRPr="00D93FE4">
        <w:rPr>
          <w:rFonts w:cs="Calibri"/>
          <w:bCs/>
        </w:rPr>
        <w:t xml:space="preserve">, </w:t>
      </w:r>
      <w:r w:rsidRPr="00D93FE4">
        <w:rPr>
          <w:rFonts w:cs="Calibri"/>
          <w:b/>
          <w:bCs/>
        </w:rPr>
        <w:t>Austria</w:t>
      </w:r>
      <w:r w:rsidRPr="00D93FE4">
        <w:rPr>
          <w:rFonts w:cs="Calibri"/>
          <w:bCs/>
        </w:rPr>
        <w:t xml:space="preserve">, </w:t>
      </w:r>
      <w:r w:rsidRPr="00D93FE4">
        <w:rPr>
          <w:rFonts w:cs="Calibri"/>
          <w:b/>
          <w:bCs/>
        </w:rPr>
        <w:t>Canada</w:t>
      </w:r>
      <w:r w:rsidRPr="00D93FE4">
        <w:rPr>
          <w:rFonts w:cs="Calibri"/>
          <w:bCs/>
        </w:rPr>
        <w:t xml:space="preserve">, </w:t>
      </w:r>
      <w:r w:rsidRPr="00D93FE4">
        <w:rPr>
          <w:rFonts w:cs="Calibri"/>
          <w:b/>
          <w:bCs/>
        </w:rPr>
        <w:t>Finland</w:t>
      </w:r>
      <w:r w:rsidRPr="00D93FE4">
        <w:rPr>
          <w:rFonts w:cs="Calibri"/>
          <w:bCs/>
        </w:rPr>
        <w:t xml:space="preserve">, </w:t>
      </w:r>
      <w:r w:rsidRPr="00D93FE4">
        <w:rPr>
          <w:rFonts w:cs="Calibri"/>
          <w:b/>
          <w:bCs/>
        </w:rPr>
        <w:t>France</w:t>
      </w:r>
      <w:r w:rsidRPr="00D93FE4">
        <w:rPr>
          <w:rFonts w:cs="Calibri"/>
          <w:bCs/>
        </w:rPr>
        <w:t xml:space="preserve">, </w:t>
      </w:r>
      <w:r w:rsidRPr="00D93FE4">
        <w:rPr>
          <w:rFonts w:cs="Calibri"/>
          <w:b/>
          <w:bCs/>
        </w:rPr>
        <w:t>Russian Federation</w:t>
      </w:r>
      <w:r w:rsidRPr="00D93FE4">
        <w:rPr>
          <w:rFonts w:cs="Calibri"/>
          <w:bCs/>
        </w:rPr>
        <w:t xml:space="preserve">, </w:t>
      </w:r>
      <w:r w:rsidRPr="00D93FE4">
        <w:rPr>
          <w:rFonts w:cs="Calibri"/>
          <w:b/>
          <w:bCs/>
        </w:rPr>
        <w:t>Thailand</w:t>
      </w:r>
      <w:r w:rsidRPr="00D93FE4">
        <w:rPr>
          <w:rFonts w:cs="Calibri"/>
          <w:bCs/>
        </w:rPr>
        <w:t xml:space="preserve"> and </w:t>
      </w:r>
      <w:r w:rsidRPr="00D93FE4">
        <w:rPr>
          <w:rFonts w:cs="Calibri"/>
          <w:b/>
          <w:bCs/>
        </w:rPr>
        <w:t>Uruguay</w:t>
      </w:r>
      <w:r w:rsidRPr="00D93FE4">
        <w:rPr>
          <w:rFonts w:cs="Calibri"/>
          <w:bCs/>
        </w:rPr>
        <w:t>.</w:t>
      </w:r>
    </w:p>
    <w:p w14:paraId="78F70C38" w14:textId="77777777" w:rsidR="00D93FE4" w:rsidRPr="00D93FE4" w:rsidRDefault="00D93FE4" w:rsidP="00D93FE4">
      <w:pPr>
        <w:tabs>
          <w:tab w:val="left" w:pos="5691"/>
        </w:tabs>
        <w:spacing w:after="0" w:line="240" w:lineRule="auto"/>
        <w:ind w:left="426" w:hanging="426"/>
        <w:contextualSpacing/>
        <w:rPr>
          <w:rFonts w:cs="Calibri"/>
          <w:bCs/>
        </w:rPr>
      </w:pPr>
    </w:p>
    <w:p w14:paraId="389CA7D2" w14:textId="77777777" w:rsidR="00D93FE4" w:rsidRPr="00D93FE4" w:rsidRDefault="00D93FE4" w:rsidP="00D93FE4">
      <w:pPr>
        <w:tabs>
          <w:tab w:val="left" w:pos="5691"/>
        </w:tabs>
        <w:spacing w:after="0" w:line="240" w:lineRule="auto"/>
        <w:ind w:left="426" w:hanging="426"/>
        <w:contextualSpacing/>
        <w:rPr>
          <w:rFonts w:asciiTheme="majorHAnsi" w:hAnsiTheme="majorHAnsi" w:cstheme="majorHAnsi"/>
          <w:bCs/>
        </w:rPr>
      </w:pPr>
      <w:r w:rsidRPr="00D93FE4">
        <w:rPr>
          <w:rFonts w:cs="Calibri"/>
          <w:bCs/>
        </w:rPr>
        <w:t>181.</w:t>
      </w:r>
      <w:r w:rsidRPr="00D93FE4">
        <w:rPr>
          <w:rFonts w:cs="Calibri"/>
          <w:bCs/>
        </w:rPr>
        <w:tab/>
        <w:t xml:space="preserve">At the invitation of the Vice-Chair, the </w:t>
      </w:r>
      <w:r w:rsidRPr="00D93FE4">
        <w:rPr>
          <w:rFonts w:cs="Calibri"/>
          <w:b/>
          <w:bCs/>
        </w:rPr>
        <w:t>Standing Committee</w:t>
      </w:r>
      <w:r w:rsidRPr="00D93FE4">
        <w:rPr>
          <w:rFonts w:cs="Calibri"/>
          <w:bCs/>
        </w:rPr>
        <w:t xml:space="preserve"> confirmed that the Chair of the STRP should work with the Secretariat to prepare a revised text, reflecting the amendments proposed, and forward this for consideration at COP13.</w:t>
      </w:r>
    </w:p>
    <w:p w14:paraId="6CDEF748" w14:textId="77777777" w:rsidR="00D93FE4" w:rsidRPr="00D93FE4" w:rsidRDefault="00D93FE4" w:rsidP="00D93FE4">
      <w:pPr>
        <w:spacing w:after="0" w:line="240" w:lineRule="auto"/>
        <w:ind w:left="426" w:hanging="426"/>
        <w:rPr>
          <w:rFonts w:asciiTheme="majorHAnsi" w:hAnsiTheme="majorHAnsi" w:cstheme="majorHAnsi"/>
          <w:b/>
          <w:bCs/>
        </w:rPr>
      </w:pPr>
    </w:p>
    <w:p w14:paraId="40C176BF" w14:textId="77777777" w:rsidR="00D93FE4" w:rsidRPr="00D93FE4" w:rsidRDefault="00D93FE4" w:rsidP="00D93FE4">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12. Work plan of the Secretariat for 2018 and proposed format for 2019-2021</w:t>
      </w:r>
    </w:p>
    <w:p w14:paraId="58F56550" w14:textId="77777777" w:rsidR="00D93FE4" w:rsidRPr="00D93FE4" w:rsidRDefault="00D93FE4" w:rsidP="00D93FE4">
      <w:pPr>
        <w:spacing w:after="0" w:line="240" w:lineRule="auto"/>
        <w:ind w:left="426" w:hanging="426"/>
        <w:contextualSpacing/>
        <w:rPr>
          <w:rFonts w:asciiTheme="majorHAnsi" w:hAnsiTheme="majorHAnsi" w:cstheme="majorHAnsi"/>
          <w:bCs/>
        </w:rPr>
      </w:pPr>
    </w:p>
    <w:p w14:paraId="593C856D" w14:textId="77777777" w:rsidR="00D93FE4" w:rsidRPr="00D93FE4" w:rsidRDefault="00D93FE4" w:rsidP="00D93FE4">
      <w:pP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182.</w:t>
      </w:r>
      <w:r w:rsidRPr="00D93FE4">
        <w:rPr>
          <w:rFonts w:asciiTheme="majorHAnsi" w:hAnsiTheme="majorHAnsi" w:cstheme="majorHAnsi"/>
          <w:bCs/>
        </w:rPr>
        <w:tab/>
        <w:t xml:space="preserve">The </w:t>
      </w:r>
      <w:r w:rsidRPr="00D93FE4">
        <w:rPr>
          <w:rFonts w:asciiTheme="majorHAnsi" w:hAnsiTheme="majorHAnsi" w:cstheme="majorHAnsi"/>
          <w:b/>
          <w:bCs/>
        </w:rPr>
        <w:t>Secretary General</w:t>
      </w:r>
      <w:r w:rsidRPr="00D93FE4">
        <w:rPr>
          <w:rFonts w:asciiTheme="majorHAnsi" w:hAnsiTheme="majorHAnsi" w:cstheme="majorHAnsi"/>
          <w:bCs/>
        </w:rPr>
        <w:t xml:space="preserve"> briefly introduced document Doc. SC54-12 </w:t>
      </w:r>
      <w:r w:rsidRPr="00D93FE4">
        <w:rPr>
          <w:rFonts w:asciiTheme="majorHAnsi" w:hAnsiTheme="majorHAnsi" w:cstheme="majorHAnsi"/>
          <w:bCs/>
          <w:i/>
        </w:rPr>
        <w:t>Work plan of the Secretariat for 2018 and proposed format for 2019-2021</w:t>
      </w:r>
      <w:r w:rsidRPr="00D93FE4">
        <w:rPr>
          <w:rFonts w:asciiTheme="majorHAnsi" w:hAnsiTheme="majorHAnsi" w:cstheme="majorHAnsi"/>
          <w:bCs/>
        </w:rPr>
        <w:t>. This included a suggested revised structure for the work plan. Parties were invited to provide comments on both the current workplan and the suggested format for the next triennium.</w:t>
      </w:r>
    </w:p>
    <w:p w14:paraId="01D79EDD" w14:textId="77777777" w:rsidR="00D93FE4" w:rsidRPr="00D93FE4" w:rsidRDefault="00D93FE4" w:rsidP="00D93FE4">
      <w:pPr>
        <w:spacing w:after="0" w:line="240" w:lineRule="auto"/>
        <w:ind w:left="426" w:hanging="426"/>
        <w:contextualSpacing/>
        <w:rPr>
          <w:rFonts w:asciiTheme="majorHAnsi" w:hAnsiTheme="majorHAnsi" w:cstheme="majorHAnsi"/>
          <w:bCs/>
        </w:rPr>
      </w:pPr>
    </w:p>
    <w:p w14:paraId="47F625DA" w14:textId="77777777" w:rsidR="00D93FE4" w:rsidRPr="00D93FE4" w:rsidRDefault="00D93FE4" w:rsidP="00D93FE4">
      <w:pP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 xml:space="preserve">183. Interventions were made by </w:t>
      </w:r>
      <w:r w:rsidRPr="00D93FE4">
        <w:rPr>
          <w:rFonts w:asciiTheme="majorHAnsi" w:hAnsiTheme="majorHAnsi" w:cstheme="majorHAnsi"/>
          <w:b/>
          <w:bCs/>
        </w:rPr>
        <w:t>France</w:t>
      </w:r>
      <w:r w:rsidRPr="00D93FE4">
        <w:rPr>
          <w:rFonts w:asciiTheme="majorHAnsi" w:hAnsiTheme="majorHAnsi" w:cstheme="majorHAnsi"/>
          <w:bCs/>
        </w:rPr>
        <w:t xml:space="preserve">, </w:t>
      </w:r>
      <w:r w:rsidRPr="00D93FE4">
        <w:rPr>
          <w:rFonts w:asciiTheme="majorHAnsi" w:hAnsiTheme="majorHAnsi" w:cstheme="majorHAnsi"/>
          <w:b/>
          <w:bCs/>
        </w:rPr>
        <w:t>Senegal</w:t>
      </w:r>
      <w:r w:rsidRPr="00D93FE4">
        <w:rPr>
          <w:rFonts w:asciiTheme="majorHAnsi" w:hAnsiTheme="majorHAnsi" w:cstheme="majorHAnsi"/>
          <w:bCs/>
        </w:rPr>
        <w:t xml:space="preserve"> and the </w:t>
      </w:r>
      <w:r w:rsidRPr="00D93FE4">
        <w:rPr>
          <w:rFonts w:asciiTheme="majorHAnsi" w:hAnsiTheme="majorHAnsi" w:cstheme="majorHAnsi"/>
          <w:b/>
          <w:bCs/>
        </w:rPr>
        <w:t>United States of America</w:t>
      </w:r>
      <w:r w:rsidRPr="00D93FE4">
        <w:rPr>
          <w:rFonts w:asciiTheme="majorHAnsi" w:hAnsiTheme="majorHAnsi" w:cstheme="majorHAnsi"/>
          <w:bCs/>
        </w:rPr>
        <w:t>. Both France and the United States indicated that they would provide comments in writing to the Secretariat.</w:t>
      </w:r>
    </w:p>
    <w:p w14:paraId="4917046C" w14:textId="77777777" w:rsidR="00D93FE4" w:rsidRPr="00D93FE4" w:rsidRDefault="00D93FE4" w:rsidP="00D93FE4">
      <w:pPr>
        <w:spacing w:after="0" w:line="240" w:lineRule="auto"/>
        <w:ind w:left="426" w:hanging="426"/>
        <w:contextualSpacing/>
        <w:rPr>
          <w:rFonts w:asciiTheme="majorHAnsi" w:hAnsiTheme="majorHAnsi" w:cstheme="majorHAnsi"/>
          <w:bCs/>
        </w:rPr>
      </w:pPr>
    </w:p>
    <w:p w14:paraId="1311871E" w14:textId="77777777" w:rsidR="00D93FE4" w:rsidRPr="00D93FE4" w:rsidRDefault="00D93FE4" w:rsidP="00D93FE4">
      <w:pPr>
        <w:spacing w:after="0" w:line="240" w:lineRule="auto"/>
        <w:ind w:left="426" w:hanging="426"/>
        <w:contextualSpacing/>
        <w:rPr>
          <w:rFonts w:cs="Calibri"/>
          <w:bCs/>
        </w:rPr>
      </w:pPr>
      <w:r w:rsidRPr="00D93FE4">
        <w:rPr>
          <w:rFonts w:cs="Calibri"/>
          <w:bCs/>
        </w:rPr>
        <w:t>184.</w:t>
      </w:r>
      <w:r w:rsidRPr="00D93FE4">
        <w:rPr>
          <w:rFonts w:cs="Calibri"/>
          <w:bCs/>
        </w:rPr>
        <w:tab/>
        <w:t>The Secretary General thanked Parties for their input and undertook to refine the 2018 work plan, in particular by seeking to make the CEPA elements more visible, and to develop further the format of the workplan for the forthcoming triennium.</w:t>
      </w:r>
    </w:p>
    <w:p w14:paraId="2279423F" w14:textId="77777777" w:rsidR="00D93FE4" w:rsidRPr="00D93FE4" w:rsidRDefault="00D93FE4" w:rsidP="00D93FE4">
      <w:pPr>
        <w:spacing w:after="0" w:line="240" w:lineRule="auto"/>
        <w:ind w:left="426" w:hanging="426"/>
        <w:contextualSpacing/>
        <w:rPr>
          <w:rFonts w:cs="Calibri"/>
          <w:bCs/>
        </w:rPr>
      </w:pPr>
    </w:p>
    <w:p w14:paraId="20EF3525" w14:textId="77777777" w:rsidR="00D93FE4" w:rsidRPr="00D93FE4" w:rsidRDefault="00D93FE4" w:rsidP="00D93FE4">
      <w:pPr>
        <w:spacing w:after="0" w:line="240" w:lineRule="auto"/>
        <w:ind w:left="426" w:hanging="426"/>
        <w:contextualSpacing/>
        <w:rPr>
          <w:rFonts w:asciiTheme="majorHAnsi" w:hAnsiTheme="majorHAnsi" w:cstheme="majorHAnsi"/>
          <w:bCs/>
        </w:rPr>
      </w:pPr>
      <w:r w:rsidRPr="00D93FE4">
        <w:rPr>
          <w:rFonts w:asciiTheme="majorHAnsi" w:hAnsiTheme="majorHAnsi" w:cstheme="majorHAnsi"/>
          <w:bCs/>
        </w:rPr>
        <w:t>185.</w:t>
      </w:r>
      <w:r w:rsidRPr="00D93FE4">
        <w:rPr>
          <w:rFonts w:asciiTheme="majorHAnsi" w:hAnsiTheme="majorHAnsi" w:cstheme="majorHAnsi"/>
          <w:bCs/>
        </w:rPr>
        <w:tab/>
        <w:t xml:space="preserve">At the invitation of the Chair, the </w:t>
      </w:r>
      <w:r w:rsidRPr="00D93FE4">
        <w:rPr>
          <w:rFonts w:asciiTheme="majorHAnsi" w:hAnsiTheme="majorHAnsi" w:cstheme="majorHAnsi"/>
          <w:b/>
          <w:bCs/>
        </w:rPr>
        <w:t>Standing Committee</w:t>
      </w:r>
      <w:r w:rsidRPr="00D93FE4">
        <w:rPr>
          <w:rFonts w:asciiTheme="majorHAnsi" w:hAnsiTheme="majorHAnsi" w:cstheme="majorHAnsi"/>
          <w:bCs/>
        </w:rPr>
        <w:t xml:space="preserve"> </w:t>
      </w:r>
      <w:r w:rsidRPr="00D93FE4">
        <w:rPr>
          <w:rFonts w:asciiTheme="majorHAnsi" w:hAnsiTheme="majorHAnsi" w:cstheme="majorHAnsi"/>
        </w:rPr>
        <w:t>took note of and approved the Secretariat’s 2018 work plan and endorsed the proposed format of the Secretariat’s work plan for the 2019-2021 triennium, subject to account being taken of the points raised by Parties.</w:t>
      </w:r>
    </w:p>
    <w:p w14:paraId="13D68025" w14:textId="77777777" w:rsidR="00D93FE4" w:rsidRPr="00D93FE4" w:rsidRDefault="00D93FE4" w:rsidP="00D93FE4">
      <w:pPr>
        <w:spacing w:after="0" w:line="240" w:lineRule="auto"/>
        <w:contextualSpacing/>
        <w:rPr>
          <w:rFonts w:cs="Calibri"/>
          <w:bCs/>
        </w:rPr>
      </w:pPr>
    </w:p>
    <w:p w14:paraId="26FECBA8" w14:textId="77777777" w:rsidR="00D93FE4" w:rsidRPr="00D93FE4" w:rsidRDefault="00D93FE4" w:rsidP="00D93FE4">
      <w:pPr>
        <w:spacing w:after="0" w:line="240" w:lineRule="auto"/>
        <w:contextualSpacing/>
        <w:rPr>
          <w:rFonts w:cs="Calibri"/>
          <w:b/>
          <w:bCs/>
        </w:rPr>
      </w:pPr>
      <w:r w:rsidRPr="00D93FE4">
        <w:rPr>
          <w:rFonts w:cs="Calibri"/>
          <w:b/>
          <w:bCs/>
        </w:rPr>
        <w:t xml:space="preserve">Standing Committee Decision SC54-07: The Standing Committee </w:t>
      </w:r>
      <w:r w:rsidRPr="00D93FE4">
        <w:rPr>
          <w:rFonts w:asciiTheme="majorHAnsi" w:hAnsiTheme="majorHAnsi" w:cstheme="majorHAnsi"/>
          <w:b/>
        </w:rPr>
        <w:t>took note of and approved the Secretariat’s 2018 work plan and endorsed the proposed format of the Secretariat’s work plan for the 2019-2021 triennium, subject to account being taken of the points raised by Parties.</w:t>
      </w:r>
    </w:p>
    <w:p w14:paraId="17D7B90F" w14:textId="77777777" w:rsidR="00D93FE4" w:rsidRPr="00D93FE4" w:rsidRDefault="00D93FE4" w:rsidP="00D93FE4">
      <w:pPr>
        <w:spacing w:after="0" w:line="240" w:lineRule="auto"/>
        <w:contextualSpacing/>
        <w:rPr>
          <w:rFonts w:cs="Calibri"/>
          <w:bCs/>
        </w:rPr>
      </w:pPr>
    </w:p>
    <w:p w14:paraId="49E343CC" w14:textId="77777777" w:rsidR="00D93FE4" w:rsidRPr="00D93FE4" w:rsidRDefault="00D93FE4" w:rsidP="00D93FE4">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rPr>
      </w:pPr>
      <w:r w:rsidRPr="00D93FE4">
        <w:rPr>
          <w:rFonts w:cs="Calibri"/>
          <w:bCs/>
        </w:rPr>
        <w:t>Progress reports from working groups (continued)</w:t>
      </w:r>
    </w:p>
    <w:p w14:paraId="2EACD0A9" w14:textId="77777777" w:rsidR="00D93FE4" w:rsidRPr="00D93FE4" w:rsidRDefault="00D93FE4" w:rsidP="00D93FE4">
      <w:pPr>
        <w:spacing w:after="0" w:line="240" w:lineRule="auto"/>
        <w:contextualSpacing/>
        <w:rPr>
          <w:rFonts w:cs="Calibri"/>
          <w:bCs/>
        </w:rPr>
      </w:pPr>
    </w:p>
    <w:p w14:paraId="36CDBE49" w14:textId="77777777" w:rsidR="00D93FE4" w:rsidRPr="00D93FE4" w:rsidRDefault="00D93FE4" w:rsidP="00D93FE4">
      <w:pPr>
        <w:spacing w:after="0" w:line="240" w:lineRule="auto"/>
        <w:ind w:left="426" w:hanging="426"/>
        <w:contextualSpacing/>
        <w:rPr>
          <w:rFonts w:cs="Calibri"/>
          <w:bCs/>
        </w:rPr>
      </w:pPr>
      <w:r w:rsidRPr="00D93FE4">
        <w:rPr>
          <w:rFonts w:cs="Calibri"/>
          <w:bCs/>
        </w:rPr>
        <w:t>184.</w:t>
      </w:r>
      <w:r w:rsidRPr="00D93FE4">
        <w:rPr>
          <w:rFonts w:cs="Calibri"/>
          <w:bCs/>
        </w:rPr>
        <w:tab/>
        <w:t>The</w:t>
      </w:r>
      <w:r w:rsidRPr="00D93FE4">
        <w:rPr>
          <w:rFonts w:cs="Calibri"/>
          <w:b/>
          <w:bCs/>
        </w:rPr>
        <w:t xml:space="preserve"> Secretariat </w:t>
      </w:r>
      <w:r w:rsidRPr="00D93FE4">
        <w:rPr>
          <w:rFonts w:cs="Calibri"/>
          <w:bCs/>
        </w:rPr>
        <w:t>reported that the groups tasked with revising the following documents had now completed their work:</w:t>
      </w:r>
    </w:p>
    <w:p w14:paraId="0E09B6A9" w14:textId="77777777" w:rsidR="00D93FE4" w:rsidRPr="00D93FE4" w:rsidRDefault="00D93FE4" w:rsidP="00D93FE4">
      <w:pPr>
        <w:numPr>
          <w:ilvl w:val="0"/>
          <w:numId w:val="9"/>
        </w:numPr>
        <w:spacing w:after="0" w:line="240" w:lineRule="auto"/>
        <w:ind w:left="851" w:hanging="426"/>
        <w:contextualSpacing/>
        <w:rPr>
          <w:rFonts w:cs="Calibri"/>
          <w:bCs/>
        </w:rPr>
      </w:pPr>
      <w:r w:rsidRPr="00D93FE4">
        <w:rPr>
          <w:rFonts w:cs="Calibri"/>
          <w:bCs/>
        </w:rPr>
        <w:t>Language strategy (Doc. SC54-13)</w:t>
      </w:r>
    </w:p>
    <w:p w14:paraId="25B13774" w14:textId="77777777" w:rsidR="00D93FE4" w:rsidRPr="00D93FE4" w:rsidRDefault="00D93FE4" w:rsidP="00D93FE4">
      <w:pPr>
        <w:numPr>
          <w:ilvl w:val="0"/>
          <w:numId w:val="9"/>
        </w:numPr>
        <w:spacing w:after="0" w:line="240" w:lineRule="auto"/>
        <w:ind w:left="851" w:hanging="426"/>
        <w:contextualSpacing/>
        <w:rPr>
          <w:rFonts w:cs="Calibri"/>
          <w:bCs/>
        </w:rPr>
      </w:pPr>
      <w:r w:rsidRPr="00D93FE4">
        <w:rPr>
          <w:rFonts w:cs="Calibri"/>
          <w:bCs/>
        </w:rPr>
        <w:t>Small and micro wetlands (Doc. SC54-21.3)</w:t>
      </w:r>
    </w:p>
    <w:p w14:paraId="1AA9309D" w14:textId="77777777" w:rsidR="00D93FE4" w:rsidRPr="00D93FE4" w:rsidRDefault="00D93FE4" w:rsidP="00D93FE4">
      <w:pPr>
        <w:numPr>
          <w:ilvl w:val="0"/>
          <w:numId w:val="9"/>
        </w:numPr>
        <w:spacing w:after="0" w:line="240" w:lineRule="auto"/>
        <w:ind w:left="851" w:hanging="426"/>
        <w:contextualSpacing/>
        <w:rPr>
          <w:rFonts w:cs="Calibri"/>
          <w:bCs/>
        </w:rPr>
      </w:pPr>
      <w:r w:rsidRPr="00D93FE4">
        <w:rPr>
          <w:rFonts w:cs="Calibri"/>
          <w:bCs/>
        </w:rPr>
        <w:t xml:space="preserve">Culture-related matters, including the MAVA project  (Doc. SC54-21.15 and Doc. SC54-11.3) </w:t>
      </w:r>
    </w:p>
    <w:p w14:paraId="67BAB7D9" w14:textId="77777777" w:rsidR="00D93FE4" w:rsidRPr="00D93FE4" w:rsidRDefault="00D93FE4" w:rsidP="00D93FE4">
      <w:pPr>
        <w:numPr>
          <w:ilvl w:val="0"/>
          <w:numId w:val="9"/>
        </w:numPr>
        <w:spacing w:after="0" w:line="240" w:lineRule="auto"/>
        <w:ind w:left="851" w:hanging="426"/>
        <w:contextualSpacing/>
        <w:rPr>
          <w:rFonts w:cs="Calibri"/>
          <w:bCs/>
        </w:rPr>
      </w:pPr>
      <w:r w:rsidRPr="00D93FE4">
        <w:rPr>
          <w:rFonts w:cs="Calibri"/>
          <w:bCs/>
        </w:rPr>
        <w:t>Peace, security and biodiversity (Doc. SC54-21.2 and Doc. SC54-21.6 )</w:t>
      </w:r>
    </w:p>
    <w:p w14:paraId="012BDE3F" w14:textId="77777777" w:rsidR="00D93FE4" w:rsidRPr="00D93FE4" w:rsidRDefault="00D93FE4" w:rsidP="00D93FE4">
      <w:pPr>
        <w:spacing w:after="0" w:line="240" w:lineRule="auto"/>
        <w:ind w:left="426" w:hanging="426"/>
        <w:rPr>
          <w:rFonts w:cs="Calibri"/>
          <w:bCs/>
        </w:rPr>
      </w:pPr>
    </w:p>
    <w:p w14:paraId="0AF9C545" w14:textId="77777777" w:rsidR="00D93FE4" w:rsidRPr="00D93FE4" w:rsidRDefault="00D93FE4" w:rsidP="00D93FE4">
      <w:pPr>
        <w:spacing w:after="0" w:line="240" w:lineRule="auto"/>
        <w:ind w:left="426" w:hanging="1"/>
        <w:rPr>
          <w:rFonts w:cs="Calibri"/>
          <w:bCs/>
        </w:rPr>
      </w:pPr>
      <w:r w:rsidRPr="00D93FE4">
        <w:rPr>
          <w:rFonts w:cs="Calibri"/>
          <w:bCs/>
        </w:rPr>
        <w:t>Iraq had indicated that it would be submitting a revised text of the draft resolution on West Asian wetlands (Doc. SC54-21.7) by 21.00 that evening.</w:t>
      </w:r>
    </w:p>
    <w:p w14:paraId="2B11AC41" w14:textId="77777777" w:rsidR="00D93FE4" w:rsidRPr="00D93FE4" w:rsidRDefault="00D93FE4" w:rsidP="00D93FE4">
      <w:pPr>
        <w:spacing w:after="0" w:line="240" w:lineRule="auto"/>
        <w:ind w:left="426" w:hanging="426"/>
        <w:rPr>
          <w:rFonts w:cs="Calibri"/>
          <w:bCs/>
        </w:rPr>
      </w:pPr>
    </w:p>
    <w:p w14:paraId="600A03D4" w14:textId="77777777" w:rsidR="00D93FE4" w:rsidRPr="00D93FE4" w:rsidRDefault="00D93FE4" w:rsidP="00D93FE4">
      <w:pPr>
        <w:spacing w:after="0" w:line="240" w:lineRule="auto"/>
        <w:ind w:left="426" w:hanging="1"/>
        <w:rPr>
          <w:rFonts w:cs="Calibri"/>
          <w:bCs/>
        </w:rPr>
      </w:pPr>
      <w:r w:rsidRPr="00D93FE4">
        <w:rPr>
          <w:rFonts w:cs="Calibri"/>
          <w:bCs/>
        </w:rPr>
        <w:t>Work had not yet been completed on:</w:t>
      </w:r>
    </w:p>
    <w:p w14:paraId="7B41C5C6" w14:textId="77777777" w:rsidR="00D93FE4" w:rsidRPr="00D93FE4" w:rsidRDefault="00D93FE4" w:rsidP="00D93FE4">
      <w:pPr>
        <w:numPr>
          <w:ilvl w:val="0"/>
          <w:numId w:val="9"/>
        </w:numPr>
        <w:spacing w:after="0" w:line="240" w:lineRule="auto"/>
        <w:ind w:left="851"/>
        <w:contextualSpacing/>
        <w:rPr>
          <w:rFonts w:cs="Calibri"/>
          <w:bCs/>
        </w:rPr>
      </w:pPr>
      <w:r w:rsidRPr="00D93FE4">
        <w:rPr>
          <w:rFonts w:cs="Calibri"/>
          <w:bCs/>
        </w:rPr>
        <w:lastRenderedPageBreak/>
        <w:t>Governance issues (Doc. SC54-9, Doc. SC54-10 and Doc. SC54-21.8)</w:t>
      </w:r>
    </w:p>
    <w:p w14:paraId="254D38B7" w14:textId="77777777" w:rsidR="00D93FE4" w:rsidRPr="00D93FE4" w:rsidRDefault="00D93FE4" w:rsidP="00D93FE4">
      <w:pPr>
        <w:numPr>
          <w:ilvl w:val="0"/>
          <w:numId w:val="9"/>
        </w:numPr>
        <w:spacing w:after="0" w:line="240" w:lineRule="auto"/>
        <w:ind w:left="851"/>
        <w:contextualSpacing/>
        <w:rPr>
          <w:rFonts w:cs="Calibri"/>
          <w:bCs/>
        </w:rPr>
      </w:pPr>
      <w:r w:rsidRPr="00D93FE4">
        <w:rPr>
          <w:rFonts w:cs="Calibri"/>
          <w:bCs/>
        </w:rPr>
        <w:t>Wetlands in polar and subpolar regions (Doc. SC54.14).</w:t>
      </w:r>
    </w:p>
    <w:p w14:paraId="1E857AA8" w14:textId="77777777" w:rsidR="00D93FE4" w:rsidRPr="00D93FE4" w:rsidRDefault="00D93FE4" w:rsidP="00D93FE4">
      <w:pPr>
        <w:tabs>
          <w:tab w:val="left" w:pos="5691"/>
        </w:tabs>
        <w:spacing w:after="0" w:line="240" w:lineRule="auto"/>
        <w:contextualSpacing/>
        <w:rPr>
          <w:bCs/>
        </w:rPr>
      </w:pPr>
    </w:p>
    <w:p w14:paraId="01BF3F06" w14:textId="77777777" w:rsidR="00D93FE4" w:rsidRPr="00D93FE4" w:rsidRDefault="00D93FE4" w:rsidP="00D93FE4">
      <w:pPr>
        <w:tabs>
          <w:tab w:val="left" w:pos="5691"/>
        </w:tabs>
        <w:spacing w:after="0" w:line="240" w:lineRule="auto"/>
        <w:contextualSpacing/>
        <w:rPr>
          <w:bCs/>
        </w:rPr>
      </w:pPr>
      <w:r w:rsidRPr="00D93FE4">
        <w:rPr>
          <w:bCs/>
        </w:rPr>
        <w:t>The sequence for discussion on 27 April would be dependent on the availability of revised texts in all three languages, which in turn depended on timely submission of revised drafts to the Secretariat.</w:t>
      </w:r>
    </w:p>
    <w:p w14:paraId="20E1814E" w14:textId="77777777" w:rsidR="00D93FE4" w:rsidRPr="00D93FE4" w:rsidRDefault="00D93FE4" w:rsidP="00D93FE4">
      <w:pPr>
        <w:tabs>
          <w:tab w:val="left" w:pos="5691"/>
        </w:tabs>
        <w:spacing w:after="0" w:line="240" w:lineRule="auto"/>
        <w:contextualSpacing/>
        <w:rPr>
          <w:bCs/>
        </w:rPr>
      </w:pPr>
    </w:p>
    <w:p w14:paraId="062A42B1" w14:textId="77777777" w:rsidR="00D93FE4" w:rsidRPr="00D93FE4" w:rsidRDefault="00D93FE4" w:rsidP="00D93FE4">
      <w:pPr>
        <w:spacing w:after="0" w:line="240" w:lineRule="auto"/>
        <w:ind w:left="426" w:hanging="426"/>
        <w:contextualSpacing/>
        <w:rPr>
          <w:rFonts w:cs="Calibri"/>
          <w:bCs/>
        </w:rPr>
      </w:pPr>
      <w:r w:rsidRPr="00D93FE4">
        <w:rPr>
          <w:rFonts w:cs="Calibri"/>
          <w:bCs/>
        </w:rPr>
        <w:t xml:space="preserve">The </w:t>
      </w:r>
      <w:r w:rsidRPr="00D93FE4">
        <w:rPr>
          <w:rFonts w:cs="Calibri"/>
          <w:b/>
          <w:bCs/>
        </w:rPr>
        <w:t>Chair</w:t>
      </w:r>
      <w:r w:rsidRPr="00D93FE4">
        <w:rPr>
          <w:rFonts w:cs="Calibri"/>
          <w:bCs/>
        </w:rPr>
        <w:t xml:space="preserve"> closed the session at 18:20.</w:t>
      </w:r>
    </w:p>
    <w:p w14:paraId="1E4D3102" w14:textId="77777777" w:rsidR="00D93FE4" w:rsidRPr="00D93FE4" w:rsidRDefault="00D93FE4" w:rsidP="00D93FE4">
      <w:pPr>
        <w:spacing w:after="0" w:line="240" w:lineRule="auto"/>
        <w:ind w:left="426" w:hanging="426"/>
        <w:contextualSpacing/>
        <w:rPr>
          <w:rFonts w:cs="Calibri"/>
        </w:rPr>
      </w:pPr>
    </w:p>
    <w:p w14:paraId="624592D5" w14:textId="77777777" w:rsidR="00D93FE4" w:rsidRPr="005A0D0F" w:rsidRDefault="00D93FE4" w:rsidP="009F6DD7">
      <w:pPr>
        <w:spacing w:after="0" w:line="240" w:lineRule="auto"/>
        <w:ind w:left="426" w:hanging="426"/>
        <w:contextualSpacing/>
        <w:rPr>
          <w:rFonts w:cs="Calibri"/>
        </w:rPr>
      </w:pPr>
    </w:p>
    <w:sectPr w:rsidR="00D93FE4" w:rsidRPr="005A0D0F" w:rsidSect="00216EB7">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954EF" w14:textId="77777777" w:rsidR="00DA53E0" w:rsidRDefault="00DA53E0" w:rsidP="00BB101B">
      <w:pPr>
        <w:spacing w:after="0" w:line="240" w:lineRule="auto"/>
      </w:pPr>
      <w:r>
        <w:separator/>
      </w:r>
    </w:p>
  </w:endnote>
  <w:endnote w:type="continuationSeparator" w:id="0">
    <w:p w14:paraId="167A48E0" w14:textId="77777777" w:rsidR="00DA53E0" w:rsidRDefault="00DA53E0"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6AD5444F" w:rsidR="00F77DB4" w:rsidRPr="00227310" w:rsidRDefault="00F77DB4" w:rsidP="00216EB7">
    <w:pPr>
      <w:pStyle w:val="Header"/>
      <w:rPr>
        <w:noProof/>
        <w:sz w:val="20"/>
        <w:szCs w:val="20"/>
      </w:rPr>
    </w:pPr>
    <w:r w:rsidRPr="00227310">
      <w:rPr>
        <w:sz w:val="20"/>
        <w:szCs w:val="20"/>
      </w:rPr>
      <w:t>SC5</w:t>
    </w:r>
    <w:r>
      <w:rPr>
        <w:sz w:val="20"/>
        <w:szCs w:val="20"/>
      </w:rPr>
      <w:t>4</w:t>
    </w:r>
    <w:r w:rsidR="00D93FE4">
      <w:rPr>
        <w:sz w:val="20"/>
        <w:szCs w:val="20"/>
      </w:rPr>
      <w:t xml:space="preserve"> Rep.3</w:t>
    </w:r>
    <w:r w:rsidRPr="00227310">
      <w:rPr>
        <w:sz w:val="20"/>
        <w:szCs w:val="20"/>
      </w:rPr>
      <w:tab/>
    </w:r>
    <w:r w:rsidRPr="00227310">
      <w:rPr>
        <w:sz w:val="20"/>
        <w:szCs w:val="20"/>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sidR="00D93FE4">
          <w:rPr>
            <w:noProof/>
            <w:sz w:val="20"/>
            <w:szCs w:val="20"/>
          </w:rPr>
          <w:t>2</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C7584" w14:textId="77777777" w:rsidR="00DA53E0" w:rsidRDefault="00DA53E0" w:rsidP="00BB101B">
      <w:pPr>
        <w:spacing w:after="0" w:line="240" w:lineRule="auto"/>
      </w:pPr>
      <w:r>
        <w:separator/>
      </w:r>
    </w:p>
  </w:footnote>
  <w:footnote w:type="continuationSeparator" w:id="0">
    <w:p w14:paraId="52117FCF" w14:textId="77777777" w:rsidR="00DA53E0" w:rsidRDefault="00DA53E0"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F77DB4" w:rsidRDefault="00F77DB4">
    <w:pPr>
      <w:pStyle w:val="Header"/>
    </w:pPr>
  </w:p>
  <w:p w14:paraId="4212DDAF" w14:textId="77777777" w:rsidR="00F77DB4" w:rsidRDefault="00F77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EED"/>
    <w:multiLevelType w:val="hybridMultilevel"/>
    <w:tmpl w:val="FB4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21643FB3"/>
    <w:multiLevelType w:val="hybridMultilevel"/>
    <w:tmpl w:val="D3226FA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4"/>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1084E"/>
    <w:rsid w:val="00022ABE"/>
    <w:rsid w:val="0003083B"/>
    <w:rsid w:val="00030E2D"/>
    <w:rsid w:val="000445CE"/>
    <w:rsid w:val="000604DF"/>
    <w:rsid w:val="00061F85"/>
    <w:rsid w:val="00064100"/>
    <w:rsid w:val="00064D66"/>
    <w:rsid w:val="000768F4"/>
    <w:rsid w:val="00083971"/>
    <w:rsid w:val="00087ED6"/>
    <w:rsid w:val="00091754"/>
    <w:rsid w:val="000933EF"/>
    <w:rsid w:val="0009610D"/>
    <w:rsid w:val="000A0D2B"/>
    <w:rsid w:val="000A55ED"/>
    <w:rsid w:val="000D03E0"/>
    <w:rsid w:val="000D1796"/>
    <w:rsid w:val="000E7396"/>
    <w:rsid w:val="00100516"/>
    <w:rsid w:val="00105C03"/>
    <w:rsid w:val="00107404"/>
    <w:rsid w:val="00111081"/>
    <w:rsid w:val="00125529"/>
    <w:rsid w:val="00153DC1"/>
    <w:rsid w:val="001A358D"/>
    <w:rsid w:val="001A5DB1"/>
    <w:rsid w:val="001A7AAB"/>
    <w:rsid w:val="001B6786"/>
    <w:rsid w:val="001B740B"/>
    <w:rsid w:val="001C4DAD"/>
    <w:rsid w:val="00216EB7"/>
    <w:rsid w:val="00222C03"/>
    <w:rsid w:val="00237546"/>
    <w:rsid w:val="0024652D"/>
    <w:rsid w:val="00281D7C"/>
    <w:rsid w:val="0028228C"/>
    <w:rsid w:val="002A561F"/>
    <w:rsid w:val="002B7404"/>
    <w:rsid w:val="002F14F2"/>
    <w:rsid w:val="003012EB"/>
    <w:rsid w:val="00303AAF"/>
    <w:rsid w:val="00305DB6"/>
    <w:rsid w:val="0031445B"/>
    <w:rsid w:val="00327561"/>
    <w:rsid w:val="00333428"/>
    <w:rsid w:val="00376B22"/>
    <w:rsid w:val="003842B2"/>
    <w:rsid w:val="0038527B"/>
    <w:rsid w:val="003C1860"/>
    <w:rsid w:val="003C3AB5"/>
    <w:rsid w:val="003C4C58"/>
    <w:rsid w:val="003D451E"/>
    <w:rsid w:val="003F5BA4"/>
    <w:rsid w:val="003F732C"/>
    <w:rsid w:val="004033F3"/>
    <w:rsid w:val="00407297"/>
    <w:rsid w:val="00442BB4"/>
    <w:rsid w:val="0044420C"/>
    <w:rsid w:val="004713A7"/>
    <w:rsid w:val="00493239"/>
    <w:rsid w:val="00495BA2"/>
    <w:rsid w:val="004A3730"/>
    <w:rsid w:val="004B6418"/>
    <w:rsid w:val="004C181A"/>
    <w:rsid w:val="004D4ED3"/>
    <w:rsid w:val="004E4ED5"/>
    <w:rsid w:val="004F514B"/>
    <w:rsid w:val="004F690C"/>
    <w:rsid w:val="004F7C8E"/>
    <w:rsid w:val="00512476"/>
    <w:rsid w:val="005160A7"/>
    <w:rsid w:val="00517B5B"/>
    <w:rsid w:val="0052386F"/>
    <w:rsid w:val="00536534"/>
    <w:rsid w:val="0053700E"/>
    <w:rsid w:val="00542532"/>
    <w:rsid w:val="00542B65"/>
    <w:rsid w:val="00552193"/>
    <w:rsid w:val="00553C09"/>
    <w:rsid w:val="005620BA"/>
    <w:rsid w:val="005741A7"/>
    <w:rsid w:val="0057502B"/>
    <w:rsid w:val="00575D3C"/>
    <w:rsid w:val="00576062"/>
    <w:rsid w:val="00576B24"/>
    <w:rsid w:val="005776D9"/>
    <w:rsid w:val="00592333"/>
    <w:rsid w:val="005A05B0"/>
    <w:rsid w:val="005A0D0F"/>
    <w:rsid w:val="005A2DBC"/>
    <w:rsid w:val="005E37C1"/>
    <w:rsid w:val="005F75DA"/>
    <w:rsid w:val="006230BB"/>
    <w:rsid w:val="00635351"/>
    <w:rsid w:val="006360CD"/>
    <w:rsid w:val="00642681"/>
    <w:rsid w:val="00651F9E"/>
    <w:rsid w:val="00652A18"/>
    <w:rsid w:val="00656D2F"/>
    <w:rsid w:val="00662F4A"/>
    <w:rsid w:val="00685626"/>
    <w:rsid w:val="006949B6"/>
    <w:rsid w:val="00697447"/>
    <w:rsid w:val="006A01A1"/>
    <w:rsid w:val="006A3042"/>
    <w:rsid w:val="006A327C"/>
    <w:rsid w:val="006A3D45"/>
    <w:rsid w:val="006B29B6"/>
    <w:rsid w:val="006B35C9"/>
    <w:rsid w:val="006C3ACB"/>
    <w:rsid w:val="006D2677"/>
    <w:rsid w:val="006E0469"/>
    <w:rsid w:val="006F5FBA"/>
    <w:rsid w:val="00702A3F"/>
    <w:rsid w:val="00704980"/>
    <w:rsid w:val="00725712"/>
    <w:rsid w:val="00726E94"/>
    <w:rsid w:val="007325BA"/>
    <w:rsid w:val="007544DB"/>
    <w:rsid w:val="00760D2A"/>
    <w:rsid w:val="007644BE"/>
    <w:rsid w:val="00780C00"/>
    <w:rsid w:val="007A0368"/>
    <w:rsid w:val="007A33D4"/>
    <w:rsid w:val="007A5E8C"/>
    <w:rsid w:val="007D70E9"/>
    <w:rsid w:val="007E485A"/>
    <w:rsid w:val="007E6B45"/>
    <w:rsid w:val="007F345D"/>
    <w:rsid w:val="007F3D5A"/>
    <w:rsid w:val="007F5662"/>
    <w:rsid w:val="007F5F3A"/>
    <w:rsid w:val="008142DC"/>
    <w:rsid w:val="00821DFD"/>
    <w:rsid w:val="008420C7"/>
    <w:rsid w:val="0087382C"/>
    <w:rsid w:val="008903BA"/>
    <w:rsid w:val="008B34D7"/>
    <w:rsid w:val="008E0223"/>
    <w:rsid w:val="008F19EA"/>
    <w:rsid w:val="008F3B79"/>
    <w:rsid w:val="008F74E4"/>
    <w:rsid w:val="00900B87"/>
    <w:rsid w:val="00917C18"/>
    <w:rsid w:val="009253B9"/>
    <w:rsid w:val="00932023"/>
    <w:rsid w:val="0094334C"/>
    <w:rsid w:val="0094627D"/>
    <w:rsid w:val="00963240"/>
    <w:rsid w:val="00974066"/>
    <w:rsid w:val="00977C24"/>
    <w:rsid w:val="00986A5A"/>
    <w:rsid w:val="0099231F"/>
    <w:rsid w:val="009A58AA"/>
    <w:rsid w:val="009C688E"/>
    <w:rsid w:val="009D6BEF"/>
    <w:rsid w:val="009E78D7"/>
    <w:rsid w:val="009F0952"/>
    <w:rsid w:val="009F6DD7"/>
    <w:rsid w:val="00A10041"/>
    <w:rsid w:val="00A17E8B"/>
    <w:rsid w:val="00A232F1"/>
    <w:rsid w:val="00A238A9"/>
    <w:rsid w:val="00A3318C"/>
    <w:rsid w:val="00A334B0"/>
    <w:rsid w:val="00A425A1"/>
    <w:rsid w:val="00A43462"/>
    <w:rsid w:val="00A45B60"/>
    <w:rsid w:val="00A511C9"/>
    <w:rsid w:val="00A5525A"/>
    <w:rsid w:val="00A56056"/>
    <w:rsid w:val="00A57AC4"/>
    <w:rsid w:val="00A90C52"/>
    <w:rsid w:val="00AC749B"/>
    <w:rsid w:val="00B22F44"/>
    <w:rsid w:val="00B65AB3"/>
    <w:rsid w:val="00B70161"/>
    <w:rsid w:val="00B81713"/>
    <w:rsid w:val="00B86E26"/>
    <w:rsid w:val="00B90750"/>
    <w:rsid w:val="00BB101B"/>
    <w:rsid w:val="00BB19A6"/>
    <w:rsid w:val="00BD4411"/>
    <w:rsid w:val="00BE6C00"/>
    <w:rsid w:val="00BE7538"/>
    <w:rsid w:val="00BF32E6"/>
    <w:rsid w:val="00BF59E8"/>
    <w:rsid w:val="00C07C1F"/>
    <w:rsid w:val="00C10777"/>
    <w:rsid w:val="00C20DED"/>
    <w:rsid w:val="00C2283F"/>
    <w:rsid w:val="00C37E41"/>
    <w:rsid w:val="00C44EDA"/>
    <w:rsid w:val="00C46491"/>
    <w:rsid w:val="00C5157E"/>
    <w:rsid w:val="00C543D4"/>
    <w:rsid w:val="00C54AA2"/>
    <w:rsid w:val="00C701E2"/>
    <w:rsid w:val="00C73E15"/>
    <w:rsid w:val="00C74CB7"/>
    <w:rsid w:val="00C779BE"/>
    <w:rsid w:val="00C826C5"/>
    <w:rsid w:val="00C86364"/>
    <w:rsid w:val="00C915FC"/>
    <w:rsid w:val="00CA75D7"/>
    <w:rsid w:val="00CC0DB1"/>
    <w:rsid w:val="00CC1558"/>
    <w:rsid w:val="00CD078E"/>
    <w:rsid w:val="00CF68FF"/>
    <w:rsid w:val="00D04017"/>
    <w:rsid w:val="00D122C9"/>
    <w:rsid w:val="00D15F03"/>
    <w:rsid w:val="00D30531"/>
    <w:rsid w:val="00D4045A"/>
    <w:rsid w:val="00D561C9"/>
    <w:rsid w:val="00D8419F"/>
    <w:rsid w:val="00D93970"/>
    <w:rsid w:val="00D93BEE"/>
    <w:rsid w:val="00D93FE4"/>
    <w:rsid w:val="00DA4F8B"/>
    <w:rsid w:val="00DA53E0"/>
    <w:rsid w:val="00DA6A30"/>
    <w:rsid w:val="00DA6F31"/>
    <w:rsid w:val="00DB0B58"/>
    <w:rsid w:val="00DB5749"/>
    <w:rsid w:val="00DC17C2"/>
    <w:rsid w:val="00DF0AF3"/>
    <w:rsid w:val="00DF3193"/>
    <w:rsid w:val="00DF3212"/>
    <w:rsid w:val="00DF3BD3"/>
    <w:rsid w:val="00E00D65"/>
    <w:rsid w:val="00E022B2"/>
    <w:rsid w:val="00E06635"/>
    <w:rsid w:val="00E06C8F"/>
    <w:rsid w:val="00E11C9F"/>
    <w:rsid w:val="00E14C86"/>
    <w:rsid w:val="00E4250A"/>
    <w:rsid w:val="00E42CF3"/>
    <w:rsid w:val="00E52C16"/>
    <w:rsid w:val="00EA6AB2"/>
    <w:rsid w:val="00EC3A02"/>
    <w:rsid w:val="00EC523B"/>
    <w:rsid w:val="00ED6CCC"/>
    <w:rsid w:val="00EF4317"/>
    <w:rsid w:val="00F0058E"/>
    <w:rsid w:val="00F10CBD"/>
    <w:rsid w:val="00F14265"/>
    <w:rsid w:val="00F3655B"/>
    <w:rsid w:val="00F43131"/>
    <w:rsid w:val="00F44D4C"/>
    <w:rsid w:val="00F46264"/>
    <w:rsid w:val="00F47E34"/>
    <w:rsid w:val="00F50E6F"/>
    <w:rsid w:val="00F66709"/>
    <w:rsid w:val="00F74303"/>
    <w:rsid w:val="00F77DB4"/>
    <w:rsid w:val="00F87325"/>
    <w:rsid w:val="00F916BF"/>
    <w:rsid w:val="00F91BEB"/>
    <w:rsid w:val="00F95B84"/>
    <w:rsid w:val="00FA3271"/>
    <w:rsid w:val="00FE61F3"/>
    <w:rsid w:val="00FF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0D03E0"/>
    <w:rPr>
      <w:color w:val="0000FF" w:themeColor="hyperlink"/>
      <w:u w:val="single"/>
    </w:rPr>
  </w:style>
  <w:style w:type="character" w:styleId="CommentReference">
    <w:name w:val="annotation reference"/>
    <w:basedOn w:val="DefaultParagraphFont"/>
    <w:uiPriority w:val="99"/>
    <w:semiHidden/>
    <w:unhideWhenUsed/>
    <w:rsid w:val="00F10CBD"/>
    <w:rPr>
      <w:sz w:val="16"/>
      <w:szCs w:val="16"/>
    </w:rPr>
  </w:style>
  <w:style w:type="paragraph" w:styleId="CommentText">
    <w:name w:val="annotation text"/>
    <w:basedOn w:val="Normal"/>
    <w:link w:val="CommentTextChar"/>
    <w:uiPriority w:val="99"/>
    <w:semiHidden/>
    <w:unhideWhenUsed/>
    <w:rsid w:val="00F10CBD"/>
    <w:pPr>
      <w:spacing w:line="240" w:lineRule="auto"/>
    </w:pPr>
    <w:rPr>
      <w:sz w:val="20"/>
      <w:szCs w:val="20"/>
    </w:rPr>
  </w:style>
  <w:style w:type="character" w:customStyle="1" w:styleId="CommentTextChar">
    <w:name w:val="Comment Text Char"/>
    <w:basedOn w:val="DefaultParagraphFont"/>
    <w:link w:val="CommentText"/>
    <w:uiPriority w:val="99"/>
    <w:semiHidden/>
    <w:rsid w:val="00F10CBD"/>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F10CB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10CBD"/>
    <w:rPr>
      <w:rFonts w:ascii="Times New Roman" w:eastAsia="Calibri"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900B87"/>
    <w:rPr>
      <w:b/>
      <w:bCs/>
    </w:rPr>
  </w:style>
  <w:style w:type="character" w:customStyle="1" w:styleId="CommentSubjectChar">
    <w:name w:val="Comment Subject Char"/>
    <w:basedOn w:val="CommentTextChar"/>
    <w:link w:val="CommentSubject"/>
    <w:uiPriority w:val="99"/>
    <w:semiHidden/>
    <w:rsid w:val="00900B87"/>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0D03E0"/>
    <w:rPr>
      <w:color w:val="0000FF" w:themeColor="hyperlink"/>
      <w:u w:val="single"/>
    </w:rPr>
  </w:style>
  <w:style w:type="character" w:styleId="CommentReference">
    <w:name w:val="annotation reference"/>
    <w:basedOn w:val="DefaultParagraphFont"/>
    <w:uiPriority w:val="99"/>
    <w:semiHidden/>
    <w:unhideWhenUsed/>
    <w:rsid w:val="00F10CBD"/>
    <w:rPr>
      <w:sz w:val="16"/>
      <w:szCs w:val="16"/>
    </w:rPr>
  </w:style>
  <w:style w:type="paragraph" w:styleId="CommentText">
    <w:name w:val="annotation text"/>
    <w:basedOn w:val="Normal"/>
    <w:link w:val="CommentTextChar"/>
    <w:uiPriority w:val="99"/>
    <w:semiHidden/>
    <w:unhideWhenUsed/>
    <w:rsid w:val="00F10CBD"/>
    <w:pPr>
      <w:spacing w:line="240" w:lineRule="auto"/>
    </w:pPr>
    <w:rPr>
      <w:sz w:val="20"/>
      <w:szCs w:val="20"/>
    </w:rPr>
  </w:style>
  <w:style w:type="character" w:customStyle="1" w:styleId="CommentTextChar">
    <w:name w:val="Comment Text Char"/>
    <w:basedOn w:val="DefaultParagraphFont"/>
    <w:link w:val="CommentText"/>
    <w:uiPriority w:val="99"/>
    <w:semiHidden/>
    <w:rsid w:val="00F10CBD"/>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F10CB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10CBD"/>
    <w:rPr>
      <w:rFonts w:ascii="Times New Roman" w:eastAsia="Calibri"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900B87"/>
    <w:rPr>
      <w:b/>
      <w:bCs/>
    </w:rPr>
  </w:style>
  <w:style w:type="character" w:customStyle="1" w:styleId="CommentSubjectChar">
    <w:name w:val="Comment Subject Char"/>
    <w:basedOn w:val="CommentTextChar"/>
    <w:link w:val="CommentSubject"/>
    <w:uiPriority w:val="99"/>
    <w:semiHidden/>
    <w:rsid w:val="00900B87"/>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3010</Words>
  <Characters>16525</Characters>
  <Application>Microsoft Office Word</Application>
  <DocSecurity>0</DocSecurity>
  <Lines>351</Lines>
  <Paragraphs>104</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dcterms:created xsi:type="dcterms:W3CDTF">2018-04-27T10:22:00Z</dcterms:created>
  <dcterms:modified xsi:type="dcterms:W3CDTF">2018-04-27T10:22:00Z</dcterms:modified>
</cp:coreProperties>
</file>