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C9323E" w14:textId="77777777" w:rsidR="00275F13" w:rsidRDefault="00275F13" w:rsidP="00014168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ind w:right="279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RAMSAR </w:t>
      </w:r>
      <w:r w:rsidR="00DF2386">
        <w:rPr>
          <w:bCs/>
          <w:sz w:val="24"/>
          <w:szCs w:val="24"/>
        </w:rPr>
        <w:t xml:space="preserve">CONVENTION ON WETLANDS </w:t>
      </w:r>
    </w:p>
    <w:p w14:paraId="02993989" w14:textId="77777777" w:rsidR="00DF2386" w:rsidRDefault="00DF2386" w:rsidP="00014168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ind w:right="2790"/>
        <w:rPr>
          <w:bCs/>
          <w:sz w:val="24"/>
          <w:szCs w:val="24"/>
        </w:rPr>
      </w:pPr>
      <w:r>
        <w:rPr>
          <w:bCs/>
          <w:sz w:val="24"/>
          <w:szCs w:val="24"/>
        </w:rPr>
        <w:t>5</w:t>
      </w:r>
      <w:r w:rsidR="00275F13">
        <w:rPr>
          <w:bCs/>
          <w:sz w:val="24"/>
          <w:szCs w:val="24"/>
        </w:rPr>
        <w:t>4th</w:t>
      </w:r>
      <w:r>
        <w:rPr>
          <w:bCs/>
          <w:sz w:val="24"/>
          <w:szCs w:val="24"/>
        </w:rPr>
        <w:t xml:space="preserve"> Meeting of the Standing Committee</w:t>
      </w:r>
    </w:p>
    <w:p w14:paraId="4B40FB69" w14:textId="77777777" w:rsidR="00DF2386" w:rsidRDefault="00DF2386" w:rsidP="00014168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ind w:right="2790"/>
        <w:rPr>
          <w:bCs/>
          <w:sz w:val="24"/>
          <w:szCs w:val="24"/>
        </w:rPr>
      </w:pPr>
      <w:r>
        <w:rPr>
          <w:bCs/>
          <w:sz w:val="24"/>
          <w:szCs w:val="24"/>
        </w:rPr>
        <w:t>Gland, Switzerland, 2</w:t>
      </w:r>
      <w:r w:rsidR="00275F13">
        <w:rPr>
          <w:bCs/>
          <w:sz w:val="24"/>
          <w:szCs w:val="24"/>
        </w:rPr>
        <w:t xml:space="preserve">3 </w:t>
      </w:r>
      <w:r>
        <w:rPr>
          <w:bCs/>
          <w:sz w:val="24"/>
          <w:szCs w:val="24"/>
        </w:rPr>
        <w:t>– 2</w:t>
      </w:r>
      <w:r w:rsidR="00275F13">
        <w:rPr>
          <w:bCs/>
          <w:sz w:val="24"/>
          <w:szCs w:val="24"/>
        </w:rPr>
        <w:t>7</w:t>
      </w:r>
      <w:r>
        <w:rPr>
          <w:bCs/>
          <w:sz w:val="24"/>
          <w:szCs w:val="24"/>
        </w:rPr>
        <w:t xml:space="preserve"> </w:t>
      </w:r>
      <w:r w:rsidR="00275F13">
        <w:rPr>
          <w:bCs/>
          <w:sz w:val="24"/>
          <w:szCs w:val="24"/>
        </w:rPr>
        <w:t>April 2018</w:t>
      </w:r>
    </w:p>
    <w:p w14:paraId="16F9BF4B" w14:textId="77777777" w:rsidR="00DF2386" w:rsidRDefault="00DF2386" w:rsidP="00014168">
      <w:pPr>
        <w:outlineLvl w:val="0"/>
        <w:rPr>
          <w:b/>
        </w:rPr>
      </w:pPr>
    </w:p>
    <w:p w14:paraId="062C6A0E" w14:textId="0F39C848" w:rsidR="00DF2386" w:rsidRPr="00D245A1" w:rsidRDefault="00D11F9C" w:rsidP="0061447F">
      <w:pPr>
        <w:jc w:val="right"/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Doc. </w:t>
      </w:r>
      <w:r w:rsidR="00DF2386">
        <w:rPr>
          <w:rFonts w:cs="Arial"/>
          <w:b/>
          <w:sz w:val="28"/>
          <w:szCs w:val="28"/>
        </w:rPr>
        <w:t>SC5</w:t>
      </w:r>
      <w:r w:rsidR="00275F13">
        <w:rPr>
          <w:rFonts w:cs="Arial"/>
          <w:b/>
          <w:sz w:val="28"/>
          <w:szCs w:val="28"/>
        </w:rPr>
        <w:t>4</w:t>
      </w:r>
      <w:r w:rsidR="00DF2386">
        <w:rPr>
          <w:rFonts w:cs="Arial"/>
          <w:b/>
          <w:sz w:val="28"/>
          <w:szCs w:val="28"/>
        </w:rPr>
        <w:t>-</w:t>
      </w:r>
      <w:r>
        <w:rPr>
          <w:rFonts w:cs="Arial"/>
          <w:b/>
          <w:sz w:val="28"/>
          <w:szCs w:val="28"/>
        </w:rPr>
        <w:t>26</w:t>
      </w:r>
      <w:r w:rsidR="00D245A1">
        <w:rPr>
          <w:rFonts w:cs="Arial"/>
          <w:b/>
          <w:sz w:val="28"/>
          <w:szCs w:val="28"/>
        </w:rPr>
        <w:t xml:space="preserve"> </w:t>
      </w:r>
    </w:p>
    <w:p w14:paraId="70ED4B56" w14:textId="77777777" w:rsidR="00DF2386" w:rsidRDefault="00DF2386" w:rsidP="0061447F">
      <w:pPr>
        <w:rPr>
          <w:rFonts w:cs="Arial"/>
          <w:b/>
          <w:sz w:val="28"/>
          <w:szCs w:val="28"/>
        </w:rPr>
      </w:pPr>
    </w:p>
    <w:p w14:paraId="5A70218B" w14:textId="6381C885" w:rsidR="00DF2386" w:rsidRDefault="00036152" w:rsidP="0061447F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World Wetlands Day </w:t>
      </w:r>
      <w:r w:rsidR="00E2498A">
        <w:rPr>
          <w:rFonts w:cs="Arial"/>
          <w:b/>
          <w:sz w:val="28"/>
          <w:szCs w:val="28"/>
        </w:rPr>
        <w:t>2018</w:t>
      </w:r>
      <w:r w:rsidR="00817ECC">
        <w:rPr>
          <w:rFonts w:cs="Arial"/>
          <w:b/>
          <w:sz w:val="28"/>
          <w:szCs w:val="28"/>
        </w:rPr>
        <w:t xml:space="preserve">, 2019 and </w:t>
      </w:r>
      <w:r w:rsidR="00E2498A">
        <w:rPr>
          <w:rFonts w:cs="Arial"/>
          <w:b/>
          <w:sz w:val="28"/>
          <w:szCs w:val="28"/>
        </w:rPr>
        <w:t>2020</w:t>
      </w:r>
    </w:p>
    <w:p w14:paraId="1AC3C2B7" w14:textId="77777777" w:rsidR="00DF2386" w:rsidRDefault="00DF2386" w:rsidP="0061447F">
      <w:pPr>
        <w:rPr>
          <w:rFonts w:ascii="Garamond" w:hAnsi="Garamond" w:cs="Arial"/>
        </w:rPr>
      </w:pPr>
    </w:p>
    <w:p w14:paraId="6311AB90" w14:textId="77777777" w:rsidR="009E0AE8" w:rsidRPr="009B2CEE" w:rsidRDefault="000C2489" w:rsidP="00F7528A">
      <w:pPr>
        <w:autoSpaceDE w:val="0"/>
        <w:autoSpaceDN w:val="0"/>
        <w:adjustRightInd w:val="0"/>
        <w:ind w:hanging="605"/>
        <w:rPr>
          <w:rFonts w:asciiTheme="minorHAnsi" w:eastAsiaTheme="minorHAnsi" w:hAnsiTheme="minorHAnsi" w:cs="Calibri-Bold"/>
          <w:b/>
          <w:bCs/>
        </w:rPr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7086814F" wp14:editId="731B9E52">
                <wp:extent cx="5731510" cy="817927"/>
                <wp:effectExtent l="0" t="0" r="21590" b="2032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8179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FDC04" w14:textId="77777777" w:rsidR="000C2489" w:rsidRDefault="000C2489" w:rsidP="00F71A5D">
                            <w:r>
                              <w:rPr>
                                <w:b/>
                                <w:bCs/>
                              </w:rPr>
                              <w:t xml:space="preserve">Actions requested: </w:t>
                            </w:r>
                          </w:p>
                          <w:p w14:paraId="68286908" w14:textId="77777777" w:rsidR="000C2489" w:rsidRDefault="00D11F9C" w:rsidP="00F71A5D">
                            <w:pPr>
                              <w:pStyle w:val="ColorfulList-Accent11"/>
                              <w:ind w:left="0" w:firstLine="0"/>
                            </w:pPr>
                            <w:r>
                              <w:t xml:space="preserve">The </w:t>
                            </w:r>
                            <w:r w:rsidR="000C2489">
                              <w:t xml:space="preserve">Standing Committee is </w:t>
                            </w:r>
                            <w:r w:rsidR="000C2489">
                              <w:rPr>
                                <w:rFonts w:cs="Calibri"/>
                              </w:rPr>
                              <w:t>invited to</w:t>
                            </w:r>
                            <w:r w:rsidR="00036152">
                              <w:rPr>
                                <w:rFonts w:cs="Calibri"/>
                              </w:rPr>
                              <w:t xml:space="preserve"> note the information on W</w:t>
                            </w:r>
                            <w:r w:rsidR="000F1FD2">
                              <w:rPr>
                                <w:rFonts w:cs="Calibri"/>
                              </w:rPr>
                              <w:t xml:space="preserve">orld Wetlands Day </w:t>
                            </w:r>
                            <w:r w:rsidR="00036152">
                              <w:rPr>
                                <w:rFonts w:cs="Calibri"/>
                              </w:rPr>
                              <w:t xml:space="preserve">2018 and requested to take a decision </w:t>
                            </w:r>
                            <w:r w:rsidR="006E0A30">
                              <w:rPr>
                                <w:rFonts w:cs="Calibri"/>
                              </w:rPr>
                              <w:t xml:space="preserve">on the themes proposed </w:t>
                            </w:r>
                            <w:r w:rsidR="00036152">
                              <w:rPr>
                                <w:rFonts w:cs="Calibri"/>
                              </w:rPr>
                              <w:t>for 2019 and 2020</w:t>
                            </w:r>
                            <w:r w:rsidR="00F71A5D">
                              <w:rPr>
                                <w:rFonts w:cs="Calibri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51.3pt;height:6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">
                <v:textbox>
                  <w:txbxContent>
                    <w:p w14:paraId="747FDC04" w14:textId="77777777" w:rsidR="000C2489" w:rsidRDefault="000C2489" w:rsidP="00F71A5D">
                      <w:r>
                        <w:rPr>
                          <w:b/>
                          <w:bCs/>
                        </w:rPr>
                        <w:t xml:space="preserve">Actions requested: </w:t>
                      </w:r>
                    </w:p>
                    <w:p w14:paraId="68286908" w14:textId="77777777" w:rsidR="000C2489" w:rsidRDefault="00D11F9C" w:rsidP="00F71A5D">
                      <w:pPr>
                        <w:pStyle w:val="ColorfulList-Accent11"/>
                        <w:ind w:left="0" w:firstLine="0"/>
                      </w:pPr>
                      <w:r>
                        <w:t xml:space="preserve">The </w:t>
                      </w:r>
                      <w:r w:rsidR="000C2489">
                        <w:t xml:space="preserve">Standing Committee is </w:t>
                      </w:r>
                      <w:r w:rsidR="000C2489">
                        <w:rPr>
                          <w:rFonts w:cs="Calibri"/>
                        </w:rPr>
                        <w:t>invited to</w:t>
                      </w:r>
                      <w:r w:rsidR="00036152">
                        <w:rPr>
                          <w:rFonts w:cs="Calibri"/>
                        </w:rPr>
                        <w:t xml:space="preserve"> note the information on W</w:t>
                      </w:r>
                      <w:r w:rsidR="000F1FD2">
                        <w:rPr>
                          <w:rFonts w:cs="Calibri"/>
                        </w:rPr>
                        <w:t xml:space="preserve">orld Wetlands Day </w:t>
                      </w:r>
                      <w:r w:rsidR="00036152">
                        <w:rPr>
                          <w:rFonts w:cs="Calibri"/>
                        </w:rPr>
                        <w:t xml:space="preserve">2018 and requested to take a decision </w:t>
                      </w:r>
                      <w:r w:rsidR="006E0A30">
                        <w:rPr>
                          <w:rFonts w:cs="Calibri"/>
                        </w:rPr>
                        <w:t xml:space="preserve">on the themes proposed </w:t>
                      </w:r>
                      <w:r w:rsidR="00036152">
                        <w:rPr>
                          <w:rFonts w:cs="Calibri"/>
                        </w:rPr>
                        <w:t>for 2019 and 2020</w:t>
                      </w:r>
                      <w:r w:rsidR="00F71A5D">
                        <w:rPr>
                          <w:rFonts w:cs="Calibri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7EF9F49" w14:textId="77777777" w:rsidR="0061447F" w:rsidRDefault="0061447F" w:rsidP="00F7528A">
      <w:pPr>
        <w:ind w:left="0" w:firstLine="0"/>
        <w:rPr>
          <w:rFonts w:asciiTheme="minorHAnsi" w:eastAsiaTheme="minorHAnsi" w:hAnsiTheme="minorHAnsi" w:cstheme="minorHAnsi"/>
          <w:b/>
        </w:rPr>
      </w:pPr>
    </w:p>
    <w:p w14:paraId="4F018EEC" w14:textId="77777777" w:rsidR="00817ECC" w:rsidRDefault="00817ECC" w:rsidP="00F7528A">
      <w:pPr>
        <w:ind w:left="0" w:firstLine="0"/>
        <w:rPr>
          <w:rFonts w:asciiTheme="minorHAnsi" w:eastAsiaTheme="minorHAnsi" w:hAnsiTheme="minorHAnsi" w:cstheme="minorHAnsi"/>
          <w:b/>
        </w:rPr>
      </w:pPr>
    </w:p>
    <w:p w14:paraId="7EBE838A" w14:textId="77777777" w:rsidR="00EC4519" w:rsidRPr="00EC4519" w:rsidRDefault="00036152" w:rsidP="00F7528A">
      <w:pPr>
        <w:ind w:left="0" w:firstLine="0"/>
        <w:rPr>
          <w:rFonts w:asciiTheme="minorHAnsi" w:eastAsiaTheme="minorHAnsi" w:hAnsiTheme="minorHAnsi" w:cstheme="minorHAnsi"/>
          <w:b/>
        </w:rPr>
      </w:pPr>
      <w:r>
        <w:rPr>
          <w:rFonts w:asciiTheme="minorHAnsi" w:eastAsiaTheme="minorHAnsi" w:hAnsiTheme="minorHAnsi" w:cstheme="minorHAnsi"/>
          <w:b/>
        </w:rPr>
        <w:t>World Wetlands Day 2018</w:t>
      </w:r>
    </w:p>
    <w:p w14:paraId="6DC94508" w14:textId="77777777" w:rsidR="00EC4519" w:rsidRPr="00EC4519" w:rsidRDefault="00EC4519" w:rsidP="00F7528A">
      <w:pPr>
        <w:ind w:left="0" w:firstLine="0"/>
        <w:rPr>
          <w:rFonts w:asciiTheme="minorHAnsi" w:eastAsiaTheme="minorHAnsi" w:hAnsiTheme="minorHAnsi" w:cstheme="minorHAnsi"/>
        </w:rPr>
      </w:pPr>
    </w:p>
    <w:p w14:paraId="5D6A4681" w14:textId="62844D12" w:rsidR="00DA7F43" w:rsidRPr="00F7528A" w:rsidRDefault="00F7528A" w:rsidP="00817ECC">
      <w:pPr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1.</w:t>
      </w:r>
      <w:r>
        <w:rPr>
          <w:rFonts w:asciiTheme="minorHAnsi" w:eastAsiaTheme="minorHAnsi" w:hAnsiTheme="minorHAnsi" w:cstheme="minorHAnsi"/>
        </w:rPr>
        <w:tab/>
      </w:r>
      <w:r w:rsidR="005B66EB" w:rsidRPr="00F7528A">
        <w:rPr>
          <w:rFonts w:asciiTheme="minorHAnsi" w:eastAsiaTheme="minorHAnsi" w:hAnsiTheme="minorHAnsi" w:cstheme="minorHAnsi"/>
        </w:rPr>
        <w:t xml:space="preserve">At its 53rd meeting, the </w:t>
      </w:r>
      <w:r w:rsidR="00036152" w:rsidRPr="00F7528A">
        <w:rPr>
          <w:rFonts w:asciiTheme="minorHAnsi" w:eastAsiaTheme="minorHAnsi" w:hAnsiTheme="minorHAnsi" w:cstheme="minorHAnsi"/>
        </w:rPr>
        <w:t xml:space="preserve">Standing Committee </w:t>
      </w:r>
      <w:r w:rsidR="000E7029" w:rsidRPr="00F7528A">
        <w:rPr>
          <w:rFonts w:asciiTheme="minorHAnsi" w:eastAsiaTheme="minorHAnsi" w:hAnsiTheme="minorHAnsi" w:cstheme="minorHAnsi"/>
        </w:rPr>
        <w:t xml:space="preserve">approved </w:t>
      </w:r>
      <w:r w:rsidR="00036152" w:rsidRPr="00F7528A">
        <w:rPr>
          <w:rFonts w:asciiTheme="minorHAnsi" w:eastAsiaTheme="minorHAnsi" w:hAnsiTheme="minorHAnsi" w:cstheme="minorHAnsi"/>
        </w:rPr>
        <w:t>“Wetlands</w:t>
      </w:r>
      <w:r w:rsidR="000E7029" w:rsidRPr="00F7528A">
        <w:rPr>
          <w:rFonts w:asciiTheme="minorHAnsi" w:eastAsiaTheme="minorHAnsi" w:hAnsiTheme="minorHAnsi" w:cstheme="minorHAnsi"/>
        </w:rPr>
        <w:t xml:space="preserve"> for a Sustainable Urban F</w:t>
      </w:r>
      <w:r w:rsidR="00036152" w:rsidRPr="00F7528A">
        <w:rPr>
          <w:rFonts w:asciiTheme="minorHAnsi" w:eastAsiaTheme="minorHAnsi" w:hAnsiTheme="minorHAnsi" w:cstheme="minorHAnsi"/>
        </w:rPr>
        <w:t>uture” as the theme</w:t>
      </w:r>
      <w:r w:rsidR="000E7029" w:rsidRPr="00F7528A">
        <w:rPr>
          <w:rFonts w:asciiTheme="minorHAnsi" w:eastAsiaTheme="minorHAnsi" w:hAnsiTheme="minorHAnsi" w:cstheme="minorHAnsi"/>
        </w:rPr>
        <w:t xml:space="preserve"> for World Wetlands Day in 2018. </w:t>
      </w:r>
      <w:r w:rsidR="00063A9C" w:rsidRPr="00F7528A">
        <w:rPr>
          <w:rFonts w:asciiTheme="minorHAnsi" w:eastAsiaTheme="minorHAnsi" w:hAnsiTheme="minorHAnsi" w:cstheme="minorHAnsi"/>
        </w:rPr>
        <w:t>This theme highlights the important r</w:t>
      </w:r>
      <w:r w:rsidR="000F1FD2" w:rsidRPr="00F7528A">
        <w:rPr>
          <w:rFonts w:asciiTheme="minorHAnsi" w:eastAsiaTheme="minorHAnsi" w:hAnsiTheme="minorHAnsi" w:cstheme="minorHAnsi"/>
        </w:rPr>
        <w:t>ole of wetlands for cities</w:t>
      </w:r>
      <w:r w:rsidR="00D470E8" w:rsidRPr="00F7528A">
        <w:rPr>
          <w:rFonts w:asciiTheme="minorHAnsi" w:eastAsiaTheme="minorHAnsi" w:hAnsiTheme="minorHAnsi" w:cstheme="minorHAnsi"/>
        </w:rPr>
        <w:t>,</w:t>
      </w:r>
      <w:r w:rsidR="000F1FD2" w:rsidRPr="00F7528A">
        <w:rPr>
          <w:rFonts w:asciiTheme="minorHAnsi" w:eastAsiaTheme="minorHAnsi" w:hAnsiTheme="minorHAnsi" w:cstheme="minorHAnsi"/>
        </w:rPr>
        <w:t xml:space="preserve"> </w:t>
      </w:r>
      <w:r w:rsidR="00063A9C" w:rsidRPr="00F7528A">
        <w:rPr>
          <w:rFonts w:asciiTheme="minorHAnsi" w:eastAsiaTheme="minorHAnsi" w:hAnsiTheme="minorHAnsi" w:cstheme="minorHAnsi"/>
        </w:rPr>
        <w:t xml:space="preserve">given </w:t>
      </w:r>
      <w:r w:rsidR="000F1FD2" w:rsidRPr="00F7528A">
        <w:rPr>
          <w:rFonts w:asciiTheme="minorHAnsi" w:eastAsiaTheme="minorHAnsi" w:hAnsiTheme="minorHAnsi" w:cstheme="minorHAnsi"/>
        </w:rPr>
        <w:t xml:space="preserve">that rapid urbanization </w:t>
      </w:r>
      <w:r w:rsidR="00607A67" w:rsidRPr="00F7528A">
        <w:rPr>
          <w:rFonts w:asciiTheme="minorHAnsi" w:eastAsiaTheme="minorHAnsi" w:hAnsiTheme="minorHAnsi" w:cstheme="minorHAnsi"/>
        </w:rPr>
        <w:t xml:space="preserve">and the </w:t>
      </w:r>
      <w:bookmarkStart w:id="0" w:name="_GoBack"/>
      <w:bookmarkEnd w:id="0"/>
      <w:r w:rsidR="000E7029" w:rsidRPr="00F7528A">
        <w:rPr>
          <w:rFonts w:asciiTheme="minorHAnsi" w:eastAsiaTheme="minorHAnsi" w:hAnsiTheme="minorHAnsi" w:cstheme="minorHAnsi"/>
        </w:rPr>
        <w:t>current development of human settlements is of concern for wetla</w:t>
      </w:r>
      <w:r w:rsidR="00063A9C" w:rsidRPr="00F7528A">
        <w:rPr>
          <w:rFonts w:asciiTheme="minorHAnsi" w:eastAsiaTheme="minorHAnsi" w:hAnsiTheme="minorHAnsi" w:cstheme="minorHAnsi"/>
        </w:rPr>
        <w:t>nd conservation and wise use.</w:t>
      </w:r>
      <w:r w:rsidR="00C61CE2" w:rsidRPr="00F7528A">
        <w:rPr>
          <w:rFonts w:asciiTheme="minorHAnsi" w:eastAsiaTheme="minorHAnsi" w:hAnsiTheme="minorHAnsi" w:cstheme="minorHAnsi"/>
        </w:rPr>
        <w:br/>
      </w:r>
    </w:p>
    <w:p w14:paraId="511FB3C8" w14:textId="39FA7820" w:rsidR="000E7029" w:rsidRPr="00F7528A" w:rsidRDefault="00F7528A" w:rsidP="00817ECC">
      <w:pPr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2.</w:t>
      </w:r>
      <w:r>
        <w:rPr>
          <w:rFonts w:asciiTheme="minorHAnsi" w:eastAsiaTheme="minorHAnsi" w:hAnsiTheme="minorHAnsi" w:cstheme="minorHAnsi"/>
        </w:rPr>
        <w:tab/>
      </w:r>
      <w:r w:rsidR="00DA7F43" w:rsidRPr="00F7528A">
        <w:rPr>
          <w:rFonts w:asciiTheme="minorHAnsi" w:eastAsiaTheme="minorHAnsi" w:hAnsiTheme="minorHAnsi" w:cstheme="minorHAnsi"/>
        </w:rPr>
        <w:t>“Wetlands for a Sustainable Urban Future” was</w:t>
      </w:r>
      <w:r w:rsidR="000F1FD2" w:rsidRPr="00F7528A">
        <w:rPr>
          <w:rFonts w:asciiTheme="minorHAnsi" w:eastAsiaTheme="minorHAnsi" w:hAnsiTheme="minorHAnsi" w:cstheme="minorHAnsi"/>
        </w:rPr>
        <w:t xml:space="preserve"> also</w:t>
      </w:r>
      <w:r w:rsidR="00DA7F43" w:rsidRPr="00F7528A">
        <w:rPr>
          <w:rFonts w:asciiTheme="minorHAnsi" w:eastAsiaTheme="minorHAnsi" w:hAnsiTheme="minorHAnsi" w:cstheme="minorHAnsi"/>
        </w:rPr>
        <w:t xml:space="preserve"> approved at the same meeting</w:t>
      </w:r>
      <w:r w:rsidR="00B17D6E" w:rsidRPr="00F7528A">
        <w:rPr>
          <w:rFonts w:asciiTheme="minorHAnsi" w:eastAsiaTheme="minorHAnsi" w:hAnsiTheme="minorHAnsi" w:cstheme="minorHAnsi"/>
        </w:rPr>
        <w:t xml:space="preserve"> to serve as the</w:t>
      </w:r>
      <w:r w:rsidR="00DA7F43" w:rsidRPr="00F7528A">
        <w:rPr>
          <w:rFonts w:asciiTheme="minorHAnsi" w:eastAsiaTheme="minorHAnsi" w:hAnsiTheme="minorHAnsi" w:cstheme="minorHAnsi"/>
        </w:rPr>
        <w:t xml:space="preserve"> them</w:t>
      </w:r>
      <w:r w:rsidR="000F1FD2" w:rsidRPr="00F7528A">
        <w:rPr>
          <w:rFonts w:asciiTheme="minorHAnsi" w:eastAsiaTheme="minorHAnsi" w:hAnsiTheme="minorHAnsi" w:cstheme="minorHAnsi"/>
        </w:rPr>
        <w:t>e</w:t>
      </w:r>
      <w:r w:rsidR="00DA7F43" w:rsidRPr="00F7528A">
        <w:rPr>
          <w:rFonts w:asciiTheme="minorHAnsi" w:eastAsiaTheme="minorHAnsi" w:hAnsiTheme="minorHAnsi" w:cstheme="minorHAnsi"/>
        </w:rPr>
        <w:t xml:space="preserve"> </w:t>
      </w:r>
      <w:r w:rsidR="00C61CE2" w:rsidRPr="00F7528A">
        <w:rPr>
          <w:rFonts w:asciiTheme="minorHAnsi" w:eastAsiaTheme="minorHAnsi" w:hAnsiTheme="minorHAnsi" w:cstheme="minorHAnsi"/>
        </w:rPr>
        <w:t xml:space="preserve">for </w:t>
      </w:r>
      <w:r w:rsidR="000E7029" w:rsidRPr="00F7528A">
        <w:rPr>
          <w:rFonts w:asciiTheme="minorHAnsi" w:eastAsiaTheme="minorHAnsi" w:hAnsiTheme="minorHAnsi" w:cstheme="minorHAnsi"/>
        </w:rPr>
        <w:t xml:space="preserve">the 13th </w:t>
      </w:r>
      <w:r w:rsidR="00803EA4" w:rsidRPr="00F7528A">
        <w:rPr>
          <w:rFonts w:asciiTheme="minorHAnsi" w:eastAsiaTheme="minorHAnsi" w:hAnsiTheme="minorHAnsi" w:cstheme="minorHAnsi"/>
        </w:rPr>
        <w:t xml:space="preserve">meeting of the </w:t>
      </w:r>
      <w:r w:rsidR="000E7029" w:rsidRPr="00F7528A">
        <w:rPr>
          <w:rFonts w:asciiTheme="minorHAnsi" w:eastAsiaTheme="minorHAnsi" w:hAnsiTheme="minorHAnsi" w:cstheme="minorHAnsi"/>
        </w:rPr>
        <w:t xml:space="preserve">Conference of the </w:t>
      </w:r>
      <w:r w:rsidR="00803EA4" w:rsidRPr="00F7528A">
        <w:rPr>
          <w:rFonts w:asciiTheme="minorHAnsi" w:eastAsiaTheme="minorHAnsi" w:hAnsiTheme="minorHAnsi" w:cstheme="minorHAnsi"/>
        </w:rPr>
        <w:t xml:space="preserve">Contracting </w:t>
      </w:r>
      <w:r w:rsidR="000E7029" w:rsidRPr="00F7528A">
        <w:rPr>
          <w:rFonts w:asciiTheme="minorHAnsi" w:eastAsiaTheme="minorHAnsi" w:hAnsiTheme="minorHAnsi" w:cstheme="minorHAnsi"/>
        </w:rPr>
        <w:t>Parties to the Convention</w:t>
      </w:r>
      <w:r w:rsidR="00803EA4" w:rsidRPr="00F7528A">
        <w:rPr>
          <w:rFonts w:asciiTheme="minorHAnsi" w:eastAsiaTheme="minorHAnsi" w:hAnsiTheme="minorHAnsi" w:cstheme="minorHAnsi"/>
        </w:rPr>
        <w:t>,</w:t>
      </w:r>
      <w:r w:rsidR="000E7029" w:rsidRPr="00F7528A">
        <w:rPr>
          <w:rFonts w:asciiTheme="minorHAnsi" w:eastAsiaTheme="minorHAnsi" w:hAnsiTheme="minorHAnsi" w:cstheme="minorHAnsi"/>
        </w:rPr>
        <w:t xml:space="preserve"> to be held in </w:t>
      </w:r>
      <w:r w:rsidR="0001170C" w:rsidRPr="00F7528A">
        <w:rPr>
          <w:rFonts w:asciiTheme="minorHAnsi" w:eastAsiaTheme="minorHAnsi" w:hAnsiTheme="minorHAnsi" w:cstheme="minorHAnsi"/>
        </w:rPr>
        <w:t xml:space="preserve">Dubai from 21 to 29 </w:t>
      </w:r>
      <w:r w:rsidR="000E7029" w:rsidRPr="00F7528A">
        <w:rPr>
          <w:rFonts w:asciiTheme="minorHAnsi" w:eastAsiaTheme="minorHAnsi" w:hAnsiTheme="minorHAnsi" w:cstheme="minorHAnsi"/>
        </w:rPr>
        <w:t>October 2018.</w:t>
      </w:r>
      <w:r w:rsidR="00C61CE2" w:rsidRPr="00F7528A">
        <w:rPr>
          <w:rFonts w:asciiTheme="minorHAnsi" w:eastAsiaTheme="minorHAnsi" w:hAnsiTheme="minorHAnsi" w:cstheme="minorHAnsi"/>
        </w:rPr>
        <w:br/>
      </w:r>
    </w:p>
    <w:p w14:paraId="4840CF3B" w14:textId="5A8668B4" w:rsidR="00F71A5D" w:rsidRPr="00F7528A" w:rsidRDefault="00F7528A" w:rsidP="00817ECC">
      <w:pPr>
        <w:rPr>
          <w:rFonts w:eastAsia="Times New Roman"/>
          <w:color w:val="000000"/>
          <w:sz w:val="20"/>
          <w:szCs w:val="20"/>
          <w:lang w:eastAsia="en-GB"/>
        </w:rPr>
      </w:pPr>
      <w:r>
        <w:rPr>
          <w:rFonts w:asciiTheme="minorHAnsi" w:eastAsiaTheme="minorHAnsi" w:hAnsiTheme="minorHAnsi" w:cstheme="minorHAnsi"/>
        </w:rPr>
        <w:t>3.</w:t>
      </w:r>
      <w:r>
        <w:rPr>
          <w:rFonts w:asciiTheme="minorHAnsi" w:eastAsiaTheme="minorHAnsi" w:hAnsiTheme="minorHAnsi" w:cstheme="minorHAnsi"/>
        </w:rPr>
        <w:tab/>
      </w:r>
      <w:r w:rsidR="00DA7F43" w:rsidRPr="00F7528A">
        <w:rPr>
          <w:rFonts w:asciiTheme="minorHAnsi" w:eastAsiaTheme="minorHAnsi" w:hAnsiTheme="minorHAnsi" w:cstheme="minorHAnsi"/>
        </w:rPr>
        <w:t xml:space="preserve">The Secretariat </w:t>
      </w:r>
      <w:r w:rsidR="00112479" w:rsidRPr="00F7528A">
        <w:rPr>
          <w:rFonts w:asciiTheme="minorHAnsi" w:eastAsiaTheme="minorHAnsi" w:hAnsiTheme="minorHAnsi" w:cstheme="minorHAnsi"/>
        </w:rPr>
        <w:t>has</w:t>
      </w:r>
      <w:r w:rsidR="00DA7F43" w:rsidRPr="00F7528A">
        <w:rPr>
          <w:rFonts w:asciiTheme="minorHAnsi" w:eastAsiaTheme="minorHAnsi" w:hAnsiTheme="minorHAnsi" w:cstheme="minorHAnsi"/>
        </w:rPr>
        <w:t xml:space="preserve"> develop</w:t>
      </w:r>
      <w:r w:rsidR="00112479" w:rsidRPr="00F7528A">
        <w:rPr>
          <w:rFonts w:asciiTheme="minorHAnsi" w:eastAsiaTheme="minorHAnsi" w:hAnsiTheme="minorHAnsi" w:cstheme="minorHAnsi"/>
        </w:rPr>
        <w:t>ed</w:t>
      </w:r>
      <w:r w:rsidR="00DA7F43" w:rsidRPr="00F7528A">
        <w:rPr>
          <w:rFonts w:asciiTheme="minorHAnsi" w:eastAsiaTheme="minorHAnsi" w:hAnsiTheme="minorHAnsi" w:cstheme="minorHAnsi"/>
        </w:rPr>
        <w:t xml:space="preserve"> a series of information</w:t>
      </w:r>
      <w:r w:rsidR="00E377E2" w:rsidRPr="00F7528A">
        <w:rPr>
          <w:rFonts w:asciiTheme="minorHAnsi" w:eastAsiaTheme="minorHAnsi" w:hAnsiTheme="minorHAnsi" w:cstheme="minorHAnsi"/>
        </w:rPr>
        <w:t xml:space="preserve"> </w:t>
      </w:r>
      <w:r w:rsidR="00B17D6E" w:rsidRPr="00F7528A">
        <w:rPr>
          <w:rFonts w:asciiTheme="minorHAnsi" w:eastAsiaTheme="minorHAnsi" w:hAnsiTheme="minorHAnsi" w:cstheme="minorHAnsi"/>
        </w:rPr>
        <w:t>materials relevant to</w:t>
      </w:r>
      <w:r w:rsidR="00E377E2" w:rsidRPr="00F7528A">
        <w:rPr>
          <w:rFonts w:asciiTheme="minorHAnsi" w:eastAsiaTheme="minorHAnsi" w:hAnsiTheme="minorHAnsi" w:cstheme="minorHAnsi"/>
        </w:rPr>
        <w:t xml:space="preserve"> the theme</w:t>
      </w:r>
      <w:r w:rsidR="00112479" w:rsidRPr="00F7528A">
        <w:rPr>
          <w:rFonts w:asciiTheme="minorHAnsi" w:eastAsiaTheme="minorHAnsi" w:hAnsiTheme="minorHAnsi" w:cstheme="minorHAnsi"/>
        </w:rPr>
        <w:t>,</w:t>
      </w:r>
      <w:r w:rsidR="00E377E2" w:rsidRPr="00F7528A">
        <w:rPr>
          <w:rFonts w:asciiTheme="minorHAnsi" w:eastAsiaTheme="minorHAnsi" w:hAnsiTheme="minorHAnsi" w:cstheme="minorHAnsi"/>
        </w:rPr>
        <w:t xml:space="preserve"> in order </w:t>
      </w:r>
      <w:r w:rsidR="00DA7F43" w:rsidRPr="00F7528A">
        <w:rPr>
          <w:rFonts w:asciiTheme="minorHAnsi" w:eastAsiaTheme="minorHAnsi" w:hAnsiTheme="minorHAnsi" w:cstheme="minorHAnsi"/>
        </w:rPr>
        <w:t>to supp</w:t>
      </w:r>
      <w:r w:rsidR="00A12251" w:rsidRPr="00F7528A">
        <w:rPr>
          <w:rFonts w:asciiTheme="minorHAnsi" w:eastAsiaTheme="minorHAnsi" w:hAnsiTheme="minorHAnsi" w:cstheme="minorHAnsi"/>
        </w:rPr>
        <w:t>ort the outreach activities of P</w:t>
      </w:r>
      <w:r w:rsidR="00DA7F43" w:rsidRPr="00F7528A">
        <w:rPr>
          <w:rFonts w:asciiTheme="minorHAnsi" w:eastAsiaTheme="minorHAnsi" w:hAnsiTheme="minorHAnsi" w:cstheme="minorHAnsi"/>
        </w:rPr>
        <w:t xml:space="preserve">arties and </w:t>
      </w:r>
      <w:r w:rsidR="00112479" w:rsidRPr="00F7528A">
        <w:rPr>
          <w:rFonts w:asciiTheme="minorHAnsi" w:eastAsiaTheme="minorHAnsi" w:hAnsiTheme="minorHAnsi" w:cstheme="minorHAnsi"/>
        </w:rPr>
        <w:t>International O</w:t>
      </w:r>
      <w:r w:rsidR="00E377E2" w:rsidRPr="00F7528A">
        <w:rPr>
          <w:rFonts w:asciiTheme="minorHAnsi" w:eastAsiaTheme="minorHAnsi" w:hAnsiTheme="minorHAnsi" w:cstheme="minorHAnsi"/>
        </w:rPr>
        <w:t>rganization</w:t>
      </w:r>
      <w:r w:rsidR="00112479" w:rsidRPr="00F7528A">
        <w:rPr>
          <w:rFonts w:asciiTheme="minorHAnsi" w:eastAsiaTheme="minorHAnsi" w:hAnsiTheme="minorHAnsi" w:cstheme="minorHAnsi"/>
        </w:rPr>
        <w:t xml:space="preserve"> Partners</w:t>
      </w:r>
      <w:r w:rsidR="00E377E2" w:rsidRPr="00F7528A">
        <w:rPr>
          <w:rFonts w:asciiTheme="minorHAnsi" w:eastAsiaTheme="minorHAnsi" w:hAnsiTheme="minorHAnsi" w:cstheme="minorHAnsi"/>
        </w:rPr>
        <w:t xml:space="preserve"> during World Wetlands Day 2018. These materials were made available online on the dedicated World Wetlands Day website</w:t>
      </w:r>
      <w:r w:rsidR="00112479" w:rsidRPr="00F7528A">
        <w:rPr>
          <w:rFonts w:asciiTheme="minorHAnsi" w:eastAsiaTheme="minorHAnsi" w:hAnsiTheme="minorHAnsi" w:cstheme="minorHAnsi"/>
        </w:rPr>
        <w:t xml:space="preserve"> at</w:t>
      </w:r>
      <w:r w:rsidR="00E377E2" w:rsidRPr="00F7528A">
        <w:rPr>
          <w:rFonts w:asciiTheme="minorHAnsi" w:eastAsiaTheme="minorHAnsi" w:hAnsiTheme="minorHAnsi" w:cstheme="minorHAnsi"/>
        </w:rPr>
        <w:t xml:space="preserve"> </w:t>
      </w:r>
      <w:hyperlink r:id="rId9" w:history="1">
        <w:r w:rsidR="00E377E2" w:rsidRPr="00F7528A">
          <w:rPr>
            <w:rStyle w:val="Hyperlink"/>
            <w:rFonts w:asciiTheme="minorHAnsi" w:eastAsiaTheme="minorHAnsi" w:hAnsiTheme="minorHAnsi" w:cstheme="minorHAnsi"/>
          </w:rPr>
          <w:t>www.worldwetlandsday.org</w:t>
        </w:r>
      </w:hyperlink>
      <w:r w:rsidR="000A1C21">
        <w:rPr>
          <w:rFonts w:asciiTheme="minorHAnsi" w:eastAsiaTheme="minorHAnsi" w:hAnsiTheme="minorHAnsi" w:cstheme="minorHAnsi"/>
        </w:rPr>
        <w:t xml:space="preserve">, </w:t>
      </w:r>
      <w:r w:rsidR="00E377E2" w:rsidRPr="00F7528A">
        <w:rPr>
          <w:rFonts w:asciiTheme="minorHAnsi" w:eastAsiaTheme="minorHAnsi" w:hAnsiTheme="minorHAnsi" w:cstheme="minorHAnsi"/>
        </w:rPr>
        <w:t xml:space="preserve">and </w:t>
      </w:r>
      <w:r w:rsidR="00112479" w:rsidRPr="00F7528A">
        <w:rPr>
          <w:rFonts w:asciiTheme="minorHAnsi" w:eastAsiaTheme="minorHAnsi" w:hAnsiTheme="minorHAnsi" w:cstheme="minorHAnsi"/>
        </w:rPr>
        <w:t>P</w:t>
      </w:r>
      <w:r w:rsidR="00E377E2" w:rsidRPr="00F7528A">
        <w:rPr>
          <w:rFonts w:asciiTheme="minorHAnsi" w:eastAsiaTheme="minorHAnsi" w:hAnsiTheme="minorHAnsi" w:cstheme="minorHAnsi"/>
        </w:rPr>
        <w:t>arties</w:t>
      </w:r>
      <w:r w:rsidR="00A12251" w:rsidRPr="00F7528A">
        <w:rPr>
          <w:rFonts w:asciiTheme="minorHAnsi" w:eastAsiaTheme="minorHAnsi" w:hAnsiTheme="minorHAnsi" w:cstheme="minorHAnsi"/>
        </w:rPr>
        <w:t xml:space="preserve"> </w:t>
      </w:r>
      <w:r w:rsidR="00112479" w:rsidRPr="00F7528A">
        <w:rPr>
          <w:rFonts w:asciiTheme="minorHAnsi" w:eastAsiaTheme="minorHAnsi" w:hAnsiTheme="minorHAnsi" w:cstheme="minorHAnsi"/>
        </w:rPr>
        <w:t xml:space="preserve">were </w:t>
      </w:r>
      <w:r w:rsidR="00A12251" w:rsidRPr="00F7528A">
        <w:rPr>
          <w:rFonts w:asciiTheme="minorHAnsi" w:eastAsiaTheme="minorHAnsi" w:hAnsiTheme="minorHAnsi" w:cstheme="minorHAnsi"/>
        </w:rPr>
        <w:t xml:space="preserve">duly </w:t>
      </w:r>
      <w:r w:rsidR="00E377E2" w:rsidRPr="00F7528A">
        <w:rPr>
          <w:rFonts w:asciiTheme="minorHAnsi" w:eastAsiaTheme="minorHAnsi" w:hAnsiTheme="minorHAnsi" w:cstheme="minorHAnsi"/>
        </w:rPr>
        <w:t>informed</w:t>
      </w:r>
      <w:r w:rsidR="00FF159D" w:rsidRPr="00F7528A">
        <w:rPr>
          <w:rFonts w:asciiTheme="minorHAnsi" w:eastAsiaTheme="minorHAnsi" w:hAnsiTheme="minorHAnsi" w:cstheme="minorHAnsi"/>
        </w:rPr>
        <w:t xml:space="preserve"> through a Ramsar Exchange / Reseau / Intercambios email message sent on 4 December 2017 and a reminder sent </w:t>
      </w:r>
      <w:r w:rsidR="001E3C17" w:rsidRPr="00F7528A">
        <w:rPr>
          <w:rFonts w:asciiTheme="minorHAnsi" w:eastAsiaTheme="minorHAnsi" w:hAnsiTheme="minorHAnsi" w:cstheme="minorHAnsi"/>
        </w:rPr>
        <w:t xml:space="preserve">through the same mail lists </w:t>
      </w:r>
      <w:r w:rsidR="00FF159D" w:rsidRPr="00F7528A">
        <w:rPr>
          <w:rFonts w:asciiTheme="minorHAnsi" w:eastAsiaTheme="minorHAnsi" w:hAnsiTheme="minorHAnsi" w:cstheme="minorHAnsi"/>
        </w:rPr>
        <w:t>on 17 January 2018</w:t>
      </w:r>
      <w:r w:rsidR="00E377E2" w:rsidRPr="00F7528A">
        <w:rPr>
          <w:rFonts w:asciiTheme="minorHAnsi" w:eastAsiaTheme="minorHAnsi" w:hAnsiTheme="minorHAnsi" w:cstheme="minorHAnsi"/>
        </w:rPr>
        <w:t xml:space="preserve">. </w:t>
      </w:r>
      <w:r w:rsidR="00A12251" w:rsidRPr="00F7528A">
        <w:rPr>
          <w:rFonts w:asciiTheme="minorHAnsi" w:eastAsiaTheme="minorHAnsi" w:hAnsiTheme="minorHAnsi" w:cstheme="minorHAnsi"/>
        </w:rPr>
        <w:t>T</w:t>
      </w:r>
      <w:r w:rsidR="00830032" w:rsidRPr="00F7528A">
        <w:rPr>
          <w:rFonts w:asciiTheme="minorHAnsi" w:eastAsiaTheme="minorHAnsi" w:hAnsiTheme="minorHAnsi" w:cstheme="minorHAnsi"/>
        </w:rPr>
        <w:t xml:space="preserve">he Secretariat </w:t>
      </w:r>
      <w:r w:rsidR="00112479" w:rsidRPr="00F7528A">
        <w:rPr>
          <w:rFonts w:asciiTheme="minorHAnsi" w:eastAsiaTheme="minorHAnsi" w:hAnsiTheme="minorHAnsi" w:cstheme="minorHAnsi"/>
        </w:rPr>
        <w:t>has provided</w:t>
      </w:r>
      <w:r w:rsidR="00785526" w:rsidRPr="00F7528A">
        <w:rPr>
          <w:rFonts w:asciiTheme="minorHAnsi" w:eastAsiaTheme="minorHAnsi" w:hAnsiTheme="minorHAnsi" w:cstheme="minorHAnsi"/>
        </w:rPr>
        <w:t xml:space="preserve"> </w:t>
      </w:r>
      <w:r w:rsidR="00830032" w:rsidRPr="00F7528A">
        <w:rPr>
          <w:rFonts w:asciiTheme="minorHAnsi" w:eastAsiaTheme="minorHAnsi" w:hAnsiTheme="minorHAnsi" w:cstheme="minorHAnsi"/>
        </w:rPr>
        <w:t>copies of the information materials to intere</w:t>
      </w:r>
      <w:r w:rsidR="00A12251" w:rsidRPr="00F7528A">
        <w:rPr>
          <w:rFonts w:asciiTheme="minorHAnsi" w:eastAsiaTheme="minorHAnsi" w:hAnsiTheme="minorHAnsi" w:cstheme="minorHAnsi"/>
        </w:rPr>
        <w:t xml:space="preserve">sted </w:t>
      </w:r>
      <w:r w:rsidR="00F149EA" w:rsidRPr="00F7528A">
        <w:rPr>
          <w:rFonts w:asciiTheme="minorHAnsi" w:eastAsiaTheme="minorHAnsi" w:hAnsiTheme="minorHAnsi" w:cstheme="minorHAnsi"/>
        </w:rPr>
        <w:t>p</w:t>
      </w:r>
      <w:r w:rsidR="00A12251" w:rsidRPr="00F7528A">
        <w:rPr>
          <w:rFonts w:asciiTheme="minorHAnsi" w:eastAsiaTheme="minorHAnsi" w:hAnsiTheme="minorHAnsi" w:cstheme="minorHAnsi"/>
        </w:rPr>
        <w:t>arties</w:t>
      </w:r>
      <w:r w:rsidR="00112479" w:rsidRPr="00F7528A">
        <w:rPr>
          <w:rFonts w:asciiTheme="minorHAnsi" w:eastAsiaTheme="minorHAnsi" w:hAnsiTheme="minorHAnsi" w:cstheme="minorHAnsi"/>
        </w:rPr>
        <w:t xml:space="preserve"> on request</w:t>
      </w:r>
      <w:r w:rsidR="00A12251" w:rsidRPr="00F7528A">
        <w:rPr>
          <w:rFonts w:asciiTheme="minorHAnsi" w:eastAsiaTheme="minorHAnsi" w:hAnsiTheme="minorHAnsi" w:cstheme="minorHAnsi"/>
        </w:rPr>
        <w:t>.</w:t>
      </w:r>
      <w:r w:rsidR="00C61CE2" w:rsidRPr="00F7528A">
        <w:rPr>
          <w:rFonts w:asciiTheme="minorHAnsi" w:eastAsiaTheme="minorHAnsi" w:hAnsiTheme="minorHAnsi" w:cstheme="minorHAnsi"/>
        </w:rPr>
        <w:br/>
      </w:r>
    </w:p>
    <w:p w14:paraId="795AE086" w14:textId="04B38D86" w:rsidR="00830032" w:rsidRPr="00F7528A" w:rsidRDefault="00F7528A" w:rsidP="00817ECC">
      <w:pPr>
        <w:rPr>
          <w:rFonts w:eastAsia="Times New Roman"/>
          <w:color w:val="000000"/>
          <w:sz w:val="20"/>
          <w:szCs w:val="20"/>
          <w:lang w:eastAsia="en-GB"/>
        </w:rPr>
      </w:pPr>
      <w:r>
        <w:rPr>
          <w:rFonts w:asciiTheme="minorHAnsi" w:eastAsiaTheme="minorHAnsi" w:hAnsiTheme="minorHAnsi" w:cstheme="minorHAnsi"/>
        </w:rPr>
        <w:t>4.</w:t>
      </w:r>
      <w:r>
        <w:rPr>
          <w:rFonts w:asciiTheme="minorHAnsi" w:eastAsiaTheme="minorHAnsi" w:hAnsiTheme="minorHAnsi" w:cstheme="minorHAnsi"/>
        </w:rPr>
        <w:tab/>
      </w:r>
      <w:r w:rsidR="00B94CFB" w:rsidRPr="00F7528A">
        <w:rPr>
          <w:rFonts w:asciiTheme="minorHAnsi" w:eastAsiaTheme="minorHAnsi" w:hAnsiTheme="minorHAnsi" w:cstheme="minorHAnsi"/>
        </w:rPr>
        <w:t>T</w:t>
      </w:r>
      <w:r w:rsidR="00A12251" w:rsidRPr="00F7528A">
        <w:rPr>
          <w:rFonts w:asciiTheme="minorHAnsi" w:eastAsiaTheme="minorHAnsi" w:hAnsiTheme="minorHAnsi" w:cstheme="minorHAnsi"/>
        </w:rPr>
        <w:t>o capture the</w:t>
      </w:r>
      <w:r w:rsidR="00830032" w:rsidRPr="00F7528A">
        <w:rPr>
          <w:rFonts w:asciiTheme="minorHAnsi" w:eastAsiaTheme="minorHAnsi" w:hAnsiTheme="minorHAnsi" w:cstheme="minorHAnsi"/>
        </w:rPr>
        <w:t xml:space="preserve"> global reach of World Wetlands Day</w:t>
      </w:r>
      <w:r w:rsidR="00C61CE2" w:rsidRPr="00F7528A">
        <w:rPr>
          <w:rFonts w:asciiTheme="minorHAnsi" w:eastAsiaTheme="minorHAnsi" w:hAnsiTheme="minorHAnsi" w:cstheme="minorHAnsi"/>
        </w:rPr>
        <w:t xml:space="preserve"> and register the number of local events organized,</w:t>
      </w:r>
      <w:r w:rsidR="00830032" w:rsidRPr="00F7528A">
        <w:rPr>
          <w:rFonts w:asciiTheme="minorHAnsi" w:eastAsiaTheme="minorHAnsi" w:hAnsiTheme="minorHAnsi" w:cstheme="minorHAnsi"/>
        </w:rPr>
        <w:t xml:space="preserve"> an online map</w:t>
      </w:r>
      <w:r w:rsidR="00A12251" w:rsidRPr="00F7528A">
        <w:rPr>
          <w:rFonts w:asciiTheme="minorHAnsi" w:eastAsiaTheme="minorHAnsi" w:hAnsiTheme="minorHAnsi" w:cstheme="minorHAnsi"/>
        </w:rPr>
        <w:t xml:space="preserve"> of events was published</w:t>
      </w:r>
      <w:r w:rsidR="00C61CE2" w:rsidRPr="00F7528A">
        <w:rPr>
          <w:rFonts w:asciiTheme="minorHAnsi" w:eastAsiaTheme="minorHAnsi" w:hAnsiTheme="minorHAnsi" w:cstheme="minorHAnsi"/>
        </w:rPr>
        <w:t xml:space="preserve"> on the </w:t>
      </w:r>
      <w:r w:rsidR="00830032" w:rsidRPr="00F7528A">
        <w:rPr>
          <w:rFonts w:asciiTheme="minorHAnsi" w:eastAsiaTheme="minorHAnsi" w:hAnsiTheme="minorHAnsi" w:cstheme="minorHAnsi"/>
        </w:rPr>
        <w:t>website</w:t>
      </w:r>
      <w:r w:rsidR="00C61CE2" w:rsidRPr="00F7528A">
        <w:rPr>
          <w:rFonts w:asciiTheme="minorHAnsi" w:eastAsiaTheme="minorHAnsi" w:hAnsiTheme="minorHAnsi" w:cstheme="minorHAnsi"/>
        </w:rPr>
        <w:t xml:space="preserve"> </w:t>
      </w:r>
      <w:r w:rsidR="00B94CFB" w:rsidRPr="00F7528A">
        <w:rPr>
          <w:rFonts w:asciiTheme="minorHAnsi" w:eastAsiaTheme="minorHAnsi" w:hAnsiTheme="minorHAnsi" w:cstheme="minorHAnsi"/>
        </w:rPr>
        <w:t xml:space="preserve">at </w:t>
      </w:r>
      <w:hyperlink r:id="rId10" w:history="1">
        <w:r w:rsidR="00C61CE2" w:rsidRPr="00F7528A">
          <w:rPr>
            <w:rStyle w:val="Hyperlink"/>
            <w:rFonts w:asciiTheme="minorHAnsi" w:eastAsiaTheme="minorHAnsi" w:hAnsiTheme="minorHAnsi" w:cstheme="minorHAnsi"/>
          </w:rPr>
          <w:t>http://www.worldwetlandsday.org/map</w:t>
        </w:r>
      </w:hyperlink>
      <w:r w:rsidR="00C61CE2" w:rsidRPr="00F7528A">
        <w:rPr>
          <w:rFonts w:asciiTheme="minorHAnsi" w:eastAsiaTheme="minorHAnsi" w:hAnsiTheme="minorHAnsi" w:cstheme="minorHAnsi"/>
        </w:rPr>
        <w:t xml:space="preserve">. </w:t>
      </w:r>
      <w:r w:rsidR="00A12251" w:rsidRPr="00F7528A">
        <w:rPr>
          <w:rFonts w:asciiTheme="minorHAnsi" w:eastAsiaTheme="minorHAnsi" w:hAnsiTheme="minorHAnsi" w:cstheme="minorHAnsi"/>
        </w:rPr>
        <w:t>Parties</w:t>
      </w:r>
      <w:r w:rsidR="00DA662D" w:rsidRPr="00F7528A">
        <w:rPr>
          <w:rFonts w:asciiTheme="minorHAnsi" w:eastAsiaTheme="minorHAnsi" w:hAnsiTheme="minorHAnsi" w:cstheme="minorHAnsi"/>
        </w:rPr>
        <w:t xml:space="preserve">, </w:t>
      </w:r>
      <w:r w:rsidR="00B94CFB" w:rsidRPr="00F7528A">
        <w:rPr>
          <w:rFonts w:asciiTheme="minorHAnsi" w:eastAsiaTheme="minorHAnsi" w:hAnsiTheme="minorHAnsi" w:cstheme="minorHAnsi"/>
        </w:rPr>
        <w:t xml:space="preserve">International Organization </w:t>
      </w:r>
      <w:r w:rsidR="00A12251" w:rsidRPr="00F7528A">
        <w:rPr>
          <w:rFonts w:asciiTheme="minorHAnsi" w:eastAsiaTheme="minorHAnsi" w:hAnsiTheme="minorHAnsi" w:cstheme="minorHAnsi"/>
        </w:rPr>
        <w:t>P</w:t>
      </w:r>
      <w:r w:rsidR="00830032" w:rsidRPr="00F7528A">
        <w:rPr>
          <w:rFonts w:asciiTheme="minorHAnsi" w:eastAsiaTheme="minorHAnsi" w:hAnsiTheme="minorHAnsi" w:cstheme="minorHAnsi"/>
        </w:rPr>
        <w:t>artners</w:t>
      </w:r>
      <w:r w:rsidR="00C61CE2" w:rsidRPr="00F7528A">
        <w:rPr>
          <w:rFonts w:asciiTheme="minorHAnsi" w:eastAsiaTheme="minorHAnsi" w:hAnsiTheme="minorHAnsi" w:cstheme="minorHAnsi"/>
        </w:rPr>
        <w:t xml:space="preserve"> </w:t>
      </w:r>
      <w:r w:rsidR="001E3C17" w:rsidRPr="00F7528A">
        <w:rPr>
          <w:rFonts w:asciiTheme="minorHAnsi" w:eastAsiaTheme="minorHAnsi" w:hAnsiTheme="minorHAnsi" w:cstheme="minorHAnsi"/>
        </w:rPr>
        <w:t xml:space="preserve">(IOPs) </w:t>
      </w:r>
      <w:r w:rsidR="00DA662D" w:rsidRPr="00F7528A">
        <w:rPr>
          <w:rFonts w:asciiTheme="minorHAnsi" w:eastAsiaTheme="minorHAnsi" w:hAnsiTheme="minorHAnsi" w:cstheme="minorHAnsi"/>
        </w:rPr>
        <w:t xml:space="preserve">and other interested organizations </w:t>
      </w:r>
      <w:r w:rsidR="00C61CE2" w:rsidRPr="00F7528A">
        <w:rPr>
          <w:rFonts w:asciiTheme="minorHAnsi" w:eastAsiaTheme="minorHAnsi" w:hAnsiTheme="minorHAnsi" w:cstheme="minorHAnsi"/>
        </w:rPr>
        <w:t>were</w:t>
      </w:r>
      <w:r w:rsidR="00830032" w:rsidRPr="00F7528A">
        <w:rPr>
          <w:rFonts w:asciiTheme="minorHAnsi" w:eastAsiaTheme="minorHAnsi" w:hAnsiTheme="minorHAnsi" w:cstheme="minorHAnsi"/>
        </w:rPr>
        <w:t xml:space="preserve"> invited to register </w:t>
      </w:r>
      <w:r w:rsidR="00A12251" w:rsidRPr="00F7528A">
        <w:rPr>
          <w:rFonts w:asciiTheme="minorHAnsi" w:eastAsiaTheme="minorHAnsi" w:hAnsiTheme="minorHAnsi" w:cstheme="minorHAnsi"/>
        </w:rPr>
        <w:t xml:space="preserve">their </w:t>
      </w:r>
      <w:r w:rsidR="00C61CE2" w:rsidRPr="00F7528A">
        <w:rPr>
          <w:rFonts w:asciiTheme="minorHAnsi" w:eastAsiaTheme="minorHAnsi" w:hAnsiTheme="minorHAnsi" w:cstheme="minorHAnsi"/>
        </w:rPr>
        <w:t>events.</w:t>
      </w:r>
      <w:r w:rsidR="00A12251" w:rsidRPr="00F7528A">
        <w:rPr>
          <w:rFonts w:asciiTheme="minorHAnsi" w:eastAsiaTheme="minorHAnsi" w:hAnsiTheme="minorHAnsi" w:cstheme="minorHAnsi"/>
        </w:rPr>
        <w:t xml:space="preserve"> </w:t>
      </w:r>
      <w:r w:rsidR="00C61CE2" w:rsidRPr="00F7528A">
        <w:rPr>
          <w:rFonts w:asciiTheme="minorHAnsi" w:eastAsiaTheme="minorHAnsi" w:hAnsiTheme="minorHAnsi" w:cstheme="minorHAnsi"/>
        </w:rPr>
        <w:br/>
      </w:r>
    </w:p>
    <w:p w14:paraId="10FA4AF7" w14:textId="18AB3F2F" w:rsidR="00FB5451" w:rsidRPr="00F7528A" w:rsidRDefault="00F7528A" w:rsidP="00817ECC">
      <w:pPr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5.</w:t>
      </w:r>
      <w:r>
        <w:rPr>
          <w:rFonts w:asciiTheme="minorHAnsi" w:eastAsiaTheme="minorHAnsi" w:hAnsiTheme="minorHAnsi" w:cstheme="minorHAnsi"/>
        </w:rPr>
        <w:tab/>
      </w:r>
      <w:r w:rsidR="00830032" w:rsidRPr="00F7528A">
        <w:rPr>
          <w:rFonts w:asciiTheme="minorHAnsi" w:eastAsiaTheme="minorHAnsi" w:hAnsiTheme="minorHAnsi" w:cstheme="minorHAnsi"/>
        </w:rPr>
        <w:t>In addition, the Secretariat undertook a global outreach campaign</w:t>
      </w:r>
      <w:r w:rsidR="000A1C21">
        <w:rPr>
          <w:rFonts w:asciiTheme="minorHAnsi" w:eastAsiaTheme="minorHAnsi" w:hAnsiTheme="minorHAnsi" w:cstheme="minorHAnsi"/>
        </w:rPr>
        <w:t>,</w:t>
      </w:r>
      <w:r w:rsidR="00C61CE2" w:rsidRPr="00F7528A">
        <w:rPr>
          <w:rFonts w:asciiTheme="minorHAnsi" w:eastAsiaTheme="minorHAnsi" w:hAnsiTheme="minorHAnsi" w:cstheme="minorHAnsi"/>
        </w:rPr>
        <w:t xml:space="preserve"> mainly</w:t>
      </w:r>
      <w:r w:rsidR="00830032" w:rsidRPr="00F7528A">
        <w:rPr>
          <w:rFonts w:asciiTheme="minorHAnsi" w:eastAsiaTheme="minorHAnsi" w:hAnsiTheme="minorHAnsi" w:cstheme="minorHAnsi"/>
        </w:rPr>
        <w:t xml:space="preserve"> using social med</w:t>
      </w:r>
      <w:r w:rsidR="000F1FD2" w:rsidRPr="00F7528A">
        <w:rPr>
          <w:rFonts w:asciiTheme="minorHAnsi" w:eastAsiaTheme="minorHAnsi" w:hAnsiTheme="minorHAnsi" w:cstheme="minorHAnsi"/>
        </w:rPr>
        <w:t>ia</w:t>
      </w:r>
      <w:r w:rsidR="000A1C21">
        <w:rPr>
          <w:rFonts w:asciiTheme="minorHAnsi" w:eastAsiaTheme="minorHAnsi" w:hAnsiTheme="minorHAnsi" w:cstheme="minorHAnsi"/>
        </w:rPr>
        <w:t xml:space="preserve">, </w:t>
      </w:r>
      <w:r w:rsidR="000F1FD2" w:rsidRPr="00F7528A">
        <w:rPr>
          <w:rFonts w:asciiTheme="minorHAnsi" w:eastAsiaTheme="minorHAnsi" w:hAnsiTheme="minorHAnsi" w:cstheme="minorHAnsi"/>
        </w:rPr>
        <w:t xml:space="preserve">to raise public awareness about </w:t>
      </w:r>
      <w:r w:rsidR="00830032" w:rsidRPr="00F7528A">
        <w:rPr>
          <w:rFonts w:asciiTheme="minorHAnsi" w:eastAsiaTheme="minorHAnsi" w:hAnsiTheme="minorHAnsi" w:cstheme="minorHAnsi"/>
        </w:rPr>
        <w:t>the important role of wetlands for cities.</w:t>
      </w:r>
      <w:r w:rsidR="00FB5451" w:rsidRPr="00F7528A">
        <w:rPr>
          <w:rFonts w:asciiTheme="minorHAnsi" w:eastAsiaTheme="minorHAnsi" w:hAnsiTheme="minorHAnsi" w:cstheme="minorHAnsi"/>
        </w:rPr>
        <w:t xml:space="preserve"> Parties,</w:t>
      </w:r>
      <w:r w:rsidR="00830032" w:rsidRPr="00F7528A">
        <w:rPr>
          <w:rFonts w:asciiTheme="minorHAnsi" w:eastAsiaTheme="minorHAnsi" w:hAnsiTheme="minorHAnsi" w:cstheme="minorHAnsi"/>
        </w:rPr>
        <w:t xml:space="preserve"> </w:t>
      </w:r>
      <w:r w:rsidR="001E3C17" w:rsidRPr="00F7528A">
        <w:rPr>
          <w:rFonts w:asciiTheme="minorHAnsi" w:eastAsiaTheme="minorHAnsi" w:hAnsiTheme="minorHAnsi" w:cstheme="minorHAnsi"/>
        </w:rPr>
        <w:t>IOPs</w:t>
      </w:r>
      <w:r w:rsidR="004E4788" w:rsidRPr="00F7528A">
        <w:rPr>
          <w:rFonts w:asciiTheme="minorHAnsi" w:eastAsiaTheme="minorHAnsi" w:hAnsiTheme="minorHAnsi" w:cstheme="minorHAnsi"/>
        </w:rPr>
        <w:t>, Multilateral Environmental Agreements (MEAs), and international and national non-governmental organizations were enc</w:t>
      </w:r>
      <w:r w:rsidR="00FB5451" w:rsidRPr="00F7528A">
        <w:rPr>
          <w:rFonts w:asciiTheme="minorHAnsi" w:eastAsiaTheme="minorHAnsi" w:hAnsiTheme="minorHAnsi" w:cstheme="minorHAnsi"/>
        </w:rPr>
        <w:t>ouraged to support the campaign with their communications assets.</w:t>
      </w:r>
    </w:p>
    <w:p w14:paraId="2E646992" w14:textId="0E7382CD" w:rsidR="00A12251" w:rsidRPr="00FB5451" w:rsidRDefault="00A12251" w:rsidP="00817ECC">
      <w:pPr>
        <w:rPr>
          <w:rFonts w:asciiTheme="minorHAnsi" w:eastAsiaTheme="minorHAnsi" w:hAnsiTheme="minorHAnsi" w:cstheme="minorHAnsi"/>
        </w:rPr>
      </w:pPr>
    </w:p>
    <w:p w14:paraId="5D32C74D" w14:textId="2736ED47" w:rsidR="005B4745" w:rsidRPr="00F7528A" w:rsidRDefault="00F7528A" w:rsidP="00817ECC">
      <w:pPr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6.</w:t>
      </w:r>
      <w:r>
        <w:rPr>
          <w:rFonts w:asciiTheme="minorHAnsi" w:eastAsiaTheme="minorHAnsi" w:hAnsiTheme="minorHAnsi" w:cstheme="minorHAnsi"/>
        </w:rPr>
        <w:tab/>
      </w:r>
      <w:r w:rsidR="00830032" w:rsidRPr="00F7528A">
        <w:rPr>
          <w:rFonts w:asciiTheme="minorHAnsi" w:eastAsiaTheme="minorHAnsi" w:hAnsiTheme="minorHAnsi" w:cstheme="minorHAnsi"/>
        </w:rPr>
        <w:t xml:space="preserve">The Secretariat </w:t>
      </w:r>
      <w:r w:rsidR="00A12251" w:rsidRPr="00F7528A">
        <w:rPr>
          <w:rFonts w:asciiTheme="minorHAnsi" w:eastAsiaTheme="minorHAnsi" w:hAnsiTheme="minorHAnsi" w:cstheme="minorHAnsi"/>
        </w:rPr>
        <w:t xml:space="preserve">would like to recognize </w:t>
      </w:r>
      <w:r w:rsidR="00063A9C" w:rsidRPr="00F7528A">
        <w:rPr>
          <w:rFonts w:asciiTheme="minorHAnsi" w:eastAsiaTheme="minorHAnsi" w:hAnsiTheme="minorHAnsi" w:cstheme="minorHAnsi"/>
        </w:rPr>
        <w:t xml:space="preserve">in particular </w:t>
      </w:r>
      <w:r w:rsidR="00830032" w:rsidRPr="00F7528A">
        <w:rPr>
          <w:rFonts w:asciiTheme="minorHAnsi" w:eastAsiaTheme="minorHAnsi" w:hAnsiTheme="minorHAnsi" w:cstheme="minorHAnsi"/>
        </w:rPr>
        <w:t xml:space="preserve">UN Habitat, </w:t>
      </w:r>
      <w:r w:rsidR="00A15E56" w:rsidRPr="00F7528A">
        <w:rPr>
          <w:rFonts w:asciiTheme="minorHAnsi" w:eastAsiaTheme="minorHAnsi" w:hAnsiTheme="minorHAnsi" w:cstheme="minorHAnsi"/>
        </w:rPr>
        <w:t>World Wide Fund for Nature</w:t>
      </w:r>
      <w:r w:rsidR="00830032" w:rsidRPr="00F7528A">
        <w:rPr>
          <w:rFonts w:asciiTheme="minorHAnsi" w:eastAsiaTheme="minorHAnsi" w:hAnsiTheme="minorHAnsi" w:cstheme="minorHAnsi"/>
        </w:rPr>
        <w:t xml:space="preserve">, </w:t>
      </w:r>
      <w:r w:rsidR="000A1C21">
        <w:rPr>
          <w:rFonts w:asciiTheme="minorHAnsi" w:eastAsiaTheme="minorHAnsi" w:hAnsiTheme="minorHAnsi" w:cstheme="minorHAnsi"/>
        </w:rPr>
        <w:t>t</w:t>
      </w:r>
      <w:r w:rsidR="000A1C21" w:rsidRPr="000A1C21">
        <w:rPr>
          <w:rFonts w:asciiTheme="minorHAnsi" w:eastAsiaTheme="minorHAnsi" w:hAnsiTheme="minorHAnsi" w:cstheme="minorHAnsi"/>
        </w:rPr>
        <w:t xml:space="preserve">he Wildfowl &amp; Wetlands Trust </w:t>
      </w:r>
      <w:r w:rsidR="00830032" w:rsidRPr="00F7528A">
        <w:rPr>
          <w:rFonts w:asciiTheme="minorHAnsi" w:eastAsiaTheme="minorHAnsi" w:hAnsiTheme="minorHAnsi" w:cstheme="minorHAnsi"/>
        </w:rPr>
        <w:t xml:space="preserve">and </w:t>
      </w:r>
      <w:r w:rsidR="00C61CE2" w:rsidRPr="00F7528A">
        <w:rPr>
          <w:rFonts w:asciiTheme="minorHAnsi" w:eastAsiaTheme="minorHAnsi" w:hAnsiTheme="minorHAnsi" w:cstheme="minorHAnsi"/>
        </w:rPr>
        <w:t>ICLEI</w:t>
      </w:r>
      <w:r w:rsidR="00D31AB1" w:rsidRPr="00F7528A">
        <w:rPr>
          <w:rFonts w:asciiTheme="minorHAnsi" w:eastAsiaTheme="minorHAnsi" w:hAnsiTheme="minorHAnsi" w:cstheme="minorHAnsi"/>
        </w:rPr>
        <w:t xml:space="preserve"> – Local Governments for Sustainability</w:t>
      </w:r>
      <w:r w:rsidR="00C61CE2" w:rsidRPr="00F7528A">
        <w:rPr>
          <w:rFonts w:asciiTheme="minorHAnsi" w:eastAsiaTheme="minorHAnsi" w:hAnsiTheme="minorHAnsi" w:cstheme="minorHAnsi"/>
        </w:rPr>
        <w:t xml:space="preserve">, </w:t>
      </w:r>
      <w:r w:rsidR="004E4788" w:rsidRPr="00F7528A">
        <w:rPr>
          <w:rFonts w:asciiTheme="minorHAnsi" w:eastAsiaTheme="minorHAnsi" w:hAnsiTheme="minorHAnsi" w:cstheme="minorHAnsi"/>
        </w:rPr>
        <w:t>as key</w:t>
      </w:r>
      <w:r w:rsidR="00A12251" w:rsidRPr="00F7528A">
        <w:rPr>
          <w:rFonts w:asciiTheme="minorHAnsi" w:eastAsiaTheme="minorHAnsi" w:hAnsiTheme="minorHAnsi" w:cstheme="minorHAnsi"/>
        </w:rPr>
        <w:t xml:space="preserve"> partners</w:t>
      </w:r>
      <w:r w:rsidR="00DA662D" w:rsidRPr="00F7528A">
        <w:rPr>
          <w:rFonts w:asciiTheme="minorHAnsi" w:eastAsiaTheme="minorHAnsi" w:hAnsiTheme="minorHAnsi" w:cstheme="minorHAnsi"/>
        </w:rPr>
        <w:t xml:space="preserve"> in promoting</w:t>
      </w:r>
      <w:r w:rsidR="00A12251" w:rsidRPr="00F7528A">
        <w:rPr>
          <w:rFonts w:asciiTheme="minorHAnsi" w:eastAsiaTheme="minorHAnsi" w:hAnsiTheme="minorHAnsi" w:cstheme="minorHAnsi"/>
        </w:rPr>
        <w:t xml:space="preserve"> the 2018 edition of World Wetlands Day</w:t>
      </w:r>
      <w:r w:rsidR="00DA662D" w:rsidRPr="00F7528A">
        <w:rPr>
          <w:rFonts w:asciiTheme="minorHAnsi" w:eastAsiaTheme="minorHAnsi" w:hAnsiTheme="minorHAnsi" w:cstheme="minorHAnsi"/>
        </w:rPr>
        <w:t xml:space="preserve">. </w:t>
      </w:r>
      <w:r w:rsidR="000F1FD2" w:rsidRPr="00F7528A">
        <w:rPr>
          <w:rFonts w:asciiTheme="minorHAnsi" w:eastAsiaTheme="minorHAnsi" w:hAnsiTheme="minorHAnsi" w:cstheme="minorHAnsi"/>
        </w:rPr>
        <w:t xml:space="preserve"> </w:t>
      </w:r>
      <w:r w:rsidR="00DA662D" w:rsidRPr="00F7528A">
        <w:rPr>
          <w:rFonts w:asciiTheme="minorHAnsi" w:eastAsiaTheme="minorHAnsi" w:hAnsiTheme="minorHAnsi" w:cstheme="minorHAnsi"/>
        </w:rPr>
        <w:t xml:space="preserve">The </w:t>
      </w:r>
      <w:r w:rsidR="000F1FD2" w:rsidRPr="00F7528A">
        <w:rPr>
          <w:rFonts w:asciiTheme="minorHAnsi" w:eastAsiaTheme="minorHAnsi" w:hAnsiTheme="minorHAnsi" w:cstheme="minorHAnsi"/>
        </w:rPr>
        <w:t>Danone Group</w:t>
      </w:r>
      <w:r w:rsidR="00A12251" w:rsidRPr="00F7528A">
        <w:rPr>
          <w:rFonts w:asciiTheme="minorHAnsi" w:eastAsiaTheme="minorHAnsi" w:hAnsiTheme="minorHAnsi" w:cstheme="minorHAnsi"/>
        </w:rPr>
        <w:t xml:space="preserve"> </w:t>
      </w:r>
      <w:r w:rsidR="00DA662D" w:rsidRPr="00F7528A">
        <w:rPr>
          <w:rFonts w:asciiTheme="minorHAnsi" w:eastAsiaTheme="minorHAnsi" w:hAnsiTheme="minorHAnsi" w:cstheme="minorHAnsi"/>
        </w:rPr>
        <w:t xml:space="preserve">is acknowledged for </w:t>
      </w:r>
      <w:r w:rsidR="00A12251" w:rsidRPr="00F7528A">
        <w:rPr>
          <w:rFonts w:asciiTheme="minorHAnsi" w:eastAsiaTheme="minorHAnsi" w:hAnsiTheme="minorHAnsi" w:cstheme="minorHAnsi"/>
        </w:rPr>
        <w:t>provid</w:t>
      </w:r>
      <w:r w:rsidR="00DA662D" w:rsidRPr="00F7528A">
        <w:rPr>
          <w:rFonts w:asciiTheme="minorHAnsi" w:eastAsiaTheme="minorHAnsi" w:hAnsiTheme="minorHAnsi" w:cstheme="minorHAnsi"/>
        </w:rPr>
        <w:t>ing</w:t>
      </w:r>
      <w:r w:rsidR="009E3F89" w:rsidRPr="00F7528A">
        <w:rPr>
          <w:rFonts w:asciiTheme="minorHAnsi" w:eastAsiaTheme="minorHAnsi" w:hAnsiTheme="minorHAnsi" w:cstheme="minorHAnsi"/>
        </w:rPr>
        <w:t xml:space="preserve"> </w:t>
      </w:r>
      <w:r w:rsidR="00A12251" w:rsidRPr="00F7528A">
        <w:rPr>
          <w:rFonts w:asciiTheme="minorHAnsi" w:eastAsiaTheme="minorHAnsi" w:hAnsiTheme="minorHAnsi" w:cstheme="minorHAnsi"/>
        </w:rPr>
        <w:t xml:space="preserve">funding to develop the information materials. </w:t>
      </w:r>
    </w:p>
    <w:p w14:paraId="357CB8FF" w14:textId="77777777" w:rsidR="00063A9C" w:rsidRDefault="00063A9C" w:rsidP="00F7528A">
      <w:pPr>
        <w:ind w:left="0" w:firstLine="0"/>
        <w:rPr>
          <w:rFonts w:asciiTheme="minorHAnsi" w:eastAsiaTheme="minorHAnsi" w:hAnsiTheme="minorHAnsi" w:cstheme="minorHAnsi"/>
          <w:b/>
          <w:sz w:val="24"/>
          <w:szCs w:val="24"/>
        </w:rPr>
      </w:pPr>
    </w:p>
    <w:p w14:paraId="0CD1E376" w14:textId="77777777" w:rsidR="00A12251" w:rsidRPr="00F7528A" w:rsidRDefault="00A12251" w:rsidP="00F7528A">
      <w:pPr>
        <w:keepNext/>
        <w:ind w:left="0" w:firstLine="0"/>
        <w:rPr>
          <w:rFonts w:asciiTheme="minorHAnsi" w:eastAsiaTheme="minorHAnsi" w:hAnsiTheme="minorHAnsi" w:cstheme="minorHAnsi"/>
          <w:b/>
        </w:rPr>
      </w:pPr>
      <w:r w:rsidRPr="00F7528A">
        <w:rPr>
          <w:rFonts w:asciiTheme="minorHAnsi" w:eastAsiaTheme="minorHAnsi" w:hAnsiTheme="minorHAnsi" w:cstheme="minorHAnsi"/>
          <w:b/>
        </w:rPr>
        <w:lastRenderedPageBreak/>
        <w:t xml:space="preserve">Proposed themes </w:t>
      </w:r>
      <w:r w:rsidR="006E0A30" w:rsidRPr="00F7528A">
        <w:rPr>
          <w:rFonts w:asciiTheme="minorHAnsi" w:eastAsiaTheme="minorHAnsi" w:hAnsiTheme="minorHAnsi" w:cstheme="minorHAnsi"/>
          <w:b/>
        </w:rPr>
        <w:t xml:space="preserve">for </w:t>
      </w:r>
      <w:r w:rsidRPr="00F7528A">
        <w:rPr>
          <w:rFonts w:asciiTheme="minorHAnsi" w:eastAsiaTheme="minorHAnsi" w:hAnsiTheme="minorHAnsi" w:cstheme="minorHAnsi"/>
          <w:b/>
        </w:rPr>
        <w:t>2019 and 2020</w:t>
      </w:r>
    </w:p>
    <w:p w14:paraId="6B0FCAA8" w14:textId="77777777" w:rsidR="00F71A5D" w:rsidRDefault="00F71A5D" w:rsidP="00F7528A">
      <w:pPr>
        <w:keepNext/>
        <w:ind w:left="0" w:firstLine="0"/>
        <w:rPr>
          <w:rFonts w:asciiTheme="minorHAnsi" w:eastAsiaTheme="minorHAnsi" w:hAnsiTheme="minorHAnsi" w:cstheme="minorHAnsi"/>
          <w:b/>
          <w:sz w:val="24"/>
          <w:szCs w:val="24"/>
        </w:rPr>
      </w:pPr>
    </w:p>
    <w:p w14:paraId="57DE6FFD" w14:textId="4909C494" w:rsidR="00A12251" w:rsidRDefault="00F7528A" w:rsidP="00F7528A">
      <w:r>
        <w:t>7.</w:t>
      </w:r>
      <w:r>
        <w:tab/>
      </w:r>
      <w:r w:rsidR="00F71A5D">
        <w:t xml:space="preserve">The Standing Committee is invited to </w:t>
      </w:r>
      <w:r w:rsidR="00B6037E">
        <w:t xml:space="preserve">decide </w:t>
      </w:r>
      <w:r w:rsidR="00F71A5D">
        <w:t>on the theme</w:t>
      </w:r>
      <w:r>
        <w:t>s</w:t>
      </w:r>
      <w:r w:rsidR="00CB0F68">
        <w:t xml:space="preserve"> </w:t>
      </w:r>
      <w:r w:rsidR="00B6037E">
        <w:t>for</w:t>
      </w:r>
      <w:r w:rsidR="00F71A5D">
        <w:t xml:space="preserve"> World Wetlands Day in 2019 and 2020</w:t>
      </w:r>
      <w:r w:rsidR="000F1FD2">
        <w:t>,</w:t>
      </w:r>
      <w:r w:rsidR="00063A9C">
        <w:t xml:space="preserve"> </w:t>
      </w:r>
      <w:r w:rsidR="009306FF">
        <w:t xml:space="preserve">for example from </w:t>
      </w:r>
      <w:r>
        <w:t>among</w:t>
      </w:r>
      <w:r w:rsidR="009306FF">
        <w:t xml:space="preserve"> the following options</w:t>
      </w:r>
      <w:r w:rsidR="00C61CE2">
        <w:t xml:space="preserve">: </w:t>
      </w:r>
      <w:r w:rsidR="00063A9C">
        <w:br/>
      </w:r>
    </w:p>
    <w:p w14:paraId="0B7B188D" w14:textId="1139A587" w:rsidR="00F71A5D" w:rsidRPr="00F7528A" w:rsidRDefault="00F7528A" w:rsidP="00F7528A">
      <w:pPr>
        <w:ind w:left="850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a.</w:t>
      </w:r>
      <w:r>
        <w:rPr>
          <w:rFonts w:asciiTheme="minorHAnsi" w:eastAsiaTheme="minorHAnsi" w:hAnsiTheme="minorHAnsi" w:cstheme="minorHAnsi"/>
        </w:rPr>
        <w:tab/>
      </w:r>
      <w:r w:rsidR="00F71A5D" w:rsidRPr="00F7528A">
        <w:rPr>
          <w:rFonts w:asciiTheme="minorHAnsi" w:eastAsiaTheme="minorHAnsi" w:hAnsiTheme="minorHAnsi" w:cstheme="minorHAnsi"/>
        </w:rPr>
        <w:t>Wetlands and water</w:t>
      </w:r>
      <w:r w:rsidRPr="00F7528A">
        <w:rPr>
          <w:rFonts w:asciiTheme="minorHAnsi" w:eastAsiaTheme="minorHAnsi" w:hAnsiTheme="minorHAnsi" w:cstheme="minorHAnsi"/>
        </w:rPr>
        <w:t>;</w:t>
      </w:r>
    </w:p>
    <w:p w14:paraId="1532D3E2" w14:textId="77777777" w:rsidR="00F7528A" w:rsidRDefault="00F7528A" w:rsidP="00F7528A">
      <w:pPr>
        <w:pStyle w:val="ListParagraph"/>
        <w:ind w:left="850"/>
        <w:rPr>
          <w:rFonts w:asciiTheme="minorHAnsi" w:eastAsiaTheme="minorHAnsi" w:hAnsiTheme="minorHAnsi" w:cstheme="minorHAnsi"/>
        </w:rPr>
      </w:pPr>
    </w:p>
    <w:p w14:paraId="0C699252" w14:textId="521620AF" w:rsidR="00F71A5D" w:rsidRDefault="00F7528A" w:rsidP="00F7528A">
      <w:pPr>
        <w:ind w:left="850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b.</w:t>
      </w:r>
      <w:r>
        <w:rPr>
          <w:rFonts w:asciiTheme="minorHAnsi" w:eastAsiaTheme="minorHAnsi" w:hAnsiTheme="minorHAnsi" w:cstheme="minorHAnsi"/>
        </w:rPr>
        <w:tab/>
      </w:r>
      <w:r w:rsidR="00F71A5D" w:rsidRPr="00F7528A">
        <w:rPr>
          <w:rFonts w:asciiTheme="minorHAnsi" w:eastAsiaTheme="minorHAnsi" w:hAnsiTheme="minorHAnsi" w:cstheme="minorHAnsi"/>
        </w:rPr>
        <w:t>Wetland</w:t>
      </w:r>
      <w:r w:rsidR="000F1FD2" w:rsidRPr="00F7528A">
        <w:rPr>
          <w:rFonts w:asciiTheme="minorHAnsi" w:eastAsiaTheme="minorHAnsi" w:hAnsiTheme="minorHAnsi" w:cstheme="minorHAnsi"/>
        </w:rPr>
        <w:t>s</w:t>
      </w:r>
      <w:r w:rsidR="00F71A5D" w:rsidRPr="00F7528A">
        <w:rPr>
          <w:rFonts w:asciiTheme="minorHAnsi" w:eastAsiaTheme="minorHAnsi" w:hAnsiTheme="minorHAnsi" w:cstheme="minorHAnsi"/>
        </w:rPr>
        <w:t xml:space="preserve"> and climate chang</w:t>
      </w:r>
      <w:r>
        <w:rPr>
          <w:rFonts w:asciiTheme="minorHAnsi" w:eastAsiaTheme="minorHAnsi" w:hAnsiTheme="minorHAnsi" w:cstheme="minorHAnsi"/>
        </w:rPr>
        <w:t>e;</w:t>
      </w:r>
    </w:p>
    <w:p w14:paraId="3E013FDF" w14:textId="77777777" w:rsidR="00F7528A" w:rsidRPr="00F7528A" w:rsidRDefault="00F7528A" w:rsidP="00F7528A">
      <w:pPr>
        <w:ind w:left="850"/>
        <w:rPr>
          <w:rFonts w:asciiTheme="minorHAnsi" w:eastAsiaTheme="minorHAnsi" w:hAnsiTheme="minorHAnsi" w:cstheme="minorHAnsi"/>
        </w:rPr>
      </w:pPr>
    </w:p>
    <w:p w14:paraId="491F1700" w14:textId="0A50998D" w:rsidR="00F71A5D" w:rsidRDefault="00F7528A" w:rsidP="00F7528A">
      <w:pPr>
        <w:ind w:left="850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c.</w:t>
      </w:r>
      <w:r>
        <w:rPr>
          <w:rFonts w:asciiTheme="minorHAnsi" w:eastAsiaTheme="minorHAnsi" w:hAnsiTheme="minorHAnsi" w:cstheme="minorHAnsi"/>
        </w:rPr>
        <w:tab/>
      </w:r>
      <w:r w:rsidR="00F71A5D" w:rsidRPr="00F7528A">
        <w:rPr>
          <w:rFonts w:asciiTheme="minorHAnsi" w:eastAsiaTheme="minorHAnsi" w:hAnsiTheme="minorHAnsi" w:cstheme="minorHAnsi"/>
        </w:rPr>
        <w:t>Wetlands and food security</w:t>
      </w:r>
      <w:r w:rsidRPr="00F7528A">
        <w:rPr>
          <w:rFonts w:asciiTheme="minorHAnsi" w:eastAsiaTheme="minorHAnsi" w:hAnsiTheme="minorHAnsi" w:cstheme="minorHAnsi"/>
        </w:rPr>
        <w:t>; or</w:t>
      </w:r>
    </w:p>
    <w:p w14:paraId="50FC211B" w14:textId="77777777" w:rsidR="00F7528A" w:rsidRPr="00F7528A" w:rsidRDefault="00F7528A" w:rsidP="00F7528A">
      <w:pPr>
        <w:ind w:left="850"/>
        <w:rPr>
          <w:rFonts w:asciiTheme="minorHAnsi" w:eastAsiaTheme="minorHAnsi" w:hAnsiTheme="minorHAnsi" w:cstheme="minorHAnsi"/>
        </w:rPr>
      </w:pPr>
    </w:p>
    <w:p w14:paraId="48C23237" w14:textId="511F6F64" w:rsidR="00F71A5D" w:rsidRPr="00F7528A" w:rsidRDefault="00F7528A" w:rsidP="00F7528A">
      <w:pPr>
        <w:ind w:left="850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d.</w:t>
      </w:r>
      <w:r>
        <w:rPr>
          <w:rFonts w:asciiTheme="minorHAnsi" w:eastAsiaTheme="minorHAnsi" w:hAnsiTheme="minorHAnsi" w:cstheme="minorHAnsi"/>
        </w:rPr>
        <w:tab/>
      </w:r>
      <w:r w:rsidR="00F71A5D" w:rsidRPr="00F7528A">
        <w:rPr>
          <w:rFonts w:asciiTheme="minorHAnsi" w:eastAsiaTheme="minorHAnsi" w:hAnsiTheme="minorHAnsi" w:cstheme="minorHAnsi"/>
        </w:rPr>
        <w:t>Wetlands and biodiversity</w:t>
      </w:r>
      <w:r w:rsidR="007F7326" w:rsidRPr="00F7528A">
        <w:rPr>
          <w:rFonts w:asciiTheme="minorHAnsi" w:eastAsiaTheme="minorHAnsi" w:hAnsiTheme="minorHAnsi" w:cstheme="minorHAnsi"/>
        </w:rPr>
        <w:t>.</w:t>
      </w:r>
      <w:r w:rsidR="00F71A5D" w:rsidRPr="00F7528A">
        <w:rPr>
          <w:rFonts w:asciiTheme="minorHAnsi" w:eastAsiaTheme="minorHAnsi" w:hAnsiTheme="minorHAnsi" w:cstheme="minorHAnsi"/>
        </w:rPr>
        <w:t xml:space="preserve"> </w:t>
      </w:r>
    </w:p>
    <w:p w14:paraId="5D0D524D" w14:textId="77777777" w:rsidR="00F71A5D" w:rsidRDefault="00F71A5D" w:rsidP="00F7528A">
      <w:pPr>
        <w:pStyle w:val="ListParagraph"/>
        <w:ind w:firstLine="0"/>
        <w:rPr>
          <w:rFonts w:asciiTheme="minorHAnsi" w:eastAsiaTheme="minorHAnsi" w:hAnsiTheme="minorHAnsi" w:cstheme="minorHAnsi"/>
        </w:rPr>
      </w:pPr>
    </w:p>
    <w:p w14:paraId="631B4A82" w14:textId="77777777" w:rsidR="00F71A5D" w:rsidRDefault="00F71A5D" w:rsidP="00F7528A">
      <w:pPr>
        <w:pStyle w:val="ListParagraph"/>
        <w:ind w:firstLine="0"/>
        <w:rPr>
          <w:rFonts w:asciiTheme="minorHAnsi" w:eastAsiaTheme="minorHAnsi" w:hAnsiTheme="minorHAnsi" w:cstheme="minorHAnsi"/>
        </w:rPr>
      </w:pPr>
    </w:p>
    <w:p w14:paraId="290644B4" w14:textId="77777777" w:rsidR="00F71A5D" w:rsidRPr="00F71A5D" w:rsidRDefault="00F71A5D" w:rsidP="00F7528A">
      <w:pPr>
        <w:pStyle w:val="ListParagraph"/>
        <w:ind w:firstLine="0"/>
        <w:rPr>
          <w:rFonts w:asciiTheme="minorHAnsi" w:eastAsiaTheme="minorHAnsi" w:hAnsiTheme="minorHAnsi" w:cstheme="minorHAnsi"/>
        </w:rPr>
      </w:pPr>
    </w:p>
    <w:sectPr w:rsidR="00F71A5D" w:rsidRPr="00F71A5D" w:rsidSect="00036152">
      <w:footerReference w:type="default" r:id="rId11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78B17AE" w15:done="0"/>
  <w15:commentEx w15:paraId="0E18467B" w15:done="0"/>
  <w15:commentEx w15:paraId="54548F1C" w15:done="0"/>
  <w15:commentEx w15:paraId="4B030860" w15:done="0"/>
  <w15:commentEx w15:paraId="4E653798" w15:done="0"/>
  <w15:commentEx w15:paraId="1C12B191" w15:done="0"/>
  <w15:commentEx w15:paraId="1432B802" w15:done="0"/>
  <w15:commentEx w15:paraId="78C9DE45" w15:done="0"/>
  <w15:commentEx w15:paraId="7360EA1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92AD25" w14:textId="77777777" w:rsidR="009B029F" w:rsidRDefault="009B029F" w:rsidP="00DF2386">
      <w:r>
        <w:separator/>
      </w:r>
    </w:p>
  </w:endnote>
  <w:endnote w:type="continuationSeparator" w:id="0">
    <w:p w14:paraId="4B1F02FF" w14:textId="77777777" w:rsidR="009B029F" w:rsidRDefault="009B029F" w:rsidP="00DF2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-Bold">
    <w:charset w:val="00"/>
    <w:family w:val="auto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B2761D" w14:textId="4F2E154B" w:rsidR="00F667AB" w:rsidRDefault="00F667AB" w:rsidP="000D7883">
    <w:pPr>
      <w:pStyle w:val="Header"/>
      <w:tabs>
        <w:tab w:val="clear" w:pos="4513"/>
        <w:tab w:val="clear" w:pos="9026"/>
        <w:tab w:val="center" w:pos="6480"/>
        <w:tab w:val="right" w:pos="9072"/>
        <w:tab w:val="right" w:pos="13860"/>
      </w:tabs>
      <w:rPr>
        <w:noProof/>
      </w:rPr>
    </w:pPr>
    <w:r>
      <w:rPr>
        <w:sz w:val="20"/>
        <w:szCs w:val="20"/>
      </w:rPr>
      <w:t>SC54-</w:t>
    </w:r>
    <w:r w:rsidR="00FF159D">
      <w:rPr>
        <w:sz w:val="20"/>
        <w:szCs w:val="20"/>
      </w:rPr>
      <w:t>26</w:t>
    </w:r>
    <w:r w:rsidR="000D7883">
      <w:rPr>
        <w:sz w:val="20"/>
        <w:szCs w:val="20"/>
      </w:rPr>
      <w:tab/>
    </w:r>
    <w:r w:rsidR="000D7883">
      <w:rPr>
        <w:sz w:val="20"/>
        <w:szCs w:val="20"/>
      </w:rPr>
      <w:tab/>
    </w:r>
    <w:r w:rsidR="000D7883" w:rsidRPr="000D7883">
      <w:rPr>
        <w:sz w:val="20"/>
        <w:szCs w:val="20"/>
      </w:rPr>
      <w:fldChar w:fldCharType="begin"/>
    </w:r>
    <w:r w:rsidR="000D7883" w:rsidRPr="000D7883">
      <w:rPr>
        <w:sz w:val="20"/>
        <w:szCs w:val="20"/>
      </w:rPr>
      <w:instrText xml:space="preserve"> PAGE   \* MERGEFORMAT </w:instrText>
    </w:r>
    <w:r w:rsidR="000D7883" w:rsidRPr="000D7883">
      <w:rPr>
        <w:sz w:val="20"/>
        <w:szCs w:val="20"/>
      </w:rPr>
      <w:fldChar w:fldCharType="separate"/>
    </w:r>
    <w:r w:rsidR="0048650F">
      <w:rPr>
        <w:noProof/>
        <w:sz w:val="20"/>
        <w:szCs w:val="20"/>
      </w:rPr>
      <w:t>2</w:t>
    </w:r>
    <w:r w:rsidR="000D7883" w:rsidRPr="000D7883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3091CC" w14:textId="77777777" w:rsidR="009B029F" w:rsidRDefault="009B029F" w:rsidP="00DF2386">
      <w:r>
        <w:separator/>
      </w:r>
    </w:p>
  </w:footnote>
  <w:footnote w:type="continuationSeparator" w:id="0">
    <w:p w14:paraId="37479F21" w14:textId="77777777" w:rsidR="009B029F" w:rsidRDefault="009B029F" w:rsidP="00DF2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4ECE"/>
    <w:multiLevelType w:val="hybridMultilevel"/>
    <w:tmpl w:val="F94A43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3536D"/>
    <w:multiLevelType w:val="hybridMultilevel"/>
    <w:tmpl w:val="57F84A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D3078"/>
    <w:multiLevelType w:val="hybridMultilevel"/>
    <w:tmpl w:val="79A88B56"/>
    <w:lvl w:ilvl="0" w:tplc="49BE4BFA">
      <w:start w:val="1"/>
      <w:numFmt w:val="lowerLetter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61B686A"/>
    <w:multiLevelType w:val="hybridMultilevel"/>
    <w:tmpl w:val="1FD48B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45B8287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D64322"/>
    <w:multiLevelType w:val="hybridMultilevel"/>
    <w:tmpl w:val="868AD4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ACA14AE"/>
    <w:multiLevelType w:val="hybridMultilevel"/>
    <w:tmpl w:val="FADEB5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F56AFB"/>
    <w:multiLevelType w:val="hybridMultilevel"/>
    <w:tmpl w:val="FEA80E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3F01EF"/>
    <w:multiLevelType w:val="hybridMultilevel"/>
    <w:tmpl w:val="D85A6C84"/>
    <w:lvl w:ilvl="0" w:tplc="45C8A13A">
      <w:start w:val="1"/>
      <w:numFmt w:val="lowerLetter"/>
      <w:lvlText w:val="%1.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8FC2EE8"/>
    <w:multiLevelType w:val="hybridMultilevel"/>
    <w:tmpl w:val="80803138"/>
    <w:lvl w:ilvl="0" w:tplc="1FAEB404">
      <w:start w:val="1"/>
      <w:numFmt w:val="lowerLetter"/>
      <w:lvlText w:val="%1."/>
      <w:lvlJc w:val="left"/>
      <w:pPr>
        <w:ind w:left="927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F582CB7"/>
    <w:multiLevelType w:val="hybridMultilevel"/>
    <w:tmpl w:val="6DBC2620"/>
    <w:lvl w:ilvl="0" w:tplc="6D4ECE6A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894F20"/>
    <w:multiLevelType w:val="hybridMultilevel"/>
    <w:tmpl w:val="7D7C98A2"/>
    <w:lvl w:ilvl="0" w:tplc="C4685480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144496"/>
    <w:multiLevelType w:val="hybridMultilevel"/>
    <w:tmpl w:val="19AC41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5702F5"/>
    <w:multiLevelType w:val="hybridMultilevel"/>
    <w:tmpl w:val="D85A6C84"/>
    <w:lvl w:ilvl="0" w:tplc="45C8A13A">
      <w:start w:val="1"/>
      <w:numFmt w:val="lowerLetter"/>
      <w:lvlText w:val="%1.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77A2812"/>
    <w:multiLevelType w:val="hybridMultilevel"/>
    <w:tmpl w:val="0374D9BA"/>
    <w:lvl w:ilvl="0" w:tplc="DA72F8B6">
      <w:start w:val="1"/>
      <w:numFmt w:val="lowerRoman"/>
      <w:lvlText w:val="%1."/>
      <w:lvlJc w:val="left"/>
      <w:pPr>
        <w:ind w:left="765" w:hanging="360"/>
      </w:pPr>
      <w:rPr>
        <w:rFonts w:hint="default"/>
        <w:sz w:val="22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27F80C1D"/>
    <w:multiLevelType w:val="hybridMultilevel"/>
    <w:tmpl w:val="4E4C4E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4316C94"/>
    <w:multiLevelType w:val="hybridMultilevel"/>
    <w:tmpl w:val="578C0E4C"/>
    <w:lvl w:ilvl="0" w:tplc="26FA92E2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469699D"/>
    <w:multiLevelType w:val="hybridMultilevel"/>
    <w:tmpl w:val="E1E6C8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98385E"/>
    <w:multiLevelType w:val="hybridMultilevel"/>
    <w:tmpl w:val="56208B90"/>
    <w:lvl w:ilvl="0" w:tplc="D3B08506"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7B265A4"/>
    <w:multiLevelType w:val="hybridMultilevel"/>
    <w:tmpl w:val="D65C154A"/>
    <w:lvl w:ilvl="0" w:tplc="9E5EE8A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7F3304A"/>
    <w:multiLevelType w:val="hybridMultilevel"/>
    <w:tmpl w:val="963E67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D65294"/>
    <w:multiLevelType w:val="hybridMultilevel"/>
    <w:tmpl w:val="A2CE61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DF7BD2"/>
    <w:multiLevelType w:val="hybridMultilevel"/>
    <w:tmpl w:val="4260D606"/>
    <w:lvl w:ilvl="0" w:tplc="C420B0E2">
      <w:start w:val="14"/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4CC019EB"/>
    <w:multiLevelType w:val="hybridMultilevel"/>
    <w:tmpl w:val="BB3222F0"/>
    <w:lvl w:ilvl="0" w:tplc="D3B085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E31A11"/>
    <w:multiLevelType w:val="hybridMultilevel"/>
    <w:tmpl w:val="7EFE6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B62F0F"/>
    <w:multiLevelType w:val="hybridMultilevel"/>
    <w:tmpl w:val="9328EB66"/>
    <w:lvl w:ilvl="0" w:tplc="60F06A0A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5">
    <w:nsid w:val="5BFC251F"/>
    <w:multiLevelType w:val="hybridMultilevel"/>
    <w:tmpl w:val="BCAC9ED8"/>
    <w:lvl w:ilvl="0" w:tplc="26FA92E2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C8B7D3B"/>
    <w:multiLevelType w:val="hybridMultilevel"/>
    <w:tmpl w:val="F86AA15E"/>
    <w:lvl w:ilvl="0" w:tplc="F7447174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7">
    <w:nsid w:val="64B1152F"/>
    <w:multiLevelType w:val="hybridMultilevel"/>
    <w:tmpl w:val="1D26BC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594227"/>
    <w:multiLevelType w:val="hybridMultilevel"/>
    <w:tmpl w:val="2C16D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A3655A"/>
    <w:multiLevelType w:val="hybridMultilevel"/>
    <w:tmpl w:val="E276517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>
    <w:nsid w:val="6DB7649C"/>
    <w:multiLevelType w:val="hybridMultilevel"/>
    <w:tmpl w:val="60340988"/>
    <w:lvl w:ilvl="0" w:tplc="9F168824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847ABF"/>
    <w:multiLevelType w:val="hybridMultilevel"/>
    <w:tmpl w:val="66D8C7B0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7E9D26AF"/>
    <w:multiLevelType w:val="hybridMultilevel"/>
    <w:tmpl w:val="1D26BC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1E778C"/>
    <w:multiLevelType w:val="hybridMultilevel"/>
    <w:tmpl w:val="8CC83936"/>
    <w:lvl w:ilvl="0" w:tplc="D21AB97E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28"/>
  </w:num>
  <w:num w:numId="7">
    <w:abstractNumId w:val="10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7"/>
  </w:num>
  <w:num w:numId="13">
    <w:abstractNumId w:val="19"/>
  </w:num>
  <w:num w:numId="14">
    <w:abstractNumId w:val="14"/>
  </w:num>
  <w:num w:numId="15">
    <w:abstractNumId w:val="4"/>
  </w:num>
  <w:num w:numId="16">
    <w:abstractNumId w:val="16"/>
  </w:num>
  <w:num w:numId="17">
    <w:abstractNumId w:val="22"/>
  </w:num>
  <w:num w:numId="18">
    <w:abstractNumId w:val="33"/>
  </w:num>
  <w:num w:numId="19">
    <w:abstractNumId w:val="30"/>
  </w:num>
  <w:num w:numId="20">
    <w:abstractNumId w:val="24"/>
  </w:num>
  <w:num w:numId="21">
    <w:abstractNumId w:val="26"/>
  </w:num>
  <w:num w:numId="22">
    <w:abstractNumId w:val="17"/>
  </w:num>
  <w:num w:numId="23">
    <w:abstractNumId w:val="23"/>
  </w:num>
  <w:num w:numId="24">
    <w:abstractNumId w:val="21"/>
  </w:num>
  <w:num w:numId="25">
    <w:abstractNumId w:val="29"/>
  </w:num>
  <w:num w:numId="26">
    <w:abstractNumId w:val="11"/>
  </w:num>
  <w:num w:numId="27">
    <w:abstractNumId w:val="0"/>
  </w:num>
  <w:num w:numId="28">
    <w:abstractNumId w:val="13"/>
  </w:num>
  <w:num w:numId="29">
    <w:abstractNumId w:val="5"/>
  </w:num>
  <w:num w:numId="30">
    <w:abstractNumId w:val="27"/>
  </w:num>
  <w:num w:numId="31">
    <w:abstractNumId w:val="3"/>
  </w:num>
  <w:num w:numId="32">
    <w:abstractNumId w:val="31"/>
  </w:num>
  <w:num w:numId="33">
    <w:abstractNumId w:val="32"/>
  </w:num>
  <w:num w:numId="34">
    <w:abstractNumId w:val="6"/>
  </w:num>
  <w:num w:numId="35">
    <w:abstractNumId w:val="1"/>
  </w:num>
  <w:num w:numId="36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amsar\AldousJ">
    <w15:presenceInfo w15:providerId="None" w15:userId="Ramsar\Aldous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386"/>
    <w:rsid w:val="0001170C"/>
    <w:rsid w:val="00014168"/>
    <w:rsid w:val="00017A16"/>
    <w:rsid w:val="00026E09"/>
    <w:rsid w:val="00036152"/>
    <w:rsid w:val="00037CE0"/>
    <w:rsid w:val="00053929"/>
    <w:rsid w:val="00054401"/>
    <w:rsid w:val="00063A9C"/>
    <w:rsid w:val="0007159A"/>
    <w:rsid w:val="00074DE8"/>
    <w:rsid w:val="000A1C21"/>
    <w:rsid w:val="000A3E3E"/>
    <w:rsid w:val="000C2489"/>
    <w:rsid w:val="000D5C76"/>
    <w:rsid w:val="000D7883"/>
    <w:rsid w:val="000E2FA0"/>
    <w:rsid w:val="000E47E9"/>
    <w:rsid w:val="000E7029"/>
    <w:rsid w:val="000F1FD2"/>
    <w:rsid w:val="00112479"/>
    <w:rsid w:val="0012096C"/>
    <w:rsid w:val="00127828"/>
    <w:rsid w:val="00161BDA"/>
    <w:rsid w:val="00171618"/>
    <w:rsid w:val="001819B1"/>
    <w:rsid w:val="001A2D10"/>
    <w:rsid w:val="001C5E41"/>
    <w:rsid w:val="001C77BC"/>
    <w:rsid w:val="001D48BB"/>
    <w:rsid w:val="001E00E3"/>
    <w:rsid w:val="001E2777"/>
    <w:rsid w:val="001E3C17"/>
    <w:rsid w:val="001F2349"/>
    <w:rsid w:val="002005D2"/>
    <w:rsid w:val="0020298B"/>
    <w:rsid w:val="00206111"/>
    <w:rsid w:val="002137E0"/>
    <w:rsid w:val="0022042A"/>
    <w:rsid w:val="00265C60"/>
    <w:rsid w:val="002741AC"/>
    <w:rsid w:val="00275F13"/>
    <w:rsid w:val="002819C0"/>
    <w:rsid w:val="00295556"/>
    <w:rsid w:val="00295BB5"/>
    <w:rsid w:val="002A5A4D"/>
    <w:rsid w:val="002B4262"/>
    <w:rsid w:val="002D5A4D"/>
    <w:rsid w:val="002E22AF"/>
    <w:rsid w:val="00324398"/>
    <w:rsid w:val="00342B68"/>
    <w:rsid w:val="00347F37"/>
    <w:rsid w:val="00384FC3"/>
    <w:rsid w:val="003A3804"/>
    <w:rsid w:val="003A52BE"/>
    <w:rsid w:val="003A5866"/>
    <w:rsid w:val="003A6E9F"/>
    <w:rsid w:val="003D4CD6"/>
    <w:rsid w:val="004228C7"/>
    <w:rsid w:val="0042798B"/>
    <w:rsid w:val="00434913"/>
    <w:rsid w:val="004403FB"/>
    <w:rsid w:val="004474F8"/>
    <w:rsid w:val="00477550"/>
    <w:rsid w:val="004844A8"/>
    <w:rsid w:val="0048650F"/>
    <w:rsid w:val="00496803"/>
    <w:rsid w:val="004B6688"/>
    <w:rsid w:val="004E4788"/>
    <w:rsid w:val="005244A4"/>
    <w:rsid w:val="00527783"/>
    <w:rsid w:val="005315A8"/>
    <w:rsid w:val="00553FC9"/>
    <w:rsid w:val="005814B5"/>
    <w:rsid w:val="005941F6"/>
    <w:rsid w:val="005B4745"/>
    <w:rsid w:val="005B66EB"/>
    <w:rsid w:val="005D3E9D"/>
    <w:rsid w:val="00607A67"/>
    <w:rsid w:val="0061447F"/>
    <w:rsid w:val="006256D3"/>
    <w:rsid w:val="00627BB7"/>
    <w:rsid w:val="0064213D"/>
    <w:rsid w:val="00644A13"/>
    <w:rsid w:val="0065136E"/>
    <w:rsid w:val="00670D71"/>
    <w:rsid w:val="006D29C4"/>
    <w:rsid w:val="006D58ED"/>
    <w:rsid w:val="006E0A30"/>
    <w:rsid w:val="006E3DAD"/>
    <w:rsid w:val="006E7DCE"/>
    <w:rsid w:val="007050FF"/>
    <w:rsid w:val="007066F7"/>
    <w:rsid w:val="007378D9"/>
    <w:rsid w:val="00752764"/>
    <w:rsid w:val="00766962"/>
    <w:rsid w:val="00775287"/>
    <w:rsid w:val="00785526"/>
    <w:rsid w:val="007D33F4"/>
    <w:rsid w:val="007F3ABE"/>
    <w:rsid w:val="007F7326"/>
    <w:rsid w:val="00803EA4"/>
    <w:rsid w:val="00817ECC"/>
    <w:rsid w:val="00830032"/>
    <w:rsid w:val="008328E9"/>
    <w:rsid w:val="00835BCB"/>
    <w:rsid w:val="00835CDC"/>
    <w:rsid w:val="00850B09"/>
    <w:rsid w:val="00863B9D"/>
    <w:rsid w:val="00863BE6"/>
    <w:rsid w:val="00864AF7"/>
    <w:rsid w:val="008775BC"/>
    <w:rsid w:val="00882F1B"/>
    <w:rsid w:val="008A70CE"/>
    <w:rsid w:val="008C25E4"/>
    <w:rsid w:val="008C2DAE"/>
    <w:rsid w:val="009059A9"/>
    <w:rsid w:val="00907E95"/>
    <w:rsid w:val="0092515E"/>
    <w:rsid w:val="009306FF"/>
    <w:rsid w:val="00942FBD"/>
    <w:rsid w:val="0094770B"/>
    <w:rsid w:val="00961013"/>
    <w:rsid w:val="009B029F"/>
    <w:rsid w:val="009B2267"/>
    <w:rsid w:val="009B2CEE"/>
    <w:rsid w:val="009E0AE8"/>
    <w:rsid w:val="009E0D04"/>
    <w:rsid w:val="009E3F89"/>
    <w:rsid w:val="009E5374"/>
    <w:rsid w:val="009F345D"/>
    <w:rsid w:val="00A12251"/>
    <w:rsid w:val="00A13218"/>
    <w:rsid w:val="00A15E56"/>
    <w:rsid w:val="00A227A3"/>
    <w:rsid w:val="00A609C7"/>
    <w:rsid w:val="00A60B73"/>
    <w:rsid w:val="00A80080"/>
    <w:rsid w:val="00A8221E"/>
    <w:rsid w:val="00A921DA"/>
    <w:rsid w:val="00AB4951"/>
    <w:rsid w:val="00B17D6E"/>
    <w:rsid w:val="00B315A0"/>
    <w:rsid w:val="00B34A18"/>
    <w:rsid w:val="00B468CE"/>
    <w:rsid w:val="00B579CB"/>
    <w:rsid w:val="00B6037E"/>
    <w:rsid w:val="00B626CD"/>
    <w:rsid w:val="00B70083"/>
    <w:rsid w:val="00B94CFB"/>
    <w:rsid w:val="00B96CC7"/>
    <w:rsid w:val="00BA7745"/>
    <w:rsid w:val="00BB28F6"/>
    <w:rsid w:val="00BB2962"/>
    <w:rsid w:val="00BC2609"/>
    <w:rsid w:val="00BF6834"/>
    <w:rsid w:val="00C13145"/>
    <w:rsid w:val="00C61CE2"/>
    <w:rsid w:val="00CB0F68"/>
    <w:rsid w:val="00CB1AC3"/>
    <w:rsid w:val="00CC2CA4"/>
    <w:rsid w:val="00CE750F"/>
    <w:rsid w:val="00D11F9C"/>
    <w:rsid w:val="00D160CB"/>
    <w:rsid w:val="00D245A1"/>
    <w:rsid w:val="00D31AB1"/>
    <w:rsid w:val="00D415E2"/>
    <w:rsid w:val="00D42055"/>
    <w:rsid w:val="00D470E8"/>
    <w:rsid w:val="00D647C3"/>
    <w:rsid w:val="00D92347"/>
    <w:rsid w:val="00D9633A"/>
    <w:rsid w:val="00DA662D"/>
    <w:rsid w:val="00DA7F43"/>
    <w:rsid w:val="00DF2386"/>
    <w:rsid w:val="00DF7FE7"/>
    <w:rsid w:val="00E2498A"/>
    <w:rsid w:val="00E377E2"/>
    <w:rsid w:val="00E46367"/>
    <w:rsid w:val="00E63F0B"/>
    <w:rsid w:val="00E76D2C"/>
    <w:rsid w:val="00EA3A7F"/>
    <w:rsid w:val="00EA54CD"/>
    <w:rsid w:val="00EB65A1"/>
    <w:rsid w:val="00EC4519"/>
    <w:rsid w:val="00EF53D8"/>
    <w:rsid w:val="00F078F1"/>
    <w:rsid w:val="00F149EA"/>
    <w:rsid w:val="00F32D03"/>
    <w:rsid w:val="00F344DE"/>
    <w:rsid w:val="00F667AB"/>
    <w:rsid w:val="00F71A5D"/>
    <w:rsid w:val="00F73E71"/>
    <w:rsid w:val="00F7528A"/>
    <w:rsid w:val="00FB5451"/>
    <w:rsid w:val="00FF1573"/>
    <w:rsid w:val="00FF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F7AF6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38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F238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2386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F2386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DF238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C26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26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60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6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609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6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609"/>
    <w:rPr>
      <w:rFonts w:ascii="Tahoma" w:eastAsia="Calibr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A52BE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245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45A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45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45A1"/>
    <w:rPr>
      <w:rFonts w:ascii="Calibri" w:eastAsia="Calibri" w:hAnsi="Calibri" w:cs="Times New Roman"/>
    </w:rPr>
  </w:style>
  <w:style w:type="paragraph" w:customStyle="1" w:styleId="ColorfulList-Accent11">
    <w:name w:val="Colorful List - Accent 11"/>
    <w:basedOn w:val="Normal"/>
    <w:uiPriority w:val="34"/>
    <w:qFormat/>
    <w:rsid w:val="000C24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6E0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26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75F1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38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F238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2386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F2386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DF238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C26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26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60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6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609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6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609"/>
    <w:rPr>
      <w:rFonts w:ascii="Tahoma" w:eastAsia="Calibr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A52BE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245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45A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45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45A1"/>
    <w:rPr>
      <w:rFonts w:ascii="Calibri" w:eastAsia="Calibri" w:hAnsi="Calibri" w:cs="Times New Roman"/>
    </w:rPr>
  </w:style>
  <w:style w:type="paragraph" w:customStyle="1" w:styleId="ColorfulList-Accent11">
    <w:name w:val="Colorful List - Accent 11"/>
    <w:basedOn w:val="Normal"/>
    <w:uiPriority w:val="34"/>
    <w:qFormat/>
    <w:rsid w:val="000C24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6E0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26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75F1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://www.worldwetlandsday.org/ma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worldwetlandsday.org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C0EE3-FCFA-4A9E-81C2-66543EAF2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IUCN</Company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Ramsar\KatzM</dc:creator>
  <cp:lastModifiedBy>Ramsar\JenningsE</cp:lastModifiedBy>
  <cp:revision>3</cp:revision>
  <cp:lastPrinted>2018-01-03T12:46:00Z</cp:lastPrinted>
  <dcterms:created xsi:type="dcterms:W3CDTF">2018-02-01T13:50:00Z</dcterms:created>
  <dcterms:modified xsi:type="dcterms:W3CDTF">2018-02-01T13:59:00Z</dcterms:modified>
</cp:coreProperties>
</file>