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E810" w14:textId="77777777" w:rsidR="00BC541B" w:rsidRPr="00187C02" w:rsidRDefault="00BC541B" w:rsidP="00BC541B">
      <w:pPr>
        <w:keepNext/>
        <w:suppressAutoHyphens/>
        <w:ind w:left="720"/>
        <w:outlineLvl w:val="0"/>
        <w:rPr>
          <w:rFonts w:ascii="Calibri" w:eastAsia="Calibri" w:hAnsi="Calibri" w:cs="Times New Roman"/>
          <w:b/>
          <w:lang w:val="es-ES_tradnl"/>
        </w:rPr>
      </w:pPr>
    </w:p>
    <w:p w14:paraId="48DFA10D" w14:textId="7FC0073C" w:rsidR="00E54A8D" w:rsidRPr="00187C02" w:rsidRDefault="003C7E05" w:rsidP="00191E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sz w:val="24"/>
          <w:lang w:val="es-ES_tradnl"/>
        </w:rPr>
      </w:pPr>
      <w:r w:rsidRPr="00187C02">
        <w:rPr>
          <w:sz w:val="24"/>
          <w:lang w:val="es-ES_tradnl"/>
        </w:rPr>
        <w:t>CONVENCIÓN DE RAMSAR SOBRE LOS HUMEDALES</w:t>
      </w:r>
    </w:p>
    <w:p w14:paraId="463257A6" w14:textId="0B9025D0" w:rsidR="00E54A8D" w:rsidRPr="00187C02" w:rsidRDefault="00E54A8D" w:rsidP="00191E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sz w:val="24"/>
          <w:lang w:val="es-ES_tradnl"/>
        </w:rPr>
      </w:pPr>
      <w:r w:rsidRPr="00187C02">
        <w:rPr>
          <w:sz w:val="24"/>
          <w:lang w:val="es-ES_tradnl"/>
        </w:rPr>
        <w:t>54</w:t>
      </w:r>
      <w:r w:rsidR="003C7E05" w:rsidRPr="00187C02">
        <w:rPr>
          <w:sz w:val="24"/>
          <w:lang w:val="es-ES_tradnl"/>
        </w:rPr>
        <w:t>ª Reunión del Comité Permanente</w:t>
      </w:r>
    </w:p>
    <w:p w14:paraId="145952AD" w14:textId="7D7195F2" w:rsidR="00E54A8D" w:rsidRPr="00187C02" w:rsidRDefault="00E54A8D" w:rsidP="00191E4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sz w:val="24"/>
          <w:lang w:val="es-ES_tradnl"/>
        </w:rPr>
      </w:pPr>
      <w:r w:rsidRPr="00187C02">
        <w:rPr>
          <w:sz w:val="24"/>
          <w:lang w:val="es-ES_tradnl"/>
        </w:rPr>
        <w:t xml:space="preserve">Gland, </w:t>
      </w:r>
      <w:r w:rsidR="003C7E05" w:rsidRPr="00187C02">
        <w:rPr>
          <w:sz w:val="24"/>
          <w:lang w:val="es-ES_tradnl"/>
        </w:rPr>
        <w:t>Suiza, 23 a 27 de abril de 2018</w:t>
      </w:r>
    </w:p>
    <w:p w14:paraId="41C56262" w14:textId="77777777" w:rsidR="00E54A8D" w:rsidRPr="00187C02" w:rsidRDefault="00E54A8D" w:rsidP="00E54A8D">
      <w:pPr>
        <w:rPr>
          <w:sz w:val="28"/>
          <w:lang w:val="es-ES_tradnl"/>
        </w:rPr>
      </w:pPr>
    </w:p>
    <w:p w14:paraId="4C5C1188" w14:textId="477D531F" w:rsidR="00BC541B" w:rsidRPr="00187C02" w:rsidRDefault="00A40811" w:rsidP="00A40811">
      <w:pPr>
        <w:jc w:val="right"/>
        <w:rPr>
          <w:rFonts w:cstheme="minorHAnsi"/>
          <w:b/>
          <w:sz w:val="28"/>
          <w:szCs w:val="28"/>
          <w:lang w:val="es-ES_tradnl"/>
        </w:rPr>
      </w:pPr>
      <w:r w:rsidRPr="00187C02">
        <w:rPr>
          <w:rFonts w:cstheme="minorHAnsi"/>
          <w:b/>
          <w:sz w:val="28"/>
          <w:szCs w:val="28"/>
          <w:lang w:val="es-ES_tradnl"/>
        </w:rPr>
        <w:t xml:space="preserve">Doc. </w:t>
      </w:r>
      <w:r w:rsidR="00E54A8D" w:rsidRPr="00187C02">
        <w:rPr>
          <w:rFonts w:cstheme="minorHAnsi"/>
          <w:b/>
          <w:sz w:val="28"/>
          <w:szCs w:val="28"/>
          <w:lang w:val="es-ES_tradnl"/>
        </w:rPr>
        <w:t>SC54-</w:t>
      </w:r>
      <w:r w:rsidRPr="00187C02">
        <w:rPr>
          <w:rFonts w:cstheme="minorHAnsi"/>
          <w:b/>
          <w:sz w:val="28"/>
          <w:szCs w:val="28"/>
          <w:lang w:val="es-ES_tradnl"/>
        </w:rPr>
        <w:t>24</w:t>
      </w:r>
    </w:p>
    <w:p w14:paraId="031976A3" w14:textId="77777777" w:rsidR="00A40811" w:rsidRPr="00187C02" w:rsidRDefault="00A40811" w:rsidP="00A40811">
      <w:pPr>
        <w:ind w:right="16"/>
        <w:jc w:val="center"/>
        <w:rPr>
          <w:rFonts w:eastAsia="Times New Roman" w:cs="Times New Roman"/>
          <w:b/>
          <w:bCs/>
          <w:sz w:val="28"/>
          <w:szCs w:val="28"/>
          <w:lang w:val="es-ES_tradnl"/>
        </w:rPr>
      </w:pPr>
    </w:p>
    <w:p w14:paraId="02E8F1BB" w14:textId="2399179E" w:rsidR="00E015DE" w:rsidRPr="00187C02" w:rsidRDefault="00384BBA" w:rsidP="00191E4B">
      <w:pPr>
        <w:ind w:right="16"/>
        <w:jc w:val="center"/>
        <w:rPr>
          <w:rFonts w:eastAsia="Times New Roman" w:cs="Times New Roman"/>
          <w:sz w:val="28"/>
          <w:szCs w:val="28"/>
          <w:lang w:val="es-ES_tradnl"/>
        </w:rPr>
      </w:pPr>
      <w:r w:rsidRPr="00187C02">
        <w:rPr>
          <w:rFonts w:eastAsia="Times New Roman" w:cs="Times New Roman"/>
          <w:b/>
          <w:bCs/>
          <w:sz w:val="28"/>
          <w:szCs w:val="28"/>
          <w:lang w:val="es-ES_tradnl"/>
        </w:rPr>
        <w:t xml:space="preserve">Proyecto de resolución sobre orientaciones para identificar Humedales de Importancia Internacional (sitios Ramsar) para la regulación </w:t>
      </w:r>
      <w:r w:rsidR="00F02B41" w:rsidRPr="00187C02">
        <w:rPr>
          <w:rFonts w:eastAsia="Times New Roman" w:cs="Times New Roman"/>
          <w:b/>
          <w:bCs/>
          <w:sz w:val="28"/>
          <w:szCs w:val="28"/>
          <w:lang w:val="es-ES_tradnl"/>
        </w:rPr>
        <w:t xml:space="preserve">del cambio climático mundial </w:t>
      </w:r>
      <w:r w:rsidRPr="00187C02">
        <w:rPr>
          <w:rFonts w:eastAsia="Times New Roman" w:cs="Times New Roman"/>
          <w:b/>
          <w:bCs/>
          <w:sz w:val="28"/>
          <w:szCs w:val="28"/>
          <w:lang w:val="es-ES_tradnl"/>
        </w:rPr>
        <w:t xml:space="preserve">como argumento adicional a los criterios existentes </w:t>
      </w:r>
      <w:r w:rsidR="00C774D4">
        <w:rPr>
          <w:rFonts w:eastAsia="Times New Roman" w:cs="Times New Roman"/>
          <w:b/>
          <w:bCs/>
          <w:sz w:val="28"/>
          <w:szCs w:val="28"/>
          <w:lang w:val="es-ES_tradnl"/>
        </w:rPr>
        <w:br/>
      </w:r>
      <w:r w:rsidRPr="00187C02">
        <w:rPr>
          <w:rFonts w:eastAsia="Times New Roman" w:cs="Times New Roman"/>
          <w:b/>
          <w:bCs/>
          <w:sz w:val="28"/>
          <w:szCs w:val="28"/>
          <w:lang w:val="es-ES_tradnl"/>
        </w:rPr>
        <w:t>de Ramsar</w:t>
      </w:r>
    </w:p>
    <w:p w14:paraId="3D8E5459" w14:textId="77777777" w:rsidR="00E015DE" w:rsidRPr="00187C02" w:rsidRDefault="00E015DE" w:rsidP="00191E4B">
      <w:pPr>
        <w:jc w:val="right"/>
        <w:rPr>
          <w:rFonts w:eastAsia="Times New Roman" w:cs="Times New Roman"/>
          <w:b/>
          <w:sz w:val="28"/>
          <w:szCs w:val="28"/>
          <w:lang w:val="es-ES_tradnl"/>
        </w:rPr>
      </w:pPr>
    </w:p>
    <w:p w14:paraId="1846BAC3" w14:textId="13C8892D" w:rsidR="0051781E" w:rsidRPr="00187C02" w:rsidRDefault="002A34E3" w:rsidP="00191E4B">
      <w:pPr>
        <w:autoSpaceDE w:val="0"/>
        <w:autoSpaceDN w:val="0"/>
        <w:adjustRightInd w:val="0"/>
        <w:rPr>
          <w:rFonts w:eastAsia="Times New Roman" w:cs="Times New Roman"/>
          <w:i/>
          <w:lang w:val="es-ES_tradnl"/>
        </w:rPr>
      </w:pPr>
      <w:r w:rsidRPr="00187C02">
        <w:rPr>
          <w:rFonts w:eastAsia="Times New Roman" w:cs="Times New Roman"/>
          <w:i/>
          <w:lang w:val="es-ES_tradnl"/>
        </w:rPr>
        <w:t>Pre</w:t>
      </w:r>
      <w:r w:rsidR="00384BBA" w:rsidRPr="00187C02">
        <w:rPr>
          <w:rFonts w:eastAsia="Times New Roman" w:cs="Times New Roman"/>
          <w:i/>
          <w:lang w:val="es-ES_tradnl"/>
        </w:rPr>
        <w:t>sentado por el Grupo de Examen Científico y Técnico</w:t>
      </w:r>
    </w:p>
    <w:p w14:paraId="6C779444" w14:textId="77777777" w:rsidR="00E54A8D" w:rsidRPr="00187C02" w:rsidRDefault="00E54A8D" w:rsidP="00191E4B">
      <w:pPr>
        <w:autoSpaceDE w:val="0"/>
        <w:autoSpaceDN w:val="0"/>
        <w:adjustRightInd w:val="0"/>
        <w:rPr>
          <w:rFonts w:eastAsia="Times New Roman"/>
          <w:i/>
          <w:lang w:val="es-ES_tradnl"/>
        </w:rPr>
      </w:pPr>
    </w:p>
    <w:p w14:paraId="427FF535" w14:textId="1CAFCE60" w:rsidR="00E54A8D" w:rsidRPr="00187C02" w:rsidRDefault="00E54A8D" w:rsidP="00191E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Calibri"/>
          <w:b/>
          <w:lang w:val="es-ES_tradnl"/>
        </w:rPr>
      </w:pPr>
      <w:r w:rsidRPr="00187C02">
        <w:rPr>
          <w:rFonts w:cs="Calibri"/>
          <w:b/>
          <w:lang w:val="es-ES_tradnl"/>
        </w:rPr>
        <w:t>A</w:t>
      </w:r>
      <w:r w:rsidR="00384BBA" w:rsidRPr="00187C02">
        <w:rPr>
          <w:rFonts w:cs="Calibri"/>
          <w:b/>
          <w:lang w:val="es-ES_tradnl"/>
        </w:rPr>
        <w:t>cción solicitada:</w:t>
      </w:r>
    </w:p>
    <w:p w14:paraId="41EEB983" w14:textId="77777777" w:rsidR="00A40811" w:rsidRPr="00187C02" w:rsidRDefault="00A40811" w:rsidP="00A4081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Calibri"/>
          <w:b/>
          <w:lang w:val="es-ES_tradnl"/>
        </w:rPr>
      </w:pPr>
    </w:p>
    <w:p w14:paraId="7E4FA676" w14:textId="7D63EB16" w:rsidR="00E54A8D" w:rsidRPr="00187C02" w:rsidRDefault="00384BBA" w:rsidP="00191E4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 w:firstLine="0"/>
        <w:rPr>
          <w:lang w:val="es-ES_tradnl"/>
        </w:rPr>
      </w:pPr>
      <w:r w:rsidRPr="00187C02">
        <w:rPr>
          <w:rFonts w:cs="Calibri"/>
          <w:lang w:val="es-ES_tradnl"/>
        </w:rPr>
        <w:t xml:space="preserve">Se invita al Comité Permanente a examinar y aprobar el proyecto de resolución adjunto para someterlo a </w:t>
      </w:r>
      <w:r w:rsidR="00F02B41" w:rsidRPr="00187C02">
        <w:rPr>
          <w:rFonts w:cs="Calibri"/>
          <w:lang w:val="es-ES_tradnl"/>
        </w:rPr>
        <w:t xml:space="preserve">la consideración de la </w:t>
      </w:r>
      <w:r w:rsidRPr="00187C02">
        <w:rPr>
          <w:rFonts w:cs="Calibri"/>
          <w:lang w:val="es-ES_tradnl"/>
        </w:rPr>
        <w:t>13ª reunión de la Conferencia de las Partes</w:t>
      </w:r>
      <w:r w:rsidR="00E54A8D" w:rsidRPr="00187C02">
        <w:rPr>
          <w:rFonts w:cs="Calibri"/>
          <w:lang w:val="es-ES_tradnl"/>
        </w:rPr>
        <w:t>.</w:t>
      </w:r>
    </w:p>
    <w:p w14:paraId="50B1EED5" w14:textId="77777777" w:rsidR="00E54A8D" w:rsidRPr="00187C02" w:rsidRDefault="00A40811" w:rsidP="00191E4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503"/>
        </w:tabs>
        <w:rPr>
          <w:lang w:val="es-ES_tradnl"/>
        </w:rPr>
      </w:pPr>
      <w:r w:rsidRPr="00187C02">
        <w:rPr>
          <w:lang w:val="es-ES_tradnl"/>
        </w:rPr>
        <w:tab/>
      </w:r>
    </w:p>
    <w:p w14:paraId="552445DB" w14:textId="77777777" w:rsidR="00E54A8D" w:rsidRPr="00187C02" w:rsidRDefault="00E54A8D" w:rsidP="00191E4B">
      <w:pPr>
        <w:autoSpaceDE w:val="0"/>
        <w:autoSpaceDN w:val="0"/>
        <w:adjustRightInd w:val="0"/>
        <w:rPr>
          <w:rFonts w:cs="Arial"/>
          <w:b/>
          <w:lang w:val="es-ES_tradnl"/>
        </w:rPr>
      </w:pPr>
    </w:p>
    <w:p w14:paraId="7178A915" w14:textId="77777777" w:rsidR="005A3F2D" w:rsidRPr="00187C02" w:rsidRDefault="005A3F2D" w:rsidP="00191E4B">
      <w:pPr>
        <w:autoSpaceDE w:val="0"/>
        <w:autoSpaceDN w:val="0"/>
        <w:adjustRightInd w:val="0"/>
        <w:rPr>
          <w:rFonts w:cs="Arial"/>
          <w:b/>
          <w:lang w:val="es-ES_tradnl"/>
        </w:rPr>
      </w:pPr>
    </w:p>
    <w:p w14:paraId="6B98D2A6" w14:textId="66E17E6E" w:rsidR="00E54A8D" w:rsidRPr="00187C02" w:rsidRDefault="00AB13F2" w:rsidP="005A3F2D">
      <w:pPr>
        <w:autoSpaceDE w:val="0"/>
        <w:autoSpaceDN w:val="0"/>
        <w:adjustRightInd w:val="0"/>
        <w:ind w:left="0" w:firstLine="0"/>
        <w:jc w:val="both"/>
        <w:rPr>
          <w:rFonts w:cs="Arial"/>
          <w:b/>
          <w:sz w:val="24"/>
          <w:szCs w:val="24"/>
          <w:lang w:val="es-ES_tradnl"/>
        </w:rPr>
      </w:pPr>
      <w:r w:rsidRPr="00187C02">
        <w:rPr>
          <w:rFonts w:cs="Arial"/>
          <w:b/>
          <w:sz w:val="24"/>
          <w:szCs w:val="24"/>
          <w:lang w:val="es-ES_tradnl"/>
        </w:rPr>
        <w:t>Proyecto de Resolución</w:t>
      </w:r>
      <w:r w:rsidR="00F02B41" w:rsidRPr="00187C02">
        <w:rPr>
          <w:rFonts w:cs="Arial"/>
          <w:b/>
          <w:sz w:val="24"/>
          <w:szCs w:val="24"/>
          <w:lang w:val="es-ES_tradnl"/>
        </w:rPr>
        <w:t xml:space="preserve"> XIII.</w:t>
      </w:r>
      <w:r w:rsidR="00E54A8D" w:rsidRPr="00187C02">
        <w:rPr>
          <w:rFonts w:cs="Arial"/>
          <w:b/>
          <w:sz w:val="24"/>
          <w:szCs w:val="24"/>
          <w:lang w:val="es-ES_tradnl"/>
        </w:rPr>
        <w:t>XX</w:t>
      </w:r>
    </w:p>
    <w:p w14:paraId="55C04783" w14:textId="77777777" w:rsidR="005A3F2D" w:rsidRPr="00187C02" w:rsidRDefault="005A3F2D" w:rsidP="005A3F2D">
      <w:pPr>
        <w:autoSpaceDE w:val="0"/>
        <w:autoSpaceDN w:val="0"/>
        <w:adjustRightInd w:val="0"/>
        <w:ind w:left="0" w:firstLine="0"/>
        <w:jc w:val="both"/>
        <w:rPr>
          <w:rFonts w:cs="Cambria,Bold"/>
          <w:b/>
          <w:bCs/>
          <w:sz w:val="24"/>
          <w:szCs w:val="24"/>
          <w:lang w:val="es-ES_tradnl"/>
        </w:rPr>
      </w:pPr>
    </w:p>
    <w:p w14:paraId="60D62051" w14:textId="4F71833B" w:rsidR="00A045FB" w:rsidRPr="00187C02" w:rsidRDefault="00F02B41" w:rsidP="005A3F2D">
      <w:pPr>
        <w:autoSpaceDE w:val="0"/>
        <w:autoSpaceDN w:val="0"/>
        <w:adjustRightInd w:val="0"/>
        <w:ind w:left="0" w:firstLine="0"/>
        <w:jc w:val="both"/>
        <w:rPr>
          <w:rFonts w:cs="Cambria,Bold"/>
          <w:b/>
          <w:bCs/>
          <w:sz w:val="24"/>
          <w:szCs w:val="24"/>
          <w:lang w:val="es-ES_tradnl"/>
        </w:rPr>
      </w:pPr>
      <w:r w:rsidRPr="00187C02">
        <w:rPr>
          <w:rFonts w:cs="Cambria,Bold"/>
          <w:b/>
          <w:bCs/>
          <w:sz w:val="24"/>
          <w:szCs w:val="24"/>
          <w:lang w:val="es-ES_tradnl"/>
        </w:rPr>
        <w:t>Orientaciones para identificar Humedales de Importancia Internacional (sitios Ramsar) para la regulación del cambio climático mundial como argumento adicional a los criterios existentes de Ramsar</w:t>
      </w:r>
    </w:p>
    <w:p w14:paraId="11A2A091" w14:textId="77777777" w:rsidR="00E54A8D" w:rsidRPr="00187C02" w:rsidRDefault="00E54A8D" w:rsidP="00191E4B">
      <w:pPr>
        <w:autoSpaceDE w:val="0"/>
        <w:autoSpaceDN w:val="0"/>
        <w:adjustRightInd w:val="0"/>
        <w:rPr>
          <w:rFonts w:cs="Cambria,Bold"/>
          <w:b/>
          <w:bCs/>
          <w:lang w:val="es-ES_tradnl"/>
        </w:rPr>
      </w:pPr>
    </w:p>
    <w:p w14:paraId="26F685B0" w14:textId="2BED51E6" w:rsidR="00ED722C" w:rsidRPr="00187C02" w:rsidRDefault="00FF4D3B" w:rsidP="00191E4B">
      <w:pPr>
        <w:autoSpaceDE w:val="0"/>
        <w:autoSpaceDN w:val="0"/>
        <w:adjustRightInd w:val="0"/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>1.</w:t>
      </w:r>
      <w:r w:rsidRPr="00187C02">
        <w:rPr>
          <w:rFonts w:cs="Arial"/>
          <w:lang w:val="es-ES_tradnl"/>
        </w:rPr>
        <w:tab/>
      </w:r>
      <w:r w:rsidR="00AB13F2" w:rsidRPr="00187C02">
        <w:rPr>
          <w:rFonts w:cs="Arial"/>
          <w:lang w:val="es-ES_tradnl"/>
        </w:rPr>
        <w:t>RECORDANDO</w:t>
      </w:r>
      <w:r w:rsidR="00ED722C" w:rsidRPr="00187C02">
        <w:rPr>
          <w:rFonts w:cs="Arial"/>
          <w:lang w:val="es-ES_tradnl"/>
        </w:rPr>
        <w:t xml:space="preserve"> </w:t>
      </w:r>
      <w:r w:rsidR="00F02B41" w:rsidRPr="00187C02">
        <w:rPr>
          <w:rFonts w:cs="Arial"/>
          <w:lang w:val="es-ES_tradnl"/>
        </w:rPr>
        <w:t>que</w:t>
      </w:r>
      <w:r w:rsidR="00AB13F2" w:rsidRPr="00187C02">
        <w:rPr>
          <w:rFonts w:cs="Arial"/>
          <w:lang w:val="es-ES_tradnl"/>
        </w:rPr>
        <w:t xml:space="preserve"> el artículo </w:t>
      </w:r>
      <w:r w:rsidR="00ED722C" w:rsidRPr="00187C02">
        <w:rPr>
          <w:rFonts w:cs="Arial"/>
          <w:lang w:val="es-ES_tradnl"/>
        </w:rPr>
        <w:t xml:space="preserve">2.1 </w:t>
      </w:r>
      <w:r w:rsidR="00AB13F2" w:rsidRPr="00187C02">
        <w:rPr>
          <w:rFonts w:cs="Arial"/>
          <w:lang w:val="es-ES_tradnl"/>
        </w:rPr>
        <w:t xml:space="preserve">de la Convención establece el requisito de </w:t>
      </w:r>
      <w:r w:rsidR="00F02B41" w:rsidRPr="00187C02">
        <w:rPr>
          <w:rFonts w:cs="Arial"/>
          <w:lang w:val="es-ES_tradnl"/>
        </w:rPr>
        <w:t>designar</w:t>
      </w:r>
      <w:r w:rsidR="00AB13F2" w:rsidRPr="00187C02">
        <w:rPr>
          <w:rFonts w:cs="Arial"/>
          <w:lang w:val="es-ES_tradnl"/>
        </w:rPr>
        <w:t xml:space="preserve"> sitios Ramsar, y RECORDANDO</w:t>
      </w:r>
      <w:r w:rsidR="00695695" w:rsidRPr="00187C02">
        <w:rPr>
          <w:rFonts w:cs="Arial"/>
          <w:lang w:val="es-ES_tradnl"/>
        </w:rPr>
        <w:t xml:space="preserve"> </w:t>
      </w:r>
      <w:r w:rsidR="00F02B41" w:rsidRPr="00187C02">
        <w:rPr>
          <w:rFonts w:cs="Arial"/>
          <w:lang w:val="es-ES_tradnl"/>
        </w:rPr>
        <w:t xml:space="preserve">ADEMÁS </w:t>
      </w:r>
      <w:r w:rsidR="00AB13F2" w:rsidRPr="00187C02">
        <w:rPr>
          <w:rFonts w:cs="Arial"/>
          <w:lang w:val="es-ES_tradnl"/>
        </w:rPr>
        <w:t>la visión para la Lista de Humedales de Importancia Internacional de Ramsar, a saber,</w:t>
      </w:r>
      <w:r w:rsidR="00ED722C" w:rsidRPr="00187C02">
        <w:rPr>
          <w:rFonts w:cs="Arial"/>
          <w:lang w:val="es-ES_tradnl"/>
        </w:rPr>
        <w:t xml:space="preserve"> “</w:t>
      </w:r>
      <w:r w:rsidR="00AB13F2" w:rsidRPr="00187C02">
        <w:rPr>
          <w:rFonts w:cs="Arial"/>
          <w:i/>
          <w:lang w:val="es-ES_tradnl"/>
        </w:rPr>
        <w:t>Crear y mantener una red internacional de humedales que revistan importancia para la conservación de la diversidad biológica mundial y para el sustento de la vida humana a través del mantenimiento de los componentes, procesos y beneficios/</w:t>
      </w:r>
      <w:r w:rsidR="00F02B41" w:rsidRPr="00187C02">
        <w:rPr>
          <w:rFonts w:cs="Arial"/>
          <w:i/>
          <w:lang w:val="es-ES_tradnl"/>
        </w:rPr>
        <w:t>servicios</w:t>
      </w:r>
      <w:r w:rsidR="00AB13F2" w:rsidRPr="00187C02">
        <w:rPr>
          <w:rFonts w:cs="Arial"/>
          <w:i/>
          <w:lang w:val="es-ES_tradnl"/>
        </w:rPr>
        <w:t xml:space="preserve"> de sus ecosistemas</w:t>
      </w:r>
      <w:r w:rsidR="00ED722C" w:rsidRPr="00187C02">
        <w:rPr>
          <w:rFonts w:cs="Arial"/>
          <w:lang w:val="es-ES_tradnl"/>
        </w:rPr>
        <w:t>”;</w:t>
      </w:r>
    </w:p>
    <w:p w14:paraId="5A736E74" w14:textId="77777777" w:rsidR="00ED722C" w:rsidRPr="00187C02" w:rsidRDefault="00ED722C" w:rsidP="00191E4B">
      <w:pPr>
        <w:pStyle w:val="ListParagraph"/>
        <w:autoSpaceDE w:val="0"/>
        <w:autoSpaceDN w:val="0"/>
        <w:adjustRightInd w:val="0"/>
        <w:ind w:left="567" w:hanging="567"/>
        <w:rPr>
          <w:rFonts w:cs="Arial"/>
          <w:lang w:val="es-ES_tradnl"/>
        </w:rPr>
      </w:pPr>
    </w:p>
    <w:p w14:paraId="196136DA" w14:textId="26E5264B" w:rsidR="00ED722C" w:rsidRPr="00187C02" w:rsidRDefault="00FF4D3B" w:rsidP="00191E4B">
      <w:pPr>
        <w:autoSpaceDE w:val="0"/>
        <w:autoSpaceDN w:val="0"/>
        <w:adjustRightInd w:val="0"/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>2.</w:t>
      </w:r>
      <w:r w:rsidRPr="00187C02">
        <w:rPr>
          <w:rFonts w:cs="Arial"/>
          <w:lang w:val="es-ES_tradnl"/>
        </w:rPr>
        <w:tab/>
      </w:r>
      <w:r w:rsidR="00AB13F2" w:rsidRPr="00187C02">
        <w:rPr>
          <w:rFonts w:cs="Arial"/>
          <w:lang w:val="es-ES_tradnl"/>
        </w:rPr>
        <w:t>RECORDANDO</w:t>
      </w:r>
      <w:r w:rsidR="00ED722C" w:rsidRPr="00187C02">
        <w:rPr>
          <w:rFonts w:cs="Arial"/>
          <w:lang w:val="es-ES_tradnl"/>
        </w:rPr>
        <w:t xml:space="preserve"> </w:t>
      </w:r>
      <w:r w:rsidR="00F02B41" w:rsidRPr="00187C02">
        <w:rPr>
          <w:rFonts w:cs="Arial"/>
          <w:lang w:val="es-ES_tradnl"/>
        </w:rPr>
        <w:t xml:space="preserve">ASIMISMO que </w:t>
      </w:r>
      <w:r w:rsidR="00AB13F2" w:rsidRPr="00187C02">
        <w:rPr>
          <w:rFonts w:cs="Arial"/>
          <w:lang w:val="es-ES_tradnl"/>
        </w:rPr>
        <w:t xml:space="preserve">la Resolución </w:t>
      </w:r>
      <w:r w:rsidR="00ED722C" w:rsidRPr="00187C02">
        <w:rPr>
          <w:rFonts w:cs="Arial"/>
          <w:lang w:val="es-ES_tradnl"/>
        </w:rPr>
        <w:t>XII.11</w:t>
      </w:r>
      <w:r w:rsidR="00AB13F2" w:rsidRPr="00187C02">
        <w:rPr>
          <w:rFonts w:cs="Arial"/>
          <w:lang w:val="es-ES_tradnl"/>
        </w:rPr>
        <w:t>,</w:t>
      </w:r>
      <w:r w:rsidR="00ED722C" w:rsidRPr="00187C02">
        <w:rPr>
          <w:rFonts w:cs="Arial"/>
          <w:lang w:val="es-ES_tradnl"/>
        </w:rPr>
        <w:t xml:space="preserve"> </w:t>
      </w:r>
      <w:r w:rsidR="00AB13F2" w:rsidRPr="00187C02">
        <w:rPr>
          <w:rFonts w:cs="Arial"/>
          <w:i/>
          <w:lang w:val="es-ES_tradnl"/>
        </w:rPr>
        <w:t xml:space="preserve">Las turberas, el cambio climático y el uso racional: </w:t>
      </w:r>
      <w:r w:rsidR="00F02B41" w:rsidRPr="00187C02">
        <w:rPr>
          <w:rFonts w:cs="Arial"/>
          <w:i/>
          <w:lang w:val="es-ES_tradnl"/>
        </w:rPr>
        <w:t>implicaciones</w:t>
      </w:r>
      <w:r w:rsidR="00AB13F2" w:rsidRPr="00187C02">
        <w:rPr>
          <w:rFonts w:cs="Arial"/>
          <w:i/>
          <w:lang w:val="es-ES_tradnl"/>
        </w:rPr>
        <w:t xml:space="preserve"> para la Convención de Ramsar,</w:t>
      </w:r>
      <w:r w:rsidR="00ED722C" w:rsidRPr="00187C02">
        <w:rPr>
          <w:rFonts w:cs="Arial"/>
          <w:lang w:val="es-ES_tradnl"/>
        </w:rPr>
        <w:t xml:space="preserve"> </w:t>
      </w:r>
      <w:r w:rsidR="00AB13F2" w:rsidRPr="00187C02">
        <w:rPr>
          <w:rFonts w:cs="Arial"/>
          <w:lang w:val="es-ES_tradnl"/>
        </w:rPr>
        <w:t xml:space="preserve">pide al GECT que desarrolle </w:t>
      </w:r>
      <w:r w:rsidR="00ED722C" w:rsidRPr="00187C02">
        <w:rPr>
          <w:rFonts w:cs="Arial"/>
          <w:lang w:val="es-ES_tradnl"/>
        </w:rPr>
        <w:t>“…</w:t>
      </w:r>
      <w:r w:rsidR="00BB4FDD" w:rsidRPr="00187C02">
        <w:rPr>
          <w:rFonts w:cs="Arial"/>
          <w:lang w:val="es-ES_tradnl"/>
        </w:rPr>
        <w:t xml:space="preserve"> </w:t>
      </w:r>
      <w:r w:rsidR="00AB13F2" w:rsidRPr="00187C02">
        <w:rPr>
          <w:rFonts w:cs="Arial"/>
          <w:i/>
          <w:lang w:val="es-ES_tradnl"/>
        </w:rPr>
        <w:t xml:space="preserve">lineamientos para la mayor aplicación, en lo que se refiere a las turberas, del </w:t>
      </w:r>
      <w:r w:rsidR="00F02B41" w:rsidRPr="00187C02">
        <w:rPr>
          <w:rFonts w:cs="Arial"/>
          <w:i/>
          <w:lang w:val="es-ES_tradnl"/>
        </w:rPr>
        <w:t>Criterio</w:t>
      </w:r>
      <w:r w:rsidR="00AB13F2" w:rsidRPr="00187C02">
        <w:rPr>
          <w:rFonts w:cs="Arial"/>
          <w:i/>
          <w:lang w:val="es-ES_tradnl"/>
        </w:rPr>
        <w:t xml:space="preserve"> 1 para la selección de Humedales de Importancia Internacional y en particular del párrafo 121 del Anexo 2 de la Resolución </w:t>
      </w:r>
      <w:r w:rsidR="00ED722C" w:rsidRPr="00187C02">
        <w:rPr>
          <w:rFonts w:cs="Arial"/>
          <w:i/>
          <w:lang w:val="es-ES_tradnl"/>
        </w:rPr>
        <w:t>XI.8 …</w:t>
      </w:r>
      <w:r w:rsidR="00ED722C" w:rsidRPr="00187C02">
        <w:rPr>
          <w:rFonts w:cs="Arial"/>
          <w:lang w:val="es-ES_tradnl"/>
        </w:rPr>
        <w:t>”;</w:t>
      </w:r>
    </w:p>
    <w:p w14:paraId="41821373" w14:textId="77777777" w:rsidR="00ED722C" w:rsidRPr="00187C02" w:rsidRDefault="00ED722C" w:rsidP="00191E4B">
      <w:pPr>
        <w:pStyle w:val="ListParagraph"/>
        <w:autoSpaceDE w:val="0"/>
        <w:autoSpaceDN w:val="0"/>
        <w:adjustRightInd w:val="0"/>
        <w:ind w:left="425"/>
        <w:rPr>
          <w:rFonts w:cs="Arial"/>
          <w:lang w:val="es-ES_tradnl"/>
        </w:rPr>
      </w:pPr>
    </w:p>
    <w:p w14:paraId="3630FCD8" w14:textId="1995672C" w:rsidR="00ED722C" w:rsidRPr="00187C02" w:rsidRDefault="00FF4D3B" w:rsidP="00191E4B">
      <w:pPr>
        <w:autoSpaceDE w:val="0"/>
        <w:autoSpaceDN w:val="0"/>
        <w:adjustRightInd w:val="0"/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>3.</w:t>
      </w:r>
      <w:r w:rsidRPr="00187C02">
        <w:rPr>
          <w:rFonts w:cs="Arial"/>
          <w:lang w:val="es-ES_tradnl"/>
        </w:rPr>
        <w:tab/>
      </w:r>
      <w:r w:rsidR="00F02B41" w:rsidRPr="00187C02">
        <w:rPr>
          <w:rFonts w:cs="Arial"/>
          <w:lang w:val="es-ES_tradnl"/>
        </w:rPr>
        <w:t>TOMANDO NOTA de</w:t>
      </w:r>
      <w:r w:rsidR="00411D86" w:rsidRPr="00187C02">
        <w:rPr>
          <w:rFonts w:cs="Arial"/>
          <w:lang w:val="es-ES_tradnl"/>
        </w:rPr>
        <w:t xml:space="preserve"> </w:t>
      </w:r>
      <w:r w:rsidR="0031588A" w:rsidRPr="00187C02">
        <w:rPr>
          <w:rFonts w:cs="Arial"/>
          <w:lang w:val="es-ES_tradnl"/>
        </w:rPr>
        <w:t xml:space="preserve">que la Resolución </w:t>
      </w:r>
      <w:r w:rsidR="001404BB" w:rsidRPr="00187C02">
        <w:rPr>
          <w:rFonts w:cs="Arial"/>
          <w:lang w:val="es-ES_tradnl"/>
        </w:rPr>
        <w:t xml:space="preserve">XII.11 </w:t>
      </w:r>
      <w:r w:rsidR="0031588A" w:rsidRPr="00187C02">
        <w:rPr>
          <w:rFonts w:cs="Arial"/>
          <w:lang w:val="es-ES_tradnl"/>
        </w:rPr>
        <w:t xml:space="preserve">alienta a las Partes Contratantes a designar como sitio Ramsar al menos una zona de turberas que sea apta para la </w:t>
      </w:r>
      <w:r w:rsidR="00F02B41" w:rsidRPr="00187C02">
        <w:rPr>
          <w:rFonts w:cs="Arial"/>
          <w:lang w:val="es-ES_tradnl"/>
        </w:rPr>
        <w:t>comunicación</w:t>
      </w:r>
      <w:r w:rsidR="0031588A" w:rsidRPr="00187C02">
        <w:rPr>
          <w:rFonts w:cs="Arial"/>
          <w:lang w:val="es-ES_tradnl"/>
        </w:rPr>
        <w:t xml:space="preserve">, educación y concienciación acerca de la </w:t>
      </w:r>
      <w:r w:rsidR="00F02B41" w:rsidRPr="00187C02">
        <w:rPr>
          <w:rFonts w:cs="Arial"/>
          <w:lang w:val="es-ES_tradnl"/>
        </w:rPr>
        <w:t>conservación y</w:t>
      </w:r>
      <w:r w:rsidR="0031588A" w:rsidRPr="00187C02">
        <w:rPr>
          <w:rFonts w:cs="Arial"/>
          <w:lang w:val="es-ES_tradnl"/>
        </w:rPr>
        <w:t xml:space="preserve"> la res</w:t>
      </w:r>
      <w:r w:rsidR="0027118F" w:rsidRPr="00187C02">
        <w:rPr>
          <w:rFonts w:cs="Arial"/>
          <w:lang w:val="es-ES_tradnl"/>
        </w:rPr>
        <w:t xml:space="preserve">tauración de las turberas y </w:t>
      </w:r>
      <w:r w:rsidR="00F02B41" w:rsidRPr="00187C02">
        <w:rPr>
          <w:rFonts w:cs="Arial"/>
          <w:lang w:val="es-ES_tradnl"/>
        </w:rPr>
        <w:t xml:space="preserve">de </w:t>
      </w:r>
      <w:r w:rsidR="0027118F" w:rsidRPr="00187C02">
        <w:rPr>
          <w:rFonts w:cs="Arial"/>
          <w:lang w:val="es-ES_tradnl"/>
        </w:rPr>
        <w:t xml:space="preserve">su papel en la </w:t>
      </w:r>
      <w:r w:rsidR="00F02B41" w:rsidRPr="00187C02">
        <w:rPr>
          <w:rFonts w:cs="Arial"/>
          <w:lang w:val="es-ES_tradnl"/>
        </w:rPr>
        <w:t>mitigación del cambio climático</w:t>
      </w:r>
      <w:r w:rsidR="00F94E7E" w:rsidRPr="00187C02">
        <w:rPr>
          <w:rFonts w:cs="Arial"/>
          <w:lang w:val="es-ES_tradnl"/>
        </w:rPr>
        <w:t>;</w:t>
      </w:r>
    </w:p>
    <w:p w14:paraId="1060AAAF" w14:textId="77777777" w:rsidR="00ED722C" w:rsidRPr="00187C02" w:rsidRDefault="00ED722C" w:rsidP="00191E4B">
      <w:pPr>
        <w:pStyle w:val="ListParagraph"/>
        <w:autoSpaceDE w:val="0"/>
        <w:autoSpaceDN w:val="0"/>
        <w:adjustRightInd w:val="0"/>
        <w:ind w:left="425"/>
        <w:rPr>
          <w:rFonts w:cs="Arial"/>
          <w:lang w:val="es-ES_tradnl"/>
        </w:rPr>
      </w:pPr>
    </w:p>
    <w:p w14:paraId="6780C899" w14:textId="7EEDAAEB" w:rsidR="00ED722C" w:rsidRPr="00187C02" w:rsidRDefault="00077984" w:rsidP="00191E4B">
      <w:pPr>
        <w:autoSpaceDE w:val="0"/>
        <w:autoSpaceDN w:val="0"/>
        <w:adjustRightInd w:val="0"/>
        <w:rPr>
          <w:rFonts w:cs="Arial"/>
          <w:lang w:val="es-ES_tradnl"/>
        </w:rPr>
      </w:pPr>
      <w:r w:rsidRPr="00187C02">
        <w:rPr>
          <w:rFonts w:cs="Arial"/>
          <w:caps/>
          <w:lang w:val="es-ES_tradnl"/>
        </w:rPr>
        <w:t>4.</w:t>
      </w:r>
      <w:r w:rsidRPr="00187C02">
        <w:rPr>
          <w:rFonts w:cs="Arial"/>
          <w:caps/>
          <w:lang w:val="es-ES_tradnl"/>
        </w:rPr>
        <w:tab/>
      </w:r>
      <w:r w:rsidR="00ED722C" w:rsidRPr="00187C02">
        <w:rPr>
          <w:rFonts w:cs="Arial"/>
          <w:caps/>
          <w:lang w:val="es-ES_tradnl"/>
        </w:rPr>
        <w:t>reco</w:t>
      </w:r>
      <w:r w:rsidR="0027118F" w:rsidRPr="00187C02">
        <w:rPr>
          <w:rFonts w:cs="Arial"/>
          <w:caps/>
          <w:lang w:val="es-ES_tradnl"/>
        </w:rPr>
        <w:t xml:space="preserve">nociendo </w:t>
      </w:r>
      <w:r w:rsidR="0027118F" w:rsidRPr="00187C02">
        <w:rPr>
          <w:rFonts w:cs="Arial"/>
          <w:lang w:val="es-ES_tradnl"/>
        </w:rPr>
        <w:t xml:space="preserve">que, </w:t>
      </w:r>
      <w:r w:rsidR="00F02B41" w:rsidRPr="00187C02">
        <w:rPr>
          <w:rFonts w:cs="Arial"/>
          <w:lang w:val="es-ES_tradnl"/>
        </w:rPr>
        <w:t>gracias al</w:t>
      </w:r>
      <w:r w:rsidR="0027118F" w:rsidRPr="00187C02">
        <w:rPr>
          <w:rFonts w:cs="Arial"/>
          <w:lang w:val="es-ES_tradnl"/>
        </w:rPr>
        <w:t xml:space="preserve"> secuestro de carbono atmosférico, las turberas </w:t>
      </w:r>
      <w:r w:rsidR="00F02B41" w:rsidRPr="00187C02">
        <w:rPr>
          <w:rFonts w:cs="Arial"/>
          <w:lang w:val="es-ES_tradnl"/>
        </w:rPr>
        <w:t>gestionadas de forma racional</w:t>
      </w:r>
      <w:r w:rsidR="0027118F" w:rsidRPr="00187C02">
        <w:rPr>
          <w:rFonts w:cs="Arial"/>
          <w:lang w:val="es-ES_tradnl"/>
        </w:rPr>
        <w:t xml:space="preserve"> son un </w:t>
      </w:r>
      <w:r w:rsidR="00F02B41" w:rsidRPr="00187C02">
        <w:rPr>
          <w:rFonts w:cs="Arial"/>
          <w:lang w:val="es-ES_tradnl"/>
        </w:rPr>
        <w:t xml:space="preserve">valioso </w:t>
      </w:r>
      <w:r w:rsidR="0027118F" w:rsidRPr="00187C02">
        <w:rPr>
          <w:rFonts w:cs="Arial"/>
          <w:lang w:val="es-ES_tradnl"/>
        </w:rPr>
        <w:t xml:space="preserve">activo internacional </w:t>
      </w:r>
      <w:r w:rsidR="00F02B41" w:rsidRPr="00187C02">
        <w:rPr>
          <w:rFonts w:cs="Arial"/>
          <w:lang w:val="es-ES_tradnl"/>
        </w:rPr>
        <w:t xml:space="preserve">para </w:t>
      </w:r>
      <w:r w:rsidR="0027118F" w:rsidRPr="00187C02">
        <w:rPr>
          <w:rFonts w:cs="Arial"/>
          <w:lang w:val="es-ES_tradnl"/>
        </w:rPr>
        <w:t xml:space="preserve">la mitigación del clima mundial </w:t>
      </w:r>
      <w:r w:rsidR="00F02B41" w:rsidRPr="00187C02">
        <w:rPr>
          <w:rFonts w:cs="Arial"/>
          <w:lang w:val="es-ES_tradnl"/>
        </w:rPr>
        <w:lastRenderedPageBreak/>
        <w:t xml:space="preserve">independientemente de su ubicación, </w:t>
      </w:r>
      <w:r w:rsidR="0027118F" w:rsidRPr="00187C02">
        <w:rPr>
          <w:rFonts w:cs="Arial"/>
          <w:lang w:val="es-ES_tradnl"/>
        </w:rPr>
        <w:t xml:space="preserve">a </w:t>
      </w:r>
      <w:r w:rsidR="00F02B41" w:rsidRPr="00187C02">
        <w:rPr>
          <w:rFonts w:cs="Arial"/>
          <w:lang w:val="es-ES_tradnl"/>
        </w:rPr>
        <w:t xml:space="preserve">diferencia </w:t>
      </w:r>
      <w:r w:rsidR="0027118F" w:rsidRPr="00187C02">
        <w:rPr>
          <w:rFonts w:cs="Arial"/>
          <w:lang w:val="es-ES_tradnl"/>
        </w:rPr>
        <w:t xml:space="preserve">de otros muchos servicios de los ecosistemas cuyos beneficios </w:t>
      </w:r>
      <w:r w:rsidR="00F02B41" w:rsidRPr="00187C02">
        <w:rPr>
          <w:rFonts w:cs="Arial"/>
          <w:lang w:val="es-ES_tradnl"/>
        </w:rPr>
        <w:t>están más localizados</w:t>
      </w:r>
      <w:r w:rsidR="0027118F" w:rsidRPr="00187C02">
        <w:rPr>
          <w:rFonts w:cs="Arial"/>
          <w:lang w:val="es-ES_tradnl"/>
        </w:rPr>
        <w:t>;</w:t>
      </w:r>
    </w:p>
    <w:p w14:paraId="529C8B4B" w14:textId="77777777" w:rsidR="00ED722C" w:rsidRPr="00187C02" w:rsidRDefault="00ED722C" w:rsidP="00191E4B">
      <w:pPr>
        <w:pStyle w:val="ListParagraph"/>
        <w:autoSpaceDE w:val="0"/>
        <w:autoSpaceDN w:val="0"/>
        <w:adjustRightInd w:val="0"/>
        <w:ind w:left="425"/>
        <w:rPr>
          <w:rFonts w:cs="Arial"/>
          <w:lang w:val="es-ES_tradnl"/>
        </w:rPr>
      </w:pPr>
    </w:p>
    <w:p w14:paraId="5A98A3CC" w14:textId="7D1C787B" w:rsidR="00ED722C" w:rsidRPr="00187C02" w:rsidRDefault="00077984" w:rsidP="00191E4B">
      <w:pPr>
        <w:autoSpaceDE w:val="0"/>
        <w:autoSpaceDN w:val="0"/>
        <w:adjustRightInd w:val="0"/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>5.</w:t>
      </w:r>
      <w:r w:rsidRPr="00187C02">
        <w:rPr>
          <w:rFonts w:cs="Arial"/>
          <w:lang w:val="es-ES_tradnl"/>
        </w:rPr>
        <w:tab/>
      </w:r>
      <w:r w:rsidR="00AB13F2" w:rsidRPr="00187C02">
        <w:rPr>
          <w:rFonts w:cs="Arial"/>
          <w:lang w:val="es-ES_tradnl"/>
        </w:rPr>
        <w:t>RECORDANDO</w:t>
      </w:r>
      <w:r w:rsidR="00ED722C" w:rsidRPr="00187C02">
        <w:rPr>
          <w:rFonts w:cs="Arial"/>
          <w:lang w:val="es-ES_tradnl"/>
        </w:rPr>
        <w:t xml:space="preserve"> </w:t>
      </w:r>
      <w:r w:rsidR="0027118F" w:rsidRPr="00187C02">
        <w:rPr>
          <w:rFonts w:cs="Arial"/>
          <w:lang w:val="es-ES_tradnl"/>
        </w:rPr>
        <w:t>la Resolución</w:t>
      </w:r>
      <w:r w:rsidR="00ED722C" w:rsidRPr="00187C02">
        <w:rPr>
          <w:rFonts w:cs="Arial"/>
          <w:lang w:val="es-ES_tradnl"/>
        </w:rPr>
        <w:t xml:space="preserve"> XII.11</w:t>
      </w:r>
      <w:r w:rsidR="0027118F" w:rsidRPr="00187C02">
        <w:rPr>
          <w:rFonts w:cs="Arial"/>
          <w:lang w:val="es-ES_tradnl"/>
        </w:rPr>
        <w:t xml:space="preserve">, que resume la importancia de la </w:t>
      </w:r>
      <w:r w:rsidR="00F02B41" w:rsidRPr="00187C02">
        <w:rPr>
          <w:rFonts w:cs="Arial"/>
          <w:lang w:val="es-ES_tradnl"/>
        </w:rPr>
        <w:t>conservación</w:t>
      </w:r>
      <w:r w:rsidR="0027118F" w:rsidRPr="00187C02">
        <w:rPr>
          <w:rFonts w:cs="Arial"/>
          <w:lang w:val="es-ES_tradnl"/>
        </w:rPr>
        <w:t xml:space="preserve"> y gestión de las turberas en el </w:t>
      </w:r>
      <w:r w:rsidR="00F02B41" w:rsidRPr="00187C02">
        <w:rPr>
          <w:rFonts w:cs="Arial"/>
          <w:lang w:val="es-ES_tradnl"/>
        </w:rPr>
        <w:t>contexto</w:t>
      </w:r>
      <w:r w:rsidR="0027118F" w:rsidRPr="00187C02">
        <w:rPr>
          <w:rFonts w:cs="Arial"/>
          <w:lang w:val="es-ES_tradnl"/>
        </w:rPr>
        <w:t xml:space="preserve"> de la </w:t>
      </w:r>
      <w:r w:rsidR="00F02B41" w:rsidRPr="00187C02">
        <w:rPr>
          <w:rFonts w:cs="Arial"/>
          <w:lang w:val="es-ES_tradnl"/>
        </w:rPr>
        <w:t>mitigación del cambio climático</w:t>
      </w:r>
      <w:r w:rsidR="0027118F" w:rsidRPr="00187C02">
        <w:rPr>
          <w:rFonts w:cs="Arial"/>
          <w:lang w:val="es-ES_tradnl"/>
        </w:rPr>
        <w:t xml:space="preserve"> y </w:t>
      </w:r>
      <w:r w:rsidR="00F02B41" w:rsidRPr="00187C02">
        <w:rPr>
          <w:rFonts w:cs="Arial"/>
          <w:lang w:val="es-ES_tradnl"/>
        </w:rPr>
        <w:t>OBSERVANDO ASIMISMO</w:t>
      </w:r>
      <w:r w:rsidR="00ED722C" w:rsidRPr="00187C02">
        <w:rPr>
          <w:rFonts w:cs="Arial"/>
          <w:lang w:val="es-ES_tradnl"/>
        </w:rPr>
        <w:t xml:space="preserve"> </w:t>
      </w:r>
      <w:r w:rsidR="0027118F" w:rsidRPr="00187C02">
        <w:rPr>
          <w:rFonts w:cs="Arial"/>
          <w:lang w:val="es-ES_tradnl"/>
        </w:rPr>
        <w:t xml:space="preserve">que las turberas </w:t>
      </w:r>
      <w:r w:rsidR="00F02B41" w:rsidRPr="00187C02">
        <w:rPr>
          <w:rFonts w:cs="Arial"/>
          <w:lang w:val="es-ES_tradnl"/>
        </w:rPr>
        <w:t>son</w:t>
      </w:r>
      <w:r w:rsidR="0027118F" w:rsidRPr="00187C02">
        <w:rPr>
          <w:rFonts w:cs="Arial"/>
          <w:lang w:val="es-ES_tradnl"/>
        </w:rPr>
        <w:t xml:space="preserve"> depósitos terrestres de</w:t>
      </w:r>
      <w:r w:rsidR="00E968D3" w:rsidRPr="00187C02">
        <w:rPr>
          <w:rFonts w:cs="Arial"/>
          <w:lang w:val="es-ES_tradnl"/>
        </w:rPr>
        <w:t xml:space="preserve"> grandes cantidades de</w:t>
      </w:r>
      <w:r w:rsidR="0027118F" w:rsidRPr="00187C02">
        <w:rPr>
          <w:rFonts w:cs="Arial"/>
          <w:lang w:val="es-ES_tradnl"/>
        </w:rPr>
        <w:t xml:space="preserve"> carbono </w:t>
      </w:r>
      <w:r w:rsidR="00E968D3" w:rsidRPr="00187C02">
        <w:rPr>
          <w:rFonts w:cs="Arial"/>
          <w:lang w:val="es-ES_tradnl"/>
        </w:rPr>
        <w:t xml:space="preserve">en un espacio reducido </w:t>
      </w:r>
      <w:r w:rsidR="0027118F" w:rsidRPr="00187C02">
        <w:rPr>
          <w:rFonts w:cs="Arial"/>
          <w:lang w:val="es-ES_tradnl"/>
        </w:rPr>
        <w:t xml:space="preserve">y que </w:t>
      </w:r>
      <w:r w:rsidR="00E968D3" w:rsidRPr="00187C02">
        <w:rPr>
          <w:rFonts w:cs="Arial"/>
          <w:lang w:val="es-ES_tradnl"/>
        </w:rPr>
        <w:t>su</w:t>
      </w:r>
      <w:r w:rsidR="0027118F" w:rsidRPr="00187C02">
        <w:rPr>
          <w:rFonts w:cs="Arial"/>
          <w:lang w:val="es-ES_tradnl"/>
        </w:rPr>
        <w:t xml:space="preserve"> </w:t>
      </w:r>
      <w:r w:rsidR="00E968D3" w:rsidRPr="00187C02">
        <w:rPr>
          <w:rFonts w:cs="Arial"/>
          <w:lang w:val="es-ES_tradnl"/>
        </w:rPr>
        <w:t>conservación</w:t>
      </w:r>
      <w:r w:rsidR="0027118F" w:rsidRPr="00187C02">
        <w:rPr>
          <w:rFonts w:cs="Arial"/>
          <w:lang w:val="es-ES_tradnl"/>
        </w:rPr>
        <w:t xml:space="preserve"> (evitación de emisiones) y </w:t>
      </w:r>
      <w:r w:rsidR="00E968D3" w:rsidRPr="00187C02">
        <w:rPr>
          <w:rFonts w:cs="Arial"/>
          <w:lang w:val="es-ES_tradnl"/>
        </w:rPr>
        <w:t>restauración</w:t>
      </w:r>
      <w:r w:rsidR="0027118F" w:rsidRPr="00187C02">
        <w:rPr>
          <w:rFonts w:cs="Arial"/>
          <w:lang w:val="es-ES_tradnl"/>
        </w:rPr>
        <w:t xml:space="preserve"> (reducción de emisiones) figuran entre las medidas más</w:t>
      </w:r>
      <w:r w:rsidR="00E968D3" w:rsidRPr="00187C02">
        <w:rPr>
          <w:rFonts w:cs="Arial"/>
          <w:lang w:val="es-ES_tradnl"/>
        </w:rPr>
        <w:t xml:space="preserve"> económicas</w:t>
      </w:r>
      <w:r w:rsidR="00ED722C" w:rsidRPr="00187C02">
        <w:rPr>
          <w:rFonts w:cs="Arial"/>
          <w:lang w:val="es-ES_tradnl"/>
        </w:rPr>
        <w:t xml:space="preserve"> </w:t>
      </w:r>
      <w:r w:rsidR="0027118F" w:rsidRPr="00187C02">
        <w:rPr>
          <w:rFonts w:cs="Arial"/>
          <w:lang w:val="es-ES_tradnl"/>
        </w:rPr>
        <w:t xml:space="preserve">para la </w:t>
      </w:r>
      <w:r w:rsidR="00E968D3" w:rsidRPr="00187C02">
        <w:rPr>
          <w:rFonts w:cs="Arial"/>
          <w:lang w:val="es-ES_tradnl"/>
        </w:rPr>
        <w:t>mitigación</w:t>
      </w:r>
      <w:r w:rsidR="0027118F" w:rsidRPr="00187C02">
        <w:rPr>
          <w:rFonts w:cs="Arial"/>
          <w:lang w:val="es-ES_tradnl"/>
        </w:rPr>
        <w:t xml:space="preserve"> del cambio climático a largo plazo;</w:t>
      </w:r>
    </w:p>
    <w:p w14:paraId="2CD0A400" w14:textId="77777777" w:rsidR="005332E4" w:rsidRPr="00187C02" w:rsidRDefault="005332E4" w:rsidP="005B2B4F">
      <w:pPr>
        <w:pStyle w:val="ListParagraph"/>
        <w:ind w:left="567" w:hanging="567"/>
        <w:rPr>
          <w:rFonts w:cs="Arial"/>
          <w:lang w:val="es-ES_tradnl"/>
        </w:rPr>
      </w:pPr>
    </w:p>
    <w:p w14:paraId="5B305423" w14:textId="6F0695F6" w:rsidR="00F77C1E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6.</w:t>
      </w:r>
      <w:r w:rsidRPr="00187C02">
        <w:rPr>
          <w:lang w:val="es-ES_tradnl"/>
        </w:rPr>
        <w:tab/>
      </w:r>
      <w:r w:rsidR="00AB13F2" w:rsidRPr="00187C02">
        <w:rPr>
          <w:lang w:val="es-ES_tradnl"/>
        </w:rPr>
        <w:t>RECORDANDO</w:t>
      </w:r>
      <w:r w:rsidR="0027118F" w:rsidRPr="00187C02">
        <w:rPr>
          <w:lang w:val="es-ES_tradnl"/>
        </w:rPr>
        <w:t xml:space="preserve"> que la Convención ha elaborado criterios para la design</w:t>
      </w:r>
      <w:r w:rsidR="00E968D3" w:rsidRPr="00187C02">
        <w:rPr>
          <w:lang w:val="es-ES_tradnl"/>
        </w:rPr>
        <w:t>ación de sitios Ramsar</w:t>
      </w:r>
      <w:r w:rsidR="0027118F" w:rsidRPr="00187C02">
        <w:rPr>
          <w:lang w:val="es-ES_tradnl"/>
        </w:rPr>
        <w:t xml:space="preserve"> y que estos criterios </w:t>
      </w:r>
      <w:r w:rsidR="00E968D3" w:rsidRPr="00187C02">
        <w:rPr>
          <w:lang w:val="es-ES_tradnl"/>
        </w:rPr>
        <w:t>se detallan</w:t>
      </w:r>
      <w:r w:rsidR="0027118F" w:rsidRPr="00187C02">
        <w:rPr>
          <w:lang w:val="es-ES_tradnl"/>
        </w:rPr>
        <w:t xml:space="preserve"> en el Anexo </w:t>
      </w:r>
      <w:r w:rsidR="00FF20E8" w:rsidRPr="00187C02">
        <w:rPr>
          <w:lang w:val="es-ES_tradnl"/>
        </w:rPr>
        <w:t xml:space="preserve">2 </w:t>
      </w:r>
      <w:r w:rsidR="0027118F" w:rsidRPr="00187C02">
        <w:rPr>
          <w:lang w:val="es-ES_tradnl"/>
        </w:rPr>
        <w:t>de la</w:t>
      </w:r>
      <w:r w:rsidR="00F77C1E" w:rsidRPr="00187C02">
        <w:rPr>
          <w:lang w:val="es-ES_tradnl"/>
        </w:rPr>
        <w:t xml:space="preserve"> </w:t>
      </w:r>
      <w:r w:rsidR="0027118F" w:rsidRPr="00187C02">
        <w:rPr>
          <w:lang w:val="es-ES_tradnl"/>
        </w:rPr>
        <w:t>Resolución</w:t>
      </w:r>
      <w:r w:rsidR="0041711D" w:rsidRPr="00187C02">
        <w:rPr>
          <w:lang w:val="es-ES_tradnl"/>
        </w:rPr>
        <w:t xml:space="preserve"> </w:t>
      </w:r>
      <w:r w:rsidR="00411D86" w:rsidRPr="00187C02">
        <w:rPr>
          <w:lang w:val="es-ES_tradnl"/>
        </w:rPr>
        <w:t>XI.8</w:t>
      </w:r>
      <w:r w:rsidR="00E968D3" w:rsidRPr="00187C02">
        <w:rPr>
          <w:lang w:val="es-ES_tradnl"/>
        </w:rPr>
        <w:t xml:space="preserve">, </w:t>
      </w:r>
      <w:r w:rsidR="0027118F" w:rsidRPr="00187C02">
        <w:rPr>
          <w:i/>
          <w:color w:val="000000"/>
          <w:lang w:val="es-ES_tradnl"/>
        </w:rPr>
        <w:t>Marco estratégico y lineamientos para el desarrollo futuro de la Lista de Humedales de Importancia Internacional de la Convención sobre los Humedales (Ramsar, Irán, 1971) – revisión de 2012</w:t>
      </w:r>
      <w:r w:rsidR="00F94E7E" w:rsidRPr="00187C02">
        <w:rPr>
          <w:lang w:val="es-ES_tradnl"/>
        </w:rPr>
        <w:t>;</w:t>
      </w:r>
    </w:p>
    <w:p w14:paraId="6818AF22" w14:textId="77777777" w:rsidR="00A5198B" w:rsidRPr="00187C02" w:rsidRDefault="00A5198B" w:rsidP="00191E4B">
      <w:pPr>
        <w:rPr>
          <w:lang w:val="es-ES_tradnl"/>
        </w:rPr>
      </w:pPr>
    </w:p>
    <w:p w14:paraId="1603A530" w14:textId="47F7A2F1" w:rsidR="00B560E3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7.</w:t>
      </w:r>
      <w:r w:rsidRPr="00187C02">
        <w:rPr>
          <w:lang w:val="es-ES_tradnl"/>
        </w:rPr>
        <w:tab/>
      </w:r>
      <w:r w:rsidR="00F331A4" w:rsidRPr="00187C02">
        <w:rPr>
          <w:lang w:val="es-ES_tradnl"/>
        </w:rPr>
        <w:t xml:space="preserve">CONSCIENTE de que la designación de </w:t>
      </w:r>
      <w:r w:rsidR="0011260B" w:rsidRPr="00187C02">
        <w:rPr>
          <w:lang w:val="es-ES_tradnl"/>
        </w:rPr>
        <w:t xml:space="preserve">una turbera </w:t>
      </w:r>
      <w:r w:rsidR="00F331A4" w:rsidRPr="00187C02">
        <w:rPr>
          <w:lang w:val="es-ES_tradnl"/>
        </w:rPr>
        <w:t xml:space="preserve">contribuye a un objetivo mundial de mitigación del </w:t>
      </w:r>
      <w:r w:rsidR="0011260B" w:rsidRPr="00187C02">
        <w:rPr>
          <w:lang w:val="es-ES_tradnl"/>
        </w:rPr>
        <w:t>clima y</w:t>
      </w:r>
      <w:r w:rsidR="00F331A4" w:rsidRPr="00187C02">
        <w:rPr>
          <w:lang w:val="es-ES_tradnl"/>
        </w:rPr>
        <w:t xml:space="preserve"> que cuanto más grande sea la turbera, </w:t>
      </w:r>
      <w:r w:rsidR="0011260B" w:rsidRPr="00187C02">
        <w:rPr>
          <w:lang w:val="es-ES_tradnl"/>
        </w:rPr>
        <w:t>su</w:t>
      </w:r>
      <w:r w:rsidR="00F331A4" w:rsidRPr="00187C02">
        <w:rPr>
          <w:lang w:val="es-ES_tradnl"/>
        </w:rPr>
        <w:t xml:space="preserve"> capacidad de secues</w:t>
      </w:r>
      <w:r w:rsidR="0011260B" w:rsidRPr="00187C02">
        <w:rPr>
          <w:lang w:val="es-ES_tradnl"/>
        </w:rPr>
        <w:t>tro y el deposito de carbono</w:t>
      </w:r>
      <w:r w:rsidR="00F331A4" w:rsidRPr="00187C02">
        <w:rPr>
          <w:lang w:val="es-ES_tradnl"/>
        </w:rPr>
        <w:t xml:space="preserve">, mayor será la contribución de </w:t>
      </w:r>
      <w:r w:rsidR="0011260B" w:rsidRPr="00187C02">
        <w:rPr>
          <w:lang w:val="es-ES_tradnl"/>
        </w:rPr>
        <w:t>esta</w:t>
      </w:r>
      <w:r w:rsidR="004932E7" w:rsidRPr="00187C02">
        <w:rPr>
          <w:lang w:val="es-ES_tradnl"/>
        </w:rPr>
        <w:t xml:space="preserve">, </w:t>
      </w:r>
      <w:r w:rsidR="00F331A4" w:rsidRPr="00187C02">
        <w:rPr>
          <w:lang w:val="es-ES_tradnl"/>
        </w:rPr>
        <w:t xml:space="preserve">y CONSCIENTE </w:t>
      </w:r>
      <w:r w:rsidR="0011260B" w:rsidRPr="00187C02">
        <w:rPr>
          <w:lang w:val="es-ES_tradnl"/>
        </w:rPr>
        <w:t>ASIMISMO</w:t>
      </w:r>
      <w:r w:rsidR="00F331A4" w:rsidRPr="00187C02">
        <w:rPr>
          <w:lang w:val="es-ES_tradnl"/>
        </w:rPr>
        <w:t xml:space="preserve"> de que la </w:t>
      </w:r>
      <w:r w:rsidR="0011260B" w:rsidRPr="00187C02">
        <w:rPr>
          <w:lang w:val="es-ES_tradnl"/>
        </w:rPr>
        <w:t>conservación</w:t>
      </w:r>
      <w:r w:rsidR="00F331A4" w:rsidRPr="00187C02">
        <w:rPr>
          <w:lang w:val="es-ES_tradnl"/>
        </w:rPr>
        <w:t xml:space="preserve"> y restauración de las turberas contribuye a la mitigación del cambio climático, mientras que el drenaje de </w:t>
      </w:r>
      <w:r w:rsidR="0011260B" w:rsidRPr="00187C02">
        <w:rPr>
          <w:lang w:val="es-ES_tradnl"/>
        </w:rPr>
        <w:t>estas</w:t>
      </w:r>
      <w:r w:rsidR="00F331A4" w:rsidRPr="00187C02">
        <w:rPr>
          <w:lang w:val="es-ES_tradnl"/>
        </w:rPr>
        <w:t xml:space="preserve"> </w:t>
      </w:r>
      <w:r w:rsidR="0011260B" w:rsidRPr="00187C02">
        <w:rPr>
          <w:lang w:val="es-ES_tradnl"/>
        </w:rPr>
        <w:t>aumenta la carga</w:t>
      </w:r>
      <w:r w:rsidR="00F331A4" w:rsidRPr="00187C02">
        <w:rPr>
          <w:lang w:val="es-ES_tradnl"/>
        </w:rPr>
        <w:t xml:space="preserve"> de las emisiones netas de gases de efecto invernadero</w:t>
      </w:r>
      <w:r w:rsidR="00D80CEB" w:rsidRPr="00187C02">
        <w:rPr>
          <w:lang w:val="es-ES_tradnl"/>
        </w:rPr>
        <w:t xml:space="preserve"> (G</w:t>
      </w:r>
      <w:r w:rsidR="00AC3FFB" w:rsidRPr="00187C02">
        <w:rPr>
          <w:lang w:val="es-ES_tradnl"/>
        </w:rPr>
        <w:t>EI</w:t>
      </w:r>
      <w:r w:rsidR="00D80CEB" w:rsidRPr="00187C02">
        <w:rPr>
          <w:lang w:val="es-ES_tradnl"/>
        </w:rPr>
        <w:t>)</w:t>
      </w:r>
      <w:r w:rsidR="00F94E7E" w:rsidRPr="00187C02">
        <w:rPr>
          <w:lang w:val="es-ES_tradnl"/>
        </w:rPr>
        <w:t>;</w:t>
      </w:r>
    </w:p>
    <w:p w14:paraId="24E4E341" w14:textId="77777777" w:rsidR="00B560E3" w:rsidRPr="00187C02" w:rsidRDefault="00B560E3" w:rsidP="00A40811">
      <w:pPr>
        <w:rPr>
          <w:lang w:val="es-ES_tradnl"/>
        </w:rPr>
      </w:pPr>
    </w:p>
    <w:p w14:paraId="7BEEECA8" w14:textId="5EB41296" w:rsidR="00A5198B" w:rsidRPr="00187C02" w:rsidRDefault="00077984" w:rsidP="00191E4B">
      <w:pPr>
        <w:rPr>
          <w:lang w:val="es-ES_tradnl"/>
        </w:rPr>
      </w:pPr>
      <w:r w:rsidRPr="00187C02">
        <w:rPr>
          <w:caps/>
          <w:lang w:val="es-ES_tradnl"/>
        </w:rPr>
        <w:t>8.</w:t>
      </w:r>
      <w:r w:rsidRPr="00187C02">
        <w:rPr>
          <w:caps/>
          <w:lang w:val="es-ES_tradnl"/>
        </w:rPr>
        <w:tab/>
      </w:r>
      <w:r w:rsidR="00AB13F2" w:rsidRPr="00187C02">
        <w:rPr>
          <w:caps/>
          <w:lang w:val="es-ES_tradnl"/>
        </w:rPr>
        <w:t>recordando</w:t>
      </w:r>
      <w:r w:rsidR="00487DF7" w:rsidRPr="00187C02">
        <w:rPr>
          <w:lang w:val="es-ES_tradnl"/>
        </w:rPr>
        <w:t xml:space="preserve"> </w:t>
      </w:r>
      <w:r w:rsidR="0011260B" w:rsidRPr="00187C02">
        <w:rPr>
          <w:lang w:val="es-ES_tradnl"/>
        </w:rPr>
        <w:t xml:space="preserve">ASIMISMO </w:t>
      </w:r>
      <w:r w:rsidR="00F331A4" w:rsidRPr="00187C02">
        <w:rPr>
          <w:lang w:val="es-ES_tradnl"/>
        </w:rPr>
        <w:t xml:space="preserve">que </w:t>
      </w:r>
      <w:r w:rsidR="00AC3FFB" w:rsidRPr="00187C02">
        <w:rPr>
          <w:lang w:val="es-ES_tradnl"/>
        </w:rPr>
        <w:t xml:space="preserve">las </w:t>
      </w:r>
      <w:r w:rsidR="00187C02" w:rsidRPr="00187C02">
        <w:rPr>
          <w:lang w:val="es-ES_tradnl"/>
        </w:rPr>
        <w:t>emisiones</w:t>
      </w:r>
      <w:r w:rsidR="00187C02">
        <w:rPr>
          <w:lang w:val="es-ES_tradnl"/>
        </w:rPr>
        <w:t xml:space="preserve"> d</w:t>
      </w:r>
      <w:r w:rsidR="00AC3FFB" w:rsidRPr="00187C02">
        <w:rPr>
          <w:lang w:val="es-ES_tradnl"/>
        </w:rPr>
        <w:t xml:space="preserve">e GEI procedentes de turberas degradadas son proporcionales a la </w:t>
      </w:r>
      <w:r w:rsidR="0011260B" w:rsidRPr="00187C02">
        <w:rPr>
          <w:lang w:val="es-ES_tradnl"/>
        </w:rPr>
        <w:t>profundidad</w:t>
      </w:r>
      <w:r w:rsidR="00AC3FFB" w:rsidRPr="00187C02">
        <w:rPr>
          <w:lang w:val="es-ES_tradnl"/>
        </w:rPr>
        <w:t xml:space="preserve"> y la extensión del </w:t>
      </w:r>
      <w:r w:rsidR="0011260B" w:rsidRPr="00187C02">
        <w:rPr>
          <w:lang w:val="es-ES_tradnl"/>
        </w:rPr>
        <w:t>drenaje</w:t>
      </w:r>
      <w:r w:rsidR="00AC3FFB" w:rsidRPr="00187C02">
        <w:rPr>
          <w:lang w:val="es-ES_tradnl"/>
        </w:rPr>
        <w:t xml:space="preserve"> y al tipo de uso de la tierra;</w:t>
      </w:r>
    </w:p>
    <w:p w14:paraId="17F9E424" w14:textId="77777777" w:rsidR="00A5198B" w:rsidRPr="00187C02" w:rsidRDefault="00A5198B" w:rsidP="00191E4B">
      <w:pPr>
        <w:rPr>
          <w:lang w:val="es-ES_tradnl"/>
        </w:rPr>
      </w:pPr>
    </w:p>
    <w:p w14:paraId="68B1FD56" w14:textId="3B8BABBD" w:rsidR="00ED722C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9.</w:t>
      </w:r>
      <w:r w:rsidRPr="00187C02">
        <w:rPr>
          <w:lang w:val="es-ES_tradnl"/>
        </w:rPr>
        <w:tab/>
      </w:r>
      <w:r w:rsidR="0011260B" w:rsidRPr="00187C02">
        <w:rPr>
          <w:lang w:val="es-ES_tradnl"/>
        </w:rPr>
        <w:t>OBSERVANDO</w:t>
      </w:r>
      <w:r w:rsidR="00ED722C" w:rsidRPr="00187C02">
        <w:rPr>
          <w:lang w:val="es-ES_tradnl"/>
        </w:rPr>
        <w:t xml:space="preserve"> </w:t>
      </w:r>
      <w:r w:rsidR="00AC3FFB" w:rsidRPr="00187C02">
        <w:rPr>
          <w:lang w:val="es-ES_tradnl"/>
        </w:rPr>
        <w:t xml:space="preserve">que la designación </w:t>
      </w:r>
      <w:r w:rsidR="0011260B" w:rsidRPr="00187C02">
        <w:rPr>
          <w:lang w:val="es-ES_tradnl"/>
        </w:rPr>
        <w:t xml:space="preserve">como sitios Ramsar </w:t>
      </w:r>
      <w:r w:rsidR="00AC3FFB" w:rsidRPr="00187C02">
        <w:rPr>
          <w:lang w:val="es-ES_tradnl"/>
        </w:rPr>
        <w:t xml:space="preserve">de turberas, por pequeñas que sean, </w:t>
      </w:r>
      <w:r w:rsidR="0011260B" w:rsidRPr="00187C02">
        <w:rPr>
          <w:lang w:val="es-ES_tradnl"/>
        </w:rPr>
        <w:t xml:space="preserve">puede ser valiosa </w:t>
      </w:r>
      <w:r w:rsidR="00AC3FFB" w:rsidRPr="00187C02">
        <w:rPr>
          <w:lang w:val="es-ES_tradnl"/>
        </w:rPr>
        <w:t xml:space="preserve">para fines educativos y </w:t>
      </w:r>
      <w:r w:rsidR="0011260B" w:rsidRPr="00187C02">
        <w:rPr>
          <w:lang w:val="es-ES_tradnl"/>
        </w:rPr>
        <w:t>también para</w:t>
      </w:r>
      <w:r w:rsidR="00AC3FFB" w:rsidRPr="00187C02">
        <w:rPr>
          <w:lang w:val="es-ES_tradnl"/>
        </w:rPr>
        <w:t xml:space="preserve"> aumentar la sensibilización pública sobre </w:t>
      </w:r>
      <w:r w:rsidR="0011260B" w:rsidRPr="00187C02">
        <w:rPr>
          <w:lang w:val="es-ES_tradnl"/>
        </w:rPr>
        <w:t xml:space="preserve">las características </w:t>
      </w:r>
      <w:r w:rsidR="00AC3FFB" w:rsidRPr="00187C02">
        <w:rPr>
          <w:lang w:val="es-ES_tradnl"/>
        </w:rPr>
        <w:t xml:space="preserve">de las </w:t>
      </w:r>
      <w:r w:rsidR="0011260B" w:rsidRPr="00187C02">
        <w:rPr>
          <w:lang w:val="es-ES_tradnl"/>
        </w:rPr>
        <w:t>turberas</w:t>
      </w:r>
      <w:r w:rsidR="00AC3FFB" w:rsidRPr="00187C02">
        <w:rPr>
          <w:lang w:val="es-ES_tradnl"/>
        </w:rPr>
        <w:t xml:space="preserve"> y su función en la provisión de servicios de los </w:t>
      </w:r>
      <w:r w:rsidR="0011260B" w:rsidRPr="00187C02">
        <w:rPr>
          <w:lang w:val="es-ES_tradnl"/>
        </w:rPr>
        <w:t>ecosistemas</w:t>
      </w:r>
      <w:r w:rsidR="00AC3FFB" w:rsidRPr="00187C02">
        <w:rPr>
          <w:lang w:val="es-ES_tradnl"/>
        </w:rPr>
        <w:t>, entre otras cosas e</w:t>
      </w:r>
      <w:r w:rsidR="0011260B" w:rsidRPr="00187C02">
        <w:rPr>
          <w:lang w:val="es-ES_tradnl"/>
        </w:rPr>
        <w:t>n procesos de cambio climático</w:t>
      </w:r>
      <w:r w:rsidR="00AC3FFB" w:rsidRPr="00187C02">
        <w:rPr>
          <w:lang w:val="es-ES_tradnl"/>
        </w:rPr>
        <w:t>;</w:t>
      </w:r>
    </w:p>
    <w:p w14:paraId="0F50B84B" w14:textId="77777777" w:rsidR="00ED722C" w:rsidRPr="00187C02" w:rsidRDefault="00ED722C" w:rsidP="00191E4B">
      <w:pPr>
        <w:rPr>
          <w:lang w:val="es-ES_tradnl"/>
        </w:rPr>
      </w:pPr>
    </w:p>
    <w:p w14:paraId="26BAC5E0" w14:textId="1353B71C" w:rsidR="007D5A18" w:rsidRPr="00187C02" w:rsidRDefault="00077984" w:rsidP="00191E4B">
      <w:pPr>
        <w:rPr>
          <w:lang w:val="es-ES_tradnl"/>
        </w:rPr>
      </w:pPr>
      <w:r w:rsidRPr="00187C02">
        <w:rPr>
          <w:caps/>
          <w:lang w:val="es-ES_tradnl"/>
        </w:rPr>
        <w:t>10.</w:t>
      </w:r>
      <w:r w:rsidRPr="00187C02">
        <w:rPr>
          <w:caps/>
          <w:lang w:val="es-ES_tradnl"/>
        </w:rPr>
        <w:tab/>
      </w:r>
      <w:r w:rsidR="0011260B" w:rsidRPr="00187C02">
        <w:rPr>
          <w:caps/>
          <w:lang w:val="es-ES_tradnl"/>
        </w:rPr>
        <w:t>OBSERVANDO</w:t>
      </w:r>
      <w:r w:rsidR="007D5A18" w:rsidRPr="00187C02">
        <w:rPr>
          <w:caps/>
          <w:lang w:val="es-ES_tradnl"/>
        </w:rPr>
        <w:t xml:space="preserve"> </w:t>
      </w:r>
      <w:r w:rsidR="002B62CD" w:rsidRPr="00187C02">
        <w:rPr>
          <w:lang w:val="es-ES_tradnl"/>
        </w:rPr>
        <w:t xml:space="preserve">la Nota Informativa de Ramsar </w:t>
      </w:r>
      <w:r w:rsidR="00AF3C2A" w:rsidRPr="00187C02">
        <w:rPr>
          <w:i/>
          <w:lang w:val="es-ES_tradnl"/>
        </w:rPr>
        <w:t>Best practice guidelines for tropical peatland inventories for their designation as Wetlands of International Importance</w:t>
      </w:r>
      <w:r w:rsidR="00AF3C2A" w:rsidRPr="00187C02">
        <w:rPr>
          <w:lang w:val="es-ES_tradnl"/>
        </w:rPr>
        <w:t xml:space="preserve"> </w:t>
      </w:r>
      <w:r w:rsidR="001F2E93" w:rsidRPr="00187C02">
        <w:rPr>
          <w:lang w:val="es-ES_tradnl"/>
        </w:rPr>
        <w:t>[</w:t>
      </w:r>
      <w:r w:rsidR="00AF3C2A" w:rsidRPr="00187C02">
        <w:rPr>
          <w:lang w:val="es-ES_tradnl"/>
        </w:rPr>
        <w:t>Lineamientos sobre buenas prácticas para los inventarios de turberas tropicales para su designación como Humedales de Importancia Internacional</w:t>
      </w:r>
      <w:r w:rsidR="001F2E93" w:rsidRPr="00187C02">
        <w:rPr>
          <w:lang w:val="es-ES_tradnl"/>
        </w:rPr>
        <w:t>]</w:t>
      </w:r>
      <w:r w:rsidR="008530CB" w:rsidRPr="00187C02">
        <w:rPr>
          <w:lang w:val="es-ES_tradnl"/>
        </w:rPr>
        <w:t xml:space="preserve">; </w:t>
      </w:r>
      <w:r w:rsidR="002B62CD" w:rsidRPr="00187C02">
        <w:rPr>
          <w:lang w:val="es-ES_tradnl"/>
        </w:rPr>
        <w:t>y</w:t>
      </w:r>
    </w:p>
    <w:p w14:paraId="6645F7CB" w14:textId="77777777" w:rsidR="007D5A18" w:rsidRPr="00187C02" w:rsidRDefault="007D5A18" w:rsidP="00191E4B">
      <w:pPr>
        <w:rPr>
          <w:lang w:val="es-ES_tradnl"/>
        </w:rPr>
      </w:pPr>
    </w:p>
    <w:p w14:paraId="25400349" w14:textId="28D45923" w:rsidR="00E073AE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11.</w:t>
      </w:r>
      <w:r w:rsidRPr="00187C02">
        <w:rPr>
          <w:lang w:val="es-ES_tradnl"/>
        </w:rPr>
        <w:tab/>
      </w:r>
      <w:r w:rsidR="0069292F" w:rsidRPr="00187C02">
        <w:rPr>
          <w:lang w:val="es-ES_tradnl"/>
        </w:rPr>
        <w:t>R</w:t>
      </w:r>
      <w:r w:rsidR="0069292F" w:rsidRPr="00187C02">
        <w:rPr>
          <w:caps/>
          <w:lang w:val="es-ES_tradnl"/>
        </w:rPr>
        <w:t>EA</w:t>
      </w:r>
      <w:r w:rsidR="002B62CD" w:rsidRPr="00187C02">
        <w:rPr>
          <w:caps/>
          <w:lang w:val="es-ES_tradnl"/>
        </w:rPr>
        <w:t xml:space="preserve">FIRMANDO </w:t>
      </w:r>
      <w:r w:rsidR="002B62CD" w:rsidRPr="00187C02">
        <w:rPr>
          <w:lang w:val="es-ES_tradnl"/>
        </w:rPr>
        <w:t xml:space="preserve">que la </w:t>
      </w:r>
      <w:r w:rsidR="00AF3C2A" w:rsidRPr="00187C02">
        <w:rPr>
          <w:lang w:val="es-ES_tradnl"/>
        </w:rPr>
        <w:t xml:space="preserve">identificación de posibles </w:t>
      </w:r>
      <w:r w:rsidR="002B62CD" w:rsidRPr="00187C02">
        <w:rPr>
          <w:lang w:val="es-ES_tradnl"/>
        </w:rPr>
        <w:t xml:space="preserve">sitios Ramsar de turberas debería ser un elemento esencial de los inventarios nacionales de humedales y </w:t>
      </w:r>
      <w:r w:rsidR="00AF3C2A" w:rsidRPr="00187C02">
        <w:rPr>
          <w:lang w:val="es-ES_tradnl"/>
        </w:rPr>
        <w:t xml:space="preserve">las </w:t>
      </w:r>
      <w:r w:rsidR="002B62CD" w:rsidRPr="00187C02">
        <w:rPr>
          <w:lang w:val="es-ES_tradnl"/>
        </w:rPr>
        <w:t xml:space="preserve">evaluaciones nacionales de </w:t>
      </w:r>
      <w:r w:rsidR="00AF3C2A" w:rsidRPr="00187C02">
        <w:rPr>
          <w:lang w:val="es-ES_tradnl"/>
        </w:rPr>
        <w:t>emisiones</w:t>
      </w:r>
      <w:r w:rsidR="002B62CD" w:rsidRPr="00187C02">
        <w:rPr>
          <w:lang w:val="es-ES_tradnl"/>
        </w:rPr>
        <w:t xml:space="preserve"> de gases de efecto invernadero, prestando la debida atención a los distintos tipos de turberas y su estado</w:t>
      </w:r>
      <w:r w:rsidR="00487DF7" w:rsidRPr="00187C02">
        <w:rPr>
          <w:lang w:val="es-ES_tradnl"/>
        </w:rPr>
        <w:t>.</w:t>
      </w:r>
      <w:r w:rsidR="00E073AE" w:rsidRPr="00187C02">
        <w:rPr>
          <w:lang w:val="es-ES_tradnl"/>
        </w:rPr>
        <w:t xml:space="preserve"> </w:t>
      </w:r>
    </w:p>
    <w:p w14:paraId="23CAC783" w14:textId="77777777" w:rsidR="00F82732" w:rsidRPr="00187C02" w:rsidRDefault="00F82732" w:rsidP="00F82732">
      <w:pPr>
        <w:rPr>
          <w:rFonts w:cs="Arial"/>
          <w:lang w:val="es-ES_tradnl"/>
        </w:rPr>
      </w:pPr>
    </w:p>
    <w:p w14:paraId="3554A4B6" w14:textId="645B9495" w:rsidR="00A5198B" w:rsidRPr="00187C02" w:rsidRDefault="00AF3C2A" w:rsidP="00191E4B">
      <w:pPr>
        <w:autoSpaceDE w:val="0"/>
        <w:autoSpaceDN w:val="0"/>
        <w:adjustRightInd w:val="0"/>
        <w:jc w:val="center"/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 xml:space="preserve">LA CONFERENCIA DE LAS PARTES </w:t>
      </w:r>
      <w:r w:rsidR="002B62CD" w:rsidRPr="00187C02">
        <w:rPr>
          <w:rFonts w:cs="Arial"/>
          <w:lang w:val="es-ES_tradnl"/>
        </w:rPr>
        <w:t>CONTRATANTES</w:t>
      </w:r>
    </w:p>
    <w:p w14:paraId="0B3FB5D5" w14:textId="77777777" w:rsidR="00A5198B" w:rsidRPr="00187C02" w:rsidRDefault="00A5198B" w:rsidP="00191E4B">
      <w:pPr>
        <w:autoSpaceDE w:val="0"/>
        <w:autoSpaceDN w:val="0"/>
        <w:adjustRightInd w:val="0"/>
        <w:rPr>
          <w:rFonts w:cs="Arial"/>
          <w:lang w:val="es-ES_tradnl"/>
        </w:rPr>
      </w:pPr>
    </w:p>
    <w:p w14:paraId="262F6C72" w14:textId="0A94D13B" w:rsidR="00343B8D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12.</w:t>
      </w:r>
      <w:r w:rsidRPr="00187C02">
        <w:rPr>
          <w:lang w:val="es-ES_tradnl"/>
        </w:rPr>
        <w:tab/>
      </w:r>
      <w:r w:rsidR="00343B8D" w:rsidRPr="00187C02">
        <w:rPr>
          <w:lang w:val="es-ES_tradnl"/>
        </w:rPr>
        <w:t>A</w:t>
      </w:r>
      <w:r w:rsidR="009960F0" w:rsidRPr="00187C02">
        <w:rPr>
          <w:lang w:val="es-ES_tradnl"/>
        </w:rPr>
        <w:t xml:space="preserve">DOPTA </w:t>
      </w:r>
      <w:r w:rsidR="002B62CD" w:rsidRPr="00187C02">
        <w:rPr>
          <w:lang w:val="es-ES_tradnl"/>
        </w:rPr>
        <w:t xml:space="preserve">las </w:t>
      </w:r>
      <w:r w:rsidR="002B62CD" w:rsidRPr="00540E32">
        <w:rPr>
          <w:lang w:val="es-ES_tradnl"/>
        </w:rPr>
        <w:t>orientaciones</w:t>
      </w:r>
      <w:r w:rsidR="002B62CD" w:rsidRPr="00187C02">
        <w:rPr>
          <w:lang w:val="es-ES_tradnl"/>
        </w:rPr>
        <w:t xml:space="preserve"> revisadas relativas a la designación de turberas como humedales de </w:t>
      </w:r>
      <w:r w:rsidR="0024013C" w:rsidRPr="00187C02">
        <w:rPr>
          <w:lang w:val="es-ES_tradnl"/>
        </w:rPr>
        <w:t>importancia</w:t>
      </w:r>
      <w:r w:rsidR="002B62CD" w:rsidRPr="00187C02">
        <w:rPr>
          <w:lang w:val="es-ES_tradnl"/>
        </w:rPr>
        <w:t xml:space="preserve"> </w:t>
      </w:r>
      <w:r w:rsidR="0024013C" w:rsidRPr="00187C02">
        <w:rPr>
          <w:lang w:val="es-ES_tradnl"/>
        </w:rPr>
        <w:t>internacional</w:t>
      </w:r>
      <w:r w:rsidR="002B62CD" w:rsidRPr="00187C02">
        <w:rPr>
          <w:lang w:val="es-ES_tradnl"/>
        </w:rPr>
        <w:t xml:space="preserve"> incluida</w:t>
      </w:r>
      <w:r w:rsidR="0024013C" w:rsidRPr="00187C02">
        <w:rPr>
          <w:lang w:val="es-ES_tradnl"/>
        </w:rPr>
        <w:t>s</w:t>
      </w:r>
      <w:r w:rsidR="002B62CD" w:rsidRPr="00187C02">
        <w:rPr>
          <w:lang w:val="es-ES_tradnl"/>
        </w:rPr>
        <w:t xml:space="preserve"> en el Anexo 1 de la presente resolución, que reemplaza</w:t>
      </w:r>
      <w:r w:rsidR="00EE6CCF" w:rsidRPr="00187C02">
        <w:rPr>
          <w:lang w:val="es-ES_tradnl"/>
        </w:rPr>
        <w:t>n</w:t>
      </w:r>
      <w:r w:rsidR="002B62CD" w:rsidRPr="00187C02">
        <w:rPr>
          <w:lang w:val="es-ES_tradnl"/>
        </w:rPr>
        <w:t xml:space="preserve"> </w:t>
      </w:r>
      <w:r w:rsidR="0024013C" w:rsidRPr="00187C02">
        <w:rPr>
          <w:lang w:val="es-ES_tradnl"/>
        </w:rPr>
        <w:t xml:space="preserve">al </w:t>
      </w:r>
      <w:r w:rsidR="002B62CD" w:rsidRPr="00187C02">
        <w:rPr>
          <w:lang w:val="es-ES_tradnl"/>
        </w:rPr>
        <w:t xml:space="preserve">Apéndice </w:t>
      </w:r>
      <w:r w:rsidR="0024013C" w:rsidRPr="00187C02">
        <w:rPr>
          <w:lang w:val="es-ES_tradnl"/>
        </w:rPr>
        <w:t>E2</w:t>
      </w:r>
      <w:r w:rsidR="002B62CD" w:rsidRPr="00187C02">
        <w:rPr>
          <w:lang w:val="es-ES_tradnl"/>
        </w:rPr>
        <w:t xml:space="preserve"> </w:t>
      </w:r>
      <w:r w:rsidR="0024013C" w:rsidRPr="00187C02">
        <w:rPr>
          <w:lang w:val="es-ES_tradnl"/>
        </w:rPr>
        <w:t xml:space="preserve">del </w:t>
      </w:r>
      <w:r w:rsidR="0024013C" w:rsidRPr="00187C02">
        <w:rPr>
          <w:i/>
          <w:color w:val="000000"/>
          <w:lang w:val="es-ES_tradnl"/>
        </w:rPr>
        <w:t>Marco estratégico y lineamientos para el desarrollo futuro de la Lista de Humedales de Importancia Internacional de la Convención sobre los Humedales (Ramsar, Irán, 1971) – revisión de 2012</w:t>
      </w:r>
      <w:r w:rsidR="00343B8D" w:rsidRPr="00187C02">
        <w:rPr>
          <w:i/>
          <w:color w:val="000000"/>
          <w:lang w:val="es-ES_tradnl"/>
        </w:rPr>
        <w:t>;</w:t>
      </w:r>
    </w:p>
    <w:p w14:paraId="04601082" w14:textId="77777777" w:rsidR="00A40811" w:rsidRPr="00187C02" w:rsidRDefault="00A40811" w:rsidP="00A40811">
      <w:pPr>
        <w:rPr>
          <w:lang w:val="es-ES_tradnl"/>
        </w:rPr>
      </w:pPr>
    </w:p>
    <w:p w14:paraId="7465FC74" w14:textId="257CC1AB" w:rsidR="00281F78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t>13.</w:t>
      </w:r>
      <w:r w:rsidRPr="00187C02">
        <w:rPr>
          <w:lang w:val="es-ES_tradnl"/>
        </w:rPr>
        <w:tab/>
      </w:r>
      <w:r w:rsidR="002B62CD" w:rsidRPr="00187C02">
        <w:rPr>
          <w:lang w:val="es-ES_tradnl"/>
        </w:rPr>
        <w:t>INSTA a las Partes Contratantes</w:t>
      </w:r>
      <w:r w:rsidR="00343B8D" w:rsidRPr="00187C02">
        <w:rPr>
          <w:lang w:val="es-ES_tradnl"/>
        </w:rPr>
        <w:t xml:space="preserve"> </w:t>
      </w:r>
      <w:r w:rsidR="002B62CD" w:rsidRPr="00187C02">
        <w:rPr>
          <w:lang w:val="es-ES_tradnl"/>
        </w:rPr>
        <w:t xml:space="preserve">a </w:t>
      </w:r>
      <w:r w:rsidR="0024013C" w:rsidRPr="00187C02">
        <w:rPr>
          <w:lang w:val="es-ES_tradnl"/>
        </w:rPr>
        <w:t xml:space="preserve">utilizar esas orientaciones </w:t>
      </w:r>
      <w:r w:rsidR="002B62CD" w:rsidRPr="00187C02">
        <w:rPr>
          <w:lang w:val="es-ES_tradnl"/>
        </w:rPr>
        <w:t xml:space="preserve">en sus </w:t>
      </w:r>
      <w:r w:rsidR="0024013C" w:rsidRPr="00187C02">
        <w:rPr>
          <w:lang w:val="es-ES_tradnl"/>
        </w:rPr>
        <w:t>deliberaciones</w:t>
      </w:r>
      <w:r w:rsidR="002B62CD" w:rsidRPr="00187C02">
        <w:rPr>
          <w:lang w:val="es-ES_tradnl"/>
        </w:rPr>
        <w:t xml:space="preserve"> </w:t>
      </w:r>
      <w:r w:rsidR="0024013C" w:rsidRPr="00187C02">
        <w:rPr>
          <w:lang w:val="es-ES_tradnl"/>
        </w:rPr>
        <w:t>sobre</w:t>
      </w:r>
      <w:r w:rsidR="002B62CD" w:rsidRPr="00187C02">
        <w:rPr>
          <w:lang w:val="es-ES_tradnl"/>
        </w:rPr>
        <w:t xml:space="preserve"> </w:t>
      </w:r>
      <w:r w:rsidR="0024013C" w:rsidRPr="00187C02">
        <w:rPr>
          <w:lang w:val="es-ES_tradnl"/>
        </w:rPr>
        <w:t>posibles</w:t>
      </w:r>
      <w:r w:rsidR="002B62CD" w:rsidRPr="00187C02">
        <w:rPr>
          <w:lang w:val="es-ES_tradnl"/>
        </w:rPr>
        <w:t xml:space="preserve"> sitios Ramsar de turberas; y</w:t>
      </w:r>
    </w:p>
    <w:p w14:paraId="0792D4F2" w14:textId="77777777" w:rsidR="00A40811" w:rsidRPr="00187C02" w:rsidRDefault="00A40811" w:rsidP="00A40811">
      <w:pPr>
        <w:rPr>
          <w:lang w:val="es-ES_tradnl"/>
        </w:rPr>
      </w:pPr>
    </w:p>
    <w:p w14:paraId="2700037C" w14:textId="00D3054E" w:rsidR="00343B8D" w:rsidRPr="00187C02" w:rsidRDefault="00077984" w:rsidP="00191E4B">
      <w:pPr>
        <w:rPr>
          <w:lang w:val="es-ES_tradnl"/>
        </w:rPr>
      </w:pPr>
      <w:r w:rsidRPr="00187C02">
        <w:rPr>
          <w:lang w:val="es-ES_tradnl"/>
        </w:rPr>
        <w:lastRenderedPageBreak/>
        <w:t>14.</w:t>
      </w:r>
      <w:r w:rsidRPr="00187C02">
        <w:rPr>
          <w:lang w:val="es-ES_tradnl"/>
        </w:rPr>
        <w:tab/>
      </w:r>
      <w:r w:rsidR="00EE6CCF" w:rsidRPr="00187C02">
        <w:rPr>
          <w:lang w:val="es-ES_tradnl"/>
        </w:rPr>
        <w:t>TOMA NOTA d</w:t>
      </w:r>
      <w:r w:rsidR="002B62CD" w:rsidRPr="00187C02">
        <w:rPr>
          <w:lang w:val="es-ES_tradnl"/>
        </w:rPr>
        <w:t xml:space="preserve">el estudio de caso incluido en el Anexo </w:t>
      </w:r>
      <w:r w:rsidR="00AE363B" w:rsidRPr="00187C02">
        <w:rPr>
          <w:lang w:val="es-ES_tradnl"/>
        </w:rPr>
        <w:t xml:space="preserve">2 </w:t>
      </w:r>
      <w:r w:rsidR="002B62CD" w:rsidRPr="00187C02">
        <w:rPr>
          <w:lang w:val="es-ES_tradnl"/>
        </w:rPr>
        <w:t xml:space="preserve">de la presente resolución, relativo a la </w:t>
      </w:r>
      <w:r w:rsidR="00EE6CCF" w:rsidRPr="00187C02">
        <w:rPr>
          <w:lang w:val="es-ES_tradnl"/>
        </w:rPr>
        <w:t>designación</w:t>
      </w:r>
      <w:r w:rsidR="002B62CD" w:rsidRPr="00187C02">
        <w:rPr>
          <w:lang w:val="es-ES_tradnl"/>
        </w:rPr>
        <w:t xml:space="preserve"> de un Humedal de Importancia </w:t>
      </w:r>
      <w:r w:rsidR="00EE6CCF" w:rsidRPr="00187C02">
        <w:rPr>
          <w:lang w:val="es-ES_tradnl"/>
        </w:rPr>
        <w:t>Internacional</w:t>
      </w:r>
      <w:r w:rsidR="002B62CD" w:rsidRPr="00187C02">
        <w:rPr>
          <w:lang w:val="es-ES_tradnl"/>
        </w:rPr>
        <w:t xml:space="preserve"> que ha contribuido a una mejor sensibi</w:t>
      </w:r>
      <w:r w:rsidR="00EE6CCF" w:rsidRPr="00187C02">
        <w:rPr>
          <w:lang w:val="es-ES_tradnl"/>
        </w:rPr>
        <w:t>lización pública sobre el papel</w:t>
      </w:r>
      <w:r w:rsidR="0051740C" w:rsidRPr="00187C02">
        <w:rPr>
          <w:lang w:val="es-ES_tradnl"/>
        </w:rPr>
        <w:t xml:space="preserve"> de </w:t>
      </w:r>
      <w:r w:rsidR="00EE6CCF" w:rsidRPr="00187C02">
        <w:rPr>
          <w:lang w:val="es-ES_tradnl"/>
        </w:rPr>
        <w:t xml:space="preserve">la </w:t>
      </w:r>
      <w:r w:rsidR="0051740C" w:rsidRPr="00187C02">
        <w:rPr>
          <w:lang w:val="es-ES_tradnl"/>
        </w:rPr>
        <w:t>turbera</w:t>
      </w:r>
      <w:r w:rsidR="00EE6CCF" w:rsidRPr="00187C02">
        <w:rPr>
          <w:lang w:val="es-ES_tradnl"/>
        </w:rPr>
        <w:t xml:space="preserve"> como recurso</w:t>
      </w:r>
      <w:r w:rsidR="0051740C" w:rsidRPr="00187C02">
        <w:rPr>
          <w:lang w:val="es-ES_tradnl"/>
        </w:rPr>
        <w:t xml:space="preserve"> en relación con la mitigación del cambio climático.</w:t>
      </w:r>
    </w:p>
    <w:p w14:paraId="46926F08" w14:textId="77777777" w:rsidR="00A40811" w:rsidRPr="00187C02" w:rsidRDefault="00A40811" w:rsidP="00077984">
      <w:pPr>
        <w:ind w:left="0" w:firstLine="0"/>
        <w:rPr>
          <w:rFonts w:eastAsiaTheme="majorEastAsia" w:cstheme="majorBidi"/>
          <w:b/>
          <w:bCs/>
          <w:lang w:val="es-ES_tradnl"/>
        </w:rPr>
      </w:pPr>
      <w:bookmarkStart w:id="0" w:name="_Toc301966924"/>
      <w:r w:rsidRPr="00187C02">
        <w:rPr>
          <w:lang w:val="es-ES_tradnl"/>
        </w:rPr>
        <w:br w:type="page"/>
      </w:r>
    </w:p>
    <w:p w14:paraId="7ABA6E94" w14:textId="265E4964" w:rsidR="005B2B4F" w:rsidRPr="00187C02" w:rsidRDefault="005B2B4F" w:rsidP="00191E4B">
      <w:pPr>
        <w:pStyle w:val="Heading2"/>
        <w:spacing w:before="0"/>
        <w:ind w:left="567" w:hanging="567"/>
        <w:rPr>
          <w:rFonts w:asciiTheme="minorHAnsi" w:hAnsiTheme="minorHAnsi"/>
          <w:color w:val="auto"/>
          <w:sz w:val="24"/>
          <w:szCs w:val="24"/>
          <w:lang w:val="es-ES_tradnl"/>
        </w:rPr>
      </w:pPr>
      <w:r w:rsidRPr="00187C02">
        <w:rPr>
          <w:rFonts w:asciiTheme="minorHAnsi" w:hAnsiTheme="minorHAnsi"/>
          <w:color w:val="auto"/>
          <w:sz w:val="24"/>
          <w:szCs w:val="24"/>
          <w:lang w:val="es-ES_tradnl"/>
        </w:rPr>
        <w:lastRenderedPageBreak/>
        <w:t>An</w:t>
      </w:r>
      <w:r w:rsidR="0051740C" w:rsidRPr="00187C02">
        <w:rPr>
          <w:rFonts w:asciiTheme="minorHAnsi" w:hAnsiTheme="minorHAnsi"/>
          <w:color w:val="auto"/>
          <w:sz w:val="24"/>
          <w:szCs w:val="24"/>
          <w:lang w:val="es-ES_tradnl"/>
        </w:rPr>
        <w:t>exo 1</w:t>
      </w:r>
    </w:p>
    <w:p w14:paraId="5D311A73" w14:textId="77777777" w:rsidR="0061382E" w:rsidRPr="00187C02" w:rsidRDefault="0061382E" w:rsidP="00690A79">
      <w:pPr>
        <w:pStyle w:val="Heading2"/>
        <w:spacing w:before="0"/>
        <w:rPr>
          <w:rFonts w:asciiTheme="minorHAnsi" w:hAnsiTheme="minorHAnsi" w:cs="Arial"/>
          <w:color w:val="auto"/>
          <w:sz w:val="24"/>
          <w:szCs w:val="24"/>
          <w:lang w:val="es-ES_tradnl"/>
        </w:rPr>
      </w:pPr>
    </w:p>
    <w:p w14:paraId="3FD0A331" w14:textId="57EDB062" w:rsidR="00B06A43" w:rsidRPr="00187C02" w:rsidRDefault="00EE6CCF" w:rsidP="00191E4B">
      <w:pPr>
        <w:pStyle w:val="Heading2"/>
        <w:spacing w:before="0"/>
        <w:ind w:left="567" w:hanging="567"/>
        <w:rPr>
          <w:rFonts w:asciiTheme="minorHAnsi" w:hAnsiTheme="minorHAnsi" w:cs="Arial"/>
          <w:color w:val="auto"/>
          <w:sz w:val="24"/>
          <w:szCs w:val="24"/>
          <w:lang w:val="es-ES_tradnl"/>
        </w:rPr>
      </w:pPr>
      <w:r w:rsidRPr="00187C02">
        <w:rPr>
          <w:rFonts w:asciiTheme="minorHAnsi" w:hAnsiTheme="minorHAnsi" w:cs="Arial"/>
          <w:color w:val="auto"/>
          <w:sz w:val="24"/>
          <w:szCs w:val="24"/>
          <w:lang w:val="es-ES_tradnl"/>
        </w:rPr>
        <w:t>Orientaciones</w:t>
      </w:r>
      <w:r w:rsidR="0051740C" w:rsidRPr="00187C02">
        <w:rPr>
          <w:rFonts w:asciiTheme="minorHAnsi" w:hAnsiTheme="minorHAnsi" w:cs="Arial"/>
          <w:color w:val="auto"/>
          <w:sz w:val="24"/>
          <w:szCs w:val="24"/>
          <w:lang w:val="es-ES_tradnl"/>
        </w:rPr>
        <w:t xml:space="preserve"> revisadas para </w:t>
      </w:r>
      <w:r w:rsidRPr="00187C02">
        <w:rPr>
          <w:rFonts w:asciiTheme="minorHAnsi" w:hAnsiTheme="minorHAnsi" w:cs="Arial"/>
          <w:color w:val="auto"/>
          <w:sz w:val="24"/>
          <w:szCs w:val="24"/>
          <w:lang w:val="es-ES_tradnl"/>
        </w:rPr>
        <w:t>la identificación y designación de turberas</w:t>
      </w:r>
    </w:p>
    <w:p w14:paraId="42115A7B" w14:textId="77777777" w:rsidR="00077984" w:rsidRPr="00187C02" w:rsidRDefault="00077984" w:rsidP="00B06A43">
      <w:pPr>
        <w:rPr>
          <w:lang w:val="es-ES_tradnl"/>
        </w:rPr>
      </w:pPr>
    </w:p>
    <w:p w14:paraId="2EC8E5B2" w14:textId="41AB652C" w:rsidR="00B06A43" w:rsidRPr="00187C02" w:rsidRDefault="00B06A43" w:rsidP="00191E4B">
      <w:pPr>
        <w:ind w:left="0" w:firstLine="0"/>
        <w:rPr>
          <w:lang w:val="es-ES_tradnl"/>
        </w:rPr>
      </w:pPr>
      <w:r w:rsidRPr="00187C02">
        <w:rPr>
          <w:lang w:val="es-ES_tradnl"/>
        </w:rPr>
        <w:t>(</w:t>
      </w:r>
      <w:r w:rsidR="00EE6CCF" w:rsidRPr="00187C02">
        <w:rPr>
          <w:lang w:val="es-ES_tradnl"/>
        </w:rPr>
        <w:t xml:space="preserve">Estas orientaciones reemplazan al Apéndice E2 del </w:t>
      </w:r>
      <w:r w:rsidR="00EE6CCF" w:rsidRPr="00187C02">
        <w:rPr>
          <w:i/>
          <w:lang w:val="es-ES_tradnl"/>
        </w:rPr>
        <w:t>Marco estratégico y lineamientos para el desarrollo futuro</w:t>
      </w:r>
      <w:r w:rsidR="00EE6CCF" w:rsidRPr="00187C02">
        <w:rPr>
          <w:i/>
          <w:color w:val="000000"/>
          <w:lang w:val="es-ES_tradnl"/>
        </w:rPr>
        <w:t xml:space="preserve"> de la Lista de Humedales de Importancia Internacional de la Convención sobre los Humedales (Ramsar, Irán, 1971) – revisión de 2012</w:t>
      </w:r>
      <w:r w:rsidR="0051740C" w:rsidRPr="00187C02">
        <w:rPr>
          <w:lang w:val="es-ES_tradnl"/>
        </w:rPr>
        <w:t>, adoptado</w:t>
      </w:r>
      <w:r w:rsidR="000D300B" w:rsidRPr="00187C02">
        <w:rPr>
          <w:lang w:val="es-ES_tradnl"/>
        </w:rPr>
        <w:t>s</w:t>
      </w:r>
      <w:r w:rsidR="0051740C" w:rsidRPr="00187C02">
        <w:rPr>
          <w:lang w:val="es-ES_tradnl"/>
        </w:rPr>
        <w:t xml:space="preserve"> por la Res</w:t>
      </w:r>
      <w:r w:rsidR="0027118F" w:rsidRPr="00187C02">
        <w:rPr>
          <w:lang w:val="es-ES_tradnl"/>
        </w:rPr>
        <w:t>olución</w:t>
      </w:r>
      <w:r w:rsidRPr="00187C02">
        <w:rPr>
          <w:lang w:val="es-ES_tradnl"/>
        </w:rPr>
        <w:t xml:space="preserve"> XI.8)</w:t>
      </w:r>
    </w:p>
    <w:p w14:paraId="6C209C4D" w14:textId="77777777" w:rsidR="0061382E" w:rsidRPr="00187C02" w:rsidRDefault="0061382E" w:rsidP="00191E4B">
      <w:pPr>
        <w:rPr>
          <w:sz w:val="24"/>
          <w:szCs w:val="24"/>
          <w:lang w:val="es-ES_tradnl"/>
        </w:rPr>
      </w:pPr>
    </w:p>
    <w:p w14:paraId="3A19307B" w14:textId="6C66698D" w:rsidR="005B2B4F" w:rsidRPr="00187C02" w:rsidRDefault="00632159" w:rsidP="00077984">
      <w:pPr>
        <w:pStyle w:val="Heading2"/>
        <w:spacing w:before="0"/>
        <w:ind w:left="567" w:hanging="567"/>
        <w:jc w:val="center"/>
        <w:rPr>
          <w:rFonts w:asciiTheme="minorHAnsi" w:hAnsiTheme="minorHAnsi"/>
          <w:i/>
          <w:color w:val="auto"/>
          <w:sz w:val="24"/>
          <w:szCs w:val="24"/>
          <w:lang w:val="es-ES_tradnl"/>
        </w:rPr>
      </w:pPr>
      <w:r w:rsidRPr="00187C02">
        <w:rPr>
          <w:rFonts w:asciiTheme="minorHAnsi" w:hAnsiTheme="minorHAnsi"/>
          <w:i/>
          <w:color w:val="auto"/>
          <w:sz w:val="24"/>
          <w:szCs w:val="24"/>
          <w:lang w:val="es-ES_tradnl"/>
        </w:rPr>
        <w:t xml:space="preserve">E2. </w:t>
      </w:r>
      <w:r w:rsidRPr="00187C02">
        <w:rPr>
          <w:rFonts w:asciiTheme="minorHAnsi" w:hAnsiTheme="minorHAnsi"/>
          <w:i/>
          <w:color w:val="auto"/>
          <w:sz w:val="24"/>
          <w:szCs w:val="24"/>
          <w:lang w:val="es-ES_tradnl"/>
        </w:rPr>
        <w:tab/>
        <w:t>Turberas</w:t>
      </w:r>
      <w:bookmarkEnd w:id="0"/>
    </w:p>
    <w:p w14:paraId="7365B7EC" w14:textId="77777777" w:rsidR="0061382E" w:rsidRPr="00187C02" w:rsidRDefault="0061382E" w:rsidP="00191E4B">
      <w:pPr>
        <w:rPr>
          <w:lang w:val="es-ES_tradnl"/>
        </w:rPr>
      </w:pPr>
    </w:p>
    <w:p w14:paraId="204DBF63" w14:textId="59D251F8" w:rsidR="005B2B4F" w:rsidRPr="00187C02" w:rsidRDefault="00632159" w:rsidP="00191E4B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bookmarkStart w:id="1" w:name="_Toc301966925"/>
      <w:r w:rsidRPr="00187C02">
        <w:rPr>
          <w:rFonts w:asciiTheme="minorHAnsi" w:hAnsiTheme="minorHAnsi"/>
          <w:sz w:val="22"/>
          <w:szCs w:val="22"/>
          <w:lang w:val="es-ES_tradnl"/>
        </w:rPr>
        <w:t>Distribución geográfica y extensión</w:t>
      </w:r>
      <w:bookmarkEnd w:id="1"/>
    </w:p>
    <w:p w14:paraId="61B40D1C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5367C456" w14:textId="3DEE8EE9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1.</w:t>
      </w:r>
      <w:r w:rsidRPr="00187C02">
        <w:rPr>
          <w:lang w:val="es-ES_tradnl"/>
        </w:rPr>
        <w:tab/>
      </w:r>
      <w:r w:rsidR="00F03D07" w:rsidRPr="00187C02">
        <w:rPr>
          <w:lang w:val="es-ES_tradnl"/>
        </w:rPr>
        <w:t>Las turberas son ecosistemas con un suelo de turba. La turba está compuesta por restos muertos o parcialm</w:t>
      </w:r>
      <w:r w:rsidR="000D300B" w:rsidRPr="00187C02">
        <w:rPr>
          <w:lang w:val="es-ES_tradnl"/>
        </w:rPr>
        <w:t>ente descompuestos de plantas</w:t>
      </w:r>
      <w:r w:rsidR="00F03D07" w:rsidRPr="00187C02">
        <w:rPr>
          <w:lang w:val="es-ES_tradnl"/>
        </w:rPr>
        <w:t xml:space="preserve"> que se han acumulado </w:t>
      </w:r>
      <w:r w:rsidR="00F03D07" w:rsidRPr="00187C02">
        <w:rPr>
          <w:i/>
          <w:lang w:val="es-ES_tradnl"/>
        </w:rPr>
        <w:t>in</w:t>
      </w:r>
      <w:r w:rsidRPr="00187C02">
        <w:rPr>
          <w:i/>
          <w:lang w:val="es-ES_tradnl"/>
        </w:rPr>
        <w:t xml:space="preserve"> situ</w:t>
      </w:r>
      <w:r w:rsidRPr="00187C02">
        <w:rPr>
          <w:lang w:val="es-ES_tradnl"/>
        </w:rPr>
        <w:t xml:space="preserve"> </w:t>
      </w:r>
      <w:r w:rsidR="00F03D07" w:rsidRPr="00187C02">
        <w:rPr>
          <w:lang w:val="es-ES_tradnl"/>
        </w:rPr>
        <w:t xml:space="preserve">en condiciones de </w:t>
      </w:r>
      <w:r w:rsidR="000D300B" w:rsidRPr="00187C02">
        <w:rPr>
          <w:lang w:val="es-ES_tradnl"/>
        </w:rPr>
        <w:t>encharcamiento</w:t>
      </w:r>
      <w:r w:rsidR="00F03D07" w:rsidRPr="00187C02">
        <w:rPr>
          <w:lang w:val="es-ES_tradnl"/>
        </w:rPr>
        <w:t xml:space="preserve"> y a menudo de </w:t>
      </w:r>
      <w:r w:rsidR="00660B3A" w:rsidRPr="00187C02">
        <w:rPr>
          <w:lang w:val="es-ES_tradnl"/>
        </w:rPr>
        <w:t xml:space="preserve">gran </w:t>
      </w:r>
      <w:r w:rsidR="00F03D07" w:rsidRPr="00187C02">
        <w:rPr>
          <w:lang w:val="es-ES_tradnl"/>
        </w:rPr>
        <w:t xml:space="preserve">acidez. Las turberas abarcan más de 400 millones de </w:t>
      </w:r>
      <w:r w:rsidR="00660B3A" w:rsidRPr="00187C02">
        <w:rPr>
          <w:lang w:val="es-ES_tradnl"/>
        </w:rPr>
        <w:t>hectáreas</w:t>
      </w:r>
      <w:r w:rsidR="00F03D07" w:rsidRPr="00187C02">
        <w:rPr>
          <w:lang w:val="es-ES_tradnl"/>
        </w:rPr>
        <w:t xml:space="preserve"> en el mundo y se encuentran en lugares muy diversos, desde </w:t>
      </w:r>
      <w:r w:rsidR="00777565">
        <w:rPr>
          <w:lang w:val="es-ES_tradnl"/>
        </w:rPr>
        <w:t>altas</w:t>
      </w:r>
      <w:r w:rsidR="00F03D07" w:rsidRPr="00187C02">
        <w:rPr>
          <w:lang w:val="es-ES_tradnl"/>
        </w:rPr>
        <w:t xml:space="preserve"> montañas al mar y desde el </w:t>
      </w:r>
      <w:r w:rsidR="00660B3A" w:rsidRPr="00187C02">
        <w:rPr>
          <w:lang w:val="es-ES_tradnl"/>
        </w:rPr>
        <w:t>Ártico</w:t>
      </w:r>
      <w:r w:rsidR="002532F4" w:rsidRPr="00187C02">
        <w:rPr>
          <w:lang w:val="es-ES_tradnl"/>
        </w:rPr>
        <w:t xml:space="preserve"> hasta los trópicos.</w:t>
      </w:r>
    </w:p>
    <w:p w14:paraId="4EE3F6ED" w14:textId="77777777" w:rsidR="005B2B4F" w:rsidRPr="00187C02" w:rsidRDefault="005B2B4F" w:rsidP="00191E4B">
      <w:pPr>
        <w:rPr>
          <w:lang w:val="es-ES_tradnl"/>
        </w:rPr>
      </w:pPr>
    </w:p>
    <w:p w14:paraId="1A84BA37" w14:textId="690467F1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2.</w:t>
      </w:r>
      <w:r w:rsidRPr="00187C02">
        <w:rPr>
          <w:lang w:val="es-ES_tradnl"/>
        </w:rPr>
        <w:tab/>
      </w:r>
      <w:r w:rsidR="00F03D07" w:rsidRPr="00187C02">
        <w:rPr>
          <w:lang w:val="es-ES_tradnl"/>
        </w:rPr>
        <w:t xml:space="preserve">Se distinguen dos tipos </w:t>
      </w:r>
      <w:r w:rsidR="002532F4" w:rsidRPr="00187C02">
        <w:rPr>
          <w:lang w:val="es-ES_tradnl"/>
        </w:rPr>
        <w:t>principales de turberas</w:t>
      </w:r>
      <w:r w:rsidRPr="00187C02">
        <w:rPr>
          <w:lang w:val="es-ES_tradnl"/>
        </w:rPr>
        <w:t xml:space="preserve">: </w:t>
      </w:r>
      <w:r w:rsidR="002532F4" w:rsidRPr="00187C02">
        <w:rPr>
          <w:lang w:val="es-ES_tradnl"/>
        </w:rPr>
        <w:t xml:space="preserve">las turberas llamadas </w:t>
      </w:r>
      <w:r w:rsidRPr="00187C02">
        <w:rPr>
          <w:i/>
          <w:lang w:val="es-ES_tradnl"/>
        </w:rPr>
        <w:t>bogs</w:t>
      </w:r>
      <w:r w:rsidR="002532F4" w:rsidRPr="00187C02">
        <w:rPr>
          <w:lang w:val="es-ES_tradnl"/>
        </w:rPr>
        <w:t>, en inglés</w:t>
      </w:r>
      <w:r w:rsidRPr="00187C02">
        <w:rPr>
          <w:lang w:val="es-ES_tradnl"/>
        </w:rPr>
        <w:t xml:space="preserve">, </w:t>
      </w:r>
      <w:r w:rsidR="00F03D07" w:rsidRPr="00187C02">
        <w:rPr>
          <w:lang w:val="es-ES_tradnl"/>
        </w:rPr>
        <w:t>que son alimentadas por agua de lluvia y por l</w:t>
      </w:r>
      <w:r w:rsidR="002532F4" w:rsidRPr="00187C02">
        <w:rPr>
          <w:lang w:val="es-ES_tradnl"/>
        </w:rPr>
        <w:t>o tanto son ácid</w:t>
      </w:r>
      <w:r w:rsidR="00F03D07" w:rsidRPr="00187C02">
        <w:rPr>
          <w:lang w:val="es-ES_tradnl"/>
        </w:rPr>
        <w:t>as y pobres en nutrientes, y las</w:t>
      </w:r>
      <w:r w:rsidR="002532F4" w:rsidRPr="00187C02">
        <w:rPr>
          <w:lang w:val="es-ES_tradnl"/>
        </w:rPr>
        <w:t xml:space="preserve"> llamadas</w:t>
      </w:r>
      <w:r w:rsidR="00F03D07" w:rsidRPr="00187C02">
        <w:rPr>
          <w:lang w:val="es-ES_tradnl"/>
        </w:rPr>
        <w:t xml:space="preserve"> </w:t>
      </w:r>
      <w:r w:rsidRPr="00187C02">
        <w:rPr>
          <w:i/>
          <w:lang w:val="es-ES_tradnl"/>
        </w:rPr>
        <w:t>fens</w:t>
      </w:r>
      <w:r w:rsidRPr="00187C02">
        <w:rPr>
          <w:lang w:val="es-ES_tradnl"/>
        </w:rPr>
        <w:t>,</w:t>
      </w:r>
      <w:r w:rsidR="002532F4" w:rsidRPr="00187C02">
        <w:rPr>
          <w:lang w:val="es-ES_tradnl"/>
        </w:rPr>
        <w:t xml:space="preserve"> también en inglés,</w:t>
      </w:r>
      <w:r w:rsidRPr="00187C02">
        <w:rPr>
          <w:lang w:val="es-ES_tradnl"/>
        </w:rPr>
        <w:t xml:space="preserve"> </w:t>
      </w:r>
      <w:r w:rsidR="00F03D07" w:rsidRPr="00187C02">
        <w:rPr>
          <w:lang w:val="es-ES_tradnl"/>
        </w:rPr>
        <w:t xml:space="preserve">que también son </w:t>
      </w:r>
      <w:r w:rsidR="002532F4" w:rsidRPr="00187C02">
        <w:rPr>
          <w:lang w:val="es-ES_tradnl"/>
        </w:rPr>
        <w:t>alimentadas</w:t>
      </w:r>
      <w:r w:rsidR="00F03D07" w:rsidRPr="00187C02">
        <w:rPr>
          <w:lang w:val="es-ES_tradnl"/>
        </w:rPr>
        <w:t xml:space="preserve"> por aguas subterráneas, por lo que suelen ser menos ácidas y más ricas en nutrientes que las </w:t>
      </w:r>
      <w:r w:rsidR="002532F4" w:rsidRPr="00187C02">
        <w:rPr>
          <w:lang w:val="es-ES_tradnl"/>
        </w:rPr>
        <w:t>primeras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  <w:r w:rsidR="00F03D07" w:rsidRPr="00187C02">
        <w:rPr>
          <w:lang w:val="es-ES_tradnl"/>
        </w:rPr>
        <w:t xml:space="preserve">En estas </w:t>
      </w:r>
      <w:r w:rsidR="002532F4" w:rsidRPr="00187C02">
        <w:rPr>
          <w:lang w:val="es-ES_tradnl"/>
        </w:rPr>
        <w:t>orientaciones</w:t>
      </w:r>
      <w:r w:rsidR="00F03D07" w:rsidRPr="00187C02">
        <w:rPr>
          <w:lang w:val="es-ES_tradnl"/>
        </w:rPr>
        <w:t xml:space="preserve"> </w:t>
      </w:r>
      <w:r w:rsidR="002532F4" w:rsidRPr="00187C02">
        <w:rPr>
          <w:lang w:val="es-ES_tradnl"/>
        </w:rPr>
        <w:t>e</w:t>
      </w:r>
      <w:r w:rsidR="00F03D07" w:rsidRPr="00187C02">
        <w:rPr>
          <w:lang w:val="es-ES_tradnl"/>
        </w:rPr>
        <w:t>l término</w:t>
      </w:r>
      <w:r w:rsidRPr="00187C02">
        <w:rPr>
          <w:lang w:val="es-ES_tradnl"/>
        </w:rPr>
        <w:t xml:space="preserve"> “</w:t>
      </w:r>
      <w:r w:rsidR="00F03D07" w:rsidRPr="00187C02">
        <w:rPr>
          <w:lang w:val="es-ES_tradnl"/>
        </w:rPr>
        <w:t>turbera</w:t>
      </w:r>
      <w:r w:rsidRPr="00187C02">
        <w:rPr>
          <w:lang w:val="es-ES_tradnl"/>
        </w:rPr>
        <w:t>” i</w:t>
      </w:r>
      <w:r w:rsidR="00F03D07" w:rsidRPr="00187C02">
        <w:rPr>
          <w:lang w:val="es-ES_tradnl"/>
        </w:rPr>
        <w:t xml:space="preserve">ncluye tanto las turberas con una acumulación activa de turba </w:t>
      </w:r>
      <w:r w:rsidR="002532F4" w:rsidRPr="00187C02">
        <w:rPr>
          <w:lang w:val="es-ES_tradnl"/>
        </w:rPr>
        <w:t>(</w:t>
      </w:r>
      <w:r w:rsidR="002532F4" w:rsidRPr="00187C02">
        <w:rPr>
          <w:i/>
          <w:lang w:val="es-ES_tradnl"/>
        </w:rPr>
        <w:t>mires</w:t>
      </w:r>
      <w:r w:rsidR="002532F4" w:rsidRPr="00187C02">
        <w:rPr>
          <w:lang w:val="es-ES_tradnl"/>
        </w:rPr>
        <w:t>, en inglés</w:t>
      </w:r>
      <w:r w:rsidRPr="00187C02">
        <w:rPr>
          <w:lang w:val="es-ES_tradnl"/>
        </w:rPr>
        <w:t>)</w:t>
      </w:r>
      <w:r w:rsidR="00F03D07" w:rsidRPr="00187C02">
        <w:rPr>
          <w:lang w:val="es-ES_tradnl"/>
        </w:rPr>
        <w:t xml:space="preserve"> como</w:t>
      </w:r>
      <w:r w:rsidR="002532F4" w:rsidRPr="00187C02">
        <w:rPr>
          <w:lang w:val="es-ES_tradnl"/>
        </w:rPr>
        <w:t xml:space="preserve"> las</w:t>
      </w:r>
      <w:r w:rsidR="00F03D07" w:rsidRPr="00187C02">
        <w:rPr>
          <w:lang w:val="es-ES_tradnl"/>
        </w:rPr>
        <w:t xml:space="preserve"> que ya no forman turba sino que se van degradando naturalmente o a </w:t>
      </w:r>
      <w:r w:rsidR="002532F4" w:rsidRPr="00187C02">
        <w:rPr>
          <w:lang w:val="es-ES_tradnl"/>
        </w:rPr>
        <w:t>consecuencia</w:t>
      </w:r>
      <w:r w:rsidR="00F03D07" w:rsidRPr="00187C02">
        <w:rPr>
          <w:lang w:val="es-ES_tradnl"/>
        </w:rPr>
        <w:t xml:space="preserve"> de la intervención humana. </w:t>
      </w:r>
      <w:r w:rsidR="002532F4" w:rsidRPr="00187C02">
        <w:rPr>
          <w:lang w:val="es-ES_tradnl"/>
        </w:rPr>
        <w:t>Aunque</w:t>
      </w:r>
      <w:r w:rsidR="00F03D07" w:rsidRPr="00187C02">
        <w:rPr>
          <w:lang w:val="es-ES_tradnl"/>
        </w:rPr>
        <w:t xml:space="preserve"> la presencia de turba es la </w:t>
      </w:r>
      <w:r w:rsidR="002532F4" w:rsidRPr="00187C02">
        <w:rPr>
          <w:lang w:val="es-ES_tradnl"/>
        </w:rPr>
        <w:t>característica que define a las turberas</w:t>
      </w:r>
      <w:r w:rsidR="00F03D07" w:rsidRPr="00187C02">
        <w:rPr>
          <w:lang w:val="es-ES_tradnl"/>
        </w:rPr>
        <w:t>, la vegetación y la hidrología son aspectos clave en la definición del tipo de turbera.</w:t>
      </w:r>
    </w:p>
    <w:p w14:paraId="70E89AD5" w14:textId="77777777" w:rsidR="005B2B4F" w:rsidRPr="00187C02" w:rsidRDefault="005B2B4F" w:rsidP="00191E4B">
      <w:pPr>
        <w:rPr>
          <w:lang w:val="es-ES_tradnl"/>
        </w:rPr>
      </w:pPr>
    </w:p>
    <w:p w14:paraId="2688C8D4" w14:textId="236E1D36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3.</w:t>
      </w:r>
      <w:r w:rsidRPr="00187C02">
        <w:rPr>
          <w:lang w:val="es-ES_tradnl"/>
        </w:rPr>
        <w:tab/>
      </w:r>
      <w:r w:rsidR="002532F4" w:rsidRPr="00187C02">
        <w:rPr>
          <w:lang w:val="es-ES_tradnl"/>
        </w:rPr>
        <w:t>Aunque m</w:t>
      </w:r>
      <w:r w:rsidR="00F03D07" w:rsidRPr="00187C02">
        <w:rPr>
          <w:lang w:val="es-ES_tradnl"/>
        </w:rPr>
        <w:t>uchos hábitats pueden tener un suelo de turba</w:t>
      </w:r>
      <w:r w:rsidR="002532F4" w:rsidRPr="00187C02">
        <w:rPr>
          <w:lang w:val="es-ES_tradnl"/>
        </w:rPr>
        <w:t>,</w:t>
      </w:r>
      <w:r w:rsidR="00F03D07" w:rsidRPr="00187C02">
        <w:rPr>
          <w:lang w:val="es-ES_tradnl"/>
        </w:rPr>
        <w:t xml:space="preserve"> no siempre se </w:t>
      </w:r>
      <w:r w:rsidR="002532F4" w:rsidRPr="00187C02">
        <w:rPr>
          <w:lang w:val="es-ES_tradnl"/>
        </w:rPr>
        <w:t>reconocen</w:t>
      </w:r>
      <w:r w:rsidR="00F03D07" w:rsidRPr="00187C02">
        <w:rPr>
          <w:lang w:val="es-ES_tradnl"/>
        </w:rPr>
        <w:t xml:space="preserve"> como </w:t>
      </w:r>
      <w:r w:rsidR="00FF20E8" w:rsidRPr="00187C02">
        <w:rPr>
          <w:lang w:val="es-ES_tradnl"/>
        </w:rPr>
        <w:t xml:space="preserve"> “</w:t>
      </w:r>
      <w:r w:rsidR="00F03D07" w:rsidRPr="00187C02">
        <w:rPr>
          <w:lang w:val="es-ES_tradnl"/>
        </w:rPr>
        <w:t>turberas</w:t>
      </w:r>
      <w:r w:rsidR="00FF20E8" w:rsidRPr="00187C02">
        <w:rPr>
          <w:lang w:val="es-ES_tradnl"/>
        </w:rPr>
        <w:t>”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  <w:r w:rsidR="00F03D07" w:rsidRPr="00187C02">
        <w:rPr>
          <w:lang w:val="es-ES_tradnl"/>
        </w:rPr>
        <w:t xml:space="preserve">Algunos ejemplos son </w:t>
      </w:r>
      <w:r w:rsidR="00EA3639" w:rsidRPr="00187C02">
        <w:rPr>
          <w:lang w:val="es-ES_tradnl"/>
        </w:rPr>
        <w:t xml:space="preserve">los polígonos de </w:t>
      </w:r>
      <w:r w:rsidRPr="00187C02">
        <w:rPr>
          <w:lang w:val="es-ES_tradnl"/>
        </w:rPr>
        <w:t>tundra,</w:t>
      </w:r>
      <w:r w:rsidR="00F03D07" w:rsidRPr="00187C02">
        <w:rPr>
          <w:lang w:val="es-ES_tradnl"/>
        </w:rPr>
        <w:t xml:space="preserve"> las marismas saladas y los manglares, los bosques palustres y los bosques nubosos, los páramos de alta montaña </w:t>
      </w:r>
      <w:r w:rsidR="00EA3639" w:rsidRPr="00187C02">
        <w:rPr>
          <w:lang w:val="es-ES_tradnl"/>
        </w:rPr>
        <w:t>y los dambos</w:t>
      </w:r>
      <w:r w:rsidR="00F03D07" w:rsidRPr="00187C02">
        <w:rPr>
          <w:lang w:val="es-ES_tradnl"/>
        </w:rPr>
        <w:t xml:space="preserve">. </w:t>
      </w:r>
      <w:r w:rsidR="00EA3639" w:rsidRPr="00187C02">
        <w:rPr>
          <w:lang w:val="es-ES_tradnl"/>
        </w:rPr>
        <w:t>D</w:t>
      </w:r>
      <w:r w:rsidR="00F03D07" w:rsidRPr="00187C02">
        <w:rPr>
          <w:lang w:val="es-ES_tradnl"/>
        </w:rPr>
        <w:t>istintos tipos de vegetación pueden formar turba</w:t>
      </w:r>
      <w:r w:rsidRPr="00187C02">
        <w:rPr>
          <w:lang w:val="es-ES_tradnl"/>
        </w:rPr>
        <w:t xml:space="preserve">: a) </w:t>
      </w:r>
      <w:r w:rsidR="00EA3639" w:rsidRPr="00187C02">
        <w:rPr>
          <w:lang w:val="es-ES_tradnl"/>
        </w:rPr>
        <w:t>las briófitas</w:t>
      </w:r>
      <w:r w:rsidR="00F03D07" w:rsidRPr="00187C02">
        <w:rPr>
          <w:lang w:val="es-ES_tradnl"/>
        </w:rPr>
        <w:t>, principalmente los musgos esfagnáceos</w:t>
      </w:r>
      <w:r w:rsidR="00EA3639" w:rsidRPr="00187C02">
        <w:rPr>
          <w:lang w:val="es-ES_tradnl"/>
        </w:rPr>
        <w:t xml:space="preserve"> (</w:t>
      </w:r>
      <w:r w:rsidRPr="00187C02">
        <w:rPr>
          <w:i/>
          <w:lang w:val="es-ES_tradnl"/>
        </w:rPr>
        <w:t>Sphagnum</w:t>
      </w:r>
      <w:r w:rsidRPr="00187C02">
        <w:rPr>
          <w:lang w:val="es-ES_tradnl"/>
        </w:rPr>
        <w:t xml:space="preserve"> </w:t>
      </w:r>
      <w:r w:rsidR="00EA3639" w:rsidRPr="00187C02">
        <w:rPr>
          <w:lang w:val="es-ES_tradnl"/>
        </w:rPr>
        <w:t xml:space="preserve">spp.) </w:t>
      </w:r>
      <w:r w:rsidR="00F03D07" w:rsidRPr="00187C02">
        <w:rPr>
          <w:lang w:val="es-ES_tradnl"/>
        </w:rPr>
        <w:t xml:space="preserve">y las especies herbáceas y </w:t>
      </w:r>
      <w:r w:rsidR="00EA3639" w:rsidRPr="00187C02">
        <w:rPr>
          <w:lang w:val="es-ES_tradnl"/>
        </w:rPr>
        <w:t>arbustivas enanas afines</w:t>
      </w:r>
      <w:r w:rsidRPr="00187C02">
        <w:rPr>
          <w:lang w:val="es-ES_tradnl"/>
        </w:rPr>
        <w:t xml:space="preserve">; b) </w:t>
      </w:r>
      <w:r w:rsidR="00EA3639" w:rsidRPr="00187C02">
        <w:rPr>
          <w:lang w:val="es-ES_tradnl"/>
        </w:rPr>
        <w:t>las plantas herbáceas como las ciperáceas y gramíneas</w:t>
      </w:r>
      <w:r w:rsidRPr="00187C02">
        <w:rPr>
          <w:lang w:val="es-ES_tradnl"/>
        </w:rPr>
        <w:t xml:space="preserve">; </w:t>
      </w:r>
      <w:r w:rsidR="00F03D07" w:rsidRPr="00187C02">
        <w:rPr>
          <w:lang w:val="es-ES_tradnl"/>
        </w:rPr>
        <w:t>y</w:t>
      </w:r>
      <w:r w:rsidRPr="00187C02">
        <w:rPr>
          <w:lang w:val="es-ES_tradnl"/>
        </w:rPr>
        <w:t xml:space="preserve"> c) </w:t>
      </w:r>
      <w:r w:rsidR="00F03D07" w:rsidRPr="00187C02">
        <w:rPr>
          <w:lang w:val="es-ES_tradnl"/>
        </w:rPr>
        <w:t>los árboles como los bosques de alisos (</w:t>
      </w:r>
      <w:r w:rsidRPr="00187C02">
        <w:rPr>
          <w:i/>
          <w:lang w:val="es-ES_tradnl"/>
        </w:rPr>
        <w:t>Alnus</w:t>
      </w:r>
      <w:r w:rsidRPr="00187C02">
        <w:rPr>
          <w:lang w:val="es-ES_tradnl"/>
        </w:rPr>
        <w:t xml:space="preserve"> spp.</w:t>
      </w:r>
      <w:r w:rsidR="00F03D07" w:rsidRPr="00187C02">
        <w:rPr>
          <w:lang w:val="es-ES_tradnl"/>
        </w:rPr>
        <w:t xml:space="preserve">) en la zona templada y en bosques </w:t>
      </w:r>
      <w:r w:rsidR="00EA3639" w:rsidRPr="00187C02">
        <w:rPr>
          <w:lang w:val="es-ES_tradnl"/>
        </w:rPr>
        <w:t xml:space="preserve">pantanosos de turba </w:t>
      </w:r>
      <w:r w:rsidR="00F03D07" w:rsidRPr="00187C02">
        <w:rPr>
          <w:lang w:val="es-ES_tradnl"/>
        </w:rPr>
        <w:t>en los trópicos.</w:t>
      </w:r>
    </w:p>
    <w:p w14:paraId="688D32C6" w14:textId="77777777" w:rsidR="0061382E" w:rsidRPr="00187C02" w:rsidRDefault="0061382E" w:rsidP="00191E4B">
      <w:pPr>
        <w:tabs>
          <w:tab w:val="center" w:pos="4680"/>
        </w:tabs>
        <w:rPr>
          <w:lang w:val="es-ES_tradnl"/>
        </w:rPr>
      </w:pPr>
    </w:p>
    <w:p w14:paraId="0BE1B3E5" w14:textId="36712B9E" w:rsidR="005B2B4F" w:rsidRPr="00187C02" w:rsidRDefault="00F03D07" w:rsidP="00077984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bookmarkStart w:id="2" w:name="_Toc301966926"/>
      <w:r w:rsidRPr="00187C02">
        <w:rPr>
          <w:rFonts w:asciiTheme="minorHAnsi" w:hAnsiTheme="minorHAnsi"/>
          <w:sz w:val="22"/>
          <w:szCs w:val="22"/>
          <w:lang w:val="es-ES_tradnl"/>
        </w:rPr>
        <w:t>Funciones ecológic</w:t>
      </w:r>
      <w:bookmarkEnd w:id="2"/>
      <w:r w:rsidRPr="00187C02">
        <w:rPr>
          <w:rFonts w:asciiTheme="minorHAnsi" w:hAnsiTheme="minorHAnsi"/>
          <w:sz w:val="22"/>
          <w:szCs w:val="22"/>
          <w:lang w:val="es-ES_tradnl"/>
        </w:rPr>
        <w:t xml:space="preserve">as, servicios de los </w:t>
      </w:r>
      <w:r w:rsidR="00EA3639" w:rsidRPr="00187C02">
        <w:rPr>
          <w:rFonts w:asciiTheme="minorHAnsi" w:hAnsiTheme="minorHAnsi"/>
          <w:sz w:val="22"/>
          <w:szCs w:val="22"/>
          <w:lang w:val="es-ES_tradnl"/>
        </w:rPr>
        <w:t>ecosistemas y valores para la sociedad</w:t>
      </w:r>
    </w:p>
    <w:p w14:paraId="6CBF031F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76E7BF88" w14:textId="7DFC62BD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4.</w:t>
      </w:r>
      <w:r w:rsidRPr="00187C02">
        <w:rPr>
          <w:color w:val="00B050"/>
          <w:lang w:val="es-ES_tradnl"/>
        </w:rPr>
        <w:tab/>
      </w:r>
      <w:r w:rsidR="00F03D07" w:rsidRPr="00187C02">
        <w:rPr>
          <w:lang w:val="es-ES_tradnl"/>
        </w:rPr>
        <w:t xml:space="preserve">Las turberas son importantes por los servicios de los ecosistemas que brindan al bienestar humano. </w:t>
      </w:r>
      <w:r w:rsidR="00B65A78" w:rsidRPr="00187C02">
        <w:rPr>
          <w:lang w:val="es-ES_tradnl"/>
        </w:rPr>
        <w:t xml:space="preserve">La </w:t>
      </w:r>
      <w:r w:rsidR="00EA3639" w:rsidRPr="00187C02">
        <w:rPr>
          <w:lang w:val="es-ES_tradnl"/>
        </w:rPr>
        <w:t>Clasificación Internacional Común de los</w:t>
      </w:r>
      <w:r w:rsidR="00B65A78" w:rsidRPr="00187C02">
        <w:rPr>
          <w:lang w:val="es-ES_tradnl"/>
        </w:rPr>
        <w:t xml:space="preserve"> Servicios de los Ecosistemas (</w:t>
      </w:r>
      <w:r w:rsidR="00EA3639" w:rsidRPr="00187C02">
        <w:rPr>
          <w:lang w:val="es-ES_tradnl"/>
        </w:rPr>
        <w:t>CICES)</w:t>
      </w:r>
      <w:r w:rsidR="00FF20E8" w:rsidRPr="00187C02">
        <w:rPr>
          <w:rStyle w:val="FootnoteReference"/>
          <w:lang w:val="es-ES_tradnl"/>
        </w:rPr>
        <w:footnoteReference w:id="2"/>
      </w:r>
      <w:r w:rsidRPr="00187C02">
        <w:rPr>
          <w:lang w:val="es-ES_tradnl"/>
        </w:rPr>
        <w:t xml:space="preserve"> </w:t>
      </w:r>
      <w:r w:rsidR="00F03D07" w:rsidRPr="00187C02">
        <w:rPr>
          <w:lang w:val="es-ES_tradnl"/>
        </w:rPr>
        <w:t>distingue</w:t>
      </w:r>
      <w:r w:rsidR="00B65A78" w:rsidRPr="00187C02">
        <w:rPr>
          <w:lang w:val="es-ES_tradnl"/>
        </w:rPr>
        <w:t xml:space="preserve"> tres principales </w:t>
      </w:r>
      <w:r w:rsidR="00F03D07" w:rsidRPr="00187C02">
        <w:rPr>
          <w:lang w:val="es-ES_tradnl"/>
        </w:rPr>
        <w:t xml:space="preserve">categorías de </w:t>
      </w:r>
      <w:r w:rsidR="00B65A78" w:rsidRPr="00187C02">
        <w:rPr>
          <w:lang w:val="es-ES_tradnl"/>
        </w:rPr>
        <w:t>servicios</w:t>
      </w:r>
      <w:r w:rsidR="00F03D07" w:rsidRPr="00187C02">
        <w:rPr>
          <w:lang w:val="es-ES_tradnl"/>
        </w:rPr>
        <w:t xml:space="preserve"> de los ecosistemas pertinentes para las turberas que se deben</w:t>
      </w:r>
      <w:r w:rsidR="00B65A78" w:rsidRPr="00187C02">
        <w:rPr>
          <w:lang w:val="es-ES_tradnl"/>
        </w:rPr>
        <w:t xml:space="preserve"> documentar</w:t>
      </w:r>
      <w:r w:rsidR="0099383B" w:rsidRPr="00187C02">
        <w:rPr>
          <w:lang w:val="es-ES_tradnl"/>
        </w:rPr>
        <w:t xml:space="preserve"> en la Ficha Informativa de Ramsar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33ABCD9A" w14:textId="77777777" w:rsidR="005B2B4F" w:rsidRPr="00187C02" w:rsidRDefault="005B2B4F" w:rsidP="00191E4B">
      <w:pPr>
        <w:tabs>
          <w:tab w:val="center" w:pos="4680"/>
        </w:tabs>
        <w:rPr>
          <w:lang w:val="es-ES_tradnl"/>
        </w:rPr>
      </w:pPr>
    </w:p>
    <w:p w14:paraId="60FB56E6" w14:textId="2DB6A98A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a.</w:t>
      </w:r>
      <w:r w:rsidRPr="00187C02">
        <w:rPr>
          <w:lang w:val="es-ES_tradnl"/>
        </w:rPr>
        <w:tab/>
      </w:r>
      <w:r w:rsidR="0099383B" w:rsidRPr="00187C02">
        <w:rPr>
          <w:lang w:val="es-ES_tradnl"/>
        </w:rPr>
        <w:t>Servicios de aprovisionamiento y de apoyo</w:t>
      </w:r>
      <w:r w:rsidR="005B2B4F" w:rsidRPr="00187C02">
        <w:rPr>
          <w:lang w:val="es-ES_tradnl"/>
        </w:rPr>
        <w:t xml:space="preserve">: </w:t>
      </w:r>
      <w:r w:rsidR="00B65A78" w:rsidRPr="00187C02">
        <w:rPr>
          <w:lang w:val="es-ES_tradnl"/>
        </w:rPr>
        <w:t>p. ej.</w:t>
      </w:r>
      <w:r w:rsidR="0099383B" w:rsidRPr="00187C02">
        <w:rPr>
          <w:lang w:val="es-ES_tradnl"/>
        </w:rPr>
        <w:t xml:space="preserve">, materiales y energía, </w:t>
      </w:r>
      <w:r w:rsidR="00B65A78" w:rsidRPr="00187C02">
        <w:rPr>
          <w:lang w:val="es-ES_tradnl"/>
        </w:rPr>
        <w:t xml:space="preserve">tales </w:t>
      </w:r>
      <w:r w:rsidR="0099383B" w:rsidRPr="00187C02">
        <w:rPr>
          <w:lang w:val="es-ES_tradnl"/>
        </w:rPr>
        <w:t>como biodiversidad, alimentos silvestres, agua potable y recursos energéticos no fósiles y renovables basados en la biomasa</w:t>
      </w:r>
      <w:r w:rsidR="005B2B4F"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25419A1C" w14:textId="77777777" w:rsidR="005B2B4F" w:rsidRPr="00187C02" w:rsidRDefault="005B2B4F" w:rsidP="00191E4B">
      <w:pPr>
        <w:pStyle w:val="ListParagraph"/>
        <w:tabs>
          <w:tab w:val="center" w:pos="4680"/>
        </w:tabs>
        <w:ind w:left="425" w:firstLine="0"/>
        <w:rPr>
          <w:lang w:val="es-ES_tradnl"/>
        </w:rPr>
      </w:pPr>
    </w:p>
    <w:p w14:paraId="60C1F4DE" w14:textId="5A3BA59B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lastRenderedPageBreak/>
        <w:t>b.</w:t>
      </w:r>
      <w:r w:rsidRPr="00187C02">
        <w:rPr>
          <w:lang w:val="es-ES_tradnl"/>
        </w:rPr>
        <w:tab/>
      </w:r>
      <w:r w:rsidR="00B65A78" w:rsidRPr="00187C02">
        <w:rPr>
          <w:lang w:val="es-ES_tradnl"/>
        </w:rPr>
        <w:t>Servicios</w:t>
      </w:r>
      <w:r w:rsidR="0099383B" w:rsidRPr="00187C02">
        <w:rPr>
          <w:lang w:val="es-ES_tradnl"/>
        </w:rPr>
        <w:t xml:space="preserve"> de </w:t>
      </w:r>
      <w:r w:rsidR="0099383B" w:rsidRPr="00E214B7">
        <w:rPr>
          <w:lang w:val="es-ES_tradnl"/>
        </w:rPr>
        <w:t>regulación</w:t>
      </w:r>
      <w:r w:rsidR="005B2B4F" w:rsidRPr="00187C02">
        <w:rPr>
          <w:lang w:val="es-ES_tradnl"/>
        </w:rPr>
        <w:t>:</w:t>
      </w:r>
      <w:r w:rsidR="0099383B" w:rsidRPr="00187C02">
        <w:rPr>
          <w:lang w:val="es-ES_tradnl"/>
        </w:rPr>
        <w:t xml:space="preserve"> están </w:t>
      </w:r>
      <w:r w:rsidR="00B65A78" w:rsidRPr="00187C02">
        <w:rPr>
          <w:lang w:val="es-ES_tradnl"/>
        </w:rPr>
        <w:t>relacionados</w:t>
      </w:r>
      <w:r w:rsidR="0099383B" w:rsidRPr="00187C02">
        <w:rPr>
          <w:lang w:val="es-ES_tradnl"/>
        </w:rPr>
        <w:t xml:space="preserve"> con el </w:t>
      </w:r>
      <w:r w:rsidR="00B65A78" w:rsidRPr="00187C02">
        <w:rPr>
          <w:lang w:val="es-ES_tradnl"/>
        </w:rPr>
        <w:t>mantenimiento</w:t>
      </w:r>
      <w:r w:rsidR="0099383B" w:rsidRPr="00187C02">
        <w:rPr>
          <w:lang w:val="es-ES_tradnl"/>
        </w:rPr>
        <w:t xml:space="preserve"> de las condiciones ambientales, como la regulación del clima </w:t>
      </w:r>
      <w:r w:rsidR="00B65A78" w:rsidRPr="00187C02">
        <w:rPr>
          <w:lang w:val="es-ES_tradnl"/>
        </w:rPr>
        <w:t>gracias a</w:t>
      </w:r>
      <w:r w:rsidR="0099383B" w:rsidRPr="00187C02">
        <w:rPr>
          <w:lang w:val="es-ES_tradnl"/>
        </w:rPr>
        <w:t xml:space="preserve">l almacenamiento y secuestro de carbono, la regulación </w:t>
      </w:r>
      <w:r w:rsidR="00B65A78" w:rsidRPr="00187C02">
        <w:rPr>
          <w:lang w:val="es-ES_tradnl"/>
        </w:rPr>
        <w:t>hídrica</w:t>
      </w:r>
      <w:r w:rsidR="0099383B" w:rsidRPr="00187C02">
        <w:rPr>
          <w:lang w:val="es-ES_tradnl"/>
        </w:rPr>
        <w:t>, el mantenimiento de la calidad d</w:t>
      </w:r>
      <w:r w:rsidR="00B65A78" w:rsidRPr="00187C02">
        <w:rPr>
          <w:lang w:val="es-ES_tradnl"/>
        </w:rPr>
        <w:t>el agua mediante la eliminación</w:t>
      </w:r>
      <w:r w:rsidR="0099383B" w:rsidRPr="00187C02">
        <w:rPr>
          <w:lang w:val="es-ES_tradnl"/>
        </w:rPr>
        <w:t xml:space="preserve"> de contaminantes y nutrientes, la prevención de la intrusión de agua s</w:t>
      </w:r>
      <w:r w:rsidR="00B65A78" w:rsidRPr="00187C02">
        <w:rPr>
          <w:lang w:val="es-ES_tradnl"/>
        </w:rPr>
        <w:t xml:space="preserve">alada </w:t>
      </w:r>
      <w:r w:rsidR="0099383B" w:rsidRPr="00187C02">
        <w:rPr>
          <w:lang w:val="es-ES_tradnl"/>
        </w:rPr>
        <w:t xml:space="preserve">y la </w:t>
      </w:r>
      <w:r w:rsidR="00B65A78" w:rsidRPr="00187C02">
        <w:rPr>
          <w:lang w:val="es-ES_tradnl"/>
        </w:rPr>
        <w:t>protección frente a</w:t>
      </w:r>
      <w:r w:rsidR="0099383B" w:rsidRPr="00187C02">
        <w:rPr>
          <w:lang w:val="es-ES_tradnl"/>
        </w:rPr>
        <w:t xml:space="preserve"> los desastres.</w:t>
      </w:r>
    </w:p>
    <w:p w14:paraId="0BDBDA8B" w14:textId="77777777" w:rsidR="00F00F0A" w:rsidRPr="00187C02" w:rsidRDefault="00F00F0A" w:rsidP="00191E4B">
      <w:pPr>
        <w:tabs>
          <w:tab w:val="center" w:pos="4680"/>
        </w:tabs>
        <w:ind w:left="850"/>
        <w:rPr>
          <w:lang w:val="es-ES_tradnl"/>
        </w:rPr>
      </w:pPr>
    </w:p>
    <w:p w14:paraId="0C5BBD92" w14:textId="5F6A29AD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BB2F7D" w:rsidRPr="00187C02">
        <w:rPr>
          <w:lang w:val="es-ES_tradnl"/>
        </w:rPr>
        <w:t xml:space="preserve">Servicios culturales: </w:t>
      </w:r>
      <w:r w:rsidR="0022118D" w:rsidRPr="00187C02">
        <w:rPr>
          <w:lang w:val="es-ES_tradnl"/>
        </w:rPr>
        <w:t xml:space="preserve">provisión de </w:t>
      </w:r>
      <w:r w:rsidR="00B65A78" w:rsidRPr="00187C02">
        <w:rPr>
          <w:lang w:val="es-ES_tradnl"/>
        </w:rPr>
        <w:t>beneficios</w:t>
      </w:r>
      <w:r w:rsidR="0022118D" w:rsidRPr="00187C02">
        <w:rPr>
          <w:lang w:val="es-ES_tradnl"/>
        </w:rPr>
        <w:t xml:space="preserve"> no materiales, por </w:t>
      </w:r>
      <w:r w:rsidR="00B65A78" w:rsidRPr="00187C02">
        <w:rPr>
          <w:lang w:val="es-ES_tradnl"/>
        </w:rPr>
        <w:t>ejemplo</w:t>
      </w:r>
      <w:r w:rsidR="0022118D" w:rsidRPr="00187C02">
        <w:rPr>
          <w:lang w:val="es-ES_tradnl"/>
        </w:rPr>
        <w:t xml:space="preserve"> oportu</w:t>
      </w:r>
      <w:r w:rsidR="00B65A78" w:rsidRPr="00187C02">
        <w:rPr>
          <w:lang w:val="es-ES_tradnl"/>
        </w:rPr>
        <w:t>nidades de recreo y educación</w:t>
      </w:r>
      <w:r w:rsidR="0022118D" w:rsidRPr="00187C02">
        <w:rPr>
          <w:lang w:val="es-ES_tradnl"/>
        </w:rPr>
        <w:t xml:space="preserve">, cultura y patrimonio, </w:t>
      </w:r>
      <w:r w:rsidR="00B65A78" w:rsidRPr="00187C02">
        <w:rPr>
          <w:lang w:val="es-ES_tradnl"/>
        </w:rPr>
        <w:t>experiencias</w:t>
      </w:r>
      <w:r w:rsidR="0022118D" w:rsidRPr="00187C02">
        <w:rPr>
          <w:lang w:val="es-ES_tradnl"/>
        </w:rPr>
        <w:t xml:space="preserve"> espirituales y estéticas e información y </w:t>
      </w:r>
      <w:r w:rsidR="00B65A78" w:rsidRPr="00187C02">
        <w:rPr>
          <w:lang w:val="es-ES_tradnl"/>
        </w:rPr>
        <w:t xml:space="preserve">conocimientos, tales como </w:t>
      </w:r>
      <w:r w:rsidR="0022118D" w:rsidRPr="00187C02">
        <w:rPr>
          <w:lang w:val="es-ES_tradnl"/>
        </w:rPr>
        <w:t>archivos biog</w:t>
      </w:r>
      <w:r w:rsidR="00B65A78" w:rsidRPr="00187C02">
        <w:rPr>
          <w:lang w:val="es-ES_tradnl"/>
        </w:rPr>
        <w:t>eoquímicos y paleoambientales</w:t>
      </w:r>
      <w:r w:rsidR="005B2B4F" w:rsidRPr="00187C02">
        <w:rPr>
          <w:lang w:val="es-ES_tradnl"/>
        </w:rPr>
        <w:t>.</w:t>
      </w:r>
    </w:p>
    <w:p w14:paraId="368450EC" w14:textId="77777777" w:rsidR="0061382E" w:rsidRPr="00187C02" w:rsidRDefault="0061382E" w:rsidP="00191E4B">
      <w:pPr>
        <w:tabs>
          <w:tab w:val="center" w:pos="4680"/>
        </w:tabs>
        <w:ind w:left="567" w:hanging="567"/>
        <w:rPr>
          <w:strike/>
          <w:lang w:val="es-ES_tradnl"/>
        </w:rPr>
      </w:pPr>
    </w:p>
    <w:p w14:paraId="0D214122" w14:textId="7003BE87" w:rsidR="005B2B4F" w:rsidRPr="00187C02" w:rsidRDefault="002E4AFB" w:rsidP="00077984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bookmarkStart w:id="3" w:name="_Toc301966927"/>
      <w:r w:rsidRPr="00187C02">
        <w:rPr>
          <w:rFonts w:asciiTheme="minorHAnsi" w:hAnsiTheme="minorHAnsi"/>
          <w:sz w:val="22"/>
          <w:szCs w:val="22"/>
          <w:lang w:val="es-ES_tradnl"/>
        </w:rPr>
        <w:t>Degra</w:t>
      </w:r>
      <w:bookmarkEnd w:id="3"/>
      <w:r w:rsidRPr="00187C02">
        <w:rPr>
          <w:rFonts w:asciiTheme="minorHAnsi" w:hAnsiTheme="minorHAnsi"/>
          <w:sz w:val="22"/>
          <w:szCs w:val="22"/>
          <w:lang w:val="es-ES_tradnl"/>
        </w:rPr>
        <w:t>dación de las turberas</w:t>
      </w:r>
    </w:p>
    <w:p w14:paraId="4FCC6F32" w14:textId="77777777" w:rsidR="005B2B4F" w:rsidRPr="00187C02" w:rsidRDefault="005B2B4F" w:rsidP="00077984">
      <w:pPr>
        <w:ind w:left="567" w:hanging="567"/>
        <w:rPr>
          <w:lang w:val="es-ES_tradnl"/>
        </w:rPr>
      </w:pPr>
    </w:p>
    <w:p w14:paraId="70D2B3B1" w14:textId="2476AF5E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5.</w:t>
      </w:r>
      <w:r w:rsidRPr="00187C02">
        <w:rPr>
          <w:lang w:val="es-ES_tradnl"/>
        </w:rPr>
        <w:tab/>
      </w:r>
      <w:r w:rsidR="002E4AFB" w:rsidRPr="00187C02">
        <w:rPr>
          <w:lang w:val="es-ES_tradnl"/>
        </w:rPr>
        <w:t xml:space="preserve">Los principales factores que </w:t>
      </w:r>
      <w:r w:rsidR="00B65A78" w:rsidRPr="00187C02">
        <w:rPr>
          <w:lang w:val="es-ES_tradnl"/>
        </w:rPr>
        <w:t>provocan</w:t>
      </w:r>
      <w:r w:rsidR="002E4AFB" w:rsidRPr="00187C02">
        <w:rPr>
          <w:lang w:val="es-ES_tradnl"/>
        </w:rPr>
        <w:t xml:space="preserve"> la degradación de las turberas a escal</w:t>
      </w:r>
      <w:r w:rsidR="00B65A78" w:rsidRPr="00187C02">
        <w:rPr>
          <w:lang w:val="es-ES_tradnl"/>
        </w:rPr>
        <w:t xml:space="preserve">a local y/o mundial </w:t>
      </w:r>
      <w:r w:rsidR="002E4AFB" w:rsidRPr="00187C02">
        <w:rPr>
          <w:lang w:val="es-ES_tradnl"/>
        </w:rPr>
        <w:t xml:space="preserve">son los siguientes: </w:t>
      </w:r>
      <w:r w:rsidRPr="00187C02">
        <w:rPr>
          <w:lang w:val="es-ES_tradnl"/>
        </w:rPr>
        <w:t xml:space="preserve">a) </w:t>
      </w:r>
      <w:r w:rsidR="002E4AFB" w:rsidRPr="00187C02">
        <w:rPr>
          <w:lang w:val="es-ES_tradnl"/>
        </w:rPr>
        <w:t>el drenaje</w:t>
      </w:r>
      <w:r w:rsidR="00B5495B">
        <w:rPr>
          <w:lang w:val="es-ES_tradnl"/>
        </w:rPr>
        <w:t>,</w:t>
      </w:r>
      <w:r w:rsidRPr="00187C02">
        <w:rPr>
          <w:lang w:val="es-ES_tradnl"/>
        </w:rPr>
        <w:t xml:space="preserve"> b)</w:t>
      </w:r>
      <w:r w:rsidR="002E4AFB" w:rsidRPr="00187C02">
        <w:rPr>
          <w:lang w:val="es-ES_tradnl"/>
        </w:rPr>
        <w:t xml:space="preserve"> la eliminación o </w:t>
      </w:r>
      <w:r w:rsidR="00B65A78" w:rsidRPr="00187C02">
        <w:rPr>
          <w:lang w:val="es-ES_tradnl"/>
        </w:rPr>
        <w:t>perturbación</w:t>
      </w:r>
      <w:r w:rsidR="002E4AFB" w:rsidRPr="00187C02">
        <w:rPr>
          <w:lang w:val="es-ES_tradnl"/>
        </w:rPr>
        <w:t xml:space="preserve"> de la vegetación</w:t>
      </w:r>
      <w:r w:rsidR="00B5495B">
        <w:rPr>
          <w:lang w:val="es-ES_tradnl"/>
        </w:rPr>
        <w:t>,</w:t>
      </w:r>
      <w:r w:rsidRPr="00187C02">
        <w:rPr>
          <w:lang w:val="es-ES_tradnl"/>
        </w:rPr>
        <w:t xml:space="preserve"> c) </w:t>
      </w:r>
      <w:r w:rsidR="00B65A78" w:rsidRPr="00187C02">
        <w:rPr>
          <w:lang w:val="es-ES_tradnl"/>
        </w:rPr>
        <w:t xml:space="preserve">la </w:t>
      </w:r>
      <w:r w:rsidR="002E4AFB" w:rsidRPr="00187C02">
        <w:rPr>
          <w:lang w:val="es-ES_tradnl"/>
        </w:rPr>
        <w:t>c</w:t>
      </w:r>
      <w:r w:rsidR="00CB6038" w:rsidRPr="00187C02">
        <w:rPr>
          <w:lang w:val="es-ES_tradnl"/>
        </w:rPr>
        <w:t>onstrucción de infraestructuras</w:t>
      </w:r>
      <w:r w:rsidR="00B5495B">
        <w:rPr>
          <w:lang w:val="es-ES_tradnl"/>
        </w:rPr>
        <w:t>,</w:t>
      </w:r>
      <w:r w:rsidRPr="00187C02">
        <w:rPr>
          <w:lang w:val="es-ES_tradnl"/>
        </w:rPr>
        <w:t xml:space="preserve"> d) </w:t>
      </w:r>
      <w:r w:rsidR="00CB6038" w:rsidRPr="00187C02">
        <w:rPr>
          <w:lang w:val="es-ES_tradnl"/>
        </w:rPr>
        <w:t>la extracción de turba</w:t>
      </w:r>
      <w:r w:rsidR="00B5495B">
        <w:rPr>
          <w:lang w:val="es-ES_tradnl"/>
        </w:rPr>
        <w:t>,</w:t>
      </w:r>
      <w:r w:rsidRPr="00187C02">
        <w:rPr>
          <w:lang w:val="es-ES_tradnl"/>
        </w:rPr>
        <w:t xml:space="preserve"> </w:t>
      </w:r>
      <w:r w:rsidR="00E61754" w:rsidRPr="00187C02">
        <w:rPr>
          <w:lang w:val="es-ES_tradnl"/>
        </w:rPr>
        <w:t xml:space="preserve">e) </w:t>
      </w:r>
      <w:r w:rsidR="00B65A78" w:rsidRPr="00187C02">
        <w:rPr>
          <w:lang w:val="es-ES_tradnl"/>
        </w:rPr>
        <w:t xml:space="preserve">la eutrofización </w:t>
      </w:r>
      <w:r w:rsidR="00CB6038" w:rsidRPr="00187C02">
        <w:rPr>
          <w:lang w:val="es-ES_tradnl"/>
        </w:rPr>
        <w:t>y contaminación</w:t>
      </w:r>
      <w:r w:rsidR="00B5495B">
        <w:rPr>
          <w:lang w:val="es-ES_tradnl"/>
        </w:rPr>
        <w:t>,</w:t>
      </w:r>
      <w:r w:rsidR="00C33C94" w:rsidRPr="00187C02">
        <w:rPr>
          <w:lang w:val="es-ES_tradnl"/>
        </w:rPr>
        <w:t xml:space="preserve"> </w:t>
      </w:r>
      <w:r w:rsidR="00E61754" w:rsidRPr="00187C02">
        <w:rPr>
          <w:lang w:val="es-ES_tradnl"/>
        </w:rPr>
        <w:t xml:space="preserve">f) </w:t>
      </w:r>
      <w:r w:rsidR="00CB6038" w:rsidRPr="00187C02">
        <w:rPr>
          <w:lang w:val="es-ES_tradnl"/>
        </w:rPr>
        <w:t>la lluvia ácida</w:t>
      </w:r>
      <w:r w:rsidR="00E61754" w:rsidRPr="00187C02">
        <w:rPr>
          <w:lang w:val="es-ES_tradnl"/>
        </w:rPr>
        <w:t xml:space="preserve"> </w:t>
      </w:r>
      <w:r w:rsidR="00CB6038" w:rsidRPr="00187C02">
        <w:rPr>
          <w:lang w:val="es-ES_tradnl"/>
        </w:rPr>
        <w:t>y</w:t>
      </w:r>
      <w:r w:rsidR="00E61754" w:rsidRPr="00187C02">
        <w:rPr>
          <w:lang w:val="es-ES_tradnl"/>
        </w:rPr>
        <w:t xml:space="preserve"> g)</w:t>
      </w:r>
      <w:r w:rsidR="00CB6038" w:rsidRPr="00187C02">
        <w:rPr>
          <w:lang w:val="es-ES_tradnl"/>
        </w:rPr>
        <w:t xml:space="preserve"> los incendios</w:t>
      </w:r>
      <w:r w:rsidRPr="00187C02">
        <w:rPr>
          <w:lang w:val="es-ES_tradnl"/>
        </w:rPr>
        <w:t xml:space="preserve">. </w:t>
      </w:r>
      <w:r w:rsidR="00CB6038" w:rsidRPr="00187C02">
        <w:rPr>
          <w:lang w:val="es-ES_tradnl"/>
        </w:rPr>
        <w:t xml:space="preserve">Dichos </w:t>
      </w:r>
      <w:r w:rsidR="00B65A78" w:rsidRPr="00187C02">
        <w:rPr>
          <w:lang w:val="es-ES_tradnl"/>
        </w:rPr>
        <w:t>factores</w:t>
      </w:r>
      <w:r w:rsidR="00CB6038" w:rsidRPr="00187C02">
        <w:rPr>
          <w:lang w:val="es-ES_tradnl"/>
        </w:rPr>
        <w:t xml:space="preserve"> tienen distintas consecuencias, que se deben tener en cuenta al definir los límites de los sitios Ramsar de turberas y </w:t>
      </w:r>
      <w:r w:rsidR="00B65A78" w:rsidRPr="00187C02">
        <w:rPr>
          <w:lang w:val="es-ES_tradnl"/>
        </w:rPr>
        <w:t>decidir su gestión:</w:t>
      </w:r>
    </w:p>
    <w:p w14:paraId="5E448808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06238921" w14:textId="7B32B192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a.</w:t>
      </w:r>
      <w:r w:rsidRPr="00187C02">
        <w:rPr>
          <w:lang w:val="es-ES_tradnl"/>
        </w:rPr>
        <w:tab/>
      </w:r>
      <w:r w:rsidR="00BE748E" w:rsidRPr="00D25521">
        <w:rPr>
          <w:lang w:val="es-ES_tradnl"/>
        </w:rPr>
        <w:t>Los pr</w:t>
      </w:r>
      <w:r w:rsidR="00006FAC" w:rsidRPr="00D25521">
        <w:rPr>
          <w:lang w:val="es-ES_tradnl"/>
        </w:rPr>
        <w:t>incipales factores impulsores</w:t>
      </w:r>
      <w:r w:rsidR="00BE748E" w:rsidRPr="00D25521">
        <w:rPr>
          <w:lang w:val="es-ES_tradnl"/>
        </w:rPr>
        <w:t xml:space="preserve"> del drenaje de las turberas son la agricultura y la </w:t>
      </w:r>
      <w:r w:rsidR="00006FAC" w:rsidRPr="00D25521">
        <w:rPr>
          <w:lang w:val="es-ES_tradnl"/>
        </w:rPr>
        <w:t>silvicultura</w:t>
      </w:r>
      <w:r w:rsidR="00BE748E" w:rsidRPr="00D25521">
        <w:rPr>
          <w:lang w:val="es-ES_tradnl"/>
        </w:rPr>
        <w:t>. La hidrología de las tu</w:t>
      </w:r>
      <w:r w:rsidR="00006FAC" w:rsidRPr="00D25521">
        <w:rPr>
          <w:lang w:val="es-ES_tradnl"/>
        </w:rPr>
        <w:t xml:space="preserve">rberas puede verse influida </w:t>
      </w:r>
      <w:r w:rsidR="00BE748E" w:rsidRPr="00D25521">
        <w:rPr>
          <w:lang w:val="es-ES_tradnl"/>
        </w:rPr>
        <w:t xml:space="preserve">por cambios </w:t>
      </w:r>
      <w:r w:rsidR="00006FAC" w:rsidRPr="00D25521">
        <w:rPr>
          <w:lang w:val="es-ES_tradnl"/>
        </w:rPr>
        <w:t>hidrológicos</w:t>
      </w:r>
      <w:r w:rsidR="00BE748E" w:rsidRPr="00D25521">
        <w:rPr>
          <w:lang w:val="es-ES_tradnl"/>
        </w:rPr>
        <w:t xml:space="preserve"> (p. ej., el drenaje y la</w:t>
      </w:r>
      <w:r w:rsidR="00D25521">
        <w:rPr>
          <w:lang w:val="es-ES_tradnl"/>
        </w:rPr>
        <w:t xml:space="preserve"> extracción de aguas subterráneas</w:t>
      </w:r>
      <w:r w:rsidR="005B2B4F" w:rsidRPr="00D25521">
        <w:rPr>
          <w:lang w:val="es-ES_tradnl"/>
        </w:rPr>
        <w:t xml:space="preserve">) </w:t>
      </w:r>
      <w:r w:rsidR="00D25521">
        <w:rPr>
          <w:lang w:val="es-ES_tradnl"/>
        </w:rPr>
        <w:t>en tier</w:t>
      </w:r>
      <w:r w:rsidR="00BE748E" w:rsidRPr="00D25521">
        <w:rPr>
          <w:lang w:val="es-ES_tradnl"/>
        </w:rPr>
        <w:t xml:space="preserve">ras </w:t>
      </w:r>
      <w:r w:rsidR="00D25521">
        <w:rPr>
          <w:lang w:val="es-ES_tradnl"/>
        </w:rPr>
        <w:t>aledañas</w:t>
      </w:r>
      <w:r w:rsidR="00BE748E" w:rsidRPr="00D25521">
        <w:rPr>
          <w:lang w:val="es-ES_tradnl"/>
        </w:rPr>
        <w:t>. El d</w:t>
      </w:r>
      <w:r w:rsidR="00D25521">
        <w:rPr>
          <w:lang w:val="es-ES_tradnl"/>
        </w:rPr>
        <w:t xml:space="preserve">renaje de las turberas provoca </w:t>
      </w:r>
      <w:r w:rsidR="00BE748E" w:rsidRPr="00D25521">
        <w:rPr>
          <w:lang w:val="es-ES_tradnl"/>
        </w:rPr>
        <w:t>un aumento de la</w:t>
      </w:r>
      <w:r w:rsidR="00D25521">
        <w:rPr>
          <w:lang w:val="es-ES_tradnl"/>
        </w:rPr>
        <w:t xml:space="preserve">s emisiones de GEI </w:t>
      </w:r>
      <w:r w:rsidR="00BE748E" w:rsidRPr="00D25521">
        <w:rPr>
          <w:lang w:val="es-ES_tradnl"/>
        </w:rPr>
        <w:t xml:space="preserve">(dióxido de carbono </w:t>
      </w:r>
      <w:r w:rsidR="00D25521">
        <w:rPr>
          <w:lang w:val="es-ES_tradnl"/>
        </w:rPr>
        <w:t xml:space="preserve">por </w:t>
      </w:r>
      <w:r w:rsidR="00BE748E" w:rsidRPr="00D25521">
        <w:rPr>
          <w:lang w:val="es-ES_tradnl"/>
        </w:rPr>
        <w:t xml:space="preserve">la oxidación de la turba, metano </w:t>
      </w:r>
      <w:r w:rsidR="00D25521">
        <w:rPr>
          <w:lang w:val="es-ES_tradnl"/>
        </w:rPr>
        <w:t>por</w:t>
      </w:r>
      <w:r w:rsidR="00BE748E" w:rsidRPr="00D25521">
        <w:rPr>
          <w:lang w:val="es-ES_tradnl"/>
        </w:rPr>
        <w:t xml:space="preserve"> las </w:t>
      </w:r>
      <w:r w:rsidR="00D25521">
        <w:rPr>
          <w:lang w:val="es-ES_tradnl"/>
        </w:rPr>
        <w:t xml:space="preserve">zanjas de drenaje y </w:t>
      </w:r>
      <w:r w:rsidR="00BE748E" w:rsidRPr="00D25521">
        <w:rPr>
          <w:lang w:val="es-ES_tradnl"/>
        </w:rPr>
        <w:t xml:space="preserve">óxido nitroso </w:t>
      </w:r>
      <w:r w:rsidR="00D25521">
        <w:rPr>
          <w:lang w:val="es-ES_tradnl"/>
        </w:rPr>
        <w:t>por</w:t>
      </w:r>
      <w:r w:rsidR="00BE748E" w:rsidRPr="00D25521">
        <w:rPr>
          <w:lang w:val="es-ES_tradnl"/>
        </w:rPr>
        <w:t xml:space="preserve"> la nitrificación), </w:t>
      </w:r>
      <w:r w:rsidR="00D25521">
        <w:rPr>
          <w:lang w:val="es-ES_tradnl"/>
        </w:rPr>
        <w:t xml:space="preserve">el hundimiento de suelo </w:t>
      </w:r>
      <w:r w:rsidR="005B2B4F" w:rsidRPr="00D25521">
        <w:rPr>
          <w:lang w:val="es-ES_tradnl"/>
        </w:rPr>
        <w:t>(</w:t>
      </w:r>
      <w:r w:rsidR="00014617" w:rsidRPr="00D25521">
        <w:rPr>
          <w:lang w:val="es-ES_tradnl"/>
        </w:rPr>
        <w:t>reduc</w:t>
      </w:r>
      <w:r w:rsidR="00BE748E" w:rsidRPr="00D25521">
        <w:rPr>
          <w:lang w:val="es-ES_tradnl"/>
        </w:rPr>
        <w:t>ción en el grosor de la turba por la oxidación y</w:t>
      </w:r>
      <w:r w:rsidR="00BE748E" w:rsidRPr="00187C02">
        <w:rPr>
          <w:lang w:val="es-ES_tradnl"/>
        </w:rPr>
        <w:t xml:space="preserve"> </w:t>
      </w:r>
      <w:r w:rsidR="00187C02" w:rsidRPr="00187C02">
        <w:rPr>
          <w:lang w:val="es-ES_tradnl"/>
        </w:rPr>
        <w:t>compactación</w:t>
      </w:r>
      <w:r w:rsidR="00BE748E" w:rsidRPr="00187C02">
        <w:rPr>
          <w:lang w:val="es-ES_tradnl"/>
        </w:rPr>
        <w:t>) y un aumento del riesgo de incendio</w:t>
      </w:r>
      <w:r w:rsidR="00D25521">
        <w:rPr>
          <w:lang w:val="es-ES_tradnl"/>
        </w:rPr>
        <w:t>s</w:t>
      </w:r>
      <w:r w:rsidR="00BE748E" w:rsidRPr="00187C02">
        <w:rPr>
          <w:lang w:val="es-ES_tradnl"/>
        </w:rPr>
        <w:t xml:space="preserve">. El drenaje afecta </w:t>
      </w:r>
      <w:r w:rsidR="00D25521">
        <w:rPr>
          <w:lang w:val="es-ES_tradnl"/>
        </w:rPr>
        <w:t xml:space="preserve">a </w:t>
      </w:r>
      <w:r w:rsidR="00BE748E" w:rsidRPr="00187C02">
        <w:rPr>
          <w:lang w:val="es-ES_tradnl"/>
        </w:rPr>
        <w:t xml:space="preserve">la capacidad de regulación hídrica y por lo tanto </w:t>
      </w:r>
      <w:r w:rsidR="00D25521">
        <w:rPr>
          <w:lang w:val="es-ES_tradnl"/>
        </w:rPr>
        <w:t xml:space="preserve">a </w:t>
      </w:r>
      <w:r w:rsidR="00BE748E" w:rsidRPr="00187C02">
        <w:rPr>
          <w:lang w:val="es-ES_tradnl"/>
        </w:rPr>
        <w:t xml:space="preserve">la seguridad </w:t>
      </w:r>
      <w:r w:rsidR="00187C02">
        <w:rPr>
          <w:lang w:val="es-ES_tradnl"/>
        </w:rPr>
        <w:t>hídrica</w:t>
      </w:r>
      <w:r w:rsidR="00BE748E" w:rsidRPr="00187C02">
        <w:rPr>
          <w:lang w:val="es-ES_tradnl"/>
        </w:rPr>
        <w:t xml:space="preserve"> de las comunidades y los ecosistemas que </w:t>
      </w:r>
      <w:r w:rsidR="00D25521">
        <w:rPr>
          <w:lang w:val="es-ES_tradnl"/>
        </w:rPr>
        <w:t>están</w:t>
      </w:r>
      <w:r w:rsidR="00BE748E" w:rsidRPr="00187C02">
        <w:rPr>
          <w:lang w:val="es-ES_tradnl"/>
        </w:rPr>
        <w:t xml:space="preserve"> aguas abajo. Muchas turberas se encuentran cerca del nivel del mar o de </w:t>
      </w:r>
      <w:r w:rsidR="00D25521">
        <w:rPr>
          <w:lang w:val="es-ES_tradnl"/>
        </w:rPr>
        <w:t xml:space="preserve">los </w:t>
      </w:r>
      <w:r w:rsidR="00BE748E" w:rsidRPr="00187C02">
        <w:rPr>
          <w:lang w:val="es-ES_tradnl"/>
        </w:rPr>
        <w:t xml:space="preserve">ríos y </w:t>
      </w:r>
      <w:r w:rsidR="00D25521">
        <w:rPr>
          <w:lang w:val="es-ES_tradnl"/>
        </w:rPr>
        <w:t xml:space="preserve">su hundimiento </w:t>
      </w:r>
      <w:r w:rsidR="00BE748E" w:rsidRPr="00187C02">
        <w:rPr>
          <w:lang w:val="es-ES_tradnl"/>
        </w:rPr>
        <w:t xml:space="preserve">puede dar lugar a un aumento y una mayor </w:t>
      </w:r>
      <w:r w:rsidR="00D25521">
        <w:rPr>
          <w:lang w:val="es-ES_tradnl"/>
        </w:rPr>
        <w:t>duración</w:t>
      </w:r>
      <w:r w:rsidR="00BE748E" w:rsidRPr="00187C02">
        <w:rPr>
          <w:lang w:val="es-ES_tradnl"/>
        </w:rPr>
        <w:t xml:space="preserve"> de las inundaciones y </w:t>
      </w:r>
      <w:r w:rsidR="00D25521">
        <w:rPr>
          <w:lang w:val="es-ES_tradnl"/>
        </w:rPr>
        <w:t xml:space="preserve">a la intrusión de agua salada, lo cual afecta a </w:t>
      </w:r>
      <w:r w:rsidR="00BE748E" w:rsidRPr="00187C02">
        <w:rPr>
          <w:lang w:val="es-ES_tradnl"/>
        </w:rPr>
        <w:t>las característ</w:t>
      </w:r>
      <w:r w:rsidR="00D25521">
        <w:rPr>
          <w:lang w:val="es-ES_tradnl"/>
        </w:rPr>
        <w:t>icas ecológicas de la turbera</w:t>
      </w:r>
      <w:r w:rsidR="00BE748E" w:rsidRPr="00187C02">
        <w:rPr>
          <w:lang w:val="es-ES_tradnl"/>
        </w:rPr>
        <w:t xml:space="preserve">. </w:t>
      </w:r>
      <w:r w:rsidR="00A66BB1" w:rsidRPr="00187C02">
        <w:rPr>
          <w:lang w:val="es-ES_tradnl"/>
        </w:rPr>
        <w:t xml:space="preserve">Si la </w:t>
      </w:r>
      <w:r w:rsidR="00187C02" w:rsidRPr="00187C02">
        <w:rPr>
          <w:lang w:val="es-ES_tradnl"/>
        </w:rPr>
        <w:t>turbera</w:t>
      </w:r>
      <w:r w:rsidR="008923E2">
        <w:rPr>
          <w:lang w:val="es-ES_tradnl"/>
        </w:rPr>
        <w:t xml:space="preserve"> está situada </w:t>
      </w:r>
      <w:r w:rsidR="00A66BB1" w:rsidRPr="00187C02">
        <w:rPr>
          <w:lang w:val="es-ES_tradnl"/>
        </w:rPr>
        <w:t xml:space="preserve">en suelos </w:t>
      </w:r>
      <w:r w:rsidR="00D25521">
        <w:rPr>
          <w:lang w:val="es-ES_tradnl"/>
        </w:rPr>
        <w:t xml:space="preserve">sulfatados ácidos, </w:t>
      </w:r>
      <w:r w:rsidR="00A66BB1" w:rsidRPr="00187C02">
        <w:rPr>
          <w:lang w:val="es-ES_tradnl"/>
        </w:rPr>
        <w:t xml:space="preserve">el drenaje puede dar lugar a una escorrentía muy ácida que contamina las aguas </w:t>
      </w:r>
      <w:r w:rsidR="00D25521">
        <w:rPr>
          <w:lang w:val="es-ES_tradnl"/>
        </w:rPr>
        <w:t>más abajo</w:t>
      </w:r>
      <w:r w:rsidR="002E7484" w:rsidRPr="00187C02">
        <w:rPr>
          <w:lang w:val="es-ES_tradnl"/>
        </w:rPr>
        <w:t>.</w:t>
      </w:r>
      <w:r w:rsidR="005B2B4F" w:rsidRPr="00187C02">
        <w:rPr>
          <w:lang w:val="es-ES_tradnl"/>
        </w:rPr>
        <w:t xml:space="preserve"> </w:t>
      </w:r>
    </w:p>
    <w:p w14:paraId="1C5071E2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552DBC19" w14:textId="306E110D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b.</w:t>
      </w:r>
      <w:r w:rsidRPr="00187C02">
        <w:rPr>
          <w:lang w:val="es-ES_tradnl"/>
        </w:rPr>
        <w:tab/>
      </w:r>
      <w:r w:rsidR="00761BFC" w:rsidRPr="00187C02">
        <w:rPr>
          <w:lang w:val="es-ES_tradnl"/>
        </w:rPr>
        <w:t xml:space="preserve">La eliminación o perturbación de la vegetación (p. ej., debido al cambio del uso de la tierra) reduce </w:t>
      </w:r>
      <w:r w:rsidR="00187C02" w:rsidRPr="00187C02">
        <w:rPr>
          <w:lang w:val="es-ES_tradnl"/>
        </w:rPr>
        <w:t>directamente</w:t>
      </w:r>
      <w:r w:rsidR="00761BFC" w:rsidRPr="00187C02">
        <w:rPr>
          <w:lang w:val="es-ES_tradnl"/>
        </w:rPr>
        <w:t xml:space="preserve"> la biodiversidad </w:t>
      </w:r>
      <w:r w:rsidR="005B2B4F" w:rsidRPr="00187C02">
        <w:rPr>
          <w:lang w:val="es-ES_tradnl"/>
        </w:rPr>
        <w:t>(</w:t>
      </w:r>
      <w:r w:rsidR="003208FA">
        <w:rPr>
          <w:lang w:val="es-ES_tradnl"/>
        </w:rPr>
        <w:t>la flora y la</w:t>
      </w:r>
      <w:r w:rsidR="001C280B" w:rsidRPr="00187C02">
        <w:rPr>
          <w:lang w:val="es-ES_tradnl"/>
        </w:rPr>
        <w:t xml:space="preserve"> </w:t>
      </w:r>
      <w:r w:rsidR="003208FA">
        <w:rPr>
          <w:lang w:val="es-ES_tradnl"/>
        </w:rPr>
        <w:t>fauna así como</w:t>
      </w:r>
      <w:r w:rsidR="00761BFC" w:rsidRPr="00187C02">
        <w:rPr>
          <w:lang w:val="es-ES_tradnl"/>
        </w:rPr>
        <w:t xml:space="preserve"> sus patrones de distribución </w:t>
      </w:r>
      <w:r w:rsidR="003208FA">
        <w:rPr>
          <w:lang w:val="es-ES_tradnl"/>
        </w:rPr>
        <w:t xml:space="preserve">y </w:t>
      </w:r>
      <w:r w:rsidR="00761BFC" w:rsidRPr="00187C02">
        <w:rPr>
          <w:lang w:val="es-ES_tradnl"/>
        </w:rPr>
        <w:t>la resiliencia de sus poblaciones). Expone a la turba a la radiación so</w:t>
      </w:r>
      <w:r w:rsidR="003208FA">
        <w:rPr>
          <w:lang w:val="es-ES_tradnl"/>
        </w:rPr>
        <w:t>lar directa y a la erosión provocada por el</w:t>
      </w:r>
      <w:r w:rsidR="00761BFC" w:rsidRPr="00187C02">
        <w:rPr>
          <w:lang w:val="es-ES_tradnl"/>
        </w:rPr>
        <w:t xml:space="preserve"> viento, </w:t>
      </w:r>
      <w:r w:rsidR="003208FA">
        <w:rPr>
          <w:lang w:val="es-ES_tradnl"/>
        </w:rPr>
        <w:t xml:space="preserve">el </w:t>
      </w:r>
      <w:r w:rsidR="00761BFC" w:rsidRPr="00187C02">
        <w:rPr>
          <w:lang w:val="es-ES_tradnl"/>
        </w:rPr>
        <w:t>agua y la</w:t>
      </w:r>
      <w:r w:rsidR="003208FA">
        <w:rPr>
          <w:lang w:val="es-ES_tradnl"/>
        </w:rPr>
        <w:t xml:space="preserve">s heladas, </w:t>
      </w:r>
      <w:r w:rsidR="00761BFC" w:rsidRPr="00187C02">
        <w:rPr>
          <w:lang w:val="es-ES_tradnl"/>
        </w:rPr>
        <w:t>provocando cambios en el microclima</w:t>
      </w:r>
      <w:r w:rsidR="00E569AA">
        <w:rPr>
          <w:lang w:val="es-ES_tradnl"/>
        </w:rPr>
        <w:t xml:space="preserve">, </w:t>
      </w:r>
      <w:r w:rsidR="00761BFC" w:rsidRPr="00187C02">
        <w:rPr>
          <w:lang w:val="es-ES_tradnl"/>
        </w:rPr>
        <w:t xml:space="preserve">desecando la turba </w:t>
      </w:r>
      <w:r w:rsidR="00E569AA">
        <w:rPr>
          <w:lang w:val="es-ES_tradnl"/>
        </w:rPr>
        <w:t>de</w:t>
      </w:r>
      <w:r w:rsidR="00761BFC" w:rsidRPr="00187C02">
        <w:rPr>
          <w:lang w:val="es-ES_tradnl"/>
        </w:rPr>
        <w:t xml:space="preserve"> la superficie</w:t>
      </w:r>
      <w:r w:rsidR="00E569AA">
        <w:rPr>
          <w:lang w:val="es-ES_tradnl"/>
        </w:rPr>
        <w:t xml:space="preserve"> y aumentando e</w:t>
      </w:r>
      <w:r w:rsidR="00761BFC" w:rsidRPr="00187C02">
        <w:rPr>
          <w:lang w:val="es-ES_tradnl"/>
        </w:rPr>
        <w:t xml:space="preserve">l </w:t>
      </w:r>
      <w:r w:rsidR="00187C02" w:rsidRPr="00187C02">
        <w:rPr>
          <w:lang w:val="es-ES_tradnl"/>
        </w:rPr>
        <w:t>riesgo</w:t>
      </w:r>
      <w:r w:rsidR="00761BFC" w:rsidRPr="00187C02">
        <w:rPr>
          <w:lang w:val="es-ES_tradnl"/>
        </w:rPr>
        <w:t xml:space="preserve"> de inundaciones de las zonas </w:t>
      </w:r>
      <w:r w:rsidR="00187C02" w:rsidRPr="00187C02">
        <w:rPr>
          <w:lang w:val="es-ES_tradnl"/>
        </w:rPr>
        <w:t>circundantes</w:t>
      </w:r>
      <w:r w:rsidR="00E569AA">
        <w:rPr>
          <w:lang w:val="es-ES_tradnl"/>
        </w:rPr>
        <w:t>.</w:t>
      </w:r>
    </w:p>
    <w:p w14:paraId="5695F27B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51844BFF" w14:textId="6DC894DC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761BFC" w:rsidRPr="00187C02">
        <w:rPr>
          <w:lang w:val="es-ES_tradnl"/>
        </w:rPr>
        <w:t xml:space="preserve">La construcción de infraestructuras (p. ej., carreteras, </w:t>
      </w:r>
      <w:r w:rsidR="00E569AA">
        <w:rPr>
          <w:lang w:val="es-ES_tradnl"/>
        </w:rPr>
        <w:t>canalizaciones</w:t>
      </w:r>
      <w:r w:rsidR="00761BFC" w:rsidRPr="00187C02">
        <w:rPr>
          <w:lang w:val="es-ES_tradnl"/>
        </w:rPr>
        <w:t xml:space="preserve"> o edificios) encima de la turba hace que se compacte por la sobrecarga y los vehículos y </w:t>
      </w:r>
      <w:r w:rsidR="00E569AA">
        <w:rPr>
          <w:lang w:val="es-ES_tradnl"/>
        </w:rPr>
        <w:t>sea necesario su</w:t>
      </w:r>
      <w:r w:rsidR="00761BFC" w:rsidRPr="00187C02">
        <w:rPr>
          <w:lang w:val="es-ES_tradnl"/>
        </w:rPr>
        <w:t xml:space="preserve"> </w:t>
      </w:r>
      <w:r w:rsidR="00187C02" w:rsidRPr="00187C02">
        <w:rPr>
          <w:lang w:val="es-ES_tradnl"/>
        </w:rPr>
        <w:t>drenaje</w:t>
      </w:r>
      <w:r w:rsidR="00761BFC" w:rsidRPr="00187C02">
        <w:rPr>
          <w:lang w:val="es-ES_tradnl"/>
        </w:rPr>
        <w:t xml:space="preserve">. Esto provoca una </w:t>
      </w:r>
      <w:r w:rsidR="00187C02">
        <w:rPr>
          <w:lang w:val="es-ES_tradnl"/>
        </w:rPr>
        <w:t>pérdida</w:t>
      </w:r>
      <w:r w:rsidR="00761BFC" w:rsidRPr="00187C02">
        <w:rPr>
          <w:lang w:val="es-ES_tradnl"/>
        </w:rPr>
        <w:t xml:space="preserve"> de hábitats y especies, cambios en los </w:t>
      </w:r>
      <w:r w:rsidR="00187C02" w:rsidRPr="00187C02">
        <w:rPr>
          <w:lang w:val="es-ES_tradnl"/>
        </w:rPr>
        <w:t>patrones</w:t>
      </w:r>
      <w:r w:rsidR="00E569AA">
        <w:rPr>
          <w:lang w:val="es-ES_tradnl"/>
        </w:rPr>
        <w:t xml:space="preserve"> de drenaje e inundaciones </w:t>
      </w:r>
      <w:r w:rsidR="00121D1E">
        <w:rPr>
          <w:lang w:val="es-ES_tradnl"/>
        </w:rPr>
        <w:t>debido a</w:t>
      </w:r>
      <w:r w:rsidR="00E569AA">
        <w:rPr>
          <w:lang w:val="es-ES_tradnl"/>
        </w:rPr>
        <w:t xml:space="preserve"> la compactación </w:t>
      </w:r>
      <w:r w:rsidR="00761BFC" w:rsidRPr="00187C02">
        <w:rPr>
          <w:lang w:val="es-ES_tradnl"/>
        </w:rPr>
        <w:t xml:space="preserve">en las épocas </w:t>
      </w:r>
      <w:r w:rsidR="00E569AA">
        <w:rPr>
          <w:lang w:val="es-ES_tradnl"/>
        </w:rPr>
        <w:t xml:space="preserve">lluviosas </w:t>
      </w:r>
      <w:r w:rsidR="00761BFC" w:rsidRPr="00187C02">
        <w:rPr>
          <w:lang w:val="es-ES_tradnl"/>
        </w:rPr>
        <w:t>así como un aumento del riesgo de incendios en las épocas secas. La construcción en zonas de permafros</w:t>
      </w:r>
      <w:r w:rsidR="00E569AA">
        <w:rPr>
          <w:lang w:val="es-ES_tradnl"/>
        </w:rPr>
        <w:t>t puede dar lugar al deshielo</w:t>
      </w:r>
      <w:r w:rsidR="00761BFC" w:rsidRPr="00187C02">
        <w:rPr>
          <w:lang w:val="es-ES_tradnl"/>
        </w:rPr>
        <w:t xml:space="preserve">, </w:t>
      </w:r>
      <w:r w:rsidR="00121D1E">
        <w:rPr>
          <w:lang w:val="es-ES_tradnl"/>
        </w:rPr>
        <w:t>a</w:t>
      </w:r>
      <w:r w:rsidR="00761BFC" w:rsidRPr="00187C02">
        <w:rPr>
          <w:lang w:val="es-ES_tradnl"/>
        </w:rPr>
        <w:t xml:space="preserve"> inundaciones y </w:t>
      </w:r>
      <w:r w:rsidR="00121D1E">
        <w:rPr>
          <w:lang w:val="es-ES_tradnl"/>
        </w:rPr>
        <w:t>al</w:t>
      </w:r>
      <w:r w:rsidR="00761BFC" w:rsidRPr="00187C02">
        <w:rPr>
          <w:lang w:val="es-ES_tradnl"/>
        </w:rPr>
        <w:t xml:space="preserve"> aumento de las </w:t>
      </w:r>
      <w:r w:rsidR="00187C02" w:rsidRPr="00187C02">
        <w:rPr>
          <w:lang w:val="es-ES_tradnl"/>
        </w:rPr>
        <w:t>emisiones</w:t>
      </w:r>
      <w:r w:rsidR="00761BFC" w:rsidRPr="00187C02">
        <w:rPr>
          <w:lang w:val="es-ES_tradnl"/>
        </w:rPr>
        <w:t xml:space="preserve"> de GEI, </w:t>
      </w:r>
      <w:r w:rsidR="00187C02" w:rsidRPr="00187C02">
        <w:rPr>
          <w:lang w:val="es-ES_tradnl"/>
        </w:rPr>
        <w:t>particularmente</w:t>
      </w:r>
      <w:r w:rsidR="00761BFC" w:rsidRPr="00187C02">
        <w:rPr>
          <w:lang w:val="es-ES_tradnl"/>
        </w:rPr>
        <w:t xml:space="preserve"> de metano</w:t>
      </w:r>
      <w:r w:rsidR="00E569AA">
        <w:rPr>
          <w:lang w:val="es-ES_tradnl"/>
        </w:rPr>
        <w:t>.</w:t>
      </w:r>
    </w:p>
    <w:p w14:paraId="5B646461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356BC8E9" w14:textId="0E8217E4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d.</w:t>
      </w:r>
      <w:r w:rsidRPr="00187C02">
        <w:rPr>
          <w:lang w:val="es-ES_tradnl"/>
        </w:rPr>
        <w:tab/>
      </w:r>
      <w:r w:rsidR="001E04FB" w:rsidRPr="00187C02">
        <w:rPr>
          <w:lang w:val="es-ES_tradnl"/>
        </w:rPr>
        <w:t xml:space="preserve">La </w:t>
      </w:r>
      <w:r w:rsidR="00187C02" w:rsidRPr="00187C02">
        <w:rPr>
          <w:lang w:val="es-ES_tradnl"/>
        </w:rPr>
        <w:t>extracción</w:t>
      </w:r>
      <w:r w:rsidR="00E569AA">
        <w:rPr>
          <w:lang w:val="es-ES_tradnl"/>
        </w:rPr>
        <w:t xml:space="preserve"> de turba conlleva el drenaje</w:t>
      </w:r>
      <w:r w:rsidR="001E04FB" w:rsidRPr="00187C02">
        <w:rPr>
          <w:lang w:val="es-ES_tradnl"/>
        </w:rPr>
        <w:t xml:space="preserve"> y la eliminación de turba (y vegetación), lo que </w:t>
      </w:r>
      <w:r w:rsidR="00187C02" w:rsidRPr="00187C02">
        <w:rPr>
          <w:lang w:val="es-ES_tradnl"/>
        </w:rPr>
        <w:t>reduce</w:t>
      </w:r>
      <w:r w:rsidR="001E04FB" w:rsidRPr="00187C02">
        <w:rPr>
          <w:lang w:val="es-ES_tradnl"/>
        </w:rPr>
        <w:t xml:space="preserve"> el </w:t>
      </w:r>
      <w:r w:rsidR="00187C02" w:rsidRPr="00187C02">
        <w:rPr>
          <w:lang w:val="es-ES_tradnl"/>
        </w:rPr>
        <w:t>almacenamiento</w:t>
      </w:r>
      <w:r w:rsidR="001E04FB" w:rsidRPr="00187C02">
        <w:rPr>
          <w:lang w:val="es-ES_tradnl"/>
        </w:rPr>
        <w:t xml:space="preserve"> de carbono y aumenta las emisiones de GEI. Puede haber efectos a escala local sobre la calidad y regulación del agua así como la biodiversidad y </w:t>
      </w:r>
      <w:r w:rsidR="001E04FB" w:rsidRPr="00187C02">
        <w:rPr>
          <w:lang w:val="es-ES_tradnl"/>
        </w:rPr>
        <w:lastRenderedPageBreak/>
        <w:t xml:space="preserve">también </w:t>
      </w:r>
      <w:r w:rsidR="00187C02" w:rsidRPr="00187C02">
        <w:rPr>
          <w:lang w:val="es-ES_tradnl"/>
        </w:rPr>
        <w:t>impactos</w:t>
      </w:r>
      <w:r w:rsidR="004B196E">
        <w:rPr>
          <w:lang w:val="es-ES_tradnl"/>
        </w:rPr>
        <w:t xml:space="preserve"> estéticos que pueden afectar al potencial de </w:t>
      </w:r>
      <w:r w:rsidR="001E04FB" w:rsidRPr="00187C02">
        <w:rPr>
          <w:lang w:val="es-ES_tradnl"/>
        </w:rPr>
        <w:t>la zona como lugar de recreo.</w:t>
      </w:r>
    </w:p>
    <w:p w14:paraId="03076D29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4EF3818E" w14:textId="6E09C4E4" w:rsidR="006B3FE3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e.</w:t>
      </w:r>
      <w:r w:rsidRPr="00187C02">
        <w:rPr>
          <w:lang w:val="es-ES_tradnl"/>
        </w:rPr>
        <w:tab/>
      </w:r>
      <w:r w:rsidR="001E04FB" w:rsidRPr="00187C02">
        <w:rPr>
          <w:lang w:val="es-ES_tradnl"/>
        </w:rPr>
        <w:t>La eutrofización (entrada de nutrientes)</w:t>
      </w:r>
      <w:r w:rsidR="004B196E">
        <w:rPr>
          <w:lang w:val="es-ES_tradnl"/>
        </w:rPr>
        <w:t xml:space="preserve"> es</w:t>
      </w:r>
      <w:r w:rsidR="001E04FB" w:rsidRPr="00187C02">
        <w:rPr>
          <w:lang w:val="es-ES_tradnl"/>
        </w:rPr>
        <w:t xml:space="preserve"> causada por</w:t>
      </w:r>
      <w:r w:rsidR="004B196E">
        <w:rPr>
          <w:lang w:val="es-ES_tradnl"/>
        </w:rPr>
        <w:t xml:space="preserve"> la fertilización directa </w:t>
      </w:r>
      <w:r w:rsidR="004B196E" w:rsidRPr="004B196E">
        <w:rPr>
          <w:i/>
          <w:lang w:val="es-ES_tradnl"/>
        </w:rPr>
        <w:t>in situ</w:t>
      </w:r>
      <w:r w:rsidR="004B196E">
        <w:rPr>
          <w:lang w:val="es-ES_tradnl"/>
        </w:rPr>
        <w:t xml:space="preserve"> </w:t>
      </w:r>
      <w:r w:rsidR="001E04FB" w:rsidRPr="00187C02">
        <w:rPr>
          <w:lang w:val="es-ES_tradnl"/>
        </w:rPr>
        <w:t xml:space="preserve">y </w:t>
      </w:r>
      <w:r w:rsidR="004B196E">
        <w:rPr>
          <w:lang w:val="es-ES_tradnl"/>
        </w:rPr>
        <w:t xml:space="preserve">por la </w:t>
      </w:r>
      <w:r w:rsidR="001E04FB" w:rsidRPr="00187C02">
        <w:rPr>
          <w:lang w:val="es-ES_tradnl"/>
        </w:rPr>
        <w:t xml:space="preserve">deposición atmosférica o (en </w:t>
      </w:r>
      <w:r w:rsidR="004B196E">
        <w:rPr>
          <w:lang w:val="es-ES_tradnl"/>
        </w:rPr>
        <w:t xml:space="preserve">turberas de tipo </w:t>
      </w:r>
      <w:r w:rsidR="001E04FB" w:rsidRPr="004B196E">
        <w:rPr>
          <w:i/>
          <w:lang w:val="es-ES_tradnl"/>
        </w:rPr>
        <w:t>fen</w:t>
      </w:r>
      <w:r w:rsidR="001E04FB" w:rsidRPr="00187C02">
        <w:rPr>
          <w:lang w:val="es-ES_tradnl"/>
        </w:rPr>
        <w:t xml:space="preserve">) </w:t>
      </w:r>
      <w:r w:rsidR="004B196E">
        <w:rPr>
          <w:lang w:val="es-ES_tradnl"/>
        </w:rPr>
        <w:t>por e</w:t>
      </w:r>
      <w:r w:rsidR="001E04FB" w:rsidRPr="00187C02">
        <w:rPr>
          <w:lang w:val="es-ES_tradnl"/>
        </w:rPr>
        <w:t xml:space="preserve">l aporte de nutrientes en las aguas subterráneas o superficiales </w:t>
      </w:r>
      <w:r w:rsidR="004B196E">
        <w:rPr>
          <w:lang w:val="es-ES_tradnl"/>
        </w:rPr>
        <w:t xml:space="preserve">debido a los </w:t>
      </w:r>
      <w:r w:rsidR="001E04FB" w:rsidRPr="00187C02">
        <w:rPr>
          <w:lang w:val="es-ES_tradnl"/>
        </w:rPr>
        <w:t>fertilizante</w:t>
      </w:r>
      <w:r w:rsidR="004B196E">
        <w:rPr>
          <w:lang w:val="es-ES_tradnl"/>
        </w:rPr>
        <w:t xml:space="preserve">s </w:t>
      </w:r>
      <w:r w:rsidR="00DE611D">
        <w:rPr>
          <w:lang w:val="es-ES_tradnl"/>
        </w:rPr>
        <w:t>utilizados</w:t>
      </w:r>
      <w:r w:rsidR="004B196E">
        <w:rPr>
          <w:lang w:val="es-ES_tradnl"/>
        </w:rPr>
        <w:t xml:space="preserve"> en el paisaje circundante.</w:t>
      </w:r>
    </w:p>
    <w:p w14:paraId="6EBDFF40" w14:textId="77777777" w:rsidR="006B3FE3" w:rsidRPr="00187C02" w:rsidRDefault="006B3FE3" w:rsidP="00191E4B">
      <w:pPr>
        <w:tabs>
          <w:tab w:val="center" w:pos="4680"/>
        </w:tabs>
        <w:ind w:left="850"/>
        <w:rPr>
          <w:lang w:val="es-ES_tradnl"/>
        </w:rPr>
      </w:pPr>
    </w:p>
    <w:p w14:paraId="09F622DB" w14:textId="279785F5" w:rsidR="006B3FE3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f.</w:t>
      </w:r>
      <w:r w:rsidRPr="00187C02">
        <w:rPr>
          <w:lang w:val="es-ES_tradnl"/>
        </w:rPr>
        <w:tab/>
      </w:r>
      <w:r w:rsidR="00F923B8" w:rsidRPr="00187C02">
        <w:rPr>
          <w:lang w:val="es-ES_tradnl"/>
        </w:rPr>
        <w:t xml:space="preserve">La deposición de </w:t>
      </w:r>
      <w:r w:rsidR="00187C02" w:rsidRPr="00187C02">
        <w:rPr>
          <w:lang w:val="es-ES_tradnl"/>
        </w:rPr>
        <w:t>lluvia</w:t>
      </w:r>
      <w:r w:rsidR="00F923B8" w:rsidRPr="00187C02">
        <w:rPr>
          <w:lang w:val="es-ES_tradnl"/>
        </w:rPr>
        <w:t xml:space="preserve"> ácida </w:t>
      </w:r>
      <w:r w:rsidR="004B196E">
        <w:rPr>
          <w:lang w:val="es-ES_tradnl"/>
        </w:rPr>
        <w:t>procedente de</w:t>
      </w:r>
      <w:r w:rsidR="00F923B8" w:rsidRPr="00187C02">
        <w:rPr>
          <w:lang w:val="es-ES_tradnl"/>
        </w:rPr>
        <w:t xml:space="preserve"> fuentes industriales puede afectar gravemente a la vegetación</w:t>
      </w:r>
      <w:r w:rsidR="004B196E">
        <w:rPr>
          <w:lang w:val="es-ES_tradnl"/>
        </w:rPr>
        <w:t>.</w:t>
      </w:r>
    </w:p>
    <w:p w14:paraId="42A3CE8D" w14:textId="77777777" w:rsidR="006B3FE3" w:rsidRPr="00187C02" w:rsidRDefault="006B3FE3" w:rsidP="00191E4B">
      <w:pPr>
        <w:tabs>
          <w:tab w:val="center" w:pos="4680"/>
        </w:tabs>
        <w:ind w:left="850"/>
        <w:rPr>
          <w:lang w:val="es-ES_tradnl"/>
        </w:rPr>
      </w:pPr>
    </w:p>
    <w:p w14:paraId="2137CA65" w14:textId="23DC6346" w:rsidR="00A44AED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g.</w:t>
      </w:r>
      <w:r w:rsidRPr="00187C02">
        <w:rPr>
          <w:lang w:val="es-ES_tradnl"/>
        </w:rPr>
        <w:tab/>
      </w:r>
      <w:r w:rsidR="00F923B8" w:rsidRPr="00187C02">
        <w:rPr>
          <w:lang w:val="es-ES_tradnl"/>
        </w:rPr>
        <w:t xml:space="preserve">Los incendios de turberas han provocado daños considerables a las turberas en todo el </w:t>
      </w:r>
      <w:r w:rsidR="00187C02" w:rsidRPr="00187C02">
        <w:rPr>
          <w:lang w:val="es-ES_tradnl"/>
        </w:rPr>
        <w:t>mundo</w:t>
      </w:r>
      <w:r w:rsidR="00F923B8" w:rsidRPr="00187C02">
        <w:rPr>
          <w:lang w:val="es-ES_tradnl"/>
        </w:rPr>
        <w:t>, sobre todo en turberas drenadas y por lo tanto secas, afectando a la vegetación y emitiendo grandes cantidades de GEI</w:t>
      </w:r>
      <w:r w:rsidR="004B196E" w:rsidRPr="004B196E">
        <w:rPr>
          <w:lang w:val="es-ES_tradnl"/>
        </w:rPr>
        <w:t xml:space="preserve"> </w:t>
      </w:r>
      <w:r w:rsidR="004B196E" w:rsidRPr="00187C02">
        <w:rPr>
          <w:lang w:val="es-ES_tradnl"/>
        </w:rPr>
        <w:t>en algunos casos</w:t>
      </w:r>
      <w:r w:rsidR="00F923B8" w:rsidRPr="00187C02">
        <w:rPr>
          <w:lang w:val="es-ES_tradnl"/>
        </w:rPr>
        <w:t xml:space="preserve">. Los incendios de turberas y </w:t>
      </w:r>
      <w:r w:rsidR="00D6027A">
        <w:rPr>
          <w:lang w:val="es-ES_tradnl"/>
        </w:rPr>
        <w:t xml:space="preserve">el humo que provocan </w:t>
      </w:r>
      <w:r w:rsidR="00F923B8" w:rsidRPr="00187C02">
        <w:rPr>
          <w:lang w:val="es-ES_tradnl"/>
        </w:rPr>
        <w:t xml:space="preserve">tienen </w:t>
      </w:r>
      <w:r w:rsidR="00D6027A">
        <w:rPr>
          <w:lang w:val="es-ES_tradnl"/>
        </w:rPr>
        <w:t xml:space="preserve">un fuerte </w:t>
      </w:r>
      <w:r w:rsidR="00F923B8" w:rsidRPr="00187C02">
        <w:rPr>
          <w:lang w:val="es-ES_tradnl"/>
        </w:rPr>
        <w:t xml:space="preserve">impacto sobre la </w:t>
      </w:r>
      <w:r w:rsidR="00997929" w:rsidRPr="00187C02">
        <w:rPr>
          <w:lang w:val="es-ES_tradnl"/>
        </w:rPr>
        <w:t>economía</w:t>
      </w:r>
      <w:r w:rsidR="00F923B8" w:rsidRPr="00187C02">
        <w:rPr>
          <w:lang w:val="es-ES_tradnl"/>
        </w:rPr>
        <w:t xml:space="preserve"> (p. ej., el </w:t>
      </w:r>
      <w:r w:rsidR="00997929" w:rsidRPr="00187C02">
        <w:rPr>
          <w:lang w:val="es-ES_tradnl"/>
        </w:rPr>
        <w:t>transporte</w:t>
      </w:r>
      <w:r w:rsidR="00F923B8" w:rsidRPr="00187C02">
        <w:rPr>
          <w:lang w:val="es-ES_tradnl"/>
        </w:rPr>
        <w:t>,</w:t>
      </w:r>
      <w:r w:rsidR="00997929">
        <w:rPr>
          <w:lang w:val="es-ES_tradnl"/>
        </w:rPr>
        <w:t xml:space="preserve"> </w:t>
      </w:r>
      <w:r w:rsidR="00F923B8" w:rsidRPr="00187C02">
        <w:rPr>
          <w:lang w:val="es-ES_tradnl"/>
        </w:rPr>
        <w:t>el turismo, la agricultura y la silvicultura) y la salud pública</w:t>
      </w:r>
      <w:r w:rsidR="002E7484" w:rsidRPr="00187C02">
        <w:rPr>
          <w:lang w:val="es-ES_tradnl"/>
        </w:rPr>
        <w:t>.</w:t>
      </w:r>
    </w:p>
    <w:p w14:paraId="745C4FFE" w14:textId="77777777" w:rsidR="005B2B4F" w:rsidRPr="00187C02" w:rsidRDefault="005B2B4F" w:rsidP="00191E4B">
      <w:pPr>
        <w:tabs>
          <w:tab w:val="center" w:pos="4680"/>
        </w:tabs>
        <w:rPr>
          <w:b/>
          <w:lang w:val="es-ES_tradnl"/>
        </w:rPr>
      </w:pPr>
    </w:p>
    <w:p w14:paraId="1475B22C" w14:textId="1163FB79" w:rsidR="005B2B4F" w:rsidRPr="00187C02" w:rsidRDefault="00D6027A" w:rsidP="00077984">
      <w:pPr>
        <w:keepNext/>
        <w:ind w:left="567" w:hanging="567"/>
        <w:rPr>
          <w:b/>
          <w:lang w:val="es-ES_tradnl"/>
        </w:rPr>
      </w:pPr>
      <w:r>
        <w:rPr>
          <w:b/>
          <w:lang w:val="es-ES_tradnl"/>
        </w:rPr>
        <w:t>Restauración de las turberas</w:t>
      </w:r>
    </w:p>
    <w:p w14:paraId="0240EEDF" w14:textId="77777777" w:rsidR="00077984" w:rsidRPr="00187C02" w:rsidRDefault="00077984" w:rsidP="00191E4B">
      <w:pPr>
        <w:keepNext/>
        <w:ind w:left="567" w:hanging="567"/>
        <w:rPr>
          <w:lang w:val="es-ES_tradnl"/>
        </w:rPr>
      </w:pPr>
    </w:p>
    <w:p w14:paraId="10188CEC" w14:textId="183FE5DB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6.</w:t>
      </w:r>
      <w:r w:rsidRPr="00187C02">
        <w:rPr>
          <w:lang w:val="es-ES_tradnl"/>
        </w:rPr>
        <w:tab/>
      </w:r>
      <w:r w:rsidR="00D6027A">
        <w:rPr>
          <w:lang w:val="es-ES_tradnl"/>
        </w:rPr>
        <w:t>Aunque l</w:t>
      </w:r>
      <w:r w:rsidR="00445E2A" w:rsidRPr="00187C02">
        <w:rPr>
          <w:lang w:val="es-ES_tradnl"/>
        </w:rPr>
        <w:t xml:space="preserve">a </w:t>
      </w:r>
      <w:r w:rsidR="00997929">
        <w:rPr>
          <w:lang w:val="es-ES_tradnl"/>
        </w:rPr>
        <w:t>rehumidificación</w:t>
      </w:r>
      <w:r w:rsidR="00445E2A" w:rsidRPr="00187C02">
        <w:rPr>
          <w:lang w:val="es-ES_tradnl"/>
        </w:rPr>
        <w:t xml:space="preserve"> de </w:t>
      </w:r>
      <w:r w:rsidR="00D6027A">
        <w:rPr>
          <w:lang w:val="es-ES_tradnl"/>
        </w:rPr>
        <w:t xml:space="preserve">las </w:t>
      </w:r>
      <w:r w:rsidR="00445E2A" w:rsidRPr="00187C02">
        <w:rPr>
          <w:lang w:val="es-ES_tradnl"/>
        </w:rPr>
        <w:t>turb</w:t>
      </w:r>
      <w:r w:rsidR="00D6027A">
        <w:rPr>
          <w:lang w:val="es-ES_tradnl"/>
        </w:rPr>
        <w:t>eras</w:t>
      </w:r>
      <w:r w:rsidR="00656999" w:rsidRPr="00187C02">
        <w:rPr>
          <w:lang w:val="es-ES_tradnl"/>
        </w:rPr>
        <w:t xml:space="preserve"> </w:t>
      </w:r>
      <w:r w:rsidR="00997929" w:rsidRPr="00187C02">
        <w:rPr>
          <w:lang w:val="es-ES_tradnl"/>
        </w:rPr>
        <w:t>restaura</w:t>
      </w:r>
      <w:r w:rsidR="00656999" w:rsidRPr="00187C02">
        <w:rPr>
          <w:lang w:val="es-ES_tradnl"/>
        </w:rPr>
        <w:t xml:space="preserve"> algunas funciones del ecosistema</w:t>
      </w:r>
      <w:r w:rsidR="00D6027A">
        <w:rPr>
          <w:lang w:val="es-ES_tradnl"/>
        </w:rPr>
        <w:t>, su</w:t>
      </w:r>
      <w:r w:rsidR="00656999" w:rsidRPr="00187C02">
        <w:rPr>
          <w:lang w:val="es-ES_tradnl"/>
        </w:rPr>
        <w:t xml:space="preserve"> </w:t>
      </w:r>
      <w:r w:rsidR="00997929" w:rsidRPr="00187C02">
        <w:rPr>
          <w:lang w:val="es-ES_tradnl"/>
        </w:rPr>
        <w:t>recuperación</w:t>
      </w:r>
      <w:r w:rsidR="00656999" w:rsidRPr="00187C02">
        <w:rPr>
          <w:lang w:val="es-ES_tradnl"/>
        </w:rPr>
        <w:t xml:space="preserve"> completa puede ser difícil o imposible. La </w:t>
      </w:r>
      <w:r w:rsidR="00997929" w:rsidRPr="00187C02">
        <w:rPr>
          <w:lang w:val="es-ES_tradnl"/>
        </w:rPr>
        <w:t>rehabilitación</w:t>
      </w:r>
      <w:r w:rsidR="00656999" w:rsidRPr="00187C02">
        <w:rPr>
          <w:lang w:val="es-ES_tradnl"/>
        </w:rPr>
        <w:t xml:space="preserve"> de la fauna y flora, por ejemplo, puede llevar mucho tiempo, si es que se consigue, y depende del tipo de turbera y de las especies </w:t>
      </w:r>
      <w:r w:rsidR="00D6027A">
        <w:rPr>
          <w:lang w:val="es-ES_tradnl"/>
        </w:rPr>
        <w:t>de las que se trate</w:t>
      </w:r>
      <w:r w:rsidR="00656999" w:rsidRPr="00187C02">
        <w:rPr>
          <w:lang w:val="es-ES_tradnl"/>
        </w:rPr>
        <w:t>. Algunas tu</w:t>
      </w:r>
      <w:r w:rsidR="00D6027A">
        <w:rPr>
          <w:lang w:val="es-ES_tradnl"/>
        </w:rPr>
        <w:t>rberas degradadas pueden seguir</w:t>
      </w:r>
      <w:r w:rsidR="00656999" w:rsidRPr="00187C02">
        <w:rPr>
          <w:lang w:val="es-ES_tradnl"/>
        </w:rPr>
        <w:t xml:space="preserve"> </w:t>
      </w:r>
      <w:r w:rsidR="00997929" w:rsidRPr="00187C02">
        <w:rPr>
          <w:lang w:val="es-ES_tradnl"/>
        </w:rPr>
        <w:t>realizando</w:t>
      </w:r>
      <w:r w:rsidR="00656999" w:rsidRPr="00187C02">
        <w:rPr>
          <w:lang w:val="es-ES_tradnl"/>
        </w:rPr>
        <w:t xml:space="preserve"> las funciones de</w:t>
      </w:r>
      <w:r w:rsidR="00D6027A">
        <w:rPr>
          <w:lang w:val="es-ES_tradnl"/>
        </w:rPr>
        <w:t xml:space="preserve">l </w:t>
      </w:r>
      <w:r w:rsidR="00656999" w:rsidRPr="00187C02">
        <w:rPr>
          <w:lang w:val="es-ES_tradnl"/>
        </w:rPr>
        <w:t xml:space="preserve">ecosistema, </w:t>
      </w:r>
      <w:r w:rsidR="00D6027A">
        <w:rPr>
          <w:lang w:val="es-ES_tradnl"/>
        </w:rPr>
        <w:t xml:space="preserve">como ocurre con las que </w:t>
      </w:r>
      <w:r w:rsidR="00656999" w:rsidRPr="00187C02">
        <w:rPr>
          <w:lang w:val="es-ES_tradnl"/>
        </w:rPr>
        <w:t xml:space="preserve">se utilizan para la </w:t>
      </w:r>
      <w:r w:rsidR="00D6027A">
        <w:rPr>
          <w:lang w:val="es-ES_tradnl"/>
        </w:rPr>
        <w:t>producción</w:t>
      </w:r>
      <w:r w:rsidR="00656999" w:rsidRPr="00187C02">
        <w:rPr>
          <w:lang w:val="es-ES_tradnl"/>
        </w:rPr>
        <w:t xml:space="preserve"> tradicional de heno y </w:t>
      </w:r>
      <w:r w:rsidR="00D6027A">
        <w:rPr>
          <w:lang w:val="es-ES_tradnl"/>
        </w:rPr>
        <w:t xml:space="preserve">los </w:t>
      </w:r>
      <w:r w:rsidR="00656999" w:rsidRPr="00187C02">
        <w:rPr>
          <w:lang w:val="es-ES_tradnl"/>
        </w:rPr>
        <w:t>campos donde se solía e</w:t>
      </w:r>
      <w:r w:rsidR="00D6027A">
        <w:rPr>
          <w:lang w:val="es-ES_tradnl"/>
        </w:rPr>
        <w:t xml:space="preserve">xtraer turba </w:t>
      </w:r>
      <w:r w:rsidR="00656999" w:rsidRPr="00187C02">
        <w:rPr>
          <w:lang w:val="es-ES_tradnl"/>
        </w:rPr>
        <w:t xml:space="preserve">que se han rehumidificado y se utilizan para la </w:t>
      </w:r>
      <w:r w:rsidR="00997929">
        <w:rPr>
          <w:lang w:val="es-ES_tradnl"/>
        </w:rPr>
        <w:t>paludicultura</w:t>
      </w:r>
      <w:r w:rsidR="00656999" w:rsidRPr="00187C02">
        <w:rPr>
          <w:lang w:val="es-ES_tradnl"/>
        </w:rPr>
        <w:t xml:space="preserve">. </w:t>
      </w:r>
      <w:r w:rsidR="00D6027A">
        <w:rPr>
          <w:lang w:val="es-ES_tradnl"/>
        </w:rPr>
        <w:t>A</w:t>
      </w:r>
      <w:r w:rsidR="00D6027A" w:rsidRPr="00187C02">
        <w:rPr>
          <w:lang w:val="es-ES_tradnl"/>
        </w:rPr>
        <w:t>unque estén degradados</w:t>
      </w:r>
      <w:r w:rsidR="00D6027A">
        <w:rPr>
          <w:lang w:val="es-ES_tradnl"/>
        </w:rPr>
        <w:t xml:space="preserve">, estos humedales </w:t>
      </w:r>
      <w:r w:rsidR="00656999" w:rsidRPr="00187C02">
        <w:rPr>
          <w:lang w:val="es-ES_tradnl"/>
        </w:rPr>
        <w:t xml:space="preserve">se pueden incluir en </w:t>
      </w:r>
      <w:r w:rsidR="00D6027A">
        <w:rPr>
          <w:lang w:val="es-ES_tradnl"/>
        </w:rPr>
        <w:t>la</w:t>
      </w:r>
      <w:r w:rsidR="00656999" w:rsidRPr="00187C02">
        <w:rPr>
          <w:lang w:val="es-ES_tradnl"/>
        </w:rPr>
        <w:t xml:space="preserve"> designación de un sitio Ramsar si forman parte de un mosaico que </w:t>
      </w:r>
      <w:r w:rsidR="00997929" w:rsidRPr="00187C02">
        <w:rPr>
          <w:lang w:val="es-ES_tradnl"/>
        </w:rPr>
        <w:t>incluye</w:t>
      </w:r>
      <w:r w:rsidR="00656999" w:rsidRPr="00187C02">
        <w:rPr>
          <w:lang w:val="es-ES_tradnl"/>
        </w:rPr>
        <w:t xml:space="preserve"> turberas </w:t>
      </w:r>
      <w:bookmarkStart w:id="4" w:name="_Toc301966928"/>
      <w:r w:rsidR="00656999" w:rsidRPr="00187C02">
        <w:rPr>
          <w:lang w:val="es-ES_tradnl"/>
        </w:rPr>
        <w:t>prístinas.</w:t>
      </w:r>
    </w:p>
    <w:p w14:paraId="18E2FE26" w14:textId="77777777" w:rsidR="0061382E" w:rsidRPr="00187C02" w:rsidRDefault="0061382E" w:rsidP="00191E4B">
      <w:pPr>
        <w:ind w:left="714" w:hanging="714"/>
        <w:rPr>
          <w:lang w:val="es-ES_tradnl"/>
        </w:rPr>
      </w:pPr>
    </w:p>
    <w:p w14:paraId="573CBC10" w14:textId="0CDCE5B3" w:rsidR="005B2B4F" w:rsidRPr="00187C02" w:rsidRDefault="007E23B3" w:rsidP="00077984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Posición</w:t>
      </w:r>
      <w:r w:rsidR="00656999" w:rsidRPr="00187C02">
        <w:rPr>
          <w:rFonts w:asciiTheme="minorHAnsi" w:hAnsiTheme="minorHAnsi"/>
          <w:sz w:val="22"/>
          <w:szCs w:val="22"/>
          <w:lang w:val="es-ES_tradnl"/>
        </w:rPr>
        <w:t xml:space="preserve"> en el sistema de </w:t>
      </w:r>
      <w:r w:rsidR="00997929" w:rsidRPr="00187C02">
        <w:rPr>
          <w:rFonts w:asciiTheme="minorHAnsi" w:hAnsiTheme="minorHAnsi"/>
          <w:sz w:val="22"/>
          <w:szCs w:val="22"/>
          <w:lang w:val="es-ES_tradnl"/>
        </w:rPr>
        <w:t>clasificación</w:t>
      </w:r>
      <w:r w:rsidR="00656999" w:rsidRPr="00187C02">
        <w:rPr>
          <w:rFonts w:asciiTheme="minorHAnsi" w:hAnsiTheme="minorHAnsi"/>
          <w:sz w:val="22"/>
          <w:szCs w:val="22"/>
          <w:lang w:val="es-ES_tradnl"/>
        </w:rPr>
        <w:t xml:space="preserve"> de Ramsa</w:t>
      </w:r>
      <w:bookmarkEnd w:id="4"/>
      <w:r w:rsidR="00656999" w:rsidRPr="00187C02">
        <w:rPr>
          <w:rFonts w:asciiTheme="minorHAnsi" w:hAnsiTheme="minorHAnsi"/>
          <w:sz w:val="22"/>
          <w:szCs w:val="22"/>
          <w:lang w:val="es-ES_tradnl"/>
        </w:rPr>
        <w:t>r</w:t>
      </w:r>
    </w:p>
    <w:p w14:paraId="50079DDC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4F3FD7EA" w14:textId="10FF0315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7.</w:t>
      </w:r>
      <w:r w:rsidRPr="00187C02">
        <w:rPr>
          <w:lang w:val="es-ES_tradnl"/>
        </w:rPr>
        <w:tab/>
      </w:r>
      <w:r w:rsidR="00FC7E1F" w:rsidRPr="00187C02">
        <w:rPr>
          <w:lang w:val="es-ES_tradnl"/>
        </w:rPr>
        <w:t xml:space="preserve">Dado que las </w:t>
      </w:r>
      <w:r w:rsidR="00C92B65" w:rsidRPr="00974C6C">
        <w:rPr>
          <w:lang w:val="es-ES_tradnl"/>
        </w:rPr>
        <w:t>turberas</w:t>
      </w:r>
      <w:r w:rsidR="00FC7E1F" w:rsidRPr="00974C6C">
        <w:rPr>
          <w:lang w:val="es-ES_tradnl"/>
        </w:rPr>
        <w:t xml:space="preserve"> se caracterizan por la presencia de turba, mientras que el </w:t>
      </w:r>
      <w:r w:rsidR="00974C6C" w:rsidRPr="00974C6C">
        <w:rPr>
          <w:lang w:val="es-ES_tradnl"/>
        </w:rPr>
        <w:t xml:space="preserve">sistema de clasificación de </w:t>
      </w:r>
      <w:r w:rsidRPr="00974C6C">
        <w:rPr>
          <w:lang w:val="es-ES_tradnl"/>
        </w:rPr>
        <w:t xml:space="preserve">Ramsar </w:t>
      </w:r>
      <w:r w:rsidR="00FC7E1F" w:rsidRPr="00974C6C">
        <w:rPr>
          <w:lang w:val="es-ES_tradnl"/>
        </w:rPr>
        <w:t>se basa</w:t>
      </w:r>
      <w:r w:rsidR="00FC7E1F" w:rsidRPr="00187C02">
        <w:rPr>
          <w:lang w:val="es-ES_tradnl"/>
        </w:rPr>
        <w:t xml:space="preserve"> en el tipo de vegetación, </w:t>
      </w:r>
      <w:r w:rsidR="00974C6C">
        <w:rPr>
          <w:lang w:val="es-ES_tradnl"/>
        </w:rPr>
        <w:t xml:space="preserve">existen </w:t>
      </w:r>
      <w:r w:rsidR="00FC7E1F" w:rsidRPr="00187C02">
        <w:rPr>
          <w:lang w:val="es-ES_tradnl"/>
        </w:rPr>
        <w:t xml:space="preserve">turberas en la mayoría de las categorías de </w:t>
      </w:r>
      <w:r w:rsidR="00974C6C">
        <w:rPr>
          <w:lang w:val="es-ES_tradnl"/>
        </w:rPr>
        <w:t>tipos de humedales de Ramsar</w:t>
      </w:r>
      <w:r w:rsidR="00C74F08" w:rsidRPr="00187C02">
        <w:rPr>
          <w:lang w:val="es-ES_tradnl"/>
        </w:rPr>
        <w:t>,</w:t>
      </w:r>
      <w:r w:rsidR="005D05D4" w:rsidRPr="00187C02">
        <w:rPr>
          <w:lang w:val="es-ES_tradnl"/>
        </w:rPr>
        <w:t xml:space="preserve"> </w:t>
      </w:r>
      <w:r w:rsidR="00FC7E1F" w:rsidRPr="00187C02">
        <w:rPr>
          <w:lang w:val="es-ES_tradnl"/>
        </w:rPr>
        <w:t xml:space="preserve">sobre todo las </w:t>
      </w:r>
      <w:r w:rsidR="00C92B65" w:rsidRPr="00187C02">
        <w:rPr>
          <w:lang w:val="es-ES_tradnl"/>
        </w:rPr>
        <w:t>siguientes</w:t>
      </w:r>
      <w:r w:rsidRPr="00187C02">
        <w:rPr>
          <w:lang w:val="es-ES_tradnl"/>
        </w:rPr>
        <w:t>:</w:t>
      </w:r>
    </w:p>
    <w:p w14:paraId="5F4B016D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5B828F22" w14:textId="1164C7C4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</w:t>
      </w:r>
      <w:r w:rsidR="00077984" w:rsidRPr="00187C02">
        <w:rPr>
          <w:lang w:val="es-ES_tradnl"/>
        </w:rPr>
        <w:t>.</w:t>
      </w:r>
      <w:r w:rsidRPr="00187C02">
        <w:rPr>
          <w:lang w:val="es-ES_tradnl"/>
        </w:rPr>
        <w:t xml:space="preserve"> </w:t>
      </w:r>
      <w:r w:rsidRPr="00187C02">
        <w:rPr>
          <w:lang w:val="es-ES_tradnl"/>
        </w:rPr>
        <w:tab/>
      </w:r>
      <w:r w:rsidR="00974C6C">
        <w:rPr>
          <w:lang w:val="es-ES_tradnl"/>
        </w:rPr>
        <w:t xml:space="preserve">Humedales marinos o costeros, principalmente en las categorías </w:t>
      </w:r>
      <w:r w:rsidRPr="00187C02">
        <w:rPr>
          <w:lang w:val="es-ES_tradnl"/>
        </w:rPr>
        <w:t>H (</w:t>
      </w:r>
      <w:r w:rsidR="00974C6C">
        <w:rPr>
          <w:lang w:val="es-ES_tradnl"/>
        </w:rPr>
        <w:t>marismas intermareales)</w:t>
      </w:r>
      <w:r w:rsidRPr="00187C02">
        <w:rPr>
          <w:lang w:val="es-ES_tradnl"/>
        </w:rPr>
        <w:t>, I (</w:t>
      </w:r>
      <w:r w:rsidR="00974C6C">
        <w:rPr>
          <w:lang w:val="es-ES_tradnl"/>
        </w:rPr>
        <w:t>humedales intermareales arbolados</w:t>
      </w:r>
      <w:r w:rsidRPr="00187C02">
        <w:rPr>
          <w:lang w:val="es-ES_tradnl"/>
        </w:rPr>
        <w:t>), J (</w:t>
      </w:r>
      <w:r w:rsidR="00974C6C">
        <w:rPr>
          <w:lang w:val="es-ES_tradnl"/>
        </w:rPr>
        <w:t>la</w:t>
      </w:r>
      <w:r w:rsidR="007E23B3">
        <w:rPr>
          <w:lang w:val="es-ES_tradnl"/>
        </w:rPr>
        <w:t>g</w:t>
      </w:r>
      <w:r w:rsidR="00974C6C">
        <w:rPr>
          <w:lang w:val="es-ES_tradnl"/>
        </w:rPr>
        <w:t>unas costeras salobres/saladas) y</w:t>
      </w:r>
      <w:r w:rsidR="00762EA4" w:rsidRPr="00187C02">
        <w:rPr>
          <w:lang w:val="es-ES_tradnl"/>
        </w:rPr>
        <w:t xml:space="preserve"> K (</w:t>
      </w:r>
      <w:r w:rsidR="00974C6C">
        <w:rPr>
          <w:lang w:val="es-ES_tradnl"/>
        </w:rPr>
        <w:t>lagunas costeras de agua dulce</w:t>
      </w:r>
      <w:r w:rsidR="00762EA4" w:rsidRPr="00187C02">
        <w:rPr>
          <w:lang w:val="es-ES_tradnl"/>
        </w:rPr>
        <w:t>);</w:t>
      </w:r>
    </w:p>
    <w:p w14:paraId="3AB9F1B4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0A7A64E1" w14:textId="1253B055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b.</w:t>
      </w:r>
      <w:r w:rsidRPr="00187C02">
        <w:rPr>
          <w:lang w:val="es-ES_tradnl"/>
        </w:rPr>
        <w:tab/>
      </w:r>
      <w:r w:rsidR="00974C6C">
        <w:rPr>
          <w:lang w:val="es-ES_tradnl"/>
        </w:rPr>
        <w:t xml:space="preserve">Humedales continentales en las categorías </w:t>
      </w:r>
      <w:r w:rsidR="005B2B4F" w:rsidRPr="00187C02">
        <w:rPr>
          <w:lang w:val="es-ES_tradnl"/>
        </w:rPr>
        <w:t>U (</w:t>
      </w:r>
      <w:r w:rsidR="00974C6C">
        <w:rPr>
          <w:lang w:val="es-ES_tradnl"/>
        </w:rPr>
        <w:t>turberas no arboladas</w:t>
      </w:r>
      <w:r w:rsidR="00762EA4" w:rsidRPr="00187C02">
        <w:rPr>
          <w:lang w:val="es-ES_tradnl"/>
        </w:rPr>
        <w:t xml:space="preserve">) </w:t>
      </w:r>
      <w:r w:rsidR="00974C6C">
        <w:rPr>
          <w:lang w:val="es-ES_tradnl"/>
        </w:rPr>
        <w:t>y</w:t>
      </w:r>
      <w:r w:rsidR="00762EA4" w:rsidRPr="00187C02">
        <w:rPr>
          <w:lang w:val="es-ES_tradnl"/>
        </w:rPr>
        <w:t xml:space="preserve"> Xp (</w:t>
      </w:r>
      <w:r w:rsidR="00974C6C">
        <w:rPr>
          <w:lang w:val="es-ES_tradnl"/>
        </w:rPr>
        <w:t>turberas arboladas</w:t>
      </w:r>
      <w:r w:rsidR="00762EA4" w:rsidRPr="00187C02">
        <w:rPr>
          <w:lang w:val="es-ES_tradnl"/>
        </w:rPr>
        <w:t xml:space="preserve">); </w:t>
      </w:r>
      <w:r w:rsidR="00974C6C">
        <w:rPr>
          <w:lang w:val="es-ES_tradnl"/>
        </w:rPr>
        <w:t>y</w:t>
      </w:r>
    </w:p>
    <w:p w14:paraId="147CC117" w14:textId="77777777" w:rsidR="005B2B4F" w:rsidRPr="00187C02" w:rsidRDefault="005B2B4F" w:rsidP="00191E4B">
      <w:pPr>
        <w:tabs>
          <w:tab w:val="center" w:pos="4680"/>
        </w:tabs>
        <w:ind w:left="850"/>
        <w:rPr>
          <w:lang w:val="es-ES_tradnl"/>
        </w:rPr>
      </w:pPr>
    </w:p>
    <w:p w14:paraId="11084F6C" w14:textId="257178CA" w:rsidR="005B2B4F" w:rsidRPr="00187C02" w:rsidRDefault="00077984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974C6C">
        <w:rPr>
          <w:lang w:val="es-ES_tradnl"/>
        </w:rPr>
        <w:t xml:space="preserve">Todas las demás categorías de humedales continentales excepto </w:t>
      </w:r>
      <w:r w:rsidR="005B2B4F" w:rsidRPr="00187C02">
        <w:rPr>
          <w:lang w:val="es-ES_tradnl"/>
        </w:rPr>
        <w:t>Tp (</w:t>
      </w:r>
      <w:r w:rsidR="00974C6C">
        <w:rPr>
          <w:lang w:val="es-ES_tradnl"/>
        </w:rPr>
        <w:t>pantanos/esteros/charcas permanentes de agua dulce sobre suelos inorgánicos</w:t>
      </w:r>
      <w:r w:rsidR="005B2B4F" w:rsidRPr="00187C02">
        <w:rPr>
          <w:lang w:val="es-ES_tradnl"/>
        </w:rPr>
        <w:t>), Ts (</w:t>
      </w:r>
      <w:r w:rsidR="00974C6C">
        <w:rPr>
          <w:lang w:val="es-ES_tradnl"/>
        </w:rPr>
        <w:t>pantanos/esteros/charcas</w:t>
      </w:r>
      <w:r w:rsidR="005A5418">
        <w:rPr>
          <w:lang w:val="es-ES_tradnl"/>
        </w:rPr>
        <w:t xml:space="preserve"> estacionales/intermitentes de agua dulce sobre suelos inorgánicos</w:t>
      </w:r>
      <w:r w:rsidR="005B2B4F" w:rsidRPr="00187C02">
        <w:rPr>
          <w:lang w:val="es-ES_tradnl"/>
        </w:rPr>
        <w:t>), W (</w:t>
      </w:r>
      <w:r w:rsidR="005A5418">
        <w:rPr>
          <w:lang w:val="es-ES_tradnl"/>
        </w:rPr>
        <w:t>pantanos con vegetación arbustiva sobre suelos inorgánicos</w:t>
      </w:r>
      <w:r w:rsidR="005B2B4F" w:rsidRPr="00187C02">
        <w:rPr>
          <w:lang w:val="es-ES_tradnl"/>
        </w:rPr>
        <w:t>), Xf (</w:t>
      </w:r>
      <w:r w:rsidR="005A5418">
        <w:rPr>
          <w:lang w:val="es-ES_tradnl"/>
        </w:rPr>
        <w:t>humedales boscosos de agua dulce sobre suelos inorgánicos</w:t>
      </w:r>
      <w:r w:rsidR="005B2B4F" w:rsidRPr="00187C02">
        <w:rPr>
          <w:lang w:val="es-ES_tradnl"/>
        </w:rPr>
        <w:t xml:space="preserve">) </w:t>
      </w:r>
      <w:r w:rsidR="005A5418">
        <w:rPr>
          <w:lang w:val="es-ES_tradnl"/>
        </w:rPr>
        <w:t>y</w:t>
      </w:r>
      <w:r w:rsidR="005B2B4F" w:rsidRPr="00187C02">
        <w:rPr>
          <w:lang w:val="es-ES_tradnl"/>
        </w:rPr>
        <w:t xml:space="preserve"> Zk</w:t>
      </w:r>
      <w:r w:rsidR="00B06A43" w:rsidRPr="00187C02">
        <w:rPr>
          <w:lang w:val="es-ES_tradnl"/>
        </w:rPr>
        <w:t xml:space="preserve"> </w:t>
      </w:r>
      <w:r w:rsidR="005B2B4F" w:rsidRPr="00187C02">
        <w:rPr>
          <w:lang w:val="es-ES_tradnl"/>
        </w:rPr>
        <w:t>(b) (</w:t>
      </w:r>
      <w:r w:rsidR="005A5418">
        <w:rPr>
          <w:lang w:val="es-ES_tradnl"/>
        </w:rPr>
        <w:t>sistemas kársticos subterráneos).</w:t>
      </w:r>
    </w:p>
    <w:p w14:paraId="06DBA154" w14:textId="77777777" w:rsidR="0061382E" w:rsidRPr="00187C02" w:rsidRDefault="0061382E" w:rsidP="00077984">
      <w:pPr>
        <w:pStyle w:val="Heading3"/>
        <w:spacing w:before="0" w:beforeAutospacing="0" w:after="0" w:afterAutospacing="0"/>
        <w:rPr>
          <w:rFonts w:asciiTheme="minorHAnsi" w:hAnsiTheme="minorHAnsi"/>
          <w:sz w:val="22"/>
          <w:szCs w:val="22"/>
          <w:lang w:val="es-ES_tradnl"/>
        </w:rPr>
      </w:pPr>
      <w:bookmarkStart w:id="5" w:name="_Toc301966929"/>
    </w:p>
    <w:p w14:paraId="32C8C4BF" w14:textId="3A346534" w:rsidR="005B2B4F" w:rsidRPr="00187C02" w:rsidRDefault="00C92B65" w:rsidP="00FE3D76">
      <w:pPr>
        <w:pStyle w:val="Heading3"/>
        <w:keepNext/>
        <w:spacing w:before="0" w:beforeAutospacing="0" w:after="0" w:afterAutospacing="0"/>
        <w:rPr>
          <w:rFonts w:asciiTheme="minorHAnsi" w:hAnsiTheme="minorHAnsi"/>
          <w:sz w:val="22"/>
          <w:szCs w:val="22"/>
          <w:lang w:val="es-ES_tradnl"/>
        </w:rPr>
      </w:pPr>
      <w:r w:rsidRPr="00187C02">
        <w:rPr>
          <w:rFonts w:asciiTheme="minorHAnsi" w:hAnsiTheme="minorHAnsi"/>
          <w:sz w:val="22"/>
          <w:szCs w:val="22"/>
          <w:lang w:val="es-ES_tradnl"/>
        </w:rPr>
        <w:lastRenderedPageBreak/>
        <w:t>Aplicación</w:t>
      </w:r>
      <w:r w:rsidR="00FC7E1F" w:rsidRPr="00187C02">
        <w:rPr>
          <w:rFonts w:asciiTheme="minorHAnsi" w:hAnsiTheme="minorHAnsi"/>
          <w:sz w:val="22"/>
          <w:szCs w:val="22"/>
          <w:lang w:val="es-ES_tradnl"/>
        </w:rPr>
        <w:t xml:space="preserve"> de los criterios de Ramsar</w:t>
      </w:r>
      <w:bookmarkEnd w:id="5"/>
    </w:p>
    <w:p w14:paraId="5B3093D3" w14:textId="77777777" w:rsidR="00870B17" w:rsidRPr="00187C02" w:rsidRDefault="00870B17" w:rsidP="00FE3D76">
      <w:pPr>
        <w:pStyle w:val="Heading3"/>
        <w:keepNext/>
        <w:spacing w:before="0" w:beforeAutospacing="0" w:after="0" w:afterAutospacing="0"/>
        <w:rPr>
          <w:rFonts w:asciiTheme="minorHAnsi" w:hAnsiTheme="minorHAnsi"/>
          <w:sz w:val="22"/>
          <w:szCs w:val="22"/>
          <w:lang w:val="es-ES_tradnl"/>
        </w:rPr>
      </w:pPr>
    </w:p>
    <w:p w14:paraId="71A3E795" w14:textId="7D416F02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8.</w:t>
      </w:r>
      <w:r w:rsidRPr="00187C02">
        <w:rPr>
          <w:lang w:val="es-ES_tradnl"/>
        </w:rPr>
        <w:tab/>
      </w:r>
      <w:r w:rsidR="00A502B3" w:rsidRPr="00187C02">
        <w:rPr>
          <w:lang w:val="es-ES_tradnl"/>
        </w:rPr>
        <w:t xml:space="preserve">Las turberas </w:t>
      </w:r>
      <w:r w:rsidR="00281238">
        <w:rPr>
          <w:lang w:val="es-ES_tradnl"/>
        </w:rPr>
        <w:t xml:space="preserve">que se estén evaluando para su posible designación </w:t>
      </w:r>
      <w:r w:rsidR="00A502B3" w:rsidRPr="00187C02">
        <w:rPr>
          <w:lang w:val="es-ES_tradnl"/>
        </w:rPr>
        <w:t xml:space="preserve">con arreglo al </w:t>
      </w:r>
      <w:r w:rsidR="00C92B65" w:rsidRPr="00187C02">
        <w:rPr>
          <w:lang w:val="es-ES_tradnl"/>
        </w:rPr>
        <w:t>Criterio</w:t>
      </w:r>
      <w:r w:rsidR="00A502B3" w:rsidRPr="00187C02">
        <w:rPr>
          <w:lang w:val="es-ES_tradnl"/>
        </w:rPr>
        <w:t xml:space="preserve"> 1 del Anexo C </w:t>
      </w:r>
      <w:r w:rsidR="00281238">
        <w:rPr>
          <w:lang w:val="es-ES_tradnl"/>
        </w:rPr>
        <w:t xml:space="preserve">deberían incluir </w:t>
      </w:r>
      <w:r w:rsidR="00A502B3" w:rsidRPr="00187C02">
        <w:rPr>
          <w:lang w:val="es-ES_tradnl"/>
        </w:rPr>
        <w:t>turberas prístinas</w:t>
      </w:r>
      <w:r w:rsidR="00281238">
        <w:rPr>
          <w:lang w:val="es-ES_tradnl"/>
        </w:rPr>
        <w:t xml:space="preserve"> (</w:t>
      </w:r>
      <w:r w:rsidR="00281238" w:rsidRPr="00281238">
        <w:rPr>
          <w:i/>
          <w:lang w:val="es-ES_tradnl"/>
        </w:rPr>
        <w:t>mires</w:t>
      </w:r>
      <w:r w:rsidR="00281238">
        <w:rPr>
          <w:lang w:val="es-ES_tradnl"/>
        </w:rPr>
        <w:t>)</w:t>
      </w:r>
      <w:r w:rsidR="00A502B3" w:rsidRPr="00187C02">
        <w:rPr>
          <w:lang w:val="es-ES_tradnl"/>
        </w:rPr>
        <w:t xml:space="preserve"> que form</w:t>
      </w:r>
      <w:r w:rsidR="00281238">
        <w:rPr>
          <w:lang w:val="es-ES_tradnl"/>
        </w:rPr>
        <w:t>e</w:t>
      </w:r>
      <w:r w:rsidR="00A502B3" w:rsidRPr="00187C02">
        <w:rPr>
          <w:lang w:val="es-ES_tradnl"/>
        </w:rPr>
        <w:t xml:space="preserve">n turba, turberas modificadas por el hombre y en fase de degradación natural que </w:t>
      </w:r>
      <w:r w:rsidR="00C92B65" w:rsidRPr="00187C02">
        <w:rPr>
          <w:lang w:val="es-ES_tradnl"/>
        </w:rPr>
        <w:t>ya</w:t>
      </w:r>
      <w:r w:rsidR="00281238">
        <w:rPr>
          <w:lang w:val="es-ES_tradnl"/>
        </w:rPr>
        <w:t xml:space="preserve"> no formen turba</w:t>
      </w:r>
      <w:r w:rsidR="00A502B3" w:rsidRPr="00187C02">
        <w:rPr>
          <w:lang w:val="es-ES_tradnl"/>
        </w:rPr>
        <w:t>, y turberas restau</w:t>
      </w:r>
      <w:r w:rsidR="00281238">
        <w:rPr>
          <w:lang w:val="es-ES_tradnl"/>
        </w:rPr>
        <w:t>radas o rehabilitadas que cumpla</w:t>
      </w:r>
      <w:r w:rsidR="00A502B3" w:rsidRPr="00187C02">
        <w:rPr>
          <w:lang w:val="es-ES_tradnl"/>
        </w:rPr>
        <w:t xml:space="preserve">n </w:t>
      </w:r>
      <w:r w:rsidR="00CE21A8">
        <w:rPr>
          <w:lang w:val="es-ES_tradnl"/>
        </w:rPr>
        <w:t>el criterio</w:t>
      </w:r>
      <w:r w:rsidR="00A502B3" w:rsidRPr="00CE21A8">
        <w:rPr>
          <w:lang w:val="es-ES_tradnl"/>
        </w:rPr>
        <w:t xml:space="preserve">. </w:t>
      </w:r>
      <w:r w:rsidR="00CE21A8" w:rsidRPr="00CE21A8">
        <w:rPr>
          <w:lang w:val="es-ES_tradnl"/>
        </w:rPr>
        <w:t>Puede</w:t>
      </w:r>
      <w:r w:rsidR="00CE21A8">
        <w:rPr>
          <w:lang w:val="es-ES_tradnl"/>
        </w:rPr>
        <w:t xml:space="preserve"> tratarse de un</w:t>
      </w:r>
      <w:r w:rsidR="00A502B3" w:rsidRPr="00187C02">
        <w:rPr>
          <w:lang w:val="es-ES_tradnl"/>
        </w:rPr>
        <w:t xml:space="preserve"> mosaico de distintos tipos de turberas con </w:t>
      </w:r>
      <w:r w:rsidR="00CE21A8">
        <w:rPr>
          <w:lang w:val="es-ES_tradnl"/>
        </w:rPr>
        <w:t>diferentes</w:t>
      </w:r>
      <w:r w:rsidR="00A502B3" w:rsidRPr="00187C02">
        <w:rPr>
          <w:lang w:val="es-ES_tradnl"/>
        </w:rPr>
        <w:t xml:space="preserve"> niveles de impacto humano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37F8287B" w14:textId="77777777" w:rsidR="005B2B4F" w:rsidRPr="00187C02" w:rsidRDefault="005B2B4F" w:rsidP="00191E4B">
      <w:pPr>
        <w:rPr>
          <w:b/>
          <w:lang w:val="es-ES_tradnl"/>
        </w:rPr>
      </w:pPr>
    </w:p>
    <w:p w14:paraId="4635B925" w14:textId="6477D368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9.</w:t>
      </w:r>
      <w:r w:rsidRPr="00187C02">
        <w:rPr>
          <w:lang w:val="es-ES_tradnl"/>
        </w:rPr>
        <w:tab/>
      </w:r>
      <w:r w:rsidR="00A502B3" w:rsidRPr="00187C02">
        <w:rPr>
          <w:lang w:val="es-ES_tradnl"/>
        </w:rPr>
        <w:t xml:space="preserve">La designación </w:t>
      </w:r>
      <w:r w:rsidR="00CE21A8" w:rsidRPr="00187C02">
        <w:rPr>
          <w:lang w:val="es-ES_tradnl"/>
        </w:rPr>
        <w:t xml:space="preserve">de </w:t>
      </w:r>
      <w:r w:rsidR="00CE21A8">
        <w:rPr>
          <w:lang w:val="es-ES_tradnl"/>
        </w:rPr>
        <w:t>tu</w:t>
      </w:r>
      <w:r w:rsidR="00CE21A8" w:rsidRPr="00187C02">
        <w:rPr>
          <w:lang w:val="es-ES_tradnl"/>
        </w:rPr>
        <w:t xml:space="preserve">rberas </w:t>
      </w:r>
      <w:r w:rsidR="00A502B3" w:rsidRPr="00187C02">
        <w:rPr>
          <w:lang w:val="es-ES_tradnl"/>
        </w:rPr>
        <w:t xml:space="preserve">como sitio </w:t>
      </w:r>
      <w:r w:rsidRPr="00187C02">
        <w:rPr>
          <w:lang w:val="es-ES_tradnl"/>
        </w:rPr>
        <w:t xml:space="preserve">Ramsar </w:t>
      </w:r>
      <w:r w:rsidR="00A502B3" w:rsidRPr="00187C02">
        <w:rPr>
          <w:lang w:val="es-ES_tradnl"/>
        </w:rPr>
        <w:t>debería prestar especi</w:t>
      </w:r>
      <w:r w:rsidR="00CE21A8">
        <w:rPr>
          <w:lang w:val="es-ES_tradnl"/>
        </w:rPr>
        <w:t>al atención a las zonas de turberas que posean</w:t>
      </w:r>
      <w:r w:rsidR="00A502B3" w:rsidRPr="00187C02">
        <w:rPr>
          <w:lang w:val="es-ES_tradnl"/>
        </w:rPr>
        <w:t xml:space="preserve"> al menos algunos de los </w:t>
      </w:r>
      <w:r w:rsidR="00C92B65" w:rsidRPr="00187C02">
        <w:rPr>
          <w:lang w:val="es-ES_tradnl"/>
        </w:rPr>
        <w:t>siguientes</w:t>
      </w:r>
      <w:r w:rsidR="00A502B3" w:rsidRPr="00187C02">
        <w:rPr>
          <w:lang w:val="es-ES_tradnl"/>
        </w:rPr>
        <w:t xml:space="preserve"> atributos:</w:t>
      </w:r>
    </w:p>
    <w:p w14:paraId="160C9EB4" w14:textId="77777777" w:rsidR="005D1088" w:rsidRPr="00187C02" w:rsidRDefault="005D1088" w:rsidP="00077984">
      <w:pPr>
        <w:ind w:left="567" w:hanging="567"/>
        <w:rPr>
          <w:lang w:val="es-ES_tradnl"/>
        </w:rPr>
      </w:pPr>
    </w:p>
    <w:p w14:paraId="7D312632" w14:textId="2A5DA55D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a.</w:t>
      </w:r>
      <w:r w:rsidRPr="00187C02">
        <w:rPr>
          <w:lang w:val="es-ES_tradnl"/>
        </w:rPr>
        <w:tab/>
      </w:r>
      <w:r w:rsidR="007E23B3">
        <w:rPr>
          <w:lang w:val="es-ES_tradnl"/>
        </w:rPr>
        <w:t>u</w:t>
      </w:r>
      <w:r w:rsidR="00CE21A8">
        <w:rPr>
          <w:lang w:val="es-ES_tradnl"/>
        </w:rPr>
        <w:t>na h</w:t>
      </w:r>
      <w:r w:rsidR="00A502B3" w:rsidRPr="00187C02">
        <w:rPr>
          <w:lang w:val="es-ES_tradnl"/>
        </w:rPr>
        <w:t>idrología intacta y vegetación que form</w:t>
      </w:r>
      <w:r w:rsidR="00CE21A8">
        <w:rPr>
          <w:lang w:val="es-ES_tradnl"/>
        </w:rPr>
        <w:t>e</w:t>
      </w:r>
      <w:r w:rsidR="00A502B3" w:rsidRPr="00187C02">
        <w:rPr>
          <w:lang w:val="es-ES_tradnl"/>
        </w:rPr>
        <w:t xml:space="preserve"> turba;</w:t>
      </w:r>
    </w:p>
    <w:p w14:paraId="61933EF4" w14:textId="77777777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68E2FAF8" w14:textId="6ACECEAE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b.</w:t>
      </w:r>
      <w:r w:rsidRPr="00187C02">
        <w:rPr>
          <w:lang w:val="es-ES_tradnl"/>
        </w:rPr>
        <w:tab/>
      </w:r>
      <w:r w:rsidR="007E23B3">
        <w:rPr>
          <w:lang w:val="es-ES_tradnl"/>
        </w:rPr>
        <w:t>una b</w:t>
      </w:r>
      <w:r w:rsidR="00A502B3" w:rsidRPr="00187C02">
        <w:rPr>
          <w:lang w:val="es-ES_tradnl"/>
        </w:rPr>
        <w:t>iodiversidad característica;</w:t>
      </w:r>
    </w:p>
    <w:p w14:paraId="66C2DE3F" w14:textId="77777777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5CD51524" w14:textId="7F407427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7E23B3">
        <w:rPr>
          <w:lang w:val="es-ES_tradnl"/>
        </w:rPr>
        <w:t>un g</w:t>
      </w:r>
      <w:r w:rsidR="00A502B3" w:rsidRPr="00187C02">
        <w:rPr>
          <w:lang w:val="es-ES_tradnl"/>
        </w:rPr>
        <w:t xml:space="preserve">ran </w:t>
      </w:r>
      <w:r w:rsidR="00C92B65" w:rsidRPr="00187C02">
        <w:rPr>
          <w:lang w:val="es-ES_tradnl"/>
        </w:rPr>
        <w:t>depósito</w:t>
      </w:r>
      <w:r w:rsidR="00A502B3" w:rsidRPr="00187C02">
        <w:rPr>
          <w:lang w:val="es-ES_tradnl"/>
        </w:rPr>
        <w:t xml:space="preserve"> de carbono y secuestro de carbono activo;</w:t>
      </w:r>
    </w:p>
    <w:p w14:paraId="7598E263" w14:textId="77777777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0531E7C7" w14:textId="4576DA89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d.</w:t>
      </w:r>
      <w:r w:rsidRPr="00187C02">
        <w:rPr>
          <w:lang w:val="es-ES_tradnl"/>
        </w:rPr>
        <w:tab/>
      </w:r>
      <w:r w:rsidR="007E23B3">
        <w:rPr>
          <w:lang w:val="es-ES_tradnl"/>
        </w:rPr>
        <w:t>a</w:t>
      </w:r>
      <w:r w:rsidR="00A502B3" w:rsidRPr="00187C02">
        <w:rPr>
          <w:lang w:val="es-ES_tradnl"/>
        </w:rPr>
        <w:t xml:space="preserve">rchivos </w:t>
      </w:r>
      <w:r w:rsidR="00C92B65" w:rsidRPr="00187C02">
        <w:rPr>
          <w:lang w:val="es-ES_tradnl"/>
        </w:rPr>
        <w:t>históricos</w:t>
      </w:r>
      <w:r w:rsidR="00A502B3" w:rsidRPr="00187C02">
        <w:rPr>
          <w:lang w:val="es-ES_tradnl"/>
        </w:rPr>
        <w:t xml:space="preserve"> bien </w:t>
      </w:r>
      <w:r w:rsidR="00CE21A8">
        <w:rPr>
          <w:lang w:val="es-ES_tradnl"/>
        </w:rPr>
        <w:t>elaborados</w:t>
      </w:r>
      <w:r w:rsidR="00A502B3" w:rsidRPr="00187C02">
        <w:rPr>
          <w:lang w:val="es-ES_tradnl"/>
        </w:rPr>
        <w:t xml:space="preserve"> y conservados de cambios ambientales y humanos </w:t>
      </w:r>
      <w:r w:rsidR="00A9455E">
        <w:rPr>
          <w:lang w:val="es-ES_tradnl"/>
        </w:rPr>
        <w:t>pasados</w:t>
      </w:r>
      <w:r w:rsidR="00A502B3" w:rsidRPr="00187C02">
        <w:rPr>
          <w:lang w:val="es-ES_tradnl"/>
        </w:rPr>
        <w:t>; y/o</w:t>
      </w:r>
    </w:p>
    <w:p w14:paraId="669581DA" w14:textId="77777777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10A369C1" w14:textId="5A8032BF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e.</w:t>
      </w:r>
      <w:r w:rsidRPr="00187C02">
        <w:rPr>
          <w:lang w:val="es-ES_tradnl"/>
        </w:rPr>
        <w:tab/>
      </w:r>
      <w:r w:rsidR="007E23B3">
        <w:rPr>
          <w:lang w:val="es-ES_tradnl"/>
        </w:rPr>
        <w:t>r</w:t>
      </w:r>
      <w:r w:rsidR="00697EF9" w:rsidRPr="00187C02">
        <w:rPr>
          <w:lang w:val="es-ES_tradnl"/>
        </w:rPr>
        <w:t xml:space="preserve">asgos </w:t>
      </w:r>
      <w:r w:rsidR="00697EF9" w:rsidRPr="00A9455E">
        <w:rPr>
          <w:lang w:val="es-ES_tradnl"/>
        </w:rPr>
        <w:t>ma</w:t>
      </w:r>
      <w:r w:rsidR="00A9455E" w:rsidRPr="00A9455E">
        <w:rPr>
          <w:lang w:val="es-ES_tradnl"/>
        </w:rPr>
        <w:t>c</w:t>
      </w:r>
      <w:r w:rsidR="00697EF9" w:rsidRPr="00A9455E">
        <w:rPr>
          <w:lang w:val="es-ES_tradnl"/>
        </w:rPr>
        <w:t>romorfológicos y/</w:t>
      </w:r>
      <w:r w:rsidR="00697EF9" w:rsidRPr="00187C02">
        <w:rPr>
          <w:lang w:val="es-ES_tradnl"/>
        </w:rPr>
        <w:t xml:space="preserve">o micromorfológicos </w:t>
      </w:r>
      <w:r w:rsidR="00A9455E">
        <w:rPr>
          <w:lang w:val="es-ES_tradnl"/>
        </w:rPr>
        <w:t>únicos</w:t>
      </w:r>
      <w:r w:rsidR="00697EF9" w:rsidRPr="00187C02">
        <w:rPr>
          <w:lang w:val="es-ES_tradnl"/>
        </w:rPr>
        <w:t xml:space="preserve">, tales como complejos de hábitats de turberas o </w:t>
      </w:r>
      <w:r w:rsidR="00A9455E">
        <w:rPr>
          <w:lang w:val="es-ES_tradnl"/>
        </w:rPr>
        <w:t xml:space="preserve">una </w:t>
      </w:r>
      <w:r w:rsidR="00A9455E" w:rsidRPr="00A9455E">
        <w:rPr>
          <w:lang w:val="es-ES_tradnl"/>
        </w:rPr>
        <w:t>microto</w:t>
      </w:r>
      <w:r w:rsidR="00697EF9" w:rsidRPr="00A9455E">
        <w:rPr>
          <w:lang w:val="es-ES_tradnl"/>
        </w:rPr>
        <w:t>pografía</w:t>
      </w:r>
      <w:r w:rsidR="00697EF9" w:rsidRPr="00187C02">
        <w:rPr>
          <w:lang w:val="es-ES_tradnl"/>
        </w:rPr>
        <w:t xml:space="preserve"> diversa (p. ej., </w:t>
      </w:r>
      <w:r w:rsidR="00A9455E">
        <w:rPr>
          <w:lang w:val="es-ES_tradnl"/>
        </w:rPr>
        <w:t>montículos y depresiones</w:t>
      </w:r>
      <w:r w:rsidR="00B26A5C" w:rsidRPr="00187C02">
        <w:rPr>
          <w:lang w:val="es-ES_tradnl"/>
        </w:rPr>
        <w:t>)</w:t>
      </w:r>
      <w:r w:rsidR="005B2B4F" w:rsidRPr="00187C02">
        <w:rPr>
          <w:lang w:val="es-ES_tradnl"/>
        </w:rPr>
        <w:t>.</w:t>
      </w:r>
    </w:p>
    <w:p w14:paraId="681CD79E" w14:textId="77777777" w:rsidR="005B2B4F" w:rsidRPr="00187C02" w:rsidRDefault="005B2B4F" w:rsidP="00191E4B">
      <w:pPr>
        <w:tabs>
          <w:tab w:val="left" w:pos="1134"/>
          <w:tab w:val="left" w:pos="1276"/>
        </w:tabs>
        <w:ind w:left="567" w:hanging="436"/>
        <w:rPr>
          <w:lang w:val="es-ES_tradnl"/>
        </w:rPr>
      </w:pPr>
    </w:p>
    <w:p w14:paraId="3588C5AE" w14:textId="337DCED9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10.</w:t>
      </w:r>
      <w:r w:rsidRPr="00187C02">
        <w:rPr>
          <w:lang w:val="es-ES_tradnl"/>
        </w:rPr>
        <w:tab/>
      </w:r>
      <w:r w:rsidR="00697EF9" w:rsidRPr="00187C02">
        <w:rPr>
          <w:lang w:val="es-ES_tradnl"/>
        </w:rPr>
        <w:t xml:space="preserve">Se debería prestar especial </w:t>
      </w:r>
      <w:r w:rsidR="005146C0" w:rsidRPr="00187C02">
        <w:rPr>
          <w:lang w:val="es-ES_tradnl"/>
        </w:rPr>
        <w:t>atención</w:t>
      </w:r>
      <w:r w:rsidR="00697EF9" w:rsidRPr="00187C02">
        <w:rPr>
          <w:lang w:val="es-ES_tradnl"/>
        </w:rPr>
        <w:t xml:space="preserve"> a la </w:t>
      </w:r>
      <w:r w:rsidR="005146C0" w:rsidRPr="00187C02">
        <w:rPr>
          <w:lang w:val="es-ES_tradnl"/>
        </w:rPr>
        <w:t>designación</w:t>
      </w:r>
      <w:r w:rsidR="00697EF9" w:rsidRPr="00187C02">
        <w:rPr>
          <w:lang w:val="es-ES_tradnl"/>
        </w:rPr>
        <w:t xml:space="preserve"> de turberas vulnerables (p. ej., en las que un impacto menor podría provocar una grave degradación) y a turberas degradadas con un elevado potencial de restauración. </w:t>
      </w:r>
      <w:r w:rsidR="00056EB5">
        <w:rPr>
          <w:lang w:val="es-ES_tradnl"/>
        </w:rPr>
        <w:t>A este respecto s</w:t>
      </w:r>
      <w:r w:rsidR="00056EB5" w:rsidRPr="00187C02">
        <w:rPr>
          <w:lang w:val="es-ES_tradnl"/>
        </w:rPr>
        <w:t>e puede tener en cuenta</w:t>
      </w:r>
      <w:r w:rsidR="00056EB5">
        <w:rPr>
          <w:lang w:val="es-ES_tradnl"/>
        </w:rPr>
        <w:t xml:space="preserve"> e</w:t>
      </w:r>
      <w:r w:rsidR="00697EF9" w:rsidRPr="00187C02">
        <w:rPr>
          <w:lang w:val="es-ES_tradnl"/>
        </w:rPr>
        <w:t xml:space="preserve">l Criterio </w:t>
      </w:r>
      <w:r w:rsidRPr="00187C02">
        <w:rPr>
          <w:lang w:val="es-ES_tradnl"/>
        </w:rPr>
        <w:t>2</w:t>
      </w:r>
      <w:r w:rsidR="00555112" w:rsidRPr="00187C02">
        <w:rPr>
          <w:lang w:val="es-ES_tradnl"/>
        </w:rPr>
        <w:t>,</w:t>
      </w:r>
      <w:r w:rsidRPr="00187C02">
        <w:rPr>
          <w:lang w:val="es-ES_tradnl"/>
        </w:rPr>
        <w:t xml:space="preserve"> </w:t>
      </w:r>
      <w:r w:rsidR="00697EF9" w:rsidRPr="00187C02">
        <w:rPr>
          <w:lang w:val="es-ES_tradnl"/>
        </w:rPr>
        <w:t>que se refiere a especies vulnerables, en peligro o en peli</w:t>
      </w:r>
      <w:r w:rsidR="005146C0">
        <w:rPr>
          <w:lang w:val="es-ES_tradnl"/>
        </w:rPr>
        <w:t>gro crítico o comunidades ecológicas</w:t>
      </w:r>
      <w:r w:rsidR="00056EB5">
        <w:rPr>
          <w:lang w:val="es-ES_tradnl"/>
        </w:rPr>
        <w:t xml:space="preserve"> amenazadas</w:t>
      </w:r>
      <w:r w:rsidR="00697EF9" w:rsidRPr="00187C02">
        <w:rPr>
          <w:lang w:val="es-ES_tradnl"/>
        </w:rPr>
        <w:t>.</w:t>
      </w:r>
    </w:p>
    <w:p w14:paraId="5B1472A9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3A7F9E0D" w14:textId="7416045B" w:rsidR="005B2B4F" w:rsidRPr="00187C02" w:rsidRDefault="001E5F41" w:rsidP="001E5F41">
      <w:pPr>
        <w:pStyle w:val="Heading3"/>
        <w:keepNext/>
        <w:spacing w:before="0" w:beforeAutospacing="0" w:after="0" w:afterAutospacing="0"/>
        <w:ind w:left="0" w:firstLine="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Utilización</w:t>
      </w:r>
      <w:r w:rsidR="00697EF9" w:rsidRPr="00187C02">
        <w:rPr>
          <w:rFonts w:asciiTheme="minorHAnsi" w:hAnsiTheme="minorHAnsi"/>
          <w:sz w:val="22"/>
          <w:szCs w:val="22"/>
          <w:lang w:val="es-ES_tradnl"/>
        </w:rPr>
        <w:t xml:space="preserve"> del Criterio </w:t>
      </w:r>
      <w:r w:rsidR="005B2B4F" w:rsidRPr="00187C02">
        <w:rPr>
          <w:rFonts w:asciiTheme="minorHAnsi" w:hAnsiTheme="minorHAnsi"/>
          <w:sz w:val="22"/>
          <w:szCs w:val="22"/>
          <w:lang w:val="es-ES_tradnl"/>
        </w:rPr>
        <w:t xml:space="preserve">1 </w:t>
      </w:r>
      <w:r w:rsidR="00697EF9" w:rsidRPr="00187C02">
        <w:rPr>
          <w:rFonts w:asciiTheme="minorHAnsi" w:hAnsiTheme="minorHAnsi"/>
          <w:sz w:val="22"/>
          <w:szCs w:val="22"/>
          <w:lang w:val="es-ES_tradnl"/>
        </w:rPr>
        <w:t xml:space="preserve">de </w:t>
      </w:r>
      <w:r w:rsidR="00056EB5">
        <w:rPr>
          <w:rFonts w:asciiTheme="minorHAnsi" w:hAnsiTheme="minorHAnsi"/>
          <w:sz w:val="22"/>
          <w:szCs w:val="22"/>
          <w:lang w:val="es-ES_tradnl"/>
        </w:rPr>
        <w:t xml:space="preserve">los lineamientos para la </w:t>
      </w:r>
      <w:r>
        <w:rPr>
          <w:rFonts w:asciiTheme="minorHAnsi" w:hAnsiTheme="minorHAnsi"/>
          <w:sz w:val="22"/>
          <w:szCs w:val="22"/>
          <w:lang w:val="es-ES_tradnl"/>
        </w:rPr>
        <w:t>aplicación en materia de</w:t>
      </w:r>
      <w:r w:rsidR="00697EF9" w:rsidRPr="00187C0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5146C0" w:rsidRPr="00187C02">
        <w:rPr>
          <w:rFonts w:asciiTheme="minorHAnsi" w:hAnsiTheme="minorHAnsi"/>
          <w:sz w:val="22"/>
          <w:szCs w:val="22"/>
          <w:lang w:val="es-ES_tradnl"/>
        </w:rPr>
        <w:t>almacenamiento</w:t>
      </w:r>
      <w:r w:rsidR="00697EF9" w:rsidRPr="00187C02">
        <w:rPr>
          <w:rFonts w:asciiTheme="minorHAnsi" w:hAnsiTheme="minorHAnsi"/>
          <w:sz w:val="22"/>
          <w:szCs w:val="22"/>
          <w:lang w:val="es-ES_tradnl"/>
        </w:rPr>
        <w:t xml:space="preserve"> de carbono</w:t>
      </w:r>
    </w:p>
    <w:p w14:paraId="4CDF3EB3" w14:textId="77777777" w:rsidR="005B2B4F" w:rsidRPr="00187C02" w:rsidRDefault="005B2B4F" w:rsidP="00191E4B">
      <w:pPr>
        <w:keepNext/>
        <w:ind w:left="567" w:hanging="567"/>
        <w:rPr>
          <w:lang w:val="es-ES_tradnl"/>
        </w:rPr>
      </w:pPr>
    </w:p>
    <w:p w14:paraId="2B753B09" w14:textId="4A9EC2A1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11.</w:t>
      </w:r>
      <w:r w:rsidRPr="00187C02">
        <w:rPr>
          <w:lang w:val="es-ES_tradnl"/>
        </w:rPr>
        <w:tab/>
      </w:r>
      <w:r w:rsidR="00697EF9" w:rsidRPr="00187C02">
        <w:rPr>
          <w:lang w:val="es-ES_tradnl"/>
        </w:rPr>
        <w:t>Según se reconoce en las re</w:t>
      </w:r>
      <w:r w:rsidR="0027118F" w:rsidRPr="00187C02">
        <w:rPr>
          <w:lang w:val="es-ES_tradnl"/>
        </w:rPr>
        <w:t>soluciones</w:t>
      </w:r>
      <w:r w:rsidRPr="00187C02">
        <w:rPr>
          <w:lang w:val="es-ES_tradnl"/>
        </w:rPr>
        <w:t xml:space="preserve"> XII.11 [</w:t>
      </w:r>
      <w:r w:rsidR="00697EF9" w:rsidRPr="00187C02">
        <w:rPr>
          <w:lang w:val="es-ES_tradnl"/>
        </w:rPr>
        <w:t>y</w:t>
      </w:r>
      <w:r w:rsidRPr="00187C02">
        <w:rPr>
          <w:lang w:val="es-ES_tradnl"/>
        </w:rPr>
        <w:t xml:space="preserve"> XIII.xx], </w:t>
      </w:r>
      <w:r w:rsidR="00697EF9" w:rsidRPr="00187C02">
        <w:rPr>
          <w:lang w:val="es-ES_tradnl"/>
        </w:rPr>
        <w:t xml:space="preserve">las turberas son </w:t>
      </w:r>
      <w:r w:rsidR="005146C0" w:rsidRPr="00187C02">
        <w:rPr>
          <w:lang w:val="es-ES_tradnl"/>
        </w:rPr>
        <w:t>importantes</w:t>
      </w:r>
      <w:r w:rsidR="002114FA">
        <w:rPr>
          <w:lang w:val="es-ES_tradnl"/>
        </w:rPr>
        <w:t xml:space="preserve"> depósitos de carbono</w:t>
      </w:r>
      <w:r w:rsidR="00697EF9" w:rsidRPr="00187C02">
        <w:rPr>
          <w:lang w:val="es-ES_tradnl"/>
        </w:rPr>
        <w:t xml:space="preserve"> para el secuestro de carbono y</w:t>
      </w:r>
      <w:r w:rsidR="00CB7E5F">
        <w:rPr>
          <w:lang w:val="es-ES_tradnl"/>
        </w:rPr>
        <w:t>,</w:t>
      </w:r>
      <w:r w:rsidR="00697EF9" w:rsidRPr="00187C02">
        <w:rPr>
          <w:lang w:val="es-ES_tradnl"/>
        </w:rPr>
        <w:t xml:space="preserve"> en el caso de la rest</w:t>
      </w:r>
      <w:r w:rsidR="00CB7E5F">
        <w:rPr>
          <w:lang w:val="es-ES_tradnl"/>
        </w:rPr>
        <w:t xml:space="preserve">auración de turberas degradadas, </w:t>
      </w:r>
      <w:r w:rsidR="00697EF9" w:rsidRPr="00187C02">
        <w:rPr>
          <w:lang w:val="es-ES_tradnl"/>
        </w:rPr>
        <w:t xml:space="preserve">para reducir las emisiones de GEI. Las turberas brindan oportunidades </w:t>
      </w:r>
      <w:r w:rsidR="002114FA">
        <w:rPr>
          <w:lang w:val="es-ES_tradnl"/>
        </w:rPr>
        <w:t>p</w:t>
      </w:r>
      <w:r w:rsidR="00697EF9" w:rsidRPr="00187C02">
        <w:rPr>
          <w:lang w:val="es-ES_tradnl"/>
        </w:rPr>
        <w:t xml:space="preserve">ara realizar actividades de sensibilización, comunicación y educación. Se </w:t>
      </w:r>
      <w:r w:rsidR="005146C0" w:rsidRPr="00187C02">
        <w:rPr>
          <w:lang w:val="es-ES_tradnl"/>
        </w:rPr>
        <w:t>pueden</w:t>
      </w:r>
      <w:r w:rsidR="00697EF9" w:rsidRPr="00187C02">
        <w:rPr>
          <w:lang w:val="es-ES_tradnl"/>
        </w:rPr>
        <w:t xml:space="preserve"> </w:t>
      </w:r>
      <w:r w:rsidR="005146C0" w:rsidRPr="00187C02">
        <w:rPr>
          <w:lang w:val="es-ES_tradnl"/>
        </w:rPr>
        <w:t>utilizar</w:t>
      </w:r>
      <w:r w:rsidR="00697EF9" w:rsidRPr="00187C02">
        <w:rPr>
          <w:lang w:val="es-ES_tradnl"/>
        </w:rPr>
        <w:t xml:space="preserve"> para demostrar buenas </w:t>
      </w:r>
      <w:r w:rsidR="005146C0">
        <w:rPr>
          <w:lang w:val="es-ES_tradnl"/>
        </w:rPr>
        <w:t>prácticas</w:t>
      </w:r>
      <w:r w:rsidR="00697EF9" w:rsidRPr="00187C02">
        <w:rPr>
          <w:lang w:val="es-ES_tradnl"/>
        </w:rPr>
        <w:t xml:space="preserve"> </w:t>
      </w:r>
      <w:r w:rsidR="002114FA">
        <w:rPr>
          <w:lang w:val="es-ES_tradnl"/>
        </w:rPr>
        <w:t>en materia de uso racional y restauración</w:t>
      </w:r>
      <w:r w:rsidR="00697EF9" w:rsidRPr="00187C02">
        <w:rPr>
          <w:lang w:val="es-ES_tradnl"/>
        </w:rPr>
        <w:t>. Las turberas</w:t>
      </w:r>
      <w:r w:rsidR="002114FA">
        <w:rPr>
          <w:lang w:val="es-ES_tradnl"/>
        </w:rPr>
        <w:t xml:space="preserve"> cuya designación incluya planteamientos sobre </w:t>
      </w:r>
      <w:r w:rsidR="00697EF9" w:rsidRPr="00187C02">
        <w:rPr>
          <w:lang w:val="es-ES_tradnl"/>
        </w:rPr>
        <w:t xml:space="preserve">procesos climáticos </w:t>
      </w:r>
      <w:r w:rsidR="002114FA">
        <w:rPr>
          <w:lang w:val="es-ES_tradnl"/>
        </w:rPr>
        <w:t>con miras a servir de s</w:t>
      </w:r>
      <w:r w:rsidR="005146C0" w:rsidRPr="00187C02">
        <w:rPr>
          <w:lang w:val="es-ES_tradnl"/>
        </w:rPr>
        <w:t>itios</w:t>
      </w:r>
      <w:r w:rsidR="00697EF9" w:rsidRPr="00187C02">
        <w:rPr>
          <w:lang w:val="es-ES_tradnl"/>
        </w:rPr>
        <w:t xml:space="preserve"> de demostración con arreglo al </w:t>
      </w:r>
      <w:r w:rsidR="005146C0" w:rsidRPr="00187C02">
        <w:rPr>
          <w:lang w:val="es-ES_tradnl"/>
        </w:rPr>
        <w:t>Criterio</w:t>
      </w:r>
      <w:r w:rsidRPr="00187C02">
        <w:rPr>
          <w:lang w:val="es-ES_tradnl"/>
        </w:rPr>
        <w:t xml:space="preserve"> 1 </w:t>
      </w:r>
      <w:r w:rsidR="002114FA">
        <w:rPr>
          <w:lang w:val="es-ES_tradnl"/>
        </w:rPr>
        <w:t xml:space="preserve">deberían poseer </w:t>
      </w:r>
      <w:r w:rsidR="00697EF9" w:rsidRPr="00187C02">
        <w:rPr>
          <w:lang w:val="es-ES_tradnl"/>
        </w:rPr>
        <w:t xml:space="preserve">(alguno de) los siguientes </w:t>
      </w:r>
      <w:r w:rsidR="005146C0" w:rsidRPr="00187C02">
        <w:rPr>
          <w:lang w:val="es-ES_tradnl"/>
        </w:rPr>
        <w:t>atributos</w:t>
      </w:r>
      <w:r w:rsidRPr="00187C02">
        <w:rPr>
          <w:lang w:val="es-ES_tradnl"/>
        </w:rPr>
        <w:t>:</w:t>
      </w:r>
    </w:p>
    <w:p w14:paraId="4B669239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39047943" w14:textId="7C56E546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a.</w:t>
      </w:r>
      <w:r w:rsidRPr="00187C02">
        <w:rPr>
          <w:lang w:val="es-ES_tradnl"/>
        </w:rPr>
        <w:tab/>
      </w:r>
      <w:r w:rsidR="00CB7E5F">
        <w:rPr>
          <w:lang w:val="es-ES_tradnl"/>
        </w:rPr>
        <w:t>g</w:t>
      </w:r>
      <w:r w:rsidR="00697EF9" w:rsidRPr="00187C02">
        <w:rPr>
          <w:lang w:val="es-ES_tradnl"/>
        </w:rPr>
        <w:t>ran tamaño;</w:t>
      </w:r>
    </w:p>
    <w:p w14:paraId="7BACD009" w14:textId="4EF5EF65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2FB5DB29" w14:textId="108959FB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b.</w:t>
      </w:r>
      <w:r w:rsidRPr="00187C02">
        <w:rPr>
          <w:lang w:val="es-ES_tradnl"/>
        </w:rPr>
        <w:tab/>
      </w:r>
      <w:r w:rsidR="00CB7E5F">
        <w:rPr>
          <w:lang w:val="es-ES_tradnl"/>
        </w:rPr>
        <w:t>i</w:t>
      </w:r>
      <w:r w:rsidR="00814F33" w:rsidRPr="00187C02">
        <w:rPr>
          <w:lang w:val="es-ES_tradnl"/>
        </w:rPr>
        <w:t>nforma</w:t>
      </w:r>
      <w:r w:rsidR="00697EF9" w:rsidRPr="00187C02">
        <w:rPr>
          <w:lang w:val="es-ES_tradnl"/>
        </w:rPr>
        <w:t xml:space="preserve">ción sobre la </w:t>
      </w:r>
      <w:r w:rsidR="005146C0" w:rsidRPr="00187C02">
        <w:rPr>
          <w:lang w:val="es-ES_tradnl"/>
        </w:rPr>
        <w:t>historia</w:t>
      </w:r>
      <w:r w:rsidR="00697EF9" w:rsidRPr="00187C02">
        <w:rPr>
          <w:lang w:val="es-ES_tradnl"/>
        </w:rPr>
        <w:t xml:space="preserve">, el uso de la tierra, la hidrología y el volumen de turba de la zona para permitir la evaluación de los efectos de la </w:t>
      </w:r>
      <w:r w:rsidR="005146C0" w:rsidRPr="00187C02">
        <w:rPr>
          <w:lang w:val="es-ES_tradnl"/>
        </w:rPr>
        <w:t>restauración</w:t>
      </w:r>
      <w:r w:rsidR="00697EF9" w:rsidRPr="00187C02">
        <w:rPr>
          <w:lang w:val="es-ES_tradnl"/>
        </w:rPr>
        <w:t xml:space="preserve">, según proceda, sobre la </w:t>
      </w:r>
      <w:r w:rsidR="005146C0" w:rsidRPr="00187C02">
        <w:rPr>
          <w:lang w:val="es-ES_tradnl"/>
        </w:rPr>
        <w:t>capacidad</w:t>
      </w:r>
      <w:r w:rsidR="002114FA">
        <w:rPr>
          <w:lang w:val="es-ES_tradnl"/>
        </w:rPr>
        <w:t xml:space="preserve"> de almacenamiento</w:t>
      </w:r>
      <w:r w:rsidR="00697EF9" w:rsidRPr="00187C02">
        <w:rPr>
          <w:lang w:val="es-ES_tradnl"/>
        </w:rPr>
        <w:t xml:space="preserve"> de carbono y </w:t>
      </w:r>
      <w:r w:rsidR="002114FA">
        <w:rPr>
          <w:lang w:val="es-ES_tradnl"/>
        </w:rPr>
        <w:t xml:space="preserve">los </w:t>
      </w:r>
      <w:r w:rsidR="00697EF9" w:rsidRPr="00187C02">
        <w:rPr>
          <w:lang w:val="es-ES_tradnl"/>
        </w:rPr>
        <w:t xml:space="preserve">flujos de GEI </w:t>
      </w:r>
      <w:r w:rsidR="00E2329D">
        <w:rPr>
          <w:lang w:val="es-ES_tradnl"/>
        </w:rPr>
        <w:t>que se puedan utilizar p</w:t>
      </w:r>
      <w:r w:rsidR="00697EF9" w:rsidRPr="00187C02">
        <w:rPr>
          <w:lang w:val="es-ES_tradnl"/>
        </w:rPr>
        <w:t xml:space="preserve">ara la </w:t>
      </w:r>
      <w:r w:rsidR="005146C0" w:rsidRPr="00187C02">
        <w:rPr>
          <w:lang w:val="es-ES_tradnl"/>
        </w:rPr>
        <w:t>comunicación</w:t>
      </w:r>
      <w:r w:rsidR="00697EF9" w:rsidRPr="00187C02">
        <w:rPr>
          <w:lang w:val="es-ES_tradnl"/>
        </w:rPr>
        <w:t xml:space="preserve"> y </w:t>
      </w:r>
      <w:r w:rsidR="005146C0" w:rsidRPr="00187C02">
        <w:rPr>
          <w:lang w:val="es-ES_tradnl"/>
        </w:rPr>
        <w:t>sensibilización</w:t>
      </w:r>
      <w:r w:rsidR="00697EF9" w:rsidRPr="00187C02">
        <w:rPr>
          <w:lang w:val="es-ES_tradnl"/>
        </w:rPr>
        <w:t>; y</w:t>
      </w:r>
    </w:p>
    <w:p w14:paraId="6EA59154" w14:textId="77777777" w:rsidR="005D1088" w:rsidRPr="00187C02" w:rsidRDefault="005D1088" w:rsidP="005D1088">
      <w:pPr>
        <w:tabs>
          <w:tab w:val="center" w:pos="4680"/>
        </w:tabs>
        <w:ind w:left="850"/>
        <w:rPr>
          <w:lang w:val="es-ES_tradnl"/>
        </w:rPr>
      </w:pPr>
    </w:p>
    <w:p w14:paraId="60C530C2" w14:textId="416E0CD0" w:rsidR="005B2B4F" w:rsidRPr="00187C02" w:rsidRDefault="005D1088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CB7E5F">
        <w:rPr>
          <w:lang w:val="es-ES_tradnl"/>
        </w:rPr>
        <w:t>a</w:t>
      </w:r>
      <w:r w:rsidR="005B2B4F" w:rsidRPr="00187C02">
        <w:rPr>
          <w:lang w:val="es-ES_tradnl"/>
        </w:rPr>
        <w:t>cces</w:t>
      </w:r>
      <w:r w:rsidR="00667C34" w:rsidRPr="00187C02">
        <w:rPr>
          <w:lang w:val="es-ES_tradnl"/>
        </w:rPr>
        <w:t xml:space="preserve">ibilidad </w:t>
      </w:r>
      <w:r w:rsidR="00AF1D6D">
        <w:rPr>
          <w:lang w:val="es-ES_tradnl"/>
        </w:rPr>
        <w:t xml:space="preserve">que permita la creación de </w:t>
      </w:r>
      <w:r w:rsidR="004501F3" w:rsidRPr="00187C02">
        <w:rPr>
          <w:lang w:val="es-ES_tradnl"/>
        </w:rPr>
        <w:t>instalaciones</w:t>
      </w:r>
      <w:r w:rsidR="00667C34" w:rsidRPr="00187C02">
        <w:rPr>
          <w:lang w:val="es-ES_tradnl"/>
        </w:rPr>
        <w:t xml:space="preserve"> en el </w:t>
      </w:r>
      <w:r w:rsidR="004501F3" w:rsidRPr="00187C02">
        <w:rPr>
          <w:lang w:val="es-ES_tradnl"/>
        </w:rPr>
        <w:t>sitio</w:t>
      </w:r>
      <w:r w:rsidR="00667C34" w:rsidRPr="00187C02">
        <w:rPr>
          <w:lang w:val="es-ES_tradnl"/>
        </w:rPr>
        <w:t xml:space="preserve"> </w:t>
      </w:r>
      <w:r w:rsidR="00AF1D6D">
        <w:rPr>
          <w:lang w:val="es-ES_tradnl"/>
        </w:rPr>
        <w:t xml:space="preserve">en las que se puedan realizar </w:t>
      </w:r>
      <w:r w:rsidR="00667C34" w:rsidRPr="00187C02">
        <w:rPr>
          <w:lang w:val="es-ES_tradnl"/>
        </w:rPr>
        <w:t xml:space="preserve">actividades de </w:t>
      </w:r>
      <w:r w:rsidR="004501F3" w:rsidRPr="00187C02">
        <w:rPr>
          <w:lang w:val="es-ES_tradnl"/>
        </w:rPr>
        <w:t>sensibilización</w:t>
      </w:r>
      <w:r w:rsidR="00667C34" w:rsidRPr="00187C02">
        <w:rPr>
          <w:lang w:val="es-ES_tradnl"/>
        </w:rPr>
        <w:t xml:space="preserve"> y educación </w:t>
      </w:r>
      <w:r w:rsidR="00667C34" w:rsidRPr="00AF1D6D">
        <w:rPr>
          <w:i/>
          <w:lang w:val="es-ES_tradnl"/>
        </w:rPr>
        <w:t>in situ</w:t>
      </w:r>
      <w:r w:rsidR="00E4555A" w:rsidRPr="00187C02">
        <w:rPr>
          <w:lang w:val="es-ES_tradnl"/>
        </w:rPr>
        <w:t>.</w:t>
      </w:r>
      <w:bookmarkStart w:id="6" w:name="_Toc301966930"/>
    </w:p>
    <w:p w14:paraId="07EC7C63" w14:textId="77777777" w:rsidR="0061382E" w:rsidRPr="00187C02" w:rsidRDefault="0061382E" w:rsidP="00077984">
      <w:pPr>
        <w:pStyle w:val="Heading3"/>
        <w:spacing w:before="0" w:beforeAutospacing="0" w:after="0" w:afterAutospacing="0"/>
        <w:rPr>
          <w:rFonts w:asciiTheme="minorHAnsi" w:hAnsiTheme="minorHAnsi"/>
          <w:sz w:val="22"/>
          <w:szCs w:val="22"/>
          <w:lang w:val="es-ES_tradnl"/>
        </w:rPr>
      </w:pPr>
    </w:p>
    <w:p w14:paraId="166CA9C0" w14:textId="09EC2786" w:rsidR="005B2B4F" w:rsidRPr="00187C02" w:rsidRDefault="00667C34" w:rsidP="00FE3D76">
      <w:pPr>
        <w:pStyle w:val="Heading3"/>
        <w:keepNext/>
        <w:spacing w:before="0" w:beforeAutospacing="0" w:after="0" w:afterAutospacing="0"/>
        <w:rPr>
          <w:rFonts w:asciiTheme="minorHAnsi" w:hAnsiTheme="minorHAnsi"/>
          <w:sz w:val="22"/>
          <w:szCs w:val="22"/>
          <w:lang w:val="es-ES_tradnl"/>
        </w:rPr>
      </w:pPr>
      <w:r w:rsidRPr="00187C02">
        <w:rPr>
          <w:rFonts w:asciiTheme="minorHAnsi" w:hAnsiTheme="minorHAnsi"/>
          <w:sz w:val="22"/>
          <w:szCs w:val="22"/>
          <w:lang w:val="es-ES_tradnl"/>
        </w:rPr>
        <w:lastRenderedPageBreak/>
        <w:t>Límites y tamaño</w:t>
      </w:r>
      <w:bookmarkEnd w:id="6"/>
    </w:p>
    <w:p w14:paraId="61B8DEAC" w14:textId="77777777" w:rsidR="005B2B4F" w:rsidRPr="00187C02" w:rsidRDefault="005B2B4F" w:rsidP="00FE3D76">
      <w:pPr>
        <w:keepNext/>
        <w:outlineLvl w:val="2"/>
        <w:rPr>
          <w:lang w:val="es-ES_tradnl"/>
        </w:rPr>
      </w:pPr>
    </w:p>
    <w:p w14:paraId="0C4367F8" w14:textId="2331D508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12.</w:t>
      </w:r>
      <w:r w:rsidRPr="00187C02">
        <w:rPr>
          <w:lang w:val="es-ES_tradnl"/>
        </w:rPr>
        <w:tab/>
      </w:r>
      <w:r w:rsidR="00AF1D6D">
        <w:rPr>
          <w:lang w:val="es-ES_tradnl"/>
        </w:rPr>
        <w:t>La designación de</w:t>
      </w:r>
      <w:r w:rsidR="00667C34" w:rsidRPr="00187C02">
        <w:rPr>
          <w:lang w:val="es-ES_tradnl"/>
        </w:rPr>
        <w:t xml:space="preserve"> zonas de turberas de </w:t>
      </w:r>
      <w:r w:rsidR="00AF1D6D">
        <w:rPr>
          <w:lang w:val="es-ES_tradnl"/>
        </w:rPr>
        <w:t>gran tamaño normalmente debería</w:t>
      </w:r>
      <w:r w:rsidR="00667C34" w:rsidRPr="00187C02">
        <w:rPr>
          <w:lang w:val="es-ES_tradnl"/>
        </w:rPr>
        <w:t xml:space="preserve"> ser más </w:t>
      </w:r>
      <w:r w:rsidR="00AF1D6D">
        <w:rPr>
          <w:lang w:val="es-ES_tradnl"/>
        </w:rPr>
        <w:t>prioritaria</w:t>
      </w:r>
      <w:r w:rsidR="00667C34" w:rsidRPr="00187C02">
        <w:rPr>
          <w:lang w:val="es-ES_tradnl"/>
        </w:rPr>
        <w:t xml:space="preserve"> </w:t>
      </w:r>
      <w:r w:rsidR="00AF1D6D">
        <w:rPr>
          <w:lang w:val="es-ES_tradnl"/>
        </w:rPr>
        <w:t xml:space="preserve">que la de zonas </w:t>
      </w:r>
      <w:r w:rsidR="00667C34" w:rsidRPr="00187C02">
        <w:rPr>
          <w:lang w:val="es-ES_tradnl"/>
        </w:rPr>
        <w:t xml:space="preserve">pequeñas porque su hidrología, sus depósitos de carbono y </w:t>
      </w:r>
      <w:r w:rsidR="00AF1D6D">
        <w:rPr>
          <w:lang w:val="es-ES_tradnl"/>
        </w:rPr>
        <w:t xml:space="preserve">los </w:t>
      </w:r>
      <w:r w:rsidR="00667C34" w:rsidRPr="00187C02">
        <w:rPr>
          <w:lang w:val="es-ES_tradnl"/>
        </w:rPr>
        <w:t>archivos históricos son más fáciles</w:t>
      </w:r>
      <w:r w:rsidR="00AF1D6D">
        <w:rPr>
          <w:lang w:val="es-ES_tradnl"/>
        </w:rPr>
        <w:t xml:space="preserve"> de proteger y porque incluyen</w:t>
      </w:r>
      <w:r w:rsidR="00667C34" w:rsidRPr="00187C02">
        <w:rPr>
          <w:lang w:val="es-ES_tradnl"/>
        </w:rPr>
        <w:t xml:space="preserve"> </w:t>
      </w:r>
      <w:r w:rsidR="00667C34" w:rsidRPr="00AF1D6D">
        <w:rPr>
          <w:lang w:val="es-ES_tradnl"/>
        </w:rPr>
        <w:t>macropaisajes</w:t>
      </w:r>
      <w:r w:rsidR="00667C34" w:rsidRPr="00187C02">
        <w:rPr>
          <w:lang w:val="es-ES_tradnl"/>
        </w:rPr>
        <w:t xml:space="preserve"> (véase también</w:t>
      </w:r>
      <w:r w:rsidR="006C252B">
        <w:rPr>
          <w:lang w:val="es-ES_tradnl"/>
        </w:rPr>
        <w:t xml:space="preserve"> la sección</w:t>
      </w:r>
      <w:r w:rsidR="00AF1D6D">
        <w:rPr>
          <w:lang w:val="es-ES_tradnl"/>
        </w:rPr>
        <w:t xml:space="preserve"> </w:t>
      </w:r>
      <w:r w:rsidRPr="00187C02">
        <w:rPr>
          <w:lang w:val="es-ES_tradnl"/>
        </w:rPr>
        <w:t xml:space="preserve">5.6 </w:t>
      </w:r>
      <w:r w:rsidR="006C252B">
        <w:rPr>
          <w:lang w:val="es-ES_tradnl"/>
        </w:rPr>
        <w:t xml:space="preserve">del </w:t>
      </w:r>
      <w:r w:rsidR="006C252B">
        <w:rPr>
          <w:i/>
          <w:lang w:val="es-ES_tradnl"/>
        </w:rPr>
        <w:t xml:space="preserve">Marco estratégico </w:t>
      </w:r>
      <w:r w:rsidR="006C252B">
        <w:rPr>
          <w:lang w:val="es-ES_tradnl"/>
        </w:rPr>
        <w:t xml:space="preserve">sobre </w:t>
      </w:r>
      <w:r w:rsidR="006C252B">
        <w:rPr>
          <w:i/>
          <w:lang w:val="es-ES_tradnl"/>
        </w:rPr>
        <w:t>Delineación del sitio y definición de los límites</w:t>
      </w:r>
      <w:r w:rsidRPr="00187C02">
        <w:rPr>
          <w:lang w:val="es-ES_tradnl"/>
        </w:rPr>
        <w:t xml:space="preserve">). </w:t>
      </w:r>
    </w:p>
    <w:p w14:paraId="10F855C3" w14:textId="77777777" w:rsidR="005B2B4F" w:rsidRPr="00187C02" w:rsidRDefault="005B2B4F" w:rsidP="00191E4B">
      <w:pPr>
        <w:rPr>
          <w:lang w:val="es-ES_tradnl"/>
        </w:rPr>
      </w:pPr>
    </w:p>
    <w:p w14:paraId="21FEC3F4" w14:textId="6066259D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13.</w:t>
      </w:r>
      <w:r w:rsidRPr="00187C02">
        <w:rPr>
          <w:lang w:val="es-ES_tradnl"/>
        </w:rPr>
        <w:tab/>
      </w:r>
      <w:r w:rsidR="00AF2EBA" w:rsidRPr="00187C02">
        <w:rPr>
          <w:lang w:val="es-ES_tradnl"/>
        </w:rPr>
        <w:t xml:space="preserve">Es crucial proteger la integridad hidrológica de </w:t>
      </w:r>
      <w:r w:rsidR="004501F3" w:rsidRPr="00187C02">
        <w:rPr>
          <w:lang w:val="es-ES_tradnl"/>
        </w:rPr>
        <w:t>las</w:t>
      </w:r>
      <w:r w:rsidR="00AF2EBA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turberas</w:t>
      </w:r>
      <w:r w:rsidR="00AF2EBA" w:rsidRPr="00187C02">
        <w:rPr>
          <w:lang w:val="es-ES_tradnl"/>
        </w:rPr>
        <w:t xml:space="preserve"> desi</w:t>
      </w:r>
      <w:r w:rsidR="006C252B">
        <w:rPr>
          <w:lang w:val="es-ES_tradnl"/>
        </w:rPr>
        <w:t xml:space="preserve">gnadas como sitios Ramsar para que se mantengan </w:t>
      </w:r>
      <w:r w:rsidR="00AF2EBA" w:rsidRPr="00187C02">
        <w:rPr>
          <w:lang w:val="es-ES_tradnl"/>
        </w:rPr>
        <w:t xml:space="preserve">a largo plazo. Los límites del sitio </w:t>
      </w:r>
      <w:r w:rsidR="006C252B">
        <w:rPr>
          <w:lang w:val="es-ES_tradnl"/>
        </w:rPr>
        <w:t>de</w:t>
      </w:r>
      <w:r w:rsidR="00AF2EBA" w:rsidRPr="00187C02">
        <w:rPr>
          <w:lang w:val="es-ES_tradnl"/>
        </w:rPr>
        <w:t xml:space="preserve">ben delimitarse de forma que se evite y </w:t>
      </w:r>
      <w:r w:rsidR="004501F3" w:rsidRPr="00187C02">
        <w:rPr>
          <w:lang w:val="es-ES_tradnl"/>
        </w:rPr>
        <w:t>elimine</w:t>
      </w:r>
      <w:r w:rsidR="00AF2EBA" w:rsidRPr="00187C02">
        <w:rPr>
          <w:lang w:val="es-ES_tradnl"/>
        </w:rPr>
        <w:t xml:space="preserve"> </w:t>
      </w:r>
      <w:r w:rsidR="006C252B">
        <w:rPr>
          <w:lang w:val="es-ES_tradnl"/>
        </w:rPr>
        <w:t xml:space="preserve">todo lo posible </w:t>
      </w:r>
      <w:r w:rsidR="00AF2EBA" w:rsidRPr="00187C02">
        <w:rPr>
          <w:lang w:val="es-ES_tradnl"/>
        </w:rPr>
        <w:t xml:space="preserve">el impacto de </w:t>
      </w:r>
      <w:r w:rsidR="004501F3" w:rsidRPr="00187C02">
        <w:rPr>
          <w:lang w:val="es-ES_tradnl"/>
        </w:rPr>
        <w:t>cambios</w:t>
      </w:r>
      <w:r w:rsidR="00AF2EBA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hidrológicos</w:t>
      </w:r>
      <w:r w:rsidR="00AF2EBA" w:rsidRPr="00187C02">
        <w:rPr>
          <w:lang w:val="es-ES_tradnl"/>
        </w:rPr>
        <w:t xml:space="preserve"> </w:t>
      </w:r>
      <w:r w:rsidR="00931901">
        <w:rPr>
          <w:lang w:val="es-ES_tradnl"/>
        </w:rPr>
        <w:t>fuera del sitio</w:t>
      </w:r>
      <w:r w:rsidR="006C252B">
        <w:rPr>
          <w:lang w:val="es-ES_tradnl"/>
        </w:rPr>
        <w:t xml:space="preserve"> </w:t>
      </w:r>
      <w:r w:rsidR="00AF2EBA" w:rsidRPr="00187C02">
        <w:rPr>
          <w:lang w:val="es-ES_tradnl"/>
        </w:rPr>
        <w:t xml:space="preserve">sobre la </w:t>
      </w:r>
      <w:r w:rsidR="004501F3" w:rsidRPr="00187C02">
        <w:rPr>
          <w:lang w:val="es-ES_tradnl"/>
        </w:rPr>
        <w:t>hidrología</w:t>
      </w:r>
      <w:r w:rsidR="00AF2EBA" w:rsidRPr="00187C02">
        <w:rPr>
          <w:lang w:val="es-ES_tradnl"/>
        </w:rPr>
        <w:t xml:space="preserve"> de las tu</w:t>
      </w:r>
      <w:r w:rsidR="006C252B">
        <w:rPr>
          <w:lang w:val="es-ES_tradnl"/>
        </w:rPr>
        <w:t>rberas</w:t>
      </w:r>
      <w:r w:rsidRPr="00187C02">
        <w:rPr>
          <w:lang w:val="es-ES_tradnl"/>
        </w:rPr>
        <w:t>.</w:t>
      </w:r>
    </w:p>
    <w:p w14:paraId="45B01E43" w14:textId="77777777" w:rsidR="005B2B4F" w:rsidRPr="00187C02" w:rsidRDefault="005B2B4F" w:rsidP="00191E4B">
      <w:pPr>
        <w:rPr>
          <w:lang w:val="es-ES_tradnl"/>
        </w:rPr>
      </w:pPr>
    </w:p>
    <w:p w14:paraId="1085DA24" w14:textId="38D845EE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14.</w:t>
      </w:r>
      <w:r w:rsidRPr="00187C02">
        <w:rPr>
          <w:lang w:val="es-ES_tradnl"/>
        </w:rPr>
        <w:tab/>
      </w:r>
      <w:r w:rsidR="00A3017D" w:rsidRPr="00187C02">
        <w:rPr>
          <w:lang w:val="es-ES_tradnl"/>
        </w:rPr>
        <w:t xml:space="preserve">Las </w:t>
      </w:r>
      <w:r w:rsidR="004501F3" w:rsidRPr="00187C02">
        <w:rPr>
          <w:lang w:val="es-ES_tradnl"/>
        </w:rPr>
        <w:t>pequeñas</w:t>
      </w:r>
      <w:r w:rsidR="00A3017D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turberas</w:t>
      </w:r>
      <w:r w:rsidR="00A3017D" w:rsidRPr="00187C02">
        <w:rPr>
          <w:lang w:val="es-ES_tradnl"/>
        </w:rPr>
        <w:t xml:space="preserve"> también pueden ser importantes para la biodiversidad, para la </w:t>
      </w:r>
      <w:r w:rsidR="004501F3">
        <w:rPr>
          <w:lang w:val="es-ES_tradnl"/>
        </w:rPr>
        <w:t>concienciación</w:t>
      </w:r>
      <w:r w:rsidR="00A3017D" w:rsidRPr="00187C02">
        <w:rPr>
          <w:lang w:val="es-ES_tradnl"/>
        </w:rPr>
        <w:t xml:space="preserve"> </w:t>
      </w:r>
      <w:r w:rsidR="004501F3">
        <w:rPr>
          <w:lang w:val="es-ES_tradnl"/>
        </w:rPr>
        <w:t>públi</w:t>
      </w:r>
      <w:r w:rsidR="004501F3" w:rsidRPr="00187C02">
        <w:rPr>
          <w:lang w:val="es-ES_tradnl"/>
        </w:rPr>
        <w:t>ca</w:t>
      </w:r>
      <w:r w:rsidR="00993E78">
        <w:rPr>
          <w:lang w:val="es-ES_tradnl"/>
        </w:rPr>
        <w:t xml:space="preserve"> </w:t>
      </w:r>
      <w:r w:rsidR="004501F3">
        <w:rPr>
          <w:lang w:val="es-ES_tradnl"/>
        </w:rPr>
        <w:t>y para realizar activi</w:t>
      </w:r>
      <w:r w:rsidR="004501F3" w:rsidRPr="00187C02">
        <w:rPr>
          <w:lang w:val="es-ES_tradnl"/>
        </w:rPr>
        <w:t>dades</w:t>
      </w:r>
      <w:r w:rsidR="00A3017D" w:rsidRPr="00187C02">
        <w:rPr>
          <w:lang w:val="es-ES_tradnl"/>
        </w:rPr>
        <w:t xml:space="preserve"> educativas sobre la función de las </w:t>
      </w:r>
      <w:r w:rsidR="004501F3" w:rsidRPr="00187C02">
        <w:rPr>
          <w:lang w:val="es-ES_tradnl"/>
        </w:rPr>
        <w:t>turberas</w:t>
      </w:r>
      <w:r w:rsidR="00A3017D" w:rsidRPr="00187C02">
        <w:rPr>
          <w:lang w:val="es-ES_tradnl"/>
        </w:rPr>
        <w:t xml:space="preserve"> (véase también el párrafo </w:t>
      </w:r>
      <w:r w:rsidRPr="00187C02">
        <w:rPr>
          <w:lang w:val="es-ES_tradnl"/>
        </w:rPr>
        <w:t xml:space="preserve">78 </w:t>
      </w:r>
      <w:r w:rsidR="00993E78">
        <w:rPr>
          <w:lang w:val="es-ES_tradnl"/>
        </w:rPr>
        <w:t xml:space="preserve">del </w:t>
      </w:r>
      <w:r w:rsidR="00993E78">
        <w:rPr>
          <w:i/>
          <w:lang w:val="es-ES_tradnl"/>
        </w:rPr>
        <w:t>Marco estratégico</w:t>
      </w:r>
      <w:r w:rsidRPr="00187C02">
        <w:rPr>
          <w:lang w:val="es-ES_tradnl"/>
        </w:rPr>
        <w:t xml:space="preserve">). </w:t>
      </w:r>
    </w:p>
    <w:p w14:paraId="7A0E5CD5" w14:textId="77777777" w:rsidR="005B2B4F" w:rsidRPr="00187C02" w:rsidRDefault="005B2B4F" w:rsidP="00191E4B">
      <w:pPr>
        <w:rPr>
          <w:lang w:val="es-ES_tradnl"/>
        </w:rPr>
      </w:pPr>
    </w:p>
    <w:p w14:paraId="140C5BB5" w14:textId="0878E981" w:rsidR="005B2B4F" w:rsidRPr="004501F3" w:rsidRDefault="005B2B4F" w:rsidP="00191E4B">
      <w:pPr>
        <w:rPr>
          <w:color w:val="FF0000"/>
          <w:lang w:val="es-ES_tradnl"/>
        </w:rPr>
      </w:pPr>
      <w:r w:rsidRPr="00187C02">
        <w:rPr>
          <w:lang w:val="es-ES_tradnl"/>
        </w:rPr>
        <w:t>15.</w:t>
      </w:r>
      <w:r w:rsidRPr="00187C02">
        <w:rPr>
          <w:lang w:val="es-ES_tradnl"/>
        </w:rPr>
        <w:tab/>
      </w:r>
      <w:r w:rsidR="005B7B25">
        <w:rPr>
          <w:lang w:val="es-ES_tradnl"/>
        </w:rPr>
        <w:t xml:space="preserve">Las turberas solas y los complejos que incorporen varios tipos de turbera (también sometidas a distintos niveles de impacto humano) pueden ser aptas para su designación </w:t>
      </w:r>
      <w:r w:rsidR="00B06A43" w:rsidRPr="00993E78">
        <w:rPr>
          <w:lang w:val="es-ES_tradnl"/>
        </w:rPr>
        <w:t>(</w:t>
      </w:r>
      <w:r w:rsidR="005B7B25">
        <w:rPr>
          <w:lang w:val="es-ES_tradnl"/>
        </w:rPr>
        <w:t xml:space="preserve">véase también el párrafo </w:t>
      </w:r>
      <w:r w:rsidR="00B06A43" w:rsidRPr="00993E78">
        <w:rPr>
          <w:lang w:val="es-ES_tradnl"/>
        </w:rPr>
        <w:t xml:space="preserve">91 </w:t>
      </w:r>
      <w:r w:rsidR="005B7B25">
        <w:rPr>
          <w:lang w:val="es-ES_tradnl"/>
        </w:rPr>
        <w:t xml:space="preserve">del </w:t>
      </w:r>
      <w:r w:rsidR="005B7B25">
        <w:rPr>
          <w:i/>
          <w:lang w:val="es-ES_tradnl"/>
        </w:rPr>
        <w:t xml:space="preserve">Marco estratégico </w:t>
      </w:r>
      <w:r w:rsidR="005B7B25">
        <w:rPr>
          <w:lang w:val="es-ES_tradnl"/>
        </w:rPr>
        <w:t>sobre los grupos de sitios</w:t>
      </w:r>
      <w:r w:rsidRPr="00993E78">
        <w:rPr>
          <w:lang w:val="es-ES_tradnl"/>
        </w:rPr>
        <w:t>).</w:t>
      </w:r>
    </w:p>
    <w:p w14:paraId="3926D9D7" w14:textId="77777777" w:rsidR="00B06A43" w:rsidRPr="00187C02" w:rsidRDefault="00B06A43" w:rsidP="00077984">
      <w:pPr>
        <w:pStyle w:val="Heading3"/>
        <w:spacing w:before="0" w:beforeAutospacing="0" w:after="0" w:afterAutospacing="0"/>
        <w:rPr>
          <w:rFonts w:asciiTheme="minorHAnsi" w:hAnsiTheme="minorHAnsi"/>
          <w:sz w:val="22"/>
          <w:lang w:val="es-ES_tradnl"/>
        </w:rPr>
      </w:pPr>
      <w:bookmarkStart w:id="7" w:name="_Toc301966931"/>
    </w:p>
    <w:p w14:paraId="227FD198" w14:textId="367B32FC" w:rsidR="005B2B4F" w:rsidRPr="00187C02" w:rsidRDefault="000E684B" w:rsidP="00077984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</w:t>
      </w:r>
      <w:r w:rsidR="00435541" w:rsidRPr="00187C02">
        <w:rPr>
          <w:rFonts w:asciiTheme="minorHAnsi" w:hAnsiTheme="minorHAnsi"/>
          <w:sz w:val="22"/>
          <w:szCs w:val="22"/>
          <w:lang w:val="es-ES_tradnl"/>
        </w:rPr>
        <w:t xml:space="preserve">mportancia de los </w:t>
      </w:r>
      <w:r w:rsidR="004501F3" w:rsidRPr="00187C02">
        <w:rPr>
          <w:rFonts w:asciiTheme="minorHAnsi" w:hAnsiTheme="minorHAnsi"/>
          <w:sz w:val="22"/>
          <w:szCs w:val="22"/>
          <w:lang w:val="es-ES_tradnl"/>
        </w:rPr>
        <w:t>inventarios</w:t>
      </w:r>
      <w:r w:rsidR="00435541" w:rsidRPr="00187C02">
        <w:rPr>
          <w:rFonts w:asciiTheme="minorHAnsi" w:hAnsiTheme="minorHAnsi"/>
          <w:sz w:val="22"/>
          <w:szCs w:val="22"/>
          <w:lang w:val="es-ES_tradnl"/>
        </w:rPr>
        <w:t xml:space="preserve"> de turberas</w:t>
      </w:r>
      <w:r w:rsidR="005B2B4F" w:rsidRPr="00187C02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1C986872" w14:textId="77777777" w:rsidR="005B2B4F" w:rsidRPr="00187C02" w:rsidRDefault="005B2B4F" w:rsidP="00191E4B">
      <w:pPr>
        <w:tabs>
          <w:tab w:val="center" w:pos="4680"/>
        </w:tabs>
        <w:ind w:left="567" w:hanging="567"/>
        <w:rPr>
          <w:lang w:val="es-ES_tradnl"/>
        </w:rPr>
      </w:pPr>
    </w:p>
    <w:p w14:paraId="1DEBA80C" w14:textId="68F2FE60" w:rsidR="005B2B4F" w:rsidRPr="00187C02" w:rsidRDefault="005B2B4F" w:rsidP="00191E4B">
      <w:pPr>
        <w:rPr>
          <w:lang w:val="es-ES_tradnl"/>
        </w:rPr>
      </w:pPr>
      <w:r w:rsidRPr="00187C02">
        <w:rPr>
          <w:rFonts w:cs="Arial"/>
          <w:lang w:val="es-ES_tradnl"/>
        </w:rPr>
        <w:t>17.</w:t>
      </w:r>
      <w:r w:rsidRPr="00187C02">
        <w:rPr>
          <w:rFonts w:cs="Arial"/>
          <w:lang w:val="es-ES_tradnl"/>
        </w:rPr>
        <w:tab/>
      </w:r>
      <w:r w:rsidR="00435541" w:rsidRPr="00187C02">
        <w:rPr>
          <w:rFonts w:cs="Arial"/>
          <w:lang w:val="es-ES_tradnl"/>
        </w:rPr>
        <w:t xml:space="preserve">Un </w:t>
      </w:r>
      <w:r w:rsidR="004501F3" w:rsidRPr="00187C02">
        <w:rPr>
          <w:rFonts w:cs="Arial"/>
          <w:lang w:val="es-ES_tradnl"/>
        </w:rPr>
        <w:t>inventario</w:t>
      </w:r>
      <w:r w:rsidR="00435541" w:rsidRPr="00187C02">
        <w:rPr>
          <w:rFonts w:cs="Arial"/>
          <w:lang w:val="es-ES_tradnl"/>
        </w:rPr>
        <w:t xml:space="preserve"> de turberas debería</w:t>
      </w:r>
      <w:r w:rsidR="000E684B">
        <w:rPr>
          <w:rFonts w:cs="Arial"/>
          <w:lang w:val="es-ES_tradnl"/>
        </w:rPr>
        <w:t xml:space="preserve"> detallar y</w:t>
      </w:r>
      <w:r w:rsidR="00435541" w:rsidRPr="00187C02">
        <w:rPr>
          <w:rFonts w:cs="Arial"/>
          <w:lang w:val="es-ES_tradnl"/>
        </w:rPr>
        <w:t xml:space="preserve">/o recopilar </w:t>
      </w:r>
      <w:r w:rsidR="004501F3" w:rsidRPr="00187C02">
        <w:rPr>
          <w:rFonts w:cs="Arial"/>
          <w:lang w:val="es-ES_tradnl"/>
        </w:rPr>
        <w:t>información</w:t>
      </w:r>
      <w:r w:rsidR="00435541" w:rsidRPr="00187C02">
        <w:rPr>
          <w:rFonts w:cs="Arial"/>
          <w:lang w:val="es-ES_tradnl"/>
        </w:rPr>
        <w:t xml:space="preserve"> esencial para una gran diversidad de fines de </w:t>
      </w:r>
      <w:r w:rsidR="004501F3" w:rsidRPr="00187C02">
        <w:rPr>
          <w:rFonts w:cs="Arial"/>
          <w:lang w:val="es-ES_tradnl"/>
        </w:rPr>
        <w:t>conservación</w:t>
      </w:r>
      <w:r w:rsidR="00435541" w:rsidRPr="00187C02">
        <w:rPr>
          <w:rFonts w:cs="Arial"/>
          <w:lang w:val="es-ES_tradnl"/>
        </w:rPr>
        <w:t xml:space="preserve"> </w:t>
      </w:r>
      <w:r w:rsidR="000E684B">
        <w:rPr>
          <w:rFonts w:cs="Arial"/>
          <w:lang w:val="es-ES_tradnl"/>
        </w:rPr>
        <w:t>incluida</w:t>
      </w:r>
      <w:r w:rsidR="00435541" w:rsidRPr="00187C02">
        <w:rPr>
          <w:rFonts w:cs="Arial"/>
          <w:lang w:val="es-ES_tradnl"/>
        </w:rPr>
        <w:t xml:space="preserve"> la </w:t>
      </w:r>
      <w:r w:rsidR="004501F3" w:rsidRPr="00187C02">
        <w:rPr>
          <w:rFonts w:cs="Arial"/>
          <w:lang w:val="es-ES_tradnl"/>
        </w:rPr>
        <w:t>designación</w:t>
      </w:r>
      <w:r w:rsidR="00435541" w:rsidRPr="00187C02">
        <w:rPr>
          <w:rFonts w:cs="Arial"/>
          <w:lang w:val="es-ES_tradnl"/>
        </w:rPr>
        <w:t xml:space="preserve"> de sitios Ramsar. Para cada inventario de turberas es </w:t>
      </w:r>
      <w:r w:rsidR="004501F3" w:rsidRPr="00187C02">
        <w:rPr>
          <w:rFonts w:cs="Arial"/>
          <w:lang w:val="es-ES_tradnl"/>
        </w:rPr>
        <w:t>necesario</w:t>
      </w:r>
      <w:r w:rsidR="00435541" w:rsidRPr="00187C02">
        <w:rPr>
          <w:rFonts w:cs="Arial"/>
          <w:lang w:val="es-ES_tradnl"/>
        </w:rPr>
        <w:t xml:space="preserve"> realizar una panorámica completa de la extensión, </w:t>
      </w:r>
      <w:r w:rsidR="004501F3" w:rsidRPr="00187C02">
        <w:rPr>
          <w:rFonts w:cs="Arial"/>
          <w:lang w:val="es-ES_tradnl"/>
        </w:rPr>
        <w:t>ubicación</w:t>
      </w:r>
      <w:r w:rsidR="00435541" w:rsidRPr="00187C02">
        <w:rPr>
          <w:rFonts w:cs="Arial"/>
          <w:lang w:val="es-ES_tradnl"/>
        </w:rPr>
        <w:t xml:space="preserve"> y </w:t>
      </w:r>
      <w:r w:rsidR="004501F3" w:rsidRPr="00187C02">
        <w:rPr>
          <w:rFonts w:cs="Arial"/>
          <w:lang w:val="es-ES_tradnl"/>
        </w:rPr>
        <w:t>distribución</w:t>
      </w:r>
      <w:r w:rsidR="00435541" w:rsidRPr="00187C02">
        <w:rPr>
          <w:rFonts w:cs="Arial"/>
          <w:lang w:val="es-ES_tradnl"/>
        </w:rPr>
        <w:t xml:space="preserve"> de las turberas</w:t>
      </w:r>
      <w:r w:rsidRPr="00187C02">
        <w:rPr>
          <w:lang w:val="es-ES_tradnl"/>
        </w:rPr>
        <w:t xml:space="preserve">. </w:t>
      </w:r>
    </w:p>
    <w:p w14:paraId="749A8489" w14:textId="77777777" w:rsidR="005B2B4F" w:rsidRPr="00187C02" w:rsidRDefault="005B2B4F" w:rsidP="00191E4B">
      <w:pPr>
        <w:rPr>
          <w:lang w:val="es-ES_tradnl"/>
        </w:rPr>
      </w:pPr>
    </w:p>
    <w:p w14:paraId="66DB741A" w14:textId="5BBFE3BD" w:rsidR="005B2B4F" w:rsidRPr="004501F3" w:rsidRDefault="005B2B4F" w:rsidP="004501F3">
      <w:pPr>
        <w:rPr>
          <w:rFonts w:cs="Arial"/>
          <w:lang w:val="es-ES_tradnl"/>
        </w:rPr>
      </w:pPr>
      <w:r w:rsidRPr="00187C02">
        <w:rPr>
          <w:rFonts w:cs="Arial"/>
          <w:lang w:val="es-ES_tradnl"/>
        </w:rPr>
        <w:t>18.</w:t>
      </w:r>
      <w:r w:rsidRPr="00187C02">
        <w:rPr>
          <w:rFonts w:cs="Arial"/>
          <w:lang w:val="es-ES_tradnl"/>
        </w:rPr>
        <w:tab/>
      </w:r>
      <w:r w:rsidR="000C5E73" w:rsidRPr="00187C02">
        <w:rPr>
          <w:rFonts w:cs="Arial"/>
          <w:lang w:val="es-ES_tradnl"/>
        </w:rPr>
        <w:t xml:space="preserve">Las </w:t>
      </w:r>
      <w:r w:rsidR="004501F3" w:rsidRPr="00187C02">
        <w:rPr>
          <w:rFonts w:cs="Arial"/>
          <w:lang w:val="es-ES_tradnl"/>
        </w:rPr>
        <w:t>orientaciones</w:t>
      </w:r>
      <w:r w:rsidR="000C5E73" w:rsidRPr="00187C02">
        <w:rPr>
          <w:rFonts w:cs="Arial"/>
          <w:lang w:val="es-ES_tradnl"/>
        </w:rPr>
        <w:t xml:space="preserve"> de Ramsar sobre los </w:t>
      </w:r>
      <w:r w:rsidR="004501F3" w:rsidRPr="00187C02">
        <w:rPr>
          <w:rFonts w:cs="Arial"/>
          <w:lang w:val="es-ES_tradnl"/>
        </w:rPr>
        <w:t>inventarios</w:t>
      </w:r>
      <w:r w:rsidR="004501F3">
        <w:rPr>
          <w:rFonts w:cs="Arial"/>
          <w:lang w:val="es-ES_tradnl"/>
        </w:rPr>
        <w:t xml:space="preserve"> de</w:t>
      </w:r>
      <w:r w:rsidR="000C5E73" w:rsidRPr="00187C02">
        <w:rPr>
          <w:rFonts w:cs="Arial"/>
          <w:lang w:val="es-ES_tradnl"/>
        </w:rPr>
        <w:t xml:space="preserve"> </w:t>
      </w:r>
      <w:r w:rsidR="004501F3" w:rsidRPr="00187C02">
        <w:rPr>
          <w:rFonts w:cs="Arial"/>
          <w:lang w:val="es-ES_tradnl"/>
        </w:rPr>
        <w:t>humedales</w:t>
      </w:r>
      <w:r w:rsidR="000C5E73" w:rsidRPr="00187C02">
        <w:rPr>
          <w:rFonts w:cs="Arial"/>
          <w:lang w:val="es-ES_tradnl"/>
        </w:rPr>
        <w:t xml:space="preserve"> </w:t>
      </w:r>
      <w:r w:rsidRPr="00187C02">
        <w:rPr>
          <w:lang w:val="es-ES_tradnl"/>
        </w:rPr>
        <w:t>(</w:t>
      </w:r>
      <w:r w:rsidR="000C5E73" w:rsidRPr="000E684B">
        <w:rPr>
          <w:lang w:val="es-ES_tradnl"/>
        </w:rPr>
        <w:t>véanse</w:t>
      </w:r>
      <w:r w:rsidR="000C5E73" w:rsidRPr="00187C02">
        <w:rPr>
          <w:lang w:val="es-ES_tradnl"/>
        </w:rPr>
        <w:t xml:space="preserve"> </w:t>
      </w:r>
      <w:r w:rsidR="000E684B">
        <w:rPr>
          <w:lang w:val="es-ES_tradnl"/>
        </w:rPr>
        <w:t>los Manuales de R</w:t>
      </w:r>
      <w:r w:rsidRPr="00187C02">
        <w:rPr>
          <w:lang w:val="es-ES_tradnl"/>
        </w:rPr>
        <w:t>amsar 15</w:t>
      </w:r>
      <w:r w:rsidR="000E684B">
        <w:rPr>
          <w:lang w:val="es-ES_tradnl"/>
        </w:rPr>
        <w:t>,</w:t>
      </w:r>
      <w:r w:rsidRPr="00187C02">
        <w:rPr>
          <w:lang w:val="es-ES_tradnl"/>
        </w:rPr>
        <w:t xml:space="preserve"> </w:t>
      </w:r>
      <w:r w:rsidR="000E684B">
        <w:rPr>
          <w:i/>
          <w:lang w:val="es-ES_tradnl"/>
        </w:rPr>
        <w:t>Inventario de humedales</w:t>
      </w:r>
      <w:r w:rsidR="000E684B" w:rsidRPr="000E684B">
        <w:rPr>
          <w:lang w:val="es-ES_tradnl"/>
        </w:rPr>
        <w:t>,</w:t>
      </w:r>
      <w:r w:rsidR="000E684B">
        <w:rPr>
          <w:i/>
          <w:lang w:val="es-ES_tradnl"/>
        </w:rPr>
        <w:t xml:space="preserve"> </w:t>
      </w:r>
      <w:r w:rsidR="000E684B">
        <w:rPr>
          <w:lang w:val="es-ES_tradnl"/>
        </w:rPr>
        <w:t>y</w:t>
      </w:r>
      <w:r w:rsidRPr="00187C02">
        <w:rPr>
          <w:lang w:val="es-ES_tradnl"/>
        </w:rPr>
        <w:t xml:space="preserve"> 13</w:t>
      </w:r>
      <w:r w:rsidR="000E684B">
        <w:rPr>
          <w:lang w:val="es-ES_tradnl"/>
        </w:rPr>
        <w:t>,</w:t>
      </w:r>
      <w:r w:rsidRPr="00187C02">
        <w:rPr>
          <w:lang w:val="es-ES_tradnl"/>
        </w:rPr>
        <w:t xml:space="preserve"> </w:t>
      </w:r>
      <w:r w:rsidRPr="00187C02">
        <w:rPr>
          <w:i/>
          <w:lang w:val="es-ES_tradnl"/>
        </w:rPr>
        <w:t>Invent</w:t>
      </w:r>
      <w:r w:rsidR="00CC2404">
        <w:rPr>
          <w:i/>
          <w:lang w:val="es-ES_tradnl"/>
        </w:rPr>
        <w:t>ario</w:t>
      </w:r>
      <w:r w:rsidRPr="00187C02">
        <w:rPr>
          <w:i/>
          <w:lang w:val="es-ES_tradnl"/>
        </w:rPr>
        <w:t xml:space="preserve">, </w:t>
      </w:r>
      <w:r w:rsidR="000E684B">
        <w:rPr>
          <w:i/>
          <w:lang w:val="es-ES_tradnl"/>
        </w:rPr>
        <w:t>evaluación y monitoreo</w:t>
      </w:r>
      <w:r w:rsidRPr="00187C02">
        <w:rPr>
          <w:lang w:val="es-ES_tradnl"/>
        </w:rPr>
        <w:t xml:space="preserve">) </w:t>
      </w:r>
      <w:r w:rsidR="000E684B">
        <w:rPr>
          <w:lang w:val="es-ES_tradnl"/>
        </w:rPr>
        <w:t>también se aplican a las turberas.</w:t>
      </w:r>
      <w:r w:rsidR="00C356A9" w:rsidRPr="00187C02">
        <w:rPr>
          <w:lang w:val="es-ES_tradnl"/>
        </w:rPr>
        <w:t xml:space="preserve"> </w:t>
      </w:r>
      <w:r w:rsidR="000C5E73" w:rsidRPr="00187C02">
        <w:rPr>
          <w:lang w:val="es-ES_tradnl"/>
        </w:rPr>
        <w:t xml:space="preserve">Según estas orientaciones, un </w:t>
      </w:r>
      <w:r w:rsidR="004501F3" w:rsidRPr="00187C02">
        <w:rPr>
          <w:lang w:val="es-ES_tradnl"/>
        </w:rPr>
        <w:t>inventario</w:t>
      </w:r>
      <w:r w:rsidR="000C5E73" w:rsidRPr="00187C02">
        <w:rPr>
          <w:lang w:val="es-ES_tradnl"/>
        </w:rPr>
        <w:t xml:space="preserve"> para la designación de turberas como sitios Ramsar debería utilizar una jerarquía de cuatro </w:t>
      </w:r>
      <w:r w:rsidR="004501F3" w:rsidRPr="00187C02">
        <w:rPr>
          <w:lang w:val="es-ES_tradnl"/>
        </w:rPr>
        <w:t>escalas</w:t>
      </w:r>
      <w:r w:rsidR="000C5E73" w:rsidRPr="00187C02">
        <w:rPr>
          <w:lang w:val="es-ES_tradnl"/>
        </w:rPr>
        <w:t xml:space="preserve"> de </w:t>
      </w:r>
      <w:r w:rsidR="004B55D0">
        <w:rPr>
          <w:lang w:val="es-ES_tradnl"/>
        </w:rPr>
        <w:t xml:space="preserve">cartografía </w:t>
      </w:r>
      <w:r w:rsidR="000C5E73" w:rsidRPr="00187C02">
        <w:rPr>
          <w:lang w:val="es-ES_tradnl"/>
        </w:rPr>
        <w:t xml:space="preserve">en formato SIG (enfoque </w:t>
      </w:r>
      <w:r w:rsidR="004B55D0">
        <w:rPr>
          <w:lang w:val="es-ES_tradnl"/>
        </w:rPr>
        <w:t>de escalas múltiples</w:t>
      </w:r>
      <w:r w:rsidR="000C5E73" w:rsidRPr="00187C02">
        <w:rPr>
          <w:lang w:val="es-ES_tradnl"/>
        </w:rPr>
        <w:t>):</w:t>
      </w:r>
    </w:p>
    <w:p w14:paraId="0C01FEDD" w14:textId="77777777" w:rsidR="00984C8E" w:rsidRPr="00187C02" w:rsidRDefault="00984C8E" w:rsidP="00191E4B">
      <w:pPr>
        <w:ind w:left="567" w:hanging="567"/>
        <w:rPr>
          <w:lang w:val="es-ES_tradnl"/>
        </w:rPr>
      </w:pPr>
    </w:p>
    <w:p w14:paraId="439B0999" w14:textId="287B3004" w:rsidR="005B2B4F" w:rsidRPr="00187C02" w:rsidRDefault="00A11FFE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a.</w:t>
      </w:r>
      <w:r w:rsidRPr="00187C02">
        <w:rPr>
          <w:lang w:val="es-ES_tradnl"/>
        </w:rPr>
        <w:tab/>
      </w:r>
      <w:r w:rsidR="00CC2404">
        <w:rPr>
          <w:lang w:val="es-ES_tradnl"/>
        </w:rPr>
        <w:t>l</w:t>
      </w:r>
      <w:r w:rsidR="000C5E73" w:rsidRPr="00187C02">
        <w:rPr>
          <w:lang w:val="es-ES_tradnl"/>
        </w:rPr>
        <w:t xml:space="preserve">a </w:t>
      </w:r>
      <w:r w:rsidR="004501F3" w:rsidRPr="00187C02">
        <w:rPr>
          <w:lang w:val="es-ES_tradnl"/>
        </w:rPr>
        <w:t>identificación</w:t>
      </w:r>
      <w:r w:rsidR="000C5E73" w:rsidRPr="00187C02">
        <w:rPr>
          <w:lang w:val="es-ES_tradnl"/>
        </w:rPr>
        <w:t xml:space="preserve"> de </w:t>
      </w:r>
      <w:r w:rsidR="004501F3" w:rsidRPr="00187C02">
        <w:rPr>
          <w:lang w:val="es-ES_tradnl"/>
        </w:rPr>
        <w:t>regiones</w:t>
      </w:r>
      <w:r w:rsidR="000C5E73" w:rsidRPr="00187C02">
        <w:rPr>
          <w:lang w:val="es-ES_tradnl"/>
        </w:rPr>
        <w:t xml:space="preserve"> de turberas (a una </w:t>
      </w:r>
      <w:r w:rsidR="000C5E73" w:rsidRPr="004B55D0">
        <w:rPr>
          <w:lang w:val="es-ES_tradnl"/>
        </w:rPr>
        <w:t xml:space="preserve">escala de </w:t>
      </w:r>
      <w:r w:rsidR="005B2B4F" w:rsidRPr="004B55D0">
        <w:rPr>
          <w:lang w:val="es-ES_tradnl"/>
        </w:rPr>
        <w:t>1:500</w:t>
      </w:r>
      <w:r w:rsidR="004B55D0" w:rsidRPr="004B55D0">
        <w:rPr>
          <w:lang w:val="es-ES_tradnl"/>
        </w:rPr>
        <w:t>.</w:t>
      </w:r>
      <w:r w:rsidR="005B2B4F" w:rsidRPr="004B55D0">
        <w:rPr>
          <w:lang w:val="es-ES_tradnl"/>
        </w:rPr>
        <w:t xml:space="preserve">000 </w:t>
      </w:r>
      <w:r w:rsidR="000C5E73" w:rsidRPr="004B55D0">
        <w:rPr>
          <w:lang w:val="es-ES_tradnl"/>
        </w:rPr>
        <w:t>a</w:t>
      </w:r>
      <w:r w:rsidR="005B2B4F" w:rsidRPr="004B55D0">
        <w:rPr>
          <w:lang w:val="es-ES_tradnl"/>
        </w:rPr>
        <w:t xml:space="preserve"> 1:1</w:t>
      </w:r>
      <w:r w:rsidR="004B55D0" w:rsidRPr="004B55D0">
        <w:rPr>
          <w:lang w:val="es-ES_tradnl"/>
        </w:rPr>
        <w:t>.</w:t>
      </w:r>
      <w:r w:rsidR="005B2B4F" w:rsidRPr="004B55D0">
        <w:rPr>
          <w:lang w:val="es-ES_tradnl"/>
        </w:rPr>
        <w:t>000</w:t>
      </w:r>
      <w:r w:rsidR="004B55D0" w:rsidRPr="004B55D0">
        <w:rPr>
          <w:lang w:val="es-ES_tradnl"/>
        </w:rPr>
        <w:t>.</w:t>
      </w:r>
      <w:r w:rsidR="005B2B4F" w:rsidRPr="004B55D0">
        <w:rPr>
          <w:lang w:val="es-ES_tradnl"/>
        </w:rPr>
        <w:t>000)</w:t>
      </w:r>
      <w:r w:rsidR="005B2B4F" w:rsidRPr="00187C02">
        <w:rPr>
          <w:lang w:val="es-ES_tradnl"/>
        </w:rPr>
        <w:t xml:space="preserve"> </w:t>
      </w:r>
      <w:r w:rsidR="004501F3">
        <w:rPr>
          <w:lang w:val="es-ES_tradnl"/>
        </w:rPr>
        <w:t>utilizando</w:t>
      </w:r>
      <w:r w:rsidR="000C5E73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información</w:t>
      </w:r>
      <w:r w:rsidR="000C5E73" w:rsidRPr="00187C02">
        <w:rPr>
          <w:lang w:val="es-ES_tradnl"/>
        </w:rPr>
        <w:t xml:space="preserve"> nacional e internacional sobre ecorregiones </w:t>
      </w:r>
      <w:r w:rsidR="004501F3" w:rsidRPr="00187C02">
        <w:rPr>
          <w:lang w:val="es-ES_tradnl"/>
        </w:rPr>
        <w:t>bioclimáticas</w:t>
      </w:r>
      <w:r w:rsidR="000C5E73" w:rsidRPr="00187C02">
        <w:rPr>
          <w:lang w:val="es-ES_tradnl"/>
        </w:rPr>
        <w:t xml:space="preserve"> y </w:t>
      </w:r>
      <w:r w:rsidR="004501F3" w:rsidRPr="00187C02">
        <w:rPr>
          <w:lang w:val="es-ES_tradnl"/>
        </w:rPr>
        <w:t>biogeográficas</w:t>
      </w:r>
      <w:r w:rsidR="000C5E73" w:rsidRPr="00187C02">
        <w:rPr>
          <w:lang w:val="es-ES_tradnl"/>
        </w:rPr>
        <w:t xml:space="preserve"> y tipos de paisajes (p. ej., para Eu</w:t>
      </w:r>
      <w:r w:rsidR="00B23631">
        <w:rPr>
          <w:lang w:val="es-ES_tradnl"/>
        </w:rPr>
        <w:t>ro</w:t>
      </w:r>
      <w:r w:rsidR="000C5E73" w:rsidRPr="00187C02">
        <w:rPr>
          <w:lang w:val="es-ES_tradnl"/>
        </w:rPr>
        <w:t>pa</w:t>
      </w:r>
      <w:r w:rsidR="00B06A43" w:rsidRPr="00187C02">
        <w:rPr>
          <w:lang w:val="es-ES_tradnl"/>
        </w:rPr>
        <w:t>,</w:t>
      </w:r>
      <w:r w:rsidR="00665CEF" w:rsidRPr="00187C02">
        <w:rPr>
          <w:lang w:val="es-ES_tradnl"/>
        </w:rPr>
        <w:t xml:space="preserve"> Moen et al. 2017);</w:t>
      </w:r>
    </w:p>
    <w:p w14:paraId="2DCC1DF5" w14:textId="77777777" w:rsidR="00A11FFE" w:rsidRPr="00187C02" w:rsidRDefault="00A11FFE" w:rsidP="00A11FFE">
      <w:pPr>
        <w:tabs>
          <w:tab w:val="center" w:pos="4680"/>
        </w:tabs>
        <w:ind w:left="850"/>
        <w:rPr>
          <w:lang w:val="es-ES_tradnl"/>
        </w:rPr>
      </w:pPr>
    </w:p>
    <w:p w14:paraId="0AA5FEA6" w14:textId="7541B370" w:rsidR="005B2B4F" w:rsidRPr="00187C02" w:rsidRDefault="00A11FFE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b.</w:t>
      </w:r>
      <w:r w:rsidRPr="00187C02">
        <w:rPr>
          <w:lang w:val="es-ES_tradnl"/>
        </w:rPr>
        <w:tab/>
      </w:r>
      <w:r w:rsidR="00CC2404">
        <w:rPr>
          <w:lang w:val="es-ES_tradnl"/>
        </w:rPr>
        <w:t>e</w:t>
      </w:r>
      <w:r w:rsidR="000C5E73" w:rsidRPr="00187C02">
        <w:rPr>
          <w:lang w:val="es-ES_tradnl"/>
        </w:rPr>
        <w:t xml:space="preserve">n las regiones de turberas que se hayan identificado, la </w:t>
      </w:r>
      <w:r w:rsidR="00B23631">
        <w:rPr>
          <w:lang w:val="es-ES_tradnl"/>
        </w:rPr>
        <w:t>evaluación</w:t>
      </w:r>
      <w:r w:rsidR="000C5E73" w:rsidRPr="00187C02">
        <w:rPr>
          <w:lang w:val="es-ES_tradnl"/>
        </w:rPr>
        <w:t xml:space="preserve"> de la ubicación y la extensión aproximada de las turberas confirmadas y probables </w:t>
      </w:r>
      <w:r w:rsidR="00665CEF" w:rsidRPr="00187C02">
        <w:rPr>
          <w:lang w:val="es-ES_tradnl"/>
        </w:rPr>
        <w:t>(1:250</w:t>
      </w:r>
      <w:r w:rsidR="008E2DDD">
        <w:rPr>
          <w:lang w:val="es-ES_tradnl"/>
        </w:rPr>
        <w:t>.</w:t>
      </w:r>
      <w:r w:rsidR="00665CEF" w:rsidRPr="00187C02">
        <w:rPr>
          <w:lang w:val="es-ES_tradnl"/>
        </w:rPr>
        <w:t xml:space="preserve">000 </w:t>
      </w:r>
      <w:r w:rsidR="000C5E73" w:rsidRPr="00187C02">
        <w:rPr>
          <w:lang w:val="es-ES_tradnl"/>
        </w:rPr>
        <w:t>a</w:t>
      </w:r>
      <w:r w:rsidR="00665CEF" w:rsidRPr="00187C02">
        <w:rPr>
          <w:lang w:val="es-ES_tradnl"/>
        </w:rPr>
        <w:t xml:space="preserve"> 1:500</w:t>
      </w:r>
      <w:r w:rsidR="008E2DDD">
        <w:rPr>
          <w:lang w:val="es-ES_tradnl"/>
        </w:rPr>
        <w:t>.</w:t>
      </w:r>
      <w:r w:rsidR="00665CEF" w:rsidRPr="00187C02">
        <w:rPr>
          <w:lang w:val="es-ES_tradnl"/>
        </w:rPr>
        <w:t xml:space="preserve">000); </w:t>
      </w:r>
    </w:p>
    <w:p w14:paraId="1D26D417" w14:textId="77777777" w:rsidR="00A11FFE" w:rsidRPr="00187C02" w:rsidRDefault="00A11FFE" w:rsidP="00A11FFE">
      <w:pPr>
        <w:tabs>
          <w:tab w:val="center" w:pos="4680"/>
        </w:tabs>
        <w:ind w:left="850"/>
        <w:rPr>
          <w:lang w:val="es-ES_tradnl"/>
        </w:rPr>
      </w:pPr>
    </w:p>
    <w:p w14:paraId="75A32927" w14:textId="72BF8E2A" w:rsidR="005B2B4F" w:rsidRPr="00187C02" w:rsidRDefault="00A11FFE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c.</w:t>
      </w:r>
      <w:r w:rsidRPr="00187C02">
        <w:rPr>
          <w:lang w:val="es-ES_tradnl"/>
        </w:rPr>
        <w:tab/>
      </w:r>
      <w:r w:rsidR="00CC2404">
        <w:rPr>
          <w:lang w:val="es-ES_tradnl"/>
        </w:rPr>
        <w:t>l</w:t>
      </w:r>
      <w:r w:rsidR="000C5E73" w:rsidRPr="00187C02">
        <w:rPr>
          <w:lang w:val="es-ES_tradnl"/>
        </w:rPr>
        <w:t xml:space="preserve">a validación de estos datos y la </w:t>
      </w:r>
      <w:r w:rsidR="008E2DDD">
        <w:rPr>
          <w:lang w:val="es-ES_tradnl"/>
        </w:rPr>
        <w:t xml:space="preserve">obtención </w:t>
      </w:r>
      <w:r w:rsidR="000C5E73" w:rsidRPr="00187C02">
        <w:rPr>
          <w:lang w:val="es-ES_tradnl"/>
        </w:rPr>
        <w:t xml:space="preserve">de datos de campo y </w:t>
      </w:r>
      <w:r w:rsidR="008E2DDD">
        <w:rPr>
          <w:lang w:val="es-ES_tradnl"/>
        </w:rPr>
        <w:t>bibliográficos a</w:t>
      </w:r>
      <w:r w:rsidR="000C5E73" w:rsidRPr="00187C02">
        <w:rPr>
          <w:lang w:val="es-ES_tradnl"/>
        </w:rPr>
        <w:t xml:space="preserve">dicionales para </w:t>
      </w:r>
      <w:r w:rsidR="004501F3" w:rsidRPr="00187C02">
        <w:rPr>
          <w:lang w:val="es-ES_tradnl"/>
        </w:rPr>
        <w:t>caracterizar</w:t>
      </w:r>
      <w:r w:rsidR="000C5E73" w:rsidRPr="00187C02">
        <w:rPr>
          <w:lang w:val="es-ES_tradnl"/>
        </w:rPr>
        <w:t xml:space="preserve"> la hidrología y la </w:t>
      </w:r>
      <w:r w:rsidR="004501F3" w:rsidRPr="00187C02">
        <w:rPr>
          <w:lang w:val="es-ES_tradnl"/>
        </w:rPr>
        <w:t>vegetación</w:t>
      </w:r>
      <w:r w:rsidR="000C5E73" w:rsidRPr="00187C02">
        <w:rPr>
          <w:lang w:val="es-ES_tradnl"/>
        </w:rPr>
        <w:t xml:space="preserve"> </w:t>
      </w:r>
      <w:r w:rsidR="005B2B4F" w:rsidRPr="00187C02">
        <w:rPr>
          <w:lang w:val="es-ES_tradnl"/>
        </w:rPr>
        <w:t>(1:100</w:t>
      </w:r>
      <w:r w:rsidR="008E2DDD">
        <w:rPr>
          <w:lang w:val="es-ES_tradnl"/>
        </w:rPr>
        <w:t>.</w:t>
      </w:r>
      <w:r w:rsidR="005B2B4F" w:rsidRPr="00187C02">
        <w:rPr>
          <w:lang w:val="es-ES_tradnl"/>
        </w:rPr>
        <w:t xml:space="preserve">000 </w:t>
      </w:r>
      <w:r w:rsidR="008E2DDD">
        <w:rPr>
          <w:lang w:val="es-ES_tradnl"/>
        </w:rPr>
        <w:t>a</w:t>
      </w:r>
      <w:r w:rsidR="005B2B4F" w:rsidRPr="00187C02">
        <w:rPr>
          <w:lang w:val="es-ES_tradnl"/>
        </w:rPr>
        <w:t xml:space="preserve"> 1:250</w:t>
      </w:r>
      <w:r w:rsidR="008E2DDD">
        <w:rPr>
          <w:lang w:val="es-ES_tradnl"/>
        </w:rPr>
        <w:t>.</w:t>
      </w:r>
      <w:r w:rsidR="005B2B4F" w:rsidRPr="00187C02">
        <w:rPr>
          <w:lang w:val="es-ES_tradnl"/>
        </w:rPr>
        <w:t xml:space="preserve">000) </w:t>
      </w:r>
      <w:r w:rsidR="00CC2404">
        <w:rPr>
          <w:lang w:val="es-ES_tradnl"/>
        </w:rPr>
        <w:t>a fin de</w:t>
      </w:r>
      <w:r w:rsidR="000C5E73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determinar</w:t>
      </w:r>
      <w:r w:rsidR="008E2DDD">
        <w:rPr>
          <w:lang w:val="es-ES_tradnl"/>
        </w:rPr>
        <w:t xml:space="preserve"> la representatividad</w:t>
      </w:r>
      <w:r w:rsidR="00CC2404">
        <w:rPr>
          <w:lang w:val="es-ES_tradnl"/>
        </w:rPr>
        <w:t xml:space="preserve"> o</w:t>
      </w:r>
      <w:r w:rsidR="008E2DDD">
        <w:rPr>
          <w:lang w:val="es-ES_tradnl"/>
        </w:rPr>
        <w:t xml:space="preserve"> el c</w:t>
      </w:r>
      <w:r w:rsidR="004501F3" w:rsidRPr="00187C02">
        <w:rPr>
          <w:lang w:val="es-ES_tradnl"/>
        </w:rPr>
        <w:t>arácter</w:t>
      </w:r>
      <w:r w:rsidR="008E2DDD">
        <w:rPr>
          <w:lang w:val="es-ES_tradnl"/>
        </w:rPr>
        <w:t xml:space="preserve"> escaso o </w:t>
      </w:r>
      <w:r w:rsidR="000C5E73" w:rsidRPr="00187C02">
        <w:rPr>
          <w:lang w:val="es-ES_tradnl"/>
        </w:rPr>
        <w:t xml:space="preserve">único de las turberas con </w:t>
      </w:r>
      <w:r w:rsidR="004501F3" w:rsidRPr="00187C02">
        <w:rPr>
          <w:lang w:val="es-ES_tradnl"/>
        </w:rPr>
        <w:t>arreglo</w:t>
      </w:r>
      <w:r w:rsidR="000C5E73" w:rsidRPr="00187C02">
        <w:rPr>
          <w:lang w:val="es-ES_tradnl"/>
        </w:rPr>
        <w:t xml:space="preserve"> al </w:t>
      </w:r>
      <w:r w:rsidR="008E2DDD" w:rsidRPr="008E2DDD">
        <w:rPr>
          <w:lang w:val="es-ES_tradnl"/>
        </w:rPr>
        <w:t>C</w:t>
      </w:r>
      <w:r w:rsidR="00665CEF" w:rsidRPr="008E2DDD">
        <w:rPr>
          <w:lang w:val="es-ES_tradnl"/>
        </w:rPr>
        <w:t>riterio</w:t>
      </w:r>
      <w:r w:rsidR="00D13AAD" w:rsidRPr="00187C02">
        <w:rPr>
          <w:lang w:val="es-ES_tradnl"/>
        </w:rPr>
        <w:t xml:space="preserve"> 1; y</w:t>
      </w:r>
    </w:p>
    <w:p w14:paraId="0F6EC338" w14:textId="77777777" w:rsidR="00A11FFE" w:rsidRPr="00187C02" w:rsidRDefault="00A11FFE" w:rsidP="00A11FFE">
      <w:pPr>
        <w:tabs>
          <w:tab w:val="center" w:pos="4680"/>
        </w:tabs>
        <w:ind w:left="850"/>
        <w:rPr>
          <w:lang w:val="es-ES_tradnl"/>
        </w:rPr>
      </w:pPr>
    </w:p>
    <w:p w14:paraId="2743ED2C" w14:textId="4018704F" w:rsidR="005B2B4F" w:rsidRPr="00187C02" w:rsidRDefault="00A11FFE" w:rsidP="00191E4B">
      <w:pPr>
        <w:tabs>
          <w:tab w:val="center" w:pos="4680"/>
        </w:tabs>
        <w:ind w:left="850"/>
        <w:rPr>
          <w:lang w:val="es-ES_tradnl"/>
        </w:rPr>
      </w:pPr>
      <w:r w:rsidRPr="00187C02">
        <w:rPr>
          <w:lang w:val="es-ES_tradnl"/>
        </w:rPr>
        <w:t>d.</w:t>
      </w:r>
      <w:r w:rsidRPr="00187C02">
        <w:rPr>
          <w:lang w:val="es-ES_tradnl"/>
        </w:rPr>
        <w:tab/>
      </w:r>
      <w:r w:rsidR="00CC2404">
        <w:rPr>
          <w:lang w:val="es-ES_tradnl"/>
        </w:rPr>
        <w:t>l</w:t>
      </w:r>
      <w:r w:rsidR="008E2DDD">
        <w:rPr>
          <w:lang w:val="es-ES_tradnl"/>
        </w:rPr>
        <w:t xml:space="preserve">a cartografía </w:t>
      </w:r>
      <w:r w:rsidR="00D13AAD" w:rsidRPr="00187C02">
        <w:rPr>
          <w:lang w:val="es-ES_tradnl"/>
        </w:rPr>
        <w:t xml:space="preserve">de los hábitats y las cuestiones </w:t>
      </w:r>
      <w:r w:rsidR="004501F3" w:rsidRPr="00187C02">
        <w:rPr>
          <w:lang w:val="es-ES_tradnl"/>
        </w:rPr>
        <w:t>relativas</w:t>
      </w:r>
      <w:r w:rsidR="00D13AAD" w:rsidRPr="00187C02">
        <w:rPr>
          <w:lang w:val="es-ES_tradnl"/>
        </w:rPr>
        <w:t xml:space="preserve"> a la </w:t>
      </w:r>
      <w:r w:rsidR="00D13AAD" w:rsidRPr="008E2DDD">
        <w:rPr>
          <w:lang w:val="es-ES_tradnl"/>
        </w:rPr>
        <w:t>gestión</w:t>
      </w:r>
      <w:r w:rsidR="005B2B4F" w:rsidRPr="00187C02">
        <w:rPr>
          <w:lang w:val="es-ES_tradnl"/>
        </w:rPr>
        <w:t xml:space="preserve"> (1:10</w:t>
      </w:r>
      <w:r w:rsidR="008E2DDD">
        <w:rPr>
          <w:lang w:val="es-ES_tradnl"/>
        </w:rPr>
        <w:t>.</w:t>
      </w:r>
      <w:r w:rsidR="005B2B4F" w:rsidRPr="00187C02">
        <w:rPr>
          <w:lang w:val="es-ES_tradnl"/>
        </w:rPr>
        <w:t xml:space="preserve">000 </w:t>
      </w:r>
      <w:r w:rsidR="008E2DDD">
        <w:rPr>
          <w:lang w:val="es-ES_tradnl"/>
        </w:rPr>
        <w:t>a</w:t>
      </w:r>
      <w:r w:rsidR="005B2B4F" w:rsidRPr="00187C02">
        <w:rPr>
          <w:lang w:val="es-ES_tradnl"/>
        </w:rPr>
        <w:t xml:space="preserve"> 1:50</w:t>
      </w:r>
      <w:r w:rsidR="008E2DDD">
        <w:rPr>
          <w:lang w:val="es-ES_tradnl"/>
        </w:rPr>
        <w:t>.</w:t>
      </w:r>
      <w:r w:rsidR="005B2B4F" w:rsidRPr="00187C02">
        <w:rPr>
          <w:lang w:val="es-ES_tradnl"/>
        </w:rPr>
        <w:t>000).</w:t>
      </w:r>
      <w:r w:rsidR="00C356A9" w:rsidRPr="00187C02">
        <w:rPr>
          <w:lang w:val="es-ES_tradnl"/>
        </w:rPr>
        <w:t xml:space="preserve"> </w:t>
      </w:r>
    </w:p>
    <w:p w14:paraId="73EE82CE" w14:textId="77777777" w:rsidR="005B2B4F" w:rsidRPr="00187C02" w:rsidRDefault="005B2B4F" w:rsidP="00191E4B">
      <w:pPr>
        <w:rPr>
          <w:lang w:val="es-ES_tradnl"/>
        </w:rPr>
      </w:pPr>
    </w:p>
    <w:p w14:paraId="201D002A" w14:textId="0CB46D51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19.</w:t>
      </w:r>
      <w:r w:rsidR="00077984" w:rsidRPr="00187C02">
        <w:rPr>
          <w:lang w:val="es-ES_tradnl"/>
        </w:rPr>
        <w:tab/>
      </w:r>
      <w:r w:rsidR="00CC2404">
        <w:rPr>
          <w:lang w:val="es-ES_tradnl"/>
        </w:rPr>
        <w:t>En</w:t>
      </w:r>
      <w:r w:rsidR="009226D6" w:rsidRPr="00187C02">
        <w:rPr>
          <w:lang w:val="es-ES_tradnl"/>
        </w:rPr>
        <w:t xml:space="preserve"> </w:t>
      </w:r>
      <w:r w:rsidR="004501F3" w:rsidRPr="00187C02">
        <w:rPr>
          <w:lang w:val="es-ES_tradnl"/>
        </w:rPr>
        <w:t>todos</w:t>
      </w:r>
      <w:r w:rsidR="009226D6" w:rsidRPr="00187C02">
        <w:rPr>
          <w:lang w:val="es-ES_tradnl"/>
        </w:rPr>
        <w:t xml:space="preserve"> los niveles de análisis, </w:t>
      </w:r>
      <w:r w:rsidR="008E2DDD">
        <w:rPr>
          <w:lang w:val="es-ES_tradnl"/>
        </w:rPr>
        <w:t xml:space="preserve">se debe evaluar </w:t>
      </w:r>
      <w:r w:rsidR="009226D6" w:rsidRPr="00187C02">
        <w:rPr>
          <w:lang w:val="es-ES_tradnl"/>
        </w:rPr>
        <w:t>la utilidad de la información para determinar si es necesario recopilar más datos.</w:t>
      </w:r>
    </w:p>
    <w:p w14:paraId="139C1152" w14:textId="77777777" w:rsidR="005B2B4F" w:rsidRPr="00187C02" w:rsidRDefault="005B2B4F" w:rsidP="00191E4B">
      <w:pPr>
        <w:rPr>
          <w:lang w:val="es-ES_tradnl"/>
        </w:rPr>
      </w:pPr>
    </w:p>
    <w:p w14:paraId="655123E5" w14:textId="62AC6FA9" w:rsidR="0061382E" w:rsidRPr="00187C02" w:rsidRDefault="005B2B4F" w:rsidP="00191E4B">
      <w:pPr>
        <w:rPr>
          <w:lang w:val="es-ES_tradnl"/>
        </w:rPr>
      </w:pPr>
      <w:r w:rsidRPr="00187C02">
        <w:rPr>
          <w:bCs/>
          <w:lang w:val="es-ES_tradnl"/>
        </w:rPr>
        <w:t>20.</w:t>
      </w:r>
      <w:r w:rsidRPr="00187C02">
        <w:rPr>
          <w:bCs/>
          <w:lang w:val="es-ES_tradnl"/>
        </w:rPr>
        <w:tab/>
      </w:r>
      <w:r w:rsidR="009226D6" w:rsidRPr="00187C02">
        <w:rPr>
          <w:bCs/>
          <w:lang w:val="es-ES_tradnl"/>
        </w:rPr>
        <w:t xml:space="preserve">En paralelo a la elaboración de este inventario, se deberían preparar </w:t>
      </w:r>
      <w:r w:rsidR="008E2DDD">
        <w:rPr>
          <w:bCs/>
          <w:lang w:val="es-ES_tradnl"/>
        </w:rPr>
        <w:t>borradores</w:t>
      </w:r>
      <w:r w:rsidR="009226D6" w:rsidRPr="00187C02">
        <w:rPr>
          <w:bCs/>
          <w:lang w:val="es-ES_tradnl"/>
        </w:rPr>
        <w:t xml:space="preserve"> de </w:t>
      </w:r>
      <w:r w:rsidR="002023C7" w:rsidRPr="00187C02">
        <w:rPr>
          <w:bCs/>
          <w:lang w:val="es-ES_tradnl"/>
        </w:rPr>
        <w:t>descripciones</w:t>
      </w:r>
      <w:r w:rsidR="009226D6" w:rsidRPr="00187C02">
        <w:rPr>
          <w:bCs/>
          <w:lang w:val="es-ES_tradnl"/>
        </w:rPr>
        <w:t xml:space="preserve"> de turberas </w:t>
      </w:r>
      <w:r w:rsidR="002023C7" w:rsidRPr="00187C02">
        <w:rPr>
          <w:bCs/>
          <w:lang w:val="es-ES_tradnl"/>
        </w:rPr>
        <w:t>específicas</w:t>
      </w:r>
      <w:r w:rsidR="009226D6" w:rsidRPr="00187C02">
        <w:rPr>
          <w:bCs/>
          <w:lang w:val="es-ES_tradnl"/>
        </w:rPr>
        <w:t xml:space="preserve"> con </w:t>
      </w:r>
      <w:r w:rsidR="002023C7" w:rsidRPr="00187C02">
        <w:rPr>
          <w:bCs/>
          <w:lang w:val="es-ES_tradnl"/>
        </w:rPr>
        <w:t>arreglo</w:t>
      </w:r>
      <w:r w:rsidR="009226D6" w:rsidRPr="00187C02">
        <w:rPr>
          <w:bCs/>
          <w:lang w:val="es-ES_tradnl"/>
        </w:rPr>
        <w:t xml:space="preserve"> al </w:t>
      </w:r>
      <w:r w:rsidR="002023C7" w:rsidRPr="00187C02">
        <w:rPr>
          <w:bCs/>
          <w:lang w:val="es-ES_tradnl"/>
        </w:rPr>
        <w:t>Criterio</w:t>
      </w:r>
      <w:r w:rsidR="009226D6" w:rsidRPr="00187C02">
        <w:rPr>
          <w:bCs/>
          <w:lang w:val="es-ES_tradnl"/>
        </w:rPr>
        <w:t xml:space="preserve"> 2 de Ramsar mediante la </w:t>
      </w:r>
      <w:r w:rsidR="002023C7" w:rsidRPr="00187C02">
        <w:rPr>
          <w:bCs/>
          <w:lang w:val="es-ES_tradnl"/>
        </w:rPr>
        <w:t>evaluación</w:t>
      </w:r>
      <w:r w:rsidR="009226D6" w:rsidRPr="00187C02">
        <w:rPr>
          <w:bCs/>
          <w:lang w:val="es-ES_tradnl"/>
        </w:rPr>
        <w:t xml:space="preserve"> </w:t>
      </w:r>
      <w:r w:rsidR="009226D6" w:rsidRPr="00187C02">
        <w:rPr>
          <w:bCs/>
          <w:lang w:val="es-ES_tradnl"/>
        </w:rPr>
        <w:lastRenderedPageBreak/>
        <w:t xml:space="preserve">de la </w:t>
      </w:r>
      <w:r w:rsidR="002023C7" w:rsidRPr="00187C02">
        <w:rPr>
          <w:bCs/>
          <w:lang w:val="es-ES_tradnl"/>
        </w:rPr>
        <w:t>información</w:t>
      </w:r>
      <w:r w:rsidR="009226D6" w:rsidRPr="00187C02">
        <w:rPr>
          <w:bCs/>
          <w:lang w:val="es-ES_tradnl"/>
        </w:rPr>
        <w:t xml:space="preserve"> sobre especies </w:t>
      </w:r>
      <w:r w:rsidR="002023C7" w:rsidRPr="00187C02">
        <w:rPr>
          <w:bCs/>
          <w:lang w:val="es-ES_tradnl"/>
        </w:rPr>
        <w:t>vulnerables</w:t>
      </w:r>
      <w:r w:rsidR="009226D6" w:rsidRPr="00187C02">
        <w:rPr>
          <w:bCs/>
          <w:lang w:val="es-ES_tradnl"/>
        </w:rPr>
        <w:t xml:space="preserve">, en peligro o </w:t>
      </w:r>
      <w:r w:rsidR="002023C7" w:rsidRPr="00187C02">
        <w:rPr>
          <w:bCs/>
          <w:lang w:val="es-ES_tradnl"/>
        </w:rPr>
        <w:t>en</w:t>
      </w:r>
      <w:r w:rsidR="009226D6" w:rsidRPr="00187C02">
        <w:rPr>
          <w:bCs/>
          <w:lang w:val="es-ES_tradnl"/>
        </w:rPr>
        <w:t xml:space="preserve"> peligro crítico o comunidades </w:t>
      </w:r>
      <w:r w:rsidR="002023C7" w:rsidRPr="00187C02">
        <w:rPr>
          <w:bCs/>
          <w:lang w:val="es-ES_tradnl"/>
        </w:rPr>
        <w:t>ecológicas</w:t>
      </w:r>
      <w:r w:rsidR="009226D6" w:rsidRPr="00187C02">
        <w:rPr>
          <w:bCs/>
          <w:lang w:val="es-ES_tradnl"/>
        </w:rPr>
        <w:t xml:space="preserve"> </w:t>
      </w:r>
      <w:r w:rsidR="002023C7" w:rsidRPr="00187C02">
        <w:rPr>
          <w:bCs/>
          <w:lang w:val="es-ES_tradnl"/>
        </w:rPr>
        <w:t>amenazadas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74DAEF5D" w14:textId="77777777" w:rsidR="00690A79" w:rsidRPr="00187C02" w:rsidRDefault="00690A79" w:rsidP="00191E4B">
      <w:pPr>
        <w:ind w:left="567" w:hanging="567"/>
        <w:rPr>
          <w:lang w:val="es-ES_tradnl"/>
        </w:rPr>
      </w:pPr>
    </w:p>
    <w:p w14:paraId="0E1DC790" w14:textId="5B7A9781" w:rsidR="005B2B4F" w:rsidRPr="00187C02" w:rsidRDefault="009226D6" w:rsidP="00077984">
      <w:pPr>
        <w:pStyle w:val="Heading3"/>
        <w:spacing w:before="0" w:beforeAutospacing="0" w:after="0" w:afterAutospacing="0"/>
        <w:ind w:left="567" w:hanging="567"/>
        <w:rPr>
          <w:rFonts w:asciiTheme="minorHAnsi" w:hAnsiTheme="minorHAnsi"/>
          <w:sz w:val="22"/>
          <w:szCs w:val="22"/>
          <w:lang w:val="es-ES_tradnl"/>
        </w:rPr>
      </w:pPr>
      <w:r w:rsidRPr="00187C02">
        <w:rPr>
          <w:rFonts w:asciiTheme="minorHAnsi" w:hAnsiTheme="minorHAnsi"/>
          <w:sz w:val="22"/>
          <w:szCs w:val="22"/>
          <w:lang w:val="es-ES_tradnl"/>
        </w:rPr>
        <w:t xml:space="preserve">Otras fuentes de información sobre las </w:t>
      </w:r>
      <w:bookmarkEnd w:id="7"/>
      <w:r w:rsidR="002023C7" w:rsidRPr="00187C02">
        <w:rPr>
          <w:rFonts w:asciiTheme="minorHAnsi" w:hAnsiTheme="minorHAnsi"/>
          <w:sz w:val="22"/>
          <w:szCs w:val="22"/>
          <w:lang w:val="es-ES_tradnl"/>
        </w:rPr>
        <w:t>turberas</w:t>
      </w:r>
    </w:p>
    <w:p w14:paraId="277D8DB2" w14:textId="77777777" w:rsidR="005B2B4F" w:rsidRPr="00187C02" w:rsidRDefault="005B2B4F" w:rsidP="00191E4B">
      <w:pPr>
        <w:ind w:left="567" w:hanging="567"/>
        <w:rPr>
          <w:lang w:val="es-ES_tradnl"/>
        </w:rPr>
      </w:pPr>
    </w:p>
    <w:p w14:paraId="16B1A9DA" w14:textId="7AB9A442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21.</w:t>
      </w:r>
      <w:r w:rsidRPr="00187C02">
        <w:rPr>
          <w:lang w:val="es-ES_tradnl"/>
        </w:rPr>
        <w:tab/>
      </w:r>
      <w:r w:rsidR="00274DBF" w:rsidRPr="00187C02">
        <w:rPr>
          <w:lang w:val="es-ES_tradnl"/>
        </w:rPr>
        <w:t xml:space="preserve">Existe mucha información sobre las turberas en Internet. Para </w:t>
      </w:r>
      <w:r w:rsidR="00AC0F8B">
        <w:rPr>
          <w:lang w:val="es-ES_tradnl"/>
        </w:rPr>
        <w:t xml:space="preserve">realizar una buena recopilación de </w:t>
      </w:r>
      <w:r w:rsidR="00274DBF" w:rsidRPr="00187C02">
        <w:rPr>
          <w:lang w:val="es-ES_tradnl"/>
        </w:rPr>
        <w:t xml:space="preserve">información es </w:t>
      </w:r>
      <w:r w:rsidR="002023C7" w:rsidRPr="00187C02">
        <w:rPr>
          <w:lang w:val="es-ES_tradnl"/>
        </w:rPr>
        <w:t>importante</w:t>
      </w:r>
      <w:r w:rsidR="00274DBF" w:rsidRPr="00187C02">
        <w:rPr>
          <w:lang w:val="es-ES_tradnl"/>
        </w:rPr>
        <w:t xml:space="preserve"> utilizar </w:t>
      </w:r>
      <w:r w:rsidR="00AC0F8B">
        <w:rPr>
          <w:lang w:val="es-ES_tradnl"/>
        </w:rPr>
        <w:t>los</w:t>
      </w:r>
      <w:r w:rsidR="00274DBF" w:rsidRPr="00187C02">
        <w:rPr>
          <w:lang w:val="es-ES_tradnl"/>
        </w:rPr>
        <w:t xml:space="preserve"> término</w:t>
      </w:r>
      <w:r w:rsidR="00AC0F8B">
        <w:rPr>
          <w:lang w:val="es-ES_tradnl"/>
        </w:rPr>
        <w:t>s</w:t>
      </w:r>
      <w:r w:rsidR="00274DBF" w:rsidRPr="00187C02">
        <w:rPr>
          <w:lang w:val="es-ES_tradnl"/>
        </w:rPr>
        <w:t xml:space="preserve"> de </w:t>
      </w:r>
      <w:r w:rsidR="002023C7" w:rsidRPr="00187C02">
        <w:rPr>
          <w:lang w:val="es-ES_tradnl"/>
        </w:rPr>
        <w:t>búsqueda</w:t>
      </w:r>
      <w:r w:rsidR="00274DBF" w:rsidRPr="00187C02">
        <w:rPr>
          <w:lang w:val="es-ES_tradnl"/>
        </w:rPr>
        <w:t xml:space="preserve"> </w:t>
      </w:r>
      <w:r w:rsidR="00AC0F8B">
        <w:rPr>
          <w:lang w:val="es-ES_tradnl"/>
        </w:rPr>
        <w:t>adecuados</w:t>
      </w:r>
      <w:r w:rsidR="00274DBF" w:rsidRPr="00187C02">
        <w:rPr>
          <w:lang w:val="es-ES_tradnl"/>
        </w:rPr>
        <w:t xml:space="preserve">. </w:t>
      </w:r>
      <w:r w:rsidR="00AC0F8B">
        <w:rPr>
          <w:lang w:val="es-ES_tradnl"/>
        </w:rPr>
        <w:t>Estos d</w:t>
      </w:r>
      <w:r w:rsidR="00274DBF" w:rsidRPr="00187C02">
        <w:rPr>
          <w:lang w:val="es-ES_tradnl"/>
        </w:rPr>
        <w:t xml:space="preserve">eberían incluir </w:t>
      </w:r>
      <w:r w:rsidR="002023C7" w:rsidRPr="00187C02">
        <w:rPr>
          <w:lang w:val="es-ES_tradnl"/>
        </w:rPr>
        <w:t>cualquier</w:t>
      </w:r>
      <w:r w:rsidR="00274DBF" w:rsidRPr="00187C02">
        <w:rPr>
          <w:lang w:val="es-ES_tradnl"/>
        </w:rPr>
        <w:t xml:space="preserve"> término local relacionado </w:t>
      </w:r>
      <w:r w:rsidR="009E109E" w:rsidRPr="00187C02">
        <w:rPr>
          <w:lang w:val="es-ES_tradnl"/>
        </w:rPr>
        <w:t xml:space="preserve">con el suelo orgánico o la turbera, </w:t>
      </w:r>
      <w:r w:rsidR="002023C7" w:rsidRPr="00187C02">
        <w:rPr>
          <w:lang w:val="es-ES_tradnl"/>
        </w:rPr>
        <w:t>junto</w:t>
      </w:r>
      <w:r w:rsidR="009E109E" w:rsidRPr="00187C02">
        <w:rPr>
          <w:lang w:val="es-ES_tradnl"/>
        </w:rPr>
        <w:t xml:space="preserve"> con el nombre del </w:t>
      </w:r>
      <w:r w:rsidR="002023C7" w:rsidRPr="00187C02">
        <w:rPr>
          <w:lang w:val="es-ES_tradnl"/>
        </w:rPr>
        <w:t>país</w:t>
      </w:r>
      <w:r w:rsidR="00AC0F8B">
        <w:rPr>
          <w:lang w:val="es-ES_tradnl"/>
        </w:rPr>
        <w:t xml:space="preserve"> (siendo</w:t>
      </w:r>
      <w:r w:rsidR="00817B88" w:rsidRPr="00187C02">
        <w:rPr>
          <w:lang w:val="es-ES_tradnl"/>
        </w:rPr>
        <w:t xml:space="preserve"> consciente de antiguos nombres de países que ya no se </w:t>
      </w:r>
      <w:r w:rsidR="002023C7" w:rsidRPr="00187C02">
        <w:rPr>
          <w:lang w:val="es-ES_tradnl"/>
        </w:rPr>
        <w:t>utilizan</w:t>
      </w:r>
      <w:r w:rsidR="00817B88" w:rsidRPr="00187C02">
        <w:rPr>
          <w:lang w:val="es-ES_tradnl"/>
        </w:rPr>
        <w:t>).</w:t>
      </w:r>
    </w:p>
    <w:p w14:paraId="38CDCEE9" w14:textId="77777777" w:rsidR="005B2B4F" w:rsidRPr="00187C02" w:rsidRDefault="005B2B4F" w:rsidP="00191E4B">
      <w:pPr>
        <w:rPr>
          <w:lang w:val="es-ES_tradnl"/>
        </w:rPr>
      </w:pPr>
    </w:p>
    <w:p w14:paraId="4A879BC2" w14:textId="49D186AE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22.</w:t>
      </w:r>
      <w:r w:rsidRPr="00187C02">
        <w:rPr>
          <w:lang w:val="es-ES_tradnl"/>
        </w:rPr>
        <w:tab/>
      </w:r>
      <w:r w:rsidR="00AC0F8B">
        <w:rPr>
          <w:lang w:val="es-ES_tradnl"/>
        </w:rPr>
        <w:t>E</w:t>
      </w:r>
      <w:r w:rsidR="00AC0F8B" w:rsidRPr="00187C02">
        <w:rPr>
          <w:lang w:val="es-ES_tradnl"/>
        </w:rPr>
        <w:t>s posible que exi</w:t>
      </w:r>
      <w:r w:rsidR="00AC0F8B">
        <w:rPr>
          <w:lang w:val="es-ES_tradnl"/>
        </w:rPr>
        <w:t>s</w:t>
      </w:r>
      <w:r w:rsidR="00AC0F8B" w:rsidRPr="00187C02">
        <w:rPr>
          <w:lang w:val="es-ES_tradnl"/>
        </w:rPr>
        <w:t xml:space="preserve">tan </w:t>
      </w:r>
      <w:r w:rsidR="00817B88" w:rsidRPr="00187C02">
        <w:rPr>
          <w:lang w:val="es-ES_tradnl"/>
        </w:rPr>
        <w:t>datos sobre el suelo (</w:t>
      </w:r>
      <w:r w:rsidR="006D3D70">
        <w:rPr>
          <w:lang w:val="es-ES_tradnl"/>
        </w:rPr>
        <w:t>también en forma manuscrita</w:t>
      </w:r>
      <w:r w:rsidR="00817B88" w:rsidRPr="00187C02">
        <w:rPr>
          <w:lang w:val="es-ES_tradnl"/>
        </w:rPr>
        <w:t xml:space="preserve">) </w:t>
      </w:r>
      <w:r w:rsidR="006D3D70">
        <w:rPr>
          <w:lang w:val="es-ES_tradnl"/>
        </w:rPr>
        <w:t xml:space="preserve">en </w:t>
      </w:r>
      <w:r w:rsidR="002023C7" w:rsidRPr="00187C02">
        <w:rPr>
          <w:lang w:val="es-ES_tradnl"/>
        </w:rPr>
        <w:t>instituciones</w:t>
      </w:r>
      <w:r w:rsidR="00817B88" w:rsidRPr="00187C02">
        <w:rPr>
          <w:lang w:val="es-ES_tradnl"/>
        </w:rPr>
        <w:t xml:space="preserve"> u otras </w:t>
      </w:r>
      <w:r w:rsidR="002023C7" w:rsidRPr="00187C02">
        <w:rPr>
          <w:lang w:val="es-ES_tradnl"/>
        </w:rPr>
        <w:t>autoridades</w:t>
      </w:r>
      <w:r w:rsidR="00817B88" w:rsidRPr="00187C02">
        <w:rPr>
          <w:lang w:val="es-ES_tradnl"/>
        </w:rPr>
        <w:t xml:space="preserve">. Dado que los suelos orgánicos están sujetos a </w:t>
      </w:r>
      <w:r w:rsidR="002023C7" w:rsidRPr="00187C02">
        <w:rPr>
          <w:lang w:val="es-ES_tradnl"/>
        </w:rPr>
        <w:t>distintos</w:t>
      </w:r>
      <w:r w:rsidR="00817B88" w:rsidRPr="00187C02">
        <w:rPr>
          <w:lang w:val="es-ES_tradnl"/>
        </w:rPr>
        <w:t xml:space="preserve"> tipos de uso de la tierra, se puede encontrar información pertinente </w:t>
      </w:r>
      <w:r w:rsidR="006D3D70">
        <w:rPr>
          <w:lang w:val="es-ES_tradnl"/>
        </w:rPr>
        <w:t>consultando a</w:t>
      </w:r>
      <w:r w:rsidR="00817B88" w:rsidRPr="00187C02">
        <w:rPr>
          <w:lang w:val="es-ES_tradnl"/>
        </w:rPr>
        <w:t xml:space="preserve"> </w:t>
      </w:r>
      <w:r w:rsidR="002023C7" w:rsidRPr="00187C02">
        <w:rPr>
          <w:lang w:val="es-ES_tradnl"/>
        </w:rPr>
        <w:t>distintas</w:t>
      </w:r>
      <w:r w:rsidR="00817B88" w:rsidRPr="00187C02">
        <w:rPr>
          <w:lang w:val="es-ES_tradnl"/>
        </w:rPr>
        <w:t xml:space="preserve"> </w:t>
      </w:r>
      <w:r w:rsidR="002023C7" w:rsidRPr="00187C02">
        <w:rPr>
          <w:lang w:val="es-ES_tradnl"/>
        </w:rPr>
        <w:t>autoridades</w:t>
      </w:r>
      <w:r w:rsidR="00817B88" w:rsidRPr="00187C02">
        <w:rPr>
          <w:lang w:val="es-ES_tradnl"/>
        </w:rPr>
        <w:t xml:space="preserve"> nacionales y regionales, entre otras las responsables de la geología, el </w:t>
      </w:r>
      <w:r w:rsidR="006D3D70">
        <w:rPr>
          <w:lang w:val="es-ES_tradnl"/>
        </w:rPr>
        <w:t>desarrollo de tierras</w:t>
      </w:r>
      <w:r w:rsidRPr="00187C02">
        <w:rPr>
          <w:lang w:val="es-ES_tradnl"/>
        </w:rPr>
        <w:t xml:space="preserve">, </w:t>
      </w:r>
      <w:r w:rsidR="006D3D70">
        <w:rPr>
          <w:lang w:val="es-ES_tradnl"/>
        </w:rPr>
        <w:t xml:space="preserve">el </w:t>
      </w:r>
      <w:r w:rsidR="00817B88" w:rsidRPr="00187C02">
        <w:rPr>
          <w:lang w:val="es-ES_tradnl"/>
        </w:rPr>
        <w:t xml:space="preserve">medio ambiente, </w:t>
      </w:r>
      <w:r w:rsidR="006D3D70">
        <w:rPr>
          <w:lang w:val="es-ES_tradnl"/>
        </w:rPr>
        <w:t xml:space="preserve">la </w:t>
      </w:r>
      <w:r w:rsidR="00817B88" w:rsidRPr="00187C02">
        <w:rPr>
          <w:lang w:val="es-ES_tradnl"/>
        </w:rPr>
        <w:t xml:space="preserve">agricultura, </w:t>
      </w:r>
      <w:r w:rsidR="006D3D70">
        <w:rPr>
          <w:lang w:val="es-ES_tradnl"/>
        </w:rPr>
        <w:t xml:space="preserve">la </w:t>
      </w:r>
      <w:r w:rsidR="002023C7" w:rsidRPr="00187C02">
        <w:rPr>
          <w:lang w:val="es-ES_tradnl"/>
        </w:rPr>
        <w:t>silvicult</w:t>
      </w:r>
      <w:r w:rsidR="002023C7">
        <w:rPr>
          <w:lang w:val="es-ES_tradnl"/>
        </w:rPr>
        <w:t>u</w:t>
      </w:r>
      <w:r w:rsidR="002023C7" w:rsidRPr="00187C02">
        <w:rPr>
          <w:lang w:val="es-ES_tradnl"/>
        </w:rPr>
        <w:t>ra</w:t>
      </w:r>
      <w:r w:rsidR="00817B88" w:rsidRPr="00187C02">
        <w:rPr>
          <w:lang w:val="es-ES_tradnl"/>
        </w:rPr>
        <w:t xml:space="preserve">, </w:t>
      </w:r>
      <w:r w:rsidR="006D3D70">
        <w:rPr>
          <w:lang w:val="es-ES_tradnl"/>
        </w:rPr>
        <w:t xml:space="preserve">la </w:t>
      </w:r>
      <w:r w:rsidR="00281871" w:rsidRPr="00187C02">
        <w:rPr>
          <w:lang w:val="es-ES_tradnl"/>
        </w:rPr>
        <w:t>extracción</w:t>
      </w:r>
      <w:r w:rsidR="00817B88" w:rsidRPr="00187C02">
        <w:rPr>
          <w:lang w:val="es-ES_tradnl"/>
        </w:rPr>
        <w:t xml:space="preserve"> de recursos o </w:t>
      </w:r>
      <w:r w:rsidR="006D3D70">
        <w:rPr>
          <w:lang w:val="es-ES_tradnl"/>
        </w:rPr>
        <w:t xml:space="preserve">la </w:t>
      </w:r>
      <w:r w:rsidR="00817B88" w:rsidRPr="00187C02">
        <w:rPr>
          <w:lang w:val="es-ES_tradnl"/>
        </w:rPr>
        <w:t xml:space="preserve">energía. La </w:t>
      </w:r>
      <w:r w:rsidR="002023C7" w:rsidRPr="00187C02">
        <w:rPr>
          <w:lang w:val="es-ES_tradnl"/>
        </w:rPr>
        <w:t>información</w:t>
      </w:r>
      <w:r w:rsidR="000F715D">
        <w:rPr>
          <w:lang w:val="es-ES_tradnl"/>
        </w:rPr>
        <w:t xml:space="preserve"> de la que disponen </w:t>
      </w:r>
      <w:r w:rsidR="00817B88" w:rsidRPr="00187C02">
        <w:rPr>
          <w:lang w:val="es-ES_tradnl"/>
        </w:rPr>
        <w:t xml:space="preserve">estas </w:t>
      </w:r>
      <w:r w:rsidR="002023C7" w:rsidRPr="00187C02">
        <w:rPr>
          <w:lang w:val="es-ES_tradnl"/>
        </w:rPr>
        <w:t>autoridades</w:t>
      </w:r>
      <w:r w:rsidR="00817B88" w:rsidRPr="00187C02">
        <w:rPr>
          <w:lang w:val="es-ES_tradnl"/>
        </w:rPr>
        <w:t xml:space="preserve"> a veces está en alta </w:t>
      </w:r>
      <w:r w:rsidR="00281871">
        <w:rPr>
          <w:lang w:val="es-ES_tradnl"/>
        </w:rPr>
        <w:t>resolución</w:t>
      </w:r>
      <w:r w:rsidR="000F715D">
        <w:rPr>
          <w:lang w:val="es-ES_tradnl"/>
        </w:rPr>
        <w:t xml:space="preserve"> y </w:t>
      </w:r>
      <w:r w:rsidR="00817B88" w:rsidRPr="00187C02">
        <w:rPr>
          <w:lang w:val="es-ES_tradnl"/>
        </w:rPr>
        <w:t xml:space="preserve">no suele estar </w:t>
      </w:r>
      <w:r w:rsidR="002023C7" w:rsidRPr="00187C02">
        <w:rPr>
          <w:lang w:val="es-ES_tradnl"/>
        </w:rPr>
        <w:t>disponible</w:t>
      </w:r>
      <w:r w:rsidR="00817B88" w:rsidRPr="00187C02">
        <w:rPr>
          <w:lang w:val="es-ES_tradnl"/>
        </w:rPr>
        <w:t xml:space="preserve"> en </w:t>
      </w:r>
      <w:r w:rsidR="002023C7" w:rsidRPr="00187C02">
        <w:rPr>
          <w:lang w:val="es-ES_tradnl"/>
        </w:rPr>
        <w:t>Internet</w:t>
      </w:r>
      <w:r w:rsidR="00817B88" w:rsidRPr="00187C02">
        <w:rPr>
          <w:lang w:val="es-ES_tradnl"/>
        </w:rPr>
        <w:t xml:space="preserve"> </w:t>
      </w:r>
      <w:r w:rsidR="000F715D">
        <w:rPr>
          <w:lang w:val="es-ES_tradnl"/>
        </w:rPr>
        <w:t>ni ser gratuita</w:t>
      </w:r>
      <w:r w:rsidR="00817B88" w:rsidRPr="00187C02">
        <w:rPr>
          <w:lang w:val="es-ES_tradnl"/>
        </w:rPr>
        <w:t>.</w:t>
      </w:r>
    </w:p>
    <w:p w14:paraId="4F6F3685" w14:textId="77777777" w:rsidR="005B2B4F" w:rsidRPr="00187C02" w:rsidRDefault="005B2B4F" w:rsidP="00191E4B">
      <w:pPr>
        <w:rPr>
          <w:lang w:val="es-ES_tradnl"/>
        </w:rPr>
      </w:pPr>
    </w:p>
    <w:p w14:paraId="788B6C5F" w14:textId="0FD78E51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23.</w:t>
      </w:r>
      <w:r w:rsidRPr="00187C02">
        <w:rPr>
          <w:lang w:val="es-ES_tradnl"/>
        </w:rPr>
        <w:tab/>
      </w:r>
      <w:r w:rsidR="00281871" w:rsidRPr="00187C02">
        <w:rPr>
          <w:lang w:val="es-ES_tradnl"/>
        </w:rPr>
        <w:t>Normalmente</w:t>
      </w:r>
      <w:r w:rsidR="009C4F77" w:rsidRPr="00187C02">
        <w:rPr>
          <w:lang w:val="es-ES_tradnl"/>
        </w:rPr>
        <w:t xml:space="preserve"> se puede</w:t>
      </w:r>
      <w:r w:rsidR="000F04FB">
        <w:rPr>
          <w:lang w:val="es-ES_tradnl"/>
        </w:rPr>
        <w:t>n obtener gratuitamente</w:t>
      </w:r>
      <w:r w:rsidR="009C4F77" w:rsidRPr="00187C02">
        <w:rPr>
          <w:lang w:val="es-ES_tradnl"/>
        </w:rPr>
        <w:t xml:space="preserve"> mapas </w:t>
      </w:r>
      <w:r w:rsidR="000F04FB">
        <w:rPr>
          <w:lang w:val="es-ES_tradnl"/>
        </w:rPr>
        <w:t xml:space="preserve">procedentes </w:t>
      </w:r>
      <w:r w:rsidR="009C4F77" w:rsidRPr="00187C02">
        <w:rPr>
          <w:lang w:val="es-ES_tradnl"/>
        </w:rPr>
        <w:t xml:space="preserve">de archivos digitales (véase </w:t>
      </w:r>
      <w:r w:rsidR="003F7B48">
        <w:rPr>
          <w:lang w:val="es-ES_tradnl"/>
        </w:rPr>
        <w:t xml:space="preserve">el cuadro </w:t>
      </w:r>
      <w:r w:rsidR="009C4F77" w:rsidRPr="00187C02">
        <w:rPr>
          <w:lang w:val="es-ES_tradnl"/>
        </w:rPr>
        <w:t xml:space="preserve">a </w:t>
      </w:r>
      <w:r w:rsidR="00281871" w:rsidRPr="00187C02">
        <w:rPr>
          <w:lang w:val="es-ES_tradnl"/>
        </w:rPr>
        <w:t>continuación</w:t>
      </w:r>
      <w:r w:rsidR="000F04FB">
        <w:rPr>
          <w:lang w:val="es-ES_tradnl"/>
        </w:rPr>
        <w:t>), que</w:t>
      </w:r>
      <w:r w:rsidR="009C4F77" w:rsidRPr="00187C02">
        <w:rPr>
          <w:lang w:val="es-ES_tradnl"/>
        </w:rPr>
        <w:t xml:space="preserve"> </w:t>
      </w:r>
      <w:r w:rsidR="00281871" w:rsidRPr="00187C02">
        <w:rPr>
          <w:lang w:val="es-ES_tradnl"/>
        </w:rPr>
        <w:t>proporcionan</w:t>
      </w:r>
      <w:r w:rsidR="009C4F77" w:rsidRPr="00187C02">
        <w:rPr>
          <w:lang w:val="es-ES_tradnl"/>
        </w:rPr>
        <w:t xml:space="preserve"> una </w:t>
      </w:r>
      <w:r w:rsidR="00281871" w:rsidRPr="00187C02">
        <w:rPr>
          <w:lang w:val="es-ES_tradnl"/>
        </w:rPr>
        <w:t>información</w:t>
      </w:r>
      <w:r w:rsidR="009C4F77" w:rsidRPr="00187C02">
        <w:rPr>
          <w:lang w:val="es-ES_tradnl"/>
        </w:rPr>
        <w:t xml:space="preserve"> valiosa si no se dispone de datos </w:t>
      </w:r>
      <w:r w:rsidR="000F04FB">
        <w:rPr>
          <w:lang w:val="es-ES_tradnl"/>
        </w:rPr>
        <w:t xml:space="preserve">de </w:t>
      </w:r>
      <w:r w:rsidR="009C4F77" w:rsidRPr="00187C02">
        <w:rPr>
          <w:lang w:val="es-ES_tradnl"/>
        </w:rPr>
        <w:t xml:space="preserve">SIG </w:t>
      </w:r>
      <w:r w:rsidR="000F04FB">
        <w:rPr>
          <w:lang w:val="es-ES_tradnl"/>
        </w:rPr>
        <w:t xml:space="preserve">con </w:t>
      </w:r>
      <w:r w:rsidR="009C4F77" w:rsidRPr="00187C02">
        <w:rPr>
          <w:lang w:val="es-ES_tradnl"/>
        </w:rPr>
        <w:t xml:space="preserve">una resolución </w:t>
      </w:r>
      <w:r w:rsidR="000F04FB">
        <w:rPr>
          <w:lang w:val="es-ES_tradnl"/>
        </w:rPr>
        <w:t>y</w:t>
      </w:r>
      <w:r w:rsidR="009C4F77" w:rsidRPr="00187C02">
        <w:rPr>
          <w:lang w:val="es-ES_tradnl"/>
        </w:rPr>
        <w:t xml:space="preserve"> precisión </w:t>
      </w:r>
      <w:r w:rsidR="000F04FB">
        <w:rPr>
          <w:lang w:val="es-ES_tradnl"/>
        </w:rPr>
        <w:t>adecuadas</w:t>
      </w:r>
      <w:r w:rsidR="009C4F77" w:rsidRPr="00187C02">
        <w:rPr>
          <w:lang w:val="es-ES_tradnl"/>
        </w:rPr>
        <w:t xml:space="preserve">. La mayoría de los mapas son </w:t>
      </w:r>
      <w:r w:rsidR="00281871" w:rsidRPr="00187C02">
        <w:rPr>
          <w:lang w:val="es-ES_tradnl"/>
        </w:rPr>
        <w:t>imágenes</w:t>
      </w:r>
      <w:r w:rsidR="009C4F77" w:rsidRPr="00187C02">
        <w:rPr>
          <w:lang w:val="es-ES_tradnl"/>
        </w:rPr>
        <w:t xml:space="preserve"> </w:t>
      </w:r>
      <w:r w:rsidR="000F04FB">
        <w:rPr>
          <w:lang w:val="es-ES_tradnl"/>
        </w:rPr>
        <w:t>en</w:t>
      </w:r>
      <w:r w:rsidR="009C4F77" w:rsidRPr="00187C02">
        <w:rPr>
          <w:lang w:val="es-ES_tradnl"/>
        </w:rPr>
        <w:t xml:space="preserve"> alta resolución, que se pueden descargar, georreferenciar e incorporar en </w:t>
      </w:r>
      <w:r w:rsidR="00281871" w:rsidRPr="00187C02">
        <w:rPr>
          <w:lang w:val="es-ES_tradnl"/>
        </w:rPr>
        <w:t>programas</w:t>
      </w:r>
      <w:r w:rsidR="000F04FB">
        <w:rPr>
          <w:lang w:val="es-ES_tradnl"/>
        </w:rPr>
        <w:t xml:space="preserve"> informáticos </w:t>
      </w:r>
      <w:r w:rsidR="009C4F77" w:rsidRPr="00187C02">
        <w:rPr>
          <w:lang w:val="es-ES_tradnl"/>
        </w:rPr>
        <w:t xml:space="preserve">de SIG. Muchos mapas existentes en el </w:t>
      </w:r>
      <w:r w:rsidR="00665CEF" w:rsidRPr="00187C02">
        <w:rPr>
          <w:lang w:val="es-ES_tradnl"/>
        </w:rPr>
        <w:t>World Soil Survey Archive, SPHAERA</w:t>
      </w:r>
      <w:r w:rsidR="009C4F77" w:rsidRPr="00187C02">
        <w:rPr>
          <w:lang w:val="es-ES_tradnl"/>
        </w:rPr>
        <w:t xml:space="preserve"> y el </w:t>
      </w:r>
      <w:r w:rsidRPr="00187C02">
        <w:rPr>
          <w:lang w:val="es-ES_tradnl"/>
        </w:rPr>
        <w:t xml:space="preserve">Laboratory of Soil Science </w:t>
      </w:r>
      <w:r w:rsidR="000F04FB">
        <w:rPr>
          <w:lang w:val="es-ES_tradnl"/>
        </w:rPr>
        <w:t xml:space="preserve">de la Universidad de Gante </w:t>
      </w:r>
      <w:r w:rsidR="009C4F77" w:rsidRPr="00187C02">
        <w:rPr>
          <w:lang w:val="es-ES_tradnl"/>
        </w:rPr>
        <w:t>no están disponibles en formato digital p</w:t>
      </w:r>
      <w:r w:rsidR="000F04FB">
        <w:rPr>
          <w:lang w:val="es-ES_tradnl"/>
        </w:rPr>
        <w:t>ero se pueden consultar en los propios archivos</w:t>
      </w:r>
      <w:r w:rsidR="00665CEF" w:rsidRPr="00187C02">
        <w:rPr>
          <w:lang w:val="es-ES_tradnl"/>
        </w:rPr>
        <w:t>.</w:t>
      </w:r>
    </w:p>
    <w:p w14:paraId="17C97379" w14:textId="77777777" w:rsidR="005B2B4F" w:rsidRPr="00187C02" w:rsidRDefault="005B2B4F" w:rsidP="00191E4B">
      <w:pPr>
        <w:rPr>
          <w:lang w:val="es-ES_tradnl"/>
        </w:rPr>
      </w:pPr>
    </w:p>
    <w:p w14:paraId="265F9F48" w14:textId="252D8403" w:rsidR="00665CE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24.</w:t>
      </w:r>
      <w:r w:rsidRPr="00187C02">
        <w:rPr>
          <w:lang w:val="es-ES_tradnl"/>
        </w:rPr>
        <w:tab/>
      </w:r>
      <w:r w:rsidR="009C4F77" w:rsidRPr="00187C02">
        <w:rPr>
          <w:lang w:val="es-ES_tradnl"/>
        </w:rPr>
        <w:t xml:space="preserve">Existe información </w:t>
      </w:r>
      <w:r w:rsidR="00C9342E">
        <w:rPr>
          <w:lang w:val="es-ES_tradnl"/>
        </w:rPr>
        <w:t xml:space="preserve">espacialmente explícita </w:t>
      </w:r>
      <w:r w:rsidR="00C9342E" w:rsidRPr="00187C02">
        <w:rPr>
          <w:lang w:val="es-ES_tradnl"/>
        </w:rPr>
        <w:t xml:space="preserve">sobre suelos </w:t>
      </w:r>
      <w:r w:rsidR="00C9342E">
        <w:rPr>
          <w:lang w:val="es-ES_tradnl"/>
        </w:rPr>
        <w:t xml:space="preserve">con </w:t>
      </w:r>
      <w:r w:rsidR="009C4F77" w:rsidRPr="00187C02">
        <w:rPr>
          <w:lang w:val="es-ES_tradnl"/>
        </w:rPr>
        <w:t xml:space="preserve">distintas resoluciones espaciales en los archivos de </w:t>
      </w:r>
      <w:r w:rsidR="00C9342E">
        <w:rPr>
          <w:lang w:val="es-ES_tradnl"/>
        </w:rPr>
        <w:t xml:space="preserve">libre acceso en Internet </w:t>
      </w:r>
      <w:r w:rsidR="009C4F77" w:rsidRPr="00187C02">
        <w:rPr>
          <w:lang w:val="es-ES_tradnl"/>
        </w:rPr>
        <w:t>enumerados a continuación en el Cuadro 1.</w:t>
      </w:r>
    </w:p>
    <w:p w14:paraId="3D6E5B15" w14:textId="77777777" w:rsidR="00665CEF" w:rsidRPr="00187C02" w:rsidRDefault="00665CEF" w:rsidP="00191E4B">
      <w:pPr>
        <w:ind w:firstLine="567"/>
        <w:rPr>
          <w:lang w:val="es-ES_tradnl"/>
        </w:rPr>
      </w:pPr>
    </w:p>
    <w:p w14:paraId="4DA90ADF" w14:textId="6325A177" w:rsidR="005B2B4F" w:rsidRPr="00187C02" w:rsidRDefault="009C4F77" w:rsidP="00191E4B">
      <w:pPr>
        <w:rPr>
          <w:i/>
          <w:lang w:val="es-ES_tradnl"/>
        </w:rPr>
      </w:pPr>
      <w:r w:rsidRPr="00187C02">
        <w:rPr>
          <w:i/>
          <w:lang w:val="es-ES_tradnl"/>
        </w:rPr>
        <w:t xml:space="preserve">Cuadro 1: </w:t>
      </w:r>
      <w:r w:rsidR="00C9342E">
        <w:rPr>
          <w:i/>
          <w:lang w:val="es-ES_tradnl"/>
        </w:rPr>
        <w:t>Archivos de libre acceso con información sobre suelos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5B2B4F" w:rsidRPr="00187C02" w14:paraId="5C613A36" w14:textId="77777777" w:rsidTr="00191E4B">
        <w:trPr>
          <w:cantSplit/>
          <w:tblHeader/>
        </w:trPr>
        <w:tc>
          <w:tcPr>
            <w:tcW w:w="4607" w:type="dxa"/>
          </w:tcPr>
          <w:p w14:paraId="6912E979" w14:textId="1A95873A" w:rsidR="005B2B4F" w:rsidRPr="00187C02" w:rsidRDefault="009C4F77" w:rsidP="009C4F77">
            <w:pPr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Fuente</w:t>
            </w:r>
          </w:p>
        </w:tc>
        <w:tc>
          <w:tcPr>
            <w:tcW w:w="4607" w:type="dxa"/>
          </w:tcPr>
          <w:p w14:paraId="1593A658" w14:textId="1EEDD1F8" w:rsidR="005B2B4F" w:rsidRPr="00187C02" w:rsidRDefault="009C4F77" w:rsidP="00191E4B">
            <w:pPr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Sitio </w:t>
            </w:r>
            <w:r w:rsidRPr="00C9342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web</w:t>
            </w:r>
          </w:p>
        </w:tc>
      </w:tr>
      <w:tr w:rsidR="005B2B4F" w:rsidRPr="00187C02" w14:paraId="67DF0798" w14:textId="77777777" w:rsidTr="00191E4B">
        <w:trPr>
          <w:cantSplit/>
        </w:trPr>
        <w:tc>
          <w:tcPr>
            <w:tcW w:w="4607" w:type="dxa"/>
          </w:tcPr>
          <w:p w14:paraId="190304F5" w14:textId="721635AF" w:rsidR="00C9342E" w:rsidRPr="00187C02" w:rsidRDefault="00C9342E" w:rsidP="00C9342E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Centro de Internacional de Referencia e Información en Suelos </w:t>
            </w:r>
          </w:p>
          <w:p w14:paraId="2D8AEA8D" w14:textId="22FD84F6" w:rsidR="005B2B4F" w:rsidRPr="00187C02" w:rsidRDefault="005B2B4F" w:rsidP="0002094D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(ISRIC World</w:t>
            </w:r>
            <w:r w:rsidR="0002094D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Soil Information)</w:t>
            </w:r>
          </w:p>
        </w:tc>
        <w:tc>
          <w:tcPr>
            <w:tcW w:w="4607" w:type="dxa"/>
          </w:tcPr>
          <w:p w14:paraId="4554F8F1" w14:textId="77777777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9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 xml:space="preserve">http://www.isric.org/ </w:t>
              </w:r>
            </w:hyperlink>
          </w:p>
        </w:tc>
      </w:tr>
      <w:tr w:rsidR="005B2B4F" w:rsidRPr="00C774D4" w14:paraId="79CC7CD5" w14:textId="77777777" w:rsidTr="00191E4B">
        <w:trPr>
          <w:cantSplit/>
        </w:trPr>
        <w:tc>
          <w:tcPr>
            <w:tcW w:w="4607" w:type="dxa"/>
          </w:tcPr>
          <w:p w14:paraId="355571C3" w14:textId="6C95991D" w:rsidR="005B2B4F" w:rsidRPr="00187C02" w:rsidRDefault="00C9342E" w:rsidP="00D874BD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Centro Común de In</w:t>
            </w:r>
            <w:r w:rsidR="00D874BD">
              <w:rPr>
                <w:rFonts w:asciiTheme="minorHAnsi" w:hAnsiTheme="minorHAnsi"/>
                <w:sz w:val="22"/>
                <w:szCs w:val="22"/>
                <w:lang w:val="es-ES_tradnl"/>
              </w:rPr>
              <w:t>vestigación de la Unión Europea</w:t>
            </w:r>
          </w:p>
        </w:tc>
        <w:tc>
          <w:tcPr>
            <w:tcW w:w="4607" w:type="dxa"/>
          </w:tcPr>
          <w:p w14:paraId="29FA138B" w14:textId="2818135E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0" w:history="1">
              <w:r w:rsidR="004A601C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https://ec.europa.eu/jrc/en</w:t>
              </w:r>
            </w:hyperlink>
            <w:r w:rsidR="00C356A9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C774D4" w14:paraId="7341C3D8" w14:textId="77777777" w:rsidTr="00191E4B">
        <w:trPr>
          <w:cantSplit/>
        </w:trPr>
        <w:tc>
          <w:tcPr>
            <w:tcW w:w="4607" w:type="dxa"/>
          </w:tcPr>
          <w:p w14:paraId="34DDE034" w14:textId="2AEE94E9" w:rsidR="005B2B4F" w:rsidRPr="00187C02" w:rsidRDefault="00D874BD" w:rsidP="00D874BD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Depósito de documentos de la </w:t>
            </w:r>
            <w:r w:rsidR="005B2B4F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FAO</w:t>
            </w:r>
          </w:p>
        </w:tc>
        <w:tc>
          <w:tcPr>
            <w:tcW w:w="4607" w:type="dxa"/>
          </w:tcPr>
          <w:p w14:paraId="3EEF093A" w14:textId="3EABB964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1" w:history="1">
              <w:r w:rsidR="004A601C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http://www.fao.org/documents/search/en/</w:t>
              </w:r>
            </w:hyperlink>
            <w:r w:rsidR="00C356A9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C774D4" w14:paraId="36F3C261" w14:textId="77777777" w:rsidTr="00191E4B">
        <w:trPr>
          <w:cantSplit/>
        </w:trPr>
        <w:tc>
          <w:tcPr>
            <w:tcW w:w="4607" w:type="dxa"/>
          </w:tcPr>
          <w:p w14:paraId="3D032423" w14:textId="47B76334" w:rsidR="005B2B4F" w:rsidRPr="00C774D4" w:rsidRDefault="00E214B7" w:rsidP="00E214B7">
            <w:pPr>
              <w:ind w:left="0" w:firstLine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774D4">
              <w:rPr>
                <w:rFonts w:asciiTheme="minorHAnsi" w:hAnsiTheme="minorHAnsi"/>
                <w:sz w:val="22"/>
                <w:szCs w:val="22"/>
                <w:lang w:val="fr-FR"/>
              </w:rPr>
              <w:t>Institut</w:t>
            </w:r>
            <w:r w:rsidR="005B2B4F" w:rsidRPr="00C774D4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</w:t>
            </w:r>
            <w:r w:rsidR="00FB2A2F" w:rsidRPr="00C774D4">
              <w:rPr>
                <w:rFonts w:asciiTheme="minorHAnsi" w:hAnsiTheme="minorHAnsi"/>
                <w:sz w:val="22"/>
                <w:szCs w:val="22"/>
                <w:lang w:val="fr-FR"/>
              </w:rPr>
              <w:t>e Recherche pour le Développe</w:t>
            </w:r>
            <w:r w:rsidRPr="00C774D4">
              <w:rPr>
                <w:rFonts w:asciiTheme="minorHAnsi" w:hAnsiTheme="minorHAnsi"/>
                <w:sz w:val="22"/>
                <w:szCs w:val="22"/>
                <w:lang w:val="fr-FR"/>
              </w:rPr>
              <w:t>ment</w:t>
            </w:r>
            <w:r w:rsidR="005B2B4F" w:rsidRPr="00C774D4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: Base de données Sphaera du service Cartographie </w:t>
            </w:r>
          </w:p>
        </w:tc>
        <w:tc>
          <w:tcPr>
            <w:tcW w:w="4607" w:type="dxa"/>
          </w:tcPr>
          <w:p w14:paraId="3C8E377E" w14:textId="77777777" w:rsidR="005B2B4F" w:rsidRPr="00C774D4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12" w:history="1">
              <w:r w:rsidR="005B2B4F" w:rsidRPr="00C774D4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http://www.cartographie.ird.fr/sphaera</w:t>
              </w:r>
            </w:hyperlink>
            <w:r w:rsidR="005B2B4F" w:rsidRPr="00C774D4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5B2B4F" w:rsidRPr="00187C02" w14:paraId="34CEA480" w14:textId="77777777" w:rsidTr="00191E4B">
        <w:trPr>
          <w:cantSplit/>
        </w:trPr>
        <w:tc>
          <w:tcPr>
            <w:tcW w:w="4607" w:type="dxa"/>
          </w:tcPr>
          <w:p w14:paraId="4074C267" w14:textId="77777777" w:rsidR="005B2B4F" w:rsidRPr="00C774D4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774D4">
              <w:rPr>
                <w:rFonts w:asciiTheme="minorHAnsi" w:hAnsiTheme="minorHAnsi"/>
                <w:sz w:val="22"/>
                <w:szCs w:val="22"/>
                <w:lang w:val="en-GB"/>
              </w:rPr>
              <w:t>World Soil Survey Archive and Catalogue (WOSSAC)</w:t>
            </w:r>
          </w:p>
        </w:tc>
        <w:tc>
          <w:tcPr>
            <w:tcW w:w="4607" w:type="dxa"/>
          </w:tcPr>
          <w:p w14:paraId="5A52C7FA" w14:textId="77777777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3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http://www.wossac.com</w:t>
              </w:r>
            </w:hyperlink>
            <w:r w:rsidR="005B2B4F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187C02" w14:paraId="054A45E8" w14:textId="77777777" w:rsidTr="00191E4B">
        <w:trPr>
          <w:cantSplit/>
        </w:trPr>
        <w:tc>
          <w:tcPr>
            <w:tcW w:w="4607" w:type="dxa"/>
          </w:tcPr>
          <w:p w14:paraId="7689A4CE" w14:textId="77777777" w:rsidR="005B2B4F" w:rsidRPr="00C774D4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774D4">
              <w:rPr>
                <w:rFonts w:asciiTheme="minorHAnsi" w:hAnsiTheme="minorHAnsi"/>
                <w:sz w:val="22"/>
                <w:szCs w:val="22"/>
                <w:lang w:val="en-GB"/>
              </w:rPr>
              <w:t>Perry-Castañeda Library Map Collection, University of Texas at Austin</w:t>
            </w:r>
          </w:p>
        </w:tc>
        <w:tc>
          <w:tcPr>
            <w:tcW w:w="4607" w:type="dxa"/>
          </w:tcPr>
          <w:p w14:paraId="198458AB" w14:textId="77777777" w:rsidR="005B2B4F" w:rsidRPr="00C774D4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14" w:history="1">
              <w:r w:rsidR="005B2B4F" w:rsidRPr="00C774D4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http://www.lib.utexas.edu/maps/topo/</w:t>
              </w:r>
            </w:hyperlink>
            <w:r w:rsidR="005B2B4F" w:rsidRPr="00C774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B2B4F" w:rsidRPr="00187C02" w14:paraId="7C236E2D" w14:textId="77777777" w:rsidTr="00191E4B">
        <w:trPr>
          <w:cantSplit/>
        </w:trPr>
        <w:tc>
          <w:tcPr>
            <w:tcW w:w="4607" w:type="dxa"/>
          </w:tcPr>
          <w:p w14:paraId="0D688816" w14:textId="77777777" w:rsidR="005B2B4F" w:rsidRPr="00C774D4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774D4">
              <w:rPr>
                <w:rFonts w:asciiTheme="minorHAnsi" w:hAnsiTheme="minorHAnsi"/>
                <w:sz w:val="22"/>
                <w:szCs w:val="22"/>
                <w:lang w:val="en-GB"/>
              </w:rPr>
              <w:t>Ghent University Laboratory of Soil Science</w:t>
            </w:r>
          </w:p>
        </w:tc>
        <w:tc>
          <w:tcPr>
            <w:tcW w:w="4607" w:type="dxa"/>
          </w:tcPr>
          <w:p w14:paraId="7E396D4F" w14:textId="77777777" w:rsidR="005B2B4F" w:rsidRPr="00C774D4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15" w:history="1">
              <w:r w:rsidR="005B2B4F" w:rsidRPr="00C774D4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http://www.labsoilscience.ugent.be/Congo</w:t>
              </w:r>
            </w:hyperlink>
            <w:r w:rsidR="005B2B4F" w:rsidRPr="00C774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B2B4F" w:rsidRPr="00187C02" w14:paraId="35D78E65" w14:textId="77777777" w:rsidTr="00191E4B">
        <w:trPr>
          <w:cantSplit/>
        </w:trPr>
        <w:tc>
          <w:tcPr>
            <w:tcW w:w="4607" w:type="dxa"/>
          </w:tcPr>
          <w:p w14:paraId="7646A590" w14:textId="77777777" w:rsidR="005B2B4F" w:rsidRPr="00C774D4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774D4">
              <w:rPr>
                <w:rFonts w:asciiTheme="minorHAnsi" w:hAnsiTheme="minorHAnsi"/>
                <w:sz w:val="22"/>
                <w:szCs w:val="22"/>
                <w:lang w:val="en-GB"/>
              </w:rPr>
              <w:t>Commonwealth Scientific</w:t>
            </w:r>
            <w:r w:rsidR="00665CEF" w:rsidRPr="00C774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Industrial Research Organiz</w:t>
            </w:r>
            <w:r w:rsidRPr="00C774D4">
              <w:rPr>
                <w:rFonts w:asciiTheme="minorHAnsi" w:hAnsiTheme="minorHAnsi"/>
                <w:sz w:val="22"/>
                <w:szCs w:val="22"/>
                <w:lang w:val="en-GB"/>
              </w:rPr>
              <w:t>ation: Land Research Surveys</w:t>
            </w:r>
          </w:p>
        </w:tc>
        <w:tc>
          <w:tcPr>
            <w:tcW w:w="4607" w:type="dxa"/>
          </w:tcPr>
          <w:p w14:paraId="0F4A70D7" w14:textId="77777777" w:rsidR="005B2B4F" w:rsidRPr="00C774D4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16" w:history="1">
              <w:r w:rsidR="005B2B4F" w:rsidRPr="00C774D4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http://www.publish.csiro.au/nid/289/aid/16088</w:t>
              </w:r>
            </w:hyperlink>
            <w:r w:rsidR="005B2B4F" w:rsidRPr="00C774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B2B4F" w:rsidRPr="00187C02" w14:paraId="484789D3" w14:textId="77777777" w:rsidTr="00191E4B">
        <w:trPr>
          <w:cantSplit/>
        </w:trPr>
        <w:tc>
          <w:tcPr>
            <w:tcW w:w="4607" w:type="dxa"/>
          </w:tcPr>
          <w:p w14:paraId="297E8B90" w14:textId="50DEA956" w:rsidR="005B2B4F" w:rsidRPr="00187C02" w:rsidRDefault="005B2B4F" w:rsidP="00D874BD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International Peatland Society: Publica</w:t>
            </w:r>
            <w:r w:rsidR="00D874BD">
              <w:rPr>
                <w:rFonts w:asciiTheme="minorHAnsi" w:hAnsiTheme="minorHAnsi"/>
                <w:sz w:val="22"/>
                <w:szCs w:val="22"/>
                <w:lang w:val="es-ES_tradnl"/>
              </w:rPr>
              <w:t>ciones</w:t>
            </w:r>
          </w:p>
        </w:tc>
        <w:tc>
          <w:tcPr>
            <w:tcW w:w="4607" w:type="dxa"/>
          </w:tcPr>
          <w:p w14:paraId="76BCE91A" w14:textId="77777777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7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www.peatlands.org</w:t>
              </w:r>
            </w:hyperlink>
            <w:r w:rsidR="005B2B4F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C774D4" w14:paraId="0E6F2EC4" w14:textId="77777777" w:rsidTr="00191E4B">
        <w:trPr>
          <w:cantSplit/>
        </w:trPr>
        <w:tc>
          <w:tcPr>
            <w:tcW w:w="4607" w:type="dxa"/>
          </w:tcPr>
          <w:p w14:paraId="7B7F3565" w14:textId="73E4DF81" w:rsidR="005B2B4F" w:rsidRPr="00187C02" w:rsidRDefault="005B2B4F" w:rsidP="00D874BD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International Mire Conservation Group: Publica</w:t>
            </w:r>
            <w:r w:rsidR="00D874BD">
              <w:rPr>
                <w:rFonts w:asciiTheme="minorHAnsi" w:hAnsiTheme="minorHAnsi"/>
                <w:sz w:val="22"/>
                <w:szCs w:val="22"/>
                <w:lang w:val="es-ES_tradnl"/>
              </w:rPr>
              <w:t>ciones</w:t>
            </w:r>
          </w:p>
        </w:tc>
        <w:tc>
          <w:tcPr>
            <w:tcW w:w="4607" w:type="dxa"/>
          </w:tcPr>
          <w:p w14:paraId="5A306A69" w14:textId="77777777" w:rsidR="005B2B4F" w:rsidRPr="00187C02" w:rsidRDefault="00FE3D76" w:rsidP="00191E4B">
            <w:pPr>
              <w:ind w:left="0" w:firstLine="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8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www.imcg.net/pages/publications/papers.php</w:t>
              </w:r>
            </w:hyperlink>
            <w:r w:rsidR="005B2B4F" w:rsidRPr="00187C02"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C774D4" w14:paraId="6868D129" w14:textId="77777777" w:rsidTr="00191E4B">
        <w:trPr>
          <w:cantSplit/>
        </w:trPr>
        <w:tc>
          <w:tcPr>
            <w:tcW w:w="4607" w:type="dxa"/>
          </w:tcPr>
          <w:p w14:paraId="5A61C8E7" w14:textId="77777777" w:rsidR="005B2B4F" w:rsidRPr="00187C02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Greifswald Mire Centre</w:t>
            </w:r>
          </w:p>
        </w:tc>
        <w:tc>
          <w:tcPr>
            <w:tcW w:w="4607" w:type="dxa"/>
          </w:tcPr>
          <w:p w14:paraId="74652C7E" w14:textId="77777777" w:rsidR="005B2B4F" w:rsidRPr="00187C02" w:rsidRDefault="00FE3D76" w:rsidP="00191E4B">
            <w:pPr>
              <w:ind w:left="0" w:firstLine="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hyperlink r:id="rId19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http://greifswaldmoor.de/about-us.html</w:t>
              </w:r>
            </w:hyperlink>
          </w:p>
        </w:tc>
      </w:tr>
      <w:tr w:rsidR="005B2B4F" w:rsidRPr="00C774D4" w14:paraId="46B94ECF" w14:textId="77777777" w:rsidTr="00191E4B">
        <w:trPr>
          <w:cantSplit/>
        </w:trPr>
        <w:tc>
          <w:tcPr>
            <w:tcW w:w="4607" w:type="dxa"/>
          </w:tcPr>
          <w:p w14:paraId="182D079C" w14:textId="77777777" w:rsidR="005B2B4F" w:rsidRPr="00187C02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>Wetlands International: Peatland Treasures</w:t>
            </w:r>
          </w:p>
        </w:tc>
        <w:tc>
          <w:tcPr>
            <w:tcW w:w="4607" w:type="dxa"/>
          </w:tcPr>
          <w:p w14:paraId="1289ACDD" w14:textId="68E2E106" w:rsidR="005B2B4F" w:rsidRPr="00187C02" w:rsidRDefault="00FE3D76" w:rsidP="00191E4B">
            <w:pPr>
              <w:ind w:left="0" w:firstLine="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hyperlink r:id="rId20" w:history="1">
              <w:r w:rsidR="004A601C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https://www.wetlands.org/our-approach/peatland-treasures/</w:t>
              </w:r>
            </w:hyperlink>
            <w:r w:rsidR="00C356A9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B2B4F" w:rsidRPr="00C774D4" w14:paraId="2A920711" w14:textId="77777777" w:rsidTr="00191E4B">
        <w:trPr>
          <w:cantSplit/>
        </w:trPr>
        <w:tc>
          <w:tcPr>
            <w:tcW w:w="4607" w:type="dxa"/>
          </w:tcPr>
          <w:p w14:paraId="07125C74" w14:textId="335D5CE7" w:rsidR="005B2B4F" w:rsidRPr="00187C02" w:rsidRDefault="00E214B7" w:rsidP="00E214B7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Recomendación 7.1. de Ramsar</w:t>
            </w:r>
            <w:r w:rsidR="005B2B4F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</w:t>
            </w:r>
            <w:r w:rsidR="00D874BD">
              <w:rPr>
                <w:rFonts w:asciiTheme="minorHAnsi" w:hAnsiTheme="minorHAnsi"/>
                <w:sz w:val="22"/>
                <w:szCs w:val="22"/>
                <w:lang w:val="es-ES_tradnl"/>
              </w:rPr>
              <w:t>Plan de acción mundial para el uso racional y el manejo de las turberas</w:t>
            </w:r>
          </w:p>
        </w:tc>
        <w:tc>
          <w:tcPr>
            <w:tcW w:w="4607" w:type="dxa"/>
          </w:tcPr>
          <w:p w14:paraId="66717B3F" w14:textId="77777777" w:rsidR="00FB2A2F" w:rsidRPr="00187C02" w:rsidRDefault="00FE3D76" w:rsidP="00191E4B">
            <w:pPr>
              <w:ind w:left="0" w:firstLine="0"/>
              <w:rPr>
                <w:rStyle w:val="Hyperlink"/>
                <w:rFonts w:asciiTheme="minorHAnsi" w:hAnsiTheme="minorHAnsi"/>
                <w:sz w:val="22"/>
                <w:szCs w:val="22"/>
                <w:lang w:val="es-ES_tradnl"/>
              </w:rPr>
            </w:pPr>
            <w:hyperlink r:id="rId21" w:history="1">
              <w:r w:rsidR="00771E48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https://www.ramsar.org/document/recommendation-71-a-global-action-plan-for-the-wise-use-and-management-of-peatlands</w:t>
              </w:r>
            </w:hyperlink>
          </w:p>
        </w:tc>
      </w:tr>
      <w:tr w:rsidR="005B2B4F" w:rsidRPr="00C774D4" w14:paraId="0D7E3054" w14:textId="77777777" w:rsidTr="00191E4B">
        <w:trPr>
          <w:cantSplit/>
        </w:trPr>
        <w:tc>
          <w:tcPr>
            <w:tcW w:w="4607" w:type="dxa"/>
          </w:tcPr>
          <w:p w14:paraId="3F25CF39" w14:textId="06E9A0A0" w:rsidR="005B2B4F" w:rsidRPr="00187C02" w:rsidRDefault="005B2B4F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Directo</w:t>
            </w:r>
            <w:r w:rsidR="00D874BD">
              <w:rPr>
                <w:rFonts w:asciiTheme="minorHAnsi" w:hAnsiTheme="minorHAnsi"/>
                <w:sz w:val="22"/>
                <w:szCs w:val="22"/>
                <w:lang w:val="es-ES_tradnl"/>
              </w:rPr>
              <w:t>rio de instituciones encargadas del suelo y expertos sobre el suelo de África</w:t>
            </w:r>
          </w:p>
        </w:tc>
        <w:tc>
          <w:tcPr>
            <w:tcW w:w="4607" w:type="dxa"/>
          </w:tcPr>
          <w:p w14:paraId="288B9274" w14:textId="77777777" w:rsidR="005B2B4F" w:rsidRPr="00187C02" w:rsidRDefault="00FE3D76" w:rsidP="00191E4B">
            <w:pPr>
              <w:ind w:left="0" w:firstLin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22" w:history="1">
              <w:r w:rsidR="005B2B4F" w:rsidRPr="00187C02">
                <w:rPr>
                  <w:rStyle w:val="Hyperlink"/>
                  <w:rFonts w:asciiTheme="minorHAnsi" w:hAnsiTheme="minorHAnsi"/>
                  <w:sz w:val="22"/>
                  <w:szCs w:val="22"/>
                  <w:lang w:val="es-ES_tradnl"/>
                </w:rPr>
                <w:t>http://www.apipnm.org/swlwpnr/reports/y_sf/sftb221.htm</w:t>
              </w:r>
            </w:hyperlink>
          </w:p>
        </w:tc>
      </w:tr>
    </w:tbl>
    <w:p w14:paraId="3D10C53B" w14:textId="77777777" w:rsidR="005B2B4F" w:rsidRPr="00187C02" w:rsidRDefault="005B2B4F" w:rsidP="00191E4B">
      <w:pPr>
        <w:rPr>
          <w:lang w:val="es-ES_tradnl"/>
        </w:rPr>
      </w:pPr>
    </w:p>
    <w:p w14:paraId="476B438C" w14:textId="77777777" w:rsidR="008B74B8" w:rsidRPr="00187C02" w:rsidRDefault="008B74B8" w:rsidP="00191E4B">
      <w:pPr>
        <w:rPr>
          <w:lang w:val="es-ES_tradnl"/>
        </w:rPr>
      </w:pPr>
    </w:p>
    <w:p w14:paraId="790B26E6" w14:textId="62B78B5E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25.</w:t>
      </w:r>
      <w:r w:rsidRPr="00187C02">
        <w:rPr>
          <w:lang w:val="es-ES_tradnl"/>
        </w:rPr>
        <w:tab/>
      </w:r>
      <w:r w:rsidR="009C4F77" w:rsidRPr="00187C02">
        <w:rPr>
          <w:lang w:val="es-ES_tradnl"/>
        </w:rPr>
        <w:t xml:space="preserve">Se pueden </w:t>
      </w:r>
      <w:r w:rsidR="00281871" w:rsidRPr="00187C02">
        <w:rPr>
          <w:lang w:val="es-ES_tradnl"/>
        </w:rPr>
        <w:t>obtener</w:t>
      </w:r>
      <w:r w:rsidR="00D874BD">
        <w:rPr>
          <w:lang w:val="es-ES_tradnl"/>
        </w:rPr>
        <w:t xml:space="preserve"> datos adicionales más</w:t>
      </w:r>
      <w:r w:rsidR="009C4F77" w:rsidRPr="00187C02">
        <w:rPr>
          <w:lang w:val="es-ES_tradnl"/>
        </w:rPr>
        <w:t xml:space="preserve"> anecdóticos</w:t>
      </w:r>
      <w:r w:rsidR="00D874BD">
        <w:rPr>
          <w:lang w:val="es-ES_tradnl"/>
        </w:rPr>
        <w:t xml:space="preserve"> pro</w:t>
      </w:r>
      <w:r w:rsidR="00E214B7">
        <w:rPr>
          <w:lang w:val="es-ES_tradnl"/>
        </w:rPr>
        <w:t>ce</w:t>
      </w:r>
      <w:r w:rsidR="00D874BD">
        <w:rPr>
          <w:lang w:val="es-ES_tradnl"/>
        </w:rPr>
        <w:t xml:space="preserve">dentes de distintas fuentes, </w:t>
      </w:r>
      <w:r w:rsidR="009C4F77" w:rsidRPr="00187C02">
        <w:rPr>
          <w:lang w:val="es-ES_tradnl"/>
        </w:rPr>
        <w:t>tales como publica</w:t>
      </w:r>
      <w:r w:rsidR="00D874BD">
        <w:rPr>
          <w:lang w:val="es-ES_tradnl"/>
        </w:rPr>
        <w:t>c</w:t>
      </w:r>
      <w:r w:rsidR="009C4F77" w:rsidRPr="00187C02">
        <w:rPr>
          <w:lang w:val="es-ES_tradnl"/>
        </w:rPr>
        <w:t xml:space="preserve">iones y </w:t>
      </w:r>
      <w:r w:rsidR="00D874BD">
        <w:rPr>
          <w:lang w:val="es-ES_tradnl"/>
        </w:rPr>
        <w:t>“</w:t>
      </w:r>
      <w:r w:rsidR="009C4F77" w:rsidRPr="00D874BD">
        <w:rPr>
          <w:lang w:val="es-ES_tradnl"/>
        </w:rPr>
        <w:t xml:space="preserve">literatura </w:t>
      </w:r>
      <w:r w:rsidR="00D874BD" w:rsidRPr="00D874BD">
        <w:rPr>
          <w:lang w:val="es-ES_tradnl"/>
        </w:rPr>
        <w:t>gris”</w:t>
      </w:r>
      <w:r w:rsidR="009C4F77" w:rsidRPr="00D874BD">
        <w:rPr>
          <w:lang w:val="es-ES_tradnl"/>
        </w:rPr>
        <w:t xml:space="preserve"> sobre </w:t>
      </w:r>
      <w:r w:rsidR="00D874BD" w:rsidRPr="00D874BD">
        <w:rPr>
          <w:lang w:val="es-ES_tradnl"/>
        </w:rPr>
        <w:t xml:space="preserve">la investigación y protección de </w:t>
      </w:r>
      <w:r w:rsidR="009C4F77" w:rsidRPr="00D874BD">
        <w:rPr>
          <w:lang w:val="es-ES_tradnl"/>
        </w:rPr>
        <w:t>humed</w:t>
      </w:r>
      <w:r w:rsidR="00614722">
        <w:rPr>
          <w:lang w:val="es-ES_tradnl"/>
        </w:rPr>
        <w:t>ales, turberas y suelos orgánico</w:t>
      </w:r>
      <w:r w:rsidR="009C4F77" w:rsidRPr="00D874BD">
        <w:rPr>
          <w:lang w:val="es-ES_tradnl"/>
        </w:rPr>
        <w:t>s, investigación paleo</w:t>
      </w:r>
      <w:r w:rsidR="00D874BD" w:rsidRPr="00D874BD">
        <w:rPr>
          <w:lang w:val="es-ES_tradnl"/>
        </w:rPr>
        <w:t>ecológica</w:t>
      </w:r>
      <w:r w:rsidR="009C4F77" w:rsidRPr="00D874BD">
        <w:rPr>
          <w:lang w:val="es-ES_tradnl"/>
        </w:rPr>
        <w:t xml:space="preserve">, pedológica, </w:t>
      </w:r>
      <w:r w:rsidR="00281871" w:rsidRPr="00D874BD">
        <w:rPr>
          <w:lang w:val="es-ES_tradnl"/>
        </w:rPr>
        <w:t>geológica</w:t>
      </w:r>
      <w:r w:rsidR="009C4F77" w:rsidRPr="00D874BD">
        <w:rPr>
          <w:lang w:val="es-ES_tradnl"/>
        </w:rPr>
        <w:t xml:space="preserve">, </w:t>
      </w:r>
      <w:r w:rsidR="00D874BD" w:rsidRPr="00D874BD">
        <w:rPr>
          <w:lang w:val="es-ES_tradnl"/>
        </w:rPr>
        <w:t>hidrológica</w:t>
      </w:r>
      <w:r w:rsidR="009C4F77" w:rsidRPr="00D874BD">
        <w:rPr>
          <w:lang w:val="es-ES_tradnl"/>
        </w:rPr>
        <w:t xml:space="preserve"> y </w:t>
      </w:r>
      <w:r w:rsidR="00281871" w:rsidRPr="00D874BD">
        <w:rPr>
          <w:lang w:val="es-ES_tradnl"/>
        </w:rPr>
        <w:t>botánica</w:t>
      </w:r>
      <w:r w:rsidR="009C4F77" w:rsidRPr="00D874BD">
        <w:rPr>
          <w:lang w:val="es-ES_tradnl"/>
        </w:rPr>
        <w:t>, informes de expediciones, informes</w:t>
      </w:r>
      <w:r w:rsidR="009C4F77" w:rsidRPr="00187C02">
        <w:rPr>
          <w:lang w:val="es-ES_tradnl"/>
        </w:rPr>
        <w:t xml:space="preserve"> técnicos de empresas y organizacion</w:t>
      </w:r>
      <w:r w:rsidR="00D874BD">
        <w:rPr>
          <w:lang w:val="es-ES_tradnl"/>
        </w:rPr>
        <w:t>es ambientales y descripciones relacionadas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3BE04BFA" w14:textId="77777777" w:rsidR="005B2B4F" w:rsidRPr="00187C02" w:rsidRDefault="005B2B4F" w:rsidP="00191E4B">
      <w:pPr>
        <w:rPr>
          <w:lang w:val="es-ES_tradnl"/>
        </w:rPr>
      </w:pPr>
    </w:p>
    <w:p w14:paraId="26CF8A91" w14:textId="0D449B03" w:rsidR="005B2B4F" w:rsidRPr="00187C02" w:rsidRDefault="005B2B4F" w:rsidP="00191E4B">
      <w:pPr>
        <w:rPr>
          <w:lang w:val="es-ES_tradnl"/>
        </w:rPr>
      </w:pPr>
      <w:r w:rsidRPr="00187C02">
        <w:rPr>
          <w:lang w:val="es-ES_tradnl"/>
        </w:rPr>
        <w:t>26.</w:t>
      </w:r>
      <w:r w:rsidRPr="00187C02">
        <w:rPr>
          <w:lang w:val="es-ES_tradnl"/>
        </w:rPr>
        <w:tab/>
      </w:r>
      <w:r w:rsidR="009C4F77" w:rsidRPr="00187C02">
        <w:rPr>
          <w:lang w:val="es-ES_tradnl"/>
        </w:rPr>
        <w:t xml:space="preserve">Para encontrar datos (incluidos datos </w:t>
      </w:r>
      <w:r w:rsidR="00D874BD">
        <w:rPr>
          <w:lang w:val="es-ES_tradnl"/>
        </w:rPr>
        <w:t xml:space="preserve">indirectos) </w:t>
      </w:r>
      <w:r w:rsidR="009C4F77" w:rsidRPr="00187C02">
        <w:rPr>
          <w:lang w:val="es-ES_tradnl"/>
        </w:rPr>
        <w:t>sobre</w:t>
      </w:r>
      <w:r w:rsidR="00D874BD">
        <w:rPr>
          <w:lang w:val="es-ES_tradnl"/>
        </w:rPr>
        <w:t xml:space="preserve"> la </w:t>
      </w:r>
      <w:r w:rsidR="00281871" w:rsidRPr="00187C02">
        <w:rPr>
          <w:lang w:val="es-ES_tradnl"/>
        </w:rPr>
        <w:t>existencia</w:t>
      </w:r>
      <w:r w:rsidR="009C4F77" w:rsidRPr="00187C02">
        <w:rPr>
          <w:lang w:val="es-ES_tradnl"/>
        </w:rPr>
        <w:t xml:space="preserve"> de suelos </w:t>
      </w:r>
      <w:r w:rsidR="00D874BD">
        <w:rPr>
          <w:lang w:val="es-ES_tradnl"/>
        </w:rPr>
        <w:t>orgánicos y de turberas</w:t>
      </w:r>
      <w:r w:rsidR="009C4F77" w:rsidRPr="00187C02">
        <w:rPr>
          <w:lang w:val="es-ES_tradnl"/>
        </w:rPr>
        <w:t xml:space="preserve">, se puede contactar a los institutos de investigación, ministerios u organismos pertinentes. Los datos sobre </w:t>
      </w:r>
      <w:r w:rsidR="00281871" w:rsidRPr="00187C02">
        <w:rPr>
          <w:lang w:val="es-ES_tradnl"/>
        </w:rPr>
        <w:t>suelos</w:t>
      </w:r>
      <w:r w:rsidR="009C4F77" w:rsidRPr="00187C02">
        <w:rPr>
          <w:lang w:val="es-ES_tradnl"/>
        </w:rPr>
        <w:t xml:space="preserve"> orgánicos </w:t>
      </w:r>
      <w:r w:rsidR="00281871" w:rsidRPr="00187C02">
        <w:rPr>
          <w:lang w:val="es-ES_tradnl"/>
        </w:rPr>
        <w:t>suelen</w:t>
      </w:r>
      <w:r w:rsidR="00D874BD">
        <w:rPr>
          <w:lang w:val="es-ES_tradnl"/>
        </w:rPr>
        <w:t xml:space="preserve"> ser elaborados por distinta</w:t>
      </w:r>
      <w:r w:rsidR="009C4F77" w:rsidRPr="00187C02">
        <w:rPr>
          <w:lang w:val="es-ES_tradnl"/>
        </w:rPr>
        <w:t>s autoridades</w:t>
      </w:r>
      <w:r w:rsidR="00D874BD">
        <w:rPr>
          <w:lang w:val="es-ES_tradnl"/>
        </w:rPr>
        <w:t xml:space="preserve"> y estar almacenados en estas</w:t>
      </w:r>
      <w:r w:rsidR="009C4F77" w:rsidRPr="00187C02">
        <w:rPr>
          <w:lang w:val="es-ES_tradnl"/>
        </w:rPr>
        <w:t xml:space="preserve">, reflejando los múltiples usos de la tierra a </w:t>
      </w:r>
      <w:r w:rsidR="00D874BD">
        <w:rPr>
          <w:lang w:val="es-ES_tradnl"/>
        </w:rPr>
        <w:t>los que están sometidos estos suelos</w:t>
      </w:r>
      <w:r w:rsidR="009C4F77" w:rsidRPr="00187C02">
        <w:rPr>
          <w:lang w:val="es-ES_tradnl"/>
        </w:rPr>
        <w:t xml:space="preserve">. </w:t>
      </w:r>
      <w:r w:rsidR="00D874BD">
        <w:rPr>
          <w:lang w:val="es-ES_tradnl"/>
        </w:rPr>
        <w:t>Entre las</w:t>
      </w:r>
      <w:r w:rsidR="009C4F77" w:rsidRPr="00187C02">
        <w:rPr>
          <w:lang w:val="es-ES_tradnl"/>
        </w:rPr>
        <w:t xml:space="preserve"> </w:t>
      </w:r>
      <w:r w:rsidR="00281871" w:rsidRPr="00187C02">
        <w:rPr>
          <w:lang w:val="es-ES_tradnl"/>
        </w:rPr>
        <w:t>autoridades</w:t>
      </w:r>
      <w:r w:rsidR="009C4F77" w:rsidRPr="00187C02">
        <w:rPr>
          <w:lang w:val="es-ES_tradnl"/>
        </w:rPr>
        <w:t xml:space="preserve"> nacionales pertinentes </w:t>
      </w:r>
      <w:r w:rsidR="00281871" w:rsidRPr="00187C02">
        <w:rPr>
          <w:lang w:val="es-ES_tradnl"/>
        </w:rPr>
        <w:t>pueden</w:t>
      </w:r>
      <w:r w:rsidR="009C4F77" w:rsidRPr="00187C02">
        <w:rPr>
          <w:lang w:val="es-ES_tradnl"/>
        </w:rPr>
        <w:t xml:space="preserve"> </w:t>
      </w:r>
      <w:r w:rsidR="00D874BD">
        <w:rPr>
          <w:lang w:val="es-ES_tradnl"/>
        </w:rPr>
        <w:t xml:space="preserve">figurar </w:t>
      </w:r>
      <w:r w:rsidR="009C4F77" w:rsidRPr="00187C02">
        <w:rPr>
          <w:lang w:val="es-ES_tradnl"/>
        </w:rPr>
        <w:t xml:space="preserve">las responsables de </w:t>
      </w:r>
      <w:r w:rsidR="00281871" w:rsidRPr="00187C02">
        <w:rPr>
          <w:lang w:val="es-ES_tradnl"/>
        </w:rPr>
        <w:t>agricultura</w:t>
      </w:r>
      <w:r w:rsidR="009C4F77" w:rsidRPr="00187C02">
        <w:rPr>
          <w:lang w:val="es-ES_tradnl"/>
        </w:rPr>
        <w:t xml:space="preserve">, </w:t>
      </w:r>
      <w:r w:rsidR="00281871" w:rsidRPr="00187C02">
        <w:rPr>
          <w:lang w:val="es-ES_tradnl"/>
        </w:rPr>
        <w:t>silvicultura</w:t>
      </w:r>
      <w:r w:rsidR="009C4F77" w:rsidRPr="00187C02">
        <w:rPr>
          <w:lang w:val="es-ES_tradnl"/>
        </w:rPr>
        <w:t xml:space="preserve">, extracción de recursos, geología, </w:t>
      </w:r>
      <w:r w:rsidR="00281871" w:rsidRPr="00187C02">
        <w:rPr>
          <w:lang w:val="es-ES_tradnl"/>
        </w:rPr>
        <w:t>hidrología</w:t>
      </w:r>
      <w:r w:rsidR="00D874BD">
        <w:rPr>
          <w:lang w:val="es-ES_tradnl"/>
        </w:rPr>
        <w:t xml:space="preserve"> y medio ambiente</w:t>
      </w:r>
      <w:r w:rsidR="009C4F77" w:rsidRPr="00187C02">
        <w:rPr>
          <w:lang w:val="es-ES_tradnl"/>
        </w:rPr>
        <w:t xml:space="preserve">. </w:t>
      </w:r>
      <w:r w:rsidR="008D3276">
        <w:rPr>
          <w:lang w:val="es-ES_tradnl"/>
        </w:rPr>
        <w:t>Habida cuenta de los términos locales</w:t>
      </w:r>
      <w:r w:rsidR="00187C02" w:rsidRPr="00187C02">
        <w:rPr>
          <w:lang w:val="es-ES_tradnl"/>
        </w:rPr>
        <w:t xml:space="preserve"> que se suelen </w:t>
      </w:r>
      <w:r w:rsidR="00281871" w:rsidRPr="00187C02">
        <w:rPr>
          <w:lang w:val="es-ES_tradnl"/>
        </w:rPr>
        <w:t>utilizar</w:t>
      </w:r>
      <w:r w:rsidR="00187C02" w:rsidRPr="00187C02">
        <w:rPr>
          <w:lang w:val="es-ES_tradnl"/>
        </w:rPr>
        <w:t xml:space="preserve"> para las turberas y los </w:t>
      </w:r>
      <w:r w:rsidR="00281871" w:rsidRPr="00187C02">
        <w:rPr>
          <w:lang w:val="es-ES_tradnl"/>
        </w:rPr>
        <w:t>suelos</w:t>
      </w:r>
      <w:r w:rsidR="00187C02" w:rsidRPr="00187C02">
        <w:rPr>
          <w:lang w:val="es-ES_tradnl"/>
        </w:rPr>
        <w:t xml:space="preserve"> orgánicos es </w:t>
      </w:r>
      <w:r w:rsidR="00281871" w:rsidRPr="00187C02">
        <w:rPr>
          <w:lang w:val="es-ES_tradnl"/>
        </w:rPr>
        <w:t>importante</w:t>
      </w:r>
      <w:r w:rsidR="00187C02" w:rsidRPr="00187C02">
        <w:rPr>
          <w:lang w:val="es-ES_tradnl"/>
        </w:rPr>
        <w:t xml:space="preserve"> familiarizarse con </w:t>
      </w:r>
      <w:r w:rsidR="008D3276">
        <w:rPr>
          <w:lang w:val="es-ES_tradnl"/>
        </w:rPr>
        <w:t>dichos</w:t>
      </w:r>
      <w:r w:rsidR="00187C02" w:rsidRPr="00187C02">
        <w:rPr>
          <w:lang w:val="es-ES_tradnl"/>
        </w:rPr>
        <w:t xml:space="preserve"> términos y </w:t>
      </w:r>
      <w:r w:rsidR="00281871" w:rsidRPr="00187C02">
        <w:rPr>
          <w:lang w:val="es-ES_tradnl"/>
        </w:rPr>
        <w:t>conceptos</w:t>
      </w:r>
      <w:r w:rsidR="00187C02" w:rsidRPr="00187C02">
        <w:rPr>
          <w:lang w:val="es-ES_tradnl"/>
        </w:rPr>
        <w:t xml:space="preserve"> antes de </w:t>
      </w:r>
      <w:r w:rsidR="00281871" w:rsidRPr="00187C02">
        <w:rPr>
          <w:lang w:val="es-ES_tradnl"/>
        </w:rPr>
        <w:t>contactar</w:t>
      </w:r>
      <w:r w:rsidR="00187C02" w:rsidRPr="00187C02">
        <w:rPr>
          <w:lang w:val="es-ES_tradnl"/>
        </w:rPr>
        <w:t xml:space="preserve"> a las </w:t>
      </w:r>
      <w:r w:rsidR="00281871" w:rsidRPr="00187C02">
        <w:rPr>
          <w:lang w:val="es-ES_tradnl"/>
        </w:rPr>
        <w:t>autoridades</w:t>
      </w:r>
      <w:r w:rsidR="00187C02" w:rsidRPr="00187C02">
        <w:rPr>
          <w:lang w:val="es-ES_tradnl"/>
        </w:rPr>
        <w:t xml:space="preserve"> y los </w:t>
      </w:r>
      <w:r w:rsidR="00281871" w:rsidRPr="00187C02">
        <w:rPr>
          <w:lang w:val="es-ES_tradnl"/>
        </w:rPr>
        <w:t>investigadores</w:t>
      </w:r>
      <w:r w:rsidR="00187C02" w:rsidRPr="00187C02">
        <w:rPr>
          <w:lang w:val="es-ES_tradnl"/>
        </w:rPr>
        <w:t xml:space="preserve"> locales.</w:t>
      </w:r>
    </w:p>
    <w:p w14:paraId="0303A0DD" w14:textId="77777777" w:rsidR="003A089F" w:rsidRPr="00187C02" w:rsidRDefault="003A089F" w:rsidP="00191E4B">
      <w:pPr>
        <w:rPr>
          <w:b/>
          <w:sz w:val="24"/>
          <w:lang w:val="es-ES_tradnl"/>
        </w:rPr>
      </w:pPr>
    </w:p>
    <w:p w14:paraId="3D3EFD00" w14:textId="77777777" w:rsidR="00A11FFE" w:rsidRPr="00187C02" w:rsidRDefault="00A11FFE">
      <w:pPr>
        <w:rPr>
          <w:b/>
          <w:sz w:val="24"/>
          <w:szCs w:val="24"/>
          <w:lang w:val="es-ES_tradnl"/>
        </w:rPr>
      </w:pPr>
      <w:r w:rsidRPr="00187C02">
        <w:rPr>
          <w:b/>
          <w:sz w:val="24"/>
          <w:szCs w:val="24"/>
          <w:lang w:val="es-ES_tradnl"/>
        </w:rPr>
        <w:br w:type="page"/>
      </w:r>
    </w:p>
    <w:p w14:paraId="347CC41E" w14:textId="576751E0" w:rsidR="0061382E" w:rsidRPr="00187C02" w:rsidRDefault="00BC541B" w:rsidP="00077984">
      <w:pPr>
        <w:autoSpaceDE w:val="0"/>
        <w:autoSpaceDN w:val="0"/>
        <w:adjustRightInd w:val="0"/>
        <w:ind w:left="0" w:firstLine="0"/>
        <w:rPr>
          <w:b/>
          <w:sz w:val="24"/>
          <w:szCs w:val="24"/>
          <w:lang w:val="es-ES_tradnl"/>
        </w:rPr>
      </w:pPr>
      <w:r w:rsidRPr="00187C02">
        <w:rPr>
          <w:b/>
          <w:sz w:val="24"/>
          <w:szCs w:val="24"/>
          <w:lang w:val="es-ES_tradnl"/>
        </w:rPr>
        <w:lastRenderedPageBreak/>
        <w:t>A</w:t>
      </w:r>
      <w:r w:rsidR="0061382E" w:rsidRPr="00187C02">
        <w:rPr>
          <w:b/>
          <w:sz w:val="24"/>
          <w:szCs w:val="24"/>
          <w:lang w:val="es-ES_tradnl"/>
        </w:rPr>
        <w:t>n</w:t>
      </w:r>
      <w:r w:rsidR="00A97FE6" w:rsidRPr="00187C02">
        <w:rPr>
          <w:b/>
          <w:sz w:val="24"/>
          <w:szCs w:val="24"/>
          <w:lang w:val="es-ES_tradnl"/>
        </w:rPr>
        <w:t>exo</w:t>
      </w:r>
      <w:r w:rsidR="0061382E" w:rsidRPr="00187C02">
        <w:rPr>
          <w:b/>
          <w:sz w:val="24"/>
          <w:szCs w:val="24"/>
          <w:lang w:val="es-ES_tradnl"/>
        </w:rPr>
        <w:t xml:space="preserve"> 2</w:t>
      </w:r>
    </w:p>
    <w:p w14:paraId="317C7895" w14:textId="77777777" w:rsidR="00077984" w:rsidRPr="00187C02" w:rsidRDefault="00077984" w:rsidP="00191E4B">
      <w:pPr>
        <w:autoSpaceDE w:val="0"/>
        <w:autoSpaceDN w:val="0"/>
        <w:adjustRightInd w:val="0"/>
        <w:ind w:left="0" w:firstLine="0"/>
        <w:rPr>
          <w:b/>
          <w:sz w:val="24"/>
          <w:szCs w:val="24"/>
          <w:lang w:val="es-ES_tradnl"/>
        </w:rPr>
      </w:pPr>
    </w:p>
    <w:p w14:paraId="0F2AC320" w14:textId="1816D60C" w:rsidR="0061382E" w:rsidRPr="00187C02" w:rsidRDefault="0061382E" w:rsidP="00191E4B">
      <w:pPr>
        <w:autoSpaceDE w:val="0"/>
        <w:autoSpaceDN w:val="0"/>
        <w:adjustRightInd w:val="0"/>
        <w:ind w:left="0" w:firstLine="0"/>
        <w:rPr>
          <w:b/>
          <w:sz w:val="24"/>
          <w:lang w:val="es-ES_tradnl"/>
        </w:rPr>
      </w:pPr>
      <w:r w:rsidRPr="00187C02">
        <w:rPr>
          <w:b/>
          <w:sz w:val="24"/>
          <w:lang w:val="es-ES_tradnl"/>
        </w:rPr>
        <w:t>Designa</w:t>
      </w:r>
      <w:r w:rsidR="0094261E" w:rsidRPr="00187C02">
        <w:rPr>
          <w:b/>
          <w:sz w:val="24"/>
          <w:lang w:val="es-ES_tradnl"/>
        </w:rPr>
        <w:t>ción de Humedales de Importancia Internacional</w:t>
      </w:r>
    </w:p>
    <w:p w14:paraId="768C51AD" w14:textId="0C334803" w:rsidR="0061382E" w:rsidRPr="00187C02" w:rsidRDefault="0061382E" w:rsidP="00191E4B">
      <w:pPr>
        <w:autoSpaceDE w:val="0"/>
        <w:autoSpaceDN w:val="0"/>
        <w:adjustRightInd w:val="0"/>
        <w:ind w:left="0" w:firstLine="0"/>
        <w:rPr>
          <w:b/>
          <w:sz w:val="24"/>
          <w:szCs w:val="24"/>
          <w:lang w:val="es-ES_tradnl"/>
        </w:rPr>
      </w:pPr>
      <w:r w:rsidRPr="00187C02">
        <w:rPr>
          <w:b/>
          <w:sz w:val="24"/>
          <w:lang w:val="es-ES_tradnl"/>
        </w:rPr>
        <w:t>E</w:t>
      </w:r>
      <w:r w:rsidR="0094261E" w:rsidRPr="00187C02">
        <w:rPr>
          <w:b/>
          <w:sz w:val="24"/>
          <w:lang w:val="es-ES_tradnl"/>
        </w:rPr>
        <w:t xml:space="preserve">jemplo: Designación de una turbera como sitio Ramsar utilizando los procesos climáticos como argumento adicional </w:t>
      </w:r>
      <w:r w:rsidRPr="00187C02">
        <w:rPr>
          <w:b/>
          <w:sz w:val="24"/>
          <w:lang w:val="es-ES_tradnl"/>
        </w:rPr>
        <w:t>(Lille Vildmose, D</w:t>
      </w:r>
      <w:r w:rsidR="0094261E" w:rsidRPr="00187C02">
        <w:rPr>
          <w:b/>
          <w:sz w:val="24"/>
          <w:lang w:val="es-ES_tradnl"/>
        </w:rPr>
        <w:t>inamarca</w:t>
      </w:r>
      <w:r w:rsidRPr="00187C02">
        <w:rPr>
          <w:b/>
          <w:sz w:val="24"/>
          <w:lang w:val="es-ES_tradnl"/>
        </w:rPr>
        <w:t>)</w:t>
      </w:r>
    </w:p>
    <w:p w14:paraId="00265CC0" w14:textId="77777777" w:rsidR="0061382E" w:rsidRPr="00187C02" w:rsidRDefault="0061382E" w:rsidP="00191E4B">
      <w:pPr>
        <w:autoSpaceDE w:val="0"/>
        <w:autoSpaceDN w:val="0"/>
        <w:adjustRightInd w:val="0"/>
        <w:spacing w:line="360" w:lineRule="auto"/>
        <w:rPr>
          <w:b/>
          <w:lang w:val="es-ES_tradnl"/>
        </w:rPr>
      </w:pPr>
    </w:p>
    <w:p w14:paraId="5AC0F1D0" w14:textId="301064F7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1.</w:t>
      </w:r>
      <w:r w:rsidRPr="00187C02">
        <w:rPr>
          <w:lang w:val="es-ES_tradnl"/>
        </w:rPr>
        <w:tab/>
        <w:t xml:space="preserve">Lille Vildmose </w:t>
      </w:r>
      <w:r w:rsidR="0094261E" w:rsidRPr="00187C02">
        <w:rPr>
          <w:lang w:val="es-ES_tradnl"/>
        </w:rPr>
        <w:t xml:space="preserve">es un sitio Ramsar, un complejo de turberas que </w:t>
      </w:r>
      <w:r w:rsidR="004602D6">
        <w:rPr>
          <w:lang w:val="es-ES_tradnl"/>
        </w:rPr>
        <w:t>incluye</w:t>
      </w:r>
      <w:r w:rsidR="0094261E" w:rsidRPr="00187C02">
        <w:rPr>
          <w:lang w:val="es-ES_tradnl"/>
        </w:rPr>
        <w:t xml:space="preserve"> una de las zonas más extensas de turberas altas activas de las tierra</w:t>
      </w:r>
      <w:r w:rsidR="004602D6">
        <w:rPr>
          <w:lang w:val="es-ES_tradnl"/>
        </w:rPr>
        <w:t>s bajas del noroeste de Europa</w:t>
      </w:r>
      <w:r w:rsidR="0094261E" w:rsidRPr="00187C02">
        <w:rPr>
          <w:lang w:val="es-ES_tradnl"/>
        </w:rPr>
        <w:t>. Hasta hace un</w:t>
      </w:r>
      <w:r w:rsidR="00246195">
        <w:rPr>
          <w:lang w:val="es-ES_tradnl"/>
        </w:rPr>
        <w:t>os 2.500 años, la turbera</w:t>
      </w:r>
      <w:r w:rsidR="004602D6">
        <w:rPr>
          <w:lang w:val="es-ES_tradnl"/>
        </w:rPr>
        <w:t xml:space="preserve"> </w:t>
      </w:r>
      <w:r w:rsidR="0094261E" w:rsidRPr="00187C02">
        <w:rPr>
          <w:lang w:val="es-ES_tradnl"/>
        </w:rPr>
        <w:t xml:space="preserve">formaba parte de un estrecho conectado al mar de </w:t>
      </w:r>
      <w:r w:rsidRPr="00187C02">
        <w:rPr>
          <w:lang w:val="es-ES_tradnl"/>
        </w:rPr>
        <w:t>Kattegat</w:t>
      </w:r>
      <w:r w:rsidR="004602D6">
        <w:rPr>
          <w:lang w:val="es-ES_tradnl"/>
        </w:rPr>
        <w:t>.</w:t>
      </w:r>
      <w:r w:rsidR="0094261E" w:rsidRPr="00187C02">
        <w:rPr>
          <w:lang w:val="es-ES_tradnl"/>
        </w:rPr>
        <w:t xml:space="preserve"> </w:t>
      </w:r>
      <w:r w:rsidR="004602D6">
        <w:rPr>
          <w:lang w:val="es-ES_tradnl"/>
        </w:rPr>
        <w:t xml:space="preserve">Tras la glaciación se elevó el terreno </w:t>
      </w:r>
      <w:r w:rsidR="0094261E" w:rsidRPr="00187C02">
        <w:rPr>
          <w:lang w:val="es-ES_tradnl"/>
        </w:rPr>
        <w:t xml:space="preserve">y con el tiempo el estrecho quedó bloqueado </w:t>
      </w:r>
      <w:r w:rsidR="004602D6">
        <w:rPr>
          <w:lang w:val="es-ES_tradnl"/>
        </w:rPr>
        <w:t xml:space="preserve">y se formó </w:t>
      </w:r>
      <w:r w:rsidR="0094261E" w:rsidRPr="00187C02">
        <w:rPr>
          <w:lang w:val="es-ES_tradnl"/>
        </w:rPr>
        <w:t xml:space="preserve">una </w:t>
      </w:r>
      <w:r w:rsidR="004602D6">
        <w:rPr>
          <w:lang w:val="es-ES_tradnl"/>
        </w:rPr>
        <w:t>laguna costera</w:t>
      </w:r>
      <w:r w:rsidR="0094261E" w:rsidRPr="00187C02">
        <w:rPr>
          <w:lang w:val="es-ES_tradnl"/>
        </w:rPr>
        <w:t xml:space="preserve"> salobre que fue cubierta por </w:t>
      </w:r>
      <w:r w:rsidR="004602D6">
        <w:rPr>
          <w:lang w:val="es-ES_tradnl"/>
        </w:rPr>
        <w:t xml:space="preserve">un carrizal pantanoso </w:t>
      </w:r>
      <w:r w:rsidR="0094261E" w:rsidRPr="00187C02">
        <w:rPr>
          <w:lang w:val="es-ES_tradnl"/>
        </w:rPr>
        <w:t xml:space="preserve">pobre en nutrientes. </w:t>
      </w:r>
      <w:r w:rsidR="002A1FFB">
        <w:rPr>
          <w:lang w:val="es-ES_tradnl"/>
        </w:rPr>
        <w:t xml:space="preserve">Tras el carrizal se formó </w:t>
      </w:r>
      <w:r w:rsidR="004602D6">
        <w:rPr>
          <w:lang w:val="es-ES_tradnl"/>
        </w:rPr>
        <w:t xml:space="preserve">una </w:t>
      </w:r>
      <w:r w:rsidR="0094261E" w:rsidRPr="00187C02">
        <w:rPr>
          <w:lang w:val="es-ES_tradnl"/>
        </w:rPr>
        <w:t>turbera arbolada</w:t>
      </w:r>
      <w:r w:rsidR="002A1FFB">
        <w:rPr>
          <w:lang w:val="es-ES_tradnl"/>
        </w:rPr>
        <w:t xml:space="preserve">, que posteriormente fue reemplazada por una turbera no arbolada de musgo </w:t>
      </w:r>
      <w:r w:rsidR="0094261E" w:rsidRPr="00187C02">
        <w:rPr>
          <w:lang w:val="es-ES_tradnl"/>
        </w:rPr>
        <w:t xml:space="preserve">esfagnáceo. El esfagno </w:t>
      </w:r>
      <w:r w:rsidR="002A1FFB">
        <w:rPr>
          <w:lang w:val="es-ES_tradnl"/>
        </w:rPr>
        <w:t xml:space="preserve">acabó por perder el </w:t>
      </w:r>
      <w:r w:rsidR="0094261E" w:rsidRPr="00187C02">
        <w:rPr>
          <w:lang w:val="es-ES_tradnl"/>
        </w:rPr>
        <w:t xml:space="preserve">contacto con las aguas subterráneas, </w:t>
      </w:r>
      <w:r w:rsidR="00246195">
        <w:rPr>
          <w:lang w:val="es-ES_tradnl"/>
        </w:rPr>
        <w:t xml:space="preserve">formándose </w:t>
      </w:r>
      <w:r w:rsidR="0094261E" w:rsidRPr="00187C02">
        <w:rPr>
          <w:lang w:val="es-ES_tradnl"/>
        </w:rPr>
        <w:t xml:space="preserve">la turbera </w:t>
      </w:r>
      <w:r w:rsidR="00246195">
        <w:rPr>
          <w:lang w:val="es-ES_tradnl"/>
        </w:rPr>
        <w:t>alta</w:t>
      </w:r>
      <w:r w:rsidR="0094261E" w:rsidRPr="00187C02">
        <w:rPr>
          <w:lang w:val="es-ES_tradnl"/>
        </w:rPr>
        <w:t xml:space="preserve"> que existe </w:t>
      </w:r>
      <w:r w:rsidR="00614722">
        <w:rPr>
          <w:lang w:val="es-ES_tradnl"/>
        </w:rPr>
        <w:t>hoy</w:t>
      </w:r>
      <w:r w:rsidR="0094261E" w:rsidRPr="00187C02">
        <w:rPr>
          <w:lang w:val="es-ES_tradnl"/>
        </w:rPr>
        <w:t xml:space="preserve"> en </w:t>
      </w:r>
      <w:r w:rsidRPr="00187C02">
        <w:rPr>
          <w:lang w:val="es-ES_tradnl"/>
        </w:rPr>
        <w:t xml:space="preserve">Lille Vildmose. </w:t>
      </w:r>
    </w:p>
    <w:p w14:paraId="37099E05" w14:textId="77777777" w:rsidR="0061382E" w:rsidRPr="00187C02" w:rsidRDefault="0061382E" w:rsidP="00191E4B">
      <w:pPr>
        <w:rPr>
          <w:lang w:val="es-ES_tradnl"/>
        </w:rPr>
      </w:pPr>
    </w:p>
    <w:p w14:paraId="06FFE56F" w14:textId="4624AAE1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2. </w:t>
      </w:r>
      <w:r w:rsidRPr="00187C02">
        <w:rPr>
          <w:lang w:val="es-ES_tradnl"/>
        </w:rPr>
        <w:tab/>
      </w:r>
      <w:r w:rsidR="00246195">
        <w:rPr>
          <w:lang w:val="es-ES_tradnl"/>
        </w:rPr>
        <w:t xml:space="preserve">Actualmente la turbera </w:t>
      </w:r>
      <w:r w:rsidR="0094261E" w:rsidRPr="00187C02">
        <w:rPr>
          <w:lang w:val="es-ES_tradnl"/>
        </w:rPr>
        <w:t xml:space="preserve">es objeto de un proyecto de </w:t>
      </w:r>
      <w:r w:rsidR="003164CE" w:rsidRPr="00187C02">
        <w:rPr>
          <w:lang w:val="es-ES_tradnl"/>
        </w:rPr>
        <w:t>resta</w:t>
      </w:r>
      <w:r w:rsidR="003164CE">
        <w:rPr>
          <w:lang w:val="es-ES_tradnl"/>
        </w:rPr>
        <w:t>ur</w:t>
      </w:r>
      <w:r w:rsidR="003164CE" w:rsidRPr="00187C02">
        <w:rPr>
          <w:lang w:val="es-ES_tradnl"/>
        </w:rPr>
        <w:t>ación</w:t>
      </w:r>
      <w:r w:rsidR="0094261E" w:rsidRPr="00187C02">
        <w:rPr>
          <w:lang w:val="es-ES_tradnl"/>
        </w:rPr>
        <w:t xml:space="preserve"> de la naturaleza a gran escala. Aunque los aproximadamente </w:t>
      </w:r>
      <w:r w:rsidRPr="00187C02">
        <w:rPr>
          <w:lang w:val="es-ES_tradnl"/>
        </w:rPr>
        <w:t>24 km</w:t>
      </w:r>
      <w:r w:rsidRPr="00187C02">
        <w:rPr>
          <w:vertAlign w:val="superscript"/>
          <w:lang w:val="es-ES_tradnl"/>
        </w:rPr>
        <w:t>2</w:t>
      </w:r>
      <w:r w:rsidRPr="00187C02">
        <w:rPr>
          <w:lang w:val="es-ES_tradnl"/>
        </w:rPr>
        <w:t xml:space="preserve"> </w:t>
      </w:r>
      <w:r w:rsidR="0094261E" w:rsidRPr="00187C02">
        <w:rPr>
          <w:lang w:val="es-ES_tradnl"/>
        </w:rPr>
        <w:t>de turbera alta constituyen</w:t>
      </w:r>
      <w:r w:rsidR="00246195">
        <w:rPr>
          <w:lang w:val="es-ES_tradnl"/>
        </w:rPr>
        <w:t xml:space="preserve"> la turbera de este tipo de </w:t>
      </w:r>
      <w:r w:rsidR="0094261E" w:rsidRPr="00187C02">
        <w:rPr>
          <w:lang w:val="es-ES_tradnl"/>
        </w:rPr>
        <w:t xml:space="preserve">mayor tamaño que queda en </w:t>
      </w:r>
      <w:r w:rsidR="00246195">
        <w:rPr>
          <w:lang w:val="es-ES_tradnl"/>
        </w:rPr>
        <w:t>las tierras bajas de Europa noroccidental</w:t>
      </w:r>
      <w:r w:rsidRPr="00187C02">
        <w:rPr>
          <w:lang w:val="es-ES_tradnl"/>
        </w:rPr>
        <w:t xml:space="preserve">, </w:t>
      </w:r>
      <w:r w:rsidR="00614722">
        <w:rPr>
          <w:lang w:val="es-ES_tradnl"/>
        </w:rPr>
        <w:t xml:space="preserve">su superficie solo representa </w:t>
      </w:r>
      <w:r w:rsidR="00E866C2">
        <w:rPr>
          <w:lang w:val="es-ES_tradnl"/>
        </w:rPr>
        <w:t xml:space="preserve">el </w:t>
      </w:r>
      <w:r w:rsidR="0094261E" w:rsidRPr="00187C02">
        <w:rPr>
          <w:lang w:val="es-ES_tradnl"/>
        </w:rPr>
        <w:t xml:space="preserve">40 % </w:t>
      </w:r>
      <w:r w:rsidR="00E866C2">
        <w:rPr>
          <w:lang w:val="es-ES_tradnl"/>
        </w:rPr>
        <w:t>de su extensión original</w:t>
      </w:r>
      <w:r w:rsidR="0094261E" w:rsidRPr="00187C02">
        <w:rPr>
          <w:lang w:val="es-ES_tradnl"/>
        </w:rPr>
        <w:t xml:space="preserve">. En el pasado, la turbera </w:t>
      </w:r>
      <w:r w:rsidR="00E866C2">
        <w:rPr>
          <w:lang w:val="es-ES_tradnl"/>
        </w:rPr>
        <w:t>alta</w:t>
      </w:r>
      <w:r w:rsidR="0094261E" w:rsidRPr="00187C02">
        <w:rPr>
          <w:lang w:val="es-ES_tradnl"/>
        </w:rPr>
        <w:t xml:space="preserve"> contaba con cuatro lagos </w:t>
      </w:r>
      <w:r w:rsidR="00E866C2">
        <w:rPr>
          <w:lang w:val="es-ES_tradnl"/>
        </w:rPr>
        <w:t>(</w:t>
      </w:r>
      <w:r w:rsidR="00E866C2" w:rsidRPr="00187C02">
        <w:rPr>
          <w:lang w:val="es-ES_tradnl"/>
        </w:rPr>
        <w:t>Tofte Sø, Birkesø, Lillesø</w:t>
      </w:r>
      <w:r w:rsidR="00E4799E">
        <w:rPr>
          <w:lang w:val="es-ES_tradnl"/>
        </w:rPr>
        <w:t xml:space="preserve"> y </w:t>
      </w:r>
      <w:r w:rsidR="00E866C2" w:rsidRPr="00187C02">
        <w:rPr>
          <w:lang w:val="es-ES_tradnl"/>
        </w:rPr>
        <w:t>Møllesø</w:t>
      </w:r>
      <w:r w:rsidR="00E866C2">
        <w:rPr>
          <w:lang w:val="es-ES_tradnl"/>
        </w:rPr>
        <w:t>)</w:t>
      </w:r>
      <w:r w:rsidR="00E866C2" w:rsidRPr="00187C02">
        <w:rPr>
          <w:lang w:val="es-ES_tradnl"/>
        </w:rPr>
        <w:t xml:space="preserve"> </w:t>
      </w:r>
      <w:r w:rsidR="00E866C2">
        <w:rPr>
          <w:lang w:val="es-ES_tradnl"/>
        </w:rPr>
        <w:t>que abarcaban 400 ha. Estos estaban rodeados de há</w:t>
      </w:r>
      <w:r w:rsidR="0094261E" w:rsidRPr="00187C02">
        <w:rPr>
          <w:lang w:val="es-ES_tradnl"/>
        </w:rPr>
        <w:t xml:space="preserve">bitat de turba con una salida natural al mar en </w:t>
      </w:r>
      <w:r w:rsidRPr="00187C02">
        <w:rPr>
          <w:lang w:val="es-ES_tradnl"/>
        </w:rPr>
        <w:t>Strebæk</w:t>
      </w:r>
      <w:r w:rsidR="0094261E" w:rsidRPr="00187C02">
        <w:rPr>
          <w:lang w:val="es-ES_tradnl"/>
        </w:rPr>
        <w:t xml:space="preserve">, al sur de </w:t>
      </w:r>
      <w:r w:rsidRPr="00187C02">
        <w:rPr>
          <w:lang w:val="es-ES_tradnl"/>
        </w:rPr>
        <w:t>Mulbjerge.</w:t>
      </w:r>
      <w:r w:rsidR="00C356A9" w:rsidRPr="00187C02">
        <w:rPr>
          <w:lang w:val="es-ES_tradnl"/>
        </w:rPr>
        <w:t xml:space="preserve"> </w:t>
      </w:r>
      <w:r w:rsidR="0094261E" w:rsidRPr="00187C02">
        <w:rPr>
          <w:lang w:val="es-ES_tradnl"/>
        </w:rPr>
        <w:t xml:space="preserve">Entre </w:t>
      </w:r>
      <w:r w:rsidRPr="00187C02">
        <w:rPr>
          <w:lang w:val="es-ES_tradnl"/>
        </w:rPr>
        <w:t>1760</w:t>
      </w:r>
      <w:r w:rsidR="0094261E" w:rsidRPr="00187C02">
        <w:rPr>
          <w:lang w:val="es-ES_tradnl"/>
        </w:rPr>
        <w:t xml:space="preserve"> y</w:t>
      </w:r>
      <w:r w:rsidRPr="00187C02">
        <w:rPr>
          <w:lang w:val="es-ES_tradnl"/>
        </w:rPr>
        <w:t xml:space="preserve"> 1769, </w:t>
      </w:r>
      <w:r w:rsidR="0094261E" w:rsidRPr="00187C02">
        <w:rPr>
          <w:lang w:val="es-ES_tradnl"/>
        </w:rPr>
        <w:t xml:space="preserve">los lagos fueron drenados y el fondo de </w:t>
      </w:r>
      <w:r w:rsidR="00E866C2">
        <w:rPr>
          <w:lang w:val="es-ES_tradnl"/>
        </w:rPr>
        <w:t xml:space="preserve">estos </w:t>
      </w:r>
      <w:r w:rsidR="0094261E" w:rsidRPr="00187C02">
        <w:rPr>
          <w:lang w:val="es-ES_tradnl"/>
        </w:rPr>
        <w:t>se utilizó para la agricultura.</w:t>
      </w:r>
    </w:p>
    <w:p w14:paraId="22118EF8" w14:textId="77777777" w:rsidR="0061382E" w:rsidRPr="00187C02" w:rsidRDefault="0061382E" w:rsidP="00191E4B">
      <w:pPr>
        <w:rPr>
          <w:lang w:val="es-ES_tradnl"/>
        </w:rPr>
      </w:pPr>
    </w:p>
    <w:p w14:paraId="16A68A0D" w14:textId="65D9C9DC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3.</w:t>
      </w:r>
      <w:r w:rsidR="00C356A9" w:rsidRPr="00187C02">
        <w:rPr>
          <w:lang w:val="es-ES_tradnl"/>
        </w:rPr>
        <w:t xml:space="preserve"> </w:t>
      </w:r>
      <w:r w:rsidRPr="00187C02">
        <w:rPr>
          <w:lang w:val="es-ES_tradnl"/>
        </w:rPr>
        <w:tab/>
      </w:r>
      <w:r w:rsidR="0094261E" w:rsidRPr="00187C02">
        <w:rPr>
          <w:lang w:val="es-ES_tradnl"/>
        </w:rPr>
        <w:t xml:space="preserve">En </w:t>
      </w:r>
      <w:r w:rsidR="00E866C2">
        <w:rPr>
          <w:lang w:val="es-ES_tradnl"/>
        </w:rPr>
        <w:t>esa época</w:t>
      </w:r>
      <w:r w:rsidR="0094261E" w:rsidRPr="00187C02">
        <w:rPr>
          <w:lang w:val="es-ES_tradnl"/>
        </w:rPr>
        <w:t xml:space="preserve">, se excavaron </w:t>
      </w:r>
      <w:r w:rsidR="00E866C2">
        <w:rPr>
          <w:lang w:val="es-ES_tradnl"/>
        </w:rPr>
        <w:t xml:space="preserve">zanjas y </w:t>
      </w:r>
      <w:r w:rsidR="0094261E" w:rsidRPr="00187C02">
        <w:rPr>
          <w:lang w:val="es-ES_tradnl"/>
        </w:rPr>
        <w:t xml:space="preserve">canales a mano durante varios años, incluido un canal de unos </w:t>
      </w:r>
      <w:r w:rsidRPr="00187C02">
        <w:rPr>
          <w:lang w:val="es-ES_tradnl"/>
        </w:rPr>
        <w:t xml:space="preserve">7 </w:t>
      </w:r>
      <w:r w:rsidR="00E866C2">
        <w:rPr>
          <w:lang w:val="es-ES_tradnl"/>
        </w:rPr>
        <w:t>metros</w:t>
      </w:r>
      <w:r w:rsidR="0094261E" w:rsidRPr="00187C02">
        <w:rPr>
          <w:lang w:val="es-ES_tradnl"/>
        </w:rPr>
        <w:t xml:space="preserve"> de profundidad y 2 km de </w:t>
      </w:r>
      <w:r w:rsidR="00E866C2">
        <w:rPr>
          <w:lang w:val="es-ES_tradnl"/>
        </w:rPr>
        <w:t>longitud</w:t>
      </w:r>
      <w:r w:rsidR="0094261E" w:rsidRPr="00187C02">
        <w:rPr>
          <w:lang w:val="es-ES_tradnl"/>
        </w:rPr>
        <w:t xml:space="preserve"> para desaguar el agua de drenaje </w:t>
      </w:r>
      <w:r w:rsidR="00E866C2">
        <w:rPr>
          <w:lang w:val="es-ES_tradnl"/>
        </w:rPr>
        <w:t>en el</w:t>
      </w:r>
      <w:r w:rsidR="0094261E" w:rsidRPr="00187C02">
        <w:rPr>
          <w:lang w:val="es-ES_tradnl"/>
        </w:rPr>
        <w:t xml:space="preserve"> mar. </w:t>
      </w:r>
      <w:r w:rsidR="00E866C2">
        <w:rPr>
          <w:lang w:val="es-ES_tradnl"/>
        </w:rPr>
        <w:t>Se</w:t>
      </w:r>
      <w:r w:rsidR="00E866C2" w:rsidRPr="00187C02">
        <w:rPr>
          <w:lang w:val="es-ES_tradnl"/>
        </w:rPr>
        <w:t xml:space="preserve"> han restaurado </w:t>
      </w:r>
      <w:r w:rsidR="00E866C2">
        <w:rPr>
          <w:lang w:val="es-ES_tradnl"/>
        </w:rPr>
        <w:t>d</w:t>
      </w:r>
      <w:r w:rsidR="0094261E" w:rsidRPr="00187C02">
        <w:rPr>
          <w:lang w:val="es-ES_tradnl"/>
        </w:rPr>
        <w:t xml:space="preserve">os de los lagos </w:t>
      </w:r>
      <w:r w:rsidRPr="00187C02">
        <w:rPr>
          <w:lang w:val="es-ES_tradnl"/>
        </w:rPr>
        <w:t>(Lille Sø</w:t>
      </w:r>
      <w:r w:rsidR="00E4799E">
        <w:rPr>
          <w:lang w:val="es-ES_tradnl"/>
        </w:rPr>
        <w:t xml:space="preserve"> y </w:t>
      </w:r>
      <w:r w:rsidRPr="00187C02">
        <w:rPr>
          <w:lang w:val="es-ES_tradnl"/>
        </w:rPr>
        <w:t>Tofte Sø</w:t>
      </w:r>
      <w:r w:rsidR="00E866C2">
        <w:rPr>
          <w:lang w:val="es-ES_tradnl"/>
        </w:rPr>
        <w:t xml:space="preserve">, </w:t>
      </w:r>
      <w:r w:rsidR="0094261E" w:rsidRPr="00187C02">
        <w:rPr>
          <w:lang w:val="es-ES_tradnl"/>
        </w:rPr>
        <w:t xml:space="preserve">uno en </w:t>
      </w:r>
      <w:r w:rsidRPr="00187C02">
        <w:rPr>
          <w:lang w:val="es-ES_tradnl"/>
        </w:rPr>
        <w:t>1927</w:t>
      </w:r>
      <w:r w:rsidR="00E4799E">
        <w:rPr>
          <w:lang w:val="es-ES_tradnl"/>
        </w:rPr>
        <w:t xml:space="preserve"> y </w:t>
      </w:r>
      <w:r w:rsidR="0094261E" w:rsidRPr="00187C02">
        <w:rPr>
          <w:lang w:val="es-ES_tradnl"/>
        </w:rPr>
        <w:t xml:space="preserve">otro en </w:t>
      </w:r>
      <w:r w:rsidRPr="00187C02">
        <w:rPr>
          <w:lang w:val="es-ES_tradnl"/>
        </w:rPr>
        <w:t>1973)</w:t>
      </w:r>
      <w:r w:rsidR="0094261E" w:rsidRPr="00187C02">
        <w:rPr>
          <w:lang w:val="es-ES_tradnl"/>
        </w:rPr>
        <w:t xml:space="preserve"> y un tercero </w:t>
      </w:r>
      <w:r w:rsidRPr="00187C02">
        <w:rPr>
          <w:lang w:val="es-ES_tradnl"/>
        </w:rPr>
        <w:t xml:space="preserve">(Birkesø - 130 ha) </w:t>
      </w:r>
      <w:r w:rsidR="0094261E" w:rsidRPr="00187C02">
        <w:rPr>
          <w:lang w:val="es-ES_tradnl"/>
        </w:rPr>
        <w:t>está en proceso de</w:t>
      </w:r>
      <w:r w:rsidR="00E866C2">
        <w:rPr>
          <w:lang w:val="es-ES_tradnl"/>
        </w:rPr>
        <w:t xml:space="preserve"> restauración. A diferencia de la turbera ácida</w:t>
      </w:r>
      <w:r w:rsidR="0094261E" w:rsidRPr="00187C02">
        <w:rPr>
          <w:lang w:val="es-ES_tradnl"/>
        </w:rPr>
        <w:t>, los lagos de agua du</w:t>
      </w:r>
      <w:r w:rsidR="00E866C2">
        <w:rPr>
          <w:lang w:val="es-ES_tradnl"/>
        </w:rPr>
        <w:t>lce de la zona tienen un pH neu</w:t>
      </w:r>
      <w:r w:rsidR="0094261E" w:rsidRPr="00187C02">
        <w:rPr>
          <w:lang w:val="es-ES_tradnl"/>
        </w:rPr>
        <w:t xml:space="preserve">tro, ya que son </w:t>
      </w:r>
      <w:r w:rsidR="00E866C2" w:rsidRPr="00187C02">
        <w:rPr>
          <w:lang w:val="es-ES_tradnl"/>
        </w:rPr>
        <w:t>alimentados</w:t>
      </w:r>
      <w:r w:rsidR="0094261E" w:rsidRPr="00187C02">
        <w:rPr>
          <w:lang w:val="es-ES_tradnl"/>
        </w:rPr>
        <w:t xml:space="preserve"> por manantiales de </w:t>
      </w:r>
      <w:r w:rsidR="00E866C2" w:rsidRPr="00187C02">
        <w:rPr>
          <w:lang w:val="es-ES_tradnl"/>
        </w:rPr>
        <w:t>aguas</w:t>
      </w:r>
      <w:r w:rsidR="0094261E" w:rsidRPr="00187C02">
        <w:rPr>
          <w:lang w:val="es-ES_tradnl"/>
        </w:rPr>
        <w:t xml:space="preserve"> </w:t>
      </w:r>
      <w:r w:rsidR="00E866C2" w:rsidRPr="00187C02">
        <w:rPr>
          <w:lang w:val="es-ES_tradnl"/>
        </w:rPr>
        <w:t>subterráneas</w:t>
      </w:r>
      <w:r w:rsidR="00E866C2">
        <w:rPr>
          <w:lang w:val="es-ES_tradnl"/>
        </w:rPr>
        <w:t xml:space="preserve"> conectada</w:t>
      </w:r>
      <w:r w:rsidR="0094261E" w:rsidRPr="00187C02">
        <w:rPr>
          <w:lang w:val="es-ES_tradnl"/>
        </w:rPr>
        <w:t>s con</w:t>
      </w:r>
      <w:r w:rsidR="00E866C2">
        <w:rPr>
          <w:lang w:val="es-ES_tradnl"/>
        </w:rPr>
        <w:t xml:space="preserve"> un</w:t>
      </w:r>
      <w:r w:rsidR="0094261E" w:rsidRPr="00187C02">
        <w:rPr>
          <w:lang w:val="es-ES_tradnl"/>
        </w:rPr>
        <w:t xml:space="preserve"> suelo calcáreo.</w:t>
      </w:r>
    </w:p>
    <w:p w14:paraId="0E0AD2EB" w14:textId="77777777" w:rsidR="00690A79" w:rsidRPr="00187C02" w:rsidRDefault="00690A79" w:rsidP="00191E4B">
      <w:pPr>
        <w:rPr>
          <w:lang w:val="es-ES_tradnl"/>
        </w:rPr>
      </w:pPr>
    </w:p>
    <w:p w14:paraId="504A2BB4" w14:textId="07D87C21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4.</w:t>
      </w:r>
      <w:r w:rsidR="00C356A9" w:rsidRPr="00187C02">
        <w:rPr>
          <w:lang w:val="es-ES_tradnl"/>
        </w:rPr>
        <w:t xml:space="preserve"> </w:t>
      </w:r>
      <w:r w:rsidRPr="00187C02">
        <w:rPr>
          <w:lang w:val="es-ES_tradnl"/>
        </w:rPr>
        <w:tab/>
      </w:r>
      <w:r w:rsidR="0094261E" w:rsidRPr="00187C02">
        <w:rPr>
          <w:lang w:val="es-ES_tradnl"/>
        </w:rPr>
        <w:t xml:space="preserve">Entre </w:t>
      </w:r>
      <w:r w:rsidRPr="00187C02">
        <w:rPr>
          <w:lang w:val="es-ES_tradnl"/>
        </w:rPr>
        <w:t xml:space="preserve">1937 </w:t>
      </w:r>
      <w:r w:rsidR="0094261E" w:rsidRPr="00187C02">
        <w:rPr>
          <w:lang w:val="es-ES_tradnl"/>
        </w:rPr>
        <w:t xml:space="preserve">y </w:t>
      </w:r>
      <w:r w:rsidRPr="00187C02">
        <w:rPr>
          <w:lang w:val="es-ES_tradnl"/>
        </w:rPr>
        <w:t xml:space="preserve">1939, </w:t>
      </w:r>
      <w:r w:rsidR="0094261E" w:rsidRPr="00187C02">
        <w:rPr>
          <w:lang w:val="es-ES_tradnl"/>
        </w:rPr>
        <w:t xml:space="preserve">el Gobierno danés </w:t>
      </w:r>
      <w:r w:rsidR="00364977" w:rsidRPr="00187C02">
        <w:rPr>
          <w:lang w:val="es-ES_tradnl"/>
        </w:rPr>
        <w:t xml:space="preserve">adquirió </w:t>
      </w:r>
      <w:r w:rsidRPr="00187C02">
        <w:rPr>
          <w:lang w:val="es-ES_tradnl"/>
        </w:rPr>
        <w:t>2</w:t>
      </w:r>
      <w:r w:rsidR="00364977" w:rsidRPr="00187C02">
        <w:rPr>
          <w:lang w:val="es-ES_tradnl"/>
        </w:rPr>
        <w:t>.</w:t>
      </w:r>
      <w:r w:rsidRPr="00187C02">
        <w:rPr>
          <w:lang w:val="es-ES_tradnl"/>
        </w:rPr>
        <w:t xml:space="preserve">300 ha </w:t>
      </w:r>
      <w:r w:rsidR="00364977" w:rsidRPr="00187C02">
        <w:rPr>
          <w:lang w:val="es-ES_tradnl"/>
        </w:rPr>
        <w:t xml:space="preserve">en la parte central de la turbera con el objetivo de crear tierras </w:t>
      </w:r>
      <w:r w:rsidR="00E866C2" w:rsidRPr="00187C02">
        <w:rPr>
          <w:lang w:val="es-ES_tradnl"/>
        </w:rPr>
        <w:t>agrícolas</w:t>
      </w:r>
      <w:r w:rsidR="00364977" w:rsidRPr="00187C02">
        <w:rPr>
          <w:lang w:val="es-ES_tradnl"/>
        </w:rPr>
        <w:t xml:space="preserve"> para pequeños </w:t>
      </w:r>
      <w:r w:rsidR="00E866C2">
        <w:rPr>
          <w:lang w:val="es-ES_tradnl"/>
        </w:rPr>
        <w:t>campesinos</w:t>
      </w:r>
      <w:r w:rsidR="00364977" w:rsidRPr="00187C02">
        <w:rPr>
          <w:lang w:val="es-ES_tradnl"/>
        </w:rPr>
        <w:t xml:space="preserve">. Se excavaron 200 km de </w:t>
      </w:r>
      <w:r w:rsidR="00E866C2">
        <w:rPr>
          <w:lang w:val="es-ES_tradnl"/>
        </w:rPr>
        <w:t>zanjas</w:t>
      </w:r>
      <w:r w:rsidR="00364977" w:rsidRPr="00187C02">
        <w:rPr>
          <w:lang w:val="es-ES_tradnl"/>
        </w:rPr>
        <w:t xml:space="preserve">, lo </w:t>
      </w:r>
      <w:r w:rsidR="00E866C2" w:rsidRPr="00187C02">
        <w:rPr>
          <w:lang w:val="es-ES_tradnl"/>
        </w:rPr>
        <w:t>cual</w:t>
      </w:r>
      <w:r w:rsidR="00364977" w:rsidRPr="00187C02">
        <w:rPr>
          <w:lang w:val="es-ES_tradnl"/>
        </w:rPr>
        <w:t xml:space="preserve"> mejoró el drenaje</w:t>
      </w:r>
      <w:r w:rsidR="00E866C2">
        <w:rPr>
          <w:lang w:val="es-ES_tradnl"/>
        </w:rPr>
        <w:t xml:space="preserve">, </w:t>
      </w:r>
      <w:r w:rsidR="00364977" w:rsidRPr="00187C02">
        <w:rPr>
          <w:lang w:val="es-ES_tradnl"/>
        </w:rPr>
        <w:t>y se empezó a cultivar en el límite oriental</w:t>
      </w:r>
      <w:r w:rsidR="008D7EAD">
        <w:rPr>
          <w:lang w:val="es-ES_tradnl"/>
        </w:rPr>
        <w:t xml:space="preserve">; entre otras cosas se extrajeron margas, </w:t>
      </w:r>
      <w:r w:rsidR="00C557A9" w:rsidRPr="00187C02">
        <w:rPr>
          <w:lang w:val="es-ES_tradnl"/>
        </w:rPr>
        <w:t xml:space="preserve">un </w:t>
      </w:r>
      <w:r w:rsidR="008D7EAD" w:rsidRPr="00187C02">
        <w:rPr>
          <w:lang w:val="es-ES_tradnl"/>
        </w:rPr>
        <w:t>depósito</w:t>
      </w:r>
      <w:r w:rsidR="00C557A9" w:rsidRPr="00187C02">
        <w:rPr>
          <w:lang w:val="es-ES_tradnl"/>
        </w:rPr>
        <w:t xml:space="preserve"> de tierra </w:t>
      </w:r>
      <w:r w:rsidR="008D7EAD" w:rsidRPr="008D7EAD">
        <w:rPr>
          <w:lang w:val="es-ES_tradnl"/>
        </w:rPr>
        <w:t>quebradizo</w:t>
      </w:r>
      <w:r w:rsidRPr="00187C02">
        <w:rPr>
          <w:lang w:val="es-ES_tradnl"/>
        </w:rPr>
        <w:t xml:space="preserve"> </w:t>
      </w:r>
      <w:r w:rsidR="008D7EAD" w:rsidRPr="00187C02">
        <w:rPr>
          <w:lang w:val="es-ES_tradnl"/>
        </w:rPr>
        <w:t>compuesto</w:t>
      </w:r>
      <w:r w:rsidR="00C557A9" w:rsidRPr="00187C02">
        <w:rPr>
          <w:lang w:val="es-ES_tradnl"/>
        </w:rPr>
        <w:t xml:space="preserve"> por arcilla y carbonato</w:t>
      </w:r>
      <w:r w:rsidR="008D7EAD">
        <w:rPr>
          <w:lang w:val="es-ES_tradnl"/>
        </w:rPr>
        <w:t xml:space="preserve"> cálcico </w:t>
      </w:r>
      <w:r w:rsidR="00C557A9" w:rsidRPr="00187C02">
        <w:rPr>
          <w:lang w:val="es-ES_tradnl"/>
        </w:rPr>
        <w:t xml:space="preserve"> </w:t>
      </w:r>
      <w:r w:rsidR="008D7EAD" w:rsidRPr="00187C02">
        <w:rPr>
          <w:lang w:val="es-ES_tradnl"/>
        </w:rPr>
        <w:t>utilizado</w:t>
      </w:r>
      <w:r w:rsidR="00C557A9" w:rsidRPr="00187C02">
        <w:rPr>
          <w:lang w:val="es-ES_tradnl"/>
        </w:rPr>
        <w:t xml:space="preserve"> sobre todo como fertilizante para suelos </w:t>
      </w:r>
      <w:r w:rsidR="008D7EAD">
        <w:rPr>
          <w:lang w:val="es-ES_tradnl"/>
        </w:rPr>
        <w:t>pobres en cal</w:t>
      </w:r>
      <w:r w:rsidR="00C557A9" w:rsidRPr="00187C02">
        <w:rPr>
          <w:lang w:val="es-ES_tradnl"/>
        </w:rPr>
        <w:t xml:space="preserve">. La falta de combustible durante la Segunda </w:t>
      </w:r>
      <w:r w:rsidR="008D7EAD" w:rsidRPr="00187C02">
        <w:rPr>
          <w:lang w:val="es-ES_tradnl"/>
        </w:rPr>
        <w:t>Guerra</w:t>
      </w:r>
      <w:r w:rsidR="00C557A9" w:rsidRPr="00187C02">
        <w:rPr>
          <w:lang w:val="es-ES_tradnl"/>
        </w:rPr>
        <w:t xml:space="preserve"> </w:t>
      </w:r>
      <w:r w:rsidR="008D7EAD" w:rsidRPr="00187C02">
        <w:rPr>
          <w:lang w:val="es-ES_tradnl"/>
        </w:rPr>
        <w:t>Mundial</w:t>
      </w:r>
      <w:r w:rsidR="00C557A9" w:rsidRPr="00187C02">
        <w:rPr>
          <w:lang w:val="es-ES_tradnl"/>
        </w:rPr>
        <w:t xml:space="preserve"> frenó </w:t>
      </w:r>
      <w:r w:rsidR="008D7EAD" w:rsidRPr="00187C02">
        <w:rPr>
          <w:lang w:val="es-ES_tradnl"/>
        </w:rPr>
        <w:t>este</w:t>
      </w:r>
      <w:r w:rsidR="00C557A9" w:rsidRPr="00187C02">
        <w:rPr>
          <w:lang w:val="es-ES_tradnl"/>
        </w:rPr>
        <w:t xml:space="preserve"> </w:t>
      </w:r>
      <w:r w:rsidR="008D7EAD" w:rsidRPr="00187C02">
        <w:rPr>
          <w:lang w:val="es-ES_tradnl"/>
        </w:rPr>
        <w:t>proyecto</w:t>
      </w:r>
      <w:r w:rsidR="00C557A9" w:rsidRPr="00187C02">
        <w:rPr>
          <w:lang w:val="es-ES_tradnl"/>
        </w:rPr>
        <w:t xml:space="preserve"> y la parte noroccidental se vendió para la extracción de turba y combustible para la industria cementera local. </w:t>
      </w:r>
      <w:r w:rsidR="008D7EAD" w:rsidRPr="00187C02">
        <w:rPr>
          <w:lang w:val="es-ES_tradnl"/>
        </w:rPr>
        <w:t>Después</w:t>
      </w:r>
      <w:r w:rsidR="00C557A9" w:rsidRPr="00187C02">
        <w:rPr>
          <w:lang w:val="es-ES_tradnl"/>
        </w:rPr>
        <w:t xml:space="preserve"> de la guerra, se </w:t>
      </w:r>
      <w:r w:rsidR="008D7EAD" w:rsidRPr="00187C02">
        <w:rPr>
          <w:lang w:val="es-ES_tradnl"/>
        </w:rPr>
        <w:t>consideró</w:t>
      </w:r>
      <w:r w:rsidR="00C557A9" w:rsidRPr="00187C02">
        <w:rPr>
          <w:lang w:val="es-ES_tradnl"/>
        </w:rPr>
        <w:t xml:space="preserve"> que la tierra cultivada no era atractiva. De las 80 zonas de turberas previstas para pequeños </w:t>
      </w:r>
      <w:r w:rsidR="008D7EAD" w:rsidRPr="00187C02">
        <w:rPr>
          <w:lang w:val="es-ES_tradnl"/>
        </w:rPr>
        <w:t>agricultores</w:t>
      </w:r>
      <w:r w:rsidR="00C557A9" w:rsidRPr="00187C02">
        <w:rPr>
          <w:lang w:val="es-ES_tradnl"/>
        </w:rPr>
        <w:t>, solo se vendieron</w:t>
      </w:r>
      <w:r w:rsidRPr="00187C02">
        <w:rPr>
          <w:lang w:val="es-ES_tradnl"/>
        </w:rPr>
        <w:t xml:space="preserve"> 36</w:t>
      </w:r>
      <w:r w:rsidR="00C557A9" w:rsidRPr="00187C02">
        <w:rPr>
          <w:lang w:val="es-ES_tradnl"/>
        </w:rPr>
        <w:t xml:space="preserve">. Una gran parte de la zona se transformó en pastizal y se utilizó para </w:t>
      </w:r>
      <w:r w:rsidR="00C7135C" w:rsidRPr="00187C02">
        <w:rPr>
          <w:lang w:val="es-ES_tradnl"/>
        </w:rPr>
        <w:t xml:space="preserve">el </w:t>
      </w:r>
      <w:r w:rsidR="008D7EAD" w:rsidRPr="00187C02">
        <w:rPr>
          <w:lang w:val="es-ES_tradnl"/>
        </w:rPr>
        <w:t>pastoreo</w:t>
      </w:r>
      <w:r w:rsidR="00C7135C" w:rsidRPr="00187C02">
        <w:rPr>
          <w:lang w:val="es-ES_tradnl"/>
        </w:rPr>
        <w:t xml:space="preserve"> de </w:t>
      </w:r>
      <w:r w:rsidR="002540E9">
        <w:rPr>
          <w:lang w:val="es-ES_tradnl"/>
        </w:rPr>
        <w:t>ganado</w:t>
      </w:r>
      <w:r w:rsidR="00C7135C" w:rsidRPr="00187C02">
        <w:rPr>
          <w:lang w:val="es-ES_tradnl"/>
        </w:rPr>
        <w:t xml:space="preserve"> en el verano</w:t>
      </w:r>
      <w:r w:rsidR="00804F38">
        <w:rPr>
          <w:lang w:val="es-ES_tradnl"/>
        </w:rPr>
        <w:t xml:space="preserve">. El Gobierno también empezó a arrendar tierras </w:t>
      </w:r>
      <w:r w:rsidR="00C7135C" w:rsidRPr="00187C02">
        <w:rPr>
          <w:lang w:val="es-ES_tradnl"/>
        </w:rPr>
        <w:t xml:space="preserve">para la extracción de turba. </w:t>
      </w:r>
      <w:r w:rsidR="00804F38">
        <w:rPr>
          <w:lang w:val="es-ES_tradnl"/>
        </w:rPr>
        <w:t>A</w:t>
      </w:r>
      <w:r w:rsidR="00C7135C" w:rsidRPr="00187C02">
        <w:rPr>
          <w:lang w:val="es-ES_tradnl"/>
        </w:rPr>
        <w:t xml:space="preserve">l principio el objetivo </w:t>
      </w:r>
      <w:r w:rsidR="00804F38">
        <w:rPr>
          <w:lang w:val="es-ES_tradnl"/>
        </w:rPr>
        <w:t>era principalmente el combustible</w:t>
      </w:r>
      <w:r w:rsidR="00F81037" w:rsidRPr="00187C02">
        <w:rPr>
          <w:lang w:val="es-ES_tradnl"/>
        </w:rPr>
        <w:t xml:space="preserve">, pero más tarde </w:t>
      </w:r>
      <w:r w:rsidR="00804F38">
        <w:rPr>
          <w:lang w:val="es-ES_tradnl"/>
        </w:rPr>
        <w:t xml:space="preserve">pasó a ser la extracción muy industrializada de esfagno, </w:t>
      </w:r>
      <w:r w:rsidR="00F81037" w:rsidRPr="00187C02">
        <w:rPr>
          <w:lang w:val="es-ES_tradnl"/>
        </w:rPr>
        <w:t>para la jardinería particular y</w:t>
      </w:r>
      <w:r w:rsidR="00804F38">
        <w:rPr>
          <w:lang w:val="es-ES_tradnl"/>
        </w:rPr>
        <w:t xml:space="preserve"> la horticultura comercial</w:t>
      </w:r>
      <w:r w:rsidR="00F81037" w:rsidRPr="00187C02">
        <w:rPr>
          <w:lang w:val="es-ES_tradnl"/>
        </w:rPr>
        <w:t xml:space="preserve">. </w:t>
      </w:r>
      <w:r w:rsidR="00937F63" w:rsidRPr="00187C02">
        <w:rPr>
          <w:lang w:val="es-ES_tradnl"/>
        </w:rPr>
        <w:t>La extracción de turba cesó en 2011 y actualmente la parte central del sitio R</w:t>
      </w:r>
      <w:r w:rsidR="00804F38">
        <w:rPr>
          <w:lang w:val="es-ES_tradnl"/>
        </w:rPr>
        <w:t xml:space="preserve">amsar es una mezcla de tierras </w:t>
      </w:r>
      <w:r w:rsidR="00937F63" w:rsidRPr="00187C02">
        <w:rPr>
          <w:lang w:val="es-ES_tradnl"/>
        </w:rPr>
        <w:t xml:space="preserve">de cultivo, </w:t>
      </w:r>
      <w:r w:rsidR="00804F38" w:rsidRPr="00187C02">
        <w:rPr>
          <w:lang w:val="es-ES_tradnl"/>
        </w:rPr>
        <w:t xml:space="preserve">extensos </w:t>
      </w:r>
      <w:r w:rsidR="00937F63" w:rsidRPr="00187C02">
        <w:rPr>
          <w:lang w:val="es-ES_tradnl"/>
        </w:rPr>
        <w:t xml:space="preserve">pastos y </w:t>
      </w:r>
      <w:r w:rsidR="007D4C7D">
        <w:rPr>
          <w:lang w:val="es-ES_tradnl"/>
        </w:rPr>
        <w:t>zonas de extracción de turba recientemente abandonada</w:t>
      </w:r>
      <w:r w:rsidR="00937F63" w:rsidRPr="00187C02">
        <w:rPr>
          <w:lang w:val="es-ES_tradnl"/>
        </w:rPr>
        <w:t xml:space="preserve">s </w:t>
      </w:r>
      <w:r w:rsidR="00F75A65" w:rsidRPr="00187C02">
        <w:rPr>
          <w:lang w:val="es-ES_tradnl"/>
        </w:rPr>
        <w:t>que están</w:t>
      </w:r>
      <w:r w:rsidR="007D4C7D">
        <w:rPr>
          <w:lang w:val="es-ES_tradnl"/>
        </w:rPr>
        <w:t xml:space="preserve"> siendo restaurada</w:t>
      </w:r>
      <w:r w:rsidR="00F75A65" w:rsidRPr="00187C02">
        <w:rPr>
          <w:lang w:val="es-ES_tradnl"/>
        </w:rPr>
        <w:t xml:space="preserve">s </w:t>
      </w:r>
      <w:r w:rsidR="007D4C7D">
        <w:rPr>
          <w:lang w:val="es-ES_tradnl"/>
        </w:rPr>
        <w:t>aumentando e</w:t>
      </w:r>
      <w:r w:rsidR="00F75A65" w:rsidRPr="00187C02">
        <w:rPr>
          <w:lang w:val="es-ES_tradnl"/>
        </w:rPr>
        <w:t>l nivel del agua</w:t>
      </w:r>
      <w:r w:rsidRPr="00187C02">
        <w:rPr>
          <w:lang w:val="es-ES_tradnl"/>
        </w:rPr>
        <w:t xml:space="preserve">. </w:t>
      </w:r>
    </w:p>
    <w:p w14:paraId="487B8A48" w14:textId="77777777" w:rsidR="0061382E" w:rsidRPr="00187C02" w:rsidRDefault="0061382E" w:rsidP="00191E4B">
      <w:pPr>
        <w:rPr>
          <w:lang w:val="es-ES_tradnl"/>
        </w:rPr>
      </w:pPr>
    </w:p>
    <w:p w14:paraId="4674C997" w14:textId="064450B0" w:rsidR="0061382E" w:rsidRPr="00187C02" w:rsidRDefault="002039E2" w:rsidP="00191E4B">
      <w:pPr>
        <w:rPr>
          <w:b/>
          <w:lang w:val="es-ES_tradnl"/>
        </w:rPr>
      </w:pPr>
      <w:r w:rsidRPr="00187C02">
        <w:rPr>
          <w:b/>
          <w:lang w:val="es-ES_tradnl"/>
        </w:rPr>
        <w:t>Gestión</w:t>
      </w:r>
    </w:p>
    <w:p w14:paraId="0966931B" w14:textId="77777777" w:rsidR="0061382E" w:rsidRPr="00187C02" w:rsidRDefault="0061382E" w:rsidP="00191E4B">
      <w:pPr>
        <w:rPr>
          <w:b/>
          <w:i/>
          <w:lang w:val="es-ES_tradnl"/>
        </w:rPr>
      </w:pPr>
    </w:p>
    <w:p w14:paraId="3F261FD7" w14:textId="2EE3AB7D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5. </w:t>
      </w:r>
      <w:r w:rsidRPr="00187C02">
        <w:rPr>
          <w:lang w:val="es-ES_tradnl"/>
        </w:rPr>
        <w:tab/>
      </w:r>
      <w:r w:rsidR="007D4C7D">
        <w:rPr>
          <w:lang w:val="es-ES_tradnl"/>
        </w:rPr>
        <w:t>En cambio</w:t>
      </w:r>
      <w:r w:rsidR="0057189F" w:rsidRPr="00187C02">
        <w:rPr>
          <w:lang w:val="es-ES_tradnl"/>
        </w:rPr>
        <w:t xml:space="preserve">, la parte meridional del sitio Ramsar está en un estado casi natural ya que estuvo vallada entre </w:t>
      </w:r>
      <w:r w:rsidRPr="00187C02">
        <w:rPr>
          <w:lang w:val="es-ES_tradnl"/>
        </w:rPr>
        <w:t xml:space="preserve">1906 </w:t>
      </w:r>
      <w:r w:rsidR="0057189F" w:rsidRPr="00187C02">
        <w:rPr>
          <w:lang w:val="es-ES_tradnl"/>
        </w:rPr>
        <w:t xml:space="preserve">y 1907 y se </w:t>
      </w:r>
      <w:r w:rsidR="007D4C7D">
        <w:rPr>
          <w:lang w:val="es-ES_tradnl"/>
        </w:rPr>
        <w:t xml:space="preserve">preservó para ser </w:t>
      </w:r>
      <w:r w:rsidR="007A09BC">
        <w:rPr>
          <w:lang w:val="es-ES_tradnl"/>
        </w:rPr>
        <w:t>el</w:t>
      </w:r>
      <w:r w:rsidR="007D4C7D">
        <w:rPr>
          <w:lang w:val="es-ES_tradnl"/>
        </w:rPr>
        <w:t xml:space="preserve"> </w:t>
      </w:r>
      <w:r w:rsidR="0057189F" w:rsidRPr="00187C02">
        <w:rPr>
          <w:lang w:val="es-ES_tradnl"/>
        </w:rPr>
        <w:t xml:space="preserve">coto </w:t>
      </w:r>
      <w:r w:rsidR="007D4C7D" w:rsidRPr="00187C02">
        <w:rPr>
          <w:lang w:val="es-ES_tradnl"/>
        </w:rPr>
        <w:t xml:space="preserve">tradicional </w:t>
      </w:r>
      <w:r w:rsidR="0057189F" w:rsidRPr="00187C02">
        <w:rPr>
          <w:lang w:val="es-ES_tradnl"/>
        </w:rPr>
        <w:t xml:space="preserve">de caza </w:t>
      </w:r>
      <w:r w:rsidR="007A09BC">
        <w:rPr>
          <w:lang w:val="es-ES_tradnl"/>
        </w:rPr>
        <w:t>de</w:t>
      </w:r>
      <w:r w:rsidR="0057189F" w:rsidRPr="00187C02">
        <w:rPr>
          <w:lang w:val="es-ES_tradnl"/>
        </w:rPr>
        <w:t xml:space="preserve"> una gran </w:t>
      </w:r>
      <w:r w:rsidR="00965771">
        <w:rPr>
          <w:lang w:val="es-ES_tradnl"/>
        </w:rPr>
        <w:t>finca</w:t>
      </w:r>
      <w:r w:rsidR="0057189F" w:rsidRPr="00187C02">
        <w:rPr>
          <w:lang w:val="es-ES_tradnl"/>
        </w:rPr>
        <w:t xml:space="preserve">. </w:t>
      </w:r>
      <w:r w:rsidR="0057189F" w:rsidRPr="00187C02">
        <w:rPr>
          <w:lang w:val="es-ES_tradnl"/>
        </w:rPr>
        <w:lastRenderedPageBreak/>
        <w:t xml:space="preserve">Una valla de 25 km rodeaba </w:t>
      </w:r>
      <w:r w:rsidRPr="00187C02">
        <w:rPr>
          <w:lang w:val="es-ES_tradnl"/>
        </w:rPr>
        <w:t>20 km</w:t>
      </w:r>
      <w:r w:rsidRPr="00187C02">
        <w:rPr>
          <w:vertAlign w:val="superscript"/>
          <w:lang w:val="es-ES_tradnl"/>
        </w:rPr>
        <w:t>2</w:t>
      </w:r>
      <w:r w:rsidRPr="00187C02">
        <w:rPr>
          <w:lang w:val="es-ES_tradnl"/>
        </w:rPr>
        <w:t xml:space="preserve"> </w:t>
      </w:r>
      <w:r w:rsidR="0057189F" w:rsidRPr="00187C02">
        <w:rPr>
          <w:lang w:val="es-ES_tradnl"/>
        </w:rPr>
        <w:t xml:space="preserve">de turbera </w:t>
      </w:r>
      <w:r w:rsidR="0057189F" w:rsidRPr="007A09BC">
        <w:rPr>
          <w:lang w:val="es-ES_tradnl"/>
        </w:rPr>
        <w:t>alta</w:t>
      </w:r>
      <w:r w:rsidR="00965771">
        <w:rPr>
          <w:lang w:val="es-ES_tradnl"/>
        </w:rPr>
        <w:t xml:space="preserve"> activa así como</w:t>
      </w:r>
      <w:r w:rsidR="0057189F" w:rsidRPr="00187C02">
        <w:rPr>
          <w:lang w:val="es-ES_tradnl"/>
        </w:rPr>
        <w:t xml:space="preserve"> el bosque </w:t>
      </w:r>
      <w:r w:rsidR="007A09BC">
        <w:rPr>
          <w:lang w:val="es-ES_tradnl"/>
        </w:rPr>
        <w:t xml:space="preserve">vecino </w:t>
      </w:r>
      <w:r w:rsidR="0057189F" w:rsidRPr="00187C02">
        <w:rPr>
          <w:lang w:val="es-ES_tradnl"/>
        </w:rPr>
        <w:t xml:space="preserve">de </w:t>
      </w:r>
      <w:r w:rsidRPr="00187C02">
        <w:rPr>
          <w:lang w:val="es-ES_tradnl"/>
        </w:rPr>
        <w:t>Tofte Skov.</w:t>
      </w:r>
      <w:r w:rsidR="00C356A9" w:rsidRPr="00187C02">
        <w:rPr>
          <w:lang w:val="es-ES_tradnl"/>
        </w:rPr>
        <w:t xml:space="preserve"> </w:t>
      </w:r>
      <w:r w:rsidR="0057189F" w:rsidRPr="00187C02">
        <w:rPr>
          <w:lang w:val="es-ES_tradnl"/>
        </w:rPr>
        <w:t>El drenaje de las tierras agrícolas</w:t>
      </w:r>
      <w:r w:rsidR="007A09BC">
        <w:rPr>
          <w:lang w:val="es-ES_tradnl"/>
        </w:rPr>
        <w:t xml:space="preserve"> y también d</w:t>
      </w:r>
      <w:r w:rsidR="0057189F" w:rsidRPr="00187C02">
        <w:rPr>
          <w:lang w:val="es-ES_tradnl"/>
        </w:rPr>
        <w:t xml:space="preserve">el río local, el </w:t>
      </w:r>
      <w:r w:rsidRPr="007A09BC">
        <w:rPr>
          <w:lang w:val="es-ES_tradnl"/>
        </w:rPr>
        <w:t>Haslevgaarde</w:t>
      </w:r>
      <w:r w:rsidR="007A09BC">
        <w:rPr>
          <w:lang w:val="es-ES_tradnl"/>
        </w:rPr>
        <w:t xml:space="preserve">, </w:t>
      </w:r>
      <w:r w:rsidR="0057189F" w:rsidRPr="007A09BC">
        <w:rPr>
          <w:lang w:val="es-ES_tradnl"/>
        </w:rPr>
        <w:t>junto</w:t>
      </w:r>
      <w:r w:rsidR="0057189F" w:rsidRPr="00187C02">
        <w:rPr>
          <w:lang w:val="es-ES_tradnl"/>
        </w:rPr>
        <w:t xml:space="preserve"> al sitio Ramsar ha perturbado los márgenes</w:t>
      </w:r>
      <w:r w:rsidR="00C87934">
        <w:rPr>
          <w:lang w:val="es-ES_tradnl"/>
        </w:rPr>
        <w:t xml:space="preserve"> </w:t>
      </w:r>
      <w:r w:rsidR="0057189F" w:rsidRPr="00187C02">
        <w:rPr>
          <w:lang w:val="es-ES_tradnl"/>
        </w:rPr>
        <w:t xml:space="preserve">de esta turbera activa </w:t>
      </w:r>
      <w:r w:rsidR="00C87934">
        <w:rPr>
          <w:lang w:val="es-ES_tradnl"/>
        </w:rPr>
        <w:t>secando su superficie</w:t>
      </w:r>
      <w:r w:rsidR="0057189F" w:rsidRPr="00187C02">
        <w:rPr>
          <w:lang w:val="es-ES_tradnl"/>
        </w:rPr>
        <w:t xml:space="preserve">. A su vez, esto ha permitido </w:t>
      </w:r>
      <w:r w:rsidR="00C87934">
        <w:rPr>
          <w:lang w:val="es-ES_tradnl"/>
        </w:rPr>
        <w:t xml:space="preserve">que la turbera sea colonizada hasta cierto punto por </w:t>
      </w:r>
      <w:r w:rsidR="0057189F" w:rsidRPr="00187C02">
        <w:rPr>
          <w:lang w:val="es-ES_tradnl"/>
        </w:rPr>
        <w:t>abedul</w:t>
      </w:r>
      <w:r w:rsidR="00C87934">
        <w:rPr>
          <w:lang w:val="es-ES_tradnl"/>
        </w:rPr>
        <w:t>es</w:t>
      </w:r>
      <w:r w:rsidR="0057189F" w:rsidRPr="00187C02">
        <w:rPr>
          <w:lang w:val="es-ES_tradnl"/>
        </w:rPr>
        <w:t xml:space="preserve"> (</w:t>
      </w:r>
      <w:r w:rsidRPr="00187C02">
        <w:rPr>
          <w:i/>
          <w:lang w:val="es-ES_tradnl"/>
        </w:rPr>
        <w:t>Betula sp.</w:t>
      </w:r>
      <w:r w:rsidR="0057189F" w:rsidRPr="00187C02">
        <w:rPr>
          <w:lang w:val="es-ES_tradnl"/>
        </w:rPr>
        <w:t>)</w:t>
      </w:r>
      <w:r w:rsidR="00662DD4" w:rsidRPr="00187C02">
        <w:rPr>
          <w:lang w:val="es-ES_tradnl"/>
        </w:rPr>
        <w:t xml:space="preserve"> y coníferas, lo cual </w:t>
      </w:r>
      <w:r w:rsidR="00DE611D">
        <w:rPr>
          <w:lang w:val="es-ES_tradnl"/>
        </w:rPr>
        <w:t>se suma</w:t>
      </w:r>
      <w:r w:rsidR="00662DD4" w:rsidRPr="00187C02">
        <w:rPr>
          <w:lang w:val="es-ES_tradnl"/>
        </w:rPr>
        <w:t xml:space="preserve"> al aumento de la evaporación y la creación de sombra </w:t>
      </w:r>
      <w:r w:rsidR="00DE611D">
        <w:rPr>
          <w:lang w:val="es-ES_tradnl"/>
        </w:rPr>
        <w:t xml:space="preserve">que de </w:t>
      </w:r>
      <w:r w:rsidR="00662DD4" w:rsidRPr="00187C02">
        <w:rPr>
          <w:lang w:val="es-ES_tradnl"/>
        </w:rPr>
        <w:t xml:space="preserve">otro modo no existiría </w:t>
      </w:r>
      <w:r w:rsidR="00DE611D">
        <w:rPr>
          <w:lang w:val="es-ES_tradnl"/>
        </w:rPr>
        <w:t>en la turbera activa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  <w:r w:rsidR="00BC6E28" w:rsidRPr="00187C02">
        <w:rPr>
          <w:lang w:val="es-ES_tradnl"/>
        </w:rPr>
        <w:t>Además, este proceso de colonización arbu</w:t>
      </w:r>
      <w:r w:rsidR="00DE611D">
        <w:rPr>
          <w:lang w:val="es-ES_tradnl"/>
        </w:rPr>
        <w:t xml:space="preserve">stiva ha sido estimulado por la deposición </w:t>
      </w:r>
      <w:r w:rsidR="00BC6E28" w:rsidRPr="00187C02">
        <w:rPr>
          <w:lang w:val="es-ES_tradnl"/>
        </w:rPr>
        <w:t xml:space="preserve">de nutrientes (N) </w:t>
      </w:r>
      <w:r w:rsidR="00DE611D" w:rsidRPr="00B66B6A">
        <w:rPr>
          <w:lang w:val="es-ES_tradnl"/>
        </w:rPr>
        <w:t>atmosféricos</w:t>
      </w:r>
      <w:r w:rsidR="00DE611D">
        <w:rPr>
          <w:lang w:val="es-ES_tradnl"/>
        </w:rPr>
        <w:t xml:space="preserve"> </w:t>
      </w:r>
      <w:r w:rsidR="00BC6E28" w:rsidRPr="00187C02">
        <w:rPr>
          <w:lang w:val="es-ES_tradnl"/>
        </w:rPr>
        <w:t>en la turbera oligotrófica</w:t>
      </w:r>
      <w:r w:rsidRPr="00187C02">
        <w:rPr>
          <w:lang w:val="es-ES_tradnl"/>
        </w:rPr>
        <w:t xml:space="preserve">. </w:t>
      </w:r>
    </w:p>
    <w:p w14:paraId="34A05B50" w14:textId="77777777" w:rsidR="00690A79" w:rsidRPr="00187C02" w:rsidRDefault="00690A79" w:rsidP="00191E4B">
      <w:pPr>
        <w:rPr>
          <w:lang w:val="es-ES_tradnl"/>
        </w:rPr>
      </w:pPr>
    </w:p>
    <w:p w14:paraId="06DBEE99" w14:textId="3F327B37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6. </w:t>
      </w:r>
      <w:r w:rsidRPr="00187C02">
        <w:rPr>
          <w:lang w:val="es-ES_tradnl"/>
        </w:rPr>
        <w:tab/>
      </w:r>
      <w:r w:rsidR="003D7DA7">
        <w:rPr>
          <w:lang w:val="es-ES_tradnl"/>
        </w:rPr>
        <w:t>En la parte septentrional</w:t>
      </w:r>
      <w:r w:rsidR="00BC6E28" w:rsidRPr="00187C02">
        <w:rPr>
          <w:lang w:val="es-ES_tradnl"/>
        </w:rPr>
        <w:t xml:space="preserve"> </w:t>
      </w:r>
      <w:r w:rsidR="00BA6BA4" w:rsidRPr="00187C02">
        <w:rPr>
          <w:lang w:val="es-ES_tradnl"/>
        </w:rPr>
        <w:t>del sitio</w:t>
      </w:r>
      <w:r w:rsidRPr="00187C02">
        <w:rPr>
          <w:lang w:val="es-ES_tradnl"/>
        </w:rPr>
        <w:t xml:space="preserve"> Ramsar</w:t>
      </w:r>
      <w:r w:rsidR="00BA6BA4" w:rsidRPr="00187C02">
        <w:rPr>
          <w:lang w:val="es-ES_tradnl"/>
        </w:rPr>
        <w:t xml:space="preserve"> hay </w:t>
      </w:r>
      <w:r w:rsidR="004A4C34" w:rsidRPr="00187C02">
        <w:rPr>
          <w:lang w:val="es-ES_tradnl"/>
        </w:rPr>
        <w:t xml:space="preserve">otras dos zonas importantes de turberas </w:t>
      </w:r>
      <w:r w:rsidR="003D7DA7">
        <w:rPr>
          <w:lang w:val="es-ES_tradnl"/>
        </w:rPr>
        <w:t>altas</w:t>
      </w:r>
      <w:r w:rsidR="004A4C34" w:rsidRPr="00187C02">
        <w:rPr>
          <w:lang w:val="es-ES_tradnl"/>
        </w:rPr>
        <w:t xml:space="preserve">, ambas </w:t>
      </w:r>
      <w:r w:rsidR="003D7DA7">
        <w:rPr>
          <w:lang w:val="es-ES_tradnl"/>
        </w:rPr>
        <w:t>parcialmente degradadas</w:t>
      </w:r>
      <w:r w:rsidR="004A4C34" w:rsidRPr="00187C02">
        <w:rPr>
          <w:lang w:val="es-ES_tradnl"/>
        </w:rPr>
        <w:t xml:space="preserve">. Junto con un bosque vecino </w:t>
      </w:r>
      <w:r w:rsidRPr="00187C02">
        <w:rPr>
          <w:lang w:val="es-ES_tradnl"/>
        </w:rPr>
        <w:t xml:space="preserve">(Høstemark Skov), </w:t>
      </w:r>
      <w:r w:rsidR="004A4C34" w:rsidRPr="00187C02">
        <w:rPr>
          <w:lang w:val="es-ES_tradnl"/>
        </w:rPr>
        <w:t xml:space="preserve">una de ellas </w:t>
      </w:r>
      <w:r w:rsidR="003D7DA7">
        <w:rPr>
          <w:lang w:val="es-ES_tradnl"/>
        </w:rPr>
        <w:t xml:space="preserve">también fue un importante coto de caza, </w:t>
      </w:r>
      <w:r w:rsidR="004A4C34" w:rsidRPr="00187C02">
        <w:rPr>
          <w:lang w:val="es-ES_tradnl"/>
        </w:rPr>
        <w:t xml:space="preserve">que estuvo </w:t>
      </w:r>
      <w:r w:rsidR="003D7DA7">
        <w:rPr>
          <w:lang w:val="es-ES_tradnl"/>
        </w:rPr>
        <w:t>vallado</w:t>
      </w:r>
      <w:r w:rsidR="004A4C34" w:rsidRPr="00187C02">
        <w:rPr>
          <w:lang w:val="es-ES_tradnl"/>
        </w:rPr>
        <w:t xml:space="preserve"> </w:t>
      </w:r>
      <w:r w:rsidRPr="00187C02">
        <w:rPr>
          <w:lang w:val="es-ES_tradnl"/>
        </w:rPr>
        <w:t xml:space="preserve">(13 km) </w:t>
      </w:r>
      <w:r w:rsidR="004A4C34" w:rsidRPr="00187C02">
        <w:rPr>
          <w:lang w:val="es-ES_tradnl"/>
        </w:rPr>
        <w:t xml:space="preserve">entre </w:t>
      </w:r>
      <w:r w:rsidRPr="00187C02">
        <w:rPr>
          <w:lang w:val="es-ES_tradnl"/>
        </w:rPr>
        <w:t xml:space="preserve">1933 </w:t>
      </w:r>
      <w:r w:rsidR="004A4C34" w:rsidRPr="00187C02">
        <w:rPr>
          <w:lang w:val="es-ES_tradnl"/>
        </w:rPr>
        <w:t>y</w:t>
      </w:r>
      <w:r w:rsidR="00CC220E" w:rsidRPr="00187C02">
        <w:rPr>
          <w:lang w:val="es-ES_tradnl"/>
        </w:rPr>
        <w:t xml:space="preserve"> </w:t>
      </w:r>
      <w:r w:rsidRPr="00187C02">
        <w:rPr>
          <w:lang w:val="es-ES_tradnl"/>
        </w:rPr>
        <w:t>1934</w:t>
      </w:r>
      <w:r w:rsidR="004A4C34" w:rsidRPr="00187C02">
        <w:rPr>
          <w:lang w:val="es-ES_tradnl"/>
        </w:rPr>
        <w:t xml:space="preserve">. Ambos bosques de la zona se encuentran en su mayor parte en tierras bajas y tienen sectores </w:t>
      </w:r>
      <w:r w:rsidR="003D7DA7" w:rsidRPr="00187C02">
        <w:rPr>
          <w:lang w:val="es-ES_tradnl"/>
        </w:rPr>
        <w:t>importantes</w:t>
      </w:r>
      <w:r w:rsidR="003D7DA7">
        <w:rPr>
          <w:lang w:val="es-ES_tradnl"/>
        </w:rPr>
        <w:t xml:space="preserve"> de</w:t>
      </w:r>
      <w:r w:rsidR="004A4C34" w:rsidRPr="00187C02">
        <w:rPr>
          <w:lang w:val="es-ES_tradnl"/>
        </w:rPr>
        <w:t xml:space="preserve"> bosque caducifolio </w:t>
      </w:r>
      <w:r w:rsidR="003D7DA7">
        <w:rPr>
          <w:lang w:val="es-ES_tradnl"/>
        </w:rPr>
        <w:t>bastante antiguo.</w:t>
      </w:r>
    </w:p>
    <w:p w14:paraId="3E5D1197" w14:textId="77777777" w:rsidR="0061382E" w:rsidRPr="00187C02" w:rsidRDefault="0061382E" w:rsidP="00191E4B">
      <w:pPr>
        <w:rPr>
          <w:lang w:val="es-ES_tradnl"/>
        </w:rPr>
      </w:pPr>
    </w:p>
    <w:p w14:paraId="13789591" w14:textId="3AC00BE7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7. </w:t>
      </w:r>
      <w:r w:rsidRPr="00187C02">
        <w:rPr>
          <w:lang w:val="es-ES_tradnl"/>
        </w:rPr>
        <w:tab/>
      </w:r>
      <w:r w:rsidR="004A4C34" w:rsidRPr="00187C02">
        <w:rPr>
          <w:lang w:val="es-ES_tradnl"/>
        </w:rPr>
        <w:t xml:space="preserve">Después de un proceso de planificación </w:t>
      </w:r>
      <w:r w:rsidR="00CA6E4F">
        <w:rPr>
          <w:lang w:val="es-ES_tradnl"/>
        </w:rPr>
        <w:t>con objetivos a largo plazo</w:t>
      </w:r>
      <w:r w:rsidR="004A4C34" w:rsidRPr="00187C02">
        <w:rPr>
          <w:lang w:val="es-ES_tradnl"/>
        </w:rPr>
        <w:t xml:space="preserve">, se han </w:t>
      </w:r>
      <w:r w:rsidR="00CA6E4F" w:rsidRPr="00187C02">
        <w:rPr>
          <w:lang w:val="es-ES_tradnl"/>
        </w:rPr>
        <w:t>iniciado</w:t>
      </w:r>
      <w:r w:rsidR="004A4C34" w:rsidRPr="00187C02">
        <w:rPr>
          <w:lang w:val="es-ES_tradnl"/>
        </w:rPr>
        <w:t xml:space="preserve"> varias actividades de restauración centradas en </w:t>
      </w:r>
      <w:r w:rsidR="00CA6E4F" w:rsidRPr="00187C02">
        <w:rPr>
          <w:lang w:val="es-ES_tradnl"/>
        </w:rPr>
        <w:t>restablecer</w:t>
      </w:r>
      <w:r w:rsidR="00CA6E4F">
        <w:rPr>
          <w:lang w:val="es-ES_tradnl"/>
        </w:rPr>
        <w:t xml:space="preserve"> una hidrología más natural, en los casos en los que esto es posible, </w:t>
      </w:r>
      <w:r w:rsidR="004A4C34" w:rsidRPr="00187C02">
        <w:rPr>
          <w:lang w:val="es-ES_tradnl"/>
        </w:rPr>
        <w:t xml:space="preserve">y en facilitar la </w:t>
      </w:r>
      <w:r w:rsidR="00CA6E4F" w:rsidRPr="00187C02">
        <w:rPr>
          <w:lang w:val="es-ES_tradnl"/>
        </w:rPr>
        <w:t>conectividad</w:t>
      </w:r>
      <w:r w:rsidR="004A4C34" w:rsidRPr="00187C02">
        <w:rPr>
          <w:lang w:val="es-ES_tradnl"/>
        </w:rPr>
        <w:t xml:space="preserve"> natural entre los distintos hábitats</w:t>
      </w:r>
      <w:r w:rsidR="00CA6E4F">
        <w:rPr>
          <w:lang w:val="es-ES_tradnl"/>
        </w:rPr>
        <w:t xml:space="preserve"> (</w:t>
      </w:r>
      <w:r w:rsidR="004A4C34" w:rsidRPr="00187C02">
        <w:rPr>
          <w:lang w:val="es-ES_tradnl"/>
        </w:rPr>
        <w:t>bosques, lagos, turberas y otros hábitats abiertos</w:t>
      </w:r>
      <w:r w:rsidR="00CA6E4F">
        <w:rPr>
          <w:lang w:val="es-ES_tradnl"/>
        </w:rPr>
        <w:t>)</w:t>
      </w:r>
      <w:r w:rsidR="004A4C34" w:rsidRPr="00187C02">
        <w:rPr>
          <w:lang w:val="es-ES_tradnl"/>
        </w:rPr>
        <w:t xml:space="preserve">. Las actividades de </w:t>
      </w:r>
      <w:r w:rsidR="00CA6E4F" w:rsidRPr="00187C02">
        <w:rPr>
          <w:lang w:val="es-ES_tradnl"/>
        </w:rPr>
        <w:t>restauración</w:t>
      </w:r>
      <w:r w:rsidR="00CA6E4F">
        <w:rPr>
          <w:lang w:val="es-ES_tradnl"/>
        </w:rPr>
        <w:t xml:space="preserve"> están financiadas por </w:t>
      </w:r>
      <w:r w:rsidR="004A4C34" w:rsidRPr="00187C02">
        <w:rPr>
          <w:lang w:val="es-ES_tradnl"/>
        </w:rPr>
        <w:t xml:space="preserve">fondos públicos y privados. Un </w:t>
      </w:r>
      <w:r w:rsidR="00CA6E4F" w:rsidRPr="00187C02">
        <w:rPr>
          <w:lang w:val="es-ES_tradnl"/>
        </w:rPr>
        <w:t>proyecto</w:t>
      </w:r>
      <w:r w:rsidR="004A4C34" w:rsidRPr="00187C02">
        <w:rPr>
          <w:lang w:val="es-ES_tradnl"/>
        </w:rPr>
        <w:t xml:space="preserve"> </w:t>
      </w:r>
      <w:r w:rsidRPr="00187C02">
        <w:rPr>
          <w:lang w:val="es-ES_tradnl"/>
        </w:rPr>
        <w:t xml:space="preserve">LIFE+ </w:t>
      </w:r>
      <w:r w:rsidR="004A4C34" w:rsidRPr="00187C02">
        <w:rPr>
          <w:lang w:val="es-ES_tradnl"/>
        </w:rPr>
        <w:t xml:space="preserve">de la UE </w:t>
      </w:r>
      <w:r w:rsidRPr="00187C02">
        <w:rPr>
          <w:lang w:val="es-ES_tradnl"/>
        </w:rPr>
        <w:t xml:space="preserve">(2011 </w:t>
      </w:r>
      <w:r w:rsidR="004A4C34" w:rsidRPr="00187C02">
        <w:rPr>
          <w:lang w:val="es-ES_tradnl"/>
        </w:rPr>
        <w:t xml:space="preserve">a 2018) está financiando en parte </w:t>
      </w:r>
      <w:r w:rsidR="00FA27BD">
        <w:rPr>
          <w:lang w:val="es-ES_tradnl"/>
        </w:rPr>
        <w:t xml:space="preserve">las </w:t>
      </w:r>
      <w:r w:rsidR="004A4C34" w:rsidRPr="00187C02">
        <w:rPr>
          <w:lang w:val="es-ES_tradnl"/>
        </w:rPr>
        <w:t xml:space="preserve">actividades </w:t>
      </w:r>
      <w:r w:rsidR="00FA27BD">
        <w:rPr>
          <w:lang w:val="es-ES_tradnl"/>
        </w:rPr>
        <w:t>en curso</w:t>
      </w:r>
      <w:r w:rsidRPr="00187C02">
        <w:rPr>
          <w:lang w:val="es-ES_tradnl"/>
        </w:rPr>
        <w:t>.</w:t>
      </w:r>
    </w:p>
    <w:p w14:paraId="140E88A3" w14:textId="26B46DBE" w:rsidR="0061382E" w:rsidRPr="00187C02" w:rsidRDefault="00C356A9" w:rsidP="00191E4B">
      <w:pPr>
        <w:rPr>
          <w:lang w:val="es-ES_tradnl"/>
        </w:rPr>
      </w:pPr>
      <w:r w:rsidRPr="00187C02">
        <w:rPr>
          <w:lang w:val="es-ES_tradnl"/>
        </w:rPr>
        <w:t xml:space="preserve"> </w:t>
      </w:r>
    </w:p>
    <w:p w14:paraId="0C9C8818" w14:textId="1508388C" w:rsidR="0061382E" w:rsidRPr="005F2F6F" w:rsidRDefault="0061382E" w:rsidP="00191E4B">
      <w:pPr>
        <w:rPr>
          <w:lang w:val="es-ES_tradnl"/>
        </w:rPr>
      </w:pPr>
      <w:r w:rsidRPr="00187C02">
        <w:rPr>
          <w:lang w:val="es-ES_tradnl"/>
        </w:rPr>
        <w:t>8.</w:t>
      </w:r>
      <w:r w:rsidRPr="00187C02">
        <w:rPr>
          <w:lang w:val="es-ES_tradnl"/>
        </w:rPr>
        <w:tab/>
      </w:r>
      <w:r w:rsidR="004A4C34" w:rsidRPr="00187C02">
        <w:rPr>
          <w:lang w:val="es-ES_tradnl"/>
        </w:rPr>
        <w:t xml:space="preserve">Los principales elementos de la restauración </w:t>
      </w:r>
      <w:r w:rsidR="00FA27BD">
        <w:rPr>
          <w:lang w:val="es-ES_tradnl"/>
        </w:rPr>
        <w:t>de</w:t>
      </w:r>
      <w:r w:rsidR="004A4C34" w:rsidRPr="00187C02">
        <w:rPr>
          <w:lang w:val="es-ES_tradnl"/>
        </w:rPr>
        <w:t xml:space="preserve"> las turberas </w:t>
      </w:r>
      <w:r w:rsidR="00FA27BD">
        <w:rPr>
          <w:lang w:val="es-ES_tradnl"/>
        </w:rPr>
        <w:t>consisten en</w:t>
      </w:r>
      <w:r w:rsidR="004A4C34" w:rsidRPr="00187C02">
        <w:rPr>
          <w:lang w:val="es-ES_tradnl"/>
        </w:rPr>
        <w:t xml:space="preserve"> </w:t>
      </w:r>
      <w:r w:rsidR="00FA27BD" w:rsidRPr="00187C02">
        <w:rPr>
          <w:lang w:val="es-ES_tradnl"/>
        </w:rPr>
        <w:t>recrear</w:t>
      </w:r>
      <w:r w:rsidR="004A4C34" w:rsidRPr="00187C02">
        <w:rPr>
          <w:lang w:val="es-ES_tradnl"/>
        </w:rPr>
        <w:t xml:space="preserve"> el sistema hídrico natural bloqueando</w:t>
      </w:r>
      <w:r w:rsidR="00FA27BD">
        <w:rPr>
          <w:lang w:val="es-ES_tradnl"/>
        </w:rPr>
        <w:t xml:space="preserve"> los canales y zanjas </w:t>
      </w:r>
      <w:r w:rsidR="004A4C34" w:rsidRPr="00187C02">
        <w:rPr>
          <w:lang w:val="es-ES_tradnl"/>
        </w:rPr>
        <w:t xml:space="preserve">y eliminando abedules y </w:t>
      </w:r>
      <w:r w:rsidR="00FA27BD">
        <w:rPr>
          <w:lang w:val="es-ES_tradnl"/>
        </w:rPr>
        <w:t>otros árboles en una superficie</w:t>
      </w:r>
      <w:r w:rsidR="004A4C34" w:rsidRPr="00187C02">
        <w:rPr>
          <w:lang w:val="es-ES_tradnl"/>
        </w:rPr>
        <w:t xml:space="preserve"> de 200 h</w:t>
      </w:r>
      <w:r w:rsidRPr="00187C02">
        <w:rPr>
          <w:lang w:val="es-ES_tradnl"/>
        </w:rPr>
        <w:t>a.</w:t>
      </w:r>
      <w:r w:rsidR="00C356A9" w:rsidRPr="00187C02">
        <w:rPr>
          <w:lang w:val="es-ES_tradnl"/>
        </w:rPr>
        <w:t xml:space="preserve"> </w:t>
      </w:r>
      <w:r w:rsidR="004A4C34" w:rsidRPr="00187C02">
        <w:rPr>
          <w:lang w:val="es-ES_tradnl"/>
        </w:rPr>
        <w:t xml:space="preserve">En las zonas donde se solía extraer turba, las labores de </w:t>
      </w:r>
      <w:r w:rsidR="00FA27BD" w:rsidRPr="00187C02">
        <w:rPr>
          <w:lang w:val="es-ES_tradnl"/>
        </w:rPr>
        <w:t>restauración</w:t>
      </w:r>
      <w:r w:rsidR="006A5614">
        <w:rPr>
          <w:lang w:val="es-ES_tradnl"/>
        </w:rPr>
        <w:t xml:space="preserve"> encaminada</w:t>
      </w:r>
      <w:r w:rsidR="00FA27BD">
        <w:rPr>
          <w:lang w:val="es-ES_tradnl"/>
        </w:rPr>
        <w:t xml:space="preserve">s a que </w:t>
      </w:r>
      <w:r w:rsidR="004A4C34" w:rsidRPr="00187C02">
        <w:rPr>
          <w:lang w:val="es-ES_tradnl"/>
        </w:rPr>
        <w:t xml:space="preserve">se </w:t>
      </w:r>
      <w:r w:rsidR="00FA27BD">
        <w:rPr>
          <w:lang w:val="es-ES_tradnl"/>
        </w:rPr>
        <w:t xml:space="preserve">puedan formar </w:t>
      </w:r>
      <w:r w:rsidR="00B04B68">
        <w:rPr>
          <w:lang w:val="es-ES_tradnl"/>
        </w:rPr>
        <w:t>nuevas turberas</w:t>
      </w:r>
      <w:r w:rsidR="006A5614">
        <w:rPr>
          <w:lang w:val="es-ES_tradnl"/>
        </w:rPr>
        <w:t xml:space="preserve"> han conllevado el represamiento </w:t>
      </w:r>
      <w:r w:rsidR="004A4C34" w:rsidRPr="00187C02">
        <w:rPr>
          <w:lang w:val="es-ES_tradnl"/>
        </w:rPr>
        <w:t>del sistema de drenaje a fin de retener agua y/o reducir</w:t>
      </w:r>
      <w:r w:rsidR="006A5614">
        <w:rPr>
          <w:lang w:val="es-ES_tradnl"/>
        </w:rPr>
        <w:t xml:space="preserve"> la salida del agua</w:t>
      </w:r>
      <w:r w:rsidR="004A4C34" w:rsidRPr="00187C02">
        <w:rPr>
          <w:lang w:val="es-ES_tradnl"/>
        </w:rPr>
        <w:t xml:space="preserve">. Se han inundado extensiones </w:t>
      </w:r>
      <w:r w:rsidR="004A4C34" w:rsidRPr="005F2F6F">
        <w:rPr>
          <w:lang w:val="es-ES_tradnl"/>
        </w:rPr>
        <w:t xml:space="preserve">considerables </w:t>
      </w:r>
      <w:r w:rsidRPr="005F2F6F">
        <w:rPr>
          <w:lang w:val="es-ES_tradnl"/>
        </w:rPr>
        <w:t>(770 ha).</w:t>
      </w:r>
      <w:r w:rsidR="00C356A9" w:rsidRPr="005F2F6F">
        <w:rPr>
          <w:lang w:val="es-ES_tradnl"/>
        </w:rPr>
        <w:t xml:space="preserve"> </w:t>
      </w:r>
      <w:r w:rsidR="004A4C34" w:rsidRPr="005F2F6F">
        <w:rPr>
          <w:lang w:val="es-ES_tradnl"/>
        </w:rPr>
        <w:t xml:space="preserve">En los bosques, </w:t>
      </w:r>
      <w:r w:rsidR="006A5614" w:rsidRPr="005F2F6F">
        <w:rPr>
          <w:lang w:val="es-ES_tradnl"/>
        </w:rPr>
        <w:t xml:space="preserve">se ha restablecido una hidrología natural </w:t>
      </w:r>
      <w:r w:rsidR="004A4C34" w:rsidRPr="005F2F6F">
        <w:rPr>
          <w:lang w:val="es-ES_tradnl"/>
        </w:rPr>
        <w:t>elimin</w:t>
      </w:r>
      <w:r w:rsidR="005F2F6F" w:rsidRPr="005F2F6F">
        <w:rPr>
          <w:lang w:val="es-ES_tradnl"/>
        </w:rPr>
        <w:t>ando plantaciones de coníferas como la pícea común (</w:t>
      </w:r>
      <w:r w:rsidRPr="005F2F6F">
        <w:rPr>
          <w:i/>
          <w:lang w:val="es-ES_tradnl"/>
        </w:rPr>
        <w:t>Picea abies</w:t>
      </w:r>
      <w:r w:rsidR="005F2F6F" w:rsidRPr="005F2F6F">
        <w:rPr>
          <w:lang w:val="es-ES_tradnl"/>
        </w:rPr>
        <w:t xml:space="preserve">), </w:t>
      </w:r>
      <w:r w:rsidR="005F2F6F">
        <w:rPr>
          <w:lang w:val="es-ES_tradnl"/>
        </w:rPr>
        <w:t xml:space="preserve">el </w:t>
      </w:r>
      <w:r w:rsidR="005F2F6F" w:rsidRPr="005F2F6F">
        <w:rPr>
          <w:lang w:val="es-ES_tradnl"/>
        </w:rPr>
        <w:t>pino negro (</w:t>
      </w:r>
      <w:r w:rsidRPr="005F2F6F">
        <w:rPr>
          <w:i/>
          <w:lang w:val="es-ES_tradnl"/>
        </w:rPr>
        <w:t>Pinus mugo</w:t>
      </w:r>
      <w:r w:rsidR="005F2F6F" w:rsidRPr="005F2F6F">
        <w:rPr>
          <w:lang w:val="es-ES_tradnl"/>
        </w:rPr>
        <w:t>)</w:t>
      </w:r>
      <w:r w:rsidRPr="005F2F6F">
        <w:rPr>
          <w:lang w:val="es-ES_tradnl"/>
        </w:rPr>
        <w:t xml:space="preserve"> </w:t>
      </w:r>
      <w:r w:rsidR="005F2F6F" w:rsidRPr="005F2F6F">
        <w:rPr>
          <w:lang w:val="es-ES_tradnl"/>
        </w:rPr>
        <w:t>y la pícea de</w:t>
      </w:r>
      <w:r w:rsidRPr="005F2F6F">
        <w:rPr>
          <w:lang w:val="es-ES_tradnl"/>
        </w:rPr>
        <w:t xml:space="preserve"> Sitka </w:t>
      </w:r>
      <w:r w:rsidR="005F2F6F" w:rsidRPr="005F2F6F">
        <w:rPr>
          <w:lang w:val="es-ES_tradnl"/>
        </w:rPr>
        <w:t>(</w:t>
      </w:r>
      <w:r w:rsidRPr="005F2F6F">
        <w:rPr>
          <w:i/>
          <w:lang w:val="es-ES_tradnl"/>
        </w:rPr>
        <w:t>Picea sitchensis</w:t>
      </w:r>
      <w:r w:rsidR="005F2F6F">
        <w:rPr>
          <w:lang w:val="es-ES_tradnl"/>
        </w:rPr>
        <w:t>).</w:t>
      </w:r>
    </w:p>
    <w:p w14:paraId="6C1DC101" w14:textId="77777777" w:rsidR="0061382E" w:rsidRPr="00187C02" w:rsidRDefault="0061382E" w:rsidP="00191E4B">
      <w:pPr>
        <w:rPr>
          <w:lang w:val="es-ES_tradnl"/>
        </w:rPr>
      </w:pPr>
    </w:p>
    <w:p w14:paraId="4C823DB9" w14:textId="1EBD2E10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9. </w:t>
      </w:r>
      <w:r w:rsidRPr="00187C02">
        <w:rPr>
          <w:lang w:val="es-ES_tradnl"/>
        </w:rPr>
        <w:tab/>
      </w:r>
      <w:r w:rsidR="004A4C34" w:rsidRPr="00187C02">
        <w:rPr>
          <w:lang w:val="es-ES_tradnl"/>
        </w:rPr>
        <w:t xml:space="preserve">En paralelo a las actividades de restauración física se está llevando a cabo un proyecto de </w:t>
      </w:r>
      <w:r w:rsidR="005F2F6F" w:rsidRPr="00187C02">
        <w:rPr>
          <w:lang w:val="es-ES_tradnl"/>
        </w:rPr>
        <w:t>pastoreo</w:t>
      </w:r>
      <w:r w:rsidR="005F2F6F">
        <w:rPr>
          <w:lang w:val="es-ES_tradnl"/>
        </w:rPr>
        <w:t xml:space="preserve"> a gran escala. Una tercera valla</w:t>
      </w:r>
      <w:r w:rsidR="004A4C34" w:rsidRPr="00187C02">
        <w:rPr>
          <w:lang w:val="es-ES_tradnl"/>
        </w:rPr>
        <w:t xml:space="preserve"> alrededor de la zona</w:t>
      </w:r>
      <w:r w:rsidR="005F2F6F">
        <w:rPr>
          <w:lang w:val="es-ES_tradnl"/>
        </w:rPr>
        <w:t xml:space="preserve"> central permite hacer ensayos </w:t>
      </w:r>
      <w:r w:rsidR="004A4C34" w:rsidRPr="00187C02">
        <w:rPr>
          <w:lang w:val="es-ES_tradnl"/>
        </w:rPr>
        <w:t>c</w:t>
      </w:r>
      <w:r w:rsidR="005F2F6F">
        <w:rPr>
          <w:lang w:val="es-ES_tradnl"/>
        </w:rPr>
        <w:t>on ciervos (</w:t>
      </w:r>
      <w:r w:rsidR="005F2F6F" w:rsidRPr="00187C02">
        <w:rPr>
          <w:i/>
          <w:lang w:val="es-ES_tradnl"/>
        </w:rPr>
        <w:t>Cervus elaphus</w:t>
      </w:r>
      <w:r w:rsidR="005F2F6F">
        <w:rPr>
          <w:lang w:val="es-ES_tradnl"/>
        </w:rPr>
        <w:t>) y alces (</w:t>
      </w:r>
      <w:r w:rsidR="005F2F6F" w:rsidRPr="00187C02">
        <w:rPr>
          <w:i/>
          <w:lang w:val="es-ES_tradnl"/>
        </w:rPr>
        <w:t>Alces alces</w:t>
      </w:r>
      <w:r w:rsidR="005F2F6F">
        <w:rPr>
          <w:lang w:val="es-ES_tradnl"/>
        </w:rPr>
        <w:t xml:space="preserve">) en libertad, </w:t>
      </w:r>
      <w:r w:rsidR="004A4C34" w:rsidRPr="00187C02">
        <w:rPr>
          <w:lang w:val="es-ES_tradnl"/>
        </w:rPr>
        <w:t xml:space="preserve">estos últimos reintroducidos en </w:t>
      </w:r>
      <w:r w:rsidRPr="00187C02">
        <w:rPr>
          <w:lang w:val="es-ES_tradnl"/>
        </w:rPr>
        <w:t xml:space="preserve">Lille Vildmose </w:t>
      </w:r>
      <w:r w:rsidR="004A4C34" w:rsidRPr="00187C02">
        <w:rPr>
          <w:lang w:val="es-ES_tradnl"/>
        </w:rPr>
        <w:t xml:space="preserve">y </w:t>
      </w:r>
      <w:r w:rsidR="005F2F6F">
        <w:rPr>
          <w:lang w:val="es-ES_tradnl"/>
        </w:rPr>
        <w:t xml:space="preserve">en Dinamarca </w:t>
      </w:r>
      <w:r w:rsidR="004A4C34" w:rsidRPr="00187C02">
        <w:rPr>
          <w:lang w:val="es-ES_tradnl"/>
        </w:rPr>
        <w:t>en</w:t>
      </w:r>
      <w:r w:rsidRPr="00187C02">
        <w:rPr>
          <w:lang w:val="es-ES_tradnl"/>
        </w:rPr>
        <w:t xml:space="preserve"> 2016.</w:t>
      </w:r>
      <w:r w:rsidR="00C356A9" w:rsidRPr="00187C02">
        <w:rPr>
          <w:lang w:val="es-ES_tradnl"/>
        </w:rPr>
        <w:t xml:space="preserve"> </w:t>
      </w:r>
      <w:r w:rsidR="004A4C34" w:rsidRPr="00187C02">
        <w:rPr>
          <w:lang w:val="es-ES_tradnl"/>
        </w:rPr>
        <w:t>La intención</w:t>
      </w:r>
      <w:r w:rsidR="00B9040D">
        <w:rPr>
          <w:lang w:val="es-ES_tradnl"/>
        </w:rPr>
        <w:t xml:space="preserve"> es </w:t>
      </w:r>
      <w:r w:rsidR="004A4C34" w:rsidRPr="00187C02">
        <w:rPr>
          <w:lang w:val="es-ES_tradnl"/>
        </w:rPr>
        <w:t xml:space="preserve">unir las tres vallas, </w:t>
      </w:r>
      <w:r w:rsidR="00B9040D" w:rsidRPr="00187C02">
        <w:rPr>
          <w:lang w:val="es-ES_tradnl"/>
        </w:rPr>
        <w:t>permitiendo</w:t>
      </w:r>
      <w:r w:rsidR="004A4C34" w:rsidRPr="00187C02">
        <w:rPr>
          <w:lang w:val="es-ES_tradnl"/>
        </w:rPr>
        <w:t xml:space="preserve"> la libre circulación de todos los </w:t>
      </w:r>
      <w:r w:rsidR="00B9040D" w:rsidRPr="00187C02">
        <w:rPr>
          <w:lang w:val="es-ES_tradnl"/>
        </w:rPr>
        <w:t>herbívoros</w:t>
      </w:r>
      <w:r w:rsidR="004A4C34" w:rsidRPr="00187C02">
        <w:rPr>
          <w:lang w:val="es-ES_tradnl"/>
        </w:rPr>
        <w:t xml:space="preserve"> de gran tamaño, por ejemplo </w:t>
      </w:r>
      <w:r w:rsidR="00B9040D">
        <w:rPr>
          <w:lang w:val="es-ES_tradnl"/>
        </w:rPr>
        <w:t>de forma que se junten l</w:t>
      </w:r>
      <w:r w:rsidR="004A4C34" w:rsidRPr="00187C02">
        <w:rPr>
          <w:lang w:val="es-ES_tradnl"/>
        </w:rPr>
        <w:t xml:space="preserve">as </w:t>
      </w:r>
      <w:r w:rsidR="00B9040D" w:rsidRPr="00187C02">
        <w:rPr>
          <w:lang w:val="es-ES_tradnl"/>
        </w:rPr>
        <w:t>poblaciones</w:t>
      </w:r>
      <w:r w:rsidR="004A4C34" w:rsidRPr="00187C02">
        <w:rPr>
          <w:lang w:val="es-ES_tradnl"/>
        </w:rPr>
        <w:t xml:space="preserve"> </w:t>
      </w:r>
      <w:r w:rsidR="00B9040D">
        <w:rPr>
          <w:lang w:val="es-ES_tradnl"/>
        </w:rPr>
        <w:t>de ciervos y jabalíes (</w:t>
      </w:r>
      <w:r w:rsidRPr="00187C02">
        <w:rPr>
          <w:i/>
          <w:lang w:val="es-ES_tradnl"/>
        </w:rPr>
        <w:t>Sus scrofa</w:t>
      </w:r>
      <w:r w:rsidRPr="00187C02">
        <w:rPr>
          <w:lang w:val="es-ES_tradnl"/>
        </w:rPr>
        <w:t xml:space="preserve">) </w:t>
      </w:r>
      <w:r w:rsidR="00B9040D">
        <w:rPr>
          <w:lang w:val="es-ES_tradnl"/>
        </w:rPr>
        <w:t>del cercado sur y norte (ciervos)</w:t>
      </w:r>
      <w:r w:rsidR="004A4C34" w:rsidRPr="00187C02">
        <w:rPr>
          <w:lang w:val="es-ES_tradnl"/>
        </w:rPr>
        <w:t xml:space="preserve">. La finalidad es utilizar a estos herbívoros como medida para establecer una presión de pastoreo más natural en la zona, manteniendo así la zona abierta </w:t>
      </w:r>
      <w:r w:rsidR="00B9040D">
        <w:rPr>
          <w:lang w:val="es-ES_tradnl"/>
        </w:rPr>
        <w:t xml:space="preserve">al limitar </w:t>
      </w:r>
      <w:r w:rsidR="004A4C34" w:rsidRPr="00187C02">
        <w:rPr>
          <w:lang w:val="es-ES_tradnl"/>
        </w:rPr>
        <w:t xml:space="preserve">la </w:t>
      </w:r>
      <w:r w:rsidR="00B9040D">
        <w:rPr>
          <w:lang w:val="es-ES_tradnl"/>
        </w:rPr>
        <w:t>colonización de árboles y arbustos</w:t>
      </w:r>
      <w:r w:rsidRPr="00187C02">
        <w:rPr>
          <w:lang w:val="es-ES_tradnl"/>
        </w:rPr>
        <w:t>.</w:t>
      </w:r>
    </w:p>
    <w:p w14:paraId="3B86AD83" w14:textId="77777777" w:rsidR="0061382E" w:rsidRPr="00187C02" w:rsidRDefault="0061382E" w:rsidP="00191E4B">
      <w:pPr>
        <w:rPr>
          <w:lang w:val="es-ES_tradnl"/>
        </w:rPr>
      </w:pPr>
    </w:p>
    <w:p w14:paraId="38BB431F" w14:textId="4AF2B29B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10. </w:t>
      </w:r>
      <w:r w:rsidRPr="00187C02">
        <w:rPr>
          <w:lang w:val="es-ES_tradnl"/>
        </w:rPr>
        <w:tab/>
      </w:r>
      <w:r w:rsidR="004A4C34" w:rsidRPr="00187C02">
        <w:rPr>
          <w:lang w:val="es-ES_tradnl"/>
        </w:rPr>
        <w:t xml:space="preserve">El sitio Ramsar </w:t>
      </w:r>
      <w:r w:rsidR="00047FF3" w:rsidRPr="00187C02">
        <w:rPr>
          <w:lang w:val="es-ES_tradnl"/>
        </w:rPr>
        <w:t>está</w:t>
      </w:r>
      <w:r w:rsidR="004A4C34" w:rsidRPr="00187C02">
        <w:rPr>
          <w:lang w:val="es-ES_tradnl"/>
        </w:rPr>
        <w:t xml:space="preserve"> </w:t>
      </w:r>
      <w:r w:rsidR="00047FF3">
        <w:rPr>
          <w:lang w:val="es-ES_tradnl"/>
        </w:rPr>
        <w:t>protegido por la mayor categoría de protección de Dinamarca hasta la fecha con objeto</w:t>
      </w:r>
      <w:r w:rsidR="004A4C34" w:rsidRPr="00187C02">
        <w:rPr>
          <w:lang w:val="es-ES_tradnl"/>
        </w:rPr>
        <w:t xml:space="preserve"> de </w:t>
      </w:r>
      <w:r w:rsidR="00047FF3">
        <w:rPr>
          <w:lang w:val="es-ES_tradnl"/>
        </w:rPr>
        <w:t>conservar</w:t>
      </w:r>
      <w:r w:rsidR="004A4C34" w:rsidRPr="00187C02">
        <w:rPr>
          <w:lang w:val="es-ES_tradnl"/>
        </w:rPr>
        <w:t xml:space="preserve"> sus características </w:t>
      </w:r>
      <w:r w:rsidR="00047FF3">
        <w:rPr>
          <w:lang w:val="es-ES_tradnl"/>
        </w:rPr>
        <w:t>naturales,</w:t>
      </w:r>
      <w:r w:rsidR="004A4C34" w:rsidRPr="00187C02">
        <w:rPr>
          <w:lang w:val="es-ES_tradnl"/>
        </w:rPr>
        <w:t xml:space="preserve"> </w:t>
      </w:r>
      <w:r w:rsidR="00047FF3" w:rsidRPr="00187C02">
        <w:rPr>
          <w:lang w:val="es-ES_tradnl"/>
        </w:rPr>
        <w:t>culturales</w:t>
      </w:r>
      <w:r w:rsidR="004A4C34" w:rsidRPr="00187C02">
        <w:rPr>
          <w:lang w:val="es-ES_tradnl"/>
        </w:rPr>
        <w:t xml:space="preserve"> y paisajísticas y comprende 7.</w:t>
      </w:r>
      <w:r w:rsidRPr="00187C02">
        <w:rPr>
          <w:lang w:val="es-ES_tradnl"/>
        </w:rPr>
        <w:t>513 ha.</w:t>
      </w:r>
      <w:r w:rsidR="00C356A9" w:rsidRPr="00187C02">
        <w:rPr>
          <w:lang w:val="es-ES_tradnl"/>
        </w:rPr>
        <w:t xml:space="preserve"> </w:t>
      </w:r>
      <w:r w:rsidR="004A4C34" w:rsidRPr="00187C02">
        <w:rPr>
          <w:lang w:val="es-ES_tradnl"/>
        </w:rPr>
        <w:t xml:space="preserve">Además, la zona está protegida como sitio </w:t>
      </w:r>
      <w:r w:rsidRPr="00187C02">
        <w:rPr>
          <w:lang w:val="es-ES_tradnl"/>
        </w:rPr>
        <w:t>Natura 2000</w:t>
      </w:r>
      <w:r w:rsidR="004A4C34" w:rsidRPr="00187C02">
        <w:rPr>
          <w:lang w:val="es-ES_tradnl"/>
        </w:rPr>
        <w:t xml:space="preserve"> de la UE y se ha </w:t>
      </w:r>
      <w:r w:rsidR="00047FF3" w:rsidRPr="00187C02">
        <w:rPr>
          <w:lang w:val="es-ES_tradnl"/>
        </w:rPr>
        <w:t>elaborado</w:t>
      </w:r>
      <w:r w:rsidR="004A4C34" w:rsidRPr="00187C02">
        <w:rPr>
          <w:lang w:val="es-ES_tradnl"/>
        </w:rPr>
        <w:t xml:space="preserve"> un </w:t>
      </w:r>
      <w:r w:rsidR="00047FF3" w:rsidRPr="00187C02">
        <w:rPr>
          <w:lang w:val="es-ES_tradnl"/>
        </w:rPr>
        <w:t>plan</w:t>
      </w:r>
      <w:r w:rsidR="004A4C34" w:rsidRPr="00187C02">
        <w:rPr>
          <w:lang w:val="es-ES_tradnl"/>
        </w:rPr>
        <w:t xml:space="preserve"> de gestión</w:t>
      </w:r>
      <w:r w:rsidR="00047FF3">
        <w:rPr>
          <w:lang w:val="es-ES_tradnl"/>
        </w:rPr>
        <w:t xml:space="preserve"> para toda la zona con el objetivo</w:t>
      </w:r>
      <w:r w:rsidR="004A4C34" w:rsidRPr="00187C02">
        <w:rPr>
          <w:lang w:val="es-ES_tradnl"/>
        </w:rPr>
        <w:t xml:space="preserve"> principal</w:t>
      </w:r>
      <w:r w:rsidR="00047FF3">
        <w:rPr>
          <w:lang w:val="es-ES_tradnl"/>
        </w:rPr>
        <w:t xml:space="preserve"> </w:t>
      </w:r>
      <w:r w:rsidR="004A4C34" w:rsidRPr="00187C02">
        <w:rPr>
          <w:lang w:val="es-ES_tradnl"/>
        </w:rPr>
        <w:t xml:space="preserve">de restaurar el hábitat de la turbera </w:t>
      </w:r>
      <w:r w:rsidR="00047FF3">
        <w:rPr>
          <w:lang w:val="es-ES_tradnl"/>
        </w:rPr>
        <w:t>alta</w:t>
      </w:r>
      <w:r w:rsidR="004A4C34" w:rsidRPr="00187C02">
        <w:rPr>
          <w:lang w:val="es-ES_tradnl"/>
        </w:rPr>
        <w:t xml:space="preserve">, </w:t>
      </w:r>
      <w:r w:rsidR="00047FF3" w:rsidRPr="00187C02">
        <w:rPr>
          <w:lang w:val="es-ES_tradnl"/>
        </w:rPr>
        <w:t>incluidos</w:t>
      </w:r>
      <w:r w:rsidR="004A4C34" w:rsidRPr="00187C02">
        <w:rPr>
          <w:lang w:val="es-ES_tradnl"/>
        </w:rPr>
        <w:t xml:space="preserve"> los </w:t>
      </w:r>
      <w:r w:rsidR="00047FF3" w:rsidRPr="00187C02">
        <w:rPr>
          <w:lang w:val="es-ES_tradnl"/>
        </w:rPr>
        <w:t>hábitats</w:t>
      </w:r>
      <w:r w:rsidR="004A4C34" w:rsidRPr="00187C02">
        <w:rPr>
          <w:lang w:val="es-ES_tradnl"/>
        </w:rPr>
        <w:t xml:space="preserve"> de especies vulnerables</w:t>
      </w:r>
      <w:r w:rsidR="00047FF3">
        <w:rPr>
          <w:lang w:val="es-ES_tradnl"/>
        </w:rPr>
        <w:t xml:space="preserve"> y</w:t>
      </w:r>
      <w:r w:rsidR="004A4C34" w:rsidRPr="00187C02">
        <w:rPr>
          <w:lang w:val="es-ES_tradnl"/>
        </w:rPr>
        <w:t xml:space="preserve"> </w:t>
      </w:r>
      <w:r w:rsidR="00AE4121">
        <w:rPr>
          <w:lang w:val="es-ES_tradnl"/>
        </w:rPr>
        <w:t xml:space="preserve">en peligro, además de </w:t>
      </w:r>
      <w:r w:rsidR="00047FF3" w:rsidRPr="00187C02">
        <w:rPr>
          <w:lang w:val="es-ES_tradnl"/>
        </w:rPr>
        <w:t>comunidades</w:t>
      </w:r>
      <w:r w:rsidR="004A4C34" w:rsidRPr="00187C02">
        <w:rPr>
          <w:lang w:val="es-ES_tradnl"/>
        </w:rPr>
        <w:t xml:space="preserve"> </w:t>
      </w:r>
      <w:r w:rsidR="00047FF3">
        <w:rPr>
          <w:lang w:val="es-ES_tradnl"/>
        </w:rPr>
        <w:t>e</w:t>
      </w:r>
      <w:r w:rsidR="004A4C34" w:rsidRPr="00187C02">
        <w:rPr>
          <w:lang w:val="es-ES_tradnl"/>
        </w:rPr>
        <w:t xml:space="preserve">cológicas </w:t>
      </w:r>
      <w:r w:rsidR="00AE4121">
        <w:rPr>
          <w:lang w:val="es-ES_tradnl"/>
        </w:rPr>
        <w:t xml:space="preserve">y especies </w:t>
      </w:r>
      <w:r w:rsidR="00047FF3">
        <w:rPr>
          <w:lang w:val="es-ES_tradnl"/>
        </w:rPr>
        <w:t>amenazadas</w:t>
      </w:r>
      <w:r w:rsidRPr="00187C02">
        <w:rPr>
          <w:lang w:val="es-ES_tradnl"/>
        </w:rPr>
        <w:t>.</w:t>
      </w:r>
    </w:p>
    <w:p w14:paraId="030ACF83" w14:textId="77777777" w:rsidR="0061382E" w:rsidRPr="00187C02" w:rsidRDefault="0061382E" w:rsidP="00191E4B">
      <w:pPr>
        <w:rPr>
          <w:lang w:val="es-ES_tradnl"/>
        </w:rPr>
      </w:pPr>
    </w:p>
    <w:p w14:paraId="50C7807F" w14:textId="0CEED40B" w:rsidR="0061382E" w:rsidRPr="00187C02" w:rsidRDefault="004A4C34" w:rsidP="00191E4B">
      <w:pPr>
        <w:rPr>
          <w:b/>
          <w:lang w:val="es-ES_tradnl"/>
        </w:rPr>
      </w:pPr>
      <w:r w:rsidRPr="003164CE">
        <w:rPr>
          <w:b/>
          <w:lang w:val="es-ES_tradnl"/>
        </w:rPr>
        <w:t xml:space="preserve">Mitigación </w:t>
      </w:r>
      <w:r w:rsidR="00AE4121" w:rsidRPr="003164CE">
        <w:rPr>
          <w:b/>
          <w:lang w:val="es-ES_tradnl"/>
        </w:rPr>
        <w:t>del cambio climático</w:t>
      </w:r>
    </w:p>
    <w:p w14:paraId="109972EA" w14:textId="77777777" w:rsidR="0061382E" w:rsidRPr="00187C02" w:rsidRDefault="0061382E" w:rsidP="00191E4B">
      <w:pPr>
        <w:rPr>
          <w:b/>
          <w:i/>
          <w:lang w:val="es-ES_tradnl"/>
        </w:rPr>
      </w:pPr>
    </w:p>
    <w:p w14:paraId="69DA3F44" w14:textId="5DE37221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11.</w:t>
      </w:r>
      <w:r w:rsidRPr="00187C02">
        <w:rPr>
          <w:lang w:val="es-ES_tradnl"/>
        </w:rPr>
        <w:tab/>
      </w:r>
      <w:r w:rsidR="004A4C34" w:rsidRPr="00187C02">
        <w:rPr>
          <w:lang w:val="es-ES_tradnl"/>
        </w:rPr>
        <w:t xml:space="preserve">Además de las </w:t>
      </w:r>
      <w:r w:rsidRPr="00187C02">
        <w:rPr>
          <w:lang w:val="es-ES_tradnl"/>
        </w:rPr>
        <w:t>2</w:t>
      </w:r>
      <w:r w:rsidR="004A4C34" w:rsidRPr="00187C02">
        <w:rPr>
          <w:lang w:val="es-ES_tradnl"/>
        </w:rPr>
        <w:t>.</w:t>
      </w:r>
      <w:r w:rsidRPr="00187C02">
        <w:rPr>
          <w:lang w:val="es-ES_tradnl"/>
        </w:rPr>
        <w:t xml:space="preserve">022 ha </w:t>
      </w:r>
      <w:r w:rsidR="004A4C34" w:rsidRPr="00187C02">
        <w:rPr>
          <w:lang w:val="es-ES_tradnl"/>
        </w:rPr>
        <w:t>de turberas altas activas, la zona contiene</w:t>
      </w:r>
      <w:r w:rsidRPr="00187C02">
        <w:rPr>
          <w:lang w:val="es-ES_tradnl"/>
        </w:rPr>
        <w:t xml:space="preserve"> 252 ha </w:t>
      </w:r>
      <w:r w:rsidR="004A4C34" w:rsidRPr="00187C02">
        <w:rPr>
          <w:lang w:val="es-ES_tradnl"/>
        </w:rPr>
        <w:t xml:space="preserve">de turberas altas degradadas que aún son capaces de regenerarse de forma natural, </w:t>
      </w:r>
      <w:r w:rsidRPr="00187C02">
        <w:rPr>
          <w:lang w:val="es-ES_tradnl"/>
        </w:rPr>
        <w:t>1</w:t>
      </w:r>
      <w:r w:rsidR="004A4C34" w:rsidRPr="00187C02">
        <w:rPr>
          <w:lang w:val="es-ES_tradnl"/>
        </w:rPr>
        <w:t>.</w:t>
      </w:r>
      <w:r w:rsidRPr="00187C02">
        <w:rPr>
          <w:lang w:val="es-ES_tradnl"/>
        </w:rPr>
        <w:t xml:space="preserve">246 ha </w:t>
      </w:r>
      <w:r w:rsidR="004A4C34" w:rsidRPr="00187C02">
        <w:rPr>
          <w:lang w:val="es-ES_tradnl"/>
        </w:rPr>
        <w:t xml:space="preserve">de turberas degradadas en proceso de </w:t>
      </w:r>
      <w:r w:rsidR="00AE4121" w:rsidRPr="00187C02">
        <w:rPr>
          <w:lang w:val="es-ES_tradnl"/>
        </w:rPr>
        <w:t>restauración</w:t>
      </w:r>
      <w:r w:rsidRPr="00187C02">
        <w:rPr>
          <w:lang w:val="es-ES_tradnl"/>
        </w:rPr>
        <w:t xml:space="preserve">, 400 ha </w:t>
      </w:r>
      <w:r w:rsidR="004A4C34" w:rsidRPr="00187C02">
        <w:rPr>
          <w:lang w:val="es-ES_tradnl"/>
        </w:rPr>
        <w:t xml:space="preserve">de </w:t>
      </w:r>
      <w:r w:rsidR="00AE4121">
        <w:rPr>
          <w:lang w:val="es-ES_tradnl"/>
        </w:rPr>
        <w:t>turberas arboladas y</w:t>
      </w:r>
      <w:r w:rsidRPr="00187C02">
        <w:rPr>
          <w:lang w:val="es-ES_tradnl"/>
        </w:rPr>
        <w:t xml:space="preserve"> 1</w:t>
      </w:r>
      <w:r w:rsidR="004A4C34" w:rsidRPr="00187C02">
        <w:rPr>
          <w:lang w:val="es-ES_tradnl"/>
        </w:rPr>
        <w:t>.</w:t>
      </w:r>
      <w:r w:rsidRPr="00187C02">
        <w:rPr>
          <w:lang w:val="es-ES_tradnl"/>
        </w:rPr>
        <w:t xml:space="preserve">000 ha </w:t>
      </w:r>
      <w:r w:rsidR="004A4C34" w:rsidRPr="00187C02">
        <w:rPr>
          <w:lang w:val="es-ES_tradnl"/>
        </w:rPr>
        <w:t xml:space="preserve">de </w:t>
      </w:r>
      <w:r w:rsidR="00431C49" w:rsidRPr="00187C02">
        <w:rPr>
          <w:lang w:val="es-ES_tradnl"/>
        </w:rPr>
        <w:t xml:space="preserve">bosque </w:t>
      </w:r>
      <w:r w:rsidR="00431C49" w:rsidRPr="00187C02">
        <w:rPr>
          <w:lang w:val="es-ES_tradnl"/>
        </w:rPr>
        <w:lastRenderedPageBreak/>
        <w:t xml:space="preserve">natural antiguo con alto valor de biodiversidad en suelo mineral. La extracción de turba hasta </w:t>
      </w:r>
      <w:r w:rsidRPr="00187C02">
        <w:rPr>
          <w:lang w:val="es-ES_tradnl"/>
        </w:rPr>
        <w:t xml:space="preserve">2011 </w:t>
      </w:r>
      <w:r w:rsidR="00431C49" w:rsidRPr="00187C02">
        <w:rPr>
          <w:lang w:val="es-ES_tradnl"/>
        </w:rPr>
        <w:t xml:space="preserve">ha reducido la extensión de turbera alta activa de </w:t>
      </w:r>
      <w:r w:rsidRPr="00187C02">
        <w:rPr>
          <w:lang w:val="es-ES_tradnl"/>
        </w:rPr>
        <w:t>5</w:t>
      </w:r>
      <w:r w:rsidR="00431C49" w:rsidRPr="00187C02">
        <w:rPr>
          <w:lang w:val="es-ES_tradnl"/>
        </w:rPr>
        <w:t>.</w:t>
      </w:r>
      <w:r w:rsidRPr="00187C02">
        <w:rPr>
          <w:lang w:val="es-ES_tradnl"/>
        </w:rPr>
        <w:t xml:space="preserve">500 ha </w:t>
      </w:r>
      <w:r w:rsidR="00431C49" w:rsidRPr="00187C02">
        <w:rPr>
          <w:lang w:val="es-ES_tradnl"/>
        </w:rPr>
        <w:t xml:space="preserve">a </w:t>
      </w:r>
      <w:r w:rsidR="00AE4121" w:rsidRPr="00187C02">
        <w:rPr>
          <w:lang w:val="es-ES_tradnl"/>
        </w:rPr>
        <w:t>2.022 ha</w:t>
      </w:r>
      <w:r w:rsidR="00AE4121">
        <w:rPr>
          <w:lang w:val="es-ES_tradnl"/>
        </w:rPr>
        <w:t xml:space="preserve"> en la actualidad</w:t>
      </w:r>
      <w:r w:rsidRPr="00187C02">
        <w:rPr>
          <w:lang w:val="es-ES_tradnl"/>
        </w:rPr>
        <w:t>.</w:t>
      </w:r>
    </w:p>
    <w:p w14:paraId="74B9FFBF" w14:textId="77777777" w:rsidR="0061382E" w:rsidRPr="00187C02" w:rsidRDefault="0061382E" w:rsidP="00191E4B">
      <w:pPr>
        <w:rPr>
          <w:lang w:val="es-ES_tradnl"/>
        </w:rPr>
      </w:pPr>
    </w:p>
    <w:p w14:paraId="1E953FBE" w14:textId="70D8EEEF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12.</w:t>
      </w:r>
      <w:r w:rsidRPr="00187C02">
        <w:rPr>
          <w:lang w:val="es-ES_tradnl"/>
        </w:rPr>
        <w:tab/>
      </w:r>
      <w:r w:rsidR="00105349" w:rsidRPr="00187C02">
        <w:rPr>
          <w:lang w:val="es-ES_tradnl"/>
        </w:rPr>
        <w:t xml:space="preserve">Utilizando los valores por defecto del </w:t>
      </w:r>
      <w:r w:rsidRPr="00187C02">
        <w:rPr>
          <w:lang w:val="es-ES_tradnl"/>
        </w:rPr>
        <w:t>IPCC</w:t>
      </w:r>
      <w:r w:rsidR="00105349" w:rsidRPr="00187C02">
        <w:rPr>
          <w:lang w:val="es-ES_tradnl"/>
        </w:rPr>
        <w:t xml:space="preserve"> (2014), se calcularon unas emisiones netas de GEI de</w:t>
      </w:r>
      <w:r w:rsidRPr="00187C02">
        <w:rPr>
          <w:lang w:val="es-ES_tradnl"/>
        </w:rPr>
        <w:t xml:space="preserve"> 17</w:t>
      </w:r>
      <w:r w:rsidR="00105349" w:rsidRPr="00187C02">
        <w:rPr>
          <w:lang w:val="es-ES_tradnl"/>
        </w:rPr>
        <w:t>.</w:t>
      </w:r>
      <w:r w:rsidRPr="00187C02">
        <w:rPr>
          <w:lang w:val="es-ES_tradnl"/>
        </w:rPr>
        <w:t xml:space="preserve">780 </w:t>
      </w:r>
      <w:r w:rsidRPr="00DD1CA7">
        <w:rPr>
          <w:lang w:val="es-ES_tradnl"/>
        </w:rPr>
        <w:t>CO</w:t>
      </w:r>
      <w:r w:rsidRPr="00DD1CA7">
        <w:rPr>
          <w:vertAlign w:val="subscript"/>
          <w:lang w:val="es-ES_tradnl"/>
        </w:rPr>
        <w:t>2</w:t>
      </w:r>
      <w:r w:rsidR="00DD1CA7" w:rsidRPr="00DD1CA7">
        <w:rPr>
          <w:lang w:val="es-ES_tradnl"/>
        </w:rPr>
        <w:t>-eq/año</w:t>
      </w:r>
      <w:r w:rsidRPr="00DD1CA7">
        <w:rPr>
          <w:vertAlign w:val="superscript"/>
          <w:lang w:val="es-ES_tradnl"/>
        </w:rPr>
        <w:t>-1</w:t>
      </w:r>
      <w:r w:rsidR="00105349" w:rsidRPr="00187C02">
        <w:rPr>
          <w:lang w:val="es-ES_tradnl"/>
        </w:rPr>
        <w:t xml:space="preserve"> (GEI) antes de que comenzaran las actividades </w:t>
      </w:r>
      <w:r w:rsidR="00DD1CA7" w:rsidRPr="00187C02">
        <w:rPr>
          <w:lang w:val="es-ES_tradnl"/>
        </w:rPr>
        <w:t>principales</w:t>
      </w:r>
      <w:r w:rsidR="00105349" w:rsidRPr="00187C02">
        <w:rPr>
          <w:lang w:val="es-ES_tradnl"/>
        </w:rPr>
        <w:t xml:space="preserve"> de </w:t>
      </w:r>
      <w:r w:rsidR="00DD1CA7">
        <w:rPr>
          <w:lang w:val="es-ES_tradnl"/>
        </w:rPr>
        <w:t>re</w:t>
      </w:r>
      <w:r w:rsidR="00DD1CA7" w:rsidRPr="00187C02">
        <w:rPr>
          <w:lang w:val="es-ES_tradnl"/>
        </w:rPr>
        <w:t>stauración</w:t>
      </w:r>
      <w:r w:rsidR="00105349" w:rsidRPr="00187C02">
        <w:rPr>
          <w:lang w:val="es-ES_tradnl"/>
        </w:rPr>
        <w:t xml:space="preserve"> en </w:t>
      </w:r>
      <w:r w:rsidRPr="00187C02">
        <w:rPr>
          <w:lang w:val="es-ES_tradnl"/>
        </w:rPr>
        <w:t xml:space="preserve">2011 </w:t>
      </w:r>
      <w:r w:rsidR="00105349" w:rsidRPr="00187C02">
        <w:rPr>
          <w:lang w:val="es-ES_tradnl"/>
        </w:rPr>
        <w:t xml:space="preserve">y se prevén unas </w:t>
      </w:r>
      <w:r w:rsidR="00105349" w:rsidRPr="00DD1CA7">
        <w:rPr>
          <w:lang w:val="es-ES_tradnl"/>
        </w:rPr>
        <w:t>emisiones</w:t>
      </w:r>
      <w:r w:rsidR="00105349" w:rsidRPr="00187C02">
        <w:rPr>
          <w:lang w:val="es-ES_tradnl"/>
        </w:rPr>
        <w:t xml:space="preserve"> de 7.</w:t>
      </w:r>
      <w:r w:rsidRPr="00187C02">
        <w:rPr>
          <w:lang w:val="es-ES_tradnl"/>
        </w:rPr>
        <w:t>294 CO</w:t>
      </w:r>
      <w:r w:rsidRPr="00187C02">
        <w:rPr>
          <w:vertAlign w:val="subscript"/>
          <w:lang w:val="es-ES_tradnl"/>
        </w:rPr>
        <w:t>2</w:t>
      </w:r>
      <w:r w:rsidR="00DD1CA7">
        <w:rPr>
          <w:lang w:val="es-ES_tradnl"/>
        </w:rPr>
        <w:t>-eq/año</w:t>
      </w:r>
      <w:r w:rsidRPr="00187C02">
        <w:rPr>
          <w:vertAlign w:val="superscript"/>
          <w:lang w:val="es-ES_tradnl"/>
        </w:rPr>
        <w:t>-1</w:t>
      </w:r>
      <w:r w:rsidRPr="00187C02">
        <w:rPr>
          <w:lang w:val="es-ES_tradnl"/>
        </w:rPr>
        <w:t xml:space="preserve"> </w:t>
      </w:r>
      <w:r w:rsidR="00105349" w:rsidRPr="00187C02">
        <w:rPr>
          <w:lang w:val="es-ES_tradnl"/>
        </w:rPr>
        <w:t xml:space="preserve">cuando hayan finalizado </w:t>
      </w:r>
      <w:r w:rsidR="00DD1CA7">
        <w:rPr>
          <w:lang w:val="es-ES_tradnl"/>
        </w:rPr>
        <w:t>estas actividades</w:t>
      </w:r>
      <w:r w:rsidR="00105349" w:rsidRPr="00187C02">
        <w:rPr>
          <w:lang w:val="es-ES_tradnl"/>
        </w:rPr>
        <w:t xml:space="preserve">, que incluyen la rehumidificación de las partes </w:t>
      </w:r>
      <w:r w:rsidR="00DD1CA7">
        <w:rPr>
          <w:lang w:val="es-ES_tradnl"/>
        </w:rPr>
        <w:t xml:space="preserve">centrales y drenadas </w:t>
      </w:r>
      <w:r w:rsidR="00105349" w:rsidRPr="00187C02">
        <w:rPr>
          <w:lang w:val="es-ES_tradnl"/>
        </w:rPr>
        <w:t xml:space="preserve">de </w:t>
      </w:r>
      <w:r w:rsidRPr="00187C02">
        <w:rPr>
          <w:lang w:val="es-ES_tradnl"/>
        </w:rPr>
        <w:t xml:space="preserve">Lille Vildmose </w:t>
      </w:r>
      <w:r w:rsidR="00105349" w:rsidRPr="00187C02">
        <w:rPr>
          <w:lang w:val="es-ES_tradnl"/>
        </w:rPr>
        <w:t>en</w:t>
      </w:r>
      <w:r w:rsidRPr="00187C02">
        <w:rPr>
          <w:lang w:val="es-ES_tradnl"/>
        </w:rPr>
        <w:t xml:space="preserve"> 2018.</w:t>
      </w:r>
    </w:p>
    <w:p w14:paraId="5EBB3184" w14:textId="77777777" w:rsidR="0061382E" w:rsidRPr="00187C02" w:rsidRDefault="0061382E" w:rsidP="00191E4B">
      <w:pPr>
        <w:rPr>
          <w:lang w:val="es-ES_tradnl"/>
        </w:rPr>
      </w:pPr>
    </w:p>
    <w:p w14:paraId="4E677875" w14:textId="2EAB188B" w:rsidR="00A46038" w:rsidRPr="00187C02" w:rsidRDefault="00F95312" w:rsidP="00191E4B">
      <w:pPr>
        <w:rPr>
          <w:lang w:val="es-ES_tradnl"/>
        </w:rPr>
      </w:pPr>
      <w:r w:rsidRPr="00187C02">
        <w:rPr>
          <w:lang w:val="es-ES_tradnl"/>
        </w:rPr>
        <w:t xml:space="preserve">13. </w:t>
      </w:r>
      <w:r w:rsidRPr="00187C02">
        <w:rPr>
          <w:lang w:val="es-ES_tradnl"/>
        </w:rPr>
        <w:tab/>
      </w:r>
      <w:r w:rsidR="00194417" w:rsidRPr="00187C02">
        <w:rPr>
          <w:lang w:val="es-ES_tradnl"/>
        </w:rPr>
        <w:t xml:space="preserve">Las emisiones calculadas </w:t>
      </w:r>
      <w:r w:rsidR="00DD1CA7">
        <w:rPr>
          <w:lang w:val="es-ES_tradnl"/>
        </w:rPr>
        <w:t>para</w:t>
      </w:r>
      <w:r w:rsidR="00194417" w:rsidRPr="00187C02">
        <w:rPr>
          <w:lang w:val="es-ES_tradnl"/>
        </w:rPr>
        <w:t xml:space="preserve"> </w:t>
      </w:r>
      <w:r w:rsidR="0061382E" w:rsidRPr="00187C02">
        <w:rPr>
          <w:lang w:val="es-ES_tradnl"/>
        </w:rPr>
        <w:t xml:space="preserve">Lille Vildmose </w:t>
      </w:r>
      <w:r w:rsidR="00194417" w:rsidRPr="00187C02">
        <w:rPr>
          <w:lang w:val="es-ES_tradnl"/>
        </w:rPr>
        <w:t>representan en torno al</w:t>
      </w:r>
      <w:r w:rsidR="0061382E" w:rsidRPr="00187C02">
        <w:rPr>
          <w:lang w:val="es-ES_tradnl"/>
        </w:rPr>
        <w:t xml:space="preserve"> 1</w:t>
      </w:r>
      <w:r w:rsidR="00194417" w:rsidRPr="00187C02">
        <w:rPr>
          <w:lang w:val="es-ES_tradnl"/>
        </w:rPr>
        <w:t xml:space="preserve"> </w:t>
      </w:r>
      <w:r w:rsidR="0061382E" w:rsidRPr="00187C02">
        <w:rPr>
          <w:lang w:val="es-ES_tradnl"/>
        </w:rPr>
        <w:t xml:space="preserve">% </w:t>
      </w:r>
      <w:r w:rsidR="00194417" w:rsidRPr="00187C02">
        <w:rPr>
          <w:lang w:val="es-ES_tradnl"/>
        </w:rPr>
        <w:t xml:space="preserve">del total de </w:t>
      </w:r>
      <w:r w:rsidR="00DD1CA7" w:rsidRPr="00187C02">
        <w:rPr>
          <w:lang w:val="es-ES_tradnl"/>
        </w:rPr>
        <w:t>emisiones</w:t>
      </w:r>
      <w:r w:rsidR="00194417" w:rsidRPr="00187C02">
        <w:rPr>
          <w:lang w:val="es-ES_tradnl"/>
        </w:rPr>
        <w:t xml:space="preserve"> de las </w:t>
      </w:r>
      <w:r w:rsidR="00DD1CA7" w:rsidRPr="00187C02">
        <w:rPr>
          <w:lang w:val="es-ES_tradnl"/>
        </w:rPr>
        <w:t>turberas</w:t>
      </w:r>
      <w:r w:rsidR="00DD1CA7">
        <w:rPr>
          <w:lang w:val="es-ES_tradnl"/>
        </w:rPr>
        <w:t xml:space="preserve"> en Dinamarca</w:t>
      </w:r>
      <w:r w:rsidR="00194417" w:rsidRPr="00187C02">
        <w:rPr>
          <w:lang w:val="es-ES_tradnl"/>
        </w:rPr>
        <w:t xml:space="preserve"> y en torno al </w:t>
      </w:r>
      <w:r w:rsidR="0061382E" w:rsidRPr="00187C02">
        <w:rPr>
          <w:lang w:val="es-ES_tradnl"/>
        </w:rPr>
        <w:t>0</w:t>
      </w:r>
      <w:r w:rsidR="00194417" w:rsidRPr="00187C02">
        <w:rPr>
          <w:lang w:val="es-ES_tradnl"/>
        </w:rPr>
        <w:t>,</w:t>
      </w:r>
      <w:r w:rsidR="0061382E" w:rsidRPr="00187C02">
        <w:rPr>
          <w:lang w:val="es-ES_tradnl"/>
        </w:rPr>
        <w:t>02</w:t>
      </w:r>
      <w:r w:rsidR="00194417" w:rsidRPr="00187C02">
        <w:rPr>
          <w:lang w:val="es-ES_tradnl"/>
        </w:rPr>
        <w:t xml:space="preserve"> </w:t>
      </w:r>
      <w:r w:rsidR="0061382E" w:rsidRPr="00187C02">
        <w:rPr>
          <w:lang w:val="es-ES_tradnl"/>
        </w:rPr>
        <w:t xml:space="preserve">% </w:t>
      </w:r>
      <w:r w:rsidR="00194417" w:rsidRPr="00187C02">
        <w:rPr>
          <w:lang w:val="es-ES_tradnl"/>
        </w:rPr>
        <w:t>del total neto</w:t>
      </w:r>
      <w:r w:rsidR="00DD1CA7">
        <w:rPr>
          <w:lang w:val="es-ES_tradnl"/>
        </w:rPr>
        <w:t xml:space="preserve"> de emisiones humanas del país en 2012</w:t>
      </w:r>
      <w:r w:rsidR="00194417" w:rsidRPr="00187C02">
        <w:rPr>
          <w:lang w:val="es-ES_tradnl"/>
        </w:rPr>
        <w:t xml:space="preserve">. Se calcula que el </w:t>
      </w:r>
      <w:r w:rsidR="00DD1CA7" w:rsidRPr="00187C02">
        <w:rPr>
          <w:lang w:val="es-ES_tradnl"/>
        </w:rPr>
        <w:t>contenido</w:t>
      </w:r>
      <w:r w:rsidR="00194417" w:rsidRPr="00187C02">
        <w:rPr>
          <w:lang w:val="es-ES_tradnl"/>
        </w:rPr>
        <w:t xml:space="preserve"> de carbono en toda la extensión de turberas de </w:t>
      </w:r>
      <w:r w:rsidR="00A46038" w:rsidRPr="00187C02">
        <w:rPr>
          <w:lang w:val="es-ES_tradnl"/>
        </w:rPr>
        <w:t xml:space="preserve">Lille Vildmose </w:t>
      </w:r>
      <w:r w:rsidR="00194417" w:rsidRPr="00187C02">
        <w:rPr>
          <w:lang w:val="es-ES_tradnl"/>
        </w:rPr>
        <w:t>“representa aproximadamente el 1</w:t>
      </w:r>
      <w:r w:rsidR="00A46038" w:rsidRPr="00187C02">
        <w:rPr>
          <w:lang w:val="es-ES_tradnl"/>
        </w:rPr>
        <w:t>0</w:t>
      </w:r>
      <w:r w:rsidR="00194417" w:rsidRPr="00187C02">
        <w:rPr>
          <w:lang w:val="es-ES_tradnl"/>
        </w:rPr>
        <w:t xml:space="preserve"> </w:t>
      </w:r>
      <w:r w:rsidR="00A46038" w:rsidRPr="00187C02">
        <w:rPr>
          <w:lang w:val="es-ES_tradnl"/>
        </w:rPr>
        <w:t xml:space="preserve">% </w:t>
      </w:r>
      <w:r w:rsidR="00194417" w:rsidRPr="00187C02">
        <w:rPr>
          <w:lang w:val="es-ES_tradnl"/>
        </w:rPr>
        <w:t xml:space="preserve">del volumen total de carbono </w:t>
      </w:r>
      <w:r w:rsidR="00DD1CA7">
        <w:rPr>
          <w:lang w:val="es-ES_tradnl"/>
        </w:rPr>
        <w:t>existente en</w:t>
      </w:r>
      <w:r w:rsidR="00194417" w:rsidRPr="00187C02">
        <w:rPr>
          <w:lang w:val="es-ES_tradnl"/>
        </w:rPr>
        <w:t xml:space="preserve"> las turberas</w:t>
      </w:r>
      <w:r w:rsidR="00DD1CA7">
        <w:rPr>
          <w:lang w:val="es-ES_tradnl"/>
        </w:rPr>
        <w:t>, que es de</w:t>
      </w:r>
      <w:r w:rsidR="00194417" w:rsidRPr="00187C02">
        <w:rPr>
          <w:lang w:val="es-ES_tradnl"/>
        </w:rPr>
        <w:t xml:space="preserve"> de </w:t>
      </w:r>
      <w:r w:rsidR="00A46038" w:rsidRPr="00DD1CA7">
        <w:rPr>
          <w:lang w:val="es-ES_tradnl"/>
        </w:rPr>
        <w:t xml:space="preserve">73.6 </w:t>
      </w:r>
      <w:r w:rsidR="00DD1CA7" w:rsidRPr="00DD1CA7">
        <w:rPr>
          <w:lang w:val="es-ES_tradnl"/>
        </w:rPr>
        <w:t>megatoneladas</w:t>
      </w:r>
      <w:r w:rsidR="00A46038" w:rsidRPr="00DD1CA7">
        <w:rPr>
          <w:lang w:val="es-ES_tradnl"/>
        </w:rPr>
        <w:t>”</w:t>
      </w:r>
      <w:r w:rsidR="00194417" w:rsidRPr="00DD1CA7">
        <w:rPr>
          <w:lang w:val="es-ES_tradnl"/>
        </w:rPr>
        <w:t xml:space="preserve"> en el</w:t>
      </w:r>
      <w:r w:rsidR="00194417" w:rsidRPr="00187C02">
        <w:rPr>
          <w:lang w:val="es-ES_tradnl"/>
        </w:rPr>
        <w:t xml:space="preserve"> país </w:t>
      </w:r>
      <w:r w:rsidR="0061382E" w:rsidRPr="00187C02">
        <w:rPr>
          <w:lang w:val="es-ES_tradnl"/>
        </w:rPr>
        <w:t>(Joosten 2009).</w:t>
      </w:r>
      <w:r w:rsidR="00C356A9" w:rsidRPr="00187C02">
        <w:rPr>
          <w:lang w:val="es-ES_tradnl"/>
        </w:rPr>
        <w:t xml:space="preserve"> </w:t>
      </w:r>
      <w:r w:rsidR="00DD1CA7">
        <w:rPr>
          <w:lang w:val="es-ES_tradnl"/>
        </w:rPr>
        <w:t>Según estas estimaciones,</w:t>
      </w:r>
      <w:r w:rsidR="00194417" w:rsidRPr="00187C02">
        <w:rPr>
          <w:lang w:val="es-ES_tradnl"/>
        </w:rPr>
        <w:t xml:space="preserve"> </w:t>
      </w:r>
      <w:r w:rsidR="0061382E" w:rsidRPr="00187C02">
        <w:rPr>
          <w:lang w:val="es-ES_tradnl"/>
        </w:rPr>
        <w:t>L</w:t>
      </w:r>
      <w:r w:rsidR="00A46038" w:rsidRPr="00187C02">
        <w:rPr>
          <w:lang w:val="es-ES_tradnl"/>
        </w:rPr>
        <w:t>ille Vildmose</w:t>
      </w:r>
      <w:r w:rsidR="00194417" w:rsidRPr="00187C02">
        <w:rPr>
          <w:lang w:val="es-ES_tradnl"/>
        </w:rPr>
        <w:t xml:space="preserve"> es y seguirá siendo un ecosistema con emisiones netas de GEI, aunque con flujos menores debido a la rehumidificación</w:t>
      </w:r>
      <w:r w:rsidR="00DD1CA7">
        <w:rPr>
          <w:lang w:val="es-ES_tradnl"/>
        </w:rPr>
        <w:t xml:space="preserve"> de las turberas</w:t>
      </w:r>
      <w:r w:rsidR="00194417" w:rsidRPr="00187C02">
        <w:rPr>
          <w:lang w:val="es-ES_tradnl"/>
        </w:rPr>
        <w:t xml:space="preserve">, pese al secuestro de carbono que se </w:t>
      </w:r>
      <w:r w:rsidR="00DD1CA7">
        <w:rPr>
          <w:lang w:val="es-ES_tradnl"/>
        </w:rPr>
        <w:t>produce</w:t>
      </w:r>
      <w:r w:rsidR="00194417" w:rsidRPr="00187C02">
        <w:rPr>
          <w:lang w:val="es-ES_tradnl"/>
        </w:rPr>
        <w:t xml:space="preserve"> (según se muestra en </w:t>
      </w:r>
      <w:r w:rsidR="00DD1CA7">
        <w:rPr>
          <w:lang w:val="es-ES_tradnl"/>
        </w:rPr>
        <w:t>el Cuadro</w:t>
      </w:r>
      <w:r w:rsidR="00A46038" w:rsidRPr="00187C02">
        <w:rPr>
          <w:lang w:val="es-ES_tradnl"/>
        </w:rPr>
        <w:t xml:space="preserve"> 1).</w:t>
      </w:r>
    </w:p>
    <w:p w14:paraId="728502BB" w14:textId="77777777" w:rsidR="0061382E" w:rsidRPr="00187C02" w:rsidRDefault="0061382E" w:rsidP="00191E4B">
      <w:pPr>
        <w:rPr>
          <w:lang w:val="es-ES_tradnl"/>
        </w:rPr>
      </w:pPr>
    </w:p>
    <w:p w14:paraId="73C6C527" w14:textId="330EA4CA" w:rsidR="0061382E" w:rsidRPr="00187C02" w:rsidRDefault="00194417" w:rsidP="00191E4B">
      <w:pPr>
        <w:ind w:left="0" w:firstLine="0"/>
        <w:rPr>
          <w:i/>
          <w:lang w:val="es-ES_tradnl"/>
        </w:rPr>
      </w:pPr>
      <w:r w:rsidRPr="00187C02">
        <w:rPr>
          <w:i/>
          <w:lang w:val="es-ES_tradnl"/>
        </w:rPr>
        <w:t>Cuadro</w:t>
      </w:r>
      <w:r w:rsidR="0061382E" w:rsidRPr="00187C02">
        <w:rPr>
          <w:i/>
          <w:lang w:val="es-ES_tradnl"/>
        </w:rPr>
        <w:t xml:space="preserve"> 1.</w:t>
      </w:r>
      <w:r w:rsidR="00C356A9" w:rsidRPr="00187C02">
        <w:rPr>
          <w:i/>
          <w:lang w:val="es-ES_tradnl"/>
        </w:rPr>
        <w:t xml:space="preserve"> </w:t>
      </w:r>
      <w:r w:rsidR="00FE6922">
        <w:rPr>
          <w:i/>
          <w:lang w:val="es-ES_tradnl"/>
        </w:rPr>
        <w:t xml:space="preserve">Emisiones indicativas de </w:t>
      </w:r>
      <w:r w:rsidRPr="00187C02">
        <w:rPr>
          <w:i/>
          <w:lang w:val="es-ES_tradnl"/>
        </w:rPr>
        <w:t xml:space="preserve">GEI en </w:t>
      </w:r>
      <w:r w:rsidR="0061382E" w:rsidRPr="00187C02">
        <w:rPr>
          <w:i/>
          <w:lang w:val="es-ES_tradnl"/>
        </w:rPr>
        <w:t xml:space="preserve">Lille Vildmose </w:t>
      </w:r>
      <w:r w:rsidRPr="00187C02">
        <w:rPr>
          <w:i/>
          <w:lang w:val="es-ES_tradnl"/>
        </w:rPr>
        <w:t>antes y después de la realización del</w:t>
      </w:r>
      <w:r w:rsidR="00DD1CA7">
        <w:rPr>
          <w:i/>
          <w:lang w:val="es-ES_tradnl"/>
        </w:rPr>
        <w:t xml:space="preserve"> proyecto (factores de emisión</w:t>
      </w:r>
      <w:r w:rsidRPr="00187C02">
        <w:rPr>
          <w:i/>
          <w:lang w:val="es-ES_tradnl"/>
        </w:rPr>
        <w:t xml:space="preserve"> según el </w:t>
      </w:r>
      <w:r w:rsidR="0061382E" w:rsidRPr="00187C02">
        <w:rPr>
          <w:i/>
          <w:lang w:val="es-ES_tradnl"/>
        </w:rPr>
        <w:t xml:space="preserve">IPCC 2014 </w:t>
      </w:r>
      <w:r w:rsidR="00DD1CA7">
        <w:rPr>
          <w:i/>
          <w:lang w:val="es-ES_tradnl"/>
        </w:rPr>
        <w:t>que incluyen</w:t>
      </w:r>
      <w:r w:rsidRPr="00187C02">
        <w:rPr>
          <w:i/>
          <w:lang w:val="es-ES_tradnl"/>
        </w:rPr>
        <w:t xml:space="preserve"> la suma de </w:t>
      </w:r>
      <w:r w:rsidR="0061382E" w:rsidRPr="00187C02">
        <w:rPr>
          <w:i/>
          <w:lang w:val="es-ES_tradnl"/>
        </w:rPr>
        <w:t>CO</w:t>
      </w:r>
      <w:r w:rsidR="0061382E" w:rsidRPr="00187C02">
        <w:rPr>
          <w:i/>
          <w:vertAlign w:val="subscript"/>
          <w:lang w:val="es-ES_tradnl"/>
        </w:rPr>
        <w:t>2</w:t>
      </w:r>
      <w:r w:rsidR="0061382E" w:rsidRPr="00187C02">
        <w:rPr>
          <w:i/>
          <w:lang w:val="es-ES_tradnl"/>
        </w:rPr>
        <w:t>, CH</w:t>
      </w:r>
      <w:r w:rsidR="0061382E" w:rsidRPr="00187C02">
        <w:rPr>
          <w:i/>
          <w:vertAlign w:val="subscript"/>
          <w:lang w:val="es-ES_tradnl"/>
        </w:rPr>
        <w:t>4</w:t>
      </w:r>
      <w:r w:rsidR="00E4799E">
        <w:rPr>
          <w:i/>
          <w:lang w:val="es-ES_tradnl"/>
        </w:rPr>
        <w:t xml:space="preserve"> y </w:t>
      </w:r>
      <w:r w:rsidR="0061382E" w:rsidRPr="00187C02">
        <w:rPr>
          <w:i/>
          <w:lang w:val="es-ES_tradnl"/>
        </w:rPr>
        <w:t>N</w:t>
      </w:r>
      <w:r w:rsidR="0061382E" w:rsidRPr="00187C02">
        <w:rPr>
          <w:i/>
          <w:vertAlign w:val="subscript"/>
          <w:lang w:val="es-ES_tradnl"/>
        </w:rPr>
        <w:t>2</w:t>
      </w:r>
      <w:r w:rsidR="0061382E" w:rsidRPr="00187C02">
        <w:rPr>
          <w:i/>
          <w:lang w:val="es-ES_tradnl"/>
        </w:rPr>
        <w:t>O).</w:t>
      </w:r>
      <w:r w:rsidR="00C356A9" w:rsidRPr="00187C02">
        <w:rPr>
          <w:i/>
          <w:lang w:val="es-ES_tradnl"/>
        </w:rPr>
        <w:t xml:space="preserve"> </w:t>
      </w:r>
      <w:r w:rsidRPr="00DD1CA7">
        <w:rPr>
          <w:i/>
          <w:lang w:val="es-ES_tradnl"/>
        </w:rPr>
        <w:t>Según</w:t>
      </w:r>
      <w:r w:rsidRPr="00187C02">
        <w:rPr>
          <w:i/>
          <w:lang w:val="es-ES_tradnl"/>
        </w:rPr>
        <w:t xml:space="preserve"> </w:t>
      </w:r>
      <w:r w:rsidR="0061382E" w:rsidRPr="00187C02">
        <w:rPr>
          <w:i/>
          <w:lang w:val="es-ES_tradnl"/>
        </w:rPr>
        <w:t xml:space="preserve">Barthelmes et al. 2015. </w:t>
      </w:r>
    </w:p>
    <w:p w14:paraId="2B8667E0" w14:textId="77777777" w:rsidR="0061382E" w:rsidRPr="00187C02" w:rsidRDefault="0061382E" w:rsidP="00191E4B">
      <w:pPr>
        <w:ind w:left="567"/>
        <w:rPr>
          <w:lang w:val="es-ES_tradnl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1797"/>
        <w:gridCol w:w="772"/>
        <w:gridCol w:w="1668"/>
        <w:gridCol w:w="1668"/>
        <w:gridCol w:w="1668"/>
        <w:gridCol w:w="1891"/>
      </w:tblGrid>
      <w:tr w:rsidR="00191E4B" w:rsidRPr="00187C02" w14:paraId="63FD6F77" w14:textId="77777777" w:rsidTr="000A6E53">
        <w:tc>
          <w:tcPr>
            <w:tcW w:w="950" w:type="pct"/>
            <w:shd w:val="clear" w:color="auto" w:fill="BFBFBF" w:themeFill="background1" w:themeFillShade="BF"/>
          </w:tcPr>
          <w:p w14:paraId="5E4BB5D8" w14:textId="650F6F0D" w:rsidR="0061382E" w:rsidRPr="00187C02" w:rsidRDefault="00DD1CA7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>
              <w:rPr>
                <w:rFonts w:asciiTheme="minorHAnsi" w:hAnsiTheme="minorHAnsi"/>
                <w:sz w:val="20"/>
                <w:lang w:val="es-ES_tradnl"/>
              </w:rPr>
              <w:t>Tipo de suelo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14:paraId="198C0586" w14:textId="323A8318" w:rsidR="0061382E" w:rsidRPr="00187C02" w:rsidRDefault="00DD1CA7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DD1CA7">
              <w:rPr>
                <w:rFonts w:asciiTheme="minorHAnsi" w:hAnsiTheme="minorHAnsi"/>
                <w:sz w:val="20"/>
                <w:lang w:val="es-ES_tradnl"/>
              </w:rPr>
              <w:t>Área</w:t>
            </w:r>
            <w:r w:rsidR="00194417" w:rsidRPr="00187C02">
              <w:rPr>
                <w:rFonts w:asciiTheme="minorHAnsi" w:hAnsiTheme="minorHAnsi"/>
                <w:sz w:val="20"/>
                <w:lang w:val="es-ES_tradnl"/>
              </w:rPr>
              <w:t xml:space="preserve"> (ha)</w:t>
            </w:r>
          </w:p>
        </w:tc>
        <w:tc>
          <w:tcPr>
            <w:tcW w:w="881" w:type="pct"/>
            <w:shd w:val="clear" w:color="auto" w:fill="BFBFBF" w:themeFill="background1" w:themeFillShade="BF"/>
          </w:tcPr>
          <w:p w14:paraId="2BBCA84B" w14:textId="46206CC3" w:rsidR="000A6E53" w:rsidRPr="000A6E53" w:rsidRDefault="004207E8" w:rsidP="000A6E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color w:val="FF0000"/>
                <w:sz w:val="20"/>
                <w:lang w:val="es-ES_tradnl"/>
              </w:rPr>
            </w:pPr>
            <w:r w:rsidRPr="004207E8">
              <w:rPr>
                <w:rFonts w:asciiTheme="minorHAnsi" w:hAnsiTheme="minorHAnsi"/>
                <w:sz w:val="20"/>
                <w:lang w:val="es-ES_tradnl"/>
              </w:rPr>
              <w:t>Factor de emisión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 xml:space="preserve"> (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ton. 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>CO</w:t>
            </w:r>
            <w:r w:rsidR="0061382E" w:rsidRPr="00187C02">
              <w:rPr>
                <w:rFonts w:asciiTheme="minorHAnsi" w:hAnsiTheme="minorHAnsi"/>
                <w:sz w:val="20"/>
                <w:vertAlign w:val="subscript"/>
                <w:lang w:val="es-ES_tradnl"/>
              </w:rPr>
              <w:t>2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>-eq ha-1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>/año</w:t>
            </w:r>
            <w:r w:rsidR="0061382E" w:rsidRPr="00187C02">
              <w:rPr>
                <w:rFonts w:asciiTheme="minorHAnsi" w:hAnsiTheme="minorHAnsi"/>
                <w:sz w:val="20"/>
                <w:vertAlign w:val="superscript"/>
                <w:lang w:val="es-ES_tradnl"/>
              </w:rPr>
              <w:t>-1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 xml:space="preserve">) </w:t>
            </w:r>
            <w:r w:rsidR="00194417" w:rsidRPr="00187C02">
              <w:rPr>
                <w:rFonts w:asciiTheme="minorHAnsi" w:hAnsiTheme="minorHAnsi"/>
                <w:sz w:val="20"/>
                <w:u w:val="single"/>
                <w:lang w:val="es-ES_tradnl"/>
              </w:rPr>
              <w:t>antes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 xml:space="preserve"> 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de </w:t>
            </w:r>
            <w:r w:rsidR="000A6E53" w:rsidRPr="000A6E53">
              <w:rPr>
                <w:rFonts w:asciiTheme="minorHAnsi" w:hAnsiTheme="minorHAnsi"/>
                <w:sz w:val="20"/>
                <w:lang w:val="es-ES_tradnl"/>
              </w:rPr>
              <w:t xml:space="preserve">iniciar </w:t>
            </w:r>
            <w:r w:rsidR="00194417" w:rsidRPr="000A6E53">
              <w:rPr>
                <w:rFonts w:asciiTheme="minorHAnsi" w:hAnsiTheme="minorHAnsi"/>
                <w:sz w:val="20"/>
                <w:lang w:val="es-ES_tradnl"/>
              </w:rPr>
              <w:t xml:space="preserve">el </w:t>
            </w:r>
            <w:r w:rsidR="000A6E53" w:rsidRPr="000A6E53">
              <w:rPr>
                <w:rFonts w:asciiTheme="minorHAnsi" w:hAnsiTheme="minorHAnsi"/>
                <w:sz w:val="20"/>
                <w:lang w:val="es-ES_tradnl"/>
              </w:rPr>
              <w:t>proyecto</w:t>
            </w:r>
          </w:p>
        </w:tc>
        <w:tc>
          <w:tcPr>
            <w:tcW w:w="881" w:type="pct"/>
            <w:shd w:val="clear" w:color="auto" w:fill="BFBFBF" w:themeFill="background1" w:themeFillShade="BF"/>
          </w:tcPr>
          <w:p w14:paraId="7F910B13" w14:textId="63718F7E" w:rsidR="0061382E" w:rsidRPr="00187C02" w:rsidRDefault="004207E8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>
              <w:rPr>
                <w:rFonts w:asciiTheme="minorHAnsi" w:hAnsiTheme="minorHAnsi"/>
                <w:sz w:val="20"/>
                <w:lang w:val="es-ES_tradnl"/>
              </w:rPr>
              <w:t>Total emisiones</w:t>
            </w:r>
          </w:p>
          <w:p w14:paraId="7A62E331" w14:textId="4DD3CFC8" w:rsidR="0061382E" w:rsidRPr="00187C02" w:rsidRDefault="0061382E" w:rsidP="000A6E5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187C02">
              <w:rPr>
                <w:rFonts w:asciiTheme="minorHAnsi" w:hAnsiTheme="minorHAnsi"/>
                <w:sz w:val="20"/>
                <w:lang w:val="es-ES_tradnl"/>
              </w:rPr>
              <w:t>(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ton. 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>CO</w:t>
            </w:r>
            <w:r w:rsidRPr="00187C02">
              <w:rPr>
                <w:rFonts w:asciiTheme="minorHAnsi" w:hAnsiTheme="minorHAnsi"/>
                <w:sz w:val="20"/>
                <w:vertAlign w:val="subscript"/>
                <w:lang w:val="es-ES_tradnl"/>
              </w:rPr>
              <w:t>2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>-eq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>/año</w:t>
            </w:r>
            <w:r w:rsidRPr="00187C02">
              <w:rPr>
                <w:rFonts w:asciiTheme="minorHAnsi" w:hAnsiTheme="minorHAnsi"/>
                <w:sz w:val="20"/>
                <w:vertAlign w:val="superscript"/>
                <w:lang w:val="es-ES_tradnl"/>
              </w:rPr>
              <w:t>-1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 xml:space="preserve">) </w:t>
            </w:r>
            <w:r w:rsidR="000A6E53" w:rsidRPr="00187C02">
              <w:rPr>
                <w:rFonts w:asciiTheme="minorHAnsi" w:hAnsiTheme="minorHAnsi"/>
                <w:sz w:val="20"/>
                <w:u w:val="single"/>
                <w:lang w:val="es-ES_tradnl"/>
              </w:rPr>
              <w:t>antes</w:t>
            </w:r>
            <w:r w:rsidR="000A6E53" w:rsidRPr="00187C02">
              <w:rPr>
                <w:rFonts w:asciiTheme="minorHAnsi" w:hAnsiTheme="minorHAnsi"/>
                <w:sz w:val="20"/>
                <w:lang w:val="es-ES_tradnl"/>
              </w:rPr>
              <w:t xml:space="preserve"> 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de </w:t>
            </w:r>
            <w:r w:rsidR="000A6E53" w:rsidRPr="000A6E53">
              <w:rPr>
                <w:rFonts w:asciiTheme="minorHAnsi" w:hAnsiTheme="minorHAnsi"/>
                <w:sz w:val="20"/>
                <w:lang w:val="es-ES_tradnl"/>
              </w:rPr>
              <w:t>iniciar el proyecto</w:t>
            </w:r>
          </w:p>
        </w:tc>
        <w:tc>
          <w:tcPr>
            <w:tcW w:w="881" w:type="pct"/>
            <w:shd w:val="clear" w:color="auto" w:fill="BFBFBF" w:themeFill="background1" w:themeFillShade="BF"/>
          </w:tcPr>
          <w:p w14:paraId="3EB2C26A" w14:textId="5E96FA8B" w:rsidR="0061382E" w:rsidRPr="00187C02" w:rsidRDefault="004207E8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>
              <w:rPr>
                <w:rFonts w:asciiTheme="minorHAnsi" w:hAnsiTheme="minorHAnsi"/>
                <w:sz w:val="20"/>
                <w:lang w:val="es-ES_tradnl"/>
              </w:rPr>
              <w:t>Factor de emisión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 xml:space="preserve"> (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ton. 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>CO</w:t>
            </w:r>
            <w:r w:rsidR="0061382E" w:rsidRPr="00187C02">
              <w:rPr>
                <w:rFonts w:asciiTheme="minorHAnsi" w:hAnsiTheme="minorHAnsi"/>
                <w:sz w:val="20"/>
                <w:vertAlign w:val="subscript"/>
                <w:lang w:val="es-ES_tradnl"/>
              </w:rPr>
              <w:t>2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>-eq ha-1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>/año</w:t>
            </w:r>
            <w:r w:rsidR="0061382E" w:rsidRPr="00187C02">
              <w:rPr>
                <w:rFonts w:asciiTheme="minorHAnsi" w:hAnsiTheme="minorHAnsi"/>
                <w:sz w:val="20"/>
                <w:vertAlign w:val="superscript"/>
                <w:lang w:val="es-ES_tradnl"/>
              </w:rPr>
              <w:t>-1</w:t>
            </w:r>
            <w:r w:rsidR="0061382E" w:rsidRPr="00187C02">
              <w:rPr>
                <w:rFonts w:asciiTheme="minorHAnsi" w:hAnsiTheme="minorHAnsi"/>
                <w:sz w:val="20"/>
                <w:lang w:val="es-ES_tradnl"/>
              </w:rPr>
              <w:t xml:space="preserve">) </w:t>
            </w:r>
            <w:r w:rsidR="00194417" w:rsidRPr="00187C02">
              <w:rPr>
                <w:rFonts w:asciiTheme="minorHAnsi" w:hAnsiTheme="minorHAnsi"/>
                <w:sz w:val="20"/>
                <w:u w:val="single"/>
                <w:lang w:val="es-ES_tradnl"/>
              </w:rPr>
              <w:t>después</w:t>
            </w:r>
            <w:r w:rsidR="00194417" w:rsidRPr="00187C02">
              <w:rPr>
                <w:rFonts w:asciiTheme="minorHAnsi" w:hAnsiTheme="minorHAnsi"/>
                <w:sz w:val="20"/>
                <w:lang w:val="es-ES_tradnl"/>
              </w:rPr>
              <w:t xml:space="preserve"> del proyecto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6AD940D6" w14:textId="4AC16553" w:rsidR="0061382E" w:rsidRPr="00187C02" w:rsidRDefault="004207E8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>
              <w:rPr>
                <w:rFonts w:asciiTheme="minorHAnsi" w:hAnsiTheme="minorHAnsi"/>
                <w:sz w:val="20"/>
                <w:lang w:val="es-ES_tradnl"/>
              </w:rPr>
              <w:t>Total emisiones</w:t>
            </w:r>
          </w:p>
          <w:p w14:paraId="2B9933E6" w14:textId="385FE83E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187C02">
              <w:rPr>
                <w:rFonts w:asciiTheme="minorHAnsi" w:hAnsiTheme="minorHAnsi"/>
                <w:sz w:val="20"/>
                <w:lang w:val="es-ES_tradnl"/>
              </w:rPr>
              <w:t>(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 xml:space="preserve">ton. 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>CO</w:t>
            </w:r>
            <w:r w:rsidRPr="00187C02">
              <w:rPr>
                <w:rFonts w:asciiTheme="minorHAnsi" w:hAnsiTheme="minorHAnsi"/>
                <w:sz w:val="20"/>
                <w:vertAlign w:val="subscript"/>
                <w:lang w:val="es-ES_tradnl"/>
              </w:rPr>
              <w:t>2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>-eq</w:t>
            </w:r>
            <w:r w:rsidR="000A6E53">
              <w:rPr>
                <w:rFonts w:asciiTheme="minorHAnsi" w:hAnsiTheme="minorHAnsi"/>
                <w:sz w:val="20"/>
                <w:lang w:val="es-ES_tradnl"/>
              </w:rPr>
              <w:t>/año</w:t>
            </w:r>
            <w:r w:rsidRPr="00187C02">
              <w:rPr>
                <w:rFonts w:asciiTheme="minorHAnsi" w:hAnsiTheme="minorHAnsi"/>
                <w:sz w:val="20"/>
                <w:vertAlign w:val="superscript"/>
                <w:lang w:val="es-ES_tradnl"/>
              </w:rPr>
              <w:t>-1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>)</w:t>
            </w:r>
          </w:p>
          <w:p w14:paraId="2F68D699" w14:textId="4594C7D4" w:rsidR="0061382E" w:rsidRPr="00187C02" w:rsidRDefault="00194417" w:rsidP="00191E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187C02">
              <w:rPr>
                <w:rFonts w:asciiTheme="minorHAnsi" w:hAnsiTheme="minorHAnsi"/>
                <w:sz w:val="20"/>
                <w:u w:val="single"/>
                <w:lang w:val="es-ES_tradnl"/>
              </w:rPr>
              <w:t>después</w:t>
            </w:r>
            <w:r w:rsidRPr="00187C02">
              <w:rPr>
                <w:rFonts w:asciiTheme="minorHAnsi" w:hAnsiTheme="minorHAnsi"/>
                <w:sz w:val="20"/>
                <w:lang w:val="es-ES_tradnl"/>
              </w:rPr>
              <w:t xml:space="preserve"> del proyecto</w:t>
            </w:r>
          </w:p>
        </w:tc>
      </w:tr>
      <w:tr w:rsidR="00191E4B" w:rsidRPr="00187C02" w14:paraId="6643D8FF" w14:textId="77777777" w:rsidTr="000A6E53">
        <w:tc>
          <w:tcPr>
            <w:tcW w:w="950" w:type="pct"/>
          </w:tcPr>
          <w:p w14:paraId="0CAA17CD" w14:textId="40A82112" w:rsidR="0061382E" w:rsidRPr="00187C02" w:rsidRDefault="00194417" w:rsidP="00191E4B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Turbera elevada activa</w:t>
            </w:r>
          </w:p>
        </w:tc>
        <w:tc>
          <w:tcPr>
            <w:tcW w:w="408" w:type="pct"/>
          </w:tcPr>
          <w:p w14:paraId="745FD8B4" w14:textId="6C93FA20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="00194417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022</w:t>
            </w:r>
          </w:p>
        </w:tc>
        <w:tc>
          <w:tcPr>
            <w:tcW w:w="881" w:type="pct"/>
          </w:tcPr>
          <w:p w14:paraId="1C096B4D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881" w:type="pct"/>
          </w:tcPr>
          <w:p w14:paraId="306630D5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881" w:type="pct"/>
          </w:tcPr>
          <w:p w14:paraId="5B6C1645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1000" w:type="pct"/>
          </w:tcPr>
          <w:p w14:paraId="5C9F4C6D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0</w:t>
            </w:r>
          </w:p>
        </w:tc>
      </w:tr>
      <w:tr w:rsidR="00191E4B" w:rsidRPr="00187C02" w14:paraId="7A3ABC69" w14:textId="77777777" w:rsidTr="000A6E53">
        <w:tc>
          <w:tcPr>
            <w:tcW w:w="950" w:type="pct"/>
          </w:tcPr>
          <w:p w14:paraId="53E8A1F3" w14:textId="77E0BAF8" w:rsidR="0061382E" w:rsidRPr="00187C02" w:rsidRDefault="00194417" w:rsidP="00191E4B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Turbera elevada activa capaz de regenerarse</w:t>
            </w:r>
          </w:p>
        </w:tc>
        <w:tc>
          <w:tcPr>
            <w:tcW w:w="408" w:type="pct"/>
          </w:tcPr>
          <w:p w14:paraId="1E99D606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252</w:t>
            </w:r>
          </w:p>
        </w:tc>
        <w:tc>
          <w:tcPr>
            <w:tcW w:w="881" w:type="pct"/>
          </w:tcPr>
          <w:p w14:paraId="0EB4697E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881" w:type="pct"/>
          </w:tcPr>
          <w:p w14:paraId="3A3FBAED" w14:textId="18EE7221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="00194417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520</w:t>
            </w:r>
          </w:p>
          <w:p w14:paraId="39F2D9C2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81" w:type="pct"/>
          </w:tcPr>
          <w:p w14:paraId="3498C224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00" w:type="pct"/>
          </w:tcPr>
          <w:p w14:paraId="635CB0AC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756</w:t>
            </w:r>
          </w:p>
          <w:p w14:paraId="75F2AF44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191E4B" w:rsidRPr="00187C02" w14:paraId="11F0DA08" w14:textId="77777777" w:rsidTr="000A6E53">
        <w:tc>
          <w:tcPr>
            <w:tcW w:w="950" w:type="pct"/>
          </w:tcPr>
          <w:p w14:paraId="3A5AF9F6" w14:textId="15DABEBB" w:rsidR="0061382E" w:rsidRPr="00187C02" w:rsidRDefault="00194417" w:rsidP="00194417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Turbera degradada en restauración</w:t>
            </w:r>
          </w:p>
        </w:tc>
        <w:tc>
          <w:tcPr>
            <w:tcW w:w="408" w:type="pct"/>
          </w:tcPr>
          <w:p w14:paraId="4F3428E9" w14:textId="3CD6DDD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  <w:r w:rsidR="00194417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246</w:t>
            </w:r>
          </w:p>
        </w:tc>
        <w:tc>
          <w:tcPr>
            <w:tcW w:w="881" w:type="pct"/>
          </w:tcPr>
          <w:p w14:paraId="1F12449E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881" w:type="pct"/>
          </w:tcPr>
          <w:p w14:paraId="1ADF304D" w14:textId="72187CEC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  <w:r w:rsidR="00194417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460</w:t>
            </w:r>
          </w:p>
          <w:p w14:paraId="7F4CB7B6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81" w:type="pct"/>
          </w:tcPr>
          <w:p w14:paraId="3D30B4BB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00" w:type="pct"/>
          </w:tcPr>
          <w:p w14:paraId="10924E44" w14:textId="54AF60DF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  <w:r w:rsidR="00194417"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sz w:val="22"/>
                <w:szCs w:val="22"/>
                <w:lang w:val="es-ES_tradnl"/>
              </w:rPr>
              <w:t>738</w:t>
            </w:r>
          </w:p>
          <w:p w14:paraId="57D1427F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191E4B" w:rsidRPr="00992496" w14:paraId="5687D346" w14:textId="77777777" w:rsidTr="000A6E53">
        <w:tc>
          <w:tcPr>
            <w:tcW w:w="950" w:type="pct"/>
          </w:tcPr>
          <w:p w14:paraId="5FE91ADA" w14:textId="1D0E1234" w:rsidR="0061382E" w:rsidRPr="00992496" w:rsidRDefault="00992496" w:rsidP="00992496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Turbera arbolada</w:t>
            </w:r>
          </w:p>
        </w:tc>
        <w:tc>
          <w:tcPr>
            <w:tcW w:w="408" w:type="pct"/>
          </w:tcPr>
          <w:p w14:paraId="0CB81502" w14:textId="77777777" w:rsidR="0061382E" w:rsidRPr="00992496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881" w:type="pct"/>
          </w:tcPr>
          <w:p w14:paraId="0D0AB237" w14:textId="77777777" w:rsidR="0061382E" w:rsidRPr="00992496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881" w:type="pct"/>
          </w:tcPr>
          <w:p w14:paraId="7E6C67E1" w14:textId="3FDD042C" w:rsidR="0061382E" w:rsidRPr="00992496" w:rsidRDefault="0061382E" w:rsidP="0099249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="00194417"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881" w:type="pct"/>
          </w:tcPr>
          <w:p w14:paraId="1FDA1FA5" w14:textId="77777777" w:rsidR="0061382E" w:rsidRPr="00992496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000" w:type="pct"/>
          </w:tcPr>
          <w:p w14:paraId="369D95C7" w14:textId="1CF5D711" w:rsidR="0061382E" w:rsidRPr="00992496" w:rsidRDefault="0061382E" w:rsidP="00992496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  <w:r w:rsidR="00194417"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.</w:t>
            </w:r>
            <w:r w:rsidRPr="00992496">
              <w:rPr>
                <w:rFonts w:asciiTheme="minorHAnsi" w:hAnsiTheme="minorHAnsi"/>
                <w:sz w:val="22"/>
                <w:szCs w:val="22"/>
                <w:lang w:val="es-ES_tradnl"/>
              </w:rPr>
              <w:t>800</w:t>
            </w:r>
          </w:p>
        </w:tc>
      </w:tr>
      <w:tr w:rsidR="00191E4B" w:rsidRPr="00187C02" w14:paraId="6966E2F6" w14:textId="77777777" w:rsidTr="000A6E53">
        <w:tc>
          <w:tcPr>
            <w:tcW w:w="950" w:type="pct"/>
          </w:tcPr>
          <w:p w14:paraId="33C1186B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08" w:type="pct"/>
          </w:tcPr>
          <w:p w14:paraId="11D2A19B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81" w:type="pct"/>
          </w:tcPr>
          <w:p w14:paraId="588E7DE4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81" w:type="pct"/>
          </w:tcPr>
          <w:p w14:paraId="6D8071B6" w14:textId="55EAA265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Total 17</w:t>
            </w:r>
            <w:r w:rsidR="00194417"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780</w:t>
            </w:r>
          </w:p>
        </w:tc>
        <w:tc>
          <w:tcPr>
            <w:tcW w:w="881" w:type="pct"/>
          </w:tcPr>
          <w:p w14:paraId="739743CE" w14:textId="77777777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00" w:type="pct"/>
          </w:tcPr>
          <w:p w14:paraId="0D113D3C" w14:textId="2C5E04DA" w:rsidR="0061382E" w:rsidRPr="00187C02" w:rsidRDefault="0061382E" w:rsidP="00191E4B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Total 7</w:t>
            </w:r>
            <w:r w:rsidR="00194417"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.</w:t>
            </w:r>
            <w:r w:rsidRPr="00187C02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294</w:t>
            </w:r>
          </w:p>
        </w:tc>
      </w:tr>
    </w:tbl>
    <w:p w14:paraId="2B1DF21A" w14:textId="77777777" w:rsidR="0061382E" w:rsidRPr="00187C02" w:rsidRDefault="0061382E" w:rsidP="00191E4B">
      <w:pPr>
        <w:rPr>
          <w:lang w:val="es-ES_tradnl"/>
        </w:rPr>
      </w:pPr>
    </w:p>
    <w:p w14:paraId="36DD9727" w14:textId="561CF4B6" w:rsidR="00A46038" w:rsidRPr="00187C02" w:rsidRDefault="00A46038" w:rsidP="00992496">
      <w:pPr>
        <w:rPr>
          <w:lang w:val="es-ES_tradnl"/>
        </w:rPr>
      </w:pPr>
      <w:r w:rsidRPr="00187C02">
        <w:rPr>
          <w:lang w:val="es-ES_tradnl"/>
        </w:rPr>
        <w:t xml:space="preserve">14. </w:t>
      </w:r>
      <w:r w:rsidRPr="00187C02">
        <w:rPr>
          <w:lang w:val="es-ES_tradnl"/>
        </w:rPr>
        <w:tab/>
      </w:r>
      <w:r w:rsidR="00194417" w:rsidRPr="00187C02">
        <w:rPr>
          <w:lang w:val="es-ES_tradnl"/>
        </w:rPr>
        <w:t>El potencial de mitigación d</w:t>
      </w:r>
      <w:r w:rsidR="00992496">
        <w:rPr>
          <w:lang w:val="es-ES_tradnl"/>
        </w:rPr>
        <w:t xml:space="preserve">el cambio climático es mayor </w:t>
      </w:r>
      <w:r w:rsidR="00194417" w:rsidRPr="00187C02">
        <w:rPr>
          <w:lang w:val="es-ES_tradnl"/>
        </w:rPr>
        <w:t xml:space="preserve">en los sitios muy degradados, </w:t>
      </w:r>
      <w:r w:rsidR="00992496" w:rsidRPr="00187C02">
        <w:rPr>
          <w:lang w:val="es-ES_tradnl"/>
        </w:rPr>
        <w:t>como</w:t>
      </w:r>
      <w:r w:rsidR="00194417" w:rsidRPr="00187C02">
        <w:rPr>
          <w:lang w:val="es-ES_tradnl"/>
        </w:rPr>
        <w:t xml:space="preserve"> las turberas que se han drenado </w:t>
      </w:r>
      <w:r w:rsidR="00992496">
        <w:rPr>
          <w:lang w:val="es-ES_tradnl"/>
        </w:rPr>
        <w:t>intensamente</w:t>
      </w:r>
      <w:r w:rsidR="00194417" w:rsidRPr="00187C02">
        <w:rPr>
          <w:lang w:val="es-ES_tradnl"/>
        </w:rPr>
        <w:t xml:space="preserve"> y </w:t>
      </w:r>
      <w:r w:rsidR="00992496" w:rsidRPr="00187C02">
        <w:rPr>
          <w:lang w:val="es-ES_tradnl"/>
        </w:rPr>
        <w:t>utilizad</w:t>
      </w:r>
      <w:r w:rsidR="00992496">
        <w:rPr>
          <w:lang w:val="es-ES_tradnl"/>
        </w:rPr>
        <w:t>o como tierras de culti</w:t>
      </w:r>
      <w:r w:rsidR="00194417" w:rsidRPr="00187C02">
        <w:rPr>
          <w:lang w:val="es-ES_tradnl"/>
        </w:rPr>
        <w:t>vo. En esos casos, la rehumidif</w:t>
      </w:r>
      <w:r w:rsidR="00B66B6A">
        <w:rPr>
          <w:lang w:val="es-ES_tradnl"/>
        </w:rPr>
        <w:t>icación</w:t>
      </w:r>
      <w:r w:rsidR="00194417" w:rsidRPr="00187C02">
        <w:rPr>
          <w:lang w:val="es-ES_tradnl"/>
        </w:rPr>
        <w:t xml:space="preserve"> puede lograr la</w:t>
      </w:r>
      <w:r w:rsidR="00992496">
        <w:rPr>
          <w:lang w:val="es-ES_tradnl"/>
        </w:rPr>
        <w:t xml:space="preserve"> mayor reducción</w:t>
      </w:r>
      <w:r w:rsidR="00194417" w:rsidRPr="00187C02">
        <w:rPr>
          <w:lang w:val="es-ES_tradnl"/>
        </w:rPr>
        <w:t xml:space="preserve"> de emisiones de GEI. </w:t>
      </w:r>
      <w:r w:rsidR="00992496">
        <w:rPr>
          <w:lang w:val="es-ES_tradnl"/>
        </w:rPr>
        <w:t>Esas</w:t>
      </w:r>
      <w:r w:rsidR="00363F60" w:rsidRPr="00187C02">
        <w:rPr>
          <w:lang w:val="es-ES_tradnl"/>
        </w:rPr>
        <w:t xml:space="preserve"> zonas no </w:t>
      </w:r>
      <w:r w:rsidR="00992496">
        <w:rPr>
          <w:lang w:val="es-ES_tradnl"/>
        </w:rPr>
        <w:t>suelen ser</w:t>
      </w:r>
      <w:r w:rsidR="00363F60" w:rsidRPr="00187C02">
        <w:rPr>
          <w:lang w:val="es-ES_tradnl"/>
        </w:rPr>
        <w:t xml:space="preserve"> las más atractivas desde el punto de vista de la biodiversidad, lo cual podría </w:t>
      </w:r>
      <w:r w:rsidR="00992496" w:rsidRPr="00187C02">
        <w:rPr>
          <w:lang w:val="es-ES_tradnl"/>
        </w:rPr>
        <w:t>frenar</w:t>
      </w:r>
      <w:r w:rsidR="00363F60" w:rsidRPr="00187C02">
        <w:rPr>
          <w:lang w:val="es-ES_tradnl"/>
        </w:rPr>
        <w:t xml:space="preserve"> su </w:t>
      </w:r>
      <w:r w:rsidR="00992496" w:rsidRPr="00187C02">
        <w:rPr>
          <w:lang w:val="es-ES_tradnl"/>
        </w:rPr>
        <w:t>designación</w:t>
      </w:r>
      <w:r w:rsidR="00363F60" w:rsidRPr="00187C02">
        <w:rPr>
          <w:lang w:val="es-ES_tradnl"/>
        </w:rPr>
        <w:t xml:space="preserve"> como sitios Ramsar. No obstante, se </w:t>
      </w:r>
      <w:r w:rsidR="00992496" w:rsidRPr="00187C02">
        <w:rPr>
          <w:lang w:val="es-ES_tradnl"/>
        </w:rPr>
        <w:t>propone</w:t>
      </w:r>
      <w:r w:rsidR="00363F60" w:rsidRPr="00187C02">
        <w:rPr>
          <w:lang w:val="es-ES_tradnl"/>
        </w:rPr>
        <w:t xml:space="preserve"> que </w:t>
      </w:r>
      <w:r w:rsidR="00992496" w:rsidRPr="00187C02">
        <w:rPr>
          <w:lang w:val="es-ES_tradnl"/>
        </w:rPr>
        <w:t>cuando</w:t>
      </w:r>
      <w:r w:rsidR="00363F60" w:rsidRPr="00187C02">
        <w:rPr>
          <w:lang w:val="es-ES_tradnl"/>
        </w:rPr>
        <w:t xml:space="preserve"> se </w:t>
      </w:r>
      <w:r w:rsidR="00992496" w:rsidRPr="00187C02">
        <w:rPr>
          <w:lang w:val="es-ES_tradnl"/>
        </w:rPr>
        <w:t>utilice</w:t>
      </w:r>
      <w:r w:rsidR="00363F60" w:rsidRPr="00187C02">
        <w:rPr>
          <w:lang w:val="es-ES_tradnl"/>
        </w:rPr>
        <w:t xml:space="preserve"> la mitigación del cambio climáti</w:t>
      </w:r>
      <w:r w:rsidR="00992496">
        <w:rPr>
          <w:lang w:val="es-ES_tradnl"/>
        </w:rPr>
        <w:t>co como argumento adicional al C</w:t>
      </w:r>
      <w:r w:rsidR="00363F60" w:rsidRPr="00187C02">
        <w:rPr>
          <w:lang w:val="es-ES_tradnl"/>
        </w:rPr>
        <w:t xml:space="preserve">riterio 1 de Ramsar, se tengan en cuenta las </w:t>
      </w:r>
      <w:r w:rsidR="00992496" w:rsidRPr="00187C02">
        <w:rPr>
          <w:lang w:val="es-ES_tradnl"/>
        </w:rPr>
        <w:t>siguientes</w:t>
      </w:r>
      <w:r w:rsidR="00363F60" w:rsidRPr="00187C02">
        <w:rPr>
          <w:lang w:val="es-ES_tradnl"/>
        </w:rPr>
        <w:t xml:space="preserve"> consideraciones, que se </w:t>
      </w:r>
      <w:r w:rsidR="00992496">
        <w:rPr>
          <w:lang w:val="es-ES_tradnl"/>
        </w:rPr>
        <w:t>aplicaron</w:t>
      </w:r>
      <w:r w:rsidR="00363F60" w:rsidRPr="00187C02">
        <w:rPr>
          <w:lang w:val="es-ES_tradnl"/>
        </w:rPr>
        <w:t xml:space="preserve"> en el cado de </w:t>
      </w:r>
      <w:r w:rsidRPr="00187C02">
        <w:rPr>
          <w:lang w:val="es-ES_tradnl"/>
        </w:rPr>
        <w:t>Lille Vildmose,</w:t>
      </w:r>
      <w:r w:rsidR="00363F60" w:rsidRPr="00187C02">
        <w:rPr>
          <w:lang w:val="es-ES_tradnl"/>
        </w:rPr>
        <w:t xml:space="preserve"> para designar complejos en los que:</w:t>
      </w:r>
    </w:p>
    <w:p w14:paraId="6DFC867C" w14:textId="5938581D" w:rsidR="0061382E" w:rsidRPr="00187C02" w:rsidRDefault="00363F60" w:rsidP="00191E4B">
      <w:pPr>
        <w:pStyle w:val="ListParagraph"/>
        <w:numPr>
          <w:ilvl w:val="0"/>
          <w:numId w:val="8"/>
        </w:numPr>
        <w:ind w:left="850" w:hanging="425"/>
        <w:rPr>
          <w:lang w:val="es-ES_tradnl"/>
        </w:rPr>
      </w:pPr>
      <w:r w:rsidRPr="00187C02">
        <w:rPr>
          <w:lang w:val="es-ES_tradnl"/>
        </w:rPr>
        <w:t>una gran parte reúne los criterios para la designación por razones no relacionadas con el clima;</w:t>
      </w:r>
    </w:p>
    <w:p w14:paraId="0BC042A7" w14:textId="3F7F66B9" w:rsidR="0061382E" w:rsidRPr="00187C02" w:rsidRDefault="00992496" w:rsidP="00191E4B">
      <w:pPr>
        <w:pStyle w:val="ListParagraph"/>
        <w:numPr>
          <w:ilvl w:val="0"/>
          <w:numId w:val="8"/>
        </w:numPr>
        <w:ind w:left="850" w:hanging="425"/>
        <w:rPr>
          <w:lang w:val="es-ES_tradnl"/>
        </w:rPr>
      </w:pPr>
      <w:r>
        <w:rPr>
          <w:lang w:val="es-ES_tradnl"/>
        </w:rPr>
        <w:t>existen</w:t>
      </w:r>
      <w:r w:rsidR="00363F60" w:rsidRPr="00187C02">
        <w:rPr>
          <w:lang w:val="es-ES_tradnl"/>
        </w:rPr>
        <w:t xml:space="preserve"> áreas considerables en las que la restauración apoyará y </w:t>
      </w:r>
      <w:r w:rsidRPr="00187C02">
        <w:rPr>
          <w:lang w:val="es-ES_tradnl"/>
        </w:rPr>
        <w:t>fortalecerá</w:t>
      </w:r>
      <w:r w:rsidR="00363F60" w:rsidRPr="00187C02">
        <w:rPr>
          <w:lang w:val="es-ES_tradnl"/>
        </w:rPr>
        <w:t xml:space="preserve"> la </w:t>
      </w:r>
      <w:r w:rsidRPr="00187C02">
        <w:rPr>
          <w:lang w:val="es-ES_tradnl"/>
        </w:rPr>
        <w:t>conservación</w:t>
      </w:r>
      <w:r w:rsidR="00363F60" w:rsidRPr="00187C02">
        <w:rPr>
          <w:lang w:val="es-ES_tradnl"/>
        </w:rPr>
        <w:t xml:space="preserve"> de </w:t>
      </w:r>
      <w:r>
        <w:rPr>
          <w:lang w:val="es-ES_tradnl"/>
        </w:rPr>
        <w:t xml:space="preserve">zonas aledañas valiosas </w:t>
      </w:r>
      <w:r w:rsidR="00363F60" w:rsidRPr="00187C02">
        <w:rPr>
          <w:lang w:val="es-ES_tradnl"/>
        </w:rPr>
        <w:t xml:space="preserve">o </w:t>
      </w:r>
      <w:r>
        <w:rPr>
          <w:lang w:val="es-ES_tradnl"/>
        </w:rPr>
        <w:t>dará lugar</w:t>
      </w:r>
      <w:r w:rsidR="00363F60" w:rsidRPr="00187C02">
        <w:rPr>
          <w:lang w:val="es-ES_tradnl"/>
        </w:rPr>
        <w:t xml:space="preserve"> a una reducción </w:t>
      </w:r>
      <w:r w:rsidR="00363F60" w:rsidRPr="00992496">
        <w:rPr>
          <w:lang w:val="es-ES_tradnl"/>
        </w:rPr>
        <w:t>considerable</w:t>
      </w:r>
      <w:r>
        <w:rPr>
          <w:lang w:val="es-ES_tradnl"/>
        </w:rPr>
        <w:t xml:space="preserve"> </w:t>
      </w:r>
      <w:r w:rsidR="00363F60" w:rsidRPr="00187C02">
        <w:rPr>
          <w:lang w:val="es-ES_tradnl"/>
        </w:rPr>
        <w:t xml:space="preserve">de las </w:t>
      </w:r>
      <w:r w:rsidRPr="00187C02">
        <w:rPr>
          <w:lang w:val="es-ES_tradnl"/>
        </w:rPr>
        <w:t>emisiones</w:t>
      </w:r>
      <w:r w:rsidR="00363F60" w:rsidRPr="00187C02">
        <w:rPr>
          <w:lang w:val="es-ES_tradnl"/>
        </w:rPr>
        <w:t xml:space="preserve"> ; y/o</w:t>
      </w:r>
      <w:r w:rsidR="0061382E" w:rsidRPr="00187C02">
        <w:rPr>
          <w:lang w:val="es-ES_tradnl"/>
        </w:rPr>
        <w:t xml:space="preserve"> </w:t>
      </w:r>
    </w:p>
    <w:p w14:paraId="0F64101D" w14:textId="009B7982" w:rsidR="00FE3D76" w:rsidRPr="00FE3D76" w:rsidRDefault="00FE6922" w:rsidP="00FE3D76">
      <w:pPr>
        <w:pStyle w:val="ListParagraph"/>
        <w:numPr>
          <w:ilvl w:val="0"/>
          <w:numId w:val="8"/>
        </w:numPr>
        <w:ind w:left="850" w:hanging="425"/>
        <w:rPr>
          <w:lang w:val="es-ES_tradnl"/>
        </w:rPr>
      </w:pPr>
      <w:r w:rsidRPr="00FE3D76">
        <w:rPr>
          <w:lang w:val="es-ES_tradnl"/>
        </w:rPr>
        <w:t>existe</w:t>
      </w:r>
      <w:r w:rsidR="00992496" w:rsidRPr="00FE3D76">
        <w:rPr>
          <w:lang w:val="es-ES_tradnl"/>
        </w:rPr>
        <w:t>n depósitos</w:t>
      </w:r>
      <w:r w:rsidR="00980AC2" w:rsidRPr="00FE3D76">
        <w:rPr>
          <w:lang w:val="es-ES_tradnl"/>
        </w:rPr>
        <w:t xml:space="preserve"> </w:t>
      </w:r>
      <w:r w:rsidR="00992496" w:rsidRPr="00FE3D76">
        <w:rPr>
          <w:lang w:val="es-ES_tradnl"/>
        </w:rPr>
        <w:t>importantes de carbono en forma de turba</w:t>
      </w:r>
      <w:r w:rsidR="0061382E" w:rsidRPr="00FE3D76">
        <w:rPr>
          <w:lang w:val="es-ES_tradnl"/>
        </w:rPr>
        <w:t>.</w:t>
      </w:r>
      <w:r w:rsidR="00FE3D76" w:rsidRPr="00FE3D76">
        <w:rPr>
          <w:lang w:val="es-ES_tradnl"/>
        </w:rPr>
        <w:br w:type="page"/>
      </w:r>
    </w:p>
    <w:p w14:paraId="071C741F" w14:textId="7689228D" w:rsidR="0061382E" w:rsidRPr="00187C02" w:rsidRDefault="005F1E12" w:rsidP="00191E4B">
      <w:pPr>
        <w:rPr>
          <w:b/>
          <w:lang w:val="es-ES_tradnl"/>
        </w:rPr>
      </w:pPr>
      <w:bookmarkStart w:id="8" w:name="_GoBack"/>
      <w:bookmarkEnd w:id="8"/>
      <w:r w:rsidRPr="00187C02">
        <w:rPr>
          <w:b/>
          <w:lang w:val="es-ES_tradnl"/>
        </w:rPr>
        <w:lastRenderedPageBreak/>
        <w:t>Comunicación</w:t>
      </w:r>
      <w:r w:rsidR="00980AC2" w:rsidRPr="00187C02">
        <w:rPr>
          <w:b/>
          <w:lang w:val="es-ES_tradnl"/>
        </w:rPr>
        <w:t xml:space="preserve"> y </w:t>
      </w:r>
      <w:r w:rsidRPr="00187C02">
        <w:rPr>
          <w:b/>
          <w:lang w:val="es-ES_tradnl"/>
        </w:rPr>
        <w:t>sensibilización</w:t>
      </w:r>
    </w:p>
    <w:p w14:paraId="699F8B45" w14:textId="77777777" w:rsidR="0061382E" w:rsidRPr="00187C02" w:rsidRDefault="0061382E" w:rsidP="00191E4B">
      <w:pPr>
        <w:rPr>
          <w:b/>
          <w:i/>
          <w:lang w:val="es-ES_tradnl"/>
        </w:rPr>
      </w:pPr>
    </w:p>
    <w:p w14:paraId="28AED73F" w14:textId="3440BB4C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15.</w:t>
      </w:r>
      <w:r w:rsidRPr="00187C02">
        <w:rPr>
          <w:lang w:val="es-ES_tradnl"/>
        </w:rPr>
        <w:tab/>
      </w:r>
      <w:r w:rsidR="00280F6B" w:rsidRPr="00187C02">
        <w:rPr>
          <w:lang w:val="es-ES_tradnl"/>
        </w:rPr>
        <w:t>“</w:t>
      </w:r>
      <w:r w:rsidRPr="00187C02">
        <w:rPr>
          <w:lang w:val="es-ES_tradnl"/>
        </w:rPr>
        <w:t>Lille Vildmose</w:t>
      </w:r>
      <w:r w:rsidR="00980AC2" w:rsidRPr="00187C02">
        <w:rPr>
          <w:lang w:val="es-ES_tradnl"/>
        </w:rPr>
        <w:t xml:space="preserve"> es una de las áreas naturales </w:t>
      </w:r>
      <w:r w:rsidR="005F1E12">
        <w:rPr>
          <w:lang w:val="es-ES_tradnl"/>
        </w:rPr>
        <w:t>más avanzadas</w:t>
      </w:r>
      <w:r w:rsidR="00980AC2" w:rsidRPr="00187C02">
        <w:rPr>
          <w:lang w:val="es-ES_tradnl"/>
        </w:rPr>
        <w:t xml:space="preserve"> de </w:t>
      </w:r>
      <w:r w:rsidR="005F1E12" w:rsidRPr="00187C02">
        <w:rPr>
          <w:lang w:val="es-ES_tradnl"/>
        </w:rPr>
        <w:t>Dinamarca</w:t>
      </w:r>
      <w:r w:rsidR="005F1E12">
        <w:rPr>
          <w:lang w:val="es-ES_tradnl"/>
        </w:rPr>
        <w:t xml:space="preserve"> en cuanto a la comunicación</w:t>
      </w:r>
      <w:r w:rsidR="00980AC2" w:rsidRPr="00187C02">
        <w:rPr>
          <w:lang w:val="es-ES_tradnl"/>
        </w:rPr>
        <w:t xml:space="preserve"> y las instalaciones para </w:t>
      </w:r>
      <w:r w:rsidR="005F1E12">
        <w:rPr>
          <w:lang w:val="es-ES_tradnl"/>
        </w:rPr>
        <w:t xml:space="preserve">los </w:t>
      </w:r>
      <w:r w:rsidR="00980AC2" w:rsidRPr="00187C02">
        <w:rPr>
          <w:lang w:val="es-ES_tradnl"/>
        </w:rPr>
        <w:t>visitantes</w:t>
      </w:r>
      <w:r w:rsidR="00280F6B" w:rsidRPr="00187C02">
        <w:rPr>
          <w:lang w:val="es-ES_tradnl"/>
        </w:rPr>
        <w:t>”</w:t>
      </w:r>
      <w:r w:rsidR="00980AC2" w:rsidRPr="00187C02">
        <w:rPr>
          <w:lang w:val="es-ES_tradnl"/>
        </w:rPr>
        <w:t xml:space="preserve">. </w:t>
      </w:r>
      <w:r w:rsidR="005F1E12">
        <w:rPr>
          <w:lang w:val="es-ES_tradnl"/>
        </w:rPr>
        <w:t>En una parte muy céntrica de la zona hay  u</w:t>
      </w:r>
      <w:r w:rsidR="00980AC2" w:rsidRPr="00187C02">
        <w:rPr>
          <w:lang w:val="es-ES_tradnl"/>
        </w:rPr>
        <w:t xml:space="preserve">n centro </w:t>
      </w:r>
      <w:r w:rsidR="005F1E12">
        <w:rPr>
          <w:lang w:val="es-ES_tradnl"/>
        </w:rPr>
        <w:t xml:space="preserve">de visitantes </w:t>
      </w:r>
      <w:r w:rsidR="00FE6922">
        <w:rPr>
          <w:lang w:val="es-ES_tradnl"/>
        </w:rPr>
        <w:t>de gran tamaño</w:t>
      </w:r>
      <w:r w:rsidR="00980AC2" w:rsidRPr="00187C02">
        <w:rPr>
          <w:lang w:val="es-ES_tradnl"/>
        </w:rPr>
        <w:t xml:space="preserve"> </w:t>
      </w:r>
      <w:r w:rsidR="005F1E12">
        <w:rPr>
          <w:lang w:val="es-ES_tradnl"/>
        </w:rPr>
        <w:t xml:space="preserve">con exposiciones sobre </w:t>
      </w:r>
      <w:r w:rsidR="00980AC2" w:rsidRPr="00187C02">
        <w:rPr>
          <w:lang w:val="es-ES_tradnl"/>
        </w:rPr>
        <w:t xml:space="preserve">especies silvestres, videos y actividades </w:t>
      </w:r>
      <w:r w:rsidR="005F1E12" w:rsidRPr="00187C02">
        <w:rPr>
          <w:lang w:val="es-ES_tradnl"/>
        </w:rPr>
        <w:t>informativas</w:t>
      </w:r>
      <w:r w:rsidR="00980AC2" w:rsidRPr="00187C02">
        <w:rPr>
          <w:lang w:val="es-ES_tradnl"/>
        </w:rPr>
        <w:t xml:space="preserve">. </w:t>
      </w:r>
      <w:r w:rsidR="00FE6922">
        <w:rPr>
          <w:lang w:val="es-ES_tradnl"/>
        </w:rPr>
        <w:t>También hay</w:t>
      </w:r>
      <w:r w:rsidR="00980AC2" w:rsidRPr="00187C02">
        <w:rPr>
          <w:lang w:val="es-ES_tradnl"/>
        </w:rPr>
        <w:t xml:space="preserve"> visitas guiadas a las turberas y programas educativo</w:t>
      </w:r>
      <w:r w:rsidR="005F1E12">
        <w:rPr>
          <w:lang w:val="es-ES_tradnl"/>
        </w:rPr>
        <w:t xml:space="preserve">s especiales para los </w:t>
      </w:r>
      <w:r w:rsidR="00980AC2" w:rsidRPr="00187C02">
        <w:rPr>
          <w:lang w:val="es-ES_tradnl"/>
        </w:rPr>
        <w:t>centros educativos durante el verano</w:t>
      </w:r>
      <w:r w:rsidRPr="00187C02">
        <w:rPr>
          <w:lang w:val="es-ES_tradnl"/>
        </w:rPr>
        <w:t>.</w:t>
      </w:r>
      <w:r w:rsidR="00C356A9" w:rsidRPr="00187C02">
        <w:rPr>
          <w:lang w:val="es-ES_tradnl"/>
        </w:rPr>
        <w:t xml:space="preserve"> </w:t>
      </w:r>
    </w:p>
    <w:p w14:paraId="5684450E" w14:textId="77777777" w:rsidR="0061382E" w:rsidRPr="00187C02" w:rsidRDefault="0061382E" w:rsidP="00191E4B">
      <w:pPr>
        <w:rPr>
          <w:lang w:val="es-ES_tradnl"/>
        </w:rPr>
      </w:pPr>
    </w:p>
    <w:p w14:paraId="2B5A1AA1" w14:textId="69A937CC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>16.</w:t>
      </w:r>
      <w:r w:rsidRPr="00187C02">
        <w:rPr>
          <w:lang w:val="es-ES_tradnl"/>
        </w:rPr>
        <w:tab/>
      </w:r>
      <w:r w:rsidR="00980AC2" w:rsidRPr="00187C02">
        <w:rPr>
          <w:lang w:val="es-ES_tradnl"/>
        </w:rPr>
        <w:t xml:space="preserve">Se han construido varias </w:t>
      </w:r>
      <w:r w:rsidR="005F1E12" w:rsidRPr="00187C02">
        <w:rPr>
          <w:lang w:val="es-ES_tradnl"/>
        </w:rPr>
        <w:t>pasarelas</w:t>
      </w:r>
      <w:r w:rsidR="00980AC2" w:rsidRPr="00187C02">
        <w:rPr>
          <w:lang w:val="es-ES_tradnl"/>
        </w:rPr>
        <w:t xml:space="preserve"> en </w:t>
      </w:r>
      <w:r w:rsidRPr="00187C02">
        <w:rPr>
          <w:lang w:val="es-ES_tradnl"/>
        </w:rPr>
        <w:t>Portlandmosen</w:t>
      </w:r>
      <w:r w:rsidR="00E4799E">
        <w:rPr>
          <w:lang w:val="es-ES_tradnl"/>
        </w:rPr>
        <w:t xml:space="preserve"> y </w:t>
      </w:r>
      <w:r w:rsidR="003C4F8A" w:rsidRPr="00187C02">
        <w:rPr>
          <w:lang w:val="es-ES_tradnl"/>
        </w:rPr>
        <w:t xml:space="preserve">Tofte </w:t>
      </w:r>
      <w:r w:rsidR="005F1E12">
        <w:rPr>
          <w:lang w:val="es-ES_tradnl"/>
        </w:rPr>
        <w:t xml:space="preserve">Mose </w:t>
      </w:r>
      <w:r w:rsidR="00BE0B33" w:rsidRPr="00187C02">
        <w:rPr>
          <w:lang w:val="es-ES_tradnl"/>
        </w:rPr>
        <w:t xml:space="preserve">y torres de observación para ver aves y </w:t>
      </w:r>
      <w:r w:rsidR="00BE0B33">
        <w:rPr>
          <w:lang w:val="es-ES_tradnl"/>
        </w:rPr>
        <w:t xml:space="preserve">otros </w:t>
      </w:r>
      <w:r w:rsidR="00BE0B33" w:rsidRPr="00187C02">
        <w:rPr>
          <w:lang w:val="es-ES_tradnl"/>
        </w:rPr>
        <w:t xml:space="preserve">animales </w:t>
      </w:r>
      <w:r w:rsidR="005F1E12">
        <w:rPr>
          <w:lang w:val="es-ES_tradnl"/>
        </w:rPr>
        <w:t xml:space="preserve">y </w:t>
      </w:r>
      <w:r w:rsidR="00BE0B33">
        <w:rPr>
          <w:lang w:val="es-ES_tradnl"/>
        </w:rPr>
        <w:t xml:space="preserve">también </w:t>
      </w:r>
      <w:r w:rsidR="005F1E12">
        <w:rPr>
          <w:lang w:val="es-ES_tradnl"/>
        </w:rPr>
        <w:t xml:space="preserve">se han colocado </w:t>
      </w:r>
      <w:r w:rsidR="00980AC2" w:rsidRPr="00187C02">
        <w:rPr>
          <w:lang w:val="es-ES_tradnl"/>
        </w:rPr>
        <w:t>varios tableros informativos</w:t>
      </w:r>
      <w:r w:rsidR="00BE0B33">
        <w:rPr>
          <w:lang w:val="es-ES_tradnl"/>
        </w:rPr>
        <w:t xml:space="preserve">. Estos últimos </w:t>
      </w:r>
      <w:r w:rsidR="00980AC2" w:rsidRPr="00187C02">
        <w:rPr>
          <w:lang w:val="es-ES_tradnl"/>
        </w:rPr>
        <w:t xml:space="preserve">se </w:t>
      </w:r>
      <w:r w:rsidR="00BE0B33">
        <w:rPr>
          <w:lang w:val="es-ES_tradnl"/>
        </w:rPr>
        <w:t>dispusieron e</w:t>
      </w:r>
      <w:r w:rsidR="00980AC2" w:rsidRPr="00187C02">
        <w:rPr>
          <w:lang w:val="es-ES_tradnl"/>
        </w:rPr>
        <w:t xml:space="preserve">n ocho zonas de especial interés para el </w:t>
      </w:r>
      <w:r w:rsidR="00BE0B33" w:rsidRPr="00187C02">
        <w:rPr>
          <w:lang w:val="es-ES_tradnl"/>
        </w:rPr>
        <w:t>proyecto</w:t>
      </w:r>
      <w:r w:rsidR="00980AC2" w:rsidRPr="00187C02">
        <w:rPr>
          <w:lang w:val="es-ES_tradnl"/>
        </w:rPr>
        <w:t xml:space="preserve"> de </w:t>
      </w:r>
      <w:r w:rsidR="00BE0B33" w:rsidRPr="00187C02">
        <w:rPr>
          <w:lang w:val="es-ES_tradnl"/>
        </w:rPr>
        <w:t>restauración</w:t>
      </w:r>
      <w:r w:rsidR="00980AC2" w:rsidRPr="00187C02">
        <w:rPr>
          <w:lang w:val="es-ES_tradnl"/>
        </w:rPr>
        <w:t xml:space="preserve"> entre</w:t>
      </w:r>
      <w:r w:rsidRPr="00187C02">
        <w:rPr>
          <w:lang w:val="es-ES_tradnl"/>
        </w:rPr>
        <w:t xml:space="preserve"> 2012</w:t>
      </w:r>
      <w:r w:rsidR="00E4799E">
        <w:rPr>
          <w:lang w:val="es-ES_tradnl"/>
        </w:rPr>
        <w:t xml:space="preserve"> y </w:t>
      </w:r>
      <w:r w:rsidRPr="00187C02">
        <w:rPr>
          <w:lang w:val="es-ES_tradnl"/>
        </w:rPr>
        <w:t xml:space="preserve">2015. </w:t>
      </w:r>
    </w:p>
    <w:p w14:paraId="3ABC6596" w14:textId="77777777" w:rsidR="0061382E" w:rsidRPr="00187C02" w:rsidRDefault="0061382E" w:rsidP="00191E4B">
      <w:pPr>
        <w:rPr>
          <w:lang w:val="es-ES_tradnl"/>
        </w:rPr>
      </w:pPr>
    </w:p>
    <w:p w14:paraId="6891EFD3" w14:textId="30AC90F0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17. </w:t>
      </w:r>
      <w:r w:rsidRPr="00187C02">
        <w:rPr>
          <w:lang w:val="es-ES_tradnl"/>
        </w:rPr>
        <w:tab/>
      </w:r>
      <w:r w:rsidR="00980AC2" w:rsidRPr="00187C02">
        <w:rPr>
          <w:lang w:val="es-ES_tradnl"/>
        </w:rPr>
        <w:t xml:space="preserve">En </w:t>
      </w:r>
      <w:r w:rsidRPr="00187C02">
        <w:rPr>
          <w:lang w:val="es-ES_tradnl"/>
        </w:rPr>
        <w:t>2013</w:t>
      </w:r>
      <w:r w:rsidR="007E6124" w:rsidRPr="00187C02">
        <w:rPr>
          <w:lang w:val="es-ES_tradnl"/>
        </w:rPr>
        <w:t>,</w:t>
      </w:r>
      <w:r w:rsidRPr="00187C02">
        <w:rPr>
          <w:lang w:val="es-ES_tradnl"/>
        </w:rPr>
        <w:t xml:space="preserve"> </w:t>
      </w:r>
      <w:r w:rsidR="00980AC2" w:rsidRPr="00187C02">
        <w:rPr>
          <w:lang w:val="es-ES_tradnl"/>
        </w:rPr>
        <w:t xml:space="preserve">el sitio fue designado como sitio </w:t>
      </w:r>
      <w:r w:rsidRPr="00187C02">
        <w:rPr>
          <w:lang w:val="es-ES_tradnl"/>
        </w:rPr>
        <w:t xml:space="preserve">Ramsar </w:t>
      </w:r>
      <w:r w:rsidR="00BE0B33" w:rsidRPr="00187C02">
        <w:rPr>
          <w:lang w:val="es-ES_tradnl"/>
        </w:rPr>
        <w:t>utilizando</w:t>
      </w:r>
      <w:r w:rsidR="00980AC2" w:rsidRPr="00187C02">
        <w:rPr>
          <w:lang w:val="es-ES_tradnl"/>
        </w:rPr>
        <w:t xml:space="preserve"> el argumento adiciona</w:t>
      </w:r>
      <w:r w:rsidR="00BE0B33">
        <w:rPr>
          <w:lang w:val="es-ES_tradnl"/>
        </w:rPr>
        <w:t xml:space="preserve">l de la regulación del clima </w:t>
      </w:r>
      <w:r w:rsidR="00980AC2" w:rsidRPr="00187C02">
        <w:rPr>
          <w:lang w:val="es-ES_tradnl"/>
        </w:rPr>
        <w:t>por primera vez en la historia de Ra</w:t>
      </w:r>
      <w:r w:rsidRPr="00187C02">
        <w:rPr>
          <w:lang w:val="es-ES_tradnl"/>
        </w:rPr>
        <w:t>msar</w:t>
      </w:r>
      <w:r w:rsidR="00980AC2" w:rsidRPr="00187C02">
        <w:rPr>
          <w:lang w:val="es-ES_tradnl"/>
        </w:rPr>
        <w:t xml:space="preserve">. La </w:t>
      </w:r>
      <w:r w:rsidR="00BE0B33" w:rsidRPr="00187C02">
        <w:rPr>
          <w:lang w:val="es-ES_tradnl"/>
        </w:rPr>
        <w:t>designación</w:t>
      </w:r>
      <w:r w:rsidR="00980AC2" w:rsidRPr="00187C02">
        <w:rPr>
          <w:lang w:val="es-ES_tradnl"/>
        </w:rPr>
        <w:t xml:space="preserve"> se basó en dos criterios de Ramsar: </w:t>
      </w:r>
      <w:r w:rsidRPr="00187C02">
        <w:rPr>
          <w:lang w:val="es-ES_tradnl"/>
        </w:rPr>
        <w:t xml:space="preserve">1) </w:t>
      </w:r>
      <w:r w:rsidR="00755B96" w:rsidRPr="00187C02">
        <w:rPr>
          <w:lang w:val="es-ES_tradnl"/>
        </w:rPr>
        <w:t>la turbera secuestra y almacena carbono</w:t>
      </w:r>
      <w:r w:rsidRPr="00187C02">
        <w:rPr>
          <w:lang w:val="es-ES_tradnl"/>
        </w:rPr>
        <w:t xml:space="preserve">, </w:t>
      </w:r>
      <w:r w:rsidR="00755B96" w:rsidRPr="00187C02">
        <w:rPr>
          <w:lang w:val="es-ES_tradnl"/>
        </w:rPr>
        <w:t xml:space="preserve">y </w:t>
      </w:r>
      <w:r w:rsidRPr="00187C02">
        <w:rPr>
          <w:lang w:val="es-ES_tradnl"/>
        </w:rPr>
        <w:t xml:space="preserve">2) </w:t>
      </w:r>
      <w:r w:rsidR="00755B96" w:rsidRPr="00187C02">
        <w:rPr>
          <w:lang w:val="es-ES_tradnl"/>
        </w:rPr>
        <w:t>la turbera contiene grandes zonas de comunidades vegetales amenazadas</w:t>
      </w:r>
      <w:r w:rsidR="00BE0B33">
        <w:rPr>
          <w:lang w:val="es-ES_tradnl"/>
        </w:rPr>
        <w:t xml:space="preserve"> cuya distribución y extensión </w:t>
      </w:r>
      <w:r w:rsidR="00755B96" w:rsidRPr="00187C02">
        <w:rPr>
          <w:lang w:val="es-ES_tradnl"/>
        </w:rPr>
        <w:t xml:space="preserve">han disminuido gravemente en </w:t>
      </w:r>
      <w:r w:rsidR="00BE0B33">
        <w:rPr>
          <w:lang w:val="es-ES_tradnl"/>
        </w:rPr>
        <w:t xml:space="preserve">esa </w:t>
      </w:r>
      <w:r w:rsidR="00755B96" w:rsidRPr="00187C02">
        <w:rPr>
          <w:lang w:val="es-ES_tradnl"/>
        </w:rPr>
        <w:t xml:space="preserve">región </w:t>
      </w:r>
      <w:r w:rsidR="00BE0B33" w:rsidRPr="00187C02">
        <w:rPr>
          <w:lang w:val="es-ES_tradnl"/>
        </w:rPr>
        <w:t>biogeográfica</w:t>
      </w:r>
      <w:r w:rsidR="00BE0B33">
        <w:rPr>
          <w:lang w:val="es-ES_tradnl"/>
        </w:rPr>
        <w:t xml:space="preserve"> </w:t>
      </w:r>
      <w:r w:rsidR="00755B96" w:rsidRPr="00187C02">
        <w:rPr>
          <w:lang w:val="es-ES_tradnl"/>
        </w:rPr>
        <w:t xml:space="preserve">debido a la </w:t>
      </w:r>
      <w:r w:rsidR="00BE0B33" w:rsidRPr="00187C02">
        <w:rPr>
          <w:lang w:val="es-ES_tradnl"/>
        </w:rPr>
        <w:t>extracción</w:t>
      </w:r>
      <w:r w:rsidR="00755B96" w:rsidRPr="00187C02">
        <w:rPr>
          <w:lang w:val="es-ES_tradnl"/>
        </w:rPr>
        <w:t xml:space="preserve"> de turba a gran escala y el uso agrícola de la tierra. Además, existen hábitats para especies </w:t>
      </w:r>
      <w:r w:rsidR="00BE0B33" w:rsidRPr="00187C02">
        <w:rPr>
          <w:lang w:val="es-ES_tradnl"/>
        </w:rPr>
        <w:t>animales</w:t>
      </w:r>
      <w:r w:rsidR="00755B96" w:rsidRPr="00187C02">
        <w:rPr>
          <w:lang w:val="es-ES_tradnl"/>
        </w:rPr>
        <w:t xml:space="preserve"> vulnerables, tales como el </w:t>
      </w:r>
      <w:r w:rsidR="00BE0B33" w:rsidRPr="00187C02">
        <w:rPr>
          <w:lang w:val="es-ES_tradnl"/>
        </w:rPr>
        <w:t>águila</w:t>
      </w:r>
      <w:r w:rsidR="00755B96" w:rsidRPr="00187C02">
        <w:rPr>
          <w:lang w:val="es-ES_tradnl"/>
        </w:rPr>
        <w:t xml:space="preserve"> real (</w:t>
      </w:r>
      <w:r w:rsidRPr="00187C02">
        <w:rPr>
          <w:i/>
          <w:lang w:val="es-ES_tradnl"/>
        </w:rPr>
        <w:t>Aquila chrysaetos</w:t>
      </w:r>
      <w:r w:rsidR="00755B96" w:rsidRPr="00187C02">
        <w:rPr>
          <w:lang w:val="es-ES_tradnl"/>
        </w:rPr>
        <w:t xml:space="preserve">), el pigargo </w:t>
      </w:r>
      <w:r w:rsidR="00BE0B33">
        <w:rPr>
          <w:lang w:val="es-ES_tradnl"/>
        </w:rPr>
        <w:t>europeo (</w:t>
      </w:r>
      <w:r w:rsidRPr="00187C02">
        <w:rPr>
          <w:i/>
          <w:lang w:val="es-ES_tradnl"/>
        </w:rPr>
        <w:t>Haliaeetus albicilla</w:t>
      </w:r>
      <w:r w:rsidR="00BE0B33">
        <w:rPr>
          <w:lang w:val="es-ES_tradnl"/>
        </w:rPr>
        <w:t xml:space="preserve">), </w:t>
      </w:r>
      <w:r w:rsidR="00755B96" w:rsidRPr="00187C02">
        <w:rPr>
          <w:lang w:val="es-ES_tradnl"/>
        </w:rPr>
        <w:t>la grulla común (</w:t>
      </w:r>
      <w:r w:rsidRPr="00187C02">
        <w:rPr>
          <w:i/>
          <w:lang w:val="es-ES_tradnl"/>
        </w:rPr>
        <w:t>Grus grus</w:t>
      </w:r>
      <w:r w:rsidR="00663864" w:rsidRPr="00663864">
        <w:rPr>
          <w:lang w:val="es-ES_tradnl"/>
        </w:rPr>
        <w:t>)</w:t>
      </w:r>
      <w:r w:rsidR="00663864">
        <w:rPr>
          <w:lang w:val="es-ES_tradnl"/>
        </w:rPr>
        <w:t xml:space="preserve"> y</w:t>
      </w:r>
      <w:r w:rsidRPr="00187C02">
        <w:rPr>
          <w:lang w:val="es-ES_tradnl"/>
        </w:rPr>
        <w:t xml:space="preserve"> </w:t>
      </w:r>
      <w:r w:rsidR="00755B96" w:rsidRPr="00187C02">
        <w:rPr>
          <w:lang w:val="es-ES_tradnl"/>
        </w:rPr>
        <w:t>la nutria europea (</w:t>
      </w:r>
      <w:r w:rsidRPr="00187C02">
        <w:rPr>
          <w:i/>
          <w:lang w:val="es-ES_tradnl"/>
        </w:rPr>
        <w:t>Lutra lutra</w:t>
      </w:r>
      <w:r w:rsidR="00663864">
        <w:rPr>
          <w:lang w:val="es-ES_tradnl"/>
        </w:rPr>
        <w:t>).</w:t>
      </w:r>
      <w:r w:rsidRPr="00187C02">
        <w:rPr>
          <w:lang w:val="es-ES_tradnl"/>
        </w:rPr>
        <w:t xml:space="preserve"> </w:t>
      </w:r>
      <w:r w:rsidR="00D2135D" w:rsidRPr="00187C02">
        <w:rPr>
          <w:lang w:val="es-ES_tradnl"/>
        </w:rPr>
        <w:t xml:space="preserve">Se han elaborado materiales de </w:t>
      </w:r>
      <w:r w:rsidR="00663864" w:rsidRPr="00187C02">
        <w:rPr>
          <w:lang w:val="es-ES_tradnl"/>
        </w:rPr>
        <w:t>comunicación</w:t>
      </w:r>
      <w:r w:rsidR="00D2135D" w:rsidRPr="00187C02">
        <w:rPr>
          <w:lang w:val="es-ES_tradnl"/>
        </w:rPr>
        <w:t xml:space="preserve"> y sensibilización para crear conciencia acerca de esos activo</w:t>
      </w:r>
      <w:r w:rsidRPr="00187C02">
        <w:rPr>
          <w:lang w:val="es-ES_tradnl"/>
        </w:rPr>
        <w:t>s.</w:t>
      </w:r>
    </w:p>
    <w:p w14:paraId="41AA64AB" w14:textId="77777777" w:rsidR="0061382E" w:rsidRPr="00187C02" w:rsidRDefault="0061382E" w:rsidP="00191E4B">
      <w:pPr>
        <w:rPr>
          <w:lang w:val="es-ES_tradnl"/>
        </w:rPr>
      </w:pPr>
    </w:p>
    <w:p w14:paraId="40E4C6FE" w14:textId="247B5326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18. </w:t>
      </w:r>
      <w:r w:rsidRPr="00187C02">
        <w:rPr>
          <w:lang w:val="es-ES_tradnl"/>
        </w:rPr>
        <w:tab/>
      </w:r>
      <w:r w:rsidR="00D2135D" w:rsidRPr="00187C02">
        <w:rPr>
          <w:lang w:val="es-ES_tradnl"/>
        </w:rPr>
        <w:t xml:space="preserve">La </w:t>
      </w:r>
      <w:r w:rsidR="00E3052E">
        <w:rPr>
          <w:lang w:val="es-ES_tradnl"/>
        </w:rPr>
        <w:t>zona</w:t>
      </w:r>
      <w:r w:rsidR="00D2135D" w:rsidRPr="00187C02">
        <w:rPr>
          <w:lang w:val="es-ES_tradnl"/>
        </w:rPr>
        <w:t xml:space="preserve"> es </w:t>
      </w:r>
      <w:r w:rsidR="00E3052E" w:rsidRPr="00187C02">
        <w:rPr>
          <w:lang w:val="es-ES_tradnl"/>
        </w:rPr>
        <w:t>muy</w:t>
      </w:r>
      <w:r w:rsidR="00E3052E">
        <w:rPr>
          <w:lang w:val="es-ES_tradnl"/>
        </w:rPr>
        <w:t xml:space="preserve"> visitada por turistas nacionales y </w:t>
      </w:r>
      <w:r w:rsidR="00D2135D" w:rsidRPr="00187C02">
        <w:rPr>
          <w:lang w:val="es-ES_tradnl"/>
        </w:rPr>
        <w:t xml:space="preserve">extranjeros, </w:t>
      </w:r>
      <w:r w:rsidR="00E3052E" w:rsidRPr="00187C02">
        <w:rPr>
          <w:lang w:val="es-ES_tradnl"/>
        </w:rPr>
        <w:t>particularmente</w:t>
      </w:r>
      <w:r w:rsidR="00D2135D" w:rsidRPr="00187C02">
        <w:rPr>
          <w:lang w:val="es-ES_tradnl"/>
        </w:rPr>
        <w:t xml:space="preserve"> en verano.</w:t>
      </w:r>
      <w:r w:rsidR="00E3052E">
        <w:rPr>
          <w:lang w:val="es-ES_tradnl"/>
        </w:rPr>
        <w:t xml:space="preserve"> En 2014 visitaron el centro </w:t>
      </w:r>
      <w:r w:rsidR="002A47D8" w:rsidRPr="00187C02">
        <w:rPr>
          <w:lang w:val="es-ES_tradnl"/>
        </w:rPr>
        <w:t>50</w:t>
      </w:r>
      <w:r w:rsidR="00D2135D" w:rsidRPr="00187C02">
        <w:rPr>
          <w:lang w:val="es-ES_tradnl"/>
        </w:rPr>
        <w:t>.</w:t>
      </w:r>
      <w:r w:rsidR="002A47D8" w:rsidRPr="00187C02">
        <w:rPr>
          <w:lang w:val="es-ES_tradnl"/>
        </w:rPr>
        <w:t xml:space="preserve">000 </w:t>
      </w:r>
      <w:r w:rsidR="00D2135D" w:rsidRPr="00187C02">
        <w:rPr>
          <w:lang w:val="es-ES_tradnl"/>
        </w:rPr>
        <w:t>personas de la zona así como turistas</w:t>
      </w:r>
      <w:r w:rsidR="00E80001">
        <w:rPr>
          <w:lang w:val="es-ES_tradnl"/>
        </w:rPr>
        <w:t xml:space="preserve"> nacionales e internacionales</w:t>
      </w:r>
      <w:r w:rsidR="00D2135D" w:rsidRPr="00187C02">
        <w:rPr>
          <w:lang w:val="es-ES_tradnl"/>
        </w:rPr>
        <w:t xml:space="preserve">. Desde entonces y hasta 2016, esta cifra aumentó hasta </w:t>
      </w:r>
      <w:r w:rsidR="00E80001" w:rsidRPr="00187C02">
        <w:rPr>
          <w:lang w:val="es-ES_tradnl"/>
        </w:rPr>
        <w:t>llegar</w:t>
      </w:r>
      <w:r w:rsidR="00D2135D" w:rsidRPr="00187C02">
        <w:rPr>
          <w:lang w:val="es-ES_tradnl"/>
        </w:rPr>
        <w:t xml:space="preserve"> a </w:t>
      </w:r>
      <w:r w:rsidR="002A47D8" w:rsidRPr="00187C02">
        <w:rPr>
          <w:rFonts w:cs="MetaBookLF-Roman"/>
          <w:lang w:val="es-ES_tradnl"/>
        </w:rPr>
        <w:t>75</w:t>
      </w:r>
      <w:r w:rsidR="00D2135D" w:rsidRPr="00187C02">
        <w:rPr>
          <w:rFonts w:cs="MetaBookLF-Roman"/>
          <w:lang w:val="es-ES_tradnl"/>
        </w:rPr>
        <w:t>.</w:t>
      </w:r>
      <w:r w:rsidR="002A47D8" w:rsidRPr="00187C02">
        <w:rPr>
          <w:rFonts w:cs="MetaBookLF-Roman"/>
          <w:lang w:val="es-ES_tradnl"/>
        </w:rPr>
        <w:t xml:space="preserve">000 </w:t>
      </w:r>
      <w:r w:rsidR="00D2135D" w:rsidRPr="00187C02">
        <w:rPr>
          <w:rFonts w:cs="MetaBookLF-Roman"/>
          <w:lang w:val="es-ES_tradnl"/>
        </w:rPr>
        <w:t xml:space="preserve">visitantes. Se estima que el doble de turistas visitan el </w:t>
      </w:r>
      <w:r w:rsidR="00E80001" w:rsidRPr="00187C02">
        <w:rPr>
          <w:rFonts w:cs="MetaBookLF-Roman"/>
          <w:lang w:val="es-ES_tradnl"/>
        </w:rPr>
        <w:t>sitio</w:t>
      </w:r>
      <w:r w:rsidR="00E80001">
        <w:rPr>
          <w:rFonts w:cs="MetaBookLF-Roman"/>
          <w:lang w:val="es-ES_tradnl"/>
        </w:rPr>
        <w:t xml:space="preserve"> Ramsar y</w:t>
      </w:r>
      <w:r w:rsidR="00D2135D" w:rsidRPr="00187C02">
        <w:rPr>
          <w:rFonts w:cs="MetaBookLF-Roman"/>
          <w:lang w:val="es-ES_tradnl"/>
        </w:rPr>
        <w:t xml:space="preserve"> sitio Natura 2000 </w:t>
      </w:r>
      <w:r w:rsidR="00E80001" w:rsidRPr="00187C02">
        <w:rPr>
          <w:rFonts w:cs="MetaBookLF-Roman"/>
          <w:lang w:val="es-ES_tradnl"/>
        </w:rPr>
        <w:t>de</w:t>
      </w:r>
      <w:r w:rsidR="00D2135D" w:rsidRPr="00187C02">
        <w:rPr>
          <w:rFonts w:cs="MetaBookLF-Roman"/>
          <w:lang w:val="es-ES_tradnl"/>
        </w:rPr>
        <w:t xml:space="preserve"> </w:t>
      </w:r>
      <w:r w:rsidRPr="00187C02">
        <w:rPr>
          <w:lang w:val="es-ES_tradnl"/>
        </w:rPr>
        <w:t>Lille V</w:t>
      </w:r>
      <w:r w:rsidR="002A47D8" w:rsidRPr="00187C02">
        <w:rPr>
          <w:lang w:val="es-ES_tradnl"/>
        </w:rPr>
        <w:t xml:space="preserve">ildmose </w:t>
      </w:r>
      <w:r w:rsidR="00D2135D" w:rsidRPr="00187C02">
        <w:rPr>
          <w:lang w:val="es-ES_tradnl"/>
        </w:rPr>
        <w:t>cada año</w:t>
      </w:r>
      <w:r w:rsidRPr="00187C02">
        <w:rPr>
          <w:lang w:val="es-ES_tradnl"/>
        </w:rPr>
        <w:t xml:space="preserve">. </w:t>
      </w:r>
    </w:p>
    <w:p w14:paraId="23B2D412" w14:textId="77777777" w:rsidR="0061382E" w:rsidRPr="00187C02" w:rsidRDefault="0061382E" w:rsidP="00191E4B">
      <w:pPr>
        <w:rPr>
          <w:lang w:val="es-ES_tradnl"/>
        </w:rPr>
      </w:pPr>
    </w:p>
    <w:p w14:paraId="1E7E6931" w14:textId="20ABB4F9" w:rsidR="0061382E" w:rsidRPr="00187C02" w:rsidRDefault="0061382E" w:rsidP="00191E4B">
      <w:pPr>
        <w:rPr>
          <w:lang w:val="es-ES_tradnl"/>
        </w:rPr>
      </w:pPr>
      <w:r w:rsidRPr="00187C02">
        <w:rPr>
          <w:lang w:val="es-ES_tradnl"/>
        </w:rPr>
        <w:t xml:space="preserve">19. </w:t>
      </w:r>
      <w:r w:rsidRPr="00187C02">
        <w:rPr>
          <w:lang w:val="es-ES_tradnl"/>
        </w:rPr>
        <w:tab/>
      </w:r>
      <w:r w:rsidR="00A53D01" w:rsidRPr="00187C02">
        <w:rPr>
          <w:lang w:val="es-ES_tradnl"/>
        </w:rPr>
        <w:t xml:space="preserve">Aunque la contribución de </w:t>
      </w:r>
      <w:r w:rsidRPr="00187C02">
        <w:rPr>
          <w:lang w:val="es-ES_tradnl"/>
        </w:rPr>
        <w:t xml:space="preserve">Lille Vildmose </w:t>
      </w:r>
      <w:r w:rsidR="00A53D01" w:rsidRPr="00187C02">
        <w:rPr>
          <w:lang w:val="es-ES_tradnl"/>
        </w:rPr>
        <w:t xml:space="preserve">a la regulación del clima mundial pueda parecer pequeña, </w:t>
      </w:r>
      <w:r w:rsidR="00801E4D" w:rsidRPr="00187C02">
        <w:rPr>
          <w:lang w:val="es-ES_tradnl"/>
        </w:rPr>
        <w:t>el sitio juega a la vez un papel valioso y activo como centro de información para</w:t>
      </w:r>
      <w:r w:rsidR="00E80001">
        <w:rPr>
          <w:lang w:val="es-ES_tradnl"/>
        </w:rPr>
        <w:t xml:space="preserve"> miles de personas en Europa y en otros lugares</w:t>
      </w:r>
      <w:r w:rsidRPr="00187C02">
        <w:rPr>
          <w:lang w:val="es-ES_tradnl"/>
        </w:rPr>
        <w:t xml:space="preserve">. </w:t>
      </w:r>
    </w:p>
    <w:p w14:paraId="72964E8B" w14:textId="77777777" w:rsidR="0061382E" w:rsidRPr="00187C02" w:rsidRDefault="0061382E" w:rsidP="00191E4B">
      <w:pPr>
        <w:rPr>
          <w:lang w:val="es-ES_tradnl"/>
        </w:rPr>
      </w:pPr>
    </w:p>
    <w:p w14:paraId="0B503139" w14:textId="312C3C40" w:rsidR="0061382E" w:rsidRPr="00C774D4" w:rsidRDefault="0061382E" w:rsidP="00191E4B">
      <w:pPr>
        <w:autoSpaceDE w:val="0"/>
        <w:autoSpaceDN w:val="0"/>
        <w:adjustRightInd w:val="0"/>
        <w:rPr>
          <w:lang w:val="en-GB"/>
        </w:rPr>
      </w:pPr>
      <w:r w:rsidRPr="00C774D4">
        <w:rPr>
          <w:b/>
          <w:lang w:val="en-GB"/>
        </w:rPr>
        <w:t>Referenc</w:t>
      </w:r>
      <w:r w:rsidR="00801E4D" w:rsidRPr="00C774D4">
        <w:rPr>
          <w:b/>
          <w:lang w:val="en-GB"/>
        </w:rPr>
        <w:t>ias</w:t>
      </w:r>
    </w:p>
    <w:p w14:paraId="1E7CFB9A" w14:textId="77777777" w:rsidR="00A11FFE" w:rsidRPr="00C774D4" w:rsidRDefault="00A11FFE" w:rsidP="00077984">
      <w:pPr>
        <w:autoSpaceDE w:val="0"/>
        <w:autoSpaceDN w:val="0"/>
        <w:adjustRightInd w:val="0"/>
        <w:rPr>
          <w:lang w:val="en-GB"/>
        </w:rPr>
      </w:pPr>
    </w:p>
    <w:p w14:paraId="3BCCF6A5" w14:textId="5CAB97C5" w:rsidR="0061382E" w:rsidRDefault="0061382E" w:rsidP="00191E4B">
      <w:pPr>
        <w:autoSpaceDE w:val="0"/>
        <w:autoSpaceDN w:val="0"/>
        <w:adjustRightInd w:val="0"/>
        <w:ind w:left="0" w:firstLine="0"/>
        <w:rPr>
          <w:lang w:val="es-ES_tradnl"/>
        </w:rPr>
      </w:pPr>
      <w:r w:rsidRPr="00C774D4">
        <w:rPr>
          <w:lang w:val="en-GB"/>
        </w:rPr>
        <w:t>Barthelmes, A., Couwenberg, J., Risager, M., Tegetmeyer, C.</w:t>
      </w:r>
      <w:r w:rsidR="00E4799E" w:rsidRPr="00C774D4">
        <w:rPr>
          <w:lang w:val="en-GB"/>
        </w:rPr>
        <w:t xml:space="preserve"> y </w:t>
      </w:r>
      <w:r w:rsidRPr="00C774D4">
        <w:rPr>
          <w:lang w:val="en-GB"/>
        </w:rPr>
        <w:t>Joosten, H.</w:t>
      </w:r>
      <w:r w:rsidR="00C356A9" w:rsidRPr="00C774D4">
        <w:rPr>
          <w:lang w:val="en-GB"/>
        </w:rPr>
        <w:t xml:space="preserve"> </w:t>
      </w:r>
      <w:r w:rsidRPr="00C774D4">
        <w:rPr>
          <w:lang w:val="en-GB"/>
        </w:rPr>
        <w:t>2015</w:t>
      </w:r>
      <w:r w:rsidRPr="00C774D4">
        <w:rPr>
          <w:i/>
          <w:lang w:val="en-GB"/>
        </w:rPr>
        <w:t>.</w:t>
      </w:r>
      <w:r w:rsidR="00C356A9" w:rsidRPr="00C774D4">
        <w:rPr>
          <w:i/>
          <w:lang w:val="en-GB"/>
        </w:rPr>
        <w:t xml:space="preserve"> </w:t>
      </w:r>
      <w:r w:rsidRPr="00C774D4">
        <w:rPr>
          <w:i/>
          <w:lang w:val="en-GB"/>
        </w:rPr>
        <w:t>Peatlands and Climate in a Ramsar context: A Nordic-Baltic Perspective</w:t>
      </w:r>
      <w:r w:rsidRPr="00C774D4">
        <w:rPr>
          <w:lang w:val="en-GB"/>
        </w:rPr>
        <w:t xml:space="preserve">. </w:t>
      </w:r>
      <w:r w:rsidRPr="00E80001">
        <w:rPr>
          <w:lang w:val="es-ES_tradnl"/>
        </w:rPr>
        <w:t>Nordic</w:t>
      </w:r>
      <w:r w:rsidRPr="00187C02">
        <w:rPr>
          <w:lang w:val="es-ES_tradnl"/>
        </w:rPr>
        <w:t xml:space="preserve"> Council of</w:t>
      </w:r>
      <w:r w:rsidR="00732C55" w:rsidRPr="00187C02">
        <w:rPr>
          <w:lang w:val="es-ES_tradnl"/>
        </w:rPr>
        <w:t xml:space="preserve"> Ministers and Ramsar NorBalWet,</w:t>
      </w:r>
      <w:r w:rsidRPr="00187C02">
        <w:rPr>
          <w:lang w:val="es-ES_tradnl"/>
        </w:rPr>
        <w:t xml:space="preserve"> D</w:t>
      </w:r>
      <w:r w:rsidR="00801E4D" w:rsidRPr="00187C02">
        <w:rPr>
          <w:lang w:val="es-ES_tradnl"/>
        </w:rPr>
        <w:t>inamarca</w:t>
      </w:r>
      <w:r w:rsidRPr="00187C02">
        <w:rPr>
          <w:lang w:val="es-ES_tradnl"/>
        </w:rPr>
        <w:t>. 244 pp.</w:t>
      </w:r>
    </w:p>
    <w:p w14:paraId="6C57BD8D" w14:textId="77777777" w:rsidR="00E80001" w:rsidRDefault="00E80001" w:rsidP="00191E4B">
      <w:pPr>
        <w:autoSpaceDE w:val="0"/>
        <w:autoSpaceDN w:val="0"/>
        <w:adjustRightInd w:val="0"/>
        <w:ind w:left="0" w:firstLine="0"/>
        <w:rPr>
          <w:lang w:val="es-ES_tradnl"/>
        </w:rPr>
      </w:pPr>
    </w:p>
    <w:p w14:paraId="5EED0AC3" w14:textId="77777777" w:rsidR="00E80001" w:rsidRPr="00C774D4" w:rsidRDefault="00E80001" w:rsidP="00E80001">
      <w:pPr>
        <w:autoSpaceDE w:val="0"/>
        <w:autoSpaceDN w:val="0"/>
        <w:adjustRightInd w:val="0"/>
        <w:ind w:left="0" w:firstLine="0"/>
        <w:rPr>
          <w:lang w:val="en-GB"/>
        </w:rPr>
      </w:pPr>
      <w:r w:rsidRPr="00E80001">
        <w:rPr>
          <w:lang w:val="es-ES_tradnl"/>
        </w:rPr>
        <w:t>Convención de Ramsar sobre los Humedales. 2013. Ficha Informativa de los Humedales de Ramsar (FIR) – versión de 2009-2012, sobre Lille Vildmose, Dinamarca.</w:t>
      </w:r>
      <w:r w:rsidRPr="00187C02">
        <w:rPr>
          <w:lang w:val="es-ES_tradnl"/>
        </w:rPr>
        <w:t xml:space="preserve"> </w:t>
      </w:r>
      <w:hyperlink r:id="rId23" w:history="1">
        <w:r w:rsidRPr="00C774D4">
          <w:rPr>
            <w:rStyle w:val="Hyperlink"/>
            <w:lang w:val="en-GB"/>
          </w:rPr>
          <w:t>https://rsis.ramsar.org/RISapp/files/RISrep/DK2166RIS.pdf</w:t>
        </w:r>
      </w:hyperlink>
      <w:r w:rsidRPr="00C774D4">
        <w:rPr>
          <w:lang w:val="en-GB"/>
        </w:rPr>
        <w:t xml:space="preserve">. </w:t>
      </w:r>
    </w:p>
    <w:p w14:paraId="411EFE85" w14:textId="77777777" w:rsidR="0061382E" w:rsidRPr="00C774D4" w:rsidRDefault="0061382E" w:rsidP="00191E4B">
      <w:pPr>
        <w:autoSpaceDE w:val="0"/>
        <w:autoSpaceDN w:val="0"/>
        <w:adjustRightInd w:val="0"/>
        <w:ind w:left="0" w:firstLine="0"/>
        <w:rPr>
          <w:lang w:val="en-GB"/>
        </w:rPr>
      </w:pPr>
    </w:p>
    <w:p w14:paraId="5D170157" w14:textId="5F95A505" w:rsidR="0061382E" w:rsidRPr="00C774D4" w:rsidRDefault="0061382E" w:rsidP="00191E4B">
      <w:pPr>
        <w:autoSpaceDE w:val="0"/>
        <w:autoSpaceDN w:val="0"/>
        <w:adjustRightInd w:val="0"/>
        <w:ind w:left="0" w:firstLine="0"/>
        <w:rPr>
          <w:i/>
          <w:lang w:val="en-GB"/>
        </w:rPr>
      </w:pPr>
      <w:r w:rsidRPr="00C774D4">
        <w:rPr>
          <w:lang w:val="en-GB"/>
        </w:rPr>
        <w:t xml:space="preserve">Intergovernmental Panel on Climate Change (IPCC). </w:t>
      </w:r>
      <w:r w:rsidR="002F6D5A" w:rsidRPr="00C774D4">
        <w:rPr>
          <w:lang w:val="en-GB"/>
        </w:rPr>
        <w:t>2014.</w:t>
      </w:r>
      <w:r w:rsidRPr="00C774D4">
        <w:rPr>
          <w:lang w:val="en-GB"/>
        </w:rPr>
        <w:t xml:space="preserve"> </w:t>
      </w:r>
      <w:r w:rsidRPr="00C774D4">
        <w:rPr>
          <w:i/>
          <w:lang w:val="en-GB"/>
        </w:rPr>
        <w:t>2013 Supplement to the 2006 IPCC Guidelines</w:t>
      </w:r>
      <w:r w:rsidR="002F6D5A" w:rsidRPr="00C774D4">
        <w:rPr>
          <w:i/>
          <w:lang w:val="en-GB"/>
        </w:rPr>
        <w:t xml:space="preserve"> </w:t>
      </w:r>
      <w:r w:rsidRPr="00C774D4">
        <w:rPr>
          <w:i/>
          <w:lang w:val="en-GB"/>
        </w:rPr>
        <w:t>for National Greenhouse Gas Inventories: Wetlands</w:t>
      </w:r>
      <w:r w:rsidRPr="00C774D4">
        <w:rPr>
          <w:lang w:val="en-GB"/>
        </w:rPr>
        <w:t>.</w:t>
      </w:r>
      <w:r w:rsidRPr="00C774D4" w:rsidDel="00F70CAC">
        <w:rPr>
          <w:i/>
          <w:lang w:val="en-GB"/>
        </w:rPr>
        <w:t xml:space="preserve"> </w:t>
      </w:r>
      <w:r w:rsidRPr="00C774D4">
        <w:rPr>
          <w:lang w:val="en-GB"/>
        </w:rPr>
        <w:t>Hiraishi, T., Krug, T., Tanabe, K., Srivastava, N., Baasansuren, J., Fukuda, M.</w:t>
      </w:r>
      <w:r w:rsidR="00E4799E" w:rsidRPr="00C774D4">
        <w:rPr>
          <w:lang w:val="en-GB"/>
        </w:rPr>
        <w:t xml:space="preserve"> y </w:t>
      </w:r>
      <w:r w:rsidRPr="00C774D4">
        <w:rPr>
          <w:lang w:val="en-GB"/>
        </w:rPr>
        <w:t xml:space="preserve">Troxler, T.G. (Eds). </w:t>
      </w:r>
      <w:r w:rsidR="00732C55" w:rsidRPr="00C774D4">
        <w:rPr>
          <w:lang w:val="en-GB"/>
        </w:rPr>
        <w:t xml:space="preserve">IPCC, </w:t>
      </w:r>
      <w:r w:rsidR="00E80001" w:rsidRPr="00C774D4">
        <w:rPr>
          <w:lang w:val="en-GB"/>
        </w:rPr>
        <w:t>Suiza</w:t>
      </w:r>
      <w:r w:rsidRPr="00C774D4">
        <w:rPr>
          <w:lang w:val="en-GB"/>
        </w:rPr>
        <w:t>.</w:t>
      </w:r>
      <w:r w:rsidR="00C356A9" w:rsidRPr="00C774D4">
        <w:rPr>
          <w:lang w:val="en-GB"/>
        </w:rPr>
        <w:t xml:space="preserve"> </w:t>
      </w:r>
      <w:r w:rsidRPr="00C774D4">
        <w:rPr>
          <w:lang w:val="en-GB"/>
        </w:rPr>
        <w:t xml:space="preserve">354 pp. </w:t>
      </w:r>
    </w:p>
    <w:p w14:paraId="569B5C51" w14:textId="77777777" w:rsidR="0061382E" w:rsidRPr="00C774D4" w:rsidRDefault="0061382E" w:rsidP="00191E4B">
      <w:pPr>
        <w:autoSpaceDE w:val="0"/>
        <w:autoSpaceDN w:val="0"/>
        <w:adjustRightInd w:val="0"/>
        <w:ind w:left="0" w:firstLine="0"/>
        <w:rPr>
          <w:lang w:val="en-GB"/>
        </w:rPr>
      </w:pPr>
    </w:p>
    <w:p w14:paraId="64FABF09" w14:textId="66ABEA8D" w:rsidR="00A11FFE" w:rsidRPr="00187C02" w:rsidRDefault="00F761BA" w:rsidP="00FE3D76">
      <w:pPr>
        <w:autoSpaceDE w:val="0"/>
        <w:autoSpaceDN w:val="0"/>
        <w:adjustRightInd w:val="0"/>
        <w:ind w:left="0" w:firstLine="0"/>
        <w:rPr>
          <w:i/>
          <w:lang w:val="es-ES_tradnl"/>
        </w:rPr>
      </w:pPr>
      <w:r w:rsidRPr="00C774D4">
        <w:rPr>
          <w:lang w:val="en-GB"/>
        </w:rPr>
        <w:t>Joosten, H. 2010</w:t>
      </w:r>
      <w:r w:rsidR="001206B9" w:rsidRPr="00C774D4">
        <w:rPr>
          <w:lang w:val="en-GB"/>
        </w:rPr>
        <w:t>.</w:t>
      </w:r>
      <w:r w:rsidR="0061382E" w:rsidRPr="00C774D4">
        <w:rPr>
          <w:lang w:val="en-GB"/>
        </w:rPr>
        <w:t xml:space="preserve"> </w:t>
      </w:r>
      <w:r w:rsidR="0061382E" w:rsidRPr="00C774D4">
        <w:rPr>
          <w:i/>
          <w:lang w:val="en-GB"/>
        </w:rPr>
        <w:t xml:space="preserve">The Global Peatland CO2 Picture. Peatland status and drainage </w:t>
      </w:r>
      <w:r w:rsidR="00830158" w:rsidRPr="00C774D4">
        <w:rPr>
          <w:i/>
          <w:lang w:val="en-GB"/>
        </w:rPr>
        <w:t xml:space="preserve">related </w:t>
      </w:r>
      <w:r w:rsidR="0061382E" w:rsidRPr="00C774D4">
        <w:rPr>
          <w:i/>
          <w:lang w:val="en-GB"/>
        </w:rPr>
        <w:t>emissions in all countries of the World</w:t>
      </w:r>
      <w:r w:rsidR="0061382E" w:rsidRPr="00C774D4">
        <w:rPr>
          <w:lang w:val="en-GB"/>
        </w:rPr>
        <w:t xml:space="preserve">. </w:t>
      </w:r>
      <w:r w:rsidR="0061382E" w:rsidRPr="00187C02">
        <w:rPr>
          <w:lang w:val="es-ES_tradnl"/>
        </w:rPr>
        <w:t>Wetlands Int</w:t>
      </w:r>
      <w:r w:rsidR="009B6452" w:rsidRPr="00187C02">
        <w:rPr>
          <w:lang w:val="es-ES_tradnl"/>
        </w:rPr>
        <w:t>ernational,</w:t>
      </w:r>
      <w:r w:rsidR="00801E4D" w:rsidRPr="00187C02">
        <w:rPr>
          <w:lang w:val="es-ES_tradnl"/>
        </w:rPr>
        <w:t xml:space="preserve"> Países Bajos</w:t>
      </w:r>
      <w:r w:rsidR="009B6452" w:rsidRPr="00187C02">
        <w:rPr>
          <w:lang w:val="es-ES_tradnl"/>
        </w:rPr>
        <w:t>. 10 pp.</w:t>
      </w:r>
      <w:r w:rsidR="00732C55" w:rsidRPr="00187C02">
        <w:rPr>
          <w:lang w:val="es-ES_tradnl"/>
        </w:rPr>
        <w:t xml:space="preserve"> </w:t>
      </w:r>
      <w:hyperlink r:id="rId24" w:history="1">
        <w:r w:rsidR="00732C55" w:rsidRPr="00187C02">
          <w:rPr>
            <w:rStyle w:val="Hyperlink"/>
            <w:lang w:val="es-ES_tradnl"/>
          </w:rPr>
          <w:t>https://www.wetlands.org/publications/the-global-peatland-co2-picture/</w:t>
        </w:r>
      </w:hyperlink>
      <w:r w:rsidR="00732C55" w:rsidRPr="00187C02">
        <w:rPr>
          <w:lang w:val="es-ES_tradnl"/>
        </w:rPr>
        <w:t xml:space="preserve">. </w:t>
      </w:r>
      <w:r w:rsidR="00A11FFE" w:rsidRPr="00187C02">
        <w:rPr>
          <w:i/>
          <w:lang w:val="es-ES_tradnl"/>
        </w:rPr>
        <w:br w:type="page"/>
      </w:r>
    </w:p>
    <w:p w14:paraId="349ABBB9" w14:textId="77777777" w:rsidR="00FE3D76" w:rsidRDefault="00A11FFE" w:rsidP="00FE3D76">
      <w:pPr>
        <w:ind w:left="0" w:firstLine="0"/>
        <w:rPr>
          <w:i/>
          <w:lang w:val="es-ES_tradnl"/>
        </w:rPr>
      </w:pPr>
      <w:r w:rsidRPr="00187C02">
        <w:rPr>
          <w:i/>
          <w:lang w:val="es-ES_tradnl"/>
        </w:rPr>
        <w:lastRenderedPageBreak/>
        <w:t>Fig. 1. Map</w:t>
      </w:r>
      <w:r w:rsidR="00801E4D" w:rsidRPr="00187C02">
        <w:rPr>
          <w:i/>
          <w:lang w:val="es-ES_tradnl"/>
        </w:rPr>
        <w:t xml:space="preserve">a de </w:t>
      </w:r>
      <w:r w:rsidRPr="00187C02">
        <w:rPr>
          <w:i/>
          <w:lang w:val="es-ES_tradnl"/>
        </w:rPr>
        <w:t xml:space="preserve">Lille Vildmose </w:t>
      </w:r>
      <w:r w:rsidR="00801E4D" w:rsidRPr="00187C02">
        <w:rPr>
          <w:i/>
          <w:lang w:val="es-ES_tradnl"/>
        </w:rPr>
        <w:t xml:space="preserve">que muestra el límite del sitio Ramsar en </w:t>
      </w:r>
      <w:r w:rsidR="00C16C22" w:rsidRPr="00187C02">
        <w:rPr>
          <w:i/>
          <w:lang w:val="es-ES_tradnl"/>
        </w:rPr>
        <w:t>amarillo</w:t>
      </w:r>
      <w:r w:rsidR="00801E4D" w:rsidRPr="00187C02">
        <w:rPr>
          <w:i/>
          <w:lang w:val="es-ES_tradnl"/>
        </w:rPr>
        <w:t xml:space="preserve"> (designado en </w:t>
      </w:r>
      <w:r w:rsidRPr="00187C02">
        <w:rPr>
          <w:i/>
          <w:lang w:val="es-ES_tradnl"/>
        </w:rPr>
        <w:t xml:space="preserve">2013). </w:t>
      </w:r>
      <w:r w:rsidR="00801E4D" w:rsidRPr="00187C02">
        <w:rPr>
          <w:i/>
          <w:lang w:val="es-ES_tradnl"/>
        </w:rPr>
        <w:t xml:space="preserve">Las zonas </w:t>
      </w:r>
      <w:r w:rsidR="00C16C22">
        <w:rPr>
          <w:i/>
          <w:lang w:val="es-ES_tradnl"/>
        </w:rPr>
        <w:t xml:space="preserve">de restauración están marcadas </w:t>
      </w:r>
      <w:r w:rsidR="00801E4D" w:rsidRPr="00187C02">
        <w:rPr>
          <w:i/>
          <w:lang w:val="es-ES_tradnl"/>
        </w:rPr>
        <w:t>en rojo y</w:t>
      </w:r>
      <w:r w:rsidR="00C16C22">
        <w:rPr>
          <w:i/>
          <w:lang w:val="es-ES_tradnl"/>
        </w:rPr>
        <w:t xml:space="preserve"> consisten principalmente en el restablecimiento de un nivel freático alto</w:t>
      </w:r>
      <w:r w:rsidRPr="00187C02">
        <w:rPr>
          <w:i/>
          <w:lang w:val="es-ES_tradnl"/>
        </w:rPr>
        <w:t xml:space="preserve">. </w:t>
      </w:r>
      <w:r w:rsidR="00801E4D" w:rsidRPr="00187C02">
        <w:rPr>
          <w:i/>
          <w:lang w:val="es-ES_tradnl"/>
        </w:rPr>
        <w:t xml:space="preserve">La </w:t>
      </w:r>
      <w:r w:rsidR="00C16C22" w:rsidRPr="00187C02">
        <w:rPr>
          <w:i/>
          <w:lang w:val="es-ES_tradnl"/>
        </w:rPr>
        <w:t>mayoría</w:t>
      </w:r>
      <w:r w:rsidR="00801E4D" w:rsidRPr="00187C02">
        <w:rPr>
          <w:i/>
          <w:lang w:val="es-ES_tradnl"/>
        </w:rPr>
        <w:t xml:space="preserve"> de las zonas </w:t>
      </w:r>
      <w:r w:rsidR="00C16C22">
        <w:rPr>
          <w:i/>
          <w:lang w:val="es-ES_tradnl"/>
        </w:rPr>
        <w:t>de color marrón</w:t>
      </w:r>
      <w:r w:rsidR="00801E4D" w:rsidRPr="00187C02">
        <w:rPr>
          <w:i/>
          <w:lang w:val="es-ES_tradnl"/>
        </w:rPr>
        <w:t xml:space="preserve"> son vegetación de turbera </w:t>
      </w:r>
      <w:r w:rsidR="00C16C22">
        <w:rPr>
          <w:i/>
          <w:lang w:val="es-ES_tradnl"/>
        </w:rPr>
        <w:t xml:space="preserve">alta, lo cual incluye </w:t>
      </w:r>
      <w:r w:rsidR="00801E4D" w:rsidRPr="00187C02">
        <w:rPr>
          <w:i/>
          <w:lang w:val="es-ES_tradnl"/>
        </w:rPr>
        <w:t>algunas zonas restauradas</w:t>
      </w:r>
      <w:r w:rsidRPr="00187C02">
        <w:rPr>
          <w:i/>
          <w:lang w:val="es-ES_tradnl"/>
        </w:rPr>
        <w:t xml:space="preserve">. </w:t>
      </w:r>
    </w:p>
    <w:p w14:paraId="762CA521" w14:textId="2F206F77" w:rsidR="0061382E" w:rsidRPr="00187C02" w:rsidRDefault="00580A9A" w:rsidP="00FE3D76">
      <w:pPr>
        <w:ind w:left="-227" w:firstLine="0"/>
        <w:rPr>
          <w:lang w:val="es-ES_tradnl"/>
        </w:rPr>
      </w:pPr>
      <w:r w:rsidRPr="00187C02">
        <w:rPr>
          <w:noProof/>
          <w:lang w:val="en-GB" w:eastAsia="en-GB"/>
        </w:rPr>
        <w:drawing>
          <wp:inline distT="0" distB="0" distL="0" distR="0" wp14:anchorId="3C0B6169" wp14:editId="5F4173B9">
            <wp:extent cx="5600700" cy="7918962"/>
            <wp:effectExtent l="0" t="0" r="0" b="6350"/>
            <wp:docPr id="2" name="Billede 2" descr="C:\Users\B005752\AppData\Local\Microsoft\Windows\Temporary Internet Files\Content.Word\Li_Vildmose_ramsar_kort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5752\AppData\Local\Microsoft\Windows\Temporary Internet Files\Content.Word\Li_Vildmose_ramsar_kort_r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70" cy="79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82E" w:rsidRPr="00187C02" w:rsidSect="00EA1B7F">
      <w:footerReference w:type="defaul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10A1CF" w15:done="0"/>
  <w15:commentEx w15:paraId="0B0583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8E23" w14:textId="77777777" w:rsidR="00B66B6A" w:rsidRDefault="00B66B6A" w:rsidP="00191E4B">
      <w:r>
        <w:separator/>
      </w:r>
    </w:p>
  </w:endnote>
  <w:endnote w:type="continuationSeparator" w:id="0">
    <w:p w14:paraId="2EAF1959" w14:textId="77777777" w:rsidR="00B66B6A" w:rsidRDefault="00B66B6A" w:rsidP="00191E4B">
      <w:r>
        <w:continuationSeparator/>
      </w:r>
    </w:p>
  </w:endnote>
  <w:endnote w:type="continuationNotice" w:id="1">
    <w:p w14:paraId="6703248E" w14:textId="77777777" w:rsidR="00B66B6A" w:rsidRDefault="00B66B6A" w:rsidP="00191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5CEB" w14:textId="77777777" w:rsidR="00B66B6A" w:rsidRPr="00191E4B" w:rsidRDefault="00B66B6A" w:rsidP="00191E4B">
    <w:pPr>
      <w:pStyle w:val="Footer"/>
      <w:tabs>
        <w:tab w:val="clear" w:pos="9638"/>
        <w:tab w:val="right" w:pos="9000"/>
      </w:tabs>
      <w:rPr>
        <w:sz w:val="20"/>
      </w:rPr>
    </w:pPr>
    <w:r w:rsidRPr="00A40811">
      <w:rPr>
        <w:sz w:val="20"/>
        <w:szCs w:val="20"/>
      </w:rPr>
      <w:t>SC54-</w:t>
    </w:r>
    <w:r>
      <w:rPr>
        <w:sz w:val="20"/>
        <w:szCs w:val="20"/>
      </w:rPr>
      <w:t>24</w:t>
    </w:r>
    <w:r w:rsidRPr="00A40811">
      <w:rPr>
        <w:sz w:val="20"/>
        <w:szCs w:val="20"/>
      </w:rPr>
      <w:t xml:space="preserve"> </w:t>
    </w:r>
    <w:r w:rsidRPr="00A40811">
      <w:rPr>
        <w:sz w:val="20"/>
        <w:szCs w:val="20"/>
      </w:rPr>
      <w:tab/>
    </w:r>
    <w:r w:rsidRPr="00A40811">
      <w:rPr>
        <w:sz w:val="20"/>
        <w:szCs w:val="20"/>
      </w:rPr>
      <w:tab/>
    </w:r>
    <w:r w:rsidRPr="00A40811">
      <w:rPr>
        <w:sz w:val="20"/>
        <w:szCs w:val="20"/>
      </w:rPr>
      <w:fldChar w:fldCharType="begin"/>
    </w:r>
    <w:r w:rsidRPr="00A40811">
      <w:rPr>
        <w:sz w:val="20"/>
        <w:szCs w:val="20"/>
      </w:rPr>
      <w:instrText xml:space="preserve"> PAGE   \* MERGEFORMAT </w:instrText>
    </w:r>
    <w:r w:rsidRPr="00A40811">
      <w:rPr>
        <w:sz w:val="20"/>
        <w:szCs w:val="20"/>
      </w:rPr>
      <w:fldChar w:fldCharType="separate"/>
    </w:r>
    <w:r w:rsidR="00FE3D76">
      <w:rPr>
        <w:noProof/>
        <w:sz w:val="20"/>
        <w:szCs w:val="20"/>
      </w:rPr>
      <w:t>15</w:t>
    </w:r>
    <w:r w:rsidRPr="00A4081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BFF1" w14:textId="77777777" w:rsidR="00B66B6A" w:rsidRDefault="00B66B6A" w:rsidP="00191E4B">
      <w:r>
        <w:separator/>
      </w:r>
    </w:p>
  </w:footnote>
  <w:footnote w:type="continuationSeparator" w:id="0">
    <w:p w14:paraId="507A3871" w14:textId="77777777" w:rsidR="00B66B6A" w:rsidRDefault="00B66B6A" w:rsidP="00191E4B">
      <w:r>
        <w:continuationSeparator/>
      </w:r>
    </w:p>
  </w:footnote>
  <w:footnote w:type="continuationNotice" w:id="1">
    <w:p w14:paraId="15AAE93C" w14:textId="77777777" w:rsidR="00B66B6A" w:rsidRDefault="00B66B6A" w:rsidP="00191E4B"/>
  </w:footnote>
  <w:footnote w:id="2">
    <w:p w14:paraId="114E4186" w14:textId="3DC56A62" w:rsidR="00B66B6A" w:rsidRPr="00C774D4" w:rsidRDefault="00B66B6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774D4">
        <w:rPr>
          <w:lang w:val="fr-FR"/>
        </w:rPr>
        <w:t xml:space="preserve"> Véase: </w:t>
      </w:r>
      <w:hyperlink r:id="rId1" w:history="1">
        <w:r w:rsidRPr="00C774D4">
          <w:rPr>
            <w:rStyle w:val="Hyperlink"/>
            <w:lang w:val="fr-FR"/>
          </w:rPr>
          <w:t>https://cices.eu/cices-structure</w:t>
        </w:r>
      </w:hyperlink>
      <w:r w:rsidRPr="00C774D4">
        <w:rPr>
          <w:lang w:val="fr-F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A1"/>
    <w:multiLevelType w:val="hybridMultilevel"/>
    <w:tmpl w:val="851643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CE0"/>
    <w:multiLevelType w:val="hybridMultilevel"/>
    <w:tmpl w:val="DF2C3AB8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D4F0882"/>
    <w:multiLevelType w:val="hybridMultilevel"/>
    <w:tmpl w:val="84AA0378"/>
    <w:lvl w:ilvl="0" w:tplc="3028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mbria,Bold" w:hint="default"/>
        <w:b w:val="0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B77"/>
    <w:multiLevelType w:val="hybridMultilevel"/>
    <w:tmpl w:val="D49E5B8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B9F"/>
    <w:multiLevelType w:val="hybridMultilevel"/>
    <w:tmpl w:val="17B6EB96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F2AE0"/>
    <w:multiLevelType w:val="hybridMultilevel"/>
    <w:tmpl w:val="38B00C68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9559F3"/>
    <w:multiLevelType w:val="hybridMultilevel"/>
    <w:tmpl w:val="C9AAF43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B30D66"/>
    <w:multiLevelType w:val="hybridMultilevel"/>
    <w:tmpl w:val="34D8BCD2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F23F3C"/>
    <w:multiLevelType w:val="hybridMultilevel"/>
    <w:tmpl w:val="6052B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monen Jari">
    <w15:presenceInfo w15:providerId="AD" w15:userId="S-1-5-21-1213821468-1526992147-1745900225-29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activeWritingStyle w:appName="MSWord" w:lang="en-GB" w:vendorID="64" w:dllVersion="131078" w:nlCheck="1" w:checkStyle="1"/>
  <w:doNotTrackFormatting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D"/>
    <w:rsid w:val="00003371"/>
    <w:rsid w:val="000042D4"/>
    <w:rsid w:val="00004426"/>
    <w:rsid w:val="000067B6"/>
    <w:rsid w:val="00006FAC"/>
    <w:rsid w:val="00010F50"/>
    <w:rsid w:val="00014617"/>
    <w:rsid w:val="00016D56"/>
    <w:rsid w:val="0002094D"/>
    <w:rsid w:val="00030908"/>
    <w:rsid w:val="0003179E"/>
    <w:rsid w:val="00035B5A"/>
    <w:rsid w:val="0004743A"/>
    <w:rsid w:val="00047FF3"/>
    <w:rsid w:val="00050386"/>
    <w:rsid w:val="00052C3C"/>
    <w:rsid w:val="000551FC"/>
    <w:rsid w:val="00055C60"/>
    <w:rsid w:val="00056EB5"/>
    <w:rsid w:val="00060039"/>
    <w:rsid w:val="00060B50"/>
    <w:rsid w:val="00071C66"/>
    <w:rsid w:val="0007486B"/>
    <w:rsid w:val="00075A23"/>
    <w:rsid w:val="00077984"/>
    <w:rsid w:val="000823FD"/>
    <w:rsid w:val="00084DFB"/>
    <w:rsid w:val="00086B82"/>
    <w:rsid w:val="00095499"/>
    <w:rsid w:val="000A6E53"/>
    <w:rsid w:val="000B54A8"/>
    <w:rsid w:val="000C2951"/>
    <w:rsid w:val="000C5A36"/>
    <w:rsid w:val="000C5E73"/>
    <w:rsid w:val="000D300B"/>
    <w:rsid w:val="000D65C7"/>
    <w:rsid w:val="000D7A13"/>
    <w:rsid w:val="000E1947"/>
    <w:rsid w:val="000E1A0D"/>
    <w:rsid w:val="000E3EDE"/>
    <w:rsid w:val="000E684B"/>
    <w:rsid w:val="000E7647"/>
    <w:rsid w:val="000F04FB"/>
    <w:rsid w:val="000F1A1D"/>
    <w:rsid w:val="000F243D"/>
    <w:rsid w:val="000F2472"/>
    <w:rsid w:val="000F2501"/>
    <w:rsid w:val="000F5DB6"/>
    <w:rsid w:val="000F6045"/>
    <w:rsid w:val="000F715D"/>
    <w:rsid w:val="000F73F5"/>
    <w:rsid w:val="00101096"/>
    <w:rsid w:val="00105349"/>
    <w:rsid w:val="0011260B"/>
    <w:rsid w:val="00117403"/>
    <w:rsid w:val="00117F16"/>
    <w:rsid w:val="001206B9"/>
    <w:rsid w:val="00121D1E"/>
    <w:rsid w:val="00122139"/>
    <w:rsid w:val="001264E9"/>
    <w:rsid w:val="00127AE4"/>
    <w:rsid w:val="00130851"/>
    <w:rsid w:val="001404BB"/>
    <w:rsid w:val="00140890"/>
    <w:rsid w:val="00142E77"/>
    <w:rsid w:val="001448DE"/>
    <w:rsid w:val="00170E36"/>
    <w:rsid w:val="00170F33"/>
    <w:rsid w:val="00175601"/>
    <w:rsid w:val="0017708C"/>
    <w:rsid w:val="00177936"/>
    <w:rsid w:val="00187C02"/>
    <w:rsid w:val="00191E4B"/>
    <w:rsid w:val="001940D3"/>
    <w:rsid w:val="00194417"/>
    <w:rsid w:val="001956CD"/>
    <w:rsid w:val="00197EBC"/>
    <w:rsid w:val="001A5B38"/>
    <w:rsid w:val="001C2411"/>
    <w:rsid w:val="001C280B"/>
    <w:rsid w:val="001C47B1"/>
    <w:rsid w:val="001C6CD2"/>
    <w:rsid w:val="001C6E93"/>
    <w:rsid w:val="001C777D"/>
    <w:rsid w:val="001D3346"/>
    <w:rsid w:val="001D3C19"/>
    <w:rsid w:val="001D6A21"/>
    <w:rsid w:val="001E04FB"/>
    <w:rsid w:val="001E2451"/>
    <w:rsid w:val="001E5F41"/>
    <w:rsid w:val="001F1752"/>
    <w:rsid w:val="001F1A17"/>
    <w:rsid w:val="001F2368"/>
    <w:rsid w:val="001F2E93"/>
    <w:rsid w:val="001F5571"/>
    <w:rsid w:val="001F67E4"/>
    <w:rsid w:val="001F6B37"/>
    <w:rsid w:val="002000C7"/>
    <w:rsid w:val="00200D2A"/>
    <w:rsid w:val="00201A2C"/>
    <w:rsid w:val="002023C7"/>
    <w:rsid w:val="002039E2"/>
    <w:rsid w:val="002114FA"/>
    <w:rsid w:val="002132B4"/>
    <w:rsid w:val="002134F3"/>
    <w:rsid w:val="0021518C"/>
    <w:rsid w:val="002172E7"/>
    <w:rsid w:val="0022118D"/>
    <w:rsid w:val="00221FDE"/>
    <w:rsid w:val="00224C9F"/>
    <w:rsid w:val="00227291"/>
    <w:rsid w:val="002337E5"/>
    <w:rsid w:val="0024013C"/>
    <w:rsid w:val="00244507"/>
    <w:rsid w:val="00244806"/>
    <w:rsid w:val="00244899"/>
    <w:rsid w:val="00245505"/>
    <w:rsid w:val="00246195"/>
    <w:rsid w:val="00250BBB"/>
    <w:rsid w:val="002532F4"/>
    <w:rsid w:val="00253CD2"/>
    <w:rsid w:val="002540E9"/>
    <w:rsid w:val="00254D6E"/>
    <w:rsid w:val="0025620C"/>
    <w:rsid w:val="00256E6B"/>
    <w:rsid w:val="00257FB4"/>
    <w:rsid w:val="002614FA"/>
    <w:rsid w:val="00262926"/>
    <w:rsid w:val="00263E5F"/>
    <w:rsid w:val="0027118F"/>
    <w:rsid w:val="002715C8"/>
    <w:rsid w:val="00274B43"/>
    <w:rsid w:val="00274DBF"/>
    <w:rsid w:val="0027523E"/>
    <w:rsid w:val="00280F6B"/>
    <w:rsid w:val="00281238"/>
    <w:rsid w:val="00281871"/>
    <w:rsid w:val="0028195F"/>
    <w:rsid w:val="00281F78"/>
    <w:rsid w:val="002821AC"/>
    <w:rsid w:val="002839A9"/>
    <w:rsid w:val="002853D7"/>
    <w:rsid w:val="00285CFF"/>
    <w:rsid w:val="00285DC7"/>
    <w:rsid w:val="002A1FFB"/>
    <w:rsid w:val="002A2DD9"/>
    <w:rsid w:val="002A34E3"/>
    <w:rsid w:val="002A47D8"/>
    <w:rsid w:val="002B1C2D"/>
    <w:rsid w:val="002B3D1C"/>
    <w:rsid w:val="002B5D94"/>
    <w:rsid w:val="002B62CD"/>
    <w:rsid w:val="002C3521"/>
    <w:rsid w:val="002C6F7F"/>
    <w:rsid w:val="002D4F5E"/>
    <w:rsid w:val="002D54DF"/>
    <w:rsid w:val="002D689D"/>
    <w:rsid w:val="002E060B"/>
    <w:rsid w:val="002E16EE"/>
    <w:rsid w:val="002E30BE"/>
    <w:rsid w:val="002E3BD0"/>
    <w:rsid w:val="002E4AFB"/>
    <w:rsid w:val="002E7484"/>
    <w:rsid w:val="002E7B82"/>
    <w:rsid w:val="002F0DE6"/>
    <w:rsid w:val="002F103F"/>
    <w:rsid w:val="002F53EC"/>
    <w:rsid w:val="002F6D5A"/>
    <w:rsid w:val="003068A2"/>
    <w:rsid w:val="00307B36"/>
    <w:rsid w:val="0031588A"/>
    <w:rsid w:val="003164CE"/>
    <w:rsid w:val="00316642"/>
    <w:rsid w:val="00316A94"/>
    <w:rsid w:val="003208FA"/>
    <w:rsid w:val="0032757E"/>
    <w:rsid w:val="003307AE"/>
    <w:rsid w:val="0034132D"/>
    <w:rsid w:val="00343B8D"/>
    <w:rsid w:val="0034630B"/>
    <w:rsid w:val="00346F65"/>
    <w:rsid w:val="0035756B"/>
    <w:rsid w:val="0035781A"/>
    <w:rsid w:val="00361EED"/>
    <w:rsid w:val="00362D50"/>
    <w:rsid w:val="00363F60"/>
    <w:rsid w:val="00364977"/>
    <w:rsid w:val="00366098"/>
    <w:rsid w:val="00366865"/>
    <w:rsid w:val="00367129"/>
    <w:rsid w:val="00367132"/>
    <w:rsid w:val="0037622A"/>
    <w:rsid w:val="00384BBA"/>
    <w:rsid w:val="00390C8F"/>
    <w:rsid w:val="003A089F"/>
    <w:rsid w:val="003A2AD6"/>
    <w:rsid w:val="003A346B"/>
    <w:rsid w:val="003A425A"/>
    <w:rsid w:val="003A52DE"/>
    <w:rsid w:val="003A5372"/>
    <w:rsid w:val="003B2757"/>
    <w:rsid w:val="003C4F8A"/>
    <w:rsid w:val="003C7E05"/>
    <w:rsid w:val="003D2FA2"/>
    <w:rsid w:val="003D4324"/>
    <w:rsid w:val="003D7DA7"/>
    <w:rsid w:val="003E00AB"/>
    <w:rsid w:val="003E07DA"/>
    <w:rsid w:val="003E1026"/>
    <w:rsid w:val="003E6241"/>
    <w:rsid w:val="003F220F"/>
    <w:rsid w:val="003F7B48"/>
    <w:rsid w:val="004024E9"/>
    <w:rsid w:val="0040471A"/>
    <w:rsid w:val="00411D86"/>
    <w:rsid w:val="0041293E"/>
    <w:rsid w:val="00412F0E"/>
    <w:rsid w:val="00416996"/>
    <w:rsid w:val="0041711D"/>
    <w:rsid w:val="004207E8"/>
    <w:rsid w:val="004217CB"/>
    <w:rsid w:val="004264D1"/>
    <w:rsid w:val="00431C49"/>
    <w:rsid w:val="00434484"/>
    <w:rsid w:val="00435541"/>
    <w:rsid w:val="004417EC"/>
    <w:rsid w:val="00445E2A"/>
    <w:rsid w:val="004501F3"/>
    <w:rsid w:val="004506DD"/>
    <w:rsid w:val="00452534"/>
    <w:rsid w:val="004526F0"/>
    <w:rsid w:val="004602D6"/>
    <w:rsid w:val="004638BF"/>
    <w:rsid w:val="004739CD"/>
    <w:rsid w:val="00476076"/>
    <w:rsid w:val="00484381"/>
    <w:rsid w:val="00487DF7"/>
    <w:rsid w:val="004932E7"/>
    <w:rsid w:val="004974BC"/>
    <w:rsid w:val="004979CC"/>
    <w:rsid w:val="004A4C34"/>
    <w:rsid w:val="004A503A"/>
    <w:rsid w:val="004A560D"/>
    <w:rsid w:val="004A601C"/>
    <w:rsid w:val="004B196E"/>
    <w:rsid w:val="004B1D50"/>
    <w:rsid w:val="004B55D0"/>
    <w:rsid w:val="004B6AB5"/>
    <w:rsid w:val="004C14D8"/>
    <w:rsid w:val="004C1F4A"/>
    <w:rsid w:val="004C3241"/>
    <w:rsid w:val="004E0D90"/>
    <w:rsid w:val="004F127B"/>
    <w:rsid w:val="004F1462"/>
    <w:rsid w:val="004F179E"/>
    <w:rsid w:val="004F3CAE"/>
    <w:rsid w:val="004F4C05"/>
    <w:rsid w:val="004F5606"/>
    <w:rsid w:val="004F58BA"/>
    <w:rsid w:val="004F6FB5"/>
    <w:rsid w:val="005035ED"/>
    <w:rsid w:val="005059FD"/>
    <w:rsid w:val="00506C99"/>
    <w:rsid w:val="00513B53"/>
    <w:rsid w:val="005146C0"/>
    <w:rsid w:val="00516C3B"/>
    <w:rsid w:val="0051740C"/>
    <w:rsid w:val="0051781E"/>
    <w:rsid w:val="005206F8"/>
    <w:rsid w:val="00525386"/>
    <w:rsid w:val="00530236"/>
    <w:rsid w:val="005332E4"/>
    <w:rsid w:val="0054055F"/>
    <w:rsid w:val="00540E32"/>
    <w:rsid w:val="00543A48"/>
    <w:rsid w:val="005445D2"/>
    <w:rsid w:val="0054689D"/>
    <w:rsid w:val="005504A4"/>
    <w:rsid w:val="00552989"/>
    <w:rsid w:val="00555112"/>
    <w:rsid w:val="00555EA8"/>
    <w:rsid w:val="005567E8"/>
    <w:rsid w:val="00564F20"/>
    <w:rsid w:val="00565AD5"/>
    <w:rsid w:val="005662DC"/>
    <w:rsid w:val="00570158"/>
    <w:rsid w:val="005715C4"/>
    <w:rsid w:val="0057189F"/>
    <w:rsid w:val="005719DB"/>
    <w:rsid w:val="00575873"/>
    <w:rsid w:val="0058017D"/>
    <w:rsid w:val="00580A9A"/>
    <w:rsid w:val="005834CE"/>
    <w:rsid w:val="00585DCF"/>
    <w:rsid w:val="00586085"/>
    <w:rsid w:val="00592F2A"/>
    <w:rsid w:val="005A35F6"/>
    <w:rsid w:val="005A3F2D"/>
    <w:rsid w:val="005A5418"/>
    <w:rsid w:val="005B0793"/>
    <w:rsid w:val="005B2B4F"/>
    <w:rsid w:val="005B632D"/>
    <w:rsid w:val="005B6BDB"/>
    <w:rsid w:val="005B7B25"/>
    <w:rsid w:val="005C383B"/>
    <w:rsid w:val="005C7FB5"/>
    <w:rsid w:val="005D05D4"/>
    <w:rsid w:val="005D1088"/>
    <w:rsid w:val="005D1E61"/>
    <w:rsid w:val="005E0317"/>
    <w:rsid w:val="005E1189"/>
    <w:rsid w:val="005E1B14"/>
    <w:rsid w:val="005E2500"/>
    <w:rsid w:val="005E6000"/>
    <w:rsid w:val="005F006B"/>
    <w:rsid w:val="005F1E12"/>
    <w:rsid w:val="005F27F9"/>
    <w:rsid w:val="005F2F6F"/>
    <w:rsid w:val="005F7634"/>
    <w:rsid w:val="00600D27"/>
    <w:rsid w:val="006068D7"/>
    <w:rsid w:val="00610E00"/>
    <w:rsid w:val="006128EA"/>
    <w:rsid w:val="0061382E"/>
    <w:rsid w:val="00613AF0"/>
    <w:rsid w:val="00614722"/>
    <w:rsid w:val="00614F0B"/>
    <w:rsid w:val="00616730"/>
    <w:rsid w:val="00617AF4"/>
    <w:rsid w:val="006231B3"/>
    <w:rsid w:val="00624141"/>
    <w:rsid w:val="00625032"/>
    <w:rsid w:val="00625315"/>
    <w:rsid w:val="00632159"/>
    <w:rsid w:val="00633BE6"/>
    <w:rsid w:val="00635735"/>
    <w:rsid w:val="006368F5"/>
    <w:rsid w:val="006377BA"/>
    <w:rsid w:val="00637A81"/>
    <w:rsid w:val="006417F8"/>
    <w:rsid w:val="00642653"/>
    <w:rsid w:val="00646EDB"/>
    <w:rsid w:val="006514F8"/>
    <w:rsid w:val="00656999"/>
    <w:rsid w:val="00656AFD"/>
    <w:rsid w:val="00656DCF"/>
    <w:rsid w:val="006606E8"/>
    <w:rsid w:val="00660B3A"/>
    <w:rsid w:val="00661DE1"/>
    <w:rsid w:val="00662387"/>
    <w:rsid w:val="00662DD4"/>
    <w:rsid w:val="00663864"/>
    <w:rsid w:val="00665CEF"/>
    <w:rsid w:val="00667C34"/>
    <w:rsid w:val="00672148"/>
    <w:rsid w:val="00672B6C"/>
    <w:rsid w:val="00682A0F"/>
    <w:rsid w:val="00690A79"/>
    <w:rsid w:val="00691548"/>
    <w:rsid w:val="0069292F"/>
    <w:rsid w:val="00695695"/>
    <w:rsid w:val="00697057"/>
    <w:rsid w:val="0069755D"/>
    <w:rsid w:val="00697EF9"/>
    <w:rsid w:val="006A5614"/>
    <w:rsid w:val="006A6C1C"/>
    <w:rsid w:val="006B1A66"/>
    <w:rsid w:val="006B3DD6"/>
    <w:rsid w:val="006B3FE3"/>
    <w:rsid w:val="006B7244"/>
    <w:rsid w:val="006B7C51"/>
    <w:rsid w:val="006C252B"/>
    <w:rsid w:val="006C48B5"/>
    <w:rsid w:val="006D3D70"/>
    <w:rsid w:val="006E0D38"/>
    <w:rsid w:val="006E43A6"/>
    <w:rsid w:val="006E59C6"/>
    <w:rsid w:val="006E71F2"/>
    <w:rsid w:val="006F0234"/>
    <w:rsid w:val="006F2F73"/>
    <w:rsid w:val="006F79E9"/>
    <w:rsid w:val="00700E24"/>
    <w:rsid w:val="0070244E"/>
    <w:rsid w:val="00703FEC"/>
    <w:rsid w:val="0070692E"/>
    <w:rsid w:val="00706EBF"/>
    <w:rsid w:val="007138D1"/>
    <w:rsid w:val="00713AF5"/>
    <w:rsid w:val="00715C9D"/>
    <w:rsid w:val="0072113F"/>
    <w:rsid w:val="00732C55"/>
    <w:rsid w:val="00733F03"/>
    <w:rsid w:val="00734FBE"/>
    <w:rsid w:val="00744A6D"/>
    <w:rsid w:val="00744E9E"/>
    <w:rsid w:val="00746DDD"/>
    <w:rsid w:val="00747377"/>
    <w:rsid w:val="00755B96"/>
    <w:rsid w:val="00757DAA"/>
    <w:rsid w:val="00761BFC"/>
    <w:rsid w:val="00762EA4"/>
    <w:rsid w:val="00763041"/>
    <w:rsid w:val="0076686D"/>
    <w:rsid w:val="007671A1"/>
    <w:rsid w:val="00771E48"/>
    <w:rsid w:val="00773F47"/>
    <w:rsid w:val="007767D2"/>
    <w:rsid w:val="00777021"/>
    <w:rsid w:val="00777565"/>
    <w:rsid w:val="00780A22"/>
    <w:rsid w:val="007872DA"/>
    <w:rsid w:val="00787A7F"/>
    <w:rsid w:val="00793B67"/>
    <w:rsid w:val="007941EC"/>
    <w:rsid w:val="0079582A"/>
    <w:rsid w:val="007A01B7"/>
    <w:rsid w:val="007A09BC"/>
    <w:rsid w:val="007A311C"/>
    <w:rsid w:val="007A4086"/>
    <w:rsid w:val="007A6715"/>
    <w:rsid w:val="007A6E01"/>
    <w:rsid w:val="007A7320"/>
    <w:rsid w:val="007B3A7B"/>
    <w:rsid w:val="007B3B66"/>
    <w:rsid w:val="007B5B2A"/>
    <w:rsid w:val="007B5D85"/>
    <w:rsid w:val="007B72B0"/>
    <w:rsid w:val="007C02E9"/>
    <w:rsid w:val="007C1A15"/>
    <w:rsid w:val="007C1C5C"/>
    <w:rsid w:val="007C70D1"/>
    <w:rsid w:val="007D2E7A"/>
    <w:rsid w:val="007D4C7D"/>
    <w:rsid w:val="007D5A18"/>
    <w:rsid w:val="007D5AD5"/>
    <w:rsid w:val="007D6149"/>
    <w:rsid w:val="007E23B3"/>
    <w:rsid w:val="007E6124"/>
    <w:rsid w:val="007F3257"/>
    <w:rsid w:val="00801E4D"/>
    <w:rsid w:val="00804E28"/>
    <w:rsid w:val="00804F38"/>
    <w:rsid w:val="00810514"/>
    <w:rsid w:val="008146B2"/>
    <w:rsid w:val="00814F33"/>
    <w:rsid w:val="0081580F"/>
    <w:rsid w:val="008163F3"/>
    <w:rsid w:val="00817B88"/>
    <w:rsid w:val="008205FA"/>
    <w:rsid w:val="00826199"/>
    <w:rsid w:val="00826488"/>
    <w:rsid w:val="00830158"/>
    <w:rsid w:val="0083084B"/>
    <w:rsid w:val="00840F86"/>
    <w:rsid w:val="0084144D"/>
    <w:rsid w:val="00841A59"/>
    <w:rsid w:val="008530CB"/>
    <w:rsid w:val="00867F73"/>
    <w:rsid w:val="00870B17"/>
    <w:rsid w:val="00883274"/>
    <w:rsid w:val="008923E2"/>
    <w:rsid w:val="008927A4"/>
    <w:rsid w:val="008A7F32"/>
    <w:rsid w:val="008B1842"/>
    <w:rsid w:val="008B74B8"/>
    <w:rsid w:val="008C0983"/>
    <w:rsid w:val="008C2B56"/>
    <w:rsid w:val="008C6CA4"/>
    <w:rsid w:val="008C7322"/>
    <w:rsid w:val="008D2398"/>
    <w:rsid w:val="008D3276"/>
    <w:rsid w:val="008D436A"/>
    <w:rsid w:val="008D6E8A"/>
    <w:rsid w:val="008D7EAD"/>
    <w:rsid w:val="008E1B50"/>
    <w:rsid w:val="008E2DDD"/>
    <w:rsid w:val="008F7009"/>
    <w:rsid w:val="009008C1"/>
    <w:rsid w:val="00906F42"/>
    <w:rsid w:val="009101C4"/>
    <w:rsid w:val="0091617B"/>
    <w:rsid w:val="00917AB6"/>
    <w:rsid w:val="009226B4"/>
    <w:rsid w:val="009226D6"/>
    <w:rsid w:val="009231B0"/>
    <w:rsid w:val="00926D10"/>
    <w:rsid w:val="0092763F"/>
    <w:rsid w:val="00930879"/>
    <w:rsid w:val="00931901"/>
    <w:rsid w:val="00937B5D"/>
    <w:rsid w:val="00937F63"/>
    <w:rsid w:val="0094261E"/>
    <w:rsid w:val="00953576"/>
    <w:rsid w:val="00954112"/>
    <w:rsid w:val="00954CB8"/>
    <w:rsid w:val="00965771"/>
    <w:rsid w:val="0096782C"/>
    <w:rsid w:val="00971EA3"/>
    <w:rsid w:val="00972C88"/>
    <w:rsid w:val="00974C6C"/>
    <w:rsid w:val="00977881"/>
    <w:rsid w:val="00980AC2"/>
    <w:rsid w:val="00984C8E"/>
    <w:rsid w:val="009862B0"/>
    <w:rsid w:val="00987E7F"/>
    <w:rsid w:val="00992496"/>
    <w:rsid w:val="0099383B"/>
    <w:rsid w:val="00993E78"/>
    <w:rsid w:val="009944FA"/>
    <w:rsid w:val="00995440"/>
    <w:rsid w:val="009960F0"/>
    <w:rsid w:val="00997929"/>
    <w:rsid w:val="009B1D26"/>
    <w:rsid w:val="009B530E"/>
    <w:rsid w:val="009B6452"/>
    <w:rsid w:val="009C04BB"/>
    <w:rsid w:val="009C4F77"/>
    <w:rsid w:val="009C57E0"/>
    <w:rsid w:val="009D0C73"/>
    <w:rsid w:val="009D3A77"/>
    <w:rsid w:val="009D6EB2"/>
    <w:rsid w:val="009E109E"/>
    <w:rsid w:val="009E19E8"/>
    <w:rsid w:val="009E2272"/>
    <w:rsid w:val="009F1CEF"/>
    <w:rsid w:val="00A00A40"/>
    <w:rsid w:val="00A0371A"/>
    <w:rsid w:val="00A03E4F"/>
    <w:rsid w:val="00A045FB"/>
    <w:rsid w:val="00A117BD"/>
    <w:rsid w:val="00A11FFE"/>
    <w:rsid w:val="00A12478"/>
    <w:rsid w:val="00A12E72"/>
    <w:rsid w:val="00A146F7"/>
    <w:rsid w:val="00A2249F"/>
    <w:rsid w:val="00A3017D"/>
    <w:rsid w:val="00A30C5D"/>
    <w:rsid w:val="00A32860"/>
    <w:rsid w:val="00A3779A"/>
    <w:rsid w:val="00A40811"/>
    <w:rsid w:val="00A44AED"/>
    <w:rsid w:val="00A46038"/>
    <w:rsid w:val="00A47586"/>
    <w:rsid w:val="00A502B3"/>
    <w:rsid w:val="00A50E4F"/>
    <w:rsid w:val="00A511E4"/>
    <w:rsid w:val="00A5198B"/>
    <w:rsid w:val="00A52ABD"/>
    <w:rsid w:val="00A53D01"/>
    <w:rsid w:val="00A615DA"/>
    <w:rsid w:val="00A66BB1"/>
    <w:rsid w:val="00A74CCA"/>
    <w:rsid w:val="00A75EA7"/>
    <w:rsid w:val="00A80F61"/>
    <w:rsid w:val="00A873C4"/>
    <w:rsid w:val="00A9056A"/>
    <w:rsid w:val="00A9443F"/>
    <w:rsid w:val="00A9455E"/>
    <w:rsid w:val="00A946A8"/>
    <w:rsid w:val="00A96243"/>
    <w:rsid w:val="00A97FE6"/>
    <w:rsid w:val="00AA0080"/>
    <w:rsid w:val="00AB13F2"/>
    <w:rsid w:val="00AB65B4"/>
    <w:rsid w:val="00AB7ADD"/>
    <w:rsid w:val="00AC0F8B"/>
    <w:rsid w:val="00AC2B69"/>
    <w:rsid w:val="00AC3C27"/>
    <w:rsid w:val="00AC3FFB"/>
    <w:rsid w:val="00AC4DB9"/>
    <w:rsid w:val="00AD3E38"/>
    <w:rsid w:val="00AD5346"/>
    <w:rsid w:val="00AD5E43"/>
    <w:rsid w:val="00AE363B"/>
    <w:rsid w:val="00AE3E01"/>
    <w:rsid w:val="00AE4121"/>
    <w:rsid w:val="00AE4453"/>
    <w:rsid w:val="00AE4F55"/>
    <w:rsid w:val="00AE7673"/>
    <w:rsid w:val="00AF1D6D"/>
    <w:rsid w:val="00AF2EBA"/>
    <w:rsid w:val="00AF3C2A"/>
    <w:rsid w:val="00AF64DD"/>
    <w:rsid w:val="00B02FE1"/>
    <w:rsid w:val="00B04327"/>
    <w:rsid w:val="00B047AD"/>
    <w:rsid w:val="00B04B68"/>
    <w:rsid w:val="00B06A43"/>
    <w:rsid w:val="00B1276B"/>
    <w:rsid w:val="00B159EE"/>
    <w:rsid w:val="00B16585"/>
    <w:rsid w:val="00B2181F"/>
    <w:rsid w:val="00B22026"/>
    <w:rsid w:val="00B22875"/>
    <w:rsid w:val="00B23631"/>
    <w:rsid w:val="00B256BC"/>
    <w:rsid w:val="00B26A5C"/>
    <w:rsid w:val="00B31C85"/>
    <w:rsid w:val="00B3220E"/>
    <w:rsid w:val="00B360D0"/>
    <w:rsid w:val="00B3685A"/>
    <w:rsid w:val="00B418A2"/>
    <w:rsid w:val="00B45D64"/>
    <w:rsid w:val="00B5495B"/>
    <w:rsid w:val="00B558FE"/>
    <w:rsid w:val="00B560E3"/>
    <w:rsid w:val="00B65A78"/>
    <w:rsid w:val="00B66B6A"/>
    <w:rsid w:val="00B67267"/>
    <w:rsid w:val="00B7182A"/>
    <w:rsid w:val="00B77014"/>
    <w:rsid w:val="00B838F4"/>
    <w:rsid w:val="00B84C2C"/>
    <w:rsid w:val="00B86402"/>
    <w:rsid w:val="00B9040D"/>
    <w:rsid w:val="00B91DB7"/>
    <w:rsid w:val="00B96474"/>
    <w:rsid w:val="00BA2942"/>
    <w:rsid w:val="00BA3552"/>
    <w:rsid w:val="00BA50BA"/>
    <w:rsid w:val="00BA6BA4"/>
    <w:rsid w:val="00BB2F7D"/>
    <w:rsid w:val="00BB31A2"/>
    <w:rsid w:val="00BB4FDD"/>
    <w:rsid w:val="00BB7A9D"/>
    <w:rsid w:val="00BC2946"/>
    <w:rsid w:val="00BC29AB"/>
    <w:rsid w:val="00BC541B"/>
    <w:rsid w:val="00BC6200"/>
    <w:rsid w:val="00BC6E28"/>
    <w:rsid w:val="00BD1F78"/>
    <w:rsid w:val="00BD3122"/>
    <w:rsid w:val="00BD3323"/>
    <w:rsid w:val="00BD3B15"/>
    <w:rsid w:val="00BD3E10"/>
    <w:rsid w:val="00BD4323"/>
    <w:rsid w:val="00BD4A6E"/>
    <w:rsid w:val="00BD4B63"/>
    <w:rsid w:val="00BE0B33"/>
    <w:rsid w:val="00BE43B5"/>
    <w:rsid w:val="00BE492E"/>
    <w:rsid w:val="00BE4C57"/>
    <w:rsid w:val="00BE748E"/>
    <w:rsid w:val="00BE7688"/>
    <w:rsid w:val="00BE770D"/>
    <w:rsid w:val="00BF0909"/>
    <w:rsid w:val="00BF0E55"/>
    <w:rsid w:val="00BF50F4"/>
    <w:rsid w:val="00BF657A"/>
    <w:rsid w:val="00C00E9D"/>
    <w:rsid w:val="00C04D15"/>
    <w:rsid w:val="00C13D56"/>
    <w:rsid w:val="00C16C22"/>
    <w:rsid w:val="00C200B2"/>
    <w:rsid w:val="00C20703"/>
    <w:rsid w:val="00C26FDD"/>
    <w:rsid w:val="00C33A65"/>
    <w:rsid w:val="00C33C94"/>
    <w:rsid w:val="00C356A9"/>
    <w:rsid w:val="00C43CCE"/>
    <w:rsid w:val="00C456B6"/>
    <w:rsid w:val="00C557A9"/>
    <w:rsid w:val="00C605D3"/>
    <w:rsid w:val="00C67FD7"/>
    <w:rsid w:val="00C7135C"/>
    <w:rsid w:val="00C74E9B"/>
    <w:rsid w:val="00C74F08"/>
    <w:rsid w:val="00C774D4"/>
    <w:rsid w:val="00C82693"/>
    <w:rsid w:val="00C87934"/>
    <w:rsid w:val="00C90666"/>
    <w:rsid w:val="00C92A73"/>
    <w:rsid w:val="00C92B65"/>
    <w:rsid w:val="00C92FE8"/>
    <w:rsid w:val="00C9342E"/>
    <w:rsid w:val="00CA3B98"/>
    <w:rsid w:val="00CA447E"/>
    <w:rsid w:val="00CA64C6"/>
    <w:rsid w:val="00CA6823"/>
    <w:rsid w:val="00CA6E4F"/>
    <w:rsid w:val="00CB6038"/>
    <w:rsid w:val="00CB7E5F"/>
    <w:rsid w:val="00CC09E5"/>
    <w:rsid w:val="00CC220E"/>
    <w:rsid w:val="00CC2404"/>
    <w:rsid w:val="00CC52D6"/>
    <w:rsid w:val="00CC64EF"/>
    <w:rsid w:val="00CD325A"/>
    <w:rsid w:val="00CD4759"/>
    <w:rsid w:val="00CD563C"/>
    <w:rsid w:val="00CE21A8"/>
    <w:rsid w:val="00CF5610"/>
    <w:rsid w:val="00CF71DC"/>
    <w:rsid w:val="00D0229B"/>
    <w:rsid w:val="00D03662"/>
    <w:rsid w:val="00D067BD"/>
    <w:rsid w:val="00D06D7E"/>
    <w:rsid w:val="00D13AAD"/>
    <w:rsid w:val="00D16095"/>
    <w:rsid w:val="00D2135D"/>
    <w:rsid w:val="00D25521"/>
    <w:rsid w:val="00D34CAC"/>
    <w:rsid w:val="00D420CA"/>
    <w:rsid w:val="00D44FFB"/>
    <w:rsid w:val="00D46EFD"/>
    <w:rsid w:val="00D46F4A"/>
    <w:rsid w:val="00D52A98"/>
    <w:rsid w:val="00D5575D"/>
    <w:rsid w:val="00D6027A"/>
    <w:rsid w:val="00D61ED1"/>
    <w:rsid w:val="00D625C6"/>
    <w:rsid w:val="00D62CF3"/>
    <w:rsid w:val="00D656B0"/>
    <w:rsid w:val="00D75055"/>
    <w:rsid w:val="00D80CEB"/>
    <w:rsid w:val="00D818D6"/>
    <w:rsid w:val="00D85BDD"/>
    <w:rsid w:val="00D874BD"/>
    <w:rsid w:val="00D921C4"/>
    <w:rsid w:val="00D921E9"/>
    <w:rsid w:val="00D9224A"/>
    <w:rsid w:val="00D944DA"/>
    <w:rsid w:val="00D95858"/>
    <w:rsid w:val="00DA13CC"/>
    <w:rsid w:val="00DA7398"/>
    <w:rsid w:val="00DA7874"/>
    <w:rsid w:val="00DB1271"/>
    <w:rsid w:val="00DB1A99"/>
    <w:rsid w:val="00DD1CA7"/>
    <w:rsid w:val="00DD39F1"/>
    <w:rsid w:val="00DD5601"/>
    <w:rsid w:val="00DE0484"/>
    <w:rsid w:val="00DE210E"/>
    <w:rsid w:val="00DE611D"/>
    <w:rsid w:val="00DF2636"/>
    <w:rsid w:val="00DF4773"/>
    <w:rsid w:val="00DF5D9C"/>
    <w:rsid w:val="00DF5E17"/>
    <w:rsid w:val="00E015DE"/>
    <w:rsid w:val="00E064E5"/>
    <w:rsid w:val="00E073AE"/>
    <w:rsid w:val="00E136CB"/>
    <w:rsid w:val="00E14FD1"/>
    <w:rsid w:val="00E214B7"/>
    <w:rsid w:val="00E220EE"/>
    <w:rsid w:val="00E2329D"/>
    <w:rsid w:val="00E24A85"/>
    <w:rsid w:val="00E25239"/>
    <w:rsid w:val="00E261E1"/>
    <w:rsid w:val="00E26875"/>
    <w:rsid w:val="00E3052E"/>
    <w:rsid w:val="00E3267A"/>
    <w:rsid w:val="00E339D2"/>
    <w:rsid w:val="00E4191C"/>
    <w:rsid w:val="00E42C5E"/>
    <w:rsid w:val="00E44E5F"/>
    <w:rsid w:val="00E4555A"/>
    <w:rsid w:val="00E4799E"/>
    <w:rsid w:val="00E515F2"/>
    <w:rsid w:val="00E532CD"/>
    <w:rsid w:val="00E54766"/>
    <w:rsid w:val="00E54A8D"/>
    <w:rsid w:val="00E56146"/>
    <w:rsid w:val="00E569AA"/>
    <w:rsid w:val="00E572E6"/>
    <w:rsid w:val="00E57A9C"/>
    <w:rsid w:val="00E61754"/>
    <w:rsid w:val="00E61ECF"/>
    <w:rsid w:val="00E665E1"/>
    <w:rsid w:val="00E72207"/>
    <w:rsid w:val="00E74DCD"/>
    <w:rsid w:val="00E80001"/>
    <w:rsid w:val="00E866C2"/>
    <w:rsid w:val="00E968D3"/>
    <w:rsid w:val="00E96AAB"/>
    <w:rsid w:val="00EA131B"/>
    <w:rsid w:val="00EA1B7F"/>
    <w:rsid w:val="00EA1C4B"/>
    <w:rsid w:val="00EA3294"/>
    <w:rsid w:val="00EA3639"/>
    <w:rsid w:val="00EA3A37"/>
    <w:rsid w:val="00EB5C6D"/>
    <w:rsid w:val="00EB7891"/>
    <w:rsid w:val="00ED5EE3"/>
    <w:rsid w:val="00ED722C"/>
    <w:rsid w:val="00EE0805"/>
    <w:rsid w:val="00EE267C"/>
    <w:rsid w:val="00EE3CCA"/>
    <w:rsid w:val="00EE3D3E"/>
    <w:rsid w:val="00EE6CCF"/>
    <w:rsid w:val="00EF0481"/>
    <w:rsid w:val="00EF2FCE"/>
    <w:rsid w:val="00F00F0A"/>
    <w:rsid w:val="00F0183E"/>
    <w:rsid w:val="00F02B41"/>
    <w:rsid w:val="00F03D07"/>
    <w:rsid w:val="00F04752"/>
    <w:rsid w:val="00F071F2"/>
    <w:rsid w:val="00F13AD7"/>
    <w:rsid w:val="00F13C59"/>
    <w:rsid w:val="00F161FD"/>
    <w:rsid w:val="00F26025"/>
    <w:rsid w:val="00F30B32"/>
    <w:rsid w:val="00F32B34"/>
    <w:rsid w:val="00F331A4"/>
    <w:rsid w:val="00F34310"/>
    <w:rsid w:val="00F36E7D"/>
    <w:rsid w:val="00F37969"/>
    <w:rsid w:val="00F456CD"/>
    <w:rsid w:val="00F56D53"/>
    <w:rsid w:val="00F5713D"/>
    <w:rsid w:val="00F63D21"/>
    <w:rsid w:val="00F70956"/>
    <w:rsid w:val="00F70AD7"/>
    <w:rsid w:val="00F749D0"/>
    <w:rsid w:val="00F75A65"/>
    <w:rsid w:val="00F760FC"/>
    <w:rsid w:val="00F761BA"/>
    <w:rsid w:val="00F77C1E"/>
    <w:rsid w:val="00F81037"/>
    <w:rsid w:val="00F82719"/>
    <w:rsid w:val="00F82732"/>
    <w:rsid w:val="00F90AEF"/>
    <w:rsid w:val="00F923B8"/>
    <w:rsid w:val="00F92E6F"/>
    <w:rsid w:val="00F94E7E"/>
    <w:rsid w:val="00F95312"/>
    <w:rsid w:val="00FA27BD"/>
    <w:rsid w:val="00FB0FF8"/>
    <w:rsid w:val="00FB2A2F"/>
    <w:rsid w:val="00FB3145"/>
    <w:rsid w:val="00FB59C9"/>
    <w:rsid w:val="00FB61BA"/>
    <w:rsid w:val="00FC0238"/>
    <w:rsid w:val="00FC3C9B"/>
    <w:rsid w:val="00FC40C6"/>
    <w:rsid w:val="00FC7635"/>
    <w:rsid w:val="00FC7E1F"/>
    <w:rsid w:val="00FD2ED5"/>
    <w:rsid w:val="00FE3D76"/>
    <w:rsid w:val="00FE6922"/>
    <w:rsid w:val="00FE7EE4"/>
    <w:rsid w:val="00FF06B2"/>
    <w:rsid w:val="00FF20E8"/>
    <w:rsid w:val="00FF26A7"/>
    <w:rsid w:val="00FF37C0"/>
    <w:rsid w:val="00FF4D3B"/>
    <w:rsid w:val="00FF5C3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E4B"/>
    <w:pPr>
      <w:keepNext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1E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91E4B"/>
    <w:pPr>
      <w:keepNext/>
      <w:keepLines/>
      <w:outlineLvl w:val="3"/>
    </w:pPr>
    <w:rPr>
      <w:rFonts w:ascii="Calibri" w:eastAsiaTheme="majorEastAsia" w:hAnsi="Calibri" w:cstheme="majorBidi"/>
      <w:bCs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91E4B"/>
    <w:pPr>
      <w:keepNext/>
      <w:keepLines/>
      <w:outlineLvl w:val="4"/>
    </w:pPr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91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91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9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1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2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9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E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6B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2E7A"/>
    <w:rPr>
      <w:rFonts w:ascii="Times New Roman" w:eastAsia="Times New Roman" w:hAnsi="Times New Roman" w:cs="Times New Roman"/>
      <w:b/>
      <w:bCs/>
      <w:sz w:val="27"/>
      <w:szCs w:val="27"/>
      <w:lang w:val="en-US" w:eastAsia="da-DK"/>
    </w:rPr>
  </w:style>
  <w:style w:type="character" w:customStyle="1" w:styleId="subtitle1">
    <w:name w:val="subtitle1"/>
    <w:basedOn w:val="DefaultParagraphFont"/>
    <w:rsid w:val="007D2E7A"/>
    <w:rPr>
      <w:b/>
      <w:bCs/>
    </w:rPr>
  </w:style>
  <w:style w:type="paragraph" w:customStyle="1" w:styleId="Default">
    <w:name w:val="Default"/>
    <w:rsid w:val="00191E4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1E4B"/>
    <w:pPr>
      <w:widowControl w:val="0"/>
      <w:autoSpaceDE w:val="0"/>
      <w:autoSpaceDN w:val="0"/>
      <w:adjustRightInd w:val="0"/>
      <w:ind w:left="840"/>
    </w:pPr>
    <w:rPr>
      <w:rFonts w:ascii="Calibri" w:eastAsiaTheme="minorEastAsia" w:hAnsi="Calibri" w:cs="Calibri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1"/>
    <w:rsid w:val="00543A48"/>
    <w:rPr>
      <w:rFonts w:ascii="Calibri" w:eastAsiaTheme="minorEastAsia" w:hAnsi="Calibri" w:cs="Calibri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9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2F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5B2B4F"/>
    <w:rPr>
      <w:rFonts w:ascii="Times New Roman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B4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82E"/>
    <w:rPr>
      <w:rFonts w:ascii="Calibri" w:eastAsiaTheme="majorEastAsia" w:hAnsi="Calibri" w:cstheme="majorBidi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1382E"/>
    <w:rPr>
      <w:rFonts w:ascii="Calibri" w:eastAsiaTheme="majorEastAsia" w:hAnsi="Calibri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1382E"/>
    <w:rPr>
      <w:rFonts w:ascii="Calibri" w:eastAsiaTheme="majorEastAsia" w:hAnsi="Calibr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82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82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1E4B"/>
    <w:pPr>
      <w:keepNext/>
    </w:pPr>
    <w:rPr>
      <w:rFonts w:ascii="Calibri" w:eastAsiaTheme="majorEastAsia" w:hAnsi="Calibri" w:cstheme="majorBidi"/>
      <w:b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382E"/>
    <w:rPr>
      <w:rFonts w:ascii="Calibri" w:eastAsiaTheme="majorEastAsia" w:hAnsi="Calibri" w:cstheme="majorBidi"/>
      <w:b/>
      <w:spacing w:val="5"/>
      <w:kern w:val="28"/>
      <w:sz w:val="3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191E4B"/>
    <w:pPr>
      <w:numPr>
        <w:ilvl w:val="1"/>
      </w:numPr>
      <w:ind w:left="425" w:hanging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1382E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NoSpacing">
    <w:name w:val="No Spacing"/>
    <w:uiPriority w:val="1"/>
    <w:rsid w:val="00191E4B"/>
    <w:rPr>
      <w:rFonts w:ascii="Times New Roman" w:hAnsi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613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1382E"/>
    <w:rPr>
      <w:i/>
      <w:iCs/>
    </w:rPr>
  </w:style>
  <w:style w:type="character" w:styleId="IntenseEmphasis">
    <w:name w:val="Intense Emphasis"/>
    <w:basedOn w:val="DefaultParagraphFont"/>
    <w:uiPriority w:val="21"/>
    <w:rsid w:val="00613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13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91E4B"/>
    <w:rPr>
      <w:rFonts w:ascii="Calibri" w:eastAsia="Calibri" w:hAnsi="Calibri" w:cs="Times New Roman"/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1382E"/>
    <w:rPr>
      <w:rFonts w:ascii="Calibri" w:eastAsia="Calibri" w:hAnsi="Calibri" w:cs="Times New Roman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91E4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2E"/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styleId="SubtleReference">
    <w:name w:val="Subtle Reference"/>
    <w:basedOn w:val="DefaultParagraphFont"/>
    <w:uiPriority w:val="31"/>
    <w:rsid w:val="00613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13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1382E"/>
    <w:rPr>
      <w:b/>
      <w:bCs/>
      <w:smallCaps/>
      <w:spacing w:val="5"/>
    </w:rPr>
  </w:style>
  <w:style w:type="numbering" w:customStyle="1" w:styleId="Style1">
    <w:name w:val="Style1"/>
    <w:uiPriority w:val="99"/>
    <w:rsid w:val="0061382E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61382E"/>
    <w:pPr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138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91E4B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567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382E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191E4B"/>
    <w:pPr>
      <w:spacing w:after="120"/>
      <w:ind w:left="283"/>
    </w:pPr>
    <w:rPr>
      <w:rFonts w:ascii="Calibri" w:eastAsia="Calibri" w:hAnsi="Calibri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1382E"/>
    <w:rPr>
      <w:rFonts w:ascii="Calibri" w:eastAsia="Calibri" w:hAnsi="Calibri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E4B"/>
    <w:pPr>
      <w:spacing w:after="120"/>
      <w:ind w:left="283"/>
    </w:pPr>
    <w:rPr>
      <w:rFonts w:ascii="Calibri" w:eastAsia="Calibri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82E"/>
    <w:rPr>
      <w:rFonts w:ascii="Calibri" w:eastAsia="Calibri" w:hAnsi="Calibri" w:cs="Times New Roman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61382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91E4B"/>
    <w:rPr>
      <w:rFonts w:ascii="Calibri" w:eastAsia="Calibri" w:hAnsi="Calibri" w:cs="Times New Roman"/>
      <w:lang w:val="en-GB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4A601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E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20E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41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417"/>
    <w:rPr>
      <w:rFonts w:ascii="Lucida Grande" w:hAnsi="Lucida Grande" w:cs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E4B"/>
    <w:pPr>
      <w:keepNext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1E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91E4B"/>
    <w:pPr>
      <w:keepNext/>
      <w:keepLines/>
      <w:outlineLvl w:val="3"/>
    </w:pPr>
    <w:rPr>
      <w:rFonts w:ascii="Calibri" w:eastAsiaTheme="majorEastAsia" w:hAnsi="Calibri" w:cstheme="majorBidi"/>
      <w:bCs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91E4B"/>
    <w:pPr>
      <w:keepNext/>
      <w:keepLines/>
      <w:outlineLvl w:val="4"/>
    </w:pPr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91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91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9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91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2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9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E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6B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2E7A"/>
    <w:rPr>
      <w:rFonts w:ascii="Times New Roman" w:eastAsia="Times New Roman" w:hAnsi="Times New Roman" w:cs="Times New Roman"/>
      <w:b/>
      <w:bCs/>
      <w:sz w:val="27"/>
      <w:szCs w:val="27"/>
      <w:lang w:val="en-US" w:eastAsia="da-DK"/>
    </w:rPr>
  </w:style>
  <w:style w:type="character" w:customStyle="1" w:styleId="subtitle1">
    <w:name w:val="subtitle1"/>
    <w:basedOn w:val="DefaultParagraphFont"/>
    <w:rsid w:val="007D2E7A"/>
    <w:rPr>
      <w:b/>
      <w:bCs/>
    </w:rPr>
  </w:style>
  <w:style w:type="paragraph" w:customStyle="1" w:styleId="Default">
    <w:name w:val="Default"/>
    <w:rsid w:val="00191E4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1E4B"/>
    <w:pPr>
      <w:widowControl w:val="0"/>
      <w:autoSpaceDE w:val="0"/>
      <w:autoSpaceDN w:val="0"/>
      <w:adjustRightInd w:val="0"/>
      <w:ind w:left="840"/>
    </w:pPr>
    <w:rPr>
      <w:rFonts w:ascii="Calibri" w:eastAsiaTheme="minorEastAsia" w:hAnsi="Calibri" w:cs="Calibri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1"/>
    <w:rsid w:val="00543A48"/>
    <w:rPr>
      <w:rFonts w:ascii="Calibri" w:eastAsiaTheme="minorEastAsia" w:hAnsi="Calibri" w:cs="Calibri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9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2F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5B2B4F"/>
    <w:rPr>
      <w:rFonts w:ascii="Times New Roman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B4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82E"/>
    <w:rPr>
      <w:rFonts w:ascii="Calibri" w:eastAsiaTheme="majorEastAsia" w:hAnsi="Calibri" w:cstheme="majorBidi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1382E"/>
    <w:rPr>
      <w:rFonts w:ascii="Calibri" w:eastAsiaTheme="majorEastAsia" w:hAnsi="Calibri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1382E"/>
    <w:rPr>
      <w:rFonts w:ascii="Calibri" w:eastAsiaTheme="majorEastAsia" w:hAnsi="Calibr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82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82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1E4B"/>
    <w:pPr>
      <w:keepNext/>
    </w:pPr>
    <w:rPr>
      <w:rFonts w:ascii="Calibri" w:eastAsiaTheme="majorEastAsia" w:hAnsi="Calibri" w:cstheme="majorBidi"/>
      <w:b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382E"/>
    <w:rPr>
      <w:rFonts w:ascii="Calibri" w:eastAsiaTheme="majorEastAsia" w:hAnsi="Calibri" w:cstheme="majorBidi"/>
      <w:b/>
      <w:spacing w:val="5"/>
      <w:kern w:val="28"/>
      <w:sz w:val="3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191E4B"/>
    <w:pPr>
      <w:numPr>
        <w:ilvl w:val="1"/>
      </w:numPr>
      <w:ind w:left="425" w:hanging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1382E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NoSpacing">
    <w:name w:val="No Spacing"/>
    <w:uiPriority w:val="1"/>
    <w:rsid w:val="00191E4B"/>
    <w:rPr>
      <w:rFonts w:ascii="Times New Roman" w:hAnsi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613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1382E"/>
    <w:rPr>
      <w:i/>
      <w:iCs/>
    </w:rPr>
  </w:style>
  <w:style w:type="character" w:styleId="IntenseEmphasis">
    <w:name w:val="Intense Emphasis"/>
    <w:basedOn w:val="DefaultParagraphFont"/>
    <w:uiPriority w:val="21"/>
    <w:rsid w:val="00613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13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91E4B"/>
    <w:rPr>
      <w:rFonts w:ascii="Calibri" w:eastAsia="Calibri" w:hAnsi="Calibri" w:cs="Times New Roman"/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1382E"/>
    <w:rPr>
      <w:rFonts w:ascii="Calibri" w:eastAsia="Calibri" w:hAnsi="Calibri" w:cs="Times New Roman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91E4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2E"/>
    <w:rPr>
      <w:rFonts w:ascii="Calibri" w:eastAsia="Calibri" w:hAnsi="Calibri" w:cs="Times New Roman"/>
      <w:b/>
      <w:bCs/>
      <w:i/>
      <w:iCs/>
      <w:color w:val="4F81BD" w:themeColor="accent1"/>
      <w:lang w:val="en-GB"/>
    </w:rPr>
  </w:style>
  <w:style w:type="character" w:styleId="SubtleReference">
    <w:name w:val="Subtle Reference"/>
    <w:basedOn w:val="DefaultParagraphFont"/>
    <w:uiPriority w:val="31"/>
    <w:rsid w:val="00613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13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1382E"/>
    <w:rPr>
      <w:b/>
      <w:bCs/>
      <w:smallCaps/>
      <w:spacing w:val="5"/>
    </w:rPr>
  </w:style>
  <w:style w:type="numbering" w:customStyle="1" w:styleId="Style1">
    <w:name w:val="Style1"/>
    <w:uiPriority w:val="99"/>
    <w:rsid w:val="0061382E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61382E"/>
    <w:pPr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138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91E4B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ind w:left="567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382E"/>
    <w:rPr>
      <w:rFonts w:ascii="Garamond" w:eastAsia="Times New Roman" w:hAnsi="Garamond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191E4B"/>
    <w:pPr>
      <w:spacing w:after="120"/>
      <w:ind w:left="283"/>
    </w:pPr>
    <w:rPr>
      <w:rFonts w:ascii="Calibri" w:eastAsia="Calibri" w:hAnsi="Calibri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1382E"/>
    <w:rPr>
      <w:rFonts w:ascii="Calibri" w:eastAsia="Calibri" w:hAnsi="Calibri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E4B"/>
    <w:pPr>
      <w:spacing w:after="120"/>
      <w:ind w:left="283"/>
    </w:pPr>
    <w:rPr>
      <w:rFonts w:ascii="Calibri" w:eastAsia="Calibri" w:hAnsi="Calibri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82E"/>
    <w:rPr>
      <w:rFonts w:ascii="Calibri" w:eastAsia="Calibri" w:hAnsi="Calibri" w:cs="Times New Roman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61382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91E4B"/>
    <w:rPr>
      <w:rFonts w:ascii="Calibri" w:eastAsia="Calibri" w:hAnsi="Calibri" w:cs="Times New Roman"/>
      <w:lang w:val="en-GB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4A601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E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20E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41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417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ssac.com" TargetMode="External"/><Relationship Id="rId18" Type="http://schemas.openxmlformats.org/officeDocument/2006/relationships/hyperlink" Target="http://www.imcg.net/pages/publications/papers.ph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amsar.org/document/recommendation-71-a-global-action-plan-for-the-wise-use-and-management-of-peatland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artographie.ird.fr/sphaera" TargetMode="External"/><Relationship Id="rId17" Type="http://schemas.openxmlformats.org/officeDocument/2006/relationships/hyperlink" Target="http://www.peatlands.org" TargetMode="External"/><Relationship Id="rId25" Type="http://schemas.openxmlformats.org/officeDocument/2006/relationships/image" Target="media/image1.jpe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publish.csiro.au/nid/289/aid/16088" TargetMode="External"/><Relationship Id="rId20" Type="http://schemas.openxmlformats.org/officeDocument/2006/relationships/hyperlink" Target="https://www.wetlands.org/our-approach/peatland-treasu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documents/search/en/" TargetMode="External"/><Relationship Id="rId24" Type="http://schemas.openxmlformats.org/officeDocument/2006/relationships/hyperlink" Target="https://www.wetlands.org/publications/the-global-peatland-co2-picture/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labsoilscience.ugent.be/Congo" TargetMode="External"/><Relationship Id="rId23" Type="http://schemas.openxmlformats.org/officeDocument/2006/relationships/hyperlink" Target="https://rsis.ramsar.org/RISapp/files/RISrep/DK2166RI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.europa.eu/jrc/en" TargetMode="External"/><Relationship Id="rId19" Type="http://schemas.openxmlformats.org/officeDocument/2006/relationships/hyperlink" Target="http://greifswaldmoor.de/about-u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ric.org/%20" TargetMode="External"/><Relationship Id="rId14" Type="http://schemas.openxmlformats.org/officeDocument/2006/relationships/hyperlink" Target="http://www.lib.utexas.edu/maps/topo/" TargetMode="External"/><Relationship Id="rId22" Type="http://schemas.openxmlformats.org/officeDocument/2006/relationships/hyperlink" Target="http://www.apipnm.org/swlwpnr/reports/y_sf/sftb221.htm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ces.eu/cices-structur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00E6-F97D-45FD-8BD5-6C0EB08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6032</Words>
  <Characters>34386</Characters>
  <Application>Microsoft Office Word</Application>
  <DocSecurity>0</DocSecurity>
  <Lines>286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Dinesen</dc:creator>
  <cp:lastModifiedBy>Ramsar\JenningsE</cp:lastModifiedBy>
  <cp:revision>3</cp:revision>
  <cp:lastPrinted>2018-01-25T12:26:00Z</cp:lastPrinted>
  <dcterms:created xsi:type="dcterms:W3CDTF">2018-03-01T12:33:00Z</dcterms:created>
  <dcterms:modified xsi:type="dcterms:W3CDTF">2018-03-01T12:36:00Z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