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B4AB61" w14:textId="77777777" w:rsidR="00171572" w:rsidRDefault="00171572" w:rsidP="00E93F4B">
      <w:pPr>
        <w:spacing w:after="0" w:line="240" w:lineRule="auto"/>
        <w:ind w:right="16"/>
        <w:jc w:val="center"/>
        <w:rPr>
          <w:rFonts w:eastAsia="Times New Roman" w:cs="Times New Roman"/>
          <w:sz w:val="28"/>
          <w:szCs w:val="28"/>
          <w:lang w:val="fr-CA"/>
        </w:rPr>
      </w:pPr>
    </w:p>
    <w:p w14:paraId="0F1F7E2F" w14:textId="77777777" w:rsidR="00D43683" w:rsidRPr="00D43683" w:rsidRDefault="00D43683" w:rsidP="00E93F4B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pacing w:after="0" w:line="240" w:lineRule="auto"/>
        <w:ind w:right="2792"/>
        <w:rPr>
          <w:rFonts w:cstheme="minorHAnsi"/>
          <w:bCs/>
          <w:szCs w:val="20"/>
          <w:lang w:val="es-ES_tradnl"/>
        </w:rPr>
      </w:pPr>
      <w:r w:rsidRPr="00D43683">
        <w:rPr>
          <w:rFonts w:cstheme="minorHAnsi"/>
          <w:bCs/>
          <w:szCs w:val="20"/>
          <w:lang w:val="es-ES_tradnl"/>
        </w:rPr>
        <w:t xml:space="preserve">CONVENCIÓN </w:t>
      </w:r>
      <w:r w:rsidR="00BC1E03">
        <w:rPr>
          <w:rFonts w:cstheme="minorHAnsi"/>
          <w:bCs/>
          <w:szCs w:val="20"/>
          <w:lang w:val="es-ES_tradnl"/>
        </w:rPr>
        <w:t>DE RAMSAR SOBRE LOS HUMEDALES</w:t>
      </w:r>
    </w:p>
    <w:p w14:paraId="463891AA" w14:textId="77777777" w:rsidR="00D43683" w:rsidRPr="00D43683" w:rsidRDefault="00D43683" w:rsidP="00E93F4B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pacing w:after="0" w:line="240" w:lineRule="auto"/>
        <w:ind w:right="2792"/>
        <w:rPr>
          <w:rFonts w:cstheme="minorHAnsi"/>
          <w:bCs/>
          <w:szCs w:val="20"/>
          <w:lang w:val="es-ES_tradnl"/>
        </w:rPr>
      </w:pPr>
      <w:r w:rsidRPr="00D43683">
        <w:rPr>
          <w:rFonts w:cstheme="minorHAnsi"/>
          <w:bCs/>
          <w:szCs w:val="20"/>
          <w:lang w:val="es-ES_tradnl"/>
        </w:rPr>
        <w:t>54ª Reunión del Comité Permanente</w:t>
      </w:r>
    </w:p>
    <w:p w14:paraId="0338F044" w14:textId="77777777" w:rsidR="00D43683" w:rsidRPr="00D43683" w:rsidRDefault="00D43683" w:rsidP="00E93F4B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pacing w:after="0" w:line="240" w:lineRule="auto"/>
        <w:ind w:right="2792"/>
        <w:rPr>
          <w:rFonts w:cstheme="minorHAnsi"/>
          <w:bCs/>
          <w:szCs w:val="20"/>
          <w:lang w:val="es-ES_tradnl"/>
        </w:rPr>
      </w:pPr>
      <w:r w:rsidRPr="00D43683">
        <w:rPr>
          <w:rFonts w:cstheme="minorHAnsi"/>
          <w:bCs/>
          <w:szCs w:val="20"/>
          <w:lang w:val="es-ES_tradnl"/>
        </w:rPr>
        <w:t>Gland, Suiza, 23 a 27 de abril de 2018</w:t>
      </w:r>
    </w:p>
    <w:p w14:paraId="3A661B73" w14:textId="77777777" w:rsidR="00E93F4B" w:rsidRPr="00A814BF" w:rsidRDefault="00E93F4B" w:rsidP="00E93F4B">
      <w:pPr>
        <w:spacing w:after="0" w:line="240" w:lineRule="auto"/>
        <w:jc w:val="right"/>
        <w:rPr>
          <w:rFonts w:cstheme="minorHAnsi"/>
          <w:b/>
          <w:sz w:val="28"/>
          <w:szCs w:val="28"/>
          <w:lang w:val="es-ES_tradnl"/>
        </w:rPr>
      </w:pPr>
    </w:p>
    <w:p w14:paraId="7A37CDD6" w14:textId="23D4DC2F" w:rsidR="00CE1E56" w:rsidRPr="00A814BF" w:rsidRDefault="00037291" w:rsidP="00E93F4B">
      <w:pPr>
        <w:spacing w:after="0" w:line="240" w:lineRule="auto"/>
        <w:jc w:val="right"/>
        <w:rPr>
          <w:rFonts w:cstheme="minorHAnsi"/>
          <w:b/>
          <w:sz w:val="28"/>
          <w:szCs w:val="28"/>
          <w:lang w:val="es-ES_tradnl"/>
        </w:rPr>
      </w:pPr>
      <w:r>
        <w:rPr>
          <w:rFonts w:cstheme="minorHAnsi"/>
          <w:b/>
          <w:sz w:val="28"/>
          <w:szCs w:val="28"/>
          <w:lang w:val="es-ES_tradnl"/>
        </w:rPr>
        <w:t xml:space="preserve">Doc. </w:t>
      </w:r>
      <w:r w:rsidR="00CE1E56" w:rsidRPr="00A814BF">
        <w:rPr>
          <w:rFonts w:cstheme="minorHAnsi"/>
          <w:b/>
          <w:sz w:val="28"/>
          <w:szCs w:val="28"/>
          <w:lang w:val="es-ES_tradnl"/>
        </w:rPr>
        <w:t>SC54-</w:t>
      </w:r>
      <w:r w:rsidR="00E93F4B" w:rsidRPr="00A814BF">
        <w:rPr>
          <w:rFonts w:cstheme="minorHAnsi"/>
          <w:b/>
          <w:sz w:val="28"/>
          <w:szCs w:val="28"/>
          <w:lang w:val="es-ES_tradnl"/>
        </w:rPr>
        <w:t>21.6</w:t>
      </w:r>
    </w:p>
    <w:p w14:paraId="49E09163" w14:textId="77777777" w:rsidR="00E93F4B" w:rsidRPr="00A814BF" w:rsidRDefault="00E93F4B" w:rsidP="00E93F4B">
      <w:pPr>
        <w:spacing w:after="0" w:line="240" w:lineRule="auto"/>
        <w:jc w:val="right"/>
        <w:rPr>
          <w:b/>
          <w:sz w:val="28"/>
          <w:szCs w:val="28"/>
          <w:lang w:val="es-ES_tradnl"/>
        </w:rPr>
      </w:pPr>
    </w:p>
    <w:p w14:paraId="47366C8A" w14:textId="77777777" w:rsidR="00D43683" w:rsidRPr="00D43683" w:rsidRDefault="00D43683" w:rsidP="00E93F4B">
      <w:pPr>
        <w:spacing w:after="0" w:line="240" w:lineRule="auto"/>
        <w:ind w:right="16"/>
        <w:jc w:val="center"/>
        <w:rPr>
          <w:rFonts w:eastAsia="Times New Roman" w:cs="Times New Roman"/>
          <w:b/>
          <w:bCs/>
          <w:sz w:val="28"/>
          <w:szCs w:val="28"/>
          <w:lang w:val="es-ES_tradnl"/>
        </w:rPr>
      </w:pPr>
      <w:r w:rsidRPr="00D43683">
        <w:rPr>
          <w:rFonts w:eastAsia="Times New Roman" w:cs="Times New Roman"/>
          <w:b/>
          <w:bCs/>
          <w:sz w:val="28"/>
          <w:szCs w:val="28"/>
          <w:lang w:val="es-ES_tradnl"/>
        </w:rPr>
        <w:t>Proyecto de resolución sobre la paz y la gestión sostenible de la biodiversidad en los sitios Ramsar</w:t>
      </w:r>
    </w:p>
    <w:p w14:paraId="0DEEC15A" w14:textId="77777777" w:rsidR="00CE1E56" w:rsidRPr="00C217F8" w:rsidRDefault="00CE1E56" w:rsidP="00E93F4B">
      <w:pPr>
        <w:spacing w:after="0" w:line="240" w:lineRule="auto"/>
        <w:jc w:val="right"/>
        <w:rPr>
          <w:rFonts w:eastAsia="Times New Roman" w:cs="Times New Roman"/>
          <w:b/>
          <w:sz w:val="28"/>
          <w:szCs w:val="28"/>
          <w:lang w:val="es-ES_tradnl"/>
        </w:rPr>
      </w:pPr>
    </w:p>
    <w:p w14:paraId="1B7C5DA8" w14:textId="77777777" w:rsidR="00D43683" w:rsidRPr="00952932" w:rsidRDefault="00D43683" w:rsidP="00E93F4B">
      <w:pPr>
        <w:spacing w:after="0" w:line="240" w:lineRule="auto"/>
        <w:ind w:right="16"/>
        <w:rPr>
          <w:rFonts w:eastAsia="Times New Roman" w:cs="Times New Roman"/>
          <w:i/>
          <w:lang w:val="es-ES_tradnl"/>
        </w:rPr>
      </w:pPr>
      <w:r w:rsidRPr="00952932">
        <w:rPr>
          <w:rFonts w:eastAsia="Times New Roman" w:cs="Times New Roman"/>
          <w:i/>
          <w:lang w:val="es-ES_tradnl"/>
        </w:rPr>
        <w:t>Presentado por l</w:t>
      </w:r>
      <w:r w:rsidR="00BC1E03">
        <w:rPr>
          <w:rFonts w:eastAsia="Times New Roman" w:cs="Times New Roman"/>
          <w:i/>
          <w:lang w:val="es-ES_tradnl"/>
        </w:rPr>
        <w:t>a República Centroafricana</w:t>
      </w:r>
    </w:p>
    <w:p w14:paraId="0D21C635" w14:textId="77777777" w:rsidR="00E93F4B" w:rsidRPr="00C217F8" w:rsidRDefault="00E93F4B" w:rsidP="00E93F4B">
      <w:pPr>
        <w:spacing w:after="0" w:line="240" w:lineRule="auto"/>
        <w:ind w:right="16"/>
        <w:rPr>
          <w:rFonts w:eastAsia="Times New Roman" w:cs="Times New Roman"/>
          <w:i/>
          <w:lang w:val="es-ES_tradnl"/>
        </w:rPr>
      </w:pPr>
    </w:p>
    <w:p w14:paraId="63BDA05D" w14:textId="3039A498" w:rsidR="00171572" w:rsidRPr="00E93F4B" w:rsidRDefault="00037291" w:rsidP="00E93F4B">
      <w:pPr>
        <w:spacing w:after="0" w:line="240" w:lineRule="auto"/>
        <w:jc w:val="both"/>
        <w:rPr>
          <w:lang w:val="fr-CA"/>
        </w:rPr>
      </w:pPr>
      <w:r>
        <w:rPr>
          <w:noProof/>
          <w:lang w:val="en-GB" w:eastAsia="en-GB"/>
        </w:rPr>
        <mc:AlternateContent>
          <mc:Choice Requires="wps">
            <w:drawing>
              <wp:inline distT="0" distB="0" distL="0" distR="0" wp14:anchorId="262C81E8" wp14:editId="3B225C3F">
                <wp:extent cx="5820410" cy="848995"/>
                <wp:effectExtent l="9525" t="12700" r="8890" b="5080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0410" cy="848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3B0DF" w14:textId="77777777" w:rsidR="00B41EFF" w:rsidRDefault="00B41EFF" w:rsidP="00171572">
                            <w:pPr>
                              <w:rPr>
                                <w:rFonts w:cs="Calibri"/>
                                <w:b/>
                                <w:lang w:val="es-ES_tradnl"/>
                              </w:rPr>
                            </w:pPr>
                            <w:r w:rsidRPr="00D43683">
                              <w:rPr>
                                <w:rFonts w:cs="Calibri"/>
                                <w:b/>
                                <w:lang w:val="es-ES_tradnl"/>
                              </w:rPr>
                              <w:t xml:space="preserve">Acción </w:t>
                            </w:r>
                            <w:r>
                              <w:rPr>
                                <w:rFonts w:cs="Calibri"/>
                                <w:b/>
                                <w:lang w:val="es-ES_tradnl"/>
                              </w:rPr>
                              <w:t>solicitada</w:t>
                            </w:r>
                            <w:r w:rsidRPr="00D43683">
                              <w:rPr>
                                <w:rFonts w:cs="Calibri"/>
                                <w:b/>
                                <w:lang w:val="es-ES_tradnl"/>
                              </w:rPr>
                              <w:t xml:space="preserve">: </w:t>
                            </w:r>
                          </w:p>
                          <w:p w14:paraId="258535FA" w14:textId="13DFE37B" w:rsidR="00B41EFF" w:rsidRPr="0099757F" w:rsidRDefault="00B41EFF" w:rsidP="00171572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426" w:hanging="426"/>
                              <w:rPr>
                                <w:lang w:val="es-ES_tradnl"/>
                              </w:rPr>
                            </w:pPr>
                            <w:r w:rsidRPr="0099757F">
                              <w:rPr>
                                <w:rFonts w:cs="Calibri"/>
                                <w:lang w:val="es-ES_tradnl"/>
                              </w:rPr>
                              <w:t>Se invita al Comité Permanente a examinar</w:t>
                            </w:r>
                            <w:r>
                              <w:rPr>
                                <w:rFonts w:cs="Calibri"/>
                                <w:lang w:val="es-ES_tradnl"/>
                              </w:rPr>
                              <w:t xml:space="preserve"> y aprobar</w:t>
                            </w:r>
                            <w:r w:rsidRPr="0099757F">
                              <w:rPr>
                                <w:rFonts w:cs="Calibri"/>
                                <w:lang w:val="es-ES_tradnl"/>
                              </w:rPr>
                              <w:t xml:space="preserve"> el </w:t>
                            </w:r>
                            <w:r>
                              <w:rPr>
                                <w:rFonts w:cs="Calibri"/>
                                <w:lang w:val="es-ES_tradnl"/>
                              </w:rPr>
                              <w:t>proyecto de resolución adjunto para someterlo a la consideración de</w:t>
                            </w:r>
                            <w:r w:rsidRPr="0099757F">
                              <w:rPr>
                                <w:rFonts w:cs="Calibri"/>
                                <w:lang w:val="es-ES_tradnl"/>
                              </w:rPr>
                              <w:t xml:space="preserve"> la 13ª reunión de la Conferencia de las Partes. </w:t>
                            </w:r>
                          </w:p>
                          <w:p w14:paraId="02747EEE" w14:textId="77777777" w:rsidR="00B41EFF" w:rsidRPr="00A814BF" w:rsidRDefault="00B41EFF" w:rsidP="0099757F">
                            <w:pPr>
                              <w:widowControl w:val="0"/>
                              <w:spacing w:after="0" w:line="240" w:lineRule="auto"/>
                              <w:ind w:left="426"/>
                              <w:rPr>
                                <w:highlight w:val="yellow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58.3pt;height:6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">
                <v:textbox>
                  <w:txbxContent>
                    <w:p w14:paraId="6263B0DF" w14:textId="77777777" w:rsidR="00B41EFF" w:rsidRDefault="00B41EFF" w:rsidP="00171572">
                      <w:pPr>
                        <w:rPr>
                          <w:rFonts w:cs="Calibri"/>
                          <w:b/>
                          <w:lang w:val="es-ES_tradnl"/>
                        </w:rPr>
                      </w:pPr>
                      <w:r w:rsidRPr="00D43683">
                        <w:rPr>
                          <w:rFonts w:cs="Calibri"/>
                          <w:b/>
                          <w:lang w:val="es-ES_tradnl"/>
                        </w:rPr>
                        <w:t xml:space="preserve">Acción </w:t>
                      </w:r>
                      <w:r>
                        <w:rPr>
                          <w:rFonts w:cs="Calibri"/>
                          <w:b/>
                          <w:lang w:val="es-ES_tradnl"/>
                        </w:rPr>
                        <w:t>solicitada</w:t>
                      </w:r>
                      <w:r w:rsidRPr="00D43683">
                        <w:rPr>
                          <w:rFonts w:cs="Calibri"/>
                          <w:b/>
                          <w:lang w:val="es-ES_tradnl"/>
                        </w:rPr>
                        <w:t xml:space="preserve">: </w:t>
                      </w:r>
                    </w:p>
                    <w:p w14:paraId="258535FA" w14:textId="13DFE37B" w:rsidR="00B41EFF" w:rsidRPr="0099757F" w:rsidRDefault="00B41EFF" w:rsidP="00171572">
                      <w:pPr>
                        <w:widowControl w:val="0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426" w:hanging="426"/>
                        <w:rPr>
                          <w:lang w:val="es-ES_tradnl"/>
                        </w:rPr>
                      </w:pPr>
                      <w:r w:rsidRPr="0099757F">
                        <w:rPr>
                          <w:rFonts w:cs="Calibri"/>
                          <w:lang w:val="es-ES_tradnl"/>
                        </w:rPr>
                        <w:t>Se invita al Comité Permanente a examinar</w:t>
                      </w:r>
                      <w:r>
                        <w:rPr>
                          <w:rFonts w:cs="Calibri"/>
                          <w:lang w:val="es-ES_tradnl"/>
                        </w:rPr>
                        <w:t xml:space="preserve"> y aprobar</w:t>
                      </w:r>
                      <w:r w:rsidRPr="0099757F">
                        <w:rPr>
                          <w:rFonts w:cs="Calibri"/>
                          <w:lang w:val="es-ES_tradnl"/>
                        </w:rPr>
                        <w:t xml:space="preserve"> el </w:t>
                      </w:r>
                      <w:r>
                        <w:rPr>
                          <w:rFonts w:cs="Calibri"/>
                          <w:lang w:val="es-ES_tradnl"/>
                        </w:rPr>
                        <w:t>proyecto de resolución adjunto para someterlo a la consideración de</w:t>
                      </w:r>
                      <w:r w:rsidRPr="0099757F">
                        <w:rPr>
                          <w:rFonts w:cs="Calibri"/>
                          <w:lang w:val="es-ES_tradnl"/>
                        </w:rPr>
                        <w:t xml:space="preserve"> la 13ª reunión de la Conferencia de las Partes. </w:t>
                      </w:r>
                    </w:p>
                    <w:p w14:paraId="02747EEE" w14:textId="77777777" w:rsidR="00B41EFF" w:rsidRPr="00A814BF" w:rsidRDefault="00B41EFF" w:rsidP="0099757F">
                      <w:pPr>
                        <w:widowControl w:val="0"/>
                        <w:spacing w:after="0" w:line="240" w:lineRule="auto"/>
                        <w:ind w:left="426"/>
                        <w:rPr>
                          <w:highlight w:val="yellow"/>
                          <w:lang w:val="es-ES_tradn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CBE0A11" w14:textId="77777777" w:rsidR="00E93F4B" w:rsidRDefault="00E93F4B" w:rsidP="00E93F4B">
      <w:pPr>
        <w:spacing w:after="0" w:line="240" w:lineRule="auto"/>
        <w:rPr>
          <w:rFonts w:cs="Arial"/>
          <w:b/>
          <w:lang w:val="fr-CA"/>
        </w:rPr>
      </w:pPr>
    </w:p>
    <w:p w14:paraId="219518CD" w14:textId="77777777" w:rsidR="00E93F4B" w:rsidRPr="00E93F4B" w:rsidRDefault="00E93F4B" w:rsidP="00E93F4B">
      <w:pPr>
        <w:spacing w:after="0" w:line="240" w:lineRule="auto"/>
        <w:rPr>
          <w:rFonts w:cs="Arial"/>
          <w:lang w:val="fr-CA"/>
        </w:rPr>
      </w:pPr>
    </w:p>
    <w:p w14:paraId="6FE5363A" w14:textId="77777777" w:rsidR="0099757F" w:rsidRPr="00A814BF" w:rsidRDefault="0099757F" w:rsidP="00E93F4B">
      <w:pPr>
        <w:spacing w:after="0" w:line="240" w:lineRule="auto"/>
        <w:rPr>
          <w:rFonts w:cs="Arial"/>
          <w:b/>
          <w:lang w:val="es-ES_tradnl"/>
        </w:rPr>
      </w:pPr>
      <w:r w:rsidRPr="00A814BF">
        <w:rPr>
          <w:rFonts w:cs="Arial"/>
          <w:b/>
          <w:lang w:val="es-ES_tradnl"/>
        </w:rPr>
        <w:t>Información para el Comité Permanente</w:t>
      </w:r>
    </w:p>
    <w:p w14:paraId="475E5365" w14:textId="77777777" w:rsidR="00E93F4B" w:rsidRPr="00A814BF" w:rsidRDefault="00E93F4B" w:rsidP="00E93F4B">
      <w:pPr>
        <w:spacing w:after="0" w:line="240" w:lineRule="auto"/>
        <w:rPr>
          <w:rFonts w:cs="Arial"/>
          <w:lang w:val="es-ES_tradnl"/>
        </w:rPr>
      </w:pPr>
    </w:p>
    <w:p w14:paraId="08B21B24" w14:textId="52DB64E1" w:rsidR="006A45F3" w:rsidRPr="00C217F8" w:rsidRDefault="0099757F" w:rsidP="00E93F4B">
      <w:pPr>
        <w:spacing w:after="0" w:line="240" w:lineRule="auto"/>
        <w:rPr>
          <w:rFonts w:cs="Arial"/>
          <w:lang w:val="es-ES_tradnl"/>
        </w:rPr>
      </w:pPr>
      <w:r w:rsidRPr="005A6BEF">
        <w:rPr>
          <w:rFonts w:cs="Arial"/>
          <w:lang w:val="es-ES_tradnl"/>
        </w:rPr>
        <w:t xml:space="preserve">Habida cuenta de la importancia de la biodiversidad </w:t>
      </w:r>
      <w:r w:rsidR="00A814BF">
        <w:rPr>
          <w:rFonts w:cs="Arial"/>
          <w:lang w:val="es-ES_tradnl"/>
        </w:rPr>
        <w:t xml:space="preserve">tanto </w:t>
      </w:r>
      <w:r w:rsidRPr="005A6BEF">
        <w:rPr>
          <w:rFonts w:cs="Arial"/>
          <w:lang w:val="es-ES_tradnl"/>
        </w:rPr>
        <w:t xml:space="preserve">en la zona norte de la República Centroafricana, </w:t>
      </w:r>
      <w:r w:rsidR="00896531">
        <w:rPr>
          <w:rFonts w:cs="Arial"/>
          <w:lang w:val="es-ES_tradnl"/>
        </w:rPr>
        <w:t xml:space="preserve">que forma parte de </w:t>
      </w:r>
      <w:r w:rsidR="00A814BF">
        <w:rPr>
          <w:rFonts w:cs="Arial"/>
          <w:lang w:val="es-ES_tradnl"/>
        </w:rPr>
        <w:t>la cuenca del lago Chad, como</w:t>
      </w:r>
      <w:r w:rsidRPr="005A6BEF">
        <w:rPr>
          <w:rFonts w:cs="Arial"/>
          <w:lang w:val="es-ES_tradnl"/>
        </w:rPr>
        <w:t xml:space="preserve"> </w:t>
      </w:r>
      <w:r w:rsidR="00A814BF">
        <w:rPr>
          <w:rFonts w:cs="Arial"/>
          <w:lang w:val="es-ES_tradnl"/>
        </w:rPr>
        <w:t xml:space="preserve">en </w:t>
      </w:r>
      <w:r w:rsidRPr="005A6BEF">
        <w:rPr>
          <w:rFonts w:cs="Arial"/>
          <w:lang w:val="es-ES_tradnl"/>
        </w:rPr>
        <w:t>la zona sur</w:t>
      </w:r>
      <w:r w:rsidR="00896531">
        <w:rPr>
          <w:rFonts w:cs="Arial"/>
          <w:lang w:val="es-ES_tradnl"/>
        </w:rPr>
        <w:t>,</w:t>
      </w:r>
      <w:r w:rsidRPr="005A6BEF">
        <w:rPr>
          <w:rFonts w:cs="Arial"/>
          <w:lang w:val="es-ES_tradnl"/>
        </w:rPr>
        <w:t xml:space="preserve"> perteneciente </w:t>
      </w:r>
      <w:r w:rsidR="005A6BEF" w:rsidRPr="005A6BEF">
        <w:rPr>
          <w:rFonts w:cs="Arial"/>
          <w:lang w:val="es-ES_tradnl"/>
        </w:rPr>
        <w:t xml:space="preserve">a la cuenca del </w:t>
      </w:r>
      <w:r w:rsidR="00A814BF">
        <w:rPr>
          <w:rFonts w:cs="Arial"/>
          <w:lang w:val="es-ES_tradnl"/>
        </w:rPr>
        <w:t xml:space="preserve">río </w:t>
      </w:r>
      <w:r w:rsidR="005A6BEF" w:rsidRPr="005A6BEF">
        <w:rPr>
          <w:rFonts w:cs="Arial"/>
          <w:lang w:val="es-ES_tradnl"/>
        </w:rPr>
        <w:t xml:space="preserve">Congo, y teniendo en cuenta que esta riqueza se ve </w:t>
      </w:r>
      <w:r w:rsidR="005A6BEF">
        <w:rPr>
          <w:rFonts w:cs="Arial"/>
          <w:lang w:val="es-ES_tradnl"/>
        </w:rPr>
        <w:t xml:space="preserve">hoy </w:t>
      </w:r>
      <w:r w:rsidR="005A6BEF" w:rsidRPr="005A6BEF">
        <w:rPr>
          <w:rFonts w:cs="Arial"/>
          <w:lang w:val="es-ES_tradnl"/>
        </w:rPr>
        <w:t xml:space="preserve">amenazada por el impacto de los conflictos armados, </w:t>
      </w:r>
      <w:r w:rsidR="00A814BF" w:rsidRPr="00F8015F">
        <w:rPr>
          <w:rFonts w:cs="Arial"/>
          <w:lang w:val="es-ES_tradnl"/>
        </w:rPr>
        <w:t xml:space="preserve">la </w:t>
      </w:r>
      <w:r w:rsidR="00896531">
        <w:rPr>
          <w:rFonts w:cs="Arial"/>
          <w:lang w:val="es-ES_tradnl"/>
        </w:rPr>
        <w:t>conservación</w:t>
      </w:r>
      <w:r w:rsidR="00A814BF" w:rsidRPr="00F8015F">
        <w:rPr>
          <w:rFonts w:cs="Arial"/>
          <w:lang w:val="es-ES_tradnl"/>
        </w:rPr>
        <w:t xml:space="preserve"> y la gestión sostenible de estos </w:t>
      </w:r>
      <w:r w:rsidR="00896531">
        <w:rPr>
          <w:rFonts w:cs="Arial"/>
          <w:lang w:val="es-ES_tradnl"/>
        </w:rPr>
        <w:t xml:space="preserve">distintos </w:t>
      </w:r>
      <w:r w:rsidR="00453EEF">
        <w:rPr>
          <w:rFonts w:cs="Arial"/>
          <w:lang w:val="es-ES_tradnl"/>
        </w:rPr>
        <w:t>ambientes</w:t>
      </w:r>
      <w:r w:rsidR="00A814BF" w:rsidRPr="00F8015F">
        <w:rPr>
          <w:rFonts w:cs="Arial"/>
          <w:lang w:val="es-ES_tradnl"/>
        </w:rPr>
        <w:t xml:space="preserve"> representa</w:t>
      </w:r>
      <w:r w:rsidR="00896531">
        <w:rPr>
          <w:rFonts w:cs="Arial"/>
          <w:lang w:val="es-ES_tradnl"/>
        </w:rPr>
        <w:t>n</w:t>
      </w:r>
      <w:r w:rsidR="00A814BF" w:rsidRPr="00F8015F">
        <w:rPr>
          <w:rFonts w:cs="Arial"/>
          <w:lang w:val="es-ES_tradnl"/>
        </w:rPr>
        <w:t xml:space="preserve"> una necesidad fundamental</w:t>
      </w:r>
      <w:r w:rsidR="00453EEF">
        <w:rPr>
          <w:rFonts w:cs="Arial"/>
          <w:lang w:val="es-ES_tradnl"/>
        </w:rPr>
        <w:t>.</w:t>
      </w:r>
    </w:p>
    <w:p w14:paraId="33C7F890" w14:textId="77777777" w:rsidR="00E93F4B" w:rsidRPr="00C217F8" w:rsidRDefault="00E93F4B" w:rsidP="00E93F4B">
      <w:pPr>
        <w:spacing w:after="0" w:line="240" w:lineRule="auto"/>
        <w:rPr>
          <w:rFonts w:cs="Arial"/>
          <w:lang w:val="es-ES_tradnl"/>
        </w:rPr>
      </w:pPr>
    </w:p>
    <w:p w14:paraId="199786E7" w14:textId="0B898E5F" w:rsidR="001A4DB1" w:rsidRPr="00C217F8" w:rsidRDefault="005A6BEF" w:rsidP="00E93F4B">
      <w:pPr>
        <w:spacing w:after="0" w:line="240" w:lineRule="auto"/>
        <w:rPr>
          <w:rFonts w:cs="Arial"/>
          <w:lang w:val="es-ES_tradnl"/>
        </w:rPr>
      </w:pPr>
      <w:r w:rsidRPr="00FE26EF">
        <w:rPr>
          <w:rFonts w:cs="Arial"/>
          <w:lang w:val="es-ES_tradnl"/>
        </w:rPr>
        <w:t xml:space="preserve">Tras la crisis político-militar, </w:t>
      </w:r>
      <w:r w:rsidR="00FE26EF">
        <w:rPr>
          <w:rFonts w:cs="Arial"/>
          <w:lang w:val="es-ES_tradnl"/>
        </w:rPr>
        <w:t>el</w:t>
      </w:r>
      <w:r w:rsidR="00FE26EF" w:rsidRPr="00FE26EF">
        <w:rPr>
          <w:rFonts w:cs="Arial"/>
          <w:lang w:val="es-ES_tradnl"/>
        </w:rPr>
        <w:t xml:space="preserve"> Plan Nacional de Recuperación y Consolidación de la Paz (RCPCA) para el período 2017-2021 ha puesto especial énfasis sobre la protección de la biodiversidad </w:t>
      </w:r>
      <w:r w:rsidR="00B41EFF">
        <w:rPr>
          <w:rFonts w:cs="Arial"/>
          <w:lang w:val="es-ES_tradnl"/>
        </w:rPr>
        <w:t>en la República Centroafricana.</w:t>
      </w:r>
    </w:p>
    <w:p w14:paraId="651F168B" w14:textId="77777777" w:rsidR="00E93F4B" w:rsidRPr="00C217F8" w:rsidRDefault="00E93F4B" w:rsidP="00E93F4B">
      <w:pPr>
        <w:spacing w:after="0" w:line="240" w:lineRule="auto"/>
        <w:rPr>
          <w:rFonts w:cs="Arial"/>
          <w:i/>
          <w:lang w:val="es-ES_tradnl"/>
        </w:rPr>
      </w:pPr>
    </w:p>
    <w:p w14:paraId="74B0CF66" w14:textId="77777777" w:rsidR="00CE1E56" w:rsidRPr="007C7871" w:rsidRDefault="00FD0827" w:rsidP="00E93F4B">
      <w:pPr>
        <w:spacing w:after="0" w:line="240" w:lineRule="auto"/>
        <w:rPr>
          <w:rFonts w:cs="Arial"/>
          <w:i/>
          <w:lang w:val="es-ES_tradnl"/>
        </w:rPr>
      </w:pPr>
      <w:r w:rsidRPr="007C7871">
        <w:rPr>
          <w:rFonts w:cs="Arial"/>
          <w:i/>
          <w:lang w:val="es-ES_tradnl"/>
        </w:rPr>
        <w:t>Repercus</w:t>
      </w:r>
      <w:r w:rsidR="00FE26EF" w:rsidRPr="007C7871">
        <w:rPr>
          <w:rFonts w:cs="Arial"/>
          <w:i/>
          <w:lang w:val="es-ES_tradnl"/>
        </w:rPr>
        <w:t xml:space="preserve">iones financieras </w:t>
      </w:r>
      <w:r w:rsidR="00891B90" w:rsidRPr="007C7871">
        <w:rPr>
          <w:rFonts w:cs="Arial"/>
          <w:i/>
          <w:lang w:val="es-ES_tradnl"/>
        </w:rPr>
        <w:t>de la aplicación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8"/>
        <w:gridCol w:w="4140"/>
        <w:gridCol w:w="1200"/>
      </w:tblGrid>
      <w:tr w:rsidR="00CE1E56" w:rsidRPr="00E93F4B" w14:paraId="3CF8B3AB" w14:textId="77777777" w:rsidTr="00E93F4B">
        <w:tc>
          <w:tcPr>
            <w:tcW w:w="3708" w:type="dxa"/>
          </w:tcPr>
          <w:p w14:paraId="3E117464" w14:textId="77777777" w:rsidR="00CE1E56" w:rsidRPr="007C7871" w:rsidRDefault="00891B90" w:rsidP="002740B0">
            <w:pPr>
              <w:contextualSpacing/>
              <w:jc w:val="center"/>
              <w:rPr>
                <w:rFonts w:cs="Arial"/>
                <w:sz w:val="20"/>
                <w:szCs w:val="20"/>
                <w:lang w:val="es-ES_tradnl"/>
              </w:rPr>
            </w:pPr>
            <w:r w:rsidRPr="00891B90">
              <w:rPr>
                <w:rFonts w:cs="Arial"/>
                <w:sz w:val="20"/>
                <w:szCs w:val="20"/>
                <w:lang w:val="es-ES_tradnl"/>
              </w:rPr>
              <w:t>Párrafo (número y parte esencial del texto)</w:t>
            </w:r>
          </w:p>
        </w:tc>
        <w:tc>
          <w:tcPr>
            <w:tcW w:w="4140" w:type="dxa"/>
          </w:tcPr>
          <w:p w14:paraId="3EAAEF61" w14:textId="77777777" w:rsidR="00891B90" w:rsidRDefault="00891B90" w:rsidP="00E93F4B">
            <w:pPr>
              <w:contextualSpacing/>
              <w:jc w:val="center"/>
              <w:rPr>
                <w:rFonts w:cs="Arial"/>
                <w:sz w:val="20"/>
                <w:szCs w:val="20"/>
                <w:lang w:val="fr-CA"/>
              </w:rPr>
            </w:pPr>
            <w:r w:rsidRPr="007C7871">
              <w:rPr>
                <w:rFonts w:cs="Arial"/>
                <w:sz w:val="20"/>
                <w:szCs w:val="20"/>
                <w:lang w:val="es-ES_tradnl"/>
              </w:rPr>
              <w:t>Acciones</w:t>
            </w:r>
            <w:r>
              <w:rPr>
                <w:rFonts w:cs="Arial"/>
                <w:sz w:val="20"/>
                <w:szCs w:val="20"/>
                <w:lang w:val="fr-CA"/>
              </w:rPr>
              <w:t xml:space="preserve"> </w:t>
            </w:r>
          </w:p>
          <w:p w14:paraId="3EAE27EB" w14:textId="77777777" w:rsidR="00CE1E56" w:rsidRPr="00E93F4B" w:rsidRDefault="00CE1E56" w:rsidP="00E93F4B">
            <w:pPr>
              <w:contextualSpacing/>
              <w:jc w:val="center"/>
              <w:rPr>
                <w:rFonts w:cs="Arial"/>
                <w:sz w:val="20"/>
                <w:szCs w:val="20"/>
                <w:lang w:val="fr-CA"/>
              </w:rPr>
            </w:pPr>
          </w:p>
        </w:tc>
        <w:tc>
          <w:tcPr>
            <w:tcW w:w="1200" w:type="dxa"/>
          </w:tcPr>
          <w:p w14:paraId="3A3E2761" w14:textId="6C071E2B" w:rsidR="00891B90" w:rsidRDefault="00896531" w:rsidP="00E93F4B">
            <w:pPr>
              <w:contextualSpacing/>
              <w:jc w:val="center"/>
              <w:rPr>
                <w:rFonts w:cs="Arial"/>
                <w:sz w:val="20"/>
                <w:szCs w:val="20"/>
                <w:lang w:val="fr-CA"/>
              </w:rPr>
            </w:pPr>
            <w:r>
              <w:rPr>
                <w:rFonts w:cs="Arial"/>
                <w:sz w:val="20"/>
                <w:szCs w:val="20"/>
                <w:lang w:val="fr-CA"/>
              </w:rPr>
              <w:t>Costo</w:t>
            </w:r>
            <w:r w:rsidR="00891B90">
              <w:rPr>
                <w:rFonts w:cs="Arial"/>
                <w:sz w:val="20"/>
                <w:szCs w:val="20"/>
                <w:lang w:val="fr-CA"/>
              </w:rPr>
              <w:t xml:space="preserve"> (CHF)</w:t>
            </w:r>
          </w:p>
          <w:p w14:paraId="7D79993D" w14:textId="77777777" w:rsidR="00CE1E56" w:rsidRPr="00E93F4B" w:rsidRDefault="00CE1E56" w:rsidP="00E93F4B">
            <w:pPr>
              <w:contextualSpacing/>
              <w:jc w:val="center"/>
              <w:rPr>
                <w:rFonts w:cs="Arial"/>
                <w:sz w:val="20"/>
                <w:szCs w:val="20"/>
                <w:lang w:val="fr-CA"/>
              </w:rPr>
            </w:pPr>
          </w:p>
        </w:tc>
      </w:tr>
      <w:tr w:rsidR="00CE1E56" w:rsidRPr="00E93F4B" w14:paraId="17A46EC9" w14:textId="77777777" w:rsidTr="00E93F4B">
        <w:tc>
          <w:tcPr>
            <w:tcW w:w="3708" w:type="dxa"/>
          </w:tcPr>
          <w:p w14:paraId="2C11805D" w14:textId="7D5886F3" w:rsidR="00CE1E56" w:rsidRPr="00C217F8" w:rsidRDefault="00CE1E56" w:rsidP="00B41EFF">
            <w:pPr>
              <w:ind w:left="0" w:firstLine="0"/>
              <w:contextualSpacing/>
              <w:rPr>
                <w:rFonts w:cs="Arial"/>
                <w:sz w:val="20"/>
                <w:szCs w:val="20"/>
                <w:lang w:val="es-ES_tradnl"/>
              </w:rPr>
            </w:pPr>
            <w:r w:rsidRPr="00891B90">
              <w:rPr>
                <w:rFonts w:cs="Garamond"/>
                <w:sz w:val="20"/>
                <w:szCs w:val="20"/>
                <w:lang w:val="es-ES_tradnl" w:eastAsia="en-GB"/>
              </w:rPr>
              <w:t>1. i</w:t>
            </w:r>
            <w:r w:rsidR="00B8398B">
              <w:rPr>
                <w:rFonts w:cs="Garamond"/>
                <w:sz w:val="20"/>
                <w:szCs w:val="20"/>
                <w:lang w:val="es-ES_tradnl" w:eastAsia="en-GB"/>
              </w:rPr>
              <w:t>:</w:t>
            </w:r>
            <w:r w:rsidRPr="00891B90">
              <w:rPr>
                <w:rFonts w:cs="Garamond"/>
                <w:sz w:val="20"/>
                <w:szCs w:val="20"/>
                <w:lang w:val="es-ES_tradnl" w:eastAsia="en-GB"/>
              </w:rPr>
              <w:t xml:space="preserve"> </w:t>
            </w:r>
            <w:r w:rsidR="00B41EFF">
              <w:rPr>
                <w:rFonts w:cs="Arial"/>
                <w:sz w:val="20"/>
                <w:szCs w:val="20"/>
                <w:lang w:val="es-ES_tradnl"/>
              </w:rPr>
              <w:t>PIDE</w:t>
            </w:r>
            <w:r w:rsidR="000F1894" w:rsidRPr="000F1894">
              <w:rPr>
                <w:rFonts w:cs="Arial"/>
                <w:sz w:val="20"/>
                <w:szCs w:val="20"/>
                <w:lang w:val="es-ES_tradnl"/>
              </w:rPr>
              <w:t xml:space="preserve"> al Comité Permanente que apoye la realización de un inventario sobre el estado posconflicto de los recursos de fauna, flora y pesca por parte de una institución especializada</w:t>
            </w:r>
          </w:p>
        </w:tc>
        <w:tc>
          <w:tcPr>
            <w:tcW w:w="4140" w:type="dxa"/>
          </w:tcPr>
          <w:p w14:paraId="36763013" w14:textId="30F82B7B" w:rsidR="00CE1E56" w:rsidRPr="002740B0" w:rsidRDefault="00D77346" w:rsidP="00B41EFF">
            <w:pPr>
              <w:ind w:left="0" w:firstLine="0"/>
              <w:contextualSpacing/>
              <w:rPr>
                <w:rFonts w:cs="Arial"/>
                <w:sz w:val="20"/>
                <w:szCs w:val="20"/>
                <w:lang w:val="es-ES_tradnl"/>
              </w:rPr>
            </w:pPr>
            <w:r w:rsidRPr="00D77346">
              <w:rPr>
                <w:rFonts w:cs="Arial"/>
                <w:sz w:val="20"/>
                <w:szCs w:val="20"/>
                <w:lang w:val="es-ES_tradnl"/>
              </w:rPr>
              <w:t xml:space="preserve">La Secretaría coordinará el proyecto de </w:t>
            </w:r>
            <w:r w:rsidRPr="00B41EFF">
              <w:rPr>
                <w:rFonts w:cs="Arial"/>
                <w:sz w:val="20"/>
                <w:szCs w:val="20"/>
                <w:lang w:val="es-ES_tradnl"/>
              </w:rPr>
              <w:t>inventario</w:t>
            </w:r>
            <w:r w:rsidRPr="00D77346">
              <w:rPr>
                <w:rFonts w:cs="Arial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cs="Arial"/>
                <w:sz w:val="20"/>
                <w:szCs w:val="20"/>
                <w:lang w:val="es-ES_tradnl"/>
              </w:rPr>
              <w:t xml:space="preserve">y </w:t>
            </w:r>
            <w:r w:rsidRPr="00D77346">
              <w:rPr>
                <w:rFonts w:cs="Arial"/>
                <w:sz w:val="20"/>
                <w:szCs w:val="20"/>
                <w:lang w:val="es-ES_tradnl"/>
              </w:rPr>
              <w:t>el WWF</w:t>
            </w:r>
            <w:r w:rsidR="00B41EFF">
              <w:rPr>
                <w:rFonts w:cs="Arial"/>
                <w:sz w:val="20"/>
                <w:szCs w:val="20"/>
                <w:lang w:val="es-ES_tradnl"/>
              </w:rPr>
              <w:t>-</w:t>
            </w:r>
            <w:r w:rsidRPr="00D77346">
              <w:rPr>
                <w:rFonts w:cs="Arial"/>
                <w:sz w:val="20"/>
                <w:szCs w:val="20"/>
                <w:lang w:val="es-ES_tradnl"/>
              </w:rPr>
              <w:t xml:space="preserve">República Centroafricana </w:t>
            </w:r>
            <w:r w:rsidR="00896531">
              <w:rPr>
                <w:rFonts w:cs="Arial"/>
                <w:sz w:val="20"/>
                <w:szCs w:val="20"/>
                <w:lang w:val="es-ES_tradnl"/>
              </w:rPr>
              <w:t xml:space="preserve">prestará </w:t>
            </w:r>
            <w:r w:rsidRPr="00D77346">
              <w:rPr>
                <w:rFonts w:cs="Arial"/>
                <w:sz w:val="20"/>
                <w:szCs w:val="20"/>
                <w:lang w:val="es-ES_tradnl"/>
              </w:rPr>
              <w:t xml:space="preserve">asistencia técnica mediante la contratación de 2 </w:t>
            </w:r>
            <w:r w:rsidR="00896531">
              <w:rPr>
                <w:rFonts w:cs="Arial"/>
                <w:sz w:val="20"/>
                <w:szCs w:val="20"/>
                <w:lang w:val="es-ES_tradnl"/>
              </w:rPr>
              <w:t>consultores</w:t>
            </w:r>
            <w:r w:rsidRPr="00D77346">
              <w:rPr>
                <w:rFonts w:cs="Arial"/>
                <w:sz w:val="20"/>
                <w:szCs w:val="20"/>
                <w:lang w:val="es-ES_tradnl"/>
              </w:rPr>
              <w:t xml:space="preserve"> durante 2 meses</w:t>
            </w:r>
          </w:p>
        </w:tc>
        <w:tc>
          <w:tcPr>
            <w:tcW w:w="1200" w:type="dxa"/>
          </w:tcPr>
          <w:p w14:paraId="6F1F1CE5" w14:textId="24F5913D" w:rsidR="00CE1E56" w:rsidRPr="00E93F4B" w:rsidRDefault="00BC03F6" w:rsidP="00E93F4B">
            <w:pPr>
              <w:contextualSpacing/>
              <w:jc w:val="center"/>
              <w:rPr>
                <w:rFonts w:cs="Arial"/>
                <w:sz w:val="20"/>
                <w:szCs w:val="20"/>
                <w:lang w:val="fr-CA"/>
              </w:rPr>
            </w:pPr>
            <w:r w:rsidRPr="00E93F4B">
              <w:rPr>
                <w:rFonts w:cs="Arial"/>
                <w:sz w:val="20"/>
                <w:szCs w:val="20"/>
                <w:lang w:val="fr-CA"/>
              </w:rPr>
              <w:t>1</w:t>
            </w:r>
            <w:r w:rsidR="00CE1E56" w:rsidRPr="00E93F4B">
              <w:rPr>
                <w:rFonts w:cs="Arial"/>
                <w:sz w:val="20"/>
                <w:szCs w:val="20"/>
                <w:lang w:val="fr-CA"/>
              </w:rPr>
              <w:t>0</w:t>
            </w:r>
            <w:r w:rsidR="00896531">
              <w:rPr>
                <w:rFonts w:cs="Arial"/>
                <w:sz w:val="20"/>
                <w:szCs w:val="20"/>
                <w:lang w:val="fr-CA"/>
              </w:rPr>
              <w:t>.000</w:t>
            </w:r>
          </w:p>
        </w:tc>
      </w:tr>
      <w:tr w:rsidR="00CE1E56" w:rsidRPr="00E93F4B" w14:paraId="66AE4433" w14:textId="77777777" w:rsidTr="00E93F4B">
        <w:tc>
          <w:tcPr>
            <w:tcW w:w="3708" w:type="dxa"/>
          </w:tcPr>
          <w:p w14:paraId="1A3AD696" w14:textId="108EA066" w:rsidR="00CE1E56" w:rsidRPr="000F1894" w:rsidRDefault="00CE1E56" w:rsidP="00B41EFF">
            <w:pPr>
              <w:autoSpaceDE w:val="0"/>
              <w:autoSpaceDN w:val="0"/>
              <w:adjustRightInd w:val="0"/>
              <w:ind w:left="0" w:firstLine="0"/>
              <w:rPr>
                <w:rFonts w:cs="Garamond"/>
                <w:sz w:val="20"/>
                <w:szCs w:val="20"/>
                <w:lang w:val="es-ES_tradnl" w:eastAsia="en-GB"/>
              </w:rPr>
            </w:pPr>
            <w:r w:rsidRPr="000F1894">
              <w:rPr>
                <w:rFonts w:cs="Garamond"/>
                <w:sz w:val="20"/>
                <w:szCs w:val="20"/>
                <w:lang w:val="es-ES_tradnl" w:eastAsia="en-GB"/>
              </w:rPr>
              <w:t>1. ii</w:t>
            </w:r>
            <w:r w:rsidR="00B8398B" w:rsidRPr="000F1894">
              <w:rPr>
                <w:rFonts w:cs="Garamond"/>
                <w:sz w:val="20"/>
                <w:szCs w:val="20"/>
                <w:lang w:val="es-ES_tradnl" w:eastAsia="en-GB"/>
              </w:rPr>
              <w:t>:</w:t>
            </w:r>
            <w:r w:rsidRPr="000F1894">
              <w:rPr>
                <w:rFonts w:cs="Garamond"/>
                <w:sz w:val="20"/>
                <w:szCs w:val="20"/>
                <w:lang w:val="es-ES_tradnl" w:eastAsia="en-GB"/>
              </w:rPr>
              <w:t xml:space="preserve"> </w:t>
            </w:r>
            <w:r w:rsidR="00B41EFF">
              <w:rPr>
                <w:rFonts w:cs="Garamond"/>
                <w:sz w:val="20"/>
                <w:szCs w:val="20"/>
                <w:lang w:val="es-ES_tradnl" w:eastAsia="en-GB"/>
              </w:rPr>
              <w:t>SOLICITA</w:t>
            </w:r>
            <w:r w:rsidR="000F1894" w:rsidRPr="000F1894">
              <w:rPr>
                <w:rFonts w:cs="Garamond"/>
                <w:sz w:val="20"/>
                <w:szCs w:val="20"/>
                <w:lang w:val="es-ES_tradnl" w:eastAsia="en-GB"/>
              </w:rPr>
              <w:t xml:space="preserve"> al Comité Permanente que incorpore la realización de actividades de resiliencia entre l</w:t>
            </w:r>
            <w:r w:rsidR="00B41EFF">
              <w:rPr>
                <w:rFonts w:cs="Garamond"/>
                <w:sz w:val="20"/>
                <w:szCs w:val="20"/>
                <w:lang w:val="es-ES_tradnl" w:eastAsia="en-GB"/>
              </w:rPr>
              <w:t>a biodiversidad y especialmente</w:t>
            </w:r>
            <w:r w:rsidR="000F1894" w:rsidRPr="000F1894">
              <w:rPr>
                <w:rFonts w:cs="Garamond"/>
                <w:sz w:val="20"/>
                <w:szCs w:val="20"/>
                <w:lang w:val="es-ES_tradnl" w:eastAsia="en-GB"/>
              </w:rPr>
              <w:t xml:space="preserve"> </w:t>
            </w:r>
            <w:r w:rsidR="00B41EFF">
              <w:rPr>
                <w:rFonts w:cs="Garamond"/>
                <w:sz w:val="20"/>
                <w:szCs w:val="20"/>
                <w:lang w:val="es-ES_tradnl" w:eastAsia="en-GB"/>
              </w:rPr>
              <w:t>los desplazados internos</w:t>
            </w:r>
            <w:r w:rsidR="000F1894" w:rsidRPr="000F1894">
              <w:rPr>
                <w:rFonts w:cs="Garamond"/>
                <w:sz w:val="20"/>
                <w:szCs w:val="20"/>
                <w:lang w:val="es-ES_tradnl" w:eastAsia="en-GB"/>
              </w:rPr>
              <w:t xml:space="preserve"> (formación, actividades generadoras de ingresos, puesta en marcha y gestión de microproyectos) como actividades de sustitución y reconversión en torno a los sitios Ramsar</w:t>
            </w:r>
          </w:p>
        </w:tc>
        <w:tc>
          <w:tcPr>
            <w:tcW w:w="4140" w:type="dxa"/>
          </w:tcPr>
          <w:p w14:paraId="5E46E97E" w14:textId="782DB2FF" w:rsidR="00CE1E56" w:rsidRPr="007C7871" w:rsidRDefault="00D12DBB" w:rsidP="00B41EFF">
            <w:pPr>
              <w:ind w:left="0" w:firstLine="0"/>
              <w:contextualSpacing/>
              <w:rPr>
                <w:rFonts w:cs="Arial"/>
                <w:sz w:val="20"/>
                <w:szCs w:val="20"/>
                <w:lang w:val="es-ES_tradnl"/>
              </w:rPr>
            </w:pPr>
            <w:r w:rsidRPr="007C7871">
              <w:rPr>
                <w:rFonts w:cs="Arial"/>
                <w:sz w:val="20"/>
                <w:szCs w:val="20"/>
                <w:lang w:val="es-ES_tradnl"/>
              </w:rPr>
              <w:t xml:space="preserve">La Secretaría coordinará el proyecto </w:t>
            </w:r>
            <w:r w:rsidR="00952932" w:rsidRPr="007C7871">
              <w:rPr>
                <w:rFonts w:cs="Arial"/>
                <w:sz w:val="20"/>
                <w:szCs w:val="20"/>
                <w:lang w:val="es-ES_tradnl"/>
              </w:rPr>
              <w:t>c</w:t>
            </w:r>
            <w:r w:rsidR="00FD0827" w:rsidRPr="007C7871">
              <w:rPr>
                <w:rFonts w:cs="Arial"/>
                <w:sz w:val="20"/>
                <w:szCs w:val="20"/>
                <w:lang w:val="es-ES_tradnl"/>
              </w:rPr>
              <w:t>on la colabora</w:t>
            </w:r>
            <w:r w:rsidR="00952932" w:rsidRPr="007C7871">
              <w:rPr>
                <w:rFonts w:cs="Arial"/>
                <w:sz w:val="20"/>
                <w:szCs w:val="20"/>
                <w:lang w:val="es-ES_tradnl"/>
              </w:rPr>
              <w:t>ción del</w:t>
            </w:r>
            <w:r w:rsidRPr="007C7871">
              <w:rPr>
                <w:rFonts w:cs="Arial"/>
                <w:sz w:val="20"/>
                <w:szCs w:val="20"/>
                <w:lang w:val="es-ES_tradnl"/>
              </w:rPr>
              <w:t xml:space="preserve"> </w:t>
            </w:r>
            <w:r w:rsidR="007C7871" w:rsidRPr="007C7871">
              <w:rPr>
                <w:rFonts w:cs="Arial"/>
                <w:sz w:val="20"/>
                <w:szCs w:val="20"/>
                <w:lang w:val="es-ES_tradnl"/>
              </w:rPr>
              <w:t>WWF, a trav</w:t>
            </w:r>
            <w:r w:rsidR="007C7871">
              <w:rPr>
                <w:rFonts w:cs="Arial"/>
                <w:sz w:val="20"/>
                <w:szCs w:val="20"/>
                <w:lang w:val="es-ES_tradnl"/>
              </w:rPr>
              <w:t>és de</w:t>
            </w:r>
            <w:r w:rsidR="00896531">
              <w:rPr>
                <w:rFonts w:cs="Arial"/>
                <w:sz w:val="20"/>
                <w:szCs w:val="20"/>
                <w:lang w:val="es-ES_tradnl"/>
              </w:rPr>
              <w:t xml:space="preserve"> </w:t>
            </w:r>
            <w:r w:rsidRPr="007C7871">
              <w:rPr>
                <w:rFonts w:cs="Arial"/>
                <w:sz w:val="20"/>
                <w:szCs w:val="20"/>
                <w:lang w:val="es-ES_tradnl"/>
              </w:rPr>
              <w:t>pequeñas subvenciones</w:t>
            </w:r>
          </w:p>
        </w:tc>
        <w:tc>
          <w:tcPr>
            <w:tcW w:w="1200" w:type="dxa"/>
          </w:tcPr>
          <w:p w14:paraId="61787F08" w14:textId="3191FF1A" w:rsidR="00CE1E56" w:rsidRPr="00E93F4B" w:rsidRDefault="00E01DDB" w:rsidP="00E93F4B">
            <w:pPr>
              <w:contextualSpacing/>
              <w:jc w:val="center"/>
              <w:rPr>
                <w:rFonts w:cs="Arial"/>
                <w:sz w:val="20"/>
                <w:szCs w:val="20"/>
                <w:lang w:val="fr-CA"/>
              </w:rPr>
            </w:pPr>
            <w:r w:rsidRPr="00E93F4B">
              <w:rPr>
                <w:rFonts w:cs="Arial"/>
                <w:sz w:val="20"/>
                <w:szCs w:val="20"/>
                <w:lang w:val="fr-CA"/>
              </w:rPr>
              <w:t>2</w:t>
            </w:r>
            <w:r w:rsidR="00CE1E56" w:rsidRPr="00E93F4B">
              <w:rPr>
                <w:rFonts w:cs="Arial"/>
                <w:sz w:val="20"/>
                <w:szCs w:val="20"/>
                <w:lang w:val="fr-CA"/>
              </w:rPr>
              <w:t>0</w:t>
            </w:r>
            <w:r w:rsidR="00896531">
              <w:rPr>
                <w:rFonts w:cs="Arial"/>
                <w:sz w:val="20"/>
                <w:szCs w:val="20"/>
                <w:lang w:val="fr-CA"/>
              </w:rPr>
              <w:t>.000</w:t>
            </w:r>
          </w:p>
        </w:tc>
      </w:tr>
      <w:tr w:rsidR="00CE1E56" w:rsidRPr="00E93F4B" w14:paraId="5AA4CE5E" w14:textId="77777777" w:rsidTr="00E93F4B">
        <w:tc>
          <w:tcPr>
            <w:tcW w:w="3708" w:type="dxa"/>
          </w:tcPr>
          <w:p w14:paraId="467B40C1" w14:textId="4742856A" w:rsidR="00CE1E56" w:rsidRPr="000F1894" w:rsidRDefault="00CE1E56" w:rsidP="00B41EFF">
            <w:pPr>
              <w:autoSpaceDE w:val="0"/>
              <w:autoSpaceDN w:val="0"/>
              <w:adjustRightInd w:val="0"/>
              <w:ind w:left="0" w:firstLine="0"/>
              <w:rPr>
                <w:rFonts w:cs="Garamond"/>
                <w:sz w:val="20"/>
                <w:szCs w:val="20"/>
                <w:lang w:val="es-ES_tradnl" w:eastAsia="en-GB"/>
              </w:rPr>
            </w:pPr>
            <w:r w:rsidRPr="000F1894">
              <w:rPr>
                <w:rFonts w:cs="Garamond"/>
                <w:sz w:val="20"/>
                <w:szCs w:val="20"/>
                <w:lang w:val="es-ES_tradnl" w:eastAsia="en-GB"/>
              </w:rPr>
              <w:t>1. iii</w:t>
            </w:r>
            <w:r w:rsidR="00B8398B" w:rsidRPr="000F1894">
              <w:rPr>
                <w:rFonts w:cs="Garamond"/>
                <w:sz w:val="20"/>
                <w:szCs w:val="20"/>
                <w:lang w:val="es-ES_tradnl" w:eastAsia="en-GB"/>
              </w:rPr>
              <w:t>:</w:t>
            </w:r>
            <w:r w:rsidRPr="000F1894">
              <w:rPr>
                <w:rFonts w:cs="Garamond"/>
                <w:sz w:val="20"/>
                <w:szCs w:val="20"/>
                <w:lang w:val="es-ES_tradnl" w:eastAsia="en-GB"/>
              </w:rPr>
              <w:t xml:space="preserve"> </w:t>
            </w:r>
            <w:r w:rsidR="00B41EFF">
              <w:rPr>
                <w:rFonts w:cs="Garamond"/>
                <w:sz w:val="20"/>
                <w:szCs w:val="20"/>
                <w:lang w:val="es-ES_tradnl" w:eastAsia="en-GB"/>
              </w:rPr>
              <w:t>PIDE</w:t>
            </w:r>
            <w:r w:rsidR="000F1894" w:rsidRPr="000F1894">
              <w:rPr>
                <w:rFonts w:cs="Garamond"/>
                <w:sz w:val="20"/>
                <w:szCs w:val="20"/>
                <w:lang w:val="es-ES_tradnl" w:eastAsia="en-GB"/>
              </w:rPr>
              <w:t xml:space="preserve"> al Comité Permanente que apoye la edición y publicación de la Convención y de los documentos de </w:t>
            </w:r>
            <w:r w:rsidR="000F1894" w:rsidRPr="000F1894">
              <w:rPr>
                <w:rFonts w:cs="Garamond"/>
                <w:sz w:val="20"/>
                <w:szCs w:val="20"/>
                <w:lang w:val="es-ES_tradnl" w:eastAsia="en-GB"/>
              </w:rPr>
              <w:lastRenderedPageBreak/>
              <w:t xml:space="preserve">ratificación de esta </w:t>
            </w:r>
            <w:r w:rsidR="000F1894">
              <w:rPr>
                <w:rFonts w:cs="Garamond"/>
                <w:sz w:val="20"/>
                <w:szCs w:val="20"/>
                <w:lang w:val="es-ES_tradnl" w:eastAsia="en-GB"/>
              </w:rPr>
              <w:t xml:space="preserve">por </w:t>
            </w:r>
            <w:r w:rsidR="00D12DBB" w:rsidRPr="000F1894">
              <w:rPr>
                <w:rFonts w:cs="Garamond"/>
                <w:sz w:val="20"/>
                <w:szCs w:val="20"/>
                <w:lang w:val="es-ES_tradnl" w:eastAsia="en-GB"/>
              </w:rPr>
              <w:t>parte de la Asamblea Nacional Centroafricana</w:t>
            </w:r>
            <w:r w:rsidR="00921089" w:rsidRPr="000F1894">
              <w:rPr>
                <w:rFonts w:cs="Garamond"/>
                <w:sz w:val="20"/>
                <w:szCs w:val="20"/>
                <w:lang w:val="es-ES_tradnl" w:eastAsia="en-GB"/>
              </w:rPr>
              <w:t>  </w:t>
            </w:r>
            <w:r w:rsidR="00D12DBB" w:rsidRPr="000F1894">
              <w:rPr>
                <w:rFonts w:cs="Garamond"/>
                <w:sz w:val="20"/>
                <w:szCs w:val="20"/>
                <w:lang w:val="es-ES_tradnl" w:eastAsia="en-GB"/>
              </w:rPr>
              <w:t xml:space="preserve"> </w:t>
            </w:r>
          </w:p>
        </w:tc>
        <w:tc>
          <w:tcPr>
            <w:tcW w:w="4140" w:type="dxa"/>
          </w:tcPr>
          <w:p w14:paraId="016FF8FE" w14:textId="2C2B1921" w:rsidR="00CE1E56" w:rsidRPr="00C217F8" w:rsidRDefault="00D12DBB" w:rsidP="00896531">
            <w:pPr>
              <w:pStyle w:val="Default"/>
              <w:ind w:left="0" w:firstLine="0"/>
              <w:rPr>
                <w:rFonts w:asciiTheme="minorHAnsi" w:eastAsia="Times New Roman" w:hAnsiTheme="minorHAnsi"/>
                <w:sz w:val="20"/>
                <w:szCs w:val="20"/>
                <w:lang w:val="es-ES_tradnl" w:eastAsia="fr-FR"/>
              </w:rPr>
            </w:pPr>
            <w:r w:rsidRPr="00C217F8">
              <w:rPr>
                <w:rFonts w:asciiTheme="minorHAnsi" w:eastAsia="Times New Roman" w:hAnsiTheme="minorHAnsi"/>
                <w:sz w:val="20"/>
                <w:szCs w:val="20"/>
                <w:lang w:val="es-ES_tradnl" w:eastAsia="fr-FR"/>
              </w:rPr>
              <w:lastRenderedPageBreak/>
              <w:t>La Secretaría a</w:t>
            </w:r>
            <w:r w:rsidR="006821AD" w:rsidRPr="00C217F8">
              <w:rPr>
                <w:rFonts w:asciiTheme="minorHAnsi" w:eastAsia="Times New Roman" w:hAnsiTheme="minorHAnsi"/>
                <w:sz w:val="20"/>
                <w:szCs w:val="20"/>
                <w:lang w:val="es-ES_tradnl" w:eastAsia="fr-FR"/>
              </w:rPr>
              <w:t>p</w:t>
            </w:r>
            <w:r w:rsidRPr="00C217F8">
              <w:rPr>
                <w:rFonts w:asciiTheme="minorHAnsi" w:eastAsia="Times New Roman" w:hAnsiTheme="minorHAnsi"/>
                <w:sz w:val="20"/>
                <w:szCs w:val="20"/>
                <w:lang w:val="es-ES_tradnl" w:eastAsia="fr-FR"/>
              </w:rPr>
              <w:t>ortará su apoyo financiero al proyecto de edici</w:t>
            </w:r>
            <w:r w:rsidR="006821AD" w:rsidRPr="00C217F8">
              <w:rPr>
                <w:rFonts w:asciiTheme="minorHAnsi" w:eastAsia="Times New Roman" w:hAnsiTheme="minorHAnsi"/>
                <w:sz w:val="20"/>
                <w:szCs w:val="20"/>
                <w:lang w:val="es-ES_tradnl" w:eastAsia="fr-FR"/>
              </w:rPr>
              <w:t xml:space="preserve">ón y </w:t>
            </w:r>
            <w:r w:rsidRPr="00C217F8">
              <w:rPr>
                <w:rFonts w:asciiTheme="minorHAnsi" w:eastAsia="Times New Roman" w:hAnsiTheme="minorHAnsi"/>
                <w:sz w:val="20"/>
                <w:szCs w:val="20"/>
                <w:lang w:val="es-ES_tradnl" w:eastAsia="fr-FR"/>
              </w:rPr>
              <w:t xml:space="preserve">publicación de la Convención </w:t>
            </w:r>
            <w:r w:rsidR="006821AD" w:rsidRPr="00C217F8">
              <w:rPr>
                <w:rFonts w:asciiTheme="minorHAnsi" w:eastAsia="Times New Roman" w:hAnsiTheme="minorHAnsi"/>
                <w:sz w:val="20"/>
                <w:szCs w:val="20"/>
                <w:lang w:val="es-ES_tradnl" w:eastAsia="fr-FR"/>
              </w:rPr>
              <w:t xml:space="preserve">y </w:t>
            </w:r>
            <w:r w:rsidR="006E7550" w:rsidRPr="00C217F8">
              <w:rPr>
                <w:rFonts w:asciiTheme="minorHAnsi" w:eastAsia="Times New Roman" w:hAnsiTheme="minorHAnsi"/>
                <w:sz w:val="20"/>
                <w:szCs w:val="20"/>
                <w:lang w:val="es-ES_tradnl" w:eastAsia="fr-FR"/>
              </w:rPr>
              <w:t xml:space="preserve">de </w:t>
            </w:r>
            <w:r w:rsidR="006821AD" w:rsidRPr="00C217F8">
              <w:rPr>
                <w:rFonts w:asciiTheme="minorHAnsi" w:eastAsia="Times New Roman" w:hAnsiTheme="minorHAnsi"/>
                <w:sz w:val="20"/>
                <w:szCs w:val="20"/>
                <w:lang w:val="es-ES_tradnl" w:eastAsia="fr-FR"/>
              </w:rPr>
              <w:t>los d</w:t>
            </w:r>
            <w:r w:rsidR="00896531">
              <w:rPr>
                <w:rFonts w:asciiTheme="minorHAnsi" w:eastAsia="Times New Roman" w:hAnsiTheme="minorHAnsi"/>
                <w:sz w:val="20"/>
                <w:szCs w:val="20"/>
                <w:lang w:val="es-ES_tradnl" w:eastAsia="fr-FR"/>
              </w:rPr>
              <w:t xml:space="preserve">ocumentos de ratificación </w:t>
            </w:r>
            <w:r w:rsidR="00896531">
              <w:rPr>
                <w:rFonts w:asciiTheme="minorHAnsi" w:eastAsia="Times New Roman" w:hAnsiTheme="minorHAnsi"/>
                <w:sz w:val="20"/>
                <w:szCs w:val="20"/>
                <w:lang w:val="es-ES_tradnl" w:eastAsia="fr-FR"/>
              </w:rPr>
              <w:lastRenderedPageBreak/>
              <w:t xml:space="preserve">de esta </w:t>
            </w:r>
            <w:r w:rsidR="006821AD" w:rsidRPr="00C217F8">
              <w:rPr>
                <w:rFonts w:asciiTheme="minorHAnsi" w:eastAsia="Times New Roman" w:hAnsiTheme="minorHAnsi"/>
                <w:sz w:val="20"/>
                <w:szCs w:val="20"/>
                <w:lang w:val="es-ES_tradnl" w:eastAsia="fr-FR"/>
              </w:rPr>
              <w:t xml:space="preserve">por parte de la Asamblea Nacional Centroafricana </w:t>
            </w:r>
          </w:p>
        </w:tc>
        <w:tc>
          <w:tcPr>
            <w:tcW w:w="1200" w:type="dxa"/>
          </w:tcPr>
          <w:p w14:paraId="3FAFE9B0" w14:textId="5FDBF9AD" w:rsidR="00CE1E56" w:rsidRPr="00E93F4B" w:rsidRDefault="001C3F7E" w:rsidP="00E93F4B">
            <w:pPr>
              <w:contextualSpacing/>
              <w:jc w:val="center"/>
              <w:rPr>
                <w:rFonts w:cs="Arial"/>
                <w:sz w:val="20"/>
                <w:szCs w:val="20"/>
                <w:lang w:val="fr-CA"/>
              </w:rPr>
            </w:pPr>
            <w:r w:rsidRPr="00E93F4B">
              <w:rPr>
                <w:rFonts w:cs="Arial"/>
                <w:sz w:val="20"/>
                <w:szCs w:val="20"/>
                <w:lang w:val="fr-CA"/>
              </w:rPr>
              <w:lastRenderedPageBreak/>
              <w:t>5</w:t>
            </w:r>
            <w:r w:rsidR="00896531">
              <w:rPr>
                <w:rFonts w:cs="Arial"/>
                <w:sz w:val="20"/>
                <w:szCs w:val="20"/>
                <w:lang w:val="fr-CA"/>
              </w:rPr>
              <w:t>.000</w:t>
            </w:r>
          </w:p>
        </w:tc>
      </w:tr>
      <w:tr w:rsidR="00CE1E56" w:rsidRPr="00E93F4B" w14:paraId="42C91C04" w14:textId="77777777" w:rsidTr="00E93F4B">
        <w:tc>
          <w:tcPr>
            <w:tcW w:w="3708" w:type="dxa"/>
          </w:tcPr>
          <w:p w14:paraId="7F8DD1BF" w14:textId="118441E1" w:rsidR="00CE1E56" w:rsidRPr="00C217F8" w:rsidRDefault="00CE1E56" w:rsidP="00C109F5">
            <w:pPr>
              <w:ind w:left="0" w:firstLine="0"/>
              <w:contextualSpacing/>
              <w:rPr>
                <w:rFonts w:cs="Arial"/>
                <w:sz w:val="20"/>
                <w:szCs w:val="20"/>
                <w:lang w:val="es-ES_tradnl"/>
              </w:rPr>
            </w:pPr>
            <w:r w:rsidRPr="00C217F8">
              <w:rPr>
                <w:rFonts w:cs="Garamond"/>
                <w:sz w:val="20"/>
                <w:szCs w:val="20"/>
                <w:lang w:val="es-ES_tradnl" w:eastAsia="en-GB"/>
              </w:rPr>
              <w:lastRenderedPageBreak/>
              <w:t>2. i</w:t>
            </w:r>
            <w:r w:rsidR="00B8398B" w:rsidRPr="00C217F8">
              <w:rPr>
                <w:rFonts w:cs="Garamond"/>
                <w:sz w:val="20"/>
                <w:szCs w:val="20"/>
                <w:lang w:val="es-ES_tradnl" w:eastAsia="en-GB"/>
              </w:rPr>
              <w:t>:</w:t>
            </w:r>
            <w:r w:rsidRPr="00C217F8">
              <w:rPr>
                <w:rFonts w:cs="Garamond"/>
                <w:sz w:val="20"/>
                <w:szCs w:val="20"/>
                <w:lang w:val="es-ES_tradnl" w:eastAsia="en-GB"/>
              </w:rPr>
              <w:t xml:space="preserve"> </w:t>
            </w:r>
            <w:r w:rsidR="00C109F5" w:rsidRPr="00C109F5">
              <w:rPr>
                <w:rFonts w:cs="Garamond"/>
                <w:sz w:val="20"/>
                <w:szCs w:val="20"/>
                <w:lang w:val="es-ES_tradnl" w:eastAsia="en-GB"/>
              </w:rPr>
              <w:t xml:space="preserve">PIDE al Comité Permanente que preste su apoyo a los </w:t>
            </w:r>
            <w:r w:rsidR="00B41EFF">
              <w:rPr>
                <w:rFonts w:cs="Garamond"/>
                <w:sz w:val="20"/>
                <w:szCs w:val="20"/>
                <w:lang w:val="es-ES_tradnl" w:eastAsia="en-GB"/>
              </w:rPr>
              <w:t>coordinadores nacionales</w:t>
            </w:r>
            <w:r w:rsidR="00C109F5" w:rsidRPr="00C109F5">
              <w:rPr>
                <w:rFonts w:cs="Garamond"/>
                <w:sz w:val="20"/>
                <w:szCs w:val="20"/>
                <w:lang w:val="es-ES_tradnl" w:eastAsia="en-GB"/>
              </w:rPr>
              <w:t xml:space="preserve"> y a las ONG para celebrar el Día Mundial de los Humedales, tanto a escala nacional como en el entorno de los sitios Ramsar</w:t>
            </w:r>
          </w:p>
        </w:tc>
        <w:tc>
          <w:tcPr>
            <w:tcW w:w="4140" w:type="dxa"/>
          </w:tcPr>
          <w:p w14:paraId="7EB49846" w14:textId="77777777" w:rsidR="002740B0" w:rsidRDefault="00921089" w:rsidP="00E93F4B">
            <w:pPr>
              <w:pStyle w:val="Default"/>
              <w:ind w:left="0" w:firstLine="0"/>
              <w:rPr>
                <w:rFonts w:asciiTheme="minorHAnsi" w:hAnsiTheme="minorHAnsi" w:cs="Arial"/>
                <w:sz w:val="20"/>
                <w:szCs w:val="20"/>
                <w:lang w:val="es-ES_tradnl"/>
              </w:rPr>
            </w:pPr>
            <w:r w:rsidRPr="00921089">
              <w:rPr>
                <w:rFonts w:asciiTheme="minorHAnsi" w:hAnsiTheme="minorHAnsi" w:cs="Arial"/>
                <w:sz w:val="20"/>
                <w:szCs w:val="20"/>
                <w:lang w:val="es-ES_tradnl"/>
              </w:rPr>
              <w:t>La Secre</w:t>
            </w:r>
            <w:r w:rsidR="00BB76F5">
              <w:rPr>
                <w:rFonts w:asciiTheme="minorHAnsi" w:hAnsiTheme="minorHAnsi" w:cs="Arial"/>
                <w:sz w:val="20"/>
                <w:szCs w:val="20"/>
                <w:lang w:val="es-ES_tradnl"/>
              </w:rPr>
              <w:t>taría coordinará el proyecto mov</w:t>
            </w:r>
            <w:r w:rsidRPr="00921089">
              <w:rPr>
                <w:rFonts w:asciiTheme="minorHAnsi" w:hAnsiTheme="minorHAnsi" w:cs="Arial"/>
                <w:sz w:val="20"/>
                <w:szCs w:val="20"/>
                <w:lang w:val="es-ES_tradnl"/>
              </w:rPr>
              <w:t xml:space="preserve">ilizando los recursos </w:t>
            </w:r>
            <w:r w:rsidR="007C7871">
              <w:rPr>
                <w:rFonts w:asciiTheme="minorHAnsi" w:hAnsiTheme="minorHAnsi" w:cs="Arial"/>
                <w:sz w:val="20"/>
                <w:szCs w:val="20"/>
                <w:lang w:val="es-ES_tradnl"/>
              </w:rPr>
              <w:t>necesarios para</w:t>
            </w:r>
            <w:r w:rsidRPr="00921089">
              <w:rPr>
                <w:rFonts w:asciiTheme="minorHAnsi" w:hAnsiTheme="minorHAnsi" w:cs="Arial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  <w:lang w:val="es-ES_tradnl"/>
              </w:rPr>
              <w:t xml:space="preserve">los desplazamientos en los sitios Ramsar </w:t>
            </w:r>
          </w:p>
          <w:p w14:paraId="7142BA6D" w14:textId="77777777" w:rsidR="00CE1E56" w:rsidRPr="007C7871" w:rsidRDefault="00CE1E56" w:rsidP="00E93F4B">
            <w:pPr>
              <w:pStyle w:val="Default"/>
              <w:ind w:left="0" w:firstLine="0"/>
              <w:rPr>
                <w:rFonts w:asciiTheme="minorHAnsi" w:hAnsiTheme="minorHAnsi" w:cs="Arial"/>
                <w:sz w:val="20"/>
                <w:szCs w:val="20"/>
                <w:lang w:val="es-ES_tradnl"/>
              </w:rPr>
            </w:pPr>
          </w:p>
        </w:tc>
        <w:tc>
          <w:tcPr>
            <w:tcW w:w="1200" w:type="dxa"/>
          </w:tcPr>
          <w:p w14:paraId="27F6D153" w14:textId="2DEFC0CC" w:rsidR="00CE1E56" w:rsidRPr="00E93F4B" w:rsidRDefault="00CE1E56" w:rsidP="00E93F4B">
            <w:pPr>
              <w:contextualSpacing/>
              <w:jc w:val="center"/>
              <w:rPr>
                <w:rFonts w:cs="Arial"/>
                <w:sz w:val="20"/>
                <w:szCs w:val="20"/>
                <w:lang w:val="fr-CA"/>
              </w:rPr>
            </w:pPr>
            <w:r w:rsidRPr="00E93F4B">
              <w:rPr>
                <w:rFonts w:cs="Arial"/>
                <w:sz w:val="20"/>
                <w:szCs w:val="20"/>
                <w:lang w:val="fr-CA"/>
              </w:rPr>
              <w:t>10</w:t>
            </w:r>
            <w:r w:rsidR="00896531">
              <w:rPr>
                <w:rFonts w:cs="Arial"/>
                <w:sz w:val="20"/>
                <w:szCs w:val="20"/>
                <w:lang w:val="fr-CA"/>
              </w:rPr>
              <w:t>.000</w:t>
            </w:r>
          </w:p>
        </w:tc>
      </w:tr>
      <w:tr w:rsidR="00CE1E56" w:rsidRPr="00E93F4B" w14:paraId="784B8939" w14:textId="77777777" w:rsidTr="00E93F4B">
        <w:tc>
          <w:tcPr>
            <w:tcW w:w="3708" w:type="dxa"/>
          </w:tcPr>
          <w:p w14:paraId="3844AE81" w14:textId="42FB53E7" w:rsidR="00CE1E56" w:rsidRPr="00C217F8" w:rsidRDefault="001C3F7E" w:rsidP="002740B0">
            <w:pPr>
              <w:ind w:left="0" w:firstLine="0"/>
              <w:rPr>
                <w:sz w:val="20"/>
                <w:szCs w:val="20"/>
                <w:lang w:val="es-ES_tradnl"/>
              </w:rPr>
            </w:pPr>
            <w:r w:rsidRPr="00C217F8">
              <w:rPr>
                <w:sz w:val="20"/>
                <w:szCs w:val="20"/>
                <w:lang w:val="es-ES_tradnl"/>
              </w:rPr>
              <w:t>3. i</w:t>
            </w:r>
            <w:r w:rsidR="00B8398B" w:rsidRPr="00C217F8">
              <w:rPr>
                <w:sz w:val="20"/>
                <w:szCs w:val="20"/>
                <w:lang w:val="es-ES_tradnl"/>
              </w:rPr>
              <w:t>:</w:t>
            </w:r>
            <w:r w:rsidRPr="00C217F8">
              <w:rPr>
                <w:sz w:val="20"/>
                <w:szCs w:val="20"/>
                <w:lang w:val="es-ES_tradnl"/>
              </w:rPr>
              <w:t xml:space="preserve"> </w:t>
            </w:r>
            <w:r w:rsidR="00C109F5" w:rsidRPr="00C109F5">
              <w:rPr>
                <w:rFonts w:cs="Garamond"/>
                <w:sz w:val="20"/>
                <w:szCs w:val="20"/>
                <w:lang w:val="es-ES_tradnl" w:eastAsia="en-GB"/>
              </w:rPr>
              <w:t xml:space="preserve">PIDE al Comité Permanente que lleve a cabo la formación de los </w:t>
            </w:r>
            <w:r w:rsidR="00B41EFF">
              <w:rPr>
                <w:rFonts w:cs="Garamond"/>
                <w:sz w:val="20"/>
                <w:szCs w:val="20"/>
                <w:lang w:val="es-ES_tradnl" w:eastAsia="en-GB"/>
              </w:rPr>
              <w:t>coordinadores nacionales</w:t>
            </w:r>
            <w:r w:rsidR="00C109F5" w:rsidRPr="00C109F5">
              <w:rPr>
                <w:rFonts w:cs="Garamond"/>
                <w:sz w:val="20"/>
                <w:szCs w:val="20"/>
                <w:lang w:val="es-ES_tradnl" w:eastAsia="en-GB"/>
              </w:rPr>
              <w:t xml:space="preserve"> acerca de los mecanismos de aplicación de la Convención y la movilización de fondos necesarios para ello</w:t>
            </w:r>
          </w:p>
        </w:tc>
        <w:tc>
          <w:tcPr>
            <w:tcW w:w="4140" w:type="dxa"/>
          </w:tcPr>
          <w:p w14:paraId="3DE757AA" w14:textId="0450B053" w:rsidR="00CE1E56" w:rsidRPr="007C7871" w:rsidRDefault="00921089" w:rsidP="00896531">
            <w:pPr>
              <w:ind w:left="0" w:firstLine="0"/>
              <w:contextualSpacing/>
              <w:rPr>
                <w:rFonts w:cs="Arial"/>
                <w:sz w:val="20"/>
                <w:szCs w:val="20"/>
                <w:lang w:val="es-ES_tradnl"/>
              </w:rPr>
            </w:pPr>
            <w:r w:rsidRPr="007C7871">
              <w:rPr>
                <w:rFonts w:cs="Arial"/>
                <w:sz w:val="20"/>
                <w:szCs w:val="20"/>
                <w:lang w:val="es-ES_tradnl"/>
              </w:rPr>
              <w:t>La Secretaría coordinará el proyect</w:t>
            </w:r>
            <w:r w:rsidR="00B41EFF">
              <w:rPr>
                <w:rFonts w:cs="Arial"/>
                <w:sz w:val="20"/>
                <w:szCs w:val="20"/>
                <w:lang w:val="es-ES_tradnl"/>
              </w:rPr>
              <w:t>o de formación de c</w:t>
            </w:r>
            <w:r w:rsidR="007C7871" w:rsidRPr="007C7871">
              <w:rPr>
                <w:rFonts w:cs="Arial"/>
                <w:sz w:val="20"/>
                <w:szCs w:val="20"/>
                <w:lang w:val="es-ES_tradnl"/>
              </w:rPr>
              <w:t>oordinadores;</w:t>
            </w:r>
            <w:r w:rsidRPr="007C7871">
              <w:rPr>
                <w:rFonts w:cs="Arial"/>
                <w:sz w:val="20"/>
                <w:szCs w:val="20"/>
                <w:lang w:val="es-ES_tradnl"/>
              </w:rPr>
              <w:t xml:space="preserve"> </w:t>
            </w:r>
            <w:r w:rsidR="007C7871" w:rsidRPr="007C7871">
              <w:rPr>
                <w:rFonts w:cs="Arial"/>
                <w:sz w:val="20"/>
                <w:szCs w:val="20"/>
                <w:lang w:val="es-ES_tradnl"/>
              </w:rPr>
              <w:t xml:space="preserve">el informe </w:t>
            </w:r>
            <w:r w:rsidR="007C7871">
              <w:rPr>
                <w:rFonts w:cs="Arial"/>
                <w:sz w:val="20"/>
                <w:szCs w:val="20"/>
                <w:lang w:val="es-ES_tradnl"/>
              </w:rPr>
              <w:t>será redactado</w:t>
            </w:r>
            <w:r w:rsidR="007C7871" w:rsidRPr="007C7871">
              <w:rPr>
                <w:rFonts w:cs="Arial"/>
                <w:sz w:val="20"/>
                <w:szCs w:val="20"/>
                <w:lang w:val="es-ES_tradnl"/>
              </w:rPr>
              <w:t xml:space="preserve"> </w:t>
            </w:r>
            <w:r w:rsidR="007C7871">
              <w:rPr>
                <w:rFonts w:cs="Arial"/>
                <w:sz w:val="20"/>
                <w:szCs w:val="20"/>
                <w:lang w:val="es-ES_tradnl"/>
              </w:rPr>
              <w:t xml:space="preserve">por un </w:t>
            </w:r>
            <w:r w:rsidR="00896531">
              <w:rPr>
                <w:rFonts w:cs="Arial"/>
                <w:sz w:val="20"/>
                <w:szCs w:val="20"/>
                <w:lang w:val="es-ES_tradnl"/>
              </w:rPr>
              <w:t>consultor</w:t>
            </w:r>
            <w:r w:rsidRPr="007C7871">
              <w:rPr>
                <w:rFonts w:cs="Arial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200" w:type="dxa"/>
          </w:tcPr>
          <w:p w14:paraId="6F1AF590" w14:textId="3B52F7EB" w:rsidR="00CE1E56" w:rsidRPr="00E93F4B" w:rsidRDefault="00CE1E56" w:rsidP="00E93F4B">
            <w:pPr>
              <w:contextualSpacing/>
              <w:jc w:val="center"/>
              <w:rPr>
                <w:rFonts w:cs="Arial"/>
                <w:sz w:val="20"/>
                <w:szCs w:val="20"/>
                <w:lang w:val="fr-CA"/>
              </w:rPr>
            </w:pPr>
            <w:r w:rsidRPr="00E93F4B">
              <w:rPr>
                <w:rFonts w:cs="Arial"/>
                <w:sz w:val="20"/>
                <w:szCs w:val="20"/>
                <w:lang w:val="fr-CA"/>
              </w:rPr>
              <w:t>10</w:t>
            </w:r>
            <w:r w:rsidR="00896531">
              <w:rPr>
                <w:rFonts w:cs="Arial"/>
                <w:sz w:val="20"/>
                <w:szCs w:val="20"/>
                <w:lang w:val="fr-CA"/>
              </w:rPr>
              <w:t>.000</w:t>
            </w:r>
          </w:p>
        </w:tc>
      </w:tr>
      <w:tr w:rsidR="00CE1E56" w:rsidRPr="00E93F4B" w14:paraId="443A3D0B" w14:textId="77777777" w:rsidTr="00E93F4B">
        <w:tc>
          <w:tcPr>
            <w:tcW w:w="3708" w:type="dxa"/>
          </w:tcPr>
          <w:p w14:paraId="04DC4FEA" w14:textId="41C617CB" w:rsidR="00CE1E56" w:rsidRPr="007C7871" w:rsidRDefault="00CE1E56" w:rsidP="00C109F5">
            <w:pPr>
              <w:ind w:left="0" w:firstLine="0"/>
              <w:rPr>
                <w:sz w:val="20"/>
                <w:szCs w:val="20"/>
                <w:lang w:val="es-ES_tradnl"/>
              </w:rPr>
            </w:pPr>
            <w:r w:rsidRPr="007C7871">
              <w:rPr>
                <w:sz w:val="20"/>
                <w:szCs w:val="20"/>
                <w:lang w:val="es-ES_tradnl"/>
              </w:rPr>
              <w:t>3. ii</w:t>
            </w:r>
            <w:r w:rsidR="00B8398B" w:rsidRPr="007C7871">
              <w:rPr>
                <w:sz w:val="20"/>
                <w:szCs w:val="20"/>
                <w:lang w:val="es-ES_tradnl"/>
              </w:rPr>
              <w:t>:</w:t>
            </w:r>
            <w:r w:rsidR="00C109F5">
              <w:rPr>
                <w:sz w:val="20"/>
                <w:szCs w:val="20"/>
                <w:lang w:val="es-ES_tradnl"/>
              </w:rPr>
              <w:t xml:space="preserve"> </w:t>
            </w:r>
            <w:r w:rsidR="00C109F5" w:rsidRPr="00C109F5">
              <w:rPr>
                <w:sz w:val="20"/>
                <w:szCs w:val="20"/>
                <w:lang w:val="es-ES_tradnl"/>
              </w:rPr>
              <w:t>I</w:t>
            </w:r>
            <w:r w:rsidR="00C109F5" w:rsidRPr="00C109F5">
              <w:rPr>
                <w:rFonts w:cs="Garamond"/>
                <w:sz w:val="20"/>
                <w:szCs w:val="20"/>
                <w:lang w:val="es-ES_tradnl" w:eastAsia="en-GB"/>
              </w:rPr>
              <w:t>dentificar y formar a las partes interesadas para la gestión sostenible de los humedales en todo el territorio nacional organizando visitas de intercambio de experiencias</w:t>
            </w:r>
            <w:r w:rsidR="00C109F5">
              <w:rPr>
                <w:rFonts w:cs="Garamond"/>
                <w:sz w:val="20"/>
                <w:szCs w:val="20"/>
                <w:lang w:val="es-ES_tradnl" w:eastAsia="en-GB"/>
              </w:rPr>
              <w:t>?</w:t>
            </w:r>
          </w:p>
        </w:tc>
        <w:tc>
          <w:tcPr>
            <w:tcW w:w="4140" w:type="dxa"/>
          </w:tcPr>
          <w:p w14:paraId="12F26F65" w14:textId="7483707E" w:rsidR="00CE1E56" w:rsidRPr="00C217F8" w:rsidRDefault="00B600A6" w:rsidP="007C7871">
            <w:pPr>
              <w:ind w:left="0" w:firstLine="0"/>
              <w:contextualSpacing/>
              <w:rPr>
                <w:rFonts w:cs="Arial"/>
                <w:sz w:val="20"/>
                <w:szCs w:val="20"/>
                <w:lang w:val="es-ES_tradnl"/>
              </w:rPr>
            </w:pPr>
            <w:r w:rsidRPr="00C217F8">
              <w:rPr>
                <w:rFonts w:cs="Arial"/>
                <w:sz w:val="20"/>
                <w:szCs w:val="20"/>
                <w:lang w:val="es-ES_tradnl"/>
              </w:rPr>
              <w:t>La Secretaría coordinará la organización de l</w:t>
            </w:r>
            <w:r w:rsidR="00B41EFF">
              <w:rPr>
                <w:rFonts w:cs="Arial"/>
                <w:sz w:val="20"/>
                <w:szCs w:val="20"/>
                <w:lang w:val="es-ES_tradnl"/>
              </w:rPr>
              <w:t>as visitas de intercambio intrar</w:t>
            </w:r>
            <w:r w:rsidRPr="00C217F8">
              <w:rPr>
                <w:rFonts w:cs="Arial"/>
                <w:sz w:val="20"/>
                <w:szCs w:val="20"/>
                <w:lang w:val="es-ES_tradnl"/>
              </w:rPr>
              <w:t xml:space="preserve">regionales </w:t>
            </w:r>
          </w:p>
        </w:tc>
        <w:tc>
          <w:tcPr>
            <w:tcW w:w="1200" w:type="dxa"/>
          </w:tcPr>
          <w:p w14:paraId="79A82FAF" w14:textId="3BDAC1ED" w:rsidR="00CE1E56" w:rsidRPr="00E93F4B" w:rsidRDefault="00EC1A70" w:rsidP="00E93F4B">
            <w:pPr>
              <w:contextualSpacing/>
              <w:jc w:val="center"/>
              <w:rPr>
                <w:rFonts w:cs="Arial"/>
                <w:sz w:val="20"/>
                <w:szCs w:val="20"/>
                <w:lang w:val="fr-CA"/>
              </w:rPr>
            </w:pPr>
            <w:r w:rsidRPr="00E93F4B">
              <w:rPr>
                <w:rFonts w:cs="Arial"/>
                <w:sz w:val="20"/>
                <w:szCs w:val="20"/>
                <w:lang w:val="fr-CA"/>
              </w:rPr>
              <w:t>10</w:t>
            </w:r>
            <w:r w:rsidR="00896531">
              <w:rPr>
                <w:rFonts w:cs="Arial"/>
                <w:sz w:val="20"/>
                <w:szCs w:val="20"/>
                <w:lang w:val="fr-CA"/>
              </w:rPr>
              <w:t>.000</w:t>
            </w:r>
          </w:p>
        </w:tc>
      </w:tr>
      <w:tr w:rsidR="00CE1E56" w:rsidRPr="00E93F4B" w14:paraId="008CB2E1" w14:textId="77777777" w:rsidTr="00E93F4B">
        <w:tc>
          <w:tcPr>
            <w:tcW w:w="3708" w:type="dxa"/>
          </w:tcPr>
          <w:p w14:paraId="09449B34" w14:textId="77777777" w:rsidR="00CE1E56" w:rsidRPr="00E93F4B" w:rsidRDefault="00CE1E56" w:rsidP="00E93F4B">
            <w:pPr>
              <w:contextualSpacing/>
              <w:rPr>
                <w:rFonts w:cs="Arial"/>
                <w:sz w:val="20"/>
                <w:szCs w:val="20"/>
                <w:lang w:val="fr-CA"/>
              </w:rPr>
            </w:pPr>
          </w:p>
        </w:tc>
        <w:tc>
          <w:tcPr>
            <w:tcW w:w="4140" w:type="dxa"/>
          </w:tcPr>
          <w:p w14:paraId="2802C2F4" w14:textId="77777777" w:rsidR="00CE1E56" w:rsidRPr="00E93F4B" w:rsidRDefault="00CE1E56" w:rsidP="00E93F4B">
            <w:pPr>
              <w:contextualSpacing/>
              <w:jc w:val="center"/>
              <w:rPr>
                <w:rFonts w:cs="Arial"/>
                <w:b/>
                <w:sz w:val="20"/>
                <w:szCs w:val="20"/>
                <w:lang w:val="fr-CA"/>
              </w:rPr>
            </w:pPr>
            <w:r w:rsidRPr="00E93F4B">
              <w:rPr>
                <w:rFonts w:cs="Arial"/>
                <w:b/>
                <w:sz w:val="20"/>
                <w:szCs w:val="20"/>
                <w:lang w:val="fr-CA"/>
              </w:rPr>
              <w:t>TOTAL</w:t>
            </w:r>
          </w:p>
        </w:tc>
        <w:tc>
          <w:tcPr>
            <w:tcW w:w="1200" w:type="dxa"/>
          </w:tcPr>
          <w:p w14:paraId="0CFDD2CD" w14:textId="28EE8DEE" w:rsidR="00CE1E56" w:rsidRPr="00E93F4B" w:rsidRDefault="00EC1A70" w:rsidP="00E93F4B">
            <w:pPr>
              <w:contextualSpacing/>
              <w:jc w:val="center"/>
              <w:rPr>
                <w:rFonts w:cs="Arial"/>
                <w:b/>
                <w:sz w:val="20"/>
                <w:szCs w:val="20"/>
                <w:lang w:val="fr-CA"/>
              </w:rPr>
            </w:pPr>
            <w:r w:rsidRPr="00E93F4B">
              <w:rPr>
                <w:rFonts w:cs="Arial"/>
                <w:b/>
                <w:sz w:val="20"/>
                <w:szCs w:val="20"/>
                <w:lang w:val="fr-CA"/>
              </w:rPr>
              <w:t>65</w:t>
            </w:r>
            <w:r w:rsidR="00896531">
              <w:rPr>
                <w:rFonts w:cs="Arial"/>
                <w:b/>
                <w:sz w:val="20"/>
                <w:szCs w:val="20"/>
                <w:lang w:val="fr-CA"/>
              </w:rPr>
              <w:t>.000</w:t>
            </w:r>
          </w:p>
        </w:tc>
      </w:tr>
    </w:tbl>
    <w:p w14:paraId="30B72241" w14:textId="77777777" w:rsidR="00CE1E56" w:rsidRPr="00E93F4B" w:rsidRDefault="00CE1E56" w:rsidP="00E93F4B">
      <w:pPr>
        <w:spacing w:after="0" w:line="240" w:lineRule="auto"/>
        <w:jc w:val="both"/>
        <w:rPr>
          <w:rFonts w:cs="Arial"/>
          <w:i/>
          <w:lang w:val="fr-CA"/>
        </w:rPr>
      </w:pPr>
    </w:p>
    <w:p w14:paraId="7CA9DA26" w14:textId="77777777" w:rsidR="00E93F4B" w:rsidRDefault="00E93F4B" w:rsidP="00E93F4B">
      <w:pPr>
        <w:spacing w:after="0" w:line="240" w:lineRule="auto"/>
        <w:jc w:val="both"/>
        <w:rPr>
          <w:rFonts w:cs="Arial"/>
          <w:lang w:val="fr-CA"/>
        </w:rPr>
      </w:pPr>
    </w:p>
    <w:p w14:paraId="1B22D489" w14:textId="77777777" w:rsidR="003D7338" w:rsidRPr="00C217F8" w:rsidRDefault="00B600A6" w:rsidP="00E93F4B">
      <w:pPr>
        <w:spacing w:after="0" w:line="240" w:lineRule="auto"/>
        <w:jc w:val="both"/>
        <w:rPr>
          <w:rFonts w:cs="Arial"/>
          <w:lang w:val="es-ES_tradnl"/>
        </w:rPr>
      </w:pPr>
      <w:r w:rsidRPr="00B600A6">
        <w:rPr>
          <w:rFonts w:cs="Arial"/>
          <w:lang w:val="es-ES_tradnl"/>
        </w:rPr>
        <w:t xml:space="preserve">Para tal fin, se formulan los siguientes proyectos de resolución. </w:t>
      </w:r>
    </w:p>
    <w:p w14:paraId="22405D38" w14:textId="77777777" w:rsidR="00E93F4B" w:rsidRPr="00C217F8" w:rsidRDefault="00E93F4B" w:rsidP="00E93F4B">
      <w:pPr>
        <w:spacing w:after="0" w:line="240" w:lineRule="auto"/>
        <w:jc w:val="both"/>
        <w:rPr>
          <w:rFonts w:cs="Arial"/>
          <w:lang w:val="es-ES_tradnl"/>
        </w:rPr>
      </w:pPr>
    </w:p>
    <w:p w14:paraId="1A44F1D5" w14:textId="16F21508" w:rsidR="00B600A6" w:rsidRPr="00A814BF" w:rsidRDefault="00E07F5F" w:rsidP="00E93F4B">
      <w:pPr>
        <w:spacing w:after="0" w:line="240" w:lineRule="auto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Proyecto de R</w:t>
      </w:r>
      <w:r w:rsidR="00B600A6" w:rsidRPr="00A814BF">
        <w:rPr>
          <w:b/>
          <w:sz w:val="24"/>
          <w:szCs w:val="24"/>
          <w:lang w:val="es-ES_tradnl"/>
        </w:rPr>
        <w:t>esolución XIII.xx</w:t>
      </w:r>
    </w:p>
    <w:p w14:paraId="61FE2C9A" w14:textId="77777777" w:rsidR="00E93F4B" w:rsidRPr="00A814BF" w:rsidRDefault="00E93F4B" w:rsidP="00E93F4B">
      <w:pPr>
        <w:spacing w:after="0" w:line="240" w:lineRule="auto"/>
        <w:rPr>
          <w:b/>
          <w:sz w:val="24"/>
          <w:szCs w:val="24"/>
          <w:lang w:val="es-ES_tradnl"/>
        </w:rPr>
      </w:pPr>
    </w:p>
    <w:p w14:paraId="6F0200EF" w14:textId="3999BE96" w:rsidR="000F0177" w:rsidRPr="000F0177" w:rsidRDefault="000F0177" w:rsidP="00E93F4B">
      <w:pPr>
        <w:spacing w:after="0" w:line="240" w:lineRule="auto"/>
        <w:jc w:val="center"/>
        <w:rPr>
          <w:b/>
          <w:sz w:val="24"/>
          <w:szCs w:val="24"/>
          <w:lang w:val="es-ES_tradnl"/>
        </w:rPr>
      </w:pPr>
      <w:r w:rsidRPr="000F0177">
        <w:rPr>
          <w:b/>
          <w:sz w:val="24"/>
          <w:szCs w:val="24"/>
          <w:lang w:val="es-ES_tradnl"/>
        </w:rPr>
        <w:t>La paz y la gestión sostenible</w:t>
      </w:r>
      <w:r w:rsidR="00E07F5F">
        <w:rPr>
          <w:b/>
          <w:sz w:val="24"/>
          <w:szCs w:val="24"/>
          <w:lang w:val="es-ES_tradnl"/>
        </w:rPr>
        <w:t xml:space="preserve"> de la biodiversidad en </w:t>
      </w:r>
      <w:r w:rsidRPr="000F0177">
        <w:rPr>
          <w:b/>
          <w:sz w:val="24"/>
          <w:szCs w:val="24"/>
          <w:lang w:val="es-ES_tradnl"/>
        </w:rPr>
        <w:t xml:space="preserve">los sitios Ramsar </w:t>
      </w:r>
    </w:p>
    <w:p w14:paraId="3AEACDBB" w14:textId="77777777" w:rsidR="00E93F4B" w:rsidRPr="00C217F8" w:rsidRDefault="00E93F4B" w:rsidP="00E93F4B">
      <w:pPr>
        <w:tabs>
          <w:tab w:val="left" w:pos="5543"/>
        </w:tabs>
        <w:spacing w:after="0" w:line="240" w:lineRule="auto"/>
        <w:jc w:val="both"/>
        <w:rPr>
          <w:rFonts w:cs="Arial"/>
          <w:i/>
          <w:lang w:val="es-ES_tradnl"/>
        </w:rPr>
      </w:pPr>
      <w:r w:rsidRPr="00C217F8">
        <w:rPr>
          <w:rFonts w:cs="Arial"/>
          <w:i/>
          <w:lang w:val="es-ES_tradnl"/>
        </w:rPr>
        <w:tab/>
      </w:r>
    </w:p>
    <w:p w14:paraId="5CE350FB" w14:textId="0E46EE9A" w:rsidR="003D7338" w:rsidRPr="00C217F8" w:rsidRDefault="00E93F4B" w:rsidP="00E93F4B">
      <w:pPr>
        <w:spacing w:after="0" w:line="240" w:lineRule="auto"/>
        <w:ind w:left="425" w:hanging="425"/>
        <w:rPr>
          <w:rFonts w:cs="Arial"/>
          <w:i/>
          <w:lang w:val="es-ES_tradnl"/>
        </w:rPr>
      </w:pPr>
      <w:r w:rsidRPr="00C217F8">
        <w:rPr>
          <w:rFonts w:eastAsia="Times New Roman"/>
          <w:bCs/>
          <w:lang w:val="es-ES_tradnl"/>
        </w:rPr>
        <w:t>1.</w:t>
      </w:r>
      <w:r w:rsidRPr="00C217F8">
        <w:rPr>
          <w:rFonts w:eastAsia="Times New Roman"/>
          <w:bCs/>
          <w:lang w:val="es-ES_tradnl"/>
        </w:rPr>
        <w:tab/>
      </w:r>
      <w:r w:rsidR="00E07F5F">
        <w:rPr>
          <w:rFonts w:eastAsia="Times New Roman"/>
          <w:bCs/>
          <w:lang w:val="es-ES_tradnl"/>
        </w:rPr>
        <w:t>RECORDANDO el Cuarto</w:t>
      </w:r>
      <w:r w:rsidR="000F0177" w:rsidRPr="00C217F8">
        <w:rPr>
          <w:rFonts w:eastAsia="Times New Roman"/>
          <w:bCs/>
          <w:lang w:val="es-ES_tradnl"/>
        </w:rPr>
        <w:t xml:space="preserve"> Plan Estratégico</w:t>
      </w:r>
      <w:r w:rsidR="00E07F5F">
        <w:rPr>
          <w:rFonts w:eastAsia="Times New Roman"/>
          <w:bCs/>
          <w:lang w:val="es-ES_tradnl"/>
        </w:rPr>
        <w:t xml:space="preserve"> (</w:t>
      </w:r>
      <w:r w:rsidR="000F0177" w:rsidRPr="00C217F8">
        <w:rPr>
          <w:rFonts w:eastAsia="Times New Roman"/>
          <w:bCs/>
          <w:lang w:val="es-ES_tradnl"/>
        </w:rPr>
        <w:t>2016-2024</w:t>
      </w:r>
      <w:r w:rsidR="00E07F5F">
        <w:rPr>
          <w:rFonts w:eastAsia="Times New Roman"/>
          <w:bCs/>
          <w:lang w:val="es-ES_tradnl"/>
        </w:rPr>
        <w:t>)</w:t>
      </w:r>
      <w:r w:rsidR="000F0177" w:rsidRPr="00C217F8">
        <w:rPr>
          <w:rFonts w:eastAsia="Times New Roman"/>
          <w:bCs/>
          <w:lang w:val="es-ES_tradnl"/>
        </w:rPr>
        <w:t>, en el cual se</w:t>
      </w:r>
      <w:r w:rsidR="000F0177" w:rsidRPr="007C7871">
        <w:rPr>
          <w:rFonts w:eastAsia="Times New Roman"/>
          <w:bCs/>
          <w:lang w:val="es-ES_tradnl"/>
        </w:rPr>
        <w:t xml:space="preserve"> insta</w:t>
      </w:r>
      <w:r w:rsidR="00E07F5F">
        <w:rPr>
          <w:rFonts w:eastAsia="Times New Roman"/>
          <w:bCs/>
          <w:lang w:val="es-ES_tradnl"/>
        </w:rPr>
        <w:t xml:space="preserve"> a las P</w:t>
      </w:r>
      <w:r w:rsidR="000F0177" w:rsidRPr="00C217F8">
        <w:rPr>
          <w:rFonts w:eastAsia="Times New Roman"/>
          <w:bCs/>
          <w:lang w:val="es-ES_tradnl"/>
        </w:rPr>
        <w:t xml:space="preserve">artes Contratantes a actuar con el apoyo de la Secretaría y </w:t>
      </w:r>
      <w:r w:rsidR="00E07F5F">
        <w:rPr>
          <w:rFonts w:eastAsia="Times New Roman"/>
          <w:bCs/>
          <w:lang w:val="es-ES_tradnl"/>
        </w:rPr>
        <w:t>de</w:t>
      </w:r>
      <w:r w:rsidR="000F0177" w:rsidRPr="00C217F8">
        <w:rPr>
          <w:rFonts w:eastAsia="Times New Roman"/>
          <w:bCs/>
          <w:lang w:val="es-ES_tradnl"/>
        </w:rPr>
        <w:t xml:space="preserve"> conformidad con el </w:t>
      </w:r>
      <w:r w:rsidR="000F0177" w:rsidRPr="00C217F8">
        <w:rPr>
          <w:rFonts w:cs="Arial"/>
          <w:lang w:val="es-ES_tradnl"/>
        </w:rPr>
        <w:t xml:space="preserve">Plan Nacional de Recuperación y Consolidación de la Paz (RCPCA) 2017-2021 de la República Centroafricana en el ámbito de la biodiversidad; </w:t>
      </w:r>
    </w:p>
    <w:p w14:paraId="17A6830E" w14:textId="77777777" w:rsidR="00E93F4B" w:rsidRPr="00C217F8" w:rsidRDefault="00E93F4B" w:rsidP="00E93F4B">
      <w:pPr>
        <w:autoSpaceDE w:val="0"/>
        <w:autoSpaceDN w:val="0"/>
        <w:adjustRightInd w:val="0"/>
        <w:spacing w:after="0" w:line="240" w:lineRule="auto"/>
        <w:ind w:left="850" w:hanging="425"/>
        <w:rPr>
          <w:rFonts w:cs="Garamond"/>
          <w:lang w:val="es-ES_tradnl" w:eastAsia="en-GB"/>
        </w:rPr>
      </w:pPr>
    </w:p>
    <w:p w14:paraId="69FE69B4" w14:textId="70DE7307" w:rsidR="0000047C" w:rsidRPr="00C217F8" w:rsidRDefault="00E93F4B" w:rsidP="00E93F4B">
      <w:pPr>
        <w:autoSpaceDE w:val="0"/>
        <w:autoSpaceDN w:val="0"/>
        <w:adjustRightInd w:val="0"/>
        <w:spacing w:after="0" w:line="240" w:lineRule="auto"/>
        <w:ind w:left="850" w:hanging="425"/>
        <w:rPr>
          <w:rFonts w:cs="Garamond"/>
          <w:lang w:val="es-ES_tradnl" w:eastAsia="en-GB"/>
        </w:rPr>
      </w:pPr>
      <w:r w:rsidRPr="00C217F8">
        <w:rPr>
          <w:rFonts w:cs="Garamond"/>
          <w:lang w:val="es-ES_tradnl" w:eastAsia="en-GB"/>
        </w:rPr>
        <w:t>i)</w:t>
      </w:r>
      <w:r w:rsidRPr="00C217F8">
        <w:rPr>
          <w:rFonts w:cs="Garamond"/>
          <w:lang w:val="es-ES_tradnl" w:eastAsia="en-GB"/>
        </w:rPr>
        <w:tab/>
      </w:r>
      <w:r w:rsidR="00E07F5F">
        <w:rPr>
          <w:rFonts w:cs="Garamond"/>
          <w:lang w:val="es-ES_tradnl" w:eastAsia="en-GB"/>
        </w:rPr>
        <w:t>PIDE</w:t>
      </w:r>
      <w:r w:rsidR="00971D10" w:rsidRPr="00C217F8">
        <w:rPr>
          <w:rFonts w:cs="Garamond"/>
          <w:lang w:val="es-ES_tradnl" w:eastAsia="en-GB"/>
        </w:rPr>
        <w:t xml:space="preserve"> </w:t>
      </w:r>
      <w:r w:rsidR="00B8783D">
        <w:rPr>
          <w:rFonts w:cs="Garamond"/>
          <w:lang w:val="es-ES_tradnl" w:eastAsia="en-GB"/>
        </w:rPr>
        <w:t>al</w:t>
      </w:r>
      <w:r w:rsidR="00F25ABF" w:rsidRPr="00C217F8">
        <w:rPr>
          <w:rFonts w:cs="Garamond"/>
          <w:lang w:val="es-ES_tradnl" w:eastAsia="en-GB"/>
        </w:rPr>
        <w:t xml:space="preserve"> Comité Permanente </w:t>
      </w:r>
      <w:r w:rsidR="00B8783D">
        <w:rPr>
          <w:rFonts w:cs="Garamond"/>
          <w:lang w:val="es-ES_tradnl" w:eastAsia="en-GB"/>
        </w:rPr>
        <w:t xml:space="preserve">que apoye </w:t>
      </w:r>
      <w:r w:rsidR="00971D10" w:rsidRPr="00C217F8">
        <w:rPr>
          <w:rFonts w:cs="Garamond"/>
          <w:lang w:val="es-ES_tradnl" w:eastAsia="en-GB"/>
        </w:rPr>
        <w:t xml:space="preserve">la realización de un inventario sobre el estado posconflicto de los recursos de fauna, flora y pesca por parte de una institución especializada; </w:t>
      </w:r>
    </w:p>
    <w:p w14:paraId="602A1261" w14:textId="77777777" w:rsidR="00E93F4B" w:rsidRPr="00C217F8" w:rsidRDefault="00E93F4B" w:rsidP="00E93F4B">
      <w:pPr>
        <w:autoSpaceDE w:val="0"/>
        <w:autoSpaceDN w:val="0"/>
        <w:adjustRightInd w:val="0"/>
        <w:spacing w:after="0" w:line="240" w:lineRule="auto"/>
        <w:ind w:left="850" w:hanging="425"/>
        <w:rPr>
          <w:rFonts w:cs="Garamond"/>
          <w:lang w:val="es-ES_tradnl" w:eastAsia="en-GB"/>
        </w:rPr>
      </w:pPr>
    </w:p>
    <w:p w14:paraId="490FF3F8" w14:textId="5FE1BFA8" w:rsidR="00B0078F" w:rsidRPr="00C217F8" w:rsidRDefault="00E93F4B" w:rsidP="00E93F4B">
      <w:pPr>
        <w:autoSpaceDE w:val="0"/>
        <w:autoSpaceDN w:val="0"/>
        <w:adjustRightInd w:val="0"/>
        <w:spacing w:after="0" w:line="240" w:lineRule="auto"/>
        <w:ind w:left="850" w:hanging="425"/>
        <w:rPr>
          <w:rFonts w:cs="Garamond"/>
          <w:lang w:val="es-ES_tradnl" w:eastAsia="en-GB"/>
        </w:rPr>
      </w:pPr>
      <w:r w:rsidRPr="00C217F8">
        <w:rPr>
          <w:rFonts w:cs="Garamond"/>
          <w:lang w:val="es-ES_tradnl" w:eastAsia="en-GB"/>
        </w:rPr>
        <w:t>ii)</w:t>
      </w:r>
      <w:r w:rsidRPr="00C217F8">
        <w:rPr>
          <w:rFonts w:cs="Garamond"/>
          <w:lang w:val="es-ES_tradnl" w:eastAsia="en-GB"/>
        </w:rPr>
        <w:tab/>
      </w:r>
      <w:r w:rsidR="00E07F5F">
        <w:rPr>
          <w:rFonts w:cs="Garamond"/>
          <w:lang w:val="es-ES_tradnl" w:eastAsia="en-GB"/>
        </w:rPr>
        <w:t>SOLICITA</w:t>
      </w:r>
      <w:r w:rsidR="00971D10" w:rsidRPr="00C217F8">
        <w:rPr>
          <w:rFonts w:cs="Garamond"/>
          <w:lang w:val="es-ES_tradnl" w:eastAsia="en-GB"/>
        </w:rPr>
        <w:t xml:space="preserve"> al Comité Permanente que </w:t>
      </w:r>
      <w:r w:rsidR="00E07F5F">
        <w:rPr>
          <w:rFonts w:cs="Garamond"/>
          <w:lang w:val="es-ES_tradnl" w:eastAsia="en-GB"/>
        </w:rPr>
        <w:t>incorpore</w:t>
      </w:r>
      <w:r w:rsidR="00971D10" w:rsidRPr="00C217F8">
        <w:rPr>
          <w:rFonts w:cs="Garamond"/>
          <w:lang w:val="es-ES_tradnl" w:eastAsia="en-GB"/>
        </w:rPr>
        <w:t xml:space="preserve"> la realización de actividades de resil</w:t>
      </w:r>
      <w:r w:rsidR="00B8783D">
        <w:rPr>
          <w:rFonts w:cs="Garamond"/>
          <w:lang w:val="es-ES_tradnl" w:eastAsia="en-GB"/>
        </w:rPr>
        <w:t>iencia entre la biodiversidad y</w:t>
      </w:r>
      <w:r w:rsidR="00971D10" w:rsidRPr="00C217F8">
        <w:rPr>
          <w:rFonts w:cs="Garamond"/>
          <w:lang w:val="es-ES_tradnl" w:eastAsia="en-GB"/>
        </w:rPr>
        <w:t xml:space="preserve"> </w:t>
      </w:r>
      <w:r w:rsidR="00971D10" w:rsidRPr="00B8783D">
        <w:rPr>
          <w:rFonts w:cs="Garamond"/>
          <w:lang w:val="es-ES_tradnl" w:eastAsia="en-GB"/>
        </w:rPr>
        <w:t>es</w:t>
      </w:r>
      <w:r w:rsidR="00B41EFF">
        <w:rPr>
          <w:rFonts w:cs="Garamond"/>
          <w:lang w:val="es-ES_tradnl" w:eastAsia="en-GB"/>
        </w:rPr>
        <w:t>pecialmente</w:t>
      </w:r>
      <w:r w:rsidR="00971D10" w:rsidRPr="00B8783D">
        <w:rPr>
          <w:rFonts w:cs="Garamond"/>
          <w:lang w:val="es-ES_tradnl" w:eastAsia="en-GB"/>
        </w:rPr>
        <w:t xml:space="preserve"> </w:t>
      </w:r>
      <w:r w:rsidR="00B41EFF">
        <w:rPr>
          <w:rFonts w:cs="Garamond"/>
          <w:lang w:val="es-ES_tradnl" w:eastAsia="en-GB"/>
        </w:rPr>
        <w:t>los desplazados internos</w:t>
      </w:r>
      <w:r w:rsidR="00971D10" w:rsidRPr="00B8783D">
        <w:rPr>
          <w:rFonts w:cs="Garamond"/>
          <w:lang w:val="es-ES_tradnl" w:eastAsia="en-GB"/>
        </w:rPr>
        <w:t xml:space="preserve"> (formación, actividades generadoras de ingresos, puesta en marcha</w:t>
      </w:r>
      <w:r w:rsidR="00971D10" w:rsidRPr="00C217F8">
        <w:rPr>
          <w:rFonts w:cs="Garamond"/>
          <w:lang w:val="es-ES_tradnl" w:eastAsia="en-GB"/>
        </w:rPr>
        <w:t xml:space="preserve"> y gestión de </w:t>
      </w:r>
      <w:r w:rsidR="00971D10" w:rsidRPr="00B8783D">
        <w:rPr>
          <w:rFonts w:cs="Garamond"/>
          <w:lang w:val="es-ES_tradnl" w:eastAsia="en-GB"/>
        </w:rPr>
        <w:t>microproyectos</w:t>
      </w:r>
      <w:r w:rsidR="00971D10" w:rsidRPr="00C217F8">
        <w:rPr>
          <w:rFonts w:cs="Garamond"/>
          <w:lang w:val="es-ES_tradnl" w:eastAsia="en-GB"/>
        </w:rPr>
        <w:t xml:space="preserve">) como actividades de sustitución y reconversión;  </w:t>
      </w:r>
    </w:p>
    <w:p w14:paraId="040F5E0B" w14:textId="77777777" w:rsidR="00E93F4B" w:rsidRPr="00C217F8" w:rsidRDefault="00E93F4B" w:rsidP="00E93F4B">
      <w:pPr>
        <w:autoSpaceDE w:val="0"/>
        <w:autoSpaceDN w:val="0"/>
        <w:adjustRightInd w:val="0"/>
        <w:spacing w:after="0" w:line="240" w:lineRule="auto"/>
        <w:ind w:left="850" w:hanging="425"/>
        <w:rPr>
          <w:rFonts w:cs="Garamond"/>
          <w:lang w:val="es-ES_tradnl" w:eastAsia="en-GB"/>
        </w:rPr>
      </w:pPr>
    </w:p>
    <w:p w14:paraId="5C978384" w14:textId="0D911242" w:rsidR="00176F3D" w:rsidRPr="00C217F8" w:rsidRDefault="00E93F4B" w:rsidP="00E93F4B">
      <w:pPr>
        <w:autoSpaceDE w:val="0"/>
        <w:autoSpaceDN w:val="0"/>
        <w:adjustRightInd w:val="0"/>
        <w:spacing w:after="0" w:line="240" w:lineRule="auto"/>
        <w:ind w:left="850" w:hanging="425"/>
        <w:rPr>
          <w:rFonts w:cs="Garamond"/>
          <w:lang w:val="es-ES_tradnl" w:eastAsia="en-GB"/>
        </w:rPr>
      </w:pPr>
      <w:r w:rsidRPr="004A036C">
        <w:rPr>
          <w:rFonts w:cs="Garamond"/>
          <w:lang w:val="es-ES_tradnl" w:eastAsia="en-GB"/>
        </w:rPr>
        <w:t>iii)</w:t>
      </w:r>
      <w:r w:rsidRPr="004A036C">
        <w:rPr>
          <w:rFonts w:cs="Garamond"/>
          <w:lang w:val="es-ES_tradnl" w:eastAsia="en-GB"/>
        </w:rPr>
        <w:tab/>
      </w:r>
      <w:r w:rsidR="00E07F5F">
        <w:rPr>
          <w:rFonts w:cs="Garamond"/>
          <w:lang w:val="es-ES_tradnl" w:eastAsia="en-GB"/>
        </w:rPr>
        <w:t xml:space="preserve">PIDE al </w:t>
      </w:r>
      <w:r w:rsidR="00971D10" w:rsidRPr="004A036C">
        <w:rPr>
          <w:rFonts w:cs="Garamond"/>
          <w:lang w:val="es-ES_tradnl" w:eastAsia="en-GB"/>
        </w:rPr>
        <w:t>Comité Permanente</w:t>
      </w:r>
      <w:r w:rsidR="00E07F5F">
        <w:rPr>
          <w:rFonts w:cs="Garamond"/>
          <w:lang w:val="es-ES_tradnl" w:eastAsia="en-GB"/>
        </w:rPr>
        <w:t xml:space="preserve"> que apoye l</w:t>
      </w:r>
      <w:r w:rsidR="00971D10" w:rsidRPr="004A036C">
        <w:rPr>
          <w:rFonts w:cs="Garamond"/>
          <w:lang w:val="es-ES_tradnl" w:eastAsia="en-GB"/>
        </w:rPr>
        <w:t xml:space="preserve">a edición y </w:t>
      </w:r>
      <w:r w:rsidR="006E7550">
        <w:rPr>
          <w:rFonts w:cs="Garamond"/>
          <w:lang w:val="es-ES_tradnl" w:eastAsia="en-GB"/>
        </w:rPr>
        <w:t>publicación de la Convención y de l</w:t>
      </w:r>
      <w:r w:rsidR="00971D10" w:rsidRPr="004A036C">
        <w:rPr>
          <w:rFonts w:cs="Garamond"/>
          <w:lang w:val="es-ES_tradnl" w:eastAsia="en-GB"/>
        </w:rPr>
        <w:t xml:space="preserve">os documentos de ratificación de </w:t>
      </w:r>
      <w:r w:rsidR="00E07F5F">
        <w:rPr>
          <w:rFonts w:cs="Garamond"/>
          <w:lang w:val="es-ES_tradnl" w:eastAsia="en-GB"/>
        </w:rPr>
        <w:t>esta</w:t>
      </w:r>
      <w:r w:rsidR="004A036C" w:rsidRPr="004A036C">
        <w:rPr>
          <w:rFonts w:cs="Garamond"/>
          <w:lang w:val="es-ES_tradnl" w:eastAsia="en-GB"/>
        </w:rPr>
        <w:t>.</w:t>
      </w:r>
      <w:r w:rsidR="00971D10" w:rsidRPr="004A036C">
        <w:rPr>
          <w:rFonts w:cs="Garamond"/>
          <w:lang w:val="es-ES_tradnl" w:eastAsia="en-GB"/>
        </w:rPr>
        <w:t xml:space="preserve">  </w:t>
      </w:r>
    </w:p>
    <w:p w14:paraId="3B9D4FA5" w14:textId="77777777" w:rsidR="00EA3256" w:rsidRPr="00C217F8" w:rsidRDefault="00EA3256" w:rsidP="00E93F4B">
      <w:pPr>
        <w:pStyle w:val="ListParagraph"/>
        <w:numPr>
          <w:ilvl w:val="0"/>
          <w:numId w:val="0"/>
        </w:numPr>
        <w:ind w:left="1080"/>
        <w:jc w:val="both"/>
        <w:rPr>
          <w:rFonts w:asciiTheme="minorHAnsi" w:hAnsiTheme="minorHAnsi" w:cs="Arial"/>
          <w:i/>
          <w:lang w:val="es-ES_tradnl"/>
        </w:rPr>
      </w:pPr>
    </w:p>
    <w:p w14:paraId="1D054DFA" w14:textId="258F7092" w:rsidR="00C97679" w:rsidRPr="00C217F8" w:rsidRDefault="00E93F4B" w:rsidP="00E93F4B">
      <w:pPr>
        <w:spacing w:after="0" w:line="240" w:lineRule="auto"/>
        <w:ind w:left="425" w:hanging="425"/>
        <w:rPr>
          <w:rFonts w:eastAsia="Times New Roman"/>
          <w:bCs/>
          <w:lang w:val="es-ES_tradnl"/>
        </w:rPr>
      </w:pPr>
      <w:r w:rsidRPr="00C217F8">
        <w:rPr>
          <w:rFonts w:eastAsia="Times New Roman"/>
          <w:bCs/>
          <w:lang w:val="es-ES_tradnl"/>
        </w:rPr>
        <w:t>2.</w:t>
      </w:r>
      <w:r w:rsidRPr="00C217F8">
        <w:rPr>
          <w:rFonts w:eastAsia="Times New Roman"/>
          <w:bCs/>
          <w:lang w:val="es-ES_tradnl"/>
        </w:rPr>
        <w:tab/>
      </w:r>
      <w:r w:rsidR="004A036C" w:rsidRPr="00C217F8">
        <w:rPr>
          <w:rFonts w:eastAsia="Times New Roman"/>
          <w:bCs/>
          <w:lang w:val="es-ES_tradnl"/>
        </w:rPr>
        <w:t>CONSCIENTE de las cuestiones financieras</w:t>
      </w:r>
      <w:r w:rsidR="000F1894">
        <w:rPr>
          <w:rFonts w:eastAsia="Times New Roman"/>
          <w:bCs/>
          <w:lang w:val="es-ES_tradnl"/>
        </w:rPr>
        <w:t>;</w:t>
      </w:r>
    </w:p>
    <w:p w14:paraId="6F8D2BE9" w14:textId="77777777" w:rsidR="00E93F4B" w:rsidRPr="00C217F8" w:rsidRDefault="00E93F4B" w:rsidP="00E93F4B">
      <w:pPr>
        <w:autoSpaceDE w:val="0"/>
        <w:autoSpaceDN w:val="0"/>
        <w:adjustRightInd w:val="0"/>
        <w:spacing w:after="0" w:line="240" w:lineRule="auto"/>
        <w:ind w:left="850" w:hanging="425"/>
        <w:rPr>
          <w:rFonts w:cs="Garamond"/>
          <w:lang w:val="es-ES_tradnl" w:eastAsia="en-GB"/>
        </w:rPr>
      </w:pPr>
    </w:p>
    <w:p w14:paraId="15DA7D69" w14:textId="55BC49E8" w:rsidR="00E85120" w:rsidRPr="00C217F8" w:rsidRDefault="00E93F4B" w:rsidP="00E93F4B">
      <w:pPr>
        <w:autoSpaceDE w:val="0"/>
        <w:autoSpaceDN w:val="0"/>
        <w:adjustRightInd w:val="0"/>
        <w:spacing w:after="0" w:line="240" w:lineRule="auto"/>
        <w:ind w:left="850" w:hanging="425"/>
        <w:rPr>
          <w:rFonts w:cs="Garamond"/>
          <w:lang w:val="es-ES_tradnl" w:eastAsia="en-GB"/>
        </w:rPr>
      </w:pPr>
      <w:r w:rsidRPr="00C217F8">
        <w:rPr>
          <w:rFonts w:cs="Garamond"/>
          <w:lang w:val="es-ES_tradnl" w:eastAsia="en-GB"/>
        </w:rPr>
        <w:t>i)</w:t>
      </w:r>
      <w:r w:rsidRPr="00C217F8">
        <w:rPr>
          <w:rFonts w:cs="Garamond"/>
          <w:lang w:val="es-ES_tradnl" w:eastAsia="en-GB"/>
        </w:rPr>
        <w:tab/>
      </w:r>
      <w:r w:rsidR="004A036C" w:rsidRPr="00C217F8">
        <w:rPr>
          <w:rFonts w:cs="Garamond"/>
          <w:lang w:val="es-ES_tradnl" w:eastAsia="en-GB"/>
        </w:rPr>
        <w:t xml:space="preserve">RECONOCIENDO </w:t>
      </w:r>
      <w:r w:rsidR="000F1894">
        <w:rPr>
          <w:rFonts w:cs="Garamond"/>
          <w:lang w:val="es-ES_tradnl" w:eastAsia="en-GB"/>
        </w:rPr>
        <w:t xml:space="preserve">la poca capacidad </w:t>
      </w:r>
      <w:r w:rsidR="004A036C" w:rsidRPr="00C217F8">
        <w:rPr>
          <w:rFonts w:cs="Garamond"/>
          <w:lang w:val="es-ES_tradnl" w:eastAsia="en-GB"/>
        </w:rPr>
        <w:t xml:space="preserve">del Estado, tras los conflictos armados, </w:t>
      </w:r>
      <w:r w:rsidR="00F25ABF" w:rsidRPr="00C217F8">
        <w:rPr>
          <w:rFonts w:cs="Garamond"/>
          <w:lang w:val="es-ES_tradnl" w:eastAsia="en-GB"/>
        </w:rPr>
        <w:t>para</w:t>
      </w:r>
      <w:r w:rsidR="004A036C" w:rsidRPr="00C217F8">
        <w:rPr>
          <w:rFonts w:cs="Garamond"/>
          <w:lang w:val="es-ES_tradnl" w:eastAsia="en-GB"/>
        </w:rPr>
        <w:t xml:space="preserve"> movilizar los recursos financieros necesarios para responder </w:t>
      </w:r>
      <w:r w:rsidR="008028E4" w:rsidRPr="00C217F8">
        <w:rPr>
          <w:rFonts w:cs="Garamond"/>
          <w:lang w:val="es-ES_tradnl" w:eastAsia="en-GB"/>
        </w:rPr>
        <w:t>a los compromisos nacionales e internacionales</w:t>
      </w:r>
      <w:r w:rsidR="00E07F5F">
        <w:rPr>
          <w:rFonts w:cs="Garamond"/>
          <w:lang w:val="es-ES_tradnl" w:eastAsia="en-GB"/>
        </w:rPr>
        <w:t>;</w:t>
      </w:r>
    </w:p>
    <w:p w14:paraId="7A09F10B" w14:textId="77777777" w:rsidR="00E93F4B" w:rsidRPr="00C217F8" w:rsidRDefault="00E93F4B" w:rsidP="00E93F4B">
      <w:pPr>
        <w:autoSpaceDE w:val="0"/>
        <w:autoSpaceDN w:val="0"/>
        <w:adjustRightInd w:val="0"/>
        <w:spacing w:after="0" w:line="240" w:lineRule="auto"/>
        <w:ind w:left="850" w:hanging="425"/>
        <w:rPr>
          <w:rFonts w:cs="Garamond"/>
          <w:lang w:val="es-ES_tradnl" w:eastAsia="en-GB"/>
        </w:rPr>
      </w:pPr>
    </w:p>
    <w:p w14:paraId="6A713345" w14:textId="12240AAB" w:rsidR="00C90854" w:rsidRPr="007C7871" w:rsidRDefault="00E93F4B" w:rsidP="00E93F4B">
      <w:pPr>
        <w:autoSpaceDE w:val="0"/>
        <w:autoSpaceDN w:val="0"/>
        <w:adjustRightInd w:val="0"/>
        <w:spacing w:after="0" w:line="240" w:lineRule="auto"/>
        <w:ind w:left="850" w:hanging="425"/>
        <w:rPr>
          <w:rFonts w:cs="Garamond"/>
          <w:lang w:val="es-ES_tradnl" w:eastAsia="en-GB"/>
        </w:rPr>
      </w:pPr>
      <w:r w:rsidRPr="00270617">
        <w:rPr>
          <w:rFonts w:cs="Garamond"/>
          <w:lang w:val="es-ES_tradnl" w:eastAsia="en-GB"/>
        </w:rPr>
        <w:lastRenderedPageBreak/>
        <w:t>ii)</w:t>
      </w:r>
      <w:r w:rsidRPr="00270617">
        <w:rPr>
          <w:rFonts w:cs="Garamond"/>
          <w:lang w:val="es-ES_tradnl" w:eastAsia="en-GB"/>
        </w:rPr>
        <w:tab/>
      </w:r>
      <w:r w:rsidR="00E07F5F">
        <w:rPr>
          <w:rFonts w:cs="Garamond"/>
          <w:lang w:val="es-ES_tradnl" w:eastAsia="en-GB"/>
        </w:rPr>
        <w:t>PIDE</w:t>
      </w:r>
      <w:r w:rsidR="008028E4" w:rsidRPr="00270617">
        <w:rPr>
          <w:rFonts w:cs="Garamond"/>
          <w:lang w:val="es-ES_tradnl" w:eastAsia="en-GB"/>
        </w:rPr>
        <w:t xml:space="preserve"> al Comité Permanente que preste su apoyo a los </w:t>
      </w:r>
      <w:r w:rsidR="00B41EFF">
        <w:rPr>
          <w:rFonts w:cs="Garamond"/>
          <w:lang w:val="es-ES_tradnl" w:eastAsia="en-GB"/>
        </w:rPr>
        <w:t>coordinadores nacionales</w:t>
      </w:r>
      <w:r w:rsidR="00F8015F">
        <w:rPr>
          <w:rFonts w:cs="Garamond"/>
          <w:lang w:val="es-ES_tradnl" w:eastAsia="en-GB"/>
        </w:rPr>
        <w:t xml:space="preserve"> </w:t>
      </w:r>
      <w:r w:rsidR="008028E4" w:rsidRPr="00270617">
        <w:rPr>
          <w:rFonts w:cs="Garamond"/>
          <w:lang w:val="es-ES_tradnl" w:eastAsia="en-GB"/>
        </w:rPr>
        <w:t xml:space="preserve">y </w:t>
      </w:r>
      <w:r w:rsidR="00F8015F">
        <w:rPr>
          <w:rFonts w:cs="Garamond"/>
          <w:lang w:val="es-ES_tradnl" w:eastAsia="en-GB"/>
        </w:rPr>
        <w:t xml:space="preserve">a </w:t>
      </w:r>
      <w:r w:rsidR="008028E4" w:rsidRPr="00270617">
        <w:rPr>
          <w:rFonts w:cs="Garamond"/>
          <w:lang w:val="es-ES_tradnl" w:eastAsia="en-GB"/>
        </w:rPr>
        <w:t xml:space="preserve">las ONG </w:t>
      </w:r>
      <w:r w:rsidR="000F1894">
        <w:rPr>
          <w:rFonts w:cs="Garamond"/>
          <w:lang w:val="es-ES_tradnl" w:eastAsia="en-GB"/>
        </w:rPr>
        <w:t xml:space="preserve">para celebrar </w:t>
      </w:r>
      <w:r w:rsidR="008028E4" w:rsidRPr="00270617">
        <w:rPr>
          <w:rFonts w:cs="Garamond"/>
          <w:lang w:val="es-ES_tradnl" w:eastAsia="en-GB"/>
        </w:rPr>
        <w:t>e</w:t>
      </w:r>
      <w:r w:rsidR="00371BE0">
        <w:rPr>
          <w:rFonts w:cs="Garamond"/>
          <w:lang w:val="es-ES_tradnl" w:eastAsia="en-GB"/>
        </w:rPr>
        <w:t xml:space="preserve">l Día Mundial de los </w:t>
      </w:r>
      <w:r w:rsidR="008028E4" w:rsidRPr="00270617">
        <w:rPr>
          <w:rFonts w:cs="Garamond"/>
          <w:lang w:val="es-ES_tradnl" w:eastAsia="en-GB"/>
        </w:rPr>
        <w:t>Humedales</w:t>
      </w:r>
      <w:r w:rsidR="00BB76F5">
        <w:rPr>
          <w:rFonts w:cs="Garamond"/>
          <w:lang w:val="es-ES_tradnl" w:eastAsia="en-GB"/>
        </w:rPr>
        <w:t>, tanto a escala nacional como</w:t>
      </w:r>
      <w:r w:rsidR="008028E4" w:rsidRPr="00270617">
        <w:rPr>
          <w:rFonts w:cs="Garamond"/>
          <w:lang w:val="es-ES_tradnl" w:eastAsia="en-GB"/>
        </w:rPr>
        <w:t xml:space="preserve"> en el entorno de los sitios Ramsar</w:t>
      </w:r>
      <w:r w:rsidR="00371BE0">
        <w:rPr>
          <w:rFonts w:cs="Garamond"/>
          <w:lang w:val="es-ES_tradnl" w:eastAsia="en-GB"/>
        </w:rPr>
        <w:t xml:space="preserve"> ya </w:t>
      </w:r>
      <w:r w:rsidR="00371BE0" w:rsidRPr="000F1894">
        <w:rPr>
          <w:rFonts w:cs="Garamond"/>
          <w:lang w:val="es-ES_tradnl" w:eastAsia="en-GB"/>
        </w:rPr>
        <w:t>registrados</w:t>
      </w:r>
      <w:r w:rsidR="00371BE0">
        <w:rPr>
          <w:rFonts w:cs="Garamond"/>
          <w:lang w:val="es-ES_tradnl" w:eastAsia="en-GB"/>
        </w:rPr>
        <w:t xml:space="preserve"> por la Secretaría</w:t>
      </w:r>
      <w:r w:rsidR="00270617" w:rsidRPr="00270617">
        <w:rPr>
          <w:rFonts w:cs="Garamond"/>
          <w:lang w:val="es-ES_tradnl" w:eastAsia="en-GB"/>
        </w:rPr>
        <w:t>.</w:t>
      </w:r>
      <w:r w:rsidR="003038AA" w:rsidRPr="007C7871">
        <w:rPr>
          <w:rFonts w:cs="Garamond"/>
          <w:lang w:val="es-ES_tradnl" w:eastAsia="en-GB"/>
        </w:rPr>
        <w:t> </w:t>
      </w:r>
    </w:p>
    <w:p w14:paraId="13C8DD13" w14:textId="77777777" w:rsidR="004143FC" w:rsidRPr="007C7871" w:rsidRDefault="004143FC" w:rsidP="00E93F4B">
      <w:pPr>
        <w:spacing w:after="0" w:line="240" w:lineRule="auto"/>
        <w:ind w:left="709"/>
        <w:jc w:val="both"/>
        <w:rPr>
          <w:lang w:val="es-ES_tradnl"/>
        </w:rPr>
      </w:pPr>
    </w:p>
    <w:p w14:paraId="1BD5D0CF" w14:textId="4D2EDAEB" w:rsidR="003038AA" w:rsidRPr="00C217F8" w:rsidRDefault="00E93F4B" w:rsidP="00E93F4B">
      <w:pPr>
        <w:spacing w:after="0" w:line="240" w:lineRule="auto"/>
        <w:ind w:left="425" w:hanging="425"/>
        <w:rPr>
          <w:rFonts w:eastAsia="Times New Roman"/>
          <w:bCs/>
          <w:lang w:val="es-ES_tradnl"/>
        </w:rPr>
      </w:pPr>
      <w:r w:rsidRPr="00C217F8">
        <w:rPr>
          <w:rFonts w:eastAsia="Times New Roman"/>
          <w:bCs/>
          <w:lang w:val="es-ES_tradnl"/>
        </w:rPr>
        <w:t>3.</w:t>
      </w:r>
      <w:r w:rsidRPr="00C217F8">
        <w:rPr>
          <w:rFonts w:eastAsia="Times New Roman"/>
          <w:bCs/>
          <w:lang w:val="es-ES_tradnl"/>
        </w:rPr>
        <w:tab/>
      </w:r>
      <w:r w:rsidR="000F1894">
        <w:rPr>
          <w:rFonts w:eastAsia="Times New Roman"/>
          <w:bCs/>
          <w:lang w:val="es-ES_tradnl"/>
        </w:rPr>
        <w:t>INVESTIGACIÓN</w:t>
      </w:r>
      <w:r w:rsidR="00270617" w:rsidRPr="00C217F8">
        <w:rPr>
          <w:rFonts w:eastAsia="Times New Roman"/>
          <w:bCs/>
          <w:lang w:val="es-ES_tradnl"/>
        </w:rPr>
        <w:t xml:space="preserve"> y </w:t>
      </w:r>
      <w:r w:rsidR="006C0CD0">
        <w:rPr>
          <w:rFonts w:eastAsia="Times New Roman"/>
          <w:bCs/>
          <w:lang w:val="es-ES_tradnl"/>
        </w:rPr>
        <w:t xml:space="preserve">creación </w:t>
      </w:r>
      <w:r w:rsidR="00270617" w:rsidRPr="00C217F8">
        <w:rPr>
          <w:rFonts w:eastAsia="Times New Roman"/>
          <w:bCs/>
          <w:lang w:val="es-ES_tradnl"/>
        </w:rPr>
        <w:t xml:space="preserve">de capacidad </w:t>
      </w:r>
    </w:p>
    <w:p w14:paraId="74B863CC" w14:textId="77777777" w:rsidR="00E93F4B" w:rsidRPr="00C217F8" w:rsidRDefault="00E93F4B" w:rsidP="00E93F4B">
      <w:pPr>
        <w:autoSpaceDE w:val="0"/>
        <w:autoSpaceDN w:val="0"/>
        <w:adjustRightInd w:val="0"/>
        <w:spacing w:after="0" w:line="240" w:lineRule="auto"/>
        <w:ind w:left="850" w:hanging="425"/>
        <w:rPr>
          <w:rFonts w:cs="Garamond"/>
          <w:lang w:val="es-ES_tradnl" w:eastAsia="en-GB"/>
        </w:rPr>
      </w:pPr>
    </w:p>
    <w:p w14:paraId="60D977B4" w14:textId="1991398C" w:rsidR="0080604D" w:rsidRPr="00C217F8" w:rsidRDefault="00E93F4B" w:rsidP="00E93F4B">
      <w:pPr>
        <w:autoSpaceDE w:val="0"/>
        <w:autoSpaceDN w:val="0"/>
        <w:adjustRightInd w:val="0"/>
        <w:spacing w:after="0" w:line="240" w:lineRule="auto"/>
        <w:ind w:left="850" w:hanging="425"/>
        <w:rPr>
          <w:rFonts w:cs="Garamond"/>
          <w:lang w:val="es-ES_tradnl" w:eastAsia="en-GB"/>
        </w:rPr>
      </w:pPr>
      <w:r w:rsidRPr="00C217F8">
        <w:rPr>
          <w:rFonts w:cs="Garamond"/>
          <w:lang w:val="es-ES_tradnl" w:eastAsia="en-GB"/>
        </w:rPr>
        <w:t>i)</w:t>
      </w:r>
      <w:r w:rsidRPr="00C217F8">
        <w:rPr>
          <w:rFonts w:cs="Garamond"/>
          <w:lang w:val="es-ES_tradnl" w:eastAsia="en-GB"/>
        </w:rPr>
        <w:tab/>
      </w:r>
      <w:r w:rsidR="00270617" w:rsidRPr="00C217F8">
        <w:rPr>
          <w:rFonts w:cs="Garamond"/>
          <w:lang w:val="es-ES_tradnl" w:eastAsia="en-GB"/>
        </w:rPr>
        <w:t xml:space="preserve">RECONOCIENDO </w:t>
      </w:r>
      <w:r w:rsidR="006C0CD0">
        <w:rPr>
          <w:rFonts w:cs="Garamond"/>
          <w:lang w:val="es-ES_tradnl" w:eastAsia="en-GB"/>
        </w:rPr>
        <w:t>la</w:t>
      </w:r>
      <w:r w:rsidR="00270617" w:rsidRPr="00C217F8">
        <w:rPr>
          <w:rFonts w:cs="Garamond"/>
          <w:lang w:val="es-ES_tradnl" w:eastAsia="en-GB"/>
        </w:rPr>
        <w:t xml:space="preserve"> insuficiente </w:t>
      </w:r>
      <w:r w:rsidR="006C0CD0">
        <w:rPr>
          <w:rFonts w:cs="Garamond"/>
          <w:lang w:val="es-ES_tradnl" w:eastAsia="en-GB"/>
        </w:rPr>
        <w:t>creación</w:t>
      </w:r>
      <w:r w:rsidR="00270617" w:rsidRPr="00C217F8">
        <w:rPr>
          <w:rFonts w:cs="Garamond"/>
          <w:lang w:val="es-ES_tradnl" w:eastAsia="en-GB"/>
        </w:rPr>
        <w:t xml:space="preserve"> de capacidad para la aplicación de la Convención</w:t>
      </w:r>
      <w:r w:rsidR="00C91EB2">
        <w:rPr>
          <w:rFonts w:cs="Garamond"/>
          <w:lang w:val="es-ES_tradnl" w:eastAsia="en-GB"/>
        </w:rPr>
        <w:t>;</w:t>
      </w:r>
    </w:p>
    <w:p w14:paraId="11D21221" w14:textId="77777777" w:rsidR="00E93F4B" w:rsidRPr="00C217F8" w:rsidRDefault="00E93F4B" w:rsidP="00E93F4B">
      <w:pPr>
        <w:autoSpaceDE w:val="0"/>
        <w:autoSpaceDN w:val="0"/>
        <w:adjustRightInd w:val="0"/>
        <w:spacing w:after="0" w:line="240" w:lineRule="auto"/>
        <w:ind w:left="850" w:hanging="425"/>
        <w:rPr>
          <w:rFonts w:cs="Garamond"/>
          <w:lang w:val="es-ES_tradnl" w:eastAsia="en-GB"/>
        </w:rPr>
      </w:pPr>
    </w:p>
    <w:p w14:paraId="735970F8" w14:textId="774C490C" w:rsidR="000F1894" w:rsidRPr="00C217F8" w:rsidRDefault="00E93F4B" w:rsidP="000F1894">
      <w:pPr>
        <w:autoSpaceDE w:val="0"/>
        <w:autoSpaceDN w:val="0"/>
        <w:adjustRightInd w:val="0"/>
        <w:spacing w:after="0" w:line="240" w:lineRule="auto"/>
        <w:ind w:left="850" w:hanging="425"/>
        <w:rPr>
          <w:rFonts w:cs="Garamond"/>
          <w:lang w:val="es-ES_tradnl" w:eastAsia="en-GB"/>
        </w:rPr>
      </w:pPr>
      <w:r w:rsidRPr="00C217F8">
        <w:rPr>
          <w:rFonts w:cs="Garamond"/>
          <w:lang w:val="es-ES_tradnl" w:eastAsia="en-GB"/>
        </w:rPr>
        <w:t>ii)</w:t>
      </w:r>
      <w:r w:rsidRPr="00C217F8">
        <w:rPr>
          <w:rFonts w:cs="Garamond"/>
          <w:lang w:val="es-ES_tradnl" w:eastAsia="en-GB"/>
        </w:rPr>
        <w:tab/>
      </w:r>
      <w:r w:rsidR="00C91EB2">
        <w:rPr>
          <w:rFonts w:cs="Garamond"/>
          <w:lang w:val="es-ES_tradnl" w:eastAsia="en-GB"/>
        </w:rPr>
        <w:t>PIDE</w:t>
      </w:r>
      <w:r w:rsidR="00270617" w:rsidRPr="00C217F8">
        <w:rPr>
          <w:rFonts w:cs="Garamond"/>
          <w:lang w:val="es-ES_tradnl" w:eastAsia="en-GB"/>
        </w:rPr>
        <w:t xml:space="preserve"> al Comité Permanente que </w:t>
      </w:r>
      <w:r w:rsidR="00C91EB2">
        <w:rPr>
          <w:rFonts w:cs="Garamond"/>
          <w:lang w:val="es-ES_tradnl" w:eastAsia="en-GB"/>
        </w:rPr>
        <w:t>lleve a cabo</w:t>
      </w:r>
      <w:r w:rsidR="00270617" w:rsidRPr="00C217F8">
        <w:rPr>
          <w:rFonts w:cs="Garamond"/>
          <w:lang w:val="es-ES_tradnl" w:eastAsia="en-GB"/>
        </w:rPr>
        <w:t xml:space="preserve"> la formación de los </w:t>
      </w:r>
      <w:r w:rsidR="00B41EFF">
        <w:rPr>
          <w:rFonts w:cs="Garamond"/>
          <w:lang w:val="es-ES_tradnl" w:eastAsia="en-GB"/>
        </w:rPr>
        <w:t>coordinadores nacionales</w:t>
      </w:r>
      <w:r w:rsidR="00F8015F" w:rsidRPr="00C217F8">
        <w:rPr>
          <w:rFonts w:cs="Garamond"/>
          <w:lang w:val="es-ES_tradnl" w:eastAsia="en-GB"/>
        </w:rPr>
        <w:t xml:space="preserve"> </w:t>
      </w:r>
      <w:r w:rsidR="00C91EB2">
        <w:rPr>
          <w:rFonts w:cs="Garamond"/>
          <w:lang w:val="es-ES_tradnl" w:eastAsia="en-GB"/>
        </w:rPr>
        <w:t xml:space="preserve">acerca de </w:t>
      </w:r>
      <w:r w:rsidR="00270617" w:rsidRPr="00C217F8">
        <w:rPr>
          <w:rFonts w:cs="Garamond"/>
          <w:lang w:val="es-ES_tradnl" w:eastAsia="en-GB"/>
        </w:rPr>
        <w:t>los mecanismos de aplicación de la</w:t>
      </w:r>
      <w:r w:rsidR="00FD0827" w:rsidRPr="00C217F8">
        <w:rPr>
          <w:rFonts w:cs="Garamond"/>
          <w:lang w:val="es-ES_tradnl" w:eastAsia="en-GB"/>
        </w:rPr>
        <w:t xml:space="preserve"> Convención y la mov</w:t>
      </w:r>
      <w:r w:rsidR="00270617" w:rsidRPr="00C217F8">
        <w:rPr>
          <w:rFonts w:cs="Garamond"/>
          <w:lang w:val="es-ES_tradnl" w:eastAsia="en-GB"/>
        </w:rPr>
        <w:t xml:space="preserve">ilización de </w:t>
      </w:r>
      <w:r w:rsidR="00C217F8" w:rsidRPr="00C217F8">
        <w:rPr>
          <w:rFonts w:cs="Garamond"/>
          <w:lang w:val="es-ES_tradnl" w:eastAsia="en-GB"/>
        </w:rPr>
        <w:t>fondos</w:t>
      </w:r>
      <w:r w:rsidR="00C91EB2">
        <w:rPr>
          <w:rFonts w:cs="Garamond"/>
          <w:lang w:val="es-ES_tradnl" w:eastAsia="en-GB"/>
        </w:rPr>
        <w:t xml:space="preserve"> necesarios</w:t>
      </w:r>
      <w:r w:rsidR="000F1894">
        <w:rPr>
          <w:rFonts w:cs="Garamond"/>
          <w:lang w:val="es-ES_tradnl" w:eastAsia="en-GB"/>
        </w:rPr>
        <w:t xml:space="preserve"> para ello</w:t>
      </w:r>
      <w:r w:rsidR="00C217F8" w:rsidRPr="00C217F8">
        <w:rPr>
          <w:rFonts w:cs="Garamond"/>
          <w:lang w:val="es-ES_tradnl" w:eastAsia="en-GB"/>
        </w:rPr>
        <w:t>;</w:t>
      </w:r>
    </w:p>
    <w:p w14:paraId="1395CA84" w14:textId="77777777" w:rsidR="00E93F4B" w:rsidRPr="00C217F8" w:rsidRDefault="00E93F4B" w:rsidP="00E93F4B">
      <w:pPr>
        <w:autoSpaceDE w:val="0"/>
        <w:autoSpaceDN w:val="0"/>
        <w:adjustRightInd w:val="0"/>
        <w:spacing w:after="0" w:line="240" w:lineRule="auto"/>
        <w:ind w:left="850" w:hanging="425"/>
        <w:rPr>
          <w:rFonts w:cs="Garamond"/>
          <w:lang w:val="es-ES_tradnl" w:eastAsia="en-GB"/>
        </w:rPr>
      </w:pPr>
    </w:p>
    <w:p w14:paraId="7486E54B" w14:textId="678BA933" w:rsidR="003038AA" w:rsidRPr="00C217F8" w:rsidRDefault="00E93F4B" w:rsidP="00E93F4B">
      <w:pPr>
        <w:autoSpaceDE w:val="0"/>
        <w:autoSpaceDN w:val="0"/>
        <w:adjustRightInd w:val="0"/>
        <w:spacing w:after="0" w:line="240" w:lineRule="auto"/>
        <w:ind w:left="850" w:hanging="425"/>
        <w:rPr>
          <w:rFonts w:cs="Garamond"/>
          <w:lang w:val="es-ES_tradnl" w:eastAsia="en-GB"/>
        </w:rPr>
      </w:pPr>
      <w:r w:rsidRPr="00270617">
        <w:rPr>
          <w:rFonts w:cs="Garamond"/>
          <w:lang w:val="es-ES_tradnl" w:eastAsia="en-GB"/>
        </w:rPr>
        <w:t>iii)</w:t>
      </w:r>
      <w:r w:rsidRPr="00270617">
        <w:rPr>
          <w:rFonts w:cs="Garamond"/>
          <w:lang w:val="es-ES_tradnl" w:eastAsia="en-GB"/>
        </w:rPr>
        <w:tab/>
      </w:r>
      <w:r w:rsidR="00270617">
        <w:rPr>
          <w:rFonts w:cs="Garamond"/>
          <w:lang w:val="es-ES_tradnl" w:eastAsia="en-GB"/>
        </w:rPr>
        <w:t>SOLICITA al Comité Permanente que i</w:t>
      </w:r>
      <w:r w:rsidR="00270617" w:rsidRPr="00270617">
        <w:rPr>
          <w:rFonts w:cs="Garamond"/>
          <w:lang w:val="es-ES_tradnl" w:eastAsia="en-GB"/>
        </w:rPr>
        <w:t>dentifi</w:t>
      </w:r>
      <w:r w:rsidR="00270617">
        <w:rPr>
          <w:rFonts w:cs="Garamond"/>
          <w:lang w:val="es-ES_tradnl" w:eastAsia="en-GB"/>
        </w:rPr>
        <w:t>que y forme a</w:t>
      </w:r>
      <w:r w:rsidR="00270617" w:rsidRPr="00270617">
        <w:rPr>
          <w:rFonts w:cs="Garamond"/>
          <w:lang w:val="es-ES_tradnl" w:eastAsia="en-GB"/>
        </w:rPr>
        <w:t xml:space="preserve"> las partes interesadas para la gestión so</w:t>
      </w:r>
      <w:r w:rsidR="00C91EB2">
        <w:rPr>
          <w:rFonts w:cs="Garamond"/>
          <w:lang w:val="es-ES_tradnl" w:eastAsia="en-GB"/>
        </w:rPr>
        <w:t xml:space="preserve">stenible de los humedales en todo </w:t>
      </w:r>
      <w:r w:rsidR="00270617" w:rsidRPr="00270617">
        <w:rPr>
          <w:rFonts w:cs="Garamond"/>
          <w:lang w:val="es-ES_tradnl" w:eastAsia="en-GB"/>
        </w:rPr>
        <w:t>el territorio nacional organizando visitas de intercambio de experiencias</w:t>
      </w:r>
      <w:r w:rsidR="00242FB7">
        <w:rPr>
          <w:rFonts w:cs="Garamond"/>
          <w:lang w:val="es-ES_tradnl" w:eastAsia="en-GB"/>
        </w:rPr>
        <w:t>.</w:t>
      </w:r>
      <w:r w:rsidR="00270617" w:rsidRPr="00270617">
        <w:rPr>
          <w:rFonts w:cs="Garamond"/>
          <w:lang w:val="es-ES_tradnl" w:eastAsia="en-GB"/>
        </w:rPr>
        <w:t> </w:t>
      </w:r>
    </w:p>
    <w:p w14:paraId="7617690D" w14:textId="77777777" w:rsidR="007B797E" w:rsidRPr="00C217F8" w:rsidRDefault="007B797E" w:rsidP="00E93F4B">
      <w:pPr>
        <w:pStyle w:val="ListParagraph"/>
        <w:numPr>
          <w:ilvl w:val="0"/>
          <w:numId w:val="0"/>
        </w:numPr>
        <w:ind w:left="360"/>
        <w:jc w:val="center"/>
        <w:rPr>
          <w:rFonts w:asciiTheme="minorHAnsi" w:hAnsiTheme="minorHAnsi"/>
          <w:lang w:val="es-ES_tradnl"/>
        </w:rPr>
      </w:pPr>
    </w:p>
    <w:p w14:paraId="7B260CD5" w14:textId="77777777" w:rsidR="00242FB7" w:rsidRPr="00A814BF" w:rsidRDefault="00242FB7" w:rsidP="00E93F4B">
      <w:pPr>
        <w:pStyle w:val="ListParagraph"/>
        <w:numPr>
          <w:ilvl w:val="0"/>
          <w:numId w:val="0"/>
        </w:numPr>
        <w:ind w:left="360"/>
        <w:jc w:val="center"/>
        <w:rPr>
          <w:rFonts w:asciiTheme="minorHAnsi" w:hAnsiTheme="minorHAnsi"/>
          <w:lang w:val="es-ES_tradnl"/>
        </w:rPr>
      </w:pPr>
      <w:r w:rsidRPr="00A814BF">
        <w:rPr>
          <w:rFonts w:asciiTheme="minorHAnsi" w:hAnsiTheme="minorHAnsi"/>
          <w:lang w:val="es-ES_tradnl"/>
        </w:rPr>
        <w:t xml:space="preserve">LA REPÚBLICA CENTROAFRICANA </w:t>
      </w:r>
    </w:p>
    <w:p w14:paraId="7DC743FB" w14:textId="77777777" w:rsidR="00F65DFF" w:rsidRPr="00A814BF" w:rsidRDefault="00F65DFF" w:rsidP="00E93F4B">
      <w:pPr>
        <w:pStyle w:val="ListParagraph"/>
        <w:numPr>
          <w:ilvl w:val="0"/>
          <w:numId w:val="0"/>
        </w:numPr>
        <w:ind w:left="450"/>
        <w:jc w:val="both"/>
        <w:rPr>
          <w:rFonts w:asciiTheme="minorHAnsi" w:hAnsiTheme="minorHAnsi"/>
          <w:lang w:val="es-ES_tradnl"/>
        </w:rPr>
      </w:pPr>
    </w:p>
    <w:p w14:paraId="6087F715" w14:textId="4F76E8C8" w:rsidR="00F65DFF" w:rsidRPr="00C217F8" w:rsidRDefault="00E93F4B" w:rsidP="00E93F4B">
      <w:pPr>
        <w:spacing w:after="0" w:line="240" w:lineRule="auto"/>
        <w:ind w:left="425" w:hanging="425"/>
        <w:rPr>
          <w:rFonts w:eastAsia="Times New Roman"/>
          <w:bCs/>
          <w:lang w:val="es-ES_tradnl"/>
        </w:rPr>
      </w:pPr>
      <w:r w:rsidRPr="00952932">
        <w:rPr>
          <w:rFonts w:eastAsia="Times New Roman"/>
          <w:bCs/>
          <w:lang w:val="es-ES_tradnl"/>
        </w:rPr>
        <w:t>4.</w:t>
      </w:r>
      <w:r w:rsidRPr="00952932">
        <w:rPr>
          <w:rFonts w:eastAsia="Times New Roman"/>
          <w:bCs/>
          <w:lang w:val="es-ES_tradnl"/>
        </w:rPr>
        <w:tab/>
      </w:r>
      <w:r w:rsidR="00C91EB2">
        <w:rPr>
          <w:rFonts w:eastAsia="Times New Roman"/>
          <w:bCs/>
          <w:lang w:val="es-ES_tradnl"/>
        </w:rPr>
        <w:t>PIDE</w:t>
      </w:r>
      <w:r w:rsidR="00242FB7" w:rsidRPr="00952932">
        <w:rPr>
          <w:rFonts w:eastAsia="Times New Roman"/>
          <w:bCs/>
          <w:lang w:val="es-ES_tradnl"/>
        </w:rPr>
        <w:t xml:space="preserve"> a la Secretaría que aligere el dispositivo financiero </w:t>
      </w:r>
      <w:r w:rsidR="002740B0">
        <w:rPr>
          <w:rFonts w:eastAsia="Times New Roman"/>
          <w:bCs/>
          <w:lang w:val="es-ES_tradnl"/>
        </w:rPr>
        <w:t>para</w:t>
      </w:r>
      <w:r w:rsidR="00242FB7" w:rsidRPr="00952932">
        <w:rPr>
          <w:rFonts w:eastAsia="Times New Roman"/>
          <w:bCs/>
          <w:lang w:val="es-ES_tradnl"/>
        </w:rPr>
        <w:t xml:space="preserve"> permitir la aplicación de la Convención y la continuación de la </w:t>
      </w:r>
      <w:r w:rsidR="00C91EB2">
        <w:rPr>
          <w:rFonts w:eastAsia="Times New Roman"/>
          <w:bCs/>
          <w:lang w:val="es-ES_tradnl"/>
        </w:rPr>
        <w:t>designación</w:t>
      </w:r>
      <w:r w:rsidR="00242FB7" w:rsidRPr="00952932">
        <w:rPr>
          <w:rFonts w:eastAsia="Times New Roman"/>
          <w:bCs/>
          <w:lang w:val="es-ES_tradnl"/>
        </w:rPr>
        <w:t xml:space="preserve"> de 10 </w:t>
      </w:r>
      <w:r w:rsidR="00C91EB2">
        <w:rPr>
          <w:rFonts w:eastAsia="Times New Roman"/>
          <w:bCs/>
          <w:lang w:val="es-ES_tradnl"/>
        </w:rPr>
        <w:t>posibles</w:t>
      </w:r>
      <w:r w:rsidR="00952932">
        <w:rPr>
          <w:rFonts w:eastAsia="Times New Roman"/>
          <w:bCs/>
          <w:lang w:val="es-ES_tradnl"/>
        </w:rPr>
        <w:t xml:space="preserve"> </w:t>
      </w:r>
      <w:r w:rsidR="00242FB7" w:rsidRPr="00952932">
        <w:rPr>
          <w:rFonts w:eastAsia="Times New Roman"/>
          <w:bCs/>
          <w:lang w:val="es-ES_tradnl"/>
        </w:rPr>
        <w:t xml:space="preserve">nuevos </w:t>
      </w:r>
      <w:r w:rsidR="00242FB7" w:rsidRPr="000F1894">
        <w:rPr>
          <w:rFonts w:eastAsia="Times New Roman"/>
          <w:bCs/>
          <w:lang w:val="es-ES_tradnl"/>
        </w:rPr>
        <w:t>sitios</w:t>
      </w:r>
      <w:r w:rsidR="00242FB7" w:rsidRPr="00952932">
        <w:rPr>
          <w:rFonts w:eastAsia="Times New Roman"/>
          <w:bCs/>
          <w:lang w:val="es-ES_tradnl"/>
        </w:rPr>
        <w:t xml:space="preserve"> de importancia internacional en la regi</w:t>
      </w:r>
      <w:r w:rsidR="00952932" w:rsidRPr="00952932">
        <w:rPr>
          <w:rFonts w:eastAsia="Times New Roman"/>
          <w:bCs/>
          <w:lang w:val="es-ES_tradnl"/>
        </w:rPr>
        <w:t>ón</w:t>
      </w:r>
      <w:r w:rsidR="00C91EB2">
        <w:rPr>
          <w:rFonts w:eastAsia="Times New Roman"/>
          <w:bCs/>
          <w:lang w:val="es-ES_tradnl"/>
        </w:rPr>
        <w:t xml:space="preserve"> de</w:t>
      </w:r>
      <w:r w:rsidR="00952932" w:rsidRPr="00952932">
        <w:rPr>
          <w:rFonts w:eastAsia="Times New Roman"/>
          <w:bCs/>
          <w:lang w:val="es-ES_tradnl"/>
        </w:rPr>
        <w:t xml:space="preserve"> Logone-Chari, </w:t>
      </w:r>
      <w:r w:rsidR="00C91EB2">
        <w:rPr>
          <w:rFonts w:eastAsia="Times New Roman"/>
          <w:bCs/>
          <w:lang w:val="es-ES_tradnl"/>
        </w:rPr>
        <w:t xml:space="preserve">en el norte del país, y también que ayude </w:t>
      </w:r>
      <w:r w:rsidR="00952932" w:rsidRPr="00952932">
        <w:rPr>
          <w:rFonts w:eastAsia="Times New Roman"/>
          <w:bCs/>
          <w:lang w:val="es-ES_tradnl"/>
        </w:rPr>
        <w:t>a la R</w:t>
      </w:r>
      <w:r w:rsidR="00F8015F">
        <w:rPr>
          <w:rFonts w:eastAsia="Times New Roman"/>
          <w:bCs/>
          <w:lang w:val="es-ES_tradnl"/>
        </w:rPr>
        <w:t>epública Centroafricana</w:t>
      </w:r>
      <w:r w:rsidR="00952932" w:rsidRPr="00952932">
        <w:rPr>
          <w:rFonts w:eastAsia="Times New Roman"/>
          <w:bCs/>
          <w:lang w:val="es-ES_tradnl"/>
        </w:rPr>
        <w:t xml:space="preserve"> mediante la concesión de pequeñas subvenciones para la puesta en práctica de </w:t>
      </w:r>
      <w:bookmarkStart w:id="0" w:name="_GoBack"/>
      <w:bookmarkEnd w:id="0"/>
      <w:r w:rsidR="00952932" w:rsidRPr="00952932">
        <w:rPr>
          <w:rFonts w:eastAsia="Times New Roman"/>
          <w:bCs/>
          <w:lang w:val="es-ES_tradnl"/>
        </w:rPr>
        <w:t xml:space="preserve">actividades de sensibilización y de </w:t>
      </w:r>
      <w:r w:rsidR="00C91EB2">
        <w:rPr>
          <w:rFonts w:eastAsia="Times New Roman"/>
          <w:bCs/>
          <w:lang w:val="es-ES_tradnl"/>
        </w:rPr>
        <w:t>creación</w:t>
      </w:r>
      <w:r w:rsidR="00952932" w:rsidRPr="00952932">
        <w:rPr>
          <w:rFonts w:eastAsia="Times New Roman"/>
          <w:bCs/>
          <w:lang w:val="es-ES_tradnl"/>
        </w:rPr>
        <w:t xml:space="preserve"> de capacidad </w:t>
      </w:r>
      <w:r w:rsidR="00952932">
        <w:rPr>
          <w:rFonts w:eastAsia="Times New Roman"/>
          <w:bCs/>
          <w:lang w:val="es-ES_tradnl"/>
        </w:rPr>
        <w:t>con la</w:t>
      </w:r>
      <w:r w:rsidR="00F8015F">
        <w:rPr>
          <w:rFonts w:eastAsia="Times New Roman"/>
          <w:bCs/>
          <w:lang w:val="es-ES_tradnl"/>
        </w:rPr>
        <w:t xml:space="preserve"> colabora</w:t>
      </w:r>
      <w:r w:rsidR="00952932" w:rsidRPr="00952932">
        <w:rPr>
          <w:rFonts w:eastAsia="Times New Roman"/>
          <w:bCs/>
          <w:lang w:val="es-ES_tradnl"/>
        </w:rPr>
        <w:t>ci</w:t>
      </w:r>
      <w:r w:rsidR="00952932">
        <w:rPr>
          <w:rFonts w:eastAsia="Times New Roman"/>
          <w:bCs/>
          <w:lang w:val="es-ES_tradnl"/>
        </w:rPr>
        <w:t xml:space="preserve">ón </w:t>
      </w:r>
      <w:r w:rsidR="00952932" w:rsidRPr="00952932">
        <w:rPr>
          <w:rFonts w:eastAsia="Times New Roman"/>
          <w:bCs/>
          <w:lang w:val="es-ES_tradnl"/>
        </w:rPr>
        <w:t>d</w:t>
      </w:r>
      <w:r w:rsidR="00952932">
        <w:rPr>
          <w:rFonts w:eastAsia="Times New Roman"/>
          <w:bCs/>
          <w:lang w:val="es-ES_tradnl"/>
        </w:rPr>
        <w:t>el WWF</w:t>
      </w:r>
      <w:r w:rsidR="000F1894">
        <w:rPr>
          <w:rFonts w:eastAsia="Times New Roman"/>
          <w:bCs/>
          <w:lang w:val="es-ES_tradnl"/>
        </w:rPr>
        <w:t>-República Centroafricana.</w:t>
      </w:r>
    </w:p>
    <w:p w14:paraId="5B1EC70E" w14:textId="77777777" w:rsidR="00F65DFF" w:rsidRPr="00C217F8" w:rsidRDefault="00F65DFF" w:rsidP="00E93F4B">
      <w:pPr>
        <w:pStyle w:val="ListParagraph"/>
        <w:numPr>
          <w:ilvl w:val="0"/>
          <w:numId w:val="0"/>
        </w:numPr>
        <w:ind w:left="1080"/>
        <w:jc w:val="both"/>
        <w:rPr>
          <w:rFonts w:asciiTheme="minorHAnsi" w:hAnsiTheme="minorHAnsi"/>
          <w:lang w:val="es-ES_tradnl"/>
        </w:rPr>
      </w:pPr>
    </w:p>
    <w:p w14:paraId="46C7498A" w14:textId="77777777" w:rsidR="00171572" w:rsidRPr="00C217F8" w:rsidRDefault="00171572" w:rsidP="00E93F4B">
      <w:pPr>
        <w:spacing w:after="0" w:line="240" w:lineRule="auto"/>
        <w:rPr>
          <w:rFonts w:cs="Arial"/>
          <w:lang w:val="es-ES_tradnl"/>
        </w:rPr>
      </w:pPr>
    </w:p>
    <w:p w14:paraId="665D0AB9" w14:textId="77777777" w:rsidR="00933356" w:rsidRPr="00C217F8" w:rsidRDefault="00933356" w:rsidP="00E93F4B">
      <w:pPr>
        <w:spacing w:after="0" w:line="240" w:lineRule="auto"/>
        <w:rPr>
          <w:rFonts w:cs="Arial"/>
          <w:lang w:val="es-ES_tradnl"/>
        </w:rPr>
      </w:pPr>
    </w:p>
    <w:p w14:paraId="1A714203" w14:textId="77777777" w:rsidR="00933356" w:rsidRPr="00C217F8" w:rsidRDefault="00933356" w:rsidP="00E93F4B">
      <w:pPr>
        <w:spacing w:after="0" w:line="240" w:lineRule="auto"/>
        <w:rPr>
          <w:rFonts w:cs="Arial"/>
          <w:lang w:val="es-ES_tradnl"/>
        </w:rPr>
      </w:pPr>
    </w:p>
    <w:p w14:paraId="05FE28A9" w14:textId="77777777" w:rsidR="00933356" w:rsidRPr="00C217F8" w:rsidRDefault="00933356" w:rsidP="00E93F4B">
      <w:pPr>
        <w:spacing w:after="0" w:line="240" w:lineRule="auto"/>
        <w:rPr>
          <w:rFonts w:cs="Arial"/>
          <w:lang w:val="es-ES_tradnl"/>
        </w:rPr>
      </w:pPr>
    </w:p>
    <w:p w14:paraId="026A9E62" w14:textId="77777777" w:rsidR="00933356" w:rsidRPr="00C217F8" w:rsidRDefault="00933356" w:rsidP="00E93F4B">
      <w:pPr>
        <w:spacing w:after="0" w:line="240" w:lineRule="auto"/>
        <w:rPr>
          <w:rFonts w:cs="Arial"/>
          <w:lang w:val="es-ES_tradnl"/>
        </w:rPr>
      </w:pPr>
    </w:p>
    <w:p w14:paraId="4F4AD7EA" w14:textId="77777777" w:rsidR="00933356" w:rsidRPr="00C217F8" w:rsidRDefault="00933356" w:rsidP="00E93F4B">
      <w:pPr>
        <w:spacing w:after="0" w:line="240" w:lineRule="auto"/>
        <w:rPr>
          <w:rFonts w:cs="Arial"/>
          <w:lang w:val="es-ES_tradnl"/>
        </w:rPr>
      </w:pPr>
    </w:p>
    <w:p w14:paraId="0549FC56" w14:textId="77777777" w:rsidR="00E64BCF" w:rsidRPr="00C217F8" w:rsidRDefault="00E64BCF" w:rsidP="00E93F4B">
      <w:pPr>
        <w:spacing w:after="0" w:line="240" w:lineRule="auto"/>
        <w:rPr>
          <w:rFonts w:cs="Arial"/>
          <w:lang w:val="es-ES_tradnl"/>
        </w:rPr>
      </w:pPr>
    </w:p>
    <w:p w14:paraId="02622EEF" w14:textId="77777777" w:rsidR="00E64BCF" w:rsidRPr="00C217F8" w:rsidRDefault="00E64BCF" w:rsidP="00E93F4B">
      <w:pPr>
        <w:spacing w:after="0" w:line="240" w:lineRule="auto"/>
        <w:rPr>
          <w:rFonts w:cs="Arial"/>
          <w:lang w:val="es-ES_tradnl"/>
        </w:rPr>
      </w:pPr>
    </w:p>
    <w:p w14:paraId="0BAF4970" w14:textId="77777777" w:rsidR="00E64BCF" w:rsidRPr="00C217F8" w:rsidRDefault="00E64BCF" w:rsidP="00E93F4B">
      <w:pPr>
        <w:spacing w:after="0" w:line="240" w:lineRule="auto"/>
        <w:rPr>
          <w:rFonts w:cs="Arial"/>
          <w:lang w:val="es-ES_tradnl"/>
        </w:rPr>
      </w:pPr>
    </w:p>
    <w:p w14:paraId="5EA11385" w14:textId="77777777" w:rsidR="00E64BCF" w:rsidRPr="00C217F8" w:rsidRDefault="00E64BCF" w:rsidP="00E93F4B">
      <w:pPr>
        <w:spacing w:after="0" w:line="240" w:lineRule="auto"/>
        <w:rPr>
          <w:rFonts w:cs="Arial"/>
          <w:lang w:val="es-ES_tradnl"/>
        </w:rPr>
      </w:pPr>
    </w:p>
    <w:p w14:paraId="6476D13D" w14:textId="77777777" w:rsidR="00E64BCF" w:rsidRPr="00C217F8" w:rsidRDefault="00E64BCF" w:rsidP="00E93F4B">
      <w:pPr>
        <w:spacing w:after="0" w:line="240" w:lineRule="auto"/>
        <w:rPr>
          <w:rFonts w:cs="Arial"/>
          <w:lang w:val="es-ES_tradnl"/>
        </w:rPr>
      </w:pPr>
    </w:p>
    <w:p w14:paraId="3D45EC59" w14:textId="77777777" w:rsidR="00E64BCF" w:rsidRPr="00C217F8" w:rsidRDefault="00E64BCF" w:rsidP="00E93F4B">
      <w:pPr>
        <w:spacing w:after="0" w:line="240" w:lineRule="auto"/>
        <w:rPr>
          <w:rFonts w:cs="Arial"/>
          <w:lang w:val="es-ES_tradnl"/>
        </w:rPr>
      </w:pPr>
    </w:p>
    <w:sectPr w:rsidR="00E64BCF" w:rsidRPr="00C217F8" w:rsidSect="00987281">
      <w:footerReference w:type="defaul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D3B7C9" w14:textId="77777777" w:rsidR="00B41EFF" w:rsidRDefault="00B41EFF" w:rsidP="00987281">
      <w:pPr>
        <w:spacing w:after="0" w:line="240" w:lineRule="auto"/>
      </w:pPr>
      <w:r>
        <w:separator/>
      </w:r>
    </w:p>
  </w:endnote>
  <w:endnote w:type="continuationSeparator" w:id="0">
    <w:p w14:paraId="25FDEFF3" w14:textId="77777777" w:rsidR="00B41EFF" w:rsidRDefault="00B41EFF" w:rsidP="00987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BDCFC8" w14:textId="423968C2" w:rsidR="00B41EFF" w:rsidRPr="00987281" w:rsidRDefault="00B41EFF">
    <w:pPr>
      <w:pStyle w:val="Footer"/>
      <w:rPr>
        <w:sz w:val="20"/>
        <w:lang w:val="en-AU"/>
      </w:rPr>
    </w:pPr>
    <w:r w:rsidRPr="00445CF4">
      <w:rPr>
        <w:rFonts w:eastAsiaTheme="minorHAnsi"/>
        <w:sz w:val="20"/>
        <w:szCs w:val="20"/>
        <w:lang w:val="en-AU" w:eastAsia="en-US"/>
      </w:rPr>
      <w:t>SC54-</w:t>
    </w:r>
    <w:r w:rsidR="004C0723">
      <w:rPr>
        <w:rFonts w:eastAsiaTheme="minorHAnsi"/>
        <w:sz w:val="20"/>
        <w:szCs w:val="20"/>
        <w:lang w:val="en-AU" w:eastAsia="en-US"/>
      </w:rPr>
      <w:t>21.6</w:t>
    </w:r>
    <w:r w:rsidRPr="00445CF4">
      <w:rPr>
        <w:rFonts w:eastAsiaTheme="minorHAnsi"/>
        <w:sz w:val="20"/>
        <w:szCs w:val="20"/>
        <w:lang w:val="en-AU" w:eastAsia="en-US"/>
      </w:rPr>
      <w:tab/>
    </w:r>
    <w:r w:rsidRPr="00445CF4">
      <w:rPr>
        <w:rFonts w:eastAsiaTheme="minorHAnsi"/>
        <w:sz w:val="20"/>
        <w:szCs w:val="20"/>
        <w:lang w:val="en-AU" w:eastAsia="en-US"/>
      </w:rPr>
      <w:tab/>
    </w:r>
    <w:r w:rsidRPr="00445CF4">
      <w:rPr>
        <w:rFonts w:eastAsiaTheme="minorHAnsi"/>
        <w:sz w:val="20"/>
        <w:szCs w:val="20"/>
        <w:lang w:val="en-AU" w:eastAsia="en-US"/>
      </w:rPr>
      <w:fldChar w:fldCharType="begin"/>
    </w:r>
    <w:r w:rsidRPr="00445CF4">
      <w:rPr>
        <w:rFonts w:eastAsiaTheme="minorHAnsi"/>
        <w:sz w:val="20"/>
        <w:szCs w:val="20"/>
        <w:lang w:val="en-AU" w:eastAsia="en-US"/>
      </w:rPr>
      <w:instrText xml:space="preserve"> PAGE   \* MERGEFORMAT </w:instrText>
    </w:r>
    <w:r w:rsidRPr="00445CF4">
      <w:rPr>
        <w:rFonts w:eastAsiaTheme="minorHAnsi"/>
        <w:sz w:val="20"/>
        <w:szCs w:val="20"/>
        <w:lang w:val="en-AU" w:eastAsia="en-US"/>
      </w:rPr>
      <w:fldChar w:fldCharType="separate"/>
    </w:r>
    <w:r w:rsidR="00037291">
      <w:rPr>
        <w:rFonts w:eastAsiaTheme="minorHAnsi"/>
        <w:noProof/>
        <w:sz w:val="20"/>
        <w:szCs w:val="20"/>
        <w:lang w:val="en-AU" w:eastAsia="en-US"/>
      </w:rPr>
      <w:t>2</w:t>
    </w:r>
    <w:r w:rsidRPr="00445CF4">
      <w:rPr>
        <w:rFonts w:eastAsiaTheme="minorHAnsi"/>
        <w:sz w:val="20"/>
        <w:szCs w:val="20"/>
        <w:lang w:val="en-AU"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454E58" w14:textId="77777777" w:rsidR="00B41EFF" w:rsidRDefault="00B41EFF" w:rsidP="00987281">
      <w:pPr>
        <w:spacing w:after="0" w:line="240" w:lineRule="auto"/>
      </w:pPr>
      <w:r>
        <w:separator/>
      </w:r>
    </w:p>
  </w:footnote>
  <w:footnote w:type="continuationSeparator" w:id="0">
    <w:p w14:paraId="350C7E07" w14:textId="77777777" w:rsidR="00B41EFF" w:rsidRDefault="00B41EFF" w:rsidP="009872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0C21"/>
    <w:multiLevelType w:val="hybridMultilevel"/>
    <w:tmpl w:val="9544C8B4"/>
    <w:lvl w:ilvl="0" w:tplc="C4EA026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A7585"/>
    <w:multiLevelType w:val="hybridMultilevel"/>
    <w:tmpl w:val="E830F85A"/>
    <w:lvl w:ilvl="0" w:tplc="2168DBDA">
      <w:start w:val="1"/>
      <w:numFmt w:val="upperRoman"/>
      <w:lvlText w:val="%1)"/>
      <w:lvlJc w:val="left"/>
      <w:pPr>
        <w:ind w:left="216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93E42AC"/>
    <w:multiLevelType w:val="hybridMultilevel"/>
    <w:tmpl w:val="41AE22C8"/>
    <w:lvl w:ilvl="0" w:tplc="F2B012CA">
      <w:start w:val="1"/>
      <w:numFmt w:val="decimal"/>
      <w:lvlText w:val="%1."/>
      <w:lvlJc w:val="left"/>
      <w:pPr>
        <w:ind w:left="1065" w:hanging="705"/>
      </w:pPr>
      <w:rPr>
        <w:rFonts w:asciiTheme="minorHAnsi" w:eastAsiaTheme="minorEastAsia" w:hAnsiTheme="minorHAnsi" w:cstheme="minorBidi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177F3"/>
    <w:multiLevelType w:val="hybridMultilevel"/>
    <w:tmpl w:val="67DCCC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B05652"/>
    <w:multiLevelType w:val="hybridMultilevel"/>
    <w:tmpl w:val="80F84A10"/>
    <w:lvl w:ilvl="0" w:tplc="612EC17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012590"/>
    <w:multiLevelType w:val="hybridMultilevel"/>
    <w:tmpl w:val="57302F72"/>
    <w:lvl w:ilvl="0" w:tplc="932EC432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202A229A"/>
    <w:multiLevelType w:val="hybridMultilevel"/>
    <w:tmpl w:val="862CB3B4"/>
    <w:lvl w:ilvl="0" w:tplc="58B0DBC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4D5B4A"/>
    <w:multiLevelType w:val="hybridMultilevel"/>
    <w:tmpl w:val="5012120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1A62F9"/>
    <w:multiLevelType w:val="hybridMultilevel"/>
    <w:tmpl w:val="4E0A475C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8C25EF6"/>
    <w:multiLevelType w:val="hybridMultilevel"/>
    <w:tmpl w:val="5012120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ED5278"/>
    <w:multiLevelType w:val="hybridMultilevel"/>
    <w:tmpl w:val="86A4CD6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315DFC"/>
    <w:multiLevelType w:val="hybridMultilevel"/>
    <w:tmpl w:val="C4DE0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E94A03"/>
    <w:multiLevelType w:val="hybridMultilevel"/>
    <w:tmpl w:val="BF4085DC"/>
    <w:lvl w:ilvl="0" w:tplc="A328BAB2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CBF3AA2"/>
    <w:multiLevelType w:val="hybridMultilevel"/>
    <w:tmpl w:val="0554BAF0"/>
    <w:lvl w:ilvl="0" w:tplc="F13AE7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FC28D4"/>
    <w:multiLevelType w:val="hybridMultilevel"/>
    <w:tmpl w:val="1C72885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C30ED1"/>
    <w:multiLevelType w:val="hybridMultilevel"/>
    <w:tmpl w:val="BF4085DC"/>
    <w:lvl w:ilvl="0" w:tplc="A328BAB2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E293C43"/>
    <w:multiLevelType w:val="hybridMultilevel"/>
    <w:tmpl w:val="BF4085DC"/>
    <w:lvl w:ilvl="0" w:tplc="A328BAB2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601375C"/>
    <w:multiLevelType w:val="hybridMultilevel"/>
    <w:tmpl w:val="31FCEDDE"/>
    <w:lvl w:ilvl="0" w:tplc="1620383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6F12140"/>
    <w:multiLevelType w:val="hybridMultilevel"/>
    <w:tmpl w:val="31FCEDDE"/>
    <w:lvl w:ilvl="0" w:tplc="1620383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78263BA"/>
    <w:multiLevelType w:val="hybridMultilevel"/>
    <w:tmpl w:val="17300B56"/>
    <w:lvl w:ilvl="0" w:tplc="61440A0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CC241EE"/>
    <w:multiLevelType w:val="hybridMultilevel"/>
    <w:tmpl w:val="BDDC348A"/>
    <w:lvl w:ilvl="0" w:tplc="6C7C33B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E411B5C"/>
    <w:multiLevelType w:val="hybridMultilevel"/>
    <w:tmpl w:val="43A0D4A4"/>
    <w:lvl w:ilvl="0" w:tplc="4ABC872C">
      <w:start w:val="1"/>
      <w:numFmt w:val="decimal"/>
      <w:pStyle w:val="ListParagraph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34110A"/>
    <w:multiLevelType w:val="hybridMultilevel"/>
    <w:tmpl w:val="C148A3AA"/>
    <w:lvl w:ilvl="0" w:tplc="4EE882B4">
      <w:start w:val="1"/>
      <w:numFmt w:val="decimal"/>
      <w:lvlText w:val="%1."/>
      <w:lvlJc w:val="left"/>
      <w:pPr>
        <w:ind w:left="720" w:hanging="360"/>
      </w:pPr>
      <w:rPr>
        <w:rFonts w:eastAsiaTheme="minorEastAsia" w:cs="Arial" w:hint="default"/>
        <w:b w:val="0"/>
        <w:i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15164C"/>
    <w:multiLevelType w:val="hybridMultilevel"/>
    <w:tmpl w:val="2DAEB29C"/>
    <w:lvl w:ilvl="0" w:tplc="0B02BD9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2E386A"/>
    <w:multiLevelType w:val="hybridMultilevel"/>
    <w:tmpl w:val="31FCEDDE"/>
    <w:lvl w:ilvl="0" w:tplc="1620383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F456726"/>
    <w:multiLevelType w:val="hybridMultilevel"/>
    <w:tmpl w:val="6568D98C"/>
    <w:lvl w:ilvl="0" w:tplc="78FA914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95E57BD"/>
    <w:multiLevelType w:val="hybridMultilevel"/>
    <w:tmpl w:val="31FCEDDE"/>
    <w:lvl w:ilvl="0" w:tplc="1620383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AAC7880"/>
    <w:multiLevelType w:val="hybridMultilevel"/>
    <w:tmpl w:val="0CD21C06"/>
    <w:lvl w:ilvl="0" w:tplc="D63439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BA5ECE"/>
    <w:multiLevelType w:val="hybridMultilevel"/>
    <w:tmpl w:val="F6D4A63C"/>
    <w:lvl w:ilvl="0" w:tplc="BB9604C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1E0677"/>
    <w:multiLevelType w:val="hybridMultilevel"/>
    <w:tmpl w:val="D602A0A8"/>
    <w:lvl w:ilvl="0" w:tplc="B186E7F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27"/>
  </w:num>
  <w:num w:numId="4">
    <w:abstractNumId w:val="23"/>
  </w:num>
  <w:num w:numId="5">
    <w:abstractNumId w:val="8"/>
  </w:num>
  <w:num w:numId="6">
    <w:abstractNumId w:val="2"/>
  </w:num>
  <w:num w:numId="7">
    <w:abstractNumId w:val="9"/>
  </w:num>
  <w:num w:numId="8">
    <w:abstractNumId w:val="20"/>
  </w:num>
  <w:num w:numId="9">
    <w:abstractNumId w:val="25"/>
  </w:num>
  <w:num w:numId="10">
    <w:abstractNumId w:val="7"/>
  </w:num>
  <w:num w:numId="11">
    <w:abstractNumId w:val="21"/>
  </w:num>
  <w:num w:numId="12">
    <w:abstractNumId w:val="21"/>
  </w:num>
  <w:num w:numId="13">
    <w:abstractNumId w:val="14"/>
  </w:num>
  <w:num w:numId="14">
    <w:abstractNumId w:val="10"/>
  </w:num>
  <w:num w:numId="15">
    <w:abstractNumId w:val="3"/>
  </w:num>
  <w:num w:numId="16">
    <w:abstractNumId w:val="29"/>
  </w:num>
  <w:num w:numId="17">
    <w:abstractNumId w:val="22"/>
  </w:num>
  <w:num w:numId="18">
    <w:abstractNumId w:val="21"/>
  </w:num>
  <w:num w:numId="19">
    <w:abstractNumId w:val="21"/>
  </w:num>
  <w:num w:numId="20">
    <w:abstractNumId w:val="6"/>
  </w:num>
  <w:num w:numId="21">
    <w:abstractNumId w:val="18"/>
  </w:num>
  <w:num w:numId="22">
    <w:abstractNumId w:val="4"/>
  </w:num>
  <w:num w:numId="23">
    <w:abstractNumId w:val="28"/>
  </w:num>
  <w:num w:numId="24">
    <w:abstractNumId w:val="19"/>
  </w:num>
  <w:num w:numId="25">
    <w:abstractNumId w:val="1"/>
  </w:num>
  <w:num w:numId="26">
    <w:abstractNumId w:val="5"/>
  </w:num>
  <w:num w:numId="27">
    <w:abstractNumId w:val="0"/>
  </w:num>
  <w:num w:numId="28">
    <w:abstractNumId w:val="24"/>
  </w:num>
  <w:num w:numId="29">
    <w:abstractNumId w:val="13"/>
  </w:num>
  <w:num w:numId="30">
    <w:abstractNumId w:val="12"/>
  </w:num>
  <w:num w:numId="31">
    <w:abstractNumId w:val="17"/>
  </w:num>
  <w:num w:numId="32">
    <w:abstractNumId w:val="26"/>
  </w:num>
  <w:num w:numId="33">
    <w:abstractNumId w:val="16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fr-CA" w:vendorID="64" w:dllVersion="131078" w:nlCheck="1" w:checkStyle="1"/>
  <w:activeWritingStyle w:appName="MSWord" w:lang="en-AU" w:vendorID="64" w:dllVersion="131078" w:nlCheck="1" w:checkStyle="1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EB3"/>
    <w:rsid w:val="0000047C"/>
    <w:rsid w:val="000031CF"/>
    <w:rsid w:val="0001248F"/>
    <w:rsid w:val="00024F37"/>
    <w:rsid w:val="0002743E"/>
    <w:rsid w:val="00035F5B"/>
    <w:rsid w:val="00037291"/>
    <w:rsid w:val="00053288"/>
    <w:rsid w:val="00066564"/>
    <w:rsid w:val="0007314A"/>
    <w:rsid w:val="00077EB4"/>
    <w:rsid w:val="000A5ED8"/>
    <w:rsid w:val="000B100E"/>
    <w:rsid w:val="000B135D"/>
    <w:rsid w:val="000B3397"/>
    <w:rsid w:val="000C1C82"/>
    <w:rsid w:val="000E0EB1"/>
    <w:rsid w:val="000F0177"/>
    <w:rsid w:val="000F1894"/>
    <w:rsid w:val="00102F69"/>
    <w:rsid w:val="00114270"/>
    <w:rsid w:val="001167BB"/>
    <w:rsid w:val="0016455D"/>
    <w:rsid w:val="00171572"/>
    <w:rsid w:val="00176F3D"/>
    <w:rsid w:val="00177E45"/>
    <w:rsid w:val="001A4DB1"/>
    <w:rsid w:val="001C2A23"/>
    <w:rsid w:val="001C3EC2"/>
    <w:rsid w:val="001C3F7E"/>
    <w:rsid w:val="001C6C72"/>
    <w:rsid w:val="00211AE0"/>
    <w:rsid w:val="00233CAC"/>
    <w:rsid w:val="002362F4"/>
    <w:rsid w:val="00242FB7"/>
    <w:rsid w:val="00246CA0"/>
    <w:rsid w:val="00270617"/>
    <w:rsid w:val="002740B0"/>
    <w:rsid w:val="002C5762"/>
    <w:rsid w:val="003038AA"/>
    <w:rsid w:val="003504E2"/>
    <w:rsid w:val="00371BE0"/>
    <w:rsid w:val="00375EB3"/>
    <w:rsid w:val="0038048A"/>
    <w:rsid w:val="0038681B"/>
    <w:rsid w:val="00387300"/>
    <w:rsid w:val="003B58C0"/>
    <w:rsid w:val="003C0C93"/>
    <w:rsid w:val="003D7338"/>
    <w:rsid w:val="003D783B"/>
    <w:rsid w:val="003E17C6"/>
    <w:rsid w:val="004143FC"/>
    <w:rsid w:val="00453EEF"/>
    <w:rsid w:val="0046349E"/>
    <w:rsid w:val="00485BF7"/>
    <w:rsid w:val="00495CF3"/>
    <w:rsid w:val="004A036C"/>
    <w:rsid w:val="004A3A6E"/>
    <w:rsid w:val="004A6089"/>
    <w:rsid w:val="004C0723"/>
    <w:rsid w:val="004F12B8"/>
    <w:rsid w:val="004F17DD"/>
    <w:rsid w:val="004F2A67"/>
    <w:rsid w:val="004F3BBA"/>
    <w:rsid w:val="004F6CDA"/>
    <w:rsid w:val="00502266"/>
    <w:rsid w:val="00505DAF"/>
    <w:rsid w:val="00521377"/>
    <w:rsid w:val="00530866"/>
    <w:rsid w:val="00543C4D"/>
    <w:rsid w:val="0055064E"/>
    <w:rsid w:val="00550B56"/>
    <w:rsid w:val="0055341A"/>
    <w:rsid w:val="00583FF7"/>
    <w:rsid w:val="00594801"/>
    <w:rsid w:val="005956C0"/>
    <w:rsid w:val="005A11C1"/>
    <w:rsid w:val="005A6BEF"/>
    <w:rsid w:val="005B440F"/>
    <w:rsid w:val="005F5B63"/>
    <w:rsid w:val="0060275C"/>
    <w:rsid w:val="00604B19"/>
    <w:rsid w:val="00605328"/>
    <w:rsid w:val="00611470"/>
    <w:rsid w:val="0062721D"/>
    <w:rsid w:val="0062798B"/>
    <w:rsid w:val="006821AD"/>
    <w:rsid w:val="00696096"/>
    <w:rsid w:val="006A45F3"/>
    <w:rsid w:val="006A5FEF"/>
    <w:rsid w:val="006C0CD0"/>
    <w:rsid w:val="006E2198"/>
    <w:rsid w:val="006E7550"/>
    <w:rsid w:val="00700AC3"/>
    <w:rsid w:val="00704606"/>
    <w:rsid w:val="00715549"/>
    <w:rsid w:val="00737161"/>
    <w:rsid w:val="00755662"/>
    <w:rsid w:val="007874EE"/>
    <w:rsid w:val="007B797E"/>
    <w:rsid w:val="007C7871"/>
    <w:rsid w:val="007C7F53"/>
    <w:rsid w:val="008028E4"/>
    <w:rsid w:val="008058D1"/>
    <w:rsid w:val="0080604D"/>
    <w:rsid w:val="00817251"/>
    <w:rsid w:val="008232A8"/>
    <w:rsid w:val="00823F95"/>
    <w:rsid w:val="00827735"/>
    <w:rsid w:val="00834EE1"/>
    <w:rsid w:val="00835EC7"/>
    <w:rsid w:val="00843F48"/>
    <w:rsid w:val="008520F2"/>
    <w:rsid w:val="00857565"/>
    <w:rsid w:val="00864714"/>
    <w:rsid w:val="008774D0"/>
    <w:rsid w:val="00891B90"/>
    <w:rsid w:val="00896531"/>
    <w:rsid w:val="008B1106"/>
    <w:rsid w:val="008D0C75"/>
    <w:rsid w:val="008E40DE"/>
    <w:rsid w:val="008E4E6B"/>
    <w:rsid w:val="00905265"/>
    <w:rsid w:val="00921089"/>
    <w:rsid w:val="00933356"/>
    <w:rsid w:val="0093395C"/>
    <w:rsid w:val="00952932"/>
    <w:rsid w:val="00971D10"/>
    <w:rsid w:val="00987281"/>
    <w:rsid w:val="0099171D"/>
    <w:rsid w:val="0099757F"/>
    <w:rsid w:val="009B430E"/>
    <w:rsid w:val="009C0070"/>
    <w:rsid w:val="009C3DD3"/>
    <w:rsid w:val="009C5A9A"/>
    <w:rsid w:val="00A01EDE"/>
    <w:rsid w:val="00A111CF"/>
    <w:rsid w:val="00A20EA1"/>
    <w:rsid w:val="00A652FC"/>
    <w:rsid w:val="00A67827"/>
    <w:rsid w:val="00A814BF"/>
    <w:rsid w:val="00AA13B3"/>
    <w:rsid w:val="00AA19E1"/>
    <w:rsid w:val="00AB5998"/>
    <w:rsid w:val="00AE1B71"/>
    <w:rsid w:val="00AE6F8F"/>
    <w:rsid w:val="00AF444C"/>
    <w:rsid w:val="00B0078F"/>
    <w:rsid w:val="00B22983"/>
    <w:rsid w:val="00B35D8B"/>
    <w:rsid w:val="00B41461"/>
    <w:rsid w:val="00B41EFF"/>
    <w:rsid w:val="00B468C9"/>
    <w:rsid w:val="00B56A57"/>
    <w:rsid w:val="00B56FD4"/>
    <w:rsid w:val="00B600A6"/>
    <w:rsid w:val="00B63349"/>
    <w:rsid w:val="00B73F6E"/>
    <w:rsid w:val="00B8398B"/>
    <w:rsid w:val="00B8783D"/>
    <w:rsid w:val="00BB5AAA"/>
    <w:rsid w:val="00BB5D4B"/>
    <w:rsid w:val="00BB76F5"/>
    <w:rsid w:val="00BC03F6"/>
    <w:rsid w:val="00BC1E03"/>
    <w:rsid w:val="00BC3E89"/>
    <w:rsid w:val="00BE0945"/>
    <w:rsid w:val="00BE3F0F"/>
    <w:rsid w:val="00BF35C9"/>
    <w:rsid w:val="00C101DE"/>
    <w:rsid w:val="00C109F5"/>
    <w:rsid w:val="00C13EDA"/>
    <w:rsid w:val="00C217F8"/>
    <w:rsid w:val="00C306AE"/>
    <w:rsid w:val="00C31932"/>
    <w:rsid w:val="00C366BF"/>
    <w:rsid w:val="00C4149B"/>
    <w:rsid w:val="00C75007"/>
    <w:rsid w:val="00C82E52"/>
    <w:rsid w:val="00C90854"/>
    <w:rsid w:val="00C90EFA"/>
    <w:rsid w:val="00C91EB2"/>
    <w:rsid w:val="00C922A4"/>
    <w:rsid w:val="00C94D2B"/>
    <w:rsid w:val="00C97679"/>
    <w:rsid w:val="00CC3A8F"/>
    <w:rsid w:val="00CE16F2"/>
    <w:rsid w:val="00CE1E56"/>
    <w:rsid w:val="00CE6FCA"/>
    <w:rsid w:val="00CE7236"/>
    <w:rsid w:val="00CF193A"/>
    <w:rsid w:val="00CF606D"/>
    <w:rsid w:val="00CF7C11"/>
    <w:rsid w:val="00D020A2"/>
    <w:rsid w:val="00D12DBB"/>
    <w:rsid w:val="00D270B4"/>
    <w:rsid w:val="00D31223"/>
    <w:rsid w:val="00D340C0"/>
    <w:rsid w:val="00D40ACE"/>
    <w:rsid w:val="00D43683"/>
    <w:rsid w:val="00D446A4"/>
    <w:rsid w:val="00D50FE3"/>
    <w:rsid w:val="00D540FC"/>
    <w:rsid w:val="00D63992"/>
    <w:rsid w:val="00D67AE4"/>
    <w:rsid w:val="00D715A5"/>
    <w:rsid w:val="00D7685B"/>
    <w:rsid w:val="00D77346"/>
    <w:rsid w:val="00D90458"/>
    <w:rsid w:val="00D93614"/>
    <w:rsid w:val="00DA5BFC"/>
    <w:rsid w:val="00DB10FA"/>
    <w:rsid w:val="00DB20FF"/>
    <w:rsid w:val="00DB56BF"/>
    <w:rsid w:val="00E01DDB"/>
    <w:rsid w:val="00E035C1"/>
    <w:rsid w:val="00E03FAF"/>
    <w:rsid w:val="00E07F5F"/>
    <w:rsid w:val="00E17B55"/>
    <w:rsid w:val="00E2376E"/>
    <w:rsid w:val="00E25B33"/>
    <w:rsid w:val="00E64BCF"/>
    <w:rsid w:val="00E65BF4"/>
    <w:rsid w:val="00E67F7B"/>
    <w:rsid w:val="00E85120"/>
    <w:rsid w:val="00E93F4B"/>
    <w:rsid w:val="00E948CC"/>
    <w:rsid w:val="00EA3256"/>
    <w:rsid w:val="00EB2013"/>
    <w:rsid w:val="00EB7A0C"/>
    <w:rsid w:val="00EC1A70"/>
    <w:rsid w:val="00EC2435"/>
    <w:rsid w:val="00EC480B"/>
    <w:rsid w:val="00ED198D"/>
    <w:rsid w:val="00ED7A3C"/>
    <w:rsid w:val="00EE60C5"/>
    <w:rsid w:val="00EF75D4"/>
    <w:rsid w:val="00F02ACC"/>
    <w:rsid w:val="00F21957"/>
    <w:rsid w:val="00F25ABF"/>
    <w:rsid w:val="00F3710E"/>
    <w:rsid w:val="00F54A1D"/>
    <w:rsid w:val="00F64220"/>
    <w:rsid w:val="00F65DFF"/>
    <w:rsid w:val="00F8015F"/>
    <w:rsid w:val="00FD0827"/>
    <w:rsid w:val="00FD7DF8"/>
    <w:rsid w:val="00FE26EF"/>
    <w:rsid w:val="00FF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  <w14:docId w14:val="741A5E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572"/>
    <w:pPr>
      <w:numPr>
        <w:numId w:val="1"/>
      </w:numPr>
      <w:suppressAutoHyphens/>
      <w:spacing w:after="0" w:line="240" w:lineRule="auto"/>
    </w:pPr>
    <w:rPr>
      <w:rFonts w:ascii="Calibri" w:eastAsia="Calibri" w:hAnsi="Calibri" w:cs="Times New Roman"/>
      <w:lang w:val="en-GB" w:eastAsia="en-US"/>
    </w:rPr>
  </w:style>
  <w:style w:type="table" w:styleId="TableGrid">
    <w:name w:val="Table Grid"/>
    <w:basedOn w:val="TableNormal"/>
    <w:uiPriority w:val="59"/>
    <w:rsid w:val="00171572"/>
    <w:pPr>
      <w:spacing w:after="0" w:line="240" w:lineRule="auto"/>
      <w:ind w:left="425" w:hanging="425"/>
    </w:pPr>
    <w:rPr>
      <w:rFonts w:eastAsia="Calibri"/>
      <w:sz w:val="24"/>
      <w:szCs w:val="24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40FC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62798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BodyText2Char">
    <w:name w:val="Body Text 2 Char"/>
    <w:basedOn w:val="DefaultParagraphFont"/>
    <w:link w:val="BodyText2"/>
    <w:rsid w:val="0062798B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9872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281"/>
  </w:style>
  <w:style w:type="paragraph" w:styleId="Footer">
    <w:name w:val="footer"/>
    <w:basedOn w:val="Normal"/>
    <w:link w:val="FooterChar"/>
    <w:uiPriority w:val="99"/>
    <w:unhideWhenUsed/>
    <w:qFormat/>
    <w:rsid w:val="009872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281"/>
  </w:style>
  <w:style w:type="character" w:styleId="CommentReference">
    <w:name w:val="annotation reference"/>
    <w:basedOn w:val="DefaultParagraphFont"/>
    <w:uiPriority w:val="99"/>
    <w:semiHidden/>
    <w:unhideWhenUsed/>
    <w:rsid w:val="00891B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1B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1B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1B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1B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1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B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572"/>
    <w:pPr>
      <w:numPr>
        <w:numId w:val="1"/>
      </w:numPr>
      <w:suppressAutoHyphens/>
      <w:spacing w:after="0" w:line="240" w:lineRule="auto"/>
    </w:pPr>
    <w:rPr>
      <w:rFonts w:ascii="Calibri" w:eastAsia="Calibri" w:hAnsi="Calibri" w:cs="Times New Roman"/>
      <w:lang w:val="en-GB" w:eastAsia="en-US"/>
    </w:rPr>
  </w:style>
  <w:style w:type="table" w:styleId="TableGrid">
    <w:name w:val="Table Grid"/>
    <w:basedOn w:val="TableNormal"/>
    <w:uiPriority w:val="59"/>
    <w:rsid w:val="00171572"/>
    <w:pPr>
      <w:spacing w:after="0" w:line="240" w:lineRule="auto"/>
      <w:ind w:left="425" w:hanging="425"/>
    </w:pPr>
    <w:rPr>
      <w:rFonts w:eastAsia="Calibri"/>
      <w:sz w:val="24"/>
      <w:szCs w:val="24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40FC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62798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BodyText2Char">
    <w:name w:val="Body Text 2 Char"/>
    <w:basedOn w:val="DefaultParagraphFont"/>
    <w:link w:val="BodyText2"/>
    <w:rsid w:val="0062798B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9872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281"/>
  </w:style>
  <w:style w:type="paragraph" w:styleId="Footer">
    <w:name w:val="footer"/>
    <w:basedOn w:val="Normal"/>
    <w:link w:val="FooterChar"/>
    <w:uiPriority w:val="99"/>
    <w:unhideWhenUsed/>
    <w:qFormat/>
    <w:rsid w:val="009872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281"/>
  </w:style>
  <w:style w:type="character" w:styleId="CommentReference">
    <w:name w:val="annotation reference"/>
    <w:basedOn w:val="DefaultParagraphFont"/>
    <w:uiPriority w:val="99"/>
    <w:semiHidden/>
    <w:unhideWhenUsed/>
    <w:rsid w:val="00891B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1B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1B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1B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1B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1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B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876</Words>
  <Characters>4995</Characters>
  <Application>Microsoft Office Word</Application>
  <DocSecurity>4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IUCN</Company>
  <LinksUpToDate>false</LinksUpToDate>
  <CharactersWithSpaces>5860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TOX</dc:creator>
  <cp:lastModifiedBy>Ramsar\JenningsE</cp:lastModifiedBy>
  <cp:revision>2</cp:revision>
  <dcterms:created xsi:type="dcterms:W3CDTF">2018-02-23T17:36:00Z</dcterms:created>
  <dcterms:modified xsi:type="dcterms:W3CDTF">2018-02-23T17:36:00Z</dcterms:modified>
</cp:coreProperties>
</file>