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60A91" w14:textId="1ADC9148" w:rsidR="00CF1A2F" w:rsidRPr="00CF0FFE" w:rsidRDefault="00B245C2" w:rsidP="00CF1A2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left="425" w:right="2792" w:hanging="425"/>
        <w:rPr>
          <w:rFonts w:cstheme="minorHAnsi"/>
          <w:bCs/>
          <w:sz w:val="24"/>
          <w:szCs w:val="24"/>
          <w:lang w:val="es-ES_tradnl"/>
        </w:rPr>
      </w:pPr>
      <w:r w:rsidRPr="00CF0FFE">
        <w:rPr>
          <w:rFonts w:cstheme="minorHAnsi"/>
          <w:bCs/>
          <w:sz w:val="24"/>
          <w:szCs w:val="24"/>
          <w:lang w:val="es-ES_tradnl"/>
        </w:rPr>
        <w:t xml:space="preserve">CONVENCIÓN DE </w:t>
      </w:r>
      <w:r w:rsidR="00CF1A2F" w:rsidRPr="00CF0FFE">
        <w:rPr>
          <w:rFonts w:cstheme="minorHAnsi"/>
          <w:bCs/>
          <w:sz w:val="24"/>
          <w:szCs w:val="24"/>
          <w:lang w:val="es-ES_tradnl"/>
        </w:rPr>
        <w:t xml:space="preserve">RAMSAR </w:t>
      </w:r>
      <w:r w:rsidRPr="00CF0FFE">
        <w:rPr>
          <w:rFonts w:cstheme="minorHAnsi"/>
          <w:bCs/>
          <w:sz w:val="24"/>
          <w:szCs w:val="24"/>
          <w:lang w:val="es-ES_tradnl"/>
        </w:rPr>
        <w:t>SOBRE LOS HUMEDALES</w:t>
      </w:r>
    </w:p>
    <w:p w14:paraId="5FD0188B" w14:textId="3B08689E" w:rsidR="00CF1A2F" w:rsidRPr="00CF0FFE" w:rsidRDefault="00CF1A2F" w:rsidP="00CF1A2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left="425" w:right="2792" w:hanging="425"/>
        <w:rPr>
          <w:rFonts w:cstheme="minorHAnsi"/>
          <w:bCs/>
          <w:sz w:val="24"/>
          <w:szCs w:val="24"/>
          <w:lang w:val="es-ES_tradnl"/>
        </w:rPr>
      </w:pPr>
      <w:r w:rsidRPr="00CF0FFE">
        <w:rPr>
          <w:rFonts w:cstheme="minorHAnsi"/>
          <w:bCs/>
          <w:sz w:val="24"/>
          <w:szCs w:val="24"/>
          <w:lang w:val="es-ES_tradnl"/>
        </w:rPr>
        <w:t>54</w:t>
      </w:r>
      <w:r w:rsidR="00B245C2" w:rsidRPr="00CF0FFE">
        <w:rPr>
          <w:rFonts w:cstheme="minorHAnsi"/>
          <w:bCs/>
          <w:sz w:val="24"/>
          <w:szCs w:val="24"/>
          <w:lang w:val="es-ES_tradnl"/>
        </w:rPr>
        <w:t xml:space="preserve">ª Reunión del Comité Permanente </w:t>
      </w:r>
    </w:p>
    <w:p w14:paraId="4D4A6B5B" w14:textId="4EE56263" w:rsidR="00CF1A2F" w:rsidRPr="00CF0FFE" w:rsidRDefault="00CF1A2F" w:rsidP="00CF1A2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left="425" w:right="2792" w:hanging="425"/>
        <w:rPr>
          <w:rFonts w:cstheme="minorHAnsi"/>
          <w:bCs/>
          <w:sz w:val="24"/>
          <w:szCs w:val="24"/>
          <w:lang w:val="es-ES_tradnl"/>
        </w:rPr>
      </w:pPr>
      <w:r w:rsidRPr="00CF0FFE">
        <w:rPr>
          <w:rFonts w:cstheme="minorHAnsi"/>
          <w:bCs/>
          <w:sz w:val="24"/>
          <w:szCs w:val="24"/>
          <w:lang w:val="es-ES_tradnl"/>
        </w:rPr>
        <w:t>Gland, S</w:t>
      </w:r>
      <w:r w:rsidR="00B245C2" w:rsidRPr="00CF0FFE">
        <w:rPr>
          <w:rFonts w:cstheme="minorHAnsi"/>
          <w:bCs/>
          <w:sz w:val="24"/>
          <w:szCs w:val="24"/>
          <w:lang w:val="es-ES_tradnl"/>
        </w:rPr>
        <w:t>uiza</w:t>
      </w:r>
      <w:r w:rsidRPr="00CF0FFE">
        <w:rPr>
          <w:rFonts w:cstheme="minorHAnsi"/>
          <w:bCs/>
          <w:sz w:val="24"/>
          <w:szCs w:val="24"/>
          <w:lang w:val="es-ES_tradnl"/>
        </w:rPr>
        <w:t>, 23</w:t>
      </w:r>
      <w:r w:rsidR="00B245C2" w:rsidRPr="00CF0FFE">
        <w:rPr>
          <w:rFonts w:cstheme="minorHAnsi"/>
          <w:bCs/>
          <w:sz w:val="24"/>
          <w:szCs w:val="24"/>
          <w:lang w:val="es-ES_tradnl"/>
        </w:rPr>
        <w:t xml:space="preserve"> a </w:t>
      </w:r>
      <w:r w:rsidRPr="00CF0FFE">
        <w:rPr>
          <w:rFonts w:cstheme="minorHAnsi"/>
          <w:bCs/>
          <w:sz w:val="24"/>
          <w:szCs w:val="24"/>
          <w:lang w:val="es-ES_tradnl"/>
        </w:rPr>
        <w:t xml:space="preserve">27 </w:t>
      </w:r>
      <w:r w:rsidR="00B245C2" w:rsidRPr="00CF0FFE">
        <w:rPr>
          <w:rFonts w:cstheme="minorHAnsi"/>
          <w:bCs/>
          <w:sz w:val="24"/>
          <w:szCs w:val="24"/>
          <w:lang w:val="es-ES_tradnl"/>
        </w:rPr>
        <w:t>de abril</w:t>
      </w:r>
      <w:r w:rsidRPr="00CF0FFE">
        <w:rPr>
          <w:rFonts w:cstheme="minorHAnsi"/>
          <w:bCs/>
          <w:sz w:val="24"/>
          <w:szCs w:val="24"/>
          <w:lang w:val="es-ES_tradnl"/>
        </w:rPr>
        <w:t xml:space="preserve"> </w:t>
      </w:r>
      <w:r w:rsidR="00B245C2" w:rsidRPr="00CF0FFE">
        <w:rPr>
          <w:rFonts w:cstheme="minorHAnsi"/>
          <w:bCs/>
          <w:sz w:val="24"/>
          <w:szCs w:val="24"/>
          <w:lang w:val="es-ES_tradnl"/>
        </w:rPr>
        <w:t xml:space="preserve">de </w:t>
      </w:r>
      <w:r w:rsidRPr="00CF0FFE">
        <w:rPr>
          <w:rFonts w:cstheme="minorHAnsi"/>
          <w:bCs/>
          <w:sz w:val="24"/>
          <w:szCs w:val="24"/>
          <w:lang w:val="es-ES_tradnl"/>
        </w:rPr>
        <w:t>2018</w:t>
      </w:r>
    </w:p>
    <w:p w14:paraId="3B0565B7" w14:textId="77777777" w:rsidR="00CF1A2F" w:rsidRPr="004C7846" w:rsidRDefault="00CF1A2F" w:rsidP="00CF1A2F">
      <w:pPr>
        <w:spacing w:after="0" w:line="240" w:lineRule="auto"/>
        <w:rPr>
          <w:sz w:val="28"/>
          <w:lang w:val="es-ES_tradnl"/>
        </w:rPr>
      </w:pPr>
    </w:p>
    <w:p w14:paraId="591BE749" w14:textId="1F89B502" w:rsidR="00CF1A2F" w:rsidRPr="004C7846" w:rsidRDefault="00CF1A2F" w:rsidP="00CF1A2F">
      <w:pPr>
        <w:spacing w:after="0" w:line="240" w:lineRule="auto"/>
        <w:ind w:left="425" w:hanging="425"/>
        <w:jc w:val="right"/>
        <w:rPr>
          <w:rFonts w:cstheme="majorHAnsi"/>
          <w:b/>
          <w:sz w:val="28"/>
          <w:szCs w:val="28"/>
          <w:lang w:val="es-ES_tradnl"/>
        </w:rPr>
      </w:pPr>
      <w:r w:rsidRPr="004C7846">
        <w:rPr>
          <w:rFonts w:cstheme="majorHAnsi"/>
          <w:b/>
          <w:sz w:val="28"/>
          <w:szCs w:val="28"/>
          <w:lang w:val="es-ES_tradnl"/>
        </w:rPr>
        <w:t>Doc. SC54-21.5</w:t>
      </w:r>
    </w:p>
    <w:p w14:paraId="14EA4878" w14:textId="77777777" w:rsidR="002D0F09" w:rsidRPr="004C7846" w:rsidRDefault="002D0F09" w:rsidP="00CF1A2F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es-ES_tradnl"/>
        </w:rPr>
      </w:pPr>
    </w:p>
    <w:p w14:paraId="4CA178A0" w14:textId="35122032" w:rsidR="00832AAF" w:rsidRPr="004C7846" w:rsidRDefault="009F2E89" w:rsidP="00CF1A2F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es-ES_tradnl"/>
        </w:rPr>
      </w:pPr>
      <w:r w:rsidRPr="004C7846">
        <w:rPr>
          <w:rFonts w:eastAsia="Times New Roman" w:cstheme="majorHAnsi"/>
          <w:b/>
          <w:bCs/>
          <w:sz w:val="28"/>
          <w:szCs w:val="28"/>
          <w:lang w:val="es-ES_tradnl"/>
        </w:rPr>
        <w:t>Proyecto de resolución sobre la agricultura en los humedales</w:t>
      </w:r>
    </w:p>
    <w:p w14:paraId="00F1CC12" w14:textId="77777777" w:rsidR="00CF1A2F" w:rsidRPr="004C7846" w:rsidRDefault="00E4173E" w:rsidP="00CF1A2F">
      <w:pPr>
        <w:spacing w:after="0" w:line="240" w:lineRule="auto"/>
        <w:ind w:left="425" w:right="16" w:hanging="425"/>
        <w:rPr>
          <w:rFonts w:eastAsia="Times New Roman"/>
          <w:i/>
          <w:lang w:val="es-ES_tradnl"/>
        </w:rPr>
      </w:pPr>
      <w:r w:rsidRPr="004C7846">
        <w:rPr>
          <w:rFonts w:eastAsia="Times New Roman"/>
          <w:i/>
          <w:lang w:val="es-ES_tradnl"/>
        </w:rPr>
        <w:t xml:space="preserve">       </w:t>
      </w:r>
    </w:p>
    <w:p w14:paraId="3404C065" w14:textId="01F86792" w:rsidR="00E4173E" w:rsidRPr="004C7846" w:rsidRDefault="00696483" w:rsidP="00CF1A2F">
      <w:pPr>
        <w:spacing w:after="0" w:line="240" w:lineRule="auto"/>
        <w:ind w:left="425" w:right="16" w:hanging="425"/>
        <w:rPr>
          <w:rFonts w:eastAsia="Times New Roman"/>
          <w:i/>
          <w:lang w:val="es-ES_tradnl"/>
        </w:rPr>
      </w:pPr>
      <w:r w:rsidRPr="004C7846">
        <w:rPr>
          <w:rFonts w:eastAsia="Times New Roman"/>
          <w:i/>
          <w:lang w:val="es-ES_tradnl"/>
        </w:rPr>
        <w:t xml:space="preserve">Presentado por la República Checa </w:t>
      </w:r>
    </w:p>
    <w:p w14:paraId="1CC69BB6" w14:textId="77777777" w:rsidR="00CF1A2F" w:rsidRPr="004C7846" w:rsidRDefault="00CF1A2F" w:rsidP="00CF1A2F">
      <w:pPr>
        <w:spacing w:after="0" w:line="240" w:lineRule="auto"/>
        <w:ind w:left="425" w:right="16" w:hanging="425"/>
        <w:rPr>
          <w:rFonts w:eastAsia="Times New Roman"/>
          <w:i/>
          <w:lang w:val="es-ES_tradnl"/>
        </w:rPr>
      </w:pPr>
    </w:p>
    <w:p w14:paraId="4B908A14" w14:textId="02DC0A70" w:rsidR="00CF1A2F" w:rsidRPr="004C7846" w:rsidRDefault="00CF1A2F" w:rsidP="00CF1A2F">
      <w:pPr>
        <w:pStyle w:val="ListParagraph"/>
        <w:ind w:left="0"/>
        <w:rPr>
          <w:rFonts w:eastAsia="Times New Roman"/>
          <w:b/>
          <w:sz w:val="28"/>
          <w:szCs w:val="28"/>
          <w:lang w:val="es-ES_tradnl"/>
        </w:rPr>
      </w:pPr>
      <w:r w:rsidRPr="004C7846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4E89232F" wp14:editId="7E179A44">
                <wp:extent cx="5820674" cy="932213"/>
                <wp:effectExtent l="0" t="0" r="27940" b="2032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674" cy="932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E7615" w14:textId="7ADBCED5" w:rsidR="00006026" w:rsidRPr="002D0F09" w:rsidRDefault="00006026" w:rsidP="00CF1A2F">
                            <w:pPr>
                              <w:spacing w:after="0" w:line="240" w:lineRule="auto"/>
                              <w:rPr>
                                <w:rFonts w:cstheme="majorHAnsi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cstheme="majorHAnsi"/>
                                <w:b/>
                                <w:lang w:val="es-ES_tradnl"/>
                              </w:rPr>
                              <w:t>Acción solicitada</w:t>
                            </w:r>
                            <w:r w:rsidRPr="002D0F09">
                              <w:rPr>
                                <w:rFonts w:cstheme="majorHAnsi"/>
                                <w:b/>
                                <w:lang w:val="es-ES_tradnl"/>
                              </w:rPr>
                              <w:t>:</w:t>
                            </w:r>
                          </w:p>
                          <w:p w14:paraId="4024D91F" w14:textId="77777777" w:rsidR="00006026" w:rsidRPr="002D0F09" w:rsidRDefault="00006026" w:rsidP="00CF1A2F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es-ES_tradnl"/>
                              </w:rPr>
                            </w:pPr>
                          </w:p>
                          <w:p w14:paraId="60AA5DC4" w14:textId="6F638980" w:rsidR="00006026" w:rsidRPr="002D0F09" w:rsidRDefault="00006026" w:rsidP="00CF1A2F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5" w:hanging="425"/>
                              <w:rPr>
                                <w:rFonts w:cstheme="majorHAnsi"/>
                                <w:lang w:val="es-ES_tradnl"/>
                              </w:rPr>
                            </w:pPr>
                            <w:r w:rsidRPr="002D0F09">
                              <w:rPr>
                                <w:rFonts w:cstheme="majorHAnsi"/>
                                <w:lang w:val="es-ES_tradnl"/>
                              </w:rPr>
                              <w:t xml:space="preserve">Se invita al Comité Permanente a examinar el proyecto de resolución adjunto </w:t>
                            </w:r>
                            <w:r>
                              <w:rPr>
                                <w:rFonts w:cstheme="majorHAnsi"/>
                                <w:lang w:val="es-ES_tradnl"/>
                              </w:rPr>
                              <w:t>para someterlo a</w:t>
                            </w:r>
                            <w:r w:rsidRPr="002D0F09">
                              <w:rPr>
                                <w:rFonts w:cstheme="majorHAnsi"/>
                                <w:lang w:val="es-ES_tradnl"/>
                              </w:rPr>
                              <w:t xml:space="preserve"> la consideración de la 13ª reunión de la Conferencia de las Partes.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width:458.3pt;height: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">
                <v:textbox>
                  <w:txbxContent>
                    <w:p w14:paraId="1E9E7615" w14:textId="7ADBCED5" w:rsidR="00006026" w:rsidRPr="002D0F09" w:rsidRDefault="00006026" w:rsidP="00CF1A2F">
                      <w:pPr>
                        <w:spacing w:after="0" w:line="240" w:lineRule="auto"/>
                        <w:rPr>
                          <w:rFonts w:cstheme="majorHAnsi"/>
                          <w:b/>
                          <w:lang w:val="es-ES_tradnl"/>
                        </w:rPr>
                      </w:pPr>
                      <w:r>
                        <w:rPr>
                          <w:rFonts w:cstheme="majorHAnsi"/>
                          <w:b/>
                          <w:lang w:val="es-ES_tradnl"/>
                        </w:rPr>
                        <w:t>Acción solicitada</w:t>
                      </w:r>
                      <w:r w:rsidRPr="002D0F09">
                        <w:rPr>
                          <w:rFonts w:cstheme="majorHAnsi"/>
                          <w:b/>
                          <w:lang w:val="es-ES_tradnl"/>
                        </w:rPr>
                        <w:t>:</w:t>
                      </w:r>
                    </w:p>
                    <w:p w14:paraId="4024D91F" w14:textId="77777777" w:rsidR="00006026" w:rsidRPr="002D0F09" w:rsidRDefault="00006026" w:rsidP="00CF1A2F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es-ES_tradnl"/>
                        </w:rPr>
                      </w:pPr>
                    </w:p>
                    <w:p w14:paraId="60AA5DC4" w14:textId="6F638980" w:rsidR="00006026" w:rsidRPr="002D0F09" w:rsidRDefault="00006026" w:rsidP="00CF1A2F">
                      <w:pPr>
                        <w:widowControl w:val="0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5" w:hanging="425"/>
                        <w:rPr>
                          <w:rFonts w:cstheme="majorHAnsi"/>
                          <w:lang w:val="es-ES_tradnl"/>
                        </w:rPr>
                      </w:pPr>
                      <w:r w:rsidRPr="002D0F09">
                        <w:rPr>
                          <w:rFonts w:cstheme="majorHAnsi"/>
                          <w:lang w:val="es-ES_tradnl"/>
                        </w:rPr>
                        <w:t xml:space="preserve">Se invita al Comité Permanente a examinar el proyecto de resolución adjunto </w:t>
                      </w:r>
                      <w:r>
                        <w:rPr>
                          <w:rFonts w:cstheme="majorHAnsi"/>
                          <w:lang w:val="es-ES_tradnl"/>
                        </w:rPr>
                        <w:t>para someterlo a</w:t>
                      </w:r>
                      <w:r w:rsidRPr="002D0F09">
                        <w:rPr>
                          <w:rFonts w:cstheme="majorHAnsi"/>
                          <w:lang w:val="es-ES_tradnl"/>
                        </w:rPr>
                        <w:t xml:space="preserve"> la consideración de la 13ª reunión de la Conferencia de las Partes.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B60103" w14:textId="77777777" w:rsidR="00CF1A2F" w:rsidRPr="004C7846" w:rsidRDefault="00CF1A2F" w:rsidP="00CF1A2F">
      <w:pPr>
        <w:spacing w:after="0" w:line="240" w:lineRule="auto"/>
        <w:rPr>
          <w:rFonts w:eastAsia="Times New Roman" w:cstheme="majorHAnsi"/>
          <w:b/>
          <w:bCs/>
          <w:lang w:val="es-ES_tradnl"/>
        </w:rPr>
      </w:pPr>
    </w:p>
    <w:p w14:paraId="065E1A56" w14:textId="609144D5" w:rsidR="00CF1A2F" w:rsidRPr="00CF0FFE" w:rsidRDefault="009A0E49" w:rsidP="00CF1A2F">
      <w:pPr>
        <w:spacing w:after="0" w:line="240" w:lineRule="auto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CF0FFE">
        <w:rPr>
          <w:rFonts w:eastAsia="Times New Roman" w:cstheme="majorHAnsi"/>
          <w:b/>
          <w:bCs/>
          <w:sz w:val="24"/>
          <w:szCs w:val="24"/>
          <w:lang w:val="es-ES_tradnl"/>
        </w:rPr>
        <w:t xml:space="preserve">Proyecto de </w:t>
      </w:r>
      <w:r w:rsidR="00006026" w:rsidRPr="00CF0FFE">
        <w:rPr>
          <w:rFonts w:eastAsia="Times New Roman" w:cstheme="majorHAnsi"/>
          <w:b/>
          <w:bCs/>
          <w:sz w:val="24"/>
          <w:szCs w:val="24"/>
          <w:lang w:val="es-ES_tradnl"/>
        </w:rPr>
        <w:t>R</w:t>
      </w:r>
      <w:r w:rsidRPr="00CF0FFE">
        <w:rPr>
          <w:rFonts w:eastAsia="Times New Roman" w:cstheme="majorHAnsi"/>
          <w:b/>
          <w:bCs/>
          <w:sz w:val="24"/>
          <w:szCs w:val="24"/>
          <w:lang w:val="es-ES_tradnl"/>
        </w:rPr>
        <w:t>esolución</w:t>
      </w:r>
      <w:r w:rsidR="00CF1A2F" w:rsidRPr="00CF0FFE">
        <w:rPr>
          <w:rFonts w:eastAsia="Times New Roman" w:cstheme="majorHAnsi"/>
          <w:b/>
          <w:bCs/>
          <w:sz w:val="24"/>
          <w:szCs w:val="24"/>
          <w:lang w:val="es-ES_tradnl"/>
        </w:rPr>
        <w:t xml:space="preserve"> XIII.xx</w:t>
      </w:r>
    </w:p>
    <w:p w14:paraId="6324F66F" w14:textId="77777777" w:rsidR="00CF1A2F" w:rsidRPr="00CF0FFE" w:rsidRDefault="00CF1A2F" w:rsidP="00CF1A2F">
      <w:pPr>
        <w:spacing w:after="0" w:line="240" w:lineRule="auto"/>
        <w:jc w:val="center"/>
        <w:rPr>
          <w:sz w:val="24"/>
          <w:szCs w:val="24"/>
          <w:lang w:val="es-ES_tradnl"/>
        </w:rPr>
      </w:pPr>
    </w:p>
    <w:p w14:paraId="1C0EEC13" w14:textId="0B1738CA" w:rsidR="00CF1A2F" w:rsidRPr="00CF0FFE" w:rsidRDefault="002D0F09" w:rsidP="00CF1A2F">
      <w:pPr>
        <w:spacing w:after="0" w:line="240" w:lineRule="auto"/>
        <w:jc w:val="center"/>
        <w:outlineLvl w:val="0"/>
        <w:rPr>
          <w:rFonts w:cs="Calibri"/>
          <w:b/>
          <w:bCs/>
          <w:sz w:val="24"/>
          <w:szCs w:val="24"/>
          <w:lang w:val="es-ES_tradnl" w:eastAsia="el-GR"/>
        </w:rPr>
      </w:pPr>
      <w:r w:rsidRPr="00CF0FFE">
        <w:rPr>
          <w:rFonts w:cs="Calibri"/>
          <w:b/>
          <w:bCs/>
          <w:sz w:val="24"/>
          <w:szCs w:val="24"/>
          <w:lang w:val="es-ES_tradnl" w:eastAsia="el-GR"/>
        </w:rPr>
        <w:t>La a</w:t>
      </w:r>
      <w:r w:rsidR="00CF1A2F" w:rsidRPr="00CF0FFE">
        <w:rPr>
          <w:rFonts w:cs="Calibri"/>
          <w:b/>
          <w:bCs/>
          <w:sz w:val="24"/>
          <w:szCs w:val="24"/>
          <w:lang w:val="es-ES_tradnl" w:eastAsia="el-GR"/>
        </w:rPr>
        <w:t>gricultur</w:t>
      </w:r>
      <w:r w:rsidRPr="00CF0FFE">
        <w:rPr>
          <w:rFonts w:cs="Calibri"/>
          <w:b/>
          <w:bCs/>
          <w:sz w:val="24"/>
          <w:szCs w:val="24"/>
          <w:lang w:val="es-ES_tradnl" w:eastAsia="el-GR"/>
        </w:rPr>
        <w:t>a en los humedales</w:t>
      </w:r>
    </w:p>
    <w:p w14:paraId="22A3C728" w14:textId="0D53B502" w:rsidR="00CF1A2F" w:rsidRPr="004C7846" w:rsidRDefault="00CF1A2F" w:rsidP="00CF1A2F">
      <w:pPr>
        <w:tabs>
          <w:tab w:val="left" w:pos="5220"/>
        </w:tabs>
        <w:spacing w:after="0" w:line="240" w:lineRule="auto"/>
        <w:rPr>
          <w:lang w:val="es-ES_tradnl"/>
        </w:rPr>
      </w:pPr>
      <w:r w:rsidRPr="004C7846">
        <w:rPr>
          <w:lang w:val="es-ES_tradnl"/>
        </w:rPr>
        <w:tab/>
      </w:r>
    </w:p>
    <w:p w14:paraId="56779D95" w14:textId="3263BCA8" w:rsidR="007677B5" w:rsidRPr="004C7846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>1</w:t>
      </w:r>
      <w:bookmarkStart w:id="0" w:name="_GoBack"/>
      <w:r w:rsidRPr="004C7846">
        <w:rPr>
          <w:lang w:val="es-ES_tradnl"/>
        </w:rPr>
        <w:t>.</w:t>
      </w:r>
      <w:bookmarkEnd w:id="0"/>
      <w:r w:rsidRPr="004C7846">
        <w:rPr>
          <w:lang w:val="es-ES_tradnl"/>
        </w:rPr>
        <w:tab/>
      </w:r>
      <w:r w:rsidR="001F73FD" w:rsidRPr="004C7846">
        <w:rPr>
          <w:lang w:val="es-ES_tradnl"/>
        </w:rPr>
        <w:t>PREOCUPADA</w:t>
      </w:r>
      <w:r w:rsidR="00420521" w:rsidRPr="004C7846">
        <w:rPr>
          <w:lang w:val="es-ES_tradnl"/>
        </w:rPr>
        <w:t xml:space="preserve"> por el hecho de</w:t>
      </w:r>
      <w:r w:rsidR="00053209" w:rsidRPr="004C7846">
        <w:rPr>
          <w:lang w:val="es-ES_tradnl"/>
        </w:rPr>
        <w:t xml:space="preserve"> que</w:t>
      </w:r>
      <w:r w:rsidR="00420521" w:rsidRPr="004C7846">
        <w:rPr>
          <w:lang w:val="es-ES_tradnl"/>
        </w:rPr>
        <w:t xml:space="preserve"> </w:t>
      </w:r>
      <w:r w:rsidR="00053209" w:rsidRPr="004C7846">
        <w:rPr>
          <w:lang w:val="es-ES_tradnl"/>
        </w:rPr>
        <w:t xml:space="preserve">desde 1700 se ha perdido hasta un 80% de los humedales en muchas áreas del mundo </w:t>
      </w:r>
      <w:r w:rsidR="004C7846">
        <w:rPr>
          <w:lang w:val="es-ES_tradnl"/>
        </w:rPr>
        <w:t xml:space="preserve">(Davidson, </w:t>
      </w:r>
      <w:r w:rsidR="00BA22E4" w:rsidRPr="004C7846">
        <w:rPr>
          <w:lang w:val="es-ES_tradnl"/>
        </w:rPr>
        <w:t>2014)</w:t>
      </w:r>
      <w:r w:rsidR="00A51430" w:rsidRPr="004C7846">
        <w:rPr>
          <w:lang w:val="es-ES_tradnl"/>
        </w:rPr>
        <w:t xml:space="preserve"> </w:t>
      </w:r>
      <w:r w:rsidR="00053209" w:rsidRPr="004C7846">
        <w:rPr>
          <w:lang w:val="es-ES_tradnl"/>
        </w:rPr>
        <w:t xml:space="preserve">y porque, tal y como </w:t>
      </w:r>
      <w:r w:rsidR="00433E59" w:rsidRPr="004C7846">
        <w:rPr>
          <w:lang w:val="es-ES_tradnl"/>
        </w:rPr>
        <w:t xml:space="preserve">se indica en la Evaluación de los </w:t>
      </w:r>
      <w:r w:rsidR="00006026" w:rsidRPr="004C7846">
        <w:rPr>
          <w:lang w:val="es-ES_tradnl"/>
        </w:rPr>
        <w:t>Ecosistemas del M</w:t>
      </w:r>
      <w:r w:rsidR="00433E59" w:rsidRPr="004C7846">
        <w:rPr>
          <w:lang w:val="es-ES_tradnl"/>
        </w:rPr>
        <w:t xml:space="preserve">ilenio </w:t>
      </w:r>
      <w:r w:rsidR="008816A3" w:rsidRPr="004C7846">
        <w:rPr>
          <w:lang w:val="es-ES_tradnl"/>
        </w:rPr>
        <w:t>(2005)</w:t>
      </w:r>
      <w:r w:rsidR="009E6D1B" w:rsidRPr="004C7846">
        <w:rPr>
          <w:lang w:val="es-ES_tradnl"/>
        </w:rPr>
        <w:t>,</w:t>
      </w:r>
      <w:r w:rsidR="001F73FD" w:rsidRPr="004C7846">
        <w:rPr>
          <w:lang w:val="es-ES_tradnl"/>
        </w:rPr>
        <w:t xml:space="preserve"> </w:t>
      </w:r>
      <w:r w:rsidR="00C309F6" w:rsidRPr="004C7846">
        <w:rPr>
          <w:lang w:val="es-ES_tradnl"/>
        </w:rPr>
        <w:t xml:space="preserve">las causas de </w:t>
      </w:r>
      <w:r w:rsidR="001F73FD" w:rsidRPr="004C7846">
        <w:rPr>
          <w:lang w:val="es-ES_tradnl"/>
        </w:rPr>
        <w:t>l</w:t>
      </w:r>
      <w:r w:rsidR="009E6D1B" w:rsidRPr="004C7846">
        <w:rPr>
          <w:lang w:val="es-ES_tradnl"/>
        </w:rPr>
        <w:t>a pérdida</w:t>
      </w:r>
      <w:r w:rsidR="001F73FD" w:rsidRPr="004C7846">
        <w:rPr>
          <w:lang w:val="es-ES_tradnl"/>
        </w:rPr>
        <w:t xml:space="preserve"> y la degradación </w:t>
      </w:r>
      <w:r w:rsidR="00C309F6" w:rsidRPr="004C7846">
        <w:rPr>
          <w:lang w:val="es-ES_tradnl"/>
        </w:rPr>
        <w:t xml:space="preserve">de los humedales son principalmente </w:t>
      </w:r>
      <w:r w:rsidR="009E6D1B" w:rsidRPr="004C7846">
        <w:rPr>
          <w:lang w:val="es-ES_tradnl"/>
        </w:rPr>
        <w:t xml:space="preserve">la conversión y </w:t>
      </w:r>
      <w:r w:rsidR="00006026" w:rsidRPr="004C7846">
        <w:rPr>
          <w:lang w:val="es-ES_tradnl"/>
        </w:rPr>
        <w:t xml:space="preserve">el </w:t>
      </w:r>
      <w:r w:rsidR="009E6D1B" w:rsidRPr="004C7846">
        <w:rPr>
          <w:lang w:val="es-ES_tradnl"/>
        </w:rPr>
        <w:t>drenaje de tierras para la producción agrícola</w:t>
      </w:r>
      <w:r w:rsidR="00BA22E4" w:rsidRPr="004C7846">
        <w:rPr>
          <w:lang w:val="es-ES_tradnl"/>
        </w:rPr>
        <w:t>,</w:t>
      </w:r>
      <w:r w:rsidR="009E6D1B" w:rsidRPr="004C7846">
        <w:rPr>
          <w:lang w:val="es-ES_tradnl"/>
        </w:rPr>
        <w:t xml:space="preserve"> el agotamiento de las aguas subterráneas</w:t>
      </w:r>
      <w:r w:rsidR="00764ECF" w:rsidRPr="004C7846">
        <w:rPr>
          <w:lang w:val="es-ES_tradnl"/>
        </w:rPr>
        <w:t xml:space="preserve"> y la extracción de agua para el riego de cultivos, además del</w:t>
      </w:r>
      <w:r w:rsidR="00A96356" w:rsidRPr="004C7846">
        <w:rPr>
          <w:lang w:val="es-ES_tradnl"/>
        </w:rPr>
        <w:t xml:space="preserve"> uso de productos agroquí</w:t>
      </w:r>
      <w:r w:rsidR="00A42558" w:rsidRPr="004C7846">
        <w:rPr>
          <w:lang w:val="es-ES_tradnl"/>
        </w:rPr>
        <w:t>micos, fertilizantes y plaguicidas;</w:t>
      </w:r>
      <w:r w:rsidR="004C7846">
        <w:rPr>
          <w:lang w:val="es-ES_tradnl"/>
        </w:rPr>
        <w:t xml:space="preserve"> </w:t>
      </w:r>
      <w:r w:rsidR="009E6D1B" w:rsidRPr="004C7846">
        <w:rPr>
          <w:lang w:val="es-ES_tradnl"/>
        </w:rPr>
        <w:t xml:space="preserve"> </w:t>
      </w:r>
      <w:r w:rsidR="004B672C" w:rsidRPr="004C7846">
        <w:rPr>
          <w:lang w:val="es-ES_tradnl"/>
        </w:rPr>
        <w:t xml:space="preserve"> </w:t>
      </w:r>
    </w:p>
    <w:p w14:paraId="45E54E92" w14:textId="77777777" w:rsidR="002C6A7C" w:rsidRPr="004C7846" w:rsidRDefault="002C6A7C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</w:p>
    <w:p w14:paraId="09041108" w14:textId="6DF94592" w:rsidR="000834C2" w:rsidRPr="004C7846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>2.</w:t>
      </w:r>
      <w:r w:rsidRPr="004C7846">
        <w:rPr>
          <w:lang w:val="es-ES_tradnl"/>
        </w:rPr>
        <w:tab/>
      </w:r>
      <w:r w:rsidR="001F73FD" w:rsidRPr="004C7846">
        <w:rPr>
          <w:lang w:val="es-ES_tradnl"/>
        </w:rPr>
        <w:t>PREOCUPADA</w:t>
      </w:r>
      <w:r w:rsidR="00742DE5" w:rsidRPr="004C7846">
        <w:rPr>
          <w:lang w:val="es-ES_tradnl"/>
        </w:rPr>
        <w:t xml:space="preserve"> TAMBIÉN </w:t>
      </w:r>
      <w:r w:rsidR="006E4949" w:rsidRPr="004C7846">
        <w:rPr>
          <w:lang w:val="es-ES_tradnl"/>
        </w:rPr>
        <w:t xml:space="preserve">porque a lo largo de los últimos </w:t>
      </w:r>
      <w:r w:rsidR="00127C9E" w:rsidRPr="004C7846">
        <w:rPr>
          <w:lang w:val="es-ES_tradnl"/>
        </w:rPr>
        <w:t>150 años</w:t>
      </w:r>
      <w:r w:rsidR="00FD3DE2" w:rsidRPr="004C7846">
        <w:rPr>
          <w:lang w:val="es-ES_tradnl"/>
        </w:rPr>
        <w:t xml:space="preserve"> </w:t>
      </w:r>
      <w:r w:rsidR="006E4949" w:rsidRPr="004C7846">
        <w:rPr>
          <w:lang w:val="es-ES_tradnl"/>
        </w:rPr>
        <w:t>muchas zonas de humedales que fueron utilizados durante siglos para la producción agrícola sostenible han sido drenados</w:t>
      </w:r>
      <w:r w:rsidR="0001233E" w:rsidRPr="004C7846">
        <w:rPr>
          <w:lang w:val="es-ES_tradnl"/>
        </w:rPr>
        <w:t xml:space="preserve">, </w:t>
      </w:r>
      <w:r w:rsidR="00006026" w:rsidRPr="004C7846">
        <w:rPr>
          <w:lang w:val="es-ES_tradnl"/>
        </w:rPr>
        <w:t>en algunos casos</w:t>
      </w:r>
      <w:r w:rsidR="00605E3C" w:rsidRPr="004C7846">
        <w:rPr>
          <w:lang w:val="es-ES_tradnl"/>
        </w:rPr>
        <w:t xml:space="preserve"> </w:t>
      </w:r>
      <w:r w:rsidR="00B30142" w:rsidRPr="004C7846">
        <w:rPr>
          <w:lang w:val="es-ES_tradnl"/>
        </w:rPr>
        <w:t>intencionalmente, incrementándose notablemente e</w:t>
      </w:r>
      <w:r w:rsidR="00B00FEE" w:rsidRPr="004C7846">
        <w:rPr>
          <w:lang w:val="es-ES_tradnl"/>
        </w:rPr>
        <w:t>l d</w:t>
      </w:r>
      <w:r w:rsidR="00605E3C" w:rsidRPr="004C7846">
        <w:rPr>
          <w:lang w:val="es-ES_tradnl"/>
        </w:rPr>
        <w:t>renaje a partir de la década de</w:t>
      </w:r>
      <w:r w:rsidR="0001233E" w:rsidRPr="004C7846">
        <w:rPr>
          <w:lang w:val="es-ES_tradnl"/>
        </w:rPr>
        <w:t xml:space="preserve"> 1960</w:t>
      </w:r>
      <w:r w:rsidR="00B751B7" w:rsidRPr="004C7846">
        <w:rPr>
          <w:lang w:val="es-ES_tradnl"/>
        </w:rPr>
        <w:t>,</w:t>
      </w:r>
      <w:r w:rsidR="0001233E" w:rsidRPr="004C7846">
        <w:rPr>
          <w:lang w:val="es-ES_tradnl"/>
        </w:rPr>
        <w:t xml:space="preserve"> </w:t>
      </w:r>
      <w:r w:rsidR="00006026" w:rsidRPr="004C7846">
        <w:rPr>
          <w:lang w:val="es-ES_tradnl"/>
        </w:rPr>
        <w:t xml:space="preserve">y en otros casos </w:t>
      </w:r>
      <w:r w:rsidR="00B30142" w:rsidRPr="004C7846">
        <w:rPr>
          <w:lang w:val="es-ES_tradnl"/>
        </w:rPr>
        <w:t>indirecta</w:t>
      </w:r>
      <w:r w:rsidR="0001233E" w:rsidRPr="004C7846">
        <w:rPr>
          <w:lang w:val="es-ES_tradnl"/>
        </w:rPr>
        <w:t>mente</w:t>
      </w:r>
      <w:r w:rsidR="00B30142" w:rsidRPr="004C7846">
        <w:rPr>
          <w:lang w:val="es-ES_tradnl"/>
        </w:rPr>
        <w:t xml:space="preserve"> por el agotamiento de las aguas subterráneas</w:t>
      </w:r>
      <w:r w:rsidR="009F2E89" w:rsidRPr="004C7846">
        <w:rPr>
          <w:lang w:val="es-ES_tradnl"/>
        </w:rPr>
        <w:t>;</w:t>
      </w:r>
    </w:p>
    <w:p w14:paraId="7C0E1926" w14:textId="77777777" w:rsidR="002C6A7C" w:rsidRPr="004C7846" w:rsidRDefault="002C6A7C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</w:p>
    <w:p w14:paraId="24CBCBEC" w14:textId="11CC5465" w:rsidR="00884C3A" w:rsidRPr="004C7846" w:rsidRDefault="00CF1A2F" w:rsidP="00966378">
      <w:pPr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>3.</w:t>
      </w:r>
      <w:r w:rsidRPr="004C7846">
        <w:rPr>
          <w:lang w:val="es-ES_tradnl"/>
        </w:rPr>
        <w:tab/>
      </w:r>
      <w:r w:rsidR="001F73FD" w:rsidRPr="004C7846">
        <w:rPr>
          <w:lang w:val="es-ES_tradnl"/>
        </w:rPr>
        <w:t>CONSCIENTE</w:t>
      </w:r>
      <w:r w:rsidR="009F2E89" w:rsidRPr="004C7846">
        <w:rPr>
          <w:lang w:val="es-ES_tradnl"/>
        </w:rPr>
        <w:t xml:space="preserve"> de que en la Resolución</w:t>
      </w:r>
      <w:r w:rsidR="004C7846">
        <w:rPr>
          <w:lang w:val="es-ES_tradnl"/>
        </w:rPr>
        <w:t xml:space="preserve"> </w:t>
      </w:r>
      <w:r w:rsidR="00A96356" w:rsidRPr="004C7846">
        <w:rPr>
          <w:lang w:val="es-ES_tradnl"/>
        </w:rPr>
        <w:t xml:space="preserve">VIII.34 </w:t>
      </w:r>
      <w:r w:rsidR="000F2FC6" w:rsidRPr="004C7846">
        <w:rPr>
          <w:lang w:val="es-ES_tradnl"/>
        </w:rPr>
        <w:t>(2002)</w:t>
      </w:r>
      <w:r w:rsidR="000D7860" w:rsidRPr="004C7846">
        <w:rPr>
          <w:lang w:val="es-ES_tradnl"/>
        </w:rPr>
        <w:t>,</w:t>
      </w:r>
      <w:r w:rsidR="000F2FC6" w:rsidRPr="004C7846">
        <w:rPr>
          <w:lang w:val="es-ES_tradnl"/>
        </w:rPr>
        <w:t xml:space="preserve"> </w:t>
      </w:r>
      <w:r w:rsidR="001F2036" w:rsidRPr="004C7846">
        <w:rPr>
          <w:lang w:val="es-ES_tradnl"/>
        </w:rPr>
        <w:t>la Co</w:t>
      </w:r>
      <w:r w:rsidR="00966378" w:rsidRPr="004C7846">
        <w:rPr>
          <w:lang w:val="es-ES_tradnl"/>
        </w:rPr>
        <w:t>n</w:t>
      </w:r>
      <w:r w:rsidR="001F2036" w:rsidRPr="004C7846">
        <w:rPr>
          <w:lang w:val="es-ES_tradnl"/>
        </w:rPr>
        <w:t>vención de Ramsar ha reconocido que los humedales pueden desempeñar un papel importante en r</w:t>
      </w:r>
      <w:r w:rsidR="00731C0F" w:rsidRPr="004C7846">
        <w:rPr>
          <w:lang w:val="es-ES_tradnl"/>
        </w:rPr>
        <w:t xml:space="preserve">elación con la agricultura, </w:t>
      </w:r>
      <w:r w:rsidR="00006026" w:rsidRPr="004C7846">
        <w:rPr>
          <w:lang w:val="es-ES_tradnl"/>
        </w:rPr>
        <w:t xml:space="preserve">por ejemplo mitigando </w:t>
      </w:r>
      <w:r w:rsidR="001F2036" w:rsidRPr="004C7846">
        <w:rPr>
          <w:lang w:val="es-ES_tradnl"/>
        </w:rPr>
        <w:t xml:space="preserve">los efectos de tormentas e inundaciones, con lo que ayudan a proteger la tierra utilizada tanto para </w:t>
      </w:r>
      <w:r w:rsidR="00006026" w:rsidRPr="004C7846">
        <w:rPr>
          <w:lang w:val="es-ES_tradnl"/>
        </w:rPr>
        <w:t>viviendas</w:t>
      </w:r>
      <w:r w:rsidR="001F2036" w:rsidRPr="004C7846">
        <w:rPr>
          <w:lang w:val="es-ES_tradnl"/>
        </w:rPr>
        <w:t xml:space="preserve"> como para agricultura, y </w:t>
      </w:r>
      <w:r w:rsidR="00966378" w:rsidRPr="004C7846">
        <w:rPr>
          <w:lang w:val="es-ES_tradnl"/>
        </w:rPr>
        <w:t>OBSERVANDO que las comunidades locales dependen en gran medida de los recursos de</w:t>
      </w:r>
      <w:r w:rsidR="00731C0F" w:rsidRPr="004C7846">
        <w:rPr>
          <w:lang w:val="es-ES_tradnl"/>
        </w:rPr>
        <w:t xml:space="preserve"> humedales, </w:t>
      </w:r>
      <w:r w:rsidR="00D67C1B" w:rsidRPr="004C7846">
        <w:rPr>
          <w:lang w:val="es-ES_tradnl"/>
        </w:rPr>
        <w:t xml:space="preserve">en </w:t>
      </w:r>
      <w:r w:rsidR="00966378" w:rsidRPr="004C7846">
        <w:rPr>
          <w:lang w:val="es-ES_tradnl"/>
        </w:rPr>
        <w:t>particular en los países en desarrollo, sobre todo en lo que respecta a la agricultura de subsistencia en pequeña escala, el abastecimiento de agua para consumo doméstico y otros usos de esos recursos que pueden contribuir directamente al alivio de la pobreza;</w:t>
      </w:r>
    </w:p>
    <w:p w14:paraId="254E8067" w14:textId="77777777" w:rsidR="00966378" w:rsidRPr="004C7846" w:rsidRDefault="00966378" w:rsidP="00966378">
      <w:pPr>
        <w:spacing w:after="0" w:line="240" w:lineRule="auto"/>
        <w:ind w:left="425" w:hanging="425"/>
        <w:rPr>
          <w:lang w:val="es-ES_tradnl"/>
        </w:rPr>
      </w:pPr>
    </w:p>
    <w:p w14:paraId="494880FB" w14:textId="60D5CB1B" w:rsidR="00884C3A" w:rsidRPr="004C7846" w:rsidRDefault="00D67C1B" w:rsidP="00D67C1B">
      <w:pPr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>4.</w:t>
      </w:r>
      <w:r w:rsidRPr="004C7846">
        <w:rPr>
          <w:lang w:val="es-ES_tradnl"/>
        </w:rPr>
        <w:tab/>
      </w:r>
      <w:r w:rsidR="001F73FD" w:rsidRPr="004C7846">
        <w:rPr>
          <w:lang w:val="es-ES_tradnl"/>
        </w:rPr>
        <w:t>CONSCIENTE</w:t>
      </w:r>
      <w:r w:rsidR="00006026" w:rsidRPr="004C7846">
        <w:rPr>
          <w:lang w:val="es-ES_tradnl"/>
        </w:rPr>
        <w:t xml:space="preserve"> TAMBIÉN de que en las R</w:t>
      </w:r>
      <w:r w:rsidR="00966378" w:rsidRPr="004C7846">
        <w:rPr>
          <w:lang w:val="es-ES_tradnl"/>
        </w:rPr>
        <w:t xml:space="preserve">esoluciones </w:t>
      </w:r>
      <w:r w:rsidR="00884C3A" w:rsidRPr="004C7846">
        <w:rPr>
          <w:lang w:val="es-ES_tradnl"/>
        </w:rPr>
        <w:t xml:space="preserve">X.31 </w:t>
      </w:r>
      <w:r w:rsidR="00703285" w:rsidRPr="004C7846">
        <w:rPr>
          <w:lang w:val="es-ES_tradnl"/>
        </w:rPr>
        <w:t xml:space="preserve">(2008) </w:t>
      </w:r>
      <w:r w:rsidR="00966378" w:rsidRPr="004C7846">
        <w:rPr>
          <w:lang w:val="es-ES_tradnl"/>
        </w:rPr>
        <w:t>y</w:t>
      </w:r>
      <w:r w:rsidR="00884C3A" w:rsidRPr="004C7846">
        <w:rPr>
          <w:lang w:val="es-ES_tradnl"/>
        </w:rPr>
        <w:t xml:space="preserve"> XI.15</w:t>
      </w:r>
      <w:r w:rsidR="00703285" w:rsidRPr="004C7846">
        <w:rPr>
          <w:lang w:val="es-ES_tradnl"/>
        </w:rPr>
        <w:t xml:space="preserve"> (2012)</w:t>
      </w:r>
      <w:r w:rsidR="00884C3A" w:rsidRPr="004C7846">
        <w:rPr>
          <w:lang w:val="es-ES_tradnl"/>
        </w:rPr>
        <w:t xml:space="preserve"> s</w:t>
      </w:r>
      <w:r w:rsidR="0039006F" w:rsidRPr="004C7846">
        <w:rPr>
          <w:lang w:val="es-ES_tradnl"/>
        </w:rPr>
        <w:t xml:space="preserve">e resalta la importancia del </w:t>
      </w:r>
      <w:r w:rsidR="0091609A" w:rsidRPr="004C7846">
        <w:rPr>
          <w:lang w:val="es-ES_tradnl"/>
        </w:rPr>
        <w:t>cultivo sostenible del arroz pa</w:t>
      </w:r>
      <w:r w:rsidR="003A3D50" w:rsidRPr="004C7846">
        <w:rPr>
          <w:lang w:val="es-ES_tradnl"/>
        </w:rPr>
        <w:t xml:space="preserve">ra el sustento local y mundial; </w:t>
      </w:r>
    </w:p>
    <w:p w14:paraId="2C7CF87A" w14:textId="7D88FAC4" w:rsidR="002C6A7C" w:rsidRPr="004C7846" w:rsidRDefault="00884C3A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 xml:space="preserve"> </w:t>
      </w:r>
    </w:p>
    <w:p w14:paraId="35A4553B" w14:textId="30FF159F" w:rsidR="00DD6920" w:rsidRPr="004C7846" w:rsidRDefault="00CF1A2F" w:rsidP="00DD6920">
      <w:pPr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>5.</w:t>
      </w:r>
      <w:r w:rsidRPr="004C7846">
        <w:rPr>
          <w:lang w:val="es-ES_tradnl"/>
        </w:rPr>
        <w:tab/>
      </w:r>
      <w:r w:rsidR="00C8079C" w:rsidRPr="004C7846">
        <w:rPr>
          <w:lang w:val="es-ES_tradnl"/>
        </w:rPr>
        <w:t>REC</w:t>
      </w:r>
      <w:r w:rsidR="00AA4E19" w:rsidRPr="004C7846">
        <w:rPr>
          <w:lang w:val="es-ES_tradnl"/>
        </w:rPr>
        <w:t>ORDANDO que</w:t>
      </w:r>
      <w:r w:rsidR="003A3D50" w:rsidRPr="004C7846">
        <w:rPr>
          <w:lang w:val="es-ES_tradnl"/>
        </w:rPr>
        <w:t xml:space="preserve"> </w:t>
      </w:r>
      <w:r w:rsidR="00AA4E19" w:rsidRPr="004C7846">
        <w:rPr>
          <w:lang w:val="es-ES_tradnl"/>
        </w:rPr>
        <w:t xml:space="preserve">en el Documento Final, párrafo 111, de </w:t>
      </w:r>
      <w:r w:rsidR="003A3D50" w:rsidRPr="004C7846">
        <w:rPr>
          <w:lang w:val="es-ES_tradnl"/>
        </w:rPr>
        <w:t xml:space="preserve">la Conferencia Río+20 (Brasil, 2012) </w:t>
      </w:r>
      <w:r w:rsidR="00AA4E19" w:rsidRPr="004C7846">
        <w:rPr>
          <w:lang w:val="es-ES_tradnl"/>
        </w:rPr>
        <w:t xml:space="preserve">se reconoció </w:t>
      </w:r>
      <w:r w:rsidR="00DD6920" w:rsidRPr="004C7846">
        <w:rPr>
          <w:lang w:val="es-ES_tradnl"/>
        </w:rPr>
        <w:t xml:space="preserve">la necesidad de promover una agricultura más sostenible y mantener los procesos ecológicos naturales que sustentan los sistemas de producción de alimentos. </w:t>
      </w:r>
    </w:p>
    <w:p w14:paraId="43357A10" w14:textId="77777777" w:rsidR="00DD6920" w:rsidRPr="004C7846" w:rsidRDefault="00DD6920" w:rsidP="00CF1A2F">
      <w:pPr>
        <w:spacing w:after="0" w:line="240" w:lineRule="auto"/>
        <w:ind w:left="425" w:hanging="425"/>
        <w:rPr>
          <w:lang w:val="es-ES_tradnl"/>
        </w:rPr>
      </w:pPr>
    </w:p>
    <w:p w14:paraId="7FEEB8A6" w14:textId="673EB038" w:rsidR="00B751B7" w:rsidRPr="004C7846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lastRenderedPageBreak/>
        <w:t>6.</w:t>
      </w:r>
      <w:r w:rsidRPr="004C7846">
        <w:rPr>
          <w:lang w:val="es-ES_tradnl"/>
        </w:rPr>
        <w:tab/>
      </w:r>
      <w:r w:rsidR="00590CF4" w:rsidRPr="004C7846">
        <w:rPr>
          <w:lang w:val="es-ES_tradnl"/>
        </w:rPr>
        <w:t>REC</w:t>
      </w:r>
      <w:r w:rsidR="00545C72" w:rsidRPr="004C7846">
        <w:rPr>
          <w:lang w:val="es-ES_tradnl"/>
        </w:rPr>
        <w:t>OR</w:t>
      </w:r>
      <w:r w:rsidR="00DD6920" w:rsidRPr="004C7846">
        <w:rPr>
          <w:lang w:val="es-ES_tradnl"/>
        </w:rPr>
        <w:t>D</w:t>
      </w:r>
      <w:r w:rsidR="00006026" w:rsidRPr="004C7846">
        <w:rPr>
          <w:lang w:val="es-ES_tradnl"/>
        </w:rPr>
        <w:t>ANDO</w:t>
      </w:r>
      <w:r w:rsidR="00DD6920" w:rsidRPr="004C7846">
        <w:rPr>
          <w:lang w:val="es-ES_tradnl"/>
        </w:rPr>
        <w:t xml:space="preserve"> el Pacto de París </w:t>
      </w:r>
      <w:r w:rsidR="00006026" w:rsidRPr="004C7846">
        <w:rPr>
          <w:lang w:val="es-ES_tradnl"/>
        </w:rPr>
        <w:t>de 2015 sobre a</w:t>
      </w:r>
      <w:r w:rsidR="00DD1107" w:rsidRPr="004C7846">
        <w:rPr>
          <w:lang w:val="es-ES_tradnl"/>
        </w:rPr>
        <w:t>gua y adaptación al cambio climático</w:t>
      </w:r>
      <w:r w:rsidR="00397952" w:rsidRPr="004C7846">
        <w:rPr>
          <w:lang w:val="es-ES_tradnl"/>
        </w:rPr>
        <w:t xml:space="preserve"> en las cuencas de los ríos, lagos y acuíferos, en el que</w:t>
      </w:r>
      <w:r w:rsidR="004A5F2A" w:rsidRPr="004C7846">
        <w:rPr>
          <w:lang w:val="es-ES_tradnl"/>
        </w:rPr>
        <w:t xml:space="preserve"> se pide la mejora de los servicios de los ecosistemas relacionados con el agua en la adaptación al cambio climático mediante, entre otras cosas, la protección y restauración</w:t>
      </w:r>
      <w:r w:rsidR="004C7846">
        <w:rPr>
          <w:lang w:val="es-ES_tradnl"/>
        </w:rPr>
        <w:t xml:space="preserve"> </w:t>
      </w:r>
      <w:r w:rsidR="004A5F2A" w:rsidRPr="004C7846">
        <w:rPr>
          <w:lang w:val="es-ES_tradnl"/>
        </w:rPr>
        <w:t>de los humedales y</w:t>
      </w:r>
      <w:r w:rsidR="00545C72" w:rsidRPr="004C7846">
        <w:rPr>
          <w:lang w:val="es-ES_tradnl"/>
        </w:rPr>
        <w:t xml:space="preserve"> las costas, la reforestación y otras Medidas Naturales de Retención de Agua (NWRM, por sus siglas en inglés);</w:t>
      </w:r>
      <w:r w:rsidR="004C7846">
        <w:rPr>
          <w:lang w:val="es-ES_tradnl"/>
        </w:rPr>
        <w:t xml:space="preserve"> </w:t>
      </w:r>
      <w:r w:rsidR="00397952" w:rsidRPr="004C7846">
        <w:rPr>
          <w:lang w:val="es-ES_tradnl"/>
        </w:rPr>
        <w:t xml:space="preserve"> </w:t>
      </w:r>
    </w:p>
    <w:p w14:paraId="3F2B9297" w14:textId="77777777" w:rsidR="0020001B" w:rsidRPr="004C7846" w:rsidRDefault="0020001B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</w:p>
    <w:p w14:paraId="338D3517" w14:textId="43B9D521" w:rsidR="0020001B" w:rsidRPr="004C7846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>7.</w:t>
      </w:r>
      <w:r w:rsidRPr="004C7846">
        <w:rPr>
          <w:lang w:val="es-ES_tradnl"/>
        </w:rPr>
        <w:tab/>
      </w:r>
      <w:r w:rsidR="00D101BD" w:rsidRPr="004C7846">
        <w:rPr>
          <w:lang w:val="es-ES_tradnl"/>
        </w:rPr>
        <w:t xml:space="preserve">COMPRENDIENDO que </w:t>
      </w:r>
      <w:r w:rsidR="00B478CD" w:rsidRPr="004C7846">
        <w:rPr>
          <w:lang w:val="es-ES_tradnl"/>
        </w:rPr>
        <w:t xml:space="preserve">la relación entre </w:t>
      </w:r>
      <w:r w:rsidR="00D101BD" w:rsidRPr="004C7846">
        <w:rPr>
          <w:lang w:val="es-ES_tradnl"/>
        </w:rPr>
        <w:t>los humedales</w:t>
      </w:r>
      <w:r w:rsidR="00D67C1B" w:rsidRPr="004C7846">
        <w:rPr>
          <w:lang w:val="es-ES_tradnl"/>
        </w:rPr>
        <w:t xml:space="preserve"> y las aguas subterráneas con frecuencia</w:t>
      </w:r>
      <w:r w:rsidR="00B478CD" w:rsidRPr="004C7846">
        <w:rPr>
          <w:lang w:val="es-ES_tradnl"/>
        </w:rPr>
        <w:t xml:space="preserve"> es compleja</w:t>
      </w:r>
      <w:r w:rsidR="00D101BD" w:rsidRPr="004C7846">
        <w:rPr>
          <w:lang w:val="es-ES_tradnl"/>
        </w:rPr>
        <w:t xml:space="preserve"> </w:t>
      </w:r>
      <w:r w:rsidR="00931234" w:rsidRPr="004C7846">
        <w:rPr>
          <w:lang w:val="es-ES_tradnl"/>
        </w:rPr>
        <w:t>–</w:t>
      </w:r>
      <w:r w:rsidR="0020001B" w:rsidRPr="004C7846">
        <w:rPr>
          <w:lang w:val="es-ES_tradnl"/>
        </w:rPr>
        <w:t xml:space="preserve"> </w:t>
      </w:r>
      <w:r w:rsidR="00B478CD" w:rsidRPr="004C7846">
        <w:rPr>
          <w:lang w:val="es-ES_tradnl"/>
        </w:rPr>
        <w:t xml:space="preserve">bien </w:t>
      </w:r>
      <w:r w:rsidR="00931234" w:rsidRPr="004C7846">
        <w:rPr>
          <w:lang w:val="es-ES_tradnl"/>
        </w:rPr>
        <w:t xml:space="preserve">porque </w:t>
      </w:r>
      <w:r w:rsidR="00200FAA" w:rsidRPr="004C7846">
        <w:rPr>
          <w:lang w:val="es-ES_tradnl"/>
        </w:rPr>
        <w:t>los humedales sirven para recargar las aguas subterráneas</w:t>
      </w:r>
      <w:r w:rsidR="00B478CD" w:rsidRPr="004C7846">
        <w:rPr>
          <w:lang w:val="es-ES_tradnl"/>
        </w:rPr>
        <w:t>, bien</w:t>
      </w:r>
      <w:r w:rsidR="00200FAA" w:rsidRPr="004C7846">
        <w:rPr>
          <w:lang w:val="es-ES_tradnl"/>
        </w:rPr>
        <w:t xml:space="preserve"> porque las aguas subterráneas alimentan los </w:t>
      </w:r>
      <w:r w:rsidR="00B478CD" w:rsidRPr="004C7846">
        <w:rPr>
          <w:lang w:val="es-ES_tradnl"/>
        </w:rPr>
        <w:t>humedales, o</w:t>
      </w:r>
      <w:r w:rsidR="00CE72A7" w:rsidRPr="004C7846">
        <w:rPr>
          <w:lang w:val="es-ES_tradnl"/>
        </w:rPr>
        <w:t xml:space="preserve"> una combinación de ambas cosas</w:t>
      </w:r>
      <w:r w:rsidR="004C7846">
        <w:rPr>
          <w:lang w:val="es-ES_tradnl"/>
        </w:rPr>
        <w:t xml:space="preserve"> </w:t>
      </w:r>
      <w:r w:rsidR="00200FAA" w:rsidRPr="004C7846">
        <w:rPr>
          <w:lang w:val="es-ES_tradnl"/>
        </w:rPr>
        <w:t xml:space="preserve">en función del tiempo y el espacio </w:t>
      </w:r>
      <w:r w:rsidR="000D7860" w:rsidRPr="004C7846">
        <w:rPr>
          <w:lang w:val="es-ES_tradnl"/>
        </w:rPr>
        <w:t>–</w:t>
      </w:r>
      <w:r w:rsidR="008E1992" w:rsidRPr="004C7846">
        <w:rPr>
          <w:lang w:val="es-ES_tradnl"/>
        </w:rPr>
        <w:t xml:space="preserve"> </w:t>
      </w:r>
      <w:r w:rsidR="00200FAA" w:rsidRPr="004C7846">
        <w:rPr>
          <w:lang w:val="es-ES_tradnl"/>
        </w:rPr>
        <w:t xml:space="preserve">todo impacto humano o climático sobre </w:t>
      </w:r>
      <w:r w:rsidR="00D67C1B" w:rsidRPr="004C7846">
        <w:rPr>
          <w:lang w:val="es-ES_tradnl"/>
        </w:rPr>
        <w:t>uno</w:t>
      </w:r>
      <w:r w:rsidR="00B478CD" w:rsidRPr="004C7846">
        <w:rPr>
          <w:lang w:val="es-ES_tradnl"/>
        </w:rPr>
        <w:t xml:space="preserve"> de los dos sistemas también afectará al otro; </w:t>
      </w:r>
    </w:p>
    <w:p w14:paraId="4B85C102" w14:textId="77777777" w:rsidR="002C6A7C" w:rsidRPr="004C7846" w:rsidRDefault="002C6A7C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</w:p>
    <w:p w14:paraId="654A4EBA" w14:textId="3AF848E9" w:rsidR="008A6149" w:rsidRPr="004C7846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>8.</w:t>
      </w:r>
      <w:r w:rsidRPr="004C7846">
        <w:rPr>
          <w:lang w:val="es-ES_tradnl"/>
        </w:rPr>
        <w:tab/>
      </w:r>
      <w:r w:rsidR="00CE72A7" w:rsidRPr="004C7846">
        <w:rPr>
          <w:lang w:val="es-ES_tradnl"/>
        </w:rPr>
        <w:t>COMPRENDIENDO que la falta progresiva de agua en el paisaje</w:t>
      </w:r>
      <w:r w:rsidR="0040052C" w:rsidRPr="004C7846">
        <w:rPr>
          <w:lang w:val="es-ES_tradnl"/>
        </w:rPr>
        <w:t xml:space="preserve"> </w:t>
      </w:r>
      <w:r w:rsidR="00A61598" w:rsidRPr="004C7846">
        <w:rPr>
          <w:lang w:val="es-ES_tradnl"/>
        </w:rPr>
        <w:t xml:space="preserve">y la escasa vegetación natural han conducido a un incremento de las fluctuaciones de </w:t>
      </w:r>
      <w:r w:rsidR="00E22D49" w:rsidRPr="004C7846">
        <w:rPr>
          <w:lang w:val="es-ES_tradnl"/>
        </w:rPr>
        <w:t xml:space="preserve">la </w:t>
      </w:r>
      <w:r w:rsidR="00A61598" w:rsidRPr="004C7846">
        <w:rPr>
          <w:lang w:val="es-ES_tradnl"/>
        </w:rPr>
        <w:t xml:space="preserve">temperatura, en </w:t>
      </w:r>
      <w:r w:rsidR="00FC4A8A" w:rsidRPr="004C7846">
        <w:rPr>
          <w:lang w:val="es-ES_tradnl"/>
        </w:rPr>
        <w:t>términos no solo de su frecuencia sino también de su magnitud, y que</w:t>
      </w:r>
      <w:r w:rsidR="009A0D16" w:rsidRPr="004C7846">
        <w:rPr>
          <w:lang w:val="es-ES_tradnl"/>
        </w:rPr>
        <w:t>,</w:t>
      </w:r>
      <w:r w:rsidR="00FC4A8A" w:rsidRPr="004C7846">
        <w:rPr>
          <w:lang w:val="es-ES_tradnl"/>
        </w:rPr>
        <w:t xml:space="preserve"> </w:t>
      </w:r>
      <w:r w:rsidR="00E22D49" w:rsidRPr="004C7846">
        <w:rPr>
          <w:lang w:val="es-ES_tradnl"/>
        </w:rPr>
        <w:t>en muchos lugares del mundo</w:t>
      </w:r>
      <w:r w:rsidR="009A0D16" w:rsidRPr="004C7846">
        <w:rPr>
          <w:lang w:val="es-ES_tradnl"/>
        </w:rPr>
        <w:t>,</w:t>
      </w:r>
      <w:r w:rsidR="00FC4A8A" w:rsidRPr="004C7846">
        <w:rPr>
          <w:lang w:val="es-ES_tradnl"/>
        </w:rPr>
        <w:t xml:space="preserve"> </w:t>
      </w:r>
      <w:r w:rsidR="009A0D16" w:rsidRPr="004C7846">
        <w:rPr>
          <w:lang w:val="es-ES_tradnl"/>
        </w:rPr>
        <w:t xml:space="preserve">las temperaturas máximas en verano </w:t>
      </w:r>
      <w:r w:rsidR="0068298E" w:rsidRPr="004C7846">
        <w:rPr>
          <w:lang w:val="es-ES_tradnl"/>
        </w:rPr>
        <w:t>son</w:t>
      </w:r>
      <w:r w:rsidR="00FC4A8A" w:rsidRPr="004C7846">
        <w:rPr>
          <w:lang w:val="es-ES_tradnl"/>
        </w:rPr>
        <w:t xml:space="preserve"> </w:t>
      </w:r>
      <w:r w:rsidR="009A0D16" w:rsidRPr="004C7846">
        <w:rPr>
          <w:lang w:val="es-ES_tradnl"/>
        </w:rPr>
        <w:t>tan</w:t>
      </w:r>
      <w:r w:rsidR="0068298E" w:rsidRPr="004C7846">
        <w:rPr>
          <w:lang w:val="es-ES_tradnl"/>
        </w:rPr>
        <w:t xml:space="preserve"> alta</w:t>
      </w:r>
      <w:r w:rsidR="00FC4A8A" w:rsidRPr="004C7846">
        <w:rPr>
          <w:lang w:val="es-ES_tradnl"/>
        </w:rPr>
        <w:t xml:space="preserve">s y la escasez de agua es </w:t>
      </w:r>
      <w:r w:rsidR="00E22D49" w:rsidRPr="004C7846">
        <w:rPr>
          <w:lang w:val="es-ES_tradnl"/>
        </w:rPr>
        <w:t>tan</w:t>
      </w:r>
      <w:r w:rsidR="00FC4A8A" w:rsidRPr="004C7846">
        <w:rPr>
          <w:lang w:val="es-ES_tradnl"/>
        </w:rPr>
        <w:t xml:space="preserve"> </w:t>
      </w:r>
      <w:r w:rsidR="0068298E" w:rsidRPr="004C7846">
        <w:rPr>
          <w:lang w:val="es-ES_tradnl"/>
        </w:rPr>
        <w:t>severa</w:t>
      </w:r>
      <w:r w:rsidR="00FC4A8A" w:rsidRPr="004C7846">
        <w:rPr>
          <w:lang w:val="es-ES_tradnl"/>
        </w:rPr>
        <w:t xml:space="preserve"> </w:t>
      </w:r>
      <w:r w:rsidR="00FA721E" w:rsidRPr="004C7846">
        <w:rPr>
          <w:lang w:val="es-ES_tradnl"/>
        </w:rPr>
        <w:t xml:space="preserve">que </w:t>
      </w:r>
      <w:r w:rsidR="0068298E" w:rsidRPr="004C7846">
        <w:rPr>
          <w:lang w:val="es-ES_tradnl"/>
        </w:rPr>
        <w:t xml:space="preserve">las condiciones de vida </w:t>
      </w:r>
      <w:r w:rsidR="00FA721E" w:rsidRPr="004C7846">
        <w:rPr>
          <w:lang w:val="es-ES_tradnl"/>
        </w:rPr>
        <w:t>resultantes no son</w:t>
      </w:r>
      <w:r w:rsidR="0068298E" w:rsidRPr="004C7846">
        <w:rPr>
          <w:lang w:val="es-ES_tradnl"/>
        </w:rPr>
        <w:t xml:space="preserve"> apropiadas </w:t>
      </w:r>
      <w:r w:rsidR="004A50F2" w:rsidRPr="004C7846">
        <w:rPr>
          <w:lang w:val="es-ES_tradnl"/>
        </w:rPr>
        <w:t>para las personas o</w:t>
      </w:r>
      <w:r w:rsidR="0068298E" w:rsidRPr="004C7846">
        <w:rPr>
          <w:lang w:val="es-ES_tradnl"/>
        </w:rPr>
        <w:t xml:space="preserve"> para el ganado, </w:t>
      </w:r>
      <w:r w:rsidR="00FA721E" w:rsidRPr="004C7846">
        <w:rPr>
          <w:lang w:val="es-ES_tradnl"/>
        </w:rPr>
        <w:t>y tampoco para</w:t>
      </w:r>
      <w:r w:rsidR="0068298E" w:rsidRPr="004C7846">
        <w:rPr>
          <w:lang w:val="es-ES_tradnl"/>
        </w:rPr>
        <w:t xml:space="preserve"> </w:t>
      </w:r>
      <w:r w:rsidR="001165E7" w:rsidRPr="004C7846">
        <w:rPr>
          <w:lang w:val="es-ES_tradnl"/>
        </w:rPr>
        <w:t>un rendimiento óptimo de los cultivos;</w:t>
      </w:r>
      <w:r w:rsidR="004C7846">
        <w:rPr>
          <w:lang w:val="es-ES_tradnl"/>
        </w:rPr>
        <w:t xml:space="preserve"> </w:t>
      </w:r>
    </w:p>
    <w:p w14:paraId="6EBB3013" w14:textId="77777777" w:rsidR="002C6A7C" w:rsidRPr="004C7846" w:rsidRDefault="002C6A7C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</w:p>
    <w:p w14:paraId="1E30486F" w14:textId="43B43EC6" w:rsidR="00492DE2" w:rsidRPr="004C7846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>9.</w:t>
      </w:r>
      <w:r w:rsidRPr="004C7846">
        <w:rPr>
          <w:lang w:val="es-ES_tradnl"/>
        </w:rPr>
        <w:tab/>
      </w:r>
      <w:r w:rsidR="00297785" w:rsidRPr="004C7846">
        <w:rPr>
          <w:lang w:val="es-ES_tradnl"/>
        </w:rPr>
        <w:t xml:space="preserve">COMPRENDIENDO TAMBIÉN que </w:t>
      </w:r>
      <w:r w:rsidR="006E70B6" w:rsidRPr="004C7846">
        <w:rPr>
          <w:lang w:val="es-ES_tradnl"/>
        </w:rPr>
        <w:t xml:space="preserve">en </w:t>
      </w:r>
      <w:r w:rsidR="004D4266" w:rsidRPr="004C7846">
        <w:rPr>
          <w:lang w:val="es-ES_tradnl"/>
        </w:rPr>
        <w:t xml:space="preserve">muchas partes del mundo </w:t>
      </w:r>
      <w:r w:rsidR="003A09A1" w:rsidRPr="004C7846">
        <w:rPr>
          <w:lang w:val="es-ES_tradnl"/>
        </w:rPr>
        <w:t xml:space="preserve">se </w:t>
      </w:r>
      <w:r w:rsidR="00851877" w:rsidRPr="004C7846">
        <w:rPr>
          <w:lang w:val="es-ES_tradnl"/>
        </w:rPr>
        <w:t xml:space="preserve">ven afectadas </w:t>
      </w:r>
      <w:r w:rsidR="006E70B6" w:rsidRPr="004C7846">
        <w:rPr>
          <w:lang w:val="es-ES_tradnl"/>
        </w:rPr>
        <w:t xml:space="preserve">no solo </w:t>
      </w:r>
      <w:r w:rsidR="00851877" w:rsidRPr="004C7846">
        <w:rPr>
          <w:lang w:val="es-ES_tradnl"/>
        </w:rPr>
        <w:t xml:space="preserve">por la grave escasez </w:t>
      </w:r>
      <w:r w:rsidR="006E70B6" w:rsidRPr="004C7846">
        <w:rPr>
          <w:lang w:val="es-ES_tradnl"/>
        </w:rPr>
        <w:t>sino también</w:t>
      </w:r>
      <w:r w:rsidR="00851877" w:rsidRPr="004C7846">
        <w:rPr>
          <w:lang w:val="es-ES_tradnl"/>
        </w:rPr>
        <w:t xml:space="preserve"> por el exceso de agua</w:t>
      </w:r>
      <w:r w:rsidR="006E70B6" w:rsidRPr="004C7846">
        <w:rPr>
          <w:lang w:val="es-ES_tradnl"/>
        </w:rPr>
        <w:t xml:space="preserve"> y que la incidencia cada vez más frecuente de sequías persistentes</w:t>
      </w:r>
      <w:r w:rsidR="00851877" w:rsidRPr="004C7846">
        <w:rPr>
          <w:lang w:val="es-ES_tradnl"/>
        </w:rPr>
        <w:t xml:space="preserve"> </w:t>
      </w:r>
      <w:r w:rsidR="00707457" w:rsidRPr="004C7846">
        <w:rPr>
          <w:lang w:val="es-ES_tradnl"/>
        </w:rPr>
        <w:t>(Resolución VIII.35, 2002)</w:t>
      </w:r>
      <w:r w:rsidR="004D4266" w:rsidRPr="004C7846">
        <w:rPr>
          <w:lang w:val="es-ES_tradnl"/>
        </w:rPr>
        <w:t xml:space="preserve">, además de </w:t>
      </w:r>
      <w:r w:rsidR="00851877" w:rsidRPr="004C7846">
        <w:rPr>
          <w:lang w:val="es-ES_tradnl"/>
        </w:rPr>
        <w:t xml:space="preserve">los </w:t>
      </w:r>
      <w:r w:rsidR="006E70B6" w:rsidRPr="004C7846">
        <w:rPr>
          <w:lang w:val="es-ES_tradnl"/>
        </w:rPr>
        <w:t>fenómenos meteorológicos extremos</w:t>
      </w:r>
      <w:r w:rsidR="00707457" w:rsidRPr="004C7846">
        <w:rPr>
          <w:lang w:val="es-ES_tradnl"/>
        </w:rPr>
        <w:t xml:space="preserve"> c</w:t>
      </w:r>
      <w:r w:rsidR="00006026" w:rsidRPr="004C7846">
        <w:rPr>
          <w:lang w:val="es-ES_tradnl"/>
        </w:rPr>
        <w:t xml:space="preserve">omo las tormentas o </w:t>
      </w:r>
      <w:r w:rsidR="006E70B6" w:rsidRPr="004C7846">
        <w:rPr>
          <w:lang w:val="es-ES_tradnl"/>
        </w:rPr>
        <w:t xml:space="preserve">granizadas y </w:t>
      </w:r>
      <w:r w:rsidR="00707457" w:rsidRPr="004C7846">
        <w:rPr>
          <w:lang w:val="es-ES_tradnl"/>
        </w:rPr>
        <w:t>las heladas tardías</w:t>
      </w:r>
      <w:r w:rsidR="006E70B6" w:rsidRPr="004C7846">
        <w:rPr>
          <w:lang w:val="es-ES_tradnl"/>
        </w:rPr>
        <w:t>,</w:t>
      </w:r>
      <w:r w:rsidR="00A43B41" w:rsidRPr="004C7846">
        <w:rPr>
          <w:lang w:val="es-ES_tradnl"/>
        </w:rPr>
        <w:t xml:space="preserve"> causa</w:t>
      </w:r>
      <w:r w:rsidR="00707457" w:rsidRPr="004C7846">
        <w:rPr>
          <w:lang w:val="es-ES_tradnl"/>
        </w:rPr>
        <w:t xml:space="preserve"> </w:t>
      </w:r>
      <w:r w:rsidR="00A41539" w:rsidRPr="004C7846">
        <w:rPr>
          <w:lang w:val="es-ES_tradnl"/>
        </w:rPr>
        <w:t>grandes</w:t>
      </w:r>
      <w:r w:rsidR="00862B53" w:rsidRPr="004C7846">
        <w:rPr>
          <w:lang w:val="es-ES_tradnl"/>
        </w:rPr>
        <w:t xml:space="preserve"> pér</w:t>
      </w:r>
      <w:r w:rsidR="00A43B41" w:rsidRPr="004C7846">
        <w:rPr>
          <w:lang w:val="es-ES_tradnl"/>
        </w:rPr>
        <w:t xml:space="preserve">didas de la producción agrícola y, por consiguiente, </w:t>
      </w:r>
      <w:r w:rsidR="00862B53" w:rsidRPr="004C7846">
        <w:rPr>
          <w:lang w:val="es-ES_tradnl"/>
        </w:rPr>
        <w:t>supone una amenaza para la seguridad alimentaria y para las iniciat</w:t>
      </w:r>
      <w:r w:rsidR="002D0F09" w:rsidRPr="004C7846">
        <w:rPr>
          <w:lang w:val="es-ES_tradnl"/>
        </w:rPr>
        <w:t xml:space="preserve">ivas para erradicar la pobreza; </w:t>
      </w:r>
    </w:p>
    <w:p w14:paraId="3D5783CB" w14:textId="77777777" w:rsidR="002C6A7C" w:rsidRPr="004C7846" w:rsidRDefault="002C6A7C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</w:p>
    <w:p w14:paraId="6167E8CC" w14:textId="513BDF4B" w:rsidR="002C6A7C" w:rsidRPr="004C7846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>10.</w:t>
      </w:r>
      <w:r w:rsidRPr="004C7846">
        <w:rPr>
          <w:lang w:val="es-ES_tradnl"/>
        </w:rPr>
        <w:tab/>
      </w:r>
      <w:r w:rsidR="007479E7" w:rsidRPr="004C7846">
        <w:rPr>
          <w:lang w:val="es-ES_tradnl"/>
        </w:rPr>
        <w:t>PREOCUPADA por el hecho de que la expansión de la agricultura, que apenas tiene en consideración las condiciones climáticas locales</w:t>
      </w:r>
      <w:r w:rsidR="00D0085F" w:rsidRPr="004C7846">
        <w:rPr>
          <w:lang w:val="es-ES_tradnl"/>
        </w:rPr>
        <w:t>,</w:t>
      </w:r>
      <w:r w:rsidR="007479E7" w:rsidRPr="004C7846">
        <w:rPr>
          <w:lang w:val="es-ES_tradnl"/>
        </w:rPr>
        <w:t xml:space="preserve"> </w:t>
      </w:r>
      <w:r w:rsidR="00C07B7B" w:rsidRPr="004C7846">
        <w:rPr>
          <w:lang w:val="es-ES_tradnl"/>
        </w:rPr>
        <w:t xml:space="preserve">ni </w:t>
      </w:r>
      <w:r w:rsidR="007479E7" w:rsidRPr="004C7846">
        <w:rPr>
          <w:lang w:val="es-ES_tradnl"/>
        </w:rPr>
        <w:t>las condiciones</w:t>
      </w:r>
      <w:r w:rsidR="00D0085F" w:rsidRPr="004C7846">
        <w:rPr>
          <w:lang w:val="es-ES_tradnl"/>
        </w:rPr>
        <w:t xml:space="preserve"> del suelo</w:t>
      </w:r>
      <w:r w:rsidR="007479E7" w:rsidRPr="004C7846">
        <w:rPr>
          <w:lang w:val="es-ES_tradnl"/>
        </w:rPr>
        <w:t xml:space="preserve"> </w:t>
      </w:r>
      <w:r w:rsidR="00C07B7B" w:rsidRPr="004C7846">
        <w:rPr>
          <w:lang w:val="es-ES_tradnl"/>
        </w:rPr>
        <w:t>o</w:t>
      </w:r>
      <w:r w:rsidR="00A64E1F" w:rsidRPr="004C7846">
        <w:rPr>
          <w:lang w:val="es-ES_tradnl"/>
        </w:rPr>
        <w:t xml:space="preserve"> la configuración</w:t>
      </w:r>
      <w:r w:rsidR="00D0085F" w:rsidRPr="004C7846">
        <w:rPr>
          <w:lang w:val="es-ES_tradnl"/>
        </w:rPr>
        <w:t xml:space="preserve"> de su superficie, tiene un impacto adverso sobre el paisaje </w:t>
      </w:r>
      <w:r w:rsidR="00345E98" w:rsidRPr="004C7846">
        <w:rPr>
          <w:lang w:val="es-ES_tradnl"/>
        </w:rPr>
        <w:t>y sobre la diversidad de las especies (</w:t>
      </w:r>
      <w:r w:rsidR="00006026" w:rsidRPr="004C7846">
        <w:rPr>
          <w:lang w:val="es-ES_tradnl"/>
        </w:rPr>
        <w:t>incluida</w:t>
      </w:r>
      <w:r w:rsidR="00345E98" w:rsidRPr="004C7846">
        <w:rPr>
          <w:lang w:val="es-ES_tradnl"/>
        </w:rPr>
        <w:t xml:space="preserve"> la diversidad biológica de los humedales),</w:t>
      </w:r>
      <w:r w:rsidR="004C7846">
        <w:rPr>
          <w:lang w:val="es-ES_tradnl"/>
        </w:rPr>
        <w:t xml:space="preserve"> </w:t>
      </w:r>
      <w:r w:rsidR="00345E98" w:rsidRPr="004C7846">
        <w:rPr>
          <w:lang w:val="es-ES_tradnl"/>
        </w:rPr>
        <w:t xml:space="preserve">genera una erosión grave </w:t>
      </w:r>
      <w:r w:rsidR="00D0085F" w:rsidRPr="004C7846">
        <w:rPr>
          <w:lang w:val="es-ES_tradnl"/>
        </w:rPr>
        <w:t>del suelo</w:t>
      </w:r>
      <w:r w:rsidR="00345E98" w:rsidRPr="004C7846">
        <w:rPr>
          <w:lang w:val="es-ES_tradnl"/>
        </w:rPr>
        <w:t xml:space="preserve"> y la lixiv</w:t>
      </w:r>
      <w:r w:rsidR="00837F4C" w:rsidRPr="004C7846">
        <w:rPr>
          <w:lang w:val="es-ES_tradnl"/>
        </w:rPr>
        <w:t>i</w:t>
      </w:r>
      <w:r w:rsidR="00345E98" w:rsidRPr="004C7846">
        <w:rPr>
          <w:lang w:val="es-ES_tradnl"/>
        </w:rPr>
        <w:t>ación de nutrientes</w:t>
      </w:r>
      <w:r w:rsidR="00C07B7B" w:rsidRPr="004C7846">
        <w:rPr>
          <w:lang w:val="es-ES_tradnl"/>
        </w:rPr>
        <w:t>, con la</w:t>
      </w:r>
      <w:r w:rsidR="00345E98" w:rsidRPr="004C7846">
        <w:rPr>
          <w:lang w:val="es-ES_tradnl"/>
        </w:rPr>
        <w:t xml:space="preserve"> consigu</w:t>
      </w:r>
      <w:r w:rsidR="00C07B7B" w:rsidRPr="004C7846">
        <w:rPr>
          <w:lang w:val="es-ES_tradnl"/>
        </w:rPr>
        <w:t>iente</w:t>
      </w:r>
      <w:r w:rsidR="00345E98" w:rsidRPr="004C7846">
        <w:rPr>
          <w:lang w:val="es-ES_tradnl"/>
        </w:rPr>
        <w:t xml:space="preserve"> pérdida de la fertilidad del suelo para la agricultura, además de la pérdida de los valores y las funciones de los humedales;</w:t>
      </w:r>
      <w:r w:rsidR="004C7846">
        <w:rPr>
          <w:lang w:val="es-ES_tradnl"/>
        </w:rPr>
        <w:t xml:space="preserve"> </w:t>
      </w:r>
    </w:p>
    <w:p w14:paraId="6A5AC315" w14:textId="77777777" w:rsidR="001D60F6" w:rsidRPr="004C7846" w:rsidRDefault="001D60F6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 xml:space="preserve"> </w:t>
      </w:r>
    </w:p>
    <w:p w14:paraId="36FAE8D4" w14:textId="776D5BC1" w:rsidR="001D60F6" w:rsidRPr="004C7846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>11.</w:t>
      </w:r>
      <w:r w:rsidRPr="004C7846">
        <w:rPr>
          <w:lang w:val="es-ES_tradnl"/>
        </w:rPr>
        <w:tab/>
      </w:r>
      <w:r w:rsidR="006C25FB" w:rsidRPr="004C7846">
        <w:rPr>
          <w:lang w:val="es-ES_tradnl"/>
        </w:rPr>
        <w:t>PREOCUPADA TAMBIÉN por los impactos importantes que el</w:t>
      </w:r>
      <w:r w:rsidR="00837F4C" w:rsidRPr="004C7846">
        <w:rPr>
          <w:lang w:val="es-ES_tradnl"/>
        </w:rPr>
        <w:t xml:space="preserve"> cambio climático y la desertiz</w:t>
      </w:r>
      <w:r w:rsidR="006C25FB" w:rsidRPr="004C7846">
        <w:rPr>
          <w:lang w:val="es-ES_tradnl"/>
        </w:rPr>
        <w:t xml:space="preserve">ación acelerada </w:t>
      </w:r>
      <w:r w:rsidR="00837F4C" w:rsidRPr="004C7846">
        <w:rPr>
          <w:lang w:val="es-ES_tradnl"/>
        </w:rPr>
        <w:t>tendrán sobre la disponibilidad y la distribución del agua (Resolución</w:t>
      </w:r>
      <w:r w:rsidR="00BA22E4" w:rsidRPr="004C7846">
        <w:rPr>
          <w:lang w:val="es-ES_tradnl"/>
        </w:rPr>
        <w:t xml:space="preserve"> X.24, 2008)</w:t>
      </w:r>
      <w:r w:rsidR="001D60F6" w:rsidRPr="004C7846">
        <w:rPr>
          <w:lang w:val="es-ES_tradnl"/>
        </w:rPr>
        <w:t xml:space="preserve">, </w:t>
      </w:r>
      <w:r w:rsidR="00837F4C" w:rsidRPr="004C7846">
        <w:rPr>
          <w:lang w:val="es-ES_tradnl"/>
        </w:rPr>
        <w:t>lo que afectará</w:t>
      </w:r>
      <w:r w:rsidR="007D14D8" w:rsidRPr="004C7846">
        <w:rPr>
          <w:lang w:val="es-ES_tradnl"/>
        </w:rPr>
        <w:t xml:space="preserve"> </w:t>
      </w:r>
      <w:r w:rsidR="00006026" w:rsidRPr="004C7846">
        <w:rPr>
          <w:lang w:val="es-ES_tradnl"/>
        </w:rPr>
        <w:t xml:space="preserve">a </w:t>
      </w:r>
      <w:r w:rsidR="00837F4C" w:rsidRPr="004C7846">
        <w:rPr>
          <w:lang w:val="es-ES_tradnl"/>
        </w:rPr>
        <w:t>las funciones y los valores de los humedales</w:t>
      </w:r>
      <w:r w:rsidR="007D14D8" w:rsidRPr="004C7846">
        <w:rPr>
          <w:lang w:val="es-ES_tradnl"/>
        </w:rPr>
        <w:t>, además de</w:t>
      </w:r>
      <w:r w:rsidR="00837F4C" w:rsidRPr="004C7846">
        <w:rPr>
          <w:lang w:val="es-ES_tradnl"/>
        </w:rPr>
        <w:t xml:space="preserve"> </w:t>
      </w:r>
      <w:r w:rsidR="00006026" w:rsidRPr="004C7846">
        <w:rPr>
          <w:lang w:val="es-ES_tradnl"/>
        </w:rPr>
        <w:t xml:space="preserve">a </w:t>
      </w:r>
      <w:r w:rsidR="00837F4C" w:rsidRPr="004C7846">
        <w:rPr>
          <w:lang w:val="es-ES_tradnl"/>
        </w:rPr>
        <w:t xml:space="preserve">la producción agrícola; </w:t>
      </w:r>
    </w:p>
    <w:p w14:paraId="52C2CB94" w14:textId="77777777" w:rsidR="002C6A7C" w:rsidRPr="004C7846" w:rsidRDefault="002C6A7C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</w:p>
    <w:p w14:paraId="1608E04F" w14:textId="5E5E232F" w:rsidR="002C6A7C" w:rsidRPr="004C7846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>12.</w:t>
      </w:r>
      <w:r w:rsidRPr="004C7846">
        <w:rPr>
          <w:lang w:val="es-ES_tradnl"/>
        </w:rPr>
        <w:tab/>
      </w:r>
      <w:r w:rsidR="00837F4C" w:rsidRPr="004C7846">
        <w:rPr>
          <w:lang w:val="es-ES_tradnl"/>
        </w:rPr>
        <w:t>PREOCUPADA ADEMÁS por el hecho de que el drenaje continuo de los humedales, especialmente</w:t>
      </w:r>
      <w:r w:rsidR="007D14D8" w:rsidRPr="004C7846">
        <w:rPr>
          <w:lang w:val="es-ES_tradnl"/>
        </w:rPr>
        <w:t xml:space="preserve"> de</w:t>
      </w:r>
      <w:r w:rsidR="00837F4C" w:rsidRPr="004C7846">
        <w:rPr>
          <w:lang w:val="es-ES_tradnl"/>
        </w:rPr>
        <w:t xml:space="preserve"> las turberas, para la producción </w:t>
      </w:r>
      <w:r w:rsidR="00B12291" w:rsidRPr="004C7846">
        <w:rPr>
          <w:lang w:val="es-ES_tradnl"/>
        </w:rPr>
        <w:t>agrícola</w:t>
      </w:r>
      <w:r w:rsidR="00C31C33" w:rsidRPr="004C7846">
        <w:rPr>
          <w:lang w:val="es-ES_tradnl"/>
        </w:rPr>
        <w:t>, la silvicultura</w:t>
      </w:r>
      <w:r w:rsidR="00B12291" w:rsidRPr="004C7846">
        <w:rPr>
          <w:lang w:val="es-ES_tradnl"/>
        </w:rPr>
        <w:t xml:space="preserve"> y la explo</w:t>
      </w:r>
      <w:r w:rsidR="007D14D8" w:rsidRPr="004C7846">
        <w:rPr>
          <w:lang w:val="es-ES_tradnl"/>
        </w:rPr>
        <w:t>tación de los recursos naturales</w:t>
      </w:r>
      <w:r w:rsidR="00B12291" w:rsidRPr="004C7846">
        <w:rPr>
          <w:lang w:val="es-ES_tradnl"/>
        </w:rPr>
        <w:t xml:space="preserve"> </w:t>
      </w:r>
      <w:r w:rsidR="00C31C33" w:rsidRPr="004C7846">
        <w:rPr>
          <w:lang w:val="es-ES_tradnl"/>
        </w:rPr>
        <w:t xml:space="preserve">acelera todavía más el cambio climático </w:t>
      </w:r>
      <w:r w:rsidR="00115E41" w:rsidRPr="004C7846">
        <w:rPr>
          <w:lang w:val="es-ES_tradnl"/>
        </w:rPr>
        <w:t>(Resolu</w:t>
      </w:r>
      <w:r w:rsidR="00C31C33" w:rsidRPr="004C7846">
        <w:rPr>
          <w:lang w:val="es-ES_tradnl"/>
        </w:rPr>
        <w:t>ción</w:t>
      </w:r>
      <w:r w:rsidR="00115E41" w:rsidRPr="004C7846">
        <w:rPr>
          <w:lang w:val="es-ES_tradnl"/>
        </w:rPr>
        <w:t xml:space="preserve"> XII.11, 2015)</w:t>
      </w:r>
      <w:r w:rsidR="00164F0E" w:rsidRPr="004C7846">
        <w:rPr>
          <w:lang w:val="es-ES_tradnl"/>
        </w:rPr>
        <w:t>;</w:t>
      </w:r>
    </w:p>
    <w:p w14:paraId="6D91ED9F" w14:textId="77777777" w:rsidR="001D60F6" w:rsidRPr="004C7846" w:rsidRDefault="001D60F6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 xml:space="preserve"> </w:t>
      </w:r>
    </w:p>
    <w:p w14:paraId="1255CC13" w14:textId="5436C431" w:rsidR="002C2526" w:rsidRPr="004C7846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>13.</w:t>
      </w:r>
      <w:r w:rsidRPr="004C7846">
        <w:rPr>
          <w:lang w:val="es-ES_tradnl"/>
        </w:rPr>
        <w:tab/>
      </w:r>
      <w:r w:rsidR="00F523EB" w:rsidRPr="004C7846">
        <w:rPr>
          <w:lang w:val="es-ES_tradnl"/>
        </w:rPr>
        <w:t xml:space="preserve">CONSCIENTE de que </w:t>
      </w:r>
      <w:r w:rsidR="00A72C3F" w:rsidRPr="004C7846">
        <w:rPr>
          <w:lang w:val="es-ES_tradnl"/>
        </w:rPr>
        <w:t>los humedales proporcionan recursos amplios</w:t>
      </w:r>
      <w:r w:rsidR="006515A3" w:rsidRPr="004C7846">
        <w:rPr>
          <w:lang w:val="es-ES_tradnl"/>
        </w:rPr>
        <w:t xml:space="preserve"> que puede</w:t>
      </w:r>
      <w:r w:rsidR="00A72C3F" w:rsidRPr="004C7846">
        <w:rPr>
          <w:lang w:val="es-ES_tradnl"/>
        </w:rPr>
        <w:t xml:space="preserve">n ser aprovechados para </w:t>
      </w:r>
      <w:r w:rsidR="00FC2AA3" w:rsidRPr="004C7846">
        <w:rPr>
          <w:lang w:val="es-ES_tradnl"/>
        </w:rPr>
        <w:t xml:space="preserve">la nutrición humana y animal, </w:t>
      </w:r>
      <w:r w:rsidR="00771E32" w:rsidRPr="004C7846">
        <w:rPr>
          <w:lang w:val="es-ES_tradnl"/>
        </w:rPr>
        <w:t>y para</w:t>
      </w:r>
      <w:r w:rsidR="00A72C3F" w:rsidRPr="004C7846">
        <w:rPr>
          <w:lang w:val="es-ES_tradnl"/>
        </w:rPr>
        <w:t xml:space="preserve"> materiales de construcción</w:t>
      </w:r>
      <w:r w:rsidR="00FC2AA3" w:rsidRPr="004C7846">
        <w:rPr>
          <w:lang w:val="es-ES_tradnl"/>
        </w:rPr>
        <w:t xml:space="preserve"> y la producción de energía; </w:t>
      </w:r>
    </w:p>
    <w:p w14:paraId="0082AA2E" w14:textId="77777777" w:rsidR="002C6A7C" w:rsidRPr="004C7846" w:rsidRDefault="002C6A7C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</w:p>
    <w:p w14:paraId="2FC75FCF" w14:textId="36DCBBB3" w:rsidR="002C2526" w:rsidRPr="004C7846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>14.</w:t>
      </w:r>
      <w:r w:rsidRPr="004C7846">
        <w:rPr>
          <w:lang w:val="es-ES_tradnl"/>
        </w:rPr>
        <w:tab/>
      </w:r>
      <w:r w:rsidR="00340002" w:rsidRPr="004C7846">
        <w:rPr>
          <w:lang w:val="es-ES_tradnl"/>
        </w:rPr>
        <w:t xml:space="preserve">CONSCIENTE TAMBIÉN </w:t>
      </w:r>
      <w:r w:rsidR="00FC2AA3" w:rsidRPr="004C7846">
        <w:rPr>
          <w:lang w:val="es-ES_tradnl"/>
        </w:rPr>
        <w:t xml:space="preserve">del </w:t>
      </w:r>
      <w:r w:rsidR="00340002" w:rsidRPr="004C7846">
        <w:rPr>
          <w:lang w:val="es-ES_tradnl"/>
        </w:rPr>
        <w:t xml:space="preserve">alto </w:t>
      </w:r>
      <w:r w:rsidR="00FC2AA3" w:rsidRPr="004C7846">
        <w:rPr>
          <w:lang w:val="es-ES_tradnl"/>
        </w:rPr>
        <w:t>nivel de producción primaria y secundaria de algunos humedales y de</w:t>
      </w:r>
      <w:r w:rsidR="00771E32" w:rsidRPr="004C7846">
        <w:rPr>
          <w:lang w:val="es-ES_tradnl"/>
        </w:rPr>
        <w:t>l</w:t>
      </w:r>
      <w:r w:rsidR="00FC2AA3" w:rsidRPr="004C7846">
        <w:rPr>
          <w:lang w:val="es-ES_tradnl"/>
        </w:rPr>
        <w:t xml:space="preserve"> papel importante</w:t>
      </w:r>
      <w:r w:rsidR="00771E32" w:rsidRPr="004C7846">
        <w:rPr>
          <w:lang w:val="es-ES_tradnl"/>
        </w:rPr>
        <w:t xml:space="preserve"> que tienen para</w:t>
      </w:r>
      <w:r w:rsidR="00FC2AA3" w:rsidRPr="004C7846">
        <w:rPr>
          <w:lang w:val="es-ES_tradnl"/>
        </w:rPr>
        <w:t xml:space="preserve"> la retención de nutrientes y de agua, </w:t>
      </w:r>
      <w:r w:rsidR="00340002" w:rsidRPr="004C7846">
        <w:rPr>
          <w:lang w:val="es-ES_tradnl"/>
        </w:rPr>
        <w:t xml:space="preserve">además de </w:t>
      </w:r>
      <w:r w:rsidR="007134DF" w:rsidRPr="004C7846">
        <w:rPr>
          <w:lang w:val="es-ES_tradnl"/>
        </w:rPr>
        <w:t xml:space="preserve">su contribución a la mitigación del cambio climático </w:t>
      </w:r>
      <w:r w:rsidR="0088579C" w:rsidRPr="004C7846">
        <w:rPr>
          <w:lang w:val="es-ES_tradnl"/>
        </w:rPr>
        <w:t>(</w:t>
      </w:r>
      <w:r w:rsidR="00BA22E4" w:rsidRPr="004C7846">
        <w:rPr>
          <w:lang w:val="es-ES_tradnl"/>
        </w:rPr>
        <w:t>Resolu</w:t>
      </w:r>
      <w:r w:rsidR="007134DF" w:rsidRPr="004C7846">
        <w:rPr>
          <w:lang w:val="es-ES_tradnl"/>
        </w:rPr>
        <w:t>ción</w:t>
      </w:r>
      <w:r w:rsidR="00BD5CD1" w:rsidRPr="004C7846">
        <w:rPr>
          <w:lang w:val="es-ES_tradnl"/>
        </w:rPr>
        <w:t xml:space="preserve"> </w:t>
      </w:r>
      <w:r w:rsidR="00BA22E4" w:rsidRPr="004C7846">
        <w:rPr>
          <w:lang w:val="es-ES_tradnl"/>
        </w:rPr>
        <w:t>X.24, 2008)</w:t>
      </w:r>
      <w:r w:rsidR="002C2526" w:rsidRPr="004C7846">
        <w:rPr>
          <w:lang w:val="es-ES_tradnl"/>
        </w:rPr>
        <w:t>;</w:t>
      </w:r>
    </w:p>
    <w:p w14:paraId="0EB34B6A" w14:textId="77777777" w:rsidR="002C6A7C" w:rsidRPr="004C7846" w:rsidRDefault="002C6A7C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</w:p>
    <w:p w14:paraId="0F60DDDE" w14:textId="20D621DB" w:rsidR="002D6487" w:rsidRPr="004C7846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>15.</w:t>
      </w:r>
      <w:r w:rsidRPr="004C7846">
        <w:rPr>
          <w:lang w:val="es-ES_tradnl"/>
        </w:rPr>
        <w:tab/>
      </w:r>
      <w:r w:rsidR="00D3166B" w:rsidRPr="004C7846">
        <w:rPr>
          <w:lang w:val="es-ES_tradnl"/>
        </w:rPr>
        <w:t>REC</w:t>
      </w:r>
      <w:r w:rsidR="002D0F09" w:rsidRPr="004C7846">
        <w:rPr>
          <w:lang w:val="es-ES_tradnl"/>
        </w:rPr>
        <w:t>ONOCIENDO los muchos ejemplos en</w:t>
      </w:r>
      <w:r w:rsidR="00D3166B" w:rsidRPr="004C7846">
        <w:rPr>
          <w:lang w:val="es-ES_tradnl"/>
        </w:rPr>
        <w:t xml:space="preserve"> todo el mundo que demuestran que</w:t>
      </w:r>
      <w:r w:rsidR="0021662C" w:rsidRPr="004C7846">
        <w:rPr>
          <w:lang w:val="es-ES_tradnl"/>
        </w:rPr>
        <w:t xml:space="preserve"> </w:t>
      </w:r>
      <w:r w:rsidR="00900A8A" w:rsidRPr="004C7846">
        <w:rPr>
          <w:lang w:val="es-ES_tradnl"/>
        </w:rPr>
        <w:t xml:space="preserve">es posible tener </w:t>
      </w:r>
      <w:r w:rsidR="0021662C" w:rsidRPr="004C7846">
        <w:rPr>
          <w:lang w:val="es-ES_tradnl"/>
        </w:rPr>
        <w:t xml:space="preserve">una agricultura y una </w:t>
      </w:r>
      <w:r w:rsidR="00900A8A" w:rsidRPr="004C7846">
        <w:rPr>
          <w:lang w:val="es-ES_tradnl"/>
        </w:rPr>
        <w:t xml:space="preserve">silvicultura rentables y, al mismo tiempo, conservar los humedales, y que </w:t>
      </w:r>
      <w:r w:rsidR="00900A8A" w:rsidRPr="004C7846">
        <w:rPr>
          <w:lang w:val="es-ES_tradnl"/>
        </w:rPr>
        <w:lastRenderedPageBreak/>
        <w:t xml:space="preserve">hay muchos humedales en todo el mundo que siguen siendo una fuente importante para la pesca, la producción de cultivos y la </w:t>
      </w:r>
      <w:r w:rsidR="004D4266" w:rsidRPr="004C7846">
        <w:rPr>
          <w:lang w:val="es-ES_tradnl"/>
        </w:rPr>
        <w:t xml:space="preserve">cría de ganado; </w:t>
      </w:r>
    </w:p>
    <w:p w14:paraId="122C39E6" w14:textId="77777777" w:rsidR="004928BC" w:rsidRPr="004C7846" w:rsidRDefault="000F2FC6" w:rsidP="00CF1A2F">
      <w:pPr>
        <w:pStyle w:val="ListParagraph"/>
        <w:tabs>
          <w:tab w:val="left" w:pos="7815"/>
        </w:tabs>
        <w:spacing w:after="0" w:line="240" w:lineRule="auto"/>
        <w:ind w:left="0"/>
        <w:rPr>
          <w:lang w:val="es-ES_tradnl"/>
        </w:rPr>
      </w:pPr>
      <w:r w:rsidRPr="004C7846">
        <w:rPr>
          <w:lang w:val="es-ES_tradnl"/>
        </w:rPr>
        <w:tab/>
      </w:r>
    </w:p>
    <w:p w14:paraId="45B5D6C7" w14:textId="56B8C0C2" w:rsidR="004928BC" w:rsidRPr="004C7846" w:rsidRDefault="00D3166B" w:rsidP="00CF1A2F">
      <w:pPr>
        <w:pStyle w:val="ListParagraph"/>
        <w:spacing w:after="0" w:line="240" w:lineRule="auto"/>
        <w:ind w:left="0"/>
        <w:jc w:val="center"/>
        <w:rPr>
          <w:lang w:val="es-ES_tradnl"/>
        </w:rPr>
      </w:pPr>
      <w:r w:rsidRPr="004C7846">
        <w:rPr>
          <w:lang w:val="es-ES_tradnl"/>
        </w:rPr>
        <w:t xml:space="preserve">LA CONFERENCIA DE LAS PARTES CONTRATANTES </w:t>
      </w:r>
    </w:p>
    <w:p w14:paraId="6BFD648C" w14:textId="77777777" w:rsidR="004928BC" w:rsidRPr="004C7846" w:rsidRDefault="004928BC" w:rsidP="00CF1A2F">
      <w:pPr>
        <w:pStyle w:val="ListParagraph"/>
        <w:spacing w:after="0" w:line="240" w:lineRule="auto"/>
        <w:ind w:left="0"/>
        <w:jc w:val="center"/>
        <w:rPr>
          <w:lang w:val="es-ES_tradnl"/>
        </w:rPr>
      </w:pPr>
    </w:p>
    <w:p w14:paraId="730745B1" w14:textId="355DAF65" w:rsidR="007B6E23" w:rsidRPr="004C7846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>16.</w:t>
      </w:r>
      <w:r w:rsidRPr="004C7846">
        <w:rPr>
          <w:lang w:val="es-ES_tradnl"/>
        </w:rPr>
        <w:tab/>
      </w:r>
      <w:r w:rsidR="00D3166B" w:rsidRPr="004C7846">
        <w:rPr>
          <w:lang w:val="es-ES_tradnl"/>
        </w:rPr>
        <w:t>INSTA a las Partes Contratantes a que</w:t>
      </w:r>
      <w:r w:rsidR="00F22AEB" w:rsidRPr="004C7846">
        <w:rPr>
          <w:lang w:val="es-ES_tradnl"/>
        </w:rPr>
        <w:t xml:space="preserve">, en lugar de drenar los humedales para la agricultura, </w:t>
      </w:r>
      <w:r w:rsidR="00D3166B" w:rsidRPr="004C7846">
        <w:rPr>
          <w:lang w:val="es-ES_tradnl"/>
        </w:rPr>
        <w:t>aprovechen toda oportunidad para desarrollar una agricu</w:t>
      </w:r>
      <w:r w:rsidR="00F22AEB" w:rsidRPr="004C7846">
        <w:rPr>
          <w:lang w:val="es-ES_tradnl"/>
        </w:rPr>
        <w:t>ltura sostenible en lo</w:t>
      </w:r>
      <w:r w:rsidR="00D3166B" w:rsidRPr="004C7846">
        <w:rPr>
          <w:lang w:val="es-ES_tradnl"/>
        </w:rPr>
        <w:t xml:space="preserve">s humedales a fin de impedir </w:t>
      </w:r>
      <w:r w:rsidR="00F22AEB" w:rsidRPr="004C7846">
        <w:rPr>
          <w:lang w:val="es-ES_tradnl"/>
        </w:rPr>
        <w:t xml:space="preserve">nuevos drenajes del suelo y gestionar los acuíferos correctamente, </w:t>
      </w:r>
      <w:r w:rsidR="0038417E" w:rsidRPr="004C7846">
        <w:rPr>
          <w:lang w:val="es-ES_tradnl"/>
        </w:rPr>
        <w:t>y así mejorar</w:t>
      </w:r>
      <w:r w:rsidR="00F22AEB" w:rsidRPr="004C7846">
        <w:rPr>
          <w:lang w:val="es-ES_tradnl"/>
        </w:rPr>
        <w:t xml:space="preserve"> el tiempo de retención del agua en el paisaje, recrea</w:t>
      </w:r>
      <w:r w:rsidR="0038417E" w:rsidRPr="004C7846">
        <w:rPr>
          <w:lang w:val="es-ES_tradnl"/>
        </w:rPr>
        <w:t>r</w:t>
      </w:r>
      <w:r w:rsidR="00F22AEB" w:rsidRPr="004C7846">
        <w:rPr>
          <w:lang w:val="es-ES_tradnl"/>
        </w:rPr>
        <w:t xml:space="preserve"> los ciclos atmosféricos locales</w:t>
      </w:r>
      <w:r w:rsidR="00C60495" w:rsidRPr="004C7846">
        <w:rPr>
          <w:lang w:val="es-ES_tradnl"/>
        </w:rPr>
        <w:t xml:space="preserve"> del agua</w:t>
      </w:r>
      <w:r w:rsidR="00F22AEB" w:rsidRPr="004C7846">
        <w:rPr>
          <w:lang w:val="es-ES_tradnl"/>
        </w:rPr>
        <w:t xml:space="preserve"> y contribu</w:t>
      </w:r>
      <w:r w:rsidR="00C60495" w:rsidRPr="004C7846">
        <w:rPr>
          <w:lang w:val="es-ES_tradnl"/>
        </w:rPr>
        <w:t>ir</w:t>
      </w:r>
      <w:r w:rsidR="00F22AEB" w:rsidRPr="004C7846">
        <w:rPr>
          <w:lang w:val="es-ES_tradnl"/>
        </w:rPr>
        <w:t xml:space="preserve"> a la mitigaci</w:t>
      </w:r>
      <w:r w:rsidR="0038417E" w:rsidRPr="004C7846">
        <w:rPr>
          <w:lang w:val="es-ES_tradnl"/>
        </w:rPr>
        <w:t xml:space="preserve">ón del cambio climático y </w:t>
      </w:r>
      <w:r w:rsidR="00C60495" w:rsidRPr="004C7846">
        <w:rPr>
          <w:lang w:val="es-ES_tradnl"/>
        </w:rPr>
        <w:t xml:space="preserve">de los impactos adversos de las sequías, además de reducir </w:t>
      </w:r>
      <w:r w:rsidR="0038417E" w:rsidRPr="004C7846">
        <w:rPr>
          <w:lang w:val="es-ES_tradnl"/>
        </w:rPr>
        <w:t>l</w:t>
      </w:r>
      <w:r w:rsidR="00044347" w:rsidRPr="004C7846">
        <w:rPr>
          <w:lang w:val="es-ES_tradnl"/>
        </w:rPr>
        <w:t xml:space="preserve">os picos de </w:t>
      </w:r>
      <w:r w:rsidR="0021662C" w:rsidRPr="004C7846">
        <w:rPr>
          <w:lang w:val="es-ES_tradnl"/>
        </w:rPr>
        <w:t xml:space="preserve">las </w:t>
      </w:r>
      <w:r w:rsidR="00044347" w:rsidRPr="004C7846">
        <w:rPr>
          <w:lang w:val="es-ES_tradnl"/>
        </w:rPr>
        <w:t>descargas de agua unidas</w:t>
      </w:r>
      <w:r w:rsidR="00A927AA" w:rsidRPr="004C7846">
        <w:rPr>
          <w:lang w:val="es-ES_tradnl"/>
        </w:rPr>
        <w:t xml:space="preserve"> a la escorrentía de materia orgánica con un contenido alto de nutrientes; </w:t>
      </w:r>
    </w:p>
    <w:p w14:paraId="79099ACC" w14:textId="77777777" w:rsidR="002C6A7C" w:rsidRPr="004C7846" w:rsidRDefault="002C6A7C" w:rsidP="00CF1A2F">
      <w:pPr>
        <w:spacing w:after="0" w:line="240" w:lineRule="auto"/>
        <w:ind w:left="425" w:hanging="425"/>
        <w:rPr>
          <w:lang w:val="es-ES_tradnl"/>
        </w:rPr>
      </w:pPr>
    </w:p>
    <w:p w14:paraId="281DD57B" w14:textId="7D89A94B" w:rsidR="00967319" w:rsidRPr="004C7846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>17.</w:t>
      </w:r>
      <w:r w:rsidRPr="004C7846">
        <w:rPr>
          <w:lang w:val="es-ES_tradnl"/>
        </w:rPr>
        <w:tab/>
      </w:r>
      <w:r w:rsidR="00C60495" w:rsidRPr="004C7846">
        <w:rPr>
          <w:lang w:val="es-ES_tradnl"/>
        </w:rPr>
        <w:t>ALIENTA a las Partes Contratantes a identificar y apoyar los usos tradiciones de los humedales y su diversidad biológica</w:t>
      </w:r>
      <w:r w:rsidR="00F60ABC" w:rsidRPr="004C7846">
        <w:rPr>
          <w:lang w:val="es-ES_tradnl"/>
        </w:rPr>
        <w:t>,</w:t>
      </w:r>
      <w:r w:rsidR="007F6B4A" w:rsidRPr="004C7846">
        <w:rPr>
          <w:lang w:val="es-ES_tradnl"/>
        </w:rPr>
        <w:t xml:space="preserve"> y garantizar el uso sostenible y racional de los humedales para la pesca, </w:t>
      </w:r>
      <w:r w:rsidR="00F60ABC" w:rsidRPr="004C7846">
        <w:rPr>
          <w:lang w:val="es-ES_tradnl"/>
        </w:rPr>
        <w:t>los cultivos sostenibles</w:t>
      </w:r>
      <w:r w:rsidR="007F6B4A" w:rsidRPr="004C7846">
        <w:rPr>
          <w:lang w:val="es-ES_tradnl"/>
        </w:rPr>
        <w:t>, la</w:t>
      </w:r>
      <w:r w:rsidR="006515A3" w:rsidRPr="004C7846">
        <w:rPr>
          <w:lang w:val="es-ES_tradnl"/>
        </w:rPr>
        <w:t xml:space="preserve"> cosecha sostenible de carrizo,</w:t>
      </w:r>
      <w:r w:rsidR="007F6B4A" w:rsidRPr="004C7846">
        <w:rPr>
          <w:lang w:val="es-ES_tradnl"/>
        </w:rPr>
        <w:t xml:space="preserve"> </w:t>
      </w:r>
      <w:r w:rsidR="00A350F0" w:rsidRPr="004C7846">
        <w:rPr>
          <w:lang w:val="es-ES_tradnl"/>
        </w:rPr>
        <w:t>el pastoreo o la siega de los humedales, la recolección de bayas y la silvicultura de llanuras aluviales, además de buscar y promover usos novedosos de los humedales, tales como la utilización de las zonas</w:t>
      </w:r>
      <w:r w:rsidR="00CF0628" w:rsidRPr="004C7846">
        <w:rPr>
          <w:lang w:val="es-ES_tradnl"/>
        </w:rPr>
        <w:t xml:space="preserve"> de amortiguamiento i</w:t>
      </w:r>
      <w:r w:rsidR="00F60ABC" w:rsidRPr="004C7846">
        <w:rPr>
          <w:lang w:val="es-ES_tradnl"/>
        </w:rPr>
        <w:t xml:space="preserve">ntegradas y </w:t>
      </w:r>
      <w:r w:rsidR="006515A3" w:rsidRPr="004C7846">
        <w:rPr>
          <w:lang w:val="es-ES_tradnl"/>
        </w:rPr>
        <w:t xml:space="preserve">de </w:t>
      </w:r>
      <w:r w:rsidR="00F60ABC" w:rsidRPr="004C7846">
        <w:rPr>
          <w:lang w:val="es-ES_tradnl"/>
        </w:rPr>
        <w:t>humedales construido</w:t>
      </w:r>
      <w:r w:rsidR="00CF0628" w:rsidRPr="004C7846">
        <w:rPr>
          <w:lang w:val="es-ES_tradnl"/>
        </w:rPr>
        <w:t>s para el tratamiento de la escorrentía agrícola</w:t>
      </w:r>
      <w:r w:rsidR="00F60ABC" w:rsidRPr="004C7846">
        <w:rPr>
          <w:lang w:val="es-ES_tradnl"/>
        </w:rPr>
        <w:t>,</w:t>
      </w:r>
      <w:r w:rsidR="00CF0628" w:rsidRPr="004C7846">
        <w:rPr>
          <w:lang w:val="es-ES_tradnl"/>
        </w:rPr>
        <w:t xml:space="preserve"> o el uso de las turberas degradadas</w:t>
      </w:r>
      <w:r w:rsidR="009A09D5" w:rsidRPr="004C7846">
        <w:rPr>
          <w:lang w:val="es-ES_tradnl"/>
        </w:rPr>
        <w:t xml:space="preserve"> </w:t>
      </w:r>
      <w:r w:rsidR="006515A3" w:rsidRPr="004C7846">
        <w:rPr>
          <w:lang w:val="es-ES_tradnl"/>
        </w:rPr>
        <w:t>para el cultivo de musgo esfagnáceo</w:t>
      </w:r>
      <w:r w:rsidR="009A09D5" w:rsidRPr="004C7846">
        <w:rPr>
          <w:lang w:val="es-ES_tradnl"/>
        </w:rPr>
        <w:t xml:space="preserve"> y otros </w:t>
      </w:r>
      <w:r w:rsidR="00F60ABC" w:rsidRPr="004C7846">
        <w:rPr>
          <w:lang w:val="es-ES_tradnl"/>
        </w:rPr>
        <w:t xml:space="preserve">tipos de </w:t>
      </w:r>
      <w:r w:rsidR="009A09D5" w:rsidRPr="004C7846">
        <w:rPr>
          <w:lang w:val="es-ES_tradnl"/>
        </w:rPr>
        <w:t xml:space="preserve">cultivos </w:t>
      </w:r>
      <w:r w:rsidR="00F60ABC" w:rsidRPr="004C7846">
        <w:rPr>
          <w:lang w:val="es-ES_tradnl"/>
        </w:rPr>
        <w:t>y ganadería s</w:t>
      </w:r>
      <w:r w:rsidR="006515A3" w:rsidRPr="004C7846">
        <w:rPr>
          <w:lang w:val="es-ES_tradnl"/>
        </w:rPr>
        <w:t>ostenibles;</w:t>
      </w:r>
    </w:p>
    <w:p w14:paraId="5A440DD6" w14:textId="77777777" w:rsidR="009A09D5" w:rsidRPr="004C7846" w:rsidRDefault="009A09D5" w:rsidP="00CF1A2F">
      <w:pPr>
        <w:spacing w:after="0" w:line="240" w:lineRule="auto"/>
        <w:ind w:left="425" w:hanging="425"/>
        <w:rPr>
          <w:lang w:val="es-ES_tradnl"/>
        </w:rPr>
      </w:pPr>
    </w:p>
    <w:p w14:paraId="246CE63F" w14:textId="612D78D2" w:rsidR="008E1992" w:rsidRPr="004C7846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>18.</w:t>
      </w:r>
      <w:r w:rsidRPr="004C7846">
        <w:rPr>
          <w:lang w:val="es-ES_tradnl"/>
        </w:rPr>
        <w:tab/>
      </w:r>
      <w:r w:rsidR="00C14F25" w:rsidRPr="004C7846">
        <w:rPr>
          <w:lang w:val="es-ES_tradnl"/>
        </w:rPr>
        <w:t xml:space="preserve">PIDE </w:t>
      </w:r>
      <w:r w:rsidR="009A09D5" w:rsidRPr="004C7846">
        <w:rPr>
          <w:lang w:val="es-ES_tradnl"/>
        </w:rPr>
        <w:t>a las Partes Contratantes que promuevan el m</w:t>
      </w:r>
      <w:r w:rsidR="000F1193" w:rsidRPr="004C7846">
        <w:rPr>
          <w:lang w:val="es-ES_tradnl"/>
        </w:rPr>
        <w:t>anejo conjunto de los humedales y de</w:t>
      </w:r>
      <w:r w:rsidR="009A09D5" w:rsidRPr="004C7846">
        <w:rPr>
          <w:lang w:val="es-ES_tradnl"/>
        </w:rPr>
        <w:t xml:space="preserve"> otros recursos de aguas </w:t>
      </w:r>
      <w:r w:rsidR="000F1193" w:rsidRPr="004C7846">
        <w:rPr>
          <w:lang w:val="es-ES_tradnl"/>
        </w:rPr>
        <w:t xml:space="preserve">superficiales y </w:t>
      </w:r>
      <w:r w:rsidR="009A09D5" w:rsidRPr="004C7846">
        <w:rPr>
          <w:lang w:val="es-ES_tradnl"/>
        </w:rPr>
        <w:t>subterráneas</w:t>
      </w:r>
      <w:r w:rsidR="000F1193" w:rsidRPr="004C7846">
        <w:rPr>
          <w:lang w:val="es-ES_tradnl"/>
        </w:rPr>
        <w:t>. La protección y el manejo de los humedales no se pueden llevar a cabo de forma aislada y requieren un uso activo del suelo y la gestión del agua superficial y su</w:t>
      </w:r>
      <w:r w:rsidR="00F60ABC" w:rsidRPr="004C7846">
        <w:rPr>
          <w:lang w:val="es-ES_tradnl"/>
        </w:rPr>
        <w:t>bterránea. El drenaje del suelo y</w:t>
      </w:r>
      <w:r w:rsidR="000F1193" w:rsidRPr="004C7846">
        <w:rPr>
          <w:lang w:val="es-ES_tradnl"/>
        </w:rPr>
        <w:t xml:space="preserve"> la gestión de la recarga y extracción de las aguas subterráneas, </w:t>
      </w:r>
      <w:r w:rsidR="00F60ABC" w:rsidRPr="004C7846">
        <w:rPr>
          <w:lang w:val="es-ES_tradnl"/>
        </w:rPr>
        <w:t>así como</w:t>
      </w:r>
      <w:r w:rsidR="000F1193" w:rsidRPr="004C7846">
        <w:rPr>
          <w:lang w:val="es-ES_tradnl"/>
        </w:rPr>
        <w:t xml:space="preserve"> la protección de la calidad </w:t>
      </w:r>
      <w:r w:rsidR="00C14F25" w:rsidRPr="004C7846">
        <w:rPr>
          <w:lang w:val="es-ES_tradnl"/>
        </w:rPr>
        <w:t xml:space="preserve">de las aguas superficiales y subterráneas, son </w:t>
      </w:r>
      <w:r w:rsidR="00C6100E" w:rsidRPr="004C7846">
        <w:rPr>
          <w:lang w:val="es-ES_tradnl"/>
        </w:rPr>
        <w:t>elementos clave</w:t>
      </w:r>
      <w:r w:rsidR="00C14F25" w:rsidRPr="004C7846">
        <w:rPr>
          <w:lang w:val="es-ES_tradnl"/>
        </w:rPr>
        <w:t xml:space="preserve"> para la protección y restauración de los humedales. Es necesario </w:t>
      </w:r>
      <w:r w:rsidR="00C6100E" w:rsidRPr="004C7846">
        <w:rPr>
          <w:lang w:val="es-ES_tradnl"/>
        </w:rPr>
        <w:t xml:space="preserve">conocer a fondo </w:t>
      </w:r>
      <w:r w:rsidR="00C14F25" w:rsidRPr="004C7846">
        <w:rPr>
          <w:lang w:val="es-ES_tradnl"/>
        </w:rPr>
        <w:t>cada sistema integrado a fin de diseñar las mejores estrategias de manejo y adaptación.</w:t>
      </w:r>
      <w:r w:rsidR="004C7846">
        <w:rPr>
          <w:lang w:val="es-ES_tradnl"/>
        </w:rPr>
        <w:t xml:space="preserve"> </w:t>
      </w:r>
      <w:r w:rsidR="000F1193" w:rsidRPr="004C7846">
        <w:rPr>
          <w:lang w:val="es-ES_tradnl"/>
        </w:rPr>
        <w:t xml:space="preserve"> </w:t>
      </w:r>
    </w:p>
    <w:p w14:paraId="7592D14A" w14:textId="77777777" w:rsidR="002C6A7C" w:rsidRPr="004C7846" w:rsidRDefault="002C6A7C" w:rsidP="00CF1A2F">
      <w:pPr>
        <w:spacing w:after="0" w:line="240" w:lineRule="auto"/>
        <w:ind w:left="425" w:hanging="425"/>
        <w:rPr>
          <w:lang w:val="es-ES_tradnl"/>
        </w:rPr>
      </w:pPr>
    </w:p>
    <w:p w14:paraId="5BB254CF" w14:textId="26FA730B" w:rsidR="00CF1A2F" w:rsidRPr="004C7846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>19.</w:t>
      </w:r>
      <w:r w:rsidRPr="004C7846">
        <w:rPr>
          <w:lang w:val="es-ES_tradnl"/>
        </w:rPr>
        <w:tab/>
      </w:r>
      <w:r w:rsidR="002A09F9" w:rsidRPr="004C7846">
        <w:rPr>
          <w:lang w:val="es-ES_tradnl"/>
        </w:rPr>
        <w:t>INSTA a las Partes Contratantes a reforzar el papel de la</w:t>
      </w:r>
      <w:r w:rsidR="00433052" w:rsidRPr="004C7846">
        <w:rPr>
          <w:lang w:val="es-ES_tradnl"/>
        </w:rPr>
        <w:t xml:space="preserve"> </w:t>
      </w:r>
      <w:r w:rsidR="002A09F9" w:rsidRPr="004C7846">
        <w:rPr>
          <w:lang w:val="es-ES_tradnl"/>
        </w:rPr>
        <w:t>comunicación, educación,</w:t>
      </w:r>
      <w:r w:rsidR="004C7846">
        <w:rPr>
          <w:lang w:val="es-ES_tradnl"/>
        </w:rPr>
        <w:t xml:space="preserve"> </w:t>
      </w:r>
      <w:r w:rsidR="002A09F9" w:rsidRPr="004C7846">
        <w:rPr>
          <w:lang w:val="es-ES_tradnl"/>
        </w:rPr>
        <w:t xml:space="preserve">concienciación y participación (CECoP) a fin de fomentar el </w:t>
      </w:r>
      <w:r w:rsidR="00760B11" w:rsidRPr="004C7846">
        <w:rPr>
          <w:lang w:val="es-ES_tradnl"/>
        </w:rPr>
        <w:t>entendimiento común de que los humedales y la agricultura pued</w:t>
      </w:r>
      <w:r w:rsidR="004B4EE4" w:rsidRPr="004C7846">
        <w:rPr>
          <w:lang w:val="es-ES_tradnl"/>
        </w:rPr>
        <w:t>e</w:t>
      </w:r>
      <w:r w:rsidR="00760B11" w:rsidRPr="004C7846">
        <w:rPr>
          <w:lang w:val="es-ES_tradnl"/>
        </w:rPr>
        <w:t xml:space="preserve">n coexistir e incluso </w:t>
      </w:r>
      <w:r w:rsidR="005A74B8" w:rsidRPr="004C7846">
        <w:rPr>
          <w:lang w:val="es-ES_tradnl"/>
        </w:rPr>
        <w:t xml:space="preserve">beneficiarse mutuamente, y especialmente de que: </w:t>
      </w:r>
    </w:p>
    <w:p w14:paraId="3E97C89A" w14:textId="77777777" w:rsidR="005A74B8" w:rsidRPr="004C7846" w:rsidRDefault="005A74B8" w:rsidP="00CF1A2F">
      <w:pPr>
        <w:spacing w:after="0" w:line="240" w:lineRule="auto"/>
        <w:ind w:left="425" w:hanging="425"/>
        <w:rPr>
          <w:lang w:val="es-ES_tradnl"/>
        </w:rPr>
      </w:pPr>
    </w:p>
    <w:p w14:paraId="2AF5AFE2" w14:textId="0629D9E3" w:rsidR="00057C00" w:rsidRPr="004C7846" w:rsidRDefault="00CF1A2F" w:rsidP="00CF1A2F">
      <w:pPr>
        <w:spacing w:after="0" w:line="240" w:lineRule="auto"/>
        <w:ind w:left="850" w:hanging="425"/>
        <w:rPr>
          <w:lang w:val="es-ES_tradnl"/>
        </w:rPr>
      </w:pPr>
      <w:r w:rsidRPr="004C7846">
        <w:rPr>
          <w:lang w:val="es-ES_tradnl"/>
        </w:rPr>
        <w:t>a)</w:t>
      </w:r>
      <w:r w:rsidRPr="004C7846">
        <w:rPr>
          <w:lang w:val="es-ES_tradnl"/>
        </w:rPr>
        <w:tab/>
      </w:r>
      <w:r w:rsidR="00C71560" w:rsidRPr="004C7846">
        <w:rPr>
          <w:lang w:val="es-ES_tradnl"/>
        </w:rPr>
        <w:t xml:space="preserve">la agricultura en determinados humedales puede beneficiarse de la alta productividad primaria y secundaria de estos; </w:t>
      </w:r>
    </w:p>
    <w:p w14:paraId="150E58BB" w14:textId="77777777" w:rsidR="00CF1A2F" w:rsidRPr="004C7846" w:rsidRDefault="00CF1A2F" w:rsidP="00CF1A2F">
      <w:pPr>
        <w:spacing w:after="0" w:line="240" w:lineRule="auto"/>
        <w:ind w:left="850" w:hanging="425"/>
        <w:rPr>
          <w:lang w:val="es-ES_tradnl"/>
        </w:rPr>
      </w:pPr>
    </w:p>
    <w:p w14:paraId="2E6946F9" w14:textId="7C295C8C" w:rsidR="00585CE7" w:rsidRPr="004C7846" w:rsidRDefault="00CF1A2F" w:rsidP="00CF1A2F">
      <w:pPr>
        <w:spacing w:after="0" w:line="240" w:lineRule="auto"/>
        <w:ind w:left="850" w:hanging="425"/>
        <w:rPr>
          <w:lang w:val="es-ES_tradnl"/>
        </w:rPr>
      </w:pPr>
      <w:r w:rsidRPr="004C7846">
        <w:rPr>
          <w:lang w:val="es-ES_tradnl"/>
        </w:rPr>
        <w:t>b)</w:t>
      </w:r>
      <w:r w:rsidRPr="004C7846">
        <w:rPr>
          <w:lang w:val="es-ES_tradnl"/>
        </w:rPr>
        <w:tab/>
      </w:r>
      <w:r w:rsidR="00C71560" w:rsidRPr="004C7846">
        <w:rPr>
          <w:lang w:val="es-ES_tradnl"/>
        </w:rPr>
        <w:t xml:space="preserve">los humedales utilizados de forma racional pueden proporcionar de manera continua muchos productos provechosos, tales como la biomasa, materiales de </w:t>
      </w:r>
      <w:r w:rsidR="005A74B8" w:rsidRPr="004C7846">
        <w:rPr>
          <w:lang w:val="es-ES_tradnl"/>
        </w:rPr>
        <w:t xml:space="preserve">construcción, alimentos y forraje; </w:t>
      </w:r>
    </w:p>
    <w:p w14:paraId="626EAC76" w14:textId="77777777" w:rsidR="00CF1A2F" w:rsidRPr="004C7846" w:rsidRDefault="00CF1A2F" w:rsidP="00CF1A2F">
      <w:pPr>
        <w:spacing w:after="0" w:line="240" w:lineRule="auto"/>
        <w:ind w:left="850" w:hanging="425"/>
        <w:rPr>
          <w:lang w:val="es-ES_tradnl"/>
        </w:rPr>
      </w:pPr>
    </w:p>
    <w:p w14:paraId="17D47814" w14:textId="2002FEED" w:rsidR="003D2262" w:rsidRPr="004C7846" w:rsidRDefault="00CF1A2F" w:rsidP="00CF1A2F">
      <w:pPr>
        <w:spacing w:after="0" w:line="240" w:lineRule="auto"/>
        <w:ind w:left="850" w:hanging="425"/>
        <w:rPr>
          <w:lang w:val="es-ES_tradnl"/>
        </w:rPr>
      </w:pPr>
      <w:r w:rsidRPr="004C7846">
        <w:rPr>
          <w:lang w:val="es-ES_tradnl"/>
        </w:rPr>
        <w:t>c)</w:t>
      </w:r>
      <w:r w:rsidRPr="004C7846">
        <w:rPr>
          <w:lang w:val="es-ES_tradnl"/>
        </w:rPr>
        <w:tab/>
      </w:r>
      <w:r w:rsidR="005A74B8" w:rsidRPr="004C7846">
        <w:rPr>
          <w:lang w:val="es-ES_tradnl"/>
        </w:rPr>
        <w:t xml:space="preserve">la restauración de zonas húmedas en el paisaje </w:t>
      </w:r>
      <w:r w:rsidR="003D0C56" w:rsidRPr="004C7846">
        <w:rPr>
          <w:lang w:val="es-ES_tradnl"/>
        </w:rPr>
        <w:t>mediante la promoción y mejora de la retención natural de inundaciones y escorrentía</w:t>
      </w:r>
      <w:r w:rsidR="00D431F1" w:rsidRPr="004C7846">
        <w:rPr>
          <w:lang w:val="es-ES_tradnl"/>
        </w:rPr>
        <w:t xml:space="preserve">, </w:t>
      </w:r>
      <w:r w:rsidR="00C6100E" w:rsidRPr="004C7846">
        <w:rPr>
          <w:lang w:val="es-ES_tradnl"/>
        </w:rPr>
        <w:t xml:space="preserve">no </w:t>
      </w:r>
      <w:r w:rsidR="00D431F1" w:rsidRPr="004C7846">
        <w:rPr>
          <w:lang w:val="es-ES_tradnl"/>
        </w:rPr>
        <w:t>solo</w:t>
      </w:r>
      <w:r w:rsidR="00C6100E" w:rsidRPr="004C7846">
        <w:rPr>
          <w:lang w:val="es-ES_tradnl"/>
        </w:rPr>
        <w:t xml:space="preserve"> </w:t>
      </w:r>
      <w:r w:rsidR="004B4EE4" w:rsidRPr="004C7846">
        <w:rPr>
          <w:lang w:val="es-ES_tradnl"/>
        </w:rPr>
        <w:t>para la agricultura</w:t>
      </w:r>
      <w:r w:rsidR="00E058C5" w:rsidRPr="004C7846">
        <w:rPr>
          <w:lang w:val="es-ES_tradnl"/>
        </w:rPr>
        <w:t xml:space="preserve"> </w:t>
      </w:r>
      <w:r w:rsidR="00C6100E" w:rsidRPr="004C7846">
        <w:rPr>
          <w:lang w:val="es-ES_tradnl"/>
        </w:rPr>
        <w:t>sino también para otros fines</w:t>
      </w:r>
      <w:r w:rsidR="00094179" w:rsidRPr="004C7846">
        <w:rPr>
          <w:lang w:val="es-ES_tradnl"/>
        </w:rPr>
        <w:t>,</w:t>
      </w:r>
      <w:r w:rsidR="003D2262" w:rsidRPr="004C7846">
        <w:rPr>
          <w:lang w:val="es-ES_tradnl"/>
        </w:rPr>
        <w:t xml:space="preserve"> </w:t>
      </w:r>
      <w:r w:rsidR="00E058C5" w:rsidRPr="004C7846">
        <w:rPr>
          <w:lang w:val="es-ES_tradnl"/>
        </w:rPr>
        <w:t>resultará en la recreación de los ciclos atmosféricos del agua, el incremento de</w:t>
      </w:r>
      <w:r w:rsidR="00776B55" w:rsidRPr="004C7846">
        <w:rPr>
          <w:lang w:val="es-ES_tradnl"/>
        </w:rPr>
        <w:t>l almacenamiento de</w:t>
      </w:r>
      <w:r w:rsidR="00D431F1" w:rsidRPr="004C7846">
        <w:rPr>
          <w:lang w:val="es-ES_tradnl"/>
        </w:rPr>
        <w:t xml:space="preserve"> las aguas subterrán</w:t>
      </w:r>
      <w:r w:rsidR="00776B55" w:rsidRPr="004C7846">
        <w:rPr>
          <w:lang w:val="es-ES_tradnl"/>
        </w:rPr>
        <w:t>eas de amortiguación</w:t>
      </w:r>
      <w:r w:rsidR="00D431F1" w:rsidRPr="004C7846">
        <w:rPr>
          <w:lang w:val="es-ES_tradnl"/>
        </w:rPr>
        <w:t xml:space="preserve">, </w:t>
      </w:r>
      <w:r w:rsidR="00F120BE" w:rsidRPr="004C7846">
        <w:rPr>
          <w:lang w:val="es-ES_tradnl"/>
        </w:rPr>
        <w:t xml:space="preserve">la </w:t>
      </w:r>
      <w:r w:rsidR="00EF6339" w:rsidRPr="004C7846">
        <w:rPr>
          <w:lang w:val="es-ES_tradnl"/>
        </w:rPr>
        <w:t>disminución de la amplitud térmica,</w:t>
      </w:r>
      <w:r w:rsidR="004C7846">
        <w:rPr>
          <w:lang w:val="es-ES_tradnl"/>
        </w:rPr>
        <w:t xml:space="preserve"> </w:t>
      </w:r>
      <w:r w:rsidR="00D431F1" w:rsidRPr="004C7846">
        <w:rPr>
          <w:lang w:val="es-ES_tradnl"/>
        </w:rPr>
        <w:t xml:space="preserve">una </w:t>
      </w:r>
      <w:r w:rsidR="00EF6339" w:rsidRPr="004C7846">
        <w:rPr>
          <w:lang w:val="es-ES_tradnl"/>
        </w:rPr>
        <w:t xml:space="preserve">mayor humedad atmosférica y la reducción de la frecuencia de las heladas de primavera; además, si se hace a escala de paisaje, se </w:t>
      </w:r>
      <w:r w:rsidR="00581FB6" w:rsidRPr="004C7846">
        <w:rPr>
          <w:lang w:val="es-ES_tradnl"/>
        </w:rPr>
        <w:t>reduc</w:t>
      </w:r>
      <w:r w:rsidR="00EF6339" w:rsidRPr="004C7846">
        <w:rPr>
          <w:lang w:val="es-ES_tradnl"/>
        </w:rPr>
        <w:t>irá</w:t>
      </w:r>
      <w:r w:rsidR="003437EA" w:rsidRPr="004C7846">
        <w:rPr>
          <w:lang w:val="es-ES_tradnl"/>
        </w:rPr>
        <w:t>n</w:t>
      </w:r>
      <w:r w:rsidR="00EF6339" w:rsidRPr="004C7846">
        <w:rPr>
          <w:lang w:val="es-ES_tradnl"/>
        </w:rPr>
        <w:t xml:space="preserve"> la convección </w:t>
      </w:r>
      <w:r w:rsidR="00F120BE" w:rsidRPr="004C7846">
        <w:rPr>
          <w:lang w:val="es-ES_tradnl"/>
        </w:rPr>
        <w:t>de</w:t>
      </w:r>
      <w:r w:rsidR="003437EA" w:rsidRPr="004C7846">
        <w:rPr>
          <w:lang w:val="es-ES_tradnl"/>
        </w:rPr>
        <w:t>l aire y</w:t>
      </w:r>
      <w:r w:rsidR="00F120BE" w:rsidRPr="004C7846">
        <w:rPr>
          <w:lang w:val="es-ES_tradnl"/>
        </w:rPr>
        <w:t xml:space="preserve"> </w:t>
      </w:r>
      <w:r w:rsidR="003437EA" w:rsidRPr="004C7846">
        <w:rPr>
          <w:lang w:val="es-ES_tradnl"/>
        </w:rPr>
        <w:t>el transporte atmosférico resultante de contaminantes a larga distancia,</w:t>
      </w:r>
      <w:r w:rsidR="004C7846">
        <w:rPr>
          <w:lang w:val="es-ES_tradnl"/>
        </w:rPr>
        <w:t xml:space="preserve"> </w:t>
      </w:r>
      <w:r w:rsidR="00581FB6" w:rsidRPr="004C7846">
        <w:rPr>
          <w:lang w:val="es-ES_tradnl"/>
        </w:rPr>
        <w:t xml:space="preserve">además de la probabilidad de tormentas; </w:t>
      </w:r>
    </w:p>
    <w:p w14:paraId="4ADB235A" w14:textId="77777777" w:rsidR="00CF1A2F" w:rsidRPr="004C7846" w:rsidRDefault="00CF1A2F" w:rsidP="00CF1A2F">
      <w:pPr>
        <w:spacing w:after="0" w:line="240" w:lineRule="auto"/>
        <w:ind w:left="850" w:hanging="425"/>
        <w:rPr>
          <w:lang w:val="es-ES_tradnl"/>
        </w:rPr>
      </w:pPr>
    </w:p>
    <w:p w14:paraId="4D0F64E4" w14:textId="374407E6" w:rsidR="00585CE7" w:rsidRPr="004C7846" w:rsidRDefault="00CF1A2F" w:rsidP="00CF1A2F">
      <w:pPr>
        <w:spacing w:after="0" w:line="240" w:lineRule="auto"/>
        <w:ind w:left="850" w:hanging="425"/>
        <w:rPr>
          <w:lang w:val="es-ES_tradnl"/>
        </w:rPr>
      </w:pPr>
      <w:r w:rsidRPr="004C7846">
        <w:rPr>
          <w:lang w:val="es-ES_tradnl"/>
        </w:rPr>
        <w:t>d)</w:t>
      </w:r>
      <w:r w:rsidRPr="004C7846">
        <w:rPr>
          <w:lang w:val="es-ES_tradnl"/>
        </w:rPr>
        <w:tab/>
      </w:r>
      <w:r w:rsidR="00852E9A" w:rsidRPr="004C7846">
        <w:rPr>
          <w:lang w:val="es-ES_tradnl"/>
        </w:rPr>
        <w:t>el uso racional de los humedales aporta la posibilidad de obtener muchos beneficios, entre otros, diversos productos, la retención de agua en el paisaje, la prevención de inundaciones</w:t>
      </w:r>
      <w:r w:rsidR="00572EAA" w:rsidRPr="004C7846">
        <w:rPr>
          <w:lang w:val="es-ES_tradnl"/>
        </w:rPr>
        <w:t xml:space="preserve">, el almacenamiento estable de aguas subterráneas, menor escorrentía de nutrientes, </w:t>
      </w:r>
      <w:r w:rsidR="00776B55" w:rsidRPr="004C7846">
        <w:rPr>
          <w:lang w:val="es-ES_tradnl"/>
        </w:rPr>
        <w:t xml:space="preserve">la </w:t>
      </w:r>
      <w:r w:rsidR="00572EAA" w:rsidRPr="004C7846">
        <w:rPr>
          <w:lang w:val="es-ES_tradnl"/>
        </w:rPr>
        <w:t>conservación de la diversidad biológica y el almacenamiento del carbono, siempre que el ni</w:t>
      </w:r>
      <w:r w:rsidR="00387A2C" w:rsidRPr="004C7846">
        <w:rPr>
          <w:lang w:val="es-ES_tradnl"/>
        </w:rPr>
        <w:t xml:space="preserve">vel freático esté alto durante una buena parte de la estación; </w:t>
      </w:r>
    </w:p>
    <w:p w14:paraId="53E81088" w14:textId="77777777" w:rsidR="00CF1A2F" w:rsidRPr="004C7846" w:rsidRDefault="00CF1A2F" w:rsidP="00CF1A2F">
      <w:pPr>
        <w:spacing w:after="0" w:line="240" w:lineRule="auto"/>
        <w:ind w:left="850" w:hanging="425"/>
        <w:rPr>
          <w:lang w:val="es-ES_tradnl"/>
        </w:rPr>
      </w:pPr>
    </w:p>
    <w:p w14:paraId="629E5F8F" w14:textId="7DD88043" w:rsidR="00AB06F1" w:rsidRPr="004C7846" w:rsidRDefault="00CF1A2F" w:rsidP="00CF1A2F">
      <w:pPr>
        <w:spacing w:after="0" w:line="240" w:lineRule="auto"/>
        <w:ind w:left="850" w:hanging="425"/>
        <w:rPr>
          <w:lang w:val="es-ES_tradnl"/>
        </w:rPr>
      </w:pPr>
      <w:r w:rsidRPr="004C7846">
        <w:rPr>
          <w:lang w:val="es-ES_tradnl"/>
        </w:rPr>
        <w:t>e)</w:t>
      </w:r>
      <w:r w:rsidRPr="004C7846">
        <w:rPr>
          <w:lang w:val="es-ES_tradnl"/>
        </w:rPr>
        <w:tab/>
      </w:r>
      <w:r w:rsidR="00387A2C" w:rsidRPr="004C7846">
        <w:rPr>
          <w:lang w:val="es-ES_tradnl"/>
        </w:rPr>
        <w:t>gracias a los muchos beneficios que aportan, los humedales pueden contribuir al bienestar humano;</w:t>
      </w:r>
      <w:r w:rsidR="004C7846">
        <w:rPr>
          <w:lang w:val="es-ES_tradnl"/>
        </w:rPr>
        <w:t xml:space="preserve"> </w:t>
      </w:r>
    </w:p>
    <w:p w14:paraId="70C4DDE4" w14:textId="77777777" w:rsidR="002C6A7C" w:rsidRPr="004C7846" w:rsidRDefault="002C6A7C" w:rsidP="00CF1A2F">
      <w:pPr>
        <w:spacing w:after="0" w:line="240" w:lineRule="auto"/>
        <w:ind w:left="425" w:hanging="425"/>
        <w:rPr>
          <w:lang w:val="es-ES_tradnl"/>
        </w:rPr>
      </w:pPr>
    </w:p>
    <w:p w14:paraId="4B817814" w14:textId="0081EA64" w:rsidR="002C6A7C" w:rsidRPr="004C7846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>20.</w:t>
      </w:r>
      <w:r w:rsidRPr="004C7846">
        <w:rPr>
          <w:lang w:val="es-ES_tradnl"/>
        </w:rPr>
        <w:tab/>
      </w:r>
      <w:r w:rsidR="00387A2C" w:rsidRPr="004C7846">
        <w:rPr>
          <w:lang w:val="es-ES_tradnl"/>
        </w:rPr>
        <w:t>ALIENTA a las Partes Contratantes a que trabajen con instituciones de investigación, agricultores y otros interesados directos para identificar y promover prácticas agrícolas sostenibles en los humedales;</w:t>
      </w:r>
      <w:r w:rsidR="004C7846">
        <w:rPr>
          <w:lang w:val="es-ES_tradnl"/>
        </w:rPr>
        <w:t xml:space="preserve"> </w:t>
      </w:r>
      <w:r w:rsidR="000078BE" w:rsidRPr="004C7846">
        <w:rPr>
          <w:lang w:val="es-ES_tradnl"/>
        </w:rPr>
        <w:t>traten de apoyar la investigación básica y aplicada</w:t>
      </w:r>
      <w:r w:rsidR="004B4EE4" w:rsidRPr="004C7846">
        <w:rPr>
          <w:lang w:val="es-ES_tradnl"/>
        </w:rPr>
        <w:t xml:space="preserve"> </w:t>
      </w:r>
      <w:r w:rsidR="000078BE" w:rsidRPr="004C7846">
        <w:rPr>
          <w:lang w:val="es-ES_tradnl"/>
        </w:rPr>
        <w:t xml:space="preserve">y proyectos experimentales, y de estudiar el potencial de los productos tradicionales y novedosos de los humedales y </w:t>
      </w:r>
      <w:r w:rsidR="009045D9" w:rsidRPr="004C7846">
        <w:rPr>
          <w:lang w:val="es-ES_tradnl"/>
        </w:rPr>
        <w:t>de los sistemas de producción en</w:t>
      </w:r>
      <w:r w:rsidR="000078BE" w:rsidRPr="004C7846">
        <w:rPr>
          <w:lang w:val="es-ES_tradnl"/>
        </w:rPr>
        <w:t xml:space="preserve"> los humedales; </w:t>
      </w:r>
    </w:p>
    <w:p w14:paraId="40E861AB" w14:textId="77777777" w:rsidR="00494AD2" w:rsidRPr="004C7846" w:rsidRDefault="00494AD2" w:rsidP="00CF1A2F">
      <w:pPr>
        <w:spacing w:after="0" w:line="240" w:lineRule="auto"/>
        <w:ind w:left="425" w:hanging="425"/>
        <w:rPr>
          <w:lang w:val="es-ES_tradnl"/>
        </w:rPr>
      </w:pPr>
    </w:p>
    <w:p w14:paraId="2DF7C51F" w14:textId="59ABB099" w:rsidR="00494AD2" w:rsidRPr="004C7846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>21.</w:t>
      </w:r>
      <w:r w:rsidRPr="004C7846">
        <w:rPr>
          <w:lang w:val="es-ES_tradnl"/>
        </w:rPr>
        <w:tab/>
      </w:r>
      <w:r w:rsidR="005E48EB" w:rsidRPr="004C7846">
        <w:rPr>
          <w:lang w:val="es-ES_tradnl"/>
        </w:rPr>
        <w:t>ALIENTA a las Partes Contratantes a que</w:t>
      </w:r>
      <w:r w:rsidR="00A71917" w:rsidRPr="004C7846">
        <w:rPr>
          <w:lang w:val="es-ES_tradnl"/>
        </w:rPr>
        <w:t xml:space="preserve"> revisen</w:t>
      </w:r>
      <w:r w:rsidR="005E48EB" w:rsidRPr="004C7846">
        <w:rPr>
          <w:lang w:val="es-ES_tradnl"/>
        </w:rPr>
        <w:t xml:space="preserve"> las subvenciones </w:t>
      </w:r>
      <w:r w:rsidR="004B4EE4" w:rsidRPr="004C7846">
        <w:rPr>
          <w:lang w:val="es-ES_tradnl"/>
        </w:rPr>
        <w:t>y los</w:t>
      </w:r>
      <w:r w:rsidR="005E48EB" w:rsidRPr="004C7846">
        <w:rPr>
          <w:lang w:val="es-ES_tradnl"/>
        </w:rPr>
        <w:t xml:space="preserve"> instrumentos gubernamentales </w:t>
      </w:r>
      <w:r w:rsidR="009045D9" w:rsidRPr="004C7846">
        <w:rPr>
          <w:lang w:val="es-ES_tradnl"/>
        </w:rPr>
        <w:t>de apoyo a</w:t>
      </w:r>
      <w:r w:rsidR="005E48EB" w:rsidRPr="004C7846">
        <w:rPr>
          <w:lang w:val="es-ES_tradnl"/>
        </w:rPr>
        <w:t xml:space="preserve"> las prácticas agrícolas y </w:t>
      </w:r>
      <w:r w:rsidR="004B4EE4" w:rsidRPr="004C7846">
        <w:rPr>
          <w:lang w:val="es-ES_tradnl"/>
        </w:rPr>
        <w:t>evalúen</w:t>
      </w:r>
      <w:r w:rsidR="005E48EB" w:rsidRPr="004C7846">
        <w:rPr>
          <w:lang w:val="es-ES_tradnl"/>
        </w:rPr>
        <w:t xml:space="preserve"> su efecto sobre los humedales y su sostenibilidad, </w:t>
      </w:r>
      <w:r w:rsidR="004B4EE4" w:rsidRPr="004C7846">
        <w:rPr>
          <w:lang w:val="es-ES_tradnl"/>
        </w:rPr>
        <w:t>incluidos</w:t>
      </w:r>
      <w:r w:rsidR="005E48EB" w:rsidRPr="004C7846">
        <w:rPr>
          <w:lang w:val="es-ES_tradnl"/>
        </w:rPr>
        <w:t xml:space="preserve"> la integridad de los humedales y el impacto a largo plazo sobre la sostenibilidad de los medios de </w:t>
      </w:r>
      <w:r w:rsidR="00494AD2" w:rsidRPr="004C7846">
        <w:rPr>
          <w:lang w:val="es-ES_tradnl"/>
        </w:rPr>
        <w:t>subsi</w:t>
      </w:r>
      <w:r w:rsidR="0046063C" w:rsidRPr="004C7846">
        <w:rPr>
          <w:lang w:val="es-ES_tradnl"/>
        </w:rPr>
        <w:t xml:space="preserve">stencia locales; </w:t>
      </w:r>
    </w:p>
    <w:p w14:paraId="15521499" w14:textId="32C935E2" w:rsidR="00AB06F1" w:rsidRPr="004C7846" w:rsidRDefault="00AB06F1" w:rsidP="00CF1A2F">
      <w:pPr>
        <w:spacing w:after="0" w:line="240" w:lineRule="auto"/>
        <w:ind w:left="425" w:hanging="425"/>
        <w:rPr>
          <w:lang w:val="es-ES_tradnl"/>
        </w:rPr>
      </w:pPr>
    </w:p>
    <w:p w14:paraId="08ECFF5C" w14:textId="73451C8B" w:rsidR="00585CE7" w:rsidRPr="004C7846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>22.</w:t>
      </w:r>
      <w:r w:rsidRPr="004C7846">
        <w:rPr>
          <w:lang w:val="es-ES_tradnl"/>
        </w:rPr>
        <w:tab/>
      </w:r>
      <w:r w:rsidR="0046063C" w:rsidRPr="004C7846">
        <w:rPr>
          <w:lang w:val="es-ES_tradnl"/>
        </w:rPr>
        <w:t>PIDE al GECT (</w:t>
      </w:r>
      <w:r w:rsidR="004B4EE4" w:rsidRPr="004C7846">
        <w:rPr>
          <w:lang w:val="es-ES_tradnl"/>
        </w:rPr>
        <w:t>incluidas</w:t>
      </w:r>
      <w:r w:rsidR="0046063C" w:rsidRPr="004C7846">
        <w:rPr>
          <w:lang w:val="es-ES_tradnl"/>
        </w:rPr>
        <w:t xml:space="preserve"> </w:t>
      </w:r>
      <w:r w:rsidR="00D34C04" w:rsidRPr="004C7846">
        <w:rPr>
          <w:lang w:val="es-ES_tradnl"/>
        </w:rPr>
        <w:t xml:space="preserve">sus Organizaciones Internacionales Asociadas) que, </w:t>
      </w:r>
      <w:r w:rsidR="007E6349" w:rsidRPr="004C7846">
        <w:rPr>
          <w:lang w:val="es-ES_tradnl"/>
        </w:rPr>
        <w:t xml:space="preserve">en colaboración con las Partes Contratantes, recopile y examine la información sobre los impactos favorables y </w:t>
      </w:r>
      <w:r w:rsidR="00D34C04" w:rsidRPr="004C7846">
        <w:rPr>
          <w:lang w:val="es-ES_tradnl"/>
        </w:rPr>
        <w:t xml:space="preserve">adversos de las prácticas agrícolas en los humedales en cuanto a su diversidad biológica y </w:t>
      </w:r>
      <w:r w:rsidR="009045D9" w:rsidRPr="004C7846">
        <w:rPr>
          <w:lang w:val="es-ES_tradnl"/>
        </w:rPr>
        <w:t xml:space="preserve">los </w:t>
      </w:r>
      <w:r w:rsidR="00D34C04" w:rsidRPr="004C7846">
        <w:rPr>
          <w:lang w:val="es-ES_tradnl"/>
        </w:rPr>
        <w:t>servicios de los ecosistemas, y que documente los ejemplos de buenas prácticas en el uso de los humedales para la producción agrícola que conserven</w:t>
      </w:r>
      <w:r w:rsidR="00175E71" w:rsidRPr="004C7846">
        <w:rPr>
          <w:lang w:val="es-ES_tradnl"/>
        </w:rPr>
        <w:t xml:space="preserve"> la integridad de los </w:t>
      </w:r>
      <w:r w:rsidR="00671ED5" w:rsidRPr="004C7846">
        <w:rPr>
          <w:lang w:val="es-ES_tradnl"/>
        </w:rPr>
        <w:t>humedales y sean sostenibles a largo plazo y en el contexto del cambio climático;</w:t>
      </w:r>
      <w:r w:rsidR="004C7846">
        <w:rPr>
          <w:lang w:val="es-ES_tradnl"/>
        </w:rPr>
        <w:t xml:space="preserve"> </w:t>
      </w:r>
    </w:p>
    <w:p w14:paraId="070D34BB" w14:textId="77777777" w:rsidR="000D71E5" w:rsidRPr="004C7846" w:rsidRDefault="000D71E5" w:rsidP="00CF1A2F">
      <w:pPr>
        <w:spacing w:after="0" w:line="240" w:lineRule="auto"/>
        <w:ind w:left="425" w:hanging="425"/>
        <w:rPr>
          <w:lang w:val="es-ES_tradnl"/>
        </w:rPr>
      </w:pPr>
    </w:p>
    <w:p w14:paraId="20ACA847" w14:textId="6EB3E28D" w:rsidR="001220D8" w:rsidRPr="004C7846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>23.</w:t>
      </w:r>
      <w:r w:rsidRPr="004C7846">
        <w:rPr>
          <w:lang w:val="es-ES_tradnl"/>
        </w:rPr>
        <w:tab/>
      </w:r>
      <w:r w:rsidR="00671ED5" w:rsidRPr="004C7846">
        <w:rPr>
          <w:lang w:val="es-ES_tradnl"/>
        </w:rPr>
        <w:t xml:space="preserve">PIDE al GECT que apoye la aplicación de </w:t>
      </w:r>
      <w:r w:rsidR="00E354A3" w:rsidRPr="004C7846">
        <w:rPr>
          <w:lang w:val="es-ES_tradnl"/>
        </w:rPr>
        <w:t>la presente r</w:t>
      </w:r>
      <w:r w:rsidR="00671ED5" w:rsidRPr="004C7846">
        <w:rPr>
          <w:lang w:val="es-ES_tradnl"/>
        </w:rPr>
        <w:t>esolución mediante la aportación de datos y de una visión global sobre la extensión de los humedales intactos, degradados y destruidos desde la década de 1970</w:t>
      </w:r>
      <w:r w:rsidR="009045D9" w:rsidRPr="004C7846">
        <w:rPr>
          <w:lang w:val="es-ES_tradnl"/>
        </w:rPr>
        <w:t>,</w:t>
      </w:r>
      <w:r w:rsidR="00671ED5" w:rsidRPr="004C7846">
        <w:rPr>
          <w:lang w:val="es-ES_tradnl"/>
        </w:rPr>
        <w:t xml:space="preserve"> y </w:t>
      </w:r>
      <w:r w:rsidR="000046CD" w:rsidRPr="004C7846">
        <w:rPr>
          <w:lang w:val="es-ES_tradnl"/>
        </w:rPr>
        <w:t xml:space="preserve">proporcione orientaciones para la identificación de los humedales que sean aptos para ser restaurados a fin de proporcionar servicios </w:t>
      </w:r>
      <w:r w:rsidR="00A71917" w:rsidRPr="004C7846">
        <w:rPr>
          <w:lang w:val="es-ES_tradnl"/>
        </w:rPr>
        <w:t xml:space="preserve">del </w:t>
      </w:r>
      <w:r w:rsidR="000046CD" w:rsidRPr="004C7846">
        <w:rPr>
          <w:lang w:val="es-ES_tradnl"/>
        </w:rPr>
        <w:t>ecosist</w:t>
      </w:r>
      <w:r w:rsidR="00A71917" w:rsidRPr="004C7846">
        <w:rPr>
          <w:lang w:val="es-ES_tradnl"/>
        </w:rPr>
        <w:t>ema</w:t>
      </w:r>
      <w:r w:rsidR="000046CD" w:rsidRPr="004C7846">
        <w:rPr>
          <w:lang w:val="es-ES_tradnl"/>
        </w:rPr>
        <w:t xml:space="preserve">, incluyendo </w:t>
      </w:r>
      <w:r w:rsidR="00A71917" w:rsidRPr="004C7846">
        <w:rPr>
          <w:lang w:val="es-ES_tradnl"/>
        </w:rPr>
        <w:t xml:space="preserve">aquellos que </w:t>
      </w:r>
      <w:r w:rsidR="004E6BF4" w:rsidRPr="004C7846">
        <w:rPr>
          <w:lang w:val="es-ES_tradnl"/>
        </w:rPr>
        <w:t xml:space="preserve">benefician a las personas y a la naturaleza; </w:t>
      </w:r>
    </w:p>
    <w:p w14:paraId="1AC06411" w14:textId="77777777" w:rsidR="002C6A7C" w:rsidRPr="004C7846" w:rsidRDefault="002C6A7C" w:rsidP="00CF1A2F">
      <w:pPr>
        <w:spacing w:after="0" w:line="240" w:lineRule="auto"/>
        <w:ind w:left="425" w:hanging="425"/>
        <w:rPr>
          <w:lang w:val="es-ES_tradnl"/>
        </w:rPr>
      </w:pPr>
    </w:p>
    <w:p w14:paraId="61CBA376" w14:textId="634623A5" w:rsidR="00C8079C" w:rsidRPr="004C7846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4C7846">
        <w:rPr>
          <w:lang w:val="es-ES_tradnl"/>
        </w:rPr>
        <w:t>24.</w:t>
      </w:r>
      <w:r w:rsidRPr="004C7846">
        <w:rPr>
          <w:lang w:val="es-ES_tradnl"/>
        </w:rPr>
        <w:tab/>
      </w:r>
      <w:r w:rsidR="004E6BF4" w:rsidRPr="004C7846">
        <w:rPr>
          <w:lang w:val="es-ES_tradnl"/>
        </w:rPr>
        <w:t>PIDE a la Secretaría de</w:t>
      </w:r>
      <w:r w:rsidR="00C8079C" w:rsidRPr="004C7846">
        <w:rPr>
          <w:lang w:val="es-ES_tradnl"/>
        </w:rPr>
        <w:t xml:space="preserve"> Ramsar</w:t>
      </w:r>
      <w:r w:rsidR="004E6BF4" w:rsidRPr="004C7846">
        <w:rPr>
          <w:lang w:val="es-ES_tradnl"/>
        </w:rPr>
        <w:t xml:space="preserve"> que, en colaboración con las</w:t>
      </w:r>
      <w:r w:rsidR="00A71917" w:rsidRPr="004C7846">
        <w:rPr>
          <w:lang w:val="es-ES_tradnl"/>
        </w:rPr>
        <w:t xml:space="preserve"> Partes Contratantes, se dirija</w:t>
      </w:r>
      <w:r w:rsidR="004E6BF4" w:rsidRPr="004C7846">
        <w:rPr>
          <w:lang w:val="es-ES_tradnl"/>
        </w:rPr>
        <w:t xml:space="preserve"> a los responsables de las políticas y de la toma de decisiones y </w:t>
      </w:r>
      <w:r w:rsidR="00A71917" w:rsidRPr="004C7846">
        <w:rPr>
          <w:lang w:val="es-ES_tradnl"/>
        </w:rPr>
        <w:t xml:space="preserve">les proporcione asesoramiento sobre la retirada de las subvenciones que resulten perjudiciales para los humedales. </w:t>
      </w:r>
    </w:p>
    <w:p w14:paraId="5C4AC40D" w14:textId="77777777" w:rsidR="00964810" w:rsidRPr="004C7846" w:rsidRDefault="00964810" w:rsidP="00964810">
      <w:pPr>
        <w:rPr>
          <w:lang w:val="es-ES_tradnl"/>
        </w:rPr>
      </w:pPr>
    </w:p>
    <w:sectPr w:rsidR="00964810" w:rsidRPr="004C7846" w:rsidSect="00CF1A2F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EDBC5D" w15:done="0"/>
  <w15:commentEx w15:paraId="69E95081" w15:done="0"/>
  <w15:commentEx w15:paraId="6FAAD23B" w15:done="0"/>
  <w15:commentEx w15:paraId="605A07CF" w15:done="0"/>
  <w15:commentEx w15:paraId="049377AC" w15:done="0"/>
  <w15:commentEx w15:paraId="61559480" w15:done="0"/>
  <w15:commentEx w15:paraId="05F51B49" w15:done="0"/>
  <w15:commentEx w15:paraId="3EAD6D78" w15:done="0"/>
  <w15:commentEx w15:paraId="6EF03D81" w15:done="0"/>
  <w15:commentEx w15:paraId="4B1B3A40" w15:done="0"/>
  <w15:commentEx w15:paraId="3E237785" w15:done="0"/>
  <w15:commentEx w15:paraId="47F6A4E8" w15:done="0"/>
  <w15:commentEx w15:paraId="6B5EDBF3" w15:done="0"/>
  <w15:commentEx w15:paraId="26407E71" w15:done="0"/>
  <w15:commentEx w15:paraId="685E633F" w15:done="0"/>
  <w15:commentEx w15:paraId="2D6B58A1" w15:done="0"/>
  <w15:commentEx w15:paraId="4B7DC180" w15:done="0"/>
  <w15:commentEx w15:paraId="46FB5412" w15:done="0"/>
  <w15:commentEx w15:paraId="42428C63" w15:paraIdParent="46FB5412" w15:done="0"/>
  <w15:commentEx w15:paraId="53D10E84" w15:paraIdParent="46FB541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A2947" w14:textId="77777777" w:rsidR="00006026" w:rsidRDefault="00006026" w:rsidP="00CF1A2F">
      <w:pPr>
        <w:spacing w:after="0" w:line="240" w:lineRule="auto"/>
      </w:pPr>
      <w:r>
        <w:separator/>
      </w:r>
    </w:p>
  </w:endnote>
  <w:endnote w:type="continuationSeparator" w:id="0">
    <w:p w14:paraId="3819F0AC" w14:textId="77777777" w:rsidR="00006026" w:rsidRDefault="00006026" w:rsidP="00CF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Times New Roma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C1E23" w14:textId="6EA4CFF7" w:rsidR="00006026" w:rsidRPr="00CF1A2F" w:rsidRDefault="00006026">
    <w:pPr>
      <w:pStyle w:val="Footer"/>
      <w:rPr>
        <w:sz w:val="20"/>
        <w:szCs w:val="20"/>
        <w:lang w:val="en-AU"/>
      </w:rPr>
    </w:pPr>
    <w:r w:rsidRPr="00CF1A2F">
      <w:rPr>
        <w:sz w:val="20"/>
        <w:szCs w:val="20"/>
        <w:lang w:val="en-AU"/>
      </w:rPr>
      <w:t>SC54-21.5</w:t>
    </w:r>
    <w:r w:rsidRPr="00CF1A2F">
      <w:rPr>
        <w:sz w:val="20"/>
        <w:szCs w:val="20"/>
        <w:lang w:val="en-AU"/>
      </w:rPr>
      <w:tab/>
    </w:r>
    <w:r w:rsidRPr="00CF1A2F">
      <w:rPr>
        <w:sz w:val="20"/>
        <w:szCs w:val="20"/>
        <w:lang w:val="en-AU"/>
      </w:rPr>
      <w:tab/>
    </w:r>
    <w:r w:rsidRPr="00CF1A2F">
      <w:rPr>
        <w:sz w:val="20"/>
        <w:szCs w:val="20"/>
        <w:lang w:val="en-AU"/>
      </w:rPr>
      <w:fldChar w:fldCharType="begin"/>
    </w:r>
    <w:r w:rsidRPr="00CF1A2F">
      <w:rPr>
        <w:sz w:val="20"/>
        <w:szCs w:val="20"/>
        <w:lang w:val="en-AU"/>
      </w:rPr>
      <w:instrText xml:space="preserve"> PAGE   \* MERGEFORMAT </w:instrText>
    </w:r>
    <w:r w:rsidRPr="00CF1A2F">
      <w:rPr>
        <w:sz w:val="20"/>
        <w:szCs w:val="20"/>
        <w:lang w:val="en-AU"/>
      </w:rPr>
      <w:fldChar w:fldCharType="separate"/>
    </w:r>
    <w:r w:rsidR="00CF0FFE">
      <w:rPr>
        <w:noProof/>
        <w:sz w:val="20"/>
        <w:szCs w:val="20"/>
        <w:lang w:val="en-AU"/>
      </w:rPr>
      <w:t>4</w:t>
    </w:r>
    <w:r w:rsidRPr="00CF1A2F">
      <w:rPr>
        <w:sz w:val="20"/>
        <w:szCs w:val="20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05C13" w14:textId="77777777" w:rsidR="00006026" w:rsidRDefault="00006026" w:rsidP="00CF1A2F">
      <w:pPr>
        <w:spacing w:after="0" w:line="240" w:lineRule="auto"/>
      </w:pPr>
      <w:r>
        <w:separator/>
      </w:r>
    </w:p>
  </w:footnote>
  <w:footnote w:type="continuationSeparator" w:id="0">
    <w:p w14:paraId="50851DD9" w14:textId="77777777" w:rsidR="00006026" w:rsidRDefault="00006026" w:rsidP="00CF1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A096E"/>
    <w:multiLevelType w:val="hybridMultilevel"/>
    <w:tmpl w:val="B6F0B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E4528"/>
    <w:multiLevelType w:val="multilevel"/>
    <w:tmpl w:val="2DB617C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5FF447D"/>
    <w:multiLevelType w:val="hybridMultilevel"/>
    <w:tmpl w:val="D5B8A4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756FA"/>
    <w:multiLevelType w:val="hybridMultilevel"/>
    <w:tmpl w:val="E3061E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D6170"/>
    <w:multiLevelType w:val="hybridMultilevel"/>
    <w:tmpl w:val="9E023EE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an Glatzel">
    <w15:presenceInfo w15:providerId="AD" w15:userId="S-1-5-21-3036683560-4069959373-169152929-178388"/>
  </w15:person>
  <w15:person w15:author="Villholth, Karen (IWMI-South Africa)">
    <w15:presenceInfo w15:providerId="None" w15:userId="Villholth, Karen (IWMI-South Africa)"/>
  </w15:person>
  <w15:person w15:author="McCartney, Matthew (IWMI-Laos)">
    <w15:presenceInfo w15:providerId="None" w15:userId="McCartney, Matthew (IWMI-Lao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4B"/>
    <w:rsid w:val="00002EC1"/>
    <w:rsid w:val="000046CD"/>
    <w:rsid w:val="00006026"/>
    <w:rsid w:val="000078BE"/>
    <w:rsid w:val="0001020C"/>
    <w:rsid w:val="0001233E"/>
    <w:rsid w:val="000206BA"/>
    <w:rsid w:val="00023D84"/>
    <w:rsid w:val="00025B5E"/>
    <w:rsid w:val="00044347"/>
    <w:rsid w:val="00053209"/>
    <w:rsid w:val="00056F58"/>
    <w:rsid w:val="00057C00"/>
    <w:rsid w:val="0006023A"/>
    <w:rsid w:val="000834C2"/>
    <w:rsid w:val="00094179"/>
    <w:rsid w:val="000D71E5"/>
    <w:rsid w:val="000D7860"/>
    <w:rsid w:val="000F1193"/>
    <w:rsid w:val="000F2FC6"/>
    <w:rsid w:val="000F2FFD"/>
    <w:rsid w:val="0010217A"/>
    <w:rsid w:val="00114813"/>
    <w:rsid w:val="00115351"/>
    <w:rsid w:val="00115E41"/>
    <w:rsid w:val="001165E7"/>
    <w:rsid w:val="00121E02"/>
    <w:rsid w:val="001220D8"/>
    <w:rsid w:val="00126AC0"/>
    <w:rsid w:val="00127C9E"/>
    <w:rsid w:val="001372E8"/>
    <w:rsid w:val="00150064"/>
    <w:rsid w:val="00156E3C"/>
    <w:rsid w:val="00164F0E"/>
    <w:rsid w:val="00164F6C"/>
    <w:rsid w:val="00173362"/>
    <w:rsid w:val="00175E71"/>
    <w:rsid w:val="00187C66"/>
    <w:rsid w:val="001A0953"/>
    <w:rsid w:val="001A5E47"/>
    <w:rsid w:val="001D182F"/>
    <w:rsid w:val="001D60F6"/>
    <w:rsid w:val="001E7CC4"/>
    <w:rsid w:val="001F2036"/>
    <w:rsid w:val="001F71B8"/>
    <w:rsid w:val="001F73FD"/>
    <w:rsid w:val="0020001B"/>
    <w:rsid w:val="00200FAA"/>
    <w:rsid w:val="00206B69"/>
    <w:rsid w:val="0021662C"/>
    <w:rsid w:val="00230991"/>
    <w:rsid w:val="00232423"/>
    <w:rsid w:val="00247B1F"/>
    <w:rsid w:val="00262179"/>
    <w:rsid w:val="00263A94"/>
    <w:rsid w:val="00296F9E"/>
    <w:rsid w:val="00297785"/>
    <w:rsid w:val="002979A2"/>
    <w:rsid w:val="00297B8A"/>
    <w:rsid w:val="002A09F9"/>
    <w:rsid w:val="002C2526"/>
    <w:rsid w:val="002C6A7C"/>
    <w:rsid w:val="002D0F09"/>
    <w:rsid w:val="002D6487"/>
    <w:rsid w:val="002F2987"/>
    <w:rsid w:val="002F6D4A"/>
    <w:rsid w:val="00303E8F"/>
    <w:rsid w:val="003050A7"/>
    <w:rsid w:val="00314D96"/>
    <w:rsid w:val="00317C53"/>
    <w:rsid w:val="003219CF"/>
    <w:rsid w:val="003254A9"/>
    <w:rsid w:val="00340002"/>
    <w:rsid w:val="003437EA"/>
    <w:rsid w:val="00345E98"/>
    <w:rsid w:val="00354368"/>
    <w:rsid w:val="00356264"/>
    <w:rsid w:val="00361AA5"/>
    <w:rsid w:val="00370C8A"/>
    <w:rsid w:val="00373408"/>
    <w:rsid w:val="003769FC"/>
    <w:rsid w:val="0038417E"/>
    <w:rsid w:val="00387A2C"/>
    <w:rsid w:val="0039006F"/>
    <w:rsid w:val="00390120"/>
    <w:rsid w:val="003908F1"/>
    <w:rsid w:val="00397952"/>
    <w:rsid w:val="003A09A1"/>
    <w:rsid w:val="003A3D50"/>
    <w:rsid w:val="003A3F56"/>
    <w:rsid w:val="003B2AFC"/>
    <w:rsid w:val="003C2060"/>
    <w:rsid w:val="003D0C56"/>
    <w:rsid w:val="003D2262"/>
    <w:rsid w:val="0040052C"/>
    <w:rsid w:val="00405EE1"/>
    <w:rsid w:val="00406ED9"/>
    <w:rsid w:val="00407372"/>
    <w:rsid w:val="00417316"/>
    <w:rsid w:val="00420521"/>
    <w:rsid w:val="004245BE"/>
    <w:rsid w:val="00433052"/>
    <w:rsid w:val="00433E59"/>
    <w:rsid w:val="00436414"/>
    <w:rsid w:val="0044254A"/>
    <w:rsid w:val="00454085"/>
    <w:rsid w:val="004600F2"/>
    <w:rsid w:val="0046063C"/>
    <w:rsid w:val="00465685"/>
    <w:rsid w:val="00467554"/>
    <w:rsid w:val="00481602"/>
    <w:rsid w:val="00491D2F"/>
    <w:rsid w:val="004928BC"/>
    <w:rsid w:val="00492DE2"/>
    <w:rsid w:val="00494AD2"/>
    <w:rsid w:val="004A50F2"/>
    <w:rsid w:val="004A5F2A"/>
    <w:rsid w:val="004B4EE4"/>
    <w:rsid w:val="004B672C"/>
    <w:rsid w:val="004C5E9C"/>
    <w:rsid w:val="004C7846"/>
    <w:rsid w:val="004D4266"/>
    <w:rsid w:val="004E6BF4"/>
    <w:rsid w:val="00501C5F"/>
    <w:rsid w:val="005105CD"/>
    <w:rsid w:val="0051494D"/>
    <w:rsid w:val="0051532C"/>
    <w:rsid w:val="005372A1"/>
    <w:rsid w:val="005442F8"/>
    <w:rsid w:val="00545C72"/>
    <w:rsid w:val="00560DAB"/>
    <w:rsid w:val="00564A8A"/>
    <w:rsid w:val="0056718B"/>
    <w:rsid w:val="00570B00"/>
    <w:rsid w:val="00572EAA"/>
    <w:rsid w:val="00574F0B"/>
    <w:rsid w:val="00581FB6"/>
    <w:rsid w:val="0058364E"/>
    <w:rsid w:val="00585CE7"/>
    <w:rsid w:val="00590CF4"/>
    <w:rsid w:val="005A294B"/>
    <w:rsid w:val="005A74B8"/>
    <w:rsid w:val="005B2E54"/>
    <w:rsid w:val="005B42C2"/>
    <w:rsid w:val="005D66D5"/>
    <w:rsid w:val="005E48EB"/>
    <w:rsid w:val="005F442E"/>
    <w:rsid w:val="00600373"/>
    <w:rsid w:val="00605E3C"/>
    <w:rsid w:val="006202D4"/>
    <w:rsid w:val="00627BE6"/>
    <w:rsid w:val="0065098B"/>
    <w:rsid w:val="006515A3"/>
    <w:rsid w:val="00664EAC"/>
    <w:rsid w:val="00665582"/>
    <w:rsid w:val="0066587B"/>
    <w:rsid w:val="00671ED5"/>
    <w:rsid w:val="00680471"/>
    <w:rsid w:val="0068298E"/>
    <w:rsid w:val="00685928"/>
    <w:rsid w:val="00696483"/>
    <w:rsid w:val="006A29DD"/>
    <w:rsid w:val="006A2FFA"/>
    <w:rsid w:val="006B0D75"/>
    <w:rsid w:val="006C25FB"/>
    <w:rsid w:val="006E4949"/>
    <w:rsid w:val="006E70B6"/>
    <w:rsid w:val="007003F7"/>
    <w:rsid w:val="00703285"/>
    <w:rsid w:val="00703F08"/>
    <w:rsid w:val="00707457"/>
    <w:rsid w:val="007076AF"/>
    <w:rsid w:val="007134DF"/>
    <w:rsid w:val="007233AC"/>
    <w:rsid w:val="00725973"/>
    <w:rsid w:val="00731C0F"/>
    <w:rsid w:val="00735CD0"/>
    <w:rsid w:val="00741AA4"/>
    <w:rsid w:val="00742DE5"/>
    <w:rsid w:val="007479E7"/>
    <w:rsid w:val="00760B11"/>
    <w:rsid w:val="00764ECF"/>
    <w:rsid w:val="007677B5"/>
    <w:rsid w:val="0077115E"/>
    <w:rsid w:val="00771E32"/>
    <w:rsid w:val="00776B55"/>
    <w:rsid w:val="00777CDC"/>
    <w:rsid w:val="00785321"/>
    <w:rsid w:val="007A0A1B"/>
    <w:rsid w:val="007A1904"/>
    <w:rsid w:val="007A2D28"/>
    <w:rsid w:val="007A3F88"/>
    <w:rsid w:val="007A6823"/>
    <w:rsid w:val="007B06D5"/>
    <w:rsid w:val="007B3739"/>
    <w:rsid w:val="007B414E"/>
    <w:rsid w:val="007B6E23"/>
    <w:rsid w:val="007B73C7"/>
    <w:rsid w:val="007D14D8"/>
    <w:rsid w:val="007D68AD"/>
    <w:rsid w:val="007E0FFE"/>
    <w:rsid w:val="007E6210"/>
    <w:rsid w:val="007E6349"/>
    <w:rsid w:val="007E7D47"/>
    <w:rsid w:val="007F6B4A"/>
    <w:rsid w:val="00805876"/>
    <w:rsid w:val="00810E95"/>
    <w:rsid w:val="008166EB"/>
    <w:rsid w:val="0082302C"/>
    <w:rsid w:val="00825ED8"/>
    <w:rsid w:val="008305FA"/>
    <w:rsid w:val="00832A8D"/>
    <w:rsid w:val="00832AAF"/>
    <w:rsid w:val="00836D3A"/>
    <w:rsid w:val="00837F4C"/>
    <w:rsid w:val="00851877"/>
    <w:rsid w:val="00852E9A"/>
    <w:rsid w:val="00854EBA"/>
    <w:rsid w:val="00862B53"/>
    <w:rsid w:val="00870556"/>
    <w:rsid w:val="00877B97"/>
    <w:rsid w:val="008816A3"/>
    <w:rsid w:val="0088387D"/>
    <w:rsid w:val="00883885"/>
    <w:rsid w:val="00884C3A"/>
    <w:rsid w:val="0088579C"/>
    <w:rsid w:val="0089266B"/>
    <w:rsid w:val="008A2F84"/>
    <w:rsid w:val="008A4AA0"/>
    <w:rsid w:val="008A6149"/>
    <w:rsid w:val="008B4192"/>
    <w:rsid w:val="008B4972"/>
    <w:rsid w:val="008E1992"/>
    <w:rsid w:val="008F2F4E"/>
    <w:rsid w:val="00900A8A"/>
    <w:rsid w:val="009045D9"/>
    <w:rsid w:val="009051F0"/>
    <w:rsid w:val="00912A30"/>
    <w:rsid w:val="0091609A"/>
    <w:rsid w:val="00917A2A"/>
    <w:rsid w:val="00931234"/>
    <w:rsid w:val="009323B3"/>
    <w:rsid w:val="00964810"/>
    <w:rsid w:val="00966378"/>
    <w:rsid w:val="00967319"/>
    <w:rsid w:val="009958F8"/>
    <w:rsid w:val="009A09D5"/>
    <w:rsid w:val="009A0D16"/>
    <w:rsid w:val="009A0E49"/>
    <w:rsid w:val="009C7247"/>
    <w:rsid w:val="009D38CE"/>
    <w:rsid w:val="009D4915"/>
    <w:rsid w:val="009E6D1B"/>
    <w:rsid w:val="009F2E89"/>
    <w:rsid w:val="009F5647"/>
    <w:rsid w:val="00A20B29"/>
    <w:rsid w:val="00A25E8D"/>
    <w:rsid w:val="00A34DB3"/>
    <w:rsid w:val="00A350F0"/>
    <w:rsid w:val="00A364F5"/>
    <w:rsid w:val="00A41539"/>
    <w:rsid w:val="00A42558"/>
    <w:rsid w:val="00A43B41"/>
    <w:rsid w:val="00A51430"/>
    <w:rsid w:val="00A61598"/>
    <w:rsid w:val="00A63863"/>
    <w:rsid w:val="00A64E1F"/>
    <w:rsid w:val="00A71917"/>
    <w:rsid w:val="00A72C3F"/>
    <w:rsid w:val="00A75C5D"/>
    <w:rsid w:val="00A76722"/>
    <w:rsid w:val="00A84908"/>
    <w:rsid w:val="00A85483"/>
    <w:rsid w:val="00A927AA"/>
    <w:rsid w:val="00A96356"/>
    <w:rsid w:val="00AA4E19"/>
    <w:rsid w:val="00AB06F1"/>
    <w:rsid w:val="00AC47CF"/>
    <w:rsid w:val="00AE3BB6"/>
    <w:rsid w:val="00AE7B0C"/>
    <w:rsid w:val="00B00FEE"/>
    <w:rsid w:val="00B04D63"/>
    <w:rsid w:val="00B11BD7"/>
    <w:rsid w:val="00B12291"/>
    <w:rsid w:val="00B1346D"/>
    <w:rsid w:val="00B16EF8"/>
    <w:rsid w:val="00B245C2"/>
    <w:rsid w:val="00B25A44"/>
    <w:rsid w:val="00B27F88"/>
    <w:rsid w:val="00B30142"/>
    <w:rsid w:val="00B43639"/>
    <w:rsid w:val="00B478CD"/>
    <w:rsid w:val="00B751B7"/>
    <w:rsid w:val="00B766C7"/>
    <w:rsid w:val="00B83F09"/>
    <w:rsid w:val="00B96950"/>
    <w:rsid w:val="00BA11F7"/>
    <w:rsid w:val="00BA22E4"/>
    <w:rsid w:val="00BA4F4F"/>
    <w:rsid w:val="00BA60F1"/>
    <w:rsid w:val="00BB14F2"/>
    <w:rsid w:val="00BC5906"/>
    <w:rsid w:val="00BD5CD1"/>
    <w:rsid w:val="00BD7943"/>
    <w:rsid w:val="00BE79D4"/>
    <w:rsid w:val="00BF23D5"/>
    <w:rsid w:val="00BF6945"/>
    <w:rsid w:val="00C07B7B"/>
    <w:rsid w:val="00C11C06"/>
    <w:rsid w:val="00C14F25"/>
    <w:rsid w:val="00C309F6"/>
    <w:rsid w:val="00C31C33"/>
    <w:rsid w:val="00C438E8"/>
    <w:rsid w:val="00C60495"/>
    <w:rsid w:val="00C6100E"/>
    <w:rsid w:val="00C71560"/>
    <w:rsid w:val="00C772AC"/>
    <w:rsid w:val="00C8079C"/>
    <w:rsid w:val="00CB6A64"/>
    <w:rsid w:val="00CC045A"/>
    <w:rsid w:val="00CE72A7"/>
    <w:rsid w:val="00CF0628"/>
    <w:rsid w:val="00CF0FFE"/>
    <w:rsid w:val="00CF1A2F"/>
    <w:rsid w:val="00D001E0"/>
    <w:rsid w:val="00D0085F"/>
    <w:rsid w:val="00D101BD"/>
    <w:rsid w:val="00D163DB"/>
    <w:rsid w:val="00D17AE7"/>
    <w:rsid w:val="00D23E45"/>
    <w:rsid w:val="00D26F08"/>
    <w:rsid w:val="00D275FF"/>
    <w:rsid w:val="00D30017"/>
    <w:rsid w:val="00D3141F"/>
    <w:rsid w:val="00D3166B"/>
    <w:rsid w:val="00D32C7A"/>
    <w:rsid w:val="00D34C04"/>
    <w:rsid w:val="00D406B7"/>
    <w:rsid w:val="00D41D03"/>
    <w:rsid w:val="00D431F1"/>
    <w:rsid w:val="00D43FC7"/>
    <w:rsid w:val="00D55325"/>
    <w:rsid w:val="00D56F64"/>
    <w:rsid w:val="00D64233"/>
    <w:rsid w:val="00D67C1B"/>
    <w:rsid w:val="00D727E3"/>
    <w:rsid w:val="00D777DC"/>
    <w:rsid w:val="00DA51E6"/>
    <w:rsid w:val="00DD1107"/>
    <w:rsid w:val="00DD2550"/>
    <w:rsid w:val="00DD66D8"/>
    <w:rsid w:val="00DD6920"/>
    <w:rsid w:val="00DE0E28"/>
    <w:rsid w:val="00DF3B92"/>
    <w:rsid w:val="00E058C5"/>
    <w:rsid w:val="00E22D49"/>
    <w:rsid w:val="00E24883"/>
    <w:rsid w:val="00E3228B"/>
    <w:rsid w:val="00E354A3"/>
    <w:rsid w:val="00E371A5"/>
    <w:rsid w:val="00E4173E"/>
    <w:rsid w:val="00E515F2"/>
    <w:rsid w:val="00E530FC"/>
    <w:rsid w:val="00E626D6"/>
    <w:rsid w:val="00E86E29"/>
    <w:rsid w:val="00EA0A74"/>
    <w:rsid w:val="00EA7674"/>
    <w:rsid w:val="00EB70F2"/>
    <w:rsid w:val="00EC5BB3"/>
    <w:rsid w:val="00EC6500"/>
    <w:rsid w:val="00ED1975"/>
    <w:rsid w:val="00EF6339"/>
    <w:rsid w:val="00EF670D"/>
    <w:rsid w:val="00F0608D"/>
    <w:rsid w:val="00F120BE"/>
    <w:rsid w:val="00F22AEB"/>
    <w:rsid w:val="00F43D6F"/>
    <w:rsid w:val="00F523EB"/>
    <w:rsid w:val="00F6086B"/>
    <w:rsid w:val="00F60ABC"/>
    <w:rsid w:val="00F62E90"/>
    <w:rsid w:val="00F743D7"/>
    <w:rsid w:val="00FA721E"/>
    <w:rsid w:val="00FB6A45"/>
    <w:rsid w:val="00FC1231"/>
    <w:rsid w:val="00FC2AA3"/>
    <w:rsid w:val="00FC4A8A"/>
    <w:rsid w:val="00FD3D2E"/>
    <w:rsid w:val="00FD3DE2"/>
    <w:rsid w:val="00FE6AFB"/>
    <w:rsid w:val="00FF47EC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98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A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0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E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E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4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A2F"/>
  </w:style>
  <w:style w:type="paragraph" w:styleId="Footer">
    <w:name w:val="footer"/>
    <w:basedOn w:val="Normal"/>
    <w:link w:val="FooterChar"/>
    <w:uiPriority w:val="99"/>
    <w:unhideWhenUsed/>
    <w:qFormat/>
    <w:rsid w:val="00CF1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A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0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E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E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4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A2F"/>
  </w:style>
  <w:style w:type="paragraph" w:styleId="Footer">
    <w:name w:val="footer"/>
    <w:basedOn w:val="Normal"/>
    <w:link w:val="FooterChar"/>
    <w:uiPriority w:val="99"/>
    <w:unhideWhenUsed/>
    <w:qFormat/>
    <w:rsid w:val="00CF1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C56CD-F726-496D-848D-CFE90446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1777</Words>
  <Characters>10132</Characters>
  <Application>Microsoft Office Word</Application>
  <DocSecurity>4</DocSecurity>
  <Lines>84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Ministerstvo životního prostředí ČR</Company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Glatzel</dc:creator>
  <cp:lastModifiedBy>Ramsar\JenningsE</cp:lastModifiedBy>
  <cp:revision>2</cp:revision>
  <cp:lastPrinted>2018-02-22T18:57:00Z</cp:lastPrinted>
  <dcterms:created xsi:type="dcterms:W3CDTF">2018-02-23T12:35:00Z</dcterms:created>
  <dcterms:modified xsi:type="dcterms:W3CDTF">2018-02-23T12:35:00Z</dcterms:modified>
</cp:coreProperties>
</file>