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99" w:rsidRPr="00AC5E3B" w:rsidRDefault="00F32099">
      <w:pPr>
        <w:spacing w:after="0" w:line="240" w:lineRule="auto"/>
        <w:jc w:val="center"/>
        <w:rPr>
          <w:rFonts w:asciiTheme="minorHAnsi" w:hAnsiTheme="minorHAnsi"/>
          <w:b/>
          <w:sz w:val="32"/>
        </w:rPr>
      </w:pPr>
    </w:p>
    <w:p w:rsidR="00F32099" w:rsidRPr="00AC5E3B" w:rsidRDefault="00D95902">
      <w:pPr>
        <w:pBdr>
          <w:top w:val="single" w:sz="12" w:space="0" w:color="auto"/>
          <w:left w:val="single" w:sz="12" w:space="4" w:color="auto"/>
          <w:bottom w:val="single" w:sz="12" w:space="1" w:color="auto"/>
          <w:right w:val="single" w:sz="12" w:space="0" w:color="auto"/>
        </w:pBdr>
        <w:spacing w:after="0" w:line="240" w:lineRule="auto"/>
        <w:ind w:right="2906"/>
        <w:rPr>
          <w:rFonts w:asciiTheme="minorHAnsi" w:hAnsiTheme="minorHAnsi"/>
          <w:bCs/>
        </w:rPr>
      </w:pPr>
      <w:r w:rsidRPr="00AC5E3B">
        <w:rPr>
          <w:rFonts w:asciiTheme="minorHAnsi" w:hAnsiTheme="minorHAnsi"/>
          <w:bCs/>
        </w:rPr>
        <w:t xml:space="preserve">RAMSAR CONVENTION ON WETLANDS </w:t>
      </w:r>
    </w:p>
    <w:p w:rsidR="00F32099" w:rsidRPr="00AC5E3B" w:rsidRDefault="00D95902">
      <w:pPr>
        <w:pBdr>
          <w:top w:val="single" w:sz="12" w:space="0" w:color="auto"/>
          <w:left w:val="single" w:sz="12" w:space="4" w:color="auto"/>
          <w:bottom w:val="single" w:sz="12" w:space="1" w:color="auto"/>
          <w:right w:val="single" w:sz="12" w:space="0" w:color="auto"/>
        </w:pBdr>
        <w:spacing w:after="0" w:line="240" w:lineRule="auto"/>
        <w:ind w:right="2906"/>
        <w:rPr>
          <w:rFonts w:asciiTheme="minorHAnsi" w:hAnsiTheme="minorHAnsi"/>
          <w:bCs/>
        </w:rPr>
      </w:pPr>
      <w:r w:rsidRPr="00AC5E3B">
        <w:rPr>
          <w:rFonts w:asciiTheme="minorHAnsi" w:hAnsiTheme="minorHAnsi"/>
          <w:bCs/>
        </w:rPr>
        <w:t>54th Meeting of the Standing Committee</w:t>
      </w:r>
    </w:p>
    <w:p w:rsidR="00F32099" w:rsidRPr="00AC5E3B" w:rsidRDefault="00AC5E3B">
      <w:pPr>
        <w:pBdr>
          <w:top w:val="single" w:sz="12" w:space="0" w:color="auto"/>
          <w:left w:val="single" w:sz="12" w:space="4" w:color="auto"/>
          <w:bottom w:val="single" w:sz="12" w:space="1" w:color="auto"/>
          <w:right w:val="single" w:sz="12" w:space="0" w:color="auto"/>
        </w:pBdr>
        <w:spacing w:after="0" w:line="240" w:lineRule="auto"/>
        <w:ind w:right="2906"/>
        <w:rPr>
          <w:rFonts w:asciiTheme="minorHAnsi" w:hAnsiTheme="minorHAnsi"/>
          <w:bCs/>
        </w:rPr>
      </w:pPr>
      <w:r w:rsidRPr="00AC5E3B">
        <w:rPr>
          <w:rFonts w:asciiTheme="minorHAnsi" w:hAnsiTheme="minorHAnsi"/>
          <w:bCs/>
        </w:rPr>
        <w:t>Gland, Switzerland, 23</w:t>
      </w:r>
      <w:r w:rsidRPr="00AC5E3B">
        <w:rPr>
          <w:rFonts w:asciiTheme="minorHAnsi" w:hAnsiTheme="minorHAnsi"/>
          <w:bCs/>
          <w:lang w:val="en-GB"/>
        </w:rPr>
        <w:t>-</w:t>
      </w:r>
      <w:r w:rsidR="00D95902" w:rsidRPr="00AC5E3B">
        <w:rPr>
          <w:rFonts w:asciiTheme="minorHAnsi" w:hAnsiTheme="minorHAnsi"/>
          <w:bCs/>
        </w:rPr>
        <w:t>27 April 2018</w:t>
      </w:r>
    </w:p>
    <w:p w:rsidR="00F32099" w:rsidRPr="00AC5E3B" w:rsidRDefault="00F32099">
      <w:pPr>
        <w:tabs>
          <w:tab w:val="left" w:pos="3585"/>
          <w:tab w:val="center" w:pos="4513"/>
        </w:tabs>
        <w:spacing w:after="0" w:line="240" w:lineRule="auto"/>
        <w:outlineLvl w:val="0"/>
        <w:rPr>
          <w:rFonts w:asciiTheme="minorHAnsi" w:hAnsiTheme="minorHAnsi"/>
          <w:b/>
        </w:rPr>
      </w:pPr>
    </w:p>
    <w:p w:rsidR="00F32099" w:rsidRPr="00AC5E3B" w:rsidRDefault="00F32099">
      <w:pPr>
        <w:spacing w:after="0" w:line="240" w:lineRule="auto"/>
        <w:jc w:val="right"/>
        <w:rPr>
          <w:rFonts w:asciiTheme="minorHAnsi" w:hAnsiTheme="minorHAnsi" w:cs="Arial"/>
          <w:b/>
          <w:sz w:val="28"/>
          <w:szCs w:val="28"/>
        </w:rPr>
      </w:pPr>
    </w:p>
    <w:p w:rsidR="00F32099" w:rsidRPr="00AC5E3B" w:rsidRDefault="0007183A">
      <w:pPr>
        <w:spacing w:after="0" w:line="240" w:lineRule="auto"/>
        <w:jc w:val="right"/>
        <w:rPr>
          <w:rFonts w:asciiTheme="minorHAnsi" w:hAnsiTheme="minorHAnsi" w:cs="Arial"/>
          <w:sz w:val="28"/>
          <w:szCs w:val="28"/>
          <w:lang w:val="en-GB"/>
        </w:rPr>
      </w:pPr>
      <w:r>
        <w:rPr>
          <w:rFonts w:asciiTheme="minorHAnsi" w:hAnsiTheme="minorHAnsi" w:cs="Arial"/>
          <w:b/>
          <w:sz w:val="28"/>
          <w:szCs w:val="28"/>
          <w:lang w:val="en-GB"/>
        </w:rPr>
        <w:t xml:space="preserve">Doc. </w:t>
      </w:r>
      <w:r w:rsidR="00D95902" w:rsidRPr="00AC5E3B">
        <w:rPr>
          <w:rFonts w:asciiTheme="minorHAnsi" w:hAnsiTheme="minorHAnsi" w:cs="Arial"/>
          <w:b/>
          <w:sz w:val="28"/>
          <w:szCs w:val="28"/>
        </w:rPr>
        <w:t>SC54</w:t>
      </w:r>
      <w:r w:rsidR="00AC5E3B" w:rsidRPr="00AC5E3B">
        <w:rPr>
          <w:rFonts w:asciiTheme="minorHAnsi" w:hAnsiTheme="minorHAnsi" w:cs="Arial"/>
          <w:b/>
          <w:sz w:val="28"/>
          <w:szCs w:val="28"/>
          <w:lang w:val="en-GB"/>
        </w:rPr>
        <w:t>-21.3</w:t>
      </w:r>
    </w:p>
    <w:p w:rsidR="00F32099" w:rsidRPr="00AC5E3B" w:rsidRDefault="00F32099">
      <w:pPr>
        <w:spacing w:after="0" w:line="240" w:lineRule="auto"/>
        <w:rPr>
          <w:rFonts w:asciiTheme="minorHAnsi" w:hAnsiTheme="minorHAnsi"/>
          <w:b/>
          <w:bCs/>
          <w:sz w:val="28"/>
          <w:szCs w:val="28"/>
          <w:lang w:val="en-US" w:eastAsia="zh-CN"/>
        </w:rPr>
      </w:pPr>
    </w:p>
    <w:p w:rsidR="00F32099" w:rsidRPr="00AC5E3B" w:rsidRDefault="00D95902">
      <w:pPr>
        <w:spacing w:after="0" w:line="240" w:lineRule="auto"/>
        <w:jc w:val="center"/>
        <w:rPr>
          <w:rFonts w:asciiTheme="minorHAnsi" w:hAnsiTheme="minorHAnsi"/>
          <w:b/>
          <w:sz w:val="28"/>
          <w:lang w:val="en-GB"/>
        </w:rPr>
      </w:pPr>
      <w:r w:rsidRPr="00AC5E3B">
        <w:rPr>
          <w:rFonts w:asciiTheme="minorHAnsi" w:hAnsiTheme="minorHAnsi"/>
          <w:b/>
          <w:sz w:val="28"/>
        </w:rPr>
        <w:t xml:space="preserve">Draft </w:t>
      </w:r>
      <w:r w:rsidRPr="00AC5E3B">
        <w:rPr>
          <w:rFonts w:asciiTheme="minorHAnsi" w:hAnsiTheme="minorHAnsi"/>
          <w:b/>
          <w:sz w:val="28"/>
          <w:lang w:val="en-GB"/>
        </w:rPr>
        <w:t>r</w:t>
      </w:r>
      <w:r w:rsidRPr="00AC5E3B">
        <w:rPr>
          <w:rFonts w:asciiTheme="minorHAnsi" w:hAnsiTheme="minorHAnsi"/>
          <w:b/>
          <w:sz w:val="28"/>
        </w:rPr>
        <w:t>esolution</w:t>
      </w:r>
      <w:r w:rsidRPr="00AC5E3B">
        <w:rPr>
          <w:rFonts w:asciiTheme="minorHAnsi" w:hAnsiTheme="minorHAnsi"/>
          <w:b/>
          <w:sz w:val="28"/>
          <w:lang w:val="en-US"/>
        </w:rPr>
        <w:t xml:space="preserve"> </w:t>
      </w:r>
      <w:r w:rsidRPr="00AC5E3B">
        <w:rPr>
          <w:rFonts w:asciiTheme="minorHAnsi" w:hAnsiTheme="minorHAnsi"/>
          <w:b/>
          <w:bCs/>
          <w:sz w:val="28"/>
          <w:szCs w:val="28"/>
          <w:lang w:val="en-US" w:eastAsia="zh-CN"/>
        </w:rPr>
        <w:t>on c</w:t>
      </w:r>
      <w:r w:rsidRPr="00AC5E3B">
        <w:rPr>
          <w:rFonts w:asciiTheme="minorHAnsi" w:hAnsiTheme="minorHAnsi"/>
          <w:b/>
          <w:bCs/>
          <w:sz w:val="28"/>
          <w:szCs w:val="28"/>
          <w:lang w:val="en-GB"/>
        </w:rPr>
        <w:t>onservation</w:t>
      </w:r>
      <w:r w:rsidRPr="00AC5E3B">
        <w:rPr>
          <w:rFonts w:asciiTheme="minorHAnsi" w:hAnsiTheme="minorHAnsi"/>
          <w:b/>
          <w:sz w:val="28"/>
          <w:lang w:val="en-GB"/>
        </w:rPr>
        <w:t xml:space="preserve"> and </w:t>
      </w:r>
      <w:r w:rsidRPr="00AC5E3B">
        <w:rPr>
          <w:rFonts w:asciiTheme="minorHAnsi" w:hAnsiTheme="minorHAnsi"/>
          <w:b/>
          <w:bCs/>
          <w:sz w:val="28"/>
          <w:szCs w:val="28"/>
          <w:lang w:val="en-GB" w:eastAsia="zh-CN"/>
        </w:rPr>
        <w:t>m</w:t>
      </w:r>
      <w:r w:rsidRPr="00AC5E3B">
        <w:rPr>
          <w:rFonts w:asciiTheme="minorHAnsi" w:hAnsiTheme="minorHAnsi"/>
          <w:b/>
          <w:bCs/>
          <w:sz w:val="28"/>
          <w:szCs w:val="28"/>
          <w:lang w:val="en-GB"/>
        </w:rPr>
        <w:t>anagement</w:t>
      </w:r>
      <w:r w:rsidRPr="00AC5E3B">
        <w:rPr>
          <w:rFonts w:asciiTheme="minorHAnsi" w:hAnsiTheme="minorHAnsi"/>
          <w:b/>
          <w:sz w:val="28"/>
          <w:lang w:val="en-GB"/>
        </w:rPr>
        <w:t xml:space="preserve"> of </w:t>
      </w:r>
      <w:r w:rsidRPr="00AC5E3B">
        <w:rPr>
          <w:rFonts w:asciiTheme="minorHAnsi" w:hAnsiTheme="minorHAnsi"/>
          <w:b/>
          <w:bCs/>
          <w:sz w:val="28"/>
          <w:szCs w:val="28"/>
          <w:lang w:val="en-GB"/>
        </w:rPr>
        <w:t>small</w:t>
      </w:r>
      <w:r w:rsidRPr="00AC5E3B">
        <w:rPr>
          <w:rFonts w:asciiTheme="minorHAnsi" w:hAnsiTheme="minorHAnsi"/>
          <w:b/>
          <w:sz w:val="28"/>
          <w:lang w:val="en-GB"/>
        </w:rPr>
        <w:t xml:space="preserve"> and </w:t>
      </w:r>
      <w:r w:rsidR="000B54F7">
        <w:rPr>
          <w:rFonts w:asciiTheme="minorHAnsi" w:hAnsiTheme="minorHAnsi"/>
          <w:b/>
          <w:sz w:val="28"/>
          <w:lang w:val="en-GB"/>
        </w:rPr>
        <w:br/>
      </w:r>
      <w:r w:rsidRPr="00AC5E3B">
        <w:rPr>
          <w:rFonts w:asciiTheme="minorHAnsi" w:hAnsiTheme="minorHAnsi"/>
          <w:b/>
          <w:bCs/>
          <w:sz w:val="28"/>
          <w:szCs w:val="28"/>
          <w:lang w:val="en-GB"/>
        </w:rPr>
        <w:t>micro wetlands</w:t>
      </w:r>
    </w:p>
    <w:p w:rsidR="00F32099" w:rsidRPr="00AC5E3B" w:rsidRDefault="00F32099">
      <w:pPr>
        <w:spacing w:after="0" w:line="240" w:lineRule="auto"/>
        <w:rPr>
          <w:rFonts w:asciiTheme="minorHAnsi" w:eastAsia="Times New Roman" w:hAnsiTheme="minorHAnsi"/>
          <w:i/>
          <w:lang w:val="en-GB"/>
        </w:rPr>
      </w:pPr>
    </w:p>
    <w:p w:rsidR="00F32099" w:rsidRPr="00AC5E3B" w:rsidRDefault="00D95902">
      <w:pPr>
        <w:spacing w:after="0" w:line="240" w:lineRule="auto"/>
        <w:rPr>
          <w:rFonts w:asciiTheme="minorHAnsi" w:eastAsia="Times New Roman" w:hAnsiTheme="minorHAnsi"/>
          <w:i/>
          <w:sz w:val="22"/>
          <w:szCs w:val="22"/>
          <w:lang w:val="en-GB"/>
        </w:rPr>
      </w:pPr>
      <w:r w:rsidRPr="00AC5E3B">
        <w:rPr>
          <w:rFonts w:asciiTheme="minorHAnsi" w:eastAsia="Times New Roman" w:hAnsiTheme="minorHAnsi"/>
          <w:i/>
          <w:sz w:val="22"/>
          <w:szCs w:val="22"/>
        </w:rPr>
        <w:t xml:space="preserve">Submitted by </w:t>
      </w:r>
      <w:r w:rsidRPr="00AC5E3B">
        <w:rPr>
          <w:rFonts w:asciiTheme="minorHAnsi" w:eastAsia="Times New Roman" w:hAnsiTheme="minorHAnsi"/>
          <w:i/>
          <w:sz w:val="22"/>
          <w:szCs w:val="22"/>
          <w:lang w:val="en-GB"/>
        </w:rPr>
        <w:t>China</w:t>
      </w:r>
    </w:p>
    <w:p w:rsidR="00AC5E3B" w:rsidRPr="00AC5E3B" w:rsidRDefault="00AC5E3B">
      <w:pPr>
        <w:spacing w:after="0" w:line="240" w:lineRule="auto"/>
        <w:rPr>
          <w:rFonts w:asciiTheme="minorHAnsi" w:eastAsia="Times New Roman" w:hAnsiTheme="minorHAnsi"/>
          <w:i/>
          <w:sz w:val="22"/>
          <w:szCs w:val="22"/>
          <w:lang w:val="en-GB"/>
        </w:rPr>
      </w:pPr>
    </w:p>
    <w:p w:rsidR="00AC5E3B" w:rsidRPr="00AC5E3B" w:rsidRDefault="00AC5E3B" w:rsidP="00AC5E3B">
      <w:pPr>
        <w:spacing w:after="0" w:line="240" w:lineRule="auto"/>
        <w:jc w:val="both"/>
        <w:rPr>
          <w:rFonts w:asciiTheme="minorHAnsi" w:hAnsiTheme="minorHAnsi"/>
        </w:rPr>
      </w:pPr>
      <w:r w:rsidRPr="00AC5E3B">
        <w:rPr>
          <w:rFonts w:asciiTheme="minorHAnsi" w:hAnsiTheme="minorHAnsi"/>
          <w:noProof/>
          <w:lang w:val="en-GB" w:eastAsia="en-GB"/>
        </w:rPr>
        <mc:AlternateContent>
          <mc:Choice Requires="wps">
            <w:drawing>
              <wp:inline distT="0" distB="0" distL="0" distR="0" wp14:anchorId="097333AB" wp14:editId="2391D368">
                <wp:extent cx="5820674" cy="932213"/>
                <wp:effectExtent l="0" t="0" r="2794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32213"/>
                        </a:xfrm>
                        <a:prstGeom prst="rect">
                          <a:avLst/>
                        </a:prstGeom>
                        <a:solidFill>
                          <a:srgbClr val="FFFFFF"/>
                        </a:solidFill>
                        <a:ln w="9525">
                          <a:solidFill>
                            <a:srgbClr val="000000"/>
                          </a:solidFill>
                          <a:miter lim="800000"/>
                          <a:headEnd/>
                          <a:tailEnd/>
                        </a:ln>
                      </wps:spPr>
                      <wps:txbx>
                        <w:txbxContent>
                          <w:p w:rsidR="00AC5E3B" w:rsidRPr="00AC5E3B" w:rsidRDefault="00AC5E3B" w:rsidP="00AC5E3B">
                            <w:pPr>
                              <w:spacing w:after="0" w:line="240" w:lineRule="auto"/>
                              <w:rPr>
                                <w:rFonts w:asciiTheme="minorHAnsi" w:hAnsiTheme="minorHAnsi" w:cstheme="majorHAnsi"/>
                                <w:b/>
                                <w:sz w:val="22"/>
                                <w:szCs w:val="22"/>
                              </w:rPr>
                            </w:pPr>
                            <w:r w:rsidRPr="00AC5E3B">
                              <w:rPr>
                                <w:rFonts w:asciiTheme="minorHAnsi" w:hAnsiTheme="minorHAnsi" w:cstheme="majorHAnsi"/>
                                <w:b/>
                                <w:sz w:val="22"/>
                                <w:szCs w:val="22"/>
                              </w:rPr>
                              <w:t>Action requested:</w:t>
                            </w:r>
                          </w:p>
                          <w:p w:rsidR="00AC5E3B" w:rsidRPr="00AC5E3B" w:rsidRDefault="00AC5E3B" w:rsidP="00AC5E3B">
                            <w:pPr>
                              <w:spacing w:after="0" w:line="240" w:lineRule="auto"/>
                              <w:rPr>
                                <w:rFonts w:asciiTheme="minorHAnsi" w:hAnsiTheme="minorHAnsi" w:cstheme="majorHAnsi"/>
                                <w:b/>
                                <w:sz w:val="22"/>
                                <w:szCs w:val="22"/>
                              </w:rPr>
                            </w:pPr>
                          </w:p>
                          <w:p w:rsidR="00AC5E3B" w:rsidRPr="00AC5E3B" w:rsidRDefault="00AC5E3B" w:rsidP="00AC5E3B">
                            <w:pPr>
                              <w:widowControl w:val="0"/>
                              <w:numPr>
                                <w:ilvl w:val="0"/>
                                <w:numId w:val="1"/>
                              </w:numPr>
                              <w:spacing w:after="0" w:line="240" w:lineRule="auto"/>
                              <w:ind w:left="426" w:hanging="426"/>
                              <w:rPr>
                                <w:rFonts w:asciiTheme="minorHAnsi" w:hAnsiTheme="minorHAnsi" w:cstheme="majorHAnsi"/>
                                <w:sz w:val="22"/>
                                <w:szCs w:val="22"/>
                              </w:rPr>
                            </w:pPr>
                            <w:r w:rsidRPr="00AC5E3B">
                              <w:rPr>
                                <w:rFonts w:asciiTheme="minorHAnsi" w:hAnsiTheme="minorHAnsi" w:cstheme="majorHAnsi"/>
                                <w:sz w:val="22"/>
                                <w:szCs w:val="22"/>
                              </w:rPr>
                              <w:t xml:space="preserve">The Standing Committee is invited to review the attached </w:t>
                            </w:r>
                            <w:r w:rsidR="000B54F7" w:rsidRPr="00AC5E3B">
                              <w:rPr>
                                <w:rFonts w:asciiTheme="minorHAnsi" w:hAnsiTheme="minorHAnsi" w:cstheme="majorHAnsi"/>
                                <w:sz w:val="22"/>
                                <w:szCs w:val="22"/>
                              </w:rPr>
                              <w:t xml:space="preserve">draft resolution </w:t>
                            </w:r>
                            <w:r w:rsidRPr="00AC5E3B">
                              <w:rPr>
                                <w:rFonts w:asciiTheme="minorHAnsi" w:hAnsiTheme="minorHAnsi" w:cstheme="majorHAnsi"/>
                                <w:sz w:val="22"/>
                                <w:szCs w:val="22"/>
                              </w:rPr>
                              <w:t xml:space="preserve">for consideration </w:t>
                            </w:r>
                            <w:r w:rsidR="000B54F7">
                              <w:rPr>
                                <w:rFonts w:asciiTheme="minorHAnsi" w:hAnsiTheme="minorHAnsi" w:cstheme="majorHAnsi"/>
                                <w:sz w:val="22"/>
                                <w:szCs w:val="22"/>
                                <w:lang w:val="en-GB"/>
                              </w:rPr>
                              <w:t>at</w:t>
                            </w:r>
                            <w:r w:rsidRPr="00AC5E3B">
                              <w:rPr>
                                <w:rFonts w:asciiTheme="minorHAnsi" w:hAnsiTheme="minorHAnsi" w:cstheme="majorHAnsi"/>
                                <w:sz w:val="22"/>
                                <w:szCs w:val="22"/>
                              </w:rPr>
                              <w:t xml:space="preserve">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">
                <v:textbox>
                  <w:txbxContent>
                    <w:p w:rsidR="00AC5E3B" w:rsidRPr="00AC5E3B" w:rsidRDefault="00AC5E3B" w:rsidP="00AC5E3B">
                      <w:pPr>
                        <w:spacing w:after="0" w:line="240" w:lineRule="auto"/>
                        <w:rPr>
                          <w:rFonts w:asciiTheme="minorHAnsi" w:hAnsiTheme="minorHAnsi" w:cstheme="majorHAnsi"/>
                          <w:b/>
                          <w:sz w:val="22"/>
                          <w:szCs w:val="22"/>
                        </w:rPr>
                      </w:pPr>
                      <w:r w:rsidRPr="00AC5E3B">
                        <w:rPr>
                          <w:rFonts w:asciiTheme="minorHAnsi" w:hAnsiTheme="minorHAnsi" w:cstheme="majorHAnsi"/>
                          <w:b/>
                          <w:sz w:val="22"/>
                          <w:szCs w:val="22"/>
                        </w:rPr>
                        <w:t>Action requested:</w:t>
                      </w:r>
                    </w:p>
                    <w:p w:rsidR="00AC5E3B" w:rsidRPr="00AC5E3B" w:rsidRDefault="00AC5E3B" w:rsidP="00AC5E3B">
                      <w:pPr>
                        <w:spacing w:after="0" w:line="240" w:lineRule="auto"/>
                        <w:rPr>
                          <w:rFonts w:asciiTheme="minorHAnsi" w:hAnsiTheme="minorHAnsi" w:cstheme="majorHAnsi"/>
                          <w:b/>
                          <w:sz w:val="22"/>
                          <w:szCs w:val="22"/>
                        </w:rPr>
                      </w:pPr>
                    </w:p>
                    <w:p w:rsidR="00AC5E3B" w:rsidRPr="00AC5E3B" w:rsidRDefault="00AC5E3B" w:rsidP="00AC5E3B">
                      <w:pPr>
                        <w:widowControl w:val="0"/>
                        <w:numPr>
                          <w:ilvl w:val="0"/>
                          <w:numId w:val="1"/>
                        </w:numPr>
                        <w:spacing w:after="0" w:line="240" w:lineRule="auto"/>
                        <w:ind w:left="426" w:hanging="426"/>
                        <w:rPr>
                          <w:rFonts w:asciiTheme="minorHAnsi" w:hAnsiTheme="minorHAnsi" w:cstheme="majorHAnsi"/>
                          <w:sz w:val="22"/>
                          <w:szCs w:val="22"/>
                        </w:rPr>
                      </w:pPr>
                      <w:r w:rsidRPr="00AC5E3B">
                        <w:rPr>
                          <w:rFonts w:asciiTheme="minorHAnsi" w:hAnsiTheme="minorHAnsi" w:cstheme="majorHAnsi"/>
                          <w:sz w:val="22"/>
                          <w:szCs w:val="22"/>
                        </w:rPr>
                        <w:t xml:space="preserve">The Standing Committee is invited to review the attached </w:t>
                      </w:r>
                      <w:r w:rsidR="000B54F7" w:rsidRPr="00AC5E3B">
                        <w:rPr>
                          <w:rFonts w:asciiTheme="minorHAnsi" w:hAnsiTheme="minorHAnsi" w:cstheme="majorHAnsi"/>
                          <w:sz w:val="22"/>
                          <w:szCs w:val="22"/>
                        </w:rPr>
                        <w:t xml:space="preserve">draft resolution </w:t>
                      </w:r>
                      <w:r w:rsidRPr="00AC5E3B">
                        <w:rPr>
                          <w:rFonts w:asciiTheme="minorHAnsi" w:hAnsiTheme="minorHAnsi" w:cstheme="majorHAnsi"/>
                          <w:sz w:val="22"/>
                          <w:szCs w:val="22"/>
                        </w:rPr>
                        <w:t xml:space="preserve">for consideration </w:t>
                      </w:r>
                      <w:r w:rsidR="000B54F7">
                        <w:rPr>
                          <w:rFonts w:asciiTheme="minorHAnsi" w:hAnsiTheme="minorHAnsi" w:cstheme="majorHAnsi"/>
                          <w:sz w:val="22"/>
                          <w:szCs w:val="22"/>
                          <w:lang w:val="en-GB"/>
                        </w:rPr>
                        <w:t>at</w:t>
                      </w:r>
                      <w:r w:rsidRPr="00AC5E3B">
                        <w:rPr>
                          <w:rFonts w:asciiTheme="minorHAnsi" w:hAnsiTheme="minorHAnsi" w:cstheme="majorHAnsi"/>
                          <w:sz w:val="22"/>
                          <w:szCs w:val="22"/>
                        </w:rPr>
                        <w:t xml:space="preserve"> the 13th meeting of the Conference of the Parties.</w:t>
                      </w:r>
                    </w:p>
                  </w:txbxContent>
                </v:textbox>
                <w10:anchorlock/>
              </v:shape>
            </w:pict>
          </mc:Fallback>
        </mc:AlternateContent>
      </w:r>
    </w:p>
    <w:p w:rsidR="00AC5E3B" w:rsidRPr="00AC5E3B" w:rsidRDefault="00AC5E3B" w:rsidP="00AC5E3B">
      <w:pPr>
        <w:spacing w:after="0" w:line="240" w:lineRule="auto"/>
        <w:ind w:right="16"/>
        <w:rPr>
          <w:rFonts w:asciiTheme="minorHAnsi" w:eastAsia="Times New Roman" w:hAnsiTheme="minorHAnsi" w:cstheme="majorHAnsi"/>
          <w:b/>
          <w:bCs/>
          <w:lang w:val="en-GB"/>
        </w:rPr>
      </w:pPr>
    </w:p>
    <w:p w:rsidR="00AC5E3B" w:rsidRPr="00AC5E3B" w:rsidRDefault="00AC5E3B" w:rsidP="00AC5E3B">
      <w:pPr>
        <w:spacing w:after="0" w:line="240" w:lineRule="auto"/>
        <w:ind w:right="16"/>
        <w:rPr>
          <w:rFonts w:asciiTheme="minorHAnsi" w:eastAsia="Times New Roman" w:hAnsiTheme="minorHAnsi" w:cstheme="majorHAnsi"/>
          <w:b/>
          <w:bCs/>
          <w:lang w:val="en-GB"/>
        </w:rPr>
      </w:pPr>
    </w:p>
    <w:p w:rsidR="00AC5E3B" w:rsidRPr="00AC5E3B" w:rsidRDefault="00AC5E3B" w:rsidP="00AC5E3B">
      <w:pPr>
        <w:spacing w:after="0" w:line="240" w:lineRule="auto"/>
        <w:ind w:right="16"/>
        <w:rPr>
          <w:rFonts w:asciiTheme="minorHAnsi" w:eastAsia="Times New Roman" w:hAnsiTheme="minorHAnsi" w:cstheme="majorHAnsi"/>
          <w:b/>
          <w:bCs/>
        </w:rPr>
      </w:pPr>
      <w:r w:rsidRPr="00AC5E3B">
        <w:rPr>
          <w:rFonts w:asciiTheme="minorHAnsi" w:eastAsia="Times New Roman" w:hAnsiTheme="minorHAnsi" w:cstheme="majorHAnsi"/>
          <w:b/>
          <w:bCs/>
        </w:rPr>
        <w:t>Draft Resolution XIII.xx</w:t>
      </w:r>
    </w:p>
    <w:p w:rsidR="00AC5E3B" w:rsidRPr="00AC5E3B" w:rsidRDefault="00AC5E3B" w:rsidP="00AC5E3B">
      <w:pPr>
        <w:spacing w:after="0" w:line="240" w:lineRule="auto"/>
        <w:rPr>
          <w:rFonts w:asciiTheme="minorHAnsi" w:hAnsiTheme="minorHAnsi"/>
          <w:b/>
          <w:bCs/>
          <w:lang w:val="en-US" w:eastAsia="zh-CN"/>
        </w:rPr>
      </w:pPr>
    </w:p>
    <w:p w:rsidR="00AC5E3B" w:rsidRPr="00AC5E3B" w:rsidRDefault="00AC5E3B" w:rsidP="00AC5E3B">
      <w:pPr>
        <w:spacing w:after="0" w:line="240" w:lineRule="auto"/>
        <w:jc w:val="center"/>
        <w:rPr>
          <w:rFonts w:asciiTheme="minorHAnsi" w:eastAsia="Calibri" w:hAnsiTheme="minorHAnsi" w:cs="Arial"/>
          <w:lang w:val="en-GB"/>
        </w:rPr>
      </w:pPr>
      <w:r w:rsidRPr="00AC5E3B">
        <w:rPr>
          <w:rFonts w:asciiTheme="minorHAnsi" w:hAnsiTheme="minorHAnsi"/>
          <w:b/>
          <w:bCs/>
          <w:lang w:val="en-US" w:eastAsia="zh-CN"/>
        </w:rPr>
        <w:t>C</w:t>
      </w:r>
      <w:r w:rsidRPr="00AC5E3B">
        <w:rPr>
          <w:rFonts w:asciiTheme="minorHAnsi" w:hAnsiTheme="minorHAnsi"/>
          <w:b/>
          <w:bCs/>
          <w:lang w:val="en-GB"/>
        </w:rPr>
        <w:t>onservation</w:t>
      </w:r>
      <w:r w:rsidRPr="00AC5E3B">
        <w:rPr>
          <w:rFonts w:asciiTheme="minorHAnsi" w:hAnsiTheme="minorHAnsi"/>
          <w:b/>
          <w:lang w:val="en-GB"/>
        </w:rPr>
        <w:t xml:space="preserve"> and </w:t>
      </w:r>
      <w:r w:rsidRPr="00AC5E3B">
        <w:rPr>
          <w:rFonts w:asciiTheme="minorHAnsi" w:hAnsiTheme="minorHAnsi"/>
          <w:b/>
          <w:bCs/>
          <w:lang w:val="en-GB" w:eastAsia="zh-CN"/>
        </w:rPr>
        <w:t>m</w:t>
      </w:r>
      <w:r w:rsidRPr="00AC5E3B">
        <w:rPr>
          <w:rFonts w:asciiTheme="minorHAnsi" w:hAnsiTheme="minorHAnsi"/>
          <w:b/>
          <w:bCs/>
          <w:lang w:val="en-GB"/>
        </w:rPr>
        <w:t>anagement</w:t>
      </w:r>
      <w:r w:rsidRPr="00AC5E3B">
        <w:rPr>
          <w:rFonts w:asciiTheme="minorHAnsi" w:hAnsiTheme="minorHAnsi"/>
          <w:b/>
          <w:lang w:val="en-GB"/>
        </w:rPr>
        <w:t xml:space="preserve"> of </w:t>
      </w:r>
      <w:r w:rsidRPr="00AC5E3B">
        <w:rPr>
          <w:rFonts w:asciiTheme="minorHAnsi" w:hAnsiTheme="minorHAnsi"/>
          <w:b/>
          <w:bCs/>
          <w:lang w:val="en-GB"/>
        </w:rPr>
        <w:t>small</w:t>
      </w:r>
      <w:r w:rsidRPr="00AC5E3B">
        <w:rPr>
          <w:rFonts w:asciiTheme="minorHAnsi" w:hAnsiTheme="minorHAnsi"/>
          <w:b/>
          <w:lang w:val="en-GB"/>
        </w:rPr>
        <w:t xml:space="preserve"> and </w:t>
      </w:r>
      <w:r w:rsidRPr="00AC5E3B">
        <w:rPr>
          <w:rFonts w:asciiTheme="minorHAnsi" w:hAnsiTheme="minorHAnsi"/>
          <w:b/>
          <w:bCs/>
          <w:lang w:val="en-GB"/>
        </w:rPr>
        <w:t>micro wetlands</w:t>
      </w:r>
    </w:p>
    <w:p w:rsidR="00F32099" w:rsidRPr="00AC5E3B" w:rsidRDefault="00F32099">
      <w:pPr>
        <w:tabs>
          <w:tab w:val="left" w:pos="3555"/>
        </w:tabs>
        <w:spacing w:after="0" w:line="240" w:lineRule="auto"/>
        <w:rPr>
          <w:rFonts w:asciiTheme="minorHAnsi" w:hAnsiTheme="minorHAnsi"/>
          <w:sz w:val="22"/>
          <w:szCs w:val="22"/>
          <w:lang w:val="en-GB" w:eastAsia="zh-CN"/>
        </w:rPr>
      </w:pPr>
    </w:p>
    <w:p w:rsidR="00F32099" w:rsidRPr="00C665ED" w:rsidRDefault="00D95902">
      <w:pPr>
        <w:spacing w:after="0" w:line="240" w:lineRule="auto"/>
        <w:ind w:left="440" w:hanging="440"/>
        <w:rPr>
          <w:rFonts w:asciiTheme="minorHAnsi" w:hAnsiTheme="minorHAnsi"/>
          <w:sz w:val="22"/>
          <w:szCs w:val="22"/>
          <w:lang w:val="en-US"/>
        </w:rPr>
      </w:pPr>
      <w:r w:rsidRPr="00AC5E3B">
        <w:rPr>
          <w:rFonts w:asciiTheme="minorHAnsi" w:hAnsiTheme="minorHAnsi"/>
          <w:sz w:val="22"/>
          <w:szCs w:val="22"/>
          <w:lang w:val="en-GB" w:eastAsia="zh-CN"/>
        </w:rPr>
        <w:t>1.</w:t>
      </w:r>
      <w:r w:rsidRPr="00AC5E3B">
        <w:rPr>
          <w:rFonts w:asciiTheme="minorHAnsi" w:hAnsiTheme="minorHAnsi"/>
          <w:sz w:val="22"/>
          <w:szCs w:val="22"/>
          <w:lang w:val="en-GB" w:eastAsia="zh-CN"/>
        </w:rPr>
        <w:tab/>
      </w:r>
      <w:r w:rsidRPr="00C665ED">
        <w:rPr>
          <w:rFonts w:asciiTheme="minorHAnsi" w:hAnsiTheme="minorHAnsi"/>
          <w:sz w:val="22"/>
          <w:szCs w:val="22"/>
          <w:lang w:val="en-US"/>
        </w:rPr>
        <w:t xml:space="preserve">RECALLING the commitments made by Contracting Parties in Article 3.1 of the Convention on Wetlands to achieving the wise use, as far as possible, of all wetlands in their territory and to maintaining the ecological character of wetlands included in the Ramsar List of Wetlands of International Importance; </w:t>
      </w:r>
    </w:p>
    <w:p w:rsidR="00F32099" w:rsidRPr="00C665ED" w:rsidRDefault="00F32099">
      <w:pPr>
        <w:spacing w:after="0" w:line="240" w:lineRule="auto"/>
        <w:ind w:left="425" w:hanging="425"/>
        <w:rPr>
          <w:rFonts w:asciiTheme="minorHAnsi" w:hAnsiTheme="minorHAnsi"/>
          <w:sz w:val="22"/>
          <w:szCs w:val="22"/>
          <w:lang w:val="en-US"/>
        </w:rPr>
      </w:pPr>
    </w:p>
    <w:p w:rsidR="00F32099" w:rsidRPr="00C665ED" w:rsidRDefault="00D95902">
      <w:pPr>
        <w:spacing w:after="0" w:line="240" w:lineRule="auto"/>
        <w:ind w:left="425" w:hanging="425"/>
        <w:rPr>
          <w:rFonts w:asciiTheme="minorHAnsi" w:hAnsiTheme="minorHAnsi"/>
          <w:sz w:val="22"/>
          <w:szCs w:val="22"/>
          <w:lang w:val="en-GB"/>
        </w:rPr>
      </w:pPr>
      <w:r w:rsidRPr="00C665ED">
        <w:rPr>
          <w:rFonts w:asciiTheme="minorHAnsi" w:hAnsiTheme="minorHAnsi"/>
          <w:sz w:val="22"/>
          <w:szCs w:val="22"/>
          <w:lang w:val="en-US" w:eastAsia="zh-CN"/>
        </w:rPr>
        <w:t>2.</w:t>
      </w:r>
      <w:r w:rsidRPr="00C665ED">
        <w:rPr>
          <w:rFonts w:asciiTheme="minorHAnsi" w:hAnsiTheme="minorHAnsi"/>
          <w:sz w:val="22"/>
          <w:szCs w:val="22"/>
          <w:lang w:val="en-US" w:eastAsia="zh-CN"/>
        </w:rPr>
        <w:tab/>
      </w:r>
      <w:r w:rsidRPr="00C665ED">
        <w:rPr>
          <w:rFonts w:asciiTheme="minorHAnsi" w:hAnsiTheme="minorHAnsi"/>
          <w:sz w:val="22"/>
          <w:szCs w:val="22"/>
          <w:lang w:val="en-US"/>
        </w:rPr>
        <w:t>AWARE that</w:t>
      </w:r>
      <w:r w:rsidRPr="00C665ED">
        <w:rPr>
          <w:rFonts w:asciiTheme="minorHAnsi" w:hAnsiTheme="minorHAnsi"/>
          <w:sz w:val="22"/>
          <w:szCs w:val="22"/>
          <w:lang w:val="en-US" w:eastAsia="zh-CN"/>
        </w:rPr>
        <w:t xml:space="preserve"> </w:t>
      </w:r>
      <w:r w:rsidRPr="00C665ED">
        <w:rPr>
          <w:rFonts w:asciiTheme="minorHAnsi" w:hAnsiTheme="minorHAnsi"/>
          <w:sz w:val="22"/>
          <w:szCs w:val="22"/>
          <w:lang w:val="en-US"/>
        </w:rPr>
        <w:t>wetland inventory has ignored wetlands smaller than eight hectares in area, and that there are major gaps in our understanding of small and micro wetlands and their spatial distribution around the world;</w:t>
      </w:r>
      <w:r w:rsidRPr="00C665ED">
        <w:rPr>
          <w:rFonts w:asciiTheme="minorHAnsi" w:hAnsiTheme="minorHAnsi"/>
          <w:sz w:val="22"/>
          <w:szCs w:val="22"/>
          <w:lang w:val="en-US" w:eastAsia="zh-CN"/>
        </w:rPr>
        <w:t xml:space="preserve"> ALSO AWARE that</w:t>
      </w:r>
      <w:r w:rsidR="00AC5E3B" w:rsidRPr="00C665ED">
        <w:rPr>
          <w:rFonts w:asciiTheme="minorHAnsi" w:hAnsiTheme="minorHAnsi"/>
          <w:sz w:val="22"/>
          <w:szCs w:val="22"/>
          <w:lang w:val="en-US" w:eastAsia="zh-CN"/>
        </w:rPr>
        <w:t xml:space="preserve"> </w:t>
      </w:r>
      <w:r w:rsidRPr="00C665ED">
        <w:rPr>
          <w:rFonts w:asciiTheme="minorHAnsi" w:hAnsiTheme="minorHAnsi"/>
          <w:sz w:val="22"/>
          <w:szCs w:val="22"/>
          <w:lang w:val="en-US"/>
        </w:rPr>
        <w:t>spatial distribution of wetlands</w:t>
      </w:r>
      <w:r w:rsidRPr="00C665ED">
        <w:rPr>
          <w:rFonts w:asciiTheme="minorHAnsi" w:hAnsiTheme="minorHAnsi"/>
          <w:sz w:val="22"/>
          <w:szCs w:val="22"/>
          <w:lang w:val="en-US" w:eastAsia="zh-CN"/>
        </w:rPr>
        <w:t xml:space="preserve"> </w:t>
      </w:r>
      <w:r w:rsidRPr="00C665ED">
        <w:rPr>
          <w:rFonts w:asciiTheme="minorHAnsi" w:hAnsiTheme="minorHAnsi"/>
          <w:sz w:val="22"/>
          <w:szCs w:val="22"/>
          <w:lang w:val="en-GB"/>
        </w:rPr>
        <w:t>presents a heterogeneous network</w:t>
      </w:r>
      <w:r w:rsidRPr="00C665ED">
        <w:rPr>
          <w:rStyle w:val="CommentReference"/>
          <w:rFonts w:asciiTheme="minorHAnsi" w:hAnsiTheme="minorHAnsi"/>
          <w:sz w:val="22"/>
          <w:szCs w:val="22"/>
          <w:lang w:val="en-US" w:eastAsia="zh-CN"/>
        </w:rPr>
        <w:t xml:space="preserve"> </w:t>
      </w:r>
      <w:r w:rsidRPr="00C665ED">
        <w:rPr>
          <w:rFonts w:asciiTheme="minorHAnsi" w:hAnsiTheme="minorHAnsi"/>
          <w:sz w:val="22"/>
          <w:szCs w:val="22"/>
          <w:lang w:val="en-US"/>
        </w:rPr>
        <w:t>of a few large wetlands and great number of small and micro wetlands;</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25" w:hanging="425"/>
        <w:rPr>
          <w:rFonts w:asciiTheme="minorHAnsi" w:hAnsiTheme="minorHAnsi"/>
          <w:sz w:val="22"/>
          <w:szCs w:val="22"/>
          <w:lang w:val="en-GB"/>
        </w:rPr>
      </w:pPr>
      <w:r w:rsidRPr="00C665ED">
        <w:rPr>
          <w:rFonts w:asciiTheme="minorHAnsi" w:hAnsiTheme="minorHAnsi"/>
          <w:sz w:val="22"/>
          <w:szCs w:val="22"/>
          <w:lang w:val="en-GB" w:eastAsia="zh-CN"/>
        </w:rPr>
        <w:t>3.</w:t>
      </w:r>
      <w:r w:rsidRPr="00C665ED">
        <w:rPr>
          <w:rFonts w:asciiTheme="minorHAnsi" w:hAnsiTheme="minorHAnsi"/>
          <w:sz w:val="22"/>
          <w:szCs w:val="22"/>
          <w:lang w:val="en-GB" w:eastAsia="zh-CN"/>
        </w:rPr>
        <w:tab/>
      </w:r>
      <w:r w:rsidRPr="00C665ED">
        <w:rPr>
          <w:rFonts w:asciiTheme="minorHAnsi" w:hAnsiTheme="minorHAnsi"/>
          <w:sz w:val="22"/>
          <w:szCs w:val="22"/>
          <w:lang w:val="en-US"/>
        </w:rPr>
        <w:t>ALSO AWARE that s</w:t>
      </w:r>
      <w:r w:rsidRPr="00C665ED">
        <w:rPr>
          <w:rFonts w:asciiTheme="minorHAnsi" w:hAnsiTheme="minorHAnsi"/>
          <w:sz w:val="22"/>
          <w:szCs w:val="22"/>
          <w:lang w:val="en-GB"/>
        </w:rPr>
        <w:t xml:space="preserve">mall and </w:t>
      </w:r>
      <w:r w:rsidRPr="00C665ED">
        <w:rPr>
          <w:rFonts w:asciiTheme="minorHAnsi" w:hAnsiTheme="minorHAnsi"/>
          <w:sz w:val="22"/>
          <w:szCs w:val="22"/>
          <w:lang w:val="en-US"/>
        </w:rPr>
        <w:t>m</w:t>
      </w:r>
      <w:r w:rsidRPr="00C665ED">
        <w:rPr>
          <w:rFonts w:asciiTheme="minorHAnsi" w:hAnsiTheme="minorHAnsi"/>
          <w:sz w:val="22"/>
          <w:szCs w:val="22"/>
          <w:lang w:val="en-GB"/>
        </w:rPr>
        <w:t xml:space="preserve">icro </w:t>
      </w:r>
      <w:r w:rsidRPr="00C665ED">
        <w:rPr>
          <w:rFonts w:asciiTheme="minorHAnsi" w:hAnsiTheme="minorHAnsi"/>
          <w:sz w:val="22"/>
          <w:szCs w:val="22"/>
          <w:lang w:val="en-US"/>
        </w:rPr>
        <w:t>w</w:t>
      </w:r>
      <w:r w:rsidRPr="00C665ED">
        <w:rPr>
          <w:rFonts w:asciiTheme="minorHAnsi" w:hAnsiTheme="minorHAnsi"/>
          <w:sz w:val="22"/>
          <w:szCs w:val="22"/>
          <w:lang w:val="en-GB"/>
        </w:rPr>
        <w:t xml:space="preserve">etlands are extremely vulnerable </w:t>
      </w:r>
      <w:r w:rsidRPr="00C665ED">
        <w:rPr>
          <w:rFonts w:asciiTheme="minorHAnsi" w:hAnsiTheme="minorHAnsi"/>
          <w:sz w:val="22"/>
          <w:szCs w:val="22"/>
          <w:lang w:val="en-US"/>
        </w:rPr>
        <w:t>to environmental changes, in particular</w:t>
      </w:r>
      <w:r w:rsidRPr="00C665ED">
        <w:rPr>
          <w:rFonts w:asciiTheme="minorHAnsi" w:hAnsiTheme="minorHAnsi"/>
          <w:sz w:val="22"/>
          <w:szCs w:val="22"/>
          <w:lang w:val="en-US" w:eastAsia="zh-CN"/>
        </w:rPr>
        <w:t>,</w:t>
      </w:r>
      <w:r w:rsidRPr="00C665ED">
        <w:rPr>
          <w:rFonts w:asciiTheme="minorHAnsi" w:hAnsiTheme="minorHAnsi"/>
          <w:sz w:val="22"/>
          <w:szCs w:val="22"/>
          <w:lang w:val="en-US"/>
        </w:rPr>
        <w:t xml:space="preserve"> climate changes, as well as to human development needs for land; </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25" w:hanging="425"/>
        <w:rPr>
          <w:rFonts w:asciiTheme="minorHAnsi" w:hAnsiTheme="minorHAnsi"/>
          <w:sz w:val="22"/>
          <w:szCs w:val="22"/>
          <w:lang w:val="en-GB"/>
        </w:rPr>
      </w:pPr>
      <w:r w:rsidRPr="00C665ED">
        <w:rPr>
          <w:rFonts w:asciiTheme="minorHAnsi" w:hAnsiTheme="minorHAnsi"/>
          <w:sz w:val="22"/>
          <w:szCs w:val="22"/>
          <w:lang w:val="en-US" w:eastAsia="zh-CN"/>
        </w:rPr>
        <w:t>4.</w:t>
      </w:r>
      <w:r w:rsidRPr="00C665ED">
        <w:rPr>
          <w:rFonts w:asciiTheme="minorHAnsi" w:hAnsiTheme="minorHAnsi"/>
          <w:sz w:val="22"/>
          <w:szCs w:val="22"/>
          <w:lang w:val="en-US" w:eastAsia="zh-CN"/>
        </w:rPr>
        <w:tab/>
        <w:t>RECOGNIZING</w:t>
      </w:r>
      <w:r w:rsidRPr="00C665ED">
        <w:rPr>
          <w:rFonts w:asciiTheme="minorHAnsi" w:hAnsiTheme="minorHAnsi"/>
          <w:sz w:val="22"/>
          <w:szCs w:val="22"/>
          <w:lang w:val="en-GB"/>
        </w:rPr>
        <w:t xml:space="preserve"> that</w:t>
      </w:r>
      <w:r w:rsidRPr="00C665ED">
        <w:rPr>
          <w:rFonts w:asciiTheme="minorHAnsi" w:hAnsiTheme="minorHAnsi"/>
          <w:sz w:val="22"/>
          <w:szCs w:val="22"/>
          <w:lang w:val="en-US"/>
        </w:rPr>
        <w:t xml:space="preserve"> small and micro wetlands within a wetland complex provide critical habitat for migratory water birds, and often are breeding grounds of waterbirds, and major feeding sites for wintering water birds; FURTHER RECOGNIZING that small and micro wetlands also provide many other multiple ecosystem services, provide excellent human residential environment of natural beauty, provide food, such as vegetables and fish, mitigate floods and purify water, regulate micro climates, as well as providing defence, or isolation; </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40" w:hanging="440"/>
        <w:rPr>
          <w:rFonts w:asciiTheme="minorHAnsi" w:hAnsiTheme="minorHAnsi"/>
          <w:sz w:val="22"/>
          <w:szCs w:val="22"/>
          <w:lang w:val="en-GB"/>
        </w:rPr>
      </w:pPr>
      <w:r w:rsidRPr="00C665ED">
        <w:rPr>
          <w:rFonts w:asciiTheme="minorHAnsi" w:hAnsiTheme="minorHAnsi"/>
          <w:sz w:val="22"/>
          <w:szCs w:val="22"/>
          <w:lang w:val="en-US" w:eastAsia="zh-CN"/>
        </w:rPr>
        <w:t>5.</w:t>
      </w:r>
      <w:r w:rsidRPr="00C665ED">
        <w:rPr>
          <w:rFonts w:asciiTheme="minorHAnsi" w:hAnsiTheme="minorHAnsi"/>
          <w:sz w:val="22"/>
          <w:szCs w:val="22"/>
          <w:lang w:val="en-US" w:eastAsia="zh-CN"/>
        </w:rPr>
        <w:tab/>
      </w:r>
      <w:r w:rsidRPr="00C665ED">
        <w:rPr>
          <w:rFonts w:asciiTheme="minorHAnsi" w:hAnsiTheme="minorHAnsi"/>
          <w:sz w:val="22"/>
          <w:szCs w:val="22"/>
          <w:lang w:val="en-US"/>
        </w:rPr>
        <w:t xml:space="preserve">ALSO RECOGNIZING that human settlements, villages and towns are often associated with small and micro wetlands </w:t>
      </w:r>
      <w:r w:rsidRPr="00C665ED">
        <w:rPr>
          <w:rFonts w:asciiTheme="minorHAnsi" w:hAnsiTheme="minorHAnsi"/>
          <w:sz w:val="22"/>
          <w:szCs w:val="22"/>
          <w:lang w:val="en-GB"/>
        </w:rPr>
        <w:t>and that together they form important landscape heritage, due to the wetland’s multiple ecosystem s</w:t>
      </w:r>
      <w:r w:rsidR="00C665ED" w:rsidRPr="00C665ED">
        <w:rPr>
          <w:rFonts w:asciiTheme="minorHAnsi" w:hAnsiTheme="minorHAnsi"/>
          <w:sz w:val="22"/>
          <w:szCs w:val="22"/>
          <w:lang w:val="en-GB"/>
        </w:rPr>
        <w:t>e</w:t>
      </w:r>
      <w:r w:rsidRPr="00C665ED">
        <w:rPr>
          <w:rFonts w:asciiTheme="minorHAnsi" w:hAnsiTheme="minorHAnsi"/>
          <w:sz w:val="22"/>
          <w:szCs w:val="22"/>
          <w:lang w:val="en-GB"/>
        </w:rPr>
        <w:t>rvices,</w:t>
      </w:r>
      <w:r w:rsidRPr="00C665ED">
        <w:rPr>
          <w:rFonts w:asciiTheme="minorHAnsi" w:hAnsiTheme="minorHAnsi"/>
          <w:sz w:val="22"/>
          <w:szCs w:val="22"/>
          <w:lang w:val="en-US"/>
        </w:rPr>
        <w:t>in particular, transportation, water supply, and wetland culture,</w:t>
      </w:r>
      <w:r w:rsidR="00AC5E3B" w:rsidRPr="00C665ED">
        <w:rPr>
          <w:rFonts w:asciiTheme="minorHAnsi" w:hAnsiTheme="minorHAnsi"/>
          <w:sz w:val="22"/>
          <w:szCs w:val="22"/>
          <w:lang w:val="en-US"/>
        </w:rPr>
        <w:t xml:space="preserve"> </w:t>
      </w:r>
      <w:r w:rsidRPr="00C665ED">
        <w:rPr>
          <w:rFonts w:asciiTheme="minorHAnsi" w:hAnsiTheme="minorHAnsi"/>
          <w:sz w:val="22"/>
          <w:szCs w:val="22"/>
          <w:lang w:val="en-US"/>
        </w:rPr>
        <w:t xml:space="preserve">e.g., the classical water pond within the landscape of rice paddies; </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40" w:hanging="440"/>
        <w:rPr>
          <w:rFonts w:asciiTheme="minorHAnsi" w:hAnsiTheme="minorHAnsi"/>
          <w:sz w:val="22"/>
          <w:szCs w:val="22"/>
          <w:lang w:val="en-US"/>
        </w:rPr>
      </w:pPr>
      <w:r w:rsidRPr="00C665ED">
        <w:rPr>
          <w:rFonts w:asciiTheme="minorHAnsi" w:hAnsiTheme="minorHAnsi"/>
          <w:sz w:val="22"/>
          <w:szCs w:val="22"/>
          <w:lang w:val="en-GB"/>
        </w:rPr>
        <w:t>6.</w:t>
      </w:r>
      <w:r w:rsidRPr="00C665ED">
        <w:rPr>
          <w:rFonts w:asciiTheme="minorHAnsi" w:hAnsiTheme="minorHAnsi"/>
          <w:sz w:val="22"/>
          <w:szCs w:val="22"/>
          <w:lang w:val="en-GB"/>
        </w:rPr>
        <w:tab/>
        <w:t xml:space="preserve">CONCERNED that </w:t>
      </w:r>
      <w:r w:rsidRPr="00C665ED">
        <w:rPr>
          <w:rFonts w:asciiTheme="minorHAnsi" w:hAnsiTheme="minorHAnsi"/>
          <w:sz w:val="22"/>
          <w:szCs w:val="22"/>
          <w:lang w:val="en-US"/>
        </w:rPr>
        <w:t>s</w:t>
      </w:r>
      <w:r w:rsidRPr="00C665ED">
        <w:rPr>
          <w:rFonts w:asciiTheme="minorHAnsi" w:hAnsiTheme="minorHAnsi"/>
          <w:sz w:val="22"/>
          <w:szCs w:val="22"/>
          <w:lang w:val="en-GB"/>
        </w:rPr>
        <w:t xml:space="preserve">mall and </w:t>
      </w:r>
      <w:r w:rsidRPr="00C665ED">
        <w:rPr>
          <w:rFonts w:asciiTheme="minorHAnsi" w:hAnsiTheme="minorHAnsi"/>
          <w:sz w:val="22"/>
          <w:szCs w:val="22"/>
          <w:lang w:val="en-US"/>
        </w:rPr>
        <w:t>m</w:t>
      </w:r>
      <w:r w:rsidRPr="00C665ED">
        <w:rPr>
          <w:rFonts w:asciiTheme="minorHAnsi" w:hAnsiTheme="minorHAnsi"/>
          <w:sz w:val="22"/>
          <w:szCs w:val="22"/>
          <w:lang w:val="en-GB"/>
        </w:rPr>
        <w:t xml:space="preserve">icro </w:t>
      </w:r>
      <w:r w:rsidRPr="00C665ED">
        <w:rPr>
          <w:rFonts w:asciiTheme="minorHAnsi" w:hAnsiTheme="minorHAnsi"/>
          <w:sz w:val="22"/>
          <w:szCs w:val="22"/>
          <w:lang w:val="en-US"/>
        </w:rPr>
        <w:t>w</w:t>
      </w:r>
      <w:r w:rsidRPr="00C665ED">
        <w:rPr>
          <w:rFonts w:asciiTheme="minorHAnsi" w:hAnsiTheme="minorHAnsi"/>
          <w:sz w:val="22"/>
          <w:szCs w:val="22"/>
          <w:lang w:val="en-GB"/>
        </w:rPr>
        <w:t xml:space="preserve">etlands </w:t>
      </w:r>
      <w:r w:rsidRPr="00C665ED">
        <w:rPr>
          <w:rFonts w:asciiTheme="minorHAnsi" w:hAnsiTheme="minorHAnsi"/>
          <w:sz w:val="22"/>
          <w:szCs w:val="22"/>
          <w:lang w:val="en-US"/>
        </w:rPr>
        <w:t xml:space="preserve">are </w:t>
      </w:r>
      <w:r w:rsidRPr="00C665ED">
        <w:rPr>
          <w:rFonts w:asciiTheme="minorHAnsi" w:hAnsiTheme="minorHAnsi"/>
          <w:sz w:val="22"/>
          <w:szCs w:val="22"/>
          <w:lang w:val="en-GB"/>
        </w:rPr>
        <w:t>increasingly fac</w:t>
      </w:r>
      <w:r w:rsidRPr="00C665ED">
        <w:rPr>
          <w:rFonts w:asciiTheme="minorHAnsi" w:hAnsiTheme="minorHAnsi"/>
          <w:sz w:val="22"/>
          <w:szCs w:val="22"/>
          <w:lang w:val="en-US"/>
        </w:rPr>
        <w:t>ing</w:t>
      </w:r>
      <w:r w:rsidRPr="00C665ED">
        <w:rPr>
          <w:rFonts w:asciiTheme="minorHAnsi" w:hAnsiTheme="minorHAnsi"/>
          <w:sz w:val="22"/>
          <w:szCs w:val="22"/>
          <w:lang w:val="en-GB"/>
        </w:rPr>
        <w:t xml:space="preserve"> </w:t>
      </w:r>
      <w:r w:rsidRPr="00C665ED">
        <w:rPr>
          <w:rFonts w:asciiTheme="minorHAnsi" w:hAnsiTheme="minorHAnsi"/>
          <w:sz w:val="22"/>
          <w:szCs w:val="22"/>
          <w:lang w:val="en-US"/>
        </w:rPr>
        <w:t>development</w:t>
      </w:r>
      <w:r w:rsidRPr="00C665ED">
        <w:rPr>
          <w:rFonts w:asciiTheme="minorHAnsi" w:hAnsiTheme="minorHAnsi"/>
          <w:sz w:val="22"/>
          <w:szCs w:val="22"/>
          <w:lang w:val="en-GB"/>
        </w:rPr>
        <w:t xml:space="preserve"> pressures</w:t>
      </w:r>
      <w:r w:rsidRPr="00C665ED">
        <w:rPr>
          <w:rFonts w:asciiTheme="minorHAnsi" w:hAnsiTheme="minorHAnsi"/>
          <w:sz w:val="22"/>
          <w:szCs w:val="22"/>
          <w:lang w:val="en-US"/>
        </w:rPr>
        <w:t xml:space="preserve">; wetland reclamation have been started from small and micro wetlands, for the expansion of </w:t>
      </w:r>
      <w:r w:rsidRPr="00C665ED">
        <w:rPr>
          <w:rFonts w:asciiTheme="minorHAnsi" w:hAnsiTheme="minorHAnsi"/>
          <w:sz w:val="22"/>
          <w:szCs w:val="22"/>
          <w:lang w:val="en-GB"/>
        </w:rPr>
        <w:t xml:space="preserve">agriculture, </w:t>
      </w:r>
      <w:r w:rsidRPr="00C665ED">
        <w:rPr>
          <w:rFonts w:asciiTheme="minorHAnsi" w:hAnsiTheme="minorHAnsi"/>
          <w:sz w:val="22"/>
          <w:szCs w:val="22"/>
          <w:lang w:val="en-US"/>
        </w:rPr>
        <w:t xml:space="preserve">urban development, etc, etc.; and even MORE CONCERNED that major cities have generally reclaimed small and micro wetlands; </w:t>
      </w:r>
    </w:p>
    <w:p w:rsidR="00F32099" w:rsidRPr="00C665ED" w:rsidRDefault="00F32099">
      <w:pPr>
        <w:spacing w:after="0" w:line="240" w:lineRule="auto"/>
        <w:ind w:left="425" w:hanging="425"/>
        <w:rPr>
          <w:rFonts w:asciiTheme="minorHAnsi" w:hAnsiTheme="minorHAnsi"/>
          <w:sz w:val="22"/>
          <w:szCs w:val="22"/>
          <w:lang w:val="en-US"/>
        </w:rPr>
      </w:pPr>
    </w:p>
    <w:p w:rsidR="00F32099" w:rsidRPr="00C665ED" w:rsidRDefault="00D95902">
      <w:pPr>
        <w:spacing w:after="0" w:line="240" w:lineRule="auto"/>
        <w:ind w:left="425" w:hanging="425"/>
        <w:rPr>
          <w:rFonts w:asciiTheme="minorHAnsi" w:hAnsiTheme="minorHAnsi"/>
          <w:sz w:val="22"/>
          <w:szCs w:val="22"/>
          <w:lang w:val="en-GB"/>
        </w:rPr>
      </w:pPr>
      <w:r w:rsidRPr="00C665ED">
        <w:rPr>
          <w:rFonts w:asciiTheme="minorHAnsi" w:hAnsiTheme="minorHAnsi"/>
          <w:sz w:val="22"/>
          <w:szCs w:val="22"/>
          <w:lang w:val="en-US" w:eastAsia="zh-CN"/>
        </w:rPr>
        <w:t>7.</w:t>
      </w:r>
      <w:r w:rsidRPr="00C665ED">
        <w:rPr>
          <w:rFonts w:asciiTheme="minorHAnsi" w:hAnsiTheme="minorHAnsi"/>
          <w:sz w:val="22"/>
          <w:szCs w:val="22"/>
          <w:lang w:val="en-US" w:eastAsia="zh-CN"/>
        </w:rPr>
        <w:tab/>
      </w:r>
      <w:r w:rsidRPr="00C665ED">
        <w:rPr>
          <w:rFonts w:asciiTheme="minorHAnsi" w:hAnsiTheme="minorHAnsi"/>
          <w:sz w:val="22"/>
          <w:szCs w:val="22"/>
          <w:lang w:val="en-GB"/>
        </w:rPr>
        <w:t xml:space="preserve">NOTING the efforts made by the European Pond Conservation Network </w:t>
      </w:r>
      <w:r w:rsidRPr="00C665ED">
        <w:rPr>
          <w:rFonts w:asciiTheme="minorHAnsi" w:hAnsiTheme="minorHAnsi"/>
          <w:sz w:val="22"/>
          <w:szCs w:val="22"/>
          <w:lang w:val="en-US"/>
        </w:rPr>
        <w:t>and</w:t>
      </w:r>
      <w:r w:rsidR="00AC5E3B" w:rsidRPr="00C665ED">
        <w:rPr>
          <w:rFonts w:asciiTheme="minorHAnsi" w:hAnsiTheme="minorHAnsi"/>
          <w:sz w:val="22"/>
          <w:szCs w:val="22"/>
          <w:lang w:val="en-GB"/>
        </w:rPr>
        <w:t xml:space="preserve"> </w:t>
      </w:r>
      <w:r w:rsidRPr="00C665ED">
        <w:rPr>
          <w:rFonts w:asciiTheme="minorHAnsi" w:hAnsiTheme="minorHAnsi"/>
          <w:sz w:val="22"/>
          <w:szCs w:val="22"/>
          <w:lang w:val="en-GB"/>
        </w:rPr>
        <w:t>its Pro-Pond Project 2007-2010</w:t>
      </w:r>
      <w:r w:rsidRPr="00C665ED">
        <w:rPr>
          <w:rFonts w:asciiTheme="minorHAnsi" w:hAnsiTheme="minorHAnsi"/>
          <w:sz w:val="22"/>
          <w:szCs w:val="22"/>
          <w:lang w:val="en-US"/>
        </w:rPr>
        <w:t xml:space="preserve">; </w:t>
      </w:r>
      <w:r w:rsidRPr="00C665ED">
        <w:rPr>
          <w:rFonts w:asciiTheme="minorHAnsi" w:hAnsiTheme="minorHAnsi"/>
          <w:sz w:val="22"/>
          <w:szCs w:val="22"/>
          <w:lang w:val="en-GB"/>
        </w:rPr>
        <w:t>the Small Wetlands Program</w:t>
      </w:r>
      <w:r w:rsidRPr="00C665ED">
        <w:rPr>
          <w:rFonts w:asciiTheme="minorHAnsi" w:hAnsiTheme="minorHAnsi"/>
          <w:sz w:val="22"/>
          <w:szCs w:val="22"/>
          <w:lang w:val="en-US" w:eastAsia="zh-CN"/>
        </w:rPr>
        <w:t xml:space="preserve"> </w:t>
      </w:r>
      <w:r w:rsidRPr="00C665ED">
        <w:rPr>
          <w:rFonts w:asciiTheme="minorHAnsi" w:hAnsiTheme="minorHAnsi"/>
          <w:sz w:val="22"/>
          <w:szCs w:val="22"/>
          <w:lang w:val="en-GB"/>
        </w:rPr>
        <w:t>of the U.S. Fish and Wildlife Service</w:t>
      </w:r>
      <w:r w:rsidRPr="00C665ED">
        <w:rPr>
          <w:rFonts w:asciiTheme="minorHAnsi" w:hAnsiTheme="minorHAnsi"/>
          <w:sz w:val="22"/>
          <w:szCs w:val="22"/>
          <w:lang w:val="en-US"/>
        </w:rPr>
        <w:t xml:space="preserve">; as well as </w:t>
      </w:r>
      <w:r w:rsidRPr="00C665ED">
        <w:rPr>
          <w:rFonts w:asciiTheme="minorHAnsi" w:hAnsiTheme="minorHAnsi"/>
          <w:sz w:val="22"/>
          <w:szCs w:val="22"/>
          <w:lang w:val="en-US" w:eastAsia="zh-CN"/>
        </w:rPr>
        <w:t xml:space="preserve">China’s </w:t>
      </w:r>
      <w:r w:rsidRPr="00C665ED">
        <w:rPr>
          <w:rFonts w:asciiTheme="minorHAnsi" w:hAnsiTheme="minorHAnsi"/>
          <w:sz w:val="22"/>
          <w:szCs w:val="22"/>
          <w:lang w:val="en-GB"/>
        </w:rPr>
        <w:t>“The strategy of Rural Revitalization”</w:t>
      </w:r>
      <w:r w:rsidR="00AC5E3B" w:rsidRPr="00C665ED">
        <w:rPr>
          <w:rFonts w:asciiTheme="minorHAnsi" w:hAnsiTheme="minorHAnsi"/>
          <w:sz w:val="22"/>
          <w:szCs w:val="22"/>
          <w:lang w:val="en-GB"/>
        </w:rPr>
        <w:t xml:space="preserve"> </w:t>
      </w:r>
      <w:r w:rsidRPr="00C665ED">
        <w:rPr>
          <w:rFonts w:asciiTheme="minorHAnsi" w:hAnsiTheme="minorHAnsi"/>
          <w:sz w:val="22"/>
          <w:szCs w:val="22"/>
          <w:lang w:val="en-US"/>
        </w:rPr>
        <w:t>which set excellent examples for small and micro wetland conservation and management;</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40" w:hanging="440"/>
        <w:rPr>
          <w:rFonts w:asciiTheme="minorHAnsi" w:hAnsiTheme="minorHAnsi"/>
          <w:sz w:val="22"/>
          <w:szCs w:val="22"/>
          <w:lang w:val="en-GB"/>
        </w:rPr>
      </w:pPr>
      <w:r w:rsidRPr="00C665ED">
        <w:rPr>
          <w:rFonts w:asciiTheme="minorHAnsi" w:hAnsiTheme="minorHAnsi"/>
          <w:sz w:val="22"/>
          <w:szCs w:val="22"/>
          <w:lang w:val="en-US" w:eastAsia="zh-CN"/>
        </w:rPr>
        <w:t>8.</w:t>
      </w:r>
      <w:r w:rsidRPr="00C665ED">
        <w:rPr>
          <w:rFonts w:asciiTheme="minorHAnsi" w:hAnsiTheme="minorHAnsi"/>
          <w:sz w:val="22"/>
          <w:szCs w:val="22"/>
          <w:lang w:val="en-GB"/>
        </w:rPr>
        <w:tab/>
        <w:t xml:space="preserve">RECALLING that the </w:t>
      </w:r>
      <w:r w:rsidRPr="00C665ED">
        <w:rPr>
          <w:rFonts w:asciiTheme="minorHAnsi" w:hAnsiTheme="minorHAnsi"/>
          <w:i/>
          <w:sz w:val="22"/>
          <w:szCs w:val="22"/>
          <w:lang w:val="en-GB"/>
        </w:rPr>
        <w:t xml:space="preserve">Strategic Framework and guidelines for the future development of the List of Wetlands of International Importance </w:t>
      </w:r>
      <w:r w:rsidRPr="00C665ED">
        <w:rPr>
          <w:rFonts w:asciiTheme="minorHAnsi" w:hAnsiTheme="minorHAnsi"/>
          <w:sz w:val="22"/>
          <w:szCs w:val="22"/>
          <w:lang w:val="en-GB"/>
        </w:rPr>
        <w:t xml:space="preserve">(as adopted through Resolution VII.11 (1999) and amended through Resolution XI.8 </w:t>
      </w:r>
      <w:r w:rsidRPr="00C665ED">
        <w:rPr>
          <w:rFonts w:asciiTheme="minorHAnsi" w:hAnsiTheme="minorHAnsi"/>
          <w:i/>
          <w:sz w:val="22"/>
          <w:szCs w:val="22"/>
          <w:lang w:val="en-GB"/>
        </w:rPr>
        <w:t xml:space="preserve">Streamlining procedures for describing Ramsar Sites at the time of designation and subsequent updates </w:t>
      </w:r>
      <w:r w:rsidRPr="00C665ED">
        <w:rPr>
          <w:rFonts w:asciiTheme="minorHAnsi" w:hAnsiTheme="minorHAnsi"/>
          <w:sz w:val="22"/>
          <w:szCs w:val="22"/>
          <w:lang w:val="en-GB"/>
        </w:rPr>
        <w:t xml:space="preserve">(2012) indicates that smaller wetlands should not be overlooked for designation as Wetlands of International Importance, and that such wetlands may be especially important in maintaining habitat or ecological community-level biological diversity; </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40" w:hanging="440"/>
        <w:rPr>
          <w:rFonts w:asciiTheme="minorHAnsi" w:hAnsiTheme="minorHAnsi"/>
          <w:sz w:val="22"/>
          <w:szCs w:val="22"/>
          <w:lang w:val="en-GB"/>
        </w:rPr>
      </w:pPr>
      <w:r w:rsidRPr="00C665ED">
        <w:rPr>
          <w:rFonts w:asciiTheme="minorHAnsi" w:hAnsiTheme="minorHAnsi"/>
          <w:sz w:val="22"/>
          <w:szCs w:val="22"/>
          <w:lang w:val="en-US" w:eastAsia="zh-CN"/>
        </w:rPr>
        <w:t>9</w:t>
      </w:r>
      <w:r w:rsidRPr="00C665ED">
        <w:rPr>
          <w:rFonts w:asciiTheme="minorHAnsi" w:hAnsiTheme="minorHAnsi"/>
          <w:sz w:val="22"/>
          <w:szCs w:val="22"/>
          <w:lang w:val="en-GB"/>
        </w:rPr>
        <w:t>.</w:t>
      </w:r>
      <w:r w:rsidRPr="00C665ED">
        <w:rPr>
          <w:rFonts w:asciiTheme="minorHAnsi" w:hAnsiTheme="minorHAnsi"/>
          <w:sz w:val="22"/>
          <w:szCs w:val="22"/>
          <w:lang w:val="en-GB"/>
        </w:rPr>
        <w:tab/>
        <w:t xml:space="preserve">FURTHER RECALLING Recommendation </w:t>
      </w:r>
      <w:r w:rsidRPr="00C665ED">
        <w:rPr>
          <w:rFonts w:asciiTheme="minorHAnsi" w:hAnsiTheme="minorHAnsi"/>
          <w:sz w:val="22"/>
          <w:szCs w:val="22"/>
          <w:lang w:val="en-US"/>
        </w:rPr>
        <w:t>5.</w:t>
      </w:r>
      <w:r w:rsidRPr="00C665ED">
        <w:rPr>
          <w:rFonts w:asciiTheme="minorHAnsi" w:hAnsiTheme="minorHAnsi"/>
          <w:sz w:val="22"/>
          <w:szCs w:val="22"/>
          <w:lang w:val="en-GB"/>
        </w:rPr>
        <w:t xml:space="preserve">3 (1993), which called for the establishment of strict protection measures for Ramsar Sites and wetland reserves of small size or particular sensitivity; </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40" w:hanging="440"/>
        <w:rPr>
          <w:rFonts w:asciiTheme="minorHAnsi" w:hAnsiTheme="minorHAnsi"/>
          <w:sz w:val="22"/>
          <w:szCs w:val="22"/>
          <w:lang w:val="en-GB"/>
        </w:rPr>
      </w:pPr>
      <w:r w:rsidRPr="00C665ED">
        <w:rPr>
          <w:rFonts w:asciiTheme="minorHAnsi" w:hAnsiTheme="minorHAnsi"/>
          <w:sz w:val="22"/>
          <w:szCs w:val="22"/>
          <w:lang w:val="en-US" w:eastAsia="zh-CN"/>
        </w:rPr>
        <w:t>10.</w:t>
      </w:r>
      <w:r w:rsidRPr="00C665ED">
        <w:rPr>
          <w:rFonts w:asciiTheme="minorHAnsi" w:hAnsiTheme="minorHAnsi"/>
          <w:sz w:val="22"/>
          <w:szCs w:val="22"/>
          <w:lang w:val="en-US" w:eastAsia="zh-CN"/>
        </w:rPr>
        <w:tab/>
      </w:r>
      <w:r w:rsidRPr="00C665ED">
        <w:rPr>
          <w:rFonts w:asciiTheme="minorHAnsi" w:hAnsiTheme="minorHAnsi"/>
          <w:sz w:val="22"/>
          <w:szCs w:val="22"/>
          <w:lang w:val="en-US"/>
        </w:rPr>
        <w:t>NOTING that conservation and management of the ecological character of small and micro wetlands can contribute to the Sustainable Development Goals (SDGs), in particular, SDG 5, SDG 11, SDG 15 and SDG 16;</w:t>
      </w:r>
    </w:p>
    <w:p w:rsidR="00F32099" w:rsidRPr="00C665ED" w:rsidRDefault="00F32099">
      <w:pPr>
        <w:pStyle w:val="NormalWeb"/>
        <w:spacing w:before="0" w:beforeAutospacing="0" w:after="0" w:afterAutospacing="0" w:line="240" w:lineRule="auto"/>
        <w:jc w:val="both"/>
        <w:rPr>
          <w:rFonts w:asciiTheme="minorHAnsi" w:hAnsiTheme="minorHAnsi"/>
          <w:color w:val="auto"/>
          <w:sz w:val="22"/>
          <w:szCs w:val="22"/>
          <w:lang w:val="en-GB"/>
        </w:rPr>
      </w:pPr>
    </w:p>
    <w:p w:rsidR="00F32099" w:rsidRPr="00C665ED" w:rsidRDefault="00D95902">
      <w:pPr>
        <w:pStyle w:val="NormalWeb"/>
        <w:spacing w:before="0" w:beforeAutospacing="0" w:after="0" w:afterAutospacing="0" w:line="240" w:lineRule="auto"/>
        <w:jc w:val="center"/>
        <w:rPr>
          <w:rFonts w:asciiTheme="minorHAnsi" w:hAnsiTheme="minorHAnsi"/>
          <w:color w:val="auto"/>
          <w:sz w:val="22"/>
          <w:szCs w:val="22"/>
          <w:lang w:val="en-GB"/>
        </w:rPr>
      </w:pPr>
      <w:r w:rsidRPr="00C665ED">
        <w:rPr>
          <w:rFonts w:asciiTheme="minorHAnsi" w:hAnsiTheme="minorHAnsi"/>
          <w:color w:val="auto"/>
          <w:sz w:val="22"/>
          <w:szCs w:val="22"/>
          <w:lang w:val="en-GB"/>
        </w:rPr>
        <w:t>THE CONFERENCE OF THE CONTRACTING PARTIES</w:t>
      </w:r>
    </w:p>
    <w:p w:rsidR="00F32099" w:rsidRPr="00C665ED" w:rsidRDefault="00F32099">
      <w:pPr>
        <w:pStyle w:val="NormalWeb"/>
        <w:tabs>
          <w:tab w:val="left" w:pos="2786"/>
        </w:tabs>
        <w:spacing w:before="0" w:beforeAutospacing="0" w:after="0" w:afterAutospacing="0" w:line="240" w:lineRule="auto"/>
        <w:rPr>
          <w:rFonts w:asciiTheme="minorHAnsi" w:hAnsiTheme="minorHAnsi"/>
          <w:color w:val="auto"/>
          <w:sz w:val="22"/>
          <w:szCs w:val="22"/>
          <w:lang w:val="en-GB" w:eastAsia="zh-CN"/>
        </w:rPr>
      </w:pPr>
    </w:p>
    <w:p w:rsidR="00F32099" w:rsidRPr="00C665ED" w:rsidRDefault="00D95902">
      <w:pPr>
        <w:spacing w:after="0" w:line="240" w:lineRule="auto"/>
        <w:ind w:left="440" w:hanging="440"/>
        <w:rPr>
          <w:rFonts w:asciiTheme="minorHAnsi" w:hAnsiTheme="minorHAnsi"/>
          <w:sz w:val="22"/>
          <w:szCs w:val="22"/>
          <w:lang w:val="en-GB"/>
        </w:rPr>
      </w:pPr>
      <w:r w:rsidRPr="00C665ED">
        <w:rPr>
          <w:rFonts w:asciiTheme="minorHAnsi" w:hAnsiTheme="minorHAnsi"/>
          <w:sz w:val="22"/>
          <w:szCs w:val="22"/>
          <w:lang w:val="en-GB" w:eastAsia="zh-CN"/>
        </w:rPr>
        <w:t>1</w:t>
      </w:r>
      <w:r w:rsidRPr="00C665ED">
        <w:rPr>
          <w:rFonts w:asciiTheme="minorHAnsi" w:hAnsiTheme="minorHAnsi"/>
          <w:sz w:val="22"/>
          <w:szCs w:val="22"/>
          <w:lang w:val="en-US" w:eastAsia="zh-CN"/>
        </w:rPr>
        <w:t>1</w:t>
      </w:r>
      <w:r w:rsidRPr="00C665ED">
        <w:rPr>
          <w:rFonts w:asciiTheme="minorHAnsi" w:hAnsiTheme="minorHAnsi"/>
          <w:sz w:val="22"/>
          <w:szCs w:val="22"/>
          <w:lang w:val="en-GB" w:eastAsia="zh-CN"/>
        </w:rPr>
        <w:t>.</w:t>
      </w:r>
      <w:r w:rsidRPr="00C665ED">
        <w:rPr>
          <w:rFonts w:asciiTheme="minorHAnsi" w:hAnsiTheme="minorHAnsi"/>
          <w:sz w:val="22"/>
          <w:szCs w:val="22"/>
          <w:lang w:val="en-GB" w:eastAsia="zh-CN"/>
        </w:rPr>
        <w:tab/>
      </w:r>
      <w:r w:rsidRPr="00C665ED">
        <w:rPr>
          <w:rFonts w:asciiTheme="minorHAnsi" w:hAnsiTheme="minorHAnsi"/>
          <w:sz w:val="22"/>
          <w:szCs w:val="22"/>
          <w:lang w:val="en-GB"/>
        </w:rPr>
        <w:t xml:space="preserve">CALLS UPON Contracting Parties to address urgently the significant human-induced pressures </w:t>
      </w:r>
      <w:r w:rsidRPr="00C665ED">
        <w:rPr>
          <w:rFonts w:asciiTheme="minorHAnsi" w:hAnsiTheme="minorHAnsi"/>
          <w:sz w:val="22"/>
          <w:szCs w:val="22"/>
          <w:lang w:val="en-US"/>
        </w:rPr>
        <w:t xml:space="preserve">that </w:t>
      </w:r>
      <w:r w:rsidRPr="00C665ED">
        <w:rPr>
          <w:rFonts w:asciiTheme="minorHAnsi" w:hAnsiTheme="minorHAnsi"/>
          <w:sz w:val="22"/>
          <w:szCs w:val="22"/>
          <w:lang w:val="en-GB"/>
        </w:rPr>
        <w:t xml:space="preserve">threaten </w:t>
      </w:r>
      <w:r w:rsidRPr="00C665ED">
        <w:rPr>
          <w:rFonts w:asciiTheme="minorHAnsi" w:hAnsiTheme="minorHAnsi"/>
          <w:sz w:val="22"/>
          <w:szCs w:val="22"/>
          <w:lang w:val="en-US"/>
        </w:rPr>
        <w:t>s</w:t>
      </w:r>
      <w:r w:rsidRPr="00C665ED">
        <w:rPr>
          <w:rFonts w:asciiTheme="minorHAnsi" w:hAnsiTheme="minorHAnsi"/>
          <w:sz w:val="22"/>
          <w:szCs w:val="22"/>
          <w:lang w:val="en-GB"/>
        </w:rPr>
        <w:t xml:space="preserve">mall and </w:t>
      </w:r>
      <w:r w:rsidRPr="00C665ED">
        <w:rPr>
          <w:rFonts w:asciiTheme="minorHAnsi" w:hAnsiTheme="minorHAnsi"/>
          <w:sz w:val="22"/>
          <w:szCs w:val="22"/>
          <w:lang w:val="en-US"/>
        </w:rPr>
        <w:t>m</w:t>
      </w:r>
      <w:r w:rsidRPr="00C665ED">
        <w:rPr>
          <w:rFonts w:asciiTheme="minorHAnsi" w:hAnsiTheme="minorHAnsi"/>
          <w:sz w:val="22"/>
          <w:szCs w:val="22"/>
          <w:lang w:val="en-GB"/>
        </w:rPr>
        <w:t xml:space="preserve">icro </w:t>
      </w:r>
      <w:r w:rsidRPr="00C665ED">
        <w:rPr>
          <w:rFonts w:asciiTheme="minorHAnsi" w:hAnsiTheme="minorHAnsi"/>
          <w:sz w:val="22"/>
          <w:szCs w:val="22"/>
          <w:lang w:val="en-US"/>
        </w:rPr>
        <w:t>w</w:t>
      </w:r>
      <w:r w:rsidRPr="00C665ED">
        <w:rPr>
          <w:rFonts w:asciiTheme="minorHAnsi" w:hAnsiTheme="minorHAnsi"/>
          <w:sz w:val="22"/>
          <w:szCs w:val="22"/>
          <w:lang w:val="en-GB"/>
        </w:rPr>
        <w:t>etlands</w:t>
      </w:r>
      <w:r w:rsidRPr="00C665ED">
        <w:rPr>
          <w:rFonts w:asciiTheme="minorHAnsi" w:hAnsiTheme="minorHAnsi"/>
          <w:sz w:val="22"/>
          <w:szCs w:val="22"/>
          <w:lang w:val="en-US"/>
        </w:rPr>
        <w:t>,</w:t>
      </w:r>
      <w:r w:rsidRPr="00C665ED">
        <w:rPr>
          <w:rFonts w:asciiTheme="minorHAnsi" w:hAnsiTheme="minorHAnsi"/>
          <w:sz w:val="22"/>
          <w:szCs w:val="22"/>
          <w:lang w:val="en-GB"/>
        </w:rPr>
        <w:t xml:space="preserve"> through </w:t>
      </w:r>
      <w:r w:rsidRPr="00C665ED">
        <w:rPr>
          <w:rFonts w:asciiTheme="minorHAnsi" w:hAnsiTheme="minorHAnsi"/>
          <w:sz w:val="22"/>
          <w:szCs w:val="22"/>
          <w:lang w:val="en-US"/>
        </w:rPr>
        <w:t xml:space="preserve">promulgation of regulation, and national policy, and </w:t>
      </w:r>
      <w:r w:rsidRPr="00C665ED">
        <w:rPr>
          <w:rFonts w:asciiTheme="minorHAnsi" w:hAnsiTheme="minorHAnsi"/>
          <w:sz w:val="22"/>
          <w:szCs w:val="22"/>
          <w:lang w:val="en-GB"/>
        </w:rPr>
        <w:t xml:space="preserve">other effective measure to prevent the continuous loss of small and micro wetlands; </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40" w:hanging="440"/>
        <w:rPr>
          <w:rFonts w:asciiTheme="minorHAnsi" w:hAnsiTheme="minorHAnsi"/>
          <w:sz w:val="22"/>
          <w:szCs w:val="22"/>
          <w:lang w:val="en-GB"/>
        </w:rPr>
      </w:pPr>
      <w:r w:rsidRPr="00C665ED">
        <w:rPr>
          <w:rFonts w:asciiTheme="minorHAnsi" w:hAnsiTheme="minorHAnsi"/>
          <w:sz w:val="22"/>
          <w:szCs w:val="22"/>
          <w:lang w:val="en-GB"/>
        </w:rPr>
        <w:t>1</w:t>
      </w:r>
      <w:r w:rsidRPr="00C665ED">
        <w:rPr>
          <w:rFonts w:asciiTheme="minorHAnsi" w:hAnsiTheme="minorHAnsi"/>
          <w:sz w:val="22"/>
          <w:szCs w:val="22"/>
          <w:lang w:val="en-US" w:eastAsia="zh-CN"/>
        </w:rPr>
        <w:t>2</w:t>
      </w:r>
      <w:r w:rsidRPr="00C665ED">
        <w:rPr>
          <w:rFonts w:asciiTheme="minorHAnsi" w:hAnsiTheme="minorHAnsi"/>
          <w:sz w:val="22"/>
          <w:szCs w:val="22"/>
          <w:lang w:val="en-GB"/>
        </w:rPr>
        <w:t>.</w:t>
      </w:r>
      <w:r w:rsidRPr="00C665ED">
        <w:rPr>
          <w:rFonts w:asciiTheme="minorHAnsi" w:hAnsiTheme="minorHAnsi"/>
          <w:sz w:val="22"/>
          <w:szCs w:val="22"/>
          <w:lang w:val="en-GB"/>
        </w:rPr>
        <w:tab/>
        <w:t>ALSO CALLS UPON Contracting Parties to designate key small and micro wetlands for inclusion in the List of Wetlands of International Importance, to</w:t>
      </w:r>
      <w:r w:rsidR="00AC5E3B" w:rsidRPr="00C665ED">
        <w:rPr>
          <w:rFonts w:asciiTheme="minorHAnsi" w:hAnsiTheme="minorHAnsi"/>
          <w:sz w:val="22"/>
          <w:szCs w:val="22"/>
          <w:lang w:val="en-GB"/>
        </w:rPr>
        <w:t xml:space="preserve"> </w:t>
      </w:r>
      <w:r w:rsidRPr="00C665ED">
        <w:rPr>
          <w:rFonts w:asciiTheme="minorHAnsi" w:hAnsiTheme="minorHAnsi"/>
          <w:sz w:val="22"/>
          <w:szCs w:val="22"/>
          <w:lang w:val="en-GB"/>
        </w:rPr>
        <w:t>ensure the conservation of their biodiversity, and the maintenance of their ecological, cultural and social values;</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40" w:hanging="440"/>
        <w:rPr>
          <w:rFonts w:asciiTheme="minorHAnsi" w:hAnsiTheme="minorHAnsi"/>
          <w:sz w:val="22"/>
          <w:szCs w:val="22"/>
          <w:lang w:val="en-GB"/>
        </w:rPr>
      </w:pPr>
      <w:r w:rsidRPr="00C665ED">
        <w:rPr>
          <w:rFonts w:asciiTheme="minorHAnsi" w:hAnsiTheme="minorHAnsi"/>
          <w:sz w:val="22"/>
          <w:szCs w:val="22"/>
          <w:lang w:val="en-GB"/>
        </w:rPr>
        <w:t>1</w:t>
      </w:r>
      <w:r w:rsidRPr="00C665ED">
        <w:rPr>
          <w:rFonts w:asciiTheme="minorHAnsi" w:hAnsiTheme="minorHAnsi"/>
          <w:sz w:val="22"/>
          <w:szCs w:val="22"/>
          <w:lang w:val="en-US" w:eastAsia="zh-CN"/>
        </w:rPr>
        <w:t>3</w:t>
      </w:r>
      <w:r w:rsidRPr="00C665ED">
        <w:rPr>
          <w:rFonts w:asciiTheme="minorHAnsi" w:hAnsiTheme="minorHAnsi"/>
          <w:sz w:val="22"/>
          <w:szCs w:val="22"/>
          <w:lang w:val="en-GB"/>
        </w:rPr>
        <w:t>.</w:t>
      </w:r>
      <w:r w:rsidRPr="00C665ED">
        <w:rPr>
          <w:rFonts w:asciiTheme="minorHAnsi" w:hAnsiTheme="minorHAnsi"/>
          <w:sz w:val="22"/>
          <w:szCs w:val="22"/>
          <w:lang w:val="en-GB"/>
        </w:rPr>
        <w:tab/>
        <w:t>URGES Contracting Parties to produce a complete, science-based inventory of small and micro wetlands, based on appropriate methodologies, and to integrate their information into national and regional land use plans;</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40" w:hanging="440"/>
        <w:rPr>
          <w:rFonts w:asciiTheme="minorHAnsi" w:hAnsiTheme="minorHAnsi"/>
          <w:sz w:val="22"/>
          <w:szCs w:val="22"/>
          <w:lang w:val="en-GB"/>
        </w:rPr>
      </w:pPr>
      <w:r w:rsidRPr="00C665ED">
        <w:rPr>
          <w:rFonts w:asciiTheme="minorHAnsi" w:hAnsiTheme="minorHAnsi"/>
          <w:sz w:val="22"/>
          <w:szCs w:val="22"/>
          <w:lang w:val="en-GB"/>
        </w:rPr>
        <w:t>1</w:t>
      </w:r>
      <w:r w:rsidRPr="00C665ED">
        <w:rPr>
          <w:rFonts w:asciiTheme="minorHAnsi" w:hAnsiTheme="minorHAnsi"/>
          <w:sz w:val="22"/>
          <w:szCs w:val="22"/>
          <w:lang w:val="en-US" w:eastAsia="zh-CN"/>
        </w:rPr>
        <w:t>4</w:t>
      </w:r>
      <w:r w:rsidRPr="00C665ED">
        <w:rPr>
          <w:rFonts w:asciiTheme="minorHAnsi" w:hAnsiTheme="minorHAnsi"/>
          <w:sz w:val="22"/>
          <w:szCs w:val="22"/>
          <w:lang w:val="en-GB"/>
        </w:rPr>
        <w:t>.</w:t>
      </w:r>
      <w:r w:rsidRPr="00C665ED">
        <w:rPr>
          <w:rFonts w:asciiTheme="minorHAnsi" w:hAnsiTheme="minorHAnsi"/>
          <w:sz w:val="22"/>
          <w:szCs w:val="22"/>
          <w:lang w:val="en-GB"/>
        </w:rPr>
        <w:tab/>
        <w:t>REQUESTS that all Contracting Parties conduct an innovative communication,</w:t>
      </w:r>
      <w:r w:rsidR="00AC5E3B" w:rsidRPr="00C665ED">
        <w:rPr>
          <w:rFonts w:asciiTheme="minorHAnsi" w:hAnsiTheme="minorHAnsi"/>
          <w:sz w:val="22"/>
          <w:szCs w:val="22"/>
          <w:lang w:val="en-GB"/>
        </w:rPr>
        <w:t xml:space="preserve"> </w:t>
      </w:r>
      <w:r w:rsidRPr="00C665ED">
        <w:rPr>
          <w:rFonts w:asciiTheme="minorHAnsi" w:hAnsiTheme="minorHAnsi"/>
          <w:sz w:val="22"/>
          <w:szCs w:val="22"/>
          <w:lang w:val="en-GB"/>
        </w:rPr>
        <w:t xml:space="preserve">education, and </w:t>
      </w:r>
      <w:r w:rsidRPr="00C665ED">
        <w:rPr>
          <w:rFonts w:asciiTheme="minorHAnsi" w:hAnsiTheme="minorHAnsi"/>
          <w:sz w:val="22"/>
          <w:szCs w:val="22"/>
          <w:lang w:val="en-US" w:eastAsia="zh-CN"/>
        </w:rPr>
        <w:t xml:space="preserve">public </w:t>
      </w:r>
      <w:r w:rsidRPr="00C665ED">
        <w:rPr>
          <w:rFonts w:asciiTheme="minorHAnsi" w:hAnsiTheme="minorHAnsi"/>
          <w:sz w:val="22"/>
          <w:szCs w:val="22"/>
          <w:lang w:val="en-GB"/>
        </w:rPr>
        <w:t>awareness programme on the ecosystem services of small and micro wetlands, so as to enhance awareness of both decision makers and the general public;</w:t>
      </w:r>
    </w:p>
    <w:p w:rsidR="00F32099" w:rsidRPr="00C665ED" w:rsidRDefault="00F32099">
      <w:pPr>
        <w:spacing w:after="0" w:line="240" w:lineRule="auto"/>
        <w:ind w:left="425" w:hanging="425"/>
        <w:rPr>
          <w:rFonts w:asciiTheme="minorHAnsi" w:hAnsiTheme="minorHAnsi"/>
          <w:sz w:val="22"/>
          <w:szCs w:val="22"/>
          <w:lang w:val="en-GB"/>
        </w:rPr>
      </w:pPr>
    </w:p>
    <w:p w:rsidR="00F32099" w:rsidRPr="00C665ED" w:rsidRDefault="00D95902">
      <w:pPr>
        <w:spacing w:after="0" w:line="240" w:lineRule="auto"/>
        <w:ind w:left="440" w:hanging="440"/>
        <w:rPr>
          <w:rFonts w:asciiTheme="minorHAnsi" w:hAnsiTheme="minorHAnsi"/>
          <w:sz w:val="22"/>
          <w:szCs w:val="22"/>
          <w:lang w:val="en-GB"/>
        </w:rPr>
      </w:pPr>
      <w:r w:rsidRPr="00C665ED">
        <w:rPr>
          <w:rFonts w:asciiTheme="minorHAnsi" w:hAnsiTheme="minorHAnsi"/>
          <w:sz w:val="22"/>
          <w:szCs w:val="22"/>
          <w:lang w:val="en-GB"/>
        </w:rPr>
        <w:t>1</w:t>
      </w:r>
      <w:r w:rsidRPr="00C665ED">
        <w:rPr>
          <w:rFonts w:asciiTheme="minorHAnsi" w:hAnsiTheme="minorHAnsi"/>
          <w:sz w:val="22"/>
          <w:szCs w:val="22"/>
          <w:lang w:val="en-US" w:eastAsia="zh-CN"/>
        </w:rPr>
        <w:t>5</w:t>
      </w:r>
      <w:r w:rsidRPr="00C665ED">
        <w:rPr>
          <w:rFonts w:asciiTheme="minorHAnsi" w:hAnsiTheme="minorHAnsi"/>
          <w:sz w:val="22"/>
          <w:szCs w:val="22"/>
          <w:lang w:val="en-GB"/>
        </w:rPr>
        <w:t>.</w:t>
      </w:r>
      <w:r w:rsidRPr="00C665ED">
        <w:rPr>
          <w:rFonts w:asciiTheme="minorHAnsi" w:hAnsiTheme="minorHAnsi"/>
          <w:sz w:val="22"/>
          <w:szCs w:val="22"/>
          <w:lang w:val="en-GB"/>
        </w:rPr>
        <w:tab/>
        <w:t xml:space="preserve">INVITES the Contracting Parties, with the support, as appropriate, of the Ramsar Secretariat, to: </w:t>
      </w:r>
    </w:p>
    <w:p w:rsidR="00F32099" w:rsidRPr="00C665ED" w:rsidRDefault="00F32099">
      <w:pPr>
        <w:spacing w:after="0" w:line="240" w:lineRule="auto"/>
        <w:rPr>
          <w:rFonts w:asciiTheme="minorHAnsi" w:hAnsiTheme="minorHAnsi"/>
          <w:sz w:val="22"/>
          <w:szCs w:val="22"/>
          <w:lang w:val="en-GB"/>
        </w:rPr>
      </w:pPr>
    </w:p>
    <w:p w:rsidR="00F32099" w:rsidRPr="00C665ED" w:rsidRDefault="00D95902">
      <w:pPr>
        <w:pStyle w:val="NormalWeb"/>
        <w:spacing w:before="0" w:beforeAutospacing="0" w:after="0" w:afterAutospacing="0" w:line="240" w:lineRule="auto"/>
        <w:ind w:left="850" w:hanging="425"/>
        <w:rPr>
          <w:rFonts w:asciiTheme="minorHAnsi" w:hAnsiTheme="minorHAnsi"/>
          <w:color w:val="auto"/>
          <w:sz w:val="22"/>
          <w:szCs w:val="22"/>
          <w:lang w:val="en-GB"/>
        </w:rPr>
      </w:pPr>
      <w:r w:rsidRPr="00C665ED">
        <w:rPr>
          <w:rFonts w:asciiTheme="minorHAnsi" w:hAnsiTheme="minorHAnsi"/>
          <w:color w:val="auto"/>
          <w:sz w:val="22"/>
          <w:szCs w:val="22"/>
          <w:lang w:val="en-GB" w:eastAsia="zh-CN"/>
        </w:rPr>
        <w:t>i)</w:t>
      </w:r>
      <w:r w:rsidRPr="00C665ED">
        <w:rPr>
          <w:rFonts w:asciiTheme="minorHAnsi" w:hAnsiTheme="minorHAnsi"/>
          <w:color w:val="auto"/>
          <w:sz w:val="22"/>
          <w:szCs w:val="22"/>
          <w:lang w:val="en-GB" w:eastAsia="zh-CN"/>
        </w:rPr>
        <w:tab/>
      </w:r>
      <w:r w:rsidRPr="00C665ED">
        <w:rPr>
          <w:rFonts w:asciiTheme="minorHAnsi" w:hAnsiTheme="minorHAnsi"/>
          <w:color w:val="auto"/>
          <w:sz w:val="22"/>
          <w:szCs w:val="22"/>
          <w:lang w:val="en-GB"/>
        </w:rPr>
        <w:t xml:space="preserve">further promote the importance of </w:t>
      </w:r>
      <w:r w:rsidRPr="00C665ED">
        <w:rPr>
          <w:rFonts w:asciiTheme="minorHAnsi" w:hAnsiTheme="minorHAnsi"/>
          <w:color w:val="auto"/>
          <w:sz w:val="22"/>
          <w:szCs w:val="22"/>
          <w:lang w:val="en-US"/>
        </w:rPr>
        <w:t>s</w:t>
      </w:r>
      <w:r w:rsidRPr="00C665ED">
        <w:rPr>
          <w:rFonts w:asciiTheme="minorHAnsi" w:hAnsiTheme="minorHAnsi"/>
          <w:color w:val="auto"/>
          <w:sz w:val="22"/>
          <w:szCs w:val="22"/>
          <w:lang w:val="en-GB"/>
        </w:rPr>
        <w:t xml:space="preserve">mall and </w:t>
      </w:r>
      <w:r w:rsidRPr="00C665ED">
        <w:rPr>
          <w:rFonts w:asciiTheme="minorHAnsi" w:hAnsiTheme="minorHAnsi"/>
          <w:color w:val="auto"/>
          <w:sz w:val="22"/>
          <w:szCs w:val="22"/>
          <w:lang w:val="en-US"/>
        </w:rPr>
        <w:t>m</w:t>
      </w:r>
      <w:r w:rsidRPr="00C665ED">
        <w:rPr>
          <w:rFonts w:asciiTheme="minorHAnsi" w:hAnsiTheme="minorHAnsi"/>
          <w:color w:val="auto"/>
          <w:sz w:val="22"/>
          <w:szCs w:val="22"/>
          <w:lang w:val="en-GB"/>
        </w:rPr>
        <w:t xml:space="preserve">icro </w:t>
      </w:r>
      <w:r w:rsidRPr="00C665ED">
        <w:rPr>
          <w:rFonts w:asciiTheme="minorHAnsi" w:hAnsiTheme="minorHAnsi"/>
          <w:color w:val="auto"/>
          <w:sz w:val="22"/>
          <w:szCs w:val="22"/>
          <w:lang w:val="en-US"/>
        </w:rPr>
        <w:t>w</w:t>
      </w:r>
      <w:r w:rsidRPr="00C665ED">
        <w:rPr>
          <w:rFonts w:asciiTheme="minorHAnsi" w:hAnsiTheme="minorHAnsi"/>
          <w:color w:val="auto"/>
          <w:sz w:val="22"/>
          <w:szCs w:val="22"/>
          <w:lang w:val="en-GB"/>
        </w:rPr>
        <w:t>etlands to the Convention on Biological Diversity (CBD), the Convention on the Conservation of Migratory Species of Wild Animals (CMS), and the The High-level Political Forum on Sustainable Development</w:t>
      </w:r>
      <w:r w:rsidRPr="00C665ED">
        <w:rPr>
          <w:rFonts w:asciiTheme="minorHAnsi" w:hAnsiTheme="minorHAnsi"/>
          <w:color w:val="auto"/>
          <w:sz w:val="22"/>
          <w:szCs w:val="22"/>
          <w:lang w:val="en-US"/>
        </w:rPr>
        <w:t xml:space="preserve">, as well </w:t>
      </w:r>
      <w:bookmarkStart w:id="0" w:name="_GoBack"/>
      <w:bookmarkEnd w:id="0"/>
      <w:r w:rsidRPr="00C665ED">
        <w:rPr>
          <w:rFonts w:asciiTheme="minorHAnsi" w:hAnsiTheme="minorHAnsi"/>
          <w:color w:val="auto"/>
          <w:sz w:val="22"/>
          <w:szCs w:val="22"/>
          <w:lang w:val="en-US"/>
        </w:rPr>
        <w:lastRenderedPageBreak/>
        <w:t xml:space="preserve">as </w:t>
      </w:r>
      <w:r w:rsidRPr="00C665ED">
        <w:rPr>
          <w:rFonts w:asciiTheme="minorHAnsi" w:hAnsiTheme="minorHAnsi"/>
          <w:color w:val="auto"/>
          <w:sz w:val="22"/>
          <w:szCs w:val="22"/>
          <w:lang w:val="en-GB"/>
        </w:rPr>
        <w:t xml:space="preserve">other relevant international institutions, </w:t>
      </w:r>
      <w:r w:rsidRPr="00C665ED">
        <w:rPr>
          <w:rFonts w:asciiTheme="minorHAnsi" w:hAnsiTheme="minorHAnsi"/>
          <w:color w:val="auto"/>
          <w:sz w:val="22"/>
          <w:szCs w:val="22"/>
          <w:lang w:val="en-US"/>
        </w:rPr>
        <w:t>through existing mechanisms, or, through effective communication, by dissemination of best practices and case studies</w:t>
      </w:r>
      <w:r w:rsidRPr="00C665ED">
        <w:rPr>
          <w:rFonts w:asciiTheme="minorHAnsi" w:hAnsiTheme="minorHAnsi"/>
          <w:color w:val="auto"/>
          <w:sz w:val="22"/>
          <w:szCs w:val="22"/>
          <w:lang w:val="en-GB"/>
        </w:rPr>
        <w:t>;</w:t>
      </w:r>
    </w:p>
    <w:p w:rsidR="00F32099" w:rsidRPr="00C665ED" w:rsidRDefault="00F32099">
      <w:pPr>
        <w:pStyle w:val="NormalWeb"/>
        <w:spacing w:before="0" w:beforeAutospacing="0" w:after="0" w:afterAutospacing="0" w:line="240" w:lineRule="auto"/>
        <w:ind w:left="850" w:hanging="425"/>
        <w:rPr>
          <w:rFonts w:asciiTheme="minorHAnsi" w:hAnsiTheme="minorHAnsi"/>
          <w:color w:val="auto"/>
          <w:sz w:val="22"/>
          <w:szCs w:val="22"/>
          <w:lang w:val="en-GB"/>
        </w:rPr>
      </w:pPr>
    </w:p>
    <w:p w:rsidR="00F32099" w:rsidRPr="00C665ED" w:rsidRDefault="00D95902">
      <w:pPr>
        <w:pStyle w:val="NormalWeb"/>
        <w:spacing w:before="0" w:beforeAutospacing="0" w:after="0" w:afterAutospacing="0" w:line="240" w:lineRule="auto"/>
        <w:ind w:left="850" w:hanging="425"/>
        <w:rPr>
          <w:rFonts w:asciiTheme="minorHAnsi" w:hAnsiTheme="minorHAnsi"/>
          <w:color w:val="auto"/>
          <w:sz w:val="22"/>
          <w:szCs w:val="22"/>
          <w:lang w:val="en-GB"/>
        </w:rPr>
      </w:pPr>
      <w:r w:rsidRPr="00C665ED">
        <w:rPr>
          <w:rFonts w:asciiTheme="minorHAnsi" w:hAnsiTheme="minorHAnsi"/>
          <w:color w:val="auto"/>
          <w:sz w:val="22"/>
          <w:szCs w:val="22"/>
          <w:lang w:val="en-GB" w:eastAsia="zh-CN"/>
        </w:rPr>
        <w:t>ii)</w:t>
      </w:r>
      <w:r w:rsidRPr="00C665ED">
        <w:rPr>
          <w:rFonts w:asciiTheme="minorHAnsi" w:hAnsiTheme="minorHAnsi"/>
          <w:color w:val="auto"/>
          <w:sz w:val="22"/>
          <w:szCs w:val="22"/>
          <w:lang w:val="en-GB" w:eastAsia="zh-CN"/>
        </w:rPr>
        <w:tab/>
      </w:r>
      <w:r w:rsidRPr="00C665ED">
        <w:rPr>
          <w:rFonts w:asciiTheme="minorHAnsi" w:hAnsiTheme="minorHAnsi"/>
          <w:color w:val="auto"/>
          <w:sz w:val="22"/>
          <w:szCs w:val="22"/>
          <w:lang w:val="en-GB"/>
        </w:rPr>
        <w:t xml:space="preserve">strengthen the wise use of </w:t>
      </w:r>
      <w:r w:rsidRPr="00C665ED">
        <w:rPr>
          <w:rFonts w:asciiTheme="minorHAnsi" w:hAnsiTheme="minorHAnsi"/>
          <w:color w:val="auto"/>
          <w:sz w:val="22"/>
          <w:szCs w:val="22"/>
          <w:lang w:val="en-US"/>
        </w:rPr>
        <w:t>s</w:t>
      </w:r>
      <w:r w:rsidRPr="00C665ED">
        <w:rPr>
          <w:rFonts w:asciiTheme="minorHAnsi" w:hAnsiTheme="minorHAnsi"/>
          <w:color w:val="auto"/>
          <w:sz w:val="22"/>
          <w:szCs w:val="22"/>
          <w:lang w:val="en-GB"/>
        </w:rPr>
        <w:t xml:space="preserve">mall and </w:t>
      </w:r>
      <w:r w:rsidRPr="00C665ED">
        <w:rPr>
          <w:rFonts w:asciiTheme="minorHAnsi" w:hAnsiTheme="minorHAnsi"/>
          <w:color w:val="auto"/>
          <w:sz w:val="22"/>
          <w:szCs w:val="22"/>
          <w:lang w:val="en-US"/>
        </w:rPr>
        <w:t>m</w:t>
      </w:r>
      <w:r w:rsidRPr="00C665ED">
        <w:rPr>
          <w:rFonts w:asciiTheme="minorHAnsi" w:hAnsiTheme="minorHAnsi"/>
          <w:color w:val="auto"/>
          <w:sz w:val="22"/>
          <w:szCs w:val="22"/>
          <w:lang w:val="en-GB"/>
        </w:rPr>
        <w:t xml:space="preserve">icro </w:t>
      </w:r>
      <w:r w:rsidRPr="00C665ED">
        <w:rPr>
          <w:rFonts w:asciiTheme="minorHAnsi" w:hAnsiTheme="minorHAnsi"/>
          <w:color w:val="auto"/>
          <w:sz w:val="22"/>
          <w:szCs w:val="22"/>
          <w:lang w:val="en-US"/>
        </w:rPr>
        <w:t>w</w:t>
      </w:r>
      <w:r w:rsidRPr="00C665ED">
        <w:rPr>
          <w:rFonts w:asciiTheme="minorHAnsi" w:hAnsiTheme="minorHAnsi"/>
          <w:color w:val="auto"/>
          <w:sz w:val="22"/>
          <w:szCs w:val="22"/>
          <w:lang w:val="en-GB"/>
        </w:rPr>
        <w:t xml:space="preserve">etlands under the premise of </w:t>
      </w:r>
      <w:r w:rsidRPr="00C665ED">
        <w:rPr>
          <w:rFonts w:asciiTheme="minorHAnsi" w:hAnsiTheme="minorHAnsi"/>
          <w:color w:val="auto"/>
          <w:sz w:val="22"/>
          <w:szCs w:val="22"/>
          <w:lang w:val="en-US"/>
        </w:rPr>
        <w:t xml:space="preserve">conservation </w:t>
      </w:r>
      <w:r w:rsidRPr="00C665ED">
        <w:rPr>
          <w:rFonts w:asciiTheme="minorHAnsi" w:hAnsiTheme="minorHAnsi"/>
          <w:color w:val="auto"/>
          <w:sz w:val="22"/>
          <w:szCs w:val="22"/>
          <w:lang w:val="en-GB"/>
        </w:rPr>
        <w:t xml:space="preserve">and restoration, </w:t>
      </w:r>
      <w:r w:rsidRPr="00C665ED">
        <w:rPr>
          <w:rFonts w:asciiTheme="minorHAnsi" w:hAnsiTheme="minorHAnsi"/>
          <w:color w:val="auto"/>
          <w:sz w:val="22"/>
          <w:szCs w:val="22"/>
          <w:lang w:val="en-US"/>
        </w:rPr>
        <w:t>as the basis of sustainable development</w:t>
      </w:r>
      <w:r w:rsidRPr="00C665ED">
        <w:rPr>
          <w:rFonts w:asciiTheme="minorHAnsi" w:hAnsiTheme="minorHAnsi"/>
          <w:color w:val="auto"/>
          <w:sz w:val="22"/>
          <w:szCs w:val="22"/>
          <w:lang w:val="en-GB"/>
        </w:rPr>
        <w:t>; and</w:t>
      </w:r>
    </w:p>
    <w:p w:rsidR="00F32099" w:rsidRPr="00C665ED" w:rsidRDefault="00F32099">
      <w:pPr>
        <w:pStyle w:val="NormalWeb"/>
        <w:spacing w:before="0" w:beforeAutospacing="0" w:after="0" w:afterAutospacing="0" w:line="240" w:lineRule="auto"/>
        <w:rPr>
          <w:rFonts w:asciiTheme="minorHAnsi" w:hAnsiTheme="minorHAnsi"/>
          <w:color w:val="auto"/>
          <w:sz w:val="22"/>
          <w:szCs w:val="22"/>
          <w:lang w:val="en-GB"/>
        </w:rPr>
      </w:pPr>
    </w:p>
    <w:p w:rsidR="00F32099" w:rsidRPr="00C665ED" w:rsidRDefault="00D95902">
      <w:pPr>
        <w:spacing w:after="0" w:line="240" w:lineRule="auto"/>
        <w:ind w:left="425" w:hanging="425"/>
        <w:rPr>
          <w:rFonts w:asciiTheme="minorHAnsi" w:hAnsiTheme="minorHAnsi"/>
          <w:sz w:val="22"/>
          <w:szCs w:val="22"/>
          <w:lang w:val="en-GB"/>
        </w:rPr>
      </w:pPr>
      <w:r w:rsidRPr="00C665ED">
        <w:rPr>
          <w:rFonts w:asciiTheme="minorHAnsi" w:hAnsiTheme="minorHAnsi"/>
          <w:sz w:val="22"/>
          <w:szCs w:val="22"/>
          <w:lang w:val="en-GB"/>
        </w:rPr>
        <w:t>1</w:t>
      </w:r>
      <w:r w:rsidRPr="00C665ED">
        <w:rPr>
          <w:rFonts w:asciiTheme="minorHAnsi" w:hAnsiTheme="minorHAnsi"/>
          <w:sz w:val="22"/>
          <w:szCs w:val="22"/>
          <w:lang w:val="en-US" w:eastAsia="zh-CN"/>
        </w:rPr>
        <w:t>6</w:t>
      </w:r>
      <w:r w:rsidRPr="00C665ED">
        <w:rPr>
          <w:rFonts w:asciiTheme="minorHAnsi" w:hAnsiTheme="minorHAnsi"/>
          <w:sz w:val="22"/>
          <w:szCs w:val="22"/>
          <w:lang w:val="en-GB"/>
        </w:rPr>
        <w:t>.</w:t>
      </w:r>
      <w:r w:rsidRPr="00C665ED">
        <w:rPr>
          <w:rFonts w:asciiTheme="minorHAnsi" w:hAnsiTheme="minorHAnsi"/>
          <w:sz w:val="22"/>
          <w:szCs w:val="22"/>
          <w:lang w:val="en-GB"/>
        </w:rPr>
        <w:tab/>
        <w:t xml:space="preserve">INVITES all Contracting Parties to report on the </w:t>
      </w:r>
      <w:r w:rsidRPr="00C665ED">
        <w:rPr>
          <w:rFonts w:asciiTheme="minorHAnsi" w:hAnsiTheme="minorHAnsi"/>
          <w:sz w:val="22"/>
          <w:szCs w:val="22"/>
          <w:lang w:val="en-US"/>
        </w:rPr>
        <w:t>status of</w:t>
      </w:r>
      <w:r w:rsidRPr="00C665ED">
        <w:rPr>
          <w:rFonts w:asciiTheme="minorHAnsi" w:hAnsiTheme="minorHAnsi"/>
          <w:sz w:val="22"/>
          <w:szCs w:val="22"/>
          <w:lang w:val="en-GB"/>
        </w:rPr>
        <w:t xml:space="preserve"> </w:t>
      </w:r>
      <w:r w:rsidRPr="00C665ED">
        <w:rPr>
          <w:rFonts w:asciiTheme="minorHAnsi" w:hAnsiTheme="minorHAnsi"/>
          <w:sz w:val="22"/>
          <w:szCs w:val="22"/>
          <w:lang w:val="en-US"/>
        </w:rPr>
        <w:t>s</w:t>
      </w:r>
      <w:r w:rsidRPr="00C665ED">
        <w:rPr>
          <w:rFonts w:asciiTheme="minorHAnsi" w:hAnsiTheme="minorHAnsi"/>
          <w:sz w:val="22"/>
          <w:szCs w:val="22"/>
          <w:lang w:val="en-GB"/>
        </w:rPr>
        <w:t xml:space="preserve">mall and </w:t>
      </w:r>
      <w:r w:rsidRPr="00C665ED">
        <w:rPr>
          <w:rFonts w:asciiTheme="minorHAnsi" w:hAnsiTheme="minorHAnsi"/>
          <w:sz w:val="22"/>
          <w:szCs w:val="22"/>
          <w:lang w:val="en-US"/>
        </w:rPr>
        <w:t>m</w:t>
      </w:r>
      <w:r w:rsidRPr="00C665ED">
        <w:rPr>
          <w:rFonts w:asciiTheme="minorHAnsi" w:hAnsiTheme="minorHAnsi"/>
          <w:sz w:val="22"/>
          <w:szCs w:val="22"/>
          <w:lang w:val="en-GB"/>
        </w:rPr>
        <w:t xml:space="preserve">icro </w:t>
      </w:r>
      <w:r w:rsidRPr="00C665ED">
        <w:rPr>
          <w:rFonts w:asciiTheme="minorHAnsi" w:hAnsiTheme="minorHAnsi"/>
          <w:sz w:val="22"/>
          <w:szCs w:val="22"/>
          <w:lang w:val="en-US"/>
        </w:rPr>
        <w:t>w</w:t>
      </w:r>
      <w:r w:rsidRPr="00C665ED">
        <w:rPr>
          <w:rFonts w:asciiTheme="minorHAnsi" w:hAnsiTheme="minorHAnsi"/>
          <w:sz w:val="22"/>
          <w:szCs w:val="22"/>
          <w:lang w:val="en-GB"/>
        </w:rPr>
        <w:t>etlands</w:t>
      </w:r>
      <w:r w:rsidRPr="00C665ED">
        <w:rPr>
          <w:rFonts w:asciiTheme="minorHAnsi" w:hAnsiTheme="minorHAnsi"/>
          <w:sz w:val="22"/>
          <w:szCs w:val="22"/>
          <w:lang w:val="en-US"/>
        </w:rPr>
        <w:t xml:space="preserve"> in their territory.</w:t>
      </w:r>
    </w:p>
    <w:sectPr w:rsidR="00F32099" w:rsidRPr="00C665ED">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AE" w:rsidRDefault="00D95902">
      <w:pPr>
        <w:spacing w:after="0" w:line="240" w:lineRule="auto"/>
      </w:pPr>
      <w:r>
        <w:separator/>
      </w:r>
    </w:p>
  </w:endnote>
  <w:endnote w:type="continuationSeparator" w:id="0">
    <w:p w:rsidR="004835AE" w:rsidRDefault="00D9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99" w:rsidRDefault="00D95902">
    <w:pPr>
      <w:pStyle w:val="Footer"/>
      <w:tabs>
        <w:tab w:val="clear" w:pos="4680"/>
        <w:tab w:val="clear" w:pos="9360"/>
        <w:tab w:val="center" w:pos="4513"/>
        <w:tab w:val="right" w:pos="9026"/>
      </w:tabs>
      <w:spacing w:after="0" w:line="240" w:lineRule="auto"/>
      <w:rPr>
        <w:rFonts w:asciiTheme="minorHAnsi" w:hAnsiTheme="minorHAnsi"/>
        <w:sz w:val="20"/>
        <w:lang w:val="en-AU"/>
      </w:rPr>
    </w:pPr>
    <w:r>
      <w:rPr>
        <w:rFonts w:asciiTheme="minorHAnsi" w:eastAsiaTheme="minorHAnsi" w:hAnsiTheme="minorHAnsi" w:cstheme="minorBidi"/>
        <w:sz w:val="20"/>
        <w:szCs w:val="20"/>
        <w:lang w:val="en-AU" w:eastAsia="en-US"/>
      </w:rPr>
      <w:t>SC54-</w:t>
    </w:r>
    <w:r w:rsidR="00AC5E3B">
      <w:rPr>
        <w:rFonts w:asciiTheme="minorHAnsi" w:eastAsiaTheme="minorHAnsi" w:hAnsiTheme="minorHAnsi" w:cstheme="minorBidi"/>
        <w:sz w:val="20"/>
        <w:szCs w:val="20"/>
        <w:lang w:val="en-AU" w:eastAsia="en-US"/>
      </w:rPr>
      <w:t>21.3</w:t>
    </w:r>
    <w:r>
      <w:rPr>
        <w:rFonts w:asciiTheme="minorHAnsi" w:eastAsiaTheme="minorHAnsi" w:hAnsiTheme="minorHAnsi" w:cstheme="minorBidi"/>
        <w:sz w:val="20"/>
        <w:szCs w:val="20"/>
        <w:lang w:val="en-AU" w:eastAsia="en-US"/>
      </w:rPr>
      <w:tab/>
    </w:r>
    <w:r>
      <w:rPr>
        <w:rFonts w:asciiTheme="minorHAnsi" w:eastAsiaTheme="minorHAnsi" w:hAnsiTheme="minorHAnsi" w:cstheme="minorBidi"/>
        <w:sz w:val="20"/>
        <w:szCs w:val="20"/>
        <w:lang w:val="en-AU" w:eastAsia="en-US"/>
      </w:rPr>
      <w:tab/>
    </w:r>
    <w:r>
      <w:rPr>
        <w:rFonts w:asciiTheme="minorHAnsi" w:eastAsiaTheme="minorHAnsi" w:hAnsiTheme="minorHAnsi" w:cstheme="minorBidi"/>
        <w:sz w:val="20"/>
        <w:szCs w:val="20"/>
        <w:lang w:val="en-AU" w:eastAsia="en-US"/>
      </w:rPr>
      <w:fldChar w:fldCharType="begin"/>
    </w:r>
    <w:r>
      <w:rPr>
        <w:rFonts w:asciiTheme="minorHAnsi" w:eastAsiaTheme="minorHAnsi" w:hAnsiTheme="minorHAnsi" w:cstheme="minorBidi"/>
        <w:sz w:val="20"/>
        <w:szCs w:val="20"/>
        <w:lang w:val="en-AU" w:eastAsia="en-US"/>
      </w:rPr>
      <w:instrText xml:space="preserve"> PAGE   \* MERGEFORMAT </w:instrText>
    </w:r>
    <w:r>
      <w:rPr>
        <w:rFonts w:asciiTheme="minorHAnsi" w:eastAsiaTheme="minorHAnsi" w:hAnsiTheme="minorHAnsi" w:cstheme="minorBidi"/>
        <w:sz w:val="20"/>
        <w:szCs w:val="20"/>
        <w:lang w:val="en-AU" w:eastAsia="en-US"/>
      </w:rPr>
      <w:fldChar w:fldCharType="separate"/>
    </w:r>
    <w:r w:rsidR="00C665ED">
      <w:rPr>
        <w:rFonts w:asciiTheme="minorHAnsi" w:eastAsiaTheme="minorHAnsi" w:hAnsiTheme="minorHAnsi" w:cstheme="minorBidi"/>
        <w:noProof/>
        <w:sz w:val="20"/>
        <w:szCs w:val="20"/>
        <w:lang w:val="en-AU" w:eastAsia="en-US"/>
      </w:rPr>
      <w:t>2</w:t>
    </w:r>
    <w:r>
      <w:rPr>
        <w:rFonts w:asciiTheme="minorHAnsi" w:eastAsiaTheme="minorHAnsi" w:hAnsiTheme="minorHAnsi" w:cstheme="minorBidi"/>
        <w:sz w:val="20"/>
        <w:szCs w:val="20"/>
        <w:lang w:val="en-AU"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AE" w:rsidRDefault="00D95902">
      <w:pPr>
        <w:spacing w:after="0" w:line="240" w:lineRule="auto"/>
      </w:pPr>
      <w:r>
        <w:separator/>
      </w:r>
    </w:p>
  </w:footnote>
  <w:footnote w:type="continuationSeparator" w:id="0">
    <w:p w:rsidR="004835AE" w:rsidRDefault="00D95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53C"/>
    <w:rsid w:val="00012A95"/>
    <w:rsid w:val="000133D5"/>
    <w:rsid w:val="000136ED"/>
    <w:rsid w:val="0002618D"/>
    <w:rsid w:val="00031EAD"/>
    <w:rsid w:val="000557AD"/>
    <w:rsid w:val="00061634"/>
    <w:rsid w:val="000644D4"/>
    <w:rsid w:val="0006793C"/>
    <w:rsid w:val="0007183A"/>
    <w:rsid w:val="0007253B"/>
    <w:rsid w:val="0007771B"/>
    <w:rsid w:val="00082A3B"/>
    <w:rsid w:val="00092C20"/>
    <w:rsid w:val="000A12B1"/>
    <w:rsid w:val="000A3E02"/>
    <w:rsid w:val="000B1A4F"/>
    <w:rsid w:val="000B54F7"/>
    <w:rsid w:val="000B7F36"/>
    <w:rsid w:val="000C177C"/>
    <w:rsid w:val="000C512D"/>
    <w:rsid w:val="000C540C"/>
    <w:rsid w:val="000C54DF"/>
    <w:rsid w:val="000C5C17"/>
    <w:rsid w:val="000D5605"/>
    <w:rsid w:val="000D793F"/>
    <w:rsid w:val="000F21DD"/>
    <w:rsid w:val="000F4663"/>
    <w:rsid w:val="000F522E"/>
    <w:rsid w:val="001000EF"/>
    <w:rsid w:val="00101FB5"/>
    <w:rsid w:val="00105BE4"/>
    <w:rsid w:val="00111B38"/>
    <w:rsid w:val="00116230"/>
    <w:rsid w:val="00122210"/>
    <w:rsid w:val="001309AF"/>
    <w:rsid w:val="00140095"/>
    <w:rsid w:val="00142EDE"/>
    <w:rsid w:val="001437FF"/>
    <w:rsid w:val="00150B6B"/>
    <w:rsid w:val="00153105"/>
    <w:rsid w:val="0015381C"/>
    <w:rsid w:val="00160CDE"/>
    <w:rsid w:val="00164AA1"/>
    <w:rsid w:val="00172A27"/>
    <w:rsid w:val="001760F6"/>
    <w:rsid w:val="00176FA0"/>
    <w:rsid w:val="00177211"/>
    <w:rsid w:val="00180F08"/>
    <w:rsid w:val="001933B3"/>
    <w:rsid w:val="001A0757"/>
    <w:rsid w:val="001A2F73"/>
    <w:rsid w:val="001A3B6C"/>
    <w:rsid w:val="001A7B12"/>
    <w:rsid w:val="001B0216"/>
    <w:rsid w:val="001B4B27"/>
    <w:rsid w:val="001D5322"/>
    <w:rsid w:val="001E7F48"/>
    <w:rsid w:val="001F3ED9"/>
    <w:rsid w:val="00211949"/>
    <w:rsid w:val="00212E78"/>
    <w:rsid w:val="002158C4"/>
    <w:rsid w:val="00235264"/>
    <w:rsid w:val="00241021"/>
    <w:rsid w:val="002431E1"/>
    <w:rsid w:val="002451DC"/>
    <w:rsid w:val="00262E2E"/>
    <w:rsid w:val="00264522"/>
    <w:rsid w:val="0026561C"/>
    <w:rsid w:val="00275459"/>
    <w:rsid w:val="00294480"/>
    <w:rsid w:val="002A6BF9"/>
    <w:rsid w:val="002B3585"/>
    <w:rsid w:val="002D0548"/>
    <w:rsid w:val="002D211B"/>
    <w:rsid w:val="002D3E63"/>
    <w:rsid w:val="002E443F"/>
    <w:rsid w:val="002E4F66"/>
    <w:rsid w:val="003055ED"/>
    <w:rsid w:val="003243EA"/>
    <w:rsid w:val="00333144"/>
    <w:rsid w:val="00334651"/>
    <w:rsid w:val="00347E83"/>
    <w:rsid w:val="00355423"/>
    <w:rsid w:val="00356279"/>
    <w:rsid w:val="003606C3"/>
    <w:rsid w:val="00380D0A"/>
    <w:rsid w:val="003816A4"/>
    <w:rsid w:val="00382B4A"/>
    <w:rsid w:val="00383C3B"/>
    <w:rsid w:val="00390848"/>
    <w:rsid w:val="00395806"/>
    <w:rsid w:val="003A2222"/>
    <w:rsid w:val="003B5D39"/>
    <w:rsid w:val="003C33BF"/>
    <w:rsid w:val="003D1B24"/>
    <w:rsid w:val="003D5783"/>
    <w:rsid w:val="003D746B"/>
    <w:rsid w:val="003F5DF1"/>
    <w:rsid w:val="00403B37"/>
    <w:rsid w:val="00403C80"/>
    <w:rsid w:val="004066B3"/>
    <w:rsid w:val="00416749"/>
    <w:rsid w:val="00421204"/>
    <w:rsid w:val="00427849"/>
    <w:rsid w:val="00430FB1"/>
    <w:rsid w:val="004365B4"/>
    <w:rsid w:val="00440FF2"/>
    <w:rsid w:val="0044172A"/>
    <w:rsid w:val="00442060"/>
    <w:rsid w:val="00445379"/>
    <w:rsid w:val="00445CF4"/>
    <w:rsid w:val="00451C6C"/>
    <w:rsid w:val="004520AE"/>
    <w:rsid w:val="0045531E"/>
    <w:rsid w:val="0045613A"/>
    <w:rsid w:val="0046468B"/>
    <w:rsid w:val="0046701D"/>
    <w:rsid w:val="00470FAC"/>
    <w:rsid w:val="0048108C"/>
    <w:rsid w:val="004835AE"/>
    <w:rsid w:val="00487885"/>
    <w:rsid w:val="00490E19"/>
    <w:rsid w:val="0049664A"/>
    <w:rsid w:val="004974D8"/>
    <w:rsid w:val="0049760F"/>
    <w:rsid w:val="004A7CB3"/>
    <w:rsid w:val="004B5526"/>
    <w:rsid w:val="004C19E5"/>
    <w:rsid w:val="004C72FF"/>
    <w:rsid w:val="004C75EC"/>
    <w:rsid w:val="004E3E14"/>
    <w:rsid w:val="004E66B7"/>
    <w:rsid w:val="004E761C"/>
    <w:rsid w:val="004E79F2"/>
    <w:rsid w:val="00507F50"/>
    <w:rsid w:val="00511699"/>
    <w:rsid w:val="0051217E"/>
    <w:rsid w:val="00515223"/>
    <w:rsid w:val="00521096"/>
    <w:rsid w:val="005263AF"/>
    <w:rsid w:val="005366C1"/>
    <w:rsid w:val="00550019"/>
    <w:rsid w:val="00551DA8"/>
    <w:rsid w:val="00551FAD"/>
    <w:rsid w:val="0055553F"/>
    <w:rsid w:val="005573C8"/>
    <w:rsid w:val="00564CB5"/>
    <w:rsid w:val="005674D1"/>
    <w:rsid w:val="00577AAB"/>
    <w:rsid w:val="005834A2"/>
    <w:rsid w:val="00590FD6"/>
    <w:rsid w:val="005913CF"/>
    <w:rsid w:val="00592681"/>
    <w:rsid w:val="005A32AC"/>
    <w:rsid w:val="005B4257"/>
    <w:rsid w:val="005C37A8"/>
    <w:rsid w:val="005C40D5"/>
    <w:rsid w:val="005D04AA"/>
    <w:rsid w:val="005D41D3"/>
    <w:rsid w:val="005E4267"/>
    <w:rsid w:val="005E5B10"/>
    <w:rsid w:val="005F0F29"/>
    <w:rsid w:val="005F0F67"/>
    <w:rsid w:val="005F465B"/>
    <w:rsid w:val="005F7754"/>
    <w:rsid w:val="00613509"/>
    <w:rsid w:val="00616AC8"/>
    <w:rsid w:val="00635A9E"/>
    <w:rsid w:val="00642061"/>
    <w:rsid w:val="0064216A"/>
    <w:rsid w:val="006464A2"/>
    <w:rsid w:val="00647758"/>
    <w:rsid w:val="00661FBB"/>
    <w:rsid w:val="006636D1"/>
    <w:rsid w:val="00667B41"/>
    <w:rsid w:val="006706A1"/>
    <w:rsid w:val="006735E8"/>
    <w:rsid w:val="006850E6"/>
    <w:rsid w:val="006C2FB1"/>
    <w:rsid w:val="006C70EB"/>
    <w:rsid w:val="006D0F0B"/>
    <w:rsid w:val="006F2D4F"/>
    <w:rsid w:val="006F5259"/>
    <w:rsid w:val="007002B4"/>
    <w:rsid w:val="00700B3C"/>
    <w:rsid w:val="00700BF1"/>
    <w:rsid w:val="00717016"/>
    <w:rsid w:val="00720E06"/>
    <w:rsid w:val="0073061A"/>
    <w:rsid w:val="007359A1"/>
    <w:rsid w:val="007466D4"/>
    <w:rsid w:val="0075182B"/>
    <w:rsid w:val="00753E32"/>
    <w:rsid w:val="007670AD"/>
    <w:rsid w:val="00770407"/>
    <w:rsid w:val="00780108"/>
    <w:rsid w:val="00782195"/>
    <w:rsid w:val="007D6BF1"/>
    <w:rsid w:val="007E3623"/>
    <w:rsid w:val="007E36CF"/>
    <w:rsid w:val="007F670E"/>
    <w:rsid w:val="008023AB"/>
    <w:rsid w:val="00814E3F"/>
    <w:rsid w:val="008252DE"/>
    <w:rsid w:val="008301E7"/>
    <w:rsid w:val="00830C47"/>
    <w:rsid w:val="008311E7"/>
    <w:rsid w:val="00842CA4"/>
    <w:rsid w:val="00850116"/>
    <w:rsid w:val="008516E3"/>
    <w:rsid w:val="00856D1C"/>
    <w:rsid w:val="00860AEE"/>
    <w:rsid w:val="00863AE1"/>
    <w:rsid w:val="00870E6A"/>
    <w:rsid w:val="0087508B"/>
    <w:rsid w:val="00884D79"/>
    <w:rsid w:val="0088589D"/>
    <w:rsid w:val="008906B3"/>
    <w:rsid w:val="008944E5"/>
    <w:rsid w:val="008A458B"/>
    <w:rsid w:val="008A4DC3"/>
    <w:rsid w:val="008A7CF4"/>
    <w:rsid w:val="008B2CE7"/>
    <w:rsid w:val="008B6B5B"/>
    <w:rsid w:val="008C4BE0"/>
    <w:rsid w:val="008C7566"/>
    <w:rsid w:val="008D6D63"/>
    <w:rsid w:val="008E4EE3"/>
    <w:rsid w:val="008F7963"/>
    <w:rsid w:val="00900272"/>
    <w:rsid w:val="00906E32"/>
    <w:rsid w:val="00911564"/>
    <w:rsid w:val="00912E0D"/>
    <w:rsid w:val="009379AB"/>
    <w:rsid w:val="009449A2"/>
    <w:rsid w:val="00961358"/>
    <w:rsid w:val="009624B1"/>
    <w:rsid w:val="00965D49"/>
    <w:rsid w:val="0097051A"/>
    <w:rsid w:val="00977EDA"/>
    <w:rsid w:val="00995B74"/>
    <w:rsid w:val="009A1FAD"/>
    <w:rsid w:val="009A3776"/>
    <w:rsid w:val="009A48F1"/>
    <w:rsid w:val="009C2429"/>
    <w:rsid w:val="009D2751"/>
    <w:rsid w:val="009E3FF1"/>
    <w:rsid w:val="009F0AC6"/>
    <w:rsid w:val="00A01F23"/>
    <w:rsid w:val="00A04E9F"/>
    <w:rsid w:val="00A067CB"/>
    <w:rsid w:val="00A2267A"/>
    <w:rsid w:val="00A27461"/>
    <w:rsid w:val="00A27994"/>
    <w:rsid w:val="00A27C2C"/>
    <w:rsid w:val="00A30758"/>
    <w:rsid w:val="00A333EA"/>
    <w:rsid w:val="00A365EB"/>
    <w:rsid w:val="00A43C1A"/>
    <w:rsid w:val="00A52534"/>
    <w:rsid w:val="00A52641"/>
    <w:rsid w:val="00A67266"/>
    <w:rsid w:val="00A7378C"/>
    <w:rsid w:val="00A758D6"/>
    <w:rsid w:val="00A76836"/>
    <w:rsid w:val="00AA0480"/>
    <w:rsid w:val="00AB0EDA"/>
    <w:rsid w:val="00AC3B38"/>
    <w:rsid w:val="00AC4C8F"/>
    <w:rsid w:val="00AC5E3B"/>
    <w:rsid w:val="00AD2A09"/>
    <w:rsid w:val="00AE3B45"/>
    <w:rsid w:val="00AF0070"/>
    <w:rsid w:val="00AF7874"/>
    <w:rsid w:val="00B07102"/>
    <w:rsid w:val="00B157B5"/>
    <w:rsid w:val="00B17A15"/>
    <w:rsid w:val="00B33440"/>
    <w:rsid w:val="00B376F8"/>
    <w:rsid w:val="00B53B34"/>
    <w:rsid w:val="00B64CCF"/>
    <w:rsid w:val="00B66048"/>
    <w:rsid w:val="00B81972"/>
    <w:rsid w:val="00B83B29"/>
    <w:rsid w:val="00B86D08"/>
    <w:rsid w:val="00B9427B"/>
    <w:rsid w:val="00B94CB5"/>
    <w:rsid w:val="00B95B03"/>
    <w:rsid w:val="00B97459"/>
    <w:rsid w:val="00BA499D"/>
    <w:rsid w:val="00BA6928"/>
    <w:rsid w:val="00BA6F66"/>
    <w:rsid w:val="00BB2121"/>
    <w:rsid w:val="00BD067C"/>
    <w:rsid w:val="00BD1BAB"/>
    <w:rsid w:val="00BF0FBE"/>
    <w:rsid w:val="00BF3689"/>
    <w:rsid w:val="00BF56D4"/>
    <w:rsid w:val="00C0179E"/>
    <w:rsid w:val="00C06A25"/>
    <w:rsid w:val="00C1244C"/>
    <w:rsid w:val="00C22537"/>
    <w:rsid w:val="00C25B09"/>
    <w:rsid w:val="00C345ED"/>
    <w:rsid w:val="00C34855"/>
    <w:rsid w:val="00C50D7E"/>
    <w:rsid w:val="00C55246"/>
    <w:rsid w:val="00C665ED"/>
    <w:rsid w:val="00C751BF"/>
    <w:rsid w:val="00C83DEC"/>
    <w:rsid w:val="00CB0E6D"/>
    <w:rsid w:val="00CB7688"/>
    <w:rsid w:val="00CC5A7E"/>
    <w:rsid w:val="00CD1488"/>
    <w:rsid w:val="00CD6639"/>
    <w:rsid w:val="00CE313E"/>
    <w:rsid w:val="00CE3B7D"/>
    <w:rsid w:val="00CF1223"/>
    <w:rsid w:val="00CF7AB6"/>
    <w:rsid w:val="00D13654"/>
    <w:rsid w:val="00D22493"/>
    <w:rsid w:val="00D24D2D"/>
    <w:rsid w:val="00D34869"/>
    <w:rsid w:val="00D42401"/>
    <w:rsid w:val="00D43562"/>
    <w:rsid w:val="00D54543"/>
    <w:rsid w:val="00D57AF3"/>
    <w:rsid w:val="00D66ED6"/>
    <w:rsid w:val="00D743C1"/>
    <w:rsid w:val="00D819B2"/>
    <w:rsid w:val="00D81C8C"/>
    <w:rsid w:val="00D8224B"/>
    <w:rsid w:val="00D9531D"/>
    <w:rsid w:val="00D95902"/>
    <w:rsid w:val="00DB0289"/>
    <w:rsid w:val="00DB2128"/>
    <w:rsid w:val="00DB7C93"/>
    <w:rsid w:val="00DC244F"/>
    <w:rsid w:val="00DC5C3B"/>
    <w:rsid w:val="00DD141F"/>
    <w:rsid w:val="00DD6486"/>
    <w:rsid w:val="00DE2A0C"/>
    <w:rsid w:val="00DF1B4C"/>
    <w:rsid w:val="00DF1F10"/>
    <w:rsid w:val="00E02563"/>
    <w:rsid w:val="00E15463"/>
    <w:rsid w:val="00E35113"/>
    <w:rsid w:val="00E36C78"/>
    <w:rsid w:val="00E46EC7"/>
    <w:rsid w:val="00E522FE"/>
    <w:rsid w:val="00E566AA"/>
    <w:rsid w:val="00E6248F"/>
    <w:rsid w:val="00E674AD"/>
    <w:rsid w:val="00E821B7"/>
    <w:rsid w:val="00E91A47"/>
    <w:rsid w:val="00E93936"/>
    <w:rsid w:val="00E940E8"/>
    <w:rsid w:val="00EA0370"/>
    <w:rsid w:val="00EB0EA7"/>
    <w:rsid w:val="00EB1419"/>
    <w:rsid w:val="00EC47DE"/>
    <w:rsid w:val="00EC54A6"/>
    <w:rsid w:val="00EC6265"/>
    <w:rsid w:val="00EC727E"/>
    <w:rsid w:val="00ED396C"/>
    <w:rsid w:val="00EE11A2"/>
    <w:rsid w:val="00EE3E3A"/>
    <w:rsid w:val="00EE59EF"/>
    <w:rsid w:val="00EE66A9"/>
    <w:rsid w:val="00EF3A82"/>
    <w:rsid w:val="00F12653"/>
    <w:rsid w:val="00F1347B"/>
    <w:rsid w:val="00F31EF1"/>
    <w:rsid w:val="00F32099"/>
    <w:rsid w:val="00F33842"/>
    <w:rsid w:val="00F37F4C"/>
    <w:rsid w:val="00F4749F"/>
    <w:rsid w:val="00F53E8A"/>
    <w:rsid w:val="00F55CB3"/>
    <w:rsid w:val="00F579D1"/>
    <w:rsid w:val="00F6006D"/>
    <w:rsid w:val="00F6067A"/>
    <w:rsid w:val="00F71DB2"/>
    <w:rsid w:val="00F75994"/>
    <w:rsid w:val="00F85A8B"/>
    <w:rsid w:val="00F94131"/>
    <w:rsid w:val="00FA3230"/>
    <w:rsid w:val="00FA5783"/>
    <w:rsid w:val="00FB09DF"/>
    <w:rsid w:val="00FB220B"/>
    <w:rsid w:val="00FB4AA6"/>
    <w:rsid w:val="00FC0FE7"/>
    <w:rsid w:val="00FC41A2"/>
    <w:rsid w:val="00FD3FFC"/>
    <w:rsid w:val="00FD4A89"/>
    <w:rsid w:val="00FD679D"/>
    <w:rsid w:val="00FD7D73"/>
    <w:rsid w:val="168D6FD6"/>
    <w:rsid w:val="31547EBC"/>
    <w:rsid w:val="5645045E"/>
    <w:rsid w:val="700E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unhideWhenUsed="0" w:qFormat="1"/>
    <w:lsdException w:name="annotation reference"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right"/>
      <w:outlineLvl w:val="0"/>
    </w:pPr>
    <w:rPr>
      <w:rFonts w:ascii="Garamond" w:hAnsi="Garamond"/>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sz w:val="20"/>
      <w:szCs w:val="20"/>
    </w:rPr>
  </w:style>
  <w:style w:type="paragraph" w:styleId="BodyTextIndent">
    <w:name w:val="Body Text Indent"/>
    <w:basedOn w:val="Normal"/>
    <w:qFormat/>
    <w:pPr>
      <w:tabs>
        <w:tab w:val="left" w:pos="567"/>
      </w:tabs>
      <w:ind w:left="567" w:hanging="720"/>
    </w:pPr>
    <w:rPr>
      <w:rFonts w:ascii="Garamond" w:hAnsi="Garamond"/>
      <w:szCs w:val="20"/>
      <w:lang w:val="en-US"/>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NormalWeb">
    <w:name w:val="Normal (Web)"/>
    <w:basedOn w:val="Normal"/>
    <w:uiPriority w:val="99"/>
    <w:qFormat/>
    <w:pPr>
      <w:spacing w:before="100" w:beforeAutospacing="1" w:after="100" w:afterAutospacing="1"/>
    </w:pPr>
    <w:rPr>
      <w:color w:val="000000"/>
    </w:rPr>
  </w:style>
  <w:style w:type="character" w:styleId="CommentReference">
    <w:name w:val="annotation reference"/>
    <w:rPr>
      <w:sz w:val="16"/>
      <w:szCs w:val="16"/>
    </w:rPr>
  </w:style>
  <w:style w:type="character" w:styleId="FootnoteReference">
    <w:name w:val="footnote reference"/>
    <w:semiHidden/>
    <w:qFormat/>
    <w:rPr>
      <w:vertAlign w:val="superscript"/>
    </w:rPr>
  </w:style>
  <w:style w:type="character" w:customStyle="1" w:styleId="CommentTextChar">
    <w:name w:val="Comment Text Char"/>
    <w:basedOn w:val="DefaultParagraphFont"/>
    <w:link w:val="CommentText"/>
  </w:style>
  <w:style w:type="character" w:customStyle="1" w:styleId="CommentSubjectChar">
    <w:name w:val="Comment Subject Char"/>
    <w:link w:val="CommentSubject"/>
    <w:qFormat/>
    <w:rPr>
      <w:b/>
      <w:bCs/>
    </w:rPr>
  </w:style>
  <w:style w:type="character" w:customStyle="1" w:styleId="BalloonTextChar">
    <w:name w:val="Balloon Text Char"/>
    <w:link w:val="BalloonText"/>
    <w:qFormat/>
    <w:rPr>
      <w:rFonts w:ascii="Tahoma" w:hAnsi="Tahoma" w:cs="Tahoma"/>
      <w:sz w:val="16"/>
      <w:szCs w:val="16"/>
    </w:rPr>
  </w:style>
  <w:style w:type="character" w:customStyle="1" w:styleId="HeaderChar">
    <w:name w:val="Header Char"/>
    <w:link w:val="Header"/>
    <w:qFormat/>
    <w:rPr>
      <w:sz w:val="24"/>
      <w:szCs w:val="24"/>
      <w:lang w:val="el-GR" w:eastAsia="el-GR"/>
    </w:rPr>
  </w:style>
  <w:style w:type="character" w:customStyle="1" w:styleId="FooterChar">
    <w:name w:val="Footer Char"/>
    <w:link w:val="Footer"/>
    <w:uiPriority w:val="99"/>
    <w:qFormat/>
    <w:rPr>
      <w:sz w:val="24"/>
      <w:szCs w:val="24"/>
      <w:lang w:val="el-GR" w:eastAsia="el-GR"/>
    </w:rPr>
  </w:style>
  <w:style w:type="paragraph" w:styleId="ListParagraph">
    <w:name w:val="List Paragraph"/>
    <w:basedOn w:val="Normal"/>
    <w:uiPriority w:val="34"/>
    <w:qFormat/>
    <w:pPr>
      <w:ind w:left="720"/>
    </w:pPr>
  </w:style>
  <w:style w:type="paragraph" w:customStyle="1" w:styleId="Default">
    <w:name w:val="Default"/>
    <w:uiPriority w:val="99"/>
    <w:unhideWhenUsed/>
    <w:pPr>
      <w:widowControl w:val="0"/>
      <w:autoSpaceDE w:val="0"/>
      <w:autoSpaceDN w:val="0"/>
      <w:adjustRightInd w:val="0"/>
    </w:pPr>
    <w:rPr>
      <w:rFonts w:ascii="Garamond" w:eastAsia="Garamond" w:hAnsi="Garamond" w:hint="eastAsia"/>
      <w:color w:val="000000"/>
      <w:sz w:val="24"/>
    </w:rPr>
  </w:style>
  <w:style w:type="paragraph" w:customStyle="1" w:styleId="Revision1">
    <w:name w:val="Revision1"/>
    <w:hidden/>
    <w:uiPriority w:val="99"/>
    <w:unhideWhenUsed/>
    <w:qFormat/>
    <w:pPr>
      <w:spacing w:after="0" w:line="240" w:lineRule="auto"/>
    </w:pPr>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unhideWhenUsed="0" w:qFormat="1"/>
    <w:lsdException w:name="annotation reference"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right"/>
      <w:outlineLvl w:val="0"/>
    </w:pPr>
    <w:rPr>
      <w:rFonts w:ascii="Garamond" w:hAnsi="Garamond"/>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sz w:val="20"/>
      <w:szCs w:val="20"/>
    </w:rPr>
  </w:style>
  <w:style w:type="paragraph" w:styleId="BodyTextIndent">
    <w:name w:val="Body Text Indent"/>
    <w:basedOn w:val="Normal"/>
    <w:qFormat/>
    <w:pPr>
      <w:tabs>
        <w:tab w:val="left" w:pos="567"/>
      </w:tabs>
      <w:ind w:left="567" w:hanging="720"/>
    </w:pPr>
    <w:rPr>
      <w:rFonts w:ascii="Garamond" w:hAnsi="Garamond"/>
      <w:szCs w:val="20"/>
      <w:lang w:val="en-US"/>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NormalWeb">
    <w:name w:val="Normal (Web)"/>
    <w:basedOn w:val="Normal"/>
    <w:uiPriority w:val="99"/>
    <w:qFormat/>
    <w:pPr>
      <w:spacing w:before="100" w:beforeAutospacing="1" w:after="100" w:afterAutospacing="1"/>
    </w:pPr>
    <w:rPr>
      <w:color w:val="000000"/>
    </w:rPr>
  </w:style>
  <w:style w:type="character" w:styleId="CommentReference">
    <w:name w:val="annotation reference"/>
    <w:rPr>
      <w:sz w:val="16"/>
      <w:szCs w:val="16"/>
    </w:rPr>
  </w:style>
  <w:style w:type="character" w:styleId="FootnoteReference">
    <w:name w:val="footnote reference"/>
    <w:semiHidden/>
    <w:qFormat/>
    <w:rPr>
      <w:vertAlign w:val="superscript"/>
    </w:rPr>
  </w:style>
  <w:style w:type="character" w:customStyle="1" w:styleId="CommentTextChar">
    <w:name w:val="Comment Text Char"/>
    <w:basedOn w:val="DefaultParagraphFont"/>
    <w:link w:val="CommentText"/>
  </w:style>
  <w:style w:type="character" w:customStyle="1" w:styleId="CommentSubjectChar">
    <w:name w:val="Comment Subject Char"/>
    <w:link w:val="CommentSubject"/>
    <w:qFormat/>
    <w:rPr>
      <w:b/>
      <w:bCs/>
    </w:rPr>
  </w:style>
  <w:style w:type="character" w:customStyle="1" w:styleId="BalloonTextChar">
    <w:name w:val="Balloon Text Char"/>
    <w:link w:val="BalloonText"/>
    <w:qFormat/>
    <w:rPr>
      <w:rFonts w:ascii="Tahoma" w:hAnsi="Tahoma" w:cs="Tahoma"/>
      <w:sz w:val="16"/>
      <w:szCs w:val="16"/>
    </w:rPr>
  </w:style>
  <w:style w:type="character" w:customStyle="1" w:styleId="HeaderChar">
    <w:name w:val="Header Char"/>
    <w:link w:val="Header"/>
    <w:qFormat/>
    <w:rPr>
      <w:sz w:val="24"/>
      <w:szCs w:val="24"/>
      <w:lang w:val="el-GR" w:eastAsia="el-GR"/>
    </w:rPr>
  </w:style>
  <w:style w:type="character" w:customStyle="1" w:styleId="FooterChar">
    <w:name w:val="Footer Char"/>
    <w:link w:val="Footer"/>
    <w:uiPriority w:val="99"/>
    <w:qFormat/>
    <w:rPr>
      <w:sz w:val="24"/>
      <w:szCs w:val="24"/>
      <w:lang w:val="el-GR" w:eastAsia="el-GR"/>
    </w:rPr>
  </w:style>
  <w:style w:type="paragraph" w:styleId="ListParagraph">
    <w:name w:val="List Paragraph"/>
    <w:basedOn w:val="Normal"/>
    <w:uiPriority w:val="34"/>
    <w:qFormat/>
    <w:pPr>
      <w:ind w:left="720"/>
    </w:pPr>
  </w:style>
  <w:style w:type="paragraph" w:customStyle="1" w:styleId="Default">
    <w:name w:val="Default"/>
    <w:uiPriority w:val="99"/>
    <w:unhideWhenUsed/>
    <w:pPr>
      <w:widowControl w:val="0"/>
      <w:autoSpaceDE w:val="0"/>
      <w:autoSpaceDN w:val="0"/>
      <w:adjustRightInd w:val="0"/>
    </w:pPr>
    <w:rPr>
      <w:rFonts w:ascii="Garamond" w:eastAsia="Garamond" w:hAnsi="Garamond" w:hint="eastAsia"/>
      <w:color w:val="000000"/>
      <w:sz w:val="24"/>
    </w:rPr>
  </w:style>
  <w:style w:type="paragraph" w:customStyle="1" w:styleId="Revision1">
    <w:name w:val="Revision1"/>
    <w:hidden/>
    <w:uiPriority w:val="99"/>
    <w:unhideWhenUsed/>
    <w:qFormat/>
    <w:pPr>
      <w:spacing w:after="0" w:line="240" w:lineRule="auto"/>
    </w:pPr>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DAED9-200B-4BFB-B2A4-E3BD992F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805</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Halt the degradation of the Island wetlands</vt:lpstr>
    </vt:vector>
  </TitlesOfParts>
  <Company>WWF Greece</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Halt the degradation of the Island wetlands</dc:title>
  <dc:creator>tt</dc:creator>
  <cp:lastModifiedBy>Ramsar\JenningsE</cp:lastModifiedBy>
  <cp:revision>5</cp:revision>
  <cp:lastPrinted>2014-12-17T15:30:00Z</cp:lastPrinted>
  <dcterms:created xsi:type="dcterms:W3CDTF">2018-02-09T10:09:00Z</dcterms:created>
  <dcterms:modified xsi:type="dcterms:W3CDTF">2018-02-09T12:43:00Z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