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858A5" w14:textId="190EBEFA" w:rsidR="00A00F8C" w:rsidRPr="000A69EE" w:rsidRDefault="001B077F" w:rsidP="00A00F8C">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es-ES_tradnl"/>
        </w:rPr>
      </w:pPr>
      <w:r w:rsidRPr="000A69EE">
        <w:rPr>
          <w:rFonts w:asciiTheme="minorHAnsi" w:hAnsiTheme="minorHAnsi" w:cstheme="minorHAnsi"/>
          <w:bCs/>
          <w:szCs w:val="20"/>
          <w:lang w:val="es-ES_tradnl"/>
        </w:rPr>
        <w:t xml:space="preserve">CONVENCIÓN DE </w:t>
      </w:r>
      <w:r w:rsidR="00A00F8C" w:rsidRPr="000A69EE">
        <w:rPr>
          <w:rFonts w:asciiTheme="minorHAnsi" w:hAnsiTheme="minorHAnsi" w:cstheme="minorHAnsi"/>
          <w:bCs/>
          <w:szCs w:val="20"/>
          <w:lang w:val="es-ES_tradnl"/>
        </w:rPr>
        <w:t xml:space="preserve">RAMSAR </w:t>
      </w:r>
      <w:r w:rsidRPr="000A69EE">
        <w:rPr>
          <w:rFonts w:asciiTheme="minorHAnsi" w:hAnsiTheme="minorHAnsi" w:cstheme="minorHAnsi"/>
          <w:bCs/>
          <w:szCs w:val="20"/>
          <w:lang w:val="es-ES_tradnl"/>
        </w:rPr>
        <w:t>SOBRE LOS HUMEDALES</w:t>
      </w:r>
    </w:p>
    <w:p w14:paraId="4CBD8017" w14:textId="6FFBAE0D" w:rsidR="00A00F8C" w:rsidRPr="000A69EE" w:rsidRDefault="00A00F8C" w:rsidP="00A00F8C">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es-ES_tradnl"/>
        </w:rPr>
      </w:pPr>
      <w:r w:rsidRPr="000A69EE">
        <w:rPr>
          <w:rFonts w:asciiTheme="minorHAnsi" w:hAnsiTheme="minorHAnsi" w:cstheme="minorHAnsi"/>
          <w:bCs/>
          <w:szCs w:val="20"/>
          <w:lang w:val="es-ES_tradnl"/>
        </w:rPr>
        <w:t>54</w:t>
      </w:r>
      <w:r w:rsidR="001B077F" w:rsidRPr="000A69EE">
        <w:rPr>
          <w:rFonts w:asciiTheme="minorHAnsi" w:hAnsiTheme="minorHAnsi" w:cstheme="minorHAnsi"/>
          <w:bCs/>
          <w:szCs w:val="20"/>
          <w:lang w:val="es-ES_tradnl"/>
        </w:rPr>
        <w:t>ª Reunión del Comité Permanente</w:t>
      </w:r>
    </w:p>
    <w:p w14:paraId="1CE7DD81" w14:textId="32600317" w:rsidR="00A00F8C" w:rsidRPr="000A69EE" w:rsidRDefault="00A00F8C" w:rsidP="00A00F8C">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es-ES_tradnl"/>
        </w:rPr>
      </w:pPr>
      <w:r w:rsidRPr="000A69EE">
        <w:rPr>
          <w:rFonts w:asciiTheme="minorHAnsi" w:hAnsiTheme="minorHAnsi" w:cstheme="minorHAnsi"/>
          <w:bCs/>
          <w:szCs w:val="20"/>
          <w:lang w:val="es-ES_tradnl"/>
        </w:rPr>
        <w:t>Gland, S</w:t>
      </w:r>
      <w:r w:rsidR="001B077F" w:rsidRPr="000A69EE">
        <w:rPr>
          <w:rFonts w:asciiTheme="minorHAnsi" w:hAnsiTheme="minorHAnsi" w:cstheme="minorHAnsi"/>
          <w:bCs/>
          <w:szCs w:val="20"/>
          <w:lang w:val="es-ES_tradnl"/>
        </w:rPr>
        <w:t xml:space="preserve">uiza, 23 a 27 de abril de </w:t>
      </w:r>
      <w:r w:rsidRPr="000A69EE">
        <w:rPr>
          <w:rFonts w:asciiTheme="minorHAnsi" w:hAnsiTheme="minorHAnsi" w:cstheme="minorHAnsi"/>
          <w:bCs/>
          <w:szCs w:val="20"/>
          <w:lang w:val="es-ES_tradnl"/>
        </w:rPr>
        <w:t>2018</w:t>
      </w:r>
    </w:p>
    <w:p w14:paraId="06296DF7" w14:textId="77777777" w:rsidR="00A00F8C" w:rsidRPr="000A69EE" w:rsidRDefault="00A00F8C" w:rsidP="00A00F8C">
      <w:pPr>
        <w:rPr>
          <w:rFonts w:asciiTheme="minorHAnsi" w:hAnsiTheme="minorHAnsi"/>
          <w:sz w:val="28"/>
          <w:lang w:val="es-ES_tradnl"/>
        </w:rPr>
      </w:pPr>
    </w:p>
    <w:p w14:paraId="7E6C56DF" w14:textId="5BD2A507" w:rsidR="00A00F8C" w:rsidRPr="000A69EE" w:rsidRDefault="006B30AF" w:rsidP="00A00F8C">
      <w:pPr>
        <w:jc w:val="right"/>
        <w:rPr>
          <w:rFonts w:asciiTheme="minorHAnsi" w:hAnsiTheme="minorHAnsi" w:cstheme="minorHAnsi"/>
          <w:b/>
          <w:sz w:val="28"/>
          <w:szCs w:val="28"/>
          <w:lang w:val="es-ES_tradnl"/>
        </w:rPr>
      </w:pPr>
      <w:r w:rsidRPr="000A69EE">
        <w:rPr>
          <w:rFonts w:asciiTheme="minorHAnsi" w:hAnsiTheme="minorHAnsi" w:cstheme="minorHAnsi"/>
          <w:b/>
          <w:sz w:val="28"/>
          <w:szCs w:val="28"/>
          <w:lang w:val="es-ES_tradnl"/>
        </w:rPr>
        <w:t xml:space="preserve">Doc. </w:t>
      </w:r>
      <w:r w:rsidR="00A00F8C" w:rsidRPr="000A69EE">
        <w:rPr>
          <w:rFonts w:asciiTheme="minorHAnsi" w:hAnsiTheme="minorHAnsi" w:cstheme="minorHAnsi"/>
          <w:b/>
          <w:sz w:val="28"/>
          <w:szCs w:val="28"/>
          <w:lang w:val="es-ES_tradnl"/>
        </w:rPr>
        <w:t>SC54-</w:t>
      </w:r>
      <w:r w:rsidRPr="000A69EE">
        <w:rPr>
          <w:rFonts w:asciiTheme="minorHAnsi" w:hAnsiTheme="minorHAnsi" w:cstheme="minorHAnsi"/>
          <w:b/>
          <w:sz w:val="28"/>
          <w:szCs w:val="28"/>
          <w:lang w:val="es-ES_tradnl"/>
        </w:rPr>
        <w:t>21.14</w:t>
      </w:r>
    </w:p>
    <w:p w14:paraId="5FB80011" w14:textId="77777777" w:rsidR="0086349B" w:rsidRPr="000A69EE" w:rsidRDefault="0086349B" w:rsidP="00A00F8C">
      <w:pPr>
        <w:rPr>
          <w:rFonts w:asciiTheme="minorHAnsi" w:hAnsiTheme="minorHAnsi"/>
          <w:b/>
          <w:sz w:val="28"/>
          <w:szCs w:val="28"/>
          <w:lang w:val="es-ES_tradnl"/>
        </w:rPr>
      </w:pPr>
    </w:p>
    <w:p w14:paraId="471C77D5" w14:textId="369F5808" w:rsidR="00A00F8C" w:rsidRPr="000A69EE" w:rsidRDefault="001B077F" w:rsidP="00A00F8C">
      <w:pPr>
        <w:ind w:right="16"/>
        <w:jc w:val="center"/>
        <w:rPr>
          <w:rFonts w:asciiTheme="minorHAnsi" w:hAnsiTheme="minorHAnsi"/>
          <w:sz w:val="28"/>
          <w:szCs w:val="28"/>
          <w:lang w:val="es-ES_tradnl"/>
        </w:rPr>
      </w:pPr>
      <w:r w:rsidRPr="000A69EE">
        <w:rPr>
          <w:rFonts w:asciiTheme="minorHAnsi" w:hAnsiTheme="minorHAnsi"/>
          <w:b/>
          <w:bCs/>
          <w:sz w:val="28"/>
          <w:szCs w:val="28"/>
          <w:lang w:val="es-ES_tradnl"/>
        </w:rPr>
        <w:t>Proyecto de resolución sobre los humedales en las regiones polares y subpolares</w:t>
      </w:r>
    </w:p>
    <w:p w14:paraId="2A2DF68E" w14:textId="77777777" w:rsidR="00A00F8C" w:rsidRPr="000A69EE" w:rsidRDefault="00A00F8C" w:rsidP="00A00F8C">
      <w:pPr>
        <w:jc w:val="right"/>
        <w:rPr>
          <w:rFonts w:asciiTheme="minorHAnsi" w:hAnsiTheme="minorHAnsi"/>
          <w:b/>
          <w:sz w:val="22"/>
          <w:szCs w:val="22"/>
          <w:lang w:val="es-ES_tradnl"/>
        </w:rPr>
      </w:pPr>
    </w:p>
    <w:p w14:paraId="1A68B4F3" w14:textId="288D032D" w:rsidR="00A00F8C" w:rsidRPr="000A69EE" w:rsidRDefault="001B077F" w:rsidP="00A00F8C">
      <w:pPr>
        <w:ind w:right="16"/>
        <w:rPr>
          <w:rFonts w:asciiTheme="minorHAnsi" w:hAnsiTheme="minorHAnsi"/>
          <w:b/>
          <w:lang w:val="es-ES_tradnl"/>
        </w:rPr>
      </w:pPr>
      <w:r w:rsidRPr="000A69EE">
        <w:rPr>
          <w:rFonts w:asciiTheme="minorHAnsi" w:hAnsiTheme="minorHAnsi"/>
          <w:i/>
          <w:lang w:val="es-ES_tradnl"/>
        </w:rPr>
        <w:t>Presentado por Suecia</w:t>
      </w:r>
    </w:p>
    <w:p w14:paraId="3DF2928A" w14:textId="77777777" w:rsidR="00A00F8C" w:rsidRPr="000A69EE" w:rsidRDefault="00A00F8C" w:rsidP="00A00F8C">
      <w:pPr>
        <w:rPr>
          <w:rFonts w:asciiTheme="minorHAnsi" w:hAnsiTheme="minorHAnsi"/>
          <w:sz w:val="22"/>
          <w:szCs w:val="22"/>
          <w:lang w:val="es-ES_tradnl"/>
        </w:rPr>
      </w:pPr>
    </w:p>
    <w:p w14:paraId="1DEC7DD2" w14:textId="77777777" w:rsidR="00A00F8C" w:rsidRPr="000A69EE" w:rsidRDefault="00A00F8C" w:rsidP="00A00F8C">
      <w:pPr>
        <w:jc w:val="both"/>
        <w:rPr>
          <w:rFonts w:asciiTheme="minorHAnsi" w:hAnsiTheme="minorHAnsi"/>
          <w:lang w:val="es-ES_tradnl"/>
        </w:rPr>
      </w:pPr>
      <w:r w:rsidRPr="000A69EE">
        <w:rPr>
          <w:rFonts w:asciiTheme="minorHAnsi" w:hAnsiTheme="minorHAnsi"/>
          <w:noProof/>
          <w:lang w:val="en-GB" w:eastAsia="en-GB"/>
        </w:rPr>
        <mc:AlternateContent>
          <mc:Choice Requires="wps">
            <w:drawing>
              <wp:inline distT="0" distB="0" distL="0" distR="0" wp14:anchorId="1747D74F" wp14:editId="18AF752D">
                <wp:extent cx="5820674" cy="899713"/>
                <wp:effectExtent l="0" t="0" r="27940"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99713"/>
                        </a:xfrm>
                        <a:prstGeom prst="rect">
                          <a:avLst/>
                        </a:prstGeom>
                        <a:solidFill>
                          <a:srgbClr val="FFFFFF"/>
                        </a:solidFill>
                        <a:ln w="9525">
                          <a:solidFill>
                            <a:srgbClr val="000000"/>
                          </a:solidFill>
                          <a:miter lim="800000"/>
                          <a:headEnd/>
                          <a:tailEnd/>
                        </a:ln>
                      </wps:spPr>
                      <wps:txbx>
                        <w:txbxContent>
                          <w:p w14:paraId="65E0787D" w14:textId="41F8093C" w:rsidR="00FB0E4C" w:rsidRPr="00381363" w:rsidRDefault="00FB0E4C" w:rsidP="00A00F8C">
                            <w:pPr>
                              <w:rPr>
                                <w:rFonts w:asciiTheme="minorHAnsi" w:hAnsiTheme="minorHAnsi" w:cs="Calibri"/>
                                <w:b/>
                                <w:sz w:val="22"/>
                                <w:szCs w:val="22"/>
                              </w:rPr>
                            </w:pPr>
                            <w:r w:rsidRPr="00381363">
                              <w:rPr>
                                <w:rFonts w:asciiTheme="minorHAnsi" w:hAnsiTheme="minorHAnsi" w:cs="Calibri"/>
                                <w:b/>
                                <w:sz w:val="22"/>
                                <w:szCs w:val="22"/>
                              </w:rPr>
                              <w:t>Ac</w:t>
                            </w:r>
                            <w:r>
                              <w:rPr>
                                <w:rFonts w:asciiTheme="minorHAnsi" w:hAnsiTheme="minorHAnsi" w:cs="Calibri"/>
                                <w:b/>
                                <w:sz w:val="22"/>
                                <w:szCs w:val="22"/>
                              </w:rPr>
                              <w:t>ción solicitada:</w:t>
                            </w:r>
                          </w:p>
                          <w:p w14:paraId="3AD96DFE" w14:textId="77777777" w:rsidR="00FB0E4C" w:rsidRPr="00381363" w:rsidRDefault="00FB0E4C" w:rsidP="00A00F8C">
                            <w:pPr>
                              <w:rPr>
                                <w:rFonts w:asciiTheme="minorHAnsi" w:hAnsiTheme="minorHAnsi" w:cs="Calibri"/>
                                <w:b/>
                                <w:sz w:val="22"/>
                                <w:szCs w:val="22"/>
                              </w:rPr>
                            </w:pPr>
                          </w:p>
                          <w:p w14:paraId="36270AC4" w14:textId="27D675F3" w:rsidR="00FB0E4C" w:rsidRPr="00892A55" w:rsidRDefault="00FB0E4C" w:rsidP="009E74C8">
                            <w:pPr>
                              <w:widowControl w:val="0"/>
                              <w:numPr>
                                <w:ilvl w:val="0"/>
                                <w:numId w:val="43"/>
                              </w:numPr>
                              <w:ind w:left="426" w:hanging="426"/>
                              <w:rPr>
                                <w:rFonts w:asciiTheme="minorHAnsi" w:hAnsiTheme="minorHAnsi"/>
                                <w:sz w:val="22"/>
                                <w:szCs w:val="22"/>
                                <w:lang w:val="es-ES"/>
                              </w:rPr>
                            </w:pPr>
                            <w:r w:rsidRPr="00892A55">
                              <w:rPr>
                                <w:rFonts w:asciiTheme="minorHAnsi" w:hAnsiTheme="minorHAnsi" w:cs="Calibri"/>
                                <w:sz w:val="22"/>
                                <w:szCs w:val="22"/>
                                <w:lang w:val="es-ES"/>
                              </w:rPr>
                              <w:t>Se invita al Comité Permanente a examinar el proyecto de resolución adjunto para someterlo a la consideración de la 13ª reunión de la Conferencia de las Partes.</w:t>
                            </w: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width:458.3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8ODisCAABQBAAADgAAAGRycy9lMm9Eb2MueG1srFTbjtsgEH2v1H9AvDd20mSTWHFW22xTVdpe&#10;pN1+AMY4RgWGAomdfv0OOJtabZ+q+gExzHA4c2bGm9teK3ISzkswJZ1OckqE4VBLcyjpt6f9mxUl&#10;PjBTMwVGlPQsPL3dvn616WwhZtCCqoUjCGJ80dmStiHYIss8b4VmfgJWGHQ24DQLaLpDVjvWIbpW&#10;2SzPb7IOXG0dcOE9nt4PTrpN+E0jePjSNF4EokqK3EJaXVqruGbbDSsOjtlW8gsN9g8sNJMGH71C&#10;3bPAyNHJP6C05A48NGHCQWfQNJKLlANmM81/y+axZVakXFAcb68y+f8Hyz+fvjoia6wdJYZpLNGT&#10;6AN5Bz2ZRnU66wsMerQYFno8jpExU28fgH/3xMCuZeYg7pyDrhWsRnbpZja6OuD4CFJ1n6DGZ9gx&#10;QALqG6cjIIpBEB2rdL5WJlLheLhYzfKb5ZwSjr7Ver2cvo3kMla83LbOhw8CNImbkjqsfEJnpwcf&#10;htCXkMQelKz3UqlkuEO1U46cGHbJPn0XdD8OU4Z0JV0vZotBgLHPjyHy9P0NQsuA7a6kxiyuQayI&#10;sr03dWrGwKQa9pidMphk1DFKN4gY+qq/1KWC+oyKOhjaGscQNy24n5R02NIl9T+OzAlK1EeDVVlP&#10;5/M4A8mYL5YzNNzYU409zHCEKmmgZNjuwjA3R+vkocWXhj4wcIeVbGQSOVIdWF14Y9umMl1GLM7F&#10;2E5Rv34E22cAAAD//wMAUEsDBBQABgAIAAAAIQDwlpLK3AAAAAUBAAAPAAAAZHJzL2Rvd25yZXYu&#10;eG1sTI/BTsMwEETvSPyDtUhcEHUCVdqGOBVCAsGtFARXN94mEfY62G4a/p6FC1xGWs1o5m21npwV&#10;I4bYe1KQzzIQSI03PbUKXl/uL5cgYtJktPWECr4wwro+Pal0afyRnnHcplZwCcVSK+hSGkopY9Oh&#10;03HmByT29j44nfgMrTRBH7ncWXmVZYV0uide6PSAdx02H9uDU7CcP47v8el689YUe7tKF4vx4TMo&#10;dX423d6ASDilvzD84DM61My08wcyUVgF/Ej6VfZWeVGA2HFoni9A1pX8T19/AwAA//8DAFBLAQIt&#10;ABQABgAIAAAAIQDkmcPA+wAAAOEBAAATAAAAAAAAAAAAAAAAAAAAAABbQ29udGVudF9UeXBlc10u&#10;eG1sUEsBAi0AFAAGAAgAAAAhACOyauHXAAAAlAEAAAsAAAAAAAAAAAAAAAAALAEAAF9yZWxzLy5y&#10;ZWxzUEsBAi0AFAAGAAgAAAAhAGxfDg4rAgAAUAQAAA4AAAAAAAAAAAAAAAAALAIAAGRycy9lMm9E&#10;b2MueG1sUEsBAi0AFAAGAAgAAAAhAPCWksrcAAAABQEAAA8AAAAAAAAAAAAAAAAAgwQAAGRycy9k&#10;b3ducmV2LnhtbFBLBQYAAAAABAAEAPMAAACMBQAAAAA=&#10;">
                <v:textbox>
                  <w:txbxContent>
                    <w:p w14:paraId="65E0787D" w14:textId="41F8093C" w:rsidR="008A6647" w:rsidRPr="00381363" w:rsidRDefault="008A6647" w:rsidP="00A00F8C">
                      <w:pPr>
                        <w:rPr>
                          <w:rFonts w:asciiTheme="minorHAnsi" w:hAnsiTheme="minorHAnsi" w:cs="Calibri"/>
                          <w:b/>
                          <w:sz w:val="22"/>
                          <w:szCs w:val="22"/>
                        </w:rPr>
                      </w:pPr>
                      <w:proofErr w:type="spellStart"/>
                      <w:r w:rsidRPr="00381363">
                        <w:rPr>
                          <w:rFonts w:asciiTheme="minorHAnsi" w:hAnsiTheme="minorHAnsi" w:cs="Calibri"/>
                          <w:b/>
                          <w:sz w:val="22"/>
                          <w:szCs w:val="22"/>
                        </w:rPr>
                        <w:t>Ac</w:t>
                      </w:r>
                      <w:r>
                        <w:rPr>
                          <w:rFonts w:asciiTheme="minorHAnsi" w:hAnsiTheme="minorHAnsi" w:cs="Calibri"/>
                          <w:b/>
                          <w:sz w:val="22"/>
                          <w:szCs w:val="22"/>
                        </w:rPr>
                        <w:t>ción</w:t>
                      </w:r>
                      <w:proofErr w:type="spellEnd"/>
                      <w:r>
                        <w:rPr>
                          <w:rFonts w:asciiTheme="minorHAnsi" w:hAnsiTheme="minorHAnsi" w:cs="Calibri"/>
                          <w:b/>
                          <w:sz w:val="22"/>
                          <w:szCs w:val="22"/>
                        </w:rPr>
                        <w:t xml:space="preserve"> </w:t>
                      </w:r>
                      <w:proofErr w:type="spellStart"/>
                      <w:r>
                        <w:rPr>
                          <w:rFonts w:asciiTheme="minorHAnsi" w:hAnsiTheme="minorHAnsi" w:cs="Calibri"/>
                          <w:b/>
                          <w:sz w:val="22"/>
                          <w:szCs w:val="22"/>
                        </w:rPr>
                        <w:t>solicitada</w:t>
                      </w:r>
                      <w:proofErr w:type="spellEnd"/>
                      <w:r>
                        <w:rPr>
                          <w:rFonts w:asciiTheme="minorHAnsi" w:hAnsiTheme="minorHAnsi" w:cs="Calibri"/>
                          <w:b/>
                          <w:sz w:val="22"/>
                          <w:szCs w:val="22"/>
                        </w:rPr>
                        <w:t>:</w:t>
                      </w:r>
                    </w:p>
                    <w:p w14:paraId="3AD96DFE" w14:textId="77777777" w:rsidR="008A6647" w:rsidRPr="00381363" w:rsidRDefault="008A6647" w:rsidP="00A00F8C">
                      <w:pPr>
                        <w:rPr>
                          <w:rFonts w:asciiTheme="minorHAnsi" w:hAnsiTheme="minorHAnsi" w:cs="Calibri"/>
                          <w:b/>
                          <w:sz w:val="22"/>
                          <w:szCs w:val="22"/>
                        </w:rPr>
                      </w:pPr>
                    </w:p>
                    <w:p w14:paraId="36270AC4" w14:textId="27D675F3" w:rsidR="008A6647" w:rsidRPr="00381363" w:rsidRDefault="008A6647" w:rsidP="009E74C8">
                      <w:pPr>
                        <w:widowControl w:val="0"/>
                        <w:numPr>
                          <w:ilvl w:val="0"/>
                          <w:numId w:val="43"/>
                        </w:numPr>
                        <w:ind w:left="426" w:hanging="426"/>
                        <w:rPr>
                          <w:rFonts w:asciiTheme="minorHAnsi" w:hAnsiTheme="minorHAnsi"/>
                          <w:sz w:val="22"/>
                          <w:szCs w:val="22"/>
                        </w:rPr>
                      </w:pPr>
                      <w:r>
                        <w:rPr>
                          <w:rFonts w:asciiTheme="minorHAnsi" w:hAnsiTheme="minorHAnsi" w:cs="Calibri"/>
                          <w:sz w:val="22"/>
                          <w:szCs w:val="22"/>
                        </w:rPr>
                        <w:t xml:space="preserve">Se </w:t>
                      </w:r>
                      <w:proofErr w:type="spellStart"/>
                      <w:r>
                        <w:rPr>
                          <w:rFonts w:asciiTheme="minorHAnsi" w:hAnsiTheme="minorHAnsi" w:cs="Calibri"/>
                          <w:sz w:val="22"/>
                          <w:szCs w:val="22"/>
                        </w:rPr>
                        <w:t>invita</w:t>
                      </w:r>
                      <w:proofErr w:type="spellEnd"/>
                      <w:r>
                        <w:rPr>
                          <w:rFonts w:asciiTheme="minorHAnsi" w:hAnsiTheme="minorHAnsi" w:cs="Calibri"/>
                          <w:sz w:val="22"/>
                          <w:szCs w:val="22"/>
                        </w:rPr>
                        <w:t xml:space="preserve"> al </w:t>
                      </w:r>
                      <w:proofErr w:type="spellStart"/>
                      <w:r>
                        <w:rPr>
                          <w:rFonts w:asciiTheme="minorHAnsi" w:hAnsiTheme="minorHAnsi" w:cs="Calibri"/>
                          <w:sz w:val="22"/>
                          <w:szCs w:val="22"/>
                        </w:rPr>
                        <w:t>Comité</w:t>
                      </w:r>
                      <w:proofErr w:type="spellEnd"/>
                      <w:r>
                        <w:rPr>
                          <w:rFonts w:asciiTheme="minorHAnsi" w:hAnsiTheme="minorHAnsi" w:cs="Calibri"/>
                          <w:sz w:val="22"/>
                          <w:szCs w:val="22"/>
                        </w:rPr>
                        <w:t xml:space="preserve"> Permanente a </w:t>
                      </w:r>
                      <w:proofErr w:type="spellStart"/>
                      <w:r>
                        <w:rPr>
                          <w:rFonts w:asciiTheme="minorHAnsi" w:hAnsiTheme="minorHAnsi" w:cs="Calibri"/>
                          <w:sz w:val="22"/>
                          <w:szCs w:val="22"/>
                        </w:rPr>
                        <w:t>examinar</w:t>
                      </w:r>
                      <w:proofErr w:type="spellEnd"/>
                      <w:r>
                        <w:rPr>
                          <w:rFonts w:asciiTheme="minorHAnsi" w:hAnsiTheme="minorHAnsi" w:cs="Calibri"/>
                          <w:sz w:val="22"/>
                          <w:szCs w:val="22"/>
                        </w:rPr>
                        <w:t xml:space="preserve"> el </w:t>
                      </w:r>
                      <w:proofErr w:type="spellStart"/>
                      <w:r>
                        <w:rPr>
                          <w:rFonts w:asciiTheme="minorHAnsi" w:hAnsiTheme="minorHAnsi" w:cs="Calibri"/>
                          <w:sz w:val="22"/>
                          <w:szCs w:val="22"/>
                        </w:rPr>
                        <w:t>proyecto</w:t>
                      </w:r>
                      <w:proofErr w:type="spellEnd"/>
                      <w:r>
                        <w:rPr>
                          <w:rFonts w:asciiTheme="minorHAnsi" w:hAnsiTheme="minorHAnsi" w:cs="Calibri"/>
                          <w:sz w:val="22"/>
                          <w:szCs w:val="22"/>
                        </w:rPr>
                        <w:t xml:space="preserve"> de </w:t>
                      </w:r>
                      <w:proofErr w:type="spellStart"/>
                      <w:r>
                        <w:rPr>
                          <w:rFonts w:asciiTheme="minorHAnsi" w:hAnsiTheme="minorHAnsi" w:cs="Calibri"/>
                          <w:sz w:val="22"/>
                          <w:szCs w:val="22"/>
                        </w:rPr>
                        <w:t>resolución</w:t>
                      </w:r>
                      <w:proofErr w:type="spellEnd"/>
                      <w:r>
                        <w:rPr>
                          <w:rFonts w:asciiTheme="minorHAnsi" w:hAnsiTheme="minorHAnsi" w:cs="Calibri"/>
                          <w:sz w:val="22"/>
                          <w:szCs w:val="22"/>
                        </w:rPr>
                        <w:t xml:space="preserve"> </w:t>
                      </w:r>
                      <w:proofErr w:type="spellStart"/>
                      <w:r>
                        <w:rPr>
                          <w:rFonts w:asciiTheme="minorHAnsi" w:hAnsiTheme="minorHAnsi" w:cs="Calibri"/>
                          <w:sz w:val="22"/>
                          <w:szCs w:val="22"/>
                        </w:rPr>
                        <w:t>adjunto</w:t>
                      </w:r>
                      <w:proofErr w:type="spellEnd"/>
                      <w:r>
                        <w:rPr>
                          <w:rFonts w:asciiTheme="minorHAnsi" w:hAnsiTheme="minorHAnsi" w:cs="Calibri"/>
                          <w:sz w:val="22"/>
                          <w:szCs w:val="22"/>
                        </w:rPr>
                        <w:t xml:space="preserve"> </w:t>
                      </w:r>
                      <w:proofErr w:type="spellStart"/>
                      <w:r>
                        <w:rPr>
                          <w:rFonts w:asciiTheme="minorHAnsi" w:hAnsiTheme="minorHAnsi" w:cs="Calibri"/>
                          <w:sz w:val="22"/>
                          <w:szCs w:val="22"/>
                        </w:rPr>
                        <w:t>para</w:t>
                      </w:r>
                      <w:proofErr w:type="spellEnd"/>
                      <w:r>
                        <w:rPr>
                          <w:rFonts w:asciiTheme="minorHAnsi" w:hAnsiTheme="minorHAnsi" w:cs="Calibri"/>
                          <w:sz w:val="22"/>
                          <w:szCs w:val="22"/>
                        </w:rPr>
                        <w:t xml:space="preserve"> </w:t>
                      </w:r>
                      <w:proofErr w:type="spellStart"/>
                      <w:r>
                        <w:rPr>
                          <w:rFonts w:asciiTheme="minorHAnsi" w:hAnsiTheme="minorHAnsi" w:cs="Calibri"/>
                          <w:sz w:val="22"/>
                          <w:szCs w:val="22"/>
                        </w:rPr>
                        <w:t>someterlo</w:t>
                      </w:r>
                      <w:proofErr w:type="spellEnd"/>
                      <w:r>
                        <w:rPr>
                          <w:rFonts w:asciiTheme="minorHAnsi" w:hAnsiTheme="minorHAnsi" w:cs="Calibri"/>
                          <w:sz w:val="22"/>
                          <w:szCs w:val="22"/>
                        </w:rPr>
                        <w:t xml:space="preserve"> a la </w:t>
                      </w:r>
                      <w:proofErr w:type="spellStart"/>
                      <w:r>
                        <w:rPr>
                          <w:rFonts w:asciiTheme="minorHAnsi" w:hAnsiTheme="minorHAnsi" w:cs="Calibri"/>
                          <w:sz w:val="22"/>
                          <w:szCs w:val="22"/>
                        </w:rPr>
                        <w:t>consideración</w:t>
                      </w:r>
                      <w:proofErr w:type="spellEnd"/>
                      <w:r>
                        <w:rPr>
                          <w:rFonts w:asciiTheme="minorHAnsi" w:hAnsiTheme="minorHAnsi" w:cs="Calibri"/>
                          <w:sz w:val="22"/>
                          <w:szCs w:val="22"/>
                        </w:rPr>
                        <w:t xml:space="preserve"> de la 13ª </w:t>
                      </w:r>
                      <w:proofErr w:type="spellStart"/>
                      <w:r>
                        <w:rPr>
                          <w:rFonts w:asciiTheme="minorHAnsi" w:hAnsiTheme="minorHAnsi" w:cs="Calibri"/>
                          <w:sz w:val="22"/>
                          <w:szCs w:val="22"/>
                        </w:rPr>
                        <w:t>reunión</w:t>
                      </w:r>
                      <w:proofErr w:type="spellEnd"/>
                      <w:r>
                        <w:rPr>
                          <w:rFonts w:asciiTheme="minorHAnsi" w:hAnsiTheme="minorHAnsi" w:cs="Calibri"/>
                          <w:sz w:val="22"/>
                          <w:szCs w:val="22"/>
                        </w:rPr>
                        <w:t xml:space="preserve"> de la </w:t>
                      </w:r>
                      <w:proofErr w:type="spellStart"/>
                      <w:r>
                        <w:rPr>
                          <w:rFonts w:asciiTheme="minorHAnsi" w:hAnsiTheme="minorHAnsi" w:cs="Calibri"/>
                          <w:sz w:val="22"/>
                          <w:szCs w:val="22"/>
                        </w:rPr>
                        <w:t>Conferencia</w:t>
                      </w:r>
                      <w:proofErr w:type="spellEnd"/>
                      <w:r>
                        <w:rPr>
                          <w:rFonts w:asciiTheme="minorHAnsi" w:hAnsiTheme="minorHAnsi" w:cs="Calibri"/>
                          <w:sz w:val="22"/>
                          <w:szCs w:val="22"/>
                        </w:rPr>
                        <w:t xml:space="preserve"> de </w:t>
                      </w:r>
                      <w:proofErr w:type="spellStart"/>
                      <w:r>
                        <w:rPr>
                          <w:rFonts w:asciiTheme="minorHAnsi" w:hAnsiTheme="minorHAnsi" w:cs="Calibri"/>
                          <w:sz w:val="22"/>
                          <w:szCs w:val="22"/>
                        </w:rPr>
                        <w:t>las</w:t>
                      </w:r>
                      <w:proofErr w:type="spellEnd"/>
                      <w:r>
                        <w:rPr>
                          <w:rFonts w:asciiTheme="minorHAnsi" w:hAnsiTheme="minorHAnsi" w:cs="Calibri"/>
                          <w:sz w:val="22"/>
                          <w:szCs w:val="22"/>
                        </w:rPr>
                        <w:t xml:space="preserve"> </w:t>
                      </w:r>
                      <w:proofErr w:type="spellStart"/>
                      <w:r>
                        <w:rPr>
                          <w:rFonts w:asciiTheme="minorHAnsi" w:hAnsiTheme="minorHAnsi" w:cs="Calibri"/>
                          <w:sz w:val="22"/>
                          <w:szCs w:val="22"/>
                        </w:rPr>
                        <w:t>Partes</w:t>
                      </w:r>
                      <w:proofErr w:type="spellEnd"/>
                      <w:r w:rsidRPr="00381363">
                        <w:rPr>
                          <w:rFonts w:asciiTheme="minorHAnsi" w:hAnsiTheme="minorHAnsi" w:cs="Calibri"/>
                          <w:sz w:val="22"/>
                          <w:szCs w:val="22"/>
                        </w:rPr>
                        <w:t>.</w:t>
                      </w:r>
                    </w:p>
                  </w:txbxContent>
                </v:textbox>
                <w10:anchorlock/>
              </v:shape>
            </w:pict>
          </mc:Fallback>
        </mc:AlternateContent>
      </w:r>
    </w:p>
    <w:p w14:paraId="14A391EC" w14:textId="77777777" w:rsidR="00A00F8C" w:rsidRPr="000A69EE" w:rsidRDefault="00A00F8C" w:rsidP="006B30AF">
      <w:pPr>
        <w:rPr>
          <w:rFonts w:asciiTheme="minorHAnsi" w:hAnsiTheme="minorHAnsi" w:cs="Arial"/>
          <w:lang w:val="es-ES_tradnl"/>
        </w:rPr>
      </w:pPr>
    </w:p>
    <w:p w14:paraId="42E156EB" w14:textId="2AB0F9A1" w:rsidR="00A00F8C" w:rsidRPr="000A69EE" w:rsidRDefault="00A00F8C" w:rsidP="006B30AF">
      <w:pPr>
        <w:rPr>
          <w:rFonts w:asciiTheme="minorHAnsi" w:hAnsiTheme="minorHAnsi" w:cs="Arial"/>
          <w:b/>
          <w:sz w:val="22"/>
          <w:szCs w:val="22"/>
          <w:lang w:val="es-ES_tradnl"/>
        </w:rPr>
      </w:pPr>
      <w:r w:rsidRPr="000A69EE">
        <w:rPr>
          <w:rFonts w:asciiTheme="minorHAnsi" w:hAnsiTheme="minorHAnsi" w:cs="Arial"/>
          <w:b/>
          <w:sz w:val="22"/>
          <w:szCs w:val="22"/>
          <w:lang w:val="es-ES_tradnl"/>
        </w:rPr>
        <w:t>Introduc</w:t>
      </w:r>
      <w:r w:rsidR="001B077F" w:rsidRPr="000A69EE">
        <w:rPr>
          <w:rFonts w:asciiTheme="minorHAnsi" w:hAnsiTheme="minorHAnsi" w:cs="Arial"/>
          <w:b/>
          <w:sz w:val="22"/>
          <w:szCs w:val="22"/>
          <w:lang w:val="es-ES_tradnl"/>
        </w:rPr>
        <w:t>ción</w:t>
      </w:r>
    </w:p>
    <w:p w14:paraId="59D05BB9" w14:textId="77777777" w:rsidR="00A00F8C" w:rsidRPr="000A69EE" w:rsidRDefault="00A00F8C" w:rsidP="006B30AF">
      <w:pPr>
        <w:rPr>
          <w:rFonts w:asciiTheme="minorHAnsi" w:hAnsiTheme="minorHAnsi" w:cs="Arial"/>
          <w:sz w:val="22"/>
          <w:szCs w:val="22"/>
          <w:lang w:val="es-ES_tradnl"/>
        </w:rPr>
      </w:pPr>
    </w:p>
    <w:p w14:paraId="295BA6B1" w14:textId="257972EB" w:rsidR="00A00F8C" w:rsidRPr="000A69EE" w:rsidRDefault="00A00F8C" w:rsidP="006B30AF">
      <w:pPr>
        <w:rPr>
          <w:rFonts w:asciiTheme="minorHAnsi" w:hAnsiTheme="minorHAnsi" w:cs="Arial"/>
          <w:i/>
          <w:sz w:val="22"/>
          <w:szCs w:val="22"/>
          <w:lang w:val="es-ES_tradnl"/>
        </w:rPr>
      </w:pPr>
      <w:r w:rsidRPr="000A69EE">
        <w:rPr>
          <w:rFonts w:asciiTheme="minorHAnsi" w:hAnsiTheme="minorHAnsi" w:cs="Arial"/>
          <w:i/>
          <w:sz w:val="22"/>
          <w:szCs w:val="22"/>
          <w:lang w:val="es-ES_tradnl"/>
        </w:rPr>
        <w:t>Informa</w:t>
      </w:r>
      <w:r w:rsidR="001B077F" w:rsidRPr="000A69EE">
        <w:rPr>
          <w:rFonts w:asciiTheme="minorHAnsi" w:hAnsiTheme="minorHAnsi" w:cs="Arial"/>
          <w:i/>
          <w:sz w:val="22"/>
          <w:szCs w:val="22"/>
          <w:lang w:val="es-ES_tradnl"/>
        </w:rPr>
        <w:t>ción par</w:t>
      </w:r>
      <w:r w:rsidR="008458CB">
        <w:rPr>
          <w:rFonts w:asciiTheme="minorHAnsi" w:hAnsiTheme="minorHAnsi" w:cs="Arial"/>
          <w:i/>
          <w:sz w:val="22"/>
          <w:szCs w:val="22"/>
          <w:lang w:val="es-ES_tradnl"/>
        </w:rPr>
        <w:t>a</w:t>
      </w:r>
      <w:r w:rsidR="001B077F" w:rsidRPr="000A69EE">
        <w:rPr>
          <w:rFonts w:asciiTheme="minorHAnsi" w:hAnsiTheme="minorHAnsi" w:cs="Arial"/>
          <w:i/>
          <w:sz w:val="22"/>
          <w:szCs w:val="22"/>
          <w:lang w:val="es-ES_tradnl"/>
        </w:rPr>
        <w:t xml:space="preserve"> el</w:t>
      </w:r>
      <w:r w:rsidR="0025019B" w:rsidRPr="000A69EE">
        <w:rPr>
          <w:rFonts w:asciiTheme="minorHAnsi" w:hAnsiTheme="minorHAnsi" w:cs="Arial"/>
          <w:i/>
          <w:sz w:val="22"/>
          <w:szCs w:val="22"/>
          <w:lang w:val="es-ES_tradnl"/>
        </w:rPr>
        <w:t xml:space="preserve"> </w:t>
      </w:r>
      <w:r w:rsidR="001B077F" w:rsidRPr="000A69EE">
        <w:rPr>
          <w:rFonts w:asciiTheme="minorHAnsi" w:hAnsiTheme="minorHAnsi" w:cs="Arial"/>
          <w:i/>
          <w:sz w:val="22"/>
          <w:szCs w:val="22"/>
          <w:lang w:val="es-ES_tradnl"/>
        </w:rPr>
        <w:t>Comité Permanente</w:t>
      </w:r>
      <w:r w:rsidRPr="000A69EE">
        <w:rPr>
          <w:rFonts w:asciiTheme="minorHAnsi" w:hAnsiTheme="minorHAnsi" w:cs="Arial"/>
          <w:i/>
          <w:sz w:val="22"/>
          <w:szCs w:val="22"/>
          <w:lang w:val="es-ES_tradnl"/>
        </w:rPr>
        <w:t xml:space="preserve"> </w:t>
      </w:r>
    </w:p>
    <w:p w14:paraId="04B6E16C" w14:textId="77777777" w:rsidR="00D3007C" w:rsidRPr="000A69EE" w:rsidRDefault="00D3007C" w:rsidP="006B30AF">
      <w:pPr>
        <w:rPr>
          <w:rFonts w:asciiTheme="minorHAnsi" w:hAnsiTheme="minorHAnsi" w:cs="Arial"/>
          <w:sz w:val="22"/>
          <w:szCs w:val="22"/>
          <w:highlight w:val="yellow"/>
          <w:lang w:val="es-ES_tradnl"/>
        </w:rPr>
      </w:pPr>
    </w:p>
    <w:p w14:paraId="2E343976" w14:textId="5BBCF3B2" w:rsidR="009A1C5C" w:rsidRPr="000A69EE" w:rsidRDefault="001B077F" w:rsidP="006B30AF">
      <w:pPr>
        <w:rPr>
          <w:rFonts w:asciiTheme="minorHAnsi" w:hAnsiTheme="minorHAnsi" w:cs="Arial"/>
          <w:sz w:val="22"/>
          <w:szCs w:val="22"/>
          <w:lang w:val="es-ES_tradnl"/>
        </w:rPr>
      </w:pPr>
      <w:r w:rsidRPr="000A69EE">
        <w:rPr>
          <w:rFonts w:asciiTheme="minorHAnsi" w:hAnsiTheme="minorHAnsi" w:cs="Arial"/>
          <w:sz w:val="22"/>
          <w:szCs w:val="22"/>
          <w:lang w:val="es-ES_tradnl"/>
        </w:rPr>
        <w:t xml:space="preserve">Ya en la reunión europea previa a la COP celebrada en Austria en 2014 los participantes concluyeron que existen lagunas en nuestros conocimientos sobre los humedales árticos y sus valores. Entre otras cosas, estos convinieron en </w:t>
      </w:r>
      <w:r w:rsidR="0071258C">
        <w:rPr>
          <w:rFonts w:asciiTheme="minorHAnsi" w:hAnsiTheme="minorHAnsi" w:cs="Arial"/>
          <w:sz w:val="22"/>
          <w:szCs w:val="22"/>
          <w:lang w:val="es-ES_tradnl"/>
        </w:rPr>
        <w:t xml:space="preserve">recomendar la preparación de </w:t>
      </w:r>
      <w:r w:rsidRPr="000A69EE">
        <w:rPr>
          <w:rFonts w:asciiTheme="minorHAnsi" w:hAnsiTheme="minorHAnsi" w:cs="Arial"/>
          <w:sz w:val="22"/>
          <w:szCs w:val="22"/>
          <w:lang w:val="es-ES_tradnl"/>
        </w:rPr>
        <w:t xml:space="preserve">un proyecto de resolución para la COP12 como siguiente paso </w:t>
      </w:r>
      <w:r w:rsidR="000A69EE" w:rsidRPr="000A69EE">
        <w:rPr>
          <w:rFonts w:asciiTheme="minorHAnsi" w:hAnsiTheme="minorHAnsi" w:cs="Arial"/>
          <w:sz w:val="22"/>
          <w:szCs w:val="22"/>
          <w:lang w:val="es-ES_tradnl"/>
        </w:rPr>
        <w:t>importante</w:t>
      </w:r>
      <w:r w:rsidRPr="000A69EE">
        <w:rPr>
          <w:rFonts w:asciiTheme="minorHAnsi" w:hAnsiTheme="minorHAnsi" w:cs="Arial"/>
          <w:sz w:val="22"/>
          <w:szCs w:val="22"/>
          <w:lang w:val="es-ES_tradnl"/>
        </w:rPr>
        <w:t xml:space="preserve"> centrado en un inventario de los humedales polares y </w:t>
      </w:r>
      <w:r w:rsidRPr="0071258C">
        <w:rPr>
          <w:rFonts w:asciiTheme="minorHAnsi" w:hAnsiTheme="minorHAnsi" w:cs="Arial"/>
          <w:sz w:val="22"/>
          <w:szCs w:val="22"/>
          <w:lang w:val="es-ES_tradnl"/>
        </w:rPr>
        <w:t>circumpolares</w:t>
      </w:r>
      <w:r w:rsidRPr="000A69EE">
        <w:rPr>
          <w:rFonts w:asciiTheme="minorHAnsi" w:hAnsiTheme="minorHAnsi" w:cs="Arial"/>
          <w:sz w:val="22"/>
          <w:szCs w:val="22"/>
          <w:lang w:val="es-ES_tradnl"/>
        </w:rPr>
        <w:t>.</w:t>
      </w:r>
    </w:p>
    <w:p w14:paraId="45D7DD62" w14:textId="788F5CCC" w:rsidR="00796C99" w:rsidRPr="000A69EE" w:rsidRDefault="00796C99" w:rsidP="006B30AF">
      <w:pPr>
        <w:rPr>
          <w:rFonts w:asciiTheme="minorHAnsi" w:hAnsiTheme="minorHAnsi" w:cs="Arial"/>
          <w:sz w:val="22"/>
          <w:szCs w:val="22"/>
          <w:highlight w:val="yellow"/>
          <w:lang w:val="es-ES_tradnl"/>
        </w:rPr>
      </w:pPr>
    </w:p>
    <w:p w14:paraId="5B2282DD" w14:textId="3DD5837C" w:rsidR="0086349B" w:rsidRPr="000A69EE" w:rsidRDefault="001B077F" w:rsidP="006B30AF">
      <w:pPr>
        <w:rPr>
          <w:rFonts w:asciiTheme="minorHAnsi" w:hAnsiTheme="minorHAnsi" w:cs="Arial"/>
          <w:sz w:val="22"/>
          <w:szCs w:val="22"/>
          <w:lang w:val="es-ES_tradnl"/>
        </w:rPr>
      </w:pPr>
      <w:r w:rsidRPr="000A69EE">
        <w:rPr>
          <w:rFonts w:asciiTheme="minorHAnsi" w:hAnsiTheme="minorHAnsi" w:cs="Arial"/>
          <w:sz w:val="22"/>
          <w:szCs w:val="22"/>
          <w:lang w:val="es-ES_tradnl"/>
        </w:rPr>
        <w:t xml:space="preserve">En </w:t>
      </w:r>
      <w:r w:rsidR="000A69EE" w:rsidRPr="000A69EE">
        <w:rPr>
          <w:rFonts w:asciiTheme="minorHAnsi" w:hAnsiTheme="minorHAnsi" w:cs="Arial"/>
          <w:sz w:val="22"/>
          <w:szCs w:val="22"/>
          <w:lang w:val="es-ES_tradnl"/>
        </w:rPr>
        <w:t>calidad</w:t>
      </w:r>
      <w:r w:rsidRPr="000A69EE">
        <w:rPr>
          <w:rFonts w:asciiTheme="minorHAnsi" w:hAnsiTheme="minorHAnsi" w:cs="Arial"/>
          <w:sz w:val="22"/>
          <w:szCs w:val="22"/>
          <w:lang w:val="es-ES_tradnl"/>
        </w:rPr>
        <w:t xml:space="preserve"> de </w:t>
      </w:r>
      <w:r w:rsidR="0071258C">
        <w:rPr>
          <w:rFonts w:asciiTheme="minorHAnsi" w:hAnsiTheme="minorHAnsi" w:cs="Arial"/>
          <w:sz w:val="22"/>
          <w:szCs w:val="22"/>
          <w:lang w:val="es-ES_tradnl"/>
        </w:rPr>
        <w:t>p</w:t>
      </w:r>
      <w:r w:rsidRPr="000A69EE">
        <w:rPr>
          <w:rFonts w:asciiTheme="minorHAnsi" w:hAnsiTheme="minorHAnsi" w:cs="Arial"/>
          <w:sz w:val="22"/>
          <w:szCs w:val="22"/>
          <w:lang w:val="es-ES_tradnl"/>
        </w:rPr>
        <w:t xml:space="preserve">residencia de la iniciativa regional de Ramsar </w:t>
      </w:r>
      <w:r w:rsidR="0086349B" w:rsidRPr="000A69EE">
        <w:rPr>
          <w:rFonts w:asciiTheme="minorHAnsi" w:hAnsiTheme="minorHAnsi" w:cs="Arial"/>
          <w:sz w:val="22"/>
          <w:szCs w:val="22"/>
          <w:lang w:val="es-ES_tradnl"/>
        </w:rPr>
        <w:t>NorBalWet 2016-2017</w:t>
      </w:r>
      <w:r w:rsidR="00D45B26" w:rsidRPr="000A69EE">
        <w:rPr>
          <w:rFonts w:asciiTheme="minorHAnsi" w:hAnsiTheme="minorHAnsi" w:cs="Arial"/>
          <w:sz w:val="22"/>
          <w:szCs w:val="22"/>
          <w:lang w:val="es-ES_tradnl"/>
        </w:rPr>
        <w:t>,</w:t>
      </w:r>
      <w:r w:rsidR="0086349B" w:rsidRPr="000A69EE">
        <w:rPr>
          <w:rFonts w:asciiTheme="minorHAnsi" w:hAnsiTheme="minorHAnsi" w:cs="Arial"/>
          <w:sz w:val="22"/>
          <w:szCs w:val="22"/>
          <w:lang w:val="es-ES_tradnl"/>
        </w:rPr>
        <w:t xml:space="preserve"> </w:t>
      </w:r>
      <w:r w:rsidRPr="000A69EE">
        <w:rPr>
          <w:rFonts w:asciiTheme="minorHAnsi" w:hAnsiTheme="minorHAnsi" w:cs="Arial"/>
          <w:sz w:val="22"/>
          <w:szCs w:val="22"/>
          <w:lang w:val="es-ES_tradnl"/>
        </w:rPr>
        <w:t>Suecia ha asumido la dire</w:t>
      </w:r>
      <w:r w:rsidR="008458CB">
        <w:rPr>
          <w:rFonts w:asciiTheme="minorHAnsi" w:hAnsiTheme="minorHAnsi" w:cs="Arial"/>
          <w:sz w:val="22"/>
          <w:szCs w:val="22"/>
          <w:lang w:val="es-ES_tradnl"/>
        </w:rPr>
        <w:t xml:space="preserve">cción de elaborar y presentar un </w:t>
      </w:r>
      <w:r w:rsidRPr="000A69EE">
        <w:rPr>
          <w:rFonts w:asciiTheme="minorHAnsi" w:hAnsiTheme="minorHAnsi" w:cs="Arial"/>
          <w:sz w:val="22"/>
          <w:szCs w:val="22"/>
          <w:lang w:val="es-ES_tradnl"/>
        </w:rPr>
        <w:t xml:space="preserve">proyecto de resolución sobre los </w:t>
      </w:r>
      <w:r w:rsidR="000A69EE" w:rsidRPr="000A69EE">
        <w:rPr>
          <w:rFonts w:asciiTheme="minorHAnsi" w:hAnsiTheme="minorHAnsi" w:cs="Arial"/>
          <w:sz w:val="22"/>
          <w:szCs w:val="22"/>
          <w:lang w:val="es-ES_tradnl"/>
        </w:rPr>
        <w:t>humedales</w:t>
      </w:r>
      <w:r w:rsidRPr="000A69EE">
        <w:rPr>
          <w:rFonts w:asciiTheme="minorHAnsi" w:hAnsiTheme="minorHAnsi" w:cs="Arial"/>
          <w:sz w:val="22"/>
          <w:szCs w:val="22"/>
          <w:lang w:val="es-ES_tradnl"/>
        </w:rPr>
        <w:t xml:space="preserve"> </w:t>
      </w:r>
      <w:r w:rsidR="000A69EE" w:rsidRPr="000A69EE">
        <w:rPr>
          <w:rFonts w:asciiTheme="minorHAnsi" w:hAnsiTheme="minorHAnsi" w:cs="Arial"/>
          <w:sz w:val="22"/>
          <w:szCs w:val="22"/>
          <w:lang w:val="es-ES_tradnl"/>
        </w:rPr>
        <w:t>polares</w:t>
      </w:r>
      <w:r w:rsidRPr="000A69EE">
        <w:rPr>
          <w:rFonts w:asciiTheme="minorHAnsi" w:hAnsiTheme="minorHAnsi" w:cs="Arial"/>
          <w:sz w:val="22"/>
          <w:szCs w:val="22"/>
          <w:lang w:val="es-ES_tradnl"/>
        </w:rPr>
        <w:t xml:space="preserve"> y subpolares. </w:t>
      </w:r>
      <w:r w:rsidR="0071258C">
        <w:rPr>
          <w:rFonts w:asciiTheme="minorHAnsi" w:hAnsiTheme="minorHAnsi" w:cs="Arial"/>
          <w:sz w:val="22"/>
          <w:szCs w:val="22"/>
          <w:lang w:val="es-ES_tradnl"/>
        </w:rPr>
        <w:t>T</w:t>
      </w:r>
      <w:r w:rsidRPr="000A69EE">
        <w:rPr>
          <w:rFonts w:asciiTheme="minorHAnsi" w:hAnsiTheme="minorHAnsi" w:cs="Arial"/>
          <w:sz w:val="22"/>
          <w:szCs w:val="22"/>
          <w:lang w:val="es-ES_tradnl"/>
        </w:rPr>
        <w:t xml:space="preserve">ambién ha iniciado recientemente </w:t>
      </w:r>
      <w:r w:rsidR="0071258C" w:rsidRPr="000A69EE">
        <w:rPr>
          <w:rFonts w:asciiTheme="minorHAnsi" w:hAnsiTheme="minorHAnsi" w:cs="Arial"/>
          <w:sz w:val="22"/>
          <w:szCs w:val="22"/>
          <w:lang w:val="es-ES_tradnl"/>
        </w:rPr>
        <w:t xml:space="preserve">en el Consejo Ártico </w:t>
      </w:r>
      <w:r w:rsidRPr="000A69EE">
        <w:rPr>
          <w:rFonts w:asciiTheme="minorHAnsi" w:hAnsiTheme="minorHAnsi" w:cs="Arial"/>
          <w:sz w:val="22"/>
          <w:szCs w:val="22"/>
          <w:lang w:val="es-ES_tradnl"/>
        </w:rPr>
        <w:t xml:space="preserve">un proyecto sobre los humedales. El país </w:t>
      </w:r>
      <w:r w:rsidR="0071258C">
        <w:rPr>
          <w:rFonts w:asciiTheme="minorHAnsi" w:hAnsiTheme="minorHAnsi" w:cs="Arial"/>
          <w:sz w:val="22"/>
          <w:szCs w:val="22"/>
          <w:lang w:val="es-ES_tradnl"/>
        </w:rPr>
        <w:t xml:space="preserve">desea </w:t>
      </w:r>
      <w:r w:rsidRPr="000A69EE">
        <w:rPr>
          <w:rFonts w:asciiTheme="minorHAnsi" w:hAnsiTheme="minorHAnsi" w:cs="Arial"/>
          <w:sz w:val="22"/>
          <w:szCs w:val="22"/>
          <w:lang w:val="es-ES_tradnl"/>
        </w:rPr>
        <w:t xml:space="preserve">que este </w:t>
      </w:r>
      <w:r w:rsidR="000A69EE" w:rsidRPr="000A69EE">
        <w:rPr>
          <w:rFonts w:asciiTheme="minorHAnsi" w:hAnsiTheme="minorHAnsi" w:cs="Arial"/>
          <w:sz w:val="22"/>
          <w:szCs w:val="22"/>
          <w:lang w:val="es-ES_tradnl"/>
        </w:rPr>
        <w:t>proyecto</w:t>
      </w:r>
      <w:r w:rsidRPr="000A69EE">
        <w:rPr>
          <w:rFonts w:asciiTheme="minorHAnsi" w:hAnsiTheme="minorHAnsi" w:cs="Arial"/>
          <w:sz w:val="22"/>
          <w:szCs w:val="22"/>
          <w:lang w:val="es-ES_tradnl"/>
        </w:rPr>
        <w:t xml:space="preserve"> prosig</w:t>
      </w:r>
      <w:r w:rsidR="0071258C">
        <w:rPr>
          <w:rFonts w:asciiTheme="minorHAnsi" w:hAnsiTheme="minorHAnsi" w:cs="Arial"/>
          <w:sz w:val="22"/>
          <w:szCs w:val="22"/>
          <w:lang w:val="es-ES_tradnl"/>
        </w:rPr>
        <w:t xml:space="preserve">a </w:t>
      </w:r>
      <w:r w:rsidRPr="000A69EE">
        <w:rPr>
          <w:rFonts w:asciiTheme="minorHAnsi" w:hAnsiTheme="minorHAnsi" w:cs="Arial"/>
          <w:sz w:val="22"/>
          <w:szCs w:val="22"/>
          <w:lang w:val="es-ES_tradnl"/>
        </w:rPr>
        <w:t>y evolucion</w:t>
      </w:r>
      <w:r w:rsidR="0071258C">
        <w:rPr>
          <w:rFonts w:asciiTheme="minorHAnsi" w:hAnsiTheme="minorHAnsi" w:cs="Arial"/>
          <w:sz w:val="22"/>
          <w:szCs w:val="22"/>
          <w:lang w:val="es-ES_tradnl"/>
        </w:rPr>
        <w:t>e</w:t>
      </w:r>
      <w:r w:rsidRPr="000A69EE">
        <w:rPr>
          <w:rFonts w:asciiTheme="minorHAnsi" w:hAnsiTheme="minorHAnsi" w:cs="Arial"/>
          <w:sz w:val="22"/>
          <w:szCs w:val="22"/>
          <w:lang w:val="es-ES_tradnl"/>
        </w:rPr>
        <w:t xml:space="preserve"> en mayor medida y que se tomen medidas similares en el</w:t>
      </w:r>
      <w:r w:rsidR="0071258C">
        <w:rPr>
          <w:rFonts w:asciiTheme="minorHAnsi" w:hAnsiTheme="minorHAnsi" w:cs="Arial"/>
          <w:sz w:val="22"/>
          <w:szCs w:val="22"/>
          <w:lang w:val="es-ES_tradnl"/>
        </w:rPr>
        <w:t xml:space="preserve"> hemisferio sur, cuando proceda</w:t>
      </w:r>
      <w:r w:rsidRPr="000A69EE">
        <w:rPr>
          <w:rFonts w:asciiTheme="minorHAnsi" w:hAnsiTheme="minorHAnsi" w:cs="Arial"/>
          <w:sz w:val="22"/>
          <w:szCs w:val="22"/>
          <w:lang w:val="es-ES_tradnl"/>
        </w:rPr>
        <w:t>. Dichas medidas se han incluido en el presente proyecto de resolución.</w:t>
      </w:r>
    </w:p>
    <w:p w14:paraId="0700E704" w14:textId="48AB366E" w:rsidR="00805A1B" w:rsidRPr="000A69EE" w:rsidRDefault="00805A1B" w:rsidP="006B30AF">
      <w:pPr>
        <w:rPr>
          <w:rFonts w:asciiTheme="minorHAnsi" w:hAnsiTheme="minorHAnsi" w:cs="Arial"/>
          <w:sz w:val="22"/>
          <w:szCs w:val="22"/>
          <w:lang w:val="es-ES_tradnl"/>
        </w:rPr>
      </w:pPr>
    </w:p>
    <w:p w14:paraId="44CA975F" w14:textId="4B2077B3" w:rsidR="00A00F8C" w:rsidRPr="000A69EE" w:rsidRDefault="001B077F" w:rsidP="006B30AF">
      <w:pPr>
        <w:rPr>
          <w:rFonts w:asciiTheme="minorHAnsi" w:hAnsiTheme="minorHAnsi" w:cs="Arial"/>
          <w:i/>
          <w:sz w:val="22"/>
          <w:szCs w:val="22"/>
          <w:lang w:val="es-ES_tradnl"/>
        </w:rPr>
      </w:pPr>
      <w:r w:rsidRPr="000A69EE">
        <w:rPr>
          <w:rFonts w:asciiTheme="minorHAnsi" w:hAnsiTheme="minorHAnsi" w:cs="Arial"/>
          <w:i/>
          <w:sz w:val="22"/>
          <w:szCs w:val="22"/>
          <w:lang w:val="es-ES_tradnl"/>
        </w:rPr>
        <w:t>Repercusiones financieras de la aplicación</w:t>
      </w:r>
    </w:p>
    <w:p w14:paraId="2B1DFE51" w14:textId="7EF24D4C" w:rsidR="00A00F8C" w:rsidRPr="000A69EE" w:rsidRDefault="00A00F8C" w:rsidP="006B30AF">
      <w:pPr>
        <w:rPr>
          <w:rFonts w:asciiTheme="minorHAnsi" w:hAnsiTheme="minorHAnsi" w:cs="Arial"/>
          <w:sz w:val="22"/>
          <w:szCs w:val="22"/>
          <w:lang w:val="es-ES_tradnl"/>
        </w:rPr>
      </w:pPr>
    </w:p>
    <w:p w14:paraId="29593E51" w14:textId="1C902304" w:rsidR="005C2CC9" w:rsidRPr="000A69EE" w:rsidRDefault="001B077F" w:rsidP="006B30AF">
      <w:pPr>
        <w:rPr>
          <w:rFonts w:asciiTheme="minorHAnsi" w:hAnsiTheme="minorHAnsi" w:cs="Arial"/>
          <w:sz w:val="22"/>
          <w:szCs w:val="22"/>
          <w:lang w:val="es-ES_tradnl"/>
        </w:rPr>
      </w:pPr>
      <w:r w:rsidRPr="000A69EE">
        <w:rPr>
          <w:rFonts w:asciiTheme="minorHAnsi" w:hAnsiTheme="minorHAnsi" w:cs="Arial"/>
          <w:sz w:val="22"/>
          <w:szCs w:val="22"/>
          <w:lang w:val="es-ES_tradnl"/>
        </w:rPr>
        <w:t xml:space="preserve">El presente proyecto de resolución se dirige principalmente a las Partes </w:t>
      </w:r>
      <w:r w:rsidR="000A69EE" w:rsidRPr="000A69EE">
        <w:rPr>
          <w:rFonts w:asciiTheme="minorHAnsi" w:hAnsiTheme="minorHAnsi" w:cs="Arial"/>
          <w:sz w:val="22"/>
          <w:szCs w:val="22"/>
          <w:lang w:val="es-ES_tradnl"/>
        </w:rPr>
        <w:t>Contratantes</w:t>
      </w:r>
      <w:r w:rsidRPr="000A69EE">
        <w:rPr>
          <w:rFonts w:asciiTheme="minorHAnsi" w:hAnsiTheme="minorHAnsi" w:cs="Arial"/>
          <w:sz w:val="22"/>
          <w:szCs w:val="22"/>
          <w:lang w:val="es-ES_tradnl"/>
        </w:rPr>
        <w:t>, por lo que los costos para la Secretaría deberían ser limitados. Se considera que el costo para la Secretaría podría satisfacerse con cargo al presupuesto básico, sobre todo dado que ya se han asignado fondos para la cooperación con</w:t>
      </w:r>
      <w:r w:rsidR="006A5957">
        <w:rPr>
          <w:rFonts w:asciiTheme="minorHAnsi" w:hAnsiTheme="minorHAnsi" w:cs="Arial"/>
          <w:sz w:val="22"/>
          <w:szCs w:val="22"/>
          <w:lang w:val="es-ES_tradnl"/>
        </w:rPr>
        <w:t xml:space="preserve"> el g</w:t>
      </w:r>
      <w:r w:rsidR="0071258C" w:rsidRPr="0071258C">
        <w:rPr>
          <w:rFonts w:asciiTheme="minorHAnsi" w:hAnsiTheme="minorHAnsi" w:cs="Arial"/>
          <w:sz w:val="22"/>
          <w:szCs w:val="22"/>
          <w:lang w:val="es-ES_tradnl"/>
        </w:rPr>
        <w:t>rupo de trabajo del Consejo Ártico sobre la Conservación de la Flora y Fauna del Ártico (CAFF</w:t>
      </w:r>
      <w:r w:rsidR="0071258C">
        <w:rPr>
          <w:rFonts w:asciiTheme="minorHAnsi" w:hAnsiTheme="minorHAnsi" w:cs="Arial"/>
          <w:sz w:val="22"/>
          <w:szCs w:val="22"/>
          <w:lang w:val="es-ES_tradnl"/>
        </w:rPr>
        <w:t>, por sus siglas en inglés)</w:t>
      </w:r>
      <w:r w:rsidR="005C2CC9" w:rsidRPr="000A69EE">
        <w:rPr>
          <w:rFonts w:asciiTheme="minorHAnsi" w:hAnsiTheme="minorHAnsi" w:cs="Arial"/>
          <w:sz w:val="22"/>
          <w:szCs w:val="22"/>
          <w:lang w:val="es-ES_tradnl"/>
        </w:rPr>
        <w:t>.</w:t>
      </w:r>
    </w:p>
    <w:p w14:paraId="767E1FC2" w14:textId="77777777" w:rsidR="005C2CC9" w:rsidRPr="000A69EE" w:rsidRDefault="005C2CC9" w:rsidP="006B30AF">
      <w:pPr>
        <w:rPr>
          <w:rFonts w:asciiTheme="minorHAnsi" w:hAnsiTheme="minorHAnsi" w:cs="Arial"/>
          <w:sz w:val="22"/>
          <w:szCs w:val="22"/>
          <w:lang w:val="es-ES_tradnl"/>
        </w:rPr>
      </w:pPr>
    </w:p>
    <w:p w14:paraId="73BB75ED" w14:textId="04AE41EE" w:rsidR="002024ED" w:rsidRPr="000A69EE" w:rsidRDefault="0071258C" w:rsidP="006B30AF">
      <w:pPr>
        <w:rPr>
          <w:rFonts w:asciiTheme="minorHAnsi" w:hAnsiTheme="minorHAnsi" w:cs="Arial"/>
          <w:sz w:val="22"/>
          <w:szCs w:val="22"/>
          <w:lang w:val="es-ES_tradnl"/>
        </w:rPr>
      </w:pPr>
      <w:r>
        <w:rPr>
          <w:rFonts w:asciiTheme="minorHAnsi" w:hAnsiTheme="minorHAnsi" w:cs="Arial"/>
          <w:sz w:val="22"/>
          <w:szCs w:val="22"/>
          <w:lang w:val="es-ES_tradnl"/>
        </w:rPr>
        <w:t xml:space="preserve">El presente </w:t>
      </w:r>
      <w:r w:rsidR="000A69EE" w:rsidRPr="000A69EE">
        <w:rPr>
          <w:rFonts w:asciiTheme="minorHAnsi" w:hAnsiTheme="minorHAnsi" w:cs="Arial"/>
          <w:sz w:val="22"/>
          <w:szCs w:val="22"/>
          <w:lang w:val="es-ES_tradnl"/>
        </w:rPr>
        <w:t>proyecto</w:t>
      </w:r>
      <w:r w:rsidR="001B077F" w:rsidRPr="000A69EE">
        <w:rPr>
          <w:rFonts w:asciiTheme="minorHAnsi" w:hAnsiTheme="minorHAnsi" w:cs="Arial"/>
          <w:sz w:val="22"/>
          <w:szCs w:val="22"/>
          <w:lang w:val="es-ES_tradnl"/>
        </w:rPr>
        <w:t xml:space="preserve"> de resolución no incluye el establecimiento de centros, etc.</w:t>
      </w:r>
      <w:r>
        <w:rPr>
          <w:rFonts w:asciiTheme="minorHAnsi" w:hAnsiTheme="minorHAnsi" w:cs="Arial"/>
          <w:sz w:val="22"/>
          <w:szCs w:val="22"/>
          <w:lang w:val="es-ES_tradnl"/>
        </w:rPr>
        <w:t xml:space="preserve"> que requieran inversiones y</w:t>
      </w:r>
      <w:r w:rsidR="001B077F" w:rsidRPr="000A69EE">
        <w:rPr>
          <w:rFonts w:asciiTheme="minorHAnsi" w:hAnsiTheme="minorHAnsi" w:cs="Arial"/>
          <w:sz w:val="22"/>
          <w:szCs w:val="22"/>
          <w:lang w:val="es-ES_tradnl"/>
        </w:rPr>
        <w:t xml:space="preserve"> cos</w:t>
      </w:r>
      <w:r>
        <w:rPr>
          <w:rFonts w:asciiTheme="minorHAnsi" w:hAnsiTheme="minorHAnsi" w:cs="Arial"/>
          <w:sz w:val="22"/>
          <w:szCs w:val="22"/>
          <w:lang w:val="es-ES_tradnl"/>
        </w:rPr>
        <w:t>tos de gestión a largo plazo</w:t>
      </w:r>
      <w:r w:rsidR="001B077F" w:rsidRPr="000A69EE">
        <w:rPr>
          <w:rFonts w:asciiTheme="minorHAnsi" w:hAnsiTheme="minorHAnsi" w:cs="Arial"/>
          <w:sz w:val="22"/>
          <w:szCs w:val="22"/>
          <w:lang w:val="es-ES_tradnl"/>
        </w:rPr>
        <w:t>.</w:t>
      </w:r>
    </w:p>
    <w:p w14:paraId="4AAB03A2" w14:textId="3DD1F914" w:rsidR="00892A55" w:rsidRDefault="00892A55">
      <w:pPr>
        <w:rPr>
          <w:rFonts w:asciiTheme="minorHAnsi" w:hAnsiTheme="minorHAnsi" w:cs="Arial"/>
          <w:sz w:val="22"/>
          <w:szCs w:val="22"/>
          <w:lang w:val="es-ES_tradnl"/>
        </w:rPr>
      </w:pPr>
      <w:r>
        <w:rPr>
          <w:rFonts w:asciiTheme="minorHAnsi" w:hAnsiTheme="minorHAnsi" w:cs="Arial"/>
          <w:sz w:val="22"/>
          <w:szCs w:val="22"/>
          <w:lang w:val="es-ES_tradnl"/>
        </w:rPr>
        <w:br w:type="page"/>
      </w:r>
    </w:p>
    <w:p w14:paraId="3B4D3FDE" w14:textId="77777777" w:rsidR="00381363" w:rsidRPr="000A69EE" w:rsidRDefault="00381363" w:rsidP="006B30AF">
      <w:pPr>
        <w:rPr>
          <w:rFonts w:asciiTheme="minorHAnsi" w:hAnsiTheme="minorHAnsi" w:cs="Arial"/>
          <w:sz w:val="22"/>
          <w:szCs w:val="22"/>
          <w:lang w:val="es-ES_tradnl"/>
        </w:rPr>
      </w:pPr>
    </w:p>
    <w:tbl>
      <w:tblPr>
        <w:tblStyle w:val="TableGrid"/>
        <w:tblW w:w="0" w:type="auto"/>
        <w:tblLook w:val="04A0" w:firstRow="1" w:lastRow="0" w:firstColumn="1" w:lastColumn="0" w:noHBand="0" w:noVBand="1"/>
      </w:tblPr>
      <w:tblGrid>
        <w:gridCol w:w="2148"/>
        <w:gridCol w:w="4200"/>
        <w:gridCol w:w="2894"/>
      </w:tblGrid>
      <w:tr w:rsidR="00A00F8C" w:rsidRPr="000A69EE" w14:paraId="22D31A03" w14:textId="77777777" w:rsidTr="00381363">
        <w:tc>
          <w:tcPr>
            <w:tcW w:w="2148" w:type="dxa"/>
          </w:tcPr>
          <w:p w14:paraId="38B224FF" w14:textId="15C9F71A" w:rsidR="00A00F8C" w:rsidRPr="000A69EE" w:rsidRDefault="001B077F" w:rsidP="00381363">
            <w:pPr>
              <w:ind w:left="0" w:firstLine="0"/>
              <w:contextualSpacing/>
              <w:jc w:val="center"/>
              <w:rPr>
                <w:rFonts w:cs="Arial"/>
                <w:b/>
                <w:sz w:val="22"/>
                <w:szCs w:val="22"/>
                <w:lang w:val="es-ES_tradnl"/>
              </w:rPr>
            </w:pPr>
            <w:r w:rsidRPr="000A69EE">
              <w:rPr>
                <w:rFonts w:cs="Arial"/>
                <w:b/>
                <w:sz w:val="22"/>
                <w:szCs w:val="22"/>
                <w:lang w:val="es-ES_tradnl"/>
              </w:rPr>
              <w:t>Párrafo (número y parte esencial del texto)</w:t>
            </w:r>
          </w:p>
        </w:tc>
        <w:tc>
          <w:tcPr>
            <w:tcW w:w="4200" w:type="dxa"/>
          </w:tcPr>
          <w:p w14:paraId="25420DA0" w14:textId="753A1E57" w:rsidR="00A00F8C" w:rsidRPr="000A69EE" w:rsidRDefault="00A00F8C" w:rsidP="00381363">
            <w:pPr>
              <w:ind w:left="0" w:firstLine="0"/>
              <w:contextualSpacing/>
              <w:jc w:val="center"/>
              <w:rPr>
                <w:rFonts w:cs="Arial"/>
                <w:b/>
                <w:sz w:val="22"/>
                <w:szCs w:val="22"/>
                <w:lang w:val="es-ES_tradnl"/>
              </w:rPr>
            </w:pPr>
            <w:r w:rsidRPr="000A69EE">
              <w:rPr>
                <w:rFonts w:cs="Arial"/>
                <w:b/>
                <w:sz w:val="22"/>
                <w:szCs w:val="22"/>
                <w:lang w:val="es-ES_tradnl"/>
              </w:rPr>
              <w:t>Ac</w:t>
            </w:r>
            <w:r w:rsidR="001B077F" w:rsidRPr="000A69EE">
              <w:rPr>
                <w:rFonts w:cs="Arial"/>
                <w:b/>
                <w:sz w:val="22"/>
                <w:szCs w:val="22"/>
                <w:lang w:val="es-ES_tradnl"/>
              </w:rPr>
              <w:t>ción</w:t>
            </w:r>
          </w:p>
        </w:tc>
        <w:tc>
          <w:tcPr>
            <w:tcW w:w="2894" w:type="dxa"/>
          </w:tcPr>
          <w:p w14:paraId="7211756F" w14:textId="014A5A11" w:rsidR="00A00F8C" w:rsidRPr="000A69EE" w:rsidRDefault="00A00F8C" w:rsidP="00381363">
            <w:pPr>
              <w:ind w:left="0" w:firstLine="0"/>
              <w:contextualSpacing/>
              <w:jc w:val="center"/>
              <w:rPr>
                <w:rFonts w:cs="Arial"/>
                <w:b/>
                <w:sz w:val="22"/>
                <w:szCs w:val="22"/>
                <w:lang w:val="es-ES_tradnl"/>
              </w:rPr>
            </w:pPr>
            <w:r w:rsidRPr="000A69EE">
              <w:rPr>
                <w:rFonts w:cs="Arial"/>
                <w:b/>
                <w:sz w:val="22"/>
                <w:szCs w:val="22"/>
                <w:lang w:val="es-ES_tradnl"/>
              </w:rPr>
              <w:t>Co</w:t>
            </w:r>
            <w:r w:rsidR="001B077F" w:rsidRPr="000A69EE">
              <w:rPr>
                <w:rFonts w:cs="Arial"/>
                <w:b/>
                <w:sz w:val="22"/>
                <w:szCs w:val="22"/>
                <w:lang w:val="es-ES_tradnl"/>
              </w:rPr>
              <w:t>sto (CHF/año)</w:t>
            </w:r>
          </w:p>
        </w:tc>
      </w:tr>
      <w:tr w:rsidR="00A00F8C" w:rsidRPr="000A69EE" w14:paraId="1494C921" w14:textId="77777777" w:rsidTr="00381363">
        <w:tc>
          <w:tcPr>
            <w:tcW w:w="2148" w:type="dxa"/>
          </w:tcPr>
          <w:p w14:paraId="1799B424" w14:textId="380A795C" w:rsidR="00A00F8C" w:rsidRPr="000A69EE" w:rsidRDefault="001B077F" w:rsidP="001B077F">
            <w:pPr>
              <w:ind w:left="0" w:firstLine="0"/>
              <w:contextualSpacing/>
              <w:rPr>
                <w:rFonts w:cs="Arial"/>
                <w:sz w:val="22"/>
                <w:szCs w:val="22"/>
                <w:lang w:val="es-ES_tradnl"/>
              </w:rPr>
            </w:pPr>
            <w:r w:rsidRPr="000A69EE">
              <w:rPr>
                <w:rFonts w:cs="Arial"/>
                <w:sz w:val="22"/>
                <w:szCs w:val="22"/>
                <w:lang w:val="es-ES_tradnl"/>
              </w:rPr>
              <w:t>Toda la resolución</w:t>
            </w:r>
          </w:p>
        </w:tc>
        <w:tc>
          <w:tcPr>
            <w:tcW w:w="4200" w:type="dxa"/>
          </w:tcPr>
          <w:p w14:paraId="7EA094C1" w14:textId="1B8B0F6C" w:rsidR="00A00F8C" w:rsidRPr="000A69EE" w:rsidRDefault="001B077F" w:rsidP="00381363">
            <w:pPr>
              <w:ind w:left="0" w:firstLine="0"/>
              <w:contextualSpacing/>
              <w:rPr>
                <w:rFonts w:cs="Arial"/>
                <w:sz w:val="22"/>
                <w:szCs w:val="22"/>
                <w:lang w:val="es-ES_tradnl"/>
              </w:rPr>
            </w:pPr>
            <w:r w:rsidRPr="000A69EE">
              <w:rPr>
                <w:rFonts w:cs="Arial"/>
                <w:sz w:val="22"/>
                <w:szCs w:val="22"/>
                <w:lang w:val="es-ES_tradnl"/>
              </w:rPr>
              <w:t xml:space="preserve">Ayudar a las Partes Contratantes a aplicar la resolución (si la COP la acepta) / Personal de la Secretaría </w:t>
            </w:r>
          </w:p>
        </w:tc>
        <w:tc>
          <w:tcPr>
            <w:tcW w:w="2894" w:type="dxa"/>
          </w:tcPr>
          <w:p w14:paraId="71779B7C" w14:textId="3BDFF657" w:rsidR="005C2CC9" w:rsidRPr="000A69EE" w:rsidRDefault="005C2CC9" w:rsidP="00381363">
            <w:pPr>
              <w:ind w:left="0" w:firstLine="0"/>
              <w:contextualSpacing/>
              <w:rPr>
                <w:rFonts w:cs="Arial"/>
                <w:sz w:val="22"/>
                <w:szCs w:val="22"/>
                <w:lang w:val="es-ES_tradnl"/>
              </w:rPr>
            </w:pPr>
            <w:r w:rsidRPr="000A69EE">
              <w:rPr>
                <w:rFonts w:cs="Arial"/>
                <w:sz w:val="22"/>
                <w:szCs w:val="22"/>
                <w:lang w:val="es-ES_tradnl"/>
              </w:rPr>
              <w:t xml:space="preserve"> 15 </w:t>
            </w:r>
            <w:r w:rsidR="001B077F" w:rsidRPr="000A69EE">
              <w:rPr>
                <w:rFonts w:cs="Arial"/>
                <w:sz w:val="22"/>
                <w:szCs w:val="22"/>
                <w:lang w:val="es-ES_tradnl"/>
              </w:rPr>
              <w:t>días de trabajo</w:t>
            </w:r>
          </w:p>
        </w:tc>
      </w:tr>
      <w:tr w:rsidR="00A00F8C" w:rsidRPr="00892A55" w14:paraId="21942B94" w14:textId="77777777" w:rsidTr="00381363">
        <w:tc>
          <w:tcPr>
            <w:tcW w:w="2148" w:type="dxa"/>
          </w:tcPr>
          <w:p w14:paraId="2AF4ABD0" w14:textId="77777777" w:rsidR="00A00F8C" w:rsidRPr="000A69EE" w:rsidRDefault="00A00F8C" w:rsidP="00381363">
            <w:pPr>
              <w:ind w:left="0" w:firstLine="0"/>
              <w:contextualSpacing/>
              <w:rPr>
                <w:rFonts w:cs="Arial"/>
                <w:sz w:val="22"/>
                <w:szCs w:val="22"/>
                <w:lang w:val="es-ES_tradnl"/>
              </w:rPr>
            </w:pPr>
          </w:p>
        </w:tc>
        <w:tc>
          <w:tcPr>
            <w:tcW w:w="4200" w:type="dxa"/>
          </w:tcPr>
          <w:p w14:paraId="07702694" w14:textId="529E9DBC" w:rsidR="005E7675" w:rsidRPr="000A69EE" w:rsidRDefault="001B077F" w:rsidP="006A5957">
            <w:pPr>
              <w:ind w:left="0" w:firstLine="0"/>
              <w:contextualSpacing/>
              <w:rPr>
                <w:rFonts w:cs="Arial"/>
                <w:sz w:val="22"/>
                <w:szCs w:val="22"/>
                <w:lang w:val="es-ES_tradnl"/>
              </w:rPr>
            </w:pPr>
            <w:r w:rsidRPr="000A69EE">
              <w:rPr>
                <w:rFonts w:cs="Arial"/>
                <w:sz w:val="22"/>
                <w:szCs w:val="22"/>
                <w:lang w:val="es-ES_tradnl"/>
              </w:rPr>
              <w:t xml:space="preserve">Presupuesto para el desplazamiento a 1 o 2 reuniones anuales </w:t>
            </w:r>
            <w:r w:rsidR="005E7675" w:rsidRPr="000A69EE">
              <w:rPr>
                <w:rFonts w:cs="Arial"/>
                <w:sz w:val="22"/>
                <w:szCs w:val="22"/>
                <w:lang w:val="es-ES_tradnl"/>
              </w:rPr>
              <w:t>(</w:t>
            </w:r>
            <w:r w:rsidR="006A5957">
              <w:rPr>
                <w:rFonts w:cs="Arial"/>
                <w:sz w:val="22"/>
                <w:szCs w:val="22"/>
                <w:lang w:val="es-ES_tradnl"/>
              </w:rPr>
              <w:t>c</w:t>
            </w:r>
            <w:r w:rsidRPr="000A69EE">
              <w:rPr>
                <w:rFonts w:cs="Arial"/>
                <w:sz w:val="22"/>
                <w:szCs w:val="22"/>
                <w:lang w:val="es-ES_tradnl"/>
              </w:rPr>
              <w:t>ifra inferior si hay una reunión y superior si hay dos</w:t>
            </w:r>
            <w:r w:rsidR="005E7675" w:rsidRPr="000A69EE">
              <w:rPr>
                <w:rFonts w:cs="Arial"/>
                <w:sz w:val="22"/>
                <w:szCs w:val="22"/>
                <w:lang w:val="es-ES_tradnl"/>
              </w:rPr>
              <w:t>)</w:t>
            </w:r>
            <w:r w:rsidR="006A5957">
              <w:rPr>
                <w:rFonts w:cs="Arial"/>
                <w:sz w:val="22"/>
                <w:szCs w:val="22"/>
                <w:lang w:val="es-ES_tradnl"/>
              </w:rPr>
              <w:t>.</w:t>
            </w:r>
          </w:p>
        </w:tc>
        <w:tc>
          <w:tcPr>
            <w:tcW w:w="2894" w:type="dxa"/>
          </w:tcPr>
          <w:p w14:paraId="7484B156" w14:textId="778125FD" w:rsidR="005E7675" w:rsidRPr="000A69EE" w:rsidRDefault="005C2CC9" w:rsidP="001B077F">
            <w:pPr>
              <w:ind w:left="0" w:firstLine="0"/>
              <w:contextualSpacing/>
              <w:rPr>
                <w:rFonts w:cs="Arial"/>
                <w:sz w:val="22"/>
                <w:szCs w:val="22"/>
                <w:lang w:val="es-ES_tradnl"/>
              </w:rPr>
            </w:pPr>
            <w:r w:rsidRPr="000A69EE">
              <w:rPr>
                <w:rFonts w:cs="Arial"/>
                <w:sz w:val="22"/>
                <w:szCs w:val="22"/>
                <w:lang w:val="es-ES_tradnl"/>
              </w:rPr>
              <w:t>3</w:t>
            </w:r>
            <w:r w:rsidR="001B077F" w:rsidRPr="000A69EE">
              <w:rPr>
                <w:rFonts w:cs="Arial"/>
                <w:sz w:val="22"/>
                <w:szCs w:val="22"/>
                <w:lang w:val="es-ES_tradnl"/>
              </w:rPr>
              <w:t>.</w:t>
            </w:r>
            <w:r w:rsidRPr="000A69EE">
              <w:rPr>
                <w:rFonts w:cs="Arial"/>
                <w:sz w:val="22"/>
                <w:szCs w:val="22"/>
                <w:lang w:val="es-ES_tradnl"/>
              </w:rPr>
              <w:t>000-6</w:t>
            </w:r>
            <w:r w:rsidR="001B077F" w:rsidRPr="000A69EE">
              <w:rPr>
                <w:rFonts w:cs="Arial"/>
                <w:sz w:val="22"/>
                <w:szCs w:val="22"/>
                <w:lang w:val="es-ES_tradnl"/>
              </w:rPr>
              <w:t>.</w:t>
            </w:r>
            <w:r w:rsidRPr="000A69EE">
              <w:rPr>
                <w:rFonts w:cs="Arial"/>
                <w:sz w:val="22"/>
                <w:szCs w:val="22"/>
                <w:lang w:val="es-ES_tradnl"/>
              </w:rPr>
              <w:t xml:space="preserve">000 </w:t>
            </w:r>
            <w:r w:rsidR="005E7675" w:rsidRPr="000A69EE">
              <w:rPr>
                <w:rFonts w:cs="Arial"/>
                <w:sz w:val="22"/>
                <w:szCs w:val="22"/>
                <w:lang w:val="es-ES_tradnl"/>
              </w:rPr>
              <w:t>(</w:t>
            </w:r>
            <w:r w:rsidR="006A5957">
              <w:rPr>
                <w:rFonts w:cs="Arial"/>
                <w:sz w:val="22"/>
                <w:szCs w:val="22"/>
                <w:lang w:val="es-ES_tradnl"/>
              </w:rPr>
              <w:t>c</w:t>
            </w:r>
            <w:r w:rsidR="001B077F" w:rsidRPr="000A69EE">
              <w:rPr>
                <w:rFonts w:cs="Arial"/>
                <w:sz w:val="22"/>
                <w:szCs w:val="22"/>
                <w:lang w:val="es-ES_tradnl"/>
              </w:rPr>
              <w:t>ifra inferior si hay una reunión y superior si hay dos</w:t>
            </w:r>
            <w:r w:rsidR="005E7675" w:rsidRPr="000A69EE">
              <w:rPr>
                <w:rFonts w:cs="Arial"/>
                <w:sz w:val="22"/>
                <w:szCs w:val="22"/>
                <w:lang w:val="es-ES_tradnl"/>
              </w:rPr>
              <w:t>)</w:t>
            </w:r>
            <w:r w:rsidR="006A5957">
              <w:rPr>
                <w:rFonts w:cs="Arial"/>
                <w:sz w:val="22"/>
                <w:szCs w:val="22"/>
                <w:lang w:val="es-ES_tradnl"/>
              </w:rPr>
              <w:t>.</w:t>
            </w:r>
          </w:p>
        </w:tc>
      </w:tr>
    </w:tbl>
    <w:p w14:paraId="2C240CEC" w14:textId="77777777" w:rsidR="0071258C" w:rsidRDefault="0071258C" w:rsidP="006B30AF">
      <w:pPr>
        <w:ind w:right="16"/>
        <w:rPr>
          <w:rFonts w:asciiTheme="minorHAnsi" w:hAnsiTheme="minorHAnsi"/>
          <w:b/>
          <w:bCs/>
          <w:lang w:val="es-ES_tradnl"/>
        </w:rPr>
      </w:pPr>
    </w:p>
    <w:p w14:paraId="1D980C0E" w14:textId="77777777" w:rsidR="00892A55" w:rsidRDefault="00892A55" w:rsidP="006B30AF">
      <w:pPr>
        <w:ind w:right="16"/>
        <w:rPr>
          <w:rFonts w:asciiTheme="minorHAnsi" w:hAnsiTheme="minorHAnsi"/>
          <w:b/>
          <w:bCs/>
          <w:lang w:val="es-ES_tradnl"/>
        </w:rPr>
      </w:pPr>
    </w:p>
    <w:p w14:paraId="36EFA324" w14:textId="6D13324B" w:rsidR="00A00F8C" w:rsidRPr="000A69EE" w:rsidRDefault="001B077F" w:rsidP="006B30AF">
      <w:pPr>
        <w:ind w:right="16"/>
        <w:rPr>
          <w:rFonts w:asciiTheme="minorHAnsi" w:hAnsiTheme="minorHAnsi"/>
          <w:b/>
          <w:bCs/>
          <w:lang w:val="es-ES_tradnl"/>
        </w:rPr>
      </w:pPr>
      <w:r w:rsidRPr="000A69EE">
        <w:rPr>
          <w:rFonts w:asciiTheme="minorHAnsi" w:hAnsiTheme="minorHAnsi"/>
          <w:b/>
          <w:bCs/>
          <w:lang w:val="es-ES_tradnl"/>
        </w:rPr>
        <w:t>Proyecto de Resolución</w:t>
      </w:r>
      <w:r w:rsidR="00A00F8C" w:rsidRPr="000A69EE">
        <w:rPr>
          <w:rFonts w:asciiTheme="minorHAnsi" w:hAnsiTheme="minorHAnsi"/>
          <w:b/>
          <w:bCs/>
          <w:lang w:val="es-ES_tradnl"/>
        </w:rPr>
        <w:t xml:space="preserve"> XIII.xx</w:t>
      </w:r>
    </w:p>
    <w:p w14:paraId="22527193" w14:textId="77777777" w:rsidR="00A00F8C" w:rsidRPr="000A69EE" w:rsidRDefault="00A00F8C" w:rsidP="006B30AF">
      <w:pPr>
        <w:ind w:right="16"/>
        <w:rPr>
          <w:rFonts w:asciiTheme="minorHAnsi" w:hAnsiTheme="minorHAnsi"/>
          <w:b/>
          <w:bCs/>
          <w:lang w:val="es-ES_tradnl"/>
        </w:rPr>
      </w:pPr>
    </w:p>
    <w:p w14:paraId="4FDBD18B" w14:textId="642356D9" w:rsidR="00A00F8C" w:rsidRPr="000A69EE" w:rsidRDefault="001B077F" w:rsidP="006B30AF">
      <w:pPr>
        <w:ind w:right="16"/>
        <w:jc w:val="center"/>
        <w:rPr>
          <w:rFonts w:asciiTheme="minorHAnsi" w:hAnsiTheme="minorHAnsi"/>
          <w:b/>
          <w:bCs/>
          <w:lang w:val="es-ES_tradnl"/>
        </w:rPr>
      </w:pPr>
      <w:r w:rsidRPr="000A69EE">
        <w:rPr>
          <w:rFonts w:asciiTheme="minorHAnsi" w:hAnsiTheme="minorHAnsi"/>
          <w:b/>
          <w:bCs/>
          <w:lang w:val="es-ES_tradnl"/>
        </w:rPr>
        <w:t>Los humedales en las regiones polares y subpolares</w:t>
      </w:r>
    </w:p>
    <w:p w14:paraId="2378C83F" w14:textId="77777777" w:rsidR="00A00F8C" w:rsidRPr="000A69EE" w:rsidRDefault="00A00F8C" w:rsidP="006B30AF">
      <w:pPr>
        <w:ind w:right="16"/>
        <w:rPr>
          <w:rFonts w:asciiTheme="minorHAnsi" w:hAnsiTheme="minorHAnsi"/>
          <w:sz w:val="22"/>
          <w:szCs w:val="22"/>
          <w:lang w:val="es-ES_tradnl"/>
        </w:rPr>
      </w:pPr>
    </w:p>
    <w:p w14:paraId="375183A4" w14:textId="22BFAF62" w:rsidR="002159F0" w:rsidRPr="000A69EE" w:rsidRDefault="001B077F" w:rsidP="006B30AF">
      <w:pPr>
        <w:ind w:right="16"/>
        <w:rPr>
          <w:rFonts w:asciiTheme="minorHAnsi" w:hAnsiTheme="minorHAnsi"/>
          <w:i/>
          <w:sz w:val="22"/>
          <w:szCs w:val="22"/>
          <w:lang w:val="es-ES_tradnl"/>
        </w:rPr>
      </w:pPr>
      <w:r w:rsidRPr="000A69EE">
        <w:rPr>
          <w:rFonts w:asciiTheme="minorHAnsi" w:hAnsiTheme="minorHAnsi"/>
          <w:i/>
          <w:sz w:val="22"/>
          <w:szCs w:val="22"/>
          <w:lang w:val="es-ES_tradnl"/>
        </w:rPr>
        <w:t>Área y Partes Contratantes en las que se centra la presente resolución</w:t>
      </w:r>
    </w:p>
    <w:p w14:paraId="76CFBC82" w14:textId="77777777" w:rsidR="002159F0" w:rsidRPr="000A69EE" w:rsidRDefault="002159F0" w:rsidP="006B30AF">
      <w:pPr>
        <w:ind w:right="16"/>
        <w:rPr>
          <w:rFonts w:asciiTheme="minorHAnsi" w:hAnsiTheme="minorHAnsi"/>
          <w:sz w:val="22"/>
          <w:szCs w:val="22"/>
          <w:lang w:val="es-ES_tradnl"/>
        </w:rPr>
      </w:pPr>
    </w:p>
    <w:p w14:paraId="3C6C5F14" w14:textId="1B6D7DF3" w:rsidR="00A00F8C" w:rsidRPr="000A69EE" w:rsidRDefault="006B30AF" w:rsidP="006B30AF">
      <w:pPr>
        <w:ind w:left="425" w:hanging="425"/>
        <w:rPr>
          <w:rFonts w:asciiTheme="minorHAnsi" w:hAnsiTheme="minorHAnsi"/>
          <w:sz w:val="22"/>
          <w:szCs w:val="22"/>
          <w:lang w:val="es-ES_tradnl"/>
        </w:rPr>
      </w:pPr>
      <w:r w:rsidRPr="000A69EE">
        <w:rPr>
          <w:rFonts w:asciiTheme="minorHAnsi" w:hAnsiTheme="minorHAnsi"/>
          <w:sz w:val="22"/>
          <w:szCs w:val="22"/>
          <w:lang w:val="es-ES_tradnl"/>
        </w:rPr>
        <w:t>1</w:t>
      </w:r>
      <w:bookmarkStart w:id="0" w:name="_GoBack"/>
      <w:r w:rsidRPr="000A69EE">
        <w:rPr>
          <w:rFonts w:asciiTheme="minorHAnsi" w:hAnsiTheme="minorHAnsi"/>
          <w:sz w:val="22"/>
          <w:szCs w:val="22"/>
          <w:lang w:val="es-ES_tradnl"/>
        </w:rPr>
        <w:t>.</w:t>
      </w:r>
      <w:bookmarkEnd w:id="0"/>
      <w:r w:rsidRPr="000A69EE">
        <w:rPr>
          <w:rFonts w:asciiTheme="minorHAnsi" w:hAnsiTheme="minorHAnsi"/>
          <w:sz w:val="22"/>
          <w:szCs w:val="22"/>
          <w:lang w:val="es-ES_tradnl"/>
        </w:rPr>
        <w:tab/>
      </w:r>
      <w:r w:rsidR="001B077F" w:rsidRPr="000A69EE">
        <w:rPr>
          <w:rFonts w:asciiTheme="minorHAnsi" w:hAnsiTheme="minorHAnsi"/>
          <w:sz w:val="22"/>
          <w:szCs w:val="22"/>
          <w:lang w:val="es-ES_tradnl"/>
        </w:rPr>
        <w:t xml:space="preserve">CONSIDERANDO que no existe una sola definición consensuada de las regiones polares y subpolares, es necesario especificar el área en la que se </w:t>
      </w:r>
      <w:r w:rsidR="000A69EE" w:rsidRPr="000A69EE">
        <w:rPr>
          <w:rFonts w:asciiTheme="minorHAnsi" w:hAnsiTheme="minorHAnsi"/>
          <w:sz w:val="22"/>
          <w:szCs w:val="22"/>
          <w:lang w:val="es-ES_tradnl"/>
        </w:rPr>
        <w:t>centra</w:t>
      </w:r>
      <w:r w:rsidR="001B077F" w:rsidRPr="000A69EE">
        <w:rPr>
          <w:rFonts w:asciiTheme="minorHAnsi" w:hAnsiTheme="minorHAnsi"/>
          <w:sz w:val="22"/>
          <w:szCs w:val="22"/>
          <w:lang w:val="es-ES_tradnl"/>
        </w:rPr>
        <w:t xml:space="preserve"> la presente resolución. Esta trata sobre el Ártico y </w:t>
      </w:r>
      <w:r w:rsidR="001B077F" w:rsidRPr="0071258C">
        <w:rPr>
          <w:rFonts w:asciiTheme="minorHAnsi" w:hAnsiTheme="minorHAnsi"/>
          <w:sz w:val="22"/>
          <w:szCs w:val="22"/>
          <w:lang w:val="es-ES_tradnl"/>
        </w:rPr>
        <w:t>subártico</w:t>
      </w:r>
      <w:r w:rsidR="001B077F" w:rsidRPr="000A69EE">
        <w:rPr>
          <w:rFonts w:asciiTheme="minorHAnsi" w:hAnsiTheme="minorHAnsi"/>
          <w:sz w:val="22"/>
          <w:szCs w:val="22"/>
          <w:lang w:val="es-ES_tradnl"/>
        </w:rPr>
        <w:t>, delineado</w:t>
      </w:r>
      <w:r w:rsidR="004A3B21">
        <w:rPr>
          <w:rFonts w:asciiTheme="minorHAnsi" w:hAnsiTheme="minorHAnsi"/>
          <w:sz w:val="22"/>
          <w:szCs w:val="22"/>
          <w:lang w:val="es-ES_tradnl"/>
        </w:rPr>
        <w:t>s</w:t>
      </w:r>
      <w:r w:rsidR="001B077F" w:rsidRPr="000A69EE">
        <w:rPr>
          <w:rFonts w:asciiTheme="minorHAnsi" w:hAnsiTheme="minorHAnsi"/>
          <w:sz w:val="22"/>
          <w:szCs w:val="22"/>
          <w:lang w:val="es-ES_tradnl"/>
        </w:rPr>
        <w:t xml:space="preserve"> como el límite del </w:t>
      </w:r>
      <w:r w:rsidR="00A00F8C" w:rsidRPr="0071258C">
        <w:rPr>
          <w:rFonts w:asciiTheme="minorHAnsi" w:hAnsiTheme="minorHAnsi"/>
          <w:sz w:val="22"/>
          <w:szCs w:val="22"/>
          <w:lang w:val="es-ES_tradnl"/>
        </w:rPr>
        <w:t>CAFF</w:t>
      </w:r>
      <w:r w:rsidR="0071258C">
        <w:rPr>
          <w:rFonts w:asciiTheme="minorHAnsi" w:hAnsiTheme="minorHAnsi"/>
          <w:sz w:val="22"/>
          <w:szCs w:val="22"/>
          <w:lang w:val="es-ES_tradnl"/>
        </w:rPr>
        <w:t xml:space="preserve"> (Consejo Ártico), y de la Antártida</w:t>
      </w:r>
      <w:r w:rsidR="001B077F" w:rsidRPr="000A69EE">
        <w:rPr>
          <w:rFonts w:asciiTheme="minorHAnsi" w:hAnsiTheme="minorHAnsi"/>
          <w:sz w:val="22"/>
          <w:szCs w:val="22"/>
          <w:lang w:val="es-ES_tradnl"/>
        </w:rPr>
        <w:t>, delineada por el área del Tratado Antártico (</w:t>
      </w:r>
      <w:r w:rsidR="0071258C">
        <w:rPr>
          <w:rFonts w:asciiTheme="minorHAnsi" w:hAnsiTheme="minorHAnsi"/>
          <w:sz w:val="22"/>
          <w:szCs w:val="22"/>
          <w:lang w:val="es-ES_tradnl"/>
        </w:rPr>
        <w:t xml:space="preserve">la zona al sur de los </w:t>
      </w:r>
      <w:r w:rsidR="001B077F" w:rsidRPr="000A69EE">
        <w:rPr>
          <w:rFonts w:asciiTheme="minorHAnsi" w:hAnsiTheme="minorHAnsi"/>
          <w:sz w:val="22"/>
          <w:szCs w:val="22"/>
          <w:lang w:val="es-ES_tradnl"/>
        </w:rPr>
        <w:t>60º de latitud sur</w:t>
      </w:r>
      <w:r w:rsidR="0071258C">
        <w:rPr>
          <w:rFonts w:asciiTheme="minorHAnsi" w:hAnsiTheme="minorHAnsi"/>
          <w:sz w:val="22"/>
          <w:szCs w:val="22"/>
          <w:lang w:val="es-ES_tradnl"/>
        </w:rPr>
        <w:t>)</w:t>
      </w:r>
      <w:r w:rsidR="00671F58">
        <w:rPr>
          <w:rFonts w:asciiTheme="minorHAnsi" w:hAnsiTheme="minorHAnsi"/>
          <w:sz w:val="22"/>
          <w:szCs w:val="22"/>
          <w:lang w:val="es-ES_tradnl"/>
        </w:rPr>
        <w:t xml:space="preserve">, así como </w:t>
      </w:r>
      <w:r w:rsidR="001B077F" w:rsidRPr="000A69EE">
        <w:rPr>
          <w:rFonts w:asciiTheme="minorHAnsi" w:hAnsiTheme="minorHAnsi"/>
          <w:sz w:val="22"/>
          <w:szCs w:val="22"/>
          <w:lang w:val="es-ES_tradnl"/>
        </w:rPr>
        <w:t xml:space="preserve">las áreas subantárticas con clima de </w:t>
      </w:r>
      <w:r w:rsidR="001B077F" w:rsidRPr="0071258C">
        <w:rPr>
          <w:rFonts w:asciiTheme="minorHAnsi" w:hAnsiTheme="minorHAnsi"/>
          <w:sz w:val="22"/>
          <w:szCs w:val="22"/>
          <w:lang w:val="es-ES_tradnl"/>
        </w:rPr>
        <w:t xml:space="preserve">tundra </w:t>
      </w:r>
      <w:r w:rsidR="00A00F8C" w:rsidRPr="0071258C">
        <w:rPr>
          <w:rFonts w:asciiTheme="minorHAnsi" w:hAnsiTheme="minorHAnsi"/>
          <w:sz w:val="22"/>
          <w:szCs w:val="22"/>
          <w:lang w:val="es-ES_tradnl"/>
        </w:rPr>
        <w:t xml:space="preserve">(ET) </w:t>
      </w:r>
      <w:r w:rsidR="001B077F" w:rsidRPr="0071258C">
        <w:rPr>
          <w:rFonts w:asciiTheme="minorHAnsi" w:hAnsiTheme="minorHAnsi"/>
          <w:sz w:val="22"/>
          <w:szCs w:val="22"/>
          <w:lang w:val="es-ES_tradnl"/>
        </w:rPr>
        <w:t>según</w:t>
      </w:r>
      <w:r w:rsidR="001B077F" w:rsidRPr="000A69EE">
        <w:rPr>
          <w:rFonts w:asciiTheme="minorHAnsi" w:hAnsiTheme="minorHAnsi"/>
          <w:sz w:val="22"/>
          <w:szCs w:val="22"/>
          <w:lang w:val="es-ES_tradnl"/>
        </w:rPr>
        <w:t xml:space="preserve"> la clasificación climática de </w:t>
      </w:r>
      <w:r w:rsidR="00A00F8C" w:rsidRPr="000A69EE">
        <w:rPr>
          <w:rFonts w:asciiTheme="minorHAnsi" w:hAnsiTheme="minorHAnsi"/>
          <w:sz w:val="22"/>
          <w:szCs w:val="22"/>
          <w:lang w:val="es-ES_tradnl"/>
        </w:rPr>
        <w:t>Köppen</w:t>
      </w:r>
      <w:r w:rsidR="00F5423F" w:rsidRPr="000A69EE">
        <w:rPr>
          <w:rStyle w:val="FootnoteReference"/>
          <w:rFonts w:asciiTheme="minorHAnsi" w:hAnsiTheme="minorHAnsi"/>
          <w:sz w:val="22"/>
          <w:szCs w:val="22"/>
          <w:lang w:val="es-ES_tradnl"/>
        </w:rPr>
        <w:footnoteReference w:id="1"/>
      </w:r>
      <w:r w:rsidR="00A00F8C" w:rsidRPr="000A69EE">
        <w:rPr>
          <w:rFonts w:asciiTheme="minorHAnsi" w:hAnsiTheme="minorHAnsi"/>
          <w:sz w:val="22"/>
          <w:szCs w:val="22"/>
          <w:lang w:val="es-ES_tradnl"/>
        </w:rPr>
        <w:t xml:space="preserve"> </w:t>
      </w:r>
      <w:r w:rsidR="00671F58">
        <w:rPr>
          <w:rFonts w:asciiTheme="minorHAnsi" w:hAnsiTheme="minorHAnsi"/>
          <w:sz w:val="22"/>
          <w:szCs w:val="22"/>
          <w:lang w:val="es-ES_tradnl"/>
        </w:rPr>
        <w:t xml:space="preserve">que se encuentran </w:t>
      </w:r>
      <w:r w:rsidR="001B077F" w:rsidRPr="000A69EE">
        <w:rPr>
          <w:rFonts w:asciiTheme="minorHAnsi" w:hAnsiTheme="minorHAnsi"/>
          <w:sz w:val="22"/>
          <w:szCs w:val="22"/>
          <w:lang w:val="es-ES_tradnl"/>
        </w:rPr>
        <w:t xml:space="preserve">entre los </w:t>
      </w:r>
      <w:r w:rsidR="00A00F8C" w:rsidRPr="000A69EE">
        <w:rPr>
          <w:rFonts w:asciiTheme="minorHAnsi" w:hAnsiTheme="minorHAnsi"/>
          <w:sz w:val="22"/>
          <w:szCs w:val="22"/>
          <w:lang w:val="es-ES_tradnl"/>
        </w:rPr>
        <w:t xml:space="preserve">45º </w:t>
      </w:r>
      <w:r w:rsidR="001B077F" w:rsidRPr="000A69EE">
        <w:rPr>
          <w:rFonts w:asciiTheme="minorHAnsi" w:hAnsiTheme="minorHAnsi"/>
          <w:sz w:val="22"/>
          <w:szCs w:val="22"/>
          <w:lang w:val="es-ES_tradnl"/>
        </w:rPr>
        <w:t xml:space="preserve">y </w:t>
      </w:r>
      <w:r w:rsidR="00F5423F" w:rsidRPr="000A69EE">
        <w:rPr>
          <w:rFonts w:asciiTheme="minorHAnsi" w:hAnsiTheme="minorHAnsi"/>
          <w:sz w:val="22"/>
          <w:szCs w:val="22"/>
          <w:lang w:val="es-ES_tradnl"/>
        </w:rPr>
        <w:t xml:space="preserve">60º </w:t>
      </w:r>
      <w:r w:rsidR="001B077F" w:rsidRPr="000A69EE">
        <w:rPr>
          <w:rFonts w:asciiTheme="minorHAnsi" w:hAnsiTheme="minorHAnsi"/>
          <w:sz w:val="22"/>
          <w:szCs w:val="22"/>
          <w:lang w:val="es-ES_tradnl"/>
        </w:rPr>
        <w:t>de latitud su</w:t>
      </w:r>
      <w:r w:rsidR="00671F58">
        <w:rPr>
          <w:rFonts w:asciiTheme="minorHAnsi" w:hAnsiTheme="minorHAnsi"/>
          <w:sz w:val="22"/>
          <w:szCs w:val="22"/>
          <w:lang w:val="es-ES_tradnl"/>
        </w:rPr>
        <w:t>r, excepto las zonas con clima de montaña</w:t>
      </w:r>
      <w:r w:rsidR="001B077F" w:rsidRPr="000A69EE">
        <w:rPr>
          <w:rFonts w:asciiTheme="minorHAnsi" w:hAnsiTheme="minorHAnsi"/>
          <w:sz w:val="22"/>
          <w:szCs w:val="22"/>
          <w:lang w:val="es-ES_tradnl"/>
        </w:rPr>
        <w:t xml:space="preserve"> </w:t>
      </w:r>
      <w:r w:rsidR="00671F58">
        <w:rPr>
          <w:rFonts w:asciiTheme="minorHAnsi" w:hAnsiTheme="minorHAnsi"/>
          <w:sz w:val="22"/>
          <w:szCs w:val="22"/>
          <w:lang w:val="es-ES_tradnl"/>
        </w:rPr>
        <w:t xml:space="preserve">sin zonas bajas aledañas con </w:t>
      </w:r>
      <w:r w:rsidR="001B077F" w:rsidRPr="000A69EE">
        <w:rPr>
          <w:rFonts w:asciiTheme="minorHAnsi" w:hAnsiTheme="minorHAnsi"/>
          <w:sz w:val="22"/>
          <w:szCs w:val="22"/>
          <w:lang w:val="es-ES_tradnl"/>
        </w:rPr>
        <w:t>clima de tundra</w:t>
      </w:r>
      <w:r w:rsidR="002F63E2" w:rsidRPr="000A69EE">
        <w:rPr>
          <w:rFonts w:asciiTheme="minorHAnsi" w:hAnsiTheme="minorHAnsi"/>
          <w:sz w:val="22"/>
          <w:szCs w:val="22"/>
          <w:lang w:val="es-ES_tradnl"/>
        </w:rPr>
        <w:t>.</w:t>
      </w:r>
    </w:p>
    <w:p w14:paraId="2488688B" w14:textId="77777777" w:rsidR="00A00F8C" w:rsidRPr="000A69EE" w:rsidRDefault="00A00F8C" w:rsidP="006B30AF">
      <w:pPr>
        <w:ind w:left="425" w:hanging="425"/>
        <w:rPr>
          <w:rFonts w:asciiTheme="minorHAnsi" w:hAnsiTheme="minorHAnsi"/>
          <w:sz w:val="22"/>
          <w:szCs w:val="22"/>
          <w:lang w:val="es-ES_tradnl"/>
        </w:rPr>
      </w:pPr>
    </w:p>
    <w:p w14:paraId="201F7404" w14:textId="7F4E6D86" w:rsidR="00A00F8C" w:rsidRPr="000A69EE" w:rsidRDefault="006B30AF" w:rsidP="006B30AF">
      <w:pPr>
        <w:ind w:left="425" w:hanging="425"/>
        <w:rPr>
          <w:rFonts w:asciiTheme="minorHAnsi" w:hAnsiTheme="minorHAnsi"/>
          <w:sz w:val="22"/>
          <w:szCs w:val="22"/>
          <w:lang w:val="es-ES_tradnl"/>
        </w:rPr>
      </w:pPr>
      <w:r w:rsidRPr="000A69EE">
        <w:rPr>
          <w:rFonts w:asciiTheme="minorHAnsi" w:hAnsiTheme="minorHAnsi"/>
          <w:sz w:val="22"/>
          <w:szCs w:val="22"/>
          <w:lang w:val="es-ES_tradnl"/>
        </w:rPr>
        <w:t>2.</w:t>
      </w:r>
      <w:r w:rsidRPr="000A69EE">
        <w:rPr>
          <w:rFonts w:asciiTheme="minorHAnsi" w:hAnsiTheme="minorHAnsi"/>
          <w:sz w:val="22"/>
          <w:szCs w:val="22"/>
          <w:lang w:val="es-ES_tradnl"/>
        </w:rPr>
        <w:tab/>
      </w:r>
      <w:r w:rsidR="001B077F" w:rsidRPr="000A69EE">
        <w:rPr>
          <w:rFonts w:asciiTheme="minorHAnsi" w:hAnsiTheme="minorHAnsi"/>
          <w:sz w:val="22"/>
          <w:szCs w:val="22"/>
          <w:lang w:val="es-ES_tradnl"/>
        </w:rPr>
        <w:t xml:space="preserve">CONSIDERANDO ASIMISMO que, dado que algunas medidas para mitigar el impacto sobre las </w:t>
      </w:r>
      <w:r w:rsidR="00671F58">
        <w:rPr>
          <w:rFonts w:asciiTheme="minorHAnsi" w:hAnsiTheme="minorHAnsi"/>
          <w:sz w:val="22"/>
          <w:szCs w:val="22"/>
          <w:lang w:val="es-ES_tradnl"/>
        </w:rPr>
        <w:t>regiones</w:t>
      </w:r>
      <w:r w:rsidR="001B077F" w:rsidRPr="000A69EE">
        <w:rPr>
          <w:rFonts w:asciiTheme="minorHAnsi" w:hAnsiTheme="minorHAnsi"/>
          <w:sz w:val="22"/>
          <w:szCs w:val="22"/>
          <w:lang w:val="es-ES_tradnl"/>
        </w:rPr>
        <w:t xml:space="preserve"> polares y subpolares pueden llevarse a cabo </w:t>
      </w:r>
      <w:r w:rsidR="002159F0" w:rsidRPr="000A69EE">
        <w:rPr>
          <w:rFonts w:asciiTheme="minorHAnsi" w:hAnsiTheme="minorHAnsi"/>
          <w:i/>
          <w:sz w:val="22"/>
          <w:szCs w:val="22"/>
          <w:lang w:val="es-ES_tradnl"/>
        </w:rPr>
        <w:t>ex situ</w:t>
      </w:r>
      <w:r w:rsidR="00A00F8C" w:rsidRPr="000A69EE">
        <w:rPr>
          <w:rFonts w:asciiTheme="minorHAnsi" w:hAnsiTheme="minorHAnsi"/>
          <w:sz w:val="22"/>
          <w:szCs w:val="22"/>
          <w:lang w:val="es-ES_tradnl"/>
        </w:rPr>
        <w:t xml:space="preserve">, </w:t>
      </w:r>
      <w:r w:rsidR="001B077F" w:rsidRPr="000A69EE">
        <w:rPr>
          <w:rFonts w:asciiTheme="minorHAnsi" w:hAnsiTheme="minorHAnsi"/>
          <w:sz w:val="22"/>
          <w:szCs w:val="22"/>
          <w:lang w:val="es-ES_tradnl"/>
        </w:rPr>
        <w:t xml:space="preserve">por ejemplo mitigando el </w:t>
      </w:r>
      <w:r w:rsidR="000A69EE" w:rsidRPr="000A69EE">
        <w:rPr>
          <w:rFonts w:asciiTheme="minorHAnsi" w:hAnsiTheme="minorHAnsi"/>
          <w:sz w:val="22"/>
          <w:szCs w:val="22"/>
          <w:lang w:val="es-ES_tradnl"/>
        </w:rPr>
        <w:t>cambio</w:t>
      </w:r>
      <w:r w:rsidR="001B077F" w:rsidRPr="000A69EE">
        <w:rPr>
          <w:rFonts w:asciiTheme="minorHAnsi" w:hAnsiTheme="minorHAnsi"/>
          <w:sz w:val="22"/>
          <w:szCs w:val="22"/>
          <w:lang w:val="es-ES_tradnl"/>
        </w:rPr>
        <w:t xml:space="preserve"> climático, se puede hacer mucho para </w:t>
      </w:r>
      <w:r w:rsidR="00671F58">
        <w:rPr>
          <w:rFonts w:asciiTheme="minorHAnsi" w:hAnsiTheme="minorHAnsi"/>
          <w:sz w:val="22"/>
          <w:szCs w:val="22"/>
          <w:lang w:val="es-ES_tradnl"/>
        </w:rPr>
        <w:t>estas regiones</w:t>
      </w:r>
      <w:r w:rsidR="001B077F" w:rsidRPr="000A69EE">
        <w:rPr>
          <w:rFonts w:asciiTheme="minorHAnsi" w:hAnsiTheme="minorHAnsi"/>
          <w:sz w:val="22"/>
          <w:szCs w:val="22"/>
          <w:lang w:val="es-ES_tradnl"/>
        </w:rPr>
        <w:t xml:space="preserve"> </w:t>
      </w:r>
      <w:r w:rsidR="00A00F8C" w:rsidRPr="000A69EE">
        <w:rPr>
          <w:rFonts w:asciiTheme="minorHAnsi" w:hAnsiTheme="minorHAnsi"/>
          <w:i/>
          <w:sz w:val="22"/>
          <w:szCs w:val="22"/>
          <w:lang w:val="es-ES_tradnl"/>
        </w:rPr>
        <w:t>ex situ</w:t>
      </w:r>
      <w:r w:rsidR="00D45B26" w:rsidRPr="000A69EE">
        <w:rPr>
          <w:rFonts w:asciiTheme="minorHAnsi" w:hAnsiTheme="minorHAnsi"/>
          <w:sz w:val="22"/>
          <w:szCs w:val="22"/>
          <w:lang w:val="es-ES_tradnl"/>
        </w:rPr>
        <w:t>.</w:t>
      </w:r>
      <w:r w:rsidR="00A00F8C" w:rsidRPr="000A69EE">
        <w:rPr>
          <w:rFonts w:asciiTheme="minorHAnsi" w:hAnsiTheme="minorHAnsi"/>
          <w:sz w:val="22"/>
          <w:szCs w:val="22"/>
          <w:lang w:val="es-ES_tradnl"/>
        </w:rPr>
        <w:t xml:space="preserve"> </w:t>
      </w:r>
      <w:r w:rsidR="001B077F" w:rsidRPr="000A69EE">
        <w:rPr>
          <w:rFonts w:asciiTheme="minorHAnsi" w:hAnsiTheme="minorHAnsi"/>
          <w:sz w:val="22"/>
          <w:szCs w:val="22"/>
          <w:lang w:val="es-ES_tradnl"/>
        </w:rPr>
        <w:t xml:space="preserve">En ese sentido, </w:t>
      </w:r>
      <w:r w:rsidR="004E74CB" w:rsidRPr="000A69EE">
        <w:rPr>
          <w:rFonts w:asciiTheme="minorHAnsi" w:hAnsiTheme="minorHAnsi"/>
          <w:sz w:val="22"/>
          <w:szCs w:val="22"/>
          <w:lang w:val="es-ES_tradnl"/>
        </w:rPr>
        <w:t xml:space="preserve">la resolución también se </w:t>
      </w:r>
      <w:r w:rsidR="00C74357" w:rsidRPr="000A69EE">
        <w:rPr>
          <w:rFonts w:asciiTheme="minorHAnsi" w:hAnsiTheme="minorHAnsi"/>
          <w:sz w:val="22"/>
          <w:szCs w:val="22"/>
          <w:lang w:val="es-ES_tradnl"/>
        </w:rPr>
        <w:t>dirige a todas las Partes Contratantes.</w:t>
      </w:r>
      <w:r w:rsidR="00072309" w:rsidRPr="000A69EE">
        <w:rPr>
          <w:rFonts w:asciiTheme="minorHAnsi" w:hAnsiTheme="minorHAnsi"/>
          <w:sz w:val="22"/>
          <w:szCs w:val="22"/>
          <w:lang w:val="es-ES_tradnl"/>
        </w:rPr>
        <w:t xml:space="preserve"> RECORDANDO las resoluciones </w:t>
      </w:r>
      <w:r w:rsidR="00D066B5" w:rsidRPr="000A69EE">
        <w:rPr>
          <w:rFonts w:asciiTheme="minorHAnsi" w:hAnsiTheme="minorHAnsi"/>
          <w:sz w:val="22"/>
          <w:szCs w:val="22"/>
          <w:lang w:val="es-ES_tradnl"/>
        </w:rPr>
        <w:t xml:space="preserve">X.25 </w:t>
      </w:r>
      <w:r w:rsidR="00072309" w:rsidRPr="000A69EE">
        <w:rPr>
          <w:rFonts w:asciiTheme="minorHAnsi" w:hAnsiTheme="minorHAnsi"/>
          <w:sz w:val="22"/>
          <w:szCs w:val="22"/>
          <w:lang w:val="es-ES_tradnl"/>
        </w:rPr>
        <w:t>y</w:t>
      </w:r>
      <w:r w:rsidR="00D066B5" w:rsidRPr="000A69EE">
        <w:rPr>
          <w:rFonts w:asciiTheme="minorHAnsi" w:hAnsiTheme="minorHAnsi"/>
          <w:sz w:val="22"/>
          <w:szCs w:val="22"/>
          <w:lang w:val="es-ES_tradnl"/>
        </w:rPr>
        <w:t xml:space="preserve"> X1.14</w:t>
      </w:r>
      <w:r w:rsidR="00072309" w:rsidRPr="000A69EE">
        <w:rPr>
          <w:rFonts w:asciiTheme="minorHAnsi" w:hAnsiTheme="minorHAnsi"/>
          <w:sz w:val="22"/>
          <w:szCs w:val="22"/>
          <w:lang w:val="es-ES_tradnl"/>
        </w:rPr>
        <w:t xml:space="preserve"> de Ramsar, en las que se </w:t>
      </w:r>
      <w:r w:rsidR="00671F58">
        <w:rPr>
          <w:rFonts w:asciiTheme="minorHAnsi" w:hAnsiTheme="minorHAnsi"/>
          <w:sz w:val="22"/>
          <w:szCs w:val="22"/>
          <w:lang w:val="es-ES_tradnl"/>
        </w:rPr>
        <w:t>afirma</w:t>
      </w:r>
      <w:r w:rsidR="00072309" w:rsidRPr="000A69EE">
        <w:rPr>
          <w:rFonts w:asciiTheme="minorHAnsi" w:hAnsiTheme="minorHAnsi"/>
          <w:sz w:val="22"/>
          <w:szCs w:val="22"/>
          <w:lang w:val="es-ES_tradnl"/>
        </w:rPr>
        <w:t xml:space="preserve"> que la restauración de las turberas puede (podría) ser una medida</w:t>
      </w:r>
      <w:r w:rsidR="002A73CE">
        <w:rPr>
          <w:rFonts w:asciiTheme="minorHAnsi" w:hAnsiTheme="minorHAnsi"/>
          <w:sz w:val="22"/>
          <w:szCs w:val="22"/>
          <w:lang w:val="es-ES_tradnl"/>
        </w:rPr>
        <w:t xml:space="preserve"> de este tipo</w:t>
      </w:r>
      <w:r w:rsidR="00072309" w:rsidRPr="000A69EE">
        <w:rPr>
          <w:rFonts w:asciiTheme="minorHAnsi" w:hAnsiTheme="minorHAnsi"/>
          <w:sz w:val="22"/>
          <w:szCs w:val="22"/>
          <w:lang w:val="es-ES_tradnl"/>
        </w:rPr>
        <w:t>,</w:t>
      </w:r>
    </w:p>
    <w:p w14:paraId="446AA20A" w14:textId="45DC1D89" w:rsidR="00225E7C" w:rsidRPr="000A69EE" w:rsidRDefault="00225E7C" w:rsidP="006B30AF">
      <w:pPr>
        <w:ind w:right="16"/>
        <w:rPr>
          <w:rFonts w:asciiTheme="minorHAnsi" w:hAnsiTheme="minorHAnsi"/>
          <w:sz w:val="22"/>
          <w:szCs w:val="22"/>
          <w:lang w:val="es-ES_tradnl"/>
        </w:rPr>
      </w:pPr>
    </w:p>
    <w:p w14:paraId="35E20525" w14:textId="23F240AC" w:rsidR="00A00F8C" w:rsidRPr="000A69EE" w:rsidRDefault="00072309" w:rsidP="006B30AF">
      <w:pPr>
        <w:ind w:right="16"/>
        <w:rPr>
          <w:rFonts w:asciiTheme="minorHAnsi" w:hAnsiTheme="minorHAnsi"/>
          <w:i/>
          <w:sz w:val="22"/>
          <w:szCs w:val="22"/>
          <w:lang w:val="es-ES_tradnl"/>
        </w:rPr>
      </w:pPr>
      <w:r w:rsidRPr="000A69EE">
        <w:rPr>
          <w:rFonts w:asciiTheme="minorHAnsi" w:hAnsiTheme="minorHAnsi"/>
          <w:i/>
          <w:sz w:val="22"/>
          <w:szCs w:val="22"/>
          <w:lang w:val="es-ES_tradnl"/>
        </w:rPr>
        <w:t>Biodiversidad, servicios de los ecosistemas y vulnerabilidad de los humedales polares y subpolares</w:t>
      </w:r>
    </w:p>
    <w:p w14:paraId="3AEC3036" w14:textId="77777777" w:rsidR="00A00F8C" w:rsidRPr="000A69EE" w:rsidRDefault="00A00F8C" w:rsidP="006B30AF">
      <w:pPr>
        <w:ind w:right="16"/>
        <w:rPr>
          <w:rFonts w:asciiTheme="minorHAnsi" w:hAnsiTheme="minorHAnsi"/>
          <w:sz w:val="22"/>
          <w:szCs w:val="22"/>
          <w:lang w:val="es-ES_tradnl"/>
        </w:rPr>
      </w:pPr>
    </w:p>
    <w:p w14:paraId="3C42362D" w14:textId="0F01A9AA" w:rsidR="00FF7278" w:rsidRPr="000A69EE" w:rsidRDefault="006B30AF" w:rsidP="006B30AF">
      <w:pPr>
        <w:ind w:left="425" w:hanging="425"/>
        <w:rPr>
          <w:rFonts w:asciiTheme="minorHAnsi" w:hAnsiTheme="minorHAnsi"/>
          <w:sz w:val="22"/>
          <w:szCs w:val="22"/>
          <w:lang w:val="es-ES_tradnl"/>
        </w:rPr>
      </w:pPr>
      <w:r w:rsidRPr="000A69EE">
        <w:rPr>
          <w:rFonts w:asciiTheme="minorHAnsi" w:hAnsiTheme="minorHAnsi"/>
          <w:sz w:val="22"/>
          <w:szCs w:val="22"/>
          <w:lang w:val="es-ES_tradnl"/>
        </w:rPr>
        <w:t>3.</w:t>
      </w:r>
      <w:r w:rsidRPr="000A69EE">
        <w:rPr>
          <w:rFonts w:asciiTheme="minorHAnsi" w:hAnsiTheme="minorHAnsi"/>
          <w:sz w:val="22"/>
          <w:szCs w:val="22"/>
          <w:lang w:val="es-ES_tradnl"/>
        </w:rPr>
        <w:tab/>
      </w:r>
      <w:r w:rsidR="00AA4421" w:rsidRPr="000A69EE">
        <w:rPr>
          <w:rFonts w:asciiTheme="minorHAnsi" w:hAnsiTheme="minorHAnsi"/>
          <w:sz w:val="22"/>
          <w:szCs w:val="22"/>
          <w:lang w:val="es-ES_tradnl"/>
        </w:rPr>
        <w:t xml:space="preserve">RECORDANDO que los humedales, según los define la </w:t>
      </w:r>
      <w:r w:rsidR="000A69EE" w:rsidRPr="000A69EE">
        <w:rPr>
          <w:rFonts w:asciiTheme="minorHAnsi" w:hAnsiTheme="minorHAnsi"/>
          <w:sz w:val="22"/>
          <w:szCs w:val="22"/>
          <w:lang w:val="es-ES_tradnl"/>
        </w:rPr>
        <w:t>Convención</w:t>
      </w:r>
      <w:r w:rsidR="00AA4421" w:rsidRPr="000A69EE">
        <w:rPr>
          <w:rFonts w:asciiTheme="minorHAnsi" w:hAnsiTheme="minorHAnsi"/>
          <w:sz w:val="22"/>
          <w:szCs w:val="22"/>
          <w:lang w:val="es-ES_tradnl"/>
        </w:rPr>
        <w:t xml:space="preserve"> de Ramsar, son </w:t>
      </w:r>
      <w:r w:rsidR="00A00F8C" w:rsidRPr="000A69EE">
        <w:rPr>
          <w:rFonts w:asciiTheme="minorHAnsi" w:hAnsiTheme="minorHAnsi"/>
          <w:sz w:val="22"/>
          <w:szCs w:val="22"/>
          <w:lang w:val="es-ES_tradnl"/>
        </w:rPr>
        <w:t>“</w:t>
      </w:r>
      <w:r w:rsidR="00154DDB">
        <w:rPr>
          <w:rFonts w:asciiTheme="minorHAnsi" w:hAnsiTheme="minorHAnsi"/>
          <w:sz w:val="22"/>
          <w:szCs w:val="22"/>
          <w:lang w:val="es-ES_tradnl"/>
        </w:rPr>
        <w:t>extensiones de marismas, pantanos y turberas, o superficies cubiertas de aguas, sean éstas de régimen natural o artificial, permanentes o temporales, estancadas o corrientes, dulces, salobres o saladas, incluidas las extensiones de agua marina cuya profundidad en marea baja no exceda de seis metros</w:t>
      </w:r>
      <w:r w:rsidR="00FF7278" w:rsidRPr="000A69EE">
        <w:rPr>
          <w:rFonts w:asciiTheme="minorHAnsi" w:hAnsiTheme="minorHAnsi"/>
          <w:sz w:val="22"/>
          <w:szCs w:val="22"/>
          <w:lang w:val="es-ES_tradnl"/>
        </w:rPr>
        <w:t>”</w:t>
      </w:r>
      <w:r w:rsidR="00DA6BF5" w:rsidRPr="000A69EE">
        <w:rPr>
          <w:rFonts w:asciiTheme="minorHAnsi" w:hAnsiTheme="minorHAnsi"/>
          <w:sz w:val="22"/>
          <w:szCs w:val="22"/>
          <w:lang w:val="es-ES_tradnl"/>
        </w:rPr>
        <w:t>,</w:t>
      </w:r>
    </w:p>
    <w:p w14:paraId="1F38A31C" w14:textId="77777777" w:rsidR="00FF7278" w:rsidRPr="000A69EE" w:rsidRDefault="00FF7278" w:rsidP="006B30AF">
      <w:pPr>
        <w:ind w:left="425" w:hanging="425"/>
        <w:rPr>
          <w:rFonts w:asciiTheme="minorHAnsi" w:hAnsiTheme="minorHAnsi"/>
          <w:sz w:val="22"/>
          <w:szCs w:val="22"/>
          <w:lang w:val="es-ES_tradnl"/>
        </w:rPr>
      </w:pPr>
    </w:p>
    <w:p w14:paraId="0EC1E289" w14:textId="309A1814" w:rsidR="00FF7278" w:rsidRPr="000A69EE" w:rsidRDefault="006B30AF" w:rsidP="006B30AF">
      <w:pPr>
        <w:ind w:left="425" w:hanging="425"/>
        <w:rPr>
          <w:rFonts w:asciiTheme="minorHAnsi" w:hAnsiTheme="minorHAnsi"/>
          <w:sz w:val="22"/>
          <w:szCs w:val="22"/>
          <w:lang w:val="es-ES_tradnl"/>
        </w:rPr>
      </w:pPr>
      <w:r w:rsidRPr="000A69EE">
        <w:rPr>
          <w:rFonts w:asciiTheme="minorHAnsi" w:hAnsiTheme="minorHAnsi"/>
          <w:sz w:val="22"/>
          <w:szCs w:val="22"/>
          <w:lang w:val="es-ES_tradnl"/>
        </w:rPr>
        <w:t>4.</w:t>
      </w:r>
      <w:r w:rsidRPr="000A69EE">
        <w:rPr>
          <w:rFonts w:asciiTheme="minorHAnsi" w:hAnsiTheme="minorHAnsi"/>
          <w:sz w:val="22"/>
          <w:szCs w:val="22"/>
          <w:lang w:val="es-ES_tradnl"/>
        </w:rPr>
        <w:tab/>
      </w:r>
      <w:r w:rsidR="000A31CA" w:rsidRPr="000A69EE">
        <w:rPr>
          <w:rFonts w:asciiTheme="minorHAnsi" w:hAnsiTheme="minorHAnsi"/>
          <w:sz w:val="22"/>
          <w:szCs w:val="22"/>
          <w:lang w:val="es-ES_tradnl"/>
        </w:rPr>
        <w:t xml:space="preserve">OBSERVANDO que, según la </w:t>
      </w:r>
      <w:r w:rsidR="000A69EE" w:rsidRPr="000A69EE">
        <w:rPr>
          <w:rFonts w:asciiTheme="minorHAnsi" w:hAnsiTheme="minorHAnsi"/>
          <w:sz w:val="22"/>
          <w:szCs w:val="22"/>
          <w:lang w:val="es-ES_tradnl"/>
        </w:rPr>
        <w:t>definición</w:t>
      </w:r>
      <w:r w:rsidR="000A31CA" w:rsidRPr="000A69EE">
        <w:rPr>
          <w:rFonts w:asciiTheme="minorHAnsi" w:hAnsiTheme="minorHAnsi"/>
          <w:sz w:val="22"/>
          <w:szCs w:val="22"/>
          <w:lang w:val="es-ES_tradnl"/>
        </w:rPr>
        <w:t xml:space="preserve"> anterior, existen distintos tipos de humedales en las regiones polares y subpolares, muchos de los cuales poseen subtipos y una biodiversidad que solo existe</w:t>
      </w:r>
      <w:r w:rsidR="00716D51">
        <w:rPr>
          <w:rFonts w:asciiTheme="minorHAnsi" w:hAnsiTheme="minorHAnsi"/>
          <w:sz w:val="22"/>
          <w:szCs w:val="22"/>
          <w:lang w:val="es-ES_tradnl"/>
        </w:rPr>
        <w:t xml:space="preserve">n </w:t>
      </w:r>
      <w:r w:rsidR="000A31CA" w:rsidRPr="000A69EE">
        <w:rPr>
          <w:rFonts w:asciiTheme="minorHAnsi" w:hAnsiTheme="minorHAnsi"/>
          <w:sz w:val="22"/>
          <w:szCs w:val="22"/>
          <w:lang w:val="es-ES_tradnl"/>
        </w:rPr>
        <w:t xml:space="preserve">en esas regiones y son de </w:t>
      </w:r>
      <w:r w:rsidR="000A69EE" w:rsidRPr="000A69EE">
        <w:rPr>
          <w:rFonts w:asciiTheme="minorHAnsi" w:hAnsiTheme="minorHAnsi"/>
          <w:sz w:val="22"/>
          <w:szCs w:val="22"/>
          <w:lang w:val="es-ES_tradnl"/>
        </w:rPr>
        <w:t>importancia</w:t>
      </w:r>
      <w:r w:rsidR="000A31CA" w:rsidRPr="000A69EE">
        <w:rPr>
          <w:rFonts w:asciiTheme="minorHAnsi" w:hAnsiTheme="minorHAnsi"/>
          <w:sz w:val="22"/>
          <w:szCs w:val="22"/>
          <w:lang w:val="es-ES_tradnl"/>
        </w:rPr>
        <w:t xml:space="preserve"> mundial. CONSCIENTE de la diversidad y valor de los ecosistemas de humedales en las regiones polares y subpolares y de sus </w:t>
      </w:r>
      <w:r w:rsidR="000A69EE" w:rsidRPr="000A69EE">
        <w:rPr>
          <w:rFonts w:asciiTheme="minorHAnsi" w:hAnsiTheme="minorHAnsi"/>
          <w:sz w:val="22"/>
          <w:szCs w:val="22"/>
          <w:lang w:val="es-ES_tradnl"/>
        </w:rPr>
        <w:t>conexiones</w:t>
      </w:r>
      <w:r w:rsidR="000A31CA" w:rsidRPr="000A69EE">
        <w:rPr>
          <w:rFonts w:asciiTheme="minorHAnsi" w:hAnsiTheme="minorHAnsi"/>
          <w:sz w:val="22"/>
          <w:szCs w:val="22"/>
          <w:lang w:val="es-ES_tradnl"/>
        </w:rPr>
        <w:t xml:space="preserve"> mundiales a través de las rutas migratorias de aves y mamíferos marinos</w:t>
      </w:r>
      <w:r w:rsidR="00DA6BF5" w:rsidRPr="000A69EE">
        <w:rPr>
          <w:rFonts w:asciiTheme="minorHAnsi" w:hAnsiTheme="minorHAnsi"/>
          <w:sz w:val="22"/>
          <w:szCs w:val="22"/>
          <w:lang w:val="es-ES_tradnl"/>
        </w:rPr>
        <w:t>,</w:t>
      </w:r>
      <w:r w:rsidR="00FF7278" w:rsidRPr="000A69EE">
        <w:rPr>
          <w:rFonts w:asciiTheme="minorHAnsi" w:hAnsiTheme="minorHAnsi"/>
          <w:sz w:val="22"/>
          <w:szCs w:val="22"/>
          <w:lang w:val="es-ES_tradnl"/>
        </w:rPr>
        <w:t xml:space="preserve"> </w:t>
      </w:r>
    </w:p>
    <w:p w14:paraId="575DC659" w14:textId="40CC8ADE" w:rsidR="0086349B" w:rsidRPr="000A69EE" w:rsidRDefault="0086349B" w:rsidP="006B30AF">
      <w:pPr>
        <w:ind w:left="425" w:hanging="425"/>
        <w:rPr>
          <w:rFonts w:asciiTheme="minorHAnsi" w:hAnsiTheme="minorHAnsi"/>
          <w:sz w:val="22"/>
          <w:szCs w:val="22"/>
          <w:lang w:val="es-ES_tradnl"/>
        </w:rPr>
      </w:pPr>
    </w:p>
    <w:p w14:paraId="6204CA0E" w14:textId="25968F17" w:rsidR="0086349B" w:rsidRPr="000A69EE" w:rsidRDefault="006B30AF" w:rsidP="006B30AF">
      <w:pPr>
        <w:ind w:left="425" w:hanging="425"/>
        <w:rPr>
          <w:rFonts w:asciiTheme="minorHAnsi" w:hAnsiTheme="minorHAnsi"/>
          <w:sz w:val="22"/>
          <w:szCs w:val="22"/>
          <w:lang w:val="es-ES_tradnl"/>
        </w:rPr>
      </w:pPr>
      <w:r w:rsidRPr="000A69EE">
        <w:rPr>
          <w:rFonts w:asciiTheme="minorHAnsi" w:hAnsiTheme="minorHAnsi"/>
          <w:sz w:val="22"/>
          <w:szCs w:val="22"/>
          <w:lang w:val="es-ES_tradnl"/>
        </w:rPr>
        <w:lastRenderedPageBreak/>
        <w:t>5.</w:t>
      </w:r>
      <w:r w:rsidRPr="000A69EE">
        <w:rPr>
          <w:rFonts w:asciiTheme="minorHAnsi" w:hAnsiTheme="minorHAnsi"/>
          <w:sz w:val="22"/>
          <w:szCs w:val="22"/>
          <w:lang w:val="es-ES_tradnl"/>
        </w:rPr>
        <w:tab/>
      </w:r>
      <w:r w:rsidR="0086349B" w:rsidRPr="000A69EE">
        <w:rPr>
          <w:rFonts w:asciiTheme="minorHAnsi" w:hAnsiTheme="minorHAnsi"/>
          <w:sz w:val="22"/>
          <w:szCs w:val="22"/>
          <w:lang w:val="es-ES_tradnl"/>
        </w:rPr>
        <w:t>RE</w:t>
      </w:r>
      <w:r w:rsidR="000A31CA" w:rsidRPr="000A69EE">
        <w:rPr>
          <w:rFonts w:asciiTheme="minorHAnsi" w:hAnsiTheme="minorHAnsi"/>
          <w:sz w:val="22"/>
          <w:szCs w:val="22"/>
          <w:lang w:val="es-ES_tradnl"/>
        </w:rPr>
        <w:t xml:space="preserve">CONOCIENDO la importancia de los humedales por su biodiversidad y sus servicios de los ecosistemas para comunidades </w:t>
      </w:r>
      <w:r w:rsidR="000A69EE">
        <w:rPr>
          <w:rFonts w:asciiTheme="minorHAnsi" w:hAnsiTheme="minorHAnsi"/>
          <w:sz w:val="22"/>
          <w:szCs w:val="22"/>
          <w:lang w:val="es-ES_tradnl"/>
        </w:rPr>
        <w:t>locales</w:t>
      </w:r>
      <w:r w:rsidR="000A31CA" w:rsidRPr="000A69EE">
        <w:rPr>
          <w:rFonts w:asciiTheme="minorHAnsi" w:hAnsiTheme="minorHAnsi"/>
          <w:sz w:val="22"/>
          <w:szCs w:val="22"/>
          <w:lang w:val="es-ES_tradnl"/>
        </w:rPr>
        <w:t xml:space="preserve"> y Primeras Naciones y su </w:t>
      </w:r>
      <w:r w:rsidR="000049C5">
        <w:rPr>
          <w:rFonts w:asciiTheme="minorHAnsi" w:hAnsiTheme="minorHAnsi"/>
          <w:sz w:val="22"/>
          <w:szCs w:val="22"/>
          <w:lang w:val="es-ES_tradnl"/>
        </w:rPr>
        <w:t>destacada</w:t>
      </w:r>
      <w:r w:rsidR="00716D51" w:rsidRPr="000A69EE">
        <w:rPr>
          <w:rFonts w:asciiTheme="minorHAnsi" w:hAnsiTheme="minorHAnsi"/>
          <w:sz w:val="22"/>
          <w:szCs w:val="22"/>
          <w:lang w:val="es-ES_tradnl"/>
        </w:rPr>
        <w:t xml:space="preserve"> </w:t>
      </w:r>
      <w:r w:rsidR="000A69EE" w:rsidRPr="000A69EE">
        <w:rPr>
          <w:rFonts w:asciiTheme="minorHAnsi" w:hAnsiTheme="minorHAnsi"/>
          <w:sz w:val="22"/>
          <w:szCs w:val="22"/>
          <w:lang w:val="es-ES_tradnl"/>
        </w:rPr>
        <w:t>función</w:t>
      </w:r>
      <w:r w:rsidR="000A31CA" w:rsidRPr="000A69EE">
        <w:rPr>
          <w:rFonts w:asciiTheme="minorHAnsi" w:hAnsiTheme="minorHAnsi"/>
          <w:sz w:val="22"/>
          <w:szCs w:val="22"/>
          <w:lang w:val="es-ES_tradnl"/>
        </w:rPr>
        <w:t xml:space="preserve"> como </w:t>
      </w:r>
      <w:r w:rsidR="000A69EE" w:rsidRPr="000A69EE">
        <w:rPr>
          <w:rFonts w:asciiTheme="minorHAnsi" w:hAnsiTheme="minorHAnsi"/>
          <w:sz w:val="22"/>
          <w:szCs w:val="22"/>
          <w:lang w:val="es-ES_tradnl"/>
        </w:rPr>
        <w:t>sumideros</w:t>
      </w:r>
      <w:r w:rsidR="00716D51">
        <w:rPr>
          <w:rFonts w:asciiTheme="minorHAnsi" w:hAnsiTheme="minorHAnsi"/>
          <w:sz w:val="22"/>
          <w:szCs w:val="22"/>
          <w:lang w:val="es-ES_tradnl"/>
        </w:rPr>
        <w:t xml:space="preserve"> y depósitos de carbono</w:t>
      </w:r>
      <w:r w:rsidR="000A31CA" w:rsidRPr="000A69EE">
        <w:rPr>
          <w:rFonts w:asciiTheme="minorHAnsi" w:hAnsiTheme="minorHAnsi"/>
          <w:sz w:val="22"/>
          <w:szCs w:val="22"/>
          <w:lang w:val="es-ES_tradnl"/>
        </w:rPr>
        <w:t xml:space="preserve"> en el contexto mundial del cambio climático</w:t>
      </w:r>
      <w:r w:rsidR="00DA6BF5" w:rsidRPr="000A69EE">
        <w:rPr>
          <w:rFonts w:asciiTheme="minorHAnsi" w:hAnsiTheme="minorHAnsi"/>
          <w:sz w:val="22"/>
          <w:szCs w:val="22"/>
          <w:lang w:val="es-ES_tradnl"/>
        </w:rPr>
        <w:t>,</w:t>
      </w:r>
      <w:r w:rsidR="0086349B" w:rsidRPr="000A69EE">
        <w:rPr>
          <w:rFonts w:asciiTheme="minorHAnsi" w:hAnsiTheme="minorHAnsi"/>
          <w:sz w:val="22"/>
          <w:szCs w:val="22"/>
          <w:lang w:val="es-ES_tradnl"/>
        </w:rPr>
        <w:t xml:space="preserve"> </w:t>
      </w:r>
    </w:p>
    <w:p w14:paraId="567BBB9E" w14:textId="4E4964B2" w:rsidR="00B16BAD" w:rsidRPr="000A69EE" w:rsidRDefault="00B16BAD" w:rsidP="006B30AF">
      <w:pPr>
        <w:ind w:left="425" w:hanging="425"/>
        <w:rPr>
          <w:rFonts w:asciiTheme="minorHAnsi" w:hAnsiTheme="minorHAnsi"/>
          <w:sz w:val="22"/>
          <w:szCs w:val="22"/>
          <w:lang w:val="es-ES_tradnl"/>
        </w:rPr>
      </w:pPr>
    </w:p>
    <w:p w14:paraId="67CCF940" w14:textId="0F779F46" w:rsidR="002F63E2" w:rsidRPr="000A69EE" w:rsidRDefault="006B30AF" w:rsidP="006B30AF">
      <w:pPr>
        <w:ind w:left="425" w:hanging="425"/>
        <w:rPr>
          <w:rFonts w:asciiTheme="minorHAnsi" w:hAnsiTheme="minorHAnsi"/>
          <w:sz w:val="22"/>
          <w:szCs w:val="22"/>
          <w:lang w:val="es-ES_tradnl"/>
        </w:rPr>
      </w:pPr>
      <w:r w:rsidRPr="000A69EE">
        <w:rPr>
          <w:rFonts w:asciiTheme="minorHAnsi" w:hAnsiTheme="minorHAnsi"/>
          <w:sz w:val="22"/>
          <w:szCs w:val="22"/>
          <w:lang w:val="es-ES_tradnl"/>
        </w:rPr>
        <w:t>6.</w:t>
      </w:r>
      <w:r w:rsidRPr="000A69EE">
        <w:rPr>
          <w:rFonts w:asciiTheme="minorHAnsi" w:hAnsiTheme="minorHAnsi"/>
          <w:sz w:val="22"/>
          <w:szCs w:val="22"/>
          <w:lang w:val="es-ES_tradnl"/>
        </w:rPr>
        <w:tab/>
      </w:r>
      <w:r w:rsidR="00B16BAD" w:rsidRPr="000A69EE">
        <w:rPr>
          <w:rFonts w:asciiTheme="minorHAnsi" w:hAnsiTheme="minorHAnsi"/>
          <w:sz w:val="22"/>
          <w:szCs w:val="22"/>
          <w:lang w:val="es-ES_tradnl"/>
        </w:rPr>
        <w:t>RECO</w:t>
      </w:r>
      <w:r w:rsidR="000A31CA" w:rsidRPr="000A69EE">
        <w:rPr>
          <w:rFonts w:asciiTheme="minorHAnsi" w:hAnsiTheme="minorHAnsi"/>
          <w:sz w:val="22"/>
          <w:szCs w:val="22"/>
          <w:lang w:val="es-ES_tradnl"/>
        </w:rPr>
        <w:t xml:space="preserve">NOCIENDO que los ecosistemas de humedales polares y subpolares son muy sensibles y vulnerables, ya que por ejemplo los vertidos de </w:t>
      </w:r>
      <w:r w:rsidR="000049C5">
        <w:rPr>
          <w:rFonts w:asciiTheme="minorHAnsi" w:hAnsiTheme="minorHAnsi"/>
          <w:sz w:val="22"/>
          <w:szCs w:val="22"/>
          <w:lang w:val="es-ES_tradnl"/>
        </w:rPr>
        <w:t>hidrocarburos pueden</w:t>
      </w:r>
      <w:r w:rsidR="000A31CA" w:rsidRPr="000A69EE">
        <w:rPr>
          <w:rFonts w:asciiTheme="minorHAnsi" w:hAnsiTheme="minorHAnsi"/>
          <w:sz w:val="22"/>
          <w:szCs w:val="22"/>
          <w:lang w:val="es-ES_tradnl"/>
        </w:rPr>
        <w:t xml:space="preserve"> tener un impacto más grave que </w:t>
      </w:r>
      <w:r w:rsidR="000049C5">
        <w:rPr>
          <w:rFonts w:asciiTheme="minorHAnsi" w:hAnsiTheme="minorHAnsi"/>
          <w:sz w:val="22"/>
          <w:szCs w:val="22"/>
          <w:lang w:val="es-ES_tradnl"/>
        </w:rPr>
        <w:t xml:space="preserve">en otros lugares </w:t>
      </w:r>
      <w:r w:rsidR="000A31CA" w:rsidRPr="000A69EE">
        <w:rPr>
          <w:rFonts w:asciiTheme="minorHAnsi" w:hAnsiTheme="minorHAnsi"/>
          <w:sz w:val="22"/>
          <w:szCs w:val="22"/>
          <w:lang w:val="es-ES_tradnl"/>
        </w:rPr>
        <w:t xml:space="preserve">debido a los </w:t>
      </w:r>
      <w:r w:rsidR="000049C5">
        <w:rPr>
          <w:rFonts w:asciiTheme="minorHAnsi" w:hAnsiTheme="minorHAnsi"/>
          <w:sz w:val="22"/>
          <w:szCs w:val="22"/>
          <w:lang w:val="es-ES_tradnl"/>
        </w:rPr>
        <w:t xml:space="preserve">inviernos </w:t>
      </w:r>
      <w:r w:rsidR="000A31CA" w:rsidRPr="000A69EE">
        <w:rPr>
          <w:rFonts w:asciiTheme="minorHAnsi" w:hAnsiTheme="minorHAnsi"/>
          <w:sz w:val="22"/>
          <w:szCs w:val="22"/>
          <w:lang w:val="es-ES_tradnl"/>
        </w:rPr>
        <w:t xml:space="preserve">oscuros y a las temperaturas </w:t>
      </w:r>
      <w:r w:rsidR="001D46C3" w:rsidRPr="000A69EE">
        <w:rPr>
          <w:rFonts w:asciiTheme="minorHAnsi" w:hAnsiTheme="minorHAnsi"/>
          <w:sz w:val="22"/>
          <w:szCs w:val="22"/>
          <w:lang w:val="es-ES_tradnl"/>
        </w:rPr>
        <w:t>inferiores</w:t>
      </w:r>
      <w:r w:rsidR="000A31CA" w:rsidRPr="000A69EE">
        <w:rPr>
          <w:rFonts w:asciiTheme="minorHAnsi" w:hAnsiTheme="minorHAnsi"/>
          <w:sz w:val="22"/>
          <w:szCs w:val="22"/>
          <w:lang w:val="es-ES_tradnl"/>
        </w:rPr>
        <w:t xml:space="preserve"> a las de otras regiones, y que estas </w:t>
      </w:r>
      <w:r w:rsidR="000049C5">
        <w:rPr>
          <w:rFonts w:asciiTheme="minorHAnsi" w:hAnsiTheme="minorHAnsi"/>
          <w:sz w:val="22"/>
          <w:szCs w:val="22"/>
          <w:lang w:val="es-ES_tradnl"/>
        </w:rPr>
        <w:t xml:space="preserve">son algunas de las </w:t>
      </w:r>
      <w:r w:rsidR="000A31CA" w:rsidRPr="000A69EE">
        <w:rPr>
          <w:rFonts w:asciiTheme="minorHAnsi" w:hAnsiTheme="minorHAnsi"/>
          <w:sz w:val="22"/>
          <w:szCs w:val="22"/>
          <w:lang w:val="es-ES_tradnl"/>
        </w:rPr>
        <w:t xml:space="preserve">regiones en las que el </w:t>
      </w:r>
      <w:r w:rsidR="001D46C3" w:rsidRPr="000A69EE">
        <w:rPr>
          <w:rFonts w:asciiTheme="minorHAnsi" w:hAnsiTheme="minorHAnsi"/>
          <w:sz w:val="22"/>
          <w:szCs w:val="22"/>
          <w:lang w:val="es-ES_tradnl"/>
        </w:rPr>
        <w:t>cambio</w:t>
      </w:r>
      <w:r w:rsidR="000A31CA" w:rsidRPr="000A69EE">
        <w:rPr>
          <w:rFonts w:asciiTheme="minorHAnsi" w:hAnsiTheme="minorHAnsi"/>
          <w:sz w:val="22"/>
          <w:szCs w:val="22"/>
          <w:lang w:val="es-ES_tradnl"/>
        </w:rPr>
        <w:t xml:space="preserve"> climático tiene </w:t>
      </w:r>
      <w:r w:rsidR="000049C5">
        <w:rPr>
          <w:rFonts w:asciiTheme="minorHAnsi" w:hAnsiTheme="minorHAnsi"/>
          <w:sz w:val="22"/>
          <w:szCs w:val="22"/>
          <w:lang w:val="es-ES_tradnl"/>
        </w:rPr>
        <w:t xml:space="preserve">y seguirá teniendo </w:t>
      </w:r>
      <w:r w:rsidR="000A31CA" w:rsidRPr="000A69EE">
        <w:rPr>
          <w:rFonts w:asciiTheme="minorHAnsi" w:hAnsiTheme="minorHAnsi"/>
          <w:sz w:val="22"/>
          <w:szCs w:val="22"/>
          <w:lang w:val="es-ES_tradnl"/>
        </w:rPr>
        <w:t xml:space="preserve">un mayor impacto. RECONOCIENDO ADEMÁS que las zonas terrestres también son vulnerables, por ejemplo ya que la cobertura vegetal dañada tarda más tiempo en recuperarse, lo que conlleva graves problemas de </w:t>
      </w:r>
      <w:r w:rsidR="001D46C3" w:rsidRPr="000A69EE">
        <w:rPr>
          <w:rFonts w:asciiTheme="minorHAnsi" w:hAnsiTheme="minorHAnsi"/>
          <w:sz w:val="22"/>
          <w:szCs w:val="22"/>
          <w:lang w:val="es-ES_tradnl"/>
        </w:rPr>
        <w:t>erosión</w:t>
      </w:r>
      <w:r w:rsidR="000A31CA" w:rsidRPr="000A69EE">
        <w:rPr>
          <w:rFonts w:asciiTheme="minorHAnsi" w:hAnsiTheme="minorHAnsi"/>
          <w:sz w:val="22"/>
          <w:szCs w:val="22"/>
          <w:lang w:val="es-ES_tradnl"/>
        </w:rPr>
        <w:t xml:space="preserve">. Dicha erosión también puede deteriorar los </w:t>
      </w:r>
      <w:r w:rsidR="001D46C3" w:rsidRPr="000A69EE">
        <w:rPr>
          <w:rFonts w:asciiTheme="minorHAnsi" w:hAnsiTheme="minorHAnsi"/>
          <w:sz w:val="22"/>
          <w:szCs w:val="22"/>
          <w:lang w:val="es-ES_tradnl"/>
        </w:rPr>
        <w:t>humedales</w:t>
      </w:r>
      <w:r w:rsidR="000A31CA" w:rsidRPr="000A69EE">
        <w:rPr>
          <w:rFonts w:asciiTheme="minorHAnsi" w:hAnsiTheme="minorHAnsi"/>
          <w:sz w:val="22"/>
          <w:szCs w:val="22"/>
          <w:lang w:val="es-ES_tradnl"/>
        </w:rPr>
        <w:t xml:space="preserve">, drenándolos o cubriéndolos de </w:t>
      </w:r>
      <w:r w:rsidR="001D46C3" w:rsidRPr="000A69EE">
        <w:rPr>
          <w:rFonts w:asciiTheme="minorHAnsi" w:hAnsiTheme="minorHAnsi"/>
          <w:sz w:val="22"/>
          <w:szCs w:val="22"/>
          <w:lang w:val="es-ES_tradnl"/>
        </w:rPr>
        <w:t>depósitos</w:t>
      </w:r>
      <w:r w:rsidR="000A31CA" w:rsidRPr="000A69EE">
        <w:rPr>
          <w:rFonts w:asciiTheme="minorHAnsi" w:hAnsiTheme="minorHAnsi"/>
          <w:sz w:val="22"/>
          <w:szCs w:val="22"/>
          <w:lang w:val="es-ES_tradnl"/>
        </w:rPr>
        <w:t>.</w:t>
      </w:r>
    </w:p>
    <w:p w14:paraId="3B52DAB5" w14:textId="77777777" w:rsidR="002F63E2" w:rsidRPr="000A69EE" w:rsidRDefault="002F63E2" w:rsidP="006B30AF">
      <w:pPr>
        <w:ind w:left="425" w:hanging="425"/>
        <w:rPr>
          <w:rFonts w:asciiTheme="minorHAnsi" w:hAnsiTheme="minorHAnsi"/>
          <w:sz w:val="22"/>
          <w:szCs w:val="22"/>
          <w:lang w:val="es-ES_tradnl"/>
        </w:rPr>
      </w:pPr>
    </w:p>
    <w:p w14:paraId="64D9482B" w14:textId="532784C7" w:rsidR="00B16BAD" w:rsidRPr="000A69EE" w:rsidRDefault="006B30AF" w:rsidP="006B30AF">
      <w:pPr>
        <w:ind w:left="425" w:hanging="425"/>
        <w:rPr>
          <w:rFonts w:asciiTheme="minorHAnsi" w:hAnsiTheme="minorHAnsi"/>
          <w:sz w:val="22"/>
          <w:szCs w:val="22"/>
          <w:lang w:val="es-ES_tradnl"/>
        </w:rPr>
      </w:pPr>
      <w:r w:rsidRPr="000A69EE">
        <w:rPr>
          <w:rFonts w:asciiTheme="minorHAnsi" w:hAnsiTheme="minorHAnsi"/>
          <w:sz w:val="22"/>
          <w:szCs w:val="22"/>
          <w:lang w:val="es-ES_tradnl"/>
        </w:rPr>
        <w:t>7.</w:t>
      </w:r>
      <w:r w:rsidRPr="000A69EE">
        <w:rPr>
          <w:rFonts w:asciiTheme="minorHAnsi" w:hAnsiTheme="minorHAnsi"/>
          <w:sz w:val="22"/>
          <w:szCs w:val="22"/>
          <w:lang w:val="es-ES_tradnl"/>
        </w:rPr>
        <w:tab/>
      </w:r>
      <w:r w:rsidR="00873E31" w:rsidRPr="000A69EE">
        <w:rPr>
          <w:rFonts w:asciiTheme="minorHAnsi" w:hAnsiTheme="minorHAnsi"/>
          <w:sz w:val="22"/>
          <w:szCs w:val="22"/>
          <w:lang w:val="es-ES_tradnl"/>
        </w:rPr>
        <w:t>CONS</w:t>
      </w:r>
      <w:r w:rsidR="000A31CA" w:rsidRPr="000A69EE">
        <w:rPr>
          <w:rFonts w:asciiTheme="minorHAnsi" w:hAnsiTheme="minorHAnsi"/>
          <w:sz w:val="22"/>
          <w:szCs w:val="22"/>
          <w:lang w:val="es-ES_tradnl"/>
        </w:rPr>
        <w:t>CIENTE de que, con el cambio climático, el deshielo tendrá un impacto sobre los humedales,</w:t>
      </w:r>
      <w:r w:rsidR="000049C5">
        <w:rPr>
          <w:rFonts w:asciiTheme="minorHAnsi" w:hAnsiTheme="minorHAnsi"/>
          <w:sz w:val="22"/>
          <w:szCs w:val="22"/>
          <w:lang w:val="es-ES_tradnl"/>
        </w:rPr>
        <w:t xml:space="preserve"> tales como las turberas </w:t>
      </w:r>
      <w:r w:rsidR="002F63E2" w:rsidRPr="000049C5">
        <w:rPr>
          <w:rFonts w:asciiTheme="minorHAnsi" w:hAnsiTheme="minorHAnsi"/>
          <w:sz w:val="22"/>
          <w:szCs w:val="22"/>
          <w:lang w:val="es-ES_tradnl"/>
        </w:rPr>
        <w:t>palsa</w:t>
      </w:r>
      <w:r w:rsidR="000150F6" w:rsidRPr="000A69EE">
        <w:rPr>
          <w:rFonts w:asciiTheme="minorHAnsi" w:hAnsiTheme="minorHAnsi"/>
          <w:sz w:val="22"/>
          <w:szCs w:val="22"/>
          <w:lang w:val="es-ES_tradnl"/>
        </w:rPr>
        <w:t>,</w:t>
      </w:r>
      <w:r w:rsidR="00873E31" w:rsidRPr="000A69EE">
        <w:rPr>
          <w:rFonts w:asciiTheme="minorHAnsi" w:hAnsiTheme="minorHAnsi"/>
          <w:sz w:val="22"/>
          <w:szCs w:val="22"/>
          <w:lang w:val="es-ES_tradnl"/>
        </w:rPr>
        <w:t xml:space="preserve"> </w:t>
      </w:r>
    </w:p>
    <w:p w14:paraId="46D6027D" w14:textId="04FECD3E" w:rsidR="00B52B41" w:rsidRPr="000A69EE" w:rsidRDefault="00B52B41" w:rsidP="006B30AF">
      <w:pPr>
        <w:ind w:right="16"/>
        <w:rPr>
          <w:rFonts w:asciiTheme="minorHAnsi" w:hAnsiTheme="minorHAnsi"/>
          <w:sz w:val="22"/>
          <w:szCs w:val="22"/>
          <w:lang w:val="es-ES_tradnl"/>
        </w:rPr>
      </w:pPr>
    </w:p>
    <w:p w14:paraId="5BB9486A" w14:textId="1D2C3858" w:rsidR="00B52B41" w:rsidRPr="000A69EE" w:rsidRDefault="001D46C3" w:rsidP="006B30AF">
      <w:pPr>
        <w:ind w:right="16"/>
        <w:rPr>
          <w:rFonts w:asciiTheme="minorHAnsi" w:hAnsiTheme="minorHAnsi"/>
          <w:i/>
          <w:sz w:val="22"/>
          <w:szCs w:val="22"/>
          <w:lang w:val="es-ES_tradnl"/>
        </w:rPr>
      </w:pPr>
      <w:r w:rsidRPr="000A69EE">
        <w:rPr>
          <w:rFonts w:asciiTheme="minorHAnsi" w:hAnsiTheme="minorHAnsi"/>
          <w:i/>
          <w:sz w:val="22"/>
          <w:szCs w:val="22"/>
          <w:lang w:val="es-ES_tradnl"/>
        </w:rPr>
        <w:t>Conocimientos</w:t>
      </w:r>
      <w:r w:rsidR="000A31CA" w:rsidRPr="000A69EE">
        <w:rPr>
          <w:rFonts w:asciiTheme="minorHAnsi" w:hAnsiTheme="minorHAnsi"/>
          <w:i/>
          <w:sz w:val="22"/>
          <w:szCs w:val="22"/>
          <w:lang w:val="es-ES_tradnl"/>
        </w:rPr>
        <w:t xml:space="preserve"> y sensibilización</w:t>
      </w:r>
    </w:p>
    <w:p w14:paraId="6B9B9061" w14:textId="77777777" w:rsidR="00B52B41" w:rsidRPr="000A69EE" w:rsidRDefault="00B52B41" w:rsidP="006B30AF">
      <w:pPr>
        <w:ind w:right="16"/>
        <w:rPr>
          <w:rFonts w:asciiTheme="minorHAnsi" w:hAnsiTheme="minorHAnsi"/>
          <w:sz w:val="22"/>
          <w:szCs w:val="22"/>
          <w:lang w:val="es-ES_tradnl"/>
        </w:rPr>
      </w:pPr>
    </w:p>
    <w:p w14:paraId="14D70595" w14:textId="0E35F202" w:rsidR="00417B3A" w:rsidRPr="000A69EE" w:rsidRDefault="006B30AF" w:rsidP="006B30AF">
      <w:pPr>
        <w:ind w:left="425" w:hanging="425"/>
        <w:rPr>
          <w:rFonts w:asciiTheme="minorHAnsi" w:hAnsiTheme="minorHAnsi"/>
          <w:sz w:val="22"/>
          <w:szCs w:val="22"/>
          <w:lang w:val="es-ES_tradnl"/>
        </w:rPr>
      </w:pPr>
      <w:r w:rsidRPr="000A69EE">
        <w:rPr>
          <w:rFonts w:asciiTheme="minorHAnsi" w:hAnsiTheme="minorHAnsi"/>
          <w:sz w:val="22"/>
          <w:szCs w:val="22"/>
          <w:lang w:val="es-ES_tradnl"/>
        </w:rPr>
        <w:t>8.</w:t>
      </w:r>
      <w:r w:rsidRPr="000A69EE">
        <w:rPr>
          <w:rFonts w:asciiTheme="minorHAnsi" w:hAnsiTheme="minorHAnsi"/>
          <w:sz w:val="22"/>
          <w:szCs w:val="22"/>
          <w:lang w:val="es-ES_tradnl"/>
        </w:rPr>
        <w:tab/>
      </w:r>
      <w:r w:rsidR="00B52B41" w:rsidRPr="000A69EE">
        <w:rPr>
          <w:rFonts w:asciiTheme="minorHAnsi" w:hAnsiTheme="minorHAnsi"/>
          <w:sz w:val="22"/>
          <w:szCs w:val="22"/>
          <w:lang w:val="es-ES_tradnl"/>
        </w:rPr>
        <w:t>CONSC</w:t>
      </w:r>
      <w:r w:rsidR="00061988">
        <w:rPr>
          <w:rFonts w:asciiTheme="minorHAnsi" w:hAnsiTheme="minorHAnsi"/>
          <w:sz w:val="22"/>
          <w:szCs w:val="22"/>
          <w:lang w:val="es-ES_tradnl"/>
        </w:rPr>
        <w:t xml:space="preserve">IENTE de que aún se necesita mucha información científica </w:t>
      </w:r>
      <w:r w:rsidR="000A31CA" w:rsidRPr="000A69EE">
        <w:rPr>
          <w:rFonts w:asciiTheme="minorHAnsi" w:hAnsiTheme="minorHAnsi"/>
          <w:sz w:val="22"/>
          <w:szCs w:val="22"/>
          <w:lang w:val="es-ES_tradnl"/>
        </w:rPr>
        <w:t xml:space="preserve">sobre los ecosistemas de humedales en las regiones polares y subpolares y de que los conocimientos </w:t>
      </w:r>
      <w:r w:rsidR="000049C5">
        <w:rPr>
          <w:rFonts w:asciiTheme="minorHAnsi" w:hAnsiTheme="minorHAnsi"/>
          <w:sz w:val="22"/>
          <w:szCs w:val="22"/>
          <w:lang w:val="es-ES_tradnl"/>
        </w:rPr>
        <w:t xml:space="preserve">existentes </w:t>
      </w:r>
      <w:r w:rsidR="000A31CA" w:rsidRPr="000A69EE">
        <w:rPr>
          <w:rFonts w:asciiTheme="minorHAnsi" w:hAnsiTheme="minorHAnsi"/>
          <w:sz w:val="22"/>
          <w:szCs w:val="22"/>
          <w:lang w:val="es-ES_tradnl"/>
        </w:rPr>
        <w:t xml:space="preserve">siguen siendo </w:t>
      </w:r>
      <w:r w:rsidR="000049C5">
        <w:rPr>
          <w:rFonts w:asciiTheme="minorHAnsi" w:hAnsiTheme="minorHAnsi"/>
          <w:sz w:val="22"/>
          <w:szCs w:val="22"/>
          <w:lang w:val="es-ES_tradnl"/>
        </w:rPr>
        <w:t xml:space="preserve">relativamente poco evaluados y reconocidos en materia de </w:t>
      </w:r>
      <w:r w:rsidR="000A31CA" w:rsidRPr="000A69EE">
        <w:rPr>
          <w:rFonts w:asciiTheme="minorHAnsi" w:hAnsiTheme="minorHAnsi"/>
          <w:sz w:val="22"/>
          <w:szCs w:val="22"/>
          <w:lang w:val="es-ES_tradnl"/>
        </w:rPr>
        <w:t xml:space="preserve">evolución histórica, distribución geográfica y extensión de los </w:t>
      </w:r>
      <w:r w:rsidR="001D46C3" w:rsidRPr="000A69EE">
        <w:rPr>
          <w:rFonts w:asciiTheme="minorHAnsi" w:hAnsiTheme="minorHAnsi"/>
          <w:sz w:val="22"/>
          <w:szCs w:val="22"/>
          <w:lang w:val="es-ES_tradnl"/>
        </w:rPr>
        <w:t>distintos</w:t>
      </w:r>
      <w:r w:rsidR="000A31CA" w:rsidRPr="000A69EE">
        <w:rPr>
          <w:rFonts w:asciiTheme="minorHAnsi" w:hAnsiTheme="minorHAnsi"/>
          <w:sz w:val="22"/>
          <w:szCs w:val="22"/>
          <w:lang w:val="es-ES_tradnl"/>
        </w:rPr>
        <w:t xml:space="preserve"> tipos de humedales así como de su </w:t>
      </w:r>
      <w:r w:rsidR="001D46C3" w:rsidRPr="000A69EE">
        <w:rPr>
          <w:rFonts w:asciiTheme="minorHAnsi" w:hAnsiTheme="minorHAnsi"/>
          <w:sz w:val="22"/>
          <w:szCs w:val="22"/>
          <w:lang w:val="es-ES_tradnl"/>
        </w:rPr>
        <w:t>biodiversidad</w:t>
      </w:r>
      <w:r w:rsidR="000A31CA" w:rsidRPr="000A69EE">
        <w:rPr>
          <w:rFonts w:asciiTheme="minorHAnsi" w:hAnsiTheme="minorHAnsi"/>
          <w:sz w:val="22"/>
          <w:szCs w:val="22"/>
          <w:lang w:val="es-ES_tradnl"/>
        </w:rPr>
        <w:t xml:space="preserve">, </w:t>
      </w:r>
      <w:r w:rsidR="001D46C3" w:rsidRPr="000A69EE">
        <w:rPr>
          <w:rFonts w:asciiTheme="minorHAnsi" w:hAnsiTheme="minorHAnsi"/>
          <w:sz w:val="22"/>
          <w:szCs w:val="22"/>
          <w:lang w:val="es-ES_tradnl"/>
        </w:rPr>
        <w:t>funciones</w:t>
      </w:r>
      <w:r w:rsidR="000A31CA" w:rsidRPr="000A69EE">
        <w:rPr>
          <w:rFonts w:asciiTheme="minorHAnsi" w:hAnsiTheme="minorHAnsi"/>
          <w:sz w:val="22"/>
          <w:szCs w:val="22"/>
          <w:lang w:val="es-ES_tradnl"/>
        </w:rPr>
        <w:t xml:space="preserve"> ecológicas, servicios de los ecosistemas y otros valores import</w:t>
      </w:r>
      <w:r w:rsidR="001D46C3">
        <w:rPr>
          <w:rFonts w:asciiTheme="minorHAnsi" w:hAnsiTheme="minorHAnsi"/>
          <w:sz w:val="22"/>
          <w:szCs w:val="22"/>
          <w:lang w:val="es-ES_tradnl"/>
        </w:rPr>
        <w:t>antes</w:t>
      </w:r>
      <w:r w:rsidR="000A31CA" w:rsidRPr="000A69EE">
        <w:rPr>
          <w:rFonts w:asciiTheme="minorHAnsi" w:hAnsiTheme="minorHAnsi"/>
          <w:sz w:val="22"/>
          <w:szCs w:val="22"/>
          <w:lang w:val="es-ES_tradnl"/>
        </w:rPr>
        <w:t xml:space="preserve">, además de su grado de </w:t>
      </w:r>
      <w:r w:rsidR="001D46C3" w:rsidRPr="000A69EE">
        <w:rPr>
          <w:rFonts w:asciiTheme="minorHAnsi" w:hAnsiTheme="minorHAnsi"/>
          <w:sz w:val="22"/>
          <w:szCs w:val="22"/>
          <w:lang w:val="es-ES_tradnl"/>
        </w:rPr>
        <w:t>vulnerabilidad</w:t>
      </w:r>
      <w:r w:rsidR="003E5FE9" w:rsidRPr="000A69EE">
        <w:rPr>
          <w:rFonts w:asciiTheme="minorHAnsi" w:hAnsiTheme="minorHAnsi"/>
          <w:sz w:val="22"/>
          <w:szCs w:val="22"/>
          <w:lang w:val="es-ES_tradnl"/>
        </w:rPr>
        <w:t>;</w:t>
      </w:r>
      <w:r w:rsidR="00B52B41" w:rsidRPr="000A69EE">
        <w:rPr>
          <w:rFonts w:asciiTheme="minorHAnsi" w:hAnsiTheme="minorHAnsi"/>
          <w:sz w:val="22"/>
          <w:szCs w:val="22"/>
          <w:lang w:val="es-ES_tradnl"/>
        </w:rPr>
        <w:t xml:space="preserve"> </w:t>
      </w:r>
    </w:p>
    <w:p w14:paraId="44FE926B" w14:textId="3AEADFD7" w:rsidR="00B52B41" w:rsidRPr="000A69EE" w:rsidRDefault="00B52B41" w:rsidP="006B30AF">
      <w:pPr>
        <w:ind w:left="425" w:hanging="425"/>
        <w:rPr>
          <w:rFonts w:asciiTheme="minorHAnsi" w:hAnsiTheme="minorHAnsi"/>
          <w:sz w:val="22"/>
          <w:szCs w:val="22"/>
          <w:lang w:val="es-ES_tradnl"/>
        </w:rPr>
      </w:pPr>
    </w:p>
    <w:p w14:paraId="1B534A8F" w14:textId="61649B53" w:rsidR="00066D82" w:rsidRPr="000A69EE" w:rsidRDefault="006B30AF" w:rsidP="006B30AF">
      <w:pPr>
        <w:ind w:left="425" w:hanging="425"/>
        <w:rPr>
          <w:rFonts w:asciiTheme="minorHAnsi" w:hAnsiTheme="minorHAnsi"/>
          <w:sz w:val="22"/>
          <w:szCs w:val="22"/>
          <w:lang w:val="es-ES_tradnl"/>
        </w:rPr>
      </w:pPr>
      <w:r w:rsidRPr="000A69EE">
        <w:rPr>
          <w:rFonts w:asciiTheme="minorHAnsi" w:hAnsiTheme="minorHAnsi"/>
          <w:sz w:val="22"/>
          <w:szCs w:val="22"/>
          <w:lang w:val="es-ES_tradnl"/>
        </w:rPr>
        <w:t>9.</w:t>
      </w:r>
      <w:r w:rsidRPr="000A69EE">
        <w:rPr>
          <w:rFonts w:asciiTheme="minorHAnsi" w:hAnsiTheme="minorHAnsi"/>
          <w:sz w:val="22"/>
          <w:szCs w:val="22"/>
          <w:lang w:val="es-ES_tradnl"/>
        </w:rPr>
        <w:tab/>
      </w:r>
      <w:r w:rsidR="000A31CA" w:rsidRPr="000A69EE">
        <w:rPr>
          <w:rFonts w:asciiTheme="minorHAnsi" w:hAnsiTheme="minorHAnsi"/>
          <w:sz w:val="22"/>
          <w:szCs w:val="22"/>
          <w:lang w:val="es-ES_tradnl"/>
        </w:rPr>
        <w:t>CONS</w:t>
      </w:r>
      <w:r w:rsidR="000049C5">
        <w:rPr>
          <w:rFonts w:asciiTheme="minorHAnsi" w:hAnsiTheme="minorHAnsi"/>
          <w:sz w:val="22"/>
          <w:szCs w:val="22"/>
          <w:lang w:val="es-ES_tradnl"/>
        </w:rPr>
        <w:t>CI</w:t>
      </w:r>
      <w:r w:rsidR="000A31CA" w:rsidRPr="000A69EE">
        <w:rPr>
          <w:rFonts w:asciiTheme="minorHAnsi" w:hAnsiTheme="minorHAnsi"/>
          <w:sz w:val="22"/>
          <w:szCs w:val="22"/>
          <w:lang w:val="es-ES_tradnl"/>
        </w:rPr>
        <w:t xml:space="preserve">ENTE ADEMÁS de la </w:t>
      </w:r>
      <w:r w:rsidR="001D46C3" w:rsidRPr="000A69EE">
        <w:rPr>
          <w:rFonts w:asciiTheme="minorHAnsi" w:hAnsiTheme="minorHAnsi"/>
          <w:sz w:val="22"/>
          <w:szCs w:val="22"/>
          <w:lang w:val="es-ES_tradnl"/>
        </w:rPr>
        <w:t>urgente</w:t>
      </w:r>
      <w:r w:rsidR="000A31CA" w:rsidRPr="000A69EE">
        <w:rPr>
          <w:rFonts w:asciiTheme="minorHAnsi" w:hAnsiTheme="minorHAnsi"/>
          <w:sz w:val="22"/>
          <w:szCs w:val="22"/>
          <w:lang w:val="es-ES_tradnl"/>
        </w:rPr>
        <w:t xml:space="preserve"> necesidad de </w:t>
      </w:r>
      <w:r w:rsidR="000049C5">
        <w:rPr>
          <w:rFonts w:asciiTheme="minorHAnsi" w:hAnsiTheme="minorHAnsi"/>
          <w:sz w:val="22"/>
          <w:szCs w:val="22"/>
          <w:lang w:val="es-ES_tradnl"/>
        </w:rPr>
        <w:t xml:space="preserve">mayores </w:t>
      </w:r>
      <w:r w:rsidR="001D46C3" w:rsidRPr="000A69EE">
        <w:rPr>
          <w:rFonts w:asciiTheme="minorHAnsi" w:hAnsiTheme="minorHAnsi"/>
          <w:sz w:val="22"/>
          <w:szCs w:val="22"/>
          <w:lang w:val="es-ES_tradnl"/>
        </w:rPr>
        <w:t>conocimiento</w:t>
      </w:r>
      <w:r w:rsidR="000049C5">
        <w:rPr>
          <w:rFonts w:asciiTheme="minorHAnsi" w:hAnsiTheme="minorHAnsi"/>
          <w:sz w:val="22"/>
          <w:szCs w:val="22"/>
          <w:lang w:val="es-ES_tradnl"/>
        </w:rPr>
        <w:t>s</w:t>
      </w:r>
      <w:r w:rsidR="000A31CA" w:rsidRPr="000A69EE">
        <w:rPr>
          <w:rFonts w:asciiTheme="minorHAnsi" w:hAnsiTheme="minorHAnsi"/>
          <w:sz w:val="22"/>
          <w:szCs w:val="22"/>
          <w:lang w:val="es-ES_tradnl"/>
        </w:rPr>
        <w:t xml:space="preserve"> </w:t>
      </w:r>
      <w:r w:rsidR="001D46C3" w:rsidRPr="000A69EE">
        <w:rPr>
          <w:rFonts w:asciiTheme="minorHAnsi" w:hAnsiTheme="minorHAnsi"/>
          <w:sz w:val="22"/>
          <w:szCs w:val="22"/>
          <w:lang w:val="es-ES_tradnl"/>
        </w:rPr>
        <w:t>sobre</w:t>
      </w:r>
      <w:r w:rsidR="000A31CA" w:rsidRPr="000A69EE">
        <w:rPr>
          <w:rFonts w:asciiTheme="minorHAnsi" w:hAnsiTheme="minorHAnsi"/>
          <w:sz w:val="22"/>
          <w:szCs w:val="22"/>
          <w:lang w:val="es-ES_tradnl"/>
        </w:rPr>
        <w:t xml:space="preserve"> es</w:t>
      </w:r>
      <w:r w:rsidR="000049C5">
        <w:rPr>
          <w:rFonts w:asciiTheme="minorHAnsi" w:hAnsiTheme="minorHAnsi"/>
          <w:sz w:val="22"/>
          <w:szCs w:val="22"/>
          <w:lang w:val="es-ES_tradnl"/>
        </w:rPr>
        <w:t>t</w:t>
      </w:r>
      <w:r w:rsidR="000A31CA" w:rsidRPr="000A69EE">
        <w:rPr>
          <w:rFonts w:asciiTheme="minorHAnsi" w:hAnsiTheme="minorHAnsi"/>
          <w:sz w:val="22"/>
          <w:szCs w:val="22"/>
          <w:lang w:val="es-ES_tradnl"/>
        </w:rPr>
        <w:t xml:space="preserve">os </w:t>
      </w:r>
      <w:r w:rsidR="001D46C3" w:rsidRPr="000A69EE">
        <w:rPr>
          <w:rFonts w:asciiTheme="minorHAnsi" w:hAnsiTheme="minorHAnsi"/>
          <w:sz w:val="22"/>
          <w:szCs w:val="22"/>
          <w:lang w:val="es-ES_tradnl"/>
        </w:rPr>
        <w:t>humedales</w:t>
      </w:r>
      <w:r w:rsidR="000A31CA" w:rsidRPr="000A69EE">
        <w:rPr>
          <w:rFonts w:asciiTheme="minorHAnsi" w:hAnsiTheme="minorHAnsi"/>
          <w:sz w:val="22"/>
          <w:szCs w:val="22"/>
          <w:lang w:val="es-ES_tradnl"/>
        </w:rPr>
        <w:t xml:space="preserve">, ya que los </w:t>
      </w:r>
      <w:r w:rsidR="001D46C3" w:rsidRPr="000A69EE">
        <w:rPr>
          <w:rFonts w:asciiTheme="minorHAnsi" w:hAnsiTheme="minorHAnsi"/>
          <w:sz w:val="22"/>
          <w:szCs w:val="22"/>
          <w:lang w:val="es-ES_tradnl"/>
        </w:rPr>
        <w:t>conocimientos</w:t>
      </w:r>
      <w:r w:rsidR="000A31CA" w:rsidRPr="000A69EE">
        <w:rPr>
          <w:rFonts w:asciiTheme="minorHAnsi" w:hAnsiTheme="minorHAnsi"/>
          <w:sz w:val="22"/>
          <w:szCs w:val="22"/>
          <w:lang w:val="es-ES_tradnl"/>
        </w:rPr>
        <w:t xml:space="preserve"> son </w:t>
      </w:r>
      <w:r w:rsidR="00C8465C">
        <w:rPr>
          <w:rFonts w:asciiTheme="minorHAnsi" w:hAnsiTheme="minorHAnsi"/>
          <w:sz w:val="22"/>
          <w:szCs w:val="22"/>
          <w:lang w:val="es-ES_tradnl"/>
        </w:rPr>
        <w:t>necesarios (</w:t>
      </w:r>
      <w:r w:rsidR="000049C5">
        <w:rPr>
          <w:rFonts w:asciiTheme="minorHAnsi" w:hAnsiTheme="minorHAnsi"/>
          <w:sz w:val="22"/>
          <w:szCs w:val="22"/>
          <w:lang w:val="es-ES_tradnl"/>
        </w:rPr>
        <w:t>fundamentales</w:t>
      </w:r>
      <w:r w:rsidR="00C8465C">
        <w:rPr>
          <w:rFonts w:asciiTheme="minorHAnsi" w:hAnsiTheme="minorHAnsi"/>
          <w:sz w:val="22"/>
          <w:szCs w:val="22"/>
          <w:lang w:val="es-ES_tradnl"/>
        </w:rPr>
        <w:t>)</w:t>
      </w:r>
      <w:r w:rsidR="000049C5">
        <w:rPr>
          <w:rFonts w:asciiTheme="minorHAnsi" w:hAnsiTheme="minorHAnsi"/>
          <w:sz w:val="22"/>
          <w:szCs w:val="22"/>
          <w:lang w:val="es-ES_tradnl"/>
        </w:rPr>
        <w:t xml:space="preserve"> </w:t>
      </w:r>
      <w:r w:rsidR="000A31CA" w:rsidRPr="000A69EE">
        <w:rPr>
          <w:rFonts w:asciiTheme="minorHAnsi" w:hAnsiTheme="minorHAnsi"/>
          <w:sz w:val="22"/>
          <w:szCs w:val="22"/>
          <w:lang w:val="es-ES_tradnl"/>
        </w:rPr>
        <w:t>para una conservación</w:t>
      </w:r>
      <w:r w:rsidR="00C8465C">
        <w:rPr>
          <w:rFonts w:asciiTheme="minorHAnsi" w:hAnsiTheme="minorHAnsi"/>
          <w:sz w:val="22"/>
          <w:szCs w:val="22"/>
          <w:lang w:val="es-ES_tradnl"/>
        </w:rPr>
        <w:t xml:space="preserve"> efectiva y un uso sostenible y racional,</w:t>
      </w:r>
    </w:p>
    <w:p w14:paraId="6CD9246C" w14:textId="748EDF83" w:rsidR="00B44A91" w:rsidRPr="000A69EE" w:rsidRDefault="00B44A91" w:rsidP="006B30AF">
      <w:pPr>
        <w:ind w:right="16"/>
        <w:rPr>
          <w:rFonts w:asciiTheme="minorHAnsi" w:hAnsiTheme="minorHAnsi"/>
          <w:sz w:val="22"/>
          <w:szCs w:val="22"/>
          <w:lang w:val="es-ES_tradnl"/>
        </w:rPr>
      </w:pPr>
    </w:p>
    <w:p w14:paraId="62E2F918" w14:textId="206B5E68" w:rsidR="002159F0" w:rsidRPr="000A69EE" w:rsidRDefault="000A31CA" w:rsidP="006B30AF">
      <w:pPr>
        <w:ind w:right="16"/>
        <w:rPr>
          <w:rFonts w:asciiTheme="minorHAnsi" w:hAnsiTheme="minorHAnsi"/>
          <w:i/>
          <w:sz w:val="22"/>
          <w:szCs w:val="22"/>
          <w:lang w:val="es-ES_tradnl"/>
        </w:rPr>
      </w:pPr>
      <w:r w:rsidRPr="000A69EE">
        <w:rPr>
          <w:rFonts w:asciiTheme="minorHAnsi" w:hAnsiTheme="minorHAnsi"/>
          <w:i/>
          <w:sz w:val="22"/>
          <w:szCs w:val="22"/>
          <w:lang w:val="es-ES_tradnl"/>
        </w:rPr>
        <w:t xml:space="preserve">Áreas </w:t>
      </w:r>
      <w:r w:rsidR="001D46C3" w:rsidRPr="000A69EE">
        <w:rPr>
          <w:rFonts w:asciiTheme="minorHAnsi" w:hAnsiTheme="minorHAnsi"/>
          <w:i/>
          <w:sz w:val="22"/>
          <w:szCs w:val="22"/>
          <w:lang w:val="es-ES_tradnl"/>
        </w:rPr>
        <w:t>protegidas</w:t>
      </w:r>
      <w:r w:rsidRPr="000A69EE">
        <w:rPr>
          <w:rFonts w:asciiTheme="minorHAnsi" w:hAnsiTheme="minorHAnsi"/>
          <w:i/>
          <w:sz w:val="22"/>
          <w:szCs w:val="22"/>
          <w:lang w:val="es-ES_tradnl"/>
        </w:rPr>
        <w:t xml:space="preserve"> y áreas de </w:t>
      </w:r>
      <w:r w:rsidR="00C8465C">
        <w:rPr>
          <w:rFonts w:asciiTheme="minorHAnsi" w:hAnsiTheme="minorHAnsi"/>
          <w:i/>
          <w:sz w:val="22"/>
          <w:szCs w:val="22"/>
          <w:lang w:val="es-ES_tradnl"/>
        </w:rPr>
        <w:t>alto</w:t>
      </w:r>
      <w:r w:rsidRPr="000A69EE">
        <w:rPr>
          <w:rFonts w:asciiTheme="minorHAnsi" w:hAnsiTheme="minorHAnsi"/>
          <w:i/>
          <w:sz w:val="22"/>
          <w:szCs w:val="22"/>
          <w:lang w:val="es-ES_tradnl"/>
        </w:rPr>
        <w:t xml:space="preserve"> valor </w:t>
      </w:r>
      <w:r w:rsidR="00C8465C">
        <w:rPr>
          <w:rFonts w:asciiTheme="minorHAnsi" w:hAnsiTheme="minorHAnsi"/>
          <w:i/>
          <w:sz w:val="22"/>
          <w:szCs w:val="22"/>
          <w:lang w:val="es-ES_tradnl"/>
        </w:rPr>
        <w:t>de conservación</w:t>
      </w:r>
    </w:p>
    <w:p w14:paraId="00CED244" w14:textId="77777777" w:rsidR="00A00F8C" w:rsidRPr="000A69EE" w:rsidRDefault="00A00F8C" w:rsidP="006B30AF">
      <w:pPr>
        <w:ind w:right="16"/>
        <w:rPr>
          <w:rFonts w:asciiTheme="minorHAnsi" w:hAnsiTheme="minorHAnsi"/>
          <w:sz w:val="22"/>
          <w:szCs w:val="22"/>
          <w:lang w:val="es-ES_tradnl"/>
        </w:rPr>
      </w:pPr>
    </w:p>
    <w:p w14:paraId="19652A96" w14:textId="792C19E9" w:rsidR="00A00F8C"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10.</w:t>
      </w:r>
      <w:r w:rsidRPr="000A69EE">
        <w:rPr>
          <w:rFonts w:asciiTheme="minorHAnsi" w:hAnsiTheme="minorHAnsi"/>
          <w:sz w:val="22"/>
          <w:szCs w:val="22"/>
          <w:lang w:val="es-ES_tradnl"/>
        </w:rPr>
        <w:tab/>
      </w:r>
      <w:r w:rsidR="00A00F8C" w:rsidRPr="000A69EE">
        <w:rPr>
          <w:rFonts w:asciiTheme="minorHAnsi" w:hAnsiTheme="minorHAnsi"/>
          <w:sz w:val="22"/>
          <w:szCs w:val="22"/>
          <w:lang w:val="es-ES_tradnl"/>
        </w:rPr>
        <w:t>RECO</w:t>
      </w:r>
      <w:r w:rsidR="000A31CA" w:rsidRPr="000A69EE">
        <w:rPr>
          <w:rFonts w:asciiTheme="minorHAnsi" w:hAnsiTheme="minorHAnsi"/>
          <w:sz w:val="22"/>
          <w:szCs w:val="22"/>
          <w:lang w:val="es-ES_tradnl"/>
        </w:rPr>
        <w:t xml:space="preserve">NOCIENDO que existen varias áreas </w:t>
      </w:r>
      <w:r w:rsidR="001D46C3" w:rsidRPr="000A69EE">
        <w:rPr>
          <w:rFonts w:asciiTheme="minorHAnsi" w:hAnsiTheme="minorHAnsi"/>
          <w:sz w:val="22"/>
          <w:szCs w:val="22"/>
          <w:lang w:val="es-ES_tradnl"/>
        </w:rPr>
        <w:t>protegidas</w:t>
      </w:r>
      <w:r w:rsidR="000A31CA" w:rsidRPr="000A69EE">
        <w:rPr>
          <w:rFonts w:asciiTheme="minorHAnsi" w:hAnsiTheme="minorHAnsi"/>
          <w:sz w:val="22"/>
          <w:szCs w:val="22"/>
          <w:lang w:val="es-ES_tradnl"/>
        </w:rPr>
        <w:t xml:space="preserve"> en las </w:t>
      </w:r>
      <w:r w:rsidR="00C8465C">
        <w:rPr>
          <w:rFonts w:asciiTheme="minorHAnsi" w:hAnsiTheme="minorHAnsi"/>
          <w:sz w:val="22"/>
          <w:szCs w:val="22"/>
          <w:lang w:val="es-ES_tradnl"/>
        </w:rPr>
        <w:t>regiones</w:t>
      </w:r>
      <w:r w:rsidR="000A31CA" w:rsidRPr="000A69EE">
        <w:rPr>
          <w:rFonts w:asciiTheme="minorHAnsi" w:hAnsiTheme="minorHAnsi"/>
          <w:sz w:val="22"/>
          <w:szCs w:val="22"/>
          <w:lang w:val="es-ES_tradnl"/>
        </w:rPr>
        <w:t xml:space="preserve"> polares y subpolares y que la extensión total de</w:t>
      </w:r>
      <w:r w:rsidR="00C8465C">
        <w:rPr>
          <w:rFonts w:asciiTheme="minorHAnsi" w:hAnsiTheme="minorHAnsi"/>
          <w:sz w:val="22"/>
          <w:szCs w:val="22"/>
          <w:lang w:val="es-ES_tradnl"/>
        </w:rPr>
        <w:t xml:space="preserve"> las</w:t>
      </w:r>
      <w:r w:rsidR="000A31CA" w:rsidRPr="000A69EE">
        <w:rPr>
          <w:rFonts w:asciiTheme="minorHAnsi" w:hAnsiTheme="minorHAnsi"/>
          <w:sz w:val="22"/>
          <w:szCs w:val="22"/>
          <w:lang w:val="es-ES_tradnl"/>
        </w:rPr>
        <w:t xml:space="preserve"> áreas protegidas ha </w:t>
      </w:r>
      <w:r w:rsidR="001D46C3" w:rsidRPr="000A69EE">
        <w:rPr>
          <w:rFonts w:asciiTheme="minorHAnsi" w:hAnsiTheme="minorHAnsi"/>
          <w:sz w:val="22"/>
          <w:szCs w:val="22"/>
          <w:lang w:val="es-ES_tradnl"/>
        </w:rPr>
        <w:t>aumentado</w:t>
      </w:r>
      <w:r w:rsidR="000A31CA" w:rsidRPr="000A69EE">
        <w:rPr>
          <w:rFonts w:asciiTheme="minorHAnsi" w:hAnsiTheme="minorHAnsi"/>
          <w:sz w:val="22"/>
          <w:szCs w:val="22"/>
          <w:lang w:val="es-ES_tradnl"/>
        </w:rPr>
        <w:t xml:space="preserve"> en los últimos 25 años y ca</w:t>
      </w:r>
      <w:r w:rsidR="00C8465C">
        <w:rPr>
          <w:rFonts w:asciiTheme="minorHAnsi" w:hAnsiTheme="minorHAnsi"/>
          <w:sz w:val="22"/>
          <w:szCs w:val="22"/>
          <w:lang w:val="es-ES_tradnl"/>
        </w:rPr>
        <w:t>si se ha duplicado en el Ártico/</w:t>
      </w:r>
      <w:r w:rsidR="000A31CA" w:rsidRPr="000A69EE">
        <w:rPr>
          <w:rFonts w:asciiTheme="minorHAnsi" w:hAnsiTheme="minorHAnsi"/>
          <w:sz w:val="22"/>
          <w:szCs w:val="22"/>
          <w:lang w:val="es-ES_tradnl"/>
        </w:rPr>
        <w:t>subártico</w:t>
      </w:r>
      <w:r w:rsidR="00991192">
        <w:rPr>
          <w:rFonts w:asciiTheme="minorHAnsi" w:hAnsiTheme="minorHAnsi"/>
          <w:sz w:val="22"/>
          <w:szCs w:val="22"/>
          <w:lang w:val="es-ES_tradnl"/>
        </w:rPr>
        <w:t>. Hay</w:t>
      </w:r>
      <w:r w:rsidR="006411B1" w:rsidRPr="000A69EE">
        <w:rPr>
          <w:rFonts w:asciiTheme="minorHAnsi" w:hAnsiTheme="minorHAnsi"/>
          <w:sz w:val="22"/>
          <w:szCs w:val="22"/>
          <w:lang w:val="es-ES_tradnl"/>
        </w:rPr>
        <w:t xml:space="preserve"> una amplia gama de categorías de </w:t>
      </w:r>
      <w:r w:rsidR="001D46C3" w:rsidRPr="000A69EE">
        <w:rPr>
          <w:rFonts w:asciiTheme="minorHAnsi" w:hAnsiTheme="minorHAnsi"/>
          <w:sz w:val="22"/>
          <w:szCs w:val="22"/>
          <w:lang w:val="es-ES_tradnl"/>
        </w:rPr>
        <w:t>gestión</w:t>
      </w:r>
      <w:r w:rsidR="006411B1" w:rsidRPr="000A69EE">
        <w:rPr>
          <w:rFonts w:asciiTheme="minorHAnsi" w:hAnsiTheme="minorHAnsi"/>
          <w:sz w:val="22"/>
          <w:szCs w:val="22"/>
          <w:lang w:val="es-ES_tradnl"/>
        </w:rPr>
        <w:t xml:space="preserve"> para estas áreas </w:t>
      </w:r>
      <w:r w:rsidR="001D46C3" w:rsidRPr="000A69EE">
        <w:rPr>
          <w:rFonts w:asciiTheme="minorHAnsi" w:hAnsiTheme="minorHAnsi"/>
          <w:sz w:val="22"/>
          <w:szCs w:val="22"/>
          <w:lang w:val="es-ES_tradnl"/>
        </w:rPr>
        <w:t>protegidas</w:t>
      </w:r>
      <w:r w:rsidR="006411B1" w:rsidRPr="000A69EE">
        <w:rPr>
          <w:rFonts w:asciiTheme="minorHAnsi" w:hAnsiTheme="minorHAnsi"/>
          <w:sz w:val="22"/>
          <w:szCs w:val="22"/>
          <w:lang w:val="es-ES_tradnl"/>
        </w:rPr>
        <w:t xml:space="preserve">, desde reservas naturales estrictas a la protección con un uso </w:t>
      </w:r>
      <w:r w:rsidR="001D46C3" w:rsidRPr="000A69EE">
        <w:rPr>
          <w:rFonts w:asciiTheme="minorHAnsi" w:hAnsiTheme="minorHAnsi"/>
          <w:sz w:val="22"/>
          <w:szCs w:val="22"/>
          <w:lang w:val="es-ES_tradnl"/>
        </w:rPr>
        <w:t>sostenible</w:t>
      </w:r>
      <w:r w:rsidR="006411B1" w:rsidRPr="000A69EE">
        <w:rPr>
          <w:rFonts w:asciiTheme="minorHAnsi" w:hAnsiTheme="minorHAnsi"/>
          <w:sz w:val="22"/>
          <w:szCs w:val="22"/>
          <w:lang w:val="es-ES_tradnl"/>
        </w:rPr>
        <w:t xml:space="preserve">. El nivel de </w:t>
      </w:r>
      <w:r w:rsidR="001D46C3" w:rsidRPr="000A69EE">
        <w:rPr>
          <w:rFonts w:asciiTheme="minorHAnsi" w:hAnsiTheme="minorHAnsi"/>
          <w:sz w:val="22"/>
          <w:szCs w:val="22"/>
          <w:lang w:val="es-ES_tradnl"/>
        </w:rPr>
        <w:t>protección</w:t>
      </w:r>
      <w:r w:rsidR="006411B1" w:rsidRPr="000A69EE">
        <w:rPr>
          <w:rFonts w:asciiTheme="minorHAnsi" w:hAnsiTheme="minorHAnsi"/>
          <w:sz w:val="22"/>
          <w:szCs w:val="22"/>
          <w:lang w:val="es-ES_tradnl"/>
        </w:rPr>
        <w:t xml:space="preserve"> y gobernanz</w:t>
      </w:r>
      <w:r w:rsidR="00C8465C">
        <w:rPr>
          <w:rFonts w:asciiTheme="minorHAnsi" w:hAnsiTheme="minorHAnsi"/>
          <w:sz w:val="22"/>
          <w:szCs w:val="22"/>
          <w:lang w:val="es-ES_tradnl"/>
        </w:rPr>
        <w:t>a varía en estas regiones</w:t>
      </w:r>
      <w:r w:rsidR="006411B1" w:rsidRPr="000A69EE">
        <w:rPr>
          <w:rFonts w:asciiTheme="minorHAnsi" w:hAnsiTheme="minorHAnsi"/>
          <w:sz w:val="22"/>
          <w:szCs w:val="22"/>
          <w:lang w:val="es-ES_tradnl"/>
        </w:rPr>
        <w:t>. A finales de 2017, había unos 80 sitios Ramsar en el Ártico/subártico y 5 sitios</w:t>
      </w:r>
      <w:r w:rsidR="00C8465C">
        <w:rPr>
          <w:rFonts w:asciiTheme="minorHAnsi" w:hAnsiTheme="minorHAnsi"/>
          <w:sz w:val="22"/>
          <w:szCs w:val="22"/>
          <w:lang w:val="es-ES_tradnl"/>
        </w:rPr>
        <w:t xml:space="preserve"> Ramsar</w:t>
      </w:r>
      <w:r w:rsidR="006411B1" w:rsidRPr="000A69EE">
        <w:rPr>
          <w:rFonts w:asciiTheme="minorHAnsi" w:hAnsiTheme="minorHAnsi"/>
          <w:sz w:val="22"/>
          <w:szCs w:val="22"/>
          <w:lang w:val="es-ES_tradnl"/>
        </w:rPr>
        <w:t xml:space="preserve"> </w:t>
      </w:r>
      <w:r w:rsidR="00C8465C">
        <w:rPr>
          <w:rFonts w:asciiTheme="minorHAnsi" w:hAnsiTheme="minorHAnsi"/>
          <w:sz w:val="22"/>
          <w:szCs w:val="22"/>
          <w:lang w:val="es-ES_tradnl"/>
        </w:rPr>
        <w:t>en la Antártida/el subantártico</w:t>
      </w:r>
      <w:r w:rsidR="00DA6BF5" w:rsidRPr="000A69EE">
        <w:rPr>
          <w:rFonts w:asciiTheme="minorHAnsi" w:hAnsiTheme="minorHAnsi"/>
          <w:sz w:val="22"/>
          <w:szCs w:val="22"/>
          <w:lang w:val="es-ES_tradnl"/>
        </w:rPr>
        <w:t>,</w:t>
      </w:r>
      <w:r w:rsidR="00A00F8C" w:rsidRPr="000A69EE">
        <w:rPr>
          <w:rFonts w:asciiTheme="minorHAnsi" w:hAnsiTheme="minorHAnsi"/>
          <w:sz w:val="22"/>
          <w:szCs w:val="22"/>
          <w:lang w:val="es-ES_tradnl"/>
        </w:rPr>
        <w:t xml:space="preserve"> </w:t>
      </w:r>
    </w:p>
    <w:p w14:paraId="591F7297" w14:textId="77777777" w:rsidR="00A00F8C" w:rsidRPr="000A69EE" w:rsidRDefault="00A00F8C" w:rsidP="00381363">
      <w:pPr>
        <w:ind w:left="425" w:hanging="425"/>
        <w:rPr>
          <w:rFonts w:asciiTheme="minorHAnsi" w:hAnsiTheme="minorHAnsi"/>
          <w:sz w:val="22"/>
          <w:szCs w:val="22"/>
          <w:lang w:val="es-ES_tradnl"/>
        </w:rPr>
      </w:pPr>
    </w:p>
    <w:p w14:paraId="267BF5BE" w14:textId="599A486F" w:rsidR="00A00F8C"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11.</w:t>
      </w:r>
      <w:r w:rsidRPr="000A69EE">
        <w:rPr>
          <w:rFonts w:asciiTheme="minorHAnsi" w:hAnsiTheme="minorHAnsi"/>
          <w:sz w:val="22"/>
          <w:szCs w:val="22"/>
          <w:lang w:val="es-ES_tradnl"/>
        </w:rPr>
        <w:tab/>
      </w:r>
      <w:r w:rsidR="006411B1" w:rsidRPr="000A69EE">
        <w:rPr>
          <w:rFonts w:asciiTheme="minorHAnsi" w:hAnsiTheme="minorHAnsi"/>
          <w:sz w:val="22"/>
          <w:szCs w:val="22"/>
          <w:lang w:val="es-ES_tradnl"/>
        </w:rPr>
        <w:t xml:space="preserve">PREOCUPADA porque, aunque se han realizado avances, no existe ningún análisis que </w:t>
      </w:r>
      <w:r w:rsidR="001D46C3" w:rsidRPr="000A69EE">
        <w:rPr>
          <w:rFonts w:asciiTheme="minorHAnsi" w:hAnsiTheme="minorHAnsi"/>
          <w:sz w:val="22"/>
          <w:szCs w:val="22"/>
          <w:lang w:val="es-ES_tradnl"/>
        </w:rPr>
        <w:t>evalúe</w:t>
      </w:r>
      <w:r w:rsidR="006411B1" w:rsidRPr="000A69EE">
        <w:rPr>
          <w:rFonts w:asciiTheme="minorHAnsi" w:hAnsiTheme="minorHAnsi"/>
          <w:sz w:val="22"/>
          <w:szCs w:val="22"/>
          <w:lang w:val="es-ES_tradnl"/>
        </w:rPr>
        <w:t xml:space="preserve"> hasta </w:t>
      </w:r>
      <w:r w:rsidR="001D46C3" w:rsidRPr="000A69EE">
        <w:rPr>
          <w:rFonts w:asciiTheme="minorHAnsi" w:hAnsiTheme="minorHAnsi"/>
          <w:sz w:val="22"/>
          <w:szCs w:val="22"/>
          <w:lang w:val="es-ES_tradnl"/>
        </w:rPr>
        <w:t>que</w:t>
      </w:r>
      <w:r w:rsidR="006411B1" w:rsidRPr="000A69EE">
        <w:rPr>
          <w:rFonts w:asciiTheme="minorHAnsi" w:hAnsiTheme="minorHAnsi"/>
          <w:sz w:val="22"/>
          <w:szCs w:val="22"/>
          <w:lang w:val="es-ES_tradnl"/>
        </w:rPr>
        <w:t xml:space="preserve"> </w:t>
      </w:r>
      <w:r w:rsidR="001D46C3" w:rsidRPr="000A69EE">
        <w:rPr>
          <w:rFonts w:asciiTheme="minorHAnsi" w:hAnsiTheme="minorHAnsi"/>
          <w:sz w:val="22"/>
          <w:szCs w:val="22"/>
          <w:lang w:val="es-ES_tradnl"/>
        </w:rPr>
        <w:t>punto</w:t>
      </w:r>
      <w:r w:rsidR="006411B1" w:rsidRPr="000A69EE">
        <w:rPr>
          <w:rFonts w:asciiTheme="minorHAnsi" w:hAnsiTheme="minorHAnsi"/>
          <w:sz w:val="22"/>
          <w:szCs w:val="22"/>
          <w:lang w:val="es-ES_tradnl"/>
        </w:rPr>
        <w:t xml:space="preserve"> la red de áreas protegidas cumple el criterio de ser una </w:t>
      </w:r>
      <w:r w:rsidR="00A00F8C" w:rsidRPr="000A69EE">
        <w:rPr>
          <w:rFonts w:asciiTheme="minorHAnsi" w:hAnsiTheme="minorHAnsi"/>
          <w:sz w:val="22"/>
          <w:szCs w:val="22"/>
          <w:lang w:val="es-ES_tradnl"/>
        </w:rPr>
        <w:t>“</w:t>
      </w:r>
      <w:r w:rsidR="000077BD">
        <w:rPr>
          <w:rFonts w:asciiTheme="minorHAnsi" w:hAnsiTheme="minorHAnsi"/>
          <w:sz w:val="22"/>
          <w:szCs w:val="22"/>
          <w:lang w:val="es-ES_tradnl"/>
        </w:rPr>
        <w:t xml:space="preserve">red de áreas protegidas y áreas especialmente gestionadas que estén ecológicamente conectadas entre sí, sean representativas y estén </w:t>
      </w:r>
      <w:r w:rsidR="008C5D85">
        <w:rPr>
          <w:rFonts w:asciiTheme="minorHAnsi" w:hAnsiTheme="minorHAnsi"/>
          <w:sz w:val="22"/>
          <w:szCs w:val="22"/>
          <w:lang w:val="es-ES_tradnl"/>
        </w:rPr>
        <w:t xml:space="preserve">adecuadamente </w:t>
      </w:r>
      <w:r w:rsidR="000077BD">
        <w:rPr>
          <w:rFonts w:asciiTheme="minorHAnsi" w:hAnsiTheme="minorHAnsi"/>
          <w:sz w:val="22"/>
          <w:szCs w:val="22"/>
          <w:lang w:val="es-ES_tradnl"/>
        </w:rPr>
        <w:t xml:space="preserve">gestionadas de forma </w:t>
      </w:r>
      <w:r w:rsidR="008C5D85">
        <w:rPr>
          <w:rFonts w:asciiTheme="minorHAnsi" w:hAnsiTheme="minorHAnsi"/>
          <w:sz w:val="22"/>
          <w:szCs w:val="22"/>
          <w:lang w:val="es-ES_tradnl"/>
        </w:rPr>
        <w:t>q</w:t>
      </w:r>
      <w:r w:rsidR="000077BD">
        <w:rPr>
          <w:rFonts w:asciiTheme="minorHAnsi" w:hAnsiTheme="minorHAnsi"/>
          <w:sz w:val="22"/>
          <w:szCs w:val="22"/>
          <w:lang w:val="es-ES_tradnl"/>
        </w:rPr>
        <w:t>ue se proteja y se promueva la resiliencia de la diversidad biológica, los procesos ecológicos y el patrimonio cultural</w:t>
      </w:r>
      <w:r w:rsidR="00A00F8C" w:rsidRPr="000A69EE">
        <w:rPr>
          <w:rFonts w:asciiTheme="minorHAnsi" w:hAnsiTheme="minorHAnsi"/>
          <w:sz w:val="22"/>
          <w:szCs w:val="22"/>
          <w:lang w:val="es-ES_tradnl"/>
        </w:rPr>
        <w:t>”</w:t>
      </w:r>
      <w:r w:rsidR="00DA6BF5" w:rsidRPr="000A69EE">
        <w:rPr>
          <w:rFonts w:asciiTheme="minorHAnsi" w:hAnsiTheme="minorHAnsi"/>
          <w:sz w:val="22"/>
          <w:szCs w:val="22"/>
          <w:lang w:val="es-ES_tradnl"/>
        </w:rPr>
        <w:t>,</w:t>
      </w:r>
    </w:p>
    <w:p w14:paraId="55EA87F1" w14:textId="77777777" w:rsidR="0025019B" w:rsidRPr="000A69EE" w:rsidRDefault="0025019B" w:rsidP="00381363">
      <w:pPr>
        <w:ind w:left="425" w:hanging="425"/>
        <w:rPr>
          <w:rFonts w:asciiTheme="minorHAnsi" w:hAnsiTheme="minorHAnsi"/>
          <w:sz w:val="22"/>
          <w:szCs w:val="22"/>
          <w:lang w:val="es-ES_tradnl"/>
        </w:rPr>
      </w:pPr>
    </w:p>
    <w:p w14:paraId="7AB74B7F" w14:textId="1D5826F8" w:rsidR="0025019B"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12.</w:t>
      </w:r>
      <w:r w:rsidRPr="000A69EE">
        <w:rPr>
          <w:rFonts w:asciiTheme="minorHAnsi" w:hAnsiTheme="minorHAnsi"/>
          <w:sz w:val="22"/>
          <w:szCs w:val="22"/>
          <w:lang w:val="es-ES_tradnl"/>
        </w:rPr>
        <w:tab/>
      </w:r>
      <w:r w:rsidR="0025019B" w:rsidRPr="000A69EE">
        <w:rPr>
          <w:rFonts w:asciiTheme="minorHAnsi" w:hAnsiTheme="minorHAnsi"/>
          <w:sz w:val="22"/>
          <w:szCs w:val="22"/>
          <w:lang w:val="es-ES_tradnl"/>
        </w:rPr>
        <w:t>RE</w:t>
      </w:r>
      <w:r w:rsidR="006411B1" w:rsidRPr="000A69EE">
        <w:rPr>
          <w:rFonts w:asciiTheme="minorHAnsi" w:hAnsiTheme="minorHAnsi"/>
          <w:sz w:val="22"/>
          <w:szCs w:val="22"/>
          <w:lang w:val="es-ES_tradnl"/>
        </w:rPr>
        <w:t>CONOCIENDO que a</w:t>
      </w:r>
      <w:r w:rsidR="001D46C3">
        <w:rPr>
          <w:rFonts w:asciiTheme="minorHAnsi" w:hAnsiTheme="minorHAnsi"/>
          <w:sz w:val="22"/>
          <w:szCs w:val="22"/>
          <w:lang w:val="es-ES_tradnl"/>
        </w:rPr>
        <w:t>unque</w:t>
      </w:r>
      <w:r w:rsidR="006411B1" w:rsidRPr="000A69EE">
        <w:rPr>
          <w:rFonts w:asciiTheme="minorHAnsi" w:hAnsiTheme="minorHAnsi"/>
          <w:sz w:val="22"/>
          <w:szCs w:val="22"/>
          <w:lang w:val="es-ES_tradnl"/>
        </w:rPr>
        <w:t xml:space="preserve"> la </w:t>
      </w:r>
      <w:r w:rsidR="001D46C3" w:rsidRPr="000A69EE">
        <w:rPr>
          <w:rFonts w:asciiTheme="minorHAnsi" w:hAnsiTheme="minorHAnsi"/>
          <w:sz w:val="22"/>
          <w:szCs w:val="22"/>
          <w:lang w:val="es-ES_tradnl"/>
        </w:rPr>
        <w:t>Antártida</w:t>
      </w:r>
      <w:r w:rsidR="006411B1" w:rsidRPr="000A69EE">
        <w:rPr>
          <w:rFonts w:asciiTheme="minorHAnsi" w:hAnsiTheme="minorHAnsi"/>
          <w:sz w:val="22"/>
          <w:szCs w:val="22"/>
          <w:lang w:val="es-ES_tradnl"/>
        </w:rPr>
        <w:t xml:space="preserve"> no forme parte de ningún </w:t>
      </w:r>
      <w:r w:rsidR="001D46C3" w:rsidRPr="000A69EE">
        <w:rPr>
          <w:rFonts w:asciiTheme="minorHAnsi" w:hAnsiTheme="minorHAnsi"/>
          <w:sz w:val="22"/>
          <w:szCs w:val="22"/>
          <w:lang w:val="es-ES_tradnl"/>
        </w:rPr>
        <w:t>territorio</w:t>
      </w:r>
      <w:r w:rsidR="006411B1" w:rsidRPr="000A69EE">
        <w:rPr>
          <w:rFonts w:asciiTheme="minorHAnsi" w:hAnsiTheme="minorHAnsi"/>
          <w:sz w:val="22"/>
          <w:szCs w:val="22"/>
          <w:lang w:val="es-ES_tradnl"/>
        </w:rPr>
        <w:t xml:space="preserve"> de las </w:t>
      </w:r>
      <w:r w:rsidR="001D46C3" w:rsidRPr="000A69EE">
        <w:rPr>
          <w:rFonts w:asciiTheme="minorHAnsi" w:hAnsiTheme="minorHAnsi"/>
          <w:sz w:val="22"/>
          <w:szCs w:val="22"/>
          <w:lang w:val="es-ES_tradnl"/>
        </w:rPr>
        <w:t>Partes</w:t>
      </w:r>
      <w:r w:rsidR="006411B1" w:rsidRPr="000A69EE">
        <w:rPr>
          <w:rFonts w:asciiTheme="minorHAnsi" w:hAnsiTheme="minorHAnsi"/>
          <w:sz w:val="22"/>
          <w:szCs w:val="22"/>
          <w:lang w:val="es-ES_tradnl"/>
        </w:rPr>
        <w:t xml:space="preserve"> Contratantes, existen acuerdos internacionales que protegen a algunas partes de </w:t>
      </w:r>
      <w:r w:rsidR="0095784E">
        <w:rPr>
          <w:rFonts w:asciiTheme="minorHAnsi" w:hAnsiTheme="minorHAnsi"/>
          <w:sz w:val="22"/>
          <w:szCs w:val="22"/>
          <w:lang w:val="es-ES_tradnl"/>
        </w:rPr>
        <w:t>esta</w:t>
      </w:r>
      <w:r w:rsidR="006411B1" w:rsidRPr="000A69EE">
        <w:rPr>
          <w:rFonts w:asciiTheme="minorHAnsi" w:hAnsiTheme="minorHAnsi"/>
          <w:sz w:val="22"/>
          <w:szCs w:val="22"/>
          <w:lang w:val="es-ES_tradnl"/>
        </w:rPr>
        <w:t xml:space="preserve">, tales como el </w:t>
      </w:r>
      <w:r w:rsidR="0095784E">
        <w:rPr>
          <w:rFonts w:asciiTheme="minorHAnsi" w:hAnsiTheme="minorHAnsi"/>
          <w:sz w:val="22"/>
          <w:szCs w:val="22"/>
          <w:lang w:val="es-ES_tradnl"/>
        </w:rPr>
        <w:t xml:space="preserve">Tratado Antártico y la </w:t>
      </w:r>
      <w:r w:rsidR="00D40914">
        <w:rPr>
          <w:rFonts w:asciiTheme="minorHAnsi" w:hAnsiTheme="minorHAnsi"/>
          <w:sz w:val="22"/>
          <w:szCs w:val="22"/>
          <w:lang w:val="es-ES_tradnl"/>
        </w:rPr>
        <w:t>Convención sobre la Conservación de los Recursos Vivos Marinos Antárticos,</w:t>
      </w:r>
    </w:p>
    <w:p w14:paraId="68D04355" w14:textId="77777777" w:rsidR="00D346D2" w:rsidRPr="000A69EE" w:rsidRDefault="00D346D2" w:rsidP="00381363">
      <w:pPr>
        <w:ind w:left="425" w:hanging="425"/>
        <w:rPr>
          <w:rFonts w:asciiTheme="minorHAnsi" w:hAnsiTheme="minorHAnsi"/>
          <w:sz w:val="22"/>
          <w:szCs w:val="22"/>
          <w:lang w:val="es-ES_tradnl"/>
        </w:rPr>
      </w:pPr>
    </w:p>
    <w:p w14:paraId="1F5510B2" w14:textId="4F88929F" w:rsidR="00A00F8C"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lastRenderedPageBreak/>
        <w:t>13.</w:t>
      </w:r>
      <w:r w:rsidRPr="000A69EE">
        <w:rPr>
          <w:rFonts w:asciiTheme="minorHAnsi" w:hAnsiTheme="minorHAnsi"/>
          <w:sz w:val="22"/>
          <w:szCs w:val="22"/>
          <w:lang w:val="es-ES_tradnl"/>
        </w:rPr>
        <w:tab/>
      </w:r>
      <w:r w:rsidR="006411B1" w:rsidRPr="000A69EE">
        <w:rPr>
          <w:rFonts w:asciiTheme="minorHAnsi" w:hAnsiTheme="minorHAnsi"/>
          <w:sz w:val="22"/>
          <w:szCs w:val="22"/>
          <w:lang w:val="es-ES_tradnl"/>
        </w:rPr>
        <w:t>RECONOCIENDO ADEMÁS que</w:t>
      </w:r>
      <w:r w:rsidR="00104831">
        <w:rPr>
          <w:rFonts w:asciiTheme="minorHAnsi" w:hAnsiTheme="minorHAnsi"/>
          <w:sz w:val="22"/>
          <w:szCs w:val="22"/>
          <w:lang w:val="es-ES_tradnl"/>
        </w:rPr>
        <w:t xml:space="preserve"> el</w:t>
      </w:r>
      <w:r w:rsidR="006411B1" w:rsidRPr="000A69EE">
        <w:rPr>
          <w:rFonts w:asciiTheme="minorHAnsi" w:hAnsiTheme="minorHAnsi"/>
          <w:sz w:val="22"/>
          <w:szCs w:val="22"/>
          <w:lang w:val="es-ES_tradnl"/>
        </w:rPr>
        <w:t xml:space="preserve"> </w:t>
      </w:r>
      <w:r w:rsidR="00B52B41" w:rsidRPr="00104831">
        <w:rPr>
          <w:rFonts w:asciiTheme="minorHAnsi" w:hAnsiTheme="minorHAnsi"/>
          <w:sz w:val="22"/>
          <w:szCs w:val="22"/>
          <w:lang w:val="es-ES_tradnl"/>
        </w:rPr>
        <w:t xml:space="preserve">CAFF </w:t>
      </w:r>
      <w:r w:rsidR="00B52B41" w:rsidRPr="000A69EE">
        <w:rPr>
          <w:rFonts w:asciiTheme="minorHAnsi" w:hAnsiTheme="minorHAnsi"/>
          <w:sz w:val="22"/>
          <w:szCs w:val="22"/>
          <w:lang w:val="es-ES_tradnl"/>
        </w:rPr>
        <w:t>ha</w:t>
      </w:r>
      <w:r w:rsidR="006411B1" w:rsidRPr="000A69EE">
        <w:rPr>
          <w:rFonts w:asciiTheme="minorHAnsi" w:hAnsiTheme="minorHAnsi"/>
          <w:sz w:val="22"/>
          <w:szCs w:val="22"/>
          <w:lang w:val="es-ES_tradnl"/>
        </w:rPr>
        <w:t xml:space="preserve"> reconocido </w:t>
      </w:r>
      <w:r w:rsidR="00EB1108" w:rsidRPr="000A69EE">
        <w:rPr>
          <w:rFonts w:asciiTheme="minorHAnsi" w:hAnsiTheme="minorHAnsi"/>
          <w:sz w:val="22"/>
          <w:szCs w:val="22"/>
          <w:lang w:val="es-ES_tradnl"/>
        </w:rPr>
        <w:t>97</w:t>
      </w:r>
      <w:r w:rsidR="00B52B41" w:rsidRPr="000A69EE">
        <w:rPr>
          <w:rFonts w:asciiTheme="minorHAnsi" w:hAnsiTheme="minorHAnsi"/>
          <w:sz w:val="22"/>
          <w:szCs w:val="22"/>
          <w:lang w:val="es-ES_tradnl"/>
        </w:rPr>
        <w:t xml:space="preserve"> </w:t>
      </w:r>
      <w:r w:rsidR="006411B1" w:rsidRPr="000A69EE">
        <w:rPr>
          <w:rFonts w:asciiTheme="minorHAnsi" w:hAnsiTheme="minorHAnsi"/>
          <w:sz w:val="22"/>
          <w:szCs w:val="22"/>
          <w:lang w:val="es-ES_tradnl"/>
        </w:rPr>
        <w:t xml:space="preserve">áreas </w:t>
      </w:r>
      <w:r w:rsidR="00104831">
        <w:rPr>
          <w:rFonts w:asciiTheme="minorHAnsi" w:hAnsiTheme="minorHAnsi"/>
          <w:sz w:val="22"/>
          <w:szCs w:val="22"/>
          <w:lang w:val="es-ES_tradnl"/>
        </w:rPr>
        <w:t>marinas de especial importancia ecológica y cultural en el Ártico/subártico</w:t>
      </w:r>
      <w:r w:rsidR="00104831" w:rsidRPr="000A69EE">
        <w:rPr>
          <w:rStyle w:val="FootnoteReference"/>
          <w:rFonts w:asciiTheme="minorHAnsi" w:hAnsiTheme="minorHAnsi"/>
          <w:sz w:val="22"/>
          <w:szCs w:val="22"/>
          <w:lang w:val="es-ES_tradnl"/>
        </w:rPr>
        <w:footnoteReference w:id="2"/>
      </w:r>
      <w:r w:rsidR="00FF7278" w:rsidRPr="000A69EE">
        <w:rPr>
          <w:rFonts w:asciiTheme="minorHAnsi" w:hAnsiTheme="minorHAnsi"/>
          <w:sz w:val="22"/>
          <w:szCs w:val="22"/>
          <w:lang w:val="es-ES_tradnl"/>
        </w:rPr>
        <w:t>,</w:t>
      </w:r>
      <w:r w:rsidR="00EB1108" w:rsidRPr="000A69EE">
        <w:rPr>
          <w:rFonts w:asciiTheme="minorHAnsi" w:hAnsiTheme="minorHAnsi"/>
          <w:sz w:val="22"/>
          <w:szCs w:val="22"/>
          <w:lang w:val="es-ES_tradnl"/>
        </w:rPr>
        <w:t xml:space="preserve"> </w:t>
      </w:r>
      <w:r w:rsidR="006411B1" w:rsidRPr="000A69EE">
        <w:rPr>
          <w:rFonts w:asciiTheme="minorHAnsi" w:hAnsiTheme="minorHAnsi"/>
          <w:sz w:val="22"/>
          <w:szCs w:val="22"/>
          <w:lang w:val="es-ES_tradnl"/>
        </w:rPr>
        <w:t xml:space="preserve">donde </w:t>
      </w:r>
      <w:r w:rsidR="00104831">
        <w:rPr>
          <w:rFonts w:asciiTheme="minorHAnsi" w:hAnsiTheme="minorHAnsi"/>
          <w:sz w:val="22"/>
          <w:szCs w:val="22"/>
          <w:lang w:val="es-ES_tradnl"/>
        </w:rPr>
        <w:t xml:space="preserve">se debería evitar o mitigar </w:t>
      </w:r>
      <w:r w:rsidR="006411B1" w:rsidRPr="000A69EE">
        <w:rPr>
          <w:rFonts w:asciiTheme="minorHAnsi" w:hAnsiTheme="minorHAnsi"/>
          <w:sz w:val="22"/>
          <w:szCs w:val="22"/>
          <w:lang w:val="es-ES_tradnl"/>
        </w:rPr>
        <w:t>el impacto de</w:t>
      </w:r>
      <w:r w:rsidR="00104831">
        <w:rPr>
          <w:rFonts w:asciiTheme="minorHAnsi" w:hAnsiTheme="minorHAnsi"/>
          <w:sz w:val="22"/>
          <w:szCs w:val="22"/>
          <w:lang w:val="es-ES_tradnl"/>
        </w:rPr>
        <w:t>l transporte</w:t>
      </w:r>
      <w:r w:rsidR="00ED4AE4">
        <w:rPr>
          <w:rFonts w:asciiTheme="minorHAnsi" w:hAnsiTheme="minorHAnsi"/>
          <w:sz w:val="22"/>
          <w:szCs w:val="22"/>
          <w:lang w:val="es-ES_tradnl"/>
        </w:rPr>
        <w:t xml:space="preserve"> marítimo</w:t>
      </w:r>
      <w:r w:rsidR="006411B1" w:rsidRPr="000A69EE">
        <w:rPr>
          <w:rFonts w:asciiTheme="minorHAnsi" w:hAnsiTheme="minorHAnsi"/>
          <w:sz w:val="22"/>
          <w:szCs w:val="22"/>
          <w:lang w:val="es-ES_tradnl"/>
        </w:rPr>
        <w:t xml:space="preserve">. Varias de estas </w:t>
      </w:r>
      <w:r w:rsidR="001D46C3" w:rsidRPr="000A69EE">
        <w:rPr>
          <w:rFonts w:asciiTheme="minorHAnsi" w:hAnsiTheme="minorHAnsi"/>
          <w:sz w:val="22"/>
          <w:szCs w:val="22"/>
          <w:lang w:val="es-ES_tradnl"/>
        </w:rPr>
        <w:t>áreas</w:t>
      </w:r>
      <w:r w:rsidR="006411B1" w:rsidRPr="000A69EE">
        <w:rPr>
          <w:rFonts w:asciiTheme="minorHAnsi" w:hAnsiTheme="minorHAnsi"/>
          <w:sz w:val="22"/>
          <w:szCs w:val="22"/>
          <w:lang w:val="es-ES_tradnl"/>
        </w:rPr>
        <w:t xml:space="preserve"> incluyen humedales costeros,</w:t>
      </w:r>
    </w:p>
    <w:p w14:paraId="2B83870B" w14:textId="77777777" w:rsidR="00F5423F" w:rsidRPr="000A69EE" w:rsidRDefault="00F5423F" w:rsidP="006B30AF">
      <w:pPr>
        <w:ind w:right="16"/>
        <w:rPr>
          <w:rFonts w:asciiTheme="minorHAnsi" w:hAnsiTheme="minorHAnsi"/>
          <w:sz w:val="22"/>
          <w:szCs w:val="22"/>
          <w:lang w:val="es-ES_tradnl"/>
        </w:rPr>
      </w:pPr>
    </w:p>
    <w:p w14:paraId="6574B095" w14:textId="51D153B3" w:rsidR="00A00F8C" w:rsidRPr="000A69EE" w:rsidRDefault="006411B1" w:rsidP="006B30AF">
      <w:pPr>
        <w:ind w:right="16"/>
        <w:rPr>
          <w:rFonts w:asciiTheme="minorHAnsi" w:hAnsiTheme="minorHAnsi"/>
          <w:i/>
          <w:sz w:val="22"/>
          <w:szCs w:val="22"/>
          <w:lang w:val="es-ES_tradnl"/>
        </w:rPr>
      </w:pPr>
      <w:r w:rsidRPr="000A69EE">
        <w:rPr>
          <w:rFonts w:asciiTheme="minorHAnsi" w:hAnsiTheme="minorHAnsi"/>
          <w:i/>
          <w:sz w:val="22"/>
          <w:szCs w:val="22"/>
          <w:lang w:val="es-ES_tradnl"/>
        </w:rPr>
        <w:t>Amenazas para los humedales</w:t>
      </w:r>
    </w:p>
    <w:p w14:paraId="3FBE1FB8" w14:textId="77777777" w:rsidR="009C1915" w:rsidRPr="000A69EE" w:rsidRDefault="009C1915" w:rsidP="006B30AF">
      <w:pPr>
        <w:ind w:right="16"/>
        <w:rPr>
          <w:rFonts w:asciiTheme="minorHAnsi" w:hAnsiTheme="minorHAnsi"/>
          <w:sz w:val="22"/>
          <w:szCs w:val="22"/>
          <w:lang w:val="es-ES_tradnl"/>
        </w:rPr>
      </w:pPr>
    </w:p>
    <w:p w14:paraId="48A7326C" w14:textId="380085B9" w:rsidR="00A00F8C"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14.</w:t>
      </w:r>
      <w:r w:rsidRPr="000A69EE">
        <w:rPr>
          <w:rFonts w:asciiTheme="minorHAnsi" w:hAnsiTheme="minorHAnsi"/>
          <w:sz w:val="22"/>
          <w:szCs w:val="22"/>
          <w:lang w:val="es-ES_tradnl"/>
        </w:rPr>
        <w:tab/>
      </w:r>
      <w:r w:rsidR="00A00F8C" w:rsidRPr="000A69EE">
        <w:rPr>
          <w:rFonts w:asciiTheme="minorHAnsi" w:hAnsiTheme="minorHAnsi"/>
          <w:sz w:val="22"/>
          <w:szCs w:val="22"/>
          <w:lang w:val="es-ES_tradnl"/>
        </w:rPr>
        <w:t>RECO</w:t>
      </w:r>
      <w:r w:rsidR="002238BF" w:rsidRPr="000A69EE">
        <w:rPr>
          <w:rFonts w:asciiTheme="minorHAnsi" w:hAnsiTheme="minorHAnsi"/>
          <w:sz w:val="22"/>
          <w:szCs w:val="22"/>
          <w:lang w:val="es-ES_tradnl"/>
        </w:rPr>
        <w:t xml:space="preserve">NOCIENDO las amenazas potenciales que </w:t>
      </w:r>
      <w:r w:rsidR="00A67BDE">
        <w:rPr>
          <w:rFonts w:asciiTheme="minorHAnsi" w:hAnsiTheme="minorHAnsi"/>
          <w:sz w:val="22"/>
          <w:szCs w:val="22"/>
          <w:lang w:val="es-ES_tradnl"/>
        </w:rPr>
        <w:t xml:space="preserve">suponen los </w:t>
      </w:r>
      <w:r w:rsidR="00316FF0">
        <w:rPr>
          <w:rFonts w:asciiTheme="minorHAnsi" w:hAnsiTheme="minorHAnsi"/>
          <w:sz w:val="22"/>
          <w:szCs w:val="22"/>
          <w:lang w:val="es-ES_tradnl"/>
        </w:rPr>
        <w:t>desarrollos</w:t>
      </w:r>
      <w:r w:rsidR="00A67BDE">
        <w:rPr>
          <w:rFonts w:asciiTheme="minorHAnsi" w:hAnsiTheme="minorHAnsi"/>
          <w:sz w:val="22"/>
          <w:szCs w:val="22"/>
          <w:lang w:val="es-ES_tradnl"/>
        </w:rPr>
        <w:t xml:space="preserve"> </w:t>
      </w:r>
      <w:r w:rsidR="002238BF" w:rsidRPr="000A69EE">
        <w:rPr>
          <w:rFonts w:asciiTheme="minorHAnsi" w:hAnsiTheme="minorHAnsi"/>
          <w:sz w:val="22"/>
          <w:szCs w:val="22"/>
          <w:lang w:val="es-ES_tradnl"/>
        </w:rPr>
        <w:t>presentes y futuros en la</w:t>
      </w:r>
      <w:r w:rsidR="00205AB2">
        <w:rPr>
          <w:rFonts w:asciiTheme="minorHAnsi" w:hAnsiTheme="minorHAnsi"/>
          <w:sz w:val="22"/>
          <w:szCs w:val="22"/>
          <w:lang w:val="es-ES_tradnl"/>
        </w:rPr>
        <w:t>s regiones</w:t>
      </w:r>
      <w:r w:rsidR="002238BF" w:rsidRPr="000A69EE">
        <w:rPr>
          <w:rFonts w:asciiTheme="minorHAnsi" w:hAnsiTheme="minorHAnsi"/>
          <w:sz w:val="22"/>
          <w:szCs w:val="22"/>
          <w:lang w:val="es-ES_tradnl"/>
        </w:rPr>
        <w:t xml:space="preserve"> </w:t>
      </w:r>
      <w:r w:rsidR="002238BF" w:rsidRPr="004370EB">
        <w:rPr>
          <w:rFonts w:asciiTheme="minorHAnsi" w:hAnsiTheme="minorHAnsi"/>
          <w:sz w:val="22"/>
          <w:szCs w:val="22"/>
          <w:lang w:val="es-ES_tradnl"/>
        </w:rPr>
        <w:t>polar</w:t>
      </w:r>
      <w:r w:rsidR="00205AB2">
        <w:rPr>
          <w:rFonts w:asciiTheme="minorHAnsi" w:hAnsiTheme="minorHAnsi"/>
          <w:sz w:val="22"/>
          <w:szCs w:val="22"/>
          <w:lang w:val="es-ES_tradnl"/>
        </w:rPr>
        <w:t>es</w:t>
      </w:r>
      <w:r w:rsidR="002238BF" w:rsidRPr="004370EB">
        <w:rPr>
          <w:rFonts w:asciiTheme="minorHAnsi" w:hAnsiTheme="minorHAnsi"/>
          <w:sz w:val="22"/>
          <w:szCs w:val="22"/>
          <w:lang w:val="es-ES_tradnl"/>
        </w:rPr>
        <w:t xml:space="preserve"> y </w:t>
      </w:r>
      <w:r w:rsidR="004370EB">
        <w:rPr>
          <w:rFonts w:asciiTheme="minorHAnsi" w:hAnsiTheme="minorHAnsi"/>
          <w:sz w:val="22"/>
          <w:szCs w:val="22"/>
          <w:lang w:val="es-ES_tradnl"/>
        </w:rPr>
        <w:t>sub</w:t>
      </w:r>
      <w:r w:rsidR="004370EB" w:rsidRPr="004370EB">
        <w:rPr>
          <w:rFonts w:asciiTheme="minorHAnsi" w:hAnsiTheme="minorHAnsi"/>
          <w:sz w:val="22"/>
          <w:szCs w:val="22"/>
          <w:lang w:val="es-ES_tradnl"/>
        </w:rPr>
        <w:t>po</w:t>
      </w:r>
      <w:r w:rsidR="002238BF" w:rsidRPr="004370EB">
        <w:rPr>
          <w:rFonts w:asciiTheme="minorHAnsi" w:hAnsiTheme="minorHAnsi"/>
          <w:sz w:val="22"/>
          <w:szCs w:val="22"/>
          <w:lang w:val="es-ES_tradnl"/>
        </w:rPr>
        <w:t>lar</w:t>
      </w:r>
      <w:r w:rsidR="00205AB2">
        <w:rPr>
          <w:rFonts w:asciiTheme="minorHAnsi" w:hAnsiTheme="minorHAnsi"/>
          <w:sz w:val="22"/>
          <w:szCs w:val="22"/>
          <w:lang w:val="es-ES_tradnl"/>
        </w:rPr>
        <w:t>es</w:t>
      </w:r>
      <w:r w:rsidR="004370EB">
        <w:rPr>
          <w:rFonts w:asciiTheme="minorHAnsi" w:hAnsiTheme="minorHAnsi"/>
          <w:sz w:val="22"/>
          <w:szCs w:val="22"/>
          <w:lang w:val="es-ES_tradnl"/>
        </w:rPr>
        <w:t>,</w:t>
      </w:r>
    </w:p>
    <w:p w14:paraId="51464175" w14:textId="77777777" w:rsidR="00A00F8C" w:rsidRPr="000A69EE" w:rsidRDefault="00A00F8C" w:rsidP="00381363">
      <w:pPr>
        <w:ind w:left="425" w:hanging="425"/>
        <w:rPr>
          <w:rFonts w:asciiTheme="minorHAnsi" w:hAnsiTheme="minorHAnsi"/>
          <w:sz w:val="22"/>
          <w:szCs w:val="22"/>
          <w:lang w:val="es-ES_tradnl"/>
        </w:rPr>
      </w:pPr>
    </w:p>
    <w:p w14:paraId="0F4A18BF" w14:textId="5D056270" w:rsidR="00A00F8C"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15.</w:t>
      </w:r>
      <w:r w:rsidRPr="000A69EE">
        <w:rPr>
          <w:rFonts w:asciiTheme="minorHAnsi" w:hAnsiTheme="minorHAnsi"/>
          <w:sz w:val="22"/>
          <w:szCs w:val="22"/>
          <w:lang w:val="es-ES_tradnl"/>
        </w:rPr>
        <w:tab/>
      </w:r>
      <w:r w:rsidR="00A00F8C" w:rsidRPr="000A69EE">
        <w:rPr>
          <w:rFonts w:asciiTheme="minorHAnsi" w:hAnsiTheme="minorHAnsi"/>
          <w:sz w:val="22"/>
          <w:szCs w:val="22"/>
          <w:lang w:val="es-ES_tradnl"/>
        </w:rPr>
        <w:t>REC</w:t>
      </w:r>
      <w:r w:rsidR="002238BF" w:rsidRPr="000A69EE">
        <w:rPr>
          <w:rFonts w:asciiTheme="minorHAnsi" w:hAnsiTheme="minorHAnsi"/>
          <w:sz w:val="22"/>
          <w:szCs w:val="22"/>
          <w:lang w:val="es-ES_tradnl"/>
        </w:rPr>
        <w:t>ORDANDO que las</w:t>
      </w:r>
      <w:r w:rsidR="00A00F8C" w:rsidRPr="000A69EE">
        <w:rPr>
          <w:rFonts w:asciiTheme="minorHAnsi" w:hAnsiTheme="minorHAnsi"/>
          <w:sz w:val="22"/>
          <w:szCs w:val="22"/>
          <w:lang w:val="es-ES_tradnl"/>
        </w:rPr>
        <w:t xml:space="preserve"> </w:t>
      </w:r>
      <w:r w:rsidR="002238BF" w:rsidRPr="000A69EE">
        <w:rPr>
          <w:rFonts w:asciiTheme="minorHAnsi" w:hAnsiTheme="minorHAnsi"/>
          <w:sz w:val="22"/>
          <w:szCs w:val="22"/>
          <w:lang w:val="es-ES_tradnl"/>
        </w:rPr>
        <w:t>zonas polares y subpolares</w:t>
      </w:r>
      <w:r w:rsidR="00A00F8C" w:rsidRPr="000A69EE">
        <w:rPr>
          <w:rFonts w:asciiTheme="minorHAnsi" w:hAnsiTheme="minorHAnsi"/>
          <w:sz w:val="22"/>
          <w:szCs w:val="22"/>
          <w:lang w:val="es-ES_tradnl"/>
        </w:rPr>
        <w:t xml:space="preserve"> </w:t>
      </w:r>
      <w:r w:rsidR="002238BF" w:rsidRPr="000A69EE">
        <w:rPr>
          <w:rFonts w:asciiTheme="minorHAnsi" w:hAnsiTheme="minorHAnsi"/>
          <w:sz w:val="22"/>
          <w:szCs w:val="22"/>
          <w:lang w:val="es-ES_tradnl"/>
        </w:rPr>
        <w:t xml:space="preserve">sufren </w:t>
      </w:r>
      <w:r w:rsidR="00074CFA">
        <w:rPr>
          <w:rFonts w:asciiTheme="minorHAnsi" w:hAnsiTheme="minorHAnsi"/>
          <w:sz w:val="22"/>
          <w:szCs w:val="22"/>
          <w:lang w:val="es-ES_tradnl"/>
        </w:rPr>
        <w:t>intensamente los efectos</w:t>
      </w:r>
      <w:r w:rsidR="002238BF" w:rsidRPr="000A69EE">
        <w:rPr>
          <w:rFonts w:asciiTheme="minorHAnsi" w:hAnsiTheme="minorHAnsi"/>
          <w:sz w:val="22"/>
          <w:szCs w:val="22"/>
          <w:lang w:val="es-ES_tradnl"/>
        </w:rPr>
        <w:t xml:space="preserve"> del cambio climático, sobre todo en el hemisferio norte, y son uno de los ecosistemas que están </w:t>
      </w:r>
      <w:r w:rsidR="001D46C3" w:rsidRPr="000A69EE">
        <w:rPr>
          <w:rFonts w:asciiTheme="minorHAnsi" w:hAnsiTheme="minorHAnsi"/>
          <w:sz w:val="22"/>
          <w:szCs w:val="22"/>
          <w:lang w:val="es-ES_tradnl"/>
        </w:rPr>
        <w:t>cambiando</w:t>
      </w:r>
      <w:r w:rsidR="002238BF" w:rsidRPr="000A69EE">
        <w:rPr>
          <w:rFonts w:asciiTheme="minorHAnsi" w:hAnsiTheme="minorHAnsi"/>
          <w:sz w:val="22"/>
          <w:szCs w:val="22"/>
          <w:lang w:val="es-ES_tradnl"/>
        </w:rPr>
        <w:t xml:space="preserve"> más rápidamente debido al cambio climático,</w:t>
      </w:r>
    </w:p>
    <w:p w14:paraId="4B51DC67" w14:textId="6E07C9DF" w:rsidR="00D346D2" w:rsidRPr="000A69EE" w:rsidRDefault="00D346D2" w:rsidP="00381363">
      <w:pPr>
        <w:ind w:left="425" w:hanging="425"/>
        <w:rPr>
          <w:rFonts w:asciiTheme="minorHAnsi" w:hAnsiTheme="minorHAnsi"/>
          <w:sz w:val="22"/>
          <w:szCs w:val="22"/>
          <w:lang w:val="es-ES_tradnl"/>
        </w:rPr>
      </w:pPr>
    </w:p>
    <w:p w14:paraId="3BD87370" w14:textId="0837F5ED" w:rsidR="00D346D2"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16.</w:t>
      </w:r>
      <w:r w:rsidRPr="000A69EE">
        <w:rPr>
          <w:rFonts w:asciiTheme="minorHAnsi" w:hAnsiTheme="minorHAnsi"/>
          <w:sz w:val="22"/>
          <w:szCs w:val="22"/>
          <w:lang w:val="es-ES_tradnl"/>
        </w:rPr>
        <w:tab/>
      </w:r>
      <w:r w:rsidR="00074CFA">
        <w:rPr>
          <w:rFonts w:asciiTheme="minorHAnsi" w:hAnsiTheme="minorHAnsi"/>
          <w:sz w:val="22"/>
          <w:szCs w:val="22"/>
          <w:lang w:val="es-ES_tradnl"/>
        </w:rPr>
        <w:t xml:space="preserve">RECORDANDO que los incendios </w:t>
      </w:r>
      <w:r w:rsidR="002238BF" w:rsidRPr="000A69EE">
        <w:rPr>
          <w:rFonts w:asciiTheme="minorHAnsi" w:hAnsiTheme="minorHAnsi"/>
          <w:sz w:val="22"/>
          <w:szCs w:val="22"/>
          <w:lang w:val="es-ES_tradnl"/>
        </w:rPr>
        <w:t xml:space="preserve">han aumentado en el Ártico y subártico, </w:t>
      </w:r>
      <w:r w:rsidR="001D46C3" w:rsidRPr="000A69EE">
        <w:rPr>
          <w:rFonts w:asciiTheme="minorHAnsi" w:hAnsiTheme="minorHAnsi"/>
          <w:sz w:val="22"/>
          <w:szCs w:val="22"/>
          <w:lang w:val="es-ES_tradnl"/>
        </w:rPr>
        <w:t>incluso</w:t>
      </w:r>
      <w:r w:rsidR="002238BF" w:rsidRPr="000A69EE">
        <w:rPr>
          <w:rFonts w:asciiTheme="minorHAnsi" w:hAnsiTheme="minorHAnsi"/>
          <w:sz w:val="22"/>
          <w:szCs w:val="22"/>
          <w:lang w:val="es-ES_tradnl"/>
        </w:rPr>
        <w:t xml:space="preserve"> en la capa superior </w:t>
      </w:r>
      <w:r w:rsidR="00074CFA">
        <w:rPr>
          <w:rFonts w:asciiTheme="minorHAnsi" w:hAnsiTheme="minorHAnsi"/>
          <w:sz w:val="22"/>
          <w:szCs w:val="22"/>
          <w:lang w:val="es-ES_tradnl"/>
        </w:rPr>
        <w:t>desecada de las turberas</w:t>
      </w:r>
      <w:r w:rsidR="00DA6BF5" w:rsidRPr="000A69EE">
        <w:rPr>
          <w:rFonts w:asciiTheme="minorHAnsi" w:hAnsiTheme="minorHAnsi"/>
          <w:sz w:val="22"/>
          <w:szCs w:val="22"/>
          <w:lang w:val="es-ES_tradnl"/>
        </w:rPr>
        <w:t>,</w:t>
      </w:r>
      <w:r w:rsidR="00D346D2" w:rsidRPr="000A69EE">
        <w:rPr>
          <w:rFonts w:asciiTheme="minorHAnsi" w:hAnsiTheme="minorHAnsi"/>
          <w:sz w:val="22"/>
          <w:szCs w:val="22"/>
          <w:lang w:val="es-ES_tradnl"/>
        </w:rPr>
        <w:t xml:space="preserve"> </w:t>
      </w:r>
    </w:p>
    <w:p w14:paraId="28A418CD" w14:textId="77777777" w:rsidR="00A00F8C" w:rsidRPr="000A69EE" w:rsidRDefault="00A00F8C" w:rsidP="00381363">
      <w:pPr>
        <w:ind w:left="425" w:hanging="425"/>
        <w:rPr>
          <w:rFonts w:asciiTheme="minorHAnsi" w:hAnsiTheme="minorHAnsi"/>
          <w:sz w:val="22"/>
          <w:szCs w:val="22"/>
          <w:lang w:val="es-ES_tradnl"/>
        </w:rPr>
      </w:pPr>
    </w:p>
    <w:p w14:paraId="3A5839E7" w14:textId="32FC4586" w:rsidR="00A00F8C"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17.</w:t>
      </w:r>
      <w:r w:rsidRPr="000A69EE">
        <w:rPr>
          <w:rFonts w:asciiTheme="minorHAnsi" w:hAnsiTheme="minorHAnsi"/>
          <w:sz w:val="22"/>
          <w:szCs w:val="22"/>
          <w:lang w:val="es-ES_tradnl"/>
        </w:rPr>
        <w:tab/>
      </w:r>
      <w:r w:rsidR="002238BF" w:rsidRPr="000A69EE">
        <w:rPr>
          <w:rFonts w:asciiTheme="minorHAnsi" w:hAnsiTheme="minorHAnsi"/>
          <w:sz w:val="22"/>
          <w:szCs w:val="22"/>
          <w:lang w:val="es-ES_tradnl"/>
        </w:rPr>
        <w:t>RECONOCIENDO</w:t>
      </w:r>
      <w:r w:rsidR="00A00F8C" w:rsidRPr="000A69EE">
        <w:rPr>
          <w:rFonts w:asciiTheme="minorHAnsi" w:hAnsiTheme="minorHAnsi"/>
          <w:sz w:val="22"/>
          <w:szCs w:val="22"/>
          <w:lang w:val="es-ES_tradnl"/>
        </w:rPr>
        <w:t xml:space="preserve"> </w:t>
      </w:r>
      <w:r w:rsidR="002238BF" w:rsidRPr="000A69EE">
        <w:rPr>
          <w:rFonts w:asciiTheme="minorHAnsi" w:hAnsiTheme="minorHAnsi"/>
          <w:sz w:val="22"/>
          <w:szCs w:val="22"/>
          <w:lang w:val="es-ES_tradnl"/>
        </w:rPr>
        <w:t xml:space="preserve">que </w:t>
      </w:r>
      <w:r w:rsidR="00E132FF">
        <w:rPr>
          <w:rFonts w:asciiTheme="minorHAnsi" w:hAnsiTheme="minorHAnsi"/>
          <w:sz w:val="22"/>
          <w:szCs w:val="22"/>
          <w:lang w:val="es-ES_tradnl"/>
        </w:rPr>
        <w:t>la Evaluación de</w:t>
      </w:r>
      <w:r w:rsidR="00316FF0">
        <w:rPr>
          <w:rFonts w:asciiTheme="minorHAnsi" w:hAnsiTheme="minorHAnsi"/>
          <w:sz w:val="22"/>
          <w:szCs w:val="22"/>
          <w:lang w:val="es-ES_tradnl"/>
        </w:rPr>
        <w:t xml:space="preserve"> Impacto Climático en el </w:t>
      </w:r>
      <w:r w:rsidR="00E132FF">
        <w:rPr>
          <w:rFonts w:asciiTheme="minorHAnsi" w:hAnsiTheme="minorHAnsi"/>
          <w:sz w:val="22"/>
          <w:szCs w:val="22"/>
          <w:lang w:val="es-ES_tradnl"/>
        </w:rPr>
        <w:t>Ártico</w:t>
      </w:r>
      <w:r w:rsidR="00A00F8C" w:rsidRPr="000A69EE">
        <w:rPr>
          <w:rFonts w:asciiTheme="minorHAnsi" w:hAnsiTheme="minorHAnsi"/>
          <w:sz w:val="22"/>
          <w:szCs w:val="22"/>
          <w:lang w:val="es-ES_tradnl"/>
        </w:rPr>
        <w:t xml:space="preserve"> </w:t>
      </w:r>
      <w:r w:rsidR="002238BF" w:rsidRPr="000A69EE">
        <w:rPr>
          <w:rFonts w:asciiTheme="minorHAnsi" w:hAnsiTheme="minorHAnsi"/>
          <w:sz w:val="22"/>
          <w:szCs w:val="22"/>
          <w:lang w:val="es-ES_tradnl"/>
        </w:rPr>
        <w:t xml:space="preserve">señala varios </w:t>
      </w:r>
      <w:r w:rsidR="00250B8C" w:rsidRPr="000A69EE">
        <w:rPr>
          <w:rFonts w:asciiTheme="minorHAnsi" w:hAnsiTheme="minorHAnsi"/>
          <w:sz w:val="22"/>
          <w:szCs w:val="22"/>
          <w:lang w:val="es-ES_tradnl"/>
        </w:rPr>
        <w:t>cambios</w:t>
      </w:r>
      <w:r w:rsidR="002238BF" w:rsidRPr="000A69EE">
        <w:rPr>
          <w:rFonts w:asciiTheme="minorHAnsi" w:hAnsiTheme="minorHAnsi"/>
          <w:sz w:val="22"/>
          <w:szCs w:val="22"/>
          <w:lang w:val="es-ES_tradnl"/>
        </w:rPr>
        <w:t xml:space="preserve"> en los ecosistemas árticos, por eje</w:t>
      </w:r>
      <w:r w:rsidR="00E132FF">
        <w:rPr>
          <w:rFonts w:asciiTheme="minorHAnsi" w:hAnsiTheme="minorHAnsi"/>
          <w:sz w:val="22"/>
          <w:szCs w:val="22"/>
          <w:lang w:val="es-ES_tradnl"/>
        </w:rPr>
        <w:t xml:space="preserve">mplo desplazamientos rápidos hacia el norte del límite del bosque </w:t>
      </w:r>
      <w:r w:rsidR="002238BF" w:rsidRPr="000A69EE">
        <w:rPr>
          <w:rFonts w:asciiTheme="minorHAnsi" w:hAnsiTheme="minorHAnsi"/>
          <w:sz w:val="22"/>
          <w:szCs w:val="22"/>
          <w:lang w:val="es-ES_tradnl"/>
        </w:rPr>
        <w:t>a consecuenc</w:t>
      </w:r>
      <w:r w:rsidR="00E132FF">
        <w:rPr>
          <w:rFonts w:asciiTheme="minorHAnsi" w:hAnsiTheme="minorHAnsi"/>
          <w:sz w:val="22"/>
          <w:szCs w:val="22"/>
          <w:lang w:val="es-ES_tradnl"/>
        </w:rPr>
        <w:t>ia del reciente aumento d</w:t>
      </w:r>
      <w:r w:rsidR="002238BF" w:rsidRPr="000A69EE">
        <w:rPr>
          <w:rFonts w:asciiTheme="minorHAnsi" w:hAnsiTheme="minorHAnsi"/>
          <w:sz w:val="22"/>
          <w:szCs w:val="22"/>
          <w:lang w:val="es-ES_tradnl"/>
        </w:rPr>
        <w:t xml:space="preserve">e la </w:t>
      </w:r>
      <w:r w:rsidR="001D46C3" w:rsidRPr="000A69EE">
        <w:rPr>
          <w:rFonts w:asciiTheme="minorHAnsi" w:hAnsiTheme="minorHAnsi"/>
          <w:sz w:val="22"/>
          <w:szCs w:val="22"/>
          <w:lang w:val="es-ES_tradnl"/>
        </w:rPr>
        <w:t>temperatura</w:t>
      </w:r>
      <w:r w:rsidR="002238BF" w:rsidRPr="000A69EE">
        <w:rPr>
          <w:rFonts w:asciiTheme="minorHAnsi" w:hAnsiTheme="minorHAnsi"/>
          <w:sz w:val="22"/>
          <w:szCs w:val="22"/>
          <w:lang w:val="es-ES_tradnl"/>
        </w:rPr>
        <w:t xml:space="preserve"> es</w:t>
      </w:r>
      <w:r w:rsidR="00E132FF">
        <w:rPr>
          <w:rFonts w:asciiTheme="minorHAnsi" w:hAnsiTheme="minorHAnsi"/>
          <w:sz w:val="22"/>
          <w:szCs w:val="22"/>
          <w:lang w:val="es-ES_tradnl"/>
        </w:rPr>
        <w:t>tival</w:t>
      </w:r>
      <w:r w:rsidR="00250B8C">
        <w:rPr>
          <w:rFonts w:asciiTheme="minorHAnsi" w:hAnsiTheme="minorHAnsi"/>
          <w:sz w:val="22"/>
          <w:szCs w:val="22"/>
          <w:lang w:val="es-ES_tradnl"/>
        </w:rPr>
        <w:t>, el cambio en los hábitos</w:t>
      </w:r>
      <w:r w:rsidR="002238BF" w:rsidRPr="000A69EE">
        <w:rPr>
          <w:rFonts w:asciiTheme="minorHAnsi" w:hAnsiTheme="minorHAnsi"/>
          <w:sz w:val="22"/>
          <w:szCs w:val="22"/>
          <w:lang w:val="es-ES_tradnl"/>
        </w:rPr>
        <w:t xml:space="preserve"> alime</w:t>
      </w:r>
      <w:r w:rsidR="00E132FF">
        <w:rPr>
          <w:rFonts w:asciiTheme="minorHAnsi" w:hAnsiTheme="minorHAnsi"/>
          <w:sz w:val="22"/>
          <w:szCs w:val="22"/>
          <w:lang w:val="es-ES_tradnl"/>
        </w:rPr>
        <w:t xml:space="preserve">nticios de especies marinas </w:t>
      </w:r>
      <w:r w:rsidR="002238BF" w:rsidRPr="000A69EE">
        <w:rPr>
          <w:rFonts w:asciiTheme="minorHAnsi" w:hAnsiTheme="minorHAnsi"/>
          <w:sz w:val="22"/>
          <w:szCs w:val="22"/>
          <w:lang w:val="es-ES_tradnl"/>
        </w:rPr>
        <w:t xml:space="preserve">debido a la falta de presas y </w:t>
      </w:r>
      <w:r w:rsidR="00E132FF">
        <w:rPr>
          <w:rFonts w:asciiTheme="minorHAnsi" w:hAnsiTheme="minorHAnsi"/>
          <w:sz w:val="22"/>
          <w:szCs w:val="22"/>
          <w:lang w:val="es-ES_tradnl"/>
        </w:rPr>
        <w:t xml:space="preserve">a </w:t>
      </w:r>
      <w:r w:rsidR="002238BF" w:rsidRPr="000A69EE">
        <w:rPr>
          <w:rFonts w:asciiTheme="minorHAnsi" w:hAnsiTheme="minorHAnsi"/>
          <w:sz w:val="22"/>
          <w:szCs w:val="22"/>
          <w:lang w:val="es-ES_tradnl"/>
        </w:rPr>
        <w:t xml:space="preserve">la descomposición de la </w:t>
      </w:r>
      <w:r w:rsidR="00250B8C" w:rsidRPr="000A69EE">
        <w:rPr>
          <w:rFonts w:asciiTheme="minorHAnsi" w:hAnsiTheme="minorHAnsi"/>
          <w:sz w:val="22"/>
          <w:szCs w:val="22"/>
          <w:lang w:val="es-ES_tradnl"/>
        </w:rPr>
        <w:t>cadena</w:t>
      </w:r>
      <w:r w:rsidR="002238BF" w:rsidRPr="000A69EE">
        <w:rPr>
          <w:rFonts w:asciiTheme="minorHAnsi" w:hAnsiTheme="minorHAnsi"/>
          <w:sz w:val="22"/>
          <w:szCs w:val="22"/>
          <w:lang w:val="es-ES_tradnl"/>
        </w:rPr>
        <w:t xml:space="preserve"> </w:t>
      </w:r>
      <w:r w:rsidR="00ED4AE4">
        <w:rPr>
          <w:rFonts w:asciiTheme="minorHAnsi" w:hAnsiTheme="minorHAnsi"/>
          <w:sz w:val="22"/>
          <w:szCs w:val="22"/>
          <w:lang w:val="es-ES_tradnl"/>
        </w:rPr>
        <w:t>trófica</w:t>
      </w:r>
      <w:r w:rsidR="002238BF" w:rsidRPr="000A69EE">
        <w:rPr>
          <w:rFonts w:asciiTheme="minorHAnsi" w:hAnsiTheme="minorHAnsi"/>
          <w:sz w:val="22"/>
          <w:szCs w:val="22"/>
          <w:lang w:val="es-ES_tradnl"/>
        </w:rPr>
        <w:t xml:space="preserve">, </w:t>
      </w:r>
      <w:r w:rsidR="00E132FF">
        <w:rPr>
          <w:rFonts w:asciiTheme="minorHAnsi" w:hAnsiTheme="minorHAnsi"/>
          <w:sz w:val="22"/>
          <w:szCs w:val="22"/>
          <w:lang w:val="es-ES_tradnl"/>
        </w:rPr>
        <w:t xml:space="preserve">con la consiguiente pérdida de </w:t>
      </w:r>
      <w:r w:rsidR="002238BF" w:rsidRPr="000A69EE">
        <w:rPr>
          <w:rFonts w:asciiTheme="minorHAnsi" w:hAnsiTheme="minorHAnsi"/>
          <w:sz w:val="22"/>
          <w:szCs w:val="22"/>
          <w:lang w:val="es-ES_tradnl"/>
        </w:rPr>
        <w:t xml:space="preserve">adecuación </w:t>
      </w:r>
      <w:r w:rsidR="00E132FF">
        <w:rPr>
          <w:rFonts w:asciiTheme="minorHAnsi" w:hAnsiTheme="minorHAnsi"/>
          <w:sz w:val="22"/>
          <w:szCs w:val="22"/>
          <w:lang w:val="es-ES_tradnl"/>
        </w:rPr>
        <w:t xml:space="preserve">biológica </w:t>
      </w:r>
      <w:r w:rsidR="002238BF" w:rsidRPr="000A69EE">
        <w:rPr>
          <w:rFonts w:asciiTheme="minorHAnsi" w:hAnsiTheme="minorHAnsi"/>
          <w:sz w:val="22"/>
          <w:szCs w:val="22"/>
          <w:lang w:val="es-ES_tradnl"/>
        </w:rPr>
        <w:t xml:space="preserve">y </w:t>
      </w:r>
      <w:r w:rsidR="00ED4AE4">
        <w:rPr>
          <w:rFonts w:asciiTheme="minorHAnsi" w:hAnsiTheme="minorHAnsi"/>
          <w:sz w:val="22"/>
          <w:szCs w:val="22"/>
          <w:lang w:val="es-ES_tradnl"/>
        </w:rPr>
        <w:t xml:space="preserve">a menudo </w:t>
      </w:r>
      <w:r w:rsidR="00E132FF">
        <w:rPr>
          <w:rFonts w:asciiTheme="minorHAnsi" w:hAnsiTheme="minorHAnsi"/>
          <w:sz w:val="22"/>
          <w:szCs w:val="22"/>
          <w:lang w:val="es-ES_tradnl"/>
        </w:rPr>
        <w:t xml:space="preserve">el mal estado </w:t>
      </w:r>
      <w:r w:rsidR="002238BF" w:rsidRPr="000A69EE">
        <w:rPr>
          <w:rFonts w:asciiTheme="minorHAnsi" w:hAnsiTheme="minorHAnsi"/>
          <w:sz w:val="22"/>
          <w:szCs w:val="22"/>
          <w:lang w:val="es-ES_tradnl"/>
        </w:rPr>
        <w:t xml:space="preserve">por la falta de </w:t>
      </w:r>
      <w:r w:rsidR="00250B8C" w:rsidRPr="000A69EE">
        <w:rPr>
          <w:rFonts w:asciiTheme="minorHAnsi" w:hAnsiTheme="minorHAnsi"/>
          <w:sz w:val="22"/>
          <w:szCs w:val="22"/>
          <w:lang w:val="es-ES_tradnl"/>
        </w:rPr>
        <w:t>alimento</w:t>
      </w:r>
      <w:r w:rsidR="002238BF" w:rsidRPr="000A69EE">
        <w:rPr>
          <w:rFonts w:asciiTheme="minorHAnsi" w:hAnsiTheme="minorHAnsi"/>
          <w:sz w:val="22"/>
          <w:szCs w:val="22"/>
          <w:lang w:val="es-ES_tradnl"/>
        </w:rPr>
        <w:t xml:space="preserve"> o </w:t>
      </w:r>
      <w:r w:rsidR="00C35C11" w:rsidRPr="000A69EE">
        <w:rPr>
          <w:rFonts w:asciiTheme="minorHAnsi" w:hAnsiTheme="minorHAnsi"/>
          <w:sz w:val="22"/>
          <w:szCs w:val="22"/>
          <w:lang w:val="es-ES_tradnl"/>
        </w:rPr>
        <w:t xml:space="preserve">por tener que </w:t>
      </w:r>
      <w:r w:rsidR="00E132FF">
        <w:rPr>
          <w:rFonts w:asciiTheme="minorHAnsi" w:hAnsiTheme="minorHAnsi"/>
          <w:sz w:val="22"/>
          <w:szCs w:val="22"/>
          <w:lang w:val="es-ES_tradnl"/>
        </w:rPr>
        <w:t>dedicar</w:t>
      </w:r>
      <w:r w:rsidR="00C35C11" w:rsidRPr="000A69EE">
        <w:rPr>
          <w:rFonts w:asciiTheme="minorHAnsi" w:hAnsiTheme="minorHAnsi"/>
          <w:sz w:val="22"/>
          <w:szCs w:val="22"/>
          <w:lang w:val="es-ES_tradnl"/>
        </w:rPr>
        <w:t xml:space="preserve"> </w:t>
      </w:r>
      <w:r w:rsidR="00E132FF">
        <w:rPr>
          <w:rFonts w:asciiTheme="minorHAnsi" w:hAnsiTheme="minorHAnsi"/>
          <w:sz w:val="22"/>
          <w:szCs w:val="22"/>
          <w:lang w:val="es-ES_tradnl"/>
        </w:rPr>
        <w:t xml:space="preserve">demasiada energía a la </w:t>
      </w:r>
      <w:r w:rsidR="00C35C11" w:rsidRPr="000A69EE">
        <w:rPr>
          <w:rFonts w:asciiTheme="minorHAnsi" w:hAnsiTheme="minorHAnsi"/>
          <w:sz w:val="22"/>
          <w:szCs w:val="22"/>
          <w:lang w:val="es-ES_tradnl"/>
        </w:rPr>
        <w:t xml:space="preserve">búsqueda de </w:t>
      </w:r>
      <w:r w:rsidR="00250B8C">
        <w:rPr>
          <w:rFonts w:asciiTheme="minorHAnsi" w:hAnsiTheme="minorHAnsi"/>
          <w:sz w:val="22"/>
          <w:szCs w:val="22"/>
          <w:lang w:val="es-ES_tradnl"/>
        </w:rPr>
        <w:t>alimento</w:t>
      </w:r>
      <w:r w:rsidR="00C35C11" w:rsidRPr="000A69EE">
        <w:rPr>
          <w:rFonts w:asciiTheme="minorHAnsi" w:hAnsiTheme="minorHAnsi"/>
          <w:sz w:val="22"/>
          <w:szCs w:val="22"/>
          <w:lang w:val="es-ES_tradnl"/>
        </w:rPr>
        <w:t>,</w:t>
      </w:r>
    </w:p>
    <w:p w14:paraId="65B22D0E" w14:textId="77777777" w:rsidR="00A00F8C" w:rsidRPr="000A69EE" w:rsidRDefault="00A00F8C" w:rsidP="00381363">
      <w:pPr>
        <w:ind w:left="425" w:hanging="425"/>
        <w:rPr>
          <w:rFonts w:asciiTheme="minorHAnsi" w:hAnsiTheme="minorHAnsi"/>
          <w:sz w:val="22"/>
          <w:szCs w:val="22"/>
          <w:lang w:val="es-ES_tradnl"/>
        </w:rPr>
      </w:pPr>
    </w:p>
    <w:p w14:paraId="7F775FA1" w14:textId="41D53BA1" w:rsidR="00A00F8C"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18.</w:t>
      </w:r>
      <w:r w:rsidRPr="000A69EE">
        <w:rPr>
          <w:rFonts w:asciiTheme="minorHAnsi" w:hAnsiTheme="minorHAnsi"/>
          <w:sz w:val="22"/>
          <w:szCs w:val="22"/>
          <w:lang w:val="es-ES_tradnl"/>
        </w:rPr>
        <w:tab/>
      </w:r>
      <w:r w:rsidR="002238BF" w:rsidRPr="000A69EE">
        <w:rPr>
          <w:rFonts w:asciiTheme="minorHAnsi" w:hAnsiTheme="minorHAnsi"/>
          <w:sz w:val="22"/>
          <w:szCs w:val="22"/>
          <w:lang w:val="es-ES_tradnl"/>
        </w:rPr>
        <w:t>RECONOCIENDO</w:t>
      </w:r>
      <w:r w:rsidR="00A00F8C" w:rsidRPr="000A69EE">
        <w:rPr>
          <w:rFonts w:asciiTheme="minorHAnsi" w:hAnsiTheme="minorHAnsi"/>
          <w:sz w:val="22"/>
          <w:szCs w:val="22"/>
          <w:lang w:val="es-ES_tradnl"/>
        </w:rPr>
        <w:t xml:space="preserve"> </w:t>
      </w:r>
      <w:r w:rsidR="00E132FF">
        <w:rPr>
          <w:rFonts w:asciiTheme="minorHAnsi" w:hAnsiTheme="minorHAnsi"/>
          <w:sz w:val="22"/>
          <w:szCs w:val="22"/>
          <w:lang w:val="es-ES_tradnl"/>
        </w:rPr>
        <w:t>que la Evaluación de la Biodiversidad del Ártico del</w:t>
      </w:r>
      <w:r w:rsidR="00A00F8C" w:rsidRPr="000A69EE">
        <w:rPr>
          <w:rFonts w:asciiTheme="minorHAnsi" w:hAnsiTheme="minorHAnsi"/>
          <w:sz w:val="22"/>
          <w:szCs w:val="22"/>
          <w:lang w:val="es-ES_tradnl"/>
        </w:rPr>
        <w:t xml:space="preserve"> </w:t>
      </w:r>
      <w:r w:rsidR="00ED4AE4">
        <w:rPr>
          <w:rFonts w:asciiTheme="minorHAnsi" w:hAnsiTheme="minorHAnsi" w:cs="Arial"/>
          <w:sz w:val="22"/>
          <w:szCs w:val="22"/>
          <w:lang w:val="es-ES_tradnl"/>
        </w:rPr>
        <w:t>g</w:t>
      </w:r>
      <w:r w:rsidR="00E132FF" w:rsidRPr="0071258C">
        <w:rPr>
          <w:rFonts w:asciiTheme="minorHAnsi" w:hAnsiTheme="minorHAnsi" w:cs="Arial"/>
          <w:sz w:val="22"/>
          <w:szCs w:val="22"/>
          <w:lang w:val="es-ES_tradnl"/>
        </w:rPr>
        <w:t>rupo de trabajo del Consejo Ártico sobre la Conservación de la Flora y Fauna del Ártico</w:t>
      </w:r>
      <w:r w:rsidR="00E132FF">
        <w:rPr>
          <w:rFonts w:asciiTheme="minorHAnsi" w:hAnsiTheme="minorHAnsi" w:cs="Arial"/>
          <w:sz w:val="22"/>
          <w:szCs w:val="22"/>
          <w:lang w:val="es-ES_tradnl"/>
        </w:rPr>
        <w:t xml:space="preserve"> (CAFF)</w:t>
      </w:r>
      <w:r w:rsidR="00A00F8C" w:rsidRPr="000A69EE">
        <w:rPr>
          <w:rFonts w:asciiTheme="minorHAnsi" w:hAnsiTheme="minorHAnsi"/>
          <w:sz w:val="22"/>
          <w:szCs w:val="22"/>
          <w:lang w:val="es-ES_tradnl"/>
        </w:rPr>
        <w:t xml:space="preserve"> </w:t>
      </w:r>
      <w:r w:rsidR="00E132FF">
        <w:rPr>
          <w:rFonts w:asciiTheme="minorHAnsi" w:hAnsiTheme="minorHAnsi"/>
          <w:sz w:val="22"/>
          <w:szCs w:val="22"/>
          <w:lang w:val="es-ES_tradnl"/>
        </w:rPr>
        <w:t>señala dis</w:t>
      </w:r>
      <w:r w:rsidR="00C35C11" w:rsidRPr="000A69EE">
        <w:rPr>
          <w:rFonts w:asciiTheme="minorHAnsi" w:hAnsiTheme="minorHAnsi"/>
          <w:sz w:val="22"/>
          <w:szCs w:val="22"/>
          <w:lang w:val="es-ES_tradnl"/>
        </w:rPr>
        <w:t>mi</w:t>
      </w:r>
      <w:r w:rsidR="00316FF0">
        <w:rPr>
          <w:rFonts w:asciiTheme="minorHAnsi" w:hAnsiTheme="minorHAnsi"/>
          <w:sz w:val="22"/>
          <w:szCs w:val="22"/>
          <w:lang w:val="es-ES_tradnl"/>
        </w:rPr>
        <w:t>nuciones en algunos tipos de hu</w:t>
      </w:r>
      <w:r w:rsidR="00C35C11" w:rsidRPr="000A69EE">
        <w:rPr>
          <w:rFonts w:asciiTheme="minorHAnsi" w:hAnsiTheme="minorHAnsi"/>
          <w:sz w:val="22"/>
          <w:szCs w:val="22"/>
          <w:lang w:val="es-ES_tradnl"/>
        </w:rPr>
        <w:t>m</w:t>
      </w:r>
      <w:r w:rsidR="00316FF0">
        <w:rPr>
          <w:rFonts w:asciiTheme="minorHAnsi" w:hAnsiTheme="minorHAnsi"/>
          <w:sz w:val="22"/>
          <w:szCs w:val="22"/>
          <w:lang w:val="es-ES_tradnl"/>
        </w:rPr>
        <w:t>e</w:t>
      </w:r>
      <w:r w:rsidR="00C35C11" w:rsidRPr="000A69EE">
        <w:rPr>
          <w:rFonts w:asciiTheme="minorHAnsi" w:hAnsiTheme="minorHAnsi"/>
          <w:sz w:val="22"/>
          <w:szCs w:val="22"/>
          <w:lang w:val="es-ES_tradnl"/>
        </w:rPr>
        <w:t xml:space="preserve">dales </w:t>
      </w:r>
      <w:r w:rsidR="00316FF0">
        <w:rPr>
          <w:rFonts w:asciiTheme="minorHAnsi" w:hAnsiTheme="minorHAnsi"/>
          <w:sz w:val="22"/>
          <w:szCs w:val="22"/>
          <w:lang w:val="es-ES_tradnl"/>
        </w:rPr>
        <w:t>d</w:t>
      </w:r>
      <w:r w:rsidR="00C35C11" w:rsidRPr="000A69EE">
        <w:rPr>
          <w:rFonts w:asciiTheme="minorHAnsi" w:hAnsiTheme="minorHAnsi"/>
          <w:sz w:val="22"/>
          <w:szCs w:val="22"/>
          <w:lang w:val="es-ES_tradnl"/>
        </w:rPr>
        <w:t>el Ártico y que</w:t>
      </w:r>
      <w:r w:rsidR="00316FF0">
        <w:rPr>
          <w:rFonts w:asciiTheme="minorHAnsi" w:hAnsiTheme="minorHAnsi"/>
          <w:sz w:val="22"/>
          <w:szCs w:val="22"/>
          <w:lang w:val="es-ES_tradnl"/>
        </w:rPr>
        <w:t xml:space="preserve"> en</w:t>
      </w:r>
      <w:r w:rsidR="00C35C11" w:rsidRPr="000A69EE">
        <w:rPr>
          <w:rFonts w:asciiTheme="minorHAnsi" w:hAnsiTheme="minorHAnsi"/>
          <w:sz w:val="22"/>
          <w:szCs w:val="22"/>
          <w:lang w:val="es-ES_tradnl"/>
        </w:rPr>
        <w:t xml:space="preserve"> </w:t>
      </w:r>
      <w:r w:rsidR="00316FF0">
        <w:rPr>
          <w:rFonts w:asciiTheme="minorHAnsi" w:hAnsiTheme="minorHAnsi"/>
          <w:sz w:val="22"/>
          <w:szCs w:val="22"/>
          <w:lang w:val="es-ES_tradnl"/>
        </w:rPr>
        <w:t xml:space="preserve">la Evaluación Mundial sobre Turberas, Diversidad Biológica y Cambio Climático, adoptada por la Decisión </w:t>
      </w:r>
      <w:r w:rsidR="00A00F8C" w:rsidRPr="000A69EE">
        <w:rPr>
          <w:rFonts w:asciiTheme="minorHAnsi" w:hAnsiTheme="minorHAnsi"/>
          <w:sz w:val="22"/>
          <w:szCs w:val="22"/>
          <w:lang w:val="es-ES_tradnl"/>
        </w:rPr>
        <w:t xml:space="preserve">IX/16 </w:t>
      </w:r>
      <w:r w:rsidR="00316FF0">
        <w:rPr>
          <w:rFonts w:asciiTheme="minorHAnsi" w:hAnsiTheme="minorHAnsi"/>
          <w:sz w:val="22"/>
          <w:szCs w:val="22"/>
          <w:lang w:val="es-ES_tradnl"/>
        </w:rPr>
        <w:t xml:space="preserve">del Convenio sobre la Diversidad Biológica sobre </w:t>
      </w:r>
      <w:r w:rsidR="00316FF0" w:rsidRPr="00316FF0">
        <w:rPr>
          <w:rFonts w:asciiTheme="minorHAnsi" w:hAnsiTheme="minorHAnsi"/>
          <w:i/>
          <w:sz w:val="22"/>
          <w:szCs w:val="22"/>
          <w:lang w:val="es-ES_tradnl"/>
        </w:rPr>
        <w:t>Diversidad biológica y cambio climático</w:t>
      </w:r>
      <w:r w:rsidR="00316FF0">
        <w:rPr>
          <w:rFonts w:asciiTheme="minorHAnsi" w:hAnsiTheme="minorHAnsi"/>
          <w:sz w:val="22"/>
          <w:szCs w:val="22"/>
          <w:lang w:val="es-ES_tradnl"/>
        </w:rPr>
        <w:t xml:space="preserve">, se afirma que las </w:t>
      </w:r>
      <w:r w:rsidR="004A11D7">
        <w:rPr>
          <w:rFonts w:asciiTheme="minorHAnsi" w:hAnsiTheme="minorHAnsi"/>
          <w:sz w:val="22"/>
          <w:szCs w:val="22"/>
          <w:lang w:val="es-ES_tradnl"/>
        </w:rPr>
        <w:t>turberas</w:t>
      </w:r>
      <w:r w:rsidR="00316FF0">
        <w:rPr>
          <w:rFonts w:asciiTheme="minorHAnsi" w:hAnsiTheme="minorHAnsi"/>
          <w:sz w:val="22"/>
          <w:szCs w:val="22"/>
          <w:lang w:val="es-ES_tradnl"/>
        </w:rPr>
        <w:t xml:space="preserve"> del Ártico son vulnerables</w:t>
      </w:r>
      <w:r w:rsidR="00417B3A" w:rsidRPr="000A69EE">
        <w:rPr>
          <w:rFonts w:asciiTheme="minorHAnsi" w:hAnsiTheme="minorHAnsi"/>
          <w:sz w:val="22"/>
          <w:szCs w:val="22"/>
          <w:lang w:val="es-ES_tradnl"/>
        </w:rPr>
        <w:t>.</w:t>
      </w:r>
      <w:r w:rsidR="00A00F8C" w:rsidRPr="000A69EE">
        <w:rPr>
          <w:rFonts w:asciiTheme="minorHAnsi" w:hAnsiTheme="minorHAnsi"/>
          <w:sz w:val="22"/>
          <w:szCs w:val="22"/>
          <w:lang w:val="es-ES_tradnl"/>
        </w:rPr>
        <w:t xml:space="preserve"> </w:t>
      </w:r>
    </w:p>
    <w:p w14:paraId="54E929AC" w14:textId="77777777" w:rsidR="00417B3A" w:rsidRPr="000A69EE" w:rsidRDefault="00417B3A" w:rsidP="006B30AF">
      <w:pPr>
        <w:ind w:right="16"/>
        <w:rPr>
          <w:rFonts w:asciiTheme="minorHAnsi" w:hAnsiTheme="minorHAnsi"/>
          <w:i/>
          <w:sz w:val="22"/>
          <w:szCs w:val="22"/>
          <w:lang w:val="es-ES_tradnl"/>
        </w:rPr>
      </w:pPr>
    </w:p>
    <w:p w14:paraId="339EDAB1" w14:textId="0D1FA465" w:rsidR="00417B3A" w:rsidRPr="000A69EE" w:rsidRDefault="00C35C11" w:rsidP="006B30AF">
      <w:pPr>
        <w:ind w:right="16"/>
        <w:rPr>
          <w:rFonts w:asciiTheme="minorHAnsi" w:hAnsiTheme="minorHAnsi"/>
          <w:i/>
          <w:sz w:val="22"/>
          <w:szCs w:val="22"/>
          <w:lang w:val="es-ES_tradnl"/>
        </w:rPr>
      </w:pPr>
      <w:r w:rsidRPr="000A69EE">
        <w:rPr>
          <w:rFonts w:asciiTheme="minorHAnsi" w:hAnsiTheme="minorHAnsi"/>
          <w:i/>
          <w:sz w:val="22"/>
          <w:szCs w:val="22"/>
          <w:lang w:val="es-ES_tradnl"/>
        </w:rPr>
        <w:t>Cooperación internacional</w:t>
      </w:r>
      <w:r w:rsidR="00EF1004" w:rsidRPr="000A69EE">
        <w:rPr>
          <w:rFonts w:asciiTheme="minorHAnsi" w:hAnsiTheme="minorHAnsi"/>
          <w:i/>
          <w:sz w:val="22"/>
          <w:szCs w:val="22"/>
          <w:lang w:val="es-ES_tradnl"/>
        </w:rPr>
        <w:t xml:space="preserve"> </w:t>
      </w:r>
    </w:p>
    <w:p w14:paraId="3E74B246" w14:textId="77777777" w:rsidR="00417B3A" w:rsidRPr="000A69EE" w:rsidRDefault="00417B3A" w:rsidP="006B30AF">
      <w:pPr>
        <w:ind w:right="16"/>
        <w:rPr>
          <w:rFonts w:asciiTheme="minorHAnsi" w:hAnsiTheme="minorHAnsi"/>
          <w:sz w:val="22"/>
          <w:szCs w:val="22"/>
          <w:lang w:val="es-ES_tradnl"/>
        </w:rPr>
      </w:pPr>
    </w:p>
    <w:p w14:paraId="533D4261" w14:textId="1E28A342" w:rsidR="00A00F8C"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19.</w:t>
      </w:r>
      <w:r w:rsidRPr="000A69EE">
        <w:rPr>
          <w:rFonts w:asciiTheme="minorHAnsi" w:hAnsiTheme="minorHAnsi"/>
          <w:sz w:val="22"/>
          <w:szCs w:val="22"/>
          <w:lang w:val="es-ES_tradnl"/>
        </w:rPr>
        <w:tab/>
      </w:r>
      <w:r w:rsidR="002238BF" w:rsidRPr="000A69EE">
        <w:rPr>
          <w:rFonts w:asciiTheme="minorHAnsi" w:hAnsiTheme="minorHAnsi"/>
          <w:sz w:val="22"/>
          <w:szCs w:val="22"/>
          <w:lang w:val="es-ES_tradnl"/>
        </w:rPr>
        <w:t>RECORDANDO</w:t>
      </w:r>
      <w:r w:rsidR="00A00F8C" w:rsidRPr="000A69EE">
        <w:rPr>
          <w:rFonts w:asciiTheme="minorHAnsi" w:hAnsiTheme="minorHAnsi"/>
          <w:sz w:val="22"/>
          <w:szCs w:val="22"/>
          <w:lang w:val="es-ES_tradnl"/>
        </w:rPr>
        <w:t xml:space="preserve"> </w:t>
      </w:r>
      <w:r w:rsidR="001D0111" w:rsidRPr="000A69EE">
        <w:rPr>
          <w:rFonts w:asciiTheme="minorHAnsi" w:hAnsiTheme="minorHAnsi"/>
          <w:sz w:val="22"/>
          <w:szCs w:val="22"/>
          <w:lang w:val="es-ES_tradnl"/>
        </w:rPr>
        <w:t xml:space="preserve">el Memorando de Cooperación </w:t>
      </w:r>
      <w:r w:rsidR="00316FF0">
        <w:rPr>
          <w:rFonts w:asciiTheme="minorHAnsi" w:hAnsiTheme="minorHAnsi"/>
          <w:sz w:val="22"/>
          <w:szCs w:val="22"/>
          <w:lang w:val="es-ES_tradnl"/>
        </w:rPr>
        <w:t xml:space="preserve">firmado en la </w:t>
      </w:r>
      <w:r w:rsidR="001D0111" w:rsidRPr="000A69EE">
        <w:rPr>
          <w:rFonts w:asciiTheme="minorHAnsi" w:hAnsiTheme="minorHAnsi"/>
          <w:sz w:val="22"/>
          <w:szCs w:val="22"/>
          <w:lang w:val="es-ES_tradnl"/>
        </w:rPr>
        <w:t xml:space="preserve">11ª Reunión de la Conferencia de las Partes Contratantes </w:t>
      </w:r>
      <w:r w:rsidR="00A00F8C" w:rsidRPr="000A69EE">
        <w:rPr>
          <w:rFonts w:asciiTheme="minorHAnsi" w:hAnsiTheme="minorHAnsi"/>
          <w:sz w:val="22"/>
          <w:szCs w:val="22"/>
          <w:lang w:val="es-ES_tradnl"/>
        </w:rPr>
        <w:t xml:space="preserve">(COP11, Bucarest, 2012) </w:t>
      </w:r>
      <w:r w:rsidR="001D0111" w:rsidRPr="000A69EE">
        <w:rPr>
          <w:rFonts w:asciiTheme="minorHAnsi" w:hAnsiTheme="minorHAnsi"/>
          <w:sz w:val="22"/>
          <w:szCs w:val="22"/>
          <w:lang w:val="es-ES_tradnl"/>
        </w:rPr>
        <w:t>entre la Secretaría de Ramsar y el CAFF,</w:t>
      </w:r>
    </w:p>
    <w:p w14:paraId="09935E77" w14:textId="2978361E" w:rsidR="00A00F8C" w:rsidRPr="000A69EE" w:rsidRDefault="00A00F8C"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 xml:space="preserve"> </w:t>
      </w:r>
    </w:p>
    <w:p w14:paraId="1C21E86B" w14:textId="458D9A39" w:rsidR="00A00F8C" w:rsidRPr="000A69EE" w:rsidRDefault="001D0111" w:rsidP="006B30AF">
      <w:pPr>
        <w:ind w:left="426" w:right="16" w:hanging="426"/>
        <w:jc w:val="center"/>
        <w:rPr>
          <w:rFonts w:asciiTheme="minorHAnsi" w:hAnsiTheme="minorHAnsi"/>
          <w:sz w:val="22"/>
          <w:szCs w:val="22"/>
          <w:lang w:val="es-ES_tradnl"/>
        </w:rPr>
      </w:pPr>
      <w:r w:rsidRPr="000A69EE">
        <w:rPr>
          <w:rFonts w:asciiTheme="minorHAnsi" w:hAnsiTheme="minorHAnsi"/>
          <w:sz w:val="22"/>
          <w:szCs w:val="22"/>
          <w:lang w:val="es-ES_tradnl"/>
        </w:rPr>
        <w:t>LA CONFERENCIA DE LAS PARTES CONTRATANTES</w:t>
      </w:r>
    </w:p>
    <w:p w14:paraId="5BDE02EC" w14:textId="77777777" w:rsidR="00A00F8C" w:rsidRPr="000A69EE" w:rsidRDefault="00A00F8C" w:rsidP="006B30AF">
      <w:pPr>
        <w:ind w:left="426" w:right="16" w:hanging="426"/>
        <w:rPr>
          <w:rFonts w:asciiTheme="minorHAnsi" w:hAnsiTheme="minorHAnsi"/>
          <w:sz w:val="22"/>
          <w:szCs w:val="22"/>
          <w:lang w:val="es-ES_tradnl"/>
        </w:rPr>
      </w:pPr>
    </w:p>
    <w:p w14:paraId="02C6CAB4" w14:textId="3C99D4A9" w:rsidR="00B51823" w:rsidRPr="000A69EE" w:rsidRDefault="001D0111" w:rsidP="006B30AF">
      <w:pPr>
        <w:ind w:right="16"/>
        <w:rPr>
          <w:rFonts w:asciiTheme="minorHAnsi" w:hAnsiTheme="minorHAnsi"/>
          <w:i/>
          <w:sz w:val="22"/>
          <w:szCs w:val="22"/>
          <w:lang w:val="es-ES_tradnl"/>
        </w:rPr>
      </w:pPr>
      <w:r w:rsidRPr="000A69EE">
        <w:rPr>
          <w:rFonts w:asciiTheme="minorHAnsi" w:hAnsiTheme="minorHAnsi"/>
          <w:i/>
          <w:sz w:val="22"/>
          <w:szCs w:val="22"/>
          <w:lang w:val="es-ES_tradnl"/>
        </w:rPr>
        <w:t>Conocimientos y sensibilización</w:t>
      </w:r>
    </w:p>
    <w:p w14:paraId="20EEB8F5" w14:textId="77777777" w:rsidR="00B51823" w:rsidRPr="000A69EE" w:rsidRDefault="00B51823" w:rsidP="006B30AF">
      <w:pPr>
        <w:rPr>
          <w:rFonts w:asciiTheme="minorHAnsi" w:hAnsiTheme="minorHAnsi"/>
          <w:color w:val="000000"/>
          <w:sz w:val="22"/>
          <w:szCs w:val="22"/>
          <w:lang w:val="es-ES_tradnl"/>
        </w:rPr>
      </w:pPr>
    </w:p>
    <w:p w14:paraId="5B677231" w14:textId="60AE8E76" w:rsidR="00E05B6F"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20.</w:t>
      </w:r>
      <w:r w:rsidRPr="000A69EE">
        <w:rPr>
          <w:rFonts w:asciiTheme="minorHAnsi" w:hAnsiTheme="minorHAnsi"/>
          <w:sz w:val="22"/>
          <w:szCs w:val="22"/>
          <w:lang w:val="es-ES_tradnl"/>
        </w:rPr>
        <w:tab/>
      </w:r>
      <w:r w:rsidR="001D0111" w:rsidRPr="000A69EE">
        <w:rPr>
          <w:rFonts w:asciiTheme="minorHAnsi" w:hAnsiTheme="minorHAnsi"/>
          <w:sz w:val="22"/>
          <w:szCs w:val="22"/>
          <w:lang w:val="es-ES_tradnl"/>
        </w:rPr>
        <w:t xml:space="preserve">ALIENTA a que las Partes </w:t>
      </w:r>
      <w:r w:rsidR="00250B8C" w:rsidRPr="000A69EE">
        <w:rPr>
          <w:rFonts w:asciiTheme="minorHAnsi" w:hAnsiTheme="minorHAnsi"/>
          <w:sz w:val="22"/>
          <w:szCs w:val="22"/>
          <w:lang w:val="es-ES_tradnl"/>
        </w:rPr>
        <w:t>Contratantes</w:t>
      </w:r>
      <w:r w:rsidR="001D0111" w:rsidRPr="000A69EE">
        <w:rPr>
          <w:rFonts w:asciiTheme="minorHAnsi" w:hAnsiTheme="minorHAnsi"/>
          <w:sz w:val="22"/>
          <w:szCs w:val="22"/>
          <w:lang w:val="es-ES_tradnl"/>
        </w:rPr>
        <w:t xml:space="preserve"> en </w:t>
      </w:r>
      <w:r w:rsidR="00250B8C" w:rsidRPr="000A69EE">
        <w:rPr>
          <w:rFonts w:asciiTheme="minorHAnsi" w:hAnsiTheme="minorHAnsi"/>
          <w:sz w:val="22"/>
          <w:szCs w:val="22"/>
          <w:lang w:val="es-ES_tradnl"/>
        </w:rPr>
        <w:t>cuestión</w:t>
      </w:r>
      <w:r w:rsidR="001D0111" w:rsidRPr="000A69EE">
        <w:rPr>
          <w:rFonts w:asciiTheme="minorHAnsi" w:hAnsiTheme="minorHAnsi"/>
          <w:sz w:val="22"/>
          <w:szCs w:val="22"/>
          <w:lang w:val="es-ES_tradnl"/>
        </w:rPr>
        <w:t xml:space="preserve"> </w:t>
      </w:r>
      <w:r w:rsidR="00771619">
        <w:rPr>
          <w:rFonts w:asciiTheme="minorHAnsi" w:hAnsiTheme="minorHAnsi"/>
          <w:sz w:val="22"/>
          <w:szCs w:val="22"/>
          <w:lang w:val="es-ES_tradnl"/>
        </w:rPr>
        <w:t>obtengan</w:t>
      </w:r>
      <w:r w:rsidR="001D0111" w:rsidRPr="000A69EE">
        <w:rPr>
          <w:rFonts w:asciiTheme="minorHAnsi" w:hAnsiTheme="minorHAnsi"/>
          <w:sz w:val="22"/>
          <w:szCs w:val="22"/>
          <w:lang w:val="es-ES_tradnl"/>
        </w:rPr>
        <w:t xml:space="preserve"> datos suficientes sobre los </w:t>
      </w:r>
      <w:r w:rsidR="00250B8C" w:rsidRPr="000A69EE">
        <w:rPr>
          <w:rFonts w:asciiTheme="minorHAnsi" w:hAnsiTheme="minorHAnsi"/>
          <w:sz w:val="22"/>
          <w:szCs w:val="22"/>
          <w:lang w:val="es-ES_tradnl"/>
        </w:rPr>
        <w:t>humedales</w:t>
      </w:r>
      <w:r w:rsidR="001D0111" w:rsidRPr="000A69EE">
        <w:rPr>
          <w:rFonts w:asciiTheme="minorHAnsi" w:hAnsiTheme="minorHAnsi"/>
          <w:sz w:val="22"/>
          <w:szCs w:val="22"/>
          <w:lang w:val="es-ES_tradnl"/>
        </w:rPr>
        <w:t xml:space="preserve"> polares y subpolares y realicen </w:t>
      </w:r>
      <w:r w:rsidR="00C46B80">
        <w:rPr>
          <w:rFonts w:asciiTheme="minorHAnsi" w:hAnsiTheme="minorHAnsi"/>
          <w:sz w:val="22"/>
          <w:szCs w:val="22"/>
          <w:lang w:val="es-ES_tradnl"/>
        </w:rPr>
        <w:t xml:space="preserve">los </w:t>
      </w:r>
      <w:r w:rsidR="001D0111" w:rsidRPr="000A69EE">
        <w:rPr>
          <w:rFonts w:asciiTheme="minorHAnsi" w:hAnsiTheme="minorHAnsi"/>
          <w:sz w:val="22"/>
          <w:szCs w:val="22"/>
          <w:lang w:val="es-ES_tradnl"/>
        </w:rPr>
        <w:t>inventarios</w:t>
      </w:r>
      <w:r w:rsidR="00C46B80">
        <w:rPr>
          <w:rFonts w:asciiTheme="minorHAnsi" w:hAnsiTheme="minorHAnsi"/>
          <w:sz w:val="22"/>
          <w:szCs w:val="22"/>
          <w:lang w:val="es-ES_tradnl"/>
        </w:rPr>
        <w:t>, las</w:t>
      </w:r>
      <w:r w:rsidR="001D0111" w:rsidRPr="000A69EE">
        <w:rPr>
          <w:rFonts w:asciiTheme="minorHAnsi" w:hAnsiTheme="minorHAnsi"/>
          <w:sz w:val="22"/>
          <w:szCs w:val="22"/>
          <w:lang w:val="es-ES_tradnl"/>
        </w:rPr>
        <w:t xml:space="preserve"> </w:t>
      </w:r>
      <w:r w:rsidR="00250B8C" w:rsidRPr="000A69EE">
        <w:rPr>
          <w:rFonts w:asciiTheme="minorHAnsi" w:hAnsiTheme="minorHAnsi"/>
          <w:sz w:val="22"/>
          <w:szCs w:val="22"/>
          <w:lang w:val="es-ES_tradnl"/>
        </w:rPr>
        <w:t>investigaciones</w:t>
      </w:r>
      <w:r w:rsidR="001D0111" w:rsidRPr="000A69EE">
        <w:rPr>
          <w:rFonts w:asciiTheme="minorHAnsi" w:hAnsiTheme="minorHAnsi"/>
          <w:sz w:val="22"/>
          <w:szCs w:val="22"/>
          <w:lang w:val="es-ES_tradnl"/>
        </w:rPr>
        <w:t xml:space="preserve"> y</w:t>
      </w:r>
      <w:r w:rsidR="00C46B80">
        <w:rPr>
          <w:rFonts w:asciiTheme="minorHAnsi" w:hAnsiTheme="minorHAnsi"/>
          <w:sz w:val="22"/>
          <w:szCs w:val="22"/>
          <w:lang w:val="es-ES_tradnl"/>
        </w:rPr>
        <w:t xml:space="preserve"> las</w:t>
      </w:r>
      <w:r w:rsidR="001D0111" w:rsidRPr="000A69EE">
        <w:rPr>
          <w:rFonts w:asciiTheme="minorHAnsi" w:hAnsiTheme="minorHAnsi"/>
          <w:sz w:val="22"/>
          <w:szCs w:val="22"/>
          <w:lang w:val="es-ES_tradnl"/>
        </w:rPr>
        <w:t xml:space="preserve"> evaluaciones </w:t>
      </w:r>
      <w:r w:rsidR="00C46B80" w:rsidRPr="000A69EE">
        <w:rPr>
          <w:rFonts w:asciiTheme="minorHAnsi" w:hAnsiTheme="minorHAnsi"/>
          <w:sz w:val="22"/>
          <w:szCs w:val="22"/>
          <w:lang w:val="es-ES_tradnl"/>
        </w:rPr>
        <w:t xml:space="preserve">de los humedales polares y subpolares </w:t>
      </w:r>
      <w:r w:rsidR="00F36CED">
        <w:rPr>
          <w:rFonts w:asciiTheme="minorHAnsi" w:hAnsiTheme="minorHAnsi"/>
          <w:sz w:val="22"/>
          <w:szCs w:val="22"/>
          <w:lang w:val="es-ES_tradnl"/>
        </w:rPr>
        <w:t xml:space="preserve">que sean </w:t>
      </w:r>
      <w:r w:rsidR="00847A8E" w:rsidRPr="000A69EE">
        <w:rPr>
          <w:rFonts w:asciiTheme="minorHAnsi" w:hAnsiTheme="minorHAnsi"/>
          <w:sz w:val="22"/>
          <w:szCs w:val="22"/>
          <w:lang w:val="es-ES_tradnl"/>
        </w:rPr>
        <w:t>complementarios</w:t>
      </w:r>
      <w:r w:rsidR="00847A8E">
        <w:rPr>
          <w:rFonts w:asciiTheme="minorHAnsi" w:hAnsiTheme="minorHAnsi"/>
          <w:sz w:val="22"/>
          <w:szCs w:val="22"/>
          <w:lang w:val="es-ES_tradnl"/>
        </w:rPr>
        <w:t xml:space="preserve"> </w:t>
      </w:r>
      <w:r w:rsidR="00F36CED">
        <w:rPr>
          <w:rFonts w:asciiTheme="minorHAnsi" w:hAnsiTheme="minorHAnsi"/>
          <w:sz w:val="22"/>
          <w:szCs w:val="22"/>
          <w:lang w:val="es-ES_tradnl"/>
        </w:rPr>
        <w:t>y</w:t>
      </w:r>
      <w:r w:rsidR="00C46B80">
        <w:rPr>
          <w:rFonts w:asciiTheme="minorHAnsi" w:hAnsiTheme="minorHAnsi"/>
          <w:sz w:val="22"/>
          <w:szCs w:val="22"/>
          <w:lang w:val="es-ES_tradnl"/>
        </w:rPr>
        <w:t xml:space="preserve"> </w:t>
      </w:r>
      <w:r w:rsidR="001D0111" w:rsidRPr="000A69EE">
        <w:rPr>
          <w:rFonts w:asciiTheme="minorHAnsi" w:hAnsiTheme="minorHAnsi"/>
          <w:sz w:val="22"/>
          <w:szCs w:val="22"/>
          <w:lang w:val="es-ES_tradnl"/>
        </w:rPr>
        <w:t>necesarios</w:t>
      </w:r>
      <w:r w:rsidR="00DA6BF5" w:rsidRPr="000A69EE">
        <w:rPr>
          <w:rFonts w:asciiTheme="minorHAnsi" w:hAnsiTheme="minorHAnsi"/>
          <w:sz w:val="22"/>
          <w:szCs w:val="22"/>
          <w:lang w:val="es-ES_tradnl"/>
        </w:rPr>
        <w:t>;</w:t>
      </w:r>
      <w:r w:rsidR="00A07001" w:rsidRPr="000A69EE">
        <w:rPr>
          <w:rFonts w:asciiTheme="minorHAnsi" w:hAnsiTheme="minorHAnsi"/>
          <w:sz w:val="22"/>
          <w:szCs w:val="22"/>
          <w:lang w:val="es-ES_tradnl"/>
        </w:rPr>
        <w:t xml:space="preserve"> </w:t>
      </w:r>
    </w:p>
    <w:p w14:paraId="5B0D7563" w14:textId="259656B0" w:rsidR="00B51823" w:rsidRPr="000A69EE" w:rsidRDefault="00B51823" w:rsidP="00381363">
      <w:pPr>
        <w:ind w:left="425" w:hanging="425"/>
        <w:rPr>
          <w:rFonts w:asciiTheme="minorHAnsi" w:hAnsiTheme="minorHAnsi"/>
          <w:sz w:val="22"/>
          <w:szCs w:val="22"/>
          <w:lang w:val="es-ES_tradnl"/>
        </w:rPr>
      </w:pPr>
    </w:p>
    <w:p w14:paraId="2AE5D795" w14:textId="5FA10A27" w:rsidR="009C4095"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21.</w:t>
      </w:r>
      <w:r w:rsidRPr="000A69EE">
        <w:rPr>
          <w:rFonts w:asciiTheme="minorHAnsi" w:hAnsiTheme="minorHAnsi"/>
          <w:sz w:val="22"/>
          <w:szCs w:val="22"/>
          <w:lang w:val="es-ES_tradnl"/>
        </w:rPr>
        <w:tab/>
      </w:r>
      <w:r w:rsidR="001D0111" w:rsidRPr="000A69EE">
        <w:rPr>
          <w:rFonts w:asciiTheme="minorHAnsi" w:hAnsiTheme="minorHAnsi"/>
          <w:sz w:val="22"/>
          <w:szCs w:val="22"/>
          <w:lang w:val="es-ES_tradnl"/>
        </w:rPr>
        <w:t xml:space="preserve">INSTA a </w:t>
      </w:r>
      <w:r w:rsidR="00250B8C" w:rsidRPr="000A69EE">
        <w:rPr>
          <w:rFonts w:asciiTheme="minorHAnsi" w:hAnsiTheme="minorHAnsi"/>
          <w:sz w:val="22"/>
          <w:szCs w:val="22"/>
          <w:lang w:val="es-ES_tradnl"/>
        </w:rPr>
        <w:t>que</w:t>
      </w:r>
      <w:r w:rsidR="001D0111" w:rsidRPr="000A69EE">
        <w:rPr>
          <w:rFonts w:asciiTheme="minorHAnsi" w:hAnsiTheme="minorHAnsi"/>
          <w:sz w:val="22"/>
          <w:szCs w:val="22"/>
          <w:lang w:val="es-ES_tradnl"/>
        </w:rPr>
        <w:t xml:space="preserve"> se hagan </w:t>
      </w:r>
      <w:r w:rsidR="00250B8C" w:rsidRPr="000A69EE">
        <w:rPr>
          <w:rFonts w:asciiTheme="minorHAnsi" w:hAnsiTheme="minorHAnsi"/>
          <w:sz w:val="22"/>
          <w:szCs w:val="22"/>
          <w:lang w:val="es-ES_tradnl"/>
        </w:rPr>
        <w:t>evaluaciones</w:t>
      </w:r>
      <w:r w:rsidR="001D0111" w:rsidRPr="000A69EE">
        <w:rPr>
          <w:rFonts w:asciiTheme="minorHAnsi" w:hAnsiTheme="minorHAnsi"/>
          <w:sz w:val="22"/>
          <w:szCs w:val="22"/>
          <w:lang w:val="es-ES_tradnl"/>
        </w:rPr>
        <w:t xml:space="preserve"> de los humedales polares y subpolares; las evaluaciones pueden </w:t>
      </w:r>
      <w:r w:rsidR="00250B8C" w:rsidRPr="000A69EE">
        <w:rPr>
          <w:rFonts w:asciiTheme="minorHAnsi" w:hAnsiTheme="minorHAnsi"/>
          <w:sz w:val="22"/>
          <w:szCs w:val="22"/>
          <w:lang w:val="es-ES_tradnl"/>
        </w:rPr>
        <w:t>incluir</w:t>
      </w:r>
      <w:r w:rsidR="001D0111" w:rsidRPr="000A69EE">
        <w:rPr>
          <w:rFonts w:asciiTheme="minorHAnsi" w:hAnsiTheme="minorHAnsi"/>
          <w:sz w:val="22"/>
          <w:szCs w:val="22"/>
          <w:lang w:val="es-ES_tradnl"/>
        </w:rPr>
        <w:t xml:space="preserve"> el estado de los </w:t>
      </w:r>
      <w:r w:rsidR="00250B8C" w:rsidRPr="000A69EE">
        <w:rPr>
          <w:rFonts w:asciiTheme="minorHAnsi" w:hAnsiTheme="minorHAnsi"/>
          <w:sz w:val="22"/>
          <w:szCs w:val="22"/>
          <w:lang w:val="es-ES_tradnl"/>
        </w:rPr>
        <w:t>humedales</w:t>
      </w:r>
      <w:r w:rsidR="001D0111" w:rsidRPr="000A69EE">
        <w:rPr>
          <w:rFonts w:asciiTheme="minorHAnsi" w:hAnsiTheme="minorHAnsi"/>
          <w:sz w:val="22"/>
          <w:szCs w:val="22"/>
          <w:lang w:val="es-ES_tradnl"/>
        </w:rPr>
        <w:t>, análisis de puntos críticos en materia d</w:t>
      </w:r>
      <w:r w:rsidR="00EF6747">
        <w:rPr>
          <w:rFonts w:asciiTheme="minorHAnsi" w:hAnsiTheme="minorHAnsi"/>
          <w:sz w:val="22"/>
          <w:szCs w:val="22"/>
          <w:lang w:val="es-ES_tradnl"/>
        </w:rPr>
        <w:t>e</w:t>
      </w:r>
      <w:r w:rsidR="001D0111" w:rsidRPr="000A69EE">
        <w:rPr>
          <w:rFonts w:asciiTheme="minorHAnsi" w:hAnsiTheme="minorHAnsi"/>
          <w:sz w:val="22"/>
          <w:szCs w:val="22"/>
          <w:lang w:val="es-ES_tradnl"/>
        </w:rPr>
        <w:t xml:space="preserve"> b</w:t>
      </w:r>
      <w:r w:rsidR="00EF6747">
        <w:rPr>
          <w:rFonts w:asciiTheme="minorHAnsi" w:hAnsiTheme="minorHAnsi"/>
          <w:sz w:val="22"/>
          <w:szCs w:val="22"/>
          <w:lang w:val="es-ES_tradnl"/>
        </w:rPr>
        <w:t>iodiversidad de los humedales</w:t>
      </w:r>
      <w:r w:rsidR="001D0111" w:rsidRPr="000A69EE">
        <w:rPr>
          <w:rFonts w:asciiTheme="minorHAnsi" w:hAnsiTheme="minorHAnsi"/>
          <w:sz w:val="22"/>
          <w:szCs w:val="22"/>
          <w:lang w:val="es-ES_tradnl"/>
        </w:rPr>
        <w:t xml:space="preserve">, lagunas en la red de </w:t>
      </w:r>
      <w:r w:rsidR="00250B8C" w:rsidRPr="000A69EE">
        <w:rPr>
          <w:rFonts w:asciiTheme="minorHAnsi" w:hAnsiTheme="minorHAnsi"/>
          <w:sz w:val="22"/>
          <w:szCs w:val="22"/>
          <w:lang w:val="es-ES_tradnl"/>
        </w:rPr>
        <w:t>áreas</w:t>
      </w:r>
      <w:r w:rsidR="001D0111" w:rsidRPr="000A69EE">
        <w:rPr>
          <w:rFonts w:asciiTheme="minorHAnsi" w:hAnsiTheme="minorHAnsi"/>
          <w:sz w:val="22"/>
          <w:szCs w:val="22"/>
          <w:lang w:val="es-ES_tradnl"/>
        </w:rPr>
        <w:t xml:space="preserve"> protegidas </w:t>
      </w:r>
      <w:r w:rsidR="00CF0ECB" w:rsidRPr="000A69EE">
        <w:rPr>
          <w:rFonts w:asciiTheme="minorHAnsi" w:hAnsiTheme="minorHAnsi"/>
          <w:sz w:val="22"/>
          <w:szCs w:val="22"/>
          <w:lang w:val="es-ES_tradnl"/>
        </w:rPr>
        <w:t xml:space="preserve">– su </w:t>
      </w:r>
      <w:r w:rsidR="00250B8C">
        <w:rPr>
          <w:rFonts w:asciiTheme="minorHAnsi" w:hAnsiTheme="minorHAnsi"/>
          <w:sz w:val="22"/>
          <w:szCs w:val="22"/>
          <w:lang w:val="es-ES_tradnl"/>
        </w:rPr>
        <w:t>representación</w:t>
      </w:r>
      <w:r w:rsidR="00CF0ECB" w:rsidRPr="000A69EE">
        <w:rPr>
          <w:rFonts w:asciiTheme="minorHAnsi" w:hAnsiTheme="minorHAnsi"/>
          <w:sz w:val="22"/>
          <w:szCs w:val="22"/>
          <w:lang w:val="es-ES_tradnl"/>
        </w:rPr>
        <w:t xml:space="preserve"> y </w:t>
      </w:r>
      <w:r w:rsidR="00250B8C" w:rsidRPr="000A69EE">
        <w:rPr>
          <w:rFonts w:asciiTheme="minorHAnsi" w:hAnsiTheme="minorHAnsi"/>
          <w:sz w:val="22"/>
          <w:szCs w:val="22"/>
          <w:lang w:val="es-ES_tradnl"/>
        </w:rPr>
        <w:t>conectividad</w:t>
      </w:r>
      <w:r w:rsidR="00CF0ECB" w:rsidRPr="000A69EE">
        <w:rPr>
          <w:rFonts w:asciiTheme="minorHAnsi" w:hAnsiTheme="minorHAnsi"/>
          <w:sz w:val="22"/>
          <w:szCs w:val="22"/>
          <w:lang w:val="es-ES_tradnl"/>
        </w:rPr>
        <w:t xml:space="preserve"> para distintos </w:t>
      </w:r>
      <w:r w:rsidR="00250B8C" w:rsidRPr="000A69EE">
        <w:rPr>
          <w:rFonts w:asciiTheme="minorHAnsi" w:hAnsiTheme="minorHAnsi"/>
          <w:sz w:val="22"/>
          <w:szCs w:val="22"/>
          <w:lang w:val="es-ES_tradnl"/>
        </w:rPr>
        <w:t>escenarios</w:t>
      </w:r>
      <w:r w:rsidR="00CF0ECB" w:rsidRPr="000A69EE">
        <w:rPr>
          <w:rFonts w:asciiTheme="minorHAnsi" w:hAnsiTheme="minorHAnsi"/>
          <w:sz w:val="22"/>
          <w:szCs w:val="22"/>
          <w:lang w:val="es-ES_tradnl"/>
        </w:rPr>
        <w:t xml:space="preserve"> de cambio climático en </w:t>
      </w:r>
      <w:r w:rsidR="00250B8C" w:rsidRPr="000A69EE">
        <w:rPr>
          <w:rFonts w:asciiTheme="minorHAnsi" w:hAnsiTheme="minorHAnsi"/>
          <w:sz w:val="22"/>
          <w:szCs w:val="22"/>
          <w:lang w:val="es-ES_tradnl"/>
        </w:rPr>
        <w:t>estas</w:t>
      </w:r>
      <w:r w:rsidR="00CF0ECB" w:rsidRPr="000A69EE">
        <w:rPr>
          <w:rFonts w:asciiTheme="minorHAnsi" w:hAnsiTheme="minorHAnsi"/>
          <w:sz w:val="22"/>
          <w:szCs w:val="22"/>
          <w:lang w:val="es-ES_tradnl"/>
        </w:rPr>
        <w:t xml:space="preserve"> regiones y cómo esto puede afectar a los </w:t>
      </w:r>
      <w:r w:rsidR="00250B8C" w:rsidRPr="000A69EE">
        <w:rPr>
          <w:rFonts w:asciiTheme="minorHAnsi" w:hAnsiTheme="minorHAnsi"/>
          <w:sz w:val="22"/>
          <w:szCs w:val="22"/>
          <w:lang w:val="es-ES_tradnl"/>
        </w:rPr>
        <w:t>humedales</w:t>
      </w:r>
      <w:r w:rsidR="00CF0ECB" w:rsidRPr="000A69EE">
        <w:rPr>
          <w:rFonts w:asciiTheme="minorHAnsi" w:hAnsiTheme="minorHAnsi"/>
          <w:sz w:val="22"/>
          <w:szCs w:val="22"/>
          <w:lang w:val="es-ES_tradnl"/>
        </w:rPr>
        <w:t>;</w:t>
      </w:r>
    </w:p>
    <w:p w14:paraId="66E08B83" w14:textId="3B209113" w:rsidR="009C4095" w:rsidRPr="000A69EE" w:rsidRDefault="009C4095" w:rsidP="00381363">
      <w:pPr>
        <w:ind w:left="425" w:hanging="425"/>
        <w:rPr>
          <w:rFonts w:asciiTheme="minorHAnsi" w:hAnsiTheme="minorHAnsi"/>
          <w:sz w:val="22"/>
          <w:szCs w:val="22"/>
          <w:lang w:val="es-ES_tradnl"/>
        </w:rPr>
      </w:pPr>
    </w:p>
    <w:p w14:paraId="5A6B93E5" w14:textId="671AE1CB" w:rsidR="009C4095"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lastRenderedPageBreak/>
        <w:t>22.</w:t>
      </w:r>
      <w:r w:rsidRPr="000A69EE">
        <w:rPr>
          <w:rFonts w:asciiTheme="minorHAnsi" w:hAnsiTheme="minorHAnsi"/>
          <w:sz w:val="22"/>
          <w:szCs w:val="22"/>
          <w:lang w:val="es-ES_tradnl"/>
        </w:rPr>
        <w:tab/>
      </w:r>
      <w:r w:rsidR="00CF0ECB" w:rsidRPr="000A69EE">
        <w:rPr>
          <w:rFonts w:asciiTheme="minorHAnsi" w:hAnsiTheme="minorHAnsi"/>
          <w:sz w:val="22"/>
          <w:szCs w:val="22"/>
          <w:lang w:val="es-ES_tradnl"/>
        </w:rPr>
        <w:t xml:space="preserve">ALIENTA a las Partes Contratantes a trabajar con el apoyo de la </w:t>
      </w:r>
      <w:r w:rsidR="00086194" w:rsidRPr="000A69EE">
        <w:rPr>
          <w:rFonts w:asciiTheme="minorHAnsi" w:hAnsiTheme="minorHAnsi"/>
          <w:sz w:val="22"/>
          <w:szCs w:val="22"/>
          <w:lang w:val="es-ES_tradnl"/>
        </w:rPr>
        <w:t>Secretaría</w:t>
      </w:r>
      <w:r w:rsidR="00CF0ECB" w:rsidRPr="000A69EE">
        <w:rPr>
          <w:rFonts w:asciiTheme="minorHAnsi" w:hAnsiTheme="minorHAnsi"/>
          <w:sz w:val="22"/>
          <w:szCs w:val="22"/>
          <w:lang w:val="es-ES_tradnl"/>
        </w:rPr>
        <w:t xml:space="preserve"> para crear </w:t>
      </w:r>
      <w:r w:rsidR="00086194" w:rsidRPr="000A69EE">
        <w:rPr>
          <w:rFonts w:asciiTheme="minorHAnsi" w:hAnsiTheme="minorHAnsi"/>
          <w:sz w:val="22"/>
          <w:szCs w:val="22"/>
          <w:lang w:val="es-ES_tradnl"/>
        </w:rPr>
        <w:t>conciencia</w:t>
      </w:r>
      <w:r w:rsidR="00CF0ECB" w:rsidRPr="000A69EE">
        <w:rPr>
          <w:rFonts w:asciiTheme="minorHAnsi" w:hAnsiTheme="minorHAnsi"/>
          <w:sz w:val="22"/>
          <w:szCs w:val="22"/>
          <w:lang w:val="es-ES_tradnl"/>
        </w:rPr>
        <w:t xml:space="preserve"> sobre el valor de los </w:t>
      </w:r>
      <w:r w:rsidR="00250B8C" w:rsidRPr="000A69EE">
        <w:rPr>
          <w:rFonts w:asciiTheme="minorHAnsi" w:hAnsiTheme="minorHAnsi"/>
          <w:sz w:val="22"/>
          <w:szCs w:val="22"/>
          <w:lang w:val="es-ES_tradnl"/>
        </w:rPr>
        <w:t>humedales</w:t>
      </w:r>
      <w:r w:rsidR="00CF0ECB" w:rsidRPr="000A69EE">
        <w:rPr>
          <w:rFonts w:asciiTheme="minorHAnsi" w:hAnsiTheme="minorHAnsi"/>
          <w:sz w:val="22"/>
          <w:szCs w:val="22"/>
          <w:lang w:val="es-ES_tradnl"/>
        </w:rPr>
        <w:t xml:space="preserve"> polares y subpolares y </w:t>
      </w:r>
      <w:r w:rsidR="00EF6747">
        <w:rPr>
          <w:rFonts w:asciiTheme="minorHAnsi" w:hAnsiTheme="minorHAnsi"/>
          <w:sz w:val="22"/>
          <w:szCs w:val="22"/>
          <w:lang w:val="es-ES_tradnl"/>
        </w:rPr>
        <w:t>a</w:t>
      </w:r>
      <w:r w:rsidR="00CF0ECB" w:rsidRPr="000A69EE">
        <w:rPr>
          <w:rFonts w:asciiTheme="minorHAnsi" w:hAnsiTheme="minorHAnsi"/>
          <w:sz w:val="22"/>
          <w:szCs w:val="22"/>
          <w:lang w:val="es-ES_tradnl"/>
        </w:rPr>
        <w:t xml:space="preserve"> </w:t>
      </w:r>
      <w:r w:rsidR="00086194" w:rsidRPr="000A69EE">
        <w:rPr>
          <w:rFonts w:asciiTheme="minorHAnsi" w:hAnsiTheme="minorHAnsi"/>
          <w:sz w:val="22"/>
          <w:szCs w:val="22"/>
          <w:lang w:val="es-ES_tradnl"/>
        </w:rPr>
        <w:t>consolidar</w:t>
      </w:r>
      <w:r w:rsidR="00CF0ECB" w:rsidRPr="000A69EE">
        <w:rPr>
          <w:rFonts w:asciiTheme="minorHAnsi" w:hAnsiTheme="minorHAnsi"/>
          <w:sz w:val="22"/>
          <w:szCs w:val="22"/>
          <w:lang w:val="es-ES_tradnl"/>
        </w:rPr>
        <w:t xml:space="preserve"> los </w:t>
      </w:r>
      <w:r w:rsidR="00086194" w:rsidRPr="000A69EE">
        <w:rPr>
          <w:rFonts w:asciiTheme="minorHAnsi" w:hAnsiTheme="minorHAnsi"/>
          <w:sz w:val="22"/>
          <w:szCs w:val="22"/>
          <w:lang w:val="es-ES_tradnl"/>
        </w:rPr>
        <w:t>conocimientos</w:t>
      </w:r>
      <w:r w:rsidR="00CF0ECB" w:rsidRPr="000A69EE">
        <w:rPr>
          <w:rFonts w:asciiTheme="minorHAnsi" w:hAnsiTheme="minorHAnsi"/>
          <w:sz w:val="22"/>
          <w:szCs w:val="22"/>
          <w:lang w:val="es-ES_tradnl"/>
        </w:rPr>
        <w:t xml:space="preserve"> existentes para la toma de </w:t>
      </w:r>
      <w:r w:rsidR="00086194" w:rsidRPr="000A69EE">
        <w:rPr>
          <w:rFonts w:asciiTheme="minorHAnsi" w:hAnsiTheme="minorHAnsi"/>
          <w:sz w:val="22"/>
          <w:szCs w:val="22"/>
          <w:lang w:val="es-ES_tradnl"/>
        </w:rPr>
        <w:t>decisiones</w:t>
      </w:r>
      <w:r w:rsidR="00CF0ECB" w:rsidRPr="000A69EE">
        <w:rPr>
          <w:rFonts w:asciiTheme="minorHAnsi" w:hAnsiTheme="minorHAnsi"/>
          <w:sz w:val="22"/>
          <w:szCs w:val="22"/>
          <w:lang w:val="es-ES_tradnl"/>
        </w:rPr>
        <w:t xml:space="preserve"> relativa a su conservación y uso racional (y sosten</w:t>
      </w:r>
      <w:r w:rsidR="00EF6747">
        <w:rPr>
          <w:rFonts w:asciiTheme="minorHAnsi" w:hAnsiTheme="minorHAnsi"/>
          <w:sz w:val="22"/>
          <w:szCs w:val="22"/>
          <w:lang w:val="es-ES_tradnl"/>
        </w:rPr>
        <w:t>ible</w:t>
      </w:r>
      <w:r w:rsidR="00CF0ECB" w:rsidRPr="000A69EE">
        <w:rPr>
          <w:rFonts w:asciiTheme="minorHAnsi" w:hAnsiTheme="minorHAnsi"/>
          <w:sz w:val="22"/>
          <w:szCs w:val="22"/>
          <w:lang w:val="es-ES_tradnl"/>
        </w:rPr>
        <w:t xml:space="preserve">), </w:t>
      </w:r>
      <w:r w:rsidR="00086194" w:rsidRPr="000A69EE">
        <w:rPr>
          <w:rFonts w:asciiTheme="minorHAnsi" w:hAnsiTheme="minorHAnsi"/>
          <w:sz w:val="22"/>
          <w:szCs w:val="22"/>
          <w:lang w:val="es-ES_tradnl"/>
        </w:rPr>
        <w:t>sin olvidar</w:t>
      </w:r>
      <w:r w:rsidR="00CF0ECB" w:rsidRPr="000A69EE">
        <w:rPr>
          <w:rFonts w:asciiTheme="minorHAnsi" w:hAnsiTheme="minorHAnsi"/>
          <w:sz w:val="22"/>
          <w:szCs w:val="22"/>
          <w:lang w:val="es-ES_tradnl"/>
        </w:rPr>
        <w:t xml:space="preserve"> la </w:t>
      </w:r>
      <w:r w:rsidR="00086194" w:rsidRPr="000A69EE">
        <w:rPr>
          <w:rFonts w:asciiTheme="minorHAnsi" w:hAnsiTheme="minorHAnsi"/>
          <w:sz w:val="22"/>
          <w:szCs w:val="22"/>
          <w:lang w:val="es-ES_tradnl"/>
        </w:rPr>
        <w:t>importancia</w:t>
      </w:r>
      <w:r w:rsidR="00CF0ECB" w:rsidRPr="000A69EE">
        <w:rPr>
          <w:rFonts w:asciiTheme="minorHAnsi" w:hAnsiTheme="minorHAnsi"/>
          <w:sz w:val="22"/>
          <w:szCs w:val="22"/>
          <w:lang w:val="es-ES_tradnl"/>
        </w:rPr>
        <w:t xml:space="preserve"> del comportamiento de todas las personas para evitar incendios y el uso no racional de vehículos </w:t>
      </w:r>
      <w:r w:rsidR="00EF6747">
        <w:rPr>
          <w:rFonts w:asciiTheme="minorHAnsi" w:hAnsiTheme="minorHAnsi"/>
          <w:sz w:val="22"/>
          <w:szCs w:val="22"/>
          <w:lang w:val="es-ES_tradnl"/>
        </w:rPr>
        <w:t>todo terreno</w:t>
      </w:r>
      <w:r w:rsidR="0078461B">
        <w:rPr>
          <w:rFonts w:asciiTheme="minorHAnsi" w:hAnsiTheme="minorHAnsi"/>
          <w:sz w:val="22"/>
          <w:szCs w:val="22"/>
          <w:lang w:val="es-ES_tradnl"/>
        </w:rPr>
        <w:t xml:space="preserve"> que pueda</w:t>
      </w:r>
      <w:r w:rsidR="00CF0ECB" w:rsidRPr="000A69EE">
        <w:rPr>
          <w:rFonts w:asciiTheme="minorHAnsi" w:hAnsiTheme="minorHAnsi"/>
          <w:sz w:val="22"/>
          <w:szCs w:val="22"/>
          <w:lang w:val="es-ES_tradnl"/>
        </w:rPr>
        <w:t xml:space="preserve">n </w:t>
      </w:r>
      <w:r w:rsidR="00086194" w:rsidRPr="000A69EE">
        <w:rPr>
          <w:rFonts w:asciiTheme="minorHAnsi" w:hAnsiTheme="minorHAnsi"/>
          <w:sz w:val="22"/>
          <w:szCs w:val="22"/>
          <w:lang w:val="es-ES_tradnl"/>
        </w:rPr>
        <w:t>causar</w:t>
      </w:r>
      <w:r w:rsidR="00CF0ECB" w:rsidRPr="000A69EE">
        <w:rPr>
          <w:rFonts w:asciiTheme="minorHAnsi" w:hAnsiTheme="minorHAnsi"/>
          <w:sz w:val="22"/>
          <w:szCs w:val="22"/>
          <w:lang w:val="es-ES_tradnl"/>
        </w:rPr>
        <w:t xml:space="preserve"> daños;</w:t>
      </w:r>
    </w:p>
    <w:p w14:paraId="1075A012" w14:textId="4325BC86" w:rsidR="00B51823" w:rsidRPr="000A69EE" w:rsidRDefault="00B51823" w:rsidP="006B30AF">
      <w:pPr>
        <w:rPr>
          <w:rFonts w:asciiTheme="minorHAnsi" w:hAnsiTheme="minorHAnsi"/>
          <w:color w:val="000000"/>
          <w:sz w:val="22"/>
          <w:szCs w:val="22"/>
          <w:lang w:val="es-ES_tradnl"/>
        </w:rPr>
      </w:pPr>
    </w:p>
    <w:p w14:paraId="54A0F43C" w14:textId="136BC823" w:rsidR="00B51823" w:rsidRPr="000A69EE" w:rsidRDefault="00CF0ECB" w:rsidP="006B30AF">
      <w:pPr>
        <w:ind w:right="16"/>
        <w:rPr>
          <w:rFonts w:asciiTheme="minorHAnsi" w:hAnsiTheme="minorHAnsi"/>
          <w:i/>
          <w:sz w:val="22"/>
          <w:szCs w:val="22"/>
          <w:lang w:val="es-ES_tradnl"/>
        </w:rPr>
      </w:pPr>
      <w:r w:rsidRPr="000A69EE">
        <w:rPr>
          <w:rFonts w:asciiTheme="minorHAnsi" w:hAnsiTheme="minorHAnsi"/>
          <w:i/>
          <w:sz w:val="22"/>
          <w:szCs w:val="22"/>
          <w:lang w:val="es-ES_tradnl"/>
        </w:rPr>
        <w:t xml:space="preserve">Áreas </w:t>
      </w:r>
      <w:r w:rsidR="00086194" w:rsidRPr="000A69EE">
        <w:rPr>
          <w:rFonts w:asciiTheme="minorHAnsi" w:hAnsiTheme="minorHAnsi"/>
          <w:i/>
          <w:sz w:val="22"/>
          <w:szCs w:val="22"/>
          <w:lang w:val="es-ES_tradnl"/>
        </w:rPr>
        <w:t>protegidas</w:t>
      </w:r>
      <w:r w:rsidRPr="000A69EE">
        <w:rPr>
          <w:rFonts w:asciiTheme="minorHAnsi" w:hAnsiTheme="minorHAnsi"/>
          <w:i/>
          <w:sz w:val="22"/>
          <w:szCs w:val="22"/>
          <w:lang w:val="es-ES_tradnl"/>
        </w:rPr>
        <w:t xml:space="preserve"> y áreas de alto valor </w:t>
      </w:r>
      <w:r w:rsidR="00EF6747">
        <w:rPr>
          <w:rFonts w:asciiTheme="minorHAnsi" w:hAnsiTheme="minorHAnsi"/>
          <w:i/>
          <w:sz w:val="22"/>
          <w:szCs w:val="22"/>
          <w:lang w:val="es-ES_tradnl"/>
        </w:rPr>
        <w:t>de</w:t>
      </w:r>
      <w:r w:rsidRPr="000A69EE">
        <w:rPr>
          <w:rFonts w:asciiTheme="minorHAnsi" w:hAnsiTheme="minorHAnsi"/>
          <w:i/>
          <w:sz w:val="22"/>
          <w:szCs w:val="22"/>
          <w:lang w:val="es-ES_tradnl"/>
        </w:rPr>
        <w:t xml:space="preserve"> </w:t>
      </w:r>
      <w:r w:rsidR="00086194">
        <w:rPr>
          <w:rFonts w:asciiTheme="minorHAnsi" w:hAnsiTheme="minorHAnsi"/>
          <w:i/>
          <w:sz w:val="22"/>
          <w:szCs w:val="22"/>
          <w:lang w:val="es-ES_tradnl"/>
        </w:rPr>
        <w:t>conservación</w:t>
      </w:r>
    </w:p>
    <w:p w14:paraId="553D6844" w14:textId="77777777" w:rsidR="00B51823" w:rsidRPr="000A69EE" w:rsidRDefault="00B51823" w:rsidP="006B30AF">
      <w:pPr>
        <w:rPr>
          <w:rFonts w:asciiTheme="minorHAnsi" w:hAnsiTheme="minorHAnsi"/>
          <w:color w:val="000000"/>
          <w:sz w:val="22"/>
          <w:szCs w:val="22"/>
          <w:lang w:val="es-ES_tradnl"/>
        </w:rPr>
      </w:pPr>
    </w:p>
    <w:p w14:paraId="33D4A846" w14:textId="15C5AF70" w:rsidR="00873E31"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23.</w:t>
      </w:r>
      <w:r w:rsidRPr="000A69EE">
        <w:rPr>
          <w:rFonts w:asciiTheme="minorHAnsi" w:hAnsiTheme="minorHAnsi"/>
          <w:sz w:val="22"/>
          <w:szCs w:val="22"/>
          <w:lang w:val="es-ES_tradnl"/>
        </w:rPr>
        <w:tab/>
      </w:r>
      <w:r w:rsidR="00CF0ECB" w:rsidRPr="000A69EE">
        <w:rPr>
          <w:rFonts w:asciiTheme="minorHAnsi" w:hAnsiTheme="minorHAnsi"/>
          <w:sz w:val="22"/>
          <w:szCs w:val="22"/>
          <w:lang w:val="es-ES_tradnl"/>
        </w:rPr>
        <w:t xml:space="preserve">ALIENTA a las Partes Contratantes a </w:t>
      </w:r>
      <w:r w:rsidR="00EF6747">
        <w:rPr>
          <w:rFonts w:asciiTheme="minorHAnsi" w:hAnsiTheme="minorHAnsi"/>
          <w:sz w:val="22"/>
          <w:szCs w:val="22"/>
          <w:lang w:val="es-ES_tradnl"/>
        </w:rPr>
        <w:t>designar</w:t>
      </w:r>
      <w:r w:rsidR="00CF0ECB" w:rsidRPr="000A69EE">
        <w:rPr>
          <w:rFonts w:asciiTheme="minorHAnsi" w:hAnsiTheme="minorHAnsi"/>
          <w:sz w:val="22"/>
          <w:szCs w:val="22"/>
          <w:lang w:val="es-ES_tradnl"/>
        </w:rPr>
        <w:t xml:space="preserve"> nuevos sitios Ramsar en </w:t>
      </w:r>
      <w:r w:rsidR="00EF6747">
        <w:rPr>
          <w:rFonts w:asciiTheme="minorHAnsi" w:hAnsiTheme="minorHAnsi"/>
          <w:sz w:val="22"/>
          <w:szCs w:val="22"/>
          <w:lang w:val="es-ES_tradnl"/>
        </w:rPr>
        <w:t>zonas</w:t>
      </w:r>
      <w:r w:rsidR="00CF0ECB" w:rsidRPr="000A69EE">
        <w:rPr>
          <w:rFonts w:asciiTheme="minorHAnsi" w:hAnsiTheme="minorHAnsi"/>
          <w:sz w:val="22"/>
          <w:szCs w:val="22"/>
          <w:lang w:val="es-ES_tradnl"/>
        </w:rPr>
        <w:t xml:space="preserve"> ecol</w:t>
      </w:r>
      <w:r w:rsidR="008A6647">
        <w:rPr>
          <w:rFonts w:asciiTheme="minorHAnsi" w:hAnsiTheme="minorHAnsi"/>
          <w:sz w:val="22"/>
          <w:szCs w:val="22"/>
          <w:lang w:val="es-ES_tradnl"/>
        </w:rPr>
        <w:t>ógicas</w:t>
      </w:r>
      <w:r w:rsidR="00CF0ECB" w:rsidRPr="000A69EE">
        <w:rPr>
          <w:rFonts w:asciiTheme="minorHAnsi" w:hAnsiTheme="minorHAnsi"/>
          <w:sz w:val="22"/>
          <w:szCs w:val="22"/>
          <w:lang w:val="es-ES_tradnl"/>
        </w:rPr>
        <w:t xml:space="preserve"> de las</w:t>
      </w:r>
      <w:r w:rsidR="00EF6747">
        <w:rPr>
          <w:rFonts w:asciiTheme="minorHAnsi" w:hAnsiTheme="minorHAnsi"/>
          <w:sz w:val="22"/>
          <w:szCs w:val="22"/>
          <w:lang w:val="es-ES_tradnl"/>
        </w:rPr>
        <w:t xml:space="preserve"> regiones polares/subpolares</w:t>
      </w:r>
      <w:r w:rsidR="00CF0ECB" w:rsidRPr="000A69EE">
        <w:rPr>
          <w:rFonts w:asciiTheme="minorHAnsi" w:hAnsiTheme="minorHAnsi"/>
          <w:sz w:val="22"/>
          <w:szCs w:val="22"/>
          <w:lang w:val="es-ES_tradnl"/>
        </w:rPr>
        <w:t xml:space="preserve"> donde algunos tipos de </w:t>
      </w:r>
      <w:r w:rsidR="008A6647" w:rsidRPr="000A69EE">
        <w:rPr>
          <w:rFonts w:asciiTheme="minorHAnsi" w:hAnsiTheme="minorHAnsi"/>
          <w:sz w:val="22"/>
          <w:szCs w:val="22"/>
          <w:lang w:val="es-ES_tradnl"/>
        </w:rPr>
        <w:t>humedales</w:t>
      </w:r>
      <w:r w:rsidR="00CF0ECB" w:rsidRPr="000A69EE">
        <w:rPr>
          <w:rFonts w:asciiTheme="minorHAnsi" w:hAnsiTheme="minorHAnsi"/>
          <w:sz w:val="22"/>
          <w:szCs w:val="22"/>
          <w:lang w:val="es-ES_tradnl"/>
        </w:rPr>
        <w:t xml:space="preserve"> están insuficientemente representados en la red de sitios Ramsar;</w:t>
      </w:r>
    </w:p>
    <w:p w14:paraId="38164F8D" w14:textId="77777777" w:rsidR="007B08D0" w:rsidRPr="000A69EE" w:rsidRDefault="007B08D0" w:rsidP="00381363">
      <w:pPr>
        <w:ind w:left="425" w:hanging="425"/>
        <w:rPr>
          <w:rFonts w:asciiTheme="minorHAnsi" w:hAnsiTheme="minorHAnsi"/>
          <w:sz w:val="22"/>
          <w:szCs w:val="22"/>
          <w:lang w:val="es-ES_tradnl"/>
        </w:rPr>
      </w:pPr>
    </w:p>
    <w:p w14:paraId="69399E2D" w14:textId="42C00CF8" w:rsidR="007B08D0"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24.</w:t>
      </w:r>
      <w:r w:rsidRPr="000A69EE">
        <w:rPr>
          <w:rFonts w:asciiTheme="minorHAnsi" w:hAnsiTheme="minorHAnsi"/>
          <w:sz w:val="22"/>
          <w:szCs w:val="22"/>
          <w:lang w:val="es-ES_tradnl"/>
        </w:rPr>
        <w:tab/>
      </w:r>
      <w:r w:rsidR="00CF0ECB" w:rsidRPr="000A69EE">
        <w:rPr>
          <w:rFonts w:asciiTheme="minorHAnsi" w:hAnsiTheme="minorHAnsi"/>
          <w:sz w:val="22"/>
          <w:szCs w:val="22"/>
          <w:lang w:val="es-ES_tradnl"/>
        </w:rPr>
        <w:t xml:space="preserve">INSTA a las Partes </w:t>
      </w:r>
      <w:r w:rsidR="008A6647" w:rsidRPr="000A69EE">
        <w:rPr>
          <w:rFonts w:asciiTheme="minorHAnsi" w:hAnsiTheme="minorHAnsi"/>
          <w:sz w:val="22"/>
          <w:szCs w:val="22"/>
          <w:lang w:val="es-ES_tradnl"/>
        </w:rPr>
        <w:t>Contratantes</w:t>
      </w:r>
      <w:r w:rsidR="00CF0ECB" w:rsidRPr="000A69EE">
        <w:rPr>
          <w:rFonts w:asciiTheme="minorHAnsi" w:hAnsiTheme="minorHAnsi"/>
          <w:sz w:val="22"/>
          <w:szCs w:val="22"/>
          <w:lang w:val="es-ES_tradnl"/>
        </w:rPr>
        <w:t xml:space="preserve"> a designar </w:t>
      </w:r>
      <w:r w:rsidR="00D2216A">
        <w:rPr>
          <w:rFonts w:asciiTheme="minorHAnsi" w:hAnsiTheme="minorHAnsi"/>
          <w:sz w:val="22"/>
          <w:szCs w:val="22"/>
          <w:lang w:val="es-ES_tradnl"/>
        </w:rPr>
        <w:t>nuevas</w:t>
      </w:r>
      <w:r w:rsidR="00CF0ECB" w:rsidRPr="000A69EE">
        <w:rPr>
          <w:rFonts w:asciiTheme="minorHAnsi" w:hAnsiTheme="minorHAnsi"/>
          <w:sz w:val="22"/>
          <w:szCs w:val="22"/>
          <w:lang w:val="es-ES_tradnl"/>
        </w:rPr>
        <w:t xml:space="preserve"> áreas protegidas en </w:t>
      </w:r>
      <w:r w:rsidR="00EF6747">
        <w:rPr>
          <w:rFonts w:asciiTheme="minorHAnsi" w:hAnsiTheme="minorHAnsi"/>
          <w:sz w:val="22"/>
          <w:szCs w:val="22"/>
          <w:lang w:val="es-ES_tradnl"/>
        </w:rPr>
        <w:t>zonas</w:t>
      </w:r>
      <w:r w:rsidR="00CF0ECB" w:rsidRPr="000A69EE">
        <w:rPr>
          <w:rFonts w:asciiTheme="minorHAnsi" w:hAnsiTheme="minorHAnsi"/>
          <w:sz w:val="22"/>
          <w:szCs w:val="22"/>
          <w:lang w:val="es-ES_tradnl"/>
        </w:rPr>
        <w:t xml:space="preserve"> </w:t>
      </w:r>
      <w:r w:rsidR="008A6647" w:rsidRPr="000A69EE">
        <w:rPr>
          <w:rFonts w:asciiTheme="minorHAnsi" w:hAnsiTheme="minorHAnsi"/>
          <w:sz w:val="22"/>
          <w:szCs w:val="22"/>
          <w:lang w:val="es-ES_tradnl"/>
        </w:rPr>
        <w:t>ecológicas</w:t>
      </w:r>
      <w:r w:rsidR="00CF0ECB" w:rsidRPr="000A69EE">
        <w:rPr>
          <w:rFonts w:asciiTheme="minorHAnsi" w:hAnsiTheme="minorHAnsi"/>
          <w:sz w:val="22"/>
          <w:szCs w:val="22"/>
          <w:lang w:val="es-ES_tradnl"/>
        </w:rPr>
        <w:t xml:space="preserve"> de las regiones polares/subpolares</w:t>
      </w:r>
      <w:r w:rsidR="00EF6747" w:rsidRPr="00EF6747">
        <w:rPr>
          <w:rFonts w:asciiTheme="minorHAnsi" w:hAnsiTheme="minorHAnsi"/>
          <w:sz w:val="22"/>
          <w:szCs w:val="22"/>
          <w:lang w:val="es-ES_tradnl"/>
        </w:rPr>
        <w:t xml:space="preserve"> </w:t>
      </w:r>
      <w:r w:rsidR="00EF6747" w:rsidRPr="000A69EE">
        <w:rPr>
          <w:rFonts w:asciiTheme="minorHAnsi" w:hAnsiTheme="minorHAnsi"/>
          <w:sz w:val="22"/>
          <w:szCs w:val="22"/>
          <w:lang w:val="es-ES_tradnl"/>
        </w:rPr>
        <w:t xml:space="preserve">donde </w:t>
      </w:r>
      <w:r w:rsidR="00EF6747">
        <w:rPr>
          <w:rFonts w:asciiTheme="minorHAnsi" w:hAnsiTheme="minorHAnsi"/>
          <w:sz w:val="22"/>
          <w:szCs w:val="22"/>
          <w:lang w:val="es-ES_tradnl"/>
        </w:rPr>
        <w:t>las áreas protegidas con determinados</w:t>
      </w:r>
      <w:r w:rsidR="00EF6747" w:rsidRPr="000A69EE">
        <w:rPr>
          <w:rFonts w:asciiTheme="minorHAnsi" w:hAnsiTheme="minorHAnsi"/>
          <w:sz w:val="22"/>
          <w:szCs w:val="22"/>
          <w:lang w:val="es-ES_tradnl"/>
        </w:rPr>
        <w:t xml:space="preserve"> tipos de humedales está</w:t>
      </w:r>
      <w:r w:rsidR="00282D9E">
        <w:rPr>
          <w:rFonts w:asciiTheme="minorHAnsi" w:hAnsiTheme="minorHAnsi"/>
          <w:sz w:val="22"/>
          <w:szCs w:val="22"/>
          <w:lang w:val="es-ES_tradnl"/>
        </w:rPr>
        <w:t>n insuficientemente representada</w:t>
      </w:r>
      <w:r w:rsidR="00EF6747" w:rsidRPr="000A69EE">
        <w:rPr>
          <w:rFonts w:asciiTheme="minorHAnsi" w:hAnsiTheme="minorHAnsi"/>
          <w:sz w:val="22"/>
          <w:szCs w:val="22"/>
          <w:lang w:val="es-ES_tradnl"/>
        </w:rPr>
        <w:t xml:space="preserve">s en la red de </w:t>
      </w:r>
      <w:r w:rsidR="00EF6747">
        <w:rPr>
          <w:rFonts w:asciiTheme="minorHAnsi" w:hAnsiTheme="minorHAnsi"/>
          <w:sz w:val="22"/>
          <w:szCs w:val="22"/>
          <w:lang w:val="es-ES_tradnl"/>
        </w:rPr>
        <w:t>áreas protegidas</w:t>
      </w:r>
      <w:r w:rsidR="00DA6BF5" w:rsidRPr="000A69EE">
        <w:rPr>
          <w:rFonts w:asciiTheme="minorHAnsi" w:hAnsiTheme="minorHAnsi"/>
          <w:sz w:val="22"/>
          <w:szCs w:val="22"/>
          <w:lang w:val="es-ES_tradnl"/>
        </w:rPr>
        <w:t>;</w:t>
      </w:r>
      <w:r w:rsidR="007B08D0" w:rsidRPr="000A69EE">
        <w:rPr>
          <w:rFonts w:asciiTheme="minorHAnsi" w:hAnsiTheme="minorHAnsi"/>
          <w:sz w:val="22"/>
          <w:szCs w:val="22"/>
          <w:lang w:val="es-ES_tradnl"/>
        </w:rPr>
        <w:t xml:space="preserve"> </w:t>
      </w:r>
    </w:p>
    <w:p w14:paraId="38C301FA" w14:textId="724F097B" w:rsidR="00E05B6F" w:rsidRPr="000A69EE" w:rsidRDefault="00E05B6F" w:rsidP="00381363">
      <w:pPr>
        <w:ind w:left="425" w:hanging="425"/>
        <w:rPr>
          <w:rFonts w:asciiTheme="minorHAnsi" w:hAnsiTheme="minorHAnsi"/>
          <w:sz w:val="22"/>
          <w:szCs w:val="22"/>
          <w:lang w:val="es-ES_tradnl"/>
        </w:rPr>
      </w:pPr>
    </w:p>
    <w:p w14:paraId="563E7252" w14:textId="67F29E9D" w:rsidR="00AE1F6F"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25.</w:t>
      </w:r>
      <w:r w:rsidRPr="000A69EE">
        <w:rPr>
          <w:rFonts w:asciiTheme="minorHAnsi" w:hAnsiTheme="minorHAnsi"/>
          <w:sz w:val="22"/>
          <w:szCs w:val="22"/>
          <w:lang w:val="es-ES_tradnl"/>
        </w:rPr>
        <w:tab/>
      </w:r>
      <w:r w:rsidR="00CF0ECB" w:rsidRPr="000A69EE">
        <w:rPr>
          <w:rFonts w:asciiTheme="minorHAnsi" w:hAnsiTheme="minorHAnsi"/>
          <w:sz w:val="22"/>
          <w:szCs w:val="22"/>
          <w:lang w:val="es-ES_tradnl"/>
        </w:rPr>
        <w:t xml:space="preserve">ALIENTA a las Partes </w:t>
      </w:r>
      <w:r w:rsidR="008A6647" w:rsidRPr="000A69EE">
        <w:rPr>
          <w:rFonts w:asciiTheme="minorHAnsi" w:hAnsiTheme="minorHAnsi"/>
          <w:sz w:val="22"/>
          <w:szCs w:val="22"/>
          <w:lang w:val="es-ES_tradnl"/>
        </w:rPr>
        <w:t>Contratantes</w:t>
      </w:r>
      <w:r w:rsidR="00CF0ECB" w:rsidRPr="000A69EE">
        <w:rPr>
          <w:rFonts w:asciiTheme="minorHAnsi" w:hAnsiTheme="minorHAnsi"/>
          <w:sz w:val="22"/>
          <w:szCs w:val="22"/>
          <w:lang w:val="es-ES_tradnl"/>
        </w:rPr>
        <w:t xml:space="preserve"> a designar m</w:t>
      </w:r>
      <w:r w:rsidR="008A6647">
        <w:rPr>
          <w:rFonts w:asciiTheme="minorHAnsi" w:hAnsiTheme="minorHAnsi"/>
          <w:sz w:val="22"/>
          <w:szCs w:val="22"/>
          <w:lang w:val="es-ES_tradnl"/>
        </w:rPr>
        <w:t>ás</w:t>
      </w:r>
      <w:r w:rsidR="00CF0ECB" w:rsidRPr="000A69EE">
        <w:rPr>
          <w:rFonts w:asciiTheme="minorHAnsi" w:hAnsiTheme="minorHAnsi"/>
          <w:sz w:val="22"/>
          <w:szCs w:val="22"/>
          <w:lang w:val="es-ES_tradnl"/>
        </w:rPr>
        <w:t xml:space="preserve"> áreas protegidas a través de acuerdos internacionales en la zona </w:t>
      </w:r>
      <w:r w:rsidR="00EF6747">
        <w:rPr>
          <w:rFonts w:asciiTheme="minorHAnsi" w:hAnsiTheme="minorHAnsi"/>
          <w:sz w:val="22"/>
          <w:szCs w:val="22"/>
          <w:lang w:val="es-ES_tradnl"/>
        </w:rPr>
        <w:t>que abarca</w:t>
      </w:r>
      <w:r w:rsidR="00CF0ECB" w:rsidRPr="000A69EE">
        <w:rPr>
          <w:rFonts w:asciiTheme="minorHAnsi" w:hAnsiTheme="minorHAnsi"/>
          <w:sz w:val="22"/>
          <w:szCs w:val="22"/>
          <w:lang w:val="es-ES_tradnl"/>
        </w:rPr>
        <w:t xml:space="preserve"> el Tratado </w:t>
      </w:r>
      <w:r w:rsidR="00EF6747">
        <w:rPr>
          <w:rFonts w:asciiTheme="minorHAnsi" w:hAnsiTheme="minorHAnsi"/>
          <w:sz w:val="22"/>
          <w:szCs w:val="22"/>
          <w:lang w:val="es-ES_tradnl"/>
        </w:rPr>
        <w:t>Antártico</w:t>
      </w:r>
      <w:r w:rsidR="000438F6" w:rsidRPr="000A69EE">
        <w:rPr>
          <w:rFonts w:asciiTheme="minorHAnsi" w:hAnsiTheme="minorHAnsi"/>
          <w:sz w:val="22"/>
          <w:szCs w:val="22"/>
          <w:lang w:val="es-ES_tradnl"/>
        </w:rPr>
        <w:t>,</w:t>
      </w:r>
      <w:r w:rsidR="00EF6747">
        <w:rPr>
          <w:rFonts w:asciiTheme="minorHAnsi" w:hAnsiTheme="minorHAnsi"/>
          <w:sz w:val="22"/>
          <w:szCs w:val="22"/>
          <w:lang w:val="es-ES_tradnl"/>
        </w:rPr>
        <w:t xml:space="preserve"> donde existen </w:t>
      </w:r>
      <w:r w:rsidR="008A6647" w:rsidRPr="000A69EE">
        <w:rPr>
          <w:rFonts w:asciiTheme="minorHAnsi" w:hAnsiTheme="minorHAnsi"/>
          <w:sz w:val="22"/>
          <w:szCs w:val="22"/>
          <w:lang w:val="es-ES_tradnl"/>
        </w:rPr>
        <w:t>humedales</w:t>
      </w:r>
      <w:r w:rsidR="00DE1100">
        <w:rPr>
          <w:rFonts w:asciiTheme="minorHAnsi" w:hAnsiTheme="minorHAnsi"/>
          <w:sz w:val="22"/>
          <w:szCs w:val="22"/>
          <w:lang w:val="es-ES_tradnl"/>
        </w:rPr>
        <w:t xml:space="preserve"> no protegidos</w:t>
      </w:r>
      <w:r w:rsidR="00CF0ECB" w:rsidRPr="000A69EE">
        <w:rPr>
          <w:rFonts w:asciiTheme="minorHAnsi" w:hAnsiTheme="minorHAnsi"/>
          <w:sz w:val="22"/>
          <w:szCs w:val="22"/>
          <w:lang w:val="es-ES_tradnl"/>
        </w:rPr>
        <w:t xml:space="preserve"> que son puntos críticos para la biodiversidad;</w:t>
      </w:r>
    </w:p>
    <w:p w14:paraId="5D2BA280" w14:textId="77777777" w:rsidR="00AE1F6F" w:rsidRPr="000A69EE" w:rsidRDefault="00AE1F6F" w:rsidP="006B30AF">
      <w:pPr>
        <w:rPr>
          <w:rFonts w:asciiTheme="minorHAnsi" w:hAnsiTheme="minorHAnsi"/>
          <w:color w:val="000000"/>
          <w:sz w:val="22"/>
          <w:szCs w:val="22"/>
          <w:lang w:val="es-ES_tradnl"/>
        </w:rPr>
      </w:pPr>
    </w:p>
    <w:p w14:paraId="7BE04611" w14:textId="11EC5102" w:rsidR="00170B3C" w:rsidRPr="000A69EE" w:rsidRDefault="00170B3C" w:rsidP="006B30AF">
      <w:pPr>
        <w:ind w:right="16"/>
        <w:rPr>
          <w:rFonts w:asciiTheme="minorHAnsi" w:hAnsiTheme="minorHAnsi"/>
          <w:i/>
          <w:sz w:val="22"/>
          <w:szCs w:val="22"/>
          <w:lang w:val="es-ES_tradnl"/>
        </w:rPr>
      </w:pPr>
      <w:r w:rsidRPr="000A69EE">
        <w:rPr>
          <w:rFonts w:asciiTheme="minorHAnsi" w:hAnsiTheme="minorHAnsi"/>
          <w:i/>
          <w:sz w:val="22"/>
          <w:szCs w:val="22"/>
          <w:lang w:val="es-ES_tradnl"/>
        </w:rPr>
        <w:t>Mitig</w:t>
      </w:r>
      <w:r w:rsidR="00310899" w:rsidRPr="000A69EE">
        <w:rPr>
          <w:rFonts w:asciiTheme="minorHAnsi" w:hAnsiTheme="minorHAnsi"/>
          <w:i/>
          <w:sz w:val="22"/>
          <w:szCs w:val="22"/>
          <w:lang w:val="es-ES_tradnl"/>
        </w:rPr>
        <w:t>ación del impacto sobre los humedales y restauración</w:t>
      </w:r>
    </w:p>
    <w:p w14:paraId="168647FC" w14:textId="24E558AE" w:rsidR="003E2F53" w:rsidRPr="000A69EE" w:rsidRDefault="003E2F53" w:rsidP="006B30AF">
      <w:pPr>
        <w:rPr>
          <w:rFonts w:asciiTheme="minorHAnsi" w:hAnsiTheme="minorHAnsi"/>
          <w:color w:val="000000"/>
          <w:sz w:val="22"/>
          <w:szCs w:val="22"/>
          <w:lang w:val="es-ES_tradnl"/>
        </w:rPr>
      </w:pPr>
    </w:p>
    <w:p w14:paraId="0D87DE9C" w14:textId="3CD04016" w:rsidR="003E2F53"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26.</w:t>
      </w:r>
      <w:r w:rsidRPr="000A69EE">
        <w:rPr>
          <w:rFonts w:asciiTheme="minorHAnsi" w:hAnsiTheme="minorHAnsi"/>
          <w:sz w:val="22"/>
          <w:szCs w:val="22"/>
          <w:lang w:val="es-ES_tradnl"/>
        </w:rPr>
        <w:tab/>
      </w:r>
      <w:r w:rsidR="00310899" w:rsidRPr="000A69EE">
        <w:rPr>
          <w:rFonts w:asciiTheme="minorHAnsi" w:hAnsiTheme="minorHAnsi"/>
          <w:sz w:val="22"/>
          <w:szCs w:val="22"/>
          <w:lang w:val="es-ES_tradnl"/>
        </w:rPr>
        <w:t xml:space="preserve">INSTA a las Partes Contratantes a velar por que se dé prioridad a las medidas de </w:t>
      </w:r>
      <w:r w:rsidR="008A6647" w:rsidRPr="000A69EE">
        <w:rPr>
          <w:rFonts w:asciiTheme="minorHAnsi" w:hAnsiTheme="minorHAnsi"/>
          <w:sz w:val="22"/>
          <w:szCs w:val="22"/>
          <w:lang w:val="es-ES_tradnl"/>
        </w:rPr>
        <w:t>restauración</w:t>
      </w:r>
      <w:r w:rsidR="00310899" w:rsidRPr="000A69EE">
        <w:rPr>
          <w:rFonts w:asciiTheme="minorHAnsi" w:hAnsiTheme="minorHAnsi"/>
          <w:sz w:val="22"/>
          <w:szCs w:val="22"/>
          <w:lang w:val="es-ES_tradnl"/>
        </w:rPr>
        <w:t xml:space="preserve"> en los </w:t>
      </w:r>
      <w:r w:rsidR="008A6647" w:rsidRPr="000A69EE">
        <w:rPr>
          <w:rFonts w:asciiTheme="minorHAnsi" w:hAnsiTheme="minorHAnsi"/>
          <w:sz w:val="22"/>
          <w:szCs w:val="22"/>
          <w:lang w:val="es-ES_tradnl"/>
        </w:rPr>
        <w:t>humedales</w:t>
      </w:r>
      <w:r w:rsidR="00310899" w:rsidRPr="000A69EE">
        <w:rPr>
          <w:rFonts w:asciiTheme="minorHAnsi" w:hAnsiTheme="minorHAnsi"/>
          <w:sz w:val="22"/>
          <w:szCs w:val="22"/>
          <w:lang w:val="es-ES_tradnl"/>
        </w:rPr>
        <w:t xml:space="preserve"> y </w:t>
      </w:r>
      <w:r w:rsidR="00EF6747">
        <w:rPr>
          <w:rFonts w:asciiTheme="minorHAnsi" w:hAnsiTheme="minorHAnsi"/>
          <w:sz w:val="22"/>
          <w:szCs w:val="22"/>
          <w:lang w:val="es-ES_tradnl"/>
        </w:rPr>
        <w:t xml:space="preserve">por que estas </w:t>
      </w:r>
      <w:r w:rsidR="00310899" w:rsidRPr="000A69EE">
        <w:rPr>
          <w:rFonts w:asciiTheme="minorHAnsi" w:hAnsiTheme="minorHAnsi"/>
          <w:sz w:val="22"/>
          <w:szCs w:val="22"/>
          <w:lang w:val="es-ES_tradnl"/>
        </w:rPr>
        <w:t xml:space="preserve">se adopten para </w:t>
      </w:r>
      <w:r w:rsidR="008A6647" w:rsidRPr="000A69EE">
        <w:rPr>
          <w:rFonts w:asciiTheme="minorHAnsi" w:hAnsiTheme="minorHAnsi"/>
          <w:sz w:val="22"/>
          <w:szCs w:val="22"/>
          <w:lang w:val="es-ES_tradnl"/>
        </w:rPr>
        <w:t>mejora</w:t>
      </w:r>
      <w:r w:rsidR="008A6647">
        <w:rPr>
          <w:rFonts w:asciiTheme="minorHAnsi" w:hAnsiTheme="minorHAnsi"/>
          <w:sz w:val="22"/>
          <w:szCs w:val="22"/>
          <w:lang w:val="es-ES_tradnl"/>
        </w:rPr>
        <w:t>r</w:t>
      </w:r>
      <w:r w:rsidR="00310899" w:rsidRPr="000A69EE">
        <w:rPr>
          <w:rFonts w:asciiTheme="minorHAnsi" w:hAnsiTheme="minorHAnsi"/>
          <w:sz w:val="22"/>
          <w:szCs w:val="22"/>
          <w:lang w:val="es-ES_tradnl"/>
        </w:rPr>
        <w:t xml:space="preserve"> la </w:t>
      </w:r>
      <w:r w:rsidR="008A6647" w:rsidRPr="000A69EE">
        <w:rPr>
          <w:rFonts w:asciiTheme="minorHAnsi" w:hAnsiTheme="minorHAnsi"/>
          <w:sz w:val="22"/>
          <w:szCs w:val="22"/>
          <w:lang w:val="es-ES_tradnl"/>
        </w:rPr>
        <w:t>conectividad</w:t>
      </w:r>
      <w:r w:rsidR="00310899" w:rsidRPr="000A69EE">
        <w:rPr>
          <w:rFonts w:asciiTheme="minorHAnsi" w:hAnsiTheme="minorHAnsi"/>
          <w:sz w:val="22"/>
          <w:szCs w:val="22"/>
          <w:lang w:val="es-ES_tradnl"/>
        </w:rPr>
        <w:t xml:space="preserve"> entre </w:t>
      </w:r>
      <w:r w:rsidR="008A6647" w:rsidRPr="000A69EE">
        <w:rPr>
          <w:rFonts w:asciiTheme="minorHAnsi" w:hAnsiTheme="minorHAnsi"/>
          <w:sz w:val="22"/>
          <w:szCs w:val="22"/>
          <w:lang w:val="es-ES_tradnl"/>
        </w:rPr>
        <w:t>hábitats</w:t>
      </w:r>
      <w:r w:rsidR="00EF6747">
        <w:rPr>
          <w:rFonts w:asciiTheme="minorHAnsi" w:hAnsiTheme="minorHAnsi"/>
          <w:sz w:val="22"/>
          <w:szCs w:val="22"/>
          <w:lang w:val="es-ES_tradnl"/>
        </w:rPr>
        <w:t xml:space="preserve"> adecuados, particularmente</w:t>
      </w:r>
      <w:r w:rsidR="00310899" w:rsidRPr="000A69EE">
        <w:rPr>
          <w:rFonts w:asciiTheme="minorHAnsi" w:hAnsiTheme="minorHAnsi"/>
          <w:sz w:val="22"/>
          <w:szCs w:val="22"/>
          <w:lang w:val="es-ES_tradnl"/>
        </w:rPr>
        <w:t xml:space="preserve"> sitios de </w:t>
      </w:r>
      <w:r w:rsidR="008A6647" w:rsidRPr="000A69EE">
        <w:rPr>
          <w:rFonts w:asciiTheme="minorHAnsi" w:hAnsiTheme="minorHAnsi"/>
          <w:sz w:val="22"/>
          <w:szCs w:val="22"/>
          <w:lang w:val="es-ES_tradnl"/>
        </w:rPr>
        <w:t>importancia</w:t>
      </w:r>
      <w:r w:rsidR="00310899" w:rsidRPr="000A69EE">
        <w:rPr>
          <w:rFonts w:asciiTheme="minorHAnsi" w:hAnsiTheme="minorHAnsi"/>
          <w:sz w:val="22"/>
          <w:szCs w:val="22"/>
          <w:lang w:val="es-ES_tradnl"/>
        </w:rPr>
        <w:t xml:space="preserve"> para las especies migratorias de humedales y sitios con agua dulce disponible</w:t>
      </w:r>
      <w:r w:rsidR="00EF6747">
        <w:rPr>
          <w:rFonts w:asciiTheme="minorHAnsi" w:hAnsiTheme="minorHAnsi"/>
          <w:sz w:val="22"/>
          <w:szCs w:val="22"/>
          <w:lang w:val="es-ES_tradnl"/>
        </w:rPr>
        <w:t xml:space="preserve"> en subregiones donde esta escasea</w:t>
      </w:r>
      <w:r w:rsidR="00310899" w:rsidRPr="000A69EE">
        <w:rPr>
          <w:rFonts w:asciiTheme="minorHAnsi" w:hAnsiTheme="minorHAnsi"/>
          <w:sz w:val="22"/>
          <w:szCs w:val="22"/>
          <w:lang w:val="es-ES_tradnl"/>
        </w:rPr>
        <w:t>;</w:t>
      </w:r>
    </w:p>
    <w:p w14:paraId="427C8E5D" w14:textId="77777777" w:rsidR="003E2F53" w:rsidRPr="000A69EE" w:rsidRDefault="003E2F53" w:rsidP="00381363">
      <w:pPr>
        <w:ind w:left="425" w:hanging="425"/>
        <w:rPr>
          <w:rFonts w:asciiTheme="minorHAnsi" w:hAnsiTheme="minorHAnsi"/>
          <w:sz w:val="22"/>
          <w:szCs w:val="22"/>
          <w:lang w:val="es-ES_tradnl"/>
        </w:rPr>
      </w:pPr>
    </w:p>
    <w:p w14:paraId="0535EFD1" w14:textId="4D0050C8" w:rsidR="003E2F53"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27.</w:t>
      </w:r>
      <w:r w:rsidRPr="000A69EE">
        <w:rPr>
          <w:rFonts w:asciiTheme="minorHAnsi" w:hAnsiTheme="minorHAnsi"/>
          <w:sz w:val="22"/>
          <w:szCs w:val="22"/>
          <w:lang w:val="es-ES_tradnl"/>
        </w:rPr>
        <w:tab/>
      </w:r>
      <w:r w:rsidR="00310899" w:rsidRPr="000A69EE">
        <w:rPr>
          <w:rFonts w:asciiTheme="minorHAnsi" w:hAnsiTheme="minorHAnsi"/>
          <w:sz w:val="22"/>
          <w:szCs w:val="22"/>
          <w:lang w:val="es-ES_tradnl"/>
        </w:rPr>
        <w:t>INSTA a las Partes Contratantes</w:t>
      </w:r>
      <w:r w:rsidR="00D168B6" w:rsidRPr="000A69EE">
        <w:rPr>
          <w:rFonts w:asciiTheme="minorHAnsi" w:hAnsiTheme="minorHAnsi"/>
          <w:sz w:val="22"/>
          <w:szCs w:val="22"/>
          <w:lang w:val="es-ES_tradnl"/>
        </w:rPr>
        <w:t xml:space="preserve"> </w:t>
      </w:r>
      <w:r w:rsidR="00310899" w:rsidRPr="000A69EE">
        <w:rPr>
          <w:rFonts w:asciiTheme="minorHAnsi" w:hAnsiTheme="minorHAnsi"/>
          <w:sz w:val="22"/>
          <w:szCs w:val="22"/>
          <w:lang w:val="es-ES_tradnl"/>
        </w:rPr>
        <w:t xml:space="preserve">a velar por que la planificación física y los </w:t>
      </w:r>
      <w:r w:rsidR="008A6647" w:rsidRPr="000A69EE">
        <w:rPr>
          <w:rFonts w:asciiTheme="minorHAnsi" w:hAnsiTheme="minorHAnsi"/>
          <w:sz w:val="22"/>
          <w:szCs w:val="22"/>
          <w:lang w:val="es-ES_tradnl"/>
        </w:rPr>
        <w:t>proyectos</w:t>
      </w:r>
      <w:r w:rsidR="00310899" w:rsidRPr="000A69EE">
        <w:rPr>
          <w:rFonts w:asciiTheme="minorHAnsi" w:hAnsiTheme="minorHAnsi"/>
          <w:sz w:val="22"/>
          <w:szCs w:val="22"/>
          <w:lang w:val="es-ES_tradnl"/>
        </w:rPr>
        <w:t xml:space="preserve"> de desarrollo cuiden debidamente de los </w:t>
      </w:r>
      <w:r w:rsidR="00F73BFF" w:rsidRPr="000A69EE">
        <w:rPr>
          <w:rFonts w:asciiTheme="minorHAnsi" w:hAnsiTheme="minorHAnsi"/>
          <w:sz w:val="22"/>
          <w:szCs w:val="22"/>
          <w:lang w:val="es-ES_tradnl"/>
        </w:rPr>
        <w:t>humedales</w:t>
      </w:r>
      <w:r w:rsidR="00310899" w:rsidRPr="000A69EE">
        <w:rPr>
          <w:rFonts w:asciiTheme="minorHAnsi" w:hAnsiTheme="minorHAnsi"/>
          <w:sz w:val="22"/>
          <w:szCs w:val="22"/>
          <w:lang w:val="es-ES_tradnl"/>
        </w:rPr>
        <w:t xml:space="preserve"> en las regiones polares y subpolares. Por ejemplo</w:t>
      </w:r>
      <w:r w:rsidR="008C7C20">
        <w:rPr>
          <w:rFonts w:asciiTheme="minorHAnsi" w:hAnsiTheme="minorHAnsi"/>
          <w:sz w:val="22"/>
          <w:szCs w:val="22"/>
          <w:lang w:val="es-ES_tradnl"/>
        </w:rPr>
        <w:t xml:space="preserve">, </w:t>
      </w:r>
      <w:r w:rsidR="008C7C20" w:rsidRPr="000A69EE">
        <w:rPr>
          <w:rFonts w:asciiTheme="minorHAnsi" w:hAnsiTheme="minorHAnsi"/>
          <w:sz w:val="22"/>
          <w:szCs w:val="22"/>
          <w:lang w:val="es-ES_tradnl"/>
        </w:rPr>
        <w:t>se puede prohibir</w:t>
      </w:r>
      <w:r w:rsidR="008C7C20">
        <w:rPr>
          <w:rFonts w:asciiTheme="minorHAnsi" w:hAnsiTheme="minorHAnsi"/>
          <w:sz w:val="22"/>
          <w:szCs w:val="22"/>
          <w:lang w:val="es-ES_tradnl"/>
        </w:rPr>
        <w:t xml:space="preserve"> el uso de vehículos todo terreno </w:t>
      </w:r>
      <w:r w:rsidR="00310899" w:rsidRPr="000A69EE">
        <w:rPr>
          <w:rFonts w:asciiTheme="minorHAnsi" w:hAnsiTheme="minorHAnsi"/>
          <w:sz w:val="22"/>
          <w:szCs w:val="22"/>
          <w:lang w:val="es-ES_tradnl"/>
        </w:rPr>
        <w:t xml:space="preserve">en las zonas con </w:t>
      </w:r>
      <w:r w:rsidR="008A6647">
        <w:rPr>
          <w:rFonts w:asciiTheme="minorHAnsi" w:hAnsiTheme="minorHAnsi"/>
          <w:sz w:val="22"/>
          <w:szCs w:val="22"/>
          <w:lang w:val="es-ES_tradnl"/>
        </w:rPr>
        <w:t>hábitats</w:t>
      </w:r>
      <w:r w:rsidR="00310899" w:rsidRPr="000A69EE">
        <w:rPr>
          <w:rFonts w:asciiTheme="minorHAnsi" w:hAnsiTheme="minorHAnsi"/>
          <w:sz w:val="22"/>
          <w:szCs w:val="22"/>
          <w:lang w:val="es-ES_tradnl"/>
        </w:rPr>
        <w:t xml:space="preserve"> </w:t>
      </w:r>
      <w:r w:rsidR="008C7C20">
        <w:rPr>
          <w:rFonts w:asciiTheme="minorHAnsi" w:hAnsiTheme="minorHAnsi"/>
          <w:sz w:val="22"/>
          <w:szCs w:val="22"/>
          <w:lang w:val="es-ES_tradnl"/>
        </w:rPr>
        <w:t>delicados</w:t>
      </w:r>
      <w:r w:rsidR="00310899" w:rsidRPr="000A69EE">
        <w:rPr>
          <w:rFonts w:asciiTheme="minorHAnsi" w:hAnsiTheme="minorHAnsi"/>
          <w:sz w:val="22"/>
          <w:szCs w:val="22"/>
          <w:lang w:val="es-ES_tradnl"/>
        </w:rPr>
        <w:t xml:space="preserve"> en los </w:t>
      </w:r>
      <w:r w:rsidR="00F73BFF" w:rsidRPr="000A69EE">
        <w:rPr>
          <w:rFonts w:asciiTheme="minorHAnsi" w:hAnsiTheme="minorHAnsi"/>
          <w:sz w:val="22"/>
          <w:szCs w:val="22"/>
          <w:lang w:val="es-ES_tradnl"/>
        </w:rPr>
        <w:t>que</w:t>
      </w:r>
      <w:r w:rsidR="00310899" w:rsidRPr="000A69EE">
        <w:rPr>
          <w:rFonts w:asciiTheme="minorHAnsi" w:hAnsiTheme="minorHAnsi"/>
          <w:sz w:val="22"/>
          <w:szCs w:val="22"/>
          <w:lang w:val="es-ES_tradnl"/>
        </w:rPr>
        <w:t xml:space="preserve"> se puedan causar daños;</w:t>
      </w:r>
    </w:p>
    <w:p w14:paraId="02EB9E0C" w14:textId="77777777" w:rsidR="00C835FF" w:rsidRPr="000A69EE" w:rsidRDefault="00C835FF" w:rsidP="00381363">
      <w:pPr>
        <w:ind w:left="425" w:hanging="425"/>
        <w:rPr>
          <w:rFonts w:asciiTheme="minorHAnsi" w:hAnsiTheme="minorHAnsi"/>
          <w:sz w:val="22"/>
          <w:szCs w:val="22"/>
          <w:lang w:val="es-ES_tradnl"/>
        </w:rPr>
      </w:pPr>
    </w:p>
    <w:p w14:paraId="14914A51" w14:textId="0923CF67" w:rsidR="003E2F53"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28.</w:t>
      </w:r>
      <w:r w:rsidRPr="000A69EE">
        <w:rPr>
          <w:rFonts w:asciiTheme="minorHAnsi" w:hAnsiTheme="minorHAnsi"/>
          <w:sz w:val="22"/>
          <w:szCs w:val="22"/>
          <w:lang w:val="es-ES_tradnl"/>
        </w:rPr>
        <w:tab/>
      </w:r>
      <w:r w:rsidR="00310899" w:rsidRPr="000A69EE">
        <w:rPr>
          <w:rFonts w:asciiTheme="minorHAnsi" w:hAnsiTheme="minorHAnsi"/>
          <w:sz w:val="22"/>
          <w:szCs w:val="22"/>
          <w:lang w:val="es-ES_tradnl"/>
        </w:rPr>
        <w:t>INSTA</w:t>
      </w:r>
      <w:r w:rsidR="00E91DF5" w:rsidRPr="000A69EE">
        <w:rPr>
          <w:rFonts w:asciiTheme="minorHAnsi" w:hAnsiTheme="minorHAnsi"/>
          <w:sz w:val="22"/>
          <w:szCs w:val="22"/>
          <w:lang w:val="es-ES_tradnl"/>
        </w:rPr>
        <w:t xml:space="preserve"> </w:t>
      </w:r>
      <w:r w:rsidR="00310899" w:rsidRPr="000A69EE">
        <w:rPr>
          <w:rFonts w:asciiTheme="minorHAnsi" w:hAnsiTheme="minorHAnsi"/>
          <w:sz w:val="22"/>
          <w:szCs w:val="22"/>
          <w:lang w:val="es-ES_tradnl"/>
        </w:rPr>
        <w:t>a las Partes Contratantes</w:t>
      </w:r>
      <w:r w:rsidR="00D168B6" w:rsidRPr="000A69EE">
        <w:rPr>
          <w:rFonts w:asciiTheme="minorHAnsi" w:hAnsiTheme="minorHAnsi"/>
          <w:sz w:val="22"/>
          <w:szCs w:val="22"/>
          <w:lang w:val="es-ES_tradnl"/>
        </w:rPr>
        <w:t xml:space="preserve"> </w:t>
      </w:r>
      <w:r w:rsidR="00310899" w:rsidRPr="000A69EE">
        <w:rPr>
          <w:rFonts w:asciiTheme="minorHAnsi" w:hAnsiTheme="minorHAnsi"/>
          <w:sz w:val="22"/>
          <w:szCs w:val="22"/>
          <w:lang w:val="es-ES_tradnl"/>
        </w:rPr>
        <w:t xml:space="preserve">en las que haya animales domésticos o semidomésticos </w:t>
      </w:r>
      <w:r w:rsidR="008C7C20">
        <w:rPr>
          <w:rFonts w:asciiTheme="minorHAnsi" w:hAnsiTheme="minorHAnsi"/>
          <w:sz w:val="22"/>
          <w:szCs w:val="22"/>
          <w:lang w:val="es-ES_tradnl"/>
        </w:rPr>
        <w:t xml:space="preserve">herbívoros </w:t>
      </w:r>
      <w:r w:rsidR="00310899" w:rsidRPr="000A69EE">
        <w:rPr>
          <w:rFonts w:asciiTheme="minorHAnsi" w:hAnsiTheme="minorHAnsi"/>
          <w:sz w:val="22"/>
          <w:szCs w:val="22"/>
          <w:lang w:val="es-ES_tradnl"/>
        </w:rPr>
        <w:t xml:space="preserve">a </w:t>
      </w:r>
      <w:r w:rsidR="00F73BFF" w:rsidRPr="000A69EE">
        <w:rPr>
          <w:rFonts w:asciiTheme="minorHAnsi" w:hAnsiTheme="minorHAnsi"/>
          <w:sz w:val="22"/>
          <w:szCs w:val="22"/>
          <w:lang w:val="es-ES_tradnl"/>
        </w:rPr>
        <w:t>velar</w:t>
      </w:r>
      <w:r w:rsidR="00310899" w:rsidRPr="000A69EE">
        <w:rPr>
          <w:rFonts w:asciiTheme="minorHAnsi" w:hAnsiTheme="minorHAnsi"/>
          <w:sz w:val="22"/>
          <w:szCs w:val="22"/>
          <w:lang w:val="es-ES_tradnl"/>
        </w:rPr>
        <w:t xml:space="preserve"> por que el tamaño de la población de </w:t>
      </w:r>
      <w:r w:rsidR="00F73BFF" w:rsidRPr="000A69EE">
        <w:rPr>
          <w:rFonts w:asciiTheme="minorHAnsi" w:hAnsiTheme="minorHAnsi"/>
          <w:sz w:val="22"/>
          <w:szCs w:val="22"/>
          <w:lang w:val="es-ES_tradnl"/>
        </w:rPr>
        <w:t>estos</w:t>
      </w:r>
      <w:r w:rsidR="00310899" w:rsidRPr="000A69EE">
        <w:rPr>
          <w:rFonts w:asciiTheme="minorHAnsi" w:hAnsiTheme="minorHAnsi"/>
          <w:sz w:val="22"/>
          <w:szCs w:val="22"/>
          <w:lang w:val="es-ES_tradnl"/>
        </w:rPr>
        <w:t xml:space="preserve"> rebaños se manten</w:t>
      </w:r>
      <w:r w:rsidR="00F73BFF">
        <w:rPr>
          <w:rFonts w:asciiTheme="minorHAnsi" w:hAnsiTheme="minorHAnsi"/>
          <w:sz w:val="22"/>
          <w:szCs w:val="22"/>
          <w:lang w:val="es-ES_tradnl"/>
        </w:rPr>
        <w:t xml:space="preserve">ga a un nivel que no suponga un </w:t>
      </w:r>
      <w:r w:rsidR="00F73BFF" w:rsidRPr="000A69EE">
        <w:rPr>
          <w:rFonts w:asciiTheme="minorHAnsi" w:hAnsiTheme="minorHAnsi"/>
          <w:sz w:val="22"/>
          <w:szCs w:val="22"/>
          <w:lang w:val="es-ES_tradnl"/>
        </w:rPr>
        <w:t>riesgo</w:t>
      </w:r>
      <w:r w:rsidR="00310899" w:rsidRPr="000A69EE">
        <w:rPr>
          <w:rFonts w:asciiTheme="minorHAnsi" w:hAnsiTheme="minorHAnsi"/>
          <w:sz w:val="22"/>
          <w:szCs w:val="22"/>
          <w:lang w:val="es-ES_tradnl"/>
        </w:rPr>
        <w:t xml:space="preserve"> para las poblaciones de </w:t>
      </w:r>
      <w:r w:rsidR="00F73BFF" w:rsidRPr="000A69EE">
        <w:rPr>
          <w:rFonts w:asciiTheme="minorHAnsi" w:hAnsiTheme="minorHAnsi"/>
          <w:sz w:val="22"/>
          <w:szCs w:val="22"/>
          <w:lang w:val="es-ES_tradnl"/>
        </w:rPr>
        <w:t>herbívoros</w:t>
      </w:r>
      <w:r w:rsidR="00310899" w:rsidRPr="000A69EE">
        <w:rPr>
          <w:rFonts w:asciiTheme="minorHAnsi" w:hAnsiTheme="minorHAnsi"/>
          <w:sz w:val="22"/>
          <w:szCs w:val="22"/>
          <w:lang w:val="es-ES_tradnl"/>
        </w:rPr>
        <w:t xml:space="preserve"> silvestres y a que la presión de </w:t>
      </w:r>
      <w:r w:rsidR="00F73BFF" w:rsidRPr="000A69EE">
        <w:rPr>
          <w:rFonts w:asciiTheme="minorHAnsi" w:hAnsiTheme="minorHAnsi"/>
          <w:sz w:val="22"/>
          <w:szCs w:val="22"/>
          <w:lang w:val="es-ES_tradnl"/>
        </w:rPr>
        <w:t>pastoreo</w:t>
      </w:r>
      <w:r w:rsidR="00310899" w:rsidRPr="000A69EE">
        <w:rPr>
          <w:rFonts w:asciiTheme="minorHAnsi" w:hAnsiTheme="minorHAnsi"/>
          <w:sz w:val="22"/>
          <w:szCs w:val="22"/>
          <w:lang w:val="es-ES_tradnl"/>
        </w:rPr>
        <w:t xml:space="preserve"> </w:t>
      </w:r>
      <w:r w:rsidR="008C7C20">
        <w:rPr>
          <w:rFonts w:asciiTheme="minorHAnsi" w:hAnsiTheme="minorHAnsi"/>
          <w:sz w:val="22"/>
          <w:szCs w:val="22"/>
          <w:lang w:val="es-ES_tradnl"/>
        </w:rPr>
        <w:t>conjunta</w:t>
      </w:r>
      <w:r w:rsidR="00310899" w:rsidRPr="000A69EE">
        <w:rPr>
          <w:rFonts w:asciiTheme="minorHAnsi" w:hAnsiTheme="minorHAnsi"/>
          <w:sz w:val="22"/>
          <w:szCs w:val="22"/>
          <w:lang w:val="es-ES_tradnl"/>
        </w:rPr>
        <w:t xml:space="preserve"> de los herbívoros </w:t>
      </w:r>
      <w:r w:rsidR="00F73BFF">
        <w:rPr>
          <w:rFonts w:asciiTheme="minorHAnsi" w:hAnsiTheme="minorHAnsi"/>
          <w:sz w:val="22"/>
          <w:szCs w:val="22"/>
          <w:lang w:val="es-ES_tradnl"/>
        </w:rPr>
        <w:t>domésticos</w:t>
      </w:r>
      <w:r w:rsidR="00310899" w:rsidRPr="000A69EE">
        <w:rPr>
          <w:rFonts w:asciiTheme="minorHAnsi" w:hAnsiTheme="minorHAnsi"/>
          <w:sz w:val="22"/>
          <w:szCs w:val="22"/>
          <w:lang w:val="es-ES_tradnl"/>
        </w:rPr>
        <w:t xml:space="preserve"> y silvestres no conlleve el riesgo de </w:t>
      </w:r>
      <w:r w:rsidR="00F73BFF" w:rsidRPr="000A69EE">
        <w:rPr>
          <w:rFonts w:asciiTheme="minorHAnsi" w:hAnsiTheme="minorHAnsi"/>
          <w:sz w:val="22"/>
          <w:szCs w:val="22"/>
          <w:lang w:val="es-ES_tradnl"/>
        </w:rPr>
        <w:t>sobrepastoreo</w:t>
      </w:r>
      <w:r w:rsidR="00310899" w:rsidRPr="000A69EE">
        <w:rPr>
          <w:rFonts w:asciiTheme="minorHAnsi" w:hAnsiTheme="minorHAnsi"/>
          <w:sz w:val="22"/>
          <w:szCs w:val="22"/>
          <w:lang w:val="es-ES_tradnl"/>
        </w:rPr>
        <w:t xml:space="preserve"> en los </w:t>
      </w:r>
      <w:r w:rsidR="00F73BFF" w:rsidRPr="000A69EE">
        <w:rPr>
          <w:rFonts w:asciiTheme="minorHAnsi" w:hAnsiTheme="minorHAnsi"/>
          <w:sz w:val="22"/>
          <w:szCs w:val="22"/>
          <w:lang w:val="es-ES_tradnl"/>
        </w:rPr>
        <w:t>humedales</w:t>
      </w:r>
      <w:r w:rsidR="00310899" w:rsidRPr="000A69EE">
        <w:rPr>
          <w:rFonts w:asciiTheme="minorHAnsi" w:hAnsiTheme="minorHAnsi"/>
          <w:sz w:val="22"/>
          <w:szCs w:val="22"/>
          <w:lang w:val="es-ES_tradnl"/>
        </w:rPr>
        <w:t>;</w:t>
      </w:r>
    </w:p>
    <w:p w14:paraId="083FD60E" w14:textId="148751DA" w:rsidR="00C835FF" w:rsidRPr="000A69EE" w:rsidRDefault="00C835FF" w:rsidP="00381363">
      <w:pPr>
        <w:ind w:left="425" w:hanging="425"/>
        <w:rPr>
          <w:rFonts w:asciiTheme="minorHAnsi" w:hAnsiTheme="minorHAnsi"/>
          <w:sz w:val="22"/>
          <w:szCs w:val="22"/>
          <w:lang w:val="es-ES_tradnl"/>
        </w:rPr>
      </w:pPr>
    </w:p>
    <w:p w14:paraId="39B2FBCE" w14:textId="7A29011C" w:rsidR="00C835FF"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29.</w:t>
      </w:r>
      <w:r w:rsidRPr="000A69EE">
        <w:rPr>
          <w:rFonts w:asciiTheme="minorHAnsi" w:hAnsiTheme="minorHAnsi"/>
          <w:sz w:val="22"/>
          <w:szCs w:val="22"/>
          <w:lang w:val="es-ES_tradnl"/>
        </w:rPr>
        <w:tab/>
      </w:r>
      <w:r w:rsidR="00310899" w:rsidRPr="000A69EE">
        <w:rPr>
          <w:rFonts w:asciiTheme="minorHAnsi" w:hAnsiTheme="minorHAnsi"/>
          <w:sz w:val="22"/>
          <w:szCs w:val="22"/>
          <w:lang w:val="es-ES_tradnl"/>
        </w:rPr>
        <w:t>INSTA</w:t>
      </w:r>
      <w:r w:rsidR="00C835FF" w:rsidRPr="000A69EE">
        <w:rPr>
          <w:rFonts w:asciiTheme="minorHAnsi" w:hAnsiTheme="minorHAnsi"/>
          <w:sz w:val="22"/>
          <w:szCs w:val="22"/>
          <w:lang w:val="es-ES_tradnl"/>
        </w:rPr>
        <w:t xml:space="preserve"> </w:t>
      </w:r>
      <w:r w:rsidR="00310899" w:rsidRPr="000A69EE">
        <w:rPr>
          <w:rFonts w:asciiTheme="minorHAnsi" w:hAnsiTheme="minorHAnsi"/>
          <w:sz w:val="22"/>
          <w:szCs w:val="22"/>
          <w:lang w:val="es-ES_tradnl"/>
        </w:rPr>
        <w:t>a las Partes Contratantes</w:t>
      </w:r>
      <w:r w:rsidR="00C835FF" w:rsidRPr="000A69EE">
        <w:rPr>
          <w:rFonts w:asciiTheme="minorHAnsi" w:hAnsiTheme="minorHAnsi"/>
          <w:sz w:val="22"/>
          <w:szCs w:val="22"/>
          <w:lang w:val="es-ES_tradnl"/>
        </w:rPr>
        <w:t xml:space="preserve"> </w:t>
      </w:r>
      <w:r w:rsidR="00310899" w:rsidRPr="000A69EE">
        <w:rPr>
          <w:rFonts w:asciiTheme="minorHAnsi" w:hAnsiTheme="minorHAnsi"/>
          <w:sz w:val="22"/>
          <w:szCs w:val="22"/>
          <w:lang w:val="es-ES_tradnl"/>
        </w:rPr>
        <w:t xml:space="preserve">a mitigar los problemas de </w:t>
      </w:r>
      <w:r w:rsidR="00F73BFF">
        <w:rPr>
          <w:rFonts w:asciiTheme="minorHAnsi" w:hAnsiTheme="minorHAnsi"/>
          <w:sz w:val="22"/>
          <w:szCs w:val="22"/>
          <w:lang w:val="es-ES_tradnl"/>
        </w:rPr>
        <w:t>e</w:t>
      </w:r>
      <w:r w:rsidR="00310899" w:rsidRPr="000A69EE">
        <w:rPr>
          <w:rFonts w:asciiTheme="minorHAnsi" w:hAnsiTheme="minorHAnsi"/>
          <w:sz w:val="22"/>
          <w:szCs w:val="22"/>
          <w:lang w:val="es-ES_tradnl"/>
        </w:rPr>
        <w:t xml:space="preserve">rosión a gran escala que puedan surgir o ya existan debido a los </w:t>
      </w:r>
      <w:r w:rsidR="00F73BFF" w:rsidRPr="000A69EE">
        <w:rPr>
          <w:rFonts w:asciiTheme="minorHAnsi" w:hAnsiTheme="minorHAnsi"/>
          <w:sz w:val="22"/>
          <w:szCs w:val="22"/>
          <w:lang w:val="es-ES_tradnl"/>
        </w:rPr>
        <w:t>distintos</w:t>
      </w:r>
      <w:r w:rsidR="00310899" w:rsidRPr="000A69EE">
        <w:rPr>
          <w:rFonts w:asciiTheme="minorHAnsi" w:hAnsiTheme="minorHAnsi"/>
          <w:sz w:val="22"/>
          <w:szCs w:val="22"/>
          <w:lang w:val="es-ES_tradnl"/>
        </w:rPr>
        <w:t xml:space="preserve"> tipos de </w:t>
      </w:r>
      <w:r w:rsidR="00F73BFF" w:rsidRPr="000A69EE">
        <w:rPr>
          <w:rFonts w:asciiTheme="minorHAnsi" w:hAnsiTheme="minorHAnsi"/>
          <w:sz w:val="22"/>
          <w:szCs w:val="22"/>
          <w:lang w:val="es-ES_tradnl"/>
        </w:rPr>
        <w:t>explotación</w:t>
      </w:r>
      <w:r w:rsidR="00310899" w:rsidRPr="000A69EE">
        <w:rPr>
          <w:rFonts w:asciiTheme="minorHAnsi" w:hAnsiTheme="minorHAnsi"/>
          <w:sz w:val="22"/>
          <w:szCs w:val="22"/>
          <w:lang w:val="es-ES_tradnl"/>
        </w:rPr>
        <w:t xml:space="preserve">. </w:t>
      </w:r>
      <w:r w:rsidR="00F73BFF" w:rsidRPr="000A69EE">
        <w:rPr>
          <w:rFonts w:asciiTheme="minorHAnsi" w:hAnsiTheme="minorHAnsi"/>
          <w:sz w:val="22"/>
          <w:szCs w:val="22"/>
          <w:lang w:val="es-ES_tradnl"/>
        </w:rPr>
        <w:t>Las</w:t>
      </w:r>
      <w:r w:rsidR="00310899" w:rsidRPr="000A69EE">
        <w:rPr>
          <w:rFonts w:asciiTheme="minorHAnsi" w:hAnsiTheme="minorHAnsi"/>
          <w:sz w:val="22"/>
          <w:szCs w:val="22"/>
          <w:lang w:val="es-ES_tradnl"/>
        </w:rPr>
        <w:t xml:space="preserve"> </w:t>
      </w:r>
      <w:r w:rsidR="00F73BFF" w:rsidRPr="000A69EE">
        <w:rPr>
          <w:rFonts w:asciiTheme="minorHAnsi" w:hAnsiTheme="minorHAnsi"/>
          <w:sz w:val="22"/>
          <w:szCs w:val="22"/>
          <w:lang w:val="es-ES_tradnl"/>
        </w:rPr>
        <w:t>medida</w:t>
      </w:r>
      <w:r w:rsidR="00F73BFF">
        <w:rPr>
          <w:rFonts w:asciiTheme="minorHAnsi" w:hAnsiTheme="minorHAnsi"/>
          <w:sz w:val="22"/>
          <w:szCs w:val="22"/>
          <w:lang w:val="es-ES_tradnl"/>
        </w:rPr>
        <w:t>s</w:t>
      </w:r>
      <w:r w:rsidR="008C7C20">
        <w:rPr>
          <w:rFonts w:asciiTheme="minorHAnsi" w:hAnsiTheme="minorHAnsi"/>
          <w:sz w:val="22"/>
          <w:szCs w:val="22"/>
          <w:lang w:val="es-ES_tradnl"/>
        </w:rPr>
        <w:t xml:space="preserve"> pueden dirigirse</w:t>
      </w:r>
      <w:r w:rsidR="00310899" w:rsidRPr="000A69EE">
        <w:rPr>
          <w:rFonts w:asciiTheme="minorHAnsi" w:hAnsiTheme="minorHAnsi"/>
          <w:sz w:val="22"/>
          <w:szCs w:val="22"/>
          <w:lang w:val="es-ES_tradnl"/>
        </w:rPr>
        <w:t xml:space="preserve"> tanto</w:t>
      </w:r>
      <w:r w:rsidR="008C7C20">
        <w:rPr>
          <w:rFonts w:asciiTheme="minorHAnsi" w:hAnsiTheme="minorHAnsi"/>
          <w:sz w:val="22"/>
          <w:szCs w:val="22"/>
          <w:lang w:val="es-ES_tradnl"/>
        </w:rPr>
        <w:t xml:space="preserve"> a</w:t>
      </w:r>
      <w:r w:rsidR="00310899" w:rsidRPr="000A69EE">
        <w:rPr>
          <w:rFonts w:asciiTheme="minorHAnsi" w:hAnsiTheme="minorHAnsi"/>
          <w:sz w:val="22"/>
          <w:szCs w:val="22"/>
          <w:lang w:val="es-ES_tradnl"/>
        </w:rPr>
        <w:t xml:space="preserve"> los </w:t>
      </w:r>
      <w:r w:rsidR="00F73BFF" w:rsidRPr="000A69EE">
        <w:rPr>
          <w:rFonts w:asciiTheme="minorHAnsi" w:hAnsiTheme="minorHAnsi"/>
          <w:sz w:val="22"/>
          <w:szCs w:val="22"/>
          <w:lang w:val="es-ES_tradnl"/>
        </w:rPr>
        <w:t>humedales</w:t>
      </w:r>
      <w:r w:rsidR="00310899" w:rsidRPr="000A69EE">
        <w:rPr>
          <w:rFonts w:asciiTheme="minorHAnsi" w:hAnsiTheme="minorHAnsi"/>
          <w:sz w:val="22"/>
          <w:szCs w:val="22"/>
          <w:lang w:val="es-ES_tradnl"/>
        </w:rPr>
        <w:t xml:space="preserve"> </w:t>
      </w:r>
      <w:r w:rsidR="00F73BFF" w:rsidRPr="000A69EE">
        <w:rPr>
          <w:rFonts w:asciiTheme="minorHAnsi" w:hAnsiTheme="minorHAnsi"/>
          <w:sz w:val="22"/>
          <w:szCs w:val="22"/>
          <w:lang w:val="es-ES_tradnl"/>
        </w:rPr>
        <w:t>como</w:t>
      </w:r>
      <w:r w:rsidR="00310899" w:rsidRPr="000A69EE">
        <w:rPr>
          <w:rFonts w:asciiTheme="minorHAnsi" w:hAnsiTheme="minorHAnsi"/>
          <w:sz w:val="22"/>
          <w:szCs w:val="22"/>
          <w:lang w:val="es-ES_tradnl"/>
        </w:rPr>
        <w:t xml:space="preserve"> </w:t>
      </w:r>
      <w:r w:rsidR="008C7C20">
        <w:rPr>
          <w:rFonts w:asciiTheme="minorHAnsi" w:hAnsiTheme="minorHAnsi"/>
          <w:sz w:val="22"/>
          <w:szCs w:val="22"/>
          <w:lang w:val="es-ES_tradnl"/>
        </w:rPr>
        <w:t xml:space="preserve">a </w:t>
      </w:r>
      <w:r w:rsidR="00F73BFF" w:rsidRPr="000A69EE">
        <w:rPr>
          <w:rFonts w:asciiTheme="minorHAnsi" w:hAnsiTheme="minorHAnsi"/>
          <w:sz w:val="22"/>
          <w:szCs w:val="22"/>
          <w:lang w:val="es-ES_tradnl"/>
        </w:rPr>
        <w:t>los</w:t>
      </w:r>
      <w:r w:rsidR="008C7C20">
        <w:rPr>
          <w:rFonts w:asciiTheme="minorHAnsi" w:hAnsiTheme="minorHAnsi"/>
          <w:sz w:val="22"/>
          <w:szCs w:val="22"/>
          <w:lang w:val="es-ES_tradnl"/>
        </w:rPr>
        <w:t xml:space="preserve"> hábitats terrestres;</w:t>
      </w:r>
    </w:p>
    <w:p w14:paraId="2272CDD4" w14:textId="77777777" w:rsidR="00C835FF" w:rsidRPr="000A69EE" w:rsidRDefault="00C835FF" w:rsidP="00381363">
      <w:pPr>
        <w:ind w:left="425" w:hanging="425"/>
        <w:rPr>
          <w:rFonts w:asciiTheme="minorHAnsi" w:hAnsiTheme="minorHAnsi"/>
          <w:sz w:val="22"/>
          <w:szCs w:val="22"/>
          <w:lang w:val="es-ES_tradnl"/>
        </w:rPr>
      </w:pPr>
    </w:p>
    <w:p w14:paraId="0EA685C6" w14:textId="65D3BA74" w:rsidR="00C835FF"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30.</w:t>
      </w:r>
      <w:r w:rsidRPr="000A69EE">
        <w:rPr>
          <w:rFonts w:asciiTheme="minorHAnsi" w:hAnsiTheme="minorHAnsi"/>
          <w:sz w:val="22"/>
          <w:szCs w:val="22"/>
          <w:lang w:val="es-ES_tradnl"/>
        </w:rPr>
        <w:tab/>
      </w:r>
      <w:r w:rsidR="00310899" w:rsidRPr="000A69EE">
        <w:rPr>
          <w:rFonts w:asciiTheme="minorHAnsi" w:hAnsiTheme="minorHAnsi"/>
          <w:sz w:val="22"/>
          <w:szCs w:val="22"/>
          <w:lang w:val="es-ES_tradnl"/>
        </w:rPr>
        <w:t>INSTA</w:t>
      </w:r>
      <w:r w:rsidR="00C835FF" w:rsidRPr="000A69EE">
        <w:rPr>
          <w:rFonts w:asciiTheme="minorHAnsi" w:hAnsiTheme="minorHAnsi"/>
          <w:sz w:val="22"/>
          <w:szCs w:val="22"/>
          <w:lang w:val="es-ES_tradnl"/>
        </w:rPr>
        <w:t xml:space="preserve"> </w:t>
      </w:r>
      <w:r w:rsidR="00310899" w:rsidRPr="000A69EE">
        <w:rPr>
          <w:rFonts w:asciiTheme="minorHAnsi" w:hAnsiTheme="minorHAnsi"/>
          <w:sz w:val="22"/>
          <w:szCs w:val="22"/>
          <w:lang w:val="es-ES_tradnl"/>
        </w:rPr>
        <w:t>a las Partes Contratantes</w:t>
      </w:r>
      <w:r w:rsidR="00C835FF" w:rsidRPr="000A69EE">
        <w:rPr>
          <w:rFonts w:asciiTheme="minorHAnsi" w:hAnsiTheme="minorHAnsi"/>
          <w:sz w:val="22"/>
          <w:szCs w:val="22"/>
          <w:lang w:val="es-ES_tradnl"/>
        </w:rPr>
        <w:t xml:space="preserve"> </w:t>
      </w:r>
      <w:r w:rsidR="00310899" w:rsidRPr="000A69EE">
        <w:rPr>
          <w:rFonts w:asciiTheme="minorHAnsi" w:hAnsiTheme="minorHAnsi"/>
          <w:sz w:val="22"/>
          <w:szCs w:val="22"/>
          <w:lang w:val="es-ES_tradnl"/>
        </w:rPr>
        <w:t xml:space="preserve">a velar por que se establezcan medidas para </w:t>
      </w:r>
      <w:r w:rsidR="00F73BFF" w:rsidRPr="000A69EE">
        <w:rPr>
          <w:rFonts w:asciiTheme="minorHAnsi" w:hAnsiTheme="minorHAnsi"/>
          <w:sz w:val="22"/>
          <w:szCs w:val="22"/>
          <w:lang w:val="es-ES_tradnl"/>
        </w:rPr>
        <w:t>erradicar</w:t>
      </w:r>
      <w:r w:rsidR="00310899" w:rsidRPr="000A69EE">
        <w:rPr>
          <w:rFonts w:asciiTheme="minorHAnsi" w:hAnsiTheme="minorHAnsi"/>
          <w:sz w:val="22"/>
          <w:szCs w:val="22"/>
          <w:lang w:val="es-ES_tradnl"/>
        </w:rPr>
        <w:t xml:space="preserve"> a las especies exóticas invasoras existentes o </w:t>
      </w:r>
      <w:r w:rsidR="00060CDE">
        <w:rPr>
          <w:rFonts w:asciiTheme="minorHAnsi" w:hAnsiTheme="minorHAnsi"/>
          <w:sz w:val="22"/>
          <w:szCs w:val="22"/>
          <w:lang w:val="es-ES_tradnl"/>
        </w:rPr>
        <w:t>posibles en el futuro</w:t>
      </w:r>
      <w:r w:rsidR="00C835FF" w:rsidRPr="000A69EE">
        <w:rPr>
          <w:rFonts w:asciiTheme="minorHAnsi" w:hAnsiTheme="minorHAnsi"/>
          <w:sz w:val="22"/>
          <w:szCs w:val="22"/>
          <w:lang w:val="es-ES_tradnl"/>
        </w:rPr>
        <w:t>;</w:t>
      </w:r>
    </w:p>
    <w:p w14:paraId="639CC428" w14:textId="77777777" w:rsidR="003E2F53" w:rsidRPr="000A69EE" w:rsidRDefault="003E2F53" w:rsidP="00381363">
      <w:pPr>
        <w:ind w:left="425" w:hanging="425"/>
        <w:rPr>
          <w:rFonts w:asciiTheme="minorHAnsi" w:hAnsiTheme="minorHAnsi"/>
          <w:sz w:val="22"/>
          <w:szCs w:val="22"/>
          <w:lang w:val="es-ES_tradnl"/>
        </w:rPr>
      </w:pPr>
    </w:p>
    <w:p w14:paraId="4CFB0AE4" w14:textId="5FA24371" w:rsidR="00170B3C"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31.</w:t>
      </w:r>
      <w:r w:rsidRPr="000A69EE">
        <w:rPr>
          <w:rFonts w:asciiTheme="minorHAnsi" w:hAnsiTheme="minorHAnsi"/>
          <w:sz w:val="22"/>
          <w:szCs w:val="22"/>
          <w:lang w:val="es-ES_tradnl"/>
        </w:rPr>
        <w:tab/>
      </w:r>
      <w:r w:rsidR="00310899" w:rsidRPr="000A69EE">
        <w:rPr>
          <w:rFonts w:asciiTheme="minorHAnsi" w:hAnsiTheme="minorHAnsi"/>
          <w:sz w:val="22"/>
          <w:szCs w:val="22"/>
          <w:lang w:val="es-ES_tradnl"/>
        </w:rPr>
        <w:t>INSTA</w:t>
      </w:r>
      <w:r w:rsidR="00E91DF5" w:rsidRPr="000A69EE">
        <w:rPr>
          <w:rFonts w:asciiTheme="minorHAnsi" w:hAnsiTheme="minorHAnsi"/>
          <w:sz w:val="22"/>
          <w:szCs w:val="22"/>
          <w:lang w:val="es-ES_tradnl"/>
        </w:rPr>
        <w:t xml:space="preserve"> </w:t>
      </w:r>
      <w:r w:rsidR="00310899" w:rsidRPr="000A69EE">
        <w:rPr>
          <w:rFonts w:asciiTheme="minorHAnsi" w:hAnsiTheme="minorHAnsi"/>
          <w:sz w:val="22"/>
          <w:szCs w:val="22"/>
          <w:lang w:val="es-ES_tradnl"/>
        </w:rPr>
        <w:t>a las Partes Contratantes</w:t>
      </w:r>
      <w:r w:rsidR="00873E31" w:rsidRPr="000A69EE">
        <w:rPr>
          <w:rFonts w:asciiTheme="minorHAnsi" w:hAnsiTheme="minorHAnsi"/>
          <w:sz w:val="22"/>
          <w:szCs w:val="22"/>
          <w:lang w:val="es-ES_tradnl"/>
        </w:rPr>
        <w:t xml:space="preserve"> </w:t>
      </w:r>
      <w:r w:rsidR="00310899" w:rsidRPr="000A69EE">
        <w:rPr>
          <w:rFonts w:asciiTheme="minorHAnsi" w:hAnsiTheme="minorHAnsi"/>
          <w:sz w:val="22"/>
          <w:szCs w:val="22"/>
          <w:lang w:val="es-ES_tradnl"/>
        </w:rPr>
        <w:t xml:space="preserve">a restaurar las turberas que almacenen grandes cantidades de carbono, independientemente de la zona </w:t>
      </w:r>
      <w:r w:rsidR="00F73BFF" w:rsidRPr="000A69EE">
        <w:rPr>
          <w:rFonts w:asciiTheme="minorHAnsi" w:hAnsiTheme="minorHAnsi"/>
          <w:sz w:val="22"/>
          <w:szCs w:val="22"/>
          <w:lang w:val="es-ES_tradnl"/>
        </w:rPr>
        <w:t>climática</w:t>
      </w:r>
      <w:r w:rsidR="00310899" w:rsidRPr="000A69EE">
        <w:rPr>
          <w:rFonts w:asciiTheme="minorHAnsi" w:hAnsiTheme="minorHAnsi"/>
          <w:sz w:val="22"/>
          <w:szCs w:val="22"/>
          <w:lang w:val="es-ES_tradnl"/>
        </w:rPr>
        <w:t xml:space="preserve"> en la que estén, para mitigar el cambio climático en las regiones polares/subpo</w:t>
      </w:r>
      <w:r w:rsidR="001D4156">
        <w:rPr>
          <w:rFonts w:asciiTheme="minorHAnsi" w:hAnsiTheme="minorHAnsi"/>
          <w:sz w:val="22"/>
          <w:szCs w:val="22"/>
          <w:lang w:val="es-ES_tradnl"/>
        </w:rPr>
        <w:t>lares</w:t>
      </w:r>
      <w:r w:rsidR="0086758A" w:rsidRPr="000A69EE">
        <w:rPr>
          <w:rFonts w:asciiTheme="minorHAnsi" w:hAnsiTheme="minorHAnsi"/>
          <w:sz w:val="22"/>
          <w:szCs w:val="22"/>
          <w:lang w:val="es-ES_tradnl"/>
        </w:rPr>
        <w:t>;</w:t>
      </w:r>
      <w:r w:rsidR="00873E31" w:rsidRPr="000A69EE">
        <w:rPr>
          <w:rFonts w:asciiTheme="minorHAnsi" w:hAnsiTheme="minorHAnsi"/>
          <w:sz w:val="22"/>
          <w:szCs w:val="22"/>
          <w:lang w:val="es-ES_tradnl"/>
        </w:rPr>
        <w:t xml:space="preserve"> </w:t>
      </w:r>
    </w:p>
    <w:p w14:paraId="1071E1AA" w14:textId="77777777" w:rsidR="00873E31" w:rsidRPr="000A69EE" w:rsidRDefault="00873E31" w:rsidP="006B30AF">
      <w:pPr>
        <w:rPr>
          <w:rFonts w:asciiTheme="minorHAnsi" w:hAnsiTheme="minorHAnsi"/>
          <w:color w:val="000000"/>
          <w:sz w:val="22"/>
          <w:szCs w:val="22"/>
          <w:lang w:val="es-ES_tradnl"/>
        </w:rPr>
      </w:pPr>
    </w:p>
    <w:p w14:paraId="5D679B89" w14:textId="14EABCD3" w:rsidR="00B51823" w:rsidRPr="000A69EE" w:rsidRDefault="00E82E6D" w:rsidP="006B30AF">
      <w:pPr>
        <w:ind w:right="16"/>
        <w:rPr>
          <w:rFonts w:asciiTheme="minorHAnsi" w:hAnsiTheme="minorHAnsi"/>
          <w:i/>
          <w:sz w:val="22"/>
          <w:szCs w:val="22"/>
          <w:lang w:val="es-ES_tradnl"/>
        </w:rPr>
      </w:pPr>
      <w:r w:rsidRPr="000A69EE">
        <w:rPr>
          <w:rFonts w:asciiTheme="minorHAnsi" w:hAnsiTheme="minorHAnsi"/>
          <w:i/>
          <w:sz w:val="22"/>
          <w:szCs w:val="22"/>
          <w:lang w:val="es-ES_tradnl"/>
        </w:rPr>
        <w:t>Cooperación internacional</w:t>
      </w:r>
    </w:p>
    <w:p w14:paraId="560E50E5" w14:textId="77777777" w:rsidR="00B51823" w:rsidRPr="000A69EE" w:rsidRDefault="00B51823" w:rsidP="006B30AF">
      <w:pPr>
        <w:rPr>
          <w:rFonts w:asciiTheme="minorHAnsi" w:hAnsiTheme="minorHAnsi"/>
          <w:color w:val="000000"/>
          <w:sz w:val="22"/>
          <w:szCs w:val="22"/>
          <w:lang w:val="es-ES_tradnl"/>
        </w:rPr>
      </w:pPr>
    </w:p>
    <w:p w14:paraId="07B0D739" w14:textId="693EE16E" w:rsidR="00E05B6F"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lastRenderedPageBreak/>
        <w:t>32.</w:t>
      </w:r>
      <w:r w:rsidRPr="000A69EE">
        <w:rPr>
          <w:rFonts w:asciiTheme="minorHAnsi" w:hAnsiTheme="minorHAnsi"/>
          <w:sz w:val="22"/>
          <w:szCs w:val="22"/>
          <w:lang w:val="es-ES_tradnl"/>
        </w:rPr>
        <w:tab/>
      </w:r>
      <w:r w:rsidR="007C5A16">
        <w:rPr>
          <w:rFonts w:asciiTheme="minorHAnsi" w:hAnsiTheme="minorHAnsi"/>
          <w:sz w:val="22"/>
          <w:szCs w:val="22"/>
          <w:lang w:val="es-ES_tradnl"/>
        </w:rPr>
        <w:t>PIDE</w:t>
      </w:r>
      <w:r w:rsidR="00E82E6D" w:rsidRPr="000A69EE">
        <w:rPr>
          <w:rFonts w:asciiTheme="minorHAnsi" w:hAnsiTheme="minorHAnsi"/>
          <w:sz w:val="22"/>
          <w:szCs w:val="22"/>
          <w:lang w:val="es-ES_tradnl"/>
        </w:rPr>
        <w:t xml:space="preserve"> a la </w:t>
      </w:r>
      <w:r w:rsidR="00F73BFF" w:rsidRPr="000A69EE">
        <w:rPr>
          <w:rFonts w:asciiTheme="minorHAnsi" w:hAnsiTheme="minorHAnsi"/>
          <w:sz w:val="22"/>
          <w:szCs w:val="22"/>
          <w:lang w:val="es-ES_tradnl"/>
        </w:rPr>
        <w:t>Secretaría</w:t>
      </w:r>
      <w:r w:rsidR="007C5A16">
        <w:rPr>
          <w:rFonts w:asciiTheme="minorHAnsi" w:hAnsiTheme="minorHAnsi"/>
          <w:sz w:val="22"/>
          <w:szCs w:val="22"/>
          <w:lang w:val="es-ES_tradnl"/>
        </w:rPr>
        <w:t xml:space="preserve"> de Ramsar que estudie</w:t>
      </w:r>
      <w:r w:rsidR="00E82E6D" w:rsidRPr="000A69EE">
        <w:rPr>
          <w:rFonts w:asciiTheme="minorHAnsi" w:hAnsiTheme="minorHAnsi"/>
          <w:sz w:val="22"/>
          <w:szCs w:val="22"/>
          <w:lang w:val="es-ES_tradnl"/>
        </w:rPr>
        <w:t xml:space="preserve"> las sinergias con la CMNUCC para identificar mecanismos</w:t>
      </w:r>
      <w:r w:rsidR="00F73BFF">
        <w:rPr>
          <w:rFonts w:asciiTheme="minorHAnsi" w:hAnsiTheme="minorHAnsi"/>
          <w:sz w:val="22"/>
          <w:szCs w:val="22"/>
          <w:lang w:val="es-ES_tradnl"/>
        </w:rPr>
        <w:t xml:space="preserve"> e incentivos para la conservac</w:t>
      </w:r>
      <w:r w:rsidR="00F73BFF" w:rsidRPr="000A69EE">
        <w:rPr>
          <w:rFonts w:asciiTheme="minorHAnsi" w:hAnsiTheme="minorHAnsi"/>
          <w:sz w:val="22"/>
          <w:szCs w:val="22"/>
          <w:lang w:val="es-ES_tradnl"/>
        </w:rPr>
        <w:t>ión</w:t>
      </w:r>
      <w:r w:rsidR="00E82E6D" w:rsidRPr="000A69EE">
        <w:rPr>
          <w:rFonts w:asciiTheme="minorHAnsi" w:hAnsiTheme="minorHAnsi"/>
          <w:sz w:val="22"/>
          <w:szCs w:val="22"/>
          <w:lang w:val="es-ES_tradnl"/>
        </w:rPr>
        <w:t xml:space="preserve"> y el uso racional de los humedales polares y subpolares; y PIDE ADEMÁS al </w:t>
      </w:r>
      <w:r w:rsidR="004A11D7">
        <w:rPr>
          <w:rFonts w:asciiTheme="minorHAnsi" w:hAnsiTheme="minorHAnsi"/>
          <w:sz w:val="22"/>
          <w:szCs w:val="22"/>
          <w:lang w:val="es-ES_tradnl"/>
        </w:rPr>
        <w:t>Grupo de e</w:t>
      </w:r>
      <w:r w:rsidR="00FB0E4C">
        <w:rPr>
          <w:rFonts w:asciiTheme="minorHAnsi" w:hAnsiTheme="minorHAnsi"/>
          <w:sz w:val="22"/>
          <w:szCs w:val="22"/>
          <w:lang w:val="es-ES_tradnl"/>
        </w:rPr>
        <w:t>nlace de las convenciones relacionada</w:t>
      </w:r>
      <w:r w:rsidR="007C5A16">
        <w:rPr>
          <w:rFonts w:asciiTheme="minorHAnsi" w:hAnsiTheme="minorHAnsi"/>
          <w:sz w:val="22"/>
          <w:szCs w:val="22"/>
          <w:lang w:val="es-ES_tradnl"/>
        </w:rPr>
        <w:t xml:space="preserve">s con la </w:t>
      </w:r>
      <w:r w:rsidR="00FB0E4C">
        <w:rPr>
          <w:rFonts w:asciiTheme="minorHAnsi" w:hAnsiTheme="minorHAnsi"/>
          <w:sz w:val="22"/>
          <w:szCs w:val="22"/>
          <w:lang w:val="es-ES_tradnl"/>
        </w:rPr>
        <w:t>diversidad biológica</w:t>
      </w:r>
      <w:r w:rsidR="007C5A16">
        <w:rPr>
          <w:rFonts w:asciiTheme="minorHAnsi" w:hAnsiTheme="minorHAnsi"/>
          <w:sz w:val="22"/>
          <w:szCs w:val="22"/>
          <w:lang w:val="es-ES_tradnl"/>
        </w:rPr>
        <w:t xml:space="preserve"> </w:t>
      </w:r>
      <w:r w:rsidR="00E82E6D" w:rsidRPr="000A69EE">
        <w:rPr>
          <w:rFonts w:asciiTheme="minorHAnsi" w:hAnsiTheme="minorHAnsi"/>
          <w:sz w:val="22"/>
          <w:szCs w:val="22"/>
          <w:lang w:val="es-ES_tradnl"/>
        </w:rPr>
        <w:t xml:space="preserve">que </w:t>
      </w:r>
      <w:r w:rsidR="00F73BFF" w:rsidRPr="000A69EE">
        <w:rPr>
          <w:rFonts w:asciiTheme="minorHAnsi" w:hAnsiTheme="minorHAnsi"/>
          <w:sz w:val="22"/>
          <w:szCs w:val="22"/>
          <w:lang w:val="es-ES_tradnl"/>
        </w:rPr>
        <w:t>movilice</w:t>
      </w:r>
      <w:r w:rsidR="00E82E6D" w:rsidRPr="000A69EE">
        <w:rPr>
          <w:rFonts w:asciiTheme="minorHAnsi" w:hAnsiTheme="minorHAnsi"/>
          <w:sz w:val="22"/>
          <w:szCs w:val="22"/>
          <w:lang w:val="es-ES_tradnl"/>
        </w:rPr>
        <w:t xml:space="preserve"> los marcos pertinentes, tales como la Plataforma</w:t>
      </w:r>
      <w:r w:rsidR="007C5A16">
        <w:rPr>
          <w:rFonts w:asciiTheme="minorHAnsi" w:hAnsiTheme="minorHAnsi"/>
          <w:sz w:val="22"/>
          <w:szCs w:val="22"/>
          <w:lang w:val="es-ES_tradnl"/>
        </w:rPr>
        <w:t xml:space="preserve"> Intergubernamental Científico-normativa sobre Diversidad Biológica y Servicios de los Ecosistemas </w:t>
      </w:r>
      <w:r w:rsidR="00E05B6F" w:rsidRPr="000A69EE">
        <w:rPr>
          <w:rFonts w:asciiTheme="minorHAnsi" w:hAnsiTheme="minorHAnsi"/>
          <w:sz w:val="22"/>
          <w:szCs w:val="22"/>
          <w:lang w:val="es-ES_tradnl"/>
        </w:rPr>
        <w:t xml:space="preserve">(IPBES) </w:t>
      </w:r>
      <w:r w:rsidR="00F73BFF">
        <w:rPr>
          <w:rFonts w:asciiTheme="minorHAnsi" w:hAnsiTheme="minorHAnsi"/>
          <w:sz w:val="22"/>
          <w:szCs w:val="22"/>
          <w:lang w:val="es-ES_tradnl"/>
        </w:rPr>
        <w:t>a mejorar la conservac</w:t>
      </w:r>
      <w:r w:rsidR="00F73BFF" w:rsidRPr="000A69EE">
        <w:rPr>
          <w:rFonts w:asciiTheme="minorHAnsi" w:hAnsiTheme="minorHAnsi"/>
          <w:sz w:val="22"/>
          <w:szCs w:val="22"/>
          <w:lang w:val="es-ES_tradnl"/>
        </w:rPr>
        <w:t>ión</w:t>
      </w:r>
      <w:r w:rsidR="00E82E6D" w:rsidRPr="000A69EE">
        <w:rPr>
          <w:rFonts w:asciiTheme="minorHAnsi" w:hAnsiTheme="minorHAnsi"/>
          <w:sz w:val="22"/>
          <w:szCs w:val="22"/>
          <w:lang w:val="es-ES_tradnl"/>
        </w:rPr>
        <w:t xml:space="preserve"> y el uso racional de los humedales polares y subpolares;</w:t>
      </w:r>
    </w:p>
    <w:p w14:paraId="263D6852" w14:textId="77777777" w:rsidR="00E05B6F" w:rsidRPr="000A69EE" w:rsidRDefault="00E05B6F" w:rsidP="00381363">
      <w:pPr>
        <w:ind w:left="425" w:hanging="425"/>
        <w:rPr>
          <w:rFonts w:asciiTheme="minorHAnsi" w:hAnsiTheme="minorHAnsi"/>
          <w:sz w:val="22"/>
          <w:szCs w:val="22"/>
          <w:lang w:val="es-ES_tradnl"/>
        </w:rPr>
      </w:pPr>
    </w:p>
    <w:p w14:paraId="6D1EFEB2" w14:textId="49307562" w:rsidR="00B51823" w:rsidRPr="000A69EE" w:rsidRDefault="00381363" w:rsidP="00381363">
      <w:pPr>
        <w:ind w:left="425" w:hanging="425"/>
        <w:rPr>
          <w:rFonts w:asciiTheme="minorHAnsi" w:hAnsiTheme="minorHAnsi"/>
          <w:sz w:val="22"/>
          <w:szCs w:val="22"/>
          <w:lang w:val="es-ES_tradnl"/>
        </w:rPr>
      </w:pPr>
      <w:r w:rsidRPr="000A69EE">
        <w:rPr>
          <w:rFonts w:asciiTheme="minorHAnsi" w:hAnsiTheme="minorHAnsi"/>
          <w:sz w:val="22"/>
          <w:szCs w:val="22"/>
          <w:lang w:val="es-ES_tradnl"/>
        </w:rPr>
        <w:t>33.</w:t>
      </w:r>
      <w:r w:rsidRPr="000A69EE">
        <w:rPr>
          <w:rFonts w:asciiTheme="minorHAnsi" w:hAnsiTheme="minorHAnsi"/>
          <w:sz w:val="22"/>
          <w:szCs w:val="22"/>
          <w:lang w:val="es-ES_tradnl"/>
        </w:rPr>
        <w:tab/>
      </w:r>
      <w:r w:rsidR="00B51823" w:rsidRPr="000A69EE">
        <w:rPr>
          <w:rFonts w:asciiTheme="minorHAnsi" w:hAnsiTheme="minorHAnsi"/>
          <w:sz w:val="22"/>
          <w:szCs w:val="22"/>
          <w:lang w:val="es-ES_tradnl"/>
        </w:rPr>
        <w:t>INVIT</w:t>
      </w:r>
      <w:r w:rsidR="00381953">
        <w:rPr>
          <w:rFonts w:asciiTheme="minorHAnsi" w:hAnsiTheme="minorHAnsi"/>
          <w:sz w:val="22"/>
          <w:szCs w:val="22"/>
          <w:lang w:val="es-ES_tradnl"/>
        </w:rPr>
        <w:t xml:space="preserve">A a la Secretaría de Ramsar, aprovechando </w:t>
      </w:r>
      <w:r w:rsidR="00E82E6D" w:rsidRPr="000A69EE">
        <w:rPr>
          <w:rFonts w:asciiTheme="minorHAnsi" w:hAnsiTheme="minorHAnsi"/>
          <w:sz w:val="22"/>
          <w:szCs w:val="22"/>
          <w:lang w:val="es-ES_tradnl"/>
        </w:rPr>
        <w:t xml:space="preserve">el acuerdo de </w:t>
      </w:r>
      <w:r w:rsidR="00F73BFF" w:rsidRPr="000A69EE">
        <w:rPr>
          <w:rFonts w:asciiTheme="minorHAnsi" w:hAnsiTheme="minorHAnsi"/>
          <w:sz w:val="22"/>
          <w:szCs w:val="22"/>
          <w:lang w:val="es-ES_tradnl"/>
        </w:rPr>
        <w:t>cooperación</w:t>
      </w:r>
      <w:r w:rsidR="00381953">
        <w:rPr>
          <w:rFonts w:asciiTheme="minorHAnsi" w:hAnsiTheme="minorHAnsi"/>
          <w:sz w:val="22"/>
          <w:szCs w:val="22"/>
          <w:lang w:val="es-ES_tradnl"/>
        </w:rPr>
        <w:t xml:space="preserve"> existente</w:t>
      </w:r>
      <w:r w:rsidR="00E82E6D" w:rsidRPr="000A69EE">
        <w:rPr>
          <w:rFonts w:asciiTheme="minorHAnsi" w:hAnsiTheme="minorHAnsi"/>
          <w:sz w:val="22"/>
          <w:szCs w:val="22"/>
          <w:lang w:val="es-ES_tradnl"/>
        </w:rPr>
        <w:t xml:space="preserve"> con el </w:t>
      </w:r>
      <w:r w:rsidR="00B51823" w:rsidRPr="000A69EE">
        <w:rPr>
          <w:rFonts w:asciiTheme="minorHAnsi" w:hAnsiTheme="minorHAnsi"/>
          <w:sz w:val="22"/>
          <w:szCs w:val="22"/>
          <w:lang w:val="es-ES_tradnl"/>
        </w:rPr>
        <w:t>CAFF</w:t>
      </w:r>
      <w:r w:rsidR="00381953">
        <w:rPr>
          <w:rFonts w:asciiTheme="minorHAnsi" w:hAnsiTheme="minorHAnsi"/>
          <w:sz w:val="22"/>
          <w:szCs w:val="22"/>
          <w:lang w:val="es-ES_tradnl"/>
        </w:rPr>
        <w:t xml:space="preserve">, </w:t>
      </w:r>
      <w:r w:rsidR="00E82E6D" w:rsidRPr="000A69EE">
        <w:rPr>
          <w:rFonts w:asciiTheme="minorHAnsi" w:hAnsiTheme="minorHAnsi"/>
          <w:sz w:val="22"/>
          <w:szCs w:val="22"/>
          <w:lang w:val="es-ES_tradnl"/>
        </w:rPr>
        <w:t xml:space="preserve">a plantearse la </w:t>
      </w:r>
      <w:r w:rsidR="00F73BFF" w:rsidRPr="000A69EE">
        <w:rPr>
          <w:rFonts w:asciiTheme="minorHAnsi" w:hAnsiTheme="minorHAnsi"/>
          <w:sz w:val="22"/>
          <w:szCs w:val="22"/>
          <w:lang w:val="es-ES_tradnl"/>
        </w:rPr>
        <w:t>posibilidad</w:t>
      </w:r>
      <w:r w:rsidR="00E82E6D" w:rsidRPr="000A69EE">
        <w:rPr>
          <w:rFonts w:asciiTheme="minorHAnsi" w:hAnsiTheme="minorHAnsi"/>
          <w:sz w:val="22"/>
          <w:szCs w:val="22"/>
          <w:lang w:val="es-ES_tradnl"/>
        </w:rPr>
        <w:t xml:space="preserve"> de redactar y firmar un tipo de acuerdo similar con la </w:t>
      </w:r>
      <w:r w:rsidR="00F73BFF" w:rsidRPr="000A69EE">
        <w:rPr>
          <w:rFonts w:asciiTheme="minorHAnsi" w:hAnsiTheme="minorHAnsi"/>
          <w:sz w:val="22"/>
          <w:szCs w:val="22"/>
          <w:lang w:val="es-ES_tradnl"/>
        </w:rPr>
        <w:t>Secretaría</w:t>
      </w:r>
      <w:r w:rsidR="00E82E6D" w:rsidRPr="000A69EE">
        <w:rPr>
          <w:rFonts w:asciiTheme="minorHAnsi" w:hAnsiTheme="minorHAnsi"/>
          <w:sz w:val="22"/>
          <w:szCs w:val="22"/>
          <w:lang w:val="es-ES_tradnl"/>
        </w:rPr>
        <w:t xml:space="preserve"> del </w:t>
      </w:r>
      <w:r w:rsidR="00381953">
        <w:rPr>
          <w:rFonts w:asciiTheme="minorHAnsi" w:hAnsiTheme="minorHAnsi"/>
          <w:sz w:val="22"/>
          <w:szCs w:val="22"/>
          <w:lang w:val="es-ES_tradnl"/>
        </w:rPr>
        <w:t>Tratado Antártico</w:t>
      </w:r>
      <w:r w:rsidR="00B51823" w:rsidRPr="000A69EE">
        <w:rPr>
          <w:rFonts w:asciiTheme="minorHAnsi" w:hAnsiTheme="minorHAnsi"/>
          <w:sz w:val="22"/>
          <w:szCs w:val="22"/>
          <w:lang w:val="es-ES_tradnl"/>
        </w:rPr>
        <w:t xml:space="preserve">; </w:t>
      </w:r>
    </w:p>
    <w:p w14:paraId="557C1DCA" w14:textId="77777777" w:rsidR="00B51823" w:rsidRPr="000A69EE" w:rsidRDefault="00B51823" w:rsidP="00381363">
      <w:pPr>
        <w:ind w:left="425" w:hanging="425"/>
        <w:rPr>
          <w:rFonts w:asciiTheme="minorHAnsi" w:hAnsiTheme="minorHAnsi"/>
          <w:sz w:val="22"/>
          <w:szCs w:val="22"/>
          <w:lang w:val="es-ES_tradnl"/>
        </w:rPr>
      </w:pPr>
    </w:p>
    <w:p w14:paraId="42F7410E" w14:textId="0585E480" w:rsidR="007B08D0" w:rsidRPr="000A69EE" w:rsidRDefault="00381363" w:rsidP="00381363">
      <w:pPr>
        <w:ind w:left="425" w:hanging="425"/>
        <w:rPr>
          <w:rFonts w:asciiTheme="minorHAnsi" w:hAnsiTheme="minorHAnsi" w:cs="Arial"/>
          <w:sz w:val="22"/>
          <w:szCs w:val="22"/>
          <w:lang w:val="es-ES_tradnl"/>
        </w:rPr>
      </w:pPr>
      <w:r w:rsidRPr="000A69EE">
        <w:rPr>
          <w:rFonts w:asciiTheme="minorHAnsi" w:hAnsiTheme="minorHAnsi"/>
          <w:sz w:val="22"/>
          <w:szCs w:val="22"/>
          <w:lang w:val="es-ES_tradnl"/>
        </w:rPr>
        <w:t>34.</w:t>
      </w:r>
      <w:r w:rsidRPr="000A69EE">
        <w:rPr>
          <w:rFonts w:asciiTheme="minorHAnsi" w:hAnsiTheme="minorHAnsi"/>
          <w:sz w:val="22"/>
          <w:szCs w:val="22"/>
          <w:lang w:val="es-ES_tradnl"/>
        </w:rPr>
        <w:tab/>
      </w:r>
      <w:r w:rsidR="00F73BFF">
        <w:rPr>
          <w:rFonts w:asciiTheme="minorHAnsi" w:hAnsiTheme="minorHAnsi"/>
          <w:sz w:val="22"/>
          <w:szCs w:val="22"/>
          <w:lang w:val="es-ES_tradnl"/>
        </w:rPr>
        <w:t>INVITA a la Secretarí</w:t>
      </w:r>
      <w:r w:rsidR="00E82E6D" w:rsidRPr="000A69EE">
        <w:rPr>
          <w:rFonts w:asciiTheme="minorHAnsi" w:hAnsiTheme="minorHAnsi"/>
          <w:sz w:val="22"/>
          <w:szCs w:val="22"/>
          <w:lang w:val="es-ES_tradnl"/>
        </w:rPr>
        <w:t xml:space="preserve">a de Ramsar a crear un grupo de trabajo </w:t>
      </w:r>
      <w:r w:rsidR="00E82E6D" w:rsidRPr="00381953">
        <w:rPr>
          <w:rFonts w:asciiTheme="minorHAnsi" w:hAnsiTheme="minorHAnsi"/>
          <w:i/>
          <w:sz w:val="22"/>
          <w:szCs w:val="22"/>
          <w:lang w:val="es-ES_tradnl"/>
        </w:rPr>
        <w:t>ad hoc</w:t>
      </w:r>
      <w:r w:rsidR="00E82E6D" w:rsidRPr="000A69EE">
        <w:rPr>
          <w:rFonts w:asciiTheme="minorHAnsi" w:hAnsiTheme="minorHAnsi"/>
          <w:sz w:val="22"/>
          <w:szCs w:val="22"/>
          <w:lang w:val="es-ES_tradnl"/>
        </w:rPr>
        <w:t xml:space="preserve"> integrado por </w:t>
      </w:r>
      <w:r w:rsidR="00B51823" w:rsidRPr="000A69EE">
        <w:rPr>
          <w:rFonts w:asciiTheme="minorHAnsi" w:hAnsiTheme="minorHAnsi"/>
          <w:sz w:val="22"/>
          <w:szCs w:val="22"/>
          <w:lang w:val="es-ES_tradnl"/>
        </w:rPr>
        <w:t xml:space="preserve">Ramsar, </w:t>
      </w:r>
      <w:r w:rsidR="00381953">
        <w:rPr>
          <w:rFonts w:asciiTheme="minorHAnsi" w:hAnsiTheme="minorHAnsi"/>
          <w:sz w:val="22"/>
          <w:szCs w:val="22"/>
          <w:lang w:val="es-ES_tradnl"/>
        </w:rPr>
        <w:t xml:space="preserve">la CMNUCC, el CDB, la CEM o </w:t>
      </w:r>
      <w:r w:rsidR="00B51823" w:rsidRPr="000A69EE">
        <w:rPr>
          <w:rFonts w:asciiTheme="minorHAnsi" w:hAnsiTheme="minorHAnsi"/>
          <w:sz w:val="22"/>
          <w:szCs w:val="22"/>
          <w:lang w:val="es-ES_tradnl"/>
        </w:rPr>
        <w:t xml:space="preserve">CMS/AEWA </w:t>
      </w:r>
      <w:r w:rsidR="00E82E6D" w:rsidRPr="000A69EE">
        <w:rPr>
          <w:rFonts w:asciiTheme="minorHAnsi" w:hAnsiTheme="minorHAnsi"/>
          <w:sz w:val="22"/>
          <w:szCs w:val="22"/>
          <w:lang w:val="es-ES_tradnl"/>
        </w:rPr>
        <w:t>y el Convenio de Berna para trabajar sobre los hu</w:t>
      </w:r>
      <w:r w:rsidR="00F73BFF">
        <w:rPr>
          <w:rFonts w:asciiTheme="minorHAnsi" w:hAnsiTheme="minorHAnsi"/>
          <w:sz w:val="22"/>
          <w:szCs w:val="22"/>
          <w:lang w:val="es-ES_tradnl"/>
        </w:rPr>
        <w:t>med</w:t>
      </w:r>
      <w:r w:rsidR="00E82E6D" w:rsidRPr="000A69EE">
        <w:rPr>
          <w:rFonts w:asciiTheme="minorHAnsi" w:hAnsiTheme="minorHAnsi"/>
          <w:sz w:val="22"/>
          <w:szCs w:val="22"/>
          <w:lang w:val="es-ES_tradnl"/>
        </w:rPr>
        <w:t xml:space="preserve">ales </w:t>
      </w:r>
      <w:r w:rsidR="00F73BFF" w:rsidRPr="000A69EE">
        <w:rPr>
          <w:rFonts w:asciiTheme="minorHAnsi" w:hAnsiTheme="minorHAnsi"/>
          <w:sz w:val="22"/>
          <w:szCs w:val="22"/>
          <w:lang w:val="es-ES_tradnl"/>
        </w:rPr>
        <w:t>polares</w:t>
      </w:r>
      <w:r w:rsidR="00E82E6D" w:rsidRPr="000A69EE">
        <w:rPr>
          <w:rFonts w:asciiTheme="minorHAnsi" w:hAnsiTheme="minorHAnsi"/>
          <w:sz w:val="22"/>
          <w:szCs w:val="22"/>
          <w:lang w:val="es-ES_tradnl"/>
        </w:rPr>
        <w:t xml:space="preserve"> y subpolares</w:t>
      </w:r>
      <w:r w:rsidR="0086758A" w:rsidRPr="000A69EE">
        <w:rPr>
          <w:rFonts w:asciiTheme="minorHAnsi" w:hAnsiTheme="minorHAnsi"/>
          <w:sz w:val="22"/>
          <w:szCs w:val="22"/>
          <w:lang w:val="es-ES_tradnl"/>
        </w:rPr>
        <w:t>;</w:t>
      </w:r>
      <w:r w:rsidR="00B51823" w:rsidRPr="000A69EE">
        <w:rPr>
          <w:rFonts w:asciiTheme="minorHAnsi" w:hAnsiTheme="minorHAnsi" w:cs="Arial"/>
          <w:sz w:val="22"/>
          <w:szCs w:val="22"/>
          <w:lang w:val="es-ES_tradnl"/>
        </w:rPr>
        <w:br/>
      </w:r>
    </w:p>
    <w:p w14:paraId="0F3B7B48" w14:textId="5FA93D3E" w:rsidR="007B08D0" w:rsidRPr="000A69EE" w:rsidRDefault="00F73BFF" w:rsidP="00381363">
      <w:pPr>
        <w:keepNext/>
        <w:ind w:right="16"/>
        <w:rPr>
          <w:rFonts w:asciiTheme="minorHAnsi" w:hAnsiTheme="minorHAnsi"/>
          <w:i/>
          <w:sz w:val="22"/>
          <w:szCs w:val="22"/>
          <w:lang w:val="es-ES_tradnl"/>
        </w:rPr>
      </w:pPr>
      <w:r w:rsidRPr="000A69EE">
        <w:rPr>
          <w:rFonts w:asciiTheme="minorHAnsi" w:hAnsiTheme="minorHAnsi"/>
          <w:i/>
          <w:sz w:val="22"/>
          <w:szCs w:val="22"/>
          <w:lang w:val="es-ES_tradnl"/>
        </w:rPr>
        <w:t>Seguimiento</w:t>
      </w:r>
    </w:p>
    <w:p w14:paraId="6355BE20" w14:textId="77777777" w:rsidR="007B08D0" w:rsidRPr="000A69EE" w:rsidRDefault="007B08D0" w:rsidP="00381363">
      <w:pPr>
        <w:keepNext/>
        <w:rPr>
          <w:rFonts w:asciiTheme="minorHAnsi" w:hAnsiTheme="minorHAnsi"/>
          <w:color w:val="000000"/>
          <w:sz w:val="22"/>
          <w:szCs w:val="22"/>
          <w:lang w:val="es-ES_tradnl"/>
        </w:rPr>
      </w:pPr>
    </w:p>
    <w:p w14:paraId="05A98E17" w14:textId="14075C14" w:rsidR="00225E7C" w:rsidRPr="000A69EE" w:rsidRDefault="00381363" w:rsidP="00381363">
      <w:pPr>
        <w:keepNext/>
        <w:ind w:left="425" w:hanging="425"/>
        <w:rPr>
          <w:rFonts w:asciiTheme="minorHAnsi" w:hAnsiTheme="minorHAnsi"/>
          <w:sz w:val="22"/>
          <w:szCs w:val="22"/>
          <w:lang w:val="es-ES_tradnl"/>
        </w:rPr>
      </w:pPr>
      <w:r w:rsidRPr="000A69EE">
        <w:rPr>
          <w:rFonts w:asciiTheme="minorHAnsi" w:hAnsiTheme="minorHAnsi"/>
          <w:sz w:val="22"/>
          <w:szCs w:val="22"/>
          <w:lang w:val="es-ES_tradnl"/>
        </w:rPr>
        <w:t>35.</w:t>
      </w:r>
      <w:r w:rsidRPr="000A69EE">
        <w:rPr>
          <w:rFonts w:asciiTheme="minorHAnsi" w:hAnsiTheme="minorHAnsi"/>
          <w:sz w:val="22"/>
          <w:szCs w:val="22"/>
          <w:lang w:val="es-ES_tradnl"/>
        </w:rPr>
        <w:tab/>
      </w:r>
      <w:r w:rsidR="00310899" w:rsidRPr="000A69EE">
        <w:rPr>
          <w:rFonts w:asciiTheme="minorHAnsi" w:hAnsiTheme="minorHAnsi"/>
          <w:sz w:val="22"/>
          <w:szCs w:val="22"/>
          <w:lang w:val="es-ES_tradnl"/>
        </w:rPr>
        <w:t>INSTA</w:t>
      </w:r>
      <w:r w:rsidR="00225E7C" w:rsidRPr="000A69EE">
        <w:rPr>
          <w:rFonts w:asciiTheme="minorHAnsi" w:hAnsiTheme="minorHAnsi"/>
          <w:sz w:val="22"/>
          <w:szCs w:val="22"/>
          <w:lang w:val="es-ES_tradnl"/>
        </w:rPr>
        <w:t xml:space="preserve"> </w:t>
      </w:r>
      <w:r w:rsidR="00E82E6D" w:rsidRPr="000A69EE">
        <w:rPr>
          <w:rFonts w:asciiTheme="minorHAnsi" w:hAnsiTheme="minorHAnsi"/>
          <w:sz w:val="22"/>
          <w:szCs w:val="22"/>
          <w:lang w:val="es-ES_tradnl"/>
        </w:rPr>
        <w:t xml:space="preserve">a las </w:t>
      </w:r>
      <w:r w:rsidR="00310899" w:rsidRPr="000A69EE">
        <w:rPr>
          <w:rFonts w:asciiTheme="minorHAnsi" w:hAnsiTheme="minorHAnsi"/>
          <w:sz w:val="22"/>
          <w:szCs w:val="22"/>
          <w:lang w:val="es-ES_tradnl"/>
        </w:rPr>
        <w:t>Partes Contratantes</w:t>
      </w:r>
      <w:r w:rsidR="00381953">
        <w:rPr>
          <w:rFonts w:asciiTheme="minorHAnsi" w:hAnsiTheme="minorHAnsi"/>
          <w:sz w:val="22"/>
          <w:szCs w:val="22"/>
          <w:lang w:val="es-ES_tradnl"/>
        </w:rPr>
        <w:t xml:space="preserve"> en cuestión</w:t>
      </w:r>
      <w:r w:rsidR="00E82E6D" w:rsidRPr="000A69EE">
        <w:rPr>
          <w:rFonts w:asciiTheme="minorHAnsi" w:hAnsiTheme="minorHAnsi"/>
          <w:sz w:val="22"/>
          <w:szCs w:val="22"/>
          <w:lang w:val="es-ES_tradnl"/>
        </w:rPr>
        <w:t xml:space="preserve">, con el apoyo del Grupo de Examen Científico y Técnico y la </w:t>
      </w:r>
      <w:r w:rsidR="00F73BFF" w:rsidRPr="000A69EE">
        <w:rPr>
          <w:rFonts w:asciiTheme="minorHAnsi" w:hAnsiTheme="minorHAnsi"/>
          <w:sz w:val="22"/>
          <w:szCs w:val="22"/>
          <w:lang w:val="es-ES_tradnl"/>
        </w:rPr>
        <w:t>Secretaría</w:t>
      </w:r>
      <w:r w:rsidR="00E82E6D" w:rsidRPr="000A69EE">
        <w:rPr>
          <w:rFonts w:asciiTheme="minorHAnsi" w:hAnsiTheme="minorHAnsi"/>
          <w:sz w:val="22"/>
          <w:szCs w:val="22"/>
          <w:lang w:val="es-ES_tradnl"/>
        </w:rPr>
        <w:t xml:space="preserve"> de Ramsar, en cooperación con otros AMMA, organizaciones regionales, iniciativas regionales, OIA </w:t>
      </w:r>
      <w:r w:rsidR="00F73BFF" w:rsidRPr="000A69EE">
        <w:rPr>
          <w:rFonts w:asciiTheme="minorHAnsi" w:hAnsiTheme="minorHAnsi"/>
          <w:sz w:val="22"/>
          <w:szCs w:val="22"/>
          <w:lang w:val="es-ES_tradnl"/>
        </w:rPr>
        <w:t>pertinentes</w:t>
      </w:r>
      <w:r w:rsidR="00E82E6D" w:rsidRPr="000A69EE">
        <w:rPr>
          <w:rFonts w:asciiTheme="minorHAnsi" w:hAnsiTheme="minorHAnsi"/>
          <w:sz w:val="22"/>
          <w:szCs w:val="22"/>
          <w:lang w:val="es-ES_tradnl"/>
        </w:rPr>
        <w:t xml:space="preserve">, etc., a </w:t>
      </w:r>
      <w:r w:rsidR="00381953">
        <w:rPr>
          <w:rFonts w:asciiTheme="minorHAnsi" w:hAnsiTheme="minorHAnsi"/>
          <w:sz w:val="22"/>
          <w:szCs w:val="22"/>
          <w:lang w:val="es-ES_tradnl"/>
        </w:rPr>
        <w:t>realizar</w:t>
      </w:r>
      <w:r w:rsidR="00E82E6D" w:rsidRPr="000A69EE">
        <w:rPr>
          <w:rFonts w:asciiTheme="minorHAnsi" w:hAnsiTheme="minorHAnsi"/>
          <w:sz w:val="22"/>
          <w:szCs w:val="22"/>
          <w:lang w:val="es-ES_tradnl"/>
        </w:rPr>
        <w:t xml:space="preserve"> </w:t>
      </w:r>
      <w:r w:rsidR="00F73BFF" w:rsidRPr="000A69EE">
        <w:rPr>
          <w:rFonts w:asciiTheme="minorHAnsi" w:hAnsiTheme="minorHAnsi"/>
          <w:sz w:val="22"/>
          <w:szCs w:val="22"/>
          <w:lang w:val="es-ES_tradnl"/>
        </w:rPr>
        <w:t>una</w:t>
      </w:r>
      <w:r w:rsidR="00E82E6D" w:rsidRPr="000A69EE">
        <w:rPr>
          <w:rFonts w:asciiTheme="minorHAnsi" w:hAnsiTheme="minorHAnsi"/>
          <w:sz w:val="22"/>
          <w:szCs w:val="22"/>
          <w:lang w:val="es-ES_tradnl"/>
        </w:rPr>
        <w:t xml:space="preserve"> evaluación de los </w:t>
      </w:r>
      <w:r w:rsidR="00F73BFF" w:rsidRPr="000A69EE">
        <w:rPr>
          <w:rFonts w:asciiTheme="minorHAnsi" w:hAnsiTheme="minorHAnsi"/>
          <w:sz w:val="22"/>
          <w:szCs w:val="22"/>
          <w:lang w:val="es-ES_tradnl"/>
        </w:rPr>
        <w:t>humedales</w:t>
      </w:r>
      <w:r w:rsidR="00E82E6D" w:rsidRPr="000A69EE">
        <w:rPr>
          <w:rFonts w:asciiTheme="minorHAnsi" w:hAnsiTheme="minorHAnsi"/>
          <w:sz w:val="22"/>
          <w:szCs w:val="22"/>
          <w:lang w:val="es-ES_tradnl"/>
        </w:rPr>
        <w:t xml:space="preserve"> polares y a presentar informes sobre los </w:t>
      </w:r>
      <w:r w:rsidR="00F73BFF" w:rsidRPr="000A69EE">
        <w:rPr>
          <w:rFonts w:asciiTheme="minorHAnsi" w:hAnsiTheme="minorHAnsi"/>
          <w:sz w:val="22"/>
          <w:szCs w:val="22"/>
          <w:lang w:val="es-ES_tradnl"/>
        </w:rPr>
        <w:t>resultados</w:t>
      </w:r>
      <w:r w:rsidR="00E82E6D" w:rsidRPr="000A69EE">
        <w:rPr>
          <w:rFonts w:asciiTheme="minorHAnsi" w:hAnsiTheme="minorHAnsi"/>
          <w:sz w:val="22"/>
          <w:szCs w:val="22"/>
          <w:lang w:val="es-ES_tradnl"/>
        </w:rPr>
        <w:t xml:space="preserve"> (uno para cada hemisferio ta</w:t>
      </w:r>
      <w:r w:rsidR="00381953">
        <w:rPr>
          <w:rFonts w:asciiTheme="minorHAnsi" w:hAnsiTheme="minorHAnsi"/>
          <w:sz w:val="22"/>
          <w:szCs w:val="22"/>
          <w:lang w:val="es-ES_tradnl"/>
        </w:rPr>
        <w:t>mbién puede ser aceptable</w:t>
      </w:r>
      <w:r w:rsidR="00E82E6D" w:rsidRPr="000A69EE">
        <w:rPr>
          <w:rFonts w:asciiTheme="minorHAnsi" w:hAnsiTheme="minorHAnsi"/>
          <w:sz w:val="22"/>
          <w:szCs w:val="22"/>
          <w:lang w:val="es-ES_tradnl"/>
        </w:rPr>
        <w:t xml:space="preserve">) en la </w:t>
      </w:r>
      <w:r w:rsidR="00225E7C" w:rsidRPr="000A69EE">
        <w:rPr>
          <w:rFonts w:asciiTheme="minorHAnsi" w:hAnsiTheme="minorHAnsi"/>
          <w:sz w:val="22"/>
          <w:szCs w:val="22"/>
          <w:lang w:val="es-ES_tradnl"/>
        </w:rPr>
        <w:t>COP15</w:t>
      </w:r>
      <w:r w:rsidR="00E82E6D" w:rsidRPr="000A69EE">
        <w:rPr>
          <w:rFonts w:asciiTheme="minorHAnsi" w:hAnsiTheme="minorHAnsi"/>
          <w:sz w:val="22"/>
          <w:szCs w:val="22"/>
          <w:lang w:val="es-ES_tradnl"/>
        </w:rPr>
        <w:t xml:space="preserve"> de Ramsar en 2024. Se podrán presentar informes cortos sobre </w:t>
      </w:r>
      <w:r w:rsidR="00F73BFF" w:rsidRPr="000A69EE">
        <w:rPr>
          <w:rFonts w:asciiTheme="minorHAnsi" w:hAnsiTheme="minorHAnsi"/>
          <w:sz w:val="22"/>
          <w:szCs w:val="22"/>
          <w:lang w:val="es-ES_tradnl"/>
        </w:rPr>
        <w:t>los</w:t>
      </w:r>
      <w:r w:rsidR="00E82E6D" w:rsidRPr="000A69EE">
        <w:rPr>
          <w:rFonts w:asciiTheme="minorHAnsi" w:hAnsiTheme="minorHAnsi"/>
          <w:sz w:val="22"/>
          <w:szCs w:val="22"/>
          <w:lang w:val="es-ES_tradnl"/>
        </w:rPr>
        <w:t xml:space="preserve"> avances realizados en la </w:t>
      </w:r>
      <w:r w:rsidR="00225E7C" w:rsidRPr="000A69EE">
        <w:rPr>
          <w:rFonts w:asciiTheme="minorHAnsi" w:hAnsiTheme="minorHAnsi"/>
          <w:sz w:val="22"/>
          <w:szCs w:val="22"/>
          <w:lang w:val="es-ES_tradnl"/>
        </w:rPr>
        <w:t xml:space="preserve">COP14 </w:t>
      </w:r>
      <w:r w:rsidR="00E82E6D" w:rsidRPr="000A69EE">
        <w:rPr>
          <w:rFonts w:asciiTheme="minorHAnsi" w:hAnsiTheme="minorHAnsi"/>
          <w:sz w:val="22"/>
          <w:szCs w:val="22"/>
          <w:lang w:val="es-ES_tradnl"/>
        </w:rPr>
        <w:t>en</w:t>
      </w:r>
      <w:r w:rsidR="00225E7C" w:rsidRPr="000A69EE">
        <w:rPr>
          <w:rFonts w:asciiTheme="minorHAnsi" w:hAnsiTheme="minorHAnsi"/>
          <w:sz w:val="22"/>
          <w:szCs w:val="22"/>
          <w:lang w:val="es-ES_tradnl"/>
        </w:rPr>
        <w:t xml:space="preserve"> 2021.</w:t>
      </w:r>
    </w:p>
    <w:p w14:paraId="22E33A8D" w14:textId="77777777" w:rsidR="007B08D0" w:rsidRPr="000A69EE" w:rsidRDefault="007B08D0" w:rsidP="00B51823">
      <w:pPr>
        <w:rPr>
          <w:rFonts w:asciiTheme="minorHAnsi" w:hAnsiTheme="minorHAnsi" w:cs="Arial"/>
          <w:lang w:val="es-ES_tradnl"/>
        </w:rPr>
      </w:pPr>
    </w:p>
    <w:sectPr w:rsidR="007B08D0" w:rsidRPr="000A69EE" w:rsidSect="006B7BD9">
      <w:footerReference w:type="default" r:id="rId8"/>
      <w:pgSz w:w="11907" w:h="16840" w:code="9"/>
      <w:pgMar w:top="1440" w:right="1440" w:bottom="1440" w:left="144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292B9" w14:textId="77777777" w:rsidR="00FB0E4C" w:rsidRDefault="00FB0E4C">
      <w:r>
        <w:separator/>
      </w:r>
    </w:p>
  </w:endnote>
  <w:endnote w:type="continuationSeparator" w:id="0">
    <w:p w14:paraId="692A6ACC" w14:textId="77777777" w:rsidR="00FB0E4C" w:rsidRDefault="00FB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6299" w14:textId="675173EE" w:rsidR="00FB0E4C" w:rsidRPr="006B7BD9" w:rsidRDefault="00FB0E4C" w:rsidP="006B7BD9">
    <w:pPr>
      <w:pStyle w:val="Footer"/>
      <w:tabs>
        <w:tab w:val="clear" w:pos="8640"/>
        <w:tab w:val="right" w:pos="9027"/>
      </w:tabs>
      <w:rPr>
        <w:rFonts w:asciiTheme="minorHAnsi" w:hAnsiTheme="minorHAnsi"/>
        <w:b/>
        <w:sz w:val="20"/>
        <w:szCs w:val="20"/>
      </w:rPr>
    </w:pPr>
    <w:r w:rsidRPr="006B30AF">
      <w:rPr>
        <w:rFonts w:asciiTheme="minorHAnsi" w:hAnsiTheme="minorHAnsi"/>
        <w:sz w:val="20"/>
        <w:szCs w:val="20"/>
      </w:rPr>
      <w:t>SC54-21.14</w:t>
    </w:r>
    <w:r w:rsidRPr="006B7BD9">
      <w:rPr>
        <w:rFonts w:asciiTheme="minorHAnsi" w:hAnsiTheme="minorHAnsi"/>
        <w:sz w:val="20"/>
        <w:szCs w:val="20"/>
      </w:rPr>
      <w:tab/>
    </w:r>
    <w:r w:rsidRPr="006B7BD9">
      <w:rPr>
        <w:rFonts w:asciiTheme="minorHAnsi" w:hAnsiTheme="minorHAnsi"/>
        <w:sz w:val="20"/>
        <w:szCs w:val="20"/>
      </w:rPr>
      <w:tab/>
    </w:r>
    <w:r w:rsidRPr="006B7BD9">
      <w:rPr>
        <w:rFonts w:asciiTheme="minorHAnsi" w:hAnsiTheme="minorHAnsi"/>
        <w:sz w:val="20"/>
        <w:szCs w:val="20"/>
      </w:rPr>
      <w:tab/>
    </w:r>
    <w:r w:rsidRPr="006B7BD9">
      <w:rPr>
        <w:rFonts w:asciiTheme="minorHAnsi" w:hAnsiTheme="minorHAnsi"/>
        <w:sz w:val="20"/>
        <w:szCs w:val="20"/>
      </w:rPr>
      <w:fldChar w:fldCharType="begin"/>
    </w:r>
    <w:r w:rsidRPr="006B7BD9">
      <w:rPr>
        <w:rFonts w:asciiTheme="minorHAnsi" w:hAnsiTheme="minorHAnsi"/>
        <w:sz w:val="20"/>
        <w:szCs w:val="20"/>
      </w:rPr>
      <w:instrText xml:space="preserve"> PAGE   \* MERGEFORMAT </w:instrText>
    </w:r>
    <w:r w:rsidRPr="006B7BD9">
      <w:rPr>
        <w:rFonts w:asciiTheme="minorHAnsi" w:hAnsiTheme="minorHAnsi"/>
        <w:sz w:val="20"/>
        <w:szCs w:val="20"/>
      </w:rPr>
      <w:fldChar w:fldCharType="separate"/>
    </w:r>
    <w:r w:rsidR="00943730">
      <w:rPr>
        <w:rFonts w:asciiTheme="minorHAnsi" w:hAnsiTheme="minorHAnsi"/>
        <w:noProof/>
        <w:sz w:val="20"/>
        <w:szCs w:val="20"/>
      </w:rPr>
      <w:t>6</w:t>
    </w:r>
    <w:r w:rsidRPr="006B7BD9">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738E4" w14:textId="77777777" w:rsidR="00FB0E4C" w:rsidRDefault="00FB0E4C">
      <w:r>
        <w:separator/>
      </w:r>
    </w:p>
  </w:footnote>
  <w:footnote w:type="continuationSeparator" w:id="0">
    <w:p w14:paraId="354FE824" w14:textId="77777777" w:rsidR="00FB0E4C" w:rsidRDefault="00FB0E4C">
      <w:r>
        <w:continuationSeparator/>
      </w:r>
    </w:p>
  </w:footnote>
  <w:footnote w:id="1">
    <w:p w14:paraId="41A2A145" w14:textId="63FF5725" w:rsidR="00FB0E4C" w:rsidRPr="006B30AF" w:rsidRDefault="00FB0E4C" w:rsidP="00F5423F">
      <w:pPr>
        <w:pStyle w:val="FootnoteText"/>
        <w:rPr>
          <w:rFonts w:asciiTheme="minorHAnsi" w:hAnsiTheme="minorHAnsi"/>
        </w:rPr>
      </w:pPr>
      <w:r w:rsidRPr="006B30AF">
        <w:rPr>
          <w:rStyle w:val="FootnoteReference"/>
          <w:rFonts w:asciiTheme="minorHAnsi" w:hAnsiTheme="minorHAnsi"/>
        </w:rPr>
        <w:footnoteRef/>
      </w:r>
      <w:r w:rsidRPr="00892A55">
        <w:rPr>
          <w:rFonts w:asciiTheme="minorHAnsi" w:hAnsiTheme="minorHAnsi"/>
          <w:lang w:val="es-ES"/>
        </w:rPr>
        <w:t xml:space="preserve"> Según Peel, M. C.; Finlayson, B. L.; McMahon, T. A. (2007). </w:t>
      </w:r>
      <w:r w:rsidRPr="006B30AF">
        <w:rPr>
          <w:rFonts w:asciiTheme="minorHAnsi" w:hAnsiTheme="minorHAnsi"/>
        </w:rPr>
        <w:t>"Updated world map of the Köppen–Geiger climate classification". Hydrol. Earth Syst. Sci. 11: 1633–1644. doi:10.5194/hess-11-1633-2007. ISSN 1027-5606.</w:t>
      </w:r>
    </w:p>
  </w:footnote>
  <w:footnote w:id="2">
    <w:p w14:paraId="341C7DDB" w14:textId="0FAAD90B" w:rsidR="00FB0E4C" w:rsidRPr="006B30AF" w:rsidRDefault="00FB0E4C" w:rsidP="00104831">
      <w:pPr>
        <w:pStyle w:val="FootnoteText"/>
        <w:rPr>
          <w:rFonts w:asciiTheme="minorHAnsi" w:hAnsiTheme="minorHAnsi"/>
        </w:rPr>
      </w:pPr>
      <w:r w:rsidRPr="006B30AF">
        <w:rPr>
          <w:rStyle w:val="FootnoteReference"/>
          <w:rFonts w:asciiTheme="minorHAnsi" w:hAnsiTheme="minorHAnsi"/>
        </w:rPr>
        <w:footnoteRef/>
      </w:r>
      <w:r w:rsidRPr="006B30AF">
        <w:rPr>
          <w:rFonts w:asciiTheme="minorHAnsi" w:hAnsiTheme="minorHAnsi"/>
        </w:rPr>
        <w:t xml:space="preserve"> AMAP/CAFF/SDGW. Identification of Arctic marine areas of heightened ecological and cultural significance. Arctic Marine Shipping Assessment (AMSA) IIc.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C2830C"/>
    <w:lvl w:ilvl="0">
      <w:numFmt w:val="bullet"/>
      <w:lvlText w:val="*"/>
      <w:lvlJc w:val="left"/>
    </w:lvl>
  </w:abstractNum>
  <w:abstractNum w:abstractNumId="1">
    <w:nsid w:val="021F01F6"/>
    <w:multiLevelType w:val="hybridMultilevel"/>
    <w:tmpl w:val="C1D462AA"/>
    <w:lvl w:ilvl="0" w:tplc="9690B2DC">
      <w:start w:val="1"/>
      <w:numFmt w:val="bullet"/>
      <w:lvlText w:val=""/>
      <w:lvlJc w:val="left"/>
      <w:pPr>
        <w:tabs>
          <w:tab w:val="num" w:pos="1680"/>
        </w:tabs>
        <w:ind w:left="2301" w:hanging="567"/>
      </w:pPr>
      <w:rPr>
        <w:rFonts w:ascii="Symbol" w:hAnsi="Symbol" w:hint="default"/>
      </w:rPr>
    </w:lvl>
    <w:lvl w:ilvl="1" w:tplc="9690B2DC">
      <w:start w:val="1"/>
      <w:numFmt w:val="bullet"/>
      <w:lvlText w:val=""/>
      <w:lvlJc w:val="left"/>
      <w:pPr>
        <w:tabs>
          <w:tab w:val="num" w:pos="1626"/>
        </w:tabs>
        <w:ind w:left="2247" w:hanging="567"/>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nsid w:val="03882304"/>
    <w:multiLevelType w:val="multilevel"/>
    <w:tmpl w:val="D1C62A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76A82"/>
    <w:multiLevelType w:val="hybridMultilevel"/>
    <w:tmpl w:val="D6C00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9D6D18"/>
    <w:multiLevelType w:val="hybridMultilevel"/>
    <w:tmpl w:val="1C007A06"/>
    <w:lvl w:ilvl="0" w:tplc="0F4C33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B72017"/>
    <w:multiLevelType w:val="hybridMultilevel"/>
    <w:tmpl w:val="98E2A084"/>
    <w:lvl w:ilvl="0" w:tplc="7FDA431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09633F5E"/>
    <w:multiLevelType w:val="hybridMultilevel"/>
    <w:tmpl w:val="FF9A5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673B47"/>
    <w:multiLevelType w:val="multilevel"/>
    <w:tmpl w:val="008C5090"/>
    <w:lvl w:ilvl="0">
      <w:start w:val="1"/>
      <w:numFmt w:val="bullet"/>
      <w:lvlText w:val="o"/>
      <w:lvlJc w:val="left"/>
      <w:pPr>
        <w:tabs>
          <w:tab w:val="num" w:pos="1701"/>
        </w:tabs>
        <w:ind w:left="1701" w:hanging="113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CDB4ECF"/>
    <w:multiLevelType w:val="hybridMultilevel"/>
    <w:tmpl w:val="73BC70DA"/>
    <w:lvl w:ilvl="0" w:tplc="3808E3D8">
      <w:start w:val="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FAA20A4"/>
    <w:multiLevelType w:val="hybridMultilevel"/>
    <w:tmpl w:val="D14E36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0FAB43B3"/>
    <w:multiLevelType w:val="hybridMultilevel"/>
    <w:tmpl w:val="BFD8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0F3E2E"/>
    <w:multiLevelType w:val="hybridMultilevel"/>
    <w:tmpl w:val="5FE41F6C"/>
    <w:lvl w:ilvl="0" w:tplc="99C0CBE2">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0425F1D"/>
    <w:multiLevelType w:val="hybridMultilevel"/>
    <w:tmpl w:val="5690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0A5A66"/>
    <w:multiLevelType w:val="multilevel"/>
    <w:tmpl w:val="6D6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793605"/>
    <w:multiLevelType w:val="hybridMultilevel"/>
    <w:tmpl w:val="3FA4C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D62A5F"/>
    <w:multiLevelType w:val="hybridMultilevel"/>
    <w:tmpl w:val="5A10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53135"/>
    <w:multiLevelType w:val="hybridMultilevel"/>
    <w:tmpl w:val="15E8A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F274B9C"/>
    <w:multiLevelType w:val="hybridMultilevel"/>
    <w:tmpl w:val="E2602EA4"/>
    <w:lvl w:ilvl="0" w:tplc="9FCCCDCC">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8A301A"/>
    <w:multiLevelType w:val="multilevel"/>
    <w:tmpl w:val="09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266E19"/>
    <w:multiLevelType w:val="hybridMultilevel"/>
    <w:tmpl w:val="2788E4B4"/>
    <w:lvl w:ilvl="0" w:tplc="EC40EA3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5D117D"/>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nsid w:val="32B17241"/>
    <w:multiLevelType w:val="hybridMultilevel"/>
    <w:tmpl w:val="F360459E"/>
    <w:lvl w:ilvl="0" w:tplc="17882288">
      <w:start w:val="1"/>
      <w:numFmt w:val="bullet"/>
      <w:lvlText w:val="•"/>
      <w:lvlJc w:val="left"/>
      <w:pPr>
        <w:tabs>
          <w:tab w:val="num" w:pos="720"/>
        </w:tabs>
        <w:ind w:left="720" w:hanging="360"/>
      </w:pPr>
      <w:rPr>
        <w:rFonts w:ascii="Arial" w:hAnsi="Arial" w:hint="default"/>
      </w:rPr>
    </w:lvl>
    <w:lvl w:ilvl="1" w:tplc="24DED2F6" w:tentative="1">
      <w:start w:val="1"/>
      <w:numFmt w:val="bullet"/>
      <w:lvlText w:val="•"/>
      <w:lvlJc w:val="left"/>
      <w:pPr>
        <w:tabs>
          <w:tab w:val="num" w:pos="1440"/>
        </w:tabs>
        <w:ind w:left="1440" w:hanging="360"/>
      </w:pPr>
      <w:rPr>
        <w:rFonts w:ascii="Arial" w:hAnsi="Arial" w:hint="default"/>
      </w:rPr>
    </w:lvl>
    <w:lvl w:ilvl="2" w:tplc="DAE8792A" w:tentative="1">
      <w:start w:val="1"/>
      <w:numFmt w:val="bullet"/>
      <w:lvlText w:val="•"/>
      <w:lvlJc w:val="left"/>
      <w:pPr>
        <w:tabs>
          <w:tab w:val="num" w:pos="2160"/>
        </w:tabs>
        <w:ind w:left="2160" w:hanging="360"/>
      </w:pPr>
      <w:rPr>
        <w:rFonts w:ascii="Arial" w:hAnsi="Arial" w:hint="default"/>
      </w:rPr>
    </w:lvl>
    <w:lvl w:ilvl="3" w:tplc="DA740F9C" w:tentative="1">
      <w:start w:val="1"/>
      <w:numFmt w:val="bullet"/>
      <w:lvlText w:val="•"/>
      <w:lvlJc w:val="left"/>
      <w:pPr>
        <w:tabs>
          <w:tab w:val="num" w:pos="2880"/>
        </w:tabs>
        <w:ind w:left="2880" w:hanging="360"/>
      </w:pPr>
      <w:rPr>
        <w:rFonts w:ascii="Arial" w:hAnsi="Arial" w:hint="default"/>
      </w:rPr>
    </w:lvl>
    <w:lvl w:ilvl="4" w:tplc="24A88BE4" w:tentative="1">
      <w:start w:val="1"/>
      <w:numFmt w:val="bullet"/>
      <w:lvlText w:val="•"/>
      <w:lvlJc w:val="left"/>
      <w:pPr>
        <w:tabs>
          <w:tab w:val="num" w:pos="3600"/>
        </w:tabs>
        <w:ind w:left="3600" w:hanging="360"/>
      </w:pPr>
      <w:rPr>
        <w:rFonts w:ascii="Arial" w:hAnsi="Arial" w:hint="default"/>
      </w:rPr>
    </w:lvl>
    <w:lvl w:ilvl="5" w:tplc="52B0BB12" w:tentative="1">
      <w:start w:val="1"/>
      <w:numFmt w:val="bullet"/>
      <w:lvlText w:val="•"/>
      <w:lvlJc w:val="left"/>
      <w:pPr>
        <w:tabs>
          <w:tab w:val="num" w:pos="4320"/>
        </w:tabs>
        <w:ind w:left="4320" w:hanging="360"/>
      </w:pPr>
      <w:rPr>
        <w:rFonts w:ascii="Arial" w:hAnsi="Arial" w:hint="default"/>
      </w:rPr>
    </w:lvl>
    <w:lvl w:ilvl="6" w:tplc="57BC61CE" w:tentative="1">
      <w:start w:val="1"/>
      <w:numFmt w:val="bullet"/>
      <w:lvlText w:val="•"/>
      <w:lvlJc w:val="left"/>
      <w:pPr>
        <w:tabs>
          <w:tab w:val="num" w:pos="5040"/>
        </w:tabs>
        <w:ind w:left="5040" w:hanging="360"/>
      </w:pPr>
      <w:rPr>
        <w:rFonts w:ascii="Arial" w:hAnsi="Arial" w:hint="default"/>
      </w:rPr>
    </w:lvl>
    <w:lvl w:ilvl="7" w:tplc="99A84F06" w:tentative="1">
      <w:start w:val="1"/>
      <w:numFmt w:val="bullet"/>
      <w:lvlText w:val="•"/>
      <w:lvlJc w:val="left"/>
      <w:pPr>
        <w:tabs>
          <w:tab w:val="num" w:pos="5760"/>
        </w:tabs>
        <w:ind w:left="5760" w:hanging="360"/>
      </w:pPr>
      <w:rPr>
        <w:rFonts w:ascii="Arial" w:hAnsi="Arial" w:hint="default"/>
      </w:rPr>
    </w:lvl>
    <w:lvl w:ilvl="8" w:tplc="0A72F804" w:tentative="1">
      <w:start w:val="1"/>
      <w:numFmt w:val="bullet"/>
      <w:lvlText w:val="•"/>
      <w:lvlJc w:val="left"/>
      <w:pPr>
        <w:tabs>
          <w:tab w:val="num" w:pos="6480"/>
        </w:tabs>
        <w:ind w:left="6480" w:hanging="360"/>
      </w:pPr>
      <w:rPr>
        <w:rFonts w:ascii="Arial" w:hAnsi="Arial" w:hint="default"/>
      </w:rPr>
    </w:lvl>
  </w:abstractNum>
  <w:abstractNum w:abstractNumId="22">
    <w:nsid w:val="34EE5EFB"/>
    <w:multiLevelType w:val="multilevel"/>
    <w:tmpl w:val="7AB26192"/>
    <w:lvl w:ilvl="0">
      <w:start w:val="1"/>
      <w:numFmt w:val="bullet"/>
      <w:lvlText w:val=""/>
      <w:lvlJc w:val="left"/>
      <w:pPr>
        <w:tabs>
          <w:tab w:val="num" w:pos="1680"/>
        </w:tabs>
        <w:ind w:left="2301" w:hanging="567"/>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3">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D65C1E"/>
    <w:multiLevelType w:val="hybridMultilevel"/>
    <w:tmpl w:val="7092F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D40356"/>
    <w:multiLevelType w:val="hybridMultilevel"/>
    <w:tmpl w:val="5E102530"/>
    <w:lvl w:ilvl="0" w:tplc="D952B1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6F6438"/>
    <w:multiLevelType w:val="hybridMultilevel"/>
    <w:tmpl w:val="EB1E9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3AB913D4"/>
    <w:multiLevelType w:val="hybridMultilevel"/>
    <w:tmpl w:val="9CA271DA"/>
    <w:lvl w:ilvl="0" w:tplc="F4C85F3C">
      <w:numFmt w:val="bullet"/>
      <w:lvlText w:val="-"/>
      <w:lvlJc w:val="left"/>
      <w:pPr>
        <w:tabs>
          <w:tab w:val="num" w:pos="1134"/>
        </w:tabs>
        <w:ind w:left="1134" w:hanging="567"/>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nsid w:val="45213600"/>
    <w:multiLevelType w:val="hybridMultilevel"/>
    <w:tmpl w:val="DE94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48EC3AF0"/>
    <w:multiLevelType w:val="multilevel"/>
    <w:tmpl w:val="2788E4B4"/>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A73599F"/>
    <w:multiLevelType w:val="hybridMultilevel"/>
    <w:tmpl w:val="008C5090"/>
    <w:lvl w:ilvl="0" w:tplc="590C9E6E">
      <w:start w:val="1"/>
      <w:numFmt w:val="bullet"/>
      <w:lvlText w:val="o"/>
      <w:lvlJc w:val="left"/>
      <w:pPr>
        <w:tabs>
          <w:tab w:val="num" w:pos="1701"/>
        </w:tabs>
        <w:ind w:left="1701" w:hanging="1134"/>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611DFD"/>
    <w:multiLevelType w:val="multilevel"/>
    <w:tmpl w:val="FF9A5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C9236CB"/>
    <w:multiLevelType w:val="hybridMultilevel"/>
    <w:tmpl w:val="6D4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9425E3"/>
    <w:multiLevelType w:val="hybridMultilevel"/>
    <w:tmpl w:val="6608CAB4"/>
    <w:lvl w:ilvl="0" w:tplc="B63A442E">
      <w:start w:val="1"/>
      <w:numFmt w:val="bullet"/>
      <w:lvlText w:val=""/>
      <w:lvlJc w:val="left"/>
      <w:pPr>
        <w:tabs>
          <w:tab w:val="num" w:pos="1701"/>
        </w:tabs>
        <w:ind w:left="1701"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2A36D90"/>
    <w:multiLevelType w:val="hybridMultilevel"/>
    <w:tmpl w:val="E7E25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9533D0"/>
    <w:multiLevelType w:val="hybridMultilevel"/>
    <w:tmpl w:val="FCBC4FBC"/>
    <w:lvl w:ilvl="0" w:tplc="395860DA">
      <w:start w:val="1"/>
      <w:numFmt w:val="bullet"/>
      <w:lvlText w:val=""/>
      <w:lvlJc w:val="left"/>
      <w:pPr>
        <w:tabs>
          <w:tab w:val="num" w:pos="1347"/>
        </w:tabs>
        <w:ind w:left="134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55CB0AD2"/>
    <w:multiLevelType w:val="multilevel"/>
    <w:tmpl w:val="7D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640DC1"/>
    <w:multiLevelType w:val="hybridMultilevel"/>
    <w:tmpl w:val="E910B98A"/>
    <w:lvl w:ilvl="0" w:tplc="24B8FFEE">
      <w:numFmt w:val="bullet"/>
      <w:lvlText w:val=""/>
      <w:lvlJc w:val="left"/>
      <w:pPr>
        <w:ind w:left="960" w:hanging="360"/>
      </w:pPr>
      <w:rPr>
        <w:rFonts w:ascii="Symbol" w:eastAsia="Times New Roman" w:hAnsi="Symbol" w:cs="Times New Roman" w:hint="default"/>
      </w:rPr>
    </w:lvl>
    <w:lvl w:ilvl="1" w:tplc="041D0003" w:tentative="1">
      <w:start w:val="1"/>
      <w:numFmt w:val="bullet"/>
      <w:lvlText w:val="o"/>
      <w:lvlJc w:val="left"/>
      <w:pPr>
        <w:ind w:left="1680" w:hanging="360"/>
      </w:pPr>
      <w:rPr>
        <w:rFonts w:ascii="Courier New" w:hAnsi="Courier New" w:cs="Courier New" w:hint="default"/>
      </w:rPr>
    </w:lvl>
    <w:lvl w:ilvl="2" w:tplc="041D0005" w:tentative="1">
      <w:start w:val="1"/>
      <w:numFmt w:val="bullet"/>
      <w:lvlText w:val=""/>
      <w:lvlJc w:val="left"/>
      <w:pPr>
        <w:ind w:left="2400" w:hanging="360"/>
      </w:pPr>
      <w:rPr>
        <w:rFonts w:ascii="Wingdings" w:hAnsi="Wingdings" w:hint="default"/>
      </w:rPr>
    </w:lvl>
    <w:lvl w:ilvl="3" w:tplc="041D0001" w:tentative="1">
      <w:start w:val="1"/>
      <w:numFmt w:val="bullet"/>
      <w:lvlText w:val=""/>
      <w:lvlJc w:val="left"/>
      <w:pPr>
        <w:ind w:left="3120" w:hanging="360"/>
      </w:pPr>
      <w:rPr>
        <w:rFonts w:ascii="Symbol" w:hAnsi="Symbol" w:hint="default"/>
      </w:rPr>
    </w:lvl>
    <w:lvl w:ilvl="4" w:tplc="041D0003" w:tentative="1">
      <w:start w:val="1"/>
      <w:numFmt w:val="bullet"/>
      <w:lvlText w:val="o"/>
      <w:lvlJc w:val="left"/>
      <w:pPr>
        <w:ind w:left="3840" w:hanging="360"/>
      </w:pPr>
      <w:rPr>
        <w:rFonts w:ascii="Courier New" w:hAnsi="Courier New" w:cs="Courier New" w:hint="default"/>
      </w:rPr>
    </w:lvl>
    <w:lvl w:ilvl="5" w:tplc="041D0005" w:tentative="1">
      <w:start w:val="1"/>
      <w:numFmt w:val="bullet"/>
      <w:lvlText w:val=""/>
      <w:lvlJc w:val="left"/>
      <w:pPr>
        <w:ind w:left="4560" w:hanging="360"/>
      </w:pPr>
      <w:rPr>
        <w:rFonts w:ascii="Wingdings" w:hAnsi="Wingdings" w:hint="default"/>
      </w:rPr>
    </w:lvl>
    <w:lvl w:ilvl="6" w:tplc="041D0001" w:tentative="1">
      <w:start w:val="1"/>
      <w:numFmt w:val="bullet"/>
      <w:lvlText w:val=""/>
      <w:lvlJc w:val="left"/>
      <w:pPr>
        <w:ind w:left="5280" w:hanging="360"/>
      </w:pPr>
      <w:rPr>
        <w:rFonts w:ascii="Symbol" w:hAnsi="Symbol" w:hint="default"/>
      </w:rPr>
    </w:lvl>
    <w:lvl w:ilvl="7" w:tplc="041D0003" w:tentative="1">
      <w:start w:val="1"/>
      <w:numFmt w:val="bullet"/>
      <w:lvlText w:val="o"/>
      <w:lvlJc w:val="left"/>
      <w:pPr>
        <w:ind w:left="6000" w:hanging="360"/>
      </w:pPr>
      <w:rPr>
        <w:rFonts w:ascii="Courier New" w:hAnsi="Courier New" w:cs="Courier New" w:hint="default"/>
      </w:rPr>
    </w:lvl>
    <w:lvl w:ilvl="8" w:tplc="041D0005" w:tentative="1">
      <w:start w:val="1"/>
      <w:numFmt w:val="bullet"/>
      <w:lvlText w:val=""/>
      <w:lvlJc w:val="left"/>
      <w:pPr>
        <w:ind w:left="6720" w:hanging="360"/>
      </w:pPr>
      <w:rPr>
        <w:rFonts w:ascii="Wingdings" w:hAnsi="Wingdings" w:hint="default"/>
      </w:rPr>
    </w:lvl>
  </w:abstractNum>
  <w:abstractNum w:abstractNumId="38">
    <w:nsid w:val="5CC421D1"/>
    <w:multiLevelType w:val="multilevel"/>
    <w:tmpl w:val="1A8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2035CF7"/>
    <w:multiLevelType w:val="hybridMultilevel"/>
    <w:tmpl w:val="5D9A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3837394"/>
    <w:multiLevelType w:val="hybridMultilevel"/>
    <w:tmpl w:val="9CF27EC2"/>
    <w:lvl w:ilvl="0" w:tplc="E9E6A474">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3A740CE"/>
    <w:multiLevelType w:val="hybridMultilevel"/>
    <w:tmpl w:val="E0DC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9117A4E"/>
    <w:multiLevelType w:val="multilevel"/>
    <w:tmpl w:val="CC2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902DEC"/>
    <w:multiLevelType w:val="hybridMultilevel"/>
    <w:tmpl w:val="940E5502"/>
    <w:lvl w:ilvl="0" w:tplc="F1DC1C5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nsid w:val="759F22D9"/>
    <w:multiLevelType w:val="hybridMultilevel"/>
    <w:tmpl w:val="43F4784C"/>
    <w:lvl w:ilvl="0" w:tplc="285A77CA">
      <w:start w:val="7"/>
      <w:numFmt w:val="decimal"/>
      <w:lvlText w:val="%1."/>
      <w:lvlJc w:val="left"/>
      <w:pPr>
        <w:tabs>
          <w:tab w:val="num" w:pos="720"/>
        </w:tabs>
        <w:ind w:left="720" w:hanging="360"/>
      </w:pPr>
      <w:rPr>
        <w:rFonts w:ascii="Trebuchet MS" w:hAnsi="Trebuchet MS"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8AE068F"/>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7">
    <w:nsid w:val="796320EC"/>
    <w:multiLevelType w:val="hybridMultilevel"/>
    <w:tmpl w:val="7AB26192"/>
    <w:lvl w:ilvl="0" w:tplc="9690B2DC">
      <w:start w:val="1"/>
      <w:numFmt w:val="bullet"/>
      <w:lvlText w:val=""/>
      <w:lvlJc w:val="left"/>
      <w:pPr>
        <w:tabs>
          <w:tab w:val="num" w:pos="1680"/>
        </w:tabs>
        <w:ind w:left="2301" w:hanging="567"/>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8">
    <w:nsid w:val="7F053C1F"/>
    <w:multiLevelType w:val="hybridMultilevel"/>
    <w:tmpl w:val="B24452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nsid w:val="7F4E2905"/>
    <w:multiLevelType w:val="hybridMultilevel"/>
    <w:tmpl w:val="F3CEE7D8"/>
    <w:lvl w:ilvl="0" w:tplc="F1DC1C52">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6"/>
  </w:num>
  <w:num w:numId="4">
    <w:abstractNumId w:val="16"/>
  </w:num>
  <w:num w:numId="5">
    <w:abstractNumId w:val="4"/>
  </w:num>
  <w:num w:numId="6">
    <w:abstractNumId w:val="5"/>
  </w:num>
  <w:num w:numId="7">
    <w:abstractNumId w:val="6"/>
  </w:num>
  <w:num w:numId="8">
    <w:abstractNumId w:val="31"/>
  </w:num>
  <w:num w:numId="9">
    <w:abstractNumId w:val="17"/>
  </w:num>
  <w:num w:numId="10">
    <w:abstractNumId w:val="46"/>
  </w:num>
  <w:num w:numId="11">
    <w:abstractNumId w:val="27"/>
  </w:num>
  <w:num w:numId="12">
    <w:abstractNumId w:val="20"/>
  </w:num>
  <w:num w:numId="13">
    <w:abstractNumId w:val="19"/>
  </w:num>
  <w:num w:numId="14">
    <w:abstractNumId w:val="29"/>
  </w:num>
  <w:num w:numId="15">
    <w:abstractNumId w:val="30"/>
  </w:num>
  <w:num w:numId="16">
    <w:abstractNumId w:val="7"/>
  </w:num>
  <w:num w:numId="17">
    <w:abstractNumId w:val="33"/>
  </w:num>
  <w:num w:numId="18">
    <w:abstractNumId w:val="10"/>
  </w:num>
  <w:num w:numId="19">
    <w:abstractNumId w:val="42"/>
  </w:num>
  <w:num w:numId="20">
    <w:abstractNumId w:val="3"/>
  </w:num>
  <w:num w:numId="21">
    <w:abstractNumId w:val="15"/>
  </w:num>
  <w:num w:numId="22">
    <w:abstractNumId w:val="12"/>
  </w:num>
  <w:num w:numId="23">
    <w:abstractNumId w:val="14"/>
  </w:num>
  <w:num w:numId="24">
    <w:abstractNumId w:val="41"/>
  </w:num>
  <w:num w:numId="25">
    <w:abstractNumId w:val="49"/>
  </w:num>
  <w:num w:numId="26">
    <w:abstractNumId w:val="25"/>
  </w:num>
  <w:num w:numId="27">
    <w:abstractNumId w:val="45"/>
  </w:num>
  <w:num w:numId="28">
    <w:abstractNumId w:val="44"/>
  </w:num>
  <w:num w:numId="29">
    <w:abstractNumId w:val="18"/>
  </w:num>
  <w:num w:numId="30">
    <w:abstractNumId w:val="38"/>
  </w:num>
  <w:num w:numId="31">
    <w:abstractNumId w:val="35"/>
  </w:num>
  <w:num w:numId="32">
    <w:abstractNumId w:val="24"/>
  </w:num>
  <w:num w:numId="33">
    <w:abstractNumId w:val="34"/>
  </w:num>
  <w:num w:numId="34">
    <w:abstractNumId w:val="47"/>
  </w:num>
  <w:num w:numId="35">
    <w:abstractNumId w:val="22"/>
  </w:num>
  <w:num w:numId="36">
    <w:abstractNumId w:val="1"/>
  </w:num>
  <w:num w:numId="37">
    <w:abstractNumId w:val="2"/>
  </w:num>
  <w:num w:numId="38">
    <w:abstractNumId w:val="43"/>
  </w:num>
  <w:num w:numId="39">
    <w:abstractNumId w:val="13"/>
  </w:num>
  <w:num w:numId="40">
    <w:abstractNumId w:val="36"/>
  </w:num>
  <w:num w:numId="41">
    <w:abstractNumId w:val="32"/>
  </w:num>
  <w:num w:numId="42">
    <w:abstractNumId w:val="40"/>
  </w:num>
  <w:num w:numId="43">
    <w:abstractNumId w:val="23"/>
  </w:num>
  <w:num w:numId="44">
    <w:abstractNumId w:val="37"/>
  </w:num>
  <w:num w:numId="45">
    <w:abstractNumId w:val="21"/>
  </w:num>
  <w:num w:numId="46">
    <w:abstractNumId w:val="28"/>
  </w:num>
  <w:num w:numId="47">
    <w:abstractNumId w:val="9"/>
  </w:num>
  <w:num w:numId="48">
    <w:abstractNumId w:val="39"/>
  </w:num>
  <w:num w:numId="49">
    <w:abstractNumId w:val="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14"/>
    <w:rsid w:val="000049C5"/>
    <w:rsid w:val="000077BD"/>
    <w:rsid w:val="00010CEE"/>
    <w:rsid w:val="000150F6"/>
    <w:rsid w:val="000172A3"/>
    <w:rsid w:val="00031A06"/>
    <w:rsid w:val="00043703"/>
    <w:rsid w:val="000438F6"/>
    <w:rsid w:val="00053C52"/>
    <w:rsid w:val="000604EB"/>
    <w:rsid w:val="00060CDE"/>
    <w:rsid w:val="00061988"/>
    <w:rsid w:val="00066D82"/>
    <w:rsid w:val="00071DF7"/>
    <w:rsid w:val="00072309"/>
    <w:rsid w:val="00074CFA"/>
    <w:rsid w:val="00086194"/>
    <w:rsid w:val="000A31CA"/>
    <w:rsid w:val="000A69EE"/>
    <w:rsid w:val="000B410C"/>
    <w:rsid w:val="000C2C53"/>
    <w:rsid w:val="000C73E3"/>
    <w:rsid w:val="000D123A"/>
    <w:rsid w:val="000D289A"/>
    <w:rsid w:val="000D3AF9"/>
    <w:rsid w:val="000D7274"/>
    <w:rsid w:val="000E6EDE"/>
    <w:rsid w:val="00104831"/>
    <w:rsid w:val="001244E6"/>
    <w:rsid w:val="00125542"/>
    <w:rsid w:val="00127AB7"/>
    <w:rsid w:val="00134AB9"/>
    <w:rsid w:val="00137104"/>
    <w:rsid w:val="00137854"/>
    <w:rsid w:val="00137E81"/>
    <w:rsid w:val="00154DDB"/>
    <w:rsid w:val="00155D49"/>
    <w:rsid w:val="0016638C"/>
    <w:rsid w:val="00170B3C"/>
    <w:rsid w:val="00180E2E"/>
    <w:rsid w:val="0018155B"/>
    <w:rsid w:val="001836AA"/>
    <w:rsid w:val="0018395C"/>
    <w:rsid w:val="001940FC"/>
    <w:rsid w:val="001A5231"/>
    <w:rsid w:val="001B077F"/>
    <w:rsid w:val="001C014C"/>
    <w:rsid w:val="001C6CDF"/>
    <w:rsid w:val="001D0111"/>
    <w:rsid w:val="001D18C2"/>
    <w:rsid w:val="001D4156"/>
    <w:rsid w:val="001D46C3"/>
    <w:rsid w:val="001E4B35"/>
    <w:rsid w:val="001E5382"/>
    <w:rsid w:val="002024ED"/>
    <w:rsid w:val="00205AB2"/>
    <w:rsid w:val="00213950"/>
    <w:rsid w:val="002159F0"/>
    <w:rsid w:val="002238BF"/>
    <w:rsid w:val="00225E7C"/>
    <w:rsid w:val="00241105"/>
    <w:rsid w:val="002435CC"/>
    <w:rsid w:val="0025019B"/>
    <w:rsid w:val="00250B8C"/>
    <w:rsid w:val="00251A00"/>
    <w:rsid w:val="002531D3"/>
    <w:rsid w:val="0025631C"/>
    <w:rsid w:val="00257ED2"/>
    <w:rsid w:val="00263BB3"/>
    <w:rsid w:val="00265AB0"/>
    <w:rsid w:val="00281BB4"/>
    <w:rsid w:val="00282D9E"/>
    <w:rsid w:val="0028320D"/>
    <w:rsid w:val="002840E0"/>
    <w:rsid w:val="00291FFD"/>
    <w:rsid w:val="002A73CE"/>
    <w:rsid w:val="002B0F5A"/>
    <w:rsid w:val="002B7EA2"/>
    <w:rsid w:val="002C24B6"/>
    <w:rsid w:val="002E2A82"/>
    <w:rsid w:val="002F1F07"/>
    <w:rsid w:val="002F63E2"/>
    <w:rsid w:val="00303E3A"/>
    <w:rsid w:val="00306414"/>
    <w:rsid w:val="00310899"/>
    <w:rsid w:val="00313619"/>
    <w:rsid w:val="00316FF0"/>
    <w:rsid w:val="00317454"/>
    <w:rsid w:val="0032203D"/>
    <w:rsid w:val="003243F2"/>
    <w:rsid w:val="00326F0D"/>
    <w:rsid w:val="00357893"/>
    <w:rsid w:val="00364873"/>
    <w:rsid w:val="00371B67"/>
    <w:rsid w:val="00372C46"/>
    <w:rsid w:val="00381363"/>
    <w:rsid w:val="00381953"/>
    <w:rsid w:val="003840A8"/>
    <w:rsid w:val="00387AAC"/>
    <w:rsid w:val="00395092"/>
    <w:rsid w:val="003A5E70"/>
    <w:rsid w:val="003B09E2"/>
    <w:rsid w:val="003C4C76"/>
    <w:rsid w:val="003D00C0"/>
    <w:rsid w:val="003D36C1"/>
    <w:rsid w:val="003E2F53"/>
    <w:rsid w:val="003E5809"/>
    <w:rsid w:val="003E5FE9"/>
    <w:rsid w:val="003E630E"/>
    <w:rsid w:val="003E68DC"/>
    <w:rsid w:val="003F6468"/>
    <w:rsid w:val="00400ECE"/>
    <w:rsid w:val="0040299C"/>
    <w:rsid w:val="00407A79"/>
    <w:rsid w:val="004125CC"/>
    <w:rsid w:val="00417B3A"/>
    <w:rsid w:val="004207B4"/>
    <w:rsid w:val="004370EB"/>
    <w:rsid w:val="00440AB3"/>
    <w:rsid w:val="004411CE"/>
    <w:rsid w:val="004511FF"/>
    <w:rsid w:val="00466B24"/>
    <w:rsid w:val="00470A15"/>
    <w:rsid w:val="00470D29"/>
    <w:rsid w:val="004747E0"/>
    <w:rsid w:val="00480E5F"/>
    <w:rsid w:val="00484332"/>
    <w:rsid w:val="00496ECC"/>
    <w:rsid w:val="004A11D7"/>
    <w:rsid w:val="004A3B21"/>
    <w:rsid w:val="004E1E3E"/>
    <w:rsid w:val="004E332E"/>
    <w:rsid w:val="004E74CB"/>
    <w:rsid w:val="004F666A"/>
    <w:rsid w:val="00503C4F"/>
    <w:rsid w:val="005138C5"/>
    <w:rsid w:val="00515F4C"/>
    <w:rsid w:val="0051791D"/>
    <w:rsid w:val="00524B39"/>
    <w:rsid w:val="00532F59"/>
    <w:rsid w:val="00541559"/>
    <w:rsid w:val="00544704"/>
    <w:rsid w:val="0054762D"/>
    <w:rsid w:val="00551AC9"/>
    <w:rsid w:val="00566BC4"/>
    <w:rsid w:val="00572336"/>
    <w:rsid w:val="00577B98"/>
    <w:rsid w:val="00584558"/>
    <w:rsid w:val="00586127"/>
    <w:rsid w:val="005B2413"/>
    <w:rsid w:val="005B2733"/>
    <w:rsid w:val="005C1A49"/>
    <w:rsid w:val="005C2CC9"/>
    <w:rsid w:val="005C51BF"/>
    <w:rsid w:val="005C7589"/>
    <w:rsid w:val="005D1CC7"/>
    <w:rsid w:val="005E077C"/>
    <w:rsid w:val="005E3436"/>
    <w:rsid w:val="005E7675"/>
    <w:rsid w:val="005F4DA7"/>
    <w:rsid w:val="005F5034"/>
    <w:rsid w:val="0060176D"/>
    <w:rsid w:val="0060730A"/>
    <w:rsid w:val="0061491D"/>
    <w:rsid w:val="006209B7"/>
    <w:rsid w:val="00621667"/>
    <w:rsid w:val="0062439C"/>
    <w:rsid w:val="00632EF1"/>
    <w:rsid w:val="00640DDA"/>
    <w:rsid w:val="006411B1"/>
    <w:rsid w:val="0064304D"/>
    <w:rsid w:val="00653CD1"/>
    <w:rsid w:val="00656D36"/>
    <w:rsid w:val="00670BA6"/>
    <w:rsid w:val="006712E4"/>
    <w:rsid w:val="00671F58"/>
    <w:rsid w:val="00673FD5"/>
    <w:rsid w:val="00687DC9"/>
    <w:rsid w:val="00687F64"/>
    <w:rsid w:val="00690ED9"/>
    <w:rsid w:val="006A5957"/>
    <w:rsid w:val="006A5B44"/>
    <w:rsid w:val="006B1FB0"/>
    <w:rsid w:val="006B30AF"/>
    <w:rsid w:val="006B7BD9"/>
    <w:rsid w:val="006C1F85"/>
    <w:rsid w:val="006C6206"/>
    <w:rsid w:val="006D3861"/>
    <w:rsid w:val="006D5FFE"/>
    <w:rsid w:val="006E58AA"/>
    <w:rsid w:val="006F18C3"/>
    <w:rsid w:val="006F3F41"/>
    <w:rsid w:val="00710DCA"/>
    <w:rsid w:val="0071258C"/>
    <w:rsid w:val="00713AE8"/>
    <w:rsid w:val="00716D51"/>
    <w:rsid w:val="00717F1E"/>
    <w:rsid w:val="00725F8B"/>
    <w:rsid w:val="007311A3"/>
    <w:rsid w:val="007339E0"/>
    <w:rsid w:val="007357AF"/>
    <w:rsid w:val="00736364"/>
    <w:rsid w:val="0074193C"/>
    <w:rsid w:val="00741C02"/>
    <w:rsid w:val="007456D0"/>
    <w:rsid w:val="00756EBC"/>
    <w:rsid w:val="00771619"/>
    <w:rsid w:val="0078461B"/>
    <w:rsid w:val="007876AF"/>
    <w:rsid w:val="007957B7"/>
    <w:rsid w:val="00796C99"/>
    <w:rsid w:val="007B08D0"/>
    <w:rsid w:val="007B2C2F"/>
    <w:rsid w:val="007B5A67"/>
    <w:rsid w:val="007C01F1"/>
    <w:rsid w:val="007C5A16"/>
    <w:rsid w:val="007D0497"/>
    <w:rsid w:val="007D20D0"/>
    <w:rsid w:val="007E0744"/>
    <w:rsid w:val="007F7A14"/>
    <w:rsid w:val="00805A1B"/>
    <w:rsid w:val="008104C4"/>
    <w:rsid w:val="00815A2D"/>
    <w:rsid w:val="00825F89"/>
    <w:rsid w:val="00840043"/>
    <w:rsid w:val="008458CB"/>
    <w:rsid w:val="00847A8E"/>
    <w:rsid w:val="008521C4"/>
    <w:rsid w:val="0086349B"/>
    <w:rsid w:val="0086758A"/>
    <w:rsid w:val="00873E31"/>
    <w:rsid w:val="00877565"/>
    <w:rsid w:val="00885EE9"/>
    <w:rsid w:val="00892A55"/>
    <w:rsid w:val="00896FF2"/>
    <w:rsid w:val="008A361D"/>
    <w:rsid w:val="008A5F07"/>
    <w:rsid w:val="008A6647"/>
    <w:rsid w:val="008C5D85"/>
    <w:rsid w:val="008C729C"/>
    <w:rsid w:val="008C7C20"/>
    <w:rsid w:val="008D02F5"/>
    <w:rsid w:val="008D2675"/>
    <w:rsid w:val="008E1FA0"/>
    <w:rsid w:val="008E38F7"/>
    <w:rsid w:val="008E4B77"/>
    <w:rsid w:val="008E5EEE"/>
    <w:rsid w:val="008E61D4"/>
    <w:rsid w:val="00916E65"/>
    <w:rsid w:val="0091717D"/>
    <w:rsid w:val="00920234"/>
    <w:rsid w:val="00925BC8"/>
    <w:rsid w:val="009310A7"/>
    <w:rsid w:val="00935A63"/>
    <w:rsid w:val="00943730"/>
    <w:rsid w:val="0094493E"/>
    <w:rsid w:val="0094738A"/>
    <w:rsid w:val="0095784E"/>
    <w:rsid w:val="00965AF7"/>
    <w:rsid w:val="00971C87"/>
    <w:rsid w:val="00976999"/>
    <w:rsid w:val="0098121C"/>
    <w:rsid w:val="00991192"/>
    <w:rsid w:val="009957B3"/>
    <w:rsid w:val="009A1C5C"/>
    <w:rsid w:val="009A35A0"/>
    <w:rsid w:val="009A670B"/>
    <w:rsid w:val="009B38CF"/>
    <w:rsid w:val="009C1915"/>
    <w:rsid w:val="009C4095"/>
    <w:rsid w:val="009D09DE"/>
    <w:rsid w:val="009D34BF"/>
    <w:rsid w:val="009D5EF6"/>
    <w:rsid w:val="009D6507"/>
    <w:rsid w:val="009E495F"/>
    <w:rsid w:val="009E507A"/>
    <w:rsid w:val="009E74C8"/>
    <w:rsid w:val="009F32F0"/>
    <w:rsid w:val="009F7E1F"/>
    <w:rsid w:val="00A00F8C"/>
    <w:rsid w:val="00A07001"/>
    <w:rsid w:val="00A17C41"/>
    <w:rsid w:val="00A3544D"/>
    <w:rsid w:val="00A67BDE"/>
    <w:rsid w:val="00A70A06"/>
    <w:rsid w:val="00A7386C"/>
    <w:rsid w:val="00A876A8"/>
    <w:rsid w:val="00A9482B"/>
    <w:rsid w:val="00AA265D"/>
    <w:rsid w:val="00AA4421"/>
    <w:rsid w:val="00AA6DF7"/>
    <w:rsid w:val="00AE1F6F"/>
    <w:rsid w:val="00AF4156"/>
    <w:rsid w:val="00AF4850"/>
    <w:rsid w:val="00B007DF"/>
    <w:rsid w:val="00B03127"/>
    <w:rsid w:val="00B125D0"/>
    <w:rsid w:val="00B1263D"/>
    <w:rsid w:val="00B16BAD"/>
    <w:rsid w:val="00B320AD"/>
    <w:rsid w:val="00B44A91"/>
    <w:rsid w:val="00B47FA0"/>
    <w:rsid w:val="00B51823"/>
    <w:rsid w:val="00B52B41"/>
    <w:rsid w:val="00B55397"/>
    <w:rsid w:val="00B6114A"/>
    <w:rsid w:val="00B62A44"/>
    <w:rsid w:val="00B66724"/>
    <w:rsid w:val="00B7102C"/>
    <w:rsid w:val="00B73353"/>
    <w:rsid w:val="00B769C5"/>
    <w:rsid w:val="00B85EAC"/>
    <w:rsid w:val="00B86F16"/>
    <w:rsid w:val="00BA00F6"/>
    <w:rsid w:val="00BA76C1"/>
    <w:rsid w:val="00BC7C61"/>
    <w:rsid w:val="00BD3130"/>
    <w:rsid w:val="00BD6476"/>
    <w:rsid w:val="00BD7C38"/>
    <w:rsid w:val="00C033E8"/>
    <w:rsid w:val="00C165C9"/>
    <w:rsid w:val="00C21AA6"/>
    <w:rsid w:val="00C31190"/>
    <w:rsid w:val="00C35C11"/>
    <w:rsid w:val="00C41169"/>
    <w:rsid w:val="00C46B80"/>
    <w:rsid w:val="00C636E2"/>
    <w:rsid w:val="00C675C6"/>
    <w:rsid w:val="00C73194"/>
    <w:rsid w:val="00C7383B"/>
    <w:rsid w:val="00C74357"/>
    <w:rsid w:val="00C80190"/>
    <w:rsid w:val="00C80857"/>
    <w:rsid w:val="00C80ED6"/>
    <w:rsid w:val="00C835FF"/>
    <w:rsid w:val="00C8465C"/>
    <w:rsid w:val="00C85E71"/>
    <w:rsid w:val="00CA02FA"/>
    <w:rsid w:val="00CA1147"/>
    <w:rsid w:val="00CA343C"/>
    <w:rsid w:val="00CA55E1"/>
    <w:rsid w:val="00CA5665"/>
    <w:rsid w:val="00CA6A0B"/>
    <w:rsid w:val="00CB0015"/>
    <w:rsid w:val="00CC2513"/>
    <w:rsid w:val="00CC5D52"/>
    <w:rsid w:val="00CE1F66"/>
    <w:rsid w:val="00CF0ECB"/>
    <w:rsid w:val="00D066B5"/>
    <w:rsid w:val="00D15052"/>
    <w:rsid w:val="00D168B6"/>
    <w:rsid w:val="00D17786"/>
    <w:rsid w:val="00D21FDD"/>
    <w:rsid w:val="00D2216A"/>
    <w:rsid w:val="00D3007C"/>
    <w:rsid w:val="00D33758"/>
    <w:rsid w:val="00D346D2"/>
    <w:rsid w:val="00D40914"/>
    <w:rsid w:val="00D43D08"/>
    <w:rsid w:val="00D45B26"/>
    <w:rsid w:val="00D502B8"/>
    <w:rsid w:val="00D66D55"/>
    <w:rsid w:val="00D72DB2"/>
    <w:rsid w:val="00D740CC"/>
    <w:rsid w:val="00D808D8"/>
    <w:rsid w:val="00D83C9F"/>
    <w:rsid w:val="00D97618"/>
    <w:rsid w:val="00DA6BF5"/>
    <w:rsid w:val="00DD54F1"/>
    <w:rsid w:val="00DD7F33"/>
    <w:rsid w:val="00DE1100"/>
    <w:rsid w:val="00E02D31"/>
    <w:rsid w:val="00E05B6F"/>
    <w:rsid w:val="00E07387"/>
    <w:rsid w:val="00E1068C"/>
    <w:rsid w:val="00E115B7"/>
    <w:rsid w:val="00E132FF"/>
    <w:rsid w:val="00E23AFC"/>
    <w:rsid w:val="00E257F3"/>
    <w:rsid w:val="00E34097"/>
    <w:rsid w:val="00E47659"/>
    <w:rsid w:val="00E56CB0"/>
    <w:rsid w:val="00E57310"/>
    <w:rsid w:val="00E67F0B"/>
    <w:rsid w:val="00E82E6D"/>
    <w:rsid w:val="00E834A5"/>
    <w:rsid w:val="00E91DF5"/>
    <w:rsid w:val="00E97452"/>
    <w:rsid w:val="00EA785E"/>
    <w:rsid w:val="00EB045E"/>
    <w:rsid w:val="00EB09FB"/>
    <w:rsid w:val="00EB1108"/>
    <w:rsid w:val="00EB29AF"/>
    <w:rsid w:val="00EB5CFB"/>
    <w:rsid w:val="00EB7096"/>
    <w:rsid w:val="00ED4AE4"/>
    <w:rsid w:val="00ED4E1B"/>
    <w:rsid w:val="00ED7239"/>
    <w:rsid w:val="00ED740E"/>
    <w:rsid w:val="00EE7CBC"/>
    <w:rsid w:val="00EE7FDB"/>
    <w:rsid w:val="00EF008D"/>
    <w:rsid w:val="00EF1004"/>
    <w:rsid w:val="00EF6747"/>
    <w:rsid w:val="00EF7476"/>
    <w:rsid w:val="00F03964"/>
    <w:rsid w:val="00F14F31"/>
    <w:rsid w:val="00F20B80"/>
    <w:rsid w:val="00F313FC"/>
    <w:rsid w:val="00F36CED"/>
    <w:rsid w:val="00F370BF"/>
    <w:rsid w:val="00F46CE1"/>
    <w:rsid w:val="00F47CF9"/>
    <w:rsid w:val="00F51314"/>
    <w:rsid w:val="00F5423F"/>
    <w:rsid w:val="00F57B2F"/>
    <w:rsid w:val="00F604FF"/>
    <w:rsid w:val="00F669F2"/>
    <w:rsid w:val="00F72A50"/>
    <w:rsid w:val="00F73BFF"/>
    <w:rsid w:val="00FB0E4C"/>
    <w:rsid w:val="00FB4682"/>
    <w:rsid w:val="00FC1131"/>
    <w:rsid w:val="00FC1B75"/>
    <w:rsid w:val="00FE3822"/>
    <w:rsid w:val="00FE7918"/>
    <w:rsid w:val="00FF5570"/>
    <w:rsid w:val="00FF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D4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9136">
      <w:bodyDiv w:val="1"/>
      <w:marLeft w:val="0"/>
      <w:marRight w:val="0"/>
      <w:marTop w:val="0"/>
      <w:marBottom w:val="0"/>
      <w:divBdr>
        <w:top w:val="none" w:sz="0" w:space="0" w:color="auto"/>
        <w:left w:val="none" w:sz="0" w:space="0" w:color="auto"/>
        <w:bottom w:val="none" w:sz="0" w:space="0" w:color="auto"/>
        <w:right w:val="none" w:sz="0" w:space="0" w:color="auto"/>
      </w:divBdr>
    </w:div>
    <w:div w:id="368071080">
      <w:bodyDiv w:val="1"/>
      <w:marLeft w:val="0"/>
      <w:marRight w:val="0"/>
      <w:marTop w:val="0"/>
      <w:marBottom w:val="0"/>
      <w:divBdr>
        <w:top w:val="none" w:sz="0" w:space="0" w:color="auto"/>
        <w:left w:val="none" w:sz="0" w:space="0" w:color="auto"/>
        <w:bottom w:val="none" w:sz="0" w:space="0" w:color="auto"/>
        <w:right w:val="none" w:sz="0" w:space="0" w:color="auto"/>
      </w:divBdr>
      <w:divsChild>
        <w:div w:id="176136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80264">
      <w:bodyDiv w:val="1"/>
      <w:marLeft w:val="0"/>
      <w:marRight w:val="0"/>
      <w:marTop w:val="0"/>
      <w:marBottom w:val="0"/>
      <w:divBdr>
        <w:top w:val="none" w:sz="0" w:space="0" w:color="auto"/>
        <w:left w:val="none" w:sz="0" w:space="0" w:color="auto"/>
        <w:bottom w:val="none" w:sz="0" w:space="0" w:color="auto"/>
        <w:right w:val="none" w:sz="0" w:space="0" w:color="auto"/>
      </w:divBdr>
    </w:div>
    <w:div w:id="183560797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2316</Words>
  <Characters>12562</Characters>
  <Application>Microsoft Office Word</Application>
  <DocSecurity>4</DocSecurity>
  <Lines>897</Lines>
  <Paragraphs>595</Paragraphs>
  <ScaleCrop>false</ScaleCrop>
  <HeadingPairs>
    <vt:vector size="8" baseType="variant">
      <vt:variant>
        <vt:lpstr>Title</vt:lpstr>
      </vt:variant>
      <vt:variant>
        <vt:i4>1</vt:i4>
      </vt:variant>
      <vt:variant>
        <vt:lpstr>Rubrik</vt:lpstr>
      </vt:variant>
      <vt:variant>
        <vt:i4>1</vt:i4>
      </vt:variant>
      <vt:variant>
        <vt:lpstr>Otsikko</vt:lpstr>
      </vt:variant>
      <vt:variant>
        <vt:i4>1</vt:i4>
      </vt:variant>
      <vt:variant>
        <vt:lpstr>Titre</vt:lpstr>
      </vt:variant>
      <vt:variant>
        <vt:i4>1</vt:i4>
      </vt:variant>
    </vt:vector>
  </HeadingPairs>
  <TitlesOfParts>
    <vt:vector size="4" baseType="lpstr">
      <vt:lpstr>CONVENTION ON WETLANDS (Ramsar, Iran, 1971)</vt:lpstr>
      <vt:lpstr>CONVENTION ON WETLANDS (Ramsar, Iran, 1971)</vt:lpstr>
      <vt:lpstr>CONVENTION ON WETLANDS (Ramsar, Iran, 1971)</vt:lpstr>
      <vt:lpstr>CONVENTION ON WETLANDS (Ramsar, Iran, 1971)</vt:lpstr>
    </vt:vector>
  </TitlesOfParts>
  <Company>IUCN-The World Conservation Union</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PECK Dwight - Ramsar</dc:creator>
  <cp:lastModifiedBy>Ramsar\JenningsE</cp:lastModifiedBy>
  <cp:revision>2</cp:revision>
  <cp:lastPrinted>2018-02-22T10:01:00Z</cp:lastPrinted>
  <dcterms:created xsi:type="dcterms:W3CDTF">2018-02-27T13:50:00Z</dcterms:created>
  <dcterms:modified xsi:type="dcterms:W3CDTF">2018-02-27T13:50:00Z</dcterms:modified>
</cp:coreProperties>
</file>