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7BEDE" w14:textId="5F25FF77" w:rsidR="004F58FD" w:rsidRPr="00DF1088" w:rsidRDefault="00737B2D" w:rsidP="002974B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noProof/>
          <w:szCs w:val="20"/>
          <w:lang w:val="es-ES_tradnl"/>
        </w:rPr>
      </w:pPr>
      <w:r w:rsidRPr="00DF1088">
        <w:rPr>
          <w:rFonts w:asciiTheme="minorHAnsi" w:hAnsiTheme="minorHAnsi" w:cstheme="minorHAnsi"/>
          <w:bCs/>
          <w:noProof/>
          <w:szCs w:val="20"/>
          <w:lang w:val="es-ES_tradnl"/>
        </w:rPr>
        <w:t>CONVENCIÓN DE RAMSAR SOBRE LOS HUMEDALES</w:t>
      </w:r>
    </w:p>
    <w:p w14:paraId="6CB232A6" w14:textId="26EE7FB0" w:rsidR="004F58FD" w:rsidRPr="00DF1088" w:rsidRDefault="00627E13" w:rsidP="002974B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noProof/>
          <w:szCs w:val="20"/>
          <w:lang w:val="es-ES_tradnl"/>
        </w:rPr>
      </w:pPr>
      <w:r w:rsidRPr="00DF1088">
        <w:rPr>
          <w:rFonts w:asciiTheme="minorHAnsi" w:hAnsiTheme="minorHAnsi" w:cstheme="minorHAnsi"/>
          <w:bCs/>
          <w:noProof/>
          <w:szCs w:val="20"/>
          <w:lang w:val="es-ES_tradnl"/>
        </w:rPr>
        <w:t>54</w:t>
      </w:r>
      <w:r w:rsidRPr="00DF1088">
        <w:rPr>
          <w:rFonts w:asciiTheme="minorHAnsi" w:hAnsiTheme="minorHAnsi" w:cstheme="minorHAnsi"/>
          <w:bCs/>
          <w:noProof/>
          <w:szCs w:val="20"/>
          <w:vertAlign w:val="superscript"/>
          <w:lang w:val="es-ES_tradnl"/>
        </w:rPr>
        <w:t>a</w:t>
      </w:r>
      <w:r w:rsidR="004F58FD" w:rsidRPr="00DF1088">
        <w:rPr>
          <w:rFonts w:asciiTheme="minorHAnsi" w:hAnsiTheme="minorHAnsi" w:cstheme="minorHAnsi"/>
          <w:bCs/>
          <w:noProof/>
          <w:szCs w:val="20"/>
          <w:lang w:val="es-ES_tradnl"/>
        </w:rPr>
        <w:t xml:space="preserve"> </w:t>
      </w:r>
      <w:r w:rsidR="00737B2D" w:rsidRPr="00DF1088">
        <w:rPr>
          <w:rFonts w:asciiTheme="minorHAnsi" w:hAnsiTheme="minorHAnsi" w:cstheme="minorHAnsi"/>
          <w:bCs/>
          <w:noProof/>
          <w:szCs w:val="20"/>
          <w:lang w:val="es-ES_tradnl"/>
        </w:rPr>
        <w:t>Reunión del Comité Permanente</w:t>
      </w:r>
    </w:p>
    <w:p w14:paraId="0B4DE8A5" w14:textId="35FD106E" w:rsidR="004F58FD" w:rsidRPr="00DF1088" w:rsidRDefault="004F58FD" w:rsidP="002974B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rPr>
          <w:rFonts w:asciiTheme="minorHAnsi" w:hAnsiTheme="minorHAnsi" w:cstheme="minorHAnsi"/>
          <w:bCs/>
          <w:noProof/>
          <w:szCs w:val="20"/>
          <w:lang w:val="es-ES_tradnl"/>
        </w:rPr>
      </w:pPr>
      <w:r w:rsidRPr="00DF1088">
        <w:rPr>
          <w:rFonts w:asciiTheme="minorHAnsi" w:hAnsiTheme="minorHAnsi" w:cstheme="minorHAnsi"/>
          <w:bCs/>
          <w:noProof/>
          <w:szCs w:val="20"/>
          <w:lang w:val="es-ES_tradnl"/>
        </w:rPr>
        <w:t xml:space="preserve">Gland, </w:t>
      </w:r>
      <w:r w:rsidR="00737B2D" w:rsidRPr="00DF1088">
        <w:rPr>
          <w:rFonts w:asciiTheme="minorHAnsi" w:hAnsiTheme="minorHAnsi" w:cstheme="minorHAnsi"/>
          <w:bCs/>
          <w:noProof/>
          <w:szCs w:val="20"/>
          <w:lang w:val="es-ES_tradnl"/>
        </w:rPr>
        <w:t>Suiza</w:t>
      </w:r>
      <w:r w:rsidRPr="00DF1088">
        <w:rPr>
          <w:rFonts w:asciiTheme="minorHAnsi" w:hAnsiTheme="minorHAnsi" w:cstheme="minorHAnsi"/>
          <w:bCs/>
          <w:noProof/>
          <w:szCs w:val="20"/>
          <w:lang w:val="es-ES_tradnl"/>
        </w:rPr>
        <w:t>, 2</w:t>
      </w:r>
      <w:r w:rsidR="00737B2D" w:rsidRPr="00DF1088">
        <w:rPr>
          <w:rFonts w:asciiTheme="minorHAnsi" w:hAnsiTheme="minorHAnsi" w:cstheme="minorHAnsi"/>
          <w:bCs/>
          <w:noProof/>
          <w:szCs w:val="20"/>
          <w:lang w:val="es-ES_tradnl"/>
        </w:rPr>
        <w:t xml:space="preserve">3 a </w:t>
      </w:r>
      <w:r w:rsidRPr="00DF1088">
        <w:rPr>
          <w:rFonts w:asciiTheme="minorHAnsi" w:hAnsiTheme="minorHAnsi" w:cstheme="minorHAnsi"/>
          <w:bCs/>
          <w:noProof/>
          <w:szCs w:val="20"/>
          <w:lang w:val="es-ES_tradnl"/>
        </w:rPr>
        <w:t xml:space="preserve">27 </w:t>
      </w:r>
      <w:r w:rsidR="00737B2D" w:rsidRPr="00DF1088">
        <w:rPr>
          <w:rFonts w:asciiTheme="minorHAnsi" w:hAnsiTheme="minorHAnsi" w:cstheme="minorHAnsi"/>
          <w:bCs/>
          <w:noProof/>
          <w:szCs w:val="20"/>
          <w:lang w:val="es-ES_tradnl"/>
        </w:rPr>
        <w:t>de abril de</w:t>
      </w:r>
      <w:r w:rsidRPr="00DF1088">
        <w:rPr>
          <w:rFonts w:asciiTheme="minorHAnsi" w:hAnsiTheme="minorHAnsi" w:cstheme="minorHAnsi"/>
          <w:bCs/>
          <w:noProof/>
          <w:szCs w:val="20"/>
          <w:lang w:val="es-ES_tradnl"/>
        </w:rPr>
        <w:t xml:space="preserve"> 2018</w:t>
      </w:r>
    </w:p>
    <w:p w14:paraId="46E2A96E" w14:textId="77777777" w:rsidR="004F58FD" w:rsidRPr="00DF1088" w:rsidRDefault="004F58FD" w:rsidP="002974BF">
      <w:pPr>
        <w:rPr>
          <w:rFonts w:asciiTheme="minorHAnsi" w:hAnsiTheme="minorHAnsi"/>
          <w:noProof/>
          <w:sz w:val="28"/>
          <w:lang w:val="es-ES_tradnl"/>
        </w:rPr>
      </w:pPr>
    </w:p>
    <w:p w14:paraId="008AB03D" w14:textId="38C9F18F" w:rsidR="004F58FD" w:rsidRPr="00DF1088" w:rsidRDefault="00142CE7" w:rsidP="002974BF">
      <w:pPr>
        <w:jc w:val="right"/>
        <w:rPr>
          <w:rFonts w:asciiTheme="minorHAnsi" w:hAnsiTheme="minorHAnsi" w:cstheme="minorHAnsi"/>
          <w:b/>
          <w:noProof/>
          <w:sz w:val="28"/>
          <w:szCs w:val="28"/>
          <w:lang w:val="es-ES_tradnl"/>
        </w:rPr>
      </w:pPr>
      <w:r w:rsidRPr="00DF1088">
        <w:rPr>
          <w:rFonts w:asciiTheme="minorHAnsi" w:hAnsiTheme="minorHAnsi" w:cstheme="minorHAnsi"/>
          <w:b/>
          <w:sz w:val="28"/>
          <w:szCs w:val="28"/>
          <w:lang w:val="es-ES_tradnl"/>
        </w:rPr>
        <w:t>Doc. SC54-21.13</w:t>
      </w:r>
    </w:p>
    <w:p w14:paraId="5F4DB0E2" w14:textId="77777777" w:rsidR="004F58FD" w:rsidRPr="00DF1088" w:rsidRDefault="004F58FD" w:rsidP="002974BF">
      <w:pPr>
        <w:jc w:val="center"/>
        <w:rPr>
          <w:rFonts w:asciiTheme="minorHAnsi" w:hAnsiTheme="minorHAnsi"/>
          <w:b/>
          <w:noProof/>
          <w:sz w:val="28"/>
          <w:szCs w:val="28"/>
          <w:lang w:val="es-ES_tradnl"/>
        </w:rPr>
      </w:pPr>
    </w:p>
    <w:p w14:paraId="666FECBA" w14:textId="20CEEDD5" w:rsidR="00187231" w:rsidRPr="00DF1088" w:rsidRDefault="00187231" w:rsidP="00187231">
      <w:pPr>
        <w:jc w:val="center"/>
        <w:rPr>
          <w:rFonts w:asciiTheme="minorHAnsi" w:hAnsiTheme="minorHAnsi"/>
          <w:b/>
          <w:noProof/>
          <w:sz w:val="28"/>
          <w:szCs w:val="28"/>
          <w:lang w:val="es-ES_tradnl"/>
        </w:rPr>
      </w:pPr>
      <w:r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Proyecto de </w:t>
      </w:r>
      <w:r w:rsidR="00142CE7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>r</w:t>
      </w:r>
      <w:r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esolución sobre </w:t>
      </w:r>
      <w:r w:rsidR="003A405A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>el fomento</w:t>
      </w:r>
      <w:r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 de la conservación y </w:t>
      </w:r>
      <w:r w:rsidR="001C5C65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el </w:t>
      </w:r>
      <w:r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uso racional de los humedales </w:t>
      </w:r>
      <w:r w:rsidR="00142CE7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>intermareales</w:t>
      </w:r>
      <w:r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 y</w:t>
      </w:r>
      <w:r w:rsidR="00056F2F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 </w:t>
      </w:r>
      <w:r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hábitats </w:t>
      </w:r>
      <w:r w:rsidR="00056F2F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>ecológicamente</w:t>
      </w:r>
      <w:r w:rsidR="001C5C65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 relacionados</w:t>
      </w:r>
      <w:r w:rsidR="00056F2F" w:rsidRPr="00DF1088">
        <w:rPr>
          <w:rFonts w:asciiTheme="minorHAnsi" w:hAnsiTheme="minorHAnsi"/>
          <w:b/>
          <w:noProof/>
          <w:sz w:val="28"/>
          <w:szCs w:val="28"/>
          <w:lang w:val="es-ES_tradnl"/>
        </w:rPr>
        <w:t xml:space="preserve"> </w:t>
      </w:r>
    </w:p>
    <w:p w14:paraId="6EC5E7E8" w14:textId="77777777" w:rsidR="00C62412" w:rsidRPr="00DF1088" w:rsidRDefault="00C62412" w:rsidP="00966AA6">
      <w:pPr>
        <w:rPr>
          <w:noProof/>
          <w:szCs w:val="22"/>
          <w:lang w:val="es-ES_tradnl"/>
        </w:rPr>
      </w:pPr>
    </w:p>
    <w:p w14:paraId="395E8ED1" w14:textId="6CA44644" w:rsidR="00CC4FE8" w:rsidRPr="00DF1088" w:rsidRDefault="00187231" w:rsidP="002974BF">
      <w:pPr>
        <w:pStyle w:val="PlainText"/>
        <w:ind w:left="425" w:hanging="425"/>
        <w:rPr>
          <w:rFonts w:asciiTheme="minorHAnsi" w:eastAsia="Times New Roman" w:hAnsiTheme="minorHAnsi" w:cs="Times New Roman"/>
          <w:i/>
          <w:noProof/>
          <w:lang w:val="es-ES_tradnl" w:eastAsia="en-US"/>
        </w:rPr>
      </w:pPr>
      <w:r w:rsidRPr="00DF1088">
        <w:rPr>
          <w:rFonts w:asciiTheme="minorHAnsi" w:eastAsia="Times New Roman" w:hAnsiTheme="minorHAnsi" w:cs="Times New Roman"/>
          <w:i/>
          <w:noProof/>
          <w:lang w:val="es-ES_tradnl" w:eastAsia="en-US"/>
        </w:rPr>
        <w:t>Presentado por Filipinas</w:t>
      </w:r>
      <w:r w:rsidR="002B4A89" w:rsidRPr="00DF1088">
        <w:rPr>
          <w:rFonts w:asciiTheme="minorHAnsi" w:eastAsia="Times New Roman" w:hAnsiTheme="minorHAnsi" w:cs="Times New Roman"/>
          <w:i/>
          <w:noProof/>
          <w:lang w:val="es-ES_tradnl" w:eastAsia="en-US"/>
        </w:rPr>
        <w:t xml:space="preserve"> </w:t>
      </w:r>
    </w:p>
    <w:p w14:paraId="36606686" w14:textId="77777777" w:rsidR="004F58FD" w:rsidRPr="00DF1088" w:rsidRDefault="004F58FD" w:rsidP="002974BF">
      <w:pPr>
        <w:ind w:left="425" w:hanging="425"/>
        <w:rPr>
          <w:noProof/>
          <w:szCs w:val="22"/>
          <w:lang w:val="es-ES_tradnl"/>
        </w:rPr>
      </w:pPr>
    </w:p>
    <w:p w14:paraId="57CFD3A7" w14:textId="77777777" w:rsidR="00966AA6" w:rsidRPr="00DF1088" w:rsidRDefault="00966AA6" w:rsidP="00966AA6">
      <w:pPr>
        <w:jc w:val="both"/>
        <w:rPr>
          <w:rFonts w:ascii="Calibri" w:hAnsi="Calibri"/>
          <w:noProof/>
          <w:lang w:val="es-ES_tradnl"/>
        </w:rPr>
      </w:pPr>
      <w:r w:rsidRPr="00DF1088">
        <w:rPr>
          <w:rFonts w:ascii="Calibri" w:hAnsi="Calibri"/>
          <w:noProof/>
          <w:lang w:eastAsia="en-GB"/>
        </w:rPr>
        <mc:AlternateContent>
          <mc:Choice Requires="wps">
            <w:drawing>
              <wp:inline distT="0" distB="0" distL="0" distR="0" wp14:anchorId="573EF4FE" wp14:editId="7D6C3A3E">
                <wp:extent cx="5820674" cy="908717"/>
                <wp:effectExtent l="0" t="0" r="21590" b="3111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674" cy="90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A194" w14:textId="61DCA2A7" w:rsidR="008E1524" w:rsidRDefault="008E1524" w:rsidP="00966AA6">
                            <w:pPr>
                              <w:rPr>
                                <w:rFonts w:asciiTheme="minorHAnsi" w:hAnsiTheme="minorHAnsi" w:cstheme="majorHAnsi"/>
                                <w:b/>
                                <w:szCs w:val="22"/>
                                <w:lang w:val="es-ES_tradnl"/>
                              </w:rPr>
                            </w:pPr>
                            <w:r w:rsidRPr="00187231">
                              <w:rPr>
                                <w:rFonts w:asciiTheme="minorHAnsi" w:hAnsiTheme="minorHAnsi" w:cstheme="majorHAnsi"/>
                                <w:b/>
                                <w:szCs w:val="22"/>
                                <w:lang w:val="es-ES_tradnl"/>
                              </w:rPr>
                              <w:t>Acción solicitada:</w:t>
                            </w:r>
                          </w:p>
                          <w:p w14:paraId="22D6E4A5" w14:textId="77777777" w:rsidR="008E1524" w:rsidRPr="00187231" w:rsidRDefault="008E1524" w:rsidP="00966AA6">
                            <w:pPr>
                              <w:rPr>
                                <w:rFonts w:asciiTheme="minorHAnsi" w:hAnsiTheme="minorHAnsi" w:cstheme="majorHAnsi"/>
                                <w:b/>
                                <w:szCs w:val="22"/>
                                <w:lang w:val="es-ES_tradnl"/>
                              </w:rPr>
                            </w:pPr>
                          </w:p>
                          <w:p w14:paraId="6A72A412" w14:textId="59A4C029" w:rsidR="008E1524" w:rsidRPr="00187231" w:rsidRDefault="008E1524" w:rsidP="00187231">
                            <w:pPr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ind w:left="426" w:hanging="426"/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</w:pPr>
                            <w:r w:rsidRPr="00187231"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  <w:t xml:space="preserve">Se invita al Comité Permanente a </w:t>
                            </w:r>
                            <w:r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  <w:t>examinar</w:t>
                            </w:r>
                            <w:r w:rsidRPr="00187231"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  <w:t xml:space="preserve"> y </w:t>
                            </w:r>
                            <w:r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  <w:t>el proyecto de r</w:t>
                            </w:r>
                            <w:r w:rsidRPr="00187231"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  <w:t>esolución adjunto para</w:t>
                            </w:r>
                            <w:r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  <w:t xml:space="preserve"> someterlo a la consideración de la 13ª reunión de la </w:t>
                            </w:r>
                            <w:r w:rsidRPr="00187231">
                              <w:rPr>
                                <w:rFonts w:asciiTheme="minorHAnsi" w:hAnsiTheme="minorHAnsi" w:cstheme="majorHAnsi"/>
                                <w:szCs w:val="22"/>
                                <w:lang w:val="es-ES_tradnl"/>
                              </w:rPr>
                              <w:t>Conferencia de las Partes.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8.3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">
                <v:textbox>
                  <w:txbxContent>
                    <w:p w14:paraId="62FBA194" w14:textId="61DCA2A7" w:rsidR="008E1524" w:rsidRDefault="008E1524" w:rsidP="00966AA6">
                      <w:pPr>
                        <w:rPr>
                          <w:rFonts w:asciiTheme="minorHAnsi" w:hAnsiTheme="minorHAnsi" w:cstheme="majorHAnsi"/>
                          <w:b/>
                          <w:szCs w:val="22"/>
                          <w:lang w:val="es-ES_tradnl"/>
                        </w:rPr>
                      </w:pPr>
                      <w:r w:rsidRPr="00187231">
                        <w:rPr>
                          <w:rFonts w:asciiTheme="minorHAnsi" w:hAnsiTheme="minorHAnsi" w:cstheme="majorHAnsi"/>
                          <w:b/>
                          <w:szCs w:val="22"/>
                          <w:lang w:val="es-ES_tradnl"/>
                        </w:rPr>
                        <w:t>Acción solicitada:</w:t>
                      </w:r>
                    </w:p>
                    <w:p w14:paraId="22D6E4A5" w14:textId="77777777" w:rsidR="008E1524" w:rsidRPr="00187231" w:rsidRDefault="008E1524" w:rsidP="00966AA6">
                      <w:pPr>
                        <w:rPr>
                          <w:rFonts w:asciiTheme="minorHAnsi" w:hAnsiTheme="minorHAnsi" w:cstheme="majorHAnsi"/>
                          <w:b/>
                          <w:szCs w:val="22"/>
                          <w:lang w:val="es-ES_tradnl"/>
                        </w:rPr>
                      </w:pPr>
                    </w:p>
                    <w:p w14:paraId="6A72A412" w14:textId="59A4C029" w:rsidR="008E1524" w:rsidRPr="00187231" w:rsidRDefault="008E1524" w:rsidP="00187231">
                      <w:pPr>
                        <w:widowControl w:val="0"/>
                        <w:numPr>
                          <w:ilvl w:val="0"/>
                          <w:numId w:val="24"/>
                        </w:numPr>
                        <w:ind w:left="426" w:hanging="426"/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</w:pPr>
                      <w:r w:rsidRPr="00187231"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  <w:t xml:space="preserve">Se invita al Comité Permanente a </w:t>
                      </w:r>
                      <w:r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  <w:t>examinar</w:t>
                      </w:r>
                      <w:r w:rsidRPr="00187231"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  <w:t xml:space="preserve"> y </w:t>
                      </w:r>
                      <w:r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  <w:t>el proyecto de r</w:t>
                      </w:r>
                      <w:r w:rsidRPr="00187231"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  <w:t>esolución adjunto para</w:t>
                      </w:r>
                      <w:r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  <w:t xml:space="preserve"> someterlo a la consideración de la 13ª reunión de la </w:t>
                      </w:r>
                      <w:r w:rsidRPr="00187231">
                        <w:rPr>
                          <w:rFonts w:asciiTheme="minorHAnsi" w:hAnsiTheme="minorHAnsi" w:cstheme="majorHAnsi"/>
                          <w:szCs w:val="22"/>
                          <w:lang w:val="es-ES_tradnl"/>
                        </w:rPr>
                        <w:t>Conferencia de las Partes.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E4538" w14:textId="77777777" w:rsidR="00966AA6" w:rsidRDefault="00966AA6" w:rsidP="00966AA6">
      <w:pPr>
        <w:rPr>
          <w:rFonts w:ascii="Calibri" w:hAnsi="Calibri" w:cs="Arial"/>
          <w:noProof/>
          <w:lang w:val="es-ES_tradnl"/>
        </w:rPr>
      </w:pPr>
    </w:p>
    <w:p w14:paraId="359ADCC7" w14:textId="77777777" w:rsidR="00CB53C3" w:rsidRPr="00DF1088" w:rsidRDefault="00CB53C3" w:rsidP="00966AA6">
      <w:pPr>
        <w:rPr>
          <w:rFonts w:ascii="Calibri" w:hAnsi="Calibri" w:cs="Arial"/>
          <w:noProof/>
          <w:lang w:val="es-ES_tradnl"/>
        </w:rPr>
      </w:pPr>
    </w:p>
    <w:p w14:paraId="46E25135" w14:textId="168BAD3C" w:rsidR="00966AA6" w:rsidRPr="00DF1088" w:rsidRDefault="00056F2F" w:rsidP="00966AA6">
      <w:pPr>
        <w:ind w:right="16"/>
        <w:rPr>
          <w:rFonts w:ascii="Calibri" w:eastAsia="Times New Roman" w:hAnsi="Calibri" w:cstheme="majorHAnsi"/>
          <w:b/>
          <w:bCs/>
          <w:noProof/>
          <w:sz w:val="24"/>
          <w:lang w:val="es-ES_tradnl"/>
        </w:rPr>
      </w:pPr>
      <w:r w:rsidRPr="00DF1088">
        <w:rPr>
          <w:rFonts w:ascii="Calibri" w:eastAsia="Times New Roman" w:hAnsi="Calibri" w:cstheme="majorHAnsi"/>
          <w:b/>
          <w:bCs/>
          <w:noProof/>
          <w:sz w:val="24"/>
          <w:lang w:val="es-ES_tradnl"/>
        </w:rPr>
        <w:t>Proyecto de Resolución</w:t>
      </w:r>
      <w:r w:rsidR="00966AA6" w:rsidRPr="00DF1088">
        <w:rPr>
          <w:rFonts w:ascii="Calibri" w:eastAsia="Times New Roman" w:hAnsi="Calibri" w:cstheme="majorHAnsi"/>
          <w:b/>
          <w:bCs/>
          <w:noProof/>
          <w:sz w:val="24"/>
          <w:lang w:val="es-ES_tradnl"/>
        </w:rPr>
        <w:t xml:space="preserve"> XIII.xx</w:t>
      </w:r>
    </w:p>
    <w:p w14:paraId="73522C40" w14:textId="77777777" w:rsidR="00966AA6" w:rsidRPr="00DF1088" w:rsidRDefault="00966AA6" w:rsidP="00966AA6">
      <w:pPr>
        <w:rPr>
          <w:rFonts w:ascii="Calibri" w:hAnsi="Calibri"/>
          <w:noProof/>
          <w:sz w:val="24"/>
          <w:lang w:val="es-ES_tradnl"/>
        </w:rPr>
      </w:pPr>
    </w:p>
    <w:p w14:paraId="7D6FD926" w14:textId="11148A33" w:rsidR="007E763A" w:rsidRPr="00DF1088" w:rsidRDefault="003A405A" w:rsidP="00142CE7">
      <w:pPr>
        <w:jc w:val="center"/>
        <w:rPr>
          <w:rFonts w:asciiTheme="minorHAnsi" w:hAnsiTheme="minorHAnsi"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>Fomento</w:t>
      </w:r>
      <w:r w:rsidR="00056F2F" w:rsidRPr="00DF1088">
        <w:rPr>
          <w:rFonts w:asciiTheme="minorHAnsi" w:hAnsiTheme="minorHAnsi"/>
          <w:b/>
          <w:noProof/>
          <w:sz w:val="24"/>
          <w:lang w:val="es-ES_tradnl"/>
        </w:rPr>
        <w:t xml:space="preserve"> de la conservación y el uso racional de los humedales </w:t>
      </w:r>
      <w:r w:rsidR="00142CE7" w:rsidRPr="00DF1088">
        <w:rPr>
          <w:rFonts w:asciiTheme="minorHAnsi" w:hAnsiTheme="minorHAnsi"/>
          <w:b/>
          <w:noProof/>
          <w:sz w:val="24"/>
          <w:lang w:val="es-ES_tradnl"/>
        </w:rPr>
        <w:t>intermareales</w:t>
      </w:r>
      <w:r w:rsidR="00056F2F" w:rsidRPr="00DF1088">
        <w:rPr>
          <w:rFonts w:asciiTheme="minorHAnsi" w:hAnsiTheme="minorHAnsi"/>
          <w:b/>
          <w:noProof/>
          <w:sz w:val="24"/>
          <w:lang w:val="es-ES_tradnl"/>
        </w:rPr>
        <w:t xml:space="preserve"> y </w:t>
      </w:r>
      <w:r w:rsidR="00CB53C3">
        <w:rPr>
          <w:rFonts w:asciiTheme="minorHAnsi" w:hAnsiTheme="minorHAnsi"/>
          <w:b/>
          <w:noProof/>
          <w:sz w:val="24"/>
          <w:lang w:val="es-ES_tradnl"/>
        </w:rPr>
        <w:br/>
      </w:r>
      <w:r w:rsidR="00056F2F" w:rsidRPr="00DF1088">
        <w:rPr>
          <w:rFonts w:asciiTheme="minorHAnsi" w:hAnsiTheme="minorHAnsi"/>
          <w:b/>
          <w:noProof/>
          <w:sz w:val="24"/>
          <w:lang w:val="es-ES_tradnl"/>
        </w:rPr>
        <w:t xml:space="preserve">hábitats </w:t>
      </w:r>
      <w:r w:rsidR="001C5C65" w:rsidRPr="00DF1088">
        <w:rPr>
          <w:rFonts w:asciiTheme="minorHAnsi" w:hAnsiTheme="minorHAnsi"/>
          <w:b/>
          <w:noProof/>
          <w:sz w:val="24"/>
          <w:lang w:val="es-ES_tradnl"/>
        </w:rPr>
        <w:t>ecológicamente relacionados</w:t>
      </w:r>
    </w:p>
    <w:p w14:paraId="3DACA724" w14:textId="77777777" w:rsidR="00056F2F" w:rsidRPr="00DF1088" w:rsidRDefault="00056F2F" w:rsidP="002974BF">
      <w:pPr>
        <w:ind w:left="425" w:hanging="425"/>
        <w:rPr>
          <w:rFonts w:asciiTheme="minorHAnsi" w:hAnsiTheme="minorHAnsi"/>
          <w:noProof/>
          <w:szCs w:val="22"/>
          <w:u w:val="single"/>
          <w:lang w:val="es-ES_tradnl"/>
        </w:rPr>
      </w:pPr>
    </w:p>
    <w:p w14:paraId="525568C6" w14:textId="15AEA7D8" w:rsidR="00C62412" w:rsidRPr="00DF1088" w:rsidRDefault="00056F2F" w:rsidP="002974BF">
      <w:pPr>
        <w:ind w:left="425" w:hanging="425"/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Mandato</w:t>
      </w:r>
    </w:p>
    <w:p w14:paraId="55163710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5C71C5DD" w14:textId="79D1917B" w:rsidR="001C5C65" w:rsidRPr="009035A0" w:rsidRDefault="009035A0" w:rsidP="009035A0">
      <w:pPr>
        <w:ind w:left="425" w:hanging="425"/>
        <w:rPr>
          <w:rFonts w:asciiTheme="minorHAnsi" w:hAnsiTheme="minorHAnsi" w:cs="Times New Roman"/>
          <w:szCs w:val="22"/>
          <w:lang w:val="es-ES"/>
        </w:rPr>
      </w:pPr>
      <w:r>
        <w:rPr>
          <w:rFonts w:asciiTheme="minorHAnsi" w:hAnsiTheme="minorHAnsi" w:cs="Times New Roman"/>
          <w:szCs w:val="22"/>
          <w:lang w:val="es-ES"/>
        </w:rPr>
        <w:t>1.</w:t>
      </w:r>
      <w:r>
        <w:rPr>
          <w:rFonts w:asciiTheme="minorHAnsi" w:hAnsiTheme="minorHAnsi" w:cs="Times New Roman"/>
          <w:szCs w:val="22"/>
          <w:lang w:val="es-ES"/>
        </w:rPr>
        <w:tab/>
      </w:r>
      <w:r w:rsidR="00056F2F" w:rsidRPr="009035A0">
        <w:rPr>
          <w:rFonts w:asciiTheme="minorHAnsi" w:hAnsiTheme="minorHAnsi" w:cs="Times New Roman"/>
          <w:szCs w:val="22"/>
          <w:lang w:val="es-ES"/>
        </w:rPr>
        <w:t>RECORDANDO que la</w:t>
      </w:r>
      <w:r w:rsidR="00142CE7" w:rsidRPr="009035A0">
        <w:rPr>
          <w:rFonts w:asciiTheme="minorHAnsi" w:hAnsiTheme="minorHAnsi" w:cs="Times New Roman"/>
          <w:szCs w:val="22"/>
          <w:lang w:val="es-ES"/>
        </w:rPr>
        <w:t xml:space="preserve"> Conferencia de las Partes</w:t>
      </w:r>
      <w:r w:rsidR="00056F2F" w:rsidRPr="009035A0">
        <w:rPr>
          <w:rFonts w:asciiTheme="minorHAnsi" w:hAnsiTheme="minorHAnsi" w:cs="Times New Roman"/>
          <w:szCs w:val="22"/>
          <w:lang w:val="es-ES"/>
        </w:rPr>
        <w:t xml:space="preserve"> ha abordado reiteradamente, entre otras cosas mediante las</w:t>
      </w:r>
      <w:r w:rsidR="00142CE7" w:rsidRPr="009035A0">
        <w:rPr>
          <w:rFonts w:asciiTheme="minorHAnsi" w:hAnsiTheme="minorHAnsi" w:cs="Times New Roman"/>
          <w:szCs w:val="22"/>
          <w:lang w:val="es-ES"/>
        </w:rPr>
        <w:t xml:space="preserve"> resoluciones enumeradas en el A</w:t>
      </w:r>
      <w:r w:rsidR="00056F2F" w:rsidRPr="009035A0">
        <w:rPr>
          <w:rFonts w:asciiTheme="minorHAnsi" w:hAnsiTheme="minorHAnsi" w:cs="Times New Roman"/>
          <w:szCs w:val="22"/>
          <w:lang w:val="es-ES"/>
        </w:rPr>
        <w:t xml:space="preserve">nexo 1, la necesidad urgente de fomentar mejor la conservación y el uso racional de los humedales costeros, en particular los humedales </w:t>
      </w:r>
      <w:r w:rsidR="00142CE7" w:rsidRPr="009035A0">
        <w:rPr>
          <w:rFonts w:asciiTheme="minorHAnsi" w:hAnsiTheme="minorHAnsi" w:cs="Times New Roman"/>
          <w:szCs w:val="22"/>
          <w:lang w:val="es-ES"/>
        </w:rPr>
        <w:t>intermareales</w:t>
      </w:r>
      <w:r w:rsidR="00056F2F" w:rsidRPr="009035A0">
        <w:rPr>
          <w:rFonts w:asciiTheme="minorHAnsi" w:hAnsiTheme="minorHAnsi" w:cs="Times New Roman"/>
          <w:szCs w:val="22"/>
        </w:rPr>
        <w:footnoteReference w:id="1"/>
      </w:r>
      <w:r w:rsidR="00142CE7" w:rsidRPr="009035A0">
        <w:rPr>
          <w:rFonts w:asciiTheme="minorHAnsi" w:hAnsiTheme="minorHAnsi" w:cs="Times New Roman"/>
          <w:szCs w:val="22"/>
          <w:lang w:val="es-ES"/>
        </w:rPr>
        <w:t>,</w:t>
      </w:r>
      <w:r w:rsidR="001C5C65" w:rsidRPr="009035A0">
        <w:rPr>
          <w:rFonts w:asciiTheme="minorHAnsi" w:hAnsiTheme="minorHAnsi" w:cs="Times New Roman"/>
          <w:szCs w:val="22"/>
          <w:lang w:val="es-ES"/>
        </w:rPr>
        <w:t xml:space="preserve"> </w:t>
      </w:r>
      <w:r w:rsidR="00056F2F" w:rsidRPr="009035A0">
        <w:rPr>
          <w:rFonts w:asciiTheme="minorHAnsi" w:hAnsiTheme="minorHAnsi" w:cs="Times New Roman"/>
          <w:szCs w:val="22"/>
          <w:lang w:val="es-ES"/>
        </w:rPr>
        <w:t>que son áreas de especial importancia y vulnerabilidad;</w:t>
      </w:r>
    </w:p>
    <w:p w14:paraId="60729317" w14:textId="77777777" w:rsidR="001C5C65" w:rsidRPr="00DF1088" w:rsidRDefault="001C5C65" w:rsidP="009035A0">
      <w:pPr>
        <w:pStyle w:val="ListParagraph"/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0813CBB2" w14:textId="77C71763" w:rsidR="001101A5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2.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142CE7" w:rsidRPr="009035A0">
        <w:rPr>
          <w:rFonts w:asciiTheme="minorHAnsi" w:hAnsiTheme="minorHAnsi" w:cs="Times New Roman"/>
          <w:noProof/>
          <w:szCs w:val="22"/>
          <w:lang w:val="es-ES_tradnl"/>
        </w:rPr>
        <w:t>OBSERVANDO</w:t>
      </w:r>
      <w:r w:rsidR="001C5C6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que la Meta 6 del Plan Estratégico de Ramsar para 2016-2024 tiene por objeto un aumento considerable en </w:t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>la extensión de la red de s</w:t>
      </w:r>
      <w:r w:rsidR="001C5C6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itios Ramsar, en particular </w:t>
      </w:r>
      <w:r w:rsidR="00142CE7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la </w:t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>incorporación</w:t>
      </w:r>
      <w:r w:rsidR="001C5C6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de tipos de humedales insuficientemente representados; y OBSERVANDO </w:t>
      </w:r>
      <w:r w:rsidR="00E7144E" w:rsidRPr="009035A0">
        <w:rPr>
          <w:rFonts w:asciiTheme="minorHAnsi" w:hAnsiTheme="minorHAnsi" w:cs="Times New Roman"/>
          <w:noProof/>
          <w:szCs w:val="22"/>
          <w:lang w:val="es-ES_tradnl"/>
        </w:rPr>
        <w:t>ADEMÁS</w:t>
      </w:r>
      <w:r w:rsidR="001C5C6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que t</w:t>
      </w:r>
      <w:r w:rsidR="00142CE7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anto los arrecifes de bivalvos </w:t>
      </w:r>
      <w:r w:rsidR="001C5C6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como </w:t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>las praderas</w:t>
      </w:r>
      <w:r w:rsidR="001C5C6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de pastos marinos son humedales insuficientemente representados;</w:t>
      </w:r>
    </w:p>
    <w:p w14:paraId="3BD5650F" w14:textId="77777777" w:rsidR="001101A5" w:rsidRPr="00DF1088" w:rsidRDefault="001101A5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71117558" w14:textId="2BD92CF9" w:rsidR="00A733C6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CONSCIENTE de que todos los países costeros excepto uno son Partes </w:t>
      </w:r>
      <w:r w:rsidR="00142CE7" w:rsidRPr="009035A0">
        <w:rPr>
          <w:rFonts w:asciiTheme="minorHAnsi" w:hAnsiTheme="minorHAnsi" w:cs="Times New Roman"/>
          <w:noProof/>
          <w:szCs w:val="22"/>
          <w:lang w:val="es-ES_tradnl"/>
        </w:rPr>
        <w:t>en el</w:t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Convenio sobre la Diversidad Biológica (CDB) y </w:t>
      </w:r>
      <w:r w:rsidR="00142CE7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por consiguiente </w:t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>han adoptado el Plan Estratégico para la Diversidad Biológica 2011-2020 y las Metas de Aichi pa</w:t>
      </w:r>
      <w:r w:rsidR="00142CE7" w:rsidRPr="009035A0">
        <w:rPr>
          <w:rFonts w:asciiTheme="minorHAnsi" w:hAnsiTheme="minorHAnsi" w:cs="Times New Roman"/>
          <w:noProof/>
          <w:szCs w:val="22"/>
          <w:lang w:val="es-ES_tradnl"/>
        </w:rPr>
        <w:t>ra la Diversidad Biológica, entre las cuales las metas 5</w:t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, 6, 12, 14 y 15 son particularmente 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>pertinentes</w:t>
      </w:r>
      <w:r w:rsidR="001101A5" w:rsidRPr="009035A0">
        <w:rPr>
          <w:rFonts w:asciiTheme="minorHAnsi" w:hAnsiTheme="minorHAnsi" w:cs="Times New Roman"/>
          <w:noProof/>
          <w:szCs w:val="22"/>
          <w:lang w:val="es-ES_tradnl"/>
        </w:rPr>
        <w:t>;</w:t>
      </w:r>
    </w:p>
    <w:p w14:paraId="49F54BF1" w14:textId="77777777" w:rsidR="00A733C6" w:rsidRPr="00DF1088" w:rsidRDefault="00A733C6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0AB15DB2" w14:textId="459F179C" w:rsidR="00A733C6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4.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>RECORDANDO los Objetivos de Desarrollo Sostenible (ODS)</w:t>
      </w:r>
      <w:r w:rsidR="00E7144E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de las Naciones Unidas, </w:t>
      </w:r>
      <w:r w:rsidR="00142CE7" w:rsidRPr="009035A0">
        <w:rPr>
          <w:rFonts w:asciiTheme="minorHAnsi" w:hAnsiTheme="minorHAnsi" w:cs="Times New Roman"/>
          <w:noProof/>
          <w:szCs w:val="22"/>
          <w:lang w:val="es-ES_tradnl"/>
        </w:rPr>
        <w:t>de los cuales los</w:t>
      </w:r>
      <w:r w:rsidR="00E7144E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o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>bjetivos 2, 13, 14 y 15 son especialmente pertinentes;</w:t>
      </w:r>
    </w:p>
    <w:p w14:paraId="0C9C03F5" w14:textId="77777777" w:rsidR="00A733C6" w:rsidRPr="00DF1088" w:rsidRDefault="00A733C6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4D86A7E9" w14:textId="03599CA2" w:rsidR="00104A12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5.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8A2671" w:rsidRPr="009035A0">
        <w:rPr>
          <w:rFonts w:asciiTheme="minorHAnsi" w:hAnsiTheme="minorHAnsi" w:cs="Times New Roman"/>
          <w:noProof/>
          <w:szCs w:val="22"/>
          <w:lang w:val="es-ES_tradnl"/>
        </w:rPr>
        <w:t>PROFUNDAMENTE PREOCUPADA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porque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si no se 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>adoptan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medidas urgentes para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hacer frente a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la pérdida y degradación de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los </w:t>
      </w:r>
      <w:r w:rsidR="008303E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8303E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>y hábitats ecológicamente relacionados, la capacidad para cumplir las Metas de Aichi para la Diversi</w:t>
      </w:r>
      <w:r w:rsidR="00D265E7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dad Biológica y los ODS se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verá</w:t>
      </w:r>
      <w:r w:rsidR="00D265E7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seriamente 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afectada, lo que podría dar lugar a </w:t>
      </w:r>
      <w:r w:rsidR="00A733C6" w:rsidRPr="009035A0">
        <w:rPr>
          <w:rFonts w:asciiTheme="minorHAnsi" w:hAnsiTheme="minorHAnsi" w:cs="Times New Roman"/>
          <w:noProof/>
          <w:szCs w:val="22"/>
          <w:lang w:val="es-ES_tradnl"/>
        </w:rPr>
        <w:t>la extinción de especies;</w:t>
      </w:r>
    </w:p>
    <w:p w14:paraId="75A3C20D" w14:textId="77777777" w:rsidR="00104A12" w:rsidRPr="00DF1088" w:rsidRDefault="00104A12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226A1EF1" w14:textId="1FDAA7FA" w:rsidR="001B65BB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6.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>RECORDANDO que la Resolución 12.25 de la Convención sobre</w:t>
      </w:r>
      <w:r w:rsidR="008023B1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las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Especies Migratorias, </w:t>
      </w:r>
      <w:r w:rsidR="003A405A" w:rsidRPr="009035A0">
        <w:rPr>
          <w:rFonts w:asciiTheme="minorHAnsi" w:hAnsiTheme="minorHAnsi" w:cs="Times New Roman"/>
          <w:i/>
          <w:noProof/>
          <w:szCs w:val="22"/>
          <w:lang w:val="es-ES_tradnl"/>
        </w:rPr>
        <w:t>Fomento de</w:t>
      </w:r>
      <w:r w:rsidR="00104A12" w:rsidRPr="009035A0">
        <w:rPr>
          <w:rFonts w:asciiTheme="minorHAnsi" w:hAnsiTheme="minorHAnsi" w:cs="Times New Roman"/>
          <w:i/>
          <w:noProof/>
          <w:szCs w:val="22"/>
          <w:lang w:val="es-ES_tradnl"/>
        </w:rPr>
        <w:t xml:space="preserve"> la conservación de hábitats intermareales y </w:t>
      </w:r>
      <w:r w:rsidR="003A405A" w:rsidRPr="009035A0">
        <w:rPr>
          <w:rFonts w:asciiTheme="minorHAnsi" w:hAnsiTheme="minorHAnsi" w:cs="Times New Roman"/>
          <w:i/>
          <w:noProof/>
          <w:szCs w:val="22"/>
          <w:lang w:val="es-ES_tradnl"/>
        </w:rPr>
        <w:t>costeros de otro tipo críticos</w:t>
      </w:r>
      <w:r w:rsidR="00104A12" w:rsidRPr="009035A0">
        <w:rPr>
          <w:rFonts w:asciiTheme="minorHAnsi" w:hAnsiTheme="minorHAnsi" w:cs="Times New Roman"/>
          <w:i/>
          <w:noProof/>
          <w:szCs w:val="22"/>
          <w:lang w:val="es-ES_tradnl"/>
        </w:rPr>
        <w:t xml:space="preserve"> para</w:t>
      </w:r>
      <w:r w:rsidR="003A405A" w:rsidRPr="009035A0">
        <w:rPr>
          <w:rFonts w:asciiTheme="minorHAnsi" w:hAnsiTheme="minorHAnsi" w:cs="Times New Roman"/>
          <w:i/>
          <w:noProof/>
          <w:szCs w:val="22"/>
          <w:lang w:val="es-ES_tradnl"/>
        </w:rPr>
        <w:t xml:space="preserve"> las</w:t>
      </w:r>
      <w:r w:rsidR="00104A12" w:rsidRPr="009035A0">
        <w:rPr>
          <w:rFonts w:asciiTheme="minorHAnsi" w:hAnsiTheme="minorHAnsi" w:cs="Times New Roman"/>
          <w:i/>
          <w:noProof/>
          <w:szCs w:val="22"/>
          <w:lang w:val="es-ES_tradnl"/>
        </w:rPr>
        <w:t xml:space="preserve"> especies migratorias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, que destaca la importancia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>de los hábitats intermareales y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costeros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de otro tipo 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para 64 especies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>incluidas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en el A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péndice I de esa Convención,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>pide a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las Partes, con carácter de urgencia,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>que intensifiquen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>considerable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mente sus esfuerzos para conservar y </w:t>
      </w:r>
      <w:r w:rsidR="001B65BB" w:rsidRPr="009035A0">
        <w:rPr>
          <w:rFonts w:asciiTheme="minorHAnsi" w:hAnsiTheme="minorHAnsi" w:cs="Times New Roman"/>
          <w:noProof/>
          <w:szCs w:val="22"/>
          <w:lang w:val="es-ES_tradnl"/>
        </w:rPr>
        <w:t>fomentar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el uso sostenible de los </w:t>
      </w:r>
      <w:r w:rsidR="008303E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y otros hábitats costeros de importancia para las especies migratorias </w:t>
      </w:r>
      <w:r w:rsidR="00E7144E" w:rsidRPr="009035A0">
        <w:rPr>
          <w:rFonts w:asciiTheme="minorHAnsi" w:hAnsiTheme="minorHAnsi" w:cs="Times New Roman"/>
          <w:noProof/>
          <w:szCs w:val="22"/>
          <w:lang w:val="es-ES_tradnl"/>
        </w:rPr>
        <w:t>de</w:t>
      </w:r>
      <w:r w:rsidR="006C42ED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todo el mundo,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y pide también acciones sinérgicas y de colaboración </w:t>
      </w:r>
      <w:r w:rsidR="001B65BB" w:rsidRPr="009035A0">
        <w:rPr>
          <w:rFonts w:asciiTheme="minorHAnsi" w:hAnsiTheme="minorHAnsi" w:cs="Times New Roman"/>
          <w:noProof/>
          <w:szCs w:val="22"/>
          <w:lang w:val="es-ES_tradnl"/>
        </w:rPr>
        <w:t>a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los países costeros, acuerdos multilaterales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sobre el medio ambiente 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>(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>AMMA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) y otros actores </w:t>
      </w:r>
      <w:r w:rsidR="003A405A" w:rsidRPr="009035A0">
        <w:rPr>
          <w:rFonts w:asciiTheme="minorHAnsi" w:hAnsiTheme="minorHAnsi" w:cs="Times New Roman"/>
          <w:noProof/>
          <w:szCs w:val="22"/>
          <w:lang w:val="es-ES_tradnl"/>
        </w:rPr>
        <w:t>pertinente</w:t>
      </w:r>
      <w:r w:rsidR="00E7144E" w:rsidRPr="009035A0">
        <w:rPr>
          <w:rFonts w:asciiTheme="minorHAnsi" w:hAnsiTheme="minorHAnsi" w:cs="Times New Roman"/>
          <w:noProof/>
          <w:szCs w:val="22"/>
          <w:lang w:val="es-ES_tradnl"/>
        </w:rPr>
        <w:t>s</w:t>
      </w:r>
      <w:r w:rsidR="00104A1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para trabajar juntos con este fin;</w:t>
      </w:r>
    </w:p>
    <w:p w14:paraId="7EFEA2E5" w14:textId="77777777" w:rsidR="001B65BB" w:rsidRPr="00DF1088" w:rsidRDefault="001B65BB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21513DFD" w14:textId="226AF358" w:rsidR="00284B0A" w:rsidRPr="009035A0" w:rsidRDefault="009035A0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7.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1B65BB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RECONOCIENDO Y ACOGIENDO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CON BENEPLÁCITO </w:t>
      </w:r>
      <w:r w:rsidR="001B65BB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TAMBIÉN el Acuerdo de París de la Convención Marco de las Naciones Unidas sobre el Cambio Climático (CMNUCC), en el cual la referencia a “la importancia de garantizar la integridad de todos los ecosistemas, incluidos los océanos y la protección de la biodiversidad” en </w:t>
      </w:r>
      <w:r w:rsidR="00284B0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el </w:t>
      </w:r>
      <w:r w:rsidR="001B65BB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preámbulo y el artículo 5.1 es especialmente </w:t>
      </w:r>
      <w:r w:rsidR="00284B0A" w:rsidRPr="009035A0">
        <w:rPr>
          <w:rFonts w:asciiTheme="minorHAnsi" w:hAnsiTheme="minorHAnsi" w:cs="Times New Roman"/>
          <w:noProof/>
          <w:szCs w:val="22"/>
          <w:lang w:val="es-ES_tradnl"/>
        </w:rPr>
        <w:t>pertinente</w:t>
      </w:r>
      <w:r w:rsidR="001B65BB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ya que muchos humedales son importantes sumideros y depósitos de carbono;</w:t>
      </w:r>
      <w:r w:rsidR="00284B0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</w:p>
    <w:p w14:paraId="2681AB6C" w14:textId="77777777" w:rsidR="00284B0A" w:rsidRPr="00DF1088" w:rsidRDefault="00284B0A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65BD1731" w14:textId="7C06426B" w:rsidR="00284B0A" w:rsidRPr="009035A0" w:rsidRDefault="009035A0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8.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284B0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OBSERVANDO ADEMÁS que la Resolución 026 (2016) del Congreso Mundial de la Naturaleza de la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UICN</w:t>
      </w:r>
      <w:r w:rsidR="00284B0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284B0A" w:rsidRPr="009035A0">
        <w:rPr>
          <w:rFonts w:asciiTheme="minorHAnsi" w:hAnsiTheme="minorHAnsi"/>
          <w:noProof/>
          <w:szCs w:val="22"/>
          <w:lang w:val="es-ES_tradnl"/>
        </w:rPr>
        <w:t xml:space="preserve">“SOLICITA a la Directora General, las Comisiones y los Miembros que consideren, junto con la Convención sobre las Especies Migratorias y la Convención de Ramsar sobre los Humedales, según proceda, la elaboración de planes de gestión nacionales/regionales para las aves migratorias de los ‘humedales costeros funcionales’ (es decir, los utilizados para la pesca de mariscos, la acuicultura y como estanques piscícolas y salinas) que beneficien a las poblaciones de aves migratorias y sus hábitats, los cuales dan apoyo a muchas otras especies”; </w:t>
      </w:r>
    </w:p>
    <w:p w14:paraId="46EA7F24" w14:textId="77777777" w:rsidR="007E763A" w:rsidRPr="00DF1088" w:rsidRDefault="007E763A" w:rsidP="002974BF">
      <w:pPr>
        <w:tabs>
          <w:tab w:val="left" w:pos="1650"/>
        </w:tabs>
        <w:rPr>
          <w:rFonts w:asciiTheme="minorHAnsi" w:hAnsiTheme="minorHAnsi"/>
          <w:noProof/>
          <w:szCs w:val="22"/>
          <w:lang w:val="es-ES_tradnl"/>
        </w:rPr>
      </w:pPr>
    </w:p>
    <w:p w14:paraId="4FF2A7A3" w14:textId="31350F68" w:rsidR="0022521A" w:rsidRPr="00DF1088" w:rsidRDefault="00284B0A" w:rsidP="002974BF">
      <w:pPr>
        <w:tabs>
          <w:tab w:val="left" w:pos="1650"/>
        </w:tabs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Importancia</w:t>
      </w:r>
    </w:p>
    <w:p w14:paraId="41EDA84F" w14:textId="77777777" w:rsidR="004F58FD" w:rsidRPr="00DF1088" w:rsidRDefault="004F58FD" w:rsidP="002974BF">
      <w:pPr>
        <w:tabs>
          <w:tab w:val="left" w:pos="1650"/>
        </w:tabs>
        <w:rPr>
          <w:rFonts w:asciiTheme="minorHAnsi" w:hAnsiTheme="minorHAnsi"/>
          <w:noProof/>
          <w:szCs w:val="22"/>
          <w:lang w:val="es-ES_tradnl"/>
        </w:rPr>
      </w:pPr>
    </w:p>
    <w:p w14:paraId="4FC13C5E" w14:textId="06D52075" w:rsidR="0057724E" w:rsidRPr="00DF1088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9.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RECONOCIENDO que los </w:t>
      </w:r>
      <w:r w:rsidR="008303E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DF1088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8303E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>y otros humedales costeros y hábitats ecológicamente relacionados tienen una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gran 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importancia socioeconómica y cultural ya que </w:t>
      </w:r>
      <w:r w:rsidR="00E7144E" w:rsidRPr="00DF1088">
        <w:rPr>
          <w:rFonts w:asciiTheme="minorHAnsi" w:hAnsiTheme="minorHAnsi" w:cs="Times New Roman"/>
          <w:noProof/>
          <w:szCs w:val="22"/>
          <w:lang w:val="es-ES_tradnl"/>
        </w:rPr>
        <w:t>prestan una serie de importantes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servicios </w:t>
      </w:r>
      <w:r w:rsidR="00E7144E" w:rsidRPr="00DF1088">
        <w:rPr>
          <w:rFonts w:asciiTheme="minorHAnsi" w:hAnsiTheme="minorHAnsi" w:cs="Times New Roman"/>
          <w:noProof/>
          <w:szCs w:val="22"/>
          <w:lang w:val="es-ES_tradnl"/>
        </w:rPr>
        <w:t>de los ecosistemas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(por ejemplo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su valor 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>en el m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>ar A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marillo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es de u</w:t>
      </w:r>
      <w:r w:rsidR="00A95BE6" w:rsidRPr="00DF1088">
        <w:rPr>
          <w:rFonts w:asciiTheme="minorHAnsi" w:hAnsiTheme="minorHAnsi" w:cs="Times New Roman"/>
          <w:noProof/>
          <w:szCs w:val="22"/>
          <w:lang w:val="es-ES_tradnl"/>
        </w:rPr>
        <w:t>nos 30</w:t>
      </w:r>
      <w:r w:rsidR="00346153" w:rsidRPr="00DF1088">
        <w:rPr>
          <w:rFonts w:asciiTheme="minorHAnsi" w:hAnsiTheme="minorHAnsi" w:cs="Times New Roman"/>
          <w:noProof/>
          <w:szCs w:val="22"/>
          <w:lang w:val="es-ES_tradnl"/>
        </w:rPr>
        <w:t>.000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millones de dólares de los EE.UU. por año</w:t>
      </w:r>
      <w:r w:rsidR="0042749B" w:rsidRPr="009035A0">
        <w:footnoteReference w:id="2"/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)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no solo para </w:t>
      </w:r>
      <w:r w:rsidR="00A95BE6" w:rsidRPr="00DF1088">
        <w:rPr>
          <w:rFonts w:asciiTheme="minorHAnsi" w:hAnsiTheme="minorHAnsi" w:cs="Times New Roman"/>
          <w:noProof/>
          <w:szCs w:val="22"/>
          <w:lang w:val="es-ES_tradnl"/>
        </w:rPr>
        <w:t>poblaciones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locales dependientes sino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también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más ampliamente para la sociedad, lo que incluye beneficios 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al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mitigar el cambio climático </w:t>
      </w:r>
      <w:r w:rsidR="00E7144E" w:rsidRPr="00DF1088">
        <w:rPr>
          <w:rFonts w:asciiTheme="minorHAnsi" w:hAnsiTheme="minorHAnsi" w:cs="Times New Roman"/>
          <w:noProof/>
          <w:szCs w:val="22"/>
          <w:lang w:val="es-ES_tradnl"/>
        </w:rPr>
        <w:t>a través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7144E" w:rsidRPr="00DF1088">
        <w:rPr>
          <w:rFonts w:asciiTheme="minorHAnsi" w:hAnsiTheme="minorHAnsi" w:cs="Times New Roman"/>
          <w:noProof/>
          <w:szCs w:val="22"/>
          <w:lang w:val="es-ES_tradnl"/>
        </w:rPr>
        <w:t>d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el secuestro de carbono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además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favorece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 adaptación mediante la protección contra las mareas de tempestad 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y el aumento del nivel del mar, 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>y que su conservación y uso racional contribuye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n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directamente a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varios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ODS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según se indica en el A</w:t>
      </w:r>
      <w:r w:rsidR="0042749B" w:rsidRPr="00DF1088">
        <w:rPr>
          <w:rFonts w:asciiTheme="minorHAnsi" w:hAnsiTheme="minorHAnsi" w:cs="Times New Roman"/>
          <w:noProof/>
          <w:szCs w:val="22"/>
          <w:lang w:val="es-ES_tradnl"/>
        </w:rPr>
        <w:t>nexo 2;</w:t>
      </w:r>
    </w:p>
    <w:p w14:paraId="02CC844E" w14:textId="77777777" w:rsidR="0057724E" w:rsidRPr="00DF1088" w:rsidRDefault="0057724E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7A70AFBC" w14:textId="1164AB5C" w:rsidR="000E5716" w:rsidRPr="00DF1088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10.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OBSERVANDO SIN EMBARGO que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a pesar de la atención y el reconocimiento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internacionales en materia de conservación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y 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de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los programas nacionales de conservación,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en la mayor parte del mundo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los hábitats intermareales continúan sujetos a presiones extremas que incluyen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>el reclamo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tierras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>para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>su urbanización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la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contaminación y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los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us</w:t>
      </w:r>
      <w:r w:rsidR="0048411B" w:rsidRPr="00DF1088">
        <w:rPr>
          <w:rFonts w:asciiTheme="minorHAnsi" w:hAnsiTheme="minorHAnsi" w:cs="Times New Roman"/>
          <w:noProof/>
          <w:szCs w:val="22"/>
          <w:lang w:val="es-ES_tradnl"/>
        </w:rPr>
        <w:t>os inapropiados e insostenibles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que eliminan o 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>disminuyen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 capacidad de estos hábitats no solo para </w:t>
      </w:r>
      <w:r w:rsidR="0077649D" w:rsidRPr="00DF1088">
        <w:rPr>
          <w:rFonts w:asciiTheme="minorHAnsi" w:hAnsiTheme="minorHAnsi" w:cs="Times New Roman"/>
          <w:noProof/>
          <w:szCs w:val="22"/>
          <w:lang w:val="es-ES_tradnl"/>
        </w:rPr>
        <w:t>sustentar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especies migratorias y de otro tipo sino también </w:t>
      </w:r>
      <w:r w:rsidR="0079281A" w:rsidRPr="00DF1088">
        <w:rPr>
          <w:rFonts w:asciiTheme="minorHAnsi" w:hAnsiTheme="minorHAnsi" w:cs="Times New Roman"/>
          <w:noProof/>
          <w:szCs w:val="22"/>
          <w:lang w:val="es-ES_tradnl"/>
        </w:rPr>
        <w:t>para sustentar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comunidades humanas que dependen de los múltiples servicios </w:t>
      </w:r>
      <w:r w:rsidR="0079281A" w:rsidRPr="00DF1088">
        <w:rPr>
          <w:rFonts w:asciiTheme="minorHAnsi" w:hAnsiTheme="minorHAnsi" w:cs="Times New Roman"/>
          <w:noProof/>
          <w:szCs w:val="22"/>
          <w:lang w:val="es-ES_tradnl"/>
        </w:rPr>
        <w:t>de los ecosistemas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por ejemplo su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ca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pacidad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>para el secuestro de</w:t>
      </w:r>
      <w:r w:rsidR="00ED48D0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carbono (“carbono azul”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) y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la reducción del </w:t>
      </w:r>
      <w:r w:rsidR="0057724E" w:rsidRPr="00DF1088">
        <w:rPr>
          <w:rFonts w:asciiTheme="minorHAnsi" w:hAnsiTheme="minorHAnsi" w:cs="Times New Roman"/>
          <w:noProof/>
          <w:szCs w:val="22"/>
          <w:lang w:val="es-ES_tradnl"/>
        </w:rPr>
        <w:t>riesgo de desastres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>;</w:t>
      </w:r>
    </w:p>
    <w:p w14:paraId="7BDBD123" w14:textId="77777777" w:rsidR="000E5716" w:rsidRPr="00DF1088" w:rsidRDefault="000E5716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7D43268F" w14:textId="5E0EA99C" w:rsidR="00E5631B" w:rsidRPr="00DF1088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11.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CONSCIENTE de que la conservación, el uso racional y la restauración de los </w:t>
      </w:r>
      <w:r w:rsidR="008303E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DE6B62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8303E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F4794A" w:rsidRPr="00DF1088">
        <w:rPr>
          <w:rFonts w:asciiTheme="minorHAnsi" w:hAnsiTheme="minorHAnsi" w:cs="Times New Roman"/>
          <w:noProof/>
          <w:szCs w:val="22"/>
          <w:lang w:val="es-ES_tradnl"/>
        </w:rPr>
        <w:t>y los humedales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costeros </w:t>
      </w:r>
      <w:r w:rsidR="00F4794A" w:rsidRPr="00DF1088">
        <w:rPr>
          <w:rFonts w:asciiTheme="minorHAnsi" w:hAnsiTheme="minorHAnsi" w:cs="Times New Roman"/>
          <w:noProof/>
          <w:szCs w:val="22"/>
          <w:lang w:val="es-ES_tradnl"/>
        </w:rPr>
        <w:t>relacionados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plantean problemas prác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>ticos particulares, entre ellos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el hecho de que pueden caer dentro de la jurisdicción de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>diferentes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organismos gubernamentales n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acionales y locales, de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que muchos se encuentran a ambos lados de fronteras n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acionales o fronteras internas, de que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su ubicación </w:t>
      </w:r>
      <w:r w:rsidR="00F4794A" w:rsidRPr="00DF1088">
        <w:rPr>
          <w:rFonts w:asciiTheme="minorHAnsi" w:hAnsiTheme="minorHAnsi" w:cs="Times New Roman"/>
          <w:noProof/>
          <w:szCs w:val="22"/>
          <w:lang w:val="es-ES_tradnl"/>
        </w:rPr>
        <w:t>al final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las cuencas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puede dar lugar a </w:t>
      </w:r>
      <w:r w:rsidR="00890524" w:rsidRPr="00DF1088">
        <w:rPr>
          <w:rFonts w:asciiTheme="minorHAnsi" w:hAnsiTheme="minorHAnsi" w:cs="Times New Roman"/>
          <w:noProof/>
          <w:szCs w:val="22"/>
          <w:lang w:val="es-ES_tradnl"/>
        </w:rPr>
        <w:t>la entrada considerable de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890524" w:rsidRPr="00DF1088">
        <w:rPr>
          <w:rFonts w:asciiTheme="minorHAnsi" w:hAnsiTheme="minorHAnsi" w:cs="Times New Roman"/>
          <w:noProof/>
          <w:szCs w:val="22"/>
          <w:lang w:val="es-ES_tradnl"/>
        </w:rPr>
        <w:t>contaminantes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a la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reducción y </w:t>
      </w:r>
      <w:r w:rsidR="00472E12" w:rsidRPr="00DF1088">
        <w:rPr>
          <w:rFonts w:asciiTheme="minorHAnsi" w:hAnsiTheme="minorHAnsi" w:cs="Times New Roman"/>
          <w:noProof/>
          <w:szCs w:val="22"/>
          <w:lang w:val="es-ES_tradnl"/>
        </w:rPr>
        <w:t>perturbación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890524" w:rsidRPr="00DF1088">
        <w:rPr>
          <w:rFonts w:asciiTheme="minorHAnsi" w:hAnsiTheme="minorHAnsi" w:cs="Times New Roman"/>
          <w:noProof/>
          <w:szCs w:val="22"/>
          <w:lang w:val="es-ES_tradnl"/>
        </w:rPr>
        <w:t>considerables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</w:t>
      </w:r>
      <w:r w:rsidR="00472E12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los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flujos</w:t>
      </w:r>
      <w:r w:rsidR="0089052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de sedimentos </w:t>
      </w:r>
      <w:r w:rsidR="0089052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que son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esenciales para el funcionamiento de los ecosistemas a </w:t>
      </w:r>
      <w:r w:rsidR="00472E12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causa de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estructuras de regulación del agua tales como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las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represas y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>barreras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contra inundaciones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aguas arriba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la </w:t>
      </w:r>
      <w:r w:rsidR="00674141" w:rsidRPr="00DF1088">
        <w:rPr>
          <w:rFonts w:asciiTheme="minorHAnsi" w:hAnsiTheme="minorHAnsi" w:cs="Times New Roman"/>
          <w:noProof/>
          <w:szCs w:val="22"/>
          <w:lang w:val="es-ES_tradnl"/>
        </w:rPr>
        <w:t>entrada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sedimentos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los ríos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a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los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deltas y otras costas </w:t>
      </w:r>
      <w:r w:rsidR="00890524" w:rsidRPr="00DF1088">
        <w:rPr>
          <w:rFonts w:asciiTheme="minorHAnsi" w:hAnsiTheme="minorHAnsi" w:cs="Times New Roman"/>
          <w:noProof/>
          <w:szCs w:val="22"/>
          <w:lang w:val="es-ES_tradnl"/>
        </w:rPr>
        <w:t>inestables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que son de importancia especialmente </w:t>
      </w:r>
      <w:r w:rsidR="00472E12" w:rsidRPr="00DF1088">
        <w:rPr>
          <w:rFonts w:asciiTheme="minorHAnsi" w:hAnsiTheme="minorHAnsi" w:cs="Times New Roman"/>
          <w:noProof/>
          <w:szCs w:val="22"/>
          <w:lang w:val="es-ES_tradnl"/>
        </w:rPr>
        <w:t>crítica</w:t>
      </w:r>
      <w:r w:rsidR="00DE6B62">
        <w:rPr>
          <w:rFonts w:asciiTheme="minorHAnsi" w:hAnsiTheme="minorHAnsi" w:cs="Times New Roman"/>
          <w:noProof/>
          <w:szCs w:val="22"/>
          <w:lang w:val="es-ES_tradnl"/>
        </w:rPr>
        <w:t xml:space="preserve">,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la </w:t>
      </w:r>
      <w:r w:rsidR="00674141" w:rsidRPr="00DF1088">
        <w:rPr>
          <w:rFonts w:asciiTheme="minorHAnsi" w:hAnsiTheme="minorHAnsi" w:cs="Times New Roman"/>
          <w:noProof/>
          <w:szCs w:val="22"/>
          <w:lang w:val="es-ES_tradnl"/>
        </w:rPr>
        <w:t>intrusión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especies exóticas invasoras como moluscos, manglares y </w:t>
      </w:r>
      <w:r w:rsidR="00890524" w:rsidRPr="009035A0">
        <w:rPr>
          <w:rFonts w:asciiTheme="minorHAnsi" w:hAnsiTheme="minorHAnsi" w:cs="Times New Roman"/>
          <w:noProof/>
          <w:szCs w:val="22"/>
          <w:lang w:val="es-ES_tradnl"/>
        </w:rPr>
        <w:t>Spartina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poblaciones humanas 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>considerables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que 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>generan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presiones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intensas de desarrollo </w:t>
      </w:r>
      <w:r w:rsidR="00674141" w:rsidRPr="00DF1088">
        <w:rPr>
          <w:rFonts w:asciiTheme="minorHAnsi" w:hAnsiTheme="minorHAnsi" w:cs="Times New Roman"/>
          <w:noProof/>
          <w:szCs w:val="22"/>
          <w:lang w:val="es-ES_tradnl"/>
        </w:rPr>
        <w:t>desde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 tierra y el mar, PERO TOMANDO NOTA de 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>ejemplos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positivos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como 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el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del 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>mar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internacional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</w:t>
      </w:r>
      <w:r w:rsidR="00996B39" w:rsidRPr="00DF1088">
        <w:rPr>
          <w:rFonts w:asciiTheme="minorHAnsi" w:hAnsiTheme="minorHAnsi" w:cs="Times New Roman"/>
          <w:noProof/>
          <w:szCs w:val="22"/>
          <w:lang w:val="es-ES_tradnl"/>
        </w:rPr>
        <w:t>Wadden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BF3C6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en el que </w:t>
      </w:r>
      <w:r w:rsidR="000E5716" w:rsidRPr="00DF1088">
        <w:rPr>
          <w:rFonts w:asciiTheme="minorHAnsi" w:hAnsiTheme="minorHAnsi" w:cs="Times New Roman"/>
          <w:noProof/>
          <w:szCs w:val="22"/>
          <w:lang w:val="es-ES_tradnl"/>
        </w:rPr>
        <w:t>tales impedimentos se han abordado con éxito;</w:t>
      </w:r>
    </w:p>
    <w:p w14:paraId="56E695FD" w14:textId="77777777" w:rsidR="00E5631B" w:rsidRPr="00DF1088" w:rsidRDefault="00E5631B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7A79E756" w14:textId="738DA08F" w:rsidR="00E5631B" w:rsidRPr="00DF1088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12.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TOMANDO NOTA de la conectividad ecológica inherente de las zonas costeras a diversas escalas, en </w:t>
      </w:r>
      <w:r w:rsidR="0077649D" w:rsidRPr="00DF1088">
        <w:rPr>
          <w:rFonts w:asciiTheme="minorHAnsi" w:hAnsiTheme="minorHAnsi" w:cs="Times New Roman"/>
          <w:noProof/>
          <w:szCs w:val="22"/>
          <w:lang w:val="es-ES_tradnl"/>
        </w:rPr>
        <w:t>especial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por </w:t>
      </w:r>
      <w:r w:rsidR="005F257A" w:rsidRPr="00DF1088">
        <w:rPr>
          <w:rFonts w:asciiTheme="minorHAnsi" w:hAnsiTheme="minorHAnsi" w:cs="Times New Roman"/>
          <w:noProof/>
          <w:szCs w:val="22"/>
          <w:lang w:val="es-ES_tradnl"/>
        </w:rPr>
        <w:t>su sustento</w:t>
      </w:r>
      <w:r w:rsidR="0077649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a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especies migratorias como aves acuáticas, tortugas, vacas marinas, delfines y marsopas, y </w:t>
      </w:r>
      <w:r w:rsidR="005F257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por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>su papel como zonas de desove de poblaciones de peces costeros</w:t>
      </w:r>
      <w:r w:rsidR="00990E42" w:rsidRPr="00DF1088">
        <w:rPr>
          <w:rFonts w:asciiTheme="minorHAnsi" w:hAnsiTheme="minorHAnsi" w:cs="Times New Roman"/>
          <w:noProof/>
          <w:szCs w:val="22"/>
          <w:lang w:val="es-ES_tradnl"/>
        </w:rPr>
        <w:t>;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RECONOCIENDO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 Resolución 12.</w:t>
      </w:r>
      <w:r w:rsidR="006C42ED" w:rsidRPr="00DF1088">
        <w:rPr>
          <w:rFonts w:asciiTheme="minorHAnsi" w:hAnsiTheme="minorHAnsi" w:cs="Times New Roman"/>
          <w:noProof/>
          <w:szCs w:val="22"/>
          <w:lang w:val="es-ES_tradnl"/>
        </w:rPr>
        <w:t>7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</w:t>
      </w:r>
      <w:r w:rsidR="0077649D" w:rsidRPr="00DF1088">
        <w:rPr>
          <w:rFonts w:asciiTheme="minorHAnsi" w:hAnsiTheme="minorHAnsi" w:cs="Times New Roman"/>
          <w:noProof/>
          <w:szCs w:val="22"/>
          <w:lang w:val="es-ES_tradnl"/>
        </w:rPr>
        <w:t>la Convención sobre las Especies Migratorias (</w:t>
      </w:r>
      <w:r w:rsidR="00DE6B62">
        <w:rPr>
          <w:rFonts w:asciiTheme="minorHAnsi" w:hAnsiTheme="minorHAnsi" w:cs="Times New Roman"/>
          <w:noProof/>
          <w:szCs w:val="22"/>
          <w:lang w:val="es-ES_tradnl"/>
        </w:rPr>
        <w:t>CEM o CMS</w:t>
      </w:r>
      <w:r w:rsidR="0077649D" w:rsidRPr="00DF1088">
        <w:rPr>
          <w:rFonts w:asciiTheme="minorHAnsi" w:hAnsiTheme="minorHAnsi" w:cs="Times New Roman"/>
          <w:noProof/>
          <w:szCs w:val="22"/>
          <w:lang w:val="es-ES_tradnl"/>
        </w:rPr>
        <w:t>)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sobre </w:t>
      </w:r>
      <w:r w:rsidR="0077649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la 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conectividad ecológica </w:t>
      </w:r>
      <w:r w:rsidR="005F257A" w:rsidRPr="00DF1088">
        <w:rPr>
          <w:rFonts w:asciiTheme="minorHAnsi" w:hAnsiTheme="minorHAnsi" w:cs="Times New Roman"/>
          <w:noProof/>
          <w:szCs w:val="22"/>
          <w:lang w:val="es-ES_tradnl"/>
        </w:rPr>
        <w:t>en este aspecto</w:t>
      </w:r>
      <w:r w:rsidR="00E5631B" w:rsidRPr="00DF1088">
        <w:rPr>
          <w:rFonts w:asciiTheme="minorHAnsi" w:hAnsiTheme="minorHAnsi" w:cs="Times New Roman"/>
          <w:noProof/>
          <w:szCs w:val="22"/>
          <w:lang w:val="es-ES_tradnl"/>
        </w:rPr>
        <w:t>;</w:t>
      </w:r>
    </w:p>
    <w:p w14:paraId="555EC37A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29899E3C" w14:textId="5776F435" w:rsidR="00C62412" w:rsidRPr="00DF1088" w:rsidRDefault="0077649D" w:rsidP="002974BF">
      <w:pPr>
        <w:keepNext/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Pérdidas y presiones</w:t>
      </w:r>
    </w:p>
    <w:p w14:paraId="2F7E04ED" w14:textId="77777777" w:rsidR="004F58FD" w:rsidRPr="00DF1088" w:rsidRDefault="004F58FD" w:rsidP="002974BF">
      <w:pPr>
        <w:keepNext/>
        <w:rPr>
          <w:rFonts w:asciiTheme="minorHAnsi" w:hAnsiTheme="minorHAnsi"/>
          <w:noProof/>
          <w:szCs w:val="22"/>
          <w:lang w:val="es-ES_tradnl"/>
        </w:rPr>
      </w:pPr>
    </w:p>
    <w:p w14:paraId="616E7173" w14:textId="07B51400" w:rsidR="00DB5FA4" w:rsidRPr="00DF1088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13.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>RECORDANDO que en 1999</w:t>
      </w:r>
      <w:r w:rsidR="0047098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 COP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>7 pidió a las Partes y otros en la Resolución VII.21</w:t>
      </w:r>
      <w:r w:rsidR="0062151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que </w:t>
      </w:r>
      <w:r w:rsidR="000305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reunieran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>datos sobre la amplitud de la pérdida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los 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DF1088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que </w:t>
      </w:r>
      <w:r w:rsidR="00DE6B62">
        <w:rPr>
          <w:rFonts w:asciiTheme="minorHAnsi" w:hAnsiTheme="minorHAnsi" w:cs="Times New Roman"/>
          <w:noProof/>
          <w:szCs w:val="22"/>
          <w:lang w:val="es-ES_tradnl"/>
        </w:rPr>
        <w:t>hubiera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tenido lugar en el pasado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y que </w:t>
      </w:r>
      <w:r w:rsidR="00030519" w:rsidRPr="00DF1088">
        <w:rPr>
          <w:rFonts w:asciiTheme="minorHAnsi" w:hAnsiTheme="minorHAnsi" w:cs="Times New Roman"/>
          <w:noProof/>
          <w:szCs w:val="22"/>
          <w:lang w:val="es-ES_tradnl"/>
        </w:rPr>
        <w:t>hicieran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un inventario de esos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humedales que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>aún existen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de 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su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estado de 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conservación, y OBSERVANDO que desde entonces una amplia gama de información publicada ha documentado </w:t>
      </w:r>
      <w:r w:rsidR="00957B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que la </w:t>
      </w:r>
      <w:r w:rsidR="00597671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extensión de </w:t>
      </w:r>
      <w:r w:rsidR="00030519" w:rsidRPr="00DF1088">
        <w:rPr>
          <w:rFonts w:asciiTheme="minorHAnsi" w:hAnsiTheme="minorHAnsi" w:cs="Times New Roman"/>
          <w:noProof/>
          <w:szCs w:val="22"/>
          <w:lang w:val="es-ES_tradnl"/>
        </w:rPr>
        <w:t>estos</w:t>
      </w:r>
      <w:r w:rsidR="00957B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597671" w:rsidRPr="00DF1088">
        <w:rPr>
          <w:rFonts w:asciiTheme="minorHAnsi" w:hAnsiTheme="minorHAnsi" w:cs="Times New Roman"/>
          <w:noProof/>
          <w:szCs w:val="22"/>
          <w:lang w:val="es-ES_tradnl"/>
        </w:rPr>
        <w:t>humedales en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todo el mundo</w:t>
      </w:r>
      <w:r w:rsidR="00957B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ha disminuido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</w:t>
      </w:r>
      <w:r w:rsidR="0035265B" w:rsidRPr="00DF1088">
        <w:rPr>
          <w:rFonts w:asciiTheme="minorHAnsi" w:hAnsiTheme="minorHAnsi" w:cs="Times New Roman"/>
          <w:noProof/>
          <w:szCs w:val="22"/>
          <w:lang w:val="es-ES_tradnl"/>
        </w:rPr>
        <w:t>incluso que se ha reducido un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65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% </w:t>
      </w:r>
      <w:r w:rsidR="00597671" w:rsidRPr="00DF1088">
        <w:rPr>
          <w:rFonts w:asciiTheme="minorHAnsi" w:hAnsiTheme="minorHAnsi" w:cs="Times New Roman"/>
          <w:noProof/>
          <w:szCs w:val="22"/>
          <w:lang w:val="es-ES_tradnl"/>
        </w:rPr>
        <w:t>en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las costas del m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>ar Amarillo</w:t>
      </w:r>
      <w:r w:rsidR="00AA2A19" w:rsidRPr="009035A0">
        <w:footnoteReference w:id="3"/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</w:t>
      </w:r>
      <w:r w:rsidR="00597671" w:rsidRPr="00DF1088">
        <w:rPr>
          <w:rFonts w:asciiTheme="minorHAnsi" w:hAnsiTheme="minorHAnsi" w:cs="Times New Roman"/>
          <w:noProof/>
          <w:szCs w:val="22"/>
          <w:lang w:val="es-ES_tradnl"/>
        </w:rPr>
        <w:t>en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 costa de Arabia, </w:t>
      </w:r>
      <w:r w:rsidR="00957B1B" w:rsidRPr="00DF1088">
        <w:rPr>
          <w:rFonts w:asciiTheme="minorHAnsi" w:hAnsiTheme="minorHAnsi" w:cs="Times New Roman"/>
          <w:noProof/>
          <w:szCs w:val="22"/>
          <w:lang w:val="es-ES_tradnl"/>
        </w:rPr>
        <w:t>y que se ha perdido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la funcionalidad ecológica y </w:t>
      </w:r>
      <w:r w:rsidR="00957B1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se ha deteriorado 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>el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estado de conservación, como</w:t>
      </w:r>
      <w:r w:rsidR="00AA2A19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se puede observar,</w:t>
      </w:r>
      <w:r w:rsidR="00597671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por ejemplo, en la pérdida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597671" w:rsidRPr="00DF1088">
        <w:rPr>
          <w:rFonts w:asciiTheme="minorHAnsi" w:hAnsiTheme="minorHAnsi" w:cs="Times New Roman"/>
          <w:noProof/>
          <w:szCs w:val="22"/>
          <w:lang w:val="es-ES_tradnl"/>
        </w:rPr>
        <w:t>pasada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</w:t>
      </w:r>
      <w:r w:rsidR="00597671" w:rsidRPr="00DF1088">
        <w:rPr>
          <w:rFonts w:asciiTheme="minorHAnsi" w:hAnsiTheme="minorHAnsi" w:cs="Times New Roman"/>
          <w:noProof/>
          <w:szCs w:val="22"/>
          <w:lang w:val="es-ES_tradnl"/>
        </w:rPr>
        <w:t>presente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arrecifes de bivalvos y pesquerías </w:t>
      </w:r>
      <w:r w:rsidR="00EC08D5" w:rsidRPr="00DF1088">
        <w:rPr>
          <w:rFonts w:asciiTheme="minorHAnsi" w:hAnsiTheme="minorHAnsi" w:cs="Times New Roman"/>
          <w:noProof/>
          <w:szCs w:val="22"/>
          <w:lang w:val="es-ES_tradnl"/>
        </w:rPr>
        <w:t>relacionadas</w:t>
      </w:r>
      <w:r w:rsidR="0035265B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durante </w:t>
      </w:r>
      <w:r w:rsidR="0047098D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períodos de tiempo que 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en algunos casos </w:t>
      </w:r>
      <w:r w:rsidR="006B28F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abarcan </w:t>
      </w:r>
      <w:r w:rsidR="00EC08D5" w:rsidRPr="00DF1088">
        <w:rPr>
          <w:rFonts w:asciiTheme="minorHAnsi" w:hAnsiTheme="minorHAnsi" w:cs="Times New Roman"/>
          <w:noProof/>
          <w:szCs w:val="22"/>
          <w:lang w:val="es-ES_tradnl"/>
        </w:rPr>
        <w:t>varios</w:t>
      </w:r>
      <w:r w:rsidR="00661A7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siglos;</w:t>
      </w:r>
    </w:p>
    <w:p w14:paraId="47B7F204" w14:textId="77777777" w:rsidR="00DB5FA4" w:rsidRPr="00DF1088" w:rsidRDefault="00DB5FA4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7B9F8C52" w14:textId="48CD04D0" w:rsidR="00DB5FA4" w:rsidRPr="00DF1088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14.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CONSCIENTE de que se prevé que los aumentos </w:t>
      </w:r>
      <w:r w:rsidR="00107039" w:rsidRPr="00DF1088">
        <w:rPr>
          <w:rFonts w:asciiTheme="minorHAnsi" w:hAnsiTheme="minorHAnsi" w:cs="Times New Roman"/>
          <w:noProof/>
          <w:szCs w:val="22"/>
          <w:lang w:val="es-ES_tradnl"/>
        </w:rPr>
        <w:t>proyectados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del nivel del mar darán lugar a </w:t>
      </w:r>
      <w:r w:rsidR="000A5F25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considerables 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pérdidas adicionales de </w:t>
      </w:r>
      <w:r w:rsidR="008303E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DF1088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</w:t>
      </w:r>
      <w:r w:rsidR="00DA36DF" w:rsidRPr="00DF1088">
        <w:rPr>
          <w:rFonts w:asciiTheme="minorHAnsi" w:hAnsiTheme="minorHAnsi" w:cs="Times New Roman"/>
          <w:noProof/>
          <w:szCs w:val="22"/>
          <w:lang w:val="es-ES_tradnl"/>
        </w:rPr>
        <w:t>sobre todo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DA36DF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en ausencia de 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>una adaptación ambientalmente adecuada;</w:t>
      </w:r>
    </w:p>
    <w:p w14:paraId="7FEDF4A4" w14:textId="77777777" w:rsidR="00DB5FA4" w:rsidRPr="00DF1088" w:rsidRDefault="00DB5FA4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227FF42D" w14:textId="7C3E7DF8" w:rsidR="007E763A" w:rsidRPr="00DF1088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15.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CONSCIENTE TAMBIÉN de que las características ecológicas de los </w:t>
      </w:r>
      <w:r w:rsidR="008303E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DF1088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8303E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>pueden verse influidas por la pérdida de vínculos ecológicos con las zonas circundantes,</w:t>
      </w:r>
      <w:r w:rsidR="004B655F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como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por ejemplo, la pérdida de sitios adyacentes de descanso en marea alta</w:t>
      </w:r>
      <w:r w:rsidR="004B655F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</w:t>
      </w:r>
      <w:r w:rsidR="00DA36DF" w:rsidRPr="00DF1088">
        <w:rPr>
          <w:rFonts w:asciiTheme="minorHAnsi" w:hAnsiTheme="minorHAnsi" w:cs="Times New Roman"/>
          <w:noProof/>
          <w:szCs w:val="22"/>
          <w:lang w:val="es-ES_tradnl"/>
        </w:rPr>
        <w:t>y</w:t>
      </w:r>
      <w:r w:rsidR="004B655F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523A77">
        <w:rPr>
          <w:rFonts w:asciiTheme="minorHAnsi" w:hAnsiTheme="minorHAnsi" w:cs="Times New Roman"/>
          <w:noProof/>
          <w:szCs w:val="22"/>
          <w:lang w:val="es-ES_tradnl"/>
        </w:rPr>
        <w:t xml:space="preserve">de </w:t>
      </w:r>
      <w:r w:rsidR="004B655F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que </w:t>
      </w:r>
      <w:r w:rsidR="00DA36DF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esto </w:t>
      </w:r>
      <w:r w:rsidR="004B655F" w:rsidRPr="00DF1088">
        <w:rPr>
          <w:rFonts w:asciiTheme="minorHAnsi" w:hAnsiTheme="minorHAnsi" w:cs="Times New Roman"/>
          <w:noProof/>
          <w:szCs w:val="22"/>
          <w:lang w:val="es-ES_tradnl"/>
        </w:rPr>
        <w:t>puede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limitar considerablemente </w:t>
      </w:r>
      <w:r w:rsidR="00990E42" w:rsidRPr="00DF1088">
        <w:rPr>
          <w:rFonts w:asciiTheme="minorHAnsi" w:hAnsiTheme="minorHAnsi" w:cs="Times New Roman"/>
          <w:noProof/>
          <w:szCs w:val="22"/>
          <w:lang w:val="es-ES_tradnl"/>
        </w:rPr>
        <w:t>el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uso por </w:t>
      </w:r>
      <w:r w:rsidR="004B655F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parte de </w:t>
      </w:r>
      <w:r w:rsidR="00DB5FA4" w:rsidRPr="00DF1088">
        <w:rPr>
          <w:rFonts w:asciiTheme="minorHAnsi" w:hAnsiTheme="minorHAnsi" w:cs="Times New Roman"/>
          <w:noProof/>
          <w:szCs w:val="22"/>
          <w:lang w:val="es-ES_tradnl"/>
        </w:rPr>
        <w:t>aves acuáticas de hábitats intermareales relacionados;</w:t>
      </w:r>
    </w:p>
    <w:p w14:paraId="108FB744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36F9D153" w14:textId="08D937DA" w:rsidR="001D0424" w:rsidRPr="00DF1088" w:rsidRDefault="004B655F" w:rsidP="00CB53C3">
      <w:pPr>
        <w:keepNext/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lastRenderedPageBreak/>
        <w:t>Soluciones</w:t>
      </w:r>
    </w:p>
    <w:p w14:paraId="66150EC7" w14:textId="059B428B" w:rsidR="00425F33" w:rsidRPr="00DF1088" w:rsidRDefault="007E763A" w:rsidP="00CB53C3">
      <w:pPr>
        <w:keepNext/>
        <w:rPr>
          <w:rFonts w:asciiTheme="minorHAnsi" w:hAnsiTheme="minorHAnsi" w:cs="Times New Roman"/>
          <w:noProof/>
          <w:szCs w:val="22"/>
          <w:lang w:val="es-ES_tradnl"/>
        </w:rPr>
      </w:pPr>
      <w:r w:rsidRPr="00DF1088">
        <w:rPr>
          <w:rFonts w:asciiTheme="minorHAnsi" w:hAnsiTheme="minorHAnsi" w:cs="Times New Roman"/>
          <w:noProof/>
          <w:szCs w:val="22"/>
          <w:lang w:val="es-ES_tradnl"/>
        </w:rPr>
        <w:tab/>
      </w:r>
    </w:p>
    <w:p w14:paraId="264CF4B2" w14:textId="64B069B7" w:rsidR="006A248C" w:rsidRPr="009035A0" w:rsidRDefault="009035A0" w:rsidP="00CB53C3">
      <w:pPr>
        <w:keepNext/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16.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425F33" w:rsidRPr="009035A0">
        <w:rPr>
          <w:rFonts w:asciiTheme="minorHAnsi" w:hAnsiTheme="minorHAnsi" w:cs="Times New Roman"/>
          <w:noProof/>
          <w:szCs w:val="22"/>
          <w:lang w:val="es-ES_tradnl"/>
        </w:rPr>
        <w:t>RECORDANDO que la Resolución VII.21 solicita a las Partes y otros que formulen estrategias de desarrollo alternativas que ayuden a mantener las características ecológicas de las zonas intermareales restantes; y CONSIDERANDO que sigue h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>abiendo necesidad de orientaciones</w:t>
      </w:r>
      <w:r w:rsidR="00425F33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y modelos de buenas prácticas y 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>manejo</w:t>
      </w:r>
      <w:r w:rsidR="00425F33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que ayuden a las Partes a este respecto;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</w:p>
    <w:p w14:paraId="40B3B94B" w14:textId="77777777" w:rsidR="006A248C" w:rsidRPr="00DF1088" w:rsidRDefault="006A248C" w:rsidP="009035A0">
      <w:pPr>
        <w:pStyle w:val="ListParagraph"/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2774A624" w14:textId="5ED48804" w:rsidR="006A248C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17.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RECORDANDO ADEMÁS que la Recomendación 6.8, </w:t>
      </w:r>
      <w:r w:rsidR="006A248C" w:rsidRPr="009035A0">
        <w:rPr>
          <w:rFonts w:asciiTheme="minorHAnsi" w:hAnsiTheme="minorHAnsi" w:cs="Times New Roman"/>
          <w:i/>
          <w:noProof/>
          <w:szCs w:val="22"/>
          <w:lang w:val="es-ES_tradnl"/>
        </w:rPr>
        <w:t xml:space="preserve">Planificación estratégica en las zonas costeras, </w:t>
      </w:r>
      <w:r w:rsidR="00377726" w:rsidRPr="009035A0">
        <w:rPr>
          <w:rFonts w:asciiTheme="minorHAnsi" w:hAnsiTheme="minorHAnsi" w:cs="Times New Roman"/>
          <w:noProof/>
          <w:szCs w:val="22"/>
          <w:lang w:val="es-ES_tradnl"/>
        </w:rPr>
        <w:t>pide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la adopción de decisiones acertadas sobre la conservación y el uso racional de los humedales costeros y otros componentes ambientales clave; </w:t>
      </w:r>
    </w:p>
    <w:p w14:paraId="1829108E" w14:textId="77777777" w:rsidR="006A248C" w:rsidRPr="00DF1088" w:rsidRDefault="006A248C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0DCB6C44" w14:textId="1A72E8EF" w:rsidR="00E52FA2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18.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>ACOGIENDO CON BENEPLÁCITO las medidas adoptadas por China, la República de Corea y la República Popular Democrática de Corea desde la aprobación de la Resolución 028 (2012) del Congreso Mund</w:t>
      </w:r>
      <w:r w:rsidR="00E71505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ial de la Naturaleza de la UICN, </w:t>
      </w:r>
      <w:r w:rsidR="00E71505" w:rsidRPr="009035A0">
        <w:rPr>
          <w:rFonts w:asciiTheme="minorHAnsi" w:hAnsiTheme="minorHAnsi" w:cs="Times New Roman"/>
          <w:i/>
          <w:noProof/>
          <w:szCs w:val="22"/>
          <w:lang w:val="es-ES_tradnl"/>
        </w:rPr>
        <w:t>Conservación de la Ruta migratoria de las aves en Asia oriental-Australasia y sus aves acuáticas amenazadas, con particular referencia al Mar Amarillo</w:t>
      </w:r>
      <w:r w:rsidR="00E71505" w:rsidRPr="00DF1088">
        <w:rPr>
          <w:rStyle w:val="FootnoteReference"/>
          <w:rFonts w:asciiTheme="minorHAnsi" w:hAnsiTheme="minorHAnsi"/>
          <w:i/>
          <w:noProof/>
          <w:szCs w:val="22"/>
          <w:lang w:val="es-ES_tradnl"/>
        </w:rPr>
        <w:footnoteReference w:id="4"/>
      </w:r>
      <w:r w:rsidR="00E71505" w:rsidRPr="009035A0">
        <w:rPr>
          <w:rFonts w:asciiTheme="minorHAnsi" w:hAnsiTheme="minorHAnsi"/>
          <w:noProof/>
          <w:szCs w:val="22"/>
          <w:lang w:val="es-ES_tradnl"/>
        </w:rPr>
        <w:t>,</w:t>
      </w:r>
      <w:r w:rsidR="006A248C" w:rsidRPr="009035A0">
        <w:rPr>
          <w:rFonts w:asciiTheme="minorHAnsi" w:hAnsiTheme="minorHAnsi" w:cs="Times New Roman"/>
          <w:i/>
          <w:noProof/>
          <w:szCs w:val="22"/>
          <w:lang w:val="es-ES_tradnl"/>
        </w:rPr>
        <w:t xml:space="preserve"> 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>para conservar los humedales costero</w:t>
      </w:r>
      <w:r w:rsidR="00E71505" w:rsidRPr="009035A0">
        <w:rPr>
          <w:rFonts w:asciiTheme="minorHAnsi" w:hAnsiTheme="minorHAnsi" w:cs="Times New Roman"/>
          <w:noProof/>
          <w:szCs w:val="22"/>
          <w:lang w:val="es-ES_tradnl"/>
        </w:rPr>
        <w:t>s del m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ar Amarillo, </w:t>
      </w:r>
      <w:r w:rsidR="00FB488D" w:rsidRPr="009035A0">
        <w:rPr>
          <w:rFonts w:asciiTheme="minorHAnsi" w:hAnsiTheme="minorHAnsi" w:cs="Times New Roman"/>
          <w:noProof/>
          <w:szCs w:val="22"/>
          <w:lang w:val="es-ES_tradnl"/>
        </w:rPr>
        <w:t>entre otras cosas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en seguimiento de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los resultados de los talleres nacionales celebrados en China en 2014, la República de Corea en 2016 y la República Popular Democrática de Corea en 2017</w:t>
      </w:r>
      <w:r w:rsidR="0034709A" w:rsidRPr="009035A0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con talleres transfronterizos en 2016 y 2017, 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y ACOGIENDO CON BENEPLÁCITO las medidas adoptadas por las naciones del m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ar Amarillo 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para 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la </w:t>
      </w:r>
      <w:r w:rsidR="00627FD8" w:rsidRPr="009035A0">
        <w:rPr>
          <w:rFonts w:asciiTheme="minorHAnsi" w:hAnsiTheme="minorHAnsi" w:cs="Times New Roman"/>
          <w:noProof/>
          <w:szCs w:val="22"/>
          <w:lang w:val="es-ES_tradnl"/>
        </w:rPr>
        <w:t>designació</w:t>
      </w:r>
      <w:r w:rsidR="00FB488D" w:rsidRPr="009035A0">
        <w:rPr>
          <w:rFonts w:asciiTheme="minorHAnsi" w:hAnsiTheme="minorHAnsi" w:cs="Times New Roman"/>
          <w:noProof/>
          <w:szCs w:val="22"/>
          <w:lang w:val="es-ES_tradnl"/>
        </w:rPr>
        <w:t>n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de sus humedales costeros </w:t>
      </w:r>
      <w:r w:rsidR="001C7153" w:rsidRPr="009035A0">
        <w:rPr>
          <w:rFonts w:asciiTheme="minorHAnsi" w:hAnsiTheme="minorHAnsi" w:cs="Times New Roman"/>
          <w:noProof/>
          <w:szCs w:val="22"/>
          <w:lang w:val="es-ES_tradnl"/>
        </w:rPr>
        <w:t>como s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itios del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Patrimonio Mundial,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FB488D" w:rsidRPr="009035A0">
        <w:rPr>
          <w:rFonts w:asciiTheme="minorHAnsi" w:hAnsiTheme="minorHAnsi" w:cs="Times New Roman"/>
          <w:noProof/>
          <w:szCs w:val="22"/>
          <w:lang w:val="es-ES_tradnl"/>
        </w:rPr>
        <w:t>por ejemplo</w:t>
      </w:r>
      <w:r w:rsidR="0034709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trabajando mediante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un grupo de </w:t>
      </w:r>
      <w:r w:rsidR="0034709A" w:rsidRPr="009035A0">
        <w:rPr>
          <w:rFonts w:asciiTheme="minorHAnsi" w:hAnsiTheme="minorHAnsi" w:cs="Times New Roman"/>
          <w:noProof/>
          <w:szCs w:val="22"/>
          <w:lang w:val="es-ES_tradnl"/>
        </w:rPr>
        <w:t>tareas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transfronteriz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o del m</w:t>
      </w:r>
      <w:r w:rsidR="006A248C" w:rsidRPr="009035A0">
        <w:rPr>
          <w:rFonts w:asciiTheme="minorHAnsi" w:hAnsiTheme="minorHAnsi" w:cs="Times New Roman"/>
          <w:noProof/>
          <w:szCs w:val="22"/>
          <w:lang w:val="es-ES_tradnl"/>
        </w:rPr>
        <w:t>ar Amarillo;</w:t>
      </w:r>
    </w:p>
    <w:p w14:paraId="7048AF87" w14:textId="77777777" w:rsidR="00E52FA2" w:rsidRPr="00DF1088" w:rsidRDefault="00E52FA2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2DBB7F0D" w14:textId="455EC661" w:rsidR="007070DE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19.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ACOGIENDO</w:t>
      </w:r>
      <w:r w:rsidR="00FB488D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CON BENEPLÁCITO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ADEMÁS la ratificación del Acuerdo de París de la CMNUCC </w:t>
      </w:r>
      <w:r w:rsidR="007070DE" w:rsidRPr="009035A0">
        <w:rPr>
          <w:rFonts w:asciiTheme="minorHAnsi" w:hAnsiTheme="minorHAnsi" w:cs="Times New Roman"/>
          <w:noProof/>
          <w:szCs w:val="22"/>
          <w:lang w:val="es-ES_tradnl"/>
        </w:rPr>
        <w:t>de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noviembr</w:t>
      </w:r>
      <w:r w:rsidR="00FB488D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e de 2016 y sus contribuciones determinadas a nivel nacional 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(</w:t>
      </w:r>
      <w:r w:rsidR="007070DE" w:rsidRPr="009035A0">
        <w:rPr>
          <w:rFonts w:asciiTheme="minorHAnsi" w:hAnsiTheme="minorHAnsi" w:cs="Times New Roman"/>
          <w:noProof/>
          <w:szCs w:val="22"/>
          <w:lang w:val="es-ES_tradnl"/>
        </w:rPr>
        <w:t>NDC</w:t>
      </w:r>
      <w:r w:rsidR="00FB488D" w:rsidRPr="009035A0">
        <w:rPr>
          <w:rFonts w:asciiTheme="minorHAnsi" w:hAnsiTheme="minorHAnsi" w:cs="Times New Roman"/>
          <w:noProof/>
          <w:szCs w:val="22"/>
          <w:lang w:val="es-ES_tradnl"/>
        </w:rPr>
        <w:t>, por sus siglas en inglés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)</w:t>
      </w:r>
      <w:r w:rsidR="007070DE" w:rsidRPr="009035A0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7070DE" w:rsidRPr="009035A0">
        <w:rPr>
          <w:rFonts w:asciiTheme="minorHAnsi" w:hAnsiTheme="minorHAnsi" w:cs="Times New Roman"/>
          <w:noProof/>
          <w:szCs w:val="22"/>
          <w:lang w:val="es-ES_tradnl"/>
        </w:rPr>
        <w:t>accesibles al público</w:t>
      </w:r>
      <w:r w:rsidR="0034709A" w:rsidRPr="009035A0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7070DE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34709A" w:rsidRPr="009035A0">
        <w:rPr>
          <w:rFonts w:asciiTheme="minorHAnsi" w:hAnsiTheme="minorHAnsi" w:cs="Times New Roman"/>
          <w:noProof/>
          <w:szCs w:val="22"/>
          <w:lang w:val="es-ES_tradnl"/>
        </w:rPr>
        <w:t>para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 alcanzar los objetivos a largo plazo del Acuerdo, muchos de los cuales incluyen soluciones basadas en la naturaleza </w:t>
      </w:r>
      <w:r w:rsidR="007070DE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tales 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como la protección de los humedale</w:t>
      </w:r>
      <w:r w:rsidR="007070DE" w:rsidRPr="009035A0">
        <w:rPr>
          <w:rFonts w:asciiTheme="minorHAnsi" w:hAnsiTheme="minorHAnsi" w:cs="Times New Roman"/>
          <w:noProof/>
          <w:szCs w:val="22"/>
          <w:lang w:val="es-ES_tradnl"/>
        </w:rPr>
        <w:t>s costeros para la adaptación y/o mitigación (“carbono azul”</w:t>
      </w:r>
      <w:r w:rsidR="00E52FA2" w:rsidRPr="009035A0">
        <w:rPr>
          <w:rFonts w:asciiTheme="minorHAnsi" w:hAnsiTheme="minorHAnsi" w:cs="Times New Roman"/>
          <w:noProof/>
          <w:szCs w:val="22"/>
          <w:lang w:val="es-ES_tradnl"/>
        </w:rPr>
        <w:t>);</w:t>
      </w:r>
    </w:p>
    <w:p w14:paraId="3407040D" w14:textId="77777777" w:rsidR="007070DE" w:rsidRPr="00DF1088" w:rsidRDefault="007070DE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7698A58D" w14:textId="5FED61DC" w:rsidR="00ED6FDA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20.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TOMANDO NOTA de la necesidad vital de conservar y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>manejar</w:t>
      </w:r>
      <w:r w:rsidR="00B6222C" w:rsidRPr="009035A0">
        <w:rPr>
          <w:rFonts w:asciiTheme="minorHAnsi" w:hAnsiTheme="minorHAnsi"/>
          <w:noProof/>
          <w:szCs w:val="22"/>
          <w:lang w:val="es-ES_tradnl"/>
        </w:rPr>
        <w:t xml:space="preserve"> de manera sostenible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los</w:t>
      </w:r>
      <w:r w:rsidR="00B6222C" w:rsidRPr="009035A0">
        <w:rPr>
          <w:rFonts w:asciiTheme="minorHAnsi" w:hAnsiTheme="minorHAnsi"/>
          <w:noProof/>
          <w:szCs w:val="22"/>
          <w:lang w:val="es-ES_tradnl"/>
        </w:rPr>
        <w:t xml:space="preserve"> “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>h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umedales costeros </w:t>
      </w:r>
      <w:r w:rsidR="00FB488D" w:rsidRPr="009035A0">
        <w:rPr>
          <w:rFonts w:asciiTheme="minorHAnsi" w:hAnsiTheme="minorHAnsi"/>
          <w:noProof/>
          <w:szCs w:val="22"/>
          <w:lang w:val="es-ES_tradnl"/>
        </w:rPr>
        <w:t>funcionales</w:t>
      </w:r>
      <w:r w:rsidR="00B6222C" w:rsidRPr="009035A0">
        <w:rPr>
          <w:rFonts w:asciiTheme="minorHAnsi" w:hAnsiTheme="minorHAnsi"/>
          <w:noProof/>
          <w:szCs w:val="22"/>
          <w:lang w:val="es-ES_tradnl"/>
        </w:rPr>
        <w:t>”</w:t>
      </w:r>
      <w:r w:rsidR="00B6222C" w:rsidRPr="00DF1088">
        <w:rPr>
          <w:noProof/>
          <w:vertAlign w:val="superscript"/>
          <w:lang w:val="es-ES_tradnl"/>
        </w:rPr>
        <w:footnoteReference w:id="5"/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B6222C" w:rsidRPr="009035A0">
        <w:rPr>
          <w:rFonts w:asciiTheme="minorHAnsi" w:hAnsiTheme="minorHAnsi"/>
          <w:noProof/>
          <w:szCs w:val="22"/>
          <w:lang w:val="es-ES_tradnl"/>
        </w:rPr>
        <w:t>–</w:t>
      </w:r>
      <w:r w:rsidR="008303E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y </w:t>
      </w:r>
      <w:r w:rsidR="00B6222C" w:rsidRPr="009035A0">
        <w:rPr>
          <w:rFonts w:asciiTheme="minorHAnsi" w:hAnsiTheme="minorHAnsi"/>
          <w:noProof/>
          <w:szCs w:val="22"/>
          <w:lang w:val="es-ES_tradnl"/>
        </w:rPr>
        <w:t xml:space="preserve">humedales costeros 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ecológicamente </w:t>
      </w:r>
      <w:r w:rsidR="00B6222C" w:rsidRPr="009035A0">
        <w:rPr>
          <w:rFonts w:asciiTheme="minorHAnsi" w:hAnsiTheme="minorHAnsi"/>
          <w:noProof/>
          <w:szCs w:val="22"/>
          <w:lang w:val="es-ES_tradnl"/>
        </w:rPr>
        <w:t>relacionados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cuyo uso sostenible </w:t>
      </w:r>
      <w:r w:rsidR="0034709A" w:rsidRPr="009035A0">
        <w:rPr>
          <w:rFonts w:asciiTheme="minorHAnsi" w:hAnsiTheme="minorHAnsi"/>
          <w:noProof/>
          <w:szCs w:val="22"/>
          <w:lang w:val="es-ES_tradnl"/>
        </w:rPr>
        <w:t>proporciona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34709A" w:rsidRPr="009035A0">
        <w:rPr>
          <w:rFonts w:asciiTheme="minorHAnsi" w:hAnsiTheme="minorHAnsi"/>
          <w:noProof/>
          <w:szCs w:val="22"/>
          <w:lang w:val="es-ES_tradnl"/>
        </w:rPr>
        <w:t>sustento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socioeconómico crucial a las comunidades locales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>–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, y </w:t>
      </w:r>
      <w:r w:rsidR="00523A77" w:rsidRPr="009035A0">
        <w:rPr>
          <w:rFonts w:asciiTheme="minorHAnsi" w:hAnsiTheme="minorHAnsi"/>
          <w:noProof/>
          <w:szCs w:val="22"/>
          <w:lang w:val="es-ES_tradnl"/>
        </w:rPr>
        <w:t xml:space="preserve">de 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que estas áreas gestionadas pueden ser de importancia integral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>para el mantenimiento de las características ecológicas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de los ecosistemas de </w:t>
      </w:r>
      <w:r w:rsidR="008303E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>, en especial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para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las 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aves acuáticas y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>la demás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diversidad biológica de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los</w:t>
      </w:r>
      <w:r w:rsidR="007070DE" w:rsidRPr="009035A0">
        <w:rPr>
          <w:rFonts w:asciiTheme="minorHAnsi" w:hAnsiTheme="minorHAnsi"/>
          <w:noProof/>
          <w:szCs w:val="22"/>
          <w:lang w:val="es-ES_tradnl"/>
        </w:rPr>
        <w:t xml:space="preserve"> humedales;</w:t>
      </w:r>
    </w:p>
    <w:p w14:paraId="71FF922C" w14:textId="77777777" w:rsidR="00ED6FDA" w:rsidRPr="00DF1088" w:rsidRDefault="00ED6FDA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5A293F74" w14:textId="30D020F8" w:rsidR="00ED6FDA" w:rsidRPr="009035A0" w:rsidRDefault="009035A0" w:rsidP="009035A0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21.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>CONSC</w:t>
      </w:r>
      <w:r w:rsidR="00FB488D" w:rsidRPr="009035A0">
        <w:rPr>
          <w:rFonts w:asciiTheme="minorHAnsi" w:hAnsiTheme="minorHAnsi"/>
          <w:noProof/>
          <w:szCs w:val="22"/>
          <w:lang w:val="es-ES_tradnl"/>
        </w:rPr>
        <w:t>IENTE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de que las acciones e inversiones de los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>actores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económicos y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 xml:space="preserve">las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empresas, </w:t>
      </w:r>
      <w:r w:rsidR="00E94B4C" w:rsidRPr="009035A0">
        <w:rPr>
          <w:rFonts w:asciiTheme="minorHAnsi" w:hAnsiTheme="minorHAnsi"/>
          <w:noProof/>
          <w:szCs w:val="22"/>
          <w:lang w:val="es-ES_tradnl"/>
        </w:rPr>
        <w:t xml:space="preserve">incluidos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>los sectores de dragado, puer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 xml:space="preserve">tos, transporte marítimo y </w:t>
      </w:r>
      <w:r w:rsidR="00DF371F" w:rsidRPr="009035A0">
        <w:rPr>
          <w:rFonts w:asciiTheme="minorHAnsi" w:hAnsiTheme="minorHAnsi"/>
          <w:noProof/>
          <w:szCs w:val="22"/>
          <w:lang w:val="es-ES_tradnl"/>
        </w:rPr>
        <w:t xml:space="preserve">de otros tipos,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seguros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 xml:space="preserve">y 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petróleo, gas y otras energías,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 xml:space="preserve">pueden </w:t>
      </w:r>
      <w:r w:rsidR="00E94B4C" w:rsidRPr="009035A0">
        <w:rPr>
          <w:rFonts w:asciiTheme="minorHAnsi" w:hAnsiTheme="minorHAnsi"/>
          <w:noProof/>
          <w:szCs w:val="22"/>
          <w:lang w:val="es-ES_tradnl"/>
        </w:rPr>
        <w:t>tener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E94B4C" w:rsidRPr="009035A0">
        <w:rPr>
          <w:rFonts w:asciiTheme="minorHAnsi" w:hAnsiTheme="minorHAnsi"/>
          <w:noProof/>
          <w:szCs w:val="22"/>
          <w:lang w:val="es-ES_tradnl"/>
        </w:rPr>
        <w:t>repercusiones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muy perjudicial</w:t>
      </w:r>
      <w:r w:rsidR="00E94B4C" w:rsidRPr="009035A0">
        <w:rPr>
          <w:rFonts w:asciiTheme="minorHAnsi" w:hAnsiTheme="minorHAnsi"/>
          <w:noProof/>
          <w:szCs w:val="22"/>
          <w:lang w:val="es-ES_tradnl"/>
        </w:rPr>
        <w:t>es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DF371F" w:rsidRPr="009035A0">
        <w:rPr>
          <w:rFonts w:asciiTheme="minorHAnsi" w:hAnsiTheme="minorHAnsi"/>
          <w:noProof/>
          <w:szCs w:val="22"/>
          <w:lang w:val="es-ES_tradnl"/>
        </w:rPr>
        <w:t>sobre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los </w:t>
      </w:r>
      <w:r w:rsidR="008303E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>, pero</w:t>
      </w:r>
      <w:r w:rsidR="00E36FBF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523A77" w:rsidRPr="009035A0">
        <w:rPr>
          <w:rFonts w:asciiTheme="minorHAnsi" w:hAnsiTheme="minorHAnsi"/>
          <w:noProof/>
          <w:szCs w:val="22"/>
          <w:lang w:val="es-ES_tradnl"/>
        </w:rPr>
        <w:t xml:space="preserve">de </w:t>
      </w:r>
      <w:r w:rsidR="00E36FBF" w:rsidRPr="009035A0">
        <w:rPr>
          <w:rFonts w:asciiTheme="minorHAnsi" w:hAnsiTheme="minorHAnsi"/>
          <w:noProof/>
          <w:szCs w:val="22"/>
          <w:lang w:val="es-ES_tradnl"/>
        </w:rPr>
        <w:t>que</w:t>
      </w:r>
      <w:r w:rsidR="00E94B4C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>–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si las decisiones se </w:t>
      </w:r>
      <w:r w:rsidR="00E94B4C" w:rsidRPr="009035A0">
        <w:rPr>
          <w:rFonts w:asciiTheme="minorHAnsi" w:hAnsiTheme="minorHAnsi"/>
          <w:noProof/>
          <w:szCs w:val="22"/>
          <w:lang w:val="es-ES_tradnl"/>
        </w:rPr>
        <w:t>enfocan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adecuadamente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>–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>pueden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contribuir positivamente a su conservación y uso racional, y </w:t>
      </w:r>
      <w:r w:rsidR="00523A77" w:rsidRPr="009035A0">
        <w:rPr>
          <w:rFonts w:asciiTheme="minorHAnsi" w:hAnsiTheme="minorHAnsi"/>
          <w:noProof/>
          <w:szCs w:val="22"/>
          <w:lang w:val="es-ES_tradnl"/>
        </w:rPr>
        <w:t xml:space="preserve">de </w:t>
      </w:r>
      <w:r w:rsidR="00E36FBF" w:rsidRPr="009035A0">
        <w:rPr>
          <w:rFonts w:asciiTheme="minorHAnsi" w:hAnsiTheme="minorHAnsi"/>
          <w:noProof/>
          <w:szCs w:val="22"/>
          <w:lang w:val="es-ES_tradnl"/>
        </w:rPr>
        <w:t xml:space="preserve">que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 xml:space="preserve">esa interacción </w:t>
      </w:r>
      <w:r w:rsidR="00775727" w:rsidRPr="009035A0">
        <w:rPr>
          <w:rFonts w:asciiTheme="minorHAnsi" w:hAnsiTheme="minorHAnsi"/>
          <w:noProof/>
          <w:szCs w:val="22"/>
          <w:lang w:val="es-ES_tradnl"/>
        </w:rPr>
        <w:t xml:space="preserve">positiva y </w:t>
      </w:r>
      <w:r w:rsidR="00983F74" w:rsidRPr="009035A0">
        <w:rPr>
          <w:rFonts w:asciiTheme="minorHAnsi" w:hAnsiTheme="minorHAnsi"/>
          <w:noProof/>
          <w:szCs w:val="22"/>
          <w:lang w:val="es-ES_tradnl"/>
        </w:rPr>
        <w:t>proactiva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con estos grupos de interés es </w:t>
      </w:r>
      <w:r w:rsidR="00775727" w:rsidRPr="009035A0">
        <w:rPr>
          <w:rFonts w:asciiTheme="minorHAnsi" w:hAnsiTheme="minorHAnsi"/>
          <w:noProof/>
          <w:szCs w:val="22"/>
          <w:lang w:val="es-ES_tradnl"/>
        </w:rPr>
        <w:t>crucial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DF371F" w:rsidRPr="009035A0">
        <w:rPr>
          <w:rFonts w:asciiTheme="minorHAnsi" w:hAnsiTheme="minorHAnsi"/>
          <w:noProof/>
          <w:szCs w:val="22"/>
          <w:lang w:val="es-ES_tradnl"/>
        </w:rPr>
        <w:t>a</w:t>
      </w:r>
      <w:r w:rsidR="00ED6FDA" w:rsidRPr="009035A0">
        <w:rPr>
          <w:rFonts w:asciiTheme="minorHAnsi" w:hAnsiTheme="minorHAnsi"/>
          <w:noProof/>
          <w:szCs w:val="22"/>
          <w:lang w:val="es-ES_tradnl"/>
        </w:rPr>
        <w:t xml:space="preserve"> todas las escalas;</w:t>
      </w:r>
    </w:p>
    <w:p w14:paraId="42371AC9" w14:textId="77777777" w:rsidR="007E763A" w:rsidRPr="00DF1088" w:rsidRDefault="007E763A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6E174E27" w14:textId="606FA174" w:rsidR="00C62412" w:rsidRPr="00DF1088" w:rsidRDefault="00E94B4C" w:rsidP="00CB53C3">
      <w:pPr>
        <w:keepNext/>
        <w:rPr>
          <w:rFonts w:asciiTheme="minorHAnsi" w:hAnsiTheme="minorHAnsi"/>
          <w:noProof/>
          <w:szCs w:val="22"/>
          <w:u w:val="single"/>
          <w:lang w:val="es-ES_tradnl"/>
        </w:rPr>
      </w:pPr>
      <w:bookmarkStart w:id="0" w:name="_GoBack"/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lastRenderedPageBreak/>
        <w:t>Designación de sitios</w:t>
      </w:r>
    </w:p>
    <w:p w14:paraId="37B04D2E" w14:textId="77777777" w:rsidR="004F58FD" w:rsidRPr="00DF1088" w:rsidRDefault="004F58FD" w:rsidP="00CB53C3">
      <w:pPr>
        <w:keepNext/>
        <w:rPr>
          <w:rFonts w:asciiTheme="minorHAnsi" w:hAnsiTheme="minorHAnsi"/>
          <w:noProof/>
          <w:szCs w:val="22"/>
          <w:lang w:val="es-ES_tradnl"/>
        </w:rPr>
      </w:pPr>
    </w:p>
    <w:bookmarkEnd w:id="0"/>
    <w:p w14:paraId="5BA379A7" w14:textId="2E263A3B" w:rsidR="00547FF3" w:rsidRPr="009035A0" w:rsidRDefault="009035A0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22.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>RECORDANDO que la Res</w:t>
      </w:r>
      <w:r w:rsidR="00226CE8" w:rsidRPr="009035A0">
        <w:rPr>
          <w:rFonts w:asciiTheme="minorHAnsi" w:hAnsiTheme="minorHAnsi"/>
          <w:noProof/>
          <w:szCs w:val="22"/>
          <w:lang w:val="es-ES_tradnl"/>
        </w:rPr>
        <w:t>olución VII.21 exhorta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 xml:space="preserve"> a las Partes Contratantes a</w:t>
      </w:r>
      <w:r w:rsidR="004A2662" w:rsidRPr="009035A0">
        <w:rPr>
          <w:rFonts w:asciiTheme="minorHAnsi" w:hAnsiTheme="minorHAnsi"/>
          <w:noProof/>
          <w:szCs w:val="22"/>
          <w:lang w:val="es-ES_tradnl"/>
        </w:rPr>
        <w:t xml:space="preserve"> que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4A2662" w:rsidRPr="009035A0">
        <w:rPr>
          <w:rFonts w:asciiTheme="minorHAnsi" w:hAnsiTheme="minorHAnsi"/>
          <w:noProof/>
          <w:szCs w:val="22"/>
          <w:lang w:val="es-ES_tradnl"/>
        </w:rPr>
        <w:t xml:space="preserve">“identifiquen e incluyan en la Lista de Humedales de Importancia Internacional un mayor número y extensión de humedales </w:t>
      </w:r>
      <w:r w:rsidR="00346153" w:rsidRPr="009035A0">
        <w:rPr>
          <w:rFonts w:asciiTheme="minorHAnsi" w:hAnsiTheme="minorHAnsi"/>
          <w:noProof/>
          <w:szCs w:val="22"/>
          <w:lang w:val="es-ES_tradnl"/>
        </w:rPr>
        <w:t>intermareales</w:t>
      </w:r>
      <w:r w:rsidR="004A2662" w:rsidRPr="009035A0">
        <w:rPr>
          <w:rFonts w:asciiTheme="minorHAnsi" w:hAnsiTheme="minorHAnsi"/>
          <w:noProof/>
          <w:szCs w:val="22"/>
          <w:lang w:val="es-ES_tradnl"/>
        </w:rPr>
        <w:t xml:space="preserve">, especialmente bajos mareales, dando prioridad a aquellos sitios que sean importantes para los pueblos indígenas y las comunidades locales, y a aquellos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>[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>que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>]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4A2662" w:rsidRPr="009035A0">
        <w:rPr>
          <w:rFonts w:asciiTheme="minorHAnsi" w:hAnsiTheme="minorHAnsi"/>
          <w:noProof/>
          <w:szCs w:val="22"/>
          <w:lang w:val="es-ES_tradnl"/>
        </w:rPr>
        <w:t>albergan especies amenazadas a nivel mundial”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 xml:space="preserve">, </w:t>
      </w:r>
      <w:r w:rsidR="00226CE8" w:rsidRPr="009035A0">
        <w:rPr>
          <w:rFonts w:asciiTheme="minorHAnsi" w:hAnsiTheme="minorHAnsi"/>
          <w:noProof/>
          <w:szCs w:val="22"/>
          <w:lang w:val="es-ES_tradnl"/>
        </w:rPr>
        <w:t xml:space="preserve">y </w:t>
      </w:r>
      <w:r w:rsidR="006511ED" w:rsidRPr="009035A0">
        <w:rPr>
          <w:rFonts w:asciiTheme="minorHAnsi" w:hAnsiTheme="minorHAnsi"/>
          <w:noProof/>
          <w:szCs w:val="22"/>
          <w:lang w:val="es-ES_tradnl"/>
        </w:rPr>
        <w:t>TOMANDO NOTA de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que </w:t>
      </w:r>
      <w:r w:rsidR="006511ED" w:rsidRPr="009035A0">
        <w:rPr>
          <w:rFonts w:asciiTheme="minorHAnsi" w:hAnsiTheme="minorHAnsi"/>
          <w:noProof/>
          <w:szCs w:val="22"/>
          <w:lang w:val="es-ES_tradnl"/>
        </w:rPr>
        <w:t>aun cuando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muchos s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 xml:space="preserve">itios Ramsar contienen </w:t>
      </w:r>
      <w:r w:rsidR="008303EA" w:rsidRPr="009035A0">
        <w:rPr>
          <w:rFonts w:asciiTheme="minorHAnsi" w:hAnsiTheme="minorHAnsi" w:cs="Times New Roman"/>
          <w:noProof/>
          <w:szCs w:val="22"/>
          <w:lang w:val="es-ES_tradnl"/>
        </w:rPr>
        <w:t xml:space="preserve">humedales </w:t>
      </w:r>
      <w:r w:rsidR="00346153" w:rsidRPr="009035A0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>, la cobertura mundial es muy incompleta y discon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tinua, y </w:t>
      </w:r>
      <w:r w:rsidR="006511ED" w:rsidRPr="009035A0">
        <w:rPr>
          <w:rFonts w:asciiTheme="minorHAnsi" w:hAnsiTheme="minorHAnsi"/>
          <w:noProof/>
          <w:szCs w:val="22"/>
          <w:lang w:val="es-ES_tradnl"/>
        </w:rPr>
        <w:t xml:space="preserve">que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>hay relativamente pocos s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>itios Ramsar en Áfr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>ica, Asia, Sudamérica u Oceanía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 xml:space="preserve"> o en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la Ruta migratoria 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>Asia Oriental-Australasia</w:t>
      </w:r>
      <w:r w:rsidR="005D2892" w:rsidRPr="009035A0">
        <w:rPr>
          <w:rFonts w:asciiTheme="minorHAnsi" w:hAnsiTheme="minorHAnsi"/>
          <w:noProof/>
          <w:szCs w:val="22"/>
          <w:lang w:val="es-ES_tradnl"/>
        </w:rPr>
        <w:t xml:space="preserve">, 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>donde menos del 5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 xml:space="preserve">% de las </w:t>
      </w:r>
      <w:r w:rsidR="005D2892" w:rsidRPr="009035A0">
        <w:rPr>
          <w:rFonts w:asciiTheme="minorHAnsi" w:hAnsiTheme="minorHAnsi"/>
          <w:noProof/>
          <w:szCs w:val="22"/>
          <w:lang w:val="es-ES_tradnl"/>
        </w:rPr>
        <w:t xml:space="preserve">zonas intermareales 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>en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 xml:space="preserve"> la mayoría de los países son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sitios Ramsar o están protegida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>s</w:t>
      </w:r>
      <w:r w:rsidR="008303EA" w:rsidRPr="009035A0">
        <w:rPr>
          <w:rFonts w:asciiTheme="minorHAnsi" w:hAnsiTheme="minorHAnsi"/>
          <w:noProof/>
          <w:szCs w:val="22"/>
          <w:lang w:val="es-ES_tradnl"/>
        </w:rPr>
        <w:t xml:space="preserve"> de otro modo</w:t>
      </w:r>
      <w:r w:rsidR="00560E23" w:rsidRPr="009035A0">
        <w:rPr>
          <w:rFonts w:asciiTheme="minorHAnsi" w:hAnsiTheme="minorHAnsi"/>
          <w:noProof/>
          <w:szCs w:val="22"/>
          <w:lang w:val="es-ES_tradnl"/>
        </w:rPr>
        <w:t>;</w:t>
      </w:r>
    </w:p>
    <w:p w14:paraId="03026032" w14:textId="77777777" w:rsidR="00547FF3" w:rsidRPr="00DF1088" w:rsidRDefault="00547FF3" w:rsidP="009035A0">
      <w:pPr>
        <w:pStyle w:val="ListParagraph"/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381D17CB" w14:textId="0B94B26B" w:rsidR="001E21DC" w:rsidRPr="009035A0" w:rsidRDefault="009035A0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23.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8A2671" w:rsidRPr="009035A0">
        <w:rPr>
          <w:rFonts w:asciiTheme="minorHAnsi" w:hAnsiTheme="minorHAnsi"/>
          <w:noProof/>
          <w:szCs w:val="22"/>
          <w:lang w:val="es-ES_tradnl"/>
        </w:rPr>
        <w:t>CONSCIENTE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de que,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>aun cuando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la Resolución VII.21 instó a las Partes a designar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los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>humedales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 remanentes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346153" w:rsidRPr="009035A0">
        <w:rPr>
          <w:rFonts w:asciiTheme="minorHAnsi" w:hAnsiTheme="minorHAnsi"/>
          <w:noProof/>
          <w:szCs w:val="22"/>
          <w:lang w:val="es-ES_tradnl"/>
        </w:rPr>
        <w:t>intermareales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como humedales de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importancia internacional, la Conferencia de las Partes 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>carece de un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procedimiento para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>dar seguimiento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>y para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informar sobre el desarrollo progresivo de la Lista de Ramsar con respecto a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 los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tipos específicos de humedales,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como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por ejemplo las </w:t>
      </w:r>
      <w:r w:rsidR="005D2892" w:rsidRPr="009035A0">
        <w:rPr>
          <w:rFonts w:asciiTheme="minorHAnsi" w:hAnsiTheme="minorHAnsi"/>
          <w:noProof/>
          <w:szCs w:val="22"/>
          <w:lang w:val="es-ES_tradnl"/>
        </w:rPr>
        <w:t>marismas saladas</w:t>
      </w:r>
      <w:r w:rsidR="00627FD8" w:rsidRPr="009035A0">
        <w:rPr>
          <w:rFonts w:asciiTheme="minorHAnsi" w:hAnsiTheme="minorHAnsi"/>
          <w:noProof/>
          <w:szCs w:val="22"/>
          <w:lang w:val="es-ES_tradnl"/>
        </w:rPr>
        <w:t>; y CONSCIENTE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de que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la inclusión </w:t>
      </w:r>
      <w:r w:rsidR="004D74F5" w:rsidRPr="009035A0">
        <w:rPr>
          <w:rFonts w:asciiTheme="minorHAnsi" w:hAnsiTheme="minorHAnsi"/>
          <w:noProof/>
          <w:szCs w:val="22"/>
          <w:lang w:val="es-ES_tradnl"/>
        </w:rPr>
        <w:t>rutinaria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 de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>este tipo de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análisis 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sobre humedales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específicos en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el informe trienal </w:t>
      </w:r>
      <w:r w:rsidR="00061018" w:rsidRPr="009035A0">
        <w:rPr>
          <w:rFonts w:asciiTheme="minorHAnsi" w:hAnsiTheme="minorHAnsi"/>
          <w:i/>
          <w:noProof/>
          <w:szCs w:val="22"/>
          <w:lang w:val="es-ES_tradnl"/>
        </w:rPr>
        <w:t>Estado de los humedales del mundo y de los servicios que prestan a las personas</w:t>
      </w:r>
      <w:r w:rsidR="00061018" w:rsidRPr="009035A0">
        <w:rPr>
          <w:rFonts w:cs="Arial"/>
          <w:noProof/>
          <w:color w:val="424242"/>
          <w:sz w:val="26"/>
          <w:szCs w:val="26"/>
          <w:lang w:val="es-ES_tradnl"/>
        </w:rPr>
        <w:t xml:space="preserve">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(SOWWS) </w:t>
      </w:r>
      <w:r w:rsidR="005D2892" w:rsidRPr="009035A0">
        <w:rPr>
          <w:rFonts w:asciiTheme="minorHAnsi" w:hAnsiTheme="minorHAnsi"/>
          <w:noProof/>
          <w:szCs w:val="22"/>
          <w:lang w:val="es-ES_tradnl"/>
        </w:rPr>
        <w:t>brindaría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a la COP una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>sinopsis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de alto nivel de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 xml:space="preserve"> los 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>progreso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>s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061018" w:rsidRPr="009035A0">
        <w:rPr>
          <w:rFonts w:asciiTheme="minorHAnsi" w:hAnsiTheme="minorHAnsi"/>
          <w:noProof/>
          <w:szCs w:val="22"/>
          <w:lang w:val="es-ES_tradnl"/>
        </w:rPr>
        <w:t>importantes que se han realizado</w:t>
      </w:r>
      <w:r w:rsidR="00547FF3" w:rsidRPr="009035A0">
        <w:rPr>
          <w:rFonts w:asciiTheme="minorHAnsi" w:hAnsiTheme="minorHAnsi"/>
          <w:noProof/>
          <w:szCs w:val="22"/>
          <w:lang w:val="es-ES_tradnl"/>
        </w:rPr>
        <w:t>;</w:t>
      </w:r>
    </w:p>
    <w:p w14:paraId="15228C3D" w14:textId="77777777" w:rsidR="001E21DC" w:rsidRPr="00DF1088" w:rsidRDefault="001E21DC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62DEDC29" w14:textId="628D6333" w:rsidR="001E21DC" w:rsidRPr="009035A0" w:rsidRDefault="009035A0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24.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TOMANDO NOTA de las recientes experiencias positivas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en la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 designación</w:t>
      </w:r>
      <w:r w:rsidR="005D2892" w:rsidRPr="009035A0">
        <w:rPr>
          <w:rFonts w:asciiTheme="minorHAnsi" w:hAnsiTheme="minorHAnsi"/>
          <w:noProof/>
          <w:szCs w:val="22"/>
          <w:lang w:val="es-ES_tradnl"/>
        </w:rPr>
        <w:t xml:space="preserve"> de humedales intermareales como sitios transfronterizos y también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 xml:space="preserve"> como </w:t>
      </w:r>
      <w:r w:rsidR="001C7153" w:rsidRPr="009035A0">
        <w:rPr>
          <w:rFonts w:asciiTheme="minorHAnsi" w:hAnsiTheme="minorHAnsi"/>
          <w:noProof/>
          <w:szCs w:val="22"/>
          <w:lang w:val="es-ES_tradnl"/>
        </w:rPr>
        <w:t>s</w:t>
      </w:r>
      <w:r w:rsidR="005D2892" w:rsidRPr="009035A0">
        <w:rPr>
          <w:rFonts w:asciiTheme="minorHAnsi" w:hAnsiTheme="minorHAnsi"/>
          <w:noProof/>
          <w:szCs w:val="22"/>
          <w:lang w:val="es-ES_tradnl"/>
        </w:rPr>
        <w:t>itios del Patrimonio Mundial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,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 en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particular la I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niciativa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 xml:space="preserve">de la ruta </w:t>
      </w:r>
      <w:r w:rsidR="0092565A" w:rsidRPr="009035A0">
        <w:rPr>
          <w:rFonts w:asciiTheme="minorHAnsi" w:hAnsiTheme="minorHAnsi"/>
          <w:noProof/>
          <w:szCs w:val="22"/>
          <w:lang w:val="es-ES_tradnl"/>
        </w:rPr>
        <w:t xml:space="preserve">migratoria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 xml:space="preserve">del mar de </w:t>
      </w:r>
      <w:r w:rsidR="00996B39" w:rsidRPr="009035A0">
        <w:rPr>
          <w:rFonts w:asciiTheme="minorHAnsi" w:hAnsiTheme="minorHAnsi"/>
          <w:noProof/>
          <w:szCs w:val="22"/>
          <w:lang w:val="es-ES_tradnl"/>
        </w:rPr>
        <w:t>Wadden</w:t>
      </w:r>
      <w:r w:rsidR="005D2892" w:rsidRPr="009035A0">
        <w:rPr>
          <w:rFonts w:asciiTheme="minorHAnsi" w:hAnsiTheme="minorHAnsi"/>
          <w:noProof/>
          <w:szCs w:val="22"/>
          <w:lang w:val="es-ES_tradnl"/>
        </w:rPr>
        <w:t>,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que une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dos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1C7153" w:rsidRPr="009035A0">
        <w:rPr>
          <w:rFonts w:asciiTheme="minorHAnsi" w:hAnsiTheme="minorHAnsi"/>
          <w:noProof/>
          <w:szCs w:val="22"/>
          <w:lang w:val="es-ES_tradnl"/>
        </w:rPr>
        <w:t>s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itios del Patrimonio Mundial –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el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 xml:space="preserve">mar de </w:t>
      </w:r>
      <w:r w:rsidR="00996B39" w:rsidRPr="009035A0">
        <w:rPr>
          <w:rFonts w:asciiTheme="minorHAnsi" w:hAnsiTheme="minorHAnsi"/>
          <w:noProof/>
          <w:szCs w:val="22"/>
          <w:lang w:val="es-ES_tradnl"/>
        </w:rPr>
        <w:t>Wadden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 (Países Bajos, Alemania y Dinamarca) y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el Banc d’Arguin (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>Mauritania)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–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 y </w:t>
      </w:r>
      <w:r w:rsidR="00903BCA" w:rsidRPr="009035A0">
        <w:rPr>
          <w:rFonts w:asciiTheme="minorHAnsi" w:hAnsiTheme="minorHAnsi"/>
          <w:noProof/>
          <w:szCs w:val="22"/>
          <w:lang w:val="es-ES_tradnl"/>
        </w:rPr>
        <w:t xml:space="preserve">que 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apoya la designación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 del Bijago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s (Guinea-Bissau), Y CONSCIENTE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 xml:space="preserve"> del potencial de iniciativas similares para la designación de otros humeda</w:t>
      </w:r>
      <w:r w:rsidR="00D71EC3" w:rsidRPr="009035A0">
        <w:rPr>
          <w:rFonts w:asciiTheme="minorHAnsi" w:hAnsiTheme="minorHAnsi"/>
          <w:noProof/>
          <w:szCs w:val="22"/>
          <w:lang w:val="es-ES_tradnl"/>
        </w:rPr>
        <w:t>les costeros importantes en el m</w:t>
      </w:r>
      <w:r w:rsidR="001E21DC" w:rsidRPr="009035A0">
        <w:rPr>
          <w:rFonts w:asciiTheme="minorHAnsi" w:hAnsiTheme="minorHAnsi"/>
          <w:noProof/>
          <w:szCs w:val="22"/>
          <w:lang w:val="es-ES_tradnl"/>
        </w:rPr>
        <w:t>ar Amarillo (República Popular de China y República de Corea);</w:t>
      </w:r>
    </w:p>
    <w:p w14:paraId="4D1BADDC" w14:textId="77777777" w:rsidR="00374D0C" w:rsidRPr="00DF1088" w:rsidRDefault="00374D0C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2F8C7D10" w14:textId="5FAABF43" w:rsidR="00C62412" w:rsidRPr="00DF1088" w:rsidRDefault="00903BCA" w:rsidP="002974BF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Restauración</w:t>
      </w:r>
    </w:p>
    <w:p w14:paraId="31E1CF43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43E1D9B5" w14:textId="2F0C5896" w:rsidR="003578FD" w:rsidRPr="009035A0" w:rsidRDefault="009035A0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25.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3578FD" w:rsidRPr="009035A0">
        <w:rPr>
          <w:rFonts w:asciiTheme="minorHAnsi" w:hAnsiTheme="minorHAnsi"/>
          <w:noProof/>
          <w:szCs w:val="22"/>
          <w:lang w:val="es-ES_tradnl"/>
        </w:rPr>
        <w:t xml:space="preserve">RECORDANDO que la Resolución XII.13, </w:t>
      </w:r>
      <w:r w:rsidR="003578FD" w:rsidRPr="009035A0">
        <w:rPr>
          <w:rFonts w:asciiTheme="minorHAnsi" w:hAnsiTheme="minorHAnsi"/>
          <w:i/>
          <w:noProof/>
          <w:szCs w:val="22"/>
          <w:lang w:val="es-ES_tradnl"/>
        </w:rPr>
        <w:t>Humedales y reducción del riesgo de desastres</w:t>
      </w:r>
      <w:r w:rsidR="003578FD" w:rsidRPr="009035A0">
        <w:rPr>
          <w:rFonts w:asciiTheme="minorHAnsi" w:hAnsiTheme="minorHAnsi"/>
          <w:noProof/>
          <w:szCs w:val="22"/>
          <w:lang w:val="es-ES_tradnl"/>
        </w:rPr>
        <w:t xml:space="preserve">, al referirse también a la Decisión XII/19 del CDB sobre </w:t>
      </w:r>
      <w:r w:rsidR="003578FD" w:rsidRPr="009035A0">
        <w:rPr>
          <w:rFonts w:asciiTheme="minorHAnsi" w:hAnsiTheme="minorHAnsi"/>
          <w:i/>
          <w:noProof/>
          <w:szCs w:val="22"/>
          <w:lang w:val="es-ES_tradnl"/>
        </w:rPr>
        <w:t>Conservación y restauración de ecosistemas</w:t>
      </w:r>
      <w:r w:rsidR="003578FD" w:rsidRPr="009035A0">
        <w:rPr>
          <w:rFonts w:asciiTheme="minorHAnsi" w:hAnsiTheme="minorHAnsi"/>
          <w:noProof/>
          <w:szCs w:val="22"/>
          <w:lang w:val="es-ES_tradnl"/>
        </w:rPr>
        <w:t>, “</w:t>
      </w:r>
      <w:r w:rsidR="003578FD" w:rsidRPr="009035A0">
        <w:rPr>
          <w:rFonts w:asciiTheme="minorHAnsi" w:eastAsia="Times New Roman" w:hAnsiTheme="minorHAnsi" w:cs="Times New Roman"/>
          <w:noProof/>
          <w:szCs w:val="22"/>
          <w:lang w:val="es-ES_tradnl"/>
        </w:rPr>
        <w:t>acoge con beneplácito las iniciativas que apoyan la conservación y la restauración de humedales costeros, incluidas opciones para desarrollar una iniciativa de ‘Cuidado de las costas’, como parte de un movimiento mundial para restaurar los humedales costeros, y alienta a las Partes Contratantes a considerar su posible participación en el desarrollo y realización de la iniciativa propuesta”</w:t>
      </w:r>
      <w:r w:rsidR="003578FD" w:rsidRPr="009035A0">
        <w:rPr>
          <w:rFonts w:asciiTheme="minorHAnsi" w:hAnsiTheme="minorHAnsi"/>
          <w:noProof/>
          <w:szCs w:val="22"/>
          <w:lang w:val="es-ES_tradnl"/>
        </w:rPr>
        <w:t>;</w:t>
      </w:r>
    </w:p>
    <w:p w14:paraId="58442D99" w14:textId="77777777" w:rsidR="003578FD" w:rsidRPr="00DF1088" w:rsidRDefault="003578FD" w:rsidP="009035A0">
      <w:pPr>
        <w:pStyle w:val="ListParagraph"/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4777A22B" w14:textId="07AF3B1A" w:rsidR="003578FD" w:rsidRPr="009035A0" w:rsidRDefault="009035A0" w:rsidP="009035A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26.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3578FD" w:rsidRPr="009035A0">
        <w:rPr>
          <w:rFonts w:asciiTheme="minorHAnsi" w:hAnsiTheme="minorHAnsi"/>
          <w:noProof/>
          <w:szCs w:val="22"/>
          <w:lang w:val="es-ES_tradnl"/>
        </w:rPr>
        <w:t xml:space="preserve">CONSIDERANDO que sigue existiendo la necesidad de orientaciones sobre métodos eficaces de restauración para restablecer por completo las funciones ecológicas de los humedales </w:t>
      </w:r>
      <w:r w:rsidR="00346153" w:rsidRPr="009035A0">
        <w:rPr>
          <w:rFonts w:asciiTheme="minorHAnsi" w:hAnsiTheme="minorHAnsi"/>
          <w:noProof/>
          <w:szCs w:val="22"/>
          <w:lang w:val="es-ES_tradnl"/>
        </w:rPr>
        <w:t>intermareales</w:t>
      </w:r>
      <w:r w:rsidR="003578FD" w:rsidRPr="009035A0">
        <w:rPr>
          <w:rFonts w:asciiTheme="minorHAnsi" w:hAnsiTheme="minorHAnsi"/>
          <w:noProof/>
          <w:szCs w:val="22"/>
          <w:lang w:val="es-ES_tradnl"/>
        </w:rPr>
        <w:t xml:space="preserve"> y otros humedales costeros que se hayan degradado o perdido;</w:t>
      </w:r>
    </w:p>
    <w:p w14:paraId="4EAC1F69" w14:textId="77777777" w:rsidR="00374D0C" w:rsidRPr="00DF1088" w:rsidRDefault="00374D0C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27C9B75D" w14:textId="6ABA8EA2" w:rsidR="003578FD" w:rsidRPr="00DF1088" w:rsidRDefault="008C1C06" w:rsidP="003578FD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Participación</w:t>
      </w:r>
      <w:r w:rsidR="003578FD" w:rsidRPr="00DF1088">
        <w:rPr>
          <w:rFonts w:asciiTheme="minorHAnsi" w:hAnsiTheme="minorHAnsi"/>
          <w:noProof/>
          <w:szCs w:val="22"/>
          <w:u w:val="single"/>
          <w:lang w:val="es-ES_tradnl"/>
        </w:rPr>
        <w:t xml:space="preserve"> con otras iniciativas y marcos de conservación</w:t>
      </w:r>
    </w:p>
    <w:p w14:paraId="27A6308B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u w:val="single"/>
          <w:lang w:val="es-ES_tradnl"/>
        </w:rPr>
      </w:pPr>
    </w:p>
    <w:p w14:paraId="0AEE55D7" w14:textId="4E72A33B" w:rsidR="008C1C06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27.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8C1C06" w:rsidRPr="00DF1088">
        <w:rPr>
          <w:rFonts w:asciiTheme="minorHAnsi" w:hAnsiTheme="minorHAnsi"/>
          <w:noProof/>
          <w:szCs w:val="22"/>
          <w:lang w:val="es-ES_tradnl"/>
        </w:rPr>
        <w:t xml:space="preserve">TOMANDO </w:t>
      </w:r>
      <w:r w:rsidR="00E7144E" w:rsidRPr="00DF1088">
        <w:rPr>
          <w:rFonts w:asciiTheme="minorHAnsi" w:hAnsiTheme="minorHAnsi"/>
          <w:noProof/>
          <w:szCs w:val="22"/>
          <w:lang w:val="es-ES_tradnl"/>
        </w:rPr>
        <w:t>NOTA de la preocupación de muchos otro</w:t>
      </w:r>
      <w:r w:rsidR="008C1C06" w:rsidRPr="00DF1088">
        <w:rPr>
          <w:rFonts w:asciiTheme="minorHAnsi" w:hAnsiTheme="minorHAnsi"/>
          <w:noProof/>
          <w:szCs w:val="22"/>
          <w:lang w:val="es-ES_tradnl"/>
        </w:rPr>
        <w:t xml:space="preserve">s AMMA e iniciativas internacionales de conservación, </w:t>
      </w:r>
      <w:r w:rsidR="00CD4D18" w:rsidRPr="00DF1088">
        <w:rPr>
          <w:rFonts w:asciiTheme="minorHAnsi" w:hAnsiTheme="minorHAnsi"/>
          <w:noProof/>
          <w:szCs w:val="22"/>
          <w:lang w:val="es-ES_tradnl"/>
        </w:rPr>
        <w:t>incluidos los enumerado</w:t>
      </w:r>
      <w:r w:rsidR="00047800" w:rsidRPr="00DF1088">
        <w:rPr>
          <w:rFonts w:asciiTheme="minorHAnsi" w:hAnsiTheme="minorHAnsi"/>
          <w:noProof/>
          <w:szCs w:val="22"/>
          <w:lang w:val="es-ES_tradnl"/>
        </w:rPr>
        <w:t>s en el A</w:t>
      </w:r>
      <w:r w:rsidR="008C1C06" w:rsidRPr="00DF1088">
        <w:rPr>
          <w:rFonts w:asciiTheme="minorHAnsi" w:hAnsiTheme="minorHAnsi"/>
          <w:noProof/>
          <w:szCs w:val="22"/>
          <w:lang w:val="es-ES_tradnl"/>
        </w:rPr>
        <w:t xml:space="preserve">nexo 3, en relación con la conservación y el uso racional de los humedales </w:t>
      </w:r>
      <w:r w:rsidR="00346153" w:rsidRPr="00DF1088">
        <w:rPr>
          <w:rFonts w:asciiTheme="minorHAnsi" w:hAnsiTheme="minorHAnsi"/>
          <w:noProof/>
          <w:szCs w:val="22"/>
          <w:lang w:val="es-ES_tradnl"/>
        </w:rPr>
        <w:t>intermareales</w:t>
      </w:r>
      <w:r w:rsidR="008C1C06" w:rsidRPr="00DF1088">
        <w:rPr>
          <w:rFonts w:asciiTheme="minorHAnsi" w:hAnsiTheme="minorHAnsi"/>
          <w:noProof/>
          <w:szCs w:val="22"/>
          <w:lang w:val="es-ES_tradnl"/>
        </w:rPr>
        <w:t>, y CONSCIENTE del alcance y los beneficios de una colaboración más estrecha en esta cuestión transversal de interés mutuo en el marco de los diferentes mandatos;</w:t>
      </w:r>
    </w:p>
    <w:p w14:paraId="19F624C7" w14:textId="77777777" w:rsidR="008C1C06" w:rsidRPr="00DF1088" w:rsidRDefault="008C1C06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3A1F8D5A" w14:textId="1EECF3D0" w:rsidR="008C1C06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lastRenderedPageBreak/>
        <w:t>28.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 xml:space="preserve">ACOGIENDO CON SATISFACCIÓN la Iniciativa </w:t>
      </w:r>
      <w:r w:rsidR="00ED42D6" w:rsidRPr="00E14499">
        <w:rPr>
          <w:rFonts w:asciiTheme="minorHAnsi" w:hAnsiTheme="minorHAnsi"/>
          <w:noProof/>
          <w:szCs w:val="22"/>
          <w:lang w:val="es-ES_tradnl"/>
        </w:rPr>
        <w:t>sobre</w:t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 xml:space="preserve"> Aves Migratorias del Ártico (AMBI)</w:t>
      </w:r>
      <w:r w:rsidR="00ED42D6" w:rsidRPr="00E14499">
        <w:rPr>
          <w:rFonts w:asciiTheme="minorHAnsi" w:hAnsiTheme="minorHAnsi"/>
          <w:noProof/>
          <w:szCs w:val="22"/>
          <w:lang w:val="es-ES_tradnl"/>
        </w:rPr>
        <w:t xml:space="preserve"> del Consejo Ártico</w:t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>, establecida en 2015, que prioriza el apoyo de los países miembros y observadores del Consejo Ártico para la conservación de</w:t>
      </w:r>
      <w:r w:rsidR="00ED42D6" w:rsidRPr="00E14499">
        <w:rPr>
          <w:rFonts w:asciiTheme="minorHAnsi" w:hAnsiTheme="minorHAnsi"/>
          <w:noProof/>
          <w:szCs w:val="22"/>
          <w:lang w:val="es-ES_tradnl"/>
        </w:rPr>
        <w:t xml:space="preserve"> los</w:t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 xml:space="preserve"> humedales </w:t>
      </w:r>
      <w:r w:rsidR="00346153" w:rsidRPr="00E14499">
        <w:rPr>
          <w:rFonts w:asciiTheme="minorHAnsi" w:hAnsiTheme="minorHAnsi"/>
          <w:noProof/>
          <w:szCs w:val="22"/>
          <w:lang w:val="es-ES_tradnl"/>
        </w:rPr>
        <w:t>intermareales</w:t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 xml:space="preserve"> para </w:t>
      </w:r>
      <w:r w:rsidR="00ED42D6" w:rsidRPr="00E14499">
        <w:rPr>
          <w:rFonts w:asciiTheme="minorHAnsi" w:hAnsiTheme="minorHAnsi"/>
          <w:noProof/>
          <w:szCs w:val="22"/>
          <w:lang w:val="es-ES_tradnl"/>
        </w:rPr>
        <w:t xml:space="preserve">la reproducción de </w:t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>aves acuáticas</w:t>
      </w:r>
      <w:r w:rsidR="00ED42D6" w:rsidRPr="00E14499">
        <w:rPr>
          <w:rFonts w:asciiTheme="minorHAnsi" w:hAnsiTheme="minorHAnsi"/>
          <w:noProof/>
          <w:szCs w:val="22"/>
          <w:lang w:val="es-ES_tradnl"/>
        </w:rPr>
        <w:t xml:space="preserve"> árticas</w:t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 xml:space="preserve"> clave a lo largo de las rutas migratorias </w:t>
      </w:r>
      <w:r w:rsidR="00ED42D6" w:rsidRPr="00E14499">
        <w:rPr>
          <w:rFonts w:asciiTheme="minorHAnsi" w:hAnsiTheme="minorHAnsi"/>
          <w:noProof/>
          <w:szCs w:val="22"/>
          <w:lang w:val="es-ES_tradnl"/>
        </w:rPr>
        <w:t>en todo el mundo</w:t>
      </w:r>
      <w:r w:rsidR="008C1C06" w:rsidRPr="00E14499">
        <w:rPr>
          <w:rFonts w:asciiTheme="minorHAnsi" w:hAnsiTheme="minorHAnsi"/>
          <w:noProof/>
          <w:szCs w:val="22"/>
          <w:lang w:val="es-ES_tradnl"/>
        </w:rPr>
        <w:t>;</w:t>
      </w:r>
    </w:p>
    <w:p w14:paraId="2842BF59" w14:textId="77777777" w:rsidR="004F58FD" w:rsidRPr="00DF1088" w:rsidRDefault="004F58FD" w:rsidP="002974BF">
      <w:pPr>
        <w:rPr>
          <w:rFonts w:asciiTheme="minorHAnsi" w:hAnsiTheme="minorHAnsi" w:cs="Times New Roman"/>
          <w:noProof/>
          <w:szCs w:val="22"/>
          <w:lang w:val="es-ES_tradnl"/>
        </w:rPr>
      </w:pPr>
    </w:p>
    <w:p w14:paraId="265AB412" w14:textId="61201B7A" w:rsidR="00ED42D6" w:rsidRPr="00DF1088" w:rsidRDefault="00686347" w:rsidP="00ED42D6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Visibilidad</w:t>
      </w:r>
      <w:r w:rsidR="00ED42D6" w:rsidRPr="00DF1088">
        <w:rPr>
          <w:rFonts w:asciiTheme="minorHAnsi" w:hAnsiTheme="minorHAnsi"/>
          <w:noProof/>
          <w:szCs w:val="22"/>
          <w:u w:val="single"/>
          <w:lang w:val="es-ES_tradnl"/>
        </w:rPr>
        <w:t xml:space="preserve"> y cambio de actitud </w:t>
      </w: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respecto de</w:t>
      </w:r>
      <w:r w:rsidR="00ED42D6" w:rsidRPr="00DF1088">
        <w:rPr>
          <w:rFonts w:asciiTheme="minorHAnsi" w:hAnsiTheme="minorHAnsi"/>
          <w:noProof/>
          <w:szCs w:val="22"/>
          <w:u w:val="single"/>
          <w:lang w:val="es-ES_tradnl"/>
        </w:rPr>
        <w:t xml:space="preserve"> los humedales costeros (participación del público)</w:t>
      </w:r>
    </w:p>
    <w:p w14:paraId="479E45D9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123D1430" w14:textId="3BDEB432" w:rsidR="00686347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29.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686347" w:rsidRPr="00DF1088">
        <w:rPr>
          <w:rFonts w:asciiTheme="minorHAnsi" w:hAnsiTheme="minorHAnsi"/>
          <w:noProof/>
          <w:szCs w:val="22"/>
          <w:lang w:val="es-ES_tradnl"/>
        </w:rPr>
        <w:t xml:space="preserve">OBSERVANDO que puede haber niveles muy bajos de </w:t>
      </w:r>
      <w:r w:rsidR="00B44751" w:rsidRPr="00DF1088">
        <w:rPr>
          <w:rFonts w:asciiTheme="minorHAnsi" w:hAnsiTheme="minorHAnsi"/>
          <w:noProof/>
          <w:szCs w:val="22"/>
          <w:lang w:val="es-ES_tradnl"/>
        </w:rPr>
        <w:t>apreciación del público</w:t>
      </w:r>
      <w:r w:rsidR="00686347" w:rsidRPr="00DF1088">
        <w:rPr>
          <w:rFonts w:asciiTheme="minorHAnsi" w:hAnsiTheme="minorHAnsi"/>
          <w:noProof/>
          <w:szCs w:val="22"/>
          <w:lang w:val="es-ES_tradnl"/>
        </w:rPr>
        <w:t xml:space="preserve"> con respecto a los valores y servicios que prestan los humedales </w:t>
      </w:r>
      <w:r w:rsidR="00346153" w:rsidRPr="00DF1088">
        <w:rPr>
          <w:rFonts w:asciiTheme="minorHAnsi" w:hAnsiTheme="minorHAnsi"/>
          <w:noProof/>
          <w:szCs w:val="22"/>
          <w:lang w:val="es-ES_tradnl"/>
        </w:rPr>
        <w:t>intermareales</w:t>
      </w:r>
      <w:r w:rsidR="00686347" w:rsidRPr="00DF1088">
        <w:rPr>
          <w:rFonts w:asciiTheme="minorHAnsi" w:hAnsiTheme="minorHAnsi"/>
          <w:noProof/>
          <w:szCs w:val="22"/>
          <w:lang w:val="es-ES_tradnl"/>
        </w:rPr>
        <w:t xml:space="preserve"> y los humedales relacionados, PERO CONSCIENTE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de que</w:t>
      </w:r>
      <w:r w:rsidR="00686347" w:rsidRPr="00DF1088">
        <w:rPr>
          <w:rFonts w:asciiTheme="minorHAnsi" w:hAnsiTheme="minorHAnsi"/>
          <w:noProof/>
          <w:szCs w:val="22"/>
          <w:lang w:val="es-ES_tradnl"/>
        </w:rPr>
        <w:t xml:space="preserve"> muchas iniciativas exitosas han involucrado a la sociedad civil y han fomentado 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>su</w:t>
      </w:r>
      <w:r w:rsidR="00686347" w:rsidRPr="00DF1088">
        <w:rPr>
          <w:rFonts w:asciiTheme="minorHAnsi" w:hAnsiTheme="minorHAnsi"/>
          <w:noProof/>
          <w:szCs w:val="22"/>
          <w:lang w:val="es-ES_tradnl"/>
        </w:rPr>
        <w:t xml:space="preserve"> apoyo eficaz y firme a favor de la conservación, restauración y uso racional de estos hábitats;</w:t>
      </w:r>
    </w:p>
    <w:p w14:paraId="1DEA66FB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5A8CB4E3" w14:textId="14EB1B91" w:rsidR="00C62412" w:rsidRPr="00DF1088" w:rsidRDefault="005840D0" w:rsidP="002974BF">
      <w:pPr>
        <w:jc w:val="center"/>
        <w:rPr>
          <w:rFonts w:asciiTheme="minorHAnsi" w:hAnsiTheme="minorHAnsi"/>
          <w:noProof/>
          <w:szCs w:val="22"/>
          <w:lang w:val="es-ES_tradnl"/>
        </w:rPr>
      </w:pPr>
      <w:r w:rsidRPr="00DF1088">
        <w:rPr>
          <w:rFonts w:asciiTheme="minorHAnsi" w:hAnsiTheme="minorHAnsi"/>
          <w:noProof/>
          <w:szCs w:val="22"/>
          <w:lang w:val="es-ES_tradnl"/>
        </w:rPr>
        <w:t>LA CONFERENCIA DE LAS PARTES CONTRATANTES</w:t>
      </w:r>
    </w:p>
    <w:p w14:paraId="630457BB" w14:textId="77777777" w:rsidR="00C62412" w:rsidRPr="00DF1088" w:rsidRDefault="00C62412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0B5D56DF" w14:textId="77777777" w:rsidR="005840D0" w:rsidRPr="00DF1088" w:rsidRDefault="005840D0" w:rsidP="005840D0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Coordinación con otras iniciativas y marcos de conservación</w:t>
      </w:r>
    </w:p>
    <w:p w14:paraId="447D7A28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338318F7" w14:textId="5D2F4A1D" w:rsidR="007400A5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30.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PIDE a la Secretaría </w:t>
      </w:r>
      <w:r w:rsidR="00E7144E" w:rsidRPr="00DF1088">
        <w:rPr>
          <w:rFonts w:asciiTheme="minorHAnsi" w:hAnsiTheme="minorHAnsi"/>
          <w:noProof/>
          <w:szCs w:val="22"/>
          <w:lang w:val="es-ES_tradnl"/>
        </w:rPr>
        <w:t xml:space="preserve">que </w:t>
      </w:r>
      <w:r w:rsidR="00047800" w:rsidRPr="00DF1088">
        <w:rPr>
          <w:rFonts w:asciiTheme="minorHAnsi" w:hAnsiTheme="minorHAnsi"/>
          <w:noProof/>
          <w:szCs w:val="22"/>
          <w:lang w:val="es-ES_tradnl"/>
        </w:rPr>
        <w:t>estudie</w:t>
      </w:r>
      <w:r w:rsidR="00E7144E" w:rsidRPr="00DF1088">
        <w:rPr>
          <w:rFonts w:asciiTheme="minorHAnsi" w:hAnsiTheme="minorHAnsi"/>
          <w:noProof/>
          <w:szCs w:val="22"/>
          <w:lang w:val="es-ES_tradnl"/>
        </w:rPr>
        <w:t xml:space="preserve"> activamente con otro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s </w:t>
      </w:r>
      <w:r w:rsidR="00047800" w:rsidRPr="00DF1088">
        <w:rPr>
          <w:rFonts w:asciiTheme="minorHAnsi" w:hAnsiTheme="minorHAnsi"/>
          <w:noProof/>
          <w:szCs w:val="22"/>
          <w:lang w:val="es-ES_tradnl"/>
        </w:rPr>
        <w:t>acuerdos multilaterales sobre el medio ambiente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pertinentes</w:t>
      </w:r>
      <w:r w:rsidR="005355A8" w:rsidRPr="00E14499">
        <w:rPr>
          <w:rFonts w:asciiTheme="minorHAnsi" w:hAnsiTheme="minorHAnsi"/>
          <w:noProof/>
          <w:szCs w:val="22"/>
          <w:lang w:val="es-ES_tradnl"/>
        </w:rPr>
        <w:footnoteReference w:id="6"/>
      </w:r>
      <w:r w:rsidR="005355A8" w:rsidRPr="00DF1088">
        <w:rPr>
          <w:rFonts w:asciiTheme="minorHAnsi" w:hAnsiTheme="minorHAnsi"/>
          <w:noProof/>
          <w:szCs w:val="22"/>
          <w:lang w:val="es-ES_tradnl"/>
        </w:rPr>
        <w:t>,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si la financiación lo permite, l</w:t>
      </w:r>
      <w:r w:rsidR="005355A8" w:rsidRPr="00DF1088">
        <w:rPr>
          <w:rFonts w:asciiTheme="minorHAnsi" w:hAnsiTheme="minorHAnsi"/>
          <w:noProof/>
          <w:szCs w:val="22"/>
          <w:lang w:val="es-ES_tradnl"/>
        </w:rPr>
        <w:t>a posibilidad de establecer un “Foro costero”</w:t>
      </w:r>
      <w:r w:rsidR="007400A5" w:rsidRPr="00DF1088">
        <w:rPr>
          <w:rFonts w:asciiTheme="minorHAnsi" w:hAnsiTheme="minorHAnsi"/>
          <w:noProof/>
          <w:szCs w:val="22"/>
          <w:lang w:val="es-ES_tradnl"/>
        </w:rPr>
        <w:t xml:space="preserve"> mundial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para facilitar la protección, gestión y re</w:t>
      </w:r>
      <w:r w:rsidR="005355A8" w:rsidRPr="00DF1088">
        <w:rPr>
          <w:rFonts w:asciiTheme="minorHAnsi" w:hAnsiTheme="minorHAnsi"/>
          <w:noProof/>
          <w:szCs w:val="22"/>
          <w:lang w:val="es-ES_tradnl"/>
        </w:rPr>
        <w:t>stauración de estos ecosistemas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5355A8" w:rsidRPr="00DF1088">
        <w:rPr>
          <w:rFonts w:asciiTheme="minorHAnsi" w:hAnsiTheme="minorHAnsi"/>
          <w:noProof/>
          <w:szCs w:val="22"/>
          <w:lang w:val="es-ES_tradnl"/>
        </w:rPr>
        <w:t xml:space="preserve">aumentando la visibilidad 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de la conservación y el uso racional de </w:t>
      </w:r>
      <w:r w:rsidR="007400A5" w:rsidRPr="00DF1088">
        <w:rPr>
          <w:rFonts w:asciiTheme="minorHAnsi" w:hAnsiTheme="minorHAnsi"/>
          <w:noProof/>
          <w:szCs w:val="22"/>
          <w:lang w:val="es-ES_tradnl"/>
        </w:rPr>
        <w:t xml:space="preserve">los 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humedales </w:t>
      </w:r>
      <w:r w:rsidR="00346153" w:rsidRPr="00DF1088">
        <w:rPr>
          <w:rFonts w:asciiTheme="minorHAnsi" w:hAnsiTheme="minorHAnsi"/>
          <w:noProof/>
          <w:szCs w:val="22"/>
          <w:lang w:val="es-ES_tradnl"/>
        </w:rPr>
        <w:t>intermareales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y hábitats costeros </w:t>
      </w:r>
      <w:r w:rsidR="008E0402" w:rsidRPr="00DF1088">
        <w:rPr>
          <w:rFonts w:asciiTheme="minorHAnsi" w:hAnsiTheme="minorHAnsi"/>
          <w:noProof/>
          <w:szCs w:val="22"/>
          <w:lang w:val="es-ES_tradnl"/>
        </w:rPr>
        <w:t>relacion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>ados</w:t>
      </w:r>
      <w:r w:rsidR="00047800" w:rsidRPr="00DF1088">
        <w:rPr>
          <w:rFonts w:asciiTheme="minorHAnsi" w:hAnsiTheme="minorHAnsi"/>
          <w:noProof/>
          <w:szCs w:val="22"/>
          <w:lang w:val="es-ES_tradnl"/>
        </w:rPr>
        <w:t xml:space="preserve"> en los 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programas de trabajo </w:t>
      </w:r>
      <w:r w:rsidR="008E0402" w:rsidRPr="00DF1088">
        <w:rPr>
          <w:rFonts w:asciiTheme="minorHAnsi" w:hAnsiTheme="minorHAnsi"/>
          <w:noProof/>
          <w:szCs w:val="22"/>
          <w:lang w:val="es-ES_tradnl"/>
        </w:rPr>
        <w:t>pertinentes</w:t>
      </w:r>
      <w:r w:rsidR="007400A5" w:rsidRPr="00DF1088">
        <w:rPr>
          <w:rFonts w:asciiTheme="minorHAnsi" w:hAnsiTheme="minorHAnsi"/>
          <w:noProof/>
          <w:szCs w:val="22"/>
          <w:lang w:val="es-ES_tradnl"/>
        </w:rPr>
        <w:t>,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7400A5" w:rsidRPr="00DF1088">
        <w:rPr>
          <w:rFonts w:asciiTheme="minorHAnsi" w:hAnsiTheme="minorHAnsi"/>
          <w:noProof/>
          <w:szCs w:val="22"/>
          <w:lang w:val="es-ES_tradnl"/>
        </w:rPr>
        <w:t>divulgando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experiencia</w:t>
      </w:r>
      <w:r w:rsidR="008E0402" w:rsidRPr="00DF1088">
        <w:rPr>
          <w:rFonts w:asciiTheme="minorHAnsi" w:hAnsiTheme="minorHAnsi"/>
          <w:noProof/>
          <w:szCs w:val="22"/>
          <w:lang w:val="es-ES_tradnl"/>
        </w:rPr>
        <w:t>s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y conocimiento</w:t>
      </w:r>
      <w:r w:rsidR="008E0402" w:rsidRPr="00DF1088">
        <w:rPr>
          <w:rFonts w:asciiTheme="minorHAnsi" w:hAnsiTheme="minorHAnsi"/>
          <w:noProof/>
          <w:szCs w:val="22"/>
          <w:lang w:val="es-ES_tradnl"/>
        </w:rPr>
        <w:t>s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sobre soluciones relacionadas con la conservación y </w:t>
      </w:r>
      <w:r w:rsidR="008E0402" w:rsidRPr="00DF1088">
        <w:rPr>
          <w:rFonts w:asciiTheme="minorHAnsi" w:hAnsiTheme="minorHAnsi"/>
          <w:noProof/>
          <w:szCs w:val="22"/>
          <w:lang w:val="es-ES_tradnl"/>
        </w:rPr>
        <w:t>el manejo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de estos ecosistemas, y alentando a las partes interesadas a apoyar </w:t>
      </w:r>
      <w:r w:rsidR="007400A5" w:rsidRPr="00DF1088">
        <w:rPr>
          <w:rFonts w:asciiTheme="minorHAnsi" w:hAnsiTheme="minorHAnsi"/>
          <w:noProof/>
          <w:szCs w:val="22"/>
          <w:lang w:val="es-ES_tradnl"/>
        </w:rPr>
        <w:t>una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 xml:space="preserve"> iniciativa</w:t>
      </w:r>
      <w:r w:rsidR="007400A5" w:rsidRPr="00DF1088">
        <w:rPr>
          <w:rFonts w:asciiTheme="minorHAnsi" w:hAnsiTheme="minorHAnsi"/>
          <w:noProof/>
          <w:szCs w:val="22"/>
          <w:lang w:val="es-ES_tradnl"/>
        </w:rPr>
        <w:t xml:space="preserve"> de este tipo</w:t>
      </w:r>
      <w:r w:rsidR="005840D0" w:rsidRPr="00DF1088">
        <w:rPr>
          <w:rFonts w:asciiTheme="minorHAnsi" w:hAnsiTheme="minorHAnsi"/>
          <w:noProof/>
          <w:szCs w:val="22"/>
          <w:lang w:val="es-ES_tradnl"/>
        </w:rPr>
        <w:t>;</w:t>
      </w:r>
    </w:p>
    <w:p w14:paraId="02021E43" w14:textId="77777777" w:rsidR="007400A5" w:rsidRPr="00DF1088" w:rsidRDefault="007400A5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48E5F98D" w14:textId="7A3B17D1" w:rsidR="007400A5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31.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ALIENTA a las Partes </w:t>
      </w:r>
      <w:r w:rsidR="00047800" w:rsidRPr="00E14499">
        <w:rPr>
          <w:rFonts w:asciiTheme="minorHAnsi" w:hAnsiTheme="minorHAnsi"/>
          <w:noProof/>
          <w:szCs w:val="22"/>
          <w:lang w:val="es-ES_tradnl"/>
        </w:rPr>
        <w:t>en</w:t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 la CMNUCC a considerar la </w:t>
      </w:r>
      <w:r w:rsidR="00C47E02" w:rsidRPr="00E14499">
        <w:rPr>
          <w:rFonts w:asciiTheme="minorHAnsi" w:hAnsiTheme="minorHAnsi"/>
          <w:noProof/>
          <w:szCs w:val="22"/>
          <w:lang w:val="es-ES_tradnl"/>
        </w:rPr>
        <w:t>incorporación</w:t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 de sus ecosistemas costeros, </w:t>
      </w:r>
      <w:r w:rsidR="00C47E02" w:rsidRPr="00E14499">
        <w:rPr>
          <w:rFonts w:asciiTheme="minorHAnsi" w:hAnsiTheme="minorHAnsi"/>
          <w:noProof/>
          <w:szCs w:val="22"/>
          <w:lang w:val="es-ES_tradnl"/>
        </w:rPr>
        <w:t>lo que incluye sitios Ramsar pertinentes,</w:t>
      </w:r>
      <w:r w:rsidR="00047800" w:rsidRPr="00E14499">
        <w:rPr>
          <w:rFonts w:asciiTheme="minorHAnsi" w:hAnsiTheme="minorHAnsi"/>
          <w:noProof/>
          <w:szCs w:val="22"/>
          <w:lang w:val="es-ES_tradnl"/>
        </w:rPr>
        <w:t xml:space="preserve"> en sus c</w:t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ontribuciones </w:t>
      </w:r>
      <w:r w:rsidR="00047800" w:rsidRPr="00E14499">
        <w:rPr>
          <w:rFonts w:asciiTheme="minorHAnsi" w:hAnsiTheme="minorHAnsi"/>
          <w:noProof/>
          <w:szCs w:val="22"/>
          <w:lang w:val="es-ES_tradnl"/>
        </w:rPr>
        <w:t xml:space="preserve">determinadas a nivel nacional </w:t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para la mitigación del cambio climático </w:t>
      </w:r>
      <w:r w:rsidR="00C47E02" w:rsidRPr="00E14499">
        <w:rPr>
          <w:rFonts w:asciiTheme="minorHAnsi" w:hAnsiTheme="minorHAnsi"/>
          <w:noProof/>
          <w:szCs w:val="22"/>
          <w:lang w:val="es-ES_tradnl"/>
        </w:rPr>
        <w:t>así como para promover</w:t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C47E02" w:rsidRPr="00E14499">
        <w:rPr>
          <w:rFonts w:asciiTheme="minorHAnsi" w:hAnsiTheme="minorHAnsi"/>
          <w:noProof/>
          <w:szCs w:val="22"/>
          <w:lang w:val="es-ES_tradnl"/>
        </w:rPr>
        <w:t>el papel que estos desempeñan</w:t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C47E02" w:rsidRPr="00E14499">
        <w:rPr>
          <w:rFonts w:asciiTheme="minorHAnsi" w:hAnsiTheme="minorHAnsi"/>
          <w:noProof/>
          <w:szCs w:val="22"/>
          <w:lang w:val="es-ES_tradnl"/>
        </w:rPr>
        <w:t>en</w:t>
      </w:r>
      <w:r w:rsidR="007400A5" w:rsidRPr="00E14499">
        <w:rPr>
          <w:rFonts w:asciiTheme="minorHAnsi" w:hAnsiTheme="minorHAnsi"/>
          <w:noProof/>
          <w:szCs w:val="22"/>
          <w:lang w:val="es-ES_tradnl"/>
        </w:rPr>
        <w:t xml:space="preserve"> la adaptación basada en los ecosistemas;</w:t>
      </w:r>
    </w:p>
    <w:p w14:paraId="1CC43B9B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55EC6DE9" w14:textId="1189B869" w:rsidR="00DF6216" w:rsidRPr="00DF1088" w:rsidRDefault="00C47E02" w:rsidP="002974BF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Designación de sitios</w:t>
      </w:r>
    </w:p>
    <w:p w14:paraId="2F2F7271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503758DF" w14:textId="064325BA" w:rsidR="000A136A" w:rsidRPr="00E14499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32.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INSTA a las Partes Contratantes, en consonancia con la Meta 6 del Plan Estratégico de Ramsar para 2016-2024, a designar </w:t>
      </w:r>
      <w:r w:rsidR="000A136A" w:rsidRPr="00E14499">
        <w:rPr>
          <w:rFonts w:asciiTheme="minorHAnsi" w:hAnsiTheme="minorHAnsi"/>
          <w:noProof/>
          <w:szCs w:val="22"/>
          <w:lang w:val="es-ES_tradnl"/>
        </w:rPr>
        <w:t>con urgencia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 los humedales </w:t>
      </w:r>
      <w:r w:rsidR="005031D3" w:rsidRPr="00E14499">
        <w:rPr>
          <w:rFonts w:asciiTheme="minorHAnsi" w:hAnsiTheme="minorHAnsi"/>
          <w:noProof/>
          <w:szCs w:val="22"/>
          <w:lang w:val="es-ES_tradnl"/>
        </w:rPr>
        <w:t xml:space="preserve">intermareales 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restantes de importancia internacional, especialmente pero no exclusivamente en regiones costeras que registran altas tasas de pérdida de humedales </w:t>
      </w:r>
      <w:r w:rsidR="00346153" w:rsidRPr="00E14499">
        <w:rPr>
          <w:rFonts w:asciiTheme="minorHAnsi" w:hAnsiTheme="minorHAnsi"/>
          <w:noProof/>
          <w:szCs w:val="22"/>
          <w:lang w:val="es-ES_tradnl"/>
        </w:rPr>
        <w:t>intermareales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, en particular en Asia, prestando especial atención a </w:t>
      </w:r>
      <w:r w:rsidR="0092565A" w:rsidRPr="00E14499">
        <w:rPr>
          <w:rFonts w:asciiTheme="minorHAnsi" w:hAnsiTheme="minorHAnsi"/>
          <w:noProof/>
          <w:szCs w:val="22"/>
          <w:lang w:val="es-ES_tradnl"/>
        </w:rPr>
        <w:t>aquellos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 sitios que forman parte de redes </w:t>
      </w:r>
      <w:r w:rsidR="000A136A" w:rsidRPr="00E14499">
        <w:rPr>
          <w:rFonts w:asciiTheme="minorHAnsi" w:hAnsiTheme="minorHAnsi"/>
          <w:noProof/>
          <w:szCs w:val="22"/>
          <w:lang w:val="es-ES_tradnl"/>
        </w:rPr>
        <w:t>vitales</w:t>
      </w:r>
      <w:r w:rsidR="0092565A" w:rsidRPr="00E14499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de sitios </w:t>
      </w:r>
      <w:r w:rsidR="0092565A" w:rsidRPr="00E14499">
        <w:rPr>
          <w:rFonts w:asciiTheme="minorHAnsi" w:hAnsiTheme="minorHAnsi"/>
          <w:noProof/>
          <w:szCs w:val="22"/>
          <w:lang w:val="es-ES_tradnl"/>
        </w:rPr>
        <w:t>para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 especies migratorias, e INVITA a las Partes Contratantes que son Estados del área de distribución </w:t>
      </w:r>
      <w:r w:rsidR="0092565A" w:rsidRPr="00E14499">
        <w:rPr>
          <w:rFonts w:asciiTheme="minorHAnsi" w:hAnsiTheme="minorHAnsi"/>
          <w:noProof/>
          <w:szCs w:val="22"/>
          <w:lang w:val="es-ES_tradnl"/>
        </w:rPr>
        <w:t xml:space="preserve">de la Alianza de la Vía Migratoria Asia Oriental-Australasia 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>a designar</w:t>
      </w:r>
      <w:r w:rsidR="000A136A" w:rsidRPr="00E14499">
        <w:rPr>
          <w:rFonts w:asciiTheme="minorHAnsi" w:hAnsiTheme="minorHAnsi"/>
          <w:noProof/>
          <w:szCs w:val="22"/>
          <w:lang w:val="es-ES_tradnl"/>
        </w:rPr>
        <w:t xml:space="preserve"> para la Red de Sitios de la Ruta Migratoria de Asia Oriental-Australasia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 sitios costeros </w:t>
      </w:r>
      <w:r w:rsidR="0092565A" w:rsidRPr="00E14499">
        <w:rPr>
          <w:rFonts w:asciiTheme="minorHAnsi" w:hAnsiTheme="minorHAnsi"/>
          <w:noProof/>
          <w:szCs w:val="22"/>
          <w:lang w:val="es-ES_tradnl"/>
        </w:rPr>
        <w:t>de importancia crucial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 xml:space="preserve"> para a</w:t>
      </w:r>
      <w:r w:rsidR="008D084D" w:rsidRPr="00E14499">
        <w:rPr>
          <w:rFonts w:asciiTheme="minorHAnsi" w:hAnsiTheme="minorHAnsi"/>
          <w:noProof/>
          <w:szCs w:val="22"/>
          <w:lang w:val="es-ES_tradnl"/>
        </w:rPr>
        <w:t>ves acuáticas migratorias</w:t>
      </w:r>
      <w:r w:rsidR="0091477A" w:rsidRPr="00E14499">
        <w:rPr>
          <w:rFonts w:asciiTheme="minorHAnsi" w:hAnsiTheme="minorHAnsi"/>
          <w:noProof/>
          <w:szCs w:val="22"/>
          <w:lang w:val="es-ES_tradnl"/>
        </w:rPr>
        <w:t>;</w:t>
      </w:r>
    </w:p>
    <w:p w14:paraId="5783543F" w14:textId="77777777" w:rsidR="000A136A" w:rsidRPr="00DF1088" w:rsidRDefault="000A136A" w:rsidP="00E14499">
      <w:pPr>
        <w:pStyle w:val="ListParagraph"/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5A84E512" w14:textId="590B088A" w:rsidR="00082CDE" w:rsidRPr="00E14499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33.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PIDE a la Secretaría y al </w:t>
      </w:r>
      <w:r w:rsidR="005031D3" w:rsidRPr="00E14499">
        <w:rPr>
          <w:rFonts w:asciiTheme="minorHAnsi" w:hAnsiTheme="minorHAnsi" w:cs="Times New Roman"/>
          <w:noProof/>
          <w:szCs w:val="22"/>
          <w:lang w:val="es-ES_tradnl"/>
        </w:rPr>
        <w:t>GECT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que resuman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para las COP posteriores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>la extensión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de nuevas designaciones de sitios Ramsar de humedales </w:t>
      </w:r>
      <w:r w:rsidR="00346153" w:rsidRPr="00E14499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, en la medida de lo posible </w:t>
      </w:r>
      <w:r w:rsidR="00B44751" w:rsidRPr="00E14499">
        <w:rPr>
          <w:rFonts w:asciiTheme="minorHAnsi" w:hAnsiTheme="minorHAnsi" w:cs="Times New Roman"/>
          <w:noProof/>
          <w:szCs w:val="22"/>
          <w:lang w:val="es-ES_tradnl"/>
        </w:rPr>
        <w:t>ubicando esto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en contextos históricos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y </w:t>
      </w:r>
      <w:r w:rsidR="002018FC" w:rsidRPr="00E14499">
        <w:rPr>
          <w:rFonts w:asciiTheme="minorHAnsi" w:hAnsiTheme="minorHAnsi" w:cs="Times New Roman"/>
          <w:noProof/>
          <w:szCs w:val="22"/>
          <w:lang w:val="es-ES_tradnl"/>
        </w:rPr>
        <w:t>presenten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2018FC" w:rsidRPr="00E14499">
        <w:rPr>
          <w:rFonts w:asciiTheme="minorHAnsi" w:hAnsiTheme="minorHAnsi" w:cs="Times New Roman"/>
          <w:noProof/>
          <w:szCs w:val="22"/>
          <w:lang w:val="es-ES_tradnl"/>
        </w:rPr>
        <w:t>periódicamente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esta información en </w:t>
      </w:r>
      <w:r w:rsidR="000A136A" w:rsidRPr="00E14499">
        <w:rPr>
          <w:rFonts w:asciiTheme="minorHAnsi" w:hAnsiTheme="minorHAnsi"/>
          <w:noProof/>
          <w:szCs w:val="22"/>
          <w:lang w:val="es-ES_tradnl"/>
        </w:rPr>
        <w:t xml:space="preserve">el informe </w:t>
      </w:r>
      <w:r w:rsidR="000A136A" w:rsidRPr="00E14499">
        <w:rPr>
          <w:rFonts w:asciiTheme="minorHAnsi" w:hAnsiTheme="minorHAnsi"/>
          <w:i/>
          <w:noProof/>
          <w:szCs w:val="22"/>
          <w:lang w:val="es-ES_tradnl"/>
        </w:rPr>
        <w:t>Estado de los humedales del mundo y de los servicios que prestan a las personas</w:t>
      </w:r>
      <w:r w:rsidR="000A136A" w:rsidRPr="00E14499">
        <w:rPr>
          <w:rFonts w:cs="Arial"/>
          <w:noProof/>
          <w:color w:val="424242"/>
          <w:sz w:val="26"/>
          <w:szCs w:val="26"/>
          <w:lang w:val="es-ES_tradnl"/>
        </w:rPr>
        <w:t xml:space="preserve"> </w:t>
      </w:r>
      <w:r w:rsidR="000A136A" w:rsidRPr="00E14499">
        <w:rPr>
          <w:rFonts w:asciiTheme="minorHAnsi" w:hAnsiTheme="minorHAnsi"/>
          <w:noProof/>
          <w:szCs w:val="22"/>
          <w:lang w:val="es-ES_tradnl"/>
        </w:rPr>
        <w:t>(SOWWS)</w:t>
      </w:r>
      <w:r w:rsidR="000A136A" w:rsidRPr="00E14499">
        <w:rPr>
          <w:rFonts w:asciiTheme="minorHAnsi" w:hAnsiTheme="minorHAnsi" w:cs="Times New Roman"/>
          <w:noProof/>
          <w:szCs w:val="22"/>
          <w:lang w:val="es-ES_tradnl"/>
        </w:rPr>
        <w:t>;</w:t>
      </w:r>
    </w:p>
    <w:p w14:paraId="4828CCF6" w14:textId="77777777" w:rsidR="00082CDE" w:rsidRPr="00DF1088" w:rsidRDefault="00082CDE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67F66C34" w14:textId="17538A46" w:rsidR="00763C35" w:rsidRPr="00E14499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34.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INSTA a las Partes Contratantes </w:t>
      </w:r>
      <w:r w:rsidR="002018FC" w:rsidRPr="00E14499">
        <w:rPr>
          <w:rFonts w:asciiTheme="minorHAnsi" w:hAnsiTheme="minorHAnsi" w:cs="Times New Roman"/>
          <w:noProof/>
          <w:szCs w:val="22"/>
          <w:lang w:val="es-ES_tradnl"/>
        </w:rPr>
        <w:t>que tengan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sitios </w:t>
      </w:r>
      <w:r w:rsidR="00346153" w:rsidRPr="00E14499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con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condiciones idóneas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que los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considere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n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para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la designación</w:t>
      </w:r>
      <w:r w:rsidR="001C7153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como</w:t>
      </w:r>
      <w:r w:rsidR="001C7153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s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>itios del Patrimonio Mundial y s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itios Ramsar, </w:t>
      </w:r>
      <w:r w:rsidR="002018FC" w:rsidRPr="00E14499">
        <w:rPr>
          <w:rFonts w:asciiTheme="minorHAnsi" w:hAnsiTheme="minorHAnsi" w:cs="Times New Roman"/>
          <w:noProof/>
          <w:szCs w:val="22"/>
          <w:lang w:val="es-ES_tradnl"/>
        </w:rPr>
        <w:t>por ejemplo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A95BE6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como 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sitios transfronterizos 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>en serie cuando proceda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y por lo tanto para </w:t>
      </w:r>
      <w:r w:rsidR="002018FC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las 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>aves acuáticas y otras especies migr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>atorias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creando posibles 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>redes de sitios ec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>ológicamente conectados con otro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>s sitios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clave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y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aprovechando el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planteamiento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de la Iniciativa </w:t>
      </w:r>
      <w:r w:rsidR="00996B39" w:rsidRPr="00E14499">
        <w:rPr>
          <w:rFonts w:asciiTheme="minorHAnsi" w:hAnsiTheme="minorHAnsi" w:cs="Times New Roman"/>
          <w:noProof/>
          <w:szCs w:val="22"/>
          <w:lang w:val="es-ES_tradnl"/>
        </w:rPr>
        <w:t>de la vía migratoria del mar de Wadden</w:t>
      </w:r>
      <w:r w:rsidR="002018FC" w:rsidRPr="00E14499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y 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>sitios costeros en cada ruta migratoria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con el valor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más alto en </w:t>
      </w:r>
      <w:r w:rsidR="00563C37" w:rsidRPr="00E14499">
        <w:rPr>
          <w:rFonts w:asciiTheme="minorHAnsi" w:hAnsiTheme="minorHAnsi" w:cs="Times New Roman"/>
          <w:noProof/>
          <w:szCs w:val="22"/>
          <w:lang w:val="es-ES_tradnl"/>
        </w:rPr>
        <w:t>cuanto a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los 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>servicio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>s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>de los ecosistemas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,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lo que incluye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la importancia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de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>sustentar</w:t>
      </w:r>
      <w:r w:rsidR="002018FC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a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81263" w:rsidRPr="00E14499">
        <w:rPr>
          <w:rFonts w:asciiTheme="minorHAnsi" w:hAnsiTheme="minorHAnsi" w:cs="Times New Roman"/>
          <w:noProof/>
          <w:szCs w:val="22"/>
          <w:lang w:val="es-ES_tradnl"/>
        </w:rPr>
        <w:t>las aves acuáticas migratorias,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protegidas a </w:t>
      </w:r>
      <w:r w:rsidR="001C7153" w:rsidRPr="00E14499">
        <w:rPr>
          <w:rFonts w:asciiTheme="minorHAnsi" w:hAnsiTheme="minorHAnsi" w:cs="Times New Roman"/>
          <w:noProof/>
          <w:szCs w:val="22"/>
          <w:lang w:val="es-ES_tradnl"/>
        </w:rPr>
        <w:t>través del Patrimonio Mundial y/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o la Convención de Ramsar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>a escala mundial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(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>incluido</w:t>
      </w:r>
      <w:r w:rsidR="00082CD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el intercambio de experiencias entre sitios);</w:t>
      </w:r>
    </w:p>
    <w:p w14:paraId="28EE814A" w14:textId="77777777" w:rsidR="00763C35" w:rsidRPr="00DF1088" w:rsidRDefault="00763C35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049B5018" w14:textId="7AEC67BB" w:rsidR="00763C35" w:rsidRPr="00E14499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35.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ALIENTA a las Partes Contratantes a que 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se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aseguren 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de 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que los límites de los sitios Ramsar </w:t>
      </w:r>
      <w:r w:rsidR="00346153" w:rsidRPr="00E14499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abarquen todo el ecosistema de importancia para las aves acuáticas migratorias y otras especies dependientes, 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>incluidos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los sitios continentales de descanso y alimentación; e INSTA a las Partes a que </w:t>
      </w:r>
      <w:r w:rsidR="00C114EB" w:rsidRPr="00E14499">
        <w:rPr>
          <w:rFonts w:asciiTheme="minorHAnsi" w:hAnsiTheme="minorHAnsi" w:cs="Times New Roman"/>
          <w:noProof/>
          <w:szCs w:val="22"/>
          <w:lang w:val="es-ES_tradnl"/>
        </w:rPr>
        <w:t>examinen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y amplíen con este fin los límites de los sitios pertinentes, según 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>corresponda</w:t>
      </w:r>
      <w:r w:rsidR="00763C35" w:rsidRPr="00E14499">
        <w:rPr>
          <w:rFonts w:asciiTheme="minorHAnsi" w:hAnsiTheme="minorHAnsi" w:cs="Times New Roman"/>
          <w:noProof/>
          <w:szCs w:val="22"/>
          <w:lang w:val="es-ES_tradnl"/>
        </w:rPr>
        <w:t>;</w:t>
      </w:r>
    </w:p>
    <w:p w14:paraId="61689E20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029101A9" w14:textId="777B01EB" w:rsidR="00E579E7" w:rsidRPr="00DF1088" w:rsidRDefault="006C10B9" w:rsidP="002974BF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Gestión</w:t>
      </w:r>
    </w:p>
    <w:p w14:paraId="05870F84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22EA116B" w14:textId="27A73281" w:rsidR="006C10B9" w:rsidRPr="00E14499" w:rsidRDefault="00E14499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36.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SOLICITA al Consejo Científico, si la financiación lo permite, que </w:t>
      </w:r>
      <w:r w:rsidR="00EC600D" w:rsidRPr="00E14499">
        <w:rPr>
          <w:rFonts w:asciiTheme="minorHAnsi" w:hAnsiTheme="minorHAnsi" w:cs="Times New Roman"/>
          <w:noProof/>
          <w:szCs w:val="22"/>
          <w:lang w:val="es-ES_tradnl"/>
        </w:rPr>
        <w:t>consiga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aportaciones de los órganos científicos 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subsidiarios </w:t>
      </w:r>
      <w:r w:rsidR="00E7144E" w:rsidRPr="00E14499">
        <w:rPr>
          <w:rFonts w:asciiTheme="minorHAnsi" w:hAnsiTheme="minorHAnsi" w:cs="Times New Roman"/>
          <w:noProof/>
          <w:szCs w:val="22"/>
          <w:lang w:val="es-ES_tradnl"/>
        </w:rPr>
        <w:t>de otro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>s AMMA,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establezca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un grupo de trabajo 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de múltiples partes interesadas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en el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marco del Foro costero propuesto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>elabore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orientaciones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mundial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es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sobre conservac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ión,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uso racional y gestión de “</w:t>
      </w:r>
      <w:r w:rsidR="00134ABE" w:rsidRPr="00E14499">
        <w:rPr>
          <w:rFonts w:asciiTheme="minorHAnsi" w:hAnsiTheme="minorHAnsi" w:cs="Times New Roman"/>
          <w:noProof/>
          <w:szCs w:val="22"/>
          <w:lang w:val="es-ES_tradnl"/>
        </w:rPr>
        <w:t>h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ábitats costeros 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>funcionales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” y 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sostenibles, 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concretamente</w:t>
      </w:r>
      <w:r w:rsidR="00EC600D" w:rsidRPr="00E14499">
        <w:rPr>
          <w:rFonts w:asciiTheme="minorHAnsi" w:hAnsiTheme="minorHAnsi" w:cs="Times New Roman"/>
          <w:noProof/>
          <w:szCs w:val="22"/>
          <w:lang w:val="es-ES_tradnl"/>
        </w:rPr>
        <w:t>,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elaborando estrategias y modelos 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de desarrollo económico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que 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mantengan las características ecológicas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y la funcionalidad de dichos hábitats en beneficio de las comunidades locales y las e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>species migratorias,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y que </w:t>
      </w:r>
      <w:r w:rsidR="00F55266" w:rsidRPr="00E14499">
        <w:rPr>
          <w:rFonts w:asciiTheme="minorHAnsi" w:hAnsiTheme="minorHAnsi" w:cs="Times New Roman"/>
          <w:noProof/>
          <w:szCs w:val="22"/>
          <w:lang w:val="es-ES_tradnl"/>
        </w:rPr>
        <w:t>someta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este proyecto de </w:t>
      </w:r>
      <w:r w:rsidR="00391C04" w:rsidRPr="00E14499">
        <w:rPr>
          <w:rFonts w:asciiTheme="minorHAnsi" w:hAnsiTheme="minorHAnsi" w:cs="Times New Roman"/>
          <w:noProof/>
          <w:szCs w:val="22"/>
          <w:lang w:val="es-ES_tradnl"/>
        </w:rPr>
        <w:t>orientaciones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F55266" w:rsidRPr="00E14499">
        <w:rPr>
          <w:rFonts w:asciiTheme="minorHAnsi" w:hAnsiTheme="minorHAnsi" w:cs="Times New Roman"/>
          <w:noProof/>
          <w:szCs w:val="22"/>
          <w:lang w:val="es-ES_tradnl"/>
        </w:rPr>
        <w:t>a</w:t>
      </w:r>
      <w:r w:rsidR="00134AB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la 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>COP14</w:t>
      </w:r>
      <w:r w:rsidR="00134AB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F55266" w:rsidRPr="00E14499">
        <w:rPr>
          <w:rFonts w:asciiTheme="minorHAnsi" w:hAnsiTheme="minorHAnsi" w:cs="Times New Roman"/>
          <w:noProof/>
          <w:szCs w:val="22"/>
          <w:lang w:val="es-ES_tradnl"/>
        </w:rPr>
        <w:t>para que</w:t>
      </w:r>
      <w:r w:rsidR="006B5401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esta</w:t>
      </w:r>
      <w:r w:rsidR="00F55266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134ABE" w:rsidRPr="00E14499">
        <w:rPr>
          <w:rFonts w:asciiTheme="minorHAnsi" w:hAnsiTheme="minorHAnsi" w:cs="Times New Roman"/>
          <w:noProof/>
          <w:szCs w:val="22"/>
          <w:lang w:val="es-ES_tradnl"/>
        </w:rPr>
        <w:t>lo examine</w:t>
      </w:r>
      <w:r w:rsidR="006C10B9" w:rsidRPr="00E14499">
        <w:rPr>
          <w:rFonts w:asciiTheme="minorHAnsi" w:hAnsiTheme="minorHAnsi" w:cs="Times New Roman"/>
          <w:noProof/>
          <w:szCs w:val="22"/>
          <w:lang w:val="es-ES_tradnl"/>
        </w:rPr>
        <w:t>;</w:t>
      </w:r>
    </w:p>
    <w:p w14:paraId="296ADEEC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49A3C25E" w14:textId="4F62AF85" w:rsidR="00803E75" w:rsidRPr="00DF1088" w:rsidRDefault="00EC600D" w:rsidP="002974BF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Otras soluciones</w:t>
      </w:r>
    </w:p>
    <w:p w14:paraId="03F6BE68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69490F86" w14:textId="45466CD7" w:rsidR="00E654FA" w:rsidRPr="00E14499" w:rsidRDefault="00E14499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37.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ALIENTA a las Partes a </w:t>
      </w:r>
      <w:r w:rsidR="00E654FA" w:rsidRPr="00E14499">
        <w:rPr>
          <w:rFonts w:asciiTheme="minorHAnsi" w:hAnsiTheme="minorHAnsi" w:cs="Times New Roman"/>
          <w:noProof/>
          <w:szCs w:val="22"/>
          <w:lang w:val="es-ES_tradnl"/>
        </w:rPr>
        <w:t>que reconozcan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plenamente la importancia internacional </w:t>
      </w:r>
      <w:r w:rsidR="00E654F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de 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sus humedales </w:t>
      </w:r>
      <w:r w:rsidR="00346153" w:rsidRPr="00E14499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y </w:t>
      </w:r>
      <w:r w:rsidR="00E654FA" w:rsidRPr="00E14499">
        <w:rPr>
          <w:rFonts w:asciiTheme="minorHAnsi" w:hAnsiTheme="minorHAnsi" w:cs="Times New Roman"/>
          <w:noProof/>
          <w:szCs w:val="22"/>
          <w:lang w:val="es-ES_tradnl"/>
        </w:rPr>
        <w:t>humedales costeros relacionados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para la diversidad biológica y lo</w:t>
      </w:r>
      <w:r w:rsidR="00E654FA" w:rsidRPr="00E14499">
        <w:rPr>
          <w:rFonts w:asciiTheme="minorHAnsi" w:hAnsiTheme="minorHAnsi" w:cs="Times New Roman"/>
          <w:noProof/>
          <w:szCs w:val="22"/>
          <w:lang w:val="es-ES_tradnl"/>
        </w:rPr>
        <w:t>s servicios de los ecosistemas, y que detengan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la aprobación de la conversión</w:t>
      </w:r>
      <w:r w:rsidR="00E654FA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de bajos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intermareal</w:t>
      </w:r>
      <w:r w:rsidR="00E654FA" w:rsidRPr="00E14499">
        <w:rPr>
          <w:rFonts w:asciiTheme="minorHAnsi" w:hAnsiTheme="minorHAnsi" w:cs="Times New Roman"/>
          <w:noProof/>
          <w:szCs w:val="22"/>
          <w:lang w:val="es-ES_tradnl"/>
        </w:rPr>
        <w:t>es de lodo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(recuperación</w:t>
      </w:r>
      <w:r w:rsidR="005D4F88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de tierras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) en sitios prioritarios para la diversidad biológica, independientemente de su estado de protección, hasta </w:t>
      </w:r>
      <w:r w:rsidR="00E654FA" w:rsidRPr="00E14499">
        <w:rPr>
          <w:rFonts w:asciiTheme="minorHAnsi" w:hAnsiTheme="minorHAnsi" w:cs="Times New Roman"/>
          <w:noProof/>
          <w:szCs w:val="22"/>
          <w:lang w:val="es-ES_tradnl"/>
        </w:rPr>
        <w:t>que se haya realizado una evaluación completa de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la economía de los servicios ecológicos y la identificación de las necesidades de</w:t>
      </w:r>
      <w:r w:rsidR="005D4F88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la</w:t>
      </w:r>
      <w:r w:rsidR="00AC70A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biodiversidad;</w:t>
      </w:r>
    </w:p>
    <w:p w14:paraId="27C37B7F" w14:textId="77777777" w:rsidR="00E654FA" w:rsidRPr="00E14499" w:rsidRDefault="00E654FA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5EAD8B84" w14:textId="39CA3AFD" w:rsidR="00FC6C5A" w:rsidRPr="00E14499" w:rsidRDefault="00E14499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38.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E654F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INSTA a las Partes a que apliquen plenamente los Lineamientos de Ramsar para evitar, mitigar y compensar las pérdidas de humedales (Resolución XI.9) con respecto a la adopción de decisiones sobre proyectos que afecten </w:t>
      </w:r>
      <w:r w:rsidR="005D4F8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a </w:t>
      </w:r>
      <w:r w:rsidR="00E654F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los humedales </w:t>
      </w:r>
      <w:r w:rsidR="00346153" w:rsidRPr="00DF1088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E654F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otros humedales costeros;</w:t>
      </w:r>
    </w:p>
    <w:p w14:paraId="78BB9E31" w14:textId="77777777" w:rsidR="00FC6C5A" w:rsidRPr="00DF1088" w:rsidRDefault="00FC6C5A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0016BA68" w14:textId="1E45CF4F" w:rsidR="00FC6C5A" w:rsidRPr="00E14499" w:rsidRDefault="00E14499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39.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INSTA TAMBIÉN, de conformidad con la Meta 4 del Plan Estratégico para las Especies Migratorias 2015-2023 y la Meta 6 del Plan Estratégico de Ramsar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para 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2016-2024, a retirar o modificar cualquier incentivo perverso para convertir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>humedales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346153" w:rsidRPr="00DF1088">
        <w:rPr>
          <w:rFonts w:asciiTheme="minorHAnsi" w:hAnsiTheme="minorHAnsi" w:cs="Times New Roman"/>
          <w:noProof/>
          <w:szCs w:val="22"/>
          <w:lang w:val="es-ES_tradnl"/>
        </w:rPr>
        <w:t>intermareales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u otros humedales costeros, y adicionalmente,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>ejecutar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medidas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técnicas 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sostenibles </w:t>
      </w:r>
      <w:r w:rsidR="00D0198E" w:rsidRPr="00DF1088">
        <w:rPr>
          <w:rFonts w:asciiTheme="minorHAnsi" w:hAnsiTheme="minorHAnsi" w:cs="Times New Roman"/>
          <w:noProof/>
          <w:szCs w:val="22"/>
          <w:lang w:val="es-ES_tradnl"/>
        </w:rPr>
        <w:t>de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la 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>adaptación climática, defensa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>y reducción de riesgos</w:t>
      </w:r>
      <w:r w:rsidR="00D0198E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en las costas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en línea con soluciones innovadoras basadas en la naturaleza que incluyen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los 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>principios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de “Building with Nature” (Construir con la n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>aturaleza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>)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142ED7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y 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que garantizan el mantenimiento y la restauración de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>b</w:t>
      </w:r>
      <w:r w:rsidR="00D0198E" w:rsidRPr="00DF1088">
        <w:rPr>
          <w:rFonts w:asciiTheme="minorHAnsi" w:hAnsiTheme="minorHAnsi" w:cs="Times New Roman"/>
          <w:noProof/>
          <w:szCs w:val="22"/>
          <w:lang w:val="es-ES_tradnl"/>
        </w:rPr>
        <w:t>a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>jos de lodo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, bancos de 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lastRenderedPageBreak/>
        <w:t xml:space="preserve">arena, islas de barrera y otros hábitats </w:t>
      </w:r>
      <w:r w:rsidR="00E81173" w:rsidRPr="00DF1088">
        <w:rPr>
          <w:rFonts w:asciiTheme="minorHAnsi" w:hAnsiTheme="minorHAnsi" w:cs="Times New Roman"/>
          <w:noProof/>
          <w:szCs w:val="22"/>
          <w:lang w:val="es-ES_tradnl"/>
        </w:rPr>
        <w:t>cruciales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como manglares, marismas</w:t>
      </w:r>
      <w:r w:rsidR="005D4F88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saladas</w:t>
      </w:r>
      <w:r w:rsidR="00FC6C5A" w:rsidRPr="00DF1088">
        <w:rPr>
          <w:rFonts w:asciiTheme="minorHAnsi" w:hAnsiTheme="minorHAnsi" w:cs="Times New Roman"/>
          <w:noProof/>
          <w:szCs w:val="22"/>
          <w:lang w:val="es-ES_tradnl"/>
        </w:rPr>
        <w:t xml:space="preserve"> y praderas marinas;</w:t>
      </w:r>
    </w:p>
    <w:p w14:paraId="27E37427" w14:textId="77777777" w:rsidR="0096716D" w:rsidRPr="00E14499" w:rsidRDefault="0096716D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176CF971" w14:textId="772EC38A" w:rsidR="000A68C8" w:rsidRPr="00E14499" w:rsidRDefault="00E14499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40.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96716D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ALIENTA a las Partes a desarrollar planes piloto para demostrar el impacto neto positivo a escala de las rutas migratorias 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>de</w:t>
      </w:r>
      <w:r w:rsidR="0096716D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áreas de importancia crucial, lo que incluye 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>contrarrestar</w:t>
      </w:r>
      <w:r w:rsidR="0096716D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>planteamientos</w:t>
      </w:r>
      <w:r w:rsidR="0096716D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que 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>impliquen</w:t>
      </w:r>
      <w:r w:rsidR="0096716D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a corporaciones y gobiernos;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</w:p>
    <w:p w14:paraId="7E65F8E5" w14:textId="77777777" w:rsidR="000A68C8" w:rsidRPr="00E14499" w:rsidRDefault="000A68C8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</w:p>
    <w:p w14:paraId="6CFFBB02" w14:textId="58108E07" w:rsidR="00D9413F" w:rsidRPr="00E14499" w:rsidRDefault="00E14499" w:rsidP="00E14499">
      <w:pPr>
        <w:ind w:left="425" w:hanging="425"/>
        <w:rPr>
          <w:rFonts w:asciiTheme="minorHAnsi" w:hAnsiTheme="minorHAnsi" w:cs="Times New Roman"/>
          <w:noProof/>
          <w:szCs w:val="22"/>
          <w:lang w:val="es-ES_tradnl"/>
        </w:rPr>
      </w:pPr>
      <w:r>
        <w:rPr>
          <w:rFonts w:asciiTheme="minorHAnsi" w:hAnsiTheme="minorHAnsi" w:cs="Times New Roman"/>
          <w:noProof/>
          <w:szCs w:val="22"/>
          <w:lang w:val="es-ES_tradnl"/>
        </w:rPr>
        <w:t>41.</w:t>
      </w:r>
      <w:r>
        <w:rPr>
          <w:rFonts w:asciiTheme="minorHAnsi" w:hAnsiTheme="minorHAnsi" w:cs="Times New Roman"/>
          <w:noProof/>
          <w:szCs w:val="22"/>
          <w:lang w:val="es-ES_tradnl"/>
        </w:rPr>
        <w:tab/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>INSTA a las Partes e INVITA a</w:t>
      </w:r>
      <w:r w:rsidR="008D352F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los Estados no Parte 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a </w:t>
      </w:r>
      <w:r w:rsidR="008D352F" w:rsidRPr="00E14499">
        <w:rPr>
          <w:rFonts w:asciiTheme="minorHAnsi" w:hAnsiTheme="minorHAnsi" w:cs="Times New Roman"/>
          <w:noProof/>
          <w:szCs w:val="22"/>
          <w:lang w:val="es-ES_tradnl"/>
        </w:rPr>
        <w:t>velar por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que la necesidad de sedimentos costeros derivados de aportaciones fluviales se mantenga </w:t>
      </w:r>
      <w:r w:rsidR="00142ED7" w:rsidRPr="00E14499">
        <w:rPr>
          <w:rFonts w:asciiTheme="minorHAnsi" w:hAnsiTheme="minorHAnsi" w:cs="Times New Roman"/>
          <w:noProof/>
          <w:szCs w:val="22"/>
          <w:lang w:val="es-ES_tradnl"/>
        </w:rPr>
        <w:t>a través de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la regulación apropiada de 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>caudales de salida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de agua de las 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>re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presas 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>y de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otras estructuras de 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control hidrológico 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mediante la 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>aplicación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de 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>los lineamientos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de la Convención sobre 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los 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>caudales</w:t>
      </w:r>
      <w:r w:rsidR="00D26667" w:rsidRPr="00E14499">
        <w:rPr>
          <w:rFonts w:asciiTheme="minorHAnsi" w:hAnsiTheme="minorHAnsi" w:cs="Times New Roman"/>
          <w:noProof/>
          <w:szCs w:val="22"/>
          <w:lang w:val="es-ES_tradnl"/>
        </w:rPr>
        <w:t xml:space="preserve"> </w:t>
      </w:r>
      <w:r w:rsidR="00182E7D" w:rsidRPr="00E14499">
        <w:rPr>
          <w:rFonts w:asciiTheme="minorHAnsi" w:hAnsiTheme="minorHAnsi" w:cs="Times New Roman"/>
          <w:noProof/>
          <w:szCs w:val="22"/>
          <w:lang w:val="es-ES_tradnl"/>
        </w:rPr>
        <w:t>ambientales (r</w:t>
      </w:r>
      <w:r w:rsidR="00FA7FFE" w:rsidRPr="00E14499">
        <w:rPr>
          <w:rFonts w:asciiTheme="minorHAnsi" w:hAnsiTheme="minorHAnsi" w:cs="Times New Roman"/>
          <w:noProof/>
          <w:szCs w:val="22"/>
          <w:lang w:val="es-ES_tradnl"/>
        </w:rPr>
        <w:t>esoluciones VIII.1 y X.19 );</w:t>
      </w:r>
    </w:p>
    <w:p w14:paraId="4EB5D02D" w14:textId="77777777" w:rsidR="00D9413F" w:rsidRPr="00DF1088" w:rsidRDefault="00D9413F" w:rsidP="00D9413F">
      <w:pPr>
        <w:rPr>
          <w:rFonts w:asciiTheme="minorHAnsi" w:hAnsiTheme="minorHAnsi"/>
          <w:noProof/>
          <w:szCs w:val="22"/>
          <w:lang w:val="es-ES_tradnl"/>
        </w:rPr>
      </w:pPr>
    </w:p>
    <w:p w14:paraId="3292036B" w14:textId="0578479B" w:rsidR="00D9413F" w:rsidRPr="00E14499" w:rsidRDefault="00E14499" w:rsidP="00E14499">
      <w:pPr>
        <w:ind w:left="425" w:hanging="425"/>
        <w:rPr>
          <w:noProof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42.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0A68C8" w:rsidRPr="00E14499">
        <w:rPr>
          <w:rFonts w:asciiTheme="minorHAnsi" w:hAnsiTheme="minorHAnsi"/>
          <w:noProof/>
          <w:szCs w:val="22"/>
          <w:lang w:val="es-ES_tradnl"/>
        </w:rPr>
        <w:t>ALIENTA</w:t>
      </w:r>
      <w:r w:rsidR="00182E7D" w:rsidRPr="00E14499">
        <w:rPr>
          <w:rFonts w:asciiTheme="minorHAnsi" w:hAnsiTheme="minorHAnsi"/>
          <w:noProof/>
          <w:szCs w:val="22"/>
          <w:lang w:val="es-ES_tradnl"/>
        </w:rPr>
        <w:t xml:space="preserve"> a que se publiquen</w:t>
      </w:r>
      <w:r w:rsidR="000A68C8" w:rsidRPr="00E14499">
        <w:rPr>
          <w:rFonts w:asciiTheme="minorHAnsi" w:hAnsiTheme="minorHAnsi"/>
          <w:noProof/>
          <w:szCs w:val="22"/>
          <w:lang w:val="es-ES_tradnl"/>
        </w:rPr>
        <w:t xml:space="preserve">, especialmente en el sitio web </w:t>
      </w:r>
      <w:r w:rsidR="000A68C8" w:rsidRPr="00E14499">
        <w:rPr>
          <w:rFonts w:asciiTheme="minorHAnsi" w:hAnsiTheme="minorHAnsi"/>
          <w:noProof/>
          <w:szCs w:val="22"/>
          <w:u w:val="single"/>
          <w:lang w:val="es-ES_tradnl"/>
        </w:rPr>
        <w:t>conservationevidence.com</w:t>
      </w:r>
      <w:r w:rsidR="000A68C8" w:rsidRPr="00E14499">
        <w:rPr>
          <w:rFonts w:asciiTheme="minorHAnsi" w:hAnsiTheme="minorHAnsi"/>
          <w:noProof/>
          <w:szCs w:val="22"/>
          <w:lang w:val="es-ES_tradnl"/>
        </w:rPr>
        <w:t>, experiencias prácticas de intervenciones de conservación costera para ampliar la comprensión científica;</w:t>
      </w:r>
    </w:p>
    <w:p w14:paraId="789274E0" w14:textId="77777777" w:rsidR="00D9413F" w:rsidRPr="00DF1088" w:rsidRDefault="00D9413F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6CEB40E1" w14:textId="725FBD0D" w:rsidR="00D9413F" w:rsidRPr="00E14499" w:rsidRDefault="00E14499" w:rsidP="00E14499">
      <w:pPr>
        <w:ind w:left="425" w:hanging="425"/>
        <w:rPr>
          <w:noProof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43.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D9413F" w:rsidRPr="00E14499">
        <w:rPr>
          <w:rFonts w:asciiTheme="minorHAnsi" w:hAnsiTheme="minorHAnsi"/>
          <w:noProof/>
          <w:szCs w:val="22"/>
          <w:lang w:val="es-ES_tradnl"/>
        </w:rPr>
        <w:t>ALIENTA a las Partes a emplear herramientas de planificación espacial costera y marina, según corresponda, para gestionar mejor los conflictos en áreas costeras de usos múltiples y para promover los objetivos de conservación en las zonas intermareales y costeras y otros programas de desarrollo sectorial;</w:t>
      </w:r>
    </w:p>
    <w:p w14:paraId="2E875F35" w14:textId="77777777" w:rsidR="004F58FD" w:rsidRPr="00DF1088" w:rsidRDefault="004F58FD" w:rsidP="00D9413F">
      <w:pPr>
        <w:rPr>
          <w:rFonts w:asciiTheme="minorHAnsi" w:hAnsiTheme="minorHAnsi"/>
          <w:noProof/>
          <w:szCs w:val="22"/>
          <w:lang w:val="es-ES_tradnl"/>
        </w:rPr>
      </w:pPr>
    </w:p>
    <w:p w14:paraId="6B9C6681" w14:textId="0B3BB7B6" w:rsidR="00BD1BCF" w:rsidRPr="00DF1088" w:rsidRDefault="00D9413F" w:rsidP="002974BF">
      <w:pPr>
        <w:ind w:left="425" w:hanging="425"/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Restaurac</w:t>
      </w:r>
      <w:r w:rsidR="00A84858" w:rsidRPr="00DF1088">
        <w:rPr>
          <w:rFonts w:asciiTheme="minorHAnsi" w:hAnsiTheme="minorHAnsi"/>
          <w:noProof/>
          <w:szCs w:val="22"/>
          <w:u w:val="single"/>
          <w:lang w:val="es-ES_tradnl"/>
        </w:rPr>
        <w:t>i</w:t>
      </w: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ón</w:t>
      </w:r>
    </w:p>
    <w:p w14:paraId="6F41131E" w14:textId="77777777" w:rsidR="004F58FD" w:rsidRPr="00DF1088" w:rsidRDefault="004F58FD" w:rsidP="002974BF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2D70E7E4" w14:textId="50149AF4" w:rsidR="00A84858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44.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A84858" w:rsidRPr="00DF1088">
        <w:rPr>
          <w:rFonts w:asciiTheme="minorHAnsi" w:hAnsiTheme="minorHAnsi"/>
          <w:noProof/>
          <w:szCs w:val="22"/>
          <w:lang w:val="es-ES_tradnl"/>
        </w:rPr>
        <w:t>INSTA a las Partes y al GECT, si la financiación lo permite, a que presten apoyo y participen en el establecimiento, en el marco del Foro costero, de una iniciativa mundial para promover la restauración de los humedales costeros y otros hábitats importantes, tal y como se pide en la Resolución XII.13 y la Decisión XII.19 del CDB;</w:t>
      </w:r>
    </w:p>
    <w:p w14:paraId="52407BA0" w14:textId="77777777" w:rsidR="00A84858" w:rsidRPr="00DF1088" w:rsidRDefault="00A84858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5F722E50" w14:textId="418967B8" w:rsidR="00A84858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45.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PIDE a las Partes </w:t>
      </w:r>
      <w:r w:rsidR="00A06431" w:rsidRPr="00E14499">
        <w:rPr>
          <w:rFonts w:asciiTheme="minorHAnsi" w:hAnsiTheme="minorHAnsi"/>
          <w:noProof/>
          <w:szCs w:val="22"/>
          <w:lang w:val="es-ES_tradnl"/>
        </w:rPr>
        <w:t>de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áreas 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>en las que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la erosión costera y/o 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 xml:space="preserve">la elevación de los niveles marinos 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están provocando la pérdida de humedales </w:t>
      </w:r>
      <w:r w:rsidR="00346153" w:rsidRPr="00E14499">
        <w:rPr>
          <w:rFonts w:asciiTheme="minorHAnsi" w:hAnsiTheme="minorHAnsi"/>
          <w:noProof/>
          <w:szCs w:val="22"/>
          <w:lang w:val="es-ES_tradnl"/>
        </w:rPr>
        <w:t>intermareales</w:t>
      </w:r>
      <w:r w:rsidR="00E00C8C" w:rsidRPr="00E14499">
        <w:rPr>
          <w:rFonts w:asciiTheme="minorHAnsi" w:hAnsiTheme="minorHAnsi"/>
          <w:noProof/>
          <w:szCs w:val="22"/>
          <w:lang w:val="es-ES_tradnl"/>
        </w:rPr>
        <w:t>,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>que ejecuten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, 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>de ser viable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, 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>programas de retirada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controlada de defensas costeras, restaurando así los hábitats intermareales y creando 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>defensas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costeras más sostenibles 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>y,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por </w:t>
      </w:r>
      <w:r w:rsidR="00E00C8C" w:rsidRPr="00E14499">
        <w:rPr>
          <w:rFonts w:asciiTheme="minorHAnsi" w:hAnsiTheme="minorHAnsi"/>
          <w:noProof/>
          <w:szCs w:val="22"/>
          <w:lang w:val="es-ES_tradnl"/>
        </w:rPr>
        <w:t>consiguiente</w:t>
      </w:r>
      <w:r w:rsidR="00677DD7" w:rsidRPr="00E14499">
        <w:rPr>
          <w:rFonts w:asciiTheme="minorHAnsi" w:hAnsiTheme="minorHAnsi"/>
          <w:noProof/>
          <w:szCs w:val="22"/>
          <w:lang w:val="es-ES_tradnl"/>
        </w:rPr>
        <w:t>, contribuyendo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a la reducción del riesgo de desastres; e INSTA </w:t>
      </w:r>
      <w:r w:rsidR="00A06431" w:rsidRPr="00E14499">
        <w:rPr>
          <w:rFonts w:asciiTheme="minorHAnsi" w:hAnsiTheme="minorHAnsi"/>
          <w:noProof/>
          <w:szCs w:val="22"/>
          <w:lang w:val="es-ES_tradnl"/>
        </w:rPr>
        <w:t xml:space="preserve">a 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>una presunción a favor del uso beneficioso de sedimentos dragados para la restauración de humedales costeros</w:t>
      </w:r>
      <w:r w:rsidR="004B1169" w:rsidRPr="00E14499">
        <w:rPr>
          <w:rFonts w:asciiTheme="minorHAnsi" w:hAnsiTheme="minorHAnsi"/>
          <w:noProof/>
          <w:szCs w:val="22"/>
          <w:lang w:val="es-ES_tradnl"/>
        </w:rPr>
        <w:t>,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y </w:t>
      </w:r>
      <w:r w:rsidR="00CD0852" w:rsidRPr="00E14499">
        <w:rPr>
          <w:rFonts w:asciiTheme="minorHAnsi" w:hAnsiTheme="minorHAnsi"/>
          <w:noProof/>
          <w:szCs w:val="22"/>
          <w:lang w:val="es-ES_tradnl"/>
        </w:rPr>
        <w:t xml:space="preserve">a 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que se aborden las barreras administrativas </w:t>
      </w:r>
      <w:r w:rsidR="00CD0852" w:rsidRPr="00E14499">
        <w:rPr>
          <w:rFonts w:asciiTheme="minorHAnsi" w:hAnsiTheme="minorHAnsi"/>
          <w:noProof/>
          <w:szCs w:val="22"/>
          <w:lang w:val="es-ES_tradnl"/>
        </w:rPr>
        <w:t>que dificulten</w:t>
      </w:r>
      <w:r w:rsidR="00A84858" w:rsidRPr="00E14499">
        <w:rPr>
          <w:rFonts w:asciiTheme="minorHAnsi" w:hAnsiTheme="minorHAnsi"/>
          <w:noProof/>
          <w:szCs w:val="22"/>
          <w:lang w:val="es-ES_tradnl"/>
        </w:rPr>
        <w:t xml:space="preserve"> este fin;</w:t>
      </w:r>
    </w:p>
    <w:p w14:paraId="510F0F0D" w14:textId="77777777" w:rsidR="0030749E" w:rsidRPr="00DF1088" w:rsidRDefault="0030749E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0A77EAB5" w14:textId="38F8BC66" w:rsidR="00437AF0" w:rsidRPr="00DF1088" w:rsidRDefault="00437AF0" w:rsidP="00437AF0">
      <w:pPr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t>Cambio de actitud hacia los humedales costeros</w:t>
      </w:r>
    </w:p>
    <w:p w14:paraId="629FBB37" w14:textId="77777777" w:rsidR="004F58FD" w:rsidRPr="00DF1088" w:rsidRDefault="004F58FD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2AC689A8" w14:textId="5A34206B" w:rsidR="005155F4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46.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ALIENTA </w:t>
      </w:r>
      <w:r w:rsidR="00CD0852" w:rsidRPr="00DF1088">
        <w:rPr>
          <w:rFonts w:asciiTheme="minorHAnsi" w:hAnsiTheme="minorHAnsi"/>
          <w:noProof/>
          <w:szCs w:val="22"/>
          <w:lang w:val="es-ES_tradnl"/>
        </w:rPr>
        <w:t xml:space="preserve">ENCARECIDAMENTE a que se elaboren 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>programas e iniciativas que incluyan, por ejemplo, festivales relacionados con la llegada de especies migrator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ias, iniciativas ecoturísticas incluidas l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as relacionadas con 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el aprecio gastronómico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de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 xml:space="preserve"> los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mariscos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 xml:space="preserve"> sostenibles,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y </w:t>
      </w:r>
      <w:r w:rsidR="004B1169" w:rsidRPr="00DF1088">
        <w:rPr>
          <w:rFonts w:asciiTheme="minorHAnsi" w:hAnsiTheme="minorHAnsi"/>
          <w:noProof/>
          <w:szCs w:val="22"/>
          <w:lang w:val="es-ES_tradnl"/>
        </w:rPr>
        <w:t xml:space="preserve">el 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fomento del acceso público responsable a 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los bajos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de marea que 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 xml:space="preserve">divulgue la 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importancia de los humedales </w:t>
      </w:r>
      <w:r w:rsidR="00346153" w:rsidRPr="00DF1088">
        <w:rPr>
          <w:rFonts w:asciiTheme="minorHAnsi" w:hAnsiTheme="minorHAnsi"/>
          <w:noProof/>
          <w:szCs w:val="22"/>
          <w:lang w:val="es-ES_tradnl"/>
        </w:rPr>
        <w:t>intermareales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y hábitats 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relacionados,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entre el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público, los responsables de políticas y </w:t>
      </w:r>
      <w:r w:rsidR="00CD0852" w:rsidRPr="00DF1088">
        <w:rPr>
          <w:rFonts w:asciiTheme="minorHAnsi" w:hAnsiTheme="minorHAnsi"/>
          <w:noProof/>
          <w:szCs w:val="22"/>
          <w:lang w:val="es-ES_tradnl"/>
        </w:rPr>
        <w:t>otros interesados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(incluidos los sectores pertinentes de la comunidad empresarial), e insta 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al intercambio de estas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 experiencia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s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 xml:space="preserve">, </w:t>
      </w:r>
      <w:r w:rsidR="005155F4" w:rsidRPr="00DF1088">
        <w:rPr>
          <w:rFonts w:asciiTheme="minorHAnsi" w:hAnsiTheme="minorHAnsi"/>
          <w:noProof/>
          <w:szCs w:val="22"/>
          <w:lang w:val="es-ES_tradnl"/>
        </w:rPr>
        <w:t>por ejemplo a través del Foro c</w:t>
      </w:r>
      <w:r w:rsidR="00437AF0" w:rsidRPr="00DF1088">
        <w:rPr>
          <w:rFonts w:asciiTheme="minorHAnsi" w:hAnsiTheme="minorHAnsi"/>
          <w:noProof/>
          <w:szCs w:val="22"/>
          <w:lang w:val="es-ES_tradnl"/>
        </w:rPr>
        <w:t>ostero;</w:t>
      </w:r>
    </w:p>
    <w:p w14:paraId="77ECB51A" w14:textId="77777777" w:rsidR="005155F4" w:rsidRPr="00DF1088" w:rsidRDefault="005155F4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73B21C64" w14:textId="1CCC7D78" w:rsidR="006B1E68" w:rsidRPr="00DF1088" w:rsidRDefault="00E14499" w:rsidP="00E14499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47.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EB65EF" w:rsidRPr="00E14499">
        <w:rPr>
          <w:rFonts w:asciiTheme="minorHAnsi" w:hAnsiTheme="minorHAnsi"/>
          <w:noProof/>
          <w:szCs w:val="22"/>
          <w:lang w:val="es-ES_tradnl"/>
        </w:rPr>
        <w:t>PIDE que el proyecto de Plan E</w:t>
      </w:r>
      <w:r w:rsidR="005155F4" w:rsidRPr="00E14499">
        <w:rPr>
          <w:rFonts w:asciiTheme="minorHAnsi" w:hAnsiTheme="minorHAnsi"/>
          <w:noProof/>
          <w:szCs w:val="22"/>
          <w:lang w:val="es-ES_tradnl"/>
        </w:rPr>
        <w:t xml:space="preserve">stratégico que </w:t>
      </w:r>
      <w:r w:rsidR="004B1169" w:rsidRPr="00E14499">
        <w:rPr>
          <w:rFonts w:asciiTheme="minorHAnsi" w:hAnsiTheme="minorHAnsi"/>
          <w:noProof/>
          <w:szCs w:val="22"/>
          <w:lang w:val="es-ES_tradnl"/>
        </w:rPr>
        <w:t xml:space="preserve">la Conferencia de las Partes examinará en su 14ª reunión </w:t>
      </w:r>
      <w:r w:rsidR="005155F4" w:rsidRPr="00E14499">
        <w:rPr>
          <w:rFonts w:asciiTheme="minorHAnsi" w:hAnsiTheme="minorHAnsi"/>
          <w:noProof/>
          <w:szCs w:val="22"/>
          <w:lang w:val="es-ES_tradnl"/>
        </w:rPr>
        <w:t xml:space="preserve">preste la debida atención a las necesidades de conservación y uso racional de los humedales </w:t>
      </w:r>
      <w:r w:rsidR="00346153" w:rsidRPr="00E14499">
        <w:rPr>
          <w:rFonts w:asciiTheme="minorHAnsi" w:hAnsiTheme="minorHAnsi"/>
          <w:noProof/>
          <w:szCs w:val="22"/>
          <w:lang w:val="es-ES_tradnl"/>
        </w:rPr>
        <w:t>intermareales</w:t>
      </w:r>
      <w:r w:rsidR="005155F4" w:rsidRPr="00E14499">
        <w:rPr>
          <w:rFonts w:asciiTheme="minorHAnsi" w:hAnsiTheme="minorHAnsi"/>
          <w:noProof/>
          <w:szCs w:val="22"/>
          <w:lang w:val="es-ES_tradnl"/>
        </w:rPr>
        <w:t xml:space="preserve"> y otros humedales costeros; y</w:t>
      </w:r>
    </w:p>
    <w:p w14:paraId="24DE2159" w14:textId="77777777" w:rsidR="004F58FD" w:rsidRPr="00DF1088" w:rsidRDefault="004F58FD" w:rsidP="00EB65EF">
      <w:pPr>
        <w:rPr>
          <w:rFonts w:asciiTheme="minorHAnsi" w:hAnsiTheme="minorHAnsi"/>
          <w:noProof/>
          <w:szCs w:val="22"/>
          <w:lang w:val="es-ES_tradnl"/>
        </w:rPr>
      </w:pPr>
    </w:p>
    <w:p w14:paraId="17498AF5" w14:textId="4E39FE0D" w:rsidR="00456433" w:rsidRPr="00DF1088" w:rsidRDefault="008E1524" w:rsidP="002974BF">
      <w:pPr>
        <w:ind w:left="425" w:hanging="425"/>
        <w:rPr>
          <w:rFonts w:asciiTheme="minorHAnsi" w:hAnsiTheme="minorHAnsi"/>
          <w:noProof/>
          <w:szCs w:val="22"/>
          <w:u w:val="single"/>
          <w:lang w:val="es-ES_tradnl"/>
        </w:rPr>
      </w:pPr>
      <w:r w:rsidRPr="00DF1088">
        <w:rPr>
          <w:rFonts w:asciiTheme="minorHAnsi" w:hAnsiTheme="minorHAnsi"/>
          <w:noProof/>
          <w:szCs w:val="22"/>
          <w:u w:val="single"/>
          <w:lang w:val="es-ES_tradnl"/>
        </w:rPr>
        <w:lastRenderedPageBreak/>
        <w:t>Seguimiento de los avances</w:t>
      </w:r>
    </w:p>
    <w:p w14:paraId="78B20A2D" w14:textId="77777777" w:rsidR="004F58FD" w:rsidRPr="00DF1088" w:rsidRDefault="004F58FD" w:rsidP="002974BF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</w:p>
    <w:p w14:paraId="03EC9851" w14:textId="4B145333" w:rsidR="00EB65EF" w:rsidRPr="00DF1088" w:rsidRDefault="00666950" w:rsidP="00666950">
      <w:pPr>
        <w:ind w:left="425" w:hanging="425"/>
        <w:rPr>
          <w:rFonts w:asciiTheme="minorHAnsi" w:hAnsiTheme="minorHAnsi"/>
          <w:noProof/>
          <w:szCs w:val="22"/>
          <w:lang w:val="es-ES_tradnl"/>
        </w:rPr>
      </w:pPr>
      <w:r>
        <w:rPr>
          <w:rFonts w:asciiTheme="minorHAnsi" w:hAnsiTheme="minorHAnsi"/>
          <w:noProof/>
          <w:szCs w:val="22"/>
          <w:lang w:val="es-ES_tradnl"/>
        </w:rPr>
        <w:t>48.</w:t>
      </w:r>
      <w:r>
        <w:rPr>
          <w:rFonts w:asciiTheme="minorHAnsi" w:hAnsiTheme="minorHAnsi"/>
          <w:noProof/>
          <w:szCs w:val="22"/>
          <w:lang w:val="es-ES_tradnl"/>
        </w:rPr>
        <w:tab/>
      </w:r>
      <w:r w:rsidR="00EB65EF" w:rsidRPr="00DF1088">
        <w:rPr>
          <w:rFonts w:asciiTheme="minorHAnsi" w:hAnsiTheme="minorHAnsi"/>
          <w:noProof/>
          <w:szCs w:val="22"/>
          <w:lang w:val="es-ES_tradnl"/>
        </w:rPr>
        <w:t>PIDE a las Partes y al GECT que informen sobre los progresos reali</w:t>
      </w:r>
      <w:r w:rsidR="008E1524" w:rsidRPr="00DF1088">
        <w:rPr>
          <w:rFonts w:asciiTheme="minorHAnsi" w:hAnsiTheme="minorHAnsi"/>
          <w:noProof/>
          <w:szCs w:val="22"/>
          <w:lang w:val="es-ES_tradnl"/>
        </w:rPr>
        <w:t>zados en la aplicación de esta r</w:t>
      </w:r>
      <w:r w:rsidR="00EB65EF" w:rsidRPr="00DF1088">
        <w:rPr>
          <w:rFonts w:asciiTheme="minorHAnsi" w:hAnsiTheme="minorHAnsi"/>
          <w:noProof/>
          <w:szCs w:val="22"/>
          <w:lang w:val="es-ES_tradnl"/>
        </w:rPr>
        <w:t xml:space="preserve">esolución, incluidas las evaluaciones de la eficacia de las medidas adoptadas, en cada reunión de la Conferencia de las Partes, </w:t>
      </w:r>
      <w:r w:rsidR="008E1524" w:rsidRPr="00DF1088">
        <w:rPr>
          <w:rFonts w:asciiTheme="minorHAnsi" w:hAnsiTheme="minorHAnsi"/>
          <w:noProof/>
          <w:szCs w:val="22"/>
          <w:lang w:val="es-ES_tradnl"/>
        </w:rPr>
        <w:t>entre otras cosas</w:t>
      </w:r>
      <w:r w:rsidR="00EB65EF" w:rsidRPr="00DF1088">
        <w:rPr>
          <w:rFonts w:asciiTheme="minorHAnsi" w:hAnsiTheme="minorHAnsi"/>
          <w:noProof/>
          <w:szCs w:val="22"/>
          <w:lang w:val="es-ES_tradnl"/>
        </w:rPr>
        <w:t xml:space="preserve"> mediante sus informes nacionales.</w:t>
      </w:r>
    </w:p>
    <w:p w14:paraId="352E2E15" w14:textId="6E039445" w:rsidR="00700832" w:rsidRPr="00DF1088" w:rsidRDefault="00700832" w:rsidP="002974BF">
      <w:pPr>
        <w:rPr>
          <w:rFonts w:asciiTheme="minorHAnsi" w:hAnsiTheme="minorHAnsi"/>
          <w:b/>
          <w:noProof/>
          <w:lang w:val="es-ES_tradnl"/>
        </w:rPr>
      </w:pPr>
      <w:r w:rsidRPr="00DF1088">
        <w:rPr>
          <w:rFonts w:asciiTheme="minorHAnsi" w:hAnsiTheme="minorHAnsi"/>
          <w:b/>
          <w:noProof/>
          <w:lang w:val="es-ES_tradnl"/>
        </w:rPr>
        <w:br w:type="page"/>
      </w:r>
    </w:p>
    <w:p w14:paraId="745D78D8" w14:textId="53A59A3F" w:rsidR="005E0793" w:rsidRPr="00DF1088" w:rsidRDefault="00EB65EF" w:rsidP="002974BF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lastRenderedPageBreak/>
        <w:t>Anexo</w:t>
      </w:r>
      <w:r w:rsidR="003E0F4C" w:rsidRPr="00DF1088">
        <w:rPr>
          <w:rFonts w:asciiTheme="minorHAnsi" w:hAnsiTheme="minorHAnsi"/>
          <w:b/>
          <w:noProof/>
          <w:sz w:val="24"/>
          <w:lang w:val="es-ES_tradnl"/>
        </w:rPr>
        <w:t xml:space="preserve"> 1 </w:t>
      </w:r>
    </w:p>
    <w:p w14:paraId="1B0D1334" w14:textId="77777777" w:rsidR="005E0793" w:rsidRPr="00DF1088" w:rsidRDefault="005E0793" w:rsidP="002974BF">
      <w:pPr>
        <w:rPr>
          <w:rFonts w:asciiTheme="minorHAnsi" w:hAnsiTheme="minorHAnsi"/>
          <w:b/>
          <w:noProof/>
          <w:sz w:val="24"/>
          <w:lang w:val="es-ES_tradnl"/>
        </w:rPr>
      </w:pPr>
    </w:p>
    <w:p w14:paraId="167F4689" w14:textId="2D01DCDF" w:rsidR="00EB65EF" w:rsidRPr="00DF1088" w:rsidRDefault="00EB65EF" w:rsidP="00EB65EF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Resoluciones anteriores de especial relevancia para la conservación y el uso racional de los humedales </w:t>
      </w:r>
      <w:r w:rsidR="00346153" w:rsidRPr="00DF1088">
        <w:rPr>
          <w:rFonts w:asciiTheme="minorHAnsi" w:hAnsiTheme="minorHAnsi"/>
          <w:b/>
          <w:noProof/>
          <w:sz w:val="24"/>
          <w:lang w:val="es-ES_tradnl"/>
        </w:rPr>
        <w:t>intermareales</w:t>
      </w:r>
    </w:p>
    <w:p w14:paraId="2AD34A93" w14:textId="77777777" w:rsidR="008E1524" w:rsidRPr="00DF1088" w:rsidRDefault="008E1524" w:rsidP="00EB65EF">
      <w:pPr>
        <w:rPr>
          <w:rFonts w:asciiTheme="minorHAnsi" w:hAnsiTheme="minorHAnsi"/>
          <w:b/>
          <w:noProof/>
          <w:sz w:val="24"/>
          <w:lang w:val="es-ES_tradnl"/>
        </w:rPr>
      </w:pP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866"/>
      </w:tblGrid>
      <w:tr w:rsidR="008E1524" w:rsidRPr="009035A0" w14:paraId="57DE33B3" w14:textId="77777777" w:rsidTr="008E1524">
        <w:tc>
          <w:tcPr>
            <w:tcW w:w="2268" w:type="dxa"/>
            <w:vAlign w:val="center"/>
          </w:tcPr>
          <w:p w14:paraId="35AB692C" w14:textId="009EE6F3" w:rsidR="008E1524" w:rsidRPr="00DF1088" w:rsidRDefault="008E1524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szCs w:val="22"/>
                <w:lang w:val="es-ES_tradnl"/>
              </w:rPr>
              <w:t>Recomendación VI.8</w:t>
            </w:r>
          </w:p>
        </w:tc>
        <w:tc>
          <w:tcPr>
            <w:tcW w:w="6866" w:type="dxa"/>
            <w:vAlign w:val="center"/>
          </w:tcPr>
          <w:p w14:paraId="0BEE812C" w14:textId="3742DEA0" w:rsidR="008E1524" w:rsidRPr="00DF1088" w:rsidRDefault="008E1524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Planificación estratégica en las zonas costeras</w:t>
            </w:r>
          </w:p>
        </w:tc>
      </w:tr>
      <w:tr w:rsidR="008E1524" w:rsidRPr="009035A0" w14:paraId="6D193452" w14:textId="77777777" w:rsidTr="008E1524">
        <w:tc>
          <w:tcPr>
            <w:tcW w:w="2268" w:type="dxa"/>
            <w:vAlign w:val="center"/>
          </w:tcPr>
          <w:p w14:paraId="02723525" w14:textId="13D930B4" w:rsidR="008E1524" w:rsidRPr="00DF1088" w:rsidRDefault="00DF1088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szCs w:val="22"/>
                <w:lang w:val="es-ES_tradnl"/>
              </w:rPr>
              <w:t>Resolución</w:t>
            </w:r>
            <w:r w:rsidR="008E1524" w:rsidRPr="00DF1088">
              <w:rPr>
                <w:rFonts w:asciiTheme="minorHAnsi" w:hAnsiTheme="minorHAnsi"/>
                <w:szCs w:val="22"/>
                <w:lang w:val="es-ES_tradnl"/>
              </w:rPr>
              <w:t xml:space="preserve"> VII.21</w:t>
            </w:r>
          </w:p>
        </w:tc>
        <w:tc>
          <w:tcPr>
            <w:tcW w:w="6866" w:type="dxa"/>
            <w:vAlign w:val="center"/>
          </w:tcPr>
          <w:p w14:paraId="726D7B1E" w14:textId="36B80494" w:rsidR="008E1524" w:rsidRPr="00DF1088" w:rsidRDefault="008E1524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Mejora de la conservación y el uso racional de los humedales intermareales</w:t>
            </w:r>
          </w:p>
        </w:tc>
      </w:tr>
      <w:tr w:rsidR="008E1524" w:rsidRPr="009035A0" w14:paraId="1995B936" w14:textId="77777777" w:rsidTr="008E1524">
        <w:tc>
          <w:tcPr>
            <w:tcW w:w="2268" w:type="dxa"/>
            <w:vAlign w:val="center"/>
          </w:tcPr>
          <w:p w14:paraId="7AF91975" w14:textId="1AB17B57" w:rsidR="008E1524" w:rsidRPr="00DF1088" w:rsidRDefault="00DF1088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szCs w:val="22"/>
                <w:lang w:val="es-ES_tradnl"/>
              </w:rPr>
              <w:t>Resolución</w:t>
            </w:r>
            <w:r w:rsidR="008E1524" w:rsidRPr="00DF1088">
              <w:rPr>
                <w:rFonts w:asciiTheme="minorHAnsi" w:hAnsiTheme="minorHAnsi"/>
                <w:szCs w:val="22"/>
                <w:lang w:val="es-ES_tradnl"/>
              </w:rPr>
              <w:t xml:space="preserve"> VIII.4</w:t>
            </w:r>
          </w:p>
        </w:tc>
        <w:tc>
          <w:tcPr>
            <w:tcW w:w="6866" w:type="dxa"/>
            <w:vAlign w:val="center"/>
          </w:tcPr>
          <w:p w14:paraId="41529E75" w14:textId="2A2901AF" w:rsidR="008E1524" w:rsidRPr="00DF1088" w:rsidRDefault="008E1524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Principios y lineamientos para incorporar las cuestiones concernientes a los humedales en el manejo integrado de las zonas costeras (MIZC)</w:t>
            </w:r>
          </w:p>
        </w:tc>
      </w:tr>
      <w:tr w:rsidR="008E1524" w:rsidRPr="009035A0" w14:paraId="00EF9C5D" w14:textId="77777777" w:rsidTr="008E1524">
        <w:tc>
          <w:tcPr>
            <w:tcW w:w="2268" w:type="dxa"/>
            <w:vAlign w:val="center"/>
          </w:tcPr>
          <w:p w14:paraId="1FEF03C4" w14:textId="08B426E4" w:rsidR="008E1524" w:rsidRPr="00DF1088" w:rsidRDefault="00DF1088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szCs w:val="22"/>
                <w:lang w:val="es-ES_tradnl"/>
              </w:rPr>
              <w:t>Resolución</w:t>
            </w:r>
            <w:r w:rsidR="008E1524" w:rsidRPr="00DF1088">
              <w:rPr>
                <w:rFonts w:asciiTheme="minorHAnsi" w:hAnsiTheme="minorHAnsi"/>
                <w:szCs w:val="22"/>
                <w:lang w:val="es-ES_tradnl"/>
              </w:rPr>
              <w:t xml:space="preserve"> VIII.32</w:t>
            </w:r>
          </w:p>
        </w:tc>
        <w:tc>
          <w:tcPr>
            <w:tcW w:w="6866" w:type="dxa"/>
            <w:vAlign w:val="center"/>
          </w:tcPr>
          <w:p w14:paraId="2F70440E" w14:textId="3E094FF4" w:rsidR="008E1524" w:rsidRPr="00DF1088" w:rsidRDefault="008E1524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Conservación, manejo integral y uso sostenible de los ecosistemas de manglar y sus recursos</w:t>
            </w:r>
          </w:p>
        </w:tc>
      </w:tr>
      <w:tr w:rsidR="008E1524" w:rsidRPr="009035A0" w14:paraId="75938523" w14:textId="77777777" w:rsidTr="008E1524">
        <w:tc>
          <w:tcPr>
            <w:tcW w:w="2268" w:type="dxa"/>
            <w:vAlign w:val="center"/>
          </w:tcPr>
          <w:p w14:paraId="034E5602" w14:textId="1DB5D37A" w:rsidR="008E1524" w:rsidRPr="00DF1088" w:rsidRDefault="00DF1088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szCs w:val="22"/>
                <w:lang w:val="es-ES_tradnl"/>
              </w:rPr>
              <w:t>Resolución</w:t>
            </w:r>
            <w:r w:rsidR="008E1524" w:rsidRPr="00DF1088">
              <w:rPr>
                <w:rFonts w:asciiTheme="minorHAnsi" w:hAnsiTheme="minorHAnsi"/>
                <w:szCs w:val="22"/>
                <w:lang w:val="es-ES_tradnl"/>
              </w:rPr>
              <w:t xml:space="preserve"> X.22</w:t>
            </w:r>
          </w:p>
        </w:tc>
        <w:tc>
          <w:tcPr>
            <w:tcW w:w="6866" w:type="dxa"/>
            <w:vAlign w:val="center"/>
          </w:tcPr>
          <w:p w14:paraId="6F46435F" w14:textId="718EDAC7" w:rsidR="008E1524" w:rsidRPr="00DF1088" w:rsidRDefault="008E1524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Promoción de la cooperación internacional para la conservación de las vías migratorias de las aves acuáticas</w:t>
            </w:r>
          </w:p>
        </w:tc>
      </w:tr>
      <w:tr w:rsidR="008E1524" w:rsidRPr="009035A0" w14:paraId="78853F1E" w14:textId="77777777" w:rsidTr="008E1524">
        <w:tc>
          <w:tcPr>
            <w:tcW w:w="2268" w:type="dxa"/>
            <w:vAlign w:val="center"/>
          </w:tcPr>
          <w:p w14:paraId="37677757" w14:textId="10EF9E78" w:rsidR="008E1524" w:rsidRPr="00DF1088" w:rsidRDefault="00DF1088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szCs w:val="22"/>
                <w:lang w:val="es-ES_tradnl"/>
              </w:rPr>
              <w:t>Resolución</w:t>
            </w:r>
            <w:r w:rsidR="008E1524" w:rsidRPr="00DF1088">
              <w:rPr>
                <w:rFonts w:asciiTheme="minorHAnsi" w:hAnsiTheme="minorHAnsi"/>
                <w:szCs w:val="22"/>
                <w:lang w:val="es-ES_tradnl"/>
              </w:rPr>
              <w:t xml:space="preserve"> XII.13</w:t>
            </w:r>
          </w:p>
        </w:tc>
        <w:tc>
          <w:tcPr>
            <w:tcW w:w="6866" w:type="dxa"/>
            <w:vAlign w:val="center"/>
          </w:tcPr>
          <w:p w14:paraId="175A268A" w14:textId="6239C31D" w:rsidR="008E1524" w:rsidRPr="00DF1088" w:rsidRDefault="008E1524" w:rsidP="008E1524">
            <w:pPr>
              <w:rPr>
                <w:rFonts w:asciiTheme="minorHAnsi" w:hAnsiTheme="minorHAnsi"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Humedales y reducción del riesgo de desastres</w:t>
            </w:r>
          </w:p>
        </w:tc>
      </w:tr>
    </w:tbl>
    <w:p w14:paraId="33D9E5B6" w14:textId="77777777" w:rsidR="003E0F4C" w:rsidRPr="00DF1088" w:rsidRDefault="003E0F4C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42141725" w14:textId="77777777" w:rsidR="008E1524" w:rsidRPr="00DF1088" w:rsidRDefault="008E1524">
      <w:pPr>
        <w:spacing w:after="200" w:line="276" w:lineRule="auto"/>
        <w:rPr>
          <w:rFonts w:asciiTheme="minorHAnsi" w:hAnsiTheme="minorHAnsi"/>
          <w:noProof/>
          <w:szCs w:val="22"/>
          <w:lang w:val="es-ES_tradnl"/>
        </w:rPr>
      </w:pPr>
      <w:r w:rsidRPr="00DF1088">
        <w:rPr>
          <w:rFonts w:asciiTheme="minorHAnsi" w:hAnsiTheme="minorHAnsi"/>
          <w:noProof/>
          <w:szCs w:val="22"/>
          <w:lang w:val="es-ES_tradnl"/>
        </w:rPr>
        <w:br w:type="page"/>
      </w:r>
    </w:p>
    <w:p w14:paraId="5599F7AA" w14:textId="5CFF1D4E" w:rsidR="005645A9" w:rsidRPr="00DF1088" w:rsidRDefault="00EB65EF" w:rsidP="002974BF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lastRenderedPageBreak/>
        <w:t>Anexo</w:t>
      </w:r>
      <w:r w:rsidR="0022521A" w:rsidRPr="00DF1088">
        <w:rPr>
          <w:rFonts w:asciiTheme="minorHAnsi" w:hAnsiTheme="minorHAnsi"/>
          <w:b/>
          <w:noProof/>
          <w:sz w:val="24"/>
          <w:lang w:val="es-ES_tradnl"/>
        </w:rPr>
        <w:t xml:space="preserve"> </w:t>
      </w:r>
      <w:r w:rsidR="00456433" w:rsidRPr="00DF1088">
        <w:rPr>
          <w:rFonts w:asciiTheme="minorHAnsi" w:hAnsiTheme="minorHAnsi"/>
          <w:b/>
          <w:noProof/>
          <w:sz w:val="24"/>
          <w:lang w:val="es-ES_tradnl"/>
        </w:rPr>
        <w:t>2</w:t>
      </w:r>
    </w:p>
    <w:p w14:paraId="372D02FE" w14:textId="77777777" w:rsidR="00160A9C" w:rsidRPr="00DF1088" w:rsidRDefault="00160A9C" w:rsidP="002974BF">
      <w:pPr>
        <w:rPr>
          <w:rFonts w:asciiTheme="minorHAnsi" w:hAnsiTheme="minorHAnsi"/>
          <w:b/>
          <w:noProof/>
          <w:sz w:val="24"/>
          <w:lang w:val="es-ES_tradnl"/>
        </w:rPr>
      </w:pPr>
    </w:p>
    <w:p w14:paraId="53690C33" w14:textId="162F1A89" w:rsidR="005645A9" w:rsidRPr="00DF1088" w:rsidRDefault="00160A9C" w:rsidP="002974BF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Resumen de los servicios </w:t>
      </w:r>
      <w:r w:rsidR="004B1169" w:rsidRPr="00DF1088">
        <w:rPr>
          <w:rFonts w:asciiTheme="minorHAnsi" w:hAnsiTheme="minorHAnsi"/>
          <w:b/>
          <w:noProof/>
          <w:sz w:val="24"/>
          <w:lang w:val="es-ES_tradnl"/>
        </w:rPr>
        <w:t>de los ecosistemas</w:t>
      </w: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 proporcionados por los humedales </w:t>
      </w:r>
      <w:r w:rsidR="00346153" w:rsidRPr="00DF1088">
        <w:rPr>
          <w:rFonts w:asciiTheme="minorHAnsi" w:hAnsiTheme="minorHAnsi"/>
          <w:b/>
          <w:noProof/>
          <w:sz w:val="24"/>
          <w:lang w:val="es-ES_tradnl"/>
        </w:rPr>
        <w:t>intermareales</w:t>
      </w: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 y hábitats relacionados y su contribución a los Objetivos de Desarrollo Sostenible</w:t>
      </w:r>
    </w:p>
    <w:p w14:paraId="39814D95" w14:textId="77777777" w:rsidR="0022521A" w:rsidRPr="00DF1088" w:rsidRDefault="0022521A" w:rsidP="002974BF">
      <w:pPr>
        <w:rPr>
          <w:rFonts w:asciiTheme="minorHAnsi" w:hAnsiTheme="minorHAnsi"/>
          <w:noProof/>
          <w:sz w:val="24"/>
          <w:lang w:val="es-ES_tradnl"/>
        </w:rPr>
      </w:pPr>
    </w:p>
    <w:tbl>
      <w:tblPr>
        <w:tblStyle w:val="TableGrid"/>
        <w:tblW w:w="9130" w:type="dxa"/>
        <w:tblInd w:w="1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5"/>
        <w:gridCol w:w="1044"/>
        <w:gridCol w:w="1044"/>
        <w:gridCol w:w="1044"/>
        <w:gridCol w:w="1044"/>
        <w:gridCol w:w="846"/>
        <w:gridCol w:w="1243"/>
      </w:tblGrid>
      <w:tr w:rsidR="00C07E6D" w:rsidRPr="009035A0" w14:paraId="03C94F37" w14:textId="77777777" w:rsidTr="00160A9C">
        <w:trPr>
          <w:cantSplit/>
          <w:trHeight w:val="1883"/>
          <w:tblHeader/>
        </w:trPr>
        <w:tc>
          <w:tcPr>
            <w:tcW w:w="2865" w:type="dxa"/>
            <w:shd w:val="clear" w:color="auto" w:fill="EEECE1" w:themeFill="background2"/>
          </w:tcPr>
          <w:p w14:paraId="308A2792" w14:textId="77777777" w:rsidR="00C07E6D" w:rsidRPr="00DF1088" w:rsidRDefault="00C07E6D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  <w:shd w:val="clear" w:color="auto" w:fill="EEECE1" w:themeFill="background2"/>
            <w:textDirection w:val="btLr"/>
            <w:vAlign w:val="center"/>
          </w:tcPr>
          <w:p w14:paraId="3F1CC8BB" w14:textId="3A7A6BCC" w:rsidR="00C07E6D" w:rsidRPr="00DF1088" w:rsidRDefault="00160A9C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Bajos intermareales</w:t>
            </w:r>
          </w:p>
        </w:tc>
        <w:tc>
          <w:tcPr>
            <w:tcW w:w="1044" w:type="dxa"/>
            <w:shd w:val="clear" w:color="auto" w:fill="EEECE1" w:themeFill="background2"/>
            <w:textDirection w:val="btLr"/>
            <w:vAlign w:val="center"/>
          </w:tcPr>
          <w:p w14:paraId="4E4D8CB8" w14:textId="253C4D60" w:rsidR="00C07E6D" w:rsidRPr="00DF1088" w:rsidRDefault="00160A9C" w:rsidP="004B1169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Arrecifes de </w:t>
            </w:r>
            <w:r w:rsidR="004B1169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bivalvos</w:t>
            </w:r>
          </w:p>
        </w:tc>
        <w:tc>
          <w:tcPr>
            <w:tcW w:w="1044" w:type="dxa"/>
            <w:shd w:val="clear" w:color="auto" w:fill="EEECE1" w:themeFill="background2"/>
            <w:textDirection w:val="btLr"/>
            <w:vAlign w:val="center"/>
          </w:tcPr>
          <w:p w14:paraId="101C4012" w14:textId="17D27747" w:rsidR="00C07E6D" w:rsidRPr="00DF1088" w:rsidRDefault="00160A9C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Praderas de pastos marinos</w:t>
            </w:r>
          </w:p>
        </w:tc>
        <w:tc>
          <w:tcPr>
            <w:tcW w:w="1044" w:type="dxa"/>
            <w:shd w:val="clear" w:color="auto" w:fill="EEECE1" w:themeFill="background2"/>
            <w:textDirection w:val="btLr"/>
            <w:vAlign w:val="center"/>
          </w:tcPr>
          <w:p w14:paraId="26D2A21F" w14:textId="4A3CBFBA" w:rsidR="00C07E6D" w:rsidRPr="00DF1088" w:rsidRDefault="00160A9C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Manglares</w:t>
            </w:r>
          </w:p>
        </w:tc>
        <w:tc>
          <w:tcPr>
            <w:tcW w:w="846" w:type="dxa"/>
            <w:shd w:val="clear" w:color="auto" w:fill="EEECE1" w:themeFill="background2"/>
            <w:textDirection w:val="btLr"/>
            <w:vAlign w:val="center"/>
          </w:tcPr>
          <w:p w14:paraId="79A23FD9" w14:textId="3AC89BB5" w:rsidR="00C07E6D" w:rsidRPr="00DF1088" w:rsidRDefault="00160A9C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Marismas</w:t>
            </w:r>
            <w:r w:rsidR="008E1524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saladas</w:t>
            </w:r>
          </w:p>
        </w:tc>
        <w:tc>
          <w:tcPr>
            <w:tcW w:w="1243" w:type="dxa"/>
            <w:shd w:val="clear" w:color="auto" w:fill="EEECE1" w:themeFill="background2"/>
            <w:textDirection w:val="btLr"/>
            <w:vAlign w:val="center"/>
          </w:tcPr>
          <w:p w14:paraId="607857B3" w14:textId="093DBAB4" w:rsidR="00C07E6D" w:rsidRPr="00DF1088" w:rsidRDefault="00160A9C" w:rsidP="008E1524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‘Humedales costeros </w:t>
            </w:r>
            <w:r w:rsidR="008E1524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funcionales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’ continentales relacionados </w:t>
            </w:r>
          </w:p>
        </w:tc>
      </w:tr>
      <w:tr w:rsidR="005C3DB4" w:rsidRPr="00DF1088" w14:paraId="01030C13" w14:textId="77777777" w:rsidTr="00160A9C">
        <w:tc>
          <w:tcPr>
            <w:tcW w:w="2865" w:type="dxa"/>
            <w:shd w:val="clear" w:color="auto" w:fill="EEECE1" w:themeFill="background2"/>
          </w:tcPr>
          <w:p w14:paraId="6FB2A22D" w14:textId="75214960" w:rsidR="005C3DB4" w:rsidRPr="00DF1088" w:rsidRDefault="00160A9C" w:rsidP="002974BF">
            <w:pPr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b/>
                <w:noProof/>
                <w:szCs w:val="22"/>
                <w:lang w:val="es-ES_tradnl"/>
              </w:rPr>
              <w:t>SERVICIOS DE LOS ECOSISTEMAS</w:t>
            </w:r>
          </w:p>
        </w:tc>
        <w:tc>
          <w:tcPr>
            <w:tcW w:w="1044" w:type="dxa"/>
            <w:shd w:val="clear" w:color="auto" w:fill="EEECE1" w:themeFill="background2"/>
          </w:tcPr>
          <w:p w14:paraId="33047D81" w14:textId="77777777" w:rsidR="005C3DB4" w:rsidRPr="00DF1088" w:rsidRDefault="005C3DB4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  <w:shd w:val="clear" w:color="auto" w:fill="EEECE1" w:themeFill="background2"/>
          </w:tcPr>
          <w:p w14:paraId="4E4F79BB" w14:textId="77777777" w:rsidR="005C3DB4" w:rsidRPr="00DF1088" w:rsidRDefault="005C3DB4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  <w:shd w:val="clear" w:color="auto" w:fill="EEECE1" w:themeFill="background2"/>
          </w:tcPr>
          <w:p w14:paraId="59FDD9CB" w14:textId="77777777" w:rsidR="005C3DB4" w:rsidRPr="00DF1088" w:rsidRDefault="005C3DB4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  <w:shd w:val="clear" w:color="auto" w:fill="EEECE1" w:themeFill="background2"/>
          </w:tcPr>
          <w:p w14:paraId="7A9918EF" w14:textId="77777777" w:rsidR="005C3DB4" w:rsidRPr="00DF1088" w:rsidRDefault="005C3DB4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846" w:type="dxa"/>
            <w:shd w:val="clear" w:color="auto" w:fill="EEECE1" w:themeFill="background2"/>
          </w:tcPr>
          <w:p w14:paraId="5E5E8102" w14:textId="77777777" w:rsidR="005C3DB4" w:rsidRPr="00DF1088" w:rsidRDefault="005C3DB4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243" w:type="dxa"/>
            <w:shd w:val="clear" w:color="auto" w:fill="EEECE1" w:themeFill="background2"/>
          </w:tcPr>
          <w:p w14:paraId="6A88110D" w14:textId="77777777" w:rsidR="005C3DB4" w:rsidRPr="00DF1088" w:rsidRDefault="005C3DB4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</w:tr>
      <w:tr w:rsidR="00C07E6D" w:rsidRPr="00DF1088" w14:paraId="56023F61" w14:textId="77777777" w:rsidTr="00160A9C">
        <w:tc>
          <w:tcPr>
            <w:tcW w:w="2865" w:type="dxa"/>
          </w:tcPr>
          <w:p w14:paraId="5CF094A5" w14:textId="5989DBFD" w:rsidR="00C07E6D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Seguridad alimentaria</w:t>
            </w:r>
          </w:p>
        </w:tc>
        <w:tc>
          <w:tcPr>
            <w:tcW w:w="1044" w:type="dxa"/>
          </w:tcPr>
          <w:p w14:paraId="14836977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1071C6CF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77E4BF19" w14:textId="068CEBC3" w:rsidR="00C07E6D" w:rsidRPr="00DF1088" w:rsidRDefault="00107EF3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1D84225D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7126FC0F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243" w:type="dxa"/>
          </w:tcPr>
          <w:p w14:paraId="7FA0C714" w14:textId="39509A10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D263E9" w:rsidRPr="00DF1088" w14:paraId="15696C7B" w14:textId="77777777" w:rsidTr="00160A9C">
        <w:tc>
          <w:tcPr>
            <w:tcW w:w="2865" w:type="dxa"/>
          </w:tcPr>
          <w:p w14:paraId="2F46427B" w14:textId="4B1C54B0" w:rsidR="00D263E9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Protección costera y reducción del riesgo de desastres</w:t>
            </w:r>
          </w:p>
        </w:tc>
        <w:tc>
          <w:tcPr>
            <w:tcW w:w="1044" w:type="dxa"/>
          </w:tcPr>
          <w:p w14:paraId="35714525" w14:textId="77777777" w:rsidR="00D263E9" w:rsidRPr="00DF1088" w:rsidRDefault="00D263E9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55767BD3" w14:textId="77777777" w:rsidR="00D263E9" w:rsidRPr="00DF1088" w:rsidRDefault="00D263E9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D793042" w14:textId="77777777" w:rsidR="00D263E9" w:rsidRPr="00DF1088" w:rsidRDefault="00D263E9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</w:tcPr>
          <w:p w14:paraId="6D3D2F50" w14:textId="62F7E78C" w:rsidR="00D263E9" w:rsidRPr="00DF1088" w:rsidRDefault="00D263E9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5F4CFA02" w14:textId="6704443E" w:rsidR="00D263E9" w:rsidRPr="00DF1088" w:rsidRDefault="00D263E9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243" w:type="dxa"/>
          </w:tcPr>
          <w:p w14:paraId="272018F0" w14:textId="29BAEAF2" w:rsidR="00D263E9" w:rsidRPr="00DF1088" w:rsidRDefault="00D263E9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C07E6D" w:rsidRPr="00DF1088" w14:paraId="2CECA512" w14:textId="77777777" w:rsidTr="00160A9C">
        <w:tc>
          <w:tcPr>
            <w:tcW w:w="2865" w:type="dxa"/>
          </w:tcPr>
          <w:p w14:paraId="0873747E" w14:textId="494529D8" w:rsidR="00C07E6D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Apoyo a la biodiversidad (incluidas las especies migratorias)</w:t>
            </w:r>
          </w:p>
        </w:tc>
        <w:tc>
          <w:tcPr>
            <w:tcW w:w="1044" w:type="dxa"/>
          </w:tcPr>
          <w:p w14:paraId="5048B607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107C037C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009E76D4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5A416121" w14:textId="498C2537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19381F16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243" w:type="dxa"/>
          </w:tcPr>
          <w:p w14:paraId="190D43BF" w14:textId="7949B835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C07E6D" w:rsidRPr="00DF1088" w14:paraId="17CF9D5B" w14:textId="77777777" w:rsidTr="00160A9C">
        <w:tc>
          <w:tcPr>
            <w:tcW w:w="2865" w:type="dxa"/>
          </w:tcPr>
          <w:p w14:paraId="0D855D3D" w14:textId="6A10A3D1" w:rsidR="00C07E6D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Almacenamiento y secuestro de carbono ('carbono azul')</w:t>
            </w:r>
          </w:p>
        </w:tc>
        <w:tc>
          <w:tcPr>
            <w:tcW w:w="1044" w:type="dxa"/>
          </w:tcPr>
          <w:p w14:paraId="50569B64" w14:textId="05E8489A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259427F1" w14:textId="26B8B63C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FCD0F82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8D8C897" w14:textId="77777777" w:rsidR="00C07E6D" w:rsidRPr="00DF1088" w:rsidRDefault="00A460AB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6F9424F1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243" w:type="dxa"/>
          </w:tcPr>
          <w:p w14:paraId="215A1475" w14:textId="31F95B2A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C07E6D" w:rsidRPr="00DF1088" w14:paraId="2D08EA08" w14:textId="77777777" w:rsidTr="00160A9C">
        <w:tc>
          <w:tcPr>
            <w:tcW w:w="2865" w:type="dxa"/>
          </w:tcPr>
          <w:p w14:paraId="12D45F2A" w14:textId="07028665" w:rsidR="00C07E6D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Importancia cultural</w:t>
            </w:r>
          </w:p>
        </w:tc>
        <w:tc>
          <w:tcPr>
            <w:tcW w:w="1044" w:type="dxa"/>
          </w:tcPr>
          <w:p w14:paraId="78537D16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5F2A2FD" w14:textId="2B1975CE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8639043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</w:tcPr>
          <w:p w14:paraId="5EA237B3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846" w:type="dxa"/>
          </w:tcPr>
          <w:p w14:paraId="103FB44F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243" w:type="dxa"/>
          </w:tcPr>
          <w:p w14:paraId="76F4EBD9" w14:textId="6CE6F71C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C07E6D" w:rsidRPr="00DF1088" w14:paraId="7588ACB9" w14:textId="77777777" w:rsidTr="00160A9C">
        <w:tc>
          <w:tcPr>
            <w:tcW w:w="2865" w:type="dxa"/>
          </w:tcPr>
          <w:p w14:paraId="4A06F4AC" w14:textId="6B6314FE" w:rsidR="00C07E6D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Control de la contaminación / calidad del agua</w:t>
            </w:r>
          </w:p>
        </w:tc>
        <w:tc>
          <w:tcPr>
            <w:tcW w:w="1044" w:type="dxa"/>
          </w:tcPr>
          <w:p w14:paraId="07E53411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</w:tcPr>
          <w:p w14:paraId="7F0B31E2" w14:textId="772EFFB8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6B85B6C4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</w:tcPr>
          <w:p w14:paraId="03C16D3A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846" w:type="dxa"/>
          </w:tcPr>
          <w:p w14:paraId="2E87EC77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243" w:type="dxa"/>
          </w:tcPr>
          <w:p w14:paraId="2F875305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C07E6D" w:rsidRPr="00DF1088" w14:paraId="3D7DC7BB" w14:textId="77777777" w:rsidTr="00160A9C">
        <w:tc>
          <w:tcPr>
            <w:tcW w:w="2865" w:type="dxa"/>
          </w:tcPr>
          <w:p w14:paraId="1757211B" w14:textId="50EB2D0D" w:rsidR="00C07E6D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Turismo / recre</w:t>
            </w:r>
            <w:r w:rsidR="008E1524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</w:t>
            </w:r>
          </w:p>
        </w:tc>
        <w:tc>
          <w:tcPr>
            <w:tcW w:w="1044" w:type="dxa"/>
          </w:tcPr>
          <w:p w14:paraId="049DD1DE" w14:textId="4B055BEB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588E8F2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</w:tcPr>
          <w:p w14:paraId="605D67B3" w14:textId="2C0B0908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7A602B6B" w14:textId="2BE12EB5" w:rsidR="00C07E6D" w:rsidRPr="00DF1088" w:rsidRDefault="005C3DB4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566EAF91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243" w:type="dxa"/>
          </w:tcPr>
          <w:p w14:paraId="6F5225B7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C07E6D" w:rsidRPr="00DF1088" w14:paraId="43E22E91" w14:textId="77777777" w:rsidTr="00160A9C">
        <w:tc>
          <w:tcPr>
            <w:tcW w:w="2865" w:type="dxa"/>
            <w:shd w:val="clear" w:color="auto" w:fill="EEECE1" w:themeFill="background2"/>
          </w:tcPr>
          <w:p w14:paraId="1D641A4A" w14:textId="1F86F739" w:rsidR="00C07E6D" w:rsidRPr="00DF1088" w:rsidRDefault="00160A9C" w:rsidP="002974BF">
            <w:pPr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b/>
                <w:noProof/>
                <w:szCs w:val="22"/>
                <w:lang w:val="es-ES_tradnl"/>
              </w:rPr>
              <w:t>OBJETIVOS DE DESARROLLO SOSTENIBLE</w:t>
            </w:r>
          </w:p>
        </w:tc>
        <w:tc>
          <w:tcPr>
            <w:tcW w:w="1044" w:type="dxa"/>
            <w:shd w:val="clear" w:color="auto" w:fill="EEECE1" w:themeFill="background2"/>
          </w:tcPr>
          <w:p w14:paraId="24515C0E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  <w:shd w:val="clear" w:color="auto" w:fill="EEECE1" w:themeFill="background2"/>
          </w:tcPr>
          <w:p w14:paraId="60455063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  <w:shd w:val="clear" w:color="auto" w:fill="EEECE1" w:themeFill="background2"/>
          </w:tcPr>
          <w:p w14:paraId="5E29D4DB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  <w:shd w:val="clear" w:color="auto" w:fill="EEECE1" w:themeFill="background2"/>
          </w:tcPr>
          <w:p w14:paraId="05D7CF2C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846" w:type="dxa"/>
            <w:shd w:val="clear" w:color="auto" w:fill="EEECE1" w:themeFill="background2"/>
          </w:tcPr>
          <w:p w14:paraId="433376E4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  <w:tc>
          <w:tcPr>
            <w:tcW w:w="1243" w:type="dxa"/>
            <w:shd w:val="clear" w:color="auto" w:fill="EEECE1" w:themeFill="background2"/>
          </w:tcPr>
          <w:p w14:paraId="2864F39A" w14:textId="77777777" w:rsidR="00C07E6D" w:rsidRPr="00DF1088" w:rsidRDefault="00C07E6D" w:rsidP="002974BF">
            <w:pPr>
              <w:jc w:val="center"/>
              <w:rPr>
                <w:rFonts w:asciiTheme="minorHAnsi" w:hAnsiTheme="minorHAnsi"/>
                <w:b/>
                <w:noProof/>
                <w:szCs w:val="22"/>
                <w:lang w:val="es-ES_tradnl"/>
              </w:rPr>
            </w:pPr>
          </w:p>
        </w:tc>
      </w:tr>
      <w:tr w:rsidR="00D07880" w:rsidRPr="00DF1088" w14:paraId="469A0D9D" w14:textId="77777777" w:rsidTr="00160A9C">
        <w:tc>
          <w:tcPr>
            <w:tcW w:w="2865" w:type="dxa"/>
          </w:tcPr>
          <w:p w14:paraId="57213F6D" w14:textId="5275B09A" w:rsidR="00D07880" w:rsidRPr="00DF1088" w:rsidRDefault="00160A9C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Objetivo 2: Poner fin al hambre, lograr la seguridad alimentaria y la mejora de la nutrición y promover la agricultura sostenible</w:t>
            </w:r>
          </w:p>
        </w:tc>
        <w:tc>
          <w:tcPr>
            <w:tcW w:w="1044" w:type="dxa"/>
          </w:tcPr>
          <w:p w14:paraId="318B0EC4" w14:textId="34ED133E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EC24AB2" w14:textId="06080A2B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3EB8722B" w14:textId="77777777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044" w:type="dxa"/>
          </w:tcPr>
          <w:p w14:paraId="4500BDDA" w14:textId="77777777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846" w:type="dxa"/>
          </w:tcPr>
          <w:p w14:paraId="4880330E" w14:textId="77777777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243" w:type="dxa"/>
          </w:tcPr>
          <w:p w14:paraId="79337846" w14:textId="412A1B97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D07880" w:rsidRPr="00DF1088" w14:paraId="330390F2" w14:textId="77777777" w:rsidTr="00160A9C">
        <w:tc>
          <w:tcPr>
            <w:tcW w:w="2865" w:type="dxa"/>
          </w:tcPr>
          <w:p w14:paraId="664AFFF0" w14:textId="358B4897" w:rsidR="00D07880" w:rsidRPr="00DF1088" w:rsidRDefault="000D5893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Objetivo</w:t>
            </w:r>
            <w:r w:rsidR="00D07880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13.</w:t>
            </w:r>
            <w:r w:rsidR="002974B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Adoptar medidas urgentes para combatir el cambio climático y sus efectos</w:t>
            </w:r>
          </w:p>
        </w:tc>
        <w:tc>
          <w:tcPr>
            <w:tcW w:w="1044" w:type="dxa"/>
          </w:tcPr>
          <w:p w14:paraId="664975F9" w14:textId="55C94EB7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2B3FBEDB" w14:textId="26DDAC5B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47899287" w14:textId="2129EBCA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03C71D03" w14:textId="604757DB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08B0B903" w14:textId="2C026498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243" w:type="dxa"/>
          </w:tcPr>
          <w:p w14:paraId="7EB64F0D" w14:textId="72D9F49B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D07880" w:rsidRPr="00DF1088" w14:paraId="0FCCDC12" w14:textId="77777777" w:rsidTr="00160A9C">
        <w:tc>
          <w:tcPr>
            <w:tcW w:w="2865" w:type="dxa"/>
          </w:tcPr>
          <w:p w14:paraId="70B408A1" w14:textId="4260623C" w:rsidR="00D07880" w:rsidRPr="00DF1088" w:rsidRDefault="000D5893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Objetivo</w:t>
            </w:r>
            <w:r w:rsidR="00D07880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14.</w:t>
            </w:r>
            <w:r w:rsidR="002974B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Conservar y utilizar en forma sostenible los océanos, los mares y los recursos marinos para el desarrollo sostenible</w:t>
            </w:r>
          </w:p>
        </w:tc>
        <w:tc>
          <w:tcPr>
            <w:tcW w:w="1044" w:type="dxa"/>
          </w:tcPr>
          <w:p w14:paraId="45BBF74F" w14:textId="30526540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570B5E0D" w14:textId="640327EE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6A23F615" w14:textId="681FD3F0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00A469E9" w14:textId="28128F68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3E7FC0CC" w14:textId="6B144DDD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243" w:type="dxa"/>
          </w:tcPr>
          <w:p w14:paraId="461431F2" w14:textId="04FC0343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  <w:tr w:rsidR="00D07880" w:rsidRPr="00DF1088" w14:paraId="2B51ECCC" w14:textId="77777777" w:rsidTr="00160A9C">
        <w:tc>
          <w:tcPr>
            <w:tcW w:w="2865" w:type="dxa"/>
          </w:tcPr>
          <w:p w14:paraId="6096D079" w14:textId="3AF98AEE" w:rsidR="00D07880" w:rsidRPr="00DF1088" w:rsidRDefault="000D5893" w:rsidP="000D5893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Objetivo</w:t>
            </w:r>
            <w:r w:rsidR="00D07880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15.</w:t>
            </w:r>
            <w:r w:rsidR="002974B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Gestionar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lastRenderedPageBreak/>
              <w:t xml:space="preserve">sosteniblemente los bosques, luchar contra la desertificación, detener e invertir la degradación de las tierras y detener la pérdida de biodiversidad </w:t>
            </w:r>
          </w:p>
        </w:tc>
        <w:tc>
          <w:tcPr>
            <w:tcW w:w="1044" w:type="dxa"/>
          </w:tcPr>
          <w:p w14:paraId="14C8A9B2" w14:textId="367354FC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lastRenderedPageBreak/>
              <w:sym w:font="Wingdings" w:char="F0FC"/>
            </w:r>
          </w:p>
        </w:tc>
        <w:tc>
          <w:tcPr>
            <w:tcW w:w="1044" w:type="dxa"/>
          </w:tcPr>
          <w:p w14:paraId="7122CF2D" w14:textId="01900A63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5F72F66B" w14:textId="0DEB2C58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044" w:type="dxa"/>
          </w:tcPr>
          <w:p w14:paraId="5864577D" w14:textId="1210DE2D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846" w:type="dxa"/>
          </w:tcPr>
          <w:p w14:paraId="1C7D307A" w14:textId="2C2817CA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  <w:tc>
          <w:tcPr>
            <w:tcW w:w="1243" w:type="dxa"/>
          </w:tcPr>
          <w:p w14:paraId="09B9788A" w14:textId="19255B64" w:rsidR="00D07880" w:rsidRPr="00DF1088" w:rsidRDefault="00D07880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sym w:font="Wingdings" w:char="F0FC"/>
            </w:r>
          </w:p>
        </w:tc>
      </w:tr>
    </w:tbl>
    <w:p w14:paraId="7E48FAC7" w14:textId="77777777" w:rsidR="005645A9" w:rsidRPr="00DF1088" w:rsidRDefault="005645A9" w:rsidP="002974BF">
      <w:pPr>
        <w:rPr>
          <w:rFonts w:asciiTheme="minorHAnsi" w:hAnsiTheme="minorHAnsi"/>
          <w:noProof/>
          <w:sz w:val="24"/>
          <w:lang w:val="es-ES_tradnl"/>
        </w:rPr>
      </w:pPr>
      <w:r w:rsidRPr="00DF1088">
        <w:rPr>
          <w:rFonts w:asciiTheme="minorHAnsi" w:hAnsiTheme="minorHAnsi"/>
          <w:noProof/>
          <w:sz w:val="24"/>
          <w:lang w:val="es-ES_tradnl"/>
        </w:rPr>
        <w:lastRenderedPageBreak/>
        <w:br w:type="page"/>
      </w:r>
    </w:p>
    <w:p w14:paraId="40DE6A08" w14:textId="4FF79B59" w:rsidR="002974BF" w:rsidRPr="00DF1088" w:rsidRDefault="001056A4" w:rsidP="002974BF">
      <w:pPr>
        <w:keepNext/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lastRenderedPageBreak/>
        <w:t>Anexo</w:t>
      </w:r>
      <w:r w:rsidR="002974BF" w:rsidRPr="00DF1088">
        <w:rPr>
          <w:rFonts w:asciiTheme="minorHAnsi" w:hAnsiTheme="minorHAnsi"/>
          <w:b/>
          <w:noProof/>
          <w:sz w:val="24"/>
          <w:lang w:val="es-ES_tradnl"/>
        </w:rPr>
        <w:t xml:space="preserve"> 3</w:t>
      </w:r>
    </w:p>
    <w:p w14:paraId="66C672C6" w14:textId="77777777" w:rsidR="002974BF" w:rsidRPr="00DF1088" w:rsidRDefault="002974BF" w:rsidP="002974BF">
      <w:pPr>
        <w:keepNext/>
        <w:rPr>
          <w:rFonts w:asciiTheme="minorHAnsi" w:hAnsiTheme="minorHAnsi"/>
          <w:b/>
          <w:noProof/>
          <w:sz w:val="24"/>
          <w:lang w:val="es-ES_tradnl"/>
        </w:rPr>
      </w:pPr>
    </w:p>
    <w:p w14:paraId="51BF401C" w14:textId="25929053" w:rsidR="000E1160" w:rsidRPr="00DF1088" w:rsidRDefault="000E1160" w:rsidP="000E1160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Iniciativas internacionales que </w:t>
      </w:r>
      <w:r w:rsidR="008E1524" w:rsidRPr="00DF1088">
        <w:rPr>
          <w:rFonts w:asciiTheme="minorHAnsi" w:hAnsiTheme="minorHAnsi"/>
          <w:b/>
          <w:noProof/>
          <w:sz w:val="24"/>
          <w:lang w:val="es-ES_tradnl"/>
        </w:rPr>
        <w:t xml:space="preserve">pueden contribuir a </w:t>
      </w: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la conservación y el uso racional de los humedales </w:t>
      </w:r>
      <w:r w:rsidR="00346153" w:rsidRPr="00DF1088">
        <w:rPr>
          <w:rFonts w:asciiTheme="minorHAnsi" w:hAnsiTheme="minorHAnsi"/>
          <w:b/>
          <w:noProof/>
          <w:sz w:val="24"/>
          <w:lang w:val="es-ES_tradnl"/>
        </w:rPr>
        <w:t>intermareales</w:t>
      </w: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 y humedales costeros</w:t>
      </w:r>
    </w:p>
    <w:p w14:paraId="53A4726C" w14:textId="77777777" w:rsidR="002974BF" w:rsidRPr="00DF1088" w:rsidRDefault="002974BF" w:rsidP="002974BF">
      <w:pPr>
        <w:keepNext/>
        <w:rPr>
          <w:rFonts w:asciiTheme="minorHAnsi" w:hAnsiTheme="minorHAnsi"/>
          <w:noProof/>
          <w:szCs w:val="22"/>
          <w:lang w:val="es-ES_tradnl"/>
        </w:rPr>
      </w:pPr>
    </w:p>
    <w:tbl>
      <w:tblPr>
        <w:tblStyle w:val="TableGrid"/>
        <w:tblW w:w="9130" w:type="dxa"/>
        <w:tblInd w:w="108" w:type="dxa"/>
        <w:tblLook w:val="04A0" w:firstRow="1" w:lastRow="0" w:firstColumn="1" w:lastColumn="0" w:noHBand="0" w:noVBand="1"/>
      </w:tblPr>
      <w:tblGrid>
        <w:gridCol w:w="4598"/>
        <w:gridCol w:w="755"/>
        <w:gridCol w:w="755"/>
        <w:gridCol w:w="756"/>
        <w:gridCol w:w="755"/>
        <w:gridCol w:w="755"/>
        <w:gridCol w:w="756"/>
      </w:tblGrid>
      <w:tr w:rsidR="005C3DB4" w:rsidRPr="00DF1088" w14:paraId="544ED24E" w14:textId="77777777" w:rsidTr="002974BF">
        <w:trPr>
          <w:cantSplit/>
          <w:trHeight w:val="1448"/>
        </w:trPr>
        <w:tc>
          <w:tcPr>
            <w:tcW w:w="4598" w:type="dxa"/>
            <w:shd w:val="clear" w:color="auto" w:fill="EEECE1" w:themeFill="background2"/>
          </w:tcPr>
          <w:p w14:paraId="074BB6FC" w14:textId="77777777" w:rsidR="005C3DB4" w:rsidRPr="00DF1088" w:rsidRDefault="005C3DB4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7EB783C9" w14:textId="7A8ECDDE" w:rsidR="005C3DB4" w:rsidRPr="00DF1088" w:rsidRDefault="00B7584D" w:rsidP="00B7584D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América del Norte</w:t>
            </w: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6147B698" w14:textId="3693588E" w:rsidR="005C3DB4" w:rsidRPr="00DF1088" w:rsidRDefault="009D0EDD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Neotrópico</w:t>
            </w:r>
          </w:p>
        </w:tc>
        <w:tc>
          <w:tcPr>
            <w:tcW w:w="756" w:type="dxa"/>
            <w:shd w:val="clear" w:color="auto" w:fill="EEECE1" w:themeFill="background2"/>
            <w:textDirection w:val="btLr"/>
            <w:vAlign w:val="center"/>
          </w:tcPr>
          <w:p w14:paraId="1734D9BC" w14:textId="4F25B262" w:rsidR="005C3DB4" w:rsidRPr="00DF1088" w:rsidRDefault="009D0EDD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Europa</w:t>
            </w: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6191C614" w14:textId="5385500E" w:rsidR="005C3DB4" w:rsidRPr="00DF1088" w:rsidRDefault="009D0EDD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Á</w:t>
            </w:r>
            <w:r w:rsidR="005C3DB4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frica</w:t>
            </w: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3068E3BB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Asia</w:t>
            </w:r>
          </w:p>
        </w:tc>
        <w:tc>
          <w:tcPr>
            <w:tcW w:w="756" w:type="dxa"/>
            <w:shd w:val="clear" w:color="auto" w:fill="EEECE1" w:themeFill="background2"/>
            <w:textDirection w:val="btLr"/>
            <w:vAlign w:val="center"/>
          </w:tcPr>
          <w:p w14:paraId="42F53714" w14:textId="709A235E" w:rsidR="005C3DB4" w:rsidRPr="00DF1088" w:rsidRDefault="009D0EDD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Oceaní</w:t>
            </w:r>
            <w:r w:rsidR="005C3DB4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</w:t>
            </w:r>
          </w:p>
        </w:tc>
      </w:tr>
      <w:tr w:rsidR="005C3DB4" w:rsidRPr="00DF1088" w14:paraId="78AE68E7" w14:textId="77777777" w:rsidTr="00A0566E">
        <w:trPr>
          <w:cantSplit/>
          <w:trHeight w:val="340"/>
        </w:trPr>
        <w:tc>
          <w:tcPr>
            <w:tcW w:w="4598" w:type="dxa"/>
          </w:tcPr>
          <w:p w14:paraId="6EE6E495" w14:textId="23EC3B69" w:rsidR="005C3DB4" w:rsidRPr="00DF1088" w:rsidRDefault="000E1160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Designación de sitios Ramsar</w:t>
            </w: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2ADC17B3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5885F356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25D504C2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78244A22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233CFB6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758489FB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</w:tr>
      <w:tr w:rsidR="005C3DB4" w:rsidRPr="009035A0" w14:paraId="00EB5F1A" w14:textId="77777777" w:rsidTr="00A0566E">
        <w:trPr>
          <w:cantSplit/>
          <w:trHeight w:val="340"/>
        </w:trPr>
        <w:tc>
          <w:tcPr>
            <w:tcW w:w="4598" w:type="dxa"/>
          </w:tcPr>
          <w:p w14:paraId="55FB5689" w14:textId="23E20394" w:rsidR="005C3DB4" w:rsidRPr="00DF1088" w:rsidRDefault="000E1160" w:rsidP="000E1160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Designación de sitios del Patrimonio Mundial </w:t>
            </w: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26339FE9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258A74D4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4BB0B1EC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54A67A75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11B4BE89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5DFE540D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</w:tr>
      <w:tr w:rsidR="005C3DB4" w:rsidRPr="00DF1088" w14:paraId="29DC7A58" w14:textId="77777777" w:rsidTr="00A0566E">
        <w:trPr>
          <w:cantSplit/>
          <w:trHeight w:val="340"/>
        </w:trPr>
        <w:tc>
          <w:tcPr>
            <w:tcW w:w="4598" w:type="dxa"/>
          </w:tcPr>
          <w:p w14:paraId="60AC1CE5" w14:textId="6B011500" w:rsidR="005C3DB4" w:rsidRPr="00DF1088" w:rsidRDefault="000E1160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Cuidado de las costas</w:t>
            </w: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45DD5CBA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583B2136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6F76060E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1DD3477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4D68735F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3B1EDBA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</w:tr>
      <w:tr w:rsidR="005C3DB4" w:rsidRPr="009035A0" w14:paraId="3A88CAE4" w14:textId="77777777" w:rsidTr="00A0566E">
        <w:trPr>
          <w:cantSplit/>
          <w:trHeight w:val="340"/>
        </w:trPr>
        <w:tc>
          <w:tcPr>
            <w:tcW w:w="4598" w:type="dxa"/>
          </w:tcPr>
          <w:p w14:paraId="0A4E470E" w14:textId="75DC07A9" w:rsidR="005C3DB4" w:rsidRPr="00DF1088" w:rsidRDefault="009D0EDD" w:rsidP="000E1160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Red de reservas de aves c</w:t>
            </w:r>
            <w:r w:rsidR="000E1160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osteras del Hemisferio Occidental</w:t>
            </w: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7808A9B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7F62E1AF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  <w:vAlign w:val="center"/>
          </w:tcPr>
          <w:p w14:paraId="0F78F67B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2E94828F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1261726E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  <w:vAlign w:val="center"/>
          </w:tcPr>
          <w:p w14:paraId="3F6FAE9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color w:val="000000" w:themeColor="text1"/>
                <w:szCs w:val="22"/>
                <w:lang w:val="es-ES_tradnl"/>
              </w:rPr>
            </w:pPr>
          </w:p>
        </w:tc>
      </w:tr>
      <w:tr w:rsidR="005C3DB4" w:rsidRPr="009035A0" w14:paraId="06A5FE6F" w14:textId="77777777" w:rsidTr="00A0566E">
        <w:trPr>
          <w:cantSplit/>
          <w:trHeight w:val="340"/>
        </w:trPr>
        <w:tc>
          <w:tcPr>
            <w:tcW w:w="4598" w:type="dxa"/>
          </w:tcPr>
          <w:p w14:paraId="2CDC5AFB" w14:textId="25C60EBD" w:rsidR="005C3DB4" w:rsidRPr="00DF1088" w:rsidRDefault="009D0EDD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Acuerdo sobre la conservación de las aves acuáticas migratorias de África y Eurasia </w:t>
            </w:r>
          </w:p>
        </w:tc>
        <w:tc>
          <w:tcPr>
            <w:tcW w:w="755" w:type="dxa"/>
            <w:textDirection w:val="btLr"/>
            <w:vAlign w:val="center"/>
          </w:tcPr>
          <w:p w14:paraId="1C9B13F8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textDirection w:val="btLr"/>
            <w:vAlign w:val="center"/>
          </w:tcPr>
          <w:p w14:paraId="0459E132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0720F550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166FAFBE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55B5CFE8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textDirection w:val="btLr"/>
            <w:vAlign w:val="center"/>
          </w:tcPr>
          <w:p w14:paraId="3AF5E6DA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5C3DB4" w:rsidRPr="009035A0" w14:paraId="342BC472" w14:textId="77777777" w:rsidTr="00A0566E">
        <w:trPr>
          <w:cantSplit/>
          <w:trHeight w:val="340"/>
        </w:trPr>
        <w:tc>
          <w:tcPr>
            <w:tcW w:w="4598" w:type="dxa"/>
          </w:tcPr>
          <w:p w14:paraId="291E9582" w14:textId="214E4F67" w:rsidR="005C3DB4" w:rsidRPr="00DF1088" w:rsidRDefault="009D0EDD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Alianza de la vía migratoria Asia Oriental-Australasia </w:t>
            </w: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155A6403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textDirection w:val="btLr"/>
            <w:vAlign w:val="center"/>
          </w:tcPr>
          <w:p w14:paraId="47BB7B04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  <w:vAlign w:val="center"/>
          </w:tcPr>
          <w:p w14:paraId="7E6B1D9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6E5A5110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19E4C9BA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791BA23C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5C3DB4" w:rsidRPr="009035A0" w14:paraId="1346AD0A" w14:textId="77777777" w:rsidTr="00A0566E">
        <w:trPr>
          <w:cantSplit/>
          <w:trHeight w:val="340"/>
        </w:trPr>
        <w:tc>
          <w:tcPr>
            <w:tcW w:w="4598" w:type="dxa"/>
          </w:tcPr>
          <w:p w14:paraId="0E1C0B94" w14:textId="7DACF790" w:rsidR="005C3DB4" w:rsidRPr="00DF1088" w:rsidRDefault="009D0EDD" w:rsidP="009D0EDD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 w:cs="Times New Roman"/>
                <w:noProof/>
                <w:szCs w:val="22"/>
                <w:lang w:val="es-ES_tradnl"/>
              </w:rPr>
              <w:t>Iniciativa de la vía migratoria del mar de Wadden</w:t>
            </w:r>
          </w:p>
        </w:tc>
        <w:tc>
          <w:tcPr>
            <w:tcW w:w="755" w:type="dxa"/>
            <w:textDirection w:val="btLr"/>
            <w:vAlign w:val="center"/>
          </w:tcPr>
          <w:p w14:paraId="64F4EF26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textDirection w:val="btLr"/>
            <w:vAlign w:val="center"/>
          </w:tcPr>
          <w:p w14:paraId="23878276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20A4B3CC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69926529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textDirection w:val="btLr"/>
            <w:vAlign w:val="center"/>
          </w:tcPr>
          <w:p w14:paraId="303FBDBF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textDirection w:val="btLr"/>
            <w:vAlign w:val="center"/>
          </w:tcPr>
          <w:p w14:paraId="185F18CA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5C3DB4" w:rsidRPr="009035A0" w14:paraId="7F54AE76" w14:textId="77777777" w:rsidTr="00A0566E">
        <w:trPr>
          <w:cantSplit/>
          <w:trHeight w:val="340"/>
        </w:trPr>
        <w:tc>
          <w:tcPr>
            <w:tcW w:w="4598" w:type="dxa"/>
          </w:tcPr>
          <w:p w14:paraId="19692031" w14:textId="793A13D0" w:rsidR="005C3DB4" w:rsidRPr="00DF1088" w:rsidRDefault="009D0EDD" w:rsidP="009D0EDD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 w:cs="Times New Roman"/>
                <w:noProof/>
                <w:szCs w:val="22"/>
                <w:lang w:val="es-ES_tradnl"/>
              </w:rPr>
              <w:t>Iniciativa sobre aves migratorias del ártico (</w:t>
            </w:r>
            <w:r w:rsidRPr="00DF1088">
              <w:rPr>
                <w:rFonts w:asciiTheme="minorHAnsi" w:hAnsiTheme="minorHAnsi"/>
                <w:noProof/>
                <w:lang w:val="es-ES_tradnl"/>
              </w:rPr>
              <w:t>del (Consejo Ártico)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7104BD2F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5DDA958E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25A84E9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44DACC52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7F7F7F" w:themeFill="text1" w:themeFillTint="80"/>
            <w:textDirection w:val="btLr"/>
            <w:vAlign w:val="center"/>
          </w:tcPr>
          <w:p w14:paraId="18DD2FBF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787D7093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5C3DB4" w:rsidRPr="009035A0" w14:paraId="0965318F" w14:textId="77777777" w:rsidTr="00A0566E">
        <w:trPr>
          <w:cantSplit/>
          <w:trHeight w:val="340"/>
        </w:trPr>
        <w:tc>
          <w:tcPr>
            <w:tcW w:w="4598" w:type="dxa"/>
            <w:shd w:val="clear" w:color="auto" w:fill="FFFFFF" w:themeFill="background1"/>
          </w:tcPr>
          <w:p w14:paraId="6EB5D6D5" w14:textId="3CF73361" w:rsidR="005C3DB4" w:rsidRPr="00DF1088" w:rsidRDefault="009D0EDD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Directivas y reglamentos de la Unión Europea</w:t>
            </w: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50FF8DDB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76F1FAB9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7F7F7F" w:themeFill="text1" w:themeFillTint="80"/>
            <w:textDirection w:val="btLr"/>
            <w:vAlign w:val="center"/>
          </w:tcPr>
          <w:p w14:paraId="3C2C8830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13717261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FFFFFF" w:themeFill="background1"/>
            <w:textDirection w:val="btLr"/>
            <w:vAlign w:val="center"/>
          </w:tcPr>
          <w:p w14:paraId="023DBE05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FFFFFF" w:themeFill="background1"/>
            <w:textDirection w:val="btLr"/>
            <w:vAlign w:val="center"/>
          </w:tcPr>
          <w:p w14:paraId="15AF83EF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5C3DB4" w:rsidRPr="00DF1088" w14:paraId="76AF0B38" w14:textId="77777777" w:rsidTr="002974BF">
        <w:trPr>
          <w:cantSplit/>
          <w:trHeight w:val="340"/>
        </w:trPr>
        <w:tc>
          <w:tcPr>
            <w:tcW w:w="4598" w:type="dxa"/>
            <w:shd w:val="clear" w:color="auto" w:fill="FFFFFF" w:themeFill="background1"/>
          </w:tcPr>
          <w:p w14:paraId="6AFF8835" w14:textId="31ABE8C1" w:rsidR="005C3DB4" w:rsidRPr="00DF1088" w:rsidRDefault="009E6035" w:rsidP="009E6035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i/>
                <w:noProof/>
                <w:szCs w:val="22"/>
                <w:lang w:val="es-ES_tradnl"/>
              </w:rPr>
              <w:t xml:space="preserve">Potencial </w:t>
            </w:r>
            <w:r w:rsidR="009D0ED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Foro costero </w:t>
            </w: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68195376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2EA3B999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EEECE1" w:themeFill="background2"/>
            <w:textDirection w:val="btLr"/>
            <w:vAlign w:val="center"/>
          </w:tcPr>
          <w:p w14:paraId="5A13F35A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4A6BBC8E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5" w:type="dxa"/>
            <w:shd w:val="clear" w:color="auto" w:fill="EEECE1" w:themeFill="background2"/>
            <w:textDirection w:val="btLr"/>
            <w:vAlign w:val="center"/>
          </w:tcPr>
          <w:p w14:paraId="222D6CE7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756" w:type="dxa"/>
            <w:shd w:val="clear" w:color="auto" w:fill="EEECE1" w:themeFill="background2"/>
            <w:textDirection w:val="btLr"/>
            <w:vAlign w:val="center"/>
          </w:tcPr>
          <w:p w14:paraId="43B7A12D" w14:textId="77777777" w:rsidR="005C3DB4" w:rsidRPr="00DF1088" w:rsidRDefault="005C3DB4" w:rsidP="002974BF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</w:tbl>
    <w:p w14:paraId="2772B627" w14:textId="77777777" w:rsidR="00456433" w:rsidRPr="00DF1088" w:rsidRDefault="00456433" w:rsidP="002974BF">
      <w:pPr>
        <w:rPr>
          <w:rFonts w:asciiTheme="minorHAnsi" w:hAnsiTheme="minorHAnsi"/>
          <w:b/>
          <w:noProof/>
          <w:szCs w:val="22"/>
          <w:lang w:val="es-ES_tradnl"/>
        </w:rPr>
      </w:pPr>
      <w:r w:rsidRPr="00DF1088">
        <w:rPr>
          <w:rFonts w:asciiTheme="minorHAnsi" w:hAnsiTheme="minorHAnsi"/>
          <w:b/>
          <w:noProof/>
          <w:szCs w:val="22"/>
          <w:lang w:val="es-ES_tradnl"/>
        </w:rPr>
        <w:br w:type="page"/>
      </w:r>
    </w:p>
    <w:p w14:paraId="2EC75E9E" w14:textId="0C88C61E" w:rsidR="00456433" w:rsidRPr="00DF1088" w:rsidRDefault="00456433" w:rsidP="002974BF">
      <w:pPr>
        <w:jc w:val="center"/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lastRenderedPageBreak/>
        <w:t>OT</w:t>
      </w:r>
      <w:r w:rsidR="00B7584D" w:rsidRPr="00DF1088">
        <w:rPr>
          <w:rFonts w:asciiTheme="minorHAnsi" w:hAnsiTheme="minorHAnsi"/>
          <w:b/>
          <w:noProof/>
          <w:sz w:val="24"/>
          <w:lang w:val="es-ES_tradnl"/>
        </w:rPr>
        <w:t>ROS ANEXOS POSIBLES</w:t>
      </w:r>
    </w:p>
    <w:p w14:paraId="27E765F8" w14:textId="77777777" w:rsidR="002974BF" w:rsidRPr="00DF1088" w:rsidRDefault="002974BF" w:rsidP="002974BF">
      <w:pPr>
        <w:rPr>
          <w:rFonts w:asciiTheme="minorHAnsi" w:hAnsiTheme="minorHAnsi"/>
          <w:b/>
          <w:noProof/>
          <w:szCs w:val="22"/>
          <w:lang w:val="es-ES_tradnl"/>
        </w:rPr>
      </w:pPr>
    </w:p>
    <w:p w14:paraId="733FB4A1" w14:textId="4BA1E440" w:rsidR="002974BF" w:rsidRPr="00DF1088" w:rsidRDefault="009D0EDD" w:rsidP="002974BF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>Anexo</w:t>
      </w:r>
      <w:r w:rsidR="00BD1BCF" w:rsidRPr="00DF1088">
        <w:rPr>
          <w:rFonts w:asciiTheme="minorHAnsi" w:hAnsiTheme="minorHAnsi"/>
          <w:b/>
          <w:noProof/>
          <w:sz w:val="24"/>
          <w:lang w:val="es-ES_tradnl"/>
        </w:rPr>
        <w:t xml:space="preserve"> X</w:t>
      </w:r>
    </w:p>
    <w:p w14:paraId="4873E1E8" w14:textId="77777777" w:rsidR="002974BF" w:rsidRPr="00DF1088" w:rsidRDefault="002974BF" w:rsidP="002974BF">
      <w:pPr>
        <w:rPr>
          <w:rFonts w:asciiTheme="minorHAnsi" w:hAnsiTheme="minorHAnsi"/>
          <w:b/>
          <w:noProof/>
          <w:sz w:val="24"/>
          <w:lang w:val="es-ES_tradnl"/>
        </w:rPr>
      </w:pPr>
    </w:p>
    <w:p w14:paraId="0800E064" w14:textId="0901986E" w:rsidR="00F95158" w:rsidRPr="00DF1088" w:rsidRDefault="00F95158" w:rsidP="002974BF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Resumen de la extensión de los humedales </w:t>
      </w:r>
      <w:r w:rsidR="00346153" w:rsidRPr="00DF1088">
        <w:rPr>
          <w:rFonts w:asciiTheme="minorHAnsi" w:hAnsiTheme="minorHAnsi"/>
          <w:b/>
          <w:noProof/>
          <w:sz w:val="24"/>
          <w:lang w:val="es-ES_tradnl"/>
        </w:rPr>
        <w:t>intermareales</w:t>
      </w:r>
      <w:r w:rsidR="009E6035" w:rsidRPr="00DF1088">
        <w:rPr>
          <w:rFonts w:asciiTheme="minorHAnsi" w:hAnsiTheme="minorHAnsi"/>
          <w:b/>
          <w:noProof/>
          <w:sz w:val="24"/>
          <w:lang w:val="es-ES_tradnl"/>
        </w:rPr>
        <w:t xml:space="preserve"> (</w:t>
      </w:r>
      <w:r w:rsidR="00B7584D" w:rsidRPr="00DF1088">
        <w:rPr>
          <w:rFonts w:asciiTheme="minorHAnsi" w:hAnsiTheme="minorHAnsi"/>
          <w:b/>
          <w:noProof/>
          <w:sz w:val="24"/>
          <w:lang w:val="es-ES_tradnl"/>
        </w:rPr>
        <w:t>HIM</w:t>
      </w:r>
      <w:r w:rsidR="009E6035" w:rsidRPr="00DF1088">
        <w:rPr>
          <w:rFonts w:asciiTheme="minorHAnsi" w:hAnsiTheme="minorHAnsi"/>
          <w:b/>
          <w:noProof/>
          <w:sz w:val="24"/>
          <w:lang w:val="es-ES_tradnl"/>
        </w:rPr>
        <w:t>), su pérdida</w:t>
      </w: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 y su designación como sitios Ramsar</w:t>
      </w:r>
    </w:p>
    <w:p w14:paraId="554ACB8E" w14:textId="77777777" w:rsidR="00E1125E" w:rsidRPr="00DF1088" w:rsidRDefault="00E1125E" w:rsidP="002974BF">
      <w:pPr>
        <w:rPr>
          <w:rFonts w:asciiTheme="minorHAnsi" w:hAnsiTheme="minorHAnsi"/>
          <w:noProof/>
          <w:szCs w:val="22"/>
          <w:lang w:val="es-ES_tradnl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237"/>
        <w:gridCol w:w="1134"/>
        <w:gridCol w:w="1135"/>
        <w:gridCol w:w="1135"/>
        <w:gridCol w:w="1134"/>
        <w:gridCol w:w="1135"/>
        <w:gridCol w:w="1135"/>
        <w:gridCol w:w="1135"/>
      </w:tblGrid>
      <w:tr w:rsidR="005A3A2F" w:rsidRPr="009035A0" w14:paraId="3B427A48" w14:textId="77777777" w:rsidTr="00995DCA">
        <w:trPr>
          <w:cantSplit/>
          <w:trHeight w:val="2128"/>
        </w:trPr>
        <w:tc>
          <w:tcPr>
            <w:tcW w:w="1237" w:type="dxa"/>
            <w:shd w:val="clear" w:color="auto" w:fill="EEECE1" w:themeFill="background2"/>
          </w:tcPr>
          <w:p w14:paraId="316FE3A6" w14:textId="6D59DC79" w:rsidR="005A3A2F" w:rsidRPr="00DF1088" w:rsidRDefault="009E6035" w:rsidP="009E6035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Región </w:t>
            </w:r>
            <w:r w:rsidR="00A16F67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Ramsar </w:t>
            </w:r>
          </w:p>
        </w:tc>
        <w:tc>
          <w:tcPr>
            <w:tcW w:w="1134" w:type="dxa"/>
            <w:shd w:val="clear" w:color="auto" w:fill="EEECE1" w:themeFill="background2"/>
            <w:textDirection w:val="btLr"/>
            <w:vAlign w:val="center"/>
          </w:tcPr>
          <w:p w14:paraId="2C7D21B6" w14:textId="72607764" w:rsidR="005A3A2F" w:rsidRPr="00DF1088" w:rsidRDefault="005A3A2F" w:rsidP="00D607CE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</w:t>
            </w:r>
            <w:r w:rsidR="00D607CE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xtensión total aproximada de </w:t>
            </w:r>
            <w:r w:rsidR="00B7584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HIM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(2017)</w:t>
            </w:r>
          </w:p>
        </w:tc>
        <w:tc>
          <w:tcPr>
            <w:tcW w:w="1135" w:type="dxa"/>
            <w:shd w:val="clear" w:color="auto" w:fill="EEECE1" w:themeFill="background2"/>
            <w:textDirection w:val="btLr"/>
            <w:vAlign w:val="center"/>
          </w:tcPr>
          <w:p w14:paraId="578304C1" w14:textId="66C596C2" w:rsidR="005A3A2F" w:rsidRPr="00DF1088" w:rsidRDefault="00D607CE" w:rsidP="00D607CE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Núm. de sitios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Ramsar</w:t>
            </w:r>
            <w:r w:rsidR="005A3A2F" w:rsidRPr="00DF1088">
              <w:rPr>
                <w:rStyle w:val="FootnoteReference"/>
                <w:rFonts w:asciiTheme="minorHAnsi" w:hAnsiTheme="minorHAnsi"/>
                <w:noProof/>
                <w:szCs w:val="22"/>
                <w:lang w:val="es-ES_tradnl"/>
              </w:rPr>
              <w:footnoteReference w:id="7"/>
            </w:r>
            <w:r w:rsidR="008D0C6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con </w:t>
            </w:r>
            <w:r w:rsidR="00B7584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HIM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en la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COP7</w:t>
            </w:r>
          </w:p>
        </w:tc>
        <w:tc>
          <w:tcPr>
            <w:tcW w:w="1135" w:type="dxa"/>
            <w:shd w:val="clear" w:color="auto" w:fill="EEECE1" w:themeFill="background2"/>
            <w:textDirection w:val="btLr"/>
            <w:vAlign w:val="center"/>
          </w:tcPr>
          <w:p w14:paraId="585A3E72" w14:textId="326C7B5A" w:rsidR="005A3A2F" w:rsidRPr="00DF1088" w:rsidRDefault="00D607CE" w:rsidP="00D607CE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Área de sitios </w:t>
            </w:r>
            <w:r w:rsidR="008D0C6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Ramsar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con </w:t>
            </w:r>
            <w:r w:rsidR="00B7584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HIM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en la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COP7</w:t>
            </w:r>
            <w:r w:rsidR="005A3A2F" w:rsidRPr="00DF1088">
              <w:rPr>
                <w:rStyle w:val="FootnoteReference"/>
                <w:rFonts w:asciiTheme="minorHAnsi" w:hAnsiTheme="minorHAnsi"/>
                <w:noProof/>
                <w:szCs w:val="22"/>
                <w:lang w:val="es-ES_tradnl"/>
              </w:rPr>
              <w:footnoteReference w:id="8"/>
            </w:r>
          </w:p>
        </w:tc>
        <w:tc>
          <w:tcPr>
            <w:tcW w:w="1134" w:type="dxa"/>
            <w:shd w:val="clear" w:color="auto" w:fill="EEECE1" w:themeFill="background2"/>
            <w:textDirection w:val="btLr"/>
            <w:vAlign w:val="center"/>
          </w:tcPr>
          <w:p w14:paraId="191A8F8E" w14:textId="4BC354DC" w:rsidR="005A3A2F" w:rsidRPr="00DF1088" w:rsidRDefault="00D607CE" w:rsidP="00D607CE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Núm. de sitios Ramsar</w:t>
            </w:r>
            <w:r w:rsidR="008D0C6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con</w:t>
            </w:r>
            <w:r w:rsidR="008D0C6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="00B7584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HIM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en la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COP13</w:t>
            </w:r>
          </w:p>
        </w:tc>
        <w:tc>
          <w:tcPr>
            <w:tcW w:w="1135" w:type="dxa"/>
            <w:shd w:val="clear" w:color="auto" w:fill="EEECE1" w:themeFill="background2"/>
            <w:textDirection w:val="btLr"/>
            <w:vAlign w:val="center"/>
          </w:tcPr>
          <w:p w14:paraId="2B0202E5" w14:textId="267D9CC5" w:rsidR="005A3A2F" w:rsidRPr="00DF1088" w:rsidRDefault="00D607CE" w:rsidP="00995DCA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Área de sitios Ramsar  con </w:t>
            </w:r>
            <w:r w:rsidR="00B7584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HIM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en la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COP13</w:t>
            </w:r>
            <w:r w:rsidR="005A3A2F" w:rsidRPr="00DF1088">
              <w:rPr>
                <w:rFonts w:asciiTheme="minorHAnsi" w:hAnsiTheme="minorHAnsi"/>
                <w:noProof/>
                <w:szCs w:val="22"/>
                <w:vertAlign w:val="superscript"/>
                <w:lang w:val="es-ES_tradnl"/>
              </w:rPr>
              <w:t>2</w:t>
            </w:r>
          </w:p>
        </w:tc>
        <w:tc>
          <w:tcPr>
            <w:tcW w:w="1135" w:type="dxa"/>
            <w:shd w:val="clear" w:color="auto" w:fill="EEECE1" w:themeFill="background2"/>
            <w:textDirection w:val="btLr"/>
            <w:vAlign w:val="center"/>
          </w:tcPr>
          <w:p w14:paraId="0735C989" w14:textId="1AEAF787" w:rsidR="005A3A2F" w:rsidRPr="00DF1088" w:rsidRDefault="00D607CE" w:rsidP="00D607CE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Proporción aproximada de </w:t>
            </w:r>
            <w:r w:rsidR="00B7584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HIM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designados</w:t>
            </w:r>
          </w:p>
        </w:tc>
        <w:tc>
          <w:tcPr>
            <w:tcW w:w="1135" w:type="dxa"/>
            <w:shd w:val="clear" w:color="auto" w:fill="EEECE1" w:themeFill="background2"/>
            <w:textDirection w:val="btLr"/>
            <w:vAlign w:val="center"/>
          </w:tcPr>
          <w:p w14:paraId="3581450B" w14:textId="3E3959DE" w:rsidR="005A3A2F" w:rsidRPr="00DF1088" w:rsidRDefault="00D607CE" w:rsidP="00D607CE">
            <w:pPr>
              <w:ind w:left="113" w:right="113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Evaluaciones sub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regional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es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de extensión o pérdida de</w:t>
            </w:r>
            <w:r w:rsidR="008D0C6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  <w:r w:rsidR="00B7584D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HIM</w:t>
            </w:r>
            <w:r w:rsidR="005A3A2F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</w:t>
            </w:r>
          </w:p>
        </w:tc>
      </w:tr>
      <w:tr w:rsidR="00E1125E" w:rsidRPr="00DF1088" w14:paraId="100AE9DB" w14:textId="77777777" w:rsidTr="00995DCA">
        <w:tc>
          <w:tcPr>
            <w:tcW w:w="1237" w:type="dxa"/>
          </w:tcPr>
          <w:p w14:paraId="0059FA58" w14:textId="36F6CADC" w:rsidR="00E1125E" w:rsidRPr="00DF1088" w:rsidRDefault="00B7584D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América del Norte</w:t>
            </w:r>
          </w:p>
        </w:tc>
        <w:tc>
          <w:tcPr>
            <w:tcW w:w="1134" w:type="dxa"/>
          </w:tcPr>
          <w:p w14:paraId="16E5C1CF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0748F2C1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14957BB6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45B7B77C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3406EF30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0912DA02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334242D6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E1125E" w:rsidRPr="00DF1088" w14:paraId="31D878FE" w14:textId="77777777" w:rsidTr="00995DCA">
        <w:tc>
          <w:tcPr>
            <w:tcW w:w="1237" w:type="dxa"/>
          </w:tcPr>
          <w:p w14:paraId="0DBA2F6F" w14:textId="28F9BD9C" w:rsidR="00E1125E" w:rsidRPr="00DF1088" w:rsidRDefault="009E6035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Neotrópico</w:t>
            </w:r>
          </w:p>
        </w:tc>
        <w:tc>
          <w:tcPr>
            <w:tcW w:w="1134" w:type="dxa"/>
          </w:tcPr>
          <w:p w14:paraId="3ABA63A1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1B8CFB12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0A88A461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3716D19D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01744C9B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65AB7E3E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7F17099B" w14:textId="77777777" w:rsidR="00E1125E" w:rsidRPr="00DF1088" w:rsidRDefault="00E1125E" w:rsidP="00995DCA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E1125E" w:rsidRPr="00DF1088" w14:paraId="28B8E248" w14:textId="77777777" w:rsidTr="00995DCA">
        <w:tc>
          <w:tcPr>
            <w:tcW w:w="1237" w:type="dxa"/>
          </w:tcPr>
          <w:p w14:paraId="58A68183" w14:textId="65D79D87" w:rsidR="00E1125E" w:rsidRPr="00DF1088" w:rsidRDefault="009E6035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Europa</w:t>
            </w:r>
          </w:p>
        </w:tc>
        <w:tc>
          <w:tcPr>
            <w:tcW w:w="1134" w:type="dxa"/>
          </w:tcPr>
          <w:p w14:paraId="06C3653F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110FCF85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2698EC8C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53B7786C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40939E9A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7A384BD7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5CC26566" w14:textId="77777777" w:rsidR="00E1125E" w:rsidRPr="00DF1088" w:rsidRDefault="00103695" w:rsidP="00995DCA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EU</w:t>
            </w:r>
            <w:r w:rsidR="009B6394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28</w:t>
            </w:r>
            <w:r w:rsidRPr="00DF1088">
              <w:rPr>
                <w:rFonts w:asciiTheme="minorHAnsi" w:hAnsiTheme="minorHAnsi"/>
                <w:noProof/>
                <w:szCs w:val="22"/>
                <w:vertAlign w:val="superscript"/>
                <w:lang w:val="es-ES_tradnl"/>
              </w:rPr>
              <w:t xml:space="preserve"> ii</w:t>
            </w:r>
          </w:p>
        </w:tc>
      </w:tr>
      <w:tr w:rsidR="00E1125E" w:rsidRPr="00DF1088" w14:paraId="369E1EC6" w14:textId="77777777" w:rsidTr="00995DCA">
        <w:tc>
          <w:tcPr>
            <w:tcW w:w="1237" w:type="dxa"/>
          </w:tcPr>
          <w:p w14:paraId="57CDB108" w14:textId="26B567AB" w:rsidR="00E1125E" w:rsidRPr="00DF1088" w:rsidRDefault="009E6035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África</w:t>
            </w:r>
          </w:p>
        </w:tc>
        <w:tc>
          <w:tcPr>
            <w:tcW w:w="1134" w:type="dxa"/>
          </w:tcPr>
          <w:p w14:paraId="090D67B0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624F6E01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1C3BF681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436C7A0C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3392E744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25BEEB6E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285A98A1" w14:textId="77777777" w:rsidR="00E1125E" w:rsidRPr="00DF1088" w:rsidRDefault="00E1125E" w:rsidP="00995DCA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E1125E" w:rsidRPr="00DF1088" w14:paraId="580F9FD0" w14:textId="77777777" w:rsidTr="00995DCA">
        <w:tc>
          <w:tcPr>
            <w:tcW w:w="1237" w:type="dxa"/>
          </w:tcPr>
          <w:p w14:paraId="6B0F53F0" w14:textId="56B1D906" w:rsidR="00E1125E" w:rsidRPr="00DF1088" w:rsidRDefault="00E1125E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Asia</w:t>
            </w:r>
            <w:r w:rsidR="009E6035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oriental</w:t>
            </w:r>
          </w:p>
        </w:tc>
        <w:tc>
          <w:tcPr>
            <w:tcW w:w="1134" w:type="dxa"/>
          </w:tcPr>
          <w:p w14:paraId="46141F5D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0D041252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703F9DF7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539C0630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23A64A36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3D79CD3D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04C36BEA" w14:textId="1EDA4553" w:rsidR="00E1125E" w:rsidRPr="00DF1088" w:rsidRDefault="00D607CE" w:rsidP="00995DCA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Mar Amarillo</w:t>
            </w:r>
            <w:r w:rsidR="00784FA6" w:rsidRPr="00DF1088">
              <w:rPr>
                <w:rFonts w:asciiTheme="minorHAnsi" w:hAnsiTheme="minorHAnsi"/>
                <w:noProof/>
                <w:szCs w:val="22"/>
                <w:vertAlign w:val="superscript"/>
                <w:lang w:val="es-ES_tradnl"/>
              </w:rPr>
              <w:t>i</w:t>
            </w:r>
          </w:p>
        </w:tc>
      </w:tr>
      <w:tr w:rsidR="005C3419" w:rsidRPr="00DF1088" w14:paraId="5914A4ED" w14:textId="77777777" w:rsidTr="00995DCA">
        <w:tc>
          <w:tcPr>
            <w:tcW w:w="1237" w:type="dxa"/>
          </w:tcPr>
          <w:p w14:paraId="6A72C40E" w14:textId="40D4A1EF" w:rsidR="005C3419" w:rsidRPr="00DF1088" w:rsidRDefault="005C3419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Asia</w:t>
            </w:r>
            <w:r w:rsidR="009E6035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 xml:space="preserve"> occidental</w:t>
            </w:r>
          </w:p>
        </w:tc>
        <w:tc>
          <w:tcPr>
            <w:tcW w:w="1134" w:type="dxa"/>
          </w:tcPr>
          <w:p w14:paraId="4FD83097" w14:textId="77777777" w:rsidR="005C3419" w:rsidRPr="00DF1088" w:rsidRDefault="005C3419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33CCF316" w14:textId="77777777" w:rsidR="005C3419" w:rsidRPr="00DF1088" w:rsidRDefault="005C3419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589671DA" w14:textId="77777777" w:rsidR="005C3419" w:rsidRPr="00DF1088" w:rsidRDefault="005C3419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1E9A9063" w14:textId="77777777" w:rsidR="005C3419" w:rsidRPr="00DF1088" w:rsidRDefault="005C3419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2AA1F7CA" w14:textId="77777777" w:rsidR="005C3419" w:rsidRPr="00DF1088" w:rsidRDefault="005C3419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22ABC159" w14:textId="77777777" w:rsidR="005C3419" w:rsidRPr="00DF1088" w:rsidRDefault="005C3419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32253951" w14:textId="0BCC07FF" w:rsidR="005C3419" w:rsidRPr="00DF1088" w:rsidRDefault="00D607CE" w:rsidP="00995DCA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Costa de Arabia</w:t>
            </w:r>
          </w:p>
        </w:tc>
      </w:tr>
      <w:tr w:rsidR="00E1125E" w:rsidRPr="00DF1088" w14:paraId="08299342" w14:textId="77777777" w:rsidTr="00995DCA">
        <w:tc>
          <w:tcPr>
            <w:tcW w:w="1237" w:type="dxa"/>
          </w:tcPr>
          <w:p w14:paraId="08080366" w14:textId="42EA7DCB" w:rsidR="00E1125E" w:rsidRPr="00DF1088" w:rsidRDefault="009E6035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Oceaní</w:t>
            </w:r>
            <w:r w:rsidR="00E1125E"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</w:t>
            </w:r>
          </w:p>
        </w:tc>
        <w:tc>
          <w:tcPr>
            <w:tcW w:w="1134" w:type="dxa"/>
          </w:tcPr>
          <w:p w14:paraId="367717BA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11D612D7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5C9D7488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1F8C689D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68961564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60BF8CAB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135" w:type="dxa"/>
          </w:tcPr>
          <w:p w14:paraId="2F84792E" w14:textId="77777777" w:rsidR="00E1125E" w:rsidRPr="00DF1088" w:rsidRDefault="00E1125E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</w:tbl>
    <w:p w14:paraId="16C858B5" w14:textId="77777777" w:rsidR="008D0C6F" w:rsidRPr="00DF1088" w:rsidRDefault="008D0C6F" w:rsidP="002974BF">
      <w:pPr>
        <w:rPr>
          <w:rFonts w:asciiTheme="minorHAnsi" w:hAnsiTheme="minorHAnsi"/>
          <w:noProof/>
          <w:szCs w:val="22"/>
          <w:lang w:val="es-ES_tradnl"/>
        </w:rPr>
      </w:pPr>
    </w:p>
    <w:p w14:paraId="1EFFDDF7" w14:textId="2694E322" w:rsidR="00E1125E" w:rsidRPr="00DF1088" w:rsidRDefault="00D607CE" w:rsidP="002974BF">
      <w:pPr>
        <w:rPr>
          <w:rFonts w:asciiTheme="minorHAnsi" w:hAnsiTheme="minorHAnsi"/>
          <w:noProof/>
          <w:szCs w:val="22"/>
          <w:lang w:val="es-ES_tradnl"/>
        </w:rPr>
      </w:pPr>
      <w:r w:rsidRPr="00DF1088">
        <w:rPr>
          <w:rFonts w:asciiTheme="minorHAnsi" w:hAnsiTheme="minorHAnsi"/>
          <w:noProof/>
          <w:szCs w:val="22"/>
          <w:lang w:val="es-ES_tradnl"/>
        </w:rPr>
        <w:t>Fuentes</w:t>
      </w:r>
      <w:r w:rsidR="00E1125E" w:rsidRPr="00DF1088">
        <w:rPr>
          <w:rFonts w:asciiTheme="minorHAnsi" w:hAnsiTheme="minorHAnsi"/>
          <w:noProof/>
          <w:szCs w:val="22"/>
          <w:lang w:val="es-ES_tradnl"/>
        </w:rPr>
        <w:t>:</w:t>
      </w:r>
    </w:p>
    <w:p w14:paraId="5FE04943" w14:textId="54D33E84" w:rsidR="00E1125E" w:rsidRPr="00DF1088" w:rsidRDefault="00784FA6" w:rsidP="002974BF">
      <w:pPr>
        <w:rPr>
          <w:rFonts w:asciiTheme="minorHAnsi" w:hAnsiTheme="minorHAnsi"/>
          <w:noProof/>
          <w:szCs w:val="22"/>
          <w:lang w:val="es-ES_tradnl"/>
        </w:rPr>
      </w:pPr>
      <w:r w:rsidRPr="009035A0">
        <w:rPr>
          <w:rFonts w:asciiTheme="minorHAnsi" w:hAnsiTheme="minorHAnsi"/>
          <w:noProof/>
          <w:szCs w:val="22"/>
          <w:lang w:val="fr-FR"/>
        </w:rPr>
        <w:t>i</w:t>
      </w:r>
      <w:r w:rsidR="002974BF" w:rsidRPr="009035A0">
        <w:rPr>
          <w:rFonts w:asciiTheme="minorHAnsi" w:hAnsiTheme="minorHAnsi"/>
          <w:noProof/>
          <w:szCs w:val="22"/>
          <w:lang w:val="fr-FR"/>
        </w:rPr>
        <w:t xml:space="preserve">. </w:t>
      </w:r>
      <w:r w:rsidR="00B7584D" w:rsidRPr="009035A0">
        <w:rPr>
          <w:rFonts w:asciiTheme="minorHAnsi" w:hAnsiTheme="minorHAnsi"/>
          <w:noProof/>
          <w:szCs w:val="22"/>
          <w:lang w:val="fr-FR"/>
        </w:rPr>
        <w:t>MacKinnon, J., Verkuil, Y.I. y</w:t>
      </w:r>
      <w:r w:rsidR="002974BF" w:rsidRPr="009035A0">
        <w:rPr>
          <w:rFonts w:asciiTheme="minorHAnsi" w:hAnsiTheme="minorHAnsi"/>
          <w:noProof/>
          <w:szCs w:val="22"/>
          <w:lang w:val="fr-FR"/>
        </w:rPr>
        <w:t xml:space="preserve"> Murray, N. 2012. </w:t>
      </w:r>
      <w:r w:rsidRPr="009035A0">
        <w:rPr>
          <w:rFonts w:asciiTheme="minorHAnsi" w:hAnsiTheme="minorHAnsi"/>
          <w:i/>
          <w:noProof/>
          <w:szCs w:val="22"/>
        </w:rPr>
        <w:t>IUCN situation analysis on East and Southeast Asian intertidal habitats, with particular reference to the Yellow Sea (including the Bohai Sea).</w:t>
      </w:r>
      <w:r w:rsidR="002974BF" w:rsidRPr="009035A0">
        <w:rPr>
          <w:rFonts w:asciiTheme="minorHAnsi" w:hAnsiTheme="minorHAnsi"/>
          <w:i/>
          <w:noProof/>
          <w:szCs w:val="22"/>
        </w:rPr>
        <w:t xml:space="preserve"> </w:t>
      </w:r>
      <w:r w:rsidRPr="009035A0">
        <w:rPr>
          <w:rFonts w:asciiTheme="minorHAnsi" w:hAnsiTheme="minorHAnsi"/>
          <w:noProof/>
          <w:szCs w:val="22"/>
        </w:rPr>
        <w:t>Occasional Paper of the IUCN Species Survival Commission No. 47.</w:t>
      </w:r>
      <w:r w:rsidR="002974BF" w:rsidRPr="009035A0">
        <w:rPr>
          <w:rFonts w:asciiTheme="minorHAnsi" w:hAnsiTheme="minorHAnsi"/>
          <w:noProof/>
          <w:szCs w:val="22"/>
        </w:rPr>
        <w:t xml:space="preserve"> </w:t>
      </w:r>
      <w:r w:rsidR="00D607CE" w:rsidRPr="009035A0">
        <w:rPr>
          <w:rFonts w:asciiTheme="minorHAnsi" w:hAnsiTheme="minorHAnsi"/>
          <w:noProof/>
          <w:szCs w:val="22"/>
        </w:rPr>
        <w:t>UICN</w:t>
      </w:r>
      <w:r w:rsidRPr="009035A0">
        <w:rPr>
          <w:rFonts w:asciiTheme="minorHAnsi" w:hAnsiTheme="minorHAnsi"/>
          <w:noProof/>
          <w:szCs w:val="22"/>
        </w:rPr>
        <w:t xml:space="preserve">, Gland, </w:t>
      </w:r>
      <w:r w:rsidR="00D607CE" w:rsidRPr="009035A0">
        <w:rPr>
          <w:rFonts w:asciiTheme="minorHAnsi" w:hAnsiTheme="minorHAnsi"/>
          <w:noProof/>
          <w:szCs w:val="22"/>
        </w:rPr>
        <w:t>Suiza,</w:t>
      </w:r>
      <w:r w:rsidRPr="009035A0">
        <w:rPr>
          <w:rFonts w:asciiTheme="minorHAnsi" w:hAnsiTheme="minorHAnsi"/>
          <w:noProof/>
          <w:szCs w:val="22"/>
        </w:rPr>
        <w:t xml:space="preserve"> </w:t>
      </w:r>
      <w:r w:rsidR="00D607CE" w:rsidRPr="009035A0">
        <w:rPr>
          <w:rFonts w:asciiTheme="minorHAnsi" w:hAnsiTheme="minorHAnsi"/>
          <w:noProof/>
          <w:szCs w:val="22"/>
        </w:rPr>
        <w:t>y</w:t>
      </w:r>
      <w:r w:rsidRPr="009035A0">
        <w:rPr>
          <w:rFonts w:asciiTheme="minorHAnsi" w:hAnsiTheme="minorHAnsi"/>
          <w:noProof/>
          <w:szCs w:val="22"/>
        </w:rPr>
        <w:t xml:space="preserve"> Cambridge, </w:t>
      </w:r>
      <w:r w:rsidR="00D607CE" w:rsidRPr="009035A0">
        <w:rPr>
          <w:rFonts w:asciiTheme="minorHAnsi" w:hAnsiTheme="minorHAnsi"/>
          <w:noProof/>
          <w:szCs w:val="22"/>
        </w:rPr>
        <w:t>Reino Unido</w:t>
      </w:r>
      <w:r w:rsidRPr="009035A0">
        <w:rPr>
          <w:rFonts w:asciiTheme="minorHAnsi" w:hAnsiTheme="minorHAnsi"/>
          <w:noProof/>
          <w:szCs w:val="22"/>
        </w:rPr>
        <w:t>.</w:t>
      </w:r>
      <w:r w:rsidR="002974BF" w:rsidRPr="009035A0">
        <w:rPr>
          <w:rFonts w:asciiTheme="minorHAnsi" w:hAnsiTheme="minorHAnsi"/>
          <w:noProof/>
          <w:szCs w:val="22"/>
        </w:rPr>
        <w:t xml:space="preserve"> </w:t>
      </w:r>
      <w:r w:rsidR="00D607CE" w:rsidRPr="00DF1088">
        <w:rPr>
          <w:rFonts w:asciiTheme="minorHAnsi" w:hAnsiTheme="minorHAnsi"/>
          <w:noProof/>
          <w:szCs w:val="22"/>
          <w:lang w:val="es-ES_tradnl"/>
        </w:rPr>
        <w:t>Disponible en</w:t>
      </w:r>
      <w:r w:rsidR="0028279E" w:rsidRPr="00DF1088">
        <w:rPr>
          <w:rFonts w:asciiTheme="minorHAnsi" w:hAnsiTheme="minorHAnsi"/>
          <w:noProof/>
          <w:szCs w:val="22"/>
          <w:lang w:val="es-ES_tradnl"/>
        </w:rPr>
        <w:t xml:space="preserve">: </w:t>
      </w:r>
      <w:hyperlink r:id="rId10" w:history="1">
        <w:r w:rsidRPr="00DF1088">
          <w:rPr>
            <w:rStyle w:val="Hyperlink"/>
            <w:rFonts w:asciiTheme="minorHAnsi" w:hAnsiTheme="minorHAnsi"/>
            <w:noProof/>
            <w:szCs w:val="22"/>
            <w:lang w:val="es-ES_tradnl"/>
          </w:rPr>
          <w:t>https://portals.iucn.org/library/efiles/documents/SSC-OP-047.pdf</w:t>
        </w:r>
      </w:hyperlink>
    </w:p>
    <w:p w14:paraId="763B62AD" w14:textId="77777777" w:rsidR="002974BF" w:rsidRPr="00DF1088" w:rsidRDefault="002974BF" w:rsidP="002974BF">
      <w:pPr>
        <w:rPr>
          <w:rFonts w:asciiTheme="minorHAnsi" w:hAnsiTheme="minorHAnsi"/>
          <w:b/>
          <w:noProof/>
          <w:szCs w:val="22"/>
          <w:lang w:val="es-ES_tradnl"/>
        </w:rPr>
      </w:pPr>
    </w:p>
    <w:p w14:paraId="3E6D9E83" w14:textId="20AF8FD9" w:rsidR="002974BF" w:rsidRPr="00DF1088" w:rsidRDefault="008C774B" w:rsidP="002974BF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>Anexo</w:t>
      </w:r>
      <w:r w:rsidR="005A3A2F" w:rsidRPr="00DF1088">
        <w:rPr>
          <w:rFonts w:asciiTheme="minorHAnsi" w:hAnsiTheme="minorHAnsi"/>
          <w:b/>
          <w:noProof/>
          <w:sz w:val="24"/>
          <w:lang w:val="es-ES_tradnl"/>
        </w:rPr>
        <w:t xml:space="preserve"> </w:t>
      </w:r>
      <w:r w:rsidR="00B7584D" w:rsidRPr="00DF1088">
        <w:rPr>
          <w:rFonts w:asciiTheme="minorHAnsi" w:hAnsiTheme="minorHAnsi"/>
          <w:b/>
          <w:noProof/>
          <w:sz w:val="24"/>
          <w:lang w:val="es-ES_tradnl"/>
        </w:rPr>
        <w:t>x</w:t>
      </w:r>
    </w:p>
    <w:p w14:paraId="1A64BBD6" w14:textId="77777777" w:rsidR="002974BF" w:rsidRPr="00DF1088" w:rsidRDefault="002974BF" w:rsidP="002974BF">
      <w:pPr>
        <w:rPr>
          <w:rFonts w:asciiTheme="minorHAnsi" w:hAnsiTheme="minorHAnsi"/>
          <w:b/>
          <w:noProof/>
          <w:sz w:val="24"/>
          <w:lang w:val="es-ES_tradnl"/>
        </w:rPr>
      </w:pPr>
    </w:p>
    <w:p w14:paraId="0D63A6E3" w14:textId="51438829" w:rsidR="008C774B" w:rsidRPr="00DF1088" w:rsidRDefault="008C774B" w:rsidP="008C774B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Especies amenazadas </w:t>
      </w:r>
      <w:r w:rsidR="00B7584D" w:rsidRPr="00DF1088">
        <w:rPr>
          <w:rFonts w:asciiTheme="minorHAnsi" w:hAnsiTheme="minorHAnsi"/>
          <w:b/>
          <w:noProof/>
          <w:sz w:val="24"/>
          <w:lang w:val="es-ES_tradnl"/>
        </w:rPr>
        <w:t xml:space="preserve">a escala mundial </w:t>
      </w: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relacionadas con humedales </w:t>
      </w:r>
      <w:r w:rsidR="00346153" w:rsidRPr="00DF1088">
        <w:rPr>
          <w:rFonts w:asciiTheme="minorHAnsi" w:hAnsiTheme="minorHAnsi"/>
          <w:b/>
          <w:noProof/>
          <w:sz w:val="24"/>
          <w:lang w:val="es-ES_tradnl"/>
        </w:rPr>
        <w:t>intermareales</w:t>
      </w: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 y humedales costeros.</w:t>
      </w:r>
    </w:p>
    <w:p w14:paraId="7ACC6F68" w14:textId="35709F4C" w:rsidR="005A3A2F" w:rsidRPr="00DF1088" w:rsidRDefault="008C774B" w:rsidP="008C774B">
      <w:pPr>
        <w:rPr>
          <w:rFonts w:asciiTheme="minorHAnsi" w:hAnsiTheme="minorHAnsi"/>
          <w:b/>
          <w:noProof/>
          <w:sz w:val="24"/>
          <w:lang w:val="es-ES_tradnl"/>
        </w:rPr>
      </w:pPr>
      <w:r w:rsidRPr="00DF1088">
        <w:rPr>
          <w:rFonts w:asciiTheme="minorHAnsi" w:hAnsiTheme="minorHAnsi"/>
          <w:b/>
          <w:noProof/>
          <w:sz w:val="24"/>
          <w:lang w:val="es-ES_tradnl"/>
        </w:rPr>
        <w:t xml:space="preserve">Fuente: Lista Roja de la UICN, 2017 </w:t>
      </w:r>
    </w:p>
    <w:p w14:paraId="6EA7CF7B" w14:textId="77777777" w:rsidR="002974BF" w:rsidRPr="00DF1088" w:rsidRDefault="002974BF" w:rsidP="002974BF">
      <w:pPr>
        <w:rPr>
          <w:rFonts w:asciiTheme="minorHAnsi" w:hAnsiTheme="minorHAnsi"/>
          <w:b/>
          <w:noProof/>
          <w:szCs w:val="22"/>
          <w:lang w:val="es-ES_tradn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09"/>
        <w:gridCol w:w="1842"/>
        <w:gridCol w:w="1843"/>
        <w:gridCol w:w="1843"/>
        <w:gridCol w:w="1843"/>
      </w:tblGrid>
      <w:tr w:rsidR="00F52216" w:rsidRPr="00DF1088" w14:paraId="09204C2D" w14:textId="77777777" w:rsidTr="00995DCA">
        <w:tc>
          <w:tcPr>
            <w:tcW w:w="1809" w:type="dxa"/>
            <w:shd w:val="clear" w:color="auto" w:fill="EEECE1" w:themeFill="background2"/>
          </w:tcPr>
          <w:p w14:paraId="5C653A80" w14:textId="77777777" w:rsidR="00F52216" w:rsidRPr="00DF1088" w:rsidRDefault="00F52216" w:rsidP="002974BF">
            <w:pPr>
              <w:jc w:val="right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14:paraId="32823670" w14:textId="3F1F1032" w:rsidR="00F52216" w:rsidRPr="00DF1088" w:rsidRDefault="008C774B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Casi amenazado</w:t>
            </w:r>
          </w:p>
        </w:tc>
        <w:tc>
          <w:tcPr>
            <w:tcW w:w="1843" w:type="dxa"/>
            <w:shd w:val="clear" w:color="auto" w:fill="EEECE1" w:themeFill="background2"/>
          </w:tcPr>
          <w:p w14:paraId="486F3CC8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Vulnerable</w:t>
            </w:r>
          </w:p>
        </w:tc>
        <w:tc>
          <w:tcPr>
            <w:tcW w:w="1843" w:type="dxa"/>
            <w:shd w:val="clear" w:color="auto" w:fill="EEECE1" w:themeFill="background2"/>
          </w:tcPr>
          <w:p w14:paraId="6E7B932E" w14:textId="623C1C7C" w:rsidR="00F52216" w:rsidRPr="00DF1088" w:rsidRDefault="008C774B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En peligro</w:t>
            </w:r>
          </w:p>
        </w:tc>
        <w:tc>
          <w:tcPr>
            <w:tcW w:w="1843" w:type="dxa"/>
            <w:shd w:val="clear" w:color="auto" w:fill="EEECE1" w:themeFill="background2"/>
          </w:tcPr>
          <w:p w14:paraId="15CA3357" w14:textId="70A73A83" w:rsidR="00F52216" w:rsidRPr="00DF1088" w:rsidRDefault="008C774B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En peligro crítico</w:t>
            </w:r>
          </w:p>
        </w:tc>
      </w:tr>
      <w:tr w:rsidR="00F52216" w:rsidRPr="00DF1088" w14:paraId="4EF4CEFA" w14:textId="77777777" w:rsidTr="00995DCA">
        <w:tc>
          <w:tcPr>
            <w:tcW w:w="1809" w:type="dxa"/>
          </w:tcPr>
          <w:p w14:paraId="37171D56" w14:textId="79D9E938" w:rsidR="00F52216" w:rsidRPr="00DF1088" w:rsidRDefault="008C774B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Peces</w:t>
            </w:r>
          </w:p>
        </w:tc>
        <w:tc>
          <w:tcPr>
            <w:tcW w:w="1842" w:type="dxa"/>
          </w:tcPr>
          <w:p w14:paraId="0CCD2E8F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367FCDE9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600B32B1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28A4A258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F52216" w:rsidRPr="00DF1088" w14:paraId="00D7CC87" w14:textId="77777777" w:rsidTr="00995DCA">
        <w:tc>
          <w:tcPr>
            <w:tcW w:w="1809" w:type="dxa"/>
          </w:tcPr>
          <w:p w14:paraId="20B531D3" w14:textId="0101C706" w:rsidR="00F52216" w:rsidRPr="00DF1088" w:rsidRDefault="008C774B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Tortugas</w:t>
            </w:r>
          </w:p>
        </w:tc>
        <w:tc>
          <w:tcPr>
            <w:tcW w:w="1842" w:type="dxa"/>
          </w:tcPr>
          <w:p w14:paraId="62453FCC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15AD4E47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34A0B31D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140437A7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F52216" w:rsidRPr="00DF1088" w14:paraId="1CCF4839" w14:textId="77777777" w:rsidTr="00995DCA">
        <w:tc>
          <w:tcPr>
            <w:tcW w:w="1809" w:type="dxa"/>
          </w:tcPr>
          <w:p w14:paraId="71CDF5C3" w14:textId="078CEDAA" w:rsidR="00F52216" w:rsidRPr="00DF1088" w:rsidRDefault="008C774B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Aves</w:t>
            </w:r>
          </w:p>
        </w:tc>
        <w:tc>
          <w:tcPr>
            <w:tcW w:w="1842" w:type="dxa"/>
          </w:tcPr>
          <w:p w14:paraId="055A25D1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6E697833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5F351BFC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137F7C46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  <w:tr w:rsidR="00F52216" w:rsidRPr="00DF1088" w14:paraId="69983C1D" w14:textId="77777777" w:rsidTr="00995DCA">
        <w:tc>
          <w:tcPr>
            <w:tcW w:w="1809" w:type="dxa"/>
          </w:tcPr>
          <w:p w14:paraId="57126E6C" w14:textId="6C0724FC" w:rsidR="00F52216" w:rsidRPr="00DF1088" w:rsidRDefault="008C774B" w:rsidP="002974BF">
            <w:pPr>
              <w:rPr>
                <w:rFonts w:asciiTheme="minorHAnsi" w:hAnsiTheme="minorHAnsi"/>
                <w:noProof/>
                <w:szCs w:val="22"/>
                <w:lang w:val="es-ES_tradnl"/>
              </w:rPr>
            </w:pPr>
            <w:r w:rsidRPr="00DF1088">
              <w:rPr>
                <w:rFonts w:asciiTheme="minorHAnsi" w:hAnsiTheme="minorHAnsi"/>
                <w:noProof/>
                <w:szCs w:val="22"/>
                <w:lang w:val="es-ES_tradnl"/>
              </w:rPr>
              <w:t>Mamíferos</w:t>
            </w:r>
          </w:p>
        </w:tc>
        <w:tc>
          <w:tcPr>
            <w:tcW w:w="1842" w:type="dxa"/>
          </w:tcPr>
          <w:p w14:paraId="79231C84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5309FAC0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40E568E6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  <w:tc>
          <w:tcPr>
            <w:tcW w:w="1843" w:type="dxa"/>
          </w:tcPr>
          <w:p w14:paraId="3BF60E88" w14:textId="77777777" w:rsidR="00F52216" w:rsidRPr="00DF1088" w:rsidRDefault="00F52216" w:rsidP="002974BF">
            <w:pPr>
              <w:jc w:val="center"/>
              <w:rPr>
                <w:rFonts w:asciiTheme="minorHAnsi" w:hAnsiTheme="minorHAnsi"/>
                <w:noProof/>
                <w:szCs w:val="22"/>
                <w:lang w:val="es-ES_tradnl"/>
              </w:rPr>
            </w:pPr>
          </w:p>
        </w:tc>
      </w:tr>
    </w:tbl>
    <w:p w14:paraId="5847EE5F" w14:textId="77777777" w:rsidR="005A3A2F" w:rsidRPr="00DF1088" w:rsidRDefault="005A3A2F" w:rsidP="002974BF">
      <w:pPr>
        <w:rPr>
          <w:rFonts w:asciiTheme="minorHAnsi" w:hAnsiTheme="minorHAnsi"/>
          <w:noProof/>
          <w:sz w:val="24"/>
          <w:lang w:val="es-ES_tradnl"/>
        </w:rPr>
      </w:pPr>
    </w:p>
    <w:sectPr w:rsidR="005A3A2F" w:rsidRPr="00DF1088" w:rsidSect="00187231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FF0A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F2168" w14:textId="77777777" w:rsidR="008E1524" w:rsidRDefault="008E1524" w:rsidP="00C62412">
      <w:r>
        <w:separator/>
      </w:r>
    </w:p>
  </w:endnote>
  <w:endnote w:type="continuationSeparator" w:id="0">
    <w:p w14:paraId="34BBB4C7" w14:textId="77777777" w:rsidR="008E1524" w:rsidRDefault="008E1524" w:rsidP="00C6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3F656" w14:textId="1370268C" w:rsidR="008E1524" w:rsidRPr="006B1E68" w:rsidRDefault="008E1524" w:rsidP="006B1E68">
    <w:pPr>
      <w:pStyle w:val="Footer"/>
      <w:rPr>
        <w:rFonts w:asciiTheme="minorHAnsi" w:hAnsiTheme="minorHAnsi"/>
        <w:sz w:val="20"/>
        <w:lang w:val="en-AU"/>
      </w:rPr>
    </w:pPr>
    <w:r w:rsidRPr="00445CF4">
      <w:rPr>
        <w:rFonts w:asciiTheme="minorHAnsi" w:hAnsiTheme="minorHAnsi"/>
        <w:sz w:val="20"/>
        <w:szCs w:val="20"/>
        <w:lang w:val="en-AU"/>
      </w:rPr>
      <w:t>SC54-</w:t>
    </w:r>
    <w:r w:rsidR="00646E6B">
      <w:rPr>
        <w:rFonts w:asciiTheme="minorHAnsi" w:hAnsiTheme="minorHAnsi"/>
        <w:sz w:val="20"/>
        <w:szCs w:val="20"/>
        <w:lang w:val="en-AU"/>
      </w:rPr>
      <w:t>21.13</w:t>
    </w:r>
    <w:r w:rsidRPr="00445CF4">
      <w:rPr>
        <w:rFonts w:asciiTheme="minorHAnsi" w:hAnsiTheme="minorHAnsi"/>
        <w:sz w:val="20"/>
        <w:szCs w:val="20"/>
        <w:lang w:val="en-AU"/>
      </w:rPr>
      <w:tab/>
    </w:r>
    <w:r w:rsidRPr="00445CF4">
      <w:rPr>
        <w:rFonts w:asciiTheme="minorHAnsi" w:hAnsiTheme="minorHAnsi"/>
        <w:sz w:val="20"/>
        <w:szCs w:val="20"/>
        <w:lang w:val="en-AU"/>
      </w:rPr>
      <w:tab/>
    </w:r>
    <w:r w:rsidRPr="00445CF4">
      <w:rPr>
        <w:rFonts w:asciiTheme="minorHAnsi" w:hAnsiTheme="minorHAnsi"/>
        <w:sz w:val="20"/>
        <w:szCs w:val="20"/>
        <w:lang w:val="en-AU"/>
      </w:rPr>
      <w:fldChar w:fldCharType="begin"/>
    </w:r>
    <w:r w:rsidRPr="00445CF4">
      <w:rPr>
        <w:rFonts w:asciiTheme="minorHAnsi" w:hAnsiTheme="minorHAnsi"/>
        <w:sz w:val="20"/>
        <w:szCs w:val="20"/>
        <w:lang w:val="en-AU"/>
      </w:rPr>
      <w:instrText xml:space="preserve"> PAGE   \* MERGEFORMAT </w:instrText>
    </w:r>
    <w:r w:rsidRPr="00445CF4">
      <w:rPr>
        <w:rFonts w:asciiTheme="minorHAnsi" w:hAnsiTheme="minorHAnsi"/>
        <w:sz w:val="20"/>
        <w:szCs w:val="20"/>
        <w:lang w:val="en-AU"/>
      </w:rPr>
      <w:fldChar w:fldCharType="separate"/>
    </w:r>
    <w:r w:rsidR="00CB53C3">
      <w:rPr>
        <w:rFonts w:asciiTheme="minorHAnsi" w:hAnsiTheme="minorHAnsi"/>
        <w:noProof/>
        <w:sz w:val="20"/>
        <w:szCs w:val="20"/>
        <w:lang w:val="en-AU"/>
      </w:rPr>
      <w:t>14</w:t>
    </w:r>
    <w:r w:rsidRPr="00445CF4">
      <w:rPr>
        <w:rFonts w:asciiTheme="minorHAnsi" w:hAnsiTheme="minorHAnsi"/>
        <w:sz w:val="20"/>
        <w:szCs w:val="2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13A06" w14:textId="77777777" w:rsidR="008E1524" w:rsidRDefault="008E1524" w:rsidP="00C62412">
      <w:r>
        <w:separator/>
      </w:r>
    </w:p>
  </w:footnote>
  <w:footnote w:type="continuationSeparator" w:id="0">
    <w:p w14:paraId="0C51DA83" w14:textId="77777777" w:rsidR="008E1524" w:rsidRDefault="008E1524" w:rsidP="00C62412">
      <w:r>
        <w:continuationSeparator/>
      </w:r>
    </w:p>
  </w:footnote>
  <w:footnote w:id="1">
    <w:p w14:paraId="04FBE8CD" w14:textId="39E188D3" w:rsidR="008E1524" w:rsidRPr="00646E6B" w:rsidRDefault="008E1524" w:rsidP="00056F2F">
      <w:pPr>
        <w:pStyle w:val="FootnoteText"/>
        <w:rPr>
          <w:rFonts w:asciiTheme="minorHAnsi" w:hAnsiTheme="minorHAnsi"/>
          <w:lang w:val="es-ES_tradnl"/>
        </w:rPr>
      </w:pPr>
      <w:r w:rsidRPr="00646E6B">
        <w:rPr>
          <w:rFonts w:asciiTheme="minorHAnsi" w:hAnsiTheme="minorHAnsi"/>
          <w:vertAlign w:val="superscript"/>
          <w:lang w:val="es-ES_tradnl"/>
        </w:rPr>
        <w:footnoteRef/>
      </w:r>
      <w:r w:rsidRPr="00646E6B">
        <w:rPr>
          <w:rFonts w:asciiTheme="minorHAnsi" w:hAnsiTheme="minorHAnsi"/>
          <w:lang w:val="es-ES_tradnl"/>
        </w:rPr>
        <w:t xml:space="preserve"> Los humedales </w:t>
      </w:r>
      <w:r w:rsidRPr="00646E6B">
        <w:rPr>
          <w:rFonts w:asciiTheme="minorHAnsi" w:hAnsiTheme="minorHAnsi" w:cs="Times New Roman"/>
          <w:szCs w:val="22"/>
          <w:lang w:val="es-ES_tradnl"/>
        </w:rPr>
        <w:t>intermareales</w:t>
      </w:r>
      <w:r w:rsidRPr="00646E6B">
        <w:rPr>
          <w:rFonts w:asciiTheme="minorHAnsi" w:hAnsiTheme="minorHAnsi"/>
          <w:lang w:val="es-ES_tradnl"/>
        </w:rPr>
        <w:t xml:space="preserve"> y hábitats ecológicamente relacionados incluyen bajos intermareales, praderas de pastos marinos, manglares, arrecifes de bivalvos (moluscos) y hábitats costeros ecológicamente relacionados con estas áreas, como por ejemplo, salinas, estanques piscícolas, áreas utilizadas para la acuicultura y maricultura, obras de alcantarillado y otros hábitats utilizados por las aves acuáticas costeras como sitios de alimentación y descanso.</w:t>
      </w:r>
    </w:p>
  </w:footnote>
  <w:footnote w:id="2">
    <w:p w14:paraId="23DD981F" w14:textId="37112D48" w:rsidR="008E1524" w:rsidRPr="00646E6B" w:rsidRDefault="008E1524" w:rsidP="0042749B">
      <w:pPr>
        <w:pStyle w:val="FootnoteText"/>
        <w:rPr>
          <w:rFonts w:asciiTheme="minorHAnsi" w:hAnsiTheme="minorHAnsi"/>
          <w:lang w:val="es-ES_tradnl"/>
        </w:rPr>
      </w:pPr>
      <w:r w:rsidRPr="00646E6B">
        <w:rPr>
          <w:rStyle w:val="FootnoteReference"/>
          <w:rFonts w:asciiTheme="minorHAnsi" w:hAnsiTheme="minorHAnsi"/>
          <w:lang w:val="es-ES_tradnl"/>
        </w:rPr>
        <w:footnoteRef/>
      </w:r>
      <w:r w:rsidRPr="00646E6B">
        <w:rPr>
          <w:rFonts w:asciiTheme="minorHAnsi" w:hAnsiTheme="minorHAnsi"/>
          <w:lang w:val="es-ES_tradnl"/>
        </w:rPr>
        <w:t xml:space="preserve"> </w:t>
      </w:r>
      <w:r w:rsidRPr="00646E6B">
        <w:rPr>
          <w:rFonts w:asciiTheme="minorHAnsi" w:hAnsiTheme="minorHAnsi" w:cs="Times New Roman"/>
          <w:lang w:val="es-ES_tradnl"/>
        </w:rPr>
        <w:t>MacKinnon, Verkuil y Murray (2012)</w:t>
      </w:r>
    </w:p>
  </w:footnote>
  <w:footnote w:id="3">
    <w:p w14:paraId="7F1464BD" w14:textId="04CB9C07" w:rsidR="008E1524" w:rsidRPr="009035A0" w:rsidRDefault="008E1524" w:rsidP="00AA2A19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46E6B">
        <w:rPr>
          <w:rStyle w:val="FootnoteReference"/>
          <w:rFonts w:asciiTheme="minorHAnsi" w:hAnsiTheme="minorHAnsi"/>
          <w:sz w:val="20"/>
          <w:szCs w:val="20"/>
          <w:lang w:val="es-ES_tradnl"/>
        </w:rPr>
        <w:footnoteRef/>
      </w:r>
      <w:r w:rsidRPr="00646E6B">
        <w:rPr>
          <w:rFonts w:asciiTheme="minorHAnsi" w:hAnsiTheme="minorHAnsi"/>
          <w:sz w:val="20"/>
          <w:szCs w:val="20"/>
          <w:lang w:val="es-ES_tradnl"/>
        </w:rPr>
        <w:t xml:space="preserve"> </w:t>
      </w:r>
      <w:r w:rsidRPr="00646E6B">
        <w:rPr>
          <w:rFonts w:asciiTheme="minorHAnsi" w:hAnsiTheme="minorHAnsi" w:cs="Lato-Regular"/>
          <w:sz w:val="20"/>
          <w:szCs w:val="20"/>
          <w:lang w:val="es-ES_tradnl"/>
        </w:rPr>
        <w:t xml:space="preserve">Murray, N. J., Clemens, R. S., Phinn, S. R., Possingham, H. P. y Fuller, R.A. (2014). </w:t>
      </w:r>
      <w:r w:rsidRPr="009035A0">
        <w:rPr>
          <w:rFonts w:asciiTheme="minorHAnsi" w:hAnsiTheme="minorHAnsi" w:cs="Lato-Regular"/>
          <w:sz w:val="20"/>
          <w:szCs w:val="20"/>
        </w:rPr>
        <w:t xml:space="preserve">Tracking the rapid loss of tidal wetlands in the Yellow Sea. </w:t>
      </w:r>
      <w:r w:rsidRPr="009035A0">
        <w:rPr>
          <w:rFonts w:asciiTheme="minorHAnsi" w:hAnsiTheme="minorHAnsi" w:cs="Lato-Italic"/>
          <w:i/>
          <w:iCs/>
          <w:sz w:val="20"/>
          <w:szCs w:val="20"/>
        </w:rPr>
        <w:t>Frontiers in ecology and the environment</w:t>
      </w:r>
      <w:r w:rsidRPr="009035A0">
        <w:rPr>
          <w:rFonts w:asciiTheme="minorHAnsi" w:hAnsiTheme="minorHAnsi" w:cs="Lato-Regular"/>
          <w:sz w:val="20"/>
          <w:szCs w:val="20"/>
        </w:rPr>
        <w:t xml:space="preserve">, </w:t>
      </w:r>
      <w:r w:rsidRPr="009035A0">
        <w:rPr>
          <w:rFonts w:asciiTheme="minorHAnsi" w:hAnsiTheme="minorHAnsi" w:cs="Lato-Italic"/>
          <w:i/>
          <w:iCs/>
          <w:sz w:val="20"/>
          <w:szCs w:val="20"/>
        </w:rPr>
        <w:t>12</w:t>
      </w:r>
      <w:r w:rsidRPr="009035A0">
        <w:rPr>
          <w:rFonts w:asciiTheme="minorHAnsi" w:hAnsiTheme="minorHAnsi" w:cs="Lato-Regular"/>
          <w:sz w:val="20"/>
          <w:szCs w:val="20"/>
        </w:rPr>
        <w:t xml:space="preserve">, 267–272. </w:t>
      </w:r>
      <w:hyperlink r:id="rId1" w:history="1">
        <w:r w:rsidRPr="009035A0">
          <w:rPr>
            <w:rStyle w:val="Hyperlink"/>
            <w:rFonts w:asciiTheme="minorHAnsi" w:hAnsiTheme="minorHAnsi" w:cs="Lato-Regular"/>
            <w:sz w:val="20"/>
            <w:szCs w:val="20"/>
          </w:rPr>
          <w:t>https://doi</w:t>
        </w:r>
      </w:hyperlink>
      <w:r w:rsidRPr="009035A0">
        <w:rPr>
          <w:rFonts w:asciiTheme="minorHAnsi" w:hAnsiTheme="minorHAnsi" w:cs="Lato-Regular"/>
          <w:sz w:val="20"/>
          <w:szCs w:val="20"/>
        </w:rPr>
        <w:t>.org/10.1890/130260</w:t>
      </w:r>
    </w:p>
  </w:footnote>
  <w:footnote w:id="4">
    <w:p w14:paraId="0406FC54" w14:textId="685AD01D" w:rsidR="008E1524" w:rsidRPr="009035A0" w:rsidRDefault="008E1524" w:rsidP="00E71505">
      <w:pPr>
        <w:pStyle w:val="FootnoteText"/>
      </w:pPr>
      <w:r w:rsidRPr="00646E6B">
        <w:rPr>
          <w:rStyle w:val="FootnoteReference"/>
          <w:lang w:val="es-ES_tradnl"/>
        </w:rPr>
        <w:footnoteRef/>
      </w:r>
      <w:r w:rsidRPr="009035A0">
        <w:t xml:space="preserve"> </w:t>
      </w:r>
      <w:r w:rsidRPr="009035A0">
        <w:rPr>
          <w:rFonts w:asciiTheme="minorHAnsi" w:hAnsiTheme="minorHAnsi" w:cs="Lato-Regular"/>
        </w:rPr>
        <w:t>IUCN WCC-2012-Res-028-EN</w:t>
      </w:r>
      <w:r w:rsidR="00523A77" w:rsidRPr="009035A0">
        <w:rPr>
          <w:rFonts w:asciiTheme="minorHAnsi" w:hAnsiTheme="minorHAnsi" w:cs="Lato-Regular"/>
        </w:rPr>
        <w:t>.</w:t>
      </w:r>
    </w:p>
  </w:footnote>
  <w:footnote w:id="5">
    <w:p w14:paraId="50A989C1" w14:textId="61D406C8" w:rsidR="008E1524" w:rsidRPr="00646E6B" w:rsidRDefault="008E1524" w:rsidP="00B6222C">
      <w:pPr>
        <w:pStyle w:val="ListParagraph"/>
        <w:spacing w:after="120"/>
        <w:ind w:left="0"/>
        <w:contextualSpacing w:val="0"/>
        <w:rPr>
          <w:rFonts w:asciiTheme="minorHAnsi" w:hAnsiTheme="minorHAnsi"/>
          <w:sz w:val="20"/>
          <w:szCs w:val="20"/>
          <w:lang w:val="es-ES_tradnl"/>
        </w:rPr>
      </w:pPr>
      <w:r w:rsidRPr="00646E6B">
        <w:rPr>
          <w:rStyle w:val="FootnoteReference"/>
          <w:rFonts w:asciiTheme="minorHAnsi" w:hAnsiTheme="minorHAnsi"/>
          <w:sz w:val="20"/>
          <w:szCs w:val="20"/>
          <w:lang w:val="es-ES_tradnl"/>
        </w:rPr>
        <w:footnoteRef/>
      </w:r>
      <w:r w:rsidRPr="00646E6B">
        <w:rPr>
          <w:rFonts w:asciiTheme="minorHAnsi" w:hAnsiTheme="minorHAnsi"/>
          <w:sz w:val="20"/>
          <w:szCs w:val="20"/>
          <w:lang w:val="es-ES_tradnl"/>
        </w:rPr>
        <w:t xml:space="preserve"> Lo que incluye, entre otros, pesquerías de crustáceos, recolección de poliquetos, maricultura (por ejemplo de algas), acuicultura, estanques de peces, salinas y obras de alcantarillado.</w:t>
      </w:r>
    </w:p>
  </w:footnote>
  <w:footnote w:id="6">
    <w:p w14:paraId="184A8E47" w14:textId="4F503207" w:rsidR="008E1524" w:rsidRPr="00646E6B" w:rsidRDefault="008E1524" w:rsidP="005355A8">
      <w:pPr>
        <w:pStyle w:val="FootnoteText"/>
        <w:jc w:val="both"/>
        <w:rPr>
          <w:rFonts w:asciiTheme="minorHAnsi" w:hAnsiTheme="minorHAnsi"/>
          <w:lang w:val="es-ES_tradnl"/>
        </w:rPr>
      </w:pPr>
      <w:r w:rsidRPr="00646E6B">
        <w:rPr>
          <w:rStyle w:val="FootnoteReference"/>
          <w:rFonts w:asciiTheme="minorHAnsi" w:hAnsiTheme="minorHAnsi"/>
          <w:lang w:val="es-ES_tradnl"/>
        </w:rPr>
        <w:footnoteRef/>
      </w:r>
      <w:r w:rsidRPr="00646E6B">
        <w:rPr>
          <w:rFonts w:asciiTheme="minorHAnsi" w:hAnsiTheme="minorHAnsi"/>
          <w:lang w:val="es-ES_tradnl"/>
        </w:rPr>
        <w:t xml:space="preserve"> Esto incluye pero no se limita al CDB, la familia CEM o CMS, la </w:t>
      </w:r>
      <w:r w:rsidRPr="00646E6B">
        <w:rPr>
          <w:rFonts w:asciiTheme="minorHAnsi" w:hAnsiTheme="minorHAnsi"/>
          <w:szCs w:val="22"/>
          <w:lang w:val="es-ES_tradnl"/>
        </w:rPr>
        <w:t>Alianza de la Vía Migratoria Asia Oriental-Australasia</w:t>
      </w:r>
      <w:r w:rsidRPr="00646E6B">
        <w:rPr>
          <w:rFonts w:asciiTheme="minorHAnsi" w:hAnsiTheme="minorHAnsi"/>
          <w:lang w:val="es-ES_tradnl"/>
        </w:rPr>
        <w:t xml:space="preserve">, la </w:t>
      </w:r>
      <w:r w:rsidRPr="00646E6B">
        <w:rPr>
          <w:rFonts w:asciiTheme="minorHAnsi" w:hAnsiTheme="minorHAnsi" w:cs="Times New Roman"/>
          <w:szCs w:val="22"/>
          <w:lang w:val="es-ES_tradnl"/>
        </w:rPr>
        <w:t>Iniciativa sobre Aves Migratorias del Ártico (AMBI)</w:t>
      </w:r>
      <w:r w:rsidRPr="00646E6B">
        <w:rPr>
          <w:rFonts w:asciiTheme="minorHAnsi" w:hAnsiTheme="minorHAnsi"/>
          <w:lang w:val="es-ES_tradnl"/>
        </w:rPr>
        <w:t xml:space="preserve"> del Consejo Ártico, los gobiernos, el sector privado, organizaciones no gubernamentales internacionales y nacionales pertinentes, expertos y partes interesadas.</w:t>
      </w:r>
    </w:p>
  </w:footnote>
  <w:footnote w:id="7">
    <w:p w14:paraId="5989E0D8" w14:textId="6EBC9EA2" w:rsidR="008E1524" w:rsidRPr="00646E6B" w:rsidRDefault="008E1524" w:rsidP="005A3A2F">
      <w:pPr>
        <w:pStyle w:val="FootnoteText"/>
        <w:spacing w:after="120"/>
        <w:rPr>
          <w:rFonts w:asciiTheme="minorHAnsi" w:hAnsiTheme="minorHAnsi"/>
          <w:lang w:val="es-ES_tradnl"/>
        </w:rPr>
      </w:pPr>
      <w:r w:rsidRPr="00646E6B">
        <w:rPr>
          <w:rStyle w:val="FootnoteReference"/>
          <w:rFonts w:asciiTheme="minorHAnsi" w:hAnsiTheme="minorHAnsi"/>
          <w:lang w:val="es-ES_tradnl"/>
        </w:rPr>
        <w:footnoteRef/>
      </w:r>
      <w:r w:rsidRPr="00646E6B">
        <w:rPr>
          <w:rFonts w:asciiTheme="minorHAnsi" w:hAnsiTheme="minorHAnsi"/>
          <w:lang w:val="es-ES_tradnl"/>
        </w:rPr>
        <w:t xml:space="preserve"> Tipos humedales de Ramsar</w:t>
      </w:r>
      <w:r w:rsidR="00B7584D" w:rsidRPr="00646E6B">
        <w:rPr>
          <w:rFonts w:asciiTheme="minorHAnsi" w:hAnsiTheme="minorHAnsi"/>
          <w:lang w:val="es-ES_tradnl"/>
        </w:rPr>
        <w:t xml:space="preserve"> según la clasificación</w:t>
      </w:r>
      <w:r w:rsidRPr="00646E6B">
        <w:rPr>
          <w:rFonts w:asciiTheme="minorHAnsi" w:hAnsiTheme="minorHAnsi"/>
          <w:lang w:val="es-ES_tradnl"/>
        </w:rPr>
        <w:t>: G (agua salina o salobre – bajos intermareales (lodo, arena o sal) y Ga (agua salina o salobre - intermareal – a</w:t>
      </w:r>
      <w:r w:rsidR="004D74F5">
        <w:rPr>
          <w:rFonts w:asciiTheme="minorHAnsi" w:hAnsiTheme="minorHAnsi"/>
          <w:lang w:val="es-ES_tradnl"/>
        </w:rPr>
        <w:t>rrecifes de bivalvos (moluscos).</w:t>
      </w:r>
    </w:p>
  </w:footnote>
  <w:footnote w:id="8">
    <w:p w14:paraId="19839FCE" w14:textId="62D73F99" w:rsidR="008E1524" w:rsidRPr="00646E6B" w:rsidRDefault="008E1524" w:rsidP="005A3A2F">
      <w:pPr>
        <w:pStyle w:val="FootnoteText"/>
        <w:spacing w:after="120"/>
        <w:rPr>
          <w:rFonts w:asciiTheme="minorHAnsi" w:hAnsiTheme="minorHAnsi"/>
          <w:lang w:val="es-ES_tradnl"/>
        </w:rPr>
      </w:pPr>
      <w:r w:rsidRPr="00646E6B">
        <w:rPr>
          <w:rStyle w:val="FootnoteReference"/>
          <w:rFonts w:asciiTheme="minorHAnsi" w:hAnsiTheme="minorHAnsi"/>
          <w:lang w:val="es-ES_tradnl"/>
        </w:rPr>
        <w:footnoteRef/>
      </w:r>
      <w:r w:rsidRPr="00646E6B">
        <w:rPr>
          <w:rFonts w:asciiTheme="minorHAnsi" w:hAnsiTheme="minorHAnsi"/>
          <w:lang w:val="es-ES_tradnl"/>
        </w:rPr>
        <w:t xml:space="preserve"> </w:t>
      </w:r>
      <w:r w:rsidR="00B7584D" w:rsidRPr="00646E6B">
        <w:rPr>
          <w:rFonts w:asciiTheme="minorHAnsi" w:hAnsiTheme="minorHAnsi"/>
          <w:lang w:val="es-ES_tradnl"/>
        </w:rPr>
        <w:t>Es necesario t</w:t>
      </w:r>
      <w:r w:rsidRPr="00646E6B">
        <w:rPr>
          <w:rFonts w:asciiTheme="minorHAnsi" w:hAnsiTheme="minorHAnsi"/>
          <w:lang w:val="es-ES_tradnl"/>
        </w:rPr>
        <w:t xml:space="preserve">ener en cuenta que las estadísticas sobre el área exageran la extensión de </w:t>
      </w:r>
      <w:r w:rsidR="00B7584D" w:rsidRPr="00646E6B">
        <w:rPr>
          <w:rFonts w:asciiTheme="minorHAnsi" w:hAnsiTheme="minorHAnsi"/>
          <w:lang w:val="es-ES_tradnl"/>
        </w:rPr>
        <w:t>los HIM</w:t>
      </w:r>
      <w:r w:rsidRPr="00646E6B">
        <w:rPr>
          <w:rFonts w:asciiTheme="minorHAnsi" w:hAnsiTheme="minorHAnsi"/>
          <w:lang w:val="es-ES_tradnl"/>
        </w:rPr>
        <w:t xml:space="preserve"> al incluir otros tipos de hábitats que existen en muchos sitios Ramsar. Actualmente no es posible derivar el total de la extensión de</w:t>
      </w:r>
      <w:r w:rsidR="00B7584D" w:rsidRPr="00646E6B">
        <w:rPr>
          <w:rFonts w:asciiTheme="minorHAnsi" w:hAnsiTheme="minorHAnsi"/>
          <w:lang w:val="es-ES_tradnl"/>
        </w:rPr>
        <w:t xml:space="preserve"> los</w:t>
      </w:r>
      <w:r w:rsidRPr="00646E6B">
        <w:rPr>
          <w:rFonts w:asciiTheme="minorHAnsi" w:hAnsiTheme="minorHAnsi"/>
          <w:lang w:val="es-ES_tradnl"/>
        </w:rPr>
        <w:t xml:space="preserve"> humedales intermareales dentro de</w:t>
      </w:r>
      <w:r w:rsidR="00B7584D" w:rsidRPr="00646E6B">
        <w:rPr>
          <w:rFonts w:asciiTheme="minorHAnsi" w:hAnsiTheme="minorHAnsi"/>
          <w:lang w:val="es-ES_tradnl"/>
        </w:rPr>
        <w:t xml:space="preserve"> los</w:t>
      </w:r>
      <w:r w:rsidRPr="00646E6B">
        <w:rPr>
          <w:rFonts w:asciiTheme="minorHAnsi" w:hAnsiTheme="minorHAnsi"/>
          <w:lang w:val="es-ES_tradnl"/>
        </w:rPr>
        <w:t xml:space="preserve"> sitios Ramsar.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2CF25" w14:textId="6FC995F3" w:rsidR="008E1524" w:rsidRDefault="008E1524" w:rsidP="00BB1707">
    <w:pPr>
      <w:pStyle w:val="Header"/>
      <w:jc w:val="right"/>
    </w:pPr>
  </w:p>
  <w:p w14:paraId="4DB18732" w14:textId="77777777" w:rsidR="008E1524" w:rsidRDefault="008E1524" w:rsidP="00BB17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2AC7A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 w:val="0"/>
        <w:i w:val="0"/>
        <w:color w:val="auto"/>
      </w:rPr>
    </w:lvl>
  </w:abstractNum>
  <w:abstractNum w:abstractNumId="1">
    <w:nsid w:val="012062F7"/>
    <w:multiLevelType w:val="hybridMultilevel"/>
    <w:tmpl w:val="A5A0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A2E47"/>
    <w:multiLevelType w:val="hybridMultilevel"/>
    <w:tmpl w:val="BAFCE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5249"/>
    <w:multiLevelType w:val="hybridMultilevel"/>
    <w:tmpl w:val="0560B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7584"/>
    <w:multiLevelType w:val="hybridMultilevel"/>
    <w:tmpl w:val="53429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D762F"/>
    <w:multiLevelType w:val="hybridMultilevel"/>
    <w:tmpl w:val="6B40D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E5915"/>
    <w:multiLevelType w:val="hybridMultilevel"/>
    <w:tmpl w:val="A3EC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757E4"/>
    <w:multiLevelType w:val="hybridMultilevel"/>
    <w:tmpl w:val="553C55EE"/>
    <w:lvl w:ilvl="0" w:tplc="0809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14">
    <w:nsid w:val="4C92BD14"/>
    <w:multiLevelType w:val="hybridMultilevel"/>
    <w:tmpl w:val="C1ECAE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02A32EB"/>
    <w:multiLevelType w:val="hybridMultilevel"/>
    <w:tmpl w:val="87F2B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268CA"/>
    <w:multiLevelType w:val="hybridMultilevel"/>
    <w:tmpl w:val="9F3A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F3A7E"/>
    <w:multiLevelType w:val="hybridMultilevel"/>
    <w:tmpl w:val="5D76F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B330F"/>
    <w:multiLevelType w:val="hybridMultilevel"/>
    <w:tmpl w:val="BAFCE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D07FC"/>
    <w:multiLevelType w:val="hybridMultilevel"/>
    <w:tmpl w:val="BAFCE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244C5"/>
    <w:multiLevelType w:val="hybridMultilevel"/>
    <w:tmpl w:val="681EA0DC"/>
    <w:lvl w:ilvl="0" w:tplc="F4727412">
      <w:start w:val="1"/>
      <w:numFmt w:val="decimal"/>
      <w:lvlText w:val="%1"/>
      <w:lvlJc w:val="left"/>
      <w:pPr>
        <w:ind w:left="720" w:hanging="360"/>
      </w:pPr>
      <w:rPr>
        <w:rFonts w:ascii="Verdana" w:eastAsia="Calibri" w:hAnsi="Verdana" w:cs="Arial" w:hint="default"/>
        <w:color w:val="000000"/>
        <w:sz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17"/>
  </w:num>
  <w:num w:numId="12">
    <w:abstractNumId w:val="3"/>
  </w:num>
  <w:num w:numId="13">
    <w:abstractNumId w:val="1"/>
  </w:num>
  <w:num w:numId="14">
    <w:abstractNumId w:val="12"/>
  </w:num>
  <w:num w:numId="15">
    <w:abstractNumId w:val="16"/>
  </w:num>
  <w:num w:numId="16">
    <w:abstractNumId w:val="11"/>
  </w:num>
  <w:num w:numId="17">
    <w:abstractNumId w:val="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18"/>
  </w:num>
  <w:num w:numId="22">
    <w:abstractNumId w:val="0"/>
  </w:num>
  <w:num w:numId="23">
    <w:abstractNumId w:val="15"/>
  </w:num>
  <w:num w:numId="24">
    <w:abstractNumId w:val="10"/>
  </w:num>
  <w:num w:numId="2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ockford, Nicola">
    <w15:presenceInfo w15:providerId="AD" w15:userId="S-1-5-21-2037406089-871956902-1971066577-2255"/>
  </w15:person>
  <w15:person w15:author="a4tech">
    <w15:presenceInfo w15:providerId="None" w15:userId="a4tech"/>
  </w15:person>
  <w15:person w15:author="Desiree Eve Maano">
    <w15:presenceInfo w15:providerId="Windows Live" w15:userId="6654d3baa4cd5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12"/>
    <w:rsid w:val="00010250"/>
    <w:rsid w:val="00010903"/>
    <w:rsid w:val="0001668A"/>
    <w:rsid w:val="00017EFE"/>
    <w:rsid w:val="00020A7C"/>
    <w:rsid w:val="00020C55"/>
    <w:rsid w:val="00024A0D"/>
    <w:rsid w:val="00030519"/>
    <w:rsid w:val="00040CFA"/>
    <w:rsid w:val="00047800"/>
    <w:rsid w:val="0005127D"/>
    <w:rsid w:val="00056F2F"/>
    <w:rsid w:val="00061018"/>
    <w:rsid w:val="00062DAE"/>
    <w:rsid w:val="0006507F"/>
    <w:rsid w:val="00071188"/>
    <w:rsid w:val="0007121E"/>
    <w:rsid w:val="00074335"/>
    <w:rsid w:val="00082CDE"/>
    <w:rsid w:val="000850B0"/>
    <w:rsid w:val="00085625"/>
    <w:rsid w:val="000905CD"/>
    <w:rsid w:val="000A136A"/>
    <w:rsid w:val="000A3A75"/>
    <w:rsid w:val="000A3F3E"/>
    <w:rsid w:val="000A5F25"/>
    <w:rsid w:val="000A68C8"/>
    <w:rsid w:val="000C6720"/>
    <w:rsid w:val="000D1B0D"/>
    <w:rsid w:val="000D4A9E"/>
    <w:rsid w:val="000D5893"/>
    <w:rsid w:val="000E1160"/>
    <w:rsid w:val="000E1E06"/>
    <w:rsid w:val="000E2B12"/>
    <w:rsid w:val="000E5716"/>
    <w:rsid w:val="000F1CDF"/>
    <w:rsid w:val="000F2BA6"/>
    <w:rsid w:val="000F2DF3"/>
    <w:rsid w:val="000F5A55"/>
    <w:rsid w:val="00103695"/>
    <w:rsid w:val="00104A12"/>
    <w:rsid w:val="001056A4"/>
    <w:rsid w:val="00106F2D"/>
    <w:rsid w:val="00107039"/>
    <w:rsid w:val="00107EF3"/>
    <w:rsid w:val="001101A5"/>
    <w:rsid w:val="0011127C"/>
    <w:rsid w:val="0011304D"/>
    <w:rsid w:val="001313F9"/>
    <w:rsid w:val="00134ABE"/>
    <w:rsid w:val="00142CE7"/>
    <w:rsid w:val="00142ED7"/>
    <w:rsid w:val="00154FD3"/>
    <w:rsid w:val="00160A9C"/>
    <w:rsid w:val="001639BD"/>
    <w:rsid w:val="00170827"/>
    <w:rsid w:val="00173449"/>
    <w:rsid w:val="0017782B"/>
    <w:rsid w:val="001801AD"/>
    <w:rsid w:val="00182B3E"/>
    <w:rsid w:val="00182E7D"/>
    <w:rsid w:val="00187231"/>
    <w:rsid w:val="001A5E6B"/>
    <w:rsid w:val="001B65BB"/>
    <w:rsid w:val="001C0975"/>
    <w:rsid w:val="001C2936"/>
    <w:rsid w:val="001C5C65"/>
    <w:rsid w:val="001C7153"/>
    <w:rsid w:val="001C7BBB"/>
    <w:rsid w:val="001C7CD9"/>
    <w:rsid w:val="001D0424"/>
    <w:rsid w:val="001D1D99"/>
    <w:rsid w:val="001D2D5E"/>
    <w:rsid w:val="001D3A4B"/>
    <w:rsid w:val="001E0885"/>
    <w:rsid w:val="001E0C72"/>
    <w:rsid w:val="001E10FB"/>
    <w:rsid w:val="001E21DC"/>
    <w:rsid w:val="001E42B9"/>
    <w:rsid w:val="001E492C"/>
    <w:rsid w:val="001E6D40"/>
    <w:rsid w:val="001F4723"/>
    <w:rsid w:val="001F52F3"/>
    <w:rsid w:val="002018FC"/>
    <w:rsid w:val="002030A1"/>
    <w:rsid w:val="00204012"/>
    <w:rsid w:val="002049CC"/>
    <w:rsid w:val="00204C6B"/>
    <w:rsid w:val="002052E0"/>
    <w:rsid w:val="00211DDF"/>
    <w:rsid w:val="00214F0D"/>
    <w:rsid w:val="00215887"/>
    <w:rsid w:val="0022521A"/>
    <w:rsid w:val="002255B1"/>
    <w:rsid w:val="00226BC5"/>
    <w:rsid w:val="00226CE8"/>
    <w:rsid w:val="0023357C"/>
    <w:rsid w:val="0023534C"/>
    <w:rsid w:val="002479C0"/>
    <w:rsid w:val="002609C0"/>
    <w:rsid w:val="002741A0"/>
    <w:rsid w:val="0028279E"/>
    <w:rsid w:val="002841E8"/>
    <w:rsid w:val="00284B0A"/>
    <w:rsid w:val="00292179"/>
    <w:rsid w:val="002974BF"/>
    <w:rsid w:val="002A2752"/>
    <w:rsid w:val="002A65E2"/>
    <w:rsid w:val="002B49DE"/>
    <w:rsid w:val="002B4A89"/>
    <w:rsid w:val="002C7903"/>
    <w:rsid w:val="002D14BA"/>
    <w:rsid w:val="002D364C"/>
    <w:rsid w:val="002E4A85"/>
    <w:rsid w:val="002E6AB1"/>
    <w:rsid w:val="002F0423"/>
    <w:rsid w:val="00302E98"/>
    <w:rsid w:val="0030749E"/>
    <w:rsid w:val="00312F42"/>
    <w:rsid w:val="00314863"/>
    <w:rsid w:val="00323F3B"/>
    <w:rsid w:val="0032400F"/>
    <w:rsid w:val="003244BB"/>
    <w:rsid w:val="00326292"/>
    <w:rsid w:val="00335534"/>
    <w:rsid w:val="00337D5F"/>
    <w:rsid w:val="0034271E"/>
    <w:rsid w:val="0034417B"/>
    <w:rsid w:val="0034423F"/>
    <w:rsid w:val="00346153"/>
    <w:rsid w:val="0034709A"/>
    <w:rsid w:val="0035265B"/>
    <w:rsid w:val="00354EC9"/>
    <w:rsid w:val="003559DF"/>
    <w:rsid w:val="003578FD"/>
    <w:rsid w:val="00360689"/>
    <w:rsid w:val="00373A04"/>
    <w:rsid w:val="00374D0C"/>
    <w:rsid w:val="00377726"/>
    <w:rsid w:val="00391C04"/>
    <w:rsid w:val="003936C9"/>
    <w:rsid w:val="003A1D42"/>
    <w:rsid w:val="003A405A"/>
    <w:rsid w:val="003A7314"/>
    <w:rsid w:val="003B1880"/>
    <w:rsid w:val="003B6603"/>
    <w:rsid w:val="003B731A"/>
    <w:rsid w:val="003D56B4"/>
    <w:rsid w:val="003E0F4C"/>
    <w:rsid w:val="003E2675"/>
    <w:rsid w:val="003F0D9F"/>
    <w:rsid w:val="003F1D65"/>
    <w:rsid w:val="004174F3"/>
    <w:rsid w:val="00423B03"/>
    <w:rsid w:val="00425F33"/>
    <w:rsid w:val="00426DAB"/>
    <w:rsid w:val="0042749B"/>
    <w:rsid w:val="00433813"/>
    <w:rsid w:val="00435C30"/>
    <w:rsid w:val="00437AF0"/>
    <w:rsid w:val="0044702B"/>
    <w:rsid w:val="004479CA"/>
    <w:rsid w:val="0045034B"/>
    <w:rsid w:val="00454E6D"/>
    <w:rsid w:val="00456433"/>
    <w:rsid w:val="0047098D"/>
    <w:rsid w:val="00472E12"/>
    <w:rsid w:val="00476AB3"/>
    <w:rsid w:val="0048411B"/>
    <w:rsid w:val="00485933"/>
    <w:rsid w:val="00491601"/>
    <w:rsid w:val="00493C7E"/>
    <w:rsid w:val="004A1362"/>
    <w:rsid w:val="004A2662"/>
    <w:rsid w:val="004A6868"/>
    <w:rsid w:val="004A69AB"/>
    <w:rsid w:val="004B1169"/>
    <w:rsid w:val="004B655F"/>
    <w:rsid w:val="004B6DCC"/>
    <w:rsid w:val="004C1F1C"/>
    <w:rsid w:val="004C4878"/>
    <w:rsid w:val="004C5EA4"/>
    <w:rsid w:val="004C7FC3"/>
    <w:rsid w:val="004D74F5"/>
    <w:rsid w:val="004D7889"/>
    <w:rsid w:val="004E6E9C"/>
    <w:rsid w:val="004F06D8"/>
    <w:rsid w:val="004F4F6A"/>
    <w:rsid w:val="004F58FD"/>
    <w:rsid w:val="004F5F61"/>
    <w:rsid w:val="004F6206"/>
    <w:rsid w:val="004F6625"/>
    <w:rsid w:val="0050004D"/>
    <w:rsid w:val="005002E5"/>
    <w:rsid w:val="005031D3"/>
    <w:rsid w:val="00503B88"/>
    <w:rsid w:val="00512A40"/>
    <w:rsid w:val="00513184"/>
    <w:rsid w:val="005155F4"/>
    <w:rsid w:val="00523A77"/>
    <w:rsid w:val="00525E8F"/>
    <w:rsid w:val="005355A8"/>
    <w:rsid w:val="00544D95"/>
    <w:rsid w:val="00545298"/>
    <w:rsid w:val="00547B69"/>
    <w:rsid w:val="00547FF3"/>
    <w:rsid w:val="00554B2A"/>
    <w:rsid w:val="00557701"/>
    <w:rsid w:val="00560E23"/>
    <w:rsid w:val="00563C37"/>
    <w:rsid w:val="005645A9"/>
    <w:rsid w:val="00566B90"/>
    <w:rsid w:val="00570EB9"/>
    <w:rsid w:val="00574AEA"/>
    <w:rsid w:val="0057724E"/>
    <w:rsid w:val="005777BB"/>
    <w:rsid w:val="005840D0"/>
    <w:rsid w:val="005869F5"/>
    <w:rsid w:val="005939C5"/>
    <w:rsid w:val="00597671"/>
    <w:rsid w:val="00597FD3"/>
    <w:rsid w:val="005A1324"/>
    <w:rsid w:val="005A2E77"/>
    <w:rsid w:val="005A3A2F"/>
    <w:rsid w:val="005A548C"/>
    <w:rsid w:val="005B1DA5"/>
    <w:rsid w:val="005B3579"/>
    <w:rsid w:val="005B4DFE"/>
    <w:rsid w:val="005B67DC"/>
    <w:rsid w:val="005C3419"/>
    <w:rsid w:val="005C3DB4"/>
    <w:rsid w:val="005C6E2E"/>
    <w:rsid w:val="005C72F6"/>
    <w:rsid w:val="005D2892"/>
    <w:rsid w:val="005D4F88"/>
    <w:rsid w:val="005E0793"/>
    <w:rsid w:val="005E2053"/>
    <w:rsid w:val="005E348C"/>
    <w:rsid w:val="005E3FF8"/>
    <w:rsid w:val="005F257A"/>
    <w:rsid w:val="005F2682"/>
    <w:rsid w:val="005F59C2"/>
    <w:rsid w:val="005F79C1"/>
    <w:rsid w:val="00610EB0"/>
    <w:rsid w:val="006156FB"/>
    <w:rsid w:val="00616DF3"/>
    <w:rsid w:val="0061778A"/>
    <w:rsid w:val="00621514"/>
    <w:rsid w:val="00621D11"/>
    <w:rsid w:val="00621E7B"/>
    <w:rsid w:val="0062293A"/>
    <w:rsid w:val="006236AF"/>
    <w:rsid w:val="00627E13"/>
    <w:rsid w:val="00627FD8"/>
    <w:rsid w:val="00631D53"/>
    <w:rsid w:val="006346E7"/>
    <w:rsid w:val="00636EB8"/>
    <w:rsid w:val="006432C6"/>
    <w:rsid w:val="00646E6B"/>
    <w:rsid w:val="0064768F"/>
    <w:rsid w:val="00647890"/>
    <w:rsid w:val="006500AE"/>
    <w:rsid w:val="006511ED"/>
    <w:rsid w:val="006560F2"/>
    <w:rsid w:val="00661A78"/>
    <w:rsid w:val="0066487B"/>
    <w:rsid w:val="00666950"/>
    <w:rsid w:val="006723D5"/>
    <w:rsid w:val="006733DA"/>
    <w:rsid w:val="00674141"/>
    <w:rsid w:val="00676B7E"/>
    <w:rsid w:val="00677DD7"/>
    <w:rsid w:val="00680BCF"/>
    <w:rsid w:val="00681CA1"/>
    <w:rsid w:val="0068220E"/>
    <w:rsid w:val="00685549"/>
    <w:rsid w:val="00686347"/>
    <w:rsid w:val="00687B67"/>
    <w:rsid w:val="006A2389"/>
    <w:rsid w:val="006A248C"/>
    <w:rsid w:val="006B0360"/>
    <w:rsid w:val="006B1E68"/>
    <w:rsid w:val="006B28F8"/>
    <w:rsid w:val="006B5401"/>
    <w:rsid w:val="006B5964"/>
    <w:rsid w:val="006C10B9"/>
    <w:rsid w:val="006C1950"/>
    <w:rsid w:val="006C1A9E"/>
    <w:rsid w:val="006C2586"/>
    <w:rsid w:val="006C36A1"/>
    <w:rsid w:val="006C42ED"/>
    <w:rsid w:val="006D2DDF"/>
    <w:rsid w:val="006D4E23"/>
    <w:rsid w:val="006E6870"/>
    <w:rsid w:val="006F0BEF"/>
    <w:rsid w:val="00700832"/>
    <w:rsid w:val="00705627"/>
    <w:rsid w:val="007070DE"/>
    <w:rsid w:val="00716ABA"/>
    <w:rsid w:val="00723489"/>
    <w:rsid w:val="00735FD9"/>
    <w:rsid w:val="00737B2D"/>
    <w:rsid w:val="007400A5"/>
    <w:rsid w:val="007505EA"/>
    <w:rsid w:val="007507C3"/>
    <w:rsid w:val="00753AC6"/>
    <w:rsid w:val="007545CB"/>
    <w:rsid w:val="00756343"/>
    <w:rsid w:val="00763C35"/>
    <w:rsid w:val="007677A2"/>
    <w:rsid w:val="00775727"/>
    <w:rsid w:val="0077649D"/>
    <w:rsid w:val="00780F45"/>
    <w:rsid w:val="00784FA6"/>
    <w:rsid w:val="0079281A"/>
    <w:rsid w:val="007B4816"/>
    <w:rsid w:val="007C3018"/>
    <w:rsid w:val="007D5429"/>
    <w:rsid w:val="007D6085"/>
    <w:rsid w:val="007D6101"/>
    <w:rsid w:val="007E132E"/>
    <w:rsid w:val="007E763A"/>
    <w:rsid w:val="007E7AF4"/>
    <w:rsid w:val="0080068E"/>
    <w:rsid w:val="008023B1"/>
    <w:rsid w:val="00803E75"/>
    <w:rsid w:val="0081237B"/>
    <w:rsid w:val="00815992"/>
    <w:rsid w:val="00815F6A"/>
    <w:rsid w:val="00822DB1"/>
    <w:rsid w:val="008303EA"/>
    <w:rsid w:val="008331BA"/>
    <w:rsid w:val="00837560"/>
    <w:rsid w:val="00844D60"/>
    <w:rsid w:val="008543C2"/>
    <w:rsid w:val="00860E70"/>
    <w:rsid w:val="0086103C"/>
    <w:rsid w:val="00870B70"/>
    <w:rsid w:val="00870D70"/>
    <w:rsid w:val="00871597"/>
    <w:rsid w:val="00875F2B"/>
    <w:rsid w:val="00881EA9"/>
    <w:rsid w:val="008820F8"/>
    <w:rsid w:val="00882E16"/>
    <w:rsid w:val="00890524"/>
    <w:rsid w:val="00893322"/>
    <w:rsid w:val="00897BA4"/>
    <w:rsid w:val="008A2671"/>
    <w:rsid w:val="008A5233"/>
    <w:rsid w:val="008B6EDF"/>
    <w:rsid w:val="008C1C06"/>
    <w:rsid w:val="008C774B"/>
    <w:rsid w:val="008C7FF6"/>
    <w:rsid w:val="008D084D"/>
    <w:rsid w:val="008D0C6F"/>
    <w:rsid w:val="008D352F"/>
    <w:rsid w:val="008D3D82"/>
    <w:rsid w:val="008E0402"/>
    <w:rsid w:val="008E1524"/>
    <w:rsid w:val="008E5364"/>
    <w:rsid w:val="008E7F45"/>
    <w:rsid w:val="008F0FB3"/>
    <w:rsid w:val="008F6C7B"/>
    <w:rsid w:val="008F77DB"/>
    <w:rsid w:val="009035A0"/>
    <w:rsid w:val="00903BCA"/>
    <w:rsid w:val="0090417B"/>
    <w:rsid w:val="009121A0"/>
    <w:rsid w:val="0091477A"/>
    <w:rsid w:val="00914EB2"/>
    <w:rsid w:val="00924E06"/>
    <w:rsid w:val="0092565A"/>
    <w:rsid w:val="00931A33"/>
    <w:rsid w:val="00957B1B"/>
    <w:rsid w:val="009617F5"/>
    <w:rsid w:val="009618A0"/>
    <w:rsid w:val="00966AA6"/>
    <w:rsid w:val="0096716D"/>
    <w:rsid w:val="009735E3"/>
    <w:rsid w:val="009736BA"/>
    <w:rsid w:val="00983F74"/>
    <w:rsid w:val="00990E42"/>
    <w:rsid w:val="00992141"/>
    <w:rsid w:val="0099488D"/>
    <w:rsid w:val="00995DCA"/>
    <w:rsid w:val="00996B39"/>
    <w:rsid w:val="009A31BD"/>
    <w:rsid w:val="009A4DD4"/>
    <w:rsid w:val="009A7C3E"/>
    <w:rsid w:val="009B12F5"/>
    <w:rsid w:val="009B177D"/>
    <w:rsid w:val="009B17A6"/>
    <w:rsid w:val="009B1CC8"/>
    <w:rsid w:val="009B233A"/>
    <w:rsid w:val="009B2C89"/>
    <w:rsid w:val="009B6394"/>
    <w:rsid w:val="009D0EDD"/>
    <w:rsid w:val="009D1895"/>
    <w:rsid w:val="009E6035"/>
    <w:rsid w:val="009F7A87"/>
    <w:rsid w:val="00A0566E"/>
    <w:rsid w:val="00A06303"/>
    <w:rsid w:val="00A06431"/>
    <w:rsid w:val="00A06EF2"/>
    <w:rsid w:val="00A1220F"/>
    <w:rsid w:val="00A14875"/>
    <w:rsid w:val="00A16F67"/>
    <w:rsid w:val="00A17F7F"/>
    <w:rsid w:val="00A2586E"/>
    <w:rsid w:val="00A27991"/>
    <w:rsid w:val="00A27AF6"/>
    <w:rsid w:val="00A30867"/>
    <w:rsid w:val="00A35312"/>
    <w:rsid w:val="00A40B9C"/>
    <w:rsid w:val="00A460AB"/>
    <w:rsid w:val="00A4729B"/>
    <w:rsid w:val="00A51ECC"/>
    <w:rsid w:val="00A53E4F"/>
    <w:rsid w:val="00A640B8"/>
    <w:rsid w:val="00A64A7D"/>
    <w:rsid w:val="00A733C6"/>
    <w:rsid w:val="00A769DF"/>
    <w:rsid w:val="00A84858"/>
    <w:rsid w:val="00A90F5D"/>
    <w:rsid w:val="00A95BE6"/>
    <w:rsid w:val="00A95CD2"/>
    <w:rsid w:val="00AA2A19"/>
    <w:rsid w:val="00AB5019"/>
    <w:rsid w:val="00AB6E25"/>
    <w:rsid w:val="00AC16BE"/>
    <w:rsid w:val="00AC70AF"/>
    <w:rsid w:val="00AD0F92"/>
    <w:rsid w:val="00AD1221"/>
    <w:rsid w:val="00AD3329"/>
    <w:rsid w:val="00AD4537"/>
    <w:rsid w:val="00AD6B56"/>
    <w:rsid w:val="00AE1A2B"/>
    <w:rsid w:val="00AE1F72"/>
    <w:rsid w:val="00AF6487"/>
    <w:rsid w:val="00B0502F"/>
    <w:rsid w:val="00B0748F"/>
    <w:rsid w:val="00B1046B"/>
    <w:rsid w:val="00B124ED"/>
    <w:rsid w:val="00B12F67"/>
    <w:rsid w:val="00B26785"/>
    <w:rsid w:val="00B27CB1"/>
    <w:rsid w:val="00B41BBA"/>
    <w:rsid w:val="00B42094"/>
    <w:rsid w:val="00B44751"/>
    <w:rsid w:val="00B5386F"/>
    <w:rsid w:val="00B6222C"/>
    <w:rsid w:val="00B62CA8"/>
    <w:rsid w:val="00B63ADE"/>
    <w:rsid w:val="00B64039"/>
    <w:rsid w:val="00B6441F"/>
    <w:rsid w:val="00B67F8E"/>
    <w:rsid w:val="00B725C0"/>
    <w:rsid w:val="00B7334D"/>
    <w:rsid w:val="00B7584D"/>
    <w:rsid w:val="00B87E60"/>
    <w:rsid w:val="00B92817"/>
    <w:rsid w:val="00B945A5"/>
    <w:rsid w:val="00BA6BC5"/>
    <w:rsid w:val="00BB1707"/>
    <w:rsid w:val="00BB1E8E"/>
    <w:rsid w:val="00BB2EF5"/>
    <w:rsid w:val="00BB3DA0"/>
    <w:rsid w:val="00BB790E"/>
    <w:rsid w:val="00BC1063"/>
    <w:rsid w:val="00BC441D"/>
    <w:rsid w:val="00BC4A1E"/>
    <w:rsid w:val="00BC5692"/>
    <w:rsid w:val="00BD1BCF"/>
    <w:rsid w:val="00BD49B0"/>
    <w:rsid w:val="00BF36CA"/>
    <w:rsid w:val="00BF3C6E"/>
    <w:rsid w:val="00C005A9"/>
    <w:rsid w:val="00C060B7"/>
    <w:rsid w:val="00C0642E"/>
    <w:rsid w:val="00C07E6D"/>
    <w:rsid w:val="00C114EB"/>
    <w:rsid w:val="00C205A8"/>
    <w:rsid w:val="00C32783"/>
    <w:rsid w:val="00C3622A"/>
    <w:rsid w:val="00C47E02"/>
    <w:rsid w:val="00C53743"/>
    <w:rsid w:val="00C5375D"/>
    <w:rsid w:val="00C55C6E"/>
    <w:rsid w:val="00C62412"/>
    <w:rsid w:val="00C635F6"/>
    <w:rsid w:val="00C82201"/>
    <w:rsid w:val="00C849DC"/>
    <w:rsid w:val="00CA1CBA"/>
    <w:rsid w:val="00CA5C4C"/>
    <w:rsid w:val="00CB4F6D"/>
    <w:rsid w:val="00CB53C3"/>
    <w:rsid w:val="00CC0EAB"/>
    <w:rsid w:val="00CC4FE8"/>
    <w:rsid w:val="00CD0852"/>
    <w:rsid w:val="00CD4C2E"/>
    <w:rsid w:val="00CD4D18"/>
    <w:rsid w:val="00CD63F3"/>
    <w:rsid w:val="00CE3FA3"/>
    <w:rsid w:val="00CE403D"/>
    <w:rsid w:val="00CF0BC5"/>
    <w:rsid w:val="00CF1257"/>
    <w:rsid w:val="00CF5801"/>
    <w:rsid w:val="00D0198E"/>
    <w:rsid w:val="00D03E6A"/>
    <w:rsid w:val="00D07880"/>
    <w:rsid w:val="00D13263"/>
    <w:rsid w:val="00D240B2"/>
    <w:rsid w:val="00D263E9"/>
    <w:rsid w:val="00D265E7"/>
    <w:rsid w:val="00D26667"/>
    <w:rsid w:val="00D27D6D"/>
    <w:rsid w:val="00D3514C"/>
    <w:rsid w:val="00D359D8"/>
    <w:rsid w:val="00D408EF"/>
    <w:rsid w:val="00D45C7A"/>
    <w:rsid w:val="00D5093A"/>
    <w:rsid w:val="00D56672"/>
    <w:rsid w:val="00D607CE"/>
    <w:rsid w:val="00D6658F"/>
    <w:rsid w:val="00D71EC3"/>
    <w:rsid w:val="00D72FBA"/>
    <w:rsid w:val="00D73340"/>
    <w:rsid w:val="00D74F50"/>
    <w:rsid w:val="00D90BE7"/>
    <w:rsid w:val="00D9401B"/>
    <w:rsid w:val="00D9413F"/>
    <w:rsid w:val="00D96FF8"/>
    <w:rsid w:val="00DA222B"/>
    <w:rsid w:val="00DA36DF"/>
    <w:rsid w:val="00DB26A4"/>
    <w:rsid w:val="00DB3753"/>
    <w:rsid w:val="00DB5FA4"/>
    <w:rsid w:val="00DC18EF"/>
    <w:rsid w:val="00DC1C68"/>
    <w:rsid w:val="00DD27B5"/>
    <w:rsid w:val="00DD4692"/>
    <w:rsid w:val="00DD5406"/>
    <w:rsid w:val="00DD7969"/>
    <w:rsid w:val="00DE0382"/>
    <w:rsid w:val="00DE6B62"/>
    <w:rsid w:val="00DF1088"/>
    <w:rsid w:val="00DF184E"/>
    <w:rsid w:val="00DF371F"/>
    <w:rsid w:val="00DF6216"/>
    <w:rsid w:val="00DF6A5F"/>
    <w:rsid w:val="00DF6FB1"/>
    <w:rsid w:val="00E00C8C"/>
    <w:rsid w:val="00E0615E"/>
    <w:rsid w:val="00E1125E"/>
    <w:rsid w:val="00E121C7"/>
    <w:rsid w:val="00E14499"/>
    <w:rsid w:val="00E1705D"/>
    <w:rsid w:val="00E24EDF"/>
    <w:rsid w:val="00E3508E"/>
    <w:rsid w:val="00E36FBF"/>
    <w:rsid w:val="00E4278E"/>
    <w:rsid w:val="00E442ED"/>
    <w:rsid w:val="00E51B2D"/>
    <w:rsid w:val="00E52CDE"/>
    <w:rsid w:val="00E52FA2"/>
    <w:rsid w:val="00E55F97"/>
    <w:rsid w:val="00E5631B"/>
    <w:rsid w:val="00E579E7"/>
    <w:rsid w:val="00E654FA"/>
    <w:rsid w:val="00E7144E"/>
    <w:rsid w:val="00E71505"/>
    <w:rsid w:val="00E7175D"/>
    <w:rsid w:val="00E81173"/>
    <w:rsid w:val="00E81263"/>
    <w:rsid w:val="00E8154C"/>
    <w:rsid w:val="00E8168E"/>
    <w:rsid w:val="00E82129"/>
    <w:rsid w:val="00E85EF9"/>
    <w:rsid w:val="00E86605"/>
    <w:rsid w:val="00E902BE"/>
    <w:rsid w:val="00E93D08"/>
    <w:rsid w:val="00E94B4C"/>
    <w:rsid w:val="00EA211D"/>
    <w:rsid w:val="00EA2E10"/>
    <w:rsid w:val="00EA5CD5"/>
    <w:rsid w:val="00EB0941"/>
    <w:rsid w:val="00EB65EF"/>
    <w:rsid w:val="00EB7D38"/>
    <w:rsid w:val="00EC08D5"/>
    <w:rsid w:val="00EC5506"/>
    <w:rsid w:val="00EC600D"/>
    <w:rsid w:val="00EC620F"/>
    <w:rsid w:val="00ED1299"/>
    <w:rsid w:val="00ED42D6"/>
    <w:rsid w:val="00ED48D0"/>
    <w:rsid w:val="00ED6048"/>
    <w:rsid w:val="00ED6FDA"/>
    <w:rsid w:val="00EE4752"/>
    <w:rsid w:val="00EE611C"/>
    <w:rsid w:val="00EF42A5"/>
    <w:rsid w:val="00F00F66"/>
    <w:rsid w:val="00F016B2"/>
    <w:rsid w:val="00F07C2D"/>
    <w:rsid w:val="00F07DC9"/>
    <w:rsid w:val="00F10162"/>
    <w:rsid w:val="00F150F4"/>
    <w:rsid w:val="00F1793D"/>
    <w:rsid w:val="00F27C4E"/>
    <w:rsid w:val="00F30859"/>
    <w:rsid w:val="00F45D59"/>
    <w:rsid w:val="00F4794A"/>
    <w:rsid w:val="00F501DD"/>
    <w:rsid w:val="00F50BD2"/>
    <w:rsid w:val="00F52216"/>
    <w:rsid w:val="00F53CBD"/>
    <w:rsid w:val="00F55266"/>
    <w:rsid w:val="00F60366"/>
    <w:rsid w:val="00F6128E"/>
    <w:rsid w:val="00F75D50"/>
    <w:rsid w:val="00F87C23"/>
    <w:rsid w:val="00F95158"/>
    <w:rsid w:val="00FA7FFE"/>
    <w:rsid w:val="00FB488D"/>
    <w:rsid w:val="00FB5285"/>
    <w:rsid w:val="00FB704D"/>
    <w:rsid w:val="00FB7F0E"/>
    <w:rsid w:val="00FC1A5F"/>
    <w:rsid w:val="00FC3C73"/>
    <w:rsid w:val="00FC4FDE"/>
    <w:rsid w:val="00FC6C5A"/>
    <w:rsid w:val="00FD13E8"/>
    <w:rsid w:val="00FD1427"/>
    <w:rsid w:val="00FE2E1A"/>
    <w:rsid w:val="00FE42C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74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24"/>
    <w:pPr>
      <w:spacing w:after="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4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1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C624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12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C6241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1D99"/>
    <w:rPr>
      <w:rFonts w:cs="Arial"/>
      <w:szCs w:val="22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1D99"/>
    <w:rPr>
      <w:rFonts w:ascii="Arial" w:hAnsi="Arial" w:cs="Arial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E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12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25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2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3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233A"/>
    <w:pPr>
      <w:spacing w:after="0" w:line="240" w:lineRule="auto"/>
    </w:pPr>
    <w:rPr>
      <w:rFonts w:ascii="Arial" w:hAnsi="Arial"/>
      <w:sz w:val="22"/>
    </w:rPr>
  </w:style>
  <w:style w:type="paragraph" w:customStyle="1" w:styleId="Default">
    <w:name w:val="Default"/>
    <w:rsid w:val="00750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E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84B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GT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24"/>
    <w:pPr>
      <w:spacing w:after="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4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1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C624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12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C6241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1D99"/>
    <w:rPr>
      <w:rFonts w:cs="Arial"/>
      <w:szCs w:val="22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1D99"/>
    <w:rPr>
      <w:rFonts w:ascii="Arial" w:hAnsi="Arial" w:cs="Arial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E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12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25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2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3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233A"/>
    <w:pPr>
      <w:spacing w:after="0" w:line="240" w:lineRule="auto"/>
    </w:pPr>
    <w:rPr>
      <w:rFonts w:ascii="Arial" w:hAnsi="Arial"/>
      <w:sz w:val="22"/>
    </w:rPr>
  </w:style>
  <w:style w:type="paragraph" w:customStyle="1" w:styleId="Default">
    <w:name w:val="Default"/>
    <w:rsid w:val="00750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E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84B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portals.iucn.org/library/efiles/documents/SSC-OP-047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F1D08BE-6BC8-4413-9039-AC4D52AA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4364</Words>
  <Characters>24880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29186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 Edmund</dc:creator>
  <cp:keywords>Word standard template</cp:keywords>
  <cp:lastModifiedBy>Ramsar\JenningsE</cp:lastModifiedBy>
  <cp:revision>5</cp:revision>
  <cp:lastPrinted>2017-12-15T06:34:00Z</cp:lastPrinted>
  <dcterms:created xsi:type="dcterms:W3CDTF">2018-02-26T10:41:00Z</dcterms:created>
  <dcterms:modified xsi:type="dcterms:W3CDTF">2018-02-26T11:00:00Z</dcterms:modified>
</cp:coreProperties>
</file>