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13" w:rsidRPr="001B723E" w:rsidRDefault="001B723E"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1B723E">
        <w:rPr>
          <w:bCs/>
          <w:sz w:val="24"/>
          <w:szCs w:val="24"/>
          <w:lang w:val="fr-FR"/>
        </w:rPr>
        <w:t>CONVENTION DE RAMSAR SUR LES ZONES HUMIDES</w:t>
      </w:r>
      <w:r w:rsidR="00DF2386" w:rsidRPr="001B723E">
        <w:rPr>
          <w:bCs/>
          <w:sz w:val="24"/>
          <w:szCs w:val="24"/>
          <w:lang w:val="fr-FR"/>
        </w:rPr>
        <w:t xml:space="preserve"> </w:t>
      </w:r>
    </w:p>
    <w:p w:rsidR="00DF2386" w:rsidRPr="001B723E" w:rsidRDefault="001B723E"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1B723E">
        <w:rPr>
          <w:bCs/>
          <w:sz w:val="24"/>
          <w:szCs w:val="24"/>
          <w:lang w:val="fr-FR"/>
        </w:rPr>
        <w:t>54</w:t>
      </w:r>
      <w:r w:rsidRPr="001B723E">
        <w:rPr>
          <w:bCs/>
          <w:sz w:val="24"/>
          <w:szCs w:val="24"/>
          <w:vertAlign w:val="superscript"/>
          <w:lang w:val="fr-FR"/>
        </w:rPr>
        <w:t>e</w:t>
      </w:r>
      <w:r w:rsidRPr="001B723E">
        <w:rPr>
          <w:bCs/>
          <w:sz w:val="24"/>
          <w:szCs w:val="24"/>
          <w:lang w:val="fr-FR"/>
        </w:rPr>
        <w:t xml:space="preserve"> Réunion du Comité permanent</w:t>
      </w:r>
    </w:p>
    <w:p w:rsidR="00DF2386" w:rsidRPr="001B723E"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1B723E">
        <w:rPr>
          <w:bCs/>
          <w:sz w:val="24"/>
          <w:szCs w:val="24"/>
          <w:lang w:val="fr-FR"/>
        </w:rPr>
        <w:t xml:space="preserve">Gland, </w:t>
      </w:r>
      <w:r w:rsidR="001B723E" w:rsidRPr="001B723E">
        <w:rPr>
          <w:bCs/>
          <w:sz w:val="24"/>
          <w:szCs w:val="24"/>
          <w:lang w:val="fr-FR"/>
        </w:rPr>
        <w:t>Suisse</w:t>
      </w:r>
      <w:r w:rsidRPr="001B723E">
        <w:rPr>
          <w:bCs/>
          <w:sz w:val="24"/>
          <w:szCs w:val="24"/>
          <w:lang w:val="fr-FR"/>
        </w:rPr>
        <w:t>, 2</w:t>
      </w:r>
      <w:r w:rsidR="00275F13" w:rsidRPr="001B723E">
        <w:rPr>
          <w:bCs/>
          <w:sz w:val="24"/>
          <w:szCs w:val="24"/>
          <w:lang w:val="fr-FR"/>
        </w:rPr>
        <w:t xml:space="preserve">3 </w:t>
      </w:r>
      <w:r w:rsidR="001B723E" w:rsidRPr="001B723E">
        <w:rPr>
          <w:bCs/>
          <w:sz w:val="24"/>
          <w:szCs w:val="24"/>
          <w:lang w:val="fr-FR"/>
        </w:rPr>
        <w:t>au</w:t>
      </w:r>
      <w:r w:rsidRPr="001B723E">
        <w:rPr>
          <w:bCs/>
          <w:sz w:val="24"/>
          <w:szCs w:val="24"/>
          <w:lang w:val="fr-FR"/>
        </w:rPr>
        <w:t xml:space="preserve"> 2</w:t>
      </w:r>
      <w:r w:rsidR="00275F13" w:rsidRPr="001B723E">
        <w:rPr>
          <w:bCs/>
          <w:sz w:val="24"/>
          <w:szCs w:val="24"/>
          <w:lang w:val="fr-FR"/>
        </w:rPr>
        <w:t>7</w:t>
      </w:r>
      <w:r w:rsidRPr="001B723E">
        <w:rPr>
          <w:bCs/>
          <w:sz w:val="24"/>
          <w:szCs w:val="24"/>
          <w:lang w:val="fr-FR"/>
        </w:rPr>
        <w:t xml:space="preserve"> </w:t>
      </w:r>
      <w:r w:rsidR="001B723E" w:rsidRPr="001B723E">
        <w:rPr>
          <w:bCs/>
          <w:sz w:val="24"/>
          <w:szCs w:val="24"/>
          <w:lang w:val="fr-FR"/>
        </w:rPr>
        <w:t>av</w:t>
      </w:r>
      <w:r w:rsidR="00275F13" w:rsidRPr="001B723E">
        <w:rPr>
          <w:bCs/>
          <w:sz w:val="24"/>
          <w:szCs w:val="24"/>
          <w:lang w:val="fr-FR"/>
        </w:rPr>
        <w:t>ril 2018</w:t>
      </w:r>
    </w:p>
    <w:p w:rsidR="00DF2386" w:rsidRPr="001B723E" w:rsidRDefault="00DF2386" w:rsidP="00014168">
      <w:pPr>
        <w:outlineLvl w:val="0"/>
        <w:rPr>
          <w:b/>
          <w:lang w:val="fr-FR"/>
        </w:rPr>
      </w:pPr>
    </w:p>
    <w:p w:rsidR="00DF2386" w:rsidRPr="001B723E" w:rsidRDefault="00746EF5" w:rsidP="00014168">
      <w:pPr>
        <w:jc w:val="right"/>
        <w:rPr>
          <w:rFonts w:cs="Arial"/>
          <w:sz w:val="28"/>
          <w:szCs w:val="28"/>
          <w:lang w:val="fr-FR"/>
        </w:rPr>
      </w:pPr>
      <w:r>
        <w:rPr>
          <w:rFonts w:cs="Arial"/>
          <w:b/>
          <w:sz w:val="28"/>
          <w:szCs w:val="28"/>
          <w:lang w:val="fr-FR"/>
        </w:rPr>
        <w:t xml:space="preserve">Doc. </w:t>
      </w:r>
      <w:bookmarkStart w:id="0" w:name="_GoBack"/>
      <w:bookmarkEnd w:id="0"/>
      <w:r w:rsidR="00DF2386" w:rsidRPr="001B723E">
        <w:rPr>
          <w:rFonts w:cs="Arial"/>
          <w:b/>
          <w:sz w:val="28"/>
          <w:szCs w:val="28"/>
          <w:lang w:val="fr-FR"/>
        </w:rPr>
        <w:t>SC5</w:t>
      </w:r>
      <w:r w:rsidR="00275F13" w:rsidRPr="001B723E">
        <w:rPr>
          <w:rFonts w:cs="Arial"/>
          <w:b/>
          <w:sz w:val="28"/>
          <w:szCs w:val="28"/>
          <w:lang w:val="fr-FR"/>
        </w:rPr>
        <w:t>4</w:t>
      </w:r>
      <w:r w:rsidR="00DF2386" w:rsidRPr="001B723E">
        <w:rPr>
          <w:rFonts w:cs="Arial"/>
          <w:b/>
          <w:sz w:val="28"/>
          <w:szCs w:val="28"/>
          <w:lang w:val="fr-FR"/>
        </w:rPr>
        <w:t>-</w:t>
      </w:r>
      <w:r w:rsidR="00705212">
        <w:rPr>
          <w:rFonts w:cs="Arial"/>
          <w:b/>
          <w:sz w:val="28"/>
          <w:szCs w:val="28"/>
          <w:lang w:val="fr-FR"/>
        </w:rPr>
        <w:t>18.1</w:t>
      </w:r>
      <w:r w:rsidR="00D245A1" w:rsidRPr="001B723E">
        <w:rPr>
          <w:rFonts w:cs="Arial"/>
          <w:b/>
          <w:sz w:val="28"/>
          <w:szCs w:val="28"/>
          <w:lang w:val="fr-FR"/>
        </w:rPr>
        <w:t xml:space="preserve"> </w:t>
      </w:r>
    </w:p>
    <w:p w:rsidR="00DF2386" w:rsidRPr="001B723E" w:rsidRDefault="00DF2386" w:rsidP="00014168">
      <w:pPr>
        <w:rPr>
          <w:rFonts w:cs="Arial"/>
          <w:b/>
          <w:sz w:val="28"/>
          <w:szCs w:val="28"/>
          <w:lang w:val="fr-FR"/>
        </w:rPr>
      </w:pPr>
    </w:p>
    <w:p w:rsidR="005C60EE" w:rsidRPr="001B723E" w:rsidRDefault="005C60EE" w:rsidP="005C60EE">
      <w:pPr>
        <w:jc w:val="center"/>
        <w:rPr>
          <w:rFonts w:cs="Arial"/>
          <w:b/>
          <w:sz w:val="28"/>
          <w:szCs w:val="28"/>
          <w:lang w:val="fr-FR"/>
        </w:rPr>
      </w:pPr>
      <w:r w:rsidRPr="001B723E">
        <w:rPr>
          <w:rFonts w:cs="Arial"/>
          <w:b/>
          <w:sz w:val="28"/>
          <w:szCs w:val="28"/>
          <w:lang w:val="fr-FR"/>
        </w:rPr>
        <w:t>Pr</w:t>
      </w:r>
      <w:r w:rsidR="001B723E" w:rsidRPr="001B723E">
        <w:rPr>
          <w:rFonts w:cs="Arial"/>
          <w:b/>
          <w:sz w:val="28"/>
          <w:szCs w:val="28"/>
          <w:lang w:val="fr-FR"/>
        </w:rPr>
        <w:t>éparatifs de la</w:t>
      </w:r>
      <w:r w:rsidRPr="001B723E">
        <w:rPr>
          <w:rFonts w:cs="Arial"/>
          <w:b/>
          <w:sz w:val="28"/>
          <w:szCs w:val="28"/>
          <w:lang w:val="fr-FR"/>
        </w:rPr>
        <w:t xml:space="preserve"> 13</w:t>
      </w:r>
      <w:r w:rsidR="001B723E" w:rsidRPr="001B723E">
        <w:rPr>
          <w:rFonts w:cs="Arial"/>
          <w:b/>
          <w:sz w:val="28"/>
          <w:szCs w:val="28"/>
          <w:vertAlign w:val="superscript"/>
          <w:lang w:val="fr-FR"/>
        </w:rPr>
        <w:t>e</w:t>
      </w:r>
      <w:r w:rsidRPr="001B723E">
        <w:rPr>
          <w:rFonts w:cs="Arial"/>
          <w:b/>
          <w:sz w:val="28"/>
          <w:szCs w:val="28"/>
          <w:lang w:val="fr-FR"/>
        </w:rPr>
        <w:t xml:space="preserve"> </w:t>
      </w:r>
      <w:r w:rsidR="001B723E" w:rsidRPr="001B723E">
        <w:rPr>
          <w:rFonts w:cs="Arial"/>
          <w:b/>
          <w:sz w:val="28"/>
          <w:szCs w:val="28"/>
          <w:lang w:val="fr-FR"/>
        </w:rPr>
        <w:t>Session de la</w:t>
      </w:r>
      <w:r w:rsidRPr="001B723E">
        <w:rPr>
          <w:rFonts w:cs="Arial"/>
          <w:b/>
          <w:sz w:val="28"/>
          <w:szCs w:val="28"/>
          <w:lang w:val="fr-FR"/>
        </w:rPr>
        <w:t xml:space="preserve"> </w:t>
      </w:r>
      <w:r w:rsidR="001B723E" w:rsidRPr="001B723E">
        <w:rPr>
          <w:rFonts w:cs="Arial"/>
          <w:b/>
          <w:sz w:val="28"/>
          <w:szCs w:val="28"/>
          <w:lang w:val="fr-FR"/>
        </w:rPr>
        <w:t>Conférence</w:t>
      </w:r>
      <w:r w:rsidRPr="001B723E">
        <w:rPr>
          <w:rFonts w:cs="Arial"/>
          <w:b/>
          <w:sz w:val="28"/>
          <w:szCs w:val="28"/>
          <w:lang w:val="fr-FR"/>
        </w:rPr>
        <w:t xml:space="preserve"> </w:t>
      </w:r>
      <w:r w:rsidR="001B723E">
        <w:rPr>
          <w:rFonts w:cs="Arial"/>
          <w:b/>
          <w:sz w:val="28"/>
          <w:szCs w:val="28"/>
          <w:lang w:val="fr-FR"/>
        </w:rPr>
        <w:t>des</w:t>
      </w:r>
      <w:r w:rsidRPr="001B723E">
        <w:rPr>
          <w:rFonts w:cs="Arial"/>
          <w:b/>
          <w:sz w:val="28"/>
          <w:szCs w:val="28"/>
          <w:lang w:val="fr-FR"/>
        </w:rPr>
        <w:t xml:space="preserve"> Parties</w:t>
      </w:r>
    </w:p>
    <w:p w:rsidR="00DF2386" w:rsidRPr="001B723E" w:rsidRDefault="005C60EE" w:rsidP="005C60EE">
      <w:pPr>
        <w:jc w:val="center"/>
        <w:rPr>
          <w:rFonts w:cs="Arial"/>
          <w:b/>
          <w:sz w:val="28"/>
          <w:szCs w:val="28"/>
          <w:lang w:val="fr-FR"/>
        </w:rPr>
      </w:pPr>
      <w:r w:rsidRPr="001B723E">
        <w:rPr>
          <w:rFonts w:cs="Arial"/>
          <w:b/>
          <w:sz w:val="28"/>
          <w:szCs w:val="28"/>
          <w:lang w:val="fr-FR"/>
        </w:rPr>
        <w:t>R</w:t>
      </w:r>
      <w:r w:rsidR="001B723E">
        <w:rPr>
          <w:rFonts w:cs="Arial"/>
          <w:b/>
          <w:sz w:val="28"/>
          <w:szCs w:val="28"/>
          <w:lang w:val="fr-FR"/>
        </w:rPr>
        <w:t>ap</w:t>
      </w:r>
      <w:r w:rsidRPr="001B723E">
        <w:rPr>
          <w:rFonts w:cs="Arial"/>
          <w:b/>
          <w:sz w:val="28"/>
          <w:szCs w:val="28"/>
          <w:lang w:val="fr-FR"/>
        </w:rPr>
        <w:t xml:space="preserve">port </w:t>
      </w:r>
      <w:r w:rsidR="001B723E">
        <w:rPr>
          <w:rFonts w:cs="Arial"/>
          <w:b/>
          <w:sz w:val="28"/>
          <w:szCs w:val="28"/>
          <w:lang w:val="fr-FR"/>
        </w:rPr>
        <w:t>du</w:t>
      </w:r>
      <w:r w:rsidRPr="001B723E">
        <w:rPr>
          <w:rFonts w:cs="Arial"/>
          <w:b/>
          <w:sz w:val="28"/>
          <w:szCs w:val="28"/>
          <w:lang w:val="fr-FR"/>
        </w:rPr>
        <w:t xml:space="preserve"> </w:t>
      </w:r>
      <w:r w:rsidR="001B723E" w:rsidRPr="001B723E">
        <w:rPr>
          <w:rFonts w:cs="Arial"/>
          <w:b/>
          <w:sz w:val="28"/>
          <w:szCs w:val="28"/>
          <w:lang w:val="fr-FR"/>
        </w:rPr>
        <w:t>Secrétariat</w:t>
      </w:r>
    </w:p>
    <w:p w:rsidR="00DF2386" w:rsidRPr="001B723E" w:rsidRDefault="00DF2386" w:rsidP="00014168">
      <w:pPr>
        <w:rPr>
          <w:rFonts w:ascii="Garamond" w:hAnsi="Garamond" w:cs="Arial"/>
          <w:lang w:val="fr-FR"/>
        </w:rPr>
      </w:pPr>
    </w:p>
    <w:p w:rsidR="000C2489" w:rsidRPr="001B723E" w:rsidRDefault="000C2489" w:rsidP="00014168">
      <w:pPr>
        <w:autoSpaceDE w:val="0"/>
        <w:autoSpaceDN w:val="0"/>
        <w:adjustRightInd w:val="0"/>
        <w:rPr>
          <w:rFonts w:asciiTheme="minorHAnsi" w:eastAsiaTheme="minorHAnsi" w:hAnsiTheme="minorHAnsi" w:cs="Calibri-Bold"/>
          <w:b/>
          <w:bCs/>
          <w:lang w:val="fr-FR"/>
        </w:rPr>
      </w:pPr>
      <w:r w:rsidRPr="001B723E">
        <w:rPr>
          <w:noProof/>
          <w:lang w:eastAsia="en-GB"/>
        </w:rPr>
        <mc:AlternateContent>
          <mc:Choice Requires="wps">
            <w:drawing>
              <wp:inline distT="0" distB="0" distL="0" distR="0" wp14:anchorId="393A181C" wp14:editId="04BBCDD5">
                <wp:extent cx="5731510" cy="790268"/>
                <wp:effectExtent l="0" t="0" r="21590"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90268"/>
                        </a:xfrm>
                        <a:prstGeom prst="rect">
                          <a:avLst/>
                        </a:prstGeom>
                        <a:solidFill>
                          <a:srgbClr val="FFFFFF"/>
                        </a:solidFill>
                        <a:ln w="9525">
                          <a:solidFill>
                            <a:srgbClr val="000000"/>
                          </a:solidFill>
                          <a:miter lim="800000"/>
                          <a:headEnd/>
                          <a:tailEnd/>
                        </a:ln>
                      </wps:spPr>
                      <wps:txbx>
                        <w:txbxContent>
                          <w:p w:rsidR="000C2489" w:rsidRPr="001B723E" w:rsidRDefault="001B723E" w:rsidP="000C2489">
                            <w:pPr>
                              <w:rPr>
                                <w:b/>
                                <w:bCs/>
                                <w:lang w:val="fr-FR"/>
                              </w:rPr>
                            </w:pPr>
                            <w:r w:rsidRPr="001B723E">
                              <w:rPr>
                                <w:b/>
                                <w:bCs/>
                                <w:lang w:val="fr-FR"/>
                              </w:rPr>
                              <w:t xml:space="preserve">Mesures requises </w:t>
                            </w:r>
                            <w:r w:rsidR="000C2489" w:rsidRPr="001B723E">
                              <w:rPr>
                                <w:b/>
                                <w:bCs/>
                                <w:lang w:val="fr-FR"/>
                              </w:rPr>
                              <w:t xml:space="preserve">: </w:t>
                            </w:r>
                          </w:p>
                          <w:p w:rsidR="000C2489" w:rsidRPr="001B723E" w:rsidRDefault="000C2489" w:rsidP="000C2489">
                            <w:pPr>
                              <w:pStyle w:val="ColorfulList-Accent11"/>
                              <w:ind w:left="0"/>
                              <w:rPr>
                                <w:lang w:val="fr-FR"/>
                              </w:rPr>
                            </w:pPr>
                          </w:p>
                          <w:p w:rsidR="000C2489" w:rsidRPr="001B723E" w:rsidRDefault="001B723E" w:rsidP="002257E3">
                            <w:pPr>
                              <w:pStyle w:val="ColorfulList-Accent11"/>
                              <w:ind w:left="0" w:firstLine="0"/>
                              <w:rPr>
                                <w:lang w:val="fr-FR"/>
                              </w:rPr>
                            </w:pPr>
                            <w:r w:rsidRPr="001B723E">
                              <w:rPr>
                                <w:lang w:val="fr-FR"/>
                              </w:rPr>
                              <w:t>Le Comité permanent est invit</w:t>
                            </w:r>
                            <w:r>
                              <w:rPr>
                                <w:lang w:val="fr-FR"/>
                              </w:rPr>
                              <w:t>é</w:t>
                            </w:r>
                            <w:r w:rsidRPr="001B723E">
                              <w:rPr>
                                <w:lang w:val="fr-FR"/>
                              </w:rPr>
                              <w:t xml:space="preserve"> à prendre note du présent rapport</w:t>
                            </w:r>
                            <w:r w:rsidR="002257E3" w:rsidRPr="001B723E">
                              <w:rPr>
                                <w:rFonts w:cs="Calibri"/>
                                <w:lang w:val="fr-FR"/>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393A181C" id="_x0000_t202" coordsize="21600,21600" o:spt="202" path="m,l,21600r21600,l21600,xe">
                <v:stroke joinstyle="miter"/>
                <v:path gradientshapeok="t" o:connecttype="rect"/>
              </v:shapetype>
              <v:shape id="Text Box 1" o:spid="_x0000_s1026" type="#_x0000_t202" style="width:451.3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">
                <v:textbox>
                  <w:txbxContent>
                    <w:p w:rsidR="000C2489" w:rsidRPr="001B723E" w:rsidRDefault="001B723E" w:rsidP="000C2489">
                      <w:pPr>
                        <w:rPr>
                          <w:b/>
                          <w:bCs/>
                          <w:lang w:val="fr-FR"/>
                        </w:rPr>
                      </w:pPr>
                      <w:r w:rsidRPr="001B723E">
                        <w:rPr>
                          <w:b/>
                          <w:bCs/>
                          <w:lang w:val="fr-FR"/>
                        </w:rPr>
                        <w:t xml:space="preserve">Mesures requises </w:t>
                      </w:r>
                      <w:r w:rsidR="000C2489" w:rsidRPr="001B723E">
                        <w:rPr>
                          <w:b/>
                          <w:bCs/>
                          <w:lang w:val="fr-FR"/>
                        </w:rPr>
                        <w:t xml:space="preserve">: </w:t>
                      </w:r>
                    </w:p>
                    <w:p w:rsidR="000C2489" w:rsidRPr="001B723E" w:rsidRDefault="000C2489" w:rsidP="000C2489">
                      <w:pPr>
                        <w:pStyle w:val="ColorfulList-Accent11"/>
                        <w:ind w:left="0"/>
                        <w:rPr>
                          <w:lang w:val="fr-FR"/>
                        </w:rPr>
                      </w:pPr>
                    </w:p>
                    <w:p w:rsidR="000C2489" w:rsidRPr="001B723E" w:rsidRDefault="001B723E" w:rsidP="002257E3">
                      <w:pPr>
                        <w:pStyle w:val="ColorfulList-Accent11"/>
                        <w:ind w:left="0" w:firstLine="0"/>
                        <w:rPr>
                          <w:lang w:val="fr-FR"/>
                        </w:rPr>
                      </w:pPr>
                      <w:r w:rsidRPr="001B723E">
                        <w:rPr>
                          <w:lang w:val="fr-FR"/>
                        </w:rPr>
                        <w:t>Le Comité permanent est invit</w:t>
                      </w:r>
                      <w:r>
                        <w:rPr>
                          <w:lang w:val="fr-FR"/>
                        </w:rPr>
                        <w:t>é</w:t>
                      </w:r>
                      <w:r w:rsidRPr="001B723E">
                        <w:rPr>
                          <w:lang w:val="fr-FR"/>
                        </w:rPr>
                        <w:t xml:space="preserve"> à prendre note du présent rapport</w:t>
                      </w:r>
                      <w:r w:rsidR="002257E3" w:rsidRPr="001B723E">
                        <w:rPr>
                          <w:rFonts w:cs="Calibri"/>
                          <w:lang w:val="fr-FR"/>
                        </w:rPr>
                        <w:t>.</w:t>
                      </w:r>
                    </w:p>
                  </w:txbxContent>
                </v:textbox>
                <w10:anchorlock/>
              </v:shape>
            </w:pict>
          </mc:Fallback>
        </mc:AlternateContent>
      </w:r>
    </w:p>
    <w:p w:rsidR="009E0AE8" w:rsidRPr="001B723E" w:rsidRDefault="009E0AE8" w:rsidP="00014168">
      <w:pPr>
        <w:rPr>
          <w:rFonts w:cs="Arial"/>
          <w:b/>
          <w:lang w:val="fr-FR"/>
        </w:rPr>
      </w:pPr>
    </w:p>
    <w:p w:rsidR="009E0AE8" w:rsidRPr="001B723E" w:rsidRDefault="009E0AE8" w:rsidP="00014168">
      <w:pPr>
        <w:rPr>
          <w:rFonts w:cs="Arial"/>
          <w:b/>
          <w:lang w:val="fr-FR"/>
        </w:rPr>
      </w:pPr>
    </w:p>
    <w:p w:rsidR="000C2489" w:rsidRPr="00705212" w:rsidRDefault="001B723E" w:rsidP="00014168">
      <w:pPr>
        <w:rPr>
          <w:rFonts w:cs="Arial"/>
          <w:b/>
          <w:lang w:val="fr-FR"/>
        </w:rPr>
      </w:pPr>
      <w:r w:rsidRPr="00705212">
        <w:rPr>
          <w:rFonts w:cs="Arial"/>
          <w:b/>
          <w:lang w:val="fr-FR"/>
        </w:rPr>
        <w:t>Contexte</w:t>
      </w:r>
    </w:p>
    <w:p w:rsidR="000C2489" w:rsidRPr="00705212" w:rsidRDefault="000C2489" w:rsidP="00014168">
      <w:pPr>
        <w:rPr>
          <w:rFonts w:ascii="Garamond" w:hAnsi="Garamond" w:cs="Arial"/>
          <w:lang w:val="fr-FR"/>
        </w:rPr>
      </w:pPr>
    </w:p>
    <w:p w:rsidR="000B68D5" w:rsidRPr="00CF2E0E" w:rsidRDefault="00275F13" w:rsidP="00275F13">
      <w:pPr>
        <w:rPr>
          <w:rFonts w:cs="Arial"/>
          <w:lang w:val="fr-FR"/>
        </w:rPr>
      </w:pPr>
      <w:r w:rsidRPr="00CF2E0E">
        <w:rPr>
          <w:rFonts w:cs="Arial"/>
          <w:lang w:val="fr-FR"/>
        </w:rPr>
        <w:t>1.</w:t>
      </w:r>
      <w:r w:rsidRPr="00CF2E0E">
        <w:rPr>
          <w:rFonts w:cs="Arial"/>
          <w:lang w:val="fr-FR"/>
        </w:rPr>
        <w:tab/>
      </w:r>
      <w:r w:rsidR="00CF2E0E" w:rsidRPr="00CF2E0E">
        <w:rPr>
          <w:rFonts w:cs="Arial"/>
          <w:lang w:val="fr-FR"/>
        </w:rPr>
        <w:t>À sa 12</w:t>
      </w:r>
      <w:r w:rsidR="00CF2E0E" w:rsidRPr="00CF2E0E">
        <w:rPr>
          <w:rFonts w:cs="Arial"/>
          <w:vertAlign w:val="superscript"/>
          <w:lang w:val="fr-FR"/>
        </w:rPr>
        <w:t>e</w:t>
      </w:r>
      <w:r w:rsidR="00CF2E0E" w:rsidRPr="00CF2E0E">
        <w:rPr>
          <w:rFonts w:cs="Arial"/>
          <w:lang w:val="fr-FR"/>
        </w:rPr>
        <w:t xml:space="preserve"> Session</w:t>
      </w:r>
      <w:r w:rsidR="000B68D5" w:rsidRPr="00CF2E0E">
        <w:rPr>
          <w:rFonts w:cs="Arial"/>
          <w:lang w:val="fr-FR"/>
        </w:rPr>
        <w:t xml:space="preserve"> (Punta del Este, 2015), </w:t>
      </w:r>
      <w:r w:rsidR="00CF2E0E" w:rsidRPr="00CF2E0E">
        <w:rPr>
          <w:rFonts w:cs="Arial"/>
          <w:lang w:val="fr-FR"/>
        </w:rPr>
        <w:t>la</w:t>
      </w:r>
      <w:r w:rsidR="000B68D5" w:rsidRPr="00CF2E0E">
        <w:rPr>
          <w:rFonts w:cs="Arial"/>
          <w:lang w:val="fr-FR"/>
        </w:rPr>
        <w:t xml:space="preserve"> </w:t>
      </w:r>
      <w:r w:rsidR="00CF2E0E" w:rsidRPr="00CF2E0E">
        <w:rPr>
          <w:rFonts w:cs="Arial"/>
          <w:lang w:val="fr-FR"/>
        </w:rPr>
        <w:t>Conférence</w:t>
      </w:r>
      <w:r w:rsidR="000B68D5" w:rsidRPr="00CF2E0E">
        <w:rPr>
          <w:rFonts w:cs="Arial"/>
          <w:lang w:val="fr-FR"/>
        </w:rPr>
        <w:t xml:space="preserve"> </w:t>
      </w:r>
      <w:r w:rsidR="00CF2E0E">
        <w:rPr>
          <w:rFonts w:cs="Arial"/>
          <w:lang w:val="fr-FR"/>
        </w:rPr>
        <w:t>des</w:t>
      </w:r>
      <w:r w:rsidR="000B68D5" w:rsidRPr="00CF2E0E">
        <w:rPr>
          <w:rFonts w:cs="Arial"/>
          <w:lang w:val="fr-FR"/>
        </w:rPr>
        <w:t xml:space="preserve"> Parties </w:t>
      </w:r>
      <w:r w:rsidR="00CF2E0E">
        <w:rPr>
          <w:rFonts w:cs="Arial"/>
          <w:lang w:val="fr-FR"/>
        </w:rPr>
        <w:t>contractantes a accepté l’offre généreuse des Émirats arabes unis d’accueillir sa 13</w:t>
      </w:r>
      <w:r w:rsidR="00CF2E0E" w:rsidRPr="00CF2E0E">
        <w:rPr>
          <w:rFonts w:cs="Arial"/>
          <w:vertAlign w:val="superscript"/>
          <w:lang w:val="fr-FR"/>
        </w:rPr>
        <w:t>e</w:t>
      </w:r>
      <w:r w:rsidR="00CF2E0E">
        <w:rPr>
          <w:rFonts w:cs="Arial"/>
          <w:lang w:val="fr-FR"/>
        </w:rPr>
        <w:t xml:space="preserve"> Session (COP13)</w:t>
      </w:r>
      <w:r w:rsidR="000B68D5" w:rsidRPr="00CF2E0E">
        <w:rPr>
          <w:rFonts w:cs="Arial"/>
          <w:lang w:val="fr-FR"/>
        </w:rPr>
        <w:t>.</w:t>
      </w:r>
    </w:p>
    <w:p w:rsidR="000B68D5" w:rsidRPr="00CF2E0E" w:rsidRDefault="000B68D5" w:rsidP="00275F13">
      <w:pPr>
        <w:rPr>
          <w:rFonts w:cs="Arial"/>
          <w:lang w:val="fr-FR"/>
        </w:rPr>
      </w:pPr>
    </w:p>
    <w:p w:rsidR="000B68D5" w:rsidRPr="00CF2E0E" w:rsidRDefault="000B68D5" w:rsidP="00275F13">
      <w:pPr>
        <w:rPr>
          <w:rFonts w:cs="Arial"/>
          <w:lang w:val="fr-FR"/>
        </w:rPr>
      </w:pPr>
      <w:r w:rsidRPr="00CF2E0E">
        <w:rPr>
          <w:rFonts w:cs="Arial"/>
          <w:lang w:val="fr-FR"/>
        </w:rPr>
        <w:t>2.</w:t>
      </w:r>
      <w:r w:rsidRPr="00CF2E0E">
        <w:rPr>
          <w:rFonts w:cs="Arial"/>
          <w:lang w:val="fr-FR"/>
        </w:rPr>
        <w:tab/>
      </w:r>
      <w:r w:rsidR="00CF2E0E" w:rsidRPr="00CF2E0E">
        <w:rPr>
          <w:rFonts w:cs="Arial"/>
          <w:lang w:val="fr-FR"/>
        </w:rPr>
        <w:t xml:space="preserve">À sa </w:t>
      </w:r>
      <w:r w:rsidR="00237754" w:rsidRPr="00CF2E0E">
        <w:rPr>
          <w:rFonts w:cs="Arial"/>
          <w:lang w:val="fr-FR"/>
        </w:rPr>
        <w:t>51</w:t>
      </w:r>
      <w:r w:rsidR="00CF2E0E" w:rsidRPr="00CF2E0E">
        <w:rPr>
          <w:rFonts w:cs="Arial"/>
          <w:vertAlign w:val="superscript"/>
          <w:lang w:val="fr-FR"/>
        </w:rPr>
        <w:t>e</w:t>
      </w:r>
      <w:r w:rsidR="00237754" w:rsidRPr="00CF2E0E">
        <w:rPr>
          <w:rFonts w:cs="Arial"/>
          <w:lang w:val="fr-FR"/>
        </w:rPr>
        <w:t xml:space="preserve"> </w:t>
      </w:r>
      <w:r w:rsidR="00CF2E0E">
        <w:rPr>
          <w:rFonts w:cs="Arial"/>
          <w:lang w:val="fr-FR"/>
        </w:rPr>
        <w:t>Réunion</w:t>
      </w:r>
      <w:r w:rsidR="00237754" w:rsidRPr="00CF2E0E">
        <w:rPr>
          <w:rFonts w:cs="Arial"/>
          <w:lang w:val="fr-FR"/>
        </w:rPr>
        <w:t xml:space="preserve"> (Gland, 2015), </w:t>
      </w:r>
      <w:r w:rsidR="00CF2E0E">
        <w:rPr>
          <w:rFonts w:cs="Arial"/>
          <w:lang w:val="fr-FR"/>
        </w:rPr>
        <w:t>en adoptant la</w:t>
      </w:r>
      <w:r w:rsidR="00764C28" w:rsidRPr="00CF2E0E">
        <w:rPr>
          <w:rFonts w:cs="Arial"/>
          <w:lang w:val="fr-FR"/>
        </w:rPr>
        <w:t xml:space="preserve"> </w:t>
      </w:r>
      <w:r w:rsidR="00CF2E0E" w:rsidRPr="00CF2E0E">
        <w:rPr>
          <w:rFonts w:cs="Arial"/>
          <w:lang w:val="fr-FR"/>
        </w:rPr>
        <w:t>Décision</w:t>
      </w:r>
      <w:r w:rsidR="00764C28" w:rsidRPr="00CF2E0E">
        <w:rPr>
          <w:rFonts w:cs="Arial"/>
          <w:lang w:val="fr-FR"/>
        </w:rPr>
        <w:t xml:space="preserve"> SC</w:t>
      </w:r>
      <w:r w:rsidR="00237754" w:rsidRPr="00CF2E0E">
        <w:rPr>
          <w:rFonts w:cs="Arial"/>
          <w:lang w:val="fr-FR"/>
        </w:rPr>
        <w:t xml:space="preserve">51-16, </w:t>
      </w:r>
      <w:r w:rsidR="00CF2E0E">
        <w:rPr>
          <w:rFonts w:cs="Arial"/>
          <w:lang w:val="fr-FR"/>
        </w:rPr>
        <w:t>le</w:t>
      </w:r>
      <w:r w:rsidR="00237754" w:rsidRPr="00CF2E0E">
        <w:rPr>
          <w:rFonts w:cs="Arial"/>
          <w:lang w:val="fr-FR"/>
        </w:rPr>
        <w:t xml:space="preserve"> </w:t>
      </w:r>
      <w:r w:rsidR="00CF2E0E" w:rsidRPr="00CF2E0E">
        <w:rPr>
          <w:rFonts w:cs="Arial"/>
          <w:lang w:val="fr-FR"/>
        </w:rPr>
        <w:t>Comité</w:t>
      </w:r>
      <w:r w:rsidR="00F8123A" w:rsidRPr="00CF2E0E">
        <w:rPr>
          <w:rFonts w:cs="Arial"/>
          <w:lang w:val="fr-FR"/>
        </w:rPr>
        <w:t xml:space="preserve"> </w:t>
      </w:r>
      <w:r w:rsidR="00CF2E0E">
        <w:rPr>
          <w:rFonts w:cs="Arial"/>
          <w:lang w:val="fr-FR"/>
        </w:rPr>
        <w:t>permanent a établi un Sous-groupe sur la</w:t>
      </w:r>
      <w:r w:rsidR="00F8123A" w:rsidRPr="00CF2E0E">
        <w:rPr>
          <w:rFonts w:cs="Arial"/>
          <w:lang w:val="fr-FR"/>
        </w:rPr>
        <w:t xml:space="preserve"> CO</w:t>
      </w:r>
      <w:r w:rsidR="00237754" w:rsidRPr="00CF2E0E">
        <w:rPr>
          <w:rFonts w:cs="Arial"/>
          <w:lang w:val="fr-FR"/>
        </w:rPr>
        <w:t xml:space="preserve">P13 </w:t>
      </w:r>
      <w:r w:rsidR="00CF2E0E">
        <w:rPr>
          <w:rFonts w:cs="Arial"/>
          <w:lang w:val="fr-FR"/>
        </w:rPr>
        <w:t>avec les membres suivants</w:t>
      </w:r>
      <w:r w:rsidR="00237754" w:rsidRPr="00CF2E0E">
        <w:rPr>
          <w:rFonts w:cs="Arial"/>
          <w:lang w:val="fr-FR"/>
        </w:rPr>
        <w:t xml:space="preserve">: </w:t>
      </w:r>
      <w:r w:rsidR="00CF2E0E" w:rsidRPr="00CF2E0E">
        <w:rPr>
          <w:rFonts w:cs="Arial"/>
          <w:lang w:val="fr-FR"/>
        </w:rPr>
        <w:t>Australie</w:t>
      </w:r>
      <w:r w:rsidR="00237754" w:rsidRPr="00CF2E0E">
        <w:rPr>
          <w:rFonts w:cs="Arial"/>
          <w:lang w:val="fr-FR"/>
        </w:rPr>
        <w:t>, Cambod</w:t>
      </w:r>
      <w:r w:rsidR="00CF2E0E">
        <w:rPr>
          <w:rFonts w:cs="Arial"/>
          <w:lang w:val="fr-FR"/>
        </w:rPr>
        <w:t>ge</w:t>
      </w:r>
      <w:r w:rsidR="00237754" w:rsidRPr="00CF2E0E">
        <w:rPr>
          <w:rFonts w:cs="Arial"/>
          <w:lang w:val="fr-FR"/>
        </w:rPr>
        <w:t>, Canada</w:t>
      </w:r>
      <w:r w:rsidR="00CF2E0E" w:rsidRPr="00CF2E0E">
        <w:rPr>
          <w:rFonts w:cs="Arial"/>
          <w:lang w:val="fr-FR"/>
        </w:rPr>
        <w:t xml:space="preserve">, </w:t>
      </w:r>
      <w:r w:rsidR="00CF2E0E">
        <w:rPr>
          <w:rFonts w:cs="Arial"/>
          <w:lang w:val="fr-FR"/>
        </w:rPr>
        <w:t xml:space="preserve">Émirats arabes unis </w:t>
      </w:r>
      <w:r w:rsidR="00CF2E0E" w:rsidRPr="00CF2E0E">
        <w:rPr>
          <w:rFonts w:cs="Arial"/>
          <w:lang w:val="fr-FR"/>
        </w:rPr>
        <w:t>(</w:t>
      </w:r>
      <w:r w:rsidR="00CF2E0E">
        <w:rPr>
          <w:rFonts w:cs="Arial"/>
          <w:lang w:val="fr-FR"/>
        </w:rPr>
        <w:t>présidence</w:t>
      </w:r>
      <w:r w:rsidR="00CF2E0E" w:rsidRPr="00CF2E0E">
        <w:rPr>
          <w:rFonts w:cs="Arial"/>
          <w:lang w:val="fr-FR"/>
        </w:rPr>
        <w:t>)</w:t>
      </w:r>
      <w:r w:rsidR="00237754" w:rsidRPr="00CF2E0E">
        <w:rPr>
          <w:rFonts w:cs="Arial"/>
          <w:lang w:val="fr-FR"/>
        </w:rPr>
        <w:t xml:space="preserve">, Honduras, </w:t>
      </w:r>
      <w:r w:rsidR="00CF2E0E" w:rsidRPr="00CF2E0E">
        <w:rPr>
          <w:rFonts w:cs="Arial"/>
          <w:lang w:val="fr-FR"/>
        </w:rPr>
        <w:t>Ro</w:t>
      </w:r>
      <w:r w:rsidR="00CF2E0E">
        <w:rPr>
          <w:rFonts w:cs="Arial"/>
          <w:lang w:val="fr-FR"/>
        </w:rPr>
        <w:t>u</w:t>
      </w:r>
      <w:r w:rsidR="00CF2E0E" w:rsidRPr="00CF2E0E">
        <w:rPr>
          <w:rFonts w:cs="Arial"/>
          <w:lang w:val="fr-FR"/>
        </w:rPr>
        <w:t>manie</w:t>
      </w:r>
      <w:r w:rsidR="00237754" w:rsidRPr="00CF2E0E">
        <w:rPr>
          <w:rFonts w:cs="Arial"/>
          <w:lang w:val="fr-FR"/>
        </w:rPr>
        <w:t xml:space="preserve">, </w:t>
      </w:r>
      <w:r w:rsidR="00CF2E0E" w:rsidRPr="00CF2E0E">
        <w:rPr>
          <w:rFonts w:cs="Arial"/>
          <w:lang w:val="fr-FR"/>
        </w:rPr>
        <w:t>Tunisie</w:t>
      </w:r>
      <w:r w:rsidR="00C6255B" w:rsidRPr="00CF2E0E">
        <w:rPr>
          <w:rFonts w:cs="Arial"/>
          <w:lang w:val="fr-FR"/>
        </w:rPr>
        <w:t xml:space="preserve"> </w:t>
      </w:r>
      <w:r w:rsidR="00CF2E0E">
        <w:rPr>
          <w:rFonts w:cs="Arial"/>
          <w:lang w:val="fr-FR"/>
        </w:rPr>
        <w:t>et</w:t>
      </w:r>
      <w:r w:rsidR="00764C28" w:rsidRPr="00CF2E0E">
        <w:rPr>
          <w:rFonts w:cs="Arial"/>
          <w:lang w:val="fr-FR"/>
        </w:rPr>
        <w:t xml:space="preserve"> </w:t>
      </w:r>
      <w:r w:rsidR="00237754" w:rsidRPr="00CF2E0E">
        <w:rPr>
          <w:rFonts w:cs="Arial"/>
          <w:lang w:val="fr-FR"/>
        </w:rPr>
        <w:t xml:space="preserve">Uruguay. </w:t>
      </w:r>
    </w:p>
    <w:p w:rsidR="00237754" w:rsidRPr="00CF2E0E" w:rsidRDefault="00237754" w:rsidP="00275F13">
      <w:pPr>
        <w:rPr>
          <w:rFonts w:cs="Arial"/>
          <w:lang w:val="fr-FR"/>
        </w:rPr>
      </w:pPr>
    </w:p>
    <w:p w:rsidR="00237754" w:rsidRPr="00CF2E0E" w:rsidRDefault="00237754" w:rsidP="00275F13">
      <w:pPr>
        <w:rPr>
          <w:rFonts w:cs="Arial"/>
          <w:lang w:val="fr-FR"/>
        </w:rPr>
      </w:pPr>
      <w:r w:rsidRPr="00CF2E0E">
        <w:rPr>
          <w:rFonts w:cs="Arial"/>
          <w:lang w:val="fr-FR"/>
        </w:rPr>
        <w:t>3.</w:t>
      </w:r>
      <w:r w:rsidRPr="00CF2E0E">
        <w:rPr>
          <w:rFonts w:cs="Arial"/>
          <w:lang w:val="fr-FR"/>
        </w:rPr>
        <w:tab/>
      </w:r>
      <w:r w:rsidR="00CF2E0E" w:rsidRPr="00CF2E0E">
        <w:rPr>
          <w:rFonts w:cs="Arial"/>
          <w:lang w:val="fr-FR"/>
        </w:rPr>
        <w:t xml:space="preserve">À </w:t>
      </w:r>
      <w:r w:rsidR="00CF2E0E">
        <w:rPr>
          <w:rFonts w:cs="Arial"/>
          <w:lang w:val="fr-FR"/>
        </w:rPr>
        <w:t>l</w:t>
      </w:r>
      <w:r w:rsidR="00CF2E0E" w:rsidRPr="00CF2E0E">
        <w:rPr>
          <w:rFonts w:cs="Arial"/>
          <w:lang w:val="fr-FR"/>
        </w:rPr>
        <w:t xml:space="preserve">a </w:t>
      </w:r>
      <w:r w:rsidR="00BF270D" w:rsidRPr="00CF2E0E">
        <w:rPr>
          <w:rFonts w:cs="Arial"/>
          <w:lang w:val="fr-FR"/>
        </w:rPr>
        <w:t>53</w:t>
      </w:r>
      <w:r w:rsidR="00CF2E0E" w:rsidRPr="00CF2E0E">
        <w:rPr>
          <w:rFonts w:cs="Arial"/>
          <w:vertAlign w:val="superscript"/>
          <w:lang w:val="fr-FR"/>
        </w:rPr>
        <w:t>e</w:t>
      </w:r>
      <w:r w:rsidR="00BF270D" w:rsidRPr="00CF2E0E">
        <w:rPr>
          <w:rFonts w:cs="Arial"/>
          <w:lang w:val="fr-FR"/>
        </w:rPr>
        <w:t xml:space="preserve"> </w:t>
      </w:r>
      <w:r w:rsidR="00CF2E0E">
        <w:rPr>
          <w:rFonts w:cs="Arial"/>
          <w:lang w:val="fr-FR"/>
        </w:rPr>
        <w:t>Réunion du</w:t>
      </w:r>
      <w:r w:rsidR="00BF270D" w:rsidRPr="00CF2E0E">
        <w:rPr>
          <w:rFonts w:cs="Arial"/>
          <w:lang w:val="fr-FR"/>
        </w:rPr>
        <w:t xml:space="preserve"> </w:t>
      </w:r>
      <w:r w:rsidR="00CF2E0E" w:rsidRPr="00CF2E0E">
        <w:rPr>
          <w:rFonts w:cs="Arial"/>
          <w:lang w:val="fr-FR"/>
        </w:rPr>
        <w:t>Comité</w:t>
      </w:r>
      <w:r w:rsidR="00BF270D" w:rsidRPr="00CF2E0E">
        <w:rPr>
          <w:rFonts w:cs="Arial"/>
          <w:lang w:val="fr-FR"/>
        </w:rPr>
        <w:t xml:space="preserve"> </w:t>
      </w:r>
      <w:r w:rsidR="00CF2E0E">
        <w:rPr>
          <w:rFonts w:cs="Arial"/>
          <w:lang w:val="fr-FR"/>
        </w:rPr>
        <w:t xml:space="preserve">permanent </w:t>
      </w:r>
      <w:r w:rsidR="00BF270D" w:rsidRPr="00CF2E0E">
        <w:rPr>
          <w:rFonts w:cs="Arial"/>
          <w:lang w:val="fr-FR"/>
        </w:rPr>
        <w:t xml:space="preserve">(Gland, 2016), </w:t>
      </w:r>
      <w:r w:rsidR="00CF2E0E">
        <w:rPr>
          <w:rFonts w:cs="Arial"/>
          <w:lang w:val="fr-FR"/>
        </w:rPr>
        <w:t>après une</w:t>
      </w:r>
      <w:r w:rsidR="00BF270D" w:rsidRPr="00CF2E0E">
        <w:rPr>
          <w:rFonts w:cs="Arial"/>
          <w:lang w:val="fr-FR"/>
        </w:rPr>
        <w:t xml:space="preserve"> discussion </w:t>
      </w:r>
      <w:r w:rsidR="00CF2E0E">
        <w:rPr>
          <w:rFonts w:cs="Arial"/>
          <w:lang w:val="fr-FR"/>
        </w:rPr>
        <w:t>du rap</w:t>
      </w:r>
      <w:r w:rsidR="00BF270D" w:rsidRPr="00CF2E0E">
        <w:rPr>
          <w:rFonts w:cs="Arial"/>
          <w:lang w:val="fr-FR"/>
        </w:rPr>
        <w:t xml:space="preserve">port </w:t>
      </w:r>
      <w:r w:rsidR="00CF2E0E">
        <w:rPr>
          <w:rFonts w:cs="Arial"/>
          <w:lang w:val="fr-FR"/>
        </w:rPr>
        <w:t>du</w:t>
      </w:r>
      <w:r w:rsidR="00BF270D" w:rsidRPr="00CF2E0E">
        <w:rPr>
          <w:rFonts w:cs="Arial"/>
          <w:lang w:val="fr-FR"/>
        </w:rPr>
        <w:t xml:space="preserve"> S</w:t>
      </w:r>
      <w:r w:rsidR="00CF2E0E">
        <w:rPr>
          <w:rFonts w:cs="Arial"/>
          <w:lang w:val="fr-FR"/>
        </w:rPr>
        <w:t>ous-g</w:t>
      </w:r>
      <w:r w:rsidR="00BF270D" w:rsidRPr="00CF2E0E">
        <w:rPr>
          <w:rFonts w:cs="Arial"/>
          <w:lang w:val="fr-FR"/>
        </w:rPr>
        <w:t>roup</w:t>
      </w:r>
      <w:r w:rsidR="00CF2E0E">
        <w:rPr>
          <w:rFonts w:cs="Arial"/>
          <w:lang w:val="fr-FR"/>
        </w:rPr>
        <w:t>e</w:t>
      </w:r>
      <w:r w:rsidR="00BF270D" w:rsidRPr="00CF2E0E">
        <w:rPr>
          <w:rFonts w:cs="Arial"/>
          <w:lang w:val="fr-FR"/>
        </w:rPr>
        <w:t xml:space="preserve">, </w:t>
      </w:r>
      <w:r w:rsidR="00CF2E0E">
        <w:rPr>
          <w:rFonts w:cs="Arial"/>
          <w:lang w:val="fr-FR"/>
        </w:rPr>
        <w:t>le</w:t>
      </w:r>
      <w:r w:rsidR="00BF270D" w:rsidRPr="00CF2E0E">
        <w:rPr>
          <w:rFonts w:cs="Arial"/>
          <w:lang w:val="fr-FR"/>
        </w:rPr>
        <w:t xml:space="preserve"> </w:t>
      </w:r>
      <w:r w:rsidR="00CF2E0E" w:rsidRPr="00CF2E0E">
        <w:rPr>
          <w:rFonts w:cs="Arial"/>
          <w:lang w:val="fr-FR"/>
        </w:rPr>
        <w:t>Comité</w:t>
      </w:r>
      <w:r w:rsidR="00BF270D" w:rsidRPr="00CF2E0E">
        <w:rPr>
          <w:rFonts w:cs="Arial"/>
          <w:lang w:val="fr-FR"/>
        </w:rPr>
        <w:t xml:space="preserve"> </w:t>
      </w:r>
      <w:r w:rsidR="00CF2E0E">
        <w:rPr>
          <w:rFonts w:cs="Arial"/>
          <w:lang w:val="fr-FR"/>
        </w:rPr>
        <w:t xml:space="preserve">a </w:t>
      </w:r>
      <w:r w:rsidR="00CF2E0E" w:rsidRPr="00CF2E0E">
        <w:rPr>
          <w:rFonts w:cs="Arial"/>
          <w:lang w:val="fr-FR"/>
        </w:rPr>
        <w:t>adopté</w:t>
      </w:r>
      <w:r w:rsidR="00BF270D" w:rsidRPr="00CF2E0E">
        <w:rPr>
          <w:rFonts w:cs="Arial"/>
          <w:lang w:val="fr-FR"/>
        </w:rPr>
        <w:t xml:space="preserve"> </w:t>
      </w:r>
      <w:r w:rsidR="00CF2E0E">
        <w:rPr>
          <w:rFonts w:cs="Arial"/>
          <w:lang w:val="fr-FR"/>
        </w:rPr>
        <w:t xml:space="preserve">les </w:t>
      </w:r>
      <w:r w:rsidR="00CF2E0E" w:rsidRPr="00CF2E0E">
        <w:rPr>
          <w:rFonts w:cs="Arial"/>
          <w:lang w:val="fr-FR"/>
        </w:rPr>
        <w:t>Décisions</w:t>
      </w:r>
      <w:r w:rsidR="00BF270D" w:rsidRPr="00CF2E0E">
        <w:rPr>
          <w:rFonts w:cs="Arial"/>
          <w:lang w:val="fr-FR"/>
        </w:rPr>
        <w:t xml:space="preserve"> SC53-05 </w:t>
      </w:r>
      <w:r w:rsidR="00CF2E0E">
        <w:rPr>
          <w:rFonts w:cs="Arial"/>
          <w:lang w:val="fr-FR"/>
        </w:rPr>
        <w:t>et</w:t>
      </w:r>
      <w:r w:rsidR="00BF270D" w:rsidRPr="00CF2E0E">
        <w:rPr>
          <w:rFonts w:cs="Arial"/>
          <w:lang w:val="fr-FR"/>
        </w:rPr>
        <w:t xml:space="preserve"> SC53-16, </w:t>
      </w:r>
      <w:r w:rsidR="00CF2E0E">
        <w:rPr>
          <w:rFonts w:cs="Arial"/>
          <w:lang w:val="fr-FR"/>
        </w:rPr>
        <w:t xml:space="preserve">comme suit </w:t>
      </w:r>
      <w:r w:rsidR="00BF270D" w:rsidRPr="00CF2E0E">
        <w:rPr>
          <w:rFonts w:cs="Arial"/>
          <w:lang w:val="fr-FR"/>
        </w:rPr>
        <w:t>:</w:t>
      </w:r>
    </w:p>
    <w:p w:rsidR="00BF270D" w:rsidRPr="00CF2E0E" w:rsidRDefault="00BF270D" w:rsidP="00275F13">
      <w:pPr>
        <w:rPr>
          <w:rFonts w:cs="Arial"/>
          <w:lang w:val="fr-FR"/>
        </w:rPr>
      </w:pPr>
    </w:p>
    <w:p w:rsidR="00BF270D" w:rsidRPr="008F03DE" w:rsidRDefault="008F03DE" w:rsidP="00764C28">
      <w:pPr>
        <w:ind w:firstLine="0"/>
        <w:rPr>
          <w:rFonts w:asciiTheme="minorHAnsi" w:hAnsiTheme="minorHAnsi"/>
          <w:i/>
          <w:lang w:val="fr-FR"/>
        </w:rPr>
      </w:pPr>
      <w:r w:rsidRPr="008F03DE">
        <w:rPr>
          <w:rFonts w:asciiTheme="minorHAnsi" w:hAnsiTheme="minorHAnsi"/>
          <w:i/>
          <w:lang w:val="fr-FR"/>
        </w:rPr>
        <w:t>Décision SC53-05 : Le Comité permanent approuve le thème principal de la COP13, à savoir « Les zones humides pour un avenir urbain durable », qui sera aussi le thème de la Journée mondiale des zones humides en 2018. Le Comité permanent confirme que le pays hôte finalisera le logo de la COP13, compte tenu des commentaires formulés par le Sous-groupe sur la COP13. Le Comité permanent approuve l’ordre du jour provisoire de la COP13 (figurant au document SC53-08, et avec l’ajout de la réunion de haut niveau et la correction du titre du point XIV) et prie le pays hôte, en consultation avec les Parties intéressées et le Secrétariat, de continuer à élaborer des plans pour l’organisation d’une réunion de haut niveau.</w:t>
      </w:r>
    </w:p>
    <w:p w:rsidR="00BF270D" w:rsidRPr="008F03DE" w:rsidRDefault="00BF270D" w:rsidP="00764C28">
      <w:pPr>
        <w:rPr>
          <w:rFonts w:asciiTheme="minorHAnsi" w:hAnsiTheme="minorHAnsi"/>
          <w:i/>
          <w:lang w:val="fr-FR"/>
        </w:rPr>
      </w:pPr>
    </w:p>
    <w:p w:rsidR="00BF270D" w:rsidRPr="00705212" w:rsidRDefault="008F03DE" w:rsidP="00764C28">
      <w:pPr>
        <w:ind w:firstLine="0"/>
        <w:rPr>
          <w:rFonts w:cs="Arial"/>
          <w:lang w:val="fr-FR"/>
        </w:rPr>
      </w:pPr>
      <w:r w:rsidRPr="008F03DE">
        <w:rPr>
          <w:rFonts w:asciiTheme="minorHAnsi" w:hAnsiTheme="minorHAnsi"/>
          <w:i/>
          <w:lang w:val="fr-FR"/>
        </w:rPr>
        <w:t>Décision SC53-16 : Le Comité permanent décide que la COP13 aura lieu du 21 au 29 octobre 2018 et remercie le pays hôte pour sa proposition d’organiser une réunion de haut niveau, notant qu’il importe de tenir compte des dates de la réunion de haut niveau de la Convention sur la diversité biologique.</w:t>
      </w:r>
    </w:p>
    <w:p w:rsidR="000B68D5" w:rsidRPr="00705212" w:rsidRDefault="000B68D5" w:rsidP="00275F13">
      <w:pPr>
        <w:rPr>
          <w:rFonts w:cs="Arial"/>
          <w:lang w:val="fr-FR"/>
        </w:rPr>
      </w:pPr>
    </w:p>
    <w:p w:rsidR="00BF270D" w:rsidRPr="00CF2E0E" w:rsidRDefault="00CF2E0E" w:rsidP="00BF270D">
      <w:pPr>
        <w:keepNext/>
        <w:rPr>
          <w:rFonts w:cs="Arial"/>
          <w:b/>
          <w:lang w:val="fr-FR"/>
        </w:rPr>
      </w:pPr>
      <w:r w:rsidRPr="00CF2E0E">
        <w:rPr>
          <w:rFonts w:cs="Arial"/>
          <w:b/>
          <w:lang w:val="fr-FR"/>
        </w:rPr>
        <w:t>Progrès</w:t>
      </w:r>
      <w:r w:rsidR="00BF270D" w:rsidRPr="00CF2E0E">
        <w:rPr>
          <w:rFonts w:cs="Arial"/>
          <w:b/>
          <w:lang w:val="fr-FR"/>
        </w:rPr>
        <w:t xml:space="preserve"> </w:t>
      </w:r>
      <w:r>
        <w:rPr>
          <w:rFonts w:cs="Arial"/>
          <w:b/>
          <w:lang w:val="fr-FR"/>
        </w:rPr>
        <w:t>des</w:t>
      </w:r>
      <w:r w:rsidR="00BF270D" w:rsidRPr="00CF2E0E">
        <w:rPr>
          <w:rFonts w:cs="Arial"/>
          <w:b/>
          <w:lang w:val="fr-FR"/>
        </w:rPr>
        <w:t xml:space="preserve"> </w:t>
      </w:r>
      <w:r w:rsidRPr="00CF2E0E">
        <w:rPr>
          <w:rFonts w:cs="Arial"/>
          <w:b/>
          <w:lang w:val="fr-FR"/>
        </w:rPr>
        <w:t>préparati</w:t>
      </w:r>
      <w:r>
        <w:rPr>
          <w:rFonts w:cs="Arial"/>
          <w:b/>
          <w:lang w:val="fr-FR"/>
        </w:rPr>
        <w:t>f</w:t>
      </w:r>
      <w:r w:rsidRPr="00CF2E0E">
        <w:rPr>
          <w:rFonts w:cs="Arial"/>
          <w:b/>
          <w:lang w:val="fr-FR"/>
        </w:rPr>
        <w:t>s</w:t>
      </w:r>
      <w:r w:rsidR="00BF270D" w:rsidRPr="00CF2E0E">
        <w:rPr>
          <w:rFonts w:cs="Arial"/>
          <w:b/>
          <w:lang w:val="fr-FR"/>
        </w:rPr>
        <w:t xml:space="preserve"> </w:t>
      </w:r>
      <w:r>
        <w:rPr>
          <w:rFonts w:cs="Arial"/>
          <w:b/>
          <w:lang w:val="fr-FR"/>
        </w:rPr>
        <w:t>de la</w:t>
      </w:r>
      <w:r w:rsidR="00BF270D" w:rsidRPr="00CF2E0E">
        <w:rPr>
          <w:rFonts w:cs="Arial"/>
          <w:b/>
          <w:lang w:val="fr-FR"/>
        </w:rPr>
        <w:t xml:space="preserve"> COP13</w:t>
      </w:r>
    </w:p>
    <w:p w:rsidR="00BF270D" w:rsidRPr="00CF2E0E" w:rsidRDefault="00BF270D" w:rsidP="00BF270D">
      <w:pPr>
        <w:keepNext/>
        <w:rPr>
          <w:rFonts w:cs="Arial"/>
          <w:lang w:val="fr-FR"/>
        </w:rPr>
      </w:pPr>
    </w:p>
    <w:p w:rsidR="00BF270D" w:rsidRPr="00CF2E0E" w:rsidRDefault="00BF270D" w:rsidP="00275F13">
      <w:pPr>
        <w:rPr>
          <w:rFonts w:cs="Arial"/>
          <w:lang w:val="fr-FR"/>
        </w:rPr>
      </w:pPr>
      <w:r w:rsidRPr="00CF2E0E">
        <w:rPr>
          <w:rFonts w:cs="Arial"/>
          <w:lang w:val="fr-FR"/>
        </w:rPr>
        <w:t>4.</w:t>
      </w:r>
      <w:r w:rsidRPr="00CF2E0E">
        <w:rPr>
          <w:rFonts w:cs="Arial"/>
          <w:lang w:val="fr-FR"/>
        </w:rPr>
        <w:tab/>
      </w:r>
      <w:r w:rsidR="00046D5B">
        <w:rPr>
          <w:rFonts w:cs="Arial"/>
          <w:lang w:val="fr-FR"/>
        </w:rPr>
        <w:t>Après la 53</w:t>
      </w:r>
      <w:r w:rsidR="00046D5B" w:rsidRPr="00046D5B">
        <w:rPr>
          <w:rFonts w:cs="Arial"/>
          <w:vertAlign w:val="superscript"/>
          <w:lang w:val="fr-FR"/>
        </w:rPr>
        <w:t>e</w:t>
      </w:r>
      <w:r w:rsidR="00046D5B">
        <w:rPr>
          <w:rFonts w:cs="Arial"/>
          <w:lang w:val="fr-FR"/>
        </w:rPr>
        <w:t xml:space="preserve"> Réunion du Comité permanent, le pays hôte de la COP13 et le</w:t>
      </w:r>
      <w:r w:rsidRPr="00CF2E0E">
        <w:rPr>
          <w:rFonts w:cs="Arial"/>
          <w:lang w:val="fr-FR"/>
        </w:rPr>
        <w:t xml:space="preserve"> </w:t>
      </w:r>
      <w:r w:rsidR="00046D5B" w:rsidRPr="00CF2E0E">
        <w:rPr>
          <w:rFonts w:cs="Arial"/>
          <w:lang w:val="fr-FR"/>
        </w:rPr>
        <w:t>Secrétariat</w:t>
      </w:r>
      <w:r w:rsidR="00046D5B">
        <w:rPr>
          <w:rFonts w:cs="Arial"/>
          <w:lang w:val="fr-FR"/>
        </w:rPr>
        <w:t xml:space="preserve"> ont poursuivi leurs</w:t>
      </w:r>
      <w:r w:rsidRPr="00CF2E0E">
        <w:rPr>
          <w:rFonts w:cs="Arial"/>
          <w:lang w:val="fr-FR"/>
        </w:rPr>
        <w:t xml:space="preserve"> discussions </w:t>
      </w:r>
      <w:r w:rsidR="00046D5B">
        <w:rPr>
          <w:rFonts w:cs="Arial"/>
          <w:lang w:val="fr-FR"/>
        </w:rPr>
        <w:t xml:space="preserve">concernant le </w:t>
      </w:r>
      <w:r w:rsidR="00046D5B" w:rsidRPr="00CF2E0E">
        <w:rPr>
          <w:rFonts w:cs="Arial"/>
          <w:lang w:val="fr-FR"/>
        </w:rPr>
        <w:t>Mémorandum</w:t>
      </w:r>
      <w:r w:rsidRPr="00CF2E0E">
        <w:rPr>
          <w:rFonts w:cs="Arial"/>
          <w:lang w:val="fr-FR"/>
        </w:rPr>
        <w:t xml:space="preserve"> </w:t>
      </w:r>
      <w:r w:rsidR="00046D5B">
        <w:rPr>
          <w:rFonts w:cs="Arial"/>
          <w:lang w:val="fr-FR"/>
        </w:rPr>
        <w:t>d’accord sur l’accueil de la session afin d’éclaircir toutes les obligations et responsabilités</w:t>
      </w:r>
      <w:r w:rsidR="00DC4CF7" w:rsidRPr="00CF2E0E">
        <w:rPr>
          <w:rFonts w:cs="Arial"/>
          <w:lang w:val="fr-FR"/>
        </w:rPr>
        <w:t xml:space="preserve">. </w:t>
      </w:r>
      <w:r w:rsidR="00046D5B">
        <w:rPr>
          <w:rFonts w:cs="Arial"/>
          <w:lang w:val="fr-FR"/>
        </w:rPr>
        <w:t>En janvier</w:t>
      </w:r>
      <w:r w:rsidR="00DC4CF7" w:rsidRPr="00CF2E0E">
        <w:rPr>
          <w:rFonts w:cs="Arial"/>
          <w:lang w:val="fr-FR"/>
        </w:rPr>
        <w:t xml:space="preserve"> 2018, </w:t>
      </w:r>
      <w:r w:rsidR="00046D5B">
        <w:rPr>
          <w:rFonts w:cs="Arial"/>
          <w:lang w:val="fr-FR"/>
        </w:rPr>
        <w:t>un accord a été conclu sur le texte final</w:t>
      </w:r>
      <w:r w:rsidR="00DC4CF7" w:rsidRPr="00CF2E0E">
        <w:rPr>
          <w:rFonts w:cs="Arial"/>
          <w:lang w:val="fr-FR"/>
        </w:rPr>
        <w:t xml:space="preserve">. </w:t>
      </w:r>
      <w:r w:rsidR="00046D5B">
        <w:rPr>
          <w:rFonts w:cs="Arial"/>
          <w:lang w:val="fr-FR"/>
        </w:rPr>
        <w:t xml:space="preserve">Au moment de la rédaction du présent rapport, un plan a été arrêté de façon que le </w:t>
      </w:r>
      <w:r w:rsidR="00046D5B" w:rsidRPr="00CF2E0E">
        <w:rPr>
          <w:rFonts w:cs="Arial"/>
          <w:lang w:val="fr-FR"/>
        </w:rPr>
        <w:t>Secrétariat</w:t>
      </w:r>
      <w:r w:rsidR="00DC4CF7" w:rsidRPr="00CF2E0E">
        <w:rPr>
          <w:rFonts w:cs="Arial"/>
          <w:lang w:val="fr-FR"/>
        </w:rPr>
        <w:t xml:space="preserve"> </w:t>
      </w:r>
      <w:r w:rsidR="00046D5B">
        <w:rPr>
          <w:rFonts w:cs="Arial"/>
          <w:lang w:val="fr-FR"/>
        </w:rPr>
        <w:t xml:space="preserve">puisse inspecter le lieu de réunion proposé et les hôtels désignés pour la </w:t>
      </w:r>
      <w:r w:rsidR="00046D5B">
        <w:rPr>
          <w:rFonts w:cs="Arial"/>
          <w:lang w:val="fr-FR"/>
        </w:rPr>
        <w:lastRenderedPageBreak/>
        <w:t>conférence</w:t>
      </w:r>
      <w:r w:rsidR="00DC4CF7" w:rsidRPr="00CF2E0E">
        <w:rPr>
          <w:rFonts w:cs="Arial"/>
          <w:lang w:val="fr-FR"/>
        </w:rPr>
        <w:t>,</w:t>
      </w:r>
      <w:r w:rsidR="00A61C26" w:rsidRPr="00CF2E0E">
        <w:rPr>
          <w:rFonts w:cs="Arial"/>
          <w:lang w:val="fr-FR"/>
        </w:rPr>
        <w:t xml:space="preserve"> </w:t>
      </w:r>
      <w:r w:rsidR="00046D5B">
        <w:rPr>
          <w:rFonts w:cs="Arial"/>
          <w:lang w:val="fr-FR"/>
        </w:rPr>
        <w:t>à</w:t>
      </w:r>
      <w:r w:rsidR="00A61C26" w:rsidRPr="00CF2E0E">
        <w:rPr>
          <w:rFonts w:cs="Arial"/>
          <w:lang w:val="fr-FR"/>
        </w:rPr>
        <w:t xml:space="preserve"> Festival City, </w:t>
      </w:r>
      <w:r w:rsidR="00046D5B" w:rsidRPr="00CF2E0E">
        <w:rPr>
          <w:rFonts w:cs="Arial"/>
          <w:lang w:val="fr-FR"/>
        </w:rPr>
        <w:t>Dubaï</w:t>
      </w:r>
      <w:r w:rsidR="00A61C26" w:rsidRPr="00CF2E0E">
        <w:rPr>
          <w:rFonts w:cs="Arial"/>
          <w:lang w:val="fr-FR"/>
        </w:rPr>
        <w:t>,</w:t>
      </w:r>
      <w:r w:rsidR="00DC4CF7" w:rsidRPr="00CF2E0E">
        <w:rPr>
          <w:rFonts w:cs="Arial"/>
          <w:lang w:val="fr-FR"/>
        </w:rPr>
        <w:t xml:space="preserve"> </w:t>
      </w:r>
      <w:r w:rsidR="00046D5B">
        <w:rPr>
          <w:rFonts w:cs="Arial"/>
          <w:lang w:val="fr-FR"/>
        </w:rPr>
        <w:t>et pour une cérémonie de signature de l’accord, le 24 janvier</w:t>
      </w:r>
      <w:r w:rsidR="00A61C26" w:rsidRPr="00CF2E0E">
        <w:rPr>
          <w:rFonts w:cs="Arial"/>
          <w:lang w:val="fr-FR"/>
        </w:rPr>
        <w:t xml:space="preserve"> 2018.</w:t>
      </w:r>
    </w:p>
    <w:p w:rsidR="00A61C26" w:rsidRPr="00CF2E0E" w:rsidRDefault="00A61C26" w:rsidP="00275F13">
      <w:pPr>
        <w:rPr>
          <w:rFonts w:cs="Arial"/>
          <w:lang w:val="fr-FR"/>
        </w:rPr>
      </w:pPr>
    </w:p>
    <w:p w:rsidR="00A61C26" w:rsidRPr="00CF2E0E" w:rsidRDefault="00CB5030" w:rsidP="00275F13">
      <w:pPr>
        <w:rPr>
          <w:rFonts w:cs="Arial"/>
          <w:lang w:val="fr-FR"/>
        </w:rPr>
      </w:pPr>
      <w:r w:rsidRPr="00CF2E0E">
        <w:rPr>
          <w:rFonts w:cs="Arial"/>
          <w:lang w:val="fr-FR"/>
        </w:rPr>
        <w:t>5.</w:t>
      </w:r>
      <w:r w:rsidRPr="00CF2E0E">
        <w:rPr>
          <w:rFonts w:cs="Arial"/>
          <w:lang w:val="fr-FR"/>
        </w:rPr>
        <w:tab/>
      </w:r>
      <w:r w:rsidR="00046D5B">
        <w:rPr>
          <w:rFonts w:cs="Arial"/>
          <w:lang w:val="fr-FR"/>
        </w:rPr>
        <w:t xml:space="preserve">Les </w:t>
      </w:r>
      <w:r w:rsidRPr="00CF2E0E">
        <w:rPr>
          <w:rFonts w:cs="Arial"/>
          <w:lang w:val="fr-FR"/>
        </w:rPr>
        <w:t xml:space="preserve"> </w:t>
      </w:r>
      <w:r w:rsidR="00046D5B" w:rsidRPr="00046D5B">
        <w:rPr>
          <w:rFonts w:cs="Arial"/>
          <w:lang w:val="fr-FR"/>
        </w:rPr>
        <w:t xml:space="preserve">Émirats arabes unis </w:t>
      </w:r>
      <w:r w:rsidR="00046D5B">
        <w:rPr>
          <w:rFonts w:cs="Arial"/>
          <w:lang w:val="fr-FR"/>
        </w:rPr>
        <w:t>ont modifié le</w:t>
      </w:r>
      <w:r w:rsidRPr="00CF2E0E">
        <w:rPr>
          <w:rFonts w:cs="Arial"/>
          <w:lang w:val="fr-FR"/>
        </w:rPr>
        <w:t xml:space="preserve"> </w:t>
      </w:r>
      <w:r w:rsidR="00F8123A" w:rsidRPr="00CF2E0E">
        <w:rPr>
          <w:rFonts w:cs="Arial"/>
          <w:lang w:val="fr-FR"/>
        </w:rPr>
        <w:t xml:space="preserve">logo </w:t>
      </w:r>
      <w:r w:rsidR="00046D5B">
        <w:rPr>
          <w:rFonts w:cs="Arial"/>
          <w:lang w:val="fr-FR"/>
        </w:rPr>
        <w:t>de la</w:t>
      </w:r>
      <w:r w:rsidR="00F8123A" w:rsidRPr="00CF2E0E">
        <w:rPr>
          <w:rFonts w:cs="Arial"/>
          <w:lang w:val="fr-FR"/>
        </w:rPr>
        <w:t xml:space="preserve"> CO</w:t>
      </w:r>
      <w:r w:rsidRPr="00CF2E0E">
        <w:rPr>
          <w:rFonts w:cs="Arial"/>
          <w:lang w:val="fr-FR"/>
        </w:rPr>
        <w:t>P13</w:t>
      </w:r>
      <w:r w:rsidR="00046D5B">
        <w:rPr>
          <w:rFonts w:cs="Arial"/>
          <w:lang w:val="fr-FR"/>
        </w:rPr>
        <w:t xml:space="preserve"> pour tenir compte des commentaires reçus à la 53</w:t>
      </w:r>
      <w:r w:rsidR="00046D5B" w:rsidRPr="00046D5B">
        <w:rPr>
          <w:rFonts w:cs="Arial"/>
          <w:vertAlign w:val="superscript"/>
          <w:lang w:val="fr-FR"/>
        </w:rPr>
        <w:t>e</w:t>
      </w:r>
      <w:r w:rsidR="00046D5B">
        <w:rPr>
          <w:rFonts w:cs="Arial"/>
          <w:lang w:val="fr-FR"/>
        </w:rPr>
        <w:t xml:space="preserve"> Réunion du Comité permanent</w:t>
      </w:r>
      <w:r w:rsidRPr="00CF2E0E">
        <w:rPr>
          <w:rFonts w:cs="Arial"/>
          <w:lang w:val="fr-FR"/>
        </w:rPr>
        <w:t xml:space="preserve">. </w:t>
      </w:r>
      <w:r w:rsidR="00046D5B">
        <w:rPr>
          <w:rFonts w:cs="Arial"/>
          <w:lang w:val="fr-FR"/>
        </w:rPr>
        <w:t>Le logo a été convenu avec le</w:t>
      </w:r>
      <w:r w:rsidRPr="00CF2E0E">
        <w:rPr>
          <w:rFonts w:cs="Arial"/>
          <w:lang w:val="fr-FR"/>
        </w:rPr>
        <w:t xml:space="preserve"> </w:t>
      </w:r>
      <w:r w:rsidR="00046D5B" w:rsidRPr="00CF2E0E">
        <w:rPr>
          <w:rFonts w:cs="Arial"/>
          <w:lang w:val="fr-FR"/>
        </w:rPr>
        <w:t>Secrétariat</w:t>
      </w:r>
      <w:r w:rsidRPr="00CF2E0E">
        <w:rPr>
          <w:rFonts w:cs="Arial"/>
          <w:lang w:val="fr-FR"/>
        </w:rPr>
        <w:t xml:space="preserve"> </w:t>
      </w:r>
      <w:r w:rsidR="00046D5B">
        <w:rPr>
          <w:rFonts w:cs="Arial"/>
          <w:lang w:val="fr-FR"/>
        </w:rPr>
        <w:t xml:space="preserve">et sera publié sur le site web de la </w:t>
      </w:r>
      <w:r w:rsidRPr="00CF2E0E">
        <w:rPr>
          <w:rFonts w:cs="Arial"/>
          <w:lang w:val="fr-FR"/>
        </w:rPr>
        <w:t xml:space="preserve">Convention </w:t>
      </w:r>
      <w:r w:rsidR="00046D5B">
        <w:rPr>
          <w:rFonts w:cs="Arial"/>
          <w:lang w:val="fr-FR"/>
        </w:rPr>
        <w:t>de Ramsar</w:t>
      </w:r>
      <w:r w:rsidRPr="00CF2E0E">
        <w:rPr>
          <w:rFonts w:cs="Arial"/>
          <w:lang w:val="fr-FR"/>
        </w:rPr>
        <w:t>.</w:t>
      </w:r>
    </w:p>
    <w:p w:rsidR="00CB5030" w:rsidRPr="00CF2E0E" w:rsidRDefault="00CB5030" w:rsidP="00275F13">
      <w:pPr>
        <w:rPr>
          <w:rFonts w:cs="Arial"/>
          <w:lang w:val="fr-FR"/>
        </w:rPr>
      </w:pPr>
    </w:p>
    <w:p w:rsidR="00CB5030" w:rsidRPr="00CF2E0E" w:rsidRDefault="000B7441" w:rsidP="00275F13">
      <w:pPr>
        <w:rPr>
          <w:rFonts w:cs="Arial"/>
          <w:lang w:val="fr-FR"/>
        </w:rPr>
      </w:pPr>
      <w:r w:rsidRPr="00CF2E0E">
        <w:rPr>
          <w:rFonts w:cs="Arial"/>
          <w:lang w:val="fr-FR"/>
        </w:rPr>
        <w:t>6.</w:t>
      </w:r>
      <w:r w:rsidRPr="00CF2E0E">
        <w:rPr>
          <w:rFonts w:cs="Arial"/>
          <w:lang w:val="fr-FR"/>
        </w:rPr>
        <w:tab/>
      </w:r>
      <w:r w:rsidR="00046D5B">
        <w:rPr>
          <w:rFonts w:cs="Arial"/>
          <w:lang w:val="fr-FR"/>
        </w:rPr>
        <w:t>Le</w:t>
      </w:r>
      <w:r w:rsidRPr="00CF2E0E">
        <w:rPr>
          <w:rFonts w:cs="Arial"/>
          <w:lang w:val="fr-FR"/>
        </w:rPr>
        <w:t xml:space="preserve"> 18 </w:t>
      </w:r>
      <w:r w:rsidR="00046D5B">
        <w:rPr>
          <w:rFonts w:cs="Arial"/>
          <w:lang w:val="fr-FR"/>
        </w:rPr>
        <w:t>o</w:t>
      </w:r>
      <w:r w:rsidR="00046D5B" w:rsidRPr="00CF2E0E">
        <w:rPr>
          <w:rFonts w:cs="Arial"/>
          <w:lang w:val="fr-FR"/>
        </w:rPr>
        <w:t>ctobre</w:t>
      </w:r>
      <w:r w:rsidRPr="00CF2E0E">
        <w:rPr>
          <w:rFonts w:cs="Arial"/>
          <w:lang w:val="fr-FR"/>
        </w:rPr>
        <w:t xml:space="preserve"> 201</w:t>
      </w:r>
      <w:r w:rsidR="00F8123A" w:rsidRPr="00CF2E0E">
        <w:rPr>
          <w:rFonts w:cs="Arial"/>
          <w:lang w:val="fr-FR"/>
        </w:rPr>
        <w:t xml:space="preserve">7, </w:t>
      </w:r>
      <w:r w:rsidR="00046D5B">
        <w:rPr>
          <w:rFonts w:cs="Arial"/>
          <w:lang w:val="fr-FR"/>
        </w:rPr>
        <w:t>le projet d’ordre du jour de la</w:t>
      </w:r>
      <w:r w:rsidR="00F8123A" w:rsidRPr="00CF2E0E">
        <w:rPr>
          <w:rFonts w:cs="Arial"/>
          <w:lang w:val="fr-FR"/>
        </w:rPr>
        <w:t xml:space="preserve"> CO</w:t>
      </w:r>
      <w:r w:rsidRPr="00CF2E0E">
        <w:rPr>
          <w:rFonts w:cs="Arial"/>
          <w:lang w:val="fr-FR"/>
        </w:rPr>
        <w:t xml:space="preserve">P13, </w:t>
      </w:r>
      <w:r w:rsidR="00046D5B">
        <w:rPr>
          <w:rFonts w:cs="Arial"/>
          <w:lang w:val="fr-FR"/>
        </w:rPr>
        <w:t>approuvé par le</w:t>
      </w:r>
      <w:r w:rsidRPr="00CF2E0E">
        <w:rPr>
          <w:rFonts w:cs="Arial"/>
          <w:lang w:val="fr-FR"/>
        </w:rPr>
        <w:t xml:space="preserve"> </w:t>
      </w:r>
      <w:r w:rsidR="00046D5B" w:rsidRPr="00CF2E0E">
        <w:rPr>
          <w:rFonts w:cs="Arial"/>
          <w:lang w:val="fr-FR"/>
        </w:rPr>
        <w:t>Comité</w:t>
      </w:r>
      <w:r w:rsidR="00046D5B">
        <w:rPr>
          <w:rFonts w:cs="Arial"/>
          <w:lang w:val="fr-FR"/>
        </w:rPr>
        <w:t xml:space="preserve"> permanent</w:t>
      </w:r>
      <w:r w:rsidRPr="00CF2E0E">
        <w:rPr>
          <w:rFonts w:cs="Arial"/>
          <w:lang w:val="fr-FR"/>
        </w:rPr>
        <w:t xml:space="preserve">, </w:t>
      </w:r>
      <w:r w:rsidR="00046D5B">
        <w:rPr>
          <w:rFonts w:cs="Arial"/>
          <w:lang w:val="fr-FR"/>
        </w:rPr>
        <w:t>a été distribué aux</w:t>
      </w:r>
      <w:r w:rsidRPr="00CF2E0E">
        <w:rPr>
          <w:rFonts w:cs="Arial"/>
          <w:lang w:val="fr-FR"/>
        </w:rPr>
        <w:t xml:space="preserve"> Parties </w:t>
      </w:r>
      <w:r w:rsidR="00046D5B">
        <w:rPr>
          <w:rFonts w:cs="Arial"/>
          <w:lang w:val="fr-FR"/>
        </w:rPr>
        <w:t>par voie diplomatique</w:t>
      </w:r>
      <w:r w:rsidRPr="00CF2E0E">
        <w:rPr>
          <w:rFonts w:cs="Arial"/>
          <w:lang w:val="fr-FR"/>
        </w:rPr>
        <w:t xml:space="preserve">. </w:t>
      </w:r>
      <w:r w:rsidR="00046D5B">
        <w:rPr>
          <w:rFonts w:cs="Arial"/>
          <w:lang w:val="fr-FR"/>
        </w:rPr>
        <w:t>Le</w:t>
      </w:r>
      <w:r w:rsidRPr="00CF2E0E">
        <w:rPr>
          <w:rFonts w:cs="Arial"/>
          <w:lang w:val="fr-FR"/>
        </w:rPr>
        <w:t xml:space="preserve"> 24 </w:t>
      </w:r>
      <w:r w:rsidR="00046D5B">
        <w:rPr>
          <w:rFonts w:cs="Arial"/>
          <w:lang w:val="fr-FR"/>
        </w:rPr>
        <w:t>o</w:t>
      </w:r>
      <w:r w:rsidR="00046D5B" w:rsidRPr="00CF2E0E">
        <w:rPr>
          <w:rFonts w:cs="Arial"/>
          <w:lang w:val="fr-FR"/>
        </w:rPr>
        <w:t>ctobre</w:t>
      </w:r>
      <w:r w:rsidRPr="00CF2E0E">
        <w:rPr>
          <w:rFonts w:cs="Arial"/>
          <w:lang w:val="fr-FR"/>
        </w:rPr>
        <w:t xml:space="preserve">, </w:t>
      </w:r>
      <w:r w:rsidR="00046D5B">
        <w:rPr>
          <w:rFonts w:cs="Arial"/>
          <w:lang w:val="fr-FR"/>
        </w:rPr>
        <w:t>il a été distribué aux Autorités administratives de la</w:t>
      </w:r>
      <w:r w:rsidRPr="00CF2E0E">
        <w:rPr>
          <w:rFonts w:cs="Arial"/>
          <w:lang w:val="fr-FR"/>
        </w:rPr>
        <w:t xml:space="preserve"> </w:t>
      </w:r>
      <w:r w:rsidR="00046D5B" w:rsidRPr="00CF2E0E">
        <w:rPr>
          <w:rFonts w:cs="Arial"/>
          <w:lang w:val="fr-FR"/>
        </w:rPr>
        <w:t xml:space="preserve">Convention </w:t>
      </w:r>
      <w:r w:rsidR="00046D5B">
        <w:rPr>
          <w:rFonts w:cs="Arial"/>
          <w:lang w:val="fr-FR"/>
        </w:rPr>
        <w:t>de Ramsar, par courriel</w:t>
      </w:r>
      <w:r w:rsidRPr="00CF2E0E">
        <w:rPr>
          <w:rFonts w:cs="Arial"/>
          <w:lang w:val="fr-FR"/>
        </w:rPr>
        <w:t xml:space="preserve">, </w:t>
      </w:r>
      <w:r w:rsidR="00046D5B">
        <w:rPr>
          <w:rFonts w:cs="Arial"/>
          <w:lang w:val="fr-FR"/>
        </w:rPr>
        <w:t>dans le cadre du Réseau Ramsar</w:t>
      </w:r>
      <w:r w:rsidRPr="00CF2E0E">
        <w:rPr>
          <w:rFonts w:cs="Arial"/>
          <w:lang w:val="fr-FR"/>
        </w:rPr>
        <w:t>.</w:t>
      </w:r>
    </w:p>
    <w:p w:rsidR="005F753C" w:rsidRPr="00CF2E0E" w:rsidRDefault="005F753C" w:rsidP="00275F13">
      <w:pPr>
        <w:rPr>
          <w:rFonts w:cs="Arial"/>
          <w:lang w:val="fr-FR"/>
        </w:rPr>
      </w:pPr>
    </w:p>
    <w:p w:rsidR="005F753C" w:rsidRPr="00CF2E0E" w:rsidRDefault="005F753C" w:rsidP="00275F13">
      <w:pPr>
        <w:rPr>
          <w:rFonts w:cs="Arial"/>
          <w:lang w:val="fr-FR"/>
        </w:rPr>
      </w:pPr>
      <w:r w:rsidRPr="00CF2E0E">
        <w:rPr>
          <w:rFonts w:cs="Arial"/>
          <w:lang w:val="fr-FR"/>
        </w:rPr>
        <w:t>7.</w:t>
      </w:r>
      <w:r w:rsidRPr="00CF2E0E">
        <w:rPr>
          <w:rFonts w:cs="Arial"/>
          <w:lang w:val="fr-FR"/>
        </w:rPr>
        <w:tab/>
      </w:r>
      <w:r w:rsidR="0014022B">
        <w:rPr>
          <w:rFonts w:cs="Arial"/>
          <w:lang w:val="fr-FR"/>
        </w:rPr>
        <w:t>Le pays hôte et le</w:t>
      </w:r>
      <w:r w:rsidRPr="00CF2E0E">
        <w:rPr>
          <w:rFonts w:cs="Arial"/>
          <w:lang w:val="fr-FR"/>
        </w:rPr>
        <w:t xml:space="preserve"> </w:t>
      </w:r>
      <w:r w:rsidR="00046D5B" w:rsidRPr="00CF2E0E">
        <w:rPr>
          <w:rFonts w:cs="Arial"/>
          <w:lang w:val="fr-FR"/>
        </w:rPr>
        <w:t>Secrétariat</w:t>
      </w:r>
      <w:r w:rsidRPr="00CF2E0E">
        <w:rPr>
          <w:rFonts w:cs="Arial"/>
          <w:lang w:val="fr-FR"/>
        </w:rPr>
        <w:t xml:space="preserve"> </w:t>
      </w:r>
      <w:r w:rsidR="0014022B">
        <w:rPr>
          <w:rFonts w:cs="Arial"/>
          <w:lang w:val="fr-FR"/>
        </w:rPr>
        <w:t>discutent de l’</w:t>
      </w:r>
      <w:r w:rsidR="0014022B" w:rsidRPr="00CF2E0E">
        <w:rPr>
          <w:rFonts w:cs="Arial"/>
          <w:lang w:val="fr-FR"/>
        </w:rPr>
        <w:t>organisation</w:t>
      </w:r>
      <w:r w:rsidRPr="00CF2E0E">
        <w:rPr>
          <w:rFonts w:cs="Arial"/>
          <w:lang w:val="fr-FR"/>
        </w:rPr>
        <w:t xml:space="preserve"> </w:t>
      </w:r>
      <w:r w:rsidR="0014022B">
        <w:rPr>
          <w:rFonts w:cs="Arial"/>
          <w:lang w:val="fr-FR"/>
        </w:rPr>
        <w:t>d’une éventuelle activité de haut niveau associée à la</w:t>
      </w:r>
      <w:r w:rsidR="00F8123A" w:rsidRPr="00CF2E0E">
        <w:rPr>
          <w:rFonts w:cs="Arial"/>
          <w:lang w:val="fr-FR"/>
        </w:rPr>
        <w:t xml:space="preserve"> CO</w:t>
      </w:r>
      <w:r w:rsidRPr="00CF2E0E">
        <w:rPr>
          <w:rFonts w:cs="Arial"/>
          <w:lang w:val="fr-FR"/>
        </w:rPr>
        <w:t xml:space="preserve">P13. </w:t>
      </w:r>
      <w:r w:rsidR="0014022B">
        <w:rPr>
          <w:rFonts w:cs="Arial"/>
          <w:lang w:val="fr-FR"/>
        </w:rPr>
        <w:t>Le pays hôte fera</w:t>
      </w:r>
      <w:r w:rsidR="00F8123A" w:rsidRPr="00CF2E0E">
        <w:rPr>
          <w:rFonts w:cs="Arial"/>
          <w:lang w:val="fr-FR"/>
        </w:rPr>
        <w:t xml:space="preserve"> r</w:t>
      </w:r>
      <w:r w:rsidR="0014022B">
        <w:rPr>
          <w:rFonts w:cs="Arial"/>
          <w:lang w:val="fr-FR"/>
        </w:rPr>
        <w:t>ap</w:t>
      </w:r>
      <w:r w:rsidR="00F8123A" w:rsidRPr="00CF2E0E">
        <w:rPr>
          <w:rFonts w:cs="Arial"/>
          <w:lang w:val="fr-FR"/>
        </w:rPr>
        <w:t xml:space="preserve">port </w:t>
      </w:r>
      <w:r w:rsidR="0014022B">
        <w:rPr>
          <w:rFonts w:cs="Arial"/>
          <w:lang w:val="fr-FR"/>
        </w:rPr>
        <w:t>sur la situation à la 54</w:t>
      </w:r>
      <w:r w:rsidR="0014022B" w:rsidRPr="00046D5B">
        <w:rPr>
          <w:rFonts w:cs="Arial"/>
          <w:vertAlign w:val="superscript"/>
          <w:lang w:val="fr-FR"/>
        </w:rPr>
        <w:t>e</w:t>
      </w:r>
      <w:r w:rsidR="0014022B">
        <w:rPr>
          <w:rFonts w:cs="Arial"/>
          <w:lang w:val="fr-FR"/>
        </w:rPr>
        <w:t xml:space="preserve"> Réunion du Comité permanent</w:t>
      </w:r>
      <w:r w:rsidRPr="00CF2E0E">
        <w:rPr>
          <w:rFonts w:cs="Arial"/>
          <w:lang w:val="fr-FR"/>
        </w:rPr>
        <w:t>.</w:t>
      </w:r>
    </w:p>
    <w:p w:rsidR="002257E3" w:rsidRPr="00CF2E0E" w:rsidRDefault="002257E3" w:rsidP="00275F13">
      <w:pPr>
        <w:rPr>
          <w:rFonts w:cs="Arial"/>
          <w:lang w:val="fr-FR"/>
        </w:rPr>
      </w:pPr>
    </w:p>
    <w:p w:rsidR="00A61C26" w:rsidRPr="00CF2E0E" w:rsidRDefault="002257E3" w:rsidP="00275F13">
      <w:pPr>
        <w:rPr>
          <w:rFonts w:cs="Arial"/>
          <w:lang w:val="fr-FR"/>
        </w:rPr>
      </w:pPr>
      <w:r w:rsidRPr="00CF2E0E">
        <w:rPr>
          <w:rFonts w:cs="Arial"/>
          <w:lang w:val="fr-FR"/>
        </w:rPr>
        <w:t>8.</w:t>
      </w:r>
      <w:r w:rsidRPr="00CF2E0E">
        <w:rPr>
          <w:rFonts w:cs="Arial"/>
          <w:lang w:val="fr-FR"/>
        </w:rPr>
        <w:tab/>
      </w:r>
      <w:r w:rsidR="0014022B">
        <w:rPr>
          <w:rFonts w:cs="Arial"/>
          <w:lang w:val="fr-FR"/>
        </w:rPr>
        <w:t>Entre-temps, le</w:t>
      </w:r>
      <w:r w:rsidRPr="00CF2E0E">
        <w:rPr>
          <w:rFonts w:cs="Arial"/>
          <w:lang w:val="fr-FR"/>
        </w:rPr>
        <w:t xml:space="preserve"> </w:t>
      </w:r>
      <w:r w:rsidR="00046D5B" w:rsidRPr="00CF2E0E">
        <w:rPr>
          <w:rFonts w:cs="Arial"/>
          <w:lang w:val="fr-FR"/>
        </w:rPr>
        <w:t>Secrétariat</w:t>
      </w:r>
      <w:r w:rsidRPr="00CF2E0E">
        <w:rPr>
          <w:rFonts w:cs="Arial"/>
          <w:lang w:val="fr-FR"/>
        </w:rPr>
        <w:t xml:space="preserve"> </w:t>
      </w:r>
      <w:r w:rsidR="0014022B">
        <w:rPr>
          <w:rFonts w:cs="Arial"/>
          <w:lang w:val="fr-FR"/>
        </w:rPr>
        <w:t>a pris des dispositions pour tenir des réunions régionales, en février et mars</w:t>
      </w:r>
      <w:r w:rsidRPr="00CF2E0E">
        <w:rPr>
          <w:rFonts w:cs="Arial"/>
          <w:lang w:val="fr-FR"/>
        </w:rPr>
        <w:t xml:space="preserve">, </w:t>
      </w:r>
      <w:r w:rsidR="0014022B">
        <w:rPr>
          <w:rFonts w:cs="Arial"/>
          <w:lang w:val="fr-FR"/>
        </w:rPr>
        <w:t>pour</w:t>
      </w:r>
      <w:r w:rsidRPr="00CF2E0E">
        <w:rPr>
          <w:rFonts w:cs="Arial"/>
          <w:lang w:val="fr-FR"/>
        </w:rPr>
        <w:t xml:space="preserve"> </w:t>
      </w:r>
      <w:r w:rsidR="0014022B" w:rsidRPr="00CF2E0E">
        <w:rPr>
          <w:rFonts w:cs="Arial"/>
          <w:lang w:val="fr-FR"/>
        </w:rPr>
        <w:t>préparer</w:t>
      </w:r>
      <w:r w:rsidRPr="00CF2E0E">
        <w:rPr>
          <w:rFonts w:cs="Arial"/>
          <w:lang w:val="fr-FR"/>
        </w:rPr>
        <w:t xml:space="preserve"> </w:t>
      </w:r>
      <w:r w:rsidR="0014022B">
        <w:rPr>
          <w:rFonts w:cs="Arial"/>
          <w:lang w:val="fr-FR"/>
        </w:rPr>
        <w:t>la</w:t>
      </w:r>
      <w:r w:rsidRPr="00CF2E0E">
        <w:rPr>
          <w:rFonts w:cs="Arial"/>
          <w:lang w:val="fr-FR"/>
        </w:rPr>
        <w:t xml:space="preserve"> COP13, </w:t>
      </w:r>
      <w:r w:rsidR="0014022B">
        <w:rPr>
          <w:rFonts w:cs="Arial"/>
          <w:lang w:val="fr-FR"/>
        </w:rPr>
        <w:t xml:space="preserve">et en particulier pour tenir des discussions préliminaires sur les projets de résolutions qui seront examinés à la présente réunion du </w:t>
      </w:r>
      <w:r w:rsidR="0014022B" w:rsidRPr="00CF2E0E">
        <w:rPr>
          <w:rFonts w:cs="Arial"/>
          <w:lang w:val="fr-FR"/>
        </w:rPr>
        <w:t>Comité</w:t>
      </w:r>
      <w:r w:rsidR="0014022B">
        <w:rPr>
          <w:rFonts w:cs="Arial"/>
          <w:lang w:val="fr-FR"/>
        </w:rPr>
        <w:t xml:space="preserve"> permanent</w:t>
      </w:r>
      <w:r w:rsidRPr="00CF2E0E">
        <w:rPr>
          <w:rFonts w:cs="Arial"/>
          <w:lang w:val="fr-FR"/>
        </w:rPr>
        <w:t>.</w:t>
      </w:r>
    </w:p>
    <w:p w:rsidR="002257E3" w:rsidRPr="00CF2E0E" w:rsidRDefault="002257E3" w:rsidP="00275F13">
      <w:pPr>
        <w:rPr>
          <w:rFonts w:cs="Arial"/>
          <w:lang w:val="fr-FR"/>
        </w:rPr>
      </w:pPr>
    </w:p>
    <w:p w:rsidR="002257E3" w:rsidRPr="00CF2E0E" w:rsidRDefault="002257E3" w:rsidP="00275F13">
      <w:pPr>
        <w:rPr>
          <w:rFonts w:cs="Arial"/>
          <w:lang w:val="fr-FR"/>
        </w:rPr>
      </w:pPr>
      <w:r w:rsidRPr="00CF2E0E">
        <w:rPr>
          <w:rFonts w:cs="Arial"/>
          <w:lang w:val="fr-FR"/>
        </w:rPr>
        <w:t>9.</w:t>
      </w:r>
      <w:r w:rsidRPr="00CF2E0E">
        <w:rPr>
          <w:rFonts w:cs="Arial"/>
          <w:lang w:val="fr-FR"/>
        </w:rPr>
        <w:tab/>
      </w:r>
      <w:r w:rsidR="0014022B">
        <w:rPr>
          <w:rFonts w:cs="Arial"/>
          <w:lang w:val="fr-FR"/>
        </w:rPr>
        <w:t>À la présente réunion</w:t>
      </w:r>
      <w:r w:rsidRPr="00CF2E0E">
        <w:rPr>
          <w:rFonts w:cs="Arial"/>
          <w:lang w:val="fr-FR"/>
        </w:rPr>
        <w:t xml:space="preserve">, </w:t>
      </w:r>
      <w:r w:rsidR="0014022B">
        <w:rPr>
          <w:rFonts w:cs="Arial"/>
          <w:lang w:val="fr-FR"/>
        </w:rPr>
        <w:t>le pays hôte fera une mise à jour verbale sur les progrès des préparatifs de la session</w:t>
      </w:r>
      <w:r w:rsidRPr="00CF2E0E">
        <w:rPr>
          <w:rFonts w:cs="Arial"/>
          <w:lang w:val="fr-FR"/>
        </w:rPr>
        <w:t xml:space="preserve">. </w:t>
      </w:r>
      <w:r w:rsidR="0014022B">
        <w:rPr>
          <w:rFonts w:cs="Arial"/>
          <w:lang w:val="fr-FR"/>
        </w:rPr>
        <w:t xml:space="preserve">Le </w:t>
      </w:r>
      <w:r w:rsidR="00046D5B" w:rsidRPr="00CF2E0E">
        <w:rPr>
          <w:rFonts w:cs="Arial"/>
          <w:lang w:val="fr-FR"/>
        </w:rPr>
        <w:t>Secrétariat</w:t>
      </w:r>
      <w:r w:rsidRPr="00CF2E0E">
        <w:rPr>
          <w:rFonts w:cs="Arial"/>
          <w:lang w:val="fr-FR"/>
        </w:rPr>
        <w:t xml:space="preserve"> </w:t>
      </w:r>
      <w:r w:rsidR="0014022B">
        <w:rPr>
          <w:rFonts w:cs="Arial"/>
          <w:lang w:val="fr-FR"/>
        </w:rPr>
        <w:t xml:space="preserve">présentera également une mise à jour sur l’évolution de la situation après la publication du présent </w:t>
      </w:r>
      <w:r w:rsidRPr="00CF2E0E">
        <w:rPr>
          <w:rFonts w:cs="Arial"/>
          <w:lang w:val="fr-FR"/>
        </w:rPr>
        <w:t>document.</w:t>
      </w:r>
    </w:p>
    <w:p w:rsidR="00BF270D" w:rsidRPr="00CF2E0E" w:rsidRDefault="00BF270D" w:rsidP="00275F13">
      <w:pPr>
        <w:rPr>
          <w:rFonts w:cs="Arial"/>
          <w:lang w:val="fr-FR"/>
        </w:rPr>
      </w:pPr>
    </w:p>
    <w:p w:rsidR="000B68D5" w:rsidRPr="00CF2E0E" w:rsidRDefault="000B68D5" w:rsidP="00275F13">
      <w:pPr>
        <w:rPr>
          <w:rFonts w:cs="Arial"/>
          <w:lang w:val="fr-FR"/>
        </w:rPr>
      </w:pPr>
    </w:p>
    <w:p w:rsidR="00F344DE" w:rsidRPr="00CF2E0E" w:rsidRDefault="00F344DE" w:rsidP="00014168">
      <w:pPr>
        <w:rPr>
          <w:rFonts w:cs="Arial"/>
          <w:lang w:val="fr-FR"/>
        </w:rPr>
      </w:pPr>
    </w:p>
    <w:sectPr w:rsidR="00F344DE" w:rsidRPr="00CF2E0E" w:rsidSect="002137E0">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46D" w:rsidRDefault="00F9646D" w:rsidP="00DF2386">
      <w:r>
        <w:separator/>
      </w:r>
    </w:p>
  </w:endnote>
  <w:endnote w:type="continuationSeparator" w:id="0">
    <w:p w:rsidR="00F9646D" w:rsidRDefault="00F9646D"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71" w:rsidRDefault="00764C28" w:rsidP="002137E0">
    <w:pPr>
      <w:pStyle w:val="Header"/>
      <w:rPr>
        <w:noProof/>
      </w:rPr>
    </w:pPr>
    <w:r>
      <w:rPr>
        <w:sz w:val="20"/>
        <w:szCs w:val="20"/>
      </w:rPr>
      <w:t>SC54-</w:t>
    </w:r>
    <w:r w:rsidR="00705212">
      <w:rPr>
        <w:sz w:val="20"/>
        <w:szCs w:val="20"/>
      </w:rPr>
      <w:t>18.1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746EF5">
          <w:rPr>
            <w:noProof/>
            <w:sz w:val="20"/>
            <w:szCs w:val="20"/>
          </w:rPr>
          <w:t>2</w:t>
        </w:r>
        <w:r w:rsidR="00F73E71" w:rsidRPr="00F344DE">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46D" w:rsidRDefault="00F9646D" w:rsidP="00DF2386">
      <w:r>
        <w:separator/>
      </w:r>
    </w:p>
  </w:footnote>
  <w:footnote w:type="continuationSeparator" w:id="0">
    <w:p w:rsidR="00F9646D" w:rsidRDefault="00F9646D"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71" w:rsidRDefault="00F73E71">
    <w:pPr>
      <w:pStyle w:val="Header"/>
    </w:pPr>
  </w:p>
  <w:p w:rsidR="00F73E71" w:rsidRDefault="00F7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6"/>
  </w:num>
  <w:num w:numId="19">
    <w:abstractNumId w:val="25"/>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4168"/>
    <w:rsid w:val="00017A16"/>
    <w:rsid w:val="00026E09"/>
    <w:rsid w:val="00037CE0"/>
    <w:rsid w:val="00040999"/>
    <w:rsid w:val="00046D5B"/>
    <w:rsid w:val="00053929"/>
    <w:rsid w:val="00074DE8"/>
    <w:rsid w:val="000A3E3E"/>
    <w:rsid w:val="000B68D5"/>
    <w:rsid w:val="000B7441"/>
    <w:rsid w:val="000C2489"/>
    <w:rsid w:val="000D5C76"/>
    <w:rsid w:val="000E2FA0"/>
    <w:rsid w:val="000E47E9"/>
    <w:rsid w:val="0012096C"/>
    <w:rsid w:val="00127828"/>
    <w:rsid w:val="0014022B"/>
    <w:rsid w:val="00161BDA"/>
    <w:rsid w:val="00171618"/>
    <w:rsid w:val="001819B1"/>
    <w:rsid w:val="001A1966"/>
    <w:rsid w:val="001A2D10"/>
    <w:rsid w:val="001B723E"/>
    <w:rsid w:val="001C5E41"/>
    <w:rsid w:val="001C77BC"/>
    <w:rsid w:val="001D48BB"/>
    <w:rsid w:val="001E00E3"/>
    <w:rsid w:val="001F2349"/>
    <w:rsid w:val="002005D2"/>
    <w:rsid w:val="0020298B"/>
    <w:rsid w:val="00206111"/>
    <w:rsid w:val="002137E0"/>
    <w:rsid w:val="002257E3"/>
    <w:rsid w:val="00237754"/>
    <w:rsid w:val="0025113C"/>
    <w:rsid w:val="002741AC"/>
    <w:rsid w:val="00275F13"/>
    <w:rsid w:val="002819C0"/>
    <w:rsid w:val="00295556"/>
    <w:rsid w:val="00295BB5"/>
    <w:rsid w:val="002A5A4D"/>
    <w:rsid w:val="002B4262"/>
    <w:rsid w:val="002D5A4D"/>
    <w:rsid w:val="002E22AF"/>
    <w:rsid w:val="00324398"/>
    <w:rsid w:val="00384FC3"/>
    <w:rsid w:val="003A3804"/>
    <w:rsid w:val="003A52BE"/>
    <w:rsid w:val="003A5866"/>
    <w:rsid w:val="003A6E9F"/>
    <w:rsid w:val="003D4CD6"/>
    <w:rsid w:val="004228C7"/>
    <w:rsid w:val="0042798B"/>
    <w:rsid w:val="00434913"/>
    <w:rsid w:val="004474F8"/>
    <w:rsid w:val="00475711"/>
    <w:rsid w:val="00477550"/>
    <w:rsid w:val="004844A8"/>
    <w:rsid w:val="00496803"/>
    <w:rsid w:val="004B6688"/>
    <w:rsid w:val="005244A4"/>
    <w:rsid w:val="00527783"/>
    <w:rsid w:val="005814B5"/>
    <w:rsid w:val="005C60EE"/>
    <w:rsid w:val="005D3E9D"/>
    <w:rsid w:val="005F753C"/>
    <w:rsid w:val="006256D3"/>
    <w:rsid w:val="00627BB7"/>
    <w:rsid w:val="00644A13"/>
    <w:rsid w:val="0065136E"/>
    <w:rsid w:val="00670D71"/>
    <w:rsid w:val="006B1E65"/>
    <w:rsid w:val="006E7DCE"/>
    <w:rsid w:val="007050FF"/>
    <w:rsid w:val="00705212"/>
    <w:rsid w:val="00712C16"/>
    <w:rsid w:val="00746EF5"/>
    <w:rsid w:val="00752764"/>
    <w:rsid w:val="00764C28"/>
    <w:rsid w:val="00766962"/>
    <w:rsid w:val="00775287"/>
    <w:rsid w:val="007A7514"/>
    <w:rsid w:val="007D33F4"/>
    <w:rsid w:val="007F3ABE"/>
    <w:rsid w:val="008328E9"/>
    <w:rsid w:val="00835BCB"/>
    <w:rsid w:val="00835CDC"/>
    <w:rsid w:val="00850B09"/>
    <w:rsid w:val="00863B9D"/>
    <w:rsid w:val="00863BE6"/>
    <w:rsid w:val="008775BC"/>
    <w:rsid w:val="00882F1B"/>
    <w:rsid w:val="00890820"/>
    <w:rsid w:val="008A70CE"/>
    <w:rsid w:val="008C25E4"/>
    <w:rsid w:val="008C2DAE"/>
    <w:rsid w:val="008F03DE"/>
    <w:rsid w:val="009059A9"/>
    <w:rsid w:val="0092515E"/>
    <w:rsid w:val="00942FBD"/>
    <w:rsid w:val="0094770B"/>
    <w:rsid w:val="009B2267"/>
    <w:rsid w:val="009E0AE8"/>
    <w:rsid w:val="009E5374"/>
    <w:rsid w:val="009F345D"/>
    <w:rsid w:val="00A13218"/>
    <w:rsid w:val="00A227A3"/>
    <w:rsid w:val="00A60B73"/>
    <w:rsid w:val="00A61C26"/>
    <w:rsid w:val="00A80080"/>
    <w:rsid w:val="00AB4951"/>
    <w:rsid w:val="00B315A0"/>
    <w:rsid w:val="00B34A18"/>
    <w:rsid w:val="00B446B6"/>
    <w:rsid w:val="00B468CE"/>
    <w:rsid w:val="00B579CB"/>
    <w:rsid w:val="00B626CD"/>
    <w:rsid w:val="00B70083"/>
    <w:rsid w:val="00BB28F6"/>
    <w:rsid w:val="00BC2609"/>
    <w:rsid w:val="00BF270D"/>
    <w:rsid w:val="00C13145"/>
    <w:rsid w:val="00C6255B"/>
    <w:rsid w:val="00CB5030"/>
    <w:rsid w:val="00CE750F"/>
    <w:rsid w:val="00CF2E0E"/>
    <w:rsid w:val="00D160CB"/>
    <w:rsid w:val="00D245A1"/>
    <w:rsid w:val="00D415E2"/>
    <w:rsid w:val="00D42055"/>
    <w:rsid w:val="00D42C10"/>
    <w:rsid w:val="00D647C3"/>
    <w:rsid w:val="00D9633A"/>
    <w:rsid w:val="00DC4CF7"/>
    <w:rsid w:val="00DF2386"/>
    <w:rsid w:val="00DF7FE7"/>
    <w:rsid w:val="00E46367"/>
    <w:rsid w:val="00E63F0B"/>
    <w:rsid w:val="00EA3A7F"/>
    <w:rsid w:val="00F078F1"/>
    <w:rsid w:val="00F32D03"/>
    <w:rsid w:val="00F344DE"/>
    <w:rsid w:val="00F73E71"/>
    <w:rsid w:val="00F8123A"/>
    <w:rsid w:val="00F96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FA95-9A9A-4F63-B22E-16C51702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3</cp:revision>
  <cp:lastPrinted>2018-01-22T12:30:00Z</cp:lastPrinted>
  <dcterms:created xsi:type="dcterms:W3CDTF">2018-01-24T13:32:00Z</dcterms:created>
  <dcterms:modified xsi:type="dcterms:W3CDTF">2018-01-24T13:47:00Z</dcterms:modified>
</cp:coreProperties>
</file>