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22F58" w14:textId="1CC85AD8" w:rsidR="00DF2386" w:rsidRPr="008A25B7" w:rsidRDefault="00C27C07" w:rsidP="00E75B3E">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rPr>
      </w:pPr>
      <w:r w:rsidRPr="00C27C07">
        <w:rPr>
          <w:bCs/>
        </w:rPr>
        <w:t xml:space="preserve">RAMSAR </w:t>
      </w:r>
      <w:r w:rsidR="00DF2386" w:rsidRPr="008A25B7">
        <w:rPr>
          <w:bCs/>
        </w:rPr>
        <w:t>CONVENTION ON W</w:t>
      </w:r>
      <w:r w:rsidR="00AA3DB1" w:rsidRPr="008A25B7">
        <w:rPr>
          <w:bCs/>
        </w:rPr>
        <w:t>E</w:t>
      </w:r>
      <w:r w:rsidR="00DF2386" w:rsidRPr="008A25B7">
        <w:rPr>
          <w:bCs/>
        </w:rPr>
        <w:t>TLANDS</w:t>
      </w:r>
    </w:p>
    <w:p w14:paraId="019F14A5" w14:textId="77777777" w:rsidR="00DF2386" w:rsidRPr="008A25B7" w:rsidRDefault="00E036AD" w:rsidP="00E75B3E">
      <w:pPr>
        <w:pBdr>
          <w:top w:val="single" w:sz="12" w:space="0" w:color="auto" w:shadow="1"/>
          <w:left w:val="single" w:sz="12" w:space="4" w:color="auto" w:shadow="1"/>
          <w:bottom w:val="single" w:sz="12" w:space="1" w:color="auto" w:shadow="1"/>
          <w:right w:val="single" w:sz="12" w:space="1" w:color="auto" w:shadow="1"/>
        </w:pBdr>
        <w:suppressAutoHyphens/>
        <w:spacing w:after="0" w:line="240" w:lineRule="auto"/>
        <w:ind w:right="4166"/>
        <w:rPr>
          <w:bCs/>
        </w:rPr>
      </w:pPr>
      <w:r w:rsidRPr="008A25B7">
        <w:rPr>
          <w:bCs/>
        </w:rPr>
        <w:t>54</w:t>
      </w:r>
      <w:r w:rsidRPr="00C27C07">
        <w:rPr>
          <w:bCs/>
        </w:rPr>
        <w:t>th</w:t>
      </w:r>
      <w:r w:rsidR="00DF2386" w:rsidRPr="008A25B7">
        <w:rPr>
          <w:bCs/>
        </w:rPr>
        <w:t xml:space="preserve"> Meeting of the Standing Committee</w:t>
      </w:r>
    </w:p>
    <w:p w14:paraId="4EE7B0F8" w14:textId="77777777" w:rsidR="00DF2386" w:rsidRPr="008A25B7" w:rsidRDefault="00DF2386" w:rsidP="00E75B3E">
      <w:pPr>
        <w:pBdr>
          <w:top w:val="single" w:sz="12" w:space="0" w:color="auto" w:shadow="1"/>
          <w:left w:val="single" w:sz="12" w:space="4" w:color="auto" w:shadow="1"/>
          <w:bottom w:val="single" w:sz="12" w:space="1" w:color="auto" w:shadow="1"/>
          <w:right w:val="single" w:sz="12" w:space="1" w:color="auto" w:shadow="1"/>
        </w:pBdr>
        <w:suppressAutoHyphens/>
        <w:spacing w:after="0" w:line="240" w:lineRule="auto"/>
        <w:ind w:right="4166"/>
        <w:rPr>
          <w:bCs/>
        </w:rPr>
      </w:pPr>
      <w:r w:rsidRPr="008A25B7">
        <w:rPr>
          <w:bCs/>
        </w:rPr>
        <w:t>Gland, Switzerland, 2</w:t>
      </w:r>
      <w:r w:rsidR="00E036AD" w:rsidRPr="008A25B7">
        <w:rPr>
          <w:bCs/>
        </w:rPr>
        <w:t>3</w:t>
      </w:r>
      <w:r w:rsidRPr="008A25B7">
        <w:rPr>
          <w:bCs/>
        </w:rPr>
        <w:t xml:space="preserve"> – 2</w:t>
      </w:r>
      <w:r w:rsidR="00E036AD" w:rsidRPr="008A25B7">
        <w:rPr>
          <w:bCs/>
        </w:rPr>
        <w:t>7</w:t>
      </w:r>
      <w:r w:rsidRPr="008A25B7">
        <w:rPr>
          <w:bCs/>
        </w:rPr>
        <w:t xml:space="preserve"> </w:t>
      </w:r>
      <w:r w:rsidR="00E036AD" w:rsidRPr="008A25B7">
        <w:rPr>
          <w:bCs/>
        </w:rPr>
        <w:t>April</w:t>
      </w:r>
      <w:r w:rsidRPr="008A25B7">
        <w:rPr>
          <w:bCs/>
        </w:rPr>
        <w:t xml:space="preserve"> 201</w:t>
      </w:r>
      <w:r w:rsidR="00E036AD" w:rsidRPr="008A25B7">
        <w:rPr>
          <w:bCs/>
        </w:rPr>
        <w:t>8</w:t>
      </w:r>
    </w:p>
    <w:p w14:paraId="297CE852" w14:textId="77777777" w:rsidR="00DF2386" w:rsidRPr="008A25B7" w:rsidRDefault="00DF2386" w:rsidP="00E75B3E">
      <w:pPr>
        <w:keepNext/>
        <w:suppressAutoHyphens/>
        <w:spacing w:after="0" w:line="240" w:lineRule="auto"/>
        <w:ind w:left="720"/>
        <w:outlineLvl w:val="0"/>
        <w:rPr>
          <w:b/>
        </w:rPr>
      </w:pPr>
    </w:p>
    <w:p w14:paraId="37E96902" w14:textId="71D4256F" w:rsidR="00DF2386" w:rsidRPr="00C27C07" w:rsidRDefault="00AF56EC" w:rsidP="00E75B3E">
      <w:pPr>
        <w:spacing w:after="0" w:line="240" w:lineRule="auto"/>
        <w:jc w:val="right"/>
        <w:rPr>
          <w:rFonts w:cs="Arial"/>
          <w:sz w:val="28"/>
          <w:szCs w:val="28"/>
        </w:rPr>
      </w:pPr>
      <w:r>
        <w:rPr>
          <w:rFonts w:cs="Arial"/>
          <w:b/>
          <w:sz w:val="28"/>
          <w:szCs w:val="28"/>
        </w:rPr>
        <w:t xml:space="preserve">Doc. </w:t>
      </w:r>
      <w:r w:rsidR="009A26BD" w:rsidRPr="00C27C07">
        <w:rPr>
          <w:rFonts w:cs="Arial"/>
          <w:b/>
          <w:sz w:val="28"/>
          <w:szCs w:val="28"/>
        </w:rPr>
        <w:t>SC5</w:t>
      </w:r>
      <w:r w:rsidR="00E036AD" w:rsidRPr="00C27C07">
        <w:rPr>
          <w:rFonts w:cs="Arial"/>
          <w:b/>
          <w:sz w:val="28"/>
          <w:szCs w:val="28"/>
        </w:rPr>
        <w:t>4</w:t>
      </w:r>
      <w:r w:rsidR="009A26BD" w:rsidRPr="00C27C07">
        <w:rPr>
          <w:rFonts w:cs="Arial"/>
          <w:b/>
          <w:sz w:val="28"/>
          <w:szCs w:val="28"/>
        </w:rPr>
        <w:t>-</w:t>
      </w:r>
      <w:r w:rsidR="00C27C07" w:rsidRPr="00C27C07">
        <w:rPr>
          <w:rFonts w:cs="Arial"/>
          <w:b/>
          <w:sz w:val="28"/>
          <w:szCs w:val="28"/>
        </w:rPr>
        <w:t>3</w:t>
      </w:r>
      <w:r w:rsidR="00817559">
        <w:rPr>
          <w:rFonts w:cs="Arial"/>
          <w:b/>
          <w:sz w:val="28"/>
          <w:szCs w:val="28"/>
        </w:rPr>
        <w:t xml:space="preserve"> Rev.2</w:t>
      </w:r>
      <w:r w:rsidR="004054C6">
        <w:rPr>
          <w:rFonts w:cs="Arial"/>
          <w:b/>
          <w:sz w:val="28"/>
          <w:szCs w:val="28"/>
        </w:rPr>
        <w:t xml:space="preserve"> </w:t>
      </w:r>
      <w:r w:rsidR="004054C6" w:rsidRPr="004054C6">
        <w:rPr>
          <w:rFonts w:cs="Arial"/>
          <w:b/>
          <w:sz w:val="28"/>
          <w:szCs w:val="28"/>
        </w:rPr>
        <w:t>Addendum</w:t>
      </w:r>
    </w:p>
    <w:p w14:paraId="106E35B1" w14:textId="77777777" w:rsidR="00C04170" w:rsidRPr="00C27C07" w:rsidRDefault="00C04170" w:rsidP="00E75B3E">
      <w:pPr>
        <w:spacing w:after="0" w:line="240" w:lineRule="auto"/>
        <w:jc w:val="center"/>
        <w:rPr>
          <w:rFonts w:cs="Arial"/>
          <w:b/>
          <w:sz w:val="28"/>
          <w:szCs w:val="28"/>
        </w:rPr>
      </w:pPr>
    </w:p>
    <w:p w14:paraId="181626A7" w14:textId="72AD05E3" w:rsidR="00DF2386" w:rsidRPr="00C27C07" w:rsidRDefault="00ED102A" w:rsidP="00E75B3E">
      <w:pPr>
        <w:spacing w:after="0" w:line="240" w:lineRule="auto"/>
        <w:jc w:val="center"/>
        <w:rPr>
          <w:rFonts w:cs="Arial"/>
          <w:b/>
          <w:sz w:val="28"/>
          <w:szCs w:val="28"/>
        </w:rPr>
      </w:pPr>
      <w:r>
        <w:rPr>
          <w:rFonts w:cs="Arial"/>
          <w:b/>
          <w:sz w:val="28"/>
          <w:szCs w:val="28"/>
        </w:rPr>
        <w:t>A</w:t>
      </w:r>
      <w:r w:rsidR="00C06CC1">
        <w:rPr>
          <w:rFonts w:cs="Arial"/>
          <w:b/>
          <w:sz w:val="28"/>
          <w:szCs w:val="28"/>
        </w:rPr>
        <w:t>doption of the</w:t>
      </w:r>
      <w:r w:rsidR="00B76D15">
        <w:rPr>
          <w:rFonts w:cs="Arial"/>
          <w:b/>
          <w:sz w:val="28"/>
          <w:szCs w:val="28"/>
        </w:rPr>
        <w:t xml:space="preserve"> </w:t>
      </w:r>
      <w:r w:rsidR="00BB4D2F" w:rsidRPr="00BB4D2F">
        <w:rPr>
          <w:rFonts w:cs="Arial"/>
          <w:b/>
          <w:sz w:val="28"/>
          <w:szCs w:val="28"/>
        </w:rPr>
        <w:t>p</w:t>
      </w:r>
      <w:r w:rsidR="0026231C">
        <w:rPr>
          <w:rFonts w:cs="Arial"/>
          <w:b/>
          <w:sz w:val="28"/>
          <w:szCs w:val="28"/>
        </w:rPr>
        <w:t>rovisional w</w:t>
      </w:r>
      <w:r w:rsidR="00FB4BD8" w:rsidRPr="00C27C07">
        <w:rPr>
          <w:rFonts w:cs="Arial"/>
          <w:b/>
          <w:sz w:val="28"/>
          <w:szCs w:val="28"/>
        </w:rPr>
        <w:t>orking p</w:t>
      </w:r>
      <w:r w:rsidR="004655F6" w:rsidRPr="00C27C07">
        <w:rPr>
          <w:rFonts w:cs="Arial"/>
          <w:b/>
          <w:sz w:val="28"/>
          <w:szCs w:val="28"/>
        </w:rPr>
        <w:t>rogramme</w:t>
      </w:r>
      <w:r w:rsidR="004054C6">
        <w:rPr>
          <w:rFonts w:cs="Arial"/>
          <w:b/>
          <w:sz w:val="28"/>
          <w:szCs w:val="28"/>
        </w:rPr>
        <w:t xml:space="preserve"> (annotated version)</w:t>
      </w:r>
    </w:p>
    <w:p w14:paraId="24D5824D" w14:textId="02AA05A6" w:rsidR="00DF7FE7" w:rsidRDefault="00DF7FE7" w:rsidP="00E75B3E">
      <w:pPr>
        <w:spacing w:after="0" w:line="240" w:lineRule="auto"/>
        <w:contextualSpacing/>
        <w:rPr>
          <w:bCs/>
        </w:rPr>
      </w:pPr>
    </w:p>
    <w:p w14:paraId="2087DFA6" w14:textId="77777777" w:rsidR="00D664EC" w:rsidRDefault="00D664EC" w:rsidP="00D664EC">
      <w:pPr>
        <w:spacing w:after="0" w:line="240" w:lineRule="auto"/>
        <w:jc w:val="center"/>
        <w:rPr>
          <w:rFonts w:cs="Arial"/>
          <w:b/>
          <w:sz w:val="28"/>
          <w:szCs w:val="28"/>
        </w:rPr>
      </w:pPr>
    </w:p>
    <w:p w14:paraId="7A190DCB" w14:textId="77777777" w:rsidR="004054C6" w:rsidRPr="00691C63" w:rsidRDefault="004054C6" w:rsidP="004054C6">
      <w:pPr>
        <w:spacing w:after="0" w:line="240" w:lineRule="auto"/>
        <w:contextualSpacing/>
      </w:pPr>
      <w:r>
        <w:t xml:space="preserve">The </w:t>
      </w:r>
      <w:r w:rsidRPr="00F00CAD">
        <w:rPr>
          <w:b/>
        </w:rPr>
        <w:t>Rules of Procedure</w:t>
      </w:r>
      <w:r>
        <w:t xml:space="preserve"> are online at </w:t>
      </w:r>
      <w:hyperlink r:id="rId9" w:history="1">
        <w:r w:rsidRPr="00306AD6">
          <w:rPr>
            <w:rStyle w:val="Hyperlink"/>
          </w:rPr>
          <w:t>www.ramsar.org/document/ramsar-rules-of-procedure-cop12</w:t>
        </w:r>
      </w:hyperlink>
      <w:r>
        <w:t>.</w:t>
      </w:r>
    </w:p>
    <w:p w14:paraId="4D1D5A2B" w14:textId="77777777" w:rsidR="004054C6" w:rsidRPr="00141DB0" w:rsidRDefault="004054C6" w:rsidP="00D664EC">
      <w:pPr>
        <w:spacing w:after="0" w:line="240" w:lineRule="auto"/>
        <w:jc w:val="center"/>
        <w:rPr>
          <w:rFonts w:cs="Arial"/>
          <w:b/>
        </w:rPr>
      </w:pPr>
    </w:p>
    <w:p w14:paraId="2E330D59" w14:textId="77777777" w:rsidR="004054C6" w:rsidRPr="00141DB0" w:rsidRDefault="004054C6" w:rsidP="00D664EC">
      <w:pPr>
        <w:spacing w:after="0" w:line="240" w:lineRule="auto"/>
        <w:jc w:val="center"/>
        <w:rPr>
          <w:rFonts w:cs="Arial"/>
          <w:b/>
        </w:rPr>
      </w:pPr>
    </w:p>
    <w:p w14:paraId="07DBD30A" w14:textId="3CB190BA" w:rsidR="004655F6" w:rsidRPr="002B60AB" w:rsidRDefault="004655F6" w:rsidP="00E75B3E">
      <w:pPr>
        <w:spacing w:after="0" w:line="240" w:lineRule="auto"/>
        <w:contextualSpacing/>
        <w:rPr>
          <w:b/>
          <w:bCs/>
        </w:rPr>
      </w:pPr>
      <w:r w:rsidRPr="002B60AB">
        <w:rPr>
          <w:b/>
          <w:bCs/>
        </w:rPr>
        <w:t>Monday 23 April 2018</w:t>
      </w:r>
    </w:p>
    <w:p w14:paraId="173BDA90" w14:textId="77777777" w:rsidR="004655F6" w:rsidRPr="008A25B7" w:rsidRDefault="004655F6" w:rsidP="00E75B3E">
      <w:pPr>
        <w:spacing w:after="0" w:line="240" w:lineRule="auto"/>
        <w:contextualSpacing/>
        <w:rPr>
          <w:bCs/>
        </w:rPr>
      </w:pPr>
    </w:p>
    <w:p w14:paraId="6E3C7511" w14:textId="4461CD9B" w:rsidR="004655F6" w:rsidRDefault="004655F6" w:rsidP="00E75B3E">
      <w:pPr>
        <w:spacing w:after="0" w:line="240" w:lineRule="auto"/>
        <w:contextualSpacing/>
        <w:rPr>
          <w:bCs/>
        </w:rPr>
      </w:pPr>
      <w:r w:rsidRPr="008A25B7">
        <w:rPr>
          <w:bCs/>
        </w:rPr>
        <w:t>08:15 – 09:</w:t>
      </w:r>
      <w:r w:rsidR="00D0406D">
        <w:rPr>
          <w:bCs/>
        </w:rPr>
        <w:t>30</w:t>
      </w:r>
      <w:r w:rsidRPr="008A25B7">
        <w:rPr>
          <w:bCs/>
        </w:rPr>
        <w:tab/>
        <w:t>Regional meetings</w:t>
      </w:r>
    </w:p>
    <w:p w14:paraId="7DECAB1B" w14:textId="77777777" w:rsidR="004054C6" w:rsidRDefault="004054C6" w:rsidP="00E75B3E">
      <w:pPr>
        <w:spacing w:after="0" w:line="240" w:lineRule="auto"/>
        <w:contextualSpacing/>
        <w:rPr>
          <w:bCs/>
        </w:rPr>
      </w:pPr>
    </w:p>
    <w:p w14:paraId="23EFFCAB" w14:textId="77777777" w:rsidR="004054C6" w:rsidRDefault="004054C6" w:rsidP="004054C6">
      <w:pPr>
        <w:spacing w:after="0" w:line="240" w:lineRule="auto"/>
        <w:contextualSpacing/>
        <w:rPr>
          <w:rFonts w:asciiTheme="minorHAnsi" w:eastAsiaTheme="minorHAnsi" w:hAnsiTheme="minorHAnsi" w:cstheme="minorBidi"/>
          <w:b/>
        </w:rPr>
      </w:pPr>
      <w:r>
        <w:rPr>
          <w:rFonts w:asciiTheme="minorHAnsi" w:eastAsiaTheme="minorHAnsi" w:hAnsiTheme="minorHAnsi" w:cstheme="minorBidi"/>
          <w:b/>
        </w:rPr>
        <w:t xml:space="preserve">(Throughout the week, the meetings of each region will be in the following rooms: </w:t>
      </w:r>
      <w:r>
        <w:rPr>
          <w:rFonts w:asciiTheme="minorHAnsi" w:eastAsiaTheme="minorHAnsi" w:hAnsiTheme="minorHAnsi" w:cstheme="minorBidi"/>
          <w:b/>
        </w:rPr>
        <w:br/>
        <w:t xml:space="preserve">Americas - Red List  A;  Africa - Red List B; Asia and Oceania - Think Tank A; Europe - Think Tank B). </w:t>
      </w:r>
    </w:p>
    <w:p w14:paraId="77199204" w14:textId="770D56AB" w:rsidR="00D664EC" w:rsidRDefault="00D664EC" w:rsidP="00E75B3E">
      <w:pPr>
        <w:spacing w:after="0" w:line="240" w:lineRule="auto"/>
        <w:contextualSpacing/>
        <w:rPr>
          <w:bCs/>
        </w:rPr>
      </w:pPr>
    </w:p>
    <w:p w14:paraId="16F2A9CD" w14:textId="25A30EE2" w:rsidR="00D664EC" w:rsidRDefault="00D0406D" w:rsidP="00817559">
      <w:pPr>
        <w:spacing w:after="0" w:line="240" w:lineRule="auto"/>
        <w:contextualSpacing/>
        <w:rPr>
          <w:bCs/>
        </w:rPr>
      </w:pPr>
      <w:r>
        <w:rPr>
          <w:bCs/>
        </w:rPr>
        <w:t>09.45</w:t>
      </w:r>
      <w:r w:rsidR="004655F6" w:rsidRPr="008A25B7">
        <w:rPr>
          <w:bCs/>
        </w:rPr>
        <w:t xml:space="preserve"> – 1</w:t>
      </w:r>
      <w:r w:rsidR="00C82EB2">
        <w:rPr>
          <w:bCs/>
        </w:rPr>
        <w:t>1</w:t>
      </w:r>
      <w:r w:rsidR="004655F6" w:rsidRPr="008A25B7">
        <w:rPr>
          <w:bCs/>
        </w:rPr>
        <w:t>:00</w:t>
      </w:r>
      <w:r w:rsidR="004655F6" w:rsidRPr="008A25B7">
        <w:rPr>
          <w:bCs/>
        </w:rPr>
        <w:tab/>
        <w:t xml:space="preserve">Meeting of the Management Working Group </w:t>
      </w:r>
    </w:p>
    <w:p w14:paraId="140B4A86" w14:textId="7C45096A" w:rsidR="00CC6092" w:rsidRPr="00CC6092" w:rsidRDefault="00CC6092" w:rsidP="00CC6092">
      <w:pPr>
        <w:spacing w:after="0" w:line="240" w:lineRule="auto"/>
        <w:ind w:left="1134" w:hanging="567"/>
        <w:contextualSpacing/>
        <w:rPr>
          <w:bCs/>
        </w:rPr>
      </w:pPr>
      <w:r w:rsidRPr="00CC6092">
        <w:rPr>
          <w:bCs/>
        </w:rPr>
        <w:t>•</w:t>
      </w:r>
      <w:r w:rsidRPr="00CC6092">
        <w:rPr>
          <w:bCs/>
        </w:rPr>
        <w:tab/>
        <w:t>CEPA Implementation Working Group</w:t>
      </w:r>
      <w:r>
        <w:rPr>
          <w:bCs/>
        </w:rPr>
        <w:t xml:space="preserve"> (agenda item 11.2)</w:t>
      </w:r>
    </w:p>
    <w:p w14:paraId="1036C548" w14:textId="65842868" w:rsidR="00CC6092" w:rsidRPr="00CC6092" w:rsidRDefault="00CC6092" w:rsidP="00CC6092">
      <w:pPr>
        <w:spacing w:after="0" w:line="240" w:lineRule="auto"/>
        <w:ind w:left="1134" w:hanging="567"/>
        <w:contextualSpacing/>
        <w:rPr>
          <w:bCs/>
        </w:rPr>
      </w:pPr>
      <w:r w:rsidRPr="00CC6092">
        <w:rPr>
          <w:bCs/>
        </w:rPr>
        <w:t>•</w:t>
      </w:r>
      <w:r w:rsidRPr="00CC6092">
        <w:rPr>
          <w:bCs/>
        </w:rPr>
        <w:tab/>
        <w:t>Language strategy</w:t>
      </w:r>
      <w:r>
        <w:rPr>
          <w:bCs/>
        </w:rPr>
        <w:t xml:space="preserve"> (agenda item 13</w:t>
      </w:r>
      <w:r w:rsidR="004054C6">
        <w:rPr>
          <w:bCs/>
        </w:rPr>
        <w:t xml:space="preserve">, </w:t>
      </w:r>
      <w:r w:rsidR="004054C6" w:rsidRPr="004054C6">
        <w:rPr>
          <w:bCs/>
        </w:rPr>
        <w:t>Doc. SC54-13 Rev.1</w:t>
      </w:r>
      <w:r>
        <w:rPr>
          <w:bCs/>
        </w:rPr>
        <w:t>)</w:t>
      </w:r>
    </w:p>
    <w:p w14:paraId="0D0D179D" w14:textId="16653285" w:rsidR="00CC6092" w:rsidRDefault="00CC6092" w:rsidP="00CC6092">
      <w:pPr>
        <w:spacing w:after="0" w:line="240" w:lineRule="auto"/>
        <w:ind w:left="1134" w:hanging="567"/>
        <w:contextualSpacing/>
        <w:rPr>
          <w:bCs/>
        </w:rPr>
      </w:pPr>
      <w:r w:rsidRPr="00CC6092">
        <w:rPr>
          <w:bCs/>
        </w:rPr>
        <w:t>•</w:t>
      </w:r>
      <w:r w:rsidRPr="00CC6092">
        <w:rPr>
          <w:bCs/>
        </w:rPr>
        <w:tab/>
        <w:t>Review of current and proposed cooperative agreements</w:t>
      </w:r>
      <w:r>
        <w:rPr>
          <w:bCs/>
        </w:rPr>
        <w:t xml:space="preserve"> (agenda item 16</w:t>
      </w:r>
      <w:r w:rsidR="004054C6">
        <w:rPr>
          <w:bCs/>
        </w:rPr>
        <w:t xml:space="preserve">, </w:t>
      </w:r>
      <w:r w:rsidR="004054C6" w:rsidRPr="004054C6">
        <w:rPr>
          <w:bCs/>
        </w:rPr>
        <w:t>Doc. SC54-16 Rev.1</w:t>
      </w:r>
      <w:r>
        <w:rPr>
          <w:bCs/>
        </w:rPr>
        <w:t>)</w:t>
      </w:r>
    </w:p>
    <w:p w14:paraId="010A46BB" w14:textId="77777777" w:rsidR="004054C6" w:rsidRDefault="004054C6" w:rsidP="00CC6092">
      <w:pPr>
        <w:spacing w:after="0" w:line="240" w:lineRule="auto"/>
        <w:ind w:left="1134" w:hanging="567"/>
        <w:contextualSpacing/>
        <w:rPr>
          <w:bCs/>
        </w:rPr>
      </w:pPr>
    </w:p>
    <w:p w14:paraId="02481774" w14:textId="2719CEEB" w:rsidR="004054C6" w:rsidRDefault="004054C6" w:rsidP="004054C6">
      <w:pPr>
        <w:spacing w:after="0" w:line="240" w:lineRule="auto"/>
        <w:contextualSpacing/>
        <w:rPr>
          <w:bCs/>
        </w:rPr>
      </w:pPr>
      <w:r>
        <w:rPr>
          <w:bCs/>
        </w:rPr>
        <w:t xml:space="preserve">The Management Working Group will address the issues of CEPA Implementation, the review of the strategy on the use of UN languages </w:t>
      </w:r>
      <w:r w:rsidRPr="00C04170">
        <w:rPr>
          <w:bCs/>
        </w:rPr>
        <w:t>(Doc. SC5</w:t>
      </w:r>
      <w:r>
        <w:rPr>
          <w:bCs/>
        </w:rPr>
        <w:t>4</w:t>
      </w:r>
      <w:r w:rsidRPr="00C04170">
        <w:rPr>
          <w:bCs/>
        </w:rPr>
        <w:t>-</w:t>
      </w:r>
      <w:r>
        <w:rPr>
          <w:bCs/>
        </w:rPr>
        <w:t>13 Rev.1</w:t>
      </w:r>
      <w:r w:rsidRPr="00C04170">
        <w:rPr>
          <w:bCs/>
        </w:rPr>
        <w:t>)</w:t>
      </w:r>
      <w:r>
        <w:rPr>
          <w:bCs/>
        </w:rPr>
        <w:t xml:space="preserve">, and the current and proposed cooperative agreements </w:t>
      </w:r>
      <w:r w:rsidRPr="00C04170">
        <w:t>(Doc. SC5</w:t>
      </w:r>
      <w:r>
        <w:t>4</w:t>
      </w:r>
      <w:r w:rsidRPr="00C04170">
        <w:t>-</w:t>
      </w:r>
      <w:r>
        <w:t>16 Rev.1</w:t>
      </w:r>
      <w:r w:rsidRPr="00C04170">
        <w:t>)</w:t>
      </w:r>
      <w:r>
        <w:t xml:space="preserve">. </w:t>
      </w:r>
      <w:r w:rsidR="00933EAC">
        <w:rPr>
          <w:bCs/>
        </w:rPr>
        <w:t>The C</w:t>
      </w:r>
      <w:r>
        <w:rPr>
          <w:bCs/>
        </w:rPr>
        <w:t>hair of the Management Working Group will present to the Standing Committee the report of the</w:t>
      </w:r>
      <w:r w:rsidRPr="00FC2F09">
        <w:rPr>
          <w:bCs/>
        </w:rPr>
        <w:t xml:space="preserve"> </w:t>
      </w:r>
      <w:r>
        <w:rPr>
          <w:bCs/>
        </w:rPr>
        <w:t xml:space="preserve">Working Group with recommendations on the above issues under agenda item 6 </w:t>
      </w:r>
      <w:r w:rsidRPr="00EC6741">
        <w:rPr>
          <w:bCs/>
          <w:i/>
        </w:rPr>
        <w:t>Report of the Management Working Group</w:t>
      </w:r>
      <w:r>
        <w:rPr>
          <w:bCs/>
        </w:rPr>
        <w:t xml:space="preserve">. </w:t>
      </w:r>
    </w:p>
    <w:p w14:paraId="4F87F327" w14:textId="35F01DA9" w:rsidR="00D664EC" w:rsidRDefault="00D664EC" w:rsidP="00E75B3E">
      <w:pPr>
        <w:spacing w:after="0" w:line="240" w:lineRule="auto"/>
        <w:contextualSpacing/>
        <w:rPr>
          <w:bCs/>
        </w:rPr>
      </w:pPr>
    </w:p>
    <w:p w14:paraId="1247FF5C" w14:textId="742879D7" w:rsidR="004655F6" w:rsidRDefault="00C82EB2" w:rsidP="00E75B3E">
      <w:pPr>
        <w:spacing w:after="0" w:line="240" w:lineRule="auto"/>
        <w:contextualSpacing/>
        <w:rPr>
          <w:bCs/>
        </w:rPr>
      </w:pPr>
      <w:r>
        <w:rPr>
          <w:bCs/>
        </w:rPr>
        <w:t>11</w:t>
      </w:r>
      <w:r w:rsidR="004655F6" w:rsidRPr="008A25B7">
        <w:rPr>
          <w:bCs/>
        </w:rPr>
        <w:t>:00 – 1</w:t>
      </w:r>
      <w:r>
        <w:rPr>
          <w:bCs/>
        </w:rPr>
        <w:t>3</w:t>
      </w:r>
      <w:r w:rsidR="004655F6" w:rsidRPr="008A25B7">
        <w:rPr>
          <w:bCs/>
        </w:rPr>
        <w:t>:00</w:t>
      </w:r>
      <w:r w:rsidR="004655F6" w:rsidRPr="008A25B7">
        <w:rPr>
          <w:bCs/>
        </w:rPr>
        <w:tab/>
        <w:t xml:space="preserve">Meeting of </w:t>
      </w:r>
      <w:r w:rsidR="00FC57AB" w:rsidRPr="008A25B7">
        <w:rPr>
          <w:bCs/>
        </w:rPr>
        <w:t xml:space="preserve">the </w:t>
      </w:r>
      <w:r w:rsidR="004655F6" w:rsidRPr="008A25B7">
        <w:rPr>
          <w:bCs/>
        </w:rPr>
        <w:t>Subgroup on COP13</w:t>
      </w:r>
    </w:p>
    <w:p w14:paraId="4DC7D83C" w14:textId="2B6FA6BE" w:rsidR="00DE1215" w:rsidRDefault="002759BB" w:rsidP="00CC6092">
      <w:pPr>
        <w:spacing w:after="0" w:line="240" w:lineRule="auto"/>
        <w:ind w:left="1134" w:hanging="567"/>
        <w:contextualSpacing/>
        <w:rPr>
          <w:bCs/>
        </w:rPr>
      </w:pPr>
      <w:r>
        <w:rPr>
          <w:bCs/>
        </w:rPr>
        <w:t>(</w:t>
      </w:r>
      <w:r w:rsidR="00DE1215" w:rsidRPr="002759BB">
        <w:rPr>
          <w:bCs/>
        </w:rPr>
        <w:t xml:space="preserve">Including </w:t>
      </w:r>
      <w:r w:rsidR="00DE1215" w:rsidRPr="00CC6092">
        <w:rPr>
          <w:bCs/>
        </w:rPr>
        <w:t>closed session on the Ramsar Awards</w:t>
      </w:r>
      <w:r w:rsidRPr="00CC6092">
        <w:rPr>
          <w:bCs/>
        </w:rPr>
        <w:t>)</w:t>
      </w:r>
    </w:p>
    <w:p w14:paraId="23236643" w14:textId="77777777" w:rsidR="004054C6" w:rsidRDefault="004054C6" w:rsidP="00CC6092">
      <w:pPr>
        <w:spacing w:after="0" w:line="240" w:lineRule="auto"/>
        <w:ind w:left="1134" w:hanging="567"/>
        <w:contextualSpacing/>
        <w:rPr>
          <w:bCs/>
        </w:rPr>
      </w:pPr>
    </w:p>
    <w:p w14:paraId="25C3E088" w14:textId="77777777" w:rsidR="004054C6" w:rsidRDefault="004054C6" w:rsidP="004054C6">
      <w:pPr>
        <w:pStyle w:val="ListParagraph"/>
        <w:numPr>
          <w:ilvl w:val="0"/>
          <w:numId w:val="44"/>
        </w:numPr>
        <w:spacing w:after="0" w:line="240" w:lineRule="auto"/>
        <w:ind w:left="425" w:hanging="425"/>
      </w:pPr>
      <w:r w:rsidRPr="00C04170">
        <w:t>Progress with preparations for COP13 (Doc. SC5</w:t>
      </w:r>
      <w:r>
        <w:t>4</w:t>
      </w:r>
      <w:r w:rsidRPr="00C04170">
        <w:t>-</w:t>
      </w:r>
      <w:r>
        <w:t>18.1</w:t>
      </w:r>
      <w:r w:rsidRPr="00C04170">
        <w:t>)</w:t>
      </w:r>
    </w:p>
    <w:p w14:paraId="66897F38" w14:textId="77777777" w:rsidR="004054C6" w:rsidRDefault="004054C6" w:rsidP="004054C6">
      <w:pPr>
        <w:spacing w:after="0" w:line="240" w:lineRule="auto"/>
        <w:contextualSpacing/>
        <w:rPr>
          <w:bCs/>
        </w:rPr>
      </w:pPr>
    </w:p>
    <w:p w14:paraId="43E281ED" w14:textId="77777777" w:rsidR="004054C6" w:rsidRPr="00087E71" w:rsidRDefault="004054C6" w:rsidP="004054C6">
      <w:pPr>
        <w:spacing w:after="0" w:line="240" w:lineRule="auto"/>
        <w:rPr>
          <w:bCs/>
        </w:rPr>
      </w:pPr>
      <w:r>
        <w:t xml:space="preserve">The Chair of the Subgroup will provide a report from the host country´s perspective. The Subgroup will discuss the current state of preparations for COP13 and the Chair will present the report of the Subgroup to the Standing Committee under </w:t>
      </w:r>
      <w:r>
        <w:rPr>
          <w:bCs/>
        </w:rPr>
        <w:t xml:space="preserve">agenda item 18.2 </w:t>
      </w:r>
      <w:r w:rsidRPr="00A367E2">
        <w:rPr>
          <w:bCs/>
          <w:i/>
        </w:rPr>
        <w:t>Report of the Subgroup on COP13</w:t>
      </w:r>
      <w:r w:rsidRPr="00087E71">
        <w:rPr>
          <w:bCs/>
        </w:rPr>
        <w:t>.</w:t>
      </w:r>
    </w:p>
    <w:p w14:paraId="639F413B" w14:textId="77777777" w:rsidR="004054C6" w:rsidRDefault="004054C6" w:rsidP="004054C6">
      <w:pPr>
        <w:spacing w:after="0" w:line="240" w:lineRule="auto"/>
        <w:rPr>
          <w:bCs/>
        </w:rPr>
      </w:pPr>
    </w:p>
    <w:p w14:paraId="2016CD04" w14:textId="7487C220" w:rsidR="004054C6" w:rsidRPr="00CC6092" w:rsidRDefault="004054C6" w:rsidP="004054C6">
      <w:pPr>
        <w:spacing w:after="0" w:line="240" w:lineRule="auto"/>
        <w:rPr>
          <w:bCs/>
        </w:rPr>
      </w:pPr>
      <w:r>
        <w:rPr>
          <w:bCs/>
        </w:rPr>
        <w:t xml:space="preserve">The Subgroup will meet in a closed session to discuss the candidates for the Ramsar Wetlands Conservation Awards 2018, and to make its recommendations.  A closed session of the Standing Committee to select the winners will take place under agenda item 27. </w:t>
      </w:r>
    </w:p>
    <w:p w14:paraId="1B704C4F" w14:textId="77777777" w:rsidR="0017099E" w:rsidRDefault="0017099E" w:rsidP="00E75B3E">
      <w:pPr>
        <w:spacing w:after="0" w:line="240" w:lineRule="auto"/>
        <w:rPr>
          <w:bCs/>
        </w:rPr>
      </w:pPr>
    </w:p>
    <w:p w14:paraId="1583C47A" w14:textId="3C2A21DE" w:rsidR="00C82EB2" w:rsidRDefault="00C82EB2" w:rsidP="00D362E4">
      <w:pPr>
        <w:keepNext/>
        <w:spacing w:after="0" w:line="240" w:lineRule="auto"/>
        <w:contextualSpacing/>
        <w:rPr>
          <w:bCs/>
        </w:rPr>
      </w:pPr>
      <w:r w:rsidRPr="008A25B7">
        <w:rPr>
          <w:bCs/>
        </w:rPr>
        <w:t>14:00 – 15:00</w:t>
      </w:r>
      <w:r w:rsidRPr="008A25B7">
        <w:rPr>
          <w:bCs/>
        </w:rPr>
        <w:tab/>
        <w:t xml:space="preserve">Meeting of the Facilitation Working Group </w:t>
      </w:r>
    </w:p>
    <w:p w14:paraId="37621EC9" w14:textId="7442406D" w:rsidR="00087E71" w:rsidRDefault="00087E71" w:rsidP="00D362E4">
      <w:pPr>
        <w:keepNext/>
        <w:spacing w:after="0" w:line="240" w:lineRule="auto"/>
        <w:contextualSpacing/>
        <w:rPr>
          <w:bCs/>
        </w:rPr>
      </w:pPr>
    </w:p>
    <w:p w14:paraId="3D458846" w14:textId="4F2CD572" w:rsidR="00B86558" w:rsidRDefault="00B86558" w:rsidP="00B86558">
      <w:pPr>
        <w:spacing w:after="0" w:line="240" w:lineRule="auto"/>
        <w:contextualSpacing/>
        <w:rPr>
          <w:bCs/>
        </w:rPr>
      </w:pPr>
      <w:r w:rsidRPr="008A25B7">
        <w:rPr>
          <w:bCs/>
        </w:rPr>
        <w:t>1</w:t>
      </w:r>
      <w:r w:rsidR="004E4CC8">
        <w:rPr>
          <w:bCs/>
        </w:rPr>
        <w:t>5</w:t>
      </w:r>
      <w:r w:rsidRPr="008A25B7">
        <w:rPr>
          <w:bCs/>
        </w:rPr>
        <w:t>:00 – 1</w:t>
      </w:r>
      <w:r>
        <w:rPr>
          <w:bCs/>
        </w:rPr>
        <w:t>8</w:t>
      </w:r>
      <w:r w:rsidRPr="008A25B7">
        <w:rPr>
          <w:bCs/>
        </w:rPr>
        <w:t>:00</w:t>
      </w:r>
      <w:r w:rsidRPr="008A25B7">
        <w:rPr>
          <w:bCs/>
        </w:rPr>
        <w:tab/>
        <w:t>Meeting of the Subgroup on Finance</w:t>
      </w:r>
    </w:p>
    <w:p w14:paraId="49DBD6CE" w14:textId="77777777" w:rsidR="004054C6" w:rsidRDefault="004054C6" w:rsidP="00B86558">
      <w:pPr>
        <w:spacing w:after="0" w:line="240" w:lineRule="auto"/>
        <w:contextualSpacing/>
        <w:rPr>
          <w:bCs/>
        </w:rPr>
      </w:pPr>
    </w:p>
    <w:p w14:paraId="6BEEBCA5" w14:textId="77777777" w:rsidR="004054C6" w:rsidRPr="00310DED" w:rsidRDefault="004054C6" w:rsidP="004054C6">
      <w:pPr>
        <w:pStyle w:val="ListParagraph"/>
        <w:numPr>
          <w:ilvl w:val="0"/>
          <w:numId w:val="44"/>
        </w:numPr>
        <w:spacing w:after="0" w:line="240" w:lineRule="auto"/>
        <w:ind w:left="425" w:hanging="425"/>
      </w:pPr>
      <w:r w:rsidRPr="00310DED">
        <w:t>Financial matters 2016-2018 (Doc. SC54-7.1</w:t>
      </w:r>
      <w:r>
        <w:t xml:space="preserve"> Rev.1</w:t>
      </w:r>
      <w:r w:rsidRPr="00310DED">
        <w:t xml:space="preserve">) and Auditor’s reports for 2016 and 2017 </w:t>
      </w:r>
    </w:p>
    <w:p w14:paraId="40C809D1" w14:textId="77777777" w:rsidR="004054C6" w:rsidRPr="00310DED" w:rsidRDefault="004054C6" w:rsidP="004054C6">
      <w:pPr>
        <w:pStyle w:val="ListParagraph"/>
        <w:numPr>
          <w:ilvl w:val="0"/>
          <w:numId w:val="44"/>
        </w:numPr>
        <w:spacing w:after="0" w:line="240" w:lineRule="auto"/>
        <w:ind w:left="425" w:hanging="425"/>
      </w:pPr>
      <w:r w:rsidRPr="00310DED">
        <w:t>Status of annual contributions (Doc. SC54-7.2)</w:t>
      </w:r>
    </w:p>
    <w:p w14:paraId="552D64C6" w14:textId="77777777" w:rsidR="004054C6" w:rsidRPr="00310DED" w:rsidRDefault="004054C6" w:rsidP="004054C6">
      <w:pPr>
        <w:pStyle w:val="ListParagraph"/>
        <w:numPr>
          <w:ilvl w:val="0"/>
          <w:numId w:val="44"/>
        </w:numPr>
        <w:spacing w:after="0" w:line="240" w:lineRule="auto"/>
        <w:ind w:left="425" w:hanging="425"/>
      </w:pPr>
      <w:r w:rsidRPr="00310DED">
        <w:lastRenderedPageBreak/>
        <w:t>Budget scenarios for 2019-2021 (Doc. SC54-7.3)</w:t>
      </w:r>
    </w:p>
    <w:p w14:paraId="497FF591" w14:textId="77777777" w:rsidR="004054C6" w:rsidRDefault="004054C6" w:rsidP="004054C6">
      <w:pPr>
        <w:spacing w:after="0" w:line="240" w:lineRule="auto"/>
        <w:ind w:left="1418" w:firstLine="22"/>
      </w:pPr>
    </w:p>
    <w:p w14:paraId="4CFC9C42" w14:textId="77777777" w:rsidR="004054C6" w:rsidRPr="00EC6741" w:rsidRDefault="004054C6" w:rsidP="004054C6">
      <w:pPr>
        <w:spacing w:after="0" w:line="240" w:lineRule="auto"/>
        <w:contextualSpacing/>
        <w:rPr>
          <w:bCs/>
        </w:rPr>
      </w:pPr>
      <w:r>
        <w:rPr>
          <w:bCs/>
        </w:rPr>
        <w:t xml:space="preserve">The Secretariat will introduce the financial matters. The Subgroup will discuss these matters and the Chair of the Subgroup will present the report to the Standing Committee under agenda item 7.5 </w:t>
      </w:r>
      <w:r w:rsidRPr="00310DED">
        <w:rPr>
          <w:bCs/>
          <w:i/>
        </w:rPr>
        <w:t>Report of the Sub-group on Finance</w:t>
      </w:r>
      <w:r w:rsidRPr="00DD0EF5">
        <w:rPr>
          <w:bCs/>
        </w:rPr>
        <w:t>.</w:t>
      </w:r>
    </w:p>
    <w:p w14:paraId="29E370BF" w14:textId="77777777" w:rsidR="00087E71" w:rsidRDefault="00087E71" w:rsidP="00B86558">
      <w:pPr>
        <w:spacing w:after="0" w:line="240" w:lineRule="auto"/>
        <w:contextualSpacing/>
        <w:rPr>
          <w:bCs/>
        </w:rPr>
      </w:pPr>
    </w:p>
    <w:p w14:paraId="622E0095" w14:textId="6E4BB80E" w:rsidR="00C82EB2" w:rsidRPr="008A25B7" w:rsidRDefault="00C82EB2" w:rsidP="00B86558">
      <w:pPr>
        <w:spacing w:after="0" w:line="240" w:lineRule="auto"/>
        <w:contextualSpacing/>
        <w:rPr>
          <w:bCs/>
        </w:rPr>
      </w:pPr>
      <w:r w:rsidRPr="008A25B7">
        <w:rPr>
          <w:bCs/>
        </w:rPr>
        <w:t>1</w:t>
      </w:r>
      <w:r>
        <w:rPr>
          <w:bCs/>
        </w:rPr>
        <w:t>5</w:t>
      </w:r>
      <w:r w:rsidRPr="008A25B7">
        <w:rPr>
          <w:bCs/>
        </w:rPr>
        <w:t xml:space="preserve">:00 – </w:t>
      </w:r>
      <w:r>
        <w:rPr>
          <w:bCs/>
        </w:rPr>
        <w:t>16</w:t>
      </w:r>
      <w:r w:rsidRPr="008A25B7">
        <w:rPr>
          <w:bCs/>
        </w:rPr>
        <w:t>:00</w:t>
      </w:r>
      <w:r w:rsidRPr="008A25B7">
        <w:rPr>
          <w:bCs/>
        </w:rPr>
        <w:tab/>
        <w:t xml:space="preserve">Meeting of the Working Group on CEPA Implementation </w:t>
      </w:r>
    </w:p>
    <w:p w14:paraId="41BE32AC" w14:textId="77777777" w:rsidR="004054C6" w:rsidRDefault="004054C6" w:rsidP="004054C6">
      <w:pPr>
        <w:spacing w:after="0" w:line="240" w:lineRule="auto"/>
        <w:contextualSpacing/>
        <w:rPr>
          <w:bCs/>
        </w:rPr>
      </w:pPr>
    </w:p>
    <w:p w14:paraId="408B796D" w14:textId="77777777" w:rsidR="004054C6" w:rsidRPr="00972828" w:rsidRDefault="004054C6" w:rsidP="004054C6">
      <w:pPr>
        <w:spacing w:after="0" w:line="240" w:lineRule="auto"/>
        <w:contextualSpacing/>
        <w:rPr>
          <w:bCs/>
        </w:rPr>
      </w:pPr>
      <w:r>
        <w:rPr>
          <w:bCs/>
        </w:rPr>
        <w:t xml:space="preserve">The Working Group will discuss the subjects that have been referred to it. The Chair </w:t>
      </w:r>
      <w:r w:rsidRPr="00972828">
        <w:rPr>
          <w:bCs/>
        </w:rPr>
        <w:t>will report under agenda item 11.2</w:t>
      </w:r>
      <w:r>
        <w:rPr>
          <w:bCs/>
        </w:rPr>
        <w:t xml:space="preserve"> </w:t>
      </w:r>
      <w:r w:rsidRPr="00310DED">
        <w:rPr>
          <w:bCs/>
          <w:i/>
        </w:rPr>
        <w:t>Report of the CEPA Implementation Working Group</w:t>
      </w:r>
      <w:r w:rsidRPr="00310DED">
        <w:rPr>
          <w:bCs/>
        </w:rPr>
        <w:t xml:space="preserve"> (Doc. SC54-11.2). </w:t>
      </w:r>
    </w:p>
    <w:p w14:paraId="0A6BBC93" w14:textId="23C8A215" w:rsidR="00C82EB2" w:rsidRDefault="00C82EB2" w:rsidP="00E75B3E">
      <w:pPr>
        <w:spacing w:after="0" w:line="240" w:lineRule="auto"/>
        <w:contextualSpacing/>
        <w:rPr>
          <w:bCs/>
        </w:rPr>
      </w:pPr>
    </w:p>
    <w:p w14:paraId="4C23B194" w14:textId="77777777" w:rsidR="00E210E8" w:rsidRDefault="00E210E8" w:rsidP="00E75B3E">
      <w:pPr>
        <w:spacing w:after="0" w:line="240" w:lineRule="auto"/>
        <w:contextualSpacing/>
        <w:rPr>
          <w:bCs/>
        </w:rPr>
      </w:pPr>
    </w:p>
    <w:p w14:paraId="03F7496D" w14:textId="7C7C54B1" w:rsidR="004655F6" w:rsidRPr="002B60AB" w:rsidRDefault="004655F6" w:rsidP="00E75B3E">
      <w:pPr>
        <w:spacing w:after="0" w:line="240" w:lineRule="auto"/>
        <w:contextualSpacing/>
        <w:rPr>
          <w:b/>
          <w:bCs/>
        </w:rPr>
      </w:pPr>
      <w:r w:rsidRPr="002B60AB">
        <w:rPr>
          <w:b/>
          <w:bCs/>
        </w:rPr>
        <w:t>Tuesday 2</w:t>
      </w:r>
      <w:r w:rsidR="00FC57AB" w:rsidRPr="002B60AB">
        <w:rPr>
          <w:b/>
          <w:bCs/>
        </w:rPr>
        <w:t>4</w:t>
      </w:r>
      <w:r w:rsidRPr="002B60AB">
        <w:rPr>
          <w:b/>
          <w:bCs/>
        </w:rPr>
        <w:t xml:space="preserve"> April 2018</w:t>
      </w:r>
    </w:p>
    <w:p w14:paraId="67D8327D" w14:textId="77777777" w:rsidR="00A80241" w:rsidRDefault="00A80241" w:rsidP="00E75B3E">
      <w:pPr>
        <w:spacing w:after="0" w:line="240" w:lineRule="auto"/>
        <w:contextualSpacing/>
        <w:rPr>
          <w:bCs/>
        </w:rPr>
      </w:pPr>
    </w:p>
    <w:p w14:paraId="69E5363A" w14:textId="3E1DB288" w:rsidR="004655F6" w:rsidRDefault="004655F6" w:rsidP="00E75B3E">
      <w:pPr>
        <w:spacing w:after="0" w:line="240" w:lineRule="auto"/>
        <w:contextualSpacing/>
        <w:rPr>
          <w:bCs/>
        </w:rPr>
      </w:pPr>
      <w:r w:rsidRPr="008A25B7">
        <w:rPr>
          <w:bCs/>
        </w:rPr>
        <w:t>08:15 – 09:</w:t>
      </w:r>
      <w:r w:rsidR="00D0406D">
        <w:rPr>
          <w:bCs/>
        </w:rPr>
        <w:t>30</w:t>
      </w:r>
      <w:r w:rsidRPr="008A25B7">
        <w:rPr>
          <w:bCs/>
        </w:rPr>
        <w:tab/>
        <w:t>Regional meetings</w:t>
      </w:r>
    </w:p>
    <w:p w14:paraId="52537C66" w14:textId="77777777" w:rsidR="00A80241" w:rsidRDefault="00A80241" w:rsidP="009E3B69">
      <w:pPr>
        <w:spacing w:after="0" w:line="240" w:lineRule="auto"/>
        <w:contextualSpacing/>
        <w:rPr>
          <w:bCs/>
        </w:rPr>
      </w:pPr>
    </w:p>
    <w:p w14:paraId="4CC1B16F" w14:textId="23DAC640" w:rsidR="009E3B69" w:rsidRPr="002B60AB" w:rsidRDefault="00D0406D" w:rsidP="009E3B69">
      <w:pPr>
        <w:spacing w:after="0" w:line="240" w:lineRule="auto"/>
        <w:contextualSpacing/>
        <w:rPr>
          <w:b/>
          <w:bCs/>
        </w:rPr>
      </w:pPr>
      <w:r>
        <w:rPr>
          <w:b/>
          <w:bCs/>
        </w:rPr>
        <w:t>09:45</w:t>
      </w:r>
      <w:r w:rsidR="009E3B69" w:rsidRPr="002B60AB">
        <w:rPr>
          <w:b/>
          <w:bCs/>
        </w:rPr>
        <w:t xml:space="preserve"> – 13:00 </w:t>
      </w:r>
      <w:r w:rsidR="009E3B69" w:rsidRPr="002B60AB">
        <w:rPr>
          <w:b/>
          <w:bCs/>
        </w:rPr>
        <w:tab/>
        <w:t>Plenary Session of the Standing Committee</w:t>
      </w:r>
    </w:p>
    <w:p w14:paraId="1AD732B9" w14:textId="25D5BA3F" w:rsidR="009E3B69" w:rsidRDefault="009E3B69" w:rsidP="00C82EB2">
      <w:pPr>
        <w:spacing w:after="0" w:line="240" w:lineRule="auto"/>
        <w:ind w:left="425" w:hanging="425"/>
        <w:contextualSpacing/>
        <w:rPr>
          <w:bCs/>
        </w:rPr>
      </w:pPr>
    </w:p>
    <w:p w14:paraId="4E68543F" w14:textId="573E079C" w:rsidR="00C82EB2" w:rsidRPr="008A25B7" w:rsidRDefault="00C82EB2" w:rsidP="004418D3">
      <w:pPr>
        <w:spacing w:after="0" w:line="240" w:lineRule="auto"/>
        <w:ind w:left="567" w:hanging="567"/>
        <w:contextualSpacing/>
        <w:rPr>
          <w:bCs/>
        </w:rPr>
      </w:pPr>
      <w:r w:rsidRPr="008A25B7">
        <w:rPr>
          <w:bCs/>
        </w:rPr>
        <w:t>1.</w:t>
      </w:r>
      <w:r w:rsidRPr="008A25B7">
        <w:rPr>
          <w:bCs/>
        </w:rPr>
        <w:tab/>
        <w:t>Opening statements</w:t>
      </w:r>
      <w:r>
        <w:rPr>
          <w:bCs/>
        </w:rPr>
        <w:t xml:space="preserve"> </w:t>
      </w:r>
    </w:p>
    <w:p w14:paraId="72AD7883" w14:textId="77777777" w:rsidR="0026231C" w:rsidRDefault="0026231C" w:rsidP="004418D3">
      <w:pPr>
        <w:spacing w:after="0" w:line="240" w:lineRule="auto"/>
        <w:ind w:left="1134" w:hanging="567"/>
        <w:contextualSpacing/>
        <w:rPr>
          <w:bCs/>
        </w:rPr>
      </w:pPr>
    </w:p>
    <w:p w14:paraId="1374C3F0" w14:textId="4FA8C257" w:rsidR="00C82EB2" w:rsidRPr="00087E71" w:rsidRDefault="00C82EB2" w:rsidP="00CC6092">
      <w:pPr>
        <w:spacing w:after="0" w:line="240" w:lineRule="auto"/>
        <w:ind w:left="1134" w:hanging="567"/>
        <w:contextualSpacing/>
        <w:rPr>
          <w:bCs/>
        </w:rPr>
      </w:pPr>
      <w:r w:rsidRPr="008A25B7">
        <w:rPr>
          <w:bCs/>
        </w:rPr>
        <w:t>1.1.</w:t>
      </w:r>
      <w:r w:rsidRPr="008A25B7">
        <w:rPr>
          <w:bCs/>
        </w:rPr>
        <w:tab/>
        <w:t xml:space="preserve">Chair of the Standing Committee </w:t>
      </w:r>
      <w:r w:rsidR="00087E71" w:rsidRPr="00087E71">
        <w:rPr>
          <w:bCs/>
        </w:rPr>
        <w:t>(Uruguay)</w:t>
      </w:r>
    </w:p>
    <w:p w14:paraId="03F5402A" w14:textId="77777777" w:rsidR="0026231C" w:rsidRDefault="0026231C" w:rsidP="00CC6092">
      <w:pPr>
        <w:spacing w:after="0" w:line="240" w:lineRule="auto"/>
        <w:ind w:left="1134" w:hanging="567"/>
        <w:contextualSpacing/>
        <w:rPr>
          <w:bCs/>
        </w:rPr>
      </w:pPr>
    </w:p>
    <w:p w14:paraId="018D99DF" w14:textId="7783F167" w:rsidR="00C82EB2" w:rsidRPr="008A25B7" w:rsidRDefault="00C82EB2" w:rsidP="00CC6092">
      <w:pPr>
        <w:spacing w:after="0" w:line="240" w:lineRule="auto"/>
        <w:ind w:left="1134" w:hanging="567"/>
        <w:contextualSpacing/>
        <w:rPr>
          <w:bCs/>
        </w:rPr>
      </w:pPr>
      <w:r w:rsidRPr="008A25B7">
        <w:rPr>
          <w:bCs/>
        </w:rPr>
        <w:t>1.2.</w:t>
      </w:r>
      <w:r w:rsidRPr="008A25B7">
        <w:rPr>
          <w:bCs/>
        </w:rPr>
        <w:tab/>
        <w:t xml:space="preserve">Director General of </w:t>
      </w:r>
      <w:r w:rsidRPr="0017099E">
        <w:rPr>
          <w:bCs/>
        </w:rPr>
        <w:t>IUCN</w:t>
      </w:r>
    </w:p>
    <w:p w14:paraId="72AB476C" w14:textId="77777777" w:rsidR="0026231C" w:rsidRDefault="0026231C" w:rsidP="00CC6092">
      <w:pPr>
        <w:spacing w:after="0" w:line="240" w:lineRule="auto"/>
        <w:ind w:left="1134" w:hanging="567"/>
        <w:contextualSpacing/>
        <w:rPr>
          <w:bCs/>
        </w:rPr>
      </w:pPr>
    </w:p>
    <w:p w14:paraId="30549EA9" w14:textId="0C799E71" w:rsidR="00C82EB2" w:rsidRPr="008A25B7" w:rsidRDefault="00C82EB2" w:rsidP="00CC6092">
      <w:pPr>
        <w:spacing w:after="0" w:line="240" w:lineRule="auto"/>
        <w:ind w:left="1134" w:hanging="567"/>
        <w:contextualSpacing/>
        <w:rPr>
          <w:bCs/>
        </w:rPr>
      </w:pPr>
      <w:r w:rsidRPr="008A25B7">
        <w:rPr>
          <w:bCs/>
        </w:rPr>
        <w:t>1.3.</w:t>
      </w:r>
      <w:r w:rsidRPr="008A25B7">
        <w:rPr>
          <w:bCs/>
        </w:rPr>
        <w:tab/>
        <w:t>Inte</w:t>
      </w:r>
      <w:r w:rsidR="006F3781">
        <w:rPr>
          <w:bCs/>
        </w:rPr>
        <w:t>rnational Organization Partners</w:t>
      </w:r>
      <w:r w:rsidR="004054C6" w:rsidRPr="004054C6">
        <w:rPr>
          <w:bCs/>
        </w:rPr>
        <w:t xml:space="preserve"> (BirdLife International)</w:t>
      </w:r>
    </w:p>
    <w:p w14:paraId="2FDFF4F8" w14:textId="77777777" w:rsidR="0026231C" w:rsidRDefault="0026231C" w:rsidP="00CC6092">
      <w:pPr>
        <w:spacing w:after="0" w:line="240" w:lineRule="auto"/>
        <w:ind w:left="1134" w:hanging="567"/>
        <w:contextualSpacing/>
        <w:rPr>
          <w:bCs/>
        </w:rPr>
      </w:pPr>
    </w:p>
    <w:p w14:paraId="39577809" w14:textId="77777777" w:rsidR="00C82EB2" w:rsidRPr="008A25B7" w:rsidRDefault="00C82EB2" w:rsidP="00CC6092">
      <w:pPr>
        <w:spacing w:after="0" w:line="240" w:lineRule="auto"/>
        <w:ind w:left="1134" w:hanging="567"/>
        <w:contextualSpacing/>
        <w:rPr>
          <w:bCs/>
        </w:rPr>
      </w:pPr>
      <w:r w:rsidRPr="008A25B7">
        <w:rPr>
          <w:bCs/>
        </w:rPr>
        <w:t>1.4.</w:t>
      </w:r>
      <w:r w:rsidRPr="008A25B7">
        <w:rPr>
          <w:bCs/>
        </w:rPr>
        <w:tab/>
        <w:t>Secretary General of the Convention</w:t>
      </w:r>
    </w:p>
    <w:p w14:paraId="6BA4D0EA" w14:textId="77777777" w:rsidR="00C82EB2" w:rsidRPr="008A25B7" w:rsidRDefault="00C82EB2" w:rsidP="00C82EB2">
      <w:pPr>
        <w:spacing w:after="0" w:line="240" w:lineRule="auto"/>
        <w:ind w:left="425" w:hanging="425"/>
        <w:contextualSpacing/>
        <w:rPr>
          <w:bCs/>
        </w:rPr>
      </w:pPr>
    </w:p>
    <w:p w14:paraId="2CEF88DC" w14:textId="2A75E3D2" w:rsidR="00C82EB2" w:rsidRPr="00087E71" w:rsidRDefault="00C82EB2" w:rsidP="004418D3">
      <w:pPr>
        <w:spacing w:after="0" w:line="240" w:lineRule="auto"/>
        <w:ind w:left="567" w:hanging="567"/>
        <w:contextualSpacing/>
        <w:rPr>
          <w:bCs/>
        </w:rPr>
      </w:pPr>
      <w:r w:rsidRPr="00ED102A">
        <w:rPr>
          <w:bCs/>
        </w:rPr>
        <w:t>2.</w:t>
      </w:r>
      <w:r w:rsidRPr="00ED102A">
        <w:rPr>
          <w:bCs/>
        </w:rPr>
        <w:tab/>
      </w:r>
      <w:r w:rsidR="00567CD0" w:rsidRPr="00ED102A">
        <w:rPr>
          <w:bCs/>
        </w:rPr>
        <w:t>A</w:t>
      </w:r>
      <w:r w:rsidR="002B64A4" w:rsidRPr="00ED102A">
        <w:rPr>
          <w:bCs/>
        </w:rPr>
        <w:t>doption of the p</w:t>
      </w:r>
      <w:r w:rsidR="004418D3" w:rsidRPr="00ED102A">
        <w:rPr>
          <w:bCs/>
        </w:rPr>
        <w:t>rovisional agenda</w:t>
      </w:r>
      <w:r w:rsidR="004054C6">
        <w:rPr>
          <w:bCs/>
        </w:rPr>
        <w:t xml:space="preserve"> </w:t>
      </w:r>
      <w:r w:rsidR="004054C6" w:rsidRPr="004054C6">
        <w:rPr>
          <w:bCs/>
        </w:rPr>
        <w:t>(Doc. SC54-2)</w:t>
      </w:r>
    </w:p>
    <w:p w14:paraId="7C623077" w14:textId="114286E2" w:rsidR="00C82EB2" w:rsidRPr="00ED102A" w:rsidRDefault="007F03EE" w:rsidP="007F03EE">
      <w:pPr>
        <w:tabs>
          <w:tab w:val="left" w:pos="2136"/>
        </w:tabs>
        <w:spacing w:after="0" w:line="240" w:lineRule="auto"/>
        <w:ind w:left="567" w:hanging="567"/>
        <w:contextualSpacing/>
        <w:rPr>
          <w:bCs/>
        </w:rPr>
      </w:pPr>
      <w:r w:rsidRPr="00ED102A">
        <w:rPr>
          <w:bCs/>
        </w:rPr>
        <w:tab/>
      </w:r>
      <w:r w:rsidRPr="00ED102A">
        <w:rPr>
          <w:bCs/>
        </w:rPr>
        <w:tab/>
      </w:r>
    </w:p>
    <w:p w14:paraId="5DEA4F8C" w14:textId="008F4EAF" w:rsidR="00C82EB2" w:rsidRPr="008A25B7" w:rsidRDefault="00C82EB2" w:rsidP="004418D3">
      <w:pPr>
        <w:spacing w:after="0" w:line="240" w:lineRule="auto"/>
        <w:ind w:left="567" w:hanging="567"/>
        <w:contextualSpacing/>
        <w:rPr>
          <w:bCs/>
        </w:rPr>
      </w:pPr>
      <w:r w:rsidRPr="00ED102A">
        <w:rPr>
          <w:bCs/>
        </w:rPr>
        <w:t>3.</w:t>
      </w:r>
      <w:r w:rsidRPr="00ED102A">
        <w:rPr>
          <w:bCs/>
        </w:rPr>
        <w:tab/>
      </w:r>
      <w:r w:rsidR="00276E63" w:rsidRPr="00ED102A">
        <w:rPr>
          <w:bCs/>
        </w:rPr>
        <w:t xml:space="preserve">Adoption </w:t>
      </w:r>
      <w:r w:rsidR="002B64A4" w:rsidRPr="00ED102A">
        <w:rPr>
          <w:bCs/>
        </w:rPr>
        <w:t>of the p</w:t>
      </w:r>
      <w:r w:rsidR="007F03EE" w:rsidRPr="00ED102A">
        <w:rPr>
          <w:bCs/>
        </w:rPr>
        <w:t>rovisional w</w:t>
      </w:r>
      <w:r w:rsidRPr="00ED102A">
        <w:rPr>
          <w:bCs/>
        </w:rPr>
        <w:t>orking programme</w:t>
      </w:r>
      <w:r w:rsidR="004054C6" w:rsidRPr="004054C6">
        <w:rPr>
          <w:bCs/>
        </w:rPr>
        <w:t xml:space="preserve"> (Doc. SC54-3 Rev.</w:t>
      </w:r>
      <w:r w:rsidR="00B72993">
        <w:rPr>
          <w:bCs/>
        </w:rPr>
        <w:t>2</w:t>
      </w:r>
      <w:bookmarkStart w:id="0" w:name="_GoBack"/>
      <w:bookmarkEnd w:id="0"/>
      <w:r w:rsidR="004054C6" w:rsidRPr="004054C6">
        <w:rPr>
          <w:bCs/>
        </w:rPr>
        <w:t>)</w:t>
      </w:r>
    </w:p>
    <w:p w14:paraId="00FA93B1" w14:textId="77777777" w:rsidR="00C82EB2" w:rsidRPr="008A25B7" w:rsidRDefault="00C82EB2" w:rsidP="004418D3">
      <w:pPr>
        <w:spacing w:after="0" w:line="240" w:lineRule="auto"/>
        <w:ind w:left="567" w:hanging="567"/>
        <w:contextualSpacing/>
        <w:rPr>
          <w:bCs/>
        </w:rPr>
      </w:pPr>
    </w:p>
    <w:p w14:paraId="4DB8187E" w14:textId="75EEBB7A" w:rsidR="004054C6" w:rsidRDefault="00C82EB2" w:rsidP="004054C6">
      <w:pPr>
        <w:spacing w:after="0" w:line="240" w:lineRule="auto"/>
        <w:ind w:left="567" w:hanging="567"/>
        <w:contextualSpacing/>
      </w:pPr>
      <w:r w:rsidRPr="008A25B7">
        <w:rPr>
          <w:bCs/>
        </w:rPr>
        <w:t>4</w:t>
      </w:r>
      <w:r w:rsidR="004418D3">
        <w:rPr>
          <w:bCs/>
        </w:rPr>
        <w:t>.</w:t>
      </w:r>
      <w:r w:rsidR="004418D3">
        <w:rPr>
          <w:bCs/>
        </w:rPr>
        <w:tab/>
        <w:t>Admission of observers</w:t>
      </w:r>
      <w:r w:rsidR="004F7634">
        <w:rPr>
          <w:bCs/>
        </w:rPr>
        <w:t xml:space="preserve"> </w:t>
      </w:r>
      <w:r w:rsidR="004054C6" w:rsidRPr="00087E71">
        <w:t xml:space="preserve">(Doc. </w:t>
      </w:r>
      <w:r w:rsidR="004054C6">
        <w:t>SC</w:t>
      </w:r>
      <w:r w:rsidR="004054C6" w:rsidRPr="00565E9D">
        <w:t>54-4</w:t>
      </w:r>
      <w:r w:rsidR="004054C6">
        <w:t xml:space="preserve"> Rev.1</w:t>
      </w:r>
      <w:r w:rsidR="004054C6" w:rsidRPr="00565E9D">
        <w:t>)</w:t>
      </w:r>
    </w:p>
    <w:p w14:paraId="6C31818E" w14:textId="77777777" w:rsidR="000043EB" w:rsidRDefault="000043EB" w:rsidP="004054C6">
      <w:pPr>
        <w:spacing w:after="0" w:line="240" w:lineRule="auto"/>
        <w:ind w:left="567" w:hanging="567"/>
        <w:contextualSpacing/>
      </w:pPr>
    </w:p>
    <w:p w14:paraId="424403AC" w14:textId="0553A5F8" w:rsidR="000043EB" w:rsidRPr="000043EB" w:rsidRDefault="000043EB" w:rsidP="000043EB">
      <w:pPr>
        <w:spacing w:after="0" w:line="240" w:lineRule="auto"/>
        <w:contextualSpacing/>
        <w:rPr>
          <w:bCs/>
        </w:rPr>
      </w:pPr>
      <w:r w:rsidRPr="000043EB">
        <w:rPr>
          <w:bCs/>
        </w:rPr>
        <w:t>The Secretary General or Deputy will introduce the list of registered observers whose attendance must be approved by the Standing Committee.</w:t>
      </w:r>
    </w:p>
    <w:p w14:paraId="5F6E4569" w14:textId="653F5DB3" w:rsidR="00802A92" w:rsidRDefault="00802A92" w:rsidP="004418D3">
      <w:pPr>
        <w:spacing w:after="0" w:line="240" w:lineRule="auto"/>
        <w:ind w:left="567" w:hanging="567"/>
        <w:contextualSpacing/>
      </w:pPr>
    </w:p>
    <w:p w14:paraId="6150E60A" w14:textId="6B1ECC70" w:rsidR="00C82EB2" w:rsidRDefault="00C82EB2" w:rsidP="004418D3">
      <w:pPr>
        <w:spacing w:after="0" w:line="240" w:lineRule="auto"/>
        <w:ind w:left="567" w:hanging="567"/>
        <w:contextualSpacing/>
        <w:rPr>
          <w:bCs/>
        </w:rPr>
      </w:pPr>
      <w:r w:rsidRPr="008A25B7">
        <w:rPr>
          <w:bCs/>
        </w:rPr>
        <w:t>5.</w:t>
      </w:r>
      <w:r w:rsidRPr="008A25B7">
        <w:rPr>
          <w:bCs/>
        </w:rPr>
        <w:tab/>
      </w:r>
      <w:r w:rsidR="004418D3">
        <w:rPr>
          <w:bCs/>
        </w:rPr>
        <w:t>Report of the Secretary General</w:t>
      </w:r>
    </w:p>
    <w:p w14:paraId="1795C546" w14:textId="572A2549" w:rsidR="00802A92" w:rsidRDefault="00802A92" w:rsidP="004418D3">
      <w:pPr>
        <w:spacing w:after="0" w:line="240" w:lineRule="auto"/>
        <w:ind w:left="567" w:hanging="567"/>
        <w:contextualSpacing/>
        <w:rPr>
          <w:bCs/>
        </w:rPr>
      </w:pPr>
    </w:p>
    <w:p w14:paraId="38EA667B" w14:textId="77777777" w:rsidR="004054C6" w:rsidRDefault="004054C6" w:rsidP="004054C6">
      <w:pPr>
        <w:spacing w:after="0" w:line="240" w:lineRule="auto"/>
        <w:contextualSpacing/>
      </w:pPr>
      <w:r w:rsidRPr="00565E9D">
        <w:t xml:space="preserve">The Secretary General will </w:t>
      </w:r>
      <w:r>
        <w:t xml:space="preserve">present </w:t>
      </w:r>
      <w:r w:rsidRPr="00565E9D">
        <w:t>her r</w:t>
      </w:r>
      <w:r w:rsidRPr="00565E9D">
        <w:rPr>
          <w:bCs/>
        </w:rPr>
        <w:t xml:space="preserve">eport </w:t>
      </w:r>
      <w:r w:rsidRPr="00565E9D">
        <w:t>highlighting the work of the Secretariat since SC53 (</w:t>
      </w:r>
      <w:r>
        <w:t>May-</w:t>
      </w:r>
      <w:r w:rsidRPr="00565E9D">
        <w:t xml:space="preserve">June 2017). </w:t>
      </w:r>
    </w:p>
    <w:p w14:paraId="72D6E3B4" w14:textId="77777777" w:rsidR="004054C6" w:rsidRDefault="004054C6" w:rsidP="004418D3">
      <w:pPr>
        <w:spacing w:after="0" w:line="240" w:lineRule="auto"/>
        <w:ind w:left="567" w:hanging="567"/>
        <w:contextualSpacing/>
        <w:rPr>
          <w:bCs/>
        </w:rPr>
      </w:pPr>
    </w:p>
    <w:p w14:paraId="4EBDE908" w14:textId="2129C151" w:rsidR="00C82EB2" w:rsidRDefault="00C82EB2" w:rsidP="004418D3">
      <w:pPr>
        <w:spacing w:after="0" w:line="240" w:lineRule="auto"/>
        <w:ind w:left="567" w:hanging="567"/>
        <w:contextualSpacing/>
        <w:rPr>
          <w:bCs/>
        </w:rPr>
      </w:pPr>
      <w:r w:rsidRPr="008A25B7">
        <w:rPr>
          <w:bCs/>
        </w:rPr>
        <w:t>6.</w:t>
      </w:r>
      <w:r w:rsidRPr="008A25B7">
        <w:rPr>
          <w:bCs/>
        </w:rPr>
        <w:tab/>
        <w:t>Report of the Management Working Group</w:t>
      </w:r>
    </w:p>
    <w:p w14:paraId="768BFB2F" w14:textId="77777777" w:rsidR="004054C6" w:rsidRDefault="004054C6" w:rsidP="004418D3">
      <w:pPr>
        <w:spacing w:after="0" w:line="240" w:lineRule="auto"/>
        <w:ind w:left="567" w:hanging="567"/>
        <w:contextualSpacing/>
        <w:rPr>
          <w:bCs/>
        </w:rPr>
      </w:pPr>
    </w:p>
    <w:p w14:paraId="189251A6" w14:textId="77777777" w:rsidR="004054C6" w:rsidRPr="00C04170" w:rsidRDefault="004054C6" w:rsidP="004054C6">
      <w:pPr>
        <w:pStyle w:val="ListParagraph"/>
        <w:numPr>
          <w:ilvl w:val="0"/>
          <w:numId w:val="44"/>
        </w:numPr>
        <w:spacing w:after="0" w:line="240" w:lineRule="auto"/>
        <w:ind w:left="425" w:hanging="425"/>
      </w:pPr>
      <w:r>
        <w:t>CEPA Implementation Working Group</w:t>
      </w:r>
    </w:p>
    <w:p w14:paraId="40530AF9" w14:textId="77777777" w:rsidR="004054C6" w:rsidRPr="00310DED" w:rsidRDefault="004054C6" w:rsidP="004054C6">
      <w:pPr>
        <w:pStyle w:val="ListParagraph"/>
        <w:numPr>
          <w:ilvl w:val="0"/>
          <w:numId w:val="44"/>
        </w:numPr>
        <w:spacing w:after="0" w:line="240" w:lineRule="auto"/>
        <w:ind w:left="425" w:hanging="425"/>
      </w:pPr>
      <w:r w:rsidRPr="00310DED">
        <w:t>Language strategy (Doc. SC54-13 Rev.1)</w:t>
      </w:r>
    </w:p>
    <w:p w14:paraId="4CD8B8BD" w14:textId="77777777" w:rsidR="004054C6" w:rsidRDefault="004054C6" w:rsidP="004054C6">
      <w:pPr>
        <w:pStyle w:val="ListParagraph"/>
        <w:numPr>
          <w:ilvl w:val="0"/>
          <w:numId w:val="44"/>
        </w:numPr>
        <w:spacing w:after="0" w:line="240" w:lineRule="auto"/>
        <w:ind w:left="425" w:hanging="425"/>
      </w:pPr>
      <w:r>
        <w:t xml:space="preserve">Review of current and proposed cooperative agreements </w:t>
      </w:r>
      <w:r w:rsidRPr="00D664EC">
        <w:t>(Doc. SC54-16 Rev</w:t>
      </w:r>
      <w:r>
        <w:t>.</w:t>
      </w:r>
      <w:r w:rsidRPr="00D664EC">
        <w:t>1)</w:t>
      </w:r>
    </w:p>
    <w:p w14:paraId="31341309" w14:textId="77777777" w:rsidR="004054C6" w:rsidRDefault="004054C6" w:rsidP="004054C6">
      <w:pPr>
        <w:spacing w:after="0" w:line="240" w:lineRule="auto"/>
        <w:ind w:left="567" w:hanging="567"/>
        <w:contextualSpacing/>
        <w:rPr>
          <w:bCs/>
        </w:rPr>
      </w:pPr>
    </w:p>
    <w:p w14:paraId="35CB1B15" w14:textId="77777777" w:rsidR="004054C6" w:rsidRDefault="004054C6" w:rsidP="004054C6">
      <w:pPr>
        <w:spacing w:after="0" w:line="240" w:lineRule="auto"/>
        <w:contextualSpacing/>
      </w:pPr>
      <w:r w:rsidRPr="007E4419">
        <w:rPr>
          <w:bCs/>
        </w:rPr>
        <w:t xml:space="preserve">The Chair of the Management Working </w:t>
      </w:r>
      <w:r>
        <w:rPr>
          <w:bCs/>
        </w:rPr>
        <w:t xml:space="preserve">Group </w:t>
      </w:r>
      <w:r w:rsidRPr="007E4419">
        <w:rPr>
          <w:bCs/>
        </w:rPr>
        <w:t xml:space="preserve">will present </w:t>
      </w:r>
      <w:r>
        <w:rPr>
          <w:bCs/>
        </w:rPr>
        <w:t>its</w:t>
      </w:r>
      <w:r w:rsidRPr="007E4419">
        <w:rPr>
          <w:bCs/>
        </w:rPr>
        <w:t xml:space="preserve"> report with the recommendations to the </w:t>
      </w:r>
      <w:r>
        <w:rPr>
          <w:bCs/>
        </w:rPr>
        <w:t xml:space="preserve">Standing Committee </w:t>
      </w:r>
      <w:r w:rsidRPr="007E4419">
        <w:rPr>
          <w:bCs/>
        </w:rPr>
        <w:t>on the above items.</w:t>
      </w:r>
      <w:r>
        <w:rPr>
          <w:bCs/>
        </w:rPr>
        <w:t xml:space="preserve">   </w:t>
      </w:r>
    </w:p>
    <w:p w14:paraId="4B99C3AA" w14:textId="77777777" w:rsidR="00706150" w:rsidRPr="00612879" w:rsidRDefault="00706150" w:rsidP="00802A92">
      <w:pPr>
        <w:spacing w:after="0" w:line="240" w:lineRule="auto"/>
        <w:contextualSpacing/>
        <w:rPr>
          <w:bCs/>
        </w:rPr>
      </w:pPr>
    </w:p>
    <w:p w14:paraId="290FB9C3" w14:textId="01976776" w:rsidR="00A80241" w:rsidRDefault="00A80241" w:rsidP="004054C6">
      <w:pPr>
        <w:keepNext/>
        <w:spacing w:after="0" w:line="240" w:lineRule="auto"/>
        <w:ind w:left="567" w:hanging="567"/>
        <w:contextualSpacing/>
        <w:rPr>
          <w:bCs/>
        </w:rPr>
      </w:pPr>
      <w:r w:rsidRPr="008A25B7">
        <w:rPr>
          <w:bCs/>
        </w:rPr>
        <w:t>9.</w:t>
      </w:r>
      <w:r w:rsidRPr="008A25B7">
        <w:rPr>
          <w:bCs/>
        </w:rPr>
        <w:tab/>
        <w:t>Report of the Facilitation Working Group</w:t>
      </w:r>
    </w:p>
    <w:p w14:paraId="55417B68" w14:textId="77777777" w:rsidR="004054C6" w:rsidRDefault="004054C6" w:rsidP="004054C6">
      <w:pPr>
        <w:spacing w:after="0" w:line="240" w:lineRule="auto"/>
        <w:ind w:left="567" w:hanging="567"/>
        <w:contextualSpacing/>
        <w:rPr>
          <w:bCs/>
        </w:rPr>
      </w:pPr>
    </w:p>
    <w:p w14:paraId="4C281687" w14:textId="33C0874D" w:rsidR="004054C6" w:rsidRDefault="004054C6" w:rsidP="004054C6">
      <w:pPr>
        <w:spacing w:after="0" w:line="240" w:lineRule="auto"/>
        <w:rPr>
          <w:bCs/>
        </w:rPr>
      </w:pPr>
      <w:r>
        <w:rPr>
          <w:bCs/>
        </w:rPr>
        <w:t>The co-C</w:t>
      </w:r>
      <w:r w:rsidRPr="00ED70B9">
        <w:rPr>
          <w:bCs/>
        </w:rPr>
        <w:t>hairs (U</w:t>
      </w:r>
      <w:r>
        <w:rPr>
          <w:bCs/>
        </w:rPr>
        <w:t xml:space="preserve">nited </w:t>
      </w:r>
      <w:r w:rsidRPr="00ED70B9">
        <w:rPr>
          <w:bCs/>
        </w:rPr>
        <w:t>S</w:t>
      </w:r>
      <w:r>
        <w:rPr>
          <w:bCs/>
        </w:rPr>
        <w:t xml:space="preserve">tates of </w:t>
      </w:r>
      <w:r w:rsidRPr="00ED70B9">
        <w:rPr>
          <w:bCs/>
        </w:rPr>
        <w:t>A</w:t>
      </w:r>
      <w:r>
        <w:rPr>
          <w:bCs/>
        </w:rPr>
        <w:t>merica</w:t>
      </w:r>
      <w:r w:rsidRPr="00ED70B9">
        <w:rPr>
          <w:bCs/>
        </w:rPr>
        <w:t xml:space="preserve"> and Uruguay) will present a </w:t>
      </w:r>
      <w:r>
        <w:rPr>
          <w:bCs/>
        </w:rPr>
        <w:t>draft resolution on enhancing the effectiveness of the Convention, as the outcome of tasks given at SC53 (Doc. SC54</w:t>
      </w:r>
      <w:r w:rsidR="004825BE">
        <w:rPr>
          <w:bCs/>
        </w:rPr>
        <w:t>-</w:t>
      </w:r>
      <w:r>
        <w:rPr>
          <w:bCs/>
        </w:rPr>
        <w:t xml:space="preserve">9).      </w:t>
      </w:r>
    </w:p>
    <w:p w14:paraId="2868D98F" w14:textId="2F4124E9" w:rsidR="00802A92" w:rsidRDefault="00802A92" w:rsidP="004054C6">
      <w:pPr>
        <w:keepNext/>
        <w:spacing w:after="0" w:line="240" w:lineRule="auto"/>
        <w:ind w:left="567" w:hanging="567"/>
        <w:contextualSpacing/>
        <w:rPr>
          <w:bCs/>
        </w:rPr>
      </w:pPr>
    </w:p>
    <w:p w14:paraId="7642A7A1" w14:textId="1AA0AC17" w:rsidR="00FD76D0" w:rsidRDefault="00FD76D0" w:rsidP="00FD76D0">
      <w:pPr>
        <w:spacing w:after="0" w:line="240" w:lineRule="auto"/>
        <w:ind w:left="567" w:hanging="567"/>
        <w:contextualSpacing/>
        <w:rPr>
          <w:bCs/>
        </w:rPr>
      </w:pPr>
      <w:r w:rsidRPr="00276E63">
        <w:rPr>
          <w:bCs/>
        </w:rPr>
        <w:t>10</w:t>
      </w:r>
      <w:r>
        <w:rPr>
          <w:bCs/>
        </w:rPr>
        <w:t>.</w:t>
      </w:r>
      <w:r>
        <w:rPr>
          <w:bCs/>
        </w:rPr>
        <w:tab/>
        <w:t>Roles and responsibilities of the Standing Committee</w:t>
      </w:r>
    </w:p>
    <w:p w14:paraId="04D737CC" w14:textId="77777777" w:rsidR="004054C6" w:rsidRDefault="004054C6" w:rsidP="004054C6">
      <w:pPr>
        <w:spacing w:after="0" w:line="240" w:lineRule="auto"/>
        <w:ind w:left="567" w:hanging="567"/>
        <w:contextualSpacing/>
        <w:rPr>
          <w:bCs/>
        </w:rPr>
      </w:pPr>
    </w:p>
    <w:p w14:paraId="4F844C33" w14:textId="77777777" w:rsidR="004054C6" w:rsidRPr="00064A12" w:rsidRDefault="004054C6" w:rsidP="004054C6">
      <w:pPr>
        <w:spacing w:after="0" w:line="240" w:lineRule="auto"/>
        <w:contextualSpacing/>
        <w:rPr>
          <w:bCs/>
        </w:rPr>
      </w:pPr>
      <w:r w:rsidRPr="00064A12">
        <w:rPr>
          <w:bCs/>
        </w:rPr>
        <w:t xml:space="preserve">The Secretariat will </w:t>
      </w:r>
      <w:r>
        <w:rPr>
          <w:bCs/>
        </w:rPr>
        <w:t xml:space="preserve">give </w:t>
      </w:r>
      <w:r w:rsidRPr="00064A12">
        <w:rPr>
          <w:bCs/>
        </w:rPr>
        <w:t xml:space="preserve">a brief introduction to the </w:t>
      </w:r>
      <w:r>
        <w:rPr>
          <w:bCs/>
        </w:rPr>
        <w:t>d</w:t>
      </w:r>
      <w:r w:rsidRPr="00064A12">
        <w:rPr>
          <w:bCs/>
        </w:rPr>
        <w:t xml:space="preserve">ocument and </w:t>
      </w:r>
      <w:r>
        <w:rPr>
          <w:bCs/>
        </w:rPr>
        <w:t xml:space="preserve">draft resolution for Contracting Parties’ consideration (Doc. SC54-10). </w:t>
      </w:r>
      <w:r w:rsidRPr="00064A12">
        <w:rPr>
          <w:bCs/>
        </w:rPr>
        <w:t xml:space="preserve"> </w:t>
      </w:r>
    </w:p>
    <w:p w14:paraId="5947BC39" w14:textId="77777777" w:rsidR="00110148" w:rsidRDefault="00110148" w:rsidP="00FD76D0">
      <w:pPr>
        <w:spacing w:after="0" w:line="240" w:lineRule="auto"/>
        <w:ind w:left="567" w:hanging="567"/>
        <w:contextualSpacing/>
        <w:rPr>
          <w:bCs/>
        </w:rPr>
      </w:pPr>
    </w:p>
    <w:p w14:paraId="6A3459EA" w14:textId="756A4C48" w:rsidR="00773812" w:rsidRDefault="00773812" w:rsidP="00773812">
      <w:pPr>
        <w:spacing w:after="0" w:line="240" w:lineRule="auto"/>
        <w:ind w:left="567" w:hanging="567"/>
        <w:contextualSpacing/>
        <w:rPr>
          <w:bCs/>
        </w:rPr>
      </w:pPr>
      <w:r>
        <w:rPr>
          <w:bCs/>
        </w:rPr>
        <w:t>21</w:t>
      </w:r>
      <w:r w:rsidRPr="008A25B7">
        <w:rPr>
          <w:bCs/>
        </w:rPr>
        <w:t>.</w:t>
      </w:r>
      <w:r w:rsidRPr="008A25B7">
        <w:rPr>
          <w:bCs/>
        </w:rPr>
        <w:tab/>
        <w:t xml:space="preserve">Draft resolutions </w:t>
      </w:r>
      <w:r w:rsidRPr="00A95DB6">
        <w:rPr>
          <w:bCs/>
        </w:rPr>
        <w:t>submitted by Contracting Parties</w:t>
      </w:r>
    </w:p>
    <w:p w14:paraId="7CEDEF1F" w14:textId="77777777" w:rsidR="004054C6" w:rsidRDefault="004054C6" w:rsidP="00773812">
      <w:pPr>
        <w:spacing w:after="0" w:line="240" w:lineRule="auto"/>
        <w:ind w:left="567" w:hanging="567"/>
        <w:contextualSpacing/>
        <w:rPr>
          <w:bCs/>
        </w:rPr>
      </w:pPr>
    </w:p>
    <w:p w14:paraId="1DA2DD80" w14:textId="77777777" w:rsidR="004054C6" w:rsidRPr="00541593" w:rsidRDefault="004054C6" w:rsidP="004054C6">
      <w:pPr>
        <w:spacing w:after="0" w:line="240" w:lineRule="auto"/>
        <w:contextualSpacing/>
        <w:rPr>
          <w:bCs/>
        </w:rPr>
      </w:pPr>
      <w:r>
        <w:rPr>
          <w:b/>
        </w:rPr>
        <w:t xml:space="preserve">Note: all Draft Resolutions can be retrieved from the Convention web site at the following url: </w:t>
      </w:r>
      <w:hyperlink r:id="rId10" w:history="1">
        <w:r w:rsidRPr="00626C46">
          <w:rPr>
            <w:rStyle w:val="Hyperlink"/>
            <w:b/>
          </w:rPr>
          <w:t>https://www.ramsar.org/event/54th-meeting-of-the-standing-committee</w:t>
        </w:r>
      </w:hyperlink>
    </w:p>
    <w:p w14:paraId="0C183EFC" w14:textId="77777777" w:rsidR="004054C6" w:rsidRDefault="004054C6" w:rsidP="004054C6">
      <w:pPr>
        <w:spacing w:after="0" w:line="240" w:lineRule="auto"/>
        <w:contextualSpacing/>
      </w:pPr>
    </w:p>
    <w:p w14:paraId="193507F7" w14:textId="77777777" w:rsidR="004054C6" w:rsidRPr="00EB617C" w:rsidRDefault="004054C6" w:rsidP="004054C6">
      <w:pPr>
        <w:autoSpaceDE w:val="0"/>
        <w:autoSpaceDN w:val="0"/>
        <w:adjustRightInd w:val="0"/>
        <w:spacing w:after="0" w:line="240" w:lineRule="auto"/>
        <w:jc w:val="both"/>
        <w:rPr>
          <w:rFonts w:cs="Calibri"/>
        </w:rPr>
      </w:pPr>
      <w:r w:rsidRPr="00EB617C">
        <w:t xml:space="preserve">The Chair will explain the process to address </w:t>
      </w:r>
      <w:r>
        <w:t xml:space="preserve">for consideration of </w:t>
      </w:r>
      <w:r w:rsidRPr="00EB617C">
        <w:t xml:space="preserve">the </w:t>
      </w:r>
      <w:r>
        <w:t>d</w:t>
      </w:r>
      <w:r w:rsidRPr="00EB617C">
        <w:t xml:space="preserve">raft </w:t>
      </w:r>
      <w:r>
        <w:t>r</w:t>
      </w:r>
      <w:r w:rsidRPr="00EB617C">
        <w:t>esolutions submitted by Contracting Parties</w:t>
      </w:r>
      <w:r>
        <w:t>,</w:t>
      </w:r>
      <w:r w:rsidRPr="00EB617C">
        <w:t xml:space="preserve"> </w:t>
      </w:r>
      <w:r>
        <w:t xml:space="preserve">in accordance with </w:t>
      </w:r>
      <w:r w:rsidRPr="00EB617C">
        <w:t xml:space="preserve">the Rules of Procedure (Rule 34, </w:t>
      </w:r>
      <w:r w:rsidRPr="00EB617C">
        <w:rPr>
          <w:rFonts w:cs="Calibri"/>
        </w:rPr>
        <w:t xml:space="preserve">Proposals and amendments to proposals, Rule 36 Withdrawal of proposals or motions, </w:t>
      </w:r>
      <w:r w:rsidRPr="00EB617C">
        <w:rPr>
          <w:rFonts w:cs="Calibri"/>
          <w:bCs/>
        </w:rPr>
        <w:t xml:space="preserve">Rule 37 </w:t>
      </w:r>
      <w:r w:rsidRPr="00EB617C">
        <w:rPr>
          <w:rFonts w:cs="Calibri"/>
        </w:rPr>
        <w:t xml:space="preserve">Reconsideration of proposals, </w:t>
      </w:r>
      <w:r w:rsidRPr="00EB617C">
        <w:rPr>
          <w:rFonts w:cs="Calibri"/>
          <w:bCs/>
        </w:rPr>
        <w:t xml:space="preserve">Rule 42 </w:t>
      </w:r>
      <w:r w:rsidRPr="00EB617C">
        <w:rPr>
          <w:rFonts w:cs="Calibri"/>
        </w:rPr>
        <w:t xml:space="preserve">Amendment to a proposal, </w:t>
      </w:r>
      <w:r w:rsidRPr="00EB617C">
        <w:rPr>
          <w:rFonts w:cs="Calibri"/>
          <w:bCs/>
        </w:rPr>
        <w:t xml:space="preserve">Rule 43 </w:t>
      </w:r>
      <w:r w:rsidRPr="00EB617C">
        <w:rPr>
          <w:rFonts w:cs="Calibri"/>
        </w:rPr>
        <w:t>Order of voting on amendments to a proposal</w:t>
      </w:r>
      <w:r>
        <w:rPr>
          <w:rFonts w:cs="Calibri"/>
        </w:rPr>
        <w:t>).</w:t>
      </w:r>
    </w:p>
    <w:p w14:paraId="202582FC" w14:textId="5A1EC9E6" w:rsidR="00773812" w:rsidRDefault="00773812" w:rsidP="00FD76D0">
      <w:pPr>
        <w:spacing w:after="0" w:line="240" w:lineRule="auto"/>
        <w:ind w:left="567" w:hanging="567"/>
        <w:contextualSpacing/>
        <w:rPr>
          <w:bCs/>
        </w:rPr>
      </w:pPr>
    </w:p>
    <w:p w14:paraId="300CBD96" w14:textId="69B1DAE3" w:rsidR="00110148" w:rsidRDefault="00110148" w:rsidP="00CC6092">
      <w:pPr>
        <w:spacing w:after="0" w:line="240" w:lineRule="auto"/>
        <w:ind w:left="1134" w:hanging="567"/>
        <w:contextualSpacing/>
        <w:rPr>
          <w:bCs/>
        </w:rPr>
      </w:pPr>
      <w:r>
        <w:rPr>
          <w:bCs/>
        </w:rPr>
        <w:t>21.8</w:t>
      </w:r>
      <w:r>
        <w:rPr>
          <w:bCs/>
        </w:rPr>
        <w:tab/>
      </w:r>
      <w:r w:rsidRPr="00AC46B3">
        <w:rPr>
          <w:bCs/>
        </w:rPr>
        <w:t>Draft resolution on improving the efficiency of structures and processes of the Convention (Submitted by Switzerland)</w:t>
      </w:r>
    </w:p>
    <w:p w14:paraId="20F69F83" w14:textId="77777777" w:rsidR="00802A92" w:rsidRDefault="00802A92" w:rsidP="00FD76D0">
      <w:pPr>
        <w:spacing w:after="0" w:line="240" w:lineRule="auto"/>
        <w:ind w:left="567" w:hanging="567"/>
        <w:contextualSpacing/>
        <w:rPr>
          <w:bCs/>
        </w:rPr>
      </w:pPr>
    </w:p>
    <w:p w14:paraId="029B3F99" w14:textId="77777777" w:rsidR="00FD76D0" w:rsidRPr="002B60AB" w:rsidRDefault="00FD76D0" w:rsidP="00FD76D0">
      <w:pPr>
        <w:spacing w:after="0" w:line="240" w:lineRule="auto"/>
        <w:ind w:left="425" w:hanging="425"/>
        <w:contextualSpacing/>
        <w:rPr>
          <w:b/>
          <w:bCs/>
        </w:rPr>
      </w:pPr>
      <w:r w:rsidRPr="002B60AB">
        <w:rPr>
          <w:b/>
          <w:bCs/>
        </w:rPr>
        <w:t>15:00 – 18:00</w:t>
      </w:r>
      <w:r w:rsidRPr="002B60AB">
        <w:rPr>
          <w:b/>
          <w:bCs/>
        </w:rPr>
        <w:tab/>
        <w:t>Plenary Session of the Standing Committee</w:t>
      </w:r>
    </w:p>
    <w:p w14:paraId="18E37B5E" w14:textId="77777777" w:rsidR="00FD76D0" w:rsidRDefault="00FD76D0" w:rsidP="003767CF">
      <w:pPr>
        <w:spacing w:after="0" w:line="240" w:lineRule="auto"/>
        <w:ind w:left="567" w:hanging="567"/>
        <w:contextualSpacing/>
        <w:rPr>
          <w:bCs/>
        </w:rPr>
      </w:pPr>
    </w:p>
    <w:p w14:paraId="5B8EBCE0" w14:textId="0DF0D4E4" w:rsidR="00750A38" w:rsidRDefault="00750A38" w:rsidP="00750A38">
      <w:pPr>
        <w:spacing w:after="0" w:line="240" w:lineRule="auto"/>
        <w:ind w:left="567" w:hanging="567"/>
        <w:contextualSpacing/>
        <w:rPr>
          <w:bCs/>
        </w:rPr>
      </w:pPr>
      <w:r>
        <w:rPr>
          <w:bCs/>
        </w:rPr>
        <w:t>21</w:t>
      </w:r>
      <w:r w:rsidRPr="008A25B7">
        <w:rPr>
          <w:bCs/>
        </w:rPr>
        <w:t>.</w:t>
      </w:r>
      <w:r w:rsidRPr="008A25B7">
        <w:rPr>
          <w:bCs/>
        </w:rPr>
        <w:tab/>
        <w:t xml:space="preserve">Draft resolutions </w:t>
      </w:r>
      <w:r w:rsidRPr="00A95DB6">
        <w:rPr>
          <w:bCs/>
        </w:rPr>
        <w:t>submitted by Contracting Parties</w:t>
      </w:r>
      <w:r>
        <w:rPr>
          <w:bCs/>
        </w:rPr>
        <w:t xml:space="preserve"> (continued)</w:t>
      </w:r>
    </w:p>
    <w:p w14:paraId="30F25409" w14:textId="77777777" w:rsidR="00750A38" w:rsidRDefault="00750A38" w:rsidP="00CB764F">
      <w:pPr>
        <w:spacing w:after="0" w:line="240" w:lineRule="auto"/>
        <w:ind w:left="567" w:hanging="567"/>
        <w:contextualSpacing/>
        <w:rPr>
          <w:bCs/>
        </w:rPr>
      </w:pPr>
    </w:p>
    <w:p w14:paraId="672995BD" w14:textId="45E1C5BD" w:rsidR="00DB7F8F" w:rsidRDefault="00DB7F8F" w:rsidP="00CC6092">
      <w:pPr>
        <w:spacing w:after="0" w:line="240" w:lineRule="auto"/>
        <w:ind w:left="1134" w:hanging="567"/>
        <w:contextualSpacing/>
        <w:rPr>
          <w:bCs/>
        </w:rPr>
      </w:pPr>
      <w:r>
        <w:rPr>
          <w:bCs/>
        </w:rPr>
        <w:t>21.6</w:t>
      </w:r>
      <w:r>
        <w:rPr>
          <w:bCs/>
        </w:rPr>
        <w:tab/>
      </w:r>
      <w:r w:rsidRPr="008902A5">
        <w:rPr>
          <w:bCs/>
        </w:rPr>
        <w:t>Draft resolution on peace and the sustainable management of biodiversity in Ramsar Sites (Submitted by the Central African Republic)</w:t>
      </w:r>
    </w:p>
    <w:p w14:paraId="016BB88F" w14:textId="77777777" w:rsidR="00DB7F8F" w:rsidRDefault="00DB7F8F" w:rsidP="00CC6092">
      <w:pPr>
        <w:spacing w:after="0" w:line="240" w:lineRule="auto"/>
        <w:ind w:left="1134" w:hanging="567"/>
        <w:contextualSpacing/>
        <w:rPr>
          <w:bCs/>
        </w:rPr>
      </w:pPr>
    </w:p>
    <w:p w14:paraId="1C93F1B6" w14:textId="0F2112D6" w:rsidR="00DB7F8F" w:rsidRDefault="00DB7F8F" w:rsidP="00CC6092">
      <w:pPr>
        <w:spacing w:after="0" w:line="240" w:lineRule="auto"/>
        <w:ind w:left="1134" w:hanging="567"/>
        <w:contextualSpacing/>
        <w:rPr>
          <w:bCs/>
        </w:rPr>
      </w:pPr>
      <w:r>
        <w:rPr>
          <w:bCs/>
        </w:rPr>
        <w:t>21.15</w:t>
      </w:r>
      <w:r>
        <w:rPr>
          <w:bCs/>
        </w:rPr>
        <w:tab/>
      </w:r>
      <w:r w:rsidRPr="008902A5">
        <w:rPr>
          <w:bCs/>
        </w:rPr>
        <w:t>Draft resolution on wetlands, peace and security</w:t>
      </w:r>
      <w:r>
        <w:rPr>
          <w:bCs/>
        </w:rPr>
        <w:t xml:space="preserve"> (</w:t>
      </w:r>
      <w:r w:rsidRPr="008902A5">
        <w:rPr>
          <w:bCs/>
        </w:rPr>
        <w:t>Submitted by Senegal</w:t>
      </w:r>
      <w:r>
        <w:rPr>
          <w:bCs/>
        </w:rPr>
        <w:t>)</w:t>
      </w:r>
    </w:p>
    <w:p w14:paraId="4E175AF7" w14:textId="77777777" w:rsidR="00655DF8" w:rsidRDefault="00655DF8" w:rsidP="00CC6092">
      <w:pPr>
        <w:spacing w:after="0" w:line="240" w:lineRule="auto"/>
        <w:ind w:left="1134" w:hanging="567"/>
        <w:contextualSpacing/>
        <w:rPr>
          <w:bCs/>
        </w:rPr>
      </w:pPr>
    </w:p>
    <w:p w14:paraId="710994D0" w14:textId="7D2126B8" w:rsidR="00655DF8" w:rsidRDefault="00655DF8" w:rsidP="00CC6092">
      <w:pPr>
        <w:spacing w:after="0" w:line="240" w:lineRule="auto"/>
        <w:ind w:left="1134" w:hanging="567"/>
        <w:contextualSpacing/>
        <w:rPr>
          <w:bCs/>
        </w:rPr>
      </w:pPr>
      <w:r>
        <w:rPr>
          <w:bCs/>
        </w:rPr>
        <w:t>21.2</w:t>
      </w:r>
      <w:r>
        <w:rPr>
          <w:bCs/>
        </w:rPr>
        <w:tab/>
      </w:r>
      <w:r w:rsidRPr="008C2F21">
        <w:rPr>
          <w:bCs/>
        </w:rPr>
        <w:t>Draft resolution on cultural values, local communities and climate change mitigation and adaptation in wetlands</w:t>
      </w:r>
      <w:r>
        <w:rPr>
          <w:bCs/>
        </w:rPr>
        <w:t xml:space="preserve"> (</w:t>
      </w:r>
      <w:r w:rsidRPr="008C2F21">
        <w:rPr>
          <w:bCs/>
        </w:rPr>
        <w:t>Submitted by Burkina Faso, Senegal and Tunisia</w:t>
      </w:r>
      <w:r>
        <w:rPr>
          <w:bCs/>
        </w:rPr>
        <w:t>)</w:t>
      </w:r>
    </w:p>
    <w:p w14:paraId="7BD7629E" w14:textId="77777777" w:rsidR="00655DF8" w:rsidRDefault="00655DF8" w:rsidP="00CC6092">
      <w:pPr>
        <w:spacing w:after="0" w:line="240" w:lineRule="auto"/>
        <w:ind w:left="1134" w:hanging="567"/>
        <w:contextualSpacing/>
        <w:rPr>
          <w:bCs/>
        </w:rPr>
      </w:pPr>
    </w:p>
    <w:p w14:paraId="10EF3852" w14:textId="50ABE1BB" w:rsidR="00655DF8" w:rsidRDefault="00655DF8" w:rsidP="00CC6092">
      <w:pPr>
        <w:spacing w:after="0" w:line="240" w:lineRule="auto"/>
        <w:ind w:left="1134" w:hanging="567"/>
        <w:contextualSpacing/>
        <w:rPr>
          <w:bCs/>
        </w:rPr>
      </w:pPr>
      <w:r>
        <w:rPr>
          <w:bCs/>
        </w:rPr>
        <w:t>21.12</w:t>
      </w:r>
      <w:r>
        <w:rPr>
          <w:bCs/>
        </w:rPr>
        <w:tab/>
      </w:r>
      <w:r w:rsidR="002F47A9" w:rsidRPr="000C09C0">
        <w:rPr>
          <w:bCs/>
        </w:rPr>
        <w:t>Draft Resolution on urbanization, climate change and sustainable wetlands</w:t>
      </w:r>
      <w:r w:rsidR="002F47A9">
        <w:rPr>
          <w:bCs/>
        </w:rPr>
        <w:t xml:space="preserve"> (</w:t>
      </w:r>
      <w:r w:rsidR="002F47A9" w:rsidRPr="000C09C0">
        <w:rPr>
          <w:bCs/>
        </w:rPr>
        <w:t xml:space="preserve">Submitted by </w:t>
      </w:r>
      <w:r w:rsidR="002F47A9">
        <w:rPr>
          <w:bCs/>
        </w:rPr>
        <w:t xml:space="preserve">the </w:t>
      </w:r>
      <w:r w:rsidR="002F47A9" w:rsidRPr="000C09C0">
        <w:rPr>
          <w:bCs/>
        </w:rPr>
        <w:t>United Arab Emirates</w:t>
      </w:r>
      <w:r w:rsidR="002F47A9">
        <w:rPr>
          <w:bCs/>
        </w:rPr>
        <w:t>)</w:t>
      </w:r>
    </w:p>
    <w:p w14:paraId="73C93C9A" w14:textId="77777777" w:rsidR="002655B4" w:rsidRDefault="002655B4" w:rsidP="00946AEE">
      <w:pPr>
        <w:spacing w:after="0" w:line="240" w:lineRule="auto"/>
        <w:ind w:left="567" w:hanging="567"/>
        <w:contextualSpacing/>
        <w:rPr>
          <w:bCs/>
        </w:rPr>
      </w:pPr>
    </w:p>
    <w:p w14:paraId="552B6552" w14:textId="1077E270" w:rsidR="00946AEE" w:rsidRDefault="00946AEE" w:rsidP="00946AEE">
      <w:pPr>
        <w:spacing w:after="0" w:line="240" w:lineRule="auto"/>
        <w:ind w:left="567" w:hanging="567"/>
        <w:contextualSpacing/>
        <w:rPr>
          <w:bCs/>
        </w:rPr>
      </w:pPr>
      <w:r w:rsidRPr="008A25B7">
        <w:rPr>
          <w:bCs/>
        </w:rPr>
        <w:t>1</w:t>
      </w:r>
      <w:r>
        <w:rPr>
          <w:bCs/>
        </w:rPr>
        <w:t>3</w:t>
      </w:r>
      <w:r w:rsidRPr="008A25B7">
        <w:rPr>
          <w:bCs/>
        </w:rPr>
        <w:t>.</w:t>
      </w:r>
      <w:r w:rsidRPr="008A25B7">
        <w:rPr>
          <w:bCs/>
        </w:rPr>
        <w:tab/>
      </w:r>
      <w:r w:rsidR="00B76F1E">
        <w:rPr>
          <w:bCs/>
        </w:rPr>
        <w:t>L</w:t>
      </w:r>
      <w:r w:rsidRPr="008A25B7">
        <w:rPr>
          <w:bCs/>
        </w:rPr>
        <w:t>anguage strategy</w:t>
      </w:r>
    </w:p>
    <w:p w14:paraId="5BA9874F" w14:textId="77777777" w:rsidR="004054C6" w:rsidRDefault="004054C6" w:rsidP="004054C6">
      <w:pPr>
        <w:spacing w:after="0" w:line="240" w:lineRule="auto"/>
        <w:ind w:left="567" w:hanging="567"/>
        <w:contextualSpacing/>
        <w:rPr>
          <w:bCs/>
        </w:rPr>
      </w:pPr>
    </w:p>
    <w:p w14:paraId="11B8C5BB" w14:textId="77777777" w:rsidR="004054C6" w:rsidRDefault="004054C6" w:rsidP="004054C6">
      <w:pPr>
        <w:spacing w:after="0" w:line="240" w:lineRule="auto"/>
        <w:contextualSpacing/>
        <w:rPr>
          <w:bCs/>
        </w:rPr>
      </w:pPr>
      <w:r w:rsidRPr="00DF4F90">
        <w:rPr>
          <w:bCs/>
        </w:rPr>
        <w:t xml:space="preserve">The Secretariat will </w:t>
      </w:r>
      <w:r w:rsidRPr="000448A2">
        <w:rPr>
          <w:bCs/>
        </w:rPr>
        <w:t xml:space="preserve">introduce </w:t>
      </w:r>
      <w:r>
        <w:rPr>
          <w:bCs/>
        </w:rPr>
        <w:t xml:space="preserve">document </w:t>
      </w:r>
      <w:r w:rsidRPr="000448A2">
        <w:rPr>
          <w:bCs/>
        </w:rPr>
        <w:t>Doc. SC54-13 Rev</w:t>
      </w:r>
      <w:r>
        <w:rPr>
          <w:bCs/>
        </w:rPr>
        <w:t>.</w:t>
      </w:r>
      <w:r w:rsidRPr="000448A2">
        <w:rPr>
          <w:bCs/>
        </w:rPr>
        <w:t>1</w:t>
      </w:r>
      <w:r>
        <w:rPr>
          <w:bCs/>
        </w:rPr>
        <w:t>,</w:t>
      </w:r>
      <w:r w:rsidRPr="00DF4F90">
        <w:rPr>
          <w:bCs/>
        </w:rPr>
        <w:t xml:space="preserve"> with </w:t>
      </w:r>
      <w:r>
        <w:rPr>
          <w:bCs/>
        </w:rPr>
        <w:t>a draft resolution outlining a possible language strategy for the Convention.</w:t>
      </w:r>
      <w:r w:rsidRPr="00DF4F90">
        <w:rPr>
          <w:bCs/>
        </w:rPr>
        <w:t xml:space="preserve"> </w:t>
      </w:r>
    </w:p>
    <w:p w14:paraId="6236A991" w14:textId="1DA7F67D" w:rsidR="00B856EA" w:rsidRDefault="00B856EA" w:rsidP="00946AEE">
      <w:pPr>
        <w:spacing w:after="0" w:line="240" w:lineRule="auto"/>
        <w:ind w:left="567" w:hanging="567"/>
        <w:contextualSpacing/>
        <w:rPr>
          <w:bCs/>
        </w:rPr>
      </w:pPr>
    </w:p>
    <w:p w14:paraId="19A4C3C2" w14:textId="77777777" w:rsidR="00773812" w:rsidRPr="002053F4" w:rsidRDefault="00773812" w:rsidP="00773812">
      <w:pPr>
        <w:keepNext/>
        <w:spacing w:after="0" w:line="240" w:lineRule="auto"/>
        <w:ind w:left="567" w:hanging="567"/>
        <w:contextualSpacing/>
        <w:rPr>
          <w:bCs/>
        </w:rPr>
      </w:pPr>
      <w:r w:rsidRPr="002053F4">
        <w:rPr>
          <w:bCs/>
        </w:rPr>
        <w:t>20.</w:t>
      </w:r>
      <w:r w:rsidRPr="002053F4">
        <w:rPr>
          <w:bCs/>
        </w:rPr>
        <w:tab/>
        <w:t>Ramsar Regional Initiatives</w:t>
      </w:r>
    </w:p>
    <w:p w14:paraId="60F6BB4C" w14:textId="77777777" w:rsidR="00773812" w:rsidRPr="002053F4" w:rsidRDefault="00773812" w:rsidP="00773812">
      <w:pPr>
        <w:keepNext/>
        <w:spacing w:after="0" w:line="240" w:lineRule="auto"/>
        <w:ind w:left="567" w:hanging="567"/>
        <w:contextualSpacing/>
        <w:rPr>
          <w:bCs/>
        </w:rPr>
      </w:pPr>
    </w:p>
    <w:p w14:paraId="6A73CEA2" w14:textId="77777777" w:rsidR="00773812" w:rsidRDefault="00773812" w:rsidP="00773812">
      <w:pPr>
        <w:spacing w:after="0" w:line="240" w:lineRule="auto"/>
        <w:ind w:left="1134" w:hanging="567"/>
        <w:contextualSpacing/>
        <w:rPr>
          <w:bCs/>
        </w:rPr>
      </w:pPr>
      <w:r w:rsidRPr="002053F4">
        <w:rPr>
          <w:bCs/>
        </w:rPr>
        <w:t>20.2</w:t>
      </w:r>
      <w:r w:rsidRPr="002053F4">
        <w:rPr>
          <w:bCs/>
        </w:rPr>
        <w:tab/>
      </w:r>
      <w:r w:rsidRPr="000525E0">
        <w:rPr>
          <w:bCs/>
        </w:rPr>
        <w:t>Draft resolution for 2019-2021 and operational framework</w:t>
      </w:r>
    </w:p>
    <w:p w14:paraId="2789CE72" w14:textId="77777777" w:rsidR="002F47A9" w:rsidRDefault="002F47A9" w:rsidP="00946AEE">
      <w:pPr>
        <w:spacing w:after="0" w:line="240" w:lineRule="auto"/>
        <w:ind w:left="567" w:hanging="567"/>
        <w:contextualSpacing/>
        <w:rPr>
          <w:bCs/>
        </w:rPr>
      </w:pPr>
    </w:p>
    <w:p w14:paraId="02CFFF89" w14:textId="77777777" w:rsidR="00993129" w:rsidRDefault="00993129" w:rsidP="00993129">
      <w:pPr>
        <w:spacing w:after="0" w:line="240" w:lineRule="auto"/>
        <w:ind w:left="567" w:hanging="567"/>
        <w:contextualSpacing/>
        <w:rPr>
          <w:bCs/>
        </w:rPr>
      </w:pPr>
      <w:r>
        <w:rPr>
          <w:bCs/>
        </w:rPr>
        <w:t>21</w:t>
      </w:r>
      <w:r w:rsidRPr="008A25B7">
        <w:rPr>
          <w:bCs/>
        </w:rPr>
        <w:t>.</w:t>
      </w:r>
      <w:r w:rsidRPr="008A25B7">
        <w:rPr>
          <w:bCs/>
        </w:rPr>
        <w:tab/>
        <w:t xml:space="preserve">Draft resolutions </w:t>
      </w:r>
      <w:r w:rsidRPr="00A95DB6">
        <w:rPr>
          <w:bCs/>
        </w:rPr>
        <w:t>submitted by Contracting Parties</w:t>
      </w:r>
      <w:r>
        <w:rPr>
          <w:bCs/>
        </w:rPr>
        <w:t xml:space="preserve"> (continued)</w:t>
      </w:r>
    </w:p>
    <w:p w14:paraId="42684351" w14:textId="77777777" w:rsidR="00EF00A4" w:rsidRDefault="00EF00A4" w:rsidP="00993129">
      <w:pPr>
        <w:spacing w:after="0" w:line="240" w:lineRule="auto"/>
        <w:ind w:left="567" w:hanging="567"/>
        <w:contextualSpacing/>
        <w:rPr>
          <w:bCs/>
        </w:rPr>
      </w:pPr>
    </w:p>
    <w:p w14:paraId="5B319EC5" w14:textId="58369E6B" w:rsidR="00773812" w:rsidRDefault="00EF00A4" w:rsidP="00CC6092">
      <w:pPr>
        <w:spacing w:after="0" w:line="240" w:lineRule="auto"/>
        <w:ind w:left="1134" w:hanging="567"/>
        <w:contextualSpacing/>
        <w:rPr>
          <w:bCs/>
        </w:rPr>
      </w:pPr>
      <w:r>
        <w:rPr>
          <w:bCs/>
        </w:rPr>
        <w:lastRenderedPageBreak/>
        <w:t>21.5</w:t>
      </w:r>
      <w:r>
        <w:rPr>
          <w:bCs/>
        </w:rPr>
        <w:tab/>
        <w:t xml:space="preserve">Draft resolution on </w:t>
      </w:r>
      <w:r w:rsidRPr="00A95733">
        <w:rPr>
          <w:bCs/>
        </w:rPr>
        <w:t>agriculture in wetlands</w:t>
      </w:r>
      <w:r>
        <w:rPr>
          <w:bCs/>
        </w:rPr>
        <w:t xml:space="preserve"> (Submitted by the Czech Republic)</w:t>
      </w:r>
    </w:p>
    <w:p w14:paraId="5BCCE901" w14:textId="77777777" w:rsidR="00D51D22" w:rsidRDefault="00D51D22" w:rsidP="00CC6092">
      <w:pPr>
        <w:spacing w:after="0" w:line="240" w:lineRule="auto"/>
        <w:ind w:left="1134" w:hanging="567"/>
        <w:contextualSpacing/>
        <w:rPr>
          <w:bCs/>
        </w:rPr>
      </w:pPr>
    </w:p>
    <w:p w14:paraId="5F13B7B5" w14:textId="609D5293" w:rsidR="00D51D22" w:rsidRDefault="00D51D22" w:rsidP="00CC6092">
      <w:pPr>
        <w:spacing w:after="0" w:line="240" w:lineRule="auto"/>
        <w:ind w:left="1134" w:hanging="567"/>
        <w:contextualSpacing/>
        <w:rPr>
          <w:bCs/>
        </w:rPr>
      </w:pPr>
      <w:r>
        <w:rPr>
          <w:bCs/>
        </w:rPr>
        <w:t>21.14</w:t>
      </w:r>
      <w:r>
        <w:rPr>
          <w:bCs/>
        </w:rPr>
        <w:tab/>
      </w:r>
      <w:r w:rsidRPr="00092F7C">
        <w:rPr>
          <w:bCs/>
        </w:rPr>
        <w:t>Draft Resolution on wetlands in polar and subpolar regions</w:t>
      </w:r>
      <w:r>
        <w:rPr>
          <w:bCs/>
        </w:rPr>
        <w:t xml:space="preserve"> (</w:t>
      </w:r>
      <w:r w:rsidRPr="00092F7C">
        <w:rPr>
          <w:bCs/>
        </w:rPr>
        <w:t>Submitted by Sweden</w:t>
      </w:r>
      <w:r>
        <w:rPr>
          <w:bCs/>
        </w:rPr>
        <w:t>)</w:t>
      </w:r>
      <w:r w:rsidR="00626978">
        <w:rPr>
          <w:bCs/>
        </w:rPr>
        <w:tab/>
      </w:r>
    </w:p>
    <w:p w14:paraId="106DF330" w14:textId="77777777" w:rsidR="00FD76D0" w:rsidRPr="008A25B7" w:rsidRDefault="00FD76D0" w:rsidP="00FD76D0">
      <w:pPr>
        <w:spacing w:after="0" w:line="240" w:lineRule="auto"/>
        <w:ind w:left="567" w:hanging="567"/>
        <w:contextualSpacing/>
        <w:rPr>
          <w:bCs/>
        </w:rPr>
      </w:pPr>
    </w:p>
    <w:p w14:paraId="42BF6F1E" w14:textId="77777777" w:rsidR="00AF56EC" w:rsidRDefault="00AF56EC" w:rsidP="00E75B3E">
      <w:pPr>
        <w:spacing w:after="0" w:line="240" w:lineRule="auto"/>
        <w:contextualSpacing/>
        <w:rPr>
          <w:b/>
          <w:bCs/>
        </w:rPr>
      </w:pPr>
    </w:p>
    <w:p w14:paraId="1694FE8E" w14:textId="03742576" w:rsidR="004655F6" w:rsidRPr="002B60AB" w:rsidRDefault="004655F6" w:rsidP="00BB3C93">
      <w:pPr>
        <w:keepNext/>
        <w:spacing w:after="0" w:line="240" w:lineRule="auto"/>
        <w:contextualSpacing/>
        <w:rPr>
          <w:b/>
          <w:bCs/>
        </w:rPr>
      </w:pPr>
      <w:r w:rsidRPr="002B60AB">
        <w:rPr>
          <w:b/>
          <w:bCs/>
        </w:rPr>
        <w:t xml:space="preserve">Wednesday </w:t>
      </w:r>
      <w:r w:rsidR="00FC57AB" w:rsidRPr="002B60AB">
        <w:rPr>
          <w:b/>
          <w:bCs/>
        </w:rPr>
        <w:t>25 April 2018</w:t>
      </w:r>
    </w:p>
    <w:p w14:paraId="6CF65896" w14:textId="77777777" w:rsidR="004655F6" w:rsidRPr="008A25B7" w:rsidRDefault="004655F6" w:rsidP="00BB3C93">
      <w:pPr>
        <w:keepNext/>
        <w:spacing w:after="0" w:line="240" w:lineRule="auto"/>
        <w:contextualSpacing/>
        <w:rPr>
          <w:bCs/>
        </w:rPr>
      </w:pPr>
    </w:p>
    <w:p w14:paraId="41B16BE0" w14:textId="692B58F8" w:rsidR="004655F6" w:rsidRPr="008A25B7" w:rsidRDefault="004655F6" w:rsidP="00E75B3E">
      <w:pPr>
        <w:spacing w:after="0" w:line="240" w:lineRule="auto"/>
        <w:contextualSpacing/>
        <w:rPr>
          <w:bCs/>
        </w:rPr>
      </w:pPr>
      <w:r w:rsidRPr="008A25B7">
        <w:rPr>
          <w:bCs/>
        </w:rPr>
        <w:t>08:</w:t>
      </w:r>
      <w:r w:rsidR="00BB3C93">
        <w:rPr>
          <w:bCs/>
        </w:rPr>
        <w:t>00</w:t>
      </w:r>
      <w:r w:rsidRPr="008A25B7">
        <w:rPr>
          <w:bCs/>
        </w:rPr>
        <w:t xml:space="preserve"> – 09:</w:t>
      </w:r>
      <w:r w:rsidR="00BB3C93">
        <w:rPr>
          <w:bCs/>
        </w:rPr>
        <w:t>00</w:t>
      </w:r>
      <w:r w:rsidRPr="008A25B7">
        <w:rPr>
          <w:bCs/>
        </w:rPr>
        <w:tab/>
        <w:t>Regional meetings</w:t>
      </w:r>
    </w:p>
    <w:p w14:paraId="4E84541B" w14:textId="77777777" w:rsidR="004655F6" w:rsidRPr="008A25B7" w:rsidRDefault="004655F6" w:rsidP="00E75B3E">
      <w:pPr>
        <w:spacing w:after="0" w:line="240" w:lineRule="auto"/>
        <w:contextualSpacing/>
        <w:rPr>
          <w:bCs/>
        </w:rPr>
      </w:pPr>
    </w:p>
    <w:p w14:paraId="459B6095" w14:textId="46ABE958" w:rsidR="004655F6" w:rsidRPr="002B60AB" w:rsidRDefault="00BB3C93" w:rsidP="00E75B3E">
      <w:pPr>
        <w:spacing w:after="0" w:line="240" w:lineRule="auto"/>
        <w:contextualSpacing/>
        <w:rPr>
          <w:b/>
          <w:bCs/>
        </w:rPr>
      </w:pPr>
      <w:r>
        <w:rPr>
          <w:b/>
          <w:bCs/>
        </w:rPr>
        <w:t>10:</w:t>
      </w:r>
      <w:r w:rsidR="00E210E8">
        <w:rPr>
          <w:b/>
          <w:bCs/>
        </w:rPr>
        <w:t>00</w:t>
      </w:r>
      <w:r w:rsidR="004655F6" w:rsidRPr="002B60AB">
        <w:rPr>
          <w:b/>
          <w:bCs/>
        </w:rPr>
        <w:t xml:space="preserve"> – 13:00 </w:t>
      </w:r>
      <w:r w:rsidR="004655F6" w:rsidRPr="002B60AB">
        <w:rPr>
          <w:b/>
          <w:bCs/>
        </w:rPr>
        <w:tab/>
        <w:t>Plenary Session of the Standing Committee</w:t>
      </w:r>
    </w:p>
    <w:p w14:paraId="74D5069F" w14:textId="77777777" w:rsidR="004655F6" w:rsidRDefault="004655F6" w:rsidP="00E75B3E">
      <w:pPr>
        <w:spacing w:after="0" w:line="240" w:lineRule="auto"/>
        <w:contextualSpacing/>
        <w:rPr>
          <w:bCs/>
        </w:rPr>
      </w:pPr>
    </w:p>
    <w:p w14:paraId="26DC5BEB" w14:textId="5718F704" w:rsidR="007C743A" w:rsidRPr="008A25B7" w:rsidRDefault="007C743A" w:rsidP="007C743A">
      <w:pPr>
        <w:spacing w:after="0" w:line="240" w:lineRule="auto"/>
        <w:ind w:left="567" w:hanging="567"/>
        <w:contextualSpacing/>
        <w:rPr>
          <w:bCs/>
        </w:rPr>
      </w:pPr>
      <w:r w:rsidRPr="008A25B7">
        <w:rPr>
          <w:bCs/>
        </w:rPr>
        <w:t>7.</w:t>
      </w:r>
      <w:r w:rsidRPr="008A25B7">
        <w:rPr>
          <w:bCs/>
        </w:rPr>
        <w:tab/>
        <w:t>Financial and budgetary matters</w:t>
      </w:r>
      <w:r w:rsidR="002655B4">
        <w:rPr>
          <w:bCs/>
        </w:rPr>
        <w:t xml:space="preserve">: </w:t>
      </w:r>
      <w:r w:rsidR="002655B4" w:rsidRPr="008A25B7">
        <w:rPr>
          <w:bCs/>
        </w:rPr>
        <w:t>Report of the Subgroup on Finance</w:t>
      </w:r>
    </w:p>
    <w:p w14:paraId="6EBEFDD1" w14:textId="77777777" w:rsidR="007C743A" w:rsidRDefault="007C743A" w:rsidP="007C743A">
      <w:pPr>
        <w:spacing w:after="0" w:line="240" w:lineRule="auto"/>
        <w:ind w:left="1134" w:hanging="567"/>
        <w:contextualSpacing/>
        <w:rPr>
          <w:bCs/>
        </w:rPr>
      </w:pPr>
    </w:p>
    <w:p w14:paraId="301C24A7" w14:textId="77777777" w:rsidR="007C743A" w:rsidRDefault="007C743A" w:rsidP="007C743A">
      <w:pPr>
        <w:spacing w:after="0" w:line="240" w:lineRule="auto"/>
        <w:ind w:left="1134" w:hanging="567"/>
        <w:contextualSpacing/>
        <w:rPr>
          <w:bCs/>
        </w:rPr>
      </w:pPr>
      <w:r w:rsidRPr="00273463">
        <w:rPr>
          <w:bCs/>
        </w:rPr>
        <w:t>7.1.</w:t>
      </w:r>
      <w:r w:rsidRPr="00273463">
        <w:rPr>
          <w:bCs/>
        </w:rPr>
        <w:tab/>
        <w:t>Report on financial matters for 2016-2018</w:t>
      </w:r>
    </w:p>
    <w:p w14:paraId="42B6D988" w14:textId="77777777" w:rsidR="007C743A" w:rsidRDefault="007C743A" w:rsidP="007C743A">
      <w:pPr>
        <w:spacing w:after="0" w:line="240" w:lineRule="auto"/>
        <w:ind w:left="1134" w:hanging="567"/>
        <w:contextualSpacing/>
        <w:rPr>
          <w:bCs/>
        </w:rPr>
      </w:pPr>
    </w:p>
    <w:p w14:paraId="7BC41F74" w14:textId="77777777" w:rsidR="007C743A" w:rsidRDefault="007C743A" w:rsidP="007C743A">
      <w:pPr>
        <w:spacing w:after="0" w:line="240" w:lineRule="auto"/>
        <w:ind w:left="1134" w:hanging="567"/>
        <w:contextualSpacing/>
        <w:rPr>
          <w:bCs/>
        </w:rPr>
      </w:pPr>
      <w:r w:rsidRPr="00273463">
        <w:rPr>
          <w:bCs/>
        </w:rPr>
        <w:t>7.2.</w:t>
      </w:r>
      <w:r w:rsidRPr="00273463">
        <w:rPr>
          <w:bCs/>
        </w:rPr>
        <w:tab/>
        <w:t>Status of annual contributions</w:t>
      </w:r>
    </w:p>
    <w:p w14:paraId="2DF7984F" w14:textId="77777777" w:rsidR="007C743A" w:rsidRDefault="007C743A" w:rsidP="007C743A">
      <w:pPr>
        <w:spacing w:after="0" w:line="240" w:lineRule="auto"/>
        <w:ind w:left="1134" w:hanging="567"/>
        <w:contextualSpacing/>
        <w:rPr>
          <w:bCs/>
        </w:rPr>
      </w:pPr>
    </w:p>
    <w:p w14:paraId="0E9AC939" w14:textId="77777777" w:rsidR="007C743A" w:rsidRDefault="007C743A" w:rsidP="007C743A">
      <w:pPr>
        <w:spacing w:after="0" w:line="240" w:lineRule="auto"/>
        <w:ind w:left="1134" w:hanging="567"/>
        <w:contextualSpacing/>
        <w:rPr>
          <w:bCs/>
        </w:rPr>
      </w:pPr>
      <w:r w:rsidRPr="00273463">
        <w:rPr>
          <w:bCs/>
        </w:rPr>
        <w:t>7.3.</w:t>
      </w:r>
      <w:r w:rsidRPr="00273463">
        <w:rPr>
          <w:bCs/>
        </w:rPr>
        <w:tab/>
        <w:t>Budget scenarios for 2019-2021 and draft resolution on financial and budgetary matters</w:t>
      </w:r>
    </w:p>
    <w:p w14:paraId="63263DDC" w14:textId="77777777" w:rsidR="007C743A" w:rsidRDefault="007C743A" w:rsidP="007C743A">
      <w:pPr>
        <w:spacing w:after="0" w:line="240" w:lineRule="auto"/>
        <w:ind w:left="1134" w:hanging="567"/>
        <w:contextualSpacing/>
        <w:rPr>
          <w:bCs/>
        </w:rPr>
      </w:pPr>
    </w:p>
    <w:p w14:paraId="4D201CED" w14:textId="77777777" w:rsidR="007C743A" w:rsidRDefault="007C743A" w:rsidP="007C743A">
      <w:pPr>
        <w:spacing w:after="0" w:line="240" w:lineRule="auto"/>
        <w:ind w:left="1134" w:hanging="567"/>
        <w:contextualSpacing/>
        <w:rPr>
          <w:bCs/>
        </w:rPr>
      </w:pPr>
      <w:r w:rsidRPr="008A25B7">
        <w:rPr>
          <w:bCs/>
        </w:rPr>
        <w:t>7.4</w:t>
      </w:r>
      <w:r>
        <w:rPr>
          <w:bCs/>
        </w:rPr>
        <w:t>.</w:t>
      </w:r>
      <w:r w:rsidRPr="008A25B7">
        <w:rPr>
          <w:bCs/>
        </w:rPr>
        <w:tab/>
      </w:r>
      <w:r>
        <w:rPr>
          <w:bCs/>
        </w:rPr>
        <w:t>P</w:t>
      </w:r>
      <w:r w:rsidRPr="008A25B7">
        <w:rPr>
          <w:bCs/>
        </w:rPr>
        <w:t>otential financial implications of draft resolutions</w:t>
      </w:r>
    </w:p>
    <w:p w14:paraId="0A03E854" w14:textId="77777777" w:rsidR="004054C6" w:rsidRPr="008A25B7" w:rsidRDefault="004054C6" w:rsidP="004054C6">
      <w:pPr>
        <w:spacing w:after="0" w:line="240" w:lineRule="auto"/>
        <w:ind w:left="1134" w:hanging="567"/>
        <w:contextualSpacing/>
        <w:rPr>
          <w:bCs/>
        </w:rPr>
      </w:pPr>
    </w:p>
    <w:p w14:paraId="52F4876D" w14:textId="77777777" w:rsidR="004054C6" w:rsidRPr="009E05CE" w:rsidRDefault="004054C6" w:rsidP="004054C6">
      <w:pPr>
        <w:spacing w:after="0" w:line="240" w:lineRule="auto"/>
      </w:pPr>
      <w:r w:rsidRPr="007F4C51">
        <w:rPr>
          <w:rFonts w:cs="Calibri"/>
          <w:bCs/>
        </w:rPr>
        <w:t xml:space="preserve">The </w:t>
      </w:r>
      <w:r>
        <w:rPr>
          <w:rFonts w:cs="Calibri"/>
          <w:bCs/>
        </w:rPr>
        <w:t>C</w:t>
      </w:r>
      <w:r w:rsidRPr="007F4C51">
        <w:rPr>
          <w:rFonts w:cs="Calibri"/>
          <w:bCs/>
        </w:rPr>
        <w:t>hair of the Subgroup on Finance will present the report of the Subgroup with</w:t>
      </w:r>
      <w:r>
        <w:rPr>
          <w:rFonts w:cs="Calibri"/>
          <w:bCs/>
        </w:rPr>
        <w:t xml:space="preserve"> recommendations on financial matters for Standing Committee consideration.  </w:t>
      </w:r>
    </w:p>
    <w:p w14:paraId="6402A18A" w14:textId="77777777" w:rsidR="007C743A" w:rsidRDefault="007C743A" w:rsidP="007C743A">
      <w:pPr>
        <w:spacing w:after="0" w:line="240" w:lineRule="auto"/>
        <w:ind w:left="1134" w:hanging="567"/>
        <w:contextualSpacing/>
        <w:rPr>
          <w:bCs/>
        </w:rPr>
      </w:pPr>
    </w:p>
    <w:p w14:paraId="3BAB8599" w14:textId="77777777" w:rsidR="00D02112" w:rsidRDefault="00D02112" w:rsidP="00D02112">
      <w:pPr>
        <w:spacing w:after="0" w:line="240" w:lineRule="auto"/>
        <w:ind w:left="567" w:hanging="567"/>
        <w:contextualSpacing/>
        <w:rPr>
          <w:bCs/>
        </w:rPr>
      </w:pPr>
      <w:r w:rsidRPr="008A25B7">
        <w:rPr>
          <w:bCs/>
        </w:rPr>
        <w:t>8.</w:t>
      </w:r>
      <w:r w:rsidRPr="008A25B7">
        <w:rPr>
          <w:bCs/>
        </w:rPr>
        <w:tab/>
      </w:r>
      <w:r w:rsidRPr="00B76F1E">
        <w:rPr>
          <w:bCs/>
        </w:rPr>
        <w:t>Review of the fourth Strategic Plan of the Ramsar Convention</w:t>
      </w:r>
    </w:p>
    <w:p w14:paraId="77BD36CE" w14:textId="77777777" w:rsidR="004054C6" w:rsidRDefault="004054C6" w:rsidP="004054C6">
      <w:pPr>
        <w:spacing w:after="0" w:line="240" w:lineRule="auto"/>
        <w:ind w:left="567" w:hanging="567"/>
        <w:contextualSpacing/>
        <w:rPr>
          <w:bCs/>
        </w:rPr>
      </w:pPr>
    </w:p>
    <w:p w14:paraId="30EC6BA8" w14:textId="77777777" w:rsidR="004054C6" w:rsidRPr="00064A12" w:rsidRDefault="004054C6" w:rsidP="004054C6">
      <w:pPr>
        <w:spacing w:after="0" w:line="240" w:lineRule="auto"/>
        <w:contextualSpacing/>
        <w:rPr>
          <w:bCs/>
        </w:rPr>
      </w:pPr>
      <w:r w:rsidRPr="00064A12">
        <w:rPr>
          <w:bCs/>
        </w:rPr>
        <w:t xml:space="preserve">The Secretariat will </w:t>
      </w:r>
      <w:r>
        <w:rPr>
          <w:bCs/>
        </w:rPr>
        <w:t xml:space="preserve">give </w:t>
      </w:r>
      <w:r w:rsidRPr="00064A12">
        <w:rPr>
          <w:bCs/>
        </w:rPr>
        <w:t xml:space="preserve">a brief introduction to the </w:t>
      </w:r>
      <w:r>
        <w:rPr>
          <w:bCs/>
        </w:rPr>
        <w:t>d</w:t>
      </w:r>
      <w:r w:rsidRPr="00064A12">
        <w:rPr>
          <w:bCs/>
        </w:rPr>
        <w:t xml:space="preserve">ocument and </w:t>
      </w:r>
      <w:r>
        <w:rPr>
          <w:bCs/>
        </w:rPr>
        <w:t xml:space="preserve">draft resolution for Contracting Parties consideration (Doc. SC54-8). </w:t>
      </w:r>
      <w:r w:rsidRPr="00064A12">
        <w:rPr>
          <w:bCs/>
        </w:rPr>
        <w:t xml:space="preserve"> </w:t>
      </w:r>
    </w:p>
    <w:p w14:paraId="3E3110A1" w14:textId="77777777" w:rsidR="00D02112" w:rsidRDefault="00D02112" w:rsidP="00D02112">
      <w:pPr>
        <w:spacing w:after="0" w:line="240" w:lineRule="auto"/>
        <w:ind w:left="567" w:hanging="567"/>
        <w:contextualSpacing/>
        <w:rPr>
          <w:bCs/>
        </w:rPr>
      </w:pPr>
    </w:p>
    <w:p w14:paraId="5DF47A79" w14:textId="77777777" w:rsidR="00255544" w:rsidRDefault="00626978" w:rsidP="00626978">
      <w:pPr>
        <w:spacing w:after="0" w:line="240" w:lineRule="auto"/>
        <w:ind w:left="567" w:hanging="567"/>
        <w:contextualSpacing/>
        <w:rPr>
          <w:bCs/>
        </w:rPr>
      </w:pPr>
      <w:r w:rsidRPr="008A25B7">
        <w:rPr>
          <w:bCs/>
        </w:rPr>
        <w:t>1</w:t>
      </w:r>
      <w:r>
        <w:rPr>
          <w:bCs/>
        </w:rPr>
        <w:t>4</w:t>
      </w:r>
      <w:r w:rsidRPr="008A25B7">
        <w:rPr>
          <w:bCs/>
        </w:rPr>
        <w:t>.</w:t>
      </w:r>
      <w:r w:rsidRPr="008A25B7">
        <w:rPr>
          <w:bCs/>
        </w:rPr>
        <w:tab/>
      </w:r>
      <w:r w:rsidRPr="000525E0">
        <w:rPr>
          <w:bCs/>
        </w:rPr>
        <w:t>Enhancing the Convention’s visibility and synergies with other multilateral environmental agreements and other institutions</w:t>
      </w:r>
    </w:p>
    <w:p w14:paraId="4C41DDEE" w14:textId="77777777" w:rsidR="004054C6" w:rsidRDefault="004054C6" w:rsidP="004054C6">
      <w:pPr>
        <w:spacing w:after="0" w:line="240" w:lineRule="auto"/>
        <w:ind w:left="567" w:hanging="567"/>
        <w:contextualSpacing/>
        <w:rPr>
          <w:bCs/>
        </w:rPr>
      </w:pPr>
    </w:p>
    <w:p w14:paraId="15EBDAA4" w14:textId="77777777" w:rsidR="004054C6" w:rsidRDefault="004054C6" w:rsidP="004054C6">
      <w:pPr>
        <w:spacing w:after="0" w:line="240" w:lineRule="auto"/>
        <w:contextualSpacing/>
        <w:rPr>
          <w:bCs/>
        </w:rPr>
      </w:pPr>
      <w:r w:rsidRPr="00064A12">
        <w:rPr>
          <w:bCs/>
        </w:rPr>
        <w:t>The Secretariat</w:t>
      </w:r>
      <w:r>
        <w:rPr>
          <w:bCs/>
        </w:rPr>
        <w:t xml:space="preserve"> give</w:t>
      </w:r>
      <w:r w:rsidRPr="00064A12">
        <w:rPr>
          <w:bCs/>
        </w:rPr>
        <w:t xml:space="preserve"> a brief introduction to </w:t>
      </w:r>
      <w:r>
        <w:rPr>
          <w:bCs/>
        </w:rPr>
        <w:t>d</w:t>
      </w:r>
      <w:r w:rsidRPr="00064A12">
        <w:rPr>
          <w:bCs/>
        </w:rPr>
        <w:t xml:space="preserve">ocument </w:t>
      </w:r>
      <w:r>
        <w:rPr>
          <w:bCs/>
        </w:rPr>
        <w:t xml:space="preserve">Doc. </w:t>
      </w:r>
      <w:r w:rsidRPr="00B76D15">
        <w:rPr>
          <w:bCs/>
        </w:rPr>
        <w:t xml:space="preserve">SC54-14 and </w:t>
      </w:r>
      <w:r>
        <w:rPr>
          <w:bCs/>
        </w:rPr>
        <w:t>a d</w:t>
      </w:r>
      <w:r w:rsidRPr="00B76D15">
        <w:rPr>
          <w:bCs/>
        </w:rPr>
        <w:t xml:space="preserve">raft </w:t>
      </w:r>
      <w:r>
        <w:rPr>
          <w:bCs/>
        </w:rPr>
        <w:t>r</w:t>
      </w:r>
      <w:r w:rsidRPr="00B76D15">
        <w:rPr>
          <w:bCs/>
        </w:rPr>
        <w:t>esolution for Contracting Parties</w:t>
      </w:r>
      <w:r>
        <w:rPr>
          <w:bCs/>
        </w:rPr>
        <w:t>’</w:t>
      </w:r>
      <w:r w:rsidRPr="00B76D15">
        <w:rPr>
          <w:bCs/>
        </w:rPr>
        <w:t xml:space="preserve"> consideration.</w:t>
      </w:r>
    </w:p>
    <w:p w14:paraId="62E976C0" w14:textId="77777777" w:rsidR="00AE38CD" w:rsidRDefault="00AE38CD" w:rsidP="00626978">
      <w:pPr>
        <w:spacing w:after="0" w:line="240" w:lineRule="auto"/>
        <w:ind w:left="567" w:hanging="567"/>
        <w:contextualSpacing/>
        <w:rPr>
          <w:bCs/>
        </w:rPr>
      </w:pPr>
    </w:p>
    <w:p w14:paraId="166BCECC" w14:textId="77777777" w:rsidR="00626978" w:rsidRDefault="00626978" w:rsidP="00626978">
      <w:pPr>
        <w:spacing w:after="0" w:line="240" w:lineRule="auto"/>
        <w:ind w:left="567" w:hanging="567"/>
        <w:contextualSpacing/>
        <w:rPr>
          <w:bCs/>
        </w:rPr>
      </w:pPr>
      <w:r w:rsidRPr="008A25B7">
        <w:rPr>
          <w:bCs/>
        </w:rPr>
        <w:t>1</w:t>
      </w:r>
      <w:r>
        <w:rPr>
          <w:bCs/>
        </w:rPr>
        <w:t>9</w:t>
      </w:r>
      <w:r w:rsidRPr="008A25B7">
        <w:rPr>
          <w:bCs/>
        </w:rPr>
        <w:t>.</w:t>
      </w:r>
      <w:r w:rsidRPr="008A25B7">
        <w:rPr>
          <w:bCs/>
        </w:rPr>
        <w:tab/>
      </w:r>
      <w:r w:rsidRPr="00B76F1E">
        <w:rPr>
          <w:bCs/>
        </w:rPr>
        <w:t>Update on the status of Sites on the List of Wetlands of International Importance</w:t>
      </w:r>
    </w:p>
    <w:p w14:paraId="0966A565" w14:textId="77777777" w:rsidR="004054C6" w:rsidRDefault="004054C6" w:rsidP="00626978">
      <w:pPr>
        <w:spacing w:after="0" w:line="240" w:lineRule="auto"/>
        <w:ind w:left="567" w:hanging="567"/>
        <w:contextualSpacing/>
        <w:rPr>
          <w:bCs/>
        </w:rPr>
      </w:pPr>
    </w:p>
    <w:p w14:paraId="1DA1A471" w14:textId="77777777" w:rsidR="004054C6" w:rsidRPr="00B76D15" w:rsidRDefault="004054C6" w:rsidP="004054C6">
      <w:pPr>
        <w:spacing w:after="0" w:line="240" w:lineRule="auto"/>
        <w:contextualSpacing/>
        <w:rPr>
          <w:bCs/>
        </w:rPr>
      </w:pPr>
      <w:r w:rsidRPr="00064A12">
        <w:rPr>
          <w:bCs/>
        </w:rPr>
        <w:t xml:space="preserve">The Secretariat will </w:t>
      </w:r>
      <w:r>
        <w:rPr>
          <w:bCs/>
        </w:rPr>
        <w:t>give</w:t>
      </w:r>
      <w:r w:rsidRPr="00064A12">
        <w:rPr>
          <w:bCs/>
        </w:rPr>
        <w:t xml:space="preserve"> a brief introduction to </w:t>
      </w:r>
      <w:r>
        <w:rPr>
          <w:bCs/>
        </w:rPr>
        <w:t>d</w:t>
      </w:r>
      <w:r w:rsidRPr="00064A12">
        <w:rPr>
          <w:bCs/>
        </w:rPr>
        <w:t xml:space="preserve">ocument </w:t>
      </w:r>
      <w:r>
        <w:rPr>
          <w:bCs/>
        </w:rPr>
        <w:t xml:space="preserve">Doc. </w:t>
      </w:r>
      <w:r w:rsidRPr="00B76D15">
        <w:rPr>
          <w:bCs/>
        </w:rPr>
        <w:t xml:space="preserve">SC54-19 and </w:t>
      </w:r>
      <w:r>
        <w:rPr>
          <w:bCs/>
        </w:rPr>
        <w:t>a d</w:t>
      </w:r>
      <w:r w:rsidRPr="00B76D15">
        <w:rPr>
          <w:bCs/>
        </w:rPr>
        <w:t xml:space="preserve">raft </w:t>
      </w:r>
      <w:r>
        <w:rPr>
          <w:bCs/>
        </w:rPr>
        <w:t>r</w:t>
      </w:r>
      <w:r w:rsidRPr="00B76D15">
        <w:rPr>
          <w:bCs/>
        </w:rPr>
        <w:t>esolution for Contracting Parties</w:t>
      </w:r>
      <w:r>
        <w:rPr>
          <w:bCs/>
        </w:rPr>
        <w:t>’</w:t>
      </w:r>
      <w:r w:rsidRPr="00B76D15">
        <w:rPr>
          <w:bCs/>
        </w:rPr>
        <w:t xml:space="preserve"> consideration.  </w:t>
      </w:r>
    </w:p>
    <w:p w14:paraId="70BE83E6" w14:textId="77777777" w:rsidR="00626978" w:rsidRDefault="00626978" w:rsidP="00CE7031">
      <w:pPr>
        <w:spacing w:after="0" w:line="240" w:lineRule="auto"/>
        <w:ind w:left="567" w:hanging="567"/>
        <w:contextualSpacing/>
        <w:rPr>
          <w:bCs/>
        </w:rPr>
      </w:pPr>
    </w:p>
    <w:p w14:paraId="48CCD6F8" w14:textId="77777777" w:rsidR="00CE7031" w:rsidRPr="008A25B7" w:rsidRDefault="00CE7031" w:rsidP="00CE7031">
      <w:pPr>
        <w:spacing w:after="0" w:line="240" w:lineRule="auto"/>
        <w:ind w:left="567" w:hanging="567"/>
        <w:contextualSpacing/>
        <w:rPr>
          <w:bCs/>
        </w:rPr>
      </w:pPr>
      <w:r>
        <w:rPr>
          <w:bCs/>
        </w:rPr>
        <w:t>11</w:t>
      </w:r>
      <w:r w:rsidRPr="008A25B7">
        <w:rPr>
          <w:bCs/>
        </w:rPr>
        <w:t>.</w:t>
      </w:r>
      <w:r w:rsidRPr="008A25B7">
        <w:rPr>
          <w:bCs/>
        </w:rPr>
        <w:tab/>
      </w:r>
      <w:r>
        <w:t>Communication, capacity building, education, participation and awareness (CEPA)</w:t>
      </w:r>
    </w:p>
    <w:p w14:paraId="755FD3C3" w14:textId="77777777" w:rsidR="00CE7031" w:rsidRDefault="00CE7031" w:rsidP="00CE7031">
      <w:pPr>
        <w:spacing w:after="0" w:line="240" w:lineRule="auto"/>
        <w:ind w:left="1134" w:hanging="567"/>
        <w:contextualSpacing/>
        <w:rPr>
          <w:bCs/>
        </w:rPr>
      </w:pPr>
    </w:p>
    <w:p w14:paraId="784BE0B7" w14:textId="77777777" w:rsidR="00CE7031" w:rsidRPr="008A25B7" w:rsidRDefault="00CE7031" w:rsidP="00CE7031">
      <w:pPr>
        <w:spacing w:after="0" w:line="240" w:lineRule="auto"/>
        <w:ind w:left="1134" w:hanging="567"/>
        <w:contextualSpacing/>
        <w:rPr>
          <w:bCs/>
        </w:rPr>
      </w:pPr>
      <w:r>
        <w:rPr>
          <w:bCs/>
        </w:rPr>
        <w:t>11.</w:t>
      </w:r>
      <w:r w:rsidRPr="008A25B7">
        <w:rPr>
          <w:bCs/>
        </w:rPr>
        <w:t>1</w:t>
      </w:r>
      <w:r w:rsidRPr="008A25B7">
        <w:rPr>
          <w:bCs/>
        </w:rPr>
        <w:tab/>
        <w:t xml:space="preserve">Report of the </w:t>
      </w:r>
      <w:r>
        <w:rPr>
          <w:bCs/>
        </w:rPr>
        <w:t xml:space="preserve">Chair of the </w:t>
      </w:r>
      <w:r w:rsidRPr="008A25B7">
        <w:rPr>
          <w:bCs/>
        </w:rPr>
        <w:t>CEPA Oversight Panel</w:t>
      </w:r>
    </w:p>
    <w:p w14:paraId="11F8B682" w14:textId="77777777" w:rsidR="00CE7031" w:rsidRDefault="00CE7031" w:rsidP="00CE7031">
      <w:pPr>
        <w:spacing w:after="0" w:line="240" w:lineRule="auto"/>
        <w:ind w:left="1134" w:hanging="567"/>
        <w:contextualSpacing/>
        <w:rPr>
          <w:bCs/>
        </w:rPr>
      </w:pPr>
    </w:p>
    <w:p w14:paraId="0D7E4D9B" w14:textId="77777777" w:rsidR="00CE7031" w:rsidRDefault="00CE7031" w:rsidP="00CE7031">
      <w:pPr>
        <w:spacing w:after="0" w:line="240" w:lineRule="auto"/>
        <w:ind w:left="1134" w:hanging="567"/>
        <w:contextualSpacing/>
        <w:rPr>
          <w:bCs/>
        </w:rPr>
      </w:pPr>
      <w:r>
        <w:rPr>
          <w:bCs/>
        </w:rPr>
        <w:t>11</w:t>
      </w:r>
      <w:r w:rsidRPr="008A25B7">
        <w:rPr>
          <w:bCs/>
        </w:rPr>
        <w:t>.2</w:t>
      </w:r>
      <w:r w:rsidRPr="008A25B7">
        <w:rPr>
          <w:bCs/>
        </w:rPr>
        <w:tab/>
        <w:t xml:space="preserve">Report of the CEPA Implementation Working Group </w:t>
      </w:r>
    </w:p>
    <w:p w14:paraId="4173E583" w14:textId="77777777" w:rsidR="00CE7031" w:rsidRDefault="00CE7031" w:rsidP="00CE7031">
      <w:pPr>
        <w:spacing w:after="0" w:line="240" w:lineRule="auto"/>
        <w:ind w:left="1134" w:hanging="567"/>
        <w:contextualSpacing/>
        <w:rPr>
          <w:bCs/>
        </w:rPr>
      </w:pPr>
    </w:p>
    <w:p w14:paraId="1638A0E5" w14:textId="77777777" w:rsidR="00CE7031" w:rsidRPr="008A25B7" w:rsidRDefault="00CE7031" w:rsidP="00CE7031">
      <w:pPr>
        <w:spacing w:after="0" w:line="240" w:lineRule="auto"/>
        <w:ind w:left="1134" w:hanging="567"/>
        <w:contextualSpacing/>
        <w:rPr>
          <w:bCs/>
        </w:rPr>
      </w:pPr>
      <w:r>
        <w:rPr>
          <w:bCs/>
        </w:rPr>
        <w:t>11.3</w:t>
      </w:r>
      <w:r>
        <w:rPr>
          <w:bCs/>
        </w:rPr>
        <w:tab/>
      </w:r>
      <w:r w:rsidRPr="00B76F1E">
        <w:rPr>
          <w:bCs/>
        </w:rPr>
        <w:t>Update on the MAVA project “Conservation of</w:t>
      </w:r>
      <w:r>
        <w:rPr>
          <w:bCs/>
        </w:rPr>
        <w:t xml:space="preserve"> </w:t>
      </w:r>
      <w:r w:rsidRPr="00B76F1E">
        <w:rPr>
          <w:bCs/>
        </w:rPr>
        <w:t>the natural and cultural heritage in wetlands”</w:t>
      </w:r>
    </w:p>
    <w:p w14:paraId="6C186A85" w14:textId="77777777" w:rsidR="004054C6" w:rsidRDefault="004054C6" w:rsidP="004054C6">
      <w:pPr>
        <w:spacing w:after="0" w:line="240" w:lineRule="auto"/>
        <w:ind w:left="567" w:hanging="567"/>
        <w:contextualSpacing/>
        <w:rPr>
          <w:bCs/>
        </w:rPr>
      </w:pPr>
    </w:p>
    <w:p w14:paraId="7FBB4E93" w14:textId="77777777" w:rsidR="004054C6" w:rsidRDefault="004054C6" w:rsidP="004054C6">
      <w:pPr>
        <w:spacing w:after="0" w:line="240" w:lineRule="auto"/>
        <w:contextualSpacing/>
        <w:rPr>
          <w:bCs/>
        </w:rPr>
      </w:pPr>
      <w:r>
        <w:rPr>
          <w:bCs/>
        </w:rPr>
        <w:lastRenderedPageBreak/>
        <w:t xml:space="preserve">The Chairs of the Panel and the Working Group will report of their activities undertaken since SC53. The Chair </w:t>
      </w:r>
      <w:r w:rsidRPr="001A17A0">
        <w:t xml:space="preserve">of the </w:t>
      </w:r>
      <w:r w:rsidRPr="001A17A0">
        <w:rPr>
          <w:bCs/>
        </w:rPr>
        <w:t>Working Group on CEPA Implementation</w:t>
      </w:r>
      <w:r>
        <w:rPr>
          <w:bCs/>
        </w:rPr>
        <w:t xml:space="preserve"> will also report on the outcomes of its meeting on 23 April.</w:t>
      </w:r>
      <w:r w:rsidRPr="001A17A0">
        <w:rPr>
          <w:bCs/>
        </w:rPr>
        <w:t xml:space="preserve"> </w:t>
      </w:r>
    </w:p>
    <w:p w14:paraId="4FC24AB9" w14:textId="77777777" w:rsidR="004054C6" w:rsidRDefault="004054C6" w:rsidP="004054C6">
      <w:pPr>
        <w:spacing w:after="0" w:line="240" w:lineRule="auto"/>
        <w:contextualSpacing/>
        <w:rPr>
          <w:bCs/>
        </w:rPr>
      </w:pPr>
    </w:p>
    <w:p w14:paraId="6BB975A5" w14:textId="77777777" w:rsidR="004054C6" w:rsidRPr="00D979C2" w:rsidRDefault="004054C6" w:rsidP="004054C6">
      <w:pPr>
        <w:spacing w:after="0" w:line="240" w:lineRule="auto"/>
        <w:contextualSpacing/>
        <w:rPr>
          <w:bCs/>
        </w:rPr>
      </w:pPr>
      <w:r>
        <w:rPr>
          <w:bCs/>
        </w:rPr>
        <w:t xml:space="preserve">The Secretariat will present an update on the </w:t>
      </w:r>
      <w:r w:rsidRPr="00D979C2">
        <w:rPr>
          <w:bCs/>
        </w:rPr>
        <w:t>MAVA project “Conservation of the natural and cultural heritage in wetlands” (Doc. SC5</w:t>
      </w:r>
      <w:r>
        <w:rPr>
          <w:bCs/>
        </w:rPr>
        <w:t>4</w:t>
      </w:r>
      <w:r w:rsidRPr="00D979C2">
        <w:rPr>
          <w:bCs/>
        </w:rPr>
        <w:t>-1</w:t>
      </w:r>
      <w:r>
        <w:rPr>
          <w:bCs/>
        </w:rPr>
        <w:t>1.3</w:t>
      </w:r>
      <w:r w:rsidRPr="00D979C2">
        <w:rPr>
          <w:bCs/>
        </w:rPr>
        <w:t>)</w:t>
      </w:r>
      <w:r>
        <w:rPr>
          <w:bCs/>
        </w:rPr>
        <w:t>.</w:t>
      </w:r>
      <w:r w:rsidRPr="00D979C2">
        <w:rPr>
          <w:bCs/>
        </w:rPr>
        <w:t xml:space="preserve"> </w:t>
      </w:r>
    </w:p>
    <w:p w14:paraId="15811D8D" w14:textId="77777777" w:rsidR="00CE7031" w:rsidRDefault="00CE7031" w:rsidP="00CE7031">
      <w:pPr>
        <w:spacing w:after="0" w:line="240" w:lineRule="auto"/>
        <w:ind w:left="567" w:hanging="567"/>
        <w:contextualSpacing/>
        <w:rPr>
          <w:bCs/>
        </w:rPr>
      </w:pPr>
    </w:p>
    <w:p w14:paraId="2B9BBE64" w14:textId="387DF8CF" w:rsidR="00B856EA" w:rsidRDefault="00B856EA" w:rsidP="004054C6">
      <w:pPr>
        <w:keepNext/>
        <w:spacing w:after="0" w:line="240" w:lineRule="auto"/>
        <w:ind w:left="567" w:hanging="567"/>
        <w:contextualSpacing/>
        <w:rPr>
          <w:bCs/>
        </w:rPr>
      </w:pPr>
      <w:r w:rsidRPr="007F03EE">
        <w:rPr>
          <w:bCs/>
        </w:rPr>
        <w:t>1</w:t>
      </w:r>
      <w:r>
        <w:rPr>
          <w:bCs/>
        </w:rPr>
        <w:t>7</w:t>
      </w:r>
      <w:r w:rsidRPr="007F03EE">
        <w:rPr>
          <w:bCs/>
        </w:rPr>
        <w:t>.</w:t>
      </w:r>
      <w:r w:rsidRPr="007F03EE">
        <w:rPr>
          <w:bCs/>
        </w:rPr>
        <w:tab/>
        <w:t>Ramsar Convention Resource Mobilization Work Plan</w:t>
      </w:r>
    </w:p>
    <w:p w14:paraId="725458F8" w14:textId="77777777" w:rsidR="004054C6" w:rsidRDefault="004054C6" w:rsidP="004054C6">
      <w:pPr>
        <w:keepNext/>
        <w:spacing w:after="0" w:line="240" w:lineRule="auto"/>
        <w:ind w:left="567" w:hanging="567"/>
        <w:contextualSpacing/>
        <w:rPr>
          <w:bCs/>
        </w:rPr>
      </w:pPr>
    </w:p>
    <w:p w14:paraId="1D4ECB7F" w14:textId="77777777" w:rsidR="004054C6" w:rsidRDefault="004054C6" w:rsidP="004054C6">
      <w:pPr>
        <w:spacing w:after="0" w:line="240" w:lineRule="auto"/>
        <w:contextualSpacing/>
        <w:rPr>
          <w:bCs/>
        </w:rPr>
      </w:pPr>
      <w:r w:rsidRPr="00064A12">
        <w:rPr>
          <w:bCs/>
        </w:rPr>
        <w:t xml:space="preserve">The Secretariat will </w:t>
      </w:r>
      <w:r>
        <w:rPr>
          <w:bCs/>
        </w:rPr>
        <w:t>give</w:t>
      </w:r>
      <w:r w:rsidRPr="00064A12">
        <w:rPr>
          <w:bCs/>
        </w:rPr>
        <w:t xml:space="preserve"> a brief introduction to </w:t>
      </w:r>
      <w:r>
        <w:rPr>
          <w:bCs/>
        </w:rPr>
        <w:t>d</w:t>
      </w:r>
      <w:r w:rsidRPr="00064A12">
        <w:rPr>
          <w:bCs/>
        </w:rPr>
        <w:t xml:space="preserve">ocument </w:t>
      </w:r>
      <w:r>
        <w:rPr>
          <w:bCs/>
        </w:rPr>
        <w:t>Doc. SC54-17 for Standing Committee consideration, in particular the endorsement of the Resource Mobilization Work Plan.</w:t>
      </w:r>
    </w:p>
    <w:p w14:paraId="28E6120A" w14:textId="77777777" w:rsidR="004054C6" w:rsidRDefault="004054C6" w:rsidP="00B856EA">
      <w:pPr>
        <w:spacing w:after="0" w:line="240" w:lineRule="auto"/>
        <w:ind w:left="567" w:hanging="567"/>
        <w:contextualSpacing/>
        <w:rPr>
          <w:bCs/>
        </w:rPr>
      </w:pPr>
    </w:p>
    <w:p w14:paraId="5F48BDED" w14:textId="244552B0" w:rsidR="002053F4" w:rsidRPr="002053F4" w:rsidRDefault="002053F4" w:rsidP="003309B5">
      <w:pPr>
        <w:keepNext/>
        <w:spacing w:after="0" w:line="240" w:lineRule="auto"/>
        <w:ind w:left="567" w:hanging="567"/>
        <w:contextualSpacing/>
        <w:rPr>
          <w:bCs/>
        </w:rPr>
      </w:pPr>
      <w:r w:rsidRPr="002053F4">
        <w:rPr>
          <w:bCs/>
        </w:rPr>
        <w:t>20.</w:t>
      </w:r>
      <w:r w:rsidRPr="002053F4">
        <w:rPr>
          <w:bCs/>
        </w:rPr>
        <w:tab/>
        <w:t>Ramsar Regional Initiatives</w:t>
      </w:r>
      <w:r w:rsidR="00773812">
        <w:rPr>
          <w:bCs/>
        </w:rPr>
        <w:t xml:space="preserve"> (continued)</w:t>
      </w:r>
    </w:p>
    <w:p w14:paraId="04AB0D16" w14:textId="77777777" w:rsidR="002053F4" w:rsidRPr="002053F4" w:rsidRDefault="002053F4" w:rsidP="003309B5">
      <w:pPr>
        <w:keepNext/>
        <w:spacing w:after="0" w:line="240" w:lineRule="auto"/>
        <w:ind w:left="567" w:hanging="567"/>
        <w:contextualSpacing/>
        <w:rPr>
          <w:bCs/>
        </w:rPr>
      </w:pPr>
    </w:p>
    <w:p w14:paraId="3121AC41" w14:textId="77777777" w:rsidR="002053F4" w:rsidRPr="002053F4" w:rsidRDefault="002053F4" w:rsidP="003309B5">
      <w:pPr>
        <w:keepNext/>
        <w:spacing w:after="0" w:line="240" w:lineRule="auto"/>
        <w:ind w:left="1134" w:hanging="567"/>
        <w:contextualSpacing/>
        <w:rPr>
          <w:bCs/>
        </w:rPr>
      </w:pPr>
      <w:r w:rsidRPr="002053F4">
        <w:rPr>
          <w:bCs/>
        </w:rPr>
        <w:t>20.1</w:t>
      </w:r>
      <w:r w:rsidRPr="002053F4">
        <w:rPr>
          <w:bCs/>
        </w:rPr>
        <w:tab/>
        <w:t>Update for 2018</w:t>
      </w:r>
    </w:p>
    <w:p w14:paraId="73DA1A58" w14:textId="77777777" w:rsidR="002053F4" w:rsidRPr="002053F4" w:rsidRDefault="002053F4" w:rsidP="003309B5">
      <w:pPr>
        <w:keepNext/>
        <w:spacing w:after="0" w:line="240" w:lineRule="auto"/>
        <w:ind w:left="1134" w:hanging="567"/>
        <w:contextualSpacing/>
        <w:rPr>
          <w:bCs/>
        </w:rPr>
      </w:pPr>
    </w:p>
    <w:p w14:paraId="01E8C688" w14:textId="77777777" w:rsidR="003767CF" w:rsidRPr="00BC6F24" w:rsidRDefault="003767CF" w:rsidP="00E3420D">
      <w:pPr>
        <w:keepNext/>
        <w:spacing w:after="0" w:line="240" w:lineRule="auto"/>
        <w:ind w:left="425" w:hanging="425"/>
        <w:contextualSpacing/>
        <w:rPr>
          <w:b/>
          <w:bCs/>
        </w:rPr>
      </w:pPr>
      <w:r w:rsidRPr="00BC6F24">
        <w:rPr>
          <w:b/>
          <w:bCs/>
        </w:rPr>
        <w:t>15:00 – 18:00</w:t>
      </w:r>
      <w:r w:rsidRPr="00BC6F24">
        <w:rPr>
          <w:b/>
          <w:bCs/>
        </w:rPr>
        <w:tab/>
        <w:t>Plenary Session of the Standing Committee</w:t>
      </w:r>
    </w:p>
    <w:p w14:paraId="36146B71" w14:textId="77777777" w:rsidR="00E3420D" w:rsidRDefault="00E3420D" w:rsidP="00E3420D">
      <w:pPr>
        <w:keepNext/>
        <w:spacing w:after="0" w:line="240" w:lineRule="auto"/>
        <w:ind w:left="567" w:hanging="567"/>
        <w:contextualSpacing/>
        <w:rPr>
          <w:bCs/>
        </w:rPr>
      </w:pPr>
    </w:p>
    <w:p w14:paraId="1420AFB7" w14:textId="10606817" w:rsidR="0043135C" w:rsidRDefault="0043135C" w:rsidP="00E3420D">
      <w:pPr>
        <w:spacing w:after="0" w:line="240" w:lineRule="auto"/>
        <w:ind w:left="567" w:hanging="567"/>
        <w:contextualSpacing/>
        <w:rPr>
          <w:bCs/>
        </w:rPr>
      </w:pPr>
      <w:r>
        <w:rPr>
          <w:bCs/>
        </w:rPr>
        <w:t>Report on pro</w:t>
      </w:r>
      <w:r w:rsidR="00E210E8">
        <w:rPr>
          <w:bCs/>
        </w:rPr>
        <w:t>g</w:t>
      </w:r>
      <w:r>
        <w:rPr>
          <w:bCs/>
        </w:rPr>
        <w:t>ress of contact groups</w:t>
      </w:r>
    </w:p>
    <w:p w14:paraId="4501BA00" w14:textId="77777777" w:rsidR="0043135C" w:rsidRDefault="0043135C" w:rsidP="00E3420D">
      <w:pPr>
        <w:spacing w:after="0" w:line="240" w:lineRule="auto"/>
        <w:ind w:left="567" w:hanging="567"/>
        <w:contextualSpacing/>
        <w:rPr>
          <w:bCs/>
        </w:rPr>
      </w:pPr>
    </w:p>
    <w:p w14:paraId="1041A347" w14:textId="252CE3FD" w:rsidR="00E3420D" w:rsidRDefault="00E3420D" w:rsidP="00E3420D">
      <w:pPr>
        <w:spacing w:after="0" w:line="240" w:lineRule="auto"/>
        <w:ind w:left="567" w:hanging="567"/>
        <w:contextualSpacing/>
        <w:rPr>
          <w:bCs/>
        </w:rPr>
      </w:pPr>
      <w:r>
        <w:rPr>
          <w:bCs/>
        </w:rPr>
        <w:t>15.</w:t>
      </w:r>
      <w:r>
        <w:rPr>
          <w:bCs/>
        </w:rPr>
        <w:tab/>
      </w:r>
      <w:r w:rsidRPr="007E4419">
        <w:rPr>
          <w:bCs/>
        </w:rPr>
        <w:t>Observer status in the United Nations General Assembly</w:t>
      </w:r>
    </w:p>
    <w:p w14:paraId="6F5A9A52" w14:textId="77777777" w:rsidR="004054C6" w:rsidRDefault="004054C6" w:rsidP="00E3420D">
      <w:pPr>
        <w:spacing w:after="0" w:line="240" w:lineRule="auto"/>
        <w:ind w:left="567" w:hanging="567"/>
        <w:contextualSpacing/>
        <w:rPr>
          <w:bCs/>
        </w:rPr>
      </w:pPr>
    </w:p>
    <w:p w14:paraId="67A0C3F9" w14:textId="77777777" w:rsidR="004054C6" w:rsidRPr="00AE1205" w:rsidRDefault="004054C6" w:rsidP="004054C6">
      <w:pPr>
        <w:spacing w:after="0" w:line="240" w:lineRule="auto"/>
        <w:contextualSpacing/>
        <w:rPr>
          <w:bCs/>
        </w:rPr>
      </w:pPr>
      <w:r>
        <w:rPr>
          <w:bCs/>
        </w:rPr>
        <w:t>An update on the request for observer status in the United Nations General Assembly will be presented</w:t>
      </w:r>
      <w:r w:rsidRPr="00AE1205">
        <w:rPr>
          <w:bCs/>
        </w:rPr>
        <w:t>.</w:t>
      </w:r>
      <w:r>
        <w:rPr>
          <w:bCs/>
        </w:rPr>
        <w:t xml:space="preserve"> The Secretariat will complement this as appropriate. The Standing Committee is expected to decide on the way forward, in particular in view of the discussion that will take place on this matter in the UN General Assembly in September 2018.  </w:t>
      </w:r>
    </w:p>
    <w:p w14:paraId="3B24C48A" w14:textId="77777777" w:rsidR="009469EE" w:rsidRDefault="009469EE" w:rsidP="00E3420D">
      <w:pPr>
        <w:spacing w:after="0" w:line="240" w:lineRule="auto"/>
        <w:ind w:left="567" w:hanging="567"/>
        <w:contextualSpacing/>
        <w:rPr>
          <w:bCs/>
        </w:rPr>
      </w:pPr>
    </w:p>
    <w:p w14:paraId="3DAC1748" w14:textId="77777777" w:rsidR="009469EE" w:rsidRDefault="009469EE" w:rsidP="009469EE">
      <w:pPr>
        <w:spacing w:after="0" w:line="240" w:lineRule="auto"/>
        <w:ind w:left="567" w:hanging="567"/>
        <w:contextualSpacing/>
        <w:rPr>
          <w:bCs/>
        </w:rPr>
      </w:pPr>
      <w:r>
        <w:rPr>
          <w:bCs/>
        </w:rPr>
        <w:t>21</w:t>
      </w:r>
      <w:r w:rsidRPr="008A25B7">
        <w:rPr>
          <w:bCs/>
        </w:rPr>
        <w:t>.</w:t>
      </w:r>
      <w:r w:rsidRPr="008A25B7">
        <w:rPr>
          <w:bCs/>
        </w:rPr>
        <w:tab/>
        <w:t xml:space="preserve">Draft resolutions </w:t>
      </w:r>
      <w:r w:rsidRPr="00A95DB6">
        <w:rPr>
          <w:bCs/>
        </w:rPr>
        <w:t>submitted by Contracting Parties</w:t>
      </w:r>
      <w:r>
        <w:rPr>
          <w:bCs/>
        </w:rPr>
        <w:t xml:space="preserve"> (continued)</w:t>
      </w:r>
    </w:p>
    <w:p w14:paraId="0C94A5DF" w14:textId="77777777" w:rsidR="009469EE" w:rsidRDefault="009469EE" w:rsidP="00E3420D">
      <w:pPr>
        <w:spacing w:after="0" w:line="240" w:lineRule="auto"/>
        <w:ind w:left="567" w:hanging="567"/>
        <w:contextualSpacing/>
        <w:rPr>
          <w:bCs/>
        </w:rPr>
      </w:pPr>
    </w:p>
    <w:p w14:paraId="0E05F2A3" w14:textId="52D664F4" w:rsidR="009469EE" w:rsidRDefault="009469EE" w:rsidP="00CC6092">
      <w:pPr>
        <w:spacing w:after="0" w:line="240" w:lineRule="auto"/>
        <w:ind w:left="1134" w:hanging="567"/>
        <w:contextualSpacing/>
        <w:rPr>
          <w:bCs/>
        </w:rPr>
      </w:pPr>
      <w:r>
        <w:rPr>
          <w:bCs/>
        </w:rPr>
        <w:t>21.1</w:t>
      </w:r>
      <w:r>
        <w:rPr>
          <w:bCs/>
        </w:rPr>
        <w:tab/>
      </w:r>
      <w:r w:rsidRPr="008C2F21">
        <w:rPr>
          <w:bCs/>
        </w:rPr>
        <w:t xml:space="preserve">Draft resolution on the rapid assessment of wetland ecosystem services </w:t>
      </w:r>
      <w:r>
        <w:rPr>
          <w:bCs/>
        </w:rPr>
        <w:t>(</w:t>
      </w:r>
      <w:r w:rsidRPr="008C2F21">
        <w:rPr>
          <w:bCs/>
        </w:rPr>
        <w:t>Submitted by the Republic of Korea</w:t>
      </w:r>
      <w:r>
        <w:rPr>
          <w:bCs/>
        </w:rPr>
        <w:t>)</w:t>
      </w:r>
    </w:p>
    <w:p w14:paraId="2C05EA0C" w14:textId="77777777" w:rsidR="004020D4" w:rsidRDefault="004020D4" w:rsidP="00CC6092">
      <w:pPr>
        <w:spacing w:after="0" w:line="240" w:lineRule="auto"/>
        <w:ind w:left="1134" w:hanging="567"/>
        <w:contextualSpacing/>
        <w:rPr>
          <w:bCs/>
        </w:rPr>
      </w:pPr>
    </w:p>
    <w:p w14:paraId="79F0A2BA" w14:textId="4CC11FA4" w:rsidR="004020D4" w:rsidRDefault="004020D4" w:rsidP="00CC6092">
      <w:pPr>
        <w:spacing w:after="0" w:line="240" w:lineRule="auto"/>
        <w:ind w:left="1134" w:hanging="567"/>
        <w:contextualSpacing/>
        <w:rPr>
          <w:bCs/>
        </w:rPr>
      </w:pPr>
      <w:r>
        <w:rPr>
          <w:bCs/>
        </w:rPr>
        <w:t>21.3</w:t>
      </w:r>
      <w:r>
        <w:rPr>
          <w:bCs/>
        </w:rPr>
        <w:tab/>
      </w:r>
      <w:r w:rsidR="006320CF" w:rsidRPr="008C2F21">
        <w:rPr>
          <w:bCs/>
        </w:rPr>
        <w:t>Draft resolution on conservation and management of small and micro wetlands</w:t>
      </w:r>
      <w:r w:rsidR="006320CF">
        <w:rPr>
          <w:bCs/>
        </w:rPr>
        <w:t xml:space="preserve"> (</w:t>
      </w:r>
      <w:r w:rsidR="006320CF" w:rsidRPr="008C2F21">
        <w:rPr>
          <w:bCs/>
        </w:rPr>
        <w:t>Submitted by China</w:t>
      </w:r>
      <w:r w:rsidR="006320CF">
        <w:rPr>
          <w:bCs/>
        </w:rPr>
        <w:t>)</w:t>
      </w:r>
    </w:p>
    <w:p w14:paraId="1F9FA7A4" w14:textId="77777777" w:rsidR="004020D4" w:rsidRDefault="004020D4" w:rsidP="00CC6092">
      <w:pPr>
        <w:spacing w:after="0" w:line="240" w:lineRule="auto"/>
        <w:ind w:left="1134" w:hanging="567"/>
        <w:contextualSpacing/>
        <w:rPr>
          <w:bCs/>
        </w:rPr>
      </w:pPr>
    </w:p>
    <w:p w14:paraId="50915DAA" w14:textId="3DD06D02" w:rsidR="004020D4" w:rsidRDefault="004020D4" w:rsidP="00CC6092">
      <w:pPr>
        <w:spacing w:after="0" w:line="240" w:lineRule="auto"/>
        <w:ind w:left="1134" w:hanging="567"/>
        <w:contextualSpacing/>
        <w:rPr>
          <w:bCs/>
        </w:rPr>
      </w:pPr>
      <w:r>
        <w:rPr>
          <w:bCs/>
        </w:rPr>
        <w:t>21.4</w:t>
      </w:r>
      <w:r>
        <w:rPr>
          <w:bCs/>
        </w:rPr>
        <w:tab/>
      </w:r>
      <w:r w:rsidR="006320CF" w:rsidRPr="0065485B">
        <w:rPr>
          <w:bCs/>
        </w:rPr>
        <w:t>Draft resolut</w:t>
      </w:r>
      <w:r w:rsidR="006320CF">
        <w:rPr>
          <w:bCs/>
        </w:rPr>
        <w:t>ion on Ramsar Advisory Missions (</w:t>
      </w:r>
      <w:r w:rsidR="006320CF" w:rsidRPr="0065485B">
        <w:rPr>
          <w:bCs/>
        </w:rPr>
        <w:t>Submitted by Burkina Faso</w:t>
      </w:r>
      <w:r w:rsidR="006320CF">
        <w:rPr>
          <w:bCs/>
        </w:rPr>
        <w:t>)</w:t>
      </w:r>
    </w:p>
    <w:p w14:paraId="73C32549" w14:textId="77777777" w:rsidR="004020D4" w:rsidRDefault="004020D4" w:rsidP="00CC6092">
      <w:pPr>
        <w:spacing w:after="0" w:line="240" w:lineRule="auto"/>
        <w:ind w:left="1134" w:hanging="567"/>
        <w:contextualSpacing/>
        <w:rPr>
          <w:bCs/>
        </w:rPr>
      </w:pPr>
    </w:p>
    <w:p w14:paraId="1131F179" w14:textId="0679E92F" w:rsidR="004020D4" w:rsidRDefault="004020D4" w:rsidP="00CC6092">
      <w:pPr>
        <w:spacing w:after="0" w:line="240" w:lineRule="auto"/>
        <w:ind w:left="1134" w:hanging="567"/>
        <w:contextualSpacing/>
        <w:rPr>
          <w:bCs/>
        </w:rPr>
      </w:pPr>
      <w:r>
        <w:rPr>
          <w:bCs/>
        </w:rPr>
        <w:t>21.7</w:t>
      </w:r>
      <w:r>
        <w:rPr>
          <w:bCs/>
        </w:rPr>
        <w:tab/>
      </w:r>
      <w:r w:rsidR="006320CF" w:rsidRPr="003A20CD">
        <w:rPr>
          <w:bCs/>
        </w:rPr>
        <w:t>Draft resolution on wetlands in West Asia</w:t>
      </w:r>
      <w:r w:rsidR="006320CF">
        <w:rPr>
          <w:bCs/>
        </w:rPr>
        <w:t xml:space="preserve"> (</w:t>
      </w:r>
      <w:r w:rsidR="006320CF" w:rsidRPr="008C2F21">
        <w:rPr>
          <w:bCs/>
        </w:rPr>
        <w:t xml:space="preserve">Submitted by </w:t>
      </w:r>
      <w:r w:rsidR="006320CF">
        <w:rPr>
          <w:bCs/>
        </w:rPr>
        <w:t>Iraq)</w:t>
      </w:r>
    </w:p>
    <w:p w14:paraId="440969DA" w14:textId="77777777" w:rsidR="004020D4" w:rsidRDefault="004020D4" w:rsidP="00CC6092">
      <w:pPr>
        <w:spacing w:after="0" w:line="240" w:lineRule="auto"/>
        <w:ind w:left="1134" w:hanging="567"/>
        <w:contextualSpacing/>
        <w:rPr>
          <w:bCs/>
        </w:rPr>
      </w:pPr>
    </w:p>
    <w:p w14:paraId="6FEABC33" w14:textId="2AA88AE3" w:rsidR="004020D4" w:rsidRDefault="004020D4" w:rsidP="00CC6092">
      <w:pPr>
        <w:spacing w:after="0" w:line="240" w:lineRule="auto"/>
        <w:ind w:left="1134" w:hanging="567"/>
        <w:contextualSpacing/>
        <w:rPr>
          <w:bCs/>
        </w:rPr>
      </w:pPr>
      <w:r>
        <w:rPr>
          <w:bCs/>
        </w:rPr>
        <w:t>21.9</w:t>
      </w:r>
      <w:r>
        <w:rPr>
          <w:bCs/>
        </w:rPr>
        <w:tab/>
      </w:r>
      <w:r w:rsidR="006320CF" w:rsidRPr="00022E8C">
        <w:rPr>
          <w:bCs/>
        </w:rPr>
        <w:t>Draft resolution on promoting conservation, restoration and sustainable management of coastal blue carbon ecosystems</w:t>
      </w:r>
      <w:r w:rsidR="006320CF">
        <w:rPr>
          <w:bCs/>
        </w:rPr>
        <w:t xml:space="preserve"> (</w:t>
      </w:r>
      <w:r w:rsidR="006320CF" w:rsidRPr="00022E8C">
        <w:rPr>
          <w:bCs/>
        </w:rPr>
        <w:t>Submitted by Australia</w:t>
      </w:r>
      <w:r w:rsidR="006320CF">
        <w:rPr>
          <w:bCs/>
        </w:rPr>
        <w:t>)</w:t>
      </w:r>
    </w:p>
    <w:p w14:paraId="1B42E3D8" w14:textId="77777777" w:rsidR="004020D4" w:rsidRDefault="004020D4" w:rsidP="00CC6092">
      <w:pPr>
        <w:spacing w:after="0" w:line="240" w:lineRule="auto"/>
        <w:ind w:left="1134" w:hanging="567"/>
        <w:contextualSpacing/>
        <w:rPr>
          <w:bCs/>
        </w:rPr>
      </w:pPr>
    </w:p>
    <w:p w14:paraId="54565960" w14:textId="52B9B8B2" w:rsidR="004020D4" w:rsidRDefault="004020D4" w:rsidP="00CC6092">
      <w:pPr>
        <w:spacing w:after="0" w:line="240" w:lineRule="auto"/>
        <w:ind w:left="1134" w:hanging="567"/>
        <w:contextualSpacing/>
        <w:rPr>
          <w:bCs/>
        </w:rPr>
      </w:pPr>
      <w:r>
        <w:rPr>
          <w:bCs/>
        </w:rPr>
        <w:t>21.10</w:t>
      </w:r>
      <w:r>
        <w:rPr>
          <w:bCs/>
        </w:rPr>
        <w:tab/>
      </w:r>
      <w:r w:rsidR="006320CF" w:rsidRPr="004F5C50">
        <w:rPr>
          <w:bCs/>
        </w:rPr>
        <w:t>Draft resolution on the enhanced protection and management of sea turtle breeding, feeding and nursery areas and the designation of key areas as Ramsar Sites (Submitted by France and Senegal)</w:t>
      </w:r>
      <w:r w:rsidR="00263B44">
        <w:rPr>
          <w:bCs/>
        </w:rPr>
        <w:tab/>
      </w:r>
    </w:p>
    <w:p w14:paraId="46333A60" w14:textId="2C1087D8" w:rsidR="00B856EA" w:rsidRDefault="00B856EA" w:rsidP="00E3420D">
      <w:pPr>
        <w:spacing w:after="0" w:line="240" w:lineRule="auto"/>
        <w:ind w:left="567" w:hanging="567"/>
        <w:contextualSpacing/>
        <w:rPr>
          <w:bCs/>
        </w:rPr>
      </w:pPr>
    </w:p>
    <w:p w14:paraId="1138239E" w14:textId="77777777" w:rsidR="00B856EA" w:rsidRDefault="00B856EA" w:rsidP="00E3420D">
      <w:pPr>
        <w:spacing w:after="0" w:line="240" w:lineRule="auto"/>
        <w:ind w:left="567" w:hanging="567"/>
        <w:contextualSpacing/>
        <w:rPr>
          <w:bCs/>
        </w:rPr>
      </w:pPr>
    </w:p>
    <w:p w14:paraId="64288B3C" w14:textId="77777777" w:rsidR="00CE4985" w:rsidRDefault="00CE4985">
      <w:pPr>
        <w:rPr>
          <w:b/>
          <w:bCs/>
        </w:rPr>
      </w:pPr>
      <w:r>
        <w:rPr>
          <w:b/>
          <w:bCs/>
        </w:rPr>
        <w:br w:type="page"/>
      </w:r>
    </w:p>
    <w:p w14:paraId="3FAF1092" w14:textId="390A88A2" w:rsidR="0060532F" w:rsidRPr="00BC6F24" w:rsidRDefault="0060532F" w:rsidP="00096665">
      <w:pPr>
        <w:keepNext/>
        <w:spacing w:after="0" w:line="240" w:lineRule="auto"/>
        <w:ind w:left="567" w:hanging="567"/>
        <w:contextualSpacing/>
        <w:rPr>
          <w:b/>
          <w:bCs/>
        </w:rPr>
      </w:pPr>
      <w:r w:rsidRPr="00BC6F24">
        <w:rPr>
          <w:b/>
          <w:bCs/>
        </w:rPr>
        <w:lastRenderedPageBreak/>
        <w:t>Thursday 26 April 2018</w:t>
      </w:r>
    </w:p>
    <w:p w14:paraId="3A1B76B9" w14:textId="77777777" w:rsidR="0060532F" w:rsidRPr="008A25B7" w:rsidRDefault="0060532F" w:rsidP="00096665">
      <w:pPr>
        <w:keepNext/>
        <w:spacing w:after="0" w:line="240" w:lineRule="auto"/>
        <w:contextualSpacing/>
        <w:rPr>
          <w:bCs/>
        </w:rPr>
      </w:pPr>
    </w:p>
    <w:p w14:paraId="4AA66E33" w14:textId="6A75E494" w:rsidR="0060532F" w:rsidRPr="008A25B7" w:rsidRDefault="0060532F" w:rsidP="0060532F">
      <w:pPr>
        <w:spacing w:after="0" w:line="240" w:lineRule="auto"/>
        <w:contextualSpacing/>
        <w:rPr>
          <w:bCs/>
        </w:rPr>
      </w:pPr>
      <w:r w:rsidRPr="008A25B7">
        <w:rPr>
          <w:bCs/>
        </w:rPr>
        <w:t>08:</w:t>
      </w:r>
      <w:r w:rsidR="00223214">
        <w:rPr>
          <w:bCs/>
        </w:rPr>
        <w:t>00</w:t>
      </w:r>
      <w:r w:rsidRPr="008A25B7">
        <w:rPr>
          <w:bCs/>
        </w:rPr>
        <w:t xml:space="preserve"> – 09:</w:t>
      </w:r>
      <w:r w:rsidR="00223214">
        <w:rPr>
          <w:bCs/>
        </w:rPr>
        <w:t>00</w:t>
      </w:r>
      <w:r w:rsidRPr="008A25B7">
        <w:rPr>
          <w:bCs/>
        </w:rPr>
        <w:tab/>
        <w:t>Regional meetings</w:t>
      </w:r>
    </w:p>
    <w:p w14:paraId="6DDE6FF1" w14:textId="77777777" w:rsidR="0060532F" w:rsidRPr="008A25B7" w:rsidRDefault="0060532F" w:rsidP="0060532F">
      <w:pPr>
        <w:spacing w:after="0" w:line="240" w:lineRule="auto"/>
        <w:contextualSpacing/>
        <w:rPr>
          <w:bCs/>
        </w:rPr>
      </w:pPr>
    </w:p>
    <w:p w14:paraId="09797374" w14:textId="47CEE964" w:rsidR="0060532F" w:rsidRPr="00BC6F24" w:rsidRDefault="00223214" w:rsidP="00096665">
      <w:pPr>
        <w:keepNext/>
        <w:spacing w:after="0" w:line="240" w:lineRule="auto"/>
        <w:contextualSpacing/>
        <w:rPr>
          <w:b/>
          <w:bCs/>
        </w:rPr>
      </w:pPr>
      <w:r>
        <w:rPr>
          <w:b/>
          <w:bCs/>
        </w:rPr>
        <w:t>10:00</w:t>
      </w:r>
      <w:r w:rsidR="0060532F" w:rsidRPr="00BC6F24">
        <w:rPr>
          <w:b/>
          <w:bCs/>
        </w:rPr>
        <w:t xml:space="preserve"> – 13:00 </w:t>
      </w:r>
      <w:r w:rsidR="0060532F" w:rsidRPr="00BC6F24">
        <w:rPr>
          <w:b/>
          <w:bCs/>
        </w:rPr>
        <w:tab/>
        <w:t>Plenary Session of the Standing Committee</w:t>
      </w:r>
    </w:p>
    <w:p w14:paraId="134EE935" w14:textId="77777777" w:rsidR="0060532F" w:rsidRPr="008A25B7" w:rsidRDefault="0060532F" w:rsidP="00096665">
      <w:pPr>
        <w:keepNext/>
        <w:spacing w:after="0" w:line="240" w:lineRule="auto"/>
        <w:contextualSpacing/>
        <w:rPr>
          <w:bCs/>
        </w:rPr>
      </w:pPr>
    </w:p>
    <w:p w14:paraId="192CAB83" w14:textId="1F5224A0" w:rsidR="0038070B" w:rsidRDefault="00E444C7" w:rsidP="004418D3">
      <w:pPr>
        <w:spacing w:after="0" w:line="240" w:lineRule="auto"/>
        <w:ind w:left="567" w:hanging="567"/>
        <w:contextualSpacing/>
        <w:rPr>
          <w:bCs/>
        </w:rPr>
      </w:pPr>
      <w:r>
        <w:rPr>
          <w:bCs/>
        </w:rPr>
        <w:t>21</w:t>
      </w:r>
      <w:r w:rsidR="00A80241" w:rsidRPr="008A25B7">
        <w:rPr>
          <w:bCs/>
        </w:rPr>
        <w:t>.</w:t>
      </w:r>
      <w:r w:rsidR="00A80241" w:rsidRPr="008A25B7">
        <w:rPr>
          <w:bCs/>
        </w:rPr>
        <w:tab/>
        <w:t xml:space="preserve">Draft resolutions </w:t>
      </w:r>
      <w:r w:rsidR="00A95DB6" w:rsidRPr="00A95DB6">
        <w:rPr>
          <w:bCs/>
        </w:rPr>
        <w:t>submitted by Contracting Parties</w:t>
      </w:r>
      <w:r w:rsidR="00946AEE">
        <w:rPr>
          <w:bCs/>
        </w:rPr>
        <w:t xml:space="preserve"> (continued)</w:t>
      </w:r>
    </w:p>
    <w:p w14:paraId="2973CD6E" w14:textId="77777777" w:rsidR="00182658" w:rsidRDefault="00182658" w:rsidP="004418D3">
      <w:pPr>
        <w:spacing w:after="0" w:line="240" w:lineRule="auto"/>
        <w:ind w:left="567" w:hanging="567"/>
        <w:contextualSpacing/>
        <w:rPr>
          <w:bCs/>
        </w:rPr>
      </w:pPr>
    </w:p>
    <w:p w14:paraId="5A9CB10D" w14:textId="4F924FBE" w:rsidR="00182658" w:rsidRDefault="00182658" w:rsidP="00CC6092">
      <w:pPr>
        <w:spacing w:after="0" w:line="240" w:lineRule="auto"/>
        <w:ind w:left="1134" w:hanging="567"/>
        <w:contextualSpacing/>
        <w:rPr>
          <w:bCs/>
        </w:rPr>
      </w:pPr>
      <w:r>
        <w:rPr>
          <w:bCs/>
        </w:rPr>
        <w:t>21.11</w:t>
      </w:r>
      <w:r>
        <w:rPr>
          <w:bCs/>
        </w:rPr>
        <w:tab/>
      </w:r>
      <w:r w:rsidR="00263B44" w:rsidRPr="000C09C0">
        <w:rPr>
          <w:bCs/>
        </w:rPr>
        <w:t>Draft</w:t>
      </w:r>
      <w:r w:rsidR="00263B44">
        <w:rPr>
          <w:bCs/>
        </w:rPr>
        <w:t xml:space="preserve"> r</w:t>
      </w:r>
      <w:r w:rsidR="00263B44" w:rsidRPr="000C09C0">
        <w:rPr>
          <w:bCs/>
        </w:rPr>
        <w:t>esolution on World Wetlands Day</w:t>
      </w:r>
      <w:r w:rsidR="00263B44">
        <w:rPr>
          <w:bCs/>
        </w:rPr>
        <w:t xml:space="preserve"> (</w:t>
      </w:r>
      <w:r w:rsidR="00263B44" w:rsidRPr="000C09C0">
        <w:rPr>
          <w:bCs/>
        </w:rPr>
        <w:t xml:space="preserve">Submitted by </w:t>
      </w:r>
      <w:r w:rsidR="00263B44">
        <w:rPr>
          <w:bCs/>
        </w:rPr>
        <w:t xml:space="preserve">the </w:t>
      </w:r>
      <w:r w:rsidR="00263B44" w:rsidRPr="000C09C0">
        <w:rPr>
          <w:bCs/>
        </w:rPr>
        <w:t>United Arab Emirates</w:t>
      </w:r>
      <w:r w:rsidR="00263B44">
        <w:rPr>
          <w:bCs/>
        </w:rPr>
        <w:t>)</w:t>
      </w:r>
    </w:p>
    <w:p w14:paraId="5A7CCCF2" w14:textId="77777777" w:rsidR="00182658" w:rsidRDefault="00182658" w:rsidP="00CC6092">
      <w:pPr>
        <w:spacing w:after="0" w:line="240" w:lineRule="auto"/>
        <w:ind w:left="1134" w:hanging="567"/>
        <w:contextualSpacing/>
        <w:rPr>
          <w:bCs/>
        </w:rPr>
      </w:pPr>
    </w:p>
    <w:p w14:paraId="00CF3CC1" w14:textId="265E083E" w:rsidR="00182658" w:rsidRDefault="00182658" w:rsidP="00CC6092">
      <w:pPr>
        <w:spacing w:after="0" w:line="240" w:lineRule="auto"/>
        <w:ind w:left="1134" w:hanging="567"/>
        <w:contextualSpacing/>
        <w:rPr>
          <w:bCs/>
        </w:rPr>
      </w:pPr>
      <w:r>
        <w:rPr>
          <w:bCs/>
        </w:rPr>
        <w:t>21.13</w:t>
      </w:r>
      <w:r>
        <w:rPr>
          <w:bCs/>
        </w:rPr>
        <w:tab/>
      </w:r>
      <w:r w:rsidR="00263B44" w:rsidRPr="000C09C0">
        <w:rPr>
          <w:bCs/>
        </w:rPr>
        <w:t>Draft resolution on promoting the conservation and wise use of intertidal wetlands and ecologically associated habitats</w:t>
      </w:r>
      <w:r w:rsidR="00263B44">
        <w:rPr>
          <w:bCs/>
        </w:rPr>
        <w:t xml:space="preserve"> (</w:t>
      </w:r>
      <w:r w:rsidR="00263B44" w:rsidRPr="000C09C0">
        <w:rPr>
          <w:bCs/>
        </w:rPr>
        <w:t>Submitted by the Philippines</w:t>
      </w:r>
      <w:r w:rsidR="00263B44">
        <w:rPr>
          <w:bCs/>
        </w:rPr>
        <w:t>)</w:t>
      </w:r>
    </w:p>
    <w:p w14:paraId="295A6D9D" w14:textId="77777777" w:rsidR="00182658" w:rsidRDefault="00182658" w:rsidP="00CC6092">
      <w:pPr>
        <w:spacing w:after="0" w:line="240" w:lineRule="auto"/>
        <w:ind w:left="1134" w:hanging="567"/>
        <w:contextualSpacing/>
        <w:rPr>
          <w:bCs/>
        </w:rPr>
      </w:pPr>
    </w:p>
    <w:p w14:paraId="6957B7FB" w14:textId="3A559D0D" w:rsidR="00182658" w:rsidRDefault="00182658" w:rsidP="00CC6092">
      <w:pPr>
        <w:spacing w:after="0" w:line="240" w:lineRule="auto"/>
        <w:ind w:left="1134" w:hanging="567"/>
        <w:contextualSpacing/>
        <w:rPr>
          <w:bCs/>
        </w:rPr>
      </w:pPr>
      <w:r>
        <w:rPr>
          <w:bCs/>
        </w:rPr>
        <w:t>21.16</w:t>
      </w:r>
      <w:r w:rsidR="0043135C">
        <w:rPr>
          <w:bCs/>
        </w:rPr>
        <w:tab/>
      </w:r>
      <w:r w:rsidR="00263B44" w:rsidRPr="008902A5">
        <w:rPr>
          <w:bCs/>
        </w:rPr>
        <w:t>Draft re</w:t>
      </w:r>
      <w:r w:rsidR="00263B44">
        <w:rPr>
          <w:bCs/>
        </w:rPr>
        <w:t>solution on gender and wetlands (</w:t>
      </w:r>
      <w:r w:rsidR="00263B44" w:rsidRPr="008902A5">
        <w:rPr>
          <w:bCs/>
        </w:rPr>
        <w:t>Submitted by Colombia</w:t>
      </w:r>
      <w:r w:rsidR="00263B44">
        <w:rPr>
          <w:bCs/>
        </w:rPr>
        <w:t>)</w:t>
      </w:r>
    </w:p>
    <w:p w14:paraId="2D53D336" w14:textId="13BBFDEE" w:rsidR="00EE1CA1" w:rsidRDefault="00EE1CA1" w:rsidP="004418D3">
      <w:pPr>
        <w:spacing w:after="0" w:line="240" w:lineRule="auto"/>
        <w:ind w:left="567" w:hanging="567"/>
        <w:contextualSpacing/>
        <w:rPr>
          <w:bCs/>
        </w:rPr>
      </w:pPr>
    </w:p>
    <w:p w14:paraId="6D7B0D9F" w14:textId="01BD32F1" w:rsidR="0060532F" w:rsidRPr="00BC6F24" w:rsidRDefault="0060532F" w:rsidP="0060532F">
      <w:pPr>
        <w:spacing w:after="0" w:line="240" w:lineRule="auto"/>
        <w:contextualSpacing/>
        <w:rPr>
          <w:b/>
          <w:bCs/>
        </w:rPr>
      </w:pPr>
      <w:r w:rsidRPr="00BC6F24">
        <w:rPr>
          <w:b/>
          <w:bCs/>
        </w:rPr>
        <w:t>15:00 – 18:00</w:t>
      </w:r>
      <w:r w:rsidRPr="00BC6F24">
        <w:rPr>
          <w:b/>
          <w:bCs/>
        </w:rPr>
        <w:tab/>
        <w:t>Plenary Session of the Standing Committee</w:t>
      </w:r>
    </w:p>
    <w:p w14:paraId="7CEE3866" w14:textId="77777777" w:rsidR="0060532F" w:rsidRPr="008A25B7" w:rsidRDefault="0060532F" w:rsidP="004418D3">
      <w:pPr>
        <w:spacing w:after="0" w:line="240" w:lineRule="auto"/>
        <w:ind w:left="567" w:hanging="567"/>
        <w:contextualSpacing/>
        <w:rPr>
          <w:bCs/>
        </w:rPr>
      </w:pPr>
    </w:p>
    <w:p w14:paraId="3EAA5727" w14:textId="27DE3EEC" w:rsidR="0043135C" w:rsidRDefault="0043135C" w:rsidP="005D3316">
      <w:pPr>
        <w:spacing w:after="0" w:line="240" w:lineRule="auto"/>
        <w:ind w:left="567" w:hanging="567"/>
        <w:contextualSpacing/>
        <w:rPr>
          <w:bCs/>
        </w:rPr>
      </w:pPr>
      <w:r>
        <w:rPr>
          <w:bCs/>
        </w:rPr>
        <w:t>Report on  progress of contact groups</w:t>
      </w:r>
    </w:p>
    <w:p w14:paraId="2DE7CFBF" w14:textId="1C8B982E" w:rsidR="00EE1CA1" w:rsidRDefault="00EE1CA1" w:rsidP="005D3316">
      <w:pPr>
        <w:spacing w:after="0" w:line="240" w:lineRule="auto"/>
        <w:ind w:left="567" w:hanging="567"/>
        <w:contextualSpacing/>
        <w:rPr>
          <w:bCs/>
        </w:rPr>
      </w:pPr>
    </w:p>
    <w:p w14:paraId="32D55559" w14:textId="59CA6D3A" w:rsidR="00D923FF" w:rsidRPr="008A25B7" w:rsidRDefault="00DD3DE0" w:rsidP="00D923FF">
      <w:pPr>
        <w:spacing w:after="0" w:line="240" w:lineRule="auto"/>
        <w:ind w:left="567" w:hanging="567"/>
        <w:contextualSpacing/>
        <w:rPr>
          <w:bCs/>
        </w:rPr>
      </w:pPr>
      <w:r>
        <w:rPr>
          <w:bCs/>
        </w:rPr>
        <w:t>2</w:t>
      </w:r>
      <w:r w:rsidR="00A95DB6">
        <w:rPr>
          <w:bCs/>
        </w:rPr>
        <w:t>2</w:t>
      </w:r>
      <w:r w:rsidR="00D923FF" w:rsidRPr="008A25B7">
        <w:rPr>
          <w:bCs/>
        </w:rPr>
        <w:t>.</w:t>
      </w:r>
      <w:r w:rsidR="00D923FF" w:rsidRPr="008A25B7">
        <w:rPr>
          <w:bCs/>
        </w:rPr>
        <w:tab/>
        <w:t>Report of the Chair of the Scientific and Technical Review Panel</w:t>
      </w:r>
    </w:p>
    <w:p w14:paraId="2567E1E5" w14:textId="77777777" w:rsidR="004054C6" w:rsidRPr="008A25B7" w:rsidRDefault="004054C6" w:rsidP="004054C6">
      <w:pPr>
        <w:spacing w:after="0" w:line="240" w:lineRule="auto"/>
        <w:ind w:left="567" w:hanging="567"/>
        <w:contextualSpacing/>
        <w:rPr>
          <w:bCs/>
        </w:rPr>
      </w:pPr>
    </w:p>
    <w:p w14:paraId="1D51D839" w14:textId="77777777" w:rsidR="004054C6" w:rsidRDefault="004054C6" w:rsidP="004054C6">
      <w:pPr>
        <w:spacing w:after="0" w:line="240" w:lineRule="auto"/>
        <w:contextualSpacing/>
        <w:rPr>
          <w:bCs/>
        </w:rPr>
      </w:pPr>
      <w:r w:rsidRPr="007D4483">
        <w:rPr>
          <w:bCs/>
        </w:rPr>
        <w:t xml:space="preserve">The Chair of the Scientific and </w:t>
      </w:r>
      <w:r>
        <w:rPr>
          <w:bCs/>
        </w:rPr>
        <w:t xml:space="preserve">Technical Review Panel will present the results of the Working Plan of the Panel for the triennium (Doc. SC54-22). </w:t>
      </w:r>
    </w:p>
    <w:p w14:paraId="3D381631" w14:textId="77777777" w:rsidR="00D923FF" w:rsidRPr="008A25B7" w:rsidRDefault="00D923FF" w:rsidP="00D923FF">
      <w:pPr>
        <w:spacing w:after="0" w:line="240" w:lineRule="auto"/>
        <w:ind w:left="567" w:hanging="567"/>
        <w:contextualSpacing/>
        <w:rPr>
          <w:bCs/>
        </w:rPr>
      </w:pPr>
    </w:p>
    <w:p w14:paraId="401E50AA" w14:textId="77777777" w:rsidR="004B752E" w:rsidRPr="008A25B7" w:rsidRDefault="004B752E" w:rsidP="004B752E">
      <w:pPr>
        <w:spacing w:after="0" w:line="240" w:lineRule="auto"/>
        <w:ind w:left="567" w:hanging="567"/>
        <w:contextualSpacing/>
        <w:rPr>
          <w:bCs/>
        </w:rPr>
      </w:pPr>
      <w:r w:rsidRPr="008A25B7">
        <w:rPr>
          <w:bCs/>
        </w:rPr>
        <w:t>2</w:t>
      </w:r>
      <w:r>
        <w:rPr>
          <w:bCs/>
        </w:rPr>
        <w:t>3</w:t>
      </w:r>
      <w:r w:rsidRPr="008A25B7">
        <w:rPr>
          <w:bCs/>
        </w:rPr>
        <w:t>.</w:t>
      </w:r>
      <w:r w:rsidRPr="008A25B7">
        <w:rPr>
          <w:bCs/>
        </w:rPr>
        <w:tab/>
      </w:r>
      <w:r w:rsidRPr="00703336">
        <w:rPr>
          <w:bCs/>
        </w:rPr>
        <w:t>Draft resolution on future implementation of scientific and technical aspects of the Convention for 2019-2021</w:t>
      </w:r>
    </w:p>
    <w:p w14:paraId="4CBEE8F9" w14:textId="77777777" w:rsidR="004054C6" w:rsidRDefault="004054C6" w:rsidP="004054C6">
      <w:pPr>
        <w:spacing w:after="0" w:line="240" w:lineRule="auto"/>
        <w:contextualSpacing/>
        <w:rPr>
          <w:bCs/>
        </w:rPr>
      </w:pPr>
    </w:p>
    <w:p w14:paraId="35605C3A" w14:textId="77777777" w:rsidR="004054C6" w:rsidRPr="005416BD" w:rsidRDefault="004054C6" w:rsidP="004054C6">
      <w:pPr>
        <w:spacing w:after="0" w:line="240" w:lineRule="auto"/>
        <w:contextualSpacing/>
        <w:rPr>
          <w:bCs/>
        </w:rPr>
      </w:pPr>
      <w:r w:rsidRPr="005416BD">
        <w:rPr>
          <w:bCs/>
        </w:rPr>
        <w:t xml:space="preserve">The Chair of the </w:t>
      </w:r>
      <w:r w:rsidRPr="007D4483">
        <w:rPr>
          <w:bCs/>
        </w:rPr>
        <w:t xml:space="preserve">Scientific and </w:t>
      </w:r>
      <w:r>
        <w:rPr>
          <w:bCs/>
        </w:rPr>
        <w:t>Technical Review Panel will</w:t>
      </w:r>
      <w:r w:rsidRPr="005416BD">
        <w:rPr>
          <w:bCs/>
        </w:rPr>
        <w:t xml:space="preserve"> </w:t>
      </w:r>
      <w:r>
        <w:rPr>
          <w:bCs/>
        </w:rPr>
        <w:t xml:space="preserve">introduce a draft resolution for Standing Committee consideration (Doc. SC54-23).  </w:t>
      </w:r>
    </w:p>
    <w:p w14:paraId="660964DE" w14:textId="301D6A92" w:rsidR="004B752E" w:rsidRDefault="004B752E" w:rsidP="004B752E">
      <w:pPr>
        <w:spacing w:after="0" w:line="240" w:lineRule="auto"/>
        <w:contextualSpacing/>
        <w:rPr>
          <w:bCs/>
        </w:rPr>
      </w:pPr>
    </w:p>
    <w:p w14:paraId="1C8AEDA5" w14:textId="089F2E14" w:rsidR="000D7F4E" w:rsidRPr="008A25B7" w:rsidRDefault="00DD3DE0" w:rsidP="000D7F4E">
      <w:pPr>
        <w:spacing w:after="0" w:line="240" w:lineRule="auto"/>
        <w:ind w:left="567" w:hanging="567"/>
        <w:contextualSpacing/>
        <w:rPr>
          <w:bCs/>
        </w:rPr>
      </w:pPr>
      <w:r w:rsidRPr="008A25B7">
        <w:rPr>
          <w:bCs/>
        </w:rPr>
        <w:t>2</w:t>
      </w:r>
      <w:r w:rsidR="00A95DB6">
        <w:rPr>
          <w:bCs/>
        </w:rPr>
        <w:t>4</w:t>
      </w:r>
      <w:r w:rsidR="000D7F4E" w:rsidRPr="008A25B7">
        <w:rPr>
          <w:bCs/>
        </w:rPr>
        <w:t>.</w:t>
      </w:r>
      <w:r w:rsidR="000D7F4E" w:rsidRPr="008A25B7">
        <w:rPr>
          <w:bCs/>
        </w:rPr>
        <w:tab/>
      </w:r>
      <w:r w:rsidR="001208BC" w:rsidRPr="001208BC">
        <w:rPr>
          <w:bCs/>
        </w:rPr>
        <w:t>Draft Resolution on guidance on identifying Wetlands of International Importance (Ramsar Sites) for global climate change regulation as an additional argument to existing Ramsar criteria</w:t>
      </w:r>
    </w:p>
    <w:p w14:paraId="0F66D071" w14:textId="77777777" w:rsidR="004054C6" w:rsidRDefault="004054C6" w:rsidP="004054C6">
      <w:pPr>
        <w:spacing w:after="0" w:line="240" w:lineRule="auto"/>
        <w:contextualSpacing/>
        <w:rPr>
          <w:bCs/>
        </w:rPr>
      </w:pPr>
    </w:p>
    <w:p w14:paraId="39BC7F27" w14:textId="0EF105DC" w:rsidR="004054C6" w:rsidRPr="005416BD" w:rsidRDefault="004054C6" w:rsidP="004054C6">
      <w:pPr>
        <w:spacing w:after="0" w:line="240" w:lineRule="auto"/>
        <w:contextualSpacing/>
        <w:rPr>
          <w:bCs/>
        </w:rPr>
      </w:pPr>
      <w:r w:rsidRPr="005416BD">
        <w:rPr>
          <w:bCs/>
        </w:rPr>
        <w:t xml:space="preserve">The Chair of the </w:t>
      </w:r>
      <w:r w:rsidRPr="007D4483">
        <w:rPr>
          <w:bCs/>
        </w:rPr>
        <w:t xml:space="preserve">Scientific and </w:t>
      </w:r>
      <w:r>
        <w:rPr>
          <w:bCs/>
        </w:rPr>
        <w:t>Technical Review Panel will</w:t>
      </w:r>
      <w:r w:rsidRPr="005416BD">
        <w:rPr>
          <w:bCs/>
        </w:rPr>
        <w:t xml:space="preserve"> </w:t>
      </w:r>
      <w:r>
        <w:rPr>
          <w:bCs/>
        </w:rPr>
        <w:t xml:space="preserve">introduce a </w:t>
      </w:r>
      <w:r w:rsidR="004825BE">
        <w:rPr>
          <w:bCs/>
        </w:rPr>
        <w:t>d</w:t>
      </w:r>
      <w:r>
        <w:rPr>
          <w:bCs/>
        </w:rPr>
        <w:t xml:space="preserve">raft resolution for Standing Committee consideration (Doc. SC54-24).  </w:t>
      </w:r>
    </w:p>
    <w:p w14:paraId="18CB8C7D" w14:textId="6026FA81" w:rsidR="000D7F4E" w:rsidRDefault="000D7F4E" w:rsidP="001208BC">
      <w:pPr>
        <w:tabs>
          <w:tab w:val="left" w:pos="5691"/>
        </w:tabs>
        <w:spacing w:after="0" w:line="240" w:lineRule="auto"/>
        <w:ind w:left="567" w:hanging="567"/>
        <w:contextualSpacing/>
        <w:rPr>
          <w:bCs/>
        </w:rPr>
      </w:pPr>
    </w:p>
    <w:p w14:paraId="53D95E11" w14:textId="6005DDDF" w:rsidR="000D7F4E" w:rsidRDefault="00DD3DE0" w:rsidP="000D7F4E">
      <w:pPr>
        <w:spacing w:after="0" w:line="240" w:lineRule="auto"/>
        <w:ind w:left="567" w:hanging="567"/>
        <w:contextualSpacing/>
        <w:rPr>
          <w:bCs/>
        </w:rPr>
      </w:pPr>
      <w:r w:rsidRPr="008A25B7">
        <w:rPr>
          <w:bCs/>
        </w:rPr>
        <w:t>2</w:t>
      </w:r>
      <w:r w:rsidR="00A95DB6">
        <w:rPr>
          <w:bCs/>
        </w:rPr>
        <w:t>5</w:t>
      </w:r>
      <w:r w:rsidR="000D7F4E" w:rsidRPr="008A25B7">
        <w:rPr>
          <w:bCs/>
        </w:rPr>
        <w:t>.</w:t>
      </w:r>
      <w:r w:rsidR="000D7F4E" w:rsidRPr="008A25B7">
        <w:rPr>
          <w:bCs/>
        </w:rPr>
        <w:tab/>
      </w:r>
      <w:r w:rsidR="001208BC" w:rsidRPr="001208BC">
        <w:rPr>
          <w:bCs/>
        </w:rPr>
        <w:t>Draft resolution on restoration of degraded peatlands to mitigate and adapt to climate change and enhance biodiversity</w:t>
      </w:r>
      <w:r w:rsidR="00EE1CA1">
        <w:rPr>
          <w:bCs/>
        </w:rPr>
        <w:t>.</w:t>
      </w:r>
    </w:p>
    <w:p w14:paraId="590FD845" w14:textId="77777777" w:rsidR="004054C6" w:rsidRDefault="004054C6" w:rsidP="004054C6">
      <w:pPr>
        <w:spacing w:after="0" w:line="240" w:lineRule="auto"/>
        <w:contextualSpacing/>
        <w:rPr>
          <w:bCs/>
        </w:rPr>
      </w:pPr>
    </w:p>
    <w:p w14:paraId="088B0A1E" w14:textId="77777777" w:rsidR="004054C6" w:rsidRPr="005416BD" w:rsidRDefault="004054C6" w:rsidP="004054C6">
      <w:pPr>
        <w:spacing w:after="0" w:line="240" w:lineRule="auto"/>
        <w:contextualSpacing/>
        <w:rPr>
          <w:bCs/>
        </w:rPr>
      </w:pPr>
      <w:r w:rsidRPr="005416BD">
        <w:rPr>
          <w:bCs/>
        </w:rPr>
        <w:t xml:space="preserve">The Chair of the </w:t>
      </w:r>
      <w:r w:rsidRPr="007D4483">
        <w:rPr>
          <w:bCs/>
        </w:rPr>
        <w:t xml:space="preserve">Scientific and </w:t>
      </w:r>
      <w:r>
        <w:rPr>
          <w:bCs/>
        </w:rPr>
        <w:t>Technical Review Panel will</w:t>
      </w:r>
      <w:r w:rsidRPr="005416BD">
        <w:rPr>
          <w:bCs/>
        </w:rPr>
        <w:t xml:space="preserve"> </w:t>
      </w:r>
      <w:r>
        <w:rPr>
          <w:bCs/>
        </w:rPr>
        <w:t xml:space="preserve">introduce a draft resolution for Standing Committee consideration (Doc. SC54-25).  </w:t>
      </w:r>
    </w:p>
    <w:p w14:paraId="5C1DA082" w14:textId="61755A81" w:rsidR="00EE1CA1" w:rsidRDefault="00EE1CA1" w:rsidP="000D7F4E">
      <w:pPr>
        <w:spacing w:after="0" w:line="240" w:lineRule="auto"/>
        <w:ind w:left="567" w:hanging="567"/>
        <w:contextualSpacing/>
        <w:rPr>
          <w:bCs/>
        </w:rPr>
      </w:pPr>
    </w:p>
    <w:p w14:paraId="53E866AC" w14:textId="77777777" w:rsidR="00D24445" w:rsidRDefault="00D24445" w:rsidP="000D7F4E">
      <w:pPr>
        <w:spacing w:after="0" w:line="240" w:lineRule="auto"/>
        <w:ind w:left="567" w:hanging="567"/>
        <w:contextualSpacing/>
        <w:rPr>
          <w:bCs/>
        </w:rPr>
      </w:pPr>
    </w:p>
    <w:p w14:paraId="7CFB9D20" w14:textId="77777777" w:rsidR="00CE4985" w:rsidRDefault="00CE4985">
      <w:pPr>
        <w:rPr>
          <w:b/>
          <w:bCs/>
        </w:rPr>
      </w:pPr>
      <w:r>
        <w:rPr>
          <w:b/>
          <w:bCs/>
        </w:rPr>
        <w:br w:type="page"/>
      </w:r>
    </w:p>
    <w:p w14:paraId="49B9E249" w14:textId="02727B94" w:rsidR="0060532F" w:rsidRPr="00BC6F24" w:rsidRDefault="0060532F" w:rsidP="0060532F">
      <w:pPr>
        <w:spacing w:after="0" w:line="240" w:lineRule="auto"/>
        <w:contextualSpacing/>
        <w:rPr>
          <w:b/>
          <w:bCs/>
        </w:rPr>
      </w:pPr>
      <w:r w:rsidRPr="00BC6F24">
        <w:rPr>
          <w:b/>
          <w:bCs/>
        </w:rPr>
        <w:lastRenderedPageBreak/>
        <w:t>Friday 27 April 2018</w:t>
      </w:r>
    </w:p>
    <w:p w14:paraId="7B2ADFB6" w14:textId="77777777" w:rsidR="0060532F" w:rsidRPr="008A25B7" w:rsidRDefault="0060532F" w:rsidP="0060532F">
      <w:pPr>
        <w:spacing w:after="0" w:line="240" w:lineRule="auto"/>
        <w:contextualSpacing/>
        <w:rPr>
          <w:bCs/>
        </w:rPr>
      </w:pPr>
    </w:p>
    <w:p w14:paraId="36D5371D" w14:textId="2FE1B34D" w:rsidR="0060532F" w:rsidRPr="008A25B7" w:rsidRDefault="0060532F" w:rsidP="0060532F">
      <w:pPr>
        <w:spacing w:after="0" w:line="240" w:lineRule="auto"/>
        <w:contextualSpacing/>
        <w:rPr>
          <w:bCs/>
        </w:rPr>
      </w:pPr>
      <w:r w:rsidRPr="008A25B7">
        <w:rPr>
          <w:bCs/>
        </w:rPr>
        <w:t>08:15 – 09:</w:t>
      </w:r>
      <w:r w:rsidR="00D0406D">
        <w:rPr>
          <w:bCs/>
        </w:rPr>
        <w:t>30</w:t>
      </w:r>
      <w:r w:rsidRPr="008A25B7">
        <w:rPr>
          <w:bCs/>
        </w:rPr>
        <w:tab/>
        <w:t>Regional meetings</w:t>
      </w:r>
    </w:p>
    <w:p w14:paraId="2CB01FE3" w14:textId="77777777" w:rsidR="0060532F" w:rsidRPr="008A25B7" w:rsidRDefault="0060532F" w:rsidP="0060532F">
      <w:pPr>
        <w:spacing w:after="0" w:line="240" w:lineRule="auto"/>
        <w:contextualSpacing/>
        <w:rPr>
          <w:bCs/>
        </w:rPr>
      </w:pPr>
    </w:p>
    <w:p w14:paraId="7BC424D2" w14:textId="1735E3EC" w:rsidR="0060532F" w:rsidRPr="00BC6F24" w:rsidRDefault="00D0406D" w:rsidP="0060532F">
      <w:pPr>
        <w:spacing w:after="0" w:line="240" w:lineRule="auto"/>
        <w:contextualSpacing/>
        <w:rPr>
          <w:b/>
          <w:bCs/>
        </w:rPr>
      </w:pPr>
      <w:r>
        <w:rPr>
          <w:b/>
          <w:bCs/>
        </w:rPr>
        <w:t>09:45</w:t>
      </w:r>
      <w:r w:rsidR="0060532F" w:rsidRPr="00BC6F24">
        <w:rPr>
          <w:b/>
          <w:bCs/>
        </w:rPr>
        <w:t xml:space="preserve"> – 13:00 </w:t>
      </w:r>
      <w:r w:rsidR="0060532F" w:rsidRPr="00BC6F24">
        <w:rPr>
          <w:b/>
          <w:bCs/>
        </w:rPr>
        <w:tab/>
        <w:t>Plenary Session of the Standing Committee</w:t>
      </w:r>
    </w:p>
    <w:p w14:paraId="2EC598EE" w14:textId="77777777" w:rsidR="0060532F" w:rsidRPr="008A25B7" w:rsidRDefault="0060532F" w:rsidP="0060532F">
      <w:pPr>
        <w:spacing w:after="0" w:line="240" w:lineRule="auto"/>
        <w:contextualSpacing/>
        <w:rPr>
          <w:bCs/>
        </w:rPr>
      </w:pPr>
    </w:p>
    <w:p w14:paraId="77BBB3D2" w14:textId="3A01D3FC" w:rsidR="000D7F4E" w:rsidRDefault="00DD3DE0" w:rsidP="000D7F4E">
      <w:pPr>
        <w:spacing w:after="0" w:line="240" w:lineRule="auto"/>
        <w:ind w:left="567" w:hanging="567"/>
        <w:contextualSpacing/>
        <w:rPr>
          <w:bCs/>
        </w:rPr>
      </w:pPr>
      <w:r>
        <w:rPr>
          <w:bCs/>
        </w:rPr>
        <w:t>1</w:t>
      </w:r>
      <w:r w:rsidR="00BF3277">
        <w:rPr>
          <w:bCs/>
        </w:rPr>
        <w:t>2</w:t>
      </w:r>
      <w:r w:rsidR="000D7F4E" w:rsidRPr="008A25B7">
        <w:rPr>
          <w:bCs/>
        </w:rPr>
        <w:t>.</w:t>
      </w:r>
      <w:r w:rsidR="000D7F4E" w:rsidRPr="008A25B7">
        <w:rPr>
          <w:bCs/>
        </w:rPr>
        <w:tab/>
      </w:r>
      <w:r w:rsidR="00703336" w:rsidRPr="00703336">
        <w:rPr>
          <w:bCs/>
        </w:rPr>
        <w:t>Work plan of the Secretariat for 2018 and proposed format for 2019-2021</w:t>
      </w:r>
    </w:p>
    <w:p w14:paraId="60C5C351" w14:textId="77777777" w:rsidR="00141DB0" w:rsidRDefault="00141DB0" w:rsidP="00141DB0">
      <w:pPr>
        <w:spacing w:after="0" w:line="240" w:lineRule="auto"/>
        <w:contextualSpacing/>
        <w:rPr>
          <w:bCs/>
        </w:rPr>
      </w:pPr>
    </w:p>
    <w:p w14:paraId="1F036852" w14:textId="77777777" w:rsidR="00141DB0" w:rsidRDefault="00141DB0" w:rsidP="00141DB0">
      <w:pPr>
        <w:spacing w:after="0" w:line="240" w:lineRule="auto"/>
        <w:contextualSpacing/>
        <w:rPr>
          <w:bCs/>
        </w:rPr>
      </w:pPr>
      <w:r w:rsidRPr="0061017C">
        <w:rPr>
          <w:bCs/>
        </w:rPr>
        <w:t>The Secretariat will introduce the Work Plan for 2018 and the prop</w:t>
      </w:r>
      <w:r>
        <w:rPr>
          <w:bCs/>
        </w:rPr>
        <w:t xml:space="preserve">osed format for 2019-2021 for Standing Committee consideration (Doc. SC54-12).  </w:t>
      </w:r>
    </w:p>
    <w:p w14:paraId="732E32DA" w14:textId="4A705246" w:rsidR="00EE1CA1" w:rsidRDefault="00EE1CA1" w:rsidP="000D7F4E">
      <w:pPr>
        <w:spacing w:after="0" w:line="240" w:lineRule="auto"/>
        <w:ind w:left="567" w:hanging="567"/>
        <w:contextualSpacing/>
        <w:rPr>
          <w:bCs/>
        </w:rPr>
      </w:pPr>
    </w:p>
    <w:p w14:paraId="2F98B2BF" w14:textId="754B069A" w:rsidR="000B0A7B" w:rsidRDefault="000B0A7B" w:rsidP="000B0A7B">
      <w:pPr>
        <w:spacing w:after="0" w:line="240" w:lineRule="auto"/>
        <w:ind w:left="567" w:hanging="567"/>
        <w:contextualSpacing/>
        <w:rPr>
          <w:bCs/>
        </w:rPr>
      </w:pPr>
      <w:r>
        <w:rPr>
          <w:bCs/>
        </w:rPr>
        <w:t>16.</w:t>
      </w:r>
      <w:r>
        <w:rPr>
          <w:bCs/>
        </w:rPr>
        <w:tab/>
        <w:t>Review of current and proposed cooperative agreements</w:t>
      </w:r>
    </w:p>
    <w:p w14:paraId="100E1FDB" w14:textId="77777777" w:rsidR="000B0A7B" w:rsidRDefault="000B0A7B" w:rsidP="000D7F4E">
      <w:pPr>
        <w:spacing w:after="0" w:line="240" w:lineRule="auto"/>
        <w:ind w:left="567" w:hanging="567"/>
        <w:contextualSpacing/>
        <w:rPr>
          <w:bCs/>
        </w:rPr>
      </w:pPr>
    </w:p>
    <w:p w14:paraId="7242CE0D" w14:textId="0D7545F5" w:rsidR="000D7F4E" w:rsidRPr="008A25B7" w:rsidRDefault="000D7F4E" w:rsidP="000D7F4E">
      <w:pPr>
        <w:spacing w:after="0" w:line="240" w:lineRule="auto"/>
        <w:ind w:left="567" w:hanging="567"/>
        <w:contextualSpacing/>
        <w:rPr>
          <w:bCs/>
        </w:rPr>
      </w:pPr>
      <w:r w:rsidRPr="008A25B7">
        <w:rPr>
          <w:bCs/>
        </w:rPr>
        <w:t>7.</w:t>
      </w:r>
      <w:r w:rsidRPr="008A25B7">
        <w:rPr>
          <w:bCs/>
        </w:rPr>
        <w:tab/>
        <w:t>Financial and budgetary matters</w:t>
      </w:r>
      <w:r w:rsidR="002655B4">
        <w:rPr>
          <w:bCs/>
        </w:rPr>
        <w:t xml:space="preserve">: </w:t>
      </w:r>
      <w:r w:rsidR="002655B4" w:rsidRPr="008A25B7">
        <w:rPr>
          <w:bCs/>
        </w:rPr>
        <w:t>Report of the Subgroup on Finance</w:t>
      </w:r>
      <w:r w:rsidRPr="008A25B7">
        <w:rPr>
          <w:bCs/>
        </w:rPr>
        <w:t xml:space="preserve"> (continued</w:t>
      </w:r>
      <w:r>
        <w:rPr>
          <w:bCs/>
        </w:rPr>
        <w:t xml:space="preserve"> if necessary</w:t>
      </w:r>
      <w:r w:rsidRPr="008A25B7">
        <w:rPr>
          <w:bCs/>
        </w:rPr>
        <w:t>)</w:t>
      </w:r>
    </w:p>
    <w:p w14:paraId="5BFBD92E" w14:textId="77777777" w:rsidR="000D7F4E" w:rsidRDefault="000D7F4E" w:rsidP="004418D3">
      <w:pPr>
        <w:spacing w:after="0" w:line="240" w:lineRule="auto"/>
        <w:ind w:left="567" w:hanging="567"/>
        <w:contextualSpacing/>
        <w:rPr>
          <w:bCs/>
        </w:rPr>
      </w:pPr>
    </w:p>
    <w:p w14:paraId="3EA556A5" w14:textId="77777777" w:rsidR="00946AEE" w:rsidRPr="008A25B7" w:rsidRDefault="00946AEE" w:rsidP="00F21922">
      <w:pPr>
        <w:keepNext/>
        <w:spacing w:after="0" w:line="240" w:lineRule="auto"/>
        <w:ind w:left="567" w:hanging="567"/>
        <w:contextualSpacing/>
        <w:rPr>
          <w:bCs/>
        </w:rPr>
      </w:pPr>
      <w:r w:rsidRPr="008A25B7">
        <w:rPr>
          <w:bCs/>
        </w:rPr>
        <w:t>1</w:t>
      </w:r>
      <w:r>
        <w:rPr>
          <w:bCs/>
        </w:rPr>
        <w:t>8</w:t>
      </w:r>
      <w:r w:rsidRPr="008A25B7">
        <w:rPr>
          <w:bCs/>
        </w:rPr>
        <w:t>.</w:t>
      </w:r>
      <w:r w:rsidRPr="008A25B7">
        <w:rPr>
          <w:bCs/>
        </w:rPr>
        <w:tab/>
        <w:t>Preparation of the 13th meeting of the Conference of the Parties</w:t>
      </w:r>
    </w:p>
    <w:p w14:paraId="67F9D29A" w14:textId="77777777" w:rsidR="00946AEE" w:rsidRDefault="00946AEE" w:rsidP="00F21922">
      <w:pPr>
        <w:keepNext/>
        <w:spacing w:after="0" w:line="240" w:lineRule="auto"/>
        <w:ind w:left="1134" w:hanging="567"/>
        <w:contextualSpacing/>
        <w:rPr>
          <w:bCs/>
        </w:rPr>
      </w:pPr>
    </w:p>
    <w:p w14:paraId="761155E7" w14:textId="77777777" w:rsidR="00946AEE" w:rsidRPr="008A25B7" w:rsidRDefault="00946AEE" w:rsidP="00CC6092">
      <w:pPr>
        <w:spacing w:after="0" w:line="240" w:lineRule="auto"/>
        <w:ind w:left="1134" w:hanging="567"/>
        <w:contextualSpacing/>
        <w:rPr>
          <w:bCs/>
        </w:rPr>
      </w:pPr>
      <w:r w:rsidRPr="008A25B7">
        <w:rPr>
          <w:bCs/>
        </w:rPr>
        <w:t>1</w:t>
      </w:r>
      <w:r>
        <w:rPr>
          <w:bCs/>
        </w:rPr>
        <w:t>8</w:t>
      </w:r>
      <w:r w:rsidRPr="008A25B7">
        <w:rPr>
          <w:bCs/>
        </w:rPr>
        <w:t>.1</w:t>
      </w:r>
      <w:r>
        <w:rPr>
          <w:bCs/>
        </w:rPr>
        <w:t>.</w:t>
      </w:r>
      <w:r w:rsidRPr="008A25B7">
        <w:rPr>
          <w:bCs/>
        </w:rPr>
        <w:tab/>
      </w:r>
      <w:r>
        <w:rPr>
          <w:bCs/>
        </w:rPr>
        <w:t>Report of the Secretariat</w:t>
      </w:r>
    </w:p>
    <w:p w14:paraId="121977B5" w14:textId="77777777" w:rsidR="00946AEE" w:rsidRDefault="00946AEE" w:rsidP="00CC6092">
      <w:pPr>
        <w:spacing w:after="0" w:line="240" w:lineRule="auto"/>
        <w:ind w:left="1134" w:hanging="567"/>
        <w:contextualSpacing/>
        <w:rPr>
          <w:bCs/>
        </w:rPr>
      </w:pPr>
    </w:p>
    <w:p w14:paraId="761206BC" w14:textId="77777777" w:rsidR="00946AEE" w:rsidRDefault="00946AEE" w:rsidP="00946AEE">
      <w:pPr>
        <w:spacing w:after="0" w:line="240" w:lineRule="auto"/>
        <w:ind w:left="1134" w:hanging="567"/>
        <w:contextualSpacing/>
        <w:rPr>
          <w:bCs/>
        </w:rPr>
      </w:pPr>
      <w:r w:rsidRPr="008A25B7">
        <w:rPr>
          <w:bCs/>
        </w:rPr>
        <w:t>1</w:t>
      </w:r>
      <w:r>
        <w:rPr>
          <w:bCs/>
        </w:rPr>
        <w:t>8</w:t>
      </w:r>
      <w:r w:rsidRPr="008A25B7">
        <w:rPr>
          <w:bCs/>
        </w:rPr>
        <w:t>.2</w:t>
      </w:r>
      <w:r>
        <w:rPr>
          <w:bCs/>
        </w:rPr>
        <w:t>.</w:t>
      </w:r>
      <w:r w:rsidRPr="008A25B7">
        <w:rPr>
          <w:bCs/>
        </w:rPr>
        <w:tab/>
        <w:t>Report of the Subgroup on COP13</w:t>
      </w:r>
    </w:p>
    <w:p w14:paraId="2C994C0A" w14:textId="77777777" w:rsidR="00946AEE" w:rsidRDefault="00946AEE" w:rsidP="00946AEE">
      <w:pPr>
        <w:spacing w:after="0" w:line="240" w:lineRule="auto"/>
        <w:ind w:left="1134" w:hanging="567"/>
        <w:contextualSpacing/>
        <w:rPr>
          <w:bCs/>
        </w:rPr>
      </w:pPr>
    </w:p>
    <w:p w14:paraId="30E4DFDA" w14:textId="21BE6561" w:rsidR="00141DB0" w:rsidRDefault="00946AEE" w:rsidP="00141DB0">
      <w:pPr>
        <w:spacing w:after="0" w:line="240" w:lineRule="auto"/>
        <w:ind w:left="1134" w:hanging="567"/>
        <w:contextualSpacing/>
        <w:rPr>
          <w:bCs/>
        </w:rPr>
      </w:pPr>
      <w:r>
        <w:rPr>
          <w:bCs/>
        </w:rPr>
        <w:t>18.3</w:t>
      </w:r>
      <w:r>
        <w:rPr>
          <w:bCs/>
        </w:rPr>
        <w:tab/>
        <w:t>Process for review of draft resolutions</w:t>
      </w:r>
    </w:p>
    <w:p w14:paraId="502C2737" w14:textId="77777777" w:rsidR="00141DB0" w:rsidRDefault="00141DB0" w:rsidP="00141DB0">
      <w:pPr>
        <w:spacing w:after="0" w:line="240" w:lineRule="auto"/>
        <w:contextualSpacing/>
        <w:rPr>
          <w:bCs/>
        </w:rPr>
      </w:pPr>
    </w:p>
    <w:p w14:paraId="6C26A2C1" w14:textId="77777777" w:rsidR="00141DB0" w:rsidRDefault="00141DB0" w:rsidP="00141DB0">
      <w:pPr>
        <w:spacing w:after="0" w:line="240" w:lineRule="auto"/>
        <w:contextualSpacing/>
        <w:rPr>
          <w:bCs/>
        </w:rPr>
      </w:pPr>
      <w:r>
        <w:rPr>
          <w:bCs/>
        </w:rPr>
        <w:t xml:space="preserve">The Chair of the Subgroup will report on the discussions of the Subgroup and the </w:t>
      </w:r>
      <w:r w:rsidRPr="0061017C">
        <w:rPr>
          <w:bCs/>
        </w:rPr>
        <w:t>pro</w:t>
      </w:r>
      <w:r>
        <w:rPr>
          <w:bCs/>
        </w:rPr>
        <w:t xml:space="preserve">gress in preparation for COP13 (Doc. SC54-18.1).   </w:t>
      </w:r>
    </w:p>
    <w:p w14:paraId="213EC0EC" w14:textId="77777777" w:rsidR="00141DB0" w:rsidRDefault="00141DB0" w:rsidP="00141DB0">
      <w:pPr>
        <w:spacing w:after="0" w:line="240" w:lineRule="auto"/>
        <w:contextualSpacing/>
        <w:rPr>
          <w:bCs/>
        </w:rPr>
      </w:pPr>
    </w:p>
    <w:p w14:paraId="7F7BEC7B" w14:textId="77777777" w:rsidR="00141DB0" w:rsidRPr="0061017C" w:rsidRDefault="00141DB0" w:rsidP="00141DB0">
      <w:pPr>
        <w:spacing w:after="0" w:line="240" w:lineRule="auto"/>
        <w:contextualSpacing/>
        <w:rPr>
          <w:bCs/>
        </w:rPr>
      </w:pPr>
      <w:r>
        <w:rPr>
          <w:bCs/>
        </w:rPr>
        <w:t xml:space="preserve">The Secretariat will present a proposed process for the review of draft resolutions at COP13 in order to ensure an optimal documentation service for the meeting (Doc. SC54-18.3).  </w:t>
      </w:r>
    </w:p>
    <w:p w14:paraId="576C723B" w14:textId="77777777" w:rsidR="00141DB0" w:rsidRDefault="00141DB0" w:rsidP="00444D5F">
      <w:pPr>
        <w:keepNext/>
        <w:spacing w:after="0" w:line="240" w:lineRule="auto"/>
        <w:contextualSpacing/>
        <w:rPr>
          <w:b/>
          <w:bCs/>
        </w:rPr>
      </w:pPr>
    </w:p>
    <w:p w14:paraId="3ABE7722" w14:textId="77777777" w:rsidR="0060532F" w:rsidRPr="00BC6F24" w:rsidRDefault="0060532F" w:rsidP="00444D5F">
      <w:pPr>
        <w:keepNext/>
        <w:spacing w:after="0" w:line="240" w:lineRule="auto"/>
        <w:contextualSpacing/>
        <w:rPr>
          <w:b/>
          <w:bCs/>
        </w:rPr>
      </w:pPr>
      <w:r w:rsidRPr="00BC6F24">
        <w:rPr>
          <w:b/>
          <w:bCs/>
        </w:rPr>
        <w:t>15:00 – 18:00</w:t>
      </w:r>
      <w:r w:rsidRPr="00BC6F24">
        <w:rPr>
          <w:b/>
          <w:bCs/>
        </w:rPr>
        <w:tab/>
        <w:t>Plenary Session of the Standing Committee</w:t>
      </w:r>
    </w:p>
    <w:p w14:paraId="37ED1F08" w14:textId="77777777" w:rsidR="0060532F" w:rsidRPr="008A25B7" w:rsidRDefault="0060532F" w:rsidP="00444D5F">
      <w:pPr>
        <w:keepNext/>
        <w:spacing w:after="0" w:line="240" w:lineRule="auto"/>
        <w:ind w:left="425" w:hanging="425"/>
        <w:contextualSpacing/>
        <w:rPr>
          <w:bCs/>
        </w:rPr>
      </w:pPr>
    </w:p>
    <w:p w14:paraId="47DD4F1F" w14:textId="77777777" w:rsidR="00AD3359" w:rsidRDefault="00DD3DE0" w:rsidP="00AD3359">
      <w:pPr>
        <w:spacing w:after="0" w:line="240" w:lineRule="auto"/>
        <w:ind w:left="567" w:hanging="567"/>
        <w:contextualSpacing/>
        <w:rPr>
          <w:bCs/>
        </w:rPr>
      </w:pPr>
      <w:r>
        <w:rPr>
          <w:bCs/>
        </w:rPr>
        <w:t>2</w:t>
      </w:r>
      <w:r w:rsidR="00A95DB6">
        <w:rPr>
          <w:bCs/>
        </w:rPr>
        <w:t>6</w:t>
      </w:r>
      <w:r w:rsidR="004F63CB" w:rsidRPr="008A25B7">
        <w:rPr>
          <w:bCs/>
        </w:rPr>
        <w:t>.</w:t>
      </w:r>
      <w:r w:rsidR="004F63CB" w:rsidRPr="008A25B7">
        <w:rPr>
          <w:bCs/>
        </w:rPr>
        <w:tab/>
      </w:r>
      <w:r w:rsidR="00AD3359" w:rsidRPr="00AD3359">
        <w:rPr>
          <w:bCs/>
        </w:rPr>
        <w:t>World Wetlands Day 2018, 2019 and 2020</w:t>
      </w:r>
    </w:p>
    <w:p w14:paraId="37144B34" w14:textId="77777777" w:rsidR="00141DB0" w:rsidRDefault="00141DB0" w:rsidP="00AD3359">
      <w:pPr>
        <w:spacing w:after="0" w:line="240" w:lineRule="auto"/>
        <w:ind w:left="567" w:hanging="567"/>
        <w:contextualSpacing/>
        <w:rPr>
          <w:bCs/>
        </w:rPr>
      </w:pPr>
    </w:p>
    <w:p w14:paraId="31540E59" w14:textId="77777777" w:rsidR="00141DB0" w:rsidRPr="00EB05D0" w:rsidRDefault="00141DB0" w:rsidP="00141DB0">
      <w:pPr>
        <w:pStyle w:val="Default"/>
        <w:rPr>
          <w:bCs/>
          <w:sz w:val="22"/>
          <w:szCs w:val="22"/>
        </w:rPr>
      </w:pPr>
      <w:r w:rsidRPr="00EB05D0">
        <w:rPr>
          <w:bCs/>
          <w:sz w:val="22"/>
          <w:szCs w:val="22"/>
        </w:rPr>
        <w:t xml:space="preserve">The Secretariat will introduce </w:t>
      </w:r>
      <w:r>
        <w:rPr>
          <w:bCs/>
          <w:sz w:val="22"/>
          <w:szCs w:val="22"/>
        </w:rPr>
        <w:t xml:space="preserve">document </w:t>
      </w:r>
      <w:r w:rsidRPr="00EB05D0">
        <w:rPr>
          <w:bCs/>
          <w:sz w:val="22"/>
          <w:szCs w:val="22"/>
        </w:rPr>
        <w:t xml:space="preserve">Doc. SC54.26 on the activities </w:t>
      </w:r>
      <w:r>
        <w:rPr>
          <w:bCs/>
          <w:sz w:val="22"/>
          <w:szCs w:val="22"/>
        </w:rPr>
        <w:t>for</w:t>
      </w:r>
      <w:r w:rsidRPr="00EB05D0">
        <w:rPr>
          <w:bCs/>
          <w:sz w:val="22"/>
          <w:szCs w:val="22"/>
        </w:rPr>
        <w:t xml:space="preserve"> WWD in 2018</w:t>
      </w:r>
      <w:r>
        <w:rPr>
          <w:bCs/>
          <w:sz w:val="22"/>
          <w:szCs w:val="22"/>
        </w:rPr>
        <w:t>. The Standing Committee will be</w:t>
      </w:r>
      <w:r>
        <w:t xml:space="preserve"> r</w:t>
      </w:r>
      <w:r w:rsidRPr="00EB05D0">
        <w:rPr>
          <w:sz w:val="22"/>
          <w:szCs w:val="22"/>
        </w:rPr>
        <w:t>equested to take a decision on the themes proposed for 2019 and 2020.</w:t>
      </w:r>
    </w:p>
    <w:p w14:paraId="7501439D" w14:textId="77777777" w:rsidR="00111C1D" w:rsidRDefault="00111C1D" w:rsidP="00111C1D">
      <w:pPr>
        <w:pStyle w:val="Default"/>
        <w:rPr>
          <w:bCs/>
          <w:sz w:val="22"/>
          <w:szCs w:val="22"/>
        </w:rPr>
      </w:pPr>
    </w:p>
    <w:p w14:paraId="02AC6B14" w14:textId="6E0D15D2" w:rsidR="00374815" w:rsidRPr="00956292" w:rsidRDefault="00DD3DE0" w:rsidP="004418D3">
      <w:pPr>
        <w:spacing w:after="0" w:line="240" w:lineRule="auto"/>
        <w:ind w:left="567" w:hanging="567"/>
        <w:contextualSpacing/>
        <w:rPr>
          <w:bCs/>
        </w:rPr>
      </w:pPr>
      <w:r w:rsidRPr="00956292">
        <w:rPr>
          <w:bCs/>
        </w:rPr>
        <w:t>2</w:t>
      </w:r>
      <w:r w:rsidR="00276E63" w:rsidRPr="00956292">
        <w:rPr>
          <w:bCs/>
        </w:rPr>
        <w:t>7</w:t>
      </w:r>
      <w:r w:rsidR="00DC4A40" w:rsidRPr="00956292">
        <w:rPr>
          <w:bCs/>
        </w:rPr>
        <w:t xml:space="preserve">. </w:t>
      </w:r>
      <w:r w:rsidR="00DC4A40" w:rsidRPr="00956292">
        <w:rPr>
          <w:bCs/>
        </w:rPr>
        <w:tab/>
      </w:r>
      <w:r w:rsidR="00546DFC" w:rsidRPr="00956292">
        <w:rPr>
          <w:bCs/>
        </w:rPr>
        <w:t>T</w:t>
      </w:r>
      <w:r w:rsidR="00DC4A40" w:rsidRPr="00956292">
        <w:rPr>
          <w:bCs/>
        </w:rPr>
        <w:t xml:space="preserve">he Ramsar Wetlands Conservation Awards 2018 </w:t>
      </w:r>
      <w:r w:rsidR="00DD6367">
        <w:rPr>
          <w:bCs/>
        </w:rPr>
        <w:t>(in closed session)</w:t>
      </w:r>
    </w:p>
    <w:p w14:paraId="7043AE70" w14:textId="77777777" w:rsidR="00141DB0" w:rsidRDefault="00141DB0" w:rsidP="00141DB0">
      <w:pPr>
        <w:spacing w:after="0" w:line="240" w:lineRule="auto"/>
        <w:contextualSpacing/>
        <w:rPr>
          <w:bCs/>
        </w:rPr>
      </w:pPr>
    </w:p>
    <w:p w14:paraId="7375261A" w14:textId="77777777" w:rsidR="00141DB0" w:rsidRPr="00956292" w:rsidRDefault="00141DB0" w:rsidP="00141DB0">
      <w:pPr>
        <w:spacing w:after="0" w:line="240" w:lineRule="auto"/>
        <w:contextualSpacing/>
        <w:rPr>
          <w:bCs/>
        </w:rPr>
      </w:pPr>
      <w:r w:rsidRPr="00956292">
        <w:rPr>
          <w:bCs/>
        </w:rPr>
        <w:t>The Standing Committee will meet in closed session</w:t>
      </w:r>
      <w:r w:rsidRPr="00956292">
        <w:t xml:space="preserve"> </w:t>
      </w:r>
      <w:r>
        <w:t xml:space="preserve">to select </w:t>
      </w:r>
      <w:r>
        <w:rPr>
          <w:bCs/>
        </w:rPr>
        <w:t xml:space="preserve">the </w:t>
      </w:r>
      <w:r w:rsidRPr="00956292">
        <w:rPr>
          <w:bCs/>
        </w:rPr>
        <w:t>Award winners</w:t>
      </w:r>
      <w:r>
        <w:rPr>
          <w:bCs/>
        </w:rPr>
        <w:t xml:space="preserve">, following the recommendations of the </w:t>
      </w:r>
      <w:r w:rsidRPr="008A25B7">
        <w:rPr>
          <w:bCs/>
        </w:rPr>
        <w:t>Subgroup on COP13</w:t>
      </w:r>
      <w:r>
        <w:rPr>
          <w:bCs/>
        </w:rPr>
        <w:t xml:space="preserve"> resulting from the Subgroup’s closed session of 23 April</w:t>
      </w:r>
      <w:r w:rsidRPr="00956292">
        <w:rPr>
          <w:bCs/>
        </w:rPr>
        <w:t xml:space="preserve">. </w:t>
      </w:r>
    </w:p>
    <w:p w14:paraId="6D511188" w14:textId="77777777" w:rsidR="002F6887" w:rsidRPr="00956292" w:rsidRDefault="002F6887" w:rsidP="00141DB0">
      <w:pPr>
        <w:spacing w:after="0" w:line="240" w:lineRule="auto"/>
        <w:contextualSpacing/>
        <w:rPr>
          <w:bCs/>
        </w:rPr>
      </w:pPr>
    </w:p>
    <w:p w14:paraId="4D5BD8D2" w14:textId="77777777" w:rsidR="00141DB0" w:rsidRDefault="00DD3DE0" w:rsidP="004418D3">
      <w:pPr>
        <w:spacing w:after="0" w:line="240" w:lineRule="auto"/>
        <w:ind w:left="567" w:hanging="567"/>
        <w:contextualSpacing/>
        <w:rPr>
          <w:bCs/>
        </w:rPr>
      </w:pPr>
      <w:r w:rsidRPr="00956292">
        <w:rPr>
          <w:bCs/>
        </w:rPr>
        <w:t>2</w:t>
      </w:r>
      <w:r w:rsidR="00276E63" w:rsidRPr="00956292">
        <w:rPr>
          <w:bCs/>
        </w:rPr>
        <w:t>8</w:t>
      </w:r>
      <w:r w:rsidR="00DC4A40" w:rsidRPr="00956292">
        <w:rPr>
          <w:bCs/>
        </w:rPr>
        <w:t>.</w:t>
      </w:r>
      <w:r w:rsidR="00DC4A40" w:rsidRPr="00956292">
        <w:rPr>
          <w:bCs/>
        </w:rPr>
        <w:tab/>
        <w:t xml:space="preserve">Wetland City Accreditation </w:t>
      </w:r>
      <w:r w:rsidR="00DD6367">
        <w:rPr>
          <w:bCs/>
        </w:rPr>
        <w:t xml:space="preserve"> (in closed session)</w:t>
      </w:r>
    </w:p>
    <w:p w14:paraId="05A291C0" w14:textId="77777777" w:rsidR="00141DB0" w:rsidRDefault="00141DB0" w:rsidP="00141DB0">
      <w:pPr>
        <w:spacing w:after="0" w:line="240" w:lineRule="auto"/>
        <w:contextualSpacing/>
        <w:rPr>
          <w:bCs/>
        </w:rPr>
      </w:pPr>
    </w:p>
    <w:p w14:paraId="11EB2978" w14:textId="77777777" w:rsidR="00141DB0" w:rsidRPr="00956292" w:rsidRDefault="00141DB0" w:rsidP="00141DB0">
      <w:pPr>
        <w:spacing w:after="0" w:line="240" w:lineRule="auto"/>
        <w:contextualSpacing/>
        <w:rPr>
          <w:bCs/>
        </w:rPr>
      </w:pPr>
      <w:r w:rsidRPr="00956292">
        <w:rPr>
          <w:bCs/>
        </w:rPr>
        <w:t xml:space="preserve">The Standing Committee will meet in closed session for consideration of </w:t>
      </w:r>
      <w:r>
        <w:rPr>
          <w:bCs/>
        </w:rPr>
        <w:t xml:space="preserve">the </w:t>
      </w:r>
      <w:r w:rsidRPr="00956292">
        <w:rPr>
          <w:bCs/>
        </w:rPr>
        <w:t>Independent Advisory Committee recommendations</w:t>
      </w:r>
      <w:r>
        <w:rPr>
          <w:bCs/>
        </w:rPr>
        <w:t xml:space="preserve"> and to select its nominees</w:t>
      </w:r>
      <w:r w:rsidRPr="00956292">
        <w:rPr>
          <w:bCs/>
        </w:rPr>
        <w:t xml:space="preserve">. </w:t>
      </w:r>
    </w:p>
    <w:p w14:paraId="2B8C0F3E" w14:textId="204407CB" w:rsidR="00DC4A40" w:rsidRPr="00956292" w:rsidRDefault="00DC4A40" w:rsidP="004418D3">
      <w:pPr>
        <w:spacing w:after="0" w:line="240" w:lineRule="auto"/>
        <w:ind w:left="567" w:hanging="567"/>
        <w:contextualSpacing/>
        <w:rPr>
          <w:bCs/>
        </w:rPr>
      </w:pPr>
    </w:p>
    <w:p w14:paraId="74D488C7" w14:textId="0FE9992E" w:rsidR="00956292" w:rsidRPr="00956292" w:rsidRDefault="00956292" w:rsidP="00956292">
      <w:pPr>
        <w:spacing w:after="0" w:line="240" w:lineRule="auto"/>
        <w:ind w:left="567" w:hanging="567"/>
        <w:contextualSpacing/>
        <w:rPr>
          <w:bCs/>
        </w:rPr>
      </w:pPr>
      <w:r>
        <w:rPr>
          <w:bCs/>
        </w:rPr>
        <w:t>2</w:t>
      </w:r>
      <w:r w:rsidR="00FA573B">
        <w:rPr>
          <w:bCs/>
        </w:rPr>
        <w:t>7</w:t>
      </w:r>
      <w:r>
        <w:rPr>
          <w:bCs/>
        </w:rPr>
        <w:t xml:space="preserve">. </w:t>
      </w:r>
      <w:r w:rsidR="00706150">
        <w:rPr>
          <w:bCs/>
        </w:rPr>
        <w:tab/>
      </w:r>
      <w:r w:rsidR="00FA573B">
        <w:rPr>
          <w:bCs/>
        </w:rPr>
        <w:t>T</w:t>
      </w:r>
      <w:r>
        <w:rPr>
          <w:bCs/>
        </w:rPr>
        <w:t xml:space="preserve">he </w:t>
      </w:r>
      <w:r w:rsidRPr="00956292">
        <w:rPr>
          <w:bCs/>
        </w:rPr>
        <w:t>Ramsar Wetlands Conservation Awards 2018</w:t>
      </w:r>
      <w:r w:rsidR="00FA573B">
        <w:rPr>
          <w:bCs/>
        </w:rPr>
        <w:t xml:space="preserve"> (continue</w:t>
      </w:r>
      <w:r w:rsidR="00DD6367">
        <w:rPr>
          <w:bCs/>
        </w:rPr>
        <w:t>d in open session</w:t>
      </w:r>
      <w:r w:rsidR="00FA573B">
        <w:rPr>
          <w:bCs/>
        </w:rPr>
        <w:t>)</w:t>
      </w:r>
      <w:r w:rsidRPr="00956292">
        <w:rPr>
          <w:bCs/>
        </w:rPr>
        <w:t xml:space="preserve"> </w:t>
      </w:r>
    </w:p>
    <w:p w14:paraId="72A079AA" w14:textId="77777777" w:rsidR="00141DB0" w:rsidRDefault="00141DB0" w:rsidP="00141DB0">
      <w:pPr>
        <w:spacing w:after="0" w:line="240" w:lineRule="auto"/>
        <w:contextualSpacing/>
        <w:rPr>
          <w:bCs/>
        </w:rPr>
      </w:pPr>
    </w:p>
    <w:p w14:paraId="42B34665" w14:textId="77777777" w:rsidR="00141DB0" w:rsidRPr="00956292" w:rsidRDefault="00141DB0" w:rsidP="00141DB0">
      <w:pPr>
        <w:spacing w:after="0" w:line="240" w:lineRule="auto"/>
        <w:contextualSpacing/>
        <w:rPr>
          <w:rFonts w:cs="Calibri"/>
        </w:rPr>
      </w:pPr>
      <w:r w:rsidRPr="00956292">
        <w:rPr>
          <w:bCs/>
        </w:rPr>
        <w:lastRenderedPageBreak/>
        <w:t xml:space="preserve">The Chair will  </w:t>
      </w:r>
      <w:r>
        <w:rPr>
          <w:bCs/>
        </w:rPr>
        <w:t xml:space="preserve">announce the </w:t>
      </w:r>
      <w:r w:rsidRPr="00956292">
        <w:rPr>
          <w:rFonts w:cs="Calibri"/>
        </w:rPr>
        <w:t>Ramsar Award laureates selected during the closed session</w:t>
      </w:r>
      <w:r>
        <w:rPr>
          <w:rFonts w:cs="Calibri"/>
        </w:rPr>
        <w:t>.</w:t>
      </w:r>
      <w:r w:rsidRPr="00956292">
        <w:rPr>
          <w:rFonts w:cs="Calibri"/>
        </w:rPr>
        <w:t xml:space="preserve"> </w:t>
      </w:r>
    </w:p>
    <w:p w14:paraId="15674D07" w14:textId="1ECE8DA4" w:rsidR="00111C1D" w:rsidRDefault="00111C1D" w:rsidP="004418D3">
      <w:pPr>
        <w:spacing w:after="0" w:line="240" w:lineRule="auto"/>
        <w:ind w:left="567" w:hanging="567"/>
        <w:contextualSpacing/>
        <w:rPr>
          <w:bCs/>
        </w:rPr>
      </w:pPr>
    </w:p>
    <w:p w14:paraId="78D19DB8" w14:textId="09592BF4" w:rsidR="00FA573B" w:rsidRDefault="00FA573B" w:rsidP="004418D3">
      <w:pPr>
        <w:spacing w:after="0" w:line="240" w:lineRule="auto"/>
        <w:ind w:left="567" w:hanging="567"/>
        <w:contextualSpacing/>
        <w:rPr>
          <w:bCs/>
        </w:rPr>
      </w:pPr>
      <w:r>
        <w:rPr>
          <w:bCs/>
        </w:rPr>
        <w:t>28</w:t>
      </w:r>
      <w:r w:rsidR="00DC4A40" w:rsidRPr="008A25B7">
        <w:rPr>
          <w:bCs/>
        </w:rPr>
        <w:t>.</w:t>
      </w:r>
      <w:r>
        <w:rPr>
          <w:bCs/>
        </w:rPr>
        <w:t xml:space="preserve">  </w:t>
      </w:r>
      <w:r w:rsidR="00706150">
        <w:rPr>
          <w:bCs/>
        </w:rPr>
        <w:tab/>
      </w:r>
      <w:r w:rsidRPr="00956292">
        <w:rPr>
          <w:bCs/>
        </w:rPr>
        <w:t>Wetland City Accreditation</w:t>
      </w:r>
      <w:r w:rsidR="00706150">
        <w:rPr>
          <w:bCs/>
        </w:rPr>
        <w:t xml:space="preserve"> </w:t>
      </w:r>
      <w:r>
        <w:rPr>
          <w:bCs/>
        </w:rPr>
        <w:t>(continue</w:t>
      </w:r>
      <w:r w:rsidR="00DD6367">
        <w:rPr>
          <w:bCs/>
        </w:rPr>
        <w:t>d in open session</w:t>
      </w:r>
      <w:r>
        <w:rPr>
          <w:bCs/>
        </w:rPr>
        <w:t>)</w:t>
      </w:r>
    </w:p>
    <w:p w14:paraId="2ED8D937" w14:textId="77777777" w:rsidR="00141DB0" w:rsidRDefault="00141DB0" w:rsidP="00141DB0">
      <w:pPr>
        <w:spacing w:after="0" w:line="240" w:lineRule="auto"/>
        <w:ind w:left="567" w:hanging="567"/>
        <w:contextualSpacing/>
        <w:rPr>
          <w:rFonts w:asciiTheme="minorHAnsi" w:hAnsiTheme="minorHAnsi" w:cstheme="minorHAnsi"/>
          <w:bCs/>
        </w:rPr>
      </w:pPr>
    </w:p>
    <w:p w14:paraId="6B762791" w14:textId="77777777" w:rsidR="00141DB0" w:rsidRPr="00FA573B" w:rsidRDefault="00141DB0" w:rsidP="00141DB0">
      <w:pPr>
        <w:spacing w:after="0" w:line="240" w:lineRule="auto"/>
        <w:ind w:left="567" w:hanging="567"/>
        <w:contextualSpacing/>
        <w:rPr>
          <w:rFonts w:asciiTheme="minorHAnsi" w:hAnsiTheme="minorHAnsi" w:cstheme="minorHAnsi"/>
          <w:bCs/>
        </w:rPr>
      </w:pPr>
      <w:r w:rsidRPr="00FA573B">
        <w:rPr>
          <w:rFonts w:asciiTheme="minorHAnsi" w:hAnsiTheme="minorHAnsi" w:cstheme="minorHAnsi"/>
          <w:bCs/>
        </w:rPr>
        <w:t xml:space="preserve">The Chair will report to the plenary on the </w:t>
      </w:r>
      <w:r w:rsidRPr="00FA573B">
        <w:rPr>
          <w:rFonts w:asciiTheme="minorHAnsi" w:hAnsiTheme="minorHAnsi" w:cstheme="minorHAnsi"/>
        </w:rPr>
        <w:t>Report of the Independent Advisory Committee</w:t>
      </w:r>
      <w:r>
        <w:rPr>
          <w:rFonts w:asciiTheme="minorHAnsi" w:hAnsiTheme="minorHAnsi" w:cstheme="minorHAnsi"/>
        </w:rPr>
        <w:t>.</w:t>
      </w:r>
    </w:p>
    <w:p w14:paraId="6AE1820A" w14:textId="77777777" w:rsidR="00FA573B" w:rsidRDefault="00FA573B" w:rsidP="004418D3">
      <w:pPr>
        <w:spacing w:after="0" w:line="240" w:lineRule="auto"/>
        <w:ind w:left="567" w:hanging="567"/>
        <w:contextualSpacing/>
        <w:rPr>
          <w:bCs/>
        </w:rPr>
      </w:pPr>
    </w:p>
    <w:p w14:paraId="26C60D25" w14:textId="3CF7DA6D" w:rsidR="00DC4A40" w:rsidRDefault="00CC441F" w:rsidP="004418D3">
      <w:pPr>
        <w:spacing w:after="0" w:line="240" w:lineRule="auto"/>
        <w:ind w:left="567" w:hanging="567"/>
        <w:contextualSpacing/>
        <w:rPr>
          <w:bCs/>
        </w:rPr>
      </w:pPr>
      <w:r>
        <w:rPr>
          <w:bCs/>
        </w:rPr>
        <w:t xml:space="preserve">29. </w:t>
      </w:r>
      <w:r w:rsidR="00706150">
        <w:rPr>
          <w:bCs/>
        </w:rPr>
        <w:tab/>
      </w:r>
      <w:r w:rsidR="00DC4A40" w:rsidRPr="008A25B7">
        <w:rPr>
          <w:bCs/>
        </w:rPr>
        <w:t>Dates and venues of the 55th and 56th meetings</w:t>
      </w:r>
    </w:p>
    <w:p w14:paraId="5B40FFC0" w14:textId="77777777" w:rsidR="00141DB0" w:rsidRDefault="00141DB0" w:rsidP="004418D3">
      <w:pPr>
        <w:spacing w:after="0" w:line="240" w:lineRule="auto"/>
        <w:ind w:left="567" w:hanging="567"/>
        <w:contextualSpacing/>
        <w:rPr>
          <w:bCs/>
        </w:rPr>
      </w:pPr>
    </w:p>
    <w:p w14:paraId="0EEFF570" w14:textId="77777777" w:rsidR="00141DB0" w:rsidRPr="00433964" w:rsidRDefault="00141DB0" w:rsidP="00141DB0">
      <w:pPr>
        <w:spacing w:after="0" w:line="240" w:lineRule="auto"/>
        <w:ind w:left="567" w:hanging="567"/>
        <w:contextualSpacing/>
        <w:rPr>
          <w:bCs/>
        </w:rPr>
      </w:pPr>
      <w:r w:rsidRPr="00433964">
        <w:rPr>
          <w:bCs/>
        </w:rPr>
        <w:t xml:space="preserve">The Secretariat will </w:t>
      </w:r>
      <w:r>
        <w:rPr>
          <w:bCs/>
        </w:rPr>
        <w:t xml:space="preserve">note the </w:t>
      </w:r>
      <w:r w:rsidRPr="00433964">
        <w:rPr>
          <w:bCs/>
        </w:rPr>
        <w:t xml:space="preserve">dates for </w:t>
      </w:r>
      <w:r>
        <w:rPr>
          <w:bCs/>
        </w:rPr>
        <w:t>SC</w:t>
      </w:r>
      <w:r w:rsidRPr="00433964">
        <w:rPr>
          <w:bCs/>
        </w:rPr>
        <w:t xml:space="preserve">55 and </w:t>
      </w:r>
      <w:r>
        <w:rPr>
          <w:bCs/>
        </w:rPr>
        <w:t>SC</w:t>
      </w:r>
      <w:r w:rsidRPr="00433964">
        <w:rPr>
          <w:bCs/>
        </w:rPr>
        <w:t>56</w:t>
      </w:r>
      <w:r>
        <w:rPr>
          <w:bCs/>
        </w:rPr>
        <w:t>, to take</w:t>
      </w:r>
      <w:r w:rsidRPr="00433964">
        <w:rPr>
          <w:bCs/>
        </w:rPr>
        <w:t xml:space="preserve"> </w:t>
      </w:r>
      <w:r>
        <w:rPr>
          <w:bCs/>
        </w:rPr>
        <w:t>place in association with COP13.</w:t>
      </w:r>
      <w:r w:rsidRPr="00433964">
        <w:rPr>
          <w:bCs/>
        </w:rPr>
        <w:t xml:space="preserve"> </w:t>
      </w:r>
    </w:p>
    <w:p w14:paraId="26492365" w14:textId="29046D22" w:rsidR="00DC4A40" w:rsidRDefault="00DC4A40" w:rsidP="004418D3">
      <w:pPr>
        <w:spacing w:after="0" w:line="240" w:lineRule="auto"/>
        <w:ind w:left="567" w:hanging="567"/>
        <w:contextualSpacing/>
        <w:rPr>
          <w:bCs/>
        </w:rPr>
      </w:pPr>
    </w:p>
    <w:p w14:paraId="117FB481" w14:textId="669030B7" w:rsidR="00DC4A40" w:rsidRDefault="00E444C7" w:rsidP="004418D3">
      <w:pPr>
        <w:spacing w:after="0" w:line="240" w:lineRule="auto"/>
        <w:ind w:left="567" w:hanging="567"/>
        <w:contextualSpacing/>
        <w:rPr>
          <w:bCs/>
        </w:rPr>
      </w:pPr>
      <w:r>
        <w:rPr>
          <w:bCs/>
        </w:rPr>
        <w:t>3</w:t>
      </w:r>
      <w:r w:rsidR="00CC441F">
        <w:rPr>
          <w:bCs/>
        </w:rPr>
        <w:t>0</w:t>
      </w:r>
      <w:r w:rsidR="00DC4A40" w:rsidRPr="008A25B7">
        <w:rPr>
          <w:bCs/>
        </w:rPr>
        <w:t>.</w:t>
      </w:r>
      <w:r w:rsidR="00DC4A40" w:rsidRPr="008A25B7">
        <w:rPr>
          <w:bCs/>
        </w:rPr>
        <w:tab/>
        <w:t>Adoption of the report of the meeting</w:t>
      </w:r>
    </w:p>
    <w:p w14:paraId="116DD4F2" w14:textId="77777777" w:rsidR="00141DB0" w:rsidRDefault="00141DB0" w:rsidP="00141DB0">
      <w:pPr>
        <w:spacing w:after="0" w:line="240" w:lineRule="auto"/>
        <w:ind w:left="567" w:hanging="567"/>
        <w:contextualSpacing/>
        <w:rPr>
          <w:bCs/>
        </w:rPr>
      </w:pPr>
    </w:p>
    <w:p w14:paraId="02FBD02C" w14:textId="77777777" w:rsidR="00141DB0" w:rsidRPr="008A25B7" w:rsidRDefault="00141DB0" w:rsidP="00141DB0">
      <w:pPr>
        <w:spacing w:after="0" w:line="240" w:lineRule="auto"/>
        <w:ind w:left="567" w:hanging="567"/>
        <w:contextualSpacing/>
        <w:rPr>
          <w:bCs/>
        </w:rPr>
      </w:pPr>
      <w:r>
        <w:rPr>
          <w:bCs/>
        </w:rPr>
        <w:t>The record of the meeting will be presented for approval.</w:t>
      </w:r>
    </w:p>
    <w:p w14:paraId="48C1134E" w14:textId="77777777" w:rsidR="00282B18" w:rsidRDefault="00282B18" w:rsidP="004418D3">
      <w:pPr>
        <w:spacing w:after="0" w:line="240" w:lineRule="auto"/>
        <w:ind w:left="567" w:hanging="567"/>
        <w:contextualSpacing/>
        <w:rPr>
          <w:bCs/>
        </w:rPr>
      </w:pPr>
    </w:p>
    <w:p w14:paraId="44B864BE" w14:textId="330F4E1D" w:rsidR="00DC4A40" w:rsidRPr="008A25B7" w:rsidRDefault="00E444C7" w:rsidP="004418D3">
      <w:pPr>
        <w:spacing w:after="0" w:line="240" w:lineRule="auto"/>
        <w:ind w:left="567" w:hanging="567"/>
        <w:contextualSpacing/>
        <w:rPr>
          <w:bCs/>
        </w:rPr>
      </w:pPr>
      <w:r>
        <w:rPr>
          <w:bCs/>
        </w:rPr>
        <w:t>3</w:t>
      </w:r>
      <w:r w:rsidR="00CC441F">
        <w:rPr>
          <w:bCs/>
        </w:rPr>
        <w:t>1</w:t>
      </w:r>
      <w:r w:rsidR="00DC4A40" w:rsidRPr="008A25B7">
        <w:rPr>
          <w:bCs/>
        </w:rPr>
        <w:t>.</w:t>
      </w:r>
      <w:r w:rsidR="00DC4A40" w:rsidRPr="008A25B7">
        <w:rPr>
          <w:bCs/>
        </w:rPr>
        <w:tab/>
        <w:t>Any other business</w:t>
      </w:r>
    </w:p>
    <w:p w14:paraId="29DDFA69" w14:textId="77777777" w:rsidR="00DC4A40" w:rsidRPr="008A25B7" w:rsidRDefault="00DC4A40" w:rsidP="004418D3">
      <w:pPr>
        <w:spacing w:after="0" w:line="240" w:lineRule="auto"/>
        <w:ind w:left="567" w:hanging="567"/>
        <w:contextualSpacing/>
        <w:rPr>
          <w:bCs/>
        </w:rPr>
      </w:pPr>
    </w:p>
    <w:p w14:paraId="5BCF7CF5" w14:textId="50CA2994" w:rsidR="004655F6" w:rsidRDefault="00E444C7" w:rsidP="004418D3">
      <w:pPr>
        <w:spacing w:after="0" w:line="240" w:lineRule="auto"/>
        <w:ind w:left="567" w:hanging="567"/>
        <w:contextualSpacing/>
        <w:rPr>
          <w:bCs/>
        </w:rPr>
      </w:pPr>
      <w:r>
        <w:rPr>
          <w:bCs/>
        </w:rPr>
        <w:t>3</w:t>
      </w:r>
      <w:r w:rsidR="00CC441F">
        <w:rPr>
          <w:bCs/>
        </w:rPr>
        <w:t>2</w:t>
      </w:r>
      <w:r w:rsidR="00DC4A40" w:rsidRPr="008A25B7">
        <w:rPr>
          <w:bCs/>
        </w:rPr>
        <w:t>.</w:t>
      </w:r>
      <w:r w:rsidR="00DC4A40" w:rsidRPr="008A25B7">
        <w:rPr>
          <w:bCs/>
        </w:rPr>
        <w:tab/>
        <w:t>Closing remarks</w:t>
      </w:r>
    </w:p>
    <w:p w14:paraId="542E07E3" w14:textId="77777777" w:rsidR="00D43390" w:rsidRPr="008A25B7" w:rsidRDefault="00D43390" w:rsidP="00CC6092">
      <w:pPr>
        <w:spacing w:after="0" w:line="240" w:lineRule="auto"/>
        <w:ind w:left="1134" w:hanging="567"/>
        <w:contextualSpacing/>
        <w:rPr>
          <w:bCs/>
        </w:rPr>
      </w:pPr>
    </w:p>
    <w:sectPr w:rsidR="00D43390" w:rsidRPr="008A25B7" w:rsidSect="004655F6">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5260B" w14:textId="77777777" w:rsidR="006F3528" w:rsidRDefault="006F3528" w:rsidP="00DF2386">
      <w:pPr>
        <w:spacing w:after="0" w:line="240" w:lineRule="auto"/>
      </w:pPr>
      <w:r>
        <w:separator/>
      </w:r>
    </w:p>
  </w:endnote>
  <w:endnote w:type="continuationSeparator" w:id="0">
    <w:p w14:paraId="2B386B96" w14:textId="77777777" w:rsidR="006F3528" w:rsidRDefault="006F3528" w:rsidP="00DF2386">
      <w:pPr>
        <w:spacing w:after="0" w:line="240" w:lineRule="auto"/>
      </w:pPr>
      <w:r>
        <w:continuationSeparator/>
      </w:r>
    </w:p>
  </w:endnote>
  <w:endnote w:type="continuationNotice" w:id="1">
    <w:p w14:paraId="1FD4CB03" w14:textId="77777777" w:rsidR="006F3528" w:rsidRDefault="006F3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8906" w14:textId="0BBC6F54" w:rsidR="00243A5C" w:rsidRPr="00BC6F24" w:rsidRDefault="00243A5C" w:rsidP="00BC6F24">
    <w:pPr>
      <w:pStyle w:val="Footer"/>
      <w:rPr>
        <w:sz w:val="20"/>
        <w:szCs w:val="20"/>
      </w:rPr>
    </w:pPr>
    <w:r w:rsidRPr="00BC6F24">
      <w:rPr>
        <w:sz w:val="20"/>
        <w:szCs w:val="20"/>
      </w:rPr>
      <w:t>SC54-3</w:t>
    </w:r>
    <w:r w:rsidR="00CC6092">
      <w:rPr>
        <w:sz w:val="20"/>
        <w:szCs w:val="20"/>
      </w:rPr>
      <w:t xml:space="preserve"> Rev.2</w:t>
    </w:r>
    <w:r w:rsidR="00141DB0">
      <w:rPr>
        <w:sz w:val="20"/>
        <w:szCs w:val="20"/>
      </w:rPr>
      <w:t xml:space="preserve"> Addendum</w:t>
    </w:r>
    <w:r w:rsidRPr="00BC6F24">
      <w:rPr>
        <w:sz w:val="20"/>
        <w:szCs w:val="20"/>
      </w:rPr>
      <w:tab/>
    </w:r>
    <w:r w:rsidRPr="00BC6F24">
      <w:rPr>
        <w:sz w:val="20"/>
        <w:szCs w:val="20"/>
      </w:rPr>
      <w:tab/>
    </w:r>
    <w:r w:rsidRPr="00763869">
      <w:rPr>
        <w:sz w:val="20"/>
        <w:szCs w:val="20"/>
      </w:rPr>
      <w:fldChar w:fldCharType="begin"/>
    </w:r>
    <w:r w:rsidRPr="00763869">
      <w:rPr>
        <w:sz w:val="20"/>
        <w:szCs w:val="20"/>
      </w:rPr>
      <w:instrText xml:space="preserve"> PAGE   \* MERGEFORMAT </w:instrText>
    </w:r>
    <w:r w:rsidRPr="00763869">
      <w:rPr>
        <w:sz w:val="20"/>
        <w:szCs w:val="20"/>
      </w:rPr>
      <w:fldChar w:fldCharType="separate"/>
    </w:r>
    <w:r w:rsidR="00B72993">
      <w:rPr>
        <w:noProof/>
        <w:sz w:val="20"/>
        <w:szCs w:val="20"/>
      </w:rPr>
      <w:t>2</w:t>
    </w:r>
    <w:r w:rsidRPr="00763869">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B36D9" w14:textId="77777777" w:rsidR="006F3528" w:rsidRDefault="006F3528" w:rsidP="00DF2386">
      <w:pPr>
        <w:spacing w:after="0" w:line="240" w:lineRule="auto"/>
      </w:pPr>
      <w:r>
        <w:separator/>
      </w:r>
    </w:p>
  </w:footnote>
  <w:footnote w:type="continuationSeparator" w:id="0">
    <w:p w14:paraId="360BB72F" w14:textId="77777777" w:rsidR="006F3528" w:rsidRDefault="006F3528" w:rsidP="00DF2386">
      <w:pPr>
        <w:spacing w:after="0" w:line="240" w:lineRule="auto"/>
      </w:pPr>
      <w:r>
        <w:continuationSeparator/>
      </w:r>
    </w:p>
  </w:footnote>
  <w:footnote w:type="continuationNotice" w:id="1">
    <w:p w14:paraId="034A68CA" w14:textId="77777777" w:rsidR="006F3528" w:rsidRDefault="006F35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9FCF9" w14:textId="77777777" w:rsidR="00243A5C" w:rsidRPr="00BC6F24" w:rsidRDefault="00243A5C">
    <w:pPr>
      <w:pStyle w:val="Header"/>
      <w:rPr>
        <w:sz w:val="20"/>
        <w:szCs w:val="20"/>
      </w:rPr>
    </w:pPr>
  </w:p>
  <w:p w14:paraId="0E2AA9B6" w14:textId="77777777" w:rsidR="00243A5C" w:rsidRDefault="00243A5C">
    <w:pPr>
      <w:pStyle w:val="Header"/>
    </w:pPr>
  </w:p>
  <w:p w14:paraId="064653D3" w14:textId="77777777" w:rsidR="00243A5C" w:rsidRDefault="00243A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62041D"/>
    <w:multiLevelType w:val="hybridMultilevel"/>
    <w:tmpl w:val="F76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B3E42FB"/>
    <w:multiLevelType w:val="hybridMultilevel"/>
    <w:tmpl w:val="9F4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nsid w:val="1DBE41C9"/>
    <w:multiLevelType w:val="hybridMultilevel"/>
    <w:tmpl w:val="EDB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391A65"/>
    <w:multiLevelType w:val="hybridMultilevel"/>
    <w:tmpl w:val="B0C6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67078D"/>
    <w:multiLevelType w:val="hybridMultilevel"/>
    <w:tmpl w:val="D4B2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003D97"/>
    <w:multiLevelType w:val="hybridMultilevel"/>
    <w:tmpl w:val="5D5E4B1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C713DA3"/>
    <w:multiLevelType w:val="hybridMultilevel"/>
    <w:tmpl w:val="CE4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4">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8">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893515"/>
    <w:multiLevelType w:val="hybridMultilevel"/>
    <w:tmpl w:val="4C8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2">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6"/>
  </w:num>
  <w:num w:numId="7">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4"/>
  </w:num>
  <w:num w:numId="13">
    <w:abstractNumId w:val="21"/>
  </w:num>
  <w:num w:numId="14">
    <w:abstractNumId w:val="15"/>
  </w:num>
  <w:num w:numId="15">
    <w:abstractNumId w:val="1"/>
  </w:num>
  <w:num w:numId="16">
    <w:abstractNumId w:val="18"/>
  </w:num>
  <w:num w:numId="17">
    <w:abstractNumId w:val="29"/>
  </w:num>
  <w:num w:numId="18">
    <w:abstractNumId w:val="41"/>
  </w:num>
  <w:num w:numId="19">
    <w:abstractNumId w:val="38"/>
  </w:num>
  <w:num w:numId="20">
    <w:abstractNumId w:val="31"/>
  </w:num>
  <w:num w:numId="21">
    <w:abstractNumId w:val="33"/>
  </w:num>
  <w:num w:numId="22">
    <w:abstractNumId w:val="19"/>
  </w:num>
  <w:num w:numId="23">
    <w:abstractNumId w:val="30"/>
  </w:num>
  <w:num w:numId="24">
    <w:abstractNumId w:val="26"/>
  </w:num>
  <w:num w:numId="25">
    <w:abstractNumId w:val="42"/>
  </w:num>
  <w:num w:numId="26">
    <w:abstractNumId w:val="7"/>
  </w:num>
  <w:num w:numId="27">
    <w:abstractNumId w:val="14"/>
  </w:num>
  <w:num w:numId="28">
    <w:abstractNumId w:val="22"/>
  </w:num>
  <w:num w:numId="29">
    <w:abstractNumId w:val="34"/>
  </w:num>
  <w:num w:numId="30">
    <w:abstractNumId w:val="25"/>
  </w:num>
  <w:num w:numId="31">
    <w:abstractNumId w:val="27"/>
  </w:num>
  <w:num w:numId="32">
    <w:abstractNumId w:val="16"/>
  </w:num>
  <w:num w:numId="33">
    <w:abstractNumId w:val="3"/>
  </w:num>
  <w:num w:numId="34">
    <w:abstractNumId w:val="40"/>
  </w:num>
  <w:num w:numId="35">
    <w:abstractNumId w:val="37"/>
  </w:num>
  <w:num w:numId="36">
    <w:abstractNumId w:val="6"/>
  </w:num>
  <w:num w:numId="37">
    <w:abstractNumId w:val="10"/>
  </w:num>
  <w:num w:numId="38">
    <w:abstractNumId w:val="24"/>
  </w:num>
  <w:num w:numId="39">
    <w:abstractNumId w:val="8"/>
  </w:num>
  <w:num w:numId="40">
    <w:abstractNumId w:val="39"/>
  </w:num>
  <w:num w:numId="41">
    <w:abstractNumId w:val="2"/>
  </w:num>
  <w:num w:numId="42">
    <w:abstractNumId w:val="9"/>
  </w:num>
  <w:num w:numId="43">
    <w:abstractNumId w:val="28"/>
  </w:num>
  <w:num w:numId="44">
    <w:abstractNumId w:val="3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43EB"/>
    <w:rsid w:val="00004515"/>
    <w:rsid w:val="00007D7E"/>
    <w:rsid w:val="00011FE9"/>
    <w:rsid w:val="0001280D"/>
    <w:rsid w:val="00017A16"/>
    <w:rsid w:val="00030B1D"/>
    <w:rsid w:val="00033E40"/>
    <w:rsid w:val="00037CE0"/>
    <w:rsid w:val="00050008"/>
    <w:rsid w:val="000524CC"/>
    <w:rsid w:val="000525E0"/>
    <w:rsid w:val="00053929"/>
    <w:rsid w:val="000602D4"/>
    <w:rsid w:val="00074DE8"/>
    <w:rsid w:val="0008208F"/>
    <w:rsid w:val="00082A48"/>
    <w:rsid w:val="00087E71"/>
    <w:rsid w:val="00096665"/>
    <w:rsid w:val="000A3E3E"/>
    <w:rsid w:val="000B03AB"/>
    <w:rsid w:val="000B0A7B"/>
    <w:rsid w:val="000B2E45"/>
    <w:rsid w:val="000B4A65"/>
    <w:rsid w:val="000C66CA"/>
    <w:rsid w:val="000D54DD"/>
    <w:rsid w:val="000D5C76"/>
    <w:rsid w:val="000D795A"/>
    <w:rsid w:val="000D7F4E"/>
    <w:rsid w:val="000E2FA0"/>
    <w:rsid w:val="000E47E9"/>
    <w:rsid w:val="000E64B4"/>
    <w:rsid w:val="000F0443"/>
    <w:rsid w:val="000F30D7"/>
    <w:rsid w:val="000F4BF0"/>
    <w:rsid w:val="000F73E5"/>
    <w:rsid w:val="00106524"/>
    <w:rsid w:val="00110148"/>
    <w:rsid w:val="00111C1D"/>
    <w:rsid w:val="00112287"/>
    <w:rsid w:val="001200B2"/>
    <w:rsid w:val="001208BC"/>
    <w:rsid w:val="0012096C"/>
    <w:rsid w:val="00121597"/>
    <w:rsid w:val="0012693D"/>
    <w:rsid w:val="00127828"/>
    <w:rsid w:val="001308F5"/>
    <w:rsid w:val="0013509E"/>
    <w:rsid w:val="001365A6"/>
    <w:rsid w:val="00141DB0"/>
    <w:rsid w:val="00145080"/>
    <w:rsid w:val="00150004"/>
    <w:rsid w:val="00161BDA"/>
    <w:rsid w:val="0016280B"/>
    <w:rsid w:val="00163246"/>
    <w:rsid w:val="00164D68"/>
    <w:rsid w:val="00165720"/>
    <w:rsid w:val="00170956"/>
    <w:rsid w:val="0017099E"/>
    <w:rsid w:val="00171618"/>
    <w:rsid w:val="001762BF"/>
    <w:rsid w:val="001819B1"/>
    <w:rsid w:val="00182658"/>
    <w:rsid w:val="00190197"/>
    <w:rsid w:val="00192DDE"/>
    <w:rsid w:val="001A1CDC"/>
    <w:rsid w:val="001A46C7"/>
    <w:rsid w:val="001A48C7"/>
    <w:rsid w:val="001A7044"/>
    <w:rsid w:val="001B0870"/>
    <w:rsid w:val="001C4484"/>
    <w:rsid w:val="001C5E41"/>
    <w:rsid w:val="001C77BC"/>
    <w:rsid w:val="001D1697"/>
    <w:rsid w:val="001D42C7"/>
    <w:rsid w:val="001D48BB"/>
    <w:rsid w:val="001E00E3"/>
    <w:rsid w:val="001E2204"/>
    <w:rsid w:val="001F2349"/>
    <w:rsid w:val="001F773C"/>
    <w:rsid w:val="002005D2"/>
    <w:rsid w:val="00201663"/>
    <w:rsid w:val="0020298B"/>
    <w:rsid w:val="002053F4"/>
    <w:rsid w:val="00206111"/>
    <w:rsid w:val="002137E0"/>
    <w:rsid w:val="00223214"/>
    <w:rsid w:val="00227310"/>
    <w:rsid w:val="00243A5C"/>
    <w:rsid w:val="00246E5E"/>
    <w:rsid w:val="00255544"/>
    <w:rsid w:val="00261880"/>
    <w:rsid w:val="0026231C"/>
    <w:rsid w:val="00263B44"/>
    <w:rsid w:val="002655B4"/>
    <w:rsid w:val="00266F2F"/>
    <w:rsid w:val="00270DEF"/>
    <w:rsid w:val="00272269"/>
    <w:rsid w:val="00273463"/>
    <w:rsid w:val="002741AC"/>
    <w:rsid w:val="002759BB"/>
    <w:rsid w:val="00276E63"/>
    <w:rsid w:val="002819C0"/>
    <w:rsid w:val="00282B18"/>
    <w:rsid w:val="00295556"/>
    <w:rsid w:val="00295BB5"/>
    <w:rsid w:val="002A47CA"/>
    <w:rsid w:val="002A5A4D"/>
    <w:rsid w:val="002B4262"/>
    <w:rsid w:val="002B60AB"/>
    <w:rsid w:val="002B64A4"/>
    <w:rsid w:val="002C0750"/>
    <w:rsid w:val="002C728A"/>
    <w:rsid w:val="002C7F04"/>
    <w:rsid w:val="002D5A4D"/>
    <w:rsid w:val="002E002E"/>
    <w:rsid w:val="002E22AF"/>
    <w:rsid w:val="002E3F59"/>
    <w:rsid w:val="002E4240"/>
    <w:rsid w:val="002E5902"/>
    <w:rsid w:val="002E653F"/>
    <w:rsid w:val="002F4302"/>
    <w:rsid w:val="002F47A9"/>
    <w:rsid w:val="002F6887"/>
    <w:rsid w:val="002F6D8C"/>
    <w:rsid w:val="003022E1"/>
    <w:rsid w:val="0030261B"/>
    <w:rsid w:val="00322441"/>
    <w:rsid w:val="00324398"/>
    <w:rsid w:val="00326E14"/>
    <w:rsid w:val="003309B5"/>
    <w:rsid w:val="00345F66"/>
    <w:rsid w:val="00351CCA"/>
    <w:rsid w:val="00351DB5"/>
    <w:rsid w:val="00356062"/>
    <w:rsid w:val="00374815"/>
    <w:rsid w:val="003767CF"/>
    <w:rsid w:val="0038070B"/>
    <w:rsid w:val="00384FC3"/>
    <w:rsid w:val="003864C3"/>
    <w:rsid w:val="003872C7"/>
    <w:rsid w:val="00390AD7"/>
    <w:rsid w:val="00391FEF"/>
    <w:rsid w:val="0039424B"/>
    <w:rsid w:val="00394FD7"/>
    <w:rsid w:val="003A3804"/>
    <w:rsid w:val="003A4C88"/>
    <w:rsid w:val="003A52BE"/>
    <w:rsid w:val="003A5866"/>
    <w:rsid w:val="003A6E9F"/>
    <w:rsid w:val="003B7FB2"/>
    <w:rsid w:val="003C55AB"/>
    <w:rsid w:val="003D1784"/>
    <w:rsid w:val="003D4CD6"/>
    <w:rsid w:val="003D6306"/>
    <w:rsid w:val="003E2F84"/>
    <w:rsid w:val="003E7A36"/>
    <w:rsid w:val="004020D4"/>
    <w:rsid w:val="0040316C"/>
    <w:rsid w:val="004054C6"/>
    <w:rsid w:val="00410920"/>
    <w:rsid w:val="004200D3"/>
    <w:rsid w:val="004228C7"/>
    <w:rsid w:val="00427063"/>
    <w:rsid w:val="00427605"/>
    <w:rsid w:val="0042798B"/>
    <w:rsid w:val="0043135C"/>
    <w:rsid w:val="00434913"/>
    <w:rsid w:val="004351EF"/>
    <w:rsid w:val="00436009"/>
    <w:rsid w:val="004371D1"/>
    <w:rsid w:val="004418D3"/>
    <w:rsid w:val="00444D5F"/>
    <w:rsid w:val="004474F8"/>
    <w:rsid w:val="00450623"/>
    <w:rsid w:val="0045707E"/>
    <w:rsid w:val="00457CF8"/>
    <w:rsid w:val="00462A06"/>
    <w:rsid w:val="004655F6"/>
    <w:rsid w:val="0047230A"/>
    <w:rsid w:val="004723BD"/>
    <w:rsid w:val="00477550"/>
    <w:rsid w:val="00477ED6"/>
    <w:rsid w:val="004804F5"/>
    <w:rsid w:val="00480C8A"/>
    <w:rsid w:val="004825BE"/>
    <w:rsid w:val="004844A8"/>
    <w:rsid w:val="00484A82"/>
    <w:rsid w:val="00496803"/>
    <w:rsid w:val="00497E7C"/>
    <w:rsid w:val="004A2733"/>
    <w:rsid w:val="004A44AD"/>
    <w:rsid w:val="004B4597"/>
    <w:rsid w:val="004B6688"/>
    <w:rsid w:val="004B752E"/>
    <w:rsid w:val="004C1B3E"/>
    <w:rsid w:val="004C70CA"/>
    <w:rsid w:val="004E4CC8"/>
    <w:rsid w:val="004F497B"/>
    <w:rsid w:val="004F5D62"/>
    <w:rsid w:val="004F63CB"/>
    <w:rsid w:val="004F7634"/>
    <w:rsid w:val="00504F63"/>
    <w:rsid w:val="00505585"/>
    <w:rsid w:val="00506DF9"/>
    <w:rsid w:val="00506F27"/>
    <w:rsid w:val="005244A4"/>
    <w:rsid w:val="00525BEB"/>
    <w:rsid w:val="00527783"/>
    <w:rsid w:val="00541DBC"/>
    <w:rsid w:val="00546DFC"/>
    <w:rsid w:val="005622E3"/>
    <w:rsid w:val="005636AE"/>
    <w:rsid w:val="00566B2F"/>
    <w:rsid w:val="00567CD0"/>
    <w:rsid w:val="00571A2F"/>
    <w:rsid w:val="00575A03"/>
    <w:rsid w:val="005814B5"/>
    <w:rsid w:val="00583F39"/>
    <w:rsid w:val="00584E91"/>
    <w:rsid w:val="005A2ACC"/>
    <w:rsid w:val="005A5AE7"/>
    <w:rsid w:val="005B23A9"/>
    <w:rsid w:val="005B517C"/>
    <w:rsid w:val="005C2E4A"/>
    <w:rsid w:val="005D2741"/>
    <w:rsid w:val="005D2BDB"/>
    <w:rsid w:val="005D3316"/>
    <w:rsid w:val="005D377E"/>
    <w:rsid w:val="005D3E9D"/>
    <w:rsid w:val="005E51E7"/>
    <w:rsid w:val="005E55B3"/>
    <w:rsid w:val="005E5ACB"/>
    <w:rsid w:val="005E61D7"/>
    <w:rsid w:val="005F4504"/>
    <w:rsid w:val="0060532F"/>
    <w:rsid w:val="00612DE0"/>
    <w:rsid w:val="0062381A"/>
    <w:rsid w:val="006256D3"/>
    <w:rsid w:val="00626978"/>
    <w:rsid w:val="00626FCC"/>
    <w:rsid w:val="00627BB7"/>
    <w:rsid w:val="006320CF"/>
    <w:rsid w:val="00641902"/>
    <w:rsid w:val="00645426"/>
    <w:rsid w:val="00647C77"/>
    <w:rsid w:val="0065136E"/>
    <w:rsid w:val="00655DF8"/>
    <w:rsid w:val="00656BD8"/>
    <w:rsid w:val="006616FE"/>
    <w:rsid w:val="00670D71"/>
    <w:rsid w:val="0067376E"/>
    <w:rsid w:val="006739A1"/>
    <w:rsid w:val="006805BB"/>
    <w:rsid w:val="00685A65"/>
    <w:rsid w:val="006877E3"/>
    <w:rsid w:val="0069009E"/>
    <w:rsid w:val="006929A6"/>
    <w:rsid w:val="00693F16"/>
    <w:rsid w:val="00695291"/>
    <w:rsid w:val="006A3FDB"/>
    <w:rsid w:val="006A76F8"/>
    <w:rsid w:val="006C3F76"/>
    <w:rsid w:val="006C7095"/>
    <w:rsid w:val="006E0E0F"/>
    <w:rsid w:val="006E7DCE"/>
    <w:rsid w:val="006E7E35"/>
    <w:rsid w:val="006F3528"/>
    <w:rsid w:val="006F3781"/>
    <w:rsid w:val="006F54F5"/>
    <w:rsid w:val="00703336"/>
    <w:rsid w:val="00704E5B"/>
    <w:rsid w:val="007050FF"/>
    <w:rsid w:val="00705210"/>
    <w:rsid w:val="00706150"/>
    <w:rsid w:val="00715518"/>
    <w:rsid w:val="00731C1A"/>
    <w:rsid w:val="007377A5"/>
    <w:rsid w:val="00737D84"/>
    <w:rsid w:val="00743CE3"/>
    <w:rsid w:val="00750A38"/>
    <w:rsid w:val="00763869"/>
    <w:rsid w:val="00766962"/>
    <w:rsid w:val="00770916"/>
    <w:rsid w:val="00773812"/>
    <w:rsid w:val="00775287"/>
    <w:rsid w:val="00777988"/>
    <w:rsid w:val="00777E05"/>
    <w:rsid w:val="00782F8D"/>
    <w:rsid w:val="007B11A1"/>
    <w:rsid w:val="007B29A8"/>
    <w:rsid w:val="007B31D8"/>
    <w:rsid w:val="007B53B2"/>
    <w:rsid w:val="007B7E70"/>
    <w:rsid w:val="007C743A"/>
    <w:rsid w:val="007D0F77"/>
    <w:rsid w:val="007D33F4"/>
    <w:rsid w:val="007D773F"/>
    <w:rsid w:val="007E4419"/>
    <w:rsid w:val="007F03EE"/>
    <w:rsid w:val="007F1BE1"/>
    <w:rsid w:val="007F2437"/>
    <w:rsid w:val="007F3ABE"/>
    <w:rsid w:val="00802A92"/>
    <w:rsid w:val="00813D71"/>
    <w:rsid w:val="008162BD"/>
    <w:rsid w:val="00817559"/>
    <w:rsid w:val="0082248C"/>
    <w:rsid w:val="00830E76"/>
    <w:rsid w:val="008328E9"/>
    <w:rsid w:val="00833F00"/>
    <w:rsid w:val="00835BCB"/>
    <w:rsid w:val="00835CDC"/>
    <w:rsid w:val="00840094"/>
    <w:rsid w:val="00850B09"/>
    <w:rsid w:val="00854F30"/>
    <w:rsid w:val="00857013"/>
    <w:rsid w:val="00857B3C"/>
    <w:rsid w:val="0086200D"/>
    <w:rsid w:val="00863B9D"/>
    <w:rsid w:val="00863BE6"/>
    <w:rsid w:val="008751EB"/>
    <w:rsid w:val="008775BC"/>
    <w:rsid w:val="00882F1B"/>
    <w:rsid w:val="00887520"/>
    <w:rsid w:val="008A25B7"/>
    <w:rsid w:val="008A70CE"/>
    <w:rsid w:val="008B1FD6"/>
    <w:rsid w:val="008B3FED"/>
    <w:rsid w:val="008C25E4"/>
    <w:rsid w:val="008C2DAE"/>
    <w:rsid w:val="008C603F"/>
    <w:rsid w:val="008C6BFA"/>
    <w:rsid w:val="008D4D9C"/>
    <w:rsid w:val="008D6247"/>
    <w:rsid w:val="008E06C2"/>
    <w:rsid w:val="008E4F48"/>
    <w:rsid w:val="008F1736"/>
    <w:rsid w:val="008F1E6B"/>
    <w:rsid w:val="008F2881"/>
    <w:rsid w:val="009059A9"/>
    <w:rsid w:val="00906806"/>
    <w:rsid w:val="009117F1"/>
    <w:rsid w:val="00923724"/>
    <w:rsid w:val="00923A74"/>
    <w:rsid w:val="0092515E"/>
    <w:rsid w:val="00933EAC"/>
    <w:rsid w:val="009461E9"/>
    <w:rsid w:val="009469EE"/>
    <w:rsid w:val="00946AEE"/>
    <w:rsid w:val="0094770B"/>
    <w:rsid w:val="0095183A"/>
    <w:rsid w:val="00952123"/>
    <w:rsid w:val="0095501C"/>
    <w:rsid w:val="00956292"/>
    <w:rsid w:val="00966FED"/>
    <w:rsid w:val="00972828"/>
    <w:rsid w:val="0097565A"/>
    <w:rsid w:val="00977C51"/>
    <w:rsid w:val="0099250D"/>
    <w:rsid w:val="00993129"/>
    <w:rsid w:val="00997CDA"/>
    <w:rsid w:val="009A26BD"/>
    <w:rsid w:val="009B2267"/>
    <w:rsid w:val="009B243F"/>
    <w:rsid w:val="009B4FFB"/>
    <w:rsid w:val="009C4D14"/>
    <w:rsid w:val="009C5CBA"/>
    <w:rsid w:val="009C7E2F"/>
    <w:rsid w:val="009D1C2C"/>
    <w:rsid w:val="009D5133"/>
    <w:rsid w:val="009D57A1"/>
    <w:rsid w:val="009E3B69"/>
    <w:rsid w:val="009E5374"/>
    <w:rsid w:val="009F120C"/>
    <w:rsid w:val="009F345D"/>
    <w:rsid w:val="00A00069"/>
    <w:rsid w:val="00A05A34"/>
    <w:rsid w:val="00A06BE4"/>
    <w:rsid w:val="00A11A0A"/>
    <w:rsid w:val="00A13218"/>
    <w:rsid w:val="00A17B7B"/>
    <w:rsid w:val="00A227A3"/>
    <w:rsid w:val="00A22B21"/>
    <w:rsid w:val="00A26418"/>
    <w:rsid w:val="00A367E2"/>
    <w:rsid w:val="00A36B95"/>
    <w:rsid w:val="00A41648"/>
    <w:rsid w:val="00A41CA7"/>
    <w:rsid w:val="00A42C70"/>
    <w:rsid w:val="00A42D73"/>
    <w:rsid w:val="00A42F3F"/>
    <w:rsid w:val="00A5199D"/>
    <w:rsid w:val="00A60B73"/>
    <w:rsid w:val="00A70C4F"/>
    <w:rsid w:val="00A71A2E"/>
    <w:rsid w:val="00A80080"/>
    <w:rsid w:val="00A80241"/>
    <w:rsid w:val="00A85181"/>
    <w:rsid w:val="00A94E0B"/>
    <w:rsid w:val="00A95DB6"/>
    <w:rsid w:val="00AA3DB1"/>
    <w:rsid w:val="00AA3E55"/>
    <w:rsid w:val="00AB2579"/>
    <w:rsid w:val="00AB4639"/>
    <w:rsid w:val="00AB4951"/>
    <w:rsid w:val="00AB4D8C"/>
    <w:rsid w:val="00AC233F"/>
    <w:rsid w:val="00AC4FAD"/>
    <w:rsid w:val="00AC54FF"/>
    <w:rsid w:val="00AD3359"/>
    <w:rsid w:val="00AE0A27"/>
    <w:rsid w:val="00AE162E"/>
    <w:rsid w:val="00AE38CD"/>
    <w:rsid w:val="00AF56EC"/>
    <w:rsid w:val="00B02469"/>
    <w:rsid w:val="00B057FC"/>
    <w:rsid w:val="00B20D7F"/>
    <w:rsid w:val="00B315A0"/>
    <w:rsid w:val="00B34A18"/>
    <w:rsid w:val="00B40119"/>
    <w:rsid w:val="00B41637"/>
    <w:rsid w:val="00B468CE"/>
    <w:rsid w:val="00B52EC9"/>
    <w:rsid w:val="00B56202"/>
    <w:rsid w:val="00B56E79"/>
    <w:rsid w:val="00B579CB"/>
    <w:rsid w:val="00B626CD"/>
    <w:rsid w:val="00B63903"/>
    <w:rsid w:val="00B70083"/>
    <w:rsid w:val="00B701A7"/>
    <w:rsid w:val="00B705A0"/>
    <w:rsid w:val="00B72993"/>
    <w:rsid w:val="00B75BAE"/>
    <w:rsid w:val="00B76D15"/>
    <w:rsid w:val="00B76F1E"/>
    <w:rsid w:val="00B83A94"/>
    <w:rsid w:val="00B856EA"/>
    <w:rsid w:val="00B86558"/>
    <w:rsid w:val="00B924B2"/>
    <w:rsid w:val="00B943DB"/>
    <w:rsid w:val="00B94CD6"/>
    <w:rsid w:val="00BA13C6"/>
    <w:rsid w:val="00BA3504"/>
    <w:rsid w:val="00BA603F"/>
    <w:rsid w:val="00BB1268"/>
    <w:rsid w:val="00BB28F6"/>
    <w:rsid w:val="00BB3C93"/>
    <w:rsid w:val="00BB47C9"/>
    <w:rsid w:val="00BB4D2F"/>
    <w:rsid w:val="00BB67CF"/>
    <w:rsid w:val="00BB6DD4"/>
    <w:rsid w:val="00BC09B1"/>
    <w:rsid w:val="00BC2609"/>
    <w:rsid w:val="00BC4100"/>
    <w:rsid w:val="00BC449C"/>
    <w:rsid w:val="00BC6F24"/>
    <w:rsid w:val="00BD0DBB"/>
    <w:rsid w:val="00BF20AA"/>
    <w:rsid w:val="00BF3277"/>
    <w:rsid w:val="00C04170"/>
    <w:rsid w:val="00C06686"/>
    <w:rsid w:val="00C06CC1"/>
    <w:rsid w:val="00C13145"/>
    <w:rsid w:val="00C151DD"/>
    <w:rsid w:val="00C27C07"/>
    <w:rsid w:val="00C32D70"/>
    <w:rsid w:val="00C47320"/>
    <w:rsid w:val="00C64192"/>
    <w:rsid w:val="00C70684"/>
    <w:rsid w:val="00C807EA"/>
    <w:rsid w:val="00C8140F"/>
    <w:rsid w:val="00C82EB2"/>
    <w:rsid w:val="00C956BD"/>
    <w:rsid w:val="00C972A3"/>
    <w:rsid w:val="00CB65B7"/>
    <w:rsid w:val="00CB764F"/>
    <w:rsid w:val="00CC441F"/>
    <w:rsid w:val="00CC6092"/>
    <w:rsid w:val="00CD191D"/>
    <w:rsid w:val="00CE4985"/>
    <w:rsid w:val="00CE7031"/>
    <w:rsid w:val="00CE750F"/>
    <w:rsid w:val="00CF75A1"/>
    <w:rsid w:val="00D015D6"/>
    <w:rsid w:val="00D02112"/>
    <w:rsid w:val="00D0406D"/>
    <w:rsid w:val="00D0530C"/>
    <w:rsid w:val="00D11142"/>
    <w:rsid w:val="00D131BA"/>
    <w:rsid w:val="00D160CB"/>
    <w:rsid w:val="00D16861"/>
    <w:rsid w:val="00D17600"/>
    <w:rsid w:val="00D17CD5"/>
    <w:rsid w:val="00D23042"/>
    <w:rsid w:val="00D23A96"/>
    <w:rsid w:val="00D24445"/>
    <w:rsid w:val="00D245A1"/>
    <w:rsid w:val="00D3216C"/>
    <w:rsid w:val="00D362E4"/>
    <w:rsid w:val="00D37914"/>
    <w:rsid w:val="00D407D6"/>
    <w:rsid w:val="00D415E2"/>
    <w:rsid w:val="00D42055"/>
    <w:rsid w:val="00D4308B"/>
    <w:rsid w:val="00D43390"/>
    <w:rsid w:val="00D445F3"/>
    <w:rsid w:val="00D50F55"/>
    <w:rsid w:val="00D51D22"/>
    <w:rsid w:val="00D53920"/>
    <w:rsid w:val="00D56C81"/>
    <w:rsid w:val="00D60E59"/>
    <w:rsid w:val="00D647C3"/>
    <w:rsid w:val="00D664EC"/>
    <w:rsid w:val="00D721D9"/>
    <w:rsid w:val="00D72E9F"/>
    <w:rsid w:val="00D7591F"/>
    <w:rsid w:val="00D84916"/>
    <w:rsid w:val="00D86F2D"/>
    <w:rsid w:val="00D923FF"/>
    <w:rsid w:val="00D9322A"/>
    <w:rsid w:val="00D94203"/>
    <w:rsid w:val="00D9633A"/>
    <w:rsid w:val="00DA057C"/>
    <w:rsid w:val="00DA2823"/>
    <w:rsid w:val="00DA3A73"/>
    <w:rsid w:val="00DA7DCE"/>
    <w:rsid w:val="00DB7F8F"/>
    <w:rsid w:val="00DC4A40"/>
    <w:rsid w:val="00DD3DE0"/>
    <w:rsid w:val="00DD6367"/>
    <w:rsid w:val="00DE1215"/>
    <w:rsid w:val="00DE2B38"/>
    <w:rsid w:val="00DF2386"/>
    <w:rsid w:val="00DF7FE7"/>
    <w:rsid w:val="00E036AD"/>
    <w:rsid w:val="00E06077"/>
    <w:rsid w:val="00E07ED8"/>
    <w:rsid w:val="00E210E8"/>
    <w:rsid w:val="00E26578"/>
    <w:rsid w:val="00E32F19"/>
    <w:rsid w:val="00E3420D"/>
    <w:rsid w:val="00E34BC5"/>
    <w:rsid w:val="00E414F5"/>
    <w:rsid w:val="00E444C7"/>
    <w:rsid w:val="00E4515E"/>
    <w:rsid w:val="00E46367"/>
    <w:rsid w:val="00E51CE5"/>
    <w:rsid w:val="00E529C2"/>
    <w:rsid w:val="00E62208"/>
    <w:rsid w:val="00E63F0B"/>
    <w:rsid w:val="00E67F42"/>
    <w:rsid w:val="00E7421D"/>
    <w:rsid w:val="00E752CF"/>
    <w:rsid w:val="00E75B3E"/>
    <w:rsid w:val="00E77F3D"/>
    <w:rsid w:val="00E91B09"/>
    <w:rsid w:val="00E9307A"/>
    <w:rsid w:val="00E964E0"/>
    <w:rsid w:val="00EA3A7F"/>
    <w:rsid w:val="00EA4AE6"/>
    <w:rsid w:val="00EA6BF6"/>
    <w:rsid w:val="00EB2D3E"/>
    <w:rsid w:val="00EC0E5E"/>
    <w:rsid w:val="00EC598F"/>
    <w:rsid w:val="00ED102A"/>
    <w:rsid w:val="00ED6C09"/>
    <w:rsid w:val="00EE1CA1"/>
    <w:rsid w:val="00EE3F96"/>
    <w:rsid w:val="00EE6168"/>
    <w:rsid w:val="00EE7DC6"/>
    <w:rsid w:val="00EF00A4"/>
    <w:rsid w:val="00EF1096"/>
    <w:rsid w:val="00F078F1"/>
    <w:rsid w:val="00F11B8E"/>
    <w:rsid w:val="00F15BDC"/>
    <w:rsid w:val="00F21868"/>
    <w:rsid w:val="00F21922"/>
    <w:rsid w:val="00F2241D"/>
    <w:rsid w:val="00F35921"/>
    <w:rsid w:val="00F40029"/>
    <w:rsid w:val="00F41E45"/>
    <w:rsid w:val="00F564E7"/>
    <w:rsid w:val="00F669DD"/>
    <w:rsid w:val="00F6732B"/>
    <w:rsid w:val="00F73E71"/>
    <w:rsid w:val="00F807D4"/>
    <w:rsid w:val="00F83DF9"/>
    <w:rsid w:val="00F86070"/>
    <w:rsid w:val="00F90892"/>
    <w:rsid w:val="00FA573B"/>
    <w:rsid w:val="00FA74E5"/>
    <w:rsid w:val="00FB4BD8"/>
    <w:rsid w:val="00FB66D7"/>
    <w:rsid w:val="00FC57AB"/>
    <w:rsid w:val="00FC5E60"/>
    <w:rsid w:val="00FC6104"/>
    <w:rsid w:val="00FD76D0"/>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778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ramsar.org/event/54th-meeting-of-the-standing-committee" TargetMode="External"/><Relationship Id="rId4" Type="http://schemas.microsoft.com/office/2007/relationships/stylesWithEffects" Target="stylesWithEffects.xml"/><Relationship Id="rId9" Type="http://schemas.openxmlformats.org/officeDocument/2006/relationships/hyperlink" Target="http://www.ramsar.org/document/ramsar-rules-of-procedure-cop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03F7-696A-4FB1-ABF0-50408DA6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2117</Words>
  <Characters>11793</Characters>
  <Application>Microsoft Office Word</Application>
  <DocSecurity>0</DocSecurity>
  <Lines>357</Lines>
  <Paragraphs>163</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Ramsar\BarzdoJ</dc:creator>
  <cp:lastModifiedBy>Ramsar\JenningsE</cp:lastModifiedBy>
  <cp:revision>9</cp:revision>
  <cp:lastPrinted>2018-04-23T06:48:00Z</cp:lastPrinted>
  <dcterms:created xsi:type="dcterms:W3CDTF">2018-04-23T09:19:00Z</dcterms:created>
  <dcterms:modified xsi:type="dcterms:W3CDTF">2018-04-23T10:10:00Z</dcterms:modified>
</cp:coreProperties>
</file>