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00C55" w14:textId="77777777" w:rsidR="00952518" w:rsidRPr="003B05CB" w:rsidRDefault="00952518" w:rsidP="0095251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0"/>
        <w:rPr>
          <w:rFonts w:ascii="Calibri" w:hAnsi="Calibri"/>
          <w:bCs/>
          <w:noProof/>
          <w:lang w:val="es-ES_tradnl"/>
        </w:rPr>
      </w:pPr>
      <w:bookmarkStart w:id="0" w:name="OLE_LINK1"/>
      <w:r w:rsidRPr="003B05CB">
        <w:rPr>
          <w:rFonts w:ascii="Calibri" w:hAnsi="Calibri"/>
          <w:bCs/>
          <w:noProof/>
          <w:lang w:val="es-ES_tradnl"/>
        </w:rPr>
        <w:t>CONVENCIÓN SOBRE LOS HUMEDALES (Ramsar, Irán, 1971)</w:t>
      </w:r>
    </w:p>
    <w:p w14:paraId="2115FC63" w14:textId="77777777" w:rsidR="00952518" w:rsidRPr="003B05CB" w:rsidRDefault="00952518" w:rsidP="0095251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0"/>
        <w:rPr>
          <w:rFonts w:ascii="Calibri" w:hAnsi="Calibri"/>
          <w:bCs/>
          <w:noProof/>
          <w:lang w:val="es-ES_tradnl"/>
        </w:rPr>
      </w:pPr>
      <w:r w:rsidRPr="003B05CB">
        <w:rPr>
          <w:rFonts w:ascii="Calibri" w:hAnsi="Calibri"/>
          <w:bCs/>
          <w:noProof/>
          <w:lang w:val="es-ES_tradnl"/>
        </w:rPr>
        <w:t>53</w:t>
      </w:r>
      <w:r w:rsidRPr="003B05CB">
        <w:rPr>
          <w:rFonts w:ascii="Calibri" w:hAnsi="Calibri"/>
          <w:bCs/>
          <w:noProof/>
          <w:vertAlign w:val="superscript"/>
          <w:lang w:val="es-ES_tradnl"/>
        </w:rPr>
        <w:t>a</w:t>
      </w:r>
      <w:r w:rsidRPr="003B05CB">
        <w:rPr>
          <w:rFonts w:ascii="Calibri" w:hAnsi="Calibri"/>
          <w:bCs/>
          <w:noProof/>
          <w:lang w:val="es-ES_tradnl"/>
        </w:rPr>
        <w:t xml:space="preserve"> Reunión del Comité Permanente </w:t>
      </w:r>
    </w:p>
    <w:p w14:paraId="63801DD5" w14:textId="77777777" w:rsidR="00952518" w:rsidRPr="003B05CB" w:rsidRDefault="00952518" w:rsidP="0095251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0"/>
        <w:rPr>
          <w:rFonts w:ascii="Calibri" w:hAnsi="Calibri"/>
          <w:bCs/>
          <w:noProof/>
          <w:lang w:val="es-ES_tradnl"/>
        </w:rPr>
      </w:pPr>
      <w:r w:rsidRPr="003B05CB">
        <w:rPr>
          <w:rFonts w:ascii="Calibri" w:hAnsi="Calibri"/>
          <w:bCs/>
          <w:noProof/>
          <w:lang w:val="es-ES_tradnl"/>
        </w:rPr>
        <w:t>Gland, Suiza, 29 de mayo a 2 de junio de 2017</w:t>
      </w:r>
    </w:p>
    <w:p w14:paraId="4505533D" w14:textId="77777777" w:rsidR="00952518" w:rsidRPr="003B05CB" w:rsidRDefault="00952518" w:rsidP="00952518">
      <w:pPr>
        <w:keepNext/>
        <w:suppressAutoHyphens/>
        <w:outlineLvl w:val="0"/>
        <w:rPr>
          <w:rFonts w:ascii="Calibri" w:hAnsi="Calibri"/>
          <w:b/>
          <w:noProof/>
          <w:sz w:val="22"/>
          <w:szCs w:val="22"/>
          <w:lang w:val="es-ES_tradnl"/>
        </w:rPr>
      </w:pPr>
    </w:p>
    <w:p w14:paraId="78572359" w14:textId="65B2AF2C" w:rsidR="00952518" w:rsidRPr="001A1B0F" w:rsidRDefault="00952518" w:rsidP="00952518">
      <w:pPr>
        <w:keepNext/>
        <w:suppressAutoHyphens/>
        <w:jc w:val="right"/>
        <w:outlineLvl w:val="0"/>
        <w:rPr>
          <w:rFonts w:asciiTheme="minorHAnsi" w:hAnsiTheme="minorHAnsi"/>
          <w:b/>
          <w:noProof/>
          <w:sz w:val="28"/>
          <w:szCs w:val="28"/>
          <w:lang w:val="es-ES_tradnl"/>
        </w:rPr>
      </w:pPr>
      <w:r w:rsidRPr="001A1B0F">
        <w:rPr>
          <w:rFonts w:asciiTheme="minorHAnsi" w:hAnsiTheme="minorHAnsi"/>
          <w:b/>
          <w:noProof/>
          <w:sz w:val="28"/>
          <w:szCs w:val="28"/>
          <w:lang w:val="es-ES_tradnl"/>
        </w:rPr>
        <w:t>SC53-</w:t>
      </w:r>
      <w:bookmarkEnd w:id="0"/>
      <w:r w:rsidRPr="001A1B0F">
        <w:rPr>
          <w:rFonts w:asciiTheme="minorHAnsi" w:hAnsiTheme="minorHAnsi"/>
          <w:b/>
          <w:noProof/>
          <w:sz w:val="28"/>
          <w:szCs w:val="28"/>
          <w:lang w:val="es-ES_tradnl"/>
        </w:rPr>
        <w:t>20</w:t>
      </w:r>
      <w:r w:rsidR="003856CD">
        <w:rPr>
          <w:rFonts w:asciiTheme="minorHAnsi" w:hAnsiTheme="minorHAnsi"/>
          <w:b/>
          <w:noProof/>
          <w:sz w:val="28"/>
          <w:szCs w:val="28"/>
          <w:lang w:val="es-ES_tradnl"/>
        </w:rPr>
        <w:t xml:space="preserve"> Add.1</w:t>
      </w:r>
      <w:bookmarkStart w:id="1" w:name="_GoBack"/>
      <w:bookmarkEnd w:id="1"/>
    </w:p>
    <w:p w14:paraId="41F40584" w14:textId="77777777" w:rsidR="00952518" w:rsidRPr="001A1B0F" w:rsidRDefault="00952518" w:rsidP="00952518">
      <w:pPr>
        <w:rPr>
          <w:rFonts w:asciiTheme="minorHAnsi" w:hAnsiTheme="minorHAnsi"/>
          <w:noProof/>
          <w:sz w:val="28"/>
          <w:szCs w:val="28"/>
          <w:lang w:val="es-ES_tradnl"/>
        </w:rPr>
      </w:pPr>
    </w:p>
    <w:p w14:paraId="49848047" w14:textId="77777777" w:rsidR="0056312E" w:rsidRPr="003B05CB" w:rsidRDefault="003856CD" w:rsidP="00952518">
      <w:pPr>
        <w:jc w:val="center"/>
        <w:rPr>
          <w:rFonts w:asciiTheme="minorHAnsi" w:eastAsia="Times New Roman" w:hAnsiTheme="minorHAnsi" w:cs="Calibri"/>
          <w:b/>
          <w:bCs/>
          <w:noProof/>
          <w:color w:val="000000"/>
          <w:sz w:val="28"/>
          <w:szCs w:val="28"/>
          <w:lang w:val="es-ES_tradnl"/>
        </w:rPr>
      </w:pPr>
      <w:hyperlink r:id="rId9" w:history="1">
        <w:r w:rsidR="00952518" w:rsidRPr="001A1B0F">
          <w:rPr>
            <w:rFonts w:asciiTheme="minorHAnsi" w:eastAsia="Times New Roman" w:hAnsiTheme="minorHAnsi" w:cs="Calibri"/>
            <w:b/>
            <w:bCs/>
            <w:noProof/>
            <w:color w:val="000000"/>
            <w:sz w:val="28"/>
            <w:szCs w:val="28"/>
            <w:lang w:val="es-ES_tradnl"/>
          </w:rPr>
          <w:t xml:space="preserve"> Asuntos financieros de Ramsar 2016</w:t>
        </w:r>
      </w:hyperlink>
      <w:r w:rsidR="00E14AB2" w:rsidRPr="001A1B0F">
        <w:rPr>
          <w:rFonts w:asciiTheme="minorHAnsi" w:eastAsia="Times New Roman" w:hAnsiTheme="minorHAnsi" w:cs="Calibri"/>
          <w:b/>
          <w:bCs/>
          <w:noProof/>
          <w:color w:val="000000"/>
          <w:sz w:val="28"/>
          <w:szCs w:val="28"/>
          <w:lang w:val="es-ES_tradnl"/>
        </w:rPr>
        <w:t xml:space="preserve">: </w:t>
      </w:r>
      <w:r w:rsidR="00C91AA2" w:rsidRPr="001A1B0F">
        <w:rPr>
          <w:rFonts w:asciiTheme="minorHAnsi" w:eastAsia="Times New Roman" w:hAnsiTheme="minorHAnsi" w:cs="Calibri"/>
          <w:b/>
          <w:bCs/>
          <w:noProof/>
          <w:color w:val="000000"/>
          <w:sz w:val="28"/>
          <w:szCs w:val="28"/>
          <w:lang w:val="es-ES_tradnl"/>
        </w:rPr>
        <w:t>Cuadros actualizados</w:t>
      </w:r>
    </w:p>
    <w:p w14:paraId="7B3A1023" w14:textId="77777777" w:rsidR="00CD1518" w:rsidRDefault="00CD1518" w:rsidP="0056312E">
      <w:pPr>
        <w:rPr>
          <w:rFonts w:ascii="Calibri" w:hAnsi="Calibri"/>
          <w:b/>
          <w:iCs/>
          <w:noProof/>
          <w:sz w:val="22"/>
          <w:szCs w:val="22"/>
          <w:highlight w:val="yellow"/>
          <w:lang w:val="es-ES_tradnl"/>
        </w:rPr>
      </w:pPr>
    </w:p>
    <w:p w14:paraId="0B235E84" w14:textId="7DA4439C" w:rsidR="006517F8" w:rsidRPr="006517F8" w:rsidRDefault="006517F8" w:rsidP="006517F8">
      <w:pPr>
        <w:rPr>
          <w:rFonts w:asciiTheme="minorHAnsi" w:eastAsia="Times New Roman" w:hAnsiTheme="minorHAnsi" w:cs="Arial"/>
          <w:b/>
          <w:bCs/>
          <w:noProof/>
          <w:color w:val="000000"/>
          <w:sz w:val="22"/>
          <w:szCs w:val="22"/>
          <w:lang w:val="es-ES_tradnl" w:eastAsia="en-GB"/>
        </w:rPr>
      </w:pPr>
      <w:r w:rsidRPr="006517F8">
        <w:rPr>
          <w:rFonts w:asciiTheme="minorHAnsi" w:eastAsia="Times New Roman" w:hAnsiTheme="minorHAnsi" w:cs="Arial"/>
          <w:b/>
          <w:bCs/>
          <w:noProof/>
          <w:color w:val="000000"/>
          <w:sz w:val="22"/>
          <w:szCs w:val="22"/>
          <w:lang w:val="es-ES_tradnl" w:eastAsia="en-GB"/>
        </w:rPr>
        <w:t>Actualización de los párrafos</w:t>
      </w:r>
      <w:r>
        <w:rPr>
          <w:rFonts w:asciiTheme="minorHAnsi" w:eastAsia="Times New Roman" w:hAnsiTheme="minorHAnsi" w:cs="Arial"/>
          <w:b/>
          <w:bCs/>
          <w:noProof/>
          <w:color w:val="000000"/>
          <w:sz w:val="22"/>
          <w:szCs w:val="22"/>
          <w:lang w:val="es-ES_tradnl" w:eastAsia="en-GB"/>
        </w:rPr>
        <w:t xml:space="preserve"> 7</w:t>
      </w:r>
      <w:r w:rsidRPr="006517F8">
        <w:rPr>
          <w:rFonts w:asciiTheme="minorHAnsi" w:eastAsia="Times New Roman" w:hAnsiTheme="minorHAnsi" w:cs="Arial"/>
          <w:b/>
          <w:bCs/>
          <w:noProof/>
          <w:color w:val="000000"/>
          <w:sz w:val="22"/>
          <w:szCs w:val="22"/>
          <w:lang w:val="es-ES_tradnl" w:eastAsia="en-GB"/>
        </w:rPr>
        <w:t xml:space="preserve"> y</w:t>
      </w:r>
      <w:r>
        <w:rPr>
          <w:rFonts w:asciiTheme="minorHAnsi" w:eastAsia="Times New Roman" w:hAnsiTheme="minorHAnsi" w:cs="Arial"/>
          <w:b/>
          <w:bCs/>
          <w:noProof/>
          <w:color w:val="000000"/>
          <w:sz w:val="22"/>
          <w:szCs w:val="22"/>
          <w:lang w:val="es-ES_tradnl" w:eastAsia="en-GB"/>
        </w:rPr>
        <w:t xml:space="preserve"> 8</w:t>
      </w:r>
      <w:r w:rsidRPr="006517F8">
        <w:rPr>
          <w:rFonts w:asciiTheme="minorHAnsi" w:eastAsia="Times New Roman" w:hAnsiTheme="minorHAnsi" w:cs="Arial"/>
          <w:b/>
          <w:bCs/>
          <w:noProof/>
          <w:color w:val="000000"/>
          <w:sz w:val="22"/>
          <w:szCs w:val="22"/>
          <w:lang w:val="es-ES_tradnl" w:eastAsia="en-GB"/>
        </w:rPr>
        <w:t xml:space="preserve"> </w:t>
      </w:r>
      <w:r>
        <w:rPr>
          <w:rFonts w:asciiTheme="minorHAnsi" w:eastAsia="Times New Roman" w:hAnsiTheme="minorHAnsi" w:cs="Arial"/>
          <w:b/>
          <w:bCs/>
          <w:noProof/>
          <w:color w:val="000000"/>
          <w:sz w:val="22"/>
          <w:szCs w:val="22"/>
          <w:lang w:val="es-ES_tradnl" w:eastAsia="en-GB"/>
        </w:rPr>
        <w:t>y Cuadro 1</w:t>
      </w:r>
    </w:p>
    <w:p w14:paraId="6AAD0846" w14:textId="77777777" w:rsidR="006517F8" w:rsidRPr="003B05CB" w:rsidRDefault="006517F8" w:rsidP="0056312E">
      <w:pPr>
        <w:rPr>
          <w:rFonts w:ascii="Calibri" w:hAnsi="Calibri"/>
          <w:b/>
          <w:iCs/>
          <w:noProof/>
          <w:sz w:val="22"/>
          <w:szCs w:val="22"/>
          <w:highlight w:val="yellow"/>
          <w:lang w:val="es-ES_tradnl"/>
        </w:rPr>
      </w:pPr>
    </w:p>
    <w:p w14:paraId="326B7624" w14:textId="4D5FC3FB" w:rsidR="00F906AD" w:rsidRPr="003B05CB" w:rsidRDefault="00952518" w:rsidP="0047333D">
      <w:pPr>
        <w:rPr>
          <w:rFonts w:ascii="Calibri" w:hAnsi="Calibri" w:cs="Calibri"/>
          <w:bCs/>
          <w:i/>
          <w:noProof/>
          <w:sz w:val="22"/>
          <w:szCs w:val="22"/>
          <w:lang w:val="es-ES_tradnl"/>
        </w:rPr>
      </w:pPr>
      <w:r w:rsidRPr="006517F8">
        <w:rPr>
          <w:rFonts w:ascii="Calibri" w:hAnsi="Calibri" w:cs="Calibri"/>
          <w:bCs/>
          <w:i/>
          <w:noProof/>
          <w:sz w:val="22"/>
          <w:szCs w:val="22"/>
          <w:lang w:val="es-ES_tradnl"/>
        </w:rPr>
        <w:t>Cuadro 1</w:t>
      </w:r>
      <w:r w:rsidR="006517F8" w:rsidRPr="006517F8">
        <w:rPr>
          <w:rFonts w:ascii="Calibri" w:hAnsi="Calibri" w:cs="Calibri"/>
          <w:bCs/>
          <w:i/>
          <w:noProof/>
          <w:sz w:val="22"/>
          <w:szCs w:val="22"/>
          <w:lang w:val="es-ES_tradnl"/>
        </w:rPr>
        <w:t xml:space="preserve"> (Rev.1)</w:t>
      </w:r>
      <w:r w:rsidRPr="006517F8">
        <w:rPr>
          <w:rFonts w:ascii="Calibri" w:hAnsi="Calibri" w:cs="Calibri"/>
          <w:bCs/>
          <w:i/>
          <w:noProof/>
          <w:sz w:val="22"/>
          <w:szCs w:val="22"/>
          <w:lang w:val="es-ES_tradnl"/>
        </w:rPr>
        <w:t>: Resumen del excedente del presupuesto básico de 2016 (en miles de francos suizos)</w:t>
      </w:r>
    </w:p>
    <w:p w14:paraId="5FA001CB" w14:textId="77777777" w:rsidR="00952518" w:rsidRPr="003B05CB" w:rsidRDefault="00952518" w:rsidP="0047333D">
      <w:pPr>
        <w:rPr>
          <w:rFonts w:ascii="Calibri" w:hAnsi="Calibri" w:cs="Calibri"/>
          <w:b/>
          <w:bCs/>
          <w:noProof/>
          <w:sz w:val="22"/>
          <w:szCs w:val="22"/>
          <w:lang w:val="es-ES_tradnl"/>
        </w:rPr>
      </w:pPr>
    </w:p>
    <w:tbl>
      <w:tblPr>
        <w:tblW w:w="914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407"/>
        <w:gridCol w:w="739"/>
        <w:gridCol w:w="740"/>
        <w:gridCol w:w="739"/>
        <w:gridCol w:w="740"/>
        <w:gridCol w:w="2775"/>
      </w:tblGrid>
      <w:tr w:rsidR="00F0353C" w:rsidRPr="003B05CB" w14:paraId="6BF2B281" w14:textId="77777777" w:rsidTr="00F0353C">
        <w:trPr>
          <w:trHeight w:val="28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1871A3DD" w14:textId="77777777" w:rsidR="00F0353C" w:rsidRPr="001A1B0F" w:rsidRDefault="00952518" w:rsidP="00F0353C">
            <w:pPr>
              <w:jc w:val="center"/>
              <w:rPr>
                <w:rFonts w:ascii="Calibri" w:eastAsia="Times New Roman" w:hAnsi="Calibri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="Calibri" w:eastAsia="Times New Roman" w:hAnsi="Calibri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>Centro de costos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5AA803F7" w14:textId="77777777" w:rsidR="00F0353C" w:rsidRPr="001A1B0F" w:rsidRDefault="00F0353C" w:rsidP="00F0353C">
            <w:pPr>
              <w:jc w:val="center"/>
              <w:rPr>
                <w:rFonts w:ascii="Calibri" w:eastAsia="Times New Roman" w:hAnsi="Calibri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="Calibri" w:eastAsia="Times New Roman" w:hAnsi="Calibri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>Original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7AACFAC9" w14:textId="77777777" w:rsidR="00F0353C" w:rsidRPr="001A1B0F" w:rsidRDefault="00C91AA2" w:rsidP="00F0353C">
            <w:pPr>
              <w:jc w:val="center"/>
              <w:rPr>
                <w:rFonts w:ascii="Calibri" w:eastAsia="Times New Roman" w:hAnsi="Calibri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="Calibri" w:eastAsia="Times New Roman" w:hAnsi="Calibri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>Revisado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591DEBFA" w14:textId="77777777" w:rsidR="00F0353C" w:rsidRPr="003B05CB" w:rsidRDefault="00952518" w:rsidP="00F0353C">
            <w:pPr>
              <w:jc w:val="center"/>
              <w:rPr>
                <w:rFonts w:ascii="Calibri" w:eastAsia="Times New Roman" w:hAnsi="Calibri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="Calibri" w:eastAsia="Times New Roman" w:hAnsi="Calibri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>Observaciones</w:t>
            </w:r>
          </w:p>
        </w:tc>
      </w:tr>
      <w:tr w:rsidR="00952518" w:rsidRPr="003856CD" w14:paraId="297A08C1" w14:textId="77777777" w:rsidTr="00952518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B6F327" w14:textId="77777777" w:rsidR="00952518" w:rsidRPr="003B05CB" w:rsidRDefault="00952518" w:rsidP="00952518">
            <w:pP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Ingresos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AF568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C5999B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(30)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3A2AED9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31A5EA7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    63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ADD966" w14:textId="77777777" w:rsidR="00952518" w:rsidRPr="001A1B0F" w:rsidRDefault="00C91AA2" w:rsidP="00C91AA2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Impuesto sobre la renta</w:t>
            </w:r>
            <w:r w:rsidR="00952518" w:rsidRPr="001A1B0F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(53)k, </w:t>
            </w: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ingresos por intereses</w:t>
            </w:r>
            <w:r w:rsidR="00952518" w:rsidRPr="001A1B0F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116k</w:t>
            </w:r>
          </w:p>
        </w:tc>
      </w:tr>
      <w:tr w:rsidR="00952518" w:rsidRPr="003B05CB" w14:paraId="7CB829E3" w14:textId="77777777" w:rsidTr="00952518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EA0C4" w14:textId="77777777" w:rsidR="00952518" w:rsidRPr="003B05CB" w:rsidRDefault="00952518" w:rsidP="00952518">
            <w:pP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Personal directivo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A5213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B78B2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A221DAE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9D96DF6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    76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5C305D" w14:textId="77777777" w:rsidR="00952518" w:rsidRPr="001A1B0F" w:rsidRDefault="0095251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Salario y prestaciones 75k</w:t>
            </w:r>
          </w:p>
        </w:tc>
      </w:tr>
      <w:tr w:rsidR="00952518" w:rsidRPr="003B05CB" w14:paraId="40D877FA" w14:textId="77777777" w:rsidTr="00952518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2BDBF5" w14:textId="77777777" w:rsidR="00952518" w:rsidRPr="003B05CB" w:rsidRDefault="00952518" w:rsidP="00952518">
            <w:pP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Coordinador de asociaciones de colaboración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A20E75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19124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64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5FA0EFC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51DAB99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    64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4CBC16" w14:textId="77777777" w:rsidR="00952518" w:rsidRPr="001A1B0F" w:rsidRDefault="0095251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Salario y prestaciones 64k</w:t>
            </w:r>
          </w:p>
        </w:tc>
      </w:tr>
      <w:tr w:rsidR="00952518" w:rsidRPr="003B05CB" w14:paraId="0F493D6A" w14:textId="77777777" w:rsidTr="00952518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7F7F72" w14:textId="77777777" w:rsidR="00952518" w:rsidRPr="003B05CB" w:rsidRDefault="00952518" w:rsidP="00952518">
            <w:pP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Asesoramiento y apoyo regionales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91925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568D64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81</w:t>
            </w:r>
          </w:p>
          <w:p w14:paraId="637AECFF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DE2F143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64E967F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 108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F0430F" w14:textId="77777777" w:rsidR="00952518" w:rsidRPr="001A1B0F" w:rsidRDefault="0095251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Salario y prestaciones 105k</w:t>
            </w:r>
          </w:p>
        </w:tc>
      </w:tr>
      <w:tr w:rsidR="00952518" w:rsidRPr="003B05CB" w14:paraId="2D0992B1" w14:textId="77777777" w:rsidTr="00952518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5D05F" w14:textId="77777777" w:rsidR="00952518" w:rsidRPr="003B05CB" w:rsidRDefault="00952518" w:rsidP="00952518">
            <w:pP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Comunicaciones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77D37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EB835E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104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11B8591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7DFCC0B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 109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A37699" w14:textId="77777777" w:rsidR="00952518" w:rsidRPr="001A1B0F" w:rsidRDefault="0095251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Salario y prestaciones 93k</w:t>
            </w:r>
          </w:p>
        </w:tc>
      </w:tr>
      <w:tr w:rsidR="00952518" w:rsidRPr="003856CD" w14:paraId="20AB62EE" w14:textId="77777777" w:rsidTr="00952518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D523C" w14:textId="77777777" w:rsidR="00952518" w:rsidRPr="003B05CB" w:rsidRDefault="00952518" w:rsidP="00952518">
            <w:pP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Administración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8C202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</w:p>
          <w:p w14:paraId="70178404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307D9F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141</w:t>
            </w:r>
          </w:p>
          <w:p w14:paraId="4C501374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707290D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 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</w:tcPr>
          <w:p w14:paraId="28BE9E62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    89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CED418" w14:textId="77777777" w:rsidR="00952518" w:rsidRPr="001A1B0F" w:rsidRDefault="00952518" w:rsidP="00C91AA2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Salario y prestaciones 33k, </w:t>
            </w:r>
            <w:r w:rsidR="00C91AA2" w:rsidRPr="001A1B0F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contratación y separación de personas </w:t>
            </w: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48k</w:t>
            </w:r>
          </w:p>
        </w:tc>
      </w:tr>
      <w:tr w:rsidR="00F0353C" w:rsidRPr="003B05CB" w14:paraId="538D4490" w14:textId="77777777" w:rsidTr="00F0353C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FEFF81" w14:textId="77777777" w:rsidR="00F0353C" w:rsidRPr="001A1B0F" w:rsidRDefault="00C91AA2" w:rsidP="00F0353C">
            <w:pP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Otros</w:t>
            </w:r>
          </w:p>
          <w:p w14:paraId="769CD6CB" w14:textId="77777777" w:rsidR="00F0353C" w:rsidRPr="001A1B0F" w:rsidRDefault="00F0353C" w:rsidP="00F0353C">
            <w:pP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92F44" w14:textId="77777777" w:rsidR="00F0353C" w:rsidRPr="003B05CB" w:rsidRDefault="00F0353C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737EC" w14:textId="77777777" w:rsidR="00F0353C" w:rsidRPr="003B05CB" w:rsidRDefault="00F0353C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21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2B901B8" w14:textId="77777777" w:rsidR="00F0353C" w:rsidRPr="003B05CB" w:rsidRDefault="00F0353C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3D766" w14:textId="77777777" w:rsidR="00F0353C" w:rsidRPr="003B05CB" w:rsidRDefault="00F0353C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    20 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EB2F95" w14:textId="77777777" w:rsidR="00F0353C" w:rsidRPr="001A1B0F" w:rsidRDefault="00F0353C" w:rsidP="00F0353C">
            <w:pP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</w:tr>
      <w:tr w:rsidR="00F0353C" w:rsidRPr="003856CD" w14:paraId="20BB3999" w14:textId="77777777" w:rsidTr="00F0353C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8C358E" w14:textId="77777777" w:rsidR="00F0353C" w:rsidRPr="001A1B0F" w:rsidRDefault="00952518" w:rsidP="00F0353C">
            <w:pPr>
              <w:rPr>
                <w:rFonts w:ascii="Calibri" w:eastAsia="Times New Roman" w:hAnsi="Calibri"/>
                <w:b/>
                <w:bCs/>
                <w:i/>
                <w:i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="Calibri" w:eastAsia="Times New Roman" w:hAnsi="Calibri"/>
                <w:b/>
                <w:bCs/>
                <w:i/>
                <w:iCs/>
                <w:noProof/>
                <w:color w:val="000000"/>
                <w:sz w:val="22"/>
                <w:szCs w:val="22"/>
                <w:lang w:val="es-ES_tradnl" w:eastAsia="en-GB"/>
              </w:rPr>
              <w:t xml:space="preserve">Subtotal </w:t>
            </w:r>
          </w:p>
          <w:p w14:paraId="36EF8258" w14:textId="77777777" w:rsidR="00952518" w:rsidRPr="001A1B0F" w:rsidRDefault="00952518" w:rsidP="00F0353C">
            <w:pPr>
              <w:rPr>
                <w:rFonts w:ascii="Calibri" w:eastAsia="Times New Roman" w:hAnsi="Calibri"/>
                <w:b/>
                <w:bCs/>
                <w:i/>
                <w:iCs/>
                <w:noProof/>
                <w:color w:val="000000"/>
                <w:sz w:val="22"/>
                <w:szCs w:val="22"/>
                <w:lang w:val="es-ES_tradnl"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84A41" w14:textId="77777777" w:rsidR="00F0353C" w:rsidRPr="003B05CB" w:rsidRDefault="00F0353C" w:rsidP="00F0353C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b/>
                <w:bCs/>
                <w:i/>
                <w:iCs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562C0" w14:textId="77777777" w:rsidR="00F0353C" w:rsidRPr="003B05CB" w:rsidRDefault="00F0353C" w:rsidP="00F0353C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b/>
                <w:bCs/>
                <w:i/>
                <w:iCs/>
                <w:noProof/>
                <w:color w:val="000000"/>
                <w:sz w:val="22"/>
                <w:szCs w:val="22"/>
                <w:lang w:val="es-ES_tradnl" w:eastAsia="en-GB"/>
              </w:rPr>
              <w:t>454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4DA3000" w14:textId="77777777" w:rsidR="00F0353C" w:rsidRPr="003B05CB" w:rsidRDefault="00F0353C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03816" w14:textId="77777777" w:rsidR="00F0353C" w:rsidRPr="003B05CB" w:rsidRDefault="00F0353C" w:rsidP="00F0353C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 xml:space="preserve">   529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244D6E" w14:textId="77777777" w:rsidR="00F0353C" w:rsidRPr="001A1B0F" w:rsidRDefault="00952518" w:rsidP="00F0353C">
            <w:pPr>
              <w:rPr>
                <w:rFonts w:ascii="Calibri" w:eastAsia="Times New Roman" w:hAnsi="Calibri"/>
                <w:i/>
                <w:i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="Calibri" w:eastAsia="Times New Roman" w:hAnsi="Calibri"/>
                <w:i/>
                <w:iCs/>
                <w:noProof/>
                <w:color w:val="000000"/>
                <w:sz w:val="22"/>
                <w:szCs w:val="22"/>
                <w:lang w:val="es-ES_tradnl" w:eastAsia="en-GB"/>
              </w:rPr>
              <w:t>Excedente sin contar las provisiones</w:t>
            </w:r>
          </w:p>
        </w:tc>
      </w:tr>
      <w:tr w:rsidR="00F0353C" w:rsidRPr="003856CD" w14:paraId="17CABDFD" w14:textId="77777777" w:rsidTr="00F0353C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D64BE" w14:textId="77777777" w:rsidR="00F0353C" w:rsidRPr="001A1B0F" w:rsidRDefault="00F0353C" w:rsidP="00F0353C">
            <w:pP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EB5C6" w14:textId="77777777" w:rsidR="00F0353C" w:rsidRPr="003B05CB" w:rsidRDefault="00F0353C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004439" w14:textId="77777777" w:rsidR="00F0353C" w:rsidRPr="003B05CB" w:rsidRDefault="00F0353C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A4609A2" w14:textId="77777777" w:rsidR="00F0353C" w:rsidRPr="003B05CB" w:rsidRDefault="00F0353C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4BEC7E44" w14:textId="77777777" w:rsidR="00F0353C" w:rsidRPr="003B05CB" w:rsidRDefault="00F0353C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4DE8E" w14:textId="77777777" w:rsidR="00F0353C" w:rsidRPr="001A1B0F" w:rsidRDefault="00F0353C" w:rsidP="00F0353C">
            <w:pP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</w:tr>
      <w:tr w:rsidR="00952518" w:rsidRPr="003B05CB" w14:paraId="07020D74" w14:textId="77777777" w:rsidTr="00952518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74290" w14:textId="77777777" w:rsidR="00952518" w:rsidRPr="001A1B0F" w:rsidRDefault="00952518" w:rsidP="00952518">
            <w:pPr>
              <w:rPr>
                <w:rFonts w:ascii="Calibri" w:eastAsia="Times New Roman" w:hAnsi="Calibri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="Calibri" w:eastAsia="Times New Roman" w:hAnsi="Calibri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 xml:space="preserve">KMISC, Provisiones y otros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F17C3B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37CF2F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C13F931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54BB2B4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  <w:p w14:paraId="24137E6E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E6100A" w14:textId="77777777" w:rsidR="00952518" w:rsidRPr="001A1B0F" w:rsidRDefault="00952518" w:rsidP="00F0353C">
            <w:pP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</w:tr>
      <w:tr w:rsidR="00F0353C" w:rsidRPr="003B05CB" w14:paraId="6C24930B" w14:textId="77777777" w:rsidTr="00F0353C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CAC8FE" w14:textId="77777777" w:rsidR="00F0353C" w:rsidRPr="001A1B0F" w:rsidRDefault="00C91AA2" w:rsidP="00F0353C">
            <w:pPr>
              <w:rPr>
                <w:rFonts w:ascii="Calibri" w:eastAsia="Times New Roman" w:hAnsi="Calibri"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="Calibri" w:eastAsia="Times New Roman" w:hAnsi="Calibri"/>
                <w:bCs/>
                <w:noProof/>
                <w:color w:val="000000"/>
                <w:sz w:val="22"/>
                <w:szCs w:val="22"/>
                <w:lang w:val="es-ES_tradnl" w:eastAsia="en-GB"/>
              </w:rPr>
              <w:t>Fondo de reserva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DBEC6" w14:textId="77777777" w:rsidR="00F0353C" w:rsidRPr="003B05CB" w:rsidRDefault="00F0353C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C6734" w14:textId="77777777" w:rsidR="00F0353C" w:rsidRPr="003B05CB" w:rsidRDefault="00F0353C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C701559" w14:textId="77777777" w:rsidR="00F0353C" w:rsidRPr="003B05CB" w:rsidRDefault="00F0353C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      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2EFE0E9" w14:textId="77777777" w:rsidR="00F0353C" w:rsidRPr="003B05CB" w:rsidRDefault="00F0353C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  <w:p w14:paraId="4793FB7F" w14:textId="77777777" w:rsidR="00F0353C" w:rsidRPr="003B05CB" w:rsidRDefault="00F0353C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42177" w14:textId="77777777" w:rsidR="00F0353C" w:rsidRPr="001A1B0F" w:rsidRDefault="00F0353C" w:rsidP="00F0353C">
            <w:pP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</w:p>
        </w:tc>
      </w:tr>
      <w:tr w:rsidR="00952518" w:rsidRPr="003B05CB" w14:paraId="74DEA674" w14:textId="77777777" w:rsidTr="00952518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EB68" w14:textId="77777777" w:rsidR="00952518" w:rsidRPr="003B05CB" w:rsidRDefault="00952518" w:rsidP="00952518">
            <w:pP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 xml:space="preserve"> Importes acumulados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8C987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(169)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8043A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0E70A26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-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A7D2EFD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0A249" w14:textId="77777777" w:rsidR="00952518" w:rsidRPr="001A1B0F" w:rsidRDefault="00952518" w:rsidP="00F0353C">
            <w:pP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</w:tr>
      <w:tr w:rsidR="00952518" w:rsidRPr="003856CD" w14:paraId="3E4E13AC" w14:textId="77777777" w:rsidTr="00952518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AB7A" w14:textId="77777777" w:rsidR="00952518" w:rsidRPr="003B05CB" w:rsidRDefault="00952518" w:rsidP="00952518">
            <w:pP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 xml:space="preserve"> Provisiones y pérdidas cambiarias</w:t>
            </w: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4531A32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 xml:space="preserve">24 </w:t>
            </w:r>
          </w:p>
        </w:tc>
        <w:tc>
          <w:tcPr>
            <w:tcW w:w="7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20D6D1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</w:tcPr>
          <w:p w14:paraId="0DDDE413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(23) 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</w:tcPr>
          <w:p w14:paraId="14835FB5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B5C14" w14:textId="77777777" w:rsidR="00392631" w:rsidRPr="001A1B0F" w:rsidRDefault="00392631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Pérdidas cambiarias compensadas parc</w:t>
            </w:r>
            <w:r w:rsidR="006B3B67" w:rsidRPr="001A1B0F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ialmente por la reducción de provisiones </w:t>
            </w: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por cuotas atrasadas.</w:t>
            </w:r>
          </w:p>
          <w:p w14:paraId="5C081D04" w14:textId="77777777" w:rsidR="00952518" w:rsidRPr="001A1B0F" w:rsidRDefault="0095251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</w:p>
        </w:tc>
      </w:tr>
      <w:tr w:rsidR="00952518" w:rsidRPr="003B05CB" w14:paraId="19122E76" w14:textId="77777777" w:rsidTr="00952518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7291" w14:textId="77777777" w:rsidR="00952518" w:rsidRPr="003B05CB" w:rsidRDefault="00952518" w:rsidP="00952518">
            <w:pP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 xml:space="preserve"> Servicios jurídicos y profesionales</w:t>
            </w:r>
          </w:p>
        </w:tc>
        <w:tc>
          <w:tcPr>
            <w:tcW w:w="7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1910A5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29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8053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</w:p>
        </w:tc>
        <w:tc>
          <w:tcPr>
            <w:tcW w:w="739" w:type="dxa"/>
            <w:tcBorders>
              <w:left w:val="nil"/>
              <w:bottom w:val="single" w:sz="4" w:space="0" w:color="auto"/>
              <w:right w:val="nil"/>
            </w:tcBorders>
          </w:tcPr>
          <w:p w14:paraId="2967F00F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  (1)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</w:tcPr>
          <w:p w14:paraId="13712553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B1ABA1" w14:textId="77777777" w:rsidR="00952518" w:rsidRPr="003B05CB" w:rsidRDefault="00952518" w:rsidP="00F0353C">
            <w:pP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</w:tr>
      <w:tr w:rsidR="00952518" w:rsidRPr="003B05CB" w14:paraId="469669C4" w14:textId="77777777" w:rsidTr="00952518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18CA" w14:textId="77777777" w:rsidR="00952518" w:rsidRPr="003B05CB" w:rsidRDefault="00952518" w:rsidP="00952518">
            <w:pP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  <w:r w:rsidRPr="003B05CB">
              <w:rPr>
                <w:rFonts w:ascii="Calibri" w:eastAsia="Times New Roman" w:hAnsi="Calibri"/>
                <w:b/>
                <w:bCs/>
                <w:i/>
                <w:iCs/>
                <w:noProof/>
                <w:color w:val="000000"/>
                <w:sz w:val="22"/>
                <w:szCs w:val="22"/>
                <w:lang w:val="es-ES_tradnl" w:eastAsia="en-GB"/>
              </w:rPr>
              <w:t>Subtotal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CF8DD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41D4F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 (116)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55689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5A2C2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(19)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AFE9" w14:textId="77777777" w:rsidR="00952518" w:rsidRPr="003B05CB" w:rsidRDefault="00952518" w:rsidP="00952518">
            <w:pPr>
              <w:rPr>
                <w:rFonts w:ascii="Calibri" w:eastAsia="Times New Roman" w:hAnsi="Calibri"/>
                <w:i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  <w:r w:rsidRPr="003B05CB">
              <w:rPr>
                <w:rFonts w:ascii="Calibri" w:eastAsia="Times New Roman" w:hAnsi="Calibri"/>
                <w:i/>
                <w:noProof/>
                <w:color w:val="000000"/>
                <w:sz w:val="22"/>
                <w:szCs w:val="22"/>
                <w:lang w:val="es-ES_tradnl" w:eastAsia="en-GB"/>
              </w:rPr>
              <w:t>Provisiones y otros</w:t>
            </w:r>
          </w:p>
        </w:tc>
      </w:tr>
      <w:tr w:rsidR="00952518" w:rsidRPr="003B05CB" w14:paraId="2E356FD1" w14:textId="77777777" w:rsidTr="00952518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1364622B" w14:textId="77777777" w:rsidR="00952518" w:rsidRPr="003B05CB" w:rsidRDefault="00952518" w:rsidP="0047333D">
            <w:pPr>
              <w:rPr>
                <w:rFonts w:ascii="Calibri" w:eastAsia="Times New Roman" w:hAnsi="Calibri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>Total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</w:tcPr>
          <w:p w14:paraId="0D16B68F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3B66427F" w14:textId="77777777" w:rsidR="00952518" w:rsidRPr="003B05CB" w:rsidRDefault="00952518" w:rsidP="00F0353C">
            <w:pPr>
              <w:jc w:val="right"/>
              <w:rPr>
                <w:rFonts w:ascii="Calibri" w:eastAsia="Times New Roman" w:hAnsi="Calibri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>338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5D11E4F7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1289C7FA" w14:textId="77777777" w:rsidR="00952518" w:rsidRPr="003B05CB" w:rsidRDefault="00952518" w:rsidP="00F0353C">
            <w:pPr>
              <w:jc w:val="right"/>
              <w:rPr>
                <w:rFonts w:asciiTheme="minorHAnsi" w:eastAsia="Times New Roman" w:hAnsiTheme="minorHAnsi" w:cs="Arial"/>
                <w:b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Theme="minorHAnsi" w:eastAsia="Times New Roman" w:hAnsiTheme="minorHAnsi" w:cs="Arial"/>
                <w:b/>
                <w:noProof/>
                <w:color w:val="000000"/>
                <w:sz w:val="22"/>
                <w:szCs w:val="22"/>
                <w:lang w:val="es-ES_tradnl" w:eastAsia="en-GB"/>
              </w:rPr>
              <w:t xml:space="preserve">510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4AC9790B" w14:textId="77777777" w:rsidR="00952518" w:rsidRPr="003B05CB" w:rsidRDefault="00952518" w:rsidP="00952518">
            <w:pPr>
              <w:rPr>
                <w:rFonts w:ascii="Calibri" w:eastAsia="Times New Roman" w:hAnsi="Calibri"/>
                <w:i/>
                <w:i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3B05CB">
              <w:rPr>
                <w:rFonts w:ascii="Calibri" w:eastAsia="Times New Roman" w:hAnsi="Calibri"/>
                <w:i/>
                <w:iCs/>
                <w:noProof/>
                <w:color w:val="000000"/>
                <w:sz w:val="22"/>
                <w:szCs w:val="22"/>
                <w:lang w:val="es-ES_tradnl" w:eastAsia="en-GB"/>
              </w:rPr>
              <w:t>Excedente total</w:t>
            </w:r>
          </w:p>
        </w:tc>
      </w:tr>
    </w:tbl>
    <w:p w14:paraId="530F7014" w14:textId="77777777" w:rsidR="00161CB8" w:rsidRPr="003B05CB" w:rsidRDefault="00161CB8" w:rsidP="0047333D">
      <w:pPr>
        <w:pStyle w:val="ListParagraph"/>
        <w:rPr>
          <w:rFonts w:ascii="Calibri" w:hAnsi="Calibri" w:cs="Calibri"/>
          <w:bCs/>
          <w:noProof/>
          <w:sz w:val="22"/>
          <w:szCs w:val="22"/>
          <w:lang w:val="es-ES_tradnl"/>
        </w:rPr>
      </w:pPr>
    </w:p>
    <w:p w14:paraId="124B903A" w14:textId="77777777" w:rsidR="00BB6264" w:rsidRPr="003B05CB" w:rsidRDefault="00BB6264" w:rsidP="0047333D">
      <w:pPr>
        <w:pStyle w:val="ListParagraph"/>
        <w:rPr>
          <w:rFonts w:ascii="Calibri" w:hAnsi="Calibri" w:cs="Calibri"/>
          <w:bCs/>
          <w:noProof/>
          <w:sz w:val="22"/>
          <w:szCs w:val="22"/>
          <w:lang w:val="es-ES_tradnl"/>
        </w:rPr>
      </w:pPr>
    </w:p>
    <w:p w14:paraId="77E8B631" w14:textId="77777777" w:rsidR="00BB6264" w:rsidRPr="003B05CB" w:rsidRDefault="00BB6264" w:rsidP="0047333D">
      <w:pPr>
        <w:pStyle w:val="ListParagraph"/>
        <w:rPr>
          <w:rFonts w:ascii="Calibri" w:hAnsi="Calibri" w:cs="Calibri"/>
          <w:bCs/>
          <w:noProof/>
          <w:sz w:val="22"/>
          <w:szCs w:val="22"/>
          <w:lang w:val="es-ES_tradnl"/>
        </w:rPr>
      </w:pPr>
    </w:p>
    <w:p w14:paraId="35A26DB0" w14:textId="77777777" w:rsidR="00952518" w:rsidRPr="003B05CB" w:rsidRDefault="00952518">
      <w:pPr>
        <w:rPr>
          <w:rFonts w:ascii="Calibri" w:eastAsia="Times New Roman" w:hAnsi="Calibri" w:cs="Calibri"/>
          <w:b/>
          <w:bCs/>
          <w:noProof/>
          <w:sz w:val="22"/>
          <w:szCs w:val="22"/>
          <w:lang w:val="es-ES_tradnl"/>
        </w:rPr>
      </w:pPr>
      <w:r w:rsidRPr="003B05CB">
        <w:rPr>
          <w:rFonts w:ascii="Calibri" w:hAnsi="Calibri" w:cs="Calibri"/>
          <w:b/>
          <w:bCs/>
          <w:noProof/>
          <w:sz w:val="22"/>
          <w:szCs w:val="22"/>
          <w:lang w:val="es-ES_tradnl"/>
        </w:rPr>
        <w:br w:type="page"/>
      </w:r>
    </w:p>
    <w:p w14:paraId="3356C464" w14:textId="77777777" w:rsidR="00BB6264" w:rsidRPr="001A1B0F" w:rsidRDefault="00392631" w:rsidP="00BB6264">
      <w:pPr>
        <w:pStyle w:val="ListParagraph"/>
        <w:ind w:left="0"/>
        <w:rPr>
          <w:rFonts w:ascii="Calibri" w:hAnsi="Calibri" w:cs="Calibri"/>
          <w:b/>
          <w:bCs/>
          <w:noProof/>
          <w:sz w:val="22"/>
          <w:szCs w:val="22"/>
          <w:lang w:val="es-ES_tradnl"/>
        </w:rPr>
      </w:pPr>
      <w:r w:rsidRPr="001A1B0F">
        <w:rPr>
          <w:rFonts w:ascii="Calibri" w:hAnsi="Calibri" w:cs="Calibri"/>
          <w:b/>
          <w:bCs/>
          <w:noProof/>
          <w:sz w:val="22"/>
          <w:szCs w:val="22"/>
          <w:lang w:val="es-ES_tradnl"/>
        </w:rPr>
        <w:lastRenderedPageBreak/>
        <w:t xml:space="preserve">Actualización del Anexo </w:t>
      </w:r>
      <w:r w:rsidR="00BB6264" w:rsidRPr="001A1B0F">
        <w:rPr>
          <w:rFonts w:ascii="Calibri" w:hAnsi="Calibri" w:cs="Calibri"/>
          <w:b/>
          <w:bCs/>
          <w:noProof/>
          <w:sz w:val="22"/>
          <w:szCs w:val="22"/>
          <w:lang w:val="es-ES_tradnl"/>
        </w:rPr>
        <w:t xml:space="preserve">2, SC53-20: </w:t>
      </w:r>
      <w:r w:rsidRPr="001A1B0F">
        <w:rPr>
          <w:rFonts w:ascii="Calibri" w:hAnsi="Calibri" w:cs="Calibri"/>
          <w:b/>
          <w:noProof/>
          <w:lang w:val="es-ES_tradnl"/>
        </w:rPr>
        <w:t xml:space="preserve">Resultados del presupuesto básico preliminar de 2016 </w:t>
      </w:r>
    </w:p>
    <w:p w14:paraId="22B906CC" w14:textId="77777777" w:rsidR="00BB6264" w:rsidRPr="003B05CB" w:rsidRDefault="003B05CB" w:rsidP="00BB6264">
      <w:pPr>
        <w:pStyle w:val="ListParagraph"/>
        <w:ind w:left="0"/>
        <w:rPr>
          <w:rFonts w:ascii="Calibri" w:hAnsi="Calibri" w:cs="Calibri"/>
          <w:b/>
          <w:bCs/>
          <w:noProof/>
          <w:sz w:val="22"/>
          <w:szCs w:val="22"/>
          <w:lang w:val="es-ES_tradnl"/>
        </w:rPr>
      </w:pPr>
      <w:r w:rsidRPr="001A1B0F">
        <w:rPr>
          <w:rFonts w:ascii="Calibri" w:hAnsi="Calibri" w:cs="Calibri"/>
          <w:b/>
          <w:bCs/>
          <w:noProof/>
          <w:sz w:val="22"/>
          <w:szCs w:val="22"/>
          <w:lang w:val="es-ES_tradnl"/>
        </w:rPr>
        <w:t>Moneda de informe</w:t>
      </w:r>
      <w:r w:rsidR="00BB6264" w:rsidRPr="001A1B0F">
        <w:rPr>
          <w:rFonts w:ascii="Calibri" w:hAnsi="Calibri" w:cs="Calibri"/>
          <w:b/>
          <w:bCs/>
          <w:noProof/>
          <w:sz w:val="22"/>
          <w:szCs w:val="22"/>
          <w:lang w:val="es-ES_tradnl"/>
        </w:rPr>
        <w:t xml:space="preserve">: </w:t>
      </w:r>
      <w:r w:rsidRPr="001A1B0F">
        <w:rPr>
          <w:rFonts w:ascii="Calibri" w:hAnsi="Calibri" w:cs="Calibri"/>
          <w:b/>
          <w:bCs/>
          <w:noProof/>
          <w:sz w:val="22"/>
          <w:szCs w:val="22"/>
          <w:lang w:val="es-ES_tradnl"/>
        </w:rPr>
        <w:t>francos suizos</w:t>
      </w:r>
    </w:p>
    <w:p w14:paraId="2F468B1D" w14:textId="77777777" w:rsidR="00161CB8" w:rsidRPr="003B05CB" w:rsidRDefault="00161CB8" w:rsidP="00E96296">
      <w:pPr>
        <w:rPr>
          <w:rFonts w:ascii="Calibri" w:hAnsi="Calibri" w:cs="Calibri"/>
          <w:bCs/>
          <w:noProof/>
          <w:sz w:val="22"/>
          <w:szCs w:val="22"/>
          <w:lang w:val="es-ES_tradnl"/>
        </w:rPr>
      </w:pPr>
    </w:p>
    <w:tbl>
      <w:tblPr>
        <w:tblW w:w="9882" w:type="dxa"/>
        <w:tblInd w:w="-252" w:type="dxa"/>
        <w:tblLook w:val="04A0" w:firstRow="1" w:lastRow="0" w:firstColumn="1" w:lastColumn="0" w:noHBand="0" w:noVBand="1"/>
      </w:tblPr>
      <w:tblGrid>
        <w:gridCol w:w="3360"/>
        <w:gridCol w:w="1325"/>
        <w:gridCol w:w="1358"/>
        <w:gridCol w:w="1277"/>
        <w:gridCol w:w="1484"/>
        <w:gridCol w:w="1078"/>
      </w:tblGrid>
      <w:tr w:rsidR="001A1B0F" w:rsidRPr="001A1B0F" w14:paraId="581FC972" w14:textId="77777777" w:rsidTr="001A1B0F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4053AA8E" w14:textId="77777777" w:rsidR="00E96296" w:rsidRPr="001A1B0F" w:rsidRDefault="00952518" w:rsidP="00E96296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Presupuesto combinado de Ramsar para 2016, aprobado por la 51ª reunión del Comité Permanente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4C2ED50" w14:textId="77777777" w:rsidR="00E96296" w:rsidRPr="001A1B0F" w:rsidRDefault="00952518" w:rsidP="00E96296">
            <w:pPr>
              <w:jc w:val="center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Presupuesto básico aprobado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25170D33" w14:textId="380E584D" w:rsidR="00E96296" w:rsidRPr="001A1B0F" w:rsidRDefault="003B05CB" w:rsidP="00E96296">
            <w:pPr>
              <w:jc w:val="center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Presupuesto</w:t>
            </w:r>
            <w:r w:rsidR="0024113A"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 xml:space="preserve"> básico</w:t>
            </w: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 xml:space="preserve"> preliminar</w:t>
            </w:r>
            <w:r w:rsidR="00E96296"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 xml:space="preserve"> SC53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0623007" w14:textId="73A4FA40" w:rsidR="00E96296" w:rsidRPr="001A1B0F" w:rsidRDefault="00E96296" w:rsidP="003B05CB">
            <w:pPr>
              <w:jc w:val="center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P</w:t>
            </w:r>
            <w:r w:rsidR="003B05CB"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resupuesto</w:t>
            </w:r>
            <w:r w:rsidR="0024113A"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 xml:space="preserve"> básico</w:t>
            </w:r>
            <w:r w:rsidR="003B05CB"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 xml:space="preserve"> preliminar</w:t>
            </w: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  <w:r w:rsidR="003B05CB"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real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13FFE266" w14:textId="2C9DA271" w:rsidR="00E96296" w:rsidRPr="001A1B0F" w:rsidRDefault="003B05CB" w:rsidP="001A1B0F">
            <w:pPr>
              <w:jc w:val="center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18"/>
                <w:szCs w:val="18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18"/>
                <w:szCs w:val="18"/>
                <w:lang w:val="es-ES_tradnl" w:eastAsia="en-GB"/>
              </w:rPr>
              <w:t>Diferencia entre el presupuesto</w:t>
            </w:r>
            <w:r w:rsidR="0024113A"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18"/>
                <w:szCs w:val="18"/>
                <w:lang w:val="es-ES_tradnl" w:eastAsia="en-GB"/>
              </w:rPr>
              <w:t xml:space="preserve"> básico</w:t>
            </w: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18"/>
                <w:szCs w:val="18"/>
                <w:lang w:val="es-ES_tradnl" w:eastAsia="en-GB"/>
              </w:rPr>
              <w:t xml:space="preserve"> preliminar SC53 y el presupuesto</w:t>
            </w:r>
            <w:r w:rsidR="0024113A"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18"/>
                <w:szCs w:val="18"/>
                <w:lang w:val="es-ES_tradnl" w:eastAsia="en-GB"/>
              </w:rPr>
              <w:t xml:space="preserve"> básico</w:t>
            </w: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18"/>
                <w:szCs w:val="18"/>
                <w:lang w:val="es-ES_tradnl" w:eastAsia="en-GB"/>
              </w:rPr>
              <w:t xml:space="preserve"> preliminar real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A9D1AF3" w14:textId="77777777" w:rsidR="00E96296" w:rsidRPr="001A1B0F" w:rsidRDefault="00952518" w:rsidP="00E96296">
            <w:pPr>
              <w:jc w:val="center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Variación</w:t>
            </w:r>
          </w:p>
        </w:tc>
      </w:tr>
      <w:tr w:rsidR="00E96296" w:rsidRPr="003B05CB" w14:paraId="6089A607" w14:textId="77777777" w:rsidTr="001A1B0F">
        <w:trPr>
          <w:trHeight w:val="36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56800D34" w14:textId="77777777" w:rsidR="00E96296" w:rsidRPr="001A1B0F" w:rsidRDefault="00952518" w:rsidP="00E96296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miles de francos suizos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9876839" w14:textId="77777777" w:rsidR="00E96296" w:rsidRPr="001A1B0F" w:rsidRDefault="00E96296" w:rsidP="00E96296">
            <w:pPr>
              <w:jc w:val="center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AB60E80" w14:textId="77777777" w:rsidR="00E96296" w:rsidRPr="001A1B0F" w:rsidRDefault="00E96296" w:rsidP="00E96296">
            <w:pPr>
              <w:jc w:val="center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5571C65" w14:textId="77777777" w:rsidR="00E96296" w:rsidRPr="001A1B0F" w:rsidRDefault="00E96296" w:rsidP="00E96296">
            <w:pPr>
              <w:jc w:val="center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9E904A4" w14:textId="77777777" w:rsidR="00E96296" w:rsidRPr="001A1B0F" w:rsidRDefault="00E96296" w:rsidP="00E96296">
            <w:pPr>
              <w:jc w:val="center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B63D907" w14:textId="77777777" w:rsidR="00E96296" w:rsidRPr="001A1B0F" w:rsidRDefault="00E96296" w:rsidP="00E96296">
            <w:pPr>
              <w:jc w:val="center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</w:tr>
      <w:tr w:rsidR="00952518" w:rsidRPr="003B05CB" w14:paraId="189C475D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3522" w14:textId="77777777" w:rsidR="00952518" w:rsidRPr="001A1B0F" w:rsidRDefault="00952518">
            <w:pPr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  <w:lang w:val="es-ES_tradnl"/>
              </w:rPr>
              <w:t>INGRESOS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23FB" w14:textId="77777777" w:rsidR="00952518" w:rsidRPr="001A1B0F" w:rsidRDefault="00952518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2ABA" w14:textId="77777777" w:rsidR="00952518" w:rsidRPr="001A1B0F" w:rsidRDefault="00952518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F38B" w14:textId="77777777" w:rsidR="00952518" w:rsidRPr="001A1B0F" w:rsidRDefault="00952518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EA66" w14:textId="77777777" w:rsidR="00952518" w:rsidRPr="001A1B0F" w:rsidRDefault="00952518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08CB" w14:textId="77777777" w:rsidR="00952518" w:rsidRPr="001A1B0F" w:rsidRDefault="00952518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 </w:t>
            </w:r>
          </w:p>
        </w:tc>
      </w:tr>
      <w:tr w:rsidR="001A1B0F" w:rsidRPr="003B05CB" w14:paraId="39F6526A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78C0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>Contribuciones de las Partes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3FE9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3,779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B7F2C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3,779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974D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3,779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B100F" w14:textId="1009B85F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D3EF" w14:textId="7E4599B8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(0)</w:t>
            </w:r>
          </w:p>
        </w:tc>
      </w:tr>
      <w:tr w:rsidR="001A1B0F" w:rsidRPr="003B05CB" w14:paraId="1BF51796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7723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>Contribuciones voluntarias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5042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1,065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2C5F3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1,066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CA2D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1,066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90473" w14:textId="2B916D9C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(0)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A365" w14:textId="3A1AA1F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</w:t>
            </w:r>
          </w:p>
        </w:tc>
      </w:tr>
      <w:tr w:rsidR="001A1B0F" w:rsidRPr="003B05CB" w14:paraId="5AAA3F06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8A52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>Impuesto sobre la renta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2170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225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0A19F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172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4C17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50DF5" w14:textId="49A286E9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(0)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56A7" w14:textId="5909BD01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(53)</w:t>
            </w:r>
          </w:p>
        </w:tc>
      </w:tr>
      <w:tr w:rsidR="001A1B0F" w:rsidRPr="003B05CB" w14:paraId="17F6B4DB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BAD8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>Ingresos por intereses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DF5C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1C608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35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F32E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BF01F" w14:textId="7A1B74A0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93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A8E2" w14:textId="26407DF8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116</w:t>
            </w:r>
          </w:p>
        </w:tc>
      </w:tr>
      <w:tr w:rsidR="001A1B0F" w:rsidRPr="003B05CB" w14:paraId="2CC67A34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84E55C" w14:textId="77777777" w:rsidR="001A1B0F" w:rsidRPr="001A1B0F" w:rsidRDefault="001A1B0F">
            <w:pPr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  <w:lang w:val="es-ES_tradnl"/>
              </w:rPr>
              <w:t>TOTAL DE INGRESOS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B5FF646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5,081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B77E560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  <w:t>5,051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A756CA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5,144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7BB93EB9" w14:textId="4E9F56AE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93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A83A05" w14:textId="47697E5A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63</w:t>
            </w:r>
          </w:p>
        </w:tc>
      </w:tr>
      <w:tr w:rsidR="001A1B0F" w:rsidRPr="003B05CB" w14:paraId="0CCB48F1" w14:textId="77777777" w:rsidTr="001A1B0F">
        <w:trPr>
          <w:trHeight w:val="409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F30F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5BF1" w14:textId="77777777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3100E" w14:textId="77777777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CB52" w14:textId="77777777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3C148" w14:textId="512872C3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E5B6" w14:textId="5B548D64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1A1B0F" w:rsidRPr="003B05CB" w14:paraId="09CDD479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0683" w14:textId="77777777" w:rsidR="001A1B0F" w:rsidRPr="001A1B0F" w:rsidRDefault="001A1B0F">
            <w:pPr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  <w:lang w:val="es-ES_tradnl"/>
              </w:rPr>
              <w:t>GASTOS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BBF0" w14:textId="77777777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EB2D7" w14:textId="77777777" w:rsidR="001A1B0F" w:rsidRPr="001A1B0F" w:rsidRDefault="001A1B0F" w:rsidP="00E96296">
            <w:pPr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B4FA" w14:textId="77777777" w:rsidR="001A1B0F" w:rsidRPr="001A1B0F" w:rsidRDefault="001A1B0F" w:rsidP="00E96296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EB09D" w14:textId="6AF11079" w:rsidR="001A1B0F" w:rsidRPr="001A1B0F" w:rsidRDefault="001A1B0F" w:rsidP="00E96296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500C" w14:textId="6FA738B6" w:rsidR="001A1B0F" w:rsidRPr="001A1B0F" w:rsidRDefault="001A1B0F" w:rsidP="00E96296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</w:tr>
      <w:tr w:rsidR="001A1B0F" w:rsidRPr="003B05CB" w14:paraId="575B81AD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5CE007" w14:textId="77777777" w:rsidR="001A1B0F" w:rsidRPr="001A1B0F" w:rsidRDefault="001A1B0F">
            <w:pPr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  <w:lang w:val="es-ES_tradnl"/>
              </w:rPr>
              <w:t xml:space="preserve">A. Personal directivo de la Secretaría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E0B3D9D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605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70479E67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  <w:t>532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694C49E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529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144783CB" w14:textId="58FB2A88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(3)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97C489" w14:textId="0A8778DE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76</w:t>
            </w:r>
          </w:p>
        </w:tc>
      </w:tr>
      <w:tr w:rsidR="001A1B0F" w:rsidRPr="003B05CB" w14:paraId="19F5C107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B5BE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 xml:space="preserve">Salarios y gastos sociales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2972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554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1B1C9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486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4EC7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479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0EB33" w14:textId="1CD7B551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(8)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0B99" w14:textId="17B19FA8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75</w:t>
            </w:r>
          </w:p>
        </w:tc>
      </w:tr>
      <w:tr w:rsidR="001A1B0F" w:rsidRPr="003B05CB" w14:paraId="38F1E58B" w14:textId="77777777" w:rsidTr="001A1B0F">
        <w:trPr>
          <w:trHeight w:val="285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F839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>Otras prestaciones laborales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4B8B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BED1D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2E4C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125BA" w14:textId="76D8AE6D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1DD2" w14:textId="6AEDFEDF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13</w:t>
            </w:r>
          </w:p>
        </w:tc>
      </w:tr>
      <w:tr w:rsidR="001A1B0F" w:rsidRPr="003B05CB" w14:paraId="3992BABC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E0D6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>Viajes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3554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7AB36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32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0C56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61149" w14:textId="07C978AA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19C0" w14:textId="078E67C5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(12)</w:t>
            </w:r>
          </w:p>
        </w:tc>
      </w:tr>
      <w:tr w:rsidR="001A1B0F" w:rsidRPr="003B05CB" w14:paraId="5E38FA7C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128BEC" w14:textId="77777777" w:rsidR="001A1B0F" w:rsidRPr="001A1B0F" w:rsidRDefault="001A1B0F">
            <w:pPr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  <w:lang w:val="es-ES_tradnl"/>
              </w:rPr>
              <w:t>B. Coordinador de Asociaciones de Colaboración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B8EBD77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64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0E076B2E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A77B3B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D2F7721" w14:textId="2A69CC81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0F9E7A9" w14:textId="542F688D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64</w:t>
            </w:r>
          </w:p>
        </w:tc>
      </w:tr>
      <w:tr w:rsidR="001A1B0F" w:rsidRPr="003B05CB" w14:paraId="625757C9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5AD0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 xml:space="preserve">Salarios y gastos sociales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A964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47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53445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3E32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5B2D7" w14:textId="34FA33D8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E887" w14:textId="0D2014B0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47</w:t>
            </w:r>
          </w:p>
        </w:tc>
      </w:tr>
      <w:tr w:rsidR="001A1B0F" w:rsidRPr="003B05CB" w14:paraId="139A9B2D" w14:textId="77777777" w:rsidTr="001A1B0F">
        <w:trPr>
          <w:trHeight w:val="285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A491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>Otras prestaciones laborales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33C0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34E3A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DC1E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52498" w14:textId="2C81E149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AFD0" w14:textId="2EF9E449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17</w:t>
            </w:r>
          </w:p>
        </w:tc>
      </w:tr>
      <w:tr w:rsidR="001A1B0F" w:rsidRPr="003B05CB" w14:paraId="366A7503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D44E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>Viajes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8EB4" w14:textId="77777777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F451D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4C71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05BE6" w14:textId="734C233C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6005" w14:textId="0B9C7DF2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1A1B0F" w:rsidRPr="003B05CB" w14:paraId="78DC1B63" w14:textId="77777777" w:rsidTr="001A1B0F">
        <w:trPr>
          <w:trHeight w:val="315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17BBB9" w14:textId="77777777" w:rsidR="001A1B0F" w:rsidRPr="001A1B0F" w:rsidRDefault="001A1B0F">
            <w:pPr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  <w:lang w:val="es-ES_tradnl"/>
              </w:rPr>
              <w:t>C. Asesoramiento y apoyo regionales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897490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1,342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6E496F4F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  <w:t>1,261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2400FFB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1,233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3EB1D857" w14:textId="29FE8AC5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(27)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7C5585F" w14:textId="1A5512A0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108</w:t>
            </w:r>
          </w:p>
        </w:tc>
      </w:tr>
      <w:tr w:rsidR="001A1B0F" w:rsidRPr="003B05CB" w14:paraId="4812A969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8DDE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>Salaries and social costs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3C84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1,201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C56A3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1,152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9E61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1,089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CD00C" w14:textId="542B2A3E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(63)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29EA" w14:textId="07B6D4B1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111</w:t>
            </w:r>
          </w:p>
        </w:tc>
      </w:tr>
      <w:tr w:rsidR="001A1B0F" w:rsidRPr="003B05CB" w14:paraId="54B5B728" w14:textId="77777777" w:rsidTr="001A1B0F">
        <w:trPr>
          <w:trHeight w:val="285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EBDA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>Otras prestaciones laborales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C158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56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B1AD2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44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B991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BA9E5" w14:textId="7E83BD63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9534" w14:textId="2ECD1EE3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(7)</w:t>
            </w:r>
          </w:p>
        </w:tc>
      </w:tr>
      <w:tr w:rsidR="001A1B0F" w:rsidRPr="003B05CB" w14:paraId="2B7F9948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51CC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>Viajes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D7E6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D75C3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65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8033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1ED82" w14:textId="7E48ECE5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6AEC" w14:textId="12D28D3D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</w:t>
            </w:r>
          </w:p>
        </w:tc>
      </w:tr>
      <w:tr w:rsidR="001A1B0F" w:rsidRPr="003B05CB" w14:paraId="30CB5411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2825D0" w14:textId="77777777" w:rsidR="001A1B0F" w:rsidRPr="001A1B0F" w:rsidRDefault="001A1B0F">
            <w:pPr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  <w:lang w:val="es-ES_tradnl"/>
              </w:rPr>
              <w:t>D. Apoyo a iniciativas regonales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3F8CEA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450DE831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  <w:t>120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916AF4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120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02C0F39A" w14:textId="1BB8B6C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4E1012" w14:textId="38DBCA6A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0</w:t>
            </w:r>
          </w:p>
        </w:tc>
      </w:tr>
      <w:tr w:rsidR="001A1B0F" w:rsidRPr="003B05CB" w14:paraId="63B72551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CC46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>Redes y centros Regionales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4078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F076C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120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8D2E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0FA79" w14:textId="587C1E9D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C8D9" w14:textId="5C6CA3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1A1B0F" w:rsidRPr="003B05CB" w14:paraId="510E1337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1F7144" w14:textId="77777777" w:rsidR="001A1B0F" w:rsidRPr="001A1B0F" w:rsidRDefault="001A1B0F">
            <w:pPr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  <w:lang w:val="es-ES_tradnl"/>
              </w:rPr>
              <w:t>E. Servicios científicos y técnicos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548F334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212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1AA6DFE5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  <w:t>187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EE80B0B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186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76FC56F8" w14:textId="69E58343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(1)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9A16E37" w14:textId="31DE838F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26</w:t>
            </w:r>
          </w:p>
        </w:tc>
      </w:tr>
      <w:tr w:rsidR="001A1B0F" w:rsidRPr="003B05CB" w14:paraId="7DC3C018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F9A7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 xml:space="preserve">Salarios y gastos sociales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38E2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C1F4E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112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A7B6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3C9AF" w14:textId="349E0AB5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(2)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0CE0" w14:textId="5A8FCDF8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1A1B0F" w:rsidRPr="003B05CB" w14:paraId="6D8E9520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46F0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>Otras prestaciones laborales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4684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93448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9170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34304" w14:textId="21454C0B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B550" w14:textId="0CC25820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</w:t>
            </w:r>
          </w:p>
        </w:tc>
      </w:tr>
      <w:tr w:rsidR="001A1B0F" w:rsidRPr="003B05CB" w14:paraId="276BB214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EF61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>Viajes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0E5E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2F37A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8C88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2DE99" w14:textId="3033F95C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7F54" w14:textId="669F53C0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(0)</w:t>
            </w:r>
          </w:p>
        </w:tc>
      </w:tr>
      <w:tr w:rsidR="001A1B0F" w:rsidRPr="003B05CB" w14:paraId="3AEC0B80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66C8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>Ejecución del GECT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E55F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61168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767B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C3343" w14:textId="4BADAD50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5E5D" w14:textId="5CA424D8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1A1B0F" w:rsidRPr="003B05CB" w14:paraId="01047CEE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EEB1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>Reuniones del GECT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B0D3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27528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4598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B8553" w14:textId="79E831BF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A853" w14:textId="56948E6A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24</w:t>
            </w:r>
          </w:p>
        </w:tc>
      </w:tr>
      <w:tr w:rsidR="001A1B0F" w:rsidRPr="003B05CB" w14:paraId="2EC5A16C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43964D8" w14:textId="77777777" w:rsidR="001A1B0F" w:rsidRPr="001A1B0F" w:rsidRDefault="001A1B0F">
            <w:pPr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  <w:lang w:val="es-ES_tradnl"/>
              </w:rPr>
              <w:t>F. Comunicaciones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DE76A8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569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197AD540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  <w:t>465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853BBB0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460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5F5414B2" w14:textId="5558AA8F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(5)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AACEA0" w14:textId="5C92ED2E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109</w:t>
            </w:r>
          </w:p>
        </w:tc>
      </w:tr>
      <w:tr w:rsidR="001A1B0F" w:rsidRPr="003B05CB" w14:paraId="53C02DCD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8925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 xml:space="preserve">Salarios y gastos sociales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3347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434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BCE62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348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6A28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341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A513B" w14:textId="5E7D43DD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(7)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0FF6" w14:textId="75D56B40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93</w:t>
            </w:r>
          </w:p>
        </w:tc>
      </w:tr>
      <w:tr w:rsidR="001A1B0F" w:rsidRPr="003B05CB" w14:paraId="1E70D4F5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FEB9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>Otras prestaciones laborales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AC3E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5805D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78AD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47FA8" w14:textId="3524FF22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1EB5" w14:textId="6621E6FB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1A1B0F" w:rsidRPr="003B05CB" w14:paraId="2F8081CC" w14:textId="77777777" w:rsidTr="001A1B0F">
        <w:trPr>
          <w:trHeight w:val="315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6E41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>Viajes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96BF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3DCC7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8B65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57802" w14:textId="4BF9E308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C828" w14:textId="06B91DD8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(0)</w:t>
            </w:r>
          </w:p>
        </w:tc>
      </w:tr>
      <w:tr w:rsidR="001A1B0F" w:rsidRPr="003B05CB" w14:paraId="5FC1DBBC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2BB9" w14:textId="77777777" w:rsidR="001A1B0F" w:rsidRPr="001A1B0F" w:rsidRDefault="001A1B0F">
            <w:pPr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</w:pPr>
            <w:r w:rsidRPr="001A1B0F">
              <w:rPr>
                <w:rFonts w:asciiTheme="minorHAnsi" w:hAnsiTheme="minorHAnsi" w:cs="Arial"/>
                <w:noProof/>
                <w:color w:val="000000"/>
                <w:sz w:val="20"/>
                <w:szCs w:val="20"/>
                <w:lang w:val="es-ES_tradnl"/>
              </w:rPr>
              <w:t>Programa de CECoP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5663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0E94F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29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5145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1882C" w14:textId="42B9C659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0475" w14:textId="1DF1D671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</w:t>
            </w:r>
          </w:p>
        </w:tc>
      </w:tr>
      <w:tr w:rsidR="001A1B0F" w:rsidRPr="003B05CB" w14:paraId="66648D16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B655" w14:textId="77777777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fr-FR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fr-FR" w:eastAsia="en-GB"/>
              </w:rPr>
              <w:t>Communication, traduction, publications et rapports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9818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9B9EB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82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471C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AD5BD" w14:textId="130F29DF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81F6" w14:textId="16187AB3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15</w:t>
            </w:r>
          </w:p>
        </w:tc>
      </w:tr>
      <w:tr w:rsidR="006517F8" w:rsidRPr="001A1B0F" w14:paraId="715180D3" w14:textId="77777777" w:rsidTr="00977EB0">
        <w:trPr>
          <w:cantSplit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2EB3FB24" w14:textId="77777777" w:rsidR="006517F8" w:rsidRPr="001A1B0F" w:rsidRDefault="006517F8" w:rsidP="00977EB0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lastRenderedPageBreak/>
              <w:t>Presupuesto combinado de Ramsar para 2016, aprobado por la 51ª reunión del Comité Permanente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9B650C5" w14:textId="77777777" w:rsidR="006517F8" w:rsidRPr="001A1B0F" w:rsidRDefault="006517F8" w:rsidP="00977EB0">
            <w:pPr>
              <w:jc w:val="center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Presupuesto básico aprobado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72457459" w14:textId="77777777" w:rsidR="006517F8" w:rsidRPr="001A1B0F" w:rsidRDefault="006517F8" w:rsidP="00977EB0">
            <w:pPr>
              <w:jc w:val="center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Presupuesto básico preliminar SC53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D8D71EA" w14:textId="77777777" w:rsidR="006517F8" w:rsidRPr="001A1B0F" w:rsidRDefault="006517F8" w:rsidP="00977EB0">
            <w:pPr>
              <w:jc w:val="center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Presupuesto básico preliminar real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66581A50" w14:textId="77777777" w:rsidR="006517F8" w:rsidRPr="001A1B0F" w:rsidRDefault="006517F8" w:rsidP="00977EB0">
            <w:pPr>
              <w:jc w:val="center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18"/>
                <w:szCs w:val="18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18"/>
                <w:szCs w:val="18"/>
                <w:lang w:val="es-ES_tradnl" w:eastAsia="en-GB"/>
              </w:rPr>
              <w:t>Diferencia entre el presupuesto básico preliminar SC53 y el presupuesto básico preliminar real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CF65616" w14:textId="77777777" w:rsidR="006517F8" w:rsidRPr="001A1B0F" w:rsidRDefault="006517F8" w:rsidP="00977EB0">
            <w:pPr>
              <w:jc w:val="center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Variación</w:t>
            </w:r>
          </w:p>
        </w:tc>
      </w:tr>
      <w:tr w:rsidR="001A1B0F" w:rsidRPr="003B05CB" w14:paraId="069B8510" w14:textId="77777777" w:rsidTr="001A1B0F">
        <w:trPr>
          <w:trHeight w:val="300"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857336" w14:textId="499BDBB8" w:rsidR="001A1B0F" w:rsidRPr="001A1B0F" w:rsidRDefault="001A1B0F" w:rsidP="00E96296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G. Administración/SISR/Web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A1BFE0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981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44AC55F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  <w:t>841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382B4E9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892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586341F5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E642BF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89</w:t>
            </w:r>
          </w:p>
        </w:tc>
      </w:tr>
      <w:tr w:rsidR="001A1B0F" w:rsidRPr="003B05CB" w14:paraId="07E70B05" w14:textId="77777777" w:rsidTr="001A1B0F">
        <w:trPr>
          <w:trHeight w:val="300"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6B0A" w14:textId="3981EA7F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Salarios y gastos sociales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2942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629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2C5E2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539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4113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590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344CE" w14:textId="56DDA7D9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5093" w14:textId="2819BAF6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39</w:t>
            </w:r>
          </w:p>
        </w:tc>
      </w:tr>
      <w:tr w:rsidR="001A1B0F" w:rsidRPr="003B05CB" w14:paraId="2E6A36C8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7CB5" w14:textId="568B4F87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hAnsiTheme="minorHAnsi" w:cs="Arial"/>
                <w:color w:val="000000"/>
                <w:sz w:val="20"/>
                <w:szCs w:val="20"/>
              </w:rPr>
              <w:t>Otras prestaciones laborales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06F0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E2791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9B3F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0BB38" w14:textId="19021F69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2C96" w14:textId="01ED8A86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(5)</w:t>
            </w:r>
          </w:p>
        </w:tc>
      </w:tr>
      <w:tr w:rsidR="001A1B0F" w:rsidRPr="003B05CB" w14:paraId="465DF8CE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6AA7" w14:textId="1EA52658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" w:eastAsia="en-GB"/>
              </w:rPr>
            </w:pPr>
            <w:r w:rsidRPr="001A1B0F"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  <w:t>Costos de contratación y separación del personal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53E5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B601F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72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3657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88079" w14:textId="2B84E3E9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65C5" w14:textId="36130A92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48</w:t>
            </w:r>
          </w:p>
        </w:tc>
      </w:tr>
      <w:tr w:rsidR="001A1B0F" w:rsidRPr="003B05CB" w14:paraId="266DD729" w14:textId="77777777" w:rsidTr="001A1B0F">
        <w:trPr>
          <w:trHeight w:val="285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C031" w14:textId="2207330E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hAnsiTheme="minorHAnsi" w:cs="Arial"/>
                <w:color w:val="000000"/>
                <w:sz w:val="20"/>
                <w:szCs w:val="20"/>
              </w:rPr>
              <w:t>Viajes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EAF9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61DC3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8A5F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931C3" w14:textId="14F58562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B1BF" w14:textId="7A7414DD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8</w:t>
            </w:r>
          </w:p>
        </w:tc>
      </w:tr>
      <w:tr w:rsidR="001A1B0F" w:rsidRPr="003B05CB" w14:paraId="0A550F39" w14:textId="77777777" w:rsidTr="001A1B0F">
        <w:trPr>
          <w:trHeight w:val="285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1396" w14:textId="37D64473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" w:eastAsia="en-GB"/>
              </w:rPr>
            </w:pPr>
            <w:r w:rsidRPr="001A1B0F"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  <w:t>Servicio de información sobre sitios Ramsar (mantenimiento y desarrollo)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5D92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2A273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117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EBB8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5D8CB" w14:textId="137C125B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D39E" w14:textId="30729636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1A1B0F" w:rsidRPr="003B05CB" w14:paraId="02F8FC9E" w14:textId="77777777" w:rsidTr="001A1B0F">
        <w:trPr>
          <w:trHeight w:val="285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A15F" w14:textId="2F0A0ACC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" w:eastAsia="en-GB"/>
              </w:rPr>
            </w:pPr>
            <w:r w:rsidRPr="001A1B0F"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  <w:t>Apoyo y desarrollo del sitio web/tecnologías de la información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A509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416EC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100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2E9B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8C61A" w14:textId="16337B59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AC75" w14:textId="0822F880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1A1B0F" w:rsidRPr="003B05CB" w14:paraId="0BAB7DFF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FFF378" w14:textId="37AA5125" w:rsidR="001A1B0F" w:rsidRPr="001A1B0F" w:rsidRDefault="001A1B0F" w:rsidP="00E96296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H. Gastos de funcionamiento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2C13AC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95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57FB6621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  <w:t>93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89E61D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5F4DD67A" w14:textId="700CC2B8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29EE65" w14:textId="206F4775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0</w:t>
            </w:r>
          </w:p>
        </w:tc>
      </w:tr>
      <w:tr w:rsidR="001A1B0F" w:rsidRPr="003B05CB" w14:paraId="1FB9C3AB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694A" w14:textId="09E10D26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hAnsiTheme="minorHAnsi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2AEE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4A748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80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3F2F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ED999" w14:textId="0D5A1316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8F3D" w14:textId="7A34A7FE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(2)</w:t>
            </w:r>
          </w:p>
        </w:tc>
      </w:tr>
      <w:tr w:rsidR="001A1B0F" w:rsidRPr="003B05CB" w14:paraId="718447ED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4CEA" w14:textId="4505595E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hAnsiTheme="minorHAnsi" w:cs="Arial"/>
                <w:color w:val="000000"/>
                <w:sz w:val="20"/>
                <w:szCs w:val="20"/>
              </w:rPr>
              <w:t>Equipo/material de oficina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8606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D65EE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1574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FF39B" w14:textId="7C942A4D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73CD" w14:textId="22A5371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</w:t>
            </w:r>
          </w:p>
        </w:tc>
      </w:tr>
      <w:tr w:rsidR="001A1B0F" w:rsidRPr="003B05CB" w14:paraId="0DE02833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AC841BC" w14:textId="7BB70E19" w:rsidR="001A1B0F" w:rsidRPr="001A1B0F" w:rsidRDefault="001A1B0F" w:rsidP="00E96296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</w:pPr>
            <w:r w:rsidRPr="001A1B0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s-ES"/>
              </w:rPr>
              <w:t>I. Servicios del Comité Permanente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8EC633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165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53568AF0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  <w:t>176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1CEF22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176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030EABF2" w14:textId="10B24551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4E7060E" w14:textId="55194F2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(11)</w:t>
            </w:r>
          </w:p>
        </w:tc>
      </w:tr>
      <w:tr w:rsidR="001A1B0F" w:rsidRPr="003B05CB" w14:paraId="246FD02D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E03A" w14:textId="28910C82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" w:eastAsia="en-GB"/>
              </w:rPr>
            </w:pPr>
            <w:r w:rsidRPr="001A1B0F"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  <w:t>Apoyo a los delegados del Comité Permanente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F7A6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96867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57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3419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68683" w14:textId="28DA6AE0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2ADB" w14:textId="4423BBBC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(7)</w:t>
            </w:r>
          </w:p>
        </w:tc>
      </w:tr>
      <w:tr w:rsidR="001A1B0F" w:rsidRPr="003B05CB" w14:paraId="17208822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2629" w14:textId="21EEFB9B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hAnsiTheme="minorHAnsi" w:cs="Arial"/>
                <w:color w:val="000000"/>
                <w:sz w:val="20"/>
                <w:szCs w:val="20"/>
              </w:rPr>
              <w:t>Reuniones del Comité Permanente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EE9A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45F96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27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EEEF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220D0" w14:textId="78641594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AB2C" w14:textId="441EB8E1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(12)</w:t>
            </w:r>
          </w:p>
        </w:tc>
      </w:tr>
      <w:tr w:rsidR="001A1B0F" w:rsidRPr="003B05CB" w14:paraId="6BF93A86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4F53" w14:textId="2823DC7E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" w:eastAsia="en-GB"/>
              </w:rPr>
            </w:pPr>
            <w:r w:rsidRPr="001A1B0F"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  <w:t>Traducción en las reuniones del Comité Permanente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0E3A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99032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53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D927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0AB45" w14:textId="55F1CB4A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6ACD" w14:textId="771D50BE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7</w:t>
            </w:r>
          </w:p>
        </w:tc>
      </w:tr>
      <w:tr w:rsidR="001A1B0F" w:rsidRPr="003B05CB" w14:paraId="575909D0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10DA" w14:textId="48A2D604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" w:eastAsia="en-GB"/>
              </w:rPr>
            </w:pPr>
            <w:r w:rsidRPr="001A1B0F"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  <w:t>Interpretación simultánea en las reuniones del Comité Permanente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63DE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A3257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DC4A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F4ED" w14:textId="784D8920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ED1B" w14:textId="7E8E898D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1A1B0F" w:rsidRPr="003B05CB" w14:paraId="13F1F0B8" w14:textId="77777777" w:rsidTr="001A1B0F">
        <w:trPr>
          <w:trHeight w:val="6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DDA44B6" w14:textId="569A61CB" w:rsidR="001A1B0F" w:rsidRPr="001A1B0F" w:rsidRDefault="001A1B0F" w:rsidP="00E96296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</w:pPr>
            <w:r w:rsidRPr="001A1B0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s-ES"/>
              </w:rPr>
              <w:t>J. Gastos por servicios administrativos de la UICN (máximo)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98AACEC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540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818930E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  <w:t>536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1CE5833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536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741A8DBE" w14:textId="5535EF6A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9BC9D79" w14:textId="41EABEC1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4</w:t>
            </w:r>
          </w:p>
        </w:tc>
      </w:tr>
      <w:tr w:rsidR="001A1B0F" w:rsidRPr="003B05CB" w14:paraId="29E23E7E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7A71" w14:textId="3E87BF2E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" w:eastAsia="en-GB"/>
              </w:rPr>
            </w:pPr>
            <w:r w:rsidRPr="001A1B0F"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  <w:t>Administración, RR.HH., finanzas y servicios de tecnologías de la información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1259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540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6BD3E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536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D65A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536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A2AF0" w14:textId="7EC97A74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16EB" w14:textId="4AA47243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4</w:t>
            </w:r>
          </w:p>
        </w:tc>
      </w:tr>
      <w:tr w:rsidR="001A1B0F" w:rsidRPr="003B05CB" w14:paraId="46F9D19F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7842AD5" w14:textId="322DE37B" w:rsidR="001A1B0F" w:rsidRPr="001A1B0F" w:rsidRDefault="001A1B0F" w:rsidP="00E96296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</w:pPr>
            <w:r w:rsidRPr="001A1B0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s-ES"/>
              </w:rPr>
              <w:t>K. Varios - Fondo de reserva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46C1D05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388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52A23B62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  <w:t>504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CCEE07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407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34D44AB3" w14:textId="6A44A3B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(97)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F428BCB" w14:textId="30E5B016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(19)</w:t>
            </w:r>
          </w:p>
        </w:tc>
      </w:tr>
      <w:tr w:rsidR="001A1B0F" w:rsidRPr="003B05CB" w14:paraId="1C62D793" w14:textId="77777777" w:rsidTr="001A1B0F">
        <w:trPr>
          <w:trHeight w:val="285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A9A8" w14:textId="3BF4DE90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hAnsiTheme="minorHAnsi" w:cs="Arial"/>
                <w:color w:val="000000"/>
                <w:sz w:val="20"/>
                <w:szCs w:val="20"/>
              </w:rPr>
              <w:t>Fondo de reserva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9DA0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278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3C5E3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278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693B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273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0FF7B" w14:textId="19D5A053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(5)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060C" w14:textId="10F3EAE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</w:t>
            </w:r>
          </w:p>
        </w:tc>
      </w:tr>
      <w:tr w:rsidR="001A1B0F" w:rsidRPr="003B05CB" w14:paraId="23C8B822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D462" w14:textId="0DCC47F8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hAnsiTheme="minorHAnsi" w:cs="Arial"/>
                <w:color w:val="000000"/>
                <w:sz w:val="20"/>
                <w:szCs w:val="20"/>
              </w:rPr>
              <w:t>Importes acumulados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6CFF" w14:textId="77777777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651B8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169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ECF1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39F03" w14:textId="79BCA530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(165)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F82D" w14:textId="6795B4FA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(5)</w:t>
            </w:r>
          </w:p>
        </w:tc>
      </w:tr>
      <w:tr w:rsidR="001A1B0F" w:rsidRPr="003B05CB" w14:paraId="14430B32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A566" w14:textId="0010CF68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fr-FR" w:eastAsia="en-GB"/>
              </w:rPr>
            </w:pPr>
            <w:r w:rsidRPr="001A1B0F">
              <w:rPr>
                <w:rFonts w:asciiTheme="minorHAnsi" w:hAnsiTheme="minorHAnsi" w:cs="Arial"/>
                <w:color w:val="000000"/>
                <w:sz w:val="20"/>
                <w:szCs w:val="20"/>
              </w:rPr>
              <w:t>Provisiones y pérdidas cambiarias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2AF9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76208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A2FF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0586" w14:textId="1E0B82EB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CD4D" w14:textId="2E0F169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(18)</w:t>
            </w:r>
          </w:p>
        </w:tc>
      </w:tr>
      <w:tr w:rsidR="001A1B0F" w:rsidRPr="003B05CB" w14:paraId="5FE2C8EA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3954" w14:textId="0F4135C1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" w:eastAsia="en-GB"/>
              </w:rPr>
            </w:pPr>
            <w:r w:rsidRPr="001A1B0F"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  <w:t>Servicios jurídicos y profesionales que no figuran en la lista anterior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4640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0CD1C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31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6611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D6B2D" w14:textId="6F0CBB10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5E63" w14:textId="51F1AD91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(1)</w:t>
            </w:r>
          </w:p>
        </w:tc>
      </w:tr>
      <w:tr w:rsidR="001A1B0F" w:rsidRPr="003B05CB" w14:paraId="2DFE1A88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A42A7C1" w14:textId="52D63401" w:rsidR="001A1B0F" w:rsidRPr="001A1B0F" w:rsidRDefault="001A1B0F" w:rsidP="00E96296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TOTAL DE GASTOS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2A5C6D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5,081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162875C0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  <w:t>4,713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3A0A69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4,633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32AE38CF" w14:textId="6E789A41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(80)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C62ECB" w14:textId="7B00035D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447</w:t>
            </w:r>
          </w:p>
        </w:tc>
      </w:tr>
      <w:tr w:rsidR="001A1B0F" w:rsidRPr="003B05CB" w14:paraId="6CFF6427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A5C2" w14:textId="5B098667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A87D" w14:textId="77777777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FB945" w14:textId="77777777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81A1" w14:textId="77777777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0D71A" w14:textId="424DB0A9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E393" w14:textId="5AC28D4A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1A1B0F" w:rsidRPr="003B05CB" w14:paraId="0B403640" w14:textId="77777777" w:rsidTr="001A1B0F">
        <w:trPr>
          <w:trHeight w:val="6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CB21FA3" w14:textId="236D72B8" w:rsidR="001A1B0F" w:rsidRPr="001A1B0F" w:rsidRDefault="001A1B0F" w:rsidP="00E96296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</w:pPr>
            <w:r w:rsidRPr="001A1B0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es-ES"/>
              </w:rPr>
              <w:t>TOTAL DE GASTOS SALARIALES - sueldos del personal y gastos asociados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874603E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3,081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39D14EC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  <w:t>2,704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3878E0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2,695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7D820CBA" w14:textId="19F53D21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(10)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12F363B" w14:textId="03FCE17D" w:rsidR="001A1B0F" w:rsidRPr="001A1B0F" w:rsidRDefault="001A1B0F" w:rsidP="00E96296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</w:tr>
      <w:tr w:rsidR="001A1B0F" w:rsidRPr="003B05CB" w14:paraId="75DB35A7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ED4C" w14:textId="23479CA6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5CDB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61%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8106E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sz w:val="20"/>
                <w:szCs w:val="20"/>
                <w:lang w:val="es-ES_tradnl" w:eastAsia="en-GB"/>
              </w:rPr>
              <w:t>57%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21C1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58%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AC221" w14:textId="53D966A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12%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3DBD" w14:textId="06E285BF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1A1B0F" w:rsidRPr="003B05CB" w14:paraId="265496BC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5A63822" w14:textId="019E269B" w:rsidR="001A1B0F" w:rsidRPr="001A1B0F" w:rsidRDefault="001A1B0F" w:rsidP="00E96296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fr-FR" w:eastAsia="en-GB"/>
              </w:rPr>
            </w:pPr>
            <w:r w:rsidRPr="001A1B0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TOTAL GASTOS DE VIAJES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C462EC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135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7D13A0DE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sz w:val="20"/>
                <w:szCs w:val="20"/>
                <w:lang w:val="es-ES_tradnl" w:eastAsia="en-GB"/>
              </w:rPr>
              <w:t>114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50F5A22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136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6901C35C" w14:textId="7C6D8FAD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3B087C1" w14:textId="02F97B7E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1A1B0F" w:rsidRPr="003B05CB" w14:paraId="13842A7F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76CD" w14:textId="2FF0050D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5B69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3%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082D0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2%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6431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  <w:t>3%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B9BAB" w14:textId="720A69A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-27%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D03A" w14:textId="2B2CB770" w:rsidR="001A1B0F" w:rsidRPr="001A1B0F" w:rsidRDefault="001A1B0F" w:rsidP="00E96296">
            <w:pPr>
              <w:rPr>
                <w:rFonts w:asciiTheme="minorHAnsi" w:eastAsia="Times New Roman" w:hAnsiTheme="minorHAnsi" w:cs="Arial"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1A1B0F" w:rsidRPr="003B05CB" w14:paraId="7A50C985" w14:textId="77777777" w:rsidTr="001A1B0F">
        <w:trPr>
          <w:trHeight w:val="300"/>
          <w:tblHeader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05F136A" w14:textId="34D9B472" w:rsidR="001A1B0F" w:rsidRPr="001A1B0F" w:rsidRDefault="001A1B0F" w:rsidP="00E96296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EXCEDENTE / (DÉFICIT)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78BC12" w14:textId="77777777" w:rsidR="001A1B0F" w:rsidRPr="001A1B0F" w:rsidRDefault="001A1B0F" w:rsidP="00E96296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34D3F454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338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25102AC" w14:textId="7777777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1A1B0F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  <w:t>510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38E05741" w14:textId="4850AD74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172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1801921" w14:textId="5DAA1FB7" w:rsidR="001A1B0F" w:rsidRPr="001A1B0F" w:rsidRDefault="001A1B0F" w:rsidP="00E96296">
            <w:pPr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_tradnl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510</w:t>
            </w:r>
          </w:p>
        </w:tc>
      </w:tr>
    </w:tbl>
    <w:p w14:paraId="084FFEE9" w14:textId="77777777" w:rsidR="00E96296" w:rsidRPr="003B05CB" w:rsidRDefault="00E96296" w:rsidP="00E96296">
      <w:pPr>
        <w:rPr>
          <w:rFonts w:ascii="Calibri" w:hAnsi="Calibri" w:cs="Calibri"/>
          <w:bCs/>
          <w:noProof/>
          <w:sz w:val="22"/>
          <w:szCs w:val="22"/>
          <w:lang w:val="es-ES_tradnl"/>
        </w:rPr>
      </w:pPr>
    </w:p>
    <w:p w14:paraId="7FF2F367" w14:textId="77777777" w:rsidR="00E96296" w:rsidRPr="003B05CB" w:rsidRDefault="00E96296">
      <w:pPr>
        <w:rPr>
          <w:rFonts w:ascii="Calibri" w:hAnsi="Calibri" w:cs="Calibri"/>
          <w:bCs/>
          <w:noProof/>
          <w:sz w:val="22"/>
          <w:szCs w:val="22"/>
          <w:lang w:val="es-ES_tradnl"/>
        </w:rPr>
      </w:pPr>
      <w:r w:rsidRPr="003B05CB">
        <w:rPr>
          <w:rFonts w:ascii="Calibri" w:hAnsi="Calibri" w:cs="Calibri"/>
          <w:bCs/>
          <w:noProof/>
          <w:sz w:val="22"/>
          <w:szCs w:val="22"/>
          <w:lang w:val="es-ES_tradnl"/>
        </w:rPr>
        <w:br w:type="page"/>
      </w:r>
    </w:p>
    <w:p w14:paraId="2670B08E" w14:textId="77777777" w:rsidR="00E96296" w:rsidRPr="006517F8" w:rsidRDefault="003B05CB" w:rsidP="00E96296">
      <w:pPr>
        <w:rPr>
          <w:rFonts w:asciiTheme="minorHAnsi" w:eastAsia="Times New Roman" w:hAnsiTheme="minorHAnsi" w:cs="Arial"/>
          <w:b/>
          <w:bCs/>
          <w:noProof/>
          <w:color w:val="000000"/>
          <w:sz w:val="22"/>
          <w:szCs w:val="22"/>
          <w:lang w:val="es-ES_tradnl" w:eastAsia="en-GB"/>
        </w:rPr>
      </w:pPr>
      <w:r w:rsidRPr="006517F8">
        <w:rPr>
          <w:rFonts w:asciiTheme="minorHAnsi" w:eastAsia="Times New Roman" w:hAnsiTheme="minorHAnsi" w:cs="Arial"/>
          <w:b/>
          <w:bCs/>
          <w:noProof/>
          <w:color w:val="000000"/>
          <w:sz w:val="22"/>
          <w:szCs w:val="22"/>
          <w:lang w:val="es-ES_tradnl" w:eastAsia="en-GB"/>
        </w:rPr>
        <w:lastRenderedPageBreak/>
        <w:t xml:space="preserve">Actualización de los párrafos 9 y 10 </w:t>
      </w:r>
    </w:p>
    <w:p w14:paraId="4C31EE0F" w14:textId="3CE06F65" w:rsidR="00E96296" w:rsidRPr="006517F8" w:rsidRDefault="006517F8" w:rsidP="006517F8">
      <w:pPr>
        <w:tabs>
          <w:tab w:val="left" w:pos="2282"/>
        </w:tabs>
        <w:rPr>
          <w:rFonts w:asciiTheme="minorHAnsi" w:eastAsia="Times New Roman" w:hAnsiTheme="minorHAnsi" w:cs="Calibri"/>
          <w:b/>
          <w:bCs/>
          <w:noProof/>
          <w:color w:val="000000"/>
          <w:sz w:val="28"/>
          <w:szCs w:val="28"/>
          <w:lang w:val="es-ES_tradnl"/>
        </w:rPr>
      </w:pPr>
      <w:r>
        <w:rPr>
          <w:rFonts w:asciiTheme="minorHAnsi" w:eastAsia="Times New Roman" w:hAnsiTheme="minorHAnsi" w:cs="Calibri"/>
          <w:b/>
          <w:bCs/>
          <w:noProof/>
          <w:color w:val="000000"/>
          <w:sz w:val="28"/>
          <w:szCs w:val="28"/>
          <w:lang w:val="es-ES_tradnl"/>
        </w:rPr>
        <w:tab/>
      </w:r>
    </w:p>
    <w:p w14:paraId="32869150" w14:textId="77777777" w:rsidR="00E96296" w:rsidRPr="006517F8" w:rsidRDefault="00E96296" w:rsidP="00E96296">
      <w:pPr>
        <w:rPr>
          <w:rFonts w:asciiTheme="minorHAnsi" w:eastAsia="Times New Roman" w:hAnsiTheme="minorHAnsi" w:cs="Calibri"/>
          <w:b/>
          <w:bCs/>
          <w:noProof/>
          <w:color w:val="000000"/>
          <w:sz w:val="28"/>
          <w:szCs w:val="28"/>
          <w:lang w:val="es-ES_tradnl"/>
        </w:rPr>
      </w:pPr>
      <w:r w:rsidRPr="006517F8">
        <w:rPr>
          <w:rFonts w:asciiTheme="minorHAnsi" w:eastAsia="Times New Roman" w:hAnsiTheme="minorHAnsi" w:cs="Arial"/>
          <w:i/>
          <w:iCs/>
          <w:noProof/>
          <w:color w:val="000000"/>
          <w:sz w:val="22"/>
          <w:szCs w:val="22"/>
          <w:lang w:val="es-ES_tradnl" w:eastAsia="en-GB"/>
        </w:rPr>
        <w:t>(</w:t>
      </w:r>
      <w:r w:rsidR="003B05CB" w:rsidRPr="006517F8">
        <w:rPr>
          <w:rFonts w:asciiTheme="minorHAnsi" w:eastAsia="Times New Roman" w:hAnsiTheme="minorHAnsi" w:cs="Arial"/>
          <w:i/>
          <w:iCs/>
          <w:noProof/>
          <w:color w:val="000000"/>
          <w:sz w:val="22"/>
          <w:szCs w:val="22"/>
          <w:lang w:val="es-ES_tradnl" w:eastAsia="en-GB"/>
        </w:rPr>
        <w:t>ADICIONAL</w:t>
      </w:r>
      <w:r w:rsidRPr="006517F8">
        <w:rPr>
          <w:rFonts w:asciiTheme="minorHAnsi" w:eastAsia="Times New Roman" w:hAnsiTheme="minorHAnsi" w:cs="Arial"/>
          <w:i/>
          <w:iCs/>
          <w:noProof/>
          <w:color w:val="000000"/>
          <w:sz w:val="22"/>
          <w:szCs w:val="22"/>
          <w:lang w:val="es-ES_tradnl" w:eastAsia="en-GB"/>
        </w:rPr>
        <w:t xml:space="preserve">) </w:t>
      </w:r>
      <w:r w:rsidR="003B05CB" w:rsidRPr="006517F8">
        <w:rPr>
          <w:rFonts w:asciiTheme="minorHAnsi" w:eastAsia="Times New Roman" w:hAnsiTheme="minorHAnsi" w:cs="Arial"/>
          <w:i/>
          <w:iCs/>
          <w:noProof/>
          <w:color w:val="000000"/>
          <w:sz w:val="22"/>
          <w:szCs w:val="22"/>
          <w:lang w:val="es-ES_tradnl" w:eastAsia="en-GB"/>
        </w:rPr>
        <w:t>Cuadro</w:t>
      </w:r>
      <w:r w:rsidRPr="006517F8">
        <w:rPr>
          <w:rFonts w:asciiTheme="minorHAnsi" w:eastAsia="Times New Roman" w:hAnsiTheme="minorHAnsi" w:cs="Arial"/>
          <w:i/>
          <w:iCs/>
          <w:noProof/>
          <w:color w:val="000000"/>
          <w:sz w:val="22"/>
          <w:szCs w:val="22"/>
          <w:lang w:val="es-ES_tradnl" w:eastAsia="en-GB"/>
        </w:rPr>
        <w:t xml:space="preserve"> 4: </w:t>
      </w:r>
      <w:r w:rsidR="003B05CB" w:rsidRPr="006517F8">
        <w:rPr>
          <w:rFonts w:asciiTheme="minorHAnsi" w:eastAsia="Times New Roman" w:hAnsiTheme="minorHAnsi" w:cs="Arial"/>
          <w:i/>
          <w:iCs/>
          <w:noProof/>
          <w:color w:val="000000"/>
          <w:sz w:val="22"/>
          <w:szCs w:val="22"/>
          <w:lang w:val="es-ES_tradnl" w:eastAsia="en-GB"/>
        </w:rPr>
        <w:t xml:space="preserve">Actualización del Fondo de reserva con cargo al presupuesto básico </w:t>
      </w:r>
      <w:r w:rsidRPr="006517F8">
        <w:rPr>
          <w:rFonts w:asciiTheme="minorHAnsi" w:eastAsia="Times New Roman" w:hAnsiTheme="minorHAnsi" w:cs="Arial"/>
          <w:i/>
          <w:iCs/>
          <w:noProof/>
          <w:color w:val="000000"/>
          <w:sz w:val="22"/>
          <w:szCs w:val="22"/>
          <w:lang w:val="es-ES_tradnl" w:eastAsia="en-GB"/>
        </w:rPr>
        <w:t>(</w:t>
      </w:r>
      <w:r w:rsidR="003B05CB" w:rsidRPr="006517F8">
        <w:rPr>
          <w:rFonts w:asciiTheme="minorHAnsi" w:eastAsia="Times New Roman" w:hAnsiTheme="minorHAnsi" w:cs="Arial"/>
          <w:i/>
          <w:iCs/>
          <w:noProof/>
          <w:color w:val="000000"/>
          <w:sz w:val="22"/>
          <w:szCs w:val="22"/>
          <w:lang w:val="es-ES_tradnl" w:eastAsia="en-GB"/>
        </w:rPr>
        <w:t>en miles de francos suizos</w:t>
      </w:r>
      <w:r w:rsidRPr="006517F8">
        <w:rPr>
          <w:rFonts w:asciiTheme="minorHAnsi" w:eastAsia="Times New Roman" w:hAnsiTheme="minorHAnsi" w:cs="Arial"/>
          <w:i/>
          <w:iCs/>
          <w:noProof/>
          <w:color w:val="000000"/>
          <w:sz w:val="22"/>
          <w:szCs w:val="22"/>
          <w:lang w:val="es-ES_tradnl" w:eastAsia="en-GB"/>
        </w:rPr>
        <w:t>)</w:t>
      </w:r>
    </w:p>
    <w:tbl>
      <w:tblPr>
        <w:tblW w:w="8535" w:type="dxa"/>
        <w:tblInd w:w="93" w:type="dxa"/>
        <w:tblLook w:val="04A0" w:firstRow="1" w:lastRow="0" w:firstColumn="1" w:lastColumn="0" w:noHBand="0" w:noVBand="1"/>
      </w:tblPr>
      <w:tblGrid>
        <w:gridCol w:w="7335"/>
        <w:gridCol w:w="1200"/>
      </w:tblGrid>
      <w:tr w:rsidR="006517F8" w:rsidRPr="006517F8" w14:paraId="350CC713" w14:textId="77777777" w:rsidTr="0059133D">
        <w:trPr>
          <w:trHeight w:val="300"/>
        </w:trPr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4E7DB06" w14:textId="2B43E68D" w:rsidR="006517F8" w:rsidRPr="006517F8" w:rsidRDefault="006517F8" w:rsidP="006517F8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6517F8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> Descripción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DCA4D85" w14:textId="77777777" w:rsidR="006517F8" w:rsidRPr="006517F8" w:rsidRDefault="006517F8" w:rsidP="00952518">
            <w:pPr>
              <w:jc w:val="center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6517F8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 xml:space="preserve"> SC53 </w:t>
            </w:r>
          </w:p>
        </w:tc>
      </w:tr>
      <w:tr w:rsidR="006517F8" w:rsidRPr="006517F8" w14:paraId="16178E82" w14:textId="77777777" w:rsidTr="0059133D">
        <w:trPr>
          <w:trHeight w:val="285"/>
        </w:trPr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56AA4" w14:textId="66F087A3" w:rsidR="006517F8" w:rsidRPr="006517F8" w:rsidRDefault="006517F8" w:rsidP="006517F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6517F8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90166" w14:textId="77777777" w:rsidR="006517F8" w:rsidRPr="006517F8" w:rsidRDefault="006517F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6517F8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</w:tr>
      <w:tr w:rsidR="006517F8" w:rsidRPr="006517F8" w14:paraId="18358918" w14:textId="77777777" w:rsidTr="0059133D">
        <w:trPr>
          <w:trHeight w:val="300"/>
        </w:trPr>
        <w:tc>
          <w:tcPr>
            <w:tcW w:w="7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77118" w14:textId="155CFC33" w:rsidR="006517F8" w:rsidRPr="006517F8" w:rsidRDefault="006517F8" w:rsidP="006517F8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6517F8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  <w:r w:rsidRPr="006517F8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>Fondo de reserva con cargo al presupuesto básico, a 31 de diciembre de 2015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A8E65" w14:textId="77777777" w:rsidR="006517F8" w:rsidRPr="006517F8" w:rsidRDefault="006517F8" w:rsidP="00952518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6517F8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 xml:space="preserve">         372 </w:t>
            </w:r>
          </w:p>
        </w:tc>
      </w:tr>
      <w:tr w:rsidR="006517F8" w:rsidRPr="006517F8" w14:paraId="03DBA73D" w14:textId="77777777" w:rsidTr="0059133D">
        <w:trPr>
          <w:trHeight w:val="300"/>
        </w:trPr>
        <w:tc>
          <w:tcPr>
            <w:tcW w:w="7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2E36F" w14:textId="3D7A7510" w:rsidR="006517F8" w:rsidRPr="006517F8" w:rsidRDefault="006517F8" w:rsidP="006517F8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6517F8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BDEB6" w14:textId="21971E84" w:rsidR="006517F8" w:rsidRPr="006517F8" w:rsidRDefault="006517F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</w:p>
        </w:tc>
      </w:tr>
      <w:tr w:rsidR="006517F8" w:rsidRPr="006517F8" w14:paraId="22F6BD00" w14:textId="77777777" w:rsidTr="0059133D">
        <w:trPr>
          <w:trHeight w:val="285"/>
        </w:trPr>
        <w:tc>
          <w:tcPr>
            <w:tcW w:w="7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E4410" w14:textId="1DE9A8C0" w:rsidR="006517F8" w:rsidRPr="006517F8" w:rsidRDefault="006517F8" w:rsidP="001F62D5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6517F8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Corrección de pérdidas cambiarias netas del año anterior</w:t>
            </w:r>
          </w:p>
          <w:p w14:paraId="78D60E3F" w14:textId="1175BC3C" w:rsidR="006517F8" w:rsidRPr="006517F8" w:rsidRDefault="006517F8" w:rsidP="0038680E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6517F8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relacionadas con un proyecto no financiado del presupuesto básico que inicialmente se registró como gasto financiado del presupuesto básico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D9194" w14:textId="17303F17" w:rsidR="006517F8" w:rsidRPr="006517F8" w:rsidRDefault="006517F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6517F8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         117</w:t>
            </w:r>
          </w:p>
        </w:tc>
      </w:tr>
      <w:tr w:rsidR="006517F8" w:rsidRPr="006517F8" w14:paraId="2BF85984" w14:textId="77777777" w:rsidTr="0059133D">
        <w:trPr>
          <w:trHeight w:val="285"/>
        </w:trPr>
        <w:tc>
          <w:tcPr>
            <w:tcW w:w="7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5DD2D" w14:textId="230BD9DF" w:rsidR="006517F8" w:rsidRPr="006517F8" w:rsidRDefault="006517F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6517F8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2E502" w14:textId="77777777" w:rsidR="006517F8" w:rsidRPr="006517F8" w:rsidRDefault="006517F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6517F8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</w:tr>
      <w:tr w:rsidR="006517F8" w:rsidRPr="006517F8" w14:paraId="4BF639B3" w14:textId="77777777" w:rsidTr="0059133D">
        <w:trPr>
          <w:trHeight w:val="285"/>
        </w:trPr>
        <w:tc>
          <w:tcPr>
            <w:tcW w:w="7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D1BE2" w14:textId="27FBA199" w:rsidR="006517F8" w:rsidRPr="006517F8" w:rsidRDefault="006517F8" w:rsidP="001F62D5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6517F8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Presupuesto 2016 para provisiones de fondos de reserva,</w:t>
            </w:r>
          </w:p>
          <w:p w14:paraId="7047E28A" w14:textId="3ECD43E0" w:rsidR="006517F8" w:rsidRPr="006517F8" w:rsidRDefault="006517F8" w:rsidP="001F62D5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6517F8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por Decisión SC51-22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B7B4" w14:textId="056BBE72" w:rsidR="006517F8" w:rsidRPr="006517F8" w:rsidRDefault="006517F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6517F8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       273 </w:t>
            </w:r>
          </w:p>
        </w:tc>
      </w:tr>
      <w:tr w:rsidR="006517F8" w:rsidRPr="006517F8" w14:paraId="129D66C4" w14:textId="77777777" w:rsidTr="0059133D">
        <w:trPr>
          <w:trHeight w:val="285"/>
        </w:trPr>
        <w:tc>
          <w:tcPr>
            <w:tcW w:w="7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13228" w14:textId="39B3FDD1" w:rsidR="006517F8" w:rsidRPr="006517F8" w:rsidRDefault="006517F8" w:rsidP="001F62D5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6517F8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E0331" w14:textId="5693F6B1" w:rsidR="006517F8" w:rsidRPr="006517F8" w:rsidRDefault="006517F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</w:p>
        </w:tc>
      </w:tr>
      <w:tr w:rsidR="006517F8" w:rsidRPr="001A1B0F" w14:paraId="2D9C29AB" w14:textId="77777777" w:rsidTr="0059133D"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9F40A1A" w14:textId="66A16967" w:rsidR="006517F8" w:rsidRPr="006517F8" w:rsidRDefault="006517F8" w:rsidP="00952518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6517F8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  <w:r w:rsidRPr="006517F8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>Fondo de reserva con cargo al presupuesto básico, a 31 de diciembre de 2016, que no supere el 15 % del presupuesto básico anual (Resolución XII.1)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345B38" w14:textId="59557453" w:rsidR="006517F8" w:rsidRPr="006517F8" w:rsidRDefault="006517F8" w:rsidP="006517F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6517F8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  <w:r w:rsidRPr="006517F8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 xml:space="preserve">         762 </w:t>
            </w:r>
          </w:p>
        </w:tc>
      </w:tr>
    </w:tbl>
    <w:p w14:paraId="3AAE3EE8" w14:textId="77777777" w:rsidR="00E96296" w:rsidRDefault="00E96296" w:rsidP="00E96296">
      <w:pPr>
        <w:rPr>
          <w:rFonts w:asciiTheme="minorHAnsi" w:eastAsia="Times New Roman" w:hAnsiTheme="minorHAnsi" w:cs="Calibri"/>
          <w:b/>
          <w:bCs/>
          <w:noProof/>
          <w:color w:val="000000"/>
          <w:sz w:val="28"/>
          <w:szCs w:val="28"/>
          <w:highlight w:val="yellow"/>
          <w:lang w:val="es-ES_tradnl"/>
        </w:rPr>
      </w:pPr>
    </w:p>
    <w:p w14:paraId="49B011FD" w14:textId="77777777" w:rsidR="00E96296" w:rsidRPr="006517F8" w:rsidRDefault="007032F0" w:rsidP="00E96296">
      <w:pPr>
        <w:rPr>
          <w:rFonts w:asciiTheme="minorHAnsi" w:eastAsia="Times New Roman" w:hAnsiTheme="minorHAnsi" w:cs="Arial"/>
          <w:b/>
          <w:bCs/>
          <w:noProof/>
          <w:color w:val="000000"/>
          <w:sz w:val="22"/>
          <w:szCs w:val="22"/>
          <w:lang w:val="es-ES_tradnl" w:eastAsia="en-GB"/>
        </w:rPr>
      </w:pPr>
      <w:bookmarkStart w:id="2" w:name="RANGE!B1:D29"/>
      <w:r w:rsidRPr="006517F8">
        <w:rPr>
          <w:rFonts w:asciiTheme="minorHAnsi" w:eastAsia="Times New Roman" w:hAnsiTheme="minorHAnsi" w:cs="Arial"/>
          <w:b/>
          <w:bCs/>
          <w:noProof/>
          <w:color w:val="000000"/>
          <w:sz w:val="22"/>
          <w:szCs w:val="22"/>
          <w:lang w:val="es-ES_tradnl" w:eastAsia="en-GB"/>
        </w:rPr>
        <w:t>Actualización del párrafo</w:t>
      </w:r>
      <w:r w:rsidR="00E96296" w:rsidRPr="006517F8">
        <w:rPr>
          <w:rFonts w:asciiTheme="minorHAnsi" w:eastAsia="Times New Roman" w:hAnsiTheme="minorHAnsi" w:cs="Arial"/>
          <w:b/>
          <w:bCs/>
          <w:noProof/>
          <w:color w:val="000000"/>
          <w:sz w:val="22"/>
          <w:szCs w:val="22"/>
          <w:lang w:val="es-ES_tradnl" w:eastAsia="en-GB"/>
        </w:rPr>
        <w:t xml:space="preserve"> 11</w:t>
      </w:r>
      <w:bookmarkEnd w:id="2"/>
    </w:p>
    <w:p w14:paraId="02AEEA3C" w14:textId="77777777" w:rsidR="00E96296" w:rsidRPr="006517F8" w:rsidRDefault="00E96296" w:rsidP="00E96296">
      <w:pPr>
        <w:rPr>
          <w:rFonts w:asciiTheme="minorHAnsi" w:eastAsia="Times New Roman" w:hAnsiTheme="minorHAnsi" w:cs="Arial"/>
          <w:b/>
          <w:bCs/>
          <w:noProof/>
          <w:color w:val="000000"/>
          <w:sz w:val="22"/>
          <w:szCs w:val="22"/>
          <w:lang w:val="es-ES_tradnl" w:eastAsia="en-GB"/>
        </w:rPr>
      </w:pPr>
    </w:p>
    <w:p w14:paraId="0B5CB2AD" w14:textId="77777777" w:rsidR="007032F0" w:rsidRPr="006517F8" w:rsidRDefault="00E96296" w:rsidP="00E96296">
      <w:pPr>
        <w:rPr>
          <w:rFonts w:asciiTheme="minorHAnsi" w:eastAsia="Times New Roman" w:hAnsiTheme="minorHAnsi" w:cs="Arial"/>
          <w:i/>
          <w:iCs/>
          <w:noProof/>
          <w:color w:val="000000"/>
          <w:sz w:val="22"/>
          <w:szCs w:val="22"/>
          <w:lang w:val="es-ES_tradnl" w:eastAsia="en-GB"/>
        </w:rPr>
      </w:pPr>
      <w:r w:rsidRPr="006517F8">
        <w:rPr>
          <w:rFonts w:asciiTheme="minorHAnsi" w:eastAsia="Times New Roman" w:hAnsiTheme="minorHAnsi" w:cs="Arial"/>
          <w:i/>
          <w:iCs/>
          <w:noProof/>
          <w:color w:val="000000"/>
          <w:sz w:val="22"/>
          <w:szCs w:val="22"/>
          <w:lang w:val="es-ES_tradnl" w:eastAsia="en-GB"/>
        </w:rPr>
        <w:t>(</w:t>
      </w:r>
      <w:r w:rsidR="007032F0" w:rsidRPr="006517F8">
        <w:rPr>
          <w:rFonts w:asciiTheme="minorHAnsi" w:eastAsia="Times New Roman" w:hAnsiTheme="minorHAnsi" w:cs="Arial"/>
          <w:i/>
          <w:iCs/>
          <w:noProof/>
          <w:color w:val="000000"/>
          <w:sz w:val="22"/>
          <w:szCs w:val="22"/>
          <w:lang w:val="es-ES_tradnl" w:eastAsia="en-GB"/>
        </w:rPr>
        <w:t>ADICIONAL</w:t>
      </w:r>
      <w:r w:rsidRPr="006517F8">
        <w:rPr>
          <w:rFonts w:asciiTheme="minorHAnsi" w:eastAsia="Times New Roman" w:hAnsiTheme="minorHAnsi" w:cs="Arial"/>
          <w:i/>
          <w:iCs/>
          <w:noProof/>
          <w:color w:val="000000"/>
          <w:sz w:val="22"/>
          <w:szCs w:val="22"/>
          <w:lang w:val="es-ES_tradnl" w:eastAsia="en-GB"/>
        </w:rPr>
        <w:t xml:space="preserve">) </w:t>
      </w:r>
      <w:r w:rsidR="007032F0" w:rsidRPr="006517F8">
        <w:rPr>
          <w:rFonts w:asciiTheme="minorHAnsi" w:eastAsia="Times New Roman" w:hAnsiTheme="minorHAnsi" w:cs="Arial"/>
          <w:i/>
          <w:iCs/>
          <w:noProof/>
          <w:color w:val="000000"/>
          <w:sz w:val="22"/>
          <w:szCs w:val="22"/>
          <w:lang w:val="es-ES_tradnl" w:eastAsia="en-GB"/>
        </w:rPr>
        <w:t>Cuadro</w:t>
      </w:r>
      <w:r w:rsidRPr="006517F8">
        <w:rPr>
          <w:rFonts w:asciiTheme="minorHAnsi" w:eastAsia="Times New Roman" w:hAnsiTheme="minorHAnsi" w:cs="Arial"/>
          <w:i/>
          <w:iCs/>
          <w:noProof/>
          <w:color w:val="000000"/>
          <w:sz w:val="22"/>
          <w:szCs w:val="22"/>
          <w:lang w:val="es-ES_tradnl" w:eastAsia="en-GB"/>
        </w:rPr>
        <w:t xml:space="preserve"> 5: </w:t>
      </w:r>
      <w:r w:rsidR="007032F0" w:rsidRPr="006517F8">
        <w:rPr>
          <w:rFonts w:asciiTheme="minorHAnsi" w:eastAsia="Times New Roman" w:hAnsiTheme="minorHAnsi" w:cs="Arial"/>
          <w:i/>
          <w:iCs/>
          <w:noProof/>
          <w:color w:val="000000"/>
          <w:sz w:val="22"/>
          <w:szCs w:val="22"/>
          <w:lang w:val="es-ES_tradnl" w:eastAsia="en-GB"/>
        </w:rPr>
        <w:t xml:space="preserve">Reasignación propuesta para fondos de excedentes de 2016 </w:t>
      </w:r>
    </w:p>
    <w:p w14:paraId="7E3F5723" w14:textId="77777777" w:rsidR="00E96296" w:rsidRPr="006517F8" w:rsidRDefault="00E96296" w:rsidP="00E96296">
      <w:pPr>
        <w:rPr>
          <w:rFonts w:asciiTheme="minorHAnsi" w:eastAsia="Times New Roman" w:hAnsiTheme="minorHAnsi" w:cs="Calibri"/>
          <w:b/>
          <w:bCs/>
          <w:noProof/>
          <w:color w:val="000000"/>
          <w:sz w:val="28"/>
          <w:szCs w:val="28"/>
          <w:lang w:val="es-ES_tradnl"/>
        </w:rPr>
      </w:pPr>
      <w:r w:rsidRPr="006517F8">
        <w:rPr>
          <w:rFonts w:asciiTheme="minorHAnsi" w:eastAsia="Times New Roman" w:hAnsiTheme="minorHAnsi" w:cs="Arial"/>
          <w:i/>
          <w:iCs/>
          <w:noProof/>
          <w:color w:val="000000"/>
          <w:sz w:val="22"/>
          <w:szCs w:val="22"/>
          <w:lang w:val="es-ES_tradnl" w:eastAsia="en-GB"/>
        </w:rPr>
        <w:t>(</w:t>
      </w:r>
      <w:r w:rsidR="007032F0" w:rsidRPr="006517F8">
        <w:rPr>
          <w:rFonts w:asciiTheme="minorHAnsi" w:eastAsia="Times New Roman" w:hAnsiTheme="minorHAnsi" w:cs="Arial"/>
          <w:i/>
          <w:iCs/>
          <w:noProof/>
          <w:color w:val="000000"/>
          <w:sz w:val="22"/>
          <w:szCs w:val="22"/>
          <w:lang w:val="es-ES_tradnl" w:eastAsia="en-GB"/>
        </w:rPr>
        <w:t>en miles de francos suizos</w:t>
      </w:r>
      <w:r w:rsidRPr="006517F8">
        <w:rPr>
          <w:rFonts w:asciiTheme="minorHAnsi" w:eastAsia="Times New Roman" w:hAnsiTheme="minorHAnsi" w:cs="Arial"/>
          <w:i/>
          <w:iCs/>
          <w:noProof/>
          <w:color w:val="000000"/>
          <w:sz w:val="22"/>
          <w:szCs w:val="22"/>
          <w:lang w:val="es-ES_tradnl" w:eastAsia="en-GB"/>
        </w:rPr>
        <w:t>)</w:t>
      </w:r>
    </w:p>
    <w:tbl>
      <w:tblPr>
        <w:tblpPr w:leftFromText="180" w:rightFromText="180" w:vertAnchor="text" w:tblpY="1"/>
        <w:tblOverlap w:val="never"/>
        <w:tblW w:w="8535" w:type="dxa"/>
        <w:tblInd w:w="93" w:type="dxa"/>
        <w:tblLook w:val="04A0" w:firstRow="1" w:lastRow="0" w:firstColumn="1" w:lastColumn="0" w:noHBand="0" w:noVBand="1"/>
      </w:tblPr>
      <w:tblGrid>
        <w:gridCol w:w="7335"/>
        <w:gridCol w:w="1200"/>
      </w:tblGrid>
      <w:tr w:rsidR="006517F8" w:rsidRPr="0059133D" w14:paraId="29844DDB" w14:textId="77777777" w:rsidTr="0059133D">
        <w:trPr>
          <w:trHeight w:val="300"/>
        </w:trPr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ECD06C7" w14:textId="6C2BA6A1" w:rsidR="006517F8" w:rsidRPr="0059133D" w:rsidRDefault="006517F8" w:rsidP="005F1805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  <w:r w:rsidRPr="0059133D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A89F4E2" w14:textId="77777777" w:rsidR="006517F8" w:rsidRPr="0059133D" w:rsidRDefault="006517F8" w:rsidP="00952518">
            <w:pPr>
              <w:jc w:val="center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 xml:space="preserve"> SC53 </w:t>
            </w:r>
          </w:p>
        </w:tc>
      </w:tr>
      <w:tr w:rsidR="006517F8" w:rsidRPr="0059133D" w14:paraId="55F900C7" w14:textId="77777777" w:rsidTr="0059133D">
        <w:trPr>
          <w:trHeight w:val="300"/>
        </w:trPr>
        <w:tc>
          <w:tcPr>
            <w:tcW w:w="7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25B6D" w14:textId="77777777" w:rsidR="006517F8" w:rsidRPr="0059133D" w:rsidRDefault="006517F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  <w:p w14:paraId="316BB5E5" w14:textId="58033A59" w:rsidR="006517F8" w:rsidRPr="0059133D" w:rsidRDefault="006517F8" w:rsidP="00952518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>Excedente del presupuesto básico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DD960" w14:textId="77777777" w:rsidR="006517F8" w:rsidRPr="0059133D" w:rsidRDefault="006517F8" w:rsidP="005F1805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       510 </w:t>
            </w:r>
          </w:p>
        </w:tc>
      </w:tr>
      <w:tr w:rsidR="006517F8" w:rsidRPr="003856CD" w14:paraId="76405213" w14:textId="77777777" w:rsidTr="0059133D">
        <w:trPr>
          <w:trHeight w:val="600"/>
        </w:trPr>
        <w:tc>
          <w:tcPr>
            <w:tcW w:w="7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B6CE6" w14:textId="77777777" w:rsidR="006517F8" w:rsidRPr="0059133D" w:rsidRDefault="006517F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  <w:p w14:paraId="4F4BD035" w14:textId="6248E08D" w:rsidR="006517F8" w:rsidRPr="0059133D" w:rsidRDefault="006517F8" w:rsidP="00E1555F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>Puesto y extensión de contrato aprobados por el Equipo Ejecutivo (21 y 22 de febrero de 2017):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F71DF" w14:textId="77777777" w:rsidR="006517F8" w:rsidRPr="0059133D" w:rsidRDefault="006517F8" w:rsidP="005F1805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</w:tr>
      <w:tr w:rsidR="006517F8" w:rsidRPr="0059133D" w14:paraId="262EC7AD" w14:textId="77777777" w:rsidTr="0059133D">
        <w:trPr>
          <w:trHeight w:val="285"/>
        </w:trPr>
        <w:tc>
          <w:tcPr>
            <w:tcW w:w="7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69192" w14:textId="77777777" w:rsidR="006517F8" w:rsidRPr="0059133D" w:rsidRDefault="006517F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  <w:p w14:paraId="493C00C9" w14:textId="6EF80597" w:rsidR="005F1805" w:rsidRPr="0059133D" w:rsidRDefault="006517F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Asistente de contabilidad a tiempo parcial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6F557" w14:textId="136D9BA0" w:rsidR="006517F8" w:rsidRPr="0059133D" w:rsidRDefault="006517F8" w:rsidP="0059133D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       172</w:t>
            </w:r>
          </w:p>
        </w:tc>
      </w:tr>
      <w:tr w:rsidR="006517F8" w:rsidRPr="0059133D" w14:paraId="30867FF2" w14:textId="77777777" w:rsidTr="0059133D">
        <w:trPr>
          <w:trHeight w:val="285"/>
        </w:trPr>
        <w:tc>
          <w:tcPr>
            <w:tcW w:w="7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D3E5E" w14:textId="72EF8D4B" w:rsidR="006517F8" w:rsidRPr="0059133D" w:rsidRDefault="006517F8" w:rsidP="005F1805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Gestión financiera: período de transición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E740A" w14:textId="77777777" w:rsidR="006517F8" w:rsidRPr="0059133D" w:rsidRDefault="006517F8" w:rsidP="005F1805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         70 </w:t>
            </w:r>
          </w:p>
        </w:tc>
      </w:tr>
      <w:tr w:rsidR="006517F8" w:rsidRPr="0059133D" w14:paraId="5D293C38" w14:textId="77777777" w:rsidTr="0059133D">
        <w:trPr>
          <w:trHeight w:val="285"/>
        </w:trPr>
        <w:tc>
          <w:tcPr>
            <w:tcW w:w="7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499FF" w14:textId="77777777" w:rsidR="006517F8" w:rsidRPr="0059133D" w:rsidRDefault="006517F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  <w:p w14:paraId="16B7C80D" w14:textId="78C742A5" w:rsidR="006517F8" w:rsidRPr="0059133D" w:rsidRDefault="006517F8" w:rsidP="00E1555F">
            <w:pPr>
              <w:rPr>
                <w:rFonts w:asciiTheme="minorHAnsi" w:eastAsia="Times New Roman" w:hAnsiTheme="minorHAnsi" w:cs="Arial"/>
                <w:b/>
                <w:bCs/>
                <w:i/>
                <w:i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b/>
                <w:bCs/>
                <w:i/>
                <w:iCs/>
                <w:noProof/>
                <w:color w:val="000000"/>
                <w:sz w:val="22"/>
                <w:szCs w:val="22"/>
                <w:lang w:val="es-ES_tradnl" w:eastAsia="en-GB"/>
              </w:rPr>
              <w:t xml:space="preserve">Subtotal aprobado por el Equipo Ejecutivo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26A00" w14:textId="20A02461" w:rsidR="006517F8" w:rsidRPr="0059133D" w:rsidRDefault="006517F8" w:rsidP="005F1805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     242 </w:t>
            </w:r>
          </w:p>
        </w:tc>
      </w:tr>
      <w:tr w:rsidR="006517F8" w:rsidRPr="0059133D" w14:paraId="21F5A27A" w14:textId="77777777" w:rsidTr="0059133D">
        <w:trPr>
          <w:trHeight w:val="300"/>
        </w:trPr>
        <w:tc>
          <w:tcPr>
            <w:tcW w:w="7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4DC15" w14:textId="77777777" w:rsidR="006517F8" w:rsidRPr="0059133D" w:rsidRDefault="006517F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  <w:p w14:paraId="6286C2FD" w14:textId="762890B8" w:rsidR="006517F8" w:rsidRPr="0059133D" w:rsidRDefault="006517F8" w:rsidP="00952518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 xml:space="preserve">Excedente del presupuesto básico, fondos restantes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361A3" w14:textId="77777777" w:rsidR="006517F8" w:rsidRPr="0059133D" w:rsidRDefault="006517F8" w:rsidP="005F1805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       268 </w:t>
            </w:r>
          </w:p>
        </w:tc>
      </w:tr>
      <w:tr w:rsidR="006517F8" w:rsidRPr="0059133D" w14:paraId="18DF95AB" w14:textId="77777777" w:rsidTr="0059133D">
        <w:trPr>
          <w:trHeight w:val="300"/>
        </w:trPr>
        <w:tc>
          <w:tcPr>
            <w:tcW w:w="7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7DC80" w14:textId="77777777" w:rsidR="006517F8" w:rsidRPr="0059133D" w:rsidRDefault="006517F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  <w:p w14:paraId="4BA94381" w14:textId="7159AFBD" w:rsidR="006517F8" w:rsidRPr="0059133D" w:rsidRDefault="006517F8" w:rsidP="00952518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>Propuesta para el excedente restante:</w:t>
            </w:r>
          </w:p>
          <w:p w14:paraId="4AD3E041" w14:textId="51C4EB16" w:rsidR="006517F8" w:rsidRPr="0059133D" w:rsidRDefault="006517F8" w:rsidP="005677CB">
            <w:pPr>
              <w:rPr>
                <w:rFonts w:asciiTheme="minorHAnsi" w:eastAsia="Times New Roman" w:hAnsiTheme="minorHAnsi" w:cs="Arial"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bCs/>
                <w:noProof/>
                <w:color w:val="000000"/>
                <w:sz w:val="22"/>
                <w:szCs w:val="22"/>
                <w:lang w:val="es-ES_tradnl" w:eastAsia="en-GB"/>
              </w:rPr>
              <w:t xml:space="preserve">Planificación, creación de capacidad y creación de equipos para garantizar el funcionamiento eficaz de la Secretaría </w:t>
            </w: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(2017 y 2018)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EF37B" w14:textId="55B4CE3E" w:rsidR="006517F8" w:rsidRPr="0059133D" w:rsidRDefault="005F1805" w:rsidP="005F1805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   110</w:t>
            </w:r>
            <w:r w:rsidR="006517F8"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</w:tr>
      <w:tr w:rsidR="006517F8" w:rsidRPr="0059133D" w14:paraId="1D0AD0D1" w14:textId="77777777" w:rsidTr="0059133D">
        <w:trPr>
          <w:trHeight w:val="285"/>
        </w:trPr>
        <w:tc>
          <w:tcPr>
            <w:tcW w:w="7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D0B46" w14:textId="77777777" w:rsidR="006517F8" w:rsidRPr="0059133D" w:rsidRDefault="006517F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  <w:p w14:paraId="3ABB0596" w14:textId="3392E80D" w:rsidR="006517F8" w:rsidRPr="0059133D" w:rsidRDefault="006517F8" w:rsidP="005677CB">
            <w:pPr>
              <w:rPr>
                <w:rFonts w:asciiTheme="minorHAnsi" w:eastAsia="Times New Roman" w:hAnsiTheme="minorHAnsi" w:cs="Arial"/>
                <w:b/>
                <w:bCs/>
                <w:i/>
                <w:i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b/>
                <w:bCs/>
                <w:i/>
                <w:iCs/>
                <w:noProof/>
                <w:color w:val="000000"/>
                <w:sz w:val="22"/>
                <w:szCs w:val="22"/>
                <w:lang w:val="es-ES_tradnl" w:eastAsia="en-GB"/>
              </w:rPr>
              <w:t>Subtotal, Propuesta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2120A" w14:textId="77777777" w:rsidR="006517F8" w:rsidRPr="0059133D" w:rsidRDefault="006517F8" w:rsidP="005F1805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       110 </w:t>
            </w:r>
          </w:p>
        </w:tc>
      </w:tr>
      <w:tr w:rsidR="006517F8" w:rsidRPr="0059133D" w14:paraId="72283F3B" w14:textId="77777777" w:rsidTr="0059133D">
        <w:tc>
          <w:tcPr>
            <w:tcW w:w="7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9F996" w14:textId="77777777" w:rsidR="006517F8" w:rsidRPr="0059133D" w:rsidRDefault="006517F8" w:rsidP="00952518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  <w:p w14:paraId="2BAA127F" w14:textId="1458FA84" w:rsidR="006517F8" w:rsidRPr="0059133D" w:rsidRDefault="006517F8" w:rsidP="00952518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>Excedente del presupuesto básico, fondos restantes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44BAF" w14:textId="77777777" w:rsidR="006517F8" w:rsidRPr="0059133D" w:rsidRDefault="006517F8" w:rsidP="005F1805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       158 </w:t>
            </w:r>
          </w:p>
        </w:tc>
      </w:tr>
      <w:tr w:rsidR="006517F8" w:rsidRPr="001A1B0F" w14:paraId="550DBD27" w14:textId="77777777" w:rsidTr="0059133D">
        <w:tc>
          <w:tcPr>
            <w:tcW w:w="7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54865" w14:textId="77777777" w:rsidR="0059133D" w:rsidRPr="0059133D" w:rsidRDefault="006517F8" w:rsidP="00795869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  <w:p w14:paraId="33B01CA9" w14:textId="62470249" w:rsidR="005F1805" w:rsidRPr="0059133D" w:rsidRDefault="006517F8" w:rsidP="00795869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Prioridades de la COP (Resolución XII.1) tales como mejoras para el sistema de presentación de informes nacionales en línea, patrocinio a delegados de la COP y antes de la COP (contingencia) </w:t>
            </w:r>
          </w:p>
          <w:p w14:paraId="564CBBCB" w14:textId="1B8E57B6" w:rsidR="0059133D" w:rsidRPr="0059133D" w:rsidRDefault="0059133D" w:rsidP="00795869">
            <w:pPr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85C62" w14:textId="77777777" w:rsidR="0059133D" w:rsidRPr="0059133D" w:rsidRDefault="005F1805" w:rsidP="005F1805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   158</w:t>
            </w:r>
          </w:p>
          <w:p w14:paraId="58CD3F99" w14:textId="210CDF0A" w:rsidR="005F1805" w:rsidRPr="0059133D" w:rsidRDefault="006517F8" w:rsidP="005F1805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</w:p>
        </w:tc>
      </w:tr>
      <w:tr w:rsidR="005F1805" w:rsidRPr="003B05CB" w14:paraId="69392391" w14:textId="77777777" w:rsidTr="0059133D">
        <w:trPr>
          <w:trHeight w:val="276"/>
        </w:trPr>
        <w:tc>
          <w:tcPr>
            <w:tcW w:w="7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CC40076" w14:textId="0128464D" w:rsidR="005F1805" w:rsidRPr="0059133D" w:rsidRDefault="005F1805" w:rsidP="005F1805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> </w:t>
            </w:r>
            <w:r w:rsidRPr="0059133D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2"/>
                <w:szCs w:val="22"/>
                <w:lang w:val="es-ES_tradnl" w:eastAsia="en-GB"/>
              </w:rPr>
              <w:t>Fondos restantes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52955E" w14:textId="77777777" w:rsidR="005F1805" w:rsidRPr="0059133D" w:rsidRDefault="005F1805" w:rsidP="005F1805">
            <w:pPr>
              <w:jc w:val="right"/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</w:pPr>
            <w:r w:rsidRPr="0059133D">
              <w:rPr>
                <w:rFonts w:asciiTheme="minorHAnsi" w:eastAsia="Times New Roman" w:hAnsiTheme="minorHAnsi" w:cs="Arial"/>
                <w:noProof/>
                <w:color w:val="000000"/>
                <w:sz w:val="22"/>
                <w:szCs w:val="22"/>
                <w:lang w:val="es-ES_tradnl" w:eastAsia="en-GB"/>
              </w:rPr>
              <w:t xml:space="preserve">0 </w:t>
            </w:r>
          </w:p>
        </w:tc>
      </w:tr>
    </w:tbl>
    <w:p w14:paraId="5BD86655" w14:textId="77777777" w:rsidR="00E96296" w:rsidRPr="003B05CB" w:rsidRDefault="00E96296" w:rsidP="00E96296">
      <w:pPr>
        <w:rPr>
          <w:rFonts w:ascii="Calibri" w:hAnsi="Calibri" w:cs="Calibri"/>
          <w:bCs/>
          <w:noProof/>
          <w:sz w:val="22"/>
          <w:szCs w:val="22"/>
          <w:lang w:val="es-ES_tradnl"/>
        </w:rPr>
      </w:pPr>
    </w:p>
    <w:sectPr w:rsidR="00E96296" w:rsidRPr="003B05CB" w:rsidSect="00C90D3C">
      <w:footerReference w:type="default" r:id="rId10"/>
      <w:pgSz w:w="11907" w:h="16840" w:code="9"/>
      <w:pgMar w:top="1440" w:right="1440" w:bottom="1440" w:left="1440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65C98" w14:textId="77777777" w:rsidR="001A1B0F" w:rsidRDefault="001A1B0F">
      <w:r>
        <w:separator/>
      </w:r>
    </w:p>
  </w:endnote>
  <w:endnote w:type="continuationSeparator" w:id="0">
    <w:p w14:paraId="57C82642" w14:textId="77777777" w:rsidR="001A1B0F" w:rsidRDefault="001A1B0F">
      <w:r>
        <w:continuationSeparator/>
      </w:r>
    </w:p>
  </w:endnote>
  <w:endnote w:type="continuationNotice" w:id="1">
    <w:p w14:paraId="5C57869B" w14:textId="77777777" w:rsidR="001A1B0F" w:rsidRDefault="001A1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3EEFE" w14:textId="77777777" w:rsidR="001A1B0F" w:rsidRPr="003A25EC" w:rsidRDefault="001A1B0F" w:rsidP="00C90D3C">
    <w:pPr>
      <w:pStyle w:val="Footer"/>
      <w:tabs>
        <w:tab w:val="clear" w:pos="8640"/>
        <w:tab w:val="right" w:pos="9000"/>
      </w:tabs>
      <w:rPr>
        <w:rFonts w:asciiTheme="minorHAnsi" w:hAnsiTheme="minorHAnsi"/>
        <w:sz w:val="20"/>
        <w:szCs w:val="20"/>
      </w:rPr>
    </w:pPr>
    <w:r w:rsidRPr="003A25EC">
      <w:rPr>
        <w:rFonts w:asciiTheme="minorHAnsi" w:hAnsiTheme="minorHAnsi"/>
        <w:sz w:val="20"/>
        <w:szCs w:val="20"/>
      </w:rPr>
      <w:t>SC</w:t>
    </w:r>
    <w:r>
      <w:rPr>
        <w:rFonts w:asciiTheme="minorHAnsi" w:hAnsiTheme="minorHAnsi"/>
        <w:sz w:val="20"/>
        <w:szCs w:val="20"/>
      </w:rPr>
      <w:t>53</w:t>
    </w:r>
    <w:r w:rsidRPr="003A25EC">
      <w:rPr>
        <w:rFonts w:asciiTheme="minorHAnsi" w:hAnsiTheme="minorHAnsi"/>
        <w:sz w:val="20"/>
        <w:szCs w:val="20"/>
      </w:rPr>
      <w:t>-</w:t>
    </w:r>
    <w:r>
      <w:rPr>
        <w:rFonts w:asciiTheme="minorHAnsi" w:hAnsiTheme="minorHAnsi"/>
        <w:sz w:val="20"/>
        <w:szCs w:val="20"/>
      </w:rPr>
      <w:t>20 Add.1</w:t>
    </w:r>
    <w:r w:rsidRPr="003A25EC">
      <w:rPr>
        <w:rFonts w:asciiTheme="minorHAnsi" w:hAnsiTheme="minorHAnsi"/>
        <w:sz w:val="20"/>
        <w:szCs w:val="20"/>
      </w:rPr>
      <w:tab/>
    </w:r>
    <w:r w:rsidRPr="003A25EC">
      <w:rPr>
        <w:rFonts w:asciiTheme="minorHAnsi" w:hAnsiTheme="minorHAnsi"/>
        <w:sz w:val="20"/>
        <w:szCs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856CD" w:rsidRPr="003856CD">
      <w:rPr>
        <w:rFonts w:asciiTheme="minorHAnsi" w:hAnsiTheme="minorHAnsi"/>
        <w:noProof/>
        <w:sz w:val="20"/>
        <w:szCs w:val="20"/>
      </w:rPr>
      <w:t>3</w:t>
    </w:r>
    <w:r>
      <w:rPr>
        <w:rFonts w:asciiTheme="minorHAnsi" w:hAnsi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AA3E6" w14:textId="77777777" w:rsidR="001A1B0F" w:rsidRDefault="001A1B0F">
      <w:r>
        <w:separator/>
      </w:r>
    </w:p>
  </w:footnote>
  <w:footnote w:type="continuationSeparator" w:id="0">
    <w:p w14:paraId="3C5D2C8C" w14:textId="77777777" w:rsidR="001A1B0F" w:rsidRDefault="001A1B0F">
      <w:r>
        <w:continuationSeparator/>
      </w:r>
    </w:p>
  </w:footnote>
  <w:footnote w:type="continuationNotice" w:id="1">
    <w:p w14:paraId="7C318FDB" w14:textId="77777777" w:rsidR="001A1B0F" w:rsidRDefault="001A1B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F43"/>
    <w:multiLevelType w:val="hybridMultilevel"/>
    <w:tmpl w:val="09AC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C6E07"/>
    <w:multiLevelType w:val="hybridMultilevel"/>
    <w:tmpl w:val="C7BAA1F2"/>
    <w:lvl w:ilvl="0" w:tplc="415E44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E70A3C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EB2435"/>
    <w:multiLevelType w:val="hybridMultilevel"/>
    <w:tmpl w:val="5F98A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51496"/>
    <w:multiLevelType w:val="hybridMultilevel"/>
    <w:tmpl w:val="D9B2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C0C5B"/>
    <w:multiLevelType w:val="multilevel"/>
    <w:tmpl w:val="85B87488"/>
    <w:lvl w:ilvl="0">
      <w:start w:val="1"/>
      <w:numFmt w:val="lowerRoman"/>
      <w:lvlText w:val="%1."/>
      <w:lvlJc w:val="right"/>
      <w:pPr>
        <w:ind w:left="774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0EC2646A"/>
    <w:multiLevelType w:val="hybridMultilevel"/>
    <w:tmpl w:val="E71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4516B"/>
    <w:multiLevelType w:val="hybridMultilevel"/>
    <w:tmpl w:val="562AD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C92944E">
      <w:start w:val="2014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03039"/>
    <w:multiLevelType w:val="hybridMultilevel"/>
    <w:tmpl w:val="746830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3C1FAF"/>
    <w:multiLevelType w:val="hybridMultilevel"/>
    <w:tmpl w:val="85B87488"/>
    <w:lvl w:ilvl="0" w:tplc="0809001B">
      <w:start w:val="1"/>
      <w:numFmt w:val="lowerRoman"/>
      <w:lvlText w:val="%1."/>
      <w:lvlJc w:val="right"/>
      <w:pPr>
        <w:ind w:left="774" w:hanging="360"/>
      </w:p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17E73D9D"/>
    <w:multiLevelType w:val="hybridMultilevel"/>
    <w:tmpl w:val="A9D82E28"/>
    <w:lvl w:ilvl="0" w:tplc="A0BA7BCC">
      <w:start w:val="1"/>
      <w:numFmt w:val="decimal"/>
      <w:lvlText w:val="%1."/>
      <w:lvlJc w:val="left"/>
      <w:pPr>
        <w:ind w:left="502" w:hanging="360"/>
      </w:pPr>
      <w:rPr>
        <w:rFonts w:hint="default"/>
        <w:strike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C92944E">
      <w:start w:val="2014"/>
      <w:numFmt w:val="decimal"/>
      <w:lvlText w:val="%4"/>
      <w:lvlJc w:val="left"/>
      <w:pPr>
        <w:ind w:left="2864" w:hanging="4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A228B2"/>
    <w:multiLevelType w:val="multilevel"/>
    <w:tmpl w:val="A9D82E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trike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2014"/>
      <w:numFmt w:val="decimal"/>
      <w:lvlText w:val="%4"/>
      <w:lvlJc w:val="left"/>
      <w:pPr>
        <w:ind w:left="2864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FC1B9F"/>
    <w:multiLevelType w:val="multilevel"/>
    <w:tmpl w:val="E4682F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trike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2014"/>
      <w:numFmt w:val="decimal"/>
      <w:lvlText w:val="%4"/>
      <w:lvlJc w:val="left"/>
      <w:pPr>
        <w:ind w:left="2864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7F93D31"/>
    <w:multiLevelType w:val="hybridMultilevel"/>
    <w:tmpl w:val="EA848C6A"/>
    <w:lvl w:ilvl="0" w:tplc="08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8AD0C87"/>
    <w:multiLevelType w:val="hybridMultilevel"/>
    <w:tmpl w:val="922401D2"/>
    <w:lvl w:ilvl="0" w:tplc="24588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E0306"/>
    <w:multiLevelType w:val="hybridMultilevel"/>
    <w:tmpl w:val="4398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156B2"/>
    <w:multiLevelType w:val="hybridMultilevel"/>
    <w:tmpl w:val="633C9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E7EEB"/>
    <w:multiLevelType w:val="hybridMultilevel"/>
    <w:tmpl w:val="A008F084"/>
    <w:lvl w:ilvl="0" w:tplc="A0BA7BCC">
      <w:start w:val="1"/>
      <w:numFmt w:val="decimal"/>
      <w:lvlText w:val="%1."/>
      <w:lvlJc w:val="left"/>
      <w:pPr>
        <w:ind w:left="502" w:hanging="360"/>
      </w:pPr>
      <w:rPr>
        <w:rFonts w:hint="default"/>
        <w:strike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45630"/>
    <w:multiLevelType w:val="hybridMultilevel"/>
    <w:tmpl w:val="F3907C40"/>
    <w:lvl w:ilvl="0" w:tplc="7D00F69A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dstrike w:val="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C92944E">
      <w:start w:val="2014"/>
      <w:numFmt w:val="decimal"/>
      <w:lvlText w:val="%4"/>
      <w:lvlJc w:val="left"/>
      <w:pPr>
        <w:ind w:left="2864" w:hanging="4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1C359DE"/>
    <w:multiLevelType w:val="hybridMultilevel"/>
    <w:tmpl w:val="D244FCBA"/>
    <w:lvl w:ilvl="0" w:tplc="08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9">
    <w:nsid w:val="5617720A"/>
    <w:multiLevelType w:val="hybridMultilevel"/>
    <w:tmpl w:val="2362CE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07E6D"/>
    <w:multiLevelType w:val="hybridMultilevel"/>
    <w:tmpl w:val="03F08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A484B"/>
    <w:multiLevelType w:val="hybridMultilevel"/>
    <w:tmpl w:val="36C8E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17FD7"/>
    <w:multiLevelType w:val="hybridMultilevel"/>
    <w:tmpl w:val="3E78FA1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C92944E">
      <w:start w:val="2014"/>
      <w:numFmt w:val="decimal"/>
      <w:lvlText w:val="%4"/>
      <w:lvlJc w:val="left"/>
      <w:pPr>
        <w:ind w:left="2864" w:hanging="4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53319DB"/>
    <w:multiLevelType w:val="hybridMultilevel"/>
    <w:tmpl w:val="A38E067A"/>
    <w:lvl w:ilvl="0" w:tplc="AB00AD7A">
      <w:start w:val="1"/>
      <w:numFmt w:val="lowerRoman"/>
      <w:lvlText w:val="%1."/>
      <w:lvlJc w:val="left"/>
      <w:pPr>
        <w:ind w:left="121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1522428"/>
    <w:multiLevelType w:val="hybridMultilevel"/>
    <w:tmpl w:val="ABF8D572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740A77CF"/>
    <w:multiLevelType w:val="hybridMultilevel"/>
    <w:tmpl w:val="201E6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C6D9C"/>
    <w:multiLevelType w:val="multilevel"/>
    <w:tmpl w:val="F3907C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2014"/>
      <w:numFmt w:val="decimal"/>
      <w:lvlText w:val="%4"/>
      <w:lvlJc w:val="left"/>
      <w:pPr>
        <w:ind w:left="2864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CFD56B0"/>
    <w:multiLevelType w:val="hybridMultilevel"/>
    <w:tmpl w:val="3E128536"/>
    <w:lvl w:ilvl="0" w:tplc="2014E33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C92944E">
      <w:start w:val="2014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5"/>
  </w:num>
  <w:num w:numId="5">
    <w:abstractNumId w:val="25"/>
  </w:num>
  <w:num w:numId="6">
    <w:abstractNumId w:val="15"/>
  </w:num>
  <w:num w:numId="7">
    <w:abstractNumId w:val="3"/>
  </w:num>
  <w:num w:numId="8">
    <w:abstractNumId w:val="14"/>
  </w:num>
  <w:num w:numId="9">
    <w:abstractNumId w:val="1"/>
  </w:num>
  <w:num w:numId="10">
    <w:abstractNumId w:val="0"/>
  </w:num>
  <w:num w:numId="11">
    <w:abstractNumId w:val="6"/>
  </w:num>
  <w:num w:numId="12">
    <w:abstractNumId w:val="21"/>
  </w:num>
  <w:num w:numId="13">
    <w:abstractNumId w:val="2"/>
  </w:num>
  <w:num w:numId="14">
    <w:abstractNumId w:val="24"/>
  </w:num>
  <w:num w:numId="15">
    <w:abstractNumId w:val="19"/>
  </w:num>
  <w:num w:numId="16">
    <w:abstractNumId w:val="23"/>
  </w:num>
  <w:num w:numId="17">
    <w:abstractNumId w:val="27"/>
  </w:num>
  <w:num w:numId="18">
    <w:abstractNumId w:val="8"/>
  </w:num>
  <w:num w:numId="19">
    <w:abstractNumId w:val="18"/>
  </w:num>
  <w:num w:numId="20">
    <w:abstractNumId w:val="20"/>
  </w:num>
  <w:num w:numId="21">
    <w:abstractNumId w:val="22"/>
  </w:num>
  <w:num w:numId="22">
    <w:abstractNumId w:val="12"/>
  </w:num>
  <w:num w:numId="23">
    <w:abstractNumId w:val="16"/>
  </w:num>
  <w:num w:numId="24">
    <w:abstractNumId w:val="4"/>
  </w:num>
  <w:num w:numId="25">
    <w:abstractNumId w:val="11"/>
  </w:num>
  <w:num w:numId="26">
    <w:abstractNumId w:val="17"/>
  </w:num>
  <w:num w:numId="27">
    <w:abstractNumId w:val="10"/>
  </w:num>
  <w:num w:numId="28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851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33"/>
    <w:rsid w:val="0000098C"/>
    <w:rsid w:val="00002D40"/>
    <w:rsid w:val="000066BD"/>
    <w:rsid w:val="000069E0"/>
    <w:rsid w:val="0000744C"/>
    <w:rsid w:val="0001135A"/>
    <w:rsid w:val="00011670"/>
    <w:rsid w:val="00012537"/>
    <w:rsid w:val="00012828"/>
    <w:rsid w:val="0001420D"/>
    <w:rsid w:val="00015175"/>
    <w:rsid w:val="0001736C"/>
    <w:rsid w:val="00017FEC"/>
    <w:rsid w:val="000204FE"/>
    <w:rsid w:val="000211F3"/>
    <w:rsid w:val="00024785"/>
    <w:rsid w:val="00026108"/>
    <w:rsid w:val="0002611D"/>
    <w:rsid w:val="000265DF"/>
    <w:rsid w:val="00027190"/>
    <w:rsid w:val="00027C3D"/>
    <w:rsid w:val="000302DD"/>
    <w:rsid w:val="000303B9"/>
    <w:rsid w:val="00030BE3"/>
    <w:rsid w:val="00031725"/>
    <w:rsid w:val="00032B16"/>
    <w:rsid w:val="000331C5"/>
    <w:rsid w:val="00033217"/>
    <w:rsid w:val="000342B7"/>
    <w:rsid w:val="00034944"/>
    <w:rsid w:val="00036EAE"/>
    <w:rsid w:val="00040067"/>
    <w:rsid w:val="00040F55"/>
    <w:rsid w:val="0004138F"/>
    <w:rsid w:val="000414C7"/>
    <w:rsid w:val="00043345"/>
    <w:rsid w:val="00043D31"/>
    <w:rsid w:val="000442FE"/>
    <w:rsid w:val="00046784"/>
    <w:rsid w:val="000470AA"/>
    <w:rsid w:val="00047647"/>
    <w:rsid w:val="00047C59"/>
    <w:rsid w:val="00051B99"/>
    <w:rsid w:val="00052279"/>
    <w:rsid w:val="000528FA"/>
    <w:rsid w:val="000538AA"/>
    <w:rsid w:val="00054DA0"/>
    <w:rsid w:val="00062160"/>
    <w:rsid w:val="000633A5"/>
    <w:rsid w:val="00063B3F"/>
    <w:rsid w:val="00064F37"/>
    <w:rsid w:val="000661D8"/>
    <w:rsid w:val="000674C5"/>
    <w:rsid w:val="00070241"/>
    <w:rsid w:val="000709C1"/>
    <w:rsid w:val="000723C7"/>
    <w:rsid w:val="00072E37"/>
    <w:rsid w:val="000739BA"/>
    <w:rsid w:val="00074D35"/>
    <w:rsid w:val="000755A6"/>
    <w:rsid w:val="00075CC3"/>
    <w:rsid w:val="000763D9"/>
    <w:rsid w:val="00077664"/>
    <w:rsid w:val="00077CD3"/>
    <w:rsid w:val="000808A8"/>
    <w:rsid w:val="00083D79"/>
    <w:rsid w:val="00083F16"/>
    <w:rsid w:val="0008448B"/>
    <w:rsid w:val="000863E6"/>
    <w:rsid w:val="00086D09"/>
    <w:rsid w:val="000876AD"/>
    <w:rsid w:val="0009101A"/>
    <w:rsid w:val="000917F6"/>
    <w:rsid w:val="000921DD"/>
    <w:rsid w:val="00092F1E"/>
    <w:rsid w:val="00093118"/>
    <w:rsid w:val="00093EAD"/>
    <w:rsid w:val="00095A7C"/>
    <w:rsid w:val="0009664B"/>
    <w:rsid w:val="00097E94"/>
    <w:rsid w:val="000A0818"/>
    <w:rsid w:val="000A0953"/>
    <w:rsid w:val="000A0ACE"/>
    <w:rsid w:val="000A2B7E"/>
    <w:rsid w:val="000A3DDB"/>
    <w:rsid w:val="000A4BE7"/>
    <w:rsid w:val="000A5260"/>
    <w:rsid w:val="000A582B"/>
    <w:rsid w:val="000A6114"/>
    <w:rsid w:val="000A7583"/>
    <w:rsid w:val="000B1686"/>
    <w:rsid w:val="000B301B"/>
    <w:rsid w:val="000B330F"/>
    <w:rsid w:val="000B4A7F"/>
    <w:rsid w:val="000B5AC4"/>
    <w:rsid w:val="000B7A27"/>
    <w:rsid w:val="000C0271"/>
    <w:rsid w:val="000C0ED3"/>
    <w:rsid w:val="000C1043"/>
    <w:rsid w:val="000C154E"/>
    <w:rsid w:val="000C1D2A"/>
    <w:rsid w:val="000C2055"/>
    <w:rsid w:val="000C260D"/>
    <w:rsid w:val="000C2B05"/>
    <w:rsid w:val="000C2F5E"/>
    <w:rsid w:val="000C43E5"/>
    <w:rsid w:val="000C488F"/>
    <w:rsid w:val="000C5AD0"/>
    <w:rsid w:val="000C6701"/>
    <w:rsid w:val="000D00AA"/>
    <w:rsid w:val="000D0B0F"/>
    <w:rsid w:val="000D2D66"/>
    <w:rsid w:val="000D3F33"/>
    <w:rsid w:val="000D7CF1"/>
    <w:rsid w:val="000D7D6D"/>
    <w:rsid w:val="000E0551"/>
    <w:rsid w:val="000E0C0D"/>
    <w:rsid w:val="000E650E"/>
    <w:rsid w:val="000E65CA"/>
    <w:rsid w:val="000E6D09"/>
    <w:rsid w:val="000E6D1F"/>
    <w:rsid w:val="000E7399"/>
    <w:rsid w:val="000E750C"/>
    <w:rsid w:val="000F02CD"/>
    <w:rsid w:val="000F045B"/>
    <w:rsid w:val="000F4158"/>
    <w:rsid w:val="000F608B"/>
    <w:rsid w:val="000F676C"/>
    <w:rsid w:val="000F6886"/>
    <w:rsid w:val="000F6B82"/>
    <w:rsid w:val="000F722C"/>
    <w:rsid w:val="000F7671"/>
    <w:rsid w:val="00100E31"/>
    <w:rsid w:val="00101A5A"/>
    <w:rsid w:val="00102FC1"/>
    <w:rsid w:val="00106151"/>
    <w:rsid w:val="001074D5"/>
    <w:rsid w:val="00107792"/>
    <w:rsid w:val="00110D85"/>
    <w:rsid w:val="00111923"/>
    <w:rsid w:val="00112516"/>
    <w:rsid w:val="00112DF4"/>
    <w:rsid w:val="00113F9D"/>
    <w:rsid w:val="001161C4"/>
    <w:rsid w:val="00116AEA"/>
    <w:rsid w:val="00120CBE"/>
    <w:rsid w:val="0012137E"/>
    <w:rsid w:val="00121B06"/>
    <w:rsid w:val="00121BF0"/>
    <w:rsid w:val="00124EF4"/>
    <w:rsid w:val="00125A00"/>
    <w:rsid w:val="00126B45"/>
    <w:rsid w:val="00126D67"/>
    <w:rsid w:val="0012727F"/>
    <w:rsid w:val="0012728F"/>
    <w:rsid w:val="00127C82"/>
    <w:rsid w:val="00131031"/>
    <w:rsid w:val="001331EB"/>
    <w:rsid w:val="00134002"/>
    <w:rsid w:val="00134599"/>
    <w:rsid w:val="00135B39"/>
    <w:rsid w:val="00136805"/>
    <w:rsid w:val="00137F31"/>
    <w:rsid w:val="0014079B"/>
    <w:rsid w:val="00141490"/>
    <w:rsid w:val="00141718"/>
    <w:rsid w:val="00141C37"/>
    <w:rsid w:val="00141FAF"/>
    <w:rsid w:val="00142317"/>
    <w:rsid w:val="00143507"/>
    <w:rsid w:val="00143C6A"/>
    <w:rsid w:val="00144E0A"/>
    <w:rsid w:val="00146DBD"/>
    <w:rsid w:val="001472A8"/>
    <w:rsid w:val="00147C7D"/>
    <w:rsid w:val="0015329D"/>
    <w:rsid w:val="0015459C"/>
    <w:rsid w:val="00156778"/>
    <w:rsid w:val="00156AEC"/>
    <w:rsid w:val="00161AB9"/>
    <w:rsid w:val="00161CB8"/>
    <w:rsid w:val="00161D05"/>
    <w:rsid w:val="0016270D"/>
    <w:rsid w:val="00163532"/>
    <w:rsid w:val="00164B25"/>
    <w:rsid w:val="00165955"/>
    <w:rsid w:val="00166322"/>
    <w:rsid w:val="00167059"/>
    <w:rsid w:val="001704C0"/>
    <w:rsid w:val="0017077B"/>
    <w:rsid w:val="00171983"/>
    <w:rsid w:val="0017243B"/>
    <w:rsid w:val="00173006"/>
    <w:rsid w:val="0017328C"/>
    <w:rsid w:val="001734B2"/>
    <w:rsid w:val="00173B97"/>
    <w:rsid w:val="00174527"/>
    <w:rsid w:val="00174AFC"/>
    <w:rsid w:val="001762E9"/>
    <w:rsid w:val="001778C4"/>
    <w:rsid w:val="001805A0"/>
    <w:rsid w:val="00181C11"/>
    <w:rsid w:val="00183630"/>
    <w:rsid w:val="0018433B"/>
    <w:rsid w:val="00184A0A"/>
    <w:rsid w:val="00187B67"/>
    <w:rsid w:val="00190E19"/>
    <w:rsid w:val="001911A5"/>
    <w:rsid w:val="00191760"/>
    <w:rsid w:val="00192290"/>
    <w:rsid w:val="00192AE5"/>
    <w:rsid w:val="001942CF"/>
    <w:rsid w:val="00196B36"/>
    <w:rsid w:val="00197756"/>
    <w:rsid w:val="001A1B0F"/>
    <w:rsid w:val="001A1B45"/>
    <w:rsid w:val="001A226C"/>
    <w:rsid w:val="001A4CEC"/>
    <w:rsid w:val="001A7075"/>
    <w:rsid w:val="001B0ECF"/>
    <w:rsid w:val="001B1A73"/>
    <w:rsid w:val="001B3677"/>
    <w:rsid w:val="001C005C"/>
    <w:rsid w:val="001C0854"/>
    <w:rsid w:val="001C10A1"/>
    <w:rsid w:val="001C1B96"/>
    <w:rsid w:val="001C2B94"/>
    <w:rsid w:val="001C2EA9"/>
    <w:rsid w:val="001C3A58"/>
    <w:rsid w:val="001C5192"/>
    <w:rsid w:val="001C5504"/>
    <w:rsid w:val="001C7F6C"/>
    <w:rsid w:val="001D150C"/>
    <w:rsid w:val="001D1B0C"/>
    <w:rsid w:val="001D3E52"/>
    <w:rsid w:val="001D48D7"/>
    <w:rsid w:val="001D6BB5"/>
    <w:rsid w:val="001D7463"/>
    <w:rsid w:val="001D7666"/>
    <w:rsid w:val="001E26CB"/>
    <w:rsid w:val="001E2B38"/>
    <w:rsid w:val="001E2EC7"/>
    <w:rsid w:val="001E3C23"/>
    <w:rsid w:val="001E4474"/>
    <w:rsid w:val="001E5DBE"/>
    <w:rsid w:val="001F0A9E"/>
    <w:rsid w:val="001F0DEF"/>
    <w:rsid w:val="001F1273"/>
    <w:rsid w:val="001F2842"/>
    <w:rsid w:val="001F3D66"/>
    <w:rsid w:val="001F40E1"/>
    <w:rsid w:val="001F62D5"/>
    <w:rsid w:val="001F63DF"/>
    <w:rsid w:val="001F6BDD"/>
    <w:rsid w:val="001F717F"/>
    <w:rsid w:val="001F7D0B"/>
    <w:rsid w:val="001F7EF9"/>
    <w:rsid w:val="00201110"/>
    <w:rsid w:val="00203D95"/>
    <w:rsid w:val="00207B29"/>
    <w:rsid w:val="0021050A"/>
    <w:rsid w:val="00211897"/>
    <w:rsid w:val="00211BF6"/>
    <w:rsid w:val="002155E2"/>
    <w:rsid w:val="0021794F"/>
    <w:rsid w:val="00217B60"/>
    <w:rsid w:val="0022079A"/>
    <w:rsid w:val="00221239"/>
    <w:rsid w:val="00224108"/>
    <w:rsid w:val="0022565E"/>
    <w:rsid w:val="00226328"/>
    <w:rsid w:val="00226568"/>
    <w:rsid w:val="002268E8"/>
    <w:rsid w:val="002340A8"/>
    <w:rsid w:val="00234D98"/>
    <w:rsid w:val="002372B4"/>
    <w:rsid w:val="00237712"/>
    <w:rsid w:val="0024113A"/>
    <w:rsid w:val="00241724"/>
    <w:rsid w:val="00241F7D"/>
    <w:rsid w:val="00243763"/>
    <w:rsid w:val="002452F3"/>
    <w:rsid w:val="0024606D"/>
    <w:rsid w:val="002464F2"/>
    <w:rsid w:val="002466F5"/>
    <w:rsid w:val="00250633"/>
    <w:rsid w:val="0025063C"/>
    <w:rsid w:val="00250796"/>
    <w:rsid w:val="0025252F"/>
    <w:rsid w:val="00253966"/>
    <w:rsid w:val="00257138"/>
    <w:rsid w:val="00263953"/>
    <w:rsid w:val="00264C44"/>
    <w:rsid w:val="0026560A"/>
    <w:rsid w:val="0026572E"/>
    <w:rsid w:val="00270CC9"/>
    <w:rsid w:val="00271D0E"/>
    <w:rsid w:val="00271DE0"/>
    <w:rsid w:val="00272633"/>
    <w:rsid w:val="00273797"/>
    <w:rsid w:val="00274133"/>
    <w:rsid w:val="00274713"/>
    <w:rsid w:val="00275C85"/>
    <w:rsid w:val="00276C10"/>
    <w:rsid w:val="00280101"/>
    <w:rsid w:val="0028163C"/>
    <w:rsid w:val="00283A46"/>
    <w:rsid w:val="00284977"/>
    <w:rsid w:val="002928ED"/>
    <w:rsid w:val="00293670"/>
    <w:rsid w:val="00294CAC"/>
    <w:rsid w:val="00295095"/>
    <w:rsid w:val="00297427"/>
    <w:rsid w:val="00297915"/>
    <w:rsid w:val="002A4500"/>
    <w:rsid w:val="002A4581"/>
    <w:rsid w:val="002A50F3"/>
    <w:rsid w:val="002A6AC6"/>
    <w:rsid w:val="002A6B70"/>
    <w:rsid w:val="002B25E3"/>
    <w:rsid w:val="002B3403"/>
    <w:rsid w:val="002B491E"/>
    <w:rsid w:val="002B4BF2"/>
    <w:rsid w:val="002B5735"/>
    <w:rsid w:val="002B78A9"/>
    <w:rsid w:val="002C0090"/>
    <w:rsid w:val="002C0F8B"/>
    <w:rsid w:val="002C180A"/>
    <w:rsid w:val="002C53F9"/>
    <w:rsid w:val="002C58C3"/>
    <w:rsid w:val="002C69BF"/>
    <w:rsid w:val="002C7FA7"/>
    <w:rsid w:val="002D0871"/>
    <w:rsid w:val="002D0EA1"/>
    <w:rsid w:val="002D0F06"/>
    <w:rsid w:val="002D3049"/>
    <w:rsid w:val="002D6034"/>
    <w:rsid w:val="002D61A6"/>
    <w:rsid w:val="002D6888"/>
    <w:rsid w:val="002D76C0"/>
    <w:rsid w:val="002E0D50"/>
    <w:rsid w:val="002E152D"/>
    <w:rsid w:val="002E1B28"/>
    <w:rsid w:val="002E2919"/>
    <w:rsid w:val="002E57AE"/>
    <w:rsid w:val="002E7954"/>
    <w:rsid w:val="002F0512"/>
    <w:rsid w:val="002F208E"/>
    <w:rsid w:val="002F381C"/>
    <w:rsid w:val="002F7D7B"/>
    <w:rsid w:val="003007B2"/>
    <w:rsid w:val="003007EE"/>
    <w:rsid w:val="00300F31"/>
    <w:rsid w:val="00302314"/>
    <w:rsid w:val="00302FD9"/>
    <w:rsid w:val="00306845"/>
    <w:rsid w:val="00306DB4"/>
    <w:rsid w:val="0030798A"/>
    <w:rsid w:val="003112A8"/>
    <w:rsid w:val="00313A78"/>
    <w:rsid w:val="00314B65"/>
    <w:rsid w:val="00314CBB"/>
    <w:rsid w:val="00315578"/>
    <w:rsid w:val="00315704"/>
    <w:rsid w:val="0031585B"/>
    <w:rsid w:val="00315B41"/>
    <w:rsid w:val="00320407"/>
    <w:rsid w:val="003204BB"/>
    <w:rsid w:val="00321781"/>
    <w:rsid w:val="00322084"/>
    <w:rsid w:val="00322996"/>
    <w:rsid w:val="0032644F"/>
    <w:rsid w:val="00327E4E"/>
    <w:rsid w:val="0033113E"/>
    <w:rsid w:val="00331EB8"/>
    <w:rsid w:val="00332D36"/>
    <w:rsid w:val="00334CA4"/>
    <w:rsid w:val="003357A9"/>
    <w:rsid w:val="00342946"/>
    <w:rsid w:val="00342C63"/>
    <w:rsid w:val="00345053"/>
    <w:rsid w:val="003464B6"/>
    <w:rsid w:val="003505DE"/>
    <w:rsid w:val="00350B90"/>
    <w:rsid w:val="00352DBD"/>
    <w:rsid w:val="00353ECB"/>
    <w:rsid w:val="0035655B"/>
    <w:rsid w:val="003572B0"/>
    <w:rsid w:val="0036059A"/>
    <w:rsid w:val="00361FFD"/>
    <w:rsid w:val="0036661A"/>
    <w:rsid w:val="00366B57"/>
    <w:rsid w:val="0036720F"/>
    <w:rsid w:val="003709CC"/>
    <w:rsid w:val="0037146E"/>
    <w:rsid w:val="0037555D"/>
    <w:rsid w:val="0037674F"/>
    <w:rsid w:val="003777DE"/>
    <w:rsid w:val="00380039"/>
    <w:rsid w:val="003800FC"/>
    <w:rsid w:val="00380503"/>
    <w:rsid w:val="0038074E"/>
    <w:rsid w:val="00381C4B"/>
    <w:rsid w:val="00383172"/>
    <w:rsid w:val="003856CD"/>
    <w:rsid w:val="00385CA2"/>
    <w:rsid w:val="003861A1"/>
    <w:rsid w:val="0038680E"/>
    <w:rsid w:val="00386BBE"/>
    <w:rsid w:val="00386D73"/>
    <w:rsid w:val="00387677"/>
    <w:rsid w:val="00390178"/>
    <w:rsid w:val="00390E5C"/>
    <w:rsid w:val="003914B6"/>
    <w:rsid w:val="003916FC"/>
    <w:rsid w:val="00392631"/>
    <w:rsid w:val="00392DA6"/>
    <w:rsid w:val="00394D25"/>
    <w:rsid w:val="0039578F"/>
    <w:rsid w:val="00395DD1"/>
    <w:rsid w:val="003A1651"/>
    <w:rsid w:val="003A1E0A"/>
    <w:rsid w:val="003A25EC"/>
    <w:rsid w:val="003A361B"/>
    <w:rsid w:val="003A6FAE"/>
    <w:rsid w:val="003A7F44"/>
    <w:rsid w:val="003B05CB"/>
    <w:rsid w:val="003B0786"/>
    <w:rsid w:val="003B16DE"/>
    <w:rsid w:val="003B1AEA"/>
    <w:rsid w:val="003B396A"/>
    <w:rsid w:val="003B53C9"/>
    <w:rsid w:val="003B5DEF"/>
    <w:rsid w:val="003B728A"/>
    <w:rsid w:val="003B7523"/>
    <w:rsid w:val="003C0501"/>
    <w:rsid w:val="003C13D3"/>
    <w:rsid w:val="003C1D24"/>
    <w:rsid w:val="003C349D"/>
    <w:rsid w:val="003C371B"/>
    <w:rsid w:val="003C4198"/>
    <w:rsid w:val="003C6412"/>
    <w:rsid w:val="003C680B"/>
    <w:rsid w:val="003D0DBD"/>
    <w:rsid w:val="003D1A74"/>
    <w:rsid w:val="003D30F3"/>
    <w:rsid w:val="003D402F"/>
    <w:rsid w:val="003D5EC0"/>
    <w:rsid w:val="003E0E35"/>
    <w:rsid w:val="003E237D"/>
    <w:rsid w:val="003E25C0"/>
    <w:rsid w:val="003E41CB"/>
    <w:rsid w:val="003F01C9"/>
    <w:rsid w:val="003F0B30"/>
    <w:rsid w:val="003F1988"/>
    <w:rsid w:val="003F2534"/>
    <w:rsid w:val="004009E9"/>
    <w:rsid w:val="00402091"/>
    <w:rsid w:val="0040225B"/>
    <w:rsid w:val="00402382"/>
    <w:rsid w:val="0040442C"/>
    <w:rsid w:val="00404E09"/>
    <w:rsid w:val="0040703B"/>
    <w:rsid w:val="0040715E"/>
    <w:rsid w:val="00411BB1"/>
    <w:rsid w:val="00414328"/>
    <w:rsid w:val="00414F10"/>
    <w:rsid w:val="00416DF3"/>
    <w:rsid w:val="00417672"/>
    <w:rsid w:val="00417A93"/>
    <w:rsid w:val="00421DDD"/>
    <w:rsid w:val="0042642D"/>
    <w:rsid w:val="00426866"/>
    <w:rsid w:val="00430DD8"/>
    <w:rsid w:val="00431764"/>
    <w:rsid w:val="00432445"/>
    <w:rsid w:val="004325D8"/>
    <w:rsid w:val="004340A5"/>
    <w:rsid w:val="00436190"/>
    <w:rsid w:val="0044012B"/>
    <w:rsid w:val="004413AD"/>
    <w:rsid w:val="00441CF2"/>
    <w:rsid w:val="00442B48"/>
    <w:rsid w:val="0044433D"/>
    <w:rsid w:val="00445578"/>
    <w:rsid w:val="0044625F"/>
    <w:rsid w:val="004475E8"/>
    <w:rsid w:val="00450ADD"/>
    <w:rsid w:val="00450DAC"/>
    <w:rsid w:val="00451878"/>
    <w:rsid w:val="00452FF0"/>
    <w:rsid w:val="0045519B"/>
    <w:rsid w:val="00455E06"/>
    <w:rsid w:val="00456EDA"/>
    <w:rsid w:val="004570C6"/>
    <w:rsid w:val="004574CD"/>
    <w:rsid w:val="00461047"/>
    <w:rsid w:val="0046200F"/>
    <w:rsid w:val="004620B2"/>
    <w:rsid w:val="00462F28"/>
    <w:rsid w:val="00462F63"/>
    <w:rsid w:val="004634DB"/>
    <w:rsid w:val="00464606"/>
    <w:rsid w:val="00465482"/>
    <w:rsid w:val="004721ED"/>
    <w:rsid w:val="004729B9"/>
    <w:rsid w:val="004732C1"/>
    <w:rsid w:val="0047333D"/>
    <w:rsid w:val="00473B42"/>
    <w:rsid w:val="004768C5"/>
    <w:rsid w:val="00480719"/>
    <w:rsid w:val="00480F48"/>
    <w:rsid w:val="004810F2"/>
    <w:rsid w:val="00483AB6"/>
    <w:rsid w:val="004848CF"/>
    <w:rsid w:val="00485139"/>
    <w:rsid w:val="00485219"/>
    <w:rsid w:val="004868DD"/>
    <w:rsid w:val="004908A3"/>
    <w:rsid w:val="00493BD1"/>
    <w:rsid w:val="0049618E"/>
    <w:rsid w:val="004966A1"/>
    <w:rsid w:val="004979EC"/>
    <w:rsid w:val="004A531A"/>
    <w:rsid w:val="004A551A"/>
    <w:rsid w:val="004A6723"/>
    <w:rsid w:val="004A6ABB"/>
    <w:rsid w:val="004A70CD"/>
    <w:rsid w:val="004A753B"/>
    <w:rsid w:val="004B246E"/>
    <w:rsid w:val="004B328B"/>
    <w:rsid w:val="004B3903"/>
    <w:rsid w:val="004B4811"/>
    <w:rsid w:val="004B5D6F"/>
    <w:rsid w:val="004B76AD"/>
    <w:rsid w:val="004C1CA2"/>
    <w:rsid w:val="004C54AC"/>
    <w:rsid w:val="004C629F"/>
    <w:rsid w:val="004D02D0"/>
    <w:rsid w:val="004D0BB4"/>
    <w:rsid w:val="004D1AED"/>
    <w:rsid w:val="004D1EA4"/>
    <w:rsid w:val="004D335B"/>
    <w:rsid w:val="004D3472"/>
    <w:rsid w:val="004D5355"/>
    <w:rsid w:val="004D746E"/>
    <w:rsid w:val="004E0046"/>
    <w:rsid w:val="004E125F"/>
    <w:rsid w:val="004E1EF7"/>
    <w:rsid w:val="004E6693"/>
    <w:rsid w:val="004E7940"/>
    <w:rsid w:val="004E7ABB"/>
    <w:rsid w:val="004E7D07"/>
    <w:rsid w:val="004E7EAD"/>
    <w:rsid w:val="004F087A"/>
    <w:rsid w:val="004F0AD5"/>
    <w:rsid w:val="004F2C23"/>
    <w:rsid w:val="004F3121"/>
    <w:rsid w:val="004F3485"/>
    <w:rsid w:val="004F6CD7"/>
    <w:rsid w:val="004F70EF"/>
    <w:rsid w:val="004F7A87"/>
    <w:rsid w:val="00500792"/>
    <w:rsid w:val="00501B06"/>
    <w:rsid w:val="0050578F"/>
    <w:rsid w:val="00511AED"/>
    <w:rsid w:val="0051260E"/>
    <w:rsid w:val="00512A47"/>
    <w:rsid w:val="00513515"/>
    <w:rsid w:val="00513AB1"/>
    <w:rsid w:val="00513B77"/>
    <w:rsid w:val="00515D38"/>
    <w:rsid w:val="0051641E"/>
    <w:rsid w:val="0051655D"/>
    <w:rsid w:val="00521840"/>
    <w:rsid w:val="005244A4"/>
    <w:rsid w:val="00526A47"/>
    <w:rsid w:val="00527C60"/>
    <w:rsid w:val="00527DCC"/>
    <w:rsid w:val="00532E81"/>
    <w:rsid w:val="00533D9D"/>
    <w:rsid w:val="005363BF"/>
    <w:rsid w:val="005363C2"/>
    <w:rsid w:val="00537103"/>
    <w:rsid w:val="00541A4F"/>
    <w:rsid w:val="005438A1"/>
    <w:rsid w:val="00546D2B"/>
    <w:rsid w:val="00546D30"/>
    <w:rsid w:val="00547115"/>
    <w:rsid w:val="00550BE1"/>
    <w:rsid w:val="0055409F"/>
    <w:rsid w:val="005559AB"/>
    <w:rsid w:val="00560A8F"/>
    <w:rsid w:val="00561EC4"/>
    <w:rsid w:val="0056312E"/>
    <w:rsid w:val="00563486"/>
    <w:rsid w:val="00563B03"/>
    <w:rsid w:val="005650CB"/>
    <w:rsid w:val="00565391"/>
    <w:rsid w:val="0056687C"/>
    <w:rsid w:val="00566B37"/>
    <w:rsid w:val="005676AA"/>
    <w:rsid w:val="005677CB"/>
    <w:rsid w:val="00567B3E"/>
    <w:rsid w:val="00571AE9"/>
    <w:rsid w:val="00571E47"/>
    <w:rsid w:val="0057274E"/>
    <w:rsid w:val="005761AC"/>
    <w:rsid w:val="005776A9"/>
    <w:rsid w:val="00581A1C"/>
    <w:rsid w:val="00581A67"/>
    <w:rsid w:val="0058437F"/>
    <w:rsid w:val="00584E29"/>
    <w:rsid w:val="00584EE3"/>
    <w:rsid w:val="00586919"/>
    <w:rsid w:val="0059133D"/>
    <w:rsid w:val="00592897"/>
    <w:rsid w:val="005948C8"/>
    <w:rsid w:val="00596137"/>
    <w:rsid w:val="005975AB"/>
    <w:rsid w:val="005A0C49"/>
    <w:rsid w:val="005A1404"/>
    <w:rsid w:val="005A5036"/>
    <w:rsid w:val="005A51CF"/>
    <w:rsid w:val="005A6E0C"/>
    <w:rsid w:val="005A731D"/>
    <w:rsid w:val="005A7505"/>
    <w:rsid w:val="005A7CD7"/>
    <w:rsid w:val="005B0C30"/>
    <w:rsid w:val="005B3BED"/>
    <w:rsid w:val="005B6670"/>
    <w:rsid w:val="005B6715"/>
    <w:rsid w:val="005C0326"/>
    <w:rsid w:val="005C098C"/>
    <w:rsid w:val="005C0E05"/>
    <w:rsid w:val="005C35BE"/>
    <w:rsid w:val="005C689F"/>
    <w:rsid w:val="005D076B"/>
    <w:rsid w:val="005D0C79"/>
    <w:rsid w:val="005D24A3"/>
    <w:rsid w:val="005D2BF8"/>
    <w:rsid w:val="005D36C6"/>
    <w:rsid w:val="005D3E21"/>
    <w:rsid w:val="005D46C3"/>
    <w:rsid w:val="005D58E2"/>
    <w:rsid w:val="005D6F79"/>
    <w:rsid w:val="005D7969"/>
    <w:rsid w:val="005E3E68"/>
    <w:rsid w:val="005E4084"/>
    <w:rsid w:val="005E4491"/>
    <w:rsid w:val="005E69A3"/>
    <w:rsid w:val="005F12E7"/>
    <w:rsid w:val="005F1805"/>
    <w:rsid w:val="005F7929"/>
    <w:rsid w:val="005F79B4"/>
    <w:rsid w:val="006001D8"/>
    <w:rsid w:val="006011D5"/>
    <w:rsid w:val="00603037"/>
    <w:rsid w:val="00603096"/>
    <w:rsid w:val="00604851"/>
    <w:rsid w:val="00604955"/>
    <w:rsid w:val="00604E00"/>
    <w:rsid w:val="00605F53"/>
    <w:rsid w:val="00606401"/>
    <w:rsid w:val="00610EB4"/>
    <w:rsid w:val="006115F5"/>
    <w:rsid w:val="00612D5A"/>
    <w:rsid w:val="006146A9"/>
    <w:rsid w:val="00614AEB"/>
    <w:rsid w:val="00614DB4"/>
    <w:rsid w:val="00616294"/>
    <w:rsid w:val="006177B8"/>
    <w:rsid w:val="00621364"/>
    <w:rsid w:val="00621600"/>
    <w:rsid w:val="00622897"/>
    <w:rsid w:val="00624FDE"/>
    <w:rsid w:val="00626641"/>
    <w:rsid w:val="00627B89"/>
    <w:rsid w:val="0063065A"/>
    <w:rsid w:val="0063105D"/>
    <w:rsid w:val="0063664B"/>
    <w:rsid w:val="006377DD"/>
    <w:rsid w:val="00640BA2"/>
    <w:rsid w:val="006427DC"/>
    <w:rsid w:val="0064363C"/>
    <w:rsid w:val="006446C6"/>
    <w:rsid w:val="00645507"/>
    <w:rsid w:val="0064748F"/>
    <w:rsid w:val="006479AC"/>
    <w:rsid w:val="00647DF1"/>
    <w:rsid w:val="006517F8"/>
    <w:rsid w:val="00651FEA"/>
    <w:rsid w:val="00652B6A"/>
    <w:rsid w:val="00655B39"/>
    <w:rsid w:val="00656A80"/>
    <w:rsid w:val="006601F8"/>
    <w:rsid w:val="0066424E"/>
    <w:rsid w:val="0066468C"/>
    <w:rsid w:val="0066562F"/>
    <w:rsid w:val="006716D9"/>
    <w:rsid w:val="00671BBC"/>
    <w:rsid w:val="00672EEF"/>
    <w:rsid w:val="00673139"/>
    <w:rsid w:val="006733A4"/>
    <w:rsid w:val="00673514"/>
    <w:rsid w:val="00673834"/>
    <w:rsid w:val="00674391"/>
    <w:rsid w:val="006757DE"/>
    <w:rsid w:val="0067694B"/>
    <w:rsid w:val="006808C9"/>
    <w:rsid w:val="0068474C"/>
    <w:rsid w:val="00684F96"/>
    <w:rsid w:val="00685128"/>
    <w:rsid w:val="00685D5C"/>
    <w:rsid w:val="00686584"/>
    <w:rsid w:val="00686BA4"/>
    <w:rsid w:val="006878BF"/>
    <w:rsid w:val="00690635"/>
    <w:rsid w:val="0069194C"/>
    <w:rsid w:val="00691FCF"/>
    <w:rsid w:val="00695547"/>
    <w:rsid w:val="00695B85"/>
    <w:rsid w:val="006961AC"/>
    <w:rsid w:val="006967CF"/>
    <w:rsid w:val="00696DBE"/>
    <w:rsid w:val="006A215D"/>
    <w:rsid w:val="006A2460"/>
    <w:rsid w:val="006A2DCE"/>
    <w:rsid w:val="006A3458"/>
    <w:rsid w:val="006A4196"/>
    <w:rsid w:val="006A6083"/>
    <w:rsid w:val="006A6727"/>
    <w:rsid w:val="006A6A68"/>
    <w:rsid w:val="006A70BC"/>
    <w:rsid w:val="006B0AA2"/>
    <w:rsid w:val="006B35FC"/>
    <w:rsid w:val="006B3B67"/>
    <w:rsid w:val="006B5DFC"/>
    <w:rsid w:val="006B6844"/>
    <w:rsid w:val="006B754C"/>
    <w:rsid w:val="006B7AA8"/>
    <w:rsid w:val="006B7F9F"/>
    <w:rsid w:val="006C1DD8"/>
    <w:rsid w:val="006C1DE7"/>
    <w:rsid w:val="006C2305"/>
    <w:rsid w:val="006C2598"/>
    <w:rsid w:val="006C2AF8"/>
    <w:rsid w:val="006C3673"/>
    <w:rsid w:val="006C4DE9"/>
    <w:rsid w:val="006C58C9"/>
    <w:rsid w:val="006C706C"/>
    <w:rsid w:val="006C7F4A"/>
    <w:rsid w:val="006D0786"/>
    <w:rsid w:val="006D127C"/>
    <w:rsid w:val="006D14EE"/>
    <w:rsid w:val="006D2E52"/>
    <w:rsid w:val="006D429C"/>
    <w:rsid w:val="006D4D06"/>
    <w:rsid w:val="006D65E9"/>
    <w:rsid w:val="006D6C5C"/>
    <w:rsid w:val="006E1099"/>
    <w:rsid w:val="006E1FDC"/>
    <w:rsid w:val="006E28DE"/>
    <w:rsid w:val="006E3166"/>
    <w:rsid w:val="006E3D93"/>
    <w:rsid w:val="006E4E46"/>
    <w:rsid w:val="006E4FF2"/>
    <w:rsid w:val="006F1F00"/>
    <w:rsid w:val="006F2240"/>
    <w:rsid w:val="006F4F21"/>
    <w:rsid w:val="00702061"/>
    <w:rsid w:val="007032F0"/>
    <w:rsid w:val="00704839"/>
    <w:rsid w:val="00705583"/>
    <w:rsid w:val="00705A29"/>
    <w:rsid w:val="007074F3"/>
    <w:rsid w:val="00707BD2"/>
    <w:rsid w:val="00710B9B"/>
    <w:rsid w:val="00711958"/>
    <w:rsid w:val="007125C0"/>
    <w:rsid w:val="00712FA3"/>
    <w:rsid w:val="0071330E"/>
    <w:rsid w:val="00713A27"/>
    <w:rsid w:val="00713E17"/>
    <w:rsid w:val="00715639"/>
    <w:rsid w:val="00720716"/>
    <w:rsid w:val="007220B9"/>
    <w:rsid w:val="00722A4C"/>
    <w:rsid w:val="00723E3F"/>
    <w:rsid w:val="00724819"/>
    <w:rsid w:val="0072564A"/>
    <w:rsid w:val="007268FB"/>
    <w:rsid w:val="00726981"/>
    <w:rsid w:val="0072762F"/>
    <w:rsid w:val="00727664"/>
    <w:rsid w:val="00727F14"/>
    <w:rsid w:val="00732641"/>
    <w:rsid w:val="00733BBF"/>
    <w:rsid w:val="007344D7"/>
    <w:rsid w:val="00734816"/>
    <w:rsid w:val="00736A6C"/>
    <w:rsid w:val="00736C0C"/>
    <w:rsid w:val="00737F87"/>
    <w:rsid w:val="00741175"/>
    <w:rsid w:val="00744BBE"/>
    <w:rsid w:val="0074590E"/>
    <w:rsid w:val="00745E7F"/>
    <w:rsid w:val="007508CF"/>
    <w:rsid w:val="007510D4"/>
    <w:rsid w:val="007512B3"/>
    <w:rsid w:val="00752371"/>
    <w:rsid w:val="00752E21"/>
    <w:rsid w:val="00752FF3"/>
    <w:rsid w:val="00753C3E"/>
    <w:rsid w:val="00753DE0"/>
    <w:rsid w:val="007548FB"/>
    <w:rsid w:val="00755FDA"/>
    <w:rsid w:val="0075746B"/>
    <w:rsid w:val="0076149F"/>
    <w:rsid w:val="00761DCD"/>
    <w:rsid w:val="00761DF1"/>
    <w:rsid w:val="007625FF"/>
    <w:rsid w:val="00767A0B"/>
    <w:rsid w:val="007705EE"/>
    <w:rsid w:val="00770A5E"/>
    <w:rsid w:val="00770D8F"/>
    <w:rsid w:val="00773F5F"/>
    <w:rsid w:val="00774036"/>
    <w:rsid w:val="0077737B"/>
    <w:rsid w:val="0077738F"/>
    <w:rsid w:val="00777E45"/>
    <w:rsid w:val="00780865"/>
    <w:rsid w:val="00780CEE"/>
    <w:rsid w:val="00782ADA"/>
    <w:rsid w:val="00782CED"/>
    <w:rsid w:val="00784A2D"/>
    <w:rsid w:val="007858FA"/>
    <w:rsid w:val="007878D1"/>
    <w:rsid w:val="00787BEC"/>
    <w:rsid w:val="00790566"/>
    <w:rsid w:val="007905FF"/>
    <w:rsid w:val="00790664"/>
    <w:rsid w:val="0079070A"/>
    <w:rsid w:val="007914B9"/>
    <w:rsid w:val="00791A68"/>
    <w:rsid w:val="007922B9"/>
    <w:rsid w:val="0079327A"/>
    <w:rsid w:val="0079386E"/>
    <w:rsid w:val="00794101"/>
    <w:rsid w:val="00795869"/>
    <w:rsid w:val="00797C03"/>
    <w:rsid w:val="007A1F3D"/>
    <w:rsid w:val="007A2CC1"/>
    <w:rsid w:val="007A37CE"/>
    <w:rsid w:val="007A46E5"/>
    <w:rsid w:val="007A486C"/>
    <w:rsid w:val="007A5332"/>
    <w:rsid w:val="007A6914"/>
    <w:rsid w:val="007A6C6B"/>
    <w:rsid w:val="007B2D89"/>
    <w:rsid w:val="007B5882"/>
    <w:rsid w:val="007B5D0D"/>
    <w:rsid w:val="007B616C"/>
    <w:rsid w:val="007B7DCA"/>
    <w:rsid w:val="007B7F41"/>
    <w:rsid w:val="007C021E"/>
    <w:rsid w:val="007C26EC"/>
    <w:rsid w:val="007C289E"/>
    <w:rsid w:val="007C50E4"/>
    <w:rsid w:val="007C5751"/>
    <w:rsid w:val="007C5BC5"/>
    <w:rsid w:val="007D216A"/>
    <w:rsid w:val="007D3429"/>
    <w:rsid w:val="007D5C0B"/>
    <w:rsid w:val="007D6396"/>
    <w:rsid w:val="007D6F8D"/>
    <w:rsid w:val="007E1345"/>
    <w:rsid w:val="007E1D3F"/>
    <w:rsid w:val="007E1E5E"/>
    <w:rsid w:val="007E3F00"/>
    <w:rsid w:val="007E4224"/>
    <w:rsid w:val="007E618A"/>
    <w:rsid w:val="007E629A"/>
    <w:rsid w:val="007E6B05"/>
    <w:rsid w:val="007E7884"/>
    <w:rsid w:val="007E7929"/>
    <w:rsid w:val="007F1735"/>
    <w:rsid w:val="007F2873"/>
    <w:rsid w:val="007F358E"/>
    <w:rsid w:val="007F37B6"/>
    <w:rsid w:val="007F6BFF"/>
    <w:rsid w:val="007F70CC"/>
    <w:rsid w:val="007F7CC8"/>
    <w:rsid w:val="00804508"/>
    <w:rsid w:val="00804D90"/>
    <w:rsid w:val="0080525E"/>
    <w:rsid w:val="00812529"/>
    <w:rsid w:val="008129DE"/>
    <w:rsid w:val="00812E6B"/>
    <w:rsid w:val="00812F67"/>
    <w:rsid w:val="00813315"/>
    <w:rsid w:val="00814B04"/>
    <w:rsid w:val="008163B6"/>
    <w:rsid w:val="008205D1"/>
    <w:rsid w:val="00820ABA"/>
    <w:rsid w:val="00820BA7"/>
    <w:rsid w:val="00821216"/>
    <w:rsid w:val="008215B2"/>
    <w:rsid w:val="00821F5A"/>
    <w:rsid w:val="0082316D"/>
    <w:rsid w:val="008236DA"/>
    <w:rsid w:val="00824F2C"/>
    <w:rsid w:val="0082548D"/>
    <w:rsid w:val="00825AAA"/>
    <w:rsid w:val="00827D22"/>
    <w:rsid w:val="00831616"/>
    <w:rsid w:val="00832B34"/>
    <w:rsid w:val="00832D36"/>
    <w:rsid w:val="008333C1"/>
    <w:rsid w:val="00835970"/>
    <w:rsid w:val="008365D7"/>
    <w:rsid w:val="00836FFA"/>
    <w:rsid w:val="00840047"/>
    <w:rsid w:val="0084108C"/>
    <w:rsid w:val="0084197D"/>
    <w:rsid w:val="00842399"/>
    <w:rsid w:val="0084272B"/>
    <w:rsid w:val="00842F56"/>
    <w:rsid w:val="00843DCF"/>
    <w:rsid w:val="008440BE"/>
    <w:rsid w:val="008443A7"/>
    <w:rsid w:val="008505B8"/>
    <w:rsid w:val="0085129D"/>
    <w:rsid w:val="00851AF3"/>
    <w:rsid w:val="00852AD9"/>
    <w:rsid w:val="008532A7"/>
    <w:rsid w:val="008545FC"/>
    <w:rsid w:val="0085609A"/>
    <w:rsid w:val="00856F5A"/>
    <w:rsid w:val="00856FEC"/>
    <w:rsid w:val="00860E5D"/>
    <w:rsid w:val="00861A80"/>
    <w:rsid w:val="00861AA2"/>
    <w:rsid w:val="00861AC8"/>
    <w:rsid w:val="00863A79"/>
    <w:rsid w:val="00863AEC"/>
    <w:rsid w:val="008653B5"/>
    <w:rsid w:val="0086543D"/>
    <w:rsid w:val="00865693"/>
    <w:rsid w:val="008658E5"/>
    <w:rsid w:val="00866232"/>
    <w:rsid w:val="00866F1D"/>
    <w:rsid w:val="008705D6"/>
    <w:rsid w:val="00872114"/>
    <w:rsid w:val="008721F6"/>
    <w:rsid w:val="0087272B"/>
    <w:rsid w:val="00872B75"/>
    <w:rsid w:val="00873D51"/>
    <w:rsid w:val="00874D36"/>
    <w:rsid w:val="008753CD"/>
    <w:rsid w:val="008765E9"/>
    <w:rsid w:val="0087775E"/>
    <w:rsid w:val="008824C9"/>
    <w:rsid w:val="00883322"/>
    <w:rsid w:val="008836B7"/>
    <w:rsid w:val="008845E9"/>
    <w:rsid w:val="00884B74"/>
    <w:rsid w:val="0088687B"/>
    <w:rsid w:val="008869EC"/>
    <w:rsid w:val="008938BF"/>
    <w:rsid w:val="00893F55"/>
    <w:rsid w:val="008944FA"/>
    <w:rsid w:val="0089471A"/>
    <w:rsid w:val="008966E0"/>
    <w:rsid w:val="008977E6"/>
    <w:rsid w:val="00897C9F"/>
    <w:rsid w:val="00897EC0"/>
    <w:rsid w:val="008A1AE8"/>
    <w:rsid w:val="008A2AC9"/>
    <w:rsid w:val="008A3C22"/>
    <w:rsid w:val="008A3F44"/>
    <w:rsid w:val="008A6536"/>
    <w:rsid w:val="008A75D4"/>
    <w:rsid w:val="008A77C9"/>
    <w:rsid w:val="008A77F1"/>
    <w:rsid w:val="008A7B60"/>
    <w:rsid w:val="008B0AE0"/>
    <w:rsid w:val="008B40E3"/>
    <w:rsid w:val="008B41B3"/>
    <w:rsid w:val="008B4756"/>
    <w:rsid w:val="008B560E"/>
    <w:rsid w:val="008B6013"/>
    <w:rsid w:val="008B6721"/>
    <w:rsid w:val="008C098D"/>
    <w:rsid w:val="008C1902"/>
    <w:rsid w:val="008C1BE1"/>
    <w:rsid w:val="008C27A5"/>
    <w:rsid w:val="008C458D"/>
    <w:rsid w:val="008C5CB1"/>
    <w:rsid w:val="008C5D5F"/>
    <w:rsid w:val="008C6DF1"/>
    <w:rsid w:val="008D0141"/>
    <w:rsid w:val="008D4703"/>
    <w:rsid w:val="008D497C"/>
    <w:rsid w:val="008D6775"/>
    <w:rsid w:val="008D7656"/>
    <w:rsid w:val="008E0508"/>
    <w:rsid w:val="008E101B"/>
    <w:rsid w:val="008E3238"/>
    <w:rsid w:val="008E3400"/>
    <w:rsid w:val="008E47A4"/>
    <w:rsid w:val="008E4EAF"/>
    <w:rsid w:val="008E59BC"/>
    <w:rsid w:val="008E7C71"/>
    <w:rsid w:val="008F166C"/>
    <w:rsid w:val="008F27D5"/>
    <w:rsid w:val="008F296F"/>
    <w:rsid w:val="008F3880"/>
    <w:rsid w:val="008F46AE"/>
    <w:rsid w:val="008F66BD"/>
    <w:rsid w:val="00900786"/>
    <w:rsid w:val="00903910"/>
    <w:rsid w:val="009061A5"/>
    <w:rsid w:val="0090652D"/>
    <w:rsid w:val="00906BF0"/>
    <w:rsid w:val="00910474"/>
    <w:rsid w:val="009108D9"/>
    <w:rsid w:val="0091170E"/>
    <w:rsid w:val="00911718"/>
    <w:rsid w:val="00912433"/>
    <w:rsid w:val="00912CB8"/>
    <w:rsid w:val="00913CD1"/>
    <w:rsid w:val="0091433A"/>
    <w:rsid w:val="009144C0"/>
    <w:rsid w:val="00914637"/>
    <w:rsid w:val="009169C0"/>
    <w:rsid w:val="00920540"/>
    <w:rsid w:val="00922CDF"/>
    <w:rsid w:val="00923CE9"/>
    <w:rsid w:val="00924389"/>
    <w:rsid w:val="00925AB6"/>
    <w:rsid w:val="00927834"/>
    <w:rsid w:val="00930505"/>
    <w:rsid w:val="00931FE0"/>
    <w:rsid w:val="00933ECD"/>
    <w:rsid w:val="009342F7"/>
    <w:rsid w:val="00935361"/>
    <w:rsid w:val="0093610A"/>
    <w:rsid w:val="00937ABD"/>
    <w:rsid w:val="009400D2"/>
    <w:rsid w:val="0094190E"/>
    <w:rsid w:val="00944692"/>
    <w:rsid w:val="00945507"/>
    <w:rsid w:val="00946667"/>
    <w:rsid w:val="00946EF0"/>
    <w:rsid w:val="00950887"/>
    <w:rsid w:val="00952518"/>
    <w:rsid w:val="00952B18"/>
    <w:rsid w:val="00952F5B"/>
    <w:rsid w:val="0095313A"/>
    <w:rsid w:val="00953DBE"/>
    <w:rsid w:val="0095416E"/>
    <w:rsid w:val="00954F85"/>
    <w:rsid w:val="0095739C"/>
    <w:rsid w:val="0095754C"/>
    <w:rsid w:val="00957A1B"/>
    <w:rsid w:val="00960B8F"/>
    <w:rsid w:val="009614DB"/>
    <w:rsid w:val="00961EDA"/>
    <w:rsid w:val="00961F4A"/>
    <w:rsid w:val="00963F4F"/>
    <w:rsid w:val="00965B70"/>
    <w:rsid w:val="00967162"/>
    <w:rsid w:val="009674D2"/>
    <w:rsid w:val="00970CD2"/>
    <w:rsid w:val="00971DEF"/>
    <w:rsid w:val="00972139"/>
    <w:rsid w:val="00972509"/>
    <w:rsid w:val="0097332E"/>
    <w:rsid w:val="00974F57"/>
    <w:rsid w:val="00975BAA"/>
    <w:rsid w:val="00976070"/>
    <w:rsid w:val="00982102"/>
    <w:rsid w:val="0098215B"/>
    <w:rsid w:val="0098314C"/>
    <w:rsid w:val="00983438"/>
    <w:rsid w:val="009837C1"/>
    <w:rsid w:val="0098442A"/>
    <w:rsid w:val="00986F51"/>
    <w:rsid w:val="00991F32"/>
    <w:rsid w:val="00992C91"/>
    <w:rsid w:val="009934E3"/>
    <w:rsid w:val="0099372C"/>
    <w:rsid w:val="009937E0"/>
    <w:rsid w:val="00996235"/>
    <w:rsid w:val="009966E8"/>
    <w:rsid w:val="00996DAB"/>
    <w:rsid w:val="00997434"/>
    <w:rsid w:val="009A1A89"/>
    <w:rsid w:val="009A2918"/>
    <w:rsid w:val="009A2B38"/>
    <w:rsid w:val="009A3502"/>
    <w:rsid w:val="009A4030"/>
    <w:rsid w:val="009A4BC2"/>
    <w:rsid w:val="009A55C0"/>
    <w:rsid w:val="009A5E78"/>
    <w:rsid w:val="009B39EF"/>
    <w:rsid w:val="009B3A10"/>
    <w:rsid w:val="009B3DFE"/>
    <w:rsid w:val="009B4BEB"/>
    <w:rsid w:val="009B5DF0"/>
    <w:rsid w:val="009B6EC9"/>
    <w:rsid w:val="009C3135"/>
    <w:rsid w:val="009C3C17"/>
    <w:rsid w:val="009C3DF6"/>
    <w:rsid w:val="009C4788"/>
    <w:rsid w:val="009C5E7D"/>
    <w:rsid w:val="009C75E2"/>
    <w:rsid w:val="009C77B3"/>
    <w:rsid w:val="009C7DB0"/>
    <w:rsid w:val="009D1153"/>
    <w:rsid w:val="009D2213"/>
    <w:rsid w:val="009D28C3"/>
    <w:rsid w:val="009D2ABE"/>
    <w:rsid w:val="009D2E4D"/>
    <w:rsid w:val="009E05CE"/>
    <w:rsid w:val="009E189D"/>
    <w:rsid w:val="009E337B"/>
    <w:rsid w:val="009E3D78"/>
    <w:rsid w:val="009E4E32"/>
    <w:rsid w:val="009E7032"/>
    <w:rsid w:val="009E72F4"/>
    <w:rsid w:val="009F0C9B"/>
    <w:rsid w:val="009F0E51"/>
    <w:rsid w:val="009F0EBD"/>
    <w:rsid w:val="009F217F"/>
    <w:rsid w:val="009F2353"/>
    <w:rsid w:val="009F38EF"/>
    <w:rsid w:val="009F39BD"/>
    <w:rsid w:val="009F4529"/>
    <w:rsid w:val="009F5AF6"/>
    <w:rsid w:val="009F7F78"/>
    <w:rsid w:val="00A00563"/>
    <w:rsid w:val="00A008D0"/>
    <w:rsid w:val="00A0303A"/>
    <w:rsid w:val="00A03AC9"/>
    <w:rsid w:val="00A03D8D"/>
    <w:rsid w:val="00A03E54"/>
    <w:rsid w:val="00A0433B"/>
    <w:rsid w:val="00A0452E"/>
    <w:rsid w:val="00A0483E"/>
    <w:rsid w:val="00A0496A"/>
    <w:rsid w:val="00A0635E"/>
    <w:rsid w:val="00A07163"/>
    <w:rsid w:val="00A10142"/>
    <w:rsid w:val="00A11417"/>
    <w:rsid w:val="00A11B52"/>
    <w:rsid w:val="00A1250A"/>
    <w:rsid w:val="00A135F5"/>
    <w:rsid w:val="00A13804"/>
    <w:rsid w:val="00A13B75"/>
    <w:rsid w:val="00A13EFC"/>
    <w:rsid w:val="00A1475C"/>
    <w:rsid w:val="00A14C8F"/>
    <w:rsid w:val="00A15D95"/>
    <w:rsid w:val="00A16E0C"/>
    <w:rsid w:val="00A173BD"/>
    <w:rsid w:val="00A1746A"/>
    <w:rsid w:val="00A17626"/>
    <w:rsid w:val="00A20028"/>
    <w:rsid w:val="00A20784"/>
    <w:rsid w:val="00A22651"/>
    <w:rsid w:val="00A23412"/>
    <w:rsid w:val="00A236A3"/>
    <w:rsid w:val="00A23967"/>
    <w:rsid w:val="00A24C61"/>
    <w:rsid w:val="00A263BD"/>
    <w:rsid w:val="00A2680D"/>
    <w:rsid w:val="00A272BC"/>
    <w:rsid w:val="00A31897"/>
    <w:rsid w:val="00A323E6"/>
    <w:rsid w:val="00A33D0E"/>
    <w:rsid w:val="00A345E1"/>
    <w:rsid w:val="00A37739"/>
    <w:rsid w:val="00A37D74"/>
    <w:rsid w:val="00A4030B"/>
    <w:rsid w:val="00A41B98"/>
    <w:rsid w:val="00A42159"/>
    <w:rsid w:val="00A42BD2"/>
    <w:rsid w:val="00A42CAA"/>
    <w:rsid w:val="00A43173"/>
    <w:rsid w:val="00A45B73"/>
    <w:rsid w:val="00A45C42"/>
    <w:rsid w:val="00A46B32"/>
    <w:rsid w:val="00A5053F"/>
    <w:rsid w:val="00A52060"/>
    <w:rsid w:val="00A5226D"/>
    <w:rsid w:val="00A52270"/>
    <w:rsid w:val="00A53FEF"/>
    <w:rsid w:val="00A5450D"/>
    <w:rsid w:val="00A55758"/>
    <w:rsid w:val="00A56B73"/>
    <w:rsid w:val="00A62AD5"/>
    <w:rsid w:val="00A6330A"/>
    <w:rsid w:val="00A6394F"/>
    <w:rsid w:val="00A6560F"/>
    <w:rsid w:val="00A66CF8"/>
    <w:rsid w:val="00A7093B"/>
    <w:rsid w:val="00A71F06"/>
    <w:rsid w:val="00A727D8"/>
    <w:rsid w:val="00A732F7"/>
    <w:rsid w:val="00A7437C"/>
    <w:rsid w:val="00A74804"/>
    <w:rsid w:val="00A753A3"/>
    <w:rsid w:val="00A76597"/>
    <w:rsid w:val="00A76F3E"/>
    <w:rsid w:val="00A776FB"/>
    <w:rsid w:val="00A77C2B"/>
    <w:rsid w:val="00A80F86"/>
    <w:rsid w:val="00A81083"/>
    <w:rsid w:val="00A82937"/>
    <w:rsid w:val="00A8357F"/>
    <w:rsid w:val="00A84835"/>
    <w:rsid w:val="00A9083B"/>
    <w:rsid w:val="00A92018"/>
    <w:rsid w:val="00A95F0F"/>
    <w:rsid w:val="00A97B44"/>
    <w:rsid w:val="00AA00C6"/>
    <w:rsid w:val="00AA0CBC"/>
    <w:rsid w:val="00AA0EBC"/>
    <w:rsid w:val="00AA0ED6"/>
    <w:rsid w:val="00AA4665"/>
    <w:rsid w:val="00AA50C0"/>
    <w:rsid w:val="00AA6FF7"/>
    <w:rsid w:val="00AA70AC"/>
    <w:rsid w:val="00AA7439"/>
    <w:rsid w:val="00AA7D4A"/>
    <w:rsid w:val="00AB2006"/>
    <w:rsid w:val="00AB5D10"/>
    <w:rsid w:val="00AB729C"/>
    <w:rsid w:val="00AC10CE"/>
    <w:rsid w:val="00AC17EE"/>
    <w:rsid w:val="00AC22D3"/>
    <w:rsid w:val="00AC369B"/>
    <w:rsid w:val="00AC435E"/>
    <w:rsid w:val="00AC4480"/>
    <w:rsid w:val="00AC4A58"/>
    <w:rsid w:val="00AC6013"/>
    <w:rsid w:val="00AC705D"/>
    <w:rsid w:val="00AD10D0"/>
    <w:rsid w:val="00AD2BF3"/>
    <w:rsid w:val="00AD308C"/>
    <w:rsid w:val="00AD485C"/>
    <w:rsid w:val="00AD4D46"/>
    <w:rsid w:val="00AD4FFF"/>
    <w:rsid w:val="00AD55D6"/>
    <w:rsid w:val="00AD6449"/>
    <w:rsid w:val="00AD7AC5"/>
    <w:rsid w:val="00AE2DFE"/>
    <w:rsid w:val="00AE649A"/>
    <w:rsid w:val="00AE67C1"/>
    <w:rsid w:val="00AE79D5"/>
    <w:rsid w:val="00AF0C98"/>
    <w:rsid w:val="00AF3EEA"/>
    <w:rsid w:val="00AF5935"/>
    <w:rsid w:val="00AF6042"/>
    <w:rsid w:val="00AF6DF2"/>
    <w:rsid w:val="00AF736E"/>
    <w:rsid w:val="00B00594"/>
    <w:rsid w:val="00B007AC"/>
    <w:rsid w:val="00B0100F"/>
    <w:rsid w:val="00B0151E"/>
    <w:rsid w:val="00B03300"/>
    <w:rsid w:val="00B0363C"/>
    <w:rsid w:val="00B04E20"/>
    <w:rsid w:val="00B12A33"/>
    <w:rsid w:val="00B1402F"/>
    <w:rsid w:val="00B16047"/>
    <w:rsid w:val="00B1650F"/>
    <w:rsid w:val="00B17D4C"/>
    <w:rsid w:val="00B21B27"/>
    <w:rsid w:val="00B22A52"/>
    <w:rsid w:val="00B23554"/>
    <w:rsid w:val="00B23CDF"/>
    <w:rsid w:val="00B24009"/>
    <w:rsid w:val="00B242F3"/>
    <w:rsid w:val="00B25F33"/>
    <w:rsid w:val="00B272F1"/>
    <w:rsid w:val="00B27BE9"/>
    <w:rsid w:val="00B30D14"/>
    <w:rsid w:val="00B30DEC"/>
    <w:rsid w:val="00B31C49"/>
    <w:rsid w:val="00B332D8"/>
    <w:rsid w:val="00B34800"/>
    <w:rsid w:val="00B3518D"/>
    <w:rsid w:val="00B37ED1"/>
    <w:rsid w:val="00B40165"/>
    <w:rsid w:val="00B41EFC"/>
    <w:rsid w:val="00B42B40"/>
    <w:rsid w:val="00B43793"/>
    <w:rsid w:val="00B43F93"/>
    <w:rsid w:val="00B45215"/>
    <w:rsid w:val="00B45E80"/>
    <w:rsid w:val="00B46537"/>
    <w:rsid w:val="00B46A26"/>
    <w:rsid w:val="00B517CD"/>
    <w:rsid w:val="00B53D7B"/>
    <w:rsid w:val="00B5419B"/>
    <w:rsid w:val="00B56C0B"/>
    <w:rsid w:val="00B62A62"/>
    <w:rsid w:val="00B62E7F"/>
    <w:rsid w:val="00B64789"/>
    <w:rsid w:val="00B650F1"/>
    <w:rsid w:val="00B66E8B"/>
    <w:rsid w:val="00B71BA1"/>
    <w:rsid w:val="00B72E88"/>
    <w:rsid w:val="00B73EA1"/>
    <w:rsid w:val="00B74DDA"/>
    <w:rsid w:val="00B762E2"/>
    <w:rsid w:val="00B763F5"/>
    <w:rsid w:val="00B77613"/>
    <w:rsid w:val="00B81995"/>
    <w:rsid w:val="00B81CDA"/>
    <w:rsid w:val="00B81EBB"/>
    <w:rsid w:val="00B83697"/>
    <w:rsid w:val="00B85035"/>
    <w:rsid w:val="00B87575"/>
    <w:rsid w:val="00B91093"/>
    <w:rsid w:val="00B914A4"/>
    <w:rsid w:val="00B93BEE"/>
    <w:rsid w:val="00B9421B"/>
    <w:rsid w:val="00B95321"/>
    <w:rsid w:val="00B95734"/>
    <w:rsid w:val="00B969C6"/>
    <w:rsid w:val="00B96A2F"/>
    <w:rsid w:val="00B96E3F"/>
    <w:rsid w:val="00B9791E"/>
    <w:rsid w:val="00BA023A"/>
    <w:rsid w:val="00BA12CA"/>
    <w:rsid w:val="00BA4F43"/>
    <w:rsid w:val="00BA5D99"/>
    <w:rsid w:val="00BA6559"/>
    <w:rsid w:val="00BB0FB2"/>
    <w:rsid w:val="00BB361C"/>
    <w:rsid w:val="00BB37EE"/>
    <w:rsid w:val="00BB4586"/>
    <w:rsid w:val="00BB6264"/>
    <w:rsid w:val="00BC0652"/>
    <w:rsid w:val="00BC0A40"/>
    <w:rsid w:val="00BC205F"/>
    <w:rsid w:val="00BC2CF4"/>
    <w:rsid w:val="00BC405B"/>
    <w:rsid w:val="00BC59B6"/>
    <w:rsid w:val="00BC5BC2"/>
    <w:rsid w:val="00BC63C9"/>
    <w:rsid w:val="00BD0521"/>
    <w:rsid w:val="00BD08E0"/>
    <w:rsid w:val="00BD1126"/>
    <w:rsid w:val="00BD25C0"/>
    <w:rsid w:val="00BD345B"/>
    <w:rsid w:val="00BD5401"/>
    <w:rsid w:val="00BD6BB2"/>
    <w:rsid w:val="00BD7978"/>
    <w:rsid w:val="00BE2722"/>
    <w:rsid w:val="00BE2F53"/>
    <w:rsid w:val="00BE32C3"/>
    <w:rsid w:val="00BE3A6D"/>
    <w:rsid w:val="00BE4DD6"/>
    <w:rsid w:val="00BF074E"/>
    <w:rsid w:val="00BF2443"/>
    <w:rsid w:val="00BF2718"/>
    <w:rsid w:val="00BF345D"/>
    <w:rsid w:val="00BF3BEA"/>
    <w:rsid w:val="00BF4735"/>
    <w:rsid w:val="00BF633F"/>
    <w:rsid w:val="00BF6995"/>
    <w:rsid w:val="00BF6D9E"/>
    <w:rsid w:val="00C001A1"/>
    <w:rsid w:val="00C01945"/>
    <w:rsid w:val="00C020BA"/>
    <w:rsid w:val="00C02B99"/>
    <w:rsid w:val="00C031A9"/>
    <w:rsid w:val="00C04C0D"/>
    <w:rsid w:val="00C058D0"/>
    <w:rsid w:val="00C074D2"/>
    <w:rsid w:val="00C11ECA"/>
    <w:rsid w:val="00C12BD8"/>
    <w:rsid w:val="00C131A5"/>
    <w:rsid w:val="00C13462"/>
    <w:rsid w:val="00C135FD"/>
    <w:rsid w:val="00C13F0A"/>
    <w:rsid w:val="00C14A48"/>
    <w:rsid w:val="00C151F8"/>
    <w:rsid w:val="00C171D3"/>
    <w:rsid w:val="00C22818"/>
    <w:rsid w:val="00C22C92"/>
    <w:rsid w:val="00C22EFF"/>
    <w:rsid w:val="00C2391E"/>
    <w:rsid w:val="00C254AF"/>
    <w:rsid w:val="00C2601E"/>
    <w:rsid w:val="00C26037"/>
    <w:rsid w:val="00C2729E"/>
    <w:rsid w:val="00C2740F"/>
    <w:rsid w:val="00C27D90"/>
    <w:rsid w:val="00C300B6"/>
    <w:rsid w:val="00C30743"/>
    <w:rsid w:val="00C31ACD"/>
    <w:rsid w:val="00C31DFF"/>
    <w:rsid w:val="00C34133"/>
    <w:rsid w:val="00C3484B"/>
    <w:rsid w:val="00C34CAA"/>
    <w:rsid w:val="00C35288"/>
    <w:rsid w:val="00C3550F"/>
    <w:rsid w:val="00C41ED0"/>
    <w:rsid w:val="00C42145"/>
    <w:rsid w:val="00C43945"/>
    <w:rsid w:val="00C43DF3"/>
    <w:rsid w:val="00C4435F"/>
    <w:rsid w:val="00C4521B"/>
    <w:rsid w:val="00C46F39"/>
    <w:rsid w:val="00C4709B"/>
    <w:rsid w:val="00C471F6"/>
    <w:rsid w:val="00C476D2"/>
    <w:rsid w:val="00C47AD4"/>
    <w:rsid w:val="00C47FA6"/>
    <w:rsid w:val="00C500C1"/>
    <w:rsid w:val="00C50BD3"/>
    <w:rsid w:val="00C52AD1"/>
    <w:rsid w:val="00C53323"/>
    <w:rsid w:val="00C535DB"/>
    <w:rsid w:val="00C53FB1"/>
    <w:rsid w:val="00C54F82"/>
    <w:rsid w:val="00C554AC"/>
    <w:rsid w:val="00C56872"/>
    <w:rsid w:val="00C61542"/>
    <w:rsid w:val="00C62D80"/>
    <w:rsid w:val="00C63097"/>
    <w:rsid w:val="00C6434A"/>
    <w:rsid w:val="00C65AEA"/>
    <w:rsid w:val="00C66085"/>
    <w:rsid w:val="00C664B9"/>
    <w:rsid w:val="00C669C7"/>
    <w:rsid w:val="00C70712"/>
    <w:rsid w:val="00C72DBD"/>
    <w:rsid w:val="00C75621"/>
    <w:rsid w:val="00C77CC4"/>
    <w:rsid w:val="00C80075"/>
    <w:rsid w:val="00C803AF"/>
    <w:rsid w:val="00C81294"/>
    <w:rsid w:val="00C81E24"/>
    <w:rsid w:val="00C825BA"/>
    <w:rsid w:val="00C83193"/>
    <w:rsid w:val="00C83633"/>
    <w:rsid w:val="00C86F3C"/>
    <w:rsid w:val="00C902FC"/>
    <w:rsid w:val="00C90D3C"/>
    <w:rsid w:val="00C91AA2"/>
    <w:rsid w:val="00C92F43"/>
    <w:rsid w:val="00C932D1"/>
    <w:rsid w:val="00C970CD"/>
    <w:rsid w:val="00C97643"/>
    <w:rsid w:val="00C97C02"/>
    <w:rsid w:val="00CA159D"/>
    <w:rsid w:val="00CA26F6"/>
    <w:rsid w:val="00CA3BAE"/>
    <w:rsid w:val="00CA46DB"/>
    <w:rsid w:val="00CA787C"/>
    <w:rsid w:val="00CB022D"/>
    <w:rsid w:val="00CB13E8"/>
    <w:rsid w:val="00CB18C9"/>
    <w:rsid w:val="00CB2E2E"/>
    <w:rsid w:val="00CB43B8"/>
    <w:rsid w:val="00CB4643"/>
    <w:rsid w:val="00CB5F8E"/>
    <w:rsid w:val="00CB64C3"/>
    <w:rsid w:val="00CB679B"/>
    <w:rsid w:val="00CB754F"/>
    <w:rsid w:val="00CB778E"/>
    <w:rsid w:val="00CB7FFA"/>
    <w:rsid w:val="00CC2E11"/>
    <w:rsid w:val="00CC4B49"/>
    <w:rsid w:val="00CC5879"/>
    <w:rsid w:val="00CC58BC"/>
    <w:rsid w:val="00CC6571"/>
    <w:rsid w:val="00CC6B60"/>
    <w:rsid w:val="00CD1518"/>
    <w:rsid w:val="00CD261D"/>
    <w:rsid w:val="00CD3B25"/>
    <w:rsid w:val="00CD428E"/>
    <w:rsid w:val="00CD431A"/>
    <w:rsid w:val="00CD5A80"/>
    <w:rsid w:val="00CE0797"/>
    <w:rsid w:val="00CE1AFB"/>
    <w:rsid w:val="00CE22C5"/>
    <w:rsid w:val="00CE26A2"/>
    <w:rsid w:val="00CE31E7"/>
    <w:rsid w:val="00CE5742"/>
    <w:rsid w:val="00CE69EC"/>
    <w:rsid w:val="00CF2223"/>
    <w:rsid w:val="00CF2A04"/>
    <w:rsid w:val="00CF35B0"/>
    <w:rsid w:val="00CF6C30"/>
    <w:rsid w:val="00CF75E5"/>
    <w:rsid w:val="00CF7DF1"/>
    <w:rsid w:val="00D000F4"/>
    <w:rsid w:val="00D01A42"/>
    <w:rsid w:val="00D02DAB"/>
    <w:rsid w:val="00D03C05"/>
    <w:rsid w:val="00D05ACD"/>
    <w:rsid w:val="00D06377"/>
    <w:rsid w:val="00D064B7"/>
    <w:rsid w:val="00D112F9"/>
    <w:rsid w:val="00D11E00"/>
    <w:rsid w:val="00D1335B"/>
    <w:rsid w:val="00D13AC2"/>
    <w:rsid w:val="00D15998"/>
    <w:rsid w:val="00D167EC"/>
    <w:rsid w:val="00D201D9"/>
    <w:rsid w:val="00D21116"/>
    <w:rsid w:val="00D2130B"/>
    <w:rsid w:val="00D21716"/>
    <w:rsid w:val="00D223E4"/>
    <w:rsid w:val="00D22B7C"/>
    <w:rsid w:val="00D22F60"/>
    <w:rsid w:val="00D23386"/>
    <w:rsid w:val="00D2642D"/>
    <w:rsid w:val="00D27AE0"/>
    <w:rsid w:val="00D27FFB"/>
    <w:rsid w:val="00D318CC"/>
    <w:rsid w:val="00D31D60"/>
    <w:rsid w:val="00D3248C"/>
    <w:rsid w:val="00D32A21"/>
    <w:rsid w:val="00D334A2"/>
    <w:rsid w:val="00D34195"/>
    <w:rsid w:val="00D34E29"/>
    <w:rsid w:val="00D35E7B"/>
    <w:rsid w:val="00D37698"/>
    <w:rsid w:val="00D41361"/>
    <w:rsid w:val="00D42079"/>
    <w:rsid w:val="00D43BEB"/>
    <w:rsid w:val="00D445B5"/>
    <w:rsid w:val="00D459A7"/>
    <w:rsid w:val="00D47A45"/>
    <w:rsid w:val="00D50A38"/>
    <w:rsid w:val="00D523D3"/>
    <w:rsid w:val="00D537C7"/>
    <w:rsid w:val="00D570EC"/>
    <w:rsid w:val="00D573ED"/>
    <w:rsid w:val="00D61FB2"/>
    <w:rsid w:val="00D62360"/>
    <w:rsid w:val="00D63F69"/>
    <w:rsid w:val="00D649D1"/>
    <w:rsid w:val="00D65957"/>
    <w:rsid w:val="00D66FE9"/>
    <w:rsid w:val="00D67AA9"/>
    <w:rsid w:val="00D70683"/>
    <w:rsid w:val="00D71026"/>
    <w:rsid w:val="00D727A2"/>
    <w:rsid w:val="00D72BF5"/>
    <w:rsid w:val="00D742E9"/>
    <w:rsid w:val="00D75B11"/>
    <w:rsid w:val="00D75EA4"/>
    <w:rsid w:val="00D776A7"/>
    <w:rsid w:val="00D77E07"/>
    <w:rsid w:val="00D81FB7"/>
    <w:rsid w:val="00D82697"/>
    <w:rsid w:val="00D83393"/>
    <w:rsid w:val="00D84F93"/>
    <w:rsid w:val="00D85386"/>
    <w:rsid w:val="00D857A9"/>
    <w:rsid w:val="00D86939"/>
    <w:rsid w:val="00D872CB"/>
    <w:rsid w:val="00D915C6"/>
    <w:rsid w:val="00D94A62"/>
    <w:rsid w:val="00D94AC8"/>
    <w:rsid w:val="00D95CF0"/>
    <w:rsid w:val="00D97206"/>
    <w:rsid w:val="00DA392E"/>
    <w:rsid w:val="00DA54B2"/>
    <w:rsid w:val="00DA64DA"/>
    <w:rsid w:val="00DA7CA4"/>
    <w:rsid w:val="00DB4EC1"/>
    <w:rsid w:val="00DB4FDE"/>
    <w:rsid w:val="00DB51F0"/>
    <w:rsid w:val="00DB53B7"/>
    <w:rsid w:val="00DB5A68"/>
    <w:rsid w:val="00DC03FF"/>
    <w:rsid w:val="00DC231D"/>
    <w:rsid w:val="00DC2519"/>
    <w:rsid w:val="00DC2F0C"/>
    <w:rsid w:val="00DC3E53"/>
    <w:rsid w:val="00DC3FF4"/>
    <w:rsid w:val="00DC6168"/>
    <w:rsid w:val="00DC715A"/>
    <w:rsid w:val="00DD0308"/>
    <w:rsid w:val="00DD0A3A"/>
    <w:rsid w:val="00DD1827"/>
    <w:rsid w:val="00DD3900"/>
    <w:rsid w:val="00DD5EE3"/>
    <w:rsid w:val="00DE06B1"/>
    <w:rsid w:val="00DE084D"/>
    <w:rsid w:val="00DE09A9"/>
    <w:rsid w:val="00DE0E6F"/>
    <w:rsid w:val="00DE1715"/>
    <w:rsid w:val="00DE47AF"/>
    <w:rsid w:val="00DE563D"/>
    <w:rsid w:val="00DE6070"/>
    <w:rsid w:val="00DE69BB"/>
    <w:rsid w:val="00DF0B11"/>
    <w:rsid w:val="00DF0F90"/>
    <w:rsid w:val="00DF1B8F"/>
    <w:rsid w:val="00DF3EA9"/>
    <w:rsid w:val="00DF3EC0"/>
    <w:rsid w:val="00DF461B"/>
    <w:rsid w:val="00DF52CE"/>
    <w:rsid w:val="00DF5C63"/>
    <w:rsid w:val="00DF6817"/>
    <w:rsid w:val="00DF68B1"/>
    <w:rsid w:val="00E01D86"/>
    <w:rsid w:val="00E02876"/>
    <w:rsid w:val="00E055A2"/>
    <w:rsid w:val="00E05E08"/>
    <w:rsid w:val="00E07352"/>
    <w:rsid w:val="00E11150"/>
    <w:rsid w:val="00E11E41"/>
    <w:rsid w:val="00E1245E"/>
    <w:rsid w:val="00E14AB2"/>
    <w:rsid w:val="00E1555F"/>
    <w:rsid w:val="00E15E1B"/>
    <w:rsid w:val="00E2130F"/>
    <w:rsid w:val="00E2174A"/>
    <w:rsid w:val="00E2375B"/>
    <w:rsid w:val="00E24F0D"/>
    <w:rsid w:val="00E25C25"/>
    <w:rsid w:val="00E25FC7"/>
    <w:rsid w:val="00E26446"/>
    <w:rsid w:val="00E27035"/>
    <w:rsid w:val="00E27BEB"/>
    <w:rsid w:val="00E3560F"/>
    <w:rsid w:val="00E35F5A"/>
    <w:rsid w:val="00E36334"/>
    <w:rsid w:val="00E411AB"/>
    <w:rsid w:val="00E4231D"/>
    <w:rsid w:val="00E42AB8"/>
    <w:rsid w:val="00E42AD3"/>
    <w:rsid w:val="00E44873"/>
    <w:rsid w:val="00E45423"/>
    <w:rsid w:val="00E4585C"/>
    <w:rsid w:val="00E45C25"/>
    <w:rsid w:val="00E47EA8"/>
    <w:rsid w:val="00E50BEF"/>
    <w:rsid w:val="00E50F5E"/>
    <w:rsid w:val="00E5188F"/>
    <w:rsid w:val="00E55073"/>
    <w:rsid w:val="00E5571E"/>
    <w:rsid w:val="00E56D27"/>
    <w:rsid w:val="00E60657"/>
    <w:rsid w:val="00E61ABE"/>
    <w:rsid w:val="00E6240C"/>
    <w:rsid w:val="00E62A95"/>
    <w:rsid w:val="00E65758"/>
    <w:rsid w:val="00E70296"/>
    <w:rsid w:val="00E71B57"/>
    <w:rsid w:val="00E71B65"/>
    <w:rsid w:val="00E71C44"/>
    <w:rsid w:val="00E72D40"/>
    <w:rsid w:val="00E74F77"/>
    <w:rsid w:val="00E753D1"/>
    <w:rsid w:val="00E75ED9"/>
    <w:rsid w:val="00E76E7B"/>
    <w:rsid w:val="00E80672"/>
    <w:rsid w:val="00E820C1"/>
    <w:rsid w:val="00E83060"/>
    <w:rsid w:val="00E835B8"/>
    <w:rsid w:val="00E86184"/>
    <w:rsid w:val="00E86C0C"/>
    <w:rsid w:val="00E87F4B"/>
    <w:rsid w:val="00E916C1"/>
    <w:rsid w:val="00E91BC8"/>
    <w:rsid w:val="00E93F49"/>
    <w:rsid w:val="00E957AA"/>
    <w:rsid w:val="00E96296"/>
    <w:rsid w:val="00E97B02"/>
    <w:rsid w:val="00EA0531"/>
    <w:rsid w:val="00EA0538"/>
    <w:rsid w:val="00EA161D"/>
    <w:rsid w:val="00EA1AED"/>
    <w:rsid w:val="00EA33F8"/>
    <w:rsid w:val="00EA3D17"/>
    <w:rsid w:val="00EA776F"/>
    <w:rsid w:val="00EB1863"/>
    <w:rsid w:val="00EB2238"/>
    <w:rsid w:val="00EB5001"/>
    <w:rsid w:val="00EB63BB"/>
    <w:rsid w:val="00EB7CA6"/>
    <w:rsid w:val="00EC0651"/>
    <w:rsid w:val="00EC2160"/>
    <w:rsid w:val="00EC230B"/>
    <w:rsid w:val="00EC27C7"/>
    <w:rsid w:val="00EC2E04"/>
    <w:rsid w:val="00EC654F"/>
    <w:rsid w:val="00EC7E6B"/>
    <w:rsid w:val="00ED176A"/>
    <w:rsid w:val="00ED3361"/>
    <w:rsid w:val="00ED3AD9"/>
    <w:rsid w:val="00ED7C2C"/>
    <w:rsid w:val="00EE2653"/>
    <w:rsid w:val="00EE343C"/>
    <w:rsid w:val="00EE3D4F"/>
    <w:rsid w:val="00EE783D"/>
    <w:rsid w:val="00EF0BE0"/>
    <w:rsid w:val="00EF0FF7"/>
    <w:rsid w:val="00EF2603"/>
    <w:rsid w:val="00EF2B4D"/>
    <w:rsid w:val="00EF32C2"/>
    <w:rsid w:val="00EF3F40"/>
    <w:rsid w:val="00EF5D92"/>
    <w:rsid w:val="00EF7136"/>
    <w:rsid w:val="00F01D3A"/>
    <w:rsid w:val="00F0353C"/>
    <w:rsid w:val="00F04FB5"/>
    <w:rsid w:val="00F05194"/>
    <w:rsid w:val="00F0720F"/>
    <w:rsid w:val="00F11FE8"/>
    <w:rsid w:val="00F127C1"/>
    <w:rsid w:val="00F12815"/>
    <w:rsid w:val="00F14576"/>
    <w:rsid w:val="00F15BBC"/>
    <w:rsid w:val="00F16BFC"/>
    <w:rsid w:val="00F17147"/>
    <w:rsid w:val="00F21623"/>
    <w:rsid w:val="00F2379B"/>
    <w:rsid w:val="00F239C2"/>
    <w:rsid w:val="00F23B0A"/>
    <w:rsid w:val="00F23D12"/>
    <w:rsid w:val="00F260E9"/>
    <w:rsid w:val="00F262D6"/>
    <w:rsid w:val="00F27C73"/>
    <w:rsid w:val="00F311C9"/>
    <w:rsid w:val="00F31A24"/>
    <w:rsid w:val="00F31AC0"/>
    <w:rsid w:val="00F326F1"/>
    <w:rsid w:val="00F33933"/>
    <w:rsid w:val="00F33DB1"/>
    <w:rsid w:val="00F352DF"/>
    <w:rsid w:val="00F36648"/>
    <w:rsid w:val="00F3740D"/>
    <w:rsid w:val="00F377C6"/>
    <w:rsid w:val="00F4009C"/>
    <w:rsid w:val="00F40AE8"/>
    <w:rsid w:val="00F45446"/>
    <w:rsid w:val="00F45E17"/>
    <w:rsid w:val="00F4610D"/>
    <w:rsid w:val="00F46901"/>
    <w:rsid w:val="00F47F13"/>
    <w:rsid w:val="00F50605"/>
    <w:rsid w:val="00F51672"/>
    <w:rsid w:val="00F52190"/>
    <w:rsid w:val="00F53D93"/>
    <w:rsid w:val="00F53F78"/>
    <w:rsid w:val="00F54AB0"/>
    <w:rsid w:val="00F556B5"/>
    <w:rsid w:val="00F55867"/>
    <w:rsid w:val="00F5756B"/>
    <w:rsid w:val="00F60B28"/>
    <w:rsid w:val="00F62909"/>
    <w:rsid w:val="00F649C9"/>
    <w:rsid w:val="00F64C5B"/>
    <w:rsid w:val="00F66E62"/>
    <w:rsid w:val="00F67D6A"/>
    <w:rsid w:val="00F70141"/>
    <w:rsid w:val="00F70525"/>
    <w:rsid w:val="00F719E5"/>
    <w:rsid w:val="00F739BE"/>
    <w:rsid w:val="00F74840"/>
    <w:rsid w:val="00F7583C"/>
    <w:rsid w:val="00F75ACB"/>
    <w:rsid w:val="00F7694E"/>
    <w:rsid w:val="00F77C70"/>
    <w:rsid w:val="00F82B50"/>
    <w:rsid w:val="00F83158"/>
    <w:rsid w:val="00F83C31"/>
    <w:rsid w:val="00F852E9"/>
    <w:rsid w:val="00F87918"/>
    <w:rsid w:val="00F906AD"/>
    <w:rsid w:val="00F9381E"/>
    <w:rsid w:val="00F952A2"/>
    <w:rsid w:val="00F95E76"/>
    <w:rsid w:val="00F95EB1"/>
    <w:rsid w:val="00F96AF8"/>
    <w:rsid w:val="00F96F46"/>
    <w:rsid w:val="00F96FB9"/>
    <w:rsid w:val="00F9733B"/>
    <w:rsid w:val="00FA091E"/>
    <w:rsid w:val="00FA186B"/>
    <w:rsid w:val="00FA3B09"/>
    <w:rsid w:val="00FA3E1C"/>
    <w:rsid w:val="00FA3ECE"/>
    <w:rsid w:val="00FA4B32"/>
    <w:rsid w:val="00FA7892"/>
    <w:rsid w:val="00FA7D22"/>
    <w:rsid w:val="00FB13AF"/>
    <w:rsid w:val="00FB2905"/>
    <w:rsid w:val="00FB4DCC"/>
    <w:rsid w:val="00FB65D0"/>
    <w:rsid w:val="00FC1DF4"/>
    <w:rsid w:val="00FC3C8C"/>
    <w:rsid w:val="00FC49AA"/>
    <w:rsid w:val="00FC5118"/>
    <w:rsid w:val="00FD2FFC"/>
    <w:rsid w:val="00FD335A"/>
    <w:rsid w:val="00FD4D7F"/>
    <w:rsid w:val="00FD536F"/>
    <w:rsid w:val="00FD5D2A"/>
    <w:rsid w:val="00FE1172"/>
    <w:rsid w:val="00FE1BD9"/>
    <w:rsid w:val="00FE524E"/>
    <w:rsid w:val="00FE541B"/>
    <w:rsid w:val="00FF2FC7"/>
    <w:rsid w:val="00FF34DF"/>
    <w:rsid w:val="00FF67F9"/>
    <w:rsid w:val="00FF69BF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2D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2564A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C3F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D63F69"/>
    <w:pPr>
      <w:keepNext/>
      <w:jc w:val="right"/>
      <w:outlineLvl w:val="2"/>
    </w:pPr>
    <w:rPr>
      <w:rFonts w:ascii="Garamond" w:eastAsia="Times New Roman" w:hAnsi="Garamond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6CF8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BalloonText">
    <w:name w:val="Balloon Text"/>
    <w:basedOn w:val="Normal"/>
    <w:semiHidden/>
    <w:rsid w:val="00E45C25"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rsid w:val="006F4F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4F21"/>
  </w:style>
  <w:style w:type="character" w:styleId="CommentReference">
    <w:name w:val="annotation reference"/>
    <w:semiHidden/>
    <w:rsid w:val="001F2842"/>
    <w:rPr>
      <w:sz w:val="16"/>
      <w:szCs w:val="16"/>
    </w:rPr>
  </w:style>
  <w:style w:type="paragraph" w:styleId="CommentText">
    <w:name w:val="annotation text"/>
    <w:basedOn w:val="Normal"/>
    <w:semiHidden/>
    <w:rsid w:val="001F28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2842"/>
    <w:rPr>
      <w:b/>
      <w:bCs/>
    </w:rPr>
  </w:style>
  <w:style w:type="paragraph" w:styleId="FootnoteText">
    <w:name w:val="footnote text"/>
    <w:basedOn w:val="Normal"/>
    <w:semiHidden/>
    <w:rsid w:val="00C22C92"/>
    <w:rPr>
      <w:sz w:val="20"/>
      <w:szCs w:val="20"/>
    </w:rPr>
  </w:style>
  <w:style w:type="character" w:styleId="FootnoteReference">
    <w:name w:val="footnote reference"/>
    <w:semiHidden/>
    <w:rsid w:val="00C22C92"/>
    <w:rPr>
      <w:vertAlign w:val="superscript"/>
    </w:rPr>
  </w:style>
  <w:style w:type="paragraph" w:styleId="Header">
    <w:name w:val="header"/>
    <w:basedOn w:val="Normal"/>
    <w:rsid w:val="002F381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456ED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56EDA"/>
  </w:style>
  <w:style w:type="character" w:styleId="EndnoteReference">
    <w:name w:val="endnote reference"/>
    <w:rsid w:val="00456EDA"/>
    <w:rPr>
      <w:vertAlign w:val="superscript"/>
    </w:rPr>
  </w:style>
  <w:style w:type="paragraph" w:customStyle="1" w:styleId="Default">
    <w:name w:val="Default"/>
    <w:basedOn w:val="Normal"/>
    <w:rsid w:val="00192AE5"/>
    <w:pPr>
      <w:autoSpaceDE w:val="0"/>
      <w:autoSpaceDN w:val="0"/>
    </w:pPr>
    <w:rPr>
      <w:rFonts w:ascii="Garamond" w:eastAsia="Calibri" w:hAnsi="Garamond"/>
      <w:color w:val="000000"/>
    </w:rPr>
  </w:style>
  <w:style w:type="table" w:styleId="TableGrid">
    <w:name w:val="Table Grid"/>
    <w:basedOn w:val="TableNormal"/>
    <w:uiPriority w:val="59"/>
    <w:rsid w:val="0089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001A1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56312E"/>
    <w:pPr>
      <w:ind w:left="720"/>
      <w:contextualSpacing/>
    </w:pPr>
    <w:rPr>
      <w:rFonts w:eastAsia="Times New Roman"/>
      <w:szCs w:val="20"/>
      <w:lang w:val="en-GB"/>
    </w:rPr>
  </w:style>
  <w:style w:type="character" w:customStyle="1" w:styleId="MGfulltextChar">
    <w:name w:val="MG_fulltext Char"/>
    <w:basedOn w:val="DefaultParagraphFont"/>
    <w:link w:val="MGfulltext"/>
    <w:locked/>
    <w:rsid w:val="00BE2722"/>
    <w:rPr>
      <w:rFonts w:ascii="Arial" w:hAnsi="Arial" w:cs="Arial"/>
    </w:rPr>
  </w:style>
  <w:style w:type="paragraph" w:customStyle="1" w:styleId="MGfulltext">
    <w:name w:val="MG_fulltext"/>
    <w:basedOn w:val="Normal"/>
    <w:link w:val="MGfulltextChar"/>
    <w:rsid w:val="00BE2722"/>
    <w:pPr>
      <w:spacing w:after="120"/>
    </w:pPr>
    <w:rPr>
      <w:rFonts w:ascii="Arial" w:hAnsi="Arial" w:cs="Arial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C3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2564A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C3F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D63F69"/>
    <w:pPr>
      <w:keepNext/>
      <w:jc w:val="right"/>
      <w:outlineLvl w:val="2"/>
    </w:pPr>
    <w:rPr>
      <w:rFonts w:ascii="Garamond" w:eastAsia="Times New Roman" w:hAnsi="Garamond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6CF8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BalloonText">
    <w:name w:val="Balloon Text"/>
    <w:basedOn w:val="Normal"/>
    <w:semiHidden/>
    <w:rsid w:val="00E45C25"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rsid w:val="006F4F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4F21"/>
  </w:style>
  <w:style w:type="character" w:styleId="CommentReference">
    <w:name w:val="annotation reference"/>
    <w:semiHidden/>
    <w:rsid w:val="001F2842"/>
    <w:rPr>
      <w:sz w:val="16"/>
      <w:szCs w:val="16"/>
    </w:rPr>
  </w:style>
  <w:style w:type="paragraph" w:styleId="CommentText">
    <w:name w:val="annotation text"/>
    <w:basedOn w:val="Normal"/>
    <w:semiHidden/>
    <w:rsid w:val="001F28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2842"/>
    <w:rPr>
      <w:b/>
      <w:bCs/>
    </w:rPr>
  </w:style>
  <w:style w:type="paragraph" w:styleId="FootnoteText">
    <w:name w:val="footnote text"/>
    <w:basedOn w:val="Normal"/>
    <w:semiHidden/>
    <w:rsid w:val="00C22C92"/>
    <w:rPr>
      <w:sz w:val="20"/>
      <w:szCs w:val="20"/>
    </w:rPr>
  </w:style>
  <w:style w:type="character" w:styleId="FootnoteReference">
    <w:name w:val="footnote reference"/>
    <w:semiHidden/>
    <w:rsid w:val="00C22C92"/>
    <w:rPr>
      <w:vertAlign w:val="superscript"/>
    </w:rPr>
  </w:style>
  <w:style w:type="paragraph" w:styleId="Header">
    <w:name w:val="header"/>
    <w:basedOn w:val="Normal"/>
    <w:rsid w:val="002F381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456ED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56EDA"/>
  </w:style>
  <w:style w:type="character" w:styleId="EndnoteReference">
    <w:name w:val="endnote reference"/>
    <w:rsid w:val="00456EDA"/>
    <w:rPr>
      <w:vertAlign w:val="superscript"/>
    </w:rPr>
  </w:style>
  <w:style w:type="paragraph" w:customStyle="1" w:styleId="Default">
    <w:name w:val="Default"/>
    <w:basedOn w:val="Normal"/>
    <w:rsid w:val="00192AE5"/>
    <w:pPr>
      <w:autoSpaceDE w:val="0"/>
      <w:autoSpaceDN w:val="0"/>
    </w:pPr>
    <w:rPr>
      <w:rFonts w:ascii="Garamond" w:eastAsia="Calibri" w:hAnsi="Garamond"/>
      <w:color w:val="000000"/>
    </w:rPr>
  </w:style>
  <w:style w:type="table" w:styleId="TableGrid">
    <w:name w:val="Table Grid"/>
    <w:basedOn w:val="TableNormal"/>
    <w:uiPriority w:val="59"/>
    <w:rsid w:val="0089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001A1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56312E"/>
    <w:pPr>
      <w:ind w:left="720"/>
      <w:contextualSpacing/>
    </w:pPr>
    <w:rPr>
      <w:rFonts w:eastAsia="Times New Roman"/>
      <w:szCs w:val="20"/>
      <w:lang w:val="en-GB"/>
    </w:rPr>
  </w:style>
  <w:style w:type="character" w:customStyle="1" w:styleId="MGfulltextChar">
    <w:name w:val="MG_fulltext Char"/>
    <w:basedOn w:val="DefaultParagraphFont"/>
    <w:link w:val="MGfulltext"/>
    <w:locked/>
    <w:rsid w:val="00BE2722"/>
    <w:rPr>
      <w:rFonts w:ascii="Arial" w:hAnsi="Arial" w:cs="Arial"/>
    </w:rPr>
  </w:style>
  <w:style w:type="paragraph" w:customStyle="1" w:styleId="MGfulltext">
    <w:name w:val="MG_fulltext"/>
    <w:basedOn w:val="Normal"/>
    <w:link w:val="MGfulltextChar"/>
    <w:rsid w:val="00BE2722"/>
    <w:pPr>
      <w:spacing w:after="120"/>
    </w:pPr>
    <w:rPr>
      <w:rFonts w:ascii="Arial" w:hAnsi="Arial" w:cs="Arial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C3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amsar.org/cda/en/ramsar-documents-standing-40th-meeting-of-the-22812/main/ramsar/1-31-41%5e22812_4000_0_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82EC5-6294-4AB9-A1A7-46ED7E27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Memorandum of Understanding</vt:lpstr>
      <vt:lpstr>Memorandum of Understanding</vt:lpstr>
    </vt:vector>
  </TitlesOfParts>
  <Company>IUCN</Company>
  <LinksUpToDate>false</LinksUpToDate>
  <CharactersWithSpaces>7012</CharactersWithSpaces>
  <SharedDoc>false</SharedDoc>
  <HyperlinkBase/>
  <HLinks>
    <vt:vector size="6" baseType="variant">
      <vt:variant>
        <vt:i4>5111933</vt:i4>
      </vt:variant>
      <vt:variant>
        <vt:i4>0</vt:i4>
      </vt:variant>
      <vt:variant>
        <vt:i4>0</vt:i4>
      </vt:variant>
      <vt:variant>
        <vt:i4>5</vt:i4>
      </vt:variant>
      <vt:variant>
        <vt:lpwstr>http://www.ramsar.org/cda/en/ramsar-documents-standing-40th-meeting-of-the-22812/main/ramsar/1-31-41%5e22812_4000_0__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creator>ELefebvre</dc:creator>
  <cp:lastModifiedBy>Ramsar\JenningsE</cp:lastModifiedBy>
  <cp:revision>3</cp:revision>
  <cp:lastPrinted>2017-03-22T11:26:00Z</cp:lastPrinted>
  <dcterms:created xsi:type="dcterms:W3CDTF">2017-05-30T07:54:00Z</dcterms:created>
  <dcterms:modified xsi:type="dcterms:W3CDTF">2017-05-30T07:58:00Z</dcterms:modified>
</cp:coreProperties>
</file>