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4F700" w14:textId="77777777" w:rsidR="001D49B4" w:rsidRPr="002B3D45" w:rsidRDefault="001D49B4" w:rsidP="001D49B4">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2B3D45">
        <w:rPr>
          <w:bCs/>
          <w:sz w:val="24"/>
          <w:szCs w:val="24"/>
          <w:lang w:val="fr-FR"/>
        </w:rPr>
        <w:t>CONVENTION SUR LES ZONES HUMIDES (Ramsar, Iran, 1971)</w:t>
      </w:r>
    </w:p>
    <w:p w14:paraId="02146D05" w14:textId="77777777" w:rsidR="001D49B4" w:rsidRPr="002B3D45" w:rsidRDefault="001D49B4" w:rsidP="001D49B4">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2B3D45">
        <w:rPr>
          <w:bCs/>
          <w:sz w:val="24"/>
          <w:szCs w:val="24"/>
          <w:lang w:val="fr-FR"/>
        </w:rPr>
        <w:t>53</w:t>
      </w:r>
      <w:r w:rsidRPr="002B3D45">
        <w:rPr>
          <w:bCs/>
          <w:sz w:val="24"/>
          <w:szCs w:val="24"/>
          <w:vertAlign w:val="superscript"/>
          <w:lang w:val="fr-FR"/>
        </w:rPr>
        <w:t>e</w:t>
      </w:r>
      <w:r w:rsidRPr="002B3D45">
        <w:rPr>
          <w:bCs/>
          <w:sz w:val="24"/>
          <w:szCs w:val="24"/>
          <w:lang w:val="fr-FR"/>
        </w:rPr>
        <w:t xml:space="preserve"> Réunion du Comité permanent</w:t>
      </w:r>
    </w:p>
    <w:p w14:paraId="64A70283" w14:textId="77777777" w:rsidR="001D49B4" w:rsidRPr="002B3D45" w:rsidRDefault="001D49B4" w:rsidP="001D49B4">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2B3D45">
        <w:rPr>
          <w:bCs/>
          <w:sz w:val="24"/>
          <w:szCs w:val="24"/>
          <w:lang w:val="fr-FR"/>
        </w:rPr>
        <w:t>Gland, Suisse, 29 mai – 2 juin 2017</w:t>
      </w:r>
    </w:p>
    <w:p w14:paraId="76184BCB" w14:textId="77777777" w:rsidR="00DF2386" w:rsidRPr="001D49B4" w:rsidRDefault="00DF2386" w:rsidP="00B54267">
      <w:pPr>
        <w:spacing w:after="0" w:line="240" w:lineRule="auto"/>
        <w:outlineLvl w:val="0"/>
        <w:rPr>
          <w:b/>
          <w:lang w:val="fr-FR"/>
        </w:rPr>
      </w:pPr>
    </w:p>
    <w:p w14:paraId="1D20AEFF" w14:textId="77777777" w:rsidR="00DF2386" w:rsidRPr="00CA781F" w:rsidRDefault="00DF2386" w:rsidP="00B54267">
      <w:pPr>
        <w:spacing w:after="0" w:line="240" w:lineRule="auto"/>
        <w:jc w:val="right"/>
        <w:rPr>
          <w:rFonts w:cs="Arial"/>
          <w:sz w:val="28"/>
          <w:szCs w:val="28"/>
          <w:lang w:val="fr-CH"/>
        </w:rPr>
      </w:pPr>
      <w:r w:rsidRPr="00CA781F">
        <w:rPr>
          <w:rFonts w:cs="Arial"/>
          <w:b/>
          <w:sz w:val="28"/>
          <w:szCs w:val="28"/>
          <w:lang w:val="fr-CH"/>
        </w:rPr>
        <w:t>SC53</w:t>
      </w:r>
      <w:r w:rsidR="00144FC0" w:rsidRPr="00CA781F">
        <w:rPr>
          <w:rFonts w:cs="Arial"/>
          <w:b/>
          <w:sz w:val="28"/>
          <w:szCs w:val="28"/>
          <w:lang w:val="fr-CH"/>
        </w:rPr>
        <w:t>-11</w:t>
      </w:r>
      <w:r w:rsidR="00D245A1" w:rsidRPr="00CA781F">
        <w:rPr>
          <w:rFonts w:cs="Arial"/>
          <w:b/>
          <w:sz w:val="28"/>
          <w:szCs w:val="28"/>
          <w:lang w:val="fr-CH"/>
        </w:rPr>
        <w:t xml:space="preserve"> </w:t>
      </w:r>
    </w:p>
    <w:p w14:paraId="09E6370B" w14:textId="77777777" w:rsidR="00697804" w:rsidRPr="00CA781F" w:rsidRDefault="00697804" w:rsidP="00B54267">
      <w:pPr>
        <w:spacing w:after="0" w:line="240" w:lineRule="auto"/>
        <w:rPr>
          <w:rFonts w:cs="Arial"/>
          <w:b/>
          <w:sz w:val="28"/>
          <w:szCs w:val="28"/>
          <w:lang w:val="fr-CH"/>
        </w:rPr>
      </w:pPr>
    </w:p>
    <w:p w14:paraId="5FDA62A2" w14:textId="77777777" w:rsidR="00DF2386" w:rsidRPr="00965F72" w:rsidRDefault="00697804" w:rsidP="00B54267">
      <w:pPr>
        <w:spacing w:after="0" w:line="240" w:lineRule="auto"/>
        <w:jc w:val="center"/>
        <w:rPr>
          <w:rFonts w:cs="Arial"/>
          <w:b/>
          <w:sz w:val="28"/>
          <w:szCs w:val="28"/>
          <w:lang w:val="fr-CH"/>
        </w:rPr>
      </w:pPr>
      <w:r w:rsidRPr="00965F72">
        <w:rPr>
          <w:rFonts w:cs="Arial"/>
          <w:b/>
          <w:sz w:val="28"/>
          <w:szCs w:val="28"/>
          <w:lang w:val="fr-CH"/>
        </w:rPr>
        <w:t>R</w:t>
      </w:r>
      <w:r w:rsidR="00965F72" w:rsidRPr="00965F72">
        <w:rPr>
          <w:rFonts w:cs="Arial"/>
          <w:b/>
          <w:sz w:val="28"/>
          <w:szCs w:val="28"/>
          <w:lang w:val="fr-CH"/>
        </w:rPr>
        <w:t>app</w:t>
      </w:r>
      <w:r w:rsidRPr="00965F72">
        <w:rPr>
          <w:rFonts w:cs="Arial"/>
          <w:b/>
          <w:sz w:val="28"/>
          <w:szCs w:val="28"/>
          <w:lang w:val="fr-CH"/>
        </w:rPr>
        <w:t xml:space="preserve">ort </w:t>
      </w:r>
      <w:r w:rsidR="00965F72" w:rsidRPr="00965F72">
        <w:rPr>
          <w:rFonts w:cs="Arial"/>
          <w:b/>
          <w:sz w:val="28"/>
          <w:szCs w:val="28"/>
          <w:lang w:val="fr-CH"/>
        </w:rPr>
        <w:t>du Groupe de travail sur les initiatives r</w:t>
      </w:r>
      <w:r w:rsidR="00965F72">
        <w:rPr>
          <w:rFonts w:cs="Arial"/>
          <w:b/>
          <w:sz w:val="28"/>
          <w:szCs w:val="28"/>
          <w:lang w:val="fr-CH"/>
        </w:rPr>
        <w:t>é</w:t>
      </w:r>
      <w:r w:rsidR="00965F72" w:rsidRPr="00965F72">
        <w:rPr>
          <w:rFonts w:cs="Arial"/>
          <w:b/>
          <w:sz w:val="28"/>
          <w:szCs w:val="28"/>
          <w:lang w:val="fr-CH"/>
        </w:rPr>
        <w:t>gional</w:t>
      </w:r>
      <w:r w:rsidR="00965F72">
        <w:rPr>
          <w:rFonts w:cs="Arial"/>
          <w:b/>
          <w:sz w:val="28"/>
          <w:szCs w:val="28"/>
          <w:lang w:val="fr-CH"/>
        </w:rPr>
        <w:t>e</w:t>
      </w:r>
      <w:r w:rsidR="00965F72" w:rsidRPr="00965F72">
        <w:rPr>
          <w:rFonts w:cs="Arial"/>
          <w:b/>
          <w:sz w:val="28"/>
          <w:szCs w:val="28"/>
          <w:lang w:val="fr-CH"/>
        </w:rPr>
        <w:t>s Ramsar</w:t>
      </w:r>
    </w:p>
    <w:p w14:paraId="5806BF2F" w14:textId="77777777" w:rsidR="00DF2386" w:rsidRPr="00965F72" w:rsidRDefault="00DF2386" w:rsidP="00B54267">
      <w:pPr>
        <w:spacing w:after="0" w:line="240" w:lineRule="auto"/>
        <w:rPr>
          <w:rFonts w:ascii="Garamond" w:hAnsi="Garamond" w:cs="Arial"/>
          <w:lang w:val="fr-CH"/>
        </w:rPr>
      </w:pPr>
    </w:p>
    <w:p w14:paraId="15E16237" w14:textId="77777777" w:rsidR="00C34A82" w:rsidRPr="00965F72" w:rsidRDefault="00C34A82" w:rsidP="00B54267">
      <w:pPr>
        <w:spacing w:after="0" w:line="240" w:lineRule="auto"/>
        <w:rPr>
          <w:rFonts w:ascii="Garamond" w:hAnsi="Garamond" w:cs="Arial"/>
          <w:lang w:val="fr-CH"/>
        </w:rPr>
      </w:pPr>
    </w:p>
    <w:p w14:paraId="0281A04A" w14:textId="77777777" w:rsidR="000C2489" w:rsidRDefault="000C2489" w:rsidP="00B54267">
      <w:pPr>
        <w:autoSpaceDE w:val="0"/>
        <w:autoSpaceDN w:val="0"/>
        <w:adjustRightInd w:val="0"/>
        <w:spacing w:after="0" w:line="240" w:lineRule="auto"/>
        <w:rPr>
          <w:rFonts w:asciiTheme="minorHAnsi" w:eastAsiaTheme="minorHAnsi" w:hAnsiTheme="minorHAnsi" w:cs="Calibri-Bold"/>
          <w:b/>
          <w:bCs/>
        </w:rPr>
      </w:pPr>
      <w:r>
        <w:rPr>
          <w:noProof/>
          <w:lang w:eastAsia="en-GB"/>
        </w:rPr>
        <mc:AlternateContent>
          <mc:Choice Requires="wps">
            <w:drawing>
              <wp:inline distT="0" distB="0" distL="0" distR="0" wp14:anchorId="768B08FF" wp14:editId="4EE504B0">
                <wp:extent cx="5731510" cy="2562367"/>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562367"/>
                        </a:xfrm>
                        <a:prstGeom prst="rect">
                          <a:avLst/>
                        </a:prstGeom>
                        <a:solidFill>
                          <a:srgbClr val="FFFFFF"/>
                        </a:solidFill>
                        <a:ln w="9525">
                          <a:solidFill>
                            <a:srgbClr val="000000"/>
                          </a:solidFill>
                          <a:miter lim="800000"/>
                          <a:headEnd/>
                          <a:tailEnd/>
                        </a:ln>
                      </wps:spPr>
                      <wps:txbx>
                        <w:txbxContent>
                          <w:p w14:paraId="73A9952D" w14:textId="77777777" w:rsidR="00A6371F" w:rsidRPr="007C46B0" w:rsidRDefault="00A6371F" w:rsidP="000C2489">
                            <w:pPr>
                              <w:spacing w:after="0" w:line="240" w:lineRule="auto"/>
                              <w:rPr>
                                <w:b/>
                                <w:bCs/>
                                <w:lang w:val="fr-CA"/>
                              </w:rPr>
                            </w:pPr>
                            <w:r w:rsidRPr="007C46B0">
                              <w:rPr>
                                <w:b/>
                                <w:bCs/>
                                <w:lang w:val="fr-CA"/>
                              </w:rPr>
                              <w:t xml:space="preserve">Mesures requises : </w:t>
                            </w:r>
                          </w:p>
                          <w:p w14:paraId="4BCCCE77" w14:textId="77777777" w:rsidR="00A6371F" w:rsidRPr="007C46B0" w:rsidRDefault="00A6371F" w:rsidP="000C2489">
                            <w:pPr>
                              <w:pStyle w:val="ColorfulList-Accent11"/>
                              <w:spacing w:after="0" w:line="240" w:lineRule="auto"/>
                              <w:ind w:left="0"/>
                              <w:rPr>
                                <w:lang w:val="fr-CA"/>
                              </w:rPr>
                            </w:pPr>
                          </w:p>
                          <w:p w14:paraId="0B199376" w14:textId="77777777" w:rsidR="00A6371F" w:rsidRPr="007C46B0" w:rsidRDefault="00A6371F" w:rsidP="000C2489">
                            <w:pPr>
                              <w:pStyle w:val="ColorfulList-Accent11"/>
                              <w:spacing w:after="0" w:line="240" w:lineRule="auto"/>
                              <w:ind w:left="0"/>
                              <w:rPr>
                                <w:rFonts w:cs="Calibri"/>
                                <w:lang w:val="fr-CA"/>
                              </w:rPr>
                            </w:pPr>
                            <w:r>
                              <w:rPr>
                                <w:lang w:val="fr-CA"/>
                              </w:rPr>
                              <w:t xml:space="preserve">Le Comité permanent est invité à : </w:t>
                            </w:r>
                          </w:p>
                          <w:p w14:paraId="6F3ABC61" w14:textId="77777777" w:rsidR="00A6371F" w:rsidRPr="007C46B0" w:rsidRDefault="00A6371F" w:rsidP="000C2489">
                            <w:pPr>
                              <w:pStyle w:val="ColorfulList-Accent11"/>
                              <w:spacing w:after="0" w:line="240" w:lineRule="auto"/>
                              <w:ind w:left="0"/>
                              <w:rPr>
                                <w:rFonts w:cs="Calibri"/>
                                <w:color w:val="FF0000"/>
                                <w:lang w:val="fr-CA"/>
                              </w:rPr>
                            </w:pPr>
                          </w:p>
                          <w:p w14:paraId="3B59BD04" w14:textId="77777777" w:rsidR="00A6371F" w:rsidRPr="007C46B0" w:rsidRDefault="00A6371F" w:rsidP="00132336">
                            <w:pPr>
                              <w:pStyle w:val="ColorfulList-Accent11"/>
                              <w:numPr>
                                <w:ilvl w:val="0"/>
                                <w:numId w:val="35"/>
                              </w:numPr>
                              <w:spacing w:after="0" w:line="240" w:lineRule="auto"/>
                              <w:rPr>
                                <w:lang w:val="fr-CA"/>
                              </w:rPr>
                            </w:pPr>
                            <w:r>
                              <w:rPr>
                                <w:rFonts w:cs="Calibri"/>
                                <w:lang w:val="fr-CA"/>
                              </w:rPr>
                              <w:t>prendre note des questions soulevées et des propositions soumises par les membres du Groupe de travail sur les initiatives régionales Ramsar comme indiqué ci</w:t>
                            </w:r>
                            <w:r>
                              <w:rPr>
                                <w:rFonts w:cs="Calibri"/>
                                <w:lang w:val="fr-CA"/>
                              </w:rPr>
                              <w:noBreakHyphen/>
                              <w:t xml:space="preserve">après; </w:t>
                            </w:r>
                          </w:p>
                          <w:p w14:paraId="7CB50BF4" w14:textId="77777777" w:rsidR="00A6371F" w:rsidRPr="007C46B0" w:rsidRDefault="00A6371F" w:rsidP="000C2489">
                            <w:pPr>
                              <w:pStyle w:val="ColorfulList-Accent11"/>
                              <w:spacing w:after="0" w:line="240" w:lineRule="auto"/>
                              <w:ind w:left="0"/>
                              <w:rPr>
                                <w:lang w:val="fr-CA"/>
                              </w:rPr>
                            </w:pPr>
                          </w:p>
                          <w:p w14:paraId="4898971C" w14:textId="77777777" w:rsidR="00A6371F" w:rsidRPr="007C46B0" w:rsidRDefault="00A6371F" w:rsidP="00132336">
                            <w:pPr>
                              <w:pStyle w:val="ColorfulList-Accent11"/>
                              <w:numPr>
                                <w:ilvl w:val="0"/>
                                <w:numId w:val="35"/>
                              </w:numPr>
                              <w:spacing w:after="0" w:line="240" w:lineRule="auto"/>
                              <w:rPr>
                                <w:lang w:val="fr-CA"/>
                              </w:rPr>
                            </w:pPr>
                            <w:r w:rsidRPr="007C46B0">
                              <w:rPr>
                                <w:rFonts w:cs="Calibri"/>
                                <w:lang w:val="fr-CA"/>
                              </w:rPr>
                              <w:t>adopt</w:t>
                            </w:r>
                            <w:r>
                              <w:rPr>
                                <w:rFonts w:cs="Calibri"/>
                                <w:lang w:val="fr-CA"/>
                              </w:rPr>
                              <w:t>er le texte révisé des « </w:t>
                            </w:r>
                            <w:r w:rsidRPr="007C46B0">
                              <w:rPr>
                                <w:rFonts w:cs="Calibri"/>
                                <w:lang w:val="fr-CA"/>
                              </w:rPr>
                              <w:t>Directives opérationnelles pour les initiatives régionales Ramsar en appui à l’application de la Convention</w:t>
                            </w:r>
                            <w:r>
                              <w:rPr>
                                <w:rFonts w:cs="Calibri"/>
                                <w:lang w:val="fr-CA"/>
                              </w:rPr>
                              <w:t> »</w:t>
                            </w:r>
                            <w:r w:rsidRPr="007C46B0">
                              <w:rPr>
                                <w:rFonts w:cs="Calibri"/>
                                <w:lang w:val="fr-CA"/>
                              </w:rPr>
                              <w:t xml:space="preserve"> </w:t>
                            </w:r>
                            <w:r>
                              <w:rPr>
                                <w:rFonts w:cs="Calibri"/>
                                <w:lang w:val="fr-CA"/>
                              </w:rPr>
                              <w:t xml:space="preserve">qui figure en annexe 2, pour remplacer les Directives adoptées dans la Décision </w:t>
                            </w:r>
                            <w:r w:rsidRPr="007C46B0">
                              <w:rPr>
                                <w:rFonts w:cs="Calibri"/>
                                <w:lang w:val="fr-CA"/>
                              </w:rPr>
                              <w:t xml:space="preserve">SC52-16; </w:t>
                            </w:r>
                            <w:r>
                              <w:rPr>
                                <w:rFonts w:cs="Calibri"/>
                                <w:lang w:val="fr-CA"/>
                              </w:rPr>
                              <w:t>et</w:t>
                            </w:r>
                            <w:r w:rsidRPr="007C46B0">
                              <w:rPr>
                                <w:rFonts w:cs="Calibri"/>
                                <w:lang w:val="fr-CA"/>
                              </w:rPr>
                              <w:t xml:space="preserve"> </w:t>
                            </w:r>
                          </w:p>
                          <w:p w14:paraId="20E9F699" w14:textId="77777777" w:rsidR="00A6371F" w:rsidRPr="007C46B0" w:rsidRDefault="00A6371F" w:rsidP="006E7B9E">
                            <w:pPr>
                              <w:pStyle w:val="ColorfulList-Accent11"/>
                              <w:spacing w:after="0" w:line="240" w:lineRule="auto"/>
                              <w:ind w:left="765"/>
                              <w:rPr>
                                <w:lang w:val="fr-CA"/>
                              </w:rPr>
                            </w:pPr>
                          </w:p>
                          <w:p w14:paraId="4AA614DD" w14:textId="77777777" w:rsidR="00A6371F" w:rsidRPr="007C46B0" w:rsidRDefault="00A6371F" w:rsidP="00132336">
                            <w:pPr>
                              <w:pStyle w:val="ColorfulList-Accent11"/>
                              <w:numPr>
                                <w:ilvl w:val="0"/>
                                <w:numId w:val="35"/>
                              </w:numPr>
                              <w:spacing w:after="0" w:line="240" w:lineRule="auto"/>
                              <w:rPr>
                                <w:lang w:val="fr-CA"/>
                              </w:rPr>
                            </w:pPr>
                            <w:r>
                              <w:rPr>
                                <w:rFonts w:cs="Calibri"/>
                                <w:lang w:val="fr-CA"/>
                              </w:rPr>
                              <w:t>examiner la proposition présentée par la Suède, de donner instruction au Secrétariat, conjointement avec le Groupe de tra</w:t>
                            </w:r>
                            <w:r w:rsidR="008D0EA8">
                              <w:rPr>
                                <w:rFonts w:cs="Calibri"/>
                                <w:lang w:val="fr-CA"/>
                              </w:rPr>
                              <w:t>vail, de préparer un projet de R</w:t>
                            </w:r>
                            <w:r>
                              <w:rPr>
                                <w:rFonts w:cs="Calibri"/>
                                <w:lang w:val="fr-CA"/>
                              </w:rPr>
                              <w:t xml:space="preserve">ésolution sur les initiatives régionales Ramsar pour la </w:t>
                            </w:r>
                            <w:r w:rsidRPr="007C46B0">
                              <w:rPr>
                                <w:rFonts w:cs="Calibri"/>
                                <w:lang w:val="fr-CA"/>
                              </w:rPr>
                              <w:t>COP13.</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768B08FF" id="_x0000_t202" coordsize="21600,21600" o:spt="202" path="m,l,21600r21600,l21600,xe">
                <v:stroke joinstyle="miter"/>
                <v:path gradientshapeok="t" o:connecttype="rect"/>
              </v:shapetype>
              <v:shape id="Text Box 1" o:spid="_x0000_s1026" type="#_x0000_t202" style="width:451.3pt;height:2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">
                <v:textbox>
                  <w:txbxContent>
                    <w:p w14:paraId="73A9952D" w14:textId="77777777" w:rsidR="00A6371F" w:rsidRPr="007C46B0" w:rsidRDefault="00A6371F" w:rsidP="000C2489">
                      <w:pPr>
                        <w:spacing w:after="0" w:line="240" w:lineRule="auto"/>
                        <w:rPr>
                          <w:b/>
                          <w:bCs/>
                          <w:lang w:val="fr-CA"/>
                        </w:rPr>
                      </w:pPr>
                      <w:r w:rsidRPr="007C46B0">
                        <w:rPr>
                          <w:b/>
                          <w:bCs/>
                          <w:lang w:val="fr-CA"/>
                        </w:rPr>
                        <w:t xml:space="preserve">Mesures requises : </w:t>
                      </w:r>
                    </w:p>
                    <w:p w14:paraId="4BCCCE77" w14:textId="77777777" w:rsidR="00A6371F" w:rsidRPr="007C46B0" w:rsidRDefault="00A6371F" w:rsidP="000C2489">
                      <w:pPr>
                        <w:pStyle w:val="ColorfulList-Accent11"/>
                        <w:spacing w:after="0" w:line="240" w:lineRule="auto"/>
                        <w:ind w:left="0"/>
                        <w:rPr>
                          <w:lang w:val="fr-CA"/>
                        </w:rPr>
                      </w:pPr>
                    </w:p>
                    <w:p w14:paraId="0B199376" w14:textId="77777777" w:rsidR="00A6371F" w:rsidRPr="007C46B0" w:rsidRDefault="00A6371F" w:rsidP="000C2489">
                      <w:pPr>
                        <w:pStyle w:val="ColorfulList-Accent11"/>
                        <w:spacing w:after="0" w:line="240" w:lineRule="auto"/>
                        <w:ind w:left="0"/>
                        <w:rPr>
                          <w:rFonts w:cs="Calibri"/>
                          <w:lang w:val="fr-CA"/>
                        </w:rPr>
                      </w:pPr>
                      <w:r>
                        <w:rPr>
                          <w:lang w:val="fr-CA"/>
                        </w:rPr>
                        <w:t xml:space="preserve">Le Comité permanent est invité à : </w:t>
                      </w:r>
                    </w:p>
                    <w:p w14:paraId="6F3ABC61" w14:textId="77777777" w:rsidR="00A6371F" w:rsidRPr="007C46B0" w:rsidRDefault="00A6371F" w:rsidP="000C2489">
                      <w:pPr>
                        <w:pStyle w:val="ColorfulList-Accent11"/>
                        <w:spacing w:after="0" w:line="240" w:lineRule="auto"/>
                        <w:ind w:left="0"/>
                        <w:rPr>
                          <w:rFonts w:cs="Calibri"/>
                          <w:color w:val="FF0000"/>
                          <w:lang w:val="fr-CA"/>
                        </w:rPr>
                      </w:pPr>
                    </w:p>
                    <w:p w14:paraId="3B59BD04" w14:textId="77777777" w:rsidR="00A6371F" w:rsidRPr="007C46B0" w:rsidRDefault="00A6371F" w:rsidP="00132336">
                      <w:pPr>
                        <w:pStyle w:val="ColorfulList-Accent11"/>
                        <w:numPr>
                          <w:ilvl w:val="0"/>
                          <w:numId w:val="35"/>
                        </w:numPr>
                        <w:spacing w:after="0" w:line="240" w:lineRule="auto"/>
                        <w:rPr>
                          <w:lang w:val="fr-CA"/>
                        </w:rPr>
                      </w:pPr>
                      <w:r>
                        <w:rPr>
                          <w:rFonts w:cs="Calibri"/>
                          <w:lang w:val="fr-CA"/>
                        </w:rPr>
                        <w:t>prendre note des questions soulevées et des propositions soumises par les membres du Groupe de travail sur les initiatives régionales Ramsar comme indiqué ci</w:t>
                      </w:r>
                      <w:r>
                        <w:rPr>
                          <w:rFonts w:cs="Calibri"/>
                          <w:lang w:val="fr-CA"/>
                        </w:rPr>
                        <w:noBreakHyphen/>
                        <w:t xml:space="preserve">après; </w:t>
                      </w:r>
                    </w:p>
                    <w:p w14:paraId="7CB50BF4" w14:textId="77777777" w:rsidR="00A6371F" w:rsidRPr="007C46B0" w:rsidRDefault="00A6371F" w:rsidP="000C2489">
                      <w:pPr>
                        <w:pStyle w:val="ColorfulList-Accent11"/>
                        <w:spacing w:after="0" w:line="240" w:lineRule="auto"/>
                        <w:ind w:left="0"/>
                        <w:rPr>
                          <w:lang w:val="fr-CA"/>
                        </w:rPr>
                      </w:pPr>
                    </w:p>
                    <w:p w14:paraId="4898971C" w14:textId="77777777" w:rsidR="00A6371F" w:rsidRPr="007C46B0" w:rsidRDefault="00A6371F" w:rsidP="00132336">
                      <w:pPr>
                        <w:pStyle w:val="ColorfulList-Accent11"/>
                        <w:numPr>
                          <w:ilvl w:val="0"/>
                          <w:numId w:val="35"/>
                        </w:numPr>
                        <w:spacing w:after="0" w:line="240" w:lineRule="auto"/>
                        <w:rPr>
                          <w:lang w:val="fr-CA"/>
                        </w:rPr>
                      </w:pPr>
                      <w:r w:rsidRPr="007C46B0">
                        <w:rPr>
                          <w:rFonts w:cs="Calibri"/>
                          <w:lang w:val="fr-CA"/>
                        </w:rPr>
                        <w:t>adopt</w:t>
                      </w:r>
                      <w:r>
                        <w:rPr>
                          <w:rFonts w:cs="Calibri"/>
                          <w:lang w:val="fr-CA"/>
                        </w:rPr>
                        <w:t>er le texte révisé des « </w:t>
                      </w:r>
                      <w:r w:rsidRPr="007C46B0">
                        <w:rPr>
                          <w:rFonts w:cs="Calibri"/>
                          <w:lang w:val="fr-CA"/>
                        </w:rPr>
                        <w:t>Directives opérationnelles pour les initiatives régionales Ramsar en appui à l’application de la Convention</w:t>
                      </w:r>
                      <w:r>
                        <w:rPr>
                          <w:rFonts w:cs="Calibri"/>
                          <w:lang w:val="fr-CA"/>
                        </w:rPr>
                        <w:t> »</w:t>
                      </w:r>
                      <w:r w:rsidRPr="007C46B0">
                        <w:rPr>
                          <w:rFonts w:cs="Calibri"/>
                          <w:lang w:val="fr-CA"/>
                        </w:rPr>
                        <w:t xml:space="preserve"> </w:t>
                      </w:r>
                      <w:r>
                        <w:rPr>
                          <w:rFonts w:cs="Calibri"/>
                          <w:lang w:val="fr-CA"/>
                        </w:rPr>
                        <w:t xml:space="preserve">qui figure en annexe 2, pour remplacer les Directives adoptées dans la Décision </w:t>
                      </w:r>
                      <w:r w:rsidRPr="007C46B0">
                        <w:rPr>
                          <w:rFonts w:cs="Calibri"/>
                          <w:lang w:val="fr-CA"/>
                        </w:rPr>
                        <w:t xml:space="preserve">SC52-16; </w:t>
                      </w:r>
                      <w:r>
                        <w:rPr>
                          <w:rFonts w:cs="Calibri"/>
                          <w:lang w:val="fr-CA"/>
                        </w:rPr>
                        <w:t>et</w:t>
                      </w:r>
                      <w:r w:rsidRPr="007C46B0">
                        <w:rPr>
                          <w:rFonts w:cs="Calibri"/>
                          <w:lang w:val="fr-CA"/>
                        </w:rPr>
                        <w:t xml:space="preserve"> </w:t>
                      </w:r>
                    </w:p>
                    <w:p w14:paraId="20E9F699" w14:textId="77777777" w:rsidR="00A6371F" w:rsidRPr="007C46B0" w:rsidRDefault="00A6371F" w:rsidP="006E7B9E">
                      <w:pPr>
                        <w:pStyle w:val="ColorfulList-Accent11"/>
                        <w:spacing w:after="0" w:line="240" w:lineRule="auto"/>
                        <w:ind w:left="765"/>
                        <w:rPr>
                          <w:lang w:val="fr-CA"/>
                        </w:rPr>
                      </w:pPr>
                    </w:p>
                    <w:p w14:paraId="4AA614DD" w14:textId="77777777" w:rsidR="00A6371F" w:rsidRPr="007C46B0" w:rsidRDefault="00A6371F" w:rsidP="00132336">
                      <w:pPr>
                        <w:pStyle w:val="ColorfulList-Accent11"/>
                        <w:numPr>
                          <w:ilvl w:val="0"/>
                          <w:numId w:val="35"/>
                        </w:numPr>
                        <w:spacing w:after="0" w:line="240" w:lineRule="auto"/>
                        <w:rPr>
                          <w:lang w:val="fr-CA"/>
                        </w:rPr>
                      </w:pPr>
                      <w:r>
                        <w:rPr>
                          <w:rFonts w:cs="Calibri"/>
                          <w:lang w:val="fr-CA"/>
                        </w:rPr>
                        <w:t>examiner la proposition présentée par la Suède, de donner instruction au Secrétariat, conjointement avec le Groupe de tra</w:t>
                      </w:r>
                      <w:r w:rsidR="008D0EA8">
                        <w:rPr>
                          <w:rFonts w:cs="Calibri"/>
                          <w:lang w:val="fr-CA"/>
                        </w:rPr>
                        <w:t>vail, de préparer un projet de R</w:t>
                      </w:r>
                      <w:r>
                        <w:rPr>
                          <w:rFonts w:cs="Calibri"/>
                          <w:lang w:val="fr-CA"/>
                        </w:rPr>
                        <w:t xml:space="preserve">ésolution sur les initiatives régionales Ramsar pour la </w:t>
                      </w:r>
                      <w:r w:rsidRPr="007C46B0">
                        <w:rPr>
                          <w:rFonts w:cs="Calibri"/>
                          <w:lang w:val="fr-CA"/>
                        </w:rPr>
                        <w:t>COP13.</w:t>
                      </w:r>
                    </w:p>
                  </w:txbxContent>
                </v:textbox>
                <w10:anchorlock/>
              </v:shape>
            </w:pict>
          </mc:Fallback>
        </mc:AlternateContent>
      </w:r>
    </w:p>
    <w:p w14:paraId="41EEF539" w14:textId="77777777" w:rsidR="00C34A82" w:rsidRDefault="00C34A82" w:rsidP="00B54267">
      <w:pPr>
        <w:spacing w:after="0" w:line="240" w:lineRule="auto"/>
        <w:rPr>
          <w:rFonts w:cs="Arial"/>
          <w:b/>
        </w:rPr>
      </w:pPr>
    </w:p>
    <w:p w14:paraId="07426A59" w14:textId="77777777" w:rsidR="00B54267" w:rsidRDefault="00B54267" w:rsidP="00B54267">
      <w:pPr>
        <w:spacing w:after="0" w:line="240" w:lineRule="auto"/>
        <w:rPr>
          <w:rFonts w:cs="Arial"/>
          <w:b/>
        </w:rPr>
      </w:pPr>
    </w:p>
    <w:p w14:paraId="19F68C43" w14:textId="77777777" w:rsidR="000C2489" w:rsidRPr="007C46B0" w:rsidRDefault="001D49B4" w:rsidP="00B54267">
      <w:pPr>
        <w:spacing w:after="0" w:line="240" w:lineRule="auto"/>
        <w:rPr>
          <w:rFonts w:cs="Arial"/>
          <w:b/>
          <w:lang w:val="fr-CA"/>
        </w:rPr>
      </w:pPr>
      <w:r w:rsidRPr="007C46B0">
        <w:rPr>
          <w:rFonts w:cs="Arial"/>
          <w:b/>
          <w:lang w:val="fr-CA"/>
        </w:rPr>
        <w:t>Contexte</w:t>
      </w:r>
    </w:p>
    <w:p w14:paraId="226F9519" w14:textId="77777777" w:rsidR="00697804" w:rsidRPr="007C46B0" w:rsidRDefault="00697804" w:rsidP="00B54267">
      <w:pPr>
        <w:spacing w:after="0" w:line="240" w:lineRule="auto"/>
        <w:rPr>
          <w:rFonts w:cs="Arial"/>
          <w:b/>
          <w:lang w:val="fr-CA"/>
        </w:rPr>
      </w:pPr>
    </w:p>
    <w:p w14:paraId="2DB7A0BF" w14:textId="77777777" w:rsidR="00697804" w:rsidRPr="007C46B0" w:rsidRDefault="00132336" w:rsidP="00B54267">
      <w:pPr>
        <w:pStyle w:val="ListParagraph"/>
        <w:numPr>
          <w:ilvl w:val="0"/>
          <w:numId w:val="31"/>
        </w:numPr>
        <w:spacing w:after="0" w:line="240" w:lineRule="auto"/>
        <w:ind w:left="425" w:hanging="425"/>
        <w:rPr>
          <w:rFonts w:cs="Arial"/>
          <w:lang w:val="fr-CA"/>
        </w:rPr>
      </w:pPr>
      <w:r>
        <w:rPr>
          <w:rFonts w:cs="Arial"/>
          <w:lang w:val="fr-CA"/>
        </w:rPr>
        <w:t>À sa 52</w:t>
      </w:r>
      <w:r w:rsidRPr="00132336">
        <w:rPr>
          <w:rFonts w:cs="Arial"/>
          <w:vertAlign w:val="superscript"/>
          <w:lang w:val="fr-CA"/>
        </w:rPr>
        <w:t>e</w:t>
      </w:r>
      <w:r>
        <w:rPr>
          <w:rFonts w:cs="Arial"/>
          <w:lang w:val="fr-CA"/>
        </w:rPr>
        <w:t xml:space="preserve"> Réunion (juin 2016), le Comité permanent a pris deux décisions auxquelles répond le présent résumé :</w:t>
      </w:r>
    </w:p>
    <w:p w14:paraId="789E8FDB" w14:textId="77777777" w:rsidR="00F0792E" w:rsidRPr="007C46B0" w:rsidRDefault="00F0792E" w:rsidP="00B54267">
      <w:pPr>
        <w:spacing w:after="0" w:line="240" w:lineRule="auto"/>
        <w:rPr>
          <w:rFonts w:cs="Arial"/>
          <w:lang w:val="fr-CA"/>
        </w:rPr>
      </w:pPr>
    </w:p>
    <w:p w14:paraId="7601C7E8" w14:textId="77777777" w:rsidR="00697804" w:rsidRPr="007C46B0" w:rsidRDefault="00697804" w:rsidP="00132336">
      <w:pPr>
        <w:pStyle w:val="ListParagraph"/>
        <w:numPr>
          <w:ilvl w:val="0"/>
          <w:numId w:val="36"/>
        </w:numPr>
        <w:spacing w:after="0" w:line="240" w:lineRule="auto"/>
        <w:ind w:left="812"/>
        <w:rPr>
          <w:rFonts w:cs="Arial"/>
          <w:lang w:val="fr-CA"/>
        </w:rPr>
      </w:pPr>
      <w:r w:rsidRPr="007C46B0">
        <w:rPr>
          <w:rFonts w:cs="Arial"/>
          <w:lang w:val="fr-CA"/>
        </w:rPr>
        <w:t>D</w:t>
      </w:r>
      <w:r w:rsidR="00965F72" w:rsidRPr="007C46B0">
        <w:rPr>
          <w:rFonts w:cs="Arial"/>
          <w:lang w:val="fr-CA"/>
        </w:rPr>
        <w:t>é</w:t>
      </w:r>
      <w:r w:rsidRPr="007C46B0">
        <w:rPr>
          <w:rFonts w:cs="Arial"/>
          <w:lang w:val="fr-CA"/>
        </w:rPr>
        <w:t xml:space="preserve">cision SC52-18: </w:t>
      </w:r>
      <w:r w:rsidR="00965F72" w:rsidRPr="007C46B0">
        <w:rPr>
          <w:rFonts w:cs="Arial"/>
          <w:lang w:val="fr-CA"/>
        </w:rPr>
        <w:t>« Le Comité permanent demande aux Parties contractantes membres d’initiatives régionales Ramsar, dans le cadre du Groupe de travail, d’évaluer l’applicabilité des Directives opérationnelles approuvées, au plus tard quatre mois avant la 53</w:t>
      </w:r>
      <w:r w:rsidR="00965F72" w:rsidRPr="00132336">
        <w:rPr>
          <w:rFonts w:cs="Arial"/>
          <w:vertAlign w:val="superscript"/>
          <w:lang w:val="fr-CA"/>
        </w:rPr>
        <w:t>e</w:t>
      </w:r>
      <w:r w:rsidR="00965F72" w:rsidRPr="007C46B0">
        <w:rPr>
          <w:rFonts w:cs="Arial"/>
          <w:lang w:val="fr-CA"/>
        </w:rPr>
        <w:t xml:space="preserve"> Réunion du Comité permanent</w:t>
      </w:r>
      <w:r w:rsidR="00267F89" w:rsidRPr="007C46B0">
        <w:rPr>
          <w:rFonts w:cs="Arial"/>
          <w:lang w:val="fr-CA"/>
        </w:rPr>
        <w:t>.</w:t>
      </w:r>
      <w:r w:rsidR="00965F72" w:rsidRPr="007C46B0">
        <w:rPr>
          <w:rFonts w:cs="Arial"/>
          <w:lang w:val="fr-CA"/>
        </w:rPr>
        <w:t> »</w:t>
      </w:r>
    </w:p>
    <w:p w14:paraId="3D5EF928" w14:textId="77777777" w:rsidR="00267F89" w:rsidRPr="007C46B0" w:rsidRDefault="00267F89" w:rsidP="00132336">
      <w:pPr>
        <w:pStyle w:val="ListParagraph"/>
        <w:spacing w:after="0" w:line="240" w:lineRule="auto"/>
        <w:ind w:left="812" w:hanging="425"/>
        <w:rPr>
          <w:rFonts w:cs="Arial"/>
          <w:lang w:val="fr-CA"/>
        </w:rPr>
      </w:pPr>
    </w:p>
    <w:p w14:paraId="7F894054" w14:textId="77777777" w:rsidR="00267F89" w:rsidRPr="007C46B0" w:rsidRDefault="00267F89" w:rsidP="00132336">
      <w:pPr>
        <w:pStyle w:val="ListParagraph"/>
        <w:numPr>
          <w:ilvl w:val="0"/>
          <w:numId w:val="36"/>
        </w:numPr>
        <w:spacing w:after="0" w:line="240" w:lineRule="auto"/>
        <w:ind w:left="812"/>
        <w:rPr>
          <w:rFonts w:cs="Arial"/>
          <w:lang w:val="fr-CA"/>
        </w:rPr>
      </w:pPr>
      <w:r w:rsidRPr="007C46B0">
        <w:rPr>
          <w:rFonts w:cs="Arial"/>
          <w:lang w:val="fr-CA"/>
        </w:rPr>
        <w:t>D</w:t>
      </w:r>
      <w:r w:rsidR="00965F72" w:rsidRPr="007C46B0">
        <w:rPr>
          <w:rFonts w:cs="Arial"/>
          <w:lang w:val="fr-CA"/>
        </w:rPr>
        <w:t>é</w:t>
      </w:r>
      <w:r w:rsidRPr="007C46B0">
        <w:rPr>
          <w:rFonts w:cs="Arial"/>
          <w:lang w:val="fr-CA"/>
        </w:rPr>
        <w:t xml:space="preserve">cision SC52-19: </w:t>
      </w:r>
      <w:r w:rsidR="00965F72" w:rsidRPr="007C46B0">
        <w:rPr>
          <w:rFonts w:cs="Arial"/>
          <w:lang w:val="fr-CA"/>
        </w:rPr>
        <w:t>« Le Comité permanent demande au Groupe de travail, en collaboration avec le Secrétariat, de présenter à la 53</w:t>
      </w:r>
      <w:r w:rsidR="00965F72" w:rsidRPr="00132336">
        <w:rPr>
          <w:rFonts w:cs="Arial"/>
          <w:vertAlign w:val="superscript"/>
          <w:lang w:val="fr-CA"/>
        </w:rPr>
        <w:t>e</w:t>
      </w:r>
      <w:r w:rsidR="00965F72" w:rsidRPr="007C46B0">
        <w:rPr>
          <w:rFonts w:cs="Arial"/>
          <w:lang w:val="fr-CA"/>
        </w:rPr>
        <w:t xml:space="preserve"> Réunion du Comité permanent un rapport résumé sur les questions soulevées par les initiatives régionales Ramsar et toute proposition à ce sujet</w:t>
      </w:r>
      <w:r w:rsidRPr="007C46B0">
        <w:rPr>
          <w:rFonts w:cs="Arial"/>
          <w:lang w:val="fr-CA"/>
        </w:rPr>
        <w:t>.</w:t>
      </w:r>
      <w:r w:rsidR="00965F72" w:rsidRPr="007C46B0">
        <w:rPr>
          <w:rFonts w:cs="Arial"/>
          <w:lang w:val="fr-CA"/>
        </w:rPr>
        <w:t> »</w:t>
      </w:r>
    </w:p>
    <w:p w14:paraId="4F75DDB0" w14:textId="77777777" w:rsidR="00F0792E" w:rsidRPr="007C46B0" w:rsidRDefault="00F0792E" w:rsidP="00B54267">
      <w:pPr>
        <w:pStyle w:val="ListParagraph"/>
        <w:spacing w:after="0" w:line="240" w:lineRule="auto"/>
        <w:rPr>
          <w:rFonts w:cs="Arial"/>
          <w:lang w:val="fr-CA"/>
        </w:rPr>
      </w:pPr>
    </w:p>
    <w:p w14:paraId="77C6767C" w14:textId="77777777" w:rsidR="00F0792E" w:rsidRPr="007C46B0" w:rsidRDefault="00132336" w:rsidP="00B54267">
      <w:pPr>
        <w:pStyle w:val="ListParagraph"/>
        <w:numPr>
          <w:ilvl w:val="0"/>
          <w:numId w:val="31"/>
        </w:numPr>
        <w:spacing w:after="0" w:line="240" w:lineRule="auto"/>
        <w:ind w:left="425" w:hanging="425"/>
        <w:rPr>
          <w:rFonts w:cs="Arial"/>
          <w:lang w:val="fr-CA"/>
        </w:rPr>
      </w:pPr>
      <w:r>
        <w:rPr>
          <w:rFonts w:cs="Arial"/>
          <w:lang w:val="fr-CA"/>
        </w:rPr>
        <w:t>E</w:t>
      </w:r>
      <w:r w:rsidR="00F0792E" w:rsidRPr="007C46B0">
        <w:rPr>
          <w:rFonts w:cs="Arial"/>
          <w:lang w:val="fr-CA"/>
        </w:rPr>
        <w:t xml:space="preserve">n </w:t>
      </w:r>
      <w:r>
        <w:rPr>
          <w:rFonts w:cs="Arial"/>
          <w:lang w:val="fr-CA"/>
        </w:rPr>
        <w:t>août</w:t>
      </w:r>
      <w:r w:rsidR="00F0792E" w:rsidRPr="007C46B0">
        <w:rPr>
          <w:rFonts w:cs="Arial"/>
          <w:lang w:val="fr-CA"/>
        </w:rPr>
        <w:t xml:space="preserve"> 2016, </w:t>
      </w:r>
      <w:r>
        <w:rPr>
          <w:rFonts w:cs="Arial"/>
          <w:lang w:val="fr-CA"/>
        </w:rPr>
        <w:t xml:space="preserve">le Secrétariat a invité les Parties contractantes qui étaient membres d’initiatives régionales Ramsar (IRR) à confirmer leur intérêt à participer aux travaux permanents du Groupe de travail sur les IRR, à nommer un président pour le Groupe de travail, à faire des commentaires sur sa composition, à soulever des questions et </w:t>
      </w:r>
      <w:r w:rsidR="00CA781F">
        <w:rPr>
          <w:rFonts w:cs="Arial"/>
          <w:lang w:val="fr-CA"/>
        </w:rPr>
        <w:t xml:space="preserve">faire </w:t>
      </w:r>
      <w:r>
        <w:rPr>
          <w:rFonts w:cs="Arial"/>
          <w:lang w:val="fr-CA"/>
        </w:rPr>
        <w:t>des propositions</w:t>
      </w:r>
      <w:r w:rsidR="00CA781F">
        <w:rPr>
          <w:rFonts w:cs="Arial"/>
          <w:lang w:val="fr-CA"/>
        </w:rPr>
        <w:t xml:space="preserve"> pour y répondre</w:t>
      </w:r>
      <w:r w:rsidR="00C308FD">
        <w:rPr>
          <w:rFonts w:cs="Arial"/>
          <w:lang w:val="fr-CA"/>
        </w:rPr>
        <w:t xml:space="preserve"> qui seront traitées</w:t>
      </w:r>
      <w:r>
        <w:rPr>
          <w:rFonts w:cs="Arial"/>
          <w:lang w:val="fr-CA"/>
        </w:rPr>
        <w:t xml:space="preserve"> dans le rapport résumé à la 53</w:t>
      </w:r>
      <w:r w:rsidRPr="00132336">
        <w:rPr>
          <w:rFonts w:cs="Arial"/>
          <w:vertAlign w:val="superscript"/>
          <w:lang w:val="fr-CA"/>
        </w:rPr>
        <w:t>e</w:t>
      </w:r>
      <w:r>
        <w:rPr>
          <w:rFonts w:cs="Arial"/>
          <w:lang w:val="fr-CA"/>
        </w:rPr>
        <w:t xml:space="preserve"> Réunion du Comité permanent et à évaluer l’applicabilité des Directives opérationnelles approuvées dans la Décision </w:t>
      </w:r>
      <w:r w:rsidR="00331D08" w:rsidRPr="007C46B0">
        <w:rPr>
          <w:rFonts w:cs="Arial"/>
          <w:lang w:val="fr-CA"/>
        </w:rPr>
        <w:t>SC52-16</w:t>
      </w:r>
      <w:r w:rsidR="00B06597" w:rsidRPr="007C46B0">
        <w:rPr>
          <w:rFonts w:cs="Arial"/>
          <w:lang w:val="fr-CA"/>
        </w:rPr>
        <w:t>.</w:t>
      </w:r>
    </w:p>
    <w:p w14:paraId="13BC732D" w14:textId="77777777" w:rsidR="00B06597" w:rsidRPr="007C46B0" w:rsidRDefault="00B06597" w:rsidP="00B54267">
      <w:pPr>
        <w:pStyle w:val="ListParagraph"/>
        <w:spacing w:after="0" w:line="240" w:lineRule="auto"/>
        <w:ind w:left="425"/>
        <w:rPr>
          <w:rFonts w:cs="Arial"/>
          <w:lang w:val="fr-CA"/>
        </w:rPr>
      </w:pPr>
    </w:p>
    <w:p w14:paraId="3F9B5034" w14:textId="77777777" w:rsidR="00B06597" w:rsidRPr="007C46B0" w:rsidRDefault="00132336" w:rsidP="00B54267">
      <w:pPr>
        <w:pStyle w:val="ListParagraph"/>
        <w:numPr>
          <w:ilvl w:val="0"/>
          <w:numId w:val="31"/>
        </w:numPr>
        <w:spacing w:after="0" w:line="240" w:lineRule="auto"/>
        <w:ind w:left="425" w:hanging="425"/>
        <w:rPr>
          <w:rFonts w:cs="Arial"/>
          <w:lang w:val="fr-CA"/>
        </w:rPr>
      </w:pPr>
      <w:r>
        <w:rPr>
          <w:rFonts w:cs="Arial"/>
          <w:lang w:val="fr-CA"/>
        </w:rPr>
        <w:t>Sept</w:t>
      </w:r>
      <w:r w:rsidR="00B06597" w:rsidRPr="007C46B0">
        <w:rPr>
          <w:rFonts w:cs="Arial"/>
          <w:lang w:val="fr-CA"/>
        </w:rPr>
        <w:t xml:space="preserve"> Parties </w:t>
      </w:r>
      <w:r>
        <w:rPr>
          <w:rFonts w:cs="Arial"/>
          <w:lang w:val="fr-CA"/>
        </w:rPr>
        <w:t xml:space="preserve">contractantes ont répondu à cet appel (Argentine, </w:t>
      </w:r>
      <w:r w:rsidR="00B06597" w:rsidRPr="007C46B0">
        <w:rPr>
          <w:rFonts w:cs="Arial"/>
          <w:lang w:val="fr-CA"/>
        </w:rPr>
        <w:t xml:space="preserve">Burkina Faso, </w:t>
      </w:r>
      <w:r>
        <w:rPr>
          <w:rFonts w:cs="Arial"/>
          <w:lang w:val="fr-CA"/>
        </w:rPr>
        <w:t xml:space="preserve">France, Nigéria, République dominicaine, Tunisie et Uruguay), de même que les coordonnateurs de deux IRR </w:t>
      </w:r>
      <w:r>
        <w:rPr>
          <w:rFonts w:cs="Arial"/>
          <w:lang w:val="fr-CA"/>
        </w:rPr>
        <w:lastRenderedPageBreak/>
        <w:t xml:space="preserve">(l’Initiative pour les zones humides des Carpates et l’Initiative pour les zones humides méditerranéennes). Tous ont convenu que </w:t>
      </w:r>
      <w:r w:rsidR="00B06597" w:rsidRPr="007C46B0">
        <w:rPr>
          <w:rFonts w:cs="Arial"/>
          <w:lang w:val="fr-CA"/>
        </w:rPr>
        <w:t>Paul Mafabi (</w:t>
      </w:r>
      <w:r>
        <w:rPr>
          <w:rFonts w:cs="Arial"/>
          <w:lang w:val="fr-CA"/>
        </w:rPr>
        <w:t>Ou</w:t>
      </w:r>
      <w:r w:rsidR="00B06597" w:rsidRPr="007C46B0">
        <w:rPr>
          <w:rFonts w:cs="Arial"/>
          <w:lang w:val="fr-CA"/>
        </w:rPr>
        <w:t xml:space="preserve">ganda, </w:t>
      </w:r>
      <w:r>
        <w:rPr>
          <w:rFonts w:cs="Arial"/>
          <w:lang w:val="fr-CA"/>
        </w:rPr>
        <w:t xml:space="preserve">Centre </w:t>
      </w:r>
      <w:r w:rsidR="00B06597" w:rsidRPr="007C46B0">
        <w:rPr>
          <w:rFonts w:cs="Arial"/>
          <w:lang w:val="fr-CA"/>
        </w:rPr>
        <w:t xml:space="preserve">Ramsar </w:t>
      </w:r>
      <w:r>
        <w:rPr>
          <w:rFonts w:cs="Arial"/>
          <w:lang w:val="fr-CA"/>
        </w:rPr>
        <w:t xml:space="preserve">pour l’Afrique de l’Est / RAMCEA) devait continuer de présider le Groupe de travail et que les coordonnateurs des IRR et représentants pertinents des Organisations internationales partenaires (OIP) de Ramsar pouvaient y participer en tant qu’observateurs. Ils ont aussi énuméré des questions et fait des propositions </w:t>
      </w:r>
      <w:r w:rsidR="00C308FD">
        <w:rPr>
          <w:rFonts w:cs="Arial"/>
          <w:lang w:val="fr-CA"/>
        </w:rPr>
        <w:t>de solutions</w:t>
      </w:r>
      <w:r>
        <w:rPr>
          <w:rFonts w:cs="Arial"/>
          <w:lang w:val="fr-CA"/>
        </w:rPr>
        <w:t xml:space="preserve"> </w:t>
      </w:r>
      <w:r w:rsidR="00C308FD">
        <w:rPr>
          <w:rFonts w:cs="Arial"/>
          <w:lang w:val="fr-CA"/>
        </w:rPr>
        <w:t>pour</w:t>
      </w:r>
      <w:r>
        <w:rPr>
          <w:rFonts w:cs="Arial"/>
          <w:lang w:val="fr-CA"/>
        </w:rPr>
        <w:t xml:space="preserve"> le présent rapport résumé et ont évalué l’applicabilité des Directives opérationnelles comme décrit ci</w:t>
      </w:r>
      <w:r>
        <w:rPr>
          <w:rFonts w:cs="Arial"/>
          <w:lang w:val="fr-CA"/>
        </w:rPr>
        <w:noBreakHyphen/>
        <w:t>après.</w:t>
      </w:r>
    </w:p>
    <w:p w14:paraId="44609FF9" w14:textId="77777777" w:rsidR="00697804" w:rsidRPr="007C46B0" w:rsidRDefault="00697804" w:rsidP="00B54267">
      <w:pPr>
        <w:tabs>
          <w:tab w:val="left" w:pos="1305"/>
        </w:tabs>
        <w:spacing w:after="0" w:line="240" w:lineRule="auto"/>
        <w:rPr>
          <w:rFonts w:cs="Arial"/>
          <w:b/>
          <w:lang w:val="fr-CA"/>
        </w:rPr>
      </w:pPr>
    </w:p>
    <w:p w14:paraId="49E5FF6E" w14:textId="77777777" w:rsidR="00144FC0" w:rsidRPr="007C46B0" w:rsidRDefault="00144FC0" w:rsidP="00B54267">
      <w:pPr>
        <w:tabs>
          <w:tab w:val="left" w:pos="1305"/>
        </w:tabs>
        <w:spacing w:after="0" w:line="240" w:lineRule="auto"/>
        <w:rPr>
          <w:rFonts w:cs="Arial"/>
          <w:b/>
          <w:lang w:val="fr-CA"/>
        </w:rPr>
      </w:pPr>
    </w:p>
    <w:p w14:paraId="1784EEFD" w14:textId="77777777" w:rsidR="00697804" w:rsidRPr="007C46B0" w:rsidRDefault="00132336" w:rsidP="00B54267">
      <w:pPr>
        <w:spacing w:after="0" w:line="240" w:lineRule="auto"/>
        <w:rPr>
          <w:rFonts w:cs="Arial"/>
          <w:b/>
          <w:lang w:val="fr-CA"/>
        </w:rPr>
      </w:pPr>
      <w:r>
        <w:rPr>
          <w:rFonts w:cs="Arial"/>
          <w:b/>
          <w:lang w:val="fr-CA"/>
        </w:rPr>
        <w:t xml:space="preserve">Résumé des questions soulevées par les Parties contractantes membres d’initiatives régionales Ramsar </w:t>
      </w:r>
    </w:p>
    <w:p w14:paraId="61D11316" w14:textId="77777777" w:rsidR="00021FF6" w:rsidRPr="007C46B0" w:rsidRDefault="00021FF6" w:rsidP="00B54267">
      <w:pPr>
        <w:spacing w:after="0" w:line="240" w:lineRule="auto"/>
        <w:rPr>
          <w:rFonts w:cs="Arial"/>
          <w:b/>
          <w:lang w:val="fr-CA"/>
        </w:rPr>
      </w:pPr>
    </w:p>
    <w:p w14:paraId="2CD60F28" w14:textId="77777777" w:rsidR="007B7676" w:rsidRPr="007C46B0" w:rsidRDefault="00DD6973" w:rsidP="00B54267">
      <w:pPr>
        <w:pStyle w:val="ListParagraph"/>
        <w:numPr>
          <w:ilvl w:val="0"/>
          <w:numId w:val="31"/>
        </w:numPr>
        <w:spacing w:after="0" w:line="240" w:lineRule="auto"/>
        <w:ind w:left="425" w:hanging="425"/>
        <w:rPr>
          <w:rFonts w:cs="Arial"/>
          <w:lang w:val="fr-CA"/>
        </w:rPr>
      </w:pPr>
      <w:r>
        <w:rPr>
          <w:rFonts w:cs="Arial"/>
          <w:lang w:val="fr-CA"/>
        </w:rPr>
        <w:t>L’IRR pour le bassin du R</w:t>
      </w:r>
      <w:r>
        <w:rPr>
          <w:rFonts w:cs="Calibri"/>
          <w:lang w:val="fr-CA"/>
        </w:rPr>
        <w:t>í</w:t>
      </w:r>
      <w:r>
        <w:rPr>
          <w:rFonts w:cs="Arial"/>
          <w:lang w:val="fr-CA"/>
        </w:rPr>
        <w:t xml:space="preserve">o de La Plata </w:t>
      </w:r>
      <w:r w:rsidR="009321B7" w:rsidRPr="007C46B0">
        <w:rPr>
          <w:rFonts w:cs="Arial"/>
          <w:lang w:val="fr-CA"/>
        </w:rPr>
        <w:t>(Argentin</w:t>
      </w:r>
      <w:r>
        <w:rPr>
          <w:rFonts w:cs="Arial"/>
          <w:lang w:val="fr-CA"/>
        </w:rPr>
        <w:t>e</w:t>
      </w:r>
      <w:r w:rsidR="009321B7" w:rsidRPr="007C46B0">
        <w:rPr>
          <w:rFonts w:cs="Arial"/>
          <w:lang w:val="fr-CA"/>
        </w:rPr>
        <w:t>, Bolivi</w:t>
      </w:r>
      <w:r>
        <w:rPr>
          <w:rFonts w:cs="Arial"/>
          <w:lang w:val="fr-CA"/>
        </w:rPr>
        <w:t>e</w:t>
      </w:r>
      <w:r w:rsidR="009321B7" w:rsidRPr="007C46B0">
        <w:rPr>
          <w:rFonts w:cs="Arial"/>
          <w:lang w:val="fr-CA"/>
        </w:rPr>
        <w:t xml:space="preserve">, </w:t>
      </w:r>
      <w:r>
        <w:rPr>
          <w:rFonts w:cs="Arial"/>
          <w:lang w:val="fr-CA"/>
        </w:rPr>
        <w:t>Brésil</w:t>
      </w:r>
      <w:r w:rsidR="009321B7" w:rsidRPr="007C46B0">
        <w:rPr>
          <w:rFonts w:cs="Arial"/>
          <w:lang w:val="fr-CA"/>
        </w:rPr>
        <w:t>, Paraguay</w:t>
      </w:r>
      <w:r w:rsidR="000C7A34" w:rsidRPr="007C46B0">
        <w:rPr>
          <w:rFonts w:cs="Arial"/>
          <w:lang w:val="fr-CA"/>
        </w:rPr>
        <w:t xml:space="preserve"> </w:t>
      </w:r>
      <w:r>
        <w:rPr>
          <w:rFonts w:cs="Arial"/>
          <w:lang w:val="fr-CA"/>
        </w:rPr>
        <w:t>et</w:t>
      </w:r>
      <w:r w:rsidR="009321B7" w:rsidRPr="007C46B0">
        <w:rPr>
          <w:rFonts w:cs="Arial"/>
          <w:lang w:val="fr-CA"/>
        </w:rPr>
        <w:t xml:space="preserve"> Uruguay) </w:t>
      </w:r>
      <w:r w:rsidR="00E92360">
        <w:rPr>
          <w:rFonts w:cs="Arial"/>
          <w:lang w:val="fr-CA"/>
        </w:rPr>
        <w:t xml:space="preserve">et l’IRR pour la région des Hautes Andes </w:t>
      </w:r>
      <w:r w:rsidR="009321B7" w:rsidRPr="007C46B0">
        <w:rPr>
          <w:rFonts w:cs="Arial"/>
          <w:lang w:val="fr-CA"/>
        </w:rPr>
        <w:t>(</w:t>
      </w:r>
      <w:r w:rsidR="00E9343E" w:rsidRPr="007C46B0">
        <w:rPr>
          <w:rFonts w:cs="Arial"/>
          <w:lang w:val="fr-CA"/>
        </w:rPr>
        <w:t>Argentin</w:t>
      </w:r>
      <w:r>
        <w:rPr>
          <w:rFonts w:cs="Arial"/>
          <w:lang w:val="fr-CA"/>
        </w:rPr>
        <w:t>e</w:t>
      </w:r>
      <w:r w:rsidR="00E9343E" w:rsidRPr="007C46B0">
        <w:rPr>
          <w:rFonts w:cs="Arial"/>
          <w:lang w:val="fr-CA"/>
        </w:rPr>
        <w:t>, Bolivi</w:t>
      </w:r>
      <w:r>
        <w:rPr>
          <w:rFonts w:cs="Arial"/>
          <w:lang w:val="fr-CA"/>
        </w:rPr>
        <w:t>e</w:t>
      </w:r>
      <w:r w:rsidR="00E9343E" w:rsidRPr="007C46B0">
        <w:rPr>
          <w:rFonts w:cs="Arial"/>
          <w:lang w:val="fr-CA"/>
        </w:rPr>
        <w:t xml:space="preserve">, </w:t>
      </w:r>
      <w:r w:rsidR="009321B7" w:rsidRPr="007C46B0">
        <w:rPr>
          <w:rFonts w:cs="Arial"/>
          <w:lang w:val="fr-CA"/>
        </w:rPr>
        <w:t>Chil</w:t>
      </w:r>
      <w:r>
        <w:rPr>
          <w:rFonts w:cs="Arial"/>
          <w:lang w:val="fr-CA"/>
        </w:rPr>
        <w:t>i</w:t>
      </w:r>
      <w:r w:rsidR="009321B7" w:rsidRPr="007C46B0">
        <w:rPr>
          <w:rFonts w:cs="Arial"/>
          <w:lang w:val="fr-CA"/>
        </w:rPr>
        <w:t xml:space="preserve">, </w:t>
      </w:r>
      <w:r w:rsidR="00E9343E" w:rsidRPr="007C46B0">
        <w:rPr>
          <w:rFonts w:cs="Arial"/>
          <w:lang w:val="fr-CA"/>
        </w:rPr>
        <w:t>Colombi</w:t>
      </w:r>
      <w:r>
        <w:rPr>
          <w:rFonts w:cs="Arial"/>
          <w:lang w:val="fr-CA"/>
        </w:rPr>
        <w:t>e</w:t>
      </w:r>
      <w:r w:rsidR="009321B7" w:rsidRPr="007C46B0">
        <w:rPr>
          <w:rFonts w:cs="Arial"/>
          <w:lang w:val="fr-CA"/>
        </w:rPr>
        <w:t xml:space="preserve">, </w:t>
      </w:r>
      <w:r w:rsidR="00E9343E" w:rsidRPr="007C46B0">
        <w:rPr>
          <w:rFonts w:cs="Arial"/>
          <w:lang w:val="fr-CA"/>
        </w:rPr>
        <w:t xml:space="preserve">Costa Rica, </w:t>
      </w:r>
      <w:r>
        <w:rPr>
          <w:rFonts w:cs="Arial"/>
          <w:lang w:val="fr-CA"/>
        </w:rPr>
        <w:t>Équateur</w:t>
      </w:r>
      <w:r w:rsidR="00E9343E" w:rsidRPr="007C46B0">
        <w:rPr>
          <w:rFonts w:cs="Arial"/>
          <w:lang w:val="fr-CA"/>
        </w:rPr>
        <w:t xml:space="preserve">, </w:t>
      </w:r>
      <w:r>
        <w:rPr>
          <w:rFonts w:cs="Arial"/>
          <w:lang w:val="fr-CA"/>
        </w:rPr>
        <w:t>Pérou</w:t>
      </w:r>
      <w:r w:rsidR="000C7A34" w:rsidRPr="007C46B0">
        <w:rPr>
          <w:rFonts w:cs="Arial"/>
          <w:lang w:val="fr-CA"/>
        </w:rPr>
        <w:t xml:space="preserve"> </w:t>
      </w:r>
      <w:r>
        <w:rPr>
          <w:rFonts w:cs="Arial"/>
          <w:lang w:val="fr-CA"/>
        </w:rPr>
        <w:t>et</w:t>
      </w:r>
      <w:r w:rsidR="009321B7" w:rsidRPr="007C46B0">
        <w:rPr>
          <w:rFonts w:cs="Arial"/>
          <w:lang w:val="fr-CA"/>
        </w:rPr>
        <w:t xml:space="preserve"> </w:t>
      </w:r>
      <w:r w:rsidR="00E9343E" w:rsidRPr="007C46B0">
        <w:rPr>
          <w:rFonts w:cs="Arial"/>
          <w:lang w:val="fr-CA"/>
        </w:rPr>
        <w:t>Venezuela</w:t>
      </w:r>
      <w:r w:rsidR="009321B7" w:rsidRPr="007C46B0">
        <w:rPr>
          <w:rFonts w:cs="Arial"/>
          <w:lang w:val="fr-CA"/>
        </w:rPr>
        <w:t xml:space="preserve">) </w:t>
      </w:r>
      <w:r w:rsidR="00E92360">
        <w:rPr>
          <w:rFonts w:cs="Arial"/>
          <w:lang w:val="fr-CA"/>
        </w:rPr>
        <w:t xml:space="preserve">ont jugé important que les IRR </w:t>
      </w:r>
      <w:r w:rsidR="00C308FD">
        <w:rPr>
          <w:rFonts w:cs="Arial"/>
          <w:lang w:val="fr-CA"/>
        </w:rPr>
        <w:t>privilégient</w:t>
      </w:r>
      <w:r w:rsidR="00E92360">
        <w:rPr>
          <w:rFonts w:cs="Arial"/>
          <w:lang w:val="fr-CA"/>
        </w:rPr>
        <w:t xml:space="preserve"> l’application de la Convention de Ramsar dans le cadre de la coopération internationale plutôt que </w:t>
      </w:r>
      <w:r w:rsidR="00C308FD">
        <w:rPr>
          <w:rFonts w:cs="Arial"/>
          <w:lang w:val="fr-CA"/>
        </w:rPr>
        <w:t>la création de</w:t>
      </w:r>
      <w:r w:rsidR="00E92360">
        <w:rPr>
          <w:rFonts w:cs="Arial"/>
          <w:lang w:val="fr-CA"/>
        </w:rPr>
        <w:t xml:space="preserve"> structures institutionnelles régionales parallèles qui pourraient affaiblir l</w:t>
      </w:r>
      <w:r w:rsidR="0017222F">
        <w:rPr>
          <w:rFonts w:cs="Arial"/>
          <w:lang w:val="fr-CA"/>
        </w:rPr>
        <w:t>’</w:t>
      </w:r>
      <w:r w:rsidR="00E92360">
        <w:rPr>
          <w:rFonts w:cs="Arial"/>
          <w:lang w:val="fr-CA"/>
        </w:rPr>
        <w:t xml:space="preserve">action des Parties. À cet égard, il importe que le Secrétariat Ramsar collabore avec les IRR afin de </w:t>
      </w:r>
      <w:r w:rsidR="00C308FD">
        <w:rPr>
          <w:rFonts w:cs="Arial"/>
          <w:lang w:val="fr-CA"/>
        </w:rPr>
        <w:t>rassembler</w:t>
      </w:r>
      <w:r w:rsidR="00E92360">
        <w:rPr>
          <w:rFonts w:cs="Arial"/>
          <w:lang w:val="fr-CA"/>
        </w:rPr>
        <w:t xml:space="preserve"> les représentants et correspondants des OIP</w:t>
      </w:r>
      <w:r w:rsidR="009321B7" w:rsidRPr="007C46B0">
        <w:rPr>
          <w:rFonts w:cs="Arial"/>
          <w:lang w:val="fr-CA"/>
        </w:rPr>
        <w:t xml:space="preserve">, </w:t>
      </w:r>
      <w:r w:rsidR="00E92360">
        <w:rPr>
          <w:rFonts w:cs="Arial"/>
          <w:lang w:val="fr-CA"/>
        </w:rPr>
        <w:t>du Groupe d’évaluation scientifique et technique (GEST) et du Programme pour la communication, l’éducation, la sensibilisation et la participation (CESP) ainsi que d’autres organisations internationales et organisations non gouvernementales (ONG) ayant signé des mémorandums d’accord avec la Convention de Ramsar et soit en mesure de soutenir et d’améliorer les travaux des IRR.</w:t>
      </w:r>
    </w:p>
    <w:p w14:paraId="2B10350B" w14:textId="77777777" w:rsidR="009321B7" w:rsidRPr="007C46B0" w:rsidRDefault="009321B7" w:rsidP="00B54267">
      <w:pPr>
        <w:pStyle w:val="ListParagraph"/>
        <w:spacing w:after="0" w:line="240" w:lineRule="auto"/>
        <w:ind w:left="425"/>
        <w:rPr>
          <w:rFonts w:cs="Arial"/>
          <w:lang w:val="fr-CA"/>
        </w:rPr>
      </w:pPr>
    </w:p>
    <w:p w14:paraId="27CFB3B9" w14:textId="77777777" w:rsidR="003B2FCE" w:rsidRPr="007C46B0" w:rsidRDefault="00E92360" w:rsidP="00B54267">
      <w:pPr>
        <w:pStyle w:val="ListParagraph"/>
        <w:numPr>
          <w:ilvl w:val="0"/>
          <w:numId w:val="31"/>
        </w:numPr>
        <w:spacing w:after="0" w:line="240" w:lineRule="auto"/>
        <w:ind w:left="425" w:hanging="425"/>
        <w:rPr>
          <w:rFonts w:cs="Arial"/>
          <w:lang w:val="fr-CA"/>
        </w:rPr>
      </w:pPr>
      <w:r>
        <w:rPr>
          <w:rFonts w:cs="Arial"/>
          <w:lang w:val="fr-CA"/>
        </w:rPr>
        <w:t xml:space="preserve">La Suède, qui préside l’IRR pour la région Nordique-Baltique </w:t>
      </w:r>
      <w:r w:rsidR="003B2FCE" w:rsidRPr="007C46B0">
        <w:rPr>
          <w:rFonts w:cs="Arial"/>
          <w:lang w:val="fr-CA"/>
        </w:rPr>
        <w:t xml:space="preserve">(NorBalWet), </w:t>
      </w:r>
      <w:r>
        <w:rPr>
          <w:rFonts w:cs="Arial"/>
          <w:lang w:val="fr-CA"/>
        </w:rPr>
        <w:t>a soulevé différentes questions concernant les travaux permanents du Groupe de travail et présenté les propositions suivantes :</w:t>
      </w:r>
      <w:r w:rsidR="003B2FCE" w:rsidRPr="007C46B0">
        <w:rPr>
          <w:rFonts w:cs="Arial"/>
          <w:lang w:val="fr-CA"/>
        </w:rPr>
        <w:t xml:space="preserve"> </w:t>
      </w:r>
    </w:p>
    <w:p w14:paraId="662E9A0B" w14:textId="77777777" w:rsidR="003B2FCE" w:rsidRPr="007C46B0" w:rsidRDefault="003B2FCE" w:rsidP="00B54267">
      <w:pPr>
        <w:pStyle w:val="ListParagraph"/>
        <w:spacing w:after="0" w:line="240" w:lineRule="auto"/>
        <w:rPr>
          <w:rFonts w:cs="Arial"/>
          <w:lang w:val="fr-CA"/>
        </w:rPr>
      </w:pPr>
    </w:p>
    <w:p w14:paraId="24D89008" w14:textId="77777777" w:rsidR="003B2FCE" w:rsidRPr="007C46B0" w:rsidRDefault="00E92360" w:rsidP="00E92360">
      <w:pPr>
        <w:pStyle w:val="ListParagraph"/>
        <w:numPr>
          <w:ilvl w:val="0"/>
          <w:numId w:val="37"/>
        </w:numPr>
        <w:spacing w:after="0" w:line="240" w:lineRule="auto"/>
        <w:ind w:left="812"/>
        <w:rPr>
          <w:rFonts w:cs="Arial"/>
          <w:lang w:val="fr-CA"/>
        </w:rPr>
      </w:pPr>
      <w:r>
        <w:rPr>
          <w:rFonts w:cs="Arial"/>
          <w:lang w:val="fr-CA"/>
        </w:rPr>
        <w:t>L</w:t>
      </w:r>
      <w:r w:rsidR="004400D0">
        <w:rPr>
          <w:rFonts w:cs="Arial"/>
          <w:lang w:val="fr-CA"/>
        </w:rPr>
        <w:t>es</w:t>
      </w:r>
      <w:r>
        <w:rPr>
          <w:rFonts w:cs="Arial"/>
          <w:lang w:val="fr-CA"/>
        </w:rPr>
        <w:t xml:space="preserve"> IRR </w:t>
      </w:r>
      <w:r w:rsidR="004400D0">
        <w:rPr>
          <w:rFonts w:cs="Arial"/>
          <w:lang w:val="fr-CA"/>
        </w:rPr>
        <w:t>ont pour vocation</w:t>
      </w:r>
      <w:r>
        <w:rPr>
          <w:rFonts w:cs="Arial"/>
          <w:lang w:val="fr-CA"/>
        </w:rPr>
        <w:t xml:space="preserve"> de promouvoir la coopération régionale entre les Parties à la Convention de Ramsar et de contribuer à l’application de la Convention dans le</w:t>
      </w:r>
      <w:r w:rsidR="0088354A">
        <w:rPr>
          <w:rFonts w:cs="Arial"/>
          <w:lang w:val="fr-CA"/>
        </w:rPr>
        <w:t>ur</w:t>
      </w:r>
      <w:r>
        <w:rPr>
          <w:rFonts w:cs="Arial"/>
          <w:lang w:val="fr-CA"/>
        </w:rPr>
        <w:t xml:space="preserve">s régions respectives. Dans ce cadre, l’organe directeur de chaque IRR devrait sélectionner les </w:t>
      </w:r>
      <w:r w:rsidR="0088354A">
        <w:rPr>
          <w:rFonts w:cs="Arial"/>
          <w:lang w:val="fr-CA"/>
        </w:rPr>
        <w:t>domaines</w:t>
      </w:r>
      <w:r>
        <w:rPr>
          <w:rFonts w:cs="Arial"/>
          <w:lang w:val="fr-CA"/>
        </w:rPr>
        <w:t xml:space="preserve"> sur lesquels travailler.</w:t>
      </w:r>
    </w:p>
    <w:p w14:paraId="231A5C4C" w14:textId="77777777" w:rsidR="009F1F51" w:rsidRPr="007C46B0" w:rsidRDefault="009F1F51" w:rsidP="00E92360">
      <w:pPr>
        <w:pStyle w:val="ListParagraph"/>
        <w:spacing w:after="0" w:line="240" w:lineRule="auto"/>
        <w:ind w:left="812"/>
        <w:rPr>
          <w:rFonts w:cs="Arial"/>
          <w:lang w:val="fr-CA"/>
        </w:rPr>
      </w:pPr>
    </w:p>
    <w:p w14:paraId="45539DD6" w14:textId="77777777" w:rsidR="003B2FCE" w:rsidRPr="007C46B0" w:rsidRDefault="00E92360" w:rsidP="00E92360">
      <w:pPr>
        <w:pStyle w:val="ListParagraph"/>
        <w:numPr>
          <w:ilvl w:val="0"/>
          <w:numId w:val="37"/>
        </w:numPr>
        <w:spacing w:after="0" w:line="240" w:lineRule="auto"/>
        <w:ind w:left="812"/>
        <w:rPr>
          <w:rFonts w:cs="Arial"/>
          <w:lang w:val="fr-CA"/>
        </w:rPr>
      </w:pPr>
      <w:r>
        <w:rPr>
          <w:rFonts w:cs="Arial"/>
          <w:lang w:val="fr-CA"/>
        </w:rPr>
        <w:t xml:space="preserve">Le meilleur moyen de gérer les IRR est de les considérer comme des activités </w:t>
      </w:r>
      <w:r w:rsidR="0088354A">
        <w:rPr>
          <w:rFonts w:cs="Arial"/>
          <w:lang w:val="fr-CA"/>
        </w:rPr>
        <w:t>en</w:t>
      </w:r>
      <w:r>
        <w:rPr>
          <w:rFonts w:cs="Arial"/>
          <w:lang w:val="fr-CA"/>
        </w:rPr>
        <w:t xml:space="preserve"> coopération entre les Parties par l’intermédiaire des autorités gouvernementales pertinentes afin de créer une responsabilité nationale et </w:t>
      </w:r>
      <w:r w:rsidR="0088354A">
        <w:rPr>
          <w:rFonts w:cs="Arial"/>
          <w:lang w:val="fr-CA"/>
        </w:rPr>
        <w:t>de bien ancrer</w:t>
      </w:r>
      <w:r>
        <w:rPr>
          <w:rFonts w:cs="Arial"/>
          <w:lang w:val="fr-CA"/>
        </w:rPr>
        <w:t xml:space="preserve"> </w:t>
      </w:r>
      <w:r w:rsidR="0088354A">
        <w:rPr>
          <w:rFonts w:cs="Arial"/>
          <w:lang w:val="fr-CA"/>
        </w:rPr>
        <w:t>l</w:t>
      </w:r>
      <w:r>
        <w:rPr>
          <w:rFonts w:cs="Arial"/>
          <w:lang w:val="fr-CA"/>
        </w:rPr>
        <w:t xml:space="preserve">es IRR auprès des Autorités administratives Ramsar (AA) et des politiques nationales. Cette forme de coopération devrait être le choix de prédilection pour une IRR. </w:t>
      </w:r>
    </w:p>
    <w:p w14:paraId="33DAE67F" w14:textId="77777777" w:rsidR="009F1F51" w:rsidRPr="007C46B0" w:rsidRDefault="009F1F51" w:rsidP="00E92360">
      <w:pPr>
        <w:pStyle w:val="ListParagraph"/>
        <w:spacing w:after="0" w:line="240" w:lineRule="auto"/>
        <w:ind w:left="812"/>
        <w:rPr>
          <w:rFonts w:cs="Arial"/>
          <w:lang w:val="fr-CA"/>
        </w:rPr>
      </w:pPr>
    </w:p>
    <w:p w14:paraId="6FC9621D" w14:textId="77777777" w:rsidR="0036484C" w:rsidRPr="007C46B0" w:rsidRDefault="00E92360" w:rsidP="00E92360">
      <w:pPr>
        <w:pStyle w:val="ListParagraph"/>
        <w:numPr>
          <w:ilvl w:val="0"/>
          <w:numId w:val="37"/>
        </w:numPr>
        <w:spacing w:after="0" w:line="240" w:lineRule="auto"/>
        <w:ind w:left="812"/>
        <w:rPr>
          <w:rFonts w:cs="Arial"/>
          <w:lang w:val="fr-CA"/>
        </w:rPr>
      </w:pPr>
      <w:r>
        <w:rPr>
          <w:rFonts w:cs="Arial"/>
          <w:lang w:val="fr-CA"/>
        </w:rPr>
        <w:t xml:space="preserve">L’organe directeur de chaque IRR devrait décider du statut juridique de l’IRR dans le </w:t>
      </w:r>
      <w:r w:rsidR="0088354A">
        <w:rPr>
          <w:rFonts w:cs="Arial"/>
          <w:lang w:val="fr-CA"/>
        </w:rPr>
        <w:t>contexte</w:t>
      </w:r>
      <w:r>
        <w:rPr>
          <w:rFonts w:cs="Arial"/>
          <w:lang w:val="fr-CA"/>
        </w:rPr>
        <w:t xml:space="preserve"> de la Résolution Ramsar sur les IRR. Les IRR peuvent se placer dans le cadre d’une organisation juridique établie au plan national. </w:t>
      </w:r>
    </w:p>
    <w:p w14:paraId="1BC5D36C" w14:textId="77777777" w:rsidR="009F1F51" w:rsidRPr="007C46B0" w:rsidRDefault="009F1F51" w:rsidP="00E92360">
      <w:pPr>
        <w:pStyle w:val="ListParagraph"/>
        <w:spacing w:after="0" w:line="240" w:lineRule="auto"/>
        <w:ind w:left="812"/>
        <w:rPr>
          <w:rFonts w:cs="Arial"/>
          <w:lang w:val="fr-CA"/>
        </w:rPr>
      </w:pPr>
    </w:p>
    <w:p w14:paraId="0F4C8478" w14:textId="77777777" w:rsidR="0036484C" w:rsidRPr="007C46B0" w:rsidRDefault="00E92360" w:rsidP="00E92360">
      <w:pPr>
        <w:pStyle w:val="ListParagraph"/>
        <w:numPr>
          <w:ilvl w:val="0"/>
          <w:numId w:val="37"/>
        </w:numPr>
        <w:spacing w:after="0" w:line="240" w:lineRule="auto"/>
        <w:ind w:left="812"/>
        <w:rPr>
          <w:rFonts w:cs="Arial"/>
          <w:lang w:val="fr-CA"/>
        </w:rPr>
      </w:pPr>
      <w:r>
        <w:rPr>
          <w:rFonts w:cs="Arial"/>
          <w:lang w:val="fr-CA"/>
        </w:rPr>
        <w:t xml:space="preserve">Les Résolutions </w:t>
      </w:r>
      <w:r w:rsidR="0036484C" w:rsidRPr="007C46B0">
        <w:rPr>
          <w:rFonts w:cs="Arial"/>
          <w:lang w:val="fr-CA"/>
        </w:rPr>
        <w:t xml:space="preserve">Ramsar </w:t>
      </w:r>
      <w:r>
        <w:rPr>
          <w:rFonts w:cs="Arial"/>
          <w:lang w:val="fr-CA"/>
        </w:rPr>
        <w:t xml:space="preserve">devraient s’adresser aux Parties contractantes à la Convention de Ramsar et non aux IRR, et demander aux Parties d’éclaircir les questions de gouvernance, d’administration, de financement et de participation aux IRR. Cela permettrait d’ancrer </w:t>
      </w:r>
      <w:r w:rsidR="004D6263">
        <w:rPr>
          <w:rFonts w:cs="Arial"/>
          <w:lang w:val="fr-CA"/>
        </w:rPr>
        <w:t xml:space="preserve">profondément </w:t>
      </w:r>
      <w:r>
        <w:rPr>
          <w:rFonts w:cs="Arial"/>
          <w:lang w:val="fr-CA"/>
        </w:rPr>
        <w:t>la structure et le fonctionnement des IRR au sein de la Convention et auprès de ses Parties tout en permettant différentes formes de fonctionnement pour différentes IRR.</w:t>
      </w:r>
    </w:p>
    <w:p w14:paraId="0582A5D9" w14:textId="77777777" w:rsidR="009F1F51" w:rsidRPr="007C46B0" w:rsidRDefault="009F1F51" w:rsidP="00E92360">
      <w:pPr>
        <w:pStyle w:val="ListParagraph"/>
        <w:spacing w:after="0" w:line="240" w:lineRule="auto"/>
        <w:ind w:left="812"/>
        <w:rPr>
          <w:rFonts w:cs="Arial"/>
          <w:lang w:val="fr-CA"/>
        </w:rPr>
      </w:pPr>
    </w:p>
    <w:p w14:paraId="0021166E" w14:textId="77777777" w:rsidR="009F1F51" w:rsidRPr="007C46B0" w:rsidRDefault="00E92360" w:rsidP="00E92360">
      <w:pPr>
        <w:pStyle w:val="ListParagraph"/>
        <w:numPr>
          <w:ilvl w:val="0"/>
          <w:numId w:val="37"/>
        </w:numPr>
        <w:spacing w:after="0" w:line="240" w:lineRule="auto"/>
        <w:ind w:left="812"/>
        <w:rPr>
          <w:rFonts w:cs="Arial"/>
          <w:lang w:val="fr-CA"/>
        </w:rPr>
      </w:pPr>
      <w:r>
        <w:rPr>
          <w:rFonts w:cs="Arial"/>
          <w:lang w:val="fr-CA"/>
        </w:rPr>
        <w:lastRenderedPageBreak/>
        <w:t xml:space="preserve">Les participants aux IRR doivent être distingués en tant que membres, observateurs et autres parties prenantes, afin d’éclaircir que ce sont les Parties contractantes qui sont responsables de l’application de la </w:t>
      </w:r>
      <w:r w:rsidR="009F1F51" w:rsidRPr="007C46B0">
        <w:rPr>
          <w:rFonts w:cs="Arial"/>
          <w:lang w:val="fr-CA"/>
        </w:rPr>
        <w:t>Convention.</w:t>
      </w:r>
    </w:p>
    <w:p w14:paraId="10662DF7" w14:textId="77777777" w:rsidR="009F1F51" w:rsidRPr="007C46B0" w:rsidRDefault="009F1F51" w:rsidP="00E92360">
      <w:pPr>
        <w:pStyle w:val="ListParagraph"/>
        <w:spacing w:after="0" w:line="240" w:lineRule="auto"/>
        <w:ind w:left="812"/>
        <w:rPr>
          <w:rFonts w:cs="Arial"/>
          <w:lang w:val="fr-CA"/>
        </w:rPr>
      </w:pPr>
    </w:p>
    <w:p w14:paraId="3AFE1275" w14:textId="77777777" w:rsidR="009F1F51" w:rsidRPr="007C46B0" w:rsidRDefault="00E92360" w:rsidP="00E92360">
      <w:pPr>
        <w:pStyle w:val="ListParagraph"/>
        <w:numPr>
          <w:ilvl w:val="0"/>
          <w:numId w:val="37"/>
        </w:numPr>
        <w:spacing w:after="0" w:line="240" w:lineRule="auto"/>
        <w:ind w:left="812"/>
        <w:rPr>
          <w:rFonts w:cs="Arial"/>
          <w:lang w:val="fr-CA"/>
        </w:rPr>
      </w:pPr>
      <w:r>
        <w:rPr>
          <w:rFonts w:cs="Arial"/>
          <w:lang w:val="fr-CA"/>
        </w:rPr>
        <w:t>Les membres d’une IRR doivent être des autorités gouvernementales ou des ministères travaillant sur les questions environnementales relatives aux zones humides. Les autorités sous</w:t>
      </w:r>
      <w:r>
        <w:rPr>
          <w:rFonts w:cs="Arial"/>
          <w:lang w:val="fr-CA"/>
        </w:rPr>
        <w:noBreakHyphen/>
        <w:t>nationales peuvent être membres d’IRR qui ne couvrent pas l’ensemble du territoire national d’une Partie contractante. Les membres d’une IRR font partie de son organe directeur et sont responsables de ses statuts, de son financement, de ses activités et de son organisation interne.</w:t>
      </w:r>
    </w:p>
    <w:p w14:paraId="4016DD6A" w14:textId="77777777" w:rsidR="009F1F51" w:rsidRPr="007C46B0" w:rsidRDefault="009F1F51" w:rsidP="00E92360">
      <w:pPr>
        <w:pStyle w:val="ListParagraph"/>
        <w:spacing w:after="0" w:line="240" w:lineRule="auto"/>
        <w:ind w:left="812"/>
        <w:rPr>
          <w:rFonts w:cs="Arial"/>
          <w:lang w:val="fr-CA"/>
        </w:rPr>
      </w:pPr>
    </w:p>
    <w:p w14:paraId="4838FF6D" w14:textId="55B4F8D8" w:rsidR="003B2FCE" w:rsidRPr="007C46B0" w:rsidRDefault="00E92360" w:rsidP="00E92360">
      <w:pPr>
        <w:pStyle w:val="ListParagraph"/>
        <w:numPr>
          <w:ilvl w:val="0"/>
          <w:numId w:val="37"/>
        </w:numPr>
        <w:spacing w:after="0" w:line="240" w:lineRule="auto"/>
        <w:ind w:left="812"/>
        <w:rPr>
          <w:rFonts w:cs="Arial"/>
          <w:lang w:val="fr-CA"/>
        </w:rPr>
      </w:pPr>
      <w:r>
        <w:rPr>
          <w:rFonts w:cs="Arial"/>
          <w:lang w:val="fr-CA"/>
        </w:rPr>
        <w:t xml:space="preserve">Les membres devraient décider de </w:t>
      </w:r>
      <w:r w:rsidR="00CB49F2">
        <w:rPr>
          <w:rFonts w:cs="Arial"/>
          <w:lang w:val="fr-CA"/>
        </w:rPr>
        <w:t>la manière dont ils</w:t>
      </w:r>
      <w:r>
        <w:rPr>
          <w:rFonts w:cs="Arial"/>
          <w:lang w:val="fr-CA"/>
        </w:rPr>
        <w:t xml:space="preserve"> contribu</w:t>
      </w:r>
      <w:r w:rsidR="00CB49F2">
        <w:rPr>
          <w:rFonts w:cs="Arial"/>
          <w:lang w:val="fr-CA"/>
        </w:rPr>
        <w:t>ent</w:t>
      </w:r>
      <w:r>
        <w:rPr>
          <w:rFonts w:cs="Arial"/>
          <w:lang w:val="fr-CA"/>
        </w:rPr>
        <w:t xml:space="preserve"> à l’IRR, du niveau auquel les décisions concernant la participation sont prises au sein de leur propre organisation,</w:t>
      </w:r>
      <w:r w:rsidR="00CB49F2">
        <w:rPr>
          <w:rFonts w:cs="Arial"/>
          <w:lang w:val="fr-CA"/>
        </w:rPr>
        <w:t xml:space="preserve"> du choix de leur représentant</w:t>
      </w:r>
      <w:r>
        <w:rPr>
          <w:rFonts w:cs="Arial"/>
          <w:lang w:val="fr-CA"/>
        </w:rPr>
        <w:t xml:space="preserve"> à l’IRR, </w:t>
      </w:r>
      <w:r w:rsidR="00CB49F2">
        <w:rPr>
          <w:rFonts w:cs="Arial"/>
          <w:lang w:val="fr-CA"/>
        </w:rPr>
        <w:t>de</w:t>
      </w:r>
      <w:r w:rsidR="00273C5D">
        <w:rPr>
          <w:rFonts w:cs="Arial"/>
          <w:lang w:val="fr-CA"/>
        </w:rPr>
        <w:t>s fondements de</w:t>
      </w:r>
      <w:r w:rsidR="00CB49F2">
        <w:rPr>
          <w:rFonts w:cs="Arial"/>
          <w:lang w:val="fr-CA"/>
        </w:rPr>
        <w:t xml:space="preserve"> leurs actions </w:t>
      </w:r>
      <w:r>
        <w:rPr>
          <w:rFonts w:cs="Arial"/>
          <w:lang w:val="fr-CA"/>
        </w:rPr>
        <w:t xml:space="preserve">et </w:t>
      </w:r>
      <w:r w:rsidR="00CB49F2">
        <w:rPr>
          <w:rFonts w:cs="Arial"/>
          <w:lang w:val="fr-CA"/>
        </w:rPr>
        <w:t>de la manière dont leur représentant fait rapport des</w:t>
      </w:r>
      <w:r>
        <w:rPr>
          <w:rFonts w:cs="Arial"/>
          <w:lang w:val="fr-CA"/>
        </w:rPr>
        <w:t xml:space="preserve"> résultats de l’IRR à leur propre organisation. </w:t>
      </w:r>
    </w:p>
    <w:p w14:paraId="4DABE338" w14:textId="77777777" w:rsidR="00F94EF2" w:rsidRPr="007C46B0" w:rsidRDefault="00F94EF2" w:rsidP="00E92360">
      <w:pPr>
        <w:pStyle w:val="ListParagraph"/>
        <w:spacing w:after="0" w:line="240" w:lineRule="auto"/>
        <w:ind w:left="812"/>
        <w:rPr>
          <w:rFonts w:cs="Arial"/>
          <w:lang w:val="fr-CA"/>
        </w:rPr>
      </w:pPr>
    </w:p>
    <w:p w14:paraId="5638C764" w14:textId="77777777" w:rsidR="00F94EF2" w:rsidRPr="007C46B0" w:rsidRDefault="00E92360" w:rsidP="00E92360">
      <w:pPr>
        <w:pStyle w:val="ListParagraph"/>
        <w:numPr>
          <w:ilvl w:val="0"/>
          <w:numId w:val="37"/>
        </w:numPr>
        <w:spacing w:after="0" w:line="240" w:lineRule="auto"/>
        <w:ind w:left="812"/>
        <w:rPr>
          <w:rFonts w:cs="Arial"/>
          <w:lang w:val="fr-CA"/>
        </w:rPr>
      </w:pPr>
      <w:r>
        <w:rPr>
          <w:rFonts w:cs="Arial"/>
          <w:lang w:val="fr-CA"/>
        </w:rPr>
        <w:t xml:space="preserve">L’organe directeur devrait pouvoir accepter </w:t>
      </w:r>
      <w:r w:rsidR="00CB49F2">
        <w:rPr>
          <w:rFonts w:cs="Arial"/>
          <w:lang w:val="fr-CA"/>
        </w:rPr>
        <w:t>la présence d’</w:t>
      </w:r>
      <w:r>
        <w:rPr>
          <w:rFonts w:cs="Arial"/>
          <w:lang w:val="fr-CA"/>
        </w:rPr>
        <w:t xml:space="preserve">organisations et de réseaux particuliers comme observateurs auprès de l’IRR. Les observateurs doivent avoir des liens </w:t>
      </w:r>
      <w:r w:rsidR="00CF2880">
        <w:rPr>
          <w:rFonts w:cs="Arial"/>
          <w:lang w:val="fr-CA"/>
        </w:rPr>
        <w:t>étroits avec les activités de l’IRR et des objectifs conformes à ceux de la Convention de Ramsar. Les observateurs participent aux IRR avec une voix consultative et peuvent être responsables de projets ou d’activités d</w:t>
      </w:r>
      <w:r w:rsidR="00CB49F2">
        <w:rPr>
          <w:rFonts w:cs="Arial"/>
          <w:lang w:val="fr-CA"/>
        </w:rPr>
        <w:t>e l</w:t>
      </w:r>
      <w:r w:rsidR="00CF2880">
        <w:rPr>
          <w:rFonts w:cs="Arial"/>
          <w:lang w:val="fr-CA"/>
        </w:rPr>
        <w:t>’IRR approuvés par l’organe directeur. Toutefois, la responsabilité des activités de l’IRR incombe aux membres de l’organe directeur, c.</w:t>
      </w:r>
      <w:r w:rsidR="00CF2880">
        <w:rPr>
          <w:rFonts w:cs="Arial"/>
          <w:lang w:val="fr-CA"/>
        </w:rPr>
        <w:noBreakHyphen/>
        <w:t>à</w:t>
      </w:r>
      <w:r w:rsidR="00CF2880">
        <w:rPr>
          <w:rFonts w:cs="Arial"/>
          <w:lang w:val="fr-CA"/>
        </w:rPr>
        <w:noBreakHyphen/>
        <w:t>d. aux Parties contractantes.</w:t>
      </w:r>
    </w:p>
    <w:p w14:paraId="5B461E52" w14:textId="77777777" w:rsidR="00F94EF2" w:rsidRPr="007C46B0" w:rsidRDefault="00F94EF2" w:rsidP="00E92360">
      <w:pPr>
        <w:pStyle w:val="ListParagraph"/>
        <w:spacing w:after="0" w:line="240" w:lineRule="auto"/>
        <w:ind w:left="812"/>
        <w:rPr>
          <w:rFonts w:cs="Arial"/>
          <w:lang w:val="fr-CA"/>
        </w:rPr>
      </w:pPr>
    </w:p>
    <w:p w14:paraId="2C060535" w14:textId="77777777" w:rsidR="00F94EF2" w:rsidRPr="007C46B0" w:rsidRDefault="00CF2880" w:rsidP="00E92360">
      <w:pPr>
        <w:pStyle w:val="ListParagraph"/>
        <w:numPr>
          <w:ilvl w:val="0"/>
          <w:numId w:val="37"/>
        </w:numPr>
        <w:spacing w:after="0" w:line="240" w:lineRule="auto"/>
        <w:ind w:left="812"/>
        <w:rPr>
          <w:rFonts w:cs="Arial"/>
          <w:lang w:val="fr-CA"/>
        </w:rPr>
      </w:pPr>
      <w:r>
        <w:rPr>
          <w:rFonts w:cs="Arial"/>
          <w:lang w:val="fr-CA"/>
        </w:rPr>
        <w:t>L’organe directeur d’une IRR devrait pouvoir inviter des parties prenantes appropriées</w:t>
      </w:r>
      <w:r w:rsidR="00875B16">
        <w:rPr>
          <w:rFonts w:cs="Arial"/>
          <w:lang w:val="fr-CA"/>
        </w:rPr>
        <w:t xml:space="preserve"> à participer temporairement</w:t>
      </w:r>
      <w:r>
        <w:rPr>
          <w:rFonts w:cs="Arial"/>
          <w:lang w:val="fr-CA"/>
        </w:rPr>
        <w:t xml:space="preserve"> en tant qu’experts</w:t>
      </w:r>
      <w:r w:rsidR="00A51FB5">
        <w:rPr>
          <w:rFonts w:cs="Arial"/>
          <w:lang w:val="fr-CA"/>
        </w:rPr>
        <w:t xml:space="preserve">, consultants, partenaires de projet, etc., aux travaux entrepris par l’IRR et </w:t>
      </w:r>
      <w:r w:rsidR="00875B16">
        <w:rPr>
          <w:rFonts w:cs="Arial"/>
          <w:lang w:val="fr-CA"/>
        </w:rPr>
        <w:t>aux</w:t>
      </w:r>
      <w:r w:rsidR="00A51FB5">
        <w:rPr>
          <w:rFonts w:cs="Arial"/>
          <w:lang w:val="fr-CA"/>
        </w:rPr>
        <w:t xml:space="preserve"> échanges d’informations.</w:t>
      </w:r>
    </w:p>
    <w:p w14:paraId="7E029EC9" w14:textId="77777777" w:rsidR="00F94EF2" w:rsidRPr="007C46B0" w:rsidRDefault="00F94EF2" w:rsidP="00E92360">
      <w:pPr>
        <w:pStyle w:val="ListParagraph"/>
        <w:spacing w:after="0" w:line="240" w:lineRule="auto"/>
        <w:ind w:left="812"/>
        <w:rPr>
          <w:rFonts w:cs="Arial"/>
          <w:lang w:val="fr-CA"/>
        </w:rPr>
      </w:pPr>
    </w:p>
    <w:p w14:paraId="459291BC" w14:textId="77777777" w:rsidR="00F94EF2" w:rsidRPr="007C46B0" w:rsidRDefault="00A51FB5" w:rsidP="00E92360">
      <w:pPr>
        <w:pStyle w:val="ListParagraph"/>
        <w:numPr>
          <w:ilvl w:val="0"/>
          <w:numId w:val="37"/>
        </w:numPr>
        <w:spacing w:after="0" w:line="240" w:lineRule="auto"/>
        <w:ind w:left="812"/>
        <w:rPr>
          <w:rFonts w:cs="Arial"/>
          <w:lang w:val="fr-CA"/>
        </w:rPr>
      </w:pPr>
      <w:r>
        <w:rPr>
          <w:rFonts w:cs="Arial"/>
          <w:lang w:val="fr-CA"/>
        </w:rPr>
        <w:t xml:space="preserve">Une nouvelle Résolution Ramsar devrait encourager les Parties, par l’intermédiaire de leurs organisations membres, à financer les IRR auxquelles elles participent. </w:t>
      </w:r>
      <w:r w:rsidR="00875B16">
        <w:rPr>
          <w:rFonts w:cs="Arial"/>
          <w:lang w:val="fr-CA"/>
        </w:rPr>
        <w:t>Elles peuvent le faire</w:t>
      </w:r>
      <w:r>
        <w:rPr>
          <w:rFonts w:cs="Arial"/>
          <w:lang w:val="fr-CA"/>
        </w:rPr>
        <w:t xml:space="preserve"> avec leurs propres fonds, ou </w:t>
      </w:r>
      <w:r w:rsidR="00875B16">
        <w:rPr>
          <w:rFonts w:cs="Arial"/>
          <w:lang w:val="fr-CA"/>
        </w:rPr>
        <w:t>en sollicitant des</w:t>
      </w:r>
      <w:r>
        <w:rPr>
          <w:rFonts w:cs="Arial"/>
          <w:lang w:val="fr-CA"/>
        </w:rPr>
        <w:t xml:space="preserve"> fonds à d’autres organisations qui soutiennent des projets environnementaux. Les observateurs, les parties prenantes et autres bailleurs de fonds peuvent aussi financer des activités spécifiques.</w:t>
      </w:r>
    </w:p>
    <w:p w14:paraId="22EDB7EF" w14:textId="77777777" w:rsidR="00F94EF2" w:rsidRPr="007C46B0" w:rsidRDefault="00F94EF2" w:rsidP="00E92360">
      <w:pPr>
        <w:pStyle w:val="ListParagraph"/>
        <w:spacing w:after="0" w:line="240" w:lineRule="auto"/>
        <w:ind w:left="812"/>
        <w:rPr>
          <w:rFonts w:cs="Arial"/>
          <w:lang w:val="fr-CA"/>
        </w:rPr>
      </w:pPr>
    </w:p>
    <w:p w14:paraId="14B60F1D" w14:textId="77777777" w:rsidR="00F94EF2" w:rsidRPr="007C46B0" w:rsidRDefault="00A51FB5" w:rsidP="00E92360">
      <w:pPr>
        <w:pStyle w:val="ListParagraph"/>
        <w:numPr>
          <w:ilvl w:val="0"/>
          <w:numId w:val="37"/>
        </w:numPr>
        <w:spacing w:after="0" w:line="240" w:lineRule="auto"/>
        <w:ind w:left="812"/>
        <w:rPr>
          <w:rFonts w:cs="Arial"/>
          <w:lang w:val="fr-CA"/>
        </w:rPr>
      </w:pPr>
      <w:r>
        <w:rPr>
          <w:rFonts w:cs="Arial"/>
          <w:lang w:val="fr-CA"/>
        </w:rPr>
        <w:t xml:space="preserve">Pour éviter un comportement et des décisions contraires à l’éthique, la transparence financière est importante. Concernant le financement externe, </w:t>
      </w:r>
      <w:r w:rsidR="00875B16">
        <w:rPr>
          <w:rFonts w:cs="Arial"/>
          <w:lang w:val="fr-CA"/>
        </w:rPr>
        <w:t>l</w:t>
      </w:r>
      <w:r>
        <w:rPr>
          <w:rFonts w:cs="Arial"/>
          <w:lang w:val="fr-CA"/>
        </w:rPr>
        <w:t xml:space="preserve">es règles de procédure pour les transferts financiers et les comptes, la planification et les rapports, devraient être vérifiées. Il peut être justifié de limiter les donations privées dans le temps afin de réduire une dépendance à long terme </w:t>
      </w:r>
      <w:r w:rsidR="00875B16">
        <w:rPr>
          <w:rFonts w:cs="Arial"/>
          <w:lang w:val="fr-CA"/>
        </w:rPr>
        <w:t xml:space="preserve">par rapport à </w:t>
      </w:r>
      <w:r>
        <w:rPr>
          <w:rFonts w:cs="Arial"/>
          <w:lang w:val="fr-CA"/>
        </w:rPr>
        <w:t xml:space="preserve">des bailleurs de fonds particuliers et </w:t>
      </w:r>
      <w:r w:rsidR="00875B16">
        <w:rPr>
          <w:rFonts w:cs="Arial"/>
          <w:lang w:val="fr-CA"/>
        </w:rPr>
        <w:t>aux</w:t>
      </w:r>
      <w:r>
        <w:rPr>
          <w:rFonts w:cs="Arial"/>
          <w:lang w:val="fr-CA"/>
        </w:rPr>
        <w:t xml:space="preserve"> risques </w:t>
      </w:r>
      <w:r w:rsidR="00875B16">
        <w:rPr>
          <w:rFonts w:cs="Arial"/>
          <w:lang w:val="fr-CA"/>
        </w:rPr>
        <w:t>que</w:t>
      </w:r>
      <w:r>
        <w:rPr>
          <w:rFonts w:cs="Arial"/>
          <w:lang w:val="fr-CA"/>
        </w:rPr>
        <w:t xml:space="preserve"> cela</w:t>
      </w:r>
      <w:r w:rsidR="00875B16">
        <w:rPr>
          <w:rFonts w:cs="Arial"/>
          <w:lang w:val="fr-CA"/>
        </w:rPr>
        <w:t xml:space="preserve"> comporte</w:t>
      </w:r>
      <w:r>
        <w:rPr>
          <w:rFonts w:cs="Arial"/>
          <w:lang w:val="fr-CA"/>
        </w:rPr>
        <w:t>.</w:t>
      </w:r>
    </w:p>
    <w:p w14:paraId="276E835C" w14:textId="77777777" w:rsidR="00C06032" w:rsidRPr="007C46B0" w:rsidRDefault="00C06032" w:rsidP="00E92360">
      <w:pPr>
        <w:pStyle w:val="ListParagraph"/>
        <w:spacing w:after="0" w:line="240" w:lineRule="auto"/>
        <w:ind w:left="812"/>
        <w:rPr>
          <w:rFonts w:cs="Arial"/>
          <w:lang w:val="fr-CA"/>
        </w:rPr>
      </w:pPr>
    </w:p>
    <w:p w14:paraId="55B22043" w14:textId="77777777" w:rsidR="00C06032" w:rsidRPr="007C46B0" w:rsidRDefault="0090300D" w:rsidP="00E92360">
      <w:pPr>
        <w:pStyle w:val="ListParagraph"/>
        <w:numPr>
          <w:ilvl w:val="0"/>
          <w:numId w:val="37"/>
        </w:numPr>
        <w:spacing w:after="0" w:line="240" w:lineRule="auto"/>
        <w:ind w:left="812"/>
        <w:rPr>
          <w:rFonts w:cs="Arial"/>
          <w:lang w:val="fr-CA"/>
        </w:rPr>
      </w:pPr>
      <w:r>
        <w:rPr>
          <w:rFonts w:cs="Arial"/>
          <w:lang w:val="fr-CA"/>
        </w:rPr>
        <w:t>L’organe directeur de chaque IRR devrait décider si l’IRR a besoin de son propre secrétariat et si celui</w:t>
      </w:r>
      <w:r>
        <w:rPr>
          <w:rFonts w:cs="Arial"/>
          <w:lang w:val="fr-CA"/>
        </w:rPr>
        <w:noBreakHyphen/>
        <w:t>ci doit être hébergé par une ONG hôte ou par un ou plusieurs de ses membres.</w:t>
      </w:r>
    </w:p>
    <w:p w14:paraId="2D8C7AE4" w14:textId="77777777" w:rsidR="00C06032" w:rsidRPr="007C46B0" w:rsidRDefault="00C06032" w:rsidP="00E92360">
      <w:pPr>
        <w:pStyle w:val="ListParagraph"/>
        <w:spacing w:after="0" w:line="240" w:lineRule="auto"/>
        <w:ind w:left="812"/>
        <w:rPr>
          <w:rFonts w:cs="Arial"/>
          <w:lang w:val="fr-CA"/>
        </w:rPr>
      </w:pPr>
    </w:p>
    <w:p w14:paraId="01533A6C" w14:textId="4CA87399" w:rsidR="00C06032" w:rsidRPr="007C46B0" w:rsidRDefault="0090300D" w:rsidP="00E92360">
      <w:pPr>
        <w:pStyle w:val="ListParagraph"/>
        <w:numPr>
          <w:ilvl w:val="0"/>
          <w:numId w:val="37"/>
        </w:numPr>
        <w:spacing w:after="0" w:line="240" w:lineRule="auto"/>
        <w:ind w:left="812"/>
        <w:rPr>
          <w:rFonts w:cs="Arial"/>
          <w:lang w:val="fr-CA"/>
        </w:rPr>
      </w:pPr>
      <w:r>
        <w:rPr>
          <w:rFonts w:cs="Arial"/>
          <w:lang w:val="fr-CA"/>
        </w:rPr>
        <w:t xml:space="preserve">Il devrait être possible pour le secrétariat d’être hébergé de manière temporaire ou permanente par une organisation membre ou une organisation d’accueil différente. Lorsque </w:t>
      </w:r>
      <w:r w:rsidR="00875B16">
        <w:rPr>
          <w:rFonts w:cs="Arial"/>
          <w:lang w:val="fr-CA"/>
        </w:rPr>
        <w:t xml:space="preserve">le choix se porte sur </w:t>
      </w:r>
      <w:r>
        <w:rPr>
          <w:rFonts w:cs="Arial"/>
          <w:lang w:val="fr-CA"/>
        </w:rPr>
        <w:t>l</w:t>
      </w:r>
      <w:r w:rsidR="00875B16">
        <w:rPr>
          <w:rFonts w:cs="Arial"/>
          <w:lang w:val="fr-CA"/>
        </w:rPr>
        <w:t>’h</w:t>
      </w:r>
      <w:r>
        <w:rPr>
          <w:rFonts w:cs="Arial"/>
          <w:lang w:val="fr-CA"/>
        </w:rPr>
        <w:t xml:space="preserve">ébergement temporaire, </w:t>
      </w:r>
      <w:r w:rsidR="00875B16">
        <w:rPr>
          <w:rFonts w:cs="Arial"/>
          <w:lang w:val="fr-CA"/>
        </w:rPr>
        <w:t>il importe de prendre une</w:t>
      </w:r>
      <w:r>
        <w:rPr>
          <w:rFonts w:cs="Arial"/>
          <w:lang w:val="fr-CA"/>
        </w:rPr>
        <w:t xml:space="preserve"> décision pour savoir si le secrétariat se déplace avec la direction de l’IRR ou selon un programme différent.</w:t>
      </w:r>
    </w:p>
    <w:p w14:paraId="70F5008C" w14:textId="77777777" w:rsidR="00C06032" w:rsidRPr="007C46B0" w:rsidRDefault="00C06032" w:rsidP="00B54267">
      <w:pPr>
        <w:pStyle w:val="ListParagraph"/>
        <w:spacing w:after="0" w:line="240" w:lineRule="auto"/>
        <w:rPr>
          <w:rFonts w:cs="Arial"/>
          <w:lang w:val="fr-CA"/>
        </w:rPr>
      </w:pPr>
    </w:p>
    <w:p w14:paraId="0222E75C" w14:textId="221D07E8" w:rsidR="008E5A9D" w:rsidRPr="007C46B0" w:rsidRDefault="00A6371F" w:rsidP="00B54267">
      <w:pPr>
        <w:pStyle w:val="ListParagraph"/>
        <w:numPr>
          <w:ilvl w:val="0"/>
          <w:numId w:val="31"/>
        </w:numPr>
        <w:spacing w:after="0" w:line="240" w:lineRule="auto"/>
        <w:ind w:left="425" w:hanging="425"/>
        <w:rPr>
          <w:rFonts w:cs="Arial"/>
          <w:lang w:val="fr-CA"/>
        </w:rPr>
      </w:pPr>
      <w:r>
        <w:rPr>
          <w:rFonts w:cs="Arial"/>
          <w:lang w:val="fr-CA"/>
        </w:rPr>
        <w:lastRenderedPageBreak/>
        <w:t xml:space="preserve">S’appuyant sur les propositions qui précèdent, la Suède </w:t>
      </w:r>
      <w:r w:rsidRPr="00875B16">
        <w:rPr>
          <w:rFonts w:cs="Arial"/>
          <w:lang w:val="fr-CA"/>
        </w:rPr>
        <w:t>a demandé</w:t>
      </w:r>
      <w:r>
        <w:rPr>
          <w:rFonts w:cs="Arial"/>
          <w:lang w:val="fr-CA"/>
        </w:rPr>
        <w:t xml:space="preserve"> que le Secrétariat Ramsar prépare un projet de Résolution bien structuré sur les IRR pour la COP13 (octobre 2018) précisant </w:t>
      </w:r>
      <w:r w:rsidR="003F78B0">
        <w:rPr>
          <w:rFonts w:cs="Arial"/>
          <w:lang w:val="fr-CA"/>
        </w:rPr>
        <w:t>la vocation</w:t>
      </w:r>
      <w:r>
        <w:rPr>
          <w:rFonts w:cs="Arial"/>
          <w:lang w:val="fr-CA"/>
        </w:rPr>
        <w:t xml:space="preserve">, le statut juridique, le rôle et le mandat des IRR et </w:t>
      </w:r>
      <w:r w:rsidR="00875B16">
        <w:rPr>
          <w:rFonts w:cs="Arial"/>
          <w:lang w:val="fr-CA"/>
        </w:rPr>
        <w:t>décrivant</w:t>
      </w:r>
      <w:r>
        <w:rPr>
          <w:rFonts w:cs="Arial"/>
          <w:lang w:val="fr-CA"/>
        </w:rPr>
        <w:t xml:space="preserve"> un cadre relatif à la manière dont les IRR doivent être dirigées et financées ainsi que le genre d’organisations pouvant être membres ou observateurs des IRR. </w:t>
      </w:r>
    </w:p>
    <w:p w14:paraId="1012740A" w14:textId="77777777" w:rsidR="008E5A9D" w:rsidRPr="007C46B0" w:rsidRDefault="008E5A9D" w:rsidP="00B54267">
      <w:pPr>
        <w:pStyle w:val="ListParagraph"/>
        <w:spacing w:after="0" w:line="240" w:lineRule="auto"/>
        <w:ind w:left="425"/>
        <w:rPr>
          <w:rFonts w:cs="Arial"/>
          <w:lang w:val="fr-CA"/>
        </w:rPr>
      </w:pPr>
    </w:p>
    <w:p w14:paraId="2EFA5F48" w14:textId="77777777" w:rsidR="00C06032" w:rsidRPr="007C46B0" w:rsidRDefault="00A6371F" w:rsidP="00B54267">
      <w:pPr>
        <w:pStyle w:val="ListParagraph"/>
        <w:numPr>
          <w:ilvl w:val="0"/>
          <w:numId w:val="31"/>
        </w:numPr>
        <w:spacing w:after="0" w:line="240" w:lineRule="auto"/>
        <w:ind w:left="425" w:hanging="425"/>
        <w:rPr>
          <w:rFonts w:cs="Arial"/>
          <w:lang w:val="fr-CA"/>
        </w:rPr>
      </w:pPr>
      <w:r>
        <w:rPr>
          <w:rFonts w:cs="Arial"/>
          <w:lang w:val="fr-CA"/>
        </w:rPr>
        <w:t xml:space="preserve">La Suède considère qu’avec une nouvelle Résolution éclaircissant ces points, des Directives opérationnelles spécifiques ne seraient plus nécessaires car les principaux points concernant les IRR et leur gestion (gouvernance, financement, administration) </w:t>
      </w:r>
      <w:r w:rsidR="00875B16">
        <w:rPr>
          <w:rFonts w:cs="Arial"/>
          <w:lang w:val="fr-CA"/>
        </w:rPr>
        <w:t>seraient</w:t>
      </w:r>
      <w:r>
        <w:rPr>
          <w:rFonts w:cs="Arial"/>
          <w:lang w:val="fr-CA"/>
        </w:rPr>
        <w:t xml:space="preserve"> négociés et préparés durant la COP13 par les Parties.</w:t>
      </w:r>
    </w:p>
    <w:p w14:paraId="562607C0" w14:textId="77777777" w:rsidR="008866CE" w:rsidRPr="007C46B0" w:rsidRDefault="008866CE" w:rsidP="00B54267">
      <w:pPr>
        <w:pStyle w:val="ListParagraph"/>
        <w:spacing w:after="0" w:line="240" w:lineRule="auto"/>
        <w:ind w:left="425"/>
        <w:rPr>
          <w:rFonts w:cs="Arial"/>
          <w:lang w:val="fr-CA"/>
        </w:rPr>
      </w:pPr>
    </w:p>
    <w:p w14:paraId="0C042C3E" w14:textId="77777777" w:rsidR="008E5A9D" w:rsidRPr="007C46B0" w:rsidRDefault="00A6371F" w:rsidP="00B54267">
      <w:pPr>
        <w:pStyle w:val="ListParagraph"/>
        <w:numPr>
          <w:ilvl w:val="0"/>
          <w:numId w:val="31"/>
        </w:numPr>
        <w:spacing w:after="0" w:line="240" w:lineRule="auto"/>
        <w:ind w:left="425" w:hanging="425"/>
        <w:rPr>
          <w:rFonts w:cs="Arial"/>
          <w:lang w:val="fr-CA"/>
        </w:rPr>
      </w:pPr>
      <w:r>
        <w:rPr>
          <w:rFonts w:cs="Arial"/>
          <w:lang w:val="fr-CA"/>
        </w:rPr>
        <w:t xml:space="preserve">Beaucoup de Parties impliquées dans les IRR ont accordé une attention spéciale aux Directives opérationnelles pour les IRR </w:t>
      </w:r>
      <w:r w:rsidRPr="00875B16">
        <w:rPr>
          <w:rFonts w:cs="Arial"/>
          <w:lang w:val="fr-CA"/>
        </w:rPr>
        <w:t>approuvées</w:t>
      </w:r>
      <w:r>
        <w:rPr>
          <w:rFonts w:cs="Arial"/>
          <w:lang w:val="fr-CA"/>
        </w:rPr>
        <w:t xml:space="preserve"> à la 52</w:t>
      </w:r>
      <w:r w:rsidRPr="00A6371F">
        <w:rPr>
          <w:rFonts w:cs="Arial"/>
          <w:vertAlign w:val="superscript"/>
          <w:lang w:val="fr-CA"/>
        </w:rPr>
        <w:t>e</w:t>
      </w:r>
      <w:r>
        <w:rPr>
          <w:rFonts w:cs="Arial"/>
          <w:lang w:val="fr-CA"/>
        </w:rPr>
        <w:t xml:space="preserve"> Réunion du Comité permanent et ont évalué leur applicabilité, </w:t>
      </w:r>
      <w:r w:rsidR="00875B16">
        <w:rPr>
          <w:rFonts w:cs="Arial"/>
          <w:lang w:val="fr-CA"/>
        </w:rPr>
        <w:t>comme</w:t>
      </w:r>
      <w:r>
        <w:rPr>
          <w:rFonts w:cs="Arial"/>
          <w:lang w:val="fr-CA"/>
        </w:rPr>
        <w:t xml:space="preserve"> résumé ci</w:t>
      </w:r>
      <w:r>
        <w:rPr>
          <w:rFonts w:cs="Arial"/>
          <w:lang w:val="fr-CA"/>
        </w:rPr>
        <w:noBreakHyphen/>
        <w:t>après.</w:t>
      </w:r>
    </w:p>
    <w:p w14:paraId="1721F1AF" w14:textId="77777777" w:rsidR="00B54267" w:rsidRPr="007C46B0" w:rsidRDefault="00B54267">
      <w:pPr>
        <w:rPr>
          <w:rFonts w:cs="Arial"/>
          <w:b/>
          <w:lang w:val="fr-CA"/>
        </w:rPr>
      </w:pPr>
    </w:p>
    <w:p w14:paraId="0C419208" w14:textId="77777777" w:rsidR="00021FF6" w:rsidRPr="007C46B0" w:rsidRDefault="00021FF6" w:rsidP="00B54267">
      <w:pPr>
        <w:spacing w:after="0" w:line="240" w:lineRule="auto"/>
        <w:rPr>
          <w:rFonts w:cs="Arial"/>
          <w:b/>
          <w:lang w:val="fr-CA"/>
        </w:rPr>
      </w:pPr>
      <w:r w:rsidRPr="007C46B0">
        <w:rPr>
          <w:rFonts w:cs="Arial"/>
          <w:b/>
          <w:lang w:val="fr-CA"/>
        </w:rPr>
        <w:t>Applicabilit</w:t>
      </w:r>
      <w:r w:rsidR="00A6371F">
        <w:rPr>
          <w:rFonts w:cs="Arial"/>
          <w:b/>
          <w:lang w:val="fr-CA"/>
        </w:rPr>
        <w:t>é des Directives opérationnelles pour les IRR adoptées à la 52</w:t>
      </w:r>
      <w:r w:rsidR="00A6371F" w:rsidRPr="00A6371F">
        <w:rPr>
          <w:rFonts w:cs="Arial"/>
          <w:b/>
          <w:vertAlign w:val="superscript"/>
          <w:lang w:val="fr-CA"/>
        </w:rPr>
        <w:t>e</w:t>
      </w:r>
      <w:r w:rsidR="00A6371F">
        <w:rPr>
          <w:rFonts w:cs="Arial"/>
          <w:b/>
          <w:lang w:val="fr-CA"/>
        </w:rPr>
        <w:t xml:space="preserve"> Réunion du Comité permanent </w:t>
      </w:r>
    </w:p>
    <w:p w14:paraId="4A8BED03" w14:textId="77777777" w:rsidR="00021FF6" w:rsidRPr="007C46B0" w:rsidRDefault="00021FF6" w:rsidP="00B54267">
      <w:pPr>
        <w:spacing w:after="0" w:line="240" w:lineRule="auto"/>
        <w:rPr>
          <w:rFonts w:cs="Arial"/>
          <w:b/>
          <w:lang w:val="fr-CA"/>
        </w:rPr>
      </w:pPr>
    </w:p>
    <w:p w14:paraId="75105717" w14:textId="3F706768" w:rsidR="00B60D6C" w:rsidRPr="007C46B0" w:rsidRDefault="00A6371F" w:rsidP="00B54267">
      <w:pPr>
        <w:pStyle w:val="ListParagraph"/>
        <w:numPr>
          <w:ilvl w:val="0"/>
          <w:numId w:val="31"/>
        </w:numPr>
        <w:spacing w:after="0" w:line="240" w:lineRule="auto"/>
        <w:ind w:left="425" w:hanging="425"/>
        <w:rPr>
          <w:rFonts w:cs="Arial"/>
          <w:lang w:val="fr-CA"/>
        </w:rPr>
      </w:pPr>
      <w:r>
        <w:rPr>
          <w:rFonts w:cs="Arial"/>
          <w:lang w:val="fr-CA"/>
        </w:rPr>
        <w:t xml:space="preserve">Les </w:t>
      </w:r>
      <w:r w:rsidR="00B60D6C" w:rsidRPr="007C46B0">
        <w:rPr>
          <w:rFonts w:cs="Arial"/>
          <w:lang w:val="fr-CA"/>
        </w:rPr>
        <w:t xml:space="preserve">Parties </w:t>
      </w:r>
      <w:r>
        <w:rPr>
          <w:rFonts w:cs="Arial"/>
          <w:lang w:val="fr-CA"/>
        </w:rPr>
        <w:t>qui sont membres d’IRR ont évalué les Directives opérationnelles adoptées à la 52</w:t>
      </w:r>
      <w:r w:rsidRPr="00A6371F">
        <w:rPr>
          <w:rFonts w:cs="Arial"/>
          <w:vertAlign w:val="superscript"/>
          <w:lang w:val="fr-CA"/>
        </w:rPr>
        <w:t>e</w:t>
      </w:r>
      <w:r>
        <w:rPr>
          <w:rFonts w:cs="Arial"/>
          <w:lang w:val="fr-CA"/>
        </w:rPr>
        <w:t> Réunion du Comité permanent et estim</w:t>
      </w:r>
      <w:r w:rsidR="00F319BA">
        <w:rPr>
          <w:rFonts w:cs="Arial"/>
          <w:lang w:val="fr-CA"/>
        </w:rPr>
        <w:t>é</w:t>
      </w:r>
      <w:r>
        <w:rPr>
          <w:rFonts w:cs="Arial"/>
          <w:lang w:val="fr-CA"/>
        </w:rPr>
        <w:t xml:space="preserve"> qu’il </w:t>
      </w:r>
      <w:r w:rsidR="00F319BA">
        <w:rPr>
          <w:rFonts w:cs="Arial"/>
          <w:lang w:val="fr-CA"/>
        </w:rPr>
        <w:t xml:space="preserve">y avait </w:t>
      </w:r>
      <w:r>
        <w:rPr>
          <w:rFonts w:cs="Arial"/>
          <w:lang w:val="fr-CA"/>
        </w:rPr>
        <w:t xml:space="preserve">une amélioration par rapport aux </w:t>
      </w:r>
      <w:r w:rsidR="00F319BA">
        <w:rPr>
          <w:rFonts w:cs="Arial"/>
          <w:lang w:val="fr-CA"/>
        </w:rPr>
        <w:t xml:space="preserve">Directives opérationnelles </w:t>
      </w:r>
      <w:r>
        <w:rPr>
          <w:rFonts w:cs="Arial"/>
          <w:lang w:val="fr-CA"/>
        </w:rPr>
        <w:t xml:space="preserve">précédentes. Le président de l’IRR pour la région Nordique-Baltique </w:t>
      </w:r>
      <w:r w:rsidR="00B60D6C" w:rsidRPr="007C46B0">
        <w:rPr>
          <w:rFonts w:cs="Arial"/>
          <w:lang w:val="fr-CA"/>
        </w:rPr>
        <w:t xml:space="preserve">(NorBalWet) </w:t>
      </w:r>
      <w:r>
        <w:rPr>
          <w:rFonts w:cs="Arial"/>
          <w:lang w:val="fr-CA"/>
        </w:rPr>
        <w:t xml:space="preserve">a déclaré </w:t>
      </w:r>
      <w:r w:rsidR="00F319BA">
        <w:rPr>
          <w:rFonts w:cs="Arial"/>
          <w:lang w:val="fr-CA"/>
        </w:rPr>
        <w:t>que son IRR</w:t>
      </w:r>
      <w:r>
        <w:rPr>
          <w:rFonts w:cs="Arial"/>
          <w:lang w:val="fr-CA"/>
        </w:rPr>
        <w:t xml:space="preserve"> ne rempli</w:t>
      </w:r>
      <w:r w:rsidR="00F319BA">
        <w:rPr>
          <w:rFonts w:cs="Arial"/>
          <w:lang w:val="fr-CA"/>
        </w:rPr>
        <w:t>t</w:t>
      </w:r>
      <w:r>
        <w:rPr>
          <w:rFonts w:cs="Arial"/>
          <w:lang w:val="fr-CA"/>
        </w:rPr>
        <w:t xml:space="preserve"> </w:t>
      </w:r>
      <w:r w:rsidR="00417BD7">
        <w:rPr>
          <w:rFonts w:cs="Arial"/>
          <w:lang w:val="fr-CA"/>
        </w:rPr>
        <w:t>pas l’ensemble des nouvelles direct</w:t>
      </w:r>
      <w:r w:rsidR="003F78B0">
        <w:rPr>
          <w:rFonts w:cs="Arial"/>
          <w:lang w:val="fr-CA"/>
        </w:rPr>
        <w:t>ives</w:t>
      </w:r>
      <w:r w:rsidR="00417BD7">
        <w:rPr>
          <w:rFonts w:cs="Arial"/>
          <w:lang w:val="fr-CA"/>
        </w:rPr>
        <w:t xml:space="preserve"> (comme c’était déjà le cas pour les </w:t>
      </w:r>
      <w:r w:rsidR="00F319BA">
        <w:rPr>
          <w:rFonts w:cs="Arial"/>
          <w:lang w:val="fr-CA"/>
        </w:rPr>
        <w:t>précédentes</w:t>
      </w:r>
      <w:r w:rsidR="00417BD7">
        <w:rPr>
          <w:rFonts w:cs="Arial"/>
          <w:lang w:val="fr-CA"/>
        </w:rPr>
        <w:t>) et qu’elle continuer</w:t>
      </w:r>
      <w:r w:rsidR="00F319BA">
        <w:rPr>
          <w:rFonts w:cs="Arial"/>
          <w:lang w:val="fr-CA"/>
        </w:rPr>
        <w:t>a,</w:t>
      </w:r>
      <w:r w:rsidR="00417BD7">
        <w:rPr>
          <w:rFonts w:cs="Arial"/>
          <w:lang w:val="fr-CA"/>
        </w:rPr>
        <w:t xml:space="preserve"> jusqu’à la COP13</w:t>
      </w:r>
      <w:r w:rsidR="00F319BA">
        <w:rPr>
          <w:rFonts w:cs="Arial"/>
          <w:lang w:val="fr-CA"/>
        </w:rPr>
        <w:t>,</w:t>
      </w:r>
      <w:r w:rsidR="00417BD7">
        <w:rPr>
          <w:rFonts w:cs="Arial"/>
          <w:lang w:val="fr-CA"/>
        </w:rPr>
        <w:t xml:space="preserve"> à travailler comme avant.  </w:t>
      </w:r>
    </w:p>
    <w:p w14:paraId="0EEA06BE" w14:textId="77777777" w:rsidR="00B60D6C" w:rsidRPr="007C46B0" w:rsidRDefault="00B60D6C" w:rsidP="00B54267">
      <w:pPr>
        <w:pStyle w:val="ListParagraph"/>
        <w:spacing w:after="0" w:line="240" w:lineRule="auto"/>
        <w:ind w:left="425"/>
        <w:rPr>
          <w:rFonts w:cs="Arial"/>
          <w:lang w:val="fr-CA"/>
        </w:rPr>
      </w:pPr>
    </w:p>
    <w:p w14:paraId="43116464" w14:textId="77777777" w:rsidR="00B60D6C" w:rsidRPr="007C46B0" w:rsidRDefault="00417BD7" w:rsidP="00B54267">
      <w:pPr>
        <w:pStyle w:val="ListParagraph"/>
        <w:numPr>
          <w:ilvl w:val="0"/>
          <w:numId w:val="31"/>
        </w:numPr>
        <w:spacing w:after="0" w:line="240" w:lineRule="auto"/>
        <w:ind w:left="425" w:hanging="425"/>
        <w:rPr>
          <w:rFonts w:cs="Arial"/>
          <w:lang w:val="fr-CA"/>
        </w:rPr>
      </w:pPr>
      <w:r>
        <w:rPr>
          <w:rFonts w:cs="Arial"/>
          <w:lang w:val="fr-CA"/>
        </w:rPr>
        <w:t xml:space="preserve">Les </w:t>
      </w:r>
      <w:r w:rsidR="00B60D6C" w:rsidRPr="007C46B0">
        <w:rPr>
          <w:rFonts w:cs="Arial"/>
          <w:lang w:val="fr-CA"/>
        </w:rPr>
        <w:t xml:space="preserve">Parties </w:t>
      </w:r>
      <w:r>
        <w:rPr>
          <w:rFonts w:cs="Arial"/>
          <w:lang w:val="fr-CA"/>
        </w:rPr>
        <w:t>membres de</w:t>
      </w:r>
      <w:r w:rsidR="00F319BA">
        <w:rPr>
          <w:rFonts w:cs="Arial"/>
          <w:lang w:val="fr-CA"/>
        </w:rPr>
        <w:t>s</w:t>
      </w:r>
      <w:r>
        <w:rPr>
          <w:rFonts w:cs="Arial"/>
          <w:lang w:val="fr-CA"/>
        </w:rPr>
        <w:t xml:space="preserve"> IRR du bassin du R</w:t>
      </w:r>
      <w:r>
        <w:rPr>
          <w:rFonts w:cs="Calibri"/>
          <w:lang w:val="fr-CA"/>
        </w:rPr>
        <w:t>í</w:t>
      </w:r>
      <w:r>
        <w:rPr>
          <w:rFonts w:cs="Arial"/>
          <w:lang w:val="fr-CA"/>
        </w:rPr>
        <w:t xml:space="preserve">o de La Plata et des Hautes Andes ont indiqué avoir analysé très soigneusement chaque paragraphe des nouvelles Directives opérationnelles en tenant compte du mandat de la Convention, des objectifs des réseaux d’IRR et en mesurant toutes les incidences juridiques, institutionnelles ou financières pour les autorités nationales ainsi que pour le Secrétariat Ramsar. </w:t>
      </w:r>
      <w:r w:rsidR="00F319BA">
        <w:rPr>
          <w:rFonts w:cs="Arial"/>
          <w:lang w:val="fr-CA"/>
        </w:rPr>
        <w:t>S’appuyant sur</w:t>
      </w:r>
      <w:r>
        <w:rPr>
          <w:rFonts w:cs="Arial"/>
          <w:lang w:val="fr-CA"/>
        </w:rPr>
        <w:t xml:space="preserve"> leur évaluation de l’applicabilité, elles ont fourni des commentaires détaillés, paragraphe par paragraphe, qui sont présentés dans l’</w:t>
      </w:r>
      <w:r w:rsidR="0095188C">
        <w:rPr>
          <w:rFonts w:cs="Arial"/>
          <w:lang w:val="fr-CA"/>
        </w:rPr>
        <w:t>A</w:t>
      </w:r>
      <w:r>
        <w:rPr>
          <w:rFonts w:cs="Arial"/>
          <w:lang w:val="fr-CA"/>
        </w:rPr>
        <w:t xml:space="preserve">nnexe 1. </w:t>
      </w:r>
    </w:p>
    <w:p w14:paraId="0D45211B" w14:textId="77777777" w:rsidR="00B60D6C" w:rsidRPr="007C46B0" w:rsidRDefault="00B60D6C" w:rsidP="00B54267">
      <w:pPr>
        <w:pStyle w:val="ListParagraph"/>
        <w:spacing w:after="0" w:line="240" w:lineRule="auto"/>
        <w:ind w:left="425"/>
        <w:rPr>
          <w:rFonts w:cs="Arial"/>
          <w:lang w:val="fr-CA"/>
        </w:rPr>
      </w:pPr>
    </w:p>
    <w:p w14:paraId="3013B4F1" w14:textId="70F4B2A6" w:rsidR="00B60D6C" w:rsidRPr="007C46B0" w:rsidRDefault="00417BD7" w:rsidP="00B54267">
      <w:pPr>
        <w:pStyle w:val="ListParagraph"/>
        <w:numPr>
          <w:ilvl w:val="0"/>
          <w:numId w:val="31"/>
        </w:numPr>
        <w:spacing w:after="0" w:line="240" w:lineRule="auto"/>
        <w:ind w:left="425" w:hanging="425"/>
        <w:rPr>
          <w:rFonts w:cs="Arial"/>
          <w:lang w:val="fr-CA"/>
        </w:rPr>
      </w:pPr>
      <w:r>
        <w:rPr>
          <w:rFonts w:cs="Arial"/>
          <w:lang w:val="fr-CA"/>
        </w:rPr>
        <w:t xml:space="preserve">En outre, ces Parties considèrent que les IRR qui établissent des centres régionaux ou engagent un personnel particulier peuvent avoir </w:t>
      </w:r>
      <w:r w:rsidR="00F319BA">
        <w:rPr>
          <w:rFonts w:cs="Arial"/>
          <w:lang w:val="fr-CA"/>
        </w:rPr>
        <w:t xml:space="preserve">des </w:t>
      </w:r>
      <w:r>
        <w:rPr>
          <w:rFonts w:cs="Arial"/>
          <w:lang w:val="fr-CA"/>
        </w:rPr>
        <w:t xml:space="preserve">besoins </w:t>
      </w:r>
      <w:r w:rsidR="00F319BA">
        <w:rPr>
          <w:rFonts w:cs="Arial"/>
          <w:lang w:val="fr-CA"/>
        </w:rPr>
        <w:t xml:space="preserve">différents </w:t>
      </w:r>
      <w:r>
        <w:rPr>
          <w:rFonts w:cs="Arial"/>
          <w:lang w:val="fr-CA"/>
        </w:rPr>
        <w:t xml:space="preserve">en matière de </w:t>
      </w:r>
      <w:r w:rsidR="00F319BA">
        <w:rPr>
          <w:rFonts w:cs="Arial"/>
          <w:lang w:val="fr-CA"/>
        </w:rPr>
        <w:t>directives</w:t>
      </w:r>
      <w:r>
        <w:rPr>
          <w:rFonts w:cs="Arial"/>
          <w:lang w:val="fr-CA"/>
        </w:rPr>
        <w:t xml:space="preserve"> </w:t>
      </w:r>
      <w:r w:rsidR="003F78B0">
        <w:rPr>
          <w:rFonts w:cs="Arial"/>
          <w:lang w:val="fr-CA"/>
        </w:rPr>
        <w:t>de ceux des</w:t>
      </w:r>
      <w:r>
        <w:rPr>
          <w:rFonts w:cs="Arial"/>
          <w:lang w:val="fr-CA"/>
        </w:rPr>
        <w:t xml:space="preserve"> IRR fonctionnant sous forme de réseau</w:t>
      </w:r>
      <w:r w:rsidR="00F319BA">
        <w:rPr>
          <w:rFonts w:cs="Arial"/>
          <w:lang w:val="fr-CA"/>
        </w:rPr>
        <w:t>x</w:t>
      </w:r>
      <w:r>
        <w:rPr>
          <w:rFonts w:cs="Arial"/>
          <w:lang w:val="fr-CA"/>
        </w:rPr>
        <w:t xml:space="preserve"> pour la coopération intergouvernementale. Elles </w:t>
      </w:r>
      <w:r w:rsidR="00F319BA">
        <w:rPr>
          <w:rFonts w:cs="Arial"/>
          <w:lang w:val="fr-CA"/>
        </w:rPr>
        <w:t>estiment, en conséquence,</w:t>
      </w:r>
      <w:r>
        <w:rPr>
          <w:rFonts w:cs="Arial"/>
          <w:lang w:val="fr-CA"/>
        </w:rPr>
        <w:t xml:space="preserve"> qu’il n’est peut</w:t>
      </w:r>
      <w:r>
        <w:rPr>
          <w:rFonts w:cs="Arial"/>
          <w:lang w:val="fr-CA"/>
        </w:rPr>
        <w:noBreakHyphen/>
        <w:t>être pas nécessaire d’élaborer de nouvelles direct</w:t>
      </w:r>
      <w:r w:rsidR="00F319BA">
        <w:rPr>
          <w:rFonts w:cs="Arial"/>
          <w:lang w:val="fr-CA"/>
        </w:rPr>
        <w:t>iv</w:t>
      </w:r>
      <w:r>
        <w:rPr>
          <w:rFonts w:cs="Arial"/>
          <w:lang w:val="fr-CA"/>
        </w:rPr>
        <w:t>es pour couvrir le statut légal</w:t>
      </w:r>
      <w:r w:rsidR="00F319BA">
        <w:rPr>
          <w:rFonts w:cs="Arial"/>
          <w:lang w:val="fr-CA"/>
        </w:rPr>
        <w:t xml:space="preserve"> et</w:t>
      </w:r>
      <w:r>
        <w:rPr>
          <w:rFonts w:cs="Arial"/>
          <w:lang w:val="fr-CA"/>
        </w:rPr>
        <w:t xml:space="preserve"> les incidences institutionnelles et financières pour les IRR qui comprennent des centres régionaux spécifiques avec un personnel dédié. </w:t>
      </w:r>
    </w:p>
    <w:p w14:paraId="7F115ADD" w14:textId="77777777" w:rsidR="006E7B9E" w:rsidRPr="007C46B0" w:rsidRDefault="006E7B9E" w:rsidP="00B54267">
      <w:pPr>
        <w:pStyle w:val="ListParagraph"/>
        <w:spacing w:after="0" w:line="240" w:lineRule="auto"/>
        <w:ind w:left="425"/>
        <w:rPr>
          <w:rFonts w:cs="Arial"/>
          <w:lang w:val="fr-CA"/>
        </w:rPr>
      </w:pPr>
    </w:p>
    <w:p w14:paraId="57D7BDE7" w14:textId="77777777" w:rsidR="006E7B9E" w:rsidRPr="007C46B0" w:rsidRDefault="00417BD7" w:rsidP="00B54267">
      <w:pPr>
        <w:pStyle w:val="ListParagraph"/>
        <w:numPr>
          <w:ilvl w:val="0"/>
          <w:numId w:val="31"/>
        </w:numPr>
        <w:spacing w:after="0" w:line="240" w:lineRule="auto"/>
        <w:ind w:left="425" w:hanging="425"/>
        <w:rPr>
          <w:rFonts w:cs="Arial"/>
          <w:lang w:val="fr-CA"/>
        </w:rPr>
      </w:pPr>
      <w:r>
        <w:rPr>
          <w:rFonts w:cs="Arial"/>
          <w:lang w:val="fr-CA"/>
        </w:rPr>
        <w:t xml:space="preserve">Sur la base des suggestions des membres du Groupe de travail sur les IRR </w:t>
      </w:r>
      <w:r w:rsidR="0095188C">
        <w:rPr>
          <w:rFonts w:cs="Arial"/>
          <w:lang w:val="fr-CA"/>
        </w:rPr>
        <w:t>figurant en A</w:t>
      </w:r>
      <w:r>
        <w:rPr>
          <w:rFonts w:cs="Arial"/>
          <w:lang w:val="fr-CA"/>
        </w:rPr>
        <w:t>nnexe 1, un texte révisé pour des Directives opérationnelles simplifiées et améliorées pour les IRR est propos</w:t>
      </w:r>
      <w:r w:rsidR="0095188C">
        <w:rPr>
          <w:rFonts w:cs="Arial"/>
          <w:lang w:val="fr-CA"/>
        </w:rPr>
        <w:t>é en A</w:t>
      </w:r>
      <w:r>
        <w:rPr>
          <w:rFonts w:cs="Arial"/>
          <w:lang w:val="fr-CA"/>
        </w:rPr>
        <w:t>nn</w:t>
      </w:r>
      <w:r w:rsidR="00DC4F15">
        <w:rPr>
          <w:rFonts w:cs="Arial"/>
          <w:lang w:val="fr-CA"/>
        </w:rPr>
        <w:t>e</w:t>
      </w:r>
      <w:r>
        <w:rPr>
          <w:rFonts w:cs="Arial"/>
          <w:lang w:val="fr-CA"/>
        </w:rPr>
        <w:t>xe 2. Le Comité permanent est invité à prendre note de cette nouvelle proposition, à adopter les Directives opérationnel</w:t>
      </w:r>
      <w:r w:rsidR="0095188C">
        <w:rPr>
          <w:rFonts w:cs="Arial"/>
          <w:lang w:val="fr-CA"/>
        </w:rPr>
        <w:t>les figurant en A</w:t>
      </w:r>
      <w:r>
        <w:rPr>
          <w:rFonts w:cs="Arial"/>
          <w:lang w:val="fr-CA"/>
        </w:rPr>
        <w:t xml:space="preserve">nnexe 2 et à confirmer qu’elles remplacent le texte adopté dans la Décision </w:t>
      </w:r>
      <w:r w:rsidR="006E7B9E" w:rsidRPr="007C46B0">
        <w:rPr>
          <w:rFonts w:cs="Arial"/>
          <w:lang w:val="fr-CA"/>
        </w:rPr>
        <w:t>SC52-16.</w:t>
      </w:r>
    </w:p>
    <w:p w14:paraId="0A9D3D3C" w14:textId="77777777" w:rsidR="00063232" w:rsidRPr="002C464C" w:rsidRDefault="00063232" w:rsidP="00B54267">
      <w:pPr>
        <w:spacing w:after="0" w:line="240" w:lineRule="auto"/>
        <w:rPr>
          <w:b/>
          <w:lang w:val="fr-CH"/>
        </w:rPr>
      </w:pPr>
      <w:r w:rsidRPr="007C46B0">
        <w:rPr>
          <w:rFonts w:cs="Arial"/>
          <w:i/>
          <w:lang w:val="fr-CA"/>
        </w:rPr>
        <w:br w:type="page"/>
      </w:r>
      <w:r w:rsidRPr="002C464C">
        <w:rPr>
          <w:b/>
          <w:lang w:val="fr-CH"/>
        </w:rPr>
        <w:lastRenderedPageBreak/>
        <w:t>Annex</w:t>
      </w:r>
      <w:r w:rsidR="00965F72" w:rsidRPr="002C464C">
        <w:rPr>
          <w:b/>
          <w:lang w:val="fr-CH"/>
        </w:rPr>
        <w:t>e</w:t>
      </w:r>
      <w:r w:rsidRPr="002C464C">
        <w:rPr>
          <w:b/>
          <w:lang w:val="fr-CH"/>
        </w:rPr>
        <w:t xml:space="preserve"> </w:t>
      </w:r>
      <w:r w:rsidR="00B54267" w:rsidRPr="002C464C">
        <w:rPr>
          <w:b/>
          <w:lang w:val="fr-CH"/>
        </w:rPr>
        <w:t>1</w:t>
      </w:r>
    </w:p>
    <w:p w14:paraId="4D42D301" w14:textId="77777777" w:rsidR="00063232" w:rsidRPr="002C464C" w:rsidRDefault="00063232" w:rsidP="00B54267">
      <w:pPr>
        <w:spacing w:after="0" w:line="240" w:lineRule="auto"/>
        <w:rPr>
          <w:lang w:val="fr-CH"/>
        </w:rPr>
      </w:pPr>
    </w:p>
    <w:p w14:paraId="17A5ADA6" w14:textId="77777777" w:rsidR="00063232" w:rsidRPr="00256823" w:rsidRDefault="00965F72" w:rsidP="00B54267">
      <w:pPr>
        <w:spacing w:after="0" w:line="240" w:lineRule="auto"/>
        <w:rPr>
          <w:b/>
          <w:lang w:val="fr-CA"/>
        </w:rPr>
      </w:pPr>
      <w:r w:rsidRPr="00256823">
        <w:rPr>
          <w:b/>
          <w:lang w:val="fr-CA"/>
        </w:rPr>
        <w:t>Directives opérationnelles pour les initiatives régionales Ramsar en appui à l’application de la Convention</w:t>
      </w:r>
    </w:p>
    <w:p w14:paraId="4A037C71" w14:textId="77777777" w:rsidR="00063232" w:rsidRPr="00256823" w:rsidRDefault="00063232" w:rsidP="00B54267">
      <w:pPr>
        <w:spacing w:after="0" w:line="240" w:lineRule="auto"/>
        <w:rPr>
          <w:b/>
          <w:lang w:val="fr-CA"/>
        </w:rPr>
      </w:pPr>
    </w:p>
    <w:p w14:paraId="02C9CB4E" w14:textId="77777777" w:rsidR="00063232" w:rsidRPr="00256823" w:rsidRDefault="00C904B5" w:rsidP="00B54267">
      <w:pPr>
        <w:spacing w:after="0" w:line="240" w:lineRule="auto"/>
        <w:rPr>
          <w:i/>
          <w:lang w:val="fr-CA"/>
        </w:rPr>
      </w:pPr>
      <w:r>
        <w:rPr>
          <w:i/>
          <w:lang w:val="fr-CA"/>
        </w:rPr>
        <w:t>C</w:t>
      </w:r>
      <w:r w:rsidR="00063232" w:rsidRPr="00256823">
        <w:rPr>
          <w:i/>
          <w:lang w:val="fr-CA"/>
        </w:rPr>
        <w:t xml:space="preserve">ompilation </w:t>
      </w:r>
      <w:r w:rsidR="00256823" w:rsidRPr="00256823">
        <w:rPr>
          <w:i/>
          <w:lang w:val="fr-CA"/>
        </w:rPr>
        <w:t xml:space="preserve">des commentaires spécifiques </w:t>
      </w:r>
      <w:r w:rsidR="00256823">
        <w:rPr>
          <w:i/>
          <w:lang w:val="fr-CA"/>
        </w:rPr>
        <w:t xml:space="preserve">concernant des changements </w:t>
      </w:r>
      <w:r>
        <w:rPr>
          <w:i/>
          <w:lang w:val="fr-CA"/>
        </w:rPr>
        <w:t>apportés au</w:t>
      </w:r>
      <w:r w:rsidR="00256823">
        <w:rPr>
          <w:i/>
          <w:lang w:val="fr-CA"/>
        </w:rPr>
        <w:t xml:space="preserve"> texte fournis par les membres du Groupe de travail </w:t>
      </w:r>
    </w:p>
    <w:p w14:paraId="1289110F" w14:textId="77777777" w:rsidR="00063232" w:rsidRPr="00256823" w:rsidRDefault="00063232" w:rsidP="00B54267">
      <w:pPr>
        <w:spacing w:after="0" w:line="240" w:lineRule="auto"/>
        <w:rPr>
          <w:lang w:val="fr-CA"/>
        </w:rPr>
      </w:pPr>
    </w:p>
    <w:p w14:paraId="2F6015E3" w14:textId="77777777" w:rsidR="00063232" w:rsidRPr="00256823" w:rsidRDefault="00256823" w:rsidP="00B54267">
      <w:pPr>
        <w:spacing w:after="0" w:line="240" w:lineRule="auto"/>
        <w:rPr>
          <w:lang w:val="fr-CA"/>
        </w:rPr>
      </w:pPr>
      <w:r>
        <w:rPr>
          <w:lang w:val="fr-CA"/>
        </w:rPr>
        <w:t>La colonne de gauche présente le texte des Directives opérationnelles adoptées dans la Décision </w:t>
      </w:r>
      <w:r w:rsidR="00063232" w:rsidRPr="00256823">
        <w:rPr>
          <w:lang w:val="fr-CA"/>
        </w:rPr>
        <w:t>52</w:t>
      </w:r>
      <w:r>
        <w:rPr>
          <w:lang w:val="fr-CA"/>
        </w:rPr>
        <w:noBreakHyphen/>
      </w:r>
      <w:r w:rsidR="00063232" w:rsidRPr="00256823">
        <w:rPr>
          <w:lang w:val="fr-CA"/>
        </w:rPr>
        <w:t>16</w:t>
      </w:r>
      <w:r>
        <w:rPr>
          <w:lang w:val="fr-CA"/>
        </w:rPr>
        <w:t xml:space="preserve"> du Comité permanent</w:t>
      </w:r>
      <w:r w:rsidR="00063232" w:rsidRPr="00256823">
        <w:rPr>
          <w:lang w:val="fr-CA"/>
        </w:rPr>
        <w:t xml:space="preserve">. </w:t>
      </w:r>
      <w:r>
        <w:rPr>
          <w:lang w:val="fr-CA"/>
        </w:rPr>
        <w:t xml:space="preserve">La colonne de droite montre les amendements proposés par les membres du Groupe de travail. Le texte existant qui est maintenu apparaît sans modification, le nouveau texte proposé est </w:t>
      </w:r>
      <w:r w:rsidRPr="00256823">
        <w:rPr>
          <w:u w:val="single"/>
          <w:lang w:val="fr-CA"/>
        </w:rPr>
        <w:t>souligné</w:t>
      </w:r>
      <w:r>
        <w:rPr>
          <w:lang w:val="fr-CA"/>
        </w:rPr>
        <w:t xml:space="preserve"> et le texte supprimé est </w:t>
      </w:r>
      <w:r w:rsidRPr="00256823">
        <w:rPr>
          <w:strike/>
          <w:lang w:val="fr-CA"/>
        </w:rPr>
        <w:t>barré</w:t>
      </w:r>
      <w:r w:rsidRPr="00256823">
        <w:rPr>
          <w:lang w:val="fr-CA"/>
        </w:rPr>
        <w:t>.</w:t>
      </w:r>
      <w:r w:rsidR="00063232" w:rsidRPr="00256823">
        <w:rPr>
          <w:lang w:val="fr-CA"/>
        </w:rPr>
        <w:t xml:space="preserve"> </w:t>
      </w:r>
    </w:p>
    <w:p w14:paraId="1434811B" w14:textId="77777777" w:rsidR="00063232" w:rsidRPr="00CA781F" w:rsidRDefault="00063232" w:rsidP="00B54267">
      <w:pPr>
        <w:spacing w:after="0" w:line="240" w:lineRule="auto"/>
        <w:rPr>
          <w:lang w:val="fr-CH"/>
        </w:rPr>
      </w:pPr>
    </w:p>
    <w:tbl>
      <w:tblPr>
        <w:tblStyle w:val="TableGrid"/>
        <w:tblW w:w="0" w:type="auto"/>
        <w:tblCellMar>
          <w:top w:w="57" w:type="dxa"/>
          <w:bottom w:w="57" w:type="dxa"/>
        </w:tblCellMar>
        <w:tblLook w:val="04A0" w:firstRow="1" w:lastRow="0" w:firstColumn="1" w:lastColumn="0" w:noHBand="0" w:noVBand="1"/>
      </w:tblPr>
      <w:tblGrid>
        <w:gridCol w:w="4554"/>
        <w:gridCol w:w="4554"/>
      </w:tblGrid>
      <w:tr w:rsidR="00053AE2" w:rsidRPr="002F65B1" w14:paraId="4CD5047E" w14:textId="77777777" w:rsidTr="00412E5A">
        <w:tc>
          <w:tcPr>
            <w:tcW w:w="9108" w:type="dxa"/>
            <w:gridSpan w:val="2"/>
            <w:tcBorders>
              <w:top w:val="single" w:sz="4" w:space="0" w:color="auto"/>
              <w:left w:val="single" w:sz="4" w:space="0" w:color="auto"/>
              <w:bottom w:val="single" w:sz="4" w:space="0" w:color="auto"/>
              <w:right w:val="single" w:sz="4" w:space="0" w:color="auto"/>
            </w:tcBorders>
          </w:tcPr>
          <w:p w14:paraId="3D49A1E8" w14:textId="77777777" w:rsidR="00053AE2" w:rsidRPr="008B3ACB" w:rsidRDefault="00053AE2" w:rsidP="00965F72">
            <w:pPr>
              <w:jc w:val="center"/>
              <w:rPr>
                <w:rFonts w:asciiTheme="minorHAnsi" w:hAnsiTheme="minorHAnsi"/>
                <w:b/>
                <w:i/>
                <w:lang w:val="fr-CH"/>
              </w:rPr>
            </w:pPr>
            <w:r w:rsidRPr="008B3ACB">
              <w:rPr>
                <w:rFonts w:asciiTheme="minorHAnsi" w:hAnsiTheme="minorHAnsi"/>
                <w:b/>
                <w:lang w:val="fr-CH"/>
              </w:rPr>
              <w:t>Chap</w:t>
            </w:r>
            <w:r w:rsidR="00965F72" w:rsidRPr="008B3ACB">
              <w:rPr>
                <w:rFonts w:asciiTheme="minorHAnsi" w:hAnsiTheme="minorHAnsi"/>
                <w:b/>
                <w:lang w:val="fr-CH"/>
              </w:rPr>
              <w:t>itre</w:t>
            </w:r>
            <w:r w:rsidRPr="008B3ACB">
              <w:rPr>
                <w:rFonts w:asciiTheme="minorHAnsi" w:hAnsiTheme="minorHAnsi"/>
                <w:b/>
                <w:lang w:val="fr-CH"/>
              </w:rPr>
              <w:t xml:space="preserve"> 1</w:t>
            </w:r>
            <w:r w:rsidR="00123453">
              <w:rPr>
                <w:rFonts w:asciiTheme="minorHAnsi" w:hAnsiTheme="minorHAnsi"/>
                <w:b/>
                <w:lang w:val="fr-CH"/>
              </w:rPr>
              <w:t xml:space="preserve"> </w:t>
            </w:r>
            <w:r w:rsidRPr="008B3ACB">
              <w:rPr>
                <w:rFonts w:asciiTheme="minorHAnsi" w:hAnsiTheme="minorHAnsi"/>
                <w:b/>
                <w:lang w:val="fr-CH"/>
              </w:rPr>
              <w:t xml:space="preserve">: </w:t>
            </w:r>
            <w:r w:rsidR="008B3ACB" w:rsidRPr="008B3ACB">
              <w:rPr>
                <w:rFonts w:asciiTheme="minorHAnsi" w:hAnsiTheme="minorHAnsi"/>
                <w:b/>
                <w:lang w:val="fr-CH"/>
              </w:rPr>
              <w:t>Le but et la portée des initiatives régionales Ramsar (IRR)</w:t>
            </w:r>
          </w:p>
        </w:tc>
      </w:tr>
      <w:tr w:rsidR="00144FC0" w:rsidRPr="002F65B1" w14:paraId="63FFE6F5" w14:textId="77777777" w:rsidTr="00412E5A">
        <w:tc>
          <w:tcPr>
            <w:tcW w:w="4554" w:type="dxa"/>
            <w:vMerge w:val="restart"/>
            <w:tcBorders>
              <w:top w:val="single" w:sz="4" w:space="0" w:color="auto"/>
              <w:left w:val="single" w:sz="4" w:space="0" w:color="auto"/>
              <w:right w:val="single" w:sz="4" w:space="0" w:color="auto"/>
            </w:tcBorders>
          </w:tcPr>
          <w:p w14:paraId="231A2CFE" w14:textId="77777777" w:rsidR="00144FC0" w:rsidRPr="008B3ACB" w:rsidRDefault="008B3ACB" w:rsidP="008B3ACB">
            <w:pPr>
              <w:pStyle w:val="ListParagraph"/>
              <w:numPr>
                <w:ilvl w:val="0"/>
                <w:numId w:val="33"/>
              </w:numPr>
              <w:ind w:left="0" w:firstLine="0"/>
              <w:rPr>
                <w:rFonts w:asciiTheme="minorHAnsi" w:hAnsiTheme="minorHAnsi" w:cstheme="minorBidi"/>
                <w:lang w:val="fr-CH"/>
              </w:rPr>
            </w:pPr>
            <w:r w:rsidRPr="008B3ACB">
              <w:rPr>
                <w:rFonts w:asciiTheme="minorHAnsi" w:hAnsiTheme="minorHAnsi"/>
                <w:lang w:val="fr-CH"/>
              </w:rPr>
              <w:t>Les initiatives régionales Ramsar (IRR) officiellement reconnues par la Convention sont des moyens opérationnels de soutien à l’application effective de la Convention et de son Plan stratégique. Les IRR améliorent la visibilité de la Convention, par la coopération internationale au niveau régional sur les questions d’intérêt commun relatives aux zones humides englobant, dans chaque cas, tous les acteurs nationaux et régionaux pertinents</w:t>
            </w:r>
            <w:r w:rsidR="00144FC0" w:rsidRPr="008B3ACB">
              <w:rPr>
                <w:rFonts w:asciiTheme="minorHAnsi" w:hAnsiTheme="minorHAnsi"/>
                <w:lang w:val="fr-CH"/>
              </w:rPr>
              <w:t>.</w:t>
            </w:r>
          </w:p>
          <w:p w14:paraId="3E3CD03C" w14:textId="77777777" w:rsidR="00144FC0" w:rsidRPr="008B3ACB" w:rsidRDefault="00144FC0" w:rsidP="00642080">
            <w:pPr>
              <w:rPr>
                <w:rFonts w:asciiTheme="minorHAnsi" w:hAnsiTheme="minorHAnsi"/>
                <w:lang w:val="fr-CH"/>
              </w:rPr>
            </w:pPr>
          </w:p>
        </w:tc>
        <w:tc>
          <w:tcPr>
            <w:tcW w:w="4554" w:type="dxa"/>
            <w:tcBorders>
              <w:top w:val="single" w:sz="4" w:space="0" w:color="auto"/>
              <w:left w:val="single" w:sz="4" w:space="0" w:color="auto"/>
              <w:right w:val="single" w:sz="4" w:space="0" w:color="auto"/>
            </w:tcBorders>
          </w:tcPr>
          <w:p w14:paraId="3E0D5DF8" w14:textId="77777777" w:rsidR="00144FC0" w:rsidRPr="00CA339E" w:rsidRDefault="00CA339E" w:rsidP="00B54267">
            <w:pPr>
              <w:rPr>
                <w:rFonts w:asciiTheme="minorHAnsi" w:hAnsiTheme="minorHAnsi" w:cstheme="minorBidi"/>
                <w:b/>
                <w:i/>
                <w:lang w:val="fr-CH"/>
              </w:rPr>
            </w:pPr>
            <w:r w:rsidRPr="00CA339E">
              <w:rPr>
                <w:rFonts w:asciiTheme="minorHAnsi" w:hAnsiTheme="minorHAnsi"/>
                <w:b/>
                <w:i/>
                <w:lang w:val="fr-CH"/>
              </w:rPr>
              <w:t xml:space="preserve">IRR </w:t>
            </w:r>
            <w:r w:rsidR="00144FC0" w:rsidRPr="00CA339E">
              <w:rPr>
                <w:rFonts w:asciiTheme="minorHAnsi" w:hAnsiTheme="minorHAnsi"/>
                <w:b/>
                <w:i/>
                <w:lang w:val="fr-CH"/>
              </w:rPr>
              <w:t>La Plata</w:t>
            </w:r>
            <w:r w:rsidR="00412E5A" w:rsidRPr="00CA339E">
              <w:rPr>
                <w:rFonts w:asciiTheme="minorHAnsi" w:hAnsiTheme="minorHAnsi"/>
                <w:b/>
                <w:i/>
                <w:lang w:val="fr-CH"/>
              </w:rPr>
              <w:t xml:space="preserve"> / </w:t>
            </w:r>
            <w:r w:rsidRPr="00CA339E">
              <w:rPr>
                <w:rFonts w:asciiTheme="minorHAnsi" w:hAnsiTheme="minorHAnsi"/>
                <w:b/>
                <w:i/>
                <w:lang w:val="fr-CH"/>
              </w:rPr>
              <w:t>Hautes Andes</w:t>
            </w:r>
            <w:r w:rsidR="00412E5A" w:rsidRPr="00CA339E">
              <w:rPr>
                <w:rFonts w:asciiTheme="minorHAnsi" w:hAnsiTheme="minorHAnsi"/>
                <w:b/>
                <w:i/>
                <w:lang w:val="fr-CH"/>
              </w:rPr>
              <w:t xml:space="preserve"> / </w:t>
            </w:r>
            <w:r w:rsidR="00144FC0" w:rsidRPr="00CA339E">
              <w:rPr>
                <w:rFonts w:asciiTheme="minorHAnsi" w:hAnsiTheme="minorHAnsi"/>
                <w:b/>
                <w:i/>
                <w:lang w:val="fr-CH"/>
              </w:rPr>
              <w:t>Mangroves-R</w:t>
            </w:r>
            <w:r w:rsidRPr="00CA339E">
              <w:rPr>
                <w:rFonts w:asciiTheme="minorHAnsi" w:hAnsiTheme="minorHAnsi"/>
                <w:b/>
                <w:i/>
                <w:lang w:val="fr-CH"/>
              </w:rPr>
              <w:t>écifs</w:t>
            </w:r>
            <w:r w:rsidR="00256823">
              <w:rPr>
                <w:rFonts w:asciiTheme="minorHAnsi" w:hAnsiTheme="minorHAnsi"/>
                <w:b/>
                <w:i/>
                <w:lang w:val="fr-CH"/>
              </w:rPr>
              <w:t> </w:t>
            </w:r>
            <w:r w:rsidR="00144FC0" w:rsidRPr="00CA339E">
              <w:rPr>
                <w:rFonts w:asciiTheme="minorHAnsi" w:hAnsiTheme="minorHAnsi"/>
                <w:b/>
                <w:i/>
                <w:lang w:val="fr-CH"/>
              </w:rPr>
              <w:t>:</w:t>
            </w:r>
          </w:p>
          <w:p w14:paraId="21DADA92" w14:textId="77777777" w:rsidR="00144FC0" w:rsidRPr="00CA339E" w:rsidRDefault="00CA339E" w:rsidP="00091FFA">
            <w:pPr>
              <w:rPr>
                <w:rFonts w:asciiTheme="minorHAnsi" w:hAnsiTheme="minorHAnsi" w:cstheme="minorBidi"/>
                <w:b/>
                <w:i/>
                <w:lang w:val="fr-CH"/>
              </w:rPr>
            </w:pPr>
            <w:r w:rsidRPr="00CA339E">
              <w:rPr>
                <w:rFonts w:asciiTheme="minorHAnsi" w:hAnsiTheme="minorHAnsi"/>
                <w:lang w:val="fr-CH"/>
              </w:rPr>
              <w:t>Les initiatives régionales Ramsar (IRR) officiellement reconnues par la Convention sont</w:t>
            </w:r>
            <w:r w:rsidR="00144FC0" w:rsidRPr="00CA339E">
              <w:rPr>
                <w:rFonts w:asciiTheme="minorHAnsi" w:hAnsiTheme="minorHAnsi"/>
                <w:lang w:val="fr-CH"/>
              </w:rPr>
              <w:t xml:space="preserve"> </w:t>
            </w:r>
            <w:r w:rsidRPr="00CA339E">
              <w:rPr>
                <w:rFonts w:asciiTheme="minorHAnsi" w:hAnsiTheme="minorHAnsi"/>
                <w:u w:val="single"/>
                <w:lang w:val="fr-CH"/>
              </w:rPr>
              <w:t xml:space="preserve">constituées et dirigées par </w:t>
            </w:r>
            <w:r w:rsidR="00091FFA">
              <w:rPr>
                <w:rFonts w:asciiTheme="minorHAnsi" w:hAnsiTheme="minorHAnsi"/>
                <w:u w:val="single"/>
                <w:lang w:val="fr-CH"/>
              </w:rPr>
              <w:t>l</w:t>
            </w:r>
            <w:r w:rsidRPr="00CA339E">
              <w:rPr>
                <w:rFonts w:asciiTheme="minorHAnsi" w:hAnsiTheme="minorHAnsi"/>
                <w:u w:val="single"/>
                <w:lang w:val="fr-CH"/>
              </w:rPr>
              <w:t xml:space="preserve">es Autorités administratives </w:t>
            </w:r>
            <w:r w:rsidR="00144FC0" w:rsidRPr="00CA339E">
              <w:rPr>
                <w:rFonts w:asciiTheme="minorHAnsi" w:hAnsiTheme="minorHAnsi"/>
                <w:u w:val="single"/>
                <w:lang w:val="fr-CH"/>
              </w:rPr>
              <w:t xml:space="preserve">Ramsar </w:t>
            </w:r>
            <w:r w:rsidRPr="00CA339E">
              <w:rPr>
                <w:rFonts w:asciiTheme="minorHAnsi" w:hAnsiTheme="minorHAnsi"/>
                <w:u w:val="single"/>
                <w:lang w:val="fr-CH"/>
              </w:rPr>
              <w:t>nationales</w:t>
            </w:r>
            <w:r>
              <w:rPr>
                <w:rFonts w:asciiTheme="minorHAnsi" w:hAnsiTheme="minorHAnsi"/>
                <w:u w:val="single"/>
                <w:lang w:val="fr-CH"/>
              </w:rPr>
              <w:t xml:space="preserve"> </w:t>
            </w:r>
            <w:r w:rsidR="00091FFA">
              <w:rPr>
                <w:rFonts w:asciiTheme="minorHAnsi" w:hAnsiTheme="minorHAnsi"/>
                <w:u w:val="single"/>
                <w:lang w:val="fr-CH"/>
              </w:rPr>
              <w:t>comme</w:t>
            </w:r>
            <w:r w:rsidR="00144FC0" w:rsidRPr="00CA339E">
              <w:rPr>
                <w:rFonts w:asciiTheme="minorHAnsi" w:hAnsiTheme="minorHAnsi"/>
                <w:lang w:val="fr-CH"/>
              </w:rPr>
              <w:t xml:space="preserve"> </w:t>
            </w:r>
            <w:r w:rsidRPr="008B3ACB">
              <w:rPr>
                <w:rFonts w:asciiTheme="minorHAnsi" w:hAnsiTheme="minorHAnsi"/>
                <w:lang w:val="fr-CH"/>
              </w:rPr>
              <w:t xml:space="preserve">des moyens opérationnels de </w:t>
            </w:r>
            <w:r w:rsidRPr="00091FFA">
              <w:rPr>
                <w:rFonts w:asciiTheme="minorHAnsi" w:hAnsiTheme="minorHAnsi"/>
                <w:strike/>
                <w:lang w:val="fr-CH"/>
              </w:rPr>
              <w:t>soutien à</w:t>
            </w:r>
            <w:r w:rsidRPr="008B3ACB">
              <w:rPr>
                <w:rFonts w:asciiTheme="minorHAnsi" w:hAnsiTheme="minorHAnsi"/>
                <w:lang w:val="fr-CH"/>
              </w:rPr>
              <w:t xml:space="preserve"> </w:t>
            </w:r>
            <w:r w:rsidR="00091FFA">
              <w:rPr>
                <w:rFonts w:asciiTheme="minorHAnsi" w:hAnsiTheme="minorHAnsi"/>
                <w:u w:val="single"/>
                <w:lang w:val="fr-CH"/>
              </w:rPr>
              <w:t xml:space="preserve">soutenir </w:t>
            </w:r>
            <w:r w:rsidRPr="008B3ACB">
              <w:rPr>
                <w:rFonts w:asciiTheme="minorHAnsi" w:hAnsiTheme="minorHAnsi"/>
                <w:lang w:val="fr-CH"/>
              </w:rPr>
              <w:t>l’application effective de la Convention et de son Plan stratégique. Les IRR améliorent la visibilité de la Convention, par la coopération internationale au niveau régional sur les questions d’intérêt commun relatives aux zones humides englobant, dans chaque cas, tous les acteurs nationaux et régionaux pertinents</w:t>
            </w:r>
            <w:r w:rsidR="00144FC0" w:rsidRPr="00CA339E">
              <w:rPr>
                <w:rFonts w:asciiTheme="minorHAnsi" w:hAnsiTheme="minorHAnsi"/>
                <w:lang w:val="fr-CH"/>
              </w:rPr>
              <w:t>.</w:t>
            </w:r>
          </w:p>
        </w:tc>
      </w:tr>
      <w:tr w:rsidR="00144FC0" w:rsidRPr="002F65B1" w14:paraId="559682FB" w14:textId="77777777" w:rsidTr="00412E5A">
        <w:tc>
          <w:tcPr>
            <w:tcW w:w="4554" w:type="dxa"/>
            <w:vMerge/>
            <w:tcBorders>
              <w:left w:val="single" w:sz="4" w:space="0" w:color="auto"/>
              <w:right w:val="single" w:sz="4" w:space="0" w:color="auto"/>
            </w:tcBorders>
          </w:tcPr>
          <w:p w14:paraId="6B4C2FA0" w14:textId="77777777" w:rsidR="00144FC0" w:rsidRPr="00CA339E" w:rsidRDefault="00144FC0" w:rsidP="00642080">
            <w:pPr>
              <w:pStyle w:val="ListParagraph"/>
              <w:numPr>
                <w:ilvl w:val="0"/>
                <w:numId w:val="33"/>
              </w:numPr>
              <w:ind w:left="0" w:firstLine="0"/>
              <w:rPr>
                <w:rFonts w:asciiTheme="minorHAnsi" w:hAnsiTheme="minorHAnsi"/>
                <w:lang w:val="fr-CH"/>
              </w:rPr>
            </w:pPr>
          </w:p>
        </w:tc>
        <w:tc>
          <w:tcPr>
            <w:tcW w:w="4554" w:type="dxa"/>
            <w:tcBorders>
              <w:top w:val="single" w:sz="4" w:space="0" w:color="auto"/>
              <w:left w:val="single" w:sz="4" w:space="0" w:color="auto"/>
              <w:right w:val="single" w:sz="4" w:space="0" w:color="auto"/>
            </w:tcBorders>
          </w:tcPr>
          <w:p w14:paraId="64CBF92B" w14:textId="77777777" w:rsidR="00144FC0" w:rsidRPr="00CA339E" w:rsidRDefault="00144FC0" w:rsidP="00B54267">
            <w:pPr>
              <w:rPr>
                <w:rFonts w:asciiTheme="minorHAnsi" w:hAnsiTheme="minorHAnsi"/>
                <w:i/>
                <w:lang w:val="fr-CH"/>
              </w:rPr>
            </w:pPr>
            <w:r w:rsidRPr="00CA339E">
              <w:rPr>
                <w:rFonts w:asciiTheme="minorHAnsi" w:hAnsiTheme="minorHAnsi"/>
                <w:b/>
                <w:i/>
                <w:lang w:val="fr-CH"/>
              </w:rPr>
              <w:t>S</w:t>
            </w:r>
            <w:r w:rsidR="00CA339E" w:rsidRPr="00CA339E">
              <w:rPr>
                <w:rFonts w:asciiTheme="minorHAnsi" w:hAnsiTheme="minorHAnsi"/>
                <w:b/>
                <w:i/>
                <w:lang w:val="fr-CH"/>
              </w:rPr>
              <w:t>uède ref</w:t>
            </w:r>
            <w:r w:rsidRPr="00CA339E">
              <w:rPr>
                <w:rFonts w:asciiTheme="minorHAnsi" w:hAnsiTheme="minorHAnsi"/>
                <w:b/>
                <w:i/>
                <w:lang w:val="fr-CH"/>
              </w:rPr>
              <w:t xml:space="preserve">. </w:t>
            </w:r>
            <w:r w:rsidR="00CA339E" w:rsidRPr="00CA339E">
              <w:rPr>
                <w:rFonts w:asciiTheme="minorHAnsi" w:hAnsiTheme="minorHAnsi"/>
                <w:b/>
                <w:i/>
                <w:lang w:val="fr-CH"/>
              </w:rPr>
              <w:t xml:space="preserve">dernière phrase </w:t>
            </w:r>
            <w:r w:rsidRPr="00CA339E">
              <w:rPr>
                <w:rFonts w:asciiTheme="minorHAnsi" w:hAnsiTheme="minorHAnsi"/>
                <w:b/>
                <w:i/>
                <w:lang w:val="fr-CH"/>
              </w:rPr>
              <w:t>:</w:t>
            </w:r>
          </w:p>
          <w:p w14:paraId="0022E421" w14:textId="77777777" w:rsidR="00144FC0" w:rsidRPr="00CA339E" w:rsidRDefault="00144FC0" w:rsidP="00CA339E">
            <w:pPr>
              <w:rPr>
                <w:rFonts w:asciiTheme="minorHAnsi" w:hAnsiTheme="minorHAnsi"/>
                <w:i/>
                <w:lang w:val="fr-CH"/>
              </w:rPr>
            </w:pPr>
            <w:r w:rsidRPr="00CA339E">
              <w:rPr>
                <w:rFonts w:asciiTheme="minorHAnsi" w:hAnsiTheme="minorHAnsi"/>
                <w:lang w:val="fr-CH"/>
              </w:rPr>
              <w:t xml:space="preserve">… </w:t>
            </w:r>
            <w:r w:rsidR="00CA339E" w:rsidRPr="008B3ACB">
              <w:rPr>
                <w:rFonts w:asciiTheme="minorHAnsi" w:hAnsiTheme="minorHAnsi"/>
                <w:lang w:val="fr-CH"/>
              </w:rPr>
              <w:t xml:space="preserve">englobant, dans chaque cas, </w:t>
            </w:r>
            <w:r w:rsidR="00CA339E" w:rsidRPr="00CA339E">
              <w:rPr>
                <w:rFonts w:asciiTheme="minorHAnsi" w:hAnsiTheme="minorHAnsi"/>
                <w:strike/>
                <w:lang w:val="fr-CH"/>
              </w:rPr>
              <w:t>tous les</w:t>
            </w:r>
            <w:r w:rsidR="00CA339E" w:rsidRPr="008B3ACB">
              <w:rPr>
                <w:rFonts w:asciiTheme="minorHAnsi" w:hAnsiTheme="minorHAnsi"/>
                <w:lang w:val="fr-CH"/>
              </w:rPr>
              <w:t xml:space="preserve"> </w:t>
            </w:r>
            <w:r w:rsidR="00CA339E" w:rsidRPr="00CA339E">
              <w:rPr>
                <w:rFonts w:asciiTheme="minorHAnsi" w:hAnsiTheme="minorHAnsi"/>
                <w:u w:val="single"/>
                <w:lang w:val="fr-CH"/>
              </w:rPr>
              <w:t>des</w:t>
            </w:r>
            <w:r w:rsidR="00CA339E">
              <w:rPr>
                <w:rFonts w:asciiTheme="minorHAnsi" w:hAnsiTheme="minorHAnsi"/>
                <w:lang w:val="fr-CH"/>
              </w:rPr>
              <w:t xml:space="preserve"> </w:t>
            </w:r>
            <w:r w:rsidR="00CA339E" w:rsidRPr="008B3ACB">
              <w:rPr>
                <w:rFonts w:asciiTheme="minorHAnsi" w:hAnsiTheme="minorHAnsi"/>
                <w:lang w:val="fr-CH"/>
              </w:rPr>
              <w:t xml:space="preserve">acteurs </w:t>
            </w:r>
            <w:r w:rsidR="00CA339E" w:rsidRPr="00CA339E">
              <w:rPr>
                <w:rFonts w:asciiTheme="minorHAnsi" w:hAnsiTheme="minorHAnsi"/>
                <w:strike/>
                <w:lang w:val="fr-CH"/>
              </w:rPr>
              <w:t>nationaux et régionaux pertinents</w:t>
            </w:r>
            <w:r w:rsidR="00CA339E">
              <w:rPr>
                <w:rFonts w:asciiTheme="minorHAnsi" w:hAnsiTheme="minorHAnsi"/>
                <w:lang w:val="fr-CH"/>
              </w:rPr>
              <w:t xml:space="preserve"> </w:t>
            </w:r>
            <w:r w:rsidR="00CA339E" w:rsidRPr="00CA339E">
              <w:rPr>
                <w:rFonts w:asciiTheme="minorHAnsi" w:hAnsiTheme="minorHAnsi"/>
                <w:u w:val="single"/>
                <w:lang w:val="fr-CH"/>
              </w:rPr>
              <w:t>appropriés</w:t>
            </w:r>
            <w:r w:rsidRPr="00CA339E">
              <w:rPr>
                <w:rFonts w:asciiTheme="minorHAnsi" w:hAnsiTheme="minorHAnsi"/>
                <w:lang w:val="fr-CH"/>
              </w:rPr>
              <w:t>.</w:t>
            </w:r>
          </w:p>
        </w:tc>
      </w:tr>
      <w:tr w:rsidR="00144FC0" w:rsidRPr="002F65B1" w14:paraId="1C069CB9" w14:textId="77777777" w:rsidTr="00412E5A">
        <w:tc>
          <w:tcPr>
            <w:tcW w:w="4554" w:type="dxa"/>
            <w:vMerge/>
            <w:tcBorders>
              <w:left w:val="single" w:sz="4" w:space="0" w:color="auto"/>
              <w:right w:val="single" w:sz="4" w:space="0" w:color="auto"/>
            </w:tcBorders>
          </w:tcPr>
          <w:p w14:paraId="0A2BAB7C" w14:textId="77777777" w:rsidR="00144FC0" w:rsidRPr="00CA339E" w:rsidRDefault="00144FC0" w:rsidP="00642080">
            <w:pPr>
              <w:pStyle w:val="ListParagraph"/>
              <w:numPr>
                <w:ilvl w:val="0"/>
                <w:numId w:val="33"/>
              </w:numPr>
              <w:ind w:left="0" w:firstLine="0"/>
              <w:rPr>
                <w:rFonts w:asciiTheme="minorHAnsi" w:hAnsiTheme="minorHAnsi"/>
                <w:lang w:val="fr-CH"/>
              </w:rPr>
            </w:pPr>
          </w:p>
        </w:tc>
        <w:tc>
          <w:tcPr>
            <w:tcW w:w="4554" w:type="dxa"/>
            <w:tcBorders>
              <w:top w:val="single" w:sz="4" w:space="0" w:color="auto"/>
              <w:left w:val="single" w:sz="4" w:space="0" w:color="auto"/>
              <w:right w:val="single" w:sz="4" w:space="0" w:color="auto"/>
            </w:tcBorders>
          </w:tcPr>
          <w:p w14:paraId="485E5CCF" w14:textId="77777777" w:rsidR="00144FC0" w:rsidRPr="00CA339E" w:rsidRDefault="00144FC0" w:rsidP="00D127B6">
            <w:pPr>
              <w:rPr>
                <w:rFonts w:asciiTheme="minorHAnsi" w:hAnsiTheme="minorHAnsi"/>
                <w:lang w:val="fr-CH"/>
              </w:rPr>
            </w:pPr>
            <w:r w:rsidRPr="00CA339E">
              <w:rPr>
                <w:rFonts w:asciiTheme="minorHAnsi" w:hAnsiTheme="minorHAnsi"/>
                <w:b/>
                <w:i/>
                <w:lang w:val="fr-CH"/>
              </w:rPr>
              <w:t>Colombi</w:t>
            </w:r>
            <w:r w:rsidR="00CA339E" w:rsidRPr="00CA339E">
              <w:rPr>
                <w:rFonts w:asciiTheme="minorHAnsi" w:hAnsiTheme="minorHAnsi"/>
                <w:b/>
                <w:i/>
                <w:lang w:val="fr-CH"/>
              </w:rPr>
              <w:t xml:space="preserve">e </w:t>
            </w:r>
            <w:r w:rsidRPr="00CA339E">
              <w:rPr>
                <w:rFonts w:asciiTheme="minorHAnsi" w:hAnsiTheme="minorHAnsi"/>
                <w:b/>
                <w:i/>
                <w:lang w:val="fr-CH"/>
              </w:rPr>
              <w:t>re</w:t>
            </w:r>
            <w:r w:rsidR="00CA339E" w:rsidRPr="00CA339E">
              <w:rPr>
                <w:rFonts w:asciiTheme="minorHAnsi" w:hAnsiTheme="minorHAnsi"/>
                <w:b/>
                <w:i/>
                <w:lang w:val="fr-CH"/>
              </w:rPr>
              <w:t>f</w:t>
            </w:r>
            <w:r w:rsidRPr="00CA339E">
              <w:rPr>
                <w:rFonts w:asciiTheme="minorHAnsi" w:hAnsiTheme="minorHAnsi"/>
                <w:b/>
                <w:i/>
                <w:lang w:val="fr-CH"/>
              </w:rPr>
              <w:t xml:space="preserve">. </w:t>
            </w:r>
            <w:r w:rsidR="00CA339E" w:rsidRPr="00CA339E">
              <w:rPr>
                <w:rFonts w:asciiTheme="minorHAnsi" w:hAnsiTheme="minorHAnsi"/>
                <w:b/>
                <w:i/>
                <w:lang w:val="fr-CH"/>
              </w:rPr>
              <w:t>dernière phrase</w:t>
            </w:r>
            <w:r w:rsidR="00CA339E">
              <w:rPr>
                <w:rFonts w:asciiTheme="minorHAnsi" w:hAnsiTheme="minorHAnsi"/>
                <w:b/>
                <w:i/>
                <w:lang w:val="fr-CH"/>
              </w:rPr>
              <w:t xml:space="preserve"> </w:t>
            </w:r>
            <w:r w:rsidRPr="00CA339E">
              <w:rPr>
                <w:rFonts w:asciiTheme="minorHAnsi" w:hAnsiTheme="minorHAnsi"/>
                <w:b/>
                <w:i/>
                <w:lang w:val="fr-CH"/>
              </w:rPr>
              <w:t>:</w:t>
            </w:r>
          </w:p>
          <w:p w14:paraId="671B43D8" w14:textId="77777777" w:rsidR="00144FC0" w:rsidRPr="00CA339E" w:rsidRDefault="00CA339E" w:rsidP="00B54267">
            <w:pPr>
              <w:rPr>
                <w:rFonts w:asciiTheme="minorHAnsi" w:hAnsiTheme="minorHAnsi"/>
                <w:lang w:val="fr-CH"/>
              </w:rPr>
            </w:pPr>
            <w:r w:rsidRPr="008B3ACB">
              <w:rPr>
                <w:rFonts w:asciiTheme="minorHAnsi" w:hAnsiTheme="minorHAnsi"/>
                <w:lang w:val="fr-CH"/>
              </w:rPr>
              <w:t xml:space="preserve">englobant, dans chaque cas, tous les acteurs </w:t>
            </w:r>
            <w:r w:rsidRPr="00CA339E">
              <w:rPr>
                <w:rFonts w:asciiTheme="minorHAnsi" w:hAnsiTheme="minorHAnsi"/>
                <w:strike/>
                <w:lang w:val="fr-CH"/>
              </w:rPr>
              <w:t>nationaux et régionaux</w:t>
            </w:r>
            <w:r w:rsidRPr="008B3ACB">
              <w:rPr>
                <w:rFonts w:asciiTheme="minorHAnsi" w:hAnsiTheme="minorHAnsi"/>
                <w:lang w:val="fr-CH"/>
              </w:rPr>
              <w:t xml:space="preserve"> pertinents</w:t>
            </w:r>
            <w:r w:rsidR="00144FC0" w:rsidRPr="00CA339E">
              <w:rPr>
                <w:rFonts w:asciiTheme="minorHAnsi" w:hAnsiTheme="minorHAnsi"/>
                <w:lang w:val="fr-CH"/>
              </w:rPr>
              <w:t>.</w:t>
            </w:r>
          </w:p>
        </w:tc>
      </w:tr>
      <w:tr w:rsidR="00144FC0" w:rsidRPr="002F65B1" w14:paraId="36DF6D65" w14:textId="77777777" w:rsidTr="00412E5A">
        <w:tc>
          <w:tcPr>
            <w:tcW w:w="4554" w:type="dxa"/>
            <w:tcBorders>
              <w:top w:val="single" w:sz="4" w:space="0" w:color="auto"/>
              <w:left w:val="single" w:sz="4" w:space="0" w:color="auto"/>
              <w:right w:val="single" w:sz="4" w:space="0" w:color="auto"/>
            </w:tcBorders>
          </w:tcPr>
          <w:p w14:paraId="44B72439" w14:textId="77777777" w:rsidR="00144FC0" w:rsidRPr="008B3ACB" w:rsidRDefault="008B3ACB" w:rsidP="00642080">
            <w:pPr>
              <w:pStyle w:val="ListParagraph"/>
              <w:numPr>
                <w:ilvl w:val="0"/>
                <w:numId w:val="33"/>
              </w:numPr>
              <w:ind w:left="0" w:firstLine="0"/>
              <w:rPr>
                <w:rFonts w:asciiTheme="minorHAnsi" w:hAnsiTheme="minorHAnsi" w:cstheme="minorBidi"/>
                <w:lang w:val="fr-CH"/>
              </w:rPr>
            </w:pPr>
            <w:r w:rsidRPr="008B3ACB">
              <w:rPr>
                <w:lang w:val="fr-CH"/>
              </w:rPr>
              <w:t>Selon qu’il convient, les IRR pourraient être soit des centres physiquement établis ayant un programme régional de formation et de renforcement des capacités, soit des réseaux internationaux pour la coopération régionale, sans centre physique, soit encore une combinaison des deux</w:t>
            </w:r>
            <w:r w:rsidR="00144FC0" w:rsidRPr="008B3ACB">
              <w:rPr>
                <w:rFonts w:asciiTheme="minorHAnsi" w:hAnsiTheme="minorHAnsi"/>
                <w:lang w:val="fr-CH"/>
              </w:rPr>
              <w:t xml:space="preserve">. </w:t>
            </w:r>
          </w:p>
          <w:p w14:paraId="40F56F55" w14:textId="77777777" w:rsidR="00144FC0" w:rsidRPr="008B3ACB" w:rsidRDefault="00144FC0" w:rsidP="00642080">
            <w:pPr>
              <w:rPr>
                <w:rFonts w:asciiTheme="minorHAnsi" w:hAnsiTheme="minorHAnsi"/>
                <w:lang w:val="fr-CH"/>
              </w:rPr>
            </w:pPr>
          </w:p>
        </w:tc>
        <w:tc>
          <w:tcPr>
            <w:tcW w:w="4554" w:type="dxa"/>
            <w:tcBorders>
              <w:top w:val="single" w:sz="4" w:space="0" w:color="auto"/>
              <w:left w:val="single" w:sz="4" w:space="0" w:color="auto"/>
              <w:right w:val="single" w:sz="4" w:space="0" w:color="auto"/>
            </w:tcBorders>
          </w:tcPr>
          <w:p w14:paraId="22BCD471" w14:textId="77777777" w:rsidR="00144FC0" w:rsidRPr="00CA339E" w:rsidRDefault="00CA339E" w:rsidP="00B54267">
            <w:pPr>
              <w:rPr>
                <w:rFonts w:asciiTheme="minorHAnsi" w:hAnsiTheme="minorHAnsi" w:cstheme="minorBidi"/>
                <w:b/>
                <w:i/>
                <w:lang w:val="fr-CH"/>
              </w:rPr>
            </w:pP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144FC0" w:rsidRPr="00CA339E">
              <w:rPr>
                <w:rFonts w:asciiTheme="minorHAnsi" w:hAnsiTheme="minorHAnsi"/>
                <w:b/>
                <w:i/>
                <w:lang w:val="fr-CH"/>
              </w:rPr>
              <w:t xml:space="preserve">: </w:t>
            </w:r>
            <w:r w:rsidR="00091FFA">
              <w:rPr>
                <w:rFonts w:asciiTheme="minorHAnsi" w:hAnsiTheme="minorHAnsi"/>
                <w:b/>
                <w:i/>
                <w:lang w:val="fr-CH"/>
              </w:rPr>
              <w:t>supprimer c</w:t>
            </w:r>
            <w:r w:rsidRPr="00CA339E">
              <w:rPr>
                <w:rFonts w:asciiTheme="minorHAnsi" w:hAnsiTheme="minorHAnsi"/>
                <w:b/>
                <w:i/>
                <w:lang w:val="fr-CH"/>
              </w:rPr>
              <w:t>e paragraphe des Directives</w:t>
            </w:r>
            <w:r w:rsidR="00144FC0" w:rsidRPr="00CA339E">
              <w:rPr>
                <w:rFonts w:asciiTheme="minorHAnsi" w:hAnsiTheme="minorHAnsi"/>
                <w:b/>
                <w:i/>
                <w:lang w:val="fr-CH"/>
              </w:rPr>
              <w:t>.</w:t>
            </w:r>
          </w:p>
          <w:p w14:paraId="412EAE3F" w14:textId="77777777" w:rsidR="00144FC0" w:rsidRPr="00D353EC" w:rsidRDefault="00144FC0" w:rsidP="00D353EC">
            <w:pPr>
              <w:rPr>
                <w:rFonts w:asciiTheme="minorHAnsi" w:hAnsiTheme="minorHAnsi" w:cstheme="minorBidi"/>
                <w:b/>
                <w:i/>
                <w:lang w:val="fr-CH"/>
              </w:rPr>
            </w:pPr>
            <w:r w:rsidRPr="00D353EC">
              <w:rPr>
                <w:rFonts w:asciiTheme="minorHAnsi" w:hAnsiTheme="minorHAnsi"/>
                <w:b/>
                <w:i/>
                <w:lang w:val="fr-CH"/>
              </w:rPr>
              <w:t>Colombi</w:t>
            </w:r>
            <w:r w:rsidR="00CA339E" w:rsidRPr="00D353EC">
              <w:rPr>
                <w:rFonts w:asciiTheme="minorHAnsi" w:hAnsiTheme="minorHAnsi"/>
                <w:b/>
                <w:i/>
                <w:lang w:val="fr-CH"/>
              </w:rPr>
              <w:t>e</w:t>
            </w:r>
            <w:r w:rsidRPr="00D353EC">
              <w:rPr>
                <w:rFonts w:asciiTheme="minorHAnsi" w:hAnsiTheme="minorHAnsi"/>
                <w:b/>
                <w:i/>
                <w:lang w:val="fr-CH"/>
              </w:rPr>
              <w:t xml:space="preserve">: </w:t>
            </w:r>
            <w:r w:rsidR="00CA339E" w:rsidRPr="00D353EC">
              <w:rPr>
                <w:strike/>
                <w:lang w:val="fr-CH"/>
              </w:rPr>
              <w:t>Selon qu’il convient, les</w:t>
            </w:r>
            <w:r w:rsidR="00CA339E" w:rsidRPr="00D353EC">
              <w:rPr>
                <w:lang w:val="fr-CH"/>
              </w:rPr>
              <w:t xml:space="preserve"> </w:t>
            </w:r>
            <w:r w:rsidR="00D353EC" w:rsidRPr="00D353EC">
              <w:rPr>
                <w:u w:val="single"/>
                <w:lang w:val="fr-CH"/>
              </w:rPr>
              <w:t>Les</w:t>
            </w:r>
            <w:r w:rsidR="00D353EC" w:rsidRPr="00D353EC">
              <w:rPr>
                <w:lang w:val="fr-CH"/>
              </w:rPr>
              <w:t xml:space="preserve"> </w:t>
            </w:r>
            <w:r w:rsidR="00CA339E" w:rsidRPr="00D353EC">
              <w:rPr>
                <w:lang w:val="fr-CH"/>
              </w:rPr>
              <w:t xml:space="preserve">IRR </w:t>
            </w:r>
            <w:r w:rsidR="00D353EC" w:rsidRPr="00D353EC">
              <w:rPr>
                <w:strike/>
                <w:lang w:val="fr-CH"/>
              </w:rPr>
              <w:t>pourraient être soit</w:t>
            </w:r>
            <w:r w:rsidR="00D353EC" w:rsidRPr="00D353EC">
              <w:rPr>
                <w:rFonts w:asciiTheme="minorHAnsi" w:hAnsiTheme="minorHAnsi"/>
                <w:u w:val="single"/>
                <w:lang w:val="fr-CH"/>
              </w:rPr>
              <w:t xml:space="preserve"> comprennent</w:t>
            </w:r>
            <w:r w:rsidRPr="00D353EC">
              <w:rPr>
                <w:rFonts w:asciiTheme="minorHAnsi" w:hAnsiTheme="minorHAnsi"/>
                <w:lang w:val="fr-CH"/>
              </w:rPr>
              <w:t xml:space="preserve"> </w:t>
            </w:r>
            <w:r w:rsidR="00D353EC" w:rsidRPr="00D353EC">
              <w:rPr>
                <w:rFonts w:asciiTheme="minorHAnsi" w:hAnsiTheme="minorHAnsi"/>
                <w:lang w:val="fr-CH"/>
              </w:rPr>
              <w:t xml:space="preserve">des </w:t>
            </w:r>
            <w:r w:rsidRPr="00D353EC">
              <w:rPr>
                <w:rFonts w:asciiTheme="minorHAnsi" w:hAnsiTheme="minorHAnsi"/>
                <w:lang w:val="fr-CH"/>
              </w:rPr>
              <w:t xml:space="preserve">centres </w:t>
            </w:r>
            <w:r w:rsidR="00D353EC" w:rsidRPr="00D353EC">
              <w:rPr>
                <w:strike/>
                <w:lang w:val="fr-CH"/>
              </w:rPr>
              <w:t>ayant un programme régional</w:t>
            </w:r>
            <w:r w:rsidR="00D353EC" w:rsidRPr="008B3ACB">
              <w:rPr>
                <w:lang w:val="fr-CH"/>
              </w:rPr>
              <w:t xml:space="preserve"> de formation et de renforcement des capacités</w:t>
            </w:r>
            <w:r w:rsidRPr="00D353EC">
              <w:rPr>
                <w:rFonts w:asciiTheme="minorHAnsi" w:hAnsiTheme="minorHAnsi"/>
                <w:strike/>
                <w:lang w:val="fr-CH"/>
              </w:rPr>
              <w:t xml:space="preserve">, </w:t>
            </w:r>
            <w:r w:rsidR="00D353EC" w:rsidRPr="00D353EC">
              <w:rPr>
                <w:strike/>
                <w:lang w:val="fr-CH"/>
              </w:rPr>
              <w:t>soit</w:t>
            </w:r>
            <w:r w:rsidR="00D353EC" w:rsidRPr="008B3ACB">
              <w:rPr>
                <w:lang w:val="fr-CH"/>
              </w:rPr>
              <w:t xml:space="preserve"> </w:t>
            </w:r>
            <w:r w:rsidR="00D353EC" w:rsidRPr="00D353EC">
              <w:rPr>
                <w:u w:val="single"/>
                <w:lang w:val="fr-CH"/>
              </w:rPr>
              <w:t xml:space="preserve">et </w:t>
            </w:r>
            <w:r w:rsidR="00D353EC" w:rsidRPr="008B3ACB">
              <w:rPr>
                <w:lang w:val="fr-CH"/>
              </w:rPr>
              <w:t xml:space="preserve">des réseaux </w:t>
            </w:r>
            <w:r w:rsidR="00D353EC" w:rsidRPr="00D353EC">
              <w:rPr>
                <w:strike/>
                <w:lang w:val="fr-CH"/>
              </w:rPr>
              <w:t>internationaux pour</w:t>
            </w:r>
            <w:r w:rsidR="00D353EC" w:rsidRPr="008B3ACB">
              <w:rPr>
                <w:lang w:val="fr-CH"/>
              </w:rPr>
              <w:t xml:space="preserve"> </w:t>
            </w:r>
            <w:r w:rsidR="00D353EC" w:rsidRPr="00D353EC">
              <w:rPr>
                <w:u w:val="single"/>
                <w:lang w:val="fr-CH"/>
              </w:rPr>
              <w:t>qui facilitent</w:t>
            </w:r>
            <w:r w:rsidR="00D353EC">
              <w:rPr>
                <w:lang w:val="fr-CH"/>
              </w:rPr>
              <w:t xml:space="preserve"> </w:t>
            </w:r>
            <w:r w:rsidR="00D353EC" w:rsidRPr="008B3ACB">
              <w:rPr>
                <w:lang w:val="fr-CH"/>
              </w:rPr>
              <w:t xml:space="preserve">la coopération </w:t>
            </w:r>
            <w:r w:rsidR="00D353EC" w:rsidRPr="00D353EC">
              <w:rPr>
                <w:strike/>
                <w:lang w:val="fr-CH"/>
              </w:rPr>
              <w:t>régionale, sans centre physique, soit encore une combinaison des deux</w:t>
            </w:r>
            <w:r w:rsidRPr="00D353EC">
              <w:rPr>
                <w:rFonts w:asciiTheme="minorHAnsi" w:hAnsiTheme="minorHAnsi"/>
                <w:lang w:val="fr-CH"/>
              </w:rPr>
              <w:t>.</w:t>
            </w:r>
          </w:p>
        </w:tc>
      </w:tr>
      <w:tr w:rsidR="00144FC0" w:rsidRPr="002F65B1" w14:paraId="4B83C04C" w14:textId="77777777" w:rsidTr="00412E5A">
        <w:tc>
          <w:tcPr>
            <w:tcW w:w="4554" w:type="dxa"/>
            <w:tcBorders>
              <w:top w:val="single" w:sz="4" w:space="0" w:color="auto"/>
              <w:left w:val="single" w:sz="4" w:space="0" w:color="auto"/>
              <w:right w:val="single" w:sz="4" w:space="0" w:color="auto"/>
            </w:tcBorders>
          </w:tcPr>
          <w:p w14:paraId="3474929C" w14:textId="77777777" w:rsidR="00144FC0" w:rsidRPr="00A56C4C" w:rsidRDefault="00A56C4C" w:rsidP="00642080">
            <w:pPr>
              <w:pStyle w:val="ListParagraph"/>
              <w:numPr>
                <w:ilvl w:val="0"/>
                <w:numId w:val="33"/>
              </w:numPr>
              <w:ind w:left="0" w:firstLine="0"/>
              <w:rPr>
                <w:rFonts w:asciiTheme="minorHAnsi" w:hAnsiTheme="minorHAnsi" w:cstheme="minorBidi"/>
                <w:lang w:val="fr-CH"/>
              </w:rPr>
            </w:pPr>
            <w:r w:rsidRPr="00A56C4C">
              <w:rPr>
                <w:lang w:val="fr-CH"/>
              </w:rPr>
              <w:t xml:space="preserve">Les régions géographiques couvertes par les IRR sont définies selon les besoins relatifs aux zones humides des acteurs pertinents dans leurs régions respectives. Du </w:t>
            </w:r>
            <w:r w:rsidRPr="00A56C4C">
              <w:rPr>
                <w:lang w:val="fr-CH"/>
              </w:rPr>
              <w:lastRenderedPageBreak/>
              <w:t>point de vue pratique, une IRR peut correspondre ou non à l’une des six régions Ramsar</w:t>
            </w:r>
            <w:r w:rsidR="00144FC0" w:rsidRPr="00A56C4C">
              <w:rPr>
                <w:rFonts w:asciiTheme="minorHAnsi" w:hAnsiTheme="minorHAnsi"/>
                <w:lang w:val="fr-CH"/>
              </w:rPr>
              <w:t>.</w:t>
            </w:r>
          </w:p>
          <w:p w14:paraId="7729391E" w14:textId="77777777" w:rsidR="00144FC0" w:rsidRPr="00A56C4C" w:rsidRDefault="00144FC0" w:rsidP="00642080">
            <w:pPr>
              <w:rPr>
                <w:rFonts w:asciiTheme="minorHAnsi" w:hAnsiTheme="minorHAnsi"/>
                <w:lang w:val="fr-CH"/>
              </w:rPr>
            </w:pPr>
          </w:p>
        </w:tc>
        <w:tc>
          <w:tcPr>
            <w:tcW w:w="4554" w:type="dxa"/>
            <w:tcBorders>
              <w:top w:val="single" w:sz="4" w:space="0" w:color="auto"/>
              <w:left w:val="single" w:sz="4" w:space="0" w:color="auto"/>
              <w:right w:val="single" w:sz="4" w:space="0" w:color="auto"/>
            </w:tcBorders>
          </w:tcPr>
          <w:p w14:paraId="03813AEC" w14:textId="77777777" w:rsidR="00144FC0" w:rsidRPr="002C464C" w:rsidRDefault="00D353EC" w:rsidP="00B54267">
            <w:pPr>
              <w:rPr>
                <w:rFonts w:asciiTheme="minorHAnsi" w:hAnsiTheme="minorHAnsi"/>
                <w:lang w:val="fr-CH"/>
              </w:rPr>
            </w:pPr>
            <w:r w:rsidRPr="00CA339E">
              <w:rPr>
                <w:rFonts w:asciiTheme="minorHAnsi" w:hAnsiTheme="minorHAnsi"/>
                <w:b/>
                <w:i/>
                <w:lang w:val="fr-CH"/>
              </w:rPr>
              <w:lastRenderedPageBreak/>
              <w:t>IRR La Plata / Hautes Andes / Mangroves-Récifs</w:t>
            </w:r>
            <w:r>
              <w:rPr>
                <w:rFonts w:asciiTheme="minorHAnsi" w:hAnsiTheme="minorHAnsi"/>
                <w:b/>
                <w:i/>
                <w:lang w:val="fr-CH"/>
              </w:rPr>
              <w:t xml:space="preserve"> </w:t>
            </w:r>
            <w:r w:rsidR="00144FC0" w:rsidRPr="002C464C">
              <w:rPr>
                <w:rFonts w:asciiTheme="minorHAnsi" w:hAnsiTheme="minorHAnsi"/>
                <w:b/>
                <w:i/>
                <w:lang w:val="fr-CH"/>
              </w:rPr>
              <w:t>:</w:t>
            </w:r>
          </w:p>
          <w:p w14:paraId="0FBE2F80" w14:textId="77777777" w:rsidR="00144FC0" w:rsidRPr="002C464C" w:rsidRDefault="002C464C" w:rsidP="00B54267">
            <w:pPr>
              <w:rPr>
                <w:rFonts w:asciiTheme="minorHAnsi" w:hAnsiTheme="minorHAnsi"/>
                <w:strike/>
                <w:lang w:val="fr-CH"/>
              </w:rPr>
            </w:pPr>
            <w:r w:rsidRPr="00A56C4C">
              <w:rPr>
                <w:lang w:val="fr-CH"/>
              </w:rPr>
              <w:t xml:space="preserve">Les régions géographiques couvertes par les IRR sont définies selon les besoins relatifs aux zones </w:t>
            </w:r>
            <w:r w:rsidRPr="00A56C4C">
              <w:rPr>
                <w:lang w:val="fr-CH"/>
              </w:rPr>
              <w:lastRenderedPageBreak/>
              <w:t xml:space="preserve">humides des acteurs pertinents dans leurs régions respectives. </w:t>
            </w:r>
            <w:r w:rsidRPr="002C464C">
              <w:rPr>
                <w:strike/>
                <w:lang w:val="fr-CH"/>
              </w:rPr>
              <w:t>Du point de vue pratique, une IRR peut correspondre ou non à l’une des six régions Ramsar</w:t>
            </w:r>
            <w:r w:rsidR="00144FC0" w:rsidRPr="002C464C">
              <w:rPr>
                <w:rFonts w:asciiTheme="minorHAnsi" w:hAnsiTheme="minorHAnsi"/>
                <w:strike/>
                <w:lang w:val="fr-CH"/>
              </w:rPr>
              <w:t>.</w:t>
            </w:r>
          </w:p>
          <w:p w14:paraId="0E310B15" w14:textId="77777777" w:rsidR="00144FC0" w:rsidRPr="002C464C" w:rsidRDefault="00144FC0" w:rsidP="00B54267">
            <w:pPr>
              <w:rPr>
                <w:rFonts w:asciiTheme="minorHAnsi" w:hAnsiTheme="minorHAnsi"/>
                <w:lang w:val="fr-CH"/>
              </w:rPr>
            </w:pPr>
            <w:r w:rsidRPr="002C464C">
              <w:rPr>
                <w:rFonts w:asciiTheme="minorHAnsi" w:hAnsiTheme="minorHAnsi"/>
                <w:strike/>
                <w:lang w:val="fr-CH"/>
              </w:rPr>
              <w:t xml:space="preserve"> </w:t>
            </w:r>
          </w:p>
          <w:p w14:paraId="0A82E658" w14:textId="77777777" w:rsidR="00144FC0" w:rsidRPr="00835307" w:rsidRDefault="002C464C" w:rsidP="00B54267">
            <w:pPr>
              <w:rPr>
                <w:rFonts w:asciiTheme="minorHAnsi" w:hAnsiTheme="minorHAnsi"/>
                <w:lang w:val="fr-CH"/>
              </w:rPr>
            </w:pPr>
            <w:r w:rsidRPr="00835307">
              <w:rPr>
                <w:rFonts w:asciiTheme="minorHAnsi" w:hAnsiTheme="minorHAnsi"/>
                <w:b/>
                <w:i/>
                <w:lang w:val="fr-CH"/>
              </w:rPr>
              <w:t>et</w:t>
            </w:r>
            <w:r w:rsidR="00144FC0" w:rsidRPr="00835307">
              <w:rPr>
                <w:rFonts w:asciiTheme="minorHAnsi" w:hAnsiTheme="minorHAnsi"/>
                <w:b/>
                <w:i/>
                <w:lang w:val="fr-CH"/>
              </w:rPr>
              <w:t xml:space="preserve"> </w:t>
            </w:r>
            <w:r w:rsidRPr="00835307">
              <w:rPr>
                <w:rFonts w:asciiTheme="minorHAnsi" w:hAnsiTheme="minorHAnsi"/>
                <w:b/>
                <w:i/>
                <w:lang w:val="fr-CH"/>
              </w:rPr>
              <w:t xml:space="preserve">ajouter un nouveau paragraphe </w:t>
            </w:r>
            <w:r w:rsidR="00144FC0" w:rsidRPr="00835307">
              <w:rPr>
                <w:rFonts w:asciiTheme="minorHAnsi" w:hAnsiTheme="minorHAnsi"/>
                <w:b/>
                <w:i/>
                <w:lang w:val="fr-CH"/>
              </w:rPr>
              <w:t>:</w:t>
            </w:r>
          </w:p>
          <w:p w14:paraId="5ACB7CE8" w14:textId="77777777" w:rsidR="00144FC0" w:rsidRPr="00835307" w:rsidRDefault="00835307" w:rsidP="00DE46B0">
            <w:pPr>
              <w:rPr>
                <w:rFonts w:asciiTheme="minorHAnsi" w:hAnsiTheme="minorHAnsi"/>
                <w:lang w:val="fr-CH"/>
              </w:rPr>
            </w:pPr>
            <w:r>
              <w:rPr>
                <w:rFonts w:asciiTheme="minorHAnsi" w:hAnsiTheme="minorHAnsi"/>
                <w:u w:val="single"/>
                <w:lang w:val="fr-CH"/>
              </w:rPr>
              <w:t xml:space="preserve">Les IRR ont pour </w:t>
            </w:r>
            <w:r w:rsidR="00DE46B0">
              <w:rPr>
                <w:rFonts w:asciiTheme="minorHAnsi" w:hAnsiTheme="minorHAnsi"/>
                <w:u w:val="single"/>
                <w:lang w:val="fr-CH"/>
              </w:rPr>
              <w:t>vocation</w:t>
            </w:r>
            <w:r>
              <w:rPr>
                <w:rFonts w:asciiTheme="minorHAnsi" w:hAnsiTheme="minorHAnsi"/>
                <w:u w:val="single"/>
                <w:lang w:val="fr-CH"/>
              </w:rPr>
              <w:t xml:space="preserve"> de fournir un appui structurel et opérationnel durable pour faciliter et améliorer l’application de la </w:t>
            </w:r>
            <w:r w:rsidR="00144FC0" w:rsidRPr="00835307">
              <w:rPr>
                <w:rFonts w:asciiTheme="minorHAnsi" w:hAnsiTheme="minorHAnsi"/>
                <w:u w:val="single"/>
                <w:lang w:val="fr-CH"/>
              </w:rPr>
              <w:t xml:space="preserve">Convention </w:t>
            </w:r>
            <w:r w:rsidRPr="00835307">
              <w:rPr>
                <w:rFonts w:asciiTheme="minorHAnsi" w:hAnsiTheme="minorHAnsi"/>
                <w:u w:val="single"/>
                <w:lang w:val="fr-CH"/>
              </w:rPr>
              <w:t>de Ramsar dans la r</w:t>
            </w:r>
            <w:r>
              <w:rPr>
                <w:rFonts w:asciiTheme="minorHAnsi" w:hAnsiTheme="minorHAnsi"/>
                <w:u w:val="single"/>
                <w:lang w:val="fr-CH"/>
              </w:rPr>
              <w:t>é</w:t>
            </w:r>
            <w:r w:rsidRPr="00835307">
              <w:rPr>
                <w:rFonts w:asciiTheme="minorHAnsi" w:hAnsiTheme="minorHAnsi"/>
                <w:u w:val="single"/>
                <w:lang w:val="fr-CH"/>
              </w:rPr>
              <w:t>gion concernée</w:t>
            </w:r>
            <w:r w:rsidR="00144FC0" w:rsidRPr="00835307">
              <w:rPr>
                <w:rFonts w:asciiTheme="minorHAnsi" w:hAnsiTheme="minorHAnsi"/>
                <w:u w:val="single"/>
                <w:lang w:val="fr-CH"/>
              </w:rPr>
              <w:t>.</w:t>
            </w:r>
          </w:p>
        </w:tc>
      </w:tr>
      <w:tr w:rsidR="00053AE2" w:rsidRPr="002F65B1" w14:paraId="5E5971D9" w14:textId="77777777" w:rsidTr="00412E5A">
        <w:tc>
          <w:tcPr>
            <w:tcW w:w="9108" w:type="dxa"/>
            <w:gridSpan w:val="2"/>
            <w:tcBorders>
              <w:top w:val="single" w:sz="4" w:space="0" w:color="auto"/>
              <w:left w:val="single" w:sz="4" w:space="0" w:color="auto"/>
              <w:bottom w:val="single" w:sz="4" w:space="0" w:color="auto"/>
              <w:right w:val="single" w:sz="4" w:space="0" w:color="auto"/>
            </w:tcBorders>
          </w:tcPr>
          <w:p w14:paraId="187512A8" w14:textId="77777777" w:rsidR="00053AE2" w:rsidRPr="00A56C4C" w:rsidRDefault="00053AE2" w:rsidP="00A56C4C">
            <w:pPr>
              <w:ind w:left="567" w:hanging="567"/>
              <w:rPr>
                <w:rFonts w:asciiTheme="minorHAnsi" w:hAnsiTheme="minorHAnsi"/>
                <w:b/>
                <w:lang w:val="fr-CH"/>
              </w:rPr>
            </w:pPr>
            <w:r w:rsidRPr="00A56C4C">
              <w:rPr>
                <w:rFonts w:asciiTheme="minorHAnsi" w:hAnsiTheme="minorHAnsi"/>
                <w:b/>
                <w:lang w:val="fr-CH"/>
              </w:rPr>
              <w:lastRenderedPageBreak/>
              <w:t>Chap</w:t>
            </w:r>
            <w:r w:rsidR="00A56C4C" w:rsidRPr="00A56C4C">
              <w:rPr>
                <w:rFonts w:asciiTheme="minorHAnsi" w:hAnsiTheme="minorHAnsi"/>
                <w:b/>
                <w:lang w:val="fr-CH"/>
              </w:rPr>
              <w:t>itre</w:t>
            </w:r>
            <w:r w:rsidRPr="00A56C4C">
              <w:rPr>
                <w:rFonts w:asciiTheme="minorHAnsi" w:hAnsiTheme="minorHAnsi"/>
                <w:b/>
                <w:lang w:val="fr-CH"/>
              </w:rPr>
              <w:t xml:space="preserve"> 2</w:t>
            </w:r>
            <w:r w:rsidR="00123453">
              <w:rPr>
                <w:rFonts w:asciiTheme="minorHAnsi" w:hAnsiTheme="minorHAnsi"/>
                <w:b/>
                <w:lang w:val="fr-CH"/>
              </w:rPr>
              <w:t xml:space="preserve"> </w:t>
            </w:r>
            <w:r w:rsidRPr="00A56C4C">
              <w:rPr>
                <w:rFonts w:asciiTheme="minorHAnsi" w:hAnsiTheme="minorHAnsi"/>
                <w:b/>
                <w:lang w:val="fr-CH"/>
              </w:rPr>
              <w:t xml:space="preserve">: </w:t>
            </w:r>
            <w:r w:rsidR="00A56C4C" w:rsidRPr="00A56C4C">
              <w:rPr>
                <w:rFonts w:asciiTheme="minorHAnsi" w:hAnsiTheme="minorHAnsi"/>
                <w:b/>
                <w:lang w:val="fr-CH"/>
              </w:rPr>
              <w:t>La gouvernance et le fonctionnement des IRR</w:t>
            </w:r>
          </w:p>
        </w:tc>
      </w:tr>
      <w:tr w:rsidR="00053AE2" w:rsidRPr="002F65B1" w14:paraId="7DDCA42F" w14:textId="77777777" w:rsidTr="00412E5A">
        <w:tc>
          <w:tcPr>
            <w:tcW w:w="4554" w:type="dxa"/>
            <w:vMerge w:val="restart"/>
            <w:tcBorders>
              <w:top w:val="single" w:sz="4" w:space="0" w:color="auto"/>
              <w:left w:val="single" w:sz="4" w:space="0" w:color="auto"/>
              <w:right w:val="single" w:sz="4" w:space="0" w:color="auto"/>
            </w:tcBorders>
          </w:tcPr>
          <w:p w14:paraId="2871823A" w14:textId="77777777" w:rsidR="00053AE2" w:rsidRPr="00A56C4C" w:rsidRDefault="00A56C4C" w:rsidP="00642080">
            <w:pPr>
              <w:pStyle w:val="ListParagraph"/>
              <w:numPr>
                <w:ilvl w:val="0"/>
                <w:numId w:val="33"/>
              </w:numPr>
              <w:ind w:left="0" w:firstLine="0"/>
              <w:rPr>
                <w:rFonts w:asciiTheme="minorHAnsi" w:hAnsiTheme="minorHAnsi" w:cstheme="minorBidi"/>
                <w:lang w:val="fr-CH"/>
              </w:rPr>
            </w:pPr>
            <w:r w:rsidRPr="00A56C4C">
              <w:rPr>
                <w:lang w:val="fr-CH"/>
              </w:rPr>
              <w:t>Le développement, la coordination et le fonctionnement des IRR relèvent de la responsabilité des parties intéressées</w:t>
            </w:r>
            <w:r w:rsidR="00053AE2" w:rsidRPr="00A56C4C">
              <w:rPr>
                <w:rFonts w:asciiTheme="minorHAnsi" w:hAnsiTheme="minorHAnsi"/>
                <w:lang w:val="fr-CH"/>
              </w:rPr>
              <w:t>.</w:t>
            </w:r>
          </w:p>
          <w:p w14:paraId="259DB03B" w14:textId="77777777" w:rsidR="00053AE2" w:rsidRPr="00A56C4C" w:rsidRDefault="00053AE2" w:rsidP="00642080">
            <w:pPr>
              <w:rPr>
                <w:rFonts w:asciiTheme="minorHAnsi" w:hAnsiTheme="minorHAnsi"/>
                <w:lang w:val="fr-CH"/>
              </w:rPr>
            </w:pPr>
          </w:p>
        </w:tc>
        <w:tc>
          <w:tcPr>
            <w:tcW w:w="4554" w:type="dxa"/>
            <w:tcBorders>
              <w:top w:val="single" w:sz="4" w:space="0" w:color="auto"/>
              <w:left w:val="single" w:sz="4" w:space="0" w:color="auto"/>
              <w:right w:val="single" w:sz="4" w:space="0" w:color="auto"/>
            </w:tcBorders>
          </w:tcPr>
          <w:p w14:paraId="2D7E9403" w14:textId="77777777" w:rsidR="00053AE2" w:rsidRPr="00B541C4" w:rsidRDefault="00B541C4" w:rsidP="00B54267">
            <w:pPr>
              <w:rPr>
                <w:rFonts w:asciiTheme="minorHAnsi" w:hAnsiTheme="minorHAnsi"/>
                <w:b/>
                <w:i/>
                <w:lang w:val="fr-FR"/>
              </w:rPr>
            </w:pPr>
            <w:r w:rsidRPr="00B541C4">
              <w:rPr>
                <w:rFonts w:asciiTheme="minorHAnsi" w:hAnsiTheme="minorHAnsi"/>
                <w:b/>
                <w:i/>
                <w:lang w:val="fr-FR"/>
              </w:rPr>
              <w:t xml:space="preserve">IRR La Plata / Hautes Andes / Mangroves-Récifs supprimer le paragraphe et le remplacer par le texte suivant </w:t>
            </w:r>
            <w:r w:rsidR="00053AE2" w:rsidRPr="00B541C4">
              <w:rPr>
                <w:rFonts w:asciiTheme="minorHAnsi" w:hAnsiTheme="minorHAnsi"/>
                <w:b/>
                <w:i/>
                <w:lang w:val="fr-FR"/>
              </w:rPr>
              <w:t>:</w:t>
            </w:r>
          </w:p>
          <w:p w14:paraId="6C0102FD" w14:textId="77777777" w:rsidR="00053AE2" w:rsidRPr="00B541C4" w:rsidRDefault="00B541C4" w:rsidP="00B541C4">
            <w:pPr>
              <w:rPr>
                <w:rFonts w:asciiTheme="minorHAnsi" w:hAnsiTheme="minorHAnsi"/>
                <w:b/>
                <w:i/>
                <w:lang w:val="fr-CH"/>
              </w:rPr>
            </w:pPr>
            <w:r w:rsidRPr="00B541C4">
              <w:rPr>
                <w:rFonts w:asciiTheme="minorHAnsi" w:hAnsiTheme="minorHAnsi"/>
                <w:lang w:val="fr-FR"/>
              </w:rPr>
              <w:t>Les AA Ramsar des Parties contractantes ont</w:t>
            </w:r>
            <w:r>
              <w:rPr>
                <w:rFonts w:asciiTheme="minorHAnsi" w:hAnsiTheme="minorHAnsi"/>
                <w:lang w:val="fr-FR"/>
              </w:rPr>
              <w:t xml:space="preserve"> la responsabilité</w:t>
            </w:r>
            <w:r w:rsidRPr="00B541C4">
              <w:rPr>
                <w:rFonts w:asciiTheme="minorHAnsi" w:hAnsiTheme="minorHAnsi"/>
                <w:lang w:val="fr-FR"/>
              </w:rPr>
              <w:t xml:space="preserve"> de gérer, développer et coordonner le</w:t>
            </w:r>
            <w:r w:rsidR="00942D8D">
              <w:rPr>
                <w:rFonts w:asciiTheme="minorHAnsi" w:hAnsiTheme="minorHAnsi"/>
                <w:lang w:val="fr-FR"/>
              </w:rPr>
              <w:t xml:space="preserve"> </w:t>
            </w:r>
            <w:r>
              <w:rPr>
                <w:rFonts w:asciiTheme="minorHAnsi" w:hAnsiTheme="minorHAnsi"/>
                <w:lang w:val="fr-FR"/>
              </w:rPr>
              <w:t>fonctionnement des initiatives régionales</w:t>
            </w:r>
            <w:r w:rsidR="00053AE2" w:rsidRPr="00B541C4">
              <w:rPr>
                <w:rFonts w:asciiTheme="minorHAnsi" w:hAnsiTheme="minorHAnsi"/>
                <w:lang w:val="fr-FR"/>
              </w:rPr>
              <w:t>.</w:t>
            </w:r>
          </w:p>
        </w:tc>
      </w:tr>
      <w:tr w:rsidR="00144FC0" w:rsidRPr="002F65B1" w14:paraId="4EE9483D" w14:textId="77777777" w:rsidTr="00412E5A">
        <w:tc>
          <w:tcPr>
            <w:tcW w:w="4554" w:type="dxa"/>
            <w:vMerge/>
            <w:tcBorders>
              <w:left w:val="single" w:sz="4" w:space="0" w:color="auto"/>
              <w:bottom w:val="single" w:sz="4" w:space="0" w:color="auto"/>
              <w:right w:val="single" w:sz="4" w:space="0" w:color="auto"/>
            </w:tcBorders>
          </w:tcPr>
          <w:p w14:paraId="14939E15" w14:textId="77777777" w:rsidR="00144FC0" w:rsidRPr="00B541C4" w:rsidRDefault="00144FC0" w:rsidP="00642080">
            <w:pPr>
              <w:pStyle w:val="ListParagraph"/>
              <w:numPr>
                <w:ilvl w:val="0"/>
                <w:numId w:val="33"/>
              </w:numPr>
              <w:ind w:left="0" w:firstLine="0"/>
              <w:rPr>
                <w:rFonts w:asciiTheme="minorHAnsi" w:hAnsiTheme="minorHAnsi"/>
                <w:lang w:val="fr-CH"/>
              </w:rPr>
            </w:pPr>
          </w:p>
        </w:tc>
        <w:tc>
          <w:tcPr>
            <w:tcW w:w="4554" w:type="dxa"/>
            <w:tcBorders>
              <w:top w:val="single" w:sz="4" w:space="0" w:color="auto"/>
              <w:left w:val="single" w:sz="4" w:space="0" w:color="auto"/>
              <w:bottom w:val="single" w:sz="4" w:space="0" w:color="auto"/>
              <w:right w:val="single" w:sz="4" w:space="0" w:color="auto"/>
            </w:tcBorders>
          </w:tcPr>
          <w:p w14:paraId="7E243A9B" w14:textId="77777777" w:rsidR="00144FC0" w:rsidRPr="00B541C4" w:rsidRDefault="00144FC0" w:rsidP="00B541C4">
            <w:pPr>
              <w:rPr>
                <w:rFonts w:asciiTheme="minorHAnsi" w:hAnsiTheme="minorHAnsi"/>
                <w:b/>
                <w:i/>
                <w:lang w:val="fr-CH"/>
              </w:rPr>
            </w:pPr>
            <w:r w:rsidRPr="00B541C4">
              <w:rPr>
                <w:rFonts w:asciiTheme="minorHAnsi" w:hAnsiTheme="minorHAnsi"/>
                <w:b/>
                <w:i/>
                <w:lang w:val="fr-CH"/>
              </w:rPr>
              <w:t>Colombi</w:t>
            </w:r>
            <w:r w:rsidR="00B541C4" w:rsidRPr="00B541C4">
              <w:rPr>
                <w:rFonts w:asciiTheme="minorHAnsi" w:hAnsiTheme="minorHAnsi"/>
                <w:b/>
                <w:i/>
                <w:lang w:val="fr-CH"/>
              </w:rPr>
              <w:t xml:space="preserve">e </w:t>
            </w:r>
            <w:r w:rsidRPr="00B541C4">
              <w:rPr>
                <w:rFonts w:asciiTheme="minorHAnsi" w:hAnsiTheme="minorHAnsi"/>
                <w:b/>
                <w:i/>
                <w:lang w:val="fr-CH"/>
              </w:rPr>
              <w:t xml:space="preserve">: </w:t>
            </w:r>
            <w:r w:rsidR="00B541C4" w:rsidRPr="00B541C4">
              <w:rPr>
                <w:rFonts w:asciiTheme="minorHAnsi" w:hAnsiTheme="minorHAnsi"/>
                <w:lang w:val="fr-CH"/>
              </w:rPr>
              <w:t xml:space="preserve">Le développement, la coordination et le fonctionnement des IRR </w:t>
            </w:r>
            <w:r w:rsidR="00B541C4">
              <w:rPr>
                <w:rFonts w:asciiTheme="minorHAnsi" w:hAnsiTheme="minorHAnsi"/>
                <w:lang w:val="fr-CH"/>
              </w:rPr>
              <w:t xml:space="preserve">relèvent de la responsabilité des </w:t>
            </w:r>
            <w:r w:rsidR="00B541C4" w:rsidRPr="00B541C4">
              <w:rPr>
                <w:rFonts w:asciiTheme="minorHAnsi" w:hAnsiTheme="minorHAnsi"/>
                <w:strike/>
                <w:lang w:val="fr-CH"/>
              </w:rPr>
              <w:t>parties intéressées</w:t>
            </w:r>
            <w:r w:rsidRPr="00B541C4">
              <w:rPr>
                <w:rFonts w:asciiTheme="minorHAnsi" w:hAnsiTheme="minorHAnsi"/>
                <w:strike/>
                <w:lang w:val="fr-CH"/>
              </w:rPr>
              <w:t xml:space="preserve"> </w:t>
            </w:r>
            <w:r w:rsidRPr="00B541C4">
              <w:rPr>
                <w:rFonts w:asciiTheme="minorHAnsi" w:hAnsiTheme="minorHAnsi"/>
                <w:u w:val="single"/>
                <w:lang w:val="fr-CH"/>
              </w:rPr>
              <w:t>A</w:t>
            </w:r>
            <w:r w:rsidR="00B541C4">
              <w:rPr>
                <w:rFonts w:asciiTheme="minorHAnsi" w:hAnsiTheme="minorHAnsi"/>
                <w:u w:val="single"/>
                <w:lang w:val="fr-CH"/>
              </w:rPr>
              <w:t>utorités a</w:t>
            </w:r>
            <w:r w:rsidRPr="00B541C4">
              <w:rPr>
                <w:rFonts w:asciiTheme="minorHAnsi" w:hAnsiTheme="minorHAnsi"/>
                <w:u w:val="single"/>
                <w:lang w:val="fr-CH"/>
              </w:rPr>
              <w:t>dministrative</w:t>
            </w:r>
            <w:r w:rsidR="00B541C4">
              <w:rPr>
                <w:rFonts w:asciiTheme="minorHAnsi" w:hAnsiTheme="minorHAnsi"/>
                <w:u w:val="single"/>
                <w:lang w:val="fr-CH"/>
              </w:rPr>
              <w:t>s</w:t>
            </w:r>
            <w:r w:rsidRPr="00B541C4">
              <w:rPr>
                <w:rFonts w:asciiTheme="minorHAnsi" w:hAnsiTheme="minorHAnsi"/>
                <w:u w:val="single"/>
                <w:lang w:val="fr-CH"/>
              </w:rPr>
              <w:t xml:space="preserve"> </w:t>
            </w:r>
            <w:r w:rsidR="00B541C4">
              <w:rPr>
                <w:rFonts w:asciiTheme="minorHAnsi" w:hAnsiTheme="minorHAnsi"/>
                <w:u w:val="single"/>
                <w:lang w:val="fr-CH"/>
              </w:rPr>
              <w:t>des Parties contractantes</w:t>
            </w:r>
          </w:p>
        </w:tc>
      </w:tr>
      <w:tr w:rsidR="00053AE2" w:rsidRPr="002F65B1" w14:paraId="075359ED" w14:textId="77777777" w:rsidTr="00412E5A">
        <w:tc>
          <w:tcPr>
            <w:tcW w:w="4554" w:type="dxa"/>
            <w:tcBorders>
              <w:top w:val="single" w:sz="4" w:space="0" w:color="auto"/>
              <w:left w:val="single" w:sz="4" w:space="0" w:color="auto"/>
              <w:right w:val="single" w:sz="4" w:space="0" w:color="auto"/>
            </w:tcBorders>
          </w:tcPr>
          <w:p w14:paraId="668536C8" w14:textId="77777777" w:rsidR="00053AE2" w:rsidRPr="00A56C4C" w:rsidRDefault="00A56C4C" w:rsidP="00642080">
            <w:pPr>
              <w:pStyle w:val="ListParagraph"/>
              <w:numPr>
                <w:ilvl w:val="0"/>
                <w:numId w:val="33"/>
              </w:numPr>
              <w:ind w:left="0" w:firstLine="0"/>
              <w:rPr>
                <w:rFonts w:asciiTheme="minorHAnsi" w:hAnsiTheme="minorHAnsi" w:cstheme="minorBidi"/>
                <w:lang w:val="fr-CH"/>
              </w:rPr>
            </w:pPr>
            <w:r w:rsidRPr="00A56C4C">
              <w:rPr>
                <w:lang w:val="fr-CH"/>
              </w:rPr>
              <w:t>Les IRR établissent leurs propres mécanismes de gouvernance et consultatifs afin de coordonner, d’orienter et de produire des idées de manière transparente. Pour ce faire, il est nécessaire d’établir un organe directeur pour chaque initiative, composé des Parties contractantes participantes et d’autres parties intéressées pertinentes. L’organe directeur se réunit périodiquement, fournit des orientations, assure le suivi du programme de travail de l’IRR et de ses ressources, vérifie son fonctionnement de manière indépendante et informe publiquement l’ensemble de ses membres</w:t>
            </w:r>
            <w:r w:rsidR="00053AE2" w:rsidRPr="00A56C4C">
              <w:rPr>
                <w:rFonts w:asciiTheme="minorHAnsi" w:hAnsiTheme="minorHAnsi"/>
                <w:lang w:val="fr-CH"/>
              </w:rPr>
              <w:t xml:space="preserve">. </w:t>
            </w:r>
          </w:p>
          <w:p w14:paraId="1F9382B5" w14:textId="77777777" w:rsidR="00053AE2" w:rsidRPr="00A56C4C" w:rsidRDefault="00053AE2" w:rsidP="00642080">
            <w:pPr>
              <w:rPr>
                <w:rFonts w:asciiTheme="minorHAnsi" w:hAnsiTheme="minorHAnsi"/>
                <w:lang w:val="fr-CH"/>
              </w:rPr>
            </w:pPr>
          </w:p>
        </w:tc>
        <w:tc>
          <w:tcPr>
            <w:tcW w:w="4554" w:type="dxa"/>
            <w:tcBorders>
              <w:top w:val="single" w:sz="4" w:space="0" w:color="auto"/>
              <w:left w:val="single" w:sz="4" w:space="0" w:color="auto"/>
              <w:right w:val="single" w:sz="4" w:space="0" w:color="auto"/>
            </w:tcBorders>
          </w:tcPr>
          <w:p w14:paraId="790A0A61" w14:textId="77777777" w:rsidR="00053AE2" w:rsidRPr="001A1AEB" w:rsidRDefault="001A1AEB" w:rsidP="00B54267">
            <w:pPr>
              <w:rPr>
                <w:rFonts w:asciiTheme="minorHAnsi" w:hAnsiTheme="minorHAnsi" w:cstheme="minorBidi"/>
                <w:b/>
                <w:i/>
                <w:lang w:val="fr-CH"/>
              </w:rPr>
            </w:pPr>
            <w:r w:rsidRPr="00CA339E">
              <w:rPr>
                <w:rFonts w:asciiTheme="minorHAnsi" w:hAnsiTheme="minorHAnsi"/>
                <w:b/>
                <w:i/>
                <w:lang w:val="fr-CH"/>
              </w:rPr>
              <w:t>IRR La Plata / Hautes Andes / Mangroves-Récifs</w:t>
            </w:r>
            <w:r w:rsidR="00053AE2" w:rsidRPr="001A1AEB">
              <w:rPr>
                <w:rFonts w:asciiTheme="minorHAnsi" w:hAnsiTheme="minorHAnsi"/>
                <w:b/>
                <w:i/>
                <w:lang w:val="fr-CH"/>
              </w:rPr>
              <w:t xml:space="preserve">: </w:t>
            </w:r>
          </w:p>
          <w:p w14:paraId="113D2706" w14:textId="77777777" w:rsidR="00053AE2" w:rsidRPr="001A1AEB" w:rsidRDefault="001A1AEB" w:rsidP="00B54267">
            <w:pPr>
              <w:rPr>
                <w:rFonts w:asciiTheme="minorHAnsi" w:hAnsiTheme="minorHAnsi"/>
                <w:lang w:val="fr-CH"/>
              </w:rPr>
            </w:pPr>
            <w:r w:rsidRPr="00A56C4C">
              <w:rPr>
                <w:lang w:val="fr-CH"/>
              </w:rPr>
              <w:t>Les IRR établissent leurs propres mécanismes de gouvernance et consultatifs afin de coordonner, d’orienter et de produire des idées de manière</w:t>
            </w:r>
            <w:r>
              <w:rPr>
                <w:lang w:val="fr-CH"/>
              </w:rPr>
              <w:t xml:space="preserve"> </w:t>
            </w:r>
            <w:r w:rsidRPr="001A1AEB">
              <w:rPr>
                <w:u w:val="single"/>
                <w:lang w:val="fr-CH"/>
              </w:rPr>
              <w:t>équitable et</w:t>
            </w:r>
            <w:r w:rsidRPr="00A56C4C">
              <w:rPr>
                <w:lang w:val="fr-CH"/>
              </w:rPr>
              <w:t xml:space="preserve"> transparente. Pour ce faire, il est nécessaire d’établir un organe </w:t>
            </w:r>
            <w:r w:rsidRPr="001A1AEB">
              <w:rPr>
                <w:strike/>
                <w:lang w:val="fr-CH"/>
              </w:rPr>
              <w:t>directeur</w:t>
            </w:r>
            <w:r w:rsidRPr="00A56C4C">
              <w:rPr>
                <w:lang w:val="fr-CH"/>
              </w:rPr>
              <w:t xml:space="preserve"> </w:t>
            </w:r>
            <w:r w:rsidRPr="001A1AEB">
              <w:rPr>
                <w:u w:val="single"/>
                <w:lang w:val="fr-CH"/>
              </w:rPr>
              <w:t>de coordination</w:t>
            </w:r>
            <w:r>
              <w:rPr>
                <w:lang w:val="fr-CH"/>
              </w:rPr>
              <w:t xml:space="preserve"> </w:t>
            </w:r>
            <w:r w:rsidRPr="00A56C4C">
              <w:rPr>
                <w:lang w:val="fr-CH"/>
              </w:rPr>
              <w:t xml:space="preserve">pour chaque initiative, composé des Parties contractantes participantes </w:t>
            </w:r>
            <w:r w:rsidRPr="001A1AEB">
              <w:rPr>
                <w:strike/>
                <w:lang w:val="fr-CH"/>
              </w:rPr>
              <w:t>et d’autres parties intéressées pertinentes</w:t>
            </w:r>
            <w:r w:rsidRPr="00A56C4C">
              <w:rPr>
                <w:lang w:val="fr-CH"/>
              </w:rPr>
              <w:t>.</w:t>
            </w:r>
            <w:r w:rsidR="00053AE2" w:rsidRPr="001A1AEB">
              <w:rPr>
                <w:rFonts w:asciiTheme="minorHAnsi" w:hAnsiTheme="minorHAnsi"/>
                <w:lang w:val="fr-CH"/>
              </w:rPr>
              <w:t xml:space="preserve"> </w:t>
            </w:r>
          </w:p>
          <w:p w14:paraId="720EC75A" w14:textId="77777777" w:rsidR="00053AE2" w:rsidRPr="001A1AEB" w:rsidRDefault="00053AE2" w:rsidP="00B54267">
            <w:pPr>
              <w:rPr>
                <w:rFonts w:asciiTheme="minorHAnsi" w:hAnsiTheme="minorHAnsi" w:cstheme="minorBidi"/>
                <w:b/>
                <w:i/>
                <w:lang w:val="fr-CH"/>
              </w:rPr>
            </w:pPr>
          </w:p>
          <w:p w14:paraId="3C02AE0C" w14:textId="77777777" w:rsidR="00053AE2" w:rsidRPr="001A1AEB" w:rsidRDefault="001A1AEB" w:rsidP="00B54267">
            <w:pPr>
              <w:rPr>
                <w:rFonts w:asciiTheme="minorHAnsi" w:hAnsiTheme="minorHAnsi"/>
                <w:lang w:val="fr-CH"/>
              </w:rPr>
            </w:pPr>
            <w:r w:rsidRPr="001A1AEB">
              <w:rPr>
                <w:rFonts w:asciiTheme="minorHAnsi" w:hAnsiTheme="minorHAnsi"/>
                <w:b/>
                <w:i/>
                <w:lang w:val="fr-CH"/>
              </w:rPr>
              <w:t>Faire de la 3</w:t>
            </w:r>
            <w:r w:rsidRPr="0095188C">
              <w:rPr>
                <w:rFonts w:asciiTheme="minorHAnsi" w:hAnsiTheme="minorHAnsi"/>
                <w:b/>
                <w:i/>
                <w:vertAlign w:val="superscript"/>
                <w:lang w:val="fr-CH"/>
              </w:rPr>
              <w:t>e</w:t>
            </w:r>
            <w:r w:rsidRPr="001A1AEB">
              <w:rPr>
                <w:rFonts w:asciiTheme="minorHAnsi" w:hAnsiTheme="minorHAnsi"/>
                <w:b/>
                <w:i/>
                <w:lang w:val="fr-CH"/>
              </w:rPr>
              <w:t xml:space="preserve"> phrase un paragraphe séparé </w:t>
            </w:r>
            <w:r w:rsidR="00053AE2" w:rsidRPr="001A1AEB">
              <w:rPr>
                <w:rFonts w:asciiTheme="minorHAnsi" w:hAnsiTheme="minorHAnsi"/>
                <w:b/>
                <w:i/>
                <w:lang w:val="fr-CH"/>
              </w:rPr>
              <w:t>:</w:t>
            </w:r>
            <w:r w:rsidR="00053AE2" w:rsidRPr="001A1AEB">
              <w:rPr>
                <w:rFonts w:asciiTheme="minorHAnsi" w:hAnsiTheme="minorHAnsi"/>
                <w:lang w:val="fr-CH"/>
              </w:rPr>
              <w:t xml:space="preserve"> </w:t>
            </w:r>
          </w:p>
          <w:p w14:paraId="4DDBE0FE" w14:textId="77777777" w:rsidR="00053AE2" w:rsidRPr="0024757D" w:rsidRDefault="001A1AEB" w:rsidP="0024757D">
            <w:pPr>
              <w:rPr>
                <w:rFonts w:asciiTheme="minorHAnsi" w:hAnsiTheme="minorHAnsi"/>
                <w:u w:val="single"/>
                <w:lang w:val="fr-CH"/>
              </w:rPr>
            </w:pPr>
            <w:r w:rsidRPr="00A56C4C">
              <w:rPr>
                <w:lang w:val="fr-CH"/>
              </w:rPr>
              <w:t xml:space="preserve">L’organe </w:t>
            </w:r>
            <w:r w:rsidRPr="001A1AEB">
              <w:rPr>
                <w:strike/>
                <w:lang w:val="fr-CH"/>
              </w:rPr>
              <w:t>directeur</w:t>
            </w:r>
            <w:r w:rsidRPr="00A56C4C">
              <w:rPr>
                <w:lang w:val="fr-CH"/>
              </w:rPr>
              <w:t xml:space="preserve"> </w:t>
            </w:r>
            <w:r w:rsidRPr="001A1AEB">
              <w:rPr>
                <w:u w:val="single"/>
                <w:lang w:val="fr-CH"/>
              </w:rPr>
              <w:t>de coordination</w:t>
            </w:r>
            <w:r>
              <w:rPr>
                <w:lang w:val="fr-CH"/>
              </w:rPr>
              <w:t xml:space="preserve"> </w:t>
            </w:r>
            <w:r w:rsidRPr="00A56C4C">
              <w:rPr>
                <w:lang w:val="fr-CH"/>
              </w:rPr>
              <w:t xml:space="preserve">se réunit périodiquement, </w:t>
            </w:r>
            <w:r>
              <w:rPr>
                <w:u w:val="single"/>
                <w:lang w:val="fr-CH"/>
              </w:rPr>
              <w:t>définit les mandats, le règle</w:t>
            </w:r>
            <w:r w:rsidR="0024757D">
              <w:rPr>
                <w:u w:val="single"/>
                <w:lang w:val="fr-CH"/>
              </w:rPr>
              <w:t>ment</w:t>
            </w:r>
            <w:r>
              <w:rPr>
                <w:u w:val="single"/>
                <w:lang w:val="fr-CH"/>
              </w:rPr>
              <w:t xml:space="preserve"> et les principes </w:t>
            </w:r>
            <w:r w:rsidR="0024757D">
              <w:rPr>
                <w:u w:val="single"/>
                <w:lang w:val="fr-CH"/>
              </w:rPr>
              <w:t>opérationnels</w:t>
            </w:r>
            <w:r>
              <w:rPr>
                <w:u w:val="single"/>
                <w:lang w:val="fr-CH"/>
              </w:rPr>
              <w:t xml:space="preserve"> et </w:t>
            </w:r>
            <w:r w:rsidRPr="001A1AEB">
              <w:rPr>
                <w:strike/>
                <w:lang w:val="fr-CH"/>
              </w:rPr>
              <w:t>fournit des orientations,</w:t>
            </w:r>
            <w:r w:rsidRPr="00A56C4C">
              <w:rPr>
                <w:lang w:val="fr-CH"/>
              </w:rPr>
              <w:t xml:space="preserve"> assure le suivi du programme de travail de l’IRR et de ses ressources, vérifie son fonctionnement de manière indépendante et informe publiquement l’ensemble de ses membres</w:t>
            </w:r>
            <w:r w:rsidR="00053AE2" w:rsidRPr="001A1AEB">
              <w:rPr>
                <w:rFonts w:asciiTheme="minorHAnsi" w:hAnsiTheme="minorHAnsi"/>
                <w:lang w:val="fr-CH"/>
              </w:rPr>
              <w:t xml:space="preserve">. </w:t>
            </w:r>
            <w:r w:rsidRPr="0024757D">
              <w:rPr>
                <w:rFonts w:asciiTheme="minorHAnsi" w:hAnsiTheme="minorHAnsi"/>
                <w:u w:val="single"/>
                <w:lang w:val="fr-CH"/>
              </w:rPr>
              <w:t>Les procédures</w:t>
            </w:r>
            <w:r w:rsidR="00942D8D">
              <w:rPr>
                <w:rFonts w:asciiTheme="minorHAnsi" w:hAnsiTheme="minorHAnsi"/>
                <w:u w:val="single"/>
                <w:lang w:val="fr-CH"/>
              </w:rPr>
              <w:t xml:space="preserve"> </w:t>
            </w:r>
            <w:r w:rsidR="0024757D">
              <w:rPr>
                <w:rFonts w:asciiTheme="minorHAnsi" w:hAnsiTheme="minorHAnsi"/>
                <w:u w:val="single"/>
                <w:lang w:val="fr-CH"/>
              </w:rPr>
              <w:t>opérationnelles</w:t>
            </w:r>
            <w:r w:rsidR="0024757D" w:rsidRPr="0024757D">
              <w:rPr>
                <w:rFonts w:asciiTheme="minorHAnsi" w:hAnsiTheme="minorHAnsi"/>
                <w:u w:val="single"/>
                <w:lang w:val="fr-CH"/>
              </w:rPr>
              <w:t xml:space="preserve"> sont rendues publiques et communiquées au Secrétariat</w:t>
            </w:r>
            <w:r w:rsidR="00053AE2" w:rsidRPr="0024757D">
              <w:rPr>
                <w:rFonts w:asciiTheme="minorHAnsi" w:hAnsiTheme="minorHAnsi"/>
                <w:u w:val="single"/>
                <w:lang w:val="fr-CH"/>
              </w:rPr>
              <w:t xml:space="preserve"> Ramsar.</w:t>
            </w:r>
          </w:p>
        </w:tc>
      </w:tr>
      <w:tr w:rsidR="00144FC0" w:rsidRPr="002F65B1" w14:paraId="368170F3" w14:textId="77777777" w:rsidTr="00412E5A">
        <w:tc>
          <w:tcPr>
            <w:tcW w:w="4554" w:type="dxa"/>
            <w:tcBorders>
              <w:top w:val="single" w:sz="4" w:space="0" w:color="auto"/>
              <w:left w:val="single" w:sz="4" w:space="0" w:color="auto"/>
              <w:bottom w:val="single" w:sz="4" w:space="0" w:color="auto"/>
              <w:right w:val="single" w:sz="4" w:space="0" w:color="auto"/>
            </w:tcBorders>
          </w:tcPr>
          <w:p w14:paraId="23AD90EC" w14:textId="77777777" w:rsidR="00144FC0" w:rsidRPr="00A56C4C" w:rsidRDefault="00A56C4C" w:rsidP="00642080">
            <w:pPr>
              <w:pStyle w:val="ListParagraph"/>
              <w:numPr>
                <w:ilvl w:val="0"/>
                <w:numId w:val="33"/>
              </w:numPr>
              <w:ind w:left="0" w:firstLine="0"/>
              <w:rPr>
                <w:rFonts w:asciiTheme="minorHAnsi" w:hAnsiTheme="minorHAnsi" w:cstheme="minorBidi"/>
                <w:lang w:val="fr-CH"/>
              </w:rPr>
            </w:pPr>
            <w:r w:rsidRPr="00A56C4C">
              <w:rPr>
                <w:lang w:val="fr-CH"/>
              </w:rPr>
              <w:t xml:space="preserve">Les rôles complémentaires des IRR et du Secrétariat Ramsar, y compris leurs responsabilités respectives, peuvent être définis dans des arrangements écrits si toutes les </w:t>
            </w:r>
            <w:r w:rsidRPr="00A56C4C">
              <w:rPr>
                <w:lang w:val="fr-CH"/>
              </w:rPr>
              <w:lastRenderedPageBreak/>
              <w:t>Parties contractantes concernées en conviennent</w:t>
            </w:r>
            <w:r w:rsidR="00144FC0" w:rsidRPr="00A56C4C">
              <w:rPr>
                <w:rFonts w:asciiTheme="minorHAnsi" w:hAnsiTheme="minorHAnsi"/>
                <w:lang w:val="fr-CH"/>
              </w:rPr>
              <w:t>.</w:t>
            </w:r>
          </w:p>
        </w:tc>
        <w:tc>
          <w:tcPr>
            <w:tcW w:w="4554" w:type="dxa"/>
            <w:tcBorders>
              <w:top w:val="single" w:sz="4" w:space="0" w:color="auto"/>
              <w:left w:val="single" w:sz="4" w:space="0" w:color="auto"/>
              <w:bottom w:val="single" w:sz="4" w:space="0" w:color="auto"/>
              <w:right w:val="single" w:sz="4" w:space="0" w:color="auto"/>
            </w:tcBorders>
          </w:tcPr>
          <w:p w14:paraId="549D6D93" w14:textId="77777777" w:rsidR="00144FC0" w:rsidRPr="0024757D" w:rsidRDefault="001A1AEB" w:rsidP="0024757D">
            <w:pPr>
              <w:rPr>
                <w:rFonts w:asciiTheme="minorHAnsi" w:hAnsiTheme="minorHAnsi" w:cstheme="minorBidi"/>
                <w:b/>
                <w:i/>
                <w:lang w:val="fr-CH"/>
              </w:rPr>
            </w:pPr>
            <w:r w:rsidRPr="00CA339E">
              <w:rPr>
                <w:rFonts w:asciiTheme="minorHAnsi" w:hAnsiTheme="minorHAnsi"/>
                <w:b/>
                <w:i/>
                <w:lang w:val="fr-CH"/>
              </w:rPr>
              <w:lastRenderedPageBreak/>
              <w:t>IRR La Plata / Hautes Andes / Mangroves-Récifs</w:t>
            </w:r>
            <w:r>
              <w:rPr>
                <w:rFonts w:asciiTheme="minorHAnsi" w:hAnsiTheme="minorHAnsi"/>
                <w:b/>
                <w:i/>
                <w:lang w:val="fr-CH"/>
              </w:rPr>
              <w:t xml:space="preserve"> </w:t>
            </w:r>
            <w:r w:rsidR="00144FC0" w:rsidRPr="0024757D">
              <w:rPr>
                <w:rFonts w:asciiTheme="minorHAnsi" w:hAnsiTheme="minorHAnsi"/>
                <w:b/>
                <w:i/>
                <w:lang w:val="fr-CH"/>
              </w:rPr>
              <w:t xml:space="preserve">: </w:t>
            </w:r>
            <w:r w:rsidR="0024757D" w:rsidRPr="0024757D">
              <w:rPr>
                <w:rFonts w:asciiTheme="minorHAnsi" w:hAnsiTheme="minorHAnsi"/>
                <w:b/>
                <w:i/>
                <w:lang w:val="fr-CH"/>
              </w:rPr>
              <w:t>supprimer ce paragraphe des Directives</w:t>
            </w:r>
            <w:r w:rsidR="00144FC0" w:rsidRPr="0024757D">
              <w:rPr>
                <w:rFonts w:asciiTheme="minorHAnsi" w:hAnsiTheme="minorHAnsi"/>
                <w:b/>
                <w:i/>
                <w:lang w:val="fr-CH"/>
              </w:rPr>
              <w:t>.</w:t>
            </w:r>
          </w:p>
        </w:tc>
      </w:tr>
      <w:tr w:rsidR="00144FC0" w:rsidRPr="002F65B1" w14:paraId="1E5835AC" w14:textId="77777777" w:rsidTr="00412E5A">
        <w:tc>
          <w:tcPr>
            <w:tcW w:w="4554" w:type="dxa"/>
            <w:tcBorders>
              <w:top w:val="single" w:sz="4" w:space="0" w:color="auto"/>
              <w:left w:val="single" w:sz="4" w:space="0" w:color="auto"/>
              <w:bottom w:val="single" w:sz="4" w:space="0" w:color="auto"/>
              <w:right w:val="single" w:sz="4" w:space="0" w:color="auto"/>
            </w:tcBorders>
          </w:tcPr>
          <w:p w14:paraId="1ED6FE3C" w14:textId="77777777" w:rsidR="00144FC0" w:rsidRPr="00614DA4" w:rsidRDefault="00A56C4C" w:rsidP="00642080">
            <w:pPr>
              <w:pStyle w:val="ListParagraph"/>
              <w:numPr>
                <w:ilvl w:val="0"/>
                <w:numId w:val="33"/>
              </w:numPr>
              <w:ind w:left="0" w:firstLine="0"/>
              <w:rPr>
                <w:rFonts w:asciiTheme="minorHAnsi" w:hAnsiTheme="minorHAnsi" w:cstheme="minorBidi"/>
              </w:rPr>
            </w:pPr>
            <w:r w:rsidRPr="00A56C4C">
              <w:rPr>
                <w:lang w:val="fr-CH"/>
              </w:rPr>
              <w:lastRenderedPageBreak/>
              <w:t>Les structures de gouvernance et de coordination, équitables et transparentes devraient être énoncées sous forme de procédures opérationnelles fondées sur un mandat, un règlement intérieur ou des orientations opérationnelles écrits et convenus d’un commun accord. Ces procédures sont rendues publiques et communiquées au Secrétariat Ramsar</w:t>
            </w:r>
            <w:r w:rsidR="00144FC0" w:rsidRPr="00A56C4C">
              <w:rPr>
                <w:rFonts w:asciiTheme="minorHAnsi" w:hAnsiTheme="minorHAnsi"/>
                <w:lang w:val="fr-CH"/>
              </w:rPr>
              <w:t xml:space="preserve">. </w:t>
            </w:r>
            <w:r w:rsidR="00144FC0" w:rsidRPr="00614DA4">
              <w:rPr>
                <w:rFonts w:asciiTheme="minorHAnsi" w:hAnsiTheme="minorHAnsi"/>
              </w:rPr>
              <w:t>These operational procedures are made public and shared with the Ramsar Secretariat.</w:t>
            </w:r>
          </w:p>
        </w:tc>
        <w:tc>
          <w:tcPr>
            <w:tcW w:w="4554" w:type="dxa"/>
            <w:tcBorders>
              <w:top w:val="single" w:sz="4" w:space="0" w:color="auto"/>
              <w:left w:val="single" w:sz="4" w:space="0" w:color="auto"/>
              <w:bottom w:val="single" w:sz="4" w:space="0" w:color="auto"/>
              <w:right w:val="single" w:sz="4" w:space="0" w:color="auto"/>
            </w:tcBorders>
            <w:hideMark/>
          </w:tcPr>
          <w:p w14:paraId="38E4031D" w14:textId="77777777" w:rsidR="00144FC0" w:rsidRPr="001A1AEB" w:rsidRDefault="001A1AEB" w:rsidP="001A1AEB">
            <w:pPr>
              <w:rPr>
                <w:rFonts w:asciiTheme="minorHAnsi" w:hAnsiTheme="minorHAnsi"/>
                <w:b/>
                <w:i/>
                <w:lang w:val="fr-CH"/>
              </w:rPr>
            </w:pP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412E5A" w:rsidRPr="001A1AEB">
              <w:rPr>
                <w:rFonts w:asciiTheme="minorHAnsi" w:hAnsiTheme="minorHAnsi"/>
                <w:b/>
                <w:i/>
                <w:lang w:val="fr-CH"/>
              </w:rPr>
              <w:t xml:space="preserve">/ </w:t>
            </w:r>
            <w:r w:rsidRPr="001A1AEB">
              <w:rPr>
                <w:rFonts w:asciiTheme="minorHAnsi" w:hAnsiTheme="minorHAnsi"/>
                <w:b/>
                <w:i/>
                <w:lang w:val="fr-CH"/>
              </w:rPr>
              <w:t>Suède</w:t>
            </w:r>
            <w:r w:rsidR="00144FC0" w:rsidRPr="001A1AEB">
              <w:rPr>
                <w:rFonts w:asciiTheme="minorHAnsi" w:hAnsiTheme="minorHAnsi"/>
                <w:b/>
                <w:i/>
                <w:lang w:val="fr-CH"/>
              </w:rPr>
              <w:t>-NorBalWet</w:t>
            </w:r>
            <w:r>
              <w:rPr>
                <w:rFonts w:asciiTheme="minorHAnsi" w:hAnsiTheme="minorHAnsi"/>
                <w:b/>
                <w:i/>
                <w:lang w:val="fr-CH"/>
              </w:rPr>
              <w:t xml:space="preserve"> </w:t>
            </w:r>
            <w:r w:rsidR="00144FC0" w:rsidRPr="001A1AEB">
              <w:rPr>
                <w:rFonts w:asciiTheme="minorHAnsi" w:hAnsiTheme="minorHAnsi"/>
                <w:b/>
                <w:i/>
                <w:lang w:val="fr-CH"/>
              </w:rPr>
              <w:t xml:space="preserve">: </w:t>
            </w:r>
            <w:r w:rsidR="0024757D" w:rsidRPr="0024757D">
              <w:rPr>
                <w:rFonts w:asciiTheme="minorHAnsi" w:hAnsiTheme="minorHAnsi"/>
                <w:b/>
                <w:i/>
                <w:lang w:val="fr-CH"/>
              </w:rPr>
              <w:t>supprimer ce paragraphe des Directives</w:t>
            </w:r>
            <w:r w:rsidR="00144FC0" w:rsidRPr="001A1AEB">
              <w:rPr>
                <w:rFonts w:asciiTheme="minorHAnsi" w:hAnsiTheme="minorHAnsi"/>
                <w:b/>
                <w:i/>
                <w:lang w:val="fr-CH"/>
              </w:rPr>
              <w:t>.</w:t>
            </w:r>
          </w:p>
        </w:tc>
      </w:tr>
      <w:tr w:rsidR="00053AE2" w:rsidRPr="002F65B1" w14:paraId="78B09406" w14:textId="77777777" w:rsidTr="00412E5A">
        <w:tc>
          <w:tcPr>
            <w:tcW w:w="4554" w:type="dxa"/>
            <w:vMerge w:val="restart"/>
            <w:tcBorders>
              <w:top w:val="single" w:sz="4" w:space="0" w:color="auto"/>
              <w:left w:val="single" w:sz="4" w:space="0" w:color="auto"/>
              <w:right w:val="single" w:sz="4" w:space="0" w:color="auto"/>
            </w:tcBorders>
          </w:tcPr>
          <w:p w14:paraId="390FBB8F" w14:textId="77777777" w:rsidR="00053AE2" w:rsidRPr="00A56C4C" w:rsidRDefault="00A56C4C" w:rsidP="00642080">
            <w:pPr>
              <w:pStyle w:val="ListParagraph"/>
              <w:numPr>
                <w:ilvl w:val="0"/>
                <w:numId w:val="33"/>
              </w:numPr>
              <w:ind w:left="0" w:firstLine="0"/>
              <w:rPr>
                <w:rFonts w:asciiTheme="minorHAnsi" w:hAnsiTheme="minorHAnsi" w:cstheme="minorBidi"/>
                <w:lang w:val="fr-CH"/>
              </w:rPr>
            </w:pPr>
            <w:r w:rsidRPr="00A56C4C">
              <w:rPr>
                <w:lang w:val="fr-CH"/>
              </w:rPr>
              <w:t>La coordination ou les mécanismes de gouvernance de chaque IRR sont définis dans ses statuts et doivent prévoir la participation active de toutes les Parties contractantes et des autres acteurs participant à l’initiative. Les IRR sont coordonnées par un secrétariat dédié de l’IRR, avec l’appui du Secrétariat Ramsar, s’il y a lieu</w:t>
            </w:r>
            <w:r w:rsidR="00053AE2" w:rsidRPr="00A56C4C">
              <w:rPr>
                <w:rFonts w:asciiTheme="minorHAnsi" w:hAnsiTheme="minorHAnsi"/>
                <w:lang w:val="fr-CH"/>
              </w:rPr>
              <w:t xml:space="preserve">. </w:t>
            </w:r>
          </w:p>
        </w:tc>
        <w:tc>
          <w:tcPr>
            <w:tcW w:w="4554" w:type="dxa"/>
            <w:tcBorders>
              <w:top w:val="single" w:sz="4" w:space="0" w:color="auto"/>
              <w:left w:val="single" w:sz="4" w:space="0" w:color="auto"/>
              <w:right w:val="single" w:sz="4" w:space="0" w:color="auto"/>
            </w:tcBorders>
          </w:tcPr>
          <w:p w14:paraId="2B9B4002" w14:textId="77777777" w:rsidR="00053AE2" w:rsidRPr="001A1AEB" w:rsidRDefault="001A1AEB" w:rsidP="00B54267">
            <w:pPr>
              <w:rPr>
                <w:rFonts w:asciiTheme="minorHAnsi" w:hAnsiTheme="minorHAnsi" w:cstheme="minorBidi"/>
                <w:b/>
                <w:i/>
                <w:lang w:val="fr-CH"/>
              </w:rPr>
            </w:pP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053AE2" w:rsidRPr="001A1AEB">
              <w:rPr>
                <w:rFonts w:asciiTheme="minorHAnsi" w:hAnsiTheme="minorHAnsi"/>
                <w:b/>
                <w:i/>
                <w:lang w:val="fr-CH"/>
              </w:rPr>
              <w:t>:</w:t>
            </w:r>
          </w:p>
          <w:p w14:paraId="7DF34525" w14:textId="77777777" w:rsidR="00053AE2" w:rsidRPr="0024757D" w:rsidRDefault="0024757D" w:rsidP="0024757D">
            <w:pPr>
              <w:rPr>
                <w:rFonts w:asciiTheme="minorHAnsi" w:hAnsiTheme="minorHAnsi" w:cstheme="minorBidi"/>
                <w:b/>
                <w:i/>
                <w:lang w:val="fr-CH"/>
              </w:rPr>
            </w:pPr>
            <w:r w:rsidRPr="00A56C4C">
              <w:rPr>
                <w:lang w:val="fr-CH"/>
              </w:rPr>
              <w:t xml:space="preserve">La coordination ou les mécanismes de gouvernance de chaque IRR sont définis dans </w:t>
            </w:r>
            <w:r w:rsidRPr="0024757D">
              <w:rPr>
                <w:strike/>
                <w:lang w:val="fr-CH"/>
              </w:rPr>
              <w:t>ses statuts</w:t>
            </w:r>
            <w:r w:rsidRPr="00A56C4C">
              <w:rPr>
                <w:lang w:val="fr-CH"/>
              </w:rPr>
              <w:t xml:space="preserve"> </w:t>
            </w:r>
            <w:r>
              <w:rPr>
                <w:u w:val="single"/>
                <w:lang w:val="fr-CH"/>
              </w:rPr>
              <w:t xml:space="preserve">son règlement opérationnel </w:t>
            </w:r>
            <w:r w:rsidRPr="00A56C4C">
              <w:rPr>
                <w:lang w:val="fr-CH"/>
              </w:rPr>
              <w:t xml:space="preserve">et doivent prévoir la participation active de toutes les Parties contractantes </w:t>
            </w:r>
            <w:r w:rsidRPr="0024757D">
              <w:rPr>
                <w:strike/>
                <w:lang w:val="fr-CH"/>
              </w:rPr>
              <w:t>et des autres acteurs participant à l’initiative. Les IRR sont coordonnées par un secrétariat dédié de l’IRR, avec l’appui du Secrétariat Ramsar, s’il y a lieu</w:t>
            </w:r>
            <w:r w:rsidRPr="0024757D">
              <w:rPr>
                <w:rFonts w:asciiTheme="minorHAnsi" w:hAnsiTheme="minorHAnsi"/>
                <w:strike/>
                <w:lang w:val="fr-CH"/>
              </w:rPr>
              <w:t>.</w:t>
            </w:r>
          </w:p>
        </w:tc>
      </w:tr>
      <w:tr w:rsidR="00144FC0" w:rsidRPr="002F65B1" w14:paraId="08BB0B61" w14:textId="77777777" w:rsidTr="00412E5A">
        <w:tc>
          <w:tcPr>
            <w:tcW w:w="4554" w:type="dxa"/>
            <w:vMerge/>
            <w:tcBorders>
              <w:left w:val="single" w:sz="4" w:space="0" w:color="auto"/>
              <w:bottom w:val="single" w:sz="4" w:space="0" w:color="auto"/>
              <w:right w:val="single" w:sz="4" w:space="0" w:color="auto"/>
            </w:tcBorders>
          </w:tcPr>
          <w:p w14:paraId="292BA67D" w14:textId="77777777" w:rsidR="00144FC0" w:rsidRPr="0024757D" w:rsidRDefault="00144FC0" w:rsidP="00642080">
            <w:pPr>
              <w:pStyle w:val="ListParagraph"/>
              <w:numPr>
                <w:ilvl w:val="0"/>
                <w:numId w:val="33"/>
              </w:numPr>
              <w:ind w:left="0" w:firstLine="0"/>
              <w:rPr>
                <w:rFonts w:asciiTheme="minorHAnsi" w:hAnsiTheme="minorHAnsi"/>
                <w:lang w:val="fr-CH"/>
              </w:rPr>
            </w:pPr>
          </w:p>
        </w:tc>
        <w:tc>
          <w:tcPr>
            <w:tcW w:w="4554" w:type="dxa"/>
            <w:tcBorders>
              <w:top w:val="single" w:sz="4" w:space="0" w:color="auto"/>
              <w:left w:val="single" w:sz="4" w:space="0" w:color="auto"/>
              <w:bottom w:val="single" w:sz="4" w:space="0" w:color="auto"/>
              <w:right w:val="single" w:sz="4" w:space="0" w:color="auto"/>
            </w:tcBorders>
          </w:tcPr>
          <w:p w14:paraId="0A9ECA14" w14:textId="77777777" w:rsidR="00144FC0" w:rsidRPr="0024757D" w:rsidRDefault="0024757D" w:rsidP="0024757D">
            <w:pPr>
              <w:rPr>
                <w:rFonts w:asciiTheme="minorHAnsi" w:hAnsiTheme="minorHAnsi"/>
                <w:b/>
                <w:i/>
                <w:lang w:val="fr-CH"/>
              </w:rPr>
            </w:pPr>
            <w:r w:rsidRPr="0024757D">
              <w:rPr>
                <w:rFonts w:asciiTheme="minorHAnsi" w:hAnsiTheme="minorHAnsi"/>
                <w:b/>
                <w:i/>
                <w:lang w:val="fr-CH"/>
              </w:rPr>
              <w:t>Suède</w:t>
            </w:r>
            <w:r w:rsidR="00144FC0" w:rsidRPr="0024757D">
              <w:rPr>
                <w:rFonts w:asciiTheme="minorHAnsi" w:hAnsiTheme="minorHAnsi"/>
                <w:b/>
                <w:i/>
                <w:lang w:val="fr-CH"/>
              </w:rPr>
              <w:t xml:space="preserve"> (</w:t>
            </w:r>
            <w:r w:rsidRPr="0024757D">
              <w:rPr>
                <w:rFonts w:asciiTheme="minorHAnsi" w:hAnsiTheme="minorHAnsi"/>
                <w:b/>
                <w:i/>
                <w:lang w:val="fr-CH"/>
              </w:rPr>
              <w:t xml:space="preserve">IRR </w:t>
            </w:r>
            <w:r w:rsidR="00144FC0" w:rsidRPr="0024757D">
              <w:rPr>
                <w:rFonts w:asciiTheme="minorHAnsi" w:hAnsiTheme="minorHAnsi"/>
                <w:b/>
                <w:i/>
                <w:lang w:val="fr-CH"/>
              </w:rPr>
              <w:t>NorBalWet)</w:t>
            </w:r>
            <w:r w:rsidRPr="0024757D">
              <w:rPr>
                <w:rFonts w:asciiTheme="minorHAnsi" w:hAnsiTheme="minorHAnsi"/>
                <w:b/>
                <w:i/>
                <w:lang w:val="fr-CH"/>
              </w:rPr>
              <w:t xml:space="preserve"> </w:t>
            </w:r>
            <w:r w:rsidR="00144FC0" w:rsidRPr="0024757D">
              <w:rPr>
                <w:rFonts w:asciiTheme="minorHAnsi" w:hAnsiTheme="minorHAnsi"/>
                <w:b/>
                <w:i/>
                <w:lang w:val="fr-CH"/>
              </w:rPr>
              <w:t xml:space="preserve">: </w:t>
            </w:r>
            <w:r w:rsidR="00412E5A" w:rsidRPr="0024757D">
              <w:rPr>
                <w:rFonts w:asciiTheme="minorHAnsi" w:hAnsiTheme="minorHAnsi"/>
                <w:b/>
                <w:i/>
                <w:lang w:val="fr-CH"/>
              </w:rPr>
              <w:br/>
            </w:r>
            <w:r w:rsidRPr="0024757D">
              <w:rPr>
                <w:rFonts w:asciiTheme="minorHAnsi" w:hAnsiTheme="minorHAnsi"/>
                <w:b/>
                <w:i/>
                <w:lang w:val="fr-CH"/>
              </w:rPr>
              <w:t>Toutes les IRR n’ont pas nécessairement de secrétariat, les t</w:t>
            </w:r>
            <w:r>
              <w:rPr>
                <w:rFonts w:asciiTheme="minorHAnsi" w:hAnsiTheme="minorHAnsi"/>
                <w:b/>
                <w:i/>
                <w:lang w:val="fr-CH"/>
              </w:rPr>
              <w:t>âches peuvent être accomplies par une AA</w:t>
            </w:r>
            <w:r w:rsidR="00144FC0" w:rsidRPr="0024757D">
              <w:rPr>
                <w:rFonts w:asciiTheme="minorHAnsi" w:hAnsiTheme="minorHAnsi"/>
                <w:b/>
                <w:i/>
                <w:lang w:val="fr-CH"/>
              </w:rPr>
              <w:t>.</w:t>
            </w:r>
          </w:p>
        </w:tc>
      </w:tr>
      <w:tr w:rsidR="00053AE2" w:rsidRPr="002F65B1" w14:paraId="109F86B2" w14:textId="77777777" w:rsidTr="00412E5A">
        <w:tc>
          <w:tcPr>
            <w:tcW w:w="4554" w:type="dxa"/>
            <w:vMerge w:val="restart"/>
            <w:tcBorders>
              <w:top w:val="single" w:sz="4" w:space="0" w:color="auto"/>
              <w:left w:val="single" w:sz="4" w:space="0" w:color="auto"/>
              <w:right w:val="single" w:sz="4" w:space="0" w:color="auto"/>
            </w:tcBorders>
          </w:tcPr>
          <w:p w14:paraId="0AB03EDD" w14:textId="77777777" w:rsidR="00053AE2" w:rsidRPr="00A56C4C" w:rsidRDefault="00A56C4C" w:rsidP="00642080">
            <w:pPr>
              <w:pStyle w:val="ListParagraph"/>
              <w:numPr>
                <w:ilvl w:val="0"/>
                <w:numId w:val="33"/>
              </w:numPr>
              <w:ind w:left="0" w:firstLine="0"/>
              <w:rPr>
                <w:rFonts w:asciiTheme="minorHAnsi" w:hAnsiTheme="minorHAnsi" w:cstheme="minorBidi"/>
                <w:lang w:val="fr-CH"/>
              </w:rPr>
            </w:pPr>
            <w:r w:rsidRPr="00A56C4C">
              <w:rPr>
                <w:lang w:val="fr-CH"/>
              </w:rPr>
              <w:t>Les IRR sont censées fournir un appui durable, structurel et opérationnel pour faciliter et améliorer la mise en œuvre de la Convention de Ramsar au niveau de la région concernée. Elles ont besoin de l’appui de toutes les Parties contractantes participantes. Pour prétendre à un financement par la Convention, cet appui doit être confirmé dans une lettre officielle des Autorités administratives Ramsar des Parties contractantes concernées et, de préférence, renouvelé pour chaque période entre deux sessions de la Conférence des Parties (COP). Il est essentiel que l’appui des Parties concernées soit suffisant si l’on veut mettre en place une structure opérationnelle minimale garantissant un fonctionnement efficace dans la région</w:t>
            </w:r>
            <w:r w:rsidR="00053AE2" w:rsidRPr="00A56C4C">
              <w:rPr>
                <w:rFonts w:asciiTheme="minorHAnsi" w:hAnsiTheme="minorHAnsi"/>
                <w:lang w:val="fr-CH"/>
              </w:rPr>
              <w:t>.</w:t>
            </w:r>
          </w:p>
        </w:tc>
        <w:tc>
          <w:tcPr>
            <w:tcW w:w="4554" w:type="dxa"/>
            <w:tcBorders>
              <w:top w:val="single" w:sz="4" w:space="0" w:color="auto"/>
              <w:left w:val="single" w:sz="4" w:space="0" w:color="auto"/>
              <w:right w:val="single" w:sz="4" w:space="0" w:color="auto"/>
            </w:tcBorders>
          </w:tcPr>
          <w:p w14:paraId="266867B9" w14:textId="77777777" w:rsidR="00053AE2" w:rsidRPr="001E33F6" w:rsidRDefault="001E33F6" w:rsidP="00B54267">
            <w:pPr>
              <w:rPr>
                <w:rFonts w:asciiTheme="minorHAnsi" w:hAnsiTheme="minorHAnsi"/>
                <w:b/>
                <w:i/>
                <w:lang w:val="fr-CH"/>
              </w:rPr>
            </w:pPr>
            <w:r w:rsidRPr="001E33F6">
              <w:rPr>
                <w:rFonts w:asciiTheme="minorHAnsi" w:hAnsiTheme="minorHAnsi"/>
                <w:b/>
                <w:i/>
                <w:lang w:val="fr-CH"/>
              </w:rPr>
              <w:t xml:space="preserve">IRR </w:t>
            </w:r>
            <w:r w:rsidR="00053AE2" w:rsidRPr="001E33F6">
              <w:rPr>
                <w:rFonts w:asciiTheme="minorHAnsi" w:hAnsiTheme="minorHAnsi"/>
                <w:b/>
                <w:i/>
                <w:lang w:val="fr-CH"/>
              </w:rPr>
              <w:t>La Plata</w:t>
            </w:r>
            <w:r w:rsidR="00412E5A" w:rsidRPr="001E33F6">
              <w:rPr>
                <w:rFonts w:asciiTheme="minorHAnsi" w:hAnsiTheme="minorHAnsi"/>
                <w:b/>
                <w:i/>
                <w:lang w:val="fr-CH"/>
              </w:rPr>
              <w:t xml:space="preserve"> / </w:t>
            </w:r>
            <w:r w:rsidRPr="001E33F6">
              <w:rPr>
                <w:rFonts w:asciiTheme="minorHAnsi" w:hAnsiTheme="minorHAnsi"/>
                <w:b/>
                <w:i/>
                <w:lang w:val="fr-CH"/>
              </w:rPr>
              <w:t xml:space="preserve">Hautes Andes </w:t>
            </w:r>
            <w:r w:rsidR="00053AE2" w:rsidRPr="001E33F6">
              <w:rPr>
                <w:rFonts w:asciiTheme="minorHAnsi" w:hAnsiTheme="minorHAnsi"/>
                <w:b/>
                <w:i/>
                <w:lang w:val="fr-CH"/>
              </w:rPr>
              <w:t xml:space="preserve">: </w:t>
            </w:r>
          </w:p>
          <w:p w14:paraId="0E5FE9F8" w14:textId="77777777" w:rsidR="00053AE2" w:rsidRPr="001E33F6" w:rsidRDefault="001E33F6" w:rsidP="00997D9E">
            <w:pPr>
              <w:rPr>
                <w:rFonts w:asciiTheme="minorHAnsi" w:hAnsiTheme="minorHAnsi"/>
                <w:b/>
                <w:i/>
                <w:lang w:val="fr-CH"/>
              </w:rPr>
            </w:pPr>
            <w:r w:rsidRPr="001E33F6">
              <w:rPr>
                <w:rFonts w:asciiTheme="minorHAnsi" w:hAnsiTheme="minorHAnsi"/>
                <w:u w:val="single"/>
                <w:lang w:val="fr-CH"/>
              </w:rPr>
              <w:t xml:space="preserve">Toutes les </w:t>
            </w:r>
            <w:r w:rsidR="00053AE2" w:rsidRPr="001E33F6">
              <w:rPr>
                <w:rFonts w:asciiTheme="minorHAnsi" w:hAnsiTheme="minorHAnsi"/>
                <w:u w:val="single"/>
                <w:lang w:val="fr-CH"/>
              </w:rPr>
              <w:t xml:space="preserve">Parties </w:t>
            </w:r>
            <w:r w:rsidRPr="001E33F6">
              <w:rPr>
                <w:rFonts w:asciiTheme="minorHAnsi" w:hAnsiTheme="minorHAnsi"/>
                <w:u w:val="single"/>
                <w:lang w:val="fr-CH"/>
              </w:rPr>
              <w:t>contractantes qui particip</w:t>
            </w:r>
            <w:r w:rsidR="00997D9E">
              <w:rPr>
                <w:rFonts w:asciiTheme="minorHAnsi" w:hAnsiTheme="minorHAnsi"/>
                <w:u w:val="single"/>
                <w:lang w:val="fr-CH"/>
              </w:rPr>
              <w:t>e</w:t>
            </w:r>
            <w:r w:rsidRPr="001E33F6">
              <w:rPr>
                <w:rFonts w:asciiTheme="minorHAnsi" w:hAnsiTheme="minorHAnsi"/>
                <w:u w:val="single"/>
                <w:lang w:val="fr-CH"/>
              </w:rPr>
              <w:t xml:space="preserve">nt à une IRR doivent signer une lettre d’engagement officielle, </w:t>
            </w:r>
            <w:r>
              <w:rPr>
                <w:rFonts w:asciiTheme="minorHAnsi" w:hAnsiTheme="minorHAnsi"/>
                <w:u w:val="single"/>
                <w:lang w:val="fr-CH"/>
              </w:rPr>
              <w:t>sur le</w:t>
            </w:r>
            <w:r w:rsidRPr="001E33F6">
              <w:rPr>
                <w:rFonts w:asciiTheme="minorHAnsi" w:hAnsiTheme="minorHAnsi"/>
                <w:u w:val="single"/>
                <w:lang w:val="fr-CH"/>
              </w:rPr>
              <w:t xml:space="preserve"> modèle adopté par le Comité permanent</w:t>
            </w:r>
            <w:r w:rsidR="00E13207">
              <w:rPr>
                <w:rFonts w:asciiTheme="minorHAnsi" w:hAnsiTheme="minorHAnsi"/>
                <w:u w:val="single"/>
                <w:lang w:val="fr-CH"/>
              </w:rPr>
              <w:t>,</w:t>
            </w:r>
            <w:r w:rsidRPr="001E33F6">
              <w:rPr>
                <w:rFonts w:asciiTheme="minorHAnsi" w:hAnsiTheme="minorHAnsi"/>
                <w:u w:val="single"/>
                <w:lang w:val="fr-CH"/>
              </w:rPr>
              <w:t xml:space="preserve"> et </w:t>
            </w:r>
            <w:r w:rsidR="00053AE2" w:rsidRPr="001E33F6">
              <w:rPr>
                <w:rFonts w:asciiTheme="minorHAnsi" w:hAnsiTheme="minorHAnsi"/>
                <w:u w:val="single"/>
                <w:lang w:val="fr-CH"/>
              </w:rPr>
              <w:t>particip</w:t>
            </w:r>
            <w:r>
              <w:rPr>
                <w:rFonts w:asciiTheme="minorHAnsi" w:hAnsiTheme="minorHAnsi"/>
                <w:u w:val="single"/>
                <w:lang w:val="fr-CH"/>
              </w:rPr>
              <w:t>er</w:t>
            </w:r>
            <w:r w:rsidR="00053AE2" w:rsidRPr="001E33F6">
              <w:rPr>
                <w:rFonts w:asciiTheme="minorHAnsi" w:hAnsiTheme="minorHAnsi"/>
                <w:u w:val="single"/>
                <w:lang w:val="fr-CH"/>
              </w:rPr>
              <w:t xml:space="preserve"> active</w:t>
            </w:r>
            <w:r>
              <w:rPr>
                <w:rFonts w:asciiTheme="minorHAnsi" w:hAnsiTheme="minorHAnsi"/>
                <w:u w:val="single"/>
                <w:lang w:val="fr-CH"/>
              </w:rPr>
              <w:t>ment</w:t>
            </w:r>
            <w:r w:rsidR="00053AE2" w:rsidRPr="001E33F6">
              <w:rPr>
                <w:rFonts w:asciiTheme="minorHAnsi" w:hAnsiTheme="minorHAnsi"/>
                <w:u w:val="single"/>
                <w:lang w:val="fr-CH"/>
              </w:rPr>
              <w:t xml:space="preserve"> </w:t>
            </w:r>
            <w:r>
              <w:rPr>
                <w:rFonts w:asciiTheme="minorHAnsi" w:hAnsiTheme="minorHAnsi"/>
                <w:u w:val="single"/>
                <w:lang w:val="fr-CH"/>
              </w:rPr>
              <w:t>aux</w:t>
            </w:r>
            <w:r w:rsidR="00053AE2" w:rsidRPr="001E33F6">
              <w:rPr>
                <w:rFonts w:asciiTheme="minorHAnsi" w:hAnsiTheme="minorHAnsi"/>
                <w:u w:val="single"/>
                <w:lang w:val="fr-CH"/>
              </w:rPr>
              <w:t xml:space="preserve"> </w:t>
            </w:r>
            <w:r w:rsidRPr="001E33F6">
              <w:rPr>
                <w:rFonts w:asciiTheme="minorHAnsi" w:hAnsiTheme="minorHAnsi"/>
                <w:u w:val="single"/>
                <w:lang w:val="fr-CH"/>
              </w:rPr>
              <w:t>activités</w:t>
            </w:r>
            <w:r w:rsidR="00053AE2" w:rsidRPr="001E33F6">
              <w:rPr>
                <w:rFonts w:asciiTheme="minorHAnsi" w:hAnsiTheme="minorHAnsi"/>
                <w:u w:val="single"/>
                <w:lang w:val="fr-CH"/>
              </w:rPr>
              <w:t xml:space="preserve"> </w:t>
            </w:r>
            <w:r>
              <w:rPr>
                <w:rFonts w:asciiTheme="minorHAnsi" w:hAnsiTheme="minorHAnsi"/>
                <w:u w:val="single"/>
                <w:lang w:val="fr-CH"/>
              </w:rPr>
              <w:t>décrites dans le plan d’</w:t>
            </w:r>
            <w:r w:rsidR="00053AE2" w:rsidRPr="001E33F6">
              <w:rPr>
                <w:rFonts w:asciiTheme="minorHAnsi" w:hAnsiTheme="minorHAnsi"/>
                <w:u w:val="single"/>
                <w:lang w:val="fr-CH"/>
              </w:rPr>
              <w:t xml:space="preserve">action </w:t>
            </w:r>
            <w:r>
              <w:rPr>
                <w:rFonts w:asciiTheme="minorHAnsi" w:hAnsiTheme="minorHAnsi"/>
                <w:u w:val="single"/>
                <w:lang w:val="fr-CH"/>
              </w:rPr>
              <w:t xml:space="preserve">de l’IRR, conformément aux statuts qui gouvernent son fonctionnement pour chaque période du Plan stratégique </w:t>
            </w:r>
            <w:r w:rsidR="00053AE2" w:rsidRPr="001E33F6">
              <w:rPr>
                <w:rFonts w:asciiTheme="minorHAnsi" w:hAnsiTheme="minorHAnsi"/>
                <w:u w:val="single"/>
                <w:lang w:val="fr-CH"/>
              </w:rPr>
              <w:t>Ramsar appro</w:t>
            </w:r>
            <w:r>
              <w:rPr>
                <w:rFonts w:asciiTheme="minorHAnsi" w:hAnsiTheme="minorHAnsi"/>
                <w:u w:val="single"/>
                <w:lang w:val="fr-CH"/>
              </w:rPr>
              <w:t>uvé</w:t>
            </w:r>
            <w:r w:rsidR="00053AE2" w:rsidRPr="001E33F6">
              <w:rPr>
                <w:rFonts w:asciiTheme="minorHAnsi" w:hAnsiTheme="minorHAnsi"/>
                <w:u w:val="single"/>
                <w:lang w:val="fr-CH"/>
              </w:rPr>
              <w:t xml:space="preserve"> </w:t>
            </w:r>
            <w:r>
              <w:rPr>
                <w:rFonts w:asciiTheme="minorHAnsi" w:hAnsiTheme="minorHAnsi"/>
                <w:u w:val="single"/>
                <w:lang w:val="fr-CH"/>
              </w:rPr>
              <w:t>par la</w:t>
            </w:r>
            <w:r w:rsidR="00053AE2" w:rsidRPr="001E33F6">
              <w:rPr>
                <w:rFonts w:asciiTheme="minorHAnsi" w:hAnsiTheme="minorHAnsi"/>
                <w:u w:val="single"/>
                <w:lang w:val="fr-CH"/>
              </w:rPr>
              <w:t xml:space="preserve"> COP.</w:t>
            </w:r>
          </w:p>
        </w:tc>
      </w:tr>
      <w:tr w:rsidR="00053AE2" w:rsidRPr="002F65B1" w14:paraId="17E4EB31" w14:textId="77777777" w:rsidTr="00412E5A">
        <w:tc>
          <w:tcPr>
            <w:tcW w:w="4554" w:type="dxa"/>
            <w:vMerge/>
            <w:tcBorders>
              <w:left w:val="single" w:sz="4" w:space="0" w:color="auto"/>
              <w:right w:val="single" w:sz="4" w:space="0" w:color="auto"/>
            </w:tcBorders>
          </w:tcPr>
          <w:p w14:paraId="52FF0599" w14:textId="77777777" w:rsidR="00053AE2" w:rsidRPr="001E33F6" w:rsidRDefault="00053AE2" w:rsidP="00642080">
            <w:pPr>
              <w:pStyle w:val="ListParagraph"/>
              <w:numPr>
                <w:ilvl w:val="0"/>
                <w:numId w:val="33"/>
              </w:numPr>
              <w:ind w:left="0" w:firstLine="0"/>
              <w:rPr>
                <w:rFonts w:asciiTheme="minorHAnsi" w:hAnsiTheme="minorHAnsi"/>
                <w:lang w:val="fr-CH"/>
              </w:rPr>
            </w:pPr>
          </w:p>
        </w:tc>
        <w:tc>
          <w:tcPr>
            <w:tcW w:w="4554" w:type="dxa"/>
            <w:tcBorders>
              <w:top w:val="single" w:sz="4" w:space="0" w:color="auto"/>
              <w:left w:val="single" w:sz="4" w:space="0" w:color="auto"/>
              <w:right w:val="single" w:sz="4" w:space="0" w:color="auto"/>
            </w:tcBorders>
          </w:tcPr>
          <w:p w14:paraId="1C869B7F" w14:textId="77777777" w:rsidR="00053AE2" w:rsidRPr="00996B53" w:rsidRDefault="001E33F6" w:rsidP="00B54267">
            <w:pPr>
              <w:rPr>
                <w:rFonts w:asciiTheme="minorHAnsi" w:hAnsiTheme="minorHAnsi"/>
                <w:b/>
                <w:i/>
                <w:u w:val="single"/>
                <w:lang w:val="fr-CH"/>
              </w:rPr>
            </w:pPr>
            <w:r w:rsidRPr="00996B53">
              <w:rPr>
                <w:rFonts w:asciiTheme="minorHAnsi" w:hAnsiTheme="minorHAnsi"/>
                <w:b/>
                <w:i/>
                <w:u w:val="single"/>
                <w:lang w:val="fr-CH"/>
              </w:rPr>
              <w:t>IRR Récifs</w:t>
            </w:r>
            <w:r w:rsidR="00053AE2" w:rsidRPr="00996B53">
              <w:rPr>
                <w:rFonts w:asciiTheme="minorHAnsi" w:hAnsiTheme="minorHAnsi"/>
                <w:b/>
                <w:i/>
                <w:u w:val="single"/>
                <w:lang w:val="fr-CH"/>
              </w:rPr>
              <w:t>-Mangroves</w:t>
            </w:r>
            <w:r w:rsidRPr="00996B53">
              <w:rPr>
                <w:rFonts w:asciiTheme="minorHAnsi" w:hAnsiTheme="minorHAnsi"/>
                <w:b/>
                <w:i/>
                <w:u w:val="single"/>
                <w:lang w:val="fr-CH"/>
              </w:rPr>
              <w:t xml:space="preserve"> </w:t>
            </w:r>
            <w:r w:rsidR="00053AE2" w:rsidRPr="00996B53">
              <w:rPr>
                <w:rFonts w:asciiTheme="minorHAnsi" w:hAnsiTheme="minorHAnsi"/>
                <w:b/>
                <w:i/>
                <w:u w:val="single"/>
                <w:lang w:val="fr-CH"/>
              </w:rPr>
              <w:t>:</w:t>
            </w:r>
          </w:p>
          <w:p w14:paraId="7308139A" w14:textId="77777777" w:rsidR="00053AE2" w:rsidRPr="005408AE" w:rsidRDefault="005408AE" w:rsidP="005408AE">
            <w:pPr>
              <w:rPr>
                <w:rFonts w:asciiTheme="minorHAnsi" w:hAnsiTheme="minorHAnsi"/>
                <w:u w:val="single"/>
                <w:lang w:val="fr-CH"/>
              </w:rPr>
            </w:pPr>
            <w:r w:rsidRPr="005408AE">
              <w:rPr>
                <w:rFonts w:asciiTheme="minorHAnsi" w:hAnsiTheme="minorHAnsi"/>
                <w:u w:val="single"/>
                <w:lang w:val="fr-CH"/>
              </w:rPr>
              <w:t>L’intérêt d’une</w:t>
            </w:r>
            <w:r w:rsidR="00053AE2" w:rsidRPr="005408AE">
              <w:rPr>
                <w:rFonts w:asciiTheme="minorHAnsi" w:hAnsiTheme="minorHAnsi"/>
                <w:u w:val="single"/>
                <w:lang w:val="fr-CH"/>
              </w:rPr>
              <w:t xml:space="preserve"> Part</w:t>
            </w:r>
            <w:r w:rsidRPr="005408AE">
              <w:rPr>
                <w:rFonts w:asciiTheme="minorHAnsi" w:hAnsiTheme="minorHAnsi"/>
                <w:u w:val="single"/>
                <w:lang w:val="fr-CH"/>
              </w:rPr>
              <w:t>ie contractante à faire partie d’une IRR ou à affirmer sa présence dans une IRR</w:t>
            </w:r>
            <w:r w:rsidR="00053AE2" w:rsidRPr="005408AE">
              <w:rPr>
                <w:rFonts w:asciiTheme="minorHAnsi" w:hAnsiTheme="minorHAnsi"/>
                <w:u w:val="single"/>
                <w:lang w:val="fr-CH"/>
              </w:rPr>
              <w:t xml:space="preserve"> </w:t>
            </w:r>
            <w:r w:rsidRPr="005408AE">
              <w:rPr>
                <w:rFonts w:asciiTheme="minorHAnsi" w:hAnsiTheme="minorHAnsi"/>
                <w:u w:val="single"/>
                <w:lang w:val="fr-CH"/>
              </w:rPr>
              <w:t xml:space="preserve">doit être démontré par une demande écrite de son AA au Secrétariat </w:t>
            </w:r>
            <w:r w:rsidR="00053AE2" w:rsidRPr="005408AE">
              <w:rPr>
                <w:rFonts w:asciiTheme="minorHAnsi" w:hAnsiTheme="minorHAnsi"/>
                <w:u w:val="single"/>
                <w:lang w:val="fr-CH"/>
              </w:rPr>
              <w:t xml:space="preserve">Ramsar. </w:t>
            </w:r>
            <w:r w:rsidRPr="005408AE">
              <w:rPr>
                <w:rFonts w:asciiTheme="minorHAnsi" w:hAnsiTheme="minorHAnsi"/>
                <w:u w:val="single"/>
                <w:lang w:val="fr-CH"/>
              </w:rPr>
              <w:t>La demande est rédigée suivant la procédure établie à cette fin</w:t>
            </w:r>
            <w:r w:rsidR="00053AE2" w:rsidRPr="005408AE">
              <w:rPr>
                <w:rFonts w:asciiTheme="minorHAnsi" w:hAnsiTheme="minorHAnsi"/>
                <w:u w:val="single"/>
                <w:lang w:val="fr-CH"/>
              </w:rPr>
              <w:t>.</w:t>
            </w:r>
          </w:p>
        </w:tc>
      </w:tr>
      <w:tr w:rsidR="00053AE2" w:rsidRPr="002F65B1" w14:paraId="4EC862DA" w14:textId="77777777" w:rsidTr="00412E5A">
        <w:tc>
          <w:tcPr>
            <w:tcW w:w="4554" w:type="dxa"/>
            <w:vMerge w:val="restart"/>
            <w:tcBorders>
              <w:top w:val="single" w:sz="4" w:space="0" w:color="auto"/>
              <w:left w:val="single" w:sz="4" w:space="0" w:color="auto"/>
              <w:right w:val="single" w:sz="4" w:space="0" w:color="auto"/>
            </w:tcBorders>
          </w:tcPr>
          <w:p w14:paraId="441F6E2C" w14:textId="77777777" w:rsidR="00053AE2" w:rsidRPr="00A56C4C" w:rsidRDefault="00A56C4C" w:rsidP="00642080">
            <w:pPr>
              <w:pStyle w:val="ListParagraph"/>
              <w:numPr>
                <w:ilvl w:val="0"/>
                <w:numId w:val="33"/>
              </w:numPr>
              <w:ind w:left="0" w:firstLine="0"/>
              <w:rPr>
                <w:rFonts w:asciiTheme="minorHAnsi" w:hAnsiTheme="minorHAnsi" w:cstheme="minorBidi"/>
                <w:lang w:val="fr-CH"/>
              </w:rPr>
            </w:pPr>
            <w:r w:rsidRPr="00A56C4C">
              <w:rPr>
                <w:lang w:val="fr-CH"/>
              </w:rPr>
              <w:t xml:space="preserve">Il incombe aux acteurs concernés, en particulier les Chefs des Autorités administratives des Parties contractantes, qui participent à la gouvernance des IRR, de </w:t>
            </w:r>
            <w:r w:rsidRPr="00A56C4C">
              <w:rPr>
                <w:lang w:val="fr-CH"/>
              </w:rPr>
              <w:lastRenderedPageBreak/>
              <w:t>concevoir, coordonner et administrer les IRR. Sous réserve des ressources financières et humaines disponibles, le Secrétariat Ramsar s’engage à les aider, au mieux de ses possibilités, à renforcer leurs capacités et leur efficacité, notamment par la mobilisation de ressources additionnelles</w:t>
            </w:r>
            <w:r w:rsidR="00053AE2" w:rsidRPr="00A56C4C">
              <w:rPr>
                <w:rFonts w:asciiTheme="minorHAnsi" w:hAnsiTheme="minorHAnsi"/>
                <w:lang w:val="fr-CH"/>
              </w:rPr>
              <w:t>.</w:t>
            </w:r>
          </w:p>
          <w:p w14:paraId="04D270BE" w14:textId="77777777" w:rsidR="00053AE2" w:rsidRPr="00A56C4C" w:rsidRDefault="00053AE2" w:rsidP="00642080">
            <w:pPr>
              <w:rPr>
                <w:rFonts w:asciiTheme="minorHAnsi" w:hAnsiTheme="minorHAnsi"/>
                <w:lang w:val="fr-CH"/>
              </w:rPr>
            </w:pPr>
          </w:p>
        </w:tc>
        <w:tc>
          <w:tcPr>
            <w:tcW w:w="4554" w:type="dxa"/>
            <w:tcBorders>
              <w:top w:val="single" w:sz="4" w:space="0" w:color="auto"/>
              <w:left w:val="single" w:sz="4" w:space="0" w:color="auto"/>
              <w:right w:val="single" w:sz="4" w:space="0" w:color="auto"/>
            </w:tcBorders>
          </w:tcPr>
          <w:p w14:paraId="183BEBF0" w14:textId="77777777" w:rsidR="00053AE2" w:rsidRPr="001A1AEB" w:rsidRDefault="001A1AEB" w:rsidP="00D30B2F">
            <w:pPr>
              <w:rPr>
                <w:rFonts w:asciiTheme="minorHAnsi" w:hAnsiTheme="minorHAnsi" w:cstheme="minorBidi"/>
                <w:b/>
                <w:i/>
                <w:lang w:val="fr-CH"/>
              </w:rPr>
            </w:pPr>
            <w:r w:rsidRPr="001A1AEB">
              <w:rPr>
                <w:rFonts w:asciiTheme="minorHAnsi" w:hAnsiTheme="minorHAnsi"/>
                <w:b/>
                <w:i/>
                <w:lang w:val="fr-CH"/>
              </w:rPr>
              <w:lastRenderedPageBreak/>
              <w:t xml:space="preserve"> </w:t>
            </w: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053AE2" w:rsidRPr="001A1AEB">
              <w:rPr>
                <w:rFonts w:asciiTheme="minorHAnsi" w:hAnsiTheme="minorHAnsi"/>
                <w:b/>
                <w:i/>
                <w:lang w:val="fr-CH"/>
              </w:rPr>
              <w:t xml:space="preserve">: </w:t>
            </w:r>
          </w:p>
          <w:p w14:paraId="4DD71188" w14:textId="77777777" w:rsidR="00053AE2" w:rsidRPr="005408AE" w:rsidRDefault="005408AE" w:rsidP="00D30B2F">
            <w:pPr>
              <w:rPr>
                <w:rFonts w:asciiTheme="minorHAnsi" w:hAnsiTheme="minorHAnsi" w:cstheme="minorBidi"/>
                <w:b/>
                <w:i/>
                <w:lang w:val="fr-CH"/>
              </w:rPr>
            </w:pPr>
            <w:r w:rsidRPr="005408AE">
              <w:rPr>
                <w:strike/>
                <w:lang w:val="fr-CH"/>
              </w:rPr>
              <w:t xml:space="preserve">Il incombe aux acteurs concernés, en particulier les Chefs des Autorités administratives des </w:t>
            </w:r>
            <w:r w:rsidRPr="005408AE">
              <w:rPr>
                <w:strike/>
                <w:lang w:val="fr-CH"/>
              </w:rPr>
              <w:lastRenderedPageBreak/>
              <w:t>Parties contractantes, qui participent à la gouvernance des IRR, de concevoir, coordonner et administrer les IRR. Sous réserve des ressources financières et humaines disponibles, le</w:t>
            </w:r>
            <w:r w:rsidRPr="005408AE">
              <w:rPr>
                <w:lang w:val="fr-CH"/>
              </w:rPr>
              <w:t xml:space="preserve">  </w:t>
            </w:r>
            <w:r w:rsidRPr="005408AE">
              <w:rPr>
                <w:u w:val="single"/>
                <w:lang w:val="fr-CH"/>
              </w:rPr>
              <w:t>Le</w:t>
            </w:r>
            <w:r>
              <w:rPr>
                <w:lang w:val="fr-CH"/>
              </w:rPr>
              <w:t xml:space="preserve"> </w:t>
            </w:r>
            <w:r w:rsidRPr="00A56C4C">
              <w:rPr>
                <w:lang w:val="fr-CH"/>
              </w:rPr>
              <w:t xml:space="preserve">Secrétariat Ramsar s’engage à </w:t>
            </w:r>
            <w:r w:rsidRPr="005C2757">
              <w:rPr>
                <w:strike/>
                <w:lang w:val="fr-CH"/>
              </w:rPr>
              <w:t>les</w:t>
            </w:r>
            <w:r w:rsidRPr="00A56C4C">
              <w:rPr>
                <w:lang w:val="fr-CH"/>
              </w:rPr>
              <w:t xml:space="preserve"> aider</w:t>
            </w:r>
            <w:r w:rsidR="005C2757">
              <w:rPr>
                <w:lang w:val="fr-CH"/>
              </w:rPr>
              <w:t xml:space="preserve"> </w:t>
            </w:r>
            <w:r w:rsidR="005C2757">
              <w:rPr>
                <w:u w:val="single"/>
                <w:lang w:val="fr-CH"/>
              </w:rPr>
              <w:t>les IRR</w:t>
            </w:r>
            <w:r w:rsidRPr="00A56C4C">
              <w:rPr>
                <w:lang w:val="fr-CH"/>
              </w:rPr>
              <w:t>, au mieux de ses possibilités, à renforcer leurs capacités et leur efficacité, notamment par la mobilisation de ressources additionnelles</w:t>
            </w:r>
            <w:r w:rsidR="00053AE2" w:rsidRPr="005408AE">
              <w:rPr>
                <w:rFonts w:asciiTheme="minorHAnsi" w:hAnsiTheme="minorHAnsi"/>
                <w:lang w:val="fr-CH"/>
              </w:rPr>
              <w:t>.</w:t>
            </w:r>
          </w:p>
        </w:tc>
      </w:tr>
      <w:tr w:rsidR="00144FC0" w:rsidRPr="002F65B1" w14:paraId="4609106F" w14:textId="77777777" w:rsidTr="00412E5A">
        <w:tc>
          <w:tcPr>
            <w:tcW w:w="4554" w:type="dxa"/>
            <w:vMerge/>
            <w:tcBorders>
              <w:left w:val="single" w:sz="4" w:space="0" w:color="auto"/>
              <w:bottom w:val="single" w:sz="4" w:space="0" w:color="auto"/>
              <w:right w:val="single" w:sz="4" w:space="0" w:color="auto"/>
            </w:tcBorders>
          </w:tcPr>
          <w:p w14:paraId="788513DE" w14:textId="77777777" w:rsidR="00144FC0" w:rsidRPr="005408AE" w:rsidRDefault="00144FC0" w:rsidP="00642080">
            <w:pPr>
              <w:pStyle w:val="ListParagraph"/>
              <w:numPr>
                <w:ilvl w:val="0"/>
                <w:numId w:val="33"/>
              </w:numPr>
              <w:ind w:left="0" w:firstLine="0"/>
              <w:rPr>
                <w:rFonts w:asciiTheme="minorHAnsi" w:hAnsiTheme="minorHAnsi"/>
                <w:lang w:val="fr-CH"/>
              </w:rPr>
            </w:pPr>
          </w:p>
        </w:tc>
        <w:tc>
          <w:tcPr>
            <w:tcW w:w="4554" w:type="dxa"/>
            <w:tcBorders>
              <w:top w:val="single" w:sz="4" w:space="0" w:color="auto"/>
              <w:left w:val="single" w:sz="4" w:space="0" w:color="auto"/>
              <w:bottom w:val="single" w:sz="4" w:space="0" w:color="auto"/>
              <w:right w:val="single" w:sz="4" w:space="0" w:color="auto"/>
            </w:tcBorders>
          </w:tcPr>
          <w:p w14:paraId="24582137" w14:textId="77777777" w:rsidR="00144FC0" w:rsidRPr="005408AE" w:rsidRDefault="005408AE" w:rsidP="00D30B2F">
            <w:pPr>
              <w:rPr>
                <w:rFonts w:asciiTheme="minorHAnsi" w:hAnsiTheme="minorHAnsi"/>
                <w:b/>
                <w:i/>
                <w:lang w:val="fr-CH"/>
              </w:rPr>
            </w:pPr>
            <w:r w:rsidRPr="005408AE">
              <w:rPr>
                <w:rFonts w:asciiTheme="minorHAnsi" w:hAnsiTheme="minorHAnsi"/>
                <w:b/>
                <w:i/>
                <w:lang w:val="fr-CH"/>
              </w:rPr>
              <w:t>Suède</w:t>
            </w:r>
            <w:r w:rsidR="00144FC0" w:rsidRPr="005408AE">
              <w:rPr>
                <w:rFonts w:asciiTheme="minorHAnsi" w:hAnsiTheme="minorHAnsi"/>
                <w:b/>
                <w:i/>
                <w:lang w:val="fr-CH"/>
              </w:rPr>
              <w:t xml:space="preserve"> (</w:t>
            </w:r>
            <w:r w:rsidRPr="005408AE">
              <w:rPr>
                <w:rFonts w:asciiTheme="minorHAnsi" w:hAnsiTheme="minorHAnsi"/>
                <w:b/>
                <w:i/>
                <w:lang w:val="fr-CH"/>
              </w:rPr>
              <w:t xml:space="preserve">IRR </w:t>
            </w:r>
            <w:r w:rsidR="00144FC0" w:rsidRPr="005408AE">
              <w:rPr>
                <w:rFonts w:asciiTheme="minorHAnsi" w:hAnsiTheme="minorHAnsi"/>
                <w:b/>
                <w:i/>
                <w:lang w:val="fr-CH"/>
              </w:rPr>
              <w:t>NorBalWet)</w:t>
            </w:r>
            <w:r w:rsidR="0095188C">
              <w:rPr>
                <w:rFonts w:asciiTheme="minorHAnsi" w:hAnsiTheme="minorHAnsi"/>
                <w:b/>
                <w:i/>
                <w:lang w:val="fr-CH"/>
              </w:rPr>
              <w:t> </w:t>
            </w:r>
            <w:r w:rsidR="00144FC0" w:rsidRPr="005408AE">
              <w:rPr>
                <w:rFonts w:asciiTheme="minorHAnsi" w:hAnsiTheme="minorHAnsi"/>
                <w:b/>
                <w:i/>
                <w:lang w:val="fr-CH"/>
              </w:rPr>
              <w:t xml:space="preserve">: </w:t>
            </w:r>
          </w:p>
          <w:p w14:paraId="63FEEE4E" w14:textId="77777777" w:rsidR="00144FC0" w:rsidRPr="005408AE" w:rsidRDefault="005408AE" w:rsidP="005408AE">
            <w:pPr>
              <w:rPr>
                <w:rFonts w:asciiTheme="minorHAnsi" w:hAnsiTheme="minorHAnsi"/>
                <w:b/>
                <w:i/>
                <w:strike/>
                <w:lang w:val="fr-CH"/>
              </w:rPr>
            </w:pPr>
            <w:r w:rsidRPr="005408AE">
              <w:rPr>
                <w:rFonts w:asciiTheme="minorHAnsi" w:hAnsiTheme="minorHAnsi"/>
                <w:b/>
                <w:i/>
                <w:lang w:val="fr-CH"/>
              </w:rPr>
              <w:t>Limiter le paragraphe à l’a</w:t>
            </w:r>
            <w:r w:rsidR="00144FC0" w:rsidRPr="005408AE">
              <w:rPr>
                <w:rFonts w:asciiTheme="minorHAnsi" w:hAnsiTheme="minorHAnsi"/>
                <w:b/>
                <w:i/>
                <w:lang w:val="fr-CH"/>
              </w:rPr>
              <w:t xml:space="preserve">ssistance </w:t>
            </w:r>
            <w:r w:rsidRPr="005408AE">
              <w:rPr>
                <w:rFonts w:asciiTheme="minorHAnsi" w:hAnsiTheme="minorHAnsi"/>
                <w:b/>
                <w:i/>
                <w:lang w:val="fr-CH"/>
              </w:rPr>
              <w:t>apportée par le Secrétariat Ramsar</w:t>
            </w:r>
            <w:r w:rsidR="00144FC0" w:rsidRPr="005408AE">
              <w:rPr>
                <w:rFonts w:asciiTheme="minorHAnsi" w:hAnsiTheme="minorHAnsi"/>
                <w:b/>
                <w:i/>
                <w:lang w:val="fr-CH"/>
              </w:rPr>
              <w:t>.</w:t>
            </w:r>
          </w:p>
        </w:tc>
      </w:tr>
      <w:tr w:rsidR="00144FC0" w:rsidRPr="002F65B1" w14:paraId="5F361D95" w14:textId="77777777" w:rsidTr="00412E5A">
        <w:tc>
          <w:tcPr>
            <w:tcW w:w="4554" w:type="dxa"/>
            <w:tcBorders>
              <w:top w:val="single" w:sz="4" w:space="0" w:color="auto"/>
              <w:left w:val="single" w:sz="4" w:space="0" w:color="auto"/>
              <w:bottom w:val="single" w:sz="4" w:space="0" w:color="auto"/>
              <w:right w:val="single" w:sz="4" w:space="0" w:color="auto"/>
            </w:tcBorders>
          </w:tcPr>
          <w:p w14:paraId="64C853F4" w14:textId="77777777" w:rsidR="00144FC0" w:rsidRPr="00A56C4C" w:rsidRDefault="00A56C4C" w:rsidP="00642080">
            <w:pPr>
              <w:pStyle w:val="ListParagraph"/>
              <w:numPr>
                <w:ilvl w:val="0"/>
                <w:numId w:val="33"/>
              </w:numPr>
              <w:ind w:left="0" w:firstLine="0"/>
              <w:rPr>
                <w:rFonts w:asciiTheme="minorHAnsi" w:hAnsiTheme="minorHAnsi" w:cstheme="minorBidi"/>
                <w:lang w:val="fr-CH"/>
              </w:rPr>
            </w:pPr>
            <w:r w:rsidRPr="00A56C4C">
              <w:rPr>
                <w:lang w:val="fr-CH"/>
              </w:rPr>
              <w:t>Chaque IRR est encouragée à se doter de son propre système de comptabilité et de présentation de rapports, contrôlé par son organe directeur, pour mener à bien ses activités, recevoir des fonds et réaliser des projets spécifiques</w:t>
            </w:r>
            <w:r w:rsidR="00144FC0" w:rsidRPr="00A56C4C">
              <w:rPr>
                <w:rFonts w:asciiTheme="minorHAnsi" w:hAnsiTheme="minorHAnsi"/>
                <w:lang w:val="fr-CH"/>
              </w:rPr>
              <w:t>.</w:t>
            </w:r>
          </w:p>
        </w:tc>
        <w:tc>
          <w:tcPr>
            <w:tcW w:w="4554" w:type="dxa"/>
            <w:tcBorders>
              <w:top w:val="single" w:sz="4" w:space="0" w:color="auto"/>
              <w:left w:val="single" w:sz="4" w:space="0" w:color="auto"/>
              <w:bottom w:val="single" w:sz="4" w:space="0" w:color="auto"/>
              <w:right w:val="single" w:sz="4" w:space="0" w:color="auto"/>
            </w:tcBorders>
          </w:tcPr>
          <w:p w14:paraId="7449AB7A" w14:textId="77777777" w:rsidR="00144FC0" w:rsidRPr="00D83B68" w:rsidRDefault="001A1AEB" w:rsidP="00B54267">
            <w:pPr>
              <w:rPr>
                <w:rFonts w:asciiTheme="minorHAnsi" w:hAnsiTheme="minorHAnsi"/>
                <w:b/>
                <w:i/>
                <w:lang w:val="fr-CH"/>
              </w:rPr>
            </w:pP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412E5A" w:rsidRPr="00D83B68">
              <w:rPr>
                <w:rFonts w:asciiTheme="minorHAnsi" w:hAnsiTheme="minorHAnsi"/>
                <w:b/>
                <w:i/>
                <w:lang w:val="fr-CH"/>
              </w:rPr>
              <w:t xml:space="preserve">/ </w:t>
            </w:r>
            <w:r w:rsidR="00144FC0" w:rsidRPr="00D83B68">
              <w:rPr>
                <w:rFonts w:asciiTheme="minorHAnsi" w:hAnsiTheme="minorHAnsi"/>
                <w:b/>
                <w:i/>
                <w:lang w:val="fr-CH"/>
              </w:rPr>
              <w:t>Burkina Faso (NigerWet)</w:t>
            </w:r>
            <w:r w:rsidR="00412E5A" w:rsidRPr="00D83B68">
              <w:rPr>
                <w:rFonts w:asciiTheme="minorHAnsi" w:hAnsiTheme="minorHAnsi"/>
                <w:b/>
                <w:i/>
                <w:lang w:val="fr-CH"/>
              </w:rPr>
              <w:t xml:space="preserve"> / </w:t>
            </w:r>
            <w:r w:rsidR="00D83B68">
              <w:rPr>
                <w:rFonts w:asciiTheme="minorHAnsi" w:hAnsiTheme="minorHAnsi"/>
                <w:b/>
                <w:i/>
                <w:lang w:val="fr-CH"/>
              </w:rPr>
              <w:t>Suède</w:t>
            </w:r>
            <w:r w:rsidR="00144FC0" w:rsidRPr="00D83B68">
              <w:rPr>
                <w:rFonts w:asciiTheme="minorHAnsi" w:hAnsiTheme="minorHAnsi"/>
                <w:b/>
                <w:i/>
                <w:lang w:val="fr-CH"/>
              </w:rPr>
              <w:t xml:space="preserve"> (NorBalWet)</w:t>
            </w:r>
            <w:r w:rsidR="00D83B68">
              <w:rPr>
                <w:rFonts w:asciiTheme="minorHAnsi" w:hAnsiTheme="minorHAnsi"/>
                <w:b/>
                <w:i/>
                <w:lang w:val="fr-CH"/>
              </w:rPr>
              <w:t xml:space="preserve"> </w:t>
            </w:r>
            <w:r w:rsidR="00144FC0" w:rsidRPr="00D83B68">
              <w:rPr>
                <w:rFonts w:asciiTheme="minorHAnsi" w:hAnsiTheme="minorHAnsi"/>
                <w:b/>
                <w:i/>
                <w:lang w:val="fr-CH"/>
              </w:rPr>
              <w:t xml:space="preserve">: </w:t>
            </w:r>
          </w:p>
          <w:p w14:paraId="4944607B" w14:textId="77777777" w:rsidR="00144FC0" w:rsidRPr="00D83B68" w:rsidRDefault="00D83B68" w:rsidP="00B54267">
            <w:pPr>
              <w:rPr>
                <w:rFonts w:asciiTheme="minorHAnsi" w:hAnsiTheme="minorHAnsi" w:cstheme="minorBidi"/>
                <w:b/>
                <w:i/>
                <w:lang w:val="fr-CH"/>
              </w:rPr>
            </w:pPr>
            <w:r>
              <w:rPr>
                <w:rFonts w:asciiTheme="minorHAnsi" w:hAnsiTheme="minorHAnsi"/>
                <w:b/>
                <w:i/>
                <w:lang w:val="fr-CH"/>
              </w:rPr>
              <w:t>supprimer ce paragraphe des Directives</w:t>
            </w:r>
            <w:r w:rsidR="00144FC0" w:rsidRPr="00D83B68">
              <w:rPr>
                <w:rFonts w:asciiTheme="minorHAnsi" w:hAnsiTheme="minorHAnsi"/>
                <w:b/>
                <w:i/>
                <w:lang w:val="fr-CH"/>
              </w:rPr>
              <w:t>.</w:t>
            </w:r>
          </w:p>
        </w:tc>
      </w:tr>
      <w:tr w:rsidR="00144FC0" w:rsidRPr="002F65B1" w14:paraId="41DE7A39" w14:textId="77777777" w:rsidTr="00412E5A">
        <w:tc>
          <w:tcPr>
            <w:tcW w:w="4554" w:type="dxa"/>
            <w:tcBorders>
              <w:top w:val="single" w:sz="4" w:space="0" w:color="auto"/>
              <w:left w:val="single" w:sz="4" w:space="0" w:color="auto"/>
              <w:bottom w:val="single" w:sz="4" w:space="0" w:color="auto"/>
              <w:right w:val="single" w:sz="4" w:space="0" w:color="auto"/>
            </w:tcBorders>
          </w:tcPr>
          <w:p w14:paraId="3A19C13C" w14:textId="77777777" w:rsidR="00144FC0" w:rsidRPr="00A56C4C" w:rsidRDefault="00A56C4C" w:rsidP="00642080">
            <w:pPr>
              <w:pStyle w:val="ListParagraph"/>
              <w:numPr>
                <w:ilvl w:val="0"/>
                <w:numId w:val="33"/>
              </w:numPr>
              <w:ind w:left="0" w:firstLine="0"/>
              <w:rPr>
                <w:rFonts w:asciiTheme="minorHAnsi" w:hAnsiTheme="minorHAnsi"/>
                <w:lang w:val="fr-CH"/>
              </w:rPr>
            </w:pPr>
            <w:r w:rsidRPr="00A56C4C">
              <w:rPr>
                <w:lang w:val="fr-CH"/>
              </w:rPr>
              <w:t>Chaque IRR est encouragée à avoir un personnel professionnel qui se consacre à la supervision ou à la coordination de projets et programmes régionaux afin de renforcer la capacité d’application de la Convention dans la région</w:t>
            </w:r>
            <w:r w:rsidR="00144FC0" w:rsidRPr="00A56C4C">
              <w:rPr>
                <w:rFonts w:asciiTheme="minorHAnsi" w:hAnsiTheme="minorHAnsi"/>
                <w:lang w:val="fr-CH"/>
              </w:rPr>
              <w:t xml:space="preserve">. </w:t>
            </w:r>
          </w:p>
        </w:tc>
        <w:tc>
          <w:tcPr>
            <w:tcW w:w="4554" w:type="dxa"/>
            <w:tcBorders>
              <w:top w:val="single" w:sz="4" w:space="0" w:color="auto"/>
              <w:left w:val="single" w:sz="4" w:space="0" w:color="auto"/>
              <w:bottom w:val="single" w:sz="4" w:space="0" w:color="auto"/>
              <w:right w:val="single" w:sz="4" w:space="0" w:color="auto"/>
            </w:tcBorders>
            <w:hideMark/>
          </w:tcPr>
          <w:p w14:paraId="0916E80D" w14:textId="77777777" w:rsidR="00144FC0" w:rsidRPr="001A1AEB" w:rsidRDefault="001A1AEB" w:rsidP="00B54267">
            <w:pPr>
              <w:rPr>
                <w:rFonts w:asciiTheme="minorHAnsi" w:hAnsiTheme="minorHAnsi"/>
                <w:b/>
                <w:i/>
                <w:lang w:val="fr-CH"/>
              </w:rPr>
            </w:pP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412E5A" w:rsidRPr="001A1AEB">
              <w:rPr>
                <w:rFonts w:asciiTheme="minorHAnsi" w:hAnsiTheme="minorHAnsi"/>
                <w:b/>
                <w:i/>
                <w:lang w:val="fr-CH"/>
              </w:rPr>
              <w:t xml:space="preserve">/ </w:t>
            </w:r>
            <w:r w:rsidR="00144FC0" w:rsidRPr="001A1AEB">
              <w:rPr>
                <w:rFonts w:asciiTheme="minorHAnsi" w:hAnsiTheme="minorHAnsi"/>
                <w:b/>
                <w:i/>
                <w:lang w:val="fr-CH"/>
              </w:rPr>
              <w:t>NorBalWet</w:t>
            </w:r>
            <w:r>
              <w:rPr>
                <w:rFonts w:asciiTheme="minorHAnsi" w:hAnsiTheme="minorHAnsi"/>
                <w:b/>
                <w:i/>
                <w:lang w:val="fr-CH"/>
              </w:rPr>
              <w:t xml:space="preserve"> </w:t>
            </w:r>
            <w:r w:rsidR="00144FC0" w:rsidRPr="001A1AEB">
              <w:rPr>
                <w:rFonts w:asciiTheme="minorHAnsi" w:hAnsiTheme="minorHAnsi"/>
                <w:b/>
                <w:i/>
                <w:lang w:val="fr-CH"/>
              </w:rPr>
              <w:t xml:space="preserve">: </w:t>
            </w:r>
          </w:p>
          <w:p w14:paraId="4ED0F89D" w14:textId="77777777" w:rsidR="00144FC0" w:rsidRPr="00271374" w:rsidRDefault="00D83B68" w:rsidP="00B54267">
            <w:pPr>
              <w:rPr>
                <w:rFonts w:asciiTheme="minorHAnsi" w:hAnsiTheme="minorHAnsi"/>
                <w:b/>
                <w:lang w:val="fr-CH"/>
              </w:rPr>
            </w:pPr>
            <w:r>
              <w:rPr>
                <w:rFonts w:asciiTheme="minorHAnsi" w:hAnsiTheme="minorHAnsi"/>
                <w:b/>
                <w:i/>
                <w:lang w:val="fr-CH"/>
              </w:rPr>
              <w:t>supprimer ce paragraphe des Directives</w:t>
            </w:r>
            <w:r w:rsidR="00144FC0" w:rsidRPr="00271374">
              <w:rPr>
                <w:rFonts w:asciiTheme="minorHAnsi" w:hAnsiTheme="minorHAnsi"/>
                <w:b/>
                <w:i/>
                <w:lang w:val="fr-CH"/>
              </w:rPr>
              <w:t>.</w:t>
            </w:r>
          </w:p>
        </w:tc>
      </w:tr>
      <w:tr w:rsidR="00053AE2" w:rsidRPr="002F65B1" w14:paraId="588710B2" w14:textId="77777777" w:rsidTr="00412E5A">
        <w:tc>
          <w:tcPr>
            <w:tcW w:w="4554" w:type="dxa"/>
            <w:tcBorders>
              <w:top w:val="single" w:sz="4" w:space="0" w:color="auto"/>
              <w:left w:val="single" w:sz="4" w:space="0" w:color="auto"/>
              <w:right w:val="single" w:sz="4" w:space="0" w:color="auto"/>
            </w:tcBorders>
          </w:tcPr>
          <w:p w14:paraId="0F03B8B9" w14:textId="77777777" w:rsidR="00053AE2" w:rsidRPr="00A56C4C" w:rsidRDefault="00A56C4C" w:rsidP="00642080">
            <w:pPr>
              <w:pStyle w:val="ListParagraph"/>
              <w:numPr>
                <w:ilvl w:val="0"/>
                <w:numId w:val="33"/>
              </w:numPr>
              <w:ind w:left="0" w:firstLine="0"/>
              <w:rPr>
                <w:rFonts w:asciiTheme="minorHAnsi" w:hAnsiTheme="minorHAnsi"/>
                <w:lang w:val="fr-CH"/>
              </w:rPr>
            </w:pPr>
            <w:r w:rsidRPr="00A56C4C">
              <w:rPr>
                <w:lang w:val="fr-CH"/>
              </w:rPr>
              <w:t>Les IRR sont encouragées à faire une utilisation optimale des outils Ramsar existants, en particulier les Résolutions et leurs annexes techniques, les Manuels, les lignes directrices, les méthodes, etc. Les IRR sont encouragées à établir des contacts réguliers et des liens de coopération avec le Groupe d’évaluation scientifique et technique (GEST) de Ramsar, ses Correspondants nationaux et les autres experts compétents de la région, pouvant être reconnus comme des partenaires de l’initiative, afin d’obtenir les meilleurs avis scientifiques et techniques disponibles au plan mondial et d’apporter l’expérience régionale dans les travaux mondiaux du GEST</w:t>
            </w:r>
            <w:r w:rsidR="00053AE2" w:rsidRPr="00A56C4C">
              <w:rPr>
                <w:rFonts w:asciiTheme="minorHAnsi" w:hAnsiTheme="minorHAnsi"/>
                <w:lang w:val="fr-CH"/>
              </w:rPr>
              <w:t xml:space="preserve">. </w:t>
            </w:r>
          </w:p>
          <w:p w14:paraId="1CD246C9" w14:textId="77777777" w:rsidR="00053AE2" w:rsidRPr="00A56C4C" w:rsidRDefault="00053AE2" w:rsidP="00642080">
            <w:pPr>
              <w:rPr>
                <w:rFonts w:asciiTheme="minorHAnsi" w:hAnsiTheme="minorHAnsi"/>
                <w:lang w:val="fr-CH"/>
              </w:rPr>
            </w:pPr>
          </w:p>
        </w:tc>
        <w:tc>
          <w:tcPr>
            <w:tcW w:w="4554" w:type="dxa"/>
            <w:tcBorders>
              <w:top w:val="single" w:sz="4" w:space="0" w:color="auto"/>
              <w:left w:val="single" w:sz="4" w:space="0" w:color="auto"/>
              <w:right w:val="single" w:sz="4" w:space="0" w:color="auto"/>
            </w:tcBorders>
          </w:tcPr>
          <w:p w14:paraId="49F23BA0" w14:textId="77777777" w:rsidR="00053AE2" w:rsidRPr="001A1AEB" w:rsidRDefault="001A1AEB" w:rsidP="00B54267">
            <w:pPr>
              <w:rPr>
                <w:rFonts w:asciiTheme="minorHAnsi" w:hAnsiTheme="minorHAnsi" w:cstheme="minorBidi"/>
                <w:b/>
                <w:i/>
                <w:lang w:val="fr-CH"/>
              </w:rPr>
            </w:pP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053AE2" w:rsidRPr="001A1AEB">
              <w:rPr>
                <w:rFonts w:asciiTheme="minorHAnsi" w:hAnsiTheme="minorHAnsi"/>
                <w:b/>
                <w:i/>
                <w:lang w:val="fr-CH"/>
              </w:rPr>
              <w:t>:</w:t>
            </w:r>
          </w:p>
          <w:p w14:paraId="6CE64236" w14:textId="77777777" w:rsidR="00053AE2" w:rsidRPr="00271374" w:rsidRDefault="00271374" w:rsidP="005C2757">
            <w:pPr>
              <w:rPr>
                <w:rFonts w:asciiTheme="minorHAnsi" w:hAnsiTheme="minorHAnsi" w:cstheme="minorBidi"/>
                <w:b/>
                <w:i/>
                <w:lang w:val="fr-CH"/>
              </w:rPr>
            </w:pPr>
            <w:r w:rsidRPr="00A56C4C">
              <w:rPr>
                <w:lang w:val="fr-CH"/>
              </w:rPr>
              <w:t xml:space="preserve">Les IRR sont encouragées à faire une utilisation optimale des outils Ramsar existants, en particulier les Résolutions et leurs annexes techniques, les Manuels, les lignes directrices, les méthodes, etc. </w:t>
            </w:r>
            <w:r>
              <w:rPr>
                <w:u w:val="single"/>
                <w:lang w:val="fr-CH"/>
              </w:rPr>
              <w:t xml:space="preserve">et </w:t>
            </w:r>
            <w:r w:rsidRPr="00271374">
              <w:rPr>
                <w:strike/>
                <w:lang w:val="fr-CH"/>
              </w:rPr>
              <w:t>Les IRR sont encouragées</w:t>
            </w:r>
            <w:r w:rsidRPr="00271374">
              <w:rPr>
                <w:lang w:val="fr-CH"/>
              </w:rPr>
              <w:t xml:space="preserve"> à établir des contacts </w:t>
            </w:r>
            <w:r>
              <w:rPr>
                <w:lang w:val="fr-CH"/>
              </w:rPr>
              <w:t>réguliers</w:t>
            </w:r>
            <w:r>
              <w:rPr>
                <w:u w:val="single"/>
                <w:lang w:val="fr-CH"/>
              </w:rPr>
              <w:t>, si nécessaire, avec les correspondants nationaux</w:t>
            </w:r>
            <w:r w:rsidR="005C2757">
              <w:rPr>
                <w:u w:val="single"/>
                <w:lang w:val="fr-CH"/>
              </w:rPr>
              <w:t xml:space="preserve"> Ramsar</w:t>
            </w:r>
            <w:r>
              <w:rPr>
                <w:u w:val="single"/>
                <w:lang w:val="fr-CH"/>
              </w:rPr>
              <w:t xml:space="preserve">, y compris </w:t>
            </w:r>
            <w:r w:rsidR="005C2757">
              <w:rPr>
                <w:u w:val="single"/>
                <w:lang w:val="fr-CH"/>
              </w:rPr>
              <w:t>pour</w:t>
            </w:r>
            <w:r>
              <w:rPr>
                <w:u w:val="single"/>
                <w:lang w:val="fr-CH"/>
              </w:rPr>
              <w:t xml:space="preserve"> la CESP et </w:t>
            </w:r>
            <w:r w:rsidR="005C2757">
              <w:rPr>
                <w:u w:val="single"/>
                <w:lang w:val="fr-CH"/>
              </w:rPr>
              <w:t>le</w:t>
            </w:r>
            <w:r>
              <w:rPr>
                <w:u w:val="single"/>
                <w:lang w:val="fr-CH"/>
              </w:rPr>
              <w:t xml:space="preserve"> GEST, des Parties concernées. </w:t>
            </w:r>
            <w:r w:rsidRPr="00271374">
              <w:rPr>
                <w:strike/>
                <w:lang w:val="fr-CH"/>
              </w:rPr>
              <w:t>et des liens de coopération avec le Groupe d’évaluation scientifique et technique (GEST) de Ramsar, ses Correspondants nationaux et les autres experts compétents de la région, pouvant être reconnus comme des partenaires de l’initiative, afin d’obtenir les meilleurs avis scientifiques et techniques disponibles au plan mondial et d’apporter l’expérience régionale dans les travaux mondiaux du GEST</w:t>
            </w:r>
            <w:r w:rsidR="00053AE2" w:rsidRPr="00271374">
              <w:rPr>
                <w:rFonts w:asciiTheme="minorHAnsi" w:hAnsiTheme="minorHAnsi"/>
                <w:strike/>
                <w:lang w:val="fr-CH"/>
              </w:rPr>
              <w:t xml:space="preserve">. </w:t>
            </w:r>
          </w:p>
        </w:tc>
      </w:tr>
      <w:tr w:rsidR="00144FC0" w:rsidRPr="002F65B1" w14:paraId="2E98BAAF" w14:textId="77777777" w:rsidTr="00412E5A">
        <w:tc>
          <w:tcPr>
            <w:tcW w:w="4554" w:type="dxa"/>
            <w:tcBorders>
              <w:top w:val="single" w:sz="4" w:space="0" w:color="auto"/>
              <w:left w:val="single" w:sz="4" w:space="0" w:color="auto"/>
              <w:bottom w:val="single" w:sz="4" w:space="0" w:color="auto"/>
              <w:right w:val="single" w:sz="4" w:space="0" w:color="auto"/>
            </w:tcBorders>
          </w:tcPr>
          <w:p w14:paraId="509858E6" w14:textId="77777777" w:rsidR="00144FC0" w:rsidRPr="00A56C4C" w:rsidRDefault="00A56C4C" w:rsidP="00642080">
            <w:pPr>
              <w:pStyle w:val="ListParagraph"/>
              <w:numPr>
                <w:ilvl w:val="0"/>
                <w:numId w:val="33"/>
              </w:numPr>
              <w:ind w:left="0" w:firstLine="0"/>
              <w:rPr>
                <w:rFonts w:asciiTheme="minorHAnsi" w:hAnsiTheme="minorHAnsi" w:cstheme="minorBidi"/>
                <w:lang w:val="fr-CH"/>
              </w:rPr>
            </w:pPr>
            <w:r w:rsidRPr="00A56C4C">
              <w:rPr>
                <w:lang w:val="fr-CH"/>
              </w:rPr>
              <w:t>Les membres des IRR, les Parties contractantes et autres acteurs peuvent se rencontrer régulièrement avec l’assistance et les orientations du Secrétariat Ramsar. Ces réunions doivent être préparées et annoncées suffisamment à l’avance et avoir des objectifs concrets et des résultats</w:t>
            </w:r>
            <w:r w:rsidR="00942D8D">
              <w:rPr>
                <w:lang w:val="fr-CH"/>
              </w:rPr>
              <w:t xml:space="preserve"> </w:t>
            </w:r>
            <w:r w:rsidRPr="00A56C4C">
              <w:rPr>
                <w:lang w:val="fr-CH"/>
              </w:rPr>
              <w:t>escomptés</w:t>
            </w:r>
            <w:r w:rsidR="00144FC0" w:rsidRPr="00A56C4C">
              <w:rPr>
                <w:rFonts w:asciiTheme="minorHAnsi" w:hAnsiTheme="minorHAnsi"/>
                <w:lang w:val="fr-CH"/>
              </w:rPr>
              <w:t xml:space="preserve">. </w:t>
            </w:r>
          </w:p>
        </w:tc>
        <w:tc>
          <w:tcPr>
            <w:tcW w:w="4554" w:type="dxa"/>
            <w:tcBorders>
              <w:top w:val="single" w:sz="4" w:space="0" w:color="auto"/>
              <w:left w:val="single" w:sz="4" w:space="0" w:color="auto"/>
              <w:bottom w:val="single" w:sz="4" w:space="0" w:color="auto"/>
              <w:right w:val="single" w:sz="4" w:space="0" w:color="auto"/>
            </w:tcBorders>
          </w:tcPr>
          <w:p w14:paraId="7F976065" w14:textId="77777777" w:rsidR="00144FC0" w:rsidRPr="000B1374" w:rsidRDefault="001A1AEB" w:rsidP="00B54267">
            <w:pPr>
              <w:rPr>
                <w:rFonts w:asciiTheme="minorHAnsi" w:hAnsiTheme="minorHAnsi" w:cstheme="minorBidi"/>
                <w:b/>
                <w:i/>
                <w:lang w:val="fr-CH"/>
              </w:rPr>
            </w:pP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144FC0" w:rsidRPr="000B1374">
              <w:rPr>
                <w:rFonts w:asciiTheme="minorHAnsi" w:hAnsiTheme="minorHAnsi"/>
                <w:b/>
                <w:i/>
                <w:lang w:val="fr-CH"/>
              </w:rPr>
              <w:t xml:space="preserve">: </w:t>
            </w:r>
            <w:r w:rsidR="000B1374">
              <w:rPr>
                <w:rFonts w:asciiTheme="minorHAnsi" w:hAnsiTheme="minorHAnsi"/>
                <w:b/>
                <w:i/>
                <w:lang w:val="fr-CH"/>
              </w:rPr>
              <w:t>supprimer ce paragraphe des Directives</w:t>
            </w:r>
            <w:r w:rsidR="00144FC0" w:rsidRPr="000B1374">
              <w:rPr>
                <w:rFonts w:asciiTheme="minorHAnsi" w:hAnsiTheme="minorHAnsi"/>
                <w:b/>
                <w:i/>
                <w:lang w:val="fr-CH"/>
              </w:rPr>
              <w:t>.</w:t>
            </w:r>
          </w:p>
          <w:p w14:paraId="6D59F1A8" w14:textId="77777777" w:rsidR="00144FC0" w:rsidRPr="000B1374" w:rsidRDefault="00144FC0" w:rsidP="00B54267">
            <w:pPr>
              <w:rPr>
                <w:rFonts w:asciiTheme="minorHAnsi" w:hAnsiTheme="minorHAnsi"/>
                <w:lang w:val="fr-CH"/>
              </w:rPr>
            </w:pPr>
          </w:p>
        </w:tc>
      </w:tr>
      <w:tr w:rsidR="00053AE2" w:rsidRPr="002F65B1" w14:paraId="61AA6D32" w14:textId="77777777" w:rsidTr="00412E5A">
        <w:tc>
          <w:tcPr>
            <w:tcW w:w="9108" w:type="dxa"/>
            <w:gridSpan w:val="2"/>
            <w:tcBorders>
              <w:top w:val="single" w:sz="4" w:space="0" w:color="auto"/>
              <w:left w:val="single" w:sz="4" w:space="0" w:color="auto"/>
              <w:bottom w:val="single" w:sz="4" w:space="0" w:color="auto"/>
              <w:right w:val="single" w:sz="4" w:space="0" w:color="auto"/>
            </w:tcBorders>
          </w:tcPr>
          <w:p w14:paraId="343EA0C5" w14:textId="77777777" w:rsidR="00053AE2" w:rsidRPr="00A56C4C" w:rsidRDefault="00053AE2" w:rsidP="00A56C4C">
            <w:pPr>
              <w:rPr>
                <w:rFonts w:asciiTheme="minorHAnsi" w:hAnsiTheme="minorHAnsi"/>
                <w:b/>
                <w:lang w:val="fr-CH"/>
              </w:rPr>
            </w:pPr>
            <w:r w:rsidRPr="00A56C4C">
              <w:rPr>
                <w:rFonts w:asciiTheme="minorHAnsi" w:hAnsiTheme="minorHAnsi"/>
                <w:b/>
                <w:lang w:val="fr-CH"/>
              </w:rPr>
              <w:lastRenderedPageBreak/>
              <w:t>Chap</w:t>
            </w:r>
            <w:r w:rsidR="00A56C4C" w:rsidRPr="00A56C4C">
              <w:rPr>
                <w:rFonts w:asciiTheme="minorHAnsi" w:hAnsiTheme="minorHAnsi"/>
                <w:b/>
                <w:lang w:val="fr-CH"/>
              </w:rPr>
              <w:t>itre</w:t>
            </w:r>
            <w:r w:rsidRPr="00A56C4C">
              <w:rPr>
                <w:rFonts w:asciiTheme="minorHAnsi" w:hAnsiTheme="minorHAnsi"/>
                <w:b/>
                <w:lang w:val="fr-CH"/>
              </w:rPr>
              <w:t xml:space="preserve"> 3</w:t>
            </w:r>
            <w:r w:rsidR="00123453">
              <w:rPr>
                <w:rFonts w:asciiTheme="minorHAnsi" w:hAnsiTheme="minorHAnsi"/>
                <w:b/>
                <w:lang w:val="fr-CH"/>
              </w:rPr>
              <w:t xml:space="preserve"> </w:t>
            </w:r>
            <w:r w:rsidRPr="00A56C4C">
              <w:rPr>
                <w:rFonts w:asciiTheme="minorHAnsi" w:hAnsiTheme="minorHAnsi"/>
                <w:b/>
                <w:lang w:val="fr-CH"/>
              </w:rPr>
              <w:t xml:space="preserve">: </w:t>
            </w:r>
            <w:r w:rsidR="00A56C4C" w:rsidRPr="00A56C4C">
              <w:rPr>
                <w:rFonts w:asciiTheme="minorHAnsi" w:hAnsiTheme="minorHAnsi"/>
                <w:b/>
                <w:lang w:val="fr-CH"/>
              </w:rPr>
              <w:t>Le statut des IRR</w:t>
            </w:r>
          </w:p>
        </w:tc>
      </w:tr>
      <w:tr w:rsidR="00144FC0" w:rsidRPr="002F65B1" w14:paraId="3352D75C" w14:textId="77777777" w:rsidTr="00412E5A">
        <w:tc>
          <w:tcPr>
            <w:tcW w:w="4554" w:type="dxa"/>
            <w:vMerge w:val="restart"/>
            <w:tcBorders>
              <w:top w:val="single" w:sz="4" w:space="0" w:color="auto"/>
              <w:left w:val="single" w:sz="4" w:space="0" w:color="auto"/>
              <w:right w:val="single" w:sz="4" w:space="0" w:color="auto"/>
            </w:tcBorders>
          </w:tcPr>
          <w:p w14:paraId="622C09E1" w14:textId="77777777" w:rsidR="00144FC0" w:rsidRPr="00A56C4C" w:rsidRDefault="00A56C4C" w:rsidP="00642080">
            <w:pPr>
              <w:pStyle w:val="ListParagraph"/>
              <w:numPr>
                <w:ilvl w:val="0"/>
                <w:numId w:val="33"/>
              </w:numPr>
              <w:ind w:left="0" w:firstLine="0"/>
              <w:rPr>
                <w:rFonts w:asciiTheme="minorHAnsi" w:hAnsiTheme="minorHAnsi" w:cstheme="minorBidi"/>
                <w:lang w:val="fr-CH"/>
              </w:rPr>
            </w:pPr>
            <w:r w:rsidRPr="00A56C4C">
              <w:rPr>
                <w:lang w:val="fr-CH"/>
              </w:rPr>
              <w:t>Pour mettre en place un organe ou mécanisme de coordination, l’appui d’un pays hôte, d’une Organisation internationale partenaire (OIP) de la Convention ou d’une organisation intergouvernementale hôte est crucial. La signature d’un accord d’hébergement avec ces entités peut être nécessaire pour assurer à l’IRR une indépendance suffisante du point de vue du choix du personnel, de sa comptabilité, des appels de fonds et de l’application de son plan de travail</w:t>
            </w:r>
            <w:r w:rsidR="00144FC0" w:rsidRPr="00A56C4C">
              <w:rPr>
                <w:rFonts w:asciiTheme="minorHAnsi" w:hAnsiTheme="minorHAnsi"/>
                <w:lang w:val="fr-CH"/>
              </w:rPr>
              <w:t>.</w:t>
            </w:r>
          </w:p>
        </w:tc>
        <w:tc>
          <w:tcPr>
            <w:tcW w:w="4554" w:type="dxa"/>
            <w:tcBorders>
              <w:top w:val="single" w:sz="4" w:space="0" w:color="auto"/>
              <w:left w:val="single" w:sz="4" w:space="0" w:color="auto"/>
              <w:bottom w:val="single" w:sz="4" w:space="0" w:color="auto"/>
              <w:right w:val="single" w:sz="4" w:space="0" w:color="auto"/>
            </w:tcBorders>
          </w:tcPr>
          <w:p w14:paraId="4E83DA19" w14:textId="77777777" w:rsidR="00144FC0" w:rsidRPr="000B1374" w:rsidRDefault="001A1AEB" w:rsidP="00B54267">
            <w:pPr>
              <w:rPr>
                <w:rFonts w:asciiTheme="minorHAnsi" w:hAnsiTheme="minorHAnsi"/>
                <w:b/>
                <w:i/>
                <w:lang w:val="fr-CH"/>
              </w:rPr>
            </w:pP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144FC0" w:rsidRPr="000B1374">
              <w:rPr>
                <w:rFonts w:asciiTheme="minorHAnsi" w:hAnsiTheme="minorHAnsi"/>
                <w:b/>
                <w:i/>
                <w:lang w:val="fr-CH"/>
              </w:rPr>
              <w:t xml:space="preserve">: </w:t>
            </w:r>
            <w:r w:rsidR="000B1374">
              <w:rPr>
                <w:rFonts w:asciiTheme="minorHAnsi" w:hAnsiTheme="minorHAnsi"/>
                <w:b/>
                <w:i/>
                <w:lang w:val="fr-CH"/>
              </w:rPr>
              <w:t>supprimer ce paragraphe des Directives</w:t>
            </w:r>
            <w:r w:rsidR="00144FC0" w:rsidRPr="000B1374">
              <w:rPr>
                <w:rFonts w:asciiTheme="minorHAnsi" w:hAnsiTheme="minorHAnsi"/>
                <w:b/>
                <w:i/>
                <w:lang w:val="fr-CH"/>
              </w:rPr>
              <w:t>.</w:t>
            </w:r>
          </w:p>
        </w:tc>
      </w:tr>
      <w:tr w:rsidR="00144FC0" w:rsidRPr="002F65B1" w14:paraId="795393DE" w14:textId="77777777" w:rsidTr="00412E5A">
        <w:tc>
          <w:tcPr>
            <w:tcW w:w="4554" w:type="dxa"/>
            <w:vMerge/>
            <w:tcBorders>
              <w:left w:val="single" w:sz="4" w:space="0" w:color="auto"/>
              <w:bottom w:val="single" w:sz="4" w:space="0" w:color="auto"/>
              <w:right w:val="single" w:sz="4" w:space="0" w:color="auto"/>
            </w:tcBorders>
          </w:tcPr>
          <w:p w14:paraId="0C1CBBF1" w14:textId="77777777" w:rsidR="00144FC0" w:rsidRPr="000B1374" w:rsidRDefault="00144FC0" w:rsidP="00642080">
            <w:pPr>
              <w:pStyle w:val="ListParagraph"/>
              <w:numPr>
                <w:ilvl w:val="0"/>
                <w:numId w:val="33"/>
              </w:numPr>
              <w:ind w:left="0" w:firstLine="0"/>
              <w:rPr>
                <w:rFonts w:asciiTheme="minorHAnsi" w:hAnsiTheme="minorHAnsi"/>
                <w:lang w:val="fr-CH"/>
              </w:rPr>
            </w:pPr>
          </w:p>
        </w:tc>
        <w:tc>
          <w:tcPr>
            <w:tcW w:w="4554" w:type="dxa"/>
            <w:tcBorders>
              <w:top w:val="single" w:sz="4" w:space="0" w:color="auto"/>
              <w:left w:val="single" w:sz="4" w:space="0" w:color="auto"/>
              <w:bottom w:val="single" w:sz="4" w:space="0" w:color="auto"/>
              <w:right w:val="single" w:sz="4" w:space="0" w:color="auto"/>
            </w:tcBorders>
          </w:tcPr>
          <w:p w14:paraId="4562C605" w14:textId="77777777" w:rsidR="00144FC0" w:rsidRPr="00DC4592" w:rsidRDefault="00144FC0" w:rsidP="00DC4592">
            <w:pPr>
              <w:rPr>
                <w:rFonts w:asciiTheme="minorHAnsi" w:hAnsiTheme="minorHAnsi"/>
                <w:u w:val="single"/>
                <w:lang w:val="fr-CH"/>
              </w:rPr>
            </w:pPr>
            <w:r w:rsidRPr="000B1374">
              <w:rPr>
                <w:rFonts w:asciiTheme="minorHAnsi" w:hAnsiTheme="minorHAnsi"/>
                <w:b/>
                <w:i/>
                <w:lang w:val="fr-CH"/>
              </w:rPr>
              <w:t>Tunisi</w:t>
            </w:r>
            <w:r w:rsidR="000B1374" w:rsidRPr="000B1374">
              <w:rPr>
                <w:rFonts w:asciiTheme="minorHAnsi" w:hAnsiTheme="minorHAnsi"/>
                <w:b/>
                <w:i/>
                <w:lang w:val="fr-CH"/>
              </w:rPr>
              <w:t>e</w:t>
            </w:r>
            <w:r w:rsidRPr="000B1374">
              <w:rPr>
                <w:rFonts w:asciiTheme="minorHAnsi" w:hAnsiTheme="minorHAnsi"/>
                <w:b/>
                <w:i/>
                <w:lang w:val="fr-CH"/>
              </w:rPr>
              <w:t xml:space="preserve"> (</w:t>
            </w:r>
            <w:r w:rsidR="000B1374" w:rsidRPr="000B1374">
              <w:rPr>
                <w:rFonts w:asciiTheme="minorHAnsi" w:hAnsiTheme="minorHAnsi"/>
                <w:b/>
                <w:i/>
                <w:lang w:val="fr-CH"/>
              </w:rPr>
              <w:t xml:space="preserve">IRR </w:t>
            </w:r>
            <w:r w:rsidRPr="000B1374">
              <w:rPr>
                <w:rFonts w:asciiTheme="minorHAnsi" w:hAnsiTheme="minorHAnsi"/>
                <w:b/>
                <w:i/>
                <w:lang w:val="fr-CH"/>
              </w:rPr>
              <w:t>MedWet) propos</w:t>
            </w:r>
            <w:r w:rsidR="000B1374" w:rsidRPr="000B1374">
              <w:rPr>
                <w:rFonts w:asciiTheme="minorHAnsi" w:hAnsiTheme="minorHAnsi"/>
                <w:b/>
                <w:i/>
                <w:lang w:val="fr-CH"/>
              </w:rPr>
              <w:t xml:space="preserve">e pour la deuxième partie : </w:t>
            </w:r>
            <w:r w:rsidR="000B1374" w:rsidRPr="000B1374">
              <w:rPr>
                <w:rFonts w:asciiTheme="minorHAnsi" w:hAnsiTheme="minorHAnsi"/>
                <w:strike/>
                <w:lang w:val="fr-CH"/>
              </w:rPr>
              <w:t>La</w:t>
            </w:r>
            <w:r w:rsidR="000B1374" w:rsidRPr="000B1374">
              <w:rPr>
                <w:strike/>
                <w:lang w:val="fr-CH"/>
              </w:rPr>
              <w:t xml:space="preserve"> signature d’un</w:t>
            </w:r>
            <w:r w:rsidR="000B1374" w:rsidRPr="00A56C4C">
              <w:rPr>
                <w:lang w:val="fr-CH"/>
              </w:rPr>
              <w:t xml:space="preserve"> </w:t>
            </w:r>
            <w:r w:rsidR="000B1374" w:rsidRPr="000B1374">
              <w:rPr>
                <w:u w:val="single"/>
                <w:lang w:val="fr-CH"/>
              </w:rPr>
              <w:t>Un</w:t>
            </w:r>
            <w:r w:rsidR="000B1374">
              <w:rPr>
                <w:lang w:val="fr-CH"/>
              </w:rPr>
              <w:t xml:space="preserve"> </w:t>
            </w:r>
            <w:r w:rsidR="000B1374" w:rsidRPr="00A56C4C">
              <w:rPr>
                <w:lang w:val="fr-CH"/>
              </w:rPr>
              <w:t xml:space="preserve">accord d’hébergement </w:t>
            </w:r>
            <w:r w:rsidR="000B1374">
              <w:rPr>
                <w:u w:val="single"/>
                <w:lang w:val="fr-CH"/>
              </w:rPr>
              <w:t xml:space="preserve">doit être signé </w:t>
            </w:r>
            <w:r w:rsidR="000B1374" w:rsidRPr="00A56C4C">
              <w:rPr>
                <w:lang w:val="fr-CH"/>
              </w:rPr>
              <w:t xml:space="preserve">avec ces entités </w:t>
            </w:r>
            <w:r w:rsidR="000B1374" w:rsidRPr="000B1374">
              <w:rPr>
                <w:strike/>
                <w:lang w:val="fr-CH"/>
              </w:rPr>
              <w:t>peut être nécessaire</w:t>
            </w:r>
            <w:r w:rsidR="000B1374" w:rsidRPr="00A56C4C">
              <w:rPr>
                <w:lang w:val="fr-CH"/>
              </w:rPr>
              <w:t xml:space="preserve"> pour assurer à l’IRR une indépendance suffisante du point de vue du choix du personnel, de sa comptabilité, des appels de fonds et de l’application de son plan de travail</w:t>
            </w:r>
            <w:r w:rsidR="000B1374" w:rsidRPr="00A56C4C">
              <w:rPr>
                <w:rFonts w:asciiTheme="minorHAnsi" w:hAnsiTheme="minorHAnsi"/>
                <w:lang w:val="fr-CH"/>
              </w:rPr>
              <w:t>.</w:t>
            </w:r>
            <w:r w:rsidRPr="000B1374">
              <w:rPr>
                <w:rFonts w:asciiTheme="minorHAnsi" w:hAnsiTheme="minorHAnsi"/>
                <w:lang w:val="fr-CH"/>
              </w:rPr>
              <w:t xml:space="preserve"> </w:t>
            </w:r>
            <w:r w:rsidR="000B1374" w:rsidRPr="00DC4592">
              <w:rPr>
                <w:rFonts w:asciiTheme="minorHAnsi" w:hAnsiTheme="minorHAnsi"/>
                <w:u w:val="single"/>
                <w:lang w:val="fr-FR"/>
              </w:rPr>
              <w:t xml:space="preserve">L’accord d’hébergement doit aussi </w:t>
            </w:r>
            <w:r w:rsidR="00DC4592" w:rsidRPr="00DC4592">
              <w:rPr>
                <w:rFonts w:asciiTheme="minorHAnsi" w:hAnsiTheme="minorHAnsi"/>
                <w:u w:val="single"/>
                <w:lang w:val="fr-FR"/>
              </w:rPr>
              <w:t>décrire</w:t>
            </w:r>
            <w:r w:rsidR="00DC4592">
              <w:rPr>
                <w:rFonts w:asciiTheme="minorHAnsi" w:hAnsiTheme="minorHAnsi"/>
                <w:u w:val="single"/>
                <w:lang w:val="fr-FR"/>
              </w:rPr>
              <w:t xml:space="preserve"> l’appui fourni par l’institution d’accueil</w:t>
            </w:r>
            <w:r w:rsidRPr="00DC4592">
              <w:rPr>
                <w:rFonts w:asciiTheme="minorHAnsi" w:hAnsiTheme="minorHAnsi"/>
                <w:u w:val="single"/>
                <w:lang w:val="fr-FR"/>
              </w:rPr>
              <w:t>.</w:t>
            </w:r>
          </w:p>
        </w:tc>
      </w:tr>
      <w:tr w:rsidR="00053AE2" w:rsidRPr="002F65B1" w14:paraId="7FE8D57C" w14:textId="77777777" w:rsidTr="00412E5A">
        <w:tc>
          <w:tcPr>
            <w:tcW w:w="4554" w:type="dxa"/>
            <w:tcBorders>
              <w:top w:val="single" w:sz="4" w:space="0" w:color="auto"/>
              <w:left w:val="single" w:sz="4" w:space="0" w:color="auto"/>
              <w:right w:val="single" w:sz="4" w:space="0" w:color="auto"/>
            </w:tcBorders>
          </w:tcPr>
          <w:p w14:paraId="165C94A0" w14:textId="77777777" w:rsidR="00053AE2" w:rsidRPr="00A56C4C" w:rsidRDefault="00A56C4C" w:rsidP="00642080">
            <w:pPr>
              <w:pStyle w:val="ListParagraph"/>
              <w:numPr>
                <w:ilvl w:val="0"/>
                <w:numId w:val="33"/>
              </w:numPr>
              <w:ind w:left="0" w:firstLine="0"/>
              <w:rPr>
                <w:rFonts w:asciiTheme="minorHAnsi" w:hAnsiTheme="minorHAnsi" w:cstheme="minorBidi"/>
                <w:lang w:val="fr-CH"/>
              </w:rPr>
            </w:pPr>
            <w:r w:rsidRPr="00A56C4C">
              <w:rPr>
                <w:lang w:val="fr-CH"/>
              </w:rPr>
              <w:t>Les IRR ne forment pas partie du Secrétariat ou d’une autorité nationale ou organisation qui pourrait leur fournir un appui ou des dispositions d’accueil. Les IRR sont encouragées à établir leur propre identité juridique qui précise leur indépendance, leur statut et leur rôle. Elles appliquent les dispositions pertinentes de la législation nationale et cherchent à obtenir une reconnaissance officielle dans leur pays hôte</w:t>
            </w:r>
            <w:r w:rsidR="00053AE2" w:rsidRPr="00A56C4C">
              <w:rPr>
                <w:rFonts w:asciiTheme="minorHAnsi" w:hAnsiTheme="minorHAnsi"/>
                <w:lang w:val="fr-CH"/>
              </w:rPr>
              <w:t xml:space="preserve">. </w:t>
            </w:r>
          </w:p>
          <w:p w14:paraId="78BE8408" w14:textId="77777777" w:rsidR="00053AE2" w:rsidRPr="00A56C4C" w:rsidRDefault="00053AE2" w:rsidP="00642080">
            <w:pPr>
              <w:jc w:val="center"/>
              <w:rPr>
                <w:rFonts w:asciiTheme="minorHAnsi" w:hAnsiTheme="minorHAnsi"/>
                <w:lang w:val="fr-CH"/>
              </w:rPr>
            </w:pPr>
          </w:p>
        </w:tc>
        <w:tc>
          <w:tcPr>
            <w:tcW w:w="4554" w:type="dxa"/>
            <w:tcBorders>
              <w:top w:val="single" w:sz="4" w:space="0" w:color="auto"/>
              <w:left w:val="single" w:sz="4" w:space="0" w:color="auto"/>
              <w:right w:val="single" w:sz="4" w:space="0" w:color="auto"/>
            </w:tcBorders>
          </w:tcPr>
          <w:p w14:paraId="3FDC12CE" w14:textId="77777777" w:rsidR="00053AE2" w:rsidRPr="001A1AEB" w:rsidRDefault="001A1AEB" w:rsidP="00B54267">
            <w:pPr>
              <w:rPr>
                <w:rFonts w:asciiTheme="minorHAnsi" w:hAnsiTheme="minorHAnsi"/>
                <w:lang w:val="fr-CH"/>
              </w:rPr>
            </w:pP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053AE2" w:rsidRPr="001A1AEB">
              <w:rPr>
                <w:rFonts w:asciiTheme="minorHAnsi" w:hAnsiTheme="minorHAnsi"/>
                <w:b/>
                <w:i/>
                <w:lang w:val="fr-CH"/>
              </w:rPr>
              <w:t>:</w:t>
            </w:r>
          </w:p>
          <w:p w14:paraId="78CA31E3" w14:textId="77777777" w:rsidR="00053AE2" w:rsidRPr="00984323" w:rsidRDefault="00984323" w:rsidP="00997D9E">
            <w:pPr>
              <w:rPr>
                <w:rFonts w:asciiTheme="minorHAnsi" w:hAnsiTheme="minorHAnsi"/>
                <w:lang w:val="fr-CH"/>
              </w:rPr>
            </w:pPr>
            <w:r w:rsidRPr="00A56C4C">
              <w:rPr>
                <w:lang w:val="fr-CH"/>
              </w:rPr>
              <w:t>Les IRR ne fo</w:t>
            </w:r>
            <w:r w:rsidR="00997D9E">
              <w:rPr>
                <w:lang w:val="fr-CH"/>
              </w:rPr>
              <w:t>rment</w:t>
            </w:r>
            <w:r w:rsidRPr="00A56C4C">
              <w:rPr>
                <w:lang w:val="fr-CH"/>
              </w:rPr>
              <w:t xml:space="preserve"> pas partie du Secrétariat ou d’une autorité nationale ou organisation qui pourrait leur fournir un appui ou des dispositions d’accueil. </w:t>
            </w:r>
            <w:r w:rsidRPr="00984323">
              <w:rPr>
                <w:strike/>
                <w:lang w:val="fr-CH"/>
              </w:rPr>
              <w:t>Les IRR sont encouragées à établir leur propre identité juridique qui précise leur indépendance, leur statut et leur rôle. Elles appliquent les dispositions pertinentes de la législation nationale et cherchent à obtenir une reconnaissance officielle dans leur pays hôte</w:t>
            </w:r>
            <w:r w:rsidR="00053AE2" w:rsidRPr="00984323">
              <w:rPr>
                <w:rFonts w:asciiTheme="minorHAnsi" w:hAnsiTheme="minorHAnsi"/>
                <w:strike/>
                <w:lang w:val="fr-CH"/>
              </w:rPr>
              <w:t>.</w:t>
            </w:r>
          </w:p>
        </w:tc>
      </w:tr>
      <w:tr w:rsidR="00144FC0" w:rsidRPr="002F65B1" w14:paraId="138D3A6C" w14:textId="77777777" w:rsidTr="00412E5A">
        <w:tc>
          <w:tcPr>
            <w:tcW w:w="4554" w:type="dxa"/>
            <w:tcBorders>
              <w:top w:val="single" w:sz="4" w:space="0" w:color="auto"/>
              <w:left w:val="single" w:sz="4" w:space="0" w:color="auto"/>
              <w:bottom w:val="single" w:sz="4" w:space="0" w:color="auto"/>
              <w:right w:val="single" w:sz="4" w:space="0" w:color="auto"/>
            </w:tcBorders>
          </w:tcPr>
          <w:p w14:paraId="2252F859" w14:textId="77777777" w:rsidR="00144FC0" w:rsidRPr="00A56C4C" w:rsidRDefault="00A56C4C" w:rsidP="00642080">
            <w:pPr>
              <w:pStyle w:val="ListParagraph"/>
              <w:numPr>
                <w:ilvl w:val="0"/>
                <w:numId w:val="33"/>
              </w:numPr>
              <w:ind w:left="0" w:firstLine="0"/>
              <w:rPr>
                <w:rFonts w:asciiTheme="minorHAnsi" w:hAnsiTheme="minorHAnsi" w:cstheme="minorBidi"/>
                <w:lang w:val="fr-CH"/>
              </w:rPr>
            </w:pPr>
            <w:r w:rsidRPr="00A56C4C">
              <w:rPr>
                <w:lang w:val="fr-CH"/>
              </w:rPr>
              <w:t>Lorsqu’une IRR est accueillie par une institution, un accord d’hébergement reconnaît le statut spécifique de l’initiative et son indépendance opérationnelle par rapport à l’institution d’accueil suivant la présentation adoptée par le Comité permanent</w:t>
            </w:r>
            <w:r w:rsidR="00144FC0" w:rsidRPr="00A56C4C">
              <w:rPr>
                <w:rFonts w:asciiTheme="minorHAnsi" w:hAnsiTheme="minorHAnsi"/>
                <w:lang w:val="fr-CH"/>
              </w:rPr>
              <w:t>.</w:t>
            </w:r>
          </w:p>
        </w:tc>
        <w:tc>
          <w:tcPr>
            <w:tcW w:w="4554" w:type="dxa"/>
            <w:tcBorders>
              <w:top w:val="single" w:sz="4" w:space="0" w:color="auto"/>
              <w:left w:val="single" w:sz="4" w:space="0" w:color="auto"/>
              <w:bottom w:val="single" w:sz="4" w:space="0" w:color="auto"/>
              <w:right w:val="single" w:sz="4" w:space="0" w:color="auto"/>
            </w:tcBorders>
            <w:hideMark/>
          </w:tcPr>
          <w:p w14:paraId="640E4360" w14:textId="77777777" w:rsidR="00144FC0" w:rsidRPr="001A1AEB" w:rsidRDefault="001A1AEB" w:rsidP="00B54267">
            <w:pPr>
              <w:rPr>
                <w:rFonts w:asciiTheme="minorHAnsi" w:hAnsiTheme="minorHAnsi"/>
                <w:b/>
                <w:i/>
                <w:lang w:val="fr-CH"/>
              </w:rPr>
            </w:pP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412E5A" w:rsidRPr="001A1AEB">
              <w:rPr>
                <w:rFonts w:asciiTheme="minorHAnsi" w:hAnsiTheme="minorHAnsi"/>
                <w:b/>
                <w:i/>
                <w:lang w:val="fr-CH"/>
              </w:rPr>
              <w:t xml:space="preserve">/ </w:t>
            </w:r>
            <w:r w:rsidR="00144FC0" w:rsidRPr="001A1AEB">
              <w:rPr>
                <w:rFonts w:asciiTheme="minorHAnsi" w:hAnsiTheme="minorHAnsi"/>
                <w:b/>
                <w:i/>
                <w:lang w:val="fr-CH"/>
              </w:rPr>
              <w:t>Tunisi</w:t>
            </w:r>
            <w:r w:rsidR="00984323">
              <w:rPr>
                <w:rFonts w:asciiTheme="minorHAnsi" w:hAnsiTheme="minorHAnsi"/>
                <w:b/>
                <w:i/>
                <w:lang w:val="fr-CH"/>
              </w:rPr>
              <w:t>e</w:t>
            </w:r>
            <w:r w:rsidR="00144FC0" w:rsidRPr="001A1AEB">
              <w:rPr>
                <w:rFonts w:asciiTheme="minorHAnsi" w:hAnsiTheme="minorHAnsi"/>
                <w:b/>
                <w:i/>
                <w:lang w:val="fr-CH"/>
              </w:rPr>
              <w:t xml:space="preserve"> (MedWet)</w:t>
            </w:r>
            <w:r w:rsidR="00412E5A" w:rsidRPr="001A1AEB">
              <w:rPr>
                <w:rFonts w:asciiTheme="minorHAnsi" w:hAnsiTheme="minorHAnsi"/>
                <w:b/>
                <w:i/>
                <w:lang w:val="fr-CH"/>
              </w:rPr>
              <w:t xml:space="preserve"> /</w:t>
            </w:r>
            <w:r w:rsidR="00942D8D">
              <w:rPr>
                <w:rFonts w:asciiTheme="minorHAnsi" w:hAnsiTheme="minorHAnsi"/>
                <w:b/>
                <w:i/>
                <w:lang w:val="fr-CH"/>
              </w:rPr>
              <w:t xml:space="preserve"> </w:t>
            </w:r>
            <w:r w:rsidR="00144FC0" w:rsidRPr="001A1AEB">
              <w:rPr>
                <w:rFonts w:asciiTheme="minorHAnsi" w:hAnsiTheme="minorHAnsi"/>
                <w:b/>
                <w:i/>
                <w:lang w:val="fr-CH"/>
              </w:rPr>
              <w:t>Burkina Faso (NigerWet)</w:t>
            </w:r>
            <w:r w:rsidR="00984323">
              <w:rPr>
                <w:rFonts w:asciiTheme="minorHAnsi" w:hAnsiTheme="minorHAnsi"/>
                <w:b/>
                <w:i/>
                <w:lang w:val="fr-CH"/>
              </w:rPr>
              <w:t xml:space="preserve"> </w:t>
            </w:r>
            <w:r w:rsidR="00144FC0" w:rsidRPr="001A1AEB">
              <w:rPr>
                <w:rFonts w:asciiTheme="minorHAnsi" w:hAnsiTheme="minorHAnsi"/>
                <w:b/>
                <w:i/>
                <w:lang w:val="fr-CH"/>
              </w:rPr>
              <w:t xml:space="preserve">: </w:t>
            </w:r>
          </w:p>
          <w:p w14:paraId="123B99F0" w14:textId="77777777" w:rsidR="00144FC0" w:rsidRPr="00984323" w:rsidRDefault="00984323" w:rsidP="00B54267">
            <w:pPr>
              <w:rPr>
                <w:rFonts w:asciiTheme="minorHAnsi" w:hAnsiTheme="minorHAnsi"/>
                <w:b/>
                <w:lang w:val="fr-CH"/>
              </w:rPr>
            </w:pPr>
            <w:r>
              <w:rPr>
                <w:rFonts w:asciiTheme="minorHAnsi" w:hAnsiTheme="minorHAnsi"/>
                <w:b/>
                <w:i/>
                <w:lang w:val="fr-CH"/>
              </w:rPr>
              <w:t>supprimer ce paragraphe des Directives</w:t>
            </w:r>
            <w:r w:rsidR="00144FC0" w:rsidRPr="00984323">
              <w:rPr>
                <w:rFonts w:asciiTheme="minorHAnsi" w:hAnsiTheme="minorHAnsi"/>
                <w:b/>
                <w:i/>
                <w:lang w:val="fr-CH"/>
              </w:rPr>
              <w:t>.</w:t>
            </w:r>
          </w:p>
        </w:tc>
      </w:tr>
      <w:tr w:rsidR="00053AE2" w:rsidRPr="002F65B1" w14:paraId="557671F0" w14:textId="77777777" w:rsidTr="00412E5A">
        <w:tc>
          <w:tcPr>
            <w:tcW w:w="4554" w:type="dxa"/>
            <w:tcBorders>
              <w:top w:val="single" w:sz="4" w:space="0" w:color="auto"/>
              <w:left w:val="single" w:sz="4" w:space="0" w:color="auto"/>
              <w:right w:val="single" w:sz="4" w:space="0" w:color="auto"/>
            </w:tcBorders>
          </w:tcPr>
          <w:p w14:paraId="2C06F77C" w14:textId="77777777" w:rsidR="00053AE2" w:rsidRPr="00123453" w:rsidRDefault="00123453" w:rsidP="00642080">
            <w:pPr>
              <w:pStyle w:val="ListParagraph"/>
              <w:numPr>
                <w:ilvl w:val="0"/>
                <w:numId w:val="33"/>
              </w:numPr>
              <w:ind w:left="0" w:firstLine="0"/>
              <w:rPr>
                <w:rFonts w:asciiTheme="minorHAnsi" w:hAnsiTheme="minorHAnsi" w:cstheme="minorBidi"/>
                <w:lang w:val="fr-CH"/>
              </w:rPr>
            </w:pPr>
            <w:r w:rsidRPr="00123453">
              <w:rPr>
                <w:lang w:val="fr-CH"/>
              </w:rPr>
              <w:t>Les IRR sont approuvées par la COP et/ou par le Comité permanent, pour autant que leur création en réponse aux besoins de la région soit justifiée et qu’elles satisfont aux Directives opérationnelles</w:t>
            </w:r>
            <w:r w:rsidR="00053AE2" w:rsidRPr="00123453">
              <w:rPr>
                <w:rFonts w:asciiTheme="minorHAnsi" w:hAnsiTheme="minorHAnsi"/>
                <w:lang w:val="fr-CH"/>
              </w:rPr>
              <w:t>.</w:t>
            </w:r>
          </w:p>
          <w:p w14:paraId="22511702" w14:textId="77777777" w:rsidR="00053AE2" w:rsidRPr="00123453" w:rsidRDefault="00053AE2" w:rsidP="00642080">
            <w:pPr>
              <w:rPr>
                <w:rFonts w:asciiTheme="minorHAnsi" w:hAnsiTheme="minorHAnsi"/>
                <w:lang w:val="fr-CH"/>
              </w:rPr>
            </w:pPr>
          </w:p>
        </w:tc>
        <w:tc>
          <w:tcPr>
            <w:tcW w:w="4554" w:type="dxa"/>
            <w:tcBorders>
              <w:top w:val="single" w:sz="4" w:space="0" w:color="auto"/>
              <w:left w:val="single" w:sz="4" w:space="0" w:color="auto"/>
              <w:right w:val="single" w:sz="4" w:space="0" w:color="auto"/>
            </w:tcBorders>
          </w:tcPr>
          <w:p w14:paraId="1BEC5BBB" w14:textId="77777777" w:rsidR="00053AE2" w:rsidRPr="00984323" w:rsidRDefault="001A1AEB" w:rsidP="00C75BE8">
            <w:pPr>
              <w:rPr>
                <w:rFonts w:asciiTheme="minorHAnsi" w:hAnsiTheme="minorHAnsi"/>
                <w:b/>
                <w:i/>
                <w:lang w:val="fr-CH"/>
              </w:rPr>
            </w:pPr>
            <w:r w:rsidRPr="00984323">
              <w:rPr>
                <w:rFonts w:asciiTheme="minorHAnsi" w:hAnsiTheme="minorHAnsi"/>
                <w:b/>
                <w:i/>
                <w:lang w:val="fr-CH"/>
              </w:rPr>
              <w:t xml:space="preserve">IRR La Plata / Hautes Andes / Mangroves-Récifs </w:t>
            </w:r>
            <w:r w:rsidR="00053AE2" w:rsidRPr="00984323">
              <w:rPr>
                <w:rFonts w:asciiTheme="minorHAnsi" w:hAnsiTheme="minorHAnsi"/>
                <w:b/>
                <w:i/>
                <w:lang w:val="fr-CH"/>
              </w:rPr>
              <w:t>propos</w:t>
            </w:r>
            <w:r w:rsidR="00984323" w:rsidRPr="00984323">
              <w:rPr>
                <w:rFonts w:asciiTheme="minorHAnsi" w:hAnsiTheme="minorHAnsi"/>
                <w:b/>
                <w:i/>
                <w:lang w:val="fr-CH"/>
              </w:rPr>
              <w:t xml:space="preserve">ition pour remplacer le paragraphe </w:t>
            </w:r>
            <w:r w:rsidR="00053AE2" w:rsidRPr="00984323">
              <w:rPr>
                <w:rFonts w:asciiTheme="minorHAnsi" w:hAnsiTheme="minorHAnsi"/>
                <w:b/>
                <w:i/>
                <w:lang w:val="fr-CH"/>
              </w:rPr>
              <w:t>original par</w:t>
            </w:r>
            <w:r w:rsidR="00984323" w:rsidRPr="00984323">
              <w:rPr>
                <w:rFonts w:asciiTheme="minorHAnsi" w:hAnsiTheme="minorHAnsi"/>
                <w:b/>
                <w:i/>
                <w:lang w:val="fr-CH"/>
              </w:rPr>
              <w:t xml:space="preserve"> </w:t>
            </w:r>
            <w:r w:rsidR="00053AE2" w:rsidRPr="00984323">
              <w:rPr>
                <w:rFonts w:asciiTheme="minorHAnsi" w:hAnsiTheme="minorHAnsi"/>
                <w:b/>
                <w:i/>
                <w:lang w:val="fr-CH"/>
              </w:rPr>
              <w:t xml:space="preserve">: </w:t>
            </w:r>
          </w:p>
          <w:p w14:paraId="5587CAA8" w14:textId="77777777" w:rsidR="00053AE2" w:rsidRPr="00984323" w:rsidRDefault="00984323" w:rsidP="00984323">
            <w:pPr>
              <w:rPr>
                <w:rFonts w:asciiTheme="minorHAnsi" w:hAnsiTheme="minorHAnsi"/>
                <w:i/>
                <w:u w:val="single"/>
                <w:lang w:val="fr-CH"/>
              </w:rPr>
            </w:pPr>
            <w:r w:rsidRPr="00123453">
              <w:rPr>
                <w:lang w:val="fr-CH"/>
              </w:rPr>
              <w:t xml:space="preserve">Les IRR sont approuvées </w:t>
            </w:r>
            <w:r w:rsidRPr="00984323">
              <w:rPr>
                <w:u w:val="single"/>
                <w:lang w:val="fr-CH"/>
              </w:rPr>
              <w:t xml:space="preserve">par la COP </w:t>
            </w:r>
            <w:r>
              <w:rPr>
                <w:u w:val="single"/>
                <w:lang w:val="fr-CH"/>
              </w:rPr>
              <w:t>ou</w:t>
            </w:r>
            <w:r w:rsidRPr="00984323">
              <w:rPr>
                <w:u w:val="single"/>
                <w:lang w:val="fr-CH"/>
              </w:rPr>
              <w:t xml:space="preserve"> le Comité permanent</w:t>
            </w:r>
            <w:r w:rsidRPr="00123453">
              <w:rPr>
                <w:lang w:val="fr-CH"/>
              </w:rPr>
              <w:t>, pour autant que leur création en réponse aux besoins de la région soit justifiée et qu’elles satisfont aux Directives opérationnelles</w:t>
            </w:r>
            <w:r w:rsidR="00053AE2" w:rsidRPr="00984323">
              <w:rPr>
                <w:rFonts w:asciiTheme="minorHAnsi" w:hAnsiTheme="minorHAnsi"/>
                <w:lang w:val="fr-CH"/>
              </w:rPr>
              <w:t>.</w:t>
            </w:r>
          </w:p>
        </w:tc>
      </w:tr>
      <w:tr w:rsidR="00144FC0" w:rsidRPr="002F65B1" w14:paraId="1F977168" w14:textId="77777777" w:rsidTr="00412E5A">
        <w:tc>
          <w:tcPr>
            <w:tcW w:w="4554" w:type="dxa"/>
            <w:tcBorders>
              <w:top w:val="single" w:sz="4" w:space="0" w:color="auto"/>
              <w:left w:val="single" w:sz="4" w:space="0" w:color="auto"/>
              <w:bottom w:val="single" w:sz="4" w:space="0" w:color="auto"/>
              <w:right w:val="single" w:sz="4" w:space="0" w:color="auto"/>
            </w:tcBorders>
          </w:tcPr>
          <w:p w14:paraId="13E293BD" w14:textId="2AD205A0" w:rsidR="00144FC0" w:rsidRPr="002F65B1" w:rsidRDefault="00123453" w:rsidP="00642080">
            <w:pPr>
              <w:pStyle w:val="ListParagraph"/>
              <w:numPr>
                <w:ilvl w:val="0"/>
                <w:numId w:val="33"/>
              </w:numPr>
              <w:ind w:left="0" w:firstLine="0"/>
              <w:rPr>
                <w:rFonts w:asciiTheme="minorHAnsi" w:hAnsiTheme="minorHAnsi" w:cstheme="minorBidi"/>
                <w:lang w:val="fr-CH"/>
              </w:rPr>
            </w:pPr>
            <w:r w:rsidRPr="00123453">
              <w:rPr>
                <w:lang w:val="fr-CH"/>
              </w:rPr>
              <w:t>Toutes les Parties contractantes participant à une IRR signent une lettre officielle d’engagement selon la présentation adoptée par le Comité permanent et participent activement aux activités du plan de travail de l’initiative, conformément à ses statuts</w:t>
            </w:r>
            <w:r w:rsidR="00144FC0" w:rsidRPr="00123453">
              <w:rPr>
                <w:rFonts w:asciiTheme="minorHAnsi" w:hAnsiTheme="minorHAnsi"/>
                <w:lang w:val="fr-CH"/>
              </w:rPr>
              <w:t>.</w:t>
            </w:r>
          </w:p>
        </w:tc>
        <w:tc>
          <w:tcPr>
            <w:tcW w:w="4554" w:type="dxa"/>
            <w:tcBorders>
              <w:top w:val="single" w:sz="4" w:space="0" w:color="auto"/>
              <w:left w:val="single" w:sz="4" w:space="0" w:color="auto"/>
              <w:bottom w:val="single" w:sz="4" w:space="0" w:color="auto"/>
              <w:right w:val="single" w:sz="4" w:space="0" w:color="auto"/>
            </w:tcBorders>
            <w:hideMark/>
          </w:tcPr>
          <w:p w14:paraId="764A687D" w14:textId="77777777" w:rsidR="00144FC0" w:rsidRPr="00984323" w:rsidRDefault="001A1AEB" w:rsidP="00B54267">
            <w:pPr>
              <w:rPr>
                <w:rFonts w:asciiTheme="minorHAnsi" w:hAnsiTheme="minorHAnsi"/>
                <w:b/>
                <w:lang w:val="fr-CH"/>
              </w:rPr>
            </w:pPr>
            <w:r w:rsidRPr="00CA339E">
              <w:rPr>
                <w:rFonts w:asciiTheme="minorHAnsi" w:hAnsiTheme="minorHAnsi"/>
                <w:b/>
                <w:i/>
                <w:lang w:val="fr-CH"/>
              </w:rPr>
              <w:t>IRR La Plata / Hautes Andes / Mangroves-Récifs</w:t>
            </w:r>
            <w:r w:rsidR="0095188C">
              <w:rPr>
                <w:rFonts w:asciiTheme="minorHAnsi" w:hAnsiTheme="minorHAnsi"/>
                <w:b/>
                <w:i/>
                <w:lang w:val="fr-CH"/>
              </w:rPr>
              <w:t> </w:t>
            </w:r>
            <w:r w:rsidR="00144FC0" w:rsidRPr="00984323">
              <w:rPr>
                <w:rFonts w:asciiTheme="minorHAnsi" w:hAnsiTheme="minorHAnsi"/>
                <w:b/>
                <w:i/>
                <w:lang w:val="fr-CH"/>
              </w:rPr>
              <w:t xml:space="preserve">: </w:t>
            </w:r>
            <w:r w:rsidR="00984323">
              <w:rPr>
                <w:rFonts w:asciiTheme="minorHAnsi" w:hAnsiTheme="minorHAnsi"/>
                <w:b/>
                <w:i/>
                <w:lang w:val="fr-CH"/>
              </w:rPr>
              <w:t>supprimer ce paragraphe des Directives</w:t>
            </w:r>
            <w:r w:rsidR="00144FC0" w:rsidRPr="00984323">
              <w:rPr>
                <w:rFonts w:asciiTheme="minorHAnsi" w:hAnsiTheme="minorHAnsi"/>
                <w:b/>
                <w:i/>
                <w:lang w:val="fr-CH"/>
              </w:rPr>
              <w:t>.</w:t>
            </w:r>
          </w:p>
        </w:tc>
      </w:tr>
      <w:tr w:rsidR="00053AE2" w:rsidRPr="002F65B1" w14:paraId="164248B7" w14:textId="77777777" w:rsidTr="00412E5A">
        <w:tc>
          <w:tcPr>
            <w:tcW w:w="9108" w:type="dxa"/>
            <w:gridSpan w:val="2"/>
            <w:tcBorders>
              <w:top w:val="single" w:sz="4" w:space="0" w:color="auto"/>
              <w:left w:val="single" w:sz="4" w:space="0" w:color="auto"/>
              <w:bottom w:val="single" w:sz="4" w:space="0" w:color="auto"/>
              <w:right w:val="single" w:sz="4" w:space="0" w:color="auto"/>
            </w:tcBorders>
          </w:tcPr>
          <w:p w14:paraId="0FE66F23" w14:textId="77777777" w:rsidR="00053AE2" w:rsidRPr="00123453" w:rsidRDefault="00053AE2" w:rsidP="00A56C4C">
            <w:pPr>
              <w:rPr>
                <w:rFonts w:asciiTheme="minorHAnsi" w:hAnsiTheme="minorHAnsi"/>
                <w:b/>
                <w:lang w:val="fr-CH"/>
              </w:rPr>
            </w:pPr>
            <w:r w:rsidRPr="00123453">
              <w:rPr>
                <w:rFonts w:asciiTheme="minorHAnsi" w:hAnsiTheme="minorHAnsi"/>
                <w:b/>
                <w:lang w:val="fr-CH"/>
              </w:rPr>
              <w:t>Chap</w:t>
            </w:r>
            <w:r w:rsidR="00A56C4C" w:rsidRPr="00123453">
              <w:rPr>
                <w:rFonts w:asciiTheme="minorHAnsi" w:hAnsiTheme="minorHAnsi"/>
                <w:b/>
                <w:lang w:val="fr-CH"/>
              </w:rPr>
              <w:t>itre</w:t>
            </w:r>
            <w:r w:rsidRPr="00123453">
              <w:rPr>
                <w:rFonts w:asciiTheme="minorHAnsi" w:hAnsiTheme="minorHAnsi"/>
                <w:b/>
                <w:lang w:val="fr-CH"/>
              </w:rPr>
              <w:t xml:space="preserve"> 4</w:t>
            </w:r>
            <w:r w:rsidR="00123453">
              <w:rPr>
                <w:rFonts w:asciiTheme="minorHAnsi" w:hAnsiTheme="minorHAnsi"/>
                <w:b/>
                <w:lang w:val="fr-CH"/>
              </w:rPr>
              <w:t xml:space="preserve"> </w:t>
            </w:r>
            <w:r w:rsidRPr="00123453">
              <w:rPr>
                <w:rFonts w:asciiTheme="minorHAnsi" w:hAnsiTheme="minorHAnsi"/>
                <w:b/>
                <w:lang w:val="fr-CH"/>
              </w:rPr>
              <w:t xml:space="preserve">: </w:t>
            </w:r>
            <w:r w:rsidR="00123453" w:rsidRPr="00123453">
              <w:rPr>
                <w:rFonts w:asciiTheme="minorHAnsi" w:hAnsiTheme="minorHAnsi"/>
                <w:b/>
                <w:lang w:val="fr-CH"/>
              </w:rPr>
              <w:t>La participation aux IRR</w:t>
            </w:r>
          </w:p>
        </w:tc>
      </w:tr>
      <w:tr w:rsidR="00412E5A" w:rsidRPr="002F65B1" w14:paraId="47CDA108" w14:textId="77777777" w:rsidTr="00412E5A">
        <w:tc>
          <w:tcPr>
            <w:tcW w:w="4554" w:type="dxa"/>
            <w:tcBorders>
              <w:top w:val="single" w:sz="4" w:space="0" w:color="auto"/>
              <w:left w:val="single" w:sz="4" w:space="0" w:color="auto"/>
              <w:right w:val="single" w:sz="4" w:space="0" w:color="auto"/>
            </w:tcBorders>
          </w:tcPr>
          <w:p w14:paraId="07EC5466" w14:textId="77777777" w:rsidR="00412E5A" w:rsidRPr="00123453" w:rsidRDefault="00123453" w:rsidP="00642080">
            <w:pPr>
              <w:pStyle w:val="ListParagraph"/>
              <w:numPr>
                <w:ilvl w:val="0"/>
                <w:numId w:val="33"/>
              </w:numPr>
              <w:ind w:left="0" w:firstLine="0"/>
              <w:rPr>
                <w:rFonts w:asciiTheme="minorHAnsi" w:hAnsiTheme="minorHAnsi" w:cstheme="minorBidi"/>
                <w:lang w:val="fr-CH"/>
              </w:rPr>
            </w:pPr>
            <w:r w:rsidRPr="00123453">
              <w:rPr>
                <w:lang w:val="fr-CH"/>
              </w:rPr>
              <w:t xml:space="preserve">La participation active aux IRR devrait être encouragée par les Autorités </w:t>
            </w:r>
            <w:r w:rsidRPr="00123453">
              <w:rPr>
                <w:lang w:val="fr-CH"/>
              </w:rPr>
              <w:lastRenderedPageBreak/>
              <w:t>administratives Ramsar nationales. Elle peut inclure des représentants d’autres ministères, les OIP Ramsar et d’autres organisations non gouvernementales et de la société civile, les cercles universitaires, les communautés locales et le secteur privé, en plus des autres correspondants nationaux de la Convention pour la CESP (communication, éducation, sensibilisation et participation) et le GEST</w:t>
            </w:r>
            <w:r w:rsidR="00412E5A" w:rsidRPr="00123453">
              <w:rPr>
                <w:rFonts w:asciiTheme="minorHAnsi" w:hAnsiTheme="minorHAnsi"/>
                <w:lang w:val="fr-CH"/>
              </w:rPr>
              <w:t>.</w:t>
            </w:r>
          </w:p>
          <w:p w14:paraId="106E7E36" w14:textId="77777777" w:rsidR="00412E5A" w:rsidRPr="00123453" w:rsidRDefault="00412E5A" w:rsidP="00642080">
            <w:pPr>
              <w:rPr>
                <w:rFonts w:asciiTheme="minorHAnsi" w:hAnsiTheme="minorHAnsi"/>
                <w:lang w:val="fr-CH"/>
              </w:rPr>
            </w:pPr>
          </w:p>
        </w:tc>
        <w:tc>
          <w:tcPr>
            <w:tcW w:w="4554" w:type="dxa"/>
            <w:tcBorders>
              <w:top w:val="single" w:sz="4" w:space="0" w:color="auto"/>
              <w:left w:val="single" w:sz="4" w:space="0" w:color="auto"/>
              <w:right w:val="single" w:sz="4" w:space="0" w:color="auto"/>
            </w:tcBorders>
          </w:tcPr>
          <w:p w14:paraId="79EC9715" w14:textId="77777777" w:rsidR="00412E5A" w:rsidRPr="001A1AEB" w:rsidRDefault="001A1AEB" w:rsidP="00B54267">
            <w:pPr>
              <w:rPr>
                <w:rFonts w:asciiTheme="minorHAnsi" w:hAnsiTheme="minorHAnsi"/>
                <w:b/>
                <w:i/>
                <w:lang w:val="fr-CH"/>
              </w:rPr>
            </w:pPr>
            <w:r w:rsidRPr="00CA339E">
              <w:rPr>
                <w:rFonts w:asciiTheme="minorHAnsi" w:hAnsiTheme="minorHAnsi"/>
                <w:b/>
                <w:i/>
                <w:lang w:val="fr-CH"/>
              </w:rPr>
              <w:lastRenderedPageBreak/>
              <w:t>IRR La Plata / Hautes Andes / Mangroves-Récifs</w:t>
            </w:r>
            <w:r>
              <w:rPr>
                <w:rFonts w:asciiTheme="minorHAnsi" w:hAnsiTheme="minorHAnsi"/>
                <w:b/>
                <w:i/>
                <w:lang w:val="fr-CH"/>
              </w:rPr>
              <w:t xml:space="preserve"> </w:t>
            </w:r>
            <w:r w:rsidR="00984323">
              <w:rPr>
                <w:rFonts w:asciiTheme="minorHAnsi" w:hAnsiTheme="minorHAnsi"/>
                <w:b/>
                <w:i/>
                <w:lang w:val="fr-CH"/>
              </w:rPr>
              <w:t>remplacer ce</w:t>
            </w:r>
            <w:r w:rsidR="00412E5A" w:rsidRPr="001A1AEB">
              <w:rPr>
                <w:rFonts w:asciiTheme="minorHAnsi" w:hAnsiTheme="minorHAnsi"/>
                <w:b/>
                <w:i/>
                <w:lang w:val="fr-CH"/>
              </w:rPr>
              <w:t xml:space="preserve"> paragrap</w:t>
            </w:r>
            <w:r w:rsidR="00A40A72">
              <w:rPr>
                <w:rFonts w:asciiTheme="minorHAnsi" w:hAnsiTheme="minorHAnsi"/>
                <w:b/>
                <w:i/>
                <w:lang w:val="fr-CH"/>
              </w:rPr>
              <w:t>h</w:t>
            </w:r>
            <w:r w:rsidR="00984323">
              <w:rPr>
                <w:rFonts w:asciiTheme="minorHAnsi" w:hAnsiTheme="minorHAnsi"/>
                <w:b/>
                <w:i/>
                <w:lang w:val="fr-CH"/>
              </w:rPr>
              <w:t xml:space="preserve">e par le texte </w:t>
            </w:r>
            <w:r w:rsidR="00984323">
              <w:rPr>
                <w:rFonts w:asciiTheme="minorHAnsi" w:hAnsiTheme="minorHAnsi"/>
                <w:b/>
                <w:i/>
                <w:lang w:val="fr-CH"/>
              </w:rPr>
              <w:lastRenderedPageBreak/>
              <w:t xml:space="preserve">suivant </w:t>
            </w:r>
            <w:r w:rsidR="00412E5A" w:rsidRPr="001A1AEB">
              <w:rPr>
                <w:rFonts w:asciiTheme="minorHAnsi" w:hAnsiTheme="minorHAnsi"/>
                <w:b/>
                <w:i/>
                <w:lang w:val="fr-CH"/>
              </w:rPr>
              <w:t>:</w:t>
            </w:r>
          </w:p>
          <w:p w14:paraId="669A481E" w14:textId="7DB991CD" w:rsidR="00412E5A" w:rsidRPr="002F65B1" w:rsidRDefault="00984323" w:rsidP="00B54267">
            <w:pPr>
              <w:rPr>
                <w:rFonts w:asciiTheme="minorHAnsi" w:hAnsiTheme="minorHAnsi"/>
                <w:u w:val="single"/>
                <w:lang w:val="fr-CH"/>
              </w:rPr>
            </w:pPr>
            <w:r w:rsidRPr="002F65B1">
              <w:rPr>
                <w:rFonts w:asciiTheme="minorHAnsi" w:hAnsiTheme="minorHAnsi"/>
                <w:u w:val="single"/>
                <w:lang w:val="fr-CH"/>
              </w:rPr>
              <w:t>Les</w:t>
            </w:r>
            <w:r w:rsidR="00412E5A" w:rsidRPr="002F65B1">
              <w:rPr>
                <w:rFonts w:asciiTheme="minorHAnsi" w:hAnsiTheme="minorHAnsi"/>
                <w:u w:val="single"/>
                <w:lang w:val="fr-CH"/>
              </w:rPr>
              <w:t xml:space="preserve"> Parties</w:t>
            </w:r>
            <w:r w:rsidRPr="002F65B1">
              <w:rPr>
                <w:rFonts w:asciiTheme="minorHAnsi" w:hAnsiTheme="minorHAnsi"/>
                <w:u w:val="single"/>
                <w:lang w:val="fr-CH"/>
              </w:rPr>
              <w:t xml:space="preserve"> contractantes membres d’IRR se réunissent périodiquement avec l’aide et les conseils du </w:t>
            </w:r>
            <w:r w:rsidR="00C0546E" w:rsidRPr="002F65B1">
              <w:rPr>
                <w:rFonts w:asciiTheme="minorHAnsi" w:hAnsiTheme="minorHAnsi"/>
                <w:u w:val="single"/>
                <w:lang w:val="fr-CH"/>
              </w:rPr>
              <w:t>Secrétariat</w:t>
            </w:r>
            <w:r w:rsidR="00412E5A" w:rsidRPr="002F65B1">
              <w:rPr>
                <w:rFonts w:asciiTheme="minorHAnsi" w:hAnsiTheme="minorHAnsi"/>
                <w:u w:val="single"/>
                <w:lang w:val="fr-CH"/>
              </w:rPr>
              <w:t xml:space="preserve"> </w:t>
            </w:r>
            <w:r w:rsidRPr="002F65B1">
              <w:rPr>
                <w:rFonts w:asciiTheme="minorHAnsi" w:hAnsiTheme="minorHAnsi"/>
                <w:u w:val="single"/>
                <w:lang w:val="fr-CH"/>
              </w:rPr>
              <w:t>Ramsar et peuvent inviter d’autres parties intéressées</w:t>
            </w:r>
            <w:r w:rsidR="00412E5A" w:rsidRPr="002F65B1">
              <w:rPr>
                <w:rFonts w:asciiTheme="minorHAnsi" w:hAnsiTheme="minorHAnsi"/>
                <w:u w:val="single"/>
                <w:lang w:val="fr-CH"/>
              </w:rPr>
              <w:t xml:space="preserve"> (Minist</w:t>
            </w:r>
            <w:r w:rsidRPr="002F65B1">
              <w:rPr>
                <w:rFonts w:asciiTheme="minorHAnsi" w:hAnsiTheme="minorHAnsi"/>
                <w:u w:val="single"/>
                <w:lang w:val="fr-CH"/>
              </w:rPr>
              <w:t>ères</w:t>
            </w:r>
            <w:r w:rsidR="00412E5A" w:rsidRPr="002F65B1">
              <w:rPr>
                <w:rFonts w:asciiTheme="minorHAnsi" w:hAnsiTheme="minorHAnsi"/>
                <w:u w:val="single"/>
                <w:lang w:val="fr-CH"/>
              </w:rPr>
              <w:t>, Organi</w:t>
            </w:r>
            <w:r w:rsidRPr="002F65B1">
              <w:rPr>
                <w:rFonts w:asciiTheme="minorHAnsi" w:hAnsiTheme="minorHAnsi"/>
                <w:u w:val="single"/>
                <w:lang w:val="fr-CH"/>
              </w:rPr>
              <w:t>s</w:t>
            </w:r>
            <w:r w:rsidR="00412E5A" w:rsidRPr="002F65B1">
              <w:rPr>
                <w:rFonts w:asciiTheme="minorHAnsi" w:hAnsiTheme="minorHAnsi"/>
                <w:u w:val="single"/>
                <w:lang w:val="fr-CH"/>
              </w:rPr>
              <w:t>ation</w:t>
            </w:r>
            <w:r w:rsidRPr="002F65B1">
              <w:rPr>
                <w:rFonts w:asciiTheme="minorHAnsi" w:hAnsiTheme="minorHAnsi"/>
                <w:u w:val="single"/>
                <w:lang w:val="fr-CH"/>
              </w:rPr>
              <w:t>s gouvernementales</w:t>
            </w:r>
            <w:r w:rsidR="00412E5A" w:rsidRPr="002F65B1">
              <w:rPr>
                <w:rFonts w:asciiTheme="minorHAnsi" w:hAnsiTheme="minorHAnsi"/>
                <w:u w:val="single"/>
                <w:lang w:val="fr-CH"/>
              </w:rPr>
              <w:t xml:space="preserve">, </w:t>
            </w:r>
            <w:r w:rsidRPr="002F65B1">
              <w:rPr>
                <w:rFonts w:asciiTheme="minorHAnsi" w:hAnsiTheme="minorHAnsi"/>
                <w:u w:val="single"/>
                <w:lang w:val="fr-CH"/>
              </w:rPr>
              <w:t>Organisations i</w:t>
            </w:r>
            <w:r w:rsidR="00412E5A" w:rsidRPr="002F65B1">
              <w:rPr>
                <w:rFonts w:asciiTheme="minorHAnsi" w:hAnsiTheme="minorHAnsi"/>
                <w:u w:val="single"/>
                <w:lang w:val="fr-CH"/>
              </w:rPr>
              <w:t>nternational</w:t>
            </w:r>
            <w:r w:rsidRPr="002F65B1">
              <w:rPr>
                <w:rFonts w:asciiTheme="minorHAnsi" w:hAnsiTheme="minorHAnsi"/>
                <w:u w:val="single"/>
                <w:lang w:val="fr-CH"/>
              </w:rPr>
              <w:t>es partenaires</w:t>
            </w:r>
            <w:r w:rsidR="00412E5A" w:rsidRPr="002F65B1">
              <w:rPr>
                <w:rFonts w:asciiTheme="minorHAnsi" w:hAnsiTheme="minorHAnsi"/>
                <w:u w:val="single"/>
                <w:lang w:val="fr-CH"/>
              </w:rPr>
              <w:t xml:space="preserve"> (</w:t>
            </w:r>
            <w:r w:rsidRPr="002F65B1">
              <w:rPr>
                <w:rFonts w:asciiTheme="minorHAnsi" w:hAnsiTheme="minorHAnsi"/>
                <w:u w:val="single"/>
                <w:lang w:val="fr-CH"/>
              </w:rPr>
              <w:t>OIP</w:t>
            </w:r>
            <w:r w:rsidR="00412E5A" w:rsidRPr="002F65B1">
              <w:rPr>
                <w:rFonts w:asciiTheme="minorHAnsi" w:hAnsiTheme="minorHAnsi"/>
                <w:u w:val="single"/>
                <w:lang w:val="fr-CH"/>
              </w:rPr>
              <w:t xml:space="preserve">) </w:t>
            </w:r>
            <w:r w:rsidRPr="002F65B1">
              <w:rPr>
                <w:rFonts w:asciiTheme="minorHAnsi" w:hAnsiTheme="minorHAnsi"/>
                <w:u w:val="single"/>
                <w:lang w:val="fr-CH"/>
              </w:rPr>
              <w:t xml:space="preserve">de </w:t>
            </w:r>
            <w:r w:rsidR="00412E5A" w:rsidRPr="002F65B1">
              <w:rPr>
                <w:rFonts w:asciiTheme="minorHAnsi" w:hAnsiTheme="minorHAnsi"/>
                <w:u w:val="single"/>
                <w:lang w:val="fr-CH"/>
              </w:rPr>
              <w:t>Ramsar) o</w:t>
            </w:r>
            <w:r w:rsidRPr="002F65B1">
              <w:rPr>
                <w:rFonts w:asciiTheme="minorHAnsi" w:hAnsiTheme="minorHAnsi"/>
                <w:u w:val="single"/>
                <w:lang w:val="fr-CH"/>
              </w:rPr>
              <w:t>u d’autres organisations non gouvernementales et de</w:t>
            </w:r>
            <w:r w:rsidR="00942D8D" w:rsidRPr="002F65B1">
              <w:rPr>
                <w:rFonts w:asciiTheme="minorHAnsi" w:hAnsiTheme="minorHAnsi"/>
                <w:u w:val="single"/>
                <w:lang w:val="fr-CH"/>
              </w:rPr>
              <w:t xml:space="preserve"> </w:t>
            </w:r>
            <w:r w:rsidRPr="002F65B1">
              <w:rPr>
                <w:u w:val="single"/>
                <w:lang w:val="fr-CH"/>
              </w:rPr>
              <w:t xml:space="preserve">la société civile, les cercles universitaires, les communautés locales et le secteur privé, en plus </w:t>
            </w:r>
            <w:r w:rsidR="00C0546E" w:rsidRPr="002F65B1">
              <w:rPr>
                <w:u w:val="single"/>
                <w:lang w:val="fr-CH"/>
              </w:rPr>
              <w:t>des correspondants nationaux de la Convention pour la CESP et le GEST</w:t>
            </w:r>
            <w:r w:rsidR="00412E5A" w:rsidRPr="002F65B1">
              <w:rPr>
                <w:rFonts w:asciiTheme="minorHAnsi" w:hAnsiTheme="minorHAnsi"/>
                <w:u w:val="single"/>
                <w:lang w:val="fr-CH"/>
              </w:rPr>
              <w:t xml:space="preserve">. </w:t>
            </w:r>
            <w:r w:rsidR="00C0546E" w:rsidRPr="002F65B1">
              <w:rPr>
                <w:rFonts w:asciiTheme="minorHAnsi" w:hAnsiTheme="minorHAnsi"/>
                <w:u w:val="single"/>
                <w:lang w:val="fr-CH"/>
              </w:rPr>
              <w:t>Ces réunions doivent être préparées et annoncées aux membres de l’initiative et au Secrétariat Ramsar</w:t>
            </w:r>
            <w:r w:rsidR="00412E5A" w:rsidRPr="002F65B1">
              <w:rPr>
                <w:rFonts w:asciiTheme="minorHAnsi" w:hAnsiTheme="minorHAnsi"/>
                <w:u w:val="single"/>
                <w:lang w:val="fr-CH"/>
              </w:rPr>
              <w:t xml:space="preserve">, </w:t>
            </w:r>
            <w:r w:rsidR="00C0546E" w:rsidRPr="002F65B1">
              <w:rPr>
                <w:rFonts w:asciiTheme="minorHAnsi" w:hAnsiTheme="minorHAnsi"/>
                <w:u w:val="single"/>
                <w:lang w:val="fr-CH"/>
              </w:rPr>
              <w:t>de manière opportune et être assorties d’objectifs concrets et de résultats escomptés</w:t>
            </w:r>
            <w:r w:rsidR="00412E5A" w:rsidRPr="002F65B1">
              <w:rPr>
                <w:rFonts w:asciiTheme="minorHAnsi" w:hAnsiTheme="minorHAnsi"/>
                <w:u w:val="single"/>
                <w:lang w:val="fr-CH"/>
              </w:rPr>
              <w:t>.</w:t>
            </w:r>
          </w:p>
        </w:tc>
      </w:tr>
      <w:tr w:rsidR="00412E5A" w:rsidRPr="002F65B1" w14:paraId="22C794A8" w14:textId="77777777" w:rsidTr="00412E5A">
        <w:tc>
          <w:tcPr>
            <w:tcW w:w="4554" w:type="dxa"/>
            <w:tcBorders>
              <w:top w:val="single" w:sz="4" w:space="0" w:color="auto"/>
              <w:left w:val="single" w:sz="4" w:space="0" w:color="auto"/>
              <w:right w:val="single" w:sz="4" w:space="0" w:color="auto"/>
            </w:tcBorders>
          </w:tcPr>
          <w:p w14:paraId="36A78C98" w14:textId="77777777" w:rsidR="00412E5A" w:rsidRPr="00123453" w:rsidRDefault="00123453" w:rsidP="00642080">
            <w:pPr>
              <w:pStyle w:val="ListParagraph"/>
              <w:numPr>
                <w:ilvl w:val="0"/>
                <w:numId w:val="33"/>
              </w:numPr>
              <w:ind w:left="0" w:firstLine="0"/>
              <w:rPr>
                <w:rFonts w:asciiTheme="minorHAnsi" w:hAnsiTheme="minorHAnsi" w:cstheme="minorBidi"/>
                <w:lang w:val="fr-CH"/>
              </w:rPr>
            </w:pPr>
            <w:r w:rsidRPr="00123453">
              <w:rPr>
                <w:lang w:val="fr-CH"/>
              </w:rPr>
              <w:lastRenderedPageBreak/>
              <w:t>Les IRR devraient s’efforcer de collaborer activement avec les partenaires intergouvernementaux ou internationaux actifs dans leur région, en particulier les conventions régionales, les commissions économiques et organismes de bassins régionaux et sous-régionaux et les OIP Ramsar, pour élaborer des activités et programmes de travail complémentaires et non redondants et pour créer des synergies</w:t>
            </w:r>
            <w:r w:rsidR="00412E5A" w:rsidRPr="00123453">
              <w:rPr>
                <w:rFonts w:asciiTheme="minorHAnsi" w:hAnsiTheme="minorHAnsi"/>
                <w:lang w:val="fr-CH"/>
              </w:rPr>
              <w:t xml:space="preserve">. </w:t>
            </w:r>
          </w:p>
          <w:p w14:paraId="54C97125" w14:textId="77777777" w:rsidR="00412E5A" w:rsidRPr="00123453" w:rsidRDefault="00412E5A" w:rsidP="00642080">
            <w:pPr>
              <w:rPr>
                <w:rFonts w:asciiTheme="minorHAnsi" w:hAnsiTheme="minorHAnsi"/>
                <w:lang w:val="fr-CH"/>
              </w:rPr>
            </w:pPr>
          </w:p>
        </w:tc>
        <w:tc>
          <w:tcPr>
            <w:tcW w:w="4554" w:type="dxa"/>
            <w:tcBorders>
              <w:top w:val="single" w:sz="4" w:space="0" w:color="auto"/>
              <w:left w:val="single" w:sz="4" w:space="0" w:color="auto"/>
              <w:right w:val="single" w:sz="4" w:space="0" w:color="auto"/>
            </w:tcBorders>
          </w:tcPr>
          <w:p w14:paraId="4F066EAF" w14:textId="77777777" w:rsidR="00412E5A" w:rsidRPr="001A1AEB" w:rsidRDefault="001A1AEB" w:rsidP="00B54267">
            <w:pPr>
              <w:rPr>
                <w:rFonts w:asciiTheme="minorHAnsi" w:hAnsiTheme="minorHAnsi"/>
                <w:b/>
                <w:i/>
                <w:lang w:val="fr-CH"/>
              </w:rPr>
            </w:pP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412E5A" w:rsidRPr="001A1AEB">
              <w:rPr>
                <w:rFonts w:asciiTheme="minorHAnsi" w:hAnsiTheme="minorHAnsi"/>
                <w:b/>
                <w:i/>
                <w:lang w:val="fr-CH"/>
              </w:rPr>
              <w:t>:</w:t>
            </w:r>
          </w:p>
          <w:p w14:paraId="44D10C09" w14:textId="77777777" w:rsidR="00412E5A" w:rsidRPr="00C0546E" w:rsidRDefault="00C0546E" w:rsidP="00C0546E">
            <w:pPr>
              <w:rPr>
                <w:rFonts w:asciiTheme="minorHAnsi" w:hAnsiTheme="minorHAnsi"/>
                <w:b/>
                <w:i/>
                <w:lang w:val="fr-CH"/>
              </w:rPr>
            </w:pPr>
            <w:r w:rsidRPr="00123453">
              <w:rPr>
                <w:lang w:val="fr-CH"/>
              </w:rPr>
              <w:t xml:space="preserve">Les IRR devraient </w:t>
            </w:r>
            <w:r w:rsidRPr="00C0546E">
              <w:rPr>
                <w:strike/>
                <w:lang w:val="fr-CH"/>
              </w:rPr>
              <w:t xml:space="preserve">s’efforcer de collaborer activement </w:t>
            </w:r>
            <w:r>
              <w:rPr>
                <w:lang w:val="fr-CH"/>
              </w:rPr>
              <w:t xml:space="preserve"> </w:t>
            </w:r>
            <w:r>
              <w:rPr>
                <w:u w:val="single"/>
                <w:lang w:val="fr-CH"/>
              </w:rPr>
              <w:t xml:space="preserve">rechercher une collaboration active </w:t>
            </w:r>
            <w:r w:rsidRPr="00123453">
              <w:rPr>
                <w:lang w:val="fr-CH"/>
              </w:rPr>
              <w:t xml:space="preserve">avec les partenaires intergouvernementaux ou internationaux actifs dans leur région, en particulier les conventions régionales, les commissions économiques et organismes de bassins régionaux et sous-régionaux et les OIP Ramsar, </w:t>
            </w:r>
            <w:r w:rsidRPr="00C0546E">
              <w:rPr>
                <w:strike/>
                <w:lang w:val="fr-CH"/>
              </w:rPr>
              <w:t>pour élaborer des activités et programmes de travail complémentaires et non redondants et</w:t>
            </w:r>
            <w:r w:rsidRPr="00123453">
              <w:rPr>
                <w:lang w:val="fr-CH"/>
              </w:rPr>
              <w:t xml:space="preserve"> pour créer des synergies</w:t>
            </w:r>
            <w:r>
              <w:rPr>
                <w:u w:val="single"/>
                <w:lang w:val="fr-CH"/>
              </w:rPr>
              <w:t xml:space="preserve"> et </w:t>
            </w:r>
            <w:r w:rsidR="00E33AD3">
              <w:rPr>
                <w:u w:val="single"/>
                <w:lang w:val="fr-CH"/>
              </w:rPr>
              <w:t xml:space="preserve">mener </w:t>
            </w:r>
            <w:r>
              <w:rPr>
                <w:u w:val="single"/>
                <w:lang w:val="fr-CH"/>
              </w:rPr>
              <w:t>des activités conjointe</w:t>
            </w:r>
            <w:r w:rsidR="00E33AD3">
              <w:rPr>
                <w:u w:val="single"/>
                <w:lang w:val="fr-CH"/>
              </w:rPr>
              <w:t>s</w:t>
            </w:r>
            <w:r>
              <w:rPr>
                <w:u w:val="single"/>
                <w:lang w:val="fr-CH"/>
              </w:rPr>
              <w:t xml:space="preserve"> et non redondantes </w:t>
            </w:r>
            <w:r w:rsidR="00412E5A" w:rsidRPr="00C0546E">
              <w:rPr>
                <w:rFonts w:asciiTheme="minorHAnsi" w:hAnsiTheme="minorHAnsi"/>
                <w:lang w:val="fr-CH"/>
              </w:rPr>
              <w:t>.</w:t>
            </w:r>
          </w:p>
        </w:tc>
      </w:tr>
      <w:tr w:rsidR="00412E5A" w:rsidRPr="002F65B1" w14:paraId="2B6A31C5" w14:textId="77777777" w:rsidTr="00412E5A">
        <w:tc>
          <w:tcPr>
            <w:tcW w:w="9108" w:type="dxa"/>
            <w:gridSpan w:val="2"/>
            <w:tcBorders>
              <w:top w:val="single" w:sz="4" w:space="0" w:color="auto"/>
              <w:left w:val="single" w:sz="4" w:space="0" w:color="auto"/>
              <w:bottom w:val="single" w:sz="4" w:space="0" w:color="auto"/>
              <w:right w:val="single" w:sz="4" w:space="0" w:color="auto"/>
            </w:tcBorders>
          </w:tcPr>
          <w:p w14:paraId="5D9EAD46" w14:textId="77777777" w:rsidR="00412E5A" w:rsidRPr="00123453" w:rsidRDefault="00412E5A" w:rsidP="00123453">
            <w:pPr>
              <w:ind w:left="567" w:hanging="567"/>
              <w:rPr>
                <w:rFonts w:asciiTheme="minorHAnsi" w:hAnsiTheme="minorHAnsi"/>
                <w:b/>
                <w:lang w:val="fr-CH"/>
              </w:rPr>
            </w:pPr>
            <w:r w:rsidRPr="00123453">
              <w:rPr>
                <w:rFonts w:asciiTheme="minorHAnsi" w:hAnsiTheme="minorHAnsi"/>
                <w:b/>
                <w:lang w:val="fr-CH"/>
              </w:rPr>
              <w:t>Chap</w:t>
            </w:r>
            <w:r w:rsidR="00123453" w:rsidRPr="00123453">
              <w:rPr>
                <w:rFonts w:asciiTheme="minorHAnsi" w:hAnsiTheme="minorHAnsi"/>
                <w:b/>
                <w:lang w:val="fr-CH"/>
              </w:rPr>
              <w:t>itre</w:t>
            </w:r>
            <w:r w:rsidRPr="00123453">
              <w:rPr>
                <w:rFonts w:asciiTheme="minorHAnsi" w:hAnsiTheme="minorHAnsi"/>
                <w:b/>
                <w:lang w:val="fr-CH"/>
              </w:rPr>
              <w:t xml:space="preserve"> 5</w:t>
            </w:r>
            <w:r w:rsidR="00123453" w:rsidRPr="00123453">
              <w:rPr>
                <w:rFonts w:asciiTheme="minorHAnsi" w:hAnsiTheme="minorHAnsi"/>
                <w:b/>
                <w:lang w:val="fr-CH"/>
              </w:rPr>
              <w:t xml:space="preserve"> </w:t>
            </w:r>
            <w:r w:rsidRPr="00123453">
              <w:rPr>
                <w:rFonts w:asciiTheme="minorHAnsi" w:hAnsiTheme="minorHAnsi"/>
                <w:b/>
                <w:lang w:val="fr-CH"/>
              </w:rPr>
              <w:t xml:space="preserve">: </w:t>
            </w:r>
            <w:r w:rsidR="00123453" w:rsidRPr="00123453">
              <w:rPr>
                <w:rFonts w:asciiTheme="minorHAnsi" w:hAnsiTheme="minorHAnsi"/>
                <w:b/>
                <w:lang w:val="fr-CH"/>
              </w:rPr>
              <w:t>Les relations entre le Secrétariat Ramsar et les IRR</w:t>
            </w:r>
          </w:p>
        </w:tc>
      </w:tr>
      <w:tr w:rsidR="00412E5A" w:rsidRPr="002F65B1" w14:paraId="5DE4B204" w14:textId="77777777" w:rsidTr="00412E5A">
        <w:tc>
          <w:tcPr>
            <w:tcW w:w="4554" w:type="dxa"/>
            <w:tcBorders>
              <w:top w:val="single" w:sz="4" w:space="0" w:color="auto"/>
              <w:left w:val="single" w:sz="4" w:space="0" w:color="auto"/>
              <w:right w:val="single" w:sz="4" w:space="0" w:color="auto"/>
            </w:tcBorders>
          </w:tcPr>
          <w:p w14:paraId="24041627" w14:textId="77777777" w:rsidR="00412E5A" w:rsidRPr="00123453" w:rsidRDefault="00123453" w:rsidP="00642080">
            <w:pPr>
              <w:pStyle w:val="ListParagraph"/>
              <w:numPr>
                <w:ilvl w:val="0"/>
                <w:numId w:val="33"/>
              </w:numPr>
              <w:ind w:left="0" w:firstLine="0"/>
              <w:rPr>
                <w:rFonts w:asciiTheme="minorHAnsi" w:hAnsiTheme="minorHAnsi" w:cstheme="minorBidi"/>
                <w:lang w:val="fr-CH"/>
              </w:rPr>
            </w:pPr>
            <w:r w:rsidRPr="00123453">
              <w:rPr>
                <w:lang w:val="fr-CH"/>
              </w:rPr>
              <w:t>Une IRR n’est pas et ne peut pas être un bureau régional de la Convention. Elle se présente sous sa propre identité afin d’éviter toute confusion entre le rôle des IRR, celui des Autorités administratives Ramsar au niveau national et celui du Secrétariat au niveau international. Un moyen pratique d’y parvenir peut consister à adopter un logo spécifique qui sera utilisé simultanément avec le logo Ramsar en consultation avec le Secrétariat Ramsar. Une IRR peut aussi établir et régulièrement mettre à jour un site web spécifique</w:t>
            </w:r>
            <w:r w:rsidR="00412E5A" w:rsidRPr="00123453">
              <w:rPr>
                <w:rFonts w:asciiTheme="minorHAnsi" w:hAnsiTheme="minorHAnsi"/>
                <w:lang w:val="fr-CH"/>
              </w:rPr>
              <w:t xml:space="preserve">. </w:t>
            </w:r>
          </w:p>
          <w:p w14:paraId="4BD2A9DD" w14:textId="77777777" w:rsidR="00412E5A" w:rsidRPr="00123453" w:rsidRDefault="00412E5A" w:rsidP="00642080">
            <w:pPr>
              <w:pStyle w:val="ListParagraph"/>
              <w:ind w:left="0"/>
              <w:rPr>
                <w:rFonts w:asciiTheme="minorHAnsi" w:hAnsiTheme="minorHAnsi"/>
                <w:lang w:val="fr-CH"/>
              </w:rPr>
            </w:pPr>
          </w:p>
          <w:p w14:paraId="6BCB5900" w14:textId="77777777" w:rsidR="00412E5A" w:rsidRPr="00123453" w:rsidRDefault="00412E5A" w:rsidP="00642080">
            <w:pPr>
              <w:rPr>
                <w:rFonts w:asciiTheme="minorHAnsi" w:hAnsiTheme="minorHAnsi"/>
                <w:lang w:val="fr-CH"/>
              </w:rPr>
            </w:pPr>
          </w:p>
        </w:tc>
        <w:tc>
          <w:tcPr>
            <w:tcW w:w="4554" w:type="dxa"/>
            <w:tcBorders>
              <w:top w:val="single" w:sz="4" w:space="0" w:color="auto"/>
              <w:left w:val="single" w:sz="4" w:space="0" w:color="auto"/>
              <w:right w:val="single" w:sz="4" w:space="0" w:color="auto"/>
            </w:tcBorders>
          </w:tcPr>
          <w:p w14:paraId="73224D68" w14:textId="77777777" w:rsidR="00412E5A" w:rsidRPr="001A1AEB" w:rsidRDefault="001A1AEB" w:rsidP="00B54267">
            <w:pPr>
              <w:rPr>
                <w:rFonts w:asciiTheme="minorHAnsi" w:hAnsiTheme="minorHAnsi" w:cstheme="minorBidi"/>
                <w:b/>
                <w:i/>
                <w:lang w:val="fr-CH"/>
              </w:rPr>
            </w:pP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412E5A" w:rsidRPr="001A1AEB">
              <w:rPr>
                <w:rFonts w:asciiTheme="minorHAnsi" w:hAnsiTheme="minorHAnsi"/>
                <w:b/>
                <w:i/>
                <w:lang w:val="fr-CH"/>
              </w:rPr>
              <w:t>:</w:t>
            </w:r>
          </w:p>
          <w:p w14:paraId="06008B17" w14:textId="77777777" w:rsidR="00412E5A" w:rsidRPr="007624C9" w:rsidRDefault="007624C9" w:rsidP="007624C9">
            <w:pPr>
              <w:rPr>
                <w:rFonts w:asciiTheme="minorHAnsi" w:hAnsiTheme="minorHAnsi" w:cstheme="minorBidi"/>
                <w:b/>
                <w:i/>
                <w:lang w:val="fr-CH"/>
              </w:rPr>
            </w:pPr>
            <w:r w:rsidRPr="00123453">
              <w:rPr>
                <w:lang w:val="fr-CH"/>
              </w:rPr>
              <w:t>Une IRR n’est pas et ne peut pas être un bureau régional de la Convention. Elle se présente sous sa propre identité afin d’éviter toute confusion entre le rôle des IRR, celui des Autorités administratives Ramsar au niveau national et celui du Secrétariat au niveau international. Un moyen pratique d’y parvenir peut consister à adopter un logo spécifique qui sera utilisé simultanément avec le logo Ramsar</w:t>
            </w:r>
            <w:r w:rsidR="00412E5A" w:rsidRPr="007624C9">
              <w:rPr>
                <w:rFonts w:asciiTheme="minorHAnsi" w:hAnsiTheme="minorHAnsi"/>
                <w:lang w:val="fr-CH"/>
              </w:rPr>
              <w:t xml:space="preserve">, </w:t>
            </w:r>
            <w:r>
              <w:rPr>
                <w:rFonts w:asciiTheme="minorHAnsi" w:hAnsiTheme="minorHAnsi"/>
                <w:u w:val="single"/>
                <w:lang w:val="fr-CH"/>
              </w:rPr>
              <w:t>conformément aux règles d’utilisation élaborées par</w:t>
            </w:r>
            <w:r w:rsidR="00412E5A" w:rsidRPr="007624C9">
              <w:rPr>
                <w:rFonts w:asciiTheme="minorHAnsi" w:hAnsiTheme="minorHAnsi"/>
                <w:u w:val="single"/>
                <w:lang w:val="fr-CH"/>
              </w:rPr>
              <w:t xml:space="preserve"> </w:t>
            </w:r>
            <w:r w:rsidRPr="007624C9">
              <w:rPr>
                <w:strike/>
                <w:lang w:val="fr-CH"/>
              </w:rPr>
              <w:t>en consultation avec</w:t>
            </w:r>
            <w:r w:rsidRPr="00123453">
              <w:rPr>
                <w:lang w:val="fr-CH"/>
              </w:rPr>
              <w:t xml:space="preserve"> le Secrétariat Ramsar. Une IRR peut aussi établir et régulièrement mettre à jour un site web spécifique</w:t>
            </w:r>
            <w:r w:rsidR="00412E5A" w:rsidRPr="007624C9">
              <w:rPr>
                <w:rFonts w:asciiTheme="minorHAnsi" w:hAnsiTheme="minorHAnsi"/>
                <w:lang w:val="fr-CH"/>
              </w:rPr>
              <w:t xml:space="preserve">. </w:t>
            </w:r>
          </w:p>
        </w:tc>
      </w:tr>
      <w:tr w:rsidR="00144FC0" w:rsidRPr="002F65B1" w14:paraId="5204A489" w14:textId="77777777" w:rsidTr="00412E5A">
        <w:tc>
          <w:tcPr>
            <w:tcW w:w="4554" w:type="dxa"/>
            <w:tcBorders>
              <w:top w:val="single" w:sz="4" w:space="0" w:color="auto"/>
              <w:left w:val="single" w:sz="4" w:space="0" w:color="auto"/>
              <w:bottom w:val="single" w:sz="4" w:space="0" w:color="auto"/>
              <w:right w:val="single" w:sz="4" w:space="0" w:color="auto"/>
            </w:tcBorders>
          </w:tcPr>
          <w:p w14:paraId="298E3A4B" w14:textId="77777777" w:rsidR="00144FC0" w:rsidRPr="00907050" w:rsidRDefault="00907050" w:rsidP="0095188C">
            <w:pPr>
              <w:pStyle w:val="ListParagraph"/>
              <w:keepNext/>
              <w:keepLines/>
              <w:numPr>
                <w:ilvl w:val="0"/>
                <w:numId w:val="33"/>
              </w:numPr>
              <w:ind w:left="0" w:firstLine="0"/>
              <w:rPr>
                <w:rFonts w:asciiTheme="minorHAnsi" w:hAnsiTheme="minorHAnsi"/>
                <w:lang w:val="fr-CH"/>
              </w:rPr>
            </w:pPr>
            <w:r w:rsidRPr="00907050">
              <w:rPr>
                <w:lang w:val="fr-CH"/>
              </w:rPr>
              <w:lastRenderedPageBreak/>
              <w:t>La participation active de tous les Correspondants nationaux Ramsar, y compris pour la CESP et le GEST, des Parties contractantes concernées, est encouragée, de manière que les IRR puissent obtenir des résultats significatifs</w:t>
            </w:r>
            <w:r w:rsidR="00144FC0" w:rsidRPr="00907050">
              <w:rPr>
                <w:rFonts w:asciiTheme="minorHAnsi" w:hAnsiTheme="minorHAnsi"/>
                <w:lang w:val="fr-CH"/>
              </w:rPr>
              <w:t>.</w:t>
            </w:r>
          </w:p>
        </w:tc>
        <w:tc>
          <w:tcPr>
            <w:tcW w:w="4554" w:type="dxa"/>
            <w:tcBorders>
              <w:top w:val="single" w:sz="4" w:space="0" w:color="auto"/>
              <w:left w:val="single" w:sz="4" w:space="0" w:color="auto"/>
              <w:bottom w:val="single" w:sz="4" w:space="0" w:color="auto"/>
              <w:right w:val="single" w:sz="4" w:space="0" w:color="auto"/>
            </w:tcBorders>
            <w:hideMark/>
          </w:tcPr>
          <w:p w14:paraId="505F05DE" w14:textId="77777777" w:rsidR="00144FC0" w:rsidRPr="001A1AEB" w:rsidRDefault="001A1AEB" w:rsidP="0095188C">
            <w:pPr>
              <w:keepNext/>
              <w:keepLines/>
              <w:rPr>
                <w:rFonts w:asciiTheme="minorHAnsi" w:hAnsiTheme="minorHAnsi"/>
                <w:b/>
                <w:i/>
                <w:lang w:val="fr-CH"/>
              </w:rPr>
            </w:pP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144FC0" w:rsidRPr="001A1AEB">
              <w:rPr>
                <w:rFonts w:asciiTheme="minorHAnsi" w:hAnsiTheme="minorHAnsi"/>
                <w:b/>
                <w:i/>
                <w:lang w:val="fr-CH"/>
              </w:rPr>
              <w:t xml:space="preserve">: </w:t>
            </w:r>
          </w:p>
          <w:p w14:paraId="6870FF72" w14:textId="77777777" w:rsidR="00144FC0" w:rsidRPr="007624C9" w:rsidRDefault="007624C9" w:rsidP="0095188C">
            <w:pPr>
              <w:keepNext/>
              <w:keepLines/>
              <w:rPr>
                <w:rFonts w:asciiTheme="minorHAnsi" w:hAnsiTheme="minorHAnsi"/>
                <w:b/>
                <w:lang w:val="fr-CH"/>
              </w:rPr>
            </w:pPr>
            <w:r>
              <w:rPr>
                <w:rFonts w:asciiTheme="minorHAnsi" w:hAnsiTheme="minorHAnsi"/>
                <w:b/>
                <w:i/>
                <w:lang w:val="fr-CH"/>
              </w:rPr>
              <w:t>supprimer ce paragraphe des Directives</w:t>
            </w:r>
            <w:r w:rsidR="00144FC0" w:rsidRPr="007624C9">
              <w:rPr>
                <w:rFonts w:asciiTheme="minorHAnsi" w:hAnsiTheme="minorHAnsi"/>
                <w:b/>
                <w:i/>
                <w:lang w:val="fr-CH"/>
              </w:rPr>
              <w:t>.</w:t>
            </w:r>
          </w:p>
        </w:tc>
      </w:tr>
      <w:tr w:rsidR="00144FC0" w:rsidRPr="002F65B1" w14:paraId="3ED65058" w14:textId="77777777" w:rsidTr="00412E5A">
        <w:tc>
          <w:tcPr>
            <w:tcW w:w="4554" w:type="dxa"/>
            <w:tcBorders>
              <w:top w:val="single" w:sz="4" w:space="0" w:color="auto"/>
              <w:left w:val="single" w:sz="4" w:space="0" w:color="auto"/>
              <w:bottom w:val="single" w:sz="4" w:space="0" w:color="auto"/>
              <w:right w:val="single" w:sz="4" w:space="0" w:color="auto"/>
            </w:tcBorders>
          </w:tcPr>
          <w:p w14:paraId="1728F9BC" w14:textId="77777777" w:rsidR="00144FC0" w:rsidRPr="00907050" w:rsidRDefault="00907050" w:rsidP="00642080">
            <w:pPr>
              <w:pStyle w:val="ListParagraph"/>
              <w:numPr>
                <w:ilvl w:val="0"/>
                <w:numId w:val="33"/>
              </w:numPr>
              <w:ind w:left="0" w:firstLine="0"/>
              <w:rPr>
                <w:rFonts w:asciiTheme="minorHAnsi" w:hAnsiTheme="minorHAnsi" w:cstheme="minorBidi"/>
                <w:lang w:val="fr-CH"/>
              </w:rPr>
            </w:pPr>
            <w:r w:rsidRPr="00907050">
              <w:rPr>
                <w:lang w:val="fr-CH"/>
              </w:rPr>
              <w:t>Il est impératif d’instaurer une coordination et une collaboration efficaces entre les IRR agissant au niveau régional, et le Secrétariat Ramsar actif au niveau mondial et responsable devant le Comité permanent et la COP</w:t>
            </w:r>
            <w:r w:rsidR="00144FC0" w:rsidRPr="00907050">
              <w:rPr>
                <w:rFonts w:asciiTheme="minorHAnsi" w:hAnsiTheme="minorHAnsi"/>
                <w:lang w:val="fr-CH"/>
              </w:rPr>
              <w:t>.</w:t>
            </w:r>
          </w:p>
        </w:tc>
        <w:tc>
          <w:tcPr>
            <w:tcW w:w="4554" w:type="dxa"/>
            <w:tcBorders>
              <w:top w:val="single" w:sz="4" w:space="0" w:color="auto"/>
              <w:left w:val="single" w:sz="4" w:space="0" w:color="auto"/>
              <w:bottom w:val="single" w:sz="4" w:space="0" w:color="auto"/>
              <w:right w:val="single" w:sz="4" w:space="0" w:color="auto"/>
            </w:tcBorders>
            <w:hideMark/>
          </w:tcPr>
          <w:p w14:paraId="1A014C3C" w14:textId="77777777" w:rsidR="00144FC0" w:rsidRPr="007624C9" w:rsidRDefault="001A1AEB" w:rsidP="00412E5A">
            <w:pPr>
              <w:rPr>
                <w:rFonts w:asciiTheme="minorHAnsi" w:hAnsiTheme="minorHAnsi"/>
                <w:b/>
                <w:lang w:val="fr-CH"/>
              </w:rPr>
            </w:pP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144FC0" w:rsidRPr="007624C9">
              <w:rPr>
                <w:rFonts w:asciiTheme="minorHAnsi" w:hAnsiTheme="minorHAnsi"/>
                <w:b/>
                <w:i/>
                <w:lang w:val="fr-CH"/>
              </w:rPr>
              <w:t xml:space="preserve">: </w:t>
            </w:r>
            <w:r w:rsidR="00144FC0" w:rsidRPr="007624C9">
              <w:rPr>
                <w:rFonts w:asciiTheme="minorHAnsi" w:hAnsiTheme="minorHAnsi"/>
                <w:b/>
                <w:i/>
                <w:lang w:val="fr-CH"/>
              </w:rPr>
              <w:br/>
            </w:r>
            <w:r w:rsidR="007624C9">
              <w:rPr>
                <w:rFonts w:asciiTheme="minorHAnsi" w:hAnsiTheme="minorHAnsi"/>
                <w:b/>
                <w:i/>
                <w:lang w:val="fr-CH"/>
              </w:rPr>
              <w:t>supprimer ce paragraphe des Directives</w:t>
            </w:r>
            <w:r w:rsidR="00144FC0" w:rsidRPr="007624C9">
              <w:rPr>
                <w:rFonts w:asciiTheme="minorHAnsi" w:hAnsiTheme="minorHAnsi"/>
                <w:b/>
                <w:i/>
                <w:lang w:val="fr-CH"/>
              </w:rPr>
              <w:t>.</w:t>
            </w:r>
          </w:p>
        </w:tc>
      </w:tr>
      <w:tr w:rsidR="00412E5A" w:rsidRPr="009C0C6B" w14:paraId="4E759DF9" w14:textId="77777777" w:rsidTr="00412E5A">
        <w:tc>
          <w:tcPr>
            <w:tcW w:w="4554" w:type="dxa"/>
            <w:tcBorders>
              <w:top w:val="single" w:sz="4" w:space="0" w:color="auto"/>
              <w:left w:val="single" w:sz="4" w:space="0" w:color="auto"/>
              <w:right w:val="single" w:sz="4" w:space="0" w:color="auto"/>
            </w:tcBorders>
          </w:tcPr>
          <w:p w14:paraId="11A4DC5B" w14:textId="02BDEA93" w:rsidR="00412E5A" w:rsidRPr="002F65B1" w:rsidRDefault="00907050" w:rsidP="00642080">
            <w:pPr>
              <w:pStyle w:val="ListParagraph"/>
              <w:numPr>
                <w:ilvl w:val="0"/>
                <w:numId w:val="33"/>
              </w:numPr>
              <w:ind w:left="0" w:firstLine="0"/>
              <w:rPr>
                <w:rFonts w:asciiTheme="minorHAnsi" w:hAnsiTheme="minorHAnsi" w:cstheme="minorBidi"/>
                <w:lang w:val="fr-CH"/>
              </w:rPr>
            </w:pPr>
            <w:r w:rsidRPr="00907050">
              <w:rPr>
                <w:lang w:val="fr-CH"/>
              </w:rPr>
              <w:t>Par l’intermédiaire des Conseillers régionaux principaux, le Secrétariat entretient des contacts réguliers avec les IRR, pour veiller à ce que les objectifs et les programmes de travail des IRR soient harmonisés avec le Plan stratégique de la Convention et que les Directives opérationnelles Ramsar soient appliquées dans les différentes régions</w:t>
            </w:r>
            <w:r w:rsidR="00412E5A" w:rsidRPr="00907050">
              <w:rPr>
                <w:rFonts w:asciiTheme="minorHAnsi" w:hAnsiTheme="minorHAnsi"/>
                <w:lang w:val="fr-CH"/>
              </w:rPr>
              <w:t>.</w:t>
            </w:r>
          </w:p>
        </w:tc>
        <w:tc>
          <w:tcPr>
            <w:tcW w:w="4554" w:type="dxa"/>
            <w:tcBorders>
              <w:top w:val="single" w:sz="4" w:space="0" w:color="auto"/>
              <w:left w:val="single" w:sz="4" w:space="0" w:color="auto"/>
              <w:right w:val="single" w:sz="4" w:space="0" w:color="auto"/>
            </w:tcBorders>
          </w:tcPr>
          <w:p w14:paraId="7CA64647" w14:textId="77777777" w:rsidR="00412E5A" w:rsidRPr="007624C9" w:rsidRDefault="001A1AEB" w:rsidP="00B54267">
            <w:pPr>
              <w:rPr>
                <w:rFonts w:asciiTheme="minorHAnsi" w:hAnsiTheme="minorHAnsi"/>
                <w:b/>
                <w:i/>
                <w:lang w:val="fr-CH"/>
              </w:rPr>
            </w:pPr>
            <w:r w:rsidRPr="007624C9">
              <w:rPr>
                <w:rFonts w:asciiTheme="minorHAnsi" w:hAnsiTheme="minorHAnsi"/>
                <w:b/>
                <w:i/>
                <w:lang w:val="fr-CH"/>
              </w:rPr>
              <w:t xml:space="preserve">IRR La Plata / Hautes Andes / Mangroves-Récifs </w:t>
            </w:r>
            <w:r w:rsidR="00412E5A" w:rsidRPr="007624C9">
              <w:rPr>
                <w:rFonts w:asciiTheme="minorHAnsi" w:hAnsiTheme="minorHAnsi"/>
                <w:b/>
                <w:i/>
                <w:lang w:val="fr-CH"/>
              </w:rPr>
              <w:t>propose</w:t>
            </w:r>
            <w:r w:rsidR="00C40A55">
              <w:rPr>
                <w:rFonts w:asciiTheme="minorHAnsi" w:hAnsiTheme="minorHAnsi"/>
                <w:b/>
                <w:i/>
                <w:lang w:val="fr-CH"/>
              </w:rPr>
              <w:t>nt</w:t>
            </w:r>
            <w:r w:rsidR="00412E5A" w:rsidRPr="007624C9">
              <w:rPr>
                <w:rFonts w:asciiTheme="minorHAnsi" w:hAnsiTheme="minorHAnsi"/>
                <w:b/>
                <w:i/>
                <w:lang w:val="fr-CH"/>
              </w:rPr>
              <w:t xml:space="preserve"> </w:t>
            </w:r>
            <w:r w:rsidR="007624C9" w:rsidRPr="007624C9">
              <w:rPr>
                <w:rFonts w:asciiTheme="minorHAnsi" w:hAnsiTheme="minorHAnsi"/>
                <w:b/>
                <w:i/>
                <w:lang w:val="fr-CH"/>
              </w:rPr>
              <w:t>d’</w:t>
            </w:r>
            <w:r w:rsidR="00D25737">
              <w:rPr>
                <w:rFonts w:asciiTheme="minorHAnsi" w:hAnsiTheme="minorHAnsi"/>
                <w:b/>
                <w:i/>
                <w:lang w:val="fr-CH"/>
              </w:rPr>
              <w:t xml:space="preserve">harmoniser </w:t>
            </w:r>
            <w:r w:rsidR="007624C9" w:rsidRPr="007624C9">
              <w:rPr>
                <w:rFonts w:asciiTheme="minorHAnsi" w:hAnsiTheme="minorHAnsi"/>
                <w:b/>
                <w:i/>
                <w:lang w:val="fr-CH"/>
              </w:rPr>
              <w:t xml:space="preserve">la version espagnole avec le texte anglais et d’apporter une modification </w:t>
            </w:r>
            <w:r w:rsidR="00412E5A" w:rsidRPr="007624C9">
              <w:rPr>
                <w:rFonts w:asciiTheme="minorHAnsi" w:hAnsiTheme="minorHAnsi"/>
                <w:b/>
                <w:i/>
                <w:lang w:val="fr-CH"/>
              </w:rPr>
              <w:t xml:space="preserve">: </w:t>
            </w:r>
          </w:p>
          <w:p w14:paraId="11E30CFA" w14:textId="77777777" w:rsidR="00412E5A" w:rsidRPr="009C0C6B" w:rsidRDefault="00412E5A" w:rsidP="00B54267">
            <w:pPr>
              <w:rPr>
                <w:rFonts w:asciiTheme="minorHAnsi" w:hAnsiTheme="minorHAnsi"/>
                <w:b/>
                <w:i/>
              </w:rPr>
            </w:pPr>
            <w:r w:rsidRPr="009C0C6B">
              <w:rPr>
                <w:rFonts w:asciiTheme="minorHAnsi" w:hAnsiTheme="minorHAnsi"/>
                <w:lang w:val="es-ES"/>
              </w:rPr>
              <w:t xml:space="preserve">… </w:t>
            </w:r>
            <w:r w:rsidR="007624C9" w:rsidRPr="00907050">
              <w:rPr>
                <w:lang w:val="fr-CH"/>
              </w:rPr>
              <w:t xml:space="preserve">des Conseillers régionaux </w:t>
            </w:r>
            <w:r w:rsidR="007624C9" w:rsidRPr="007624C9">
              <w:rPr>
                <w:strike/>
                <w:lang w:val="fr-CH"/>
              </w:rPr>
              <w:t>principaux</w:t>
            </w:r>
            <w:r w:rsidR="007624C9" w:rsidRPr="009C0C6B">
              <w:rPr>
                <w:rFonts w:asciiTheme="minorHAnsi" w:hAnsiTheme="minorHAnsi"/>
                <w:lang w:val="es-ES"/>
              </w:rPr>
              <w:t xml:space="preserve"> </w:t>
            </w:r>
            <w:r w:rsidRPr="009C0C6B">
              <w:rPr>
                <w:rFonts w:asciiTheme="minorHAnsi" w:hAnsiTheme="minorHAnsi"/>
                <w:lang w:val="es-ES"/>
              </w:rPr>
              <w:t xml:space="preserve">… </w:t>
            </w:r>
            <w:r w:rsidRPr="009C0C6B">
              <w:rPr>
                <w:rFonts w:asciiTheme="minorHAnsi" w:hAnsiTheme="minorHAnsi"/>
                <w:i/>
                <w:lang w:val="es-ES"/>
              </w:rPr>
              <w:t>:</w:t>
            </w:r>
          </w:p>
        </w:tc>
      </w:tr>
      <w:tr w:rsidR="00144FC0" w:rsidRPr="002F65B1" w14:paraId="023B3B2A" w14:textId="77777777" w:rsidTr="00412E5A">
        <w:tc>
          <w:tcPr>
            <w:tcW w:w="4554" w:type="dxa"/>
            <w:tcBorders>
              <w:top w:val="single" w:sz="4" w:space="0" w:color="auto"/>
              <w:left w:val="single" w:sz="4" w:space="0" w:color="auto"/>
              <w:bottom w:val="single" w:sz="4" w:space="0" w:color="auto"/>
              <w:right w:val="single" w:sz="4" w:space="0" w:color="auto"/>
            </w:tcBorders>
          </w:tcPr>
          <w:p w14:paraId="113A3A6B" w14:textId="77777777" w:rsidR="00144FC0" w:rsidRPr="00F06734" w:rsidRDefault="00F06734" w:rsidP="00642080">
            <w:pPr>
              <w:pStyle w:val="ListParagraph"/>
              <w:numPr>
                <w:ilvl w:val="0"/>
                <w:numId w:val="33"/>
              </w:numPr>
              <w:ind w:left="0" w:firstLine="0"/>
              <w:rPr>
                <w:rFonts w:asciiTheme="minorHAnsi" w:hAnsiTheme="minorHAnsi" w:cstheme="minorBidi"/>
                <w:lang w:val="fr-CH"/>
              </w:rPr>
            </w:pPr>
            <w:r w:rsidRPr="00F06734">
              <w:rPr>
                <w:lang w:val="fr-CH"/>
              </w:rPr>
              <w:t>Le Secrétariat sollicite les commentaires de toutes les IRR lorsqu’il propose de nouveaux programmes et de nouvelles activités, dans le cadre d’un effort commun et diffuse des documents clés, dans les langues de la Convention, également à l’adresse des IRR. Ces documents peuvent être préparés à l’avance pour être examinés par le Comité permanent et la Conférence des Parties</w:t>
            </w:r>
            <w:r w:rsidR="00144FC0" w:rsidRPr="00F06734">
              <w:rPr>
                <w:rFonts w:asciiTheme="minorHAnsi" w:hAnsiTheme="minorHAnsi"/>
                <w:lang w:val="fr-CH"/>
              </w:rPr>
              <w:t>.</w:t>
            </w:r>
          </w:p>
        </w:tc>
        <w:tc>
          <w:tcPr>
            <w:tcW w:w="4554" w:type="dxa"/>
            <w:tcBorders>
              <w:top w:val="single" w:sz="4" w:space="0" w:color="auto"/>
              <w:left w:val="single" w:sz="4" w:space="0" w:color="auto"/>
              <w:bottom w:val="single" w:sz="4" w:space="0" w:color="auto"/>
              <w:right w:val="single" w:sz="4" w:space="0" w:color="auto"/>
            </w:tcBorders>
            <w:hideMark/>
          </w:tcPr>
          <w:p w14:paraId="01DFD000" w14:textId="77777777" w:rsidR="00144FC0" w:rsidRPr="00C40A55" w:rsidRDefault="001A1AEB" w:rsidP="00412E5A">
            <w:pPr>
              <w:rPr>
                <w:rFonts w:asciiTheme="minorHAnsi" w:hAnsiTheme="minorHAnsi"/>
                <w:b/>
                <w:lang w:val="fr-CH"/>
              </w:rPr>
            </w:pP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144FC0" w:rsidRPr="00C40A55">
              <w:rPr>
                <w:rFonts w:asciiTheme="minorHAnsi" w:hAnsiTheme="minorHAnsi"/>
                <w:b/>
                <w:i/>
                <w:lang w:val="fr-CH"/>
              </w:rPr>
              <w:t xml:space="preserve">: </w:t>
            </w:r>
            <w:r w:rsidR="00144FC0" w:rsidRPr="00C40A55">
              <w:rPr>
                <w:rFonts w:asciiTheme="minorHAnsi" w:hAnsiTheme="minorHAnsi"/>
                <w:b/>
                <w:i/>
                <w:lang w:val="fr-CH"/>
              </w:rPr>
              <w:br/>
            </w:r>
            <w:r w:rsidR="00C40A55">
              <w:rPr>
                <w:rFonts w:asciiTheme="minorHAnsi" w:hAnsiTheme="minorHAnsi"/>
                <w:b/>
                <w:i/>
                <w:lang w:val="fr-CH"/>
              </w:rPr>
              <w:t>supprimer ce paragraphe des Directives</w:t>
            </w:r>
            <w:r w:rsidR="00144FC0" w:rsidRPr="00C40A55">
              <w:rPr>
                <w:rFonts w:asciiTheme="minorHAnsi" w:hAnsiTheme="minorHAnsi"/>
                <w:b/>
                <w:i/>
                <w:lang w:val="fr-CH"/>
              </w:rPr>
              <w:t>.</w:t>
            </w:r>
          </w:p>
        </w:tc>
      </w:tr>
      <w:tr w:rsidR="00144FC0" w:rsidRPr="002F65B1" w14:paraId="18F660C5" w14:textId="77777777" w:rsidTr="00412E5A">
        <w:tc>
          <w:tcPr>
            <w:tcW w:w="4554" w:type="dxa"/>
            <w:tcBorders>
              <w:top w:val="single" w:sz="4" w:space="0" w:color="auto"/>
              <w:left w:val="single" w:sz="4" w:space="0" w:color="auto"/>
              <w:bottom w:val="single" w:sz="4" w:space="0" w:color="auto"/>
              <w:right w:val="single" w:sz="4" w:space="0" w:color="auto"/>
            </w:tcBorders>
          </w:tcPr>
          <w:p w14:paraId="35595F5A" w14:textId="77777777" w:rsidR="00144FC0" w:rsidRPr="00F06734" w:rsidRDefault="00F06734" w:rsidP="00642080">
            <w:pPr>
              <w:pStyle w:val="ListParagraph"/>
              <w:numPr>
                <w:ilvl w:val="0"/>
                <w:numId w:val="33"/>
              </w:numPr>
              <w:ind w:left="0" w:firstLine="0"/>
              <w:rPr>
                <w:rFonts w:asciiTheme="minorHAnsi" w:hAnsiTheme="minorHAnsi" w:cstheme="minorBidi"/>
                <w:lang w:val="fr-CH"/>
              </w:rPr>
            </w:pPr>
            <w:r w:rsidRPr="00F06734">
              <w:rPr>
                <w:lang w:val="fr-CH"/>
              </w:rPr>
              <w:t>L’équipe de communication du Secrétariat Ramsar fait participer les IRR à son programme de travail et à des campagnes spécifiques, y compris la Journée mondiale des zones humides, dès le début de ces activités. Ainsi, les messages de Ramsar peuvent être diffusés de manière cohérente dans le monde entier</w:t>
            </w:r>
            <w:r w:rsidR="00144FC0" w:rsidRPr="00F06734">
              <w:rPr>
                <w:rFonts w:asciiTheme="minorHAnsi" w:hAnsiTheme="minorHAnsi"/>
                <w:lang w:val="fr-CH"/>
              </w:rPr>
              <w:t>.</w:t>
            </w:r>
          </w:p>
        </w:tc>
        <w:tc>
          <w:tcPr>
            <w:tcW w:w="4554" w:type="dxa"/>
            <w:tcBorders>
              <w:top w:val="single" w:sz="4" w:space="0" w:color="auto"/>
              <w:left w:val="single" w:sz="4" w:space="0" w:color="auto"/>
              <w:bottom w:val="single" w:sz="4" w:space="0" w:color="auto"/>
              <w:right w:val="single" w:sz="4" w:space="0" w:color="auto"/>
            </w:tcBorders>
            <w:hideMark/>
          </w:tcPr>
          <w:p w14:paraId="40ABC6CC" w14:textId="77777777" w:rsidR="00144FC0" w:rsidRPr="00C40A55" w:rsidRDefault="001A1AEB" w:rsidP="00412E5A">
            <w:pPr>
              <w:rPr>
                <w:rFonts w:asciiTheme="minorHAnsi" w:hAnsiTheme="minorHAnsi"/>
                <w:b/>
                <w:i/>
                <w:lang w:val="fr-CH"/>
              </w:rPr>
            </w:pP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144FC0" w:rsidRPr="00C40A55">
              <w:rPr>
                <w:rFonts w:asciiTheme="minorHAnsi" w:hAnsiTheme="minorHAnsi"/>
                <w:b/>
                <w:i/>
                <w:lang w:val="fr-CH"/>
              </w:rPr>
              <w:t xml:space="preserve">: </w:t>
            </w:r>
            <w:r w:rsidR="00144FC0" w:rsidRPr="00C40A55">
              <w:rPr>
                <w:rFonts w:asciiTheme="minorHAnsi" w:hAnsiTheme="minorHAnsi"/>
                <w:b/>
                <w:i/>
                <w:lang w:val="fr-CH"/>
              </w:rPr>
              <w:br/>
            </w:r>
            <w:r w:rsidR="00C40A55">
              <w:rPr>
                <w:rFonts w:asciiTheme="minorHAnsi" w:hAnsiTheme="minorHAnsi"/>
                <w:b/>
                <w:i/>
                <w:lang w:val="fr-CH"/>
              </w:rPr>
              <w:t>supprimer ce paragraphe des Directives</w:t>
            </w:r>
            <w:r w:rsidR="00144FC0" w:rsidRPr="00C40A55">
              <w:rPr>
                <w:rFonts w:asciiTheme="minorHAnsi" w:hAnsiTheme="minorHAnsi"/>
                <w:b/>
                <w:i/>
                <w:lang w:val="fr-CH"/>
              </w:rPr>
              <w:t>.</w:t>
            </w:r>
          </w:p>
        </w:tc>
      </w:tr>
      <w:tr w:rsidR="00412E5A" w:rsidRPr="002F65B1" w14:paraId="5DFE37B7" w14:textId="77777777" w:rsidTr="00412E5A">
        <w:tc>
          <w:tcPr>
            <w:tcW w:w="9108" w:type="dxa"/>
            <w:gridSpan w:val="2"/>
            <w:tcBorders>
              <w:top w:val="single" w:sz="4" w:space="0" w:color="auto"/>
              <w:left w:val="single" w:sz="4" w:space="0" w:color="auto"/>
              <w:bottom w:val="single" w:sz="4" w:space="0" w:color="auto"/>
              <w:right w:val="single" w:sz="4" w:space="0" w:color="auto"/>
            </w:tcBorders>
          </w:tcPr>
          <w:p w14:paraId="3EEB252E" w14:textId="77777777" w:rsidR="00412E5A" w:rsidRPr="00F06734" w:rsidRDefault="00F06734" w:rsidP="00B54267">
            <w:pPr>
              <w:ind w:left="567" w:hanging="567"/>
              <w:rPr>
                <w:rFonts w:asciiTheme="minorHAnsi" w:hAnsiTheme="minorHAnsi"/>
                <w:b/>
                <w:lang w:val="fr-CH"/>
              </w:rPr>
            </w:pPr>
            <w:r w:rsidRPr="00F06734">
              <w:rPr>
                <w:rFonts w:asciiTheme="minorHAnsi" w:hAnsiTheme="minorHAnsi"/>
                <w:b/>
                <w:lang w:val="fr-CH"/>
              </w:rPr>
              <w:t>Chapitre 6 : Le rôle des IRR dans la mise en œuvre du Plan stratégique Ramsar</w:t>
            </w:r>
          </w:p>
        </w:tc>
      </w:tr>
      <w:tr w:rsidR="00144FC0" w:rsidRPr="002F65B1" w14:paraId="75FF779A" w14:textId="77777777" w:rsidTr="00412E5A">
        <w:tc>
          <w:tcPr>
            <w:tcW w:w="4554" w:type="dxa"/>
            <w:vMerge w:val="restart"/>
            <w:tcBorders>
              <w:top w:val="single" w:sz="4" w:space="0" w:color="auto"/>
              <w:left w:val="single" w:sz="4" w:space="0" w:color="auto"/>
              <w:right w:val="single" w:sz="4" w:space="0" w:color="auto"/>
            </w:tcBorders>
          </w:tcPr>
          <w:p w14:paraId="7CAC57CB" w14:textId="77777777" w:rsidR="00144FC0" w:rsidRPr="00F06734" w:rsidRDefault="00F06734" w:rsidP="00642080">
            <w:pPr>
              <w:pStyle w:val="ListParagraph"/>
              <w:numPr>
                <w:ilvl w:val="0"/>
                <w:numId w:val="33"/>
              </w:numPr>
              <w:ind w:left="0" w:firstLine="0"/>
              <w:rPr>
                <w:rFonts w:asciiTheme="minorHAnsi" w:hAnsiTheme="minorHAnsi" w:cstheme="minorBidi"/>
                <w:lang w:val="fr-CH"/>
              </w:rPr>
            </w:pPr>
            <w:r w:rsidRPr="00F06734">
              <w:rPr>
                <w:lang w:val="fr-CH"/>
              </w:rPr>
              <w:t>Le programme de travail de chaque initiative régionale Ramsar est harmonisé avec le Plan stratégique Ramsar. Il est axé sur la réalisation des priorités pour la région concernée et contribue à la mise en œuvre d’accords internationaux pertinents, participant ainsi à l’établissement de synergies pour soutenir l’application de la Convention dans la région</w:t>
            </w:r>
            <w:r w:rsidR="00144FC0" w:rsidRPr="00F06734">
              <w:rPr>
                <w:rFonts w:asciiTheme="minorHAnsi" w:hAnsiTheme="minorHAnsi"/>
                <w:lang w:val="fr-CH"/>
              </w:rPr>
              <w:t>.</w:t>
            </w:r>
          </w:p>
        </w:tc>
        <w:tc>
          <w:tcPr>
            <w:tcW w:w="4554" w:type="dxa"/>
            <w:tcBorders>
              <w:top w:val="single" w:sz="4" w:space="0" w:color="auto"/>
              <w:left w:val="single" w:sz="4" w:space="0" w:color="auto"/>
              <w:bottom w:val="single" w:sz="4" w:space="0" w:color="auto"/>
              <w:right w:val="single" w:sz="4" w:space="0" w:color="auto"/>
            </w:tcBorders>
            <w:hideMark/>
          </w:tcPr>
          <w:p w14:paraId="7AB111A9" w14:textId="77777777" w:rsidR="00144FC0" w:rsidRPr="00C40A55" w:rsidRDefault="001A1AEB" w:rsidP="00A40A72">
            <w:pPr>
              <w:rPr>
                <w:rFonts w:asciiTheme="minorHAnsi" w:hAnsiTheme="minorHAnsi"/>
                <w:b/>
                <w:i/>
                <w:lang w:val="fr-CH"/>
              </w:rPr>
            </w:pPr>
            <w:r w:rsidRPr="00C40A55">
              <w:rPr>
                <w:rFonts w:asciiTheme="minorHAnsi" w:hAnsiTheme="minorHAnsi"/>
                <w:b/>
                <w:i/>
                <w:lang w:val="fr-CH"/>
              </w:rPr>
              <w:t xml:space="preserve">IRR La Plata / Hautes Andes / Mangroves-Récifs </w:t>
            </w:r>
            <w:r w:rsidR="00C40A55" w:rsidRPr="007624C9">
              <w:rPr>
                <w:rFonts w:asciiTheme="minorHAnsi" w:hAnsiTheme="minorHAnsi"/>
                <w:b/>
                <w:i/>
                <w:lang w:val="fr-CH"/>
              </w:rPr>
              <w:t>propose</w:t>
            </w:r>
            <w:r w:rsidR="00C40A55">
              <w:rPr>
                <w:rFonts w:asciiTheme="minorHAnsi" w:hAnsiTheme="minorHAnsi"/>
                <w:b/>
                <w:i/>
                <w:lang w:val="fr-CH"/>
              </w:rPr>
              <w:t>nt</w:t>
            </w:r>
            <w:r w:rsidR="00C40A55" w:rsidRPr="007624C9">
              <w:rPr>
                <w:rFonts w:asciiTheme="minorHAnsi" w:hAnsiTheme="minorHAnsi"/>
                <w:b/>
                <w:i/>
                <w:lang w:val="fr-CH"/>
              </w:rPr>
              <w:t xml:space="preserve"> d’</w:t>
            </w:r>
            <w:r w:rsidR="00A40A72">
              <w:rPr>
                <w:rFonts w:asciiTheme="minorHAnsi" w:hAnsiTheme="minorHAnsi"/>
                <w:b/>
                <w:i/>
                <w:lang w:val="fr-CH"/>
              </w:rPr>
              <w:t xml:space="preserve">harmoniser </w:t>
            </w:r>
            <w:r w:rsidR="00C40A55" w:rsidRPr="007624C9">
              <w:rPr>
                <w:rFonts w:asciiTheme="minorHAnsi" w:hAnsiTheme="minorHAnsi"/>
                <w:b/>
                <w:i/>
                <w:lang w:val="fr-CH"/>
              </w:rPr>
              <w:t xml:space="preserve">la version espagnole </w:t>
            </w:r>
            <w:r w:rsidR="00A40A72">
              <w:rPr>
                <w:rFonts w:asciiTheme="minorHAnsi" w:hAnsiTheme="minorHAnsi"/>
                <w:b/>
                <w:i/>
                <w:lang w:val="fr-CH"/>
              </w:rPr>
              <w:t xml:space="preserve">avec </w:t>
            </w:r>
            <w:r w:rsidR="00C40A55" w:rsidRPr="007624C9">
              <w:rPr>
                <w:rFonts w:asciiTheme="minorHAnsi" w:hAnsiTheme="minorHAnsi"/>
                <w:b/>
                <w:i/>
                <w:lang w:val="fr-CH"/>
              </w:rPr>
              <w:t>le texte anglais</w:t>
            </w:r>
            <w:r w:rsidR="00412E5A" w:rsidRPr="00C40A55">
              <w:rPr>
                <w:rFonts w:asciiTheme="minorHAnsi" w:hAnsiTheme="minorHAnsi"/>
                <w:b/>
                <w:i/>
                <w:lang w:val="fr-CH"/>
              </w:rPr>
              <w:t>.</w:t>
            </w:r>
          </w:p>
        </w:tc>
      </w:tr>
      <w:tr w:rsidR="00144FC0" w:rsidRPr="002F65B1" w14:paraId="4D40F804" w14:textId="77777777" w:rsidTr="00412E5A">
        <w:tc>
          <w:tcPr>
            <w:tcW w:w="4554" w:type="dxa"/>
            <w:vMerge/>
            <w:tcBorders>
              <w:left w:val="single" w:sz="4" w:space="0" w:color="auto"/>
              <w:bottom w:val="single" w:sz="4" w:space="0" w:color="auto"/>
              <w:right w:val="single" w:sz="4" w:space="0" w:color="auto"/>
            </w:tcBorders>
          </w:tcPr>
          <w:p w14:paraId="649C4ED9" w14:textId="77777777" w:rsidR="00144FC0" w:rsidRPr="00C40A55" w:rsidRDefault="00144FC0" w:rsidP="00642080">
            <w:pPr>
              <w:pStyle w:val="ListParagraph"/>
              <w:numPr>
                <w:ilvl w:val="0"/>
                <w:numId w:val="33"/>
              </w:numPr>
              <w:ind w:left="0" w:firstLine="0"/>
              <w:rPr>
                <w:rFonts w:asciiTheme="minorHAnsi" w:hAnsiTheme="minorHAnsi"/>
                <w:lang w:val="fr-CH"/>
              </w:rPr>
            </w:pPr>
          </w:p>
        </w:tc>
        <w:tc>
          <w:tcPr>
            <w:tcW w:w="4554" w:type="dxa"/>
            <w:tcBorders>
              <w:top w:val="single" w:sz="4" w:space="0" w:color="auto"/>
              <w:left w:val="single" w:sz="4" w:space="0" w:color="auto"/>
              <w:bottom w:val="single" w:sz="4" w:space="0" w:color="auto"/>
              <w:right w:val="single" w:sz="4" w:space="0" w:color="auto"/>
            </w:tcBorders>
          </w:tcPr>
          <w:p w14:paraId="5B89B711" w14:textId="77777777" w:rsidR="00144FC0" w:rsidRPr="00C40A55" w:rsidRDefault="00144FC0" w:rsidP="00B54267">
            <w:pPr>
              <w:rPr>
                <w:rFonts w:asciiTheme="minorHAnsi" w:hAnsiTheme="minorHAnsi"/>
                <w:b/>
                <w:i/>
                <w:lang w:val="fr-CH"/>
              </w:rPr>
            </w:pPr>
          </w:p>
        </w:tc>
      </w:tr>
      <w:tr w:rsidR="00144FC0" w:rsidRPr="002F65B1" w14:paraId="230CEEEE" w14:textId="77777777" w:rsidTr="00412E5A">
        <w:tc>
          <w:tcPr>
            <w:tcW w:w="4554" w:type="dxa"/>
            <w:tcBorders>
              <w:top w:val="single" w:sz="4" w:space="0" w:color="auto"/>
              <w:left w:val="single" w:sz="4" w:space="0" w:color="auto"/>
              <w:bottom w:val="single" w:sz="4" w:space="0" w:color="auto"/>
              <w:right w:val="single" w:sz="4" w:space="0" w:color="auto"/>
            </w:tcBorders>
          </w:tcPr>
          <w:p w14:paraId="5077A06C" w14:textId="77777777" w:rsidR="00144FC0" w:rsidRPr="00F06734" w:rsidRDefault="00F06734" w:rsidP="00642080">
            <w:pPr>
              <w:pStyle w:val="ListParagraph"/>
              <w:numPr>
                <w:ilvl w:val="0"/>
                <w:numId w:val="33"/>
              </w:numPr>
              <w:ind w:left="0" w:firstLine="0"/>
              <w:rPr>
                <w:rFonts w:asciiTheme="minorHAnsi" w:hAnsiTheme="minorHAnsi" w:cstheme="minorBidi"/>
                <w:lang w:val="fr-CH"/>
              </w:rPr>
            </w:pPr>
            <w:r w:rsidRPr="00F06734">
              <w:rPr>
                <w:lang w:val="fr-CH"/>
              </w:rPr>
              <w:t xml:space="preserve">Les IRR aident les Parties contractantes </w:t>
            </w:r>
            <w:r w:rsidRPr="00F06734">
              <w:rPr>
                <w:lang w:val="fr-CH"/>
              </w:rPr>
              <w:lastRenderedPageBreak/>
              <w:t>à élaborer des projets dans le cadre du plan de travail de chaque initiative pour appliquer le Plan stratégique, en vue d’obtenir un appui financier de donateurs</w:t>
            </w:r>
            <w:r w:rsidR="00144FC0" w:rsidRPr="00F06734">
              <w:rPr>
                <w:rFonts w:asciiTheme="minorHAnsi" w:hAnsiTheme="minorHAnsi"/>
                <w:lang w:val="fr-CH"/>
              </w:rPr>
              <w:t>.</w:t>
            </w:r>
          </w:p>
        </w:tc>
        <w:tc>
          <w:tcPr>
            <w:tcW w:w="4554" w:type="dxa"/>
            <w:tcBorders>
              <w:top w:val="single" w:sz="4" w:space="0" w:color="auto"/>
              <w:left w:val="single" w:sz="4" w:space="0" w:color="auto"/>
              <w:bottom w:val="single" w:sz="4" w:space="0" w:color="auto"/>
              <w:right w:val="single" w:sz="4" w:space="0" w:color="auto"/>
            </w:tcBorders>
            <w:hideMark/>
          </w:tcPr>
          <w:p w14:paraId="18522973" w14:textId="77777777" w:rsidR="00144FC0" w:rsidRPr="008A13AE" w:rsidRDefault="001A1AEB" w:rsidP="00412E5A">
            <w:pPr>
              <w:rPr>
                <w:rFonts w:asciiTheme="minorHAnsi" w:hAnsiTheme="minorHAnsi"/>
                <w:b/>
                <w:lang w:val="fr-CH"/>
              </w:rPr>
            </w:pPr>
            <w:r w:rsidRPr="00CA339E">
              <w:rPr>
                <w:rFonts w:asciiTheme="minorHAnsi" w:hAnsiTheme="minorHAnsi"/>
                <w:b/>
                <w:i/>
                <w:lang w:val="fr-CH"/>
              </w:rPr>
              <w:lastRenderedPageBreak/>
              <w:t>IRR La Plata / Hautes Andes / Mangroves-</w:t>
            </w:r>
            <w:r w:rsidRPr="00CA339E">
              <w:rPr>
                <w:rFonts w:asciiTheme="minorHAnsi" w:hAnsiTheme="minorHAnsi"/>
                <w:b/>
                <w:i/>
                <w:lang w:val="fr-CH"/>
              </w:rPr>
              <w:lastRenderedPageBreak/>
              <w:t>Récifs</w:t>
            </w:r>
            <w:r>
              <w:rPr>
                <w:rFonts w:asciiTheme="minorHAnsi" w:hAnsiTheme="minorHAnsi"/>
                <w:b/>
                <w:i/>
                <w:lang w:val="fr-CH"/>
              </w:rPr>
              <w:t xml:space="preserve"> </w:t>
            </w:r>
            <w:r w:rsidR="00144FC0" w:rsidRPr="008A13AE">
              <w:rPr>
                <w:rFonts w:asciiTheme="minorHAnsi" w:hAnsiTheme="minorHAnsi"/>
                <w:b/>
                <w:i/>
                <w:lang w:val="fr-CH"/>
              </w:rPr>
              <w:t xml:space="preserve">: </w:t>
            </w:r>
            <w:r w:rsidR="00144FC0" w:rsidRPr="008A13AE">
              <w:rPr>
                <w:rFonts w:asciiTheme="minorHAnsi" w:hAnsiTheme="minorHAnsi"/>
                <w:b/>
                <w:i/>
                <w:lang w:val="fr-CH"/>
              </w:rPr>
              <w:br/>
            </w:r>
            <w:r w:rsidR="00C40A55">
              <w:rPr>
                <w:rFonts w:asciiTheme="minorHAnsi" w:hAnsiTheme="minorHAnsi"/>
                <w:b/>
                <w:i/>
                <w:lang w:val="fr-CH"/>
              </w:rPr>
              <w:t>supprimer ce paragraphe des Directives</w:t>
            </w:r>
            <w:r w:rsidR="00144FC0" w:rsidRPr="008A13AE">
              <w:rPr>
                <w:rFonts w:asciiTheme="minorHAnsi" w:hAnsiTheme="minorHAnsi"/>
                <w:b/>
                <w:i/>
                <w:lang w:val="fr-CH"/>
              </w:rPr>
              <w:t>.</w:t>
            </w:r>
          </w:p>
        </w:tc>
      </w:tr>
      <w:tr w:rsidR="00412E5A" w:rsidRPr="002F65B1" w14:paraId="2F7F3BE0" w14:textId="77777777" w:rsidTr="00412E5A">
        <w:tc>
          <w:tcPr>
            <w:tcW w:w="4554" w:type="dxa"/>
            <w:tcBorders>
              <w:top w:val="single" w:sz="4" w:space="0" w:color="auto"/>
              <w:left w:val="single" w:sz="4" w:space="0" w:color="auto"/>
              <w:right w:val="single" w:sz="4" w:space="0" w:color="auto"/>
            </w:tcBorders>
          </w:tcPr>
          <w:p w14:paraId="4236E53F" w14:textId="77777777" w:rsidR="00412E5A" w:rsidRPr="00F06734" w:rsidRDefault="00F06734" w:rsidP="00642080">
            <w:pPr>
              <w:pStyle w:val="ListParagraph"/>
              <w:numPr>
                <w:ilvl w:val="0"/>
                <w:numId w:val="33"/>
              </w:numPr>
              <w:ind w:left="0" w:firstLine="0"/>
              <w:rPr>
                <w:rFonts w:asciiTheme="minorHAnsi" w:hAnsiTheme="minorHAnsi" w:cstheme="minorBidi"/>
                <w:lang w:val="fr-CH"/>
              </w:rPr>
            </w:pPr>
            <w:r w:rsidRPr="00F06734">
              <w:rPr>
                <w:lang w:val="fr-CH"/>
              </w:rPr>
              <w:lastRenderedPageBreak/>
              <w:t>Le programme de travail des IRR améliore la visibilité de la Convention et la sensibilisation générale aux objectifs de son Plan stratégique. Le programme de travail devrait comprendre des activités spécifiques relatives à la CESP. Les IRR sont invitées à solliciter l’avis du Groupe de surveillance des activités de CESP Ramsar et à faire rapport à ce groupe sur les résultats de leurs activités</w:t>
            </w:r>
            <w:r w:rsidR="00412E5A" w:rsidRPr="00F06734">
              <w:rPr>
                <w:rFonts w:asciiTheme="minorHAnsi" w:hAnsiTheme="minorHAnsi"/>
                <w:lang w:val="fr-CH"/>
              </w:rPr>
              <w:t xml:space="preserve">. </w:t>
            </w:r>
          </w:p>
          <w:p w14:paraId="4F0571FC" w14:textId="77777777" w:rsidR="00412E5A" w:rsidRPr="00F06734" w:rsidRDefault="00412E5A" w:rsidP="00642080">
            <w:pPr>
              <w:rPr>
                <w:rFonts w:asciiTheme="minorHAnsi" w:hAnsiTheme="minorHAnsi"/>
                <w:lang w:val="fr-CH"/>
              </w:rPr>
            </w:pPr>
          </w:p>
        </w:tc>
        <w:tc>
          <w:tcPr>
            <w:tcW w:w="4554" w:type="dxa"/>
            <w:tcBorders>
              <w:top w:val="single" w:sz="4" w:space="0" w:color="auto"/>
              <w:left w:val="single" w:sz="4" w:space="0" w:color="auto"/>
              <w:right w:val="single" w:sz="4" w:space="0" w:color="auto"/>
            </w:tcBorders>
          </w:tcPr>
          <w:p w14:paraId="1EF2B10F" w14:textId="77777777" w:rsidR="00412E5A" w:rsidRPr="001A1AEB" w:rsidRDefault="001A1AEB" w:rsidP="00B54267">
            <w:pPr>
              <w:rPr>
                <w:rFonts w:asciiTheme="minorHAnsi" w:hAnsiTheme="minorHAnsi"/>
                <w:b/>
                <w:i/>
                <w:lang w:val="fr-CH"/>
              </w:rPr>
            </w:pP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412E5A" w:rsidRPr="001A1AEB">
              <w:rPr>
                <w:rFonts w:asciiTheme="minorHAnsi" w:hAnsiTheme="minorHAnsi"/>
                <w:b/>
                <w:i/>
                <w:lang w:val="fr-CH"/>
              </w:rPr>
              <w:t>:</w:t>
            </w:r>
          </w:p>
          <w:p w14:paraId="5F7F3E20" w14:textId="77777777" w:rsidR="00412E5A" w:rsidRPr="008A13AE" w:rsidRDefault="008A13AE" w:rsidP="00B54267">
            <w:pPr>
              <w:rPr>
                <w:rFonts w:asciiTheme="minorHAnsi" w:hAnsiTheme="minorHAnsi"/>
                <w:b/>
                <w:i/>
                <w:lang w:val="fr-CH"/>
              </w:rPr>
            </w:pPr>
            <w:r w:rsidRPr="008A13AE">
              <w:rPr>
                <w:strike/>
                <w:lang w:val="fr-CH"/>
              </w:rPr>
              <w:t>Le programme de travail des IRR améliore la visibilité de la Convention et la sensibilisation générale aux objectifs de son Plan stratégique</w:t>
            </w:r>
            <w:r w:rsidRPr="00F06734">
              <w:rPr>
                <w:lang w:val="fr-CH"/>
              </w:rPr>
              <w:t xml:space="preserve">. Le programme de travail </w:t>
            </w:r>
            <w:r>
              <w:rPr>
                <w:u w:val="single"/>
                <w:lang w:val="fr-CH"/>
              </w:rPr>
              <w:t xml:space="preserve">des IRR </w:t>
            </w:r>
            <w:r w:rsidRPr="00F06734">
              <w:rPr>
                <w:lang w:val="fr-CH"/>
              </w:rPr>
              <w:t xml:space="preserve">devrait comprendre des activités spécifiques relatives à la CESP. Les IRR sont invitées à solliciter l’avis du Groupe de surveillance des activités de CESP Ramsar </w:t>
            </w:r>
            <w:r w:rsidRPr="008A13AE">
              <w:rPr>
                <w:strike/>
                <w:lang w:val="fr-CH"/>
              </w:rPr>
              <w:t>et à faire rapport à ce groupe sur les résultats de leurs activités</w:t>
            </w:r>
            <w:r w:rsidR="00412E5A" w:rsidRPr="008A13AE">
              <w:rPr>
                <w:rFonts w:asciiTheme="minorHAnsi" w:hAnsiTheme="minorHAnsi"/>
                <w:lang w:val="fr-CH"/>
              </w:rPr>
              <w:t xml:space="preserve">. </w:t>
            </w:r>
          </w:p>
        </w:tc>
      </w:tr>
      <w:tr w:rsidR="00412E5A" w:rsidRPr="002F65B1" w14:paraId="1ACA1E5E" w14:textId="77777777" w:rsidTr="00412E5A">
        <w:tc>
          <w:tcPr>
            <w:tcW w:w="9108" w:type="dxa"/>
            <w:gridSpan w:val="2"/>
            <w:tcBorders>
              <w:top w:val="single" w:sz="4" w:space="0" w:color="auto"/>
              <w:left w:val="single" w:sz="4" w:space="0" w:color="auto"/>
              <w:bottom w:val="single" w:sz="4" w:space="0" w:color="auto"/>
              <w:right w:val="single" w:sz="4" w:space="0" w:color="auto"/>
            </w:tcBorders>
          </w:tcPr>
          <w:p w14:paraId="3F28C995" w14:textId="77777777" w:rsidR="00412E5A" w:rsidRPr="00F06734" w:rsidRDefault="00F06734" w:rsidP="00B54267">
            <w:pPr>
              <w:ind w:left="567" w:hanging="567"/>
              <w:rPr>
                <w:rFonts w:asciiTheme="minorHAnsi" w:hAnsiTheme="minorHAnsi"/>
                <w:lang w:val="fr-CH"/>
              </w:rPr>
            </w:pPr>
            <w:r w:rsidRPr="00F06734">
              <w:rPr>
                <w:rFonts w:asciiTheme="minorHAnsi" w:hAnsiTheme="minorHAnsi"/>
                <w:b/>
                <w:lang w:val="fr-CH"/>
              </w:rPr>
              <w:t>Chapitre 7 : Le financement des IRR</w:t>
            </w:r>
          </w:p>
        </w:tc>
      </w:tr>
      <w:tr w:rsidR="00412E5A" w:rsidRPr="002F65B1" w14:paraId="562258B1" w14:textId="77777777" w:rsidTr="00412E5A">
        <w:tc>
          <w:tcPr>
            <w:tcW w:w="4554" w:type="dxa"/>
            <w:tcBorders>
              <w:top w:val="single" w:sz="4" w:space="0" w:color="auto"/>
              <w:left w:val="single" w:sz="4" w:space="0" w:color="auto"/>
              <w:right w:val="single" w:sz="4" w:space="0" w:color="auto"/>
            </w:tcBorders>
          </w:tcPr>
          <w:p w14:paraId="0F9BE9AA" w14:textId="6637D68B" w:rsidR="00412E5A" w:rsidRPr="002F65B1" w:rsidRDefault="00F06734" w:rsidP="00642080">
            <w:pPr>
              <w:pStyle w:val="ListParagraph"/>
              <w:numPr>
                <w:ilvl w:val="0"/>
                <w:numId w:val="33"/>
              </w:numPr>
              <w:ind w:left="0" w:firstLine="0"/>
              <w:rPr>
                <w:rFonts w:asciiTheme="minorHAnsi" w:hAnsiTheme="minorHAnsi" w:cstheme="minorBidi"/>
                <w:lang w:val="fr-CH"/>
              </w:rPr>
            </w:pPr>
            <w:r w:rsidRPr="00F06734">
              <w:rPr>
                <w:lang w:val="fr-CH"/>
              </w:rPr>
              <w:t>Toutes les Parties contractantes participantes sont encouragées à fournir une assistance aux IRR et les bailleurs de fonds sont encouragés à fournir des fonds pour leurs activités, par exemple par le financement fourni par des projets ou programmes spécifiques</w:t>
            </w:r>
            <w:r w:rsidR="00412E5A" w:rsidRPr="00F06734">
              <w:rPr>
                <w:rFonts w:asciiTheme="minorHAnsi" w:hAnsiTheme="minorHAnsi"/>
                <w:lang w:val="fr-CH"/>
              </w:rPr>
              <w:t xml:space="preserve">. </w:t>
            </w:r>
          </w:p>
        </w:tc>
        <w:tc>
          <w:tcPr>
            <w:tcW w:w="4554" w:type="dxa"/>
            <w:tcBorders>
              <w:top w:val="single" w:sz="4" w:space="0" w:color="auto"/>
              <w:left w:val="single" w:sz="4" w:space="0" w:color="auto"/>
              <w:right w:val="single" w:sz="4" w:space="0" w:color="auto"/>
            </w:tcBorders>
          </w:tcPr>
          <w:p w14:paraId="6B5FD2AE" w14:textId="77777777" w:rsidR="00412E5A" w:rsidRPr="008A13AE" w:rsidRDefault="001A1AEB" w:rsidP="00A40A72">
            <w:pPr>
              <w:rPr>
                <w:rFonts w:asciiTheme="minorHAnsi" w:hAnsiTheme="minorHAnsi"/>
                <w:b/>
                <w:i/>
                <w:lang w:val="fr-CH"/>
              </w:rPr>
            </w:pPr>
            <w:r w:rsidRPr="008A13AE">
              <w:rPr>
                <w:rFonts w:asciiTheme="minorHAnsi" w:hAnsiTheme="minorHAnsi"/>
                <w:b/>
                <w:i/>
                <w:lang w:val="fr-CH"/>
              </w:rPr>
              <w:t xml:space="preserve">IRR La Plata / Hautes Andes / Mangroves-Récifs </w:t>
            </w:r>
            <w:r w:rsidR="008A13AE">
              <w:rPr>
                <w:rFonts w:asciiTheme="minorHAnsi" w:hAnsiTheme="minorHAnsi"/>
                <w:b/>
                <w:i/>
                <w:lang w:val="fr-CH"/>
              </w:rPr>
              <w:t>proposent d’</w:t>
            </w:r>
            <w:r w:rsidR="00A40A72">
              <w:rPr>
                <w:rFonts w:asciiTheme="minorHAnsi" w:hAnsiTheme="minorHAnsi"/>
                <w:b/>
                <w:i/>
                <w:lang w:val="fr-CH"/>
              </w:rPr>
              <w:t xml:space="preserve">harmoniser </w:t>
            </w:r>
            <w:r w:rsidR="008A13AE">
              <w:rPr>
                <w:rFonts w:asciiTheme="minorHAnsi" w:hAnsiTheme="minorHAnsi"/>
                <w:b/>
                <w:i/>
                <w:lang w:val="fr-CH"/>
              </w:rPr>
              <w:t>la version espagnole avec le texte anglais</w:t>
            </w:r>
          </w:p>
        </w:tc>
      </w:tr>
      <w:tr w:rsidR="00412E5A" w:rsidRPr="002F65B1" w14:paraId="2BEA0850" w14:textId="77777777" w:rsidTr="00412E5A">
        <w:tc>
          <w:tcPr>
            <w:tcW w:w="4554" w:type="dxa"/>
            <w:tcBorders>
              <w:top w:val="single" w:sz="4" w:space="0" w:color="auto"/>
              <w:left w:val="single" w:sz="4" w:space="0" w:color="auto"/>
              <w:right w:val="single" w:sz="4" w:space="0" w:color="auto"/>
            </w:tcBorders>
          </w:tcPr>
          <w:p w14:paraId="7EB16553" w14:textId="77777777" w:rsidR="00412E5A" w:rsidRPr="00F06734" w:rsidRDefault="00F06734" w:rsidP="00642080">
            <w:pPr>
              <w:numPr>
                <w:ilvl w:val="0"/>
                <w:numId w:val="33"/>
              </w:numPr>
              <w:ind w:left="0" w:firstLine="0"/>
              <w:contextualSpacing/>
              <w:rPr>
                <w:rFonts w:asciiTheme="minorHAnsi" w:hAnsiTheme="minorHAnsi" w:cstheme="minorBidi"/>
                <w:lang w:val="fr-CH"/>
              </w:rPr>
            </w:pPr>
            <w:r w:rsidRPr="00F06734">
              <w:rPr>
                <w:lang w:val="fr-CH"/>
              </w:rPr>
              <w:t>Lorsque cela se révèle possible ou nécessaire, les IRR peuvent disposer de leur propre système de comptabilité et de présentation de rapports, contrôlé par leur organe directeur, pour mener à bien leurs activités, recevoir des fonds et réaliser des projets spécifiques</w:t>
            </w:r>
            <w:r w:rsidR="00412E5A" w:rsidRPr="00F06734">
              <w:rPr>
                <w:rFonts w:asciiTheme="minorHAnsi" w:hAnsiTheme="minorHAnsi"/>
                <w:lang w:val="fr-CH"/>
              </w:rPr>
              <w:t xml:space="preserve">. </w:t>
            </w:r>
          </w:p>
          <w:p w14:paraId="768917FC" w14:textId="77777777" w:rsidR="00412E5A" w:rsidRPr="00F06734" w:rsidRDefault="00412E5A" w:rsidP="00642080">
            <w:pPr>
              <w:rPr>
                <w:rFonts w:asciiTheme="minorHAnsi" w:hAnsiTheme="minorHAnsi"/>
                <w:lang w:val="fr-CH"/>
              </w:rPr>
            </w:pPr>
          </w:p>
        </w:tc>
        <w:tc>
          <w:tcPr>
            <w:tcW w:w="4554" w:type="dxa"/>
            <w:tcBorders>
              <w:top w:val="single" w:sz="4" w:space="0" w:color="auto"/>
              <w:left w:val="single" w:sz="4" w:space="0" w:color="auto"/>
              <w:right w:val="single" w:sz="4" w:space="0" w:color="auto"/>
            </w:tcBorders>
          </w:tcPr>
          <w:p w14:paraId="046A220D" w14:textId="77777777" w:rsidR="00412E5A" w:rsidRPr="001A1AEB" w:rsidRDefault="001A1AEB" w:rsidP="00B54267">
            <w:pPr>
              <w:rPr>
                <w:rFonts w:asciiTheme="minorHAnsi" w:hAnsiTheme="minorHAnsi" w:cstheme="minorBidi"/>
                <w:b/>
                <w:i/>
                <w:lang w:val="fr-CH"/>
              </w:rPr>
            </w:pP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412E5A" w:rsidRPr="001A1AEB">
              <w:rPr>
                <w:rFonts w:asciiTheme="minorHAnsi" w:hAnsiTheme="minorHAnsi"/>
                <w:b/>
                <w:i/>
                <w:lang w:val="fr-CH"/>
              </w:rPr>
              <w:t>:</w:t>
            </w:r>
          </w:p>
          <w:p w14:paraId="4B3784AF" w14:textId="072E8597" w:rsidR="00412E5A" w:rsidRPr="002F65B1" w:rsidRDefault="008A13AE" w:rsidP="00B54267">
            <w:pPr>
              <w:rPr>
                <w:rFonts w:asciiTheme="minorHAnsi" w:hAnsiTheme="minorHAnsi"/>
                <w:lang w:val="fr-CH"/>
              </w:rPr>
            </w:pPr>
            <w:r w:rsidRPr="00F06734">
              <w:rPr>
                <w:lang w:val="fr-CH"/>
              </w:rPr>
              <w:t xml:space="preserve">Lorsque cela se révèle possible ou nécessaire, les IRR peuvent disposer de leur propre système de comptabilité et de présentation de rapports, contrôlé par leur organe </w:t>
            </w:r>
            <w:r w:rsidRPr="008A13AE">
              <w:rPr>
                <w:strike/>
                <w:lang w:val="fr-CH"/>
              </w:rPr>
              <w:t>directeur</w:t>
            </w:r>
            <w:r>
              <w:rPr>
                <w:u w:val="single"/>
                <w:lang w:val="fr-CH"/>
              </w:rPr>
              <w:t>de coordination</w:t>
            </w:r>
            <w:r w:rsidRPr="008A13AE">
              <w:rPr>
                <w:strike/>
                <w:lang w:val="fr-CH"/>
              </w:rPr>
              <w:t>, pour mener à bien leurs activités, recevoir des fonds et réaliser des projets spécifiques</w:t>
            </w:r>
            <w:r w:rsidR="00412E5A" w:rsidRPr="008A13AE">
              <w:rPr>
                <w:rFonts w:asciiTheme="minorHAnsi" w:hAnsiTheme="minorHAnsi"/>
                <w:lang w:val="fr-CH"/>
              </w:rPr>
              <w:t>.</w:t>
            </w:r>
            <w:bookmarkStart w:id="0" w:name="_GoBack"/>
            <w:bookmarkEnd w:id="0"/>
          </w:p>
        </w:tc>
      </w:tr>
      <w:tr w:rsidR="00412E5A" w:rsidRPr="002F65B1" w14:paraId="052A1AAB" w14:textId="77777777" w:rsidTr="00412E5A">
        <w:tc>
          <w:tcPr>
            <w:tcW w:w="4554" w:type="dxa"/>
            <w:tcBorders>
              <w:top w:val="single" w:sz="4" w:space="0" w:color="auto"/>
              <w:left w:val="single" w:sz="4" w:space="0" w:color="auto"/>
              <w:right w:val="single" w:sz="4" w:space="0" w:color="auto"/>
            </w:tcBorders>
          </w:tcPr>
          <w:p w14:paraId="4C4DBDA1" w14:textId="77777777" w:rsidR="00412E5A" w:rsidRPr="00F06734" w:rsidRDefault="00F06734" w:rsidP="00642080">
            <w:pPr>
              <w:numPr>
                <w:ilvl w:val="0"/>
                <w:numId w:val="33"/>
              </w:numPr>
              <w:ind w:left="0" w:firstLine="0"/>
              <w:contextualSpacing/>
              <w:rPr>
                <w:rFonts w:asciiTheme="minorHAnsi" w:hAnsiTheme="minorHAnsi" w:cstheme="minorBidi"/>
                <w:lang w:val="fr-CH"/>
              </w:rPr>
            </w:pPr>
            <w:r w:rsidRPr="00F06734">
              <w:rPr>
                <w:lang w:val="fr-CH"/>
              </w:rPr>
              <w:t>Les IRR génèrent leurs propres ressources et devraient prendre les mesures nécessaires pour établir leur viabilité financière en se procurant des ressources de différentes sources fiables et équitablement réparties, afin de mener à bien leurs activités à long terme</w:t>
            </w:r>
            <w:r w:rsidR="00412E5A" w:rsidRPr="00F06734">
              <w:rPr>
                <w:rFonts w:asciiTheme="minorHAnsi" w:hAnsiTheme="minorHAnsi"/>
                <w:lang w:val="fr-CH"/>
              </w:rPr>
              <w:t>.</w:t>
            </w:r>
          </w:p>
        </w:tc>
        <w:tc>
          <w:tcPr>
            <w:tcW w:w="4554" w:type="dxa"/>
            <w:tcBorders>
              <w:top w:val="single" w:sz="4" w:space="0" w:color="auto"/>
              <w:left w:val="single" w:sz="4" w:space="0" w:color="auto"/>
              <w:right w:val="single" w:sz="4" w:space="0" w:color="auto"/>
            </w:tcBorders>
          </w:tcPr>
          <w:p w14:paraId="5D7097C9" w14:textId="77777777" w:rsidR="00412E5A" w:rsidRPr="001A1AEB" w:rsidRDefault="001A1AEB" w:rsidP="00B54267">
            <w:pPr>
              <w:rPr>
                <w:rFonts w:asciiTheme="minorHAnsi" w:hAnsiTheme="minorHAnsi"/>
                <w:b/>
                <w:i/>
                <w:lang w:val="fr-CH"/>
              </w:rPr>
            </w:pP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412E5A" w:rsidRPr="001A1AEB">
              <w:rPr>
                <w:rFonts w:asciiTheme="minorHAnsi" w:hAnsiTheme="minorHAnsi"/>
                <w:b/>
                <w:i/>
                <w:lang w:val="fr-CH"/>
              </w:rPr>
              <w:t>:</w:t>
            </w:r>
          </w:p>
          <w:p w14:paraId="437BF31B" w14:textId="77777777" w:rsidR="00412E5A" w:rsidRPr="008A13AE" w:rsidRDefault="008A13AE" w:rsidP="0095188C">
            <w:pPr>
              <w:contextualSpacing/>
              <w:rPr>
                <w:rFonts w:asciiTheme="minorHAnsi" w:hAnsiTheme="minorHAnsi"/>
                <w:b/>
                <w:i/>
                <w:lang w:val="fr-CH"/>
              </w:rPr>
            </w:pPr>
            <w:r w:rsidRPr="00F06734">
              <w:rPr>
                <w:lang w:val="fr-CH"/>
              </w:rPr>
              <w:t xml:space="preserve">Les IRR </w:t>
            </w:r>
            <w:r w:rsidRPr="008A13AE">
              <w:rPr>
                <w:strike/>
                <w:lang w:val="fr-CH"/>
              </w:rPr>
              <w:t>génèrent leurs propres ressources et</w:t>
            </w:r>
            <w:r w:rsidRPr="00F06734">
              <w:rPr>
                <w:lang w:val="fr-CH"/>
              </w:rPr>
              <w:t xml:space="preserve"> devraient prendre les mesures nécessaires pour établir leur viabilité financière en se procurant des ressources de différentes sources </w:t>
            </w:r>
            <w:r w:rsidRPr="008A13AE">
              <w:rPr>
                <w:strike/>
                <w:lang w:val="fr-CH"/>
              </w:rPr>
              <w:t>fiables et</w:t>
            </w:r>
            <w:r w:rsidRPr="00F06734">
              <w:rPr>
                <w:lang w:val="fr-CH"/>
              </w:rPr>
              <w:t xml:space="preserve"> équitablement réparties, afin de mener à bien leurs activités à long terme</w:t>
            </w:r>
            <w:r w:rsidR="00412E5A" w:rsidRPr="008A13AE">
              <w:rPr>
                <w:rFonts w:asciiTheme="minorHAnsi" w:hAnsiTheme="minorHAnsi"/>
                <w:lang w:val="fr-CH"/>
              </w:rPr>
              <w:t>.</w:t>
            </w:r>
          </w:p>
        </w:tc>
      </w:tr>
      <w:tr w:rsidR="00144FC0" w:rsidRPr="002F65B1" w14:paraId="60289A2D" w14:textId="77777777" w:rsidTr="00412E5A">
        <w:tc>
          <w:tcPr>
            <w:tcW w:w="4554" w:type="dxa"/>
            <w:tcBorders>
              <w:top w:val="single" w:sz="4" w:space="0" w:color="auto"/>
              <w:left w:val="single" w:sz="4" w:space="0" w:color="auto"/>
              <w:bottom w:val="single" w:sz="4" w:space="0" w:color="auto"/>
              <w:right w:val="single" w:sz="4" w:space="0" w:color="auto"/>
            </w:tcBorders>
          </w:tcPr>
          <w:p w14:paraId="3B4DCD04" w14:textId="77777777" w:rsidR="00144FC0" w:rsidRPr="00F06734" w:rsidRDefault="00F06734" w:rsidP="00642080">
            <w:pPr>
              <w:numPr>
                <w:ilvl w:val="0"/>
                <w:numId w:val="33"/>
              </w:numPr>
              <w:ind w:left="0" w:firstLine="0"/>
              <w:contextualSpacing/>
              <w:rPr>
                <w:rFonts w:asciiTheme="minorHAnsi" w:hAnsiTheme="minorHAnsi" w:cstheme="minorBidi"/>
                <w:lang w:val="fr-CH"/>
              </w:rPr>
            </w:pPr>
            <w:r w:rsidRPr="00F06734">
              <w:rPr>
                <w:lang w:val="fr-CH"/>
              </w:rPr>
              <w:t>Chaque session de la COP établit une ligne de budget administratif pour les IRR, pour les trois années suivantes. Le Comité permanent attribue ces fonds, chaque année, à certaines IRR ayant fait une demande de financement et qui satisfont aux Directives opérationnelles</w:t>
            </w:r>
            <w:r w:rsidR="00144FC0" w:rsidRPr="00F06734">
              <w:rPr>
                <w:rFonts w:asciiTheme="minorHAnsi" w:hAnsiTheme="minorHAnsi"/>
                <w:lang w:val="fr-CH"/>
              </w:rPr>
              <w:t xml:space="preserve">. </w:t>
            </w:r>
          </w:p>
        </w:tc>
        <w:tc>
          <w:tcPr>
            <w:tcW w:w="4554" w:type="dxa"/>
            <w:tcBorders>
              <w:top w:val="single" w:sz="4" w:space="0" w:color="auto"/>
              <w:left w:val="single" w:sz="4" w:space="0" w:color="auto"/>
              <w:bottom w:val="single" w:sz="4" w:space="0" w:color="auto"/>
              <w:right w:val="single" w:sz="4" w:space="0" w:color="auto"/>
            </w:tcBorders>
          </w:tcPr>
          <w:p w14:paraId="32BEE374" w14:textId="77777777" w:rsidR="00144FC0" w:rsidRPr="00F06734" w:rsidRDefault="00144FC0" w:rsidP="00B54267">
            <w:pPr>
              <w:rPr>
                <w:rFonts w:asciiTheme="minorHAnsi" w:hAnsiTheme="minorHAnsi"/>
                <w:lang w:val="fr-CH"/>
              </w:rPr>
            </w:pPr>
          </w:p>
        </w:tc>
      </w:tr>
      <w:tr w:rsidR="00144FC0" w:rsidRPr="002F65B1" w14:paraId="08021F64" w14:textId="77777777" w:rsidTr="00412E5A">
        <w:tc>
          <w:tcPr>
            <w:tcW w:w="4554" w:type="dxa"/>
            <w:tcBorders>
              <w:top w:val="single" w:sz="4" w:space="0" w:color="auto"/>
              <w:left w:val="single" w:sz="4" w:space="0" w:color="auto"/>
              <w:bottom w:val="single" w:sz="4" w:space="0" w:color="auto"/>
              <w:right w:val="single" w:sz="4" w:space="0" w:color="auto"/>
            </w:tcBorders>
          </w:tcPr>
          <w:p w14:paraId="10AFA3AA" w14:textId="77777777" w:rsidR="00144FC0" w:rsidRPr="00F06734" w:rsidRDefault="00F06734" w:rsidP="00642080">
            <w:pPr>
              <w:numPr>
                <w:ilvl w:val="0"/>
                <w:numId w:val="33"/>
              </w:numPr>
              <w:ind w:left="0" w:firstLine="0"/>
              <w:contextualSpacing/>
              <w:rPr>
                <w:rFonts w:asciiTheme="minorHAnsi" w:hAnsiTheme="minorHAnsi" w:cstheme="minorBidi"/>
                <w:lang w:val="fr-CH"/>
              </w:rPr>
            </w:pPr>
            <w:r w:rsidRPr="00F06734">
              <w:rPr>
                <w:lang w:val="fr-CH"/>
              </w:rPr>
              <w:t xml:space="preserve">L’appui financier du budget administratif de la Convention pour une IRR est fourni pour une durée  limitée, en principe, à </w:t>
            </w:r>
            <w:r w:rsidRPr="00F06734">
              <w:rPr>
                <w:lang w:val="fr-CH"/>
              </w:rPr>
              <w:lastRenderedPageBreak/>
              <w:t>l’intervalle entre deux sessions de la COP. Par la suite, l’initiative doit être autosuffisante. Un appui financier aux centres régionaux qui remplissent les Directives opérationnelles peut être accordé pour une période ne dépassant pas six ans</w:t>
            </w:r>
            <w:r w:rsidR="00144FC0" w:rsidRPr="00F06734">
              <w:rPr>
                <w:rFonts w:asciiTheme="minorHAnsi" w:hAnsiTheme="minorHAnsi"/>
                <w:lang w:val="fr-CH"/>
              </w:rPr>
              <w:t xml:space="preserve">. </w:t>
            </w:r>
          </w:p>
        </w:tc>
        <w:tc>
          <w:tcPr>
            <w:tcW w:w="4554" w:type="dxa"/>
            <w:tcBorders>
              <w:top w:val="single" w:sz="4" w:space="0" w:color="auto"/>
              <w:left w:val="single" w:sz="4" w:space="0" w:color="auto"/>
              <w:bottom w:val="single" w:sz="4" w:space="0" w:color="auto"/>
              <w:right w:val="single" w:sz="4" w:space="0" w:color="auto"/>
            </w:tcBorders>
          </w:tcPr>
          <w:p w14:paraId="3D267924" w14:textId="77777777" w:rsidR="00144FC0" w:rsidRPr="00F06734" w:rsidRDefault="00144FC0" w:rsidP="00B54267">
            <w:pPr>
              <w:rPr>
                <w:rFonts w:asciiTheme="minorHAnsi" w:hAnsiTheme="minorHAnsi"/>
                <w:lang w:val="fr-CH"/>
              </w:rPr>
            </w:pPr>
          </w:p>
        </w:tc>
      </w:tr>
      <w:tr w:rsidR="00144FC0" w:rsidRPr="002F65B1" w14:paraId="7DCAFFA1" w14:textId="77777777" w:rsidTr="00412E5A">
        <w:tc>
          <w:tcPr>
            <w:tcW w:w="4554" w:type="dxa"/>
            <w:tcBorders>
              <w:top w:val="single" w:sz="4" w:space="0" w:color="auto"/>
              <w:left w:val="single" w:sz="4" w:space="0" w:color="auto"/>
              <w:bottom w:val="single" w:sz="4" w:space="0" w:color="auto"/>
              <w:right w:val="single" w:sz="4" w:space="0" w:color="auto"/>
            </w:tcBorders>
          </w:tcPr>
          <w:p w14:paraId="547AF37A" w14:textId="77777777" w:rsidR="00144FC0" w:rsidRPr="00F06734" w:rsidRDefault="00F06734" w:rsidP="00642080">
            <w:pPr>
              <w:numPr>
                <w:ilvl w:val="0"/>
                <w:numId w:val="33"/>
              </w:numPr>
              <w:ind w:left="0" w:firstLine="0"/>
              <w:contextualSpacing/>
              <w:rPr>
                <w:rFonts w:asciiTheme="minorHAnsi" w:hAnsiTheme="minorHAnsi" w:cstheme="minorBidi"/>
                <w:lang w:val="fr-CH"/>
              </w:rPr>
            </w:pPr>
            <w:r w:rsidRPr="00F06734">
              <w:rPr>
                <w:lang w:val="fr-CH"/>
              </w:rPr>
              <w:lastRenderedPageBreak/>
              <w:t>Les IRR qui reçoivent un appui financier du budget administratif Ramsar utilisent une partie de ces fonds pour trouver un financement à long terme d’autres sources, en particulier si elles reçoivent un appui de Ramsar pour plus d’une période entre deux sessions de la COP</w:t>
            </w:r>
            <w:r w:rsidR="00144FC0" w:rsidRPr="00F06734">
              <w:rPr>
                <w:rFonts w:asciiTheme="minorHAnsi" w:hAnsiTheme="minorHAnsi"/>
                <w:lang w:val="fr-CH"/>
              </w:rPr>
              <w:t xml:space="preserve">. </w:t>
            </w:r>
          </w:p>
        </w:tc>
        <w:tc>
          <w:tcPr>
            <w:tcW w:w="4554" w:type="dxa"/>
            <w:tcBorders>
              <w:top w:val="single" w:sz="4" w:space="0" w:color="auto"/>
              <w:left w:val="single" w:sz="4" w:space="0" w:color="auto"/>
              <w:bottom w:val="single" w:sz="4" w:space="0" w:color="auto"/>
              <w:right w:val="single" w:sz="4" w:space="0" w:color="auto"/>
            </w:tcBorders>
            <w:hideMark/>
          </w:tcPr>
          <w:p w14:paraId="0BDB7959" w14:textId="77777777" w:rsidR="00144FC0" w:rsidRPr="008A13AE" w:rsidRDefault="001A1AEB" w:rsidP="001A1AEB">
            <w:pPr>
              <w:rPr>
                <w:rFonts w:asciiTheme="minorHAnsi" w:hAnsiTheme="minorHAnsi"/>
                <w:b/>
                <w:lang w:val="fr-CH"/>
              </w:rPr>
            </w:pP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412E5A" w:rsidRPr="008A13AE">
              <w:rPr>
                <w:rFonts w:asciiTheme="minorHAnsi" w:hAnsiTheme="minorHAnsi"/>
                <w:b/>
                <w:i/>
                <w:lang w:val="fr-CH"/>
              </w:rPr>
              <w:t xml:space="preserve">/ </w:t>
            </w:r>
            <w:r w:rsidR="00144FC0" w:rsidRPr="008A13AE">
              <w:rPr>
                <w:rFonts w:asciiTheme="minorHAnsi" w:hAnsiTheme="minorHAnsi"/>
                <w:b/>
                <w:i/>
                <w:lang w:val="fr-CH"/>
              </w:rPr>
              <w:t>Burkina Faso (NigerWet)</w:t>
            </w:r>
            <w:r w:rsidRPr="008A13AE">
              <w:rPr>
                <w:rFonts w:asciiTheme="minorHAnsi" w:hAnsiTheme="minorHAnsi"/>
                <w:b/>
                <w:i/>
                <w:lang w:val="fr-CH"/>
              </w:rPr>
              <w:t xml:space="preserve"> </w:t>
            </w:r>
            <w:r w:rsidR="00144FC0" w:rsidRPr="008A13AE">
              <w:rPr>
                <w:rFonts w:asciiTheme="minorHAnsi" w:hAnsiTheme="minorHAnsi"/>
                <w:b/>
                <w:i/>
                <w:lang w:val="fr-CH"/>
              </w:rPr>
              <w:t xml:space="preserve">: </w:t>
            </w:r>
            <w:r w:rsidR="00412E5A" w:rsidRPr="008A13AE">
              <w:rPr>
                <w:rFonts w:asciiTheme="minorHAnsi" w:hAnsiTheme="minorHAnsi"/>
                <w:b/>
                <w:i/>
                <w:lang w:val="fr-CH"/>
              </w:rPr>
              <w:br/>
            </w:r>
            <w:r w:rsidR="008A13AE">
              <w:rPr>
                <w:rFonts w:asciiTheme="minorHAnsi" w:hAnsiTheme="minorHAnsi"/>
                <w:b/>
                <w:i/>
                <w:lang w:val="fr-CH"/>
              </w:rPr>
              <w:t>supprimer ce paragraphe des Directives</w:t>
            </w:r>
            <w:r w:rsidR="00144FC0" w:rsidRPr="008A13AE">
              <w:rPr>
                <w:rFonts w:asciiTheme="minorHAnsi" w:hAnsiTheme="minorHAnsi"/>
                <w:b/>
                <w:i/>
                <w:lang w:val="fr-CH"/>
              </w:rPr>
              <w:t>.</w:t>
            </w:r>
          </w:p>
        </w:tc>
      </w:tr>
      <w:tr w:rsidR="00144FC0" w:rsidRPr="002F65B1" w14:paraId="3F1D3FD2" w14:textId="77777777" w:rsidTr="00412E5A">
        <w:tc>
          <w:tcPr>
            <w:tcW w:w="4554" w:type="dxa"/>
            <w:tcBorders>
              <w:top w:val="single" w:sz="4" w:space="0" w:color="auto"/>
              <w:left w:val="single" w:sz="4" w:space="0" w:color="auto"/>
              <w:bottom w:val="single" w:sz="4" w:space="0" w:color="auto"/>
              <w:right w:val="single" w:sz="4" w:space="0" w:color="auto"/>
            </w:tcBorders>
          </w:tcPr>
          <w:p w14:paraId="6FBDBB72" w14:textId="77777777" w:rsidR="00144FC0" w:rsidRPr="00F06734" w:rsidRDefault="00F06734" w:rsidP="00642080">
            <w:pPr>
              <w:numPr>
                <w:ilvl w:val="0"/>
                <w:numId w:val="33"/>
              </w:numPr>
              <w:ind w:left="0" w:firstLine="0"/>
              <w:contextualSpacing/>
              <w:rPr>
                <w:rFonts w:asciiTheme="minorHAnsi" w:hAnsiTheme="minorHAnsi" w:cstheme="minorBidi"/>
                <w:lang w:val="fr-CH"/>
              </w:rPr>
            </w:pPr>
            <w:r w:rsidRPr="00F06734">
              <w:rPr>
                <w:lang w:val="fr-CH"/>
              </w:rPr>
              <w:t>S’il y a lieu d’établir un bureau de coordination, il est tout particulièrement important que le pays hôte fournisse un appui</w:t>
            </w:r>
            <w:r w:rsidR="00144FC0" w:rsidRPr="00F06734">
              <w:rPr>
                <w:rFonts w:asciiTheme="minorHAnsi" w:hAnsiTheme="minorHAnsi"/>
                <w:lang w:val="fr-CH"/>
              </w:rPr>
              <w:t>.</w:t>
            </w:r>
          </w:p>
        </w:tc>
        <w:tc>
          <w:tcPr>
            <w:tcW w:w="4554" w:type="dxa"/>
            <w:tcBorders>
              <w:top w:val="single" w:sz="4" w:space="0" w:color="auto"/>
              <w:left w:val="single" w:sz="4" w:space="0" w:color="auto"/>
              <w:bottom w:val="single" w:sz="4" w:space="0" w:color="auto"/>
              <w:right w:val="single" w:sz="4" w:space="0" w:color="auto"/>
            </w:tcBorders>
            <w:hideMark/>
          </w:tcPr>
          <w:p w14:paraId="5CCCFD46" w14:textId="77777777" w:rsidR="00144FC0" w:rsidRPr="008A13AE" w:rsidRDefault="001A1AEB" w:rsidP="00412E5A">
            <w:pPr>
              <w:rPr>
                <w:rFonts w:asciiTheme="minorHAnsi" w:hAnsiTheme="minorHAnsi"/>
                <w:b/>
                <w:lang w:val="fr-CH"/>
              </w:rPr>
            </w:pP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144FC0" w:rsidRPr="008A13AE">
              <w:rPr>
                <w:rFonts w:asciiTheme="minorHAnsi" w:hAnsiTheme="minorHAnsi"/>
                <w:b/>
                <w:i/>
                <w:lang w:val="fr-CH"/>
              </w:rPr>
              <w:t xml:space="preserve">: </w:t>
            </w:r>
            <w:r w:rsidR="00144FC0" w:rsidRPr="008A13AE">
              <w:rPr>
                <w:rFonts w:asciiTheme="minorHAnsi" w:hAnsiTheme="minorHAnsi"/>
                <w:b/>
                <w:i/>
                <w:lang w:val="fr-CH"/>
              </w:rPr>
              <w:br/>
            </w:r>
            <w:r w:rsidR="008A13AE">
              <w:rPr>
                <w:rFonts w:asciiTheme="minorHAnsi" w:hAnsiTheme="minorHAnsi"/>
                <w:b/>
                <w:i/>
                <w:lang w:val="fr-CH"/>
              </w:rPr>
              <w:t>supprimer ce paragraphe des Directives</w:t>
            </w:r>
            <w:r w:rsidR="00144FC0" w:rsidRPr="008A13AE">
              <w:rPr>
                <w:rFonts w:asciiTheme="minorHAnsi" w:hAnsiTheme="minorHAnsi"/>
                <w:b/>
                <w:i/>
                <w:lang w:val="fr-CH"/>
              </w:rPr>
              <w:t>.</w:t>
            </w:r>
          </w:p>
        </w:tc>
      </w:tr>
      <w:tr w:rsidR="00412E5A" w:rsidRPr="002F65B1" w14:paraId="331378B5" w14:textId="77777777" w:rsidTr="00CA339E">
        <w:tc>
          <w:tcPr>
            <w:tcW w:w="9108" w:type="dxa"/>
            <w:gridSpan w:val="2"/>
            <w:tcBorders>
              <w:top w:val="single" w:sz="4" w:space="0" w:color="auto"/>
              <w:left w:val="single" w:sz="4" w:space="0" w:color="auto"/>
              <w:bottom w:val="single" w:sz="4" w:space="0" w:color="auto"/>
              <w:right w:val="single" w:sz="4" w:space="0" w:color="auto"/>
            </w:tcBorders>
          </w:tcPr>
          <w:p w14:paraId="60262983" w14:textId="77777777" w:rsidR="00412E5A" w:rsidRPr="00F06734" w:rsidRDefault="00F06734" w:rsidP="00B54267">
            <w:pPr>
              <w:ind w:left="567" w:hanging="567"/>
              <w:rPr>
                <w:rFonts w:asciiTheme="minorHAnsi" w:hAnsiTheme="minorHAnsi"/>
                <w:b/>
                <w:lang w:val="fr-CH"/>
              </w:rPr>
            </w:pPr>
            <w:r w:rsidRPr="00F06734">
              <w:rPr>
                <w:rFonts w:asciiTheme="minorHAnsi" w:hAnsiTheme="minorHAnsi"/>
                <w:b/>
                <w:lang w:val="fr-CH"/>
              </w:rPr>
              <w:t>Chapitre 8 : Rapport et évaluation des IRR</w:t>
            </w:r>
          </w:p>
        </w:tc>
      </w:tr>
      <w:tr w:rsidR="00144FC0" w:rsidRPr="002F65B1" w14:paraId="1742DE0F" w14:textId="77777777" w:rsidTr="00412E5A">
        <w:tc>
          <w:tcPr>
            <w:tcW w:w="4554" w:type="dxa"/>
            <w:tcBorders>
              <w:top w:val="single" w:sz="4" w:space="0" w:color="auto"/>
              <w:left w:val="single" w:sz="4" w:space="0" w:color="auto"/>
              <w:bottom w:val="single" w:sz="4" w:space="0" w:color="auto"/>
              <w:right w:val="single" w:sz="4" w:space="0" w:color="auto"/>
            </w:tcBorders>
          </w:tcPr>
          <w:p w14:paraId="0D0A83BC" w14:textId="77777777" w:rsidR="00144FC0" w:rsidRPr="00F06734" w:rsidRDefault="00F06734" w:rsidP="00642080">
            <w:pPr>
              <w:numPr>
                <w:ilvl w:val="0"/>
                <w:numId w:val="33"/>
              </w:numPr>
              <w:ind w:left="0" w:firstLine="0"/>
              <w:contextualSpacing/>
              <w:rPr>
                <w:rFonts w:asciiTheme="minorHAnsi" w:hAnsiTheme="minorHAnsi" w:cstheme="minorBidi"/>
                <w:lang w:val="fr-CH"/>
              </w:rPr>
            </w:pPr>
            <w:r w:rsidRPr="00F06734">
              <w:rPr>
                <w:lang w:val="fr-CH"/>
              </w:rPr>
              <w:t>Les IRR sont priées de remettre au Secrétariat Ramsar un rapport annuel sur les progrès de leur programme de travail et leur bilan financier pour l’année écoulée ainsi qu’un plan de travail et un plan de financement pour l’année suivante, selon la présentation adoptée par le Comité permanent. Elles font rapport sur les sources de financement, qu’il s’agisse de Ramsar ou d’autres sources. Les IRR doivent informer le Secrétariat Ramsar des liens de collaboration qu’elles nouent. Ces rapports doivent parvenir au Secrétariat à temps pour la préparation de la réunion annuelle du Comité permanent</w:t>
            </w:r>
            <w:r w:rsidR="00144FC0" w:rsidRPr="00F06734">
              <w:rPr>
                <w:rFonts w:asciiTheme="minorHAnsi" w:hAnsiTheme="minorHAnsi"/>
                <w:lang w:val="fr-CH"/>
              </w:rPr>
              <w:t xml:space="preserve">. </w:t>
            </w:r>
          </w:p>
        </w:tc>
        <w:tc>
          <w:tcPr>
            <w:tcW w:w="4554" w:type="dxa"/>
            <w:tcBorders>
              <w:top w:val="single" w:sz="4" w:space="0" w:color="auto"/>
              <w:left w:val="single" w:sz="4" w:space="0" w:color="auto"/>
              <w:bottom w:val="single" w:sz="4" w:space="0" w:color="auto"/>
              <w:right w:val="single" w:sz="4" w:space="0" w:color="auto"/>
            </w:tcBorders>
            <w:hideMark/>
          </w:tcPr>
          <w:p w14:paraId="676C7DD0" w14:textId="77777777" w:rsidR="00144FC0" w:rsidRPr="008A13AE" w:rsidRDefault="008A13AE" w:rsidP="00B54267">
            <w:pPr>
              <w:rPr>
                <w:rFonts w:asciiTheme="minorHAnsi" w:hAnsiTheme="minorHAnsi"/>
                <w:i/>
                <w:lang w:val="fr-CH"/>
              </w:rPr>
            </w:pPr>
            <w:r w:rsidRPr="008A13AE">
              <w:rPr>
                <w:rFonts w:asciiTheme="minorHAnsi" w:hAnsiTheme="minorHAnsi"/>
                <w:b/>
                <w:i/>
                <w:lang w:val="fr-CH"/>
              </w:rPr>
              <w:t>Suède</w:t>
            </w:r>
            <w:r w:rsidR="00144FC0" w:rsidRPr="008A13AE">
              <w:rPr>
                <w:rFonts w:asciiTheme="minorHAnsi" w:hAnsiTheme="minorHAnsi"/>
                <w:b/>
                <w:i/>
                <w:lang w:val="fr-CH"/>
              </w:rPr>
              <w:t xml:space="preserve"> (</w:t>
            </w:r>
            <w:r w:rsidRPr="008A13AE">
              <w:rPr>
                <w:rFonts w:asciiTheme="minorHAnsi" w:hAnsiTheme="minorHAnsi"/>
                <w:b/>
                <w:i/>
                <w:lang w:val="fr-CH"/>
              </w:rPr>
              <w:t xml:space="preserve">IRR </w:t>
            </w:r>
            <w:r w:rsidR="00144FC0" w:rsidRPr="008A13AE">
              <w:rPr>
                <w:rFonts w:asciiTheme="minorHAnsi" w:hAnsiTheme="minorHAnsi"/>
                <w:b/>
                <w:i/>
                <w:lang w:val="fr-CH"/>
              </w:rPr>
              <w:t>NorBalWet)</w:t>
            </w:r>
            <w:r w:rsidR="00A40A72">
              <w:rPr>
                <w:rFonts w:asciiTheme="minorHAnsi" w:hAnsiTheme="minorHAnsi"/>
                <w:b/>
                <w:i/>
                <w:lang w:val="fr-CH"/>
              </w:rPr>
              <w:t> :</w:t>
            </w:r>
            <w:r w:rsidR="00144FC0" w:rsidRPr="008A13AE">
              <w:rPr>
                <w:rFonts w:asciiTheme="minorHAnsi" w:hAnsiTheme="minorHAnsi"/>
                <w:b/>
                <w:i/>
                <w:lang w:val="fr-CH"/>
              </w:rPr>
              <w:t xml:space="preserve"> change</w:t>
            </w:r>
            <w:r w:rsidRPr="008A13AE">
              <w:rPr>
                <w:rFonts w:asciiTheme="minorHAnsi" w:hAnsiTheme="minorHAnsi"/>
                <w:b/>
                <w:i/>
                <w:lang w:val="fr-CH"/>
              </w:rPr>
              <w:t xml:space="preserve">r la deuxième partie </w:t>
            </w:r>
            <w:r w:rsidR="00144FC0" w:rsidRPr="008A13AE">
              <w:rPr>
                <w:rFonts w:asciiTheme="minorHAnsi" w:hAnsiTheme="minorHAnsi"/>
                <w:b/>
                <w:i/>
                <w:lang w:val="fr-CH"/>
              </w:rPr>
              <w:t>:</w:t>
            </w:r>
            <w:r w:rsidR="00144FC0" w:rsidRPr="008A13AE">
              <w:rPr>
                <w:rFonts w:asciiTheme="minorHAnsi" w:hAnsiTheme="minorHAnsi"/>
                <w:i/>
                <w:lang w:val="fr-CH"/>
              </w:rPr>
              <w:t xml:space="preserve"> </w:t>
            </w:r>
          </w:p>
          <w:p w14:paraId="48238F72" w14:textId="77777777" w:rsidR="00144FC0" w:rsidRPr="008A13AE" w:rsidRDefault="00144FC0" w:rsidP="008A13AE">
            <w:pPr>
              <w:rPr>
                <w:rFonts w:asciiTheme="minorHAnsi" w:hAnsiTheme="minorHAnsi"/>
                <w:lang w:val="fr-CH"/>
              </w:rPr>
            </w:pPr>
            <w:r w:rsidRPr="008A13AE">
              <w:rPr>
                <w:rFonts w:asciiTheme="minorHAnsi" w:hAnsiTheme="minorHAnsi"/>
                <w:lang w:val="fr-CH"/>
              </w:rPr>
              <w:t xml:space="preserve">… </w:t>
            </w:r>
            <w:r w:rsidR="008A13AE" w:rsidRPr="00F06734">
              <w:rPr>
                <w:lang w:val="fr-CH"/>
              </w:rPr>
              <w:t>Les IRR doivent informer le Secrétariat Ramsar</w:t>
            </w:r>
            <w:r w:rsidR="008A13AE">
              <w:rPr>
                <w:u w:val="single"/>
                <w:lang w:val="fr-CH"/>
              </w:rPr>
              <w:t>, dans un délai de trois semaines,</w:t>
            </w:r>
            <w:r w:rsidR="008A13AE" w:rsidRPr="00F06734">
              <w:rPr>
                <w:lang w:val="fr-CH"/>
              </w:rPr>
              <w:t xml:space="preserve"> des</w:t>
            </w:r>
            <w:r w:rsidR="008A13AE">
              <w:rPr>
                <w:u w:val="single"/>
                <w:lang w:val="fr-CH"/>
              </w:rPr>
              <w:t xml:space="preserve"> nouveaux</w:t>
            </w:r>
            <w:r w:rsidR="008A13AE" w:rsidRPr="00F06734">
              <w:rPr>
                <w:lang w:val="fr-CH"/>
              </w:rPr>
              <w:t xml:space="preserve"> liens de collaboration qu’elles nouent. </w:t>
            </w:r>
            <w:r w:rsidR="008A13AE" w:rsidRPr="008A13AE">
              <w:rPr>
                <w:strike/>
                <w:lang w:val="fr-CH"/>
              </w:rPr>
              <w:t>Ces</w:t>
            </w:r>
            <w:r w:rsidR="008A13AE" w:rsidRPr="00F06734">
              <w:rPr>
                <w:lang w:val="fr-CH"/>
              </w:rPr>
              <w:t xml:space="preserve"> </w:t>
            </w:r>
            <w:r w:rsidR="008A13AE">
              <w:rPr>
                <w:u w:val="single"/>
                <w:lang w:val="fr-CH"/>
              </w:rPr>
              <w:t xml:space="preserve">Des </w:t>
            </w:r>
            <w:r w:rsidR="008A13AE" w:rsidRPr="00F06734">
              <w:rPr>
                <w:lang w:val="fr-CH"/>
              </w:rPr>
              <w:t xml:space="preserve">rapports </w:t>
            </w:r>
            <w:r w:rsidR="008A13AE">
              <w:rPr>
                <w:u w:val="single"/>
                <w:lang w:val="fr-CH"/>
              </w:rPr>
              <w:t xml:space="preserve">annuels </w:t>
            </w:r>
            <w:r w:rsidR="008A13AE" w:rsidRPr="00F06734">
              <w:rPr>
                <w:lang w:val="fr-CH"/>
              </w:rPr>
              <w:t>doivent parvenir au Secrétariat à temps pour la préparation de la réunion annuelle du Comité permanent</w:t>
            </w:r>
            <w:r w:rsidRPr="008A13AE">
              <w:rPr>
                <w:rFonts w:asciiTheme="minorHAnsi" w:hAnsiTheme="minorHAnsi"/>
                <w:lang w:val="fr-CH"/>
              </w:rPr>
              <w:t>.</w:t>
            </w:r>
          </w:p>
        </w:tc>
      </w:tr>
      <w:tr w:rsidR="00412E5A" w:rsidRPr="002F65B1" w14:paraId="5A1FE397" w14:textId="77777777" w:rsidTr="00412E5A">
        <w:tc>
          <w:tcPr>
            <w:tcW w:w="4554" w:type="dxa"/>
            <w:tcBorders>
              <w:top w:val="single" w:sz="4" w:space="0" w:color="auto"/>
              <w:left w:val="single" w:sz="4" w:space="0" w:color="auto"/>
              <w:right w:val="single" w:sz="4" w:space="0" w:color="auto"/>
            </w:tcBorders>
          </w:tcPr>
          <w:p w14:paraId="7B4DB086" w14:textId="77777777" w:rsidR="00412E5A" w:rsidRPr="00F06734" w:rsidRDefault="00F06734" w:rsidP="00642080">
            <w:pPr>
              <w:numPr>
                <w:ilvl w:val="0"/>
                <w:numId w:val="33"/>
              </w:numPr>
              <w:ind w:left="0" w:firstLine="0"/>
              <w:contextualSpacing/>
              <w:rPr>
                <w:rFonts w:asciiTheme="minorHAnsi" w:hAnsiTheme="minorHAnsi" w:cstheme="minorBidi"/>
                <w:lang w:val="fr-CH"/>
              </w:rPr>
            </w:pPr>
            <w:r w:rsidRPr="00F06734">
              <w:rPr>
                <w:lang w:val="fr-CH"/>
              </w:rPr>
              <w:t>Les IRR qui satisfont aux Directives opérationnelles sont approuvées par le Comité permanent comme fonctionnant dans le cadre de la Convention de Ramsar pour la période s’écoulant entre deux sessions de la Conférence des Parties et se voient conférer le statut d’initiative régionale Ramsar</w:t>
            </w:r>
            <w:r w:rsidR="00412E5A" w:rsidRPr="00F06734">
              <w:rPr>
                <w:rFonts w:asciiTheme="minorHAnsi" w:hAnsiTheme="minorHAnsi"/>
                <w:lang w:val="fr-CH"/>
              </w:rPr>
              <w:t xml:space="preserve">. </w:t>
            </w:r>
          </w:p>
        </w:tc>
        <w:tc>
          <w:tcPr>
            <w:tcW w:w="4554" w:type="dxa"/>
            <w:tcBorders>
              <w:top w:val="single" w:sz="4" w:space="0" w:color="auto"/>
              <w:left w:val="single" w:sz="4" w:space="0" w:color="auto"/>
              <w:right w:val="single" w:sz="4" w:space="0" w:color="auto"/>
            </w:tcBorders>
          </w:tcPr>
          <w:p w14:paraId="6E7A0508" w14:textId="77777777" w:rsidR="00412E5A" w:rsidRPr="008A13AE" w:rsidRDefault="001A1AEB" w:rsidP="00E33AD3">
            <w:pPr>
              <w:rPr>
                <w:rFonts w:asciiTheme="minorHAnsi" w:hAnsiTheme="minorHAnsi"/>
                <w:b/>
                <w:i/>
                <w:lang w:val="fr-CH"/>
              </w:rPr>
            </w:pPr>
            <w:r w:rsidRPr="008A13AE">
              <w:rPr>
                <w:rFonts w:asciiTheme="minorHAnsi" w:hAnsiTheme="minorHAnsi"/>
                <w:b/>
                <w:i/>
                <w:lang w:val="fr-CH"/>
              </w:rPr>
              <w:t xml:space="preserve">IRR La Plata / Hautes Andes / Mangroves-Récifs </w:t>
            </w:r>
            <w:r w:rsidR="008A13AE">
              <w:rPr>
                <w:rFonts w:asciiTheme="minorHAnsi" w:hAnsiTheme="minorHAnsi"/>
                <w:b/>
                <w:i/>
                <w:lang w:val="fr-CH"/>
              </w:rPr>
              <w:t xml:space="preserve">proposent </w:t>
            </w:r>
            <w:r w:rsidR="00E33AD3">
              <w:rPr>
                <w:rFonts w:asciiTheme="minorHAnsi" w:hAnsiTheme="minorHAnsi"/>
                <w:b/>
                <w:i/>
                <w:lang w:val="fr-CH"/>
              </w:rPr>
              <w:t xml:space="preserve">d’harmoniser </w:t>
            </w:r>
            <w:r w:rsidR="008A13AE">
              <w:rPr>
                <w:rFonts w:asciiTheme="minorHAnsi" w:hAnsiTheme="minorHAnsi"/>
                <w:b/>
                <w:i/>
                <w:lang w:val="fr-CH"/>
              </w:rPr>
              <w:t>la version espagnole avec le texte anglais</w:t>
            </w:r>
            <w:r w:rsidR="00412E5A" w:rsidRPr="008A13AE">
              <w:rPr>
                <w:rFonts w:asciiTheme="minorHAnsi" w:hAnsiTheme="minorHAnsi"/>
                <w:b/>
                <w:i/>
                <w:lang w:val="fr-CH"/>
              </w:rPr>
              <w:t xml:space="preserve">. </w:t>
            </w:r>
          </w:p>
        </w:tc>
      </w:tr>
      <w:tr w:rsidR="00144FC0" w:rsidRPr="002F65B1" w14:paraId="25FDA20A" w14:textId="77777777" w:rsidTr="00412E5A">
        <w:tc>
          <w:tcPr>
            <w:tcW w:w="4554" w:type="dxa"/>
            <w:tcBorders>
              <w:top w:val="single" w:sz="4" w:space="0" w:color="auto"/>
              <w:left w:val="single" w:sz="4" w:space="0" w:color="auto"/>
              <w:bottom w:val="single" w:sz="4" w:space="0" w:color="auto"/>
              <w:right w:val="single" w:sz="4" w:space="0" w:color="auto"/>
            </w:tcBorders>
          </w:tcPr>
          <w:p w14:paraId="146AF00D" w14:textId="77777777" w:rsidR="00144FC0" w:rsidRPr="00F06734" w:rsidRDefault="00F06734" w:rsidP="00642080">
            <w:pPr>
              <w:numPr>
                <w:ilvl w:val="0"/>
                <w:numId w:val="33"/>
              </w:numPr>
              <w:ind w:left="0" w:firstLine="0"/>
              <w:contextualSpacing/>
              <w:rPr>
                <w:rFonts w:asciiTheme="minorHAnsi" w:hAnsiTheme="minorHAnsi" w:cstheme="minorBidi"/>
                <w:lang w:val="fr-CH"/>
              </w:rPr>
            </w:pPr>
            <w:r w:rsidRPr="00F06734">
              <w:rPr>
                <w:lang w:val="fr-CH"/>
              </w:rPr>
              <w:t>Le Comité permanent retire le statut d’initiative régionale Ramsar à toute IRR qui n’aura pas fait rapport à temps sur ses activités au Secrétariat Ramsar</w:t>
            </w:r>
            <w:r w:rsidR="00144FC0" w:rsidRPr="00F06734">
              <w:rPr>
                <w:rFonts w:asciiTheme="minorHAnsi" w:hAnsiTheme="minorHAnsi"/>
                <w:lang w:val="fr-CH"/>
              </w:rPr>
              <w:t xml:space="preserve">. </w:t>
            </w:r>
          </w:p>
        </w:tc>
        <w:tc>
          <w:tcPr>
            <w:tcW w:w="4554" w:type="dxa"/>
            <w:tcBorders>
              <w:top w:val="single" w:sz="4" w:space="0" w:color="auto"/>
              <w:left w:val="single" w:sz="4" w:space="0" w:color="auto"/>
              <w:bottom w:val="single" w:sz="4" w:space="0" w:color="auto"/>
              <w:right w:val="single" w:sz="4" w:space="0" w:color="auto"/>
            </w:tcBorders>
            <w:hideMark/>
          </w:tcPr>
          <w:p w14:paraId="6587CE2E" w14:textId="77777777" w:rsidR="00144FC0" w:rsidRPr="00742678" w:rsidRDefault="001A1AEB" w:rsidP="00412E5A">
            <w:pPr>
              <w:rPr>
                <w:rFonts w:asciiTheme="minorHAnsi" w:hAnsiTheme="minorHAnsi"/>
                <w:b/>
                <w:i/>
                <w:lang w:val="fr-CH"/>
              </w:rPr>
            </w:pPr>
            <w:r w:rsidRPr="00CA339E">
              <w:rPr>
                <w:rFonts w:asciiTheme="minorHAnsi" w:hAnsiTheme="minorHAnsi"/>
                <w:b/>
                <w:i/>
                <w:lang w:val="fr-CH"/>
              </w:rPr>
              <w:t>IRR La Plata / Hautes Andes / Mangroves-Récifs</w:t>
            </w:r>
            <w:r>
              <w:rPr>
                <w:rFonts w:asciiTheme="minorHAnsi" w:hAnsiTheme="minorHAnsi"/>
                <w:b/>
                <w:i/>
                <w:lang w:val="fr-CH"/>
              </w:rPr>
              <w:t xml:space="preserve"> </w:t>
            </w:r>
            <w:r w:rsidR="00144FC0" w:rsidRPr="00742678">
              <w:rPr>
                <w:rFonts w:asciiTheme="minorHAnsi" w:hAnsiTheme="minorHAnsi"/>
                <w:b/>
                <w:i/>
                <w:lang w:val="fr-CH"/>
              </w:rPr>
              <w:t xml:space="preserve">: </w:t>
            </w:r>
            <w:r w:rsidR="00412E5A" w:rsidRPr="00742678">
              <w:rPr>
                <w:rFonts w:asciiTheme="minorHAnsi" w:hAnsiTheme="minorHAnsi"/>
                <w:b/>
                <w:i/>
                <w:lang w:val="fr-CH"/>
              </w:rPr>
              <w:br/>
            </w:r>
            <w:r w:rsidR="008A13AE">
              <w:rPr>
                <w:rFonts w:asciiTheme="minorHAnsi" w:hAnsiTheme="minorHAnsi"/>
                <w:b/>
                <w:i/>
                <w:lang w:val="fr-CH"/>
              </w:rPr>
              <w:t>supprimer ce paragraphe des Directives</w:t>
            </w:r>
            <w:r w:rsidR="00144FC0" w:rsidRPr="00742678">
              <w:rPr>
                <w:rFonts w:asciiTheme="minorHAnsi" w:hAnsiTheme="minorHAnsi"/>
                <w:b/>
                <w:i/>
                <w:lang w:val="fr-CH"/>
              </w:rPr>
              <w:t>.</w:t>
            </w:r>
          </w:p>
        </w:tc>
      </w:tr>
    </w:tbl>
    <w:p w14:paraId="0E3E1F9F" w14:textId="77777777" w:rsidR="00144FC0" w:rsidRPr="00742678" w:rsidRDefault="00144FC0" w:rsidP="00B54267">
      <w:pPr>
        <w:spacing w:after="0" w:line="240" w:lineRule="auto"/>
        <w:rPr>
          <w:b/>
          <w:lang w:val="fr-CH"/>
        </w:rPr>
      </w:pPr>
    </w:p>
    <w:p w14:paraId="004FBCE8" w14:textId="77777777" w:rsidR="00144FC0" w:rsidRPr="00742678" w:rsidRDefault="00144FC0">
      <w:pPr>
        <w:rPr>
          <w:b/>
          <w:lang w:val="fr-CH"/>
        </w:rPr>
      </w:pPr>
      <w:r w:rsidRPr="00742678">
        <w:rPr>
          <w:b/>
          <w:lang w:val="fr-CH"/>
        </w:rPr>
        <w:br w:type="page"/>
      </w:r>
    </w:p>
    <w:p w14:paraId="0E0EAEDB" w14:textId="77777777" w:rsidR="0065463A" w:rsidRPr="00CA781F" w:rsidRDefault="0065463A" w:rsidP="00B54267">
      <w:pPr>
        <w:spacing w:after="0" w:line="240" w:lineRule="auto"/>
        <w:rPr>
          <w:b/>
          <w:lang w:val="fr-CH"/>
        </w:rPr>
      </w:pPr>
      <w:r w:rsidRPr="00CA781F">
        <w:rPr>
          <w:b/>
          <w:lang w:val="fr-CH"/>
        </w:rPr>
        <w:lastRenderedPageBreak/>
        <w:t>Annex</w:t>
      </w:r>
      <w:r w:rsidR="00F06734" w:rsidRPr="00CA781F">
        <w:rPr>
          <w:b/>
          <w:lang w:val="fr-CH"/>
        </w:rPr>
        <w:t>e</w:t>
      </w:r>
      <w:r w:rsidRPr="00CA781F">
        <w:rPr>
          <w:b/>
          <w:lang w:val="fr-CH"/>
        </w:rPr>
        <w:t xml:space="preserve"> </w:t>
      </w:r>
      <w:r w:rsidR="00B54267" w:rsidRPr="00CA781F">
        <w:rPr>
          <w:b/>
          <w:lang w:val="fr-CH"/>
        </w:rPr>
        <w:t>2</w:t>
      </w:r>
    </w:p>
    <w:p w14:paraId="6456BF3B" w14:textId="77777777" w:rsidR="0065463A" w:rsidRPr="00CA781F" w:rsidRDefault="0065463A" w:rsidP="00B54267">
      <w:pPr>
        <w:spacing w:after="0" w:line="240" w:lineRule="auto"/>
        <w:rPr>
          <w:lang w:val="fr-CH"/>
        </w:rPr>
      </w:pPr>
    </w:p>
    <w:p w14:paraId="6EF32110" w14:textId="77777777" w:rsidR="00742678" w:rsidRPr="00965F72" w:rsidRDefault="00742678" w:rsidP="00742678">
      <w:pPr>
        <w:spacing w:after="0" w:line="240" w:lineRule="auto"/>
        <w:rPr>
          <w:b/>
          <w:lang w:val="fr-CH"/>
        </w:rPr>
      </w:pPr>
      <w:r w:rsidRPr="00742678">
        <w:rPr>
          <w:b/>
          <w:lang w:val="fr-CH"/>
        </w:rPr>
        <w:t xml:space="preserve">Proposition de révision des </w:t>
      </w:r>
      <w:r w:rsidRPr="00965F72">
        <w:rPr>
          <w:b/>
          <w:lang w:val="fr-CH"/>
        </w:rPr>
        <w:t xml:space="preserve">Directives opérationnelles pour les initiatives régionales Ramsar </w:t>
      </w:r>
    </w:p>
    <w:p w14:paraId="0048650B" w14:textId="77777777" w:rsidR="0065463A" w:rsidRPr="00742678" w:rsidRDefault="0065463A" w:rsidP="00B54267">
      <w:pPr>
        <w:spacing w:after="0" w:line="240" w:lineRule="auto"/>
        <w:rPr>
          <w:b/>
          <w:lang w:val="fr-CH"/>
        </w:rPr>
      </w:pPr>
    </w:p>
    <w:p w14:paraId="7458FEC8" w14:textId="77777777" w:rsidR="0065463A" w:rsidRPr="00742678" w:rsidRDefault="0065463A" w:rsidP="00B54267">
      <w:pPr>
        <w:spacing w:after="0" w:line="240" w:lineRule="auto"/>
        <w:rPr>
          <w:b/>
          <w:lang w:val="fr-CH"/>
        </w:rPr>
      </w:pPr>
    </w:p>
    <w:p w14:paraId="153329CF" w14:textId="77777777" w:rsidR="0065463A" w:rsidRPr="00742678" w:rsidRDefault="00742678" w:rsidP="00B54267">
      <w:pPr>
        <w:spacing w:after="0" w:line="240" w:lineRule="auto"/>
        <w:rPr>
          <w:lang w:val="fr-CH"/>
        </w:rPr>
      </w:pPr>
      <w:r w:rsidRPr="00742678">
        <w:rPr>
          <w:lang w:val="fr-CH"/>
        </w:rPr>
        <w:t>Le texte qui suit s’appuie sur les commentaires du Groupe de travail et les propositions de r</w:t>
      </w:r>
      <w:r>
        <w:rPr>
          <w:lang w:val="fr-CH"/>
        </w:rPr>
        <w:t>é</w:t>
      </w:r>
      <w:r w:rsidRPr="00742678">
        <w:rPr>
          <w:lang w:val="fr-CH"/>
        </w:rPr>
        <w:t xml:space="preserve">vision figurant dans l’Annexe </w:t>
      </w:r>
      <w:r w:rsidR="00B54267" w:rsidRPr="00742678">
        <w:rPr>
          <w:lang w:val="fr-CH"/>
        </w:rPr>
        <w:t>1</w:t>
      </w:r>
      <w:r w:rsidR="0065463A" w:rsidRPr="00742678">
        <w:rPr>
          <w:lang w:val="fr-CH"/>
        </w:rPr>
        <w:t xml:space="preserve">. </w:t>
      </w:r>
    </w:p>
    <w:p w14:paraId="66D7A252" w14:textId="77777777" w:rsidR="0065463A" w:rsidRPr="00742678" w:rsidRDefault="0065463A" w:rsidP="00B54267">
      <w:pPr>
        <w:spacing w:after="0" w:line="240" w:lineRule="auto"/>
        <w:rPr>
          <w:lang w:val="fr-CH"/>
        </w:rPr>
      </w:pPr>
    </w:p>
    <w:p w14:paraId="797AFF80" w14:textId="77777777" w:rsidR="0065463A" w:rsidRPr="00742678" w:rsidRDefault="00742678" w:rsidP="00B54267">
      <w:pPr>
        <w:spacing w:after="0" w:line="240" w:lineRule="auto"/>
        <w:rPr>
          <w:lang w:val="fr-CH"/>
        </w:rPr>
      </w:pPr>
      <w:r w:rsidRPr="00742678">
        <w:rPr>
          <w:lang w:val="fr-CH"/>
        </w:rPr>
        <w:t>Le Comité permanent est invit</w:t>
      </w:r>
      <w:r w:rsidR="00664C0D">
        <w:rPr>
          <w:lang w:val="fr-CH"/>
        </w:rPr>
        <w:t>é</w:t>
      </w:r>
      <w:r w:rsidRPr="00742678">
        <w:rPr>
          <w:lang w:val="fr-CH"/>
        </w:rPr>
        <w:t xml:space="preserve"> à adopter le texte qui suit pour remplacer les Directives opérationnelles </w:t>
      </w:r>
      <w:r w:rsidR="0065463A" w:rsidRPr="00742678">
        <w:rPr>
          <w:lang w:val="fr-CH"/>
        </w:rPr>
        <w:t>adopt</w:t>
      </w:r>
      <w:r>
        <w:rPr>
          <w:lang w:val="fr-CH"/>
        </w:rPr>
        <w:t>ées e</w:t>
      </w:r>
      <w:r w:rsidR="0065463A" w:rsidRPr="00742678">
        <w:rPr>
          <w:lang w:val="fr-CH"/>
        </w:rPr>
        <w:t xml:space="preserve">n 2016 </w:t>
      </w:r>
      <w:r>
        <w:rPr>
          <w:lang w:val="fr-CH"/>
        </w:rPr>
        <w:t>dans la</w:t>
      </w:r>
      <w:r w:rsidR="0065463A" w:rsidRPr="00742678">
        <w:rPr>
          <w:lang w:val="fr-CH"/>
        </w:rPr>
        <w:t xml:space="preserve"> D</w:t>
      </w:r>
      <w:r>
        <w:rPr>
          <w:lang w:val="fr-CH"/>
        </w:rPr>
        <w:t>é</w:t>
      </w:r>
      <w:r w:rsidR="0065463A" w:rsidRPr="00742678">
        <w:rPr>
          <w:lang w:val="fr-CH"/>
        </w:rPr>
        <w:t>cision 52-16.</w:t>
      </w:r>
    </w:p>
    <w:p w14:paraId="7EA8B7EC" w14:textId="77777777" w:rsidR="0065463A" w:rsidRPr="00742678" w:rsidRDefault="0065463A" w:rsidP="00B54267">
      <w:pPr>
        <w:spacing w:after="0" w:line="240" w:lineRule="auto"/>
        <w:rPr>
          <w:lang w:val="fr-CH"/>
        </w:rPr>
      </w:pPr>
    </w:p>
    <w:p w14:paraId="29A4E4A1" w14:textId="77777777" w:rsidR="0065463A" w:rsidRPr="00742678" w:rsidRDefault="0065463A" w:rsidP="00B54267">
      <w:pPr>
        <w:spacing w:after="0" w:line="240" w:lineRule="auto"/>
        <w:rPr>
          <w:lang w:val="fr-CH"/>
        </w:rPr>
      </w:pPr>
    </w:p>
    <w:p w14:paraId="35E3ACC3" w14:textId="77777777" w:rsidR="0065463A" w:rsidRPr="00742678" w:rsidRDefault="00742678" w:rsidP="00B54267">
      <w:pPr>
        <w:spacing w:after="0" w:line="240" w:lineRule="auto"/>
        <w:rPr>
          <w:b/>
          <w:lang w:val="fr-CH"/>
        </w:rPr>
      </w:pPr>
      <w:r w:rsidRPr="00965F72">
        <w:rPr>
          <w:b/>
          <w:lang w:val="fr-CH"/>
        </w:rPr>
        <w:t xml:space="preserve">Directives opérationnelles pour les initiatives régionales Ramsar </w:t>
      </w:r>
      <w:r>
        <w:rPr>
          <w:b/>
          <w:lang w:val="fr-CH"/>
        </w:rPr>
        <w:t>en appui à l’application de la</w:t>
      </w:r>
      <w:r w:rsidR="0065463A" w:rsidRPr="00742678">
        <w:rPr>
          <w:b/>
          <w:lang w:val="fr-CH"/>
        </w:rPr>
        <w:t xml:space="preserve"> Convention</w:t>
      </w:r>
    </w:p>
    <w:p w14:paraId="7A67781F" w14:textId="77777777" w:rsidR="0065463A" w:rsidRPr="00742678" w:rsidRDefault="0065463A" w:rsidP="00B54267">
      <w:pPr>
        <w:spacing w:after="0" w:line="240" w:lineRule="auto"/>
        <w:ind w:left="426" w:hanging="426"/>
        <w:rPr>
          <w:b/>
          <w:lang w:val="fr-CH"/>
        </w:rPr>
      </w:pPr>
    </w:p>
    <w:p w14:paraId="6E7841CF" w14:textId="77777777" w:rsidR="0065463A" w:rsidRDefault="00327E65" w:rsidP="00B54267">
      <w:pPr>
        <w:spacing w:after="0" w:line="240" w:lineRule="auto"/>
        <w:ind w:left="426" w:hanging="426"/>
        <w:rPr>
          <w:rFonts w:asciiTheme="minorHAnsi" w:hAnsiTheme="minorHAnsi"/>
          <w:b/>
          <w:lang w:val="fr-CH"/>
        </w:rPr>
      </w:pPr>
      <w:r>
        <w:rPr>
          <w:rFonts w:asciiTheme="minorHAnsi" w:hAnsiTheme="minorHAnsi"/>
          <w:b/>
          <w:lang w:val="fr-CH"/>
        </w:rPr>
        <w:t>Chapitre 1 : Le but et la portée des initiatives régionales Ramsar (IRR)</w:t>
      </w:r>
    </w:p>
    <w:p w14:paraId="1681887B" w14:textId="77777777" w:rsidR="00327E65" w:rsidRPr="00327E65" w:rsidRDefault="00327E65" w:rsidP="00B54267">
      <w:pPr>
        <w:spacing w:after="0" w:line="240" w:lineRule="auto"/>
        <w:ind w:left="426" w:hanging="426"/>
        <w:rPr>
          <w:lang w:val="fr-CH"/>
        </w:rPr>
      </w:pPr>
    </w:p>
    <w:p w14:paraId="025D87EA" w14:textId="28ABCBAB" w:rsidR="0065463A" w:rsidRPr="00327E65" w:rsidRDefault="00327E65" w:rsidP="00B54267">
      <w:pPr>
        <w:pStyle w:val="ListParagraph"/>
        <w:numPr>
          <w:ilvl w:val="3"/>
          <w:numId w:val="33"/>
        </w:numPr>
        <w:spacing w:after="0" w:line="240" w:lineRule="auto"/>
        <w:ind w:left="426" w:hanging="426"/>
        <w:rPr>
          <w:lang w:val="fr-CH"/>
        </w:rPr>
      </w:pPr>
      <w:r>
        <w:rPr>
          <w:rFonts w:asciiTheme="minorHAnsi" w:hAnsiTheme="minorHAnsi"/>
          <w:lang w:val="fr-CH"/>
        </w:rPr>
        <w:t xml:space="preserve">Les initiatives régionales Ramsar (IRR) officiellement reconnues par la Convention sont </w:t>
      </w:r>
      <w:r w:rsidRPr="00327E65">
        <w:rPr>
          <w:rFonts w:asciiTheme="minorHAnsi" w:hAnsiTheme="minorHAnsi"/>
          <w:lang w:val="fr-CH"/>
        </w:rPr>
        <w:t xml:space="preserve">constituées et dirigées par les Autorités administratives Ramsar nationales (AA) </w:t>
      </w:r>
      <w:r>
        <w:rPr>
          <w:rFonts w:asciiTheme="minorHAnsi" w:hAnsiTheme="minorHAnsi"/>
          <w:lang w:val="fr-CH"/>
        </w:rPr>
        <w:t>comme des moyens opérationnels de soutenir l’application effective de la Convention et de son Plan stratégique. Les IRR améliorent la visibilité de la Convention, par la coopération internationale au niveau régional sur les questions d’intérêt commun relatives aux zones humides</w:t>
      </w:r>
      <w:r w:rsidR="00F15FF9">
        <w:rPr>
          <w:rFonts w:asciiTheme="minorHAnsi" w:hAnsiTheme="minorHAnsi"/>
          <w:lang w:val="fr-CH"/>
        </w:rPr>
        <w:t>,</w:t>
      </w:r>
      <w:r>
        <w:rPr>
          <w:rFonts w:asciiTheme="minorHAnsi" w:hAnsiTheme="minorHAnsi"/>
          <w:lang w:val="fr-CH"/>
        </w:rPr>
        <w:t xml:space="preserve"> englobant les acteurs appropriés</w:t>
      </w:r>
      <w:r w:rsidR="0065463A" w:rsidRPr="00327E65">
        <w:rPr>
          <w:lang w:val="fr-CH"/>
        </w:rPr>
        <w:t>.</w:t>
      </w:r>
    </w:p>
    <w:p w14:paraId="5933DC72" w14:textId="77777777" w:rsidR="0065463A" w:rsidRPr="00327E65" w:rsidRDefault="0065463A" w:rsidP="00B54267">
      <w:pPr>
        <w:pStyle w:val="ListParagraph"/>
        <w:spacing w:after="0" w:line="240" w:lineRule="auto"/>
        <w:ind w:left="426"/>
        <w:rPr>
          <w:lang w:val="fr-CH"/>
        </w:rPr>
      </w:pPr>
    </w:p>
    <w:p w14:paraId="359CE359" w14:textId="77777777" w:rsidR="0065463A" w:rsidRPr="00091FFA" w:rsidRDefault="00091FFA" w:rsidP="00B54267">
      <w:pPr>
        <w:pStyle w:val="ListParagraph"/>
        <w:numPr>
          <w:ilvl w:val="3"/>
          <w:numId w:val="33"/>
        </w:numPr>
        <w:spacing w:after="0" w:line="240" w:lineRule="auto"/>
        <w:ind w:left="426" w:hanging="426"/>
        <w:rPr>
          <w:lang w:val="fr-CH"/>
        </w:rPr>
      </w:pPr>
      <w:r>
        <w:rPr>
          <w:lang w:val="fr-CH"/>
        </w:rPr>
        <w:t>Les régions géographiques couvertes par les IRR sont définies selon les besoins relatifs aux zones humides des acteurs pertinents dans leurs régions respectives.</w:t>
      </w:r>
      <w:r w:rsidRPr="00091FFA">
        <w:rPr>
          <w:lang w:val="fr-CH"/>
        </w:rPr>
        <w:t xml:space="preserve"> </w:t>
      </w:r>
      <w:r w:rsidRPr="00091FFA">
        <w:rPr>
          <w:rFonts w:asciiTheme="minorHAnsi" w:hAnsiTheme="minorHAnsi"/>
          <w:lang w:val="fr-CH"/>
        </w:rPr>
        <w:t xml:space="preserve">Les IRR ont pour </w:t>
      </w:r>
      <w:r w:rsidR="00DE46B0">
        <w:rPr>
          <w:rFonts w:asciiTheme="minorHAnsi" w:hAnsiTheme="minorHAnsi"/>
          <w:lang w:val="fr-CH"/>
        </w:rPr>
        <w:t>vocation</w:t>
      </w:r>
      <w:r w:rsidRPr="00091FFA">
        <w:rPr>
          <w:rFonts w:asciiTheme="minorHAnsi" w:hAnsiTheme="minorHAnsi"/>
          <w:lang w:val="fr-CH"/>
        </w:rPr>
        <w:t xml:space="preserve"> de fournir un appui structurel et opérationnel durable pour faciliter et améliorer l’application de la Convention de Ramsar dans la région concernée</w:t>
      </w:r>
      <w:r>
        <w:rPr>
          <w:rFonts w:asciiTheme="minorHAnsi" w:hAnsiTheme="minorHAnsi"/>
          <w:lang w:val="fr-CH"/>
        </w:rPr>
        <w:t>.</w:t>
      </w:r>
    </w:p>
    <w:p w14:paraId="5ECAA752" w14:textId="77777777" w:rsidR="0065463A" w:rsidRPr="00091FFA" w:rsidRDefault="0065463A" w:rsidP="00B54267">
      <w:pPr>
        <w:tabs>
          <w:tab w:val="left" w:pos="284"/>
          <w:tab w:val="left" w:pos="426"/>
        </w:tabs>
        <w:spacing w:after="0" w:line="240" w:lineRule="auto"/>
        <w:ind w:left="426" w:hanging="426"/>
        <w:rPr>
          <w:lang w:val="fr-CH"/>
        </w:rPr>
      </w:pPr>
    </w:p>
    <w:p w14:paraId="1F81D466" w14:textId="77777777" w:rsidR="005C2757" w:rsidRDefault="005C2757" w:rsidP="005C2757">
      <w:pPr>
        <w:ind w:left="567" w:hanging="567"/>
        <w:rPr>
          <w:rFonts w:asciiTheme="minorHAnsi" w:hAnsiTheme="minorHAnsi"/>
          <w:b/>
          <w:lang w:val="fr-CH"/>
        </w:rPr>
      </w:pPr>
      <w:r>
        <w:rPr>
          <w:rFonts w:asciiTheme="minorHAnsi" w:hAnsiTheme="minorHAnsi"/>
          <w:b/>
          <w:lang w:val="fr-CH"/>
        </w:rPr>
        <w:t>Chapitre 2 : La gouvernance et le fonctionnement des IRR</w:t>
      </w:r>
    </w:p>
    <w:p w14:paraId="52BE1E34" w14:textId="77777777" w:rsidR="0065463A" w:rsidRPr="005C2757" w:rsidRDefault="005C2757" w:rsidP="00B54267">
      <w:pPr>
        <w:pStyle w:val="ListParagraph"/>
        <w:numPr>
          <w:ilvl w:val="3"/>
          <w:numId w:val="33"/>
        </w:numPr>
        <w:spacing w:after="0" w:line="240" w:lineRule="auto"/>
        <w:ind w:left="426"/>
        <w:rPr>
          <w:lang w:val="fr-CH"/>
        </w:rPr>
      </w:pPr>
      <w:r>
        <w:rPr>
          <w:rFonts w:asciiTheme="minorHAnsi" w:hAnsiTheme="minorHAnsi"/>
          <w:lang w:val="fr-FR"/>
        </w:rPr>
        <w:t>Les AA Ramsar des Parties contractantes ont la responsabilité de gérer, développer et coordonner le  fonctionnement des initiatives régionales</w:t>
      </w:r>
      <w:r w:rsidR="0065463A" w:rsidRPr="005C2757">
        <w:rPr>
          <w:lang w:val="fr-CH"/>
        </w:rPr>
        <w:t>.</w:t>
      </w:r>
    </w:p>
    <w:p w14:paraId="62997FDD" w14:textId="77777777" w:rsidR="0065463A" w:rsidRPr="005C2757" w:rsidRDefault="0065463A" w:rsidP="00B54267">
      <w:pPr>
        <w:pStyle w:val="ListParagraph"/>
        <w:spacing w:after="0" w:line="240" w:lineRule="auto"/>
        <w:ind w:left="426"/>
        <w:rPr>
          <w:lang w:val="fr-CH"/>
        </w:rPr>
      </w:pPr>
    </w:p>
    <w:p w14:paraId="35CB2C5C" w14:textId="77777777" w:rsidR="0065463A" w:rsidRPr="005C2757" w:rsidRDefault="005C2757" w:rsidP="00B54267">
      <w:pPr>
        <w:pStyle w:val="ListParagraph"/>
        <w:numPr>
          <w:ilvl w:val="3"/>
          <w:numId w:val="33"/>
        </w:numPr>
        <w:spacing w:after="0" w:line="240" w:lineRule="auto"/>
        <w:ind w:left="426"/>
        <w:rPr>
          <w:lang w:val="fr-CH"/>
        </w:rPr>
      </w:pPr>
      <w:r>
        <w:rPr>
          <w:lang w:val="fr-CH"/>
        </w:rPr>
        <w:t xml:space="preserve">Les IRR établissent leurs propres mécanismes de gouvernance et consultatifs afin de coordonner, d’orienter et de produire des idées de manière </w:t>
      </w:r>
      <w:r w:rsidRPr="005C2757">
        <w:rPr>
          <w:lang w:val="fr-CH"/>
        </w:rPr>
        <w:t>équitable et transparente</w:t>
      </w:r>
      <w:r>
        <w:rPr>
          <w:lang w:val="fr-CH"/>
        </w:rPr>
        <w:t xml:space="preserve">. Pour ce faire, il est nécessaire d’établir un </w:t>
      </w:r>
      <w:r w:rsidRPr="005C2757">
        <w:rPr>
          <w:lang w:val="fr-CH"/>
        </w:rPr>
        <w:t>organe de coordination</w:t>
      </w:r>
      <w:r>
        <w:rPr>
          <w:lang w:val="fr-CH"/>
        </w:rPr>
        <w:t xml:space="preserve"> pour chaque initiative, composé des Parties contractantes participantes </w:t>
      </w:r>
      <w:r w:rsidRPr="005C2757">
        <w:rPr>
          <w:lang w:val="fr-CH"/>
        </w:rPr>
        <w:t>et d’autres parties intéressées pertinentes</w:t>
      </w:r>
      <w:r w:rsidR="005801F9" w:rsidRPr="005C2757">
        <w:rPr>
          <w:lang w:val="fr-CH"/>
        </w:rPr>
        <w:t>.</w:t>
      </w:r>
    </w:p>
    <w:p w14:paraId="4E718E8D" w14:textId="77777777" w:rsidR="0065463A" w:rsidRPr="005C2757" w:rsidRDefault="0065463A" w:rsidP="00B54267">
      <w:pPr>
        <w:pStyle w:val="ListParagraph"/>
        <w:spacing w:after="0" w:line="240" w:lineRule="auto"/>
        <w:rPr>
          <w:lang w:val="fr-CH"/>
        </w:rPr>
      </w:pPr>
    </w:p>
    <w:p w14:paraId="75769BD9" w14:textId="63EF090D" w:rsidR="0065463A" w:rsidRPr="005C2757" w:rsidRDefault="005C2757" w:rsidP="00B54267">
      <w:pPr>
        <w:pStyle w:val="ListParagraph"/>
        <w:numPr>
          <w:ilvl w:val="3"/>
          <w:numId w:val="33"/>
        </w:numPr>
        <w:spacing w:after="0" w:line="240" w:lineRule="auto"/>
        <w:ind w:left="426"/>
        <w:rPr>
          <w:lang w:val="fr-CH"/>
        </w:rPr>
      </w:pPr>
      <w:r>
        <w:rPr>
          <w:lang w:val="fr-CH"/>
        </w:rPr>
        <w:t xml:space="preserve">L’organe </w:t>
      </w:r>
      <w:r w:rsidRPr="005C2757">
        <w:rPr>
          <w:lang w:val="fr-CH"/>
        </w:rPr>
        <w:t>de coordination</w:t>
      </w:r>
      <w:r>
        <w:rPr>
          <w:lang w:val="fr-CH"/>
        </w:rPr>
        <w:t xml:space="preserve"> se réunit périodiquement, </w:t>
      </w:r>
      <w:r w:rsidRPr="005C2757">
        <w:rPr>
          <w:lang w:val="fr-CH"/>
        </w:rPr>
        <w:t>définit les mandats, le règlement et les principes opérationnels et</w:t>
      </w:r>
      <w:r>
        <w:rPr>
          <w:lang w:val="fr-CH"/>
        </w:rPr>
        <w:t xml:space="preserve"> assure le suivi du programme de travail de l’IRR et de ses ressources, vérifie son fonctionnement de manière indépendante et informe publiquement l’ensemble de ses membres</w:t>
      </w:r>
      <w:r>
        <w:rPr>
          <w:rFonts w:asciiTheme="minorHAnsi" w:hAnsiTheme="minorHAnsi"/>
          <w:lang w:val="fr-CH"/>
        </w:rPr>
        <w:t xml:space="preserve">. </w:t>
      </w:r>
      <w:r w:rsidR="00F15FF9">
        <w:rPr>
          <w:rFonts w:asciiTheme="minorHAnsi" w:hAnsiTheme="minorHAnsi"/>
          <w:lang w:val="fr-CH"/>
        </w:rPr>
        <w:t xml:space="preserve">Les procédures </w:t>
      </w:r>
      <w:r w:rsidRPr="005C2757">
        <w:rPr>
          <w:rFonts w:asciiTheme="minorHAnsi" w:hAnsiTheme="minorHAnsi"/>
          <w:lang w:val="fr-CH"/>
        </w:rPr>
        <w:t>opérationnelles sont rendues publiques et communiquées au Secrétariat Ramsar</w:t>
      </w:r>
      <w:r w:rsidR="0065463A" w:rsidRPr="005C2757">
        <w:rPr>
          <w:lang w:val="fr-CH"/>
        </w:rPr>
        <w:t>.</w:t>
      </w:r>
    </w:p>
    <w:p w14:paraId="6245D1DC" w14:textId="77777777" w:rsidR="0065463A" w:rsidRPr="005C2757" w:rsidRDefault="0065463A" w:rsidP="00B54267">
      <w:pPr>
        <w:pStyle w:val="ListParagraph"/>
        <w:spacing w:after="0" w:line="240" w:lineRule="auto"/>
        <w:rPr>
          <w:lang w:val="fr-CH"/>
        </w:rPr>
      </w:pPr>
    </w:p>
    <w:p w14:paraId="2B90D2D8" w14:textId="77777777" w:rsidR="0065463A" w:rsidRPr="005C2757" w:rsidRDefault="005C2757" w:rsidP="00B54267">
      <w:pPr>
        <w:pStyle w:val="ListParagraph"/>
        <w:numPr>
          <w:ilvl w:val="3"/>
          <w:numId w:val="33"/>
        </w:numPr>
        <w:spacing w:after="0" w:line="240" w:lineRule="auto"/>
        <w:ind w:left="426"/>
        <w:rPr>
          <w:lang w:val="fr-CH"/>
        </w:rPr>
      </w:pPr>
      <w:r>
        <w:rPr>
          <w:lang w:val="fr-CH"/>
        </w:rPr>
        <w:t xml:space="preserve">La coordination ou les mécanismes de gouvernance de chaque IRR sont définis dans </w:t>
      </w:r>
      <w:r w:rsidRPr="005C2757">
        <w:rPr>
          <w:lang w:val="fr-CH"/>
        </w:rPr>
        <w:t xml:space="preserve">son règlement opérationnel </w:t>
      </w:r>
      <w:r>
        <w:rPr>
          <w:lang w:val="fr-CH"/>
        </w:rPr>
        <w:t>et doivent prévoir la participation active de toutes les Parties contractantes</w:t>
      </w:r>
      <w:r w:rsidR="0065463A" w:rsidRPr="005C2757">
        <w:rPr>
          <w:lang w:val="fr-CH"/>
        </w:rPr>
        <w:t xml:space="preserve">. </w:t>
      </w:r>
    </w:p>
    <w:p w14:paraId="6DF56DDA" w14:textId="77777777" w:rsidR="0065463A" w:rsidRPr="005C2757" w:rsidRDefault="0065463A" w:rsidP="00B54267">
      <w:pPr>
        <w:pStyle w:val="ListParagraph"/>
        <w:spacing w:after="0" w:line="240" w:lineRule="auto"/>
        <w:rPr>
          <w:lang w:val="fr-CH"/>
        </w:rPr>
      </w:pPr>
    </w:p>
    <w:p w14:paraId="7B8425AC" w14:textId="77777777" w:rsidR="005C2757" w:rsidRPr="005C2757" w:rsidRDefault="005C2757" w:rsidP="005C2757">
      <w:pPr>
        <w:pStyle w:val="ListParagraph"/>
        <w:numPr>
          <w:ilvl w:val="3"/>
          <w:numId w:val="33"/>
        </w:numPr>
        <w:spacing w:after="0" w:line="240" w:lineRule="auto"/>
        <w:ind w:left="426"/>
        <w:rPr>
          <w:lang w:val="fr-CH"/>
        </w:rPr>
      </w:pPr>
      <w:r w:rsidRPr="005C2757">
        <w:rPr>
          <w:rFonts w:asciiTheme="minorHAnsi" w:hAnsiTheme="minorHAnsi"/>
          <w:lang w:val="fr-CH"/>
        </w:rPr>
        <w:t xml:space="preserve">Toutes les Parties contractantes qui participant à une IRR doivent signer une lettre d’engagement officielle, sur le modèle adopté par le Comité permanent, et participer activement aux activités décrites dans le plan d’action de l’IRR, conformément aux statuts qui </w:t>
      </w:r>
      <w:r w:rsidRPr="005C2757">
        <w:rPr>
          <w:rFonts w:asciiTheme="minorHAnsi" w:hAnsiTheme="minorHAnsi"/>
          <w:lang w:val="fr-CH"/>
        </w:rPr>
        <w:lastRenderedPageBreak/>
        <w:t>gouvernent son fonctionnement pour chaque période du Plan stratégique Ramsar approuvé par la COP</w:t>
      </w:r>
      <w:r>
        <w:rPr>
          <w:rFonts w:asciiTheme="minorHAnsi" w:hAnsiTheme="minorHAnsi"/>
          <w:lang w:val="fr-CH"/>
        </w:rPr>
        <w:t>.</w:t>
      </w:r>
    </w:p>
    <w:p w14:paraId="17A643D4" w14:textId="77777777" w:rsidR="005C2757" w:rsidRPr="005C2757" w:rsidRDefault="005C2757" w:rsidP="005C2757">
      <w:pPr>
        <w:pStyle w:val="ListParagraph"/>
        <w:spacing w:after="0" w:line="240" w:lineRule="auto"/>
        <w:ind w:left="426"/>
        <w:rPr>
          <w:lang w:val="fr-CH"/>
        </w:rPr>
      </w:pPr>
    </w:p>
    <w:p w14:paraId="6084D7BB" w14:textId="77777777" w:rsidR="005C2757" w:rsidRPr="005C2757" w:rsidRDefault="005C2757" w:rsidP="00B54267">
      <w:pPr>
        <w:pStyle w:val="ListParagraph"/>
        <w:numPr>
          <w:ilvl w:val="3"/>
          <w:numId w:val="33"/>
        </w:numPr>
        <w:spacing w:after="0" w:line="240" w:lineRule="auto"/>
        <w:ind w:left="426"/>
        <w:rPr>
          <w:lang w:val="fr-CH"/>
        </w:rPr>
      </w:pPr>
      <w:r w:rsidRPr="005C2757">
        <w:rPr>
          <w:rFonts w:asciiTheme="minorHAnsi" w:hAnsiTheme="minorHAnsi"/>
          <w:lang w:val="fr-CH"/>
        </w:rPr>
        <w:t>L’intérêt d’une Partie contractante à faire partie d’une IRR ou à affirmer sa présence dans une IRR doit être démontré par une demande écrite de son AA au Secrétariat Ramsar. La demande est rédigée suivant la procédure établie à cette fin.</w:t>
      </w:r>
    </w:p>
    <w:p w14:paraId="63551838" w14:textId="77777777" w:rsidR="005C2757" w:rsidRPr="005C2757" w:rsidRDefault="005C2757" w:rsidP="005C2757">
      <w:pPr>
        <w:pStyle w:val="ListParagraph"/>
        <w:spacing w:after="0" w:line="240" w:lineRule="auto"/>
        <w:ind w:left="426"/>
        <w:rPr>
          <w:lang w:val="fr-CH"/>
        </w:rPr>
      </w:pPr>
    </w:p>
    <w:p w14:paraId="528EFCC7" w14:textId="77777777" w:rsidR="0065463A" w:rsidRPr="005C2757" w:rsidRDefault="005C2757" w:rsidP="00B54267">
      <w:pPr>
        <w:pStyle w:val="ListParagraph"/>
        <w:numPr>
          <w:ilvl w:val="3"/>
          <w:numId w:val="33"/>
        </w:numPr>
        <w:spacing w:after="0" w:line="240" w:lineRule="auto"/>
        <w:ind w:left="426"/>
        <w:rPr>
          <w:lang w:val="fr-CH"/>
        </w:rPr>
      </w:pPr>
      <w:r w:rsidRPr="005C2757">
        <w:rPr>
          <w:lang w:val="fr-CH"/>
        </w:rPr>
        <w:t>Le Secrétariat Ramsar s’engage à aider les IRR,</w:t>
      </w:r>
      <w:r>
        <w:rPr>
          <w:lang w:val="fr-CH"/>
        </w:rPr>
        <w:t xml:space="preserve"> au mieux de ses possibilités, à renforcer leurs capacités et leur efficacité, notamment par la mobilisation de ressources additionnelles</w:t>
      </w:r>
      <w:r>
        <w:rPr>
          <w:rFonts w:asciiTheme="minorHAnsi" w:hAnsiTheme="minorHAnsi"/>
          <w:lang w:val="fr-CH"/>
        </w:rPr>
        <w:t>.</w:t>
      </w:r>
    </w:p>
    <w:p w14:paraId="52842F5D" w14:textId="77777777" w:rsidR="0065463A" w:rsidRPr="005C2757" w:rsidRDefault="0065463A" w:rsidP="00B54267">
      <w:pPr>
        <w:pStyle w:val="ListParagraph"/>
        <w:spacing w:after="0" w:line="240" w:lineRule="auto"/>
        <w:rPr>
          <w:lang w:val="fr-CH"/>
        </w:rPr>
      </w:pPr>
    </w:p>
    <w:p w14:paraId="3419F128" w14:textId="77777777" w:rsidR="0065463A" w:rsidRPr="005C2757" w:rsidRDefault="005C2757" w:rsidP="00B54267">
      <w:pPr>
        <w:pStyle w:val="ListParagraph"/>
        <w:numPr>
          <w:ilvl w:val="3"/>
          <w:numId w:val="33"/>
        </w:numPr>
        <w:spacing w:after="0" w:line="240" w:lineRule="auto"/>
        <w:ind w:left="426"/>
        <w:rPr>
          <w:lang w:val="fr-CH"/>
        </w:rPr>
      </w:pPr>
      <w:r>
        <w:rPr>
          <w:lang w:val="fr-CH"/>
        </w:rPr>
        <w:t xml:space="preserve">Les IRR sont encouragées à faire une utilisation optimale des outils Ramsar existants, en particulier les Résolutions et leurs annexes techniques, les Manuels, les lignes directrices, les méthodes, etc. </w:t>
      </w:r>
      <w:r w:rsidRPr="005C2757">
        <w:rPr>
          <w:lang w:val="fr-CH"/>
        </w:rPr>
        <w:t xml:space="preserve">et </w:t>
      </w:r>
      <w:r>
        <w:rPr>
          <w:lang w:val="fr-CH"/>
        </w:rPr>
        <w:t>à établir des contacts réguliers</w:t>
      </w:r>
      <w:r w:rsidRPr="005C2757">
        <w:rPr>
          <w:lang w:val="fr-CH"/>
        </w:rPr>
        <w:t>, si nécessaire, avec les correspondants nationaux Ramsar, y compris pour la CESP et le GEST, des Parties concernées.</w:t>
      </w:r>
    </w:p>
    <w:p w14:paraId="6245545C" w14:textId="77777777" w:rsidR="0065463A" w:rsidRPr="005C2757" w:rsidRDefault="0065463A" w:rsidP="00B54267">
      <w:pPr>
        <w:spacing w:after="0" w:line="240" w:lineRule="auto"/>
        <w:ind w:left="426" w:hanging="426"/>
        <w:rPr>
          <w:lang w:val="fr-CH"/>
        </w:rPr>
      </w:pPr>
    </w:p>
    <w:p w14:paraId="18C23C8B" w14:textId="77777777" w:rsidR="005C2757" w:rsidRDefault="005C2757" w:rsidP="005C2757">
      <w:pPr>
        <w:rPr>
          <w:rFonts w:asciiTheme="minorHAnsi" w:hAnsiTheme="minorHAnsi"/>
          <w:b/>
          <w:lang w:val="fr-CH"/>
        </w:rPr>
      </w:pPr>
      <w:r>
        <w:rPr>
          <w:rFonts w:asciiTheme="minorHAnsi" w:hAnsiTheme="minorHAnsi"/>
          <w:b/>
          <w:lang w:val="fr-CH"/>
        </w:rPr>
        <w:t>Chapitre 3 : Le statut des IRR</w:t>
      </w:r>
    </w:p>
    <w:p w14:paraId="6E996248" w14:textId="77777777" w:rsidR="0065463A" w:rsidRPr="00A40A72" w:rsidRDefault="00A40A72" w:rsidP="00B54267">
      <w:pPr>
        <w:pStyle w:val="ListParagraph"/>
        <w:numPr>
          <w:ilvl w:val="3"/>
          <w:numId w:val="33"/>
        </w:numPr>
        <w:spacing w:after="0" w:line="240" w:lineRule="auto"/>
        <w:ind w:left="426" w:hanging="426"/>
        <w:rPr>
          <w:rFonts w:eastAsiaTheme="minorHAnsi" w:cstheme="minorBidi"/>
          <w:lang w:val="fr-CH"/>
        </w:rPr>
      </w:pPr>
      <w:r>
        <w:rPr>
          <w:lang w:val="fr-CH"/>
        </w:rPr>
        <w:t xml:space="preserve">Les IRR sont approuvées </w:t>
      </w:r>
      <w:r w:rsidRPr="00A40A72">
        <w:rPr>
          <w:lang w:val="fr-CH"/>
        </w:rPr>
        <w:t>par la COP ou le Comité permanent</w:t>
      </w:r>
      <w:r>
        <w:rPr>
          <w:lang w:val="fr-CH"/>
        </w:rPr>
        <w:t>, pour autant que leur création en réponse aux besoins de la région soit justifiée et qu’elles satisfont aux Directives opérationnelles</w:t>
      </w:r>
      <w:r w:rsidR="0065463A" w:rsidRPr="00A40A72">
        <w:rPr>
          <w:lang w:val="fr-CH"/>
        </w:rPr>
        <w:t>.</w:t>
      </w:r>
    </w:p>
    <w:p w14:paraId="0D5C506E" w14:textId="77777777" w:rsidR="0065463A" w:rsidRPr="00A40A72" w:rsidRDefault="0065463A" w:rsidP="00B54267">
      <w:pPr>
        <w:pStyle w:val="ListParagraph"/>
        <w:spacing w:after="0" w:line="240" w:lineRule="auto"/>
        <w:ind w:left="426"/>
        <w:rPr>
          <w:rFonts w:eastAsiaTheme="minorHAnsi" w:cstheme="minorBidi"/>
          <w:lang w:val="fr-CH"/>
        </w:rPr>
      </w:pPr>
    </w:p>
    <w:p w14:paraId="29865192" w14:textId="113A6620" w:rsidR="0065463A" w:rsidRPr="00A40A72" w:rsidRDefault="00A40A72" w:rsidP="00B54267">
      <w:pPr>
        <w:pStyle w:val="ListParagraph"/>
        <w:numPr>
          <w:ilvl w:val="3"/>
          <w:numId w:val="33"/>
        </w:numPr>
        <w:spacing w:after="0" w:line="240" w:lineRule="auto"/>
        <w:ind w:left="426" w:hanging="426"/>
        <w:rPr>
          <w:rFonts w:eastAsiaTheme="minorHAnsi" w:cstheme="minorBidi"/>
          <w:lang w:val="fr-CH"/>
        </w:rPr>
      </w:pPr>
      <w:r>
        <w:rPr>
          <w:lang w:val="fr-CH"/>
        </w:rPr>
        <w:t>Les IRR ne fo</w:t>
      </w:r>
      <w:r w:rsidR="00997D9E">
        <w:rPr>
          <w:lang w:val="fr-CH"/>
        </w:rPr>
        <w:t>rme</w:t>
      </w:r>
      <w:r>
        <w:rPr>
          <w:lang w:val="fr-CH"/>
        </w:rPr>
        <w:t xml:space="preserve">nt pas partie du Secrétariat </w:t>
      </w:r>
      <w:r w:rsidR="00875690">
        <w:rPr>
          <w:lang w:val="fr-CH"/>
        </w:rPr>
        <w:t xml:space="preserve">Ramsar </w:t>
      </w:r>
      <w:r>
        <w:rPr>
          <w:lang w:val="fr-CH"/>
        </w:rPr>
        <w:t>ou d’une autorité nationale ou organisation qui pourrait leur fournir un appui ou des dispositions d’accueil</w:t>
      </w:r>
      <w:r w:rsidR="0065463A" w:rsidRPr="00A40A72">
        <w:rPr>
          <w:lang w:val="fr-CH"/>
        </w:rPr>
        <w:t>.</w:t>
      </w:r>
    </w:p>
    <w:p w14:paraId="20F41E11" w14:textId="77777777" w:rsidR="0065463A" w:rsidRPr="00A40A72" w:rsidRDefault="0065463A" w:rsidP="00B54267">
      <w:pPr>
        <w:spacing w:after="0" w:line="240" w:lineRule="auto"/>
        <w:ind w:left="426" w:hanging="426"/>
        <w:rPr>
          <w:lang w:val="fr-CH"/>
        </w:rPr>
      </w:pPr>
    </w:p>
    <w:p w14:paraId="5032255A" w14:textId="77777777" w:rsidR="00A40A72" w:rsidRDefault="00A40A72" w:rsidP="00A40A72">
      <w:pPr>
        <w:rPr>
          <w:rFonts w:asciiTheme="minorHAnsi" w:hAnsiTheme="minorHAnsi"/>
          <w:b/>
          <w:lang w:val="fr-CH"/>
        </w:rPr>
      </w:pPr>
      <w:r>
        <w:rPr>
          <w:rFonts w:asciiTheme="minorHAnsi" w:hAnsiTheme="minorHAnsi"/>
          <w:b/>
          <w:lang w:val="fr-CH"/>
        </w:rPr>
        <w:t>Chapitre 4 : La participation aux IRR</w:t>
      </w:r>
    </w:p>
    <w:p w14:paraId="2ECFC9DC" w14:textId="35F668EA" w:rsidR="0065463A" w:rsidRPr="00A40A72" w:rsidRDefault="00A40A72" w:rsidP="00B54267">
      <w:pPr>
        <w:pStyle w:val="ListParagraph"/>
        <w:numPr>
          <w:ilvl w:val="3"/>
          <w:numId w:val="33"/>
        </w:numPr>
        <w:shd w:val="clear" w:color="auto" w:fill="FFFFFF"/>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Courier New"/>
          <w:color w:val="212121"/>
          <w:lang w:val="fr-CH" w:eastAsia="en-GB"/>
        </w:rPr>
      </w:pPr>
      <w:r>
        <w:rPr>
          <w:rFonts w:asciiTheme="minorHAnsi" w:hAnsiTheme="minorHAnsi"/>
          <w:lang w:val="fr-CH"/>
        </w:rPr>
        <w:t>Les Parties contractantes membres d’IRR se réunissent périodiquement avec l’aide et les conseils du Secrétariat Ramsar et peuvent inviter d’autres parties intéressées (Ministères, Organisations gouvernementales, Organisations internationales partenaires (OIP) de Ramsar) ou d’autres organisati</w:t>
      </w:r>
      <w:r w:rsidR="00875690">
        <w:rPr>
          <w:rFonts w:asciiTheme="minorHAnsi" w:hAnsiTheme="minorHAnsi"/>
          <w:lang w:val="fr-CH"/>
        </w:rPr>
        <w:t xml:space="preserve">ons non gouvernementales et de </w:t>
      </w:r>
      <w:r>
        <w:rPr>
          <w:lang w:val="fr-CH"/>
        </w:rPr>
        <w:t>la société civile, les cercles universitaires, les communautés locales et le secteur privé, en plus des correspondants nationaux de la Convention pour la CESP et le GEST</w:t>
      </w:r>
      <w:r>
        <w:rPr>
          <w:rFonts w:asciiTheme="minorHAnsi" w:hAnsiTheme="minorHAnsi"/>
          <w:lang w:val="fr-CH"/>
        </w:rPr>
        <w:t>. Ces réunions doivent être préparées et annoncées aux</w:t>
      </w:r>
      <w:r w:rsidR="00875690">
        <w:rPr>
          <w:rFonts w:asciiTheme="minorHAnsi" w:hAnsiTheme="minorHAnsi"/>
          <w:lang w:val="fr-CH"/>
        </w:rPr>
        <w:t xml:space="preserve"> membres de l’initiative et au </w:t>
      </w:r>
      <w:r>
        <w:rPr>
          <w:rFonts w:asciiTheme="minorHAnsi" w:hAnsiTheme="minorHAnsi"/>
          <w:lang w:val="fr-CH"/>
        </w:rPr>
        <w:t>Secrétariat Ramsar, de manière opportune et être assorties d’objectifs concrets et de résultats escomptés</w:t>
      </w:r>
      <w:r w:rsidR="0065463A" w:rsidRPr="00A40A72">
        <w:rPr>
          <w:rFonts w:eastAsia="Times New Roman" w:cs="Courier New"/>
          <w:color w:val="212121"/>
          <w:lang w:val="fr-CH" w:eastAsia="en-GB"/>
        </w:rPr>
        <w:t>.</w:t>
      </w:r>
    </w:p>
    <w:p w14:paraId="747FC06E" w14:textId="77777777" w:rsidR="0065463A" w:rsidRPr="00A40A72" w:rsidRDefault="0065463A" w:rsidP="00B54267">
      <w:pPr>
        <w:spacing w:after="0" w:line="240" w:lineRule="auto"/>
        <w:ind w:left="426" w:hanging="426"/>
        <w:rPr>
          <w:rFonts w:eastAsia="Times New Roman" w:cs="Courier New"/>
          <w:color w:val="212121"/>
          <w:lang w:val="fr-CH" w:eastAsia="en-GB"/>
        </w:rPr>
      </w:pPr>
    </w:p>
    <w:p w14:paraId="64062F0D" w14:textId="26A26319" w:rsidR="0065463A" w:rsidRPr="00A40A72" w:rsidRDefault="00A40A72" w:rsidP="00B54267">
      <w:pPr>
        <w:pStyle w:val="ListParagraph"/>
        <w:numPr>
          <w:ilvl w:val="3"/>
          <w:numId w:val="33"/>
        </w:numPr>
        <w:spacing w:after="0" w:line="240" w:lineRule="auto"/>
        <w:ind w:left="426" w:hanging="426"/>
        <w:rPr>
          <w:rFonts w:eastAsiaTheme="minorHAnsi" w:cstheme="minorBidi"/>
          <w:lang w:val="fr-CH"/>
        </w:rPr>
      </w:pPr>
      <w:r>
        <w:rPr>
          <w:lang w:val="fr-CH"/>
        </w:rPr>
        <w:t xml:space="preserve">Les IRR devraient </w:t>
      </w:r>
      <w:r w:rsidRPr="00A40A72">
        <w:rPr>
          <w:lang w:val="fr-CH"/>
        </w:rPr>
        <w:t xml:space="preserve">rechercher une collaboration active avec les partenaires intergouvernementaux ou internationaux actifs dans leur région, en particulier les conventions régionales, les commissions économiques et organismes de bassins régionaux et sous-régionaux et les OIP Ramsar, pour créer des synergies et </w:t>
      </w:r>
      <w:r w:rsidR="00875690">
        <w:rPr>
          <w:lang w:val="fr-CH"/>
        </w:rPr>
        <w:t>mener</w:t>
      </w:r>
      <w:r w:rsidR="00662CF0">
        <w:rPr>
          <w:lang w:val="fr-CH"/>
        </w:rPr>
        <w:t xml:space="preserve"> </w:t>
      </w:r>
      <w:r w:rsidRPr="00A40A72">
        <w:rPr>
          <w:lang w:val="fr-CH"/>
        </w:rPr>
        <w:t>des activités conjointes et non redondantes</w:t>
      </w:r>
      <w:r w:rsidR="0065463A" w:rsidRPr="00A40A72">
        <w:rPr>
          <w:lang w:val="fr-CH"/>
        </w:rPr>
        <w:t xml:space="preserve">. </w:t>
      </w:r>
    </w:p>
    <w:p w14:paraId="5C47DF8F" w14:textId="77777777" w:rsidR="0065463A" w:rsidRPr="00A40A72" w:rsidRDefault="0065463A" w:rsidP="00B54267">
      <w:pPr>
        <w:spacing w:after="0" w:line="240" w:lineRule="auto"/>
        <w:ind w:left="426" w:hanging="426"/>
        <w:rPr>
          <w:lang w:val="fr-CH"/>
        </w:rPr>
      </w:pPr>
    </w:p>
    <w:p w14:paraId="4C5868FC" w14:textId="77777777" w:rsidR="00A40A72" w:rsidRDefault="00A40A72" w:rsidP="00A40A72">
      <w:pPr>
        <w:ind w:left="567" w:hanging="567"/>
        <w:rPr>
          <w:rFonts w:asciiTheme="minorHAnsi" w:hAnsiTheme="minorHAnsi"/>
          <w:b/>
          <w:lang w:val="fr-CH"/>
        </w:rPr>
      </w:pPr>
      <w:r>
        <w:rPr>
          <w:rFonts w:asciiTheme="minorHAnsi" w:hAnsiTheme="minorHAnsi"/>
          <w:b/>
          <w:lang w:val="fr-CH"/>
        </w:rPr>
        <w:t>Chapitre 5 : Les relations entre le Secrétariat Ramsar et les IRR</w:t>
      </w:r>
    </w:p>
    <w:p w14:paraId="76C064EF" w14:textId="77777777" w:rsidR="0065463A" w:rsidRDefault="00A40A72" w:rsidP="00B54267">
      <w:pPr>
        <w:pStyle w:val="ListParagraph"/>
        <w:numPr>
          <w:ilvl w:val="3"/>
          <w:numId w:val="33"/>
        </w:numPr>
        <w:spacing w:after="0" w:line="240" w:lineRule="auto"/>
        <w:ind w:left="426" w:hanging="426"/>
        <w:rPr>
          <w:lang w:val="fr-CH"/>
        </w:rPr>
      </w:pPr>
      <w:r>
        <w:rPr>
          <w:lang w:val="fr-CH"/>
        </w:rPr>
        <w:t>Une IRR n’est pas et ne peut pas être un bureau régional de la Convention. Elle se présente sous sa propre identité afin d’éviter toute confusion entre le rôle des IRR, celui des Autorités administratives Ramsar au niveau national et celui du Secrétariat au niveau international. Un moyen pratique d’y parvenir peut consister à adopter un logo spécifique qui sera utilisé simultanément avec le logo Ramsar</w:t>
      </w:r>
      <w:r>
        <w:rPr>
          <w:rFonts w:asciiTheme="minorHAnsi" w:hAnsiTheme="minorHAnsi"/>
          <w:lang w:val="fr-CH"/>
        </w:rPr>
        <w:t xml:space="preserve">, </w:t>
      </w:r>
      <w:r w:rsidRPr="00A40A72">
        <w:rPr>
          <w:rFonts w:asciiTheme="minorHAnsi" w:hAnsiTheme="minorHAnsi"/>
          <w:lang w:val="fr-CH"/>
        </w:rPr>
        <w:t xml:space="preserve">conformément aux règles d’utilisation élaborées par </w:t>
      </w:r>
      <w:r>
        <w:rPr>
          <w:lang w:val="fr-CH"/>
        </w:rPr>
        <w:t>le Secrétariat Ramsar. Une IRR peut aussi établir et régulièrement mettre à jour un site web spécifique.</w:t>
      </w:r>
    </w:p>
    <w:p w14:paraId="4DED196A" w14:textId="77777777" w:rsidR="00A40A72" w:rsidRDefault="00A40A72" w:rsidP="00A40A72">
      <w:pPr>
        <w:pStyle w:val="ListParagraph"/>
        <w:spacing w:after="0" w:line="240" w:lineRule="auto"/>
        <w:ind w:left="426"/>
        <w:rPr>
          <w:lang w:val="fr-CH"/>
        </w:rPr>
      </w:pPr>
    </w:p>
    <w:p w14:paraId="1BF4C343" w14:textId="77777777" w:rsidR="00A40A72" w:rsidRDefault="00A40A72" w:rsidP="00B54267">
      <w:pPr>
        <w:pStyle w:val="ListParagraph"/>
        <w:numPr>
          <w:ilvl w:val="3"/>
          <w:numId w:val="33"/>
        </w:numPr>
        <w:spacing w:after="0" w:line="240" w:lineRule="auto"/>
        <w:ind w:left="426" w:hanging="426"/>
        <w:rPr>
          <w:lang w:val="fr-CH"/>
        </w:rPr>
      </w:pPr>
      <w:r>
        <w:rPr>
          <w:lang w:val="fr-CH"/>
        </w:rPr>
        <w:lastRenderedPageBreak/>
        <w:t>Par l’intermédiaire des Conseillers régionaux,</w:t>
      </w:r>
      <w:r w:rsidRPr="00A40A72">
        <w:rPr>
          <w:lang w:val="fr-CH"/>
        </w:rPr>
        <w:t xml:space="preserve"> </w:t>
      </w:r>
      <w:r>
        <w:rPr>
          <w:lang w:val="fr-CH"/>
        </w:rPr>
        <w:t>le Secrétariat entretient des contacts réguliers avec les IRR, pour veiller à ce que les objectifs et les programmes de travail des IRR soient harmonisés avec le Plan stratégique de la Convention et que les Directives opérationnelles Ramsar soient appliquées dans les différentes régions.</w:t>
      </w:r>
    </w:p>
    <w:p w14:paraId="17F3AD52" w14:textId="77777777" w:rsidR="00A40A72" w:rsidRPr="00A40A72" w:rsidRDefault="00A40A72" w:rsidP="00B54267">
      <w:pPr>
        <w:spacing w:after="0" w:line="240" w:lineRule="auto"/>
        <w:ind w:left="426" w:hanging="426"/>
        <w:contextualSpacing/>
        <w:rPr>
          <w:lang w:val="fr-CH"/>
        </w:rPr>
      </w:pPr>
    </w:p>
    <w:p w14:paraId="7A4CDD4E" w14:textId="77777777" w:rsidR="008F6ED7" w:rsidRDefault="008F6ED7" w:rsidP="008F6ED7">
      <w:pPr>
        <w:ind w:left="567" w:hanging="567"/>
        <w:rPr>
          <w:rFonts w:asciiTheme="minorHAnsi" w:hAnsiTheme="minorHAnsi"/>
          <w:b/>
          <w:lang w:val="fr-CH"/>
        </w:rPr>
      </w:pPr>
      <w:r>
        <w:rPr>
          <w:rFonts w:asciiTheme="minorHAnsi" w:hAnsiTheme="minorHAnsi"/>
          <w:b/>
          <w:lang w:val="fr-CH"/>
        </w:rPr>
        <w:t>Chapitre 6 : Le rôle des IRR dans la mise en œuvre du Plan stratégique Ramsar</w:t>
      </w:r>
    </w:p>
    <w:p w14:paraId="71D2F437" w14:textId="77777777" w:rsidR="0065463A" w:rsidRPr="00BC3A2D" w:rsidRDefault="00BC3A2D" w:rsidP="00B54267">
      <w:pPr>
        <w:pStyle w:val="ListParagraph"/>
        <w:numPr>
          <w:ilvl w:val="3"/>
          <w:numId w:val="33"/>
        </w:numPr>
        <w:spacing w:after="0" w:line="240" w:lineRule="auto"/>
        <w:ind w:left="426" w:hanging="426"/>
        <w:rPr>
          <w:lang w:val="fr-CH"/>
        </w:rPr>
      </w:pPr>
      <w:r>
        <w:rPr>
          <w:lang w:val="fr-CH"/>
        </w:rPr>
        <w:t>Le programme de travail de chaque initiative régionale Ramsar est harmonisé avec le Plan stratégique Ramsar. Il est axé sur la réalisation des priorités pour la région concernée et contribue à la mise en œuvre d’accords internationaux pertinents, participant ainsi à l’établissement de synergies pour soutenir l’application de la Convention dans la région</w:t>
      </w:r>
      <w:r>
        <w:rPr>
          <w:rFonts w:asciiTheme="minorHAnsi" w:hAnsiTheme="minorHAnsi"/>
          <w:lang w:val="fr-CH"/>
        </w:rPr>
        <w:t>.</w:t>
      </w:r>
    </w:p>
    <w:p w14:paraId="44EFDDFD" w14:textId="77777777" w:rsidR="008F6ED7" w:rsidRPr="00BC3A2D" w:rsidRDefault="008F6ED7" w:rsidP="008F6ED7">
      <w:pPr>
        <w:pStyle w:val="ListParagraph"/>
        <w:spacing w:after="0" w:line="240" w:lineRule="auto"/>
        <w:ind w:left="426"/>
        <w:rPr>
          <w:lang w:val="fr-CH"/>
        </w:rPr>
      </w:pPr>
    </w:p>
    <w:p w14:paraId="4123FE10" w14:textId="07D3BB0E" w:rsidR="0065463A" w:rsidRPr="00BC3A2D" w:rsidRDefault="00BC3A2D" w:rsidP="00B54267">
      <w:pPr>
        <w:pStyle w:val="ListParagraph"/>
        <w:numPr>
          <w:ilvl w:val="3"/>
          <w:numId w:val="33"/>
        </w:numPr>
        <w:spacing w:after="0" w:line="240" w:lineRule="auto"/>
        <w:ind w:left="426" w:hanging="426"/>
        <w:rPr>
          <w:lang w:val="fr-CH"/>
        </w:rPr>
      </w:pPr>
      <w:r>
        <w:rPr>
          <w:lang w:val="fr-CH"/>
        </w:rPr>
        <w:t xml:space="preserve">Le programme de travail </w:t>
      </w:r>
      <w:r w:rsidRPr="00BC3A2D">
        <w:rPr>
          <w:lang w:val="fr-CH"/>
        </w:rPr>
        <w:t>des IRR</w:t>
      </w:r>
      <w:r w:rsidR="00875690">
        <w:rPr>
          <w:lang w:val="fr-CH"/>
        </w:rPr>
        <w:t xml:space="preserve"> </w:t>
      </w:r>
      <w:r>
        <w:rPr>
          <w:lang w:val="fr-CH"/>
        </w:rPr>
        <w:t>devrait comprendre des activités spécifiques relatives à la CESP. Les IRR sont invitées à solliciter l’avis du Groupe de surveillance des activités de CESP Ramsar</w:t>
      </w:r>
      <w:r w:rsidR="0065463A" w:rsidRPr="00BC3A2D">
        <w:rPr>
          <w:lang w:val="fr-CH"/>
        </w:rPr>
        <w:t>.</w:t>
      </w:r>
    </w:p>
    <w:p w14:paraId="1CD68CC6" w14:textId="77777777" w:rsidR="0065463A" w:rsidRPr="00BC3A2D" w:rsidRDefault="0065463A" w:rsidP="00B54267">
      <w:pPr>
        <w:spacing w:after="0" w:line="240" w:lineRule="auto"/>
        <w:ind w:left="426" w:hanging="426"/>
        <w:contextualSpacing/>
        <w:rPr>
          <w:lang w:val="fr-CH"/>
        </w:rPr>
      </w:pPr>
    </w:p>
    <w:p w14:paraId="6DE33D0D" w14:textId="77777777" w:rsidR="00BC3A2D" w:rsidRDefault="00BC3A2D" w:rsidP="00BC3A2D">
      <w:pPr>
        <w:ind w:left="567" w:hanging="567"/>
        <w:rPr>
          <w:rFonts w:asciiTheme="minorHAnsi" w:hAnsiTheme="minorHAnsi"/>
          <w:lang w:val="fr-CH"/>
        </w:rPr>
      </w:pPr>
      <w:r>
        <w:rPr>
          <w:rFonts w:asciiTheme="minorHAnsi" w:hAnsiTheme="minorHAnsi"/>
          <w:b/>
          <w:lang w:val="fr-CH"/>
        </w:rPr>
        <w:t>Chapitre 7 : Le financement des IRR</w:t>
      </w:r>
    </w:p>
    <w:p w14:paraId="41AA139C" w14:textId="77777777" w:rsidR="0065463A" w:rsidRPr="005C16B5" w:rsidRDefault="005C16B5" w:rsidP="00B54267">
      <w:pPr>
        <w:pStyle w:val="ListParagraph"/>
        <w:numPr>
          <w:ilvl w:val="3"/>
          <w:numId w:val="33"/>
        </w:numPr>
        <w:spacing w:after="0" w:line="240" w:lineRule="auto"/>
        <w:ind w:left="426" w:hanging="426"/>
        <w:rPr>
          <w:lang w:val="fr-CH"/>
        </w:rPr>
      </w:pPr>
      <w:r>
        <w:rPr>
          <w:lang w:val="fr-CH"/>
        </w:rPr>
        <w:t>Toutes les Parties contractantes participantes sont encouragées à fournir une assistance aux IRR et les bailleurs de fonds sont encouragés à fournir des fonds pour leurs activités, par exemple par le financement fourni par des projets ou programmes spécifiques</w:t>
      </w:r>
      <w:r w:rsidR="0065463A" w:rsidRPr="005C16B5">
        <w:rPr>
          <w:lang w:val="fr-CH"/>
        </w:rPr>
        <w:t xml:space="preserve">. </w:t>
      </w:r>
    </w:p>
    <w:p w14:paraId="34BF1320" w14:textId="77777777" w:rsidR="0065463A" w:rsidRPr="005C16B5" w:rsidRDefault="0065463A" w:rsidP="00B54267">
      <w:pPr>
        <w:pStyle w:val="ListParagraph"/>
        <w:spacing w:after="0" w:line="240" w:lineRule="auto"/>
        <w:ind w:left="426"/>
        <w:rPr>
          <w:lang w:val="fr-CH"/>
        </w:rPr>
      </w:pPr>
    </w:p>
    <w:p w14:paraId="214D8918" w14:textId="77777777" w:rsidR="0065463A" w:rsidRPr="005C16B5" w:rsidRDefault="005C16B5" w:rsidP="00B54267">
      <w:pPr>
        <w:pStyle w:val="ListParagraph"/>
        <w:numPr>
          <w:ilvl w:val="3"/>
          <w:numId w:val="33"/>
        </w:numPr>
        <w:spacing w:after="0" w:line="240" w:lineRule="auto"/>
        <w:ind w:left="426" w:hanging="426"/>
        <w:rPr>
          <w:lang w:val="fr-CH"/>
        </w:rPr>
      </w:pPr>
      <w:r>
        <w:rPr>
          <w:lang w:val="fr-CH"/>
        </w:rPr>
        <w:t xml:space="preserve">Lorsque cela se révèle possible ou nécessaire, les IRR peuvent disposer de leur propre système de comptabilité et de présentation de rapports, contrôlé par leur organe </w:t>
      </w:r>
      <w:r w:rsidRPr="005C16B5">
        <w:rPr>
          <w:lang w:val="fr-CH"/>
        </w:rPr>
        <w:t>de coordination</w:t>
      </w:r>
      <w:r w:rsidR="0065463A" w:rsidRPr="005C16B5">
        <w:rPr>
          <w:lang w:val="fr-CH"/>
        </w:rPr>
        <w:t xml:space="preserve">. </w:t>
      </w:r>
    </w:p>
    <w:p w14:paraId="369128B9" w14:textId="77777777" w:rsidR="0065463A" w:rsidRPr="005C16B5" w:rsidRDefault="0065463A" w:rsidP="00B54267">
      <w:pPr>
        <w:pStyle w:val="ListParagraph"/>
        <w:spacing w:after="0" w:line="240" w:lineRule="auto"/>
        <w:rPr>
          <w:lang w:val="fr-CH"/>
        </w:rPr>
      </w:pPr>
    </w:p>
    <w:p w14:paraId="79D41439" w14:textId="36DD6A5D" w:rsidR="0065463A" w:rsidRPr="005C16B5" w:rsidRDefault="005C16B5" w:rsidP="00B54267">
      <w:pPr>
        <w:pStyle w:val="ListParagraph"/>
        <w:numPr>
          <w:ilvl w:val="3"/>
          <w:numId w:val="33"/>
        </w:numPr>
        <w:spacing w:after="0" w:line="240" w:lineRule="auto"/>
        <w:ind w:left="426" w:hanging="426"/>
        <w:rPr>
          <w:lang w:val="fr-CH"/>
        </w:rPr>
      </w:pPr>
      <w:r>
        <w:rPr>
          <w:lang w:val="fr-CH"/>
        </w:rPr>
        <w:t>Les IRR devraient prendre les mesures nécessaires pour établir leur viabilité financière en se procurant des res</w:t>
      </w:r>
      <w:r w:rsidR="00257983">
        <w:rPr>
          <w:lang w:val="fr-CH"/>
        </w:rPr>
        <w:t xml:space="preserve">sources de différentes sources </w:t>
      </w:r>
      <w:r>
        <w:rPr>
          <w:lang w:val="fr-CH"/>
        </w:rPr>
        <w:t>équitablement réparties, afin de mener à bien leurs activités à long terme</w:t>
      </w:r>
      <w:r w:rsidR="0065463A" w:rsidRPr="005C16B5">
        <w:rPr>
          <w:lang w:val="fr-CH"/>
        </w:rPr>
        <w:t>.</w:t>
      </w:r>
    </w:p>
    <w:p w14:paraId="5818D8CC" w14:textId="77777777" w:rsidR="0065463A" w:rsidRPr="005C16B5" w:rsidRDefault="0065463A" w:rsidP="00B54267">
      <w:pPr>
        <w:pStyle w:val="ListParagraph"/>
        <w:spacing w:after="0" w:line="240" w:lineRule="auto"/>
        <w:rPr>
          <w:lang w:val="fr-CH"/>
        </w:rPr>
      </w:pPr>
    </w:p>
    <w:p w14:paraId="4C420152" w14:textId="77777777" w:rsidR="0065463A" w:rsidRPr="005C16B5" w:rsidRDefault="005C16B5" w:rsidP="00B54267">
      <w:pPr>
        <w:pStyle w:val="ListParagraph"/>
        <w:numPr>
          <w:ilvl w:val="3"/>
          <w:numId w:val="33"/>
        </w:numPr>
        <w:spacing w:after="0" w:line="240" w:lineRule="auto"/>
        <w:ind w:left="426" w:hanging="426"/>
        <w:rPr>
          <w:lang w:val="fr-CH"/>
        </w:rPr>
      </w:pPr>
      <w:r>
        <w:rPr>
          <w:lang w:val="fr-CH"/>
        </w:rPr>
        <w:t>Chaque session de la COP établit une ligne de budget administratif pour les IRR, pour les trois années suivantes. Le Comité permanent attribue ces fonds, chaque année, à certaines IRR ayant fait une demande de financement et qui satisfont aux Directives opérationnelles</w:t>
      </w:r>
      <w:r w:rsidR="0065463A" w:rsidRPr="005C16B5">
        <w:rPr>
          <w:lang w:val="fr-CH"/>
        </w:rPr>
        <w:t xml:space="preserve">. </w:t>
      </w:r>
    </w:p>
    <w:p w14:paraId="1B398042" w14:textId="77777777" w:rsidR="0065463A" w:rsidRPr="005C16B5" w:rsidRDefault="0065463A" w:rsidP="00B54267">
      <w:pPr>
        <w:pStyle w:val="ListParagraph"/>
        <w:spacing w:after="0" w:line="240" w:lineRule="auto"/>
        <w:rPr>
          <w:lang w:val="fr-CH"/>
        </w:rPr>
      </w:pPr>
    </w:p>
    <w:p w14:paraId="07FA12CF" w14:textId="77777777" w:rsidR="0065463A" w:rsidRPr="005C16B5" w:rsidRDefault="005C16B5" w:rsidP="00B54267">
      <w:pPr>
        <w:pStyle w:val="ListParagraph"/>
        <w:numPr>
          <w:ilvl w:val="3"/>
          <w:numId w:val="33"/>
        </w:numPr>
        <w:spacing w:after="0" w:line="240" w:lineRule="auto"/>
        <w:ind w:left="426" w:hanging="426"/>
        <w:rPr>
          <w:lang w:val="fr-CH"/>
        </w:rPr>
      </w:pPr>
      <w:r>
        <w:rPr>
          <w:lang w:val="fr-CH"/>
        </w:rPr>
        <w:t>L’appui financier du budget administratif de la Convention pour une IRR est fourni pour une durée  limitée, en principe, à l’intervalle entre deux sessions de la COP. Par la suite, l’initiative doit être autosuffisante. Un appui financier aux centres régionaux qui remplissent les Directives opérationnelles peut être accordé pour une période ne dépassant pas six ans</w:t>
      </w:r>
      <w:r>
        <w:rPr>
          <w:rFonts w:asciiTheme="minorHAnsi" w:hAnsiTheme="minorHAnsi"/>
          <w:lang w:val="fr-CH"/>
        </w:rPr>
        <w:t>.</w:t>
      </w:r>
      <w:r w:rsidR="0065463A" w:rsidRPr="005C16B5">
        <w:rPr>
          <w:lang w:val="fr-CH"/>
        </w:rPr>
        <w:t xml:space="preserve"> </w:t>
      </w:r>
    </w:p>
    <w:p w14:paraId="1FB056D5" w14:textId="77777777" w:rsidR="0065463A" w:rsidRPr="005C16B5" w:rsidRDefault="0065463A" w:rsidP="00B54267">
      <w:pPr>
        <w:spacing w:after="0" w:line="240" w:lineRule="auto"/>
        <w:ind w:left="426" w:hanging="426"/>
        <w:contextualSpacing/>
        <w:rPr>
          <w:lang w:val="fr-CH"/>
        </w:rPr>
      </w:pPr>
    </w:p>
    <w:p w14:paraId="4AFFF5BB" w14:textId="77777777" w:rsidR="005C16B5" w:rsidRDefault="005C16B5" w:rsidP="005C16B5">
      <w:pPr>
        <w:ind w:left="567" w:hanging="567"/>
        <w:rPr>
          <w:rFonts w:asciiTheme="minorHAnsi" w:hAnsiTheme="minorHAnsi"/>
          <w:b/>
          <w:lang w:val="fr-CH"/>
        </w:rPr>
      </w:pPr>
      <w:r>
        <w:rPr>
          <w:rFonts w:asciiTheme="minorHAnsi" w:hAnsiTheme="minorHAnsi"/>
          <w:b/>
          <w:lang w:val="fr-CH"/>
        </w:rPr>
        <w:t>Chapitre 8 : Rapport et évaluation des IRR</w:t>
      </w:r>
    </w:p>
    <w:p w14:paraId="5882E44B" w14:textId="77777777" w:rsidR="0065463A" w:rsidRPr="005C16B5" w:rsidRDefault="005C16B5" w:rsidP="00B54267">
      <w:pPr>
        <w:pStyle w:val="ListParagraph"/>
        <w:numPr>
          <w:ilvl w:val="3"/>
          <w:numId w:val="33"/>
        </w:numPr>
        <w:spacing w:after="0" w:line="240" w:lineRule="auto"/>
        <w:ind w:left="426" w:hanging="426"/>
        <w:rPr>
          <w:lang w:val="fr-CH"/>
        </w:rPr>
      </w:pPr>
      <w:r>
        <w:rPr>
          <w:lang w:val="fr-CH"/>
        </w:rPr>
        <w:t>Les IRR sont priées de remettre au Secrétariat Ramsar un rapport annuel sur les progrès de leur programme de travail et leur bilan financier pour l’année écoulée ainsi qu’un plan de travail et un plan de financement pour l’année suivante, selon la présentation adoptée par le Comité permanent. Elles font rapport sur les sources de financement, qu’il s’agisse de Ramsar ou d’autres sources</w:t>
      </w:r>
      <w:r w:rsidR="0065463A" w:rsidRPr="005C16B5">
        <w:rPr>
          <w:lang w:val="fr-CH"/>
        </w:rPr>
        <w:t xml:space="preserve">. </w:t>
      </w:r>
      <w:r>
        <w:rPr>
          <w:lang w:val="fr-CH"/>
        </w:rPr>
        <w:t>Les IRR doivent informer le Secrétariat Ramsar</w:t>
      </w:r>
      <w:r w:rsidRPr="005C16B5">
        <w:rPr>
          <w:lang w:val="fr-CH"/>
        </w:rPr>
        <w:t xml:space="preserve">, dans un délai de trois semaines, des nouveaux liens de collaboration qu’elles nouent. Des rapports annuels </w:t>
      </w:r>
      <w:r>
        <w:rPr>
          <w:lang w:val="fr-CH"/>
        </w:rPr>
        <w:t>doivent parvenir au Secrétariat à temps pour la préparation de la réunion annuelle du Comité permanent</w:t>
      </w:r>
      <w:r w:rsidR="0065463A" w:rsidRPr="005C16B5">
        <w:rPr>
          <w:lang w:val="fr-CH"/>
        </w:rPr>
        <w:t xml:space="preserve">. </w:t>
      </w:r>
    </w:p>
    <w:p w14:paraId="307CF786" w14:textId="77777777" w:rsidR="0065463A" w:rsidRPr="005C16B5" w:rsidRDefault="0065463A" w:rsidP="00B54267">
      <w:pPr>
        <w:pStyle w:val="ListParagraph"/>
        <w:spacing w:after="0" w:line="240" w:lineRule="auto"/>
        <w:ind w:left="426"/>
        <w:rPr>
          <w:lang w:val="fr-CH"/>
        </w:rPr>
      </w:pPr>
    </w:p>
    <w:p w14:paraId="4530A732" w14:textId="77777777" w:rsidR="00021FF6" w:rsidRPr="005C16B5" w:rsidRDefault="005C16B5" w:rsidP="00B75DC4">
      <w:pPr>
        <w:pStyle w:val="ListParagraph"/>
        <w:numPr>
          <w:ilvl w:val="3"/>
          <w:numId w:val="33"/>
        </w:numPr>
        <w:spacing w:after="0" w:line="240" w:lineRule="auto"/>
        <w:ind w:left="426" w:hanging="426"/>
        <w:rPr>
          <w:lang w:val="fr-CH"/>
        </w:rPr>
      </w:pPr>
      <w:r>
        <w:rPr>
          <w:lang w:val="fr-CH"/>
        </w:rPr>
        <w:t xml:space="preserve">Les IRR qui satisfont aux Directives opérationnelles sont approuvées par le Comité permanent comme fonctionnant dans le cadre de la Convention de Ramsar pour la période s’écoulant entre </w:t>
      </w:r>
      <w:r>
        <w:rPr>
          <w:lang w:val="fr-CH"/>
        </w:rPr>
        <w:lastRenderedPageBreak/>
        <w:t>deux sessions de la Conférence des Parties et se voient conférer le statut d’initiative régionale Ramsar</w:t>
      </w:r>
      <w:r w:rsidR="0065463A" w:rsidRPr="005C16B5">
        <w:rPr>
          <w:lang w:val="fr-CH"/>
        </w:rPr>
        <w:t xml:space="preserve">. </w:t>
      </w:r>
    </w:p>
    <w:sectPr w:rsidR="00021FF6" w:rsidRPr="005C16B5" w:rsidSect="00E673CB">
      <w:headerReference w:type="default" r:id="rId9"/>
      <w:footerReference w:type="default" r:id="rId10"/>
      <w:pgSz w:w="11906" w:h="16838"/>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EEE295" w15:done="0"/>
  <w15:commentEx w15:paraId="1074C260" w15:done="0"/>
  <w15:commentEx w15:paraId="725ED8AA" w15:done="0"/>
  <w15:commentEx w15:paraId="3D774A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8B99F" w14:textId="77777777" w:rsidR="00853A91" w:rsidRDefault="00853A91" w:rsidP="00DF2386">
      <w:pPr>
        <w:spacing w:after="0" w:line="240" w:lineRule="auto"/>
      </w:pPr>
      <w:r>
        <w:separator/>
      </w:r>
    </w:p>
  </w:endnote>
  <w:endnote w:type="continuationSeparator" w:id="0">
    <w:p w14:paraId="70A7E7B5" w14:textId="77777777" w:rsidR="00853A91" w:rsidRDefault="00853A91" w:rsidP="00DF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A1ABB" w14:textId="77777777" w:rsidR="00A6371F" w:rsidRDefault="00A6371F" w:rsidP="002137E0">
    <w:pPr>
      <w:pStyle w:val="Header"/>
      <w:rPr>
        <w:noProof/>
      </w:rPr>
    </w:pPr>
    <w:r w:rsidRPr="00095677">
      <w:rPr>
        <w:sz w:val="20"/>
        <w:szCs w:val="20"/>
      </w:rPr>
      <w:t>SC53-11</w:t>
    </w:r>
    <w:r w:rsidRPr="00095677">
      <w:tab/>
    </w:r>
    <w:r w:rsidRPr="00095677">
      <w:tab/>
    </w:r>
    <w:sdt>
      <w:sdtPr>
        <w:id w:val="-1790969534"/>
        <w:docPartObj>
          <w:docPartGallery w:val="Page Numbers (Top of Page)"/>
          <w:docPartUnique/>
        </w:docPartObj>
      </w:sdtPr>
      <w:sdtEndPr>
        <w:rPr>
          <w:noProof/>
        </w:rPr>
      </w:sdtEndPr>
      <w:sdtContent>
        <w:r w:rsidRPr="00095677">
          <w:rPr>
            <w:sz w:val="20"/>
            <w:szCs w:val="20"/>
          </w:rPr>
          <w:fldChar w:fldCharType="begin"/>
        </w:r>
        <w:r w:rsidRPr="00095677">
          <w:rPr>
            <w:sz w:val="20"/>
            <w:szCs w:val="20"/>
          </w:rPr>
          <w:instrText xml:space="preserve"> PAGE   \* MERGEFORMAT </w:instrText>
        </w:r>
        <w:r w:rsidRPr="00095677">
          <w:rPr>
            <w:sz w:val="20"/>
            <w:szCs w:val="20"/>
          </w:rPr>
          <w:fldChar w:fldCharType="separate"/>
        </w:r>
        <w:r w:rsidR="002F65B1">
          <w:rPr>
            <w:noProof/>
            <w:sz w:val="20"/>
            <w:szCs w:val="20"/>
          </w:rPr>
          <w:t>16</w:t>
        </w:r>
        <w:r w:rsidRPr="00095677">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A6484" w14:textId="77777777" w:rsidR="00853A91" w:rsidRDefault="00853A91" w:rsidP="00DF2386">
      <w:pPr>
        <w:spacing w:after="0" w:line="240" w:lineRule="auto"/>
      </w:pPr>
      <w:r>
        <w:separator/>
      </w:r>
    </w:p>
  </w:footnote>
  <w:footnote w:type="continuationSeparator" w:id="0">
    <w:p w14:paraId="439893B0" w14:textId="77777777" w:rsidR="00853A91" w:rsidRDefault="00853A91" w:rsidP="00DF2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BBDFE" w14:textId="77777777" w:rsidR="00A6371F" w:rsidRDefault="00A6371F">
    <w:pPr>
      <w:pStyle w:val="Header"/>
    </w:pPr>
  </w:p>
  <w:p w14:paraId="71848B9E" w14:textId="77777777" w:rsidR="00A6371F" w:rsidRDefault="00A63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5F9395E"/>
    <w:multiLevelType w:val="hybridMultilevel"/>
    <w:tmpl w:val="9CA28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nsid w:val="17B124D4"/>
    <w:multiLevelType w:val="hybridMultilevel"/>
    <w:tmpl w:val="61488A5A"/>
    <w:lvl w:ilvl="0" w:tplc="37A878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BFB0913"/>
    <w:multiLevelType w:val="hybridMultilevel"/>
    <w:tmpl w:val="A21C9324"/>
    <w:lvl w:ilvl="0" w:tplc="28BC1F66">
      <w:start w:val="1"/>
      <w:numFmt w:val="lowerRoman"/>
      <w:lvlText w:val="%1)"/>
      <w:lvlJc w:val="righ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1D4B28"/>
    <w:multiLevelType w:val="hybridMultilevel"/>
    <w:tmpl w:val="F02C84A8"/>
    <w:lvl w:ilvl="0" w:tplc="ED7C300E">
      <w:start w:val="1"/>
      <w:numFmt w:val="lowerLetter"/>
      <w:lvlText w:val="%1)"/>
      <w:lvlJc w:val="left"/>
      <w:pPr>
        <w:ind w:left="1080" w:hanging="360"/>
      </w:pPr>
      <w:rPr>
        <w:rFonts w:hint="default"/>
        <w:caps w:val="0"/>
        <w:strike w:val="0"/>
        <w:dstrike w:val="0"/>
        <w:outline w:val="0"/>
        <w:emboss w:val="0"/>
        <w:imprint w:val="0"/>
        <w:color w:val="auto"/>
        <w:spacing w:val="0"/>
        <w:w w:val="100"/>
        <w:kern w:val="0"/>
        <w:position w:val="0"/>
        <w:sz w:val="22"/>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5464D6E"/>
    <w:multiLevelType w:val="hybridMultilevel"/>
    <w:tmpl w:val="6480178A"/>
    <w:lvl w:ilvl="0" w:tplc="ED7C300E">
      <w:start w:val="1"/>
      <w:numFmt w:val="lowerLetter"/>
      <w:lvlText w:val="%1)"/>
      <w:lvlJc w:val="left"/>
      <w:pPr>
        <w:ind w:left="1080" w:hanging="360"/>
      </w:pPr>
      <w:rPr>
        <w:rFonts w:hint="default"/>
        <w:caps w:val="0"/>
        <w:strike w:val="0"/>
        <w:dstrike w:val="0"/>
        <w:outline w:val="0"/>
        <w:emboss w:val="0"/>
        <w:imprint w:val="0"/>
        <w:color w:val="auto"/>
        <w:spacing w:val="0"/>
        <w:w w:val="100"/>
        <w:kern w:val="0"/>
        <w:position w:val="0"/>
        <w:sz w:val="22"/>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C7853D5"/>
    <w:multiLevelType w:val="hybridMultilevel"/>
    <w:tmpl w:val="570A876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3C249B"/>
    <w:multiLevelType w:val="hybridMultilevel"/>
    <w:tmpl w:val="F5F2C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DF6324"/>
    <w:multiLevelType w:val="hybridMultilevel"/>
    <w:tmpl w:val="570A876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nsid w:val="63602188"/>
    <w:multiLevelType w:val="hybridMultilevel"/>
    <w:tmpl w:val="456A4764"/>
    <w:lvl w:ilvl="0" w:tplc="35623D2C">
      <w:start w:val="1"/>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1"/>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18"/>
  </w:num>
  <w:num w:numId="14">
    <w:abstractNumId w:val="12"/>
  </w:num>
  <w:num w:numId="15">
    <w:abstractNumId w:val="2"/>
  </w:num>
  <w:num w:numId="16">
    <w:abstractNumId w:val="15"/>
  </w:num>
  <w:num w:numId="17">
    <w:abstractNumId w:val="23"/>
  </w:num>
  <w:num w:numId="18">
    <w:abstractNumId w:val="34"/>
  </w:num>
  <w:num w:numId="19">
    <w:abstractNumId w:val="33"/>
  </w:num>
  <w:num w:numId="20">
    <w:abstractNumId w:val="27"/>
  </w:num>
  <w:num w:numId="21">
    <w:abstractNumId w:val="29"/>
  </w:num>
  <w:num w:numId="22">
    <w:abstractNumId w:val="16"/>
  </w:num>
  <w:num w:numId="23">
    <w:abstractNumId w:val="25"/>
  </w:num>
  <w:num w:numId="24">
    <w:abstractNumId w:val="21"/>
  </w:num>
  <w:num w:numId="25">
    <w:abstractNumId w:val="32"/>
  </w:num>
  <w:num w:numId="26">
    <w:abstractNumId w:val="9"/>
  </w:num>
  <w:num w:numId="27">
    <w:abstractNumId w:val="0"/>
  </w:num>
  <w:num w:numId="28">
    <w:abstractNumId w:val="11"/>
  </w:num>
  <w:num w:numId="29">
    <w:abstractNumId w:val="22"/>
  </w:num>
  <w:num w:numId="30">
    <w:abstractNumId w:val="30"/>
  </w:num>
  <w:num w:numId="31">
    <w:abstractNumId w:val="3"/>
  </w:num>
  <w:num w:numId="32">
    <w:abstractNumId w:val="5"/>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3"/>
  </w:num>
  <w:num w:numId="36">
    <w:abstractNumId w:val="20"/>
  </w:num>
  <w:num w:numId="37">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4F08"/>
    <w:rsid w:val="00014168"/>
    <w:rsid w:val="00017A16"/>
    <w:rsid w:val="0002097F"/>
    <w:rsid w:val="00021FF6"/>
    <w:rsid w:val="00026E09"/>
    <w:rsid w:val="00037CE0"/>
    <w:rsid w:val="00040647"/>
    <w:rsid w:val="000531A2"/>
    <w:rsid w:val="00053929"/>
    <w:rsid w:val="00053AE2"/>
    <w:rsid w:val="00063232"/>
    <w:rsid w:val="00074DE8"/>
    <w:rsid w:val="00077253"/>
    <w:rsid w:val="000808C9"/>
    <w:rsid w:val="00091FFA"/>
    <w:rsid w:val="00095677"/>
    <w:rsid w:val="00095DE9"/>
    <w:rsid w:val="000A3E3E"/>
    <w:rsid w:val="000B1374"/>
    <w:rsid w:val="000C2489"/>
    <w:rsid w:val="000C7A34"/>
    <w:rsid w:val="000D5C76"/>
    <w:rsid w:val="000E2FA0"/>
    <w:rsid w:val="000E47E9"/>
    <w:rsid w:val="0012096C"/>
    <w:rsid w:val="00123453"/>
    <w:rsid w:val="00127828"/>
    <w:rsid w:val="00130D53"/>
    <w:rsid w:val="00132336"/>
    <w:rsid w:val="00144FC0"/>
    <w:rsid w:val="00161BDA"/>
    <w:rsid w:val="00165C7E"/>
    <w:rsid w:val="00171618"/>
    <w:rsid w:val="0017222F"/>
    <w:rsid w:val="001819B1"/>
    <w:rsid w:val="001A1AEB"/>
    <w:rsid w:val="001A2D10"/>
    <w:rsid w:val="001B6339"/>
    <w:rsid w:val="001C5E41"/>
    <w:rsid w:val="001C77BC"/>
    <w:rsid w:val="001D48BB"/>
    <w:rsid w:val="001D49B4"/>
    <w:rsid w:val="001E00E3"/>
    <w:rsid w:val="001E33F6"/>
    <w:rsid w:val="001F2349"/>
    <w:rsid w:val="002005D2"/>
    <w:rsid w:val="0020298B"/>
    <w:rsid w:val="00206111"/>
    <w:rsid w:val="002137E0"/>
    <w:rsid w:val="0024757D"/>
    <w:rsid w:val="00256823"/>
    <w:rsid w:val="00257983"/>
    <w:rsid w:val="002674F9"/>
    <w:rsid w:val="00267F89"/>
    <w:rsid w:val="00271374"/>
    <w:rsid w:val="00273C5D"/>
    <w:rsid w:val="002741AC"/>
    <w:rsid w:val="002819C0"/>
    <w:rsid w:val="00295556"/>
    <w:rsid w:val="00295BB5"/>
    <w:rsid w:val="002A5A4D"/>
    <w:rsid w:val="002B4262"/>
    <w:rsid w:val="002C464C"/>
    <w:rsid w:val="002C53BF"/>
    <w:rsid w:val="002D5A4D"/>
    <w:rsid w:val="002E22AF"/>
    <w:rsid w:val="002F65B1"/>
    <w:rsid w:val="00305712"/>
    <w:rsid w:val="00324398"/>
    <w:rsid w:val="00326034"/>
    <w:rsid w:val="00327E65"/>
    <w:rsid w:val="00331D08"/>
    <w:rsid w:val="0036484C"/>
    <w:rsid w:val="003715E7"/>
    <w:rsid w:val="00384FC3"/>
    <w:rsid w:val="003A3804"/>
    <w:rsid w:val="003A52BE"/>
    <w:rsid w:val="003A5866"/>
    <w:rsid w:val="003A6E9F"/>
    <w:rsid w:val="003B2FCE"/>
    <w:rsid w:val="003D4CD6"/>
    <w:rsid w:val="003F78B0"/>
    <w:rsid w:val="00412E5A"/>
    <w:rsid w:val="00415D39"/>
    <w:rsid w:val="00417BD7"/>
    <w:rsid w:val="004228C7"/>
    <w:rsid w:val="0042798B"/>
    <w:rsid w:val="00434913"/>
    <w:rsid w:val="00436449"/>
    <w:rsid w:val="004400D0"/>
    <w:rsid w:val="004474F8"/>
    <w:rsid w:val="00473EA6"/>
    <w:rsid w:val="00477550"/>
    <w:rsid w:val="004844A8"/>
    <w:rsid w:val="00496803"/>
    <w:rsid w:val="004A235A"/>
    <w:rsid w:val="004B6688"/>
    <w:rsid w:val="004D6263"/>
    <w:rsid w:val="005244A4"/>
    <w:rsid w:val="00527783"/>
    <w:rsid w:val="005408AE"/>
    <w:rsid w:val="005801D8"/>
    <w:rsid w:val="005801F9"/>
    <w:rsid w:val="005814B5"/>
    <w:rsid w:val="00595F5F"/>
    <w:rsid w:val="005A003C"/>
    <w:rsid w:val="005C0DB2"/>
    <w:rsid w:val="005C16B5"/>
    <w:rsid w:val="005C2757"/>
    <w:rsid w:val="005D3E9D"/>
    <w:rsid w:val="005F04C9"/>
    <w:rsid w:val="00614DA4"/>
    <w:rsid w:val="006256D3"/>
    <w:rsid w:val="00627BB7"/>
    <w:rsid w:val="006317A1"/>
    <w:rsid w:val="00642080"/>
    <w:rsid w:val="00644A13"/>
    <w:rsid w:val="0065136E"/>
    <w:rsid w:val="0065463A"/>
    <w:rsid w:val="0066242B"/>
    <w:rsid w:val="00662CF0"/>
    <w:rsid w:val="00664C0D"/>
    <w:rsid w:val="00670D71"/>
    <w:rsid w:val="00697804"/>
    <w:rsid w:val="006E7B9E"/>
    <w:rsid w:val="006E7DCE"/>
    <w:rsid w:val="0070000E"/>
    <w:rsid w:val="007050FF"/>
    <w:rsid w:val="00716533"/>
    <w:rsid w:val="00723E6F"/>
    <w:rsid w:val="00723EE8"/>
    <w:rsid w:val="00742678"/>
    <w:rsid w:val="00752764"/>
    <w:rsid w:val="007609AC"/>
    <w:rsid w:val="007624C9"/>
    <w:rsid w:val="00766962"/>
    <w:rsid w:val="00775287"/>
    <w:rsid w:val="00790D0A"/>
    <w:rsid w:val="007B7676"/>
    <w:rsid w:val="007C0862"/>
    <w:rsid w:val="007C46B0"/>
    <w:rsid w:val="007D33F4"/>
    <w:rsid w:val="007F3ABE"/>
    <w:rsid w:val="00815307"/>
    <w:rsid w:val="00825BFC"/>
    <w:rsid w:val="008328E9"/>
    <w:rsid w:val="00835307"/>
    <w:rsid w:val="00835BCB"/>
    <w:rsid w:val="00835CDC"/>
    <w:rsid w:val="00850B09"/>
    <w:rsid w:val="00853A91"/>
    <w:rsid w:val="0086288E"/>
    <w:rsid w:val="00863B9D"/>
    <w:rsid w:val="00863BE6"/>
    <w:rsid w:val="00875690"/>
    <w:rsid w:val="00875B16"/>
    <w:rsid w:val="008775BC"/>
    <w:rsid w:val="00882F1B"/>
    <w:rsid w:val="0088354A"/>
    <w:rsid w:val="008866CE"/>
    <w:rsid w:val="0089423A"/>
    <w:rsid w:val="00896BF2"/>
    <w:rsid w:val="008A13AE"/>
    <w:rsid w:val="008A70CE"/>
    <w:rsid w:val="008B2576"/>
    <w:rsid w:val="008B33BA"/>
    <w:rsid w:val="008B3ACB"/>
    <w:rsid w:val="008B42A8"/>
    <w:rsid w:val="008C0751"/>
    <w:rsid w:val="008C25E4"/>
    <w:rsid w:val="008C2DAE"/>
    <w:rsid w:val="008D0EA8"/>
    <w:rsid w:val="008E5A9D"/>
    <w:rsid w:val="008F5F40"/>
    <w:rsid w:val="008F6ED7"/>
    <w:rsid w:val="0090300D"/>
    <w:rsid w:val="009044ED"/>
    <w:rsid w:val="009059A9"/>
    <w:rsid w:val="00907050"/>
    <w:rsid w:val="00907CB7"/>
    <w:rsid w:val="0092515E"/>
    <w:rsid w:val="009321B7"/>
    <w:rsid w:val="00942D8D"/>
    <w:rsid w:val="00942FBD"/>
    <w:rsid w:val="0094770B"/>
    <w:rsid w:val="0095188C"/>
    <w:rsid w:val="009523F6"/>
    <w:rsid w:val="00965F72"/>
    <w:rsid w:val="00984323"/>
    <w:rsid w:val="00996B53"/>
    <w:rsid w:val="00997D9E"/>
    <w:rsid w:val="009B2267"/>
    <w:rsid w:val="009C0C6B"/>
    <w:rsid w:val="009E06D6"/>
    <w:rsid w:val="009E0AE8"/>
    <w:rsid w:val="009E5374"/>
    <w:rsid w:val="009F0D71"/>
    <w:rsid w:val="009F1F51"/>
    <w:rsid w:val="009F345D"/>
    <w:rsid w:val="00A00059"/>
    <w:rsid w:val="00A13218"/>
    <w:rsid w:val="00A227A3"/>
    <w:rsid w:val="00A40A72"/>
    <w:rsid w:val="00A51FB5"/>
    <w:rsid w:val="00A56C4C"/>
    <w:rsid w:val="00A60B73"/>
    <w:rsid w:val="00A6371F"/>
    <w:rsid w:val="00A77873"/>
    <w:rsid w:val="00A80080"/>
    <w:rsid w:val="00AA1A61"/>
    <w:rsid w:val="00AB4951"/>
    <w:rsid w:val="00AB6318"/>
    <w:rsid w:val="00AE6ABE"/>
    <w:rsid w:val="00B06597"/>
    <w:rsid w:val="00B300A7"/>
    <w:rsid w:val="00B315A0"/>
    <w:rsid w:val="00B34A18"/>
    <w:rsid w:val="00B44BC4"/>
    <w:rsid w:val="00B468CE"/>
    <w:rsid w:val="00B5228D"/>
    <w:rsid w:val="00B541C4"/>
    <w:rsid w:val="00B54267"/>
    <w:rsid w:val="00B579CB"/>
    <w:rsid w:val="00B60D6C"/>
    <w:rsid w:val="00B626CD"/>
    <w:rsid w:val="00B70083"/>
    <w:rsid w:val="00B75DC4"/>
    <w:rsid w:val="00BA6CD2"/>
    <w:rsid w:val="00BA752A"/>
    <w:rsid w:val="00BB28F6"/>
    <w:rsid w:val="00BC2609"/>
    <w:rsid w:val="00BC3A2D"/>
    <w:rsid w:val="00C0546E"/>
    <w:rsid w:val="00C06032"/>
    <w:rsid w:val="00C13145"/>
    <w:rsid w:val="00C16338"/>
    <w:rsid w:val="00C20527"/>
    <w:rsid w:val="00C308FD"/>
    <w:rsid w:val="00C34A82"/>
    <w:rsid w:val="00C40A55"/>
    <w:rsid w:val="00C66CA4"/>
    <w:rsid w:val="00C75BE8"/>
    <w:rsid w:val="00C824E4"/>
    <w:rsid w:val="00C904B5"/>
    <w:rsid w:val="00C90C76"/>
    <w:rsid w:val="00CA339E"/>
    <w:rsid w:val="00CA781F"/>
    <w:rsid w:val="00CB49F2"/>
    <w:rsid w:val="00CE750F"/>
    <w:rsid w:val="00CF2880"/>
    <w:rsid w:val="00D127B6"/>
    <w:rsid w:val="00D160CB"/>
    <w:rsid w:val="00D245A1"/>
    <w:rsid w:val="00D25737"/>
    <w:rsid w:val="00D30B2F"/>
    <w:rsid w:val="00D353EC"/>
    <w:rsid w:val="00D415E2"/>
    <w:rsid w:val="00D42055"/>
    <w:rsid w:val="00D647C3"/>
    <w:rsid w:val="00D83B68"/>
    <w:rsid w:val="00D8523E"/>
    <w:rsid w:val="00D8732D"/>
    <w:rsid w:val="00D9633A"/>
    <w:rsid w:val="00DB4288"/>
    <w:rsid w:val="00DC3395"/>
    <w:rsid w:val="00DC4592"/>
    <w:rsid w:val="00DC4F15"/>
    <w:rsid w:val="00DD6973"/>
    <w:rsid w:val="00DE46B0"/>
    <w:rsid w:val="00DF2386"/>
    <w:rsid w:val="00DF7FE7"/>
    <w:rsid w:val="00E13207"/>
    <w:rsid w:val="00E33AD3"/>
    <w:rsid w:val="00E35A13"/>
    <w:rsid w:val="00E46367"/>
    <w:rsid w:val="00E60895"/>
    <w:rsid w:val="00E63F0B"/>
    <w:rsid w:val="00E673CB"/>
    <w:rsid w:val="00E92360"/>
    <w:rsid w:val="00E9343E"/>
    <w:rsid w:val="00E965F8"/>
    <w:rsid w:val="00EA2D16"/>
    <w:rsid w:val="00EA3A7F"/>
    <w:rsid w:val="00F06734"/>
    <w:rsid w:val="00F078F1"/>
    <w:rsid w:val="00F0792E"/>
    <w:rsid w:val="00F12FB4"/>
    <w:rsid w:val="00F15FF9"/>
    <w:rsid w:val="00F319BA"/>
    <w:rsid w:val="00F32D03"/>
    <w:rsid w:val="00F344DE"/>
    <w:rsid w:val="00F73E71"/>
    <w:rsid w:val="00F932DF"/>
    <w:rsid w:val="00F94EF2"/>
    <w:rsid w:val="00FA18C0"/>
    <w:rsid w:val="00FA6B7E"/>
    <w:rsid w:val="00FF50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D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516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04048310">
      <w:bodyDiv w:val="1"/>
      <w:marLeft w:val="0"/>
      <w:marRight w:val="0"/>
      <w:marTop w:val="0"/>
      <w:marBottom w:val="0"/>
      <w:divBdr>
        <w:top w:val="none" w:sz="0" w:space="0" w:color="auto"/>
        <w:left w:val="none" w:sz="0" w:space="0" w:color="auto"/>
        <w:bottom w:val="none" w:sz="0" w:space="0" w:color="auto"/>
        <w:right w:val="none" w:sz="0" w:space="0" w:color="auto"/>
      </w:divBdr>
    </w:div>
    <w:div w:id="310254067">
      <w:bodyDiv w:val="1"/>
      <w:marLeft w:val="0"/>
      <w:marRight w:val="0"/>
      <w:marTop w:val="0"/>
      <w:marBottom w:val="0"/>
      <w:divBdr>
        <w:top w:val="none" w:sz="0" w:space="0" w:color="auto"/>
        <w:left w:val="none" w:sz="0" w:space="0" w:color="auto"/>
        <w:bottom w:val="none" w:sz="0" w:space="0" w:color="auto"/>
        <w:right w:val="none" w:sz="0" w:space="0" w:color="auto"/>
      </w:divBdr>
    </w:div>
    <w:div w:id="554388065">
      <w:bodyDiv w:val="1"/>
      <w:marLeft w:val="0"/>
      <w:marRight w:val="0"/>
      <w:marTop w:val="0"/>
      <w:marBottom w:val="0"/>
      <w:divBdr>
        <w:top w:val="none" w:sz="0" w:space="0" w:color="auto"/>
        <w:left w:val="none" w:sz="0" w:space="0" w:color="auto"/>
        <w:bottom w:val="none" w:sz="0" w:space="0" w:color="auto"/>
        <w:right w:val="none" w:sz="0" w:space="0" w:color="auto"/>
      </w:divBdr>
    </w:div>
    <w:div w:id="784230693">
      <w:bodyDiv w:val="1"/>
      <w:marLeft w:val="0"/>
      <w:marRight w:val="0"/>
      <w:marTop w:val="0"/>
      <w:marBottom w:val="0"/>
      <w:divBdr>
        <w:top w:val="none" w:sz="0" w:space="0" w:color="auto"/>
        <w:left w:val="none" w:sz="0" w:space="0" w:color="auto"/>
        <w:bottom w:val="none" w:sz="0" w:space="0" w:color="auto"/>
        <w:right w:val="none" w:sz="0" w:space="0" w:color="auto"/>
      </w:divBdr>
    </w:div>
    <w:div w:id="810370596">
      <w:bodyDiv w:val="1"/>
      <w:marLeft w:val="0"/>
      <w:marRight w:val="0"/>
      <w:marTop w:val="0"/>
      <w:marBottom w:val="0"/>
      <w:divBdr>
        <w:top w:val="none" w:sz="0" w:space="0" w:color="auto"/>
        <w:left w:val="none" w:sz="0" w:space="0" w:color="auto"/>
        <w:bottom w:val="none" w:sz="0" w:space="0" w:color="auto"/>
        <w:right w:val="none" w:sz="0" w:space="0" w:color="auto"/>
      </w:divBdr>
    </w:div>
    <w:div w:id="824516211">
      <w:bodyDiv w:val="1"/>
      <w:marLeft w:val="0"/>
      <w:marRight w:val="0"/>
      <w:marTop w:val="0"/>
      <w:marBottom w:val="0"/>
      <w:divBdr>
        <w:top w:val="none" w:sz="0" w:space="0" w:color="auto"/>
        <w:left w:val="none" w:sz="0" w:space="0" w:color="auto"/>
        <w:bottom w:val="none" w:sz="0" w:space="0" w:color="auto"/>
        <w:right w:val="none" w:sz="0" w:space="0" w:color="auto"/>
      </w:divBdr>
    </w:div>
    <w:div w:id="1364941410">
      <w:bodyDiv w:val="1"/>
      <w:marLeft w:val="0"/>
      <w:marRight w:val="0"/>
      <w:marTop w:val="0"/>
      <w:marBottom w:val="0"/>
      <w:divBdr>
        <w:top w:val="none" w:sz="0" w:space="0" w:color="auto"/>
        <w:left w:val="none" w:sz="0" w:space="0" w:color="auto"/>
        <w:bottom w:val="none" w:sz="0" w:space="0" w:color="auto"/>
        <w:right w:val="none" w:sz="0" w:space="0" w:color="auto"/>
      </w:divBdr>
    </w:div>
    <w:div w:id="1646355988">
      <w:bodyDiv w:val="1"/>
      <w:marLeft w:val="0"/>
      <w:marRight w:val="0"/>
      <w:marTop w:val="0"/>
      <w:marBottom w:val="0"/>
      <w:divBdr>
        <w:top w:val="none" w:sz="0" w:space="0" w:color="auto"/>
        <w:left w:val="none" w:sz="0" w:space="0" w:color="auto"/>
        <w:bottom w:val="none" w:sz="0" w:space="0" w:color="auto"/>
        <w:right w:val="none" w:sz="0" w:space="0" w:color="auto"/>
      </w:divBdr>
    </w:div>
    <w:div w:id="1786149102">
      <w:bodyDiv w:val="1"/>
      <w:marLeft w:val="0"/>
      <w:marRight w:val="0"/>
      <w:marTop w:val="0"/>
      <w:marBottom w:val="0"/>
      <w:divBdr>
        <w:top w:val="none" w:sz="0" w:space="0" w:color="auto"/>
        <w:left w:val="none" w:sz="0" w:space="0" w:color="auto"/>
        <w:bottom w:val="none" w:sz="0" w:space="0" w:color="auto"/>
        <w:right w:val="none" w:sz="0" w:space="0" w:color="auto"/>
      </w:divBdr>
    </w:div>
    <w:div w:id="19400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F89F1-9C1A-48C8-9B23-3EC4832C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7087</Words>
  <Characters>40397</Characters>
  <Application>Microsoft Office Word</Application>
  <DocSecurity>0</DocSecurity>
  <Lines>336</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47390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2017-03-04T16:18:00Z</cp:lastPrinted>
  <dcterms:created xsi:type="dcterms:W3CDTF">2017-03-13T08:36:00Z</dcterms:created>
  <dcterms:modified xsi:type="dcterms:W3CDTF">2017-03-13T08:36:00Z</dcterms:modified>
</cp:coreProperties>
</file>