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Pr="00CB296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 w:rsidRPr="00CB2966">
        <w:rPr>
          <w:bCs/>
          <w:sz w:val="24"/>
          <w:szCs w:val="24"/>
        </w:rPr>
        <w:t>CONVENTION ON WETLANDS (Ramsar, Iran, 1971)</w:t>
      </w:r>
    </w:p>
    <w:p w:rsidR="00DF2386" w:rsidRPr="00CB296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 w:rsidRPr="00CB2966">
        <w:rPr>
          <w:bCs/>
          <w:sz w:val="24"/>
          <w:szCs w:val="24"/>
        </w:rPr>
        <w:t>53</w:t>
      </w:r>
      <w:r w:rsidRPr="00CB2966">
        <w:rPr>
          <w:bCs/>
          <w:sz w:val="24"/>
          <w:szCs w:val="24"/>
          <w:vertAlign w:val="superscript"/>
        </w:rPr>
        <w:t>rd</w:t>
      </w:r>
      <w:r w:rsidRPr="00CB2966">
        <w:rPr>
          <w:bCs/>
          <w:sz w:val="24"/>
          <w:szCs w:val="24"/>
        </w:rPr>
        <w:t xml:space="preserve"> Meeting of the Standing Committee</w:t>
      </w:r>
    </w:p>
    <w:p w:rsidR="00DF2386" w:rsidRPr="00CB296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 w:rsidRPr="00CB2966">
        <w:rPr>
          <w:bCs/>
          <w:sz w:val="24"/>
          <w:szCs w:val="24"/>
        </w:rPr>
        <w:t>Gland, Switzerland, 29 May – 2 June 2017</w:t>
      </w:r>
    </w:p>
    <w:p w:rsidR="00DF2386" w:rsidRPr="00CB2966" w:rsidRDefault="00DF2386" w:rsidP="00014168">
      <w:pPr>
        <w:outlineLvl w:val="0"/>
        <w:rPr>
          <w:b/>
        </w:rPr>
      </w:pPr>
    </w:p>
    <w:p w:rsidR="00DF2386" w:rsidRPr="00CB2966" w:rsidRDefault="00DF2386" w:rsidP="00014168">
      <w:pPr>
        <w:spacing w:after="0" w:line="240" w:lineRule="auto"/>
        <w:jc w:val="right"/>
        <w:rPr>
          <w:rFonts w:cs="Arial"/>
          <w:sz w:val="28"/>
          <w:szCs w:val="28"/>
        </w:rPr>
      </w:pPr>
      <w:r w:rsidRPr="00CB2966">
        <w:rPr>
          <w:rFonts w:cs="Arial"/>
          <w:b/>
          <w:sz w:val="28"/>
          <w:szCs w:val="28"/>
        </w:rPr>
        <w:t>SC53-</w:t>
      </w:r>
      <w:r w:rsidR="00C8620E">
        <w:rPr>
          <w:rFonts w:cs="Arial"/>
          <w:b/>
          <w:sz w:val="28"/>
          <w:szCs w:val="28"/>
        </w:rPr>
        <w:t>07</w:t>
      </w:r>
      <w:r w:rsidR="00C8620E" w:rsidRPr="00CB2966">
        <w:rPr>
          <w:rFonts w:cs="Arial"/>
          <w:b/>
          <w:sz w:val="28"/>
          <w:szCs w:val="28"/>
        </w:rPr>
        <w:t xml:space="preserve"> </w:t>
      </w:r>
    </w:p>
    <w:p w:rsidR="00DF2386" w:rsidRPr="00CB2966" w:rsidRDefault="00DF2386" w:rsidP="00014168">
      <w:pPr>
        <w:spacing w:after="0" w:line="240" w:lineRule="auto"/>
        <w:rPr>
          <w:rFonts w:cs="Arial"/>
          <w:b/>
          <w:sz w:val="28"/>
          <w:szCs w:val="28"/>
        </w:rPr>
      </w:pPr>
    </w:p>
    <w:p w:rsidR="00DF2386" w:rsidRPr="00CB2966" w:rsidRDefault="009C14C9" w:rsidP="0001416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CB2966">
        <w:rPr>
          <w:rFonts w:cs="Arial"/>
          <w:b/>
          <w:sz w:val="28"/>
          <w:szCs w:val="28"/>
        </w:rPr>
        <w:t xml:space="preserve">Progress with preparations for </w:t>
      </w:r>
      <w:r w:rsidR="000825A7" w:rsidRPr="00CB2966">
        <w:rPr>
          <w:rFonts w:cs="Arial"/>
          <w:b/>
          <w:sz w:val="28"/>
          <w:szCs w:val="28"/>
        </w:rPr>
        <w:br/>
      </w:r>
      <w:r w:rsidRPr="00CB2966">
        <w:rPr>
          <w:rFonts w:cs="Arial"/>
          <w:b/>
          <w:sz w:val="28"/>
          <w:szCs w:val="28"/>
        </w:rPr>
        <w:t>the 13</w:t>
      </w:r>
      <w:r w:rsidRPr="00C8620E">
        <w:rPr>
          <w:rFonts w:cs="Arial"/>
          <w:b/>
          <w:sz w:val="28"/>
          <w:szCs w:val="28"/>
          <w:vertAlign w:val="superscript"/>
        </w:rPr>
        <w:t>th</w:t>
      </w:r>
      <w:r w:rsidR="00C35BDC">
        <w:rPr>
          <w:rFonts w:cs="Arial"/>
          <w:b/>
          <w:sz w:val="28"/>
          <w:szCs w:val="28"/>
        </w:rPr>
        <w:t xml:space="preserve"> </w:t>
      </w:r>
      <w:r w:rsidRPr="00CB2966">
        <w:rPr>
          <w:rFonts w:cs="Arial"/>
          <w:b/>
          <w:sz w:val="28"/>
          <w:szCs w:val="28"/>
        </w:rPr>
        <w:t xml:space="preserve">meeting of the </w:t>
      </w:r>
      <w:r w:rsidR="00C35BDC">
        <w:rPr>
          <w:rFonts w:cs="Arial"/>
          <w:b/>
          <w:sz w:val="28"/>
          <w:szCs w:val="28"/>
        </w:rPr>
        <w:t xml:space="preserve">Conference of </w:t>
      </w:r>
      <w:r w:rsidRPr="00CB2966">
        <w:rPr>
          <w:rFonts w:cs="Arial"/>
          <w:b/>
          <w:sz w:val="28"/>
          <w:szCs w:val="28"/>
        </w:rPr>
        <w:t>Contracting Parties</w:t>
      </w:r>
    </w:p>
    <w:p w:rsidR="00DF2386" w:rsidRPr="00CB2966" w:rsidRDefault="00DF2386" w:rsidP="00014168">
      <w:pPr>
        <w:spacing w:after="0" w:line="240" w:lineRule="auto"/>
        <w:rPr>
          <w:rFonts w:ascii="Garamond" w:hAnsi="Garamond" w:cs="Arial"/>
        </w:rPr>
      </w:pPr>
    </w:p>
    <w:p w:rsidR="000C2489" w:rsidRPr="00CB2966" w:rsidRDefault="00C8620E" w:rsidP="000141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0285BB" wp14:editId="5CD13857">
                <wp:extent cx="5595620" cy="1538605"/>
                <wp:effectExtent l="9525" t="13335" r="508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42" w:rsidRPr="002043E3" w:rsidRDefault="00966642" w:rsidP="000C248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043E3"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:rsidR="00966642" w:rsidRPr="002043E3" w:rsidRDefault="00966642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</w:pPr>
                          </w:p>
                          <w:p w:rsidR="00966642" w:rsidRPr="002043E3" w:rsidRDefault="00966642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  <w:r w:rsidRPr="002043E3">
                              <w:t xml:space="preserve">Standing Committee is </w:t>
                            </w:r>
                            <w:r w:rsidRPr="002043E3">
                              <w:rPr>
                                <w:rFonts w:cs="Calibri"/>
                              </w:rPr>
                              <w:t>invited to:</w:t>
                            </w:r>
                          </w:p>
                          <w:p w:rsidR="00966642" w:rsidRPr="002043E3" w:rsidRDefault="00966642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  <w:p w:rsidR="00966642" w:rsidRPr="002043E3" w:rsidRDefault="00966642" w:rsidP="00644A13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 w:rsidRPr="002043E3">
                              <w:rPr>
                                <w:rFonts w:cs="Calibri"/>
                              </w:rPr>
                              <w:t>take note of the present document, the oral reports of the Host Count</w:t>
                            </w:r>
                            <w:r w:rsidR="00C211CA" w:rsidRPr="002043E3">
                              <w:rPr>
                                <w:rFonts w:cs="Calibri"/>
                              </w:rPr>
                              <w:t xml:space="preserve">ry of </w:t>
                            </w:r>
                            <w:r w:rsidR="00C35BDC" w:rsidRPr="002043E3">
                              <w:rPr>
                                <w:rFonts w:cs="Calibri"/>
                              </w:rPr>
                              <w:t xml:space="preserve">COP13 </w:t>
                            </w:r>
                            <w:r w:rsidR="00C211CA" w:rsidRPr="002043E3">
                              <w:rPr>
                                <w:rFonts w:cs="Calibri"/>
                              </w:rPr>
                              <w:t>and the Secretariat</w:t>
                            </w:r>
                            <w:r w:rsidRPr="002043E3">
                              <w:rPr>
                                <w:rFonts w:cs="Calibri"/>
                              </w:rPr>
                              <w:t xml:space="preserve">; </w:t>
                            </w:r>
                            <w:r w:rsidR="00A913DA" w:rsidRPr="002043E3">
                              <w:rPr>
                                <w:rFonts w:cs="Calibri"/>
                              </w:rPr>
                              <w:t>and</w:t>
                            </w:r>
                          </w:p>
                          <w:p w:rsidR="00966642" w:rsidRPr="002043E3" w:rsidRDefault="00966642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</w:pPr>
                          </w:p>
                          <w:p w:rsidR="00966642" w:rsidRPr="002043E3" w:rsidRDefault="00966642" w:rsidP="0004151A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</w:pPr>
                            <w:r w:rsidRPr="002043E3">
                              <w:rPr>
                                <w:rFonts w:cs="Calibri"/>
                              </w:rPr>
                              <w:t xml:space="preserve">approve the proposed dates, </w:t>
                            </w:r>
                            <w:r w:rsidR="001C1DAD" w:rsidRPr="002043E3">
                              <w:rPr>
                                <w:rFonts w:cs="Calibri"/>
                              </w:rPr>
                              <w:t xml:space="preserve">agenda, </w:t>
                            </w:r>
                            <w:r w:rsidRPr="002043E3">
                              <w:rPr>
                                <w:rFonts w:cs="Calibri"/>
                              </w:rPr>
                              <w:t xml:space="preserve">theme and logo for </w:t>
                            </w:r>
                            <w:r w:rsidR="00C35BDC" w:rsidRPr="002043E3">
                              <w:rPr>
                                <w:rFonts w:cs="Calibri"/>
                              </w:rPr>
                              <w:t>COP13</w:t>
                            </w:r>
                            <w:r w:rsidR="00A913DA" w:rsidRPr="002043E3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0.6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">
                <v:textbox>
                  <w:txbxContent>
                    <w:p w:rsidR="00966642" w:rsidRPr="002043E3" w:rsidRDefault="00966642" w:rsidP="000C248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043E3"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:rsidR="00966642" w:rsidRPr="002043E3" w:rsidRDefault="00966642" w:rsidP="000C2489">
                      <w:pPr>
                        <w:pStyle w:val="ColorfulList-Accent11"/>
                        <w:spacing w:after="0" w:line="240" w:lineRule="auto"/>
                        <w:ind w:left="0"/>
                      </w:pPr>
                    </w:p>
                    <w:p w:rsidR="00966642" w:rsidRPr="002043E3" w:rsidRDefault="00966642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  <w:r w:rsidRPr="002043E3">
                        <w:t xml:space="preserve">Standing Committee is </w:t>
                      </w:r>
                      <w:r w:rsidRPr="002043E3">
                        <w:rPr>
                          <w:rFonts w:cs="Calibri"/>
                        </w:rPr>
                        <w:t>invited to:</w:t>
                      </w:r>
                    </w:p>
                    <w:p w:rsidR="00966642" w:rsidRPr="002043E3" w:rsidRDefault="00966642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</w:p>
                    <w:p w:rsidR="00966642" w:rsidRPr="002043E3" w:rsidRDefault="00966642" w:rsidP="00644A13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 w:rsidRPr="002043E3">
                        <w:rPr>
                          <w:rFonts w:cs="Calibri"/>
                        </w:rPr>
                        <w:t>take note of the present document, the oral reports of the Host Count</w:t>
                      </w:r>
                      <w:r w:rsidR="00C211CA" w:rsidRPr="002043E3">
                        <w:rPr>
                          <w:rFonts w:cs="Calibri"/>
                        </w:rPr>
                        <w:t xml:space="preserve">ry of </w:t>
                      </w:r>
                      <w:r w:rsidR="00C35BDC" w:rsidRPr="002043E3">
                        <w:rPr>
                          <w:rFonts w:cs="Calibri"/>
                        </w:rPr>
                        <w:t xml:space="preserve">COP13 </w:t>
                      </w:r>
                      <w:r w:rsidR="00C211CA" w:rsidRPr="002043E3">
                        <w:rPr>
                          <w:rFonts w:cs="Calibri"/>
                        </w:rPr>
                        <w:t>and the Secretariat</w:t>
                      </w:r>
                      <w:r w:rsidRPr="002043E3">
                        <w:rPr>
                          <w:rFonts w:cs="Calibri"/>
                        </w:rPr>
                        <w:t xml:space="preserve">; </w:t>
                      </w:r>
                      <w:r w:rsidR="00A913DA" w:rsidRPr="002043E3">
                        <w:rPr>
                          <w:rFonts w:cs="Calibri"/>
                        </w:rPr>
                        <w:t>and</w:t>
                      </w:r>
                    </w:p>
                    <w:p w:rsidR="00966642" w:rsidRPr="002043E3" w:rsidRDefault="00966642" w:rsidP="000C2489">
                      <w:pPr>
                        <w:pStyle w:val="ColorfulList-Accent11"/>
                        <w:spacing w:after="0" w:line="240" w:lineRule="auto"/>
                        <w:ind w:left="0"/>
                      </w:pPr>
                    </w:p>
                    <w:p w:rsidR="00966642" w:rsidRPr="002043E3" w:rsidRDefault="00966642" w:rsidP="0004151A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</w:pPr>
                      <w:r w:rsidRPr="002043E3">
                        <w:rPr>
                          <w:rFonts w:cs="Calibri"/>
                        </w:rPr>
                        <w:t xml:space="preserve">approve the proposed dates, </w:t>
                      </w:r>
                      <w:r w:rsidR="001C1DAD" w:rsidRPr="002043E3">
                        <w:rPr>
                          <w:rFonts w:cs="Calibri"/>
                        </w:rPr>
                        <w:t xml:space="preserve">agenda, </w:t>
                      </w:r>
                      <w:r w:rsidRPr="002043E3">
                        <w:rPr>
                          <w:rFonts w:cs="Calibri"/>
                        </w:rPr>
                        <w:t xml:space="preserve">theme and logo for </w:t>
                      </w:r>
                      <w:r w:rsidR="00C35BDC" w:rsidRPr="002043E3">
                        <w:rPr>
                          <w:rFonts w:cs="Calibri"/>
                        </w:rPr>
                        <w:t>COP13</w:t>
                      </w:r>
                      <w:r w:rsidR="00A913DA" w:rsidRPr="002043E3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AE8" w:rsidRPr="00CB2966" w:rsidRDefault="009E0AE8" w:rsidP="00014168">
      <w:pPr>
        <w:spacing w:after="0" w:line="240" w:lineRule="auto"/>
        <w:rPr>
          <w:rFonts w:cs="Arial"/>
          <w:b/>
        </w:rPr>
      </w:pPr>
    </w:p>
    <w:p w:rsidR="009E0AE8" w:rsidRPr="00CB2966" w:rsidRDefault="009E0AE8" w:rsidP="00014168">
      <w:pPr>
        <w:spacing w:after="0" w:line="240" w:lineRule="auto"/>
        <w:rPr>
          <w:rFonts w:cs="Arial"/>
          <w:b/>
        </w:rPr>
      </w:pPr>
    </w:p>
    <w:p w:rsidR="000C2489" w:rsidRPr="00F928BF" w:rsidRDefault="00AC4616" w:rsidP="00014168">
      <w:pPr>
        <w:spacing w:after="0" w:line="240" w:lineRule="auto"/>
        <w:rPr>
          <w:rFonts w:cs="Arial"/>
          <w:b/>
        </w:rPr>
      </w:pPr>
      <w:r w:rsidRPr="00F928BF">
        <w:rPr>
          <w:rFonts w:cs="Arial"/>
          <w:b/>
        </w:rPr>
        <w:t>Backg</w:t>
      </w:r>
      <w:r w:rsidR="00C35BDC" w:rsidRPr="00F928BF">
        <w:rPr>
          <w:rFonts w:cs="Arial"/>
          <w:b/>
        </w:rPr>
        <w:t>r</w:t>
      </w:r>
      <w:r w:rsidRPr="00F928BF">
        <w:rPr>
          <w:rFonts w:cs="Arial"/>
          <w:b/>
        </w:rPr>
        <w:t>ound</w:t>
      </w:r>
    </w:p>
    <w:p w:rsidR="000C2489" w:rsidRPr="00C8620E" w:rsidRDefault="000C2489" w:rsidP="00014168">
      <w:pPr>
        <w:spacing w:after="0" w:line="240" w:lineRule="auto"/>
        <w:rPr>
          <w:rFonts w:cs="Arial"/>
        </w:rPr>
      </w:pPr>
    </w:p>
    <w:p w:rsidR="00040B34" w:rsidRPr="00F928BF" w:rsidRDefault="00AC4616" w:rsidP="00040B3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>At its 12</w:t>
      </w:r>
      <w:r w:rsidRPr="00C8620E">
        <w:rPr>
          <w:rFonts w:cs="Arial"/>
          <w:vertAlign w:val="superscript"/>
        </w:rPr>
        <w:t>th</w:t>
      </w:r>
      <w:r w:rsidR="00C35BDC" w:rsidRPr="00F928BF">
        <w:rPr>
          <w:rFonts w:cs="Arial"/>
        </w:rPr>
        <w:t xml:space="preserve"> </w:t>
      </w:r>
      <w:r w:rsidRPr="00F928BF">
        <w:rPr>
          <w:rFonts w:cs="Arial"/>
        </w:rPr>
        <w:t>me</w:t>
      </w:r>
      <w:r w:rsidR="00857086" w:rsidRPr="00F928BF">
        <w:rPr>
          <w:rFonts w:cs="Arial"/>
        </w:rPr>
        <w:t xml:space="preserve">eting (Punta del Este, </w:t>
      </w:r>
      <w:r w:rsidRPr="00F928BF">
        <w:rPr>
          <w:rFonts w:cs="Arial"/>
        </w:rPr>
        <w:t>2015), the Conference of the Contracting Parties accepted the generous offer of the United Arab Emirates to host the 13</w:t>
      </w:r>
      <w:r w:rsidRPr="00C8620E">
        <w:rPr>
          <w:rFonts w:cs="Arial"/>
          <w:vertAlign w:val="superscript"/>
        </w:rPr>
        <w:t>th</w:t>
      </w:r>
      <w:r w:rsidR="00C35BDC" w:rsidRPr="00F928BF">
        <w:rPr>
          <w:rFonts w:cs="Arial"/>
        </w:rPr>
        <w:t xml:space="preserve"> </w:t>
      </w:r>
      <w:r w:rsidRPr="00F928BF">
        <w:rPr>
          <w:rFonts w:cs="Arial"/>
        </w:rPr>
        <w:t>meeting of the Conference of the Contracting Parties</w:t>
      </w:r>
      <w:r w:rsidR="00594901" w:rsidRPr="00F928BF">
        <w:rPr>
          <w:rFonts w:cs="Arial"/>
        </w:rPr>
        <w:t xml:space="preserve"> (</w:t>
      </w:r>
      <w:r w:rsidR="00C35BDC" w:rsidRPr="00F928BF">
        <w:rPr>
          <w:rFonts w:cs="Arial"/>
        </w:rPr>
        <w:t>COP13</w:t>
      </w:r>
      <w:r w:rsidR="00594901" w:rsidRPr="00F928BF">
        <w:rPr>
          <w:rFonts w:cs="Arial"/>
        </w:rPr>
        <w:t>)</w:t>
      </w:r>
      <w:r w:rsidRPr="00F928BF">
        <w:rPr>
          <w:rFonts w:cs="Arial"/>
        </w:rPr>
        <w:t>.</w:t>
      </w:r>
    </w:p>
    <w:p w:rsidR="00040B34" w:rsidRPr="00F928BF" w:rsidRDefault="00040B34" w:rsidP="00040B34">
      <w:pPr>
        <w:spacing w:after="0" w:line="240" w:lineRule="auto"/>
        <w:rPr>
          <w:rFonts w:cs="Arial"/>
        </w:rPr>
      </w:pPr>
    </w:p>
    <w:p w:rsidR="00040B34" w:rsidRPr="00C8620E" w:rsidRDefault="004A3D30" w:rsidP="00C8620E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>At its 51</w:t>
      </w:r>
      <w:r w:rsidRPr="00C8620E">
        <w:rPr>
          <w:rFonts w:cs="Arial"/>
          <w:vertAlign w:val="superscript"/>
        </w:rPr>
        <w:t>s</w:t>
      </w:r>
      <w:r w:rsidR="00F928BF" w:rsidRPr="00C8620E">
        <w:rPr>
          <w:rFonts w:cs="Arial"/>
          <w:vertAlign w:val="superscript"/>
        </w:rPr>
        <w:t>t</w:t>
      </w:r>
      <w:r w:rsidR="00F928BF">
        <w:rPr>
          <w:rFonts w:cs="Arial"/>
        </w:rPr>
        <w:t xml:space="preserve"> </w:t>
      </w:r>
      <w:r w:rsidRPr="00F928BF">
        <w:rPr>
          <w:rFonts w:cs="Arial"/>
        </w:rPr>
        <w:t>m</w:t>
      </w:r>
      <w:r w:rsidR="00040B34" w:rsidRPr="00F928BF">
        <w:rPr>
          <w:rFonts w:cs="Arial"/>
        </w:rPr>
        <w:t>eeting</w:t>
      </w:r>
      <w:r w:rsidR="00857086" w:rsidRPr="00F928BF">
        <w:rPr>
          <w:rFonts w:cs="Arial"/>
        </w:rPr>
        <w:t xml:space="preserve"> (</w:t>
      </w:r>
      <w:r w:rsidR="00F928BF">
        <w:rPr>
          <w:rFonts w:cs="Arial"/>
        </w:rPr>
        <w:t xml:space="preserve">SC51, </w:t>
      </w:r>
      <w:r w:rsidR="00857086" w:rsidRPr="00F928BF">
        <w:rPr>
          <w:rFonts w:cs="Arial"/>
        </w:rPr>
        <w:t>Gland,</w:t>
      </w:r>
      <w:r w:rsidRPr="00F928BF">
        <w:rPr>
          <w:rFonts w:cs="Arial"/>
        </w:rPr>
        <w:t xml:space="preserve"> 2</w:t>
      </w:r>
      <w:r w:rsidR="00857086" w:rsidRPr="00F928BF">
        <w:rPr>
          <w:rFonts w:cs="Arial"/>
        </w:rPr>
        <w:t>0</w:t>
      </w:r>
      <w:r w:rsidRPr="00F928BF">
        <w:rPr>
          <w:rFonts w:cs="Arial"/>
        </w:rPr>
        <w:t>15)</w:t>
      </w:r>
      <w:r w:rsidR="00040B34" w:rsidRPr="00F928BF">
        <w:rPr>
          <w:rFonts w:cs="Arial"/>
        </w:rPr>
        <w:t xml:space="preserve">, </w:t>
      </w:r>
      <w:r w:rsidRPr="00F928BF">
        <w:rPr>
          <w:rFonts w:cs="Arial"/>
        </w:rPr>
        <w:t xml:space="preserve">the </w:t>
      </w:r>
      <w:r w:rsidR="00040B34" w:rsidRPr="00F928BF">
        <w:rPr>
          <w:rFonts w:cs="Arial"/>
        </w:rPr>
        <w:t xml:space="preserve">Standing Committee </w:t>
      </w:r>
      <w:r w:rsidRPr="00F928BF">
        <w:rPr>
          <w:rFonts w:cs="Arial"/>
        </w:rPr>
        <w:t>adopted Decision SC51</w:t>
      </w:r>
      <w:r w:rsidR="00040B34" w:rsidRPr="00F928BF">
        <w:rPr>
          <w:rFonts w:cs="Arial"/>
        </w:rPr>
        <w:t>-</w:t>
      </w:r>
      <w:r w:rsidRPr="00F928BF">
        <w:rPr>
          <w:rFonts w:cs="Arial"/>
        </w:rPr>
        <w:t>16, as follows:</w:t>
      </w:r>
      <w:r w:rsidR="00C35BDC" w:rsidRPr="00F928BF">
        <w:rPr>
          <w:rFonts w:cs="Arial"/>
        </w:rPr>
        <w:t xml:space="preserve"> “</w:t>
      </w:r>
      <w:r w:rsidR="00B5676E" w:rsidRPr="00C8620E">
        <w:rPr>
          <w:rFonts w:cs="Arial"/>
        </w:rPr>
        <w:t xml:space="preserve">The Standing Committee agreed </w:t>
      </w:r>
      <w:r w:rsidR="00585E45" w:rsidRPr="00C8620E">
        <w:rPr>
          <w:rFonts w:cs="Arial"/>
        </w:rPr>
        <w:t>to establish a S</w:t>
      </w:r>
      <w:r w:rsidR="00040B34" w:rsidRPr="00C8620E">
        <w:rPr>
          <w:rFonts w:cs="Arial"/>
        </w:rPr>
        <w:t xml:space="preserve">ubgroup on </w:t>
      </w:r>
      <w:r w:rsidR="00C35BDC" w:rsidRPr="00F928BF">
        <w:rPr>
          <w:rFonts w:cs="Arial"/>
        </w:rPr>
        <w:t>COP</w:t>
      </w:r>
      <w:r w:rsidR="00B5676E" w:rsidRPr="00C8620E">
        <w:rPr>
          <w:rFonts w:cs="Arial"/>
        </w:rPr>
        <w:t xml:space="preserve">13 with the following composition: Australia representing Oceania, </w:t>
      </w:r>
      <w:r w:rsidR="005234F6" w:rsidRPr="00C8620E">
        <w:rPr>
          <w:rFonts w:cs="Arial"/>
        </w:rPr>
        <w:t>Cambodia representing Asia, Canada representing North America, Honduras representing Latin America and the Caribbean, Romania representing Europe, Tunisia representing Africa, United Arab Emirates</w:t>
      </w:r>
      <w:r w:rsidR="00585E45" w:rsidRPr="00C8620E">
        <w:rPr>
          <w:rFonts w:cs="Arial"/>
        </w:rPr>
        <w:t xml:space="preserve"> (Chair) as host c</w:t>
      </w:r>
      <w:r w:rsidR="005234F6" w:rsidRPr="00C8620E">
        <w:rPr>
          <w:rFonts w:cs="Arial"/>
        </w:rPr>
        <w:t xml:space="preserve">ountry of </w:t>
      </w:r>
      <w:r w:rsidR="00C35BDC" w:rsidRPr="00C8620E">
        <w:rPr>
          <w:rFonts w:cs="Arial"/>
        </w:rPr>
        <w:t>C</w:t>
      </w:r>
      <w:r w:rsidR="00C35BDC" w:rsidRPr="00F928BF">
        <w:rPr>
          <w:rFonts w:cs="Arial"/>
        </w:rPr>
        <w:t>O</w:t>
      </w:r>
      <w:r w:rsidR="00C35BDC" w:rsidRPr="00C8620E">
        <w:rPr>
          <w:rFonts w:cs="Arial"/>
        </w:rPr>
        <w:t xml:space="preserve">P13 </w:t>
      </w:r>
      <w:r w:rsidR="00585E45" w:rsidRPr="00C8620E">
        <w:rPr>
          <w:rFonts w:cs="Arial"/>
        </w:rPr>
        <w:t>and Uruguay as host country of C</w:t>
      </w:r>
      <w:r w:rsidR="00C35BDC" w:rsidRPr="00F928BF">
        <w:rPr>
          <w:rFonts w:cs="Arial"/>
        </w:rPr>
        <w:t>O</w:t>
      </w:r>
      <w:r w:rsidR="00585E45" w:rsidRPr="00C8620E">
        <w:rPr>
          <w:rFonts w:cs="Arial"/>
        </w:rPr>
        <w:t>P12. Other Contracting Parties could serve as observers of the Subgroup.</w:t>
      </w:r>
      <w:r w:rsidR="00C35BDC" w:rsidRPr="00F928BF">
        <w:rPr>
          <w:rFonts w:cs="Arial"/>
        </w:rPr>
        <w:t>”</w:t>
      </w:r>
    </w:p>
    <w:p w:rsidR="001A2D10" w:rsidRPr="00F928BF" w:rsidRDefault="001A2D10" w:rsidP="00040B34">
      <w:pPr>
        <w:spacing w:after="0" w:line="240" w:lineRule="auto"/>
        <w:rPr>
          <w:rFonts w:cs="Arial"/>
        </w:rPr>
      </w:pPr>
    </w:p>
    <w:p w:rsidR="00A0551A" w:rsidRPr="00C8620E" w:rsidRDefault="00A0551A" w:rsidP="00C8620E">
      <w:pPr>
        <w:pStyle w:val="ListParagraph"/>
        <w:numPr>
          <w:ilvl w:val="0"/>
          <w:numId w:val="26"/>
        </w:numPr>
        <w:spacing w:after="0" w:line="240" w:lineRule="auto"/>
        <w:ind w:left="426" w:hanging="426"/>
      </w:pPr>
      <w:r w:rsidRPr="00F928BF">
        <w:rPr>
          <w:rFonts w:cs="Arial"/>
        </w:rPr>
        <w:t>At the same meeting, the Committee adopted Decision SC51-17, as follows:</w:t>
      </w:r>
      <w:r w:rsidR="00F928BF">
        <w:rPr>
          <w:rFonts w:cs="Arial"/>
        </w:rPr>
        <w:t xml:space="preserve"> “</w:t>
      </w:r>
      <w:r w:rsidRPr="00C8620E">
        <w:t xml:space="preserve">The Standing Committee noted the proposed dates and venue for </w:t>
      </w:r>
      <w:r w:rsidR="00C35BDC" w:rsidRPr="00C8620E">
        <w:t>COP</w:t>
      </w:r>
      <w:r w:rsidRPr="00C8620E">
        <w:t>13 and instructed the Secretariat to check that the dates did not clash with those of other important international environmental meetings.</w:t>
      </w:r>
      <w:r w:rsidR="00F928BF">
        <w:t>”</w:t>
      </w:r>
    </w:p>
    <w:p w:rsidR="00A0551A" w:rsidRPr="00F928BF" w:rsidRDefault="00A0551A" w:rsidP="00594901">
      <w:pPr>
        <w:spacing w:after="0" w:line="240" w:lineRule="auto"/>
        <w:rPr>
          <w:rFonts w:cs="Arial"/>
        </w:rPr>
      </w:pPr>
    </w:p>
    <w:p w:rsidR="00512ECE" w:rsidRPr="00F928BF" w:rsidRDefault="00594901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 xml:space="preserve">The Host Country of </w:t>
      </w:r>
      <w:r w:rsidR="00C35BDC" w:rsidRPr="00F928BF">
        <w:rPr>
          <w:rFonts w:cs="Arial"/>
        </w:rPr>
        <w:t>COP</w:t>
      </w:r>
      <w:r w:rsidRPr="00F928BF">
        <w:rPr>
          <w:rFonts w:cs="Arial"/>
        </w:rPr>
        <w:t>13 and the Secretariat propose that</w:t>
      </w:r>
      <w:r w:rsidR="00512ECE" w:rsidRPr="00F928BF">
        <w:rPr>
          <w:rFonts w:cs="Arial"/>
        </w:rPr>
        <w:t xml:space="preserve">, in preparation for its report to the plenary session of the present meeting, </w:t>
      </w:r>
      <w:r w:rsidRPr="00F928BF">
        <w:rPr>
          <w:rFonts w:cs="Arial"/>
        </w:rPr>
        <w:t>the Sub</w:t>
      </w:r>
      <w:r w:rsidR="00F928BF">
        <w:rPr>
          <w:rFonts w:cs="Arial"/>
        </w:rPr>
        <w:t>-</w:t>
      </w:r>
      <w:r w:rsidRPr="00F928BF">
        <w:rPr>
          <w:rFonts w:cs="Arial"/>
        </w:rPr>
        <w:t xml:space="preserve">group on </w:t>
      </w:r>
      <w:r w:rsidR="00C35BDC" w:rsidRPr="00F928BF">
        <w:rPr>
          <w:rFonts w:cs="Arial"/>
        </w:rPr>
        <w:t>COP</w:t>
      </w:r>
      <w:r w:rsidRPr="00F928BF">
        <w:rPr>
          <w:rFonts w:cs="Arial"/>
        </w:rPr>
        <w:t>13 review </w:t>
      </w:r>
      <w:r w:rsidR="008B28ED" w:rsidRPr="00F928BF">
        <w:rPr>
          <w:rFonts w:cs="Arial"/>
        </w:rPr>
        <w:t xml:space="preserve">the </w:t>
      </w:r>
      <w:r w:rsidRPr="00F928BF">
        <w:rPr>
          <w:rFonts w:cs="Arial"/>
        </w:rPr>
        <w:t xml:space="preserve">progress regarding preparations for </w:t>
      </w:r>
      <w:r w:rsidR="00C35BDC" w:rsidRPr="00F928BF">
        <w:rPr>
          <w:rFonts w:cs="Arial"/>
        </w:rPr>
        <w:t>COP</w:t>
      </w:r>
      <w:r w:rsidRPr="00F928BF">
        <w:rPr>
          <w:rFonts w:cs="Arial"/>
        </w:rPr>
        <w:t>13</w:t>
      </w:r>
      <w:r w:rsidR="00F928BF">
        <w:rPr>
          <w:rFonts w:cs="Arial"/>
        </w:rPr>
        <w:t xml:space="preserve"> and</w:t>
      </w:r>
      <w:r w:rsidR="00512ECE" w:rsidRPr="00F928BF">
        <w:rPr>
          <w:rFonts w:cs="Arial"/>
        </w:rPr>
        <w:t xml:space="preserve"> the financial </w:t>
      </w:r>
      <w:r w:rsidR="008B28ED" w:rsidRPr="00F928BF">
        <w:rPr>
          <w:rFonts w:cs="Arial"/>
        </w:rPr>
        <w:t>implications</w:t>
      </w:r>
      <w:r w:rsidR="00512ECE" w:rsidRPr="00F928BF">
        <w:rPr>
          <w:rFonts w:cs="Arial"/>
        </w:rPr>
        <w:t>.</w:t>
      </w:r>
    </w:p>
    <w:p w:rsidR="00594901" w:rsidRDefault="00594901" w:rsidP="00512ECE">
      <w:pPr>
        <w:spacing w:after="0" w:line="240" w:lineRule="auto"/>
        <w:rPr>
          <w:rFonts w:cs="Arial"/>
        </w:rPr>
      </w:pPr>
    </w:p>
    <w:p w:rsidR="00CB0491" w:rsidRPr="00F928BF" w:rsidRDefault="00CB0491" w:rsidP="00512ECE">
      <w:pPr>
        <w:spacing w:after="0" w:line="240" w:lineRule="auto"/>
        <w:rPr>
          <w:rFonts w:cs="Arial"/>
        </w:rPr>
      </w:pPr>
      <w:bookmarkStart w:id="0" w:name="_GoBack"/>
      <w:bookmarkEnd w:id="0"/>
    </w:p>
    <w:p w:rsidR="009066B6" w:rsidRPr="00F928BF" w:rsidRDefault="009066B6" w:rsidP="008B28ED">
      <w:pPr>
        <w:keepNext/>
        <w:spacing w:after="0" w:line="240" w:lineRule="auto"/>
        <w:rPr>
          <w:rFonts w:cs="Arial"/>
          <w:b/>
        </w:rPr>
      </w:pPr>
      <w:r w:rsidRPr="00F928BF">
        <w:rPr>
          <w:rFonts w:cs="Arial"/>
          <w:b/>
        </w:rPr>
        <w:t xml:space="preserve">Progress with preparations for </w:t>
      </w:r>
      <w:r w:rsidR="00C35BDC" w:rsidRPr="00F928BF">
        <w:rPr>
          <w:rFonts w:cs="Arial"/>
          <w:b/>
        </w:rPr>
        <w:t>COP</w:t>
      </w:r>
      <w:r w:rsidRPr="00F928BF">
        <w:rPr>
          <w:rFonts w:cs="Arial"/>
          <w:b/>
        </w:rPr>
        <w:t>13</w:t>
      </w:r>
    </w:p>
    <w:p w:rsidR="009066B6" w:rsidRPr="00F928BF" w:rsidRDefault="009066B6" w:rsidP="009066B6">
      <w:pPr>
        <w:spacing w:after="0" w:line="240" w:lineRule="auto"/>
        <w:ind w:left="360"/>
        <w:rPr>
          <w:rFonts w:cs="Arial"/>
        </w:rPr>
      </w:pPr>
    </w:p>
    <w:p w:rsidR="0084668F" w:rsidRPr="001A5204" w:rsidRDefault="00C35BDC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1A5204">
        <w:rPr>
          <w:rFonts w:cs="Arial"/>
        </w:rPr>
        <w:t>COP</w:t>
      </w:r>
      <w:r w:rsidR="00230BB1" w:rsidRPr="001A5204">
        <w:rPr>
          <w:rFonts w:cs="Arial"/>
        </w:rPr>
        <w:t xml:space="preserve">13 will be hosted </w:t>
      </w:r>
      <w:r w:rsidR="00006A29" w:rsidRPr="001A5204">
        <w:rPr>
          <w:rFonts w:cs="Arial"/>
        </w:rPr>
        <w:t xml:space="preserve">by the United Arab Emirates </w:t>
      </w:r>
      <w:r w:rsidR="00230BB1" w:rsidRPr="001A5204">
        <w:rPr>
          <w:rFonts w:cs="Arial"/>
        </w:rPr>
        <w:t>in Dubai</w:t>
      </w:r>
      <w:r w:rsidR="00CB0491" w:rsidRPr="001A5204">
        <w:rPr>
          <w:rFonts w:cs="Arial"/>
        </w:rPr>
        <w:t xml:space="preserve">, with the dates and venue to be confirmed shortly, making sure that the dates do not </w:t>
      </w:r>
      <w:r w:rsidR="002838BA" w:rsidRPr="001A5204">
        <w:rPr>
          <w:rFonts w:cs="Arial"/>
        </w:rPr>
        <w:t>clash with any other important international environmental meetings.</w:t>
      </w:r>
    </w:p>
    <w:p w:rsidR="002043E3" w:rsidRPr="001A5204" w:rsidRDefault="002043E3" w:rsidP="002043E3">
      <w:pPr>
        <w:spacing w:after="0" w:line="240" w:lineRule="auto"/>
        <w:ind w:left="425"/>
        <w:rPr>
          <w:rFonts w:cs="Arial"/>
        </w:rPr>
      </w:pPr>
    </w:p>
    <w:p w:rsidR="001E73B3" w:rsidRPr="00F928BF" w:rsidRDefault="00006A29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>It is expected that a Memorandum of Understanding regarding the hosting of the meeting will have been concluded between the Host Country and the Secretary</w:t>
      </w:r>
      <w:r w:rsidR="00F928BF">
        <w:rPr>
          <w:rFonts w:cs="Arial"/>
        </w:rPr>
        <w:t xml:space="preserve"> </w:t>
      </w:r>
      <w:r w:rsidRPr="00F928BF">
        <w:rPr>
          <w:rFonts w:cs="Arial"/>
        </w:rPr>
        <w:t>General before SC53.</w:t>
      </w:r>
    </w:p>
    <w:p w:rsidR="001E73B3" w:rsidRPr="00F928BF" w:rsidRDefault="001E73B3" w:rsidP="001E73B3">
      <w:pPr>
        <w:spacing w:after="0" w:line="240" w:lineRule="auto"/>
        <w:rPr>
          <w:rFonts w:cs="Arial"/>
        </w:rPr>
      </w:pPr>
    </w:p>
    <w:p w:rsidR="0084668F" w:rsidRPr="00F928BF" w:rsidRDefault="001E73B3" w:rsidP="001E73B3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 xml:space="preserve">The </w:t>
      </w:r>
      <w:r w:rsidR="00EA28A9" w:rsidRPr="00F928BF">
        <w:rPr>
          <w:rFonts w:cs="Arial"/>
        </w:rPr>
        <w:t xml:space="preserve">proposed </w:t>
      </w:r>
      <w:r w:rsidRPr="00F928BF">
        <w:rPr>
          <w:rFonts w:cs="Arial"/>
        </w:rPr>
        <w:t xml:space="preserve">theme for the meeting, </w:t>
      </w:r>
      <w:r w:rsidR="00B03949" w:rsidRPr="00F928BF">
        <w:rPr>
          <w:rFonts w:cs="Arial"/>
        </w:rPr>
        <w:t xml:space="preserve">as </w:t>
      </w:r>
      <w:r w:rsidRPr="00F928BF">
        <w:rPr>
          <w:rFonts w:cs="Arial"/>
        </w:rPr>
        <w:t>proposed by the Host Country</w:t>
      </w:r>
      <w:r w:rsidR="00F928BF">
        <w:rPr>
          <w:rFonts w:cs="Arial"/>
        </w:rPr>
        <w:t>,</w:t>
      </w:r>
      <w:r w:rsidRPr="00F928BF">
        <w:rPr>
          <w:rFonts w:cs="Arial"/>
        </w:rPr>
        <w:t xml:space="preserve"> is </w:t>
      </w:r>
      <w:r w:rsidR="00F928BF">
        <w:rPr>
          <w:rFonts w:cs="Arial"/>
        </w:rPr>
        <w:t>“</w:t>
      </w:r>
      <w:r w:rsidRPr="00F928BF">
        <w:rPr>
          <w:rFonts w:cs="Arial"/>
        </w:rPr>
        <w:t>Wetlands for a Sustainable Urban Future</w:t>
      </w:r>
      <w:r w:rsidR="00F928BF">
        <w:rPr>
          <w:rFonts w:cs="Arial"/>
        </w:rPr>
        <w:t>”</w:t>
      </w:r>
      <w:r w:rsidRPr="00F928BF">
        <w:rPr>
          <w:rFonts w:cs="Arial"/>
        </w:rPr>
        <w:t>.</w:t>
      </w:r>
    </w:p>
    <w:p w:rsidR="00B23B30" w:rsidRPr="00F928BF" w:rsidRDefault="00B23B30" w:rsidP="0084668F">
      <w:pPr>
        <w:spacing w:after="0" w:line="240" w:lineRule="auto"/>
        <w:rPr>
          <w:rFonts w:cs="Arial"/>
        </w:rPr>
      </w:pPr>
    </w:p>
    <w:p w:rsidR="00B23B30" w:rsidRPr="00F928BF" w:rsidRDefault="00B23B30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</w:rPr>
      </w:pPr>
      <w:r w:rsidRPr="00F928BF">
        <w:rPr>
          <w:rFonts w:cs="Arial"/>
        </w:rPr>
        <w:t>At the present meeting:</w:t>
      </w:r>
    </w:p>
    <w:p w:rsidR="001C1DAD" w:rsidRPr="00F928BF" w:rsidRDefault="001C1DAD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</w:rPr>
      </w:pPr>
      <w:r w:rsidRPr="00F928BF">
        <w:rPr>
          <w:rFonts w:cs="Arial"/>
        </w:rPr>
        <w:t>The COP13 agenda will be presented for approval;</w:t>
      </w:r>
    </w:p>
    <w:p w:rsidR="0084668F" w:rsidRPr="00F928BF" w:rsidRDefault="00F928BF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</w:rPr>
      </w:pPr>
      <w:r>
        <w:rPr>
          <w:rFonts w:cs="Arial"/>
        </w:rPr>
        <w:t>T</w:t>
      </w:r>
      <w:r w:rsidR="00B23B30" w:rsidRPr="00F928BF">
        <w:rPr>
          <w:rFonts w:cs="Arial"/>
        </w:rPr>
        <w:t>he Host Country will provide an oral update on its progress in the pr</w:t>
      </w:r>
      <w:r w:rsidR="0084668F" w:rsidRPr="00F928BF">
        <w:rPr>
          <w:rFonts w:cs="Arial"/>
        </w:rPr>
        <w:t>eparation of the meeting, including the logo design</w:t>
      </w:r>
      <w:r w:rsidR="001C1DAD" w:rsidRPr="00F928BF">
        <w:rPr>
          <w:rFonts w:cs="Arial"/>
        </w:rPr>
        <w:t xml:space="preserve"> and proposed outcomes</w:t>
      </w:r>
      <w:r w:rsidR="0084668F" w:rsidRPr="00F928BF">
        <w:rPr>
          <w:rFonts w:cs="Arial"/>
        </w:rPr>
        <w:t>; and</w:t>
      </w:r>
    </w:p>
    <w:p w:rsidR="00006A29" w:rsidRPr="00F928BF" w:rsidRDefault="00F928BF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</w:rPr>
      </w:pPr>
      <w:r>
        <w:rPr>
          <w:rFonts w:cs="Arial"/>
        </w:rPr>
        <w:t>T</w:t>
      </w:r>
      <w:r w:rsidR="0084668F" w:rsidRPr="00F928BF">
        <w:rPr>
          <w:rFonts w:cs="Arial"/>
        </w:rPr>
        <w:t xml:space="preserve">he Secretariat will </w:t>
      </w:r>
      <w:r w:rsidR="00772565" w:rsidRPr="00F928BF">
        <w:rPr>
          <w:rFonts w:cs="Arial"/>
        </w:rPr>
        <w:t xml:space="preserve">provide an oral update </w:t>
      </w:r>
      <w:r w:rsidR="00775C79" w:rsidRPr="00F928BF">
        <w:rPr>
          <w:rFonts w:cs="Arial"/>
        </w:rPr>
        <w:t xml:space="preserve">regarding its activities in preparation for </w:t>
      </w:r>
      <w:r w:rsidR="00C35BDC" w:rsidRPr="00F928BF">
        <w:rPr>
          <w:rFonts w:cs="Arial"/>
        </w:rPr>
        <w:t>COP</w:t>
      </w:r>
      <w:r w:rsidR="00775C79" w:rsidRPr="00F928BF">
        <w:rPr>
          <w:rFonts w:cs="Arial"/>
        </w:rPr>
        <w:t>13, and the proposed timetable of events in the lead up to that meeting.</w:t>
      </w:r>
    </w:p>
    <w:p w:rsidR="001E73B3" w:rsidRPr="00F928BF" w:rsidRDefault="001E73B3" w:rsidP="00006A29">
      <w:pPr>
        <w:spacing w:after="0" w:line="240" w:lineRule="auto"/>
        <w:rPr>
          <w:rFonts w:cs="Arial"/>
        </w:rPr>
      </w:pPr>
    </w:p>
    <w:p w:rsidR="00006A29" w:rsidRPr="00F928BF" w:rsidRDefault="00006A29" w:rsidP="00006A29">
      <w:pPr>
        <w:spacing w:after="0" w:line="240" w:lineRule="auto"/>
        <w:rPr>
          <w:rFonts w:cs="Arial"/>
        </w:rPr>
      </w:pPr>
    </w:p>
    <w:p w:rsidR="00006A29" w:rsidRPr="00F928BF" w:rsidRDefault="00006A29" w:rsidP="00006A29">
      <w:pPr>
        <w:spacing w:after="0" w:line="240" w:lineRule="auto"/>
        <w:rPr>
          <w:rFonts w:cs="Arial"/>
        </w:rPr>
      </w:pPr>
    </w:p>
    <w:sectPr w:rsidR="00006A29" w:rsidRPr="00F928BF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AC" w:rsidRDefault="002F33AC" w:rsidP="00DF2386">
      <w:pPr>
        <w:spacing w:after="0" w:line="240" w:lineRule="auto"/>
      </w:pPr>
      <w:r>
        <w:separator/>
      </w:r>
    </w:p>
  </w:endnote>
  <w:endnote w:type="continuationSeparator" w:id="0">
    <w:p w:rsidR="002F33AC" w:rsidRDefault="002F33AC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42" w:rsidRDefault="00C8620E" w:rsidP="002137E0">
    <w:pPr>
      <w:pStyle w:val="Header"/>
      <w:rPr>
        <w:noProof/>
      </w:rPr>
    </w:pPr>
    <w:r>
      <w:rPr>
        <w:sz w:val="20"/>
        <w:szCs w:val="20"/>
      </w:rPr>
      <w:t>SC53-07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8620E">
      <w:rPr>
        <w:sz w:val="20"/>
        <w:szCs w:val="20"/>
      </w:rPr>
      <w:fldChar w:fldCharType="begin"/>
    </w:r>
    <w:r w:rsidRPr="00C8620E">
      <w:rPr>
        <w:sz w:val="20"/>
        <w:szCs w:val="20"/>
      </w:rPr>
      <w:instrText xml:space="preserve"> PAGE   \* MERGEFORMAT </w:instrText>
    </w:r>
    <w:r w:rsidRPr="00C8620E">
      <w:rPr>
        <w:sz w:val="20"/>
        <w:szCs w:val="20"/>
      </w:rPr>
      <w:fldChar w:fldCharType="separate"/>
    </w:r>
    <w:r w:rsidR="001A5204">
      <w:rPr>
        <w:noProof/>
        <w:sz w:val="20"/>
        <w:szCs w:val="20"/>
      </w:rPr>
      <w:t>2</w:t>
    </w:r>
    <w:r w:rsidRPr="00C8620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AC" w:rsidRDefault="002F33AC" w:rsidP="00DF2386">
      <w:pPr>
        <w:spacing w:after="0" w:line="240" w:lineRule="auto"/>
      </w:pPr>
      <w:r>
        <w:separator/>
      </w:r>
    </w:p>
  </w:footnote>
  <w:footnote w:type="continuationSeparator" w:id="0">
    <w:p w:rsidR="002F33AC" w:rsidRDefault="002F33AC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42" w:rsidRDefault="00966642">
    <w:pPr>
      <w:pStyle w:val="Header"/>
    </w:pPr>
  </w:p>
  <w:p w:rsidR="00966642" w:rsidRDefault="00966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C2001"/>
    <w:multiLevelType w:val="hybridMultilevel"/>
    <w:tmpl w:val="113CAFC6"/>
    <w:lvl w:ilvl="0" w:tplc="BDE45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538B5"/>
    <w:multiLevelType w:val="multilevel"/>
    <w:tmpl w:val="19AC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27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5"/>
  </w:num>
  <w:num w:numId="26">
    <w:abstractNumId w:val="9"/>
  </w:num>
  <w:num w:numId="27">
    <w:abstractNumId w:val="0"/>
  </w:num>
  <w:num w:numId="28">
    <w:abstractNumId w:val="11"/>
  </w:num>
  <w:num w:numId="29">
    <w:abstractNumId w:val="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6A29"/>
    <w:rsid w:val="00014168"/>
    <w:rsid w:val="00017A16"/>
    <w:rsid w:val="00026E09"/>
    <w:rsid w:val="00037CE0"/>
    <w:rsid w:val="00040B34"/>
    <w:rsid w:val="0004151A"/>
    <w:rsid w:val="00053929"/>
    <w:rsid w:val="00074DE8"/>
    <w:rsid w:val="000825A7"/>
    <w:rsid w:val="000A23B0"/>
    <w:rsid w:val="000A3846"/>
    <w:rsid w:val="000A3E3E"/>
    <w:rsid w:val="000B1A87"/>
    <w:rsid w:val="000C2489"/>
    <w:rsid w:val="000D5C76"/>
    <w:rsid w:val="000E2FA0"/>
    <w:rsid w:val="000E47E9"/>
    <w:rsid w:val="0012096C"/>
    <w:rsid w:val="00127828"/>
    <w:rsid w:val="00161BDA"/>
    <w:rsid w:val="00171618"/>
    <w:rsid w:val="001819B1"/>
    <w:rsid w:val="001A2D10"/>
    <w:rsid w:val="001A5204"/>
    <w:rsid w:val="001C1DAD"/>
    <w:rsid w:val="001C5E41"/>
    <w:rsid w:val="001C77BC"/>
    <w:rsid w:val="001D48BB"/>
    <w:rsid w:val="001E00E3"/>
    <w:rsid w:val="001E73B3"/>
    <w:rsid w:val="001F2349"/>
    <w:rsid w:val="002005D2"/>
    <w:rsid w:val="0020298B"/>
    <w:rsid w:val="002043E3"/>
    <w:rsid w:val="00206111"/>
    <w:rsid w:val="00207858"/>
    <w:rsid w:val="002137E0"/>
    <w:rsid w:val="00230BB1"/>
    <w:rsid w:val="002741AC"/>
    <w:rsid w:val="002819C0"/>
    <w:rsid w:val="002838BA"/>
    <w:rsid w:val="00295556"/>
    <w:rsid w:val="00295BB5"/>
    <w:rsid w:val="002A5A4D"/>
    <w:rsid w:val="002B4262"/>
    <w:rsid w:val="002D5A4D"/>
    <w:rsid w:val="002E22AF"/>
    <w:rsid w:val="002F33AC"/>
    <w:rsid w:val="00324398"/>
    <w:rsid w:val="00384FC3"/>
    <w:rsid w:val="003A3804"/>
    <w:rsid w:val="003A52BE"/>
    <w:rsid w:val="003A5866"/>
    <w:rsid w:val="003A6E9F"/>
    <w:rsid w:val="003B2A61"/>
    <w:rsid w:val="003D4CD6"/>
    <w:rsid w:val="00402C06"/>
    <w:rsid w:val="004228C7"/>
    <w:rsid w:val="0042798B"/>
    <w:rsid w:val="00434913"/>
    <w:rsid w:val="004474F8"/>
    <w:rsid w:val="004750E7"/>
    <w:rsid w:val="00477550"/>
    <w:rsid w:val="004844A8"/>
    <w:rsid w:val="00496803"/>
    <w:rsid w:val="004A3D30"/>
    <w:rsid w:val="004B6688"/>
    <w:rsid w:val="00512ECE"/>
    <w:rsid w:val="005234F6"/>
    <w:rsid w:val="005244A4"/>
    <w:rsid w:val="00527783"/>
    <w:rsid w:val="005814B5"/>
    <w:rsid w:val="00585E45"/>
    <w:rsid w:val="00594901"/>
    <w:rsid w:val="005D3E9D"/>
    <w:rsid w:val="006256D3"/>
    <w:rsid w:val="00627BB7"/>
    <w:rsid w:val="00644A13"/>
    <w:rsid w:val="0065136E"/>
    <w:rsid w:val="006678DF"/>
    <w:rsid w:val="00670D71"/>
    <w:rsid w:val="006E7DCE"/>
    <w:rsid w:val="007050FF"/>
    <w:rsid w:val="00752764"/>
    <w:rsid w:val="007573B9"/>
    <w:rsid w:val="00766962"/>
    <w:rsid w:val="00772565"/>
    <w:rsid w:val="00775287"/>
    <w:rsid w:val="00775C79"/>
    <w:rsid w:val="007D33F4"/>
    <w:rsid w:val="007F3ABE"/>
    <w:rsid w:val="008328E9"/>
    <w:rsid w:val="00835BCB"/>
    <w:rsid w:val="00835CDC"/>
    <w:rsid w:val="0084668F"/>
    <w:rsid w:val="00850B09"/>
    <w:rsid w:val="00857086"/>
    <w:rsid w:val="00863B9D"/>
    <w:rsid w:val="00863BE6"/>
    <w:rsid w:val="008775BC"/>
    <w:rsid w:val="00882F1B"/>
    <w:rsid w:val="008A70CE"/>
    <w:rsid w:val="008B28ED"/>
    <w:rsid w:val="008C25E4"/>
    <w:rsid w:val="008C2DAE"/>
    <w:rsid w:val="009059A9"/>
    <w:rsid w:val="009066B6"/>
    <w:rsid w:val="0091452A"/>
    <w:rsid w:val="0092515E"/>
    <w:rsid w:val="00942FBD"/>
    <w:rsid w:val="0094770B"/>
    <w:rsid w:val="00966642"/>
    <w:rsid w:val="00994643"/>
    <w:rsid w:val="009B2267"/>
    <w:rsid w:val="009C14C9"/>
    <w:rsid w:val="009C6CD0"/>
    <w:rsid w:val="009E0AE8"/>
    <w:rsid w:val="009E5374"/>
    <w:rsid w:val="009F345D"/>
    <w:rsid w:val="00A0551A"/>
    <w:rsid w:val="00A13218"/>
    <w:rsid w:val="00A227A3"/>
    <w:rsid w:val="00A60B73"/>
    <w:rsid w:val="00A70292"/>
    <w:rsid w:val="00A80080"/>
    <w:rsid w:val="00A913DA"/>
    <w:rsid w:val="00AB4951"/>
    <w:rsid w:val="00AC4616"/>
    <w:rsid w:val="00B03949"/>
    <w:rsid w:val="00B23B30"/>
    <w:rsid w:val="00B315A0"/>
    <w:rsid w:val="00B34A18"/>
    <w:rsid w:val="00B468CE"/>
    <w:rsid w:val="00B5676E"/>
    <w:rsid w:val="00B579CB"/>
    <w:rsid w:val="00B626CD"/>
    <w:rsid w:val="00B70083"/>
    <w:rsid w:val="00BB28F6"/>
    <w:rsid w:val="00BC2609"/>
    <w:rsid w:val="00C13145"/>
    <w:rsid w:val="00C211CA"/>
    <w:rsid w:val="00C35BDC"/>
    <w:rsid w:val="00C55D06"/>
    <w:rsid w:val="00C8620E"/>
    <w:rsid w:val="00CB0491"/>
    <w:rsid w:val="00CB2966"/>
    <w:rsid w:val="00CE750F"/>
    <w:rsid w:val="00D160CB"/>
    <w:rsid w:val="00D245A1"/>
    <w:rsid w:val="00D367A3"/>
    <w:rsid w:val="00D415E2"/>
    <w:rsid w:val="00D42055"/>
    <w:rsid w:val="00D647C3"/>
    <w:rsid w:val="00D76C48"/>
    <w:rsid w:val="00D9633A"/>
    <w:rsid w:val="00DF2386"/>
    <w:rsid w:val="00DF7FE7"/>
    <w:rsid w:val="00E46367"/>
    <w:rsid w:val="00E63F0B"/>
    <w:rsid w:val="00EA28A9"/>
    <w:rsid w:val="00EA3A7F"/>
    <w:rsid w:val="00EF4DC6"/>
    <w:rsid w:val="00F078F1"/>
    <w:rsid w:val="00F32D03"/>
    <w:rsid w:val="00F344DE"/>
    <w:rsid w:val="00F5150B"/>
    <w:rsid w:val="00F73E71"/>
    <w:rsid w:val="00F9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B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B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4ACA-7287-4980-8810-FF34BEC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2127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2016-10-06T13:08:00Z</cp:lastPrinted>
  <dcterms:created xsi:type="dcterms:W3CDTF">2017-03-20T15:41:00Z</dcterms:created>
  <dcterms:modified xsi:type="dcterms:W3CDTF">2017-03-20T15:41:00Z</dcterms:modified>
</cp:coreProperties>
</file>