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58091" w14:textId="3CCF97C6" w:rsidR="002E5FB9" w:rsidRPr="00957FBA" w:rsidRDefault="002E5FB9" w:rsidP="00D66335">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lang w:val="fr-FR"/>
        </w:rPr>
      </w:pPr>
      <w:r w:rsidRPr="00957FBA">
        <w:rPr>
          <w:rFonts w:ascii="Calibri" w:hAnsi="Calibri"/>
          <w:bCs/>
          <w:sz w:val="24"/>
          <w:szCs w:val="24"/>
          <w:lang w:val="fr-FR"/>
        </w:rPr>
        <w:t xml:space="preserve">CONVENTION </w:t>
      </w:r>
      <w:r w:rsidR="007A2410" w:rsidRPr="00957FBA">
        <w:rPr>
          <w:rFonts w:ascii="Calibri" w:hAnsi="Calibri"/>
          <w:bCs/>
          <w:sz w:val="24"/>
          <w:szCs w:val="24"/>
          <w:lang w:val="fr-FR"/>
        </w:rPr>
        <w:t>SUR LES ZONES HUMIDES</w:t>
      </w:r>
      <w:r w:rsidRPr="00957FBA">
        <w:rPr>
          <w:rFonts w:ascii="Calibri" w:hAnsi="Calibri"/>
          <w:bCs/>
          <w:sz w:val="24"/>
          <w:szCs w:val="24"/>
          <w:lang w:val="fr-FR"/>
        </w:rPr>
        <w:t xml:space="preserve"> (Ramsar, Iran, 1971)</w:t>
      </w:r>
    </w:p>
    <w:p w14:paraId="24521A10" w14:textId="73895F9B" w:rsidR="002E5FB9" w:rsidRPr="00957FBA" w:rsidRDefault="002E5FB9" w:rsidP="00D66335">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lang w:val="fr-FR"/>
        </w:rPr>
      </w:pPr>
      <w:r w:rsidRPr="00957FBA">
        <w:rPr>
          <w:rFonts w:ascii="Calibri" w:hAnsi="Calibri"/>
          <w:bCs/>
          <w:sz w:val="24"/>
          <w:szCs w:val="24"/>
          <w:lang w:val="fr-FR"/>
        </w:rPr>
        <w:t>52</w:t>
      </w:r>
      <w:r w:rsidR="007A2410" w:rsidRPr="00957FBA">
        <w:rPr>
          <w:rFonts w:ascii="Calibri" w:hAnsi="Calibri"/>
          <w:bCs/>
          <w:sz w:val="24"/>
          <w:szCs w:val="24"/>
          <w:vertAlign w:val="superscript"/>
          <w:lang w:val="fr-FR"/>
        </w:rPr>
        <w:t>e</w:t>
      </w:r>
      <w:r w:rsidRPr="00957FBA">
        <w:rPr>
          <w:rFonts w:ascii="Calibri" w:hAnsi="Calibri"/>
          <w:bCs/>
          <w:sz w:val="24"/>
          <w:szCs w:val="24"/>
          <w:lang w:val="fr-FR"/>
        </w:rPr>
        <w:t xml:space="preserve"> </w:t>
      </w:r>
      <w:r w:rsidR="007A2410" w:rsidRPr="00957FBA">
        <w:rPr>
          <w:rFonts w:ascii="Calibri" w:hAnsi="Calibri"/>
          <w:bCs/>
          <w:sz w:val="24"/>
          <w:szCs w:val="24"/>
          <w:lang w:val="fr-FR"/>
        </w:rPr>
        <w:t>Réunion du Comité permanent</w:t>
      </w:r>
    </w:p>
    <w:p w14:paraId="7CBE940D" w14:textId="12B11A66" w:rsidR="002E5FB9" w:rsidRPr="00957FBA" w:rsidRDefault="002E5FB9" w:rsidP="00D66335">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lang w:val="fr-FR"/>
        </w:rPr>
      </w:pPr>
      <w:r w:rsidRPr="00957FBA">
        <w:rPr>
          <w:rFonts w:ascii="Calibri" w:hAnsi="Calibri"/>
          <w:bCs/>
          <w:sz w:val="24"/>
          <w:szCs w:val="24"/>
          <w:lang w:val="fr-FR"/>
        </w:rPr>
        <w:t xml:space="preserve">Gland, </w:t>
      </w:r>
      <w:r w:rsidR="007A2410" w:rsidRPr="00957FBA">
        <w:rPr>
          <w:rFonts w:ascii="Calibri" w:hAnsi="Calibri"/>
          <w:bCs/>
          <w:sz w:val="24"/>
          <w:szCs w:val="24"/>
          <w:lang w:val="fr-FR"/>
        </w:rPr>
        <w:t>Suisse</w:t>
      </w:r>
      <w:r w:rsidRPr="00957FBA">
        <w:rPr>
          <w:rFonts w:ascii="Calibri" w:hAnsi="Calibri"/>
          <w:bCs/>
          <w:sz w:val="24"/>
          <w:szCs w:val="24"/>
          <w:lang w:val="fr-FR"/>
        </w:rPr>
        <w:t>, 13</w:t>
      </w:r>
      <w:r w:rsidR="007A2410" w:rsidRPr="00957FBA">
        <w:rPr>
          <w:rFonts w:ascii="Calibri" w:hAnsi="Calibri"/>
          <w:bCs/>
          <w:sz w:val="24"/>
          <w:szCs w:val="24"/>
          <w:lang w:val="fr-FR"/>
        </w:rPr>
        <w:t xml:space="preserve"> au </w:t>
      </w:r>
      <w:r w:rsidRPr="00957FBA">
        <w:rPr>
          <w:rFonts w:ascii="Calibri" w:hAnsi="Calibri"/>
          <w:bCs/>
          <w:sz w:val="24"/>
          <w:szCs w:val="24"/>
          <w:lang w:val="fr-FR"/>
        </w:rPr>
        <w:t xml:space="preserve">17 </w:t>
      </w:r>
      <w:r w:rsidR="007A2410" w:rsidRPr="00957FBA">
        <w:rPr>
          <w:rFonts w:ascii="Calibri" w:hAnsi="Calibri"/>
          <w:bCs/>
          <w:sz w:val="24"/>
          <w:szCs w:val="24"/>
          <w:lang w:val="fr-FR"/>
        </w:rPr>
        <w:t>juin</w:t>
      </w:r>
      <w:r w:rsidRPr="00957FBA">
        <w:rPr>
          <w:rFonts w:ascii="Calibri" w:hAnsi="Calibri"/>
          <w:bCs/>
          <w:sz w:val="24"/>
          <w:szCs w:val="24"/>
          <w:lang w:val="fr-FR"/>
        </w:rPr>
        <w:t xml:space="preserve"> 2016</w:t>
      </w:r>
    </w:p>
    <w:p w14:paraId="3642B86D" w14:textId="77777777" w:rsidR="002E5FB9" w:rsidRPr="00957FBA" w:rsidRDefault="002E5FB9" w:rsidP="00D66335">
      <w:pPr>
        <w:spacing w:after="0" w:line="240" w:lineRule="auto"/>
        <w:ind w:right="-568"/>
        <w:jc w:val="center"/>
        <w:rPr>
          <w:rFonts w:cs="Arial"/>
          <w:b/>
          <w:sz w:val="28"/>
          <w:szCs w:val="28"/>
          <w:lang w:val="fr-FR"/>
        </w:rPr>
      </w:pPr>
    </w:p>
    <w:p w14:paraId="38A9F142" w14:textId="77777777" w:rsidR="002E5FB9" w:rsidRPr="00957FBA" w:rsidRDefault="002E5FB9" w:rsidP="00D66335">
      <w:pPr>
        <w:spacing w:after="0" w:line="240" w:lineRule="auto"/>
        <w:ind w:right="-46"/>
        <w:jc w:val="right"/>
        <w:rPr>
          <w:rFonts w:cs="Arial"/>
          <w:b/>
          <w:sz w:val="28"/>
          <w:szCs w:val="28"/>
          <w:lang w:val="fr-FR"/>
        </w:rPr>
      </w:pPr>
      <w:r w:rsidRPr="00957FBA">
        <w:rPr>
          <w:rFonts w:cs="Arial"/>
          <w:b/>
          <w:sz w:val="28"/>
          <w:szCs w:val="28"/>
          <w:lang w:val="fr-FR"/>
        </w:rPr>
        <w:t>SC52-Inf.Doc.08</w:t>
      </w:r>
    </w:p>
    <w:p w14:paraId="6A994BA3" w14:textId="77777777" w:rsidR="002E5FB9" w:rsidRPr="00957FBA" w:rsidRDefault="002E5FB9" w:rsidP="00D66335">
      <w:pPr>
        <w:spacing w:after="0" w:line="240" w:lineRule="auto"/>
        <w:ind w:right="-568"/>
        <w:jc w:val="center"/>
        <w:rPr>
          <w:rFonts w:cs="Arial"/>
          <w:b/>
          <w:sz w:val="28"/>
          <w:szCs w:val="28"/>
          <w:lang w:val="fr-FR"/>
        </w:rPr>
      </w:pPr>
    </w:p>
    <w:p w14:paraId="15F7A42E" w14:textId="00760600" w:rsidR="0029353C" w:rsidRPr="00957FBA" w:rsidRDefault="007A2410" w:rsidP="00D66335">
      <w:pPr>
        <w:spacing w:after="0" w:line="240" w:lineRule="auto"/>
        <w:ind w:right="-22"/>
        <w:jc w:val="center"/>
        <w:rPr>
          <w:rFonts w:cs="Arial"/>
          <w:b/>
          <w:sz w:val="28"/>
          <w:szCs w:val="28"/>
          <w:lang w:val="fr-FR"/>
        </w:rPr>
      </w:pPr>
      <w:r w:rsidRPr="00957FBA">
        <w:rPr>
          <w:rFonts w:cs="Arial"/>
          <w:b/>
          <w:sz w:val="28"/>
          <w:szCs w:val="28"/>
          <w:lang w:val="fr-FR"/>
        </w:rPr>
        <w:t xml:space="preserve">Mise à jour, pour le Groupe de travail sur la gestion, sur le recrutement d’un Responsable régional – Asie (R-Asie) </w:t>
      </w:r>
    </w:p>
    <w:p w14:paraId="586224C5" w14:textId="77777777" w:rsidR="0029353C" w:rsidRPr="00957FBA" w:rsidRDefault="0029353C" w:rsidP="00D663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lang w:val="fr-FR"/>
        </w:rPr>
      </w:pPr>
    </w:p>
    <w:p w14:paraId="03FACAD7" w14:textId="77777777" w:rsidR="0029353C" w:rsidRPr="00957FBA" w:rsidRDefault="0029353C" w:rsidP="00D663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b/>
          <w:lang w:val="fr-FR"/>
        </w:rPr>
      </w:pPr>
      <w:r w:rsidRPr="00957FBA">
        <w:rPr>
          <w:noProof/>
          <w:szCs w:val="20"/>
          <w:lang w:eastAsia="en-GB"/>
        </w:rPr>
        <mc:AlternateContent>
          <mc:Choice Requires="wps">
            <w:drawing>
              <wp:inline distT="0" distB="0" distL="0" distR="0" wp14:anchorId="47444411" wp14:editId="714F27E2">
                <wp:extent cx="5842635" cy="1066800"/>
                <wp:effectExtent l="0" t="0" r="2476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066800"/>
                        </a:xfrm>
                        <a:prstGeom prst="rect">
                          <a:avLst/>
                        </a:prstGeom>
                        <a:solidFill>
                          <a:srgbClr val="FFFFFF"/>
                        </a:solidFill>
                        <a:ln w="9525">
                          <a:solidFill>
                            <a:srgbClr val="000000"/>
                          </a:solidFill>
                          <a:miter lim="800000"/>
                          <a:headEnd/>
                          <a:tailEnd/>
                        </a:ln>
                      </wps:spPr>
                      <wps:txbx>
                        <w:txbxContent>
                          <w:p w14:paraId="6FACADAD" w14:textId="008A8BA4" w:rsidR="00682FD4" w:rsidRPr="007A2410" w:rsidRDefault="00682FD4" w:rsidP="0029353C">
                            <w:pPr>
                              <w:spacing w:after="0" w:line="240" w:lineRule="auto"/>
                              <w:rPr>
                                <w:rFonts w:ascii="Calibri" w:hAnsi="Calibri"/>
                                <w:b/>
                                <w:bCs/>
                                <w:lang w:val="fr-CA"/>
                              </w:rPr>
                            </w:pPr>
                            <w:r w:rsidRPr="007A2410">
                              <w:rPr>
                                <w:rFonts w:ascii="Calibri" w:hAnsi="Calibri"/>
                                <w:b/>
                                <w:bCs/>
                                <w:lang w:val="fr-CA"/>
                              </w:rPr>
                              <w:t xml:space="preserve">Actions </w:t>
                            </w:r>
                            <w:r w:rsidR="007A2410">
                              <w:rPr>
                                <w:rFonts w:ascii="Calibri" w:hAnsi="Calibri"/>
                                <w:b/>
                                <w:bCs/>
                                <w:lang w:val="fr-CA"/>
                              </w:rPr>
                              <w:t>requises </w:t>
                            </w:r>
                            <w:r w:rsidRPr="007A2410">
                              <w:rPr>
                                <w:rFonts w:ascii="Calibri" w:hAnsi="Calibri"/>
                                <w:b/>
                                <w:bCs/>
                                <w:lang w:val="fr-CA"/>
                              </w:rPr>
                              <w:t xml:space="preserve">: </w:t>
                            </w:r>
                          </w:p>
                          <w:p w14:paraId="4E8FB8B6" w14:textId="6B839A31" w:rsidR="00C53981" w:rsidRPr="007A2410" w:rsidRDefault="007A2410" w:rsidP="00C53981">
                            <w:pPr>
                              <w:spacing w:after="0" w:line="240" w:lineRule="auto"/>
                              <w:rPr>
                                <w:rFonts w:ascii="Calibri" w:hAnsi="Calibri" w:cs="Arial"/>
                                <w:lang w:val="fr-CA"/>
                              </w:rPr>
                            </w:pPr>
                            <w:r>
                              <w:rPr>
                                <w:rFonts w:ascii="Calibri" w:eastAsia="Calibri" w:hAnsi="Calibri"/>
                                <w:lang w:val="fr-CA"/>
                              </w:rPr>
                              <w:t>Le</w:t>
                            </w:r>
                            <w:r w:rsidR="000530F2" w:rsidRPr="007A2410">
                              <w:rPr>
                                <w:rFonts w:ascii="Calibri" w:eastAsia="Calibri" w:hAnsi="Calibri"/>
                                <w:lang w:val="fr-CA"/>
                              </w:rPr>
                              <w:t xml:space="preserve"> </w:t>
                            </w:r>
                            <w:r>
                              <w:rPr>
                                <w:rFonts w:ascii="Calibri" w:eastAsia="Calibri" w:hAnsi="Calibri"/>
                                <w:u w:val="single"/>
                                <w:lang w:val="fr-CA"/>
                              </w:rPr>
                              <w:t>Groupe de travail sur la gestion</w:t>
                            </w:r>
                            <w:r>
                              <w:rPr>
                                <w:rFonts w:ascii="Calibri" w:eastAsia="Calibri" w:hAnsi="Calibri"/>
                                <w:lang w:val="fr-CA"/>
                              </w:rPr>
                              <w:t xml:space="preserve"> est invité à examiner </w:t>
                            </w:r>
                            <w:r w:rsidR="002B2633">
                              <w:rPr>
                                <w:rFonts w:ascii="Calibri" w:eastAsia="Calibri" w:hAnsi="Calibri"/>
                                <w:lang w:val="fr-CA"/>
                              </w:rPr>
                              <w:t xml:space="preserve">et à conseiller le Comité exécutif </w:t>
                            </w:r>
                            <w:r>
                              <w:rPr>
                                <w:rFonts w:ascii="Calibri" w:eastAsia="Calibri" w:hAnsi="Calibri"/>
                                <w:lang w:val="fr-CA"/>
                              </w:rPr>
                              <w:t xml:space="preserve">sur : </w:t>
                            </w:r>
                            <w:r w:rsidR="000530F2" w:rsidRPr="007A2410">
                              <w:rPr>
                                <w:rFonts w:ascii="Calibri" w:eastAsia="Calibri" w:hAnsi="Calibri"/>
                                <w:lang w:val="fr-CA"/>
                              </w:rPr>
                              <w:t xml:space="preserve"> </w:t>
                            </w:r>
                          </w:p>
                          <w:p w14:paraId="7AAE097C" w14:textId="50873C72" w:rsidR="00A20025" w:rsidRPr="007A2410" w:rsidRDefault="007A2410" w:rsidP="00D479C0">
                            <w:pPr>
                              <w:pStyle w:val="ListParagraph"/>
                              <w:numPr>
                                <w:ilvl w:val="0"/>
                                <w:numId w:val="1"/>
                              </w:numPr>
                              <w:spacing w:after="0" w:line="240" w:lineRule="auto"/>
                              <w:ind w:left="426"/>
                              <w:rPr>
                                <w:rFonts w:ascii="Calibri" w:hAnsi="Calibri" w:cs="Arial"/>
                                <w:lang w:val="fr-CA"/>
                              </w:rPr>
                            </w:pPr>
                            <w:r>
                              <w:rPr>
                                <w:rFonts w:ascii="Calibri" w:eastAsia="Calibri" w:hAnsi="Calibri"/>
                                <w:lang w:val="fr-CA"/>
                              </w:rPr>
                              <w:t xml:space="preserve">le recrutement d’un Responsable régional pour la région Asie; et </w:t>
                            </w:r>
                          </w:p>
                          <w:p w14:paraId="01AEE56B" w14:textId="7E704F6B" w:rsidR="00682FD4" w:rsidRPr="007A2410" w:rsidRDefault="007A2410" w:rsidP="00A20025">
                            <w:pPr>
                              <w:pStyle w:val="ListParagraph"/>
                              <w:numPr>
                                <w:ilvl w:val="0"/>
                                <w:numId w:val="1"/>
                              </w:numPr>
                              <w:spacing w:after="0" w:line="240" w:lineRule="auto"/>
                              <w:ind w:left="426"/>
                              <w:rPr>
                                <w:rFonts w:ascii="Calibri" w:hAnsi="Calibri" w:cs="Arial"/>
                                <w:lang w:val="fr-CA"/>
                              </w:rPr>
                            </w:pPr>
                            <w:r>
                              <w:rPr>
                                <w:rFonts w:ascii="Calibri" w:eastAsia="Calibri" w:hAnsi="Calibri"/>
                                <w:lang w:val="fr-CA"/>
                              </w:rPr>
                              <w:t xml:space="preserve">l’obtention de fonds non administratifs de contributions volontaires pour le poste.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G0LwIAAFE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">
                <v:textbox>
                  <w:txbxContent>
                    <w:p w14:paraId="6FACADAD" w14:textId="008A8BA4" w:rsidR="00682FD4" w:rsidRPr="007A2410" w:rsidRDefault="00682FD4" w:rsidP="0029353C">
                      <w:pPr>
                        <w:spacing w:after="0" w:line="240" w:lineRule="auto"/>
                        <w:rPr>
                          <w:rFonts w:ascii="Calibri" w:hAnsi="Calibri"/>
                          <w:b/>
                          <w:bCs/>
                          <w:lang w:val="fr-CA"/>
                        </w:rPr>
                      </w:pPr>
                      <w:r w:rsidRPr="007A2410">
                        <w:rPr>
                          <w:rFonts w:ascii="Calibri" w:hAnsi="Calibri"/>
                          <w:b/>
                          <w:bCs/>
                          <w:lang w:val="fr-CA"/>
                        </w:rPr>
                        <w:t xml:space="preserve">Actions </w:t>
                      </w:r>
                      <w:r w:rsidR="007A2410">
                        <w:rPr>
                          <w:rFonts w:ascii="Calibri" w:hAnsi="Calibri"/>
                          <w:b/>
                          <w:bCs/>
                          <w:lang w:val="fr-CA"/>
                        </w:rPr>
                        <w:t>requises </w:t>
                      </w:r>
                      <w:r w:rsidRPr="007A2410">
                        <w:rPr>
                          <w:rFonts w:ascii="Calibri" w:hAnsi="Calibri"/>
                          <w:b/>
                          <w:bCs/>
                          <w:lang w:val="fr-CA"/>
                        </w:rPr>
                        <w:t xml:space="preserve">: </w:t>
                      </w:r>
                    </w:p>
                    <w:p w14:paraId="4E8FB8B6" w14:textId="6B839A31" w:rsidR="00C53981" w:rsidRPr="007A2410" w:rsidRDefault="007A2410" w:rsidP="00C53981">
                      <w:pPr>
                        <w:spacing w:after="0" w:line="240" w:lineRule="auto"/>
                        <w:rPr>
                          <w:rFonts w:ascii="Calibri" w:hAnsi="Calibri" w:cs="Arial"/>
                          <w:lang w:val="fr-CA"/>
                        </w:rPr>
                      </w:pPr>
                      <w:r>
                        <w:rPr>
                          <w:rFonts w:ascii="Calibri" w:eastAsia="Calibri" w:hAnsi="Calibri"/>
                          <w:lang w:val="fr-CA"/>
                        </w:rPr>
                        <w:t>Le</w:t>
                      </w:r>
                      <w:r w:rsidR="000530F2" w:rsidRPr="007A2410">
                        <w:rPr>
                          <w:rFonts w:ascii="Calibri" w:eastAsia="Calibri" w:hAnsi="Calibri"/>
                          <w:lang w:val="fr-CA"/>
                        </w:rPr>
                        <w:t xml:space="preserve"> </w:t>
                      </w:r>
                      <w:r>
                        <w:rPr>
                          <w:rFonts w:ascii="Calibri" w:eastAsia="Calibri" w:hAnsi="Calibri"/>
                          <w:u w:val="single"/>
                          <w:lang w:val="fr-CA"/>
                        </w:rPr>
                        <w:t>Groupe de travail sur la gestion</w:t>
                      </w:r>
                      <w:r>
                        <w:rPr>
                          <w:rFonts w:ascii="Calibri" w:eastAsia="Calibri" w:hAnsi="Calibri"/>
                          <w:lang w:val="fr-CA"/>
                        </w:rPr>
                        <w:t xml:space="preserve"> est invité à examiner </w:t>
                      </w:r>
                      <w:r w:rsidR="002B2633">
                        <w:rPr>
                          <w:rFonts w:ascii="Calibri" w:eastAsia="Calibri" w:hAnsi="Calibri"/>
                          <w:lang w:val="fr-CA"/>
                        </w:rPr>
                        <w:t xml:space="preserve">et à conseiller le Comité exécutif </w:t>
                      </w:r>
                      <w:bookmarkStart w:id="1" w:name="_GoBack"/>
                      <w:bookmarkEnd w:id="1"/>
                      <w:r>
                        <w:rPr>
                          <w:rFonts w:ascii="Calibri" w:eastAsia="Calibri" w:hAnsi="Calibri"/>
                          <w:lang w:val="fr-CA"/>
                        </w:rPr>
                        <w:t xml:space="preserve">sur : </w:t>
                      </w:r>
                      <w:r w:rsidR="000530F2" w:rsidRPr="007A2410">
                        <w:rPr>
                          <w:rFonts w:ascii="Calibri" w:eastAsia="Calibri" w:hAnsi="Calibri"/>
                          <w:lang w:val="fr-CA"/>
                        </w:rPr>
                        <w:t xml:space="preserve"> </w:t>
                      </w:r>
                    </w:p>
                    <w:p w14:paraId="7AAE097C" w14:textId="50873C72" w:rsidR="00A20025" w:rsidRPr="007A2410" w:rsidRDefault="007A2410" w:rsidP="00D479C0">
                      <w:pPr>
                        <w:pStyle w:val="ListParagraph"/>
                        <w:numPr>
                          <w:ilvl w:val="0"/>
                          <w:numId w:val="1"/>
                        </w:numPr>
                        <w:spacing w:after="0" w:line="240" w:lineRule="auto"/>
                        <w:ind w:left="426"/>
                        <w:rPr>
                          <w:rFonts w:ascii="Calibri" w:hAnsi="Calibri" w:cs="Arial"/>
                          <w:lang w:val="fr-CA"/>
                        </w:rPr>
                      </w:pPr>
                      <w:r>
                        <w:rPr>
                          <w:rFonts w:ascii="Calibri" w:eastAsia="Calibri" w:hAnsi="Calibri"/>
                          <w:lang w:val="fr-CA"/>
                        </w:rPr>
                        <w:t xml:space="preserve">le recrutement d’un Responsable régional pour la région Asie; et </w:t>
                      </w:r>
                    </w:p>
                    <w:p w14:paraId="01AEE56B" w14:textId="7E704F6B" w:rsidR="00682FD4" w:rsidRPr="007A2410" w:rsidRDefault="007A2410" w:rsidP="00A20025">
                      <w:pPr>
                        <w:pStyle w:val="ListParagraph"/>
                        <w:numPr>
                          <w:ilvl w:val="0"/>
                          <w:numId w:val="1"/>
                        </w:numPr>
                        <w:spacing w:after="0" w:line="240" w:lineRule="auto"/>
                        <w:ind w:left="426"/>
                        <w:rPr>
                          <w:rFonts w:ascii="Calibri" w:hAnsi="Calibri" w:cs="Arial"/>
                          <w:lang w:val="fr-CA"/>
                        </w:rPr>
                      </w:pPr>
                      <w:r>
                        <w:rPr>
                          <w:rFonts w:ascii="Calibri" w:eastAsia="Calibri" w:hAnsi="Calibri"/>
                          <w:lang w:val="fr-CA"/>
                        </w:rPr>
                        <w:t xml:space="preserve">l’obtention de fonds non administratifs de contributions volontaires pour le poste. </w:t>
                      </w:r>
                    </w:p>
                  </w:txbxContent>
                </v:textbox>
                <w10:anchorlock/>
              </v:shape>
            </w:pict>
          </mc:Fallback>
        </mc:AlternateContent>
      </w:r>
    </w:p>
    <w:p w14:paraId="5CD521BC" w14:textId="77777777" w:rsidR="00FF16D1" w:rsidRPr="00957FBA" w:rsidRDefault="00FF16D1" w:rsidP="00D66335">
      <w:pPr>
        <w:spacing w:after="0" w:line="240" w:lineRule="auto"/>
        <w:rPr>
          <w:rFonts w:ascii="Calibri" w:hAnsi="Calibri" w:cs="Arial"/>
          <w:lang w:val="fr-FR"/>
        </w:rPr>
      </w:pPr>
    </w:p>
    <w:p w14:paraId="0BDFF2C4" w14:textId="661C8F18" w:rsidR="00465C0B" w:rsidRPr="00957FBA" w:rsidRDefault="007A2410" w:rsidP="00D66335">
      <w:pPr>
        <w:spacing w:after="0" w:line="240" w:lineRule="auto"/>
        <w:rPr>
          <w:rFonts w:ascii="Calibri" w:hAnsi="Calibri" w:cs="Arial"/>
          <w:b/>
          <w:lang w:val="fr-FR"/>
        </w:rPr>
      </w:pPr>
      <w:r w:rsidRPr="00957FBA">
        <w:rPr>
          <w:rFonts w:ascii="Calibri" w:hAnsi="Calibri" w:cs="Arial"/>
          <w:b/>
          <w:lang w:val="fr-FR"/>
        </w:rPr>
        <w:t>Résumé</w:t>
      </w:r>
    </w:p>
    <w:p w14:paraId="2970F663" w14:textId="77777777" w:rsidR="00465C0B" w:rsidRPr="00957FBA" w:rsidRDefault="00465C0B" w:rsidP="00D66335">
      <w:pPr>
        <w:spacing w:after="0" w:line="240" w:lineRule="auto"/>
        <w:rPr>
          <w:rFonts w:ascii="Calibri" w:hAnsi="Calibri" w:cs="Arial"/>
          <w:lang w:val="fr-FR"/>
        </w:rPr>
      </w:pPr>
    </w:p>
    <w:p w14:paraId="6DA8FBBE" w14:textId="7649084E" w:rsidR="00465C0B" w:rsidRPr="00957FBA" w:rsidRDefault="007A2410"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Afin que l’Équipe Asie puisse assurer un appui plus efficace aux Parties de la région, le Secrétariat demande l’établissement d’un poste de Responsable régional – Asie (R</w:t>
      </w:r>
      <w:r w:rsidRPr="00957FBA">
        <w:rPr>
          <w:rFonts w:ascii="Calibri" w:hAnsi="Calibri" w:cs="Arial"/>
          <w:lang w:val="fr-FR"/>
        </w:rPr>
        <w:noBreakHyphen/>
        <w:t xml:space="preserve">Asie) et </w:t>
      </w:r>
      <w:r w:rsidR="00312328" w:rsidRPr="00957FBA">
        <w:rPr>
          <w:rFonts w:ascii="Calibri" w:hAnsi="Calibri" w:cs="Arial"/>
          <w:lang w:val="fr-FR"/>
        </w:rPr>
        <w:t>demande que le</w:t>
      </w:r>
      <w:r w:rsidRPr="00957FBA">
        <w:rPr>
          <w:rFonts w:ascii="Calibri" w:hAnsi="Calibri" w:cs="Arial"/>
          <w:lang w:val="fr-FR"/>
        </w:rPr>
        <w:t xml:space="preserve"> Secrétariat </w:t>
      </w:r>
      <w:r w:rsidR="00312328" w:rsidRPr="00957FBA">
        <w:rPr>
          <w:rFonts w:ascii="Calibri" w:hAnsi="Calibri" w:cs="Arial"/>
          <w:lang w:val="fr-FR"/>
        </w:rPr>
        <w:t>puisse</w:t>
      </w:r>
      <w:r w:rsidRPr="00957FBA">
        <w:rPr>
          <w:rFonts w:ascii="Calibri" w:hAnsi="Calibri" w:cs="Arial"/>
          <w:lang w:val="fr-FR"/>
        </w:rPr>
        <w:t xml:space="preserve"> commencer à obtenir des fonds </w:t>
      </w:r>
      <w:r w:rsidR="00312328" w:rsidRPr="00957FBA">
        <w:rPr>
          <w:rFonts w:ascii="Calibri" w:hAnsi="Calibri" w:cs="Arial"/>
          <w:lang w:val="fr-FR"/>
        </w:rPr>
        <w:t xml:space="preserve">non administratifs, </w:t>
      </w:r>
      <w:r w:rsidRPr="00957FBA">
        <w:rPr>
          <w:rFonts w:ascii="Calibri" w:hAnsi="Calibri" w:cs="Arial"/>
          <w:lang w:val="fr-FR"/>
        </w:rPr>
        <w:t>par des contributions volontaires</w:t>
      </w:r>
      <w:r w:rsidR="00312328" w:rsidRPr="00957FBA">
        <w:rPr>
          <w:rFonts w:ascii="Calibri" w:hAnsi="Calibri" w:cs="Arial"/>
          <w:lang w:val="fr-FR"/>
        </w:rPr>
        <w:t>,</w:t>
      </w:r>
      <w:r w:rsidRPr="00957FBA">
        <w:rPr>
          <w:rFonts w:ascii="Calibri" w:hAnsi="Calibri" w:cs="Arial"/>
          <w:lang w:val="fr-FR"/>
        </w:rPr>
        <w:t xml:space="preserve"> pour couvrir les coûts de ce poste.</w:t>
      </w:r>
    </w:p>
    <w:p w14:paraId="06CEA8AE" w14:textId="77777777" w:rsidR="00465C0B" w:rsidRPr="00957FBA" w:rsidRDefault="00465C0B" w:rsidP="00D66335">
      <w:pPr>
        <w:spacing w:after="0" w:line="240" w:lineRule="auto"/>
        <w:rPr>
          <w:rFonts w:ascii="Calibri" w:hAnsi="Calibri"/>
          <w:lang w:val="fr-FR"/>
        </w:rPr>
      </w:pPr>
    </w:p>
    <w:p w14:paraId="6E1EC9F5" w14:textId="5B84E567" w:rsidR="00465C0B" w:rsidRPr="00957FBA" w:rsidRDefault="007A2410"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 xml:space="preserve">Cette demande fait suite </w:t>
      </w:r>
      <w:r w:rsidR="00536C66" w:rsidRPr="00957FBA">
        <w:rPr>
          <w:rFonts w:ascii="Calibri" w:hAnsi="Calibri" w:cs="Arial"/>
          <w:lang w:val="fr-FR"/>
        </w:rPr>
        <w:t>à la 51</w:t>
      </w:r>
      <w:r w:rsidR="00536C66" w:rsidRPr="00957FBA">
        <w:rPr>
          <w:rFonts w:ascii="Calibri" w:hAnsi="Calibri" w:cs="Arial"/>
          <w:vertAlign w:val="superscript"/>
          <w:lang w:val="fr-FR"/>
        </w:rPr>
        <w:t>e</w:t>
      </w:r>
      <w:r w:rsidR="00536C66" w:rsidRPr="00957FBA">
        <w:rPr>
          <w:rFonts w:ascii="Calibri" w:hAnsi="Calibri" w:cs="Arial"/>
          <w:lang w:val="fr-FR"/>
        </w:rPr>
        <w:t> Réunion du Comité permanent au cours de laquelle les Parties contractantes d’Asie ont exprimé le vœu d’établir ce poste et de recherche</w:t>
      </w:r>
      <w:r w:rsidR="00867745" w:rsidRPr="00957FBA">
        <w:rPr>
          <w:rFonts w:ascii="Calibri" w:hAnsi="Calibri" w:cs="Arial"/>
          <w:lang w:val="fr-FR"/>
        </w:rPr>
        <w:t>r</w:t>
      </w:r>
      <w:r w:rsidR="00536C66" w:rsidRPr="00957FBA">
        <w:rPr>
          <w:rFonts w:ascii="Calibri" w:hAnsi="Calibri" w:cs="Arial"/>
          <w:lang w:val="fr-FR"/>
        </w:rPr>
        <w:t xml:space="preserve"> des contributions volontaires</w:t>
      </w:r>
      <w:r w:rsidR="00312328" w:rsidRPr="00957FBA">
        <w:rPr>
          <w:rFonts w:ascii="Calibri" w:hAnsi="Calibri" w:cs="Arial"/>
          <w:lang w:val="fr-FR"/>
        </w:rPr>
        <w:t>,</w:t>
      </w:r>
      <w:r w:rsidR="00536C66" w:rsidRPr="00957FBA">
        <w:rPr>
          <w:rFonts w:ascii="Calibri" w:hAnsi="Calibri" w:cs="Arial"/>
          <w:lang w:val="fr-FR"/>
        </w:rPr>
        <w:t xml:space="preserve"> non administratives</w:t>
      </w:r>
      <w:r w:rsidR="00312328" w:rsidRPr="00957FBA">
        <w:rPr>
          <w:rFonts w:ascii="Calibri" w:hAnsi="Calibri" w:cs="Arial"/>
          <w:lang w:val="fr-FR"/>
        </w:rPr>
        <w:t>,</w:t>
      </w:r>
      <w:r w:rsidR="00536C66" w:rsidRPr="00957FBA">
        <w:rPr>
          <w:rFonts w:ascii="Calibri" w:hAnsi="Calibri" w:cs="Arial"/>
          <w:lang w:val="fr-FR"/>
        </w:rPr>
        <w:t xml:space="preserve"> pour le financer.</w:t>
      </w:r>
    </w:p>
    <w:p w14:paraId="5483C2D2" w14:textId="77777777" w:rsidR="00465C0B" w:rsidRPr="00957FBA" w:rsidRDefault="00465C0B" w:rsidP="00D66335">
      <w:pPr>
        <w:spacing w:after="0" w:line="240" w:lineRule="auto"/>
        <w:rPr>
          <w:rFonts w:ascii="Calibri" w:hAnsi="Calibri"/>
          <w:lang w:val="fr-FR"/>
        </w:rPr>
      </w:pPr>
    </w:p>
    <w:p w14:paraId="4129CA0B" w14:textId="4E58ACD7" w:rsidR="00465C0B" w:rsidRPr="00957FBA" w:rsidRDefault="00120C6F"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La</w:t>
      </w:r>
      <w:r w:rsidR="00465C0B" w:rsidRPr="00957FBA">
        <w:rPr>
          <w:rFonts w:ascii="Calibri" w:hAnsi="Calibri" w:cs="Arial"/>
          <w:lang w:val="fr-FR"/>
        </w:rPr>
        <w:t xml:space="preserve"> </w:t>
      </w:r>
      <w:r w:rsidRPr="00957FBA">
        <w:rPr>
          <w:rFonts w:ascii="Calibri" w:hAnsi="Calibri" w:cs="Arial"/>
          <w:lang w:val="fr-FR"/>
        </w:rPr>
        <w:t>Résolution</w:t>
      </w:r>
      <w:r w:rsidR="00465C0B" w:rsidRPr="00957FBA">
        <w:rPr>
          <w:rFonts w:ascii="Calibri" w:hAnsi="Calibri" w:cs="Arial"/>
          <w:lang w:val="fr-FR"/>
        </w:rPr>
        <w:t xml:space="preserve"> XII.1 (par. 26)</w:t>
      </w:r>
      <w:r w:rsidRPr="00957FBA">
        <w:rPr>
          <w:rFonts w:ascii="Calibri" w:hAnsi="Calibri" w:cs="Arial"/>
          <w:lang w:val="fr-FR"/>
        </w:rPr>
        <w:t xml:space="preserve"> stipule : « </w:t>
      </w:r>
      <w:r w:rsidR="00465C0B" w:rsidRPr="00957FBA">
        <w:rPr>
          <w:rFonts w:ascii="Calibri" w:hAnsi="Calibri" w:cs="Arial"/>
          <w:i/>
          <w:lang w:val="fr-FR"/>
        </w:rPr>
        <w:t>…</w:t>
      </w:r>
      <w:r w:rsidR="00BC74C4" w:rsidRPr="00957FBA">
        <w:rPr>
          <w:rFonts w:ascii="Calibri" w:hAnsi="Calibri" w:cs="Arial"/>
          <w:i/>
          <w:lang w:val="fr-FR"/>
        </w:rPr>
        <w:t>tout changement apporté au nombre d’employés ou groupe de fonctions du personnel doit être discuté avec le Comité exécutif qui doit le valider.</w:t>
      </w:r>
      <w:r w:rsidRPr="00957FBA">
        <w:rPr>
          <w:rFonts w:ascii="Calibri" w:hAnsi="Calibri" w:cs="Arial"/>
          <w:lang w:val="fr-FR"/>
        </w:rPr>
        <w:t> »</w:t>
      </w:r>
      <w:r w:rsidR="00305141" w:rsidRPr="00957FBA">
        <w:rPr>
          <w:rFonts w:ascii="Calibri" w:hAnsi="Calibri" w:cs="Arial"/>
          <w:lang w:val="fr-FR"/>
        </w:rPr>
        <w:t>.</w:t>
      </w:r>
      <w:r w:rsidR="003B721B" w:rsidRPr="00957FBA">
        <w:rPr>
          <w:rFonts w:ascii="Calibri" w:hAnsi="Calibri" w:cs="Arial"/>
          <w:lang w:val="fr-FR"/>
        </w:rPr>
        <w:t xml:space="preserve"> </w:t>
      </w:r>
      <w:r w:rsidRPr="00957FBA">
        <w:rPr>
          <w:rFonts w:ascii="Calibri" w:hAnsi="Calibri" w:cs="Arial"/>
          <w:lang w:val="fr-FR"/>
        </w:rPr>
        <w:t>Le</w:t>
      </w:r>
      <w:r w:rsidR="00305141" w:rsidRPr="00957FBA">
        <w:rPr>
          <w:rFonts w:ascii="Calibri" w:hAnsi="Calibri" w:cs="Arial"/>
          <w:lang w:val="fr-FR"/>
        </w:rPr>
        <w:t> </w:t>
      </w:r>
      <w:r w:rsidRPr="00957FBA">
        <w:rPr>
          <w:rFonts w:ascii="Calibri" w:hAnsi="Calibri" w:cs="Arial"/>
          <w:lang w:val="fr-FR"/>
        </w:rPr>
        <w:t>Comité exécutif a demandé au</w:t>
      </w:r>
      <w:r w:rsidR="00465C0B" w:rsidRPr="00957FBA">
        <w:rPr>
          <w:rFonts w:ascii="Calibri" w:hAnsi="Calibri" w:cs="Arial"/>
          <w:lang w:val="fr-FR"/>
        </w:rPr>
        <w:t xml:space="preserve"> Secr</w:t>
      </w:r>
      <w:r w:rsidRPr="00957FBA">
        <w:rPr>
          <w:rFonts w:ascii="Calibri" w:hAnsi="Calibri" w:cs="Arial"/>
          <w:lang w:val="fr-FR"/>
        </w:rPr>
        <w:t>é</w:t>
      </w:r>
      <w:r w:rsidR="00465C0B" w:rsidRPr="00957FBA">
        <w:rPr>
          <w:rFonts w:ascii="Calibri" w:hAnsi="Calibri" w:cs="Arial"/>
          <w:lang w:val="fr-FR"/>
        </w:rPr>
        <w:t>tariat</w:t>
      </w:r>
      <w:r w:rsidRPr="00957FBA">
        <w:rPr>
          <w:rFonts w:ascii="Calibri" w:hAnsi="Calibri" w:cs="Arial"/>
          <w:lang w:val="fr-FR"/>
        </w:rPr>
        <w:t xml:space="preserve"> de présenter le recrutement de ce poste au Groupe de travail sur la gestion, pour examen et commentaire.</w:t>
      </w:r>
    </w:p>
    <w:p w14:paraId="7B38CFA0" w14:textId="77777777" w:rsidR="00465C0B" w:rsidRPr="00957FBA" w:rsidRDefault="00465C0B" w:rsidP="00D66335">
      <w:pPr>
        <w:spacing w:after="0" w:line="240" w:lineRule="auto"/>
        <w:rPr>
          <w:rFonts w:ascii="Calibri" w:hAnsi="Calibri" w:cs="Arial"/>
          <w:lang w:val="fr-FR"/>
        </w:rPr>
      </w:pPr>
    </w:p>
    <w:p w14:paraId="4D821FD7" w14:textId="1FCA9B9B" w:rsidR="00465C0B" w:rsidRPr="00957FBA" w:rsidRDefault="00536C66"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Il est proposé que le R</w:t>
      </w:r>
      <w:r w:rsidRPr="00957FBA">
        <w:rPr>
          <w:rFonts w:ascii="Calibri" w:hAnsi="Calibri" w:cs="Arial"/>
          <w:lang w:val="fr-FR"/>
        </w:rPr>
        <w:noBreakHyphen/>
        <w:t>Asie soit en poste en Asie et que le Secrétariat recherche une organisation d’hébergement appropriée dans la région. Ce poste serait semblable au poste hors</w:t>
      </w:r>
      <w:r w:rsidRPr="00957FBA">
        <w:rPr>
          <w:rFonts w:ascii="Calibri" w:hAnsi="Calibri" w:cs="Arial"/>
          <w:lang w:val="fr-FR"/>
        </w:rPr>
        <w:noBreakHyphen/>
        <w:t>siège du R</w:t>
      </w:r>
      <w:r w:rsidRPr="00957FBA">
        <w:rPr>
          <w:rFonts w:ascii="Calibri" w:hAnsi="Calibri" w:cs="Arial"/>
          <w:lang w:val="fr-FR"/>
        </w:rPr>
        <w:noBreakHyphen/>
        <w:t>Océanie, hébergé au Bureau régional de l’UICN pour l’Océanie à Fidji. Les avantages d’un poste hors</w:t>
      </w:r>
      <w:r w:rsidRPr="00957FBA">
        <w:rPr>
          <w:rFonts w:ascii="Calibri" w:hAnsi="Calibri" w:cs="Arial"/>
          <w:lang w:val="fr-FR"/>
        </w:rPr>
        <w:noBreakHyphen/>
        <w:t xml:space="preserve">siège sont que le responsable peut répondre plus rapidement aux besoins des Parties de la région, que les coûts seraient inférieurs à ceux qui correspondraient à un poste à Gland (Suisse), que ce soit pour le salaire, les frais généraux ou les voyages et qu’il y aurait plus de possibilités de collaborer avec des partenaires et donateurs régionaux pour soutenir les Parties. </w:t>
      </w:r>
    </w:p>
    <w:p w14:paraId="140C588B" w14:textId="77777777" w:rsidR="00465C0B" w:rsidRPr="00957FBA" w:rsidRDefault="00465C0B" w:rsidP="00D66335">
      <w:pPr>
        <w:spacing w:after="0" w:line="240" w:lineRule="auto"/>
        <w:rPr>
          <w:rFonts w:ascii="Calibri" w:hAnsi="Calibri" w:cs="Arial"/>
          <w:lang w:val="fr-FR"/>
        </w:rPr>
      </w:pPr>
    </w:p>
    <w:p w14:paraId="38AD9361" w14:textId="37CC9E87" w:rsidR="00465C0B" w:rsidRPr="00957FBA" w:rsidRDefault="00536C66"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Toutefois, parmi les difficultés, il y aurait celle de maintenir un canal de communication efficace entre le Secrétariat et le Responsable – Asie en poste hors</w:t>
      </w:r>
      <w:r w:rsidRPr="00957FBA">
        <w:rPr>
          <w:rFonts w:ascii="Calibri" w:hAnsi="Calibri" w:cs="Arial"/>
          <w:lang w:val="fr-FR"/>
        </w:rPr>
        <w:noBreakHyphen/>
        <w:t>siège. Cela pourrait être surmonté si le Responsable a un plan de travail annuel et mensuel clair, élaboré en consultation avec le Conseiller régional principal pour l’Asie</w:t>
      </w:r>
      <w:r w:rsidRPr="00957FBA">
        <w:rPr>
          <w:rFonts w:ascii="Calibri" w:hAnsi="Calibri" w:cs="Arial"/>
          <w:lang w:val="fr-FR"/>
        </w:rPr>
        <w:noBreakHyphen/>
        <w:t xml:space="preserve">Océanie au Secrétariat Ramsar. </w:t>
      </w:r>
      <w:r w:rsidR="00E3056C">
        <w:rPr>
          <w:rFonts w:ascii="Calibri" w:hAnsi="Calibri" w:cs="Arial"/>
          <w:lang w:val="fr-FR"/>
        </w:rPr>
        <w:t>O</w:t>
      </w:r>
      <w:r w:rsidRPr="00957FBA">
        <w:rPr>
          <w:rFonts w:ascii="Calibri" w:hAnsi="Calibri" w:cs="Arial"/>
          <w:lang w:val="fr-FR"/>
        </w:rPr>
        <w:t>utre les communications électroniques et par téléphone</w:t>
      </w:r>
      <w:r w:rsidR="00E3056C">
        <w:rPr>
          <w:rFonts w:ascii="Calibri" w:hAnsi="Calibri" w:cs="Arial"/>
          <w:lang w:val="fr-FR"/>
        </w:rPr>
        <w:t>, le cas échéant</w:t>
      </w:r>
      <w:r w:rsidRPr="00957FBA">
        <w:rPr>
          <w:rFonts w:ascii="Calibri" w:hAnsi="Calibri" w:cs="Arial"/>
          <w:lang w:val="fr-FR"/>
        </w:rPr>
        <w:t>, le Responsable fournirait un rapport mensuel écrit au Conseiller régional principal pour l’Asie</w:t>
      </w:r>
      <w:r w:rsidRPr="00957FBA">
        <w:rPr>
          <w:rFonts w:ascii="Calibri" w:hAnsi="Calibri" w:cs="Arial"/>
          <w:lang w:val="fr-FR"/>
        </w:rPr>
        <w:noBreakHyphen/>
        <w:t xml:space="preserve">Océanie. </w:t>
      </w:r>
    </w:p>
    <w:p w14:paraId="75FBC3A1" w14:textId="77777777" w:rsidR="00465C0B" w:rsidRPr="00957FBA" w:rsidRDefault="00465C0B" w:rsidP="00D66335">
      <w:pPr>
        <w:spacing w:after="0" w:line="240" w:lineRule="auto"/>
        <w:rPr>
          <w:rFonts w:ascii="Calibri" w:hAnsi="Calibri" w:cs="Arial"/>
          <w:lang w:val="fr-FR"/>
        </w:rPr>
      </w:pPr>
    </w:p>
    <w:p w14:paraId="33AD1AC7" w14:textId="6C88A88C" w:rsidR="00154708" w:rsidRPr="00957FBA" w:rsidRDefault="00536C66" w:rsidP="00D66335">
      <w:pPr>
        <w:pStyle w:val="ListParagraph"/>
        <w:numPr>
          <w:ilvl w:val="0"/>
          <w:numId w:val="4"/>
        </w:numPr>
        <w:spacing w:after="0" w:line="240" w:lineRule="auto"/>
        <w:ind w:left="426" w:hanging="426"/>
        <w:rPr>
          <w:rFonts w:cs="Arial"/>
          <w:lang w:val="fr-FR"/>
        </w:rPr>
      </w:pPr>
      <w:r w:rsidRPr="00957FBA">
        <w:rPr>
          <w:rFonts w:cs="Arial"/>
          <w:lang w:val="fr-FR"/>
        </w:rPr>
        <w:lastRenderedPageBreak/>
        <w:t xml:space="preserve">Le rôle du Responsable régional – Asie proposé est décrit dans le cahier des charges qui figure en annexe (annexe 1). </w:t>
      </w:r>
    </w:p>
    <w:p w14:paraId="7256ED14" w14:textId="77777777" w:rsidR="00536C66" w:rsidRPr="00957FBA" w:rsidRDefault="00536C66" w:rsidP="00D66335">
      <w:pPr>
        <w:spacing w:after="0" w:line="240" w:lineRule="auto"/>
        <w:rPr>
          <w:rFonts w:ascii="Calibri" w:hAnsi="Calibri" w:cs="Arial"/>
          <w:lang w:val="fr-FR"/>
        </w:rPr>
      </w:pPr>
    </w:p>
    <w:p w14:paraId="777C053B" w14:textId="7950C034" w:rsidR="00FA643A" w:rsidRPr="00E3056C" w:rsidRDefault="00536C66" w:rsidP="00D66335">
      <w:pPr>
        <w:spacing w:after="0" w:line="240" w:lineRule="auto"/>
        <w:rPr>
          <w:rFonts w:cs="Arial"/>
          <w:lang w:val="fr-FR"/>
        </w:rPr>
      </w:pPr>
      <w:r w:rsidRPr="00E3056C">
        <w:rPr>
          <w:rFonts w:ascii="Calibri" w:hAnsi="Calibri" w:cs="Arial"/>
          <w:b/>
          <w:lang w:val="fr-FR"/>
        </w:rPr>
        <w:t>Contexte et justification</w:t>
      </w:r>
    </w:p>
    <w:p w14:paraId="6BE1A3C3" w14:textId="77777777" w:rsidR="00FF16D1" w:rsidRPr="00957FBA" w:rsidRDefault="00FF16D1" w:rsidP="00D66335">
      <w:pPr>
        <w:spacing w:after="0" w:line="240" w:lineRule="auto"/>
        <w:rPr>
          <w:rFonts w:ascii="Calibri" w:hAnsi="Calibri"/>
          <w:b/>
          <w:lang w:val="fr-FR"/>
        </w:rPr>
      </w:pPr>
    </w:p>
    <w:p w14:paraId="4A546F71" w14:textId="07074732" w:rsidR="00D76149" w:rsidRPr="00957FBA" w:rsidRDefault="00536C66"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 xml:space="preserve">La Convention de Ramsar sur les zones humides a été adoptée en 1971 et </w:t>
      </w:r>
      <w:r w:rsidR="00E3056C">
        <w:rPr>
          <w:rFonts w:ascii="Calibri" w:hAnsi="Calibri" w:cs="Arial"/>
          <w:lang w:val="fr-FR"/>
        </w:rPr>
        <w:t>compte,</w:t>
      </w:r>
      <w:r w:rsidRPr="00957FBA">
        <w:rPr>
          <w:rFonts w:ascii="Calibri" w:hAnsi="Calibri" w:cs="Arial"/>
          <w:lang w:val="fr-FR"/>
        </w:rPr>
        <w:t xml:space="preserve"> aujourd’hui</w:t>
      </w:r>
      <w:r w:rsidR="00E3056C">
        <w:rPr>
          <w:rFonts w:ascii="Calibri" w:hAnsi="Calibri" w:cs="Arial"/>
          <w:lang w:val="fr-FR"/>
        </w:rPr>
        <w:t>,</w:t>
      </w:r>
      <w:r w:rsidRPr="00957FBA">
        <w:rPr>
          <w:rFonts w:ascii="Calibri" w:hAnsi="Calibri" w:cs="Arial"/>
          <w:lang w:val="fr-FR"/>
        </w:rPr>
        <w:t xml:space="preserve"> </w:t>
      </w:r>
      <w:r w:rsidR="00D76149" w:rsidRPr="00957FBA">
        <w:rPr>
          <w:rFonts w:ascii="Calibri" w:hAnsi="Calibri" w:cs="Arial"/>
          <w:lang w:val="fr-FR"/>
        </w:rPr>
        <w:t>169</w:t>
      </w:r>
      <w:r w:rsidRPr="00957FBA">
        <w:rPr>
          <w:rFonts w:ascii="Calibri" w:hAnsi="Calibri" w:cs="Arial"/>
          <w:lang w:val="fr-FR"/>
        </w:rPr>
        <w:t> Parties contractante</w:t>
      </w:r>
      <w:r w:rsidR="00B92D32" w:rsidRPr="00957FBA">
        <w:rPr>
          <w:rFonts w:ascii="Calibri" w:hAnsi="Calibri" w:cs="Arial"/>
          <w:lang w:val="fr-FR"/>
        </w:rPr>
        <w:t>s</w:t>
      </w:r>
      <w:r w:rsidRPr="00957FBA">
        <w:rPr>
          <w:rFonts w:ascii="Calibri" w:hAnsi="Calibri" w:cs="Arial"/>
          <w:lang w:val="fr-FR"/>
        </w:rPr>
        <w:t xml:space="preserve"> dans le monde entier qui, ensemble, ont inscrit plus de </w:t>
      </w:r>
      <w:r w:rsidR="00D76149" w:rsidRPr="00957FBA">
        <w:rPr>
          <w:rFonts w:ascii="Calibri" w:hAnsi="Calibri" w:cs="Arial"/>
          <w:lang w:val="fr-FR"/>
        </w:rPr>
        <w:t>22</w:t>
      </w:r>
      <w:r w:rsidR="00DD251D" w:rsidRPr="00957FBA">
        <w:rPr>
          <w:rFonts w:ascii="Calibri" w:hAnsi="Calibri" w:cs="Arial"/>
          <w:lang w:val="fr-FR"/>
        </w:rPr>
        <w:t>00</w:t>
      </w:r>
      <w:r w:rsidRPr="00957FBA">
        <w:rPr>
          <w:rFonts w:ascii="Calibri" w:hAnsi="Calibri" w:cs="Arial"/>
          <w:lang w:val="fr-FR"/>
        </w:rPr>
        <w:t xml:space="preserve"> zones humides d’importance internationale (« Sites Ramsar »). Les Parties sont servies par un Secrétariat </w:t>
      </w:r>
      <w:r w:rsidR="00E3056C">
        <w:rPr>
          <w:rFonts w:ascii="Calibri" w:hAnsi="Calibri" w:cs="Arial"/>
          <w:lang w:val="fr-FR"/>
        </w:rPr>
        <w:t>doté</w:t>
      </w:r>
      <w:r w:rsidRPr="00957FBA">
        <w:rPr>
          <w:rFonts w:ascii="Calibri" w:hAnsi="Calibri" w:cs="Arial"/>
          <w:lang w:val="fr-FR"/>
        </w:rPr>
        <w:t xml:space="preserve"> de 23 employés qui est hébergé par l’Union internationale pour la conservation de la nature (UICN) depuis 1971. </w:t>
      </w:r>
      <w:r w:rsidR="00D76149" w:rsidRPr="00957FBA">
        <w:rPr>
          <w:rFonts w:ascii="Calibri" w:hAnsi="Calibri" w:cs="Arial"/>
          <w:lang w:val="fr-FR"/>
        </w:rPr>
        <w:t xml:space="preserve"> </w:t>
      </w:r>
    </w:p>
    <w:p w14:paraId="244428C8" w14:textId="77777777" w:rsidR="00D76149" w:rsidRPr="00957FBA" w:rsidRDefault="00D76149" w:rsidP="00D66335">
      <w:pPr>
        <w:pStyle w:val="ListParagraph"/>
        <w:spacing w:after="0" w:line="240" w:lineRule="auto"/>
        <w:ind w:left="426"/>
        <w:rPr>
          <w:rFonts w:ascii="Calibri" w:hAnsi="Calibri" w:cs="Arial"/>
          <w:lang w:val="fr-FR"/>
        </w:rPr>
      </w:pPr>
    </w:p>
    <w:p w14:paraId="65DD3541" w14:textId="47F688DD" w:rsidR="00D76149" w:rsidRPr="00957FBA" w:rsidRDefault="00536C66"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En </w:t>
      </w:r>
      <w:r w:rsidR="00D76149" w:rsidRPr="00957FBA">
        <w:rPr>
          <w:rFonts w:ascii="Calibri" w:hAnsi="Calibri" w:cs="Arial"/>
          <w:lang w:val="fr-FR"/>
        </w:rPr>
        <w:t xml:space="preserve">1991, </w:t>
      </w:r>
      <w:r w:rsidRPr="00957FBA">
        <w:rPr>
          <w:rFonts w:ascii="Calibri" w:hAnsi="Calibri" w:cs="Arial"/>
          <w:lang w:val="fr-FR"/>
        </w:rPr>
        <w:t>la ville de Kushiro, au Japon, a délégué un</w:t>
      </w:r>
      <w:r w:rsidR="00E3056C">
        <w:rPr>
          <w:rFonts w:ascii="Calibri" w:hAnsi="Calibri" w:cs="Arial"/>
          <w:lang w:val="fr-FR"/>
        </w:rPr>
        <w:t xml:space="preserve">e personne </w:t>
      </w:r>
      <w:r w:rsidRPr="00957FBA">
        <w:rPr>
          <w:rFonts w:ascii="Calibri" w:hAnsi="Calibri" w:cs="Arial"/>
          <w:lang w:val="fr-FR"/>
        </w:rPr>
        <w:t xml:space="preserve">auprès du Secrétariat de la Convention de Ramsar pour occuper le poste de Responsable technique pour l’Asie dans la période conduisant à la </w:t>
      </w:r>
      <w:r w:rsidR="00D76149" w:rsidRPr="00957FBA">
        <w:rPr>
          <w:rFonts w:ascii="Calibri" w:hAnsi="Calibri" w:cs="Arial"/>
          <w:lang w:val="fr-FR"/>
        </w:rPr>
        <w:t>COP5</w:t>
      </w:r>
      <w:r w:rsidR="00DD251D" w:rsidRPr="00957FBA">
        <w:rPr>
          <w:rFonts w:ascii="Calibri" w:hAnsi="Calibri" w:cs="Arial"/>
          <w:lang w:val="fr-FR"/>
        </w:rPr>
        <w:t>,</w:t>
      </w:r>
      <w:r w:rsidR="00D76149" w:rsidRPr="00957FBA">
        <w:rPr>
          <w:rFonts w:ascii="Calibri" w:hAnsi="Calibri" w:cs="Arial"/>
          <w:lang w:val="fr-FR"/>
        </w:rPr>
        <w:t xml:space="preserve"> </w:t>
      </w:r>
      <w:r w:rsidR="00E3056C">
        <w:rPr>
          <w:rFonts w:ascii="Calibri" w:hAnsi="Calibri" w:cs="Arial"/>
          <w:lang w:val="fr-FR"/>
        </w:rPr>
        <w:t>organisée</w:t>
      </w:r>
      <w:r w:rsidRPr="00957FBA">
        <w:rPr>
          <w:rFonts w:ascii="Calibri" w:hAnsi="Calibri" w:cs="Arial"/>
          <w:lang w:val="fr-FR"/>
        </w:rPr>
        <w:t xml:space="preserve"> dans cette ville en </w:t>
      </w:r>
      <w:r w:rsidR="00D76149" w:rsidRPr="00957FBA">
        <w:rPr>
          <w:rFonts w:ascii="Calibri" w:hAnsi="Calibri" w:cs="Arial"/>
          <w:lang w:val="fr-FR"/>
        </w:rPr>
        <w:t xml:space="preserve">1993. </w:t>
      </w:r>
      <w:r w:rsidRPr="00957FBA">
        <w:rPr>
          <w:rFonts w:ascii="Calibri" w:hAnsi="Calibri" w:cs="Arial"/>
          <w:lang w:val="fr-FR"/>
        </w:rPr>
        <w:t xml:space="preserve">Le poste s’est mué en poste de Conseiller régional principal (CRP) pour les régions Asie et Océanie, et d’autres Conseillers régionaux principaux furent alors engagés pour soutenir les Parties des autres régions. Il y a actuellement un CRP pour l’Afrique, un pour l’Asie et l’Océanie, </w:t>
      </w:r>
      <w:r w:rsidR="00833121" w:rsidRPr="00957FBA">
        <w:rPr>
          <w:rFonts w:ascii="Calibri" w:hAnsi="Calibri" w:cs="Arial"/>
          <w:lang w:val="fr-FR"/>
        </w:rPr>
        <w:t xml:space="preserve">un pour l’Europe et un pour l’Amérique latine et les Caraïbes et l’Amérique du Nord. </w:t>
      </w:r>
    </w:p>
    <w:p w14:paraId="7250EC15" w14:textId="77777777" w:rsidR="00D76149" w:rsidRPr="00957FBA" w:rsidRDefault="00D76149" w:rsidP="00D66335">
      <w:pPr>
        <w:pStyle w:val="ListParagraph"/>
        <w:spacing w:after="0" w:line="240" w:lineRule="auto"/>
        <w:ind w:left="426"/>
        <w:rPr>
          <w:rFonts w:ascii="Calibri" w:hAnsi="Calibri" w:cs="Arial"/>
          <w:lang w:val="fr-FR"/>
        </w:rPr>
      </w:pPr>
    </w:p>
    <w:p w14:paraId="257DC9EE" w14:textId="34C81D1E" w:rsidR="00C52989" w:rsidRPr="00957FBA" w:rsidRDefault="00833121"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E</w:t>
      </w:r>
      <w:r w:rsidR="00D76149" w:rsidRPr="00957FBA">
        <w:rPr>
          <w:rFonts w:ascii="Calibri" w:hAnsi="Calibri" w:cs="Arial"/>
          <w:lang w:val="fr-FR"/>
        </w:rPr>
        <w:t>n</w:t>
      </w:r>
      <w:r w:rsidRPr="00957FBA">
        <w:rPr>
          <w:rFonts w:ascii="Calibri" w:hAnsi="Calibri" w:cs="Arial"/>
          <w:lang w:val="fr-FR"/>
        </w:rPr>
        <w:t> </w:t>
      </w:r>
      <w:r w:rsidR="00D76149" w:rsidRPr="00957FBA">
        <w:rPr>
          <w:rFonts w:ascii="Calibri" w:hAnsi="Calibri" w:cs="Arial"/>
          <w:lang w:val="fr-FR"/>
        </w:rPr>
        <w:t xml:space="preserve">1997, </w:t>
      </w:r>
      <w:r w:rsidRPr="00957FBA">
        <w:rPr>
          <w:rFonts w:ascii="Calibri" w:hAnsi="Calibri" w:cs="Arial"/>
          <w:lang w:val="fr-FR"/>
        </w:rPr>
        <w:t xml:space="preserve">le programme de </w:t>
      </w:r>
      <w:r w:rsidR="00E3056C">
        <w:rPr>
          <w:rFonts w:ascii="Calibri" w:hAnsi="Calibri" w:cs="Arial"/>
          <w:lang w:val="fr-FR"/>
        </w:rPr>
        <w:t>s</w:t>
      </w:r>
      <w:r w:rsidRPr="00957FBA">
        <w:rPr>
          <w:rFonts w:ascii="Calibri" w:hAnsi="Calibri" w:cs="Arial"/>
          <w:lang w:val="fr-FR"/>
        </w:rPr>
        <w:t xml:space="preserve">tagiaire/ assistant a été lancé de manière que chaque équipe régionale dispose désormais d’un CRP et d’un </w:t>
      </w:r>
      <w:r w:rsidR="00E3056C">
        <w:rPr>
          <w:rFonts w:ascii="Calibri" w:hAnsi="Calibri" w:cs="Arial"/>
          <w:lang w:val="fr-FR"/>
        </w:rPr>
        <w:t>s</w:t>
      </w:r>
      <w:r w:rsidRPr="00957FBA">
        <w:rPr>
          <w:rFonts w:ascii="Calibri" w:hAnsi="Calibri" w:cs="Arial"/>
          <w:lang w:val="fr-FR"/>
        </w:rPr>
        <w:t>tagiaire/</w:t>
      </w:r>
      <w:r w:rsidR="00E3056C">
        <w:rPr>
          <w:rFonts w:ascii="Calibri" w:hAnsi="Calibri" w:cs="Arial"/>
          <w:lang w:val="fr-FR"/>
        </w:rPr>
        <w:t>a</w:t>
      </w:r>
      <w:r w:rsidRPr="00957FBA">
        <w:rPr>
          <w:rFonts w:ascii="Calibri" w:hAnsi="Calibri" w:cs="Arial"/>
          <w:lang w:val="fr-FR"/>
        </w:rPr>
        <w:t xml:space="preserve">ssistant </w:t>
      </w:r>
      <w:r w:rsidR="00E3056C" w:rsidRPr="00957FBA">
        <w:rPr>
          <w:rFonts w:ascii="Calibri" w:hAnsi="Calibri" w:cs="Arial"/>
          <w:lang w:val="fr-FR"/>
        </w:rPr>
        <w:t>(avec un mandat maximum de deux ans)</w:t>
      </w:r>
      <w:r w:rsidR="00E3056C">
        <w:rPr>
          <w:rFonts w:ascii="Calibri" w:hAnsi="Calibri" w:cs="Arial"/>
          <w:lang w:val="fr-FR"/>
        </w:rPr>
        <w:t xml:space="preserve"> </w:t>
      </w:r>
      <w:r w:rsidRPr="00957FBA">
        <w:rPr>
          <w:rFonts w:ascii="Calibri" w:hAnsi="Calibri" w:cs="Arial"/>
          <w:lang w:val="fr-FR"/>
        </w:rPr>
        <w:t>dans le cadre de ce programme</w:t>
      </w:r>
      <w:r w:rsidR="00E3056C">
        <w:rPr>
          <w:rFonts w:ascii="Calibri" w:hAnsi="Calibri" w:cs="Arial"/>
          <w:lang w:val="fr-FR"/>
        </w:rPr>
        <w:t>,</w:t>
      </w:r>
      <w:r w:rsidRPr="00957FBA">
        <w:rPr>
          <w:rFonts w:ascii="Calibri" w:hAnsi="Calibri" w:cs="Arial"/>
          <w:lang w:val="fr-FR"/>
        </w:rPr>
        <w:t xml:space="preserve"> pour soutenir le nombre croissant de Parties à la Convention. </w:t>
      </w:r>
    </w:p>
    <w:p w14:paraId="65B8834E" w14:textId="77777777" w:rsidR="00C52989" w:rsidRPr="00957FBA" w:rsidRDefault="00C52989" w:rsidP="00D66335">
      <w:pPr>
        <w:pStyle w:val="ListParagraph"/>
        <w:spacing w:after="0" w:line="240" w:lineRule="auto"/>
        <w:rPr>
          <w:rFonts w:ascii="Calibri" w:hAnsi="Calibri"/>
          <w:lang w:val="fr-FR"/>
        </w:rPr>
      </w:pPr>
    </w:p>
    <w:p w14:paraId="72922AFD" w14:textId="4BCC7424" w:rsidR="002B2CB6" w:rsidRPr="00957FBA" w:rsidRDefault="00833121"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Avec le nombre croissant de Parties contractantes et pour fournir l’appui dont les équipes régionales du Secrétariat ont besoin pour assurer l’application</w:t>
      </w:r>
      <w:r w:rsidR="00E3056C">
        <w:rPr>
          <w:rFonts w:ascii="Calibri" w:hAnsi="Calibri" w:cs="Arial"/>
          <w:lang w:val="fr-FR"/>
        </w:rPr>
        <w:t xml:space="preserve"> de la Convention</w:t>
      </w:r>
      <w:r w:rsidRPr="00957FBA">
        <w:rPr>
          <w:rFonts w:ascii="Calibri" w:hAnsi="Calibri" w:cs="Arial"/>
          <w:lang w:val="fr-FR"/>
        </w:rPr>
        <w:t xml:space="preserve"> (y compris </w:t>
      </w:r>
      <w:r w:rsidR="00E3056C">
        <w:rPr>
          <w:rFonts w:ascii="Calibri" w:hAnsi="Calibri" w:cs="Arial"/>
          <w:lang w:val="fr-FR"/>
        </w:rPr>
        <w:t>po</w:t>
      </w:r>
      <w:r w:rsidRPr="00957FBA">
        <w:rPr>
          <w:rFonts w:ascii="Calibri" w:hAnsi="Calibri" w:cs="Arial"/>
          <w:lang w:val="fr-FR"/>
        </w:rPr>
        <w:t xml:space="preserve">ur les Sites Ramsar inscrits et les sites pour lesquels des Fiches descriptives Ramsar sont mises à jour), il a été reconnu qu’il fallait </w:t>
      </w:r>
      <w:r w:rsidR="00E3056C">
        <w:rPr>
          <w:rFonts w:ascii="Calibri" w:hAnsi="Calibri" w:cs="Arial"/>
          <w:lang w:val="fr-FR"/>
        </w:rPr>
        <w:t>renforcer</w:t>
      </w:r>
      <w:r w:rsidRPr="00957FBA">
        <w:rPr>
          <w:rFonts w:ascii="Calibri" w:hAnsi="Calibri" w:cs="Arial"/>
          <w:lang w:val="fr-FR"/>
        </w:rPr>
        <w:t xml:space="preserve"> les équipes régionales du Secrétariat afin de garantir la poursuite d’un appui efficace aux Parties. Cette question a été discutée à la 11</w:t>
      </w:r>
      <w:r w:rsidRPr="00957FBA">
        <w:rPr>
          <w:rFonts w:ascii="Calibri" w:hAnsi="Calibri" w:cs="Arial"/>
          <w:vertAlign w:val="superscript"/>
          <w:lang w:val="fr-FR"/>
        </w:rPr>
        <w:t>e</w:t>
      </w:r>
      <w:r w:rsidRPr="00957FBA">
        <w:rPr>
          <w:rFonts w:ascii="Calibri" w:hAnsi="Calibri" w:cs="Arial"/>
          <w:lang w:val="fr-FR"/>
        </w:rPr>
        <w:t> Session de la Conférence des Parties (COP11) en 2012 (Résolution </w:t>
      </w:r>
      <w:r w:rsidR="008B091C" w:rsidRPr="00957FBA">
        <w:rPr>
          <w:rFonts w:ascii="Calibri" w:hAnsi="Calibri" w:cs="Arial"/>
          <w:lang w:val="fr-FR"/>
        </w:rPr>
        <w:t>XI.2, Annex</w:t>
      </w:r>
      <w:r w:rsidRPr="00957FBA">
        <w:rPr>
          <w:rFonts w:ascii="Calibri" w:hAnsi="Calibri" w:cs="Arial"/>
          <w:lang w:val="fr-FR"/>
        </w:rPr>
        <w:t>e </w:t>
      </w:r>
      <w:r w:rsidR="008B091C" w:rsidRPr="00957FBA">
        <w:rPr>
          <w:rFonts w:ascii="Calibri" w:hAnsi="Calibri" w:cs="Arial"/>
          <w:lang w:val="fr-FR"/>
        </w:rPr>
        <w:t xml:space="preserve">III) </w:t>
      </w:r>
      <w:r w:rsidRPr="00957FBA">
        <w:rPr>
          <w:rFonts w:ascii="Calibri" w:hAnsi="Calibri" w:cs="Arial"/>
          <w:lang w:val="fr-FR"/>
        </w:rPr>
        <w:t xml:space="preserve">et les coûts pour des postes de Conseillers régionaux supplémentaires ont été inclus dans le budget non administratif pour la période triennale </w:t>
      </w:r>
      <w:r w:rsidR="002B2CB6" w:rsidRPr="00957FBA">
        <w:rPr>
          <w:rFonts w:ascii="Calibri" w:hAnsi="Calibri" w:cs="Arial"/>
          <w:lang w:val="fr-FR"/>
        </w:rPr>
        <w:t>2013-2015.</w:t>
      </w:r>
    </w:p>
    <w:p w14:paraId="6C881C13" w14:textId="77777777" w:rsidR="002B2CB6" w:rsidRPr="00957FBA" w:rsidRDefault="002B2CB6" w:rsidP="00D66335">
      <w:pPr>
        <w:pStyle w:val="ListParagraph"/>
        <w:spacing w:after="0" w:line="240" w:lineRule="auto"/>
        <w:rPr>
          <w:rFonts w:ascii="Calibri" w:hAnsi="Calibri" w:cs="Arial"/>
          <w:lang w:val="fr-FR"/>
        </w:rPr>
      </w:pPr>
    </w:p>
    <w:p w14:paraId="3CAA01F5" w14:textId="3C704B2F" w:rsidR="002B2CB6" w:rsidRPr="00957FBA" w:rsidRDefault="00833121"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À partir de </w:t>
      </w:r>
      <w:r w:rsidR="00DD251D" w:rsidRPr="00957FBA">
        <w:rPr>
          <w:rFonts w:ascii="Calibri" w:hAnsi="Calibri" w:cs="Arial"/>
          <w:lang w:val="fr-FR"/>
        </w:rPr>
        <w:t>2016</w:t>
      </w:r>
      <w:r w:rsidR="004540CD" w:rsidRPr="00957FBA">
        <w:rPr>
          <w:rFonts w:ascii="Calibri" w:hAnsi="Calibri" w:cs="Arial"/>
          <w:lang w:val="fr-FR"/>
        </w:rPr>
        <w:t xml:space="preserve">, </w:t>
      </w:r>
      <w:r w:rsidRPr="00957FBA">
        <w:rPr>
          <w:rFonts w:ascii="Calibri" w:hAnsi="Calibri" w:cs="Arial"/>
          <w:lang w:val="fr-FR"/>
        </w:rPr>
        <w:t>l</w:t>
      </w:r>
      <w:r w:rsidR="00E3056C">
        <w:rPr>
          <w:rFonts w:ascii="Calibri" w:hAnsi="Calibri" w:cs="Arial"/>
          <w:lang w:val="fr-FR"/>
        </w:rPr>
        <w:t>e</w:t>
      </w:r>
      <w:r w:rsidRPr="00957FBA">
        <w:rPr>
          <w:rFonts w:ascii="Calibri" w:hAnsi="Calibri" w:cs="Arial"/>
          <w:lang w:val="fr-FR"/>
        </w:rPr>
        <w:t xml:space="preserve"> personnel supplémentaire pour les équipes régionales a été financé dans le cadre du budget administratif pour deux régions, à savoir l’Afrique (approuvé à la COP12) et l’Océanie (approuvé à la COP9) mais pas pour les autres régions, c.</w:t>
      </w:r>
      <w:r w:rsidRPr="00957FBA">
        <w:rPr>
          <w:rFonts w:ascii="Calibri" w:hAnsi="Calibri" w:cs="Arial"/>
          <w:lang w:val="fr-FR"/>
        </w:rPr>
        <w:noBreakHyphen/>
        <w:t>à</w:t>
      </w:r>
      <w:r w:rsidRPr="00957FBA">
        <w:rPr>
          <w:rFonts w:ascii="Calibri" w:hAnsi="Calibri" w:cs="Arial"/>
          <w:lang w:val="fr-FR"/>
        </w:rPr>
        <w:noBreakHyphen/>
        <w:t xml:space="preserve">d. l’Asie, l’Europe, l’Amérique latine et les </w:t>
      </w:r>
      <w:r w:rsidR="008C5CAE" w:rsidRPr="00957FBA">
        <w:rPr>
          <w:rFonts w:ascii="Calibri" w:hAnsi="Calibri" w:cs="Arial"/>
          <w:lang w:val="fr-FR"/>
        </w:rPr>
        <w:t>Caraïbes</w:t>
      </w:r>
      <w:r w:rsidRPr="00957FBA">
        <w:rPr>
          <w:rFonts w:ascii="Calibri" w:hAnsi="Calibri" w:cs="Arial"/>
          <w:lang w:val="fr-FR"/>
        </w:rPr>
        <w:t xml:space="preserve"> et l’Amérique du Nord.</w:t>
      </w:r>
      <w:r w:rsidR="004540CD" w:rsidRPr="00957FBA">
        <w:rPr>
          <w:rFonts w:ascii="Calibri" w:hAnsi="Calibri" w:cs="Arial"/>
          <w:lang w:val="fr-FR"/>
        </w:rPr>
        <w:t xml:space="preserve"> </w:t>
      </w:r>
    </w:p>
    <w:p w14:paraId="6119F3FC" w14:textId="77777777" w:rsidR="002B2CB6" w:rsidRPr="00957FBA" w:rsidRDefault="002B2CB6" w:rsidP="00D66335">
      <w:pPr>
        <w:pStyle w:val="ListParagraph"/>
        <w:spacing w:after="0" w:line="240" w:lineRule="auto"/>
        <w:rPr>
          <w:rFonts w:ascii="Calibri" w:hAnsi="Calibri" w:cs="Arial"/>
          <w:lang w:val="fr-FR"/>
        </w:rPr>
      </w:pPr>
    </w:p>
    <w:p w14:paraId="3BB1FE89" w14:textId="24930FE9" w:rsidR="00B616DA" w:rsidRPr="00957FBA" w:rsidRDefault="00833121"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À la 51</w:t>
      </w:r>
      <w:r w:rsidRPr="00957FBA">
        <w:rPr>
          <w:rFonts w:ascii="Calibri" w:hAnsi="Calibri" w:cs="Arial"/>
          <w:vertAlign w:val="superscript"/>
          <w:lang w:val="fr-FR"/>
        </w:rPr>
        <w:t>e</w:t>
      </w:r>
      <w:r w:rsidRPr="00957FBA">
        <w:rPr>
          <w:rFonts w:ascii="Calibri" w:hAnsi="Calibri" w:cs="Arial"/>
          <w:lang w:val="fr-FR"/>
        </w:rPr>
        <w:t xml:space="preserve"> Réunion du Comité permanent, la République de Corée a fait une déclaration en plénière, soulignant « </w:t>
      </w:r>
      <w:r w:rsidR="008E09B3" w:rsidRPr="00957FBA">
        <w:rPr>
          <w:rFonts w:ascii="Calibri" w:hAnsi="Calibri" w:cs="Arial"/>
          <w:lang w:val="fr-FR"/>
        </w:rPr>
        <w:t>…</w:t>
      </w:r>
      <w:r w:rsidRPr="00957FBA">
        <w:rPr>
          <w:rFonts w:ascii="Calibri" w:hAnsi="Calibri" w:cs="Arial"/>
          <w:lang w:val="fr-FR"/>
        </w:rPr>
        <w:t> </w:t>
      </w:r>
      <w:r w:rsidR="005720FA" w:rsidRPr="00957FBA">
        <w:rPr>
          <w:i/>
          <w:lang w:val="fr-FR"/>
        </w:rPr>
        <w:t>qu’il serait utile d’établir un poste de Conseiller régional pour l’Asie, notant que plusieurs Parties contractantes d’Asie ont exprimé leur intérêt à soutenir un tel poste par des contributions volontaires</w:t>
      </w:r>
      <w:r w:rsidR="005720FA" w:rsidRPr="00957FBA">
        <w:rPr>
          <w:lang w:val="fr-FR"/>
        </w:rPr>
        <w:t>.</w:t>
      </w:r>
      <w:r w:rsidRPr="00957FBA">
        <w:rPr>
          <w:lang w:val="fr-FR"/>
        </w:rPr>
        <w:t> »</w:t>
      </w:r>
      <w:r w:rsidR="008E09B3" w:rsidRPr="00957FBA">
        <w:rPr>
          <w:rFonts w:ascii="Calibri" w:hAnsi="Calibri" w:cs="Arial"/>
          <w:lang w:val="fr-FR"/>
        </w:rPr>
        <w:t xml:space="preserve"> (</w:t>
      </w:r>
      <w:r w:rsidRPr="00957FBA">
        <w:rPr>
          <w:rFonts w:ascii="Calibri" w:hAnsi="Calibri" w:cs="Arial"/>
          <w:lang w:val="fr-FR"/>
        </w:rPr>
        <w:t>Rapport et Décisions de la 51</w:t>
      </w:r>
      <w:r w:rsidRPr="00957FBA">
        <w:rPr>
          <w:rFonts w:ascii="Calibri" w:hAnsi="Calibri" w:cs="Arial"/>
          <w:vertAlign w:val="superscript"/>
          <w:lang w:val="fr-FR"/>
        </w:rPr>
        <w:t>e</w:t>
      </w:r>
      <w:r w:rsidRPr="00957FBA">
        <w:rPr>
          <w:rFonts w:ascii="Calibri" w:hAnsi="Calibri" w:cs="Arial"/>
          <w:lang w:val="fr-FR"/>
        </w:rPr>
        <w:t xml:space="preserve"> Réunion du Comité permanent, par. 106). </w:t>
      </w:r>
    </w:p>
    <w:p w14:paraId="367EAE81" w14:textId="77777777" w:rsidR="00B616DA" w:rsidRPr="00957FBA" w:rsidRDefault="003F6709" w:rsidP="00D66335">
      <w:pPr>
        <w:pStyle w:val="ListParagraph"/>
        <w:tabs>
          <w:tab w:val="left" w:pos="4095"/>
        </w:tabs>
        <w:spacing w:after="0" w:line="240" w:lineRule="auto"/>
        <w:rPr>
          <w:rFonts w:ascii="Calibri" w:hAnsi="Calibri" w:cs="Arial"/>
          <w:lang w:val="fr-FR"/>
        </w:rPr>
      </w:pPr>
      <w:r w:rsidRPr="00957FBA">
        <w:rPr>
          <w:rFonts w:ascii="Calibri" w:hAnsi="Calibri" w:cs="Arial"/>
          <w:lang w:val="fr-FR"/>
        </w:rPr>
        <w:tab/>
      </w:r>
    </w:p>
    <w:p w14:paraId="34F95172" w14:textId="754C4A91" w:rsidR="00B616DA" w:rsidRPr="00957FBA" w:rsidRDefault="005419FA" w:rsidP="00D66335">
      <w:pPr>
        <w:pStyle w:val="ListParagraph"/>
        <w:numPr>
          <w:ilvl w:val="0"/>
          <w:numId w:val="4"/>
        </w:numPr>
        <w:spacing w:after="0" w:line="240" w:lineRule="auto"/>
        <w:ind w:left="426" w:hanging="426"/>
        <w:rPr>
          <w:rFonts w:ascii="Calibri" w:hAnsi="Calibri" w:cs="Arial"/>
          <w:lang w:val="fr-FR"/>
        </w:rPr>
      </w:pPr>
      <w:r w:rsidRPr="00957FBA">
        <w:rPr>
          <w:rFonts w:ascii="Calibri" w:hAnsi="Calibri" w:cs="Arial"/>
          <w:lang w:val="fr-FR"/>
        </w:rPr>
        <w:t>Dans la région Asie, le nombre de Parties a augmenté</w:t>
      </w:r>
      <w:r w:rsidR="00E32D87">
        <w:rPr>
          <w:rFonts w:ascii="Calibri" w:hAnsi="Calibri" w:cs="Arial"/>
          <w:lang w:val="fr-FR"/>
        </w:rPr>
        <w:t>. I</w:t>
      </w:r>
      <w:r w:rsidRPr="00957FBA">
        <w:rPr>
          <w:rFonts w:ascii="Calibri" w:hAnsi="Calibri" w:cs="Arial"/>
          <w:lang w:val="fr-FR"/>
        </w:rPr>
        <w:t>l est aujourd’hui de 33 (avril 2016) et le nombre de Sites Ramsar est passé à 310. Ce sont, respectivement, des augmentations de 154% et 377% depuis 1997, lorsqu</w:t>
      </w:r>
      <w:r w:rsidR="00B9201B" w:rsidRPr="00957FBA">
        <w:rPr>
          <w:rFonts w:ascii="Calibri" w:hAnsi="Calibri" w:cs="Arial"/>
          <w:lang w:val="fr-FR"/>
        </w:rPr>
        <w:t xml:space="preserve">e </w:t>
      </w:r>
      <w:r w:rsidR="00E32D87">
        <w:rPr>
          <w:rFonts w:ascii="Calibri" w:hAnsi="Calibri" w:cs="Arial"/>
          <w:lang w:val="fr-FR"/>
        </w:rPr>
        <w:t>le programme pour les s</w:t>
      </w:r>
      <w:r w:rsidRPr="00957FBA">
        <w:rPr>
          <w:rFonts w:ascii="Calibri" w:hAnsi="Calibri" w:cs="Arial"/>
          <w:lang w:val="fr-FR"/>
        </w:rPr>
        <w:t>tagiaires/assistants pour l’Asie</w:t>
      </w:r>
      <w:r w:rsidRPr="00957FBA">
        <w:rPr>
          <w:rFonts w:ascii="Calibri" w:hAnsi="Calibri" w:cs="Arial"/>
          <w:lang w:val="fr-FR"/>
        </w:rPr>
        <w:noBreakHyphen/>
        <w:t>Océanie</w:t>
      </w:r>
      <w:r w:rsidR="00BC1F44" w:rsidRPr="00957FBA">
        <w:rPr>
          <w:rFonts w:ascii="Calibri" w:hAnsi="Calibri" w:cs="Arial"/>
          <w:lang w:val="fr-FR"/>
        </w:rPr>
        <w:t xml:space="preserve"> a commencé</w:t>
      </w:r>
      <w:r w:rsidRPr="00957FBA">
        <w:rPr>
          <w:rFonts w:ascii="Calibri" w:hAnsi="Calibri" w:cs="Arial"/>
          <w:lang w:val="fr-FR"/>
        </w:rPr>
        <w:t>.</w:t>
      </w:r>
      <w:r w:rsidR="00B616DA" w:rsidRPr="00957FBA">
        <w:rPr>
          <w:rFonts w:ascii="Calibri" w:hAnsi="Calibri" w:cs="Arial"/>
          <w:lang w:val="fr-FR"/>
        </w:rPr>
        <w:t xml:space="preserve"> </w:t>
      </w:r>
      <w:r w:rsidRPr="00957FBA">
        <w:rPr>
          <w:rFonts w:ascii="Calibri" w:hAnsi="Calibri" w:cs="Arial"/>
          <w:lang w:val="fr-FR"/>
        </w:rPr>
        <w:t xml:space="preserve">Dans l’année qui vient, la demande d’appui technique des Parties contractantes d’Asie </w:t>
      </w:r>
      <w:r w:rsidR="00E32D87">
        <w:rPr>
          <w:rFonts w:ascii="Calibri" w:hAnsi="Calibri" w:cs="Arial"/>
          <w:lang w:val="fr-FR"/>
        </w:rPr>
        <w:t xml:space="preserve">devrait </w:t>
      </w:r>
      <w:r w:rsidRPr="00957FBA">
        <w:rPr>
          <w:rFonts w:ascii="Calibri" w:hAnsi="Calibri" w:cs="Arial"/>
          <w:lang w:val="fr-FR"/>
        </w:rPr>
        <w:t>augmente</w:t>
      </w:r>
      <w:r w:rsidR="00E32D87">
        <w:rPr>
          <w:rFonts w:ascii="Calibri" w:hAnsi="Calibri" w:cs="Arial"/>
          <w:lang w:val="fr-FR"/>
        </w:rPr>
        <w:t>r</w:t>
      </w:r>
      <w:r w:rsidRPr="00957FBA">
        <w:rPr>
          <w:rFonts w:ascii="Calibri" w:hAnsi="Calibri" w:cs="Arial"/>
          <w:lang w:val="fr-FR"/>
        </w:rPr>
        <w:t xml:space="preserve"> en raison : </w:t>
      </w:r>
    </w:p>
    <w:p w14:paraId="5BB6604C" w14:textId="0080EC14" w:rsidR="00B616DA" w:rsidRPr="00957FBA" w:rsidRDefault="005419FA" w:rsidP="00D66335">
      <w:pPr>
        <w:pStyle w:val="ListParagraph"/>
        <w:numPr>
          <w:ilvl w:val="0"/>
          <w:numId w:val="26"/>
        </w:numPr>
        <w:spacing w:before="120" w:after="0" w:line="240" w:lineRule="auto"/>
        <w:ind w:left="850" w:hanging="425"/>
        <w:contextualSpacing w:val="0"/>
        <w:rPr>
          <w:rFonts w:ascii="Calibri" w:hAnsi="Calibri" w:cs="Arial"/>
          <w:lang w:val="fr-FR"/>
        </w:rPr>
      </w:pPr>
      <w:r w:rsidRPr="00957FBA">
        <w:rPr>
          <w:rFonts w:ascii="Calibri" w:hAnsi="Calibri" w:cs="Arial"/>
          <w:lang w:val="fr-FR"/>
        </w:rPr>
        <w:t>de l’intérêt d’un certain nombre de pays d’Asie pour l’adhésion à la Convention, p. ex., l’</w:t>
      </w:r>
      <w:r w:rsidR="00B616DA" w:rsidRPr="00957FBA">
        <w:rPr>
          <w:rFonts w:ascii="Calibri" w:hAnsi="Calibri" w:cs="Arial"/>
          <w:lang w:val="fr-FR"/>
        </w:rPr>
        <w:t>Afghan</w:t>
      </w:r>
      <w:r w:rsidR="003F6709" w:rsidRPr="00957FBA">
        <w:rPr>
          <w:rFonts w:ascii="Calibri" w:hAnsi="Calibri" w:cs="Arial"/>
          <w:lang w:val="fr-FR"/>
        </w:rPr>
        <w:t xml:space="preserve">istan, </w:t>
      </w:r>
      <w:r w:rsidRPr="00957FBA">
        <w:rPr>
          <w:rFonts w:ascii="Calibri" w:hAnsi="Calibri" w:cs="Arial"/>
          <w:lang w:val="fr-FR"/>
        </w:rPr>
        <w:t xml:space="preserve">l’Arabie saoudite, le </w:t>
      </w:r>
      <w:r w:rsidR="00E32D87" w:rsidRPr="00957FBA">
        <w:rPr>
          <w:rFonts w:ascii="Calibri" w:hAnsi="Calibri" w:cs="Arial"/>
          <w:lang w:val="fr-FR"/>
        </w:rPr>
        <w:t>Brunei</w:t>
      </w:r>
      <w:r w:rsidR="003F6709" w:rsidRPr="00957FBA">
        <w:rPr>
          <w:rFonts w:ascii="Calibri" w:hAnsi="Calibri" w:cs="Arial"/>
          <w:lang w:val="fr-FR"/>
        </w:rPr>
        <w:t xml:space="preserve">, </w:t>
      </w:r>
      <w:r w:rsidRPr="00957FBA">
        <w:rPr>
          <w:rFonts w:ascii="Calibri" w:hAnsi="Calibri" w:cs="Arial"/>
          <w:lang w:val="fr-FR"/>
        </w:rPr>
        <w:t xml:space="preserve">les </w:t>
      </w:r>
      <w:r w:rsidR="003F6709" w:rsidRPr="00957FBA">
        <w:rPr>
          <w:rFonts w:ascii="Calibri" w:hAnsi="Calibri" w:cs="Arial"/>
          <w:lang w:val="fr-FR"/>
        </w:rPr>
        <w:t xml:space="preserve">Maldives, </w:t>
      </w:r>
      <w:r w:rsidRPr="00957FBA">
        <w:rPr>
          <w:rFonts w:ascii="Calibri" w:hAnsi="Calibri" w:cs="Arial"/>
          <w:lang w:val="fr-FR"/>
        </w:rPr>
        <w:t>le Qatar</w:t>
      </w:r>
      <w:r w:rsidR="003F6709" w:rsidRPr="00957FBA">
        <w:rPr>
          <w:rFonts w:ascii="Calibri" w:hAnsi="Calibri" w:cs="Arial"/>
          <w:lang w:val="fr-FR"/>
        </w:rPr>
        <w:t xml:space="preserve"> </w:t>
      </w:r>
      <w:r w:rsidRPr="00957FBA">
        <w:rPr>
          <w:rFonts w:ascii="Calibri" w:hAnsi="Calibri" w:cs="Arial"/>
          <w:lang w:val="fr-FR"/>
        </w:rPr>
        <w:t xml:space="preserve">et </w:t>
      </w:r>
      <w:r w:rsidR="003F6709" w:rsidRPr="00957FBA">
        <w:rPr>
          <w:rFonts w:ascii="Calibri" w:hAnsi="Calibri" w:cs="Arial"/>
          <w:lang w:val="fr-FR"/>
        </w:rPr>
        <w:t>Singapo</w:t>
      </w:r>
      <w:r w:rsidRPr="00957FBA">
        <w:rPr>
          <w:rFonts w:ascii="Calibri" w:hAnsi="Calibri" w:cs="Arial"/>
          <w:lang w:val="fr-FR"/>
        </w:rPr>
        <w:t>ur</w:t>
      </w:r>
      <w:r w:rsidR="003F6709" w:rsidRPr="00957FBA">
        <w:rPr>
          <w:rFonts w:ascii="Calibri" w:hAnsi="Calibri" w:cs="Arial"/>
          <w:lang w:val="fr-FR"/>
        </w:rPr>
        <w:t>;</w:t>
      </w:r>
    </w:p>
    <w:p w14:paraId="7E99344C" w14:textId="5D5944A9" w:rsidR="00B616DA" w:rsidRPr="00957FBA" w:rsidRDefault="005419FA" w:rsidP="00D66335">
      <w:pPr>
        <w:pStyle w:val="ListParagraph"/>
        <w:numPr>
          <w:ilvl w:val="0"/>
          <w:numId w:val="26"/>
        </w:numPr>
        <w:spacing w:after="0" w:line="240" w:lineRule="auto"/>
        <w:ind w:left="851" w:hanging="425"/>
        <w:rPr>
          <w:rFonts w:ascii="Calibri" w:hAnsi="Calibri" w:cs="Arial"/>
          <w:lang w:val="fr-FR"/>
        </w:rPr>
      </w:pPr>
      <w:r w:rsidRPr="00957FBA">
        <w:rPr>
          <w:rFonts w:ascii="Calibri" w:hAnsi="Calibri" w:cs="Arial"/>
          <w:lang w:val="fr-FR"/>
        </w:rPr>
        <w:lastRenderedPageBreak/>
        <w:t>d’une augmentation du nombre de demandes, y compris d’appui technique et financier pour l’inscription et la gestion de Sites Ramsar et la formation à différents aspects de l’application de la Convention;</w:t>
      </w:r>
      <w:r w:rsidR="00CC1B37" w:rsidRPr="00957FBA">
        <w:rPr>
          <w:rFonts w:ascii="Calibri" w:hAnsi="Calibri" w:cs="Arial"/>
          <w:lang w:val="fr-FR"/>
        </w:rPr>
        <w:t xml:space="preserve"> </w:t>
      </w:r>
    </w:p>
    <w:p w14:paraId="56784F01" w14:textId="0B7B179A" w:rsidR="00B616DA" w:rsidRPr="00957FBA" w:rsidRDefault="005419FA" w:rsidP="00D66335">
      <w:pPr>
        <w:pStyle w:val="ListParagraph"/>
        <w:numPr>
          <w:ilvl w:val="0"/>
          <w:numId w:val="26"/>
        </w:numPr>
        <w:spacing w:after="0" w:line="240" w:lineRule="auto"/>
        <w:ind w:left="851" w:hanging="425"/>
        <w:rPr>
          <w:rFonts w:ascii="Calibri" w:hAnsi="Calibri" w:cs="Arial"/>
          <w:lang w:val="fr-FR"/>
        </w:rPr>
      </w:pPr>
      <w:r w:rsidRPr="00957FBA">
        <w:rPr>
          <w:rFonts w:ascii="Calibri" w:hAnsi="Calibri" w:cs="Arial"/>
          <w:lang w:val="fr-FR"/>
        </w:rPr>
        <w:t xml:space="preserve">de l’intérêt croissant des Parties à établir des </w:t>
      </w:r>
      <w:r w:rsidR="00195B1F">
        <w:rPr>
          <w:rFonts w:ascii="Calibri" w:hAnsi="Calibri" w:cs="Arial"/>
          <w:lang w:val="fr-FR"/>
        </w:rPr>
        <w:t>i</w:t>
      </w:r>
      <w:r w:rsidRPr="00957FBA">
        <w:rPr>
          <w:rFonts w:ascii="Calibri" w:hAnsi="Calibri" w:cs="Arial"/>
          <w:lang w:val="fr-FR"/>
        </w:rPr>
        <w:t>nitiatives régionales Ramsar, c.</w:t>
      </w:r>
      <w:r w:rsidRPr="00957FBA">
        <w:rPr>
          <w:rFonts w:ascii="Calibri" w:hAnsi="Calibri" w:cs="Arial"/>
          <w:lang w:val="fr-FR"/>
        </w:rPr>
        <w:noBreakHyphen/>
        <w:t>à</w:t>
      </w:r>
      <w:r w:rsidRPr="00957FBA">
        <w:rPr>
          <w:rFonts w:ascii="Calibri" w:hAnsi="Calibri" w:cs="Arial"/>
          <w:lang w:val="fr-FR"/>
        </w:rPr>
        <w:noBreakHyphen/>
        <w:t xml:space="preserve">d. Asie centrale, </w:t>
      </w:r>
      <w:r w:rsidRPr="00FB335F">
        <w:rPr>
          <w:rFonts w:ascii="Calibri" w:hAnsi="Calibri" w:cs="Arial"/>
          <w:lang w:val="fr-FR"/>
        </w:rPr>
        <w:t xml:space="preserve">Asie du Sud et </w:t>
      </w:r>
      <w:r w:rsidR="00FB335F" w:rsidRPr="00FB335F">
        <w:rPr>
          <w:rFonts w:ascii="Calibri" w:hAnsi="Calibri" w:cs="Arial"/>
          <w:lang w:val="fr-FR"/>
        </w:rPr>
        <w:t>région i</w:t>
      </w:r>
      <w:r w:rsidR="00001310" w:rsidRPr="00FB335F">
        <w:rPr>
          <w:rFonts w:ascii="Calibri" w:hAnsi="Calibri" w:cs="Arial"/>
          <w:lang w:val="fr-FR"/>
        </w:rPr>
        <w:t>ndo-</w:t>
      </w:r>
      <w:r w:rsidR="00FB335F" w:rsidRPr="00FB335F">
        <w:rPr>
          <w:rFonts w:ascii="Calibri" w:hAnsi="Calibri" w:cs="Arial"/>
          <w:lang w:val="fr-FR"/>
        </w:rPr>
        <w:t>b</w:t>
      </w:r>
      <w:r w:rsidR="00E60747" w:rsidRPr="00FB335F">
        <w:rPr>
          <w:rFonts w:ascii="Calibri" w:hAnsi="Calibri" w:cs="Arial"/>
          <w:lang w:val="fr-FR"/>
        </w:rPr>
        <w:t>irmane</w:t>
      </w:r>
      <w:r w:rsidRPr="00FB335F">
        <w:rPr>
          <w:rFonts w:ascii="Calibri" w:hAnsi="Calibri" w:cs="Arial"/>
          <w:lang w:val="fr-FR"/>
        </w:rPr>
        <w:t xml:space="preserve"> et pour</w:t>
      </w:r>
      <w:r w:rsidRPr="00957FBA">
        <w:rPr>
          <w:rFonts w:ascii="Calibri" w:hAnsi="Calibri" w:cs="Arial"/>
          <w:lang w:val="fr-FR"/>
        </w:rPr>
        <w:t xml:space="preserve"> fournir un appui financier et technique à ces initiatives; et </w:t>
      </w:r>
    </w:p>
    <w:p w14:paraId="607BBBE4" w14:textId="74EBF1AC" w:rsidR="00B616DA" w:rsidRPr="00957FBA" w:rsidRDefault="00E60747" w:rsidP="00D66335">
      <w:pPr>
        <w:pStyle w:val="ListParagraph"/>
        <w:numPr>
          <w:ilvl w:val="0"/>
          <w:numId w:val="26"/>
        </w:numPr>
        <w:tabs>
          <w:tab w:val="left" w:pos="3119"/>
        </w:tabs>
        <w:spacing w:after="0" w:line="240" w:lineRule="auto"/>
        <w:ind w:left="851" w:hanging="425"/>
        <w:rPr>
          <w:rFonts w:ascii="Calibri" w:hAnsi="Calibri" w:cs="Arial"/>
          <w:lang w:val="fr-FR"/>
        </w:rPr>
      </w:pPr>
      <w:r w:rsidRPr="00957FBA">
        <w:rPr>
          <w:rFonts w:ascii="Calibri" w:hAnsi="Calibri" w:cs="Arial"/>
          <w:lang w:val="fr-FR"/>
        </w:rPr>
        <w:t xml:space="preserve">de la nécessité de fournir un appui aux régions où l’application de la Convention a été, à ce jour, plus lente, p. ex., en Asie centrale et en Asie de l’Ouest. </w:t>
      </w:r>
    </w:p>
    <w:p w14:paraId="05E41491" w14:textId="77777777" w:rsidR="00B616DA" w:rsidRPr="00957FBA" w:rsidRDefault="00B616DA" w:rsidP="00D66335">
      <w:pPr>
        <w:pStyle w:val="ListParagraph"/>
        <w:spacing w:after="0" w:line="240" w:lineRule="auto"/>
        <w:ind w:left="426"/>
        <w:rPr>
          <w:rFonts w:ascii="Calibri" w:hAnsi="Calibri" w:cs="Arial"/>
          <w:lang w:val="fr-FR"/>
        </w:rPr>
      </w:pPr>
    </w:p>
    <w:p w14:paraId="19F5A006" w14:textId="77777777" w:rsidR="005D707F" w:rsidRPr="00957FBA" w:rsidRDefault="005D707F" w:rsidP="00D66335">
      <w:pPr>
        <w:rPr>
          <w:rFonts w:cs="Arial"/>
          <w:lang w:val="fr-FR"/>
        </w:rPr>
      </w:pPr>
      <w:r w:rsidRPr="00957FBA">
        <w:rPr>
          <w:rFonts w:cs="Arial"/>
          <w:lang w:val="fr-FR"/>
        </w:rPr>
        <w:br w:type="page"/>
      </w:r>
    </w:p>
    <w:p w14:paraId="7F08B322" w14:textId="12213466" w:rsidR="005D707F" w:rsidRPr="00957FBA" w:rsidRDefault="005D707F" w:rsidP="00D66335">
      <w:pPr>
        <w:spacing w:after="0"/>
        <w:outlineLvl w:val="0"/>
        <w:rPr>
          <w:rFonts w:ascii="Calibri" w:hAnsi="Calibri"/>
          <w:b/>
          <w:sz w:val="24"/>
          <w:szCs w:val="24"/>
          <w:lang w:val="fr-FR"/>
        </w:rPr>
      </w:pPr>
      <w:r w:rsidRPr="00957FBA">
        <w:rPr>
          <w:rFonts w:ascii="Calibri" w:hAnsi="Calibri"/>
          <w:b/>
          <w:sz w:val="24"/>
          <w:szCs w:val="24"/>
          <w:lang w:val="fr-FR"/>
        </w:rPr>
        <w:lastRenderedPageBreak/>
        <w:t>Annex</w:t>
      </w:r>
      <w:r w:rsidR="00E60747" w:rsidRPr="00957FBA">
        <w:rPr>
          <w:rFonts w:ascii="Calibri" w:hAnsi="Calibri"/>
          <w:b/>
          <w:sz w:val="24"/>
          <w:szCs w:val="24"/>
          <w:lang w:val="fr-FR"/>
        </w:rPr>
        <w:t>e 1 Cahier des charges</w:t>
      </w:r>
      <w:r w:rsidRPr="00957FBA">
        <w:rPr>
          <w:rFonts w:ascii="Calibri" w:hAnsi="Calibri"/>
          <w:b/>
          <w:sz w:val="24"/>
          <w:szCs w:val="24"/>
          <w:lang w:val="fr-FR"/>
        </w:rPr>
        <w:t xml:space="preserve">, </w:t>
      </w:r>
      <w:r w:rsidR="00E60747" w:rsidRPr="00957FBA">
        <w:rPr>
          <w:rFonts w:ascii="Calibri" w:hAnsi="Calibri"/>
          <w:b/>
          <w:sz w:val="24"/>
          <w:szCs w:val="24"/>
          <w:lang w:val="fr-FR"/>
        </w:rPr>
        <w:t>Responsable régional</w:t>
      </w:r>
      <w:r w:rsidRPr="00957FBA">
        <w:rPr>
          <w:rFonts w:ascii="Calibri" w:hAnsi="Calibri"/>
          <w:b/>
          <w:sz w:val="24"/>
          <w:szCs w:val="24"/>
          <w:lang w:val="fr-FR"/>
        </w:rPr>
        <w:t xml:space="preserve"> – Asi</w:t>
      </w:r>
      <w:r w:rsidR="00E60747" w:rsidRPr="00957FBA">
        <w:rPr>
          <w:rFonts w:ascii="Calibri" w:hAnsi="Calibri"/>
          <w:b/>
          <w:sz w:val="24"/>
          <w:szCs w:val="24"/>
          <w:lang w:val="fr-FR"/>
        </w:rPr>
        <w:t>e</w:t>
      </w:r>
    </w:p>
    <w:p w14:paraId="0BCD1EF5" w14:textId="77777777" w:rsidR="005D707F" w:rsidRPr="00957FBA" w:rsidRDefault="005D707F" w:rsidP="00D66335">
      <w:pPr>
        <w:spacing w:after="240" w:line="240" w:lineRule="auto"/>
        <w:rPr>
          <w:rFonts w:ascii="Arial" w:eastAsia="Times New Roman" w:hAnsi="Arial" w:cs="Arial"/>
          <w:color w:val="111111"/>
          <w:sz w:val="18"/>
          <w:szCs w:val="18"/>
          <w:lang w:val="fr-FR"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6"/>
        <w:gridCol w:w="6964"/>
      </w:tblGrid>
      <w:tr w:rsidR="005D707F" w:rsidRPr="00957FBA" w14:paraId="591E6EE0" w14:textId="77777777" w:rsidTr="001A191A">
        <w:trPr>
          <w:tblCellSpacing w:w="15" w:type="dxa"/>
        </w:trPr>
        <w:tc>
          <w:tcPr>
            <w:tcW w:w="0" w:type="auto"/>
            <w:noWrap/>
            <w:vAlign w:val="center"/>
            <w:hideMark/>
          </w:tcPr>
          <w:p w14:paraId="4617EED3" w14:textId="3F77CCA4" w:rsidR="005D707F" w:rsidRPr="00957FBA" w:rsidRDefault="00FB335F" w:rsidP="00D66335">
            <w:pPr>
              <w:spacing w:after="0" w:line="240" w:lineRule="auto"/>
              <w:rPr>
                <w:rFonts w:ascii="Arial" w:eastAsia="Times New Roman" w:hAnsi="Arial" w:cs="Arial"/>
                <w:b/>
                <w:bCs/>
                <w:color w:val="01448B"/>
                <w:sz w:val="18"/>
                <w:szCs w:val="18"/>
                <w:lang w:val="fr-FR" w:eastAsia="en-GB"/>
              </w:rPr>
            </w:pPr>
            <w:r>
              <w:rPr>
                <w:rFonts w:ascii="Arial" w:eastAsia="Times New Roman" w:hAnsi="Arial" w:cs="Arial"/>
                <w:b/>
                <w:bCs/>
                <w:color w:val="01448B"/>
                <w:sz w:val="18"/>
                <w:szCs w:val="18"/>
                <w:lang w:val="fr-FR" w:eastAsia="en-GB"/>
              </w:rPr>
              <w:t>Poste</w:t>
            </w:r>
            <w:r w:rsidR="005D707F" w:rsidRPr="00957FBA">
              <w:rPr>
                <w:rFonts w:ascii="Arial" w:eastAsia="Times New Roman" w:hAnsi="Arial" w:cs="Arial"/>
                <w:b/>
                <w:bCs/>
                <w:color w:val="01448B"/>
                <w:sz w:val="18"/>
                <w:szCs w:val="18"/>
                <w:lang w:val="fr-FR" w:eastAsia="en-GB"/>
              </w:rPr>
              <w:t xml:space="preserve"> #</w:t>
            </w:r>
            <w:r w:rsidR="00E60747" w:rsidRPr="00957FBA">
              <w:rPr>
                <w:rFonts w:ascii="Arial" w:eastAsia="Times New Roman" w:hAnsi="Arial" w:cs="Arial"/>
                <w:b/>
                <w:bCs/>
                <w:color w:val="01448B"/>
                <w:sz w:val="18"/>
                <w:szCs w:val="18"/>
                <w:lang w:val="fr-FR" w:eastAsia="en-GB"/>
              </w:rPr>
              <w:t> </w:t>
            </w:r>
            <w:r w:rsidR="005D707F" w:rsidRPr="00957FBA">
              <w:rPr>
                <w:rFonts w:ascii="Arial" w:eastAsia="Times New Roman" w:hAnsi="Arial" w:cs="Arial"/>
                <w:b/>
                <w:bCs/>
                <w:color w:val="01448B"/>
                <w:sz w:val="18"/>
                <w:szCs w:val="18"/>
                <w:lang w:val="fr-FR" w:eastAsia="en-GB"/>
              </w:rPr>
              <w:t>:</w:t>
            </w:r>
          </w:p>
        </w:tc>
        <w:tc>
          <w:tcPr>
            <w:tcW w:w="0" w:type="auto"/>
            <w:vAlign w:val="center"/>
            <w:hideMark/>
          </w:tcPr>
          <w:p w14:paraId="1F31EB59" w14:textId="77777777" w:rsidR="005D707F" w:rsidRPr="00957FBA" w:rsidRDefault="005D707F" w:rsidP="00D66335">
            <w:pPr>
              <w:spacing w:after="0" w:line="240" w:lineRule="auto"/>
              <w:rPr>
                <w:rFonts w:ascii="Arial" w:eastAsia="Times New Roman" w:hAnsi="Arial" w:cs="Arial"/>
                <w:color w:val="111111"/>
                <w:sz w:val="18"/>
                <w:szCs w:val="18"/>
                <w:lang w:val="fr-FR" w:eastAsia="en-GB"/>
              </w:rPr>
            </w:pPr>
            <w:r w:rsidRPr="00957FBA">
              <w:rPr>
                <w:rFonts w:ascii="Arial" w:eastAsia="Times New Roman" w:hAnsi="Arial" w:cs="Arial"/>
                <w:color w:val="111111"/>
                <w:sz w:val="18"/>
                <w:szCs w:val="18"/>
                <w:highlight w:val="yellow"/>
                <w:lang w:val="fr-FR" w:eastAsia="en-GB"/>
              </w:rPr>
              <w:t>xxxx</w:t>
            </w:r>
          </w:p>
        </w:tc>
      </w:tr>
      <w:tr w:rsidR="005D707F" w:rsidRPr="00B97F38" w14:paraId="77696037" w14:textId="77777777" w:rsidTr="001A191A">
        <w:trPr>
          <w:tblCellSpacing w:w="15" w:type="dxa"/>
        </w:trPr>
        <w:tc>
          <w:tcPr>
            <w:tcW w:w="0" w:type="auto"/>
            <w:noWrap/>
            <w:hideMark/>
          </w:tcPr>
          <w:p w14:paraId="7F907464" w14:textId="2E30E316" w:rsidR="005D707F" w:rsidRPr="00957FBA" w:rsidRDefault="005D707F" w:rsidP="00D66335">
            <w:pPr>
              <w:spacing w:after="0" w:line="240" w:lineRule="auto"/>
              <w:rPr>
                <w:rFonts w:ascii="Arial" w:eastAsia="Times New Roman" w:hAnsi="Arial" w:cs="Arial"/>
                <w:b/>
                <w:bCs/>
                <w:color w:val="01448B"/>
                <w:sz w:val="18"/>
                <w:szCs w:val="18"/>
                <w:lang w:val="fr-FR" w:eastAsia="en-GB"/>
              </w:rPr>
            </w:pPr>
            <w:r w:rsidRPr="00957FBA">
              <w:rPr>
                <w:rFonts w:ascii="Arial" w:eastAsia="Times New Roman" w:hAnsi="Arial" w:cs="Arial"/>
                <w:b/>
                <w:bCs/>
                <w:color w:val="01448B"/>
                <w:sz w:val="18"/>
                <w:szCs w:val="18"/>
                <w:lang w:val="fr-FR" w:eastAsia="en-GB"/>
              </w:rPr>
              <w:t>Unit</w:t>
            </w:r>
            <w:r w:rsidR="00E60747" w:rsidRPr="00957FBA">
              <w:rPr>
                <w:rFonts w:ascii="Arial" w:eastAsia="Times New Roman" w:hAnsi="Arial" w:cs="Arial"/>
                <w:b/>
                <w:bCs/>
                <w:color w:val="01448B"/>
                <w:sz w:val="18"/>
                <w:szCs w:val="18"/>
                <w:lang w:val="fr-FR" w:eastAsia="en-GB"/>
              </w:rPr>
              <w:t>é </w:t>
            </w:r>
            <w:r w:rsidRPr="00957FBA">
              <w:rPr>
                <w:rFonts w:ascii="Arial" w:eastAsia="Times New Roman" w:hAnsi="Arial" w:cs="Arial"/>
                <w:b/>
                <w:bCs/>
                <w:color w:val="01448B"/>
                <w:sz w:val="18"/>
                <w:szCs w:val="18"/>
                <w:lang w:val="fr-FR" w:eastAsia="en-GB"/>
              </w:rPr>
              <w:t>:</w:t>
            </w:r>
          </w:p>
        </w:tc>
        <w:tc>
          <w:tcPr>
            <w:tcW w:w="0" w:type="auto"/>
            <w:vAlign w:val="center"/>
            <w:hideMark/>
          </w:tcPr>
          <w:p w14:paraId="63CE2B8B" w14:textId="0E1FAD74" w:rsidR="005D707F" w:rsidRPr="00957FBA" w:rsidRDefault="00E60747" w:rsidP="00D66335">
            <w:pPr>
              <w:spacing w:after="0" w:line="240" w:lineRule="auto"/>
              <w:rPr>
                <w:rFonts w:ascii="Arial" w:eastAsia="Times New Roman" w:hAnsi="Arial" w:cs="Arial"/>
                <w:color w:val="111111"/>
                <w:sz w:val="18"/>
                <w:szCs w:val="18"/>
                <w:lang w:val="fr-FR" w:eastAsia="en-GB"/>
              </w:rPr>
            </w:pPr>
            <w:r w:rsidRPr="00957FBA">
              <w:rPr>
                <w:rFonts w:ascii="Arial" w:eastAsia="Times New Roman" w:hAnsi="Arial" w:cs="Arial"/>
                <w:color w:val="111111"/>
                <w:sz w:val="18"/>
                <w:szCs w:val="18"/>
                <w:lang w:val="fr-FR" w:eastAsia="en-GB"/>
              </w:rPr>
              <w:t xml:space="preserve">Équipe régionale Asie-Océanie (Secrétariat, Convention de Ramsar sur les zones humides) </w:t>
            </w:r>
          </w:p>
        </w:tc>
      </w:tr>
      <w:tr w:rsidR="005D707F" w:rsidRPr="00B97F38" w14:paraId="74ADA11E" w14:textId="77777777" w:rsidTr="001A191A">
        <w:trPr>
          <w:tblCellSpacing w:w="15" w:type="dxa"/>
        </w:trPr>
        <w:tc>
          <w:tcPr>
            <w:tcW w:w="0" w:type="auto"/>
            <w:noWrap/>
            <w:hideMark/>
          </w:tcPr>
          <w:p w14:paraId="209D0D53" w14:textId="268686D6" w:rsidR="005D707F" w:rsidRPr="00957FBA" w:rsidRDefault="00E60747" w:rsidP="00D66335">
            <w:pPr>
              <w:spacing w:after="0" w:line="240" w:lineRule="auto"/>
              <w:rPr>
                <w:rFonts w:ascii="Arial" w:eastAsia="Times New Roman" w:hAnsi="Arial" w:cs="Arial"/>
                <w:b/>
                <w:bCs/>
                <w:color w:val="01448B"/>
                <w:sz w:val="18"/>
                <w:szCs w:val="18"/>
                <w:lang w:val="fr-FR" w:eastAsia="en-GB"/>
              </w:rPr>
            </w:pPr>
            <w:r w:rsidRPr="00957FBA">
              <w:rPr>
                <w:rFonts w:ascii="Arial" w:eastAsia="Times New Roman" w:hAnsi="Arial" w:cs="Arial"/>
                <w:b/>
                <w:bCs/>
                <w:color w:val="01448B"/>
                <w:sz w:val="18"/>
                <w:szCs w:val="18"/>
                <w:lang w:val="fr-FR" w:eastAsia="en-GB"/>
              </w:rPr>
              <w:t>Organisation </w:t>
            </w:r>
            <w:r w:rsidR="005D707F" w:rsidRPr="00957FBA">
              <w:rPr>
                <w:rFonts w:ascii="Arial" w:eastAsia="Times New Roman" w:hAnsi="Arial" w:cs="Arial"/>
                <w:b/>
                <w:bCs/>
                <w:color w:val="01448B"/>
                <w:sz w:val="18"/>
                <w:szCs w:val="18"/>
                <w:lang w:val="fr-FR" w:eastAsia="en-GB"/>
              </w:rPr>
              <w:t>:</w:t>
            </w:r>
          </w:p>
        </w:tc>
        <w:tc>
          <w:tcPr>
            <w:tcW w:w="0" w:type="auto"/>
            <w:vAlign w:val="center"/>
            <w:hideMark/>
          </w:tcPr>
          <w:p w14:paraId="4414FFFF" w14:textId="43120CEC" w:rsidR="005D707F" w:rsidRPr="00957FBA" w:rsidRDefault="00E60747" w:rsidP="00D66335">
            <w:pPr>
              <w:spacing w:after="0" w:line="240" w:lineRule="auto"/>
              <w:rPr>
                <w:rFonts w:ascii="Arial" w:eastAsia="Times New Roman" w:hAnsi="Arial" w:cs="Arial"/>
                <w:color w:val="111111"/>
                <w:sz w:val="18"/>
                <w:szCs w:val="18"/>
                <w:lang w:val="fr-FR" w:eastAsia="en-GB"/>
              </w:rPr>
            </w:pPr>
            <w:r w:rsidRPr="00957FBA">
              <w:rPr>
                <w:rFonts w:ascii="Arial" w:eastAsia="Times New Roman" w:hAnsi="Arial" w:cs="Arial"/>
                <w:color w:val="111111"/>
                <w:sz w:val="18"/>
                <w:szCs w:val="18"/>
                <w:lang w:val="fr-FR" w:eastAsia="en-GB"/>
              </w:rPr>
              <w:t>Secrétariat</w:t>
            </w:r>
            <w:r w:rsidR="005D707F" w:rsidRPr="00957FBA">
              <w:rPr>
                <w:rFonts w:ascii="Arial" w:eastAsia="Times New Roman" w:hAnsi="Arial" w:cs="Arial"/>
                <w:color w:val="111111"/>
                <w:sz w:val="18"/>
                <w:szCs w:val="18"/>
                <w:lang w:val="fr-FR" w:eastAsia="en-GB"/>
              </w:rPr>
              <w:t xml:space="preserve"> </w:t>
            </w:r>
            <w:r w:rsidRPr="00957FBA">
              <w:rPr>
                <w:rFonts w:ascii="Arial" w:eastAsia="Times New Roman" w:hAnsi="Arial" w:cs="Arial"/>
                <w:color w:val="111111"/>
                <w:sz w:val="18"/>
                <w:szCs w:val="18"/>
                <w:lang w:val="fr-FR" w:eastAsia="en-GB"/>
              </w:rPr>
              <w:t>de la Convention de Ramsar sur les zones humides</w:t>
            </w:r>
          </w:p>
        </w:tc>
      </w:tr>
      <w:tr w:rsidR="005D707F" w:rsidRPr="00957FBA" w14:paraId="4F512B2D" w14:textId="77777777" w:rsidTr="001A191A">
        <w:trPr>
          <w:tblCellSpacing w:w="15" w:type="dxa"/>
        </w:trPr>
        <w:tc>
          <w:tcPr>
            <w:tcW w:w="0" w:type="auto"/>
            <w:noWrap/>
            <w:hideMark/>
          </w:tcPr>
          <w:p w14:paraId="440AE0AD" w14:textId="2F5CA0E1" w:rsidR="005D707F" w:rsidRPr="00957FBA" w:rsidRDefault="00E60747" w:rsidP="00D66335">
            <w:pPr>
              <w:spacing w:after="0" w:line="240" w:lineRule="auto"/>
              <w:rPr>
                <w:rFonts w:ascii="Arial" w:eastAsia="Times New Roman" w:hAnsi="Arial" w:cs="Arial"/>
                <w:b/>
                <w:bCs/>
                <w:color w:val="01448B"/>
                <w:sz w:val="18"/>
                <w:szCs w:val="18"/>
                <w:lang w:val="fr-FR" w:eastAsia="en-GB"/>
              </w:rPr>
            </w:pPr>
            <w:r w:rsidRPr="00957FBA">
              <w:rPr>
                <w:rFonts w:ascii="Arial" w:eastAsia="Times New Roman" w:hAnsi="Arial" w:cs="Arial"/>
                <w:b/>
                <w:bCs/>
                <w:color w:val="01448B"/>
                <w:sz w:val="18"/>
                <w:szCs w:val="18"/>
                <w:lang w:val="fr-FR" w:eastAsia="en-GB"/>
              </w:rPr>
              <w:t>Lieu </w:t>
            </w:r>
            <w:r w:rsidR="005D707F" w:rsidRPr="00957FBA">
              <w:rPr>
                <w:rFonts w:ascii="Arial" w:eastAsia="Times New Roman" w:hAnsi="Arial" w:cs="Arial"/>
                <w:b/>
                <w:bCs/>
                <w:color w:val="01448B"/>
                <w:sz w:val="18"/>
                <w:szCs w:val="18"/>
                <w:lang w:val="fr-FR" w:eastAsia="en-GB"/>
              </w:rPr>
              <w:t>:</w:t>
            </w:r>
          </w:p>
        </w:tc>
        <w:tc>
          <w:tcPr>
            <w:tcW w:w="0" w:type="auto"/>
            <w:vAlign w:val="center"/>
            <w:hideMark/>
          </w:tcPr>
          <w:p w14:paraId="705A3286" w14:textId="56A3E9FB" w:rsidR="005D707F" w:rsidRPr="00957FBA" w:rsidRDefault="00E60747" w:rsidP="00D66335">
            <w:pPr>
              <w:spacing w:after="0" w:line="240" w:lineRule="auto"/>
              <w:rPr>
                <w:rFonts w:ascii="Arial" w:eastAsia="Times New Roman" w:hAnsi="Arial" w:cs="Arial"/>
                <w:i/>
                <w:sz w:val="18"/>
                <w:szCs w:val="18"/>
                <w:lang w:val="fr-FR" w:eastAsia="en-GB"/>
              </w:rPr>
            </w:pPr>
            <w:r w:rsidRPr="00957FBA">
              <w:rPr>
                <w:rFonts w:ascii="Arial" w:eastAsia="Times New Roman" w:hAnsi="Arial" w:cs="Arial"/>
                <w:i/>
                <w:sz w:val="18"/>
                <w:szCs w:val="18"/>
                <w:lang w:val="fr-FR" w:eastAsia="en-GB"/>
              </w:rPr>
              <w:t>À déterminer</w:t>
            </w:r>
          </w:p>
        </w:tc>
      </w:tr>
      <w:tr w:rsidR="005D707F" w:rsidRPr="00B97F38" w14:paraId="64C3A0D6" w14:textId="77777777" w:rsidTr="001A191A">
        <w:trPr>
          <w:tblCellSpacing w:w="15" w:type="dxa"/>
        </w:trPr>
        <w:tc>
          <w:tcPr>
            <w:tcW w:w="0" w:type="auto"/>
            <w:noWrap/>
            <w:hideMark/>
          </w:tcPr>
          <w:p w14:paraId="77F237C8" w14:textId="560EE2A2" w:rsidR="005D707F" w:rsidRPr="00957FBA" w:rsidRDefault="00E60747" w:rsidP="00D66335">
            <w:pPr>
              <w:spacing w:after="0" w:line="240" w:lineRule="auto"/>
              <w:rPr>
                <w:rFonts w:ascii="Arial" w:eastAsia="Times New Roman" w:hAnsi="Arial" w:cs="Arial"/>
                <w:b/>
                <w:bCs/>
                <w:color w:val="01448B"/>
                <w:sz w:val="18"/>
                <w:szCs w:val="18"/>
                <w:lang w:val="fr-FR" w:eastAsia="en-GB"/>
              </w:rPr>
            </w:pPr>
            <w:r w:rsidRPr="00957FBA">
              <w:rPr>
                <w:rFonts w:ascii="Arial" w:eastAsia="Times New Roman" w:hAnsi="Arial" w:cs="Arial"/>
                <w:b/>
                <w:bCs/>
                <w:color w:val="01448B"/>
                <w:sz w:val="18"/>
                <w:szCs w:val="18"/>
                <w:lang w:val="fr-FR" w:eastAsia="en-GB"/>
              </w:rPr>
              <w:t>Relevant de :</w:t>
            </w:r>
          </w:p>
        </w:tc>
        <w:tc>
          <w:tcPr>
            <w:tcW w:w="0" w:type="auto"/>
            <w:vAlign w:val="center"/>
            <w:hideMark/>
          </w:tcPr>
          <w:p w14:paraId="2252FD14" w14:textId="363E4DAC" w:rsidR="005D707F" w:rsidRPr="00957FBA" w:rsidRDefault="00E60747" w:rsidP="00D66335">
            <w:pPr>
              <w:spacing w:after="0"/>
              <w:rPr>
                <w:rFonts w:ascii="Arial" w:hAnsi="Arial" w:cs="Arial"/>
                <w:sz w:val="18"/>
                <w:szCs w:val="18"/>
                <w:lang w:val="fr-FR"/>
              </w:rPr>
            </w:pPr>
            <w:r w:rsidRPr="00957FBA">
              <w:rPr>
                <w:rFonts w:ascii="Arial" w:eastAsia="Times New Roman" w:hAnsi="Arial" w:cs="Arial"/>
                <w:sz w:val="18"/>
                <w:szCs w:val="18"/>
                <w:lang w:val="fr-FR" w:eastAsia="en-GB"/>
              </w:rPr>
              <w:t xml:space="preserve">Conseiller régional principal pour l’Asie-Océanie </w:t>
            </w:r>
            <w:r w:rsidRPr="00957FBA">
              <w:rPr>
                <w:rFonts w:ascii="Arial" w:eastAsia="Times New Roman" w:hAnsi="Arial" w:cs="Arial"/>
                <w:color w:val="111111"/>
                <w:sz w:val="18"/>
                <w:szCs w:val="18"/>
                <w:lang w:val="fr-FR" w:eastAsia="en-GB"/>
              </w:rPr>
              <w:t>(Secrétariat, Convention de Ramsar sur les zones humides)</w:t>
            </w:r>
          </w:p>
        </w:tc>
      </w:tr>
      <w:tr w:rsidR="005D707F" w:rsidRPr="00B97F38" w14:paraId="458B0419" w14:textId="77777777" w:rsidTr="001A191A">
        <w:trPr>
          <w:tblCellSpacing w:w="15" w:type="dxa"/>
        </w:trPr>
        <w:tc>
          <w:tcPr>
            <w:tcW w:w="0" w:type="auto"/>
            <w:noWrap/>
            <w:hideMark/>
          </w:tcPr>
          <w:p w14:paraId="3FFE10E7" w14:textId="1BA4AEDE" w:rsidR="005D707F" w:rsidRPr="00957FBA" w:rsidRDefault="00E60747" w:rsidP="00D66335">
            <w:pPr>
              <w:spacing w:after="0" w:line="240" w:lineRule="auto"/>
              <w:rPr>
                <w:rFonts w:ascii="Arial" w:eastAsia="Times New Roman" w:hAnsi="Arial" w:cs="Arial"/>
                <w:b/>
                <w:bCs/>
                <w:color w:val="01448B"/>
                <w:sz w:val="18"/>
                <w:szCs w:val="18"/>
                <w:lang w:val="fr-FR" w:eastAsia="en-GB"/>
              </w:rPr>
            </w:pPr>
            <w:r w:rsidRPr="00957FBA">
              <w:rPr>
                <w:rFonts w:ascii="Arial" w:eastAsia="Times New Roman" w:hAnsi="Arial" w:cs="Arial"/>
                <w:b/>
                <w:bCs/>
                <w:color w:val="01448B"/>
                <w:sz w:val="18"/>
                <w:szCs w:val="18"/>
                <w:lang w:val="fr-FR" w:eastAsia="en-GB"/>
              </w:rPr>
              <w:t>Pourcentage de travail :</w:t>
            </w:r>
          </w:p>
        </w:tc>
        <w:tc>
          <w:tcPr>
            <w:tcW w:w="0" w:type="auto"/>
            <w:vAlign w:val="center"/>
            <w:hideMark/>
          </w:tcPr>
          <w:p w14:paraId="10DB3B9F" w14:textId="40C05917" w:rsidR="005D707F" w:rsidRPr="00957FBA" w:rsidRDefault="005D707F" w:rsidP="00D66335">
            <w:pPr>
              <w:spacing w:after="0" w:line="240" w:lineRule="auto"/>
              <w:rPr>
                <w:rFonts w:ascii="Arial" w:eastAsia="Times New Roman" w:hAnsi="Arial" w:cs="Arial"/>
                <w:color w:val="111111"/>
                <w:sz w:val="18"/>
                <w:szCs w:val="18"/>
                <w:lang w:val="fr-FR" w:eastAsia="en-GB"/>
              </w:rPr>
            </w:pPr>
            <w:r w:rsidRPr="00957FBA">
              <w:rPr>
                <w:rFonts w:ascii="Arial" w:eastAsia="Times New Roman" w:hAnsi="Arial" w:cs="Arial"/>
                <w:color w:val="111111"/>
                <w:sz w:val="18"/>
                <w:szCs w:val="18"/>
                <w:lang w:val="fr-FR" w:eastAsia="en-GB"/>
              </w:rPr>
              <w:t xml:space="preserve">100% </w:t>
            </w:r>
            <w:r w:rsidR="00E60747" w:rsidRPr="00957FBA">
              <w:rPr>
                <w:rFonts w:ascii="Arial" w:eastAsia="Times New Roman" w:hAnsi="Arial" w:cs="Arial"/>
                <w:color w:val="111111"/>
                <w:sz w:val="18"/>
                <w:szCs w:val="18"/>
                <w:lang w:val="fr-FR" w:eastAsia="en-GB"/>
              </w:rPr>
              <w:t>Convention de Ramsar sur les zones humides</w:t>
            </w:r>
          </w:p>
        </w:tc>
      </w:tr>
      <w:tr w:rsidR="005D707F" w:rsidRPr="00957FBA" w14:paraId="74B0A84D" w14:textId="77777777" w:rsidTr="001A191A">
        <w:trPr>
          <w:tblCellSpacing w:w="15" w:type="dxa"/>
        </w:trPr>
        <w:tc>
          <w:tcPr>
            <w:tcW w:w="0" w:type="auto"/>
            <w:noWrap/>
            <w:hideMark/>
          </w:tcPr>
          <w:p w14:paraId="01291BE9" w14:textId="1C13E08D" w:rsidR="005D707F" w:rsidRPr="00957FBA" w:rsidRDefault="00E60747" w:rsidP="00D66335">
            <w:pPr>
              <w:spacing w:after="0" w:line="240" w:lineRule="auto"/>
              <w:rPr>
                <w:rFonts w:ascii="Arial" w:eastAsia="Times New Roman" w:hAnsi="Arial" w:cs="Arial"/>
                <w:b/>
                <w:bCs/>
                <w:color w:val="01448B"/>
                <w:sz w:val="18"/>
                <w:szCs w:val="18"/>
                <w:lang w:val="fr-FR" w:eastAsia="en-GB"/>
              </w:rPr>
            </w:pPr>
            <w:r w:rsidRPr="00957FBA">
              <w:rPr>
                <w:rFonts w:ascii="Arial" w:eastAsia="Times New Roman" w:hAnsi="Arial" w:cs="Arial"/>
                <w:b/>
                <w:bCs/>
                <w:color w:val="01448B"/>
                <w:sz w:val="18"/>
                <w:szCs w:val="18"/>
                <w:lang w:val="fr-FR" w:eastAsia="en-GB"/>
              </w:rPr>
              <w:t>Groupe de fonction </w:t>
            </w:r>
            <w:r w:rsidR="005D707F" w:rsidRPr="00957FBA">
              <w:rPr>
                <w:rFonts w:ascii="Arial" w:eastAsia="Times New Roman" w:hAnsi="Arial" w:cs="Arial"/>
                <w:b/>
                <w:bCs/>
                <w:color w:val="01448B"/>
                <w:sz w:val="18"/>
                <w:szCs w:val="18"/>
                <w:lang w:val="fr-FR" w:eastAsia="en-GB"/>
              </w:rPr>
              <w:t>:</w:t>
            </w:r>
          </w:p>
        </w:tc>
        <w:tc>
          <w:tcPr>
            <w:tcW w:w="0" w:type="auto"/>
            <w:vAlign w:val="center"/>
            <w:hideMark/>
          </w:tcPr>
          <w:p w14:paraId="2120718B" w14:textId="77777777" w:rsidR="005D707F" w:rsidRPr="00957FBA" w:rsidRDefault="005D707F" w:rsidP="00D66335">
            <w:pPr>
              <w:spacing w:after="0" w:line="240" w:lineRule="auto"/>
              <w:rPr>
                <w:rFonts w:ascii="Arial" w:eastAsia="Times New Roman" w:hAnsi="Arial" w:cs="Arial"/>
                <w:color w:val="111111"/>
                <w:sz w:val="18"/>
                <w:szCs w:val="18"/>
                <w:lang w:val="fr-FR" w:eastAsia="en-GB"/>
              </w:rPr>
            </w:pPr>
            <w:r w:rsidRPr="00957FBA">
              <w:rPr>
                <w:rFonts w:ascii="Arial" w:eastAsia="Times New Roman" w:hAnsi="Arial" w:cs="Arial"/>
                <w:color w:val="111111"/>
                <w:sz w:val="18"/>
                <w:szCs w:val="18"/>
                <w:lang w:val="fr-FR" w:eastAsia="en-GB"/>
              </w:rPr>
              <w:t>P1</w:t>
            </w:r>
          </w:p>
        </w:tc>
      </w:tr>
      <w:tr w:rsidR="005D707F" w:rsidRPr="00957FBA" w14:paraId="79606EED" w14:textId="77777777" w:rsidTr="001A191A">
        <w:trPr>
          <w:tblCellSpacing w:w="15" w:type="dxa"/>
        </w:trPr>
        <w:tc>
          <w:tcPr>
            <w:tcW w:w="0" w:type="auto"/>
            <w:noWrap/>
            <w:vAlign w:val="center"/>
            <w:hideMark/>
          </w:tcPr>
          <w:p w14:paraId="38359044" w14:textId="586534D7" w:rsidR="005D707F" w:rsidRPr="00957FBA" w:rsidRDefault="00E60747" w:rsidP="00D66335">
            <w:pPr>
              <w:spacing w:after="0" w:line="240" w:lineRule="auto"/>
              <w:rPr>
                <w:rFonts w:ascii="Arial" w:eastAsia="Times New Roman" w:hAnsi="Arial" w:cs="Arial"/>
                <w:b/>
                <w:bCs/>
                <w:color w:val="01448B"/>
                <w:sz w:val="18"/>
                <w:szCs w:val="18"/>
                <w:lang w:val="fr-FR" w:eastAsia="en-GB"/>
              </w:rPr>
            </w:pPr>
            <w:r w:rsidRPr="00957FBA">
              <w:rPr>
                <w:rFonts w:ascii="Arial" w:eastAsia="Times New Roman" w:hAnsi="Arial" w:cs="Arial"/>
                <w:b/>
                <w:bCs/>
                <w:color w:val="01448B"/>
                <w:sz w:val="18"/>
                <w:szCs w:val="18"/>
                <w:lang w:val="fr-FR" w:eastAsia="en-GB"/>
              </w:rPr>
              <w:t>Date de début attendue </w:t>
            </w:r>
            <w:r w:rsidR="005D707F" w:rsidRPr="00957FBA">
              <w:rPr>
                <w:rFonts w:ascii="Arial" w:eastAsia="Times New Roman" w:hAnsi="Arial" w:cs="Arial"/>
                <w:b/>
                <w:bCs/>
                <w:color w:val="01448B"/>
                <w:sz w:val="18"/>
                <w:szCs w:val="18"/>
                <w:lang w:val="fr-FR" w:eastAsia="en-GB"/>
              </w:rPr>
              <w:t>:</w:t>
            </w:r>
          </w:p>
        </w:tc>
        <w:tc>
          <w:tcPr>
            <w:tcW w:w="0" w:type="auto"/>
            <w:vAlign w:val="center"/>
            <w:hideMark/>
          </w:tcPr>
          <w:p w14:paraId="79EC4D5A" w14:textId="77777777" w:rsidR="005D707F" w:rsidRPr="00957FBA" w:rsidRDefault="005D707F" w:rsidP="00D66335">
            <w:pPr>
              <w:spacing w:after="0" w:line="240" w:lineRule="auto"/>
              <w:rPr>
                <w:rFonts w:ascii="Arial" w:eastAsia="Times New Roman" w:hAnsi="Arial" w:cs="Arial"/>
                <w:color w:val="111111"/>
                <w:sz w:val="18"/>
                <w:szCs w:val="18"/>
                <w:lang w:val="fr-FR" w:eastAsia="en-GB"/>
              </w:rPr>
            </w:pPr>
          </w:p>
        </w:tc>
      </w:tr>
      <w:tr w:rsidR="005D707F" w:rsidRPr="00957FBA" w14:paraId="2F93C9E3" w14:textId="77777777" w:rsidTr="001A191A">
        <w:trPr>
          <w:tblCellSpacing w:w="15" w:type="dxa"/>
        </w:trPr>
        <w:tc>
          <w:tcPr>
            <w:tcW w:w="0" w:type="auto"/>
            <w:noWrap/>
            <w:vAlign w:val="center"/>
            <w:hideMark/>
          </w:tcPr>
          <w:p w14:paraId="038C7668" w14:textId="156EBC69" w:rsidR="005D707F" w:rsidRPr="00957FBA" w:rsidRDefault="005D707F" w:rsidP="00D66335">
            <w:pPr>
              <w:spacing w:after="0" w:line="240" w:lineRule="auto"/>
              <w:rPr>
                <w:rFonts w:ascii="Arial" w:eastAsia="Times New Roman" w:hAnsi="Arial" w:cs="Arial"/>
                <w:b/>
                <w:bCs/>
                <w:color w:val="01448B"/>
                <w:sz w:val="18"/>
                <w:szCs w:val="18"/>
                <w:lang w:val="fr-FR" w:eastAsia="en-GB"/>
              </w:rPr>
            </w:pPr>
            <w:r w:rsidRPr="00957FBA">
              <w:rPr>
                <w:rFonts w:ascii="Arial" w:eastAsia="Times New Roman" w:hAnsi="Arial" w:cs="Arial"/>
                <w:b/>
                <w:bCs/>
                <w:color w:val="01448B"/>
                <w:sz w:val="18"/>
                <w:szCs w:val="18"/>
                <w:lang w:val="fr-FR" w:eastAsia="en-GB"/>
              </w:rPr>
              <w:t xml:space="preserve">Type </w:t>
            </w:r>
            <w:r w:rsidR="00E60747" w:rsidRPr="00957FBA">
              <w:rPr>
                <w:rFonts w:ascii="Arial" w:eastAsia="Times New Roman" w:hAnsi="Arial" w:cs="Arial"/>
                <w:b/>
                <w:bCs/>
                <w:color w:val="01448B"/>
                <w:sz w:val="18"/>
                <w:szCs w:val="18"/>
                <w:lang w:val="fr-FR" w:eastAsia="en-GB"/>
              </w:rPr>
              <w:t>de contrat </w:t>
            </w:r>
            <w:r w:rsidRPr="00957FBA">
              <w:rPr>
                <w:rFonts w:ascii="Arial" w:eastAsia="Times New Roman" w:hAnsi="Arial" w:cs="Arial"/>
                <w:b/>
                <w:bCs/>
                <w:color w:val="01448B"/>
                <w:sz w:val="18"/>
                <w:szCs w:val="18"/>
                <w:lang w:val="fr-FR" w:eastAsia="en-GB"/>
              </w:rPr>
              <w:t>:</w:t>
            </w:r>
          </w:p>
        </w:tc>
        <w:tc>
          <w:tcPr>
            <w:tcW w:w="0" w:type="auto"/>
            <w:vAlign w:val="center"/>
            <w:hideMark/>
          </w:tcPr>
          <w:p w14:paraId="3EA73472" w14:textId="69E79B40" w:rsidR="005D707F" w:rsidRPr="00957FBA" w:rsidRDefault="00E60747" w:rsidP="00D66335">
            <w:pPr>
              <w:spacing w:after="0" w:line="240" w:lineRule="auto"/>
              <w:rPr>
                <w:rFonts w:ascii="Arial" w:eastAsia="Times New Roman" w:hAnsi="Arial" w:cs="Arial"/>
                <w:color w:val="111111"/>
                <w:sz w:val="18"/>
                <w:szCs w:val="18"/>
                <w:lang w:val="fr-FR" w:eastAsia="en-GB"/>
              </w:rPr>
            </w:pPr>
            <w:r w:rsidRPr="00957FBA">
              <w:rPr>
                <w:rFonts w:ascii="Arial" w:eastAsia="Times New Roman" w:hAnsi="Arial" w:cs="Arial"/>
                <w:color w:val="111111"/>
                <w:sz w:val="18"/>
                <w:szCs w:val="18"/>
                <w:lang w:val="fr-FR" w:eastAsia="en-GB"/>
              </w:rPr>
              <w:t>Fixe</w:t>
            </w:r>
            <w:r w:rsidR="005D707F" w:rsidRPr="00957FBA">
              <w:rPr>
                <w:rFonts w:ascii="Arial" w:eastAsia="Times New Roman" w:hAnsi="Arial" w:cs="Arial"/>
                <w:color w:val="111111"/>
                <w:sz w:val="18"/>
                <w:szCs w:val="18"/>
                <w:lang w:val="fr-FR" w:eastAsia="en-GB"/>
              </w:rPr>
              <w:t xml:space="preserve"> (24 </w:t>
            </w:r>
            <w:r w:rsidRPr="00957FBA">
              <w:rPr>
                <w:rFonts w:ascii="Arial" w:eastAsia="Times New Roman" w:hAnsi="Arial" w:cs="Arial"/>
                <w:color w:val="111111"/>
                <w:sz w:val="18"/>
                <w:szCs w:val="18"/>
                <w:lang w:val="fr-FR" w:eastAsia="en-GB"/>
              </w:rPr>
              <w:t>mois</w:t>
            </w:r>
            <w:r w:rsidR="005D707F" w:rsidRPr="00957FBA">
              <w:rPr>
                <w:rFonts w:ascii="Arial" w:eastAsia="Times New Roman" w:hAnsi="Arial" w:cs="Arial"/>
                <w:color w:val="111111"/>
                <w:sz w:val="18"/>
                <w:szCs w:val="18"/>
                <w:lang w:val="fr-FR" w:eastAsia="en-GB"/>
              </w:rPr>
              <w:t xml:space="preserve">) </w:t>
            </w:r>
          </w:p>
        </w:tc>
      </w:tr>
      <w:tr w:rsidR="005D707F" w:rsidRPr="00957FBA" w14:paraId="4F6AFA86" w14:textId="77777777" w:rsidTr="001A191A">
        <w:trPr>
          <w:tblCellSpacing w:w="15" w:type="dxa"/>
        </w:trPr>
        <w:tc>
          <w:tcPr>
            <w:tcW w:w="0" w:type="auto"/>
            <w:noWrap/>
            <w:hideMark/>
          </w:tcPr>
          <w:p w14:paraId="53B4E673" w14:textId="4B9F3CCB" w:rsidR="005D707F" w:rsidRPr="00957FBA" w:rsidRDefault="00E60747" w:rsidP="00D66335">
            <w:pPr>
              <w:spacing w:after="0" w:line="240" w:lineRule="auto"/>
              <w:rPr>
                <w:rFonts w:ascii="Arial" w:eastAsia="Times New Roman" w:hAnsi="Arial" w:cs="Arial"/>
                <w:b/>
                <w:bCs/>
                <w:color w:val="01448B"/>
                <w:sz w:val="18"/>
                <w:szCs w:val="18"/>
                <w:lang w:val="fr-FR" w:eastAsia="en-GB"/>
              </w:rPr>
            </w:pPr>
            <w:r w:rsidRPr="00957FBA">
              <w:rPr>
                <w:rFonts w:ascii="Arial" w:eastAsia="Times New Roman" w:hAnsi="Arial" w:cs="Arial"/>
                <w:b/>
                <w:bCs/>
                <w:color w:val="01448B"/>
                <w:sz w:val="18"/>
                <w:szCs w:val="18"/>
                <w:lang w:val="fr-FR" w:eastAsia="en-GB"/>
              </w:rPr>
              <w:t>Date de clôture </w:t>
            </w:r>
            <w:r w:rsidR="005D707F" w:rsidRPr="00957FBA">
              <w:rPr>
                <w:rFonts w:ascii="Arial" w:eastAsia="Times New Roman" w:hAnsi="Arial" w:cs="Arial"/>
                <w:b/>
                <w:bCs/>
                <w:color w:val="01448B"/>
                <w:sz w:val="18"/>
                <w:szCs w:val="18"/>
                <w:lang w:val="fr-FR" w:eastAsia="en-GB"/>
              </w:rPr>
              <w:t>:</w:t>
            </w:r>
          </w:p>
        </w:tc>
        <w:tc>
          <w:tcPr>
            <w:tcW w:w="0" w:type="auto"/>
            <w:vAlign w:val="center"/>
            <w:hideMark/>
          </w:tcPr>
          <w:p w14:paraId="5DF9B393" w14:textId="77777777" w:rsidR="005D707F" w:rsidRPr="00957FBA" w:rsidRDefault="005D707F" w:rsidP="00D66335">
            <w:pPr>
              <w:spacing w:after="0" w:line="240" w:lineRule="auto"/>
              <w:rPr>
                <w:rFonts w:ascii="Arial" w:eastAsia="Times New Roman" w:hAnsi="Arial" w:cs="Arial"/>
                <w:color w:val="111111"/>
                <w:sz w:val="18"/>
                <w:szCs w:val="18"/>
                <w:lang w:val="fr-FR" w:eastAsia="en-GB"/>
              </w:rPr>
            </w:pPr>
          </w:p>
        </w:tc>
      </w:tr>
    </w:tbl>
    <w:p w14:paraId="5619C4A4" w14:textId="77777777" w:rsidR="005D707F" w:rsidRPr="00957FBA" w:rsidRDefault="005D707F" w:rsidP="00D66335">
      <w:pPr>
        <w:pBdr>
          <w:bottom w:val="dotted" w:sz="6" w:space="4" w:color="C0C0C0"/>
        </w:pBdr>
        <w:spacing w:before="150" w:after="75" w:line="240" w:lineRule="auto"/>
        <w:rPr>
          <w:rFonts w:ascii="Arial" w:eastAsia="Times New Roman" w:hAnsi="Arial" w:cs="Arial"/>
          <w:b/>
          <w:bCs/>
          <w:color w:val="01448B"/>
          <w:sz w:val="21"/>
          <w:szCs w:val="21"/>
          <w:lang w:val="fr-FR" w:eastAsia="en-GB"/>
        </w:rPr>
      </w:pPr>
    </w:p>
    <w:p w14:paraId="359998E0" w14:textId="1854A5B6" w:rsidR="005D707F" w:rsidRPr="00957FBA" w:rsidRDefault="00E60747" w:rsidP="00D66335">
      <w:pPr>
        <w:pBdr>
          <w:bottom w:val="dotted" w:sz="6" w:space="4" w:color="C0C0C0"/>
        </w:pBdr>
        <w:spacing w:before="150" w:after="75" w:line="240" w:lineRule="auto"/>
        <w:rPr>
          <w:rFonts w:ascii="Arial" w:eastAsia="Times New Roman" w:hAnsi="Arial" w:cs="Arial"/>
          <w:b/>
          <w:bCs/>
          <w:color w:val="01448B"/>
          <w:sz w:val="21"/>
          <w:szCs w:val="21"/>
          <w:lang w:val="fr-FR" w:eastAsia="en-GB"/>
        </w:rPr>
      </w:pPr>
      <w:r w:rsidRPr="00957FBA">
        <w:rPr>
          <w:rFonts w:ascii="Arial" w:eastAsia="Times New Roman" w:hAnsi="Arial" w:cs="Arial"/>
          <w:b/>
          <w:bCs/>
          <w:color w:val="01448B"/>
          <w:sz w:val="21"/>
          <w:szCs w:val="21"/>
          <w:lang w:val="fr-FR" w:eastAsia="en-GB"/>
        </w:rPr>
        <w:t>CONTEXTE</w:t>
      </w:r>
    </w:p>
    <w:p w14:paraId="608AA649" w14:textId="5024B26E" w:rsidR="005D707F" w:rsidRPr="00957FBA" w:rsidRDefault="001926FA" w:rsidP="00D66335">
      <w:pPr>
        <w:rPr>
          <w:rFonts w:ascii="Arial" w:hAnsi="Arial" w:cs="Arial"/>
          <w:sz w:val="18"/>
          <w:szCs w:val="18"/>
          <w:lang w:val="fr-FR"/>
        </w:rPr>
      </w:pPr>
      <w:r w:rsidRPr="00957FBA">
        <w:rPr>
          <w:rFonts w:ascii="Arial" w:hAnsi="Arial" w:cs="Arial"/>
          <w:sz w:val="18"/>
          <w:szCs w:val="18"/>
          <w:lang w:val="fr-FR"/>
        </w:rPr>
        <w:t>La Convention sur les zones humides</w:t>
      </w:r>
      <w:r w:rsidR="005D707F" w:rsidRPr="00957FBA">
        <w:rPr>
          <w:rFonts w:ascii="Arial" w:hAnsi="Arial" w:cs="Arial"/>
          <w:sz w:val="18"/>
          <w:szCs w:val="18"/>
          <w:lang w:val="fr-FR"/>
        </w:rPr>
        <w:t xml:space="preserve"> (</w:t>
      </w:r>
      <w:r w:rsidRPr="00957FBA">
        <w:rPr>
          <w:rFonts w:ascii="Arial" w:hAnsi="Arial" w:cs="Arial"/>
          <w:sz w:val="18"/>
          <w:szCs w:val="18"/>
          <w:lang w:val="fr-FR"/>
        </w:rPr>
        <w:t xml:space="preserve">« Convention de </w:t>
      </w:r>
      <w:r w:rsidR="005D707F" w:rsidRPr="00957FBA">
        <w:rPr>
          <w:rFonts w:ascii="Arial" w:hAnsi="Arial" w:cs="Arial"/>
          <w:sz w:val="18"/>
          <w:szCs w:val="18"/>
          <w:lang w:val="fr-FR"/>
        </w:rPr>
        <w:t>Ramsar</w:t>
      </w:r>
      <w:r w:rsidRPr="00957FBA">
        <w:rPr>
          <w:rFonts w:ascii="Arial" w:hAnsi="Arial" w:cs="Arial"/>
          <w:sz w:val="18"/>
          <w:szCs w:val="18"/>
          <w:lang w:val="fr-FR"/>
        </w:rPr>
        <w:t xml:space="preserve"> ») est un traité intergouvernemental qui sert de cadre à l’action nationale et à la coopération internationale pour la conservation et l’utilisation rationnelle des zones humides et de leurs ressources. Le traité, adopté dans la ville iranienne de Ramsar en 1971, incarne les engagements de ses pays membres à maintenir les caractéristiques écologiques de leurs zones humides d’importance internationale (Sites Ramsar) pour garantir l’« utilisation rationnelle » ou utilisation durable de toutes les zones humides de leur territoire et pour coopérer avec les pays voisins à la conservation de zones humides partagées et de leur biodiversité. </w:t>
      </w:r>
      <w:r w:rsidR="005D707F" w:rsidRPr="00957FBA">
        <w:rPr>
          <w:rFonts w:ascii="Arial" w:hAnsi="Arial" w:cs="Arial"/>
          <w:sz w:val="18"/>
          <w:szCs w:val="18"/>
          <w:lang w:val="fr-FR"/>
        </w:rPr>
        <w:t xml:space="preserve">  </w:t>
      </w:r>
    </w:p>
    <w:p w14:paraId="421A215A" w14:textId="5687F567" w:rsidR="005D707F" w:rsidRPr="00957FBA" w:rsidRDefault="001926FA" w:rsidP="00D66335">
      <w:pPr>
        <w:rPr>
          <w:rFonts w:ascii="Arial" w:hAnsi="Arial" w:cs="Arial"/>
          <w:color w:val="111111"/>
          <w:sz w:val="18"/>
          <w:szCs w:val="18"/>
          <w:lang w:val="fr-FR"/>
        </w:rPr>
      </w:pPr>
      <w:r w:rsidRPr="00957FBA">
        <w:rPr>
          <w:rFonts w:ascii="Arial" w:hAnsi="Arial" w:cs="Arial"/>
          <w:sz w:val="18"/>
          <w:szCs w:val="18"/>
          <w:lang w:val="fr-FR"/>
        </w:rPr>
        <w:t xml:space="preserve">Le Secrétariat de la Convention de Ramsar, hébergé par l’UICN (Union internationale pour la conservation de la nature) </w:t>
      </w:r>
      <w:r w:rsidR="0011355F">
        <w:rPr>
          <w:rFonts w:ascii="Arial" w:hAnsi="Arial" w:cs="Arial"/>
          <w:sz w:val="18"/>
          <w:szCs w:val="18"/>
          <w:lang w:val="fr-FR"/>
        </w:rPr>
        <w:t>à</w:t>
      </w:r>
      <w:r w:rsidRPr="00957FBA">
        <w:rPr>
          <w:rFonts w:ascii="Arial" w:hAnsi="Arial" w:cs="Arial"/>
          <w:sz w:val="18"/>
          <w:szCs w:val="18"/>
          <w:lang w:val="fr-FR"/>
        </w:rPr>
        <w:t xml:space="preserve"> son siège de Gland, Suisse, offre des services de secrétariat aux Parties contractantes à la Convention (pays signataires) pour le fonctionnement et la mise en œuvre de la Convention. Actuellement, la Convention a 169 Parties dont 33 se trouvent dans la région Asie. Au Secrétariat, des équipes régionales offrent un appui aux Parties de régions spécifiques du monde. Chacune des équipes régionales est composée d’un Conseiller régional principal et d’un </w:t>
      </w:r>
      <w:r w:rsidR="00EB7E66">
        <w:rPr>
          <w:rFonts w:ascii="Arial" w:hAnsi="Arial" w:cs="Arial"/>
          <w:sz w:val="18"/>
          <w:szCs w:val="18"/>
          <w:lang w:val="fr-FR"/>
        </w:rPr>
        <w:t>s</w:t>
      </w:r>
      <w:r w:rsidRPr="00957FBA">
        <w:rPr>
          <w:rFonts w:ascii="Arial" w:hAnsi="Arial" w:cs="Arial"/>
          <w:sz w:val="18"/>
          <w:szCs w:val="18"/>
          <w:lang w:val="fr-FR"/>
        </w:rPr>
        <w:t>tagiaire/</w:t>
      </w:r>
      <w:r w:rsidR="00EB7E66">
        <w:rPr>
          <w:rFonts w:ascii="Arial" w:hAnsi="Arial" w:cs="Arial"/>
          <w:sz w:val="18"/>
          <w:szCs w:val="18"/>
          <w:lang w:val="fr-FR"/>
        </w:rPr>
        <w:t>a</w:t>
      </w:r>
      <w:r w:rsidRPr="00957FBA">
        <w:rPr>
          <w:rFonts w:ascii="Arial" w:hAnsi="Arial" w:cs="Arial"/>
          <w:sz w:val="18"/>
          <w:szCs w:val="18"/>
          <w:lang w:val="fr-FR"/>
        </w:rPr>
        <w:t xml:space="preserve">ssistant. Les régions Afrique et Océanie ont un Responsable régional supplémentaire, ce dernier étant en poste dans la région </w:t>
      </w:r>
      <w:r w:rsidR="00195B1F">
        <w:rPr>
          <w:rFonts w:ascii="Arial" w:hAnsi="Arial" w:cs="Arial"/>
          <w:sz w:val="18"/>
          <w:szCs w:val="18"/>
          <w:lang w:val="fr-FR"/>
        </w:rPr>
        <w:t>Océanie</w:t>
      </w:r>
      <w:r w:rsidRPr="00957FBA">
        <w:rPr>
          <w:rFonts w:ascii="Arial" w:hAnsi="Arial" w:cs="Arial"/>
          <w:sz w:val="18"/>
          <w:szCs w:val="18"/>
          <w:lang w:val="fr-FR"/>
        </w:rPr>
        <w:t xml:space="preserve"> et relevant du Conseiller régional principal pour l’Asie</w:t>
      </w:r>
      <w:r w:rsidRPr="00957FBA">
        <w:rPr>
          <w:rFonts w:ascii="Arial" w:hAnsi="Arial" w:cs="Arial"/>
          <w:sz w:val="18"/>
          <w:szCs w:val="18"/>
          <w:lang w:val="fr-FR"/>
        </w:rPr>
        <w:noBreakHyphen/>
        <w:t xml:space="preserve">Océanie, basé à Gland. </w:t>
      </w:r>
    </w:p>
    <w:p w14:paraId="10028EC7" w14:textId="77777777" w:rsidR="00B97F38" w:rsidRDefault="00B97F38" w:rsidP="00D66335">
      <w:pPr>
        <w:pBdr>
          <w:bottom w:val="dotted" w:sz="6" w:space="4" w:color="C0C0C0"/>
        </w:pBdr>
        <w:spacing w:before="150" w:after="75" w:line="240" w:lineRule="auto"/>
        <w:rPr>
          <w:rFonts w:ascii="Arial" w:eastAsia="Times New Roman" w:hAnsi="Arial" w:cs="Arial"/>
          <w:b/>
          <w:bCs/>
          <w:color w:val="01448B"/>
          <w:sz w:val="21"/>
          <w:szCs w:val="21"/>
          <w:lang w:val="fr-FR" w:eastAsia="en-GB"/>
        </w:rPr>
      </w:pPr>
    </w:p>
    <w:p w14:paraId="29F33BFD" w14:textId="22BCDDBC" w:rsidR="005D707F" w:rsidRPr="00957FBA" w:rsidRDefault="001926FA" w:rsidP="00D66335">
      <w:pPr>
        <w:pBdr>
          <w:bottom w:val="dotted" w:sz="6" w:space="4" w:color="C0C0C0"/>
        </w:pBdr>
        <w:spacing w:before="150" w:after="75" w:line="240" w:lineRule="auto"/>
        <w:rPr>
          <w:rFonts w:ascii="Arial" w:eastAsia="Times New Roman" w:hAnsi="Arial" w:cs="Arial"/>
          <w:b/>
          <w:bCs/>
          <w:color w:val="01448B"/>
          <w:sz w:val="21"/>
          <w:szCs w:val="21"/>
          <w:lang w:val="fr-FR" w:eastAsia="en-GB"/>
        </w:rPr>
      </w:pPr>
      <w:bookmarkStart w:id="0" w:name="_GoBack"/>
      <w:bookmarkEnd w:id="0"/>
      <w:r w:rsidRPr="00957FBA">
        <w:rPr>
          <w:rFonts w:ascii="Arial" w:eastAsia="Times New Roman" w:hAnsi="Arial" w:cs="Arial"/>
          <w:b/>
          <w:bCs/>
          <w:color w:val="01448B"/>
          <w:sz w:val="21"/>
          <w:szCs w:val="21"/>
          <w:lang w:val="fr-FR" w:eastAsia="en-GB"/>
        </w:rPr>
        <w:t>TÂCHES ET RESPONSABILITÉS PARTICULIÈRES</w:t>
      </w:r>
    </w:p>
    <w:p w14:paraId="73512DCD" w14:textId="43DD816F" w:rsidR="005D707F" w:rsidRPr="00957FBA" w:rsidRDefault="00CA51EC" w:rsidP="00D66335">
      <w:pPr>
        <w:rPr>
          <w:rFonts w:ascii="Arial" w:hAnsi="Arial" w:cs="Arial"/>
          <w:sz w:val="18"/>
          <w:szCs w:val="18"/>
          <w:lang w:val="fr-FR"/>
        </w:rPr>
      </w:pPr>
      <w:r w:rsidRPr="00957FBA">
        <w:rPr>
          <w:rFonts w:ascii="Arial" w:hAnsi="Arial" w:cs="Arial"/>
          <w:sz w:val="18"/>
          <w:szCs w:val="18"/>
          <w:lang w:val="fr-FR"/>
        </w:rPr>
        <w:t>Le Responsable régional – Asie sera chargé de soutenir l’application de la Convention de Ramsar dans la région Asie en coordonnant les activités relatives à la Convention, conduites par l’Équipe Asie</w:t>
      </w:r>
      <w:r w:rsidRPr="00957FBA">
        <w:rPr>
          <w:rFonts w:ascii="Arial" w:hAnsi="Arial" w:cs="Arial"/>
          <w:sz w:val="18"/>
          <w:szCs w:val="18"/>
          <w:lang w:val="fr-FR"/>
        </w:rPr>
        <w:noBreakHyphen/>
        <w:t>Océanie au sein du Secrétariat Ramsar. Le Responsable régional travaillera sous l’égide du Conseiller régional principal pour la région Asie</w:t>
      </w:r>
      <w:r w:rsidRPr="00957FBA">
        <w:rPr>
          <w:rFonts w:ascii="Arial" w:hAnsi="Arial" w:cs="Arial"/>
          <w:sz w:val="18"/>
          <w:szCs w:val="18"/>
          <w:lang w:val="fr-FR"/>
        </w:rPr>
        <w:noBreakHyphen/>
        <w:t xml:space="preserve">Océanie (Secrétariat Ramsar) auquel il fera rapport. Les responsabilités du poste comprennent, sans toutefois s’y limiter, les tâches suivantes : </w:t>
      </w:r>
    </w:p>
    <w:p w14:paraId="0C5709F6" w14:textId="094E29A7" w:rsidR="005D707F" w:rsidRPr="00957FBA" w:rsidRDefault="00E0372F" w:rsidP="00D66335">
      <w:pPr>
        <w:rPr>
          <w:rFonts w:ascii="Arial" w:hAnsi="Arial" w:cs="Arial"/>
          <w:sz w:val="18"/>
          <w:szCs w:val="18"/>
          <w:u w:val="single"/>
          <w:lang w:val="fr-FR"/>
        </w:rPr>
      </w:pPr>
      <w:r w:rsidRPr="00957FBA">
        <w:rPr>
          <w:rFonts w:ascii="Arial" w:hAnsi="Arial" w:cs="Arial"/>
          <w:sz w:val="18"/>
          <w:szCs w:val="18"/>
          <w:u w:val="single"/>
          <w:lang w:val="fr-FR"/>
        </w:rPr>
        <w:t xml:space="preserve">Appui direct aux Parties contractantes d’Asie pour l’application de la Convention de Ramsar sur les zones humides </w:t>
      </w:r>
    </w:p>
    <w:p w14:paraId="0225D8D8" w14:textId="187E6B5D" w:rsidR="005D707F" w:rsidRPr="00957FBA" w:rsidRDefault="00E0372F"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aider les Parties contractantes d’Asie à appliquer le 4</w:t>
      </w:r>
      <w:r w:rsidRPr="00957FBA">
        <w:rPr>
          <w:rFonts w:ascii="Arial" w:hAnsi="Arial" w:cs="Arial"/>
          <w:sz w:val="18"/>
          <w:szCs w:val="18"/>
          <w:vertAlign w:val="superscript"/>
          <w:lang w:val="fr-FR"/>
        </w:rPr>
        <w:t>e</w:t>
      </w:r>
      <w:r w:rsidRPr="00957FBA">
        <w:rPr>
          <w:rFonts w:ascii="Arial" w:hAnsi="Arial" w:cs="Arial"/>
          <w:sz w:val="18"/>
          <w:szCs w:val="18"/>
          <w:lang w:val="fr-FR"/>
        </w:rPr>
        <w:t xml:space="preserve"> Plan stratégique Ramsar </w:t>
      </w:r>
      <w:r w:rsidR="005D707F" w:rsidRPr="00957FBA">
        <w:rPr>
          <w:rFonts w:ascii="Arial" w:hAnsi="Arial" w:cs="Arial"/>
          <w:sz w:val="18"/>
          <w:szCs w:val="18"/>
          <w:lang w:val="fr-FR"/>
        </w:rPr>
        <w:t xml:space="preserve">2016-2024, </w:t>
      </w:r>
      <w:r w:rsidRPr="00957FBA">
        <w:rPr>
          <w:rFonts w:ascii="Arial" w:hAnsi="Arial" w:cs="Arial"/>
          <w:sz w:val="18"/>
          <w:szCs w:val="18"/>
          <w:lang w:val="fr-FR"/>
        </w:rPr>
        <w:t>ainsi que les Résolutions pertinentes adoptées par la Conférence des Parties contractantes à la Convention de Ramsar (COP);</w:t>
      </w:r>
    </w:p>
    <w:p w14:paraId="00FC8BF9" w14:textId="21CB2262" w:rsidR="005D707F" w:rsidRPr="00957FBA" w:rsidRDefault="00E0372F"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 xml:space="preserve">collaborer avec les Parties contractantes d’Asie, les partenaires et autres organisations régionales, pour élaborer et soumettre des propositions de financement pour des zones humides clés et des initiatives relatives à Ramsar dans la région, y compris les </w:t>
      </w:r>
      <w:r w:rsidR="00EB7E66">
        <w:rPr>
          <w:rFonts w:ascii="Arial" w:hAnsi="Arial" w:cs="Arial"/>
          <w:sz w:val="18"/>
          <w:szCs w:val="18"/>
          <w:lang w:val="fr-FR"/>
        </w:rPr>
        <w:t>i</w:t>
      </w:r>
      <w:r w:rsidRPr="00957FBA">
        <w:rPr>
          <w:rFonts w:ascii="Arial" w:hAnsi="Arial" w:cs="Arial"/>
          <w:sz w:val="18"/>
          <w:szCs w:val="18"/>
          <w:lang w:val="fr-FR"/>
        </w:rPr>
        <w:t xml:space="preserve">nitiatives régionales; </w:t>
      </w:r>
    </w:p>
    <w:p w14:paraId="73927718" w14:textId="35FC03B9" w:rsidR="005D707F" w:rsidRPr="00957FBA" w:rsidRDefault="00E0372F"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fournir un appui technique aux Parties d’Asie, aux partenaires Ramsar, aux administrateurs de projet</w:t>
      </w:r>
      <w:r w:rsidR="00DD5D9E" w:rsidRPr="00957FBA">
        <w:rPr>
          <w:rFonts w:ascii="Arial" w:hAnsi="Arial" w:cs="Arial"/>
          <w:sz w:val="18"/>
          <w:szCs w:val="18"/>
          <w:lang w:val="fr-FR"/>
        </w:rPr>
        <w:t>s</w:t>
      </w:r>
      <w:r w:rsidRPr="00957FBA">
        <w:rPr>
          <w:rFonts w:ascii="Arial" w:hAnsi="Arial" w:cs="Arial"/>
          <w:sz w:val="18"/>
          <w:szCs w:val="18"/>
          <w:lang w:val="fr-FR"/>
        </w:rPr>
        <w:t xml:space="preserve"> pour l’application de la Convention de Ramsar, en assurant la formation, des orientations sur la rédaction des rapports et un appui à l’inscription de Sites Ramsar ainsi qu’à leur conservation et à leur utilisation rationnelle;</w:t>
      </w:r>
    </w:p>
    <w:p w14:paraId="54EFC7ED" w14:textId="0715F8BD" w:rsidR="005D707F" w:rsidRPr="00957FBA" w:rsidRDefault="00E0372F"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lastRenderedPageBreak/>
        <w:t>soutenir le recours aux mécanismes de conservation et d’utilisation durable des zones humides qui ont été développés par la Convention, et l’élaboration de nouveaux mécanismes et outils, comme le R</w:t>
      </w:r>
      <w:r w:rsidRPr="00957FBA">
        <w:rPr>
          <w:rFonts w:ascii="Arial" w:hAnsi="Arial" w:cs="Arial"/>
          <w:sz w:val="18"/>
          <w:szCs w:val="18"/>
          <w:lang w:val="fr-FR"/>
        </w:rPr>
        <w:noBreakHyphen/>
      </w:r>
      <w:r w:rsidR="005D707F" w:rsidRPr="00957FBA">
        <w:rPr>
          <w:rFonts w:ascii="Arial" w:hAnsi="Arial" w:cs="Arial"/>
          <w:sz w:val="18"/>
          <w:szCs w:val="18"/>
          <w:lang w:val="fr-FR"/>
        </w:rPr>
        <w:t>METT (R</w:t>
      </w:r>
      <w:r w:rsidRPr="00957FBA">
        <w:rPr>
          <w:rFonts w:ascii="Arial" w:hAnsi="Arial" w:cs="Arial"/>
          <w:sz w:val="18"/>
          <w:szCs w:val="18"/>
          <w:lang w:val="fr-FR"/>
        </w:rPr>
        <w:t>ésolution </w:t>
      </w:r>
      <w:r w:rsidR="005D707F" w:rsidRPr="00957FBA">
        <w:rPr>
          <w:rFonts w:ascii="Arial" w:hAnsi="Arial" w:cs="Arial"/>
          <w:sz w:val="18"/>
          <w:szCs w:val="18"/>
          <w:lang w:val="fr-FR"/>
        </w:rPr>
        <w:t>XII.15);</w:t>
      </w:r>
    </w:p>
    <w:p w14:paraId="0DD5B1A2" w14:textId="5B54EE32" w:rsidR="005D707F" w:rsidRPr="00957FBA" w:rsidRDefault="00E0372F"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renforcer la communication et les réseaux avec les Parties contractantes d’Asie et les Organisations internationales partenaires et autres organes pertinents en Asie afin d’échanger l’information et de tenir compte des questions relatives aux zones humides dans la région;</w:t>
      </w:r>
    </w:p>
    <w:p w14:paraId="5A0C41DB" w14:textId="03CCFB2F" w:rsidR="005D707F" w:rsidRPr="00957FBA" w:rsidRDefault="00E0372F"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maintenir une communication effective entre les Parties d’Asie et le Secrétariat en portant leurs avis, leurs expériences et leurs besoins concernant l’application de la Convention à l’attention du Secrétariat.</w:t>
      </w:r>
    </w:p>
    <w:p w14:paraId="23475CA1" w14:textId="4D7A79D6" w:rsidR="005D707F" w:rsidRPr="00957FBA" w:rsidRDefault="00E0372F" w:rsidP="00D66335">
      <w:pPr>
        <w:rPr>
          <w:rFonts w:ascii="Arial" w:hAnsi="Arial" w:cs="Arial"/>
          <w:sz w:val="18"/>
          <w:szCs w:val="18"/>
          <w:u w:val="single"/>
          <w:lang w:val="fr-FR"/>
        </w:rPr>
      </w:pPr>
      <w:r w:rsidRPr="00957FBA">
        <w:rPr>
          <w:rFonts w:ascii="Arial" w:hAnsi="Arial" w:cs="Arial"/>
          <w:sz w:val="18"/>
          <w:szCs w:val="18"/>
          <w:u w:val="single"/>
          <w:lang w:val="fr-FR"/>
        </w:rPr>
        <w:t xml:space="preserve">Appui direct au Secrétariat Ramsar pour l’administration de l’application de la Convention de Ramsar </w:t>
      </w:r>
    </w:p>
    <w:p w14:paraId="03B95FD0" w14:textId="6F0E82CD" w:rsidR="005D707F" w:rsidRPr="00957FBA" w:rsidRDefault="00DC033D"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contribuer à la mise en œuvre du 4</w:t>
      </w:r>
      <w:r w:rsidRPr="00957FBA">
        <w:rPr>
          <w:rFonts w:ascii="Arial" w:hAnsi="Arial" w:cs="Arial"/>
          <w:sz w:val="18"/>
          <w:szCs w:val="18"/>
          <w:vertAlign w:val="superscript"/>
          <w:lang w:val="fr-FR"/>
        </w:rPr>
        <w:t>e</w:t>
      </w:r>
      <w:r w:rsidRPr="00957FBA">
        <w:rPr>
          <w:rFonts w:ascii="Arial" w:hAnsi="Arial" w:cs="Arial"/>
          <w:sz w:val="18"/>
          <w:szCs w:val="18"/>
          <w:lang w:val="fr-FR"/>
        </w:rPr>
        <w:t xml:space="preserve"> Plan stratégique Ramsar </w:t>
      </w:r>
      <w:r w:rsidR="005D707F" w:rsidRPr="00957FBA">
        <w:rPr>
          <w:rFonts w:ascii="Arial" w:hAnsi="Arial" w:cs="Arial"/>
          <w:sz w:val="18"/>
          <w:szCs w:val="18"/>
          <w:lang w:val="fr-FR"/>
        </w:rPr>
        <w:t xml:space="preserve">2016-2024, </w:t>
      </w:r>
      <w:r w:rsidRPr="00957FBA">
        <w:rPr>
          <w:rFonts w:ascii="Arial" w:hAnsi="Arial" w:cs="Arial"/>
          <w:sz w:val="18"/>
          <w:szCs w:val="18"/>
          <w:lang w:val="fr-FR"/>
        </w:rPr>
        <w:t>en communiquant ses objectifs et ses cibles aux gouvernements, aux décideurs, aux médias, au secteur privé et au grand public (p. ex., pour la Journée mondiale des zones humides) et en participant à d’autres activités, s’il y a lieu;</w:t>
      </w:r>
    </w:p>
    <w:p w14:paraId="799D6170" w14:textId="5FB25F5F" w:rsidR="005D707F" w:rsidRPr="00957FBA" w:rsidRDefault="00DC033D"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contribuer à l’organisation et au déroulement des réunions pertinentes de la Convention, p. ex., la Conférence des Parties contractantes (COP) et les réunions pré</w:t>
      </w:r>
      <w:r w:rsidRPr="00957FBA">
        <w:rPr>
          <w:rFonts w:ascii="Arial" w:hAnsi="Arial" w:cs="Arial"/>
          <w:sz w:val="18"/>
          <w:szCs w:val="18"/>
          <w:lang w:val="fr-FR"/>
        </w:rPr>
        <w:noBreakHyphen/>
        <w:t xml:space="preserve">COP; </w:t>
      </w:r>
    </w:p>
    <w:p w14:paraId="25AFEC57" w14:textId="68264211" w:rsidR="005D707F" w:rsidRPr="00957FBA" w:rsidRDefault="00EB7E66" w:rsidP="00D66335">
      <w:pPr>
        <w:pStyle w:val="ListParagraph"/>
        <w:numPr>
          <w:ilvl w:val="0"/>
          <w:numId w:val="28"/>
        </w:numPr>
        <w:ind w:left="284" w:hanging="284"/>
        <w:rPr>
          <w:rFonts w:ascii="Arial" w:hAnsi="Arial" w:cs="Arial"/>
          <w:sz w:val="18"/>
          <w:szCs w:val="18"/>
          <w:lang w:val="fr-FR"/>
        </w:rPr>
      </w:pPr>
      <w:r>
        <w:rPr>
          <w:rFonts w:ascii="Arial" w:hAnsi="Arial" w:cs="Arial"/>
          <w:sz w:val="18"/>
          <w:szCs w:val="18"/>
          <w:lang w:val="fr-FR"/>
        </w:rPr>
        <w:t>réaliser</w:t>
      </w:r>
      <w:r w:rsidR="00DC033D" w:rsidRPr="00957FBA">
        <w:rPr>
          <w:rFonts w:ascii="Arial" w:hAnsi="Arial" w:cs="Arial"/>
          <w:sz w:val="18"/>
          <w:szCs w:val="18"/>
          <w:lang w:val="fr-FR"/>
        </w:rPr>
        <w:t xml:space="preserve"> un suivi régulier sur tous les Sites Ramsar qui relèvent de l’Article 3.2, de l’Article 2.5 et du Registre de Montreux; </w:t>
      </w:r>
    </w:p>
    <w:p w14:paraId="690A99BF" w14:textId="5788E854" w:rsidR="005D707F" w:rsidRPr="00957FBA" w:rsidRDefault="00DC033D"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 xml:space="preserve">maintenir des contacts réguliers avec des Parties non contractantes concernant la Convention de Ramsar et leur fournir des informations afin d’encourager et de soutenir leur adhésion à la Convention; </w:t>
      </w:r>
    </w:p>
    <w:p w14:paraId="56B933EA" w14:textId="46F73DF3" w:rsidR="005D707F" w:rsidRPr="00957FBA" w:rsidRDefault="00DC033D"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participer aux travaux du Secrétariat de la Convention de Ramsar par une communication à longue distance fréquente et des rapports mensuels au Conseiller régional principal pour l’Asie</w:t>
      </w:r>
      <w:r w:rsidRPr="00957FBA">
        <w:rPr>
          <w:rFonts w:ascii="Arial" w:hAnsi="Arial" w:cs="Arial"/>
          <w:sz w:val="18"/>
          <w:szCs w:val="18"/>
          <w:lang w:val="fr-FR"/>
        </w:rPr>
        <w:noBreakHyphen/>
        <w:t xml:space="preserve">Océanie. </w:t>
      </w:r>
    </w:p>
    <w:p w14:paraId="1A0977B2" w14:textId="602A1638" w:rsidR="005D707F" w:rsidRPr="00957FBA" w:rsidRDefault="00DC033D" w:rsidP="00D66335">
      <w:pPr>
        <w:pBdr>
          <w:bottom w:val="dotted" w:sz="6" w:space="4" w:color="C0C0C0"/>
        </w:pBdr>
        <w:rPr>
          <w:rFonts w:ascii="Arial" w:eastAsia="Times New Roman" w:hAnsi="Arial" w:cs="Arial"/>
          <w:b/>
          <w:bCs/>
          <w:color w:val="01448B"/>
          <w:sz w:val="21"/>
          <w:szCs w:val="21"/>
          <w:lang w:val="fr-FR" w:eastAsia="en-GB"/>
        </w:rPr>
      </w:pPr>
      <w:r w:rsidRPr="00957FBA">
        <w:rPr>
          <w:rFonts w:ascii="Arial" w:eastAsia="Times New Roman" w:hAnsi="Arial" w:cs="Arial"/>
          <w:b/>
          <w:bCs/>
          <w:color w:val="01448B"/>
          <w:sz w:val="21"/>
          <w:szCs w:val="21"/>
          <w:lang w:val="fr-FR" w:eastAsia="en-GB"/>
        </w:rPr>
        <w:t>QUALIFICATIONS</w:t>
      </w:r>
      <w:r w:rsidR="005D707F" w:rsidRPr="00957FBA">
        <w:rPr>
          <w:rFonts w:ascii="Arial" w:eastAsia="Times New Roman" w:hAnsi="Arial" w:cs="Arial"/>
          <w:b/>
          <w:bCs/>
          <w:color w:val="01448B"/>
          <w:sz w:val="21"/>
          <w:szCs w:val="21"/>
          <w:lang w:val="fr-FR" w:eastAsia="en-GB"/>
        </w:rPr>
        <w:t xml:space="preserve"> </w:t>
      </w:r>
    </w:p>
    <w:p w14:paraId="7841996A" w14:textId="76049E3D" w:rsidR="005D707F" w:rsidRPr="00957FBA" w:rsidRDefault="005D707F"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Master</w:t>
      </w:r>
      <w:r w:rsidR="00340B75" w:rsidRPr="00957FBA">
        <w:rPr>
          <w:rFonts w:ascii="Arial" w:hAnsi="Arial" w:cs="Arial"/>
          <w:sz w:val="18"/>
          <w:szCs w:val="18"/>
          <w:lang w:val="fr-FR"/>
        </w:rPr>
        <w:t xml:space="preserve"> ou diplôme supérieur en sciences de l’environnement, gestion des ressources naturelles, gestion des zones humides ou dans un domaine connexe; </w:t>
      </w:r>
      <w:r w:rsidRPr="00957FBA">
        <w:rPr>
          <w:rFonts w:ascii="Arial" w:hAnsi="Arial" w:cs="Arial"/>
          <w:sz w:val="18"/>
          <w:szCs w:val="18"/>
          <w:lang w:val="fr-FR"/>
        </w:rPr>
        <w:t xml:space="preserve"> </w:t>
      </w:r>
    </w:p>
    <w:p w14:paraId="07A768BA" w14:textId="1B83E010" w:rsidR="005D707F" w:rsidRPr="00957FBA" w:rsidRDefault="00340B75"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 xml:space="preserve">un minimum de 5 années d’expérience dans des postes connexes (gestion des ressources naturelles, zones humides, Convention de Ramsar), de préférence dans la région Asie; </w:t>
      </w:r>
    </w:p>
    <w:p w14:paraId="3C696CBB" w14:textId="1631798B" w:rsidR="005D707F" w:rsidRPr="00957FBA" w:rsidRDefault="00F917E9"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 xml:space="preserve">connaissance profonde des questions de gestion des zones humides et des réseaux institutionnels dans la région Asie (y compris organismes gouvernementaux, CSO, secteur privé et communauté des donateurs); </w:t>
      </w:r>
    </w:p>
    <w:p w14:paraId="337D0E83" w14:textId="3D6EB484" w:rsidR="005D707F" w:rsidRPr="00957FBA" w:rsidRDefault="00F917E9"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connaissance des travaux de conventions internationales relatives à la biodiversité, en particulier la Convention de Ramsar, en Asie et dans la région du Mékong, et de leurs liens avec les autres conventions relatives à la biodiversité. Une connaissance des procédures du Secrétariat Ramsar serait un avantage;</w:t>
      </w:r>
    </w:p>
    <w:p w14:paraId="5FA2837E" w14:textId="0A9EB677" w:rsidR="005D707F" w:rsidRPr="00957FBA" w:rsidDel="00502AD9" w:rsidRDefault="00F917E9"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expérience démontrée en méthodes participatives d’élaboration de programmes et de projets, d’appels de fonds, de gestion et d’application de projets, y compris suivi et évaluation, gestion financière, proposition de subvention et rédaction de rapports;</w:t>
      </w:r>
      <w:r w:rsidR="005D707F" w:rsidRPr="00957FBA">
        <w:rPr>
          <w:rFonts w:ascii="Arial" w:hAnsi="Arial" w:cs="Arial"/>
          <w:sz w:val="18"/>
          <w:szCs w:val="18"/>
          <w:lang w:val="fr-FR"/>
        </w:rPr>
        <w:t xml:space="preserve"> </w:t>
      </w:r>
    </w:p>
    <w:p w14:paraId="789B52AF" w14:textId="41E22283" w:rsidR="005D707F" w:rsidRPr="00957FBA" w:rsidRDefault="00E60F28"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 xml:space="preserve">maîtrise de l’anglais avec </w:t>
      </w:r>
      <w:r w:rsidR="00EB7E66">
        <w:rPr>
          <w:rFonts w:ascii="Arial" w:hAnsi="Arial" w:cs="Arial"/>
          <w:sz w:val="18"/>
          <w:szCs w:val="18"/>
          <w:lang w:val="fr-FR"/>
        </w:rPr>
        <w:t>d’excellentes</w:t>
      </w:r>
      <w:r w:rsidRPr="00957FBA">
        <w:rPr>
          <w:rFonts w:ascii="Arial" w:hAnsi="Arial" w:cs="Arial"/>
          <w:sz w:val="18"/>
          <w:szCs w:val="18"/>
          <w:lang w:val="fr-FR"/>
        </w:rPr>
        <w:t xml:space="preserve"> capacités de communication écrite et verbale, y compris un excellent niveau de présentation et des compétences interpersonnelles, avec une capacité prouvée de synthétiser l’information et de communiquer efficacement </w:t>
      </w:r>
      <w:r w:rsidR="00195B1F">
        <w:rPr>
          <w:rFonts w:ascii="Arial" w:hAnsi="Arial" w:cs="Arial"/>
          <w:sz w:val="18"/>
          <w:szCs w:val="18"/>
          <w:lang w:val="fr-FR"/>
        </w:rPr>
        <w:t>avec</w:t>
      </w:r>
      <w:r w:rsidRPr="00957FBA">
        <w:rPr>
          <w:rFonts w:ascii="Arial" w:hAnsi="Arial" w:cs="Arial"/>
          <w:sz w:val="18"/>
          <w:szCs w:val="18"/>
          <w:lang w:val="fr-FR"/>
        </w:rPr>
        <w:t xml:space="preserve"> différents publics, en particulier dans la région Asie. La connaissance d’une langue asiatique supplémentaire serait un avantage;</w:t>
      </w:r>
    </w:p>
    <w:p w14:paraId="79C00293" w14:textId="75861DD2" w:rsidR="005D707F" w:rsidRPr="00957FBA" w:rsidRDefault="00E60F28"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 xml:space="preserve">capacité de travailler de manière autonome et de prendre des initiatives; </w:t>
      </w:r>
    </w:p>
    <w:p w14:paraId="562FBD1C" w14:textId="6A28D195" w:rsidR="005D707F" w:rsidRPr="00957FBA" w:rsidRDefault="00E60F28"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compétences consultatives et analytiques démontrées, y compris un haut niveau de compétences en matière de planification</w:t>
      </w:r>
      <w:r w:rsidR="00195B1F">
        <w:rPr>
          <w:rFonts w:ascii="Arial" w:hAnsi="Arial" w:cs="Arial"/>
          <w:sz w:val="18"/>
          <w:szCs w:val="18"/>
          <w:lang w:val="fr-FR"/>
        </w:rPr>
        <w:t xml:space="preserve"> et</w:t>
      </w:r>
      <w:r w:rsidRPr="00957FBA">
        <w:rPr>
          <w:rFonts w:ascii="Arial" w:hAnsi="Arial" w:cs="Arial"/>
          <w:sz w:val="18"/>
          <w:szCs w:val="18"/>
          <w:lang w:val="fr-FR"/>
        </w:rPr>
        <w:t xml:space="preserve"> fixation des priorités, </w:t>
      </w:r>
      <w:r w:rsidR="00195B1F">
        <w:rPr>
          <w:rFonts w:ascii="Arial" w:hAnsi="Arial" w:cs="Arial"/>
          <w:sz w:val="18"/>
          <w:szCs w:val="18"/>
          <w:lang w:val="fr-FR"/>
        </w:rPr>
        <w:t xml:space="preserve">de compétences </w:t>
      </w:r>
      <w:r w:rsidRPr="00957FBA">
        <w:rPr>
          <w:rFonts w:ascii="Arial" w:hAnsi="Arial" w:cs="Arial"/>
          <w:sz w:val="18"/>
          <w:szCs w:val="18"/>
          <w:lang w:val="fr-FR"/>
        </w:rPr>
        <w:t xml:space="preserve">institutionnelles, de coordination, </w:t>
      </w:r>
      <w:r w:rsidR="00EB7E66">
        <w:rPr>
          <w:rFonts w:ascii="Arial" w:hAnsi="Arial" w:cs="Arial"/>
          <w:sz w:val="18"/>
          <w:szCs w:val="18"/>
          <w:lang w:val="fr-FR"/>
        </w:rPr>
        <w:t>d’analyse</w:t>
      </w:r>
      <w:r w:rsidRPr="00957FBA">
        <w:rPr>
          <w:rFonts w:ascii="Arial" w:hAnsi="Arial" w:cs="Arial"/>
          <w:sz w:val="18"/>
          <w:szCs w:val="18"/>
          <w:lang w:val="fr-FR"/>
        </w:rPr>
        <w:t xml:space="preserve">, de </w:t>
      </w:r>
      <w:r w:rsidR="00EB7E66">
        <w:rPr>
          <w:rFonts w:ascii="Arial" w:hAnsi="Arial" w:cs="Arial"/>
          <w:sz w:val="18"/>
          <w:szCs w:val="18"/>
          <w:lang w:val="fr-FR"/>
        </w:rPr>
        <w:t>résolution des</w:t>
      </w:r>
      <w:r w:rsidRPr="00957FBA">
        <w:rPr>
          <w:rFonts w:ascii="Arial" w:hAnsi="Arial" w:cs="Arial"/>
          <w:sz w:val="18"/>
          <w:szCs w:val="18"/>
          <w:lang w:val="fr-FR"/>
        </w:rPr>
        <w:t xml:space="preserve"> problèmes et de médiation, et de gestion du temps; </w:t>
      </w:r>
    </w:p>
    <w:p w14:paraId="0076B0D2" w14:textId="74946FBD" w:rsidR="005D707F" w:rsidRPr="00957FBA" w:rsidRDefault="00E60F28" w:rsidP="00D66335">
      <w:pPr>
        <w:pStyle w:val="ListParagraph"/>
        <w:numPr>
          <w:ilvl w:val="0"/>
          <w:numId w:val="28"/>
        </w:numPr>
        <w:ind w:left="284" w:hanging="284"/>
        <w:rPr>
          <w:rFonts w:ascii="Arial" w:hAnsi="Arial" w:cs="Arial"/>
          <w:sz w:val="18"/>
          <w:szCs w:val="18"/>
          <w:lang w:val="fr-FR"/>
        </w:rPr>
      </w:pPr>
      <w:r w:rsidRPr="00957FBA">
        <w:rPr>
          <w:rFonts w:ascii="Arial" w:hAnsi="Arial" w:cs="Arial"/>
          <w:sz w:val="18"/>
          <w:szCs w:val="18"/>
          <w:lang w:val="fr-FR"/>
        </w:rPr>
        <w:t xml:space="preserve">capacité démontrée de travailler dans une équipe multidisciplinaire et multiculturelle avec une bonne expérience de l’établissement et du maintien de relations effectives avec un groupe divers de personnes, y compris différents niveaux de gouvernement, ONG et groupes communautaires; </w:t>
      </w:r>
    </w:p>
    <w:p w14:paraId="646A0D01" w14:textId="7832E925" w:rsidR="005D707F" w:rsidRPr="00957FBA" w:rsidRDefault="00E60F28" w:rsidP="00D66335">
      <w:pPr>
        <w:pStyle w:val="ListParagraph"/>
        <w:numPr>
          <w:ilvl w:val="0"/>
          <w:numId w:val="28"/>
        </w:numPr>
        <w:ind w:left="284" w:hanging="284"/>
        <w:rPr>
          <w:rFonts w:ascii="Arial" w:hAnsi="Arial" w:cs="Arial"/>
          <w:color w:val="111111"/>
          <w:sz w:val="18"/>
          <w:szCs w:val="18"/>
          <w:lang w:val="fr-FR" w:eastAsia="en-GB"/>
        </w:rPr>
      </w:pPr>
      <w:r w:rsidRPr="00957FBA">
        <w:rPr>
          <w:rFonts w:ascii="Arial" w:hAnsi="Arial" w:cs="Arial"/>
          <w:sz w:val="18"/>
          <w:szCs w:val="18"/>
          <w:lang w:val="fr-FR"/>
        </w:rPr>
        <w:t xml:space="preserve">excellentes compétences </w:t>
      </w:r>
      <w:r w:rsidR="00EB7E66">
        <w:rPr>
          <w:rFonts w:ascii="Arial" w:hAnsi="Arial" w:cs="Arial"/>
          <w:sz w:val="18"/>
          <w:szCs w:val="18"/>
          <w:lang w:val="fr-FR"/>
        </w:rPr>
        <w:t>de rédaction</w:t>
      </w:r>
      <w:r w:rsidRPr="00957FBA">
        <w:rPr>
          <w:rFonts w:ascii="Arial" w:hAnsi="Arial" w:cs="Arial"/>
          <w:sz w:val="18"/>
          <w:szCs w:val="18"/>
          <w:lang w:val="fr-FR"/>
        </w:rPr>
        <w:t xml:space="preserve"> et capacité de rédiger les rapports de manière indépendante et de diffuser les résultats d’un projet à un large public, dans la région.</w:t>
      </w:r>
    </w:p>
    <w:p w14:paraId="5381B95A" w14:textId="77777777" w:rsidR="00CE121E" w:rsidRPr="00957FBA" w:rsidRDefault="00CE121E" w:rsidP="00D66335">
      <w:pPr>
        <w:spacing w:after="60" w:line="240" w:lineRule="auto"/>
        <w:rPr>
          <w:rFonts w:cs="Arial"/>
          <w:lang w:val="fr-FR"/>
        </w:rPr>
      </w:pPr>
    </w:p>
    <w:sectPr w:rsidR="00CE121E" w:rsidRPr="00957FBA" w:rsidSect="00DD251D">
      <w:footerReference w:type="default" r:id="rId9"/>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9ADC8" w14:textId="77777777" w:rsidR="00F618A3" w:rsidRDefault="00F618A3" w:rsidP="00383692">
      <w:pPr>
        <w:spacing w:after="0" w:line="240" w:lineRule="auto"/>
      </w:pPr>
      <w:r>
        <w:separator/>
      </w:r>
    </w:p>
  </w:endnote>
  <w:endnote w:type="continuationSeparator" w:id="0">
    <w:p w14:paraId="4FDB782D" w14:textId="77777777" w:rsidR="00F618A3" w:rsidRDefault="00F618A3" w:rsidP="00383692">
      <w:pPr>
        <w:spacing w:after="0" w:line="240" w:lineRule="auto"/>
      </w:pPr>
      <w:r>
        <w:continuationSeparator/>
      </w:r>
    </w:p>
  </w:endnote>
  <w:endnote w:type="continuationNotice" w:id="1">
    <w:p w14:paraId="204349BA" w14:textId="77777777" w:rsidR="00F618A3" w:rsidRDefault="00F61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5561"/>
      <w:docPartObj>
        <w:docPartGallery w:val="Page Numbers (Bottom of Page)"/>
        <w:docPartUnique/>
      </w:docPartObj>
    </w:sdtPr>
    <w:sdtEndPr>
      <w:rPr>
        <w:noProof/>
      </w:rPr>
    </w:sdtEndPr>
    <w:sdtContent>
      <w:p w14:paraId="32B09CC5" w14:textId="16ED5AAA" w:rsidR="002E5FB9" w:rsidRPr="002E5FB9" w:rsidRDefault="002E5FB9" w:rsidP="002E5FB9">
        <w:pPr>
          <w:pStyle w:val="Footer"/>
          <w:rPr>
            <w:noProof/>
            <w:sz w:val="20"/>
            <w:szCs w:val="20"/>
            <w:lang w:val="en-GB"/>
          </w:rPr>
        </w:pPr>
      </w:p>
      <w:p w14:paraId="3C7AFAB2" w14:textId="246DE89B" w:rsidR="00682FD4" w:rsidRPr="005D707F" w:rsidRDefault="002E5FB9" w:rsidP="005D707F">
        <w:pPr>
          <w:pStyle w:val="Footer"/>
          <w:rPr>
            <w:noProof/>
            <w:sz w:val="20"/>
            <w:szCs w:val="20"/>
            <w:lang w:val="en-GB"/>
          </w:rPr>
        </w:pPr>
        <w:r>
          <w:rPr>
            <w:noProof/>
            <w:sz w:val="20"/>
            <w:szCs w:val="20"/>
            <w:lang w:val="en-GB"/>
          </w:rPr>
          <w:t>SC52-Inf.Doc.08</w:t>
        </w:r>
        <w:r>
          <w:rPr>
            <w:noProof/>
            <w:sz w:val="20"/>
            <w:szCs w:val="20"/>
            <w:lang w:val="en-GB"/>
          </w:rPr>
          <w:tab/>
        </w:r>
        <w:r w:rsidR="005D707F" w:rsidRPr="004B5FF2">
          <w:rPr>
            <w:noProof/>
            <w:sz w:val="20"/>
            <w:szCs w:val="20"/>
            <w:lang w:val="en-GB"/>
          </w:rPr>
          <w:tab/>
        </w:r>
        <w:r w:rsidR="005D707F" w:rsidRPr="004B5FF2">
          <w:rPr>
            <w:noProof/>
            <w:sz w:val="20"/>
            <w:szCs w:val="20"/>
            <w:lang w:val="en-GB"/>
          </w:rPr>
          <w:fldChar w:fldCharType="begin"/>
        </w:r>
        <w:r w:rsidR="005D707F" w:rsidRPr="004B5FF2">
          <w:rPr>
            <w:noProof/>
            <w:sz w:val="20"/>
            <w:szCs w:val="20"/>
            <w:lang w:val="en-GB"/>
          </w:rPr>
          <w:instrText xml:space="preserve"> PAGE   \* MERGEFORMAT </w:instrText>
        </w:r>
        <w:r w:rsidR="005D707F" w:rsidRPr="004B5FF2">
          <w:rPr>
            <w:noProof/>
            <w:sz w:val="20"/>
            <w:szCs w:val="20"/>
            <w:lang w:val="en-GB"/>
          </w:rPr>
          <w:fldChar w:fldCharType="separate"/>
        </w:r>
        <w:r w:rsidR="00B97F38">
          <w:rPr>
            <w:noProof/>
            <w:sz w:val="20"/>
            <w:szCs w:val="20"/>
            <w:lang w:val="en-GB"/>
          </w:rPr>
          <w:t>5</w:t>
        </w:r>
        <w:r w:rsidR="005D707F" w:rsidRPr="004B5FF2">
          <w:rPr>
            <w:noProof/>
            <w:sz w:val="20"/>
            <w:szCs w:val="20"/>
            <w:lang w:val="en-G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AA63D" w14:textId="77777777" w:rsidR="00F618A3" w:rsidRDefault="00F618A3" w:rsidP="00383692">
      <w:pPr>
        <w:spacing w:after="0" w:line="240" w:lineRule="auto"/>
      </w:pPr>
      <w:r>
        <w:separator/>
      </w:r>
    </w:p>
  </w:footnote>
  <w:footnote w:type="continuationSeparator" w:id="0">
    <w:p w14:paraId="52A15E27" w14:textId="77777777" w:rsidR="00F618A3" w:rsidRDefault="00F618A3" w:rsidP="00383692">
      <w:pPr>
        <w:spacing w:after="0" w:line="240" w:lineRule="auto"/>
      </w:pPr>
      <w:r>
        <w:continuationSeparator/>
      </w:r>
    </w:p>
  </w:footnote>
  <w:footnote w:type="continuationNotice" w:id="1">
    <w:p w14:paraId="5CEC4FEE" w14:textId="77777777" w:rsidR="00F618A3" w:rsidRDefault="00F618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84F"/>
    <w:multiLevelType w:val="hybridMultilevel"/>
    <w:tmpl w:val="75D871D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150F"/>
    <w:multiLevelType w:val="hybridMultilevel"/>
    <w:tmpl w:val="C65E8A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DF1A72"/>
    <w:multiLevelType w:val="hybridMultilevel"/>
    <w:tmpl w:val="5B9C05FE"/>
    <w:lvl w:ilvl="0" w:tplc="CB6A5828">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3F0ACD"/>
    <w:multiLevelType w:val="hybridMultilevel"/>
    <w:tmpl w:val="F69C6838"/>
    <w:lvl w:ilvl="0" w:tplc="CB6A5828">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9F563A"/>
    <w:multiLevelType w:val="hybridMultilevel"/>
    <w:tmpl w:val="760C1F22"/>
    <w:lvl w:ilvl="0" w:tplc="117894EA">
      <w:start w:val="1"/>
      <w:numFmt w:val="bullet"/>
      <w:lvlText w:val="-"/>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501C2B"/>
    <w:multiLevelType w:val="hybridMultilevel"/>
    <w:tmpl w:val="94EC9B4E"/>
    <w:lvl w:ilvl="0" w:tplc="CB6A58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1A7DC9"/>
    <w:multiLevelType w:val="hybridMultilevel"/>
    <w:tmpl w:val="DE2A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27F46A21"/>
    <w:multiLevelType w:val="hybridMultilevel"/>
    <w:tmpl w:val="8B8297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302E5C"/>
    <w:multiLevelType w:val="hybridMultilevel"/>
    <w:tmpl w:val="7C924D42"/>
    <w:lvl w:ilvl="0" w:tplc="CB6A582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A73F6D"/>
    <w:multiLevelType w:val="hybridMultilevel"/>
    <w:tmpl w:val="EF62322C"/>
    <w:lvl w:ilvl="0" w:tplc="CB6A58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F015BB"/>
    <w:multiLevelType w:val="hybridMultilevel"/>
    <w:tmpl w:val="F5D44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05186C"/>
    <w:multiLevelType w:val="hybridMultilevel"/>
    <w:tmpl w:val="2FEE2CC0"/>
    <w:lvl w:ilvl="0" w:tplc="CB6A5828">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7"/>
  </w:num>
  <w:num w:numId="4">
    <w:abstractNumId w:val="3"/>
  </w:num>
  <w:num w:numId="5">
    <w:abstractNumId w:val="23"/>
  </w:num>
  <w:num w:numId="6">
    <w:abstractNumId w:val="26"/>
  </w:num>
  <w:num w:numId="7">
    <w:abstractNumId w:val="4"/>
  </w:num>
  <w:num w:numId="8">
    <w:abstractNumId w:val="1"/>
  </w:num>
  <w:num w:numId="9">
    <w:abstractNumId w:val="15"/>
  </w:num>
  <w:num w:numId="10">
    <w:abstractNumId w:val="16"/>
  </w:num>
  <w:num w:numId="11">
    <w:abstractNumId w:val="6"/>
  </w:num>
  <w:num w:numId="12">
    <w:abstractNumId w:val="19"/>
  </w:num>
  <w:num w:numId="13">
    <w:abstractNumId w:val="17"/>
  </w:num>
  <w:num w:numId="14">
    <w:abstractNumId w:val="12"/>
  </w:num>
  <w:num w:numId="15">
    <w:abstractNumId w:val="8"/>
  </w:num>
  <w:num w:numId="16">
    <w:abstractNumId w:val="20"/>
  </w:num>
  <w:num w:numId="17">
    <w:abstractNumId w:val="2"/>
  </w:num>
  <w:num w:numId="18">
    <w:abstractNumId w:val="28"/>
  </w:num>
  <w:num w:numId="19">
    <w:abstractNumId w:val="0"/>
  </w:num>
  <w:num w:numId="20">
    <w:abstractNumId w:val="13"/>
  </w:num>
  <w:num w:numId="21">
    <w:abstractNumId w:val="21"/>
  </w:num>
  <w:num w:numId="22">
    <w:abstractNumId w:val="22"/>
  </w:num>
  <w:num w:numId="23">
    <w:abstractNumId w:val="24"/>
  </w:num>
  <w:num w:numId="24">
    <w:abstractNumId w:val="9"/>
  </w:num>
  <w:num w:numId="25">
    <w:abstractNumId w:val="7"/>
  </w:num>
  <w:num w:numId="26">
    <w:abstractNumId w:val="5"/>
  </w:num>
  <w:num w:numId="27">
    <w:abstractNumId w:val="18"/>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01310"/>
    <w:rsid w:val="00002ADA"/>
    <w:rsid w:val="000162A8"/>
    <w:rsid w:val="0002346C"/>
    <w:rsid w:val="000248DC"/>
    <w:rsid w:val="000530F2"/>
    <w:rsid w:val="0006301F"/>
    <w:rsid w:val="000667B6"/>
    <w:rsid w:val="000A1F23"/>
    <w:rsid w:val="000B6D08"/>
    <w:rsid w:val="000C6BD2"/>
    <w:rsid w:val="000D1C4D"/>
    <w:rsid w:val="000F365F"/>
    <w:rsid w:val="000F41E5"/>
    <w:rsid w:val="001006BC"/>
    <w:rsid w:val="0011355F"/>
    <w:rsid w:val="001138A8"/>
    <w:rsid w:val="00117A76"/>
    <w:rsid w:val="0012096C"/>
    <w:rsid w:val="00120C6F"/>
    <w:rsid w:val="00135003"/>
    <w:rsid w:val="001527D9"/>
    <w:rsid w:val="00154708"/>
    <w:rsid w:val="001662E9"/>
    <w:rsid w:val="00167FBA"/>
    <w:rsid w:val="0018346A"/>
    <w:rsid w:val="001926FA"/>
    <w:rsid w:val="00193687"/>
    <w:rsid w:val="00195B1F"/>
    <w:rsid w:val="002102D0"/>
    <w:rsid w:val="00211B51"/>
    <w:rsid w:val="0021237D"/>
    <w:rsid w:val="0023542F"/>
    <w:rsid w:val="002441ED"/>
    <w:rsid w:val="00252185"/>
    <w:rsid w:val="0026551E"/>
    <w:rsid w:val="002733CF"/>
    <w:rsid w:val="002763A8"/>
    <w:rsid w:val="0029353C"/>
    <w:rsid w:val="00293834"/>
    <w:rsid w:val="00295556"/>
    <w:rsid w:val="002A0365"/>
    <w:rsid w:val="002A2B75"/>
    <w:rsid w:val="002A4FAA"/>
    <w:rsid w:val="002B2633"/>
    <w:rsid w:val="002B2CB6"/>
    <w:rsid w:val="002B3746"/>
    <w:rsid w:val="002C23A0"/>
    <w:rsid w:val="002E5FB9"/>
    <w:rsid w:val="002F35CC"/>
    <w:rsid w:val="00305141"/>
    <w:rsid w:val="003115C7"/>
    <w:rsid w:val="00312328"/>
    <w:rsid w:val="00315F5C"/>
    <w:rsid w:val="00327D59"/>
    <w:rsid w:val="00340B75"/>
    <w:rsid w:val="0034350C"/>
    <w:rsid w:val="00344B3F"/>
    <w:rsid w:val="0036307B"/>
    <w:rsid w:val="00371526"/>
    <w:rsid w:val="00383692"/>
    <w:rsid w:val="0038520E"/>
    <w:rsid w:val="003B529A"/>
    <w:rsid w:val="003B721B"/>
    <w:rsid w:val="003C6F94"/>
    <w:rsid w:val="003C75F6"/>
    <w:rsid w:val="003D1F56"/>
    <w:rsid w:val="003E4C00"/>
    <w:rsid w:val="003F4C89"/>
    <w:rsid w:val="003F6709"/>
    <w:rsid w:val="004319DA"/>
    <w:rsid w:val="00432302"/>
    <w:rsid w:val="0043592F"/>
    <w:rsid w:val="00444F74"/>
    <w:rsid w:val="004540CD"/>
    <w:rsid w:val="00455539"/>
    <w:rsid w:val="00457A5A"/>
    <w:rsid w:val="00465C0B"/>
    <w:rsid w:val="00472F16"/>
    <w:rsid w:val="00494CB7"/>
    <w:rsid w:val="00497C4C"/>
    <w:rsid w:val="004A18BD"/>
    <w:rsid w:val="004A6854"/>
    <w:rsid w:val="004B64BA"/>
    <w:rsid w:val="004F57C4"/>
    <w:rsid w:val="004F77CA"/>
    <w:rsid w:val="00503792"/>
    <w:rsid w:val="00505926"/>
    <w:rsid w:val="00505ADE"/>
    <w:rsid w:val="00521719"/>
    <w:rsid w:val="00521725"/>
    <w:rsid w:val="00527783"/>
    <w:rsid w:val="00536C66"/>
    <w:rsid w:val="005401D8"/>
    <w:rsid w:val="005419FA"/>
    <w:rsid w:val="005506A4"/>
    <w:rsid w:val="005553D9"/>
    <w:rsid w:val="00557D21"/>
    <w:rsid w:val="0057115D"/>
    <w:rsid w:val="005720FA"/>
    <w:rsid w:val="00577296"/>
    <w:rsid w:val="0059459E"/>
    <w:rsid w:val="005A7765"/>
    <w:rsid w:val="005B4E85"/>
    <w:rsid w:val="005D707F"/>
    <w:rsid w:val="005D77DB"/>
    <w:rsid w:val="005E2F69"/>
    <w:rsid w:val="005F5222"/>
    <w:rsid w:val="006220E3"/>
    <w:rsid w:val="00622995"/>
    <w:rsid w:val="00623E8A"/>
    <w:rsid w:val="00644D66"/>
    <w:rsid w:val="006562FF"/>
    <w:rsid w:val="00676698"/>
    <w:rsid w:val="00682FD4"/>
    <w:rsid w:val="0068442C"/>
    <w:rsid w:val="006A51A0"/>
    <w:rsid w:val="006B7E9F"/>
    <w:rsid w:val="006F0B89"/>
    <w:rsid w:val="006F3C1A"/>
    <w:rsid w:val="007237FF"/>
    <w:rsid w:val="00727101"/>
    <w:rsid w:val="007541B9"/>
    <w:rsid w:val="00755CA4"/>
    <w:rsid w:val="00783BC8"/>
    <w:rsid w:val="00786C53"/>
    <w:rsid w:val="007A2410"/>
    <w:rsid w:val="007A2E8D"/>
    <w:rsid w:val="007B76C5"/>
    <w:rsid w:val="007C0986"/>
    <w:rsid w:val="007E3179"/>
    <w:rsid w:val="007E3774"/>
    <w:rsid w:val="00802282"/>
    <w:rsid w:val="008108F5"/>
    <w:rsid w:val="00810D6D"/>
    <w:rsid w:val="00826AAB"/>
    <w:rsid w:val="00833121"/>
    <w:rsid w:val="008434D2"/>
    <w:rsid w:val="00863623"/>
    <w:rsid w:val="00867745"/>
    <w:rsid w:val="0088674F"/>
    <w:rsid w:val="00887D2F"/>
    <w:rsid w:val="008918A9"/>
    <w:rsid w:val="008B091C"/>
    <w:rsid w:val="008B3F8C"/>
    <w:rsid w:val="008C5CAE"/>
    <w:rsid w:val="008D0D6D"/>
    <w:rsid w:val="008E09B3"/>
    <w:rsid w:val="008E77C7"/>
    <w:rsid w:val="009010F5"/>
    <w:rsid w:val="009050AD"/>
    <w:rsid w:val="00945A2C"/>
    <w:rsid w:val="00946F3A"/>
    <w:rsid w:val="009479B6"/>
    <w:rsid w:val="00947BCD"/>
    <w:rsid w:val="00957FBA"/>
    <w:rsid w:val="009941D7"/>
    <w:rsid w:val="009C2238"/>
    <w:rsid w:val="009C2E67"/>
    <w:rsid w:val="00A20025"/>
    <w:rsid w:val="00A41CD7"/>
    <w:rsid w:val="00A74DAC"/>
    <w:rsid w:val="00AA732D"/>
    <w:rsid w:val="00AB5185"/>
    <w:rsid w:val="00AC35E8"/>
    <w:rsid w:val="00AD0E8B"/>
    <w:rsid w:val="00AE1F4C"/>
    <w:rsid w:val="00AE3988"/>
    <w:rsid w:val="00AE4D16"/>
    <w:rsid w:val="00B057C0"/>
    <w:rsid w:val="00B07D73"/>
    <w:rsid w:val="00B1087F"/>
    <w:rsid w:val="00B254B9"/>
    <w:rsid w:val="00B4054E"/>
    <w:rsid w:val="00B44B7B"/>
    <w:rsid w:val="00B46D79"/>
    <w:rsid w:val="00B57630"/>
    <w:rsid w:val="00B57F72"/>
    <w:rsid w:val="00B616DA"/>
    <w:rsid w:val="00B9201B"/>
    <w:rsid w:val="00B92D32"/>
    <w:rsid w:val="00B97F38"/>
    <w:rsid w:val="00BB0CE9"/>
    <w:rsid w:val="00BC1F44"/>
    <w:rsid w:val="00BC74C4"/>
    <w:rsid w:val="00BD61BC"/>
    <w:rsid w:val="00BE4FFA"/>
    <w:rsid w:val="00BE6581"/>
    <w:rsid w:val="00BF493E"/>
    <w:rsid w:val="00C2076F"/>
    <w:rsid w:val="00C30454"/>
    <w:rsid w:val="00C4691B"/>
    <w:rsid w:val="00C52989"/>
    <w:rsid w:val="00C53981"/>
    <w:rsid w:val="00C8289F"/>
    <w:rsid w:val="00C82FA5"/>
    <w:rsid w:val="00CA51EC"/>
    <w:rsid w:val="00CA5444"/>
    <w:rsid w:val="00CC1B37"/>
    <w:rsid w:val="00CD739F"/>
    <w:rsid w:val="00CE121E"/>
    <w:rsid w:val="00CE29F2"/>
    <w:rsid w:val="00D208FB"/>
    <w:rsid w:val="00D462F8"/>
    <w:rsid w:val="00D479C0"/>
    <w:rsid w:val="00D52393"/>
    <w:rsid w:val="00D52E1E"/>
    <w:rsid w:val="00D541EF"/>
    <w:rsid w:val="00D5492D"/>
    <w:rsid w:val="00D57A3E"/>
    <w:rsid w:val="00D62A30"/>
    <w:rsid w:val="00D66335"/>
    <w:rsid w:val="00D76149"/>
    <w:rsid w:val="00D83D95"/>
    <w:rsid w:val="00DA6134"/>
    <w:rsid w:val="00DA6A6C"/>
    <w:rsid w:val="00DB00A4"/>
    <w:rsid w:val="00DC033D"/>
    <w:rsid w:val="00DC7C50"/>
    <w:rsid w:val="00DD025C"/>
    <w:rsid w:val="00DD251D"/>
    <w:rsid w:val="00DD2A0E"/>
    <w:rsid w:val="00DD5D9E"/>
    <w:rsid w:val="00DF4162"/>
    <w:rsid w:val="00DF650D"/>
    <w:rsid w:val="00E023A1"/>
    <w:rsid w:val="00E0372F"/>
    <w:rsid w:val="00E2564C"/>
    <w:rsid w:val="00E3056C"/>
    <w:rsid w:val="00E30647"/>
    <w:rsid w:val="00E32D87"/>
    <w:rsid w:val="00E345E5"/>
    <w:rsid w:val="00E36EB6"/>
    <w:rsid w:val="00E40360"/>
    <w:rsid w:val="00E60747"/>
    <w:rsid w:val="00E60F28"/>
    <w:rsid w:val="00E67057"/>
    <w:rsid w:val="00E67B17"/>
    <w:rsid w:val="00E7070C"/>
    <w:rsid w:val="00E732E9"/>
    <w:rsid w:val="00E85767"/>
    <w:rsid w:val="00EA222D"/>
    <w:rsid w:val="00EB29F3"/>
    <w:rsid w:val="00EB479D"/>
    <w:rsid w:val="00EB7E66"/>
    <w:rsid w:val="00EC04D2"/>
    <w:rsid w:val="00EC180F"/>
    <w:rsid w:val="00EC271C"/>
    <w:rsid w:val="00EE7940"/>
    <w:rsid w:val="00EF7348"/>
    <w:rsid w:val="00F22F53"/>
    <w:rsid w:val="00F32212"/>
    <w:rsid w:val="00F372E7"/>
    <w:rsid w:val="00F517BC"/>
    <w:rsid w:val="00F618A3"/>
    <w:rsid w:val="00F639D3"/>
    <w:rsid w:val="00F737F6"/>
    <w:rsid w:val="00F835EE"/>
    <w:rsid w:val="00F84498"/>
    <w:rsid w:val="00F917E9"/>
    <w:rsid w:val="00FA643A"/>
    <w:rsid w:val="00FB0063"/>
    <w:rsid w:val="00FB335F"/>
    <w:rsid w:val="00FC11F7"/>
    <w:rsid w:val="00FE416A"/>
    <w:rsid w:val="00FE6016"/>
    <w:rsid w:val="00FF16D1"/>
    <w:rsid w:val="00FF3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 w:type="table" w:styleId="TableGrid">
    <w:name w:val="Table Grid"/>
    <w:basedOn w:val="TableNormal"/>
    <w:uiPriority w:val="59"/>
    <w:rsid w:val="007B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 w:type="table" w:styleId="TableGrid">
    <w:name w:val="Table Grid"/>
    <w:basedOn w:val="TableNormal"/>
    <w:uiPriority w:val="59"/>
    <w:rsid w:val="007B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3724">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442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17AE-BBE3-416E-9768-5DF4769A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2117</Words>
  <Characters>12030</Characters>
  <Application>Microsoft Office Word</Application>
  <DocSecurity>0</DocSecurity>
  <Lines>214</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3</cp:revision>
  <cp:lastPrinted>2015-08-03T13:24:00Z</cp:lastPrinted>
  <dcterms:created xsi:type="dcterms:W3CDTF">2016-05-23T09:29:00Z</dcterms:created>
  <dcterms:modified xsi:type="dcterms:W3CDTF">2016-05-23T09:45:00Z</dcterms:modified>
</cp:coreProperties>
</file>