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0C2E2" w14:textId="77777777" w:rsidR="001B06A3" w:rsidRPr="00186B4C" w:rsidRDefault="001B06A3" w:rsidP="001B06A3">
      <w:pPr>
        <w:pBdr>
          <w:top w:val="single" w:sz="4" w:space="0" w:color="auto" w:shadow="1"/>
          <w:left w:val="single" w:sz="4" w:space="4" w:color="auto" w:shadow="1"/>
          <w:bottom w:val="single" w:sz="4" w:space="1" w:color="auto" w:shadow="1"/>
          <w:right w:val="single" w:sz="4" w:space="0" w:color="auto" w:shadow="1"/>
        </w:pBdr>
        <w:spacing w:after="0" w:line="240" w:lineRule="auto"/>
        <w:ind w:right="2790"/>
        <w:rPr>
          <w:rFonts w:ascii="Calibri" w:hAnsi="Calibri"/>
          <w:bCs/>
          <w:noProof/>
          <w:sz w:val="24"/>
          <w:szCs w:val="24"/>
          <w:lang w:val="es-ES_tradnl"/>
        </w:rPr>
      </w:pPr>
      <w:r w:rsidRPr="00186B4C">
        <w:rPr>
          <w:rFonts w:ascii="Calibri" w:hAnsi="Calibri"/>
          <w:bCs/>
          <w:noProof/>
          <w:sz w:val="24"/>
          <w:szCs w:val="24"/>
          <w:lang w:val="es-ES_tradnl"/>
        </w:rPr>
        <w:t>CONVENCIÓN SOBRE LOS HUMEDALES (Ramsar, Irán, 1971)</w:t>
      </w:r>
    </w:p>
    <w:p w14:paraId="76C12713" w14:textId="77777777" w:rsidR="001B06A3" w:rsidRPr="00186B4C" w:rsidRDefault="001B06A3" w:rsidP="001B06A3">
      <w:pPr>
        <w:pBdr>
          <w:top w:val="single" w:sz="4" w:space="0" w:color="auto" w:shadow="1"/>
          <w:left w:val="single" w:sz="4" w:space="4" w:color="auto" w:shadow="1"/>
          <w:bottom w:val="single" w:sz="4" w:space="1" w:color="auto" w:shadow="1"/>
          <w:right w:val="single" w:sz="4" w:space="0" w:color="auto" w:shadow="1"/>
        </w:pBdr>
        <w:spacing w:after="0" w:line="240" w:lineRule="auto"/>
        <w:ind w:right="2790"/>
        <w:rPr>
          <w:rFonts w:ascii="Calibri" w:hAnsi="Calibri"/>
          <w:bCs/>
          <w:noProof/>
          <w:sz w:val="24"/>
          <w:szCs w:val="24"/>
          <w:vertAlign w:val="superscript"/>
          <w:lang w:val="es-ES_tradnl"/>
        </w:rPr>
      </w:pPr>
      <w:r w:rsidRPr="00186B4C">
        <w:rPr>
          <w:rFonts w:ascii="Calibri" w:hAnsi="Calibri"/>
          <w:bCs/>
          <w:noProof/>
          <w:sz w:val="24"/>
          <w:szCs w:val="24"/>
          <w:lang w:val="es-ES_tradnl"/>
        </w:rPr>
        <w:t>52</w:t>
      </w:r>
      <w:r w:rsidRPr="00186B4C">
        <w:rPr>
          <w:rFonts w:ascii="Calibri" w:hAnsi="Calibri"/>
          <w:bCs/>
          <w:noProof/>
          <w:sz w:val="24"/>
          <w:szCs w:val="24"/>
          <w:vertAlign w:val="superscript"/>
          <w:lang w:val="es-ES_tradnl"/>
        </w:rPr>
        <w:t>a</w:t>
      </w:r>
      <w:r w:rsidRPr="00186B4C">
        <w:rPr>
          <w:rFonts w:ascii="Calibri" w:hAnsi="Calibri"/>
          <w:bCs/>
          <w:noProof/>
          <w:sz w:val="24"/>
          <w:szCs w:val="24"/>
          <w:lang w:val="es-ES_tradnl"/>
        </w:rPr>
        <w:t xml:space="preserve"> Reunión del Comité Permanente </w:t>
      </w:r>
    </w:p>
    <w:p w14:paraId="6F422619" w14:textId="28EAFE5A" w:rsidR="005658AE" w:rsidRPr="00186B4C" w:rsidRDefault="00961817" w:rsidP="005658AE">
      <w:pPr>
        <w:pBdr>
          <w:top w:val="single" w:sz="4" w:space="0" w:color="auto" w:shadow="1"/>
          <w:left w:val="single" w:sz="4" w:space="4" w:color="auto" w:shadow="1"/>
          <w:bottom w:val="single" w:sz="4" w:space="1" w:color="auto" w:shadow="1"/>
          <w:right w:val="single" w:sz="4" w:space="0" w:color="auto" w:shadow="1"/>
        </w:pBdr>
        <w:spacing w:after="0" w:line="240" w:lineRule="auto"/>
        <w:ind w:right="2790"/>
        <w:rPr>
          <w:rFonts w:ascii="Calibri" w:hAnsi="Calibri"/>
          <w:bCs/>
          <w:noProof/>
          <w:sz w:val="24"/>
          <w:szCs w:val="24"/>
          <w:lang w:val="es-ES_tradnl"/>
        </w:rPr>
      </w:pPr>
      <w:r>
        <w:rPr>
          <w:rFonts w:ascii="Calibri" w:hAnsi="Calibri"/>
          <w:bCs/>
          <w:noProof/>
          <w:sz w:val="24"/>
          <w:szCs w:val="24"/>
          <w:lang w:val="es-ES_tradnl"/>
        </w:rPr>
        <w:t xml:space="preserve">Gland, Suiza, 13 a </w:t>
      </w:r>
      <w:r w:rsidR="001B06A3" w:rsidRPr="00186B4C">
        <w:rPr>
          <w:rFonts w:ascii="Calibri" w:hAnsi="Calibri"/>
          <w:bCs/>
          <w:noProof/>
          <w:sz w:val="24"/>
          <w:szCs w:val="24"/>
          <w:lang w:val="es-ES_tradnl"/>
        </w:rPr>
        <w:t>17 de junio de 2016</w:t>
      </w:r>
    </w:p>
    <w:p w14:paraId="57BC79CD" w14:textId="77777777" w:rsidR="005658AE" w:rsidRPr="00186B4C" w:rsidRDefault="005658AE" w:rsidP="005658AE">
      <w:pPr>
        <w:spacing w:after="0" w:line="240" w:lineRule="auto"/>
        <w:ind w:right="-568"/>
        <w:jc w:val="center"/>
        <w:rPr>
          <w:rFonts w:cs="Arial"/>
          <w:b/>
          <w:noProof/>
          <w:sz w:val="28"/>
          <w:szCs w:val="28"/>
          <w:lang w:val="es-ES_tradnl"/>
        </w:rPr>
      </w:pPr>
    </w:p>
    <w:p w14:paraId="74999CE3" w14:textId="77777777" w:rsidR="005658AE" w:rsidRPr="00186B4C" w:rsidRDefault="005658AE" w:rsidP="005658AE">
      <w:pPr>
        <w:spacing w:after="0" w:line="240" w:lineRule="auto"/>
        <w:ind w:right="-46"/>
        <w:jc w:val="right"/>
        <w:rPr>
          <w:rFonts w:cs="Arial"/>
          <w:b/>
          <w:noProof/>
          <w:sz w:val="28"/>
          <w:szCs w:val="28"/>
          <w:lang w:val="es-ES_tradnl"/>
        </w:rPr>
      </w:pPr>
      <w:r w:rsidRPr="00186B4C">
        <w:rPr>
          <w:rFonts w:cs="Arial"/>
          <w:b/>
          <w:noProof/>
          <w:sz w:val="28"/>
          <w:szCs w:val="28"/>
          <w:lang w:val="es-ES_tradnl"/>
        </w:rPr>
        <w:t>SC52-Inf.Doc.07</w:t>
      </w:r>
    </w:p>
    <w:p w14:paraId="4424B47D" w14:textId="77777777" w:rsidR="005658AE" w:rsidRPr="00186B4C" w:rsidRDefault="005658AE" w:rsidP="004B5FF2">
      <w:pPr>
        <w:spacing w:after="0" w:line="240" w:lineRule="auto"/>
        <w:ind w:right="-568"/>
        <w:jc w:val="center"/>
        <w:rPr>
          <w:rFonts w:cs="Arial"/>
          <w:b/>
          <w:noProof/>
          <w:sz w:val="28"/>
          <w:szCs w:val="28"/>
          <w:lang w:val="es-ES_tradnl"/>
        </w:rPr>
      </w:pPr>
    </w:p>
    <w:p w14:paraId="1B2E17DC" w14:textId="181903F2" w:rsidR="005401EC" w:rsidRPr="00186B4C" w:rsidRDefault="005401EC" w:rsidP="005401EC">
      <w:pPr>
        <w:spacing w:after="0" w:line="240" w:lineRule="auto"/>
        <w:ind w:right="-22"/>
        <w:jc w:val="center"/>
        <w:rPr>
          <w:rFonts w:cs="Arial"/>
          <w:b/>
          <w:noProof/>
          <w:sz w:val="28"/>
          <w:szCs w:val="28"/>
          <w:lang w:val="es-ES_tradnl"/>
        </w:rPr>
      </w:pPr>
      <w:r w:rsidRPr="00186B4C">
        <w:rPr>
          <w:rFonts w:cs="Arial"/>
          <w:b/>
          <w:noProof/>
          <w:sz w:val="28"/>
          <w:szCs w:val="28"/>
          <w:lang w:val="es-ES_tradnl"/>
        </w:rPr>
        <w:t>Actualización para el Grupo de Trabajo Administrativo sobre la contratación renovada del Oficial Regional para Oceanía (OR-Oceanía)</w:t>
      </w:r>
    </w:p>
    <w:p w14:paraId="71B30CF8" w14:textId="77777777" w:rsidR="0029353C" w:rsidRPr="00186B4C" w:rsidRDefault="0029353C" w:rsidP="00EF45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jc w:val="center"/>
        <w:rPr>
          <w:rFonts w:ascii="Calibri" w:hAnsi="Calibri" w:cs="Calibri"/>
          <w:noProof/>
          <w:sz w:val="28"/>
          <w:szCs w:val="28"/>
          <w:lang w:val="es-ES_tradnl"/>
        </w:rPr>
      </w:pPr>
    </w:p>
    <w:p w14:paraId="0BB35A4E" w14:textId="16F407A3" w:rsidR="0029353C" w:rsidRPr="00186B4C" w:rsidRDefault="006B4954" w:rsidP="00CC74A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jc w:val="center"/>
        <w:rPr>
          <w:rFonts w:ascii="Calibri" w:hAnsi="Calibri"/>
          <w:noProof/>
          <w:sz w:val="28"/>
          <w:lang w:val="es-ES_tradnl"/>
        </w:rPr>
      </w:pPr>
      <w:r w:rsidRPr="00186B4C">
        <w:rPr>
          <w:noProof/>
          <w:szCs w:val="20"/>
          <w:lang w:eastAsia="en-GB"/>
        </w:rPr>
        <mc:AlternateContent>
          <mc:Choice Requires="wps">
            <w:drawing>
              <wp:inline distT="0" distB="0" distL="0" distR="0" wp14:anchorId="2AD5C23F" wp14:editId="7694F01B">
                <wp:extent cx="5731510" cy="1333318"/>
                <wp:effectExtent l="0" t="0" r="34290" b="133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33318"/>
                        </a:xfrm>
                        <a:prstGeom prst="rect">
                          <a:avLst/>
                        </a:prstGeom>
                        <a:solidFill>
                          <a:srgbClr val="FFFFFF"/>
                        </a:solidFill>
                        <a:ln w="9525">
                          <a:solidFill>
                            <a:srgbClr val="000000"/>
                          </a:solidFill>
                          <a:miter lim="800000"/>
                          <a:headEnd/>
                          <a:tailEnd/>
                        </a:ln>
                      </wps:spPr>
                      <wps:txbx>
                        <w:txbxContent>
                          <w:p w14:paraId="53D92AD0" w14:textId="77777777" w:rsidR="00186B4C" w:rsidRPr="00D81F22" w:rsidRDefault="00186B4C" w:rsidP="006B4954">
                            <w:pPr>
                              <w:spacing w:after="0" w:line="240" w:lineRule="auto"/>
                              <w:rPr>
                                <w:rFonts w:ascii="Calibri" w:hAnsi="Calibri"/>
                                <w:b/>
                                <w:bCs/>
                                <w:lang w:val="es-ES_tradnl"/>
                              </w:rPr>
                            </w:pPr>
                            <w:r w:rsidRPr="00D81F22">
                              <w:rPr>
                                <w:rFonts w:ascii="Calibri" w:hAnsi="Calibri"/>
                                <w:b/>
                                <w:bCs/>
                                <w:lang w:val="es-ES_tradnl"/>
                              </w:rPr>
                              <w:t xml:space="preserve">Acción solicitada: </w:t>
                            </w:r>
                          </w:p>
                          <w:p w14:paraId="4D4C52DD" w14:textId="77777777" w:rsidR="00186B4C" w:rsidRPr="00D81F22" w:rsidRDefault="00186B4C" w:rsidP="006B4954">
                            <w:pPr>
                              <w:spacing w:after="0" w:line="240" w:lineRule="auto"/>
                              <w:rPr>
                                <w:rFonts w:ascii="Calibri" w:eastAsia="Calibri" w:hAnsi="Calibri"/>
                                <w:lang w:val="es-ES_tradnl"/>
                              </w:rPr>
                            </w:pPr>
                            <w:r w:rsidRPr="00D81F22">
                              <w:rPr>
                                <w:rFonts w:ascii="Calibri" w:eastAsia="Calibri" w:hAnsi="Calibri"/>
                                <w:lang w:val="es-ES_tradnl"/>
                              </w:rPr>
                              <w:t xml:space="preserve">Se invita al </w:t>
                            </w:r>
                            <w:r w:rsidRPr="00D81F22">
                              <w:rPr>
                                <w:rFonts w:ascii="Calibri" w:eastAsia="Calibri" w:hAnsi="Calibri"/>
                                <w:u w:val="single"/>
                                <w:lang w:val="es-ES_tradnl"/>
                              </w:rPr>
                              <w:t>Grupo de Trabajo Administrativo</w:t>
                            </w:r>
                            <w:r w:rsidRPr="00D81F22">
                              <w:rPr>
                                <w:rFonts w:ascii="Calibri" w:eastAsia="Calibri" w:hAnsi="Calibri"/>
                                <w:lang w:val="es-ES_tradnl"/>
                              </w:rPr>
                              <w:t xml:space="preserve"> a considerar y </w:t>
                            </w:r>
                            <w:r>
                              <w:rPr>
                                <w:rFonts w:ascii="Calibri" w:eastAsia="Calibri" w:hAnsi="Calibri"/>
                                <w:lang w:val="es-ES_tradnl"/>
                              </w:rPr>
                              <w:t>prestar asesoramiento</w:t>
                            </w:r>
                            <w:r w:rsidRPr="00D81F22">
                              <w:rPr>
                                <w:rFonts w:ascii="Calibri" w:eastAsia="Calibri" w:hAnsi="Calibri"/>
                                <w:lang w:val="es-ES_tradnl"/>
                              </w:rPr>
                              <w:t xml:space="preserve"> al Equipo Ejecutivo sobre:</w:t>
                            </w:r>
                          </w:p>
                          <w:p w14:paraId="0413D84F" w14:textId="77777777" w:rsidR="00186B4C" w:rsidRPr="005401EC" w:rsidRDefault="00186B4C" w:rsidP="006B4954">
                            <w:pPr>
                              <w:pStyle w:val="ListParagraph"/>
                              <w:numPr>
                                <w:ilvl w:val="0"/>
                                <w:numId w:val="1"/>
                              </w:numPr>
                              <w:spacing w:after="0" w:line="240" w:lineRule="auto"/>
                              <w:ind w:left="426"/>
                              <w:rPr>
                                <w:rFonts w:ascii="Calibri" w:hAnsi="Calibri" w:cs="Arial"/>
                                <w:lang w:val="es-ES_tradnl"/>
                              </w:rPr>
                            </w:pPr>
                            <w:r w:rsidRPr="00D81F22">
                              <w:rPr>
                                <w:rFonts w:ascii="Calibri" w:eastAsia="Calibri" w:hAnsi="Calibri"/>
                                <w:lang w:val="es-ES_tradnl"/>
                              </w:rPr>
                              <w:t xml:space="preserve">la contratación </w:t>
                            </w:r>
                            <w:r>
                              <w:rPr>
                                <w:rFonts w:ascii="Calibri" w:eastAsia="Calibri" w:hAnsi="Calibri"/>
                                <w:lang w:val="es-ES_tradnl"/>
                              </w:rPr>
                              <w:t xml:space="preserve">renovada </w:t>
                            </w:r>
                            <w:r w:rsidRPr="00D81F22">
                              <w:rPr>
                                <w:rFonts w:ascii="Calibri" w:eastAsia="Calibri" w:hAnsi="Calibri"/>
                                <w:lang w:val="es-ES_tradnl"/>
                              </w:rPr>
                              <w:t xml:space="preserve">de un Oficial Regional para </w:t>
                            </w:r>
                            <w:r>
                              <w:rPr>
                                <w:rFonts w:ascii="Calibri" w:eastAsia="Calibri" w:hAnsi="Calibri"/>
                                <w:lang w:val="es-ES_tradnl"/>
                              </w:rPr>
                              <w:t>Oceanía, en vista de la necesidad urgente de cubrir el puesto que ha estado vacante desde mediados de 2015</w:t>
                            </w:r>
                            <w:r w:rsidRPr="00D81F22">
                              <w:rPr>
                                <w:rFonts w:ascii="Calibri" w:eastAsia="Calibri" w:hAnsi="Calibri"/>
                                <w:lang w:val="es-ES_tradnl"/>
                              </w:rPr>
                              <w:t>; y</w:t>
                            </w:r>
                          </w:p>
                          <w:p w14:paraId="085DF105" w14:textId="77777777" w:rsidR="00186B4C" w:rsidRPr="005401EC" w:rsidRDefault="00186B4C" w:rsidP="006B4954">
                            <w:pPr>
                              <w:pStyle w:val="ListParagraph"/>
                              <w:numPr>
                                <w:ilvl w:val="0"/>
                                <w:numId w:val="1"/>
                              </w:numPr>
                              <w:spacing w:after="0" w:line="240" w:lineRule="auto"/>
                              <w:ind w:left="426"/>
                              <w:rPr>
                                <w:rFonts w:ascii="Calibri" w:hAnsi="Calibri" w:cs="Arial"/>
                                <w:noProof/>
                                <w:lang w:val="es-ES_tradnl"/>
                              </w:rPr>
                            </w:pPr>
                            <w:r>
                              <w:rPr>
                                <w:rFonts w:ascii="Calibri" w:eastAsia="Calibri" w:hAnsi="Calibri"/>
                                <w:noProof/>
                                <w:lang w:val="es-ES_tradnl"/>
                              </w:rPr>
                              <w:t>la reubicación del puesto, de la SPREP en Samoa a la Oficina Regional de la UICN para Oceanía en Fiji.</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1.3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">
                <v:textbox>
                  <w:txbxContent>
                    <w:p w14:paraId="53D92AD0" w14:textId="77777777" w:rsidR="00186B4C" w:rsidRPr="00D81F22" w:rsidRDefault="00186B4C" w:rsidP="006B4954">
                      <w:pPr>
                        <w:spacing w:after="0" w:line="240" w:lineRule="auto"/>
                        <w:rPr>
                          <w:rFonts w:ascii="Calibri" w:hAnsi="Calibri"/>
                          <w:b/>
                          <w:bCs/>
                          <w:lang w:val="es-ES_tradnl"/>
                        </w:rPr>
                      </w:pPr>
                      <w:r w:rsidRPr="00D81F22">
                        <w:rPr>
                          <w:rFonts w:ascii="Calibri" w:hAnsi="Calibri"/>
                          <w:b/>
                          <w:bCs/>
                          <w:lang w:val="es-ES_tradnl"/>
                        </w:rPr>
                        <w:t xml:space="preserve">Acción solicitada: </w:t>
                      </w:r>
                    </w:p>
                    <w:p w14:paraId="4D4C52DD" w14:textId="77777777" w:rsidR="00186B4C" w:rsidRPr="00D81F22" w:rsidRDefault="00186B4C" w:rsidP="006B4954">
                      <w:pPr>
                        <w:spacing w:after="0" w:line="240" w:lineRule="auto"/>
                        <w:rPr>
                          <w:rFonts w:ascii="Calibri" w:eastAsia="Calibri" w:hAnsi="Calibri"/>
                          <w:lang w:val="es-ES_tradnl"/>
                        </w:rPr>
                      </w:pPr>
                      <w:r w:rsidRPr="00D81F22">
                        <w:rPr>
                          <w:rFonts w:ascii="Calibri" w:eastAsia="Calibri" w:hAnsi="Calibri"/>
                          <w:lang w:val="es-ES_tradnl"/>
                        </w:rPr>
                        <w:t xml:space="preserve">Se invita al </w:t>
                      </w:r>
                      <w:r w:rsidRPr="00D81F22">
                        <w:rPr>
                          <w:rFonts w:ascii="Calibri" w:eastAsia="Calibri" w:hAnsi="Calibri"/>
                          <w:u w:val="single"/>
                          <w:lang w:val="es-ES_tradnl"/>
                        </w:rPr>
                        <w:t>Grupo de Trabajo Administrativo</w:t>
                      </w:r>
                      <w:r w:rsidRPr="00D81F22">
                        <w:rPr>
                          <w:rFonts w:ascii="Calibri" w:eastAsia="Calibri" w:hAnsi="Calibri"/>
                          <w:lang w:val="es-ES_tradnl"/>
                        </w:rPr>
                        <w:t xml:space="preserve"> a considerar y </w:t>
                      </w:r>
                      <w:r>
                        <w:rPr>
                          <w:rFonts w:ascii="Calibri" w:eastAsia="Calibri" w:hAnsi="Calibri"/>
                          <w:lang w:val="es-ES_tradnl"/>
                        </w:rPr>
                        <w:t>prestar asesoramiento</w:t>
                      </w:r>
                      <w:r w:rsidRPr="00D81F22">
                        <w:rPr>
                          <w:rFonts w:ascii="Calibri" w:eastAsia="Calibri" w:hAnsi="Calibri"/>
                          <w:lang w:val="es-ES_tradnl"/>
                        </w:rPr>
                        <w:t xml:space="preserve"> al Equipo Ejecutivo sobre:</w:t>
                      </w:r>
                    </w:p>
                    <w:p w14:paraId="0413D84F" w14:textId="77777777" w:rsidR="00186B4C" w:rsidRPr="005401EC" w:rsidRDefault="00186B4C" w:rsidP="006B4954">
                      <w:pPr>
                        <w:pStyle w:val="ListParagraph"/>
                        <w:numPr>
                          <w:ilvl w:val="0"/>
                          <w:numId w:val="1"/>
                        </w:numPr>
                        <w:spacing w:after="0" w:line="240" w:lineRule="auto"/>
                        <w:ind w:left="426"/>
                        <w:rPr>
                          <w:rFonts w:ascii="Calibri" w:hAnsi="Calibri" w:cs="Arial"/>
                          <w:lang w:val="es-ES_tradnl"/>
                        </w:rPr>
                      </w:pPr>
                      <w:r w:rsidRPr="00D81F22">
                        <w:rPr>
                          <w:rFonts w:ascii="Calibri" w:eastAsia="Calibri" w:hAnsi="Calibri"/>
                          <w:lang w:val="es-ES_tradnl"/>
                        </w:rPr>
                        <w:t xml:space="preserve">la contratación </w:t>
                      </w:r>
                      <w:r>
                        <w:rPr>
                          <w:rFonts w:ascii="Calibri" w:eastAsia="Calibri" w:hAnsi="Calibri"/>
                          <w:lang w:val="es-ES_tradnl"/>
                        </w:rPr>
                        <w:t xml:space="preserve">renovada </w:t>
                      </w:r>
                      <w:r w:rsidRPr="00D81F22">
                        <w:rPr>
                          <w:rFonts w:ascii="Calibri" w:eastAsia="Calibri" w:hAnsi="Calibri"/>
                          <w:lang w:val="es-ES_tradnl"/>
                        </w:rPr>
                        <w:t xml:space="preserve">de un Oficial Regional para </w:t>
                      </w:r>
                      <w:r>
                        <w:rPr>
                          <w:rFonts w:ascii="Calibri" w:eastAsia="Calibri" w:hAnsi="Calibri"/>
                          <w:lang w:val="es-ES_tradnl"/>
                        </w:rPr>
                        <w:t>Oceanía, en vista de la necesidad urgente de cubrir el puesto que ha estado vacante desde mediados de 2015</w:t>
                      </w:r>
                      <w:r w:rsidRPr="00D81F22">
                        <w:rPr>
                          <w:rFonts w:ascii="Calibri" w:eastAsia="Calibri" w:hAnsi="Calibri"/>
                          <w:lang w:val="es-ES_tradnl"/>
                        </w:rPr>
                        <w:t>; y</w:t>
                      </w:r>
                    </w:p>
                    <w:p w14:paraId="085DF105" w14:textId="77777777" w:rsidR="00186B4C" w:rsidRPr="005401EC" w:rsidRDefault="00186B4C" w:rsidP="006B4954">
                      <w:pPr>
                        <w:pStyle w:val="ListParagraph"/>
                        <w:numPr>
                          <w:ilvl w:val="0"/>
                          <w:numId w:val="1"/>
                        </w:numPr>
                        <w:spacing w:after="0" w:line="240" w:lineRule="auto"/>
                        <w:ind w:left="426"/>
                        <w:rPr>
                          <w:rFonts w:ascii="Calibri" w:hAnsi="Calibri" w:cs="Arial"/>
                          <w:noProof/>
                          <w:lang w:val="es-ES_tradnl"/>
                        </w:rPr>
                      </w:pPr>
                      <w:r>
                        <w:rPr>
                          <w:rFonts w:ascii="Calibri" w:eastAsia="Calibri" w:hAnsi="Calibri"/>
                          <w:noProof/>
                          <w:lang w:val="es-ES_tradnl"/>
                        </w:rPr>
                        <w:t>la reubicación del puesto, de la SPREP en Samoa a la Oficina Regional de la UICN para Oceanía en Fiji.</w:t>
                      </w:r>
                    </w:p>
                  </w:txbxContent>
                </v:textbox>
                <w10:anchorlock/>
              </v:shape>
            </w:pict>
          </mc:Fallback>
        </mc:AlternateContent>
      </w:r>
    </w:p>
    <w:p w14:paraId="5AD1F4E9" w14:textId="77777777" w:rsidR="006B4954" w:rsidRDefault="006B4954" w:rsidP="003B529A">
      <w:pPr>
        <w:spacing w:after="0" w:line="240" w:lineRule="auto"/>
        <w:rPr>
          <w:rFonts w:ascii="Calibri" w:hAnsi="Calibri" w:cs="Calibri"/>
          <w:b/>
          <w:noProof/>
          <w:lang w:val="es-ES_tradnl"/>
        </w:rPr>
      </w:pPr>
    </w:p>
    <w:p w14:paraId="6AFFB7B7" w14:textId="77777777" w:rsidR="001E36B5" w:rsidRPr="00186B4C" w:rsidRDefault="001E36B5" w:rsidP="003B529A">
      <w:pPr>
        <w:spacing w:after="0" w:line="240" w:lineRule="auto"/>
        <w:rPr>
          <w:rFonts w:ascii="Calibri" w:hAnsi="Calibri" w:cs="Calibri"/>
          <w:b/>
          <w:noProof/>
          <w:lang w:val="es-ES_tradnl"/>
        </w:rPr>
      </w:pPr>
    </w:p>
    <w:p w14:paraId="7A9C150F" w14:textId="4D0AA832" w:rsidR="00855B12" w:rsidRPr="00186B4C" w:rsidRDefault="005401EC" w:rsidP="003B529A">
      <w:pPr>
        <w:spacing w:after="0" w:line="240" w:lineRule="auto"/>
        <w:rPr>
          <w:rFonts w:ascii="Calibri" w:hAnsi="Calibri" w:cs="Calibri"/>
          <w:b/>
          <w:noProof/>
          <w:lang w:val="es-ES_tradnl"/>
        </w:rPr>
      </w:pPr>
      <w:r w:rsidRPr="00186B4C">
        <w:rPr>
          <w:rFonts w:ascii="Calibri" w:hAnsi="Calibri" w:cs="Calibri"/>
          <w:b/>
          <w:noProof/>
          <w:lang w:val="es-ES_tradnl"/>
        </w:rPr>
        <w:t>Resumen</w:t>
      </w:r>
    </w:p>
    <w:p w14:paraId="50E0DF87" w14:textId="77777777" w:rsidR="00855B12" w:rsidRPr="00186B4C" w:rsidRDefault="00855B12" w:rsidP="003B529A">
      <w:pPr>
        <w:spacing w:after="0" w:line="240" w:lineRule="auto"/>
        <w:rPr>
          <w:rFonts w:ascii="Calibri" w:hAnsi="Calibri" w:cs="Calibri"/>
          <w:b/>
          <w:i/>
          <w:noProof/>
          <w:lang w:val="es-ES_tradnl"/>
        </w:rPr>
      </w:pPr>
    </w:p>
    <w:p w14:paraId="6FC80A3C" w14:textId="31A147A0" w:rsidR="008A2495" w:rsidRPr="00186B4C" w:rsidRDefault="008A2495" w:rsidP="008A2495">
      <w:pPr>
        <w:pStyle w:val="BodyText"/>
        <w:widowControl w:val="0"/>
        <w:numPr>
          <w:ilvl w:val="0"/>
          <w:numId w:val="4"/>
        </w:numPr>
        <w:spacing w:after="0"/>
        <w:ind w:left="426" w:right="-46" w:hanging="426"/>
        <w:rPr>
          <w:rFonts w:asciiTheme="minorHAnsi" w:eastAsiaTheme="minorHAnsi" w:hAnsiTheme="minorHAnsi" w:cstheme="minorBidi"/>
          <w:noProof/>
          <w:sz w:val="22"/>
          <w:szCs w:val="22"/>
          <w:lang w:val="es-ES_tradnl"/>
        </w:rPr>
      </w:pPr>
      <w:r w:rsidRPr="00186B4C">
        <w:rPr>
          <w:rFonts w:asciiTheme="minorHAnsi" w:eastAsiaTheme="minorHAnsi" w:hAnsiTheme="minorHAnsi" w:cstheme="minorBidi"/>
          <w:noProof/>
          <w:sz w:val="22"/>
          <w:szCs w:val="22"/>
          <w:lang w:val="es-ES_tradnl"/>
        </w:rPr>
        <w:t xml:space="preserve">En 1996, las Partes Contratantes identificaron el valor de prestar una mayor asistencia técnica y financiera a los países insulares del Pacífico para apoyar la conservación y el uso racional de sus humedales. En 2004 se </w:t>
      </w:r>
      <w:r w:rsidR="00100849" w:rsidRPr="00186B4C">
        <w:rPr>
          <w:rFonts w:asciiTheme="minorHAnsi" w:eastAsiaTheme="minorHAnsi" w:hAnsiTheme="minorHAnsi" w:cstheme="minorBidi"/>
          <w:noProof/>
          <w:sz w:val="22"/>
          <w:szCs w:val="22"/>
          <w:lang w:val="es-ES_tradnl"/>
        </w:rPr>
        <w:t>encontraron</w:t>
      </w:r>
      <w:r w:rsidRPr="00186B4C">
        <w:rPr>
          <w:rFonts w:asciiTheme="minorHAnsi" w:eastAsiaTheme="minorHAnsi" w:hAnsiTheme="minorHAnsi" w:cstheme="minorBidi"/>
          <w:noProof/>
          <w:sz w:val="22"/>
          <w:szCs w:val="22"/>
          <w:lang w:val="es-ES_tradnl"/>
        </w:rPr>
        <w:t xml:space="preserve"> fondos para contratar a un oficial para apoyar a las Partes en la región de Oceanía, cuya sede estaba en las oficinas de la Secretaría del Programa Regional del Pacífico Sur para el Medio Ambiente (SPREP, por sus siglas en inglés) en Samoa. En 2009, el puesto pasó a llamarse Oficial de Programas de Ramsar para Oceanía (RPO-O, por sus siglas en inglés).</w:t>
      </w:r>
    </w:p>
    <w:p w14:paraId="1ED6ECC3" w14:textId="77777777" w:rsidR="008A2495" w:rsidRPr="00186B4C" w:rsidRDefault="008A2495" w:rsidP="008A2495">
      <w:pPr>
        <w:pStyle w:val="BodyText"/>
        <w:widowControl w:val="0"/>
        <w:spacing w:after="0"/>
        <w:ind w:left="426" w:right="-46"/>
        <w:rPr>
          <w:rFonts w:asciiTheme="minorHAnsi" w:eastAsiaTheme="minorHAnsi" w:hAnsiTheme="minorHAnsi" w:cstheme="minorBidi"/>
          <w:noProof/>
          <w:sz w:val="22"/>
          <w:szCs w:val="22"/>
          <w:lang w:val="es-ES_tradnl"/>
        </w:rPr>
      </w:pPr>
    </w:p>
    <w:p w14:paraId="7242AD04" w14:textId="2D617319" w:rsidR="00B808BE" w:rsidRPr="00186B4C" w:rsidRDefault="008A2495" w:rsidP="00B808BE">
      <w:pPr>
        <w:pStyle w:val="BodyText"/>
        <w:widowControl w:val="0"/>
        <w:numPr>
          <w:ilvl w:val="0"/>
          <w:numId w:val="4"/>
        </w:numPr>
        <w:spacing w:after="0"/>
        <w:ind w:left="426" w:right="-46" w:hanging="426"/>
        <w:rPr>
          <w:rFonts w:ascii="Calibri" w:eastAsiaTheme="minorHAnsi" w:hAnsi="Calibri" w:cstheme="minorBidi"/>
          <w:noProof/>
          <w:sz w:val="22"/>
          <w:szCs w:val="22"/>
          <w:lang w:val="es-ES_tradnl"/>
        </w:rPr>
      </w:pPr>
      <w:r w:rsidRPr="00186B4C">
        <w:rPr>
          <w:rFonts w:asciiTheme="minorHAnsi" w:eastAsiaTheme="minorHAnsi" w:hAnsiTheme="minorHAnsi" w:cstheme="minorBidi"/>
          <w:noProof/>
          <w:sz w:val="22"/>
          <w:szCs w:val="22"/>
          <w:lang w:val="es-ES_tradnl"/>
        </w:rPr>
        <w:t xml:space="preserve">En 2015, </w:t>
      </w:r>
      <w:r w:rsidR="00100849" w:rsidRPr="00186B4C">
        <w:rPr>
          <w:rFonts w:asciiTheme="minorHAnsi" w:eastAsiaTheme="minorHAnsi" w:hAnsiTheme="minorHAnsi" w:cstheme="minorBidi"/>
          <w:noProof/>
          <w:sz w:val="22"/>
          <w:szCs w:val="22"/>
          <w:lang w:val="es-ES_tradnl"/>
        </w:rPr>
        <w:t>según</w:t>
      </w:r>
      <w:r w:rsidRPr="00186B4C">
        <w:rPr>
          <w:rFonts w:asciiTheme="minorHAnsi" w:eastAsiaTheme="minorHAnsi" w:hAnsiTheme="minorHAnsi" w:cstheme="minorBidi"/>
          <w:noProof/>
          <w:sz w:val="22"/>
          <w:szCs w:val="22"/>
          <w:lang w:val="es-ES_tradnl"/>
        </w:rPr>
        <w:t xml:space="preserve"> </w:t>
      </w:r>
      <w:r w:rsidR="00305CC6" w:rsidRPr="00186B4C">
        <w:rPr>
          <w:rFonts w:asciiTheme="minorHAnsi" w:eastAsiaTheme="minorHAnsi" w:hAnsiTheme="minorHAnsi" w:cstheme="minorBidi"/>
          <w:noProof/>
          <w:sz w:val="22"/>
          <w:szCs w:val="22"/>
          <w:lang w:val="es-ES_tradnl"/>
        </w:rPr>
        <w:t>la norma de la SPREP que estipula</w:t>
      </w:r>
      <w:r w:rsidRPr="00186B4C">
        <w:rPr>
          <w:rFonts w:asciiTheme="minorHAnsi" w:eastAsiaTheme="minorHAnsi" w:hAnsiTheme="minorHAnsi" w:cstheme="minorBidi"/>
          <w:noProof/>
          <w:sz w:val="22"/>
          <w:szCs w:val="22"/>
          <w:lang w:val="es-ES_tradnl"/>
        </w:rPr>
        <w:t xml:space="preserve"> que cada puesto </w:t>
      </w:r>
      <w:r w:rsidR="00305CC6" w:rsidRPr="00186B4C">
        <w:rPr>
          <w:rFonts w:asciiTheme="minorHAnsi" w:eastAsiaTheme="minorHAnsi" w:hAnsiTheme="minorHAnsi" w:cstheme="minorBidi"/>
          <w:noProof/>
          <w:sz w:val="22"/>
          <w:szCs w:val="22"/>
          <w:lang w:val="es-ES_tradnl"/>
        </w:rPr>
        <w:t xml:space="preserve">de trabajo </w:t>
      </w:r>
      <w:r w:rsidRPr="00186B4C">
        <w:rPr>
          <w:rFonts w:asciiTheme="minorHAnsi" w:eastAsiaTheme="minorHAnsi" w:hAnsiTheme="minorHAnsi" w:cstheme="minorBidi"/>
          <w:noProof/>
          <w:sz w:val="22"/>
          <w:szCs w:val="22"/>
          <w:lang w:val="es-ES_tradnl"/>
        </w:rPr>
        <w:t>se vuelve a anunciar después de seis años, la SPREP inició un ejercicio de contratación renovada del RPO-O con el apoyo de la Secretaría. Durante el ejercicio de contratación</w:t>
      </w:r>
      <w:r w:rsidR="00B808BE" w:rsidRPr="00186B4C">
        <w:rPr>
          <w:rFonts w:asciiTheme="minorHAnsi" w:eastAsiaTheme="minorHAnsi" w:hAnsiTheme="minorHAnsi" w:cstheme="minorBidi"/>
          <w:noProof/>
          <w:sz w:val="22"/>
          <w:szCs w:val="22"/>
          <w:lang w:val="es-ES_tradnl"/>
        </w:rPr>
        <w:t xml:space="preserve"> renovada</w:t>
      </w:r>
      <w:r w:rsidRPr="00186B4C">
        <w:rPr>
          <w:rFonts w:asciiTheme="minorHAnsi" w:eastAsiaTheme="minorHAnsi" w:hAnsiTheme="minorHAnsi" w:cstheme="minorBidi"/>
          <w:noProof/>
          <w:sz w:val="22"/>
          <w:szCs w:val="22"/>
          <w:lang w:val="es-ES_tradnl"/>
        </w:rPr>
        <w:t xml:space="preserve">, se </w:t>
      </w:r>
      <w:r w:rsidR="00B808BE" w:rsidRPr="00186B4C">
        <w:rPr>
          <w:rFonts w:asciiTheme="minorHAnsi" w:eastAsiaTheme="minorHAnsi" w:hAnsiTheme="minorHAnsi" w:cstheme="minorBidi"/>
          <w:noProof/>
          <w:sz w:val="22"/>
          <w:szCs w:val="22"/>
          <w:lang w:val="es-ES_tradnl"/>
        </w:rPr>
        <w:t>volvió</w:t>
      </w:r>
      <w:r w:rsidRPr="00186B4C">
        <w:rPr>
          <w:rFonts w:asciiTheme="minorHAnsi" w:eastAsiaTheme="minorHAnsi" w:hAnsiTheme="minorHAnsi" w:cstheme="minorBidi"/>
          <w:noProof/>
          <w:sz w:val="22"/>
          <w:szCs w:val="22"/>
          <w:lang w:val="es-ES_tradnl"/>
        </w:rPr>
        <w:t xml:space="preserve"> evidente que el costo </w:t>
      </w:r>
      <w:r w:rsidR="00B808BE" w:rsidRPr="00186B4C">
        <w:rPr>
          <w:rFonts w:asciiTheme="minorHAnsi" w:eastAsiaTheme="minorHAnsi" w:hAnsiTheme="minorHAnsi" w:cstheme="minorBidi"/>
          <w:noProof/>
          <w:sz w:val="22"/>
          <w:szCs w:val="22"/>
          <w:lang w:val="es-ES_tradnl"/>
        </w:rPr>
        <w:t>del puesto</w:t>
      </w:r>
      <w:r w:rsidRPr="00186B4C">
        <w:rPr>
          <w:rFonts w:asciiTheme="minorHAnsi" w:eastAsiaTheme="minorHAnsi" w:hAnsiTheme="minorHAnsi" w:cstheme="minorBidi"/>
          <w:noProof/>
          <w:sz w:val="22"/>
          <w:szCs w:val="22"/>
          <w:lang w:val="es-ES_tradnl"/>
        </w:rPr>
        <w:t xml:space="preserve"> había aumentado debido a la inflación, y </w:t>
      </w:r>
      <w:r w:rsidR="00B808BE" w:rsidRPr="00186B4C">
        <w:rPr>
          <w:rFonts w:asciiTheme="minorHAnsi" w:eastAsiaTheme="minorHAnsi" w:hAnsiTheme="minorHAnsi" w:cstheme="minorBidi"/>
          <w:noProof/>
          <w:sz w:val="22"/>
          <w:szCs w:val="22"/>
          <w:lang w:val="es-ES_tradnl"/>
        </w:rPr>
        <w:t>la</w:t>
      </w:r>
      <w:r w:rsidRPr="00186B4C">
        <w:rPr>
          <w:rFonts w:asciiTheme="minorHAnsi" w:eastAsiaTheme="minorHAnsi" w:hAnsiTheme="minorHAnsi" w:cstheme="minorBidi"/>
          <w:noProof/>
          <w:sz w:val="22"/>
          <w:szCs w:val="22"/>
          <w:lang w:val="es-ES_tradnl"/>
        </w:rPr>
        <w:t xml:space="preserve"> SPREP no estaba en condiciones de </w:t>
      </w:r>
      <w:r w:rsidRPr="00186B4C">
        <w:rPr>
          <w:rFonts w:ascii="Calibri" w:eastAsiaTheme="minorHAnsi" w:hAnsi="Calibri" w:cstheme="minorBidi"/>
          <w:noProof/>
          <w:sz w:val="22"/>
          <w:szCs w:val="22"/>
          <w:lang w:val="es-ES_tradnl"/>
        </w:rPr>
        <w:t xml:space="preserve">seguir </w:t>
      </w:r>
      <w:r w:rsidR="00B808BE" w:rsidRPr="00186B4C">
        <w:rPr>
          <w:rFonts w:ascii="Calibri" w:eastAsiaTheme="minorHAnsi" w:hAnsi="Calibri" w:cstheme="minorBidi"/>
          <w:noProof/>
          <w:sz w:val="22"/>
          <w:szCs w:val="22"/>
          <w:lang w:val="es-ES_tradnl"/>
        </w:rPr>
        <w:t>cubriendo</w:t>
      </w:r>
      <w:r w:rsidRPr="00186B4C">
        <w:rPr>
          <w:rFonts w:ascii="Calibri" w:eastAsiaTheme="minorHAnsi" w:hAnsi="Calibri" w:cstheme="minorBidi"/>
          <w:noProof/>
          <w:sz w:val="22"/>
          <w:szCs w:val="22"/>
          <w:lang w:val="es-ES_tradnl"/>
        </w:rPr>
        <w:t xml:space="preserve"> el déficit </w:t>
      </w:r>
      <w:r w:rsidR="00B808BE" w:rsidRPr="00186B4C">
        <w:rPr>
          <w:rFonts w:ascii="Calibri" w:eastAsiaTheme="minorHAnsi" w:hAnsi="Calibri" w:cstheme="minorBidi"/>
          <w:noProof/>
          <w:sz w:val="22"/>
          <w:szCs w:val="22"/>
          <w:lang w:val="es-ES_tradnl"/>
        </w:rPr>
        <w:t>consiguiente</w:t>
      </w:r>
      <w:r w:rsidRPr="00186B4C">
        <w:rPr>
          <w:rFonts w:ascii="Calibri" w:eastAsiaTheme="minorHAnsi" w:hAnsi="Calibri" w:cstheme="minorBidi"/>
          <w:noProof/>
          <w:sz w:val="22"/>
          <w:szCs w:val="22"/>
          <w:lang w:val="es-ES_tradnl"/>
        </w:rPr>
        <w:t xml:space="preserve">. La Secretaría decidió suspender el ejercicio </w:t>
      </w:r>
      <w:r w:rsidR="00B808BE" w:rsidRPr="00186B4C">
        <w:rPr>
          <w:rFonts w:ascii="Calibri" w:eastAsiaTheme="minorHAnsi" w:hAnsi="Calibri" w:cstheme="minorBidi"/>
          <w:noProof/>
          <w:sz w:val="22"/>
          <w:szCs w:val="22"/>
          <w:lang w:val="es-ES_tradnl"/>
        </w:rPr>
        <w:t>de contratación renovada, en</w:t>
      </w:r>
      <w:r w:rsidRPr="00186B4C">
        <w:rPr>
          <w:rFonts w:ascii="Calibri" w:eastAsiaTheme="minorHAnsi" w:hAnsi="Calibri" w:cstheme="minorBidi"/>
          <w:noProof/>
          <w:sz w:val="22"/>
          <w:szCs w:val="22"/>
          <w:lang w:val="es-ES_tradnl"/>
        </w:rPr>
        <w:t xml:space="preserve"> espera de una revisión detallada de la financiación y </w:t>
      </w:r>
      <w:r w:rsidR="00E5006F" w:rsidRPr="00186B4C">
        <w:rPr>
          <w:rFonts w:ascii="Calibri" w:eastAsiaTheme="minorHAnsi" w:hAnsi="Calibri" w:cstheme="minorBidi"/>
          <w:noProof/>
          <w:sz w:val="22"/>
          <w:szCs w:val="22"/>
          <w:lang w:val="es-ES_tradnl"/>
        </w:rPr>
        <w:t xml:space="preserve">la </w:t>
      </w:r>
      <w:r w:rsidR="00B808BE" w:rsidRPr="00186B4C">
        <w:rPr>
          <w:rFonts w:ascii="Calibri" w:eastAsiaTheme="minorHAnsi" w:hAnsi="Calibri" w:cstheme="minorBidi"/>
          <w:noProof/>
          <w:sz w:val="22"/>
          <w:szCs w:val="22"/>
          <w:lang w:val="es-ES_tradnl"/>
        </w:rPr>
        <w:t xml:space="preserve">sede </w:t>
      </w:r>
      <w:r w:rsidR="00E5006F" w:rsidRPr="00186B4C">
        <w:rPr>
          <w:rFonts w:ascii="Calibri" w:eastAsiaTheme="minorHAnsi" w:hAnsi="Calibri" w:cstheme="minorBidi"/>
          <w:noProof/>
          <w:sz w:val="22"/>
          <w:szCs w:val="22"/>
          <w:lang w:val="es-ES_tradnl"/>
        </w:rPr>
        <w:t xml:space="preserve">futuras </w:t>
      </w:r>
      <w:r w:rsidR="00B808BE" w:rsidRPr="00186B4C">
        <w:rPr>
          <w:rFonts w:ascii="Calibri" w:eastAsiaTheme="minorHAnsi" w:hAnsi="Calibri" w:cstheme="minorBidi"/>
          <w:noProof/>
          <w:sz w:val="22"/>
          <w:szCs w:val="22"/>
          <w:lang w:val="es-ES_tradnl"/>
        </w:rPr>
        <w:t>del puesto</w:t>
      </w:r>
      <w:r w:rsidRPr="00186B4C">
        <w:rPr>
          <w:rFonts w:ascii="Calibri" w:eastAsiaTheme="minorHAnsi" w:hAnsi="Calibri" w:cstheme="minorBidi"/>
          <w:noProof/>
          <w:sz w:val="22"/>
          <w:szCs w:val="22"/>
          <w:lang w:val="es-ES_tradnl"/>
        </w:rPr>
        <w:t xml:space="preserve">. </w:t>
      </w:r>
      <w:r w:rsidR="00B808BE" w:rsidRPr="00186B4C">
        <w:rPr>
          <w:rFonts w:ascii="Calibri" w:eastAsiaTheme="minorHAnsi" w:hAnsi="Calibri" w:cstheme="minorBidi"/>
          <w:i/>
          <w:noProof/>
          <w:sz w:val="22"/>
          <w:szCs w:val="22"/>
          <w:lang w:val="es-ES_tradnl"/>
        </w:rPr>
        <w:t xml:space="preserve">El puesto está vacante desde </w:t>
      </w:r>
      <w:r w:rsidRPr="00186B4C">
        <w:rPr>
          <w:rFonts w:ascii="Calibri" w:eastAsiaTheme="minorHAnsi" w:hAnsi="Calibri" w:cstheme="minorBidi"/>
          <w:i/>
          <w:noProof/>
          <w:sz w:val="22"/>
          <w:szCs w:val="22"/>
          <w:lang w:val="es-ES_tradnl"/>
        </w:rPr>
        <w:t xml:space="preserve">junio de 2015 y es urgente que se </w:t>
      </w:r>
      <w:r w:rsidR="00305CC6" w:rsidRPr="00186B4C">
        <w:rPr>
          <w:rFonts w:ascii="Calibri" w:eastAsiaTheme="minorHAnsi" w:hAnsi="Calibri" w:cstheme="minorBidi"/>
          <w:i/>
          <w:noProof/>
          <w:sz w:val="22"/>
          <w:szCs w:val="22"/>
          <w:lang w:val="es-ES_tradnl"/>
        </w:rPr>
        <w:t>ocupe</w:t>
      </w:r>
      <w:r w:rsidRPr="00186B4C">
        <w:rPr>
          <w:rFonts w:ascii="Calibri" w:eastAsiaTheme="minorHAnsi" w:hAnsi="Calibri" w:cstheme="minorBidi"/>
          <w:i/>
          <w:noProof/>
          <w:sz w:val="22"/>
          <w:szCs w:val="22"/>
          <w:lang w:val="es-ES_tradnl"/>
        </w:rPr>
        <w:t xml:space="preserve"> tan pronto como sea posible.</w:t>
      </w:r>
      <w:r w:rsidR="00B808BE" w:rsidRPr="00186B4C">
        <w:rPr>
          <w:rFonts w:ascii="Calibri" w:eastAsiaTheme="minorHAnsi" w:hAnsi="Calibri" w:cstheme="minorBidi"/>
          <w:noProof/>
          <w:sz w:val="22"/>
          <w:szCs w:val="22"/>
          <w:lang w:val="es-ES_tradnl"/>
        </w:rPr>
        <w:t xml:space="preserve"> </w:t>
      </w:r>
    </w:p>
    <w:p w14:paraId="74DA000E" w14:textId="77777777" w:rsidR="00B808BE" w:rsidRPr="00186B4C" w:rsidRDefault="00B808BE" w:rsidP="00B808BE">
      <w:pPr>
        <w:pStyle w:val="BodyText"/>
        <w:widowControl w:val="0"/>
        <w:spacing w:after="0"/>
        <w:ind w:left="426" w:right="-46"/>
        <w:rPr>
          <w:rFonts w:ascii="Calibri" w:eastAsiaTheme="minorHAnsi" w:hAnsi="Calibri" w:cstheme="minorBidi"/>
          <w:noProof/>
          <w:sz w:val="22"/>
          <w:szCs w:val="22"/>
          <w:lang w:val="es-ES_tradnl"/>
        </w:rPr>
      </w:pPr>
    </w:p>
    <w:p w14:paraId="18262ADC" w14:textId="595FCDE4" w:rsidR="00B06C4A" w:rsidRPr="00186B4C" w:rsidRDefault="00B808BE" w:rsidP="00B06C4A">
      <w:pPr>
        <w:pStyle w:val="BodyText"/>
        <w:widowControl w:val="0"/>
        <w:numPr>
          <w:ilvl w:val="0"/>
          <w:numId w:val="4"/>
        </w:numPr>
        <w:spacing w:after="0"/>
        <w:ind w:left="426" w:right="-46" w:hanging="426"/>
        <w:rPr>
          <w:rFonts w:ascii="Calibri" w:eastAsiaTheme="minorHAnsi" w:hAnsi="Calibri" w:cstheme="minorBidi"/>
          <w:noProof/>
          <w:sz w:val="22"/>
          <w:szCs w:val="22"/>
          <w:lang w:val="es-ES_tradnl"/>
        </w:rPr>
      </w:pPr>
      <w:r w:rsidRPr="00186B4C">
        <w:rPr>
          <w:rFonts w:ascii="Calibri" w:eastAsiaTheme="minorHAnsi" w:hAnsi="Calibri" w:cstheme="minorBidi"/>
          <w:noProof/>
          <w:sz w:val="22"/>
          <w:szCs w:val="22"/>
          <w:lang w:val="es-ES_tradnl"/>
        </w:rPr>
        <w:t>La solución acordada con las Partes de Oceanía fue que el puesto se trasladara a</w:t>
      </w:r>
      <w:r w:rsidR="00305CC6" w:rsidRPr="00186B4C">
        <w:rPr>
          <w:rFonts w:ascii="Calibri" w:eastAsiaTheme="minorHAnsi" w:hAnsi="Calibri" w:cstheme="minorBidi"/>
          <w:noProof/>
          <w:sz w:val="22"/>
          <w:szCs w:val="22"/>
          <w:lang w:val="es-ES_tradnl"/>
        </w:rPr>
        <w:t xml:space="preserve"> la</w:t>
      </w:r>
      <w:r w:rsidRPr="00186B4C">
        <w:rPr>
          <w:rFonts w:ascii="Calibri" w:eastAsiaTheme="minorHAnsi" w:hAnsi="Calibri" w:cstheme="minorBidi"/>
          <w:noProof/>
          <w:sz w:val="22"/>
          <w:szCs w:val="22"/>
          <w:lang w:val="es-ES_tradnl"/>
        </w:rPr>
        <w:t xml:space="preserve"> Oficina Regional de la UICN para Oceanía (UICN-ORO) en Fiji, donde los costos son </w:t>
      </w:r>
      <w:r w:rsidR="00305CC6" w:rsidRPr="00186B4C">
        <w:rPr>
          <w:rFonts w:ascii="Calibri" w:eastAsiaTheme="minorHAnsi" w:hAnsi="Calibri" w:cstheme="minorBidi"/>
          <w:noProof/>
          <w:sz w:val="22"/>
          <w:szCs w:val="22"/>
          <w:lang w:val="es-ES_tradnl"/>
        </w:rPr>
        <w:t>más bajos</w:t>
      </w:r>
      <w:r w:rsidRPr="00186B4C">
        <w:rPr>
          <w:rFonts w:ascii="Calibri" w:eastAsiaTheme="minorHAnsi" w:hAnsi="Calibri" w:cstheme="minorBidi"/>
          <w:noProof/>
          <w:sz w:val="22"/>
          <w:szCs w:val="22"/>
          <w:lang w:val="es-ES_tradnl"/>
        </w:rPr>
        <w:t xml:space="preserve"> pero todavía hay muchas oportunidades </w:t>
      </w:r>
      <w:r w:rsidR="00305CC6" w:rsidRPr="00186B4C">
        <w:rPr>
          <w:rFonts w:ascii="Calibri" w:eastAsiaTheme="minorHAnsi" w:hAnsi="Calibri" w:cstheme="minorBidi"/>
          <w:noProof/>
          <w:sz w:val="22"/>
          <w:szCs w:val="22"/>
          <w:lang w:val="es-ES_tradnl"/>
        </w:rPr>
        <w:t>de</w:t>
      </w:r>
      <w:r w:rsidRPr="00186B4C">
        <w:rPr>
          <w:rFonts w:ascii="Calibri" w:eastAsiaTheme="minorHAnsi" w:hAnsi="Calibri" w:cstheme="minorBidi"/>
          <w:noProof/>
          <w:sz w:val="22"/>
          <w:szCs w:val="22"/>
          <w:lang w:val="es-ES_tradnl"/>
        </w:rPr>
        <w:t xml:space="preserve"> cooperación y sinergias. El puesto pasaría a llamarse Oficial Regional para Oceanía.</w:t>
      </w:r>
    </w:p>
    <w:p w14:paraId="3B6091F4" w14:textId="77777777" w:rsidR="00B06C4A" w:rsidRPr="00186B4C" w:rsidRDefault="00B06C4A" w:rsidP="00B06C4A">
      <w:pPr>
        <w:pStyle w:val="BodyText"/>
        <w:widowControl w:val="0"/>
        <w:spacing w:after="0"/>
        <w:ind w:right="-46"/>
        <w:rPr>
          <w:rFonts w:ascii="Calibri" w:eastAsiaTheme="minorHAnsi" w:hAnsi="Calibri" w:cstheme="minorBidi"/>
          <w:noProof/>
          <w:sz w:val="22"/>
          <w:szCs w:val="22"/>
          <w:lang w:val="es-ES_tradnl"/>
        </w:rPr>
      </w:pPr>
    </w:p>
    <w:p w14:paraId="405C8724" w14:textId="12620AAE" w:rsidR="00B06C4A" w:rsidRPr="00186B4C" w:rsidRDefault="00B06C4A" w:rsidP="00B06C4A">
      <w:pPr>
        <w:pStyle w:val="ListParagraph"/>
        <w:numPr>
          <w:ilvl w:val="0"/>
          <w:numId w:val="4"/>
        </w:numPr>
        <w:spacing w:after="0" w:line="240" w:lineRule="auto"/>
        <w:ind w:left="426" w:hanging="426"/>
        <w:rPr>
          <w:rFonts w:ascii="Calibri" w:hAnsi="Calibri" w:cs="Arial"/>
          <w:noProof/>
          <w:lang w:val="es-ES_tradnl"/>
        </w:rPr>
      </w:pPr>
      <w:r w:rsidRPr="00186B4C">
        <w:rPr>
          <w:rFonts w:ascii="Calibri" w:hAnsi="Calibri" w:cs="Arial"/>
          <w:noProof/>
          <w:lang w:val="es-ES_tradnl"/>
        </w:rPr>
        <w:t xml:space="preserve">De conformidad con la Resolución XII.1 (párr. 26), </w:t>
      </w:r>
      <w:r w:rsidR="00E5006F" w:rsidRPr="00186B4C">
        <w:rPr>
          <w:rFonts w:ascii="Calibri" w:hAnsi="Calibri" w:cs="Arial"/>
          <w:i/>
          <w:noProof/>
          <w:lang w:val="es-ES_tradnl"/>
        </w:rPr>
        <w:t>“</w:t>
      </w:r>
      <w:r w:rsidRPr="00186B4C">
        <w:rPr>
          <w:rFonts w:ascii="Calibri" w:hAnsi="Calibri" w:cs="Arial"/>
          <w:i/>
          <w:noProof/>
          <w:lang w:val="es-ES_tradnl"/>
        </w:rPr>
        <w:t>... todo cambio solicitado relativo al número de empleados o al grupo de función del personal</w:t>
      </w:r>
      <w:r w:rsidRPr="00186B4C">
        <w:rPr>
          <w:rFonts w:ascii="Calibri" w:hAnsi="Calibri" w:cs="Arial"/>
          <w:noProof/>
          <w:lang w:val="es-ES_tradnl"/>
        </w:rPr>
        <w:t xml:space="preserve"> [en la Secretaría] </w:t>
      </w:r>
      <w:r w:rsidRPr="00186B4C">
        <w:rPr>
          <w:rFonts w:ascii="Calibri" w:hAnsi="Calibri" w:cs="Arial"/>
          <w:i/>
          <w:noProof/>
          <w:lang w:val="es-ES_tradnl"/>
        </w:rPr>
        <w:t>debe ser tratado con el Equipo Ejecutivo con el fin de obtener su aprobación</w:t>
      </w:r>
      <w:r w:rsidR="00E5006F" w:rsidRPr="00186B4C">
        <w:rPr>
          <w:rFonts w:ascii="Calibri" w:hAnsi="Calibri" w:cs="Arial"/>
          <w:i/>
          <w:noProof/>
          <w:lang w:val="es-ES_tradnl"/>
        </w:rPr>
        <w:t>”</w:t>
      </w:r>
      <w:r w:rsidRPr="00186B4C">
        <w:rPr>
          <w:rFonts w:ascii="Calibri" w:hAnsi="Calibri" w:cs="Arial"/>
          <w:noProof/>
          <w:lang w:val="es-ES_tradnl"/>
        </w:rPr>
        <w:t xml:space="preserve">. El Equipo Ejecutivo ha pedido a la Secretaría que presente la contratación renovada de este puesto </w:t>
      </w:r>
      <w:r w:rsidR="00305CC6" w:rsidRPr="00186B4C">
        <w:rPr>
          <w:rFonts w:ascii="Calibri" w:hAnsi="Calibri" w:cs="Arial"/>
          <w:noProof/>
          <w:lang w:val="es-ES_tradnl"/>
        </w:rPr>
        <w:t>ante el</w:t>
      </w:r>
      <w:r w:rsidRPr="00186B4C">
        <w:rPr>
          <w:rFonts w:ascii="Calibri" w:hAnsi="Calibri" w:cs="Arial"/>
          <w:noProof/>
          <w:lang w:val="es-ES_tradnl"/>
        </w:rPr>
        <w:t xml:space="preserve"> Grupo de Trabajo Administrativo para su consideración y comentarios.</w:t>
      </w:r>
    </w:p>
    <w:p w14:paraId="22D6754D" w14:textId="77777777" w:rsidR="00B06C4A" w:rsidRPr="00186B4C" w:rsidRDefault="00B06C4A" w:rsidP="00B06C4A">
      <w:pPr>
        <w:spacing w:after="0" w:line="240" w:lineRule="auto"/>
        <w:rPr>
          <w:rFonts w:ascii="Calibri" w:hAnsi="Calibri" w:cs="Arial"/>
          <w:noProof/>
          <w:lang w:val="es-ES_tradnl"/>
        </w:rPr>
      </w:pPr>
    </w:p>
    <w:p w14:paraId="6EA27E7B" w14:textId="0962CF7C" w:rsidR="00EF4587" w:rsidRPr="00186B4C" w:rsidRDefault="00B06C4A" w:rsidP="00B06C4A">
      <w:pPr>
        <w:pStyle w:val="ListParagraph"/>
        <w:numPr>
          <w:ilvl w:val="0"/>
          <w:numId w:val="4"/>
        </w:numPr>
        <w:spacing w:after="0" w:line="240" w:lineRule="auto"/>
        <w:ind w:left="426" w:hanging="426"/>
        <w:rPr>
          <w:rFonts w:ascii="Calibri" w:hAnsi="Calibri" w:cs="Arial"/>
          <w:i/>
          <w:noProof/>
          <w:lang w:val="es-ES_tradnl"/>
        </w:rPr>
      </w:pPr>
      <w:r w:rsidRPr="00186B4C">
        <w:rPr>
          <w:rFonts w:ascii="Calibri" w:hAnsi="Calibri" w:cs="Arial"/>
          <w:i/>
          <w:noProof/>
          <w:lang w:val="es-ES_tradnl"/>
        </w:rPr>
        <w:lastRenderedPageBreak/>
        <w:t xml:space="preserve">Por lo tanto, se invita al Grupo de Trabajo Administrativo a proporcionar asesoramiento sobre la reubicación del Oficial Regional de Ramsar para la región de Oceanía, de la SPREP (Samoa) a la UICN-ORO (Fiji), y la contratación renovada </w:t>
      </w:r>
      <w:r w:rsidR="00AB3F04" w:rsidRPr="00186B4C">
        <w:rPr>
          <w:rFonts w:ascii="Calibri" w:hAnsi="Calibri" w:cs="Arial"/>
          <w:i/>
          <w:noProof/>
          <w:lang w:val="es-ES_tradnl"/>
        </w:rPr>
        <w:t>del</w:t>
      </w:r>
      <w:r w:rsidRPr="00186B4C">
        <w:rPr>
          <w:rFonts w:ascii="Calibri" w:hAnsi="Calibri" w:cs="Arial"/>
          <w:i/>
          <w:noProof/>
          <w:lang w:val="es-ES_tradnl"/>
        </w:rPr>
        <w:t xml:space="preserve"> puesto vacante. El mandato se adjunta en el anexo 1.</w:t>
      </w:r>
    </w:p>
    <w:p w14:paraId="7643BD50" w14:textId="77777777" w:rsidR="00855B12" w:rsidRPr="00186B4C" w:rsidRDefault="00855B12" w:rsidP="00855B12">
      <w:pPr>
        <w:pStyle w:val="BodyText"/>
        <w:widowControl w:val="0"/>
        <w:spacing w:after="0"/>
        <w:ind w:right="-46"/>
        <w:rPr>
          <w:rFonts w:asciiTheme="minorHAnsi" w:hAnsiTheme="minorHAnsi"/>
          <w:i/>
          <w:noProof/>
          <w:sz w:val="22"/>
          <w:szCs w:val="22"/>
          <w:lang w:val="es-ES_tradnl"/>
        </w:rPr>
      </w:pPr>
    </w:p>
    <w:p w14:paraId="1FC29CAD" w14:textId="445D0BCE" w:rsidR="008313C2" w:rsidRPr="00186B4C" w:rsidRDefault="00B06C4A" w:rsidP="001E36B5">
      <w:pPr>
        <w:spacing w:after="0" w:line="240" w:lineRule="auto"/>
        <w:rPr>
          <w:rFonts w:ascii="Calibri" w:hAnsi="Calibri" w:cs="Calibri"/>
          <w:b/>
          <w:noProof/>
          <w:lang w:val="es-ES_tradnl"/>
        </w:rPr>
      </w:pPr>
      <w:r w:rsidRPr="00186B4C">
        <w:rPr>
          <w:rFonts w:ascii="Calibri" w:hAnsi="Calibri" w:cs="Calibri"/>
          <w:b/>
          <w:noProof/>
          <w:lang w:val="es-ES_tradnl"/>
        </w:rPr>
        <w:t>Antecedentes</w:t>
      </w:r>
      <w:r w:rsidR="008313C2" w:rsidRPr="00186B4C">
        <w:rPr>
          <w:rFonts w:ascii="Calibri" w:hAnsi="Calibri" w:cs="Calibri"/>
          <w:b/>
          <w:noProof/>
          <w:lang w:val="es-ES_tradnl"/>
        </w:rPr>
        <w:t xml:space="preserve">: </w:t>
      </w:r>
      <w:r w:rsidRPr="00186B4C">
        <w:rPr>
          <w:rFonts w:ascii="Calibri" w:hAnsi="Calibri" w:cs="Calibri"/>
          <w:b/>
          <w:noProof/>
          <w:lang w:val="es-ES_tradnl"/>
        </w:rPr>
        <w:t>El Oficial</w:t>
      </w:r>
      <w:r w:rsidR="00855B12" w:rsidRPr="00186B4C">
        <w:rPr>
          <w:rFonts w:ascii="Calibri" w:hAnsi="Calibri" w:cs="Calibri"/>
          <w:b/>
          <w:noProof/>
          <w:lang w:val="es-ES_tradnl"/>
        </w:rPr>
        <w:t xml:space="preserve"> </w:t>
      </w:r>
      <w:r w:rsidR="008313C2" w:rsidRPr="00186B4C">
        <w:rPr>
          <w:rFonts w:ascii="Calibri" w:hAnsi="Calibri" w:cs="Calibri"/>
          <w:b/>
          <w:noProof/>
          <w:lang w:val="es-ES_tradnl"/>
        </w:rPr>
        <w:t>Regional</w:t>
      </w:r>
      <w:r w:rsidR="00855B12" w:rsidRPr="00186B4C">
        <w:rPr>
          <w:rFonts w:ascii="Calibri" w:hAnsi="Calibri" w:cs="Calibri"/>
          <w:b/>
          <w:noProof/>
          <w:lang w:val="es-ES_tradnl"/>
        </w:rPr>
        <w:t xml:space="preserve"> </w:t>
      </w:r>
      <w:r w:rsidRPr="00186B4C">
        <w:rPr>
          <w:rFonts w:ascii="Calibri" w:hAnsi="Calibri" w:cs="Calibri"/>
          <w:b/>
          <w:noProof/>
          <w:lang w:val="es-ES_tradnl"/>
        </w:rPr>
        <w:t>para Oceanía</w:t>
      </w:r>
      <w:r w:rsidR="00855B12" w:rsidRPr="00186B4C">
        <w:rPr>
          <w:rFonts w:ascii="Calibri" w:hAnsi="Calibri" w:cs="Calibri"/>
          <w:b/>
          <w:noProof/>
          <w:lang w:val="es-ES_tradnl"/>
        </w:rPr>
        <w:t xml:space="preserve"> </w:t>
      </w:r>
      <w:r w:rsidRPr="00186B4C">
        <w:rPr>
          <w:rFonts w:ascii="Calibri" w:hAnsi="Calibri" w:cs="Calibri"/>
          <w:b/>
          <w:noProof/>
          <w:lang w:val="es-ES_tradnl"/>
        </w:rPr>
        <w:t xml:space="preserve">entre 2004 y </w:t>
      </w:r>
      <w:r w:rsidR="00855B12" w:rsidRPr="00186B4C">
        <w:rPr>
          <w:rFonts w:ascii="Calibri" w:hAnsi="Calibri" w:cs="Calibri"/>
          <w:b/>
          <w:noProof/>
          <w:lang w:val="es-ES_tradnl"/>
        </w:rPr>
        <w:t>2015</w:t>
      </w:r>
    </w:p>
    <w:p w14:paraId="08016102" w14:textId="77777777" w:rsidR="008313C2" w:rsidRPr="00186B4C" w:rsidRDefault="008313C2" w:rsidP="003B529A">
      <w:pPr>
        <w:spacing w:after="0" w:line="240" w:lineRule="auto"/>
        <w:rPr>
          <w:rFonts w:ascii="Calibri" w:hAnsi="Calibri" w:cs="Calibri"/>
          <w:b/>
          <w:noProof/>
          <w:lang w:val="es-ES_tradnl"/>
        </w:rPr>
      </w:pPr>
    </w:p>
    <w:p w14:paraId="2C8ECE40" w14:textId="7AA0FB02" w:rsidR="0026371A" w:rsidRPr="00186B4C" w:rsidRDefault="0026371A" w:rsidP="0026371A">
      <w:pPr>
        <w:pStyle w:val="BodyText"/>
        <w:widowControl w:val="0"/>
        <w:numPr>
          <w:ilvl w:val="0"/>
          <w:numId w:val="4"/>
        </w:numPr>
        <w:spacing w:after="0"/>
        <w:ind w:left="426" w:right="-46" w:hanging="426"/>
        <w:rPr>
          <w:rFonts w:ascii="Calibri" w:eastAsiaTheme="minorHAnsi" w:hAnsi="Calibri" w:cstheme="minorBidi"/>
          <w:noProof/>
          <w:sz w:val="22"/>
          <w:szCs w:val="22"/>
          <w:lang w:val="es-ES_tradnl"/>
        </w:rPr>
      </w:pPr>
      <w:r w:rsidRPr="00186B4C">
        <w:rPr>
          <w:rFonts w:ascii="Calibri" w:eastAsiaTheme="minorHAnsi" w:hAnsi="Calibri" w:cstheme="minorBidi"/>
          <w:noProof/>
          <w:sz w:val="22"/>
          <w:szCs w:val="22"/>
          <w:lang w:val="es-ES_tradnl"/>
        </w:rPr>
        <w:t xml:space="preserve">Una de las prioridades de la Convención de Ramsar ha sido apoyar a los pequeños Estados insulares y territorios de la región de Oceanía para aplicar la Convención. Uno de los primeros intentos </w:t>
      </w:r>
      <w:r w:rsidR="00A15301" w:rsidRPr="00186B4C">
        <w:rPr>
          <w:rFonts w:ascii="Calibri" w:eastAsiaTheme="minorHAnsi" w:hAnsi="Calibri" w:cstheme="minorBidi"/>
          <w:noProof/>
          <w:sz w:val="22"/>
          <w:szCs w:val="22"/>
          <w:lang w:val="es-ES_tradnl"/>
        </w:rPr>
        <w:t>de</w:t>
      </w:r>
      <w:r w:rsidRPr="00186B4C">
        <w:rPr>
          <w:rFonts w:ascii="Calibri" w:eastAsiaTheme="minorHAnsi" w:hAnsi="Calibri" w:cstheme="minorBidi"/>
          <w:noProof/>
          <w:sz w:val="22"/>
          <w:szCs w:val="22"/>
          <w:lang w:val="es-ES_tradnl"/>
        </w:rPr>
        <w:t xml:space="preserve"> lograr esto fue un seminario celebrado en Papua Nueva Guinea (1994), </w:t>
      </w:r>
      <w:r w:rsidR="00A15301" w:rsidRPr="00186B4C">
        <w:rPr>
          <w:rFonts w:ascii="Calibri" w:eastAsiaTheme="minorHAnsi" w:hAnsi="Calibri" w:cstheme="minorBidi"/>
          <w:noProof/>
          <w:sz w:val="22"/>
          <w:szCs w:val="22"/>
          <w:lang w:val="es-ES_tradnl"/>
        </w:rPr>
        <w:t xml:space="preserve">en el que se deliberó sobre las prioridades de </w:t>
      </w:r>
      <w:r w:rsidRPr="00186B4C">
        <w:rPr>
          <w:rFonts w:ascii="Calibri" w:eastAsiaTheme="minorHAnsi" w:hAnsi="Calibri" w:cstheme="minorBidi"/>
          <w:noProof/>
          <w:sz w:val="22"/>
          <w:szCs w:val="22"/>
          <w:lang w:val="es-ES_tradnl"/>
        </w:rPr>
        <w:t xml:space="preserve">conservación y uso racional </w:t>
      </w:r>
      <w:r w:rsidR="00A15301" w:rsidRPr="00186B4C">
        <w:rPr>
          <w:rFonts w:ascii="Calibri" w:eastAsiaTheme="minorHAnsi" w:hAnsi="Calibri" w:cstheme="minorBidi"/>
          <w:noProof/>
          <w:sz w:val="22"/>
          <w:szCs w:val="22"/>
          <w:lang w:val="es-ES_tradnl"/>
        </w:rPr>
        <w:t xml:space="preserve">de los humedales </w:t>
      </w:r>
      <w:r w:rsidRPr="00186B4C">
        <w:rPr>
          <w:rFonts w:ascii="Calibri" w:eastAsiaTheme="minorHAnsi" w:hAnsi="Calibri" w:cstheme="minorBidi"/>
          <w:noProof/>
          <w:sz w:val="22"/>
          <w:szCs w:val="22"/>
          <w:lang w:val="es-ES_tradnl"/>
        </w:rPr>
        <w:t xml:space="preserve">de varios países de Oceanía. </w:t>
      </w:r>
      <w:r w:rsidR="00A15301" w:rsidRPr="00186B4C">
        <w:rPr>
          <w:rFonts w:ascii="Calibri" w:eastAsiaTheme="minorHAnsi" w:hAnsi="Calibri" w:cstheme="minorBidi"/>
          <w:noProof/>
          <w:sz w:val="22"/>
          <w:szCs w:val="22"/>
          <w:lang w:val="es-ES_tradnl"/>
        </w:rPr>
        <w:t xml:space="preserve">En la </w:t>
      </w:r>
      <w:r w:rsidRPr="00186B4C">
        <w:rPr>
          <w:rFonts w:ascii="Calibri" w:eastAsiaTheme="minorHAnsi" w:hAnsi="Calibri" w:cstheme="minorBidi"/>
          <w:noProof/>
          <w:sz w:val="22"/>
          <w:szCs w:val="22"/>
          <w:lang w:val="es-ES_tradnl"/>
        </w:rPr>
        <w:t>Recomendación 6.18</w:t>
      </w:r>
      <w:r w:rsidR="00A15301" w:rsidRPr="00186B4C">
        <w:rPr>
          <w:rFonts w:ascii="Calibri" w:eastAsiaTheme="minorHAnsi" w:hAnsi="Calibri" w:cstheme="minorBidi"/>
          <w:noProof/>
          <w:sz w:val="22"/>
          <w:szCs w:val="22"/>
          <w:lang w:val="es-ES_tradnl"/>
        </w:rPr>
        <w:t>,</w:t>
      </w:r>
      <w:r w:rsidRPr="00186B4C">
        <w:rPr>
          <w:rFonts w:ascii="Calibri" w:eastAsiaTheme="minorHAnsi" w:hAnsi="Calibri" w:cstheme="minorBidi"/>
          <w:noProof/>
          <w:sz w:val="22"/>
          <w:szCs w:val="22"/>
          <w:lang w:val="es-ES_tradnl"/>
        </w:rPr>
        <w:t xml:space="preserve"> </w:t>
      </w:r>
      <w:r w:rsidRPr="00186B4C">
        <w:rPr>
          <w:rFonts w:ascii="Calibri" w:eastAsiaTheme="minorHAnsi" w:hAnsi="Calibri" w:cstheme="minorBidi"/>
          <w:i/>
          <w:noProof/>
          <w:sz w:val="22"/>
          <w:szCs w:val="22"/>
          <w:lang w:val="es-ES_tradnl"/>
        </w:rPr>
        <w:t>Conservación y uso racional de los humedales en la región de las Islas del Pacífico</w:t>
      </w:r>
      <w:r w:rsidRPr="00186B4C">
        <w:rPr>
          <w:rFonts w:ascii="Calibri" w:eastAsiaTheme="minorHAnsi" w:hAnsi="Calibri" w:cstheme="minorBidi"/>
          <w:noProof/>
          <w:sz w:val="22"/>
          <w:szCs w:val="22"/>
          <w:lang w:val="es-ES_tradnl"/>
        </w:rPr>
        <w:t xml:space="preserve">, </w:t>
      </w:r>
      <w:r w:rsidR="00A15301" w:rsidRPr="00186B4C">
        <w:rPr>
          <w:rFonts w:ascii="Calibri" w:eastAsiaTheme="minorHAnsi" w:hAnsi="Calibri" w:cstheme="minorBidi"/>
          <w:noProof/>
          <w:sz w:val="22"/>
          <w:szCs w:val="22"/>
          <w:lang w:val="es-ES_tradnl"/>
        </w:rPr>
        <w:t>aprobada</w:t>
      </w:r>
      <w:r w:rsidRPr="00186B4C">
        <w:rPr>
          <w:rFonts w:ascii="Calibri" w:eastAsiaTheme="minorHAnsi" w:hAnsi="Calibri" w:cstheme="minorBidi"/>
          <w:noProof/>
          <w:sz w:val="22"/>
          <w:szCs w:val="22"/>
          <w:lang w:val="es-ES_tradnl"/>
        </w:rPr>
        <w:t xml:space="preserve"> en la sexta reunión de la Conferencia de las Partes Contratantes (COP6, Brisbane, 1996), </w:t>
      </w:r>
      <w:r w:rsidR="00A15301" w:rsidRPr="00186B4C">
        <w:rPr>
          <w:rFonts w:ascii="Calibri" w:eastAsiaTheme="minorHAnsi" w:hAnsi="Calibri" w:cstheme="minorBidi"/>
          <w:noProof/>
          <w:sz w:val="22"/>
          <w:szCs w:val="22"/>
          <w:lang w:val="es-ES_tradnl"/>
        </w:rPr>
        <w:t>se insta</w:t>
      </w:r>
      <w:r w:rsidRPr="00186B4C">
        <w:rPr>
          <w:rFonts w:ascii="Calibri" w:eastAsiaTheme="minorHAnsi" w:hAnsi="Calibri" w:cstheme="minorBidi"/>
          <w:noProof/>
          <w:sz w:val="22"/>
          <w:szCs w:val="22"/>
          <w:lang w:val="es-ES_tradnl"/>
        </w:rPr>
        <w:t xml:space="preserve"> a las Partes</w:t>
      </w:r>
      <w:r w:rsidR="00A15301" w:rsidRPr="00186B4C">
        <w:rPr>
          <w:rFonts w:ascii="Calibri" w:eastAsiaTheme="minorHAnsi" w:hAnsi="Calibri" w:cstheme="minorBidi"/>
          <w:noProof/>
          <w:sz w:val="22"/>
          <w:szCs w:val="22"/>
          <w:lang w:val="es-ES_tradnl"/>
        </w:rPr>
        <w:t xml:space="preserve"> Contratantes</w:t>
      </w:r>
      <w:r w:rsidRPr="00186B4C">
        <w:rPr>
          <w:rFonts w:ascii="Calibri" w:eastAsiaTheme="minorHAnsi" w:hAnsi="Calibri" w:cstheme="minorBidi"/>
          <w:noProof/>
          <w:sz w:val="22"/>
          <w:szCs w:val="22"/>
          <w:lang w:val="es-ES_tradnl"/>
        </w:rPr>
        <w:t xml:space="preserve">, </w:t>
      </w:r>
      <w:r w:rsidR="00B4645B" w:rsidRPr="00186B4C">
        <w:rPr>
          <w:rFonts w:ascii="Calibri" w:eastAsiaTheme="minorHAnsi" w:hAnsi="Calibri" w:cstheme="minorBidi"/>
          <w:noProof/>
          <w:sz w:val="22"/>
          <w:szCs w:val="22"/>
          <w:lang w:val="es-ES_tradnl"/>
        </w:rPr>
        <w:t xml:space="preserve">a </w:t>
      </w:r>
      <w:r w:rsidRPr="00186B4C">
        <w:rPr>
          <w:rFonts w:ascii="Calibri" w:eastAsiaTheme="minorHAnsi" w:hAnsi="Calibri" w:cstheme="minorBidi"/>
          <w:noProof/>
          <w:sz w:val="22"/>
          <w:szCs w:val="22"/>
          <w:lang w:val="es-ES_tradnl"/>
        </w:rPr>
        <w:t>organizacion</w:t>
      </w:r>
      <w:r w:rsidR="00305CC6" w:rsidRPr="00186B4C">
        <w:rPr>
          <w:rFonts w:ascii="Calibri" w:eastAsiaTheme="minorHAnsi" w:hAnsi="Calibri" w:cstheme="minorBidi"/>
          <w:noProof/>
          <w:sz w:val="22"/>
          <w:szCs w:val="22"/>
          <w:lang w:val="es-ES_tradnl"/>
        </w:rPr>
        <w:t>es internacionales y regionales,</w:t>
      </w:r>
      <w:r w:rsidRPr="00186B4C">
        <w:rPr>
          <w:rFonts w:ascii="Calibri" w:eastAsiaTheme="minorHAnsi" w:hAnsi="Calibri" w:cstheme="minorBidi"/>
          <w:noProof/>
          <w:sz w:val="22"/>
          <w:szCs w:val="22"/>
          <w:lang w:val="es-ES_tradnl"/>
        </w:rPr>
        <w:t xml:space="preserve"> y </w:t>
      </w:r>
      <w:r w:rsidR="00B4645B" w:rsidRPr="00186B4C">
        <w:rPr>
          <w:rFonts w:ascii="Calibri" w:eastAsiaTheme="minorHAnsi" w:hAnsi="Calibri" w:cstheme="minorBidi"/>
          <w:noProof/>
          <w:sz w:val="22"/>
          <w:szCs w:val="22"/>
          <w:lang w:val="es-ES_tradnl"/>
        </w:rPr>
        <w:t xml:space="preserve">a </w:t>
      </w:r>
      <w:r w:rsidRPr="00186B4C">
        <w:rPr>
          <w:rFonts w:ascii="Calibri" w:eastAsiaTheme="minorHAnsi" w:hAnsi="Calibri" w:cstheme="minorBidi"/>
          <w:noProof/>
          <w:sz w:val="22"/>
          <w:szCs w:val="22"/>
          <w:lang w:val="es-ES_tradnl"/>
        </w:rPr>
        <w:t xml:space="preserve">la Secretaría de Ramsar a </w:t>
      </w:r>
      <w:r w:rsidR="00B4645B" w:rsidRPr="00186B4C">
        <w:rPr>
          <w:rFonts w:ascii="Calibri" w:eastAsiaTheme="minorHAnsi" w:hAnsi="Calibri" w:cstheme="minorBidi"/>
          <w:noProof/>
          <w:sz w:val="22"/>
          <w:szCs w:val="22"/>
          <w:lang w:val="es-ES_tradnl"/>
        </w:rPr>
        <w:t>incrementar</w:t>
      </w:r>
      <w:r w:rsidRPr="00186B4C">
        <w:rPr>
          <w:rFonts w:ascii="Calibri" w:eastAsiaTheme="minorHAnsi" w:hAnsi="Calibri" w:cstheme="minorBidi"/>
          <w:noProof/>
          <w:sz w:val="22"/>
          <w:szCs w:val="22"/>
          <w:lang w:val="es-ES_tradnl"/>
        </w:rPr>
        <w:t xml:space="preserve"> su asistencia técnica y financiera a los países insulares del Pacífico para apoyar la conservación y el uso racional de sus humedales.</w:t>
      </w:r>
    </w:p>
    <w:p w14:paraId="4C69F238" w14:textId="77777777" w:rsidR="00B4645B" w:rsidRPr="00186B4C" w:rsidRDefault="00B4645B" w:rsidP="00B4645B">
      <w:pPr>
        <w:pStyle w:val="BodyText"/>
        <w:widowControl w:val="0"/>
        <w:spacing w:after="0"/>
        <w:ind w:left="426" w:right="-46"/>
        <w:rPr>
          <w:rFonts w:ascii="Calibri" w:eastAsiaTheme="minorHAnsi" w:hAnsi="Calibri" w:cstheme="minorBidi"/>
          <w:noProof/>
          <w:sz w:val="22"/>
          <w:szCs w:val="22"/>
          <w:lang w:val="es-ES_tradnl"/>
        </w:rPr>
      </w:pPr>
    </w:p>
    <w:p w14:paraId="4F411572" w14:textId="08EC1FF3" w:rsidR="006C4FE0" w:rsidRPr="00186B4C" w:rsidRDefault="00B4645B" w:rsidP="006C4FE0">
      <w:pPr>
        <w:pStyle w:val="BodyText"/>
        <w:widowControl w:val="0"/>
        <w:numPr>
          <w:ilvl w:val="0"/>
          <w:numId w:val="4"/>
        </w:numPr>
        <w:spacing w:after="0"/>
        <w:ind w:left="426" w:right="-46" w:hanging="426"/>
        <w:rPr>
          <w:rFonts w:ascii="Calibri" w:eastAsiaTheme="minorHAnsi" w:hAnsi="Calibri" w:cstheme="minorBidi"/>
          <w:noProof/>
          <w:sz w:val="22"/>
          <w:szCs w:val="22"/>
          <w:lang w:val="es-ES_tradnl"/>
        </w:rPr>
      </w:pPr>
      <w:r w:rsidRPr="00186B4C">
        <w:rPr>
          <w:rFonts w:ascii="Calibri" w:eastAsiaTheme="minorHAnsi" w:hAnsi="Calibri" w:cstheme="minorBidi"/>
          <w:noProof/>
          <w:sz w:val="22"/>
          <w:szCs w:val="22"/>
          <w:lang w:val="es-ES_tradnl"/>
        </w:rPr>
        <w:t>En 2004, se encontraron fondos para contratar a un oficial para apoyar a las Partes en la región de Oceanía, cuya sede estaba en las oficinas de la</w:t>
      </w:r>
      <w:r w:rsidR="00305CC6" w:rsidRPr="00186B4C">
        <w:rPr>
          <w:rFonts w:ascii="Calibri" w:eastAsiaTheme="minorHAnsi" w:hAnsi="Calibri" w:cstheme="minorBidi"/>
          <w:noProof/>
          <w:sz w:val="22"/>
          <w:szCs w:val="22"/>
          <w:lang w:val="es-ES_tradnl"/>
        </w:rPr>
        <w:t xml:space="preserve"> Secretaría del</w:t>
      </w:r>
      <w:r w:rsidRPr="00186B4C">
        <w:rPr>
          <w:rFonts w:ascii="Calibri" w:eastAsiaTheme="minorHAnsi" w:hAnsi="Calibri" w:cstheme="minorBidi"/>
          <w:noProof/>
          <w:sz w:val="22"/>
          <w:szCs w:val="22"/>
          <w:lang w:val="es-ES_tradnl"/>
        </w:rPr>
        <w:t xml:space="preserve"> Programa Regional del Pacífico Sur para el Medio Ambiente (SPREP) en Samoa. Al tener su sede en Oceanía y no en la sede de la Secretaría de Ramsar, este oficial podría responder de manera más rápida y a más bajo costo (</w:t>
      </w:r>
      <w:r w:rsidR="00305CC6" w:rsidRPr="00186B4C">
        <w:rPr>
          <w:rFonts w:ascii="Calibri" w:eastAsiaTheme="minorHAnsi" w:hAnsi="Calibri" w:cstheme="minorBidi"/>
          <w:noProof/>
          <w:sz w:val="22"/>
          <w:szCs w:val="22"/>
          <w:lang w:val="es-ES_tradnl"/>
        </w:rPr>
        <w:t>en materia de</w:t>
      </w:r>
      <w:r w:rsidRPr="00186B4C">
        <w:rPr>
          <w:rFonts w:ascii="Calibri" w:eastAsiaTheme="minorHAnsi" w:hAnsi="Calibri" w:cstheme="minorBidi"/>
          <w:noProof/>
          <w:sz w:val="22"/>
          <w:szCs w:val="22"/>
          <w:lang w:val="es-ES_tradnl"/>
        </w:rPr>
        <w:t xml:space="preserve"> viaje</w:t>
      </w:r>
      <w:r w:rsidR="00305CC6" w:rsidRPr="00186B4C">
        <w:rPr>
          <w:rFonts w:ascii="Calibri" w:eastAsiaTheme="minorHAnsi" w:hAnsi="Calibri" w:cstheme="minorBidi"/>
          <w:noProof/>
          <w:sz w:val="22"/>
          <w:szCs w:val="22"/>
          <w:lang w:val="es-ES_tradnl"/>
        </w:rPr>
        <w:t>s</w:t>
      </w:r>
      <w:r w:rsidRPr="00186B4C">
        <w:rPr>
          <w:rFonts w:ascii="Calibri" w:eastAsiaTheme="minorHAnsi" w:hAnsi="Calibri" w:cstheme="minorBidi"/>
          <w:noProof/>
          <w:sz w:val="22"/>
          <w:szCs w:val="22"/>
          <w:lang w:val="es-ES_tradnl"/>
        </w:rPr>
        <w:t>) a las solicitudes de asistencia de las Partes. Con el tiempo, el oficial estableció una presencia regional para la Convención de Ramsar</w:t>
      </w:r>
      <w:r w:rsidR="00305CC6" w:rsidRPr="00186B4C">
        <w:rPr>
          <w:rFonts w:ascii="Calibri" w:eastAsiaTheme="minorHAnsi" w:hAnsi="Calibri" w:cstheme="minorBidi"/>
          <w:noProof/>
          <w:sz w:val="22"/>
          <w:szCs w:val="22"/>
          <w:lang w:val="es-ES_tradnl"/>
        </w:rPr>
        <w:t>,</w:t>
      </w:r>
      <w:r w:rsidRPr="00186B4C">
        <w:rPr>
          <w:rFonts w:ascii="Calibri" w:eastAsiaTheme="minorHAnsi" w:hAnsi="Calibri" w:cstheme="minorBidi"/>
          <w:noProof/>
          <w:sz w:val="22"/>
          <w:szCs w:val="22"/>
          <w:lang w:val="es-ES_tradnl"/>
        </w:rPr>
        <w:t xml:space="preserve"> y las Partes valoraron la asistencia del oficial en el apoyo a la aplicación de Ramsar a nivel local, la creación de alianzas, el aumento de la visibilidad </w:t>
      </w:r>
      <w:r w:rsidR="006C4FE0" w:rsidRPr="00186B4C">
        <w:rPr>
          <w:rFonts w:ascii="Calibri" w:eastAsiaTheme="minorHAnsi" w:hAnsi="Calibri" w:cstheme="minorBidi"/>
          <w:noProof/>
          <w:sz w:val="22"/>
          <w:szCs w:val="22"/>
          <w:lang w:val="es-ES_tradnl"/>
        </w:rPr>
        <w:t>ante</w:t>
      </w:r>
      <w:r w:rsidRPr="00186B4C">
        <w:rPr>
          <w:rFonts w:ascii="Calibri" w:eastAsiaTheme="minorHAnsi" w:hAnsi="Calibri" w:cstheme="minorBidi"/>
          <w:noProof/>
          <w:sz w:val="22"/>
          <w:szCs w:val="22"/>
          <w:lang w:val="es-ES_tradnl"/>
        </w:rPr>
        <w:t xml:space="preserve"> los gobiernos y la promoción de nuevas adhesiones.</w:t>
      </w:r>
    </w:p>
    <w:p w14:paraId="5B66589E" w14:textId="77777777" w:rsidR="006C4FE0" w:rsidRPr="00186B4C" w:rsidRDefault="006C4FE0" w:rsidP="006C4FE0">
      <w:pPr>
        <w:pStyle w:val="BodyText"/>
        <w:widowControl w:val="0"/>
        <w:spacing w:after="0"/>
        <w:ind w:right="-46"/>
        <w:rPr>
          <w:rFonts w:ascii="Calibri" w:eastAsiaTheme="minorHAnsi" w:hAnsi="Calibri" w:cstheme="minorBidi"/>
          <w:noProof/>
          <w:sz w:val="22"/>
          <w:szCs w:val="22"/>
          <w:lang w:val="es-ES_tradnl"/>
        </w:rPr>
      </w:pPr>
    </w:p>
    <w:p w14:paraId="446D5D25" w14:textId="4C9E9687" w:rsidR="006C4FE0" w:rsidRPr="00186B4C" w:rsidRDefault="006C4FE0" w:rsidP="006C4FE0">
      <w:pPr>
        <w:pStyle w:val="BodyText"/>
        <w:widowControl w:val="0"/>
        <w:numPr>
          <w:ilvl w:val="0"/>
          <w:numId w:val="4"/>
        </w:numPr>
        <w:spacing w:after="0"/>
        <w:ind w:left="426" w:right="-46" w:hanging="426"/>
        <w:rPr>
          <w:rFonts w:ascii="Calibri" w:eastAsiaTheme="minorHAnsi" w:hAnsi="Calibri" w:cstheme="minorBidi"/>
          <w:noProof/>
          <w:sz w:val="22"/>
          <w:szCs w:val="22"/>
          <w:lang w:val="es-ES_tradnl"/>
        </w:rPr>
      </w:pPr>
      <w:r w:rsidRPr="00186B4C">
        <w:rPr>
          <w:rFonts w:ascii="Calibri" w:eastAsiaTheme="minorHAnsi" w:hAnsi="Calibri" w:cstheme="minorBidi"/>
          <w:noProof/>
          <w:sz w:val="22"/>
          <w:szCs w:val="22"/>
          <w:lang w:val="es-ES_tradnl"/>
        </w:rPr>
        <w:t>En 2002, la Secretaría de Ramsar y el Programa Regional del Pacífico Sur para el Medio Ambiente (</w:t>
      </w:r>
      <w:r w:rsidR="00913DA9" w:rsidRPr="00186B4C">
        <w:rPr>
          <w:rFonts w:ascii="Calibri" w:eastAsiaTheme="minorHAnsi" w:hAnsi="Calibri" w:cstheme="minorBidi"/>
          <w:noProof/>
          <w:sz w:val="22"/>
          <w:szCs w:val="22"/>
          <w:lang w:val="es-ES_tradnl"/>
        </w:rPr>
        <w:t>que en la actualidad se llama</w:t>
      </w:r>
      <w:r w:rsidRPr="00186B4C">
        <w:rPr>
          <w:rFonts w:ascii="Calibri" w:eastAsiaTheme="minorHAnsi" w:hAnsi="Calibri" w:cstheme="minorBidi"/>
          <w:noProof/>
          <w:sz w:val="22"/>
          <w:szCs w:val="22"/>
          <w:lang w:val="es-ES_tradnl"/>
        </w:rPr>
        <w:t xml:space="preserve"> Programa Regional del Pacífico para el Medio Ambiente, SPREP), cuya sede está Samoa, desarrolló un Memorando de cooperación y el respectivo Plan de trabajo conjunto para 2002-2003. El Memorando de cooperación se firmó en la Segunda Reunión Regional de Ramsar (Samoa, 2002) y el Plan de trabajo conjunto se aprobó en junio de 2002.</w:t>
      </w:r>
    </w:p>
    <w:p w14:paraId="07E37F78" w14:textId="77777777" w:rsidR="006C4FE0" w:rsidRPr="00186B4C" w:rsidRDefault="006C4FE0" w:rsidP="006C4FE0">
      <w:pPr>
        <w:pStyle w:val="BodyText"/>
        <w:widowControl w:val="0"/>
        <w:spacing w:after="0"/>
        <w:ind w:right="-46"/>
        <w:rPr>
          <w:rFonts w:ascii="Calibri" w:hAnsi="Calibri"/>
          <w:noProof/>
          <w:sz w:val="22"/>
          <w:szCs w:val="22"/>
          <w:lang w:val="es-ES_tradnl"/>
        </w:rPr>
      </w:pPr>
    </w:p>
    <w:p w14:paraId="5B7B0177" w14:textId="026473D2" w:rsidR="00E864CF" w:rsidRPr="00186B4C" w:rsidRDefault="006C4FE0" w:rsidP="00E864CF">
      <w:pPr>
        <w:pStyle w:val="BodyText"/>
        <w:widowControl w:val="0"/>
        <w:numPr>
          <w:ilvl w:val="0"/>
          <w:numId w:val="4"/>
        </w:numPr>
        <w:spacing w:after="0"/>
        <w:ind w:left="426" w:right="-46" w:hanging="426"/>
        <w:rPr>
          <w:rFonts w:ascii="Calibri" w:hAnsi="Calibri"/>
          <w:noProof/>
          <w:sz w:val="22"/>
          <w:szCs w:val="22"/>
          <w:lang w:val="es-ES_tradnl"/>
        </w:rPr>
      </w:pPr>
      <w:r w:rsidRPr="00186B4C">
        <w:rPr>
          <w:rFonts w:ascii="Calibri" w:hAnsi="Calibri"/>
          <w:noProof/>
          <w:sz w:val="22"/>
          <w:szCs w:val="22"/>
          <w:lang w:val="es-ES_tradnl"/>
        </w:rPr>
        <w:t xml:space="preserve">En 2004, el Gobierno de Australia </w:t>
      </w:r>
      <w:r w:rsidR="006A39A0" w:rsidRPr="00186B4C">
        <w:rPr>
          <w:rFonts w:ascii="Calibri" w:hAnsi="Calibri"/>
          <w:noProof/>
          <w:sz w:val="22"/>
          <w:szCs w:val="22"/>
          <w:lang w:val="es-ES_tradnl"/>
        </w:rPr>
        <w:t>aportó</w:t>
      </w:r>
      <w:r w:rsidRPr="00186B4C">
        <w:rPr>
          <w:rFonts w:ascii="Calibri" w:hAnsi="Calibri"/>
          <w:noProof/>
          <w:sz w:val="22"/>
          <w:szCs w:val="22"/>
          <w:lang w:val="es-ES_tradnl"/>
        </w:rPr>
        <w:t xml:space="preserve"> una subvención de CHF 85.000</w:t>
      </w:r>
      <w:r w:rsidR="006A39A0" w:rsidRPr="00186B4C">
        <w:rPr>
          <w:rFonts w:ascii="Calibri" w:hAnsi="Calibri"/>
          <w:noProof/>
          <w:sz w:val="22"/>
          <w:szCs w:val="22"/>
          <w:lang w:val="es-ES_tradnl"/>
        </w:rPr>
        <w:t>,</w:t>
      </w:r>
      <w:r w:rsidRPr="00186B4C">
        <w:rPr>
          <w:rFonts w:ascii="Calibri" w:hAnsi="Calibri"/>
          <w:noProof/>
          <w:sz w:val="22"/>
          <w:szCs w:val="22"/>
          <w:lang w:val="es-ES_tradnl"/>
        </w:rPr>
        <w:t xml:space="preserve"> con fondos adicionales de </w:t>
      </w:r>
      <w:r w:rsidR="006A39A0" w:rsidRPr="00186B4C">
        <w:rPr>
          <w:rFonts w:ascii="Calibri" w:hAnsi="Calibri"/>
          <w:noProof/>
          <w:sz w:val="22"/>
          <w:szCs w:val="22"/>
          <w:lang w:val="es-ES_tradnl"/>
        </w:rPr>
        <w:t>la</w:t>
      </w:r>
      <w:r w:rsidRPr="00186B4C">
        <w:rPr>
          <w:rFonts w:ascii="Calibri" w:hAnsi="Calibri"/>
          <w:noProof/>
          <w:sz w:val="22"/>
          <w:szCs w:val="22"/>
          <w:lang w:val="es-ES_tradnl"/>
        </w:rPr>
        <w:t xml:space="preserve"> SIDA</w:t>
      </w:r>
      <w:r w:rsidR="006A39A0" w:rsidRPr="00186B4C">
        <w:rPr>
          <w:rFonts w:ascii="Calibri" w:hAnsi="Calibri"/>
          <w:noProof/>
          <w:sz w:val="22"/>
          <w:szCs w:val="22"/>
          <w:lang w:val="es-ES_tradnl"/>
        </w:rPr>
        <w:t xml:space="preserve"> de Suecia</w:t>
      </w:r>
      <w:r w:rsidRPr="00186B4C">
        <w:rPr>
          <w:rFonts w:ascii="Calibri" w:hAnsi="Calibri"/>
          <w:noProof/>
          <w:sz w:val="22"/>
          <w:szCs w:val="22"/>
          <w:lang w:val="es-ES_tradnl"/>
        </w:rPr>
        <w:t xml:space="preserve"> y </w:t>
      </w:r>
      <w:r w:rsidR="006A39A0" w:rsidRPr="00186B4C">
        <w:rPr>
          <w:rFonts w:ascii="Calibri" w:hAnsi="Calibri"/>
          <w:noProof/>
          <w:sz w:val="22"/>
          <w:szCs w:val="22"/>
          <w:lang w:val="es-ES_tradnl"/>
        </w:rPr>
        <w:t xml:space="preserve">el </w:t>
      </w:r>
      <w:r w:rsidRPr="00186B4C">
        <w:rPr>
          <w:rFonts w:ascii="Calibri" w:hAnsi="Calibri"/>
          <w:noProof/>
          <w:sz w:val="22"/>
          <w:szCs w:val="22"/>
          <w:lang w:val="es-ES_tradnl"/>
        </w:rPr>
        <w:t>WWF Internacional</w:t>
      </w:r>
      <w:r w:rsidR="006A39A0" w:rsidRPr="00186B4C">
        <w:rPr>
          <w:rFonts w:ascii="Calibri" w:hAnsi="Calibri"/>
          <w:noProof/>
          <w:sz w:val="22"/>
          <w:szCs w:val="22"/>
          <w:lang w:val="es-ES_tradnl"/>
        </w:rPr>
        <w:t>,</w:t>
      </w:r>
      <w:r w:rsidRPr="00186B4C">
        <w:rPr>
          <w:rFonts w:ascii="Calibri" w:hAnsi="Calibri"/>
          <w:noProof/>
          <w:sz w:val="22"/>
          <w:szCs w:val="22"/>
          <w:lang w:val="es-ES_tradnl"/>
        </w:rPr>
        <w:t xml:space="preserve"> </w:t>
      </w:r>
      <w:r w:rsidR="006A39A0" w:rsidRPr="00186B4C">
        <w:rPr>
          <w:rFonts w:ascii="Calibri" w:hAnsi="Calibri"/>
          <w:noProof/>
          <w:sz w:val="22"/>
          <w:szCs w:val="22"/>
          <w:lang w:val="es-ES_tradnl"/>
        </w:rPr>
        <w:t>para</w:t>
      </w:r>
      <w:r w:rsidRPr="00186B4C">
        <w:rPr>
          <w:rFonts w:ascii="Calibri" w:hAnsi="Calibri"/>
          <w:noProof/>
          <w:sz w:val="22"/>
          <w:szCs w:val="22"/>
          <w:lang w:val="es-ES_tradnl"/>
        </w:rPr>
        <w:t xml:space="preserve"> contratar a un Asesor </w:t>
      </w:r>
      <w:r w:rsidR="006A39A0" w:rsidRPr="00186B4C">
        <w:rPr>
          <w:rFonts w:ascii="Calibri" w:hAnsi="Calibri"/>
          <w:noProof/>
          <w:sz w:val="22"/>
          <w:szCs w:val="22"/>
          <w:lang w:val="es-ES_tradnl"/>
        </w:rPr>
        <w:t xml:space="preserve">Asistente para </w:t>
      </w:r>
      <w:r w:rsidRPr="00186B4C">
        <w:rPr>
          <w:rFonts w:ascii="Calibri" w:hAnsi="Calibri"/>
          <w:noProof/>
          <w:sz w:val="22"/>
          <w:szCs w:val="22"/>
          <w:lang w:val="es-ES_tradnl"/>
        </w:rPr>
        <w:t xml:space="preserve">Asia </w:t>
      </w:r>
      <w:r w:rsidR="006A39A0" w:rsidRPr="00186B4C">
        <w:rPr>
          <w:rFonts w:ascii="Calibri" w:hAnsi="Calibri"/>
          <w:noProof/>
          <w:sz w:val="22"/>
          <w:szCs w:val="22"/>
          <w:lang w:val="es-ES_tradnl"/>
        </w:rPr>
        <w:t xml:space="preserve">y </w:t>
      </w:r>
      <w:r w:rsidRPr="00186B4C">
        <w:rPr>
          <w:rFonts w:ascii="Calibri" w:hAnsi="Calibri"/>
          <w:noProof/>
          <w:sz w:val="22"/>
          <w:szCs w:val="22"/>
          <w:lang w:val="es-ES_tradnl"/>
        </w:rPr>
        <w:t xml:space="preserve">Oceanía </w:t>
      </w:r>
      <w:r w:rsidR="006A39A0" w:rsidRPr="00186B4C">
        <w:rPr>
          <w:rFonts w:ascii="Calibri" w:hAnsi="Calibri"/>
          <w:noProof/>
          <w:sz w:val="22"/>
          <w:szCs w:val="22"/>
          <w:lang w:val="es-ES_tradnl"/>
        </w:rPr>
        <w:t>por</w:t>
      </w:r>
      <w:r w:rsidRPr="00186B4C">
        <w:rPr>
          <w:rFonts w:ascii="Calibri" w:hAnsi="Calibri"/>
          <w:noProof/>
          <w:sz w:val="22"/>
          <w:szCs w:val="22"/>
          <w:lang w:val="es-ES_tradnl"/>
        </w:rPr>
        <w:t xml:space="preserve"> 18 meses. Esta </w:t>
      </w:r>
      <w:r w:rsidR="006A39A0" w:rsidRPr="00186B4C">
        <w:rPr>
          <w:rFonts w:ascii="Calibri" w:hAnsi="Calibri"/>
          <w:noProof/>
          <w:sz w:val="22"/>
          <w:szCs w:val="22"/>
          <w:lang w:val="es-ES_tradnl"/>
        </w:rPr>
        <w:t xml:space="preserve">suma serviría para </w:t>
      </w:r>
      <w:r w:rsidRPr="00186B4C">
        <w:rPr>
          <w:rFonts w:ascii="Calibri" w:hAnsi="Calibri"/>
          <w:noProof/>
          <w:sz w:val="22"/>
          <w:szCs w:val="22"/>
          <w:lang w:val="es-ES_tradnl"/>
        </w:rPr>
        <w:t xml:space="preserve">cubrir los gastos </w:t>
      </w:r>
      <w:r w:rsidR="006A39A0" w:rsidRPr="00186B4C">
        <w:rPr>
          <w:rFonts w:ascii="Calibri" w:hAnsi="Calibri"/>
          <w:noProof/>
          <w:sz w:val="22"/>
          <w:szCs w:val="22"/>
          <w:lang w:val="es-ES_tradnl"/>
        </w:rPr>
        <w:t xml:space="preserve">de salario, viajes y operación </w:t>
      </w:r>
      <w:r w:rsidRPr="00186B4C">
        <w:rPr>
          <w:rFonts w:ascii="Calibri" w:hAnsi="Calibri"/>
          <w:noProof/>
          <w:sz w:val="22"/>
          <w:szCs w:val="22"/>
          <w:lang w:val="es-ES_tradnl"/>
        </w:rPr>
        <w:t xml:space="preserve">para el puesto. Se decidió que el oficial </w:t>
      </w:r>
      <w:r w:rsidR="006A39A0" w:rsidRPr="00186B4C">
        <w:rPr>
          <w:rFonts w:ascii="Calibri" w:hAnsi="Calibri"/>
          <w:noProof/>
          <w:sz w:val="22"/>
          <w:szCs w:val="22"/>
          <w:lang w:val="es-ES_tradnl"/>
        </w:rPr>
        <w:t>tendría su sede</w:t>
      </w:r>
      <w:r w:rsidRPr="00186B4C">
        <w:rPr>
          <w:rFonts w:ascii="Calibri" w:hAnsi="Calibri"/>
          <w:noProof/>
          <w:sz w:val="22"/>
          <w:szCs w:val="22"/>
          <w:lang w:val="es-ES_tradnl"/>
        </w:rPr>
        <w:t xml:space="preserve"> en las oficinas </w:t>
      </w:r>
      <w:r w:rsidR="006A39A0" w:rsidRPr="00186B4C">
        <w:rPr>
          <w:rFonts w:ascii="Calibri" w:hAnsi="Calibri"/>
          <w:noProof/>
          <w:sz w:val="22"/>
          <w:szCs w:val="22"/>
          <w:lang w:val="es-ES_tradnl"/>
        </w:rPr>
        <w:t>de la SPREP</w:t>
      </w:r>
      <w:r w:rsidRPr="00186B4C">
        <w:rPr>
          <w:rFonts w:ascii="Calibri" w:hAnsi="Calibri"/>
          <w:noProof/>
          <w:sz w:val="22"/>
          <w:szCs w:val="22"/>
          <w:lang w:val="es-ES_tradnl"/>
        </w:rPr>
        <w:t xml:space="preserve"> </w:t>
      </w:r>
      <w:r w:rsidR="006A39A0" w:rsidRPr="00186B4C">
        <w:rPr>
          <w:rFonts w:ascii="Calibri" w:hAnsi="Calibri"/>
          <w:noProof/>
          <w:sz w:val="22"/>
          <w:szCs w:val="22"/>
          <w:lang w:val="es-ES_tradnl"/>
        </w:rPr>
        <w:t>a</w:t>
      </w:r>
      <w:r w:rsidRPr="00186B4C">
        <w:rPr>
          <w:rFonts w:ascii="Calibri" w:hAnsi="Calibri"/>
          <w:noProof/>
          <w:sz w:val="22"/>
          <w:szCs w:val="22"/>
          <w:lang w:val="es-ES_tradnl"/>
        </w:rPr>
        <w:t xml:space="preserve"> fin de establecer una presencia regional de la Convención de Ramsar. </w:t>
      </w:r>
      <w:r w:rsidR="00913DA9" w:rsidRPr="00186B4C">
        <w:rPr>
          <w:rFonts w:ascii="Calibri" w:hAnsi="Calibri"/>
          <w:noProof/>
          <w:sz w:val="22"/>
          <w:szCs w:val="22"/>
          <w:lang w:val="es-ES_tradnl"/>
        </w:rPr>
        <w:t>La</w:t>
      </w:r>
      <w:r w:rsidR="006A39A0" w:rsidRPr="00186B4C">
        <w:rPr>
          <w:rFonts w:ascii="Calibri" w:hAnsi="Calibri"/>
          <w:noProof/>
          <w:sz w:val="22"/>
          <w:szCs w:val="22"/>
          <w:lang w:val="es-ES_tradnl"/>
        </w:rPr>
        <w:t xml:space="preserve"> descentralización </w:t>
      </w:r>
      <w:r w:rsidR="00913DA9" w:rsidRPr="00186B4C">
        <w:rPr>
          <w:rFonts w:ascii="Calibri" w:hAnsi="Calibri"/>
          <w:noProof/>
          <w:sz w:val="22"/>
          <w:szCs w:val="22"/>
          <w:lang w:val="es-ES_tradnl"/>
        </w:rPr>
        <w:t xml:space="preserve">del oficial </w:t>
      </w:r>
      <w:r w:rsidR="006A39A0" w:rsidRPr="00186B4C">
        <w:rPr>
          <w:rFonts w:ascii="Calibri" w:hAnsi="Calibri"/>
          <w:noProof/>
          <w:sz w:val="22"/>
          <w:szCs w:val="22"/>
          <w:lang w:val="es-ES_tradnl"/>
        </w:rPr>
        <w:t xml:space="preserve">también </w:t>
      </w:r>
      <w:r w:rsidR="00913DA9" w:rsidRPr="00186B4C">
        <w:rPr>
          <w:rFonts w:ascii="Calibri" w:hAnsi="Calibri"/>
          <w:noProof/>
          <w:sz w:val="22"/>
          <w:szCs w:val="22"/>
          <w:lang w:val="es-ES_tradnl"/>
        </w:rPr>
        <w:t xml:space="preserve">le </w:t>
      </w:r>
      <w:r w:rsidR="006A39A0" w:rsidRPr="00186B4C">
        <w:rPr>
          <w:rFonts w:ascii="Calibri" w:hAnsi="Calibri"/>
          <w:noProof/>
          <w:sz w:val="22"/>
          <w:szCs w:val="22"/>
          <w:lang w:val="es-ES_tradnl"/>
        </w:rPr>
        <w:t xml:space="preserve">permitiría </w:t>
      </w:r>
      <w:r w:rsidR="00913DA9" w:rsidRPr="00186B4C">
        <w:rPr>
          <w:rFonts w:ascii="Calibri" w:hAnsi="Calibri"/>
          <w:noProof/>
          <w:sz w:val="22"/>
          <w:szCs w:val="22"/>
          <w:lang w:val="es-ES_tradnl"/>
        </w:rPr>
        <w:t>responder</w:t>
      </w:r>
      <w:r w:rsidRPr="00186B4C">
        <w:rPr>
          <w:rFonts w:ascii="Calibri" w:hAnsi="Calibri"/>
          <w:noProof/>
          <w:sz w:val="22"/>
          <w:szCs w:val="22"/>
          <w:lang w:val="es-ES_tradnl"/>
        </w:rPr>
        <w:t xml:space="preserve"> </w:t>
      </w:r>
      <w:r w:rsidR="006A39A0" w:rsidRPr="00186B4C">
        <w:rPr>
          <w:rFonts w:ascii="Calibri" w:hAnsi="Calibri"/>
          <w:noProof/>
          <w:sz w:val="22"/>
          <w:szCs w:val="22"/>
          <w:lang w:val="es-ES_tradnl"/>
        </w:rPr>
        <w:t>con mayor rapidez</w:t>
      </w:r>
      <w:r w:rsidRPr="00186B4C">
        <w:rPr>
          <w:rFonts w:ascii="Calibri" w:hAnsi="Calibri"/>
          <w:noProof/>
          <w:sz w:val="22"/>
          <w:szCs w:val="22"/>
          <w:lang w:val="es-ES_tradnl"/>
        </w:rPr>
        <w:t xml:space="preserve"> y </w:t>
      </w:r>
      <w:r w:rsidR="00913DA9" w:rsidRPr="00186B4C">
        <w:rPr>
          <w:rFonts w:ascii="Calibri" w:eastAsiaTheme="minorHAnsi" w:hAnsi="Calibri" w:cstheme="minorBidi"/>
          <w:noProof/>
          <w:sz w:val="22"/>
          <w:szCs w:val="22"/>
          <w:lang w:val="es-ES_tradnl"/>
        </w:rPr>
        <w:t xml:space="preserve">a más bajo costo (en materia de viajes) </w:t>
      </w:r>
      <w:r w:rsidRPr="00186B4C">
        <w:rPr>
          <w:rFonts w:ascii="Calibri" w:hAnsi="Calibri"/>
          <w:noProof/>
          <w:sz w:val="22"/>
          <w:szCs w:val="22"/>
          <w:lang w:val="es-ES_tradnl"/>
        </w:rPr>
        <w:t xml:space="preserve">para </w:t>
      </w:r>
      <w:r w:rsidR="006A39A0" w:rsidRPr="00186B4C">
        <w:rPr>
          <w:rFonts w:ascii="Calibri" w:hAnsi="Calibri"/>
          <w:noProof/>
          <w:sz w:val="22"/>
          <w:szCs w:val="22"/>
          <w:lang w:val="es-ES_tradnl"/>
        </w:rPr>
        <w:t>prestar</w:t>
      </w:r>
      <w:r w:rsidRPr="00186B4C">
        <w:rPr>
          <w:rFonts w:ascii="Calibri" w:hAnsi="Calibri"/>
          <w:noProof/>
          <w:sz w:val="22"/>
          <w:szCs w:val="22"/>
          <w:lang w:val="es-ES_tradnl"/>
        </w:rPr>
        <w:t xml:space="preserve"> asistencia </w:t>
      </w:r>
      <w:r w:rsidR="00913DA9" w:rsidRPr="00186B4C">
        <w:rPr>
          <w:rFonts w:ascii="Calibri" w:hAnsi="Calibri"/>
          <w:noProof/>
          <w:sz w:val="22"/>
          <w:szCs w:val="22"/>
          <w:lang w:val="es-ES_tradnl"/>
        </w:rPr>
        <w:t>para</w:t>
      </w:r>
      <w:r w:rsidR="006A39A0" w:rsidRPr="00186B4C">
        <w:rPr>
          <w:rFonts w:ascii="Calibri" w:hAnsi="Calibri"/>
          <w:noProof/>
          <w:sz w:val="22"/>
          <w:szCs w:val="22"/>
          <w:lang w:val="es-ES_tradnl"/>
        </w:rPr>
        <w:t xml:space="preserve"> las nuevas adhesiones, </w:t>
      </w:r>
      <w:r w:rsidR="00913DA9" w:rsidRPr="00186B4C">
        <w:rPr>
          <w:rFonts w:ascii="Calibri" w:hAnsi="Calibri"/>
          <w:noProof/>
          <w:sz w:val="22"/>
          <w:szCs w:val="22"/>
          <w:lang w:val="es-ES_tradnl"/>
        </w:rPr>
        <w:t>y para proporcionar</w:t>
      </w:r>
      <w:r w:rsidR="006A39A0" w:rsidRPr="00186B4C">
        <w:rPr>
          <w:rFonts w:ascii="Calibri" w:hAnsi="Calibri"/>
          <w:noProof/>
          <w:sz w:val="22"/>
          <w:szCs w:val="22"/>
          <w:lang w:val="es-ES_tradnl"/>
        </w:rPr>
        <w:t xml:space="preserve"> seguimiento y apoyo</w:t>
      </w:r>
      <w:r w:rsidR="00913DA9" w:rsidRPr="00186B4C">
        <w:rPr>
          <w:rFonts w:ascii="Calibri" w:hAnsi="Calibri"/>
          <w:noProof/>
          <w:sz w:val="22"/>
          <w:szCs w:val="22"/>
          <w:lang w:val="es-ES_tradnl"/>
        </w:rPr>
        <w:t xml:space="preserve"> </w:t>
      </w:r>
      <w:r w:rsidR="006A39A0" w:rsidRPr="00186B4C">
        <w:rPr>
          <w:rFonts w:ascii="Calibri" w:hAnsi="Calibri"/>
          <w:noProof/>
          <w:sz w:val="22"/>
          <w:szCs w:val="22"/>
          <w:lang w:val="es-ES_tradnl"/>
        </w:rPr>
        <w:t>continuo y asesoramiento a</w:t>
      </w:r>
      <w:r w:rsidRPr="00186B4C">
        <w:rPr>
          <w:rFonts w:ascii="Calibri" w:hAnsi="Calibri"/>
          <w:noProof/>
          <w:sz w:val="22"/>
          <w:szCs w:val="22"/>
          <w:lang w:val="es-ES_tradnl"/>
        </w:rPr>
        <w:t xml:space="preserve"> las Partes para la aplicación de la Convención. </w:t>
      </w:r>
      <w:r w:rsidR="00913DA9" w:rsidRPr="00186B4C">
        <w:rPr>
          <w:rFonts w:ascii="Calibri" w:hAnsi="Calibri"/>
          <w:noProof/>
          <w:sz w:val="22"/>
          <w:szCs w:val="22"/>
          <w:lang w:val="es-ES_tradnl"/>
        </w:rPr>
        <w:t>Se contrató a la</w:t>
      </w:r>
      <w:r w:rsidR="006A39A0" w:rsidRPr="00186B4C">
        <w:rPr>
          <w:rFonts w:ascii="Calibri" w:hAnsi="Calibri"/>
          <w:noProof/>
          <w:sz w:val="22"/>
          <w:szCs w:val="22"/>
          <w:lang w:val="es-ES_tradnl"/>
        </w:rPr>
        <w:t xml:space="preserve"> SPREP para que utilizara </w:t>
      </w:r>
      <w:r w:rsidRPr="00186B4C">
        <w:rPr>
          <w:rFonts w:ascii="Calibri" w:hAnsi="Calibri"/>
          <w:noProof/>
          <w:sz w:val="22"/>
          <w:szCs w:val="22"/>
          <w:lang w:val="es-ES_tradnl"/>
        </w:rPr>
        <w:t xml:space="preserve">la subvención para </w:t>
      </w:r>
      <w:r w:rsidR="006A39A0" w:rsidRPr="00186B4C">
        <w:rPr>
          <w:rFonts w:ascii="Calibri" w:hAnsi="Calibri"/>
          <w:noProof/>
          <w:sz w:val="22"/>
          <w:szCs w:val="22"/>
          <w:lang w:val="es-ES_tradnl"/>
        </w:rPr>
        <w:t>cubrir el costo del puesto</w:t>
      </w:r>
      <w:r w:rsidRPr="00186B4C">
        <w:rPr>
          <w:rFonts w:ascii="Calibri" w:hAnsi="Calibri"/>
          <w:noProof/>
          <w:sz w:val="22"/>
          <w:szCs w:val="22"/>
          <w:lang w:val="es-ES_tradnl"/>
        </w:rPr>
        <w:t xml:space="preserve">. El oficial </w:t>
      </w:r>
      <w:r w:rsidR="006A39A0" w:rsidRPr="00186B4C">
        <w:rPr>
          <w:rFonts w:ascii="Calibri" w:hAnsi="Calibri"/>
          <w:noProof/>
          <w:sz w:val="22"/>
          <w:szCs w:val="22"/>
          <w:lang w:val="es-ES_tradnl"/>
        </w:rPr>
        <w:t>trabajaría</w:t>
      </w:r>
      <w:r w:rsidR="00E864CF" w:rsidRPr="00186B4C">
        <w:rPr>
          <w:rFonts w:ascii="Calibri" w:hAnsi="Calibri"/>
          <w:noProof/>
          <w:sz w:val="22"/>
          <w:szCs w:val="22"/>
          <w:lang w:val="es-ES_tradnl"/>
        </w:rPr>
        <w:t xml:space="preserve"> </w:t>
      </w:r>
      <w:r w:rsidR="006A39A0" w:rsidRPr="00186B4C">
        <w:rPr>
          <w:rFonts w:ascii="Calibri" w:hAnsi="Calibri"/>
          <w:noProof/>
          <w:sz w:val="22"/>
          <w:szCs w:val="22"/>
          <w:lang w:val="es-ES_tradnl"/>
        </w:rPr>
        <w:t xml:space="preserve">en estrecha colaboración con el Oficial de Manejo de Humedales de </w:t>
      </w:r>
      <w:r w:rsidR="00913DA9" w:rsidRPr="00186B4C">
        <w:rPr>
          <w:rFonts w:ascii="Calibri" w:hAnsi="Calibri"/>
          <w:noProof/>
          <w:sz w:val="22"/>
          <w:szCs w:val="22"/>
          <w:lang w:val="es-ES_tradnl"/>
        </w:rPr>
        <w:t xml:space="preserve">la </w:t>
      </w:r>
      <w:r w:rsidR="006A39A0" w:rsidRPr="00186B4C">
        <w:rPr>
          <w:rFonts w:ascii="Calibri" w:hAnsi="Calibri"/>
          <w:noProof/>
          <w:sz w:val="22"/>
          <w:szCs w:val="22"/>
          <w:lang w:val="es-ES_tradnl"/>
        </w:rPr>
        <w:t>SPREP</w:t>
      </w:r>
      <w:r w:rsidRPr="00186B4C">
        <w:rPr>
          <w:rFonts w:ascii="Calibri" w:hAnsi="Calibri"/>
          <w:noProof/>
          <w:sz w:val="22"/>
          <w:szCs w:val="22"/>
          <w:lang w:val="es-ES_tradnl"/>
        </w:rPr>
        <w:t xml:space="preserve"> y también </w:t>
      </w:r>
      <w:r w:rsidR="006A39A0" w:rsidRPr="00186B4C">
        <w:rPr>
          <w:rFonts w:ascii="Calibri" w:hAnsi="Calibri"/>
          <w:noProof/>
          <w:sz w:val="22"/>
          <w:szCs w:val="22"/>
          <w:lang w:val="es-ES_tradnl"/>
        </w:rPr>
        <w:t>solicitaría</w:t>
      </w:r>
      <w:r w:rsidRPr="00186B4C">
        <w:rPr>
          <w:rFonts w:ascii="Calibri" w:hAnsi="Calibri"/>
          <w:noProof/>
          <w:sz w:val="22"/>
          <w:szCs w:val="22"/>
          <w:lang w:val="es-ES_tradnl"/>
        </w:rPr>
        <w:t xml:space="preserve"> </w:t>
      </w:r>
      <w:r w:rsidR="00E864CF" w:rsidRPr="00186B4C">
        <w:rPr>
          <w:rFonts w:ascii="Calibri" w:hAnsi="Calibri"/>
          <w:noProof/>
          <w:sz w:val="22"/>
          <w:szCs w:val="22"/>
          <w:lang w:val="es-ES_tradnl"/>
        </w:rPr>
        <w:t>asesoramiento</w:t>
      </w:r>
      <w:r w:rsidRPr="00186B4C">
        <w:rPr>
          <w:rFonts w:ascii="Calibri" w:hAnsi="Calibri"/>
          <w:noProof/>
          <w:sz w:val="22"/>
          <w:szCs w:val="22"/>
          <w:lang w:val="es-ES_tradnl"/>
        </w:rPr>
        <w:t xml:space="preserve"> y apoyo </w:t>
      </w:r>
      <w:r w:rsidR="006A39A0" w:rsidRPr="00186B4C">
        <w:rPr>
          <w:rFonts w:ascii="Calibri" w:hAnsi="Calibri"/>
          <w:noProof/>
          <w:sz w:val="22"/>
          <w:szCs w:val="22"/>
          <w:lang w:val="es-ES_tradnl"/>
        </w:rPr>
        <w:t>al</w:t>
      </w:r>
      <w:r w:rsidRPr="00186B4C">
        <w:rPr>
          <w:rFonts w:ascii="Calibri" w:hAnsi="Calibri"/>
          <w:noProof/>
          <w:sz w:val="22"/>
          <w:szCs w:val="22"/>
          <w:lang w:val="es-ES_tradnl"/>
        </w:rPr>
        <w:t xml:space="preserve"> </w:t>
      </w:r>
      <w:r w:rsidR="006A39A0" w:rsidRPr="00186B4C">
        <w:rPr>
          <w:rFonts w:ascii="Calibri" w:hAnsi="Calibri"/>
          <w:noProof/>
          <w:sz w:val="22"/>
          <w:szCs w:val="22"/>
          <w:lang w:val="es-ES_tradnl"/>
        </w:rPr>
        <w:t>Asesor Superior</w:t>
      </w:r>
      <w:r w:rsidRPr="00186B4C">
        <w:rPr>
          <w:rFonts w:ascii="Calibri" w:hAnsi="Calibri"/>
          <w:noProof/>
          <w:sz w:val="22"/>
          <w:szCs w:val="22"/>
          <w:lang w:val="es-ES_tradnl"/>
        </w:rPr>
        <w:t xml:space="preserve"> (Asia), </w:t>
      </w:r>
      <w:r w:rsidR="006A39A0" w:rsidRPr="00186B4C">
        <w:rPr>
          <w:rFonts w:ascii="Calibri" w:hAnsi="Calibri"/>
          <w:noProof/>
          <w:sz w:val="22"/>
          <w:szCs w:val="22"/>
          <w:lang w:val="es-ES_tradnl"/>
        </w:rPr>
        <w:t>al</w:t>
      </w:r>
      <w:r w:rsidRPr="00186B4C">
        <w:rPr>
          <w:rFonts w:ascii="Calibri" w:hAnsi="Calibri"/>
          <w:noProof/>
          <w:sz w:val="22"/>
          <w:szCs w:val="22"/>
          <w:lang w:val="es-ES_tradnl"/>
        </w:rPr>
        <w:t xml:space="preserve"> Secretario General Adjunto y </w:t>
      </w:r>
      <w:r w:rsidR="006A39A0" w:rsidRPr="00186B4C">
        <w:rPr>
          <w:rFonts w:ascii="Calibri" w:hAnsi="Calibri"/>
          <w:noProof/>
          <w:sz w:val="22"/>
          <w:szCs w:val="22"/>
          <w:lang w:val="es-ES_tradnl"/>
        </w:rPr>
        <w:t>al</w:t>
      </w:r>
      <w:r w:rsidR="00E864CF" w:rsidRPr="00186B4C">
        <w:rPr>
          <w:rFonts w:ascii="Calibri" w:hAnsi="Calibri"/>
          <w:noProof/>
          <w:sz w:val="22"/>
          <w:szCs w:val="22"/>
          <w:lang w:val="es-ES_tradnl"/>
        </w:rPr>
        <w:t xml:space="preserve"> Secretario General</w:t>
      </w:r>
      <w:r w:rsidRPr="00186B4C">
        <w:rPr>
          <w:rFonts w:ascii="Calibri" w:hAnsi="Calibri"/>
          <w:noProof/>
          <w:sz w:val="22"/>
          <w:szCs w:val="22"/>
          <w:lang w:val="es-ES_tradnl"/>
        </w:rPr>
        <w:t>.</w:t>
      </w:r>
    </w:p>
    <w:p w14:paraId="65B95D9F" w14:textId="77777777" w:rsidR="00E864CF" w:rsidRPr="00186B4C" w:rsidRDefault="00E864CF" w:rsidP="00E864CF">
      <w:pPr>
        <w:pStyle w:val="BodyText"/>
        <w:widowControl w:val="0"/>
        <w:spacing w:after="0"/>
        <w:ind w:left="426" w:right="-46"/>
        <w:rPr>
          <w:rFonts w:ascii="Calibri" w:hAnsi="Calibri"/>
          <w:noProof/>
          <w:sz w:val="22"/>
          <w:szCs w:val="22"/>
          <w:lang w:val="es-ES_tradnl"/>
        </w:rPr>
      </w:pPr>
    </w:p>
    <w:p w14:paraId="0E69C011" w14:textId="1F5CEF8A" w:rsidR="003D1E61" w:rsidRPr="00186B4C" w:rsidRDefault="00E864CF" w:rsidP="003D1E61">
      <w:pPr>
        <w:pStyle w:val="BodyText"/>
        <w:widowControl w:val="0"/>
        <w:numPr>
          <w:ilvl w:val="0"/>
          <w:numId w:val="4"/>
        </w:numPr>
        <w:spacing w:after="0"/>
        <w:ind w:left="426" w:right="-46" w:hanging="426"/>
        <w:rPr>
          <w:rFonts w:ascii="Calibri" w:hAnsi="Calibri"/>
          <w:noProof/>
          <w:sz w:val="22"/>
          <w:szCs w:val="22"/>
          <w:lang w:val="es-ES_tradnl"/>
        </w:rPr>
      </w:pPr>
      <w:r w:rsidRPr="00186B4C">
        <w:rPr>
          <w:rFonts w:ascii="Calibri" w:hAnsi="Calibri"/>
          <w:noProof/>
          <w:sz w:val="22"/>
          <w:szCs w:val="22"/>
          <w:lang w:val="es-ES_tradnl"/>
        </w:rPr>
        <w:t xml:space="preserve">En 2006, la Secretaría de Ramsar y </w:t>
      </w:r>
      <w:r w:rsidR="003D1E61" w:rsidRPr="00186B4C">
        <w:rPr>
          <w:rFonts w:ascii="Calibri" w:hAnsi="Calibri"/>
          <w:noProof/>
          <w:sz w:val="22"/>
          <w:szCs w:val="22"/>
          <w:lang w:val="es-ES_tradnl"/>
        </w:rPr>
        <w:t>la SPREP</w:t>
      </w:r>
      <w:r w:rsidRPr="00186B4C">
        <w:rPr>
          <w:rFonts w:ascii="Calibri" w:hAnsi="Calibri"/>
          <w:noProof/>
          <w:sz w:val="22"/>
          <w:szCs w:val="22"/>
          <w:lang w:val="es-ES_tradnl"/>
        </w:rPr>
        <w:t xml:space="preserve"> renovaron su </w:t>
      </w:r>
      <w:r w:rsidR="003D1E61" w:rsidRPr="00186B4C">
        <w:rPr>
          <w:rFonts w:ascii="Calibri" w:hAnsi="Calibri"/>
          <w:noProof/>
          <w:sz w:val="22"/>
          <w:szCs w:val="22"/>
          <w:lang w:val="es-ES_tradnl"/>
        </w:rPr>
        <w:t>Memorando</w:t>
      </w:r>
      <w:r w:rsidRPr="00186B4C">
        <w:rPr>
          <w:rFonts w:ascii="Calibri" w:hAnsi="Calibri"/>
          <w:noProof/>
          <w:sz w:val="22"/>
          <w:szCs w:val="22"/>
          <w:lang w:val="es-ES_tradnl"/>
        </w:rPr>
        <w:t xml:space="preserve"> de cooperación, as</w:t>
      </w:r>
      <w:r w:rsidR="003D1E61" w:rsidRPr="00186B4C">
        <w:rPr>
          <w:rFonts w:ascii="Calibri" w:hAnsi="Calibri"/>
          <w:noProof/>
          <w:sz w:val="22"/>
          <w:szCs w:val="22"/>
          <w:lang w:val="es-ES_tradnl"/>
        </w:rPr>
        <w:t xml:space="preserve">í como para el Asesor Asistente para </w:t>
      </w:r>
      <w:r w:rsidRPr="00186B4C">
        <w:rPr>
          <w:rFonts w:ascii="Calibri" w:hAnsi="Calibri"/>
          <w:noProof/>
          <w:sz w:val="22"/>
          <w:szCs w:val="22"/>
          <w:lang w:val="es-ES_tradnl"/>
        </w:rPr>
        <w:t xml:space="preserve">Asia </w:t>
      </w:r>
      <w:r w:rsidR="003D1E61" w:rsidRPr="00186B4C">
        <w:rPr>
          <w:rFonts w:ascii="Calibri" w:hAnsi="Calibri"/>
          <w:noProof/>
          <w:sz w:val="22"/>
          <w:szCs w:val="22"/>
          <w:lang w:val="es-ES_tradnl"/>
        </w:rPr>
        <w:t>y</w:t>
      </w:r>
      <w:r w:rsidRPr="00186B4C">
        <w:rPr>
          <w:rFonts w:ascii="Calibri" w:hAnsi="Calibri"/>
          <w:noProof/>
          <w:sz w:val="22"/>
          <w:szCs w:val="22"/>
          <w:lang w:val="es-ES_tradnl"/>
        </w:rPr>
        <w:t xml:space="preserve"> Oceanía, por un período</w:t>
      </w:r>
      <w:r w:rsidR="003D1E61" w:rsidRPr="00186B4C">
        <w:rPr>
          <w:rFonts w:ascii="Calibri" w:hAnsi="Calibri"/>
          <w:noProof/>
          <w:sz w:val="22"/>
          <w:szCs w:val="22"/>
          <w:lang w:val="es-ES_tradnl"/>
        </w:rPr>
        <w:t xml:space="preserve"> adicional</w:t>
      </w:r>
      <w:r w:rsidRPr="00186B4C">
        <w:rPr>
          <w:rFonts w:ascii="Calibri" w:hAnsi="Calibri"/>
          <w:noProof/>
          <w:sz w:val="22"/>
          <w:szCs w:val="22"/>
          <w:lang w:val="es-ES_tradnl"/>
        </w:rPr>
        <w:t xml:space="preserve"> de tres años. En el mismo año, </w:t>
      </w:r>
      <w:r w:rsidR="003D1E61" w:rsidRPr="00186B4C">
        <w:rPr>
          <w:rFonts w:ascii="Calibri" w:hAnsi="Calibri"/>
          <w:noProof/>
          <w:sz w:val="22"/>
          <w:szCs w:val="22"/>
          <w:lang w:val="es-ES_tradnl"/>
        </w:rPr>
        <w:t xml:space="preserve">el puesto </w:t>
      </w:r>
      <w:r w:rsidR="000E46F4" w:rsidRPr="00186B4C">
        <w:rPr>
          <w:rFonts w:ascii="Calibri" w:hAnsi="Calibri"/>
          <w:noProof/>
          <w:sz w:val="22"/>
          <w:szCs w:val="22"/>
          <w:lang w:val="es-ES_tradnl"/>
        </w:rPr>
        <w:t>llegó a ser</w:t>
      </w:r>
      <w:r w:rsidR="003D1E61" w:rsidRPr="00186B4C">
        <w:rPr>
          <w:rFonts w:ascii="Calibri" w:hAnsi="Calibri"/>
          <w:noProof/>
          <w:sz w:val="22"/>
          <w:szCs w:val="22"/>
          <w:lang w:val="es-ES_tradnl"/>
        </w:rPr>
        <w:t xml:space="preserve"> financiado</w:t>
      </w:r>
      <w:r w:rsidRPr="00186B4C">
        <w:rPr>
          <w:rFonts w:ascii="Calibri" w:hAnsi="Calibri"/>
          <w:noProof/>
          <w:sz w:val="22"/>
          <w:szCs w:val="22"/>
          <w:lang w:val="es-ES_tradnl"/>
        </w:rPr>
        <w:t xml:space="preserve"> por el presupuesto </w:t>
      </w:r>
      <w:r w:rsidR="003D1E61" w:rsidRPr="00186B4C">
        <w:rPr>
          <w:rFonts w:ascii="Calibri" w:hAnsi="Calibri"/>
          <w:noProof/>
          <w:sz w:val="22"/>
          <w:szCs w:val="22"/>
          <w:lang w:val="es-ES_tradnl"/>
        </w:rPr>
        <w:t xml:space="preserve">básico </w:t>
      </w:r>
      <w:r w:rsidRPr="00186B4C">
        <w:rPr>
          <w:rFonts w:ascii="Calibri" w:hAnsi="Calibri"/>
          <w:noProof/>
          <w:sz w:val="22"/>
          <w:szCs w:val="22"/>
          <w:lang w:val="es-ES_tradnl"/>
        </w:rPr>
        <w:t>de la Convención de Ramsar (Res</w:t>
      </w:r>
      <w:r w:rsidR="003D1E61" w:rsidRPr="00186B4C">
        <w:rPr>
          <w:rFonts w:ascii="Calibri" w:hAnsi="Calibri"/>
          <w:noProof/>
          <w:sz w:val="22"/>
          <w:szCs w:val="22"/>
          <w:lang w:val="es-ES_tradnl"/>
        </w:rPr>
        <w:t>olución</w:t>
      </w:r>
      <w:r w:rsidRPr="00186B4C">
        <w:rPr>
          <w:rFonts w:ascii="Calibri" w:hAnsi="Calibri"/>
          <w:noProof/>
          <w:sz w:val="22"/>
          <w:szCs w:val="22"/>
          <w:lang w:val="es-ES_tradnl"/>
        </w:rPr>
        <w:t xml:space="preserve"> IX.12</w:t>
      </w:r>
      <w:r w:rsidR="003D1E61" w:rsidRPr="00186B4C">
        <w:rPr>
          <w:rFonts w:ascii="Calibri" w:hAnsi="Calibri"/>
          <w:noProof/>
          <w:sz w:val="22"/>
          <w:szCs w:val="22"/>
          <w:lang w:val="es-ES_tradnl"/>
        </w:rPr>
        <w:t>,</w:t>
      </w:r>
      <w:r w:rsidRPr="00186B4C">
        <w:rPr>
          <w:rFonts w:ascii="Calibri" w:hAnsi="Calibri"/>
          <w:noProof/>
          <w:sz w:val="22"/>
          <w:szCs w:val="22"/>
          <w:lang w:val="es-ES_tradnl"/>
        </w:rPr>
        <w:t xml:space="preserve"> </w:t>
      </w:r>
      <w:r w:rsidR="003D1E61" w:rsidRPr="00186B4C">
        <w:rPr>
          <w:rFonts w:ascii="Calibri" w:hAnsi="Calibri"/>
          <w:i/>
          <w:noProof/>
          <w:sz w:val="22"/>
          <w:szCs w:val="22"/>
          <w:lang w:val="es-ES_tradnl"/>
        </w:rPr>
        <w:t xml:space="preserve">Asuntos </w:t>
      </w:r>
      <w:r w:rsidRPr="00186B4C">
        <w:rPr>
          <w:rFonts w:ascii="Calibri" w:hAnsi="Calibri"/>
          <w:i/>
          <w:noProof/>
          <w:sz w:val="22"/>
          <w:szCs w:val="22"/>
          <w:lang w:val="es-ES_tradnl"/>
        </w:rPr>
        <w:t>financieros y presupuestarios</w:t>
      </w:r>
      <w:r w:rsidRPr="00186B4C">
        <w:rPr>
          <w:rFonts w:ascii="Calibri" w:hAnsi="Calibri"/>
          <w:noProof/>
          <w:sz w:val="22"/>
          <w:szCs w:val="22"/>
          <w:lang w:val="es-ES_tradnl"/>
        </w:rPr>
        <w:t>).</w:t>
      </w:r>
    </w:p>
    <w:p w14:paraId="568C7E71" w14:textId="77777777" w:rsidR="003D1E61" w:rsidRPr="00186B4C" w:rsidRDefault="003D1E61" w:rsidP="003D1E61">
      <w:pPr>
        <w:pStyle w:val="BodyText"/>
        <w:widowControl w:val="0"/>
        <w:spacing w:after="0"/>
        <w:ind w:left="426" w:right="-46"/>
        <w:rPr>
          <w:rFonts w:ascii="Calibri" w:hAnsi="Calibri"/>
          <w:noProof/>
          <w:sz w:val="22"/>
          <w:szCs w:val="22"/>
          <w:lang w:val="es-ES_tradnl"/>
        </w:rPr>
      </w:pPr>
    </w:p>
    <w:p w14:paraId="1E78A196" w14:textId="606B9A0F" w:rsidR="003D1E61" w:rsidRPr="00186B4C" w:rsidRDefault="003D1E61" w:rsidP="003D1E61">
      <w:pPr>
        <w:pStyle w:val="BodyText"/>
        <w:widowControl w:val="0"/>
        <w:numPr>
          <w:ilvl w:val="0"/>
          <w:numId w:val="4"/>
        </w:numPr>
        <w:spacing w:after="0"/>
        <w:ind w:left="426" w:right="-46" w:hanging="426"/>
        <w:rPr>
          <w:rFonts w:ascii="Calibri" w:hAnsi="Calibri"/>
          <w:noProof/>
          <w:sz w:val="22"/>
          <w:szCs w:val="22"/>
          <w:lang w:val="es-ES_tradnl"/>
        </w:rPr>
      </w:pPr>
      <w:r w:rsidRPr="00186B4C">
        <w:rPr>
          <w:rFonts w:ascii="Calibri" w:hAnsi="Calibri"/>
          <w:noProof/>
          <w:sz w:val="22"/>
          <w:szCs w:val="22"/>
          <w:lang w:val="es-ES_tradnl"/>
        </w:rPr>
        <w:t xml:space="preserve">En 2009, el puesto pasó a llamarse Oficial de Programas de Ramsar para Oceanía (RPO-O) y el Memorando de cooperación entre Ramsar y </w:t>
      </w:r>
      <w:r w:rsidR="006E1EC7" w:rsidRPr="00186B4C">
        <w:rPr>
          <w:rFonts w:ascii="Calibri" w:hAnsi="Calibri"/>
          <w:noProof/>
          <w:sz w:val="22"/>
          <w:szCs w:val="22"/>
          <w:lang w:val="es-ES_tradnl"/>
        </w:rPr>
        <w:t>la</w:t>
      </w:r>
      <w:r w:rsidRPr="00186B4C">
        <w:rPr>
          <w:rFonts w:ascii="Calibri" w:hAnsi="Calibri"/>
          <w:noProof/>
          <w:sz w:val="22"/>
          <w:szCs w:val="22"/>
          <w:lang w:val="es-ES_tradnl"/>
        </w:rPr>
        <w:t xml:space="preserve"> SPREP </w:t>
      </w:r>
      <w:r w:rsidR="006E1EC7" w:rsidRPr="00186B4C">
        <w:rPr>
          <w:rFonts w:ascii="Calibri" w:hAnsi="Calibri"/>
          <w:noProof/>
          <w:sz w:val="22"/>
          <w:szCs w:val="22"/>
          <w:lang w:val="es-ES_tradnl"/>
        </w:rPr>
        <w:t>se renovó</w:t>
      </w:r>
      <w:r w:rsidRPr="00186B4C">
        <w:rPr>
          <w:rFonts w:ascii="Calibri" w:hAnsi="Calibri"/>
          <w:noProof/>
          <w:sz w:val="22"/>
          <w:szCs w:val="22"/>
          <w:lang w:val="es-ES_tradnl"/>
        </w:rPr>
        <w:t xml:space="preserve"> por otros tres años. </w:t>
      </w:r>
      <w:r w:rsidR="006E1EC7" w:rsidRPr="00186B4C">
        <w:rPr>
          <w:rFonts w:ascii="Calibri" w:hAnsi="Calibri"/>
          <w:noProof/>
          <w:sz w:val="22"/>
          <w:szCs w:val="22"/>
          <w:lang w:val="es-ES_tradnl"/>
        </w:rPr>
        <w:t>Luego, el</w:t>
      </w:r>
      <w:r w:rsidRPr="00186B4C">
        <w:rPr>
          <w:rFonts w:ascii="Calibri" w:hAnsi="Calibri"/>
          <w:noProof/>
          <w:sz w:val="22"/>
          <w:szCs w:val="22"/>
          <w:lang w:val="es-ES_tradnl"/>
        </w:rPr>
        <w:t xml:space="preserve"> </w:t>
      </w:r>
      <w:r w:rsidR="006E1EC7" w:rsidRPr="00186B4C">
        <w:rPr>
          <w:rFonts w:ascii="Calibri" w:hAnsi="Calibri"/>
          <w:noProof/>
          <w:sz w:val="22"/>
          <w:szCs w:val="22"/>
          <w:lang w:val="es-ES_tradnl"/>
        </w:rPr>
        <w:t xml:space="preserve">Memorando </w:t>
      </w:r>
      <w:r w:rsidRPr="00186B4C">
        <w:rPr>
          <w:rFonts w:ascii="Calibri" w:hAnsi="Calibri"/>
          <w:noProof/>
          <w:sz w:val="22"/>
          <w:szCs w:val="22"/>
          <w:lang w:val="es-ES_tradnl"/>
        </w:rPr>
        <w:t xml:space="preserve">de cooperación se </w:t>
      </w:r>
      <w:r w:rsidR="006E1EC7" w:rsidRPr="00186B4C">
        <w:rPr>
          <w:rFonts w:ascii="Calibri" w:hAnsi="Calibri"/>
          <w:noProof/>
          <w:sz w:val="22"/>
          <w:szCs w:val="22"/>
          <w:lang w:val="es-ES_tradnl"/>
        </w:rPr>
        <w:t>volvió a renovar</w:t>
      </w:r>
      <w:r w:rsidRPr="00186B4C">
        <w:rPr>
          <w:rFonts w:ascii="Calibri" w:hAnsi="Calibri"/>
          <w:noProof/>
          <w:sz w:val="22"/>
          <w:szCs w:val="22"/>
          <w:lang w:val="es-ES_tradnl"/>
        </w:rPr>
        <w:t xml:space="preserve"> en 2012 y duró hasta diciembre de 2015.</w:t>
      </w:r>
    </w:p>
    <w:p w14:paraId="560601DB" w14:textId="77777777" w:rsidR="00855B12" w:rsidRPr="00186B4C" w:rsidRDefault="00855B12" w:rsidP="00855B12">
      <w:pPr>
        <w:pStyle w:val="BodyText"/>
        <w:widowControl w:val="0"/>
        <w:spacing w:after="0"/>
        <w:ind w:right="-46"/>
        <w:rPr>
          <w:rFonts w:ascii="Calibri" w:eastAsiaTheme="minorHAnsi" w:hAnsi="Calibri" w:cstheme="minorBidi"/>
          <w:noProof/>
          <w:sz w:val="22"/>
          <w:szCs w:val="22"/>
          <w:lang w:val="es-ES_tradnl"/>
        </w:rPr>
      </w:pPr>
    </w:p>
    <w:p w14:paraId="3F822445" w14:textId="29276152" w:rsidR="00855B12" w:rsidRPr="00186B4C" w:rsidRDefault="00855B12" w:rsidP="00855B12">
      <w:pPr>
        <w:pStyle w:val="BodyText"/>
        <w:widowControl w:val="0"/>
        <w:spacing w:after="0"/>
        <w:ind w:right="-46"/>
        <w:rPr>
          <w:rFonts w:ascii="Calibri" w:eastAsiaTheme="minorHAnsi" w:hAnsi="Calibri" w:cstheme="minorBidi"/>
          <w:b/>
          <w:noProof/>
          <w:sz w:val="22"/>
          <w:szCs w:val="22"/>
          <w:lang w:val="es-ES_tradnl"/>
        </w:rPr>
      </w:pPr>
      <w:r w:rsidRPr="00186B4C">
        <w:rPr>
          <w:rFonts w:ascii="Calibri" w:eastAsiaTheme="minorHAnsi" w:hAnsi="Calibri" w:cstheme="minorBidi"/>
          <w:b/>
          <w:noProof/>
          <w:sz w:val="22"/>
          <w:szCs w:val="22"/>
          <w:lang w:val="es-ES_tradnl"/>
        </w:rPr>
        <w:t xml:space="preserve">2015: </w:t>
      </w:r>
      <w:r w:rsidR="006E1EC7" w:rsidRPr="00186B4C">
        <w:rPr>
          <w:rFonts w:ascii="Calibri" w:eastAsiaTheme="minorHAnsi" w:hAnsi="Calibri" w:cstheme="minorBidi"/>
          <w:b/>
          <w:noProof/>
          <w:sz w:val="22"/>
          <w:szCs w:val="22"/>
          <w:lang w:val="es-ES_tradnl"/>
        </w:rPr>
        <w:t>Proceso de contratación renovada</w:t>
      </w:r>
    </w:p>
    <w:p w14:paraId="7EB6529D" w14:textId="77777777" w:rsidR="008313C2" w:rsidRPr="00186B4C" w:rsidRDefault="008313C2" w:rsidP="001C0B1B">
      <w:pPr>
        <w:pStyle w:val="BodyText"/>
        <w:widowControl w:val="0"/>
        <w:spacing w:after="0"/>
        <w:ind w:right="-46"/>
        <w:rPr>
          <w:rFonts w:asciiTheme="minorHAnsi" w:eastAsiaTheme="minorHAnsi" w:hAnsiTheme="minorHAnsi" w:cstheme="minorBidi"/>
          <w:noProof/>
          <w:sz w:val="22"/>
          <w:szCs w:val="22"/>
          <w:lang w:val="es-ES_tradnl"/>
        </w:rPr>
      </w:pPr>
    </w:p>
    <w:p w14:paraId="0A4A89C0" w14:textId="5A456FFE" w:rsidR="0021107B" w:rsidRPr="00186B4C" w:rsidRDefault="006E1EC7" w:rsidP="0021107B">
      <w:pPr>
        <w:pStyle w:val="BodyText"/>
        <w:widowControl w:val="0"/>
        <w:numPr>
          <w:ilvl w:val="0"/>
          <w:numId w:val="4"/>
        </w:numPr>
        <w:spacing w:after="0"/>
        <w:ind w:left="426" w:right="-46" w:hanging="426"/>
        <w:rPr>
          <w:rFonts w:ascii="Calibri" w:hAnsi="Calibri"/>
          <w:noProof/>
          <w:sz w:val="22"/>
          <w:szCs w:val="22"/>
          <w:lang w:val="es-ES_tradnl"/>
        </w:rPr>
      </w:pPr>
      <w:r w:rsidRPr="00186B4C">
        <w:rPr>
          <w:rFonts w:ascii="Calibri" w:hAnsi="Calibri"/>
          <w:noProof/>
          <w:sz w:val="22"/>
          <w:szCs w:val="22"/>
          <w:lang w:val="es-ES_tradnl"/>
        </w:rPr>
        <w:t>Bajo las condiciones de empleo de la S</w:t>
      </w:r>
      <w:r w:rsidR="0060489F" w:rsidRPr="00186B4C">
        <w:rPr>
          <w:rFonts w:ascii="Calibri" w:hAnsi="Calibri"/>
          <w:noProof/>
          <w:sz w:val="22"/>
          <w:szCs w:val="22"/>
          <w:lang w:val="es-ES_tradnl"/>
        </w:rPr>
        <w:t>P</w:t>
      </w:r>
      <w:r w:rsidRPr="00186B4C">
        <w:rPr>
          <w:rFonts w:ascii="Calibri" w:hAnsi="Calibri"/>
          <w:noProof/>
          <w:sz w:val="22"/>
          <w:szCs w:val="22"/>
          <w:lang w:val="es-ES_tradnl"/>
        </w:rPr>
        <w:t xml:space="preserve">REP, cada puesto de </w:t>
      </w:r>
      <w:r w:rsidR="0060489F" w:rsidRPr="00186B4C">
        <w:rPr>
          <w:rFonts w:ascii="Calibri" w:hAnsi="Calibri"/>
          <w:noProof/>
          <w:sz w:val="22"/>
          <w:szCs w:val="22"/>
          <w:lang w:val="es-ES_tradnl"/>
        </w:rPr>
        <w:t>trabajo</w:t>
      </w:r>
      <w:r w:rsidR="00AB3F04" w:rsidRPr="00186B4C">
        <w:rPr>
          <w:rFonts w:ascii="Calibri" w:hAnsi="Calibri"/>
          <w:noProof/>
          <w:sz w:val="22"/>
          <w:szCs w:val="22"/>
          <w:lang w:val="es-ES_tradnl"/>
        </w:rPr>
        <w:t xml:space="preserve"> se vuelve a anunciar </w:t>
      </w:r>
      <w:r w:rsidRPr="00186B4C">
        <w:rPr>
          <w:rFonts w:ascii="Calibri" w:hAnsi="Calibri"/>
          <w:noProof/>
          <w:sz w:val="22"/>
          <w:szCs w:val="22"/>
          <w:lang w:val="es-ES_tradnl"/>
        </w:rPr>
        <w:t>después de que el titular ha</w:t>
      </w:r>
      <w:r w:rsidR="0060489F" w:rsidRPr="00186B4C">
        <w:rPr>
          <w:rFonts w:ascii="Calibri" w:hAnsi="Calibri"/>
          <w:noProof/>
          <w:sz w:val="22"/>
          <w:szCs w:val="22"/>
          <w:lang w:val="es-ES_tradnl"/>
        </w:rPr>
        <w:t>ya</w:t>
      </w:r>
      <w:r w:rsidRPr="00186B4C">
        <w:rPr>
          <w:rFonts w:ascii="Calibri" w:hAnsi="Calibri"/>
          <w:noProof/>
          <w:sz w:val="22"/>
          <w:szCs w:val="22"/>
          <w:lang w:val="es-ES_tradnl"/>
        </w:rPr>
        <w:t xml:space="preserve"> ocupado el cargo durante seis años. Como el contrato </w:t>
      </w:r>
      <w:r w:rsidR="00AB3F04" w:rsidRPr="00186B4C">
        <w:rPr>
          <w:rFonts w:ascii="Calibri" w:hAnsi="Calibri"/>
          <w:noProof/>
          <w:sz w:val="22"/>
          <w:szCs w:val="22"/>
          <w:lang w:val="es-ES_tradnl"/>
        </w:rPr>
        <w:t>del</w:t>
      </w:r>
      <w:r w:rsidRPr="00186B4C">
        <w:rPr>
          <w:rFonts w:ascii="Calibri" w:hAnsi="Calibri"/>
          <w:noProof/>
          <w:sz w:val="22"/>
          <w:szCs w:val="22"/>
          <w:lang w:val="es-ES_tradnl"/>
        </w:rPr>
        <w:t xml:space="preserve"> Oficial de Programa</w:t>
      </w:r>
      <w:r w:rsidR="0060489F" w:rsidRPr="00186B4C">
        <w:rPr>
          <w:rFonts w:ascii="Calibri" w:hAnsi="Calibri"/>
          <w:noProof/>
          <w:sz w:val="22"/>
          <w:szCs w:val="22"/>
          <w:lang w:val="es-ES_tradnl"/>
        </w:rPr>
        <w:t>s</w:t>
      </w:r>
      <w:r w:rsidRPr="00186B4C">
        <w:rPr>
          <w:rFonts w:ascii="Calibri" w:hAnsi="Calibri"/>
          <w:noProof/>
          <w:sz w:val="22"/>
          <w:szCs w:val="22"/>
          <w:lang w:val="es-ES_tradnl"/>
        </w:rPr>
        <w:t xml:space="preserve"> de Ramsar </w:t>
      </w:r>
      <w:r w:rsidR="0060489F" w:rsidRPr="00186B4C">
        <w:rPr>
          <w:rFonts w:ascii="Calibri" w:hAnsi="Calibri"/>
          <w:noProof/>
          <w:sz w:val="22"/>
          <w:szCs w:val="22"/>
          <w:lang w:val="es-ES_tradnl"/>
        </w:rPr>
        <w:t>para</w:t>
      </w:r>
      <w:r w:rsidRPr="00186B4C">
        <w:rPr>
          <w:rFonts w:ascii="Calibri" w:hAnsi="Calibri"/>
          <w:noProof/>
          <w:sz w:val="22"/>
          <w:szCs w:val="22"/>
          <w:lang w:val="es-ES_tradnl"/>
        </w:rPr>
        <w:t xml:space="preserve"> Oceanía (RPO-O) </w:t>
      </w:r>
      <w:r w:rsidR="0021107B" w:rsidRPr="00186B4C">
        <w:rPr>
          <w:rFonts w:ascii="Calibri" w:hAnsi="Calibri"/>
          <w:noProof/>
          <w:sz w:val="22"/>
          <w:szCs w:val="22"/>
          <w:lang w:val="es-ES_tradnl"/>
        </w:rPr>
        <w:t>iba a expirar</w:t>
      </w:r>
      <w:r w:rsidRPr="00186B4C">
        <w:rPr>
          <w:rFonts w:ascii="Calibri" w:hAnsi="Calibri"/>
          <w:noProof/>
          <w:sz w:val="22"/>
          <w:szCs w:val="22"/>
          <w:lang w:val="es-ES_tradnl"/>
        </w:rPr>
        <w:t xml:space="preserve"> en febrero de 2015, </w:t>
      </w:r>
      <w:r w:rsidR="0021107B" w:rsidRPr="00186B4C">
        <w:rPr>
          <w:rFonts w:ascii="Calibri" w:hAnsi="Calibri"/>
          <w:noProof/>
          <w:sz w:val="22"/>
          <w:szCs w:val="22"/>
          <w:lang w:val="es-ES_tradnl"/>
        </w:rPr>
        <w:t>la SPREP inició en enero de 2015</w:t>
      </w:r>
      <w:r w:rsidR="0060489F" w:rsidRPr="00186B4C">
        <w:rPr>
          <w:rFonts w:ascii="Calibri" w:hAnsi="Calibri"/>
          <w:noProof/>
          <w:sz w:val="22"/>
          <w:szCs w:val="22"/>
          <w:lang w:val="es-ES_tradnl"/>
        </w:rPr>
        <w:t xml:space="preserve"> un</w:t>
      </w:r>
      <w:r w:rsidRPr="00186B4C">
        <w:rPr>
          <w:rFonts w:ascii="Calibri" w:hAnsi="Calibri"/>
          <w:noProof/>
          <w:sz w:val="22"/>
          <w:szCs w:val="22"/>
          <w:lang w:val="es-ES_tradnl"/>
        </w:rPr>
        <w:t xml:space="preserve"> ejercicio </w:t>
      </w:r>
      <w:r w:rsidR="0060489F" w:rsidRPr="00186B4C">
        <w:rPr>
          <w:rFonts w:ascii="Calibri" w:hAnsi="Calibri"/>
          <w:noProof/>
          <w:sz w:val="22"/>
          <w:szCs w:val="22"/>
          <w:lang w:val="es-ES_tradnl"/>
        </w:rPr>
        <w:t>de contratación renovada</w:t>
      </w:r>
      <w:r w:rsidRPr="00186B4C">
        <w:rPr>
          <w:rFonts w:ascii="Calibri" w:hAnsi="Calibri"/>
          <w:noProof/>
          <w:sz w:val="22"/>
          <w:szCs w:val="22"/>
          <w:lang w:val="es-ES_tradnl"/>
        </w:rPr>
        <w:t xml:space="preserve"> </w:t>
      </w:r>
      <w:r w:rsidR="00AB3F04" w:rsidRPr="00186B4C">
        <w:rPr>
          <w:rFonts w:ascii="Calibri" w:hAnsi="Calibri"/>
          <w:noProof/>
          <w:sz w:val="22"/>
          <w:szCs w:val="22"/>
          <w:lang w:val="es-ES_tradnl"/>
        </w:rPr>
        <w:t>d</w:t>
      </w:r>
      <w:r w:rsidRPr="00186B4C">
        <w:rPr>
          <w:rFonts w:ascii="Calibri" w:hAnsi="Calibri"/>
          <w:noProof/>
          <w:sz w:val="22"/>
          <w:szCs w:val="22"/>
          <w:lang w:val="es-ES_tradnl"/>
        </w:rPr>
        <w:t>el RPO-O, con el apoyo de la Secretaría.</w:t>
      </w:r>
    </w:p>
    <w:p w14:paraId="72851739" w14:textId="77777777" w:rsidR="0021107B" w:rsidRPr="00186B4C" w:rsidRDefault="0021107B" w:rsidP="0021107B">
      <w:pPr>
        <w:pStyle w:val="BodyText"/>
        <w:widowControl w:val="0"/>
        <w:spacing w:after="0"/>
        <w:ind w:left="426" w:right="-46"/>
        <w:rPr>
          <w:rFonts w:ascii="Calibri" w:hAnsi="Calibri"/>
          <w:noProof/>
          <w:sz w:val="22"/>
          <w:szCs w:val="22"/>
          <w:lang w:val="es-ES_tradnl"/>
        </w:rPr>
      </w:pPr>
    </w:p>
    <w:p w14:paraId="602C18D5" w14:textId="3F34E156" w:rsidR="003173CC" w:rsidRPr="00186B4C" w:rsidRDefault="0021107B" w:rsidP="003173CC">
      <w:pPr>
        <w:pStyle w:val="BodyText"/>
        <w:widowControl w:val="0"/>
        <w:numPr>
          <w:ilvl w:val="0"/>
          <w:numId w:val="4"/>
        </w:numPr>
        <w:spacing w:after="0"/>
        <w:ind w:left="426" w:right="-46" w:hanging="426"/>
        <w:rPr>
          <w:rFonts w:ascii="Calibri" w:hAnsi="Calibri"/>
          <w:noProof/>
          <w:sz w:val="22"/>
          <w:szCs w:val="22"/>
          <w:lang w:val="es-ES_tradnl"/>
        </w:rPr>
      </w:pPr>
      <w:r w:rsidRPr="00186B4C">
        <w:rPr>
          <w:rFonts w:ascii="Calibri" w:hAnsi="Calibri"/>
          <w:noProof/>
          <w:sz w:val="22"/>
          <w:szCs w:val="22"/>
          <w:lang w:val="es-ES_tradnl"/>
        </w:rPr>
        <w:t xml:space="preserve">Durante el </w:t>
      </w:r>
      <w:r w:rsidR="00E5006F" w:rsidRPr="00186B4C">
        <w:rPr>
          <w:rFonts w:ascii="Calibri" w:hAnsi="Calibri"/>
          <w:noProof/>
          <w:sz w:val="22"/>
          <w:szCs w:val="22"/>
          <w:lang w:val="es-ES_tradnl"/>
        </w:rPr>
        <w:t>ejercicio</w:t>
      </w:r>
      <w:r w:rsidRPr="00186B4C">
        <w:rPr>
          <w:rFonts w:ascii="Calibri" w:hAnsi="Calibri"/>
          <w:noProof/>
          <w:sz w:val="22"/>
          <w:szCs w:val="22"/>
          <w:lang w:val="es-ES_tradnl"/>
        </w:rPr>
        <w:t xml:space="preserve"> de contratación, la Secretaría y la SPREP deliberaron sobro el costo del puesto del RPO-O; entre 2004 y 2015, la suma proporcionada por la Convención para cubrir el costo del puesto se mantuvo sin ninguna variación en USD 85.000 al año. Sin embargo, el costo real del puesto había aumentado a unos USD 130.000 al año debido a la inflación y a la política de la SPREP respecto a los aumentos salariales para el personal. Aunque la SPREP pudo cubrir  generosamente el déficit hasta entonces, no estaba en condiciones de seguir haciéndolo.</w:t>
      </w:r>
    </w:p>
    <w:p w14:paraId="1C826A41" w14:textId="77777777" w:rsidR="003173CC" w:rsidRPr="00186B4C" w:rsidRDefault="003173CC" w:rsidP="003173CC">
      <w:pPr>
        <w:pStyle w:val="BodyText"/>
        <w:widowControl w:val="0"/>
        <w:spacing w:after="0"/>
        <w:ind w:left="426" w:right="-46"/>
        <w:rPr>
          <w:rFonts w:ascii="Calibri" w:hAnsi="Calibri"/>
          <w:noProof/>
          <w:sz w:val="22"/>
          <w:szCs w:val="22"/>
          <w:lang w:val="es-ES_tradnl"/>
        </w:rPr>
      </w:pPr>
    </w:p>
    <w:p w14:paraId="27329CF2" w14:textId="05A73408" w:rsidR="003173CC" w:rsidRPr="00186B4C" w:rsidRDefault="003173CC" w:rsidP="003173CC">
      <w:pPr>
        <w:pStyle w:val="BodyText"/>
        <w:widowControl w:val="0"/>
        <w:numPr>
          <w:ilvl w:val="0"/>
          <w:numId w:val="4"/>
        </w:numPr>
        <w:spacing w:after="0"/>
        <w:ind w:left="426" w:right="-46" w:hanging="426"/>
        <w:rPr>
          <w:rFonts w:ascii="Calibri" w:hAnsi="Calibri"/>
          <w:noProof/>
          <w:sz w:val="22"/>
          <w:szCs w:val="22"/>
          <w:lang w:val="es-ES_tradnl"/>
        </w:rPr>
      </w:pPr>
      <w:r w:rsidRPr="00186B4C">
        <w:rPr>
          <w:rFonts w:ascii="Calibri" w:hAnsi="Calibri"/>
          <w:noProof/>
          <w:sz w:val="22"/>
          <w:szCs w:val="22"/>
          <w:lang w:val="es-ES_tradnl"/>
        </w:rPr>
        <w:t>Preocupada por la sostenibilidad financiera del puesto, la Secretaría decidió suspender el e</w:t>
      </w:r>
      <w:r w:rsidR="00E5006F" w:rsidRPr="00186B4C">
        <w:rPr>
          <w:rFonts w:ascii="Calibri" w:hAnsi="Calibri"/>
          <w:noProof/>
          <w:sz w:val="22"/>
          <w:szCs w:val="22"/>
          <w:lang w:val="es-ES_tradnl"/>
        </w:rPr>
        <w:t xml:space="preserve">jercicio de </w:t>
      </w:r>
      <w:r w:rsidRPr="00186B4C">
        <w:rPr>
          <w:rFonts w:ascii="Calibri" w:hAnsi="Calibri"/>
          <w:noProof/>
          <w:sz w:val="22"/>
          <w:szCs w:val="22"/>
          <w:lang w:val="es-ES_tradnl"/>
        </w:rPr>
        <w:t xml:space="preserve">contratación renovada en abril de 2015, en espera de una revisión detallada de la financiación y </w:t>
      </w:r>
      <w:r w:rsidR="00E5006F" w:rsidRPr="00186B4C">
        <w:rPr>
          <w:rFonts w:ascii="Calibri" w:hAnsi="Calibri"/>
          <w:noProof/>
          <w:sz w:val="22"/>
          <w:szCs w:val="22"/>
          <w:lang w:val="es-ES_tradnl"/>
        </w:rPr>
        <w:t>la sede futura</w:t>
      </w:r>
      <w:r w:rsidRPr="00186B4C">
        <w:rPr>
          <w:rFonts w:ascii="Calibri" w:hAnsi="Calibri"/>
          <w:noProof/>
          <w:sz w:val="22"/>
          <w:szCs w:val="22"/>
          <w:lang w:val="es-ES_tradnl"/>
        </w:rPr>
        <w:t>s del puesto.</w:t>
      </w:r>
    </w:p>
    <w:p w14:paraId="494CBB6E" w14:textId="77777777" w:rsidR="003173CC" w:rsidRPr="00186B4C" w:rsidRDefault="003173CC" w:rsidP="003173CC">
      <w:pPr>
        <w:pStyle w:val="BodyText"/>
        <w:widowControl w:val="0"/>
        <w:spacing w:after="0"/>
        <w:ind w:left="426" w:right="-46"/>
        <w:rPr>
          <w:rFonts w:ascii="Calibri" w:hAnsi="Calibri"/>
          <w:noProof/>
          <w:sz w:val="22"/>
          <w:szCs w:val="22"/>
          <w:lang w:val="es-ES_tradnl"/>
        </w:rPr>
      </w:pPr>
    </w:p>
    <w:p w14:paraId="59515E24" w14:textId="6CB5E327" w:rsidR="003173CC" w:rsidRPr="00186B4C" w:rsidRDefault="003173CC" w:rsidP="003173CC">
      <w:pPr>
        <w:pStyle w:val="BodyText"/>
        <w:widowControl w:val="0"/>
        <w:numPr>
          <w:ilvl w:val="0"/>
          <w:numId w:val="4"/>
        </w:numPr>
        <w:spacing w:after="0"/>
        <w:ind w:left="426" w:right="-46" w:hanging="426"/>
        <w:rPr>
          <w:rFonts w:ascii="Calibri" w:hAnsi="Calibri"/>
          <w:noProof/>
          <w:sz w:val="22"/>
          <w:szCs w:val="22"/>
          <w:lang w:val="es-ES_tradnl"/>
        </w:rPr>
      </w:pPr>
      <w:r w:rsidRPr="00186B4C">
        <w:rPr>
          <w:rFonts w:ascii="Calibri" w:hAnsi="Calibri"/>
          <w:noProof/>
          <w:sz w:val="22"/>
          <w:szCs w:val="22"/>
          <w:lang w:val="es-ES_tradnl"/>
        </w:rPr>
        <w:t xml:space="preserve">Desde entonces, la Secretaría ha </w:t>
      </w:r>
      <w:r w:rsidR="00E5006F" w:rsidRPr="00186B4C">
        <w:rPr>
          <w:rFonts w:ascii="Calibri" w:hAnsi="Calibri"/>
          <w:noProof/>
          <w:sz w:val="22"/>
          <w:szCs w:val="22"/>
          <w:lang w:val="es-ES_tradnl"/>
        </w:rPr>
        <w:t>sostenido</w:t>
      </w:r>
      <w:r w:rsidRPr="00186B4C">
        <w:rPr>
          <w:rFonts w:ascii="Calibri" w:hAnsi="Calibri"/>
          <w:noProof/>
          <w:sz w:val="22"/>
          <w:szCs w:val="22"/>
          <w:lang w:val="es-ES_tradnl"/>
        </w:rPr>
        <w:t xml:space="preserve"> numerosas deliberaciones con las Partes Contratantes de Oceanía, la SPREP y la UICN sobre las posibles opciones </w:t>
      </w:r>
      <w:r w:rsidR="00E5006F" w:rsidRPr="00186B4C">
        <w:rPr>
          <w:rFonts w:ascii="Calibri" w:hAnsi="Calibri"/>
          <w:noProof/>
          <w:sz w:val="22"/>
          <w:szCs w:val="22"/>
          <w:lang w:val="es-ES_tradnl"/>
        </w:rPr>
        <w:t>respecto a</w:t>
      </w:r>
      <w:r w:rsidRPr="00186B4C">
        <w:rPr>
          <w:rFonts w:ascii="Calibri" w:hAnsi="Calibri"/>
          <w:noProof/>
          <w:sz w:val="22"/>
          <w:szCs w:val="22"/>
          <w:lang w:val="es-ES_tradnl"/>
        </w:rPr>
        <w:t xml:space="preserve"> la manera de mantener un puesto efectivo de Ramsar en la región. La solución final acordada con las Partes de Oceanía fue que el puesto se trasladara</w:t>
      </w:r>
      <w:r w:rsidR="00E5006F" w:rsidRPr="00186B4C">
        <w:rPr>
          <w:rFonts w:ascii="Calibri" w:hAnsi="Calibri"/>
          <w:noProof/>
          <w:sz w:val="22"/>
          <w:szCs w:val="22"/>
          <w:lang w:val="es-ES_tradnl"/>
        </w:rPr>
        <w:t>,</w:t>
      </w:r>
      <w:r w:rsidRPr="00186B4C">
        <w:rPr>
          <w:rFonts w:ascii="Calibri" w:hAnsi="Calibri"/>
          <w:noProof/>
          <w:sz w:val="22"/>
          <w:szCs w:val="22"/>
          <w:lang w:val="es-ES_tradnl"/>
        </w:rPr>
        <w:t xml:space="preserve"> de la SPREP en Samoa a la Oficina Regional de la UICN para Oceanía (UICN-ORO) en Fiji, donde los costos son menores, pero todavía hay muchas oportunidades para la cooperación y las sinergias con el equipo regional </w:t>
      </w:r>
      <w:r w:rsidR="00E5006F" w:rsidRPr="00186B4C">
        <w:rPr>
          <w:rFonts w:ascii="Calibri" w:hAnsi="Calibri"/>
          <w:noProof/>
          <w:sz w:val="22"/>
          <w:szCs w:val="22"/>
          <w:lang w:val="es-ES_tradnl"/>
        </w:rPr>
        <w:t xml:space="preserve">de la </w:t>
      </w:r>
      <w:r w:rsidRPr="00186B4C">
        <w:rPr>
          <w:rFonts w:ascii="Calibri" w:hAnsi="Calibri"/>
          <w:noProof/>
          <w:sz w:val="22"/>
          <w:szCs w:val="22"/>
          <w:lang w:val="es-ES_tradnl"/>
        </w:rPr>
        <w:t>UICN-ORO. La localización del puesto en la UICN-ORO también simplificaría la administración del puesto y las líneas de información. El puesto pasó a llamarse Oficial Regional para Oceanía.</w:t>
      </w:r>
    </w:p>
    <w:p w14:paraId="529A7689" w14:textId="77777777" w:rsidR="001C0B1B" w:rsidRPr="00186B4C" w:rsidRDefault="001C0B1B" w:rsidP="001C0B1B">
      <w:pPr>
        <w:pStyle w:val="BodyText"/>
        <w:widowControl w:val="0"/>
        <w:spacing w:after="0"/>
        <w:ind w:right="-46"/>
        <w:rPr>
          <w:rFonts w:ascii="Calibri" w:eastAsiaTheme="minorHAnsi" w:hAnsi="Calibri" w:cstheme="minorBidi"/>
          <w:noProof/>
          <w:sz w:val="22"/>
          <w:szCs w:val="22"/>
          <w:lang w:val="es-ES_tradnl"/>
        </w:rPr>
      </w:pPr>
    </w:p>
    <w:p w14:paraId="177F427A" w14:textId="77777777" w:rsidR="000B19CB" w:rsidRPr="00186B4C" w:rsidRDefault="000B19CB" w:rsidP="004B5FF2">
      <w:pPr>
        <w:pStyle w:val="BodyText"/>
        <w:widowControl w:val="0"/>
        <w:numPr>
          <w:ilvl w:val="0"/>
          <w:numId w:val="4"/>
        </w:numPr>
        <w:spacing w:after="0"/>
        <w:ind w:left="426" w:right="-46" w:hanging="426"/>
        <w:rPr>
          <w:rFonts w:ascii="Calibri" w:eastAsiaTheme="minorHAnsi" w:hAnsi="Calibri" w:cstheme="minorBidi"/>
          <w:noProof/>
          <w:sz w:val="22"/>
          <w:szCs w:val="22"/>
          <w:lang w:val="es-ES_tradnl"/>
        </w:rPr>
      </w:pPr>
      <w:r w:rsidRPr="00186B4C">
        <w:rPr>
          <w:rFonts w:ascii="Calibri" w:eastAsiaTheme="minorHAnsi" w:hAnsi="Calibri" w:cstheme="minorBidi"/>
          <w:noProof/>
          <w:sz w:val="22"/>
          <w:szCs w:val="22"/>
          <w:lang w:val="es-ES_tradnl"/>
        </w:rPr>
        <w:br w:type="page"/>
      </w:r>
    </w:p>
    <w:p w14:paraId="0826016A" w14:textId="75D301F7" w:rsidR="000B19CB" w:rsidRPr="00186B4C" w:rsidRDefault="003173CC" w:rsidP="000B19CB">
      <w:pPr>
        <w:pStyle w:val="BodyText"/>
        <w:widowControl w:val="0"/>
        <w:spacing w:after="0"/>
        <w:ind w:right="-46"/>
        <w:rPr>
          <w:rFonts w:ascii="Calibri" w:eastAsiaTheme="minorHAnsi" w:hAnsi="Calibri" w:cstheme="minorBidi"/>
          <w:b/>
          <w:noProof/>
          <w:lang w:val="es-ES_tradnl"/>
        </w:rPr>
      </w:pPr>
      <w:r w:rsidRPr="00186B4C">
        <w:rPr>
          <w:rFonts w:ascii="Calibri" w:eastAsiaTheme="minorHAnsi" w:hAnsi="Calibri" w:cstheme="minorBidi"/>
          <w:b/>
          <w:noProof/>
          <w:lang w:val="es-ES_tradnl"/>
        </w:rPr>
        <w:lastRenderedPageBreak/>
        <w:t>Anexo</w:t>
      </w:r>
      <w:r w:rsidR="000B19CB" w:rsidRPr="00186B4C">
        <w:rPr>
          <w:rFonts w:ascii="Calibri" w:eastAsiaTheme="minorHAnsi" w:hAnsi="Calibri" w:cstheme="minorBidi"/>
          <w:b/>
          <w:noProof/>
          <w:lang w:val="es-ES_tradnl"/>
        </w:rPr>
        <w:t xml:space="preserve"> 1</w:t>
      </w:r>
      <w:r w:rsidRPr="00186B4C">
        <w:rPr>
          <w:rFonts w:ascii="Calibri" w:eastAsiaTheme="minorHAnsi" w:hAnsi="Calibri" w:cstheme="minorBidi"/>
          <w:b/>
          <w:noProof/>
          <w:lang w:val="es-ES_tradnl"/>
        </w:rPr>
        <w:t>,</w:t>
      </w:r>
      <w:r w:rsidR="000B19CB" w:rsidRPr="00186B4C">
        <w:rPr>
          <w:rFonts w:ascii="Calibri" w:eastAsiaTheme="minorHAnsi" w:hAnsi="Calibri" w:cstheme="minorBidi"/>
          <w:b/>
          <w:noProof/>
          <w:lang w:val="es-ES_tradnl"/>
        </w:rPr>
        <w:t xml:space="preserve"> </w:t>
      </w:r>
      <w:r w:rsidRPr="00186B4C">
        <w:rPr>
          <w:rFonts w:ascii="Calibri" w:eastAsiaTheme="minorHAnsi" w:hAnsi="Calibri" w:cstheme="minorBidi"/>
          <w:b/>
          <w:noProof/>
          <w:lang w:val="es-ES_tradnl"/>
        </w:rPr>
        <w:t>Mandato</w:t>
      </w:r>
      <w:r w:rsidR="000B19CB" w:rsidRPr="00186B4C">
        <w:rPr>
          <w:rFonts w:ascii="Calibri" w:eastAsiaTheme="minorHAnsi" w:hAnsi="Calibri" w:cstheme="minorBidi"/>
          <w:b/>
          <w:noProof/>
          <w:lang w:val="es-ES_tradnl"/>
        </w:rPr>
        <w:t xml:space="preserve">, </w:t>
      </w:r>
      <w:r w:rsidRPr="00186B4C">
        <w:rPr>
          <w:rFonts w:ascii="Calibri" w:eastAsiaTheme="minorHAnsi" w:hAnsi="Calibri" w:cstheme="minorBidi"/>
          <w:b/>
          <w:noProof/>
          <w:lang w:val="es-ES_tradnl"/>
        </w:rPr>
        <w:t xml:space="preserve">Oficial </w:t>
      </w:r>
      <w:r w:rsidR="000B19CB" w:rsidRPr="00186B4C">
        <w:rPr>
          <w:rFonts w:ascii="Calibri" w:eastAsiaTheme="minorHAnsi" w:hAnsi="Calibri" w:cstheme="minorBidi"/>
          <w:b/>
          <w:noProof/>
          <w:lang w:val="es-ES_tradnl"/>
        </w:rPr>
        <w:t xml:space="preserve">Regional </w:t>
      </w:r>
      <w:r w:rsidRPr="00186B4C">
        <w:rPr>
          <w:rFonts w:ascii="Calibri" w:eastAsiaTheme="minorHAnsi" w:hAnsi="Calibri" w:cstheme="minorBidi"/>
          <w:b/>
          <w:noProof/>
          <w:lang w:val="es-ES_tradnl"/>
        </w:rPr>
        <w:t>para Oceaní</w:t>
      </w:r>
      <w:r w:rsidR="000B19CB" w:rsidRPr="00186B4C">
        <w:rPr>
          <w:rFonts w:ascii="Calibri" w:eastAsiaTheme="minorHAnsi" w:hAnsi="Calibri" w:cstheme="minorBidi"/>
          <w:b/>
          <w:noProof/>
          <w:lang w:val="es-ES_tradnl"/>
        </w:rPr>
        <w:t>a</w:t>
      </w:r>
    </w:p>
    <w:p w14:paraId="3510F0BD" w14:textId="77777777" w:rsidR="000B19CB" w:rsidRPr="00186B4C" w:rsidRDefault="000B19CB" w:rsidP="000B19CB">
      <w:pPr>
        <w:pStyle w:val="BodyText"/>
        <w:widowControl w:val="0"/>
        <w:spacing w:after="0"/>
        <w:ind w:right="-46"/>
        <w:rPr>
          <w:rFonts w:ascii="Calibri" w:eastAsiaTheme="minorHAnsi" w:hAnsi="Calibri" w:cstheme="minorBidi"/>
          <w:b/>
          <w:noProof/>
          <w:lang w:val="es-ES_trad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26"/>
        <w:gridCol w:w="4628"/>
      </w:tblGrid>
      <w:tr w:rsidR="000B19CB" w:rsidRPr="00186B4C" w14:paraId="7D799C62" w14:textId="77777777" w:rsidTr="005401EC">
        <w:trPr>
          <w:tblCellSpacing w:w="15" w:type="dxa"/>
        </w:trPr>
        <w:tc>
          <w:tcPr>
            <w:tcW w:w="0" w:type="auto"/>
            <w:noWrap/>
            <w:vAlign w:val="center"/>
            <w:hideMark/>
          </w:tcPr>
          <w:p w14:paraId="17CA211C" w14:textId="35A8337C" w:rsidR="000B19CB" w:rsidRPr="00186B4C" w:rsidRDefault="003173CC" w:rsidP="005401EC">
            <w:pPr>
              <w:spacing w:after="0" w:line="240" w:lineRule="auto"/>
              <w:rPr>
                <w:rFonts w:ascii="Arial" w:eastAsia="Times New Roman" w:hAnsi="Arial" w:cs="Arial"/>
                <w:b/>
                <w:bCs/>
                <w:noProof/>
                <w:color w:val="01448B"/>
                <w:sz w:val="18"/>
                <w:szCs w:val="18"/>
                <w:lang w:val="es-ES_tradnl" w:eastAsia="en-GB"/>
              </w:rPr>
            </w:pPr>
            <w:r w:rsidRPr="00186B4C">
              <w:rPr>
                <w:rFonts w:ascii="Arial" w:eastAsia="Times New Roman" w:hAnsi="Arial" w:cs="Arial"/>
                <w:b/>
                <w:bCs/>
                <w:noProof/>
                <w:color w:val="01448B"/>
                <w:sz w:val="18"/>
                <w:szCs w:val="18"/>
                <w:lang w:val="es-ES_tradnl" w:eastAsia="en-GB"/>
              </w:rPr>
              <w:t>Vacante</w:t>
            </w:r>
            <w:r w:rsidR="000B19CB" w:rsidRPr="00186B4C">
              <w:rPr>
                <w:rFonts w:ascii="Arial" w:eastAsia="Times New Roman" w:hAnsi="Arial" w:cs="Arial"/>
                <w:b/>
                <w:bCs/>
                <w:noProof/>
                <w:color w:val="01448B"/>
                <w:sz w:val="18"/>
                <w:szCs w:val="18"/>
                <w:lang w:val="es-ES_tradnl" w:eastAsia="en-GB"/>
              </w:rPr>
              <w:t xml:space="preserve"> #:</w:t>
            </w:r>
          </w:p>
        </w:tc>
        <w:tc>
          <w:tcPr>
            <w:tcW w:w="0" w:type="auto"/>
            <w:vAlign w:val="center"/>
            <w:hideMark/>
          </w:tcPr>
          <w:p w14:paraId="4064FE39" w14:textId="77777777" w:rsidR="000B19CB" w:rsidRPr="00186B4C" w:rsidRDefault="000B19CB" w:rsidP="005401EC">
            <w:pPr>
              <w:spacing w:after="0" w:line="240" w:lineRule="auto"/>
              <w:rPr>
                <w:rFonts w:ascii="Arial" w:eastAsia="Times New Roman" w:hAnsi="Arial" w:cs="Arial"/>
                <w:noProof/>
                <w:color w:val="111111"/>
                <w:sz w:val="18"/>
                <w:szCs w:val="18"/>
                <w:lang w:val="es-ES_tradnl" w:eastAsia="en-GB"/>
              </w:rPr>
            </w:pPr>
            <w:r w:rsidRPr="00186B4C">
              <w:rPr>
                <w:rFonts w:ascii="Arial" w:eastAsia="Times New Roman" w:hAnsi="Arial" w:cs="Arial"/>
                <w:noProof/>
                <w:color w:val="111111"/>
                <w:sz w:val="18"/>
                <w:szCs w:val="18"/>
                <w:lang w:val="es-ES_tradnl" w:eastAsia="en-GB"/>
              </w:rPr>
              <w:t>xxxx</w:t>
            </w:r>
          </w:p>
        </w:tc>
      </w:tr>
      <w:tr w:rsidR="000B19CB" w:rsidRPr="002A0CA9" w14:paraId="08DA99E3" w14:textId="77777777" w:rsidTr="005401EC">
        <w:trPr>
          <w:tblCellSpacing w:w="15" w:type="dxa"/>
        </w:trPr>
        <w:tc>
          <w:tcPr>
            <w:tcW w:w="0" w:type="auto"/>
            <w:noWrap/>
            <w:vAlign w:val="center"/>
            <w:hideMark/>
          </w:tcPr>
          <w:p w14:paraId="3D7146F9" w14:textId="7993EEEE" w:rsidR="000B19CB" w:rsidRPr="00186B4C" w:rsidRDefault="003173CC" w:rsidP="005401EC">
            <w:pPr>
              <w:spacing w:after="0" w:line="240" w:lineRule="auto"/>
              <w:rPr>
                <w:rFonts w:ascii="Arial" w:eastAsia="Times New Roman" w:hAnsi="Arial" w:cs="Arial"/>
                <w:b/>
                <w:bCs/>
                <w:noProof/>
                <w:color w:val="01448B"/>
                <w:sz w:val="18"/>
                <w:szCs w:val="18"/>
                <w:lang w:val="es-ES_tradnl" w:eastAsia="en-GB"/>
              </w:rPr>
            </w:pPr>
            <w:r w:rsidRPr="00186B4C">
              <w:rPr>
                <w:rFonts w:ascii="Arial" w:eastAsia="Times New Roman" w:hAnsi="Arial" w:cs="Arial"/>
                <w:b/>
                <w:bCs/>
                <w:noProof/>
                <w:color w:val="01448B"/>
                <w:sz w:val="18"/>
                <w:szCs w:val="18"/>
                <w:lang w:val="es-ES_tradnl" w:eastAsia="en-GB"/>
              </w:rPr>
              <w:t>Unidad</w:t>
            </w:r>
            <w:r w:rsidR="000B19CB" w:rsidRPr="00186B4C">
              <w:rPr>
                <w:rFonts w:ascii="Arial" w:eastAsia="Times New Roman" w:hAnsi="Arial" w:cs="Arial"/>
                <w:b/>
                <w:bCs/>
                <w:noProof/>
                <w:color w:val="01448B"/>
                <w:sz w:val="18"/>
                <w:szCs w:val="18"/>
                <w:lang w:val="es-ES_tradnl" w:eastAsia="en-GB"/>
              </w:rPr>
              <w:t>:</w:t>
            </w:r>
          </w:p>
        </w:tc>
        <w:tc>
          <w:tcPr>
            <w:tcW w:w="0" w:type="auto"/>
            <w:vAlign w:val="center"/>
            <w:hideMark/>
          </w:tcPr>
          <w:p w14:paraId="3DBCA389" w14:textId="7D75716D" w:rsidR="000B19CB" w:rsidRPr="00186B4C" w:rsidRDefault="003173CC" w:rsidP="005401EC">
            <w:pPr>
              <w:spacing w:after="0" w:line="240" w:lineRule="auto"/>
              <w:rPr>
                <w:rFonts w:ascii="Arial" w:eastAsia="Times New Roman" w:hAnsi="Arial" w:cs="Arial"/>
                <w:noProof/>
                <w:color w:val="111111"/>
                <w:sz w:val="18"/>
                <w:szCs w:val="18"/>
                <w:lang w:val="es-ES_tradnl" w:eastAsia="en-GB"/>
              </w:rPr>
            </w:pPr>
            <w:r w:rsidRPr="00186B4C">
              <w:rPr>
                <w:rFonts w:ascii="Arial" w:eastAsia="Times New Roman" w:hAnsi="Arial" w:cs="Arial"/>
                <w:noProof/>
                <w:color w:val="111111"/>
                <w:sz w:val="18"/>
                <w:szCs w:val="18"/>
                <w:lang w:val="es-ES_tradnl" w:eastAsia="en-GB"/>
              </w:rPr>
              <w:t>Equipo Regional para Asia y Oceanía</w:t>
            </w:r>
          </w:p>
        </w:tc>
      </w:tr>
      <w:tr w:rsidR="000B19CB" w:rsidRPr="002A0CA9" w14:paraId="1A516A19" w14:textId="77777777" w:rsidTr="005401EC">
        <w:trPr>
          <w:tblCellSpacing w:w="15" w:type="dxa"/>
        </w:trPr>
        <w:tc>
          <w:tcPr>
            <w:tcW w:w="0" w:type="auto"/>
            <w:noWrap/>
            <w:vAlign w:val="center"/>
            <w:hideMark/>
          </w:tcPr>
          <w:p w14:paraId="454E4825" w14:textId="5AD19F43" w:rsidR="000B19CB" w:rsidRPr="00186B4C" w:rsidRDefault="003173CC" w:rsidP="005401EC">
            <w:pPr>
              <w:spacing w:after="0" w:line="240" w:lineRule="auto"/>
              <w:rPr>
                <w:rFonts w:ascii="Arial" w:eastAsia="Times New Roman" w:hAnsi="Arial" w:cs="Arial"/>
                <w:b/>
                <w:bCs/>
                <w:noProof/>
                <w:color w:val="01448B"/>
                <w:sz w:val="18"/>
                <w:szCs w:val="18"/>
                <w:lang w:val="es-ES_tradnl" w:eastAsia="en-GB"/>
              </w:rPr>
            </w:pPr>
            <w:r w:rsidRPr="00186B4C">
              <w:rPr>
                <w:rFonts w:ascii="Arial" w:eastAsia="Times New Roman" w:hAnsi="Arial" w:cs="Arial"/>
                <w:b/>
                <w:bCs/>
                <w:noProof/>
                <w:color w:val="01448B"/>
                <w:sz w:val="18"/>
                <w:szCs w:val="18"/>
                <w:lang w:val="es-ES_tradnl" w:eastAsia="en-GB"/>
              </w:rPr>
              <w:t>Organización</w:t>
            </w:r>
            <w:r w:rsidR="000B19CB" w:rsidRPr="00186B4C">
              <w:rPr>
                <w:rFonts w:ascii="Arial" w:eastAsia="Times New Roman" w:hAnsi="Arial" w:cs="Arial"/>
                <w:b/>
                <w:bCs/>
                <w:noProof/>
                <w:color w:val="01448B"/>
                <w:sz w:val="18"/>
                <w:szCs w:val="18"/>
                <w:lang w:val="es-ES_tradnl" w:eastAsia="en-GB"/>
              </w:rPr>
              <w:t>:</w:t>
            </w:r>
          </w:p>
        </w:tc>
        <w:tc>
          <w:tcPr>
            <w:tcW w:w="0" w:type="auto"/>
            <w:vAlign w:val="center"/>
            <w:hideMark/>
          </w:tcPr>
          <w:p w14:paraId="6732937F" w14:textId="30DFE590" w:rsidR="000B19CB" w:rsidRPr="00186B4C" w:rsidRDefault="003173CC" w:rsidP="003173CC">
            <w:pPr>
              <w:spacing w:after="0" w:line="240" w:lineRule="auto"/>
              <w:rPr>
                <w:rFonts w:ascii="Arial" w:eastAsia="Times New Roman" w:hAnsi="Arial" w:cs="Arial"/>
                <w:noProof/>
                <w:color w:val="111111"/>
                <w:sz w:val="18"/>
                <w:szCs w:val="18"/>
                <w:lang w:val="es-ES_tradnl" w:eastAsia="en-GB"/>
              </w:rPr>
            </w:pPr>
            <w:r w:rsidRPr="00186B4C">
              <w:rPr>
                <w:rFonts w:ascii="Arial" w:eastAsia="Times New Roman" w:hAnsi="Arial" w:cs="Arial"/>
                <w:noProof/>
                <w:color w:val="111111"/>
                <w:sz w:val="18"/>
                <w:szCs w:val="18"/>
                <w:lang w:val="es-ES_tradnl" w:eastAsia="en-GB"/>
              </w:rPr>
              <w:t>Secretaría, Convención de Ramsar sobre los Humedales</w:t>
            </w:r>
          </w:p>
        </w:tc>
      </w:tr>
      <w:tr w:rsidR="000B19CB" w:rsidRPr="002A0CA9" w14:paraId="6A97721A" w14:textId="77777777" w:rsidTr="005401EC">
        <w:trPr>
          <w:tblCellSpacing w:w="15" w:type="dxa"/>
        </w:trPr>
        <w:tc>
          <w:tcPr>
            <w:tcW w:w="0" w:type="auto"/>
            <w:noWrap/>
            <w:vAlign w:val="center"/>
            <w:hideMark/>
          </w:tcPr>
          <w:p w14:paraId="405FF755" w14:textId="36CEF532" w:rsidR="000B19CB" w:rsidRPr="00186B4C" w:rsidRDefault="003173CC" w:rsidP="005401EC">
            <w:pPr>
              <w:spacing w:after="0" w:line="240" w:lineRule="auto"/>
              <w:rPr>
                <w:rFonts w:ascii="Arial" w:eastAsia="Times New Roman" w:hAnsi="Arial" w:cs="Arial"/>
                <w:b/>
                <w:bCs/>
                <w:noProof/>
                <w:color w:val="01448B"/>
                <w:sz w:val="18"/>
                <w:szCs w:val="18"/>
                <w:lang w:val="es-ES_tradnl" w:eastAsia="en-GB"/>
              </w:rPr>
            </w:pPr>
            <w:r w:rsidRPr="00186B4C">
              <w:rPr>
                <w:rFonts w:ascii="Arial" w:eastAsia="Times New Roman" w:hAnsi="Arial" w:cs="Arial"/>
                <w:b/>
                <w:bCs/>
                <w:noProof/>
                <w:color w:val="01448B"/>
                <w:sz w:val="18"/>
                <w:szCs w:val="18"/>
                <w:lang w:val="es-ES_tradnl" w:eastAsia="en-GB"/>
              </w:rPr>
              <w:t>Ubicación</w:t>
            </w:r>
            <w:r w:rsidR="000B19CB" w:rsidRPr="00186B4C">
              <w:rPr>
                <w:rFonts w:ascii="Arial" w:eastAsia="Times New Roman" w:hAnsi="Arial" w:cs="Arial"/>
                <w:b/>
                <w:bCs/>
                <w:noProof/>
                <w:color w:val="01448B"/>
                <w:sz w:val="18"/>
                <w:szCs w:val="18"/>
                <w:lang w:val="es-ES_tradnl" w:eastAsia="en-GB"/>
              </w:rPr>
              <w:t>:</w:t>
            </w:r>
          </w:p>
        </w:tc>
        <w:tc>
          <w:tcPr>
            <w:tcW w:w="0" w:type="auto"/>
            <w:vAlign w:val="center"/>
            <w:hideMark/>
          </w:tcPr>
          <w:p w14:paraId="3CA03ED6" w14:textId="3CCEFBE1" w:rsidR="000B19CB" w:rsidRPr="00186B4C" w:rsidRDefault="003173CC" w:rsidP="003173CC">
            <w:pPr>
              <w:spacing w:after="0" w:line="240" w:lineRule="auto"/>
              <w:rPr>
                <w:rFonts w:ascii="Arial" w:eastAsia="Times New Roman" w:hAnsi="Arial" w:cs="Arial"/>
                <w:noProof/>
                <w:color w:val="111111"/>
                <w:sz w:val="18"/>
                <w:szCs w:val="18"/>
                <w:lang w:val="es-ES_tradnl" w:eastAsia="en-GB"/>
              </w:rPr>
            </w:pPr>
            <w:r w:rsidRPr="00186B4C">
              <w:rPr>
                <w:rFonts w:ascii="Arial" w:eastAsia="Times New Roman" w:hAnsi="Arial" w:cs="Arial"/>
                <w:noProof/>
                <w:color w:val="111111"/>
                <w:sz w:val="18"/>
                <w:szCs w:val="18"/>
                <w:lang w:val="es-ES_tradnl" w:eastAsia="en-GB"/>
              </w:rPr>
              <w:t>Oficina Regional de la UICN para Oceanía</w:t>
            </w:r>
            <w:r w:rsidR="000B19CB" w:rsidRPr="00186B4C">
              <w:rPr>
                <w:rFonts w:ascii="Arial" w:eastAsia="Times New Roman" w:hAnsi="Arial" w:cs="Arial"/>
                <w:noProof/>
                <w:color w:val="111111"/>
                <w:sz w:val="18"/>
                <w:szCs w:val="18"/>
                <w:lang w:val="es-ES_tradnl" w:eastAsia="en-GB"/>
              </w:rPr>
              <w:t>, Suva, Fiji</w:t>
            </w:r>
          </w:p>
        </w:tc>
      </w:tr>
      <w:tr w:rsidR="000B19CB" w:rsidRPr="002A0CA9" w14:paraId="6CC40CED" w14:textId="77777777" w:rsidTr="005401EC">
        <w:trPr>
          <w:tblCellSpacing w:w="15" w:type="dxa"/>
        </w:trPr>
        <w:tc>
          <w:tcPr>
            <w:tcW w:w="0" w:type="auto"/>
            <w:noWrap/>
            <w:vAlign w:val="center"/>
            <w:hideMark/>
          </w:tcPr>
          <w:p w14:paraId="4F0151E5" w14:textId="34C30043" w:rsidR="000B19CB" w:rsidRPr="00186B4C" w:rsidRDefault="00131DA3" w:rsidP="005401EC">
            <w:pPr>
              <w:spacing w:after="0" w:line="240" w:lineRule="auto"/>
              <w:rPr>
                <w:rFonts w:ascii="Arial" w:eastAsia="Times New Roman" w:hAnsi="Arial" w:cs="Arial"/>
                <w:b/>
                <w:bCs/>
                <w:noProof/>
                <w:color w:val="01448B"/>
                <w:sz w:val="18"/>
                <w:szCs w:val="18"/>
                <w:lang w:val="es-ES_tradnl" w:eastAsia="en-GB"/>
              </w:rPr>
            </w:pPr>
            <w:r w:rsidRPr="00186B4C">
              <w:rPr>
                <w:rFonts w:ascii="Arial" w:eastAsia="Times New Roman" w:hAnsi="Arial" w:cs="Arial"/>
                <w:b/>
                <w:bCs/>
                <w:noProof/>
                <w:color w:val="01448B"/>
                <w:sz w:val="18"/>
                <w:szCs w:val="18"/>
                <w:lang w:val="es-ES_tradnl" w:eastAsia="en-GB"/>
              </w:rPr>
              <w:t>Rendición de i</w:t>
            </w:r>
            <w:r w:rsidR="003173CC" w:rsidRPr="00186B4C">
              <w:rPr>
                <w:rFonts w:ascii="Arial" w:eastAsia="Times New Roman" w:hAnsi="Arial" w:cs="Arial"/>
                <w:b/>
                <w:bCs/>
                <w:noProof/>
                <w:color w:val="01448B"/>
                <w:sz w:val="18"/>
                <w:szCs w:val="18"/>
                <w:lang w:val="es-ES_tradnl" w:eastAsia="en-GB"/>
              </w:rPr>
              <w:t>nformes a</w:t>
            </w:r>
            <w:r w:rsidR="000B19CB" w:rsidRPr="00186B4C">
              <w:rPr>
                <w:rFonts w:ascii="Arial" w:eastAsia="Times New Roman" w:hAnsi="Arial" w:cs="Arial"/>
                <w:b/>
                <w:bCs/>
                <w:noProof/>
                <w:color w:val="01448B"/>
                <w:sz w:val="18"/>
                <w:szCs w:val="18"/>
                <w:lang w:val="es-ES_tradnl" w:eastAsia="en-GB"/>
              </w:rPr>
              <w:t>:</w:t>
            </w:r>
          </w:p>
        </w:tc>
        <w:tc>
          <w:tcPr>
            <w:tcW w:w="0" w:type="auto"/>
            <w:vAlign w:val="center"/>
            <w:hideMark/>
          </w:tcPr>
          <w:p w14:paraId="00AFA11A" w14:textId="0219FD35" w:rsidR="000B19CB" w:rsidRPr="00186B4C" w:rsidRDefault="003173CC" w:rsidP="005401EC">
            <w:pPr>
              <w:spacing w:after="0" w:line="240" w:lineRule="auto"/>
              <w:rPr>
                <w:rFonts w:ascii="Arial" w:eastAsia="Times New Roman" w:hAnsi="Arial" w:cs="Arial"/>
                <w:noProof/>
                <w:color w:val="111111"/>
                <w:sz w:val="18"/>
                <w:szCs w:val="18"/>
                <w:lang w:val="es-ES_tradnl" w:eastAsia="en-GB"/>
              </w:rPr>
            </w:pPr>
            <w:r w:rsidRPr="00186B4C">
              <w:rPr>
                <w:rFonts w:ascii="Arial" w:eastAsia="Times New Roman" w:hAnsi="Arial" w:cs="Arial"/>
                <w:noProof/>
                <w:color w:val="111111"/>
                <w:sz w:val="18"/>
                <w:szCs w:val="18"/>
                <w:lang w:val="es-ES_tradnl" w:eastAsia="en-GB"/>
              </w:rPr>
              <w:t>Asesor Regional Superior para Asia y Oceanía</w:t>
            </w:r>
          </w:p>
        </w:tc>
      </w:tr>
      <w:tr w:rsidR="000B19CB" w:rsidRPr="00186B4C" w14:paraId="3E9B1CF6" w14:textId="77777777" w:rsidTr="005401EC">
        <w:trPr>
          <w:tblCellSpacing w:w="15" w:type="dxa"/>
        </w:trPr>
        <w:tc>
          <w:tcPr>
            <w:tcW w:w="0" w:type="auto"/>
            <w:noWrap/>
            <w:vAlign w:val="center"/>
            <w:hideMark/>
          </w:tcPr>
          <w:p w14:paraId="3830DFED" w14:textId="07C283AB" w:rsidR="000B19CB" w:rsidRPr="00186B4C" w:rsidRDefault="003173CC" w:rsidP="005401EC">
            <w:pPr>
              <w:spacing w:after="0" w:line="240" w:lineRule="auto"/>
              <w:rPr>
                <w:rFonts w:ascii="Arial" w:eastAsia="Times New Roman" w:hAnsi="Arial" w:cs="Arial"/>
                <w:b/>
                <w:bCs/>
                <w:noProof/>
                <w:color w:val="01448B"/>
                <w:sz w:val="18"/>
                <w:szCs w:val="18"/>
                <w:lang w:val="es-ES_tradnl" w:eastAsia="en-GB"/>
              </w:rPr>
            </w:pPr>
            <w:r w:rsidRPr="00186B4C">
              <w:rPr>
                <w:rFonts w:ascii="Arial" w:eastAsia="Times New Roman" w:hAnsi="Arial" w:cs="Arial"/>
                <w:b/>
                <w:bCs/>
                <w:noProof/>
                <w:color w:val="01448B"/>
                <w:sz w:val="18"/>
                <w:szCs w:val="18"/>
                <w:lang w:val="es-ES_tradnl" w:eastAsia="en-GB"/>
              </w:rPr>
              <w:t>Porcentaje de trabajo</w:t>
            </w:r>
            <w:r w:rsidR="000B19CB" w:rsidRPr="00186B4C">
              <w:rPr>
                <w:rFonts w:ascii="Arial" w:eastAsia="Times New Roman" w:hAnsi="Arial" w:cs="Arial"/>
                <w:b/>
                <w:bCs/>
                <w:noProof/>
                <w:color w:val="01448B"/>
                <w:sz w:val="18"/>
                <w:szCs w:val="18"/>
                <w:lang w:val="es-ES_tradnl" w:eastAsia="en-GB"/>
              </w:rPr>
              <w:t>:</w:t>
            </w:r>
          </w:p>
        </w:tc>
        <w:tc>
          <w:tcPr>
            <w:tcW w:w="0" w:type="auto"/>
            <w:vAlign w:val="center"/>
            <w:hideMark/>
          </w:tcPr>
          <w:p w14:paraId="460B67D4" w14:textId="77777777" w:rsidR="000B19CB" w:rsidRPr="00186B4C" w:rsidRDefault="000B19CB" w:rsidP="005401EC">
            <w:pPr>
              <w:spacing w:after="0" w:line="240" w:lineRule="auto"/>
              <w:rPr>
                <w:rFonts w:ascii="Arial" w:eastAsia="Times New Roman" w:hAnsi="Arial" w:cs="Arial"/>
                <w:noProof/>
                <w:color w:val="111111"/>
                <w:sz w:val="18"/>
                <w:szCs w:val="18"/>
                <w:lang w:val="es-ES_tradnl" w:eastAsia="en-GB"/>
              </w:rPr>
            </w:pPr>
            <w:r w:rsidRPr="00186B4C">
              <w:rPr>
                <w:rFonts w:ascii="Arial" w:eastAsia="Times New Roman" w:hAnsi="Arial" w:cs="Arial"/>
                <w:noProof/>
                <w:color w:val="111111"/>
                <w:sz w:val="18"/>
                <w:szCs w:val="18"/>
                <w:lang w:val="es-ES_tradnl" w:eastAsia="en-GB"/>
              </w:rPr>
              <w:t>100%</w:t>
            </w:r>
          </w:p>
        </w:tc>
      </w:tr>
      <w:tr w:rsidR="000B19CB" w:rsidRPr="00186B4C" w14:paraId="5B6C6895" w14:textId="77777777" w:rsidTr="005401EC">
        <w:trPr>
          <w:tblCellSpacing w:w="15" w:type="dxa"/>
        </w:trPr>
        <w:tc>
          <w:tcPr>
            <w:tcW w:w="0" w:type="auto"/>
            <w:noWrap/>
            <w:vAlign w:val="center"/>
            <w:hideMark/>
          </w:tcPr>
          <w:p w14:paraId="5FB2E740" w14:textId="6AB6B1B1" w:rsidR="000B19CB" w:rsidRPr="00186B4C" w:rsidRDefault="003173CC" w:rsidP="005401EC">
            <w:pPr>
              <w:spacing w:after="0" w:line="240" w:lineRule="auto"/>
              <w:rPr>
                <w:rFonts w:ascii="Arial" w:eastAsia="Times New Roman" w:hAnsi="Arial" w:cs="Arial"/>
                <w:b/>
                <w:bCs/>
                <w:noProof/>
                <w:color w:val="01448B"/>
                <w:sz w:val="18"/>
                <w:szCs w:val="18"/>
                <w:lang w:val="es-ES_tradnl" w:eastAsia="en-GB"/>
              </w:rPr>
            </w:pPr>
            <w:r w:rsidRPr="00186B4C">
              <w:rPr>
                <w:rFonts w:ascii="Arial" w:eastAsia="Times New Roman" w:hAnsi="Arial" w:cs="Arial"/>
                <w:b/>
                <w:bCs/>
                <w:noProof/>
                <w:color w:val="01448B"/>
                <w:sz w:val="18"/>
                <w:szCs w:val="18"/>
                <w:lang w:val="es-ES_tradnl" w:eastAsia="en-GB"/>
              </w:rPr>
              <w:t>Grupo de funciones</w:t>
            </w:r>
            <w:r w:rsidR="000B19CB" w:rsidRPr="00186B4C">
              <w:rPr>
                <w:rFonts w:ascii="Arial" w:eastAsia="Times New Roman" w:hAnsi="Arial" w:cs="Arial"/>
                <w:b/>
                <w:bCs/>
                <w:noProof/>
                <w:color w:val="01448B"/>
                <w:sz w:val="18"/>
                <w:szCs w:val="18"/>
                <w:lang w:val="es-ES_tradnl" w:eastAsia="en-GB"/>
              </w:rPr>
              <w:t>:</w:t>
            </w:r>
          </w:p>
        </w:tc>
        <w:tc>
          <w:tcPr>
            <w:tcW w:w="0" w:type="auto"/>
            <w:vAlign w:val="center"/>
            <w:hideMark/>
          </w:tcPr>
          <w:p w14:paraId="6D5E72F1" w14:textId="77777777" w:rsidR="000B19CB" w:rsidRPr="00186B4C" w:rsidRDefault="000B19CB" w:rsidP="005401EC">
            <w:pPr>
              <w:spacing w:after="0" w:line="240" w:lineRule="auto"/>
              <w:rPr>
                <w:rFonts w:ascii="Arial" w:eastAsia="Times New Roman" w:hAnsi="Arial" w:cs="Arial"/>
                <w:noProof/>
                <w:color w:val="111111"/>
                <w:sz w:val="18"/>
                <w:szCs w:val="18"/>
                <w:lang w:val="es-ES_tradnl" w:eastAsia="en-GB"/>
              </w:rPr>
            </w:pPr>
            <w:r w:rsidRPr="00186B4C">
              <w:rPr>
                <w:rFonts w:ascii="Arial" w:eastAsia="Times New Roman" w:hAnsi="Arial" w:cs="Arial"/>
                <w:noProof/>
                <w:color w:val="111111"/>
                <w:sz w:val="18"/>
                <w:szCs w:val="18"/>
                <w:lang w:val="es-ES_tradnl" w:eastAsia="en-GB"/>
              </w:rPr>
              <w:t>P2</w:t>
            </w:r>
          </w:p>
        </w:tc>
      </w:tr>
      <w:tr w:rsidR="000B19CB" w:rsidRPr="00186B4C" w14:paraId="6BB1BFE8" w14:textId="77777777" w:rsidTr="005401EC">
        <w:trPr>
          <w:tblCellSpacing w:w="15" w:type="dxa"/>
        </w:trPr>
        <w:tc>
          <w:tcPr>
            <w:tcW w:w="0" w:type="auto"/>
            <w:noWrap/>
            <w:vAlign w:val="center"/>
            <w:hideMark/>
          </w:tcPr>
          <w:p w14:paraId="68F4FEA8" w14:textId="4828AB92" w:rsidR="000B19CB" w:rsidRPr="00186B4C" w:rsidRDefault="003173CC" w:rsidP="005401EC">
            <w:pPr>
              <w:spacing w:after="0" w:line="240" w:lineRule="auto"/>
              <w:rPr>
                <w:rFonts w:ascii="Arial" w:eastAsia="Times New Roman" w:hAnsi="Arial" w:cs="Arial"/>
                <w:b/>
                <w:bCs/>
                <w:noProof/>
                <w:color w:val="01448B"/>
                <w:sz w:val="18"/>
                <w:szCs w:val="18"/>
                <w:lang w:val="es-ES_tradnl" w:eastAsia="en-GB"/>
              </w:rPr>
            </w:pPr>
            <w:r w:rsidRPr="00186B4C">
              <w:rPr>
                <w:rFonts w:ascii="Arial" w:eastAsia="Times New Roman" w:hAnsi="Arial" w:cs="Arial"/>
                <w:b/>
                <w:bCs/>
                <w:noProof/>
                <w:color w:val="01448B"/>
                <w:sz w:val="18"/>
                <w:szCs w:val="18"/>
                <w:lang w:val="es-ES_tradnl" w:eastAsia="en-GB"/>
              </w:rPr>
              <w:t>Fecha prevista de inicio</w:t>
            </w:r>
            <w:r w:rsidR="000B19CB" w:rsidRPr="00186B4C">
              <w:rPr>
                <w:rFonts w:ascii="Arial" w:eastAsia="Times New Roman" w:hAnsi="Arial" w:cs="Arial"/>
                <w:b/>
                <w:bCs/>
                <w:noProof/>
                <w:color w:val="01448B"/>
                <w:sz w:val="18"/>
                <w:szCs w:val="18"/>
                <w:lang w:val="es-ES_tradnl" w:eastAsia="en-GB"/>
              </w:rPr>
              <w:t>:</w:t>
            </w:r>
          </w:p>
        </w:tc>
        <w:tc>
          <w:tcPr>
            <w:tcW w:w="0" w:type="auto"/>
            <w:vAlign w:val="center"/>
            <w:hideMark/>
          </w:tcPr>
          <w:p w14:paraId="19DA6DC4" w14:textId="77777777" w:rsidR="000B19CB" w:rsidRPr="00186B4C" w:rsidRDefault="000B19CB" w:rsidP="005401EC">
            <w:pPr>
              <w:spacing w:after="0" w:line="240" w:lineRule="auto"/>
              <w:rPr>
                <w:rFonts w:ascii="Arial" w:eastAsia="Times New Roman" w:hAnsi="Arial" w:cs="Arial"/>
                <w:noProof/>
                <w:color w:val="111111"/>
                <w:sz w:val="18"/>
                <w:szCs w:val="18"/>
                <w:lang w:val="es-ES_tradnl" w:eastAsia="en-GB"/>
              </w:rPr>
            </w:pPr>
          </w:p>
        </w:tc>
      </w:tr>
      <w:tr w:rsidR="003173CC" w:rsidRPr="00186B4C" w14:paraId="61AC1CBE" w14:textId="77777777" w:rsidTr="005401EC">
        <w:trPr>
          <w:tblCellSpacing w:w="15" w:type="dxa"/>
        </w:trPr>
        <w:tc>
          <w:tcPr>
            <w:tcW w:w="0" w:type="auto"/>
            <w:noWrap/>
            <w:vAlign w:val="center"/>
            <w:hideMark/>
          </w:tcPr>
          <w:p w14:paraId="1D1C20F8" w14:textId="0AC18588" w:rsidR="003173CC" w:rsidRPr="00186B4C" w:rsidRDefault="003173CC" w:rsidP="005401EC">
            <w:pPr>
              <w:spacing w:after="0" w:line="240" w:lineRule="auto"/>
              <w:rPr>
                <w:rFonts w:ascii="Arial" w:eastAsia="Times New Roman" w:hAnsi="Arial" w:cs="Arial"/>
                <w:b/>
                <w:bCs/>
                <w:noProof/>
                <w:color w:val="01448B"/>
                <w:sz w:val="18"/>
                <w:szCs w:val="18"/>
                <w:lang w:val="es-ES_tradnl" w:eastAsia="en-GB"/>
              </w:rPr>
            </w:pPr>
            <w:r w:rsidRPr="00186B4C">
              <w:rPr>
                <w:rFonts w:ascii="Arial" w:eastAsia="Times New Roman" w:hAnsi="Arial" w:cs="Arial"/>
                <w:b/>
                <w:bCs/>
                <w:noProof/>
                <w:color w:val="01448B"/>
                <w:sz w:val="18"/>
                <w:szCs w:val="18"/>
                <w:lang w:val="es-ES_tradnl" w:eastAsia="en-GB"/>
              </w:rPr>
              <w:t>Tipo de contrato:</w:t>
            </w:r>
          </w:p>
        </w:tc>
        <w:tc>
          <w:tcPr>
            <w:tcW w:w="0" w:type="auto"/>
            <w:vAlign w:val="center"/>
            <w:hideMark/>
          </w:tcPr>
          <w:p w14:paraId="5B297CF8" w14:textId="6E699CF3" w:rsidR="003173CC" w:rsidRPr="00186B4C" w:rsidRDefault="003173CC" w:rsidP="005401EC">
            <w:pPr>
              <w:spacing w:after="0" w:line="240" w:lineRule="auto"/>
              <w:rPr>
                <w:rFonts w:ascii="Arial" w:eastAsia="Times New Roman" w:hAnsi="Arial" w:cs="Arial"/>
                <w:noProof/>
                <w:color w:val="111111"/>
                <w:sz w:val="18"/>
                <w:szCs w:val="18"/>
                <w:lang w:val="es-ES_tradnl" w:eastAsia="en-GB"/>
              </w:rPr>
            </w:pPr>
            <w:r w:rsidRPr="00186B4C">
              <w:rPr>
                <w:rFonts w:ascii="Arial" w:eastAsia="Times New Roman" w:hAnsi="Arial" w:cs="Arial"/>
                <w:noProof/>
                <w:color w:val="111111"/>
                <w:sz w:val="18"/>
                <w:szCs w:val="18"/>
                <w:lang w:val="es-ES_tradnl" w:eastAsia="en-GB"/>
              </w:rPr>
              <w:t xml:space="preserve">Contrato temporal (24 meses) </w:t>
            </w:r>
          </w:p>
        </w:tc>
      </w:tr>
      <w:tr w:rsidR="000B19CB" w:rsidRPr="00186B4C" w14:paraId="630655EA" w14:textId="77777777" w:rsidTr="005401EC">
        <w:trPr>
          <w:tblCellSpacing w:w="15" w:type="dxa"/>
        </w:trPr>
        <w:tc>
          <w:tcPr>
            <w:tcW w:w="0" w:type="auto"/>
            <w:noWrap/>
            <w:hideMark/>
          </w:tcPr>
          <w:p w14:paraId="22D79F62" w14:textId="77E03328" w:rsidR="000B19CB" w:rsidRPr="00186B4C" w:rsidRDefault="003173CC" w:rsidP="005401EC">
            <w:pPr>
              <w:spacing w:after="0" w:line="240" w:lineRule="auto"/>
              <w:rPr>
                <w:rFonts w:ascii="Arial" w:eastAsia="Times New Roman" w:hAnsi="Arial" w:cs="Arial"/>
                <w:b/>
                <w:bCs/>
                <w:noProof/>
                <w:color w:val="01448B"/>
                <w:sz w:val="18"/>
                <w:szCs w:val="18"/>
                <w:lang w:val="es-ES_tradnl" w:eastAsia="en-GB"/>
              </w:rPr>
            </w:pPr>
            <w:r w:rsidRPr="00186B4C">
              <w:rPr>
                <w:rFonts w:ascii="Arial" w:eastAsia="Times New Roman" w:hAnsi="Arial" w:cs="Arial"/>
                <w:b/>
                <w:bCs/>
                <w:noProof/>
                <w:color w:val="01448B"/>
                <w:sz w:val="18"/>
                <w:szCs w:val="18"/>
                <w:lang w:val="es-ES_tradnl" w:eastAsia="en-GB"/>
              </w:rPr>
              <w:t>Fecha de finalización</w:t>
            </w:r>
            <w:r w:rsidR="000B19CB" w:rsidRPr="00186B4C">
              <w:rPr>
                <w:rFonts w:ascii="Arial" w:eastAsia="Times New Roman" w:hAnsi="Arial" w:cs="Arial"/>
                <w:b/>
                <w:bCs/>
                <w:noProof/>
                <w:color w:val="01448B"/>
                <w:sz w:val="18"/>
                <w:szCs w:val="18"/>
                <w:lang w:val="es-ES_tradnl" w:eastAsia="en-GB"/>
              </w:rPr>
              <w:t>:</w:t>
            </w:r>
          </w:p>
        </w:tc>
        <w:tc>
          <w:tcPr>
            <w:tcW w:w="0" w:type="auto"/>
            <w:vAlign w:val="center"/>
            <w:hideMark/>
          </w:tcPr>
          <w:p w14:paraId="450A3DD4" w14:textId="77777777" w:rsidR="000B19CB" w:rsidRPr="00186B4C" w:rsidRDefault="000B19CB" w:rsidP="005401EC">
            <w:pPr>
              <w:spacing w:after="0" w:line="240" w:lineRule="auto"/>
              <w:rPr>
                <w:rFonts w:ascii="Arial" w:eastAsia="Times New Roman" w:hAnsi="Arial" w:cs="Arial"/>
                <w:noProof/>
                <w:color w:val="111111"/>
                <w:sz w:val="18"/>
                <w:szCs w:val="18"/>
                <w:lang w:val="es-ES_tradnl" w:eastAsia="en-GB"/>
              </w:rPr>
            </w:pPr>
          </w:p>
          <w:p w14:paraId="34F2D5F1" w14:textId="77777777" w:rsidR="000B19CB" w:rsidRPr="00186B4C" w:rsidRDefault="000B19CB" w:rsidP="005401EC">
            <w:pPr>
              <w:spacing w:after="0" w:line="240" w:lineRule="auto"/>
              <w:rPr>
                <w:rFonts w:ascii="Arial" w:eastAsia="Times New Roman" w:hAnsi="Arial" w:cs="Arial"/>
                <w:noProof/>
                <w:color w:val="111111"/>
                <w:sz w:val="18"/>
                <w:szCs w:val="18"/>
                <w:lang w:val="es-ES_tradnl" w:eastAsia="en-GB"/>
              </w:rPr>
            </w:pPr>
            <w:r w:rsidRPr="00186B4C">
              <w:rPr>
                <w:rFonts w:ascii="Arial" w:eastAsia="Times New Roman" w:hAnsi="Arial" w:cs="Arial"/>
                <w:noProof/>
                <w:color w:val="111111"/>
                <w:sz w:val="18"/>
                <w:szCs w:val="18"/>
                <w:lang w:val="es-ES_tradnl" w:eastAsia="en-GB"/>
              </w:rPr>
              <w:t xml:space="preserve"> </w:t>
            </w:r>
          </w:p>
        </w:tc>
      </w:tr>
    </w:tbl>
    <w:p w14:paraId="051AEA46" w14:textId="77777777" w:rsidR="000B19CB" w:rsidRPr="00186B4C" w:rsidRDefault="000B19CB" w:rsidP="000B19CB">
      <w:pPr>
        <w:pBdr>
          <w:bottom w:val="dotted" w:sz="6" w:space="4" w:color="C0C0C0"/>
        </w:pBdr>
        <w:spacing w:before="150" w:after="75" w:line="240" w:lineRule="auto"/>
        <w:rPr>
          <w:rFonts w:ascii="Arial" w:eastAsia="Times New Roman" w:hAnsi="Arial" w:cs="Arial"/>
          <w:b/>
          <w:bCs/>
          <w:noProof/>
          <w:color w:val="01448B"/>
          <w:sz w:val="21"/>
          <w:szCs w:val="21"/>
          <w:lang w:val="es-ES_tradnl" w:eastAsia="en-GB"/>
        </w:rPr>
      </w:pPr>
      <w:r w:rsidRPr="00186B4C">
        <w:rPr>
          <w:rFonts w:ascii="Arial" w:eastAsia="Times New Roman" w:hAnsi="Arial" w:cs="Arial"/>
          <w:b/>
          <w:bCs/>
          <w:noProof/>
          <w:color w:val="01448B"/>
          <w:sz w:val="21"/>
          <w:szCs w:val="21"/>
          <w:lang w:val="es-ES_tradnl" w:eastAsia="en-GB"/>
        </w:rPr>
        <w:t>BACKGROUND</w:t>
      </w:r>
    </w:p>
    <w:p w14:paraId="36C343CB" w14:textId="7487A780" w:rsidR="00131DA3" w:rsidRPr="00186B4C" w:rsidRDefault="000B19CB" w:rsidP="000B19CB">
      <w:pPr>
        <w:rPr>
          <w:rFonts w:ascii="Arial" w:hAnsi="Arial" w:cs="Arial"/>
          <w:noProof/>
          <w:color w:val="111111"/>
          <w:sz w:val="18"/>
          <w:szCs w:val="18"/>
          <w:lang w:val="es-ES_tradnl"/>
        </w:rPr>
      </w:pPr>
      <w:r w:rsidRPr="00186B4C">
        <w:rPr>
          <w:rFonts w:ascii="Arial" w:eastAsia="Times New Roman" w:hAnsi="Arial" w:cs="Arial"/>
          <w:noProof/>
          <w:color w:val="111111"/>
          <w:sz w:val="18"/>
          <w:szCs w:val="18"/>
          <w:lang w:val="es-ES_tradnl" w:eastAsia="en-GB"/>
        </w:rPr>
        <w:br/>
      </w:r>
      <w:r w:rsidR="00131DA3" w:rsidRPr="00186B4C">
        <w:rPr>
          <w:rFonts w:ascii="Arial" w:hAnsi="Arial" w:cs="Arial"/>
          <w:noProof/>
          <w:color w:val="111111"/>
          <w:sz w:val="18"/>
          <w:szCs w:val="18"/>
          <w:lang w:val="es-ES_tradnl"/>
        </w:rPr>
        <w:t xml:space="preserve">La Convención sobre los Humedales, también llamada Convención de Ramsar, es un tratado intergubernamental que sirve de marco para la acción nacional y la cooperación internacional en pro la conservación y el uso racional de los humedales y sus recursos. En el tratado, adoptado en la ciudad iraní de Ramsar en 1971, se consagran los compromisos contraídos por sus países miembros para mantener las características ecológicas de sus Humedales de Importancia Internacional para garantizar el </w:t>
      </w:r>
      <w:r w:rsidR="00E5006F" w:rsidRPr="00186B4C">
        <w:rPr>
          <w:rFonts w:ascii="Arial" w:hAnsi="Arial" w:cs="Arial"/>
          <w:noProof/>
          <w:color w:val="111111"/>
          <w:sz w:val="18"/>
          <w:szCs w:val="18"/>
          <w:lang w:val="es-ES_tradnl"/>
        </w:rPr>
        <w:t>“</w:t>
      </w:r>
      <w:r w:rsidR="00131DA3" w:rsidRPr="00186B4C">
        <w:rPr>
          <w:rFonts w:ascii="Arial" w:hAnsi="Arial" w:cs="Arial"/>
          <w:noProof/>
          <w:color w:val="111111"/>
          <w:sz w:val="18"/>
          <w:szCs w:val="18"/>
          <w:lang w:val="es-ES_tradnl"/>
        </w:rPr>
        <w:t>uso racional</w:t>
      </w:r>
      <w:r w:rsidR="00E5006F" w:rsidRPr="00186B4C">
        <w:rPr>
          <w:rFonts w:ascii="Arial" w:hAnsi="Arial" w:cs="Arial"/>
          <w:noProof/>
          <w:color w:val="111111"/>
          <w:sz w:val="18"/>
          <w:szCs w:val="18"/>
          <w:lang w:val="es-ES_tradnl"/>
        </w:rPr>
        <w:t>”</w:t>
      </w:r>
      <w:r w:rsidR="00131DA3" w:rsidRPr="00186B4C">
        <w:rPr>
          <w:rFonts w:ascii="Arial" w:hAnsi="Arial" w:cs="Arial"/>
          <w:noProof/>
          <w:color w:val="111111"/>
          <w:sz w:val="18"/>
          <w:szCs w:val="18"/>
          <w:lang w:val="es-ES_tradnl"/>
        </w:rPr>
        <w:t>, o uso sostenible, de todos los humedales situados en sus territorios, y cooperar con los países vecinos para la conservación de los humedales compartidos y su biodiversidad.</w:t>
      </w:r>
    </w:p>
    <w:p w14:paraId="264EC5F2" w14:textId="10AE856E" w:rsidR="00131DA3" w:rsidRPr="00186B4C" w:rsidRDefault="00131DA3" w:rsidP="000B19CB">
      <w:pPr>
        <w:rPr>
          <w:rFonts w:ascii="Arial" w:hAnsi="Arial" w:cs="Arial"/>
          <w:noProof/>
          <w:color w:val="111111"/>
          <w:sz w:val="18"/>
          <w:szCs w:val="18"/>
          <w:lang w:val="es-ES_tradnl"/>
        </w:rPr>
      </w:pPr>
      <w:r w:rsidRPr="00186B4C">
        <w:rPr>
          <w:rFonts w:ascii="Arial" w:hAnsi="Arial" w:cs="Arial"/>
          <w:noProof/>
          <w:color w:val="111111"/>
          <w:sz w:val="18"/>
          <w:szCs w:val="18"/>
          <w:lang w:val="es-ES_tradnl"/>
        </w:rPr>
        <w:t xml:space="preserve">La Secretaría de la Convención de Ramsar es acogida por la UICN (Unión Internacional para la Conservación de la Naturaleza) en su sede en Gland, Suiza, y ofrece los servicios de secretaría a las Partes Contratantes de la Convención (los países signatarios) para las operaciones y la aplicación de la Convención. El personal de la Secretaría consta de 23 personas y </w:t>
      </w:r>
      <w:r w:rsidR="00E5006F" w:rsidRPr="00186B4C">
        <w:rPr>
          <w:rFonts w:ascii="Arial" w:hAnsi="Arial" w:cs="Arial"/>
          <w:noProof/>
          <w:color w:val="111111"/>
          <w:sz w:val="18"/>
          <w:szCs w:val="18"/>
          <w:lang w:val="es-ES_tradnl"/>
        </w:rPr>
        <w:t>de</w:t>
      </w:r>
      <w:r w:rsidRPr="00186B4C">
        <w:rPr>
          <w:rFonts w:ascii="Arial" w:hAnsi="Arial" w:cs="Arial"/>
          <w:noProof/>
          <w:color w:val="111111"/>
          <w:sz w:val="18"/>
          <w:szCs w:val="18"/>
          <w:lang w:val="es-ES_tradnl"/>
        </w:rPr>
        <w:t xml:space="preserve"> ellas cuatro equipos regionales pr</w:t>
      </w:r>
      <w:r w:rsidR="00E5006F" w:rsidRPr="00186B4C">
        <w:rPr>
          <w:rFonts w:ascii="Arial" w:hAnsi="Arial" w:cs="Arial"/>
          <w:noProof/>
          <w:color w:val="111111"/>
          <w:sz w:val="18"/>
          <w:szCs w:val="18"/>
          <w:lang w:val="es-ES_tradnl"/>
        </w:rPr>
        <w:t>estan apoyo específico a las Pa</w:t>
      </w:r>
      <w:r w:rsidRPr="00186B4C">
        <w:rPr>
          <w:rFonts w:ascii="Arial" w:hAnsi="Arial" w:cs="Arial"/>
          <w:noProof/>
          <w:color w:val="111111"/>
          <w:sz w:val="18"/>
          <w:szCs w:val="18"/>
          <w:lang w:val="es-ES_tradnl"/>
        </w:rPr>
        <w:t>rtes Contratantes de Ramsar en África, las América</w:t>
      </w:r>
      <w:r w:rsidR="00E5006F" w:rsidRPr="00186B4C">
        <w:rPr>
          <w:rFonts w:ascii="Arial" w:hAnsi="Arial" w:cs="Arial"/>
          <w:noProof/>
          <w:color w:val="111111"/>
          <w:sz w:val="18"/>
          <w:szCs w:val="18"/>
          <w:lang w:val="es-ES_tradnl"/>
        </w:rPr>
        <w:t>s</w:t>
      </w:r>
      <w:r w:rsidRPr="00186B4C">
        <w:rPr>
          <w:rFonts w:ascii="Arial" w:hAnsi="Arial" w:cs="Arial"/>
          <w:noProof/>
          <w:color w:val="111111"/>
          <w:sz w:val="18"/>
          <w:szCs w:val="18"/>
          <w:lang w:val="es-ES_tradnl"/>
        </w:rPr>
        <w:t xml:space="preserve">, Asia/Oceanía y Europa. Cada uno de los equipos regionales </w:t>
      </w:r>
      <w:r w:rsidR="00E5006F" w:rsidRPr="00186B4C">
        <w:rPr>
          <w:rFonts w:ascii="Arial" w:hAnsi="Arial" w:cs="Arial"/>
          <w:noProof/>
          <w:color w:val="111111"/>
          <w:sz w:val="18"/>
          <w:szCs w:val="18"/>
          <w:lang w:val="es-ES_tradnl"/>
        </w:rPr>
        <w:t>consta</w:t>
      </w:r>
      <w:r w:rsidRPr="00186B4C">
        <w:rPr>
          <w:rFonts w:ascii="Arial" w:hAnsi="Arial" w:cs="Arial"/>
          <w:noProof/>
          <w:color w:val="111111"/>
          <w:sz w:val="18"/>
          <w:szCs w:val="18"/>
          <w:lang w:val="es-ES_tradnl"/>
        </w:rPr>
        <w:t xml:space="preserve"> de un Asesor Regional Superior y un Pasante/Asistente. Las regiones de África y Oceanía tienen cada un</w:t>
      </w:r>
      <w:r w:rsidR="00226D36" w:rsidRPr="00186B4C">
        <w:rPr>
          <w:rFonts w:ascii="Arial" w:hAnsi="Arial" w:cs="Arial"/>
          <w:noProof/>
          <w:color w:val="111111"/>
          <w:sz w:val="18"/>
          <w:szCs w:val="18"/>
          <w:lang w:val="es-ES_tradnl"/>
        </w:rPr>
        <w:t xml:space="preserve">a un Oficial Regional adicional, pero </w:t>
      </w:r>
      <w:r w:rsidRPr="00186B4C">
        <w:rPr>
          <w:rFonts w:ascii="Arial" w:hAnsi="Arial" w:cs="Arial"/>
          <w:noProof/>
          <w:color w:val="111111"/>
          <w:sz w:val="18"/>
          <w:szCs w:val="18"/>
          <w:lang w:val="es-ES_tradnl"/>
        </w:rPr>
        <w:t xml:space="preserve">este último tiene su sede en la región de Oceanía </w:t>
      </w:r>
      <w:r w:rsidR="00226D36" w:rsidRPr="00186B4C">
        <w:rPr>
          <w:rFonts w:ascii="Arial" w:hAnsi="Arial" w:cs="Arial"/>
          <w:noProof/>
          <w:color w:val="111111"/>
          <w:sz w:val="18"/>
          <w:szCs w:val="18"/>
          <w:lang w:val="es-ES_tradnl"/>
        </w:rPr>
        <w:t>y rinde informes</w:t>
      </w:r>
      <w:r w:rsidRPr="00186B4C">
        <w:rPr>
          <w:rFonts w:ascii="Arial" w:hAnsi="Arial" w:cs="Arial"/>
          <w:noProof/>
          <w:color w:val="111111"/>
          <w:sz w:val="18"/>
          <w:szCs w:val="18"/>
          <w:lang w:val="es-ES_tradnl"/>
        </w:rPr>
        <w:t xml:space="preserve"> al Oficial Regional Superior para Asia y Oceanía </w:t>
      </w:r>
      <w:r w:rsidR="00226D36" w:rsidRPr="00186B4C">
        <w:rPr>
          <w:rFonts w:ascii="Arial" w:hAnsi="Arial" w:cs="Arial"/>
          <w:noProof/>
          <w:color w:val="111111"/>
          <w:sz w:val="18"/>
          <w:szCs w:val="18"/>
          <w:lang w:val="es-ES_tradnl"/>
        </w:rPr>
        <w:t>que se encuentra en la sede de la Secretaría</w:t>
      </w:r>
      <w:r w:rsidRPr="00186B4C">
        <w:rPr>
          <w:rFonts w:ascii="Arial" w:hAnsi="Arial" w:cs="Arial"/>
          <w:noProof/>
          <w:color w:val="111111"/>
          <w:sz w:val="18"/>
          <w:szCs w:val="18"/>
          <w:lang w:val="es-ES_tradnl"/>
        </w:rPr>
        <w:t>.</w:t>
      </w:r>
    </w:p>
    <w:p w14:paraId="29C9B3E5" w14:textId="26ED9253" w:rsidR="00226D36" w:rsidRPr="00186B4C" w:rsidRDefault="00226D36" w:rsidP="00226D36">
      <w:pPr>
        <w:rPr>
          <w:rFonts w:ascii="Arial" w:hAnsi="Arial" w:cs="Arial"/>
          <w:noProof/>
          <w:color w:val="111111"/>
          <w:sz w:val="18"/>
          <w:szCs w:val="18"/>
          <w:lang w:val="es-ES_tradnl"/>
        </w:rPr>
      </w:pPr>
      <w:r w:rsidRPr="00186B4C">
        <w:rPr>
          <w:rFonts w:ascii="Arial" w:hAnsi="Arial" w:cs="Arial"/>
          <w:noProof/>
          <w:color w:val="111111"/>
          <w:sz w:val="18"/>
          <w:szCs w:val="18"/>
          <w:lang w:val="es-ES_tradnl"/>
        </w:rPr>
        <w:t>En la actualidad, las Partes Contratantes de Ramsar en la región de Oceanía son Australia, Fiji, Kiribati, Islas Marshall, Nueva Zelandia, Palau, Papua Nueva Guinea y Samoa.</w:t>
      </w:r>
    </w:p>
    <w:p w14:paraId="085885D4" w14:textId="77777777" w:rsidR="00226D36" w:rsidRPr="00186B4C" w:rsidRDefault="00226D36" w:rsidP="00226D36">
      <w:pPr>
        <w:pBdr>
          <w:bottom w:val="dotted" w:sz="6" w:space="4" w:color="C0C0C0"/>
        </w:pBdr>
        <w:spacing w:before="150" w:after="75" w:line="240" w:lineRule="auto"/>
        <w:rPr>
          <w:rFonts w:ascii="Arial" w:eastAsia="Times New Roman" w:hAnsi="Arial" w:cs="Arial"/>
          <w:b/>
          <w:bCs/>
          <w:noProof/>
          <w:color w:val="01448B"/>
          <w:sz w:val="21"/>
          <w:szCs w:val="21"/>
          <w:lang w:val="es-ES_tradnl" w:eastAsia="en-GB"/>
        </w:rPr>
      </w:pPr>
      <w:r w:rsidRPr="00186B4C">
        <w:rPr>
          <w:rFonts w:ascii="Arial" w:eastAsia="Times New Roman" w:hAnsi="Arial" w:cs="Arial"/>
          <w:b/>
          <w:bCs/>
          <w:noProof/>
          <w:color w:val="01448B"/>
          <w:sz w:val="21"/>
          <w:szCs w:val="21"/>
          <w:lang w:val="es-ES_tradnl" w:eastAsia="en-GB"/>
        </w:rPr>
        <w:t xml:space="preserve">RESPONSABILIDADES Y TAREAS ESPECÍFICAS </w:t>
      </w:r>
    </w:p>
    <w:p w14:paraId="5E734961" w14:textId="77777777" w:rsidR="00675533" w:rsidRPr="00186B4C" w:rsidRDefault="00675533" w:rsidP="001E36B5">
      <w:pPr>
        <w:spacing w:after="0" w:line="240" w:lineRule="auto"/>
        <w:rPr>
          <w:rFonts w:ascii="Arial" w:eastAsia="Times New Roman" w:hAnsi="Arial" w:cs="Arial"/>
          <w:noProof/>
          <w:color w:val="111111"/>
          <w:sz w:val="18"/>
          <w:szCs w:val="18"/>
          <w:lang w:val="es-ES_tradnl" w:eastAsia="en-GB"/>
        </w:rPr>
      </w:pPr>
      <w:bookmarkStart w:id="0" w:name="_GoBack"/>
    </w:p>
    <w:bookmarkEnd w:id="0"/>
    <w:p w14:paraId="6849CE28" w14:textId="17C6C943" w:rsidR="00675533" w:rsidRPr="00186B4C" w:rsidRDefault="00675533" w:rsidP="00675533">
      <w:pPr>
        <w:rPr>
          <w:rFonts w:ascii="Arial" w:hAnsi="Arial" w:cs="Arial"/>
          <w:noProof/>
          <w:color w:val="111111"/>
          <w:sz w:val="18"/>
          <w:szCs w:val="18"/>
          <w:lang w:val="es-ES_tradnl"/>
        </w:rPr>
      </w:pPr>
      <w:r w:rsidRPr="00186B4C">
        <w:rPr>
          <w:rFonts w:ascii="Arial" w:hAnsi="Arial" w:cs="Arial"/>
          <w:noProof/>
          <w:color w:val="111111"/>
          <w:sz w:val="18"/>
          <w:szCs w:val="18"/>
          <w:lang w:val="es-ES_tradnl"/>
        </w:rPr>
        <w:t>El enfoque principal del Oficial Regional para Oceanía será el fortalecimiento de la capacidad del equipo regional de Asia y Oceanía para apoyar a las Partes Contratantes y otros interesados ​​en la aplicación de la Convención de Ramsar y su Cuarto Plan Estratégico a nivel nacional y regional en la región de Oceanía.</w:t>
      </w:r>
    </w:p>
    <w:p w14:paraId="00F94320" w14:textId="2B9BE5A7" w:rsidR="002337EC" w:rsidRPr="00186B4C" w:rsidRDefault="002337EC" w:rsidP="002337EC">
      <w:pPr>
        <w:rPr>
          <w:rFonts w:ascii="Arial" w:hAnsi="Arial" w:cs="Arial"/>
          <w:noProof/>
          <w:color w:val="111111"/>
          <w:sz w:val="18"/>
          <w:szCs w:val="18"/>
          <w:lang w:val="es-ES_tradnl"/>
        </w:rPr>
      </w:pPr>
      <w:r w:rsidRPr="00186B4C">
        <w:rPr>
          <w:rFonts w:ascii="Arial" w:hAnsi="Arial" w:cs="Arial"/>
          <w:noProof/>
          <w:color w:val="111111"/>
          <w:sz w:val="18"/>
          <w:szCs w:val="18"/>
          <w:lang w:val="es-ES_tradnl"/>
        </w:rPr>
        <w:t xml:space="preserve">Él o ella contribuirá </w:t>
      </w:r>
      <w:r w:rsidR="003D2B08" w:rsidRPr="00186B4C">
        <w:rPr>
          <w:rFonts w:ascii="Arial" w:hAnsi="Arial" w:cs="Arial"/>
          <w:noProof/>
          <w:color w:val="111111"/>
          <w:sz w:val="18"/>
          <w:szCs w:val="18"/>
          <w:lang w:val="es-ES_tradnl"/>
        </w:rPr>
        <w:t>al trabajo</w:t>
      </w:r>
      <w:r w:rsidRPr="00186B4C">
        <w:rPr>
          <w:rFonts w:ascii="Arial" w:hAnsi="Arial" w:cs="Arial"/>
          <w:noProof/>
          <w:color w:val="111111"/>
          <w:sz w:val="18"/>
          <w:szCs w:val="18"/>
          <w:lang w:val="es-ES_tradnl"/>
        </w:rPr>
        <w:t xml:space="preserve"> de la Secretaría de la Convención de Ramsar, </w:t>
      </w:r>
      <w:r w:rsidR="003D2B08" w:rsidRPr="00186B4C">
        <w:rPr>
          <w:rFonts w:ascii="Arial" w:hAnsi="Arial" w:cs="Arial"/>
          <w:noProof/>
          <w:color w:val="111111"/>
          <w:sz w:val="18"/>
          <w:szCs w:val="18"/>
          <w:lang w:val="es-ES_tradnl"/>
        </w:rPr>
        <w:t>cumpliendo el</w:t>
      </w:r>
      <w:r w:rsidRPr="00186B4C">
        <w:rPr>
          <w:rFonts w:ascii="Arial" w:hAnsi="Arial" w:cs="Arial"/>
          <w:noProof/>
          <w:color w:val="111111"/>
          <w:sz w:val="18"/>
          <w:szCs w:val="18"/>
          <w:lang w:val="es-ES_tradnl"/>
        </w:rPr>
        <w:t xml:space="preserve"> plan de trabajo an</w:t>
      </w:r>
      <w:r w:rsidR="003D2B08" w:rsidRPr="00186B4C">
        <w:rPr>
          <w:rFonts w:ascii="Arial" w:hAnsi="Arial" w:cs="Arial"/>
          <w:noProof/>
          <w:color w:val="111111"/>
          <w:sz w:val="18"/>
          <w:szCs w:val="18"/>
          <w:lang w:val="es-ES_tradnl"/>
        </w:rPr>
        <w:t>ual acordado, comunicándose con regularidad con el Asesor Regional Superior</w:t>
      </w:r>
      <w:r w:rsidRPr="00186B4C">
        <w:rPr>
          <w:rFonts w:ascii="Arial" w:hAnsi="Arial" w:cs="Arial"/>
          <w:noProof/>
          <w:color w:val="111111"/>
          <w:sz w:val="18"/>
          <w:szCs w:val="18"/>
          <w:lang w:val="es-ES_tradnl"/>
        </w:rPr>
        <w:t xml:space="preserve"> para Asia y Oceanía</w:t>
      </w:r>
      <w:r w:rsidR="003D2B08" w:rsidRPr="00186B4C">
        <w:rPr>
          <w:rFonts w:ascii="Arial" w:hAnsi="Arial" w:cs="Arial"/>
          <w:noProof/>
          <w:color w:val="111111"/>
          <w:sz w:val="18"/>
          <w:szCs w:val="18"/>
          <w:lang w:val="es-ES_tradnl"/>
        </w:rPr>
        <w:t xml:space="preserve"> y enviando informes al mismo</w:t>
      </w:r>
      <w:r w:rsidRPr="00186B4C">
        <w:rPr>
          <w:rFonts w:ascii="Arial" w:hAnsi="Arial" w:cs="Arial"/>
          <w:noProof/>
          <w:color w:val="111111"/>
          <w:sz w:val="18"/>
          <w:szCs w:val="18"/>
          <w:lang w:val="es-ES_tradnl"/>
        </w:rPr>
        <w:t>.</w:t>
      </w:r>
    </w:p>
    <w:p w14:paraId="169F8604" w14:textId="0A17C317" w:rsidR="003D2B08" w:rsidRPr="00186B4C" w:rsidRDefault="003D2B08" w:rsidP="003D2B08">
      <w:pPr>
        <w:rPr>
          <w:rFonts w:ascii="Arial" w:hAnsi="Arial" w:cs="Arial"/>
          <w:noProof/>
          <w:sz w:val="18"/>
          <w:szCs w:val="18"/>
          <w:lang w:val="es-ES_tradnl"/>
        </w:rPr>
      </w:pPr>
      <w:r w:rsidRPr="00186B4C">
        <w:rPr>
          <w:rFonts w:ascii="Arial" w:hAnsi="Arial" w:cs="Arial"/>
          <w:noProof/>
          <w:sz w:val="18"/>
          <w:szCs w:val="18"/>
          <w:lang w:val="es-ES_tradnl"/>
        </w:rPr>
        <w:t>Las responsabilidades de este puesto son las siguientes:</w:t>
      </w:r>
    </w:p>
    <w:p w14:paraId="510FC4CC" w14:textId="289B4964" w:rsidR="000B19CB" w:rsidRPr="00186B4C" w:rsidRDefault="003D2B08" w:rsidP="003D2B08">
      <w:pPr>
        <w:rPr>
          <w:rFonts w:ascii="Arial" w:hAnsi="Arial" w:cs="Arial"/>
          <w:noProof/>
          <w:sz w:val="18"/>
          <w:szCs w:val="18"/>
          <w:u w:val="single"/>
          <w:lang w:val="es-ES_tradnl"/>
        </w:rPr>
      </w:pPr>
      <w:r w:rsidRPr="00186B4C">
        <w:rPr>
          <w:rFonts w:ascii="Arial" w:hAnsi="Arial" w:cs="Arial"/>
          <w:noProof/>
          <w:sz w:val="18"/>
          <w:szCs w:val="18"/>
          <w:u w:val="single"/>
          <w:lang w:val="es-ES_tradnl"/>
        </w:rPr>
        <w:t>Apoyo directo a las Partes de Oceanía para aplicar la Convención</w:t>
      </w:r>
    </w:p>
    <w:p w14:paraId="685B4DAE" w14:textId="09DCD9C2" w:rsidR="003D2B08" w:rsidRPr="00186B4C" w:rsidRDefault="003D2B08" w:rsidP="003D2B08">
      <w:pPr>
        <w:pStyle w:val="ListParagraph"/>
        <w:numPr>
          <w:ilvl w:val="0"/>
          <w:numId w:val="22"/>
        </w:numPr>
        <w:ind w:left="284" w:hanging="284"/>
        <w:rPr>
          <w:rFonts w:ascii="Arial" w:hAnsi="Arial" w:cs="Arial"/>
          <w:noProof/>
          <w:sz w:val="18"/>
          <w:szCs w:val="18"/>
          <w:lang w:val="es-ES_tradnl"/>
        </w:rPr>
      </w:pPr>
      <w:r w:rsidRPr="00186B4C">
        <w:rPr>
          <w:rFonts w:ascii="Arial" w:hAnsi="Arial" w:cs="Arial"/>
          <w:noProof/>
          <w:sz w:val="18"/>
          <w:szCs w:val="18"/>
          <w:lang w:val="es-ES_tradnl"/>
        </w:rPr>
        <w:t>Trabajar con las Partes Contratantes y los asociados de Oceanía, tales como la Oficina Regional de la UICN para Oceanía (UICN-ORO), la Secretaría del Programa Regional del Pacífico para el Medio Ambiente (SPREP) y otras organizaciones regionales, para desarrollar propuestas de financia</w:t>
      </w:r>
      <w:r w:rsidR="006B4954" w:rsidRPr="00186B4C">
        <w:rPr>
          <w:rFonts w:ascii="Arial" w:hAnsi="Arial" w:cs="Arial"/>
          <w:noProof/>
          <w:sz w:val="18"/>
          <w:szCs w:val="18"/>
          <w:lang w:val="es-ES_tradnl"/>
        </w:rPr>
        <w:t>ción para proyectos que apoye</w:t>
      </w:r>
      <w:r w:rsidRPr="00186B4C">
        <w:rPr>
          <w:rFonts w:ascii="Arial" w:hAnsi="Arial" w:cs="Arial"/>
          <w:noProof/>
          <w:sz w:val="18"/>
          <w:szCs w:val="18"/>
          <w:lang w:val="es-ES_tradnl"/>
        </w:rPr>
        <w:t>n la aplicación de la Convención en la región;</w:t>
      </w:r>
    </w:p>
    <w:p w14:paraId="527F434E" w14:textId="570F1C4E" w:rsidR="003D2B08" w:rsidRPr="00186B4C" w:rsidRDefault="003D2B08" w:rsidP="000B19CB">
      <w:pPr>
        <w:pStyle w:val="ListParagraph"/>
        <w:numPr>
          <w:ilvl w:val="0"/>
          <w:numId w:val="22"/>
        </w:numPr>
        <w:ind w:left="284" w:hanging="284"/>
        <w:rPr>
          <w:rFonts w:ascii="Arial" w:hAnsi="Arial" w:cs="Arial"/>
          <w:noProof/>
          <w:sz w:val="18"/>
          <w:szCs w:val="18"/>
          <w:lang w:val="es-ES_tradnl"/>
        </w:rPr>
      </w:pPr>
      <w:r w:rsidRPr="00186B4C">
        <w:rPr>
          <w:rFonts w:ascii="Arial" w:hAnsi="Arial" w:cs="Arial"/>
          <w:noProof/>
          <w:sz w:val="18"/>
          <w:szCs w:val="18"/>
          <w:lang w:val="es-ES_tradnl"/>
        </w:rPr>
        <w:t xml:space="preserve">Fortalecer la comunicación con las Partes Contratantes de Oceanía y crear redes con organizaciones no gubernamentales nacionales y organizaciones </w:t>
      </w:r>
      <w:r w:rsidR="00295A2B" w:rsidRPr="00186B4C">
        <w:rPr>
          <w:rFonts w:ascii="Arial" w:hAnsi="Arial" w:cs="Arial"/>
          <w:noProof/>
          <w:sz w:val="18"/>
          <w:szCs w:val="18"/>
          <w:lang w:val="es-ES_tradnl"/>
        </w:rPr>
        <w:t xml:space="preserve">internacionales </w:t>
      </w:r>
      <w:r w:rsidRPr="00186B4C">
        <w:rPr>
          <w:rFonts w:ascii="Arial" w:hAnsi="Arial" w:cs="Arial"/>
          <w:noProof/>
          <w:sz w:val="18"/>
          <w:szCs w:val="18"/>
          <w:lang w:val="es-ES_tradnl"/>
        </w:rPr>
        <w:t xml:space="preserve">asociadas y otros órganos pertinentes de </w:t>
      </w:r>
      <w:r w:rsidRPr="00186B4C">
        <w:rPr>
          <w:rFonts w:ascii="Arial" w:hAnsi="Arial" w:cs="Arial"/>
          <w:noProof/>
          <w:sz w:val="18"/>
          <w:szCs w:val="18"/>
          <w:lang w:val="es-ES_tradnl"/>
        </w:rPr>
        <w:lastRenderedPageBreak/>
        <w:t xml:space="preserve">Oceanía, </w:t>
      </w:r>
      <w:r w:rsidR="00C2180A" w:rsidRPr="00186B4C">
        <w:rPr>
          <w:rFonts w:ascii="Arial" w:hAnsi="Arial" w:cs="Arial"/>
          <w:noProof/>
          <w:sz w:val="18"/>
          <w:szCs w:val="18"/>
          <w:lang w:val="es-ES_tradnl"/>
        </w:rPr>
        <w:t>a fin de</w:t>
      </w:r>
      <w:r w:rsidR="00295A2B" w:rsidRPr="00186B4C">
        <w:rPr>
          <w:rFonts w:ascii="Arial" w:hAnsi="Arial" w:cs="Arial"/>
          <w:noProof/>
          <w:sz w:val="18"/>
          <w:szCs w:val="18"/>
          <w:lang w:val="es-ES_tradnl"/>
        </w:rPr>
        <w:t xml:space="preserve"> dar a conocer con </w:t>
      </w:r>
      <w:r w:rsidR="006B4954" w:rsidRPr="00186B4C">
        <w:rPr>
          <w:rFonts w:ascii="Arial" w:hAnsi="Arial" w:cs="Arial"/>
          <w:noProof/>
          <w:sz w:val="18"/>
          <w:szCs w:val="18"/>
          <w:lang w:val="es-ES_tradnl"/>
        </w:rPr>
        <w:t>mayor</w:t>
      </w:r>
      <w:r w:rsidR="00295A2B" w:rsidRPr="00186B4C">
        <w:rPr>
          <w:rFonts w:ascii="Arial" w:hAnsi="Arial" w:cs="Arial"/>
          <w:noProof/>
          <w:sz w:val="18"/>
          <w:szCs w:val="18"/>
          <w:lang w:val="es-ES_tradnl"/>
        </w:rPr>
        <w:t xml:space="preserve"> </w:t>
      </w:r>
      <w:r w:rsidR="006B4954" w:rsidRPr="00186B4C">
        <w:rPr>
          <w:rFonts w:ascii="Arial" w:hAnsi="Arial" w:cs="Arial"/>
          <w:noProof/>
          <w:sz w:val="18"/>
          <w:szCs w:val="18"/>
          <w:lang w:val="es-ES_tradnl"/>
        </w:rPr>
        <w:t>énfasis</w:t>
      </w:r>
      <w:r w:rsidR="00295A2B" w:rsidRPr="00186B4C">
        <w:rPr>
          <w:rFonts w:ascii="Arial" w:hAnsi="Arial" w:cs="Arial"/>
          <w:noProof/>
          <w:sz w:val="18"/>
          <w:szCs w:val="18"/>
          <w:lang w:val="es-ES_tradnl"/>
        </w:rPr>
        <w:t xml:space="preserve"> los asuntos relacionados con los</w:t>
      </w:r>
      <w:r w:rsidRPr="00186B4C">
        <w:rPr>
          <w:rFonts w:ascii="Arial" w:hAnsi="Arial" w:cs="Arial"/>
          <w:noProof/>
          <w:sz w:val="18"/>
          <w:szCs w:val="18"/>
          <w:lang w:val="es-ES_tradnl"/>
        </w:rPr>
        <w:t xml:space="preserve"> humedales que afectan a la región; </w:t>
      </w:r>
    </w:p>
    <w:p w14:paraId="3E836AF1" w14:textId="514481E4" w:rsidR="00295A2B" w:rsidRPr="00186B4C" w:rsidRDefault="00295A2B" w:rsidP="00295A2B">
      <w:pPr>
        <w:pStyle w:val="ListParagraph"/>
        <w:numPr>
          <w:ilvl w:val="0"/>
          <w:numId w:val="22"/>
        </w:numPr>
        <w:ind w:left="284" w:hanging="284"/>
        <w:rPr>
          <w:rFonts w:ascii="Arial" w:hAnsi="Arial" w:cs="Arial"/>
          <w:noProof/>
          <w:sz w:val="18"/>
          <w:szCs w:val="18"/>
          <w:lang w:val="es-ES_tradnl"/>
        </w:rPr>
      </w:pPr>
      <w:r w:rsidRPr="00186B4C">
        <w:rPr>
          <w:rFonts w:ascii="Arial" w:hAnsi="Arial" w:cs="Arial"/>
          <w:noProof/>
          <w:sz w:val="18"/>
          <w:szCs w:val="18"/>
          <w:lang w:val="es-ES_tradnl"/>
        </w:rPr>
        <w:t>Asesorar a las Partes Contratantes sobre la conservación y el uso racional de los sitios Ramsar existentes en Oceanía, lo que incluye prestar asistencia con la documentación de los sitios y con la identificación y designación de nuevos sitios Ramsar;</w:t>
      </w:r>
    </w:p>
    <w:p w14:paraId="1A5A0672" w14:textId="55018C58" w:rsidR="00295A2B" w:rsidRPr="00186B4C" w:rsidRDefault="00295A2B" w:rsidP="00295A2B">
      <w:pPr>
        <w:pStyle w:val="ListParagraph"/>
        <w:numPr>
          <w:ilvl w:val="0"/>
          <w:numId w:val="22"/>
        </w:numPr>
        <w:ind w:left="284" w:hanging="284"/>
        <w:rPr>
          <w:rFonts w:ascii="Arial" w:hAnsi="Arial" w:cs="Arial"/>
          <w:noProof/>
          <w:sz w:val="18"/>
          <w:szCs w:val="18"/>
          <w:lang w:val="es-ES_tradnl"/>
        </w:rPr>
      </w:pPr>
      <w:r w:rsidRPr="00186B4C">
        <w:rPr>
          <w:rFonts w:ascii="Arial" w:hAnsi="Arial" w:cs="Arial"/>
          <w:noProof/>
          <w:sz w:val="18"/>
          <w:szCs w:val="18"/>
          <w:lang w:val="es-ES_tradnl"/>
        </w:rPr>
        <w:t>Mantener contactos regulares con las Partes no Contratantes y proporcionarles información relativa a la Convención de Ramsar, a fin de estimular y apoyar su adhesión a la Convención;</w:t>
      </w:r>
    </w:p>
    <w:p w14:paraId="20E8004E" w14:textId="3A55D46C" w:rsidR="00295A2B" w:rsidRPr="00186B4C" w:rsidRDefault="00295A2B" w:rsidP="00295A2B">
      <w:pPr>
        <w:pStyle w:val="ListParagraph"/>
        <w:numPr>
          <w:ilvl w:val="0"/>
          <w:numId w:val="22"/>
        </w:numPr>
        <w:ind w:left="284" w:hanging="284"/>
        <w:rPr>
          <w:rFonts w:ascii="Arial" w:hAnsi="Arial" w:cs="Arial"/>
          <w:noProof/>
          <w:sz w:val="18"/>
          <w:szCs w:val="18"/>
          <w:lang w:val="es-ES_tradnl"/>
        </w:rPr>
      </w:pPr>
      <w:r w:rsidRPr="00186B4C">
        <w:rPr>
          <w:rFonts w:ascii="Arial" w:hAnsi="Arial" w:cs="Arial"/>
          <w:noProof/>
          <w:sz w:val="18"/>
          <w:szCs w:val="18"/>
          <w:lang w:val="es-ES_tradnl"/>
        </w:rPr>
        <w:t>Apoyar el uso de las directrices, herramientas y mecanismos para la conservación y el uso sostenible de los humedales que se han desarrollado en el marco de la Convención, y apoyar el desarrollo de nuevos mecanismos y herramientas;</w:t>
      </w:r>
    </w:p>
    <w:p w14:paraId="1A734A1E" w14:textId="77777777" w:rsidR="00C2180A" w:rsidRPr="00186B4C" w:rsidRDefault="00C2180A" w:rsidP="00C2180A">
      <w:pPr>
        <w:pStyle w:val="ListParagraph"/>
        <w:numPr>
          <w:ilvl w:val="0"/>
          <w:numId w:val="22"/>
        </w:numPr>
        <w:ind w:left="284" w:hanging="284"/>
        <w:rPr>
          <w:rFonts w:ascii="Arial" w:hAnsi="Arial" w:cs="Arial"/>
          <w:noProof/>
          <w:sz w:val="18"/>
          <w:szCs w:val="18"/>
          <w:lang w:val="es-ES_tradnl"/>
        </w:rPr>
      </w:pPr>
      <w:r w:rsidRPr="00186B4C">
        <w:rPr>
          <w:rFonts w:ascii="Arial" w:hAnsi="Arial" w:cs="Arial"/>
          <w:noProof/>
          <w:sz w:val="18"/>
          <w:szCs w:val="18"/>
          <w:lang w:val="es-ES_tradnl"/>
        </w:rPr>
        <w:t>En consulta con el Asesor Regional Superior para Asia y Oceanía, apoyar oportunidades de cooperación entre las Partes de Ramsar en Oceanía y Asia, como por ejemplo la Coral Triangle Initiative y la International Partnership for Blue Carbon;</w:t>
      </w:r>
    </w:p>
    <w:p w14:paraId="4E43475B" w14:textId="448E1F83" w:rsidR="00C2180A" w:rsidRPr="00186B4C" w:rsidRDefault="00C2180A" w:rsidP="00C2180A">
      <w:pPr>
        <w:pStyle w:val="ListParagraph"/>
        <w:numPr>
          <w:ilvl w:val="0"/>
          <w:numId w:val="22"/>
        </w:numPr>
        <w:ind w:left="284" w:hanging="284"/>
        <w:rPr>
          <w:rFonts w:ascii="Arial" w:hAnsi="Arial" w:cs="Arial"/>
          <w:noProof/>
          <w:sz w:val="18"/>
          <w:szCs w:val="18"/>
          <w:lang w:val="es-ES_tradnl"/>
        </w:rPr>
      </w:pPr>
      <w:r w:rsidRPr="00186B4C">
        <w:rPr>
          <w:rFonts w:ascii="Arial" w:hAnsi="Arial" w:cs="Arial"/>
          <w:noProof/>
          <w:sz w:val="18"/>
          <w:szCs w:val="18"/>
          <w:lang w:val="es-ES_tradnl"/>
        </w:rPr>
        <w:t xml:space="preserve">Mantener una comunicación eficaz entre las Partes de Oceanía y la Secretaría de la Convención de Ramsar, </w:t>
      </w:r>
      <w:r w:rsidR="00186B4C">
        <w:rPr>
          <w:rFonts w:ascii="Arial" w:hAnsi="Arial" w:cs="Arial"/>
          <w:noProof/>
          <w:sz w:val="18"/>
          <w:szCs w:val="18"/>
          <w:lang w:val="es-ES_tradnl"/>
        </w:rPr>
        <w:t>e informar</w:t>
      </w:r>
      <w:r w:rsidRPr="00186B4C">
        <w:rPr>
          <w:rFonts w:ascii="Arial" w:hAnsi="Arial" w:cs="Arial"/>
          <w:noProof/>
          <w:sz w:val="18"/>
          <w:szCs w:val="18"/>
          <w:lang w:val="es-ES_tradnl"/>
        </w:rPr>
        <w:t xml:space="preserve"> a la Secretaría y en especial al Asesor Regional Superior para Asia y Oceanía sobre sus opiniones, experiencias y necesidades en relación con la aplicación de la Convención.</w:t>
      </w:r>
    </w:p>
    <w:p w14:paraId="7622EAEF" w14:textId="77777777" w:rsidR="00C2180A" w:rsidRPr="00186B4C" w:rsidRDefault="00C2180A" w:rsidP="00C2180A">
      <w:pPr>
        <w:rPr>
          <w:rFonts w:ascii="Arial" w:hAnsi="Arial" w:cs="Arial"/>
          <w:noProof/>
          <w:sz w:val="18"/>
          <w:szCs w:val="18"/>
          <w:u w:val="single"/>
          <w:lang w:val="es-ES_tradnl"/>
        </w:rPr>
      </w:pPr>
      <w:r w:rsidRPr="00186B4C">
        <w:rPr>
          <w:rFonts w:ascii="Arial" w:hAnsi="Arial" w:cs="Arial"/>
          <w:noProof/>
          <w:sz w:val="18"/>
          <w:szCs w:val="18"/>
          <w:u w:val="single"/>
          <w:lang w:val="es-ES_tradnl"/>
        </w:rPr>
        <w:t>Apoyo directo a la Secretaría de Ramsar en la administración de la aplicación de la Convención de Ramsar</w:t>
      </w:r>
    </w:p>
    <w:p w14:paraId="4FB02BFB" w14:textId="62D89F7E" w:rsidR="000B19CB" w:rsidRPr="00186B4C" w:rsidRDefault="00C2180A" w:rsidP="000B19CB">
      <w:pPr>
        <w:pStyle w:val="ListParagraph"/>
        <w:numPr>
          <w:ilvl w:val="0"/>
          <w:numId w:val="22"/>
        </w:numPr>
        <w:ind w:left="284" w:hanging="284"/>
        <w:rPr>
          <w:rFonts w:ascii="Arial" w:hAnsi="Arial" w:cs="Arial"/>
          <w:noProof/>
          <w:sz w:val="18"/>
          <w:szCs w:val="18"/>
          <w:lang w:val="es-ES_tradnl"/>
        </w:rPr>
      </w:pPr>
      <w:r w:rsidRPr="00186B4C">
        <w:rPr>
          <w:rFonts w:ascii="Arial" w:hAnsi="Arial" w:cs="Arial"/>
          <w:noProof/>
          <w:sz w:val="18"/>
          <w:szCs w:val="18"/>
          <w:lang w:val="es-ES_tradnl"/>
        </w:rPr>
        <w:t xml:space="preserve">Realizar actividades relacionadas con la difusión del </w:t>
      </w:r>
      <w:r w:rsidR="00E5006F" w:rsidRPr="00186B4C">
        <w:rPr>
          <w:rFonts w:ascii="Arial" w:hAnsi="Arial" w:cs="Arial"/>
          <w:noProof/>
          <w:sz w:val="18"/>
          <w:szCs w:val="18"/>
          <w:lang w:val="es-ES_tradnl"/>
        </w:rPr>
        <w:t>“</w:t>
      </w:r>
      <w:r w:rsidRPr="00186B4C">
        <w:rPr>
          <w:rFonts w:ascii="Arial" w:hAnsi="Arial" w:cs="Arial"/>
          <w:noProof/>
          <w:sz w:val="18"/>
          <w:szCs w:val="18"/>
          <w:lang w:val="es-ES_tradnl"/>
        </w:rPr>
        <w:t>mensaje de Ramsar</w:t>
      </w:r>
      <w:r w:rsidR="00E5006F" w:rsidRPr="00186B4C">
        <w:rPr>
          <w:rFonts w:ascii="Arial" w:hAnsi="Arial" w:cs="Arial"/>
          <w:noProof/>
          <w:sz w:val="18"/>
          <w:szCs w:val="18"/>
          <w:lang w:val="es-ES_tradnl"/>
        </w:rPr>
        <w:t>”</w:t>
      </w:r>
      <w:r w:rsidRPr="00186B4C">
        <w:rPr>
          <w:rFonts w:ascii="Arial" w:hAnsi="Arial" w:cs="Arial"/>
          <w:noProof/>
          <w:sz w:val="18"/>
          <w:szCs w:val="18"/>
          <w:lang w:val="es-ES_tradnl"/>
        </w:rPr>
        <w:t xml:space="preserve"> </w:t>
      </w:r>
      <w:r w:rsidR="006B4954" w:rsidRPr="00186B4C">
        <w:rPr>
          <w:rFonts w:ascii="Arial" w:hAnsi="Arial" w:cs="Arial"/>
          <w:noProof/>
          <w:sz w:val="18"/>
          <w:szCs w:val="18"/>
          <w:lang w:val="es-ES_tradnl"/>
        </w:rPr>
        <w:t>entre</w:t>
      </w:r>
      <w:r w:rsidRPr="00186B4C">
        <w:rPr>
          <w:rFonts w:ascii="Arial" w:hAnsi="Arial" w:cs="Arial"/>
          <w:noProof/>
          <w:sz w:val="18"/>
          <w:szCs w:val="18"/>
          <w:lang w:val="es-ES_tradnl"/>
        </w:rPr>
        <w:t xml:space="preserve"> los gobiernos, los encargados de tomar decisiones, los medios de comunicación, el sector privado y el público en general (por ejemplo, el Día Mundial de los Humedales), y la participación en otros eventos</w:t>
      </w:r>
      <w:r w:rsidR="00D46A09" w:rsidRPr="00186B4C">
        <w:rPr>
          <w:rFonts w:ascii="Arial" w:hAnsi="Arial" w:cs="Arial"/>
          <w:noProof/>
          <w:sz w:val="18"/>
          <w:szCs w:val="18"/>
          <w:lang w:val="es-ES_tradnl"/>
        </w:rPr>
        <w:t>, realizando presentaciones en su caso</w:t>
      </w:r>
      <w:r w:rsidR="000B19CB" w:rsidRPr="00186B4C">
        <w:rPr>
          <w:rFonts w:ascii="Arial" w:hAnsi="Arial" w:cs="Arial"/>
          <w:noProof/>
          <w:sz w:val="18"/>
          <w:szCs w:val="18"/>
          <w:lang w:val="es-ES_tradnl"/>
        </w:rPr>
        <w:t>;</w:t>
      </w:r>
    </w:p>
    <w:p w14:paraId="741B3E69" w14:textId="77777777" w:rsidR="00C2180A" w:rsidRPr="00186B4C" w:rsidRDefault="00C2180A" w:rsidP="00C2180A">
      <w:pPr>
        <w:pStyle w:val="ListParagraph"/>
        <w:numPr>
          <w:ilvl w:val="0"/>
          <w:numId w:val="22"/>
        </w:numPr>
        <w:ind w:left="284" w:hanging="284"/>
        <w:rPr>
          <w:rFonts w:ascii="Arial" w:hAnsi="Arial" w:cs="Arial"/>
          <w:noProof/>
          <w:sz w:val="18"/>
          <w:szCs w:val="18"/>
          <w:lang w:val="es-ES_tradnl"/>
        </w:rPr>
      </w:pPr>
      <w:r w:rsidRPr="00186B4C">
        <w:rPr>
          <w:rFonts w:ascii="Arial" w:hAnsi="Arial" w:cs="Arial"/>
          <w:noProof/>
          <w:sz w:val="18"/>
          <w:szCs w:val="18"/>
          <w:lang w:val="es-ES_tradnl"/>
        </w:rPr>
        <w:t xml:space="preserve">Contribuir a la organización y ejecución de las reuniones pertinentes de la Convención, por ejemplo, la Conferencia de las Partes Contratantes (COP) y las reuniones previas a la COP; </w:t>
      </w:r>
    </w:p>
    <w:p w14:paraId="2BDAC611" w14:textId="4AC95A90" w:rsidR="00D46A09" w:rsidRPr="00186B4C" w:rsidRDefault="00D46A09" w:rsidP="000B19CB">
      <w:pPr>
        <w:pStyle w:val="ListParagraph"/>
        <w:numPr>
          <w:ilvl w:val="0"/>
          <w:numId w:val="22"/>
        </w:numPr>
        <w:autoSpaceDE w:val="0"/>
        <w:autoSpaceDN w:val="0"/>
        <w:ind w:left="284" w:hanging="284"/>
        <w:rPr>
          <w:rFonts w:ascii="Arial" w:hAnsi="Arial" w:cs="Arial"/>
          <w:noProof/>
          <w:sz w:val="18"/>
          <w:szCs w:val="18"/>
          <w:lang w:val="es-ES_tradnl"/>
        </w:rPr>
      </w:pPr>
      <w:r w:rsidRPr="00186B4C">
        <w:rPr>
          <w:rFonts w:ascii="Arial" w:hAnsi="Arial" w:cs="Arial"/>
          <w:noProof/>
          <w:sz w:val="18"/>
          <w:szCs w:val="18"/>
          <w:lang w:val="es-ES_tradnl"/>
        </w:rPr>
        <w:t>Enfrentar las cuestiones de conservación y uso sostenible de Ramsar y otros humedales prioritarios y en especial ayudar con el procedimiento relativo a los cambios adversos en las características ecológicas de los sitios Ramsar a través del artículo 3.2, el artículo 2.5 y los mecanismos del Registro de Montreux.</w:t>
      </w:r>
    </w:p>
    <w:p w14:paraId="199A5C86" w14:textId="17157929" w:rsidR="00D46A09" w:rsidRPr="00186B4C" w:rsidRDefault="00D46A09" w:rsidP="000B19CB">
      <w:pPr>
        <w:rPr>
          <w:rFonts w:ascii="Arial" w:hAnsi="Arial" w:cs="Arial"/>
          <w:noProof/>
          <w:sz w:val="18"/>
          <w:szCs w:val="18"/>
          <w:lang w:val="es-ES_tradnl"/>
        </w:rPr>
      </w:pPr>
      <w:r w:rsidRPr="00186B4C">
        <w:rPr>
          <w:rFonts w:ascii="Arial" w:hAnsi="Arial" w:cs="Arial"/>
          <w:noProof/>
          <w:sz w:val="18"/>
          <w:szCs w:val="18"/>
          <w:lang w:val="es-ES_tradnl"/>
        </w:rPr>
        <w:t xml:space="preserve">La descripción anterior del puesto contiene las principales funciones y responsabilidades </w:t>
      </w:r>
      <w:r w:rsidR="006B4954" w:rsidRPr="00186B4C">
        <w:rPr>
          <w:rFonts w:ascii="Arial" w:hAnsi="Arial" w:cs="Arial"/>
          <w:noProof/>
          <w:sz w:val="18"/>
          <w:szCs w:val="18"/>
          <w:lang w:val="es-ES_tradnl"/>
        </w:rPr>
        <w:t>del mismo</w:t>
      </w:r>
      <w:r w:rsidRPr="00186B4C">
        <w:rPr>
          <w:rFonts w:ascii="Arial" w:hAnsi="Arial" w:cs="Arial"/>
          <w:noProof/>
          <w:sz w:val="18"/>
          <w:szCs w:val="18"/>
          <w:lang w:val="es-ES_tradnl"/>
        </w:rPr>
        <w:t xml:space="preserve">. Sin embargo, en una Secretaría tan </w:t>
      </w:r>
      <w:r w:rsidR="006B4954" w:rsidRPr="00186B4C">
        <w:rPr>
          <w:rFonts w:ascii="Arial" w:hAnsi="Arial" w:cs="Arial"/>
          <w:noProof/>
          <w:sz w:val="18"/>
          <w:szCs w:val="18"/>
          <w:lang w:val="es-ES_tradnl"/>
        </w:rPr>
        <w:t>reducida</w:t>
      </w:r>
      <w:r w:rsidRPr="00186B4C">
        <w:rPr>
          <w:rFonts w:ascii="Arial" w:hAnsi="Arial" w:cs="Arial"/>
          <w:noProof/>
          <w:sz w:val="18"/>
          <w:szCs w:val="18"/>
          <w:lang w:val="es-ES_tradnl"/>
        </w:rPr>
        <w:t xml:space="preserve"> como Ramsar, se espera que los miembros del personal sean flexibles en su enfoque de trabajo y estén dispuestos a </w:t>
      </w:r>
      <w:r w:rsidR="005D4D5E" w:rsidRPr="00186B4C">
        <w:rPr>
          <w:rFonts w:ascii="Arial" w:hAnsi="Arial" w:cs="Arial"/>
          <w:noProof/>
          <w:sz w:val="18"/>
          <w:szCs w:val="18"/>
          <w:lang w:val="es-ES_tradnl"/>
        </w:rPr>
        <w:t>desempeñar</w:t>
      </w:r>
      <w:r w:rsidRPr="00186B4C">
        <w:rPr>
          <w:rFonts w:ascii="Arial" w:hAnsi="Arial" w:cs="Arial"/>
          <w:noProof/>
          <w:sz w:val="18"/>
          <w:szCs w:val="18"/>
          <w:lang w:val="es-ES_tradnl"/>
        </w:rPr>
        <w:t xml:space="preserve"> otras tareas que se les asignen razonablemente, aunque no formen parte de la descripción habitual de su puesto. Cuando </w:t>
      </w:r>
      <w:r w:rsidR="005D4D5E" w:rsidRPr="00186B4C">
        <w:rPr>
          <w:rFonts w:ascii="Arial" w:hAnsi="Arial" w:cs="Arial"/>
          <w:noProof/>
          <w:sz w:val="18"/>
          <w:szCs w:val="18"/>
          <w:lang w:val="es-ES_tradnl"/>
        </w:rPr>
        <w:t>alg</w:t>
      </w:r>
      <w:r w:rsidRPr="00186B4C">
        <w:rPr>
          <w:rFonts w:ascii="Arial" w:hAnsi="Arial" w:cs="Arial"/>
          <w:noProof/>
          <w:sz w:val="18"/>
          <w:szCs w:val="18"/>
          <w:lang w:val="es-ES_tradnl"/>
        </w:rPr>
        <w:t>una tarea se conviert</w:t>
      </w:r>
      <w:r w:rsidR="005D4D5E" w:rsidRPr="00186B4C">
        <w:rPr>
          <w:rFonts w:ascii="Arial" w:hAnsi="Arial" w:cs="Arial"/>
          <w:noProof/>
          <w:sz w:val="18"/>
          <w:szCs w:val="18"/>
          <w:lang w:val="es-ES_tradnl"/>
        </w:rPr>
        <w:t>a</w:t>
      </w:r>
      <w:r w:rsidRPr="00186B4C">
        <w:rPr>
          <w:rFonts w:ascii="Arial" w:hAnsi="Arial" w:cs="Arial"/>
          <w:noProof/>
          <w:sz w:val="18"/>
          <w:szCs w:val="18"/>
          <w:lang w:val="es-ES_tradnl"/>
        </w:rPr>
        <w:t xml:space="preserve"> en una parte normal de las responsabilidades de un empleado, la descripción del puesto se modificará en consulta con el empleado y el Grupo de Gestión de Recursos Humanos.</w:t>
      </w:r>
    </w:p>
    <w:p w14:paraId="68A307ED" w14:textId="781A4E69" w:rsidR="000B19CB" w:rsidRPr="00186B4C" w:rsidRDefault="005D4D5E" w:rsidP="000B19CB">
      <w:pPr>
        <w:pBdr>
          <w:bottom w:val="dotted" w:sz="6" w:space="4" w:color="C0C0C0"/>
        </w:pBdr>
        <w:rPr>
          <w:rFonts w:ascii="Arial" w:eastAsia="Times New Roman" w:hAnsi="Arial" w:cs="Arial"/>
          <w:b/>
          <w:bCs/>
          <w:noProof/>
          <w:color w:val="01448B"/>
          <w:sz w:val="21"/>
          <w:szCs w:val="21"/>
          <w:lang w:val="es-ES_tradnl" w:eastAsia="en-GB"/>
        </w:rPr>
      </w:pPr>
      <w:r w:rsidRPr="00186B4C">
        <w:rPr>
          <w:rFonts w:ascii="Arial" w:eastAsia="Times New Roman" w:hAnsi="Arial" w:cs="Arial"/>
          <w:b/>
          <w:bCs/>
          <w:noProof/>
          <w:color w:val="01448B"/>
          <w:sz w:val="21"/>
          <w:szCs w:val="21"/>
          <w:lang w:val="es-ES_tradnl" w:eastAsia="en-GB"/>
        </w:rPr>
        <w:t>REQUISITO</w:t>
      </w:r>
      <w:r w:rsidR="000B19CB" w:rsidRPr="00186B4C">
        <w:rPr>
          <w:rFonts w:ascii="Arial" w:eastAsia="Times New Roman" w:hAnsi="Arial" w:cs="Arial"/>
          <w:b/>
          <w:bCs/>
          <w:noProof/>
          <w:color w:val="01448B"/>
          <w:sz w:val="21"/>
          <w:szCs w:val="21"/>
          <w:lang w:val="es-ES_tradnl" w:eastAsia="en-GB"/>
        </w:rPr>
        <w:t xml:space="preserve">S </w:t>
      </w:r>
    </w:p>
    <w:p w14:paraId="216DC091" w14:textId="199592B0" w:rsidR="005D4D5E" w:rsidRPr="00186B4C" w:rsidRDefault="005D4D5E" w:rsidP="000B19CB">
      <w:pPr>
        <w:pStyle w:val="ListParagraph"/>
        <w:numPr>
          <w:ilvl w:val="0"/>
          <w:numId w:val="22"/>
        </w:numPr>
        <w:ind w:left="284" w:hanging="284"/>
        <w:rPr>
          <w:rFonts w:ascii="Arial" w:hAnsi="Arial" w:cs="Arial"/>
          <w:noProof/>
          <w:sz w:val="18"/>
          <w:szCs w:val="18"/>
          <w:lang w:val="es-ES_tradnl"/>
        </w:rPr>
      </w:pPr>
      <w:r w:rsidRPr="00186B4C">
        <w:rPr>
          <w:rFonts w:ascii="Arial" w:hAnsi="Arial" w:cs="Arial"/>
          <w:noProof/>
          <w:sz w:val="18"/>
          <w:szCs w:val="18"/>
          <w:lang w:val="es-ES_tradnl"/>
        </w:rPr>
        <w:t>Al menos ocho años de experiencia laboral en los aspectos sociales, económicos y ambientales de la conservación de los humedales, preferiblemente en la región de Oceanía;</w:t>
      </w:r>
    </w:p>
    <w:p w14:paraId="51740D93" w14:textId="523C7E0A" w:rsidR="000B19CB" w:rsidRPr="00186B4C" w:rsidRDefault="005D4D5E" w:rsidP="000B19CB">
      <w:pPr>
        <w:pStyle w:val="ListParagraph"/>
        <w:numPr>
          <w:ilvl w:val="0"/>
          <w:numId w:val="22"/>
        </w:numPr>
        <w:ind w:left="284" w:hanging="284"/>
        <w:rPr>
          <w:rFonts w:ascii="Arial" w:hAnsi="Arial" w:cs="Arial"/>
          <w:noProof/>
          <w:sz w:val="18"/>
          <w:szCs w:val="18"/>
          <w:lang w:val="es-ES_tradnl"/>
        </w:rPr>
      </w:pPr>
      <w:r w:rsidRPr="00186B4C">
        <w:rPr>
          <w:rFonts w:ascii="Arial" w:hAnsi="Arial" w:cs="Arial"/>
          <w:noProof/>
          <w:sz w:val="18"/>
          <w:szCs w:val="18"/>
          <w:lang w:val="es-ES_tradnl"/>
        </w:rPr>
        <w:t>Conocimiento y comprensión de las convenciones internacionales, preferiblemente la Convención de Ramsar, su trabajo en la región de Oceanía y sus vínculos con otras convenciones ambientales;</w:t>
      </w:r>
    </w:p>
    <w:p w14:paraId="4EE9F579" w14:textId="77777777" w:rsidR="005D4D5E" w:rsidRPr="00186B4C" w:rsidRDefault="005D4D5E" w:rsidP="005D4D5E">
      <w:pPr>
        <w:pStyle w:val="ListParagraph"/>
        <w:numPr>
          <w:ilvl w:val="0"/>
          <w:numId w:val="22"/>
        </w:numPr>
        <w:ind w:left="284" w:hanging="284"/>
        <w:rPr>
          <w:rFonts w:ascii="Arial" w:hAnsi="Arial" w:cs="Arial"/>
          <w:noProof/>
          <w:sz w:val="18"/>
          <w:szCs w:val="18"/>
          <w:lang w:val="es-ES_tradnl"/>
        </w:rPr>
      </w:pPr>
      <w:r w:rsidRPr="00186B4C">
        <w:rPr>
          <w:rFonts w:ascii="Arial" w:hAnsi="Arial" w:cs="Arial"/>
          <w:noProof/>
          <w:sz w:val="18"/>
          <w:szCs w:val="18"/>
          <w:lang w:val="es-ES_tradnl"/>
        </w:rPr>
        <w:t xml:space="preserve">Experiencia demostrada en métodos participativos de desarrollo de programas y proyectos, recaudación de fondos, administración y ejecución de proyectos, lo que incluye monitoreo y evaluación, gestión financiera, propuesta de subvención y redacción de informes; </w:t>
      </w:r>
    </w:p>
    <w:p w14:paraId="08217CB8" w14:textId="7CA33B13" w:rsidR="005D4D5E" w:rsidRPr="00186B4C" w:rsidRDefault="005D4D5E" w:rsidP="005D4D5E">
      <w:pPr>
        <w:pStyle w:val="ListParagraph"/>
        <w:numPr>
          <w:ilvl w:val="0"/>
          <w:numId w:val="22"/>
        </w:numPr>
        <w:ind w:left="284" w:hanging="284"/>
        <w:rPr>
          <w:rFonts w:ascii="Arial" w:hAnsi="Arial" w:cs="Arial"/>
          <w:noProof/>
          <w:sz w:val="18"/>
          <w:szCs w:val="18"/>
          <w:lang w:val="es-ES_tradnl"/>
        </w:rPr>
      </w:pPr>
      <w:r w:rsidRPr="00186B4C">
        <w:rPr>
          <w:rFonts w:ascii="Arial" w:hAnsi="Arial" w:cs="Arial"/>
          <w:noProof/>
          <w:sz w:val="18"/>
          <w:szCs w:val="18"/>
          <w:lang w:val="es-ES_tradnl"/>
        </w:rPr>
        <w:t xml:space="preserve">Dominio del idioma inglés, con habilidades excelentes de comunicación escrita y verbal que incluya un alto nivel de presentación y habilidades interpersonales, con capacidad demostrada para sintetizar información y comunicarse con eficacia con públicos múltiples a todo nivel, en la región de Oceanía; </w:t>
      </w:r>
    </w:p>
    <w:p w14:paraId="2C0209A1" w14:textId="77777777" w:rsidR="005D4D5E" w:rsidRPr="00186B4C" w:rsidRDefault="005D4D5E" w:rsidP="005D4D5E">
      <w:pPr>
        <w:pStyle w:val="ListParagraph"/>
        <w:numPr>
          <w:ilvl w:val="0"/>
          <w:numId w:val="22"/>
        </w:numPr>
        <w:ind w:left="284" w:hanging="284"/>
        <w:rPr>
          <w:rFonts w:ascii="Arial" w:hAnsi="Arial" w:cs="Arial"/>
          <w:noProof/>
          <w:sz w:val="18"/>
          <w:szCs w:val="18"/>
          <w:lang w:val="es-ES_tradnl"/>
        </w:rPr>
      </w:pPr>
      <w:r w:rsidRPr="00186B4C">
        <w:rPr>
          <w:rFonts w:ascii="Arial" w:hAnsi="Arial" w:cs="Arial"/>
          <w:noProof/>
          <w:sz w:val="18"/>
          <w:szCs w:val="18"/>
          <w:lang w:val="es-ES_tradnl"/>
        </w:rPr>
        <w:t>Habilidades demostradas de asesoramiento y análisis, incluso un alto nivel de habilidades de planificación, establecimiento de prioridades, organización, coordinación, análisis, resolución de problemas y facilitación, y manejo del tiempo;</w:t>
      </w:r>
    </w:p>
    <w:p w14:paraId="01EF2DE5" w14:textId="797D6C50" w:rsidR="000B19CB" w:rsidRPr="00186B4C" w:rsidRDefault="005D4D5E" w:rsidP="000B19CB">
      <w:pPr>
        <w:pStyle w:val="ListParagraph"/>
        <w:numPr>
          <w:ilvl w:val="0"/>
          <w:numId w:val="22"/>
        </w:numPr>
        <w:ind w:left="284" w:hanging="284"/>
        <w:rPr>
          <w:rFonts w:ascii="Arial" w:hAnsi="Arial" w:cs="Arial"/>
          <w:noProof/>
          <w:sz w:val="18"/>
          <w:szCs w:val="18"/>
          <w:lang w:val="es-ES_tradnl"/>
        </w:rPr>
      </w:pPr>
      <w:r w:rsidRPr="00186B4C">
        <w:rPr>
          <w:rFonts w:ascii="Arial" w:hAnsi="Arial" w:cs="Arial"/>
          <w:noProof/>
          <w:sz w:val="18"/>
          <w:szCs w:val="18"/>
          <w:lang w:val="es-ES_tradnl"/>
        </w:rPr>
        <w:t>Capacidad para trabajar en forma independiente y remota y disposición a viajar ampliamente para llevar a cabo el plan de trabajo;</w:t>
      </w:r>
    </w:p>
    <w:p w14:paraId="3A6A2661" w14:textId="77777777" w:rsidR="005D4D5E" w:rsidRPr="00186B4C" w:rsidRDefault="005D4D5E" w:rsidP="005D4D5E">
      <w:pPr>
        <w:pStyle w:val="ListParagraph"/>
        <w:numPr>
          <w:ilvl w:val="0"/>
          <w:numId w:val="22"/>
        </w:numPr>
        <w:ind w:left="284" w:hanging="284"/>
        <w:rPr>
          <w:rFonts w:ascii="Arial" w:hAnsi="Arial" w:cs="Arial"/>
          <w:noProof/>
          <w:sz w:val="18"/>
          <w:szCs w:val="18"/>
          <w:lang w:val="es-ES_tradnl"/>
        </w:rPr>
      </w:pPr>
      <w:r w:rsidRPr="00186B4C">
        <w:rPr>
          <w:rFonts w:ascii="Arial" w:hAnsi="Arial" w:cs="Arial"/>
          <w:noProof/>
          <w:sz w:val="18"/>
          <w:szCs w:val="18"/>
          <w:lang w:val="es-ES_tradnl"/>
        </w:rPr>
        <w:t xml:space="preserve">Capacidad demostrada para trabajar en equipo en un entorno multidisciplinario y multicultural, y experiencia sólida en establecer y mantener relaciones eficaces con un grupo diverso de personas, lo que incluye diferentes niveles de gobierno, organizaciones no gubernamentales y grupos comunitarios; </w:t>
      </w:r>
    </w:p>
    <w:p w14:paraId="243D8BFB" w14:textId="221BAE65" w:rsidR="001C0B1B" w:rsidRPr="00186B4C" w:rsidRDefault="005D4D5E" w:rsidP="00B37E48">
      <w:pPr>
        <w:pStyle w:val="ListParagraph"/>
        <w:numPr>
          <w:ilvl w:val="0"/>
          <w:numId w:val="22"/>
        </w:numPr>
        <w:ind w:left="284" w:hanging="284"/>
        <w:rPr>
          <w:rFonts w:ascii="Arial" w:hAnsi="Arial" w:cs="Arial"/>
          <w:noProof/>
          <w:sz w:val="18"/>
          <w:szCs w:val="18"/>
          <w:lang w:val="es-ES_tradnl"/>
        </w:rPr>
      </w:pPr>
      <w:r w:rsidRPr="00186B4C">
        <w:rPr>
          <w:rFonts w:ascii="Arial" w:hAnsi="Arial" w:cs="Arial"/>
          <w:noProof/>
          <w:sz w:val="18"/>
          <w:szCs w:val="18"/>
          <w:lang w:val="es-ES_tradnl"/>
        </w:rPr>
        <w:t xml:space="preserve">Enfoque flexible para trabajar, capacidad para colaborar y trabajar </w:t>
      </w:r>
      <w:r w:rsidR="0015454F" w:rsidRPr="00186B4C">
        <w:rPr>
          <w:rFonts w:ascii="Arial" w:hAnsi="Arial" w:cs="Arial"/>
          <w:noProof/>
          <w:sz w:val="18"/>
          <w:szCs w:val="18"/>
          <w:lang w:val="es-ES_tradnl"/>
        </w:rPr>
        <w:t>en diferentes</w:t>
      </w:r>
      <w:r w:rsidRPr="00186B4C">
        <w:rPr>
          <w:rFonts w:ascii="Arial" w:hAnsi="Arial" w:cs="Arial"/>
          <w:noProof/>
          <w:sz w:val="18"/>
          <w:szCs w:val="18"/>
          <w:lang w:val="es-ES_tradnl"/>
        </w:rPr>
        <w:t xml:space="preserve"> programas.</w:t>
      </w:r>
    </w:p>
    <w:sectPr w:rsidR="001C0B1B" w:rsidRPr="00186B4C" w:rsidSect="00505ADE">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0C065" w14:textId="77777777" w:rsidR="00186B4C" w:rsidRDefault="00186B4C" w:rsidP="00383692">
      <w:pPr>
        <w:spacing w:after="0" w:line="240" w:lineRule="auto"/>
      </w:pPr>
      <w:r>
        <w:separator/>
      </w:r>
    </w:p>
  </w:endnote>
  <w:endnote w:type="continuationSeparator" w:id="0">
    <w:p w14:paraId="4C329C3C" w14:textId="77777777" w:rsidR="00186B4C" w:rsidRDefault="00186B4C" w:rsidP="00383692">
      <w:pPr>
        <w:spacing w:after="0" w:line="240" w:lineRule="auto"/>
      </w:pPr>
      <w:r>
        <w:continuationSeparator/>
      </w:r>
    </w:p>
  </w:endnote>
  <w:endnote w:type="continuationNotice" w:id="1">
    <w:p w14:paraId="45DB2AE5" w14:textId="77777777" w:rsidR="00186B4C" w:rsidRDefault="00186B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FE5FC" w14:textId="640CC6F9" w:rsidR="00186B4C" w:rsidRPr="004B5FF2" w:rsidRDefault="00186B4C" w:rsidP="004B5FF2">
    <w:pPr>
      <w:pStyle w:val="Footer"/>
      <w:rPr>
        <w:sz w:val="20"/>
        <w:szCs w:val="20"/>
        <w:lang w:val="en-GB"/>
      </w:rPr>
    </w:pPr>
    <w:r>
      <w:rPr>
        <w:noProof/>
        <w:sz w:val="20"/>
        <w:szCs w:val="20"/>
        <w:lang w:val="en-GB"/>
      </w:rPr>
      <w:t>SC52-Inf.Doc.07</w:t>
    </w:r>
    <w:r w:rsidRPr="004B5FF2">
      <w:rPr>
        <w:noProof/>
        <w:sz w:val="20"/>
        <w:szCs w:val="20"/>
        <w:lang w:val="en-GB"/>
      </w:rPr>
      <w:tab/>
    </w:r>
    <w:r w:rsidRPr="004B5FF2">
      <w:rPr>
        <w:noProof/>
        <w:sz w:val="20"/>
        <w:szCs w:val="20"/>
        <w:lang w:val="en-GB"/>
      </w:rPr>
      <w:tab/>
    </w:r>
    <w:r w:rsidRPr="004B5FF2">
      <w:rPr>
        <w:noProof/>
        <w:sz w:val="20"/>
        <w:szCs w:val="20"/>
        <w:lang w:val="en-GB"/>
      </w:rPr>
      <w:fldChar w:fldCharType="begin"/>
    </w:r>
    <w:r w:rsidRPr="004B5FF2">
      <w:rPr>
        <w:noProof/>
        <w:sz w:val="20"/>
        <w:szCs w:val="20"/>
        <w:lang w:val="en-GB"/>
      </w:rPr>
      <w:instrText xml:space="preserve"> PAGE   \* MERGEFORMAT </w:instrText>
    </w:r>
    <w:r w:rsidRPr="004B5FF2">
      <w:rPr>
        <w:noProof/>
        <w:sz w:val="20"/>
        <w:szCs w:val="20"/>
        <w:lang w:val="en-GB"/>
      </w:rPr>
      <w:fldChar w:fldCharType="separate"/>
    </w:r>
    <w:r w:rsidR="001E36B5">
      <w:rPr>
        <w:noProof/>
        <w:sz w:val="20"/>
        <w:szCs w:val="20"/>
        <w:lang w:val="en-GB"/>
      </w:rPr>
      <w:t>5</w:t>
    </w:r>
    <w:r w:rsidRPr="004B5FF2">
      <w:rPr>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EC4DB" w14:textId="77777777" w:rsidR="00186B4C" w:rsidRDefault="00186B4C" w:rsidP="00383692">
      <w:pPr>
        <w:spacing w:after="0" w:line="240" w:lineRule="auto"/>
      </w:pPr>
      <w:r>
        <w:separator/>
      </w:r>
    </w:p>
  </w:footnote>
  <w:footnote w:type="continuationSeparator" w:id="0">
    <w:p w14:paraId="19BFC9B3" w14:textId="77777777" w:rsidR="00186B4C" w:rsidRDefault="00186B4C" w:rsidP="00383692">
      <w:pPr>
        <w:spacing w:after="0" w:line="240" w:lineRule="auto"/>
      </w:pPr>
      <w:r>
        <w:continuationSeparator/>
      </w:r>
    </w:p>
  </w:footnote>
  <w:footnote w:type="continuationNotice" w:id="1">
    <w:p w14:paraId="1F4ACF28" w14:textId="77777777" w:rsidR="00186B4C" w:rsidRDefault="00186B4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784F"/>
    <w:multiLevelType w:val="hybridMultilevel"/>
    <w:tmpl w:val="75D871D4"/>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nsid w:val="06AB0D3A"/>
    <w:multiLevelType w:val="multilevel"/>
    <w:tmpl w:val="3EC6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76EFA"/>
    <w:multiLevelType w:val="hybridMultilevel"/>
    <w:tmpl w:val="87D0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BE150F"/>
    <w:multiLevelType w:val="hybridMultilevel"/>
    <w:tmpl w:val="DE6C949A"/>
    <w:lvl w:ilvl="0" w:tplc="40DA597E">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1B79D3"/>
    <w:multiLevelType w:val="hybridMultilevel"/>
    <w:tmpl w:val="B9EE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426F50"/>
    <w:multiLevelType w:val="hybridMultilevel"/>
    <w:tmpl w:val="C1FA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A14014"/>
    <w:multiLevelType w:val="hybridMultilevel"/>
    <w:tmpl w:val="06D46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501C2B"/>
    <w:multiLevelType w:val="hybridMultilevel"/>
    <w:tmpl w:val="94EC9B4E"/>
    <w:lvl w:ilvl="0" w:tplc="CB6A582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B3F8F"/>
    <w:multiLevelType w:val="hybridMultilevel"/>
    <w:tmpl w:val="1D2C8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nsid w:val="27F46A21"/>
    <w:multiLevelType w:val="hybridMultilevel"/>
    <w:tmpl w:val="8B8297C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D251868"/>
    <w:multiLevelType w:val="hybridMultilevel"/>
    <w:tmpl w:val="0D4C8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C711D7"/>
    <w:multiLevelType w:val="hybridMultilevel"/>
    <w:tmpl w:val="38269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C2122A"/>
    <w:multiLevelType w:val="hybridMultilevel"/>
    <w:tmpl w:val="2E5C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8C155A"/>
    <w:multiLevelType w:val="hybridMultilevel"/>
    <w:tmpl w:val="90DCE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E05D88"/>
    <w:multiLevelType w:val="hybridMultilevel"/>
    <w:tmpl w:val="0A5C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140DF0"/>
    <w:multiLevelType w:val="hybridMultilevel"/>
    <w:tmpl w:val="7D72E5F6"/>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6">
    <w:nsid w:val="57AE080F"/>
    <w:multiLevelType w:val="hybridMultilevel"/>
    <w:tmpl w:val="B05E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48290D"/>
    <w:multiLevelType w:val="hybridMultilevel"/>
    <w:tmpl w:val="2D06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935187"/>
    <w:multiLevelType w:val="hybridMultilevel"/>
    <w:tmpl w:val="8BD8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8D372D"/>
    <w:multiLevelType w:val="hybridMultilevel"/>
    <w:tmpl w:val="D5D27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8B34226"/>
    <w:multiLevelType w:val="hybridMultilevel"/>
    <w:tmpl w:val="B00AF3AA"/>
    <w:lvl w:ilvl="0" w:tplc="08090019">
      <w:start w:val="1"/>
      <w:numFmt w:val="lowerLetter"/>
      <w:lvlText w:val="%1."/>
      <w:lvlJc w:val="left"/>
      <w:pPr>
        <w:ind w:left="1080" w:hanging="360"/>
      </w:pPr>
      <w:rPr>
        <w:rFont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nsid w:val="7BD2756B"/>
    <w:multiLevelType w:val="hybridMultilevel"/>
    <w:tmpl w:val="C5968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20"/>
  </w:num>
  <w:num w:numId="4">
    <w:abstractNumId w:val="3"/>
  </w:num>
  <w:num w:numId="5">
    <w:abstractNumId w:val="17"/>
  </w:num>
  <w:num w:numId="6">
    <w:abstractNumId w:val="19"/>
  </w:num>
  <w:num w:numId="7">
    <w:abstractNumId w:val="4"/>
  </w:num>
  <w:num w:numId="8">
    <w:abstractNumId w:val="1"/>
  </w:num>
  <w:num w:numId="9">
    <w:abstractNumId w:val="11"/>
  </w:num>
  <w:num w:numId="10">
    <w:abstractNumId w:val="12"/>
  </w:num>
  <w:num w:numId="11">
    <w:abstractNumId w:val="5"/>
  </w:num>
  <w:num w:numId="12">
    <w:abstractNumId w:val="14"/>
  </w:num>
  <w:num w:numId="13">
    <w:abstractNumId w:val="13"/>
  </w:num>
  <w:num w:numId="14">
    <w:abstractNumId w:val="8"/>
  </w:num>
  <w:num w:numId="15">
    <w:abstractNumId w:val="6"/>
  </w:num>
  <w:num w:numId="16">
    <w:abstractNumId w:val="16"/>
  </w:num>
  <w:num w:numId="17">
    <w:abstractNumId w:val="2"/>
  </w:num>
  <w:num w:numId="18">
    <w:abstractNumId w:val="21"/>
  </w:num>
  <w:num w:numId="19">
    <w:abstractNumId w:val="0"/>
  </w:num>
  <w:num w:numId="20">
    <w:abstractNumId w:val="9"/>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53C"/>
    <w:rsid w:val="000162A8"/>
    <w:rsid w:val="0002346C"/>
    <w:rsid w:val="0006301F"/>
    <w:rsid w:val="000B19CB"/>
    <w:rsid w:val="000D1C4D"/>
    <w:rsid w:val="000D43B2"/>
    <w:rsid w:val="000E46F4"/>
    <w:rsid w:val="000F365F"/>
    <w:rsid w:val="001006BC"/>
    <w:rsid w:val="00100849"/>
    <w:rsid w:val="0012096C"/>
    <w:rsid w:val="00131DA3"/>
    <w:rsid w:val="00135003"/>
    <w:rsid w:val="00140B2F"/>
    <w:rsid w:val="001527D9"/>
    <w:rsid w:val="0015454F"/>
    <w:rsid w:val="001662E9"/>
    <w:rsid w:val="00167FBA"/>
    <w:rsid w:val="001764A5"/>
    <w:rsid w:val="00186B4C"/>
    <w:rsid w:val="00193687"/>
    <w:rsid w:val="001B06A3"/>
    <w:rsid w:val="001C0B1B"/>
    <w:rsid w:val="001D7577"/>
    <w:rsid w:val="001E36B5"/>
    <w:rsid w:val="001F365F"/>
    <w:rsid w:val="002102D0"/>
    <w:rsid w:val="0021107B"/>
    <w:rsid w:val="00211B51"/>
    <w:rsid w:val="0021237D"/>
    <w:rsid w:val="00226D36"/>
    <w:rsid w:val="002337EC"/>
    <w:rsid w:val="00252185"/>
    <w:rsid w:val="0026371A"/>
    <w:rsid w:val="002763A8"/>
    <w:rsid w:val="0028090B"/>
    <w:rsid w:val="00287AC1"/>
    <w:rsid w:val="0029353C"/>
    <w:rsid w:val="00293834"/>
    <w:rsid w:val="00295556"/>
    <w:rsid w:val="00295A2B"/>
    <w:rsid w:val="002A0365"/>
    <w:rsid w:val="002A0CA9"/>
    <w:rsid w:val="002A2B75"/>
    <w:rsid w:val="002A4FAA"/>
    <w:rsid w:val="002B3746"/>
    <w:rsid w:val="002B451E"/>
    <w:rsid w:val="002C23A0"/>
    <w:rsid w:val="002C6CAF"/>
    <w:rsid w:val="002F35CC"/>
    <w:rsid w:val="00305CC6"/>
    <w:rsid w:val="003115C7"/>
    <w:rsid w:val="003173CC"/>
    <w:rsid w:val="00327D59"/>
    <w:rsid w:val="00371526"/>
    <w:rsid w:val="00383692"/>
    <w:rsid w:val="003B529A"/>
    <w:rsid w:val="003C75F6"/>
    <w:rsid w:val="003D1E61"/>
    <w:rsid w:val="003D1F56"/>
    <w:rsid w:val="003D2B08"/>
    <w:rsid w:val="003F4C89"/>
    <w:rsid w:val="00432302"/>
    <w:rsid w:val="0043592F"/>
    <w:rsid w:val="00441A5A"/>
    <w:rsid w:val="00444F74"/>
    <w:rsid w:val="00457A5A"/>
    <w:rsid w:val="00472F16"/>
    <w:rsid w:val="00497C4C"/>
    <w:rsid w:val="004A18BD"/>
    <w:rsid w:val="004B5FF2"/>
    <w:rsid w:val="004C2B79"/>
    <w:rsid w:val="004F77CA"/>
    <w:rsid w:val="00503792"/>
    <w:rsid w:val="00505926"/>
    <w:rsid w:val="00505ADE"/>
    <w:rsid w:val="00521253"/>
    <w:rsid w:val="00521719"/>
    <w:rsid w:val="00521725"/>
    <w:rsid w:val="00527783"/>
    <w:rsid w:val="005401D8"/>
    <w:rsid w:val="005401EC"/>
    <w:rsid w:val="005506A4"/>
    <w:rsid w:val="00557D21"/>
    <w:rsid w:val="005658AE"/>
    <w:rsid w:val="0057115D"/>
    <w:rsid w:val="005765EB"/>
    <w:rsid w:val="00577296"/>
    <w:rsid w:val="005A7765"/>
    <w:rsid w:val="005B4E85"/>
    <w:rsid w:val="005D3F51"/>
    <w:rsid w:val="005D4D5E"/>
    <w:rsid w:val="005D77DB"/>
    <w:rsid w:val="005E131D"/>
    <w:rsid w:val="005E2F69"/>
    <w:rsid w:val="005F5222"/>
    <w:rsid w:val="0060489F"/>
    <w:rsid w:val="006220E3"/>
    <w:rsid w:val="00622995"/>
    <w:rsid w:val="00623E8A"/>
    <w:rsid w:val="006443D2"/>
    <w:rsid w:val="00644D66"/>
    <w:rsid w:val="00675533"/>
    <w:rsid w:val="00676698"/>
    <w:rsid w:val="00682FD4"/>
    <w:rsid w:val="006A39A0"/>
    <w:rsid w:val="006A51A0"/>
    <w:rsid w:val="006A675D"/>
    <w:rsid w:val="006B4954"/>
    <w:rsid w:val="006B7E9F"/>
    <w:rsid w:val="006C4FE0"/>
    <w:rsid w:val="006E1EC7"/>
    <w:rsid w:val="006F0B89"/>
    <w:rsid w:val="006F3C1A"/>
    <w:rsid w:val="006F42CE"/>
    <w:rsid w:val="00727101"/>
    <w:rsid w:val="00752E89"/>
    <w:rsid w:val="00755CA4"/>
    <w:rsid w:val="00783BC8"/>
    <w:rsid w:val="00786C53"/>
    <w:rsid w:val="007A2E8D"/>
    <w:rsid w:val="007C0986"/>
    <w:rsid w:val="007E3774"/>
    <w:rsid w:val="00801CAC"/>
    <w:rsid w:val="00802282"/>
    <w:rsid w:val="00810D6D"/>
    <w:rsid w:val="00826AAB"/>
    <w:rsid w:val="008313C2"/>
    <w:rsid w:val="00855B12"/>
    <w:rsid w:val="00863623"/>
    <w:rsid w:val="0087043A"/>
    <w:rsid w:val="0088674F"/>
    <w:rsid w:val="00887D2F"/>
    <w:rsid w:val="008918A9"/>
    <w:rsid w:val="008A2495"/>
    <w:rsid w:val="008B3F8C"/>
    <w:rsid w:val="008D06E2"/>
    <w:rsid w:val="008D0D6D"/>
    <w:rsid w:val="008E77C7"/>
    <w:rsid w:val="009050AD"/>
    <w:rsid w:val="0091226B"/>
    <w:rsid w:val="00913DA9"/>
    <w:rsid w:val="009214B1"/>
    <w:rsid w:val="00946F3A"/>
    <w:rsid w:val="00961817"/>
    <w:rsid w:val="00981690"/>
    <w:rsid w:val="009941D7"/>
    <w:rsid w:val="009C2E67"/>
    <w:rsid w:val="00A15301"/>
    <w:rsid w:val="00A33547"/>
    <w:rsid w:val="00A41CD7"/>
    <w:rsid w:val="00A74DAC"/>
    <w:rsid w:val="00AA732D"/>
    <w:rsid w:val="00AB3F04"/>
    <w:rsid w:val="00AB5185"/>
    <w:rsid w:val="00AD0E8B"/>
    <w:rsid w:val="00AE1F4C"/>
    <w:rsid w:val="00AE3988"/>
    <w:rsid w:val="00AE4D16"/>
    <w:rsid w:val="00B057C0"/>
    <w:rsid w:val="00B06C4A"/>
    <w:rsid w:val="00B07D73"/>
    <w:rsid w:val="00B1087F"/>
    <w:rsid w:val="00B254B9"/>
    <w:rsid w:val="00B37E48"/>
    <w:rsid w:val="00B44B7B"/>
    <w:rsid w:val="00B4645B"/>
    <w:rsid w:val="00B46D79"/>
    <w:rsid w:val="00B57F72"/>
    <w:rsid w:val="00B808BE"/>
    <w:rsid w:val="00BB0CE9"/>
    <w:rsid w:val="00BD5E3E"/>
    <w:rsid w:val="00BD61BC"/>
    <w:rsid w:val="00BE01F2"/>
    <w:rsid w:val="00BE3D63"/>
    <w:rsid w:val="00BE4FFA"/>
    <w:rsid w:val="00BE6581"/>
    <w:rsid w:val="00BF493E"/>
    <w:rsid w:val="00C2180A"/>
    <w:rsid w:val="00C4691B"/>
    <w:rsid w:val="00C53981"/>
    <w:rsid w:val="00C56B66"/>
    <w:rsid w:val="00C8289F"/>
    <w:rsid w:val="00C84E08"/>
    <w:rsid w:val="00CA5444"/>
    <w:rsid w:val="00CB1405"/>
    <w:rsid w:val="00CC74AC"/>
    <w:rsid w:val="00CE29F2"/>
    <w:rsid w:val="00D46A09"/>
    <w:rsid w:val="00D479C0"/>
    <w:rsid w:val="00D513E4"/>
    <w:rsid w:val="00D52393"/>
    <w:rsid w:val="00D52E1E"/>
    <w:rsid w:val="00D541EF"/>
    <w:rsid w:val="00D5492D"/>
    <w:rsid w:val="00D83D95"/>
    <w:rsid w:val="00DA6A6C"/>
    <w:rsid w:val="00DB00A4"/>
    <w:rsid w:val="00DC61D3"/>
    <w:rsid w:val="00DC7C50"/>
    <w:rsid w:val="00DD025C"/>
    <w:rsid w:val="00DF4162"/>
    <w:rsid w:val="00DF650D"/>
    <w:rsid w:val="00E023A1"/>
    <w:rsid w:val="00E2564C"/>
    <w:rsid w:val="00E30647"/>
    <w:rsid w:val="00E3443A"/>
    <w:rsid w:val="00E345E5"/>
    <w:rsid w:val="00E36EB6"/>
    <w:rsid w:val="00E40360"/>
    <w:rsid w:val="00E5006F"/>
    <w:rsid w:val="00E67057"/>
    <w:rsid w:val="00E67B17"/>
    <w:rsid w:val="00E73E25"/>
    <w:rsid w:val="00E85767"/>
    <w:rsid w:val="00E864CF"/>
    <w:rsid w:val="00E873FF"/>
    <w:rsid w:val="00E8773B"/>
    <w:rsid w:val="00EA10F4"/>
    <w:rsid w:val="00EB29F3"/>
    <w:rsid w:val="00EC04D2"/>
    <w:rsid w:val="00EC180F"/>
    <w:rsid w:val="00EE7940"/>
    <w:rsid w:val="00EF4587"/>
    <w:rsid w:val="00EF7348"/>
    <w:rsid w:val="00F22F53"/>
    <w:rsid w:val="00F32212"/>
    <w:rsid w:val="00F372E7"/>
    <w:rsid w:val="00F639D3"/>
    <w:rsid w:val="00F84498"/>
    <w:rsid w:val="00FA3B8F"/>
    <w:rsid w:val="00FE416A"/>
    <w:rsid w:val="00FE6016"/>
    <w:rsid w:val="00FF26D4"/>
    <w:rsid w:val="00FF4E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unhideWhenUsed/>
    <w:rsid w:val="00497C4C"/>
    <w:pPr>
      <w:spacing w:line="240" w:lineRule="auto"/>
    </w:pPr>
    <w:rPr>
      <w:sz w:val="20"/>
      <w:szCs w:val="20"/>
    </w:rPr>
  </w:style>
  <w:style w:type="character" w:customStyle="1" w:styleId="CommentTextChar">
    <w:name w:val="Comment Text Char"/>
    <w:basedOn w:val="DefaultParagraphFont"/>
    <w:link w:val="CommentText"/>
    <w:uiPriority w:val="99"/>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 w:type="paragraph" w:styleId="BodyText3">
    <w:name w:val="Body Text 3"/>
    <w:basedOn w:val="Normal"/>
    <w:link w:val="BodyText3Char"/>
    <w:uiPriority w:val="99"/>
    <w:semiHidden/>
    <w:unhideWhenUsed/>
    <w:rsid w:val="003F4C89"/>
    <w:pPr>
      <w:spacing w:after="120"/>
    </w:pPr>
    <w:rPr>
      <w:sz w:val="16"/>
      <w:szCs w:val="16"/>
    </w:rPr>
  </w:style>
  <w:style w:type="character" w:customStyle="1" w:styleId="BodyText3Char">
    <w:name w:val="Body Text 3 Char"/>
    <w:basedOn w:val="DefaultParagraphFont"/>
    <w:link w:val="BodyText3"/>
    <w:uiPriority w:val="99"/>
    <w:semiHidden/>
    <w:rsid w:val="003F4C8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unhideWhenUsed/>
    <w:rsid w:val="00497C4C"/>
    <w:pPr>
      <w:spacing w:line="240" w:lineRule="auto"/>
    </w:pPr>
    <w:rPr>
      <w:sz w:val="20"/>
      <w:szCs w:val="20"/>
    </w:rPr>
  </w:style>
  <w:style w:type="character" w:customStyle="1" w:styleId="CommentTextChar">
    <w:name w:val="Comment Text Char"/>
    <w:basedOn w:val="DefaultParagraphFont"/>
    <w:link w:val="CommentText"/>
    <w:uiPriority w:val="99"/>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 w:type="paragraph" w:styleId="BodyText3">
    <w:name w:val="Body Text 3"/>
    <w:basedOn w:val="Normal"/>
    <w:link w:val="BodyText3Char"/>
    <w:uiPriority w:val="99"/>
    <w:semiHidden/>
    <w:unhideWhenUsed/>
    <w:rsid w:val="003F4C89"/>
    <w:pPr>
      <w:spacing w:after="120"/>
    </w:pPr>
    <w:rPr>
      <w:sz w:val="16"/>
      <w:szCs w:val="16"/>
    </w:rPr>
  </w:style>
  <w:style w:type="character" w:customStyle="1" w:styleId="BodyText3Char">
    <w:name w:val="Body Text 3 Char"/>
    <w:basedOn w:val="DefaultParagraphFont"/>
    <w:link w:val="BodyText3"/>
    <w:uiPriority w:val="99"/>
    <w:semiHidden/>
    <w:rsid w:val="003F4C8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309175">
      <w:bodyDiv w:val="1"/>
      <w:marLeft w:val="0"/>
      <w:marRight w:val="0"/>
      <w:marTop w:val="0"/>
      <w:marBottom w:val="0"/>
      <w:divBdr>
        <w:top w:val="none" w:sz="0" w:space="0" w:color="auto"/>
        <w:left w:val="none" w:sz="0" w:space="0" w:color="auto"/>
        <w:bottom w:val="none" w:sz="0" w:space="0" w:color="auto"/>
        <w:right w:val="none" w:sz="0" w:space="0" w:color="auto"/>
      </w:divBdr>
    </w:div>
    <w:div w:id="1015955839">
      <w:bodyDiv w:val="1"/>
      <w:marLeft w:val="0"/>
      <w:marRight w:val="0"/>
      <w:marTop w:val="0"/>
      <w:marBottom w:val="0"/>
      <w:divBdr>
        <w:top w:val="none" w:sz="0" w:space="0" w:color="auto"/>
        <w:left w:val="none" w:sz="0" w:space="0" w:color="auto"/>
        <w:bottom w:val="none" w:sz="0" w:space="0" w:color="auto"/>
        <w:right w:val="none" w:sz="0" w:space="0" w:color="auto"/>
      </w:divBdr>
    </w:div>
    <w:div w:id="1722245940">
      <w:bodyDiv w:val="1"/>
      <w:marLeft w:val="0"/>
      <w:marRight w:val="0"/>
      <w:marTop w:val="0"/>
      <w:marBottom w:val="0"/>
      <w:divBdr>
        <w:top w:val="none" w:sz="0" w:space="0" w:color="auto"/>
        <w:left w:val="none" w:sz="0" w:space="0" w:color="auto"/>
        <w:bottom w:val="none" w:sz="0" w:space="0" w:color="auto"/>
        <w:right w:val="none" w:sz="0" w:space="0" w:color="auto"/>
      </w:divBdr>
    </w:div>
    <w:div w:id="184420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D9D23-0E91-48A2-8979-EA0261A8B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2433</Words>
  <Characters>13870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Ramsar\BriggsC</dc:creator>
  <cp:lastModifiedBy>Ramsar\JenningsE</cp:lastModifiedBy>
  <cp:revision>3</cp:revision>
  <cp:lastPrinted>2015-08-03T13:24:00Z</cp:lastPrinted>
  <dcterms:created xsi:type="dcterms:W3CDTF">2016-05-26T07:49:00Z</dcterms:created>
  <dcterms:modified xsi:type="dcterms:W3CDTF">2016-05-26T07:50:00Z</dcterms:modified>
</cp:coreProperties>
</file>