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D2" w:rsidRPr="00774550" w:rsidRDefault="00561DD2" w:rsidP="00D03D60">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fr-FR"/>
        </w:rPr>
      </w:pPr>
      <w:r w:rsidRPr="00774550">
        <w:rPr>
          <w:rFonts w:ascii="Calibri" w:hAnsi="Calibri"/>
          <w:bCs/>
          <w:lang w:val="fr-FR"/>
        </w:rPr>
        <w:t xml:space="preserve">CONVENTION </w:t>
      </w:r>
      <w:r w:rsidR="007D352A" w:rsidRPr="00774550">
        <w:rPr>
          <w:rFonts w:ascii="Calibri" w:hAnsi="Calibri"/>
          <w:bCs/>
          <w:lang w:val="fr-FR"/>
        </w:rPr>
        <w:t>SUR LES ZONES HUMIDES</w:t>
      </w:r>
      <w:r w:rsidRPr="00774550">
        <w:rPr>
          <w:rFonts w:ascii="Calibri" w:hAnsi="Calibri"/>
          <w:bCs/>
          <w:lang w:val="fr-FR"/>
        </w:rPr>
        <w:t xml:space="preserve"> (Ramsar, Iran, 1971)</w:t>
      </w:r>
    </w:p>
    <w:p w:rsidR="00561DD2" w:rsidRPr="00774550" w:rsidRDefault="00561DD2" w:rsidP="00D03D60">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fr-FR"/>
        </w:rPr>
      </w:pPr>
      <w:r w:rsidRPr="00774550">
        <w:rPr>
          <w:rFonts w:ascii="Calibri" w:hAnsi="Calibri"/>
          <w:bCs/>
          <w:lang w:val="fr-FR"/>
        </w:rPr>
        <w:t>5</w:t>
      </w:r>
      <w:r w:rsidR="008F15A8" w:rsidRPr="00774550">
        <w:rPr>
          <w:rFonts w:ascii="Calibri" w:hAnsi="Calibri"/>
          <w:bCs/>
          <w:lang w:val="fr-FR"/>
        </w:rPr>
        <w:t>2</w:t>
      </w:r>
      <w:r w:rsidR="007D352A" w:rsidRPr="00774550">
        <w:rPr>
          <w:rFonts w:ascii="Calibri" w:hAnsi="Calibri"/>
          <w:bCs/>
          <w:vertAlign w:val="superscript"/>
          <w:lang w:val="fr-FR"/>
        </w:rPr>
        <w:t>e</w:t>
      </w:r>
      <w:r w:rsidR="008F15A8" w:rsidRPr="00774550">
        <w:rPr>
          <w:rFonts w:ascii="Calibri" w:hAnsi="Calibri"/>
          <w:bCs/>
          <w:lang w:val="fr-FR"/>
        </w:rPr>
        <w:t xml:space="preserve"> </w:t>
      </w:r>
      <w:r w:rsidR="007D352A" w:rsidRPr="00774550">
        <w:rPr>
          <w:rFonts w:ascii="Calibri" w:hAnsi="Calibri"/>
          <w:bCs/>
          <w:lang w:val="fr-FR"/>
        </w:rPr>
        <w:t>Réunion du Comité permanent</w:t>
      </w:r>
    </w:p>
    <w:p w:rsidR="00561DD2" w:rsidRPr="00774550" w:rsidRDefault="00561DD2" w:rsidP="00D03D60">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fr-FR"/>
        </w:rPr>
      </w:pPr>
      <w:r w:rsidRPr="00774550">
        <w:rPr>
          <w:rFonts w:ascii="Calibri" w:hAnsi="Calibri"/>
          <w:bCs/>
          <w:lang w:val="fr-FR"/>
        </w:rPr>
        <w:t xml:space="preserve">Gland, </w:t>
      </w:r>
      <w:r w:rsidR="007D352A" w:rsidRPr="00774550">
        <w:rPr>
          <w:rFonts w:ascii="Calibri" w:hAnsi="Calibri"/>
          <w:bCs/>
          <w:lang w:val="fr-FR"/>
        </w:rPr>
        <w:t>Suisse</w:t>
      </w:r>
      <w:r w:rsidRPr="00774550">
        <w:rPr>
          <w:rFonts w:ascii="Calibri" w:hAnsi="Calibri"/>
          <w:bCs/>
          <w:lang w:val="fr-FR"/>
        </w:rPr>
        <w:t xml:space="preserve">, </w:t>
      </w:r>
      <w:r w:rsidR="008F15A8" w:rsidRPr="00774550">
        <w:rPr>
          <w:rFonts w:ascii="Calibri" w:hAnsi="Calibri"/>
          <w:bCs/>
          <w:lang w:val="fr-FR"/>
        </w:rPr>
        <w:t>1</w:t>
      </w:r>
      <w:r w:rsidRPr="00774550">
        <w:rPr>
          <w:rFonts w:ascii="Calibri" w:hAnsi="Calibri"/>
          <w:bCs/>
          <w:lang w:val="fr-FR"/>
        </w:rPr>
        <w:t>3</w:t>
      </w:r>
      <w:r w:rsidR="007D352A" w:rsidRPr="00774550">
        <w:rPr>
          <w:rFonts w:ascii="Calibri" w:hAnsi="Calibri"/>
          <w:bCs/>
          <w:lang w:val="fr-FR"/>
        </w:rPr>
        <w:t xml:space="preserve"> au </w:t>
      </w:r>
      <w:r w:rsidR="008F15A8" w:rsidRPr="00774550">
        <w:rPr>
          <w:rFonts w:ascii="Calibri" w:hAnsi="Calibri"/>
          <w:bCs/>
          <w:lang w:val="fr-FR"/>
        </w:rPr>
        <w:t>1</w:t>
      </w:r>
      <w:r w:rsidRPr="00774550">
        <w:rPr>
          <w:rFonts w:ascii="Calibri" w:hAnsi="Calibri"/>
          <w:bCs/>
          <w:lang w:val="fr-FR"/>
        </w:rPr>
        <w:t xml:space="preserve">7 </w:t>
      </w:r>
      <w:r w:rsidR="007D352A" w:rsidRPr="00774550">
        <w:rPr>
          <w:rFonts w:ascii="Calibri" w:hAnsi="Calibri"/>
          <w:bCs/>
          <w:lang w:val="fr-FR"/>
        </w:rPr>
        <w:t>juin</w:t>
      </w:r>
      <w:r w:rsidRPr="00774550">
        <w:rPr>
          <w:rFonts w:ascii="Calibri" w:hAnsi="Calibri"/>
          <w:bCs/>
          <w:lang w:val="fr-FR"/>
        </w:rPr>
        <w:t xml:space="preserve"> 201</w:t>
      </w:r>
      <w:r w:rsidR="00162216" w:rsidRPr="00774550">
        <w:rPr>
          <w:rFonts w:ascii="Calibri" w:hAnsi="Calibri"/>
          <w:bCs/>
          <w:lang w:val="fr-FR"/>
        </w:rPr>
        <w:t>6</w:t>
      </w:r>
    </w:p>
    <w:p w:rsidR="007375E7" w:rsidRPr="00D03D60" w:rsidRDefault="007375E7" w:rsidP="00D03D60">
      <w:pPr>
        <w:jc w:val="right"/>
        <w:rPr>
          <w:rFonts w:ascii="Calibri" w:eastAsia="MS Mincho" w:hAnsi="Calibri" w:cs="Arial"/>
          <w:b/>
          <w:sz w:val="28"/>
          <w:szCs w:val="28"/>
          <w:lang w:val="fr-FR"/>
        </w:rPr>
      </w:pPr>
    </w:p>
    <w:p w:rsidR="00561DD2" w:rsidRPr="00D03D60" w:rsidRDefault="00561DD2" w:rsidP="00D03D60">
      <w:pPr>
        <w:jc w:val="right"/>
        <w:rPr>
          <w:rFonts w:ascii="Calibri" w:eastAsia="MS Mincho" w:hAnsi="Calibri" w:cs="Arial"/>
          <w:b/>
          <w:sz w:val="28"/>
          <w:szCs w:val="28"/>
          <w:lang w:val="fr-FR"/>
        </w:rPr>
      </w:pPr>
      <w:r w:rsidRPr="00D03D60">
        <w:rPr>
          <w:rFonts w:ascii="Calibri" w:eastAsia="MS Mincho" w:hAnsi="Calibri" w:cs="Arial"/>
          <w:b/>
          <w:sz w:val="28"/>
          <w:szCs w:val="28"/>
          <w:lang w:val="fr-FR"/>
        </w:rPr>
        <w:t>SC5</w:t>
      </w:r>
      <w:r w:rsidR="00276C40" w:rsidRPr="00D03D60">
        <w:rPr>
          <w:rFonts w:ascii="Calibri" w:eastAsia="MS Mincho" w:hAnsi="Calibri" w:cs="Arial"/>
          <w:b/>
          <w:sz w:val="28"/>
          <w:szCs w:val="28"/>
          <w:lang w:val="fr-FR"/>
        </w:rPr>
        <w:t>2</w:t>
      </w:r>
      <w:r w:rsidR="00AF68DA" w:rsidRPr="00D03D60">
        <w:rPr>
          <w:rFonts w:ascii="Calibri" w:eastAsia="MS Mincho" w:hAnsi="Calibri" w:cs="Arial"/>
          <w:b/>
          <w:sz w:val="28"/>
          <w:szCs w:val="28"/>
          <w:lang w:val="fr-FR"/>
        </w:rPr>
        <w:t>-</w:t>
      </w:r>
      <w:r w:rsidR="00D03D60" w:rsidRPr="00D03D60">
        <w:rPr>
          <w:rFonts w:ascii="Calibri" w:eastAsia="MS Mincho" w:hAnsi="Calibri" w:cs="Arial"/>
          <w:b/>
          <w:sz w:val="28"/>
          <w:szCs w:val="28"/>
          <w:lang w:val="fr-FR"/>
        </w:rPr>
        <w:t>Inf.Doc</w:t>
      </w:r>
      <w:r w:rsidRPr="00D03D60">
        <w:rPr>
          <w:rFonts w:ascii="Calibri" w:eastAsia="MS Mincho" w:hAnsi="Calibri" w:cs="Arial"/>
          <w:b/>
          <w:sz w:val="28"/>
          <w:szCs w:val="28"/>
          <w:lang w:val="fr-FR"/>
        </w:rPr>
        <w:t>.</w:t>
      </w:r>
      <w:r w:rsidR="005A2389" w:rsidRPr="00D03D60">
        <w:rPr>
          <w:rFonts w:ascii="Calibri" w:eastAsia="MS Mincho" w:hAnsi="Calibri" w:cs="Arial"/>
          <w:b/>
          <w:sz w:val="28"/>
          <w:szCs w:val="28"/>
          <w:lang w:val="fr-FR"/>
        </w:rPr>
        <w:t>0</w:t>
      </w:r>
      <w:r w:rsidR="00944828" w:rsidRPr="00D03D60">
        <w:rPr>
          <w:rFonts w:ascii="Calibri" w:eastAsia="MS Mincho" w:hAnsi="Calibri" w:cs="Arial"/>
          <w:b/>
          <w:sz w:val="28"/>
          <w:szCs w:val="28"/>
          <w:lang w:val="fr-FR"/>
        </w:rPr>
        <w:t>6</w:t>
      </w:r>
    </w:p>
    <w:p w:rsidR="00561DD2" w:rsidRPr="00D03D60" w:rsidRDefault="00561DD2" w:rsidP="00D03D60">
      <w:pPr>
        <w:jc w:val="left"/>
        <w:rPr>
          <w:rFonts w:ascii="Calibri" w:eastAsia="MS Mincho" w:hAnsi="Calibri" w:cs="Arial"/>
          <w:sz w:val="28"/>
          <w:szCs w:val="28"/>
          <w:lang w:val="fr-FR"/>
        </w:rPr>
      </w:pPr>
    </w:p>
    <w:p w:rsidR="00561DD2" w:rsidRPr="00D03D60" w:rsidRDefault="00786F34" w:rsidP="00D03D60">
      <w:pPr>
        <w:jc w:val="center"/>
        <w:rPr>
          <w:rFonts w:ascii="Calibri" w:eastAsia="MS Mincho" w:hAnsi="Calibri" w:cs="Arial"/>
          <w:b/>
          <w:sz w:val="28"/>
          <w:szCs w:val="28"/>
          <w:lang w:val="fr-FR"/>
        </w:rPr>
      </w:pPr>
      <w:r w:rsidRPr="00D03D60">
        <w:rPr>
          <w:rFonts w:ascii="Calibri" w:eastAsia="MS Mincho" w:hAnsi="Calibri" w:cs="Arial"/>
          <w:b/>
          <w:sz w:val="28"/>
          <w:szCs w:val="28"/>
          <w:lang w:val="fr-FR"/>
        </w:rPr>
        <w:t xml:space="preserve">Le Réseau culturel Ramsar et sa contribution à l’application du Plan stratégique Ramsar </w:t>
      </w:r>
      <w:r w:rsidR="007375E7" w:rsidRPr="00D03D60">
        <w:rPr>
          <w:rFonts w:ascii="Calibri" w:eastAsia="MS Mincho" w:hAnsi="Calibri" w:cs="Arial"/>
          <w:b/>
          <w:sz w:val="28"/>
          <w:szCs w:val="28"/>
          <w:lang w:val="fr-FR"/>
        </w:rPr>
        <w:t>2016-2024</w:t>
      </w:r>
    </w:p>
    <w:p w:rsidR="00276C40" w:rsidRPr="00D03D60" w:rsidRDefault="00276C40" w:rsidP="00D03D60">
      <w:pPr>
        <w:jc w:val="left"/>
        <w:rPr>
          <w:rFonts w:asciiTheme="minorHAnsi" w:eastAsia="MS Mincho" w:hAnsiTheme="minorHAnsi" w:cs="Arial"/>
          <w:sz w:val="28"/>
          <w:szCs w:val="28"/>
          <w:lang w:val="fr-FR"/>
        </w:rPr>
      </w:pPr>
    </w:p>
    <w:p w:rsidR="007375E7" w:rsidRPr="00774550" w:rsidRDefault="007375E7" w:rsidP="00D03D60">
      <w:pPr>
        <w:ind w:left="720" w:hanging="720"/>
        <w:jc w:val="left"/>
        <w:rPr>
          <w:rFonts w:asciiTheme="minorHAnsi" w:hAnsiTheme="minorHAnsi" w:cs="Arial"/>
          <w:b/>
          <w:sz w:val="22"/>
          <w:szCs w:val="22"/>
          <w:lang w:val="fr-FR"/>
        </w:rPr>
      </w:pPr>
    </w:p>
    <w:p w:rsidR="001D49B8" w:rsidRPr="00774550" w:rsidRDefault="00786F34" w:rsidP="00D03D60">
      <w:pPr>
        <w:ind w:left="720" w:hanging="720"/>
        <w:jc w:val="left"/>
        <w:rPr>
          <w:rFonts w:asciiTheme="minorHAnsi" w:hAnsiTheme="minorHAnsi" w:cs="Arial"/>
          <w:b/>
          <w:sz w:val="22"/>
          <w:szCs w:val="22"/>
          <w:lang w:val="fr-FR"/>
        </w:rPr>
      </w:pPr>
      <w:r w:rsidRPr="00774550">
        <w:rPr>
          <w:rFonts w:asciiTheme="minorHAnsi" w:hAnsiTheme="minorHAnsi" w:cs="Arial"/>
          <w:b/>
          <w:sz w:val="22"/>
          <w:szCs w:val="22"/>
          <w:lang w:val="fr-FR"/>
        </w:rPr>
        <w:t>Résumé</w:t>
      </w:r>
    </w:p>
    <w:p w:rsidR="001D49B8" w:rsidRPr="00774550" w:rsidRDefault="001D49B8" w:rsidP="00D03D60">
      <w:pPr>
        <w:ind w:left="720" w:hanging="720"/>
        <w:jc w:val="left"/>
        <w:rPr>
          <w:rFonts w:asciiTheme="minorHAnsi" w:hAnsiTheme="minorHAnsi" w:cs="Arial"/>
          <w:sz w:val="22"/>
          <w:szCs w:val="22"/>
          <w:lang w:val="fr-FR"/>
        </w:rPr>
      </w:pPr>
      <w:bookmarkStart w:id="0" w:name="_GoBack"/>
      <w:bookmarkEnd w:id="0"/>
    </w:p>
    <w:p w:rsidR="002C11EF" w:rsidRPr="00774550" w:rsidRDefault="00786F34"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 présent document d’information met à jour les rapports précédents au Comité permanent sur les travaux de la Convention relatifs à la culture </w:t>
      </w:r>
      <w:r w:rsidR="00F613FE" w:rsidRPr="00774550">
        <w:rPr>
          <w:rFonts w:asciiTheme="minorHAnsi" w:hAnsiTheme="minorHAnsi" w:cs="Arial"/>
          <w:lang w:val="fr-FR"/>
        </w:rPr>
        <w:t xml:space="preserve">(Documents </w:t>
      </w:r>
      <w:r w:rsidR="00C045C1" w:rsidRPr="00774550">
        <w:rPr>
          <w:rFonts w:asciiTheme="minorHAnsi" w:hAnsiTheme="minorHAnsi" w:cs="Arial"/>
          <w:lang w:val="fr-FR"/>
        </w:rPr>
        <w:t>S</w:t>
      </w:r>
      <w:r w:rsidR="00F613FE" w:rsidRPr="00774550">
        <w:rPr>
          <w:rFonts w:asciiTheme="minorHAnsi" w:hAnsiTheme="minorHAnsi" w:cs="Arial"/>
          <w:lang w:val="fr-FR"/>
        </w:rPr>
        <w:t xml:space="preserve">C35-5, SC36-5, SC46-10 </w:t>
      </w:r>
      <w:r w:rsidRPr="00774550">
        <w:rPr>
          <w:rFonts w:asciiTheme="minorHAnsi" w:hAnsiTheme="minorHAnsi" w:cs="Arial"/>
          <w:lang w:val="fr-FR"/>
        </w:rPr>
        <w:t>et</w:t>
      </w:r>
      <w:r w:rsidR="00F613FE" w:rsidRPr="00774550">
        <w:rPr>
          <w:rFonts w:asciiTheme="minorHAnsi" w:hAnsiTheme="minorHAnsi" w:cs="Arial"/>
          <w:lang w:val="fr-FR"/>
        </w:rPr>
        <w:t xml:space="preserve"> SC47‐20)</w:t>
      </w:r>
      <w:r w:rsidR="008F15A8" w:rsidRPr="00774550">
        <w:rPr>
          <w:rFonts w:asciiTheme="minorHAnsi" w:hAnsiTheme="minorHAnsi" w:cs="Arial"/>
          <w:lang w:val="fr-FR"/>
        </w:rPr>
        <w:t xml:space="preserve">, </w:t>
      </w:r>
      <w:r w:rsidRPr="00774550">
        <w:rPr>
          <w:rFonts w:asciiTheme="minorHAnsi" w:hAnsiTheme="minorHAnsi" w:cs="Arial"/>
          <w:lang w:val="fr-FR"/>
        </w:rPr>
        <w:t>et décrit, en particulier, les relations entre les activités du Réseau culturel Ramsar et les objectifs adoptés dans le 4</w:t>
      </w:r>
      <w:r w:rsidRPr="00774550">
        <w:rPr>
          <w:rFonts w:asciiTheme="minorHAnsi" w:hAnsiTheme="minorHAnsi" w:cs="Arial"/>
          <w:vertAlign w:val="superscript"/>
          <w:lang w:val="fr-FR"/>
        </w:rPr>
        <w:t>e</w:t>
      </w:r>
      <w:r w:rsidRPr="00774550">
        <w:rPr>
          <w:rFonts w:asciiTheme="minorHAnsi" w:hAnsiTheme="minorHAnsi" w:cs="Arial"/>
          <w:lang w:val="fr-FR"/>
        </w:rPr>
        <w:t xml:space="preserve"> Plan stratégique Ramsar. Il </w:t>
      </w:r>
      <w:r w:rsidR="007F65A4" w:rsidRPr="00774550">
        <w:rPr>
          <w:rFonts w:asciiTheme="minorHAnsi" w:hAnsiTheme="minorHAnsi" w:cs="Arial"/>
          <w:lang w:val="fr-FR"/>
        </w:rPr>
        <w:t>contient</w:t>
      </w:r>
      <w:r w:rsidRPr="00774550">
        <w:rPr>
          <w:rFonts w:asciiTheme="minorHAnsi" w:hAnsiTheme="minorHAnsi" w:cs="Arial"/>
          <w:lang w:val="fr-FR"/>
        </w:rPr>
        <w:t xml:space="preserve"> un résumé d’un tableau plus détaillé figurant sur le site web de Ramsar et montrant comment les activités relatives à la culture</w:t>
      </w:r>
      <w:r w:rsidR="007F65A4" w:rsidRPr="00774550">
        <w:rPr>
          <w:rFonts w:asciiTheme="minorHAnsi" w:hAnsiTheme="minorHAnsi" w:cs="Arial"/>
          <w:lang w:val="fr-FR"/>
        </w:rPr>
        <w:t>,</w:t>
      </w:r>
      <w:r w:rsidRPr="00774550">
        <w:rPr>
          <w:rFonts w:asciiTheme="minorHAnsi" w:hAnsiTheme="minorHAnsi" w:cs="Arial"/>
          <w:lang w:val="fr-FR"/>
        </w:rPr>
        <w:t xml:space="preserve"> entreprises entre 2015 et 2018</w:t>
      </w:r>
      <w:r w:rsidR="007F65A4" w:rsidRPr="00774550">
        <w:rPr>
          <w:rFonts w:asciiTheme="minorHAnsi" w:hAnsiTheme="minorHAnsi" w:cs="Arial"/>
          <w:lang w:val="fr-FR"/>
        </w:rPr>
        <w:t>,</w:t>
      </w:r>
      <w:r w:rsidRPr="00774550">
        <w:rPr>
          <w:rFonts w:asciiTheme="minorHAnsi" w:hAnsiTheme="minorHAnsi" w:cs="Arial"/>
          <w:lang w:val="fr-FR"/>
        </w:rPr>
        <w:t xml:space="preserve"> ont contribué à la mise en œuvre des objectifs du Plan. Tout cela </w:t>
      </w:r>
      <w:r w:rsidR="007F65A4" w:rsidRPr="00774550">
        <w:rPr>
          <w:rFonts w:asciiTheme="minorHAnsi" w:hAnsiTheme="minorHAnsi" w:cs="Arial"/>
          <w:lang w:val="fr-FR"/>
        </w:rPr>
        <w:t xml:space="preserve">à replacer </w:t>
      </w:r>
      <w:r w:rsidRPr="00774550">
        <w:rPr>
          <w:rFonts w:asciiTheme="minorHAnsi" w:hAnsiTheme="minorHAnsi" w:cs="Arial"/>
          <w:lang w:val="fr-FR"/>
        </w:rPr>
        <w:t xml:space="preserve">dans </w:t>
      </w:r>
      <w:r w:rsidR="007F65A4" w:rsidRPr="00774550">
        <w:rPr>
          <w:rFonts w:asciiTheme="minorHAnsi" w:hAnsiTheme="minorHAnsi" w:cs="Arial"/>
          <w:lang w:val="fr-FR"/>
        </w:rPr>
        <w:t>le</w:t>
      </w:r>
      <w:r w:rsidRPr="00774550">
        <w:rPr>
          <w:rFonts w:asciiTheme="minorHAnsi" w:hAnsiTheme="minorHAnsi" w:cs="Arial"/>
          <w:lang w:val="fr-FR"/>
        </w:rPr>
        <w:t xml:space="preserve"> contexte d</w:t>
      </w:r>
      <w:r w:rsidR="007F65A4" w:rsidRPr="00774550">
        <w:rPr>
          <w:rFonts w:asciiTheme="minorHAnsi" w:hAnsiTheme="minorHAnsi" w:cs="Arial"/>
          <w:lang w:val="fr-FR"/>
        </w:rPr>
        <w:t>e l</w:t>
      </w:r>
      <w:r w:rsidRPr="00774550">
        <w:rPr>
          <w:rFonts w:asciiTheme="minorHAnsi" w:hAnsiTheme="minorHAnsi" w:cs="Arial"/>
          <w:lang w:val="fr-FR"/>
        </w:rPr>
        <w:t>’élaboration de ce domaine de travail</w:t>
      </w:r>
      <w:r w:rsidR="007F65A4" w:rsidRPr="00774550">
        <w:rPr>
          <w:rFonts w:asciiTheme="minorHAnsi" w:hAnsiTheme="minorHAnsi" w:cs="Arial"/>
          <w:lang w:val="fr-FR"/>
        </w:rPr>
        <w:t>,</w:t>
      </w:r>
      <w:r w:rsidRPr="00774550">
        <w:rPr>
          <w:rFonts w:asciiTheme="minorHAnsi" w:hAnsiTheme="minorHAnsi" w:cs="Arial"/>
          <w:lang w:val="fr-FR"/>
        </w:rPr>
        <w:t xml:space="preserve"> ces dernières années.</w:t>
      </w:r>
    </w:p>
    <w:p w:rsidR="00990C17" w:rsidRPr="00774550" w:rsidRDefault="00990C17" w:rsidP="00D03D60">
      <w:pPr>
        <w:ind w:left="720" w:hanging="720"/>
        <w:jc w:val="left"/>
        <w:rPr>
          <w:rFonts w:asciiTheme="minorHAnsi" w:hAnsiTheme="minorHAnsi" w:cs="Arial"/>
          <w:sz w:val="22"/>
          <w:szCs w:val="22"/>
          <w:lang w:val="fr-FR"/>
        </w:rPr>
      </w:pPr>
    </w:p>
    <w:p w:rsidR="002C11EF" w:rsidRPr="00774550" w:rsidRDefault="00786F34"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Les activités actuelles de Ramsar relatives aux aspects culturels des zones humides sont élaborées, guidées, coordonnées et partiellement exécutées par une équipe de trois personnes avec l’appui d’un petit nombre de groupes de travail établis dans le Réseau culturel Ramsar (RCR)</w:t>
      </w:r>
      <w:r w:rsidR="00833EBA" w:rsidRPr="00774550">
        <w:rPr>
          <w:rFonts w:asciiTheme="minorHAnsi" w:hAnsiTheme="minorHAnsi" w:cs="Arial"/>
          <w:lang w:val="fr-FR"/>
        </w:rPr>
        <w:t xml:space="preserve"> formé de bénévoles</w:t>
      </w:r>
      <w:r w:rsidRPr="00774550">
        <w:rPr>
          <w:rFonts w:asciiTheme="minorHAnsi" w:hAnsiTheme="minorHAnsi" w:cs="Arial"/>
          <w:lang w:val="fr-FR"/>
        </w:rPr>
        <w:t xml:space="preserve">. </w:t>
      </w:r>
      <w:r w:rsidR="00833EBA" w:rsidRPr="00774550">
        <w:rPr>
          <w:rFonts w:asciiTheme="minorHAnsi" w:hAnsiTheme="minorHAnsi" w:cs="Arial"/>
          <w:lang w:val="fr-FR"/>
        </w:rPr>
        <w:t>Dans l’année en cours, u</w:t>
      </w:r>
      <w:r w:rsidRPr="00774550">
        <w:rPr>
          <w:rFonts w:asciiTheme="minorHAnsi" w:hAnsiTheme="minorHAnsi" w:cs="Arial"/>
          <w:lang w:val="fr-FR"/>
        </w:rPr>
        <w:t>n projet visant à entreprendre « des inventaires culturels rapides pour les zones humides » figurera en bonne place dans les travaux du RCR et une attention sera accordée à des questions telles que les moyens d’existence dépendant des zones humides, les services écosystémiques culturels, le patrimoine intangible, l’engagement des jeunes, les sites naturels sacrés et l’égalité entre les sexes. Les partenariats stratégiques, notamment avec le Centre du patrimoine mondial de l’UNESCO, sont un élément important de l’approche globale.</w:t>
      </w:r>
    </w:p>
    <w:p w:rsidR="00990C17" w:rsidRPr="00774550" w:rsidRDefault="00990C17" w:rsidP="00D03D60">
      <w:pPr>
        <w:pStyle w:val="ListParagraph"/>
        <w:spacing w:after="0" w:line="240" w:lineRule="auto"/>
        <w:ind w:left="425"/>
        <w:rPr>
          <w:rFonts w:asciiTheme="minorHAnsi" w:hAnsiTheme="minorHAnsi" w:cs="Arial"/>
          <w:lang w:val="fr-FR"/>
        </w:rPr>
      </w:pPr>
    </w:p>
    <w:p w:rsidR="002C11EF" w:rsidRPr="00774550" w:rsidRDefault="00FA6297"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Pour une période de trois ans (mars 2015-mars 2018), des fonds spécifiques sont fournis par la Fondation MAVA en vue d’</w:t>
      </w:r>
      <w:r w:rsidR="00833EBA" w:rsidRPr="00774550">
        <w:rPr>
          <w:rFonts w:asciiTheme="minorHAnsi" w:hAnsiTheme="minorHAnsi" w:cs="Arial"/>
          <w:lang w:val="fr-FR"/>
        </w:rPr>
        <w:t>exécuter</w:t>
      </w:r>
      <w:r w:rsidRPr="00774550">
        <w:rPr>
          <w:rFonts w:asciiTheme="minorHAnsi" w:hAnsiTheme="minorHAnsi" w:cs="Arial"/>
          <w:lang w:val="fr-FR"/>
        </w:rPr>
        <w:t xml:space="preserve"> les activités figurant dans l’annexe du présent document. Ce financement ne couvre cependant que 42% des coûts des activités convenues et il faudra qu’il soit complété rapidement par des ressources additionnelles. </w:t>
      </w:r>
    </w:p>
    <w:p w:rsidR="008F15A8" w:rsidRPr="00774550" w:rsidRDefault="008F15A8" w:rsidP="00D03D60">
      <w:pPr>
        <w:jc w:val="left"/>
        <w:rPr>
          <w:rFonts w:asciiTheme="minorHAnsi" w:eastAsia="MS Mincho" w:hAnsiTheme="minorHAnsi" w:cs="Arial"/>
          <w:sz w:val="22"/>
          <w:szCs w:val="22"/>
          <w:lang w:val="fr-FR"/>
        </w:rPr>
      </w:pPr>
    </w:p>
    <w:p w:rsidR="00276C40" w:rsidRPr="00774550" w:rsidRDefault="00FA6297" w:rsidP="00D03D60">
      <w:pPr>
        <w:ind w:left="720" w:hanging="720"/>
        <w:jc w:val="left"/>
        <w:rPr>
          <w:rFonts w:asciiTheme="minorHAnsi" w:hAnsiTheme="minorHAnsi" w:cs="Arial"/>
          <w:b/>
          <w:sz w:val="22"/>
          <w:szCs w:val="22"/>
          <w:lang w:val="fr-FR"/>
        </w:rPr>
      </w:pPr>
      <w:r w:rsidRPr="00774550">
        <w:rPr>
          <w:rFonts w:asciiTheme="minorHAnsi" w:hAnsiTheme="minorHAnsi" w:cs="Arial"/>
          <w:b/>
          <w:sz w:val="22"/>
          <w:szCs w:val="22"/>
          <w:lang w:val="fr-FR"/>
        </w:rPr>
        <w:t>La c</w:t>
      </w:r>
      <w:r w:rsidR="00276C40" w:rsidRPr="00774550">
        <w:rPr>
          <w:rFonts w:asciiTheme="minorHAnsi" w:hAnsiTheme="minorHAnsi" w:cs="Arial"/>
          <w:b/>
          <w:sz w:val="22"/>
          <w:szCs w:val="22"/>
          <w:lang w:val="fr-FR"/>
        </w:rPr>
        <w:t xml:space="preserve">ulture </w:t>
      </w:r>
      <w:r w:rsidRPr="00774550">
        <w:rPr>
          <w:rFonts w:asciiTheme="minorHAnsi" w:hAnsiTheme="minorHAnsi" w:cs="Arial"/>
          <w:b/>
          <w:sz w:val="22"/>
          <w:szCs w:val="22"/>
          <w:lang w:val="fr-FR"/>
        </w:rPr>
        <w:t xml:space="preserve">à la Convention de </w:t>
      </w:r>
      <w:r w:rsidR="00276C40" w:rsidRPr="00774550">
        <w:rPr>
          <w:rFonts w:asciiTheme="minorHAnsi" w:hAnsiTheme="minorHAnsi" w:cs="Arial"/>
          <w:b/>
          <w:sz w:val="22"/>
          <w:szCs w:val="22"/>
          <w:lang w:val="fr-FR"/>
        </w:rPr>
        <w:t xml:space="preserve">Ramsar </w:t>
      </w:r>
    </w:p>
    <w:p w:rsidR="00276C40" w:rsidRPr="00774550" w:rsidRDefault="00276C40" w:rsidP="00D03D60">
      <w:pPr>
        <w:ind w:left="720" w:hanging="720"/>
        <w:jc w:val="left"/>
        <w:rPr>
          <w:rFonts w:asciiTheme="minorHAnsi" w:eastAsia="MS Mincho" w:hAnsiTheme="minorHAnsi" w:cs="Arial"/>
          <w:sz w:val="22"/>
          <w:szCs w:val="22"/>
          <w:lang w:val="fr-FR"/>
        </w:rPr>
      </w:pPr>
    </w:p>
    <w:p w:rsidR="00131BBA" w:rsidRPr="00774550" w:rsidRDefault="00297B88" w:rsidP="00D03D60">
      <w:pPr>
        <w:pStyle w:val="ListParagraph"/>
        <w:numPr>
          <w:ilvl w:val="0"/>
          <w:numId w:val="10"/>
        </w:numPr>
        <w:spacing w:after="0" w:line="240" w:lineRule="auto"/>
        <w:ind w:left="450" w:hanging="450"/>
        <w:rPr>
          <w:rFonts w:asciiTheme="minorHAnsi" w:hAnsiTheme="minorHAnsi" w:cs="Arial"/>
          <w:lang w:val="fr-FR"/>
        </w:rPr>
      </w:pPr>
      <w:r w:rsidRPr="00774550">
        <w:rPr>
          <w:rFonts w:asciiTheme="minorHAnsi" w:hAnsiTheme="minorHAnsi" w:cs="Arial"/>
          <w:lang w:val="fr-FR"/>
        </w:rPr>
        <w:t xml:space="preserve">Il y a plus de 45 ans, </w:t>
      </w:r>
      <w:r w:rsidR="00FA6297" w:rsidRPr="00774550">
        <w:rPr>
          <w:rFonts w:asciiTheme="minorHAnsi" w:hAnsiTheme="minorHAnsi" w:cs="Arial"/>
          <w:lang w:val="fr-FR"/>
        </w:rPr>
        <w:t>le préambule de la Convention</w:t>
      </w:r>
      <w:r w:rsidRPr="00774550">
        <w:rPr>
          <w:rFonts w:asciiTheme="minorHAnsi" w:hAnsiTheme="minorHAnsi" w:cs="Arial"/>
          <w:lang w:val="fr-FR"/>
        </w:rPr>
        <w:t xml:space="preserve"> énonçait</w:t>
      </w:r>
      <w:r w:rsidR="00FA6297" w:rsidRPr="00774550">
        <w:rPr>
          <w:rFonts w:asciiTheme="minorHAnsi" w:hAnsiTheme="minorHAnsi" w:cs="Arial"/>
          <w:lang w:val="fr-FR"/>
        </w:rPr>
        <w:t xml:space="preserve"> que « </w:t>
      </w:r>
      <w:r w:rsidRPr="00774550">
        <w:rPr>
          <w:rFonts w:asciiTheme="minorHAnsi" w:hAnsiTheme="minorHAnsi" w:cs="Arial"/>
          <w:lang w:val="fr-FR"/>
        </w:rPr>
        <w:t>les zones humides constituent une ressource de grande valeur économique, culturelle, scientifique et récréative</w:t>
      </w:r>
      <w:r w:rsidR="00FA6297" w:rsidRPr="00774550">
        <w:rPr>
          <w:rFonts w:asciiTheme="minorHAnsi" w:hAnsiTheme="minorHAnsi" w:cs="Arial"/>
          <w:lang w:val="fr-FR"/>
        </w:rPr>
        <w:t> »</w:t>
      </w:r>
      <w:r w:rsidR="00131BBA" w:rsidRPr="00774550">
        <w:rPr>
          <w:rFonts w:asciiTheme="minorHAnsi" w:hAnsiTheme="minorHAnsi" w:cs="Arial"/>
          <w:lang w:val="fr-FR"/>
        </w:rPr>
        <w:t>.</w:t>
      </w:r>
      <w:r w:rsidR="00990C17" w:rsidRPr="00774550">
        <w:rPr>
          <w:rFonts w:asciiTheme="minorHAnsi" w:hAnsiTheme="minorHAnsi" w:cs="Arial"/>
          <w:lang w:val="fr-FR"/>
        </w:rPr>
        <w:t xml:space="preserve"> </w:t>
      </w:r>
      <w:r w:rsidR="002C6FF7" w:rsidRPr="00774550">
        <w:rPr>
          <w:rFonts w:asciiTheme="minorHAnsi" w:hAnsiTheme="minorHAnsi" w:cs="Arial"/>
          <w:lang w:val="fr-FR"/>
        </w:rPr>
        <w:t>Le</w:t>
      </w:r>
      <w:r w:rsidR="00FA6297" w:rsidRPr="00774550">
        <w:rPr>
          <w:rFonts w:asciiTheme="minorHAnsi" w:hAnsiTheme="minorHAnsi" w:cs="Arial"/>
          <w:lang w:val="fr-FR"/>
        </w:rPr>
        <w:t xml:space="preserve"> principe d’intégration de la culture a donc toujours fait partie de la Convention, et </w:t>
      </w:r>
      <w:r w:rsidR="002C6FF7" w:rsidRPr="00774550">
        <w:rPr>
          <w:rFonts w:asciiTheme="minorHAnsi" w:hAnsiTheme="minorHAnsi" w:cs="Arial"/>
          <w:lang w:val="fr-FR"/>
        </w:rPr>
        <w:t>l</w:t>
      </w:r>
      <w:r w:rsidR="00FA6297" w:rsidRPr="00774550">
        <w:rPr>
          <w:rFonts w:asciiTheme="minorHAnsi" w:hAnsiTheme="minorHAnsi" w:cs="Arial"/>
          <w:lang w:val="fr-FR"/>
        </w:rPr>
        <w:t xml:space="preserve">es </w:t>
      </w:r>
      <w:r w:rsidR="002C6FF7" w:rsidRPr="00774550">
        <w:rPr>
          <w:rFonts w:asciiTheme="minorHAnsi" w:hAnsiTheme="minorHAnsi" w:cs="Arial"/>
          <w:lang w:val="fr-FR"/>
        </w:rPr>
        <w:t xml:space="preserve">différents </w:t>
      </w:r>
      <w:r w:rsidR="00FA6297" w:rsidRPr="00774550">
        <w:rPr>
          <w:rFonts w:asciiTheme="minorHAnsi" w:hAnsiTheme="minorHAnsi" w:cs="Arial"/>
          <w:lang w:val="fr-FR"/>
        </w:rPr>
        <w:t xml:space="preserve">aspects </w:t>
      </w:r>
      <w:r w:rsidR="002C6FF7" w:rsidRPr="00774550">
        <w:rPr>
          <w:rFonts w:asciiTheme="minorHAnsi" w:hAnsiTheme="minorHAnsi" w:cs="Arial"/>
          <w:lang w:val="fr-FR"/>
        </w:rPr>
        <w:t>de la valeur des zones humides</w:t>
      </w:r>
      <w:r w:rsidR="00FA6297" w:rsidRPr="00774550">
        <w:rPr>
          <w:rFonts w:asciiTheme="minorHAnsi" w:hAnsiTheme="minorHAnsi" w:cs="Arial"/>
          <w:lang w:val="fr-FR"/>
        </w:rPr>
        <w:t xml:space="preserve"> sont étroitement entremêlés</w:t>
      </w:r>
      <w:r w:rsidR="002C6FF7" w:rsidRPr="00774550">
        <w:rPr>
          <w:rFonts w:asciiTheme="minorHAnsi" w:hAnsiTheme="minorHAnsi" w:cs="Arial"/>
          <w:lang w:val="fr-FR"/>
        </w:rPr>
        <w:t>. Néanmoins l’on a accordé</w:t>
      </w:r>
      <w:r w:rsidR="00FA6297" w:rsidRPr="00774550">
        <w:rPr>
          <w:rFonts w:asciiTheme="minorHAnsi" w:hAnsiTheme="minorHAnsi" w:cs="Arial"/>
          <w:lang w:val="fr-FR"/>
        </w:rPr>
        <w:t xml:space="preserve"> moins d’attention aux aspects culturels dans les premières années</w:t>
      </w:r>
      <w:r w:rsidR="002C6FF7" w:rsidRPr="00774550">
        <w:rPr>
          <w:rFonts w:asciiTheme="minorHAnsi" w:hAnsiTheme="minorHAnsi" w:cs="Arial"/>
          <w:lang w:val="fr-FR"/>
        </w:rPr>
        <w:t xml:space="preserve"> de la Convention</w:t>
      </w:r>
      <w:r w:rsidR="00FA6297" w:rsidRPr="00774550">
        <w:rPr>
          <w:rFonts w:asciiTheme="minorHAnsi" w:hAnsiTheme="minorHAnsi" w:cs="Arial"/>
          <w:lang w:val="fr-FR"/>
        </w:rPr>
        <w:t>.</w:t>
      </w:r>
    </w:p>
    <w:p w:rsidR="00131BBA" w:rsidRPr="00774550" w:rsidRDefault="00131BBA" w:rsidP="00D03D60">
      <w:pPr>
        <w:pStyle w:val="ListParagraph"/>
        <w:spacing w:after="0" w:line="240" w:lineRule="auto"/>
        <w:ind w:left="425"/>
        <w:rPr>
          <w:rFonts w:asciiTheme="minorHAnsi" w:hAnsiTheme="minorHAnsi" w:cs="Arial"/>
          <w:lang w:val="fr-FR"/>
        </w:rPr>
      </w:pPr>
    </w:p>
    <w:p w:rsidR="00131BBA" w:rsidRPr="00774550" w:rsidRDefault="00FA6297" w:rsidP="00D03D60">
      <w:pPr>
        <w:pStyle w:val="ListParagraph"/>
        <w:numPr>
          <w:ilvl w:val="0"/>
          <w:numId w:val="10"/>
        </w:numPr>
        <w:spacing w:after="0" w:line="240" w:lineRule="auto"/>
        <w:ind w:left="450" w:hanging="450"/>
        <w:rPr>
          <w:rFonts w:asciiTheme="minorHAnsi" w:hAnsiTheme="minorHAnsi" w:cs="Arial"/>
          <w:lang w:val="fr-FR"/>
        </w:rPr>
      </w:pPr>
      <w:r w:rsidRPr="00774550">
        <w:rPr>
          <w:rFonts w:asciiTheme="minorHAnsi" w:hAnsiTheme="minorHAnsi" w:cs="Arial"/>
          <w:lang w:val="fr-FR"/>
        </w:rPr>
        <w:t xml:space="preserve">Les efforts </w:t>
      </w:r>
      <w:r w:rsidR="001D2F04" w:rsidRPr="00774550">
        <w:rPr>
          <w:rFonts w:asciiTheme="minorHAnsi" w:hAnsiTheme="minorHAnsi" w:cs="Arial"/>
          <w:lang w:val="fr-FR"/>
        </w:rPr>
        <w:t xml:space="preserve">visant à officialiser et intégrer de manière plus explicite les aspects culturels dans les travaux de la Convention n’ont pas commencé avant la fin des années 1990. </w:t>
      </w:r>
      <w:r w:rsidR="00405F28" w:rsidRPr="00774550">
        <w:rPr>
          <w:rFonts w:asciiTheme="minorHAnsi" w:hAnsiTheme="minorHAnsi" w:cs="Arial"/>
          <w:lang w:val="fr-FR"/>
        </w:rPr>
        <w:t>En 2002, l</w:t>
      </w:r>
      <w:r w:rsidR="001D2F04" w:rsidRPr="00774550">
        <w:rPr>
          <w:rFonts w:asciiTheme="minorHAnsi" w:hAnsiTheme="minorHAnsi" w:cs="Arial"/>
          <w:lang w:val="fr-FR"/>
        </w:rPr>
        <w:t>es Parties contractantes ont adopté la Résolution </w:t>
      </w:r>
      <w:r w:rsidR="00131BBA" w:rsidRPr="00774550">
        <w:rPr>
          <w:rFonts w:asciiTheme="minorHAnsi" w:hAnsiTheme="minorHAnsi" w:cs="Arial"/>
          <w:lang w:val="fr-FR"/>
        </w:rPr>
        <w:t xml:space="preserve">VIII.19 </w:t>
      </w:r>
      <w:r w:rsidR="00140E80" w:rsidRPr="00774550">
        <w:rPr>
          <w:rFonts w:asciiTheme="minorHAnsi" w:hAnsiTheme="minorHAnsi" w:cs="Arial"/>
          <w:i/>
          <w:lang w:val="fr-FR"/>
        </w:rPr>
        <w:t xml:space="preserve">Principes directeurs pour la prise en compte des </w:t>
      </w:r>
      <w:r w:rsidR="00140E80" w:rsidRPr="00774550">
        <w:rPr>
          <w:rFonts w:asciiTheme="minorHAnsi" w:hAnsiTheme="minorHAnsi" w:cs="Arial"/>
          <w:i/>
          <w:lang w:val="fr-FR"/>
        </w:rPr>
        <w:lastRenderedPageBreak/>
        <w:t xml:space="preserve">valeurs culturelles des zones humides dans la gestion efficace des sites </w:t>
      </w:r>
      <w:r w:rsidR="001D2F04" w:rsidRPr="00774550">
        <w:rPr>
          <w:rFonts w:asciiTheme="minorHAnsi" w:hAnsiTheme="minorHAnsi" w:cs="Arial"/>
          <w:lang w:val="fr-FR"/>
        </w:rPr>
        <w:t>et</w:t>
      </w:r>
      <w:r w:rsidR="00405F28" w:rsidRPr="00774550">
        <w:rPr>
          <w:rFonts w:asciiTheme="minorHAnsi" w:hAnsiTheme="minorHAnsi" w:cs="Arial"/>
          <w:lang w:val="fr-FR"/>
        </w:rPr>
        <w:t>, en 2005,</w:t>
      </w:r>
      <w:r w:rsidR="001D2F04" w:rsidRPr="00774550">
        <w:rPr>
          <w:rFonts w:asciiTheme="minorHAnsi" w:hAnsiTheme="minorHAnsi" w:cs="Arial"/>
          <w:lang w:val="fr-FR"/>
        </w:rPr>
        <w:t xml:space="preserve"> la </w:t>
      </w:r>
      <w:r w:rsidR="009F0BCA" w:rsidRPr="00774550">
        <w:rPr>
          <w:rFonts w:asciiTheme="minorHAnsi" w:hAnsiTheme="minorHAnsi" w:cs="Arial"/>
          <w:lang w:val="fr-FR"/>
        </w:rPr>
        <w:t>R</w:t>
      </w:r>
      <w:r w:rsidR="001D2F04" w:rsidRPr="00774550">
        <w:rPr>
          <w:rFonts w:asciiTheme="minorHAnsi" w:hAnsiTheme="minorHAnsi" w:cs="Arial"/>
          <w:lang w:val="fr-FR"/>
        </w:rPr>
        <w:t>é</w:t>
      </w:r>
      <w:r w:rsidR="009F0BCA" w:rsidRPr="00774550">
        <w:rPr>
          <w:rFonts w:asciiTheme="minorHAnsi" w:hAnsiTheme="minorHAnsi" w:cs="Arial"/>
          <w:lang w:val="fr-FR"/>
        </w:rPr>
        <w:t>solution</w:t>
      </w:r>
      <w:r w:rsidR="001D2F04" w:rsidRPr="00774550">
        <w:rPr>
          <w:rFonts w:asciiTheme="minorHAnsi" w:hAnsiTheme="minorHAnsi" w:cs="Arial"/>
          <w:lang w:val="fr-FR"/>
        </w:rPr>
        <w:t> </w:t>
      </w:r>
      <w:r w:rsidR="00131BBA" w:rsidRPr="00774550">
        <w:rPr>
          <w:rFonts w:asciiTheme="minorHAnsi" w:hAnsiTheme="minorHAnsi" w:cs="Arial"/>
          <w:lang w:val="fr-FR"/>
        </w:rPr>
        <w:t xml:space="preserve">IX.21 </w:t>
      </w:r>
      <w:r w:rsidR="00131BBA" w:rsidRPr="00774550">
        <w:rPr>
          <w:rFonts w:asciiTheme="minorHAnsi" w:hAnsiTheme="minorHAnsi" w:cs="Arial"/>
          <w:i/>
          <w:lang w:val="fr-FR"/>
        </w:rPr>
        <w:t>T</w:t>
      </w:r>
      <w:r w:rsidR="001D2F04" w:rsidRPr="00774550">
        <w:rPr>
          <w:rFonts w:asciiTheme="minorHAnsi" w:hAnsiTheme="minorHAnsi" w:cs="Arial"/>
          <w:i/>
          <w:lang w:val="fr-FR"/>
        </w:rPr>
        <w:t>enir compte des valeurs culturelles des zones humides</w:t>
      </w:r>
      <w:r w:rsidR="00131BBA" w:rsidRPr="00774550">
        <w:rPr>
          <w:rFonts w:asciiTheme="minorHAnsi" w:hAnsiTheme="minorHAnsi" w:cs="Arial"/>
          <w:lang w:val="fr-FR"/>
        </w:rPr>
        <w:t>.</w:t>
      </w:r>
    </w:p>
    <w:p w:rsidR="00131BBA" w:rsidRPr="00774550" w:rsidRDefault="00131BBA" w:rsidP="00D03D60">
      <w:pPr>
        <w:pStyle w:val="ListParagraph"/>
        <w:spacing w:after="0" w:line="240" w:lineRule="auto"/>
        <w:ind w:left="425"/>
        <w:rPr>
          <w:rFonts w:asciiTheme="minorHAnsi" w:hAnsiTheme="minorHAnsi" w:cs="Arial"/>
          <w:lang w:val="fr-FR"/>
        </w:rPr>
      </w:pPr>
    </w:p>
    <w:p w:rsidR="00131BBA" w:rsidRPr="00774550" w:rsidRDefault="001D2F04"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La définition du mot « culture » varie selon le contexte. Pour les besoins de Ramsar, le terme est interprété comme la propriété de groupes ou de sociétés humain</w:t>
      </w:r>
      <w:r w:rsidR="00140E80" w:rsidRPr="00774550">
        <w:rPr>
          <w:rFonts w:asciiTheme="minorHAnsi" w:hAnsiTheme="minorHAnsi" w:cs="Arial"/>
          <w:lang w:val="fr-FR"/>
        </w:rPr>
        <w:t>e</w:t>
      </w:r>
      <w:r w:rsidRPr="00774550">
        <w:rPr>
          <w:rFonts w:asciiTheme="minorHAnsi" w:hAnsiTheme="minorHAnsi" w:cs="Arial"/>
          <w:lang w:val="fr-FR"/>
        </w:rPr>
        <w:t>s qui exprime</w:t>
      </w:r>
      <w:r w:rsidR="00140E80" w:rsidRPr="00774550">
        <w:rPr>
          <w:rFonts w:asciiTheme="minorHAnsi" w:hAnsiTheme="minorHAnsi" w:cs="Arial"/>
          <w:lang w:val="fr-FR"/>
        </w:rPr>
        <w:t xml:space="preserve"> </w:t>
      </w:r>
      <w:r w:rsidRPr="00774550">
        <w:rPr>
          <w:rFonts w:asciiTheme="minorHAnsi" w:hAnsiTheme="minorHAnsi" w:cs="Arial"/>
          <w:lang w:val="fr-FR"/>
        </w:rPr>
        <w:t>des aspects de leur identité, des valeurs partagées, des attitudes, des croyances, des systèmes de connaissance et de</w:t>
      </w:r>
      <w:r w:rsidR="00140E80" w:rsidRPr="00774550">
        <w:rPr>
          <w:rFonts w:asciiTheme="minorHAnsi" w:hAnsiTheme="minorHAnsi" w:cs="Arial"/>
          <w:lang w:val="fr-FR"/>
        </w:rPr>
        <w:t xml:space="preserve"> la</w:t>
      </w:r>
      <w:r w:rsidRPr="00774550">
        <w:rPr>
          <w:rFonts w:asciiTheme="minorHAnsi" w:hAnsiTheme="minorHAnsi" w:cs="Arial"/>
          <w:lang w:val="fr-FR"/>
        </w:rPr>
        <w:t xml:space="preserve"> créativité et autres pratiques. Elle conditionne la manière dont chacun interagit avec l’autre et avec son environnement. La culture peut s’exprimer de </w:t>
      </w:r>
      <w:r w:rsidR="00140E80" w:rsidRPr="00774550">
        <w:rPr>
          <w:rFonts w:asciiTheme="minorHAnsi" w:hAnsiTheme="minorHAnsi" w:cs="Arial"/>
          <w:lang w:val="fr-FR"/>
        </w:rPr>
        <w:t>façon</w:t>
      </w:r>
      <w:r w:rsidRPr="00774550">
        <w:rPr>
          <w:rFonts w:asciiTheme="minorHAnsi" w:hAnsiTheme="minorHAnsi" w:cs="Arial"/>
          <w:lang w:val="fr-FR"/>
        </w:rPr>
        <w:t xml:space="preserve"> matérielle et </w:t>
      </w:r>
      <w:r w:rsidR="00140E80" w:rsidRPr="00774550">
        <w:rPr>
          <w:rFonts w:asciiTheme="minorHAnsi" w:hAnsiTheme="minorHAnsi" w:cs="Arial"/>
          <w:lang w:val="fr-FR"/>
        </w:rPr>
        <w:t>immatérielle</w:t>
      </w:r>
      <w:r w:rsidRPr="00774550">
        <w:rPr>
          <w:rFonts w:asciiTheme="minorHAnsi" w:hAnsiTheme="minorHAnsi" w:cs="Arial"/>
          <w:lang w:val="fr-FR"/>
        </w:rPr>
        <w:t xml:space="preserve"> et elle</w:t>
      </w:r>
      <w:r w:rsidR="00140E80" w:rsidRPr="00774550">
        <w:rPr>
          <w:rFonts w:asciiTheme="minorHAnsi" w:hAnsiTheme="minorHAnsi" w:cs="Arial"/>
          <w:lang w:val="fr-FR"/>
        </w:rPr>
        <w:t xml:space="preserve"> est en constante évolution</w:t>
      </w:r>
      <w:r w:rsidRPr="00774550">
        <w:rPr>
          <w:rFonts w:asciiTheme="minorHAnsi" w:hAnsiTheme="minorHAnsi" w:cs="Arial"/>
          <w:lang w:val="fr-FR"/>
        </w:rPr>
        <w:t xml:space="preserve">. </w:t>
      </w:r>
    </w:p>
    <w:p w:rsidR="00131BBA" w:rsidRPr="00774550" w:rsidRDefault="00131BBA" w:rsidP="00D03D60">
      <w:pPr>
        <w:pStyle w:val="ListParagraph"/>
        <w:spacing w:after="0" w:line="240" w:lineRule="auto"/>
        <w:ind w:left="425"/>
        <w:rPr>
          <w:rFonts w:asciiTheme="minorHAnsi" w:hAnsiTheme="minorHAnsi" w:cs="Arial"/>
          <w:lang w:val="fr-FR"/>
        </w:rPr>
      </w:pPr>
    </w:p>
    <w:p w:rsidR="00131BBA" w:rsidRPr="00774550" w:rsidRDefault="00F06837"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Parmi les exemples matériels, on peut citer la protection et la gestion des habitats des zones humides de manière à maintenir une structure sociale humaine particulière ou à </w:t>
      </w:r>
      <w:r w:rsidR="00140E80" w:rsidRPr="00774550">
        <w:rPr>
          <w:rFonts w:asciiTheme="minorHAnsi" w:hAnsiTheme="minorHAnsi" w:cs="Arial"/>
          <w:lang w:val="fr-FR"/>
        </w:rPr>
        <w:t>préserver</w:t>
      </w:r>
      <w:r w:rsidRPr="00774550">
        <w:rPr>
          <w:rFonts w:asciiTheme="minorHAnsi" w:hAnsiTheme="minorHAnsi" w:cs="Arial"/>
          <w:lang w:val="fr-FR"/>
        </w:rPr>
        <w:t xml:space="preserve"> des principes </w:t>
      </w:r>
      <w:r w:rsidR="00140E80" w:rsidRPr="00774550">
        <w:rPr>
          <w:rFonts w:asciiTheme="minorHAnsi" w:hAnsiTheme="minorHAnsi" w:cs="Arial"/>
          <w:lang w:val="fr-FR"/>
        </w:rPr>
        <w:t>fondés</w:t>
      </w:r>
      <w:r w:rsidRPr="00774550">
        <w:rPr>
          <w:rFonts w:asciiTheme="minorHAnsi" w:hAnsiTheme="minorHAnsi" w:cs="Arial"/>
          <w:lang w:val="fr-FR"/>
        </w:rPr>
        <w:t xml:space="preserve"> sur la foi; l’utilisation des produits des zones humides afin de maintenir l’identité culturelle et de représenter des compétences attachées à un site particulier; et </w:t>
      </w:r>
      <w:r w:rsidR="00140E80" w:rsidRPr="00774550">
        <w:rPr>
          <w:rFonts w:asciiTheme="minorHAnsi" w:hAnsiTheme="minorHAnsi" w:cs="Arial"/>
          <w:lang w:val="fr-FR"/>
        </w:rPr>
        <w:t>l</w:t>
      </w:r>
      <w:r w:rsidRPr="00774550">
        <w:rPr>
          <w:rFonts w:asciiTheme="minorHAnsi" w:hAnsiTheme="minorHAnsi" w:cs="Arial"/>
          <w:lang w:val="fr-FR"/>
        </w:rPr>
        <w:t xml:space="preserve">es valeurs de patrimoine associées à la coévolution de sociétés particulières et des écosystèmes dans lesquels elles entrent en interaction. Parmi les exemples </w:t>
      </w:r>
      <w:r w:rsidR="00BB6DEB" w:rsidRPr="00774550">
        <w:rPr>
          <w:rFonts w:asciiTheme="minorHAnsi" w:hAnsiTheme="minorHAnsi" w:cs="Arial"/>
          <w:lang w:val="fr-FR"/>
        </w:rPr>
        <w:t>im</w:t>
      </w:r>
      <w:r w:rsidRPr="00774550">
        <w:rPr>
          <w:rFonts w:asciiTheme="minorHAnsi" w:hAnsiTheme="minorHAnsi" w:cs="Arial"/>
          <w:lang w:val="fr-FR"/>
        </w:rPr>
        <w:t>matériels, on peut citer le sens de l’appartenance; le sens de la continuité; l</w:t>
      </w:r>
      <w:r w:rsidR="00BB6DEB" w:rsidRPr="00774550">
        <w:rPr>
          <w:rFonts w:asciiTheme="minorHAnsi" w:hAnsiTheme="minorHAnsi" w:cs="Arial"/>
          <w:lang w:val="fr-FR"/>
        </w:rPr>
        <w:t>’</w:t>
      </w:r>
      <w:r w:rsidRPr="00774550">
        <w:rPr>
          <w:rFonts w:asciiTheme="minorHAnsi" w:hAnsiTheme="minorHAnsi" w:cs="Arial"/>
          <w:lang w:val="fr-FR"/>
        </w:rPr>
        <w:t>inspiration esthétique et l’éthique écologique.</w:t>
      </w:r>
    </w:p>
    <w:p w:rsidR="00131BBA" w:rsidRPr="00774550" w:rsidRDefault="00131BBA" w:rsidP="00D03D60">
      <w:pPr>
        <w:pStyle w:val="ListParagraph"/>
        <w:spacing w:after="0" w:line="240" w:lineRule="auto"/>
        <w:ind w:left="425"/>
        <w:rPr>
          <w:rFonts w:asciiTheme="minorHAnsi" w:hAnsiTheme="minorHAnsi" w:cs="Arial"/>
          <w:lang w:val="fr-FR"/>
        </w:rPr>
      </w:pPr>
    </w:p>
    <w:p w:rsidR="002D0657" w:rsidRPr="00774550" w:rsidRDefault="00F06837"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La culture, sous bien des aspects, contribue directement au maintien des zones humides. Elle représente aussi un ensemble d’avantages fournis par les zones humides à </w:t>
      </w:r>
      <w:r w:rsidR="004E5483" w:rsidRPr="00774550">
        <w:rPr>
          <w:rFonts w:asciiTheme="minorHAnsi" w:hAnsiTheme="minorHAnsi" w:cs="Arial"/>
          <w:lang w:val="fr-FR"/>
        </w:rPr>
        <w:t>l’homme</w:t>
      </w:r>
      <w:r w:rsidRPr="00774550">
        <w:rPr>
          <w:rFonts w:asciiTheme="minorHAnsi" w:hAnsiTheme="minorHAnsi" w:cs="Arial"/>
          <w:lang w:val="fr-FR"/>
        </w:rPr>
        <w:t xml:space="preserve"> et c’est ce </w:t>
      </w:r>
      <w:r w:rsidR="004E5483" w:rsidRPr="00774550">
        <w:rPr>
          <w:rFonts w:asciiTheme="minorHAnsi" w:hAnsiTheme="minorHAnsi" w:cs="Arial"/>
          <w:lang w:val="fr-FR"/>
        </w:rPr>
        <w:t>que</w:t>
      </w:r>
      <w:r w:rsidRPr="00774550">
        <w:rPr>
          <w:rFonts w:asciiTheme="minorHAnsi" w:hAnsiTheme="minorHAnsi" w:cs="Arial"/>
          <w:lang w:val="fr-FR"/>
        </w:rPr>
        <w:t xml:space="preserve"> </w:t>
      </w:r>
      <w:r w:rsidR="004E5483" w:rsidRPr="00774550">
        <w:rPr>
          <w:rFonts w:asciiTheme="minorHAnsi" w:hAnsiTheme="minorHAnsi" w:cs="Arial"/>
          <w:lang w:val="fr-FR"/>
        </w:rPr>
        <w:t>reconnaît</w:t>
      </w:r>
      <w:r w:rsidRPr="00774550">
        <w:rPr>
          <w:rFonts w:asciiTheme="minorHAnsi" w:hAnsiTheme="minorHAnsi" w:cs="Arial"/>
          <w:lang w:val="fr-FR"/>
        </w:rPr>
        <w:t xml:space="preserve"> le concept de </w:t>
      </w:r>
      <w:r w:rsidR="004E5483" w:rsidRPr="00774550">
        <w:rPr>
          <w:rFonts w:asciiTheme="minorHAnsi" w:hAnsiTheme="minorHAnsi" w:cs="Arial"/>
          <w:lang w:val="fr-FR"/>
        </w:rPr>
        <w:t>‘</w:t>
      </w:r>
      <w:r w:rsidRPr="00774550">
        <w:rPr>
          <w:rFonts w:asciiTheme="minorHAnsi" w:hAnsiTheme="minorHAnsi" w:cs="Arial"/>
          <w:lang w:val="fr-FR"/>
        </w:rPr>
        <w:t>services écosystémiques culturels</w:t>
      </w:r>
      <w:r w:rsidR="004E5483" w:rsidRPr="00774550">
        <w:rPr>
          <w:rFonts w:asciiTheme="minorHAnsi" w:hAnsiTheme="minorHAnsi" w:cs="Arial"/>
          <w:lang w:val="fr-FR"/>
        </w:rPr>
        <w:t>’</w:t>
      </w:r>
      <w:r w:rsidRPr="00774550">
        <w:rPr>
          <w:rFonts w:asciiTheme="minorHAnsi" w:hAnsiTheme="minorHAnsi" w:cs="Arial"/>
          <w:lang w:val="fr-FR"/>
        </w:rPr>
        <w:t xml:space="preserve"> qui peuvent être aussi bien tangibles qu’intangibles. La Convention de Ramsar</w:t>
      </w:r>
      <w:r w:rsidR="004E5483" w:rsidRPr="00774550">
        <w:rPr>
          <w:rFonts w:asciiTheme="minorHAnsi" w:hAnsiTheme="minorHAnsi" w:cs="Arial"/>
          <w:lang w:val="fr-FR"/>
        </w:rPr>
        <w:t>,</w:t>
      </w:r>
      <w:r w:rsidRPr="00774550">
        <w:rPr>
          <w:rFonts w:asciiTheme="minorHAnsi" w:hAnsiTheme="minorHAnsi" w:cs="Arial"/>
          <w:lang w:val="fr-FR"/>
        </w:rPr>
        <w:t xml:space="preserve"> à son tour</w:t>
      </w:r>
      <w:r w:rsidR="004E5483" w:rsidRPr="00774550">
        <w:rPr>
          <w:rFonts w:asciiTheme="minorHAnsi" w:hAnsiTheme="minorHAnsi" w:cs="Arial"/>
          <w:lang w:val="fr-FR"/>
        </w:rPr>
        <w:t>,</w:t>
      </w:r>
      <w:r w:rsidRPr="00774550">
        <w:rPr>
          <w:rFonts w:asciiTheme="minorHAnsi" w:hAnsiTheme="minorHAnsi" w:cs="Arial"/>
          <w:lang w:val="fr-FR"/>
        </w:rPr>
        <w:t xml:space="preserve"> a officiellement intégré les services écosystémiques culturels dans sa définition des caractéristiques écologiques des zones humides</w:t>
      </w:r>
      <w:r w:rsidR="002D0657" w:rsidRPr="00774550">
        <w:rPr>
          <w:rFonts w:asciiTheme="minorHAnsi" w:hAnsiTheme="minorHAnsi" w:cs="Arial"/>
          <w:vertAlign w:val="superscript"/>
          <w:lang w:val="fr-FR"/>
        </w:rPr>
        <w:footnoteReference w:id="1"/>
      </w:r>
      <w:r w:rsidRPr="00774550">
        <w:rPr>
          <w:rFonts w:asciiTheme="minorHAnsi" w:hAnsiTheme="minorHAnsi" w:cs="Arial"/>
          <w:lang w:val="fr-FR"/>
        </w:rPr>
        <w:t xml:space="preserve"> et les </w:t>
      </w:r>
      <w:r w:rsidR="002D0657" w:rsidRPr="00774550">
        <w:rPr>
          <w:rFonts w:asciiTheme="minorHAnsi" w:hAnsiTheme="minorHAnsi" w:cs="Arial"/>
          <w:lang w:val="fr-FR"/>
        </w:rPr>
        <w:t xml:space="preserve">Parties </w:t>
      </w:r>
      <w:r w:rsidRPr="00774550">
        <w:rPr>
          <w:rFonts w:asciiTheme="minorHAnsi" w:hAnsiTheme="minorHAnsi" w:cs="Arial"/>
          <w:lang w:val="fr-FR"/>
        </w:rPr>
        <w:t xml:space="preserve">s’engagent à maintenir ces caractéristiques (et donc les services culturels </w:t>
      </w:r>
      <w:r w:rsidR="004E5483" w:rsidRPr="00774550">
        <w:rPr>
          <w:rFonts w:asciiTheme="minorHAnsi" w:hAnsiTheme="minorHAnsi" w:cs="Arial"/>
          <w:lang w:val="fr-FR"/>
        </w:rPr>
        <w:t>concernés</w:t>
      </w:r>
      <w:r w:rsidRPr="00774550">
        <w:rPr>
          <w:rFonts w:asciiTheme="minorHAnsi" w:hAnsiTheme="minorHAnsi" w:cs="Arial"/>
          <w:lang w:val="fr-FR"/>
        </w:rPr>
        <w:t>) dans le cadre de leur obligation de promouvoir l’utilisation rationnelle des zones humides</w:t>
      </w:r>
      <w:r w:rsidR="002D0657" w:rsidRPr="00774550">
        <w:rPr>
          <w:rFonts w:asciiTheme="minorHAnsi" w:hAnsiTheme="minorHAnsi" w:cs="Arial"/>
          <w:vertAlign w:val="superscript"/>
          <w:lang w:val="fr-FR"/>
        </w:rPr>
        <w:footnoteReference w:id="2"/>
      </w:r>
      <w:r w:rsidR="002D0657" w:rsidRPr="00774550">
        <w:rPr>
          <w:rFonts w:asciiTheme="minorHAnsi" w:hAnsiTheme="minorHAnsi" w:cs="Arial"/>
          <w:lang w:val="fr-FR"/>
        </w:rPr>
        <w:t>.</w:t>
      </w:r>
    </w:p>
    <w:p w:rsidR="002D0657" w:rsidRPr="00774550" w:rsidRDefault="002D0657" w:rsidP="00D03D60">
      <w:pPr>
        <w:pStyle w:val="ListParagraph"/>
        <w:spacing w:after="0" w:line="240" w:lineRule="auto"/>
        <w:ind w:left="425"/>
        <w:rPr>
          <w:rFonts w:asciiTheme="minorHAnsi" w:hAnsiTheme="minorHAnsi" w:cs="Arial"/>
          <w:lang w:val="fr-FR"/>
        </w:rPr>
      </w:pPr>
    </w:p>
    <w:p w:rsidR="004167D8" w:rsidRPr="00774550" w:rsidRDefault="00F562A7" w:rsidP="00D03D60">
      <w:pPr>
        <w:pStyle w:val="ListParagraph"/>
        <w:numPr>
          <w:ilvl w:val="0"/>
          <w:numId w:val="10"/>
        </w:numPr>
        <w:spacing w:after="0" w:line="240" w:lineRule="auto"/>
        <w:ind w:left="450" w:hanging="450"/>
        <w:rPr>
          <w:rFonts w:asciiTheme="minorHAnsi" w:hAnsiTheme="minorHAnsi" w:cs="Arial"/>
          <w:lang w:val="fr-FR"/>
        </w:rPr>
      </w:pPr>
      <w:r w:rsidRPr="00774550">
        <w:rPr>
          <w:rFonts w:asciiTheme="minorHAnsi" w:hAnsiTheme="minorHAnsi" w:cs="Arial"/>
          <w:lang w:val="fr-FR"/>
        </w:rPr>
        <w:t>Les</w:t>
      </w:r>
      <w:r w:rsidR="000450B1" w:rsidRPr="00774550">
        <w:rPr>
          <w:rFonts w:asciiTheme="minorHAnsi" w:hAnsiTheme="minorHAnsi" w:cs="Arial"/>
          <w:lang w:val="fr-FR"/>
        </w:rPr>
        <w:t xml:space="preserve"> relations </w:t>
      </w:r>
      <w:r w:rsidRPr="00774550">
        <w:rPr>
          <w:rFonts w:asciiTheme="minorHAnsi" w:hAnsiTheme="minorHAnsi" w:cs="Arial"/>
          <w:lang w:val="fr-FR"/>
        </w:rPr>
        <w:t xml:space="preserve">sont </w:t>
      </w:r>
      <w:r w:rsidR="000450B1" w:rsidRPr="00774550">
        <w:rPr>
          <w:rFonts w:asciiTheme="minorHAnsi" w:hAnsiTheme="minorHAnsi" w:cs="Arial"/>
          <w:lang w:val="fr-FR"/>
        </w:rPr>
        <w:t xml:space="preserve">étroites entre l’intégrité du fonctionnement des milieux aquatiques et la cohésion des sociétés humaines. Il est fondamental de reconnaître </w:t>
      </w:r>
      <w:r w:rsidRPr="00774550">
        <w:rPr>
          <w:rFonts w:asciiTheme="minorHAnsi" w:hAnsiTheme="minorHAnsi" w:cs="Arial"/>
          <w:lang w:val="fr-FR"/>
        </w:rPr>
        <w:t>certains</w:t>
      </w:r>
      <w:r w:rsidR="000450B1" w:rsidRPr="00774550">
        <w:rPr>
          <w:rFonts w:asciiTheme="minorHAnsi" w:hAnsiTheme="minorHAnsi" w:cs="Arial"/>
          <w:lang w:val="fr-FR"/>
        </w:rPr>
        <w:t xml:space="preserve"> aspects de ces relations, comme le rôle particulier des femmes ou des chefs religieux dans l’utilisation rationnelle des ressources aquatiques, </w:t>
      </w:r>
      <w:r w:rsidRPr="00774550">
        <w:rPr>
          <w:rFonts w:asciiTheme="minorHAnsi" w:hAnsiTheme="minorHAnsi" w:cs="Arial"/>
          <w:lang w:val="fr-FR"/>
        </w:rPr>
        <w:t>si l’on veut accomplir</w:t>
      </w:r>
      <w:r w:rsidR="000450B1" w:rsidRPr="00774550">
        <w:rPr>
          <w:rFonts w:asciiTheme="minorHAnsi" w:hAnsiTheme="minorHAnsi" w:cs="Arial"/>
          <w:lang w:val="fr-FR"/>
        </w:rPr>
        <w:t xml:space="preserve"> la mission de la Convention, à savoir contribuer au développement durable dans le monde entier. À cet égard, </w:t>
      </w:r>
      <w:r w:rsidRPr="00774550">
        <w:rPr>
          <w:rFonts w:asciiTheme="minorHAnsi" w:hAnsiTheme="minorHAnsi" w:cs="Arial"/>
          <w:lang w:val="fr-FR"/>
        </w:rPr>
        <w:t>le Plan stratégique</w:t>
      </w:r>
      <w:r w:rsidR="000450B1" w:rsidRPr="00774550">
        <w:rPr>
          <w:rFonts w:asciiTheme="minorHAnsi" w:hAnsiTheme="minorHAnsi" w:cs="Arial"/>
          <w:lang w:val="fr-FR"/>
        </w:rPr>
        <w:t xml:space="preserve"> </w:t>
      </w:r>
      <w:r w:rsidRPr="00774550">
        <w:rPr>
          <w:rFonts w:asciiTheme="minorHAnsi" w:hAnsiTheme="minorHAnsi" w:cs="Arial"/>
          <w:lang w:val="fr-FR"/>
        </w:rPr>
        <w:t xml:space="preserve">de </w:t>
      </w:r>
      <w:r w:rsidR="000450B1" w:rsidRPr="00774550">
        <w:rPr>
          <w:rFonts w:asciiTheme="minorHAnsi" w:hAnsiTheme="minorHAnsi" w:cs="Arial"/>
          <w:lang w:val="fr-FR"/>
        </w:rPr>
        <w:t>Ramsar et ses Résolutions sur la culture soutiennent aussi d’autres buts convenus au plan intergouvernemental</w:t>
      </w:r>
      <w:r w:rsidRPr="00774550">
        <w:rPr>
          <w:rFonts w:asciiTheme="minorHAnsi" w:hAnsiTheme="minorHAnsi" w:cs="Arial"/>
          <w:lang w:val="fr-FR"/>
        </w:rPr>
        <w:t>,</w:t>
      </w:r>
      <w:r w:rsidR="000450B1" w:rsidRPr="00774550">
        <w:rPr>
          <w:rFonts w:asciiTheme="minorHAnsi" w:hAnsiTheme="minorHAnsi" w:cs="Arial"/>
          <w:lang w:val="fr-FR"/>
        </w:rPr>
        <w:t xml:space="preserve"> comme la référence </w:t>
      </w:r>
      <w:r w:rsidRPr="00774550">
        <w:rPr>
          <w:rFonts w:asciiTheme="minorHAnsi" w:hAnsiTheme="minorHAnsi" w:cs="Arial"/>
          <w:lang w:val="fr-FR"/>
        </w:rPr>
        <w:t>des</w:t>
      </w:r>
      <w:r w:rsidR="000450B1" w:rsidRPr="00774550">
        <w:rPr>
          <w:rFonts w:asciiTheme="minorHAnsi" w:hAnsiTheme="minorHAnsi" w:cs="Arial"/>
          <w:lang w:val="fr-FR"/>
        </w:rPr>
        <w:t xml:space="preserve"> Objectifs d’Aichi pour la biodiversité visant à « tenir compte des besoins des femmes, </w:t>
      </w:r>
      <w:r w:rsidR="00E31D78" w:rsidRPr="00774550">
        <w:rPr>
          <w:rFonts w:asciiTheme="minorHAnsi" w:hAnsiTheme="minorHAnsi" w:cs="Arial"/>
          <w:lang w:val="fr-FR"/>
        </w:rPr>
        <w:t>communautés autochtones et locales, et des populations pauvres et vulnérables</w:t>
      </w:r>
      <w:r w:rsidR="000450B1" w:rsidRPr="00774550">
        <w:rPr>
          <w:rFonts w:asciiTheme="minorHAnsi" w:hAnsiTheme="minorHAnsi" w:cs="Arial"/>
          <w:lang w:val="fr-FR"/>
        </w:rPr>
        <w:t> »</w:t>
      </w:r>
      <w:r w:rsidR="00547DA2" w:rsidRPr="00774550">
        <w:rPr>
          <w:rFonts w:asciiTheme="minorHAnsi" w:hAnsiTheme="minorHAnsi" w:cs="Arial"/>
          <w:lang w:val="fr-FR"/>
        </w:rPr>
        <w:t xml:space="preserve">; </w:t>
      </w:r>
      <w:r w:rsidR="000450B1" w:rsidRPr="00774550">
        <w:rPr>
          <w:rFonts w:asciiTheme="minorHAnsi" w:hAnsiTheme="minorHAnsi" w:cs="Arial"/>
          <w:lang w:val="fr-FR"/>
        </w:rPr>
        <w:t xml:space="preserve">et la référence </w:t>
      </w:r>
      <w:r w:rsidRPr="00774550">
        <w:rPr>
          <w:rFonts w:asciiTheme="minorHAnsi" w:hAnsiTheme="minorHAnsi" w:cs="Arial"/>
          <w:lang w:val="fr-FR"/>
        </w:rPr>
        <w:t>des</w:t>
      </w:r>
      <w:r w:rsidR="000450B1" w:rsidRPr="00774550">
        <w:rPr>
          <w:rFonts w:asciiTheme="minorHAnsi" w:hAnsiTheme="minorHAnsi" w:cs="Arial"/>
          <w:lang w:val="fr-FR"/>
        </w:rPr>
        <w:t xml:space="preserve"> </w:t>
      </w:r>
      <w:r w:rsidRPr="00774550">
        <w:rPr>
          <w:rFonts w:asciiTheme="minorHAnsi" w:hAnsiTheme="minorHAnsi" w:cs="Arial"/>
          <w:lang w:val="fr-FR"/>
        </w:rPr>
        <w:t>O</w:t>
      </w:r>
      <w:r w:rsidR="000450B1" w:rsidRPr="00774550">
        <w:rPr>
          <w:rFonts w:asciiTheme="minorHAnsi" w:hAnsiTheme="minorHAnsi" w:cs="Arial"/>
          <w:lang w:val="fr-FR"/>
        </w:rPr>
        <w:t xml:space="preserve">bjectifs de développement durable des Nations Unies à l’égalité entre les sexes et à l’autonomisation des femmes. </w:t>
      </w:r>
    </w:p>
    <w:p w:rsidR="004167D8" w:rsidRPr="00774550" w:rsidRDefault="004167D8" w:rsidP="00D03D60">
      <w:pPr>
        <w:pStyle w:val="ListParagraph"/>
        <w:spacing w:after="0" w:line="240" w:lineRule="auto"/>
        <w:ind w:left="425"/>
        <w:rPr>
          <w:rFonts w:asciiTheme="minorHAnsi" w:hAnsiTheme="minorHAnsi" w:cs="Arial"/>
          <w:lang w:val="fr-FR"/>
        </w:rPr>
      </w:pPr>
    </w:p>
    <w:p w:rsidR="00E823B9" w:rsidRPr="00774550" w:rsidRDefault="000450B1" w:rsidP="00D03D60">
      <w:pPr>
        <w:pStyle w:val="ListParagraph"/>
        <w:numPr>
          <w:ilvl w:val="0"/>
          <w:numId w:val="10"/>
        </w:numPr>
        <w:spacing w:after="0" w:line="240" w:lineRule="auto"/>
        <w:ind w:left="426" w:hanging="426"/>
        <w:rPr>
          <w:rFonts w:asciiTheme="minorHAnsi" w:hAnsiTheme="minorHAnsi" w:cs="Arial"/>
          <w:lang w:val="fr-FR"/>
        </w:rPr>
      </w:pPr>
      <w:r w:rsidRPr="00774550">
        <w:rPr>
          <w:rFonts w:asciiTheme="minorHAnsi" w:hAnsiTheme="minorHAnsi" w:cs="Arial"/>
          <w:lang w:val="fr-FR"/>
        </w:rPr>
        <w:t xml:space="preserve">Le Programme de </w:t>
      </w:r>
      <w:r w:rsidR="00E823B9" w:rsidRPr="00774550">
        <w:rPr>
          <w:rFonts w:asciiTheme="minorHAnsi" w:hAnsiTheme="minorHAnsi" w:cs="Arial"/>
          <w:lang w:val="fr-FR"/>
        </w:rPr>
        <w:t>Ramsar</w:t>
      </w:r>
      <w:r w:rsidRPr="00774550">
        <w:rPr>
          <w:rFonts w:asciiTheme="minorHAnsi" w:hAnsiTheme="minorHAnsi" w:cs="Arial"/>
          <w:lang w:val="fr-FR"/>
        </w:rPr>
        <w:t xml:space="preserve"> </w:t>
      </w:r>
      <w:r w:rsidR="00E31D78" w:rsidRPr="00774550">
        <w:rPr>
          <w:rFonts w:asciiTheme="minorHAnsi" w:hAnsiTheme="minorHAnsi" w:cs="Arial"/>
          <w:lang w:val="fr-FR"/>
        </w:rPr>
        <w:t>relatif à</w:t>
      </w:r>
      <w:r w:rsidRPr="00774550">
        <w:rPr>
          <w:rFonts w:asciiTheme="minorHAnsi" w:hAnsiTheme="minorHAnsi" w:cs="Arial"/>
          <w:lang w:val="fr-FR"/>
        </w:rPr>
        <w:t xml:space="preserve"> la communication, </w:t>
      </w:r>
      <w:r w:rsidR="00E31D78" w:rsidRPr="00774550">
        <w:rPr>
          <w:rFonts w:asciiTheme="minorHAnsi" w:hAnsiTheme="minorHAnsi" w:cs="Arial"/>
          <w:lang w:val="fr-FR"/>
        </w:rPr>
        <w:t>au</w:t>
      </w:r>
      <w:r w:rsidRPr="00774550">
        <w:rPr>
          <w:rFonts w:asciiTheme="minorHAnsi" w:hAnsiTheme="minorHAnsi" w:cs="Arial"/>
          <w:lang w:val="fr-FR"/>
        </w:rPr>
        <w:t xml:space="preserve"> renforcement des capacités, </w:t>
      </w:r>
      <w:r w:rsidR="00E31D78" w:rsidRPr="00774550">
        <w:rPr>
          <w:rFonts w:asciiTheme="minorHAnsi" w:hAnsiTheme="minorHAnsi" w:cs="Arial"/>
          <w:lang w:val="fr-FR"/>
        </w:rPr>
        <w:t xml:space="preserve">à </w:t>
      </w:r>
      <w:r w:rsidRPr="00774550">
        <w:rPr>
          <w:rFonts w:asciiTheme="minorHAnsi" w:hAnsiTheme="minorHAnsi" w:cs="Arial"/>
          <w:lang w:val="fr-FR"/>
        </w:rPr>
        <w:t xml:space="preserve">l’éducation, </w:t>
      </w:r>
      <w:r w:rsidR="00E31D78" w:rsidRPr="00774550">
        <w:rPr>
          <w:rFonts w:asciiTheme="minorHAnsi" w:hAnsiTheme="minorHAnsi" w:cs="Arial"/>
          <w:lang w:val="fr-FR"/>
        </w:rPr>
        <w:t xml:space="preserve">à </w:t>
      </w:r>
      <w:r w:rsidRPr="00774550">
        <w:rPr>
          <w:rFonts w:asciiTheme="minorHAnsi" w:hAnsiTheme="minorHAnsi" w:cs="Arial"/>
          <w:lang w:val="fr-FR"/>
        </w:rPr>
        <w:t xml:space="preserve">la </w:t>
      </w:r>
      <w:r w:rsidR="00E31D78" w:rsidRPr="00774550">
        <w:rPr>
          <w:rFonts w:asciiTheme="minorHAnsi" w:hAnsiTheme="minorHAnsi" w:cs="Arial"/>
          <w:lang w:val="fr-FR"/>
        </w:rPr>
        <w:t xml:space="preserve">sensibilisation et à la </w:t>
      </w:r>
      <w:r w:rsidRPr="00774550">
        <w:rPr>
          <w:rFonts w:asciiTheme="minorHAnsi" w:hAnsiTheme="minorHAnsi" w:cs="Arial"/>
          <w:lang w:val="fr-FR"/>
        </w:rPr>
        <w:t xml:space="preserve">participation (CESP) a des liens avec l’agenda de la Convention sur la culture mais il s’agit de deux domaines d’activité définis et gérés de façon distincte.  </w:t>
      </w:r>
    </w:p>
    <w:p w:rsidR="00E823B9" w:rsidRPr="00774550" w:rsidRDefault="00E823B9" w:rsidP="00D03D60">
      <w:pPr>
        <w:ind w:left="720" w:hanging="720"/>
        <w:jc w:val="left"/>
        <w:rPr>
          <w:rFonts w:asciiTheme="minorHAnsi" w:hAnsiTheme="minorHAnsi" w:cs="Arial"/>
          <w:sz w:val="22"/>
          <w:szCs w:val="22"/>
          <w:lang w:val="fr-FR"/>
        </w:rPr>
      </w:pPr>
    </w:p>
    <w:p w:rsidR="00D03D60" w:rsidRDefault="00D03D60">
      <w:pPr>
        <w:jc w:val="left"/>
        <w:rPr>
          <w:rFonts w:asciiTheme="minorHAnsi" w:eastAsia="MS Mincho" w:hAnsiTheme="minorHAnsi" w:cs="Arial"/>
          <w:b/>
          <w:sz w:val="22"/>
          <w:szCs w:val="22"/>
          <w:lang w:val="fr-FR"/>
        </w:rPr>
      </w:pPr>
      <w:r>
        <w:rPr>
          <w:rFonts w:asciiTheme="minorHAnsi" w:eastAsia="MS Mincho" w:hAnsiTheme="minorHAnsi" w:cs="Arial"/>
          <w:b/>
          <w:sz w:val="22"/>
          <w:szCs w:val="22"/>
          <w:lang w:val="fr-FR"/>
        </w:rPr>
        <w:br w:type="page"/>
      </w:r>
    </w:p>
    <w:p w:rsidR="00276C40" w:rsidRPr="00774550" w:rsidRDefault="000450B1" w:rsidP="00D03D60">
      <w:pPr>
        <w:ind w:left="720" w:hanging="720"/>
        <w:jc w:val="left"/>
        <w:rPr>
          <w:rFonts w:asciiTheme="minorHAnsi" w:eastAsia="MS Mincho" w:hAnsiTheme="minorHAnsi" w:cs="Arial"/>
          <w:b/>
          <w:sz w:val="22"/>
          <w:szCs w:val="22"/>
          <w:lang w:val="fr-FR"/>
        </w:rPr>
      </w:pPr>
      <w:r w:rsidRPr="00774550">
        <w:rPr>
          <w:rFonts w:asciiTheme="minorHAnsi" w:eastAsia="MS Mincho" w:hAnsiTheme="minorHAnsi" w:cs="Arial"/>
          <w:b/>
          <w:sz w:val="22"/>
          <w:szCs w:val="22"/>
          <w:lang w:val="fr-FR"/>
        </w:rPr>
        <w:lastRenderedPageBreak/>
        <w:t xml:space="preserve">Le Réseau culturel </w:t>
      </w:r>
      <w:r w:rsidR="00276C40" w:rsidRPr="00774550">
        <w:rPr>
          <w:rFonts w:asciiTheme="minorHAnsi" w:eastAsia="MS Mincho" w:hAnsiTheme="minorHAnsi" w:cs="Arial"/>
          <w:b/>
          <w:sz w:val="22"/>
          <w:szCs w:val="22"/>
          <w:lang w:val="fr-FR"/>
        </w:rPr>
        <w:t xml:space="preserve">Ramsar </w:t>
      </w:r>
    </w:p>
    <w:p w:rsidR="002D0657" w:rsidRPr="00774550" w:rsidRDefault="002D0657" w:rsidP="00D03D60">
      <w:pPr>
        <w:ind w:left="720" w:hanging="720"/>
        <w:jc w:val="left"/>
        <w:rPr>
          <w:rFonts w:asciiTheme="minorHAnsi" w:hAnsiTheme="minorHAnsi" w:cs="Arial"/>
          <w:sz w:val="22"/>
          <w:szCs w:val="22"/>
          <w:lang w:val="fr-FR"/>
        </w:rPr>
      </w:pPr>
    </w:p>
    <w:p w:rsidR="002D0657" w:rsidRPr="00774550" w:rsidRDefault="000450B1" w:rsidP="00D03D60">
      <w:pPr>
        <w:pStyle w:val="ListParagraph"/>
        <w:numPr>
          <w:ilvl w:val="0"/>
          <w:numId w:val="10"/>
        </w:numPr>
        <w:spacing w:after="0" w:line="240" w:lineRule="auto"/>
        <w:ind w:left="450" w:hanging="450"/>
        <w:rPr>
          <w:rFonts w:asciiTheme="minorHAnsi" w:hAnsiTheme="minorHAnsi" w:cs="Arial"/>
          <w:lang w:val="fr-FR"/>
        </w:rPr>
      </w:pPr>
      <w:r w:rsidRPr="00774550">
        <w:rPr>
          <w:rFonts w:asciiTheme="minorHAnsi" w:hAnsiTheme="minorHAnsi" w:cs="Arial"/>
          <w:lang w:val="fr-FR"/>
        </w:rPr>
        <w:t xml:space="preserve">Dans la </w:t>
      </w:r>
      <w:r w:rsidR="002D0657" w:rsidRPr="00774550">
        <w:rPr>
          <w:rFonts w:asciiTheme="minorHAnsi" w:hAnsiTheme="minorHAnsi" w:cs="Arial"/>
          <w:lang w:val="fr-FR"/>
        </w:rPr>
        <w:t>R</w:t>
      </w:r>
      <w:r w:rsidRPr="00774550">
        <w:rPr>
          <w:rFonts w:asciiTheme="minorHAnsi" w:hAnsiTheme="minorHAnsi" w:cs="Arial"/>
          <w:lang w:val="fr-FR"/>
        </w:rPr>
        <w:t>é</w:t>
      </w:r>
      <w:r w:rsidR="002D0657" w:rsidRPr="00774550">
        <w:rPr>
          <w:rFonts w:asciiTheme="minorHAnsi" w:hAnsiTheme="minorHAnsi" w:cs="Arial"/>
          <w:lang w:val="fr-FR"/>
        </w:rPr>
        <w:t>solution</w:t>
      </w:r>
      <w:r w:rsidRPr="00774550">
        <w:rPr>
          <w:rFonts w:asciiTheme="minorHAnsi" w:hAnsiTheme="minorHAnsi" w:cs="Arial"/>
          <w:lang w:val="fr-FR"/>
        </w:rPr>
        <w:t> </w:t>
      </w:r>
      <w:r w:rsidR="002D0657" w:rsidRPr="00774550">
        <w:rPr>
          <w:rFonts w:asciiTheme="minorHAnsi" w:hAnsiTheme="minorHAnsi" w:cs="Arial"/>
          <w:lang w:val="fr-FR"/>
        </w:rPr>
        <w:t>IX.21 (2005)</w:t>
      </w:r>
      <w:r w:rsidRPr="00774550">
        <w:rPr>
          <w:rFonts w:asciiTheme="minorHAnsi" w:hAnsiTheme="minorHAnsi" w:cs="Arial"/>
          <w:lang w:val="fr-FR"/>
        </w:rPr>
        <w:t>, les Parties contractantes ont demandé l’établissement d’« </w:t>
      </w:r>
      <w:r w:rsidR="009C562D" w:rsidRPr="00774550">
        <w:rPr>
          <w:rFonts w:asciiTheme="minorHAnsi" w:hAnsiTheme="minorHAnsi" w:cs="Arial"/>
          <w:lang w:val="fr-FR"/>
        </w:rPr>
        <w:t xml:space="preserve">un groupe d’étude pluridisciplinaire sur les valeurs culturelles des zones humides qui serait placé sous l’égide du Comité permanent et bénéficierait de contributions appropriées du GEST </w:t>
      </w:r>
      <w:r w:rsidRPr="00774550">
        <w:rPr>
          <w:rFonts w:asciiTheme="minorHAnsi" w:hAnsiTheme="minorHAnsi" w:cs="Arial"/>
          <w:lang w:val="fr-FR"/>
        </w:rPr>
        <w:t>»</w:t>
      </w:r>
      <w:r w:rsidR="002D0657" w:rsidRPr="00774550">
        <w:rPr>
          <w:rFonts w:asciiTheme="minorHAnsi" w:hAnsiTheme="minorHAnsi" w:cs="Arial"/>
          <w:lang w:val="fr-FR"/>
        </w:rPr>
        <w:t>.</w:t>
      </w:r>
      <w:r w:rsidR="00990C17" w:rsidRPr="00774550">
        <w:rPr>
          <w:rFonts w:asciiTheme="minorHAnsi" w:hAnsiTheme="minorHAnsi" w:cs="Arial"/>
          <w:lang w:val="fr-FR"/>
        </w:rPr>
        <w:t xml:space="preserve"> </w:t>
      </w:r>
      <w:r w:rsidRPr="00774550">
        <w:rPr>
          <w:rFonts w:asciiTheme="minorHAnsi" w:hAnsiTheme="minorHAnsi" w:cs="Arial"/>
          <w:lang w:val="fr-FR"/>
        </w:rPr>
        <w:t>Le Groupe de travail sur la culture a été dûment créé la même année et la poursuite de ses travaux a été approuvée par le  Comité permanent à sa 46</w:t>
      </w:r>
      <w:r w:rsidRPr="00774550">
        <w:rPr>
          <w:rFonts w:asciiTheme="minorHAnsi" w:hAnsiTheme="minorHAnsi" w:cs="Arial"/>
          <w:vertAlign w:val="superscript"/>
          <w:lang w:val="fr-FR"/>
        </w:rPr>
        <w:t>e</w:t>
      </w:r>
      <w:r w:rsidRPr="00774550">
        <w:rPr>
          <w:rFonts w:asciiTheme="minorHAnsi" w:hAnsiTheme="minorHAnsi" w:cs="Arial"/>
          <w:lang w:val="fr-FR"/>
        </w:rPr>
        <w:t> Réunion en 2013 (Décision </w:t>
      </w:r>
      <w:r w:rsidR="00E85A30" w:rsidRPr="00774550">
        <w:rPr>
          <w:rFonts w:asciiTheme="minorHAnsi" w:hAnsiTheme="minorHAnsi" w:cs="Arial"/>
          <w:lang w:val="fr-FR"/>
        </w:rPr>
        <w:t>SC46-12</w:t>
      </w:r>
      <w:r w:rsidR="008E7C5E" w:rsidRPr="00774550">
        <w:rPr>
          <w:rFonts w:asciiTheme="minorHAnsi" w:hAnsiTheme="minorHAnsi" w:cs="Arial"/>
          <w:vertAlign w:val="superscript"/>
          <w:lang w:val="fr-FR"/>
        </w:rPr>
        <w:footnoteReference w:id="3"/>
      </w:r>
      <w:r w:rsidR="00E85A30" w:rsidRPr="00774550">
        <w:rPr>
          <w:rFonts w:asciiTheme="minorHAnsi" w:hAnsiTheme="minorHAnsi" w:cs="Arial"/>
          <w:lang w:val="fr-FR"/>
        </w:rPr>
        <w:t>)</w:t>
      </w:r>
      <w:r w:rsidR="002D0657" w:rsidRPr="00774550">
        <w:rPr>
          <w:rFonts w:asciiTheme="minorHAnsi" w:hAnsiTheme="minorHAnsi" w:cs="Arial"/>
          <w:lang w:val="fr-FR"/>
        </w:rPr>
        <w:t>.</w:t>
      </w:r>
    </w:p>
    <w:p w:rsidR="002D0657" w:rsidRPr="00774550" w:rsidRDefault="002D0657" w:rsidP="00D03D60">
      <w:pPr>
        <w:pStyle w:val="ListParagraph"/>
        <w:spacing w:after="0" w:line="240" w:lineRule="auto"/>
        <w:ind w:left="425"/>
        <w:rPr>
          <w:rFonts w:asciiTheme="minorHAnsi" w:hAnsiTheme="minorHAnsi" w:cs="Arial"/>
          <w:lang w:val="fr-FR"/>
        </w:rPr>
      </w:pPr>
    </w:p>
    <w:p w:rsidR="002D0657" w:rsidRPr="00774550" w:rsidRDefault="000450B1"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L’essentiel </w:t>
      </w:r>
      <w:r w:rsidR="009C562D" w:rsidRPr="00774550">
        <w:rPr>
          <w:rFonts w:asciiTheme="minorHAnsi" w:hAnsiTheme="minorHAnsi" w:cs="Arial"/>
          <w:lang w:val="fr-FR"/>
        </w:rPr>
        <w:t>des travaux</w:t>
      </w:r>
      <w:r w:rsidRPr="00774550">
        <w:rPr>
          <w:rFonts w:asciiTheme="minorHAnsi" w:hAnsiTheme="minorHAnsi" w:cs="Arial"/>
          <w:lang w:val="fr-FR"/>
        </w:rPr>
        <w:t xml:space="preserve"> à ce sujet a été réalisé de manière bénévole mais, entre 2011 et 2013, il a été soutenu en partie par une contribution de la Fondation MAVA. </w:t>
      </w:r>
      <w:r w:rsidR="009C562D" w:rsidRPr="00774550">
        <w:rPr>
          <w:rFonts w:asciiTheme="minorHAnsi" w:hAnsiTheme="minorHAnsi" w:cs="Arial"/>
          <w:lang w:val="fr-FR"/>
        </w:rPr>
        <w:t>Par la suite</w:t>
      </w:r>
      <w:r w:rsidRPr="00774550">
        <w:rPr>
          <w:rFonts w:asciiTheme="minorHAnsi" w:hAnsiTheme="minorHAnsi" w:cs="Arial"/>
          <w:lang w:val="fr-FR"/>
        </w:rPr>
        <w:t>, la Fondation a augmenté son appui (voir la section suivante ci</w:t>
      </w:r>
      <w:r w:rsidRPr="00774550">
        <w:rPr>
          <w:rFonts w:asciiTheme="minorHAnsi" w:hAnsiTheme="minorHAnsi" w:cs="Arial"/>
          <w:lang w:val="fr-FR"/>
        </w:rPr>
        <w:noBreakHyphen/>
        <w:t xml:space="preserve">dessous). </w:t>
      </w:r>
    </w:p>
    <w:p w:rsidR="002D0657" w:rsidRPr="00774550" w:rsidRDefault="002D0657" w:rsidP="00D03D60">
      <w:pPr>
        <w:pStyle w:val="ListParagraph"/>
        <w:spacing w:after="0" w:line="240" w:lineRule="auto"/>
        <w:ind w:left="425"/>
        <w:rPr>
          <w:rFonts w:asciiTheme="minorHAnsi" w:hAnsiTheme="minorHAnsi" w:cs="Arial"/>
          <w:lang w:val="fr-FR"/>
        </w:rPr>
      </w:pPr>
    </w:p>
    <w:p w:rsidR="00E85A30" w:rsidRPr="00774550" w:rsidRDefault="008F2373"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Suite </w:t>
      </w:r>
      <w:r w:rsidR="009C562D" w:rsidRPr="00774550">
        <w:rPr>
          <w:rFonts w:asciiTheme="minorHAnsi" w:hAnsiTheme="minorHAnsi" w:cs="Arial"/>
          <w:lang w:val="fr-FR"/>
        </w:rPr>
        <w:t>aux</w:t>
      </w:r>
      <w:r w:rsidRPr="00774550">
        <w:rPr>
          <w:rFonts w:asciiTheme="minorHAnsi" w:hAnsiTheme="minorHAnsi" w:cs="Arial"/>
          <w:lang w:val="fr-FR"/>
        </w:rPr>
        <w:t xml:space="preserve"> discussion</w:t>
      </w:r>
      <w:r w:rsidR="009C562D" w:rsidRPr="00774550">
        <w:rPr>
          <w:rFonts w:asciiTheme="minorHAnsi" w:hAnsiTheme="minorHAnsi" w:cs="Arial"/>
          <w:lang w:val="fr-FR"/>
        </w:rPr>
        <w:t>s,</w:t>
      </w:r>
      <w:r w:rsidRPr="00774550">
        <w:rPr>
          <w:rFonts w:asciiTheme="minorHAnsi" w:hAnsiTheme="minorHAnsi" w:cs="Arial"/>
          <w:lang w:val="fr-FR"/>
        </w:rPr>
        <w:t xml:space="preserve"> à la 46</w:t>
      </w:r>
      <w:r w:rsidRPr="00774550">
        <w:rPr>
          <w:rFonts w:asciiTheme="minorHAnsi" w:hAnsiTheme="minorHAnsi" w:cs="Arial"/>
          <w:vertAlign w:val="superscript"/>
          <w:lang w:val="fr-FR"/>
        </w:rPr>
        <w:t>e</w:t>
      </w:r>
      <w:r w:rsidRPr="00774550">
        <w:rPr>
          <w:rFonts w:asciiTheme="minorHAnsi" w:hAnsiTheme="minorHAnsi" w:cs="Arial"/>
          <w:lang w:val="fr-FR"/>
        </w:rPr>
        <w:t xml:space="preserve"> Réunion du Comité permanent, le Groupe de travail sur la culture est devenu Réseau culturel Ramsar (RCR), fonctionnant en coopération avec le Centre du patrimoine mondial de l’UNESCO et continuant de faire rapport au Comité permanent par l’intermédiaire du Secrétariat. Par la suite, le Comité permanent a exprimé son appui dans la Décision </w:t>
      </w:r>
      <w:r w:rsidR="008E7C5E" w:rsidRPr="00774550">
        <w:rPr>
          <w:rFonts w:asciiTheme="minorHAnsi" w:hAnsiTheme="minorHAnsi" w:cs="Arial"/>
          <w:lang w:val="fr-FR"/>
        </w:rPr>
        <w:t>SC47-25</w:t>
      </w:r>
      <w:r w:rsidR="008E7C5E" w:rsidRPr="00774550">
        <w:rPr>
          <w:rFonts w:asciiTheme="minorHAnsi" w:hAnsiTheme="minorHAnsi" w:cs="Arial"/>
          <w:vertAlign w:val="superscript"/>
          <w:lang w:val="fr-FR"/>
        </w:rPr>
        <w:footnoteReference w:id="4"/>
      </w:r>
      <w:r w:rsidR="008E7C5E" w:rsidRPr="00774550">
        <w:rPr>
          <w:rFonts w:asciiTheme="minorHAnsi" w:hAnsiTheme="minorHAnsi" w:cs="Arial"/>
          <w:lang w:val="fr-FR"/>
        </w:rPr>
        <w:t>.</w:t>
      </w:r>
    </w:p>
    <w:p w:rsidR="002D0657" w:rsidRPr="00774550" w:rsidRDefault="002D0657" w:rsidP="00D03D60">
      <w:pPr>
        <w:pStyle w:val="ListParagraph"/>
        <w:spacing w:after="0" w:line="240" w:lineRule="auto"/>
        <w:ind w:left="425"/>
        <w:rPr>
          <w:rFonts w:asciiTheme="minorHAnsi" w:hAnsiTheme="minorHAnsi" w:cs="Arial"/>
          <w:lang w:val="fr-FR"/>
        </w:rPr>
      </w:pPr>
    </w:p>
    <w:p w:rsidR="002D0657" w:rsidRPr="00774550" w:rsidRDefault="00B714B8"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 RCR est un groupe d’intérêt bénévole qui comprend actuellement environ 150 membres (des jeunes, des personnes âgées, des hommes et des femmes) dans </w:t>
      </w:r>
      <w:r w:rsidR="00944828">
        <w:rPr>
          <w:rFonts w:asciiTheme="minorHAnsi" w:hAnsiTheme="minorHAnsi" w:cs="Arial"/>
          <w:lang w:val="fr-FR"/>
        </w:rPr>
        <w:t xml:space="preserve">plus de </w:t>
      </w:r>
      <w:r w:rsidRPr="00774550">
        <w:rPr>
          <w:rFonts w:asciiTheme="minorHAnsi" w:hAnsiTheme="minorHAnsi" w:cs="Arial"/>
          <w:lang w:val="fr-FR"/>
        </w:rPr>
        <w:t xml:space="preserve">50 pays. Il a pour mission de « rassembler et de créer une synergie entre des individus, des groupes et des organisations qui peuvent contribuer à une approche de la conservation et de l’utilisation rationnelle des zones humides intégrant les aspects culturels et naturels et obtenir ainsi une plus grande efficacité dans l’application de la Convention de Ramsar ». Il y a quatre objectifs clés : </w:t>
      </w:r>
      <w:r w:rsidR="002D0657" w:rsidRPr="00774550">
        <w:rPr>
          <w:rFonts w:asciiTheme="minorHAnsi" w:hAnsiTheme="minorHAnsi" w:cs="Arial"/>
          <w:lang w:val="fr-FR"/>
        </w:rPr>
        <w:t xml:space="preserve"> </w:t>
      </w:r>
    </w:p>
    <w:p w:rsidR="00C623CF" w:rsidRPr="00774550" w:rsidRDefault="00C623CF" w:rsidP="00D03D60">
      <w:pPr>
        <w:pStyle w:val="ListParagraph"/>
        <w:spacing w:after="0" w:line="240" w:lineRule="auto"/>
        <w:rPr>
          <w:rFonts w:asciiTheme="minorHAnsi" w:hAnsiTheme="minorHAnsi" w:cs="Arial"/>
          <w:lang w:val="fr-FR"/>
        </w:rPr>
      </w:pPr>
    </w:p>
    <w:p w:rsidR="002D0657" w:rsidRPr="00774550" w:rsidRDefault="00B714B8" w:rsidP="00D03D60">
      <w:pPr>
        <w:numPr>
          <w:ilvl w:val="0"/>
          <w:numId w:val="16"/>
        </w:numPr>
        <w:ind w:left="770"/>
        <w:jc w:val="left"/>
        <w:rPr>
          <w:rFonts w:asciiTheme="minorHAnsi" w:hAnsiTheme="minorHAnsi" w:cs="Arial"/>
          <w:sz w:val="22"/>
          <w:szCs w:val="22"/>
          <w:lang w:val="fr-FR"/>
        </w:rPr>
      </w:pPr>
      <w:r w:rsidRPr="00774550">
        <w:rPr>
          <w:rFonts w:asciiTheme="minorHAnsi" w:hAnsiTheme="minorHAnsi" w:cs="Arial"/>
          <w:sz w:val="22"/>
          <w:szCs w:val="22"/>
          <w:lang w:val="fr-FR"/>
        </w:rPr>
        <w:t xml:space="preserve">Former une communauté mondiale d’organisations et d’individus reconnaissant, célébrant et conservant les valeurs culturelles des zones humides et le rôle que ces valeurs jouent en soutenant la conservation et l’utilisation rationnelle des zones humides. </w:t>
      </w:r>
    </w:p>
    <w:p w:rsidR="00C623CF" w:rsidRPr="00774550" w:rsidRDefault="00C623CF" w:rsidP="00D03D60">
      <w:pPr>
        <w:ind w:left="770" w:hanging="425"/>
        <w:jc w:val="left"/>
        <w:rPr>
          <w:rFonts w:asciiTheme="minorHAnsi" w:hAnsiTheme="minorHAnsi" w:cs="Arial"/>
          <w:sz w:val="22"/>
          <w:szCs w:val="22"/>
          <w:lang w:val="fr-FR"/>
        </w:rPr>
      </w:pPr>
    </w:p>
    <w:p w:rsidR="002D0657" w:rsidRPr="00774550" w:rsidRDefault="00B714B8" w:rsidP="00D03D60">
      <w:pPr>
        <w:numPr>
          <w:ilvl w:val="0"/>
          <w:numId w:val="16"/>
        </w:numPr>
        <w:ind w:left="770"/>
        <w:jc w:val="left"/>
        <w:rPr>
          <w:rFonts w:asciiTheme="minorHAnsi" w:hAnsiTheme="minorHAnsi" w:cs="Arial"/>
          <w:sz w:val="22"/>
          <w:szCs w:val="22"/>
          <w:lang w:val="fr-FR"/>
        </w:rPr>
      </w:pPr>
      <w:r w:rsidRPr="00774550">
        <w:rPr>
          <w:rFonts w:asciiTheme="minorHAnsi" w:hAnsiTheme="minorHAnsi" w:cs="Arial"/>
          <w:sz w:val="22"/>
          <w:szCs w:val="22"/>
          <w:lang w:val="fr-FR"/>
        </w:rPr>
        <w:t xml:space="preserve">Compiler et diffuser des connaissances utiles (et les outils connexes) concernant les interactions entre la culture, les moyens d’existence et les zones humides. </w:t>
      </w:r>
    </w:p>
    <w:p w:rsidR="00C623CF" w:rsidRPr="00774550" w:rsidRDefault="00C623CF" w:rsidP="00D03D60">
      <w:pPr>
        <w:ind w:left="770" w:hanging="425"/>
        <w:jc w:val="left"/>
        <w:rPr>
          <w:rFonts w:asciiTheme="minorHAnsi" w:hAnsiTheme="minorHAnsi" w:cs="Arial"/>
          <w:sz w:val="22"/>
          <w:szCs w:val="22"/>
          <w:lang w:val="fr-FR"/>
        </w:rPr>
      </w:pPr>
    </w:p>
    <w:p w:rsidR="002D0657" w:rsidRPr="00774550" w:rsidRDefault="00B714B8" w:rsidP="00D03D60">
      <w:pPr>
        <w:widowControl w:val="0"/>
        <w:numPr>
          <w:ilvl w:val="0"/>
          <w:numId w:val="16"/>
        </w:numPr>
        <w:ind w:left="770"/>
        <w:jc w:val="left"/>
        <w:rPr>
          <w:rFonts w:asciiTheme="minorHAnsi" w:hAnsiTheme="minorHAnsi" w:cs="Arial"/>
          <w:sz w:val="22"/>
          <w:szCs w:val="22"/>
          <w:lang w:val="fr-FR"/>
        </w:rPr>
      </w:pPr>
      <w:r w:rsidRPr="00774550">
        <w:rPr>
          <w:rFonts w:asciiTheme="minorHAnsi" w:hAnsiTheme="minorHAnsi" w:cs="Arial"/>
          <w:sz w:val="22"/>
          <w:szCs w:val="22"/>
          <w:lang w:val="fr-FR"/>
        </w:rPr>
        <w:t xml:space="preserve">Élaborer des partenariats améliorés, couvrant la culture, la conservation, le développement durable et d’autres domaines </w:t>
      </w:r>
      <w:r w:rsidR="003D56F8" w:rsidRPr="00774550">
        <w:rPr>
          <w:rFonts w:asciiTheme="minorHAnsi" w:hAnsiTheme="minorHAnsi" w:cs="Arial"/>
          <w:sz w:val="22"/>
          <w:szCs w:val="22"/>
          <w:lang w:val="fr-FR"/>
        </w:rPr>
        <w:t>en mesure de</w:t>
      </w:r>
      <w:r w:rsidRPr="00774550">
        <w:rPr>
          <w:rFonts w:asciiTheme="minorHAnsi" w:hAnsiTheme="minorHAnsi" w:cs="Arial"/>
          <w:sz w:val="22"/>
          <w:szCs w:val="22"/>
          <w:lang w:val="fr-FR"/>
        </w:rPr>
        <w:t xml:space="preserve"> permettre d’obtenir de meilleurs résultats pour les zones humides et la population. </w:t>
      </w:r>
    </w:p>
    <w:p w:rsidR="00C623CF" w:rsidRPr="00774550" w:rsidRDefault="00C623CF" w:rsidP="00D03D60">
      <w:pPr>
        <w:ind w:left="770" w:hanging="425"/>
        <w:jc w:val="left"/>
        <w:rPr>
          <w:rFonts w:asciiTheme="minorHAnsi" w:hAnsiTheme="minorHAnsi" w:cs="Arial"/>
          <w:sz w:val="22"/>
          <w:szCs w:val="22"/>
          <w:lang w:val="fr-FR"/>
        </w:rPr>
      </w:pPr>
    </w:p>
    <w:p w:rsidR="002D0657" w:rsidRPr="00774550" w:rsidRDefault="00B714B8" w:rsidP="00D03D60">
      <w:pPr>
        <w:numPr>
          <w:ilvl w:val="0"/>
          <w:numId w:val="16"/>
        </w:numPr>
        <w:ind w:left="770"/>
        <w:jc w:val="left"/>
        <w:rPr>
          <w:rFonts w:asciiTheme="minorHAnsi" w:hAnsiTheme="minorHAnsi" w:cs="Arial"/>
          <w:sz w:val="22"/>
          <w:szCs w:val="22"/>
          <w:lang w:val="fr-FR"/>
        </w:rPr>
      </w:pPr>
      <w:r w:rsidRPr="00774550">
        <w:rPr>
          <w:rFonts w:asciiTheme="minorHAnsi" w:hAnsiTheme="minorHAnsi" w:cs="Arial"/>
          <w:sz w:val="22"/>
          <w:szCs w:val="22"/>
          <w:lang w:val="fr-FR"/>
        </w:rPr>
        <w:t>Encourager et contribuer à la mise à jour des politiques</w:t>
      </w:r>
      <w:r w:rsidR="003D56F8" w:rsidRPr="00774550">
        <w:rPr>
          <w:rFonts w:asciiTheme="minorHAnsi" w:hAnsiTheme="minorHAnsi" w:cs="Arial"/>
          <w:sz w:val="22"/>
          <w:szCs w:val="22"/>
          <w:lang w:val="fr-FR"/>
        </w:rPr>
        <w:t xml:space="preserve"> et orientations</w:t>
      </w:r>
      <w:r w:rsidRPr="00774550">
        <w:rPr>
          <w:rFonts w:asciiTheme="minorHAnsi" w:hAnsiTheme="minorHAnsi" w:cs="Arial"/>
          <w:sz w:val="22"/>
          <w:szCs w:val="22"/>
          <w:lang w:val="fr-FR"/>
        </w:rPr>
        <w:t xml:space="preserve"> internationales sur la culture dans le contexte des zones humides.</w:t>
      </w:r>
    </w:p>
    <w:p w:rsidR="002D0657" w:rsidRPr="00774550" w:rsidRDefault="002D0657" w:rsidP="00D03D60">
      <w:pPr>
        <w:ind w:left="720" w:hanging="720"/>
        <w:jc w:val="left"/>
        <w:rPr>
          <w:rFonts w:asciiTheme="minorHAnsi" w:hAnsiTheme="minorHAnsi" w:cs="Arial"/>
          <w:sz w:val="22"/>
          <w:szCs w:val="22"/>
          <w:lang w:val="fr-FR"/>
        </w:rPr>
      </w:pPr>
    </w:p>
    <w:p w:rsidR="002D0657" w:rsidRPr="00774550" w:rsidRDefault="00CF6AF6"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Plusieurs sous-groupes du RCR se forment afin de prendre la direction de domaines d’intérêt thématiques particuliers. Actuellement, cinq domaines de ce type sont définis, à savoir la diversité bioculturelle (dirigé par </w:t>
      </w:r>
      <w:r w:rsidR="00C045C1" w:rsidRPr="00774550">
        <w:rPr>
          <w:rFonts w:asciiTheme="minorHAnsi" w:hAnsiTheme="minorHAnsi" w:cs="Arial"/>
          <w:lang w:val="fr-FR"/>
        </w:rPr>
        <w:t>: Peter Bridgewater)</w:t>
      </w:r>
      <w:r w:rsidR="00C30703" w:rsidRPr="00774550">
        <w:rPr>
          <w:rFonts w:asciiTheme="minorHAnsi" w:hAnsiTheme="minorHAnsi" w:cs="Arial"/>
          <w:lang w:val="fr-FR"/>
        </w:rPr>
        <w:t xml:space="preserve">; </w:t>
      </w:r>
      <w:r w:rsidRPr="00774550">
        <w:rPr>
          <w:rFonts w:asciiTheme="minorHAnsi" w:hAnsiTheme="minorHAnsi" w:cs="Arial"/>
          <w:lang w:val="fr-FR"/>
        </w:rPr>
        <w:t>l’agriculture et le patrimoine alimentaire</w:t>
      </w:r>
      <w:r w:rsidR="00C045C1" w:rsidRPr="00774550">
        <w:rPr>
          <w:rFonts w:asciiTheme="minorHAnsi" w:hAnsiTheme="minorHAnsi" w:cs="Arial"/>
          <w:lang w:val="fr-FR"/>
        </w:rPr>
        <w:t xml:space="preserve"> (</w:t>
      </w:r>
      <w:r w:rsidRPr="00774550">
        <w:rPr>
          <w:rFonts w:asciiTheme="minorHAnsi" w:hAnsiTheme="minorHAnsi" w:cs="Arial"/>
          <w:lang w:val="fr-FR"/>
        </w:rPr>
        <w:t>dirigé par :</w:t>
      </w:r>
      <w:r w:rsidR="00C045C1" w:rsidRPr="00774550">
        <w:rPr>
          <w:rFonts w:asciiTheme="minorHAnsi" w:hAnsiTheme="minorHAnsi" w:cs="Arial"/>
          <w:lang w:val="fr-FR"/>
        </w:rPr>
        <w:t xml:space="preserve"> Parviz Koohafkan)</w:t>
      </w:r>
      <w:r w:rsidR="00C30703" w:rsidRPr="00774550">
        <w:rPr>
          <w:rFonts w:asciiTheme="minorHAnsi" w:hAnsiTheme="minorHAnsi" w:cs="Arial"/>
          <w:lang w:val="fr-FR"/>
        </w:rPr>
        <w:t xml:space="preserve">; </w:t>
      </w:r>
      <w:r w:rsidRPr="00774550">
        <w:rPr>
          <w:rFonts w:asciiTheme="minorHAnsi" w:hAnsiTheme="minorHAnsi" w:cs="Arial"/>
          <w:lang w:val="fr-FR"/>
        </w:rPr>
        <w:t>l’engagement des jeunes</w:t>
      </w:r>
      <w:r w:rsidR="00C045C1" w:rsidRPr="00774550">
        <w:rPr>
          <w:rFonts w:asciiTheme="minorHAnsi" w:hAnsiTheme="minorHAnsi" w:cs="Arial"/>
          <w:lang w:val="fr-FR"/>
        </w:rPr>
        <w:t xml:space="preserve"> (</w:t>
      </w:r>
      <w:r w:rsidRPr="00774550">
        <w:rPr>
          <w:rFonts w:asciiTheme="minorHAnsi" w:hAnsiTheme="minorHAnsi" w:cs="Arial"/>
          <w:lang w:val="fr-FR"/>
        </w:rPr>
        <w:t xml:space="preserve">à nommer); le tourisme (dirigé par : </w:t>
      </w:r>
      <w:r w:rsidR="00C045C1" w:rsidRPr="00774550">
        <w:rPr>
          <w:rFonts w:asciiTheme="minorHAnsi" w:hAnsiTheme="minorHAnsi" w:cs="Arial"/>
          <w:lang w:val="fr-FR"/>
        </w:rPr>
        <w:t>Jackie Kariithi)</w:t>
      </w:r>
      <w:r w:rsidR="00C30703" w:rsidRPr="00774550">
        <w:rPr>
          <w:rFonts w:asciiTheme="minorHAnsi" w:hAnsiTheme="minorHAnsi" w:cs="Arial"/>
          <w:lang w:val="fr-FR"/>
        </w:rPr>
        <w:t xml:space="preserve">; </w:t>
      </w:r>
      <w:r w:rsidRPr="00774550">
        <w:rPr>
          <w:rFonts w:asciiTheme="minorHAnsi" w:hAnsiTheme="minorHAnsi" w:cs="Arial"/>
          <w:lang w:val="fr-FR"/>
        </w:rPr>
        <w:t>et l’art</w:t>
      </w:r>
      <w:r w:rsidR="00C045C1" w:rsidRPr="00774550">
        <w:rPr>
          <w:rFonts w:asciiTheme="minorHAnsi" w:hAnsiTheme="minorHAnsi" w:cs="Arial"/>
          <w:lang w:val="fr-FR"/>
        </w:rPr>
        <w:t xml:space="preserve"> (</w:t>
      </w:r>
      <w:r w:rsidRPr="00774550">
        <w:rPr>
          <w:rFonts w:asciiTheme="minorHAnsi" w:hAnsiTheme="minorHAnsi" w:cs="Arial"/>
          <w:lang w:val="fr-FR"/>
        </w:rPr>
        <w:t>dirigé par :</w:t>
      </w:r>
      <w:r w:rsidR="00C045C1" w:rsidRPr="00774550">
        <w:rPr>
          <w:rFonts w:asciiTheme="minorHAnsi" w:hAnsiTheme="minorHAnsi" w:cs="Arial"/>
          <w:lang w:val="fr-FR"/>
        </w:rPr>
        <w:t xml:space="preserve"> Chris Fremantle)</w:t>
      </w:r>
      <w:r w:rsidR="00C30703" w:rsidRPr="00774550">
        <w:rPr>
          <w:rFonts w:asciiTheme="minorHAnsi" w:hAnsiTheme="minorHAnsi" w:cs="Arial"/>
          <w:lang w:val="fr-FR"/>
        </w:rPr>
        <w:t>.</w:t>
      </w:r>
      <w:r w:rsidR="00990C17" w:rsidRPr="00774550">
        <w:rPr>
          <w:rFonts w:asciiTheme="minorHAnsi" w:hAnsiTheme="minorHAnsi" w:cs="Arial"/>
          <w:lang w:val="fr-FR"/>
        </w:rPr>
        <w:t xml:space="preserve"> </w:t>
      </w:r>
      <w:r w:rsidRPr="00774550">
        <w:rPr>
          <w:rFonts w:asciiTheme="minorHAnsi" w:hAnsiTheme="minorHAnsi" w:cs="Arial"/>
          <w:lang w:val="fr-FR"/>
        </w:rPr>
        <w:t xml:space="preserve">Les groupes peuvent aussi se former sur une base géographique. Par exemple, l’Initiative régionale Ramsar pour les zones humides </w:t>
      </w:r>
      <w:r w:rsidRPr="00774550">
        <w:rPr>
          <w:rFonts w:asciiTheme="minorHAnsi" w:hAnsiTheme="minorHAnsi" w:cs="Arial"/>
          <w:lang w:val="fr-FR"/>
        </w:rPr>
        <w:lastRenderedPageBreak/>
        <w:t xml:space="preserve">méditerranéennes a déjà lancé un Réseau culturel </w:t>
      </w:r>
      <w:r w:rsidR="00C02406" w:rsidRPr="00774550">
        <w:rPr>
          <w:rFonts w:asciiTheme="minorHAnsi" w:hAnsiTheme="minorHAnsi" w:cs="Arial"/>
          <w:lang w:val="fr-FR"/>
        </w:rPr>
        <w:t xml:space="preserve">MedWet </w:t>
      </w:r>
      <w:r w:rsidRPr="00774550">
        <w:rPr>
          <w:rFonts w:asciiTheme="minorHAnsi" w:hAnsiTheme="minorHAnsi" w:cs="Arial"/>
          <w:lang w:val="fr-FR"/>
        </w:rPr>
        <w:t>qui est en train d’aligner sa planification et sa coordination avec le R</w:t>
      </w:r>
      <w:r w:rsidR="00E554F8" w:rsidRPr="00774550">
        <w:rPr>
          <w:rFonts w:asciiTheme="minorHAnsi" w:hAnsiTheme="minorHAnsi" w:cs="Arial"/>
          <w:lang w:val="fr-FR"/>
        </w:rPr>
        <w:t>C</w:t>
      </w:r>
      <w:r w:rsidRPr="00774550">
        <w:rPr>
          <w:rFonts w:asciiTheme="minorHAnsi" w:hAnsiTheme="minorHAnsi" w:cs="Arial"/>
          <w:lang w:val="fr-FR"/>
        </w:rPr>
        <w:t xml:space="preserve">R. </w:t>
      </w:r>
    </w:p>
    <w:p w:rsidR="002D0657" w:rsidRPr="00774550" w:rsidRDefault="002D0657" w:rsidP="00D03D60">
      <w:pPr>
        <w:ind w:left="720" w:hanging="720"/>
        <w:jc w:val="left"/>
        <w:rPr>
          <w:rFonts w:asciiTheme="minorHAnsi" w:hAnsiTheme="minorHAnsi" w:cs="Arial"/>
          <w:sz w:val="22"/>
          <w:szCs w:val="22"/>
          <w:lang w:val="fr-FR"/>
        </w:rPr>
      </w:pPr>
    </w:p>
    <w:p w:rsidR="00276C40" w:rsidRPr="00774550" w:rsidRDefault="00CF6AF6" w:rsidP="00D03D60">
      <w:pPr>
        <w:ind w:left="720" w:hanging="720"/>
        <w:jc w:val="left"/>
        <w:rPr>
          <w:rFonts w:asciiTheme="minorHAnsi" w:hAnsiTheme="minorHAnsi" w:cs="Arial"/>
          <w:b/>
          <w:sz w:val="22"/>
          <w:szCs w:val="22"/>
          <w:lang w:val="fr-FR"/>
        </w:rPr>
      </w:pPr>
      <w:r w:rsidRPr="00774550">
        <w:rPr>
          <w:rFonts w:asciiTheme="minorHAnsi" w:hAnsiTheme="minorHAnsi" w:cs="Arial"/>
          <w:b/>
          <w:sz w:val="22"/>
          <w:szCs w:val="22"/>
          <w:lang w:val="fr-FR"/>
        </w:rPr>
        <w:t xml:space="preserve">Appui financier de la Fondation MAVA pour </w:t>
      </w:r>
      <w:r w:rsidR="00276C40" w:rsidRPr="00774550">
        <w:rPr>
          <w:rFonts w:asciiTheme="minorHAnsi" w:hAnsiTheme="minorHAnsi" w:cs="Arial"/>
          <w:b/>
          <w:sz w:val="22"/>
          <w:szCs w:val="22"/>
          <w:lang w:val="fr-FR"/>
        </w:rPr>
        <w:t>2015-2018</w:t>
      </w:r>
    </w:p>
    <w:p w:rsidR="00276C40" w:rsidRPr="00774550" w:rsidRDefault="00276C40" w:rsidP="00D03D60">
      <w:pPr>
        <w:ind w:left="720" w:hanging="720"/>
        <w:jc w:val="left"/>
        <w:rPr>
          <w:rFonts w:asciiTheme="minorHAnsi" w:hAnsiTheme="minorHAnsi" w:cs="Arial"/>
          <w:sz w:val="22"/>
          <w:szCs w:val="22"/>
          <w:lang w:val="fr-FR"/>
        </w:rPr>
      </w:pPr>
    </w:p>
    <w:p w:rsidR="00C02406" w:rsidRPr="00774550" w:rsidRDefault="00CF6AF6"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Après de nombreuses années </w:t>
      </w:r>
      <w:r w:rsidR="007E30DF" w:rsidRPr="00774550">
        <w:rPr>
          <w:rFonts w:asciiTheme="minorHAnsi" w:hAnsiTheme="minorHAnsi" w:cs="Arial"/>
          <w:lang w:val="fr-FR"/>
        </w:rPr>
        <w:t>passées à fonctionner g</w:t>
      </w:r>
      <w:r w:rsidRPr="00774550">
        <w:rPr>
          <w:rFonts w:asciiTheme="minorHAnsi" w:hAnsiTheme="minorHAnsi" w:cs="Arial"/>
          <w:lang w:val="fr-FR"/>
        </w:rPr>
        <w:t xml:space="preserve">râce à des efforts principalement bénévoles, les travaux sur la culture et les zones humides de la Convention de Ramsar ont reçu un soutien important en 2015 avec la signature d’un accord entre le Secrétariat Ramsar et la Fondation MAVA. L’accord porte sur un financement partiel versé par MAVA </w:t>
      </w:r>
      <w:r w:rsidR="007E30DF" w:rsidRPr="00774550">
        <w:rPr>
          <w:rFonts w:asciiTheme="minorHAnsi" w:hAnsiTheme="minorHAnsi" w:cs="Arial"/>
          <w:lang w:val="fr-FR"/>
        </w:rPr>
        <w:t>pour</w:t>
      </w:r>
      <w:r w:rsidRPr="00774550">
        <w:rPr>
          <w:rFonts w:asciiTheme="minorHAnsi" w:hAnsiTheme="minorHAnsi" w:cs="Arial"/>
          <w:lang w:val="fr-FR"/>
        </w:rPr>
        <w:t xml:space="preserve"> une série d’activités liées qui seront exécutées principalement dans le cadre </w:t>
      </w:r>
      <w:r w:rsidR="001A39CA" w:rsidRPr="00774550">
        <w:rPr>
          <w:rFonts w:asciiTheme="minorHAnsi" w:hAnsiTheme="minorHAnsi" w:cs="Arial"/>
          <w:lang w:val="fr-FR"/>
        </w:rPr>
        <w:t xml:space="preserve">du Réseau culturel Ramsar durant trois ans, jusqu’en mars 2018, dans le cadre d’un projet intitulé : « Conservation du patrimoine naturel et culturel des zones humides : </w:t>
      </w:r>
      <w:r w:rsidR="00FE6A3B" w:rsidRPr="00774550">
        <w:rPr>
          <w:rFonts w:asciiTheme="minorHAnsi" w:hAnsiTheme="minorHAnsi" w:cs="Arial"/>
          <w:lang w:val="fr-FR"/>
        </w:rPr>
        <w:t xml:space="preserve">leadership </w:t>
      </w:r>
      <w:r w:rsidR="001A39CA" w:rsidRPr="00774550">
        <w:rPr>
          <w:rFonts w:asciiTheme="minorHAnsi" w:hAnsiTheme="minorHAnsi" w:cs="Arial"/>
          <w:lang w:val="fr-FR"/>
        </w:rPr>
        <w:t xml:space="preserve">mondial pour une approche intégrée dans le cadre de la Convention de Ramsar ». </w:t>
      </w:r>
    </w:p>
    <w:p w:rsidR="00FE6A3B" w:rsidRPr="00774550" w:rsidRDefault="00FE6A3B" w:rsidP="00D03D60">
      <w:pPr>
        <w:pStyle w:val="ListParagraph"/>
        <w:spacing w:after="0" w:line="240" w:lineRule="auto"/>
        <w:ind w:left="425"/>
        <w:rPr>
          <w:rFonts w:asciiTheme="minorHAnsi" w:hAnsiTheme="minorHAnsi" w:cs="Arial"/>
          <w:lang w:val="fr-FR"/>
        </w:rPr>
      </w:pPr>
    </w:p>
    <w:p w:rsidR="00FE6A3B" w:rsidRPr="00774550" w:rsidRDefault="00037EFB"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La subvention </w:t>
      </w:r>
      <w:r w:rsidR="00D70CFF" w:rsidRPr="00774550">
        <w:rPr>
          <w:rFonts w:asciiTheme="minorHAnsi" w:hAnsiTheme="minorHAnsi" w:cs="Arial"/>
          <w:lang w:val="fr-FR"/>
        </w:rPr>
        <w:t xml:space="preserve">MAVA </w:t>
      </w:r>
      <w:r w:rsidRPr="00774550">
        <w:rPr>
          <w:rFonts w:asciiTheme="minorHAnsi" w:hAnsiTheme="minorHAnsi" w:cs="Arial"/>
          <w:lang w:val="fr-FR"/>
        </w:rPr>
        <w:t xml:space="preserve">se monte à environ </w:t>
      </w:r>
      <w:r w:rsidR="00D70CFF" w:rsidRPr="00774550">
        <w:rPr>
          <w:rFonts w:asciiTheme="minorHAnsi" w:hAnsiTheme="minorHAnsi" w:cs="Arial"/>
          <w:lang w:val="fr-FR"/>
        </w:rPr>
        <w:t>389</w:t>
      </w:r>
      <w:r w:rsidRPr="00774550">
        <w:rPr>
          <w:rFonts w:asciiTheme="minorHAnsi" w:hAnsiTheme="minorHAnsi" w:cs="Arial"/>
          <w:lang w:val="fr-FR"/>
        </w:rPr>
        <w:t> </w:t>
      </w:r>
      <w:r w:rsidR="00D70CFF" w:rsidRPr="00774550">
        <w:rPr>
          <w:rFonts w:asciiTheme="minorHAnsi" w:hAnsiTheme="minorHAnsi" w:cs="Arial"/>
          <w:lang w:val="fr-FR"/>
        </w:rPr>
        <w:t>000</w:t>
      </w:r>
      <w:r w:rsidRPr="00774550">
        <w:rPr>
          <w:rFonts w:asciiTheme="minorHAnsi" w:hAnsiTheme="minorHAnsi" w:cs="Arial"/>
          <w:lang w:val="fr-FR"/>
        </w:rPr>
        <w:t xml:space="preserve"> euros sur trois ans. </w:t>
      </w:r>
      <w:r w:rsidR="007E30DF" w:rsidRPr="00774550">
        <w:rPr>
          <w:rFonts w:asciiTheme="minorHAnsi" w:hAnsiTheme="minorHAnsi" w:cs="Arial"/>
          <w:lang w:val="fr-FR"/>
        </w:rPr>
        <w:t>Grâce à cette subvention, le</w:t>
      </w:r>
      <w:r w:rsidRPr="00774550">
        <w:rPr>
          <w:rFonts w:asciiTheme="minorHAnsi" w:hAnsiTheme="minorHAnsi" w:cs="Arial"/>
          <w:lang w:val="fr-FR"/>
        </w:rPr>
        <w:t xml:space="preserve"> Secrétariat Ramsar </w:t>
      </w:r>
      <w:r w:rsidR="007E30DF" w:rsidRPr="00774550">
        <w:rPr>
          <w:rFonts w:asciiTheme="minorHAnsi" w:hAnsiTheme="minorHAnsi" w:cs="Arial"/>
          <w:lang w:val="fr-FR"/>
        </w:rPr>
        <w:t>a pu</w:t>
      </w:r>
      <w:r w:rsidRPr="00774550">
        <w:rPr>
          <w:rFonts w:asciiTheme="minorHAnsi" w:hAnsiTheme="minorHAnsi" w:cs="Arial"/>
          <w:lang w:val="fr-FR"/>
        </w:rPr>
        <w:t xml:space="preserve"> </w:t>
      </w:r>
      <w:r w:rsidR="007E30DF" w:rsidRPr="00774550">
        <w:rPr>
          <w:rFonts w:asciiTheme="minorHAnsi" w:hAnsiTheme="minorHAnsi" w:cs="Arial"/>
          <w:lang w:val="fr-FR"/>
        </w:rPr>
        <w:t>créer un poste</w:t>
      </w:r>
      <w:r w:rsidRPr="00774550">
        <w:rPr>
          <w:rFonts w:asciiTheme="minorHAnsi" w:hAnsiTheme="minorHAnsi" w:cs="Arial"/>
          <w:lang w:val="fr-FR"/>
        </w:rPr>
        <w:t xml:space="preserve"> à temps partiel </w:t>
      </w:r>
      <w:r w:rsidR="007E30DF" w:rsidRPr="00774550">
        <w:rPr>
          <w:rFonts w:asciiTheme="minorHAnsi" w:hAnsiTheme="minorHAnsi" w:cs="Arial"/>
          <w:lang w:val="fr-FR"/>
        </w:rPr>
        <w:t>d’a</w:t>
      </w:r>
      <w:r w:rsidRPr="00774550">
        <w:rPr>
          <w:rFonts w:asciiTheme="minorHAnsi" w:hAnsiTheme="minorHAnsi" w:cs="Arial"/>
          <w:lang w:val="fr-FR"/>
        </w:rPr>
        <w:t>dministrat</w:t>
      </w:r>
      <w:r w:rsidR="007E30DF" w:rsidRPr="00774550">
        <w:rPr>
          <w:rFonts w:asciiTheme="minorHAnsi" w:hAnsiTheme="minorHAnsi" w:cs="Arial"/>
          <w:lang w:val="fr-FR"/>
        </w:rPr>
        <w:t>eur</w:t>
      </w:r>
      <w:r w:rsidRPr="00774550">
        <w:rPr>
          <w:rFonts w:asciiTheme="minorHAnsi" w:hAnsiTheme="minorHAnsi" w:cs="Arial"/>
          <w:lang w:val="fr-FR"/>
        </w:rPr>
        <w:t xml:space="preserve">, Culture et </w:t>
      </w:r>
      <w:r w:rsidR="007E30DF" w:rsidRPr="00774550">
        <w:rPr>
          <w:rFonts w:asciiTheme="minorHAnsi" w:hAnsiTheme="minorHAnsi" w:cs="Arial"/>
          <w:lang w:val="fr-FR"/>
        </w:rPr>
        <w:t>M</w:t>
      </w:r>
      <w:r w:rsidRPr="00774550">
        <w:rPr>
          <w:rFonts w:asciiTheme="minorHAnsi" w:hAnsiTheme="minorHAnsi" w:cs="Arial"/>
          <w:lang w:val="fr-FR"/>
        </w:rPr>
        <w:t xml:space="preserve">oyens d’existence. </w:t>
      </w:r>
      <w:r w:rsidR="00771F57" w:rsidRPr="00774550">
        <w:rPr>
          <w:rFonts w:asciiTheme="minorHAnsi" w:hAnsiTheme="minorHAnsi" w:cs="Arial"/>
          <w:lang w:val="fr-FR"/>
        </w:rPr>
        <w:t>Mariam Ali</w:t>
      </w:r>
      <w:r w:rsidR="007E30DF" w:rsidRPr="00774550">
        <w:rPr>
          <w:rFonts w:asciiTheme="minorHAnsi" w:hAnsiTheme="minorHAnsi" w:cs="Arial"/>
          <w:lang w:val="fr-FR"/>
        </w:rPr>
        <w:t xml:space="preserve"> a été nommée Administratrice et, avec</w:t>
      </w:r>
      <w:r w:rsidR="00771F57" w:rsidRPr="00774550">
        <w:rPr>
          <w:rFonts w:asciiTheme="minorHAnsi" w:hAnsiTheme="minorHAnsi" w:cs="Arial"/>
          <w:lang w:val="fr-FR"/>
        </w:rPr>
        <w:t xml:space="preserve"> </w:t>
      </w:r>
      <w:r w:rsidRPr="00774550">
        <w:rPr>
          <w:rFonts w:asciiTheme="minorHAnsi" w:hAnsiTheme="minorHAnsi" w:cs="Arial"/>
          <w:lang w:val="fr-FR"/>
        </w:rPr>
        <w:t xml:space="preserve">un consultant et un conseiller spécial honoraire </w:t>
      </w:r>
      <w:r w:rsidR="00B27514" w:rsidRPr="00774550">
        <w:rPr>
          <w:rFonts w:asciiTheme="minorHAnsi" w:hAnsiTheme="minorHAnsi" w:cs="Arial"/>
          <w:lang w:val="fr-FR"/>
        </w:rPr>
        <w:t>(</w:t>
      </w:r>
      <w:r w:rsidR="00771F57" w:rsidRPr="00774550">
        <w:rPr>
          <w:rFonts w:asciiTheme="minorHAnsi" w:hAnsiTheme="minorHAnsi" w:cs="Arial"/>
          <w:lang w:val="fr-FR"/>
        </w:rPr>
        <w:t xml:space="preserve">Dave Pritchard </w:t>
      </w:r>
      <w:r w:rsidRPr="00774550">
        <w:rPr>
          <w:rFonts w:asciiTheme="minorHAnsi" w:hAnsiTheme="minorHAnsi" w:cs="Arial"/>
          <w:lang w:val="fr-FR"/>
        </w:rPr>
        <w:t>et</w:t>
      </w:r>
      <w:r w:rsidR="00771F57" w:rsidRPr="00774550">
        <w:rPr>
          <w:rFonts w:asciiTheme="minorHAnsi" w:hAnsiTheme="minorHAnsi" w:cs="Arial"/>
          <w:lang w:val="fr-FR"/>
        </w:rPr>
        <w:t xml:space="preserve"> Thymio Papayannis, </w:t>
      </w:r>
      <w:r w:rsidRPr="00774550">
        <w:rPr>
          <w:rFonts w:asciiTheme="minorHAnsi" w:hAnsiTheme="minorHAnsi" w:cs="Arial"/>
          <w:lang w:val="fr-FR"/>
        </w:rPr>
        <w:t xml:space="preserve">qui étaient précédemment coordonnateurs fondateurs conjoints du Réseau culturel Ramsar, et qui ont élaboré conjointement le projet MAVA) constitue l’équipe qui exécute les activités prioritaires avec l’appui du Réseau de bénévoles. </w:t>
      </w:r>
    </w:p>
    <w:p w:rsidR="00D70CFF" w:rsidRPr="00774550" w:rsidRDefault="00D70CFF" w:rsidP="00D03D60">
      <w:pPr>
        <w:pStyle w:val="ListParagraph"/>
        <w:spacing w:after="0" w:line="240" w:lineRule="auto"/>
        <w:ind w:left="425"/>
        <w:rPr>
          <w:rFonts w:asciiTheme="minorHAnsi" w:hAnsiTheme="minorHAnsi" w:cs="Arial"/>
          <w:lang w:val="fr-FR"/>
        </w:rPr>
      </w:pPr>
    </w:p>
    <w:p w:rsidR="00FE6A3B" w:rsidRPr="00774550" w:rsidRDefault="00507375"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 montant de l’appui de </w:t>
      </w:r>
      <w:r w:rsidR="00AC37EF" w:rsidRPr="00774550">
        <w:rPr>
          <w:rFonts w:asciiTheme="minorHAnsi" w:hAnsiTheme="minorHAnsi" w:cs="Arial"/>
          <w:lang w:val="fr-FR"/>
        </w:rPr>
        <w:t xml:space="preserve">MAVA </w:t>
      </w:r>
      <w:r w:rsidRPr="00774550">
        <w:rPr>
          <w:rFonts w:asciiTheme="minorHAnsi" w:hAnsiTheme="minorHAnsi" w:cs="Arial"/>
          <w:lang w:val="fr-FR"/>
        </w:rPr>
        <w:t>mentionné au paragraphe ci</w:t>
      </w:r>
      <w:r w:rsidRPr="00774550">
        <w:rPr>
          <w:rFonts w:asciiTheme="minorHAnsi" w:hAnsiTheme="minorHAnsi" w:cs="Arial"/>
          <w:lang w:val="fr-FR"/>
        </w:rPr>
        <w:noBreakHyphen/>
        <w:t xml:space="preserve">dessus représente moins de 42% du budget global du projet, ce qui signifie que des appels de fonds supplémentaires doivent atteindre un objectif important comme condition de l’accord. Des efforts visant à obtenir les fonds nécessaires seront intensifiés </w:t>
      </w:r>
      <w:r w:rsidR="007E30DF" w:rsidRPr="00774550">
        <w:rPr>
          <w:rFonts w:asciiTheme="minorHAnsi" w:hAnsiTheme="minorHAnsi" w:cs="Arial"/>
          <w:lang w:val="fr-FR"/>
        </w:rPr>
        <w:t>tout au long de</w:t>
      </w:r>
      <w:r w:rsidRPr="00774550">
        <w:rPr>
          <w:rFonts w:asciiTheme="minorHAnsi" w:hAnsiTheme="minorHAnsi" w:cs="Arial"/>
          <w:lang w:val="fr-FR"/>
        </w:rPr>
        <w:t> 2016 et les Parties contractantes, entre autres, souhaitant soutenir un aspect de ce travail, sont invitées à discuter des possibilités avec le Secrétariat.</w:t>
      </w:r>
    </w:p>
    <w:p w:rsidR="003468E7" w:rsidRPr="00774550" w:rsidRDefault="003468E7" w:rsidP="00D03D60">
      <w:pPr>
        <w:pStyle w:val="ListParagraph"/>
        <w:spacing w:after="0" w:line="240" w:lineRule="auto"/>
        <w:ind w:left="425"/>
        <w:rPr>
          <w:rFonts w:asciiTheme="minorHAnsi" w:hAnsiTheme="minorHAnsi" w:cs="Arial"/>
          <w:lang w:val="fr-FR"/>
        </w:rPr>
      </w:pPr>
    </w:p>
    <w:p w:rsidR="00AC37EF" w:rsidRPr="00774550" w:rsidRDefault="004F73BF"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Les 18 activités définies pour </w:t>
      </w:r>
      <w:r w:rsidR="002C05D5" w:rsidRPr="00774550">
        <w:rPr>
          <w:rFonts w:asciiTheme="minorHAnsi" w:hAnsiTheme="minorHAnsi" w:cs="Arial"/>
          <w:lang w:val="fr-FR"/>
        </w:rPr>
        <w:t>2015-2018</w:t>
      </w:r>
      <w:r w:rsidR="00675A64" w:rsidRPr="00774550">
        <w:rPr>
          <w:rFonts w:asciiTheme="minorHAnsi" w:hAnsiTheme="minorHAnsi" w:cs="Arial"/>
          <w:lang w:val="fr-FR"/>
        </w:rPr>
        <w:t xml:space="preserve"> (</w:t>
      </w:r>
      <w:r w:rsidRPr="00774550">
        <w:rPr>
          <w:rFonts w:asciiTheme="minorHAnsi" w:hAnsiTheme="minorHAnsi" w:cs="Arial"/>
          <w:lang w:val="fr-FR"/>
        </w:rPr>
        <w:t>voir annexe </w:t>
      </w:r>
      <w:r w:rsidR="00531B9A" w:rsidRPr="00774550">
        <w:rPr>
          <w:rFonts w:asciiTheme="minorHAnsi" w:hAnsiTheme="minorHAnsi" w:cs="Arial"/>
          <w:lang w:val="fr-FR"/>
        </w:rPr>
        <w:t>1</w:t>
      </w:r>
      <w:r w:rsidR="00675A64" w:rsidRPr="00774550">
        <w:rPr>
          <w:rFonts w:asciiTheme="minorHAnsi" w:hAnsiTheme="minorHAnsi" w:cs="Arial"/>
          <w:lang w:val="fr-FR"/>
        </w:rPr>
        <w:t>)</w:t>
      </w:r>
      <w:r w:rsidR="003468E7" w:rsidRPr="00774550">
        <w:rPr>
          <w:rFonts w:asciiTheme="minorHAnsi" w:hAnsiTheme="minorHAnsi" w:cs="Arial"/>
          <w:lang w:val="fr-FR"/>
        </w:rPr>
        <w:t xml:space="preserve"> </w:t>
      </w:r>
      <w:r w:rsidRPr="00774550">
        <w:rPr>
          <w:rFonts w:asciiTheme="minorHAnsi" w:hAnsiTheme="minorHAnsi" w:cs="Arial"/>
          <w:lang w:val="fr-FR"/>
        </w:rPr>
        <w:t xml:space="preserve">sont organisées dans les quatre domaines de résultat clés : </w:t>
      </w:r>
    </w:p>
    <w:p w:rsidR="00C623CF" w:rsidRPr="00774550" w:rsidRDefault="00C623CF" w:rsidP="00D03D60">
      <w:pPr>
        <w:rPr>
          <w:rFonts w:asciiTheme="minorHAnsi" w:hAnsiTheme="minorHAnsi" w:cs="Arial"/>
          <w:sz w:val="22"/>
          <w:szCs w:val="22"/>
          <w:lang w:val="fr-FR"/>
        </w:rPr>
      </w:pPr>
    </w:p>
    <w:p w:rsidR="003468E7" w:rsidRPr="00774550" w:rsidRDefault="004F73BF" w:rsidP="00D03D60">
      <w:pPr>
        <w:numPr>
          <w:ilvl w:val="0"/>
          <w:numId w:val="17"/>
        </w:numPr>
        <w:ind w:left="770" w:hanging="364"/>
        <w:jc w:val="left"/>
        <w:rPr>
          <w:rFonts w:asciiTheme="minorHAnsi" w:hAnsiTheme="minorHAnsi" w:cs="Arial"/>
          <w:sz w:val="22"/>
          <w:szCs w:val="22"/>
          <w:lang w:val="fr-FR"/>
        </w:rPr>
      </w:pPr>
      <w:r w:rsidRPr="00774550">
        <w:rPr>
          <w:rFonts w:asciiTheme="minorHAnsi" w:hAnsiTheme="minorHAnsi" w:cs="Arial"/>
          <w:sz w:val="22"/>
          <w:szCs w:val="22"/>
          <w:lang w:val="fr-FR"/>
        </w:rPr>
        <w:t xml:space="preserve">politique internationale mise à jour sur la culture et les zones humides; </w:t>
      </w:r>
    </w:p>
    <w:p w:rsidR="00C623CF" w:rsidRPr="00774550" w:rsidRDefault="00C623CF" w:rsidP="00D03D60">
      <w:pPr>
        <w:ind w:left="770" w:hanging="364"/>
        <w:jc w:val="left"/>
        <w:rPr>
          <w:rFonts w:asciiTheme="minorHAnsi" w:hAnsiTheme="minorHAnsi" w:cs="Arial"/>
          <w:sz w:val="22"/>
          <w:szCs w:val="22"/>
          <w:lang w:val="fr-FR"/>
        </w:rPr>
      </w:pPr>
    </w:p>
    <w:p w:rsidR="003468E7" w:rsidRPr="00774550" w:rsidRDefault="004F73BF" w:rsidP="00D03D60">
      <w:pPr>
        <w:numPr>
          <w:ilvl w:val="0"/>
          <w:numId w:val="17"/>
        </w:numPr>
        <w:ind w:left="770" w:hanging="364"/>
        <w:jc w:val="left"/>
        <w:rPr>
          <w:rFonts w:asciiTheme="minorHAnsi" w:hAnsiTheme="minorHAnsi" w:cs="Arial"/>
          <w:sz w:val="22"/>
          <w:szCs w:val="22"/>
          <w:lang w:val="fr-FR"/>
        </w:rPr>
      </w:pPr>
      <w:r w:rsidRPr="00774550">
        <w:rPr>
          <w:rFonts w:asciiTheme="minorHAnsi" w:hAnsiTheme="minorHAnsi" w:cs="Arial"/>
          <w:sz w:val="22"/>
          <w:szCs w:val="22"/>
          <w:lang w:val="fr-FR"/>
        </w:rPr>
        <w:t>connaissance</w:t>
      </w:r>
      <w:r w:rsidR="00B810E2" w:rsidRPr="00774550">
        <w:rPr>
          <w:rFonts w:asciiTheme="minorHAnsi" w:hAnsiTheme="minorHAnsi" w:cs="Arial"/>
          <w:sz w:val="22"/>
          <w:szCs w:val="22"/>
          <w:lang w:val="fr-FR"/>
        </w:rPr>
        <w:t>s</w:t>
      </w:r>
      <w:r w:rsidRPr="00774550">
        <w:rPr>
          <w:rFonts w:asciiTheme="minorHAnsi" w:hAnsiTheme="minorHAnsi" w:cs="Arial"/>
          <w:sz w:val="22"/>
          <w:szCs w:val="22"/>
          <w:lang w:val="fr-FR"/>
        </w:rPr>
        <w:t xml:space="preserve"> bien documentée</w:t>
      </w:r>
      <w:r w:rsidR="00B810E2" w:rsidRPr="00774550">
        <w:rPr>
          <w:rFonts w:asciiTheme="minorHAnsi" w:hAnsiTheme="minorHAnsi" w:cs="Arial"/>
          <w:sz w:val="22"/>
          <w:szCs w:val="22"/>
          <w:lang w:val="fr-FR"/>
        </w:rPr>
        <w:t>s</w:t>
      </w:r>
      <w:r w:rsidRPr="00774550">
        <w:rPr>
          <w:rFonts w:asciiTheme="minorHAnsi" w:hAnsiTheme="minorHAnsi" w:cs="Arial"/>
          <w:sz w:val="22"/>
          <w:szCs w:val="22"/>
          <w:lang w:val="fr-FR"/>
        </w:rPr>
        <w:t xml:space="preserve"> sur les liens existants entre la culture et les zones humides;</w:t>
      </w:r>
    </w:p>
    <w:p w:rsidR="00C623CF" w:rsidRPr="00774550" w:rsidRDefault="00C623CF" w:rsidP="00D03D60">
      <w:pPr>
        <w:ind w:left="770" w:hanging="364"/>
        <w:jc w:val="left"/>
        <w:rPr>
          <w:rFonts w:asciiTheme="minorHAnsi" w:hAnsiTheme="minorHAnsi" w:cs="Arial"/>
          <w:sz w:val="22"/>
          <w:szCs w:val="22"/>
          <w:lang w:val="fr-FR"/>
        </w:rPr>
      </w:pPr>
    </w:p>
    <w:p w:rsidR="003468E7" w:rsidRPr="00774550" w:rsidRDefault="004F73BF" w:rsidP="00D03D60">
      <w:pPr>
        <w:numPr>
          <w:ilvl w:val="0"/>
          <w:numId w:val="17"/>
        </w:numPr>
        <w:ind w:left="770" w:hanging="364"/>
        <w:jc w:val="left"/>
        <w:rPr>
          <w:rFonts w:asciiTheme="minorHAnsi" w:hAnsiTheme="minorHAnsi" w:cs="Arial"/>
          <w:sz w:val="22"/>
          <w:szCs w:val="22"/>
          <w:lang w:val="fr-FR"/>
        </w:rPr>
      </w:pPr>
      <w:r w:rsidRPr="00774550">
        <w:rPr>
          <w:rFonts w:asciiTheme="minorHAnsi" w:hAnsiTheme="minorHAnsi" w:cs="Arial"/>
          <w:sz w:val="22"/>
          <w:szCs w:val="22"/>
          <w:lang w:val="fr-FR"/>
        </w:rPr>
        <w:t xml:space="preserve">établissement d’une communauté mondiale d’organisations et d’individus (le Réseau culturel Ramsar) qui reconnaissent, célèbrent et sauvegardent les valeurs culturelles et l’importance des zones humides; </w:t>
      </w:r>
    </w:p>
    <w:p w:rsidR="00C623CF" w:rsidRPr="00774550" w:rsidRDefault="00C623CF" w:rsidP="00D03D60">
      <w:pPr>
        <w:ind w:left="770" w:hanging="364"/>
        <w:jc w:val="left"/>
        <w:rPr>
          <w:rFonts w:asciiTheme="minorHAnsi" w:hAnsiTheme="minorHAnsi" w:cs="Arial"/>
          <w:sz w:val="22"/>
          <w:szCs w:val="22"/>
          <w:lang w:val="fr-FR"/>
        </w:rPr>
      </w:pPr>
    </w:p>
    <w:p w:rsidR="003468E7" w:rsidRPr="00774550" w:rsidRDefault="004F73BF" w:rsidP="00D03D60">
      <w:pPr>
        <w:numPr>
          <w:ilvl w:val="0"/>
          <w:numId w:val="17"/>
        </w:numPr>
        <w:ind w:left="770" w:hanging="364"/>
        <w:jc w:val="left"/>
        <w:rPr>
          <w:rFonts w:asciiTheme="minorHAnsi" w:hAnsiTheme="minorHAnsi" w:cs="Arial"/>
          <w:sz w:val="22"/>
          <w:szCs w:val="22"/>
          <w:lang w:val="fr-FR"/>
        </w:rPr>
      </w:pPr>
      <w:r w:rsidRPr="00774550">
        <w:rPr>
          <w:rFonts w:asciiTheme="minorHAnsi" w:hAnsiTheme="minorHAnsi" w:cs="Arial"/>
          <w:sz w:val="22"/>
          <w:szCs w:val="22"/>
          <w:lang w:val="fr-FR"/>
        </w:rPr>
        <w:t xml:space="preserve">partenariats améliorés entre la culture, la conservation, le développement durable et autres domaines. </w:t>
      </w:r>
    </w:p>
    <w:p w:rsidR="003468E7" w:rsidRPr="00774550" w:rsidRDefault="003468E7" w:rsidP="00D03D60">
      <w:pPr>
        <w:ind w:left="720" w:hanging="720"/>
        <w:jc w:val="left"/>
        <w:rPr>
          <w:rFonts w:asciiTheme="minorHAnsi" w:hAnsiTheme="minorHAnsi" w:cs="Arial"/>
          <w:sz w:val="22"/>
          <w:szCs w:val="22"/>
          <w:lang w:val="fr-FR"/>
        </w:rPr>
      </w:pPr>
    </w:p>
    <w:p w:rsidR="003468E7" w:rsidRPr="00774550" w:rsidRDefault="004F73BF"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Le RCR a son propre Plan d’action</w:t>
      </w:r>
      <w:r w:rsidR="00694D73" w:rsidRPr="00774550">
        <w:rPr>
          <w:vertAlign w:val="superscript"/>
          <w:lang w:val="fr-FR"/>
        </w:rPr>
        <w:footnoteReference w:id="5"/>
      </w:r>
      <w:r w:rsidR="00A747AE" w:rsidRPr="00774550">
        <w:rPr>
          <w:rFonts w:asciiTheme="minorHAnsi" w:hAnsiTheme="minorHAnsi" w:cs="Arial"/>
          <w:lang w:val="fr-FR"/>
        </w:rPr>
        <w:t xml:space="preserve">, </w:t>
      </w:r>
      <w:r w:rsidRPr="00774550">
        <w:rPr>
          <w:rFonts w:asciiTheme="minorHAnsi" w:hAnsiTheme="minorHAnsi" w:cs="Arial"/>
          <w:lang w:val="fr-FR"/>
        </w:rPr>
        <w:t xml:space="preserve">qui fixe les priorités et les possibilités pour le Réseau de contribuer de manière substantielle à l’exécution de nombreuses activités énumérées dans l’annexe 1. Un domaine de travail clé pour l’année à venir se concentrera sur les activités de projet afin d’entreprendre « Des inventaires culturels rapides pour les zones humides » à </w:t>
      </w:r>
      <w:r w:rsidRPr="00774550">
        <w:rPr>
          <w:rFonts w:asciiTheme="minorHAnsi" w:hAnsiTheme="minorHAnsi" w:cs="Arial"/>
          <w:lang w:val="fr-FR"/>
        </w:rPr>
        <w:lastRenderedPageBreak/>
        <w:t>différentes échelles</w:t>
      </w:r>
      <w:r w:rsidR="007E30DF" w:rsidRPr="00774550">
        <w:rPr>
          <w:rFonts w:asciiTheme="minorHAnsi" w:hAnsiTheme="minorHAnsi" w:cs="Arial"/>
          <w:lang w:val="fr-FR"/>
        </w:rPr>
        <w:t>,</w:t>
      </w:r>
      <w:r w:rsidRPr="00774550">
        <w:rPr>
          <w:rFonts w:asciiTheme="minorHAnsi" w:hAnsiTheme="minorHAnsi" w:cs="Arial"/>
          <w:lang w:val="fr-FR"/>
        </w:rPr>
        <w:t xml:space="preserve"> dans le monde entier. Des détails de ce projet sont contenus dans un document d’orientation, disponible sur demande au Secrétariat</w:t>
      </w:r>
      <w:r w:rsidR="00013594" w:rsidRPr="00774550">
        <w:rPr>
          <w:vertAlign w:val="superscript"/>
          <w:lang w:val="fr-FR"/>
        </w:rPr>
        <w:footnoteReference w:id="6"/>
      </w:r>
      <w:r w:rsidR="00013594" w:rsidRPr="00774550">
        <w:rPr>
          <w:rFonts w:asciiTheme="minorHAnsi" w:hAnsiTheme="minorHAnsi" w:cs="Arial"/>
          <w:lang w:val="fr-FR"/>
        </w:rPr>
        <w:t>.</w:t>
      </w:r>
    </w:p>
    <w:p w:rsidR="002D0657" w:rsidRPr="00774550" w:rsidRDefault="002D0657" w:rsidP="00D03D60">
      <w:pPr>
        <w:ind w:left="720" w:hanging="720"/>
        <w:jc w:val="left"/>
        <w:rPr>
          <w:rFonts w:asciiTheme="minorHAnsi" w:hAnsiTheme="minorHAnsi" w:cs="Arial"/>
          <w:sz w:val="22"/>
          <w:szCs w:val="22"/>
          <w:lang w:val="fr-FR"/>
        </w:rPr>
      </w:pPr>
    </w:p>
    <w:p w:rsidR="00276C40" w:rsidRPr="00774550" w:rsidRDefault="002D0657" w:rsidP="00D03D60">
      <w:pPr>
        <w:keepNext/>
        <w:keepLines/>
        <w:ind w:left="720" w:hanging="720"/>
        <w:jc w:val="left"/>
        <w:rPr>
          <w:rFonts w:asciiTheme="minorHAnsi" w:hAnsiTheme="minorHAnsi" w:cs="Arial"/>
          <w:b/>
          <w:sz w:val="22"/>
          <w:szCs w:val="22"/>
          <w:lang w:val="fr-FR"/>
        </w:rPr>
      </w:pPr>
      <w:r w:rsidRPr="00774550">
        <w:rPr>
          <w:rFonts w:asciiTheme="minorHAnsi" w:hAnsiTheme="minorHAnsi" w:cs="Arial"/>
          <w:b/>
          <w:sz w:val="22"/>
          <w:szCs w:val="22"/>
          <w:lang w:val="fr-FR"/>
        </w:rPr>
        <w:t>Li</w:t>
      </w:r>
      <w:r w:rsidR="00CD19AE" w:rsidRPr="00774550">
        <w:rPr>
          <w:rFonts w:asciiTheme="minorHAnsi" w:hAnsiTheme="minorHAnsi" w:cs="Arial"/>
          <w:b/>
          <w:sz w:val="22"/>
          <w:szCs w:val="22"/>
          <w:lang w:val="fr-FR"/>
        </w:rPr>
        <w:t xml:space="preserve">ens avec les buts et objectifs du Plan stratégique Ramsar </w:t>
      </w:r>
      <w:r w:rsidR="00B57B87" w:rsidRPr="00774550">
        <w:rPr>
          <w:rFonts w:asciiTheme="minorHAnsi" w:hAnsiTheme="minorHAnsi" w:cs="Arial"/>
          <w:b/>
          <w:sz w:val="22"/>
          <w:szCs w:val="22"/>
          <w:lang w:val="fr-FR"/>
        </w:rPr>
        <w:t>2016-2024</w:t>
      </w:r>
    </w:p>
    <w:p w:rsidR="00276C40" w:rsidRPr="00774550" w:rsidRDefault="00276C40" w:rsidP="00D03D60">
      <w:pPr>
        <w:keepNext/>
        <w:keepLines/>
        <w:ind w:left="720" w:hanging="720"/>
        <w:jc w:val="left"/>
        <w:rPr>
          <w:rFonts w:asciiTheme="minorHAnsi" w:hAnsiTheme="minorHAnsi" w:cs="Arial"/>
          <w:sz w:val="22"/>
          <w:szCs w:val="22"/>
          <w:lang w:val="fr-FR"/>
        </w:rPr>
      </w:pPr>
    </w:p>
    <w:p w:rsidR="00EB1E4B" w:rsidRPr="00774550" w:rsidRDefault="00CD19AE" w:rsidP="00D03D60">
      <w:pPr>
        <w:pStyle w:val="ListParagraph"/>
        <w:keepNext/>
        <w:keepLines/>
        <w:numPr>
          <w:ilvl w:val="0"/>
          <w:numId w:val="10"/>
        </w:numPr>
        <w:spacing w:after="0" w:line="240" w:lineRule="auto"/>
        <w:ind w:left="426" w:hanging="426"/>
        <w:rPr>
          <w:rFonts w:asciiTheme="minorHAnsi" w:hAnsiTheme="minorHAnsi" w:cs="Arial"/>
          <w:lang w:val="fr-FR"/>
        </w:rPr>
      </w:pPr>
      <w:r w:rsidRPr="00774550">
        <w:rPr>
          <w:rFonts w:asciiTheme="minorHAnsi" w:hAnsiTheme="minorHAnsi" w:cs="Arial"/>
          <w:lang w:val="fr-FR"/>
        </w:rPr>
        <w:t xml:space="preserve">Dans le </w:t>
      </w:r>
      <w:r w:rsidR="00D60AEE" w:rsidRPr="00774550">
        <w:rPr>
          <w:rFonts w:asciiTheme="minorHAnsi" w:hAnsiTheme="minorHAnsi" w:cs="Arial"/>
          <w:lang w:val="fr-FR"/>
        </w:rPr>
        <w:t>paragraph</w:t>
      </w:r>
      <w:r w:rsidRPr="00774550">
        <w:rPr>
          <w:rFonts w:asciiTheme="minorHAnsi" w:hAnsiTheme="minorHAnsi" w:cs="Arial"/>
          <w:lang w:val="fr-FR"/>
        </w:rPr>
        <w:t>e </w:t>
      </w:r>
      <w:r w:rsidR="00D60AEE" w:rsidRPr="00774550">
        <w:rPr>
          <w:rFonts w:asciiTheme="minorHAnsi" w:hAnsiTheme="minorHAnsi" w:cs="Arial"/>
          <w:lang w:val="fr-FR"/>
        </w:rPr>
        <w:t xml:space="preserve">13 </w:t>
      </w:r>
      <w:r w:rsidRPr="00774550">
        <w:rPr>
          <w:rFonts w:asciiTheme="minorHAnsi" w:hAnsiTheme="minorHAnsi" w:cs="Arial"/>
          <w:lang w:val="fr-FR"/>
        </w:rPr>
        <w:t>de la</w:t>
      </w:r>
      <w:r w:rsidR="00D60AEE" w:rsidRPr="00774550">
        <w:rPr>
          <w:rFonts w:asciiTheme="minorHAnsi" w:hAnsiTheme="minorHAnsi" w:cs="Arial"/>
          <w:lang w:val="fr-FR"/>
        </w:rPr>
        <w:t xml:space="preserve"> </w:t>
      </w:r>
      <w:r w:rsidRPr="00774550">
        <w:rPr>
          <w:rFonts w:asciiTheme="minorHAnsi" w:hAnsiTheme="minorHAnsi" w:cs="Arial"/>
          <w:lang w:val="fr-FR"/>
        </w:rPr>
        <w:t>Résolution</w:t>
      </w:r>
      <w:r w:rsidR="00D60AEE" w:rsidRPr="00774550">
        <w:rPr>
          <w:rFonts w:asciiTheme="minorHAnsi" w:hAnsiTheme="minorHAnsi" w:cs="Arial"/>
          <w:lang w:val="fr-FR"/>
        </w:rPr>
        <w:t xml:space="preserve"> XII.2</w:t>
      </w:r>
      <w:r w:rsidR="005E2040" w:rsidRPr="00774550">
        <w:rPr>
          <w:rFonts w:asciiTheme="minorHAnsi" w:hAnsiTheme="minorHAnsi" w:cs="Arial"/>
          <w:lang w:val="fr-FR"/>
        </w:rPr>
        <w:t>,</w:t>
      </w:r>
      <w:r w:rsidR="00D60AEE" w:rsidRPr="00774550">
        <w:rPr>
          <w:rFonts w:asciiTheme="minorHAnsi" w:hAnsiTheme="minorHAnsi" w:cs="Arial"/>
          <w:lang w:val="fr-FR"/>
        </w:rPr>
        <w:t xml:space="preserve"> </w:t>
      </w:r>
      <w:r w:rsidRPr="00774550">
        <w:rPr>
          <w:rFonts w:asciiTheme="minorHAnsi" w:hAnsiTheme="minorHAnsi" w:cs="Arial"/>
          <w:i/>
          <w:lang w:val="fr-FR"/>
        </w:rPr>
        <w:t xml:space="preserve">Le Plan stratégique Ramsar </w:t>
      </w:r>
      <w:r w:rsidR="00D60AEE" w:rsidRPr="00774550">
        <w:rPr>
          <w:rFonts w:asciiTheme="minorHAnsi" w:hAnsiTheme="minorHAnsi" w:cs="Arial"/>
          <w:i/>
          <w:lang w:val="fr-FR"/>
        </w:rPr>
        <w:t>2016-2024</w:t>
      </w:r>
      <w:r w:rsidR="00EB1E4B" w:rsidRPr="00774550">
        <w:rPr>
          <w:rFonts w:asciiTheme="minorHAnsi" w:hAnsiTheme="minorHAnsi" w:cs="Arial"/>
          <w:lang w:val="fr-FR"/>
        </w:rPr>
        <w:t xml:space="preserve">, </w:t>
      </w:r>
      <w:r w:rsidRPr="00774550">
        <w:rPr>
          <w:rFonts w:asciiTheme="minorHAnsi" w:hAnsiTheme="minorHAnsi" w:cs="Arial"/>
          <w:lang w:val="fr-FR"/>
        </w:rPr>
        <w:t>les</w:t>
      </w:r>
      <w:r w:rsidR="00EB1E4B" w:rsidRPr="00774550">
        <w:rPr>
          <w:rFonts w:asciiTheme="minorHAnsi" w:hAnsiTheme="minorHAnsi" w:cs="Arial"/>
          <w:lang w:val="fr-FR"/>
        </w:rPr>
        <w:t xml:space="preserve"> Parties </w:t>
      </w:r>
      <w:r w:rsidRPr="00774550">
        <w:rPr>
          <w:rFonts w:asciiTheme="minorHAnsi" w:hAnsiTheme="minorHAnsi" w:cs="Arial"/>
          <w:lang w:val="fr-FR"/>
        </w:rPr>
        <w:t xml:space="preserve">ont noté la nécessité de travaux intersessions supplémentaires pour continuer d’élaborer du matériel, y compris </w:t>
      </w:r>
      <w:r w:rsidR="00FD2119" w:rsidRPr="00774550">
        <w:rPr>
          <w:rFonts w:asciiTheme="minorHAnsi" w:hAnsiTheme="minorHAnsi" w:cs="Arial"/>
          <w:lang w:val="fr-FR"/>
        </w:rPr>
        <w:t>d</w:t>
      </w:r>
      <w:r w:rsidRPr="00774550">
        <w:rPr>
          <w:rFonts w:asciiTheme="minorHAnsi" w:hAnsiTheme="minorHAnsi" w:cs="Arial"/>
          <w:lang w:val="fr-FR"/>
        </w:rPr>
        <w:t xml:space="preserve">es orientations aux Parties, soutenant l’application du Plan. </w:t>
      </w:r>
      <w:r w:rsidR="00F65864" w:rsidRPr="00774550">
        <w:rPr>
          <w:rFonts w:asciiTheme="minorHAnsi" w:hAnsiTheme="minorHAnsi" w:cs="Arial"/>
          <w:lang w:val="fr-FR"/>
        </w:rPr>
        <w:t xml:space="preserve">Dans le </w:t>
      </w:r>
      <w:r w:rsidR="00D60AEE" w:rsidRPr="00774550">
        <w:rPr>
          <w:rFonts w:asciiTheme="minorHAnsi" w:hAnsiTheme="minorHAnsi" w:cs="Arial"/>
          <w:lang w:val="fr-FR"/>
        </w:rPr>
        <w:t>paragraph</w:t>
      </w:r>
      <w:r w:rsidR="00F65864" w:rsidRPr="00774550">
        <w:rPr>
          <w:rFonts w:asciiTheme="minorHAnsi" w:hAnsiTheme="minorHAnsi" w:cs="Arial"/>
          <w:lang w:val="fr-FR"/>
        </w:rPr>
        <w:t>e </w:t>
      </w:r>
      <w:r w:rsidR="00EB1E4B" w:rsidRPr="00774550">
        <w:rPr>
          <w:rFonts w:asciiTheme="minorHAnsi" w:hAnsiTheme="minorHAnsi" w:cs="Arial"/>
          <w:lang w:val="fr-FR"/>
        </w:rPr>
        <w:t>16</w:t>
      </w:r>
      <w:r w:rsidR="00F65864" w:rsidRPr="00774550">
        <w:rPr>
          <w:rFonts w:asciiTheme="minorHAnsi" w:hAnsiTheme="minorHAnsi" w:cs="Arial"/>
          <w:lang w:val="fr-FR"/>
        </w:rPr>
        <w:t xml:space="preserve">, différents types d’acteurs sont aussi invités à contribuer à la mise en œuvre du Plan. Les travaux de la Convention relatifs à la culture (en particulier les activités prioritaires </w:t>
      </w:r>
      <w:r w:rsidR="00C32E23" w:rsidRPr="00774550">
        <w:rPr>
          <w:rFonts w:asciiTheme="minorHAnsi" w:hAnsiTheme="minorHAnsi" w:cs="Arial"/>
          <w:lang w:val="fr-FR"/>
        </w:rPr>
        <w:t xml:space="preserve">2015-2018 </w:t>
      </w:r>
      <w:r w:rsidR="00F65864" w:rsidRPr="00774550">
        <w:rPr>
          <w:rFonts w:asciiTheme="minorHAnsi" w:hAnsiTheme="minorHAnsi" w:cs="Arial"/>
          <w:lang w:val="fr-FR"/>
        </w:rPr>
        <w:t>décrites ci</w:t>
      </w:r>
      <w:r w:rsidR="00F65864" w:rsidRPr="00774550">
        <w:rPr>
          <w:rFonts w:asciiTheme="minorHAnsi" w:hAnsiTheme="minorHAnsi" w:cs="Arial"/>
          <w:lang w:val="fr-FR"/>
        </w:rPr>
        <w:noBreakHyphen/>
        <w:t>dessus) constituent une part importante de la réponse à ces deux demandes. Il soutien</w:t>
      </w:r>
      <w:r w:rsidR="00FD2119" w:rsidRPr="00774550">
        <w:rPr>
          <w:rFonts w:asciiTheme="minorHAnsi" w:hAnsiTheme="minorHAnsi" w:cs="Arial"/>
          <w:lang w:val="fr-FR"/>
        </w:rPr>
        <w:t>nen</w:t>
      </w:r>
      <w:r w:rsidR="00F65864" w:rsidRPr="00774550">
        <w:rPr>
          <w:rFonts w:asciiTheme="minorHAnsi" w:hAnsiTheme="minorHAnsi" w:cs="Arial"/>
          <w:lang w:val="fr-FR"/>
        </w:rPr>
        <w:t>t également d’autres activités, y compris la contribution</w:t>
      </w:r>
      <w:r w:rsidR="007C2667" w:rsidRPr="00774550">
        <w:rPr>
          <w:rFonts w:asciiTheme="minorHAnsi" w:hAnsiTheme="minorHAnsi" w:cs="Arial"/>
          <w:lang w:val="fr-FR"/>
        </w:rPr>
        <w:t xml:space="preserve"> des zones humides aux objectifs de développement durable couvrant (par exemple) l’alimentation et la nutrition, la vie saine, l’égalité entre les sexes, la sécurité de l’eau, les établissements humains durables, l’adaptation aux changements climatiques et l’utilisation durable des écosystèmes (paragraphe 3). </w:t>
      </w:r>
    </w:p>
    <w:p w:rsidR="00EB1E4B" w:rsidRPr="00774550" w:rsidRDefault="00EB1E4B" w:rsidP="00D03D60">
      <w:pPr>
        <w:pStyle w:val="ListParagraph"/>
        <w:spacing w:after="0" w:line="240" w:lineRule="auto"/>
        <w:ind w:left="425"/>
        <w:rPr>
          <w:rFonts w:asciiTheme="minorHAnsi" w:hAnsiTheme="minorHAnsi" w:cs="Arial"/>
          <w:lang w:val="fr-FR"/>
        </w:rPr>
      </w:pPr>
    </w:p>
    <w:p w:rsidR="00C32E23" w:rsidRPr="00774550" w:rsidRDefault="007C2667"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Les p</w:t>
      </w:r>
      <w:r w:rsidR="00D60AEE" w:rsidRPr="00774550">
        <w:rPr>
          <w:rFonts w:asciiTheme="minorHAnsi" w:hAnsiTheme="minorHAnsi" w:cs="Arial"/>
          <w:lang w:val="fr-FR"/>
        </w:rPr>
        <w:t>aragraph</w:t>
      </w:r>
      <w:r w:rsidRPr="00774550">
        <w:rPr>
          <w:rFonts w:asciiTheme="minorHAnsi" w:hAnsiTheme="minorHAnsi" w:cs="Arial"/>
          <w:lang w:val="fr-FR"/>
        </w:rPr>
        <w:t>es </w:t>
      </w:r>
      <w:r w:rsidR="00D60AEE" w:rsidRPr="00774550">
        <w:rPr>
          <w:rFonts w:asciiTheme="minorHAnsi" w:hAnsiTheme="minorHAnsi" w:cs="Arial"/>
          <w:lang w:val="fr-FR"/>
        </w:rPr>
        <w:t xml:space="preserve">19 </w:t>
      </w:r>
      <w:r w:rsidRPr="00774550">
        <w:rPr>
          <w:rFonts w:asciiTheme="minorHAnsi" w:hAnsiTheme="minorHAnsi" w:cs="Arial"/>
          <w:lang w:val="fr-FR"/>
        </w:rPr>
        <w:t>et </w:t>
      </w:r>
      <w:r w:rsidR="00D60AEE" w:rsidRPr="00774550">
        <w:rPr>
          <w:rFonts w:asciiTheme="minorHAnsi" w:hAnsiTheme="minorHAnsi" w:cs="Arial"/>
          <w:lang w:val="fr-FR"/>
        </w:rPr>
        <w:t xml:space="preserve">20 </w:t>
      </w:r>
      <w:r w:rsidRPr="00774550">
        <w:rPr>
          <w:rFonts w:asciiTheme="minorHAnsi" w:hAnsiTheme="minorHAnsi" w:cs="Arial"/>
          <w:lang w:val="fr-FR"/>
        </w:rPr>
        <w:t>de la</w:t>
      </w:r>
      <w:r w:rsidR="00D60AEE" w:rsidRPr="00774550">
        <w:rPr>
          <w:rFonts w:asciiTheme="minorHAnsi" w:hAnsiTheme="minorHAnsi" w:cs="Arial"/>
          <w:lang w:val="fr-FR"/>
        </w:rPr>
        <w:t xml:space="preserve"> </w:t>
      </w:r>
      <w:r w:rsidRPr="00774550">
        <w:rPr>
          <w:rFonts w:asciiTheme="minorHAnsi" w:hAnsiTheme="minorHAnsi" w:cs="Arial"/>
          <w:lang w:val="fr-FR"/>
        </w:rPr>
        <w:t>Résolution </w:t>
      </w:r>
      <w:r w:rsidR="00675A64" w:rsidRPr="00774550">
        <w:rPr>
          <w:rFonts w:asciiTheme="minorHAnsi" w:hAnsiTheme="minorHAnsi" w:cs="Arial"/>
          <w:lang w:val="fr-FR"/>
        </w:rPr>
        <w:t xml:space="preserve">XII.2 </w:t>
      </w:r>
      <w:r w:rsidRPr="00774550">
        <w:rPr>
          <w:rFonts w:asciiTheme="minorHAnsi" w:hAnsiTheme="minorHAnsi" w:cs="Arial"/>
          <w:lang w:val="fr-FR"/>
        </w:rPr>
        <w:t>soulignent en outre le rôle des peuples autochtones et des communautés locales dans la conservation et l’utilisation rationnelle des zones humides dans le contexte du Plan; les travaux de la Convention sur la culture tournent les projecteurs sur cette question cruciale.</w:t>
      </w:r>
    </w:p>
    <w:p w:rsidR="00BA2A08" w:rsidRPr="00774550" w:rsidRDefault="00BA2A08" w:rsidP="00D03D60">
      <w:pPr>
        <w:ind w:left="720" w:hanging="720"/>
        <w:jc w:val="left"/>
        <w:rPr>
          <w:rFonts w:asciiTheme="minorHAnsi" w:hAnsiTheme="minorHAnsi" w:cs="Arial"/>
          <w:sz w:val="22"/>
          <w:szCs w:val="22"/>
          <w:lang w:val="fr-FR"/>
        </w:rPr>
      </w:pPr>
    </w:p>
    <w:p w:rsidR="00734BDD" w:rsidRPr="00774550" w:rsidRDefault="007C2667" w:rsidP="00D03D60">
      <w:pPr>
        <w:pStyle w:val="ListParagraph"/>
        <w:numPr>
          <w:ilvl w:val="0"/>
          <w:numId w:val="10"/>
        </w:numPr>
        <w:spacing w:after="0" w:line="240" w:lineRule="auto"/>
        <w:ind w:left="425" w:hanging="425"/>
        <w:rPr>
          <w:rFonts w:asciiTheme="minorHAnsi" w:hAnsiTheme="minorHAnsi" w:cs="Arial"/>
          <w:lang w:val="fr-FR"/>
        </w:rPr>
      </w:pPr>
      <w:r w:rsidRPr="00774550">
        <w:rPr>
          <w:rFonts w:asciiTheme="minorHAnsi" w:hAnsiTheme="minorHAnsi" w:cs="Arial"/>
          <w:lang w:val="fr-FR"/>
        </w:rPr>
        <w:t xml:space="preserve">Les travaux de la Convention sur la culture contribueront dans une certaine mesure à la plupart des 14 « domaines de travail prioritaires de la Convention dans les neuf prochaines années » énumérés dans l’introduction au Plan, mais l’on peut souligner particulièrement les trois points suivants : </w:t>
      </w:r>
    </w:p>
    <w:p w:rsidR="00C623CF" w:rsidRPr="00774550" w:rsidRDefault="00C623CF" w:rsidP="00D03D60">
      <w:pPr>
        <w:ind w:left="1078"/>
        <w:jc w:val="left"/>
        <w:rPr>
          <w:rFonts w:asciiTheme="minorHAnsi" w:hAnsiTheme="minorHAnsi" w:cs="Arial"/>
          <w:sz w:val="22"/>
          <w:szCs w:val="22"/>
          <w:lang w:val="fr-FR"/>
        </w:rPr>
      </w:pPr>
    </w:p>
    <w:p w:rsidR="00734BDD" w:rsidRPr="00774550" w:rsidRDefault="00734BDD" w:rsidP="00D03D60">
      <w:pPr>
        <w:numPr>
          <w:ilvl w:val="0"/>
          <w:numId w:val="18"/>
        </w:numPr>
        <w:ind w:left="810" w:hanging="360"/>
        <w:jc w:val="left"/>
        <w:rPr>
          <w:rFonts w:asciiTheme="minorHAnsi" w:hAnsiTheme="minorHAnsi" w:cs="Arial"/>
          <w:sz w:val="22"/>
          <w:szCs w:val="22"/>
          <w:lang w:val="fr-FR"/>
        </w:rPr>
      </w:pPr>
      <w:r w:rsidRPr="00774550">
        <w:rPr>
          <w:rFonts w:asciiTheme="minorHAnsi" w:hAnsiTheme="minorHAnsi" w:cs="Arial"/>
          <w:sz w:val="22"/>
          <w:szCs w:val="22"/>
          <w:lang w:val="fr-FR"/>
        </w:rPr>
        <w:t>(</w:t>
      </w:r>
      <w:r w:rsidR="007C2667" w:rsidRPr="00774550">
        <w:rPr>
          <w:rFonts w:asciiTheme="minorHAnsi" w:hAnsiTheme="minorHAnsi" w:cs="Arial"/>
          <w:sz w:val="22"/>
          <w:szCs w:val="22"/>
          <w:lang w:val="fr-FR"/>
        </w:rPr>
        <w:t>Résolution</w:t>
      </w:r>
      <w:r w:rsidR="00DB2796" w:rsidRPr="00774550">
        <w:rPr>
          <w:rFonts w:asciiTheme="minorHAnsi" w:hAnsiTheme="minorHAnsi" w:cs="Arial"/>
          <w:sz w:val="22"/>
          <w:szCs w:val="22"/>
          <w:lang w:val="fr-FR"/>
        </w:rPr>
        <w:t xml:space="preserve"> XII.2</w:t>
      </w:r>
      <w:r w:rsidR="007C2667" w:rsidRPr="00774550">
        <w:rPr>
          <w:rFonts w:asciiTheme="minorHAnsi" w:hAnsiTheme="minorHAnsi" w:cs="Arial"/>
          <w:sz w:val="22"/>
          <w:szCs w:val="22"/>
          <w:lang w:val="fr-FR"/>
        </w:rPr>
        <w:t>,</w:t>
      </w:r>
      <w:r w:rsidR="00DB2796" w:rsidRPr="00774550">
        <w:rPr>
          <w:rFonts w:asciiTheme="minorHAnsi" w:hAnsiTheme="minorHAnsi" w:cs="Arial"/>
          <w:sz w:val="22"/>
          <w:szCs w:val="22"/>
          <w:lang w:val="fr-FR"/>
        </w:rPr>
        <w:t xml:space="preserve"> paragraph</w:t>
      </w:r>
      <w:r w:rsidR="007C2667" w:rsidRPr="00774550">
        <w:rPr>
          <w:rFonts w:asciiTheme="minorHAnsi" w:hAnsiTheme="minorHAnsi" w:cs="Arial"/>
          <w:sz w:val="22"/>
          <w:szCs w:val="22"/>
          <w:lang w:val="fr-FR"/>
        </w:rPr>
        <w:t>e </w:t>
      </w:r>
      <w:r w:rsidRPr="00774550">
        <w:rPr>
          <w:rFonts w:asciiTheme="minorHAnsi" w:hAnsiTheme="minorHAnsi" w:cs="Arial"/>
          <w:sz w:val="22"/>
          <w:szCs w:val="22"/>
          <w:lang w:val="fr-FR"/>
        </w:rPr>
        <w:t>24)</w:t>
      </w:r>
      <w:r w:rsidR="00FD2119" w:rsidRPr="00774550">
        <w:rPr>
          <w:rFonts w:asciiTheme="minorHAnsi" w:hAnsiTheme="minorHAnsi" w:cs="Arial"/>
          <w:sz w:val="22"/>
          <w:szCs w:val="22"/>
          <w:lang w:val="fr-FR"/>
        </w:rPr>
        <w:t xml:space="preserve"> « Information sur les fonctions écosystémiques et les services écosystémiques offerts à l’homme et à la nature par les zones humides : Les services, avantages, valeurs, fonctions, biens et produits offerts par les zones humides n’ont pas encore été intégrés dans des plans de développement nationaux. L’absence de reconnaissance du rôle des zones humides dans le plein exercice du droit de l’homme à l’eau et à la réduction de la pauvreté est un facteur majeur à la fois de leur déclin et du peu d’efforts consentis en faveur de leur restauration. L’ensemble des valeurs et des avantages, matériels et non matériels, pour l’homme et pour la nature, dans une approche non consommatrice, comprend les valeurs spirituelles, existentielles et d’avenir.</w:t>
      </w:r>
      <w:r w:rsidR="007C2667" w:rsidRPr="00774550">
        <w:rPr>
          <w:rFonts w:asciiTheme="minorHAnsi" w:hAnsiTheme="minorHAnsi" w:cs="Arial"/>
          <w:sz w:val="22"/>
          <w:szCs w:val="22"/>
          <w:lang w:val="fr-FR"/>
        </w:rPr>
        <w:t> »</w:t>
      </w:r>
    </w:p>
    <w:p w:rsidR="00C623CF" w:rsidRPr="00774550" w:rsidRDefault="00C623CF" w:rsidP="00D03D60">
      <w:pPr>
        <w:ind w:left="770"/>
        <w:jc w:val="left"/>
        <w:rPr>
          <w:rFonts w:asciiTheme="minorHAnsi" w:hAnsiTheme="minorHAnsi" w:cs="Arial"/>
          <w:sz w:val="22"/>
          <w:szCs w:val="22"/>
          <w:lang w:val="fr-FR"/>
        </w:rPr>
      </w:pPr>
    </w:p>
    <w:p w:rsidR="00734BDD" w:rsidRPr="00774550" w:rsidRDefault="00734BDD" w:rsidP="00D03D60">
      <w:pPr>
        <w:numPr>
          <w:ilvl w:val="0"/>
          <w:numId w:val="18"/>
        </w:numPr>
        <w:ind w:left="810" w:hanging="360"/>
        <w:jc w:val="left"/>
        <w:rPr>
          <w:rFonts w:asciiTheme="minorHAnsi" w:hAnsiTheme="minorHAnsi" w:cs="Arial"/>
          <w:sz w:val="22"/>
          <w:szCs w:val="22"/>
          <w:lang w:val="fr-FR"/>
        </w:rPr>
      </w:pPr>
      <w:r w:rsidRPr="00774550">
        <w:rPr>
          <w:rFonts w:asciiTheme="minorHAnsi" w:hAnsiTheme="minorHAnsi" w:cs="Arial"/>
          <w:sz w:val="22"/>
          <w:szCs w:val="22"/>
          <w:lang w:val="fr-FR"/>
        </w:rPr>
        <w:t>(</w:t>
      </w:r>
      <w:r w:rsidR="00DB2796" w:rsidRPr="00774550">
        <w:rPr>
          <w:rFonts w:asciiTheme="minorHAnsi" w:hAnsiTheme="minorHAnsi" w:cs="Arial"/>
          <w:sz w:val="22"/>
          <w:szCs w:val="22"/>
          <w:lang w:val="fr-FR"/>
        </w:rPr>
        <w:t>paragraph</w:t>
      </w:r>
      <w:r w:rsidR="007C2667" w:rsidRPr="00774550">
        <w:rPr>
          <w:rFonts w:asciiTheme="minorHAnsi" w:hAnsiTheme="minorHAnsi" w:cs="Arial"/>
          <w:sz w:val="22"/>
          <w:szCs w:val="22"/>
          <w:lang w:val="fr-FR"/>
        </w:rPr>
        <w:t>e</w:t>
      </w:r>
      <w:r w:rsidR="00DB2796" w:rsidRPr="00774550">
        <w:rPr>
          <w:rFonts w:asciiTheme="minorHAnsi" w:hAnsiTheme="minorHAnsi" w:cs="Arial"/>
          <w:sz w:val="22"/>
          <w:szCs w:val="22"/>
          <w:lang w:val="fr-FR"/>
        </w:rPr>
        <w:t xml:space="preserve"> </w:t>
      </w:r>
      <w:r w:rsidRPr="00774550">
        <w:rPr>
          <w:rFonts w:asciiTheme="minorHAnsi" w:hAnsiTheme="minorHAnsi" w:cs="Arial"/>
          <w:sz w:val="22"/>
          <w:szCs w:val="22"/>
          <w:lang w:val="fr-FR"/>
        </w:rPr>
        <w:t>31)</w:t>
      </w:r>
      <w:r w:rsidR="00990C17" w:rsidRPr="00774550">
        <w:rPr>
          <w:rFonts w:asciiTheme="minorHAnsi" w:hAnsiTheme="minorHAnsi" w:cs="Arial"/>
          <w:sz w:val="22"/>
          <w:szCs w:val="22"/>
          <w:lang w:val="fr-FR"/>
        </w:rPr>
        <w:t xml:space="preserve"> </w:t>
      </w:r>
      <w:r w:rsidR="007C2667" w:rsidRPr="00774550">
        <w:rPr>
          <w:rFonts w:asciiTheme="minorHAnsi" w:hAnsiTheme="minorHAnsi" w:cs="Arial"/>
          <w:sz w:val="22"/>
          <w:szCs w:val="22"/>
          <w:lang w:val="fr-FR"/>
        </w:rPr>
        <w:t>« </w:t>
      </w:r>
      <w:r w:rsidR="00FD2119" w:rsidRPr="00774550">
        <w:rPr>
          <w:rFonts w:asciiTheme="minorHAnsi" w:hAnsiTheme="minorHAnsi" w:cs="Arial"/>
          <w:sz w:val="22"/>
          <w:szCs w:val="22"/>
          <w:lang w:val="fr-FR"/>
        </w:rPr>
        <w:t>Renforcer et encourager la participation pleine et effective et les actions collectives des différents acteurs, notamment des peuples autochtones et des communautés locales, en faveur de l’utilisation rationnelle, globale et durable des zones humides.</w:t>
      </w:r>
      <w:r w:rsidR="007C2667" w:rsidRPr="00774550">
        <w:rPr>
          <w:rFonts w:asciiTheme="minorHAnsi" w:hAnsiTheme="minorHAnsi" w:cs="Arial"/>
          <w:sz w:val="22"/>
          <w:szCs w:val="22"/>
          <w:lang w:val="fr-FR"/>
        </w:rPr>
        <w:t>»</w:t>
      </w:r>
    </w:p>
    <w:p w:rsidR="00C623CF" w:rsidRPr="00774550" w:rsidRDefault="00C623CF" w:rsidP="00D03D60">
      <w:pPr>
        <w:ind w:left="810" w:hanging="360"/>
        <w:jc w:val="left"/>
        <w:rPr>
          <w:rFonts w:asciiTheme="minorHAnsi" w:hAnsiTheme="minorHAnsi" w:cs="Arial"/>
          <w:sz w:val="22"/>
          <w:szCs w:val="22"/>
          <w:lang w:val="fr-FR"/>
        </w:rPr>
      </w:pPr>
    </w:p>
    <w:p w:rsidR="00734BDD" w:rsidRPr="00774550" w:rsidRDefault="00734BDD" w:rsidP="00D03D60">
      <w:pPr>
        <w:numPr>
          <w:ilvl w:val="0"/>
          <w:numId w:val="18"/>
        </w:numPr>
        <w:ind w:left="810" w:hanging="360"/>
        <w:jc w:val="left"/>
        <w:rPr>
          <w:rFonts w:asciiTheme="minorHAnsi" w:hAnsiTheme="minorHAnsi" w:cs="Arial"/>
          <w:sz w:val="22"/>
          <w:szCs w:val="22"/>
          <w:lang w:val="fr-FR"/>
        </w:rPr>
      </w:pPr>
      <w:r w:rsidRPr="00774550">
        <w:rPr>
          <w:rFonts w:asciiTheme="minorHAnsi" w:hAnsiTheme="minorHAnsi" w:cs="Arial"/>
          <w:sz w:val="22"/>
          <w:szCs w:val="22"/>
          <w:lang w:val="fr-FR"/>
        </w:rPr>
        <w:t>(</w:t>
      </w:r>
      <w:r w:rsidR="00DB2796" w:rsidRPr="00774550">
        <w:rPr>
          <w:rFonts w:asciiTheme="minorHAnsi" w:hAnsiTheme="minorHAnsi" w:cs="Arial"/>
          <w:sz w:val="22"/>
          <w:szCs w:val="22"/>
          <w:lang w:val="fr-FR"/>
        </w:rPr>
        <w:t>paragraph</w:t>
      </w:r>
      <w:r w:rsidR="007C2667" w:rsidRPr="00774550">
        <w:rPr>
          <w:rFonts w:asciiTheme="minorHAnsi" w:hAnsiTheme="minorHAnsi" w:cs="Arial"/>
          <w:sz w:val="22"/>
          <w:szCs w:val="22"/>
          <w:lang w:val="fr-FR"/>
        </w:rPr>
        <w:t>e</w:t>
      </w:r>
      <w:r w:rsidR="00DB2796" w:rsidRPr="00774550">
        <w:rPr>
          <w:rFonts w:asciiTheme="minorHAnsi" w:hAnsiTheme="minorHAnsi" w:cs="Arial"/>
          <w:sz w:val="22"/>
          <w:szCs w:val="22"/>
          <w:lang w:val="fr-FR"/>
        </w:rPr>
        <w:t xml:space="preserve"> </w:t>
      </w:r>
      <w:r w:rsidRPr="00774550">
        <w:rPr>
          <w:rFonts w:asciiTheme="minorHAnsi" w:hAnsiTheme="minorHAnsi" w:cs="Arial"/>
          <w:sz w:val="22"/>
          <w:szCs w:val="22"/>
          <w:lang w:val="fr-FR"/>
        </w:rPr>
        <w:t>32)</w:t>
      </w:r>
      <w:r w:rsidR="00990C17" w:rsidRPr="00774550">
        <w:rPr>
          <w:rFonts w:asciiTheme="minorHAnsi" w:hAnsiTheme="minorHAnsi" w:cs="Arial"/>
          <w:sz w:val="22"/>
          <w:szCs w:val="22"/>
          <w:lang w:val="fr-FR"/>
        </w:rPr>
        <w:t xml:space="preserve"> </w:t>
      </w:r>
      <w:r w:rsidR="007C2667" w:rsidRPr="00774550">
        <w:rPr>
          <w:rFonts w:asciiTheme="minorHAnsi" w:hAnsiTheme="minorHAnsi" w:cs="Arial"/>
          <w:sz w:val="22"/>
          <w:szCs w:val="22"/>
          <w:lang w:val="fr-FR"/>
        </w:rPr>
        <w:t>« </w:t>
      </w:r>
      <w:r w:rsidR="00FD2119" w:rsidRPr="00774550">
        <w:rPr>
          <w:rFonts w:asciiTheme="minorHAnsi" w:hAnsiTheme="minorHAnsi" w:cs="Arial"/>
          <w:sz w:val="22"/>
          <w:szCs w:val="22"/>
          <w:lang w:val="fr-FR"/>
        </w:rPr>
        <w:t xml:space="preserve">Synergies  : Redoubler d’efforts pour simplifier les procédures et processus, y compris la présentation de rapports, et faciliter le partage de données entre les parties responsables de la mise en œuvre de la Convention de Ramsar et d’autres AME et accords connexes – ou qui y coopèrent. Grâce à la coopération, chercher à renforcer l’identification de synergies, aux niveaux national et mondial, avec des AME et d’autres dispositifs internationaux collaborant avec la Convention. </w:t>
      </w:r>
      <w:r w:rsidR="007C2667" w:rsidRPr="00774550">
        <w:rPr>
          <w:rFonts w:asciiTheme="minorHAnsi" w:hAnsiTheme="minorHAnsi" w:cs="Arial"/>
          <w:sz w:val="22"/>
          <w:szCs w:val="22"/>
          <w:lang w:val="fr-FR"/>
        </w:rPr>
        <w:t>»</w:t>
      </w:r>
    </w:p>
    <w:p w:rsidR="00BA2A08" w:rsidRPr="00774550" w:rsidRDefault="00BA2A08" w:rsidP="00D03D60">
      <w:pPr>
        <w:ind w:left="720" w:hanging="720"/>
        <w:jc w:val="left"/>
        <w:rPr>
          <w:rFonts w:asciiTheme="minorHAnsi" w:hAnsiTheme="minorHAnsi" w:cs="Arial"/>
          <w:sz w:val="22"/>
          <w:szCs w:val="22"/>
          <w:lang w:val="fr-FR"/>
        </w:rPr>
      </w:pPr>
    </w:p>
    <w:p w:rsidR="00734BDD" w:rsidRPr="00774550" w:rsidRDefault="00707818" w:rsidP="00D03D60">
      <w:pPr>
        <w:pStyle w:val="ListParagraph"/>
        <w:numPr>
          <w:ilvl w:val="0"/>
          <w:numId w:val="10"/>
        </w:numPr>
        <w:spacing w:after="0" w:line="240" w:lineRule="auto"/>
        <w:ind w:left="426" w:hanging="426"/>
        <w:rPr>
          <w:rFonts w:asciiTheme="minorHAnsi" w:hAnsiTheme="minorHAnsi" w:cs="Arial"/>
          <w:lang w:val="fr-FR"/>
        </w:rPr>
      </w:pPr>
      <w:r w:rsidRPr="00774550">
        <w:rPr>
          <w:rFonts w:asciiTheme="minorHAnsi" w:hAnsiTheme="minorHAnsi" w:cs="Arial"/>
          <w:lang w:val="fr-FR"/>
        </w:rPr>
        <w:t xml:space="preserve">Un tableau faisant le parallèle entre les activités relatives à la culture et les objectifs individuels du Plan stratégique en plus grand détail se trouve sur le site web de Ramsar à l’adresse : </w:t>
      </w:r>
      <w:hyperlink r:id="rId9" w:history="1">
        <w:r w:rsidR="00DB2796" w:rsidRPr="00774550">
          <w:rPr>
            <w:rStyle w:val="Hyperlink"/>
            <w:rFonts w:asciiTheme="minorHAnsi" w:hAnsiTheme="minorHAnsi" w:cs="Arial"/>
            <w:u w:val="none"/>
            <w:lang w:val="fr-FR"/>
          </w:rPr>
          <w:t>www.ramsar.org/sites/default/files/documents/library/culture_contributions_to_sp4.pdf</w:t>
        </w:r>
      </w:hyperlink>
      <w:r w:rsidR="00337B7C" w:rsidRPr="00774550">
        <w:rPr>
          <w:rFonts w:asciiTheme="minorHAnsi" w:hAnsiTheme="minorHAnsi" w:cs="Arial"/>
          <w:lang w:val="fr-FR"/>
        </w:rPr>
        <w:t>.</w:t>
      </w:r>
    </w:p>
    <w:p w:rsidR="00BA2A08" w:rsidRPr="00774550" w:rsidRDefault="00B57B87" w:rsidP="00D03D60">
      <w:pPr>
        <w:jc w:val="left"/>
        <w:rPr>
          <w:rFonts w:asciiTheme="minorHAnsi" w:hAnsiTheme="minorHAnsi"/>
          <w:b/>
          <w:sz w:val="22"/>
          <w:szCs w:val="22"/>
          <w:lang w:val="fr-FR"/>
        </w:rPr>
      </w:pPr>
      <w:r w:rsidRPr="00774550">
        <w:rPr>
          <w:rFonts w:asciiTheme="minorHAnsi" w:hAnsiTheme="minorHAnsi"/>
          <w:b/>
          <w:sz w:val="22"/>
          <w:szCs w:val="22"/>
          <w:lang w:val="fr-FR"/>
        </w:rPr>
        <w:br w:type="page"/>
      </w:r>
    </w:p>
    <w:p w:rsidR="00531B9A" w:rsidRPr="00774550" w:rsidRDefault="00531B9A" w:rsidP="00D03D60">
      <w:pPr>
        <w:jc w:val="left"/>
        <w:rPr>
          <w:rFonts w:asciiTheme="minorHAnsi" w:eastAsia="MS Mincho" w:hAnsiTheme="minorHAnsi" w:cs="Arial"/>
          <w:b/>
          <w:sz w:val="22"/>
          <w:szCs w:val="22"/>
          <w:lang w:val="fr-FR"/>
        </w:rPr>
      </w:pPr>
      <w:r w:rsidRPr="00774550">
        <w:rPr>
          <w:rFonts w:asciiTheme="minorHAnsi" w:eastAsia="MS Mincho" w:hAnsiTheme="minorHAnsi" w:cs="Arial"/>
          <w:b/>
          <w:sz w:val="22"/>
          <w:szCs w:val="22"/>
          <w:lang w:val="fr-FR"/>
        </w:rPr>
        <w:lastRenderedPageBreak/>
        <w:t>Annex</w:t>
      </w:r>
      <w:r w:rsidR="00707818" w:rsidRPr="00774550">
        <w:rPr>
          <w:rFonts w:asciiTheme="minorHAnsi" w:eastAsia="MS Mincho" w:hAnsiTheme="minorHAnsi" w:cs="Arial"/>
          <w:b/>
          <w:sz w:val="22"/>
          <w:szCs w:val="22"/>
          <w:lang w:val="fr-FR"/>
        </w:rPr>
        <w:t>e</w:t>
      </w:r>
      <w:r w:rsidRPr="00774550">
        <w:rPr>
          <w:rFonts w:asciiTheme="minorHAnsi" w:eastAsia="MS Mincho" w:hAnsiTheme="minorHAnsi" w:cs="Arial"/>
          <w:b/>
          <w:sz w:val="22"/>
          <w:szCs w:val="22"/>
          <w:lang w:val="fr-FR"/>
        </w:rPr>
        <w:t xml:space="preserve"> 1</w:t>
      </w:r>
      <w:r w:rsidR="00707818" w:rsidRPr="00774550">
        <w:rPr>
          <w:rFonts w:asciiTheme="minorHAnsi" w:eastAsia="MS Mincho" w:hAnsiTheme="minorHAnsi" w:cs="Arial"/>
          <w:b/>
          <w:sz w:val="22"/>
          <w:szCs w:val="22"/>
          <w:lang w:val="fr-FR"/>
        </w:rPr>
        <w:t> </w:t>
      </w:r>
      <w:r w:rsidRPr="00774550">
        <w:rPr>
          <w:rFonts w:asciiTheme="minorHAnsi" w:eastAsia="MS Mincho" w:hAnsiTheme="minorHAnsi" w:cs="Arial"/>
          <w:b/>
          <w:sz w:val="22"/>
          <w:szCs w:val="22"/>
          <w:lang w:val="fr-FR"/>
        </w:rPr>
        <w:t xml:space="preserve">: </w:t>
      </w:r>
      <w:r w:rsidR="00707818" w:rsidRPr="00774550">
        <w:rPr>
          <w:rFonts w:asciiTheme="minorHAnsi" w:eastAsia="MS Mincho" w:hAnsiTheme="minorHAnsi" w:cs="Arial"/>
          <w:b/>
          <w:sz w:val="22"/>
          <w:szCs w:val="22"/>
          <w:lang w:val="fr-FR"/>
        </w:rPr>
        <w:t>Activités</w:t>
      </w:r>
      <w:r w:rsidRPr="00774550">
        <w:rPr>
          <w:rFonts w:asciiTheme="minorHAnsi" w:eastAsia="MS Mincho" w:hAnsiTheme="minorHAnsi" w:cs="Arial"/>
          <w:b/>
          <w:sz w:val="22"/>
          <w:szCs w:val="22"/>
          <w:lang w:val="fr-FR"/>
        </w:rPr>
        <w:t xml:space="preserve"> </w:t>
      </w:r>
      <w:r w:rsidR="00707818" w:rsidRPr="00774550">
        <w:rPr>
          <w:rFonts w:asciiTheme="minorHAnsi" w:eastAsia="MS Mincho" w:hAnsiTheme="minorHAnsi" w:cs="Arial"/>
          <w:b/>
          <w:sz w:val="22"/>
          <w:szCs w:val="22"/>
          <w:lang w:val="fr-FR"/>
        </w:rPr>
        <w:t>pour</w:t>
      </w:r>
      <w:r w:rsidRPr="00774550">
        <w:rPr>
          <w:rFonts w:asciiTheme="minorHAnsi" w:eastAsia="MS Mincho" w:hAnsiTheme="minorHAnsi" w:cs="Arial"/>
          <w:b/>
          <w:sz w:val="22"/>
          <w:szCs w:val="22"/>
          <w:lang w:val="fr-FR"/>
        </w:rPr>
        <w:t xml:space="preserve"> 2015-2018, </w:t>
      </w:r>
      <w:r w:rsidR="00707818" w:rsidRPr="00774550">
        <w:rPr>
          <w:rFonts w:asciiTheme="minorHAnsi" w:eastAsia="MS Mincho" w:hAnsiTheme="minorHAnsi" w:cs="Arial"/>
          <w:b/>
          <w:sz w:val="22"/>
          <w:szCs w:val="22"/>
          <w:lang w:val="fr-FR"/>
        </w:rPr>
        <w:t xml:space="preserve">telles que définies dans l’accord de projet MAVA </w:t>
      </w:r>
    </w:p>
    <w:p w:rsidR="00531B9A" w:rsidRPr="00774550" w:rsidRDefault="00531B9A" w:rsidP="00D03D60">
      <w:pPr>
        <w:jc w:val="left"/>
        <w:rPr>
          <w:rFonts w:asciiTheme="minorHAnsi" w:eastAsia="MS Mincho" w:hAnsiTheme="minorHAnsi" w:cs="Arial"/>
          <w:i/>
          <w:sz w:val="22"/>
          <w:szCs w:val="22"/>
          <w:lang w:val="fr-FR"/>
        </w:rPr>
      </w:pPr>
      <w:r w:rsidRPr="00944828">
        <w:rPr>
          <w:rFonts w:asciiTheme="minorHAnsi" w:hAnsiTheme="minorHAnsi" w:cs="Arial"/>
          <w:i/>
          <w:sz w:val="22"/>
          <w:szCs w:val="22"/>
          <w:lang w:val="fr-FR"/>
        </w:rPr>
        <w:t>(</w:t>
      </w:r>
      <w:r w:rsidR="003C6521" w:rsidRPr="00944828">
        <w:rPr>
          <w:rFonts w:asciiTheme="minorHAnsi" w:hAnsiTheme="minorHAnsi" w:cs="Arial"/>
          <w:i/>
          <w:sz w:val="22"/>
          <w:szCs w:val="22"/>
          <w:lang w:val="fr-FR"/>
        </w:rPr>
        <w:t xml:space="preserve">Selon rapport précédent au Comité permanent dans le document </w:t>
      </w:r>
      <w:r w:rsidRPr="00944828">
        <w:rPr>
          <w:rFonts w:asciiTheme="minorHAnsi" w:hAnsiTheme="minorHAnsi" w:cs="Arial"/>
          <w:i/>
          <w:sz w:val="22"/>
          <w:szCs w:val="22"/>
          <w:lang w:val="fr-FR"/>
        </w:rPr>
        <w:t xml:space="preserve"> SC47-20</w:t>
      </w:r>
      <w:r w:rsidR="003C6521" w:rsidRPr="00944828">
        <w:rPr>
          <w:rFonts w:asciiTheme="minorHAnsi" w:hAnsiTheme="minorHAnsi" w:cs="Arial"/>
          <w:i/>
          <w:sz w:val="22"/>
          <w:szCs w:val="22"/>
          <w:lang w:val="fr-FR"/>
        </w:rPr>
        <w:t>,</w:t>
      </w:r>
      <w:r w:rsidRPr="00944828">
        <w:rPr>
          <w:rFonts w:asciiTheme="minorHAnsi" w:hAnsiTheme="minorHAnsi" w:cs="Arial"/>
          <w:i/>
          <w:sz w:val="22"/>
          <w:szCs w:val="22"/>
          <w:lang w:val="fr-FR"/>
        </w:rPr>
        <w:t xml:space="preserve"> </w:t>
      </w:r>
      <w:r w:rsidR="003C6521" w:rsidRPr="00944828">
        <w:rPr>
          <w:rFonts w:asciiTheme="minorHAnsi" w:hAnsiTheme="minorHAnsi" w:cs="Arial"/>
          <w:i/>
          <w:sz w:val="22"/>
          <w:szCs w:val="22"/>
          <w:lang w:val="fr-FR"/>
        </w:rPr>
        <w:t>puis mis à jour en janvier</w:t>
      </w:r>
      <w:r w:rsidRPr="00944828">
        <w:rPr>
          <w:rFonts w:asciiTheme="minorHAnsi" w:hAnsiTheme="minorHAnsi" w:cs="Arial"/>
          <w:i/>
          <w:sz w:val="22"/>
          <w:szCs w:val="22"/>
          <w:lang w:val="fr-FR"/>
        </w:rPr>
        <w:t xml:space="preserve"> 2016).</w:t>
      </w:r>
    </w:p>
    <w:p w:rsidR="00531B9A" w:rsidRPr="00774550" w:rsidRDefault="00531B9A" w:rsidP="00D03D60">
      <w:pPr>
        <w:jc w:val="left"/>
        <w:rPr>
          <w:rFonts w:asciiTheme="minorHAnsi" w:eastAsia="MS Mincho" w:hAnsiTheme="minorHAnsi" w:cs="Arial"/>
          <w:sz w:val="22"/>
          <w:szCs w:val="22"/>
          <w:lang w:val="fr-FR"/>
        </w:rPr>
      </w:pPr>
    </w:p>
    <w:p w:rsidR="00531B9A" w:rsidRPr="00774550" w:rsidRDefault="00531B9A" w:rsidP="00D03D60">
      <w:pPr>
        <w:ind w:right="-50"/>
        <w:jc w:val="left"/>
        <w:rPr>
          <w:rFonts w:asciiTheme="minorHAnsi" w:hAnsiTheme="minorHAnsi" w:cs="Arial"/>
          <w:sz w:val="22"/>
          <w:szCs w:val="22"/>
          <w:lang w:val="fr-FR"/>
        </w:rPr>
      </w:pPr>
      <w:r w:rsidRPr="00774550">
        <w:rPr>
          <w:rFonts w:asciiTheme="minorHAnsi" w:hAnsiTheme="minorHAnsi" w:cs="Arial"/>
          <w:b/>
          <w:sz w:val="22"/>
          <w:szCs w:val="22"/>
          <w:lang w:val="fr-FR"/>
        </w:rPr>
        <w:t>A</w:t>
      </w:r>
      <w:r w:rsidR="00707818" w:rsidRPr="00774550">
        <w:rPr>
          <w:rFonts w:asciiTheme="minorHAnsi" w:hAnsiTheme="minorHAnsi" w:cs="Arial"/>
          <w:b/>
          <w:sz w:val="22"/>
          <w:szCs w:val="22"/>
          <w:lang w:val="fr-FR"/>
        </w:rPr>
        <w:t> </w:t>
      </w:r>
      <w:r w:rsidRPr="00774550">
        <w:rPr>
          <w:rFonts w:asciiTheme="minorHAnsi" w:hAnsiTheme="minorHAnsi" w:cs="Arial"/>
          <w:b/>
          <w:sz w:val="22"/>
          <w:szCs w:val="22"/>
          <w:lang w:val="fr-FR"/>
        </w:rPr>
        <w:t>: Poli</w:t>
      </w:r>
      <w:r w:rsidR="00707818" w:rsidRPr="00774550">
        <w:rPr>
          <w:rFonts w:asciiTheme="minorHAnsi" w:hAnsiTheme="minorHAnsi" w:cs="Arial"/>
          <w:b/>
          <w:sz w:val="22"/>
          <w:szCs w:val="22"/>
          <w:lang w:val="fr-FR"/>
        </w:rPr>
        <w:t>tique</w:t>
      </w:r>
      <w:r w:rsidR="003B7084">
        <w:rPr>
          <w:rFonts w:asciiTheme="minorHAnsi" w:hAnsiTheme="minorHAnsi" w:cs="Arial"/>
          <w:b/>
          <w:sz w:val="22"/>
          <w:szCs w:val="22"/>
          <w:lang w:val="fr-FR"/>
        </w:rPr>
        <w:t>s</w:t>
      </w:r>
      <w:r w:rsidR="00707818" w:rsidRPr="00774550">
        <w:rPr>
          <w:rFonts w:asciiTheme="minorHAnsi" w:hAnsiTheme="minorHAnsi" w:cs="Arial"/>
          <w:b/>
          <w:sz w:val="22"/>
          <w:szCs w:val="22"/>
          <w:lang w:val="fr-FR"/>
        </w:rPr>
        <w:t xml:space="preserve"> – Renforcement de</w:t>
      </w:r>
      <w:r w:rsidR="003B7084">
        <w:rPr>
          <w:rFonts w:asciiTheme="minorHAnsi" w:hAnsiTheme="minorHAnsi" w:cs="Arial"/>
          <w:b/>
          <w:sz w:val="22"/>
          <w:szCs w:val="22"/>
          <w:lang w:val="fr-FR"/>
        </w:rPr>
        <w:t>s</w:t>
      </w:r>
      <w:r w:rsidR="00707818" w:rsidRPr="00774550">
        <w:rPr>
          <w:rFonts w:asciiTheme="minorHAnsi" w:hAnsiTheme="minorHAnsi" w:cs="Arial"/>
          <w:b/>
          <w:sz w:val="22"/>
          <w:szCs w:val="22"/>
          <w:lang w:val="fr-FR"/>
        </w:rPr>
        <w:t xml:space="preserve"> politique</w:t>
      </w:r>
      <w:r w:rsidR="003B7084">
        <w:rPr>
          <w:rFonts w:asciiTheme="minorHAnsi" w:hAnsiTheme="minorHAnsi" w:cs="Arial"/>
          <w:b/>
          <w:sz w:val="22"/>
          <w:szCs w:val="22"/>
          <w:lang w:val="fr-FR"/>
        </w:rPr>
        <w:t>s</w:t>
      </w:r>
      <w:r w:rsidR="00707818" w:rsidRPr="00774550">
        <w:rPr>
          <w:rFonts w:asciiTheme="minorHAnsi" w:hAnsiTheme="minorHAnsi" w:cs="Arial"/>
          <w:b/>
          <w:sz w:val="22"/>
          <w:szCs w:val="22"/>
          <w:lang w:val="fr-FR"/>
        </w:rPr>
        <w:t xml:space="preserve"> internationale</w:t>
      </w:r>
      <w:r w:rsidR="003B7084">
        <w:rPr>
          <w:rFonts w:asciiTheme="minorHAnsi" w:hAnsiTheme="minorHAnsi" w:cs="Arial"/>
          <w:b/>
          <w:sz w:val="22"/>
          <w:szCs w:val="22"/>
          <w:lang w:val="fr-FR"/>
        </w:rPr>
        <w:t>s</w:t>
      </w:r>
    </w:p>
    <w:p w:rsidR="00531B9A" w:rsidRPr="00774550" w:rsidRDefault="00531B9A" w:rsidP="00D03D60">
      <w:pPr>
        <w:ind w:right="-50"/>
        <w:jc w:val="left"/>
        <w:rPr>
          <w:rFonts w:asciiTheme="minorHAnsi" w:hAnsiTheme="minorHAnsi" w:cs="Arial"/>
          <w:sz w:val="22"/>
          <w:szCs w:val="22"/>
          <w:u w:val="single"/>
          <w:lang w:val="fr-FR"/>
        </w:rPr>
      </w:pPr>
    </w:p>
    <w:p w:rsidR="00531B9A" w:rsidRPr="00774550" w:rsidRDefault="00AE0C32" w:rsidP="00D03D60">
      <w:pPr>
        <w:ind w:right="137"/>
        <w:jc w:val="left"/>
        <w:rPr>
          <w:rFonts w:asciiTheme="minorHAnsi" w:hAnsiTheme="minorHAnsi" w:cs="Arial"/>
          <w:sz w:val="22"/>
          <w:szCs w:val="22"/>
          <w:lang w:val="fr-FR"/>
        </w:rPr>
      </w:pPr>
      <w:r w:rsidRPr="00774550">
        <w:rPr>
          <w:rFonts w:asciiTheme="minorHAnsi" w:hAnsiTheme="minorHAnsi" w:cs="Arial"/>
          <w:sz w:val="22"/>
          <w:szCs w:val="22"/>
          <w:lang w:val="fr-FR"/>
        </w:rPr>
        <w:t xml:space="preserve">L’établissement des politiques mondiales et régionales reflète, au besoin, les meilleures connaissances </w:t>
      </w:r>
      <w:r w:rsidR="003C6521" w:rsidRPr="00774550">
        <w:rPr>
          <w:rFonts w:asciiTheme="minorHAnsi" w:hAnsiTheme="minorHAnsi" w:cs="Arial"/>
          <w:sz w:val="22"/>
          <w:szCs w:val="22"/>
          <w:lang w:val="fr-FR"/>
        </w:rPr>
        <w:t xml:space="preserve">et la pensée </w:t>
      </w:r>
      <w:r w:rsidRPr="00774550">
        <w:rPr>
          <w:rFonts w:asciiTheme="minorHAnsi" w:hAnsiTheme="minorHAnsi" w:cs="Arial"/>
          <w:sz w:val="22"/>
          <w:szCs w:val="22"/>
          <w:lang w:val="fr-FR"/>
        </w:rPr>
        <w:t xml:space="preserve">actuelles sur la culture et les zones humides, y compris des moyens de tenir compte des valeurs culturelles dans la prise de décisions et des moyens d’améliorer la compréhension des services écosystémiques culturels des zones humides. </w:t>
      </w:r>
    </w:p>
    <w:p w:rsidR="00531B9A" w:rsidRPr="00774550" w:rsidRDefault="00531B9A" w:rsidP="00D03D60">
      <w:pPr>
        <w:ind w:left="831" w:right="137"/>
        <w:jc w:val="left"/>
        <w:rPr>
          <w:rFonts w:asciiTheme="minorHAnsi" w:hAnsiTheme="minorHAnsi" w:cs="Arial"/>
          <w:sz w:val="22"/>
          <w:szCs w:val="22"/>
          <w:lang w:val="fr-FR"/>
        </w:rPr>
      </w:pPr>
    </w:p>
    <w:p w:rsidR="00531B9A" w:rsidRPr="00774550" w:rsidRDefault="00531B9A" w:rsidP="00D03D60">
      <w:pPr>
        <w:ind w:left="1350" w:right="52" w:hanging="1350"/>
        <w:jc w:val="left"/>
        <w:rPr>
          <w:rFonts w:asciiTheme="minorHAnsi" w:hAnsiTheme="minorHAnsi" w:cs="Arial"/>
          <w:b/>
          <w:sz w:val="22"/>
          <w:szCs w:val="22"/>
          <w:lang w:val="fr-FR"/>
        </w:rPr>
      </w:pPr>
      <w:r w:rsidRPr="00774550">
        <w:rPr>
          <w:rFonts w:asciiTheme="minorHAnsi" w:hAnsiTheme="minorHAnsi" w:cs="Arial"/>
          <w:sz w:val="22"/>
          <w:szCs w:val="22"/>
          <w:u w:val="single" w:color="231F20"/>
          <w:lang w:val="fr-FR"/>
        </w:rPr>
        <w:t>Activit</w:t>
      </w:r>
      <w:r w:rsidR="00707818" w:rsidRPr="00774550">
        <w:rPr>
          <w:rFonts w:asciiTheme="minorHAnsi" w:hAnsiTheme="minorHAnsi" w:cs="Arial"/>
          <w:sz w:val="22"/>
          <w:szCs w:val="22"/>
          <w:u w:val="single" w:color="231F20"/>
          <w:lang w:val="fr-FR"/>
        </w:rPr>
        <w:t>é</w:t>
      </w:r>
      <w:r w:rsidRPr="00774550">
        <w:rPr>
          <w:rFonts w:asciiTheme="minorHAnsi" w:hAnsiTheme="minorHAnsi" w:cs="Arial"/>
          <w:sz w:val="22"/>
          <w:szCs w:val="22"/>
          <w:u w:val="single" w:color="231F20"/>
          <w:lang w:val="fr-FR"/>
        </w:rPr>
        <w:t xml:space="preserve"> A1</w:t>
      </w:r>
      <w:r w:rsidR="00707818" w:rsidRPr="00774550">
        <w:rPr>
          <w:rFonts w:asciiTheme="minorHAnsi" w:hAnsiTheme="minorHAnsi" w:cs="Arial"/>
          <w:sz w:val="22"/>
          <w:szCs w:val="22"/>
          <w:u w:val="single" w:color="231F20"/>
          <w:lang w:val="fr-FR"/>
        </w:rPr>
        <w:t> </w:t>
      </w:r>
      <w:r w:rsidRPr="00774550">
        <w:rPr>
          <w:rFonts w:asciiTheme="minorHAnsi" w:hAnsiTheme="minorHAnsi" w:cs="Arial"/>
          <w:sz w:val="22"/>
          <w:szCs w:val="22"/>
          <w:u w:val="single" w:color="231F20"/>
          <w:lang w:val="fr-FR"/>
        </w:rPr>
        <w:t>:</w:t>
      </w:r>
      <w:r w:rsidRPr="00774550">
        <w:rPr>
          <w:rFonts w:asciiTheme="minorHAnsi" w:hAnsiTheme="minorHAnsi" w:cs="Arial"/>
          <w:sz w:val="22"/>
          <w:szCs w:val="22"/>
          <w:lang w:val="fr-FR"/>
        </w:rPr>
        <w:tab/>
      </w:r>
      <w:r w:rsidR="00B8524E" w:rsidRPr="00774550">
        <w:rPr>
          <w:rFonts w:asciiTheme="minorHAnsi" w:hAnsiTheme="minorHAnsi" w:cs="Arial"/>
          <w:sz w:val="22"/>
          <w:szCs w:val="22"/>
          <w:lang w:val="fr-FR"/>
        </w:rPr>
        <w:t xml:space="preserve">Élaborer un bref rapport résumé expliquant les politiques, </w:t>
      </w:r>
      <w:r w:rsidR="003B7084">
        <w:rPr>
          <w:rFonts w:asciiTheme="minorHAnsi" w:hAnsiTheme="minorHAnsi" w:cs="Arial"/>
          <w:sz w:val="22"/>
          <w:szCs w:val="22"/>
          <w:lang w:val="fr-FR"/>
        </w:rPr>
        <w:t xml:space="preserve">les </w:t>
      </w:r>
      <w:r w:rsidR="00B8524E" w:rsidRPr="00774550">
        <w:rPr>
          <w:rFonts w:asciiTheme="minorHAnsi" w:hAnsiTheme="minorHAnsi" w:cs="Arial"/>
          <w:sz w:val="22"/>
          <w:szCs w:val="22"/>
          <w:lang w:val="fr-FR"/>
        </w:rPr>
        <w:t xml:space="preserve">cibles et </w:t>
      </w:r>
      <w:r w:rsidR="003B7084">
        <w:rPr>
          <w:rFonts w:asciiTheme="minorHAnsi" w:hAnsiTheme="minorHAnsi" w:cs="Arial"/>
          <w:sz w:val="22"/>
          <w:szCs w:val="22"/>
          <w:lang w:val="fr-FR"/>
        </w:rPr>
        <w:t xml:space="preserve">le </w:t>
      </w:r>
      <w:r w:rsidR="00B8524E" w:rsidRPr="00774550">
        <w:rPr>
          <w:rFonts w:asciiTheme="minorHAnsi" w:hAnsiTheme="minorHAnsi" w:cs="Arial"/>
          <w:sz w:val="22"/>
          <w:szCs w:val="22"/>
          <w:lang w:val="fr-FR"/>
        </w:rPr>
        <w:t xml:space="preserve">financement actuels des questions relatives aux zones humides, à la culture et aux moyens d’existence </w:t>
      </w:r>
      <w:r w:rsidR="003C6521" w:rsidRPr="00774550">
        <w:rPr>
          <w:rFonts w:asciiTheme="minorHAnsi" w:hAnsiTheme="minorHAnsi" w:cs="Arial"/>
          <w:sz w:val="22"/>
          <w:szCs w:val="22"/>
          <w:lang w:val="fr-FR"/>
        </w:rPr>
        <w:t>pour</w:t>
      </w:r>
      <w:r w:rsidR="00B8524E" w:rsidRPr="00774550">
        <w:rPr>
          <w:rFonts w:asciiTheme="minorHAnsi" w:hAnsiTheme="minorHAnsi" w:cs="Arial"/>
          <w:sz w:val="22"/>
          <w:szCs w:val="22"/>
          <w:lang w:val="fr-FR"/>
        </w:rPr>
        <w:t xml:space="preserve"> la Convention de Ramsar et d’autres accords multilatéraux sur l’environnement (et </w:t>
      </w:r>
      <w:r w:rsidR="003B7084">
        <w:rPr>
          <w:rFonts w:asciiTheme="minorHAnsi" w:hAnsiTheme="minorHAnsi" w:cs="Arial"/>
          <w:sz w:val="22"/>
          <w:szCs w:val="22"/>
          <w:lang w:val="fr-FR"/>
        </w:rPr>
        <w:t>moyens</w:t>
      </w:r>
      <w:r w:rsidR="00B8524E" w:rsidRPr="00774550">
        <w:rPr>
          <w:rFonts w:asciiTheme="minorHAnsi" w:hAnsiTheme="minorHAnsi" w:cs="Arial"/>
          <w:sz w:val="22"/>
          <w:szCs w:val="22"/>
          <w:lang w:val="fr-FR"/>
        </w:rPr>
        <w:t xml:space="preserve"> de financement associés), issus des Résolutions et orientations existantes et traitant les questions émergentes, si nécessaire, conjointement avec les activités </w:t>
      </w:r>
      <w:r w:rsidRPr="00774550">
        <w:rPr>
          <w:rFonts w:asciiTheme="minorHAnsi" w:hAnsiTheme="minorHAnsi" w:cs="Arial"/>
          <w:sz w:val="22"/>
          <w:szCs w:val="22"/>
          <w:lang w:val="fr-FR"/>
        </w:rPr>
        <w:t xml:space="preserve">A2 </w:t>
      </w:r>
      <w:r w:rsidR="00B8524E" w:rsidRPr="00774550">
        <w:rPr>
          <w:rFonts w:asciiTheme="minorHAnsi" w:hAnsiTheme="minorHAnsi" w:cs="Arial"/>
          <w:sz w:val="22"/>
          <w:szCs w:val="22"/>
          <w:lang w:val="fr-FR"/>
        </w:rPr>
        <w:t>et</w:t>
      </w:r>
      <w:r w:rsidRPr="00774550">
        <w:rPr>
          <w:rFonts w:asciiTheme="minorHAnsi" w:hAnsiTheme="minorHAnsi" w:cs="Arial"/>
          <w:sz w:val="22"/>
          <w:szCs w:val="22"/>
          <w:lang w:val="fr-FR"/>
        </w:rPr>
        <w:t xml:space="preserve"> A3 </w:t>
      </w:r>
      <w:r w:rsidR="00B8524E" w:rsidRPr="00774550">
        <w:rPr>
          <w:rFonts w:asciiTheme="minorHAnsi" w:hAnsiTheme="minorHAnsi" w:cs="Arial"/>
          <w:sz w:val="22"/>
          <w:szCs w:val="22"/>
          <w:lang w:val="fr-FR"/>
        </w:rPr>
        <w:t>ci</w:t>
      </w:r>
      <w:r w:rsidR="00B8524E" w:rsidRPr="00774550">
        <w:rPr>
          <w:rFonts w:asciiTheme="minorHAnsi" w:hAnsiTheme="minorHAnsi" w:cs="Arial"/>
          <w:sz w:val="22"/>
          <w:szCs w:val="22"/>
          <w:lang w:val="fr-FR"/>
        </w:rPr>
        <w:noBreakHyphen/>
        <w:t>dessous.</w:t>
      </w:r>
    </w:p>
    <w:p w:rsidR="00531B9A" w:rsidRPr="00774550" w:rsidRDefault="00531B9A" w:rsidP="00D03D60">
      <w:pPr>
        <w:ind w:left="1350" w:hanging="1260"/>
        <w:jc w:val="left"/>
        <w:rPr>
          <w:rFonts w:asciiTheme="minorHAnsi" w:hAnsiTheme="minorHAnsi" w:cs="Arial"/>
          <w:sz w:val="22"/>
          <w:szCs w:val="22"/>
          <w:lang w:val="fr-FR"/>
        </w:rPr>
      </w:pPr>
    </w:p>
    <w:p w:rsidR="00531B9A" w:rsidRPr="00774550" w:rsidRDefault="00531B9A" w:rsidP="00D03D60">
      <w:pPr>
        <w:ind w:left="1350" w:right="52"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707818" w:rsidRPr="00774550">
        <w:rPr>
          <w:rFonts w:asciiTheme="minorHAnsi" w:hAnsiTheme="minorHAnsi" w:cs="Arial"/>
          <w:sz w:val="22"/>
          <w:szCs w:val="22"/>
          <w:u w:val="single" w:color="231F20"/>
          <w:lang w:val="fr-FR"/>
        </w:rPr>
        <w:t>é</w:t>
      </w:r>
      <w:r w:rsidRPr="00774550">
        <w:rPr>
          <w:rFonts w:asciiTheme="minorHAnsi" w:hAnsiTheme="minorHAnsi" w:cs="Arial"/>
          <w:spacing w:val="3"/>
          <w:sz w:val="22"/>
          <w:szCs w:val="22"/>
          <w:u w:val="single" w:color="231F20"/>
          <w:lang w:val="fr-FR"/>
        </w:rPr>
        <w:t xml:space="preserve"> </w:t>
      </w:r>
      <w:r w:rsidRPr="00774550">
        <w:rPr>
          <w:rFonts w:asciiTheme="minorHAnsi" w:hAnsiTheme="minorHAnsi" w:cs="Arial"/>
          <w:sz w:val="22"/>
          <w:szCs w:val="22"/>
          <w:u w:val="single" w:color="231F20"/>
          <w:lang w:val="fr-FR"/>
        </w:rPr>
        <w:t>A2</w:t>
      </w:r>
      <w:r w:rsidR="00707818" w:rsidRPr="00774550">
        <w:rPr>
          <w:rFonts w:asciiTheme="minorHAnsi" w:hAnsiTheme="minorHAnsi" w:cs="Arial"/>
          <w:sz w:val="22"/>
          <w:szCs w:val="22"/>
          <w:u w:val="single" w:color="231F20"/>
          <w:lang w:val="fr-FR"/>
        </w:rPr>
        <w:t> </w:t>
      </w:r>
      <w:r w:rsidRPr="00774550">
        <w:rPr>
          <w:rFonts w:asciiTheme="minorHAnsi" w:hAnsiTheme="minorHAnsi" w:cs="Arial"/>
          <w:sz w:val="22"/>
          <w:szCs w:val="22"/>
          <w:u w:val="single" w:color="231F20"/>
          <w:lang w:val="fr-FR"/>
        </w:rPr>
        <w:t>:</w:t>
      </w:r>
      <w:r w:rsidRPr="00774550">
        <w:rPr>
          <w:rFonts w:asciiTheme="minorHAnsi" w:hAnsiTheme="minorHAnsi" w:cs="Arial"/>
          <w:spacing w:val="9"/>
          <w:sz w:val="22"/>
          <w:szCs w:val="22"/>
          <w:lang w:val="fr-FR"/>
        </w:rPr>
        <w:tab/>
      </w:r>
      <w:r w:rsidR="00B8524E" w:rsidRPr="00774550">
        <w:rPr>
          <w:rFonts w:asciiTheme="minorHAnsi" w:hAnsiTheme="minorHAnsi" w:cs="Arial"/>
          <w:sz w:val="22"/>
          <w:szCs w:val="22"/>
          <w:lang w:val="fr-FR"/>
        </w:rPr>
        <w:t xml:space="preserve">Exercer un suivi des </w:t>
      </w:r>
      <w:r w:rsidRPr="00774550">
        <w:rPr>
          <w:rFonts w:asciiTheme="minorHAnsi" w:hAnsiTheme="minorHAnsi" w:cs="Arial"/>
          <w:sz w:val="22"/>
          <w:szCs w:val="22"/>
          <w:lang w:val="fr-FR"/>
        </w:rPr>
        <w:t>R</w:t>
      </w:r>
      <w:r w:rsidR="00B8524E" w:rsidRPr="00774550">
        <w:rPr>
          <w:rFonts w:asciiTheme="minorHAnsi" w:hAnsiTheme="minorHAnsi" w:cs="Arial"/>
          <w:sz w:val="22"/>
          <w:szCs w:val="22"/>
          <w:lang w:val="fr-FR"/>
        </w:rPr>
        <w:t>é</w:t>
      </w:r>
      <w:r w:rsidRPr="00774550">
        <w:rPr>
          <w:rFonts w:asciiTheme="minorHAnsi" w:hAnsiTheme="minorHAnsi" w:cs="Arial"/>
          <w:sz w:val="22"/>
          <w:szCs w:val="22"/>
          <w:lang w:val="fr-FR"/>
        </w:rPr>
        <w:t>solutions</w:t>
      </w:r>
      <w:r w:rsidR="00B8524E" w:rsidRPr="00774550">
        <w:rPr>
          <w:rFonts w:asciiTheme="minorHAnsi" w:hAnsiTheme="minorHAnsi" w:cs="Arial"/>
          <w:sz w:val="22"/>
          <w:szCs w:val="22"/>
          <w:lang w:val="fr-FR"/>
        </w:rPr>
        <w:t> </w:t>
      </w:r>
      <w:r w:rsidRPr="00774550">
        <w:rPr>
          <w:rFonts w:asciiTheme="minorHAnsi" w:hAnsiTheme="minorHAnsi" w:cs="Arial"/>
          <w:sz w:val="22"/>
          <w:szCs w:val="22"/>
          <w:lang w:val="fr-FR"/>
        </w:rPr>
        <w:t>VIII.19</w:t>
      </w:r>
      <w:r w:rsidRPr="00774550">
        <w:rPr>
          <w:rFonts w:asciiTheme="minorHAnsi" w:hAnsiTheme="minorHAnsi" w:cs="Arial"/>
          <w:spacing w:val="4"/>
          <w:sz w:val="22"/>
          <w:szCs w:val="22"/>
          <w:lang w:val="fr-FR"/>
        </w:rPr>
        <w:t xml:space="preserve"> </w:t>
      </w:r>
      <w:r w:rsidR="00B8524E" w:rsidRPr="00774550">
        <w:rPr>
          <w:rFonts w:asciiTheme="minorHAnsi" w:hAnsiTheme="minorHAnsi" w:cs="Arial"/>
          <w:spacing w:val="4"/>
          <w:sz w:val="22"/>
          <w:szCs w:val="22"/>
          <w:lang w:val="fr-FR"/>
        </w:rPr>
        <w:t>et </w:t>
      </w:r>
      <w:r w:rsidRPr="00774550">
        <w:rPr>
          <w:rFonts w:asciiTheme="minorHAnsi" w:hAnsiTheme="minorHAnsi" w:cs="Arial"/>
          <w:sz w:val="22"/>
          <w:szCs w:val="22"/>
          <w:lang w:val="fr-FR"/>
        </w:rPr>
        <w:t>IX.21</w:t>
      </w:r>
      <w:r w:rsidRPr="00774550">
        <w:rPr>
          <w:rFonts w:asciiTheme="minorHAnsi" w:hAnsiTheme="minorHAnsi" w:cs="Arial"/>
          <w:spacing w:val="5"/>
          <w:sz w:val="22"/>
          <w:szCs w:val="22"/>
          <w:lang w:val="fr-FR"/>
        </w:rPr>
        <w:t xml:space="preserve"> </w:t>
      </w:r>
      <w:r w:rsidR="00B8524E" w:rsidRPr="00774550">
        <w:rPr>
          <w:rFonts w:asciiTheme="minorHAnsi" w:hAnsiTheme="minorHAnsi" w:cs="Arial"/>
          <w:spacing w:val="5"/>
          <w:sz w:val="22"/>
          <w:szCs w:val="22"/>
          <w:lang w:val="fr-FR"/>
        </w:rPr>
        <w:t>de Ramsar ainsi que du document d’orientation Ramsar sur la culture et élaborer des propositions, au besoin, pour leur mise à jour</w:t>
      </w:r>
      <w:r w:rsidR="003B7084">
        <w:rPr>
          <w:rFonts w:asciiTheme="minorHAnsi" w:hAnsiTheme="minorHAnsi" w:cs="Arial"/>
          <w:spacing w:val="5"/>
          <w:sz w:val="22"/>
          <w:szCs w:val="22"/>
          <w:lang w:val="fr-FR"/>
        </w:rPr>
        <w:t>,</w:t>
      </w:r>
      <w:r w:rsidR="00B8524E" w:rsidRPr="00774550">
        <w:rPr>
          <w:rFonts w:asciiTheme="minorHAnsi" w:hAnsiTheme="minorHAnsi" w:cs="Arial"/>
          <w:spacing w:val="5"/>
          <w:sz w:val="22"/>
          <w:szCs w:val="22"/>
          <w:lang w:val="fr-FR"/>
        </w:rPr>
        <w:t xml:space="preserve"> en tenant compte</w:t>
      </w:r>
      <w:r w:rsidR="003C6521" w:rsidRPr="00774550">
        <w:rPr>
          <w:rFonts w:asciiTheme="minorHAnsi" w:hAnsiTheme="minorHAnsi" w:cs="Arial"/>
          <w:spacing w:val="5"/>
          <w:sz w:val="22"/>
          <w:szCs w:val="22"/>
          <w:lang w:val="fr-FR"/>
        </w:rPr>
        <w:t>,</w:t>
      </w:r>
      <w:r w:rsidR="00B8524E" w:rsidRPr="00774550">
        <w:rPr>
          <w:rFonts w:asciiTheme="minorHAnsi" w:hAnsiTheme="minorHAnsi" w:cs="Arial"/>
          <w:spacing w:val="5"/>
          <w:sz w:val="22"/>
          <w:szCs w:val="22"/>
          <w:lang w:val="fr-FR"/>
        </w:rPr>
        <w:t xml:space="preserve"> entre autres</w:t>
      </w:r>
      <w:r w:rsidR="003C6521" w:rsidRPr="00774550">
        <w:rPr>
          <w:rFonts w:asciiTheme="minorHAnsi" w:hAnsiTheme="minorHAnsi" w:cs="Arial"/>
          <w:spacing w:val="5"/>
          <w:sz w:val="22"/>
          <w:szCs w:val="22"/>
          <w:lang w:val="fr-FR"/>
        </w:rPr>
        <w:t>,</w:t>
      </w:r>
      <w:r w:rsidR="00B8524E" w:rsidRPr="00774550">
        <w:rPr>
          <w:rFonts w:asciiTheme="minorHAnsi" w:hAnsiTheme="minorHAnsi" w:cs="Arial"/>
          <w:spacing w:val="5"/>
          <w:sz w:val="22"/>
          <w:szCs w:val="22"/>
          <w:lang w:val="fr-FR"/>
        </w:rPr>
        <w:t xml:space="preserve"> des enseignements </w:t>
      </w:r>
      <w:r w:rsidR="003C6521" w:rsidRPr="00774550">
        <w:rPr>
          <w:rFonts w:asciiTheme="minorHAnsi" w:hAnsiTheme="minorHAnsi" w:cs="Arial"/>
          <w:spacing w:val="5"/>
          <w:sz w:val="22"/>
          <w:szCs w:val="22"/>
          <w:lang w:val="fr-FR"/>
        </w:rPr>
        <w:t>tirés</w:t>
      </w:r>
      <w:r w:rsidR="00B8524E" w:rsidRPr="00774550">
        <w:rPr>
          <w:rFonts w:asciiTheme="minorHAnsi" w:hAnsiTheme="minorHAnsi" w:cs="Arial"/>
          <w:spacing w:val="5"/>
          <w:sz w:val="22"/>
          <w:szCs w:val="22"/>
          <w:lang w:val="fr-FR"/>
        </w:rPr>
        <w:t xml:space="preserve"> de la mise en œuvre des activités </w:t>
      </w:r>
      <w:r w:rsidRPr="00774550">
        <w:rPr>
          <w:rFonts w:asciiTheme="minorHAnsi" w:hAnsiTheme="minorHAnsi" w:cs="Arial"/>
          <w:sz w:val="22"/>
          <w:szCs w:val="22"/>
          <w:lang w:val="fr-FR"/>
        </w:rPr>
        <w:t>C1</w:t>
      </w:r>
      <w:r w:rsidRPr="00774550">
        <w:rPr>
          <w:rFonts w:asciiTheme="minorHAnsi" w:hAnsiTheme="minorHAnsi" w:cs="Arial"/>
          <w:spacing w:val="-2"/>
          <w:sz w:val="22"/>
          <w:szCs w:val="22"/>
          <w:lang w:val="fr-FR"/>
        </w:rPr>
        <w:t xml:space="preserve"> </w:t>
      </w:r>
      <w:r w:rsidR="00B8524E" w:rsidRPr="00774550">
        <w:rPr>
          <w:rFonts w:asciiTheme="minorHAnsi" w:hAnsiTheme="minorHAnsi" w:cs="Arial"/>
          <w:sz w:val="22"/>
          <w:szCs w:val="22"/>
          <w:lang w:val="fr-FR"/>
        </w:rPr>
        <w:t>et</w:t>
      </w:r>
      <w:r w:rsidRPr="00774550">
        <w:rPr>
          <w:rFonts w:asciiTheme="minorHAnsi" w:hAnsiTheme="minorHAnsi" w:cs="Arial"/>
          <w:spacing w:val="-3"/>
          <w:sz w:val="22"/>
          <w:szCs w:val="22"/>
          <w:lang w:val="fr-FR"/>
        </w:rPr>
        <w:t xml:space="preserve"> </w:t>
      </w:r>
      <w:r w:rsidRPr="00774550">
        <w:rPr>
          <w:rFonts w:asciiTheme="minorHAnsi" w:hAnsiTheme="minorHAnsi" w:cs="Arial"/>
          <w:sz w:val="22"/>
          <w:szCs w:val="22"/>
          <w:lang w:val="fr-FR"/>
        </w:rPr>
        <w:t>C2</w:t>
      </w:r>
      <w:r w:rsidRPr="00774550">
        <w:rPr>
          <w:rFonts w:asciiTheme="minorHAnsi" w:hAnsiTheme="minorHAnsi" w:cs="Arial"/>
          <w:spacing w:val="-2"/>
          <w:sz w:val="22"/>
          <w:szCs w:val="22"/>
          <w:lang w:val="fr-FR"/>
        </w:rPr>
        <w:t xml:space="preserve"> </w:t>
      </w:r>
      <w:r w:rsidR="00B8524E" w:rsidRPr="00774550">
        <w:rPr>
          <w:rFonts w:asciiTheme="minorHAnsi" w:hAnsiTheme="minorHAnsi" w:cs="Arial"/>
          <w:spacing w:val="-2"/>
          <w:sz w:val="22"/>
          <w:szCs w:val="22"/>
          <w:lang w:val="fr-FR"/>
        </w:rPr>
        <w:t>ci</w:t>
      </w:r>
      <w:r w:rsidR="00B8524E" w:rsidRPr="00774550">
        <w:rPr>
          <w:rFonts w:asciiTheme="minorHAnsi" w:hAnsiTheme="minorHAnsi" w:cs="Arial"/>
          <w:spacing w:val="-2"/>
          <w:sz w:val="22"/>
          <w:szCs w:val="22"/>
          <w:lang w:val="fr-FR"/>
        </w:rPr>
        <w:noBreakHyphen/>
        <w:t>dessous</w:t>
      </w:r>
      <w:r w:rsidRPr="00774550">
        <w:rPr>
          <w:rFonts w:asciiTheme="minorHAnsi" w:hAnsiTheme="minorHAnsi" w:cs="Arial"/>
          <w:sz w:val="22"/>
          <w:szCs w:val="22"/>
          <w:lang w:val="fr-FR"/>
        </w:rPr>
        <w:t>.</w:t>
      </w:r>
    </w:p>
    <w:p w:rsidR="00531B9A" w:rsidRPr="00774550" w:rsidRDefault="00531B9A" w:rsidP="00D03D60">
      <w:pPr>
        <w:ind w:left="1350" w:right="52" w:hanging="1260"/>
        <w:jc w:val="left"/>
        <w:rPr>
          <w:rFonts w:asciiTheme="minorHAnsi" w:hAnsiTheme="minorHAnsi" w:cs="Arial"/>
          <w:sz w:val="22"/>
          <w:szCs w:val="22"/>
          <w:lang w:val="fr-FR"/>
        </w:rPr>
      </w:pPr>
    </w:p>
    <w:p w:rsidR="00531B9A" w:rsidRPr="00774550" w:rsidRDefault="00531B9A" w:rsidP="00D03D60">
      <w:pPr>
        <w:ind w:left="1350" w:right="52"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707818" w:rsidRPr="00774550">
        <w:rPr>
          <w:rFonts w:asciiTheme="minorHAnsi" w:hAnsiTheme="minorHAnsi" w:cs="Arial"/>
          <w:sz w:val="22"/>
          <w:szCs w:val="22"/>
          <w:u w:val="single" w:color="231F20"/>
          <w:lang w:val="fr-FR"/>
        </w:rPr>
        <w:t>é</w:t>
      </w:r>
      <w:r w:rsidRPr="00774550">
        <w:rPr>
          <w:rFonts w:asciiTheme="minorHAnsi" w:hAnsiTheme="minorHAnsi" w:cs="Arial"/>
          <w:spacing w:val="2"/>
          <w:sz w:val="22"/>
          <w:szCs w:val="22"/>
          <w:u w:val="single" w:color="231F20"/>
          <w:lang w:val="fr-FR"/>
        </w:rPr>
        <w:t xml:space="preserve"> </w:t>
      </w:r>
      <w:r w:rsidRPr="00774550">
        <w:rPr>
          <w:rFonts w:asciiTheme="minorHAnsi" w:hAnsiTheme="minorHAnsi" w:cs="Arial"/>
          <w:sz w:val="22"/>
          <w:szCs w:val="22"/>
          <w:u w:val="single" w:color="231F20"/>
          <w:lang w:val="fr-FR"/>
        </w:rPr>
        <w:t>A3</w:t>
      </w:r>
      <w:r w:rsidR="00707818" w:rsidRPr="00774550">
        <w:rPr>
          <w:rFonts w:asciiTheme="minorHAnsi" w:hAnsiTheme="minorHAnsi" w:cs="Arial"/>
          <w:sz w:val="22"/>
          <w:szCs w:val="22"/>
          <w:u w:val="single" w:color="231F20"/>
          <w:lang w:val="fr-FR"/>
        </w:rPr>
        <w:t> </w:t>
      </w:r>
      <w:r w:rsidRPr="00774550">
        <w:rPr>
          <w:rFonts w:asciiTheme="minorHAnsi" w:hAnsiTheme="minorHAnsi" w:cs="Arial"/>
          <w:sz w:val="22"/>
          <w:szCs w:val="22"/>
          <w:u w:val="single" w:color="231F20"/>
          <w:lang w:val="fr-FR"/>
        </w:rPr>
        <w:t>:</w:t>
      </w:r>
      <w:r w:rsidRPr="00774550">
        <w:rPr>
          <w:rFonts w:asciiTheme="minorHAnsi" w:hAnsiTheme="minorHAnsi" w:cs="Arial"/>
          <w:spacing w:val="2"/>
          <w:sz w:val="22"/>
          <w:szCs w:val="22"/>
          <w:lang w:val="fr-FR"/>
        </w:rPr>
        <w:tab/>
      </w:r>
      <w:r w:rsidR="00D23B74" w:rsidRPr="00774550">
        <w:rPr>
          <w:rFonts w:asciiTheme="minorHAnsi" w:hAnsiTheme="minorHAnsi" w:cs="Arial"/>
          <w:spacing w:val="2"/>
          <w:sz w:val="22"/>
          <w:szCs w:val="22"/>
          <w:lang w:val="fr-FR"/>
        </w:rPr>
        <w:t>Préparer et gérer une activité à l’occasion de la COP1</w:t>
      </w:r>
      <w:r w:rsidR="003B7084">
        <w:rPr>
          <w:rFonts w:asciiTheme="minorHAnsi" w:hAnsiTheme="minorHAnsi" w:cs="Arial"/>
          <w:spacing w:val="2"/>
          <w:sz w:val="22"/>
          <w:szCs w:val="22"/>
          <w:lang w:val="fr-FR"/>
        </w:rPr>
        <w:t>3</w:t>
      </w:r>
      <w:r w:rsidR="00D23B74" w:rsidRPr="00774550">
        <w:rPr>
          <w:rFonts w:asciiTheme="minorHAnsi" w:hAnsiTheme="minorHAnsi" w:cs="Arial"/>
          <w:spacing w:val="2"/>
          <w:sz w:val="22"/>
          <w:szCs w:val="22"/>
          <w:lang w:val="fr-FR"/>
        </w:rPr>
        <w:t xml:space="preserve"> de Ramsar, pour célébrer les zones humides, la culture et les moyens d’existence.</w:t>
      </w:r>
    </w:p>
    <w:p w:rsidR="00531B9A" w:rsidRPr="00774550" w:rsidRDefault="00531B9A" w:rsidP="00D03D60">
      <w:pPr>
        <w:jc w:val="left"/>
        <w:rPr>
          <w:rFonts w:asciiTheme="minorHAnsi" w:hAnsiTheme="minorHAnsi" w:cs="Arial"/>
          <w:sz w:val="22"/>
          <w:szCs w:val="22"/>
          <w:lang w:val="fr-FR"/>
        </w:rPr>
      </w:pPr>
    </w:p>
    <w:p w:rsidR="00531B9A" w:rsidRPr="00774550" w:rsidRDefault="00531B9A" w:rsidP="00D03D60">
      <w:pPr>
        <w:ind w:right="-20"/>
        <w:jc w:val="left"/>
        <w:rPr>
          <w:rFonts w:asciiTheme="minorHAnsi" w:hAnsiTheme="minorHAnsi" w:cs="Arial"/>
          <w:b/>
          <w:sz w:val="22"/>
          <w:szCs w:val="22"/>
          <w:lang w:val="fr-FR"/>
        </w:rPr>
      </w:pPr>
      <w:r w:rsidRPr="00774550">
        <w:rPr>
          <w:rFonts w:asciiTheme="minorHAnsi" w:hAnsiTheme="minorHAnsi" w:cs="Arial"/>
          <w:b/>
          <w:sz w:val="22"/>
          <w:szCs w:val="22"/>
          <w:lang w:val="fr-FR"/>
        </w:rPr>
        <w:t>B</w:t>
      </w:r>
      <w:r w:rsidR="00707818" w:rsidRPr="00774550">
        <w:rPr>
          <w:rFonts w:asciiTheme="minorHAnsi" w:hAnsiTheme="minorHAnsi" w:cs="Arial"/>
          <w:b/>
          <w:sz w:val="22"/>
          <w:szCs w:val="22"/>
          <w:lang w:val="fr-FR"/>
        </w:rPr>
        <w:t xml:space="preserve"> </w:t>
      </w:r>
      <w:r w:rsidRPr="00774550">
        <w:rPr>
          <w:rFonts w:asciiTheme="minorHAnsi" w:hAnsiTheme="minorHAnsi" w:cs="Arial"/>
          <w:b/>
          <w:sz w:val="22"/>
          <w:szCs w:val="22"/>
          <w:lang w:val="fr-FR"/>
        </w:rPr>
        <w:t>:</w:t>
      </w:r>
      <w:r w:rsidR="00D23B74" w:rsidRPr="00774550">
        <w:rPr>
          <w:rFonts w:asciiTheme="minorHAnsi" w:hAnsiTheme="minorHAnsi" w:cs="Arial"/>
          <w:b/>
          <w:spacing w:val="48"/>
          <w:sz w:val="22"/>
          <w:szCs w:val="22"/>
          <w:lang w:val="fr-FR"/>
        </w:rPr>
        <w:t xml:space="preserve"> </w:t>
      </w:r>
      <w:r w:rsidR="00D23B74" w:rsidRPr="00774550">
        <w:rPr>
          <w:rFonts w:asciiTheme="minorHAnsi" w:hAnsiTheme="minorHAnsi" w:cs="Arial"/>
          <w:b/>
          <w:sz w:val="22"/>
          <w:szCs w:val="22"/>
          <w:lang w:val="fr-FR"/>
        </w:rPr>
        <w:t xml:space="preserve">Connaissances – Connaissances bien documentées du lien </w:t>
      </w:r>
      <w:r w:rsidR="003C6521" w:rsidRPr="00774550">
        <w:rPr>
          <w:rFonts w:asciiTheme="minorHAnsi" w:hAnsiTheme="minorHAnsi" w:cs="Arial"/>
          <w:b/>
          <w:sz w:val="22"/>
          <w:szCs w:val="22"/>
          <w:lang w:val="fr-FR"/>
        </w:rPr>
        <w:t>unissant</w:t>
      </w:r>
      <w:r w:rsidR="00D23B74" w:rsidRPr="00774550">
        <w:rPr>
          <w:rFonts w:asciiTheme="minorHAnsi" w:hAnsiTheme="minorHAnsi" w:cs="Arial"/>
          <w:b/>
          <w:sz w:val="22"/>
          <w:szCs w:val="22"/>
          <w:lang w:val="fr-FR"/>
        </w:rPr>
        <w:t xml:space="preserve"> la culture et les zones humides</w:t>
      </w:r>
    </w:p>
    <w:p w:rsidR="00531B9A" w:rsidRPr="00774550" w:rsidRDefault="00531B9A" w:rsidP="00D03D60">
      <w:pPr>
        <w:jc w:val="left"/>
        <w:rPr>
          <w:rFonts w:asciiTheme="minorHAnsi" w:hAnsiTheme="minorHAnsi" w:cs="Arial"/>
          <w:sz w:val="22"/>
          <w:szCs w:val="22"/>
          <w:lang w:val="fr-FR"/>
        </w:rPr>
      </w:pPr>
    </w:p>
    <w:p w:rsidR="00531B9A" w:rsidRPr="00774550" w:rsidRDefault="00D23B74" w:rsidP="00D03D60">
      <w:pPr>
        <w:ind w:right="621"/>
        <w:jc w:val="left"/>
        <w:rPr>
          <w:rFonts w:asciiTheme="minorHAnsi" w:hAnsiTheme="minorHAnsi" w:cs="Arial"/>
          <w:sz w:val="22"/>
          <w:szCs w:val="22"/>
          <w:lang w:val="fr-FR"/>
        </w:rPr>
      </w:pPr>
      <w:r w:rsidRPr="00774550">
        <w:rPr>
          <w:rFonts w:asciiTheme="minorHAnsi" w:hAnsiTheme="minorHAnsi" w:cs="Arial"/>
          <w:sz w:val="22"/>
          <w:szCs w:val="22"/>
          <w:lang w:val="fr-FR"/>
        </w:rPr>
        <w:t xml:space="preserve">Les valeurs culturelles associées aux zones humides sont plus complètement identifiées, comprises et documentées au niveau national et </w:t>
      </w:r>
      <w:r w:rsidR="003C6521" w:rsidRPr="00774550">
        <w:rPr>
          <w:rFonts w:asciiTheme="minorHAnsi" w:hAnsiTheme="minorHAnsi" w:cs="Arial"/>
          <w:sz w:val="22"/>
          <w:szCs w:val="22"/>
          <w:lang w:val="fr-FR"/>
        </w:rPr>
        <w:t xml:space="preserve">au niveau </w:t>
      </w:r>
      <w:r w:rsidRPr="00774550">
        <w:rPr>
          <w:rFonts w:asciiTheme="minorHAnsi" w:hAnsiTheme="minorHAnsi" w:cs="Arial"/>
          <w:sz w:val="22"/>
          <w:szCs w:val="22"/>
          <w:lang w:val="fr-FR"/>
        </w:rPr>
        <w:t xml:space="preserve">des sites. </w:t>
      </w:r>
    </w:p>
    <w:p w:rsidR="00531B9A" w:rsidRPr="00774550" w:rsidRDefault="00531B9A" w:rsidP="00D03D60">
      <w:pPr>
        <w:ind w:right="621"/>
        <w:jc w:val="left"/>
        <w:rPr>
          <w:rFonts w:asciiTheme="minorHAnsi" w:hAnsiTheme="minorHAnsi" w:cs="Arial"/>
          <w:sz w:val="22"/>
          <w:szCs w:val="22"/>
          <w:lang w:val="fr-FR"/>
        </w:rPr>
      </w:pPr>
    </w:p>
    <w:p w:rsidR="00531B9A" w:rsidRPr="00774550" w:rsidRDefault="00531B9A" w:rsidP="00D03D60">
      <w:pPr>
        <w:ind w:left="1260" w:right="51" w:hanging="126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AE0C32" w:rsidRPr="00774550">
        <w:rPr>
          <w:rFonts w:asciiTheme="minorHAnsi" w:hAnsiTheme="minorHAnsi" w:cs="Arial"/>
          <w:sz w:val="22"/>
          <w:szCs w:val="22"/>
          <w:u w:val="single" w:color="231F20"/>
          <w:lang w:val="fr-FR"/>
        </w:rPr>
        <w:t>é</w:t>
      </w:r>
      <w:r w:rsidRPr="00774550">
        <w:rPr>
          <w:rFonts w:asciiTheme="minorHAnsi" w:hAnsiTheme="minorHAnsi" w:cs="Arial"/>
          <w:spacing w:val="45"/>
          <w:sz w:val="22"/>
          <w:szCs w:val="22"/>
          <w:u w:val="single" w:color="231F20"/>
          <w:lang w:val="fr-FR"/>
        </w:rPr>
        <w:t xml:space="preserve"> </w:t>
      </w:r>
      <w:r w:rsidRPr="00774550">
        <w:rPr>
          <w:rFonts w:asciiTheme="minorHAnsi" w:hAnsiTheme="minorHAnsi" w:cs="Arial"/>
          <w:sz w:val="22"/>
          <w:szCs w:val="22"/>
          <w:u w:val="single" w:color="231F20"/>
          <w:lang w:val="fr-FR"/>
        </w:rPr>
        <w:t>B1</w:t>
      </w:r>
      <w:r w:rsidR="00AE0C32"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49"/>
          <w:sz w:val="22"/>
          <w:szCs w:val="22"/>
          <w:lang w:val="fr-FR"/>
        </w:rPr>
        <w:tab/>
      </w:r>
      <w:r w:rsidR="00D23B74" w:rsidRPr="003B7084">
        <w:rPr>
          <w:rFonts w:asciiTheme="minorHAnsi" w:hAnsiTheme="minorHAnsi" w:cs="Arial"/>
          <w:sz w:val="22"/>
          <w:szCs w:val="22"/>
          <w:lang w:val="fr-FR"/>
        </w:rPr>
        <w:t xml:space="preserve">a) élaborer et diffuser des « Inventaires culturels rapides pour les zones humides » afin de faciliter l’intégration des valeurs et pratiques culturelles dans la conservation et l’utilisation rationnelle des zones humides; b) organiser un atelier de renforcement des capacités pour les inventaires culturels rapides, avec une organisation partenaire, p. ex., une </w:t>
      </w:r>
      <w:r w:rsidR="003C6521" w:rsidRPr="003B7084">
        <w:rPr>
          <w:rFonts w:asciiTheme="minorHAnsi" w:hAnsiTheme="minorHAnsi" w:cs="Arial"/>
          <w:sz w:val="22"/>
          <w:szCs w:val="22"/>
          <w:lang w:val="fr-FR"/>
        </w:rPr>
        <w:t>i</w:t>
      </w:r>
      <w:r w:rsidR="00D23B74" w:rsidRPr="003B7084">
        <w:rPr>
          <w:rFonts w:asciiTheme="minorHAnsi" w:hAnsiTheme="minorHAnsi" w:cs="Arial"/>
          <w:sz w:val="22"/>
          <w:szCs w:val="22"/>
          <w:lang w:val="fr-FR"/>
        </w:rPr>
        <w:t xml:space="preserve">nitiative régionale Ramsar; </w:t>
      </w:r>
      <w:r w:rsidR="003C6521" w:rsidRPr="003B7084">
        <w:rPr>
          <w:rFonts w:asciiTheme="minorHAnsi" w:hAnsiTheme="minorHAnsi" w:cs="Arial"/>
          <w:sz w:val="22"/>
          <w:szCs w:val="22"/>
          <w:lang w:val="fr-FR"/>
        </w:rPr>
        <w:t>c</w:t>
      </w:r>
      <w:r w:rsidR="00D23B74" w:rsidRPr="003B7084">
        <w:rPr>
          <w:rFonts w:asciiTheme="minorHAnsi" w:hAnsiTheme="minorHAnsi" w:cs="Arial"/>
          <w:sz w:val="22"/>
          <w:szCs w:val="22"/>
          <w:lang w:val="fr-FR"/>
        </w:rPr>
        <w:t xml:space="preserve">) soutenir trois inventaires culturels rapides avec des organisations régionales partenaires; et </w:t>
      </w:r>
      <w:r w:rsidR="003C6521" w:rsidRPr="003B7084">
        <w:rPr>
          <w:rFonts w:asciiTheme="minorHAnsi" w:hAnsiTheme="minorHAnsi" w:cs="Arial"/>
          <w:sz w:val="22"/>
          <w:szCs w:val="22"/>
          <w:lang w:val="fr-FR"/>
        </w:rPr>
        <w:t>d</w:t>
      </w:r>
      <w:r w:rsidR="00D23B74" w:rsidRPr="003B7084">
        <w:rPr>
          <w:rFonts w:asciiTheme="minorHAnsi" w:hAnsiTheme="minorHAnsi" w:cs="Arial"/>
          <w:sz w:val="22"/>
          <w:szCs w:val="22"/>
          <w:lang w:val="fr-FR"/>
        </w:rPr>
        <w:t>) publier</w:t>
      </w:r>
      <w:r w:rsidR="00D23B74" w:rsidRPr="00774550">
        <w:rPr>
          <w:rFonts w:asciiTheme="minorHAnsi" w:hAnsiTheme="minorHAnsi" w:cs="Arial"/>
          <w:sz w:val="22"/>
          <w:szCs w:val="22"/>
          <w:lang w:val="fr-FR"/>
        </w:rPr>
        <w:t xml:space="preserve"> un rapport mondial sur la culture et les zones humides, y compris les études de cas du Réseau culturel Ramsar, des Fiches d’information Ramsar et des inventaires culturels rapides pour les zones humides.</w:t>
      </w:r>
    </w:p>
    <w:p w:rsidR="00531B9A" w:rsidRPr="00774550" w:rsidRDefault="00531B9A" w:rsidP="00D03D60">
      <w:pPr>
        <w:ind w:right="621"/>
        <w:jc w:val="left"/>
        <w:rPr>
          <w:rFonts w:asciiTheme="minorHAnsi" w:hAnsiTheme="minorHAnsi" w:cs="Arial"/>
          <w:sz w:val="22"/>
          <w:szCs w:val="22"/>
          <w:lang w:val="fr-FR"/>
        </w:rPr>
      </w:pPr>
    </w:p>
    <w:p w:rsidR="00531B9A" w:rsidRPr="00774550" w:rsidRDefault="00531B9A" w:rsidP="00D03D60">
      <w:pPr>
        <w:ind w:left="1260" w:right="51" w:hanging="126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AE0C32" w:rsidRPr="00774550">
        <w:rPr>
          <w:rFonts w:asciiTheme="minorHAnsi" w:hAnsiTheme="minorHAnsi" w:cs="Arial"/>
          <w:sz w:val="22"/>
          <w:szCs w:val="22"/>
          <w:u w:val="single" w:color="231F20"/>
          <w:lang w:val="fr-FR"/>
        </w:rPr>
        <w:t>é</w:t>
      </w:r>
      <w:r w:rsidRPr="00774550">
        <w:rPr>
          <w:rFonts w:asciiTheme="minorHAnsi" w:hAnsiTheme="minorHAnsi" w:cs="Arial"/>
          <w:spacing w:val="45"/>
          <w:sz w:val="22"/>
          <w:szCs w:val="22"/>
          <w:u w:val="single" w:color="231F20"/>
          <w:lang w:val="fr-FR"/>
        </w:rPr>
        <w:t xml:space="preserve"> </w:t>
      </w:r>
      <w:r w:rsidRPr="00774550">
        <w:rPr>
          <w:rFonts w:asciiTheme="minorHAnsi" w:hAnsiTheme="minorHAnsi" w:cs="Arial"/>
          <w:sz w:val="22"/>
          <w:szCs w:val="22"/>
          <w:u w:val="single" w:color="231F20"/>
          <w:lang w:val="fr-FR"/>
        </w:rPr>
        <w:t>B2</w:t>
      </w:r>
      <w:r w:rsidR="00AE0C32"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49"/>
          <w:sz w:val="22"/>
          <w:szCs w:val="22"/>
          <w:lang w:val="fr-FR"/>
        </w:rPr>
        <w:tab/>
      </w:r>
      <w:r w:rsidRPr="00774550">
        <w:rPr>
          <w:rFonts w:asciiTheme="minorHAnsi" w:hAnsiTheme="minorHAnsi" w:cs="Arial"/>
          <w:sz w:val="22"/>
          <w:szCs w:val="22"/>
          <w:lang w:val="fr-FR"/>
        </w:rPr>
        <w:t>Analyse</w:t>
      </w:r>
      <w:r w:rsidR="00D23B74" w:rsidRPr="00774550">
        <w:rPr>
          <w:rFonts w:asciiTheme="minorHAnsi" w:hAnsiTheme="minorHAnsi" w:cs="Arial"/>
          <w:sz w:val="22"/>
          <w:szCs w:val="22"/>
          <w:lang w:val="fr-FR"/>
        </w:rPr>
        <w:t>r</w:t>
      </w:r>
      <w:r w:rsidRPr="00774550">
        <w:rPr>
          <w:rFonts w:asciiTheme="minorHAnsi" w:hAnsiTheme="minorHAnsi" w:cs="Arial"/>
          <w:sz w:val="22"/>
          <w:szCs w:val="22"/>
          <w:lang w:val="fr-FR"/>
        </w:rPr>
        <w:t xml:space="preserve">, </w:t>
      </w:r>
      <w:r w:rsidR="00D23B74" w:rsidRPr="00774550">
        <w:rPr>
          <w:rFonts w:asciiTheme="minorHAnsi" w:hAnsiTheme="minorHAnsi" w:cs="Arial"/>
          <w:sz w:val="22"/>
          <w:szCs w:val="22"/>
          <w:lang w:val="fr-FR"/>
        </w:rPr>
        <w:t xml:space="preserve">faire la synthèse, faire rapport et extraire les leçons et recommandations de l’information fournie sur les valeurs et les services culturels dans la base de données sur les Sites Ramsar, les Fiches d’information et les rapports nationaux des Parties contractantes Ramsar </w:t>
      </w:r>
      <w:r w:rsidR="003C6521" w:rsidRPr="00774550">
        <w:rPr>
          <w:rFonts w:asciiTheme="minorHAnsi" w:hAnsiTheme="minorHAnsi" w:cs="Arial"/>
          <w:sz w:val="22"/>
          <w:szCs w:val="22"/>
          <w:lang w:val="fr-FR"/>
        </w:rPr>
        <w:t>à la</w:t>
      </w:r>
      <w:r w:rsidR="00D23B74" w:rsidRPr="00774550">
        <w:rPr>
          <w:rFonts w:asciiTheme="minorHAnsi" w:hAnsiTheme="minorHAnsi" w:cs="Arial"/>
          <w:sz w:val="22"/>
          <w:szCs w:val="22"/>
          <w:lang w:val="fr-FR"/>
        </w:rPr>
        <w:t xml:space="preserve"> Conférence des Parties.</w:t>
      </w:r>
    </w:p>
    <w:p w:rsidR="00531B9A" w:rsidRPr="00774550" w:rsidRDefault="00531B9A" w:rsidP="00D03D60">
      <w:pPr>
        <w:ind w:left="1260" w:hanging="1170"/>
        <w:jc w:val="left"/>
        <w:rPr>
          <w:rFonts w:asciiTheme="minorHAnsi" w:hAnsiTheme="minorHAnsi" w:cs="Arial"/>
          <w:sz w:val="22"/>
          <w:szCs w:val="22"/>
          <w:lang w:val="fr-FR"/>
        </w:rPr>
      </w:pPr>
    </w:p>
    <w:p w:rsidR="00531B9A" w:rsidRPr="00774550" w:rsidRDefault="00531B9A" w:rsidP="00D03D60">
      <w:pPr>
        <w:ind w:left="1350" w:right="51"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AE0C32" w:rsidRPr="00774550">
        <w:rPr>
          <w:rFonts w:asciiTheme="minorHAnsi" w:hAnsiTheme="minorHAnsi" w:cs="Arial"/>
          <w:sz w:val="22"/>
          <w:szCs w:val="22"/>
          <w:u w:val="single" w:color="231F20"/>
          <w:lang w:val="fr-FR"/>
        </w:rPr>
        <w:t>é</w:t>
      </w:r>
      <w:r w:rsidRPr="00774550">
        <w:rPr>
          <w:rFonts w:asciiTheme="minorHAnsi" w:hAnsiTheme="minorHAnsi" w:cs="Arial"/>
          <w:spacing w:val="-6"/>
          <w:sz w:val="22"/>
          <w:szCs w:val="22"/>
          <w:u w:val="single" w:color="231F20"/>
          <w:lang w:val="fr-FR"/>
        </w:rPr>
        <w:t xml:space="preserve"> </w:t>
      </w:r>
      <w:r w:rsidRPr="00774550">
        <w:rPr>
          <w:rFonts w:asciiTheme="minorHAnsi" w:hAnsiTheme="minorHAnsi" w:cs="Arial"/>
          <w:sz w:val="22"/>
          <w:szCs w:val="22"/>
          <w:u w:val="single" w:color="231F20"/>
          <w:lang w:val="fr-FR"/>
        </w:rPr>
        <w:t>B3</w:t>
      </w:r>
      <w:r w:rsidR="00AE0C32"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2"/>
          <w:sz w:val="22"/>
          <w:szCs w:val="22"/>
          <w:lang w:val="fr-FR"/>
        </w:rPr>
        <w:tab/>
      </w:r>
      <w:r w:rsidR="00D23B74" w:rsidRPr="00774550">
        <w:rPr>
          <w:rFonts w:asciiTheme="minorHAnsi" w:hAnsiTheme="minorHAnsi" w:cs="Arial"/>
          <w:spacing w:val="-2"/>
          <w:sz w:val="22"/>
          <w:szCs w:val="22"/>
          <w:lang w:val="fr-FR"/>
        </w:rPr>
        <w:t xml:space="preserve">Élaborer une analyse pouvant être utile à la perspective de la Convention de Ramsar pour faire avancer le projet dirigé par l’UICN et intitulé « Vers une gestion intégrée des sites ayant des désignations multiples », en particulier à la lumière des conclusions de l’activité </w:t>
      </w:r>
      <w:r w:rsidRPr="00774550">
        <w:rPr>
          <w:rFonts w:asciiTheme="minorHAnsi" w:hAnsiTheme="minorHAnsi" w:cs="Arial"/>
          <w:sz w:val="22"/>
          <w:szCs w:val="22"/>
          <w:lang w:val="fr-FR"/>
        </w:rPr>
        <w:t>B2.</w:t>
      </w:r>
    </w:p>
    <w:p w:rsidR="00531B9A" w:rsidRPr="00774550" w:rsidRDefault="00531B9A" w:rsidP="00D03D60">
      <w:pPr>
        <w:ind w:left="1350" w:right="51" w:hanging="1350"/>
        <w:jc w:val="left"/>
        <w:rPr>
          <w:rFonts w:asciiTheme="minorHAnsi" w:hAnsiTheme="minorHAnsi" w:cs="Arial"/>
          <w:sz w:val="22"/>
          <w:szCs w:val="22"/>
          <w:lang w:val="fr-FR"/>
        </w:rPr>
      </w:pPr>
    </w:p>
    <w:p w:rsidR="00531B9A" w:rsidRPr="00774550" w:rsidRDefault="00531B9A" w:rsidP="00D03D60">
      <w:pPr>
        <w:ind w:left="1350" w:right="51"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AE0C32" w:rsidRPr="00774550">
        <w:rPr>
          <w:rFonts w:asciiTheme="minorHAnsi" w:hAnsiTheme="minorHAnsi" w:cs="Arial"/>
          <w:sz w:val="22"/>
          <w:szCs w:val="22"/>
          <w:u w:val="single" w:color="231F20"/>
          <w:lang w:val="fr-FR"/>
        </w:rPr>
        <w:t>é</w:t>
      </w:r>
      <w:r w:rsidRPr="00774550">
        <w:rPr>
          <w:rFonts w:asciiTheme="minorHAnsi" w:hAnsiTheme="minorHAnsi" w:cs="Arial"/>
          <w:sz w:val="22"/>
          <w:szCs w:val="22"/>
          <w:u w:val="single" w:color="231F20"/>
          <w:lang w:val="fr-FR"/>
        </w:rPr>
        <w:t xml:space="preserve"> B4</w:t>
      </w:r>
      <w:r w:rsidR="00AE0C32"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z w:val="22"/>
          <w:szCs w:val="22"/>
          <w:lang w:val="fr-FR"/>
        </w:rPr>
        <w:tab/>
      </w:r>
      <w:r w:rsidR="00D23B74" w:rsidRPr="00774550">
        <w:rPr>
          <w:rFonts w:asciiTheme="minorHAnsi" w:hAnsiTheme="minorHAnsi" w:cs="Arial"/>
          <w:sz w:val="22"/>
          <w:szCs w:val="22"/>
          <w:lang w:val="fr-FR"/>
        </w:rPr>
        <w:t xml:space="preserve">Préparer un document d’options </w:t>
      </w:r>
      <w:r w:rsidR="00003878" w:rsidRPr="00774550">
        <w:rPr>
          <w:rFonts w:asciiTheme="minorHAnsi" w:hAnsiTheme="minorHAnsi" w:cs="Arial"/>
          <w:sz w:val="22"/>
          <w:szCs w:val="22"/>
          <w:lang w:val="fr-FR"/>
        </w:rPr>
        <w:t>expliquant comment la culture et les zones humides (ainsi que les domaines thématiques) peuvent être présentées pour attirer davantage</w:t>
      </w:r>
      <w:r w:rsidR="003C6521" w:rsidRPr="00774550">
        <w:rPr>
          <w:rFonts w:asciiTheme="minorHAnsi" w:hAnsiTheme="minorHAnsi" w:cs="Arial"/>
          <w:sz w:val="22"/>
          <w:szCs w:val="22"/>
          <w:lang w:val="fr-FR"/>
        </w:rPr>
        <w:t xml:space="preserve"> d’attention</w:t>
      </w:r>
      <w:r w:rsidR="00003878" w:rsidRPr="00774550">
        <w:rPr>
          <w:rFonts w:asciiTheme="minorHAnsi" w:hAnsiTheme="minorHAnsi" w:cs="Arial"/>
          <w:sz w:val="22"/>
          <w:szCs w:val="22"/>
          <w:lang w:val="fr-FR"/>
        </w:rPr>
        <w:t xml:space="preserve"> dans les régions Ramsar, en s’appuyant à la fois sur les intérêts traditionnels et modernes des habitants de ces régions. </w:t>
      </w:r>
    </w:p>
    <w:p w:rsidR="00531B9A" w:rsidRPr="00774550" w:rsidRDefault="00531B9A" w:rsidP="00D03D60">
      <w:pPr>
        <w:ind w:right="50"/>
        <w:jc w:val="left"/>
        <w:rPr>
          <w:rFonts w:asciiTheme="minorHAnsi" w:hAnsiTheme="minorHAnsi" w:cs="Arial"/>
          <w:sz w:val="22"/>
          <w:szCs w:val="22"/>
          <w:lang w:val="fr-FR"/>
        </w:rPr>
      </w:pPr>
    </w:p>
    <w:p w:rsidR="00531B9A" w:rsidRPr="00774550" w:rsidRDefault="00531B9A" w:rsidP="00D03D60">
      <w:pPr>
        <w:ind w:right="50"/>
        <w:jc w:val="left"/>
        <w:rPr>
          <w:rFonts w:asciiTheme="minorHAnsi" w:hAnsiTheme="minorHAnsi" w:cs="Arial"/>
          <w:b/>
          <w:sz w:val="22"/>
          <w:szCs w:val="22"/>
          <w:lang w:val="fr-FR"/>
        </w:rPr>
      </w:pPr>
      <w:r w:rsidRPr="00774550">
        <w:rPr>
          <w:rFonts w:asciiTheme="minorHAnsi" w:hAnsiTheme="minorHAnsi" w:cs="Arial"/>
          <w:b/>
          <w:sz w:val="22"/>
          <w:szCs w:val="22"/>
          <w:lang w:val="fr-FR"/>
        </w:rPr>
        <w:t>C</w:t>
      </w:r>
      <w:r w:rsidR="00003878" w:rsidRPr="00774550">
        <w:rPr>
          <w:rFonts w:asciiTheme="minorHAnsi" w:hAnsiTheme="minorHAnsi" w:cs="Arial"/>
          <w:b/>
          <w:sz w:val="22"/>
          <w:szCs w:val="22"/>
          <w:lang w:val="fr-FR"/>
        </w:rPr>
        <w:t xml:space="preserve"> </w:t>
      </w:r>
      <w:r w:rsidRPr="00774550">
        <w:rPr>
          <w:rFonts w:asciiTheme="minorHAnsi" w:hAnsiTheme="minorHAnsi" w:cs="Arial"/>
          <w:b/>
          <w:sz w:val="22"/>
          <w:szCs w:val="22"/>
          <w:lang w:val="fr-FR"/>
        </w:rPr>
        <w:t xml:space="preserve">: </w:t>
      </w:r>
      <w:r w:rsidR="00003878" w:rsidRPr="00774550">
        <w:rPr>
          <w:rFonts w:asciiTheme="minorHAnsi" w:hAnsiTheme="minorHAnsi" w:cs="Arial"/>
          <w:b/>
          <w:sz w:val="22"/>
          <w:szCs w:val="22"/>
          <w:lang w:val="fr-FR"/>
        </w:rPr>
        <w:t>Appréciation</w:t>
      </w:r>
      <w:r w:rsidRPr="00774550">
        <w:rPr>
          <w:rFonts w:asciiTheme="minorHAnsi" w:hAnsiTheme="minorHAnsi" w:cs="Arial"/>
          <w:b/>
          <w:sz w:val="22"/>
          <w:szCs w:val="22"/>
          <w:lang w:val="fr-FR"/>
        </w:rPr>
        <w:t xml:space="preserve"> </w:t>
      </w:r>
      <w:r w:rsidR="00003878" w:rsidRPr="00774550">
        <w:rPr>
          <w:rFonts w:asciiTheme="minorHAnsi" w:hAnsiTheme="minorHAnsi" w:cs="Arial"/>
          <w:b/>
          <w:sz w:val="22"/>
          <w:szCs w:val="22"/>
          <w:lang w:val="fr-FR"/>
        </w:rPr>
        <w:t>– Une communauté d’organisations et d’individus, au niveau mondial, appréciant plus profondément la valeur et l’importance culturelles des zones humides</w:t>
      </w:r>
      <w:r w:rsidRPr="00774550">
        <w:rPr>
          <w:rFonts w:asciiTheme="minorHAnsi" w:hAnsiTheme="minorHAnsi" w:cs="Arial"/>
          <w:b/>
          <w:sz w:val="22"/>
          <w:szCs w:val="22"/>
          <w:lang w:val="fr-FR"/>
        </w:rPr>
        <w:t xml:space="preserve"> </w:t>
      </w:r>
    </w:p>
    <w:p w:rsidR="00531B9A" w:rsidRPr="00774550" w:rsidRDefault="00531B9A" w:rsidP="00D03D60">
      <w:pPr>
        <w:jc w:val="left"/>
        <w:rPr>
          <w:rFonts w:asciiTheme="minorHAnsi" w:hAnsiTheme="minorHAnsi" w:cs="Arial"/>
          <w:sz w:val="22"/>
          <w:szCs w:val="22"/>
          <w:lang w:val="fr-FR"/>
        </w:rPr>
      </w:pPr>
    </w:p>
    <w:p w:rsidR="00531B9A" w:rsidRPr="00774550" w:rsidRDefault="00613FEC" w:rsidP="00D03D60">
      <w:pPr>
        <w:ind w:right="136"/>
        <w:jc w:val="left"/>
        <w:rPr>
          <w:rFonts w:asciiTheme="minorHAnsi" w:hAnsiTheme="minorHAnsi" w:cs="Arial"/>
          <w:sz w:val="22"/>
          <w:szCs w:val="22"/>
          <w:lang w:val="fr-FR"/>
        </w:rPr>
      </w:pPr>
      <w:r w:rsidRPr="00774550">
        <w:rPr>
          <w:rFonts w:asciiTheme="minorHAnsi" w:hAnsiTheme="minorHAnsi" w:cs="Arial"/>
          <w:sz w:val="22"/>
          <w:szCs w:val="22"/>
          <w:lang w:val="fr-FR"/>
        </w:rPr>
        <w:t xml:space="preserve">De bonnes pratiques, </w:t>
      </w:r>
      <w:r w:rsidR="002A5C38" w:rsidRPr="00774550">
        <w:rPr>
          <w:rFonts w:asciiTheme="minorHAnsi" w:hAnsiTheme="minorHAnsi" w:cs="Arial"/>
          <w:sz w:val="22"/>
          <w:szCs w:val="22"/>
          <w:lang w:val="fr-FR"/>
        </w:rPr>
        <w:t xml:space="preserve">des expériences et des enseignements acquis en matière de planification et de gestion des zones humides qui intègrent des aspects culturels sont étudiés, partagés, encouragés et appliqués plus largement et avec plus de succès en mettant particulièrement l’accent sur cinq domaines : i) la diversité bioculturelle; ii) l’agriculture et le patrimoine alimentaire; iii) le tourisme; iv) les arts; et v) l’engagement des jeunes. </w:t>
      </w:r>
    </w:p>
    <w:p w:rsidR="00531B9A" w:rsidRPr="00774550" w:rsidRDefault="00531B9A" w:rsidP="00D03D60">
      <w:pPr>
        <w:ind w:right="136"/>
        <w:jc w:val="left"/>
        <w:rPr>
          <w:rFonts w:asciiTheme="minorHAnsi" w:hAnsiTheme="minorHAnsi" w:cs="Arial"/>
          <w:sz w:val="22"/>
          <w:szCs w:val="22"/>
          <w:lang w:val="fr-FR"/>
        </w:rPr>
      </w:pPr>
    </w:p>
    <w:p w:rsidR="00531B9A" w:rsidRPr="00774550" w:rsidRDefault="00531B9A" w:rsidP="00D03D60">
      <w:pPr>
        <w:ind w:left="1350" w:right="50"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5"/>
          <w:sz w:val="22"/>
          <w:szCs w:val="22"/>
          <w:u w:val="single" w:color="231F20"/>
          <w:lang w:val="fr-FR"/>
        </w:rPr>
        <w:t xml:space="preserve"> </w:t>
      </w:r>
      <w:r w:rsidRPr="00774550">
        <w:rPr>
          <w:rFonts w:asciiTheme="minorHAnsi" w:hAnsiTheme="minorHAnsi" w:cs="Arial"/>
          <w:sz w:val="22"/>
          <w:szCs w:val="22"/>
          <w:u w:val="single" w:color="231F20"/>
          <w:lang w:val="fr-FR"/>
        </w:rPr>
        <w:t>C1:</w:t>
      </w:r>
      <w:r w:rsidRPr="00774550">
        <w:rPr>
          <w:rFonts w:asciiTheme="minorHAnsi" w:hAnsiTheme="minorHAnsi" w:cs="Arial"/>
          <w:spacing w:val="-1"/>
          <w:sz w:val="22"/>
          <w:szCs w:val="22"/>
          <w:lang w:val="fr-FR"/>
        </w:rPr>
        <w:tab/>
      </w:r>
      <w:r w:rsidR="002A5C38" w:rsidRPr="00774550">
        <w:rPr>
          <w:rFonts w:asciiTheme="minorHAnsi" w:hAnsiTheme="minorHAnsi" w:cs="Arial"/>
          <w:sz w:val="22"/>
          <w:szCs w:val="22"/>
          <w:lang w:val="fr-FR"/>
        </w:rPr>
        <w:t xml:space="preserve">Proposer, catalyser et entreprendre des projets spécifiques </w:t>
      </w:r>
      <w:r w:rsidR="00E64BE7" w:rsidRPr="00774550">
        <w:rPr>
          <w:rFonts w:asciiTheme="minorHAnsi" w:hAnsiTheme="minorHAnsi" w:cs="Arial"/>
          <w:sz w:val="22"/>
          <w:szCs w:val="22"/>
          <w:lang w:val="fr-FR"/>
        </w:rPr>
        <w:t xml:space="preserve">ou activités </w:t>
      </w:r>
      <w:r w:rsidR="002A5C38" w:rsidRPr="00774550">
        <w:rPr>
          <w:rFonts w:asciiTheme="minorHAnsi" w:hAnsiTheme="minorHAnsi" w:cs="Arial"/>
          <w:sz w:val="22"/>
          <w:szCs w:val="22"/>
          <w:lang w:val="fr-FR"/>
        </w:rPr>
        <w:t>défini</w:t>
      </w:r>
      <w:r w:rsidR="00E64BE7" w:rsidRPr="00774550">
        <w:rPr>
          <w:rFonts w:asciiTheme="minorHAnsi" w:hAnsiTheme="minorHAnsi" w:cs="Arial"/>
          <w:sz w:val="22"/>
          <w:szCs w:val="22"/>
          <w:lang w:val="fr-FR"/>
        </w:rPr>
        <w:t>e</w:t>
      </w:r>
      <w:r w:rsidR="002A5C38" w:rsidRPr="00774550">
        <w:rPr>
          <w:rFonts w:asciiTheme="minorHAnsi" w:hAnsiTheme="minorHAnsi" w:cs="Arial"/>
          <w:sz w:val="22"/>
          <w:szCs w:val="22"/>
          <w:lang w:val="fr-FR"/>
        </w:rPr>
        <w:t>s sur l’initiative des cinq groupes thématiques du Réseau culturel Ramsar qui comprennent i) la diversité bioculturelle; ii) l’agriculture et le patrimoine alimentaire; iii) le tourisme; iv) les arts; et v) l’engagement des jeunes.</w:t>
      </w:r>
    </w:p>
    <w:p w:rsidR="00531B9A" w:rsidRPr="00774550" w:rsidRDefault="00531B9A" w:rsidP="00D03D60">
      <w:pPr>
        <w:ind w:left="1350" w:right="50" w:hanging="1350"/>
        <w:jc w:val="left"/>
        <w:rPr>
          <w:rFonts w:asciiTheme="minorHAnsi" w:hAnsiTheme="minorHAnsi" w:cs="Arial"/>
          <w:spacing w:val="-1"/>
          <w:sz w:val="22"/>
          <w:szCs w:val="22"/>
          <w:lang w:val="fr-FR"/>
        </w:rPr>
      </w:pPr>
    </w:p>
    <w:p w:rsidR="00531B9A" w:rsidRPr="00774550" w:rsidRDefault="00531B9A" w:rsidP="00D03D60">
      <w:pPr>
        <w:ind w:left="1350" w:right="50"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5"/>
          <w:sz w:val="22"/>
          <w:szCs w:val="22"/>
          <w:u w:val="single" w:color="231F20"/>
          <w:lang w:val="fr-FR"/>
        </w:rPr>
        <w:t xml:space="preserve"> </w:t>
      </w:r>
      <w:r w:rsidRPr="00774550">
        <w:rPr>
          <w:rFonts w:asciiTheme="minorHAnsi" w:hAnsiTheme="minorHAnsi" w:cs="Arial"/>
          <w:sz w:val="22"/>
          <w:szCs w:val="22"/>
          <w:u w:val="single" w:color="231F20"/>
          <w:lang w:val="fr-FR"/>
        </w:rPr>
        <w:t>C2:</w:t>
      </w:r>
      <w:r w:rsidRPr="00774550">
        <w:rPr>
          <w:rFonts w:asciiTheme="minorHAnsi" w:hAnsiTheme="minorHAnsi" w:cs="Arial"/>
          <w:spacing w:val="-1"/>
          <w:sz w:val="22"/>
          <w:szCs w:val="22"/>
          <w:lang w:val="fr-FR"/>
        </w:rPr>
        <w:tab/>
      </w:r>
      <w:r w:rsidR="002A5C38" w:rsidRPr="00774550">
        <w:rPr>
          <w:rFonts w:asciiTheme="minorHAnsi" w:hAnsiTheme="minorHAnsi" w:cs="Arial"/>
          <w:sz w:val="22"/>
          <w:szCs w:val="22"/>
          <w:lang w:val="fr-FR"/>
        </w:rPr>
        <w:t xml:space="preserve">Sur la base de </w:t>
      </w:r>
      <w:r w:rsidRPr="00774550">
        <w:rPr>
          <w:rFonts w:asciiTheme="minorHAnsi" w:hAnsiTheme="minorHAnsi" w:cs="Arial"/>
          <w:sz w:val="22"/>
          <w:szCs w:val="22"/>
          <w:lang w:val="fr-FR"/>
        </w:rPr>
        <w:t xml:space="preserve">C.1, </w:t>
      </w:r>
      <w:r w:rsidR="002A5C38" w:rsidRPr="00774550">
        <w:rPr>
          <w:rFonts w:asciiTheme="minorHAnsi" w:hAnsiTheme="minorHAnsi" w:cs="Arial"/>
          <w:sz w:val="22"/>
          <w:szCs w:val="22"/>
          <w:lang w:val="fr-FR"/>
        </w:rPr>
        <w:t>mener des enquêtes ainsi qu</w:t>
      </w:r>
      <w:r w:rsidR="00E64BE7" w:rsidRPr="00774550">
        <w:rPr>
          <w:rFonts w:asciiTheme="minorHAnsi" w:hAnsiTheme="minorHAnsi" w:cs="Arial"/>
          <w:sz w:val="22"/>
          <w:szCs w:val="22"/>
          <w:lang w:val="fr-FR"/>
        </w:rPr>
        <w:t>’</w:t>
      </w:r>
      <w:r w:rsidR="002A5C38" w:rsidRPr="00774550">
        <w:rPr>
          <w:rFonts w:asciiTheme="minorHAnsi" w:hAnsiTheme="minorHAnsi" w:cs="Arial"/>
          <w:sz w:val="22"/>
          <w:szCs w:val="22"/>
          <w:lang w:val="fr-FR"/>
        </w:rPr>
        <w:t xml:space="preserve">une séance de réflexion conjointe avec les membres actuels et d’éventuels membres futurs du RCR. Utiliser les résultats pour préparer l’ordre du jour de la célébration des zones humides, de la culture et des moyens d’existence au sein d’un forum et via des activités axées sur l’expansion des activités et du financement pour les zones humides, la culture et les moyens d’existence dans le cadre de la Convention de Ramsar. </w:t>
      </w:r>
    </w:p>
    <w:p w:rsidR="00531B9A" w:rsidRPr="00774550" w:rsidRDefault="00531B9A" w:rsidP="00D03D60">
      <w:pPr>
        <w:ind w:left="1350" w:right="50" w:hanging="1350"/>
        <w:jc w:val="left"/>
        <w:rPr>
          <w:rFonts w:asciiTheme="minorHAnsi" w:hAnsiTheme="minorHAnsi" w:cs="Arial"/>
          <w:sz w:val="22"/>
          <w:szCs w:val="22"/>
          <w:lang w:val="fr-FR"/>
        </w:rPr>
      </w:pPr>
    </w:p>
    <w:p w:rsidR="00531B9A" w:rsidRPr="00774550" w:rsidRDefault="00531B9A" w:rsidP="00D03D60">
      <w:pPr>
        <w:ind w:left="1350" w:right="50" w:hanging="1350"/>
        <w:jc w:val="left"/>
        <w:rPr>
          <w:rFonts w:asciiTheme="minorHAnsi" w:hAnsiTheme="minorHAnsi" w:cs="Arial"/>
          <w:sz w:val="22"/>
          <w:szCs w:val="22"/>
          <w:lang w:val="fr-FR"/>
        </w:rPr>
      </w:pPr>
      <w:r w:rsidRPr="00774550">
        <w:rPr>
          <w:rFonts w:asciiTheme="minorHAnsi" w:hAnsiTheme="minorHAnsi" w:cs="Arial"/>
          <w:sz w:val="22"/>
          <w:szCs w:val="22"/>
          <w:u w:val="single"/>
          <w:lang w:val="fr-FR"/>
        </w:rPr>
        <w:t>Activit</w:t>
      </w:r>
      <w:r w:rsidR="00003878" w:rsidRPr="00774550">
        <w:rPr>
          <w:rFonts w:asciiTheme="minorHAnsi" w:hAnsiTheme="minorHAnsi" w:cs="Arial"/>
          <w:sz w:val="22"/>
          <w:szCs w:val="22"/>
          <w:u w:val="single"/>
          <w:lang w:val="fr-FR"/>
        </w:rPr>
        <w:t>é</w:t>
      </w:r>
      <w:r w:rsidRPr="00774550">
        <w:rPr>
          <w:rFonts w:asciiTheme="minorHAnsi" w:hAnsiTheme="minorHAnsi" w:cs="Arial"/>
          <w:sz w:val="22"/>
          <w:szCs w:val="22"/>
          <w:u w:val="single"/>
          <w:lang w:val="fr-FR"/>
        </w:rPr>
        <w:t xml:space="preserve"> C3:</w:t>
      </w:r>
      <w:r w:rsidRPr="00774550">
        <w:rPr>
          <w:rFonts w:asciiTheme="minorHAnsi" w:hAnsiTheme="minorHAnsi" w:cs="Arial"/>
          <w:sz w:val="22"/>
          <w:szCs w:val="22"/>
          <w:lang w:val="fr-FR"/>
        </w:rPr>
        <w:tab/>
      </w:r>
      <w:r w:rsidR="002A5C38" w:rsidRPr="00774550">
        <w:rPr>
          <w:rFonts w:asciiTheme="minorHAnsi" w:hAnsiTheme="minorHAnsi" w:cs="Arial"/>
          <w:sz w:val="22"/>
          <w:szCs w:val="22"/>
          <w:lang w:val="fr-FR"/>
        </w:rPr>
        <w:t xml:space="preserve">Faire participer les </w:t>
      </w:r>
      <w:r w:rsidR="00E64BE7" w:rsidRPr="00774550">
        <w:rPr>
          <w:rFonts w:asciiTheme="minorHAnsi" w:hAnsiTheme="minorHAnsi" w:cs="Arial"/>
          <w:sz w:val="22"/>
          <w:szCs w:val="22"/>
          <w:lang w:val="fr-FR"/>
        </w:rPr>
        <w:t>i</w:t>
      </w:r>
      <w:r w:rsidR="002A5C38" w:rsidRPr="00774550">
        <w:rPr>
          <w:rFonts w:asciiTheme="minorHAnsi" w:hAnsiTheme="minorHAnsi" w:cs="Arial"/>
          <w:sz w:val="22"/>
          <w:szCs w:val="22"/>
          <w:lang w:val="fr-FR"/>
        </w:rPr>
        <w:t xml:space="preserve">nitiatives régionales Ramsar au projet. </w:t>
      </w:r>
    </w:p>
    <w:p w:rsidR="00531B9A" w:rsidRPr="00774550" w:rsidRDefault="00531B9A" w:rsidP="00D03D60">
      <w:pPr>
        <w:ind w:right="136"/>
        <w:jc w:val="left"/>
        <w:rPr>
          <w:rFonts w:asciiTheme="minorHAnsi" w:hAnsiTheme="minorHAnsi" w:cs="Arial"/>
          <w:sz w:val="22"/>
          <w:szCs w:val="22"/>
          <w:lang w:val="fr-FR"/>
        </w:rPr>
      </w:pPr>
    </w:p>
    <w:p w:rsidR="00531B9A" w:rsidRPr="00774550" w:rsidRDefault="00531B9A" w:rsidP="00D03D60">
      <w:pPr>
        <w:ind w:right="-20"/>
        <w:jc w:val="left"/>
        <w:rPr>
          <w:rFonts w:asciiTheme="minorHAnsi" w:hAnsiTheme="minorHAnsi" w:cs="Arial"/>
          <w:sz w:val="22"/>
          <w:szCs w:val="22"/>
          <w:lang w:val="fr-FR"/>
        </w:rPr>
      </w:pPr>
      <w:r w:rsidRPr="00774550">
        <w:rPr>
          <w:rFonts w:asciiTheme="minorHAnsi" w:hAnsiTheme="minorHAnsi" w:cs="Arial"/>
          <w:b/>
          <w:sz w:val="22"/>
          <w:szCs w:val="22"/>
          <w:lang w:val="fr-FR"/>
        </w:rPr>
        <w:t>D</w:t>
      </w:r>
      <w:r w:rsidR="002A5C38" w:rsidRPr="00774550">
        <w:rPr>
          <w:rFonts w:asciiTheme="minorHAnsi" w:hAnsiTheme="minorHAnsi" w:cs="Arial"/>
          <w:b/>
          <w:sz w:val="22"/>
          <w:szCs w:val="22"/>
          <w:lang w:val="fr-FR"/>
        </w:rPr>
        <w:t xml:space="preserve"> </w:t>
      </w:r>
      <w:r w:rsidRPr="00774550">
        <w:rPr>
          <w:rFonts w:asciiTheme="minorHAnsi" w:hAnsiTheme="minorHAnsi" w:cs="Arial"/>
          <w:b/>
          <w:sz w:val="22"/>
          <w:szCs w:val="22"/>
          <w:lang w:val="fr-FR"/>
        </w:rPr>
        <w:t>:</w:t>
      </w:r>
      <w:r w:rsidRPr="00774550">
        <w:rPr>
          <w:rFonts w:asciiTheme="minorHAnsi" w:hAnsiTheme="minorHAnsi" w:cs="Arial"/>
          <w:b/>
          <w:spacing w:val="48"/>
          <w:sz w:val="22"/>
          <w:szCs w:val="22"/>
          <w:lang w:val="fr-FR"/>
        </w:rPr>
        <w:t xml:space="preserve"> </w:t>
      </w:r>
      <w:r w:rsidRPr="00774550">
        <w:rPr>
          <w:rFonts w:asciiTheme="minorHAnsi" w:hAnsiTheme="minorHAnsi" w:cs="Arial"/>
          <w:b/>
          <w:sz w:val="22"/>
          <w:szCs w:val="22"/>
          <w:lang w:val="fr-FR"/>
        </w:rPr>
        <w:t>Part</w:t>
      </w:r>
      <w:r w:rsidR="002A5C38" w:rsidRPr="00774550">
        <w:rPr>
          <w:rFonts w:asciiTheme="minorHAnsi" w:hAnsiTheme="minorHAnsi" w:cs="Arial"/>
          <w:b/>
          <w:sz w:val="22"/>
          <w:szCs w:val="22"/>
          <w:lang w:val="fr-FR"/>
        </w:rPr>
        <w:t xml:space="preserve">enariats – Partenariats bien gérés et efficaces </w:t>
      </w:r>
    </w:p>
    <w:p w:rsidR="00531B9A" w:rsidRPr="00774550" w:rsidRDefault="00531B9A" w:rsidP="00D03D60">
      <w:pPr>
        <w:ind w:right="-20"/>
        <w:jc w:val="left"/>
        <w:rPr>
          <w:rFonts w:asciiTheme="minorHAnsi" w:hAnsiTheme="minorHAnsi" w:cs="Arial"/>
          <w:sz w:val="22"/>
          <w:szCs w:val="22"/>
          <w:lang w:val="fr-FR"/>
        </w:rPr>
      </w:pPr>
    </w:p>
    <w:p w:rsidR="00531B9A" w:rsidRPr="00774550" w:rsidRDefault="002A5C38" w:rsidP="00D03D60">
      <w:pPr>
        <w:ind w:right="260"/>
        <w:jc w:val="left"/>
        <w:rPr>
          <w:rFonts w:asciiTheme="minorHAnsi" w:hAnsiTheme="minorHAnsi" w:cs="Arial"/>
          <w:sz w:val="22"/>
          <w:szCs w:val="22"/>
          <w:lang w:val="fr-FR"/>
        </w:rPr>
      </w:pPr>
      <w:r w:rsidRPr="00774550">
        <w:rPr>
          <w:rFonts w:asciiTheme="minorHAnsi" w:hAnsiTheme="minorHAnsi" w:cs="Arial"/>
          <w:sz w:val="22"/>
          <w:szCs w:val="22"/>
          <w:lang w:val="fr-FR"/>
        </w:rPr>
        <w:t xml:space="preserve">Des partenariats sont </w:t>
      </w:r>
      <w:r w:rsidR="00B55608" w:rsidRPr="00774550">
        <w:rPr>
          <w:rFonts w:asciiTheme="minorHAnsi" w:hAnsiTheme="minorHAnsi" w:cs="Arial"/>
          <w:sz w:val="22"/>
          <w:szCs w:val="22"/>
          <w:lang w:val="fr-FR"/>
        </w:rPr>
        <w:t xml:space="preserve">mis sur pied et maintenus afin de servir les résultats recherchés dans le cadre des politiques, d’une compréhension améliorée et d’un partage des connaissances aboutissant à de meilleurs résultats pour les zones humides et pour la population. </w:t>
      </w:r>
    </w:p>
    <w:p w:rsidR="00531B9A" w:rsidRPr="00774550" w:rsidRDefault="00531B9A" w:rsidP="00D03D60">
      <w:pPr>
        <w:ind w:left="831" w:right="260"/>
        <w:jc w:val="left"/>
        <w:rPr>
          <w:rFonts w:asciiTheme="minorHAnsi" w:hAnsiTheme="minorHAnsi" w:cs="Arial"/>
          <w:sz w:val="22"/>
          <w:szCs w:val="22"/>
          <w:lang w:val="fr-FR"/>
        </w:rPr>
      </w:pPr>
    </w:p>
    <w:p w:rsidR="00531B9A" w:rsidRPr="00774550" w:rsidRDefault="00531B9A" w:rsidP="00D03D60">
      <w:pPr>
        <w:ind w:left="1260" w:right="-20" w:hanging="126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5"/>
          <w:sz w:val="22"/>
          <w:szCs w:val="22"/>
          <w:u w:val="single" w:color="231F20"/>
          <w:lang w:val="fr-FR"/>
        </w:rPr>
        <w:t xml:space="preserve"> </w:t>
      </w:r>
      <w:r w:rsidRPr="00774550">
        <w:rPr>
          <w:rFonts w:asciiTheme="minorHAnsi" w:hAnsiTheme="minorHAnsi" w:cs="Arial"/>
          <w:sz w:val="22"/>
          <w:szCs w:val="22"/>
          <w:u w:val="single" w:color="231F20"/>
          <w:lang w:val="fr-FR"/>
        </w:rPr>
        <w:t>D1</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color="231F20"/>
          <w:lang w:val="fr-FR"/>
        </w:rPr>
        <w:t>:</w:t>
      </w:r>
      <w:r w:rsidRPr="00774550">
        <w:rPr>
          <w:rFonts w:asciiTheme="minorHAnsi" w:hAnsiTheme="minorHAnsi" w:cs="Arial"/>
          <w:sz w:val="22"/>
          <w:szCs w:val="22"/>
          <w:u w:color="231F20"/>
          <w:lang w:val="fr-FR"/>
        </w:rPr>
        <w:tab/>
      </w:r>
      <w:r w:rsidR="00B55608" w:rsidRPr="00774550">
        <w:rPr>
          <w:rFonts w:asciiTheme="minorHAnsi" w:hAnsiTheme="minorHAnsi" w:cs="Arial"/>
          <w:sz w:val="22"/>
          <w:szCs w:val="22"/>
          <w:lang w:val="fr-FR"/>
        </w:rPr>
        <w:t xml:space="preserve">Renforcer la coopération avec les partenaires existants de la Convention de Ramsar afin de mieux représenter l’importance des services écosystémiques culturels via les actions suivantes : </w:t>
      </w:r>
    </w:p>
    <w:p w:rsidR="00531B9A" w:rsidRPr="00774550" w:rsidRDefault="00531B9A" w:rsidP="00D03D60">
      <w:pPr>
        <w:jc w:val="left"/>
        <w:rPr>
          <w:rFonts w:asciiTheme="minorHAnsi" w:hAnsiTheme="minorHAnsi" w:cs="Arial"/>
          <w:sz w:val="22"/>
          <w:szCs w:val="22"/>
          <w:lang w:val="fr-FR"/>
        </w:rPr>
      </w:pPr>
    </w:p>
    <w:p w:rsidR="00531B9A" w:rsidRPr="00774550" w:rsidRDefault="00531B9A" w:rsidP="00D03D60">
      <w:pPr>
        <w:ind w:left="1620" w:right="52" w:hanging="284"/>
        <w:jc w:val="left"/>
        <w:rPr>
          <w:rFonts w:asciiTheme="minorHAnsi" w:hAnsiTheme="minorHAnsi" w:cs="Arial"/>
          <w:sz w:val="22"/>
          <w:szCs w:val="22"/>
          <w:lang w:val="fr-FR"/>
        </w:rPr>
      </w:pPr>
      <w:r w:rsidRPr="00774550">
        <w:rPr>
          <w:rFonts w:asciiTheme="minorHAnsi" w:hAnsiTheme="minorHAnsi" w:cs="Arial"/>
          <w:sz w:val="22"/>
          <w:szCs w:val="22"/>
          <w:lang w:val="fr-FR"/>
        </w:rPr>
        <w:t xml:space="preserve">D1.1 </w:t>
      </w:r>
      <w:r w:rsidR="00EF0FFD" w:rsidRPr="00774550">
        <w:rPr>
          <w:rFonts w:asciiTheme="minorHAnsi" w:hAnsiTheme="minorHAnsi" w:cs="Arial"/>
          <w:sz w:val="22"/>
          <w:szCs w:val="22"/>
          <w:lang w:val="fr-FR"/>
        </w:rPr>
        <w:t xml:space="preserve">Chercher à faire participer les secteurs pertinents de l’UICN et à coopérer avec eux (p. ex., Commission mondiale des aires protégées et Groupe de spécialistes de l’UICN sur les valeurs culturelles et spirituelles des aires protégées). </w:t>
      </w:r>
    </w:p>
    <w:p w:rsidR="00531B9A" w:rsidRPr="00774550" w:rsidRDefault="00531B9A" w:rsidP="00D03D60">
      <w:pPr>
        <w:ind w:left="1620"/>
        <w:jc w:val="left"/>
        <w:rPr>
          <w:rFonts w:asciiTheme="minorHAnsi" w:hAnsiTheme="minorHAnsi" w:cs="Arial"/>
          <w:sz w:val="22"/>
          <w:szCs w:val="22"/>
          <w:lang w:val="fr-FR"/>
        </w:rPr>
      </w:pPr>
    </w:p>
    <w:p w:rsidR="00531B9A" w:rsidRPr="00774550" w:rsidRDefault="00531B9A" w:rsidP="00D03D60">
      <w:pPr>
        <w:ind w:left="1620" w:right="52" w:hanging="284"/>
        <w:jc w:val="left"/>
        <w:rPr>
          <w:rFonts w:asciiTheme="minorHAnsi" w:hAnsiTheme="minorHAnsi" w:cs="Arial"/>
          <w:sz w:val="22"/>
          <w:szCs w:val="22"/>
          <w:lang w:val="fr-FR"/>
        </w:rPr>
      </w:pPr>
      <w:r w:rsidRPr="00774550">
        <w:rPr>
          <w:rFonts w:asciiTheme="minorHAnsi" w:hAnsiTheme="minorHAnsi" w:cs="Arial"/>
          <w:sz w:val="22"/>
          <w:szCs w:val="22"/>
          <w:lang w:val="fr-FR"/>
        </w:rPr>
        <w:t xml:space="preserve">D1.2 </w:t>
      </w:r>
      <w:r w:rsidR="00EF0FFD" w:rsidRPr="00774550">
        <w:rPr>
          <w:rFonts w:asciiTheme="minorHAnsi" w:hAnsiTheme="minorHAnsi" w:cs="Arial"/>
          <w:sz w:val="22"/>
          <w:szCs w:val="22"/>
          <w:lang w:val="fr-FR"/>
        </w:rPr>
        <w:t xml:space="preserve">Construire et renforcer les relations entre la Convention de Ramsar et l’UNESCO, y compris par des accords de liaison, coordination et la mise à jour de partenariats. </w:t>
      </w:r>
    </w:p>
    <w:p w:rsidR="00531B9A" w:rsidRPr="00774550" w:rsidRDefault="00531B9A" w:rsidP="00D03D60">
      <w:pPr>
        <w:ind w:left="1620"/>
        <w:jc w:val="left"/>
        <w:rPr>
          <w:rFonts w:asciiTheme="minorHAnsi" w:hAnsiTheme="minorHAnsi" w:cs="Arial"/>
          <w:sz w:val="22"/>
          <w:szCs w:val="22"/>
          <w:lang w:val="fr-FR"/>
        </w:rPr>
      </w:pPr>
    </w:p>
    <w:p w:rsidR="00531B9A" w:rsidRPr="00774550" w:rsidRDefault="00531B9A" w:rsidP="00D03D60">
      <w:pPr>
        <w:ind w:left="1620" w:right="54" w:hanging="284"/>
        <w:jc w:val="left"/>
        <w:rPr>
          <w:rFonts w:asciiTheme="minorHAnsi" w:hAnsiTheme="minorHAnsi" w:cs="Arial"/>
          <w:sz w:val="22"/>
          <w:szCs w:val="22"/>
          <w:lang w:val="fr-FR"/>
        </w:rPr>
      </w:pPr>
      <w:r w:rsidRPr="00774550">
        <w:rPr>
          <w:rFonts w:asciiTheme="minorHAnsi" w:hAnsiTheme="minorHAnsi" w:cs="Arial"/>
          <w:sz w:val="22"/>
          <w:szCs w:val="22"/>
          <w:lang w:val="fr-FR"/>
        </w:rPr>
        <w:t xml:space="preserve">D1.3 </w:t>
      </w:r>
      <w:r w:rsidR="00EF0FFD" w:rsidRPr="00774550">
        <w:rPr>
          <w:rFonts w:asciiTheme="minorHAnsi" w:hAnsiTheme="minorHAnsi" w:cs="Arial"/>
          <w:sz w:val="22"/>
          <w:szCs w:val="22"/>
          <w:lang w:val="fr-FR"/>
        </w:rPr>
        <w:t xml:space="preserve">Élaborer une communication externe conjointe entre le Centre du patrimoine mondial et le Secrétariat Ramsar afin d’attirer l’attention du public sur la force associée de ces deux organisations (p. ex., par des </w:t>
      </w:r>
      <w:r w:rsidR="00E64BE7" w:rsidRPr="00774550">
        <w:rPr>
          <w:rFonts w:asciiTheme="minorHAnsi" w:hAnsiTheme="minorHAnsi" w:cs="Arial"/>
          <w:sz w:val="22"/>
          <w:szCs w:val="22"/>
          <w:lang w:val="fr-FR"/>
        </w:rPr>
        <w:t>médias grand public</w:t>
      </w:r>
      <w:r w:rsidR="00EF0FFD" w:rsidRPr="00774550">
        <w:rPr>
          <w:rFonts w:asciiTheme="minorHAnsi" w:hAnsiTheme="minorHAnsi" w:cs="Arial"/>
          <w:sz w:val="22"/>
          <w:szCs w:val="22"/>
          <w:lang w:val="fr-FR"/>
        </w:rPr>
        <w:t xml:space="preserve">). </w:t>
      </w:r>
    </w:p>
    <w:p w:rsidR="00531B9A" w:rsidRPr="00774550" w:rsidRDefault="00531B9A" w:rsidP="00D03D60">
      <w:pPr>
        <w:ind w:left="1620" w:right="54" w:hanging="284"/>
        <w:jc w:val="left"/>
        <w:rPr>
          <w:rFonts w:asciiTheme="minorHAnsi" w:hAnsiTheme="minorHAnsi" w:cs="Arial"/>
          <w:sz w:val="22"/>
          <w:szCs w:val="22"/>
          <w:lang w:val="fr-FR"/>
        </w:rPr>
      </w:pPr>
    </w:p>
    <w:p w:rsidR="00531B9A" w:rsidRPr="003B7084" w:rsidRDefault="00531B9A" w:rsidP="00D03D60">
      <w:pPr>
        <w:ind w:left="1350" w:right="52" w:hanging="1350"/>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lastRenderedPageBreak/>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z w:val="22"/>
          <w:szCs w:val="22"/>
          <w:u w:val="single" w:color="231F20"/>
          <w:lang w:val="fr-FR"/>
        </w:rPr>
        <w:t xml:space="preserve"> </w:t>
      </w:r>
      <w:r w:rsidRPr="003B7084">
        <w:rPr>
          <w:rFonts w:asciiTheme="minorHAnsi" w:hAnsiTheme="minorHAnsi" w:cs="Arial"/>
          <w:sz w:val="22"/>
          <w:szCs w:val="22"/>
          <w:u w:val="single" w:color="231F20"/>
          <w:lang w:val="fr-FR"/>
        </w:rPr>
        <w:t>D2</w:t>
      </w:r>
      <w:r w:rsidR="00003878" w:rsidRPr="003B7084">
        <w:rPr>
          <w:rFonts w:asciiTheme="minorHAnsi" w:hAnsiTheme="minorHAnsi" w:cs="Arial"/>
          <w:sz w:val="22"/>
          <w:szCs w:val="22"/>
          <w:u w:val="single" w:color="231F20"/>
          <w:lang w:val="fr-FR"/>
        </w:rPr>
        <w:t xml:space="preserve"> </w:t>
      </w:r>
      <w:r w:rsidRPr="003B7084">
        <w:rPr>
          <w:rFonts w:asciiTheme="minorHAnsi" w:hAnsiTheme="minorHAnsi" w:cs="Arial"/>
          <w:sz w:val="22"/>
          <w:szCs w:val="22"/>
          <w:u w:val="single" w:color="231F20"/>
          <w:lang w:val="fr-FR"/>
        </w:rPr>
        <w:t>:</w:t>
      </w:r>
      <w:r w:rsidRPr="003B7084">
        <w:rPr>
          <w:rFonts w:asciiTheme="minorHAnsi" w:hAnsiTheme="minorHAnsi" w:cs="Arial"/>
          <w:spacing w:val="6"/>
          <w:sz w:val="22"/>
          <w:szCs w:val="22"/>
          <w:lang w:val="fr-FR"/>
        </w:rPr>
        <w:tab/>
      </w:r>
      <w:r w:rsidR="00EF0FFD" w:rsidRPr="003B7084">
        <w:rPr>
          <w:rFonts w:asciiTheme="minorHAnsi" w:hAnsiTheme="minorHAnsi" w:cs="Arial"/>
          <w:sz w:val="22"/>
          <w:szCs w:val="22"/>
          <w:lang w:val="fr-FR"/>
        </w:rPr>
        <w:t xml:space="preserve">Élaborer de nouveaux partenariats de la Convention de Ramsar intéressant les cinq domaines thématiques du </w:t>
      </w:r>
      <w:r w:rsidR="00E64BE7" w:rsidRPr="003B7084">
        <w:rPr>
          <w:rFonts w:asciiTheme="minorHAnsi" w:hAnsiTheme="minorHAnsi" w:cs="Arial"/>
          <w:sz w:val="22"/>
          <w:szCs w:val="22"/>
          <w:lang w:val="fr-FR"/>
        </w:rPr>
        <w:t>R</w:t>
      </w:r>
      <w:r w:rsidR="00EF0FFD" w:rsidRPr="003B7084">
        <w:rPr>
          <w:rFonts w:asciiTheme="minorHAnsi" w:hAnsiTheme="minorHAnsi" w:cs="Arial"/>
          <w:sz w:val="22"/>
          <w:szCs w:val="22"/>
          <w:lang w:val="fr-FR"/>
        </w:rPr>
        <w:t>CR.</w:t>
      </w:r>
    </w:p>
    <w:p w:rsidR="00531B9A" w:rsidRPr="003B7084" w:rsidRDefault="00531B9A" w:rsidP="00D03D60">
      <w:pPr>
        <w:ind w:left="1350" w:right="51" w:hanging="1350"/>
        <w:jc w:val="left"/>
        <w:rPr>
          <w:rFonts w:asciiTheme="minorHAnsi" w:hAnsiTheme="minorHAnsi" w:cs="Arial"/>
          <w:sz w:val="22"/>
          <w:szCs w:val="22"/>
          <w:lang w:val="fr-FR"/>
        </w:rPr>
      </w:pPr>
    </w:p>
    <w:p w:rsidR="00531B9A" w:rsidRPr="00774550" w:rsidRDefault="00531B9A" w:rsidP="00D03D60">
      <w:pPr>
        <w:ind w:left="1350" w:right="51" w:hanging="1350"/>
        <w:jc w:val="left"/>
        <w:rPr>
          <w:rFonts w:asciiTheme="minorHAnsi" w:hAnsiTheme="minorHAnsi" w:cs="Arial"/>
          <w:sz w:val="22"/>
          <w:szCs w:val="22"/>
          <w:lang w:val="fr-FR"/>
        </w:rPr>
      </w:pPr>
      <w:r w:rsidRPr="003B7084">
        <w:rPr>
          <w:rFonts w:asciiTheme="minorHAnsi" w:hAnsiTheme="minorHAnsi" w:cs="Arial"/>
          <w:sz w:val="22"/>
          <w:szCs w:val="22"/>
          <w:u w:val="single" w:color="231F20"/>
          <w:lang w:val="fr-FR"/>
        </w:rPr>
        <w:t>Activit</w:t>
      </w:r>
      <w:r w:rsidR="00003878" w:rsidRPr="003B7084">
        <w:rPr>
          <w:rFonts w:asciiTheme="minorHAnsi" w:hAnsiTheme="minorHAnsi" w:cs="Arial"/>
          <w:sz w:val="22"/>
          <w:szCs w:val="22"/>
          <w:u w:val="single" w:color="231F20"/>
          <w:lang w:val="fr-FR"/>
        </w:rPr>
        <w:t>é</w:t>
      </w:r>
      <w:r w:rsidRPr="003B7084">
        <w:rPr>
          <w:rFonts w:asciiTheme="minorHAnsi" w:hAnsiTheme="minorHAnsi" w:cs="Arial"/>
          <w:spacing w:val="2"/>
          <w:sz w:val="22"/>
          <w:szCs w:val="22"/>
          <w:u w:val="single" w:color="231F20"/>
          <w:lang w:val="fr-FR"/>
        </w:rPr>
        <w:t xml:space="preserve"> </w:t>
      </w:r>
      <w:r w:rsidRPr="003B7084">
        <w:rPr>
          <w:rFonts w:asciiTheme="minorHAnsi" w:hAnsiTheme="minorHAnsi" w:cs="Arial"/>
          <w:sz w:val="22"/>
          <w:szCs w:val="22"/>
          <w:u w:val="single" w:color="231F20"/>
          <w:lang w:val="fr-FR"/>
        </w:rPr>
        <w:t>D</w:t>
      </w:r>
      <w:r w:rsidR="00E64BE7" w:rsidRPr="003B7084">
        <w:rPr>
          <w:rFonts w:asciiTheme="minorHAnsi" w:hAnsiTheme="minorHAnsi" w:cs="Arial"/>
          <w:sz w:val="22"/>
          <w:szCs w:val="22"/>
          <w:u w:val="single" w:color="231F20"/>
          <w:lang w:val="fr-FR"/>
        </w:rPr>
        <w:t>3</w:t>
      </w:r>
      <w:r w:rsidR="00003878" w:rsidRPr="003B7084">
        <w:rPr>
          <w:rFonts w:asciiTheme="minorHAnsi" w:hAnsiTheme="minorHAnsi" w:cs="Arial"/>
          <w:sz w:val="22"/>
          <w:szCs w:val="22"/>
          <w:u w:val="single" w:color="231F20"/>
          <w:lang w:val="fr-FR"/>
        </w:rPr>
        <w:t xml:space="preserve"> </w:t>
      </w:r>
      <w:r w:rsidRPr="003B7084">
        <w:rPr>
          <w:rFonts w:asciiTheme="minorHAnsi" w:hAnsiTheme="minorHAnsi" w:cs="Arial"/>
          <w:sz w:val="22"/>
          <w:szCs w:val="22"/>
          <w:u w:val="single" w:color="231F20"/>
          <w:lang w:val="fr-FR"/>
        </w:rPr>
        <w:t>:</w:t>
      </w:r>
      <w:r w:rsidRPr="00774550">
        <w:rPr>
          <w:rFonts w:asciiTheme="minorHAnsi" w:hAnsiTheme="minorHAnsi" w:cs="Arial"/>
          <w:spacing w:val="6"/>
          <w:sz w:val="22"/>
          <w:szCs w:val="22"/>
          <w:lang w:val="fr-FR"/>
        </w:rPr>
        <w:tab/>
      </w:r>
      <w:r w:rsidR="00EF0FFD" w:rsidRPr="00774550">
        <w:rPr>
          <w:rFonts w:asciiTheme="minorHAnsi" w:hAnsiTheme="minorHAnsi" w:cs="Arial"/>
          <w:sz w:val="22"/>
          <w:szCs w:val="22"/>
          <w:lang w:val="fr-FR"/>
        </w:rPr>
        <w:t>Étudier et évaluer systématiquement la portée et les possibilités de coopération avec d’autres organismes et processus nommés dans le paragraphe 13 de la Résolution </w:t>
      </w:r>
      <w:r w:rsidRPr="00774550">
        <w:rPr>
          <w:rFonts w:asciiTheme="minorHAnsi" w:hAnsiTheme="minorHAnsi" w:cs="Arial"/>
          <w:sz w:val="22"/>
          <w:szCs w:val="22"/>
          <w:lang w:val="fr-FR"/>
        </w:rPr>
        <w:t>VIII.19</w:t>
      </w:r>
      <w:r w:rsidR="00EF0FFD" w:rsidRPr="00774550">
        <w:rPr>
          <w:rFonts w:asciiTheme="minorHAnsi" w:hAnsiTheme="minorHAnsi" w:cs="Arial"/>
          <w:sz w:val="22"/>
          <w:szCs w:val="22"/>
          <w:lang w:val="fr-FR"/>
        </w:rPr>
        <w:t xml:space="preserve"> et préparer des recommandations. </w:t>
      </w:r>
    </w:p>
    <w:p w:rsidR="00531B9A" w:rsidRPr="00774550" w:rsidRDefault="00531B9A" w:rsidP="00D03D60">
      <w:pPr>
        <w:jc w:val="left"/>
        <w:rPr>
          <w:rFonts w:asciiTheme="minorHAnsi" w:hAnsiTheme="minorHAnsi" w:cs="Arial"/>
          <w:sz w:val="22"/>
          <w:szCs w:val="22"/>
          <w:lang w:val="fr-FR"/>
        </w:rPr>
      </w:pPr>
    </w:p>
    <w:p w:rsidR="00531B9A" w:rsidRPr="00774550" w:rsidRDefault="00531B9A" w:rsidP="00D03D60">
      <w:pPr>
        <w:ind w:left="249" w:right="172" w:hanging="249"/>
        <w:jc w:val="left"/>
        <w:rPr>
          <w:rFonts w:asciiTheme="minorHAnsi" w:hAnsiTheme="minorHAnsi" w:cs="Arial"/>
          <w:b/>
          <w:sz w:val="22"/>
          <w:szCs w:val="22"/>
          <w:lang w:val="fr-FR"/>
        </w:rPr>
      </w:pPr>
      <w:r w:rsidRPr="00774550">
        <w:rPr>
          <w:rFonts w:asciiTheme="minorHAnsi" w:hAnsiTheme="minorHAnsi" w:cs="Arial"/>
          <w:b/>
          <w:sz w:val="22"/>
          <w:szCs w:val="22"/>
          <w:lang w:val="fr-FR"/>
        </w:rPr>
        <w:t>E</w:t>
      </w:r>
      <w:r w:rsidR="00EF0FFD" w:rsidRPr="00774550">
        <w:rPr>
          <w:rFonts w:asciiTheme="minorHAnsi" w:hAnsiTheme="minorHAnsi" w:cs="Arial"/>
          <w:b/>
          <w:sz w:val="22"/>
          <w:szCs w:val="22"/>
          <w:lang w:val="fr-FR"/>
        </w:rPr>
        <w:t xml:space="preserve"> </w:t>
      </w:r>
      <w:r w:rsidRPr="00774550">
        <w:rPr>
          <w:rFonts w:asciiTheme="minorHAnsi" w:hAnsiTheme="minorHAnsi" w:cs="Arial"/>
          <w:b/>
          <w:sz w:val="22"/>
          <w:szCs w:val="22"/>
          <w:lang w:val="fr-FR"/>
        </w:rPr>
        <w:t>:</w:t>
      </w:r>
      <w:r w:rsidRPr="00774550">
        <w:rPr>
          <w:rFonts w:asciiTheme="minorHAnsi" w:hAnsiTheme="minorHAnsi" w:cs="Arial"/>
          <w:b/>
          <w:spacing w:val="48"/>
          <w:sz w:val="22"/>
          <w:szCs w:val="22"/>
          <w:lang w:val="fr-FR"/>
        </w:rPr>
        <w:t xml:space="preserve"> </w:t>
      </w:r>
      <w:r w:rsidRPr="00774550">
        <w:rPr>
          <w:rFonts w:asciiTheme="minorHAnsi" w:hAnsiTheme="minorHAnsi" w:cs="Arial"/>
          <w:b/>
          <w:sz w:val="22"/>
          <w:szCs w:val="22"/>
          <w:lang w:val="fr-FR"/>
        </w:rPr>
        <w:t xml:space="preserve">Engagement </w:t>
      </w:r>
      <w:r w:rsidR="00EF0FFD" w:rsidRPr="00774550">
        <w:rPr>
          <w:rFonts w:asciiTheme="minorHAnsi" w:hAnsiTheme="minorHAnsi" w:cs="Arial"/>
          <w:b/>
          <w:sz w:val="22"/>
          <w:szCs w:val="22"/>
          <w:lang w:val="fr-FR"/>
        </w:rPr>
        <w:t>– Un « Réseau culturel Ramsar » dynamique et fort créant un impact à long terme</w:t>
      </w:r>
    </w:p>
    <w:p w:rsidR="00531B9A" w:rsidRPr="00774550" w:rsidRDefault="00531B9A" w:rsidP="00D03D60">
      <w:pPr>
        <w:jc w:val="left"/>
        <w:rPr>
          <w:rFonts w:asciiTheme="minorHAnsi" w:hAnsiTheme="minorHAnsi" w:cs="Arial"/>
          <w:sz w:val="22"/>
          <w:szCs w:val="22"/>
          <w:lang w:val="fr-FR"/>
        </w:rPr>
      </w:pPr>
    </w:p>
    <w:p w:rsidR="00531B9A" w:rsidRPr="00774550" w:rsidRDefault="00E453A3" w:rsidP="00D03D60">
      <w:pPr>
        <w:ind w:right="95"/>
        <w:jc w:val="left"/>
        <w:rPr>
          <w:rFonts w:asciiTheme="minorHAnsi" w:hAnsiTheme="minorHAnsi" w:cs="Arial"/>
          <w:sz w:val="22"/>
          <w:szCs w:val="22"/>
          <w:lang w:val="fr-FR"/>
        </w:rPr>
      </w:pPr>
      <w:r w:rsidRPr="00774550">
        <w:rPr>
          <w:rFonts w:asciiTheme="minorHAnsi" w:hAnsiTheme="minorHAnsi" w:cs="Arial"/>
          <w:sz w:val="22"/>
          <w:szCs w:val="22"/>
          <w:lang w:val="fr-FR"/>
        </w:rPr>
        <w:t xml:space="preserve">Globalement, </w:t>
      </w:r>
      <w:r w:rsidR="00D12788" w:rsidRPr="00774550">
        <w:rPr>
          <w:rFonts w:asciiTheme="minorHAnsi" w:hAnsiTheme="minorHAnsi" w:cs="Arial"/>
          <w:sz w:val="22"/>
          <w:szCs w:val="22"/>
          <w:lang w:val="fr-FR"/>
        </w:rPr>
        <w:t>ce programme et les activités associées pertinentes sont coordonnés de manière efficace, vus comme alignés dans le but et l’intention d’appliquer les Résolutions Ramsar </w:t>
      </w:r>
      <w:r w:rsidR="00531B9A" w:rsidRPr="00774550">
        <w:rPr>
          <w:rFonts w:asciiTheme="minorHAnsi" w:hAnsiTheme="minorHAnsi" w:cs="Arial"/>
          <w:sz w:val="22"/>
          <w:szCs w:val="22"/>
          <w:lang w:val="fr-FR"/>
        </w:rPr>
        <w:t>VII.19</w:t>
      </w:r>
      <w:r w:rsidR="00531B9A" w:rsidRPr="00774550">
        <w:rPr>
          <w:rFonts w:asciiTheme="minorHAnsi" w:hAnsiTheme="minorHAnsi" w:cs="Arial"/>
          <w:spacing w:val="-5"/>
          <w:sz w:val="22"/>
          <w:szCs w:val="22"/>
          <w:lang w:val="fr-FR"/>
        </w:rPr>
        <w:t xml:space="preserve"> </w:t>
      </w:r>
      <w:r w:rsidR="00D12788" w:rsidRPr="00774550">
        <w:rPr>
          <w:rFonts w:asciiTheme="minorHAnsi" w:hAnsiTheme="minorHAnsi" w:cs="Arial"/>
          <w:spacing w:val="-5"/>
          <w:sz w:val="22"/>
          <w:szCs w:val="22"/>
          <w:lang w:val="fr-FR"/>
        </w:rPr>
        <w:t>et </w:t>
      </w:r>
      <w:r w:rsidR="00531B9A" w:rsidRPr="00774550">
        <w:rPr>
          <w:rFonts w:asciiTheme="minorHAnsi" w:hAnsiTheme="minorHAnsi" w:cs="Arial"/>
          <w:sz w:val="22"/>
          <w:szCs w:val="22"/>
          <w:lang w:val="fr-FR"/>
        </w:rPr>
        <w:t>IX.21</w:t>
      </w:r>
      <w:r w:rsidR="00D12788" w:rsidRPr="00774550">
        <w:rPr>
          <w:rFonts w:asciiTheme="minorHAnsi" w:hAnsiTheme="minorHAnsi" w:cs="Arial"/>
          <w:sz w:val="22"/>
          <w:szCs w:val="22"/>
          <w:lang w:val="fr-FR"/>
        </w:rPr>
        <w:t>, et prépar</w:t>
      </w:r>
      <w:r w:rsidR="003B7084">
        <w:rPr>
          <w:rFonts w:asciiTheme="minorHAnsi" w:hAnsiTheme="minorHAnsi" w:cs="Arial"/>
          <w:sz w:val="22"/>
          <w:szCs w:val="22"/>
          <w:lang w:val="fr-FR"/>
        </w:rPr>
        <w:t>a</w:t>
      </w:r>
      <w:r w:rsidR="00D12788" w:rsidRPr="00774550">
        <w:rPr>
          <w:rFonts w:asciiTheme="minorHAnsi" w:hAnsiTheme="minorHAnsi" w:cs="Arial"/>
          <w:sz w:val="22"/>
          <w:szCs w:val="22"/>
          <w:lang w:val="fr-FR"/>
        </w:rPr>
        <w:t>nt au financement et au maintien à long terme d’activités dynamiques du Réseau culturel Ramsar.</w:t>
      </w:r>
    </w:p>
    <w:p w:rsidR="00531B9A" w:rsidRPr="00774550" w:rsidRDefault="00531B9A" w:rsidP="00D03D60">
      <w:pPr>
        <w:jc w:val="left"/>
        <w:rPr>
          <w:rFonts w:asciiTheme="minorHAnsi" w:eastAsia="MS Mincho" w:hAnsiTheme="minorHAnsi" w:cs="Arial"/>
          <w:sz w:val="22"/>
          <w:szCs w:val="22"/>
          <w:lang w:val="fr-FR"/>
        </w:rPr>
      </w:pPr>
    </w:p>
    <w:p w:rsidR="00531B9A" w:rsidRPr="00774550" w:rsidRDefault="00531B9A" w:rsidP="00D03D60">
      <w:pPr>
        <w:ind w:left="1350" w:right="-20" w:hanging="1329"/>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16"/>
          <w:sz w:val="22"/>
          <w:szCs w:val="22"/>
          <w:u w:val="single" w:color="231F20"/>
          <w:lang w:val="fr-FR"/>
        </w:rPr>
        <w:t xml:space="preserve"> </w:t>
      </w:r>
      <w:r w:rsidRPr="00774550">
        <w:rPr>
          <w:rFonts w:asciiTheme="minorHAnsi" w:hAnsiTheme="minorHAnsi" w:cs="Arial"/>
          <w:sz w:val="22"/>
          <w:szCs w:val="22"/>
          <w:u w:val="single" w:color="231F20"/>
          <w:lang w:val="fr-FR"/>
        </w:rPr>
        <w:t>E1</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20"/>
          <w:sz w:val="22"/>
          <w:szCs w:val="22"/>
          <w:lang w:val="fr-FR"/>
        </w:rPr>
        <w:tab/>
      </w:r>
      <w:r w:rsidR="00E64BE7" w:rsidRPr="00774550">
        <w:rPr>
          <w:rFonts w:asciiTheme="minorHAnsi" w:hAnsiTheme="minorHAnsi" w:cs="Arial"/>
          <w:spacing w:val="20"/>
          <w:sz w:val="22"/>
          <w:szCs w:val="22"/>
          <w:lang w:val="fr-FR"/>
        </w:rPr>
        <w:t>Faire r</w:t>
      </w:r>
      <w:r w:rsidR="00D12788" w:rsidRPr="00774550">
        <w:rPr>
          <w:rFonts w:asciiTheme="minorHAnsi" w:hAnsiTheme="minorHAnsi" w:cs="Arial"/>
          <w:sz w:val="22"/>
          <w:szCs w:val="22"/>
          <w:lang w:val="fr-FR"/>
        </w:rPr>
        <w:t xml:space="preserve">apport sur les progrès, notamment </w:t>
      </w:r>
      <w:r w:rsidR="00163125" w:rsidRPr="00774550">
        <w:rPr>
          <w:rFonts w:asciiTheme="minorHAnsi" w:hAnsiTheme="minorHAnsi" w:cs="Arial"/>
          <w:sz w:val="22"/>
          <w:szCs w:val="22"/>
          <w:lang w:val="fr-FR"/>
        </w:rPr>
        <w:t>via</w:t>
      </w:r>
      <w:r w:rsidR="00D12788" w:rsidRPr="00774550">
        <w:rPr>
          <w:rFonts w:asciiTheme="minorHAnsi" w:hAnsiTheme="minorHAnsi" w:cs="Arial"/>
          <w:sz w:val="22"/>
          <w:szCs w:val="22"/>
          <w:lang w:val="fr-FR"/>
        </w:rPr>
        <w:t xml:space="preserve"> le Comité permanent Ramsar, à la COP et à la Fondation MAVA.</w:t>
      </w:r>
    </w:p>
    <w:p w:rsidR="00531B9A" w:rsidRPr="00774550" w:rsidRDefault="00531B9A" w:rsidP="00D03D60">
      <w:pPr>
        <w:ind w:left="1350" w:right="-20" w:hanging="1329"/>
        <w:jc w:val="left"/>
        <w:rPr>
          <w:rFonts w:asciiTheme="minorHAnsi" w:hAnsiTheme="minorHAnsi" w:cs="Arial"/>
          <w:sz w:val="22"/>
          <w:szCs w:val="22"/>
          <w:lang w:val="fr-FR"/>
        </w:rPr>
      </w:pPr>
    </w:p>
    <w:p w:rsidR="00531B9A" w:rsidRPr="00774550" w:rsidRDefault="00531B9A" w:rsidP="00D03D60">
      <w:pPr>
        <w:ind w:left="1350" w:right="52" w:hanging="1329"/>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4"/>
          <w:sz w:val="22"/>
          <w:szCs w:val="22"/>
          <w:u w:val="single" w:color="231F20"/>
          <w:lang w:val="fr-FR"/>
        </w:rPr>
        <w:t xml:space="preserve"> </w:t>
      </w:r>
      <w:r w:rsidRPr="00774550">
        <w:rPr>
          <w:rFonts w:asciiTheme="minorHAnsi" w:hAnsiTheme="minorHAnsi" w:cs="Arial"/>
          <w:sz w:val="22"/>
          <w:szCs w:val="22"/>
          <w:u w:val="single" w:color="231F20"/>
          <w:lang w:val="fr-FR"/>
        </w:rPr>
        <w:t>E2</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00D12788" w:rsidRPr="00774550">
        <w:rPr>
          <w:rFonts w:asciiTheme="minorHAnsi" w:hAnsiTheme="minorHAnsi" w:cs="Arial"/>
          <w:sz w:val="22"/>
          <w:szCs w:val="22"/>
          <w:lang w:val="fr-FR"/>
        </w:rPr>
        <w:tab/>
        <w:t>Simplifier et garantir le fonctionnement efficace de tous les aspects du Réseau culturel Ramsar; y compris les rapports sur les progrès officiels, sur les membres et la réponse à des possibilités spéciales ou à des besoins émergents.</w:t>
      </w:r>
    </w:p>
    <w:p w:rsidR="00531B9A" w:rsidRPr="00774550" w:rsidRDefault="00531B9A" w:rsidP="00D03D60">
      <w:pPr>
        <w:ind w:left="1350" w:right="52" w:hanging="1329"/>
        <w:jc w:val="left"/>
        <w:rPr>
          <w:rFonts w:asciiTheme="minorHAnsi" w:hAnsiTheme="minorHAnsi" w:cs="Arial"/>
          <w:sz w:val="22"/>
          <w:szCs w:val="22"/>
          <w:lang w:val="fr-FR"/>
        </w:rPr>
      </w:pPr>
    </w:p>
    <w:p w:rsidR="00531B9A" w:rsidRPr="00774550" w:rsidRDefault="00531B9A" w:rsidP="00D03D60">
      <w:pPr>
        <w:ind w:left="1350" w:right="40" w:hanging="1329"/>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25"/>
          <w:sz w:val="22"/>
          <w:szCs w:val="22"/>
          <w:u w:val="single" w:color="231F20"/>
          <w:lang w:val="fr-FR"/>
        </w:rPr>
        <w:t xml:space="preserve"> </w:t>
      </w:r>
      <w:r w:rsidRPr="00774550">
        <w:rPr>
          <w:rFonts w:asciiTheme="minorHAnsi" w:hAnsiTheme="minorHAnsi" w:cs="Arial"/>
          <w:sz w:val="22"/>
          <w:szCs w:val="22"/>
          <w:u w:val="single" w:color="231F20"/>
          <w:lang w:val="fr-FR"/>
        </w:rPr>
        <w:t>E3</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25"/>
          <w:sz w:val="22"/>
          <w:szCs w:val="22"/>
          <w:lang w:val="fr-FR"/>
        </w:rPr>
        <w:tab/>
      </w:r>
      <w:r w:rsidR="00D12788" w:rsidRPr="00774550">
        <w:rPr>
          <w:rFonts w:asciiTheme="minorHAnsi" w:hAnsiTheme="minorHAnsi" w:cs="Arial"/>
          <w:sz w:val="22"/>
          <w:szCs w:val="22"/>
          <w:lang w:val="fr-FR"/>
        </w:rPr>
        <w:t xml:space="preserve">Élaborer et mettre à jour le contenu des sites web et des listes. </w:t>
      </w:r>
    </w:p>
    <w:p w:rsidR="00531B9A" w:rsidRPr="00774550" w:rsidRDefault="00531B9A" w:rsidP="00D03D60">
      <w:pPr>
        <w:ind w:left="1350" w:hanging="1329"/>
        <w:jc w:val="left"/>
        <w:rPr>
          <w:rFonts w:asciiTheme="minorHAnsi" w:hAnsiTheme="minorHAnsi" w:cs="Arial"/>
          <w:sz w:val="22"/>
          <w:szCs w:val="22"/>
          <w:lang w:val="fr-FR"/>
        </w:rPr>
      </w:pPr>
    </w:p>
    <w:p w:rsidR="00531B9A" w:rsidRPr="00774550" w:rsidRDefault="00531B9A" w:rsidP="00D03D60">
      <w:pPr>
        <w:ind w:left="1350" w:right="112" w:hanging="1329"/>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z w:val="22"/>
          <w:szCs w:val="22"/>
          <w:u w:val="single" w:color="231F20"/>
          <w:lang w:val="fr-FR"/>
        </w:rPr>
        <w:t xml:space="preserve"> E4</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00D12788" w:rsidRPr="00774550">
        <w:rPr>
          <w:rFonts w:asciiTheme="minorHAnsi" w:hAnsiTheme="minorHAnsi" w:cs="Arial"/>
          <w:sz w:val="22"/>
          <w:szCs w:val="22"/>
          <w:lang w:val="fr-FR"/>
        </w:rPr>
        <w:tab/>
        <w:t xml:space="preserve">Élaborer et diffuser du matériel relatif aux activités thématiques de groupe. </w:t>
      </w:r>
    </w:p>
    <w:p w:rsidR="00531B9A" w:rsidRPr="00774550" w:rsidRDefault="00531B9A" w:rsidP="00D03D60">
      <w:pPr>
        <w:ind w:left="1350" w:right="112" w:hanging="1329"/>
        <w:jc w:val="left"/>
        <w:rPr>
          <w:rFonts w:asciiTheme="minorHAnsi" w:hAnsiTheme="minorHAnsi" w:cs="Arial"/>
          <w:sz w:val="22"/>
          <w:szCs w:val="22"/>
          <w:lang w:val="fr-FR"/>
        </w:rPr>
      </w:pPr>
    </w:p>
    <w:p w:rsidR="00531B9A" w:rsidRPr="00774550" w:rsidRDefault="00531B9A" w:rsidP="00D03D60">
      <w:pPr>
        <w:ind w:left="1350" w:right="114" w:hanging="1329"/>
        <w:jc w:val="left"/>
        <w:rPr>
          <w:rFonts w:asciiTheme="minorHAnsi" w:hAnsiTheme="minorHAnsi" w:cs="Arial"/>
          <w:sz w:val="22"/>
          <w:szCs w:val="22"/>
          <w:lang w:val="fr-FR"/>
        </w:rPr>
      </w:pPr>
      <w:r w:rsidRPr="00774550">
        <w:rPr>
          <w:rFonts w:asciiTheme="minorHAnsi" w:hAnsiTheme="minorHAnsi" w:cs="Arial"/>
          <w:sz w:val="22"/>
          <w:szCs w:val="22"/>
          <w:u w:val="single" w:color="231F20"/>
          <w:lang w:val="fr-FR"/>
        </w:rPr>
        <w:t>Activit</w:t>
      </w:r>
      <w:r w:rsidR="00003878" w:rsidRPr="00774550">
        <w:rPr>
          <w:rFonts w:asciiTheme="minorHAnsi" w:hAnsiTheme="minorHAnsi" w:cs="Arial"/>
          <w:sz w:val="22"/>
          <w:szCs w:val="22"/>
          <w:u w:val="single" w:color="231F20"/>
          <w:lang w:val="fr-FR"/>
        </w:rPr>
        <w:t>é</w:t>
      </w:r>
      <w:r w:rsidRPr="00774550">
        <w:rPr>
          <w:rFonts w:asciiTheme="minorHAnsi" w:hAnsiTheme="minorHAnsi" w:cs="Arial"/>
          <w:spacing w:val="2"/>
          <w:sz w:val="22"/>
          <w:szCs w:val="22"/>
          <w:u w:val="single" w:color="231F20"/>
          <w:lang w:val="fr-FR"/>
        </w:rPr>
        <w:t xml:space="preserve"> </w:t>
      </w:r>
      <w:r w:rsidRPr="00774550">
        <w:rPr>
          <w:rFonts w:asciiTheme="minorHAnsi" w:hAnsiTheme="minorHAnsi" w:cs="Arial"/>
          <w:sz w:val="22"/>
          <w:szCs w:val="22"/>
          <w:u w:val="single" w:color="231F20"/>
          <w:lang w:val="fr-FR"/>
        </w:rPr>
        <w:t>E5</w:t>
      </w:r>
      <w:r w:rsidR="00003878" w:rsidRPr="00774550">
        <w:rPr>
          <w:rFonts w:asciiTheme="minorHAnsi" w:hAnsiTheme="minorHAnsi" w:cs="Arial"/>
          <w:sz w:val="22"/>
          <w:szCs w:val="22"/>
          <w:u w:val="single" w:color="231F20"/>
          <w:lang w:val="fr-FR"/>
        </w:rPr>
        <w:t xml:space="preserve"> </w:t>
      </w:r>
      <w:r w:rsidRPr="00774550">
        <w:rPr>
          <w:rFonts w:asciiTheme="minorHAnsi" w:hAnsiTheme="minorHAnsi" w:cs="Arial"/>
          <w:sz w:val="22"/>
          <w:szCs w:val="22"/>
          <w:u w:val="single" w:color="231F20"/>
          <w:lang w:val="fr-FR"/>
        </w:rPr>
        <w:t>:</w:t>
      </w:r>
      <w:r w:rsidRPr="00774550">
        <w:rPr>
          <w:rFonts w:asciiTheme="minorHAnsi" w:hAnsiTheme="minorHAnsi" w:cs="Arial"/>
          <w:spacing w:val="2"/>
          <w:sz w:val="22"/>
          <w:szCs w:val="22"/>
          <w:lang w:val="fr-FR"/>
        </w:rPr>
        <w:tab/>
      </w:r>
      <w:r w:rsidRPr="00774550">
        <w:rPr>
          <w:rFonts w:asciiTheme="minorHAnsi" w:hAnsiTheme="minorHAnsi" w:cs="Arial"/>
          <w:sz w:val="22"/>
          <w:szCs w:val="22"/>
          <w:lang w:val="fr-FR"/>
        </w:rPr>
        <w:t>Pr</w:t>
      </w:r>
      <w:r w:rsidR="00D12788" w:rsidRPr="00774550">
        <w:rPr>
          <w:rFonts w:asciiTheme="minorHAnsi" w:hAnsiTheme="minorHAnsi" w:cs="Arial"/>
          <w:sz w:val="22"/>
          <w:szCs w:val="22"/>
          <w:lang w:val="fr-FR"/>
        </w:rPr>
        <w:t>éparer un plan pour obtenir un financement, des engagements et un appui en nature et l’appliquer de manière efficace dans le but d’obtenir l’équivalent d’au moins 372 </w:t>
      </w:r>
      <w:r w:rsidRPr="00774550">
        <w:rPr>
          <w:rFonts w:asciiTheme="minorHAnsi" w:hAnsiTheme="minorHAnsi" w:cs="Arial"/>
          <w:sz w:val="22"/>
          <w:szCs w:val="22"/>
          <w:lang w:val="fr-FR"/>
        </w:rPr>
        <w:t>000</w:t>
      </w:r>
      <w:r w:rsidR="00D12788" w:rsidRPr="00774550">
        <w:rPr>
          <w:rFonts w:asciiTheme="minorHAnsi" w:hAnsiTheme="minorHAnsi" w:cs="Arial"/>
          <w:sz w:val="22"/>
          <w:szCs w:val="22"/>
          <w:lang w:val="fr-FR"/>
        </w:rPr>
        <w:t> euros durant la période du projet de trois ans.</w:t>
      </w:r>
    </w:p>
    <w:p w:rsidR="00531B9A" w:rsidRPr="00774550" w:rsidRDefault="00531B9A" w:rsidP="00D03D60">
      <w:pPr>
        <w:jc w:val="left"/>
        <w:rPr>
          <w:rFonts w:asciiTheme="minorHAnsi" w:hAnsiTheme="minorHAnsi"/>
          <w:b/>
          <w:sz w:val="22"/>
          <w:szCs w:val="22"/>
          <w:lang w:val="fr-FR"/>
        </w:rPr>
      </w:pPr>
    </w:p>
    <w:p w:rsidR="00C5766D" w:rsidRPr="00774550" w:rsidRDefault="00C5766D" w:rsidP="00D03D60">
      <w:pPr>
        <w:jc w:val="left"/>
        <w:rPr>
          <w:rFonts w:asciiTheme="minorHAnsi" w:eastAsia="MS Mincho" w:hAnsiTheme="minorHAnsi" w:cs="Arial"/>
          <w:sz w:val="22"/>
          <w:szCs w:val="22"/>
          <w:lang w:val="fr-FR"/>
        </w:rPr>
      </w:pPr>
    </w:p>
    <w:sectPr w:rsidR="00C5766D" w:rsidRPr="00774550" w:rsidSect="00D03D60">
      <w:headerReference w:type="even" r:id="rId10"/>
      <w:footerReference w:type="default" r:id="rId11"/>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7C" w:rsidRDefault="008E387C">
      <w:r>
        <w:separator/>
      </w:r>
    </w:p>
  </w:endnote>
  <w:endnote w:type="continuationSeparator" w:id="0">
    <w:p w:rsidR="008E387C" w:rsidRDefault="008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Univers LT Std 39 Thin UltraCn">
    <w:altName w:val="Univers LT Std 39 Thin UltraCn"/>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81" w:rsidRPr="009E5881" w:rsidRDefault="009E5881" w:rsidP="00AF68DA">
    <w:pPr>
      <w:pStyle w:val="Footer"/>
      <w:tabs>
        <w:tab w:val="clear" w:pos="8640"/>
        <w:tab w:val="right" w:pos="9072"/>
      </w:tabs>
      <w:jc w:val="left"/>
      <w:rPr>
        <w:rFonts w:asciiTheme="minorHAnsi" w:hAnsiTheme="minorHAnsi"/>
        <w:sz w:val="20"/>
        <w:szCs w:val="20"/>
      </w:rPr>
    </w:pPr>
    <w:r w:rsidRPr="009E5881">
      <w:rPr>
        <w:rFonts w:asciiTheme="minorHAnsi" w:hAnsiTheme="minorHAnsi"/>
        <w:sz w:val="20"/>
        <w:szCs w:val="20"/>
      </w:rPr>
      <w:t>SC52-</w:t>
    </w:r>
    <w:r w:rsidR="007375E7">
      <w:rPr>
        <w:rFonts w:asciiTheme="minorHAnsi" w:hAnsiTheme="minorHAnsi"/>
        <w:sz w:val="20"/>
        <w:szCs w:val="20"/>
      </w:rPr>
      <w:t>Inf.Doc.0</w:t>
    </w:r>
    <w:r w:rsidR="00944828">
      <w:rPr>
        <w:rFonts w:asciiTheme="minorHAnsi" w:hAnsiTheme="minorHAnsi"/>
        <w:sz w:val="20"/>
        <w:szCs w:val="20"/>
      </w:rPr>
      <w:t>6</w:t>
    </w:r>
    <w:r w:rsidRPr="009E5881">
      <w:rPr>
        <w:rFonts w:asciiTheme="minorHAnsi" w:hAnsiTheme="minorHAnsi"/>
        <w:sz w:val="20"/>
        <w:szCs w:val="20"/>
      </w:rPr>
      <w:t xml:space="preserve"> </w:t>
    </w:r>
    <w:r w:rsidR="00AF68DA">
      <w:rPr>
        <w:rFonts w:asciiTheme="minorHAnsi" w:hAnsiTheme="minorHAnsi"/>
        <w:sz w:val="20"/>
        <w:szCs w:val="20"/>
      </w:rPr>
      <w:tab/>
    </w:r>
    <w:r w:rsidR="00AF68DA">
      <w:rPr>
        <w:rFonts w:asciiTheme="minorHAnsi" w:hAnsiTheme="minorHAnsi"/>
        <w:sz w:val="20"/>
        <w:szCs w:val="20"/>
      </w:rPr>
      <w:tab/>
    </w:r>
    <w:r w:rsidRPr="009E5881">
      <w:rPr>
        <w:rFonts w:asciiTheme="minorHAnsi" w:hAnsiTheme="minorHAnsi"/>
        <w:sz w:val="20"/>
        <w:szCs w:val="20"/>
      </w:rPr>
      <w:fldChar w:fldCharType="begin"/>
    </w:r>
    <w:r w:rsidRPr="009E5881">
      <w:rPr>
        <w:rFonts w:asciiTheme="minorHAnsi" w:hAnsiTheme="minorHAnsi"/>
        <w:sz w:val="20"/>
        <w:szCs w:val="20"/>
      </w:rPr>
      <w:instrText xml:space="preserve"> PAGE   \* MERGEFORMAT </w:instrText>
    </w:r>
    <w:r w:rsidRPr="009E5881">
      <w:rPr>
        <w:rFonts w:asciiTheme="minorHAnsi" w:hAnsiTheme="minorHAnsi"/>
        <w:sz w:val="20"/>
        <w:szCs w:val="20"/>
      </w:rPr>
      <w:fldChar w:fldCharType="separate"/>
    </w:r>
    <w:r w:rsidR="00D03D60">
      <w:rPr>
        <w:rFonts w:asciiTheme="minorHAnsi" w:hAnsiTheme="minorHAnsi"/>
        <w:noProof/>
        <w:sz w:val="20"/>
        <w:szCs w:val="20"/>
      </w:rPr>
      <w:t>2</w:t>
    </w:r>
    <w:r w:rsidRPr="009E5881">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7C" w:rsidRDefault="008E387C">
      <w:r>
        <w:separator/>
      </w:r>
    </w:p>
  </w:footnote>
  <w:footnote w:type="continuationSeparator" w:id="0">
    <w:p w:rsidR="008E387C" w:rsidRDefault="008E387C">
      <w:r>
        <w:continuationSeparator/>
      </w:r>
    </w:p>
  </w:footnote>
  <w:footnote w:id="1">
    <w:p w:rsidR="0007744A" w:rsidRPr="0033320E" w:rsidRDefault="0007744A" w:rsidP="00E85A30">
      <w:pPr>
        <w:pStyle w:val="FootnoteText"/>
        <w:ind w:left="170" w:hanging="170"/>
        <w:jc w:val="left"/>
        <w:rPr>
          <w:rFonts w:asciiTheme="minorHAnsi" w:hAnsiTheme="minorHAnsi"/>
          <w:lang w:val="fr-CA"/>
        </w:rPr>
      </w:pPr>
      <w:r w:rsidRPr="00A87E09">
        <w:rPr>
          <w:rStyle w:val="FootnoteReference"/>
          <w:rFonts w:asciiTheme="minorHAnsi" w:hAnsiTheme="minorHAnsi"/>
        </w:rPr>
        <w:footnoteRef/>
      </w:r>
      <w:r w:rsidRPr="00944828">
        <w:rPr>
          <w:rFonts w:asciiTheme="minorHAnsi" w:hAnsiTheme="minorHAnsi"/>
          <w:lang w:val="fr-CH"/>
        </w:rPr>
        <w:t xml:space="preserve">  </w:t>
      </w:r>
      <w:r w:rsidR="0033320E" w:rsidRPr="00944828">
        <w:rPr>
          <w:rFonts w:asciiTheme="minorHAnsi" w:hAnsiTheme="minorHAnsi"/>
          <w:lang w:val="fr-CH"/>
        </w:rPr>
        <w:t xml:space="preserve">Convention de </w:t>
      </w:r>
      <w:r w:rsidRPr="00944828">
        <w:rPr>
          <w:rFonts w:asciiTheme="minorHAnsi" w:hAnsiTheme="minorHAnsi"/>
          <w:lang w:val="fr-CH"/>
        </w:rPr>
        <w:t xml:space="preserve">Ramsar (2005). </w:t>
      </w:r>
      <w:r w:rsidR="006863ED" w:rsidRPr="006863ED">
        <w:rPr>
          <w:rFonts w:asciiTheme="minorHAnsi" w:hAnsiTheme="minorHAnsi"/>
          <w:i/>
          <w:lang w:val="fr-CH"/>
        </w:rPr>
        <w:t>Cadre conceptuel pour l’utilisation rationnelle des zones humides et le maintien de leurs caractéristiques écologiques</w:t>
      </w:r>
      <w:r w:rsidRPr="006863ED">
        <w:rPr>
          <w:rFonts w:asciiTheme="minorHAnsi" w:hAnsiTheme="minorHAnsi"/>
          <w:lang w:val="fr-CH"/>
        </w:rPr>
        <w:t xml:space="preserve">. </w:t>
      </w:r>
      <w:r w:rsidR="0033320E" w:rsidRPr="006863ED">
        <w:rPr>
          <w:rFonts w:asciiTheme="minorHAnsi" w:hAnsiTheme="minorHAnsi"/>
          <w:lang w:val="fr-CA"/>
        </w:rPr>
        <w:t>Résolution</w:t>
      </w:r>
      <w:r w:rsidRPr="0033320E">
        <w:rPr>
          <w:rFonts w:asciiTheme="minorHAnsi" w:hAnsiTheme="minorHAnsi"/>
          <w:lang w:val="fr-CA"/>
        </w:rPr>
        <w:t xml:space="preserve"> IX.1</w:t>
      </w:r>
      <w:r w:rsidR="000450B1">
        <w:rPr>
          <w:rFonts w:asciiTheme="minorHAnsi" w:hAnsiTheme="minorHAnsi"/>
          <w:lang w:val="fr-CA"/>
        </w:rPr>
        <w:t>,</w:t>
      </w:r>
      <w:r w:rsidRPr="0033320E">
        <w:rPr>
          <w:rFonts w:asciiTheme="minorHAnsi" w:hAnsiTheme="minorHAnsi"/>
          <w:lang w:val="fr-CA"/>
        </w:rPr>
        <w:t xml:space="preserve"> </w:t>
      </w:r>
      <w:r w:rsidR="000450B1">
        <w:rPr>
          <w:rFonts w:asciiTheme="minorHAnsi" w:hAnsiTheme="minorHAnsi"/>
          <w:lang w:val="fr-CA"/>
        </w:rPr>
        <w:t>a</w:t>
      </w:r>
      <w:r w:rsidRPr="0033320E">
        <w:rPr>
          <w:rFonts w:asciiTheme="minorHAnsi" w:hAnsiTheme="minorHAnsi"/>
          <w:lang w:val="fr-CA"/>
        </w:rPr>
        <w:t>nnex</w:t>
      </w:r>
      <w:r w:rsidR="0033320E">
        <w:rPr>
          <w:rFonts w:asciiTheme="minorHAnsi" w:hAnsiTheme="minorHAnsi"/>
          <w:lang w:val="fr-CA"/>
        </w:rPr>
        <w:t>e</w:t>
      </w:r>
      <w:r w:rsidRPr="0033320E">
        <w:rPr>
          <w:rFonts w:asciiTheme="minorHAnsi" w:hAnsiTheme="minorHAnsi"/>
          <w:lang w:val="fr-CA"/>
        </w:rPr>
        <w:t xml:space="preserve"> A, Kampala, </w:t>
      </w:r>
      <w:r w:rsidR="0033320E">
        <w:rPr>
          <w:rFonts w:asciiTheme="minorHAnsi" w:hAnsiTheme="minorHAnsi"/>
          <w:lang w:val="fr-CA"/>
        </w:rPr>
        <w:t>Ou</w:t>
      </w:r>
      <w:r w:rsidRPr="0033320E">
        <w:rPr>
          <w:rFonts w:asciiTheme="minorHAnsi" w:hAnsiTheme="minorHAnsi"/>
          <w:lang w:val="fr-CA"/>
        </w:rPr>
        <w:t xml:space="preserve">ganda, </w:t>
      </w:r>
      <w:r w:rsidR="0033320E">
        <w:rPr>
          <w:rFonts w:asciiTheme="minorHAnsi" w:hAnsiTheme="minorHAnsi"/>
          <w:lang w:val="fr-CA"/>
        </w:rPr>
        <w:t>novembre</w:t>
      </w:r>
      <w:r w:rsidRPr="0033320E">
        <w:rPr>
          <w:rFonts w:asciiTheme="minorHAnsi" w:hAnsiTheme="minorHAnsi"/>
          <w:lang w:val="fr-CA"/>
        </w:rPr>
        <w:t xml:space="preserve"> 2005</w:t>
      </w:r>
      <w:r w:rsidR="0033320E">
        <w:rPr>
          <w:rFonts w:asciiTheme="minorHAnsi" w:hAnsiTheme="minorHAnsi"/>
          <w:lang w:val="fr-CA"/>
        </w:rPr>
        <w:t>.</w:t>
      </w:r>
      <w:r w:rsidRPr="0033320E">
        <w:rPr>
          <w:rFonts w:asciiTheme="minorHAnsi" w:hAnsiTheme="minorHAnsi"/>
          <w:lang w:val="fr-CA"/>
        </w:rPr>
        <w:t xml:space="preserve"> (</w:t>
      </w:r>
      <w:r w:rsidR="0033320E">
        <w:rPr>
          <w:rFonts w:asciiTheme="minorHAnsi" w:hAnsiTheme="minorHAnsi"/>
          <w:lang w:val="fr-CA"/>
        </w:rPr>
        <w:t>Voir</w:t>
      </w:r>
      <w:r w:rsidRPr="0033320E">
        <w:rPr>
          <w:rFonts w:asciiTheme="minorHAnsi" w:hAnsiTheme="minorHAnsi"/>
          <w:lang w:val="fr-CA"/>
        </w:rPr>
        <w:t xml:space="preserve"> par</w:t>
      </w:r>
      <w:r w:rsidR="0033320E">
        <w:rPr>
          <w:rFonts w:asciiTheme="minorHAnsi" w:hAnsiTheme="minorHAnsi"/>
          <w:lang w:val="fr-CA"/>
        </w:rPr>
        <w:t>. </w:t>
      </w:r>
      <w:r w:rsidRPr="0033320E">
        <w:rPr>
          <w:rFonts w:asciiTheme="minorHAnsi" w:hAnsiTheme="minorHAnsi"/>
          <w:lang w:val="fr-CA"/>
        </w:rPr>
        <w:t>15).</w:t>
      </w:r>
    </w:p>
  </w:footnote>
  <w:footnote w:id="2">
    <w:p w:rsidR="0007744A" w:rsidRPr="0033320E" w:rsidRDefault="0007744A" w:rsidP="00E85A30">
      <w:pPr>
        <w:pStyle w:val="FootnoteText"/>
        <w:ind w:left="170" w:hanging="170"/>
        <w:jc w:val="left"/>
        <w:rPr>
          <w:rFonts w:asciiTheme="minorHAnsi" w:hAnsiTheme="minorHAnsi"/>
          <w:lang w:val="fr-CA"/>
        </w:rPr>
      </w:pPr>
      <w:r w:rsidRPr="0033320E">
        <w:rPr>
          <w:rStyle w:val="FootnoteReference"/>
          <w:rFonts w:asciiTheme="minorHAnsi" w:hAnsiTheme="minorHAnsi"/>
          <w:lang w:val="fr-CA"/>
        </w:rPr>
        <w:footnoteRef/>
      </w:r>
      <w:r w:rsidRPr="0033320E">
        <w:rPr>
          <w:rFonts w:asciiTheme="minorHAnsi" w:hAnsiTheme="minorHAnsi"/>
          <w:lang w:val="fr-CA"/>
        </w:rPr>
        <w:t xml:space="preserve">  </w:t>
      </w:r>
      <w:r w:rsidR="0033320E">
        <w:rPr>
          <w:rFonts w:asciiTheme="minorHAnsi" w:hAnsiTheme="minorHAnsi"/>
          <w:lang w:val="fr-CA"/>
        </w:rPr>
        <w:t xml:space="preserve">Convention de </w:t>
      </w:r>
      <w:r w:rsidRPr="0033320E">
        <w:rPr>
          <w:rFonts w:asciiTheme="minorHAnsi" w:hAnsiTheme="minorHAnsi"/>
          <w:lang w:val="fr-CA"/>
        </w:rPr>
        <w:t xml:space="preserve">Ramsar (2005) </w:t>
      </w:r>
      <w:r w:rsidRPr="0033320E">
        <w:rPr>
          <w:rFonts w:asciiTheme="minorHAnsi" w:hAnsiTheme="minorHAnsi"/>
          <w:i/>
          <w:lang w:val="fr-CA"/>
        </w:rPr>
        <w:t>op. cit</w:t>
      </w:r>
      <w:r w:rsidRPr="0033320E">
        <w:rPr>
          <w:rFonts w:asciiTheme="minorHAnsi" w:hAnsiTheme="minorHAnsi"/>
          <w:lang w:val="fr-CA"/>
        </w:rPr>
        <w:t>. (</w:t>
      </w:r>
      <w:r w:rsidR="0033320E">
        <w:rPr>
          <w:rFonts w:asciiTheme="minorHAnsi" w:hAnsiTheme="minorHAnsi"/>
          <w:lang w:val="fr-CA"/>
        </w:rPr>
        <w:t>Voir par. 22</w:t>
      </w:r>
      <w:r w:rsidRPr="0033320E">
        <w:rPr>
          <w:rFonts w:asciiTheme="minorHAnsi" w:hAnsiTheme="minorHAnsi"/>
          <w:lang w:val="fr-CA"/>
        </w:rPr>
        <w:t xml:space="preserve">; </w:t>
      </w:r>
      <w:r w:rsidR="0033320E">
        <w:rPr>
          <w:rFonts w:asciiTheme="minorHAnsi" w:hAnsiTheme="minorHAnsi"/>
          <w:lang w:val="fr-CA"/>
        </w:rPr>
        <w:t>ainsi qu’a</w:t>
      </w:r>
      <w:r w:rsidRPr="0033320E">
        <w:rPr>
          <w:rFonts w:asciiTheme="minorHAnsi" w:hAnsiTheme="minorHAnsi"/>
          <w:lang w:val="fr-CA"/>
        </w:rPr>
        <w:t xml:space="preserve">rticle 3.1 </w:t>
      </w:r>
      <w:r w:rsidR="0033320E">
        <w:rPr>
          <w:rFonts w:asciiTheme="minorHAnsi" w:hAnsiTheme="minorHAnsi"/>
          <w:lang w:val="fr-CA"/>
        </w:rPr>
        <w:t>du texte de la Convention de Ramsar lui</w:t>
      </w:r>
      <w:r w:rsidR="0033320E">
        <w:rPr>
          <w:rFonts w:asciiTheme="minorHAnsi" w:hAnsiTheme="minorHAnsi"/>
          <w:lang w:val="fr-CA"/>
        </w:rPr>
        <w:noBreakHyphen/>
        <w:t>même).</w:t>
      </w:r>
    </w:p>
  </w:footnote>
  <w:footnote w:id="3">
    <w:p w:rsidR="0007744A" w:rsidRPr="007F65A4" w:rsidRDefault="0007744A" w:rsidP="008E7C5E">
      <w:pPr>
        <w:pStyle w:val="FootnoteText"/>
        <w:ind w:left="170" w:hanging="170"/>
        <w:jc w:val="left"/>
        <w:rPr>
          <w:rFonts w:asciiTheme="minorHAnsi" w:hAnsiTheme="minorHAnsi"/>
          <w:lang w:val="en-US"/>
        </w:rPr>
      </w:pPr>
      <w:r w:rsidRPr="0033320E">
        <w:rPr>
          <w:rStyle w:val="FootnoteReference"/>
          <w:rFonts w:asciiTheme="minorHAnsi" w:hAnsiTheme="minorHAnsi"/>
          <w:lang w:val="fr-CA"/>
        </w:rPr>
        <w:footnoteRef/>
      </w:r>
      <w:r w:rsidRPr="0033320E">
        <w:rPr>
          <w:rFonts w:asciiTheme="minorHAnsi" w:hAnsiTheme="minorHAnsi"/>
          <w:lang w:val="fr-CA"/>
        </w:rPr>
        <w:t xml:space="preserve">  </w:t>
      </w:r>
      <w:r w:rsidR="000450B1">
        <w:rPr>
          <w:rFonts w:asciiTheme="minorHAnsi" w:hAnsiTheme="minorHAnsi"/>
          <w:lang w:val="fr-CA"/>
        </w:rPr>
        <w:t xml:space="preserve">Voir aussi le document de l’ordre du jour </w:t>
      </w:r>
      <w:r w:rsidRPr="000450B1">
        <w:rPr>
          <w:rFonts w:asciiTheme="minorHAnsi" w:hAnsiTheme="minorHAnsi"/>
          <w:lang w:val="fr-CA"/>
        </w:rPr>
        <w:t xml:space="preserve">DOC. </w:t>
      </w:r>
      <w:r w:rsidRPr="007F65A4">
        <w:rPr>
          <w:rFonts w:asciiTheme="minorHAnsi" w:hAnsiTheme="minorHAnsi"/>
          <w:lang w:val="en-US"/>
        </w:rPr>
        <w:t>SC46-10</w:t>
      </w:r>
      <w:r w:rsidR="000450B1" w:rsidRPr="007F65A4">
        <w:rPr>
          <w:rFonts w:asciiTheme="minorHAnsi" w:hAnsiTheme="minorHAnsi"/>
          <w:lang w:val="en-US"/>
        </w:rPr>
        <w:t> </w:t>
      </w:r>
      <w:r w:rsidRPr="009C562D">
        <w:rPr>
          <w:rFonts w:asciiTheme="minorHAnsi" w:hAnsiTheme="minorHAnsi"/>
          <w:lang w:val="en-US"/>
        </w:rPr>
        <w:t xml:space="preserve">: </w:t>
      </w:r>
      <w:r w:rsidRPr="009C562D">
        <w:rPr>
          <w:rFonts w:asciiTheme="minorHAnsi" w:hAnsiTheme="minorHAnsi"/>
          <w:i/>
          <w:lang w:val="en-US"/>
        </w:rPr>
        <w:t>Governance, planning and funding of activities on culture and wetlands in the framework of the Ramsar Convention</w:t>
      </w:r>
      <w:r w:rsidRPr="009C562D">
        <w:rPr>
          <w:rFonts w:asciiTheme="minorHAnsi" w:hAnsiTheme="minorHAnsi"/>
          <w:lang w:val="en-US"/>
        </w:rPr>
        <w:t>.</w:t>
      </w:r>
    </w:p>
  </w:footnote>
  <w:footnote w:id="4">
    <w:p w:rsidR="0007744A" w:rsidRPr="000450B1" w:rsidRDefault="0007744A" w:rsidP="00E823B9">
      <w:pPr>
        <w:pStyle w:val="FootnoteText"/>
        <w:ind w:left="170" w:hanging="170"/>
        <w:jc w:val="left"/>
        <w:rPr>
          <w:rFonts w:asciiTheme="minorHAnsi" w:hAnsiTheme="minorHAnsi"/>
          <w:lang w:val="fr-CA"/>
        </w:rPr>
      </w:pPr>
      <w:r w:rsidRPr="000450B1">
        <w:rPr>
          <w:rStyle w:val="FootnoteReference"/>
          <w:rFonts w:asciiTheme="minorHAnsi" w:hAnsiTheme="minorHAnsi"/>
          <w:lang w:val="fr-CA"/>
        </w:rPr>
        <w:footnoteRef/>
      </w:r>
      <w:r w:rsidRPr="000450B1">
        <w:rPr>
          <w:rFonts w:asciiTheme="minorHAnsi" w:hAnsiTheme="minorHAnsi"/>
          <w:lang w:val="fr-CA"/>
        </w:rPr>
        <w:t xml:space="preserve">  </w:t>
      </w:r>
      <w:r w:rsidR="008F2373">
        <w:rPr>
          <w:rFonts w:asciiTheme="minorHAnsi" w:hAnsiTheme="minorHAnsi"/>
          <w:lang w:val="fr-CA"/>
        </w:rPr>
        <w:t xml:space="preserve">Suite à la discussion d’un rapport sur les progrès, dans le document </w:t>
      </w:r>
      <w:r w:rsidRPr="000450B1">
        <w:rPr>
          <w:rFonts w:asciiTheme="minorHAnsi" w:hAnsiTheme="minorHAnsi"/>
          <w:lang w:val="fr-CA"/>
        </w:rPr>
        <w:t>SC47-20</w:t>
      </w:r>
      <w:r w:rsidR="008F2373">
        <w:rPr>
          <w:rFonts w:asciiTheme="minorHAnsi" w:hAnsiTheme="minorHAnsi"/>
          <w:lang w:val="fr-CA"/>
        </w:rPr>
        <w:t> </w:t>
      </w:r>
      <w:r w:rsidRPr="000450B1">
        <w:rPr>
          <w:rFonts w:asciiTheme="minorHAnsi" w:hAnsiTheme="minorHAnsi"/>
          <w:lang w:val="fr-CA"/>
        </w:rPr>
        <w:t xml:space="preserve">: </w:t>
      </w:r>
      <w:r w:rsidRPr="009C562D">
        <w:rPr>
          <w:rFonts w:asciiTheme="minorHAnsi" w:hAnsiTheme="minorHAnsi"/>
          <w:i/>
          <w:lang w:val="fr-CA"/>
        </w:rPr>
        <w:t>Ramsar Culture Network - report on activities</w:t>
      </w:r>
      <w:r w:rsidRPr="009C562D">
        <w:rPr>
          <w:rFonts w:asciiTheme="minorHAnsi" w:hAnsiTheme="minorHAnsi"/>
          <w:lang w:val="fr-CA"/>
        </w:rPr>
        <w:t>.</w:t>
      </w:r>
    </w:p>
  </w:footnote>
  <w:footnote w:id="5">
    <w:p w:rsidR="0007744A" w:rsidRPr="004F73BF" w:rsidRDefault="0007744A" w:rsidP="00694D73">
      <w:pPr>
        <w:pStyle w:val="FootnoteText"/>
        <w:ind w:left="170" w:hanging="170"/>
        <w:jc w:val="left"/>
        <w:rPr>
          <w:rFonts w:asciiTheme="minorHAnsi" w:hAnsiTheme="minorHAnsi"/>
          <w:lang w:val="fr-CA"/>
        </w:rPr>
      </w:pPr>
      <w:r w:rsidRPr="00A87E09">
        <w:rPr>
          <w:rStyle w:val="FootnoteReference"/>
          <w:rFonts w:asciiTheme="minorHAnsi" w:hAnsiTheme="minorHAnsi"/>
        </w:rPr>
        <w:footnoteRef/>
      </w:r>
      <w:r w:rsidRPr="007F65A4">
        <w:rPr>
          <w:rFonts w:asciiTheme="minorHAnsi" w:hAnsiTheme="minorHAnsi"/>
          <w:lang w:val="fr-CH"/>
        </w:rPr>
        <w:t xml:space="preserve">  </w:t>
      </w:r>
      <w:r w:rsidR="004F73BF">
        <w:rPr>
          <w:rFonts w:asciiTheme="minorHAnsi" w:hAnsiTheme="minorHAnsi"/>
          <w:i/>
          <w:lang w:val="fr-CA"/>
        </w:rPr>
        <w:t>Plan d’action pour le Réseau culturel Ramsar</w:t>
      </w:r>
      <w:r w:rsidRPr="004F73BF">
        <w:rPr>
          <w:rFonts w:asciiTheme="minorHAnsi" w:hAnsiTheme="minorHAnsi"/>
          <w:lang w:val="fr-CA"/>
        </w:rPr>
        <w:t>. Produ</w:t>
      </w:r>
      <w:r w:rsidR="004F73BF">
        <w:rPr>
          <w:rFonts w:asciiTheme="minorHAnsi" w:hAnsiTheme="minorHAnsi"/>
          <w:lang w:val="fr-CA"/>
        </w:rPr>
        <w:t xml:space="preserve">it par l’Équipe culturelle Ramsar, avec la participation de membres du Réseau, janvier 2016. </w:t>
      </w:r>
    </w:p>
  </w:footnote>
  <w:footnote w:id="6">
    <w:p w:rsidR="00013594" w:rsidRPr="004F73BF" w:rsidRDefault="00013594" w:rsidP="00013594">
      <w:pPr>
        <w:pStyle w:val="FootnoteText"/>
        <w:ind w:left="170" w:hanging="170"/>
        <w:jc w:val="left"/>
        <w:rPr>
          <w:rFonts w:asciiTheme="minorHAnsi" w:hAnsiTheme="minorHAnsi"/>
          <w:lang w:val="fr-CA"/>
        </w:rPr>
      </w:pPr>
      <w:r w:rsidRPr="004F73BF">
        <w:rPr>
          <w:rStyle w:val="FootnoteReference"/>
          <w:rFonts w:asciiTheme="minorHAnsi" w:hAnsiTheme="minorHAnsi"/>
          <w:lang w:val="fr-CA"/>
        </w:rPr>
        <w:footnoteRef/>
      </w:r>
      <w:r w:rsidRPr="007F65A4">
        <w:rPr>
          <w:rFonts w:asciiTheme="minorHAnsi" w:hAnsiTheme="minorHAnsi"/>
          <w:lang w:val="en-US"/>
        </w:rPr>
        <w:t xml:space="preserve">  </w:t>
      </w:r>
      <w:r w:rsidRPr="007F65A4">
        <w:rPr>
          <w:rFonts w:asciiTheme="minorHAnsi" w:hAnsiTheme="minorHAnsi"/>
          <w:i/>
          <w:lang w:val="en-US"/>
        </w:rPr>
        <w:t>Guidance: Rapid Cultural Inventories for Wetlands</w:t>
      </w:r>
      <w:r w:rsidRPr="007F65A4">
        <w:rPr>
          <w:rFonts w:asciiTheme="minorHAnsi" w:hAnsiTheme="minorHAnsi"/>
          <w:lang w:val="en-US"/>
        </w:rPr>
        <w:t xml:space="preserve">.  </w:t>
      </w:r>
      <w:r w:rsidRPr="004F73BF">
        <w:rPr>
          <w:rFonts w:asciiTheme="minorHAnsi" w:hAnsiTheme="minorHAnsi"/>
          <w:lang w:val="fr-CA"/>
        </w:rPr>
        <w:t>Produ</w:t>
      </w:r>
      <w:r w:rsidR="004F73BF">
        <w:rPr>
          <w:rFonts w:asciiTheme="minorHAnsi" w:hAnsiTheme="minorHAnsi"/>
          <w:lang w:val="fr-CA"/>
        </w:rPr>
        <w:t xml:space="preserve">it par l’Équipe culturelle Ramsar et disponible à l’adresse </w:t>
      </w:r>
      <w:hyperlink r:id="rId1" w:history="1">
        <w:r w:rsidRPr="004F73BF">
          <w:rPr>
            <w:rFonts w:asciiTheme="minorHAnsi" w:hAnsiTheme="minorHAnsi"/>
            <w:lang w:val="fr-CA"/>
          </w:rPr>
          <w:t>culture@ramsar.org</w:t>
        </w:r>
      </w:hyperlink>
      <w:r w:rsidRPr="004F73BF">
        <w:rPr>
          <w:rFonts w:asciiTheme="minorHAnsi" w:hAnsiTheme="minorHAnsi"/>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4A" w:rsidRDefault="0007744A" w:rsidP="00941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44A" w:rsidRDefault="00077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EBC"/>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796043"/>
    <w:multiLevelType w:val="hybridMultilevel"/>
    <w:tmpl w:val="6A465E30"/>
    <w:lvl w:ilvl="0" w:tplc="856CFD0C">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F93F86"/>
    <w:multiLevelType w:val="hybridMultilevel"/>
    <w:tmpl w:val="8ED87A74"/>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395AD7"/>
    <w:multiLevelType w:val="hybridMultilevel"/>
    <w:tmpl w:val="8C1C7C5A"/>
    <w:lvl w:ilvl="0" w:tplc="2D045E08">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0517F"/>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8C32A4"/>
    <w:multiLevelType w:val="hybridMultilevel"/>
    <w:tmpl w:val="FEFA567A"/>
    <w:lvl w:ilvl="0" w:tplc="856CFD0C">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515DE0"/>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345BD0"/>
    <w:multiLevelType w:val="hybridMultilevel"/>
    <w:tmpl w:val="13EC8B7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48F81AA3"/>
    <w:multiLevelType w:val="hybridMultilevel"/>
    <w:tmpl w:val="27D2F780"/>
    <w:lvl w:ilvl="0" w:tplc="856CFD0C">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BodyTextIndent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4A0D9E"/>
    <w:multiLevelType w:val="hybridMultilevel"/>
    <w:tmpl w:val="25244ACA"/>
    <w:lvl w:ilvl="0" w:tplc="AD842CAA">
      <w:start w:val="1"/>
      <w:numFmt w:val="bullet"/>
      <w:lvlText w:val=""/>
      <w:lvlJc w:val="left"/>
      <w:pPr>
        <w:tabs>
          <w:tab w:val="num" w:pos="0"/>
        </w:tabs>
        <w:ind w:left="1077"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C2373D"/>
    <w:multiLevelType w:val="hybridMultilevel"/>
    <w:tmpl w:val="B15EDBD6"/>
    <w:lvl w:ilvl="0" w:tplc="67BAE29C">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872971"/>
    <w:multiLevelType w:val="hybridMultilevel"/>
    <w:tmpl w:val="167299BE"/>
    <w:lvl w:ilvl="0" w:tplc="0809000F">
      <w:start w:val="1"/>
      <w:numFmt w:val="decimal"/>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B46E2"/>
    <w:multiLevelType w:val="hybridMultilevel"/>
    <w:tmpl w:val="254C380A"/>
    <w:lvl w:ilvl="0" w:tplc="17A2ED5C">
      <w:start w:val="1"/>
      <w:numFmt w:val="bullet"/>
      <w:lvlText w:val=""/>
      <w:lvlJc w:val="left"/>
      <w:pPr>
        <w:tabs>
          <w:tab w:val="num" w:pos="57"/>
        </w:tabs>
        <w:ind w:left="340"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27C7F"/>
    <w:multiLevelType w:val="hybridMultilevel"/>
    <w:tmpl w:val="CD82B0F2"/>
    <w:lvl w:ilvl="0" w:tplc="0809000F">
      <w:start w:val="1"/>
      <w:numFmt w:val="decimal"/>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B3096E"/>
    <w:multiLevelType w:val="hybridMultilevel"/>
    <w:tmpl w:val="06FAF9C6"/>
    <w:lvl w:ilvl="0" w:tplc="606A4CBA">
      <w:start w:val="1"/>
      <w:numFmt w:val="lowerRoman"/>
      <w:lvlText w:val="%1."/>
      <w:lvlJc w:val="righ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3C3A39"/>
    <w:multiLevelType w:val="hybridMultilevel"/>
    <w:tmpl w:val="B1F475AE"/>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141B15"/>
    <w:multiLevelType w:val="hybridMultilevel"/>
    <w:tmpl w:val="5EDEE91A"/>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10"/>
  </w:num>
  <w:num w:numId="6">
    <w:abstractNumId w:val="13"/>
  </w:num>
  <w:num w:numId="7">
    <w:abstractNumId w:val="16"/>
  </w:num>
  <w:num w:numId="8">
    <w:abstractNumId w:val="17"/>
  </w:num>
  <w:num w:numId="9">
    <w:abstractNumId w:val="2"/>
  </w:num>
  <w:num w:numId="10">
    <w:abstractNumId w:val="12"/>
  </w:num>
  <w:num w:numId="11">
    <w:abstractNumId w:val="14"/>
  </w:num>
  <w:num w:numId="12">
    <w:abstractNumId w:val="6"/>
  </w:num>
  <w:num w:numId="13">
    <w:abstractNumId w:val="15"/>
  </w:num>
  <w:num w:numId="14">
    <w:abstractNumId w:val="0"/>
  </w:num>
  <w:num w:numId="15">
    <w:abstractNumId w:val="4"/>
  </w:num>
  <w:num w:numId="16">
    <w:abstractNumId w:val="1"/>
  </w:num>
  <w:num w:numId="17">
    <w:abstractNumId w:val="5"/>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D"/>
    <w:rsid w:val="00000D1A"/>
    <w:rsid w:val="00001DC6"/>
    <w:rsid w:val="00003878"/>
    <w:rsid w:val="00013594"/>
    <w:rsid w:val="00015323"/>
    <w:rsid w:val="0002071B"/>
    <w:rsid w:val="00025996"/>
    <w:rsid w:val="00026FB2"/>
    <w:rsid w:val="00030A9F"/>
    <w:rsid w:val="000377DD"/>
    <w:rsid w:val="00037EFB"/>
    <w:rsid w:val="000450B1"/>
    <w:rsid w:val="00050FB9"/>
    <w:rsid w:val="00056949"/>
    <w:rsid w:val="00063FDA"/>
    <w:rsid w:val="00066282"/>
    <w:rsid w:val="00070947"/>
    <w:rsid w:val="000719AF"/>
    <w:rsid w:val="00073AB5"/>
    <w:rsid w:val="00073DF0"/>
    <w:rsid w:val="00074477"/>
    <w:rsid w:val="00075266"/>
    <w:rsid w:val="00076176"/>
    <w:rsid w:val="0007744A"/>
    <w:rsid w:val="00080FCD"/>
    <w:rsid w:val="0008659B"/>
    <w:rsid w:val="00096406"/>
    <w:rsid w:val="00097569"/>
    <w:rsid w:val="000A3296"/>
    <w:rsid w:val="000B3D0E"/>
    <w:rsid w:val="000B74AA"/>
    <w:rsid w:val="000C4799"/>
    <w:rsid w:val="000E2891"/>
    <w:rsid w:val="000E47EC"/>
    <w:rsid w:val="000F03B4"/>
    <w:rsid w:val="000F33E8"/>
    <w:rsid w:val="000F5A69"/>
    <w:rsid w:val="000F6975"/>
    <w:rsid w:val="001011F2"/>
    <w:rsid w:val="00103FE4"/>
    <w:rsid w:val="001103F3"/>
    <w:rsid w:val="001144CF"/>
    <w:rsid w:val="001269F8"/>
    <w:rsid w:val="00131BBA"/>
    <w:rsid w:val="00133936"/>
    <w:rsid w:val="00140E80"/>
    <w:rsid w:val="001528C3"/>
    <w:rsid w:val="001540AB"/>
    <w:rsid w:val="00155CBB"/>
    <w:rsid w:val="0015679C"/>
    <w:rsid w:val="00156B82"/>
    <w:rsid w:val="00162216"/>
    <w:rsid w:val="00162F1E"/>
    <w:rsid w:val="00163125"/>
    <w:rsid w:val="0016523B"/>
    <w:rsid w:val="001715F4"/>
    <w:rsid w:val="00177E1E"/>
    <w:rsid w:val="00185BA0"/>
    <w:rsid w:val="00186704"/>
    <w:rsid w:val="001A39CA"/>
    <w:rsid w:val="001B0CE9"/>
    <w:rsid w:val="001B7D31"/>
    <w:rsid w:val="001C48E2"/>
    <w:rsid w:val="001D2F04"/>
    <w:rsid w:val="001D49B8"/>
    <w:rsid w:val="001F0FDC"/>
    <w:rsid w:val="00212886"/>
    <w:rsid w:val="0021425A"/>
    <w:rsid w:val="00214CED"/>
    <w:rsid w:val="0021596B"/>
    <w:rsid w:val="00216085"/>
    <w:rsid w:val="00224403"/>
    <w:rsid w:val="0023218D"/>
    <w:rsid w:val="0023605C"/>
    <w:rsid w:val="00242141"/>
    <w:rsid w:val="00246FB0"/>
    <w:rsid w:val="002501B6"/>
    <w:rsid w:val="00251020"/>
    <w:rsid w:val="002518DB"/>
    <w:rsid w:val="00255AAD"/>
    <w:rsid w:val="002634C7"/>
    <w:rsid w:val="002647B8"/>
    <w:rsid w:val="00270C9D"/>
    <w:rsid w:val="00275A99"/>
    <w:rsid w:val="00276C40"/>
    <w:rsid w:val="0028052F"/>
    <w:rsid w:val="00286D85"/>
    <w:rsid w:val="00286E86"/>
    <w:rsid w:val="00287487"/>
    <w:rsid w:val="00290D9A"/>
    <w:rsid w:val="00297B88"/>
    <w:rsid w:val="002A5C38"/>
    <w:rsid w:val="002C05D5"/>
    <w:rsid w:val="002C11EF"/>
    <w:rsid w:val="002C212B"/>
    <w:rsid w:val="002C6FF7"/>
    <w:rsid w:val="002D0293"/>
    <w:rsid w:val="002D0657"/>
    <w:rsid w:val="002E3631"/>
    <w:rsid w:val="002E550B"/>
    <w:rsid w:val="002E5B86"/>
    <w:rsid w:val="002F6067"/>
    <w:rsid w:val="0030123C"/>
    <w:rsid w:val="00323296"/>
    <w:rsid w:val="0033320E"/>
    <w:rsid w:val="00337B7C"/>
    <w:rsid w:val="00343414"/>
    <w:rsid w:val="003468E7"/>
    <w:rsid w:val="00347553"/>
    <w:rsid w:val="00351D91"/>
    <w:rsid w:val="003855CD"/>
    <w:rsid w:val="00391A33"/>
    <w:rsid w:val="003A724D"/>
    <w:rsid w:val="003B37DD"/>
    <w:rsid w:val="003B5E0B"/>
    <w:rsid w:val="003B7084"/>
    <w:rsid w:val="003C00F0"/>
    <w:rsid w:val="003C2D27"/>
    <w:rsid w:val="003C6521"/>
    <w:rsid w:val="003D3F6F"/>
    <w:rsid w:val="003D56F8"/>
    <w:rsid w:val="003D7DCF"/>
    <w:rsid w:val="003E149A"/>
    <w:rsid w:val="003F0D6C"/>
    <w:rsid w:val="003F4EA6"/>
    <w:rsid w:val="00403381"/>
    <w:rsid w:val="00405F28"/>
    <w:rsid w:val="004167D8"/>
    <w:rsid w:val="00431AFD"/>
    <w:rsid w:val="004466F8"/>
    <w:rsid w:val="00456124"/>
    <w:rsid w:val="00456D2A"/>
    <w:rsid w:val="00465F23"/>
    <w:rsid w:val="00467CF0"/>
    <w:rsid w:val="00472574"/>
    <w:rsid w:val="0047538A"/>
    <w:rsid w:val="004768E8"/>
    <w:rsid w:val="0048521B"/>
    <w:rsid w:val="004857E2"/>
    <w:rsid w:val="00485EA1"/>
    <w:rsid w:val="00490517"/>
    <w:rsid w:val="004A0F22"/>
    <w:rsid w:val="004A1929"/>
    <w:rsid w:val="004B4D9E"/>
    <w:rsid w:val="004B5A4E"/>
    <w:rsid w:val="004C44A1"/>
    <w:rsid w:val="004C6885"/>
    <w:rsid w:val="004D0197"/>
    <w:rsid w:val="004D15D1"/>
    <w:rsid w:val="004D295B"/>
    <w:rsid w:val="004D314E"/>
    <w:rsid w:val="004E5483"/>
    <w:rsid w:val="004E690D"/>
    <w:rsid w:val="004E78C7"/>
    <w:rsid w:val="004F4567"/>
    <w:rsid w:val="004F68B0"/>
    <w:rsid w:val="004F73BF"/>
    <w:rsid w:val="005014A9"/>
    <w:rsid w:val="005033EC"/>
    <w:rsid w:val="00507375"/>
    <w:rsid w:val="00514F44"/>
    <w:rsid w:val="00524210"/>
    <w:rsid w:val="00531B9A"/>
    <w:rsid w:val="005338B9"/>
    <w:rsid w:val="00537221"/>
    <w:rsid w:val="00546FDD"/>
    <w:rsid w:val="00547DA2"/>
    <w:rsid w:val="0055009E"/>
    <w:rsid w:val="00551E36"/>
    <w:rsid w:val="00555BAF"/>
    <w:rsid w:val="00556E29"/>
    <w:rsid w:val="00561DD2"/>
    <w:rsid w:val="00573C93"/>
    <w:rsid w:val="00580D1E"/>
    <w:rsid w:val="00585BCC"/>
    <w:rsid w:val="005A2389"/>
    <w:rsid w:val="005A4257"/>
    <w:rsid w:val="005A66B9"/>
    <w:rsid w:val="005A78E9"/>
    <w:rsid w:val="005C1F35"/>
    <w:rsid w:val="005D106C"/>
    <w:rsid w:val="005D7397"/>
    <w:rsid w:val="005E2040"/>
    <w:rsid w:val="005E3FDC"/>
    <w:rsid w:val="005E6B84"/>
    <w:rsid w:val="005F6BB2"/>
    <w:rsid w:val="006051EB"/>
    <w:rsid w:val="0061158C"/>
    <w:rsid w:val="00612C28"/>
    <w:rsid w:val="00613FEC"/>
    <w:rsid w:val="006213A3"/>
    <w:rsid w:val="0062273D"/>
    <w:rsid w:val="00633C21"/>
    <w:rsid w:val="0064457B"/>
    <w:rsid w:val="0065428E"/>
    <w:rsid w:val="006640C8"/>
    <w:rsid w:val="00666323"/>
    <w:rsid w:val="00675A64"/>
    <w:rsid w:val="0068390E"/>
    <w:rsid w:val="006863ED"/>
    <w:rsid w:val="00694C27"/>
    <w:rsid w:val="00694D73"/>
    <w:rsid w:val="006964F8"/>
    <w:rsid w:val="006A4BEB"/>
    <w:rsid w:val="006A5961"/>
    <w:rsid w:val="006A5DD7"/>
    <w:rsid w:val="006B0499"/>
    <w:rsid w:val="006B3EB1"/>
    <w:rsid w:val="006C283B"/>
    <w:rsid w:val="006C652C"/>
    <w:rsid w:val="006D346D"/>
    <w:rsid w:val="006D4A66"/>
    <w:rsid w:val="006E0D85"/>
    <w:rsid w:val="006E6A70"/>
    <w:rsid w:val="006E6B43"/>
    <w:rsid w:val="006F780D"/>
    <w:rsid w:val="00700467"/>
    <w:rsid w:val="00705FEC"/>
    <w:rsid w:val="007071A0"/>
    <w:rsid w:val="00707818"/>
    <w:rsid w:val="00710C94"/>
    <w:rsid w:val="00711700"/>
    <w:rsid w:val="00734BDD"/>
    <w:rsid w:val="00735674"/>
    <w:rsid w:val="007368AE"/>
    <w:rsid w:val="007375E7"/>
    <w:rsid w:val="00740AF5"/>
    <w:rsid w:val="0074378B"/>
    <w:rsid w:val="00744C73"/>
    <w:rsid w:val="00751D82"/>
    <w:rsid w:val="00754287"/>
    <w:rsid w:val="00756F63"/>
    <w:rsid w:val="00760150"/>
    <w:rsid w:val="00770D85"/>
    <w:rsid w:val="0077140C"/>
    <w:rsid w:val="00771F57"/>
    <w:rsid w:val="007734F0"/>
    <w:rsid w:val="00774550"/>
    <w:rsid w:val="00784194"/>
    <w:rsid w:val="00786F34"/>
    <w:rsid w:val="0079307F"/>
    <w:rsid w:val="007932BA"/>
    <w:rsid w:val="007A0DD6"/>
    <w:rsid w:val="007A1F59"/>
    <w:rsid w:val="007A2E4F"/>
    <w:rsid w:val="007B1D84"/>
    <w:rsid w:val="007B3BA6"/>
    <w:rsid w:val="007C2667"/>
    <w:rsid w:val="007C695F"/>
    <w:rsid w:val="007D2550"/>
    <w:rsid w:val="007D352A"/>
    <w:rsid w:val="007D48F9"/>
    <w:rsid w:val="007D50F3"/>
    <w:rsid w:val="007E30DF"/>
    <w:rsid w:val="007E37E7"/>
    <w:rsid w:val="007F65A4"/>
    <w:rsid w:val="00804596"/>
    <w:rsid w:val="008146EA"/>
    <w:rsid w:val="0081481A"/>
    <w:rsid w:val="0082070D"/>
    <w:rsid w:val="00826F93"/>
    <w:rsid w:val="00827495"/>
    <w:rsid w:val="008329A5"/>
    <w:rsid w:val="00833EBA"/>
    <w:rsid w:val="00847CDC"/>
    <w:rsid w:val="00852AB8"/>
    <w:rsid w:val="00855256"/>
    <w:rsid w:val="00857F00"/>
    <w:rsid w:val="00860292"/>
    <w:rsid w:val="00861B6D"/>
    <w:rsid w:val="00864609"/>
    <w:rsid w:val="008679D7"/>
    <w:rsid w:val="00870E9E"/>
    <w:rsid w:val="008711BA"/>
    <w:rsid w:val="008801C8"/>
    <w:rsid w:val="008834BC"/>
    <w:rsid w:val="00886411"/>
    <w:rsid w:val="00896575"/>
    <w:rsid w:val="008A5682"/>
    <w:rsid w:val="008A5F98"/>
    <w:rsid w:val="008B25EE"/>
    <w:rsid w:val="008C05C3"/>
    <w:rsid w:val="008C5360"/>
    <w:rsid w:val="008D1880"/>
    <w:rsid w:val="008D4309"/>
    <w:rsid w:val="008D4DAB"/>
    <w:rsid w:val="008E387C"/>
    <w:rsid w:val="008E5943"/>
    <w:rsid w:val="008E7C5E"/>
    <w:rsid w:val="008F0425"/>
    <w:rsid w:val="008F15A8"/>
    <w:rsid w:val="008F2373"/>
    <w:rsid w:val="008F5F39"/>
    <w:rsid w:val="00904277"/>
    <w:rsid w:val="009078E3"/>
    <w:rsid w:val="00910E9E"/>
    <w:rsid w:val="00927FC1"/>
    <w:rsid w:val="00930574"/>
    <w:rsid w:val="00934CC2"/>
    <w:rsid w:val="009415EE"/>
    <w:rsid w:val="00944828"/>
    <w:rsid w:val="00966F1D"/>
    <w:rsid w:val="00973C9A"/>
    <w:rsid w:val="00973DC8"/>
    <w:rsid w:val="00977B74"/>
    <w:rsid w:val="009825D1"/>
    <w:rsid w:val="00985129"/>
    <w:rsid w:val="0098632A"/>
    <w:rsid w:val="00990C17"/>
    <w:rsid w:val="00992B07"/>
    <w:rsid w:val="00993676"/>
    <w:rsid w:val="00993DD3"/>
    <w:rsid w:val="009B1501"/>
    <w:rsid w:val="009C36E7"/>
    <w:rsid w:val="009C562D"/>
    <w:rsid w:val="009D2FEB"/>
    <w:rsid w:val="009D6CAF"/>
    <w:rsid w:val="009E03B7"/>
    <w:rsid w:val="009E5881"/>
    <w:rsid w:val="009F0BCA"/>
    <w:rsid w:val="009F2CE1"/>
    <w:rsid w:val="00A00E37"/>
    <w:rsid w:val="00A02378"/>
    <w:rsid w:val="00A0381D"/>
    <w:rsid w:val="00A07C7C"/>
    <w:rsid w:val="00A123F5"/>
    <w:rsid w:val="00A1574E"/>
    <w:rsid w:val="00A1583E"/>
    <w:rsid w:val="00A21DA5"/>
    <w:rsid w:val="00A224C4"/>
    <w:rsid w:val="00A23BCE"/>
    <w:rsid w:val="00A26870"/>
    <w:rsid w:val="00A27181"/>
    <w:rsid w:val="00A453C7"/>
    <w:rsid w:val="00A47E53"/>
    <w:rsid w:val="00A551E8"/>
    <w:rsid w:val="00A619B6"/>
    <w:rsid w:val="00A658BA"/>
    <w:rsid w:val="00A679D7"/>
    <w:rsid w:val="00A70A00"/>
    <w:rsid w:val="00A747AE"/>
    <w:rsid w:val="00A83983"/>
    <w:rsid w:val="00A87E09"/>
    <w:rsid w:val="00A96806"/>
    <w:rsid w:val="00AA1A15"/>
    <w:rsid w:val="00AA309F"/>
    <w:rsid w:val="00AC1C9B"/>
    <w:rsid w:val="00AC2969"/>
    <w:rsid w:val="00AC37EF"/>
    <w:rsid w:val="00AC44A6"/>
    <w:rsid w:val="00AD5B9B"/>
    <w:rsid w:val="00AD5E2D"/>
    <w:rsid w:val="00AD6017"/>
    <w:rsid w:val="00AE0C32"/>
    <w:rsid w:val="00AE1B03"/>
    <w:rsid w:val="00AE2B33"/>
    <w:rsid w:val="00AE3BB3"/>
    <w:rsid w:val="00AE56F4"/>
    <w:rsid w:val="00AF4FBD"/>
    <w:rsid w:val="00AF53DF"/>
    <w:rsid w:val="00AF5E48"/>
    <w:rsid w:val="00AF68DA"/>
    <w:rsid w:val="00B03D58"/>
    <w:rsid w:val="00B15074"/>
    <w:rsid w:val="00B16CED"/>
    <w:rsid w:val="00B27514"/>
    <w:rsid w:val="00B3326C"/>
    <w:rsid w:val="00B42F46"/>
    <w:rsid w:val="00B55608"/>
    <w:rsid w:val="00B57B87"/>
    <w:rsid w:val="00B63B29"/>
    <w:rsid w:val="00B641A6"/>
    <w:rsid w:val="00B714B8"/>
    <w:rsid w:val="00B7196D"/>
    <w:rsid w:val="00B722B6"/>
    <w:rsid w:val="00B742EC"/>
    <w:rsid w:val="00B74BCB"/>
    <w:rsid w:val="00B7753F"/>
    <w:rsid w:val="00B810E2"/>
    <w:rsid w:val="00B815BF"/>
    <w:rsid w:val="00B8524E"/>
    <w:rsid w:val="00B968DA"/>
    <w:rsid w:val="00BA2A08"/>
    <w:rsid w:val="00BA5014"/>
    <w:rsid w:val="00BB4DE7"/>
    <w:rsid w:val="00BB6DEB"/>
    <w:rsid w:val="00BD0B0B"/>
    <w:rsid w:val="00BE494F"/>
    <w:rsid w:val="00BE5759"/>
    <w:rsid w:val="00BF0B79"/>
    <w:rsid w:val="00BF5C51"/>
    <w:rsid w:val="00C01294"/>
    <w:rsid w:val="00C02406"/>
    <w:rsid w:val="00C02E52"/>
    <w:rsid w:val="00C045C1"/>
    <w:rsid w:val="00C11D5F"/>
    <w:rsid w:val="00C11D65"/>
    <w:rsid w:val="00C12F5B"/>
    <w:rsid w:val="00C23177"/>
    <w:rsid w:val="00C30703"/>
    <w:rsid w:val="00C32072"/>
    <w:rsid w:val="00C320A7"/>
    <w:rsid w:val="00C32E23"/>
    <w:rsid w:val="00C348AE"/>
    <w:rsid w:val="00C34F85"/>
    <w:rsid w:val="00C36032"/>
    <w:rsid w:val="00C404BF"/>
    <w:rsid w:val="00C424CD"/>
    <w:rsid w:val="00C47E75"/>
    <w:rsid w:val="00C52AE5"/>
    <w:rsid w:val="00C52AFB"/>
    <w:rsid w:val="00C5766D"/>
    <w:rsid w:val="00C623CF"/>
    <w:rsid w:val="00C6414C"/>
    <w:rsid w:val="00C669E4"/>
    <w:rsid w:val="00C67739"/>
    <w:rsid w:val="00C758E9"/>
    <w:rsid w:val="00C812C5"/>
    <w:rsid w:val="00C816C9"/>
    <w:rsid w:val="00C831D3"/>
    <w:rsid w:val="00C924E0"/>
    <w:rsid w:val="00CA6B1C"/>
    <w:rsid w:val="00CC270C"/>
    <w:rsid w:val="00CC3370"/>
    <w:rsid w:val="00CC5698"/>
    <w:rsid w:val="00CD19AE"/>
    <w:rsid w:val="00CD5B4F"/>
    <w:rsid w:val="00CF180F"/>
    <w:rsid w:val="00CF2B87"/>
    <w:rsid w:val="00CF67AC"/>
    <w:rsid w:val="00CF6AF6"/>
    <w:rsid w:val="00D03D60"/>
    <w:rsid w:val="00D12788"/>
    <w:rsid w:val="00D131F1"/>
    <w:rsid w:val="00D21D8A"/>
    <w:rsid w:val="00D23B74"/>
    <w:rsid w:val="00D24670"/>
    <w:rsid w:val="00D26632"/>
    <w:rsid w:val="00D31D88"/>
    <w:rsid w:val="00D42A9D"/>
    <w:rsid w:val="00D46517"/>
    <w:rsid w:val="00D52653"/>
    <w:rsid w:val="00D60AEE"/>
    <w:rsid w:val="00D6383F"/>
    <w:rsid w:val="00D70CFF"/>
    <w:rsid w:val="00D75951"/>
    <w:rsid w:val="00D77A15"/>
    <w:rsid w:val="00D80739"/>
    <w:rsid w:val="00D8450D"/>
    <w:rsid w:val="00D84B85"/>
    <w:rsid w:val="00D87299"/>
    <w:rsid w:val="00D92BDC"/>
    <w:rsid w:val="00D943C1"/>
    <w:rsid w:val="00D972FF"/>
    <w:rsid w:val="00DB2796"/>
    <w:rsid w:val="00DD6F71"/>
    <w:rsid w:val="00DE5EBD"/>
    <w:rsid w:val="00E11592"/>
    <w:rsid w:val="00E12AE2"/>
    <w:rsid w:val="00E26B0B"/>
    <w:rsid w:val="00E319EC"/>
    <w:rsid w:val="00E31D78"/>
    <w:rsid w:val="00E36DE9"/>
    <w:rsid w:val="00E373ED"/>
    <w:rsid w:val="00E44EC5"/>
    <w:rsid w:val="00E453A3"/>
    <w:rsid w:val="00E554F8"/>
    <w:rsid w:val="00E579E7"/>
    <w:rsid w:val="00E64BE7"/>
    <w:rsid w:val="00E65422"/>
    <w:rsid w:val="00E70195"/>
    <w:rsid w:val="00E71194"/>
    <w:rsid w:val="00E75ADB"/>
    <w:rsid w:val="00E81BD3"/>
    <w:rsid w:val="00E823B9"/>
    <w:rsid w:val="00E85A30"/>
    <w:rsid w:val="00E94C33"/>
    <w:rsid w:val="00E95B3E"/>
    <w:rsid w:val="00E9796B"/>
    <w:rsid w:val="00EA31DF"/>
    <w:rsid w:val="00EA389A"/>
    <w:rsid w:val="00EA7CA6"/>
    <w:rsid w:val="00EB1E4B"/>
    <w:rsid w:val="00EB3AB8"/>
    <w:rsid w:val="00EB3E88"/>
    <w:rsid w:val="00EB4656"/>
    <w:rsid w:val="00EB66C0"/>
    <w:rsid w:val="00EE1BFA"/>
    <w:rsid w:val="00EE70CC"/>
    <w:rsid w:val="00EE71DE"/>
    <w:rsid w:val="00EF0FFD"/>
    <w:rsid w:val="00EF4038"/>
    <w:rsid w:val="00F0027C"/>
    <w:rsid w:val="00F03141"/>
    <w:rsid w:val="00F06837"/>
    <w:rsid w:val="00F0797A"/>
    <w:rsid w:val="00F12E36"/>
    <w:rsid w:val="00F15B0A"/>
    <w:rsid w:val="00F20233"/>
    <w:rsid w:val="00F20BAA"/>
    <w:rsid w:val="00F2534B"/>
    <w:rsid w:val="00F26984"/>
    <w:rsid w:val="00F32BD9"/>
    <w:rsid w:val="00F36458"/>
    <w:rsid w:val="00F36BA9"/>
    <w:rsid w:val="00F375F8"/>
    <w:rsid w:val="00F37EAB"/>
    <w:rsid w:val="00F37F31"/>
    <w:rsid w:val="00F4557C"/>
    <w:rsid w:val="00F53462"/>
    <w:rsid w:val="00F562A7"/>
    <w:rsid w:val="00F60F2B"/>
    <w:rsid w:val="00F613FE"/>
    <w:rsid w:val="00F65864"/>
    <w:rsid w:val="00F72E09"/>
    <w:rsid w:val="00F73BCF"/>
    <w:rsid w:val="00F80EDC"/>
    <w:rsid w:val="00F85980"/>
    <w:rsid w:val="00F86B03"/>
    <w:rsid w:val="00F87A50"/>
    <w:rsid w:val="00FA334A"/>
    <w:rsid w:val="00FA6297"/>
    <w:rsid w:val="00FB7042"/>
    <w:rsid w:val="00FC23ED"/>
    <w:rsid w:val="00FD1DC9"/>
    <w:rsid w:val="00FD2119"/>
    <w:rsid w:val="00FD2157"/>
    <w:rsid w:val="00FE628D"/>
    <w:rsid w:val="00FE6A3B"/>
    <w:rsid w:val="00FF4B82"/>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 w:type="character" w:styleId="FollowedHyperlink">
    <w:name w:val="FollowedHyperlink"/>
    <w:basedOn w:val="DefaultParagraphFont"/>
    <w:rsid w:val="00CF67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 w:type="character" w:styleId="FollowedHyperlink">
    <w:name w:val="FollowedHyperlink"/>
    <w:basedOn w:val="DefaultParagraphFont"/>
    <w:rsid w:val="00CF6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8704">
      <w:bodyDiv w:val="1"/>
      <w:marLeft w:val="0"/>
      <w:marRight w:val="0"/>
      <w:marTop w:val="0"/>
      <w:marBottom w:val="0"/>
      <w:divBdr>
        <w:top w:val="none" w:sz="0" w:space="0" w:color="auto"/>
        <w:left w:val="none" w:sz="0" w:space="0" w:color="auto"/>
        <w:bottom w:val="none" w:sz="0" w:space="0" w:color="auto"/>
        <w:right w:val="none" w:sz="0" w:space="0" w:color="auto"/>
      </w:divBdr>
      <w:divsChild>
        <w:div w:id="1380976400">
          <w:marLeft w:val="0"/>
          <w:marRight w:val="0"/>
          <w:marTop w:val="0"/>
          <w:marBottom w:val="0"/>
          <w:divBdr>
            <w:top w:val="none" w:sz="0" w:space="0" w:color="auto"/>
            <w:left w:val="none" w:sz="0" w:space="0" w:color="auto"/>
            <w:bottom w:val="none" w:sz="0" w:space="0" w:color="auto"/>
            <w:right w:val="none" w:sz="0" w:space="0" w:color="auto"/>
          </w:divBdr>
          <w:divsChild>
            <w:div w:id="277613944">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784353682">
                  <w:marLeft w:val="0"/>
                  <w:marRight w:val="0"/>
                  <w:marTop w:val="0"/>
                  <w:marBottom w:val="0"/>
                  <w:divBdr>
                    <w:top w:val="none" w:sz="0" w:space="0" w:color="auto"/>
                    <w:left w:val="none" w:sz="0" w:space="0" w:color="auto"/>
                    <w:bottom w:val="none" w:sz="0" w:space="0" w:color="auto"/>
                    <w:right w:val="none" w:sz="0" w:space="0" w:color="auto"/>
                  </w:divBdr>
                  <w:divsChild>
                    <w:div w:id="92409564">
                      <w:marLeft w:val="0"/>
                      <w:marRight w:val="0"/>
                      <w:marTop w:val="0"/>
                      <w:marBottom w:val="0"/>
                      <w:divBdr>
                        <w:top w:val="none" w:sz="0" w:space="0" w:color="auto"/>
                        <w:left w:val="none" w:sz="0" w:space="0" w:color="auto"/>
                        <w:bottom w:val="none" w:sz="0" w:space="0" w:color="auto"/>
                        <w:right w:val="none" w:sz="0" w:space="0" w:color="auto"/>
                      </w:divBdr>
                    </w:div>
                    <w:div w:id="159201856">
                      <w:marLeft w:val="0"/>
                      <w:marRight w:val="0"/>
                      <w:marTop w:val="0"/>
                      <w:marBottom w:val="0"/>
                      <w:divBdr>
                        <w:top w:val="none" w:sz="0" w:space="0" w:color="auto"/>
                        <w:left w:val="none" w:sz="0" w:space="0" w:color="auto"/>
                        <w:bottom w:val="none" w:sz="0" w:space="0" w:color="auto"/>
                        <w:right w:val="none" w:sz="0" w:space="0" w:color="auto"/>
                      </w:divBdr>
                    </w:div>
                    <w:div w:id="263923620">
                      <w:marLeft w:val="0"/>
                      <w:marRight w:val="0"/>
                      <w:marTop w:val="0"/>
                      <w:marBottom w:val="0"/>
                      <w:divBdr>
                        <w:top w:val="none" w:sz="0" w:space="0" w:color="auto"/>
                        <w:left w:val="none" w:sz="0" w:space="0" w:color="auto"/>
                        <w:bottom w:val="none" w:sz="0" w:space="0" w:color="auto"/>
                        <w:right w:val="none" w:sz="0" w:space="0" w:color="auto"/>
                      </w:divBdr>
                    </w:div>
                    <w:div w:id="428939168">
                      <w:marLeft w:val="0"/>
                      <w:marRight w:val="0"/>
                      <w:marTop w:val="0"/>
                      <w:marBottom w:val="0"/>
                      <w:divBdr>
                        <w:top w:val="none" w:sz="0" w:space="0" w:color="auto"/>
                        <w:left w:val="none" w:sz="0" w:space="0" w:color="auto"/>
                        <w:bottom w:val="none" w:sz="0" w:space="0" w:color="auto"/>
                        <w:right w:val="none" w:sz="0" w:space="0" w:color="auto"/>
                      </w:divBdr>
                    </w:div>
                    <w:div w:id="461190906">
                      <w:marLeft w:val="0"/>
                      <w:marRight w:val="0"/>
                      <w:marTop w:val="0"/>
                      <w:marBottom w:val="0"/>
                      <w:divBdr>
                        <w:top w:val="none" w:sz="0" w:space="0" w:color="auto"/>
                        <w:left w:val="none" w:sz="0" w:space="0" w:color="auto"/>
                        <w:bottom w:val="none" w:sz="0" w:space="0" w:color="auto"/>
                        <w:right w:val="none" w:sz="0" w:space="0" w:color="auto"/>
                      </w:divBdr>
                    </w:div>
                    <w:div w:id="521818305">
                      <w:marLeft w:val="0"/>
                      <w:marRight w:val="0"/>
                      <w:marTop w:val="0"/>
                      <w:marBottom w:val="0"/>
                      <w:divBdr>
                        <w:top w:val="none" w:sz="0" w:space="0" w:color="auto"/>
                        <w:left w:val="none" w:sz="0" w:space="0" w:color="auto"/>
                        <w:bottom w:val="none" w:sz="0" w:space="0" w:color="auto"/>
                        <w:right w:val="none" w:sz="0" w:space="0" w:color="auto"/>
                      </w:divBdr>
                    </w:div>
                    <w:div w:id="632753619">
                      <w:marLeft w:val="0"/>
                      <w:marRight w:val="0"/>
                      <w:marTop w:val="0"/>
                      <w:marBottom w:val="0"/>
                      <w:divBdr>
                        <w:top w:val="none" w:sz="0" w:space="0" w:color="auto"/>
                        <w:left w:val="none" w:sz="0" w:space="0" w:color="auto"/>
                        <w:bottom w:val="none" w:sz="0" w:space="0" w:color="auto"/>
                        <w:right w:val="none" w:sz="0" w:space="0" w:color="auto"/>
                      </w:divBdr>
                    </w:div>
                    <w:div w:id="718824902">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865100859">
                      <w:marLeft w:val="0"/>
                      <w:marRight w:val="0"/>
                      <w:marTop w:val="0"/>
                      <w:marBottom w:val="0"/>
                      <w:divBdr>
                        <w:top w:val="none" w:sz="0" w:space="0" w:color="auto"/>
                        <w:left w:val="none" w:sz="0" w:space="0" w:color="auto"/>
                        <w:bottom w:val="none" w:sz="0" w:space="0" w:color="auto"/>
                        <w:right w:val="none" w:sz="0" w:space="0" w:color="auto"/>
                      </w:divBdr>
                    </w:div>
                    <w:div w:id="941301239">
                      <w:marLeft w:val="0"/>
                      <w:marRight w:val="0"/>
                      <w:marTop w:val="0"/>
                      <w:marBottom w:val="0"/>
                      <w:divBdr>
                        <w:top w:val="none" w:sz="0" w:space="0" w:color="auto"/>
                        <w:left w:val="none" w:sz="0" w:space="0" w:color="auto"/>
                        <w:bottom w:val="none" w:sz="0" w:space="0" w:color="auto"/>
                        <w:right w:val="none" w:sz="0" w:space="0" w:color="auto"/>
                      </w:divBdr>
                    </w:div>
                    <w:div w:id="1027220621">
                      <w:marLeft w:val="0"/>
                      <w:marRight w:val="0"/>
                      <w:marTop w:val="0"/>
                      <w:marBottom w:val="0"/>
                      <w:divBdr>
                        <w:top w:val="none" w:sz="0" w:space="0" w:color="auto"/>
                        <w:left w:val="none" w:sz="0" w:space="0" w:color="auto"/>
                        <w:bottom w:val="none" w:sz="0" w:space="0" w:color="auto"/>
                        <w:right w:val="none" w:sz="0" w:space="0" w:color="auto"/>
                      </w:divBdr>
                    </w:div>
                    <w:div w:id="1037975200">
                      <w:marLeft w:val="0"/>
                      <w:marRight w:val="0"/>
                      <w:marTop w:val="0"/>
                      <w:marBottom w:val="0"/>
                      <w:divBdr>
                        <w:top w:val="none" w:sz="0" w:space="0" w:color="auto"/>
                        <w:left w:val="none" w:sz="0" w:space="0" w:color="auto"/>
                        <w:bottom w:val="none" w:sz="0" w:space="0" w:color="auto"/>
                        <w:right w:val="none" w:sz="0" w:space="0" w:color="auto"/>
                      </w:divBdr>
                    </w:div>
                    <w:div w:id="1038436696">
                      <w:marLeft w:val="0"/>
                      <w:marRight w:val="0"/>
                      <w:marTop w:val="0"/>
                      <w:marBottom w:val="0"/>
                      <w:divBdr>
                        <w:top w:val="none" w:sz="0" w:space="0" w:color="auto"/>
                        <w:left w:val="none" w:sz="0" w:space="0" w:color="auto"/>
                        <w:bottom w:val="none" w:sz="0" w:space="0" w:color="auto"/>
                        <w:right w:val="none" w:sz="0" w:space="0" w:color="auto"/>
                      </w:divBdr>
                    </w:div>
                    <w:div w:id="1107582593">
                      <w:marLeft w:val="0"/>
                      <w:marRight w:val="0"/>
                      <w:marTop w:val="0"/>
                      <w:marBottom w:val="0"/>
                      <w:divBdr>
                        <w:top w:val="none" w:sz="0" w:space="0" w:color="auto"/>
                        <w:left w:val="none" w:sz="0" w:space="0" w:color="auto"/>
                        <w:bottom w:val="none" w:sz="0" w:space="0" w:color="auto"/>
                        <w:right w:val="none" w:sz="0" w:space="0" w:color="auto"/>
                      </w:divBdr>
                    </w:div>
                    <w:div w:id="1214004400">
                      <w:marLeft w:val="0"/>
                      <w:marRight w:val="0"/>
                      <w:marTop w:val="0"/>
                      <w:marBottom w:val="0"/>
                      <w:divBdr>
                        <w:top w:val="none" w:sz="0" w:space="0" w:color="auto"/>
                        <w:left w:val="none" w:sz="0" w:space="0" w:color="auto"/>
                        <w:bottom w:val="none" w:sz="0" w:space="0" w:color="auto"/>
                        <w:right w:val="none" w:sz="0" w:space="0" w:color="auto"/>
                      </w:divBdr>
                    </w:div>
                    <w:div w:id="1222253009">
                      <w:marLeft w:val="0"/>
                      <w:marRight w:val="0"/>
                      <w:marTop w:val="0"/>
                      <w:marBottom w:val="0"/>
                      <w:divBdr>
                        <w:top w:val="none" w:sz="0" w:space="0" w:color="auto"/>
                        <w:left w:val="none" w:sz="0" w:space="0" w:color="auto"/>
                        <w:bottom w:val="none" w:sz="0" w:space="0" w:color="auto"/>
                        <w:right w:val="none" w:sz="0" w:space="0" w:color="auto"/>
                      </w:divBdr>
                    </w:div>
                    <w:div w:id="1374233035">
                      <w:marLeft w:val="0"/>
                      <w:marRight w:val="0"/>
                      <w:marTop w:val="0"/>
                      <w:marBottom w:val="0"/>
                      <w:divBdr>
                        <w:top w:val="none" w:sz="0" w:space="0" w:color="auto"/>
                        <w:left w:val="none" w:sz="0" w:space="0" w:color="auto"/>
                        <w:bottom w:val="none" w:sz="0" w:space="0" w:color="auto"/>
                        <w:right w:val="none" w:sz="0" w:space="0" w:color="auto"/>
                      </w:divBdr>
                    </w:div>
                    <w:div w:id="1507670658">
                      <w:marLeft w:val="0"/>
                      <w:marRight w:val="0"/>
                      <w:marTop w:val="0"/>
                      <w:marBottom w:val="0"/>
                      <w:divBdr>
                        <w:top w:val="none" w:sz="0" w:space="0" w:color="auto"/>
                        <w:left w:val="none" w:sz="0" w:space="0" w:color="auto"/>
                        <w:bottom w:val="none" w:sz="0" w:space="0" w:color="auto"/>
                        <w:right w:val="none" w:sz="0" w:space="0" w:color="auto"/>
                      </w:divBdr>
                    </w:div>
                    <w:div w:id="1625967565">
                      <w:marLeft w:val="0"/>
                      <w:marRight w:val="0"/>
                      <w:marTop w:val="0"/>
                      <w:marBottom w:val="0"/>
                      <w:divBdr>
                        <w:top w:val="none" w:sz="0" w:space="0" w:color="auto"/>
                        <w:left w:val="none" w:sz="0" w:space="0" w:color="auto"/>
                        <w:bottom w:val="none" w:sz="0" w:space="0" w:color="auto"/>
                        <w:right w:val="none" w:sz="0" w:space="0" w:color="auto"/>
                      </w:divBdr>
                    </w:div>
                    <w:div w:id="1674143019">
                      <w:marLeft w:val="0"/>
                      <w:marRight w:val="0"/>
                      <w:marTop w:val="0"/>
                      <w:marBottom w:val="0"/>
                      <w:divBdr>
                        <w:top w:val="none" w:sz="0" w:space="0" w:color="auto"/>
                        <w:left w:val="none" w:sz="0" w:space="0" w:color="auto"/>
                        <w:bottom w:val="none" w:sz="0" w:space="0" w:color="auto"/>
                        <w:right w:val="none" w:sz="0" w:space="0" w:color="auto"/>
                      </w:divBdr>
                    </w:div>
                    <w:div w:id="1677269429">
                      <w:marLeft w:val="0"/>
                      <w:marRight w:val="0"/>
                      <w:marTop w:val="0"/>
                      <w:marBottom w:val="0"/>
                      <w:divBdr>
                        <w:top w:val="none" w:sz="0" w:space="0" w:color="auto"/>
                        <w:left w:val="none" w:sz="0" w:space="0" w:color="auto"/>
                        <w:bottom w:val="none" w:sz="0" w:space="0" w:color="auto"/>
                        <w:right w:val="none" w:sz="0" w:space="0" w:color="auto"/>
                      </w:divBdr>
                    </w:div>
                    <w:div w:id="1677465481">
                      <w:marLeft w:val="0"/>
                      <w:marRight w:val="0"/>
                      <w:marTop w:val="0"/>
                      <w:marBottom w:val="0"/>
                      <w:divBdr>
                        <w:top w:val="none" w:sz="0" w:space="0" w:color="auto"/>
                        <w:left w:val="none" w:sz="0" w:space="0" w:color="auto"/>
                        <w:bottom w:val="none" w:sz="0" w:space="0" w:color="auto"/>
                        <w:right w:val="none" w:sz="0" w:space="0" w:color="auto"/>
                      </w:divBdr>
                    </w:div>
                    <w:div w:id="1800683781">
                      <w:marLeft w:val="0"/>
                      <w:marRight w:val="0"/>
                      <w:marTop w:val="0"/>
                      <w:marBottom w:val="0"/>
                      <w:divBdr>
                        <w:top w:val="none" w:sz="0" w:space="0" w:color="auto"/>
                        <w:left w:val="none" w:sz="0" w:space="0" w:color="auto"/>
                        <w:bottom w:val="none" w:sz="0" w:space="0" w:color="auto"/>
                        <w:right w:val="none" w:sz="0" w:space="0" w:color="auto"/>
                      </w:divBdr>
                    </w:div>
                    <w:div w:id="1920795910">
                      <w:marLeft w:val="0"/>
                      <w:marRight w:val="0"/>
                      <w:marTop w:val="0"/>
                      <w:marBottom w:val="0"/>
                      <w:divBdr>
                        <w:top w:val="none" w:sz="0" w:space="0" w:color="auto"/>
                        <w:left w:val="none" w:sz="0" w:space="0" w:color="auto"/>
                        <w:bottom w:val="none" w:sz="0" w:space="0" w:color="auto"/>
                        <w:right w:val="none" w:sz="0" w:space="0" w:color="auto"/>
                      </w:divBdr>
                    </w:div>
                    <w:div w:id="1968703011">
                      <w:marLeft w:val="0"/>
                      <w:marRight w:val="0"/>
                      <w:marTop w:val="0"/>
                      <w:marBottom w:val="0"/>
                      <w:divBdr>
                        <w:top w:val="none" w:sz="0" w:space="0" w:color="auto"/>
                        <w:left w:val="none" w:sz="0" w:space="0" w:color="auto"/>
                        <w:bottom w:val="none" w:sz="0" w:space="0" w:color="auto"/>
                        <w:right w:val="none" w:sz="0" w:space="0" w:color="auto"/>
                      </w:divBdr>
                    </w:div>
                    <w:div w:id="1970894365">
                      <w:marLeft w:val="0"/>
                      <w:marRight w:val="0"/>
                      <w:marTop w:val="0"/>
                      <w:marBottom w:val="0"/>
                      <w:divBdr>
                        <w:top w:val="none" w:sz="0" w:space="0" w:color="auto"/>
                        <w:left w:val="none" w:sz="0" w:space="0" w:color="auto"/>
                        <w:bottom w:val="none" w:sz="0" w:space="0" w:color="auto"/>
                        <w:right w:val="none" w:sz="0" w:space="0" w:color="auto"/>
                      </w:divBdr>
                    </w:div>
                    <w:div w:id="2051414222">
                      <w:marLeft w:val="0"/>
                      <w:marRight w:val="0"/>
                      <w:marTop w:val="0"/>
                      <w:marBottom w:val="0"/>
                      <w:divBdr>
                        <w:top w:val="none" w:sz="0" w:space="0" w:color="auto"/>
                        <w:left w:val="none" w:sz="0" w:space="0" w:color="auto"/>
                        <w:bottom w:val="none" w:sz="0" w:space="0" w:color="auto"/>
                        <w:right w:val="none" w:sz="0" w:space="0" w:color="auto"/>
                      </w:divBdr>
                    </w:div>
                    <w:div w:id="2054428457">
                      <w:marLeft w:val="0"/>
                      <w:marRight w:val="0"/>
                      <w:marTop w:val="0"/>
                      <w:marBottom w:val="0"/>
                      <w:divBdr>
                        <w:top w:val="none" w:sz="0" w:space="0" w:color="auto"/>
                        <w:left w:val="none" w:sz="0" w:space="0" w:color="auto"/>
                        <w:bottom w:val="none" w:sz="0" w:space="0" w:color="auto"/>
                        <w:right w:val="none" w:sz="0" w:space="0" w:color="auto"/>
                      </w:divBdr>
                    </w:div>
                    <w:div w:id="21271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295">
      <w:bodyDiv w:val="1"/>
      <w:marLeft w:val="0"/>
      <w:marRight w:val="0"/>
      <w:marTop w:val="0"/>
      <w:marBottom w:val="0"/>
      <w:divBdr>
        <w:top w:val="none" w:sz="0" w:space="0" w:color="auto"/>
        <w:left w:val="none" w:sz="0" w:space="0" w:color="auto"/>
        <w:bottom w:val="none" w:sz="0" w:space="0" w:color="auto"/>
        <w:right w:val="none" w:sz="0" w:space="0" w:color="auto"/>
      </w:divBdr>
      <w:divsChild>
        <w:div w:id="405996334">
          <w:marLeft w:val="0"/>
          <w:marRight w:val="0"/>
          <w:marTop w:val="0"/>
          <w:marBottom w:val="0"/>
          <w:divBdr>
            <w:top w:val="none" w:sz="0" w:space="0" w:color="auto"/>
            <w:left w:val="none" w:sz="0" w:space="0" w:color="auto"/>
            <w:bottom w:val="none" w:sz="0" w:space="0" w:color="auto"/>
            <w:right w:val="none" w:sz="0" w:space="0" w:color="auto"/>
          </w:divBdr>
        </w:div>
        <w:div w:id="1220241302">
          <w:marLeft w:val="0"/>
          <w:marRight w:val="0"/>
          <w:marTop w:val="0"/>
          <w:marBottom w:val="0"/>
          <w:divBdr>
            <w:top w:val="none" w:sz="0" w:space="0" w:color="auto"/>
            <w:left w:val="none" w:sz="0" w:space="0" w:color="auto"/>
            <w:bottom w:val="none" w:sz="0" w:space="0" w:color="auto"/>
            <w:right w:val="none" w:sz="0" w:space="0" w:color="auto"/>
          </w:divBdr>
          <w:divsChild>
            <w:div w:id="1158613201">
              <w:marLeft w:val="0"/>
              <w:marRight w:val="0"/>
              <w:marTop w:val="0"/>
              <w:marBottom w:val="0"/>
              <w:divBdr>
                <w:top w:val="none" w:sz="0" w:space="0" w:color="auto"/>
                <w:left w:val="none" w:sz="0" w:space="0" w:color="auto"/>
                <w:bottom w:val="none" w:sz="0" w:space="0" w:color="auto"/>
                <w:right w:val="none" w:sz="0" w:space="0" w:color="auto"/>
              </w:divBdr>
              <w:divsChild>
                <w:div w:id="1988237549">
                  <w:marLeft w:val="0"/>
                  <w:marRight w:val="0"/>
                  <w:marTop w:val="0"/>
                  <w:marBottom w:val="0"/>
                  <w:divBdr>
                    <w:top w:val="none" w:sz="0" w:space="0" w:color="auto"/>
                    <w:left w:val="none" w:sz="0" w:space="0" w:color="auto"/>
                    <w:bottom w:val="none" w:sz="0" w:space="0" w:color="auto"/>
                    <w:right w:val="none" w:sz="0" w:space="0" w:color="auto"/>
                  </w:divBdr>
                </w:div>
              </w:divsChild>
            </w:div>
            <w:div w:id="1347250415">
              <w:marLeft w:val="0"/>
              <w:marRight w:val="0"/>
              <w:marTop w:val="0"/>
              <w:marBottom w:val="0"/>
              <w:divBdr>
                <w:top w:val="none" w:sz="0" w:space="0" w:color="auto"/>
                <w:left w:val="none" w:sz="0" w:space="0" w:color="auto"/>
                <w:bottom w:val="none" w:sz="0" w:space="0" w:color="auto"/>
                <w:right w:val="none" w:sz="0" w:space="0" w:color="auto"/>
              </w:divBdr>
            </w:div>
            <w:div w:id="2132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222">
      <w:bodyDiv w:val="1"/>
      <w:marLeft w:val="0"/>
      <w:marRight w:val="0"/>
      <w:marTop w:val="0"/>
      <w:marBottom w:val="0"/>
      <w:divBdr>
        <w:top w:val="none" w:sz="0" w:space="0" w:color="auto"/>
        <w:left w:val="none" w:sz="0" w:space="0" w:color="auto"/>
        <w:bottom w:val="none" w:sz="0" w:space="0" w:color="auto"/>
        <w:right w:val="none" w:sz="0" w:space="0" w:color="auto"/>
      </w:divBdr>
    </w:div>
    <w:div w:id="136147019">
      <w:bodyDiv w:val="1"/>
      <w:marLeft w:val="0"/>
      <w:marRight w:val="0"/>
      <w:marTop w:val="0"/>
      <w:marBottom w:val="0"/>
      <w:divBdr>
        <w:top w:val="none" w:sz="0" w:space="0" w:color="auto"/>
        <w:left w:val="none" w:sz="0" w:space="0" w:color="auto"/>
        <w:bottom w:val="none" w:sz="0" w:space="0" w:color="auto"/>
        <w:right w:val="none" w:sz="0" w:space="0" w:color="auto"/>
      </w:divBdr>
      <w:divsChild>
        <w:div w:id="1262639878">
          <w:marLeft w:val="0"/>
          <w:marRight w:val="0"/>
          <w:marTop w:val="0"/>
          <w:marBottom w:val="0"/>
          <w:divBdr>
            <w:top w:val="none" w:sz="0" w:space="0" w:color="auto"/>
            <w:left w:val="none" w:sz="0" w:space="0" w:color="auto"/>
            <w:bottom w:val="none" w:sz="0" w:space="0" w:color="auto"/>
            <w:right w:val="none" w:sz="0" w:space="0" w:color="auto"/>
          </w:divBdr>
          <w:divsChild>
            <w:div w:id="928005700">
              <w:marLeft w:val="100"/>
              <w:marRight w:val="50"/>
              <w:marTop w:val="50"/>
              <w:marBottom w:val="50"/>
              <w:divBdr>
                <w:top w:val="none" w:sz="0" w:space="0" w:color="auto"/>
                <w:left w:val="none" w:sz="0" w:space="0" w:color="auto"/>
                <w:bottom w:val="none" w:sz="0" w:space="0" w:color="auto"/>
                <w:right w:val="none" w:sz="0" w:space="0" w:color="auto"/>
              </w:divBdr>
              <w:divsChild>
                <w:div w:id="198513640">
                  <w:marLeft w:val="0"/>
                  <w:marRight w:val="0"/>
                  <w:marTop w:val="0"/>
                  <w:marBottom w:val="0"/>
                  <w:divBdr>
                    <w:top w:val="none" w:sz="0" w:space="0" w:color="auto"/>
                    <w:left w:val="none" w:sz="0" w:space="0" w:color="auto"/>
                    <w:bottom w:val="none" w:sz="0" w:space="0" w:color="auto"/>
                    <w:right w:val="none" w:sz="0" w:space="0" w:color="auto"/>
                  </w:divBdr>
                  <w:divsChild>
                    <w:div w:id="1982927160">
                      <w:marLeft w:val="165"/>
                      <w:marRight w:val="0"/>
                      <w:marTop w:val="0"/>
                      <w:marBottom w:val="250"/>
                      <w:divBdr>
                        <w:top w:val="none" w:sz="0" w:space="0" w:color="auto"/>
                        <w:left w:val="none" w:sz="0" w:space="0" w:color="auto"/>
                        <w:bottom w:val="none" w:sz="0" w:space="0" w:color="auto"/>
                        <w:right w:val="none" w:sz="0" w:space="0" w:color="auto"/>
                      </w:divBdr>
                      <w:divsChild>
                        <w:div w:id="1060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3681">
                  <w:marLeft w:val="0"/>
                  <w:marRight w:val="0"/>
                  <w:marTop w:val="0"/>
                  <w:marBottom w:val="0"/>
                  <w:divBdr>
                    <w:top w:val="none" w:sz="0" w:space="0" w:color="auto"/>
                    <w:left w:val="none" w:sz="0" w:space="0" w:color="auto"/>
                    <w:bottom w:val="none" w:sz="0" w:space="0" w:color="auto"/>
                    <w:right w:val="none" w:sz="0" w:space="0" w:color="auto"/>
                  </w:divBdr>
                  <w:divsChild>
                    <w:div w:id="1049962312">
                      <w:marLeft w:val="165"/>
                      <w:marRight w:val="0"/>
                      <w:marTop w:val="0"/>
                      <w:marBottom w:val="250"/>
                      <w:divBdr>
                        <w:top w:val="none" w:sz="0" w:space="0" w:color="auto"/>
                        <w:left w:val="none" w:sz="0" w:space="0" w:color="auto"/>
                        <w:bottom w:val="none" w:sz="0" w:space="0" w:color="auto"/>
                        <w:right w:val="none" w:sz="0" w:space="0" w:color="auto"/>
                      </w:divBdr>
                      <w:divsChild>
                        <w:div w:id="54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6050">
      <w:bodyDiv w:val="1"/>
      <w:marLeft w:val="0"/>
      <w:marRight w:val="0"/>
      <w:marTop w:val="0"/>
      <w:marBottom w:val="0"/>
      <w:divBdr>
        <w:top w:val="none" w:sz="0" w:space="0" w:color="auto"/>
        <w:left w:val="none" w:sz="0" w:space="0" w:color="auto"/>
        <w:bottom w:val="none" w:sz="0" w:space="0" w:color="auto"/>
        <w:right w:val="none" w:sz="0" w:space="0" w:color="auto"/>
      </w:divBdr>
      <w:divsChild>
        <w:div w:id="904221572">
          <w:marLeft w:val="0"/>
          <w:marRight w:val="0"/>
          <w:marTop w:val="0"/>
          <w:marBottom w:val="0"/>
          <w:divBdr>
            <w:top w:val="none" w:sz="0" w:space="0" w:color="auto"/>
            <w:left w:val="none" w:sz="0" w:space="0" w:color="auto"/>
            <w:bottom w:val="none" w:sz="0" w:space="0" w:color="auto"/>
            <w:right w:val="none" w:sz="0" w:space="0" w:color="auto"/>
          </w:divBdr>
          <w:divsChild>
            <w:div w:id="954017005">
              <w:marLeft w:val="0"/>
              <w:marRight w:val="0"/>
              <w:marTop w:val="0"/>
              <w:marBottom w:val="0"/>
              <w:divBdr>
                <w:top w:val="none" w:sz="0" w:space="0" w:color="auto"/>
                <w:left w:val="none" w:sz="0" w:space="0" w:color="auto"/>
                <w:bottom w:val="none" w:sz="0" w:space="0" w:color="auto"/>
                <w:right w:val="none" w:sz="0" w:space="0" w:color="auto"/>
              </w:divBdr>
            </w:div>
          </w:divsChild>
        </w:div>
        <w:div w:id="2042390150">
          <w:marLeft w:val="0"/>
          <w:marRight w:val="0"/>
          <w:marTop w:val="0"/>
          <w:marBottom w:val="0"/>
          <w:divBdr>
            <w:top w:val="none" w:sz="0" w:space="0" w:color="auto"/>
            <w:left w:val="none" w:sz="0" w:space="0" w:color="auto"/>
            <w:bottom w:val="none" w:sz="0" w:space="0" w:color="auto"/>
            <w:right w:val="none" w:sz="0" w:space="0" w:color="auto"/>
          </w:divBdr>
        </w:div>
      </w:divsChild>
    </w:div>
    <w:div w:id="447696763">
      <w:bodyDiv w:val="1"/>
      <w:marLeft w:val="0"/>
      <w:marRight w:val="0"/>
      <w:marTop w:val="0"/>
      <w:marBottom w:val="0"/>
      <w:divBdr>
        <w:top w:val="none" w:sz="0" w:space="0" w:color="auto"/>
        <w:left w:val="none" w:sz="0" w:space="0" w:color="auto"/>
        <w:bottom w:val="none" w:sz="0" w:space="0" w:color="auto"/>
        <w:right w:val="none" w:sz="0" w:space="0" w:color="auto"/>
      </w:divBdr>
      <w:divsChild>
        <w:div w:id="1603613930">
          <w:marLeft w:val="0"/>
          <w:marRight w:val="0"/>
          <w:marTop w:val="0"/>
          <w:marBottom w:val="0"/>
          <w:divBdr>
            <w:top w:val="single" w:sz="4" w:space="0" w:color="DDDDDD"/>
            <w:left w:val="single" w:sz="4" w:space="5" w:color="DDDDDD"/>
            <w:bottom w:val="none" w:sz="0" w:space="0" w:color="auto"/>
            <w:right w:val="single" w:sz="4" w:space="0" w:color="DDDDDD"/>
          </w:divBdr>
          <w:divsChild>
            <w:div w:id="1777407407">
              <w:marLeft w:val="0"/>
              <w:marRight w:val="80"/>
              <w:marTop w:val="0"/>
              <w:marBottom w:val="0"/>
              <w:divBdr>
                <w:top w:val="none" w:sz="0" w:space="0" w:color="auto"/>
                <w:left w:val="none" w:sz="0" w:space="0" w:color="auto"/>
                <w:bottom w:val="none" w:sz="0" w:space="0" w:color="auto"/>
                <w:right w:val="none" w:sz="0" w:space="0" w:color="auto"/>
              </w:divBdr>
              <w:divsChild>
                <w:div w:id="665594232">
                  <w:marLeft w:val="0"/>
                  <w:marRight w:val="200"/>
                  <w:marTop w:val="0"/>
                  <w:marBottom w:val="0"/>
                  <w:divBdr>
                    <w:top w:val="none" w:sz="0" w:space="0" w:color="auto"/>
                    <w:left w:val="none" w:sz="0" w:space="0" w:color="auto"/>
                    <w:bottom w:val="none" w:sz="0" w:space="0" w:color="auto"/>
                    <w:right w:val="none" w:sz="0" w:space="0" w:color="auto"/>
                  </w:divBdr>
                  <w:divsChild>
                    <w:div w:id="9823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52576">
      <w:bodyDiv w:val="1"/>
      <w:marLeft w:val="0"/>
      <w:marRight w:val="0"/>
      <w:marTop w:val="0"/>
      <w:marBottom w:val="0"/>
      <w:divBdr>
        <w:top w:val="none" w:sz="0" w:space="0" w:color="auto"/>
        <w:left w:val="none" w:sz="0" w:space="0" w:color="auto"/>
        <w:bottom w:val="none" w:sz="0" w:space="0" w:color="auto"/>
        <w:right w:val="none" w:sz="0" w:space="0" w:color="auto"/>
      </w:divBdr>
      <w:divsChild>
        <w:div w:id="452675833">
          <w:marLeft w:val="0"/>
          <w:marRight w:val="0"/>
          <w:marTop w:val="0"/>
          <w:marBottom w:val="0"/>
          <w:divBdr>
            <w:top w:val="none" w:sz="0" w:space="0" w:color="auto"/>
            <w:left w:val="none" w:sz="0" w:space="0" w:color="auto"/>
            <w:bottom w:val="none" w:sz="0" w:space="0" w:color="auto"/>
            <w:right w:val="none" w:sz="0" w:space="0" w:color="auto"/>
          </w:divBdr>
          <w:divsChild>
            <w:div w:id="319189083">
              <w:marLeft w:val="0"/>
              <w:marRight w:val="0"/>
              <w:marTop w:val="0"/>
              <w:marBottom w:val="0"/>
              <w:divBdr>
                <w:top w:val="none" w:sz="0" w:space="0" w:color="auto"/>
                <w:left w:val="none" w:sz="0" w:space="0" w:color="auto"/>
                <w:bottom w:val="none" w:sz="0" w:space="0" w:color="auto"/>
                <w:right w:val="none" w:sz="0" w:space="0" w:color="auto"/>
              </w:divBdr>
            </w:div>
            <w:div w:id="494879596">
              <w:marLeft w:val="0"/>
              <w:marRight w:val="0"/>
              <w:marTop w:val="0"/>
              <w:marBottom w:val="0"/>
              <w:divBdr>
                <w:top w:val="none" w:sz="0" w:space="0" w:color="auto"/>
                <w:left w:val="none" w:sz="0" w:space="0" w:color="auto"/>
                <w:bottom w:val="none" w:sz="0" w:space="0" w:color="auto"/>
                <w:right w:val="none" w:sz="0" w:space="0" w:color="auto"/>
              </w:divBdr>
            </w:div>
            <w:div w:id="658194240">
              <w:marLeft w:val="0"/>
              <w:marRight w:val="0"/>
              <w:marTop w:val="0"/>
              <w:marBottom w:val="0"/>
              <w:divBdr>
                <w:top w:val="none" w:sz="0" w:space="0" w:color="auto"/>
                <w:left w:val="none" w:sz="0" w:space="0" w:color="auto"/>
                <w:bottom w:val="none" w:sz="0" w:space="0" w:color="auto"/>
                <w:right w:val="none" w:sz="0" w:space="0" w:color="auto"/>
              </w:divBdr>
            </w:div>
            <w:div w:id="1166629585">
              <w:marLeft w:val="0"/>
              <w:marRight w:val="0"/>
              <w:marTop w:val="0"/>
              <w:marBottom w:val="0"/>
              <w:divBdr>
                <w:top w:val="none" w:sz="0" w:space="0" w:color="auto"/>
                <w:left w:val="none" w:sz="0" w:space="0" w:color="auto"/>
                <w:bottom w:val="none" w:sz="0" w:space="0" w:color="auto"/>
                <w:right w:val="none" w:sz="0" w:space="0" w:color="auto"/>
              </w:divBdr>
            </w:div>
            <w:div w:id="1198156789">
              <w:marLeft w:val="0"/>
              <w:marRight w:val="0"/>
              <w:marTop w:val="0"/>
              <w:marBottom w:val="0"/>
              <w:divBdr>
                <w:top w:val="none" w:sz="0" w:space="0" w:color="auto"/>
                <w:left w:val="none" w:sz="0" w:space="0" w:color="auto"/>
                <w:bottom w:val="none" w:sz="0" w:space="0" w:color="auto"/>
                <w:right w:val="none" w:sz="0" w:space="0" w:color="auto"/>
              </w:divBdr>
            </w:div>
            <w:div w:id="1929382706">
              <w:marLeft w:val="0"/>
              <w:marRight w:val="0"/>
              <w:marTop w:val="0"/>
              <w:marBottom w:val="0"/>
              <w:divBdr>
                <w:top w:val="none" w:sz="0" w:space="0" w:color="auto"/>
                <w:left w:val="none" w:sz="0" w:space="0" w:color="auto"/>
                <w:bottom w:val="none" w:sz="0" w:space="0" w:color="auto"/>
                <w:right w:val="none" w:sz="0" w:space="0" w:color="auto"/>
              </w:divBdr>
            </w:div>
            <w:div w:id="20328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630">
      <w:bodyDiv w:val="1"/>
      <w:marLeft w:val="0"/>
      <w:marRight w:val="0"/>
      <w:marTop w:val="0"/>
      <w:marBottom w:val="0"/>
      <w:divBdr>
        <w:top w:val="none" w:sz="0" w:space="0" w:color="auto"/>
        <w:left w:val="none" w:sz="0" w:space="0" w:color="auto"/>
        <w:bottom w:val="none" w:sz="0" w:space="0" w:color="auto"/>
        <w:right w:val="none" w:sz="0" w:space="0" w:color="auto"/>
      </w:divBdr>
    </w:div>
    <w:div w:id="723257825">
      <w:bodyDiv w:val="1"/>
      <w:marLeft w:val="0"/>
      <w:marRight w:val="0"/>
      <w:marTop w:val="0"/>
      <w:marBottom w:val="0"/>
      <w:divBdr>
        <w:top w:val="none" w:sz="0" w:space="0" w:color="auto"/>
        <w:left w:val="none" w:sz="0" w:space="0" w:color="auto"/>
        <w:bottom w:val="none" w:sz="0" w:space="0" w:color="auto"/>
        <w:right w:val="none" w:sz="0" w:space="0" w:color="auto"/>
      </w:divBdr>
      <w:divsChild>
        <w:div w:id="301548203">
          <w:marLeft w:val="0"/>
          <w:marRight w:val="0"/>
          <w:marTop w:val="0"/>
          <w:marBottom w:val="0"/>
          <w:divBdr>
            <w:top w:val="none" w:sz="0" w:space="0" w:color="auto"/>
            <w:left w:val="none" w:sz="0" w:space="0" w:color="auto"/>
            <w:bottom w:val="none" w:sz="0" w:space="0" w:color="auto"/>
            <w:right w:val="none" w:sz="0" w:space="0" w:color="auto"/>
          </w:divBdr>
          <w:divsChild>
            <w:div w:id="797990447">
              <w:marLeft w:val="100"/>
              <w:marRight w:val="50"/>
              <w:marTop w:val="50"/>
              <w:marBottom w:val="50"/>
              <w:divBdr>
                <w:top w:val="none" w:sz="0" w:space="0" w:color="auto"/>
                <w:left w:val="none" w:sz="0" w:space="0" w:color="auto"/>
                <w:bottom w:val="none" w:sz="0" w:space="0" w:color="auto"/>
                <w:right w:val="none" w:sz="0" w:space="0" w:color="auto"/>
              </w:divBdr>
              <w:divsChild>
                <w:div w:id="39282543">
                  <w:marLeft w:val="0"/>
                  <w:marRight w:val="0"/>
                  <w:marTop w:val="0"/>
                  <w:marBottom w:val="0"/>
                  <w:divBdr>
                    <w:top w:val="none" w:sz="0" w:space="0" w:color="auto"/>
                    <w:left w:val="none" w:sz="0" w:space="0" w:color="auto"/>
                    <w:bottom w:val="none" w:sz="0" w:space="0" w:color="auto"/>
                    <w:right w:val="none" w:sz="0" w:space="0" w:color="auto"/>
                  </w:divBdr>
                  <w:divsChild>
                    <w:div w:id="1392391222">
                      <w:marLeft w:val="165"/>
                      <w:marRight w:val="0"/>
                      <w:marTop w:val="0"/>
                      <w:marBottom w:val="250"/>
                      <w:divBdr>
                        <w:top w:val="none" w:sz="0" w:space="0" w:color="auto"/>
                        <w:left w:val="none" w:sz="0" w:space="0" w:color="auto"/>
                        <w:bottom w:val="none" w:sz="0" w:space="0" w:color="auto"/>
                        <w:right w:val="none" w:sz="0" w:space="0" w:color="auto"/>
                      </w:divBdr>
                      <w:divsChild>
                        <w:div w:id="1306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087">
                  <w:marLeft w:val="0"/>
                  <w:marRight w:val="0"/>
                  <w:marTop w:val="0"/>
                  <w:marBottom w:val="0"/>
                  <w:divBdr>
                    <w:top w:val="none" w:sz="0" w:space="0" w:color="auto"/>
                    <w:left w:val="none" w:sz="0" w:space="0" w:color="auto"/>
                    <w:bottom w:val="none" w:sz="0" w:space="0" w:color="auto"/>
                    <w:right w:val="none" w:sz="0" w:space="0" w:color="auto"/>
                  </w:divBdr>
                  <w:divsChild>
                    <w:div w:id="1007555846">
                      <w:marLeft w:val="165"/>
                      <w:marRight w:val="0"/>
                      <w:marTop w:val="0"/>
                      <w:marBottom w:val="250"/>
                      <w:divBdr>
                        <w:top w:val="none" w:sz="0" w:space="0" w:color="auto"/>
                        <w:left w:val="none" w:sz="0" w:space="0" w:color="auto"/>
                        <w:bottom w:val="none" w:sz="0" w:space="0" w:color="auto"/>
                        <w:right w:val="none" w:sz="0" w:space="0" w:color="auto"/>
                      </w:divBdr>
                      <w:divsChild>
                        <w:div w:id="949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841555">
      <w:bodyDiv w:val="1"/>
      <w:marLeft w:val="0"/>
      <w:marRight w:val="0"/>
      <w:marTop w:val="0"/>
      <w:marBottom w:val="0"/>
      <w:divBdr>
        <w:top w:val="none" w:sz="0" w:space="0" w:color="auto"/>
        <w:left w:val="none" w:sz="0" w:space="0" w:color="auto"/>
        <w:bottom w:val="none" w:sz="0" w:space="0" w:color="auto"/>
        <w:right w:val="none" w:sz="0" w:space="0" w:color="auto"/>
      </w:divBdr>
      <w:divsChild>
        <w:div w:id="1523860883">
          <w:marLeft w:val="0"/>
          <w:marRight w:val="0"/>
          <w:marTop w:val="0"/>
          <w:marBottom w:val="0"/>
          <w:divBdr>
            <w:top w:val="none" w:sz="0" w:space="0" w:color="auto"/>
            <w:left w:val="none" w:sz="0" w:space="0" w:color="auto"/>
            <w:bottom w:val="none" w:sz="0" w:space="0" w:color="auto"/>
            <w:right w:val="none" w:sz="0" w:space="0" w:color="auto"/>
          </w:divBdr>
          <w:divsChild>
            <w:div w:id="670790249">
              <w:marLeft w:val="0"/>
              <w:marRight w:val="0"/>
              <w:marTop w:val="0"/>
              <w:marBottom w:val="0"/>
              <w:divBdr>
                <w:top w:val="none" w:sz="0" w:space="0" w:color="auto"/>
                <w:left w:val="none" w:sz="0" w:space="0" w:color="auto"/>
                <w:bottom w:val="none" w:sz="0" w:space="0" w:color="auto"/>
                <w:right w:val="none" w:sz="0" w:space="0" w:color="auto"/>
              </w:divBdr>
              <w:divsChild>
                <w:div w:id="830753815">
                  <w:marLeft w:val="0"/>
                  <w:marRight w:val="0"/>
                  <w:marTop w:val="0"/>
                  <w:marBottom w:val="0"/>
                  <w:divBdr>
                    <w:top w:val="none" w:sz="0" w:space="0" w:color="auto"/>
                    <w:left w:val="none" w:sz="0" w:space="0" w:color="auto"/>
                    <w:bottom w:val="none" w:sz="0" w:space="0" w:color="auto"/>
                    <w:right w:val="none" w:sz="0" w:space="0" w:color="auto"/>
                  </w:divBdr>
                  <w:divsChild>
                    <w:div w:id="327296985">
                      <w:marLeft w:val="0"/>
                      <w:marRight w:val="0"/>
                      <w:marTop w:val="0"/>
                      <w:marBottom w:val="500"/>
                      <w:divBdr>
                        <w:top w:val="none" w:sz="0" w:space="0" w:color="auto"/>
                        <w:left w:val="none" w:sz="0" w:space="0" w:color="auto"/>
                        <w:bottom w:val="none" w:sz="0" w:space="0" w:color="auto"/>
                        <w:right w:val="none" w:sz="0" w:space="0" w:color="auto"/>
                      </w:divBdr>
                      <w:divsChild>
                        <w:div w:id="2063480216">
                          <w:marLeft w:val="0"/>
                          <w:marRight w:val="0"/>
                          <w:marTop w:val="0"/>
                          <w:marBottom w:val="0"/>
                          <w:divBdr>
                            <w:top w:val="none" w:sz="0" w:space="0" w:color="auto"/>
                            <w:left w:val="none" w:sz="0" w:space="0" w:color="auto"/>
                            <w:bottom w:val="none" w:sz="0" w:space="0" w:color="auto"/>
                            <w:right w:val="none" w:sz="0" w:space="0" w:color="auto"/>
                          </w:divBdr>
                          <w:divsChild>
                            <w:div w:id="1255825280">
                              <w:marLeft w:val="0"/>
                              <w:marRight w:val="0"/>
                              <w:marTop w:val="0"/>
                              <w:marBottom w:val="0"/>
                              <w:divBdr>
                                <w:top w:val="none" w:sz="0" w:space="0" w:color="auto"/>
                                <w:left w:val="none" w:sz="0" w:space="0" w:color="auto"/>
                                <w:bottom w:val="single" w:sz="4" w:space="5" w:color="D9D9D9"/>
                                <w:right w:val="none" w:sz="0" w:space="0" w:color="auto"/>
                              </w:divBdr>
                            </w:div>
                            <w:div w:id="1256744844">
                              <w:marLeft w:val="0"/>
                              <w:marRight w:val="0"/>
                              <w:marTop w:val="0"/>
                              <w:marBottom w:val="150"/>
                              <w:divBdr>
                                <w:top w:val="none" w:sz="0" w:space="0" w:color="auto"/>
                                <w:left w:val="none" w:sz="0" w:space="0" w:color="auto"/>
                                <w:bottom w:val="none" w:sz="0" w:space="0" w:color="auto"/>
                                <w:right w:val="none" w:sz="0" w:space="0" w:color="auto"/>
                              </w:divBdr>
                              <w:divsChild>
                                <w:div w:id="123889456">
                                  <w:marLeft w:val="0"/>
                                  <w:marRight w:val="0"/>
                                  <w:marTop w:val="0"/>
                                  <w:marBottom w:val="0"/>
                                  <w:divBdr>
                                    <w:top w:val="none" w:sz="0" w:space="0" w:color="auto"/>
                                    <w:left w:val="none" w:sz="0" w:space="0" w:color="auto"/>
                                    <w:bottom w:val="none" w:sz="0" w:space="0" w:color="auto"/>
                                    <w:right w:val="none" w:sz="0" w:space="0" w:color="auto"/>
                                  </w:divBdr>
                                  <w:divsChild>
                                    <w:div w:id="1064179273">
                                      <w:marLeft w:val="0"/>
                                      <w:marRight w:val="0"/>
                                      <w:marTop w:val="0"/>
                                      <w:marBottom w:val="0"/>
                                      <w:divBdr>
                                        <w:top w:val="none" w:sz="0" w:space="0" w:color="auto"/>
                                        <w:left w:val="none" w:sz="0" w:space="0" w:color="auto"/>
                                        <w:bottom w:val="none" w:sz="0" w:space="0" w:color="auto"/>
                                        <w:right w:val="none" w:sz="0" w:space="0" w:color="auto"/>
                                      </w:divBdr>
                                    </w:div>
                                    <w:div w:id="1683359144">
                                      <w:marLeft w:val="0"/>
                                      <w:marRight w:val="0"/>
                                      <w:marTop w:val="0"/>
                                      <w:marBottom w:val="0"/>
                                      <w:divBdr>
                                        <w:top w:val="none" w:sz="0" w:space="0" w:color="auto"/>
                                        <w:left w:val="none" w:sz="0" w:space="0" w:color="auto"/>
                                        <w:bottom w:val="none" w:sz="0" w:space="0" w:color="auto"/>
                                        <w:right w:val="none" w:sz="0" w:space="0" w:color="auto"/>
                                      </w:divBdr>
                                    </w:div>
                                    <w:div w:id="2144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88978">
      <w:bodyDiv w:val="1"/>
      <w:marLeft w:val="0"/>
      <w:marRight w:val="0"/>
      <w:marTop w:val="0"/>
      <w:marBottom w:val="0"/>
      <w:divBdr>
        <w:top w:val="none" w:sz="0" w:space="0" w:color="auto"/>
        <w:left w:val="none" w:sz="0" w:space="0" w:color="auto"/>
        <w:bottom w:val="none" w:sz="0" w:space="0" w:color="auto"/>
        <w:right w:val="none" w:sz="0" w:space="0" w:color="auto"/>
      </w:divBdr>
      <w:divsChild>
        <w:div w:id="1196968272">
          <w:marLeft w:val="0"/>
          <w:marRight w:val="0"/>
          <w:marTop w:val="0"/>
          <w:marBottom w:val="0"/>
          <w:divBdr>
            <w:top w:val="none" w:sz="0" w:space="0" w:color="auto"/>
            <w:left w:val="none" w:sz="0" w:space="0" w:color="auto"/>
            <w:bottom w:val="none" w:sz="0" w:space="0" w:color="auto"/>
            <w:right w:val="none" w:sz="0" w:space="0" w:color="auto"/>
          </w:divBdr>
          <w:divsChild>
            <w:div w:id="1579317585">
              <w:marLeft w:val="0"/>
              <w:marRight w:val="0"/>
              <w:marTop w:val="0"/>
              <w:marBottom w:val="0"/>
              <w:divBdr>
                <w:top w:val="none" w:sz="0" w:space="0" w:color="auto"/>
                <w:left w:val="none" w:sz="0" w:space="0" w:color="auto"/>
                <w:bottom w:val="none" w:sz="0" w:space="0" w:color="auto"/>
                <w:right w:val="none" w:sz="0" w:space="0" w:color="auto"/>
              </w:divBdr>
              <w:divsChild>
                <w:div w:id="1564680784">
                  <w:marLeft w:val="0"/>
                  <w:marRight w:val="0"/>
                  <w:marTop w:val="0"/>
                  <w:marBottom w:val="0"/>
                  <w:divBdr>
                    <w:top w:val="none" w:sz="0" w:space="0" w:color="auto"/>
                    <w:left w:val="none" w:sz="0" w:space="0" w:color="auto"/>
                    <w:bottom w:val="none" w:sz="0" w:space="0" w:color="auto"/>
                    <w:right w:val="none" w:sz="0" w:space="0" w:color="auto"/>
                  </w:divBdr>
                  <w:divsChild>
                    <w:div w:id="1116678316">
                      <w:marLeft w:val="0"/>
                      <w:marRight w:val="0"/>
                      <w:marTop w:val="0"/>
                      <w:marBottom w:val="0"/>
                      <w:divBdr>
                        <w:top w:val="none" w:sz="0" w:space="0" w:color="auto"/>
                        <w:left w:val="none" w:sz="0" w:space="0" w:color="auto"/>
                        <w:bottom w:val="none" w:sz="0" w:space="0" w:color="auto"/>
                        <w:right w:val="none" w:sz="0" w:space="0" w:color="auto"/>
                      </w:divBdr>
                      <w:divsChild>
                        <w:div w:id="13045966">
                          <w:marLeft w:val="0"/>
                          <w:marRight w:val="0"/>
                          <w:marTop w:val="0"/>
                          <w:marBottom w:val="0"/>
                          <w:divBdr>
                            <w:top w:val="none" w:sz="0" w:space="0" w:color="auto"/>
                            <w:left w:val="none" w:sz="0" w:space="0" w:color="auto"/>
                            <w:bottom w:val="none" w:sz="0" w:space="0" w:color="auto"/>
                            <w:right w:val="none" w:sz="0" w:space="0" w:color="auto"/>
                          </w:divBdr>
                          <w:divsChild>
                            <w:div w:id="921062625">
                              <w:marLeft w:val="0"/>
                              <w:marRight w:val="0"/>
                              <w:marTop w:val="0"/>
                              <w:marBottom w:val="0"/>
                              <w:divBdr>
                                <w:top w:val="none" w:sz="0" w:space="0" w:color="auto"/>
                                <w:left w:val="none" w:sz="0" w:space="0" w:color="auto"/>
                                <w:bottom w:val="none" w:sz="0" w:space="0" w:color="auto"/>
                                <w:right w:val="none" w:sz="0" w:space="0" w:color="auto"/>
                              </w:divBdr>
                              <w:divsChild>
                                <w:div w:id="99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6358">
                      <w:marLeft w:val="0"/>
                      <w:marRight w:val="0"/>
                      <w:marTop w:val="0"/>
                      <w:marBottom w:val="0"/>
                      <w:divBdr>
                        <w:top w:val="none" w:sz="0" w:space="0" w:color="auto"/>
                        <w:left w:val="none" w:sz="0" w:space="0" w:color="auto"/>
                        <w:bottom w:val="none" w:sz="0" w:space="0" w:color="auto"/>
                        <w:right w:val="none" w:sz="0" w:space="0" w:color="auto"/>
                      </w:divBdr>
                      <w:divsChild>
                        <w:div w:id="1335689508">
                          <w:marLeft w:val="0"/>
                          <w:marRight w:val="0"/>
                          <w:marTop w:val="0"/>
                          <w:marBottom w:val="0"/>
                          <w:divBdr>
                            <w:top w:val="none" w:sz="0" w:space="0" w:color="auto"/>
                            <w:left w:val="none" w:sz="0" w:space="0" w:color="auto"/>
                            <w:bottom w:val="none" w:sz="0" w:space="0" w:color="auto"/>
                            <w:right w:val="none" w:sz="0" w:space="0" w:color="auto"/>
                          </w:divBdr>
                        </w:div>
                      </w:divsChild>
                    </w:div>
                    <w:div w:id="2095661351">
                      <w:marLeft w:val="0"/>
                      <w:marRight w:val="0"/>
                      <w:marTop w:val="0"/>
                      <w:marBottom w:val="0"/>
                      <w:divBdr>
                        <w:top w:val="none" w:sz="0" w:space="0" w:color="auto"/>
                        <w:left w:val="none" w:sz="0" w:space="0" w:color="auto"/>
                        <w:bottom w:val="none" w:sz="0" w:space="0" w:color="auto"/>
                        <w:right w:val="none" w:sz="0" w:space="0" w:color="auto"/>
                      </w:divBdr>
                      <w:divsChild>
                        <w:div w:id="1148128106">
                          <w:marLeft w:val="0"/>
                          <w:marRight w:val="0"/>
                          <w:marTop w:val="0"/>
                          <w:marBottom w:val="0"/>
                          <w:divBdr>
                            <w:top w:val="none" w:sz="0" w:space="0" w:color="auto"/>
                            <w:left w:val="none" w:sz="0" w:space="0" w:color="auto"/>
                            <w:bottom w:val="none" w:sz="0" w:space="0" w:color="auto"/>
                            <w:right w:val="none" w:sz="0" w:space="0" w:color="auto"/>
                          </w:divBdr>
                          <w:divsChild>
                            <w:div w:id="1903708787">
                              <w:marLeft w:val="0"/>
                              <w:marRight w:val="0"/>
                              <w:marTop w:val="0"/>
                              <w:marBottom w:val="0"/>
                              <w:divBdr>
                                <w:top w:val="none" w:sz="0" w:space="0" w:color="auto"/>
                                <w:left w:val="none" w:sz="0" w:space="0" w:color="auto"/>
                                <w:bottom w:val="none" w:sz="0" w:space="0" w:color="auto"/>
                                <w:right w:val="none" w:sz="0" w:space="0" w:color="auto"/>
                              </w:divBdr>
                              <w:divsChild>
                                <w:div w:id="1970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245">
      <w:bodyDiv w:val="1"/>
      <w:marLeft w:val="0"/>
      <w:marRight w:val="0"/>
      <w:marTop w:val="0"/>
      <w:marBottom w:val="0"/>
      <w:divBdr>
        <w:top w:val="none" w:sz="0" w:space="0" w:color="auto"/>
        <w:left w:val="none" w:sz="0" w:space="0" w:color="auto"/>
        <w:bottom w:val="none" w:sz="0" w:space="0" w:color="auto"/>
        <w:right w:val="none" w:sz="0" w:space="0" w:color="auto"/>
      </w:divBdr>
    </w:div>
    <w:div w:id="1229074103">
      <w:bodyDiv w:val="1"/>
      <w:marLeft w:val="0"/>
      <w:marRight w:val="0"/>
      <w:marTop w:val="0"/>
      <w:marBottom w:val="0"/>
      <w:divBdr>
        <w:top w:val="none" w:sz="0" w:space="0" w:color="auto"/>
        <w:left w:val="none" w:sz="0" w:space="0" w:color="auto"/>
        <w:bottom w:val="none" w:sz="0" w:space="0" w:color="auto"/>
        <w:right w:val="none" w:sz="0" w:space="0" w:color="auto"/>
      </w:divBdr>
    </w:div>
    <w:div w:id="1280600223">
      <w:bodyDiv w:val="1"/>
      <w:marLeft w:val="0"/>
      <w:marRight w:val="0"/>
      <w:marTop w:val="0"/>
      <w:marBottom w:val="0"/>
      <w:divBdr>
        <w:top w:val="none" w:sz="0" w:space="0" w:color="auto"/>
        <w:left w:val="none" w:sz="0" w:space="0" w:color="auto"/>
        <w:bottom w:val="none" w:sz="0" w:space="0" w:color="auto"/>
        <w:right w:val="none" w:sz="0" w:space="0" w:color="auto"/>
      </w:divBdr>
    </w:div>
    <w:div w:id="1398820472">
      <w:bodyDiv w:val="1"/>
      <w:marLeft w:val="0"/>
      <w:marRight w:val="0"/>
      <w:marTop w:val="0"/>
      <w:marBottom w:val="0"/>
      <w:divBdr>
        <w:top w:val="none" w:sz="0" w:space="0" w:color="auto"/>
        <w:left w:val="none" w:sz="0" w:space="0" w:color="auto"/>
        <w:bottom w:val="none" w:sz="0" w:space="0" w:color="auto"/>
        <w:right w:val="none" w:sz="0" w:space="0" w:color="auto"/>
      </w:divBdr>
    </w:div>
    <w:div w:id="1453283363">
      <w:bodyDiv w:val="1"/>
      <w:marLeft w:val="0"/>
      <w:marRight w:val="0"/>
      <w:marTop w:val="0"/>
      <w:marBottom w:val="0"/>
      <w:divBdr>
        <w:top w:val="none" w:sz="0" w:space="0" w:color="auto"/>
        <w:left w:val="none" w:sz="0" w:space="0" w:color="auto"/>
        <w:bottom w:val="none" w:sz="0" w:space="0" w:color="auto"/>
        <w:right w:val="none" w:sz="0" w:space="0" w:color="auto"/>
      </w:divBdr>
      <w:divsChild>
        <w:div w:id="1991015959">
          <w:marLeft w:val="0"/>
          <w:marRight w:val="0"/>
          <w:marTop w:val="0"/>
          <w:marBottom w:val="0"/>
          <w:divBdr>
            <w:top w:val="none" w:sz="0" w:space="0" w:color="auto"/>
            <w:left w:val="none" w:sz="0" w:space="0" w:color="auto"/>
            <w:bottom w:val="none" w:sz="0" w:space="0" w:color="auto"/>
            <w:right w:val="none" w:sz="0" w:space="0" w:color="auto"/>
          </w:divBdr>
          <w:divsChild>
            <w:div w:id="1892381540">
              <w:marLeft w:val="0"/>
              <w:marRight w:val="0"/>
              <w:marTop w:val="0"/>
              <w:marBottom w:val="0"/>
              <w:divBdr>
                <w:top w:val="none" w:sz="0" w:space="0" w:color="auto"/>
                <w:left w:val="none" w:sz="0" w:space="0" w:color="auto"/>
                <w:bottom w:val="none" w:sz="0" w:space="0" w:color="auto"/>
                <w:right w:val="none" w:sz="0" w:space="0" w:color="auto"/>
              </w:divBdr>
              <w:divsChild>
                <w:div w:id="849875465">
                  <w:marLeft w:val="0"/>
                  <w:marRight w:val="0"/>
                  <w:marTop w:val="0"/>
                  <w:marBottom w:val="150"/>
                  <w:divBdr>
                    <w:top w:val="none" w:sz="0" w:space="0" w:color="auto"/>
                    <w:left w:val="none" w:sz="0" w:space="0" w:color="auto"/>
                    <w:bottom w:val="none" w:sz="0" w:space="0" w:color="auto"/>
                    <w:right w:val="none" w:sz="0" w:space="0" w:color="auto"/>
                  </w:divBdr>
                  <w:divsChild>
                    <w:div w:id="509832317">
                      <w:marLeft w:val="0"/>
                      <w:marRight w:val="0"/>
                      <w:marTop w:val="0"/>
                      <w:marBottom w:val="0"/>
                      <w:divBdr>
                        <w:top w:val="none" w:sz="0" w:space="0" w:color="auto"/>
                        <w:left w:val="none" w:sz="0" w:space="0" w:color="auto"/>
                        <w:bottom w:val="none" w:sz="0" w:space="0" w:color="auto"/>
                        <w:right w:val="none" w:sz="0" w:space="0" w:color="auto"/>
                      </w:divBdr>
                      <w:divsChild>
                        <w:div w:id="8181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6966">
      <w:bodyDiv w:val="1"/>
      <w:marLeft w:val="0"/>
      <w:marRight w:val="0"/>
      <w:marTop w:val="0"/>
      <w:marBottom w:val="0"/>
      <w:divBdr>
        <w:top w:val="none" w:sz="0" w:space="0" w:color="auto"/>
        <w:left w:val="none" w:sz="0" w:space="0" w:color="auto"/>
        <w:bottom w:val="none" w:sz="0" w:space="0" w:color="auto"/>
        <w:right w:val="none" w:sz="0" w:space="0" w:color="auto"/>
      </w:divBdr>
    </w:div>
    <w:div w:id="1688407735">
      <w:bodyDiv w:val="1"/>
      <w:marLeft w:val="0"/>
      <w:marRight w:val="0"/>
      <w:marTop w:val="0"/>
      <w:marBottom w:val="0"/>
      <w:divBdr>
        <w:top w:val="none" w:sz="0" w:space="0" w:color="auto"/>
        <w:left w:val="none" w:sz="0" w:space="0" w:color="auto"/>
        <w:bottom w:val="none" w:sz="0" w:space="0" w:color="auto"/>
        <w:right w:val="none" w:sz="0" w:space="0" w:color="auto"/>
      </w:divBdr>
    </w:div>
    <w:div w:id="1716857533">
      <w:bodyDiv w:val="1"/>
      <w:marLeft w:val="0"/>
      <w:marRight w:val="0"/>
      <w:marTop w:val="0"/>
      <w:marBottom w:val="0"/>
      <w:divBdr>
        <w:top w:val="none" w:sz="0" w:space="0" w:color="auto"/>
        <w:left w:val="none" w:sz="0" w:space="0" w:color="auto"/>
        <w:bottom w:val="none" w:sz="0" w:space="0" w:color="auto"/>
        <w:right w:val="none" w:sz="0" w:space="0" w:color="auto"/>
      </w:divBdr>
    </w:div>
    <w:div w:id="1774469453">
      <w:bodyDiv w:val="1"/>
      <w:marLeft w:val="0"/>
      <w:marRight w:val="0"/>
      <w:marTop w:val="0"/>
      <w:marBottom w:val="0"/>
      <w:divBdr>
        <w:top w:val="none" w:sz="0" w:space="0" w:color="auto"/>
        <w:left w:val="none" w:sz="0" w:space="0" w:color="auto"/>
        <w:bottom w:val="none" w:sz="0" w:space="0" w:color="auto"/>
        <w:right w:val="none" w:sz="0" w:space="0" w:color="auto"/>
      </w:divBdr>
      <w:divsChild>
        <w:div w:id="366181080">
          <w:marLeft w:val="0"/>
          <w:marRight w:val="0"/>
          <w:marTop w:val="0"/>
          <w:marBottom w:val="0"/>
          <w:divBdr>
            <w:top w:val="none" w:sz="0" w:space="0" w:color="auto"/>
            <w:left w:val="none" w:sz="0" w:space="0" w:color="auto"/>
            <w:bottom w:val="none" w:sz="0" w:space="0" w:color="auto"/>
            <w:right w:val="none" w:sz="0" w:space="0" w:color="auto"/>
          </w:divBdr>
          <w:divsChild>
            <w:div w:id="810946982">
              <w:marLeft w:val="0"/>
              <w:marRight w:val="0"/>
              <w:marTop w:val="0"/>
              <w:marBottom w:val="0"/>
              <w:divBdr>
                <w:top w:val="none" w:sz="0" w:space="0" w:color="auto"/>
                <w:left w:val="none" w:sz="0" w:space="0" w:color="auto"/>
                <w:bottom w:val="none" w:sz="0" w:space="0" w:color="auto"/>
                <w:right w:val="none" w:sz="0" w:space="0" w:color="auto"/>
              </w:divBdr>
              <w:divsChild>
                <w:div w:id="18299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1153">
      <w:bodyDiv w:val="1"/>
      <w:marLeft w:val="0"/>
      <w:marRight w:val="0"/>
      <w:marTop w:val="0"/>
      <w:marBottom w:val="0"/>
      <w:divBdr>
        <w:top w:val="none" w:sz="0" w:space="0" w:color="auto"/>
        <w:left w:val="none" w:sz="0" w:space="0" w:color="auto"/>
        <w:bottom w:val="none" w:sz="0" w:space="0" w:color="auto"/>
        <w:right w:val="none" w:sz="0" w:space="0" w:color="auto"/>
      </w:divBdr>
    </w:div>
    <w:div w:id="1794980576">
      <w:bodyDiv w:val="1"/>
      <w:marLeft w:val="0"/>
      <w:marRight w:val="0"/>
      <w:marTop w:val="0"/>
      <w:marBottom w:val="0"/>
      <w:divBdr>
        <w:top w:val="none" w:sz="0" w:space="0" w:color="auto"/>
        <w:left w:val="none" w:sz="0" w:space="0" w:color="auto"/>
        <w:bottom w:val="none" w:sz="0" w:space="0" w:color="auto"/>
        <w:right w:val="none" w:sz="0" w:space="0" w:color="auto"/>
      </w:divBdr>
    </w:div>
    <w:div w:id="1839882196">
      <w:bodyDiv w:val="1"/>
      <w:marLeft w:val="0"/>
      <w:marRight w:val="0"/>
      <w:marTop w:val="0"/>
      <w:marBottom w:val="0"/>
      <w:divBdr>
        <w:top w:val="none" w:sz="0" w:space="0" w:color="auto"/>
        <w:left w:val="none" w:sz="0" w:space="0" w:color="auto"/>
        <w:bottom w:val="none" w:sz="0" w:space="0" w:color="auto"/>
        <w:right w:val="none" w:sz="0" w:space="0" w:color="auto"/>
      </w:divBdr>
    </w:div>
    <w:div w:id="19073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msar.org/sites/default/files/documents/library/culture_contributions_to_sp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ulture@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DE88-7B9A-44F9-9337-2EA91AC5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20008</Characters>
  <Application>Microsoft Office Word</Application>
  <DocSecurity>4</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Submission receipt [28 Dec 2014]</vt:lpstr>
      <vt:lpstr>Submission receipt [28 Dec 2014]</vt:lpstr>
    </vt:vector>
  </TitlesOfParts>
  <Company>IUCN</Company>
  <LinksUpToDate>false</LinksUpToDate>
  <CharactersWithSpaces>23472</CharactersWithSpaces>
  <SharedDoc>false</SharedDoc>
  <HLinks>
    <vt:vector size="6" baseType="variant">
      <vt:variant>
        <vt:i4>6226038</vt:i4>
      </vt:variant>
      <vt:variant>
        <vt:i4>0</vt:i4>
      </vt:variant>
      <vt:variant>
        <vt:i4>0</vt:i4>
      </vt:variant>
      <vt:variant>
        <vt:i4>5</vt:i4>
      </vt:variant>
      <vt:variant>
        <vt:lpwstr>mailto:culture@ramsar.org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receipt [28 Dec 2014]</dc:title>
  <dc:creator>Dave Pritchard</dc:creator>
  <cp:lastModifiedBy>Ramsar\JenningsE</cp:lastModifiedBy>
  <cp:revision>2</cp:revision>
  <cp:lastPrinted>2016-03-08T11:33:00Z</cp:lastPrinted>
  <dcterms:created xsi:type="dcterms:W3CDTF">2016-03-11T12:10:00Z</dcterms:created>
  <dcterms:modified xsi:type="dcterms:W3CDTF">2016-03-11T12:10:00Z</dcterms:modified>
</cp:coreProperties>
</file>