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BD" w:rsidRPr="00CB21D2" w:rsidRDefault="008524BD" w:rsidP="008524BD">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sz w:val="24"/>
          <w:szCs w:val="24"/>
          <w:lang w:val="fr-FR"/>
        </w:rPr>
      </w:pPr>
      <w:r w:rsidRPr="00CB21D2">
        <w:rPr>
          <w:rFonts w:asciiTheme="minorHAnsi" w:hAnsiTheme="minorHAnsi" w:cstheme="minorHAnsi"/>
          <w:bCs/>
          <w:sz w:val="24"/>
          <w:szCs w:val="24"/>
          <w:lang w:val="fr-FR"/>
        </w:rPr>
        <w:t xml:space="preserve">CONVENTION </w:t>
      </w:r>
      <w:r w:rsidR="003A4E89" w:rsidRPr="00CB21D2">
        <w:rPr>
          <w:rFonts w:asciiTheme="minorHAnsi" w:hAnsiTheme="minorHAnsi" w:cstheme="minorHAnsi"/>
          <w:bCs/>
          <w:sz w:val="24"/>
          <w:szCs w:val="24"/>
          <w:lang w:val="fr-FR"/>
        </w:rPr>
        <w:t>SUR LES ZONES HUMIDES</w:t>
      </w:r>
      <w:r w:rsidRPr="00CB21D2">
        <w:rPr>
          <w:rFonts w:asciiTheme="minorHAnsi" w:hAnsiTheme="minorHAnsi" w:cstheme="minorHAnsi"/>
          <w:bCs/>
          <w:sz w:val="24"/>
          <w:szCs w:val="24"/>
          <w:lang w:val="fr-FR"/>
        </w:rPr>
        <w:t xml:space="preserve"> (Ramsar, Iran, 1971)</w:t>
      </w:r>
    </w:p>
    <w:p w:rsidR="008524BD" w:rsidRPr="00CB21D2" w:rsidRDefault="002D3D0F" w:rsidP="008524BD">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sz w:val="24"/>
          <w:szCs w:val="24"/>
          <w:lang w:val="fr-FR"/>
        </w:rPr>
      </w:pPr>
      <w:r w:rsidRPr="00CB21D2">
        <w:rPr>
          <w:rFonts w:asciiTheme="minorHAnsi" w:hAnsiTheme="minorHAnsi" w:cstheme="minorHAnsi"/>
          <w:bCs/>
          <w:sz w:val="24"/>
          <w:szCs w:val="24"/>
          <w:lang w:val="fr-FR"/>
        </w:rPr>
        <w:t>52</w:t>
      </w:r>
      <w:r w:rsidR="003A4E89" w:rsidRPr="00CB21D2">
        <w:rPr>
          <w:rFonts w:asciiTheme="minorHAnsi" w:hAnsiTheme="minorHAnsi" w:cstheme="minorHAnsi"/>
          <w:bCs/>
          <w:sz w:val="24"/>
          <w:szCs w:val="24"/>
          <w:vertAlign w:val="superscript"/>
          <w:lang w:val="fr-FR"/>
        </w:rPr>
        <w:t>e</w:t>
      </w:r>
      <w:r w:rsidRPr="00CB21D2">
        <w:rPr>
          <w:rFonts w:asciiTheme="minorHAnsi" w:hAnsiTheme="minorHAnsi" w:cstheme="minorHAnsi"/>
          <w:bCs/>
          <w:sz w:val="24"/>
          <w:szCs w:val="24"/>
          <w:lang w:val="fr-FR"/>
        </w:rPr>
        <w:t xml:space="preserve"> </w:t>
      </w:r>
      <w:r w:rsidR="003A4E89" w:rsidRPr="00CB21D2">
        <w:rPr>
          <w:rFonts w:asciiTheme="minorHAnsi" w:hAnsiTheme="minorHAnsi" w:cstheme="minorHAnsi"/>
          <w:bCs/>
          <w:sz w:val="24"/>
          <w:szCs w:val="24"/>
          <w:lang w:val="fr-FR"/>
        </w:rPr>
        <w:t>Réunion du Comité permanent</w:t>
      </w:r>
    </w:p>
    <w:p w:rsidR="008524BD" w:rsidRPr="00CB21D2" w:rsidRDefault="008524BD" w:rsidP="008524BD">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sz w:val="24"/>
          <w:szCs w:val="24"/>
          <w:lang w:val="fr-FR"/>
        </w:rPr>
      </w:pPr>
      <w:r w:rsidRPr="00CB21D2">
        <w:rPr>
          <w:rFonts w:asciiTheme="minorHAnsi" w:hAnsiTheme="minorHAnsi" w:cstheme="minorHAnsi"/>
          <w:bCs/>
          <w:sz w:val="24"/>
          <w:szCs w:val="24"/>
          <w:lang w:val="fr-FR"/>
        </w:rPr>
        <w:t xml:space="preserve">Gland, </w:t>
      </w:r>
      <w:r w:rsidR="003A4E89" w:rsidRPr="00CB21D2">
        <w:rPr>
          <w:rFonts w:asciiTheme="minorHAnsi" w:hAnsiTheme="minorHAnsi" w:cstheme="minorHAnsi"/>
          <w:bCs/>
          <w:sz w:val="24"/>
          <w:szCs w:val="24"/>
          <w:lang w:val="fr-FR"/>
        </w:rPr>
        <w:t>Suisse</w:t>
      </w:r>
      <w:r w:rsidRPr="00CB21D2">
        <w:rPr>
          <w:rFonts w:asciiTheme="minorHAnsi" w:hAnsiTheme="minorHAnsi" w:cstheme="minorHAnsi"/>
          <w:bCs/>
          <w:sz w:val="24"/>
          <w:szCs w:val="24"/>
          <w:lang w:val="fr-FR"/>
        </w:rPr>
        <w:t xml:space="preserve">, </w:t>
      </w:r>
      <w:r w:rsidR="002D3D0F" w:rsidRPr="00CB21D2">
        <w:rPr>
          <w:rFonts w:asciiTheme="minorHAnsi" w:hAnsiTheme="minorHAnsi" w:cstheme="minorHAnsi"/>
          <w:bCs/>
          <w:sz w:val="24"/>
          <w:szCs w:val="24"/>
          <w:lang w:val="fr-FR"/>
        </w:rPr>
        <w:t>1</w:t>
      </w:r>
      <w:r w:rsidRPr="00CB21D2">
        <w:rPr>
          <w:rFonts w:asciiTheme="minorHAnsi" w:hAnsiTheme="minorHAnsi" w:cstheme="minorHAnsi"/>
          <w:bCs/>
          <w:sz w:val="24"/>
          <w:szCs w:val="24"/>
          <w:lang w:val="fr-FR"/>
        </w:rPr>
        <w:t>3</w:t>
      </w:r>
      <w:r w:rsidR="003A4E89" w:rsidRPr="00CB21D2">
        <w:rPr>
          <w:rFonts w:asciiTheme="minorHAnsi" w:hAnsiTheme="minorHAnsi" w:cstheme="minorHAnsi"/>
          <w:bCs/>
          <w:sz w:val="24"/>
          <w:szCs w:val="24"/>
          <w:lang w:val="fr-FR"/>
        </w:rPr>
        <w:t xml:space="preserve"> au </w:t>
      </w:r>
      <w:r w:rsidR="002D3D0F" w:rsidRPr="00CB21D2">
        <w:rPr>
          <w:rFonts w:asciiTheme="minorHAnsi" w:hAnsiTheme="minorHAnsi" w:cstheme="minorHAnsi"/>
          <w:bCs/>
          <w:sz w:val="24"/>
          <w:szCs w:val="24"/>
          <w:lang w:val="fr-FR"/>
        </w:rPr>
        <w:t>1</w:t>
      </w:r>
      <w:r w:rsidRPr="00CB21D2">
        <w:rPr>
          <w:rFonts w:asciiTheme="minorHAnsi" w:hAnsiTheme="minorHAnsi" w:cstheme="minorHAnsi"/>
          <w:bCs/>
          <w:sz w:val="24"/>
          <w:szCs w:val="24"/>
          <w:lang w:val="fr-FR"/>
        </w:rPr>
        <w:t xml:space="preserve">7 </w:t>
      </w:r>
      <w:r w:rsidR="003A4E89" w:rsidRPr="00CB21D2">
        <w:rPr>
          <w:rFonts w:asciiTheme="minorHAnsi" w:hAnsiTheme="minorHAnsi" w:cstheme="minorHAnsi"/>
          <w:bCs/>
          <w:sz w:val="24"/>
          <w:szCs w:val="24"/>
          <w:lang w:val="fr-FR"/>
        </w:rPr>
        <w:t>juin</w:t>
      </w:r>
      <w:r w:rsidR="002D3D0F" w:rsidRPr="00CB21D2">
        <w:rPr>
          <w:rFonts w:asciiTheme="minorHAnsi" w:hAnsiTheme="minorHAnsi" w:cstheme="minorHAnsi"/>
          <w:bCs/>
          <w:sz w:val="24"/>
          <w:szCs w:val="24"/>
          <w:lang w:val="fr-FR"/>
        </w:rPr>
        <w:t xml:space="preserve"> 2016</w:t>
      </w:r>
    </w:p>
    <w:p w:rsidR="008524BD" w:rsidRPr="00CB21D2" w:rsidRDefault="008524BD" w:rsidP="00BB3F82">
      <w:pPr>
        <w:spacing w:after="0" w:line="240" w:lineRule="auto"/>
        <w:rPr>
          <w:sz w:val="28"/>
          <w:szCs w:val="28"/>
          <w:lang w:val="fr-FR"/>
        </w:rPr>
      </w:pPr>
    </w:p>
    <w:p w:rsidR="00032148" w:rsidRPr="00CB21D2" w:rsidRDefault="00556A87" w:rsidP="00BB3F82">
      <w:pPr>
        <w:spacing w:after="0" w:line="240" w:lineRule="auto"/>
        <w:jc w:val="right"/>
        <w:rPr>
          <w:rFonts w:ascii="Garamond" w:hAnsi="Garamond" w:cs="Calibri"/>
          <w:b/>
          <w:sz w:val="28"/>
          <w:szCs w:val="28"/>
          <w:lang w:val="fr-FR"/>
        </w:rPr>
      </w:pPr>
      <w:r w:rsidRPr="00CB21D2">
        <w:rPr>
          <w:rFonts w:asciiTheme="minorHAnsi" w:hAnsiTheme="minorHAnsi"/>
          <w:b/>
          <w:sz w:val="28"/>
          <w:szCs w:val="28"/>
          <w:lang w:val="fr-FR"/>
        </w:rPr>
        <w:t>SC52-</w:t>
      </w:r>
      <w:r w:rsidR="002D3D0F" w:rsidRPr="00CB21D2">
        <w:rPr>
          <w:rFonts w:asciiTheme="minorHAnsi" w:hAnsiTheme="minorHAnsi"/>
          <w:b/>
          <w:sz w:val="28"/>
          <w:szCs w:val="28"/>
          <w:lang w:val="fr-FR"/>
        </w:rPr>
        <w:t>Inf</w:t>
      </w:r>
      <w:r w:rsidRPr="00CB21D2">
        <w:rPr>
          <w:rFonts w:asciiTheme="minorHAnsi" w:hAnsiTheme="minorHAnsi"/>
          <w:b/>
          <w:sz w:val="28"/>
          <w:szCs w:val="28"/>
          <w:lang w:val="fr-FR"/>
        </w:rPr>
        <w:t xml:space="preserve">. </w:t>
      </w:r>
      <w:r w:rsidR="002D3D0F" w:rsidRPr="00CB21D2">
        <w:rPr>
          <w:rFonts w:asciiTheme="minorHAnsi" w:hAnsiTheme="minorHAnsi"/>
          <w:b/>
          <w:sz w:val="28"/>
          <w:szCs w:val="28"/>
          <w:lang w:val="fr-FR"/>
        </w:rPr>
        <w:t>Doc</w:t>
      </w:r>
      <w:r w:rsidRPr="00CB21D2">
        <w:rPr>
          <w:rFonts w:asciiTheme="minorHAnsi" w:hAnsiTheme="minorHAnsi"/>
          <w:b/>
          <w:sz w:val="28"/>
          <w:szCs w:val="28"/>
          <w:lang w:val="fr-FR"/>
        </w:rPr>
        <w:t>.02</w:t>
      </w:r>
    </w:p>
    <w:p w:rsidR="00556A87" w:rsidRPr="00CB21D2" w:rsidRDefault="00556A87" w:rsidP="00BB3F82">
      <w:pPr>
        <w:spacing w:after="0" w:line="240" w:lineRule="auto"/>
        <w:jc w:val="center"/>
        <w:rPr>
          <w:rFonts w:asciiTheme="minorHAnsi" w:hAnsiTheme="minorHAnsi" w:cs="Calibri"/>
          <w:b/>
          <w:sz w:val="28"/>
          <w:szCs w:val="28"/>
          <w:lang w:val="fr-FR"/>
        </w:rPr>
      </w:pPr>
    </w:p>
    <w:p w:rsidR="00032148" w:rsidRPr="00CB21D2" w:rsidRDefault="006524DC" w:rsidP="00BB3F82">
      <w:pPr>
        <w:spacing w:after="0" w:line="240" w:lineRule="auto"/>
        <w:jc w:val="center"/>
        <w:rPr>
          <w:rFonts w:asciiTheme="minorHAnsi" w:hAnsiTheme="minorHAnsi" w:cs="Calibri"/>
          <w:b/>
          <w:sz w:val="28"/>
          <w:szCs w:val="28"/>
          <w:lang w:val="fr-FR"/>
        </w:rPr>
      </w:pPr>
      <w:r w:rsidRPr="00CB21D2">
        <w:rPr>
          <w:rFonts w:asciiTheme="minorHAnsi" w:hAnsiTheme="minorHAnsi" w:cs="Calibri"/>
          <w:b/>
          <w:sz w:val="28"/>
          <w:szCs w:val="28"/>
          <w:lang w:val="fr-FR"/>
        </w:rPr>
        <w:t>Mesures prises par le Secrétariat suite aux Décisions de la 51</w:t>
      </w:r>
      <w:r w:rsidRPr="00CB21D2">
        <w:rPr>
          <w:rFonts w:asciiTheme="minorHAnsi" w:hAnsiTheme="minorHAnsi" w:cs="Calibri"/>
          <w:b/>
          <w:sz w:val="28"/>
          <w:szCs w:val="28"/>
          <w:vertAlign w:val="superscript"/>
          <w:lang w:val="fr-FR"/>
        </w:rPr>
        <w:t>e</w:t>
      </w:r>
      <w:r w:rsidRPr="00CB21D2">
        <w:rPr>
          <w:rFonts w:asciiTheme="minorHAnsi" w:hAnsiTheme="minorHAnsi" w:cs="Calibri"/>
          <w:b/>
          <w:sz w:val="28"/>
          <w:szCs w:val="28"/>
          <w:lang w:val="fr-FR"/>
        </w:rPr>
        <w:t xml:space="preserve"> Réunion du Comité permanent</w:t>
      </w:r>
    </w:p>
    <w:p w:rsidR="00032148" w:rsidRPr="00CB21D2" w:rsidRDefault="00032148" w:rsidP="00032148">
      <w:pPr>
        <w:spacing w:after="0" w:line="240" w:lineRule="auto"/>
        <w:jc w:val="center"/>
        <w:rPr>
          <w:rFonts w:asciiTheme="minorHAnsi" w:hAnsiTheme="minorHAnsi" w:cs="Calibri"/>
          <w:b/>
          <w:sz w:val="28"/>
          <w:szCs w:val="28"/>
          <w:lang w:val="fr-FR"/>
        </w:rPr>
      </w:pPr>
    </w:p>
    <w:p w:rsidR="00032148" w:rsidRPr="00CB21D2" w:rsidRDefault="006524DC" w:rsidP="006524DC">
      <w:pPr>
        <w:pStyle w:val="ListParagraph"/>
        <w:numPr>
          <w:ilvl w:val="0"/>
          <w:numId w:val="1"/>
        </w:numPr>
        <w:spacing w:after="0" w:line="240" w:lineRule="auto"/>
        <w:ind w:left="450" w:hanging="450"/>
        <w:rPr>
          <w:rFonts w:cs="Calibri"/>
          <w:lang w:val="fr-FR"/>
        </w:rPr>
      </w:pPr>
      <w:r w:rsidRPr="00CB21D2">
        <w:rPr>
          <w:rFonts w:cs="Calibri"/>
          <w:lang w:val="fr-FR"/>
        </w:rPr>
        <w:t xml:space="preserve">Le tableau ci-dessous présente une liste des </w:t>
      </w:r>
      <w:r w:rsidR="00D72589" w:rsidRPr="00CB21D2">
        <w:rPr>
          <w:rFonts w:cs="Calibri"/>
          <w:lang w:val="fr-FR"/>
        </w:rPr>
        <w:t>D</w:t>
      </w:r>
      <w:r w:rsidRPr="00CB21D2">
        <w:rPr>
          <w:rFonts w:cs="Calibri"/>
          <w:lang w:val="fr-FR"/>
        </w:rPr>
        <w:t>é</w:t>
      </w:r>
      <w:r w:rsidR="00D72589" w:rsidRPr="00CB21D2">
        <w:rPr>
          <w:rFonts w:cs="Calibri"/>
          <w:lang w:val="fr-FR"/>
        </w:rPr>
        <w:t xml:space="preserve">cisions </w:t>
      </w:r>
      <w:r w:rsidRPr="00CB21D2">
        <w:rPr>
          <w:rFonts w:cs="Calibri"/>
          <w:lang w:val="fr-FR"/>
        </w:rPr>
        <w:t>de la 51</w:t>
      </w:r>
      <w:r w:rsidRPr="00CB21D2">
        <w:rPr>
          <w:rFonts w:cs="Calibri"/>
          <w:vertAlign w:val="superscript"/>
          <w:lang w:val="fr-FR"/>
        </w:rPr>
        <w:t>e</w:t>
      </w:r>
      <w:r w:rsidRPr="00CB21D2">
        <w:rPr>
          <w:rFonts w:cs="Calibri"/>
          <w:lang w:val="fr-FR"/>
        </w:rPr>
        <w:t xml:space="preserve"> Réunion du Comité permanent contenant des</w:t>
      </w:r>
      <w:r w:rsidR="00FF04A6" w:rsidRPr="00CB21D2">
        <w:rPr>
          <w:rFonts w:cs="Calibri"/>
          <w:lang w:val="fr-FR"/>
        </w:rPr>
        <w:t xml:space="preserve"> instructi</w:t>
      </w:r>
      <w:r w:rsidR="00473CC9" w:rsidRPr="00CB21D2">
        <w:rPr>
          <w:rFonts w:cs="Calibri"/>
          <w:lang w:val="fr-FR"/>
        </w:rPr>
        <w:t xml:space="preserve">ons </w:t>
      </w:r>
      <w:r w:rsidRPr="00CB21D2">
        <w:rPr>
          <w:rFonts w:cs="Calibri"/>
          <w:lang w:val="fr-FR"/>
        </w:rPr>
        <w:t>adressées au</w:t>
      </w:r>
      <w:r w:rsidR="00032148" w:rsidRPr="00CB21D2">
        <w:rPr>
          <w:rFonts w:cs="Calibri"/>
          <w:lang w:val="fr-FR"/>
        </w:rPr>
        <w:t xml:space="preserve"> </w:t>
      </w:r>
      <w:r w:rsidRPr="00CB21D2">
        <w:rPr>
          <w:rFonts w:cs="Calibri"/>
          <w:lang w:val="fr-FR"/>
        </w:rPr>
        <w:t>Secrétariat</w:t>
      </w:r>
      <w:r w:rsidR="00032148" w:rsidRPr="00CB21D2">
        <w:rPr>
          <w:rFonts w:cs="Calibri"/>
          <w:lang w:val="fr-FR"/>
        </w:rPr>
        <w:t>.</w:t>
      </w:r>
    </w:p>
    <w:p w:rsidR="00032148" w:rsidRPr="00CB21D2" w:rsidRDefault="00032148" w:rsidP="007D6D95">
      <w:pPr>
        <w:spacing w:after="0" w:line="240" w:lineRule="auto"/>
        <w:ind w:left="426" w:hanging="426"/>
        <w:rPr>
          <w:rFonts w:cs="Calibri"/>
          <w:lang w:val="fr-FR"/>
        </w:rPr>
      </w:pPr>
    </w:p>
    <w:p w:rsidR="00032148" w:rsidRPr="00CB21D2" w:rsidRDefault="006524DC" w:rsidP="007D6D95">
      <w:pPr>
        <w:pStyle w:val="ListParagraph"/>
        <w:numPr>
          <w:ilvl w:val="0"/>
          <w:numId w:val="1"/>
        </w:numPr>
        <w:spacing w:after="0" w:line="240" w:lineRule="auto"/>
        <w:ind w:left="426" w:hanging="426"/>
        <w:rPr>
          <w:rFonts w:cs="Calibri"/>
          <w:lang w:val="fr-FR"/>
        </w:rPr>
      </w:pPr>
      <w:r w:rsidRPr="00CB21D2">
        <w:rPr>
          <w:rFonts w:cs="Calibri"/>
          <w:lang w:val="fr-FR"/>
        </w:rPr>
        <w:t>Le tableau souligne également le point de l’ordre du jour de la 52</w:t>
      </w:r>
      <w:r w:rsidRPr="00CB21D2">
        <w:rPr>
          <w:rFonts w:cs="Calibri"/>
          <w:vertAlign w:val="superscript"/>
          <w:lang w:val="fr-FR"/>
        </w:rPr>
        <w:t>e</w:t>
      </w:r>
      <w:r w:rsidRPr="00CB21D2">
        <w:rPr>
          <w:rFonts w:cs="Calibri"/>
          <w:lang w:val="fr-FR"/>
        </w:rPr>
        <w:t xml:space="preserve"> Réunion du Comité permanent sous lequel chaque question sera examinée et signale tout document pertinent préparé pour la</w:t>
      </w:r>
      <w:r w:rsidR="00032148" w:rsidRPr="00CB21D2">
        <w:rPr>
          <w:rFonts w:cs="Calibri"/>
          <w:lang w:val="fr-FR"/>
        </w:rPr>
        <w:t xml:space="preserve"> </w:t>
      </w:r>
      <w:r w:rsidRPr="00CB21D2">
        <w:rPr>
          <w:rFonts w:cs="Calibri"/>
          <w:lang w:val="fr-FR"/>
        </w:rPr>
        <w:t>5</w:t>
      </w:r>
      <w:r w:rsidR="00D50FB5">
        <w:rPr>
          <w:rFonts w:cs="Calibri"/>
          <w:lang w:val="fr-FR"/>
        </w:rPr>
        <w:t>2</w:t>
      </w:r>
      <w:r w:rsidRPr="00CB21D2">
        <w:rPr>
          <w:rFonts w:cs="Calibri"/>
          <w:vertAlign w:val="superscript"/>
          <w:lang w:val="fr-FR"/>
        </w:rPr>
        <w:t>e</w:t>
      </w:r>
      <w:r w:rsidRPr="00CB21D2">
        <w:rPr>
          <w:rFonts w:cs="Calibri"/>
          <w:lang w:val="fr-FR"/>
        </w:rPr>
        <w:t xml:space="preserve"> Réunion du Comité permanent</w:t>
      </w:r>
      <w:r w:rsidR="00032148" w:rsidRPr="00CB21D2">
        <w:rPr>
          <w:rFonts w:cs="Calibri"/>
          <w:lang w:val="fr-FR"/>
        </w:rPr>
        <w:t>.</w:t>
      </w:r>
    </w:p>
    <w:p w:rsidR="007E2110" w:rsidRPr="00CB21D2" w:rsidRDefault="007E2110" w:rsidP="007E2110">
      <w:pPr>
        <w:pStyle w:val="ListParagraph"/>
        <w:rPr>
          <w:rFonts w:cs="Calibri"/>
          <w:lang w:val="fr-FR"/>
        </w:rPr>
      </w:pPr>
    </w:p>
    <w:p w:rsidR="007E2110" w:rsidRPr="00CB21D2" w:rsidRDefault="006524DC" w:rsidP="007D6D95">
      <w:pPr>
        <w:pStyle w:val="ListParagraph"/>
        <w:numPr>
          <w:ilvl w:val="0"/>
          <w:numId w:val="1"/>
        </w:numPr>
        <w:spacing w:after="0" w:line="240" w:lineRule="auto"/>
        <w:ind w:left="426" w:hanging="426"/>
        <w:rPr>
          <w:rFonts w:cs="Calibri"/>
          <w:lang w:val="fr-FR"/>
        </w:rPr>
      </w:pPr>
      <w:r w:rsidRPr="00CB21D2">
        <w:rPr>
          <w:rFonts w:cs="Calibri"/>
          <w:lang w:val="fr-FR"/>
        </w:rPr>
        <w:t xml:space="preserve">Toutes les mesures prises </w:t>
      </w:r>
      <w:r w:rsidRPr="00CB21D2">
        <w:rPr>
          <w:rFonts w:asciiTheme="minorHAnsi" w:hAnsiTheme="minorHAnsi" w:cs="Calibri"/>
          <w:lang w:val="fr-FR"/>
        </w:rPr>
        <w:t>suite aux Décisions</w:t>
      </w:r>
      <w:r w:rsidRPr="00CB21D2">
        <w:rPr>
          <w:rFonts w:asciiTheme="minorHAnsi" w:hAnsiTheme="minorHAnsi" w:cs="Calibri"/>
          <w:b/>
          <w:lang w:val="fr-FR"/>
        </w:rPr>
        <w:t xml:space="preserve"> </w:t>
      </w:r>
      <w:r w:rsidRPr="00CB21D2">
        <w:rPr>
          <w:rFonts w:asciiTheme="minorHAnsi" w:hAnsiTheme="minorHAnsi" w:cs="Calibri"/>
          <w:lang w:val="fr-FR"/>
        </w:rPr>
        <w:t xml:space="preserve">ont été, soit </w:t>
      </w:r>
      <w:r w:rsidR="00D50FB5">
        <w:rPr>
          <w:rFonts w:asciiTheme="minorHAnsi" w:hAnsiTheme="minorHAnsi" w:cs="Calibri"/>
          <w:lang w:val="fr-FR"/>
        </w:rPr>
        <w:t>menées à bienb</w:t>
      </w:r>
      <w:r w:rsidRPr="00CB21D2">
        <w:rPr>
          <w:rFonts w:asciiTheme="minorHAnsi" w:hAnsiTheme="minorHAnsi" w:cs="Calibri"/>
          <w:lang w:val="fr-FR"/>
        </w:rPr>
        <w:t>, soit intégrées dans des processus en cours dans le plan de travail</w:t>
      </w:r>
      <w:r w:rsidR="007E2110" w:rsidRPr="00CB21D2">
        <w:rPr>
          <w:rFonts w:cs="Calibri"/>
          <w:lang w:val="fr-FR"/>
        </w:rPr>
        <w:t xml:space="preserve"> 2016-2018 </w:t>
      </w:r>
      <w:r w:rsidRPr="00CB21D2">
        <w:rPr>
          <w:rFonts w:cs="Calibri"/>
          <w:lang w:val="fr-FR"/>
        </w:rPr>
        <w:t xml:space="preserve">du Secrétariat ou dans des </w:t>
      </w:r>
      <w:r w:rsidR="007E2110" w:rsidRPr="00CB21D2">
        <w:rPr>
          <w:rFonts w:cs="Calibri"/>
          <w:lang w:val="fr-FR"/>
        </w:rPr>
        <w:t xml:space="preserve">documents </w:t>
      </w:r>
      <w:r w:rsidRPr="00CB21D2">
        <w:rPr>
          <w:rFonts w:cs="Calibri"/>
          <w:lang w:val="fr-FR"/>
        </w:rPr>
        <w:t>préparés pour décision à la</w:t>
      </w:r>
      <w:r w:rsidR="007E2110" w:rsidRPr="00CB21D2">
        <w:rPr>
          <w:rFonts w:cs="Calibri"/>
          <w:lang w:val="fr-FR"/>
        </w:rPr>
        <w:t xml:space="preserve"> </w:t>
      </w:r>
      <w:r w:rsidRPr="00CB21D2">
        <w:rPr>
          <w:rFonts w:cs="Calibri"/>
          <w:lang w:val="fr-FR"/>
        </w:rPr>
        <w:t>52</w:t>
      </w:r>
      <w:r w:rsidRPr="00CB21D2">
        <w:rPr>
          <w:rFonts w:cs="Calibri"/>
          <w:vertAlign w:val="superscript"/>
          <w:lang w:val="fr-FR"/>
        </w:rPr>
        <w:t>e</w:t>
      </w:r>
      <w:r w:rsidRPr="00CB21D2">
        <w:rPr>
          <w:rFonts w:cs="Calibri"/>
          <w:lang w:val="fr-FR"/>
        </w:rPr>
        <w:t xml:space="preserve"> Réunion du Comité permanent</w:t>
      </w:r>
      <w:r w:rsidR="007E2110" w:rsidRPr="00CB21D2">
        <w:rPr>
          <w:rFonts w:cs="Calibri"/>
          <w:lang w:val="fr-FR"/>
        </w:rPr>
        <w:t>.</w:t>
      </w:r>
    </w:p>
    <w:p w:rsidR="00032148" w:rsidRPr="00CB21D2" w:rsidRDefault="00032148" w:rsidP="00032148">
      <w:pPr>
        <w:spacing w:after="0" w:line="240" w:lineRule="auto"/>
        <w:ind w:left="567" w:hanging="567"/>
        <w:rPr>
          <w:rFonts w:asciiTheme="minorHAnsi" w:hAnsiTheme="minorHAnsi" w:cs="Calibri"/>
          <w:lang w:val="fr-FR"/>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1418"/>
        <w:gridCol w:w="3969"/>
        <w:gridCol w:w="3685"/>
      </w:tblGrid>
      <w:tr w:rsidR="00FB7DB9" w:rsidRPr="00294D1E" w:rsidTr="00831638">
        <w:trPr>
          <w:cantSplit/>
          <w:tblHeader/>
        </w:trPr>
        <w:tc>
          <w:tcPr>
            <w:tcW w:w="1418" w:type="dxa"/>
          </w:tcPr>
          <w:p w:rsidR="00FB7DB9" w:rsidRPr="00CB21D2" w:rsidRDefault="00EF036F" w:rsidP="00C30C70">
            <w:pPr>
              <w:spacing w:after="0" w:line="240" w:lineRule="auto"/>
              <w:jc w:val="center"/>
              <w:rPr>
                <w:rFonts w:asciiTheme="minorHAnsi" w:hAnsiTheme="minorHAnsi" w:cs="Calibri"/>
                <w:b/>
                <w:lang w:val="fr-FR"/>
              </w:rPr>
            </w:pPr>
            <w:r w:rsidRPr="00CB21D2">
              <w:rPr>
                <w:rFonts w:asciiTheme="minorHAnsi" w:hAnsiTheme="minorHAnsi" w:cs="Calibri"/>
                <w:b/>
                <w:lang w:val="fr-FR"/>
              </w:rPr>
              <w:t>Sujet</w:t>
            </w:r>
          </w:p>
        </w:tc>
        <w:tc>
          <w:tcPr>
            <w:tcW w:w="3969" w:type="dxa"/>
          </w:tcPr>
          <w:p w:rsidR="00FB7DB9" w:rsidRPr="00CB21D2" w:rsidRDefault="00EF036F" w:rsidP="00EF036F">
            <w:pPr>
              <w:spacing w:after="0" w:line="240" w:lineRule="auto"/>
              <w:jc w:val="center"/>
              <w:rPr>
                <w:rFonts w:asciiTheme="minorHAnsi" w:hAnsiTheme="minorHAnsi" w:cs="Calibri"/>
                <w:b/>
                <w:lang w:val="fr-FR"/>
              </w:rPr>
            </w:pPr>
            <w:r w:rsidRPr="00CB21D2">
              <w:rPr>
                <w:rFonts w:asciiTheme="minorHAnsi" w:hAnsiTheme="minorHAnsi" w:cs="Calibri"/>
                <w:b/>
                <w:lang w:val="fr-FR"/>
              </w:rPr>
              <w:t>Décision du Comité permanent</w:t>
            </w:r>
          </w:p>
        </w:tc>
        <w:tc>
          <w:tcPr>
            <w:tcW w:w="3685" w:type="dxa"/>
          </w:tcPr>
          <w:p w:rsidR="00FB7DB9" w:rsidRPr="00CB21D2" w:rsidRDefault="00EF036F" w:rsidP="00C30C70">
            <w:pPr>
              <w:spacing w:after="0" w:line="240" w:lineRule="auto"/>
              <w:jc w:val="center"/>
              <w:rPr>
                <w:rFonts w:asciiTheme="minorHAnsi" w:hAnsiTheme="minorHAnsi" w:cs="Calibri"/>
                <w:b/>
                <w:lang w:val="fr-FR"/>
              </w:rPr>
            </w:pPr>
            <w:r w:rsidRPr="00CB21D2">
              <w:rPr>
                <w:rFonts w:asciiTheme="minorHAnsi" w:hAnsiTheme="minorHAnsi" w:cs="Calibri"/>
                <w:b/>
                <w:lang w:val="fr-FR"/>
              </w:rPr>
              <w:t>Mesures prises par le</w:t>
            </w:r>
            <w:r w:rsidR="00FB7DB9" w:rsidRPr="00CB21D2">
              <w:rPr>
                <w:rFonts w:asciiTheme="minorHAnsi" w:hAnsiTheme="minorHAnsi" w:cs="Calibri"/>
                <w:b/>
                <w:lang w:val="fr-FR"/>
              </w:rPr>
              <w:t xml:space="preserve"> </w:t>
            </w:r>
            <w:r w:rsidRPr="00CB21D2">
              <w:rPr>
                <w:rFonts w:asciiTheme="minorHAnsi" w:hAnsiTheme="minorHAnsi" w:cs="Calibri"/>
                <w:b/>
                <w:lang w:val="fr-FR"/>
              </w:rPr>
              <w:t>Secrétariat</w:t>
            </w:r>
          </w:p>
        </w:tc>
      </w:tr>
      <w:tr w:rsidR="00FB7DB9" w:rsidRPr="00294D1E" w:rsidTr="00831638">
        <w:trPr>
          <w:cantSplit/>
        </w:trPr>
        <w:tc>
          <w:tcPr>
            <w:tcW w:w="1418" w:type="dxa"/>
            <w:tcBorders>
              <w:bottom w:val="single" w:sz="4" w:space="0" w:color="000000"/>
            </w:tcBorders>
          </w:tcPr>
          <w:p w:rsidR="00FB7DB9" w:rsidRPr="00CB21D2" w:rsidRDefault="00EF036F" w:rsidP="00E127AE">
            <w:pPr>
              <w:tabs>
                <w:tab w:val="center" w:pos="626"/>
              </w:tabs>
              <w:spacing w:after="0" w:line="240" w:lineRule="auto"/>
              <w:rPr>
                <w:rFonts w:asciiTheme="minorHAnsi" w:hAnsiTheme="minorHAnsi"/>
                <w:b/>
                <w:lang w:val="fr-FR"/>
              </w:rPr>
            </w:pPr>
            <w:r w:rsidRPr="00CB21D2">
              <w:rPr>
                <w:rFonts w:asciiTheme="minorHAnsi" w:hAnsiTheme="minorHAnsi"/>
                <w:b/>
                <w:lang w:val="fr-FR"/>
              </w:rPr>
              <w:t>Document de Réunion</w:t>
            </w:r>
          </w:p>
        </w:tc>
        <w:tc>
          <w:tcPr>
            <w:tcW w:w="3969" w:type="dxa"/>
          </w:tcPr>
          <w:p w:rsidR="00FB7DB9" w:rsidRPr="00CB21D2" w:rsidRDefault="00FB7DB9" w:rsidP="009E4892">
            <w:pPr>
              <w:spacing w:after="0" w:line="240" w:lineRule="auto"/>
              <w:rPr>
                <w:rFonts w:asciiTheme="minorHAnsi" w:hAnsiTheme="minorHAnsi"/>
                <w:lang w:val="fr-FR"/>
              </w:rPr>
            </w:pPr>
            <w:r w:rsidRPr="00CB21D2">
              <w:rPr>
                <w:rFonts w:asciiTheme="minorHAnsi" w:hAnsiTheme="minorHAnsi"/>
                <w:bCs/>
                <w:lang w:val="fr-FR"/>
              </w:rPr>
              <w:t>D</w:t>
            </w:r>
            <w:r w:rsidR="009E4892" w:rsidRPr="00CB21D2">
              <w:rPr>
                <w:rFonts w:asciiTheme="minorHAnsi" w:hAnsiTheme="minorHAnsi"/>
                <w:bCs/>
                <w:lang w:val="fr-FR"/>
              </w:rPr>
              <w:t>é</w:t>
            </w:r>
            <w:r w:rsidRPr="00CB21D2">
              <w:rPr>
                <w:rFonts w:asciiTheme="minorHAnsi" w:hAnsiTheme="minorHAnsi"/>
                <w:bCs/>
                <w:lang w:val="fr-FR"/>
              </w:rPr>
              <w:t xml:space="preserve">cision </w:t>
            </w:r>
            <w:r w:rsidRPr="00CB21D2">
              <w:rPr>
                <w:rFonts w:asciiTheme="minorHAnsi" w:eastAsia="Garamond" w:hAnsiTheme="minorHAnsi" w:cs="Garamond"/>
                <w:lang w:val="fr-FR"/>
              </w:rPr>
              <w:t>SC51-04</w:t>
            </w:r>
            <w:r w:rsidR="00CF1B22" w:rsidRPr="00CB21D2">
              <w:rPr>
                <w:rFonts w:asciiTheme="minorHAnsi" w:eastAsia="Garamond" w:hAnsiTheme="minorHAnsi" w:cs="Garamond"/>
                <w:lang w:val="fr-FR"/>
              </w:rPr>
              <w:t> </w:t>
            </w:r>
            <w:r w:rsidRPr="00CB21D2">
              <w:rPr>
                <w:rFonts w:asciiTheme="minorHAnsi" w:eastAsia="Garamond" w:hAnsiTheme="minorHAnsi" w:cs="Garamond"/>
                <w:lang w:val="fr-FR"/>
              </w:rPr>
              <w:t xml:space="preserve">: </w:t>
            </w:r>
            <w:r w:rsidR="009E4892" w:rsidRPr="00CB21D2">
              <w:rPr>
                <w:rFonts w:asciiTheme="minorHAnsi" w:hAnsiTheme="minorHAnsi"/>
                <w:bCs/>
                <w:lang w:val="fr-FR"/>
              </w:rPr>
              <w:t>Le Comité permanent prend note du document DOC. SC51-03 et demande au Secrétariat de tenir compte des suggestions relatives au format et à la présentation des documents de la réunion.</w:t>
            </w:r>
          </w:p>
        </w:tc>
        <w:tc>
          <w:tcPr>
            <w:tcW w:w="3685" w:type="dxa"/>
          </w:tcPr>
          <w:p w:rsidR="00FB7DB9" w:rsidRPr="00CB21D2" w:rsidRDefault="00C11580" w:rsidP="00572311">
            <w:pPr>
              <w:spacing w:after="0" w:line="240" w:lineRule="auto"/>
              <w:rPr>
                <w:rFonts w:asciiTheme="minorHAnsi" w:hAnsiTheme="minorHAnsi" w:cs="Calibri"/>
                <w:lang w:val="fr-FR"/>
              </w:rPr>
            </w:pPr>
            <w:r w:rsidRPr="00CB21D2">
              <w:rPr>
                <w:rFonts w:asciiTheme="minorHAnsi" w:hAnsiTheme="minorHAnsi" w:cs="Calibri"/>
                <w:lang w:val="fr-FR"/>
              </w:rPr>
              <w:t>Les d</w:t>
            </w:r>
            <w:r w:rsidR="00FB7DB9" w:rsidRPr="00CB21D2">
              <w:rPr>
                <w:rFonts w:asciiTheme="minorHAnsi" w:hAnsiTheme="minorHAnsi" w:cs="Calibri"/>
                <w:lang w:val="fr-FR"/>
              </w:rPr>
              <w:t xml:space="preserve">ocuments </w:t>
            </w:r>
            <w:r w:rsidRPr="00CB21D2">
              <w:rPr>
                <w:rFonts w:asciiTheme="minorHAnsi" w:hAnsiTheme="minorHAnsi" w:cs="Calibri"/>
                <w:lang w:val="fr-FR"/>
              </w:rPr>
              <w:t>ne demandant pas de</w:t>
            </w:r>
            <w:r w:rsidR="00FB7DB9" w:rsidRPr="00CB21D2">
              <w:rPr>
                <w:rFonts w:asciiTheme="minorHAnsi" w:hAnsiTheme="minorHAnsi" w:cs="Calibri"/>
                <w:lang w:val="fr-FR"/>
              </w:rPr>
              <w:t xml:space="preserve"> d</w:t>
            </w:r>
            <w:r w:rsidRPr="00CB21D2">
              <w:rPr>
                <w:rFonts w:asciiTheme="minorHAnsi" w:hAnsiTheme="minorHAnsi" w:cs="Calibri"/>
                <w:lang w:val="fr-FR"/>
              </w:rPr>
              <w:t>é</w:t>
            </w:r>
            <w:r w:rsidR="00FB7DB9" w:rsidRPr="00CB21D2">
              <w:rPr>
                <w:rFonts w:asciiTheme="minorHAnsi" w:hAnsiTheme="minorHAnsi" w:cs="Calibri"/>
                <w:lang w:val="fr-FR"/>
              </w:rPr>
              <w:t xml:space="preserve">cisions </w:t>
            </w:r>
            <w:r w:rsidRPr="00CB21D2">
              <w:rPr>
                <w:rFonts w:asciiTheme="minorHAnsi" w:hAnsiTheme="minorHAnsi" w:cs="Calibri"/>
                <w:lang w:val="fr-FR"/>
              </w:rPr>
              <w:t>ou d’approbation</w:t>
            </w:r>
            <w:r w:rsidR="00FB7DB9" w:rsidRPr="00CB21D2">
              <w:rPr>
                <w:rFonts w:asciiTheme="minorHAnsi" w:hAnsiTheme="minorHAnsi" w:cs="Calibri"/>
                <w:lang w:val="fr-FR"/>
              </w:rPr>
              <w:t xml:space="preserve"> </w:t>
            </w:r>
            <w:r w:rsidRPr="00CB21D2">
              <w:rPr>
                <w:rFonts w:asciiTheme="minorHAnsi" w:hAnsiTheme="minorHAnsi" w:cs="Calibri"/>
                <w:lang w:val="fr-FR"/>
              </w:rPr>
              <w:t>sont présentés comme documents d’i</w:t>
            </w:r>
            <w:r w:rsidR="00FB7DB9" w:rsidRPr="00CB21D2">
              <w:rPr>
                <w:rFonts w:asciiTheme="minorHAnsi" w:hAnsiTheme="minorHAnsi" w:cs="Calibri"/>
                <w:lang w:val="fr-FR"/>
              </w:rPr>
              <w:t>nformation.</w:t>
            </w:r>
          </w:p>
          <w:p w:rsidR="00FB7DB9" w:rsidRPr="00CB21D2" w:rsidRDefault="00FB7DB9" w:rsidP="00C11580">
            <w:pPr>
              <w:spacing w:after="0" w:line="240" w:lineRule="auto"/>
              <w:rPr>
                <w:rFonts w:asciiTheme="minorHAnsi" w:hAnsiTheme="minorHAnsi" w:cs="Calibri"/>
                <w:lang w:val="fr-FR"/>
              </w:rPr>
            </w:pPr>
            <w:r w:rsidRPr="00CB21D2">
              <w:rPr>
                <w:rFonts w:asciiTheme="minorHAnsi" w:hAnsiTheme="minorHAnsi" w:cs="Calibri"/>
                <w:lang w:val="fr-FR"/>
              </w:rPr>
              <w:t>Pr</w:t>
            </w:r>
            <w:r w:rsidR="00C11580" w:rsidRPr="00CB21D2">
              <w:rPr>
                <w:rFonts w:asciiTheme="minorHAnsi" w:hAnsiTheme="minorHAnsi" w:cs="Calibri"/>
                <w:lang w:val="fr-FR"/>
              </w:rPr>
              <w:t>é</w:t>
            </w:r>
            <w:r w:rsidRPr="00CB21D2">
              <w:rPr>
                <w:rFonts w:asciiTheme="minorHAnsi" w:hAnsiTheme="minorHAnsi" w:cs="Calibri"/>
                <w:lang w:val="fr-FR"/>
              </w:rPr>
              <w:t xml:space="preserve">sentation </w:t>
            </w:r>
            <w:r w:rsidR="00C11580" w:rsidRPr="00CB21D2">
              <w:rPr>
                <w:rFonts w:asciiTheme="minorHAnsi" w:hAnsiTheme="minorHAnsi" w:cs="Calibri"/>
                <w:lang w:val="fr-FR"/>
              </w:rPr>
              <w:t>de</w:t>
            </w:r>
            <w:r w:rsidRPr="00CB21D2">
              <w:rPr>
                <w:rFonts w:asciiTheme="minorHAnsi" w:hAnsiTheme="minorHAnsi" w:cs="Calibri"/>
                <w:lang w:val="fr-FR"/>
              </w:rPr>
              <w:t xml:space="preserve"> documents </w:t>
            </w:r>
            <w:r w:rsidR="00C11580" w:rsidRPr="00CB21D2">
              <w:rPr>
                <w:rFonts w:asciiTheme="minorHAnsi" w:hAnsiTheme="minorHAnsi" w:cs="Calibri"/>
                <w:lang w:val="fr-FR"/>
              </w:rPr>
              <w:t>pour mettre en valeur les aspects les plus</w:t>
            </w:r>
            <w:r w:rsidRPr="00CB21D2">
              <w:rPr>
                <w:rFonts w:asciiTheme="minorHAnsi" w:hAnsiTheme="minorHAnsi" w:cs="Calibri"/>
                <w:lang w:val="fr-FR"/>
              </w:rPr>
              <w:t xml:space="preserve"> importants.</w:t>
            </w:r>
          </w:p>
        </w:tc>
      </w:tr>
      <w:tr w:rsidR="00FB7DB9" w:rsidRPr="00294D1E" w:rsidTr="00831638">
        <w:trPr>
          <w:cantSplit/>
        </w:trPr>
        <w:tc>
          <w:tcPr>
            <w:tcW w:w="1418" w:type="dxa"/>
            <w:tcBorders>
              <w:bottom w:val="nil"/>
            </w:tcBorders>
          </w:tcPr>
          <w:p w:rsidR="005D4695" w:rsidRPr="00CB21D2" w:rsidRDefault="00EF036F" w:rsidP="00C30C70">
            <w:pPr>
              <w:spacing w:after="0" w:line="240" w:lineRule="auto"/>
              <w:rPr>
                <w:rFonts w:asciiTheme="minorHAnsi" w:hAnsiTheme="minorHAnsi" w:cs="Calibri"/>
                <w:b/>
                <w:lang w:val="fr-FR"/>
              </w:rPr>
            </w:pPr>
            <w:r w:rsidRPr="00CB21D2">
              <w:rPr>
                <w:rFonts w:asciiTheme="minorHAnsi" w:hAnsiTheme="minorHAnsi" w:cs="Calibri"/>
                <w:b/>
                <w:lang w:val="fr-FR"/>
              </w:rPr>
              <w:t>Coût de l’application des Résolutions :</w:t>
            </w:r>
          </w:p>
          <w:p w:rsidR="00FB7DB9" w:rsidRPr="00CB21D2" w:rsidRDefault="00FB7DB9" w:rsidP="00C30C70">
            <w:pPr>
              <w:spacing w:after="0" w:line="240" w:lineRule="auto"/>
              <w:rPr>
                <w:rFonts w:asciiTheme="minorHAnsi" w:hAnsiTheme="minorHAnsi" w:cs="Calibri"/>
                <w:lang w:val="fr-FR"/>
              </w:rPr>
            </w:pPr>
            <w:r w:rsidRPr="00CB21D2">
              <w:rPr>
                <w:rFonts w:asciiTheme="minorHAnsi" w:hAnsiTheme="minorHAnsi" w:cs="Calibri"/>
                <w:lang w:val="fr-FR"/>
              </w:rPr>
              <w:t>R</w:t>
            </w:r>
            <w:r w:rsidR="00EF036F" w:rsidRPr="00CB21D2">
              <w:rPr>
                <w:rFonts w:asciiTheme="minorHAnsi" w:hAnsiTheme="minorHAnsi" w:cs="Calibri"/>
                <w:lang w:val="fr-FR"/>
              </w:rPr>
              <w:t>é</w:t>
            </w:r>
            <w:r w:rsidRPr="00CB21D2">
              <w:rPr>
                <w:rFonts w:asciiTheme="minorHAnsi" w:hAnsiTheme="minorHAnsi" w:cs="Calibri"/>
                <w:lang w:val="fr-FR"/>
              </w:rPr>
              <w:t>solutions</w:t>
            </w:r>
            <w:r w:rsidR="00EF036F" w:rsidRPr="00CB21D2">
              <w:rPr>
                <w:rFonts w:asciiTheme="minorHAnsi" w:hAnsiTheme="minorHAnsi" w:cs="Calibri"/>
                <w:lang w:val="fr-FR"/>
              </w:rPr>
              <w:t xml:space="preserve"> de la COP12</w:t>
            </w:r>
          </w:p>
          <w:p w:rsidR="00FB7DB9" w:rsidRPr="00CB21D2" w:rsidRDefault="00FB7DB9" w:rsidP="00AC736B">
            <w:pPr>
              <w:tabs>
                <w:tab w:val="left" w:pos="-102"/>
              </w:tabs>
              <w:spacing w:after="0" w:line="240" w:lineRule="auto"/>
              <w:rPr>
                <w:rFonts w:asciiTheme="minorHAnsi" w:hAnsiTheme="minorHAnsi" w:cs="Calibri"/>
                <w:lang w:val="fr-FR"/>
              </w:rPr>
            </w:pPr>
          </w:p>
        </w:tc>
        <w:tc>
          <w:tcPr>
            <w:tcW w:w="3969" w:type="dxa"/>
          </w:tcPr>
          <w:p w:rsidR="00FB7DB9" w:rsidRPr="00CB21D2" w:rsidRDefault="00CF1B22" w:rsidP="00C30C70">
            <w:pPr>
              <w:tabs>
                <w:tab w:val="left" w:pos="-102"/>
              </w:tabs>
              <w:spacing w:after="0" w:line="240" w:lineRule="auto"/>
              <w:rPr>
                <w:rFonts w:asciiTheme="minorHAnsi" w:eastAsia="Garamond" w:hAnsiTheme="minorHAnsi" w:cs="Garamond"/>
                <w:lang w:val="fr-FR"/>
              </w:rPr>
            </w:pPr>
            <w:r w:rsidRPr="00CB21D2">
              <w:rPr>
                <w:rFonts w:asciiTheme="minorHAnsi" w:hAnsiTheme="minorHAnsi"/>
                <w:bCs/>
                <w:lang w:val="fr-FR"/>
              </w:rPr>
              <w:t>Décision</w:t>
            </w:r>
            <w:r w:rsidR="00FB7DB9" w:rsidRPr="00CB21D2">
              <w:rPr>
                <w:rFonts w:asciiTheme="minorHAnsi" w:hAnsiTheme="minorHAnsi"/>
                <w:bCs/>
                <w:lang w:val="fr-FR"/>
              </w:rPr>
              <w:t xml:space="preserve"> </w:t>
            </w:r>
            <w:r w:rsidR="00FB7DB9" w:rsidRPr="00CB21D2">
              <w:rPr>
                <w:rFonts w:asciiTheme="minorHAnsi" w:eastAsia="Garamond" w:hAnsiTheme="minorHAnsi" w:cs="Garamond"/>
                <w:lang w:val="fr-FR"/>
              </w:rPr>
              <w:t>SC51-05</w:t>
            </w:r>
            <w:r w:rsidRPr="00CB21D2">
              <w:rPr>
                <w:rFonts w:asciiTheme="minorHAnsi" w:eastAsia="Garamond" w:hAnsiTheme="minorHAnsi" w:cs="Garamond"/>
                <w:lang w:val="fr-FR"/>
              </w:rPr>
              <w:t> </w:t>
            </w:r>
            <w:r w:rsidR="00FB7DB9" w:rsidRPr="00CB21D2">
              <w:rPr>
                <w:rFonts w:asciiTheme="minorHAnsi" w:eastAsia="Garamond" w:hAnsiTheme="minorHAnsi" w:cs="Garamond"/>
                <w:lang w:val="fr-FR"/>
              </w:rPr>
              <w:t xml:space="preserve">: </w:t>
            </w:r>
            <w:r w:rsidRPr="00CB21D2">
              <w:rPr>
                <w:rFonts w:asciiTheme="minorHAnsi" w:hAnsiTheme="minorHAnsi"/>
                <w:bCs/>
                <w:lang w:val="fr-FR"/>
              </w:rPr>
              <w:t>Le Comité permanent donne instruction au Secrétariat de réviser le document DOC. SC51-04 pour le soumettre à la 52</w:t>
            </w:r>
            <w:r w:rsidRPr="00CB21D2">
              <w:rPr>
                <w:rFonts w:asciiTheme="minorHAnsi" w:hAnsiTheme="minorHAnsi"/>
                <w:bCs/>
                <w:vertAlign w:val="superscript"/>
                <w:lang w:val="fr-FR"/>
              </w:rPr>
              <w:t>e</w:t>
            </w:r>
            <w:r w:rsidRPr="00CB21D2">
              <w:rPr>
                <w:rFonts w:asciiTheme="minorHAnsi" w:hAnsiTheme="minorHAnsi"/>
                <w:bCs/>
                <w:lang w:val="fr-FR"/>
              </w:rPr>
              <w:t xml:space="preserve"> Réunion du Comité permanent en tenant compte des commentaires de la présente réunion et de tout autre commentaire que souhaiteraient faire les Parties qui sont intervenues</w:t>
            </w:r>
            <w:r w:rsidR="00FB7DB9" w:rsidRPr="00CB21D2">
              <w:rPr>
                <w:rFonts w:asciiTheme="minorHAnsi" w:hAnsiTheme="minorHAnsi"/>
                <w:bCs/>
                <w:lang w:val="fr-FR"/>
              </w:rPr>
              <w:t>.</w:t>
            </w:r>
            <w:r w:rsidR="00FB7DB9" w:rsidRPr="00CB21D2">
              <w:rPr>
                <w:rFonts w:asciiTheme="minorHAnsi" w:eastAsia="Garamond" w:hAnsiTheme="minorHAnsi" w:cs="Garamond"/>
                <w:lang w:val="fr-FR"/>
              </w:rPr>
              <w:t xml:space="preserve"> </w:t>
            </w:r>
          </w:p>
        </w:tc>
        <w:tc>
          <w:tcPr>
            <w:tcW w:w="3685" w:type="dxa"/>
          </w:tcPr>
          <w:p w:rsidR="005D4695" w:rsidRPr="00CB21D2" w:rsidRDefault="00C11580" w:rsidP="00572311">
            <w:pPr>
              <w:spacing w:after="0" w:line="240" w:lineRule="auto"/>
              <w:rPr>
                <w:rFonts w:asciiTheme="minorHAnsi" w:hAnsiTheme="minorHAnsi"/>
                <w:lang w:val="fr-FR"/>
              </w:rPr>
            </w:pPr>
            <w:r w:rsidRPr="00CB21D2">
              <w:rPr>
                <w:rFonts w:asciiTheme="minorHAnsi" w:hAnsiTheme="minorHAnsi"/>
                <w:lang w:val="fr-FR"/>
              </w:rPr>
              <w:t>Terminé</w:t>
            </w:r>
            <w:r w:rsidR="00B005F3" w:rsidRPr="00CB21D2">
              <w:rPr>
                <w:rFonts w:asciiTheme="minorHAnsi" w:hAnsiTheme="minorHAnsi"/>
                <w:lang w:val="fr-FR"/>
              </w:rPr>
              <w:t xml:space="preserve">. </w:t>
            </w:r>
            <w:r w:rsidRPr="00CB21D2">
              <w:rPr>
                <w:rFonts w:asciiTheme="minorHAnsi" w:hAnsiTheme="minorHAnsi"/>
                <w:lang w:val="fr-FR"/>
              </w:rPr>
              <w:t>Concerne le point 13 de l’ordre du jour</w:t>
            </w:r>
            <w:r w:rsidR="005D4695" w:rsidRPr="00CB21D2">
              <w:rPr>
                <w:rFonts w:asciiTheme="minorHAnsi" w:hAnsiTheme="minorHAnsi"/>
                <w:lang w:val="fr-FR"/>
              </w:rPr>
              <w:t xml:space="preserve"> </w:t>
            </w:r>
            <w:r w:rsidR="00C7201C" w:rsidRPr="00CB21D2">
              <w:rPr>
                <w:rFonts w:asciiTheme="minorHAnsi" w:hAnsiTheme="minorHAnsi"/>
                <w:lang w:val="fr-FR"/>
              </w:rPr>
              <w:t>« </w:t>
            </w:r>
            <w:r w:rsidR="00C7201C" w:rsidRPr="00CB21D2">
              <w:rPr>
                <w:rFonts w:eastAsia="Times New Roman"/>
                <w:lang w:val="fr-FR"/>
              </w:rPr>
              <w:t>Coût des mesures d’application des résolutions de la COP12 dans la période triennale 2016-2018 »</w:t>
            </w:r>
            <w:r w:rsidR="00FB7DB9" w:rsidRPr="00CB21D2">
              <w:rPr>
                <w:rFonts w:asciiTheme="minorHAnsi" w:hAnsiTheme="minorHAnsi"/>
                <w:lang w:val="fr-FR"/>
              </w:rPr>
              <w:t xml:space="preserve"> </w:t>
            </w:r>
          </w:p>
          <w:p w:rsidR="00FB7DB9" w:rsidRPr="00CB21D2" w:rsidRDefault="005D4695" w:rsidP="00C11580">
            <w:pPr>
              <w:spacing w:after="0" w:line="240" w:lineRule="auto"/>
              <w:rPr>
                <w:rFonts w:asciiTheme="minorHAnsi" w:hAnsiTheme="minorHAnsi" w:cs="Calibri"/>
                <w:lang w:val="fr-FR"/>
              </w:rPr>
            </w:pPr>
            <w:r w:rsidRPr="00CB21D2">
              <w:rPr>
                <w:rFonts w:asciiTheme="minorHAnsi" w:hAnsiTheme="minorHAnsi"/>
                <w:lang w:val="fr-FR"/>
              </w:rPr>
              <w:t xml:space="preserve">Document </w:t>
            </w:r>
            <w:r w:rsidR="00FB7DB9" w:rsidRPr="00CB21D2">
              <w:rPr>
                <w:rFonts w:asciiTheme="minorHAnsi" w:hAnsiTheme="minorHAnsi"/>
                <w:lang w:val="fr-FR"/>
              </w:rPr>
              <w:t>SC52-0</w:t>
            </w:r>
            <w:r w:rsidR="0001549A" w:rsidRPr="00CB21D2">
              <w:rPr>
                <w:rFonts w:asciiTheme="minorHAnsi" w:hAnsiTheme="minorHAnsi"/>
                <w:lang w:val="fr-FR"/>
              </w:rPr>
              <w:t>9</w:t>
            </w:r>
            <w:r w:rsidR="00FB7DB9" w:rsidRPr="00CB21D2">
              <w:rPr>
                <w:rFonts w:asciiTheme="minorHAnsi" w:hAnsiTheme="minorHAnsi"/>
                <w:lang w:val="fr-FR"/>
              </w:rPr>
              <w:t xml:space="preserve"> </w:t>
            </w:r>
            <w:r w:rsidR="00C11580" w:rsidRPr="00CB21D2">
              <w:rPr>
                <w:rFonts w:asciiTheme="minorHAnsi" w:hAnsiTheme="minorHAnsi"/>
                <w:i/>
                <w:lang w:val="fr-FR"/>
              </w:rPr>
              <w:t>C</w:t>
            </w:r>
            <w:r w:rsidR="00C7201C" w:rsidRPr="00CB21D2">
              <w:rPr>
                <w:rFonts w:eastAsia="Times New Roman"/>
                <w:i/>
                <w:lang w:val="fr-FR"/>
              </w:rPr>
              <w:t>oût des mesures d’application des résolutions de la COP12 dans la période triennale 2016-2018 </w:t>
            </w:r>
          </w:p>
        </w:tc>
      </w:tr>
      <w:tr w:rsidR="00FB7DB9" w:rsidRPr="00294D1E" w:rsidTr="00831638">
        <w:trPr>
          <w:cantSplit/>
        </w:trPr>
        <w:tc>
          <w:tcPr>
            <w:tcW w:w="1418" w:type="dxa"/>
            <w:tcBorders>
              <w:top w:val="nil"/>
            </w:tcBorders>
          </w:tcPr>
          <w:p w:rsidR="005D4695" w:rsidRPr="00CB21D2" w:rsidRDefault="00EF036F" w:rsidP="005D4695">
            <w:pPr>
              <w:spacing w:after="0" w:line="240" w:lineRule="auto"/>
              <w:rPr>
                <w:rFonts w:asciiTheme="minorHAnsi" w:hAnsiTheme="minorHAnsi" w:cs="Calibri"/>
                <w:lang w:val="fr-FR"/>
              </w:rPr>
            </w:pPr>
            <w:r w:rsidRPr="00CB21D2">
              <w:rPr>
                <w:rFonts w:asciiTheme="minorHAnsi" w:hAnsiTheme="minorHAnsi" w:cs="Calibri"/>
                <w:lang w:val="fr-FR"/>
              </w:rPr>
              <w:t xml:space="preserve">Projets de résolutions </w:t>
            </w:r>
            <w:r w:rsidR="005D4695" w:rsidRPr="00CB21D2">
              <w:rPr>
                <w:rFonts w:asciiTheme="minorHAnsi" w:hAnsiTheme="minorHAnsi" w:cs="Calibri"/>
                <w:lang w:val="fr-FR"/>
              </w:rPr>
              <w:t xml:space="preserve">COP13 </w:t>
            </w:r>
          </w:p>
          <w:p w:rsidR="00FB7DB9" w:rsidRPr="00CB21D2" w:rsidRDefault="00FB7DB9" w:rsidP="00E127AE">
            <w:pPr>
              <w:tabs>
                <w:tab w:val="left" w:pos="-102"/>
              </w:tabs>
              <w:spacing w:after="0" w:line="240" w:lineRule="auto"/>
              <w:rPr>
                <w:rFonts w:asciiTheme="minorHAnsi" w:eastAsia="Garamond" w:hAnsiTheme="minorHAnsi" w:cs="Garamond"/>
                <w:lang w:val="fr-FR"/>
              </w:rPr>
            </w:pPr>
          </w:p>
        </w:tc>
        <w:tc>
          <w:tcPr>
            <w:tcW w:w="3969" w:type="dxa"/>
          </w:tcPr>
          <w:p w:rsidR="00FB7DB9" w:rsidRPr="00CB21D2" w:rsidRDefault="00CF1B22" w:rsidP="00E127AE">
            <w:pPr>
              <w:tabs>
                <w:tab w:val="left" w:pos="-102"/>
              </w:tabs>
              <w:spacing w:after="0" w:line="240" w:lineRule="auto"/>
              <w:rPr>
                <w:rFonts w:asciiTheme="minorHAnsi" w:eastAsia="Garamond" w:hAnsiTheme="minorHAnsi" w:cs="Garamond"/>
                <w:lang w:val="fr-FR"/>
              </w:rPr>
            </w:pPr>
            <w:r w:rsidRPr="00CB21D2">
              <w:rPr>
                <w:rFonts w:asciiTheme="minorHAnsi" w:hAnsiTheme="minorHAnsi"/>
                <w:bCs/>
                <w:lang w:val="fr-FR"/>
              </w:rPr>
              <w:t>Décision</w:t>
            </w:r>
            <w:r w:rsidR="00FB7DB9" w:rsidRPr="00CB21D2">
              <w:rPr>
                <w:rFonts w:asciiTheme="minorHAnsi" w:hAnsiTheme="minorHAnsi"/>
                <w:bCs/>
                <w:lang w:val="fr-FR"/>
              </w:rPr>
              <w:t xml:space="preserve"> </w:t>
            </w:r>
            <w:r w:rsidR="00FB7DB9" w:rsidRPr="00CB21D2">
              <w:rPr>
                <w:rFonts w:asciiTheme="minorHAnsi" w:eastAsia="Garamond" w:hAnsiTheme="minorHAnsi" w:cs="Garamond"/>
                <w:lang w:val="fr-FR"/>
              </w:rPr>
              <w:t>SC51-06</w:t>
            </w:r>
            <w:r w:rsidRPr="00CB21D2">
              <w:rPr>
                <w:rFonts w:asciiTheme="minorHAnsi" w:eastAsia="Garamond" w:hAnsiTheme="minorHAnsi" w:cs="Garamond"/>
                <w:lang w:val="fr-FR"/>
              </w:rPr>
              <w:t> </w:t>
            </w:r>
            <w:r w:rsidR="00FB7DB9" w:rsidRPr="00CB21D2">
              <w:rPr>
                <w:rFonts w:asciiTheme="minorHAnsi" w:eastAsia="Garamond" w:hAnsiTheme="minorHAnsi" w:cs="Garamond"/>
                <w:lang w:val="fr-FR"/>
              </w:rPr>
              <w:t xml:space="preserve">: </w:t>
            </w:r>
            <w:r w:rsidRPr="00CB21D2">
              <w:rPr>
                <w:rFonts w:asciiTheme="minorHAnsi" w:hAnsiTheme="minorHAnsi"/>
                <w:bCs/>
                <w:lang w:val="fr-FR"/>
              </w:rPr>
              <w:t>Le Comité permanent prie le Secrétariat de faire en sorte que les incidences financières des projets de résolutions soient communiquées aux Parties contractantes avant l’examen de ces projets de résolutions, conformément à l’article 14 du Règlement intérieur.</w:t>
            </w:r>
          </w:p>
        </w:tc>
        <w:tc>
          <w:tcPr>
            <w:tcW w:w="3685" w:type="dxa"/>
          </w:tcPr>
          <w:p w:rsidR="005D4695" w:rsidRPr="00CB21D2" w:rsidRDefault="00C11580" w:rsidP="00AC736B">
            <w:pPr>
              <w:spacing w:after="0" w:line="240" w:lineRule="auto"/>
              <w:rPr>
                <w:rFonts w:asciiTheme="minorHAnsi" w:hAnsiTheme="minorHAnsi" w:cs="Calibri"/>
                <w:lang w:val="fr-FR"/>
              </w:rPr>
            </w:pPr>
            <w:r w:rsidRPr="00CB21D2">
              <w:rPr>
                <w:rFonts w:asciiTheme="minorHAnsi" w:hAnsiTheme="minorHAnsi"/>
                <w:lang w:val="fr-FR"/>
              </w:rPr>
              <w:t>Terminé</w:t>
            </w:r>
            <w:r w:rsidR="00B005F3" w:rsidRPr="00CB21D2">
              <w:rPr>
                <w:rFonts w:asciiTheme="minorHAnsi" w:hAnsiTheme="minorHAnsi" w:cs="Calibri"/>
                <w:lang w:val="fr-FR"/>
              </w:rPr>
              <w:t xml:space="preserve">. </w:t>
            </w:r>
            <w:r w:rsidRPr="00CB21D2">
              <w:rPr>
                <w:rFonts w:asciiTheme="minorHAnsi" w:hAnsiTheme="minorHAnsi" w:cs="Calibri"/>
                <w:lang w:val="fr-FR"/>
              </w:rPr>
              <w:t>Tâche intégrée dans</w:t>
            </w:r>
            <w:r w:rsidR="00FB7DB9" w:rsidRPr="00CB21D2">
              <w:rPr>
                <w:rFonts w:asciiTheme="minorHAnsi" w:hAnsiTheme="minorHAnsi" w:cs="Calibri"/>
                <w:lang w:val="fr-FR"/>
              </w:rPr>
              <w:t xml:space="preserve"> SC52-0</w:t>
            </w:r>
            <w:r w:rsidR="0001549A" w:rsidRPr="00CB21D2">
              <w:rPr>
                <w:rFonts w:asciiTheme="minorHAnsi" w:hAnsiTheme="minorHAnsi" w:cs="Calibri"/>
                <w:lang w:val="fr-FR"/>
              </w:rPr>
              <w:t>7</w:t>
            </w:r>
            <w:r w:rsidR="00FB7DB9" w:rsidRPr="00CB21D2">
              <w:rPr>
                <w:rFonts w:asciiTheme="minorHAnsi" w:hAnsiTheme="minorHAnsi" w:cs="Calibri"/>
                <w:i/>
                <w:lang w:val="fr-FR"/>
              </w:rPr>
              <w:t xml:space="preserve"> </w:t>
            </w:r>
            <w:r w:rsidR="009E4892" w:rsidRPr="00CB21D2">
              <w:rPr>
                <w:rFonts w:asciiTheme="minorHAnsi" w:hAnsiTheme="minorHAnsi" w:cs="Calibri"/>
                <w:i/>
                <w:lang w:val="fr-FR"/>
              </w:rPr>
              <w:t xml:space="preserve">Plan de travail du Secrétariat pour la période triennale 2016-2018 </w:t>
            </w:r>
            <w:r w:rsidRPr="00CB21D2">
              <w:rPr>
                <w:rFonts w:asciiTheme="minorHAnsi" w:hAnsiTheme="minorHAnsi" w:cs="Calibri"/>
                <w:lang w:val="fr-FR"/>
              </w:rPr>
              <w:t>sous le point</w:t>
            </w:r>
            <w:r w:rsidR="005F76C8" w:rsidRPr="00CB21D2">
              <w:rPr>
                <w:rFonts w:asciiTheme="minorHAnsi" w:hAnsiTheme="minorHAnsi" w:cs="Calibri"/>
                <w:lang w:val="fr-FR"/>
              </w:rPr>
              <w:t xml:space="preserve"> 20.1 « Autres activités du Secrétariat »</w:t>
            </w:r>
          </w:p>
          <w:p w:rsidR="00FB7DB9" w:rsidRPr="00CB21D2" w:rsidRDefault="005D4695" w:rsidP="00C11580">
            <w:pPr>
              <w:spacing w:after="0" w:line="240" w:lineRule="auto"/>
              <w:rPr>
                <w:rFonts w:asciiTheme="minorHAnsi" w:hAnsiTheme="minorHAnsi" w:cs="Calibri"/>
                <w:lang w:val="fr-FR"/>
              </w:rPr>
            </w:pPr>
            <w:r w:rsidRPr="00CB21D2">
              <w:rPr>
                <w:rFonts w:asciiTheme="minorHAnsi" w:hAnsiTheme="minorHAnsi" w:cs="Calibri"/>
                <w:lang w:val="fr-FR"/>
              </w:rPr>
              <w:t>(</w:t>
            </w:r>
            <w:r w:rsidR="00B85F09" w:rsidRPr="00CB21D2">
              <w:rPr>
                <w:rFonts w:asciiTheme="minorHAnsi" w:hAnsiTheme="minorHAnsi"/>
                <w:lang w:val="fr-FR"/>
              </w:rPr>
              <w:t>Point</w:t>
            </w:r>
            <w:r w:rsidRPr="00CB21D2">
              <w:rPr>
                <w:rFonts w:asciiTheme="minorHAnsi" w:hAnsiTheme="minorHAnsi"/>
                <w:lang w:val="fr-FR"/>
              </w:rPr>
              <w:t xml:space="preserve"> </w:t>
            </w:r>
            <w:r w:rsidR="0001549A" w:rsidRPr="00CB21D2">
              <w:rPr>
                <w:rFonts w:asciiTheme="minorHAnsi" w:hAnsiTheme="minorHAnsi"/>
                <w:lang w:val="fr-FR"/>
              </w:rPr>
              <w:t>12</w:t>
            </w:r>
            <w:r w:rsidR="00B85F09" w:rsidRPr="00CB21D2">
              <w:rPr>
                <w:rFonts w:asciiTheme="minorHAnsi" w:hAnsiTheme="minorHAnsi"/>
                <w:lang w:val="fr-FR"/>
              </w:rPr>
              <w:t xml:space="preserve"> de l’ordre du jour « </w:t>
            </w:r>
            <w:r w:rsidR="00B85F09" w:rsidRPr="00CB21D2">
              <w:rPr>
                <w:rFonts w:eastAsia="Times New Roman"/>
                <w:lang w:val="fr-FR"/>
              </w:rPr>
              <w:t>Plan</w:t>
            </w:r>
            <w:r w:rsidR="007E05CB" w:rsidRPr="00CB21D2">
              <w:rPr>
                <w:rFonts w:eastAsia="Times New Roman"/>
                <w:lang w:val="fr-FR"/>
              </w:rPr>
              <w:t>s</w:t>
            </w:r>
            <w:r w:rsidR="00B85F09" w:rsidRPr="00CB21D2">
              <w:rPr>
                <w:rFonts w:eastAsia="Times New Roman"/>
                <w:lang w:val="fr-FR"/>
              </w:rPr>
              <w:t xml:space="preserve"> de travail du Secrétariat »</w:t>
            </w:r>
            <w:r w:rsidRPr="00CB21D2">
              <w:rPr>
                <w:rFonts w:asciiTheme="minorHAnsi" w:hAnsiTheme="minorHAnsi"/>
                <w:lang w:val="fr-FR"/>
              </w:rPr>
              <w:t>)</w:t>
            </w:r>
          </w:p>
        </w:tc>
      </w:tr>
      <w:tr w:rsidR="00FB7DB9" w:rsidRPr="00294D1E" w:rsidTr="00831638">
        <w:trPr>
          <w:cantSplit/>
        </w:trPr>
        <w:tc>
          <w:tcPr>
            <w:tcW w:w="1418" w:type="dxa"/>
          </w:tcPr>
          <w:p w:rsidR="00FB7DB9" w:rsidRPr="00CB21D2" w:rsidRDefault="00EF036F" w:rsidP="00EF036F">
            <w:pPr>
              <w:spacing w:after="0" w:line="240" w:lineRule="auto"/>
              <w:rPr>
                <w:rFonts w:asciiTheme="minorHAnsi" w:hAnsiTheme="minorHAnsi" w:cs="Calibri"/>
                <w:b/>
                <w:lang w:val="fr-FR"/>
              </w:rPr>
            </w:pPr>
            <w:r w:rsidRPr="00CB21D2">
              <w:rPr>
                <w:rFonts w:asciiTheme="minorHAnsi" w:hAnsiTheme="minorHAnsi"/>
                <w:b/>
                <w:lang w:val="fr-FR"/>
              </w:rPr>
              <w:lastRenderedPageBreak/>
              <w:t>Plan de travail GEST</w:t>
            </w:r>
            <w:r w:rsidR="00FB7DB9" w:rsidRPr="00CB21D2">
              <w:rPr>
                <w:rFonts w:asciiTheme="minorHAnsi" w:hAnsiTheme="minorHAnsi"/>
                <w:b/>
                <w:lang w:val="fr-FR"/>
              </w:rPr>
              <w:t xml:space="preserve"> 2016-2018</w:t>
            </w:r>
          </w:p>
        </w:tc>
        <w:tc>
          <w:tcPr>
            <w:tcW w:w="3969" w:type="dxa"/>
          </w:tcPr>
          <w:p w:rsidR="00FB7DB9" w:rsidRPr="00CB21D2" w:rsidRDefault="00CF1B22" w:rsidP="00E127AE">
            <w:pPr>
              <w:spacing w:after="0" w:line="240" w:lineRule="auto"/>
              <w:rPr>
                <w:rFonts w:asciiTheme="minorHAnsi" w:hAnsiTheme="minorHAnsi"/>
                <w:lang w:val="fr-FR"/>
              </w:rPr>
            </w:pPr>
            <w:r w:rsidRPr="00CB21D2">
              <w:rPr>
                <w:rFonts w:asciiTheme="minorHAnsi" w:hAnsiTheme="minorHAnsi"/>
                <w:bCs/>
                <w:lang w:val="fr-FR"/>
              </w:rPr>
              <w:t>Décision</w:t>
            </w:r>
            <w:r w:rsidR="00FB7DB9" w:rsidRPr="00CB21D2">
              <w:rPr>
                <w:rFonts w:asciiTheme="minorHAnsi" w:hAnsiTheme="minorHAnsi"/>
                <w:bCs/>
                <w:lang w:val="fr-FR"/>
              </w:rPr>
              <w:t xml:space="preserve"> SC51-07</w:t>
            </w:r>
            <w:r w:rsidRPr="00CB21D2">
              <w:rPr>
                <w:rFonts w:asciiTheme="minorHAnsi" w:hAnsiTheme="minorHAnsi"/>
                <w:bCs/>
                <w:lang w:val="fr-FR"/>
              </w:rPr>
              <w:t> </w:t>
            </w:r>
            <w:r w:rsidR="00FB7DB9" w:rsidRPr="00CB21D2">
              <w:rPr>
                <w:rFonts w:asciiTheme="minorHAnsi" w:hAnsiTheme="minorHAnsi"/>
                <w:bCs/>
                <w:lang w:val="fr-FR"/>
              </w:rPr>
              <w:t xml:space="preserve">: </w:t>
            </w:r>
            <w:r w:rsidRPr="00CB21D2">
              <w:rPr>
                <w:rFonts w:asciiTheme="minorHAnsi" w:hAnsiTheme="minorHAnsi"/>
                <w:bCs/>
                <w:lang w:val="fr-FR"/>
              </w:rPr>
              <w:t>Le Comité permanent donne instruction au Secrétariat de présenter un plan de travail du GEST modifié à la 52</w:t>
            </w:r>
            <w:r w:rsidRPr="00CB21D2">
              <w:rPr>
                <w:rFonts w:asciiTheme="minorHAnsi" w:hAnsiTheme="minorHAnsi"/>
                <w:bCs/>
                <w:vertAlign w:val="superscript"/>
                <w:lang w:val="fr-FR"/>
              </w:rPr>
              <w:t xml:space="preserve">e </w:t>
            </w:r>
            <w:r w:rsidRPr="00CB21D2">
              <w:rPr>
                <w:rFonts w:asciiTheme="minorHAnsi" w:hAnsiTheme="minorHAnsi"/>
                <w:bCs/>
                <w:lang w:val="fr-FR"/>
              </w:rPr>
              <w:t>Réunion du Comité permanent, priorisant les tâches et reflétant les contraintes budgétaires, en tenant compte des commentaires de la prés</w:t>
            </w:r>
            <w:r w:rsidR="00D50FB5">
              <w:rPr>
                <w:rFonts w:asciiTheme="minorHAnsi" w:hAnsiTheme="minorHAnsi"/>
                <w:bCs/>
                <w:lang w:val="fr-FR"/>
              </w:rPr>
              <w:t xml:space="preserve">ente réunion et en sollicitant </w:t>
            </w:r>
            <w:r w:rsidRPr="00CB21D2">
              <w:rPr>
                <w:rFonts w:asciiTheme="minorHAnsi" w:hAnsiTheme="minorHAnsi"/>
                <w:bCs/>
                <w:lang w:val="fr-FR"/>
              </w:rPr>
              <w:t>la participation des Parties contractantes et de leurs Correspondants nationaux pour le GEST.</w:t>
            </w:r>
          </w:p>
        </w:tc>
        <w:tc>
          <w:tcPr>
            <w:tcW w:w="3685" w:type="dxa"/>
          </w:tcPr>
          <w:p w:rsidR="005D4695" w:rsidRPr="00CB21D2" w:rsidRDefault="00C11580" w:rsidP="005D4695">
            <w:pPr>
              <w:spacing w:after="0" w:line="240" w:lineRule="auto"/>
              <w:rPr>
                <w:rFonts w:asciiTheme="minorHAnsi" w:hAnsiTheme="minorHAnsi"/>
                <w:lang w:val="fr-FR"/>
              </w:rPr>
            </w:pPr>
            <w:r w:rsidRPr="00CB21D2">
              <w:rPr>
                <w:rFonts w:asciiTheme="minorHAnsi" w:hAnsiTheme="minorHAnsi"/>
                <w:lang w:val="fr-FR"/>
              </w:rPr>
              <w:t>Terminé</w:t>
            </w:r>
            <w:r w:rsidR="00B005F3" w:rsidRPr="00CB21D2">
              <w:rPr>
                <w:rFonts w:asciiTheme="minorHAnsi" w:hAnsiTheme="minorHAnsi" w:cs="Calibri"/>
                <w:lang w:val="fr-FR"/>
              </w:rPr>
              <w:t xml:space="preserve">. </w:t>
            </w:r>
            <w:r w:rsidRPr="00CB21D2">
              <w:rPr>
                <w:rFonts w:asciiTheme="minorHAnsi" w:hAnsiTheme="minorHAnsi"/>
                <w:lang w:val="fr-FR"/>
              </w:rPr>
              <w:t xml:space="preserve">Concerne le point 14 de l’ordre du jour </w:t>
            </w:r>
            <w:r w:rsidR="00C7201C" w:rsidRPr="00CB21D2">
              <w:rPr>
                <w:rFonts w:asciiTheme="minorHAnsi" w:hAnsiTheme="minorHAnsi"/>
                <w:lang w:val="fr-FR"/>
              </w:rPr>
              <w:t xml:space="preserve">« Rapport du Président du GEST » </w:t>
            </w:r>
          </w:p>
          <w:p w:rsidR="00FB7DB9" w:rsidRPr="00CB21D2" w:rsidRDefault="005D4695" w:rsidP="003D61A4">
            <w:pPr>
              <w:spacing w:after="0" w:line="240" w:lineRule="auto"/>
              <w:rPr>
                <w:rFonts w:asciiTheme="minorHAnsi" w:hAnsiTheme="minorHAnsi" w:cs="Calibri"/>
                <w:lang w:val="fr-FR"/>
              </w:rPr>
            </w:pPr>
            <w:r w:rsidRPr="00CB21D2">
              <w:rPr>
                <w:rFonts w:asciiTheme="minorHAnsi" w:hAnsiTheme="minorHAnsi"/>
                <w:lang w:val="fr-FR"/>
              </w:rPr>
              <w:t xml:space="preserve">Document </w:t>
            </w:r>
            <w:r w:rsidR="00FB7DB9" w:rsidRPr="00CB21D2">
              <w:rPr>
                <w:rFonts w:asciiTheme="minorHAnsi" w:hAnsiTheme="minorHAnsi"/>
                <w:lang w:val="fr-FR"/>
              </w:rPr>
              <w:t>SC52-</w:t>
            </w:r>
            <w:r w:rsidR="0001549A" w:rsidRPr="00CB21D2">
              <w:rPr>
                <w:rFonts w:asciiTheme="minorHAnsi" w:hAnsiTheme="minorHAnsi"/>
                <w:lang w:val="fr-FR"/>
              </w:rPr>
              <w:t>10</w:t>
            </w:r>
            <w:r w:rsidR="00FB7DB9" w:rsidRPr="00CB21D2">
              <w:rPr>
                <w:rFonts w:asciiTheme="minorHAnsi" w:hAnsiTheme="minorHAnsi" w:cs="Calibri"/>
                <w:lang w:val="fr-FR"/>
              </w:rPr>
              <w:t xml:space="preserve"> </w:t>
            </w:r>
            <w:r w:rsidR="00C7201C" w:rsidRPr="00CB21D2">
              <w:rPr>
                <w:rFonts w:eastAsia="Times New Roman"/>
                <w:i/>
                <w:lang w:val="fr-FR"/>
              </w:rPr>
              <w:t>Rapport du Président du Groupe d’évaluation scientifique et technique (GEST) et projet de plan de travail amendé du GEST pour 2016-2018</w:t>
            </w:r>
          </w:p>
        </w:tc>
      </w:tr>
      <w:tr w:rsidR="00FB7DB9" w:rsidRPr="00294D1E" w:rsidTr="00831638">
        <w:trPr>
          <w:cantSplit/>
        </w:trPr>
        <w:tc>
          <w:tcPr>
            <w:tcW w:w="1418" w:type="dxa"/>
            <w:tcBorders>
              <w:bottom w:val="single" w:sz="4" w:space="0" w:color="000000"/>
            </w:tcBorders>
          </w:tcPr>
          <w:p w:rsidR="00FB7DB9" w:rsidRPr="00CB21D2" w:rsidRDefault="00EF036F" w:rsidP="00EF036F">
            <w:pPr>
              <w:spacing w:after="0" w:line="240" w:lineRule="auto"/>
              <w:rPr>
                <w:rFonts w:asciiTheme="minorHAnsi" w:hAnsiTheme="minorHAnsi" w:cs="Calibri"/>
                <w:b/>
                <w:lang w:val="fr-FR"/>
              </w:rPr>
            </w:pPr>
            <w:r w:rsidRPr="00CB21D2">
              <w:rPr>
                <w:rFonts w:asciiTheme="minorHAnsi" w:hAnsiTheme="minorHAnsi"/>
                <w:b/>
                <w:lang w:val="fr-FR"/>
              </w:rPr>
              <w:t>Plan de travail du Secrétariat</w:t>
            </w:r>
            <w:r w:rsidR="00FB7DB9" w:rsidRPr="00CB21D2">
              <w:rPr>
                <w:rFonts w:asciiTheme="minorHAnsi" w:hAnsiTheme="minorHAnsi"/>
                <w:b/>
                <w:lang w:val="fr-FR"/>
              </w:rPr>
              <w:t xml:space="preserve"> 2016-2018</w:t>
            </w:r>
          </w:p>
        </w:tc>
        <w:tc>
          <w:tcPr>
            <w:tcW w:w="3969" w:type="dxa"/>
          </w:tcPr>
          <w:p w:rsidR="00FB7DB9" w:rsidRPr="00CB21D2" w:rsidRDefault="00CF1B22" w:rsidP="00CF1B22">
            <w:pPr>
              <w:spacing w:after="0" w:line="240" w:lineRule="auto"/>
              <w:rPr>
                <w:rFonts w:asciiTheme="minorHAnsi" w:hAnsiTheme="minorHAnsi"/>
                <w:bCs/>
                <w:lang w:val="fr-FR"/>
              </w:rPr>
            </w:pPr>
            <w:r w:rsidRPr="00CB21D2">
              <w:rPr>
                <w:rFonts w:asciiTheme="minorHAnsi" w:hAnsiTheme="minorHAnsi"/>
                <w:bCs/>
                <w:lang w:val="fr-FR"/>
              </w:rPr>
              <w:t>Décision</w:t>
            </w:r>
            <w:r w:rsidR="00FB7DB9" w:rsidRPr="00CB21D2">
              <w:rPr>
                <w:rFonts w:asciiTheme="minorHAnsi" w:hAnsiTheme="minorHAnsi"/>
                <w:bCs/>
                <w:lang w:val="fr-FR"/>
              </w:rPr>
              <w:t xml:space="preserve"> SC51-10</w:t>
            </w:r>
            <w:r w:rsidRPr="00CB21D2">
              <w:rPr>
                <w:rFonts w:asciiTheme="minorHAnsi" w:hAnsiTheme="minorHAnsi"/>
                <w:bCs/>
                <w:lang w:val="fr-FR"/>
              </w:rPr>
              <w:t xml:space="preserve"> </w:t>
            </w:r>
            <w:r w:rsidR="00FB7DB9" w:rsidRPr="00CB21D2">
              <w:rPr>
                <w:rFonts w:asciiTheme="minorHAnsi" w:hAnsiTheme="minorHAnsi"/>
                <w:bCs/>
                <w:lang w:val="fr-FR"/>
              </w:rPr>
              <w:t xml:space="preserve">: </w:t>
            </w:r>
            <w:r w:rsidRPr="00CB21D2">
              <w:rPr>
                <w:rFonts w:asciiTheme="minorHAnsi" w:hAnsiTheme="minorHAnsi"/>
                <w:bCs/>
                <w:lang w:val="fr-FR"/>
              </w:rPr>
              <w:t>Le Comité permanent donne instruction au Secrétariat de préparer un Plan de travail du Secrétariat révisé pour la période triennale 2016</w:t>
            </w:r>
            <w:r w:rsidRPr="00CB21D2">
              <w:rPr>
                <w:rFonts w:asciiTheme="minorHAnsi" w:hAnsiTheme="minorHAnsi"/>
                <w:bCs/>
                <w:lang w:val="fr-FR"/>
              </w:rPr>
              <w:noBreakHyphen/>
              <w:t>2018, en tenant compte des commentaires de la présente réunion, pour examen par la 52</w:t>
            </w:r>
            <w:r w:rsidRPr="00CB21D2">
              <w:rPr>
                <w:rFonts w:asciiTheme="minorHAnsi" w:hAnsiTheme="minorHAnsi"/>
                <w:bCs/>
                <w:vertAlign w:val="superscript"/>
                <w:lang w:val="fr-FR"/>
              </w:rPr>
              <w:t>e</w:t>
            </w:r>
            <w:r w:rsidRPr="00CB21D2">
              <w:rPr>
                <w:rFonts w:asciiTheme="minorHAnsi" w:hAnsiTheme="minorHAnsi"/>
                <w:bCs/>
                <w:lang w:val="fr-FR"/>
              </w:rPr>
              <w:t xml:space="preserve"> Réunion du Comité permanent</w:t>
            </w:r>
            <w:r w:rsidR="00FB7DB9" w:rsidRPr="00CB21D2">
              <w:rPr>
                <w:rFonts w:asciiTheme="minorHAnsi" w:hAnsiTheme="minorHAnsi"/>
                <w:bCs/>
                <w:lang w:val="fr-FR"/>
              </w:rPr>
              <w:t>.</w:t>
            </w:r>
          </w:p>
        </w:tc>
        <w:tc>
          <w:tcPr>
            <w:tcW w:w="3685" w:type="dxa"/>
          </w:tcPr>
          <w:p w:rsidR="005D4695" w:rsidRPr="00CB21D2" w:rsidRDefault="00C11580" w:rsidP="005D4695">
            <w:pPr>
              <w:spacing w:after="0" w:line="240" w:lineRule="auto"/>
              <w:rPr>
                <w:rFonts w:asciiTheme="minorHAnsi" w:hAnsiTheme="minorHAnsi"/>
                <w:lang w:val="fr-FR"/>
              </w:rPr>
            </w:pPr>
            <w:r w:rsidRPr="00CB21D2">
              <w:rPr>
                <w:rFonts w:asciiTheme="minorHAnsi" w:hAnsiTheme="minorHAnsi" w:cs="Calibri"/>
                <w:lang w:val="fr-FR"/>
              </w:rPr>
              <w:t>Terminé</w:t>
            </w:r>
            <w:r w:rsidR="00B005F3" w:rsidRPr="00CB21D2">
              <w:rPr>
                <w:rFonts w:asciiTheme="minorHAnsi" w:hAnsiTheme="minorHAnsi" w:cs="Calibri"/>
                <w:lang w:val="fr-FR"/>
              </w:rPr>
              <w:t xml:space="preserve">. </w:t>
            </w:r>
            <w:r w:rsidRPr="00CB21D2">
              <w:rPr>
                <w:rFonts w:asciiTheme="minorHAnsi" w:hAnsiTheme="minorHAnsi"/>
                <w:lang w:val="fr-FR"/>
              </w:rPr>
              <w:t xml:space="preserve">Concerne le point 12 de l’ordre du jour </w:t>
            </w:r>
            <w:r w:rsidR="0084668F" w:rsidRPr="00CB21D2">
              <w:rPr>
                <w:rFonts w:asciiTheme="minorHAnsi" w:hAnsiTheme="minorHAnsi"/>
                <w:lang w:val="fr-FR"/>
              </w:rPr>
              <w:t>« </w:t>
            </w:r>
            <w:r w:rsidR="0084668F" w:rsidRPr="00CB21D2">
              <w:rPr>
                <w:rFonts w:eastAsia="Times New Roman"/>
                <w:lang w:val="fr-FR"/>
              </w:rPr>
              <w:t>Plan</w:t>
            </w:r>
            <w:r w:rsidR="007E05CB" w:rsidRPr="00CB21D2">
              <w:rPr>
                <w:rFonts w:eastAsia="Times New Roman"/>
                <w:lang w:val="fr-FR"/>
              </w:rPr>
              <w:t>s</w:t>
            </w:r>
            <w:r w:rsidR="0084668F" w:rsidRPr="00CB21D2">
              <w:rPr>
                <w:rFonts w:eastAsia="Times New Roman"/>
                <w:lang w:val="fr-FR"/>
              </w:rPr>
              <w:t xml:space="preserve"> de travail du Secrétariat »</w:t>
            </w:r>
          </w:p>
          <w:p w:rsidR="00842F5B" w:rsidRPr="00CB21D2" w:rsidRDefault="005D4695" w:rsidP="00C30C70">
            <w:pPr>
              <w:spacing w:after="0" w:line="240" w:lineRule="auto"/>
              <w:rPr>
                <w:rFonts w:asciiTheme="minorHAnsi" w:hAnsiTheme="minorHAnsi" w:cs="Calibri"/>
                <w:lang w:val="fr-FR"/>
              </w:rPr>
            </w:pPr>
            <w:r w:rsidRPr="00CB21D2">
              <w:rPr>
                <w:rFonts w:asciiTheme="minorHAnsi" w:hAnsiTheme="minorHAnsi"/>
                <w:lang w:val="fr-FR"/>
              </w:rPr>
              <w:t xml:space="preserve">Documents </w:t>
            </w:r>
            <w:r w:rsidR="00FB7DB9" w:rsidRPr="00CB21D2">
              <w:rPr>
                <w:rFonts w:asciiTheme="minorHAnsi" w:hAnsiTheme="minorHAnsi"/>
                <w:bCs/>
                <w:lang w:val="fr-FR"/>
              </w:rPr>
              <w:t>SC52-0</w:t>
            </w:r>
            <w:r w:rsidR="0001549A" w:rsidRPr="00CB21D2">
              <w:rPr>
                <w:rFonts w:asciiTheme="minorHAnsi" w:hAnsiTheme="minorHAnsi"/>
                <w:bCs/>
                <w:lang w:val="fr-FR"/>
              </w:rPr>
              <w:t>7</w:t>
            </w:r>
            <w:r w:rsidR="00FB7DB9" w:rsidRPr="00CB21D2">
              <w:rPr>
                <w:rFonts w:asciiTheme="minorHAnsi" w:hAnsiTheme="minorHAnsi"/>
                <w:lang w:val="fr-FR"/>
              </w:rPr>
              <w:t xml:space="preserve"> </w:t>
            </w:r>
            <w:r w:rsidR="00C7201C" w:rsidRPr="00CB21D2">
              <w:rPr>
                <w:rFonts w:eastAsia="Times New Roman"/>
                <w:i/>
                <w:lang w:val="fr-FR"/>
              </w:rPr>
              <w:t>Plan de travail du Secrétariat pour la période triennale 2016-2018</w:t>
            </w:r>
          </w:p>
          <w:p w:rsidR="00FB7DB9" w:rsidRPr="00CB21D2" w:rsidRDefault="00C7201C" w:rsidP="00C30C70">
            <w:pPr>
              <w:spacing w:after="0" w:line="240" w:lineRule="auto"/>
              <w:rPr>
                <w:rFonts w:asciiTheme="minorHAnsi" w:hAnsiTheme="minorHAnsi" w:cs="Calibri"/>
                <w:lang w:val="fr-FR"/>
              </w:rPr>
            </w:pPr>
            <w:r w:rsidRPr="00CB21D2">
              <w:rPr>
                <w:rFonts w:asciiTheme="minorHAnsi" w:hAnsiTheme="minorHAnsi" w:cs="Calibri"/>
                <w:lang w:val="fr-FR"/>
              </w:rPr>
              <w:t>et</w:t>
            </w:r>
            <w:r w:rsidR="00FB7DB9" w:rsidRPr="00CB21D2">
              <w:rPr>
                <w:rFonts w:asciiTheme="minorHAnsi" w:hAnsiTheme="minorHAnsi" w:cs="Calibri"/>
                <w:lang w:val="fr-FR"/>
              </w:rPr>
              <w:t xml:space="preserve"> SC52-0</w:t>
            </w:r>
            <w:r w:rsidR="0001549A" w:rsidRPr="00CB21D2">
              <w:rPr>
                <w:rFonts w:asciiTheme="minorHAnsi" w:hAnsiTheme="minorHAnsi" w:cs="Calibri"/>
                <w:lang w:val="fr-FR"/>
              </w:rPr>
              <w:t>8</w:t>
            </w:r>
            <w:r w:rsidR="00FB7DB9" w:rsidRPr="00CB21D2">
              <w:rPr>
                <w:rFonts w:asciiTheme="minorHAnsi" w:hAnsiTheme="minorHAnsi" w:cs="Calibri"/>
                <w:lang w:val="fr-FR"/>
              </w:rPr>
              <w:t xml:space="preserve"> </w:t>
            </w:r>
            <w:r w:rsidRPr="00CB21D2">
              <w:rPr>
                <w:rFonts w:eastAsia="Times New Roman"/>
                <w:i/>
                <w:lang w:val="fr-FR"/>
              </w:rPr>
              <w:t>Plan de travail du Secrétariat pour 2016</w:t>
            </w:r>
          </w:p>
        </w:tc>
      </w:tr>
      <w:tr w:rsidR="005D4695" w:rsidRPr="00294D1E" w:rsidTr="00294D1E">
        <w:trPr>
          <w:cantSplit/>
        </w:trPr>
        <w:tc>
          <w:tcPr>
            <w:tcW w:w="1418" w:type="dxa"/>
            <w:tcBorders>
              <w:bottom w:val="nil"/>
            </w:tcBorders>
          </w:tcPr>
          <w:p w:rsidR="005D4695" w:rsidRPr="00CB21D2" w:rsidRDefault="00EF036F" w:rsidP="00EF036F">
            <w:pPr>
              <w:spacing w:after="0" w:line="240" w:lineRule="auto"/>
              <w:rPr>
                <w:rFonts w:asciiTheme="minorHAnsi" w:hAnsiTheme="minorHAnsi"/>
                <w:b/>
                <w:bCs/>
                <w:lang w:val="fr-FR"/>
              </w:rPr>
            </w:pPr>
            <w:r w:rsidRPr="00CB21D2">
              <w:rPr>
                <w:rFonts w:asciiTheme="minorHAnsi" w:hAnsiTheme="minorHAnsi"/>
                <w:b/>
                <w:bCs/>
                <w:lang w:val="fr-FR"/>
              </w:rPr>
              <w:t>Initiatives ré</w:t>
            </w:r>
            <w:r w:rsidR="005D4695" w:rsidRPr="00CB21D2">
              <w:rPr>
                <w:rFonts w:asciiTheme="minorHAnsi" w:hAnsiTheme="minorHAnsi"/>
                <w:b/>
                <w:bCs/>
                <w:lang w:val="fr-FR"/>
              </w:rPr>
              <w:t>gionales</w:t>
            </w:r>
            <w:r w:rsidRPr="00CB21D2">
              <w:rPr>
                <w:rFonts w:asciiTheme="minorHAnsi" w:hAnsiTheme="minorHAnsi"/>
                <w:b/>
                <w:bCs/>
                <w:lang w:val="fr-FR"/>
              </w:rPr>
              <w:t xml:space="preserve"> </w:t>
            </w:r>
            <w:r w:rsidR="006922FD" w:rsidRPr="00CB21D2">
              <w:rPr>
                <w:rFonts w:asciiTheme="minorHAnsi" w:hAnsiTheme="minorHAnsi"/>
                <w:b/>
                <w:bCs/>
                <w:lang w:val="fr-FR"/>
              </w:rPr>
              <w:t>:</w:t>
            </w:r>
          </w:p>
        </w:tc>
        <w:tc>
          <w:tcPr>
            <w:tcW w:w="3969" w:type="dxa"/>
          </w:tcPr>
          <w:p w:rsidR="005D4695" w:rsidRPr="00CB21D2" w:rsidRDefault="005D4695" w:rsidP="00C30C70">
            <w:pPr>
              <w:spacing w:after="0" w:line="240" w:lineRule="auto"/>
              <w:rPr>
                <w:rFonts w:asciiTheme="minorHAnsi" w:hAnsiTheme="minorHAnsi"/>
                <w:bCs/>
                <w:lang w:val="fr-FR"/>
              </w:rPr>
            </w:pPr>
          </w:p>
        </w:tc>
        <w:tc>
          <w:tcPr>
            <w:tcW w:w="3685" w:type="dxa"/>
          </w:tcPr>
          <w:p w:rsidR="005D4695" w:rsidRPr="00CB21D2" w:rsidRDefault="00C11580" w:rsidP="00C11580">
            <w:pPr>
              <w:spacing w:after="0" w:line="240" w:lineRule="auto"/>
              <w:rPr>
                <w:rFonts w:asciiTheme="minorHAnsi" w:hAnsiTheme="minorHAnsi"/>
                <w:lang w:val="fr-FR"/>
              </w:rPr>
            </w:pPr>
            <w:r w:rsidRPr="00CB21D2">
              <w:rPr>
                <w:rFonts w:asciiTheme="minorHAnsi" w:hAnsiTheme="minorHAnsi"/>
                <w:lang w:val="fr-FR"/>
              </w:rPr>
              <w:t xml:space="preserve">Concerne le point 15 de l’ordre du jour </w:t>
            </w:r>
            <w:r w:rsidR="00B85F09" w:rsidRPr="00CB21D2">
              <w:rPr>
                <w:rFonts w:asciiTheme="minorHAnsi" w:hAnsiTheme="minorHAnsi"/>
                <w:lang w:val="fr-FR"/>
              </w:rPr>
              <w:t>« </w:t>
            </w:r>
            <w:r w:rsidR="00B85F09" w:rsidRPr="00CB21D2">
              <w:rPr>
                <w:rFonts w:asciiTheme="minorHAnsi" w:hAnsiTheme="minorHAnsi" w:cs="Calibri"/>
                <w:lang w:val="fr-FR"/>
              </w:rPr>
              <w:t>Initiatives régionales Ramsar »</w:t>
            </w:r>
          </w:p>
        </w:tc>
      </w:tr>
      <w:tr w:rsidR="00294D1E" w:rsidRPr="00294D1E" w:rsidTr="00294D1E">
        <w:trPr>
          <w:cantSplit/>
        </w:trPr>
        <w:tc>
          <w:tcPr>
            <w:tcW w:w="1418" w:type="dxa"/>
            <w:tcBorders>
              <w:top w:val="nil"/>
              <w:bottom w:val="nil"/>
            </w:tcBorders>
          </w:tcPr>
          <w:p w:rsidR="00294D1E" w:rsidRPr="00CB21D2" w:rsidRDefault="00294D1E" w:rsidP="00EF036F">
            <w:pPr>
              <w:spacing w:after="0" w:line="240" w:lineRule="auto"/>
              <w:rPr>
                <w:rFonts w:asciiTheme="minorHAnsi" w:hAnsiTheme="minorHAnsi"/>
                <w:lang w:val="fr-FR"/>
              </w:rPr>
            </w:pPr>
            <w:r w:rsidRPr="00294D1E">
              <w:rPr>
                <w:rFonts w:asciiTheme="minorHAnsi" w:hAnsiTheme="minorHAnsi"/>
                <w:bCs/>
                <w:lang w:val="fr-FR"/>
              </w:rPr>
              <w:t>Groupe de travail sur les initiatives régionales Ramsar</w:t>
            </w:r>
          </w:p>
        </w:tc>
        <w:tc>
          <w:tcPr>
            <w:tcW w:w="3969" w:type="dxa"/>
          </w:tcPr>
          <w:p w:rsidR="00294D1E" w:rsidRPr="00CB21D2" w:rsidRDefault="00294D1E" w:rsidP="005831BC">
            <w:pPr>
              <w:spacing w:after="0" w:line="240" w:lineRule="auto"/>
              <w:rPr>
                <w:rFonts w:asciiTheme="minorHAnsi" w:hAnsiTheme="minorHAnsi"/>
                <w:bCs/>
                <w:lang w:val="fr-FR"/>
              </w:rPr>
            </w:pPr>
            <w:r w:rsidRPr="00CB21D2">
              <w:rPr>
                <w:rFonts w:asciiTheme="minorHAnsi" w:hAnsiTheme="minorHAnsi"/>
                <w:bCs/>
                <w:lang w:val="fr-FR"/>
              </w:rPr>
              <w:t>Décision SC51-11 : Le Comité permanent décide d’établir un nouveau groupe de travail chargé d’examiner les incidences du projet de nouvelles Direc</w:t>
            </w:r>
            <w:r>
              <w:rPr>
                <w:rFonts w:asciiTheme="minorHAnsi" w:hAnsiTheme="minorHAnsi"/>
                <w:bCs/>
                <w:lang w:val="fr-FR"/>
              </w:rPr>
              <w:t xml:space="preserve">tives opérationnelles pour les initiatives régionales et </w:t>
            </w:r>
            <w:r w:rsidRPr="00CB21D2">
              <w:rPr>
                <w:rFonts w:asciiTheme="minorHAnsi" w:hAnsiTheme="minorHAnsi"/>
                <w:bCs/>
                <w:lang w:val="fr-FR"/>
              </w:rPr>
              <w:t>demande au Secrétariat de soutenir l’établissement du groupe.</w:t>
            </w:r>
          </w:p>
        </w:tc>
        <w:tc>
          <w:tcPr>
            <w:tcW w:w="3685" w:type="dxa"/>
            <w:vMerge w:val="restart"/>
          </w:tcPr>
          <w:p w:rsidR="00294D1E" w:rsidRPr="00CB21D2" w:rsidRDefault="00294D1E" w:rsidP="007C30C9">
            <w:pPr>
              <w:spacing w:after="0" w:line="240" w:lineRule="auto"/>
              <w:rPr>
                <w:rFonts w:asciiTheme="minorHAnsi" w:hAnsiTheme="minorHAnsi" w:cs="Calibri"/>
                <w:lang w:val="fr-FR"/>
              </w:rPr>
            </w:pPr>
            <w:r w:rsidRPr="00CB21D2">
              <w:rPr>
                <w:rFonts w:asciiTheme="minorHAnsi" w:hAnsiTheme="minorHAnsi" w:cs="Calibri"/>
                <w:lang w:val="fr-FR"/>
              </w:rPr>
              <w:t xml:space="preserve">Terminé. La Secrétaire générale par intérim a invité les Parties à se joindre au </w:t>
            </w:r>
            <w:r w:rsidRPr="00CB21D2">
              <w:rPr>
                <w:rFonts w:asciiTheme="minorHAnsi" w:hAnsiTheme="minorHAnsi"/>
                <w:bCs/>
                <w:lang w:val="fr-FR"/>
              </w:rPr>
              <w:t xml:space="preserve">Groupe de travail sur les initiatives régionales </w:t>
            </w:r>
            <w:r w:rsidRPr="00CB21D2">
              <w:rPr>
                <w:rFonts w:asciiTheme="minorHAnsi" w:hAnsiTheme="minorHAnsi" w:cs="Calibri"/>
                <w:lang w:val="fr-FR"/>
              </w:rPr>
              <w:t>Ramsar, dans la Notification 2016/4 du 23 février.</w:t>
            </w:r>
          </w:p>
        </w:tc>
      </w:tr>
      <w:tr w:rsidR="00294D1E" w:rsidRPr="00294D1E" w:rsidTr="00294D1E">
        <w:trPr>
          <w:cantSplit/>
        </w:trPr>
        <w:tc>
          <w:tcPr>
            <w:tcW w:w="1418" w:type="dxa"/>
            <w:tcBorders>
              <w:top w:val="nil"/>
              <w:bottom w:val="nil"/>
            </w:tcBorders>
          </w:tcPr>
          <w:p w:rsidR="00294D1E" w:rsidRPr="00CB21D2" w:rsidRDefault="00294D1E" w:rsidP="00136A3C">
            <w:pPr>
              <w:spacing w:after="0" w:line="240" w:lineRule="auto"/>
              <w:rPr>
                <w:rFonts w:asciiTheme="minorHAnsi" w:hAnsiTheme="minorHAnsi"/>
                <w:lang w:val="fr-FR"/>
              </w:rPr>
            </w:pPr>
            <w:r w:rsidRPr="00294D1E">
              <w:rPr>
                <w:rFonts w:asciiTheme="minorHAnsi" w:hAnsiTheme="minorHAnsi"/>
                <w:bCs/>
                <w:lang w:val="fr-FR"/>
              </w:rPr>
              <w:t>Groupe de travail sur les initiatives régionales Ramsar</w:t>
            </w:r>
          </w:p>
        </w:tc>
        <w:tc>
          <w:tcPr>
            <w:tcW w:w="3969" w:type="dxa"/>
          </w:tcPr>
          <w:p w:rsidR="00294D1E" w:rsidRPr="00CB21D2" w:rsidRDefault="00294D1E" w:rsidP="005831BC">
            <w:pPr>
              <w:spacing w:after="0" w:line="240" w:lineRule="auto"/>
              <w:rPr>
                <w:rFonts w:asciiTheme="minorHAnsi" w:hAnsiTheme="minorHAnsi"/>
                <w:bCs/>
                <w:lang w:val="fr-FR"/>
              </w:rPr>
            </w:pPr>
            <w:r w:rsidRPr="00CB21D2">
              <w:rPr>
                <w:rFonts w:asciiTheme="minorHAnsi" w:hAnsiTheme="minorHAnsi"/>
                <w:bCs/>
                <w:lang w:val="fr-FR"/>
              </w:rPr>
              <w:t xml:space="preserve">Décision SC51-13 : Le Comité permanent décide qu’il convient d’organiser un atelier d’un jour pour réviser les Directives </w:t>
            </w:r>
            <w:r>
              <w:rPr>
                <w:rFonts w:asciiTheme="minorHAnsi" w:hAnsiTheme="minorHAnsi"/>
                <w:bCs/>
                <w:lang w:val="fr-FR"/>
              </w:rPr>
              <w:t xml:space="preserve">opérationnelles pour les </w:t>
            </w:r>
            <w:r w:rsidRPr="00CB21D2">
              <w:rPr>
                <w:rFonts w:asciiTheme="minorHAnsi" w:hAnsiTheme="minorHAnsi"/>
                <w:bCs/>
                <w:lang w:val="fr-FR"/>
              </w:rPr>
              <w:t>initiatives régionales juste avant la 52</w:t>
            </w:r>
            <w:r w:rsidRPr="00CB21D2">
              <w:rPr>
                <w:rFonts w:asciiTheme="minorHAnsi" w:hAnsiTheme="minorHAnsi"/>
                <w:bCs/>
                <w:vertAlign w:val="superscript"/>
                <w:lang w:val="fr-FR"/>
              </w:rPr>
              <w:t>e</w:t>
            </w:r>
            <w:r w:rsidRPr="00CB21D2">
              <w:rPr>
                <w:rFonts w:asciiTheme="minorHAnsi" w:hAnsiTheme="minorHAnsi"/>
                <w:bCs/>
                <w:lang w:val="fr-FR"/>
              </w:rPr>
              <w:t xml:space="preserve"> Réunion du Comité permanent.</w:t>
            </w:r>
          </w:p>
        </w:tc>
        <w:tc>
          <w:tcPr>
            <w:tcW w:w="3685" w:type="dxa"/>
            <w:vMerge/>
          </w:tcPr>
          <w:p w:rsidR="00294D1E" w:rsidRPr="00CB21D2" w:rsidRDefault="00294D1E" w:rsidP="005831BC">
            <w:pPr>
              <w:spacing w:after="0" w:line="240" w:lineRule="auto"/>
              <w:rPr>
                <w:rFonts w:asciiTheme="minorHAnsi" w:hAnsiTheme="minorHAnsi" w:cs="Calibri"/>
                <w:lang w:val="fr-FR"/>
              </w:rPr>
            </w:pPr>
          </w:p>
        </w:tc>
      </w:tr>
      <w:tr w:rsidR="00294D1E" w:rsidRPr="00294D1E" w:rsidTr="00294D1E">
        <w:trPr>
          <w:cantSplit/>
        </w:trPr>
        <w:tc>
          <w:tcPr>
            <w:tcW w:w="1418" w:type="dxa"/>
            <w:tcBorders>
              <w:top w:val="nil"/>
            </w:tcBorders>
          </w:tcPr>
          <w:p w:rsidR="00294D1E" w:rsidRPr="00CB21D2" w:rsidRDefault="00294D1E" w:rsidP="00294D1E">
            <w:pPr>
              <w:spacing w:after="0" w:line="240" w:lineRule="auto"/>
              <w:rPr>
                <w:rFonts w:asciiTheme="minorHAnsi" w:hAnsiTheme="minorHAnsi"/>
                <w:lang w:val="fr-FR"/>
              </w:rPr>
            </w:pPr>
            <w:r w:rsidRPr="00CB21D2">
              <w:rPr>
                <w:rFonts w:asciiTheme="minorHAnsi" w:hAnsiTheme="minorHAnsi"/>
                <w:lang w:val="fr-FR"/>
              </w:rPr>
              <w:t xml:space="preserve">Évaluation des IRR existantes et stratégie de Communication </w:t>
            </w:r>
          </w:p>
          <w:p w:rsidR="00294D1E" w:rsidRPr="00CB21D2" w:rsidRDefault="00294D1E" w:rsidP="00294D1E">
            <w:pPr>
              <w:spacing w:after="0" w:line="240" w:lineRule="auto"/>
              <w:rPr>
                <w:rFonts w:asciiTheme="minorHAnsi" w:hAnsiTheme="minorHAnsi"/>
                <w:lang w:val="fr-FR"/>
              </w:rPr>
            </w:pPr>
          </w:p>
        </w:tc>
        <w:tc>
          <w:tcPr>
            <w:tcW w:w="3969" w:type="dxa"/>
          </w:tcPr>
          <w:p w:rsidR="00294D1E" w:rsidRPr="00CB21D2" w:rsidRDefault="00294D1E" w:rsidP="00C30C70">
            <w:pPr>
              <w:spacing w:after="0" w:line="240" w:lineRule="auto"/>
              <w:rPr>
                <w:rFonts w:asciiTheme="minorHAnsi" w:hAnsiTheme="minorHAnsi"/>
                <w:bCs/>
                <w:lang w:val="fr-FR"/>
              </w:rPr>
            </w:pPr>
            <w:r w:rsidRPr="00CB21D2">
              <w:rPr>
                <w:rFonts w:asciiTheme="minorHAnsi" w:hAnsiTheme="minorHAnsi"/>
                <w:bCs/>
                <w:lang w:val="fr-FR"/>
              </w:rPr>
              <w:t xml:space="preserve">Décision SC51-12 : Le Comité permanent donne instruction au Secrétariat de terminer l’évaluation des initiatives régionales Ramsar existantes et de soutenir une stratégie commune </w:t>
            </w:r>
            <w:r>
              <w:rPr>
                <w:rFonts w:asciiTheme="minorHAnsi" w:hAnsiTheme="minorHAnsi"/>
                <w:bCs/>
                <w:lang w:val="fr-FR"/>
              </w:rPr>
              <w:t xml:space="preserve">de communication tenant compte </w:t>
            </w:r>
            <w:r w:rsidRPr="00CB21D2">
              <w:rPr>
                <w:rFonts w:asciiTheme="minorHAnsi" w:hAnsiTheme="minorHAnsi"/>
                <w:bCs/>
                <w:lang w:val="fr-FR"/>
              </w:rPr>
              <w:t>des commentaires de la présente réunion.</w:t>
            </w:r>
          </w:p>
        </w:tc>
        <w:tc>
          <w:tcPr>
            <w:tcW w:w="3685" w:type="dxa"/>
          </w:tcPr>
          <w:p w:rsidR="00294D1E" w:rsidRPr="00CB21D2" w:rsidRDefault="00294D1E" w:rsidP="00C30C70">
            <w:pPr>
              <w:spacing w:after="0" w:line="240" w:lineRule="auto"/>
              <w:rPr>
                <w:rFonts w:asciiTheme="minorHAnsi" w:hAnsiTheme="minorHAnsi" w:cs="Calibri"/>
                <w:lang w:val="fr-FR"/>
              </w:rPr>
            </w:pPr>
            <w:r w:rsidRPr="00CB21D2">
              <w:rPr>
                <w:rFonts w:asciiTheme="minorHAnsi" w:hAnsiTheme="minorHAnsi" w:cs="Calibri"/>
                <w:lang w:val="fr-FR"/>
              </w:rPr>
              <w:t xml:space="preserve">Terminé. Document SC52-11 </w:t>
            </w:r>
            <w:r w:rsidRPr="00CB21D2">
              <w:rPr>
                <w:rFonts w:eastAsia="Garamond" w:cs="Garamond"/>
                <w:i/>
                <w:lang w:val="fr-FR"/>
              </w:rPr>
              <w:t>Mise à jour sur les initiatives régionales Ramsar</w:t>
            </w:r>
          </w:p>
        </w:tc>
      </w:tr>
      <w:tr w:rsidR="00294D1E" w:rsidRPr="00294D1E" w:rsidTr="008A12E4">
        <w:trPr>
          <w:cantSplit/>
        </w:trPr>
        <w:tc>
          <w:tcPr>
            <w:tcW w:w="1418" w:type="dxa"/>
          </w:tcPr>
          <w:p w:rsidR="00294D1E" w:rsidRPr="00CB21D2" w:rsidRDefault="00294D1E" w:rsidP="00EF036F">
            <w:pPr>
              <w:spacing w:after="0" w:line="240" w:lineRule="auto"/>
              <w:rPr>
                <w:rFonts w:asciiTheme="minorHAnsi" w:hAnsiTheme="minorHAnsi"/>
                <w:lang w:val="fr-FR"/>
              </w:rPr>
            </w:pPr>
            <w:r w:rsidRPr="00CB21D2">
              <w:rPr>
                <w:rFonts w:asciiTheme="minorHAnsi" w:hAnsiTheme="minorHAnsi"/>
                <w:lang w:val="fr-FR"/>
              </w:rPr>
              <w:lastRenderedPageBreak/>
              <w:t>Propositions de nouvelles IRR</w:t>
            </w:r>
          </w:p>
        </w:tc>
        <w:tc>
          <w:tcPr>
            <w:tcW w:w="3969" w:type="dxa"/>
          </w:tcPr>
          <w:p w:rsidR="00294D1E" w:rsidRPr="00CB21D2" w:rsidRDefault="00294D1E" w:rsidP="00C30C70">
            <w:pPr>
              <w:spacing w:after="0" w:line="240" w:lineRule="auto"/>
              <w:rPr>
                <w:rFonts w:asciiTheme="minorHAnsi" w:hAnsiTheme="minorHAnsi"/>
                <w:bCs/>
                <w:lang w:val="fr-FR"/>
              </w:rPr>
            </w:pPr>
            <w:r w:rsidRPr="00CB21D2">
              <w:rPr>
                <w:rFonts w:asciiTheme="minorHAnsi" w:hAnsiTheme="minorHAnsi"/>
                <w:bCs/>
                <w:lang w:val="fr-FR"/>
              </w:rPr>
              <w:t>Décision SC51-14 : Le Comité permanent décide que les nouvelles initiatives régionales Ramsar proposées sont invitées à soumettre à nouveau la documentation pertinente par rapport à une liste d’obligations qui sera fournie par le Secrétariat,</w:t>
            </w:r>
            <w:r>
              <w:rPr>
                <w:rFonts w:asciiTheme="minorHAnsi" w:hAnsiTheme="minorHAnsi"/>
                <w:bCs/>
                <w:lang w:val="fr-FR"/>
              </w:rPr>
              <w:t xml:space="preserve"> pour examen à </w:t>
            </w:r>
            <w:r w:rsidRPr="00CB21D2">
              <w:rPr>
                <w:rFonts w:asciiTheme="minorHAnsi" w:hAnsiTheme="minorHAnsi"/>
                <w:bCs/>
                <w:lang w:val="fr-FR"/>
              </w:rPr>
              <w:t>la 52</w:t>
            </w:r>
            <w:r w:rsidRPr="00CB21D2">
              <w:rPr>
                <w:rFonts w:asciiTheme="minorHAnsi" w:hAnsiTheme="minorHAnsi"/>
                <w:bCs/>
                <w:vertAlign w:val="superscript"/>
                <w:lang w:val="fr-FR"/>
              </w:rPr>
              <w:t>e</w:t>
            </w:r>
            <w:r w:rsidRPr="00CB21D2">
              <w:rPr>
                <w:rFonts w:asciiTheme="minorHAnsi" w:hAnsiTheme="minorHAnsi"/>
                <w:bCs/>
                <w:lang w:val="fr-FR"/>
              </w:rPr>
              <w:t xml:space="preserve"> Réunion du Comité permanent.</w:t>
            </w:r>
          </w:p>
        </w:tc>
        <w:tc>
          <w:tcPr>
            <w:tcW w:w="3685" w:type="dxa"/>
          </w:tcPr>
          <w:p w:rsidR="00294D1E" w:rsidRPr="00CB21D2" w:rsidRDefault="00294D1E" w:rsidP="00E127AE">
            <w:pPr>
              <w:spacing w:after="0" w:line="240" w:lineRule="auto"/>
              <w:rPr>
                <w:rFonts w:asciiTheme="minorHAnsi" w:hAnsiTheme="minorHAnsi" w:cs="Calibri"/>
                <w:i/>
                <w:lang w:val="fr-FR"/>
              </w:rPr>
            </w:pPr>
            <w:r w:rsidRPr="00CB21D2">
              <w:rPr>
                <w:rFonts w:asciiTheme="minorHAnsi" w:hAnsiTheme="minorHAnsi" w:cs="Calibri"/>
                <w:lang w:val="fr-FR"/>
              </w:rPr>
              <w:t>Terminé. Document SC52-12</w:t>
            </w:r>
            <w:r w:rsidRPr="00CB21D2">
              <w:rPr>
                <w:rFonts w:asciiTheme="minorHAnsi" w:hAnsiTheme="minorHAnsi" w:cs="Calibri"/>
                <w:i/>
                <w:lang w:val="fr-FR"/>
              </w:rPr>
              <w:t xml:space="preserve"> </w:t>
            </w:r>
            <w:r w:rsidRPr="00CB21D2">
              <w:rPr>
                <w:rFonts w:eastAsia="Times New Roman"/>
                <w:i/>
                <w:lang w:val="fr-FR"/>
              </w:rPr>
              <w:t>Propositions de nouvelles initiatives régionales Ramsar</w:t>
            </w:r>
          </w:p>
        </w:tc>
      </w:tr>
      <w:tr w:rsidR="00294D1E" w:rsidRPr="00294D1E" w:rsidTr="00831638">
        <w:trPr>
          <w:cantSplit/>
        </w:trPr>
        <w:tc>
          <w:tcPr>
            <w:tcW w:w="1418" w:type="dxa"/>
          </w:tcPr>
          <w:p w:rsidR="00294D1E" w:rsidRPr="00CB21D2" w:rsidRDefault="00294D1E" w:rsidP="00EF036F">
            <w:pPr>
              <w:spacing w:after="0" w:line="240" w:lineRule="auto"/>
              <w:rPr>
                <w:rFonts w:asciiTheme="minorHAnsi" w:hAnsiTheme="minorHAnsi"/>
                <w:b/>
                <w:lang w:val="fr-FR"/>
              </w:rPr>
            </w:pPr>
            <w:r w:rsidRPr="00CB21D2">
              <w:rPr>
                <w:rFonts w:asciiTheme="minorHAnsi" w:hAnsiTheme="minorHAnsi"/>
                <w:b/>
                <w:bCs/>
                <w:lang w:val="fr-FR"/>
              </w:rPr>
              <w:t>Rapports nationaux à la COP13</w:t>
            </w:r>
          </w:p>
        </w:tc>
        <w:tc>
          <w:tcPr>
            <w:tcW w:w="3969" w:type="dxa"/>
          </w:tcPr>
          <w:p w:rsidR="00294D1E" w:rsidRPr="00CB21D2" w:rsidRDefault="00294D1E" w:rsidP="00C30C70">
            <w:pPr>
              <w:spacing w:after="0" w:line="240" w:lineRule="auto"/>
              <w:rPr>
                <w:rFonts w:asciiTheme="minorHAnsi" w:hAnsiTheme="minorHAnsi"/>
                <w:bCs/>
                <w:lang w:val="fr-FR"/>
              </w:rPr>
            </w:pPr>
            <w:r w:rsidRPr="00CB21D2">
              <w:rPr>
                <w:rFonts w:asciiTheme="minorHAnsi" w:hAnsiTheme="minorHAnsi"/>
                <w:bCs/>
                <w:lang w:val="fr-FR"/>
              </w:rPr>
              <w:t xml:space="preserve">Décision SC51-15 : </w:t>
            </w:r>
            <w:r w:rsidRPr="00CB21D2">
              <w:rPr>
                <w:rFonts w:asciiTheme="minorHAnsi" w:hAnsiTheme="minorHAnsi"/>
                <w:lang w:val="fr-FR"/>
              </w:rPr>
              <w:t>Le Comité permanent demande au Secrétariat d’amender le rapport sur le document DOC. SC51-09 sur la préparation du Modèle de rapport national pour la COP13, en le mettant à jour avec les progrès réalisés sur la base de ces commentaires, et de soumettre la version modifiée à la 52</w:t>
            </w:r>
            <w:r w:rsidRPr="00CB21D2">
              <w:rPr>
                <w:rFonts w:asciiTheme="minorHAnsi" w:hAnsiTheme="minorHAnsi"/>
                <w:vertAlign w:val="superscript"/>
                <w:lang w:val="fr-FR"/>
              </w:rPr>
              <w:t>e</w:t>
            </w:r>
            <w:r w:rsidRPr="00CB21D2">
              <w:rPr>
                <w:rFonts w:asciiTheme="minorHAnsi" w:hAnsiTheme="minorHAnsi"/>
                <w:lang w:val="fr-FR"/>
              </w:rPr>
              <w:t xml:space="preserve"> Réunion du Comité permanent</w:t>
            </w:r>
            <w:r w:rsidRPr="00CB21D2">
              <w:rPr>
                <w:rFonts w:asciiTheme="minorHAnsi" w:hAnsiTheme="minorHAnsi"/>
                <w:bCs/>
                <w:lang w:val="fr-FR"/>
              </w:rPr>
              <w:t>.</w:t>
            </w:r>
            <w:r w:rsidRPr="00CB21D2">
              <w:rPr>
                <w:rFonts w:asciiTheme="minorHAnsi" w:hAnsiTheme="minorHAnsi"/>
                <w:b/>
                <w:bCs/>
                <w:lang w:val="fr-FR"/>
              </w:rPr>
              <w:t xml:space="preserve"> </w:t>
            </w:r>
          </w:p>
        </w:tc>
        <w:tc>
          <w:tcPr>
            <w:tcW w:w="3685" w:type="dxa"/>
          </w:tcPr>
          <w:p w:rsidR="00294D1E" w:rsidRPr="00CB21D2" w:rsidRDefault="00294D1E" w:rsidP="00E127AE">
            <w:pPr>
              <w:spacing w:after="0" w:line="240" w:lineRule="auto"/>
              <w:rPr>
                <w:rFonts w:asciiTheme="minorHAnsi" w:hAnsiTheme="minorHAnsi" w:cs="Calibri"/>
                <w:lang w:val="fr-FR"/>
              </w:rPr>
            </w:pPr>
            <w:r w:rsidRPr="00CB21D2">
              <w:rPr>
                <w:rFonts w:asciiTheme="minorHAnsi" w:hAnsiTheme="minorHAnsi" w:cs="Calibri"/>
                <w:lang w:val="fr-FR"/>
              </w:rPr>
              <w:t xml:space="preserve">Terminé. </w:t>
            </w:r>
            <w:r w:rsidRPr="00CB21D2">
              <w:rPr>
                <w:rFonts w:asciiTheme="minorHAnsi" w:hAnsiTheme="minorHAnsi"/>
                <w:lang w:val="fr-FR"/>
              </w:rPr>
              <w:t>Concerne le point 16 de l’ordre du jour « </w:t>
            </w:r>
            <w:r w:rsidRPr="00CB21D2">
              <w:rPr>
                <w:bCs/>
                <w:lang w:val="fr-FR"/>
              </w:rPr>
              <w:t>Mise à jour sur la préparation du modèle de Rapport national pour la COP13 »</w:t>
            </w:r>
          </w:p>
          <w:p w:rsidR="00294D1E" w:rsidRPr="00CB21D2" w:rsidRDefault="00294D1E" w:rsidP="0001549A">
            <w:pPr>
              <w:spacing w:after="0" w:line="240" w:lineRule="auto"/>
              <w:rPr>
                <w:rFonts w:asciiTheme="minorHAnsi" w:hAnsiTheme="minorHAnsi" w:cs="Calibri"/>
                <w:lang w:val="fr-FR"/>
              </w:rPr>
            </w:pPr>
            <w:r w:rsidRPr="00CB21D2">
              <w:rPr>
                <w:rFonts w:asciiTheme="minorHAnsi" w:hAnsiTheme="minorHAnsi" w:cs="Calibri"/>
                <w:lang w:val="fr-FR"/>
              </w:rPr>
              <w:t>Document SC52-13</w:t>
            </w:r>
            <w:r w:rsidRPr="00CB21D2">
              <w:rPr>
                <w:rFonts w:asciiTheme="minorHAnsi" w:hAnsiTheme="minorHAnsi" w:cs="Calibri"/>
                <w:i/>
                <w:lang w:val="fr-FR"/>
              </w:rPr>
              <w:t xml:space="preserve"> </w:t>
            </w:r>
            <w:r w:rsidRPr="00CB21D2">
              <w:rPr>
                <w:rFonts w:eastAsia="Times New Roman"/>
                <w:i/>
                <w:lang w:val="fr-FR"/>
              </w:rPr>
              <w:t>Projet de modèle de Rapport national pour la COP13</w:t>
            </w:r>
          </w:p>
        </w:tc>
      </w:tr>
      <w:tr w:rsidR="00294D1E" w:rsidRPr="00294D1E" w:rsidTr="00831638">
        <w:trPr>
          <w:cantSplit/>
        </w:trPr>
        <w:tc>
          <w:tcPr>
            <w:tcW w:w="1418" w:type="dxa"/>
          </w:tcPr>
          <w:p w:rsidR="00294D1E" w:rsidRPr="00CB21D2" w:rsidRDefault="00294D1E" w:rsidP="00EF036F">
            <w:pPr>
              <w:spacing w:after="0" w:line="240" w:lineRule="auto"/>
              <w:rPr>
                <w:rFonts w:asciiTheme="minorHAnsi" w:hAnsiTheme="minorHAnsi"/>
                <w:b/>
                <w:lang w:val="fr-FR"/>
              </w:rPr>
            </w:pPr>
            <w:r w:rsidRPr="00CB21D2">
              <w:rPr>
                <w:rFonts w:asciiTheme="minorHAnsi" w:hAnsiTheme="minorHAnsi"/>
                <w:b/>
                <w:lang w:val="fr-FR"/>
              </w:rPr>
              <w:t xml:space="preserve">Dates de la COP13 et conflit possible avec d’autres réunions </w:t>
            </w:r>
          </w:p>
        </w:tc>
        <w:tc>
          <w:tcPr>
            <w:tcW w:w="3969" w:type="dxa"/>
          </w:tcPr>
          <w:p w:rsidR="00294D1E" w:rsidRPr="00CB21D2" w:rsidRDefault="00294D1E" w:rsidP="00C30C70">
            <w:pPr>
              <w:spacing w:after="0" w:line="240" w:lineRule="auto"/>
              <w:rPr>
                <w:rFonts w:asciiTheme="minorHAnsi" w:hAnsiTheme="minorHAnsi"/>
                <w:bCs/>
                <w:lang w:val="fr-FR"/>
              </w:rPr>
            </w:pPr>
            <w:r w:rsidRPr="00CB21D2">
              <w:rPr>
                <w:rFonts w:asciiTheme="minorHAnsi" w:hAnsiTheme="minorHAnsi"/>
                <w:bCs/>
                <w:lang w:val="fr-FR"/>
              </w:rPr>
              <w:t xml:space="preserve">Décision SC51-17 : </w:t>
            </w:r>
            <w:r w:rsidRPr="00CB21D2">
              <w:rPr>
                <w:rFonts w:asciiTheme="minorHAnsi" w:hAnsiTheme="minorHAnsi"/>
                <w:lang w:val="fr-FR"/>
              </w:rPr>
              <w:t xml:space="preserve">Le Comité permanent prend note des dates et du </w:t>
            </w:r>
            <w:r>
              <w:rPr>
                <w:rFonts w:asciiTheme="minorHAnsi" w:hAnsiTheme="minorHAnsi"/>
                <w:lang w:val="fr-FR"/>
              </w:rPr>
              <w:t xml:space="preserve">lieu proposés pour la COP13 et </w:t>
            </w:r>
            <w:r w:rsidRPr="00CB21D2">
              <w:rPr>
                <w:rFonts w:asciiTheme="minorHAnsi" w:hAnsiTheme="minorHAnsi"/>
                <w:lang w:val="fr-FR"/>
              </w:rPr>
              <w:t>donne instruction au Secrétariat de vérifier que ces dates ne sont pas en conflit avec celles d’autres réunions internationales importantes sur l’environnement</w:t>
            </w:r>
            <w:r w:rsidRPr="00CB21D2">
              <w:rPr>
                <w:rFonts w:asciiTheme="minorHAnsi" w:hAnsiTheme="minorHAnsi"/>
                <w:bCs/>
                <w:lang w:val="fr-FR"/>
              </w:rPr>
              <w:t>.</w:t>
            </w:r>
          </w:p>
        </w:tc>
        <w:tc>
          <w:tcPr>
            <w:tcW w:w="3685" w:type="dxa"/>
          </w:tcPr>
          <w:p w:rsidR="00294D1E" w:rsidRPr="00CB21D2" w:rsidRDefault="00294D1E" w:rsidP="006B733C">
            <w:pPr>
              <w:spacing w:after="0" w:line="240" w:lineRule="auto"/>
              <w:rPr>
                <w:rFonts w:asciiTheme="minorHAnsi" w:hAnsiTheme="minorHAnsi" w:cs="Calibri"/>
                <w:lang w:val="fr-FR"/>
              </w:rPr>
            </w:pPr>
            <w:r w:rsidRPr="00CB21D2">
              <w:rPr>
                <w:rFonts w:asciiTheme="minorHAnsi" w:hAnsiTheme="minorHAnsi" w:cs="Calibri"/>
                <w:lang w:val="fr-FR"/>
              </w:rPr>
              <w:t xml:space="preserve">Terminé. Le Secrétariat a vérifié les possibilités de conflit et présente ses conclusions dans le document Doc SC52-02 </w:t>
            </w:r>
            <w:r w:rsidRPr="00CB21D2">
              <w:rPr>
                <w:rFonts w:eastAsia="Times New Roman"/>
                <w:i/>
                <w:lang w:val="fr-FR"/>
              </w:rPr>
              <w:t>Progrès des préparatifs de la COP13</w:t>
            </w:r>
          </w:p>
        </w:tc>
      </w:tr>
      <w:tr w:rsidR="00294D1E" w:rsidRPr="00294D1E" w:rsidTr="00831638">
        <w:trPr>
          <w:cantSplit/>
        </w:trPr>
        <w:tc>
          <w:tcPr>
            <w:tcW w:w="1418" w:type="dxa"/>
            <w:tcBorders>
              <w:bottom w:val="single" w:sz="4" w:space="0" w:color="000000"/>
            </w:tcBorders>
          </w:tcPr>
          <w:p w:rsidR="00294D1E" w:rsidRPr="00CB21D2" w:rsidRDefault="00294D1E" w:rsidP="00D50FB5">
            <w:pPr>
              <w:spacing w:after="0" w:line="240" w:lineRule="auto"/>
              <w:rPr>
                <w:rFonts w:asciiTheme="minorHAnsi" w:hAnsiTheme="minorHAnsi"/>
                <w:b/>
                <w:lang w:val="fr-FR"/>
              </w:rPr>
            </w:pPr>
            <w:r w:rsidRPr="00CB21D2">
              <w:rPr>
                <w:rFonts w:asciiTheme="minorHAnsi" w:hAnsiTheme="minorHAnsi"/>
                <w:b/>
                <w:bCs/>
                <w:lang w:val="fr-FR"/>
              </w:rPr>
              <w:t xml:space="preserve">Label Ville des </w:t>
            </w:r>
            <w:r>
              <w:rPr>
                <w:rFonts w:asciiTheme="minorHAnsi" w:hAnsiTheme="minorHAnsi"/>
                <w:b/>
                <w:bCs/>
                <w:lang w:val="fr-FR"/>
              </w:rPr>
              <w:t>Zones H</w:t>
            </w:r>
            <w:r w:rsidRPr="00CB21D2">
              <w:rPr>
                <w:rFonts w:asciiTheme="minorHAnsi" w:hAnsiTheme="minorHAnsi"/>
                <w:b/>
                <w:bCs/>
                <w:lang w:val="fr-FR"/>
              </w:rPr>
              <w:t>umides accréditée</w:t>
            </w:r>
          </w:p>
        </w:tc>
        <w:tc>
          <w:tcPr>
            <w:tcW w:w="3969" w:type="dxa"/>
          </w:tcPr>
          <w:p w:rsidR="00294D1E" w:rsidRPr="00CB21D2" w:rsidRDefault="00294D1E" w:rsidP="00C30C70">
            <w:pPr>
              <w:spacing w:after="0" w:line="240" w:lineRule="auto"/>
              <w:rPr>
                <w:rFonts w:asciiTheme="minorHAnsi" w:hAnsiTheme="minorHAnsi"/>
                <w:bCs/>
                <w:lang w:val="fr-FR"/>
              </w:rPr>
            </w:pPr>
            <w:r w:rsidRPr="00CB21D2">
              <w:rPr>
                <w:rFonts w:asciiTheme="minorHAnsi" w:hAnsiTheme="minorHAnsi"/>
                <w:bCs/>
                <w:lang w:val="fr-FR"/>
              </w:rPr>
              <w:t xml:space="preserve">Décision SC51-18 : </w:t>
            </w:r>
            <w:r w:rsidRPr="00CB21D2">
              <w:rPr>
                <w:rFonts w:asciiTheme="minorHAnsi" w:hAnsiTheme="minorHAnsi"/>
                <w:lang w:val="fr-FR"/>
              </w:rPr>
              <w:t>Le Comité permanent prend note de l’exposé sur le processus et les propositions de calendrier de mise en œuvre du</w:t>
            </w:r>
            <w:r>
              <w:rPr>
                <w:rFonts w:asciiTheme="minorHAnsi" w:hAnsiTheme="minorHAnsi"/>
                <w:lang w:val="fr-FR"/>
              </w:rPr>
              <w:t xml:space="preserve"> Label Ville des Zones Humides </w:t>
            </w:r>
            <w:r w:rsidRPr="00CB21D2">
              <w:rPr>
                <w:rFonts w:asciiTheme="minorHAnsi" w:hAnsiTheme="minorHAnsi"/>
                <w:lang w:val="fr-FR"/>
              </w:rPr>
              <w:t>accréditée par la Convention de Ramsar présenté à sa 51</w:t>
            </w:r>
            <w:r w:rsidRPr="00CB21D2">
              <w:rPr>
                <w:rFonts w:asciiTheme="minorHAnsi" w:hAnsiTheme="minorHAnsi"/>
                <w:vertAlign w:val="superscript"/>
                <w:lang w:val="fr-FR"/>
              </w:rPr>
              <w:t>e</w:t>
            </w:r>
            <w:r w:rsidRPr="00CB21D2">
              <w:rPr>
                <w:rFonts w:asciiTheme="minorHAnsi" w:hAnsiTheme="minorHAnsi"/>
                <w:lang w:val="fr-FR"/>
              </w:rPr>
              <w:t xml:space="preserve"> Réunion et décide que le Secrétariat peut poursuivre ses travaux selon les lignes indiquées dans l’exposé</w:t>
            </w:r>
            <w:r w:rsidRPr="00CB21D2">
              <w:rPr>
                <w:rFonts w:asciiTheme="minorHAnsi" w:hAnsiTheme="minorHAnsi"/>
                <w:bCs/>
                <w:lang w:val="fr-FR"/>
              </w:rPr>
              <w:t>.</w:t>
            </w:r>
          </w:p>
        </w:tc>
        <w:tc>
          <w:tcPr>
            <w:tcW w:w="3685" w:type="dxa"/>
          </w:tcPr>
          <w:p w:rsidR="00294D1E" w:rsidRPr="00CB21D2" w:rsidRDefault="00294D1E" w:rsidP="00C30C70">
            <w:pPr>
              <w:spacing w:after="0" w:line="240" w:lineRule="auto"/>
              <w:rPr>
                <w:rFonts w:asciiTheme="minorHAnsi" w:hAnsiTheme="minorHAnsi" w:cs="Calibri"/>
                <w:lang w:val="fr-FR"/>
              </w:rPr>
            </w:pPr>
            <w:r w:rsidRPr="00CB21D2">
              <w:rPr>
                <w:rFonts w:asciiTheme="minorHAnsi" w:hAnsiTheme="minorHAnsi" w:cs="Calibri"/>
                <w:lang w:val="fr-FR"/>
              </w:rPr>
              <w:t xml:space="preserve">Terminé. </w:t>
            </w:r>
            <w:r w:rsidRPr="00CB21D2">
              <w:rPr>
                <w:rFonts w:asciiTheme="minorHAnsi" w:hAnsiTheme="minorHAnsi"/>
                <w:lang w:val="fr-FR"/>
              </w:rPr>
              <w:t>Concerne le point 17 de l’ordre du jour « </w:t>
            </w:r>
            <w:r>
              <w:rPr>
                <w:rFonts w:eastAsia="Times New Roman"/>
                <w:lang w:val="fr-FR"/>
              </w:rPr>
              <w:t>Mise en œuvre du L</w:t>
            </w:r>
            <w:r w:rsidRPr="00CB21D2">
              <w:rPr>
                <w:rFonts w:eastAsia="Times New Roman"/>
                <w:lang w:val="fr-FR"/>
              </w:rPr>
              <w:t xml:space="preserve">abel Ville des </w:t>
            </w:r>
            <w:r>
              <w:rPr>
                <w:rFonts w:eastAsia="Times New Roman"/>
                <w:lang w:val="fr-FR"/>
              </w:rPr>
              <w:t>Z</w:t>
            </w:r>
            <w:r w:rsidRPr="00CB21D2">
              <w:rPr>
                <w:rFonts w:eastAsia="Times New Roman"/>
                <w:lang w:val="fr-FR"/>
              </w:rPr>
              <w:t xml:space="preserve">ones </w:t>
            </w:r>
            <w:r>
              <w:rPr>
                <w:rFonts w:eastAsia="Times New Roman"/>
                <w:lang w:val="fr-FR"/>
              </w:rPr>
              <w:t>H</w:t>
            </w:r>
            <w:r w:rsidRPr="00CB21D2">
              <w:rPr>
                <w:rFonts w:eastAsia="Times New Roman"/>
                <w:lang w:val="fr-FR"/>
              </w:rPr>
              <w:t>umides accréditée par la Convention de Ramsar, selon la Résolution XII.10 »</w:t>
            </w:r>
          </w:p>
          <w:p w:rsidR="00294D1E" w:rsidRPr="00CB21D2" w:rsidRDefault="00294D1E" w:rsidP="00D50FB5">
            <w:pPr>
              <w:spacing w:after="0" w:line="240" w:lineRule="auto"/>
              <w:rPr>
                <w:rFonts w:asciiTheme="minorHAnsi" w:hAnsiTheme="minorHAnsi" w:cs="Calibri"/>
                <w:lang w:val="fr-FR"/>
              </w:rPr>
            </w:pPr>
            <w:r w:rsidRPr="00CB21D2">
              <w:rPr>
                <w:rFonts w:asciiTheme="minorHAnsi" w:hAnsiTheme="minorHAnsi" w:cs="Calibri"/>
                <w:lang w:val="fr-FR"/>
              </w:rPr>
              <w:t>Document SC52-14</w:t>
            </w:r>
            <w:r w:rsidRPr="00CB21D2">
              <w:rPr>
                <w:rFonts w:asciiTheme="minorHAnsi" w:hAnsiTheme="minorHAnsi"/>
                <w:lang w:val="fr-FR"/>
              </w:rPr>
              <w:t xml:space="preserve"> </w:t>
            </w:r>
            <w:r w:rsidRPr="00CB21D2">
              <w:rPr>
                <w:rFonts w:eastAsia="Times New Roman"/>
                <w:i/>
                <w:lang w:val="fr-FR"/>
              </w:rPr>
              <w:t>Rapport sur l</w:t>
            </w:r>
            <w:r>
              <w:rPr>
                <w:rFonts w:eastAsia="Times New Roman"/>
                <w:i/>
                <w:lang w:val="fr-FR"/>
              </w:rPr>
              <w:t>es progrès de mise en œuvre du L</w:t>
            </w:r>
            <w:r w:rsidRPr="00CB21D2">
              <w:rPr>
                <w:rFonts w:eastAsia="Times New Roman"/>
                <w:i/>
                <w:lang w:val="fr-FR"/>
              </w:rPr>
              <w:t xml:space="preserve">abel Ville des </w:t>
            </w:r>
            <w:r>
              <w:rPr>
                <w:rFonts w:eastAsia="Times New Roman"/>
                <w:i/>
                <w:lang w:val="fr-FR"/>
              </w:rPr>
              <w:t>Z</w:t>
            </w:r>
            <w:r w:rsidRPr="00CB21D2">
              <w:rPr>
                <w:rFonts w:eastAsia="Times New Roman"/>
                <w:i/>
                <w:lang w:val="fr-FR"/>
              </w:rPr>
              <w:t>ones</w:t>
            </w:r>
            <w:r>
              <w:rPr>
                <w:rFonts w:eastAsia="Times New Roman"/>
                <w:i/>
                <w:lang w:val="fr-FR"/>
              </w:rPr>
              <w:t>H</w:t>
            </w:r>
            <w:r w:rsidRPr="00CB21D2">
              <w:rPr>
                <w:rFonts w:eastAsia="Times New Roman"/>
                <w:i/>
                <w:lang w:val="fr-FR"/>
              </w:rPr>
              <w:t>humides accréditée par la Convention de Ramsar</w:t>
            </w:r>
          </w:p>
        </w:tc>
      </w:tr>
      <w:tr w:rsidR="00294D1E" w:rsidRPr="00294D1E" w:rsidTr="00831638">
        <w:trPr>
          <w:cantSplit/>
        </w:trPr>
        <w:tc>
          <w:tcPr>
            <w:tcW w:w="1418" w:type="dxa"/>
            <w:tcBorders>
              <w:bottom w:val="nil"/>
            </w:tcBorders>
          </w:tcPr>
          <w:p w:rsidR="00294D1E" w:rsidRPr="00CB21D2" w:rsidRDefault="00294D1E" w:rsidP="00EF036F">
            <w:pPr>
              <w:spacing w:after="0" w:line="240" w:lineRule="auto"/>
              <w:rPr>
                <w:rFonts w:asciiTheme="minorHAnsi" w:hAnsiTheme="minorHAnsi"/>
                <w:b/>
                <w:bCs/>
                <w:lang w:val="fr-FR"/>
              </w:rPr>
            </w:pPr>
            <w:r w:rsidRPr="00CB21D2">
              <w:rPr>
                <w:rFonts w:asciiTheme="minorHAnsi" w:hAnsiTheme="minorHAnsi"/>
                <w:b/>
                <w:bCs/>
                <w:lang w:val="fr-FR"/>
              </w:rPr>
              <w:t>Partenariats et synergies:</w:t>
            </w:r>
          </w:p>
        </w:tc>
        <w:tc>
          <w:tcPr>
            <w:tcW w:w="3969" w:type="dxa"/>
          </w:tcPr>
          <w:p w:rsidR="00294D1E" w:rsidRPr="00CB21D2" w:rsidRDefault="00294D1E" w:rsidP="00C30C70">
            <w:pPr>
              <w:spacing w:after="0" w:line="240" w:lineRule="auto"/>
              <w:rPr>
                <w:rFonts w:asciiTheme="minorHAnsi" w:hAnsiTheme="minorHAnsi"/>
                <w:bCs/>
                <w:lang w:val="fr-FR"/>
              </w:rPr>
            </w:pPr>
          </w:p>
        </w:tc>
        <w:tc>
          <w:tcPr>
            <w:tcW w:w="3685" w:type="dxa"/>
          </w:tcPr>
          <w:p w:rsidR="00294D1E" w:rsidRPr="00CB21D2" w:rsidRDefault="00294D1E" w:rsidP="007E05CB">
            <w:pPr>
              <w:spacing w:after="0" w:line="240" w:lineRule="auto"/>
              <w:rPr>
                <w:rFonts w:asciiTheme="minorHAnsi" w:hAnsiTheme="minorHAnsi"/>
                <w:lang w:val="fr-FR"/>
              </w:rPr>
            </w:pPr>
            <w:r w:rsidRPr="00CB21D2">
              <w:rPr>
                <w:rFonts w:asciiTheme="minorHAnsi" w:hAnsiTheme="minorHAnsi" w:cs="Calibri"/>
                <w:lang w:val="fr-FR"/>
              </w:rPr>
              <w:t>Terminé</w:t>
            </w:r>
            <w:r>
              <w:rPr>
                <w:rFonts w:asciiTheme="minorHAnsi" w:hAnsiTheme="minorHAnsi" w:cs="Calibri"/>
                <w:lang w:val="fr-FR"/>
              </w:rPr>
              <w:t xml:space="preserve">. </w:t>
            </w:r>
            <w:r w:rsidRPr="00CB21D2">
              <w:rPr>
                <w:rFonts w:asciiTheme="minorHAnsi" w:hAnsiTheme="minorHAnsi"/>
                <w:lang w:val="fr-FR"/>
              </w:rPr>
              <w:t>Concerne le point 19 de l’ordre du jour « </w:t>
            </w:r>
            <w:r w:rsidRPr="00CB21D2">
              <w:rPr>
                <w:bCs/>
                <w:lang w:val="fr-FR"/>
              </w:rPr>
              <w:t>Mise à jour sur les partenariats et les synergies »</w:t>
            </w:r>
          </w:p>
        </w:tc>
      </w:tr>
      <w:tr w:rsidR="00294D1E" w:rsidRPr="00294D1E" w:rsidTr="00831638">
        <w:trPr>
          <w:cantSplit/>
        </w:trPr>
        <w:tc>
          <w:tcPr>
            <w:tcW w:w="1418" w:type="dxa"/>
            <w:tcBorders>
              <w:top w:val="nil"/>
              <w:bottom w:val="nil"/>
            </w:tcBorders>
          </w:tcPr>
          <w:p w:rsidR="00294D1E" w:rsidRPr="00CB21D2" w:rsidRDefault="00294D1E" w:rsidP="00EF036F">
            <w:pPr>
              <w:spacing w:after="0" w:line="240" w:lineRule="auto"/>
              <w:rPr>
                <w:rFonts w:asciiTheme="minorHAnsi" w:hAnsiTheme="minorHAnsi"/>
                <w:bCs/>
                <w:lang w:val="fr-FR"/>
              </w:rPr>
            </w:pPr>
            <w:r w:rsidRPr="00CB21D2">
              <w:rPr>
                <w:rFonts w:asciiTheme="minorHAnsi" w:hAnsiTheme="minorHAnsi"/>
                <w:lang w:val="fr-FR"/>
              </w:rPr>
              <w:t>Ré</w:t>
            </w:r>
            <w:r>
              <w:rPr>
                <w:rFonts w:asciiTheme="minorHAnsi" w:hAnsiTheme="minorHAnsi"/>
                <w:lang w:val="fr-FR"/>
              </w:rPr>
              <w:t xml:space="preserve">solution XI.6 </w:t>
            </w:r>
            <w:r w:rsidRPr="00CB21D2">
              <w:rPr>
                <w:rFonts w:asciiTheme="minorHAnsi" w:hAnsiTheme="minorHAnsi"/>
                <w:lang w:val="fr-FR"/>
              </w:rPr>
              <w:t>et coopération avec d’autres AME</w:t>
            </w:r>
          </w:p>
        </w:tc>
        <w:tc>
          <w:tcPr>
            <w:tcW w:w="3969" w:type="dxa"/>
          </w:tcPr>
          <w:p w:rsidR="00294D1E" w:rsidRPr="00CB21D2" w:rsidRDefault="00294D1E" w:rsidP="00C30C70">
            <w:pPr>
              <w:spacing w:after="0" w:line="240" w:lineRule="auto"/>
              <w:rPr>
                <w:rFonts w:asciiTheme="minorHAnsi" w:hAnsiTheme="minorHAnsi"/>
                <w:bCs/>
                <w:lang w:val="fr-FR"/>
              </w:rPr>
            </w:pPr>
          </w:p>
        </w:tc>
        <w:tc>
          <w:tcPr>
            <w:tcW w:w="3685" w:type="dxa"/>
          </w:tcPr>
          <w:p w:rsidR="00294D1E" w:rsidRPr="00CB21D2" w:rsidRDefault="00294D1E" w:rsidP="00E127AE">
            <w:pPr>
              <w:spacing w:after="0" w:line="240" w:lineRule="auto"/>
              <w:rPr>
                <w:rFonts w:asciiTheme="minorHAnsi" w:hAnsiTheme="minorHAnsi"/>
                <w:lang w:val="fr-FR"/>
              </w:rPr>
            </w:pPr>
            <w:r w:rsidRPr="00CB21D2">
              <w:rPr>
                <w:rFonts w:asciiTheme="minorHAnsi" w:hAnsiTheme="minorHAnsi" w:cs="Calibri"/>
                <w:lang w:val="fr-FR"/>
              </w:rPr>
              <w:t>Document SC52-15</w:t>
            </w:r>
            <w:r w:rsidRPr="00CB21D2">
              <w:rPr>
                <w:rFonts w:asciiTheme="minorHAnsi" w:hAnsiTheme="minorHAnsi"/>
                <w:lang w:val="fr-FR"/>
              </w:rPr>
              <w:t xml:space="preserve"> </w:t>
            </w:r>
            <w:r w:rsidRPr="00CB21D2">
              <w:rPr>
                <w:rFonts w:eastAsia="Times New Roman"/>
                <w:i/>
                <w:lang w:val="fr-FR"/>
              </w:rPr>
              <w:t>Progrès d’application de la Résolution XI.6, Partenariats et synergies avec les Accords multilatéraux sur l’environnement et autres institutions</w:t>
            </w:r>
          </w:p>
        </w:tc>
      </w:tr>
      <w:tr w:rsidR="00294D1E" w:rsidRPr="00294D1E" w:rsidTr="00783CA4">
        <w:trPr>
          <w:cantSplit/>
        </w:trPr>
        <w:tc>
          <w:tcPr>
            <w:tcW w:w="1418" w:type="dxa"/>
            <w:tcBorders>
              <w:top w:val="nil"/>
            </w:tcBorders>
          </w:tcPr>
          <w:p w:rsidR="00294D1E" w:rsidRPr="00CB21D2" w:rsidRDefault="00294D1E" w:rsidP="00EF036F">
            <w:pPr>
              <w:spacing w:after="0" w:line="240" w:lineRule="auto"/>
              <w:rPr>
                <w:rFonts w:asciiTheme="minorHAnsi" w:hAnsiTheme="minorHAnsi"/>
                <w:bCs/>
                <w:lang w:val="fr-FR"/>
              </w:rPr>
            </w:pPr>
            <w:r w:rsidRPr="00CB21D2">
              <w:rPr>
                <w:rFonts w:asciiTheme="minorHAnsi" w:hAnsiTheme="minorHAnsi"/>
                <w:bCs/>
                <w:lang w:val="fr-FR"/>
              </w:rPr>
              <w:t>N</w:t>
            </w:r>
            <w:r>
              <w:rPr>
                <w:rFonts w:asciiTheme="minorHAnsi" w:hAnsiTheme="minorHAnsi"/>
                <w:bCs/>
                <w:lang w:val="fr-FR"/>
              </w:rPr>
              <w:t>ouveaux accords de</w:t>
            </w:r>
            <w:r w:rsidRPr="00CB21D2">
              <w:rPr>
                <w:rFonts w:asciiTheme="minorHAnsi" w:hAnsiTheme="minorHAnsi"/>
                <w:bCs/>
                <w:lang w:val="fr-FR"/>
              </w:rPr>
              <w:t xml:space="preserve"> partenariat</w:t>
            </w:r>
          </w:p>
          <w:p w:rsidR="00294D1E" w:rsidRPr="00CB21D2" w:rsidRDefault="00294D1E" w:rsidP="00EF036F">
            <w:pPr>
              <w:spacing w:after="0" w:line="240" w:lineRule="auto"/>
              <w:rPr>
                <w:rFonts w:asciiTheme="minorHAnsi" w:hAnsiTheme="minorHAnsi"/>
                <w:bCs/>
                <w:lang w:val="fr-FR"/>
              </w:rPr>
            </w:pPr>
          </w:p>
        </w:tc>
        <w:tc>
          <w:tcPr>
            <w:tcW w:w="3969" w:type="dxa"/>
          </w:tcPr>
          <w:p w:rsidR="00294D1E" w:rsidRPr="00CB21D2" w:rsidRDefault="00294D1E" w:rsidP="00C30C70">
            <w:pPr>
              <w:spacing w:after="0" w:line="240" w:lineRule="auto"/>
              <w:rPr>
                <w:rFonts w:asciiTheme="minorHAnsi" w:hAnsiTheme="minorHAnsi"/>
                <w:bCs/>
                <w:lang w:val="fr-FR"/>
              </w:rPr>
            </w:pPr>
            <w:r w:rsidRPr="00CB21D2">
              <w:rPr>
                <w:rFonts w:asciiTheme="minorHAnsi" w:hAnsiTheme="minorHAnsi"/>
                <w:bCs/>
                <w:lang w:val="fr-FR"/>
              </w:rPr>
              <w:t xml:space="preserve">Décision SC51-19 : </w:t>
            </w:r>
            <w:r w:rsidRPr="00CB21D2">
              <w:rPr>
                <w:rFonts w:asciiTheme="minorHAnsi" w:hAnsiTheme="minorHAnsi"/>
                <w:lang w:val="fr-FR"/>
              </w:rPr>
              <w:t>Le Comité permanent décide de différer, jusqu’à sa 52</w:t>
            </w:r>
            <w:r w:rsidRPr="00CB21D2">
              <w:rPr>
                <w:rFonts w:asciiTheme="minorHAnsi" w:hAnsiTheme="minorHAnsi"/>
                <w:vertAlign w:val="superscript"/>
                <w:lang w:val="fr-FR"/>
              </w:rPr>
              <w:t>e</w:t>
            </w:r>
            <w:r w:rsidRPr="00CB21D2">
              <w:rPr>
                <w:rFonts w:asciiTheme="minorHAnsi" w:hAnsiTheme="minorHAnsi"/>
                <w:lang w:val="fr-FR"/>
              </w:rPr>
              <w:t xml:space="preserve"> </w:t>
            </w:r>
            <w:r>
              <w:rPr>
                <w:rFonts w:asciiTheme="minorHAnsi" w:hAnsiTheme="minorHAnsi"/>
                <w:lang w:val="fr-FR"/>
              </w:rPr>
              <w:t xml:space="preserve">Réunion, l’examen des nouveaux </w:t>
            </w:r>
            <w:r w:rsidRPr="00CB21D2">
              <w:rPr>
                <w:rFonts w:asciiTheme="minorHAnsi" w:hAnsiTheme="minorHAnsi"/>
                <w:lang w:val="fr-FR"/>
              </w:rPr>
              <w:t>accords officiels et plans de travail conjoints de la Convention de Ramsar et de ses partenaires décrits dans les annexes 2 à 6 du document DOC. SC51-23 Rev.2</w:t>
            </w:r>
            <w:r w:rsidRPr="00CB21D2">
              <w:rPr>
                <w:rFonts w:asciiTheme="minorHAnsi" w:hAnsiTheme="minorHAnsi"/>
                <w:bCs/>
                <w:lang w:val="fr-FR"/>
              </w:rPr>
              <w:t>.</w:t>
            </w:r>
          </w:p>
        </w:tc>
        <w:tc>
          <w:tcPr>
            <w:tcW w:w="3685" w:type="dxa"/>
          </w:tcPr>
          <w:p w:rsidR="00294D1E" w:rsidRPr="00CB21D2" w:rsidRDefault="00294D1E" w:rsidP="00C30C70">
            <w:pPr>
              <w:spacing w:after="0" w:line="240" w:lineRule="auto"/>
              <w:rPr>
                <w:rFonts w:asciiTheme="minorHAnsi" w:hAnsiTheme="minorHAnsi" w:cs="Calibri"/>
                <w:lang w:val="fr-FR"/>
              </w:rPr>
            </w:pPr>
            <w:r w:rsidRPr="00CB21D2">
              <w:rPr>
                <w:rFonts w:asciiTheme="minorHAnsi" w:hAnsiTheme="minorHAnsi" w:cs="Calibri"/>
                <w:lang w:val="fr-FR"/>
              </w:rPr>
              <w:t>Terminé</w:t>
            </w:r>
            <w:r>
              <w:rPr>
                <w:rFonts w:asciiTheme="minorHAnsi" w:hAnsiTheme="minorHAnsi" w:cs="Calibri"/>
                <w:lang w:val="fr-FR"/>
              </w:rPr>
              <w:t xml:space="preserve">. </w:t>
            </w:r>
            <w:r w:rsidRPr="00CB21D2">
              <w:rPr>
                <w:rFonts w:asciiTheme="minorHAnsi" w:hAnsiTheme="minorHAnsi" w:cs="Calibri"/>
                <w:lang w:val="fr-FR"/>
              </w:rPr>
              <w:t>Document SC52-16</w:t>
            </w:r>
            <w:r w:rsidRPr="00CB21D2">
              <w:rPr>
                <w:rFonts w:asciiTheme="minorHAnsi" w:hAnsiTheme="minorHAnsi"/>
                <w:lang w:val="fr-FR"/>
              </w:rPr>
              <w:t xml:space="preserve"> </w:t>
            </w:r>
            <w:r w:rsidRPr="00CB21D2">
              <w:rPr>
                <w:rFonts w:eastAsia="Times New Roman"/>
                <w:i/>
                <w:lang w:val="fr-FR"/>
              </w:rPr>
              <w:t>Mise à jour sur les accords officiels et plans de travail conjoints entre la Convention de Ramsar et ses partenaires</w:t>
            </w:r>
          </w:p>
        </w:tc>
      </w:tr>
      <w:tr w:rsidR="00294D1E" w:rsidRPr="00294D1E" w:rsidTr="00783CA4">
        <w:trPr>
          <w:cantSplit/>
        </w:trPr>
        <w:tc>
          <w:tcPr>
            <w:tcW w:w="1418" w:type="dxa"/>
            <w:tcBorders>
              <w:bottom w:val="single" w:sz="4" w:space="0" w:color="auto"/>
            </w:tcBorders>
          </w:tcPr>
          <w:p w:rsidR="00294D1E" w:rsidRPr="00CB21D2" w:rsidRDefault="00294D1E" w:rsidP="00EF036F">
            <w:pPr>
              <w:spacing w:after="0" w:line="240" w:lineRule="auto"/>
              <w:rPr>
                <w:rFonts w:asciiTheme="minorHAnsi" w:hAnsiTheme="minorHAnsi"/>
                <w:bCs/>
                <w:lang w:val="fr-FR"/>
              </w:rPr>
            </w:pPr>
            <w:r w:rsidRPr="00CB21D2">
              <w:rPr>
                <w:rFonts w:asciiTheme="minorHAnsi" w:hAnsiTheme="minorHAnsi"/>
                <w:bCs/>
                <w:lang w:val="fr-FR"/>
              </w:rPr>
              <w:lastRenderedPageBreak/>
              <w:t>Renouvellement d’accords de partenariat existants</w:t>
            </w:r>
            <w:bookmarkStart w:id="0" w:name="_GoBack"/>
            <w:bookmarkEnd w:id="0"/>
          </w:p>
        </w:tc>
        <w:tc>
          <w:tcPr>
            <w:tcW w:w="3969" w:type="dxa"/>
          </w:tcPr>
          <w:p w:rsidR="00294D1E" w:rsidRPr="00CB21D2" w:rsidRDefault="00294D1E" w:rsidP="00C30C70">
            <w:pPr>
              <w:spacing w:after="0" w:line="240" w:lineRule="auto"/>
              <w:rPr>
                <w:rFonts w:asciiTheme="minorHAnsi" w:hAnsiTheme="minorHAnsi"/>
                <w:bCs/>
                <w:lang w:val="fr-FR"/>
              </w:rPr>
            </w:pPr>
            <w:r w:rsidRPr="00CB21D2">
              <w:rPr>
                <w:rFonts w:asciiTheme="minorHAnsi" w:hAnsiTheme="minorHAnsi"/>
                <w:bCs/>
                <w:lang w:val="fr-FR"/>
              </w:rPr>
              <w:t xml:space="preserve">Décision SC51-20 : </w:t>
            </w:r>
            <w:r w:rsidRPr="00CB21D2">
              <w:rPr>
                <w:rFonts w:asciiTheme="minorHAnsi" w:hAnsiTheme="minorHAnsi"/>
                <w:lang w:val="fr-FR"/>
              </w:rPr>
              <w:t>Le Comité permanent donne instruction au Secrétariat de procéder au renouvellement de l’accord avec le Stetson University College of Law et à d’autres renouvellements nécessaires</w:t>
            </w:r>
            <w:r w:rsidRPr="00CB21D2">
              <w:rPr>
                <w:rFonts w:asciiTheme="minorHAnsi" w:hAnsiTheme="minorHAnsi"/>
                <w:bCs/>
                <w:lang w:val="fr-FR"/>
              </w:rPr>
              <w:t>.</w:t>
            </w:r>
          </w:p>
        </w:tc>
        <w:tc>
          <w:tcPr>
            <w:tcW w:w="3685" w:type="dxa"/>
          </w:tcPr>
          <w:p w:rsidR="00294D1E" w:rsidRPr="00CB21D2" w:rsidRDefault="00294D1E" w:rsidP="006B733C">
            <w:pPr>
              <w:spacing w:after="0" w:line="240" w:lineRule="auto"/>
              <w:rPr>
                <w:rFonts w:asciiTheme="minorHAnsi" w:hAnsiTheme="minorHAnsi" w:cs="Calibri"/>
                <w:lang w:val="fr-FR"/>
              </w:rPr>
            </w:pPr>
            <w:r w:rsidRPr="00CB21D2">
              <w:rPr>
                <w:rFonts w:asciiTheme="minorHAnsi" w:hAnsiTheme="minorHAnsi" w:cs="Calibri"/>
                <w:lang w:val="fr-FR"/>
              </w:rPr>
              <w:t>Terminé. Le Secrétariat a renouvelé ses accords avec le Stetson University College of Law, Danone-Evian, Star Alliance et OCHA.</w:t>
            </w:r>
          </w:p>
        </w:tc>
      </w:tr>
      <w:tr w:rsidR="00294D1E" w:rsidRPr="00294D1E" w:rsidTr="00831638">
        <w:trPr>
          <w:cantSplit/>
        </w:trPr>
        <w:tc>
          <w:tcPr>
            <w:tcW w:w="1418" w:type="dxa"/>
            <w:tcBorders>
              <w:top w:val="single" w:sz="4" w:space="0" w:color="auto"/>
              <w:left w:val="single" w:sz="4" w:space="0" w:color="auto"/>
              <w:bottom w:val="single" w:sz="4" w:space="0" w:color="auto"/>
              <w:right w:val="single" w:sz="4" w:space="0" w:color="auto"/>
            </w:tcBorders>
          </w:tcPr>
          <w:p w:rsidR="00294D1E" w:rsidRPr="00CB21D2" w:rsidRDefault="00294D1E" w:rsidP="00EF036F">
            <w:pPr>
              <w:spacing w:after="0" w:line="240" w:lineRule="auto"/>
              <w:rPr>
                <w:rFonts w:asciiTheme="minorHAnsi" w:hAnsiTheme="minorHAnsi"/>
                <w:b/>
                <w:bCs/>
                <w:lang w:val="fr-FR"/>
              </w:rPr>
            </w:pPr>
            <w:r w:rsidRPr="00CB21D2">
              <w:rPr>
                <w:rFonts w:asciiTheme="minorHAnsi" w:hAnsiTheme="minorHAnsi"/>
                <w:b/>
                <w:bCs/>
                <w:lang w:val="fr-FR"/>
              </w:rPr>
              <w:t>CESP</w:t>
            </w:r>
          </w:p>
        </w:tc>
        <w:tc>
          <w:tcPr>
            <w:tcW w:w="3969" w:type="dxa"/>
            <w:tcBorders>
              <w:left w:val="single" w:sz="4" w:space="0" w:color="auto"/>
            </w:tcBorders>
          </w:tcPr>
          <w:p w:rsidR="00294D1E" w:rsidRPr="00CB21D2" w:rsidRDefault="00294D1E" w:rsidP="00C30C70">
            <w:pPr>
              <w:spacing w:after="0" w:line="240" w:lineRule="auto"/>
              <w:rPr>
                <w:rFonts w:asciiTheme="minorHAnsi" w:hAnsiTheme="minorHAnsi"/>
                <w:bCs/>
                <w:lang w:val="fr-FR"/>
              </w:rPr>
            </w:pPr>
            <w:r w:rsidRPr="00CB21D2">
              <w:rPr>
                <w:rFonts w:asciiTheme="minorHAnsi" w:hAnsiTheme="minorHAnsi"/>
                <w:bCs/>
                <w:lang w:val="fr-FR"/>
              </w:rPr>
              <w:t xml:space="preserve">Décision SC51-21 : </w:t>
            </w:r>
            <w:r w:rsidRPr="00CB21D2">
              <w:rPr>
                <w:rFonts w:asciiTheme="minorHAnsi" w:hAnsiTheme="minorHAnsi"/>
                <w:lang w:val="fr-FR"/>
              </w:rPr>
              <w:t xml:space="preserve">Le Comité permanent donne instruction au Secrétariat </w:t>
            </w:r>
            <w:r>
              <w:rPr>
                <w:rFonts w:asciiTheme="minorHAnsi" w:hAnsiTheme="minorHAnsi"/>
                <w:lang w:val="fr-FR"/>
              </w:rPr>
              <w:t xml:space="preserve">de présenter, pour examen à sa </w:t>
            </w:r>
            <w:r w:rsidRPr="00CB21D2">
              <w:rPr>
                <w:rFonts w:asciiTheme="minorHAnsi" w:hAnsiTheme="minorHAnsi"/>
                <w:lang w:val="fr-FR"/>
              </w:rPr>
              <w:t>52</w:t>
            </w:r>
            <w:r w:rsidRPr="00CB21D2">
              <w:rPr>
                <w:rFonts w:asciiTheme="minorHAnsi" w:hAnsiTheme="minorHAnsi"/>
                <w:vertAlign w:val="superscript"/>
                <w:lang w:val="fr-FR"/>
              </w:rPr>
              <w:t>e</w:t>
            </w:r>
            <w:r w:rsidRPr="00CB21D2">
              <w:rPr>
                <w:rFonts w:asciiTheme="minorHAnsi" w:hAnsiTheme="minorHAnsi"/>
                <w:lang w:val="fr-FR"/>
              </w:rPr>
              <w:t xml:space="preserve"> Réunion, un Plan d’action de CESP plus court et plus focalisé pour le Secrétariat Ramsar, et plus clairement aligné sur les résolutions et sur le Plan stratégique, en tenant compte de tout commentaire communiqué par écrit par les Parties contractantes, et comprenant des plans pour les futures célébrations de la Journée mondiale des zones humides</w:t>
            </w:r>
            <w:r w:rsidRPr="00CB21D2">
              <w:rPr>
                <w:rFonts w:asciiTheme="minorHAnsi" w:hAnsiTheme="minorHAnsi"/>
                <w:bCs/>
                <w:lang w:val="fr-FR"/>
              </w:rPr>
              <w:t>.</w:t>
            </w:r>
          </w:p>
        </w:tc>
        <w:tc>
          <w:tcPr>
            <w:tcW w:w="3685" w:type="dxa"/>
          </w:tcPr>
          <w:p w:rsidR="00294D1E" w:rsidRPr="00CB21D2" w:rsidRDefault="00294D1E" w:rsidP="00C30C70">
            <w:pPr>
              <w:spacing w:after="0" w:line="240" w:lineRule="auto"/>
              <w:rPr>
                <w:rFonts w:asciiTheme="minorHAnsi" w:hAnsiTheme="minorHAnsi"/>
                <w:bCs/>
                <w:lang w:val="fr-FR"/>
              </w:rPr>
            </w:pPr>
            <w:r w:rsidRPr="00CB21D2">
              <w:rPr>
                <w:rFonts w:asciiTheme="minorHAnsi" w:hAnsiTheme="minorHAnsi" w:cs="Calibri"/>
                <w:lang w:val="fr-FR"/>
              </w:rPr>
              <w:t>Partiellement terminé</w:t>
            </w:r>
            <w:r>
              <w:rPr>
                <w:rFonts w:asciiTheme="minorHAnsi" w:hAnsiTheme="minorHAnsi" w:cs="Calibri"/>
                <w:lang w:val="fr-FR"/>
              </w:rPr>
              <w:t xml:space="preserve">. </w:t>
            </w:r>
            <w:r w:rsidRPr="00CB21D2">
              <w:rPr>
                <w:rFonts w:asciiTheme="minorHAnsi" w:hAnsiTheme="minorHAnsi"/>
                <w:lang w:val="fr-FR"/>
              </w:rPr>
              <w:t>Concerne le point 20 de l’ordre du jour « </w:t>
            </w:r>
            <w:r w:rsidRPr="00CB21D2">
              <w:rPr>
                <w:bCs/>
                <w:lang w:val="fr-FR"/>
              </w:rPr>
              <w:t>CESP et Communication du Secrétariat »</w:t>
            </w:r>
          </w:p>
          <w:p w:rsidR="00294D1E" w:rsidRPr="00CB21D2" w:rsidRDefault="00294D1E" w:rsidP="006B733C">
            <w:pPr>
              <w:spacing w:after="0" w:line="240" w:lineRule="auto"/>
              <w:rPr>
                <w:rFonts w:asciiTheme="minorHAnsi" w:hAnsiTheme="minorHAnsi" w:cs="Calibri"/>
                <w:lang w:val="fr-FR"/>
              </w:rPr>
            </w:pPr>
            <w:r w:rsidRPr="00CB21D2">
              <w:rPr>
                <w:rFonts w:asciiTheme="minorHAnsi" w:hAnsiTheme="minorHAnsi"/>
                <w:bCs/>
                <w:lang w:val="fr-FR"/>
              </w:rPr>
              <w:t xml:space="preserve">Document SC52-17 </w:t>
            </w:r>
            <w:r w:rsidRPr="00CB21D2">
              <w:rPr>
                <w:rFonts w:eastAsia="Times New Roman"/>
                <w:i/>
                <w:lang w:val="fr-FR"/>
              </w:rPr>
              <w:t>Thèmes de la Journée mondiale des zones humides</w:t>
            </w:r>
            <w:r w:rsidRPr="00CB21D2">
              <w:rPr>
                <w:rFonts w:asciiTheme="minorHAnsi" w:hAnsiTheme="minorHAnsi"/>
                <w:bCs/>
                <w:i/>
                <w:lang w:val="fr-FR"/>
              </w:rPr>
              <w:t xml:space="preserve">. </w:t>
            </w:r>
            <w:r w:rsidRPr="00CB21D2">
              <w:rPr>
                <w:rFonts w:asciiTheme="minorHAnsi" w:hAnsiTheme="minorHAnsi"/>
                <w:bCs/>
                <w:lang w:val="fr-FR"/>
              </w:rPr>
              <w:t>Le Plan d’action de CESP révisé sera présenté par le Groupe de travail sur</w:t>
            </w:r>
            <w:r>
              <w:rPr>
                <w:rFonts w:asciiTheme="minorHAnsi" w:hAnsiTheme="minorHAnsi"/>
                <w:bCs/>
                <w:lang w:val="fr-FR"/>
              </w:rPr>
              <w:t xml:space="preserve"> </w:t>
            </w:r>
            <w:r w:rsidRPr="00294D1E">
              <w:rPr>
                <w:rFonts w:asciiTheme="minorHAnsi" w:hAnsiTheme="minorHAnsi"/>
                <w:bCs/>
                <w:lang w:val="fr-FR"/>
              </w:rPr>
              <w:t>l’application de</w:t>
            </w:r>
            <w:r w:rsidRPr="00CB21D2">
              <w:rPr>
                <w:rFonts w:asciiTheme="minorHAnsi" w:hAnsiTheme="minorHAnsi"/>
                <w:bCs/>
                <w:lang w:val="fr-FR"/>
              </w:rPr>
              <w:t xml:space="preserve"> la CESP.</w:t>
            </w:r>
          </w:p>
        </w:tc>
      </w:tr>
      <w:tr w:rsidR="00294D1E" w:rsidRPr="00294D1E" w:rsidTr="00831638">
        <w:trPr>
          <w:cantSplit/>
        </w:trPr>
        <w:tc>
          <w:tcPr>
            <w:tcW w:w="1418" w:type="dxa"/>
            <w:tcBorders>
              <w:top w:val="single" w:sz="4" w:space="0" w:color="auto"/>
              <w:left w:val="single" w:sz="4" w:space="0" w:color="auto"/>
              <w:bottom w:val="single" w:sz="4" w:space="0" w:color="auto"/>
              <w:right w:val="single" w:sz="4" w:space="0" w:color="auto"/>
            </w:tcBorders>
          </w:tcPr>
          <w:p w:rsidR="00294D1E" w:rsidRPr="00CB21D2" w:rsidRDefault="00294D1E" w:rsidP="00842F5B">
            <w:pPr>
              <w:spacing w:after="0" w:line="240" w:lineRule="auto"/>
              <w:rPr>
                <w:rFonts w:asciiTheme="minorHAnsi" w:hAnsiTheme="minorHAnsi"/>
                <w:b/>
                <w:bCs/>
                <w:lang w:val="fr-FR"/>
              </w:rPr>
            </w:pPr>
            <w:r w:rsidRPr="00CB21D2">
              <w:rPr>
                <w:rFonts w:asciiTheme="minorHAnsi" w:hAnsiTheme="minorHAnsi"/>
                <w:b/>
                <w:bCs/>
                <w:lang w:val="fr-FR"/>
              </w:rPr>
              <w:t>Questions financières</w:t>
            </w:r>
          </w:p>
        </w:tc>
        <w:tc>
          <w:tcPr>
            <w:tcW w:w="3969" w:type="dxa"/>
            <w:tcBorders>
              <w:left w:val="single" w:sz="4" w:space="0" w:color="auto"/>
            </w:tcBorders>
          </w:tcPr>
          <w:p w:rsidR="00294D1E" w:rsidRPr="00CB21D2" w:rsidRDefault="00294D1E" w:rsidP="00C30C70">
            <w:pPr>
              <w:spacing w:after="0" w:line="240" w:lineRule="auto"/>
              <w:rPr>
                <w:rFonts w:asciiTheme="minorHAnsi" w:hAnsiTheme="minorHAnsi"/>
                <w:bCs/>
                <w:lang w:val="fr-FR"/>
              </w:rPr>
            </w:pPr>
            <w:r w:rsidRPr="00CB21D2">
              <w:rPr>
                <w:rFonts w:asciiTheme="minorHAnsi" w:hAnsiTheme="minorHAnsi"/>
                <w:bCs/>
                <w:lang w:val="fr-FR"/>
              </w:rPr>
              <w:t xml:space="preserve">Décision SC51-22 : </w:t>
            </w:r>
            <w:r w:rsidRPr="00CB21D2">
              <w:rPr>
                <w:rFonts w:asciiTheme="minorHAnsi" w:hAnsiTheme="minorHAnsi"/>
                <w:lang w:val="fr-FR"/>
              </w:rPr>
              <w:t>Le Comité permanent adopte le rapport du Sous-groupe sur les finances et les recommandations qui y figurent</w:t>
            </w:r>
            <w:r w:rsidRPr="00CB21D2">
              <w:rPr>
                <w:rFonts w:asciiTheme="minorHAnsi" w:hAnsiTheme="minorHAnsi"/>
                <w:bCs/>
                <w:lang w:val="fr-FR"/>
              </w:rPr>
              <w:t xml:space="preserve"> (…)</w:t>
            </w:r>
          </w:p>
        </w:tc>
        <w:tc>
          <w:tcPr>
            <w:tcW w:w="3685" w:type="dxa"/>
          </w:tcPr>
          <w:p w:rsidR="00294D1E" w:rsidRPr="00CB21D2" w:rsidRDefault="00294D1E" w:rsidP="00E127AE">
            <w:pPr>
              <w:spacing w:after="0" w:line="240" w:lineRule="auto"/>
              <w:rPr>
                <w:rFonts w:asciiTheme="minorHAnsi" w:hAnsiTheme="minorHAnsi" w:cs="Calibri"/>
                <w:lang w:val="fr-FR"/>
              </w:rPr>
            </w:pPr>
            <w:r w:rsidRPr="00CB21D2">
              <w:rPr>
                <w:rFonts w:asciiTheme="minorHAnsi" w:hAnsiTheme="minorHAnsi"/>
                <w:lang w:val="fr-FR"/>
              </w:rPr>
              <w:t>Concerne le point 21 de l’ordre du jour « </w:t>
            </w:r>
            <w:r w:rsidRPr="00CB21D2">
              <w:rPr>
                <w:rFonts w:asciiTheme="minorHAnsi" w:eastAsia="Times New Roman" w:hAnsiTheme="minorHAnsi"/>
                <w:lang w:val="fr-FR" w:eastAsia="el-GR"/>
              </w:rPr>
              <w:t>Rapport du Sous-groupe sur les finances »</w:t>
            </w:r>
          </w:p>
          <w:p w:rsidR="00294D1E" w:rsidRPr="00CB21D2" w:rsidRDefault="00294D1E" w:rsidP="00E127AE">
            <w:pPr>
              <w:spacing w:after="0" w:line="240" w:lineRule="auto"/>
              <w:rPr>
                <w:rFonts w:asciiTheme="minorHAnsi" w:hAnsiTheme="minorHAnsi" w:cs="Calibri"/>
                <w:i/>
                <w:lang w:val="fr-FR"/>
              </w:rPr>
            </w:pPr>
            <w:r w:rsidRPr="00CB21D2">
              <w:rPr>
                <w:rFonts w:asciiTheme="minorHAnsi" w:hAnsiTheme="minorHAnsi" w:cs="Calibri"/>
                <w:lang w:val="fr-FR"/>
              </w:rPr>
              <w:t xml:space="preserve">Documents SC52-18 </w:t>
            </w:r>
            <w:r w:rsidRPr="00CB21D2">
              <w:rPr>
                <w:rFonts w:eastAsia="Times New Roman"/>
                <w:i/>
                <w:lang w:val="fr-FR"/>
              </w:rPr>
              <w:t>Mise à jour sur les questions financières de la Convention</w:t>
            </w:r>
            <w:r w:rsidRPr="00CB21D2">
              <w:rPr>
                <w:rFonts w:asciiTheme="minorHAnsi" w:hAnsiTheme="minorHAnsi" w:cs="Calibri"/>
                <w:i/>
                <w:lang w:val="fr-FR"/>
              </w:rPr>
              <w:t xml:space="preserve"> </w:t>
            </w:r>
          </w:p>
          <w:p w:rsidR="00294D1E" w:rsidRPr="00CB21D2" w:rsidRDefault="00294D1E" w:rsidP="00E127AE">
            <w:pPr>
              <w:spacing w:after="0" w:line="240" w:lineRule="auto"/>
              <w:rPr>
                <w:rFonts w:asciiTheme="minorHAnsi" w:hAnsiTheme="minorHAnsi" w:cs="Calibri"/>
                <w:lang w:val="fr-FR"/>
              </w:rPr>
            </w:pPr>
            <w:r w:rsidRPr="00CB21D2">
              <w:rPr>
                <w:rFonts w:asciiTheme="minorHAnsi" w:hAnsiTheme="minorHAnsi" w:cs="Calibri"/>
                <w:lang w:val="fr-FR"/>
              </w:rPr>
              <w:t>et SC52-19</w:t>
            </w:r>
            <w:r w:rsidRPr="00CB21D2">
              <w:rPr>
                <w:rFonts w:asciiTheme="minorHAnsi" w:hAnsiTheme="minorHAnsi"/>
                <w:lang w:val="fr-FR"/>
              </w:rPr>
              <w:t xml:space="preserve"> </w:t>
            </w:r>
            <w:r w:rsidRPr="00CB21D2">
              <w:rPr>
                <w:rFonts w:eastAsia="Times New Roman"/>
                <w:i/>
                <w:lang w:val="fr-FR"/>
              </w:rPr>
              <w:t>Parties contractantes ayant des arriérés de contributions annuelles</w:t>
            </w:r>
          </w:p>
        </w:tc>
      </w:tr>
    </w:tbl>
    <w:p w:rsidR="0012096C" w:rsidRPr="00CB21D2" w:rsidRDefault="0012096C" w:rsidP="00295556">
      <w:pPr>
        <w:spacing w:after="0" w:line="240" w:lineRule="auto"/>
        <w:rPr>
          <w:rFonts w:asciiTheme="minorHAnsi" w:hAnsiTheme="minorHAnsi" w:cs="Arial"/>
          <w:lang w:val="fr-FR"/>
        </w:rPr>
      </w:pPr>
    </w:p>
    <w:sectPr w:rsidR="0012096C" w:rsidRPr="00CB21D2" w:rsidSect="00314617">
      <w:headerReference w:type="default" r:id="rId9"/>
      <w:footerReference w:type="default" r:id="rId10"/>
      <w:pgSz w:w="11907" w:h="16839" w:code="9"/>
      <w:pgMar w:top="1440" w:right="1440" w:bottom="1440" w:left="1440" w:header="113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FBA" w:rsidRDefault="00D02FBA">
      <w:pPr>
        <w:spacing w:after="0" w:line="240" w:lineRule="auto"/>
      </w:pPr>
      <w:r>
        <w:separator/>
      </w:r>
    </w:p>
  </w:endnote>
  <w:endnote w:type="continuationSeparator" w:id="0">
    <w:p w:rsidR="00D02FBA" w:rsidRDefault="00D0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70" w:rsidRPr="00C30C70" w:rsidRDefault="00FB7DB9">
    <w:pPr>
      <w:pStyle w:val="Footer"/>
      <w:rPr>
        <w:sz w:val="20"/>
        <w:szCs w:val="20"/>
      </w:rPr>
    </w:pPr>
    <w:r w:rsidRPr="00FB7DB9">
      <w:rPr>
        <w:sz w:val="20"/>
        <w:szCs w:val="20"/>
      </w:rPr>
      <w:t>SC52-</w:t>
    </w:r>
    <w:r w:rsidR="002D3D0F" w:rsidRPr="00FB7DB9">
      <w:rPr>
        <w:sz w:val="20"/>
        <w:szCs w:val="20"/>
      </w:rPr>
      <w:t>Inf</w:t>
    </w:r>
    <w:r w:rsidR="00831638">
      <w:rPr>
        <w:sz w:val="20"/>
        <w:szCs w:val="20"/>
      </w:rPr>
      <w:t>.</w:t>
    </w:r>
    <w:r w:rsidR="002D3D0F" w:rsidRPr="00FB7DB9">
      <w:rPr>
        <w:sz w:val="20"/>
        <w:szCs w:val="20"/>
      </w:rPr>
      <w:t>Doc</w:t>
    </w:r>
    <w:r w:rsidRPr="00FB7DB9">
      <w:rPr>
        <w:sz w:val="20"/>
        <w:szCs w:val="20"/>
      </w:rPr>
      <w:t>.02</w:t>
    </w:r>
    <w:r w:rsidR="00C30C70" w:rsidRPr="00C30C70">
      <w:rPr>
        <w:sz w:val="20"/>
        <w:szCs w:val="20"/>
      </w:rPr>
      <w:tab/>
    </w:r>
    <w:r w:rsidR="00C30C70" w:rsidRPr="00C30C70">
      <w:rPr>
        <w:sz w:val="20"/>
        <w:szCs w:val="20"/>
      </w:rPr>
      <w:tab/>
    </w:r>
    <w:r w:rsidR="00C30C70" w:rsidRPr="00C30C70">
      <w:rPr>
        <w:sz w:val="20"/>
        <w:szCs w:val="20"/>
      </w:rPr>
      <w:fldChar w:fldCharType="begin"/>
    </w:r>
    <w:r w:rsidR="00C30C70" w:rsidRPr="00C30C70">
      <w:rPr>
        <w:sz w:val="20"/>
        <w:szCs w:val="20"/>
      </w:rPr>
      <w:instrText xml:space="preserve"> PAGE   \* MERGEFORMAT </w:instrText>
    </w:r>
    <w:r w:rsidR="00C30C70" w:rsidRPr="00C30C70">
      <w:rPr>
        <w:sz w:val="20"/>
        <w:szCs w:val="20"/>
      </w:rPr>
      <w:fldChar w:fldCharType="separate"/>
    </w:r>
    <w:r w:rsidR="00294D1E">
      <w:rPr>
        <w:noProof/>
        <w:sz w:val="20"/>
        <w:szCs w:val="20"/>
      </w:rPr>
      <w:t>4</w:t>
    </w:r>
    <w:r w:rsidR="00C30C70" w:rsidRPr="00C30C70">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FBA" w:rsidRDefault="00D02FBA">
      <w:pPr>
        <w:spacing w:after="0" w:line="240" w:lineRule="auto"/>
      </w:pPr>
      <w:r>
        <w:separator/>
      </w:r>
    </w:p>
  </w:footnote>
  <w:footnote w:type="continuationSeparator" w:id="0">
    <w:p w:rsidR="00D02FBA" w:rsidRDefault="00D02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9C7" w:rsidRPr="00AA09C7" w:rsidRDefault="00294D1E" w:rsidP="00FB7F6E">
    <w:pPr>
      <w:pStyle w:val="Header"/>
      <w:jc w:val="right"/>
      <w:rPr>
        <w:rFonts w:ascii="Garamond" w:hAnsi="Garamond"/>
        <w:b/>
      </w:rPr>
    </w:pPr>
  </w:p>
  <w:p w:rsidR="00AA09C7" w:rsidRPr="00AA09C7" w:rsidRDefault="00294D1E" w:rsidP="00FB7F6E">
    <w:pPr>
      <w:pStyle w:val="Header"/>
      <w:jc w:val="right"/>
      <w:rPr>
        <w:rFonts w:ascii="Garamond" w:hAnsi="Garamond"/>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926D4"/>
    <w:multiLevelType w:val="hybridMultilevel"/>
    <w:tmpl w:val="A1F24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D11E23"/>
    <w:multiLevelType w:val="hybridMultilevel"/>
    <w:tmpl w:val="A48E7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48"/>
    <w:rsid w:val="0001549A"/>
    <w:rsid w:val="00032148"/>
    <w:rsid w:val="00053F1F"/>
    <w:rsid w:val="00054450"/>
    <w:rsid w:val="00063D4D"/>
    <w:rsid w:val="00087FD5"/>
    <w:rsid w:val="000E4113"/>
    <w:rsid w:val="000E4991"/>
    <w:rsid w:val="00112F9B"/>
    <w:rsid w:val="00113498"/>
    <w:rsid w:val="0012096C"/>
    <w:rsid w:val="00143C6E"/>
    <w:rsid w:val="00160BAA"/>
    <w:rsid w:val="001A5353"/>
    <w:rsid w:val="001F5D60"/>
    <w:rsid w:val="00204778"/>
    <w:rsid w:val="00221204"/>
    <w:rsid w:val="0022512C"/>
    <w:rsid w:val="00230C4B"/>
    <w:rsid w:val="0025150E"/>
    <w:rsid w:val="00256F95"/>
    <w:rsid w:val="0027014A"/>
    <w:rsid w:val="00287196"/>
    <w:rsid w:val="00294D1E"/>
    <w:rsid w:val="00295556"/>
    <w:rsid w:val="002A1DD4"/>
    <w:rsid w:val="002D3D0F"/>
    <w:rsid w:val="002E7464"/>
    <w:rsid w:val="0030333A"/>
    <w:rsid w:val="00314617"/>
    <w:rsid w:val="003722E5"/>
    <w:rsid w:val="003A4E89"/>
    <w:rsid w:val="003D61A4"/>
    <w:rsid w:val="003E3442"/>
    <w:rsid w:val="003F7047"/>
    <w:rsid w:val="004107CE"/>
    <w:rsid w:val="00473CC9"/>
    <w:rsid w:val="004D5EAA"/>
    <w:rsid w:val="004E1498"/>
    <w:rsid w:val="005243DC"/>
    <w:rsid w:val="00527783"/>
    <w:rsid w:val="00556A87"/>
    <w:rsid w:val="00572311"/>
    <w:rsid w:val="005831BC"/>
    <w:rsid w:val="005D4695"/>
    <w:rsid w:val="005F115D"/>
    <w:rsid w:val="005F76C8"/>
    <w:rsid w:val="006020EC"/>
    <w:rsid w:val="00634EA0"/>
    <w:rsid w:val="006424D8"/>
    <w:rsid w:val="00647FFA"/>
    <w:rsid w:val="006524DC"/>
    <w:rsid w:val="006922FD"/>
    <w:rsid w:val="006B0774"/>
    <w:rsid w:val="006B733C"/>
    <w:rsid w:val="0070210A"/>
    <w:rsid w:val="007148CC"/>
    <w:rsid w:val="007228B8"/>
    <w:rsid w:val="007C30C9"/>
    <w:rsid w:val="007D6D95"/>
    <w:rsid w:val="007E05CB"/>
    <w:rsid w:val="007E2110"/>
    <w:rsid w:val="00830B0B"/>
    <w:rsid w:val="00831638"/>
    <w:rsid w:val="00842F5B"/>
    <w:rsid w:val="0084668F"/>
    <w:rsid w:val="008524BD"/>
    <w:rsid w:val="00857688"/>
    <w:rsid w:val="0088112D"/>
    <w:rsid w:val="00894C48"/>
    <w:rsid w:val="008A2679"/>
    <w:rsid w:val="008A4420"/>
    <w:rsid w:val="008A5051"/>
    <w:rsid w:val="008B793D"/>
    <w:rsid w:val="008B7A2A"/>
    <w:rsid w:val="008D072C"/>
    <w:rsid w:val="008D7187"/>
    <w:rsid w:val="00907559"/>
    <w:rsid w:val="00926F17"/>
    <w:rsid w:val="00992650"/>
    <w:rsid w:val="009B20C2"/>
    <w:rsid w:val="009E4892"/>
    <w:rsid w:val="009E4D90"/>
    <w:rsid w:val="00A204BE"/>
    <w:rsid w:val="00A23D5E"/>
    <w:rsid w:val="00A2417E"/>
    <w:rsid w:val="00A2481B"/>
    <w:rsid w:val="00A75668"/>
    <w:rsid w:val="00A96AC0"/>
    <w:rsid w:val="00AB0362"/>
    <w:rsid w:val="00AC736B"/>
    <w:rsid w:val="00AF4DE3"/>
    <w:rsid w:val="00B005F3"/>
    <w:rsid w:val="00B0575B"/>
    <w:rsid w:val="00B52FB2"/>
    <w:rsid w:val="00B53CA8"/>
    <w:rsid w:val="00B64927"/>
    <w:rsid w:val="00B85F09"/>
    <w:rsid w:val="00BB3F82"/>
    <w:rsid w:val="00C11580"/>
    <w:rsid w:val="00C30C70"/>
    <w:rsid w:val="00C5283D"/>
    <w:rsid w:val="00C7201C"/>
    <w:rsid w:val="00C72DAA"/>
    <w:rsid w:val="00C8122E"/>
    <w:rsid w:val="00C95B87"/>
    <w:rsid w:val="00CB21D2"/>
    <w:rsid w:val="00CE18E0"/>
    <w:rsid w:val="00CF1B22"/>
    <w:rsid w:val="00D02FBA"/>
    <w:rsid w:val="00D35370"/>
    <w:rsid w:val="00D50FB5"/>
    <w:rsid w:val="00D72589"/>
    <w:rsid w:val="00D82072"/>
    <w:rsid w:val="00DA4BEC"/>
    <w:rsid w:val="00E127AE"/>
    <w:rsid w:val="00E14489"/>
    <w:rsid w:val="00E60E7F"/>
    <w:rsid w:val="00E70A38"/>
    <w:rsid w:val="00EA0B55"/>
    <w:rsid w:val="00EA2563"/>
    <w:rsid w:val="00EB1629"/>
    <w:rsid w:val="00EF036F"/>
    <w:rsid w:val="00F02CA5"/>
    <w:rsid w:val="00F5364C"/>
    <w:rsid w:val="00F5687F"/>
    <w:rsid w:val="00F92C84"/>
    <w:rsid w:val="00FB7DB9"/>
    <w:rsid w:val="00FF04A6"/>
    <w:rsid w:val="00FF1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14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2148"/>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32148"/>
    <w:rPr>
      <w:rFonts w:ascii="Calibri" w:eastAsia="Calibri" w:hAnsi="Calibri" w:cs="Times New Roman"/>
    </w:rPr>
  </w:style>
  <w:style w:type="paragraph" w:styleId="Header">
    <w:name w:val="header"/>
    <w:basedOn w:val="Normal"/>
    <w:link w:val="HeaderChar"/>
    <w:uiPriority w:val="99"/>
    <w:unhideWhenUsed/>
    <w:rsid w:val="00032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148"/>
    <w:rPr>
      <w:rFonts w:ascii="Calibri" w:eastAsia="Calibri" w:hAnsi="Calibri" w:cs="Times New Roman"/>
      <w:lang w:val="en-US"/>
    </w:rPr>
  </w:style>
  <w:style w:type="character" w:styleId="CommentReference">
    <w:name w:val="annotation reference"/>
    <w:basedOn w:val="DefaultParagraphFont"/>
    <w:uiPriority w:val="99"/>
    <w:semiHidden/>
    <w:unhideWhenUsed/>
    <w:rsid w:val="00647FFA"/>
    <w:rPr>
      <w:sz w:val="16"/>
      <w:szCs w:val="16"/>
    </w:rPr>
  </w:style>
  <w:style w:type="paragraph" w:styleId="CommentText">
    <w:name w:val="annotation text"/>
    <w:basedOn w:val="Normal"/>
    <w:link w:val="CommentTextChar"/>
    <w:uiPriority w:val="99"/>
    <w:semiHidden/>
    <w:unhideWhenUsed/>
    <w:rsid w:val="00647FFA"/>
    <w:pPr>
      <w:spacing w:line="240" w:lineRule="auto"/>
    </w:pPr>
    <w:rPr>
      <w:sz w:val="20"/>
      <w:szCs w:val="20"/>
    </w:rPr>
  </w:style>
  <w:style w:type="character" w:customStyle="1" w:styleId="CommentTextChar">
    <w:name w:val="Comment Text Char"/>
    <w:basedOn w:val="DefaultParagraphFont"/>
    <w:link w:val="CommentText"/>
    <w:uiPriority w:val="99"/>
    <w:semiHidden/>
    <w:rsid w:val="00647FF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47FFA"/>
    <w:rPr>
      <w:b/>
      <w:bCs/>
    </w:rPr>
  </w:style>
  <w:style w:type="character" w:customStyle="1" w:styleId="CommentSubjectChar">
    <w:name w:val="Comment Subject Char"/>
    <w:basedOn w:val="CommentTextChar"/>
    <w:link w:val="CommentSubject"/>
    <w:uiPriority w:val="99"/>
    <w:semiHidden/>
    <w:rsid w:val="00647FFA"/>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647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FFA"/>
    <w:rPr>
      <w:rFonts w:ascii="Tahoma" w:eastAsia="Calibri" w:hAnsi="Tahoma" w:cs="Tahoma"/>
      <w:sz w:val="16"/>
      <w:szCs w:val="16"/>
      <w:lang w:val="en-US"/>
    </w:rPr>
  </w:style>
  <w:style w:type="paragraph" w:styleId="ListParagraph">
    <w:name w:val="List Paragraph"/>
    <w:basedOn w:val="Normal"/>
    <w:uiPriority w:val="34"/>
    <w:qFormat/>
    <w:rsid w:val="007D6D95"/>
    <w:pPr>
      <w:ind w:left="720"/>
      <w:contextualSpacing/>
    </w:pPr>
  </w:style>
  <w:style w:type="paragraph" w:styleId="Revision">
    <w:name w:val="Revision"/>
    <w:hidden/>
    <w:uiPriority w:val="99"/>
    <w:semiHidden/>
    <w:rsid w:val="00AC736B"/>
    <w:pPr>
      <w:spacing w:after="0" w:line="240" w:lineRule="auto"/>
    </w:pPr>
    <w:rPr>
      <w:rFonts w:ascii="Calibri" w:eastAsia="Calibri" w:hAnsi="Calibri" w:cs="Times New Roman"/>
      <w:lang w:val="en-US"/>
    </w:rPr>
  </w:style>
  <w:style w:type="paragraph" w:styleId="FootnoteText">
    <w:name w:val="footnote text"/>
    <w:basedOn w:val="Normal"/>
    <w:link w:val="FootnoteTextChar"/>
    <w:uiPriority w:val="99"/>
    <w:semiHidden/>
    <w:unhideWhenUsed/>
    <w:rsid w:val="00FB7DB9"/>
    <w:pPr>
      <w:widowControl w:val="0"/>
      <w:suppressAutoHyphens/>
      <w:autoSpaceDN w:val="0"/>
      <w:spacing w:after="0" w:line="240" w:lineRule="auto"/>
      <w:textAlignment w:val="baseline"/>
    </w:pPr>
    <w:rPr>
      <w:rFonts w:ascii="Times New Roman" w:eastAsia="Arial Unicode MS" w:hAnsi="Times New Roman" w:cs="Mangal"/>
      <w:kern w:val="3"/>
      <w:sz w:val="20"/>
      <w:szCs w:val="18"/>
      <w:lang w:val="en-GB" w:eastAsia="zh-CN" w:bidi="hi-IN"/>
    </w:rPr>
  </w:style>
  <w:style w:type="character" w:customStyle="1" w:styleId="FootnoteTextChar">
    <w:name w:val="Footnote Text Char"/>
    <w:basedOn w:val="DefaultParagraphFont"/>
    <w:link w:val="FootnoteText"/>
    <w:uiPriority w:val="99"/>
    <w:semiHidden/>
    <w:rsid w:val="00FB7DB9"/>
    <w:rPr>
      <w:rFonts w:ascii="Times New Roman" w:eastAsia="Arial Unicode MS" w:hAnsi="Times New Roman" w:cs="Mangal"/>
      <w:kern w:val="3"/>
      <w:sz w:val="20"/>
      <w:szCs w:val="18"/>
      <w:lang w:eastAsia="zh-CN" w:bidi="hi-IN"/>
    </w:rPr>
  </w:style>
  <w:style w:type="character" w:styleId="FootnoteReference">
    <w:name w:val="footnote reference"/>
    <w:basedOn w:val="DefaultParagraphFont"/>
    <w:uiPriority w:val="99"/>
    <w:semiHidden/>
    <w:unhideWhenUsed/>
    <w:rsid w:val="00FB7D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14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2148"/>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32148"/>
    <w:rPr>
      <w:rFonts w:ascii="Calibri" w:eastAsia="Calibri" w:hAnsi="Calibri" w:cs="Times New Roman"/>
    </w:rPr>
  </w:style>
  <w:style w:type="paragraph" w:styleId="Header">
    <w:name w:val="header"/>
    <w:basedOn w:val="Normal"/>
    <w:link w:val="HeaderChar"/>
    <w:uiPriority w:val="99"/>
    <w:unhideWhenUsed/>
    <w:rsid w:val="00032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148"/>
    <w:rPr>
      <w:rFonts w:ascii="Calibri" w:eastAsia="Calibri" w:hAnsi="Calibri" w:cs="Times New Roman"/>
      <w:lang w:val="en-US"/>
    </w:rPr>
  </w:style>
  <w:style w:type="character" w:styleId="CommentReference">
    <w:name w:val="annotation reference"/>
    <w:basedOn w:val="DefaultParagraphFont"/>
    <w:uiPriority w:val="99"/>
    <w:semiHidden/>
    <w:unhideWhenUsed/>
    <w:rsid w:val="00647FFA"/>
    <w:rPr>
      <w:sz w:val="16"/>
      <w:szCs w:val="16"/>
    </w:rPr>
  </w:style>
  <w:style w:type="paragraph" w:styleId="CommentText">
    <w:name w:val="annotation text"/>
    <w:basedOn w:val="Normal"/>
    <w:link w:val="CommentTextChar"/>
    <w:uiPriority w:val="99"/>
    <w:semiHidden/>
    <w:unhideWhenUsed/>
    <w:rsid w:val="00647FFA"/>
    <w:pPr>
      <w:spacing w:line="240" w:lineRule="auto"/>
    </w:pPr>
    <w:rPr>
      <w:sz w:val="20"/>
      <w:szCs w:val="20"/>
    </w:rPr>
  </w:style>
  <w:style w:type="character" w:customStyle="1" w:styleId="CommentTextChar">
    <w:name w:val="Comment Text Char"/>
    <w:basedOn w:val="DefaultParagraphFont"/>
    <w:link w:val="CommentText"/>
    <w:uiPriority w:val="99"/>
    <w:semiHidden/>
    <w:rsid w:val="00647FF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47FFA"/>
    <w:rPr>
      <w:b/>
      <w:bCs/>
    </w:rPr>
  </w:style>
  <w:style w:type="character" w:customStyle="1" w:styleId="CommentSubjectChar">
    <w:name w:val="Comment Subject Char"/>
    <w:basedOn w:val="CommentTextChar"/>
    <w:link w:val="CommentSubject"/>
    <w:uiPriority w:val="99"/>
    <w:semiHidden/>
    <w:rsid w:val="00647FFA"/>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647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FFA"/>
    <w:rPr>
      <w:rFonts w:ascii="Tahoma" w:eastAsia="Calibri" w:hAnsi="Tahoma" w:cs="Tahoma"/>
      <w:sz w:val="16"/>
      <w:szCs w:val="16"/>
      <w:lang w:val="en-US"/>
    </w:rPr>
  </w:style>
  <w:style w:type="paragraph" w:styleId="ListParagraph">
    <w:name w:val="List Paragraph"/>
    <w:basedOn w:val="Normal"/>
    <w:uiPriority w:val="34"/>
    <w:qFormat/>
    <w:rsid w:val="007D6D95"/>
    <w:pPr>
      <w:ind w:left="720"/>
      <w:contextualSpacing/>
    </w:pPr>
  </w:style>
  <w:style w:type="paragraph" w:styleId="Revision">
    <w:name w:val="Revision"/>
    <w:hidden/>
    <w:uiPriority w:val="99"/>
    <w:semiHidden/>
    <w:rsid w:val="00AC736B"/>
    <w:pPr>
      <w:spacing w:after="0" w:line="240" w:lineRule="auto"/>
    </w:pPr>
    <w:rPr>
      <w:rFonts w:ascii="Calibri" w:eastAsia="Calibri" w:hAnsi="Calibri" w:cs="Times New Roman"/>
      <w:lang w:val="en-US"/>
    </w:rPr>
  </w:style>
  <w:style w:type="paragraph" w:styleId="FootnoteText">
    <w:name w:val="footnote text"/>
    <w:basedOn w:val="Normal"/>
    <w:link w:val="FootnoteTextChar"/>
    <w:uiPriority w:val="99"/>
    <w:semiHidden/>
    <w:unhideWhenUsed/>
    <w:rsid w:val="00FB7DB9"/>
    <w:pPr>
      <w:widowControl w:val="0"/>
      <w:suppressAutoHyphens/>
      <w:autoSpaceDN w:val="0"/>
      <w:spacing w:after="0" w:line="240" w:lineRule="auto"/>
      <w:textAlignment w:val="baseline"/>
    </w:pPr>
    <w:rPr>
      <w:rFonts w:ascii="Times New Roman" w:eastAsia="Arial Unicode MS" w:hAnsi="Times New Roman" w:cs="Mangal"/>
      <w:kern w:val="3"/>
      <w:sz w:val="20"/>
      <w:szCs w:val="18"/>
      <w:lang w:val="en-GB" w:eastAsia="zh-CN" w:bidi="hi-IN"/>
    </w:rPr>
  </w:style>
  <w:style w:type="character" w:customStyle="1" w:styleId="FootnoteTextChar">
    <w:name w:val="Footnote Text Char"/>
    <w:basedOn w:val="DefaultParagraphFont"/>
    <w:link w:val="FootnoteText"/>
    <w:uiPriority w:val="99"/>
    <w:semiHidden/>
    <w:rsid w:val="00FB7DB9"/>
    <w:rPr>
      <w:rFonts w:ascii="Times New Roman" w:eastAsia="Arial Unicode MS" w:hAnsi="Times New Roman" w:cs="Mangal"/>
      <w:kern w:val="3"/>
      <w:sz w:val="20"/>
      <w:szCs w:val="18"/>
      <w:lang w:eastAsia="zh-CN" w:bidi="hi-IN"/>
    </w:rPr>
  </w:style>
  <w:style w:type="character" w:styleId="FootnoteReference">
    <w:name w:val="footnote reference"/>
    <w:basedOn w:val="DefaultParagraphFont"/>
    <w:uiPriority w:val="99"/>
    <w:semiHidden/>
    <w:unhideWhenUsed/>
    <w:rsid w:val="00FB7D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B6FBF-FDB6-4E93-BC50-CBDE7452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1399</Words>
  <Characters>7975</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Ramsar\RiveraMa</dc:creator>
  <cp:lastModifiedBy>Ramsar\JenningsE</cp:lastModifiedBy>
  <cp:revision>3</cp:revision>
  <cp:lastPrinted>2016-03-10T13:58:00Z</cp:lastPrinted>
  <dcterms:created xsi:type="dcterms:W3CDTF">2016-03-21T13:56:00Z</dcterms:created>
  <dcterms:modified xsi:type="dcterms:W3CDTF">2016-03-21T14:05:00Z</dcterms:modified>
</cp:coreProperties>
</file>