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130E3" w14:textId="77777777" w:rsidR="00707784" w:rsidRPr="00DA0C8F" w:rsidRDefault="00707784" w:rsidP="00B647B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tabs>
          <w:tab w:val="left" w:pos="567"/>
          <w:tab w:val="left" w:pos="993"/>
        </w:tabs>
        <w:spacing w:after="0" w:line="240" w:lineRule="auto"/>
        <w:ind w:right="3084"/>
        <w:rPr>
          <w:bCs/>
          <w:sz w:val="24"/>
          <w:szCs w:val="24"/>
          <w:lang w:val="es-ES_tradnl"/>
        </w:rPr>
      </w:pPr>
      <w:r w:rsidRPr="00DA0C8F">
        <w:rPr>
          <w:bCs/>
          <w:sz w:val="24"/>
          <w:szCs w:val="24"/>
          <w:lang w:val="es-ES_tradnl"/>
        </w:rPr>
        <w:t>CONVEN</w:t>
      </w:r>
      <w:r w:rsidR="00FC0115" w:rsidRPr="00DA0C8F">
        <w:rPr>
          <w:bCs/>
          <w:sz w:val="24"/>
          <w:szCs w:val="24"/>
          <w:lang w:val="es-ES_tradnl"/>
        </w:rPr>
        <w:t>CIÓN SOBRE LOS HUMEDALES (Ramsar, Irá</w:t>
      </w:r>
      <w:r w:rsidRPr="00DA0C8F">
        <w:rPr>
          <w:bCs/>
          <w:sz w:val="24"/>
          <w:szCs w:val="24"/>
          <w:lang w:val="es-ES_tradnl"/>
        </w:rPr>
        <w:t xml:space="preserve">n, 1971) </w:t>
      </w:r>
      <w:r w:rsidRPr="00DA0C8F">
        <w:rPr>
          <w:bCs/>
          <w:sz w:val="24"/>
          <w:szCs w:val="24"/>
          <w:lang w:val="es-ES_tradnl"/>
        </w:rPr>
        <w:br/>
      </w:r>
      <w:r w:rsidR="00870D64" w:rsidRPr="00DA0C8F">
        <w:rPr>
          <w:bCs/>
          <w:sz w:val="24"/>
          <w:szCs w:val="24"/>
          <w:lang w:val="es-ES_tradnl"/>
        </w:rPr>
        <w:t>52</w:t>
      </w:r>
      <w:r w:rsidR="00FC0115" w:rsidRPr="00DA0C8F">
        <w:rPr>
          <w:bCs/>
          <w:sz w:val="24"/>
          <w:szCs w:val="24"/>
          <w:lang w:val="es-ES_tradnl"/>
        </w:rPr>
        <w:t>ª Reunión del Comité Permanente</w:t>
      </w:r>
    </w:p>
    <w:p w14:paraId="6F6D5F4F" w14:textId="77777777" w:rsidR="00707784" w:rsidRPr="00DA0C8F" w:rsidRDefault="00707784" w:rsidP="0070778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084"/>
        <w:rPr>
          <w:bCs/>
          <w:sz w:val="24"/>
          <w:szCs w:val="24"/>
          <w:lang w:val="es-ES_tradnl"/>
        </w:rPr>
      </w:pPr>
      <w:r w:rsidRPr="00DA0C8F">
        <w:rPr>
          <w:bCs/>
          <w:sz w:val="24"/>
          <w:szCs w:val="24"/>
          <w:lang w:val="es-ES_tradnl"/>
        </w:rPr>
        <w:t>Gland, S</w:t>
      </w:r>
      <w:r w:rsidR="00FC0115" w:rsidRPr="00DA0C8F">
        <w:rPr>
          <w:bCs/>
          <w:sz w:val="24"/>
          <w:szCs w:val="24"/>
          <w:lang w:val="es-ES_tradnl"/>
        </w:rPr>
        <w:t>uiza</w:t>
      </w:r>
      <w:r w:rsidRPr="00DA0C8F">
        <w:rPr>
          <w:bCs/>
          <w:sz w:val="24"/>
          <w:szCs w:val="24"/>
          <w:lang w:val="es-ES_tradnl"/>
        </w:rPr>
        <w:t xml:space="preserve">, </w:t>
      </w:r>
      <w:r w:rsidR="00FC0115" w:rsidRPr="00DA0C8F">
        <w:rPr>
          <w:bCs/>
          <w:sz w:val="24"/>
          <w:szCs w:val="24"/>
          <w:lang w:val="es-ES_tradnl"/>
        </w:rPr>
        <w:t xml:space="preserve">13 a </w:t>
      </w:r>
      <w:r w:rsidR="00870D64" w:rsidRPr="00DA0C8F">
        <w:rPr>
          <w:bCs/>
          <w:sz w:val="24"/>
          <w:szCs w:val="24"/>
          <w:lang w:val="es-ES_tradnl"/>
        </w:rPr>
        <w:t xml:space="preserve">17 </w:t>
      </w:r>
      <w:r w:rsidR="00FC0115" w:rsidRPr="00DA0C8F">
        <w:rPr>
          <w:bCs/>
          <w:sz w:val="24"/>
          <w:szCs w:val="24"/>
          <w:lang w:val="es-ES_tradnl"/>
        </w:rPr>
        <w:t>de junio de</w:t>
      </w:r>
      <w:r w:rsidR="00870D64" w:rsidRPr="00DA0C8F">
        <w:rPr>
          <w:bCs/>
          <w:sz w:val="24"/>
          <w:szCs w:val="24"/>
          <w:lang w:val="es-ES_tradnl"/>
        </w:rPr>
        <w:t xml:space="preserve"> 2016</w:t>
      </w:r>
    </w:p>
    <w:p w14:paraId="51EE5ACD" w14:textId="77777777" w:rsidR="00707784" w:rsidRPr="00DA0C8F" w:rsidRDefault="00707784" w:rsidP="00707784">
      <w:pPr>
        <w:pStyle w:val="Heading1"/>
        <w:jc w:val="left"/>
        <w:rPr>
          <w:rFonts w:ascii="Calibri" w:hAnsi="Calibri"/>
          <w:sz w:val="28"/>
          <w:szCs w:val="28"/>
          <w:lang w:val="es-ES_tradnl"/>
        </w:rPr>
      </w:pPr>
    </w:p>
    <w:p w14:paraId="401E431D" w14:textId="4435FDBD" w:rsidR="00870D64" w:rsidRPr="00DA0C8F" w:rsidRDefault="00870D64" w:rsidP="00E16F67">
      <w:pPr>
        <w:spacing w:after="0" w:line="240" w:lineRule="auto"/>
        <w:ind w:right="226"/>
        <w:jc w:val="right"/>
        <w:rPr>
          <w:rFonts w:ascii="Calibri" w:hAnsi="Calibri"/>
          <w:b/>
          <w:sz w:val="28"/>
          <w:szCs w:val="28"/>
          <w:lang w:val="es-ES_tradnl"/>
        </w:rPr>
      </w:pPr>
      <w:r w:rsidRPr="00DA0C8F">
        <w:rPr>
          <w:rFonts w:ascii="Calibri" w:hAnsi="Calibri"/>
          <w:b/>
          <w:sz w:val="28"/>
          <w:szCs w:val="28"/>
          <w:lang w:val="es-ES_tradnl"/>
        </w:rPr>
        <w:t>SC52-</w:t>
      </w:r>
      <w:r w:rsidR="007D4F16" w:rsidRPr="00DA0C8F">
        <w:rPr>
          <w:rFonts w:ascii="Calibri" w:hAnsi="Calibri"/>
          <w:b/>
          <w:sz w:val="28"/>
          <w:szCs w:val="28"/>
          <w:lang w:val="es-ES_tradnl"/>
        </w:rPr>
        <w:t>Inf.Doc</w:t>
      </w:r>
      <w:r w:rsidRPr="00DA0C8F">
        <w:rPr>
          <w:rFonts w:ascii="Calibri" w:hAnsi="Calibri"/>
          <w:b/>
          <w:sz w:val="28"/>
          <w:szCs w:val="28"/>
          <w:lang w:val="es-ES_tradnl"/>
        </w:rPr>
        <w:t>.01</w:t>
      </w:r>
      <w:r w:rsidR="00BB5737" w:rsidRPr="00DA0C8F">
        <w:rPr>
          <w:rFonts w:ascii="Calibri" w:hAnsi="Calibri"/>
          <w:b/>
          <w:sz w:val="28"/>
          <w:szCs w:val="28"/>
          <w:lang w:val="es-ES_tradnl"/>
        </w:rPr>
        <w:t xml:space="preserve"> </w:t>
      </w:r>
      <w:r w:rsidR="00437E6B" w:rsidRPr="00DA0C8F">
        <w:rPr>
          <w:rFonts w:ascii="Calibri" w:hAnsi="Calibri"/>
          <w:b/>
          <w:sz w:val="28"/>
          <w:szCs w:val="28"/>
          <w:lang w:val="es-ES_tradnl"/>
        </w:rPr>
        <w:t>Rev.2</w:t>
      </w:r>
    </w:p>
    <w:p w14:paraId="640184CD" w14:textId="77777777" w:rsidR="00870D64" w:rsidRPr="00DA0C8F" w:rsidRDefault="00870D64" w:rsidP="00870D64">
      <w:pPr>
        <w:spacing w:after="0" w:line="240" w:lineRule="auto"/>
        <w:jc w:val="right"/>
        <w:rPr>
          <w:rFonts w:ascii="Calibri" w:hAnsi="Calibri"/>
          <w:b/>
          <w:sz w:val="28"/>
          <w:szCs w:val="28"/>
          <w:lang w:val="es-ES_tradnl"/>
        </w:rPr>
      </w:pPr>
    </w:p>
    <w:p w14:paraId="2950A170" w14:textId="77777777" w:rsidR="00FD2BF0" w:rsidRPr="00DA0C8F" w:rsidRDefault="00FD2BF0" w:rsidP="00FD2BF0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DA0C8F">
        <w:rPr>
          <w:rFonts w:cs="Arial"/>
          <w:b/>
          <w:sz w:val="28"/>
          <w:szCs w:val="28"/>
          <w:lang w:val="es-ES_tradnl"/>
        </w:rPr>
        <w:t>52</w:t>
      </w:r>
      <w:r w:rsidR="00FC0115" w:rsidRPr="00DA0C8F">
        <w:rPr>
          <w:rFonts w:cs="Arial"/>
          <w:b/>
          <w:sz w:val="28"/>
          <w:szCs w:val="28"/>
          <w:lang w:val="es-ES_tradnl"/>
        </w:rPr>
        <w:t>ª Reunión del Comité Permanente</w:t>
      </w:r>
    </w:p>
    <w:p w14:paraId="154E0DEC" w14:textId="77777777" w:rsidR="00707784" w:rsidRPr="00DA0C8F" w:rsidRDefault="00707784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DA0C8F">
        <w:rPr>
          <w:rFonts w:ascii="Calibri" w:hAnsi="Calibri"/>
          <w:b/>
          <w:sz w:val="28"/>
          <w:szCs w:val="28"/>
          <w:lang w:val="es-ES_tradnl"/>
        </w:rPr>
        <w:t>List</w:t>
      </w:r>
      <w:r w:rsidR="00FC0115" w:rsidRPr="00DA0C8F">
        <w:rPr>
          <w:rFonts w:ascii="Calibri" w:hAnsi="Calibri"/>
          <w:b/>
          <w:sz w:val="28"/>
          <w:szCs w:val="28"/>
          <w:lang w:val="es-ES_tradnl"/>
        </w:rPr>
        <w:t>a de documentos de la reunión</w:t>
      </w:r>
    </w:p>
    <w:p w14:paraId="32359C59" w14:textId="77777777" w:rsidR="00437E6B" w:rsidRPr="00DA0C8F" w:rsidRDefault="00437E6B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s-ES_tradnl"/>
        </w:rPr>
      </w:pPr>
    </w:p>
    <w:p w14:paraId="36BEA66A" w14:textId="798318D4" w:rsidR="00437E6B" w:rsidRPr="00A644D3" w:rsidRDefault="00437E6B" w:rsidP="00437E6B">
      <w:pPr>
        <w:spacing w:after="0" w:line="240" w:lineRule="auto"/>
        <w:rPr>
          <w:sz w:val="21"/>
          <w:szCs w:val="21"/>
          <w:lang w:val="es-ES_tradnl"/>
        </w:rPr>
      </w:pPr>
      <w:r w:rsidRPr="00DA0C8F">
        <w:rPr>
          <w:sz w:val="21"/>
          <w:szCs w:val="21"/>
          <w:lang w:val="es-ES_tradnl"/>
        </w:rPr>
        <w:t xml:space="preserve">Nota: Los documentos en </w:t>
      </w:r>
      <w:r w:rsidRPr="00DA0C8F">
        <w:rPr>
          <w:i/>
          <w:sz w:val="21"/>
          <w:szCs w:val="21"/>
          <w:lang w:val="es-ES_tradnl"/>
        </w:rPr>
        <w:t>cursiva</w:t>
      </w:r>
      <w:r w:rsidRPr="00DA0C8F">
        <w:rPr>
          <w:sz w:val="21"/>
          <w:szCs w:val="21"/>
          <w:lang w:val="es-ES_tradnl"/>
        </w:rPr>
        <w:t xml:space="preserve"> han sido modificados o añadidos desde el 9 de mayo, fecha en que se compartió con las Partes Contratantes una recopilación de docum</w:t>
      </w:r>
      <w:r w:rsidRPr="00A644D3">
        <w:rPr>
          <w:sz w:val="21"/>
          <w:szCs w:val="21"/>
          <w:lang w:val="es-ES_tradnl"/>
        </w:rPr>
        <w:t xml:space="preserve">entos imprimibles en PDF, que se publicó en el sitio web de Ramsar (en la página sobre la reunión SC52 </w:t>
      </w:r>
      <w:hyperlink r:id="rId8" w:history="1">
        <w:r w:rsidR="001C3AEF" w:rsidRPr="00A644D3">
          <w:rPr>
            <w:rStyle w:val="Hyperlink"/>
            <w:sz w:val="21"/>
            <w:szCs w:val="21"/>
            <w:lang w:val="es-ES"/>
          </w:rPr>
          <w:t>http://www.ramsar.org/es/evento/52</w:t>
        </w:r>
        <w:r w:rsidR="001C3AEF" w:rsidRPr="00A644D3">
          <w:rPr>
            <w:rStyle w:val="Hyperlink"/>
            <w:sz w:val="21"/>
            <w:szCs w:val="21"/>
            <w:vertAlign w:val="superscript"/>
            <w:lang w:val="es-ES"/>
          </w:rPr>
          <w:t>a</w:t>
        </w:r>
        <w:r w:rsidR="001C3AEF" w:rsidRPr="00A644D3">
          <w:rPr>
            <w:rStyle w:val="Hyperlink"/>
            <w:sz w:val="21"/>
            <w:szCs w:val="21"/>
            <w:lang w:val="es-ES"/>
          </w:rPr>
          <w:t>-reunión-del-comité-permanente</w:t>
        </w:r>
      </w:hyperlink>
      <w:r w:rsidR="001C3AEF" w:rsidRPr="00A644D3">
        <w:rPr>
          <w:sz w:val="21"/>
          <w:szCs w:val="21"/>
          <w:lang w:val="es-ES"/>
        </w:rPr>
        <w:t xml:space="preserve"> </w:t>
      </w:r>
      <w:r w:rsidRPr="00A644D3">
        <w:rPr>
          <w:sz w:val="21"/>
          <w:szCs w:val="21"/>
          <w:lang w:val="es-ES_tradnl"/>
        </w:rPr>
        <w:t xml:space="preserve"> y en la dirección</w:t>
      </w:r>
    </w:p>
    <w:p w14:paraId="4B02F6A4" w14:textId="6113DD5D" w:rsidR="00437E6B" w:rsidRPr="00A644D3" w:rsidRDefault="00A644D3" w:rsidP="00437E6B">
      <w:pPr>
        <w:spacing w:after="0" w:line="240" w:lineRule="auto"/>
        <w:rPr>
          <w:sz w:val="21"/>
          <w:szCs w:val="21"/>
          <w:lang w:val="es-ES_tradnl"/>
        </w:rPr>
      </w:pPr>
      <w:hyperlink r:id="rId9" w:history="1">
        <w:r w:rsidRPr="00D443E5">
          <w:rPr>
            <w:rStyle w:val="Hyperlink"/>
            <w:sz w:val="21"/>
            <w:szCs w:val="21"/>
            <w:lang w:val="es-ES_tradnl"/>
          </w:rPr>
          <w:t>http://www.ramsar.org/sites/default/files/documents/library/all_sc52_docs_04may2016_s.pdf</w:t>
        </w:r>
      </w:hyperlink>
      <w:r w:rsidR="00437E6B" w:rsidRPr="00A644D3">
        <w:rPr>
          <w:sz w:val="21"/>
          <w:szCs w:val="21"/>
          <w:lang w:val="es-ES_tradnl"/>
        </w:rPr>
        <w:t>).</w:t>
      </w:r>
      <w:bookmarkStart w:id="0" w:name="_GoBack"/>
      <w:bookmarkEnd w:id="0"/>
    </w:p>
    <w:p w14:paraId="4BBCCC04" w14:textId="77777777" w:rsidR="00437E6B" w:rsidRPr="00DA0C8F" w:rsidRDefault="00437E6B" w:rsidP="00437E6B">
      <w:pPr>
        <w:spacing w:after="0" w:line="240" w:lineRule="auto"/>
        <w:rPr>
          <w:sz w:val="21"/>
          <w:szCs w:val="21"/>
          <w:lang w:val="es-ES_tradnl"/>
        </w:rPr>
      </w:pPr>
    </w:p>
    <w:p w14:paraId="24EB9883" w14:textId="7EC5A20D" w:rsidR="00437E6B" w:rsidRPr="00DA0C8F" w:rsidRDefault="00437E6B" w:rsidP="00437E6B">
      <w:pPr>
        <w:spacing w:after="0" w:line="240" w:lineRule="auto"/>
        <w:rPr>
          <w:sz w:val="21"/>
          <w:szCs w:val="21"/>
          <w:lang w:val="es-ES_tradnl"/>
        </w:rPr>
      </w:pPr>
      <w:r w:rsidRPr="00DA0C8F">
        <w:rPr>
          <w:sz w:val="21"/>
          <w:szCs w:val="21"/>
          <w:lang w:val="es-ES_tradnl"/>
        </w:rPr>
        <w:t>También se han recopilado esos documentos adicionales</w:t>
      </w:r>
      <w:r w:rsidR="00FE3084" w:rsidRPr="00DA0C8F">
        <w:rPr>
          <w:sz w:val="21"/>
          <w:szCs w:val="21"/>
          <w:lang w:val="es-ES_tradnl"/>
        </w:rPr>
        <w:t>; l</w:t>
      </w:r>
      <w:r w:rsidRPr="00DA0C8F">
        <w:rPr>
          <w:sz w:val="21"/>
          <w:szCs w:val="21"/>
          <w:lang w:val="es-ES_tradnl"/>
        </w:rPr>
        <w:t xml:space="preserve">a recopilación en PDF se ha publicado en </w:t>
      </w:r>
      <w:r w:rsidR="001C3AEF" w:rsidRPr="00DA0C8F">
        <w:rPr>
          <w:sz w:val="21"/>
          <w:szCs w:val="21"/>
          <w:lang w:val="es-ES_tradnl"/>
        </w:rPr>
        <w:t xml:space="preserve">la página sobre la reunión SC52 </w:t>
      </w:r>
      <w:r w:rsidRPr="00DA0C8F">
        <w:rPr>
          <w:sz w:val="21"/>
          <w:szCs w:val="21"/>
          <w:lang w:val="es-ES_tradnl"/>
        </w:rPr>
        <w:t>para que se puedan descargar los documentos definitivos.</w:t>
      </w:r>
    </w:p>
    <w:p w14:paraId="6E78CE1B" w14:textId="77777777" w:rsidR="00700852" w:rsidRPr="00DA0C8F" w:rsidRDefault="00700852" w:rsidP="00700852">
      <w:pPr>
        <w:spacing w:after="0" w:line="240" w:lineRule="auto"/>
        <w:rPr>
          <w:rFonts w:ascii="Calibri" w:hAnsi="Calibri"/>
          <w:sz w:val="21"/>
          <w:szCs w:val="21"/>
          <w:lang w:val="es-ES_tradnl"/>
        </w:rPr>
      </w:pPr>
    </w:p>
    <w:tbl>
      <w:tblPr>
        <w:tblStyle w:val="TableGrid"/>
        <w:tblW w:w="0" w:type="auto"/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291"/>
      </w:tblGrid>
      <w:tr w:rsidR="00707784" w:rsidRPr="001C3AEF" w14:paraId="3A8B68F1" w14:textId="77777777" w:rsidTr="00E16F67">
        <w:tc>
          <w:tcPr>
            <w:tcW w:w="1951" w:type="dxa"/>
            <w:shd w:val="clear" w:color="auto" w:fill="FFFFFF" w:themeFill="background1"/>
          </w:tcPr>
          <w:p w14:paraId="2B87C491" w14:textId="77777777" w:rsidR="00707784" w:rsidRPr="001C3AEF" w:rsidRDefault="007C1680" w:rsidP="00FC0115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1C3AEF">
              <w:rPr>
                <w:b/>
                <w:sz w:val="21"/>
                <w:szCs w:val="21"/>
                <w:lang w:val="es-ES_tradnl"/>
              </w:rPr>
              <w:t>N</w:t>
            </w:r>
            <w:r w:rsidR="00FC0115" w:rsidRPr="001C3AEF">
              <w:rPr>
                <w:b/>
                <w:sz w:val="21"/>
                <w:szCs w:val="21"/>
                <w:lang w:val="es-ES_tradnl"/>
              </w:rPr>
              <w:t>úmero</w:t>
            </w:r>
          </w:p>
        </w:tc>
        <w:tc>
          <w:tcPr>
            <w:tcW w:w="7291" w:type="dxa"/>
            <w:shd w:val="clear" w:color="auto" w:fill="FFFFFF" w:themeFill="background1"/>
          </w:tcPr>
          <w:p w14:paraId="128CB1BD" w14:textId="77777777" w:rsidR="00707784" w:rsidRPr="001C3AEF" w:rsidRDefault="00FC0115" w:rsidP="007C1680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1C3AEF">
              <w:rPr>
                <w:b/>
                <w:sz w:val="21"/>
                <w:szCs w:val="21"/>
                <w:lang w:val="es-ES_tradnl"/>
              </w:rPr>
              <w:t>Título</w:t>
            </w:r>
          </w:p>
        </w:tc>
      </w:tr>
      <w:tr w:rsidR="007C1680" w:rsidRPr="00A644D3" w14:paraId="3D715E4A" w14:textId="77777777" w:rsidTr="00E16F67">
        <w:tc>
          <w:tcPr>
            <w:tcW w:w="1951" w:type="dxa"/>
            <w:shd w:val="clear" w:color="auto" w:fill="FFFFFF" w:themeFill="background1"/>
          </w:tcPr>
          <w:p w14:paraId="1145B1C2" w14:textId="414EC5F8" w:rsidR="007C1680" w:rsidRPr="001C3AEF" w:rsidRDefault="007C1680" w:rsidP="00DC78D2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</w:t>
            </w:r>
            <w:r w:rsidR="00DC78D2" w:rsidRPr="001C3AEF">
              <w:rPr>
                <w:i/>
                <w:sz w:val="21"/>
                <w:szCs w:val="21"/>
                <w:lang w:val="es-ES_tradnl"/>
              </w:rPr>
              <w:t>2</w:t>
            </w:r>
            <w:r w:rsidRPr="001C3AEF">
              <w:rPr>
                <w:i/>
                <w:sz w:val="21"/>
                <w:szCs w:val="21"/>
                <w:lang w:val="es-ES_tradnl"/>
              </w:rPr>
              <w:t xml:space="preserve">-01 </w:t>
            </w:r>
            <w:r w:rsidR="00437E6B" w:rsidRPr="001C3AEF">
              <w:rPr>
                <w:i/>
                <w:sz w:val="21"/>
                <w:szCs w:val="21"/>
                <w:lang w:val="es-ES_tradnl"/>
              </w:rPr>
              <w:t>Rev.1</w:t>
            </w:r>
          </w:p>
        </w:tc>
        <w:tc>
          <w:tcPr>
            <w:tcW w:w="7291" w:type="dxa"/>
            <w:shd w:val="clear" w:color="auto" w:fill="FFFFFF" w:themeFill="background1"/>
          </w:tcPr>
          <w:p w14:paraId="39C1088A" w14:textId="77777777" w:rsidR="007C1680" w:rsidRPr="001C3AEF" w:rsidRDefault="00FC0115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Proyecto de orden del día y programa</w:t>
            </w:r>
          </w:p>
        </w:tc>
      </w:tr>
      <w:tr w:rsidR="00437E6B" w:rsidRPr="00A644D3" w14:paraId="2D1F22CD" w14:textId="77777777" w:rsidTr="00E16F67">
        <w:tc>
          <w:tcPr>
            <w:tcW w:w="1951" w:type="dxa"/>
            <w:shd w:val="clear" w:color="auto" w:fill="FFFFFF" w:themeFill="background1"/>
          </w:tcPr>
          <w:p w14:paraId="627AA126" w14:textId="627419A0" w:rsidR="00437E6B" w:rsidRPr="001C3AEF" w:rsidRDefault="00437E6B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SC52-01 Add.1</w:t>
            </w:r>
          </w:p>
        </w:tc>
        <w:tc>
          <w:tcPr>
            <w:tcW w:w="7291" w:type="dxa"/>
            <w:shd w:val="clear" w:color="auto" w:fill="FFFFFF" w:themeFill="background1"/>
          </w:tcPr>
          <w:p w14:paraId="15851263" w14:textId="59FBCD16" w:rsidR="00437E6B" w:rsidRPr="001C3AEF" w:rsidRDefault="00437E6B" w:rsidP="00437E6B">
            <w:pPr>
              <w:rPr>
                <w:bCs/>
                <w:i/>
                <w:sz w:val="21"/>
                <w:szCs w:val="21"/>
                <w:lang w:val="es-ES_tradnl"/>
              </w:rPr>
            </w:pPr>
            <w:r w:rsidRPr="001C3AEF">
              <w:rPr>
                <w:bCs/>
                <w:i/>
                <w:sz w:val="21"/>
                <w:szCs w:val="21"/>
                <w:lang w:val="es-ES_tradnl"/>
              </w:rPr>
              <w:t>Anotaciones preliminares al proyecto de orden del día y programa</w:t>
            </w:r>
          </w:p>
        </w:tc>
      </w:tr>
      <w:tr w:rsidR="007C1680" w:rsidRPr="00A644D3" w14:paraId="14C0039D" w14:textId="77777777" w:rsidTr="00E16F67">
        <w:tc>
          <w:tcPr>
            <w:tcW w:w="1951" w:type="dxa"/>
            <w:shd w:val="clear" w:color="auto" w:fill="FFFFFF" w:themeFill="background1"/>
          </w:tcPr>
          <w:p w14:paraId="413B13A6" w14:textId="22125A58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SC52-02</w:t>
            </w:r>
          </w:p>
        </w:tc>
        <w:tc>
          <w:tcPr>
            <w:tcW w:w="7291" w:type="dxa"/>
            <w:shd w:val="clear" w:color="auto" w:fill="FFFFFF" w:themeFill="background1"/>
          </w:tcPr>
          <w:p w14:paraId="126DAE2F" w14:textId="77777777" w:rsidR="007C1680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Progresos realizados en los preparativos para la</w:t>
            </w:r>
            <w:r w:rsidRPr="001C3AEF">
              <w:rPr>
                <w:bCs/>
                <w:color w:val="FF0000"/>
                <w:sz w:val="21"/>
                <w:szCs w:val="21"/>
                <w:lang w:val="es-ES_tradnl"/>
              </w:rPr>
              <w:t xml:space="preserve"> </w:t>
            </w:r>
            <w:r w:rsidRPr="001C3AEF">
              <w:rPr>
                <w:bCs/>
                <w:sz w:val="21"/>
                <w:szCs w:val="21"/>
                <w:lang w:val="es-ES_tradnl"/>
              </w:rPr>
              <w:t>COP13</w:t>
            </w:r>
          </w:p>
        </w:tc>
      </w:tr>
      <w:tr w:rsidR="007C1680" w:rsidRPr="00A644D3" w14:paraId="781D231B" w14:textId="77777777" w:rsidTr="00E16F67">
        <w:tc>
          <w:tcPr>
            <w:tcW w:w="1951" w:type="dxa"/>
            <w:shd w:val="clear" w:color="auto" w:fill="FFFFFF" w:themeFill="background1"/>
          </w:tcPr>
          <w:p w14:paraId="25575CE7" w14:textId="77777777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SC52-03</w:t>
            </w:r>
          </w:p>
        </w:tc>
        <w:tc>
          <w:tcPr>
            <w:tcW w:w="7291" w:type="dxa"/>
            <w:shd w:val="clear" w:color="auto" w:fill="FFFFFF" w:themeFill="background1"/>
          </w:tcPr>
          <w:p w14:paraId="2393CC9B" w14:textId="77777777" w:rsidR="007C1680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Apoyo de una consultoría para desarrollar una estrategia que defina la posible introducción progresiva del árabe u otros idiomas de las Naciones Unidas en el trabajo de la Convención</w:t>
            </w:r>
          </w:p>
        </w:tc>
      </w:tr>
      <w:tr w:rsidR="007C1680" w:rsidRPr="00A644D3" w14:paraId="35D05910" w14:textId="77777777" w:rsidTr="00E16F67">
        <w:tc>
          <w:tcPr>
            <w:tcW w:w="1951" w:type="dxa"/>
            <w:shd w:val="clear" w:color="auto" w:fill="FFFFFF" w:themeFill="background1"/>
          </w:tcPr>
          <w:p w14:paraId="10D8C9FC" w14:textId="7E69FBAB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SC52-04</w:t>
            </w:r>
            <w:r w:rsidR="0097022D" w:rsidRPr="001C3AEF">
              <w:rPr>
                <w:sz w:val="21"/>
                <w:szCs w:val="21"/>
                <w:lang w:val="es-ES_tradnl"/>
              </w:rPr>
              <w:t xml:space="preserve"> Rev.2</w:t>
            </w:r>
          </w:p>
        </w:tc>
        <w:tc>
          <w:tcPr>
            <w:tcW w:w="7291" w:type="dxa"/>
            <w:shd w:val="clear" w:color="auto" w:fill="FFFFFF" w:themeFill="background1"/>
          </w:tcPr>
          <w:p w14:paraId="67C96FBB" w14:textId="77777777" w:rsidR="007C1680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Informe de la Secretaria General en funciones</w:t>
            </w:r>
          </w:p>
        </w:tc>
      </w:tr>
      <w:tr w:rsidR="007C1680" w:rsidRPr="00A644D3" w14:paraId="6DB26C82" w14:textId="77777777" w:rsidTr="00E16F67">
        <w:tc>
          <w:tcPr>
            <w:tcW w:w="1951" w:type="dxa"/>
            <w:shd w:val="clear" w:color="auto" w:fill="FFFFFF" w:themeFill="background1"/>
          </w:tcPr>
          <w:p w14:paraId="5A8951E7" w14:textId="77777777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SC52-06</w:t>
            </w:r>
          </w:p>
        </w:tc>
        <w:tc>
          <w:tcPr>
            <w:tcW w:w="7291" w:type="dxa"/>
            <w:shd w:val="clear" w:color="auto" w:fill="FFFFFF" w:themeFill="background1"/>
          </w:tcPr>
          <w:p w14:paraId="6117EB80" w14:textId="77777777" w:rsidR="007C1680" w:rsidRPr="001C3AEF" w:rsidRDefault="00FC0115" w:rsidP="00E24967">
            <w:pPr>
              <w:tabs>
                <w:tab w:val="left" w:pos="1290"/>
              </w:tabs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Actualización sobre el estado de los sitios de la Lista de Humedales de Importancia Internacional</w:t>
            </w:r>
          </w:p>
        </w:tc>
      </w:tr>
      <w:tr w:rsidR="007C1680" w:rsidRPr="00A644D3" w14:paraId="7FAEB63B" w14:textId="77777777" w:rsidTr="00E16F67">
        <w:tc>
          <w:tcPr>
            <w:tcW w:w="1951" w:type="dxa"/>
            <w:shd w:val="clear" w:color="auto" w:fill="FFFFFF" w:themeFill="background1"/>
          </w:tcPr>
          <w:p w14:paraId="70F99D5A" w14:textId="77777777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SC52-07</w:t>
            </w:r>
          </w:p>
        </w:tc>
        <w:tc>
          <w:tcPr>
            <w:tcW w:w="7291" w:type="dxa"/>
            <w:shd w:val="clear" w:color="auto" w:fill="FFFFFF" w:themeFill="background1"/>
          </w:tcPr>
          <w:p w14:paraId="331675B7" w14:textId="77777777" w:rsidR="007C1680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Plan de trabajo de la Secretaría para el trienio 2016-2018</w:t>
            </w:r>
          </w:p>
        </w:tc>
      </w:tr>
      <w:tr w:rsidR="007C1680" w:rsidRPr="00A644D3" w14:paraId="10F381CA" w14:textId="77777777" w:rsidTr="00E16F67">
        <w:tc>
          <w:tcPr>
            <w:tcW w:w="1951" w:type="dxa"/>
            <w:shd w:val="clear" w:color="auto" w:fill="FFFFFF" w:themeFill="background1"/>
          </w:tcPr>
          <w:p w14:paraId="6C9203F2" w14:textId="77777777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SC52-08</w:t>
            </w:r>
          </w:p>
        </w:tc>
        <w:tc>
          <w:tcPr>
            <w:tcW w:w="7291" w:type="dxa"/>
            <w:shd w:val="clear" w:color="auto" w:fill="FFFFFF" w:themeFill="background1"/>
          </w:tcPr>
          <w:p w14:paraId="38AE4756" w14:textId="77777777" w:rsidR="007C1680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Plan de trabajo de la Secretaría para 2016</w:t>
            </w:r>
          </w:p>
        </w:tc>
      </w:tr>
      <w:tr w:rsidR="007C1680" w:rsidRPr="00A644D3" w14:paraId="7D83FAF9" w14:textId="77777777" w:rsidTr="00E16F67">
        <w:tc>
          <w:tcPr>
            <w:tcW w:w="1951" w:type="dxa"/>
            <w:shd w:val="clear" w:color="auto" w:fill="FFFFFF" w:themeFill="background1"/>
          </w:tcPr>
          <w:p w14:paraId="68C6EA29" w14:textId="50545833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SC52-09</w:t>
            </w:r>
            <w:r w:rsidR="00BB5737" w:rsidRPr="001C3AEF">
              <w:rPr>
                <w:sz w:val="21"/>
                <w:szCs w:val="21"/>
                <w:lang w:val="es-ES_tradnl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14:paraId="3212278C" w14:textId="77777777" w:rsidR="007C1680" w:rsidRPr="001C3AEF" w:rsidRDefault="00FC0115" w:rsidP="004E4BC4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Costo de las medidas a tomar para aplicar las resoluciones de la COP12 durante el trienio</w:t>
            </w:r>
            <w:r w:rsidRPr="001C3AEF">
              <w:rPr>
                <w:rFonts w:cs="Garamond-Bold"/>
                <w:b/>
                <w:bCs/>
                <w:sz w:val="21"/>
                <w:szCs w:val="21"/>
                <w:lang w:val="es-ES_tradnl"/>
              </w:rPr>
              <w:t xml:space="preserve"> </w:t>
            </w:r>
            <w:r w:rsidRPr="001C3AEF">
              <w:rPr>
                <w:bCs/>
                <w:sz w:val="21"/>
                <w:szCs w:val="21"/>
                <w:lang w:val="es-ES_tradnl"/>
              </w:rPr>
              <w:t>2016-2018</w:t>
            </w:r>
          </w:p>
        </w:tc>
      </w:tr>
      <w:tr w:rsidR="007C1680" w:rsidRPr="00A644D3" w14:paraId="3E493531" w14:textId="77777777" w:rsidTr="00E16F67">
        <w:tc>
          <w:tcPr>
            <w:tcW w:w="1951" w:type="dxa"/>
            <w:shd w:val="clear" w:color="auto" w:fill="FFFFFF" w:themeFill="background1"/>
          </w:tcPr>
          <w:p w14:paraId="4B402FD9" w14:textId="77777777" w:rsidR="007C1680" w:rsidRPr="001C3AEF" w:rsidRDefault="007C1680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SC52-10</w:t>
            </w:r>
          </w:p>
        </w:tc>
        <w:tc>
          <w:tcPr>
            <w:tcW w:w="7291" w:type="dxa"/>
            <w:shd w:val="clear" w:color="auto" w:fill="FFFFFF" w:themeFill="background1"/>
          </w:tcPr>
          <w:p w14:paraId="78786860" w14:textId="77777777" w:rsidR="007C1680" w:rsidRPr="001C3AEF" w:rsidRDefault="00FC0115" w:rsidP="00E24967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Informe de la Presidencia del Grupo de Examen Científico y Técnico (GECT) y proyecto modificado de plan de trabajo del GECT para 2016-2018</w:t>
            </w:r>
          </w:p>
        </w:tc>
      </w:tr>
      <w:tr w:rsidR="001F3632" w:rsidRPr="00A644D3" w14:paraId="4289D225" w14:textId="77777777" w:rsidTr="00E16F67">
        <w:tc>
          <w:tcPr>
            <w:tcW w:w="1951" w:type="dxa"/>
            <w:shd w:val="clear" w:color="auto" w:fill="FFFFFF" w:themeFill="background1"/>
          </w:tcPr>
          <w:p w14:paraId="198A7EA2" w14:textId="6FB6A667" w:rsidR="001F3632" w:rsidRPr="001C3AEF" w:rsidRDefault="001F3632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 xml:space="preserve">SC52-11 </w:t>
            </w:r>
            <w:r w:rsidR="00FF58BC" w:rsidRPr="001C3AEF">
              <w:rPr>
                <w:sz w:val="21"/>
                <w:szCs w:val="21"/>
                <w:lang w:val="es-ES_tradnl"/>
              </w:rPr>
              <w:t>Rev.1</w:t>
            </w:r>
          </w:p>
        </w:tc>
        <w:tc>
          <w:tcPr>
            <w:tcW w:w="7291" w:type="dxa"/>
            <w:shd w:val="clear" w:color="auto" w:fill="FFFFFF" w:themeFill="background1"/>
          </w:tcPr>
          <w:p w14:paraId="7128BA8E" w14:textId="77777777" w:rsidR="001F3632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Actualización sobre las iniciativas regionales de Ramsar</w:t>
            </w:r>
          </w:p>
        </w:tc>
      </w:tr>
      <w:tr w:rsidR="00E16F67" w:rsidRPr="00A644D3" w14:paraId="6C60C1C0" w14:textId="77777777" w:rsidTr="00E16F67">
        <w:tc>
          <w:tcPr>
            <w:tcW w:w="1951" w:type="dxa"/>
            <w:shd w:val="clear" w:color="auto" w:fill="FFFFFF" w:themeFill="background1"/>
          </w:tcPr>
          <w:p w14:paraId="3C4FB952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 xml:space="preserve">SC52-12 </w:t>
            </w:r>
          </w:p>
        </w:tc>
        <w:tc>
          <w:tcPr>
            <w:tcW w:w="7291" w:type="dxa"/>
            <w:shd w:val="clear" w:color="auto" w:fill="FFFFFF" w:themeFill="background1"/>
          </w:tcPr>
          <w:p w14:paraId="59855D7F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Propuestas de nuevas iniciativas regionales de Ramsar</w:t>
            </w:r>
          </w:p>
        </w:tc>
      </w:tr>
      <w:tr w:rsidR="00E16F67" w:rsidRPr="00A644D3" w14:paraId="0856DFDE" w14:textId="77777777" w:rsidTr="00E16F67">
        <w:tc>
          <w:tcPr>
            <w:tcW w:w="1951" w:type="dxa"/>
            <w:shd w:val="clear" w:color="auto" w:fill="FFFFFF" w:themeFill="background1"/>
          </w:tcPr>
          <w:p w14:paraId="56F5E32D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SC52-13</w:t>
            </w:r>
          </w:p>
        </w:tc>
        <w:tc>
          <w:tcPr>
            <w:tcW w:w="7291" w:type="dxa"/>
            <w:shd w:val="clear" w:color="auto" w:fill="FFFFFF" w:themeFill="background1"/>
          </w:tcPr>
          <w:p w14:paraId="32191C13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Proyecto de modelo de informe nacional para la COP13</w:t>
            </w:r>
          </w:p>
        </w:tc>
      </w:tr>
      <w:tr w:rsidR="00E16F67" w:rsidRPr="00A644D3" w14:paraId="0DF6B85B" w14:textId="77777777" w:rsidTr="00E16F67">
        <w:tc>
          <w:tcPr>
            <w:tcW w:w="1951" w:type="dxa"/>
            <w:shd w:val="clear" w:color="auto" w:fill="FFFFFF" w:themeFill="background1"/>
          </w:tcPr>
          <w:p w14:paraId="07D70EC2" w14:textId="7E884241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SC52-14</w:t>
            </w:r>
            <w:r w:rsidR="00BB5737" w:rsidRPr="001C3AEF">
              <w:rPr>
                <w:sz w:val="21"/>
                <w:szCs w:val="21"/>
                <w:lang w:val="es-ES_tradnl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14:paraId="605DEA69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Informe sobre los progresos en la a</w:t>
            </w:r>
            <w:r w:rsidRPr="001C3AEF">
              <w:rPr>
                <w:rFonts w:eastAsia="Garamond" w:cs="Garamond"/>
                <w:sz w:val="21"/>
                <w:szCs w:val="21"/>
                <w:lang w:val="es-ES_tradnl"/>
              </w:rPr>
              <w:t>plicación de la acreditación de Ciudad de Humedal de la Convención de Ramsar</w:t>
            </w:r>
          </w:p>
        </w:tc>
      </w:tr>
      <w:tr w:rsidR="00E16F67" w:rsidRPr="00A644D3" w14:paraId="68366B1D" w14:textId="77777777" w:rsidTr="00E16F67">
        <w:tc>
          <w:tcPr>
            <w:tcW w:w="1951" w:type="dxa"/>
            <w:shd w:val="clear" w:color="auto" w:fill="FFFFFF" w:themeFill="background1"/>
          </w:tcPr>
          <w:p w14:paraId="4D0B3859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SC52-15</w:t>
            </w:r>
          </w:p>
        </w:tc>
        <w:tc>
          <w:tcPr>
            <w:tcW w:w="7291" w:type="dxa"/>
            <w:shd w:val="clear" w:color="auto" w:fill="FFFFFF" w:themeFill="background1"/>
          </w:tcPr>
          <w:p w14:paraId="427D9E80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Progresos en la aplicación de la Resolución XI.6 sobre las asociaciones de colaboración y sinergias con acuerdos multilaterales sobre el medio ambiente y otras instituciones</w:t>
            </w:r>
          </w:p>
        </w:tc>
      </w:tr>
      <w:tr w:rsidR="00E16F67" w:rsidRPr="00A644D3" w14:paraId="5D54E294" w14:textId="77777777" w:rsidTr="00E16F67">
        <w:tc>
          <w:tcPr>
            <w:tcW w:w="1951" w:type="dxa"/>
            <w:shd w:val="clear" w:color="auto" w:fill="FFFFFF" w:themeFill="background1"/>
          </w:tcPr>
          <w:p w14:paraId="0AB836D8" w14:textId="58892109" w:rsidR="00E16F67" w:rsidRPr="001C3AEF" w:rsidRDefault="00E16F67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SC52-16</w:t>
            </w:r>
            <w:r w:rsidR="00BB5737" w:rsidRPr="001C3AEF">
              <w:rPr>
                <w:i/>
                <w:sz w:val="21"/>
                <w:szCs w:val="21"/>
                <w:lang w:val="es-ES_tradnl"/>
              </w:rPr>
              <w:t xml:space="preserve"> Rev.</w:t>
            </w:r>
            <w:r w:rsidR="00437E6B" w:rsidRPr="001C3AEF">
              <w:rPr>
                <w:i/>
                <w:sz w:val="21"/>
                <w:szCs w:val="21"/>
                <w:lang w:val="es-ES_tradnl"/>
              </w:rPr>
              <w:t>2</w:t>
            </w:r>
          </w:p>
        </w:tc>
        <w:tc>
          <w:tcPr>
            <w:tcW w:w="7291" w:type="dxa"/>
            <w:shd w:val="clear" w:color="auto" w:fill="FFFFFF" w:themeFill="background1"/>
          </w:tcPr>
          <w:p w14:paraId="581CA0E2" w14:textId="77777777" w:rsidR="00E16F67" w:rsidRPr="001C3AEF" w:rsidRDefault="00FC0115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Actualización sobre los acuerdos formales y planes de trabajo conjuntos de la Convención de Ramsar y sus asociados</w:t>
            </w:r>
          </w:p>
        </w:tc>
      </w:tr>
      <w:tr w:rsidR="00E16F67" w:rsidRPr="00A644D3" w14:paraId="0D81381A" w14:textId="77777777" w:rsidTr="00E16F67">
        <w:tc>
          <w:tcPr>
            <w:tcW w:w="1951" w:type="dxa"/>
            <w:shd w:val="clear" w:color="auto" w:fill="FFFFFF" w:themeFill="background1"/>
          </w:tcPr>
          <w:p w14:paraId="1C8537DC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SC52-17</w:t>
            </w:r>
          </w:p>
        </w:tc>
        <w:tc>
          <w:tcPr>
            <w:tcW w:w="7291" w:type="dxa"/>
            <w:shd w:val="clear" w:color="auto" w:fill="FFFFFF" w:themeFill="background1"/>
          </w:tcPr>
          <w:p w14:paraId="3DBCC292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rFonts w:eastAsia="Times New Roman"/>
                <w:sz w:val="21"/>
                <w:szCs w:val="21"/>
                <w:lang w:val="es-ES_tradnl" w:eastAsia="el-GR"/>
              </w:rPr>
              <w:t>Temas para el Día Mundial de los Humedales</w:t>
            </w:r>
          </w:p>
        </w:tc>
      </w:tr>
      <w:tr w:rsidR="00E16F67" w:rsidRPr="00A644D3" w14:paraId="3A4784B7" w14:textId="77777777" w:rsidTr="00E16F67">
        <w:tc>
          <w:tcPr>
            <w:tcW w:w="1951" w:type="dxa"/>
            <w:shd w:val="clear" w:color="auto" w:fill="FFFFFF" w:themeFill="background1"/>
          </w:tcPr>
          <w:p w14:paraId="315207DA" w14:textId="606B6A6F" w:rsidR="00E16F67" w:rsidRPr="001C3AEF" w:rsidRDefault="00E16F67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SC52-18</w:t>
            </w:r>
            <w:r w:rsidR="00437E6B" w:rsidRPr="001C3AEF">
              <w:rPr>
                <w:i/>
                <w:sz w:val="21"/>
                <w:szCs w:val="21"/>
                <w:lang w:val="es-ES_tradnl"/>
              </w:rPr>
              <w:t xml:space="preserve"> Rev.1</w:t>
            </w:r>
          </w:p>
        </w:tc>
        <w:tc>
          <w:tcPr>
            <w:tcW w:w="7291" w:type="dxa"/>
            <w:shd w:val="clear" w:color="auto" w:fill="FFFFFF" w:themeFill="background1"/>
          </w:tcPr>
          <w:p w14:paraId="3303F7D5" w14:textId="77777777" w:rsidR="00E16F67" w:rsidRPr="001C3AEF" w:rsidRDefault="00FC0115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rFonts w:cs="Arial"/>
                <w:i/>
                <w:sz w:val="21"/>
                <w:szCs w:val="21"/>
                <w:lang w:val="es-ES_tradnl"/>
              </w:rPr>
              <w:t>Actualización sobre los asuntos financieros de Ramsar</w:t>
            </w:r>
          </w:p>
        </w:tc>
      </w:tr>
      <w:tr w:rsidR="00E16F67" w:rsidRPr="00A644D3" w14:paraId="69C948DC" w14:textId="77777777" w:rsidTr="00E16F67">
        <w:tc>
          <w:tcPr>
            <w:tcW w:w="1951" w:type="dxa"/>
            <w:shd w:val="clear" w:color="auto" w:fill="FFFFFF" w:themeFill="background1"/>
          </w:tcPr>
          <w:p w14:paraId="64BB2E41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SC52-19</w:t>
            </w:r>
          </w:p>
        </w:tc>
        <w:tc>
          <w:tcPr>
            <w:tcW w:w="7291" w:type="dxa"/>
            <w:shd w:val="clear" w:color="auto" w:fill="FFFFFF" w:themeFill="background1"/>
          </w:tcPr>
          <w:p w14:paraId="7BEA6247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Partes Contratantes con contribuciones anuales pendientes de pago</w:t>
            </w:r>
          </w:p>
        </w:tc>
      </w:tr>
      <w:tr w:rsidR="00E16F67" w:rsidRPr="00A644D3" w14:paraId="0AF116FC" w14:textId="77777777" w:rsidTr="00E16F67">
        <w:tc>
          <w:tcPr>
            <w:tcW w:w="1951" w:type="dxa"/>
            <w:shd w:val="clear" w:color="auto" w:fill="FFFFFF" w:themeFill="background1"/>
          </w:tcPr>
          <w:p w14:paraId="69FCFE8E" w14:textId="77777777" w:rsidR="00E16F67" w:rsidRPr="001C3AEF" w:rsidRDefault="00E16F67" w:rsidP="00E16F67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lastRenderedPageBreak/>
              <w:t>SC52-20</w:t>
            </w:r>
          </w:p>
        </w:tc>
        <w:tc>
          <w:tcPr>
            <w:tcW w:w="7291" w:type="dxa"/>
            <w:shd w:val="clear" w:color="auto" w:fill="FFFFFF" w:themeFill="background1"/>
          </w:tcPr>
          <w:p w14:paraId="29BE773D" w14:textId="77777777" w:rsidR="00E16F67" w:rsidRPr="001C3AEF" w:rsidRDefault="00FC0115" w:rsidP="00890942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rFonts w:cs="Arial"/>
                <w:sz w:val="21"/>
                <w:szCs w:val="21"/>
                <w:lang w:val="es-ES_tradnl"/>
              </w:rPr>
              <w:t>Informe sobre el examen de la movilización de recursos de todas las fuentes, en particular en relación con la recaudación de fondos</w:t>
            </w:r>
          </w:p>
        </w:tc>
      </w:tr>
      <w:tr w:rsidR="00E16F67" w:rsidRPr="00A644D3" w14:paraId="23151C8C" w14:textId="77777777" w:rsidTr="00E16F67">
        <w:tc>
          <w:tcPr>
            <w:tcW w:w="1951" w:type="dxa"/>
            <w:shd w:val="clear" w:color="auto" w:fill="FFFFFF" w:themeFill="background1"/>
          </w:tcPr>
          <w:p w14:paraId="5E0B8162" w14:textId="704D1A73" w:rsidR="00E16F67" w:rsidRPr="001C3AEF" w:rsidRDefault="00E16F67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i/>
                <w:sz w:val="21"/>
                <w:szCs w:val="21"/>
                <w:lang w:val="es-ES_tradnl"/>
              </w:rPr>
              <w:t>Inf.Doc</w:t>
            </w:r>
            <w:r w:rsidRPr="001C3AEF">
              <w:rPr>
                <w:i/>
                <w:sz w:val="21"/>
                <w:szCs w:val="21"/>
                <w:lang w:val="es-ES_tradnl"/>
              </w:rPr>
              <w:t>.01</w:t>
            </w:r>
            <w:r w:rsidR="00BB5737" w:rsidRPr="001C3AEF">
              <w:rPr>
                <w:i/>
                <w:sz w:val="21"/>
                <w:szCs w:val="21"/>
                <w:lang w:val="es-ES_tradnl"/>
              </w:rPr>
              <w:t xml:space="preserve"> Rev.</w:t>
            </w:r>
            <w:r w:rsidR="00437E6B" w:rsidRPr="001C3AEF">
              <w:rPr>
                <w:i/>
                <w:sz w:val="21"/>
                <w:szCs w:val="21"/>
                <w:lang w:val="es-ES_tradnl"/>
              </w:rPr>
              <w:t>2</w:t>
            </w:r>
          </w:p>
        </w:tc>
        <w:tc>
          <w:tcPr>
            <w:tcW w:w="7291" w:type="dxa"/>
            <w:shd w:val="clear" w:color="auto" w:fill="FFFFFF" w:themeFill="background1"/>
          </w:tcPr>
          <w:p w14:paraId="7A6F8382" w14:textId="77777777" w:rsidR="00E16F67" w:rsidRPr="001C3AEF" w:rsidRDefault="00E16F67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List</w:t>
            </w:r>
            <w:r w:rsidR="00FC0115" w:rsidRPr="001C3AEF">
              <w:rPr>
                <w:i/>
                <w:sz w:val="21"/>
                <w:szCs w:val="21"/>
                <w:lang w:val="es-ES_tradnl"/>
              </w:rPr>
              <w:t>a de documentos de la reunión</w:t>
            </w:r>
          </w:p>
        </w:tc>
      </w:tr>
      <w:tr w:rsidR="00E16F67" w:rsidRPr="00A644D3" w14:paraId="6E71A70D" w14:textId="77777777" w:rsidTr="00E16F67">
        <w:tc>
          <w:tcPr>
            <w:tcW w:w="1951" w:type="dxa"/>
            <w:shd w:val="clear" w:color="auto" w:fill="FFFFFF" w:themeFill="background1"/>
          </w:tcPr>
          <w:p w14:paraId="7BF4E652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sz w:val="21"/>
                <w:szCs w:val="21"/>
                <w:lang w:val="es-ES_tradnl"/>
              </w:rPr>
              <w:t>Inf.Doc</w:t>
            </w:r>
            <w:r w:rsidRPr="001C3AEF">
              <w:rPr>
                <w:sz w:val="21"/>
                <w:szCs w:val="21"/>
                <w:lang w:val="es-ES_tradnl"/>
              </w:rPr>
              <w:t>.02</w:t>
            </w:r>
          </w:p>
        </w:tc>
        <w:tc>
          <w:tcPr>
            <w:tcW w:w="7291" w:type="dxa"/>
            <w:shd w:val="clear" w:color="auto" w:fill="FFFFFF" w:themeFill="background1"/>
          </w:tcPr>
          <w:p w14:paraId="7D34D238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Medidas de la Secretaría derivadas de las decisiones de la reunión SC51</w:t>
            </w:r>
          </w:p>
        </w:tc>
      </w:tr>
      <w:tr w:rsidR="00E16F67" w:rsidRPr="00A644D3" w14:paraId="60A0F9D1" w14:textId="77777777" w:rsidTr="00E16F67">
        <w:tc>
          <w:tcPr>
            <w:tcW w:w="1951" w:type="dxa"/>
            <w:shd w:val="clear" w:color="auto" w:fill="FFFFFF" w:themeFill="background1"/>
          </w:tcPr>
          <w:p w14:paraId="19228F8B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sz w:val="21"/>
                <w:szCs w:val="21"/>
                <w:lang w:val="es-ES_tradnl"/>
              </w:rPr>
              <w:t>Inf.Doc</w:t>
            </w:r>
            <w:r w:rsidRPr="001C3AEF">
              <w:rPr>
                <w:sz w:val="21"/>
                <w:szCs w:val="21"/>
                <w:lang w:val="es-ES_tradnl"/>
              </w:rPr>
              <w:t>.03</w:t>
            </w:r>
          </w:p>
        </w:tc>
        <w:tc>
          <w:tcPr>
            <w:tcW w:w="7291" w:type="dxa"/>
            <w:shd w:val="clear" w:color="auto" w:fill="FFFFFF" w:themeFill="background1"/>
          </w:tcPr>
          <w:p w14:paraId="5DE977AC" w14:textId="77777777" w:rsidR="00E16F67" w:rsidRPr="001C3AEF" w:rsidRDefault="00FC0115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Medidas del Comité Permanente derivadas de las resoluciones de la COP12 y las decisiones de la reunión SC50</w:t>
            </w:r>
          </w:p>
        </w:tc>
      </w:tr>
      <w:tr w:rsidR="00E16F67" w:rsidRPr="00A644D3" w14:paraId="4C66DEBF" w14:textId="77777777" w:rsidTr="00E16F67">
        <w:tc>
          <w:tcPr>
            <w:tcW w:w="1951" w:type="dxa"/>
            <w:shd w:val="clear" w:color="auto" w:fill="FFFFFF" w:themeFill="background1"/>
          </w:tcPr>
          <w:p w14:paraId="1A9CBC31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sz w:val="21"/>
                <w:szCs w:val="21"/>
                <w:lang w:val="es-ES_tradnl"/>
              </w:rPr>
              <w:t>Inf.Doc</w:t>
            </w:r>
            <w:r w:rsidRPr="001C3AEF">
              <w:rPr>
                <w:sz w:val="21"/>
                <w:szCs w:val="21"/>
                <w:lang w:val="es-ES_tradnl"/>
              </w:rPr>
              <w:t xml:space="preserve">.04 </w:t>
            </w:r>
          </w:p>
        </w:tc>
        <w:tc>
          <w:tcPr>
            <w:tcW w:w="7291" w:type="dxa"/>
            <w:shd w:val="clear" w:color="auto" w:fill="FFFFFF" w:themeFill="background1"/>
          </w:tcPr>
          <w:p w14:paraId="09EC618C" w14:textId="77777777" w:rsidR="00E16F67" w:rsidRPr="001C3AEF" w:rsidRDefault="00FC0115" w:rsidP="00E16F67">
            <w:pPr>
              <w:tabs>
                <w:tab w:val="left" w:pos="1275"/>
              </w:tabs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Iniciativas regionales de Ramsar – evaluación de sus logros hasta 2015</w:t>
            </w:r>
          </w:p>
        </w:tc>
      </w:tr>
      <w:tr w:rsidR="00E16F67" w:rsidRPr="00A644D3" w14:paraId="11D86238" w14:textId="77777777" w:rsidTr="00E16F67">
        <w:tc>
          <w:tcPr>
            <w:tcW w:w="1951" w:type="dxa"/>
            <w:shd w:val="clear" w:color="auto" w:fill="FFFFFF" w:themeFill="background1"/>
          </w:tcPr>
          <w:p w14:paraId="217C29A5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sz w:val="21"/>
                <w:szCs w:val="21"/>
                <w:lang w:val="es-ES_tradnl"/>
              </w:rPr>
              <w:t>Inf.Doc</w:t>
            </w:r>
            <w:r w:rsidRPr="001C3AEF">
              <w:rPr>
                <w:sz w:val="21"/>
                <w:szCs w:val="21"/>
                <w:lang w:val="es-ES_tradnl"/>
              </w:rPr>
              <w:t>.05</w:t>
            </w:r>
          </w:p>
        </w:tc>
        <w:tc>
          <w:tcPr>
            <w:tcW w:w="7291" w:type="dxa"/>
            <w:shd w:val="clear" w:color="auto" w:fill="FFFFFF" w:themeFill="background1"/>
          </w:tcPr>
          <w:p w14:paraId="335653C4" w14:textId="77777777" w:rsidR="00E16F67" w:rsidRPr="001C3AEF" w:rsidRDefault="00FC0115" w:rsidP="00437E6B">
            <w:pPr>
              <w:tabs>
                <w:tab w:val="left" w:pos="1275"/>
              </w:tabs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Actualización sobre una estrategia común de comunicaciones para las iniciativas regionales de Ramsar</w:t>
            </w:r>
          </w:p>
        </w:tc>
      </w:tr>
      <w:tr w:rsidR="00E16F67" w:rsidRPr="00A644D3" w14:paraId="4725C9B2" w14:textId="77777777" w:rsidTr="00E16F67">
        <w:tc>
          <w:tcPr>
            <w:tcW w:w="1951" w:type="dxa"/>
            <w:shd w:val="clear" w:color="auto" w:fill="FFFFFF" w:themeFill="background1"/>
          </w:tcPr>
          <w:p w14:paraId="353CB3EB" w14:textId="77777777" w:rsidR="00E16F67" w:rsidRPr="001C3AEF" w:rsidRDefault="00E16F67" w:rsidP="00437E6B">
            <w:pPr>
              <w:rPr>
                <w:sz w:val="21"/>
                <w:szCs w:val="21"/>
                <w:lang w:val="es-ES_tradnl"/>
              </w:rPr>
            </w:pPr>
            <w:r w:rsidRPr="001C3AEF">
              <w:rPr>
                <w:sz w:val="21"/>
                <w:szCs w:val="21"/>
                <w:lang w:val="es-ES_tradnl"/>
              </w:rPr>
              <w:t>SC52-</w:t>
            </w:r>
            <w:r w:rsidR="00890942" w:rsidRPr="001C3AEF">
              <w:rPr>
                <w:sz w:val="21"/>
                <w:szCs w:val="21"/>
                <w:lang w:val="es-ES_tradnl"/>
              </w:rPr>
              <w:t>Inf.Doc</w:t>
            </w:r>
            <w:r w:rsidRPr="001C3AEF">
              <w:rPr>
                <w:sz w:val="21"/>
                <w:szCs w:val="21"/>
                <w:lang w:val="es-ES_tradnl"/>
              </w:rPr>
              <w:t>.06</w:t>
            </w:r>
          </w:p>
        </w:tc>
        <w:tc>
          <w:tcPr>
            <w:tcW w:w="7291" w:type="dxa"/>
            <w:shd w:val="clear" w:color="auto" w:fill="FFFFFF" w:themeFill="background1"/>
          </w:tcPr>
          <w:p w14:paraId="74CF1356" w14:textId="77777777" w:rsidR="00E16F67" w:rsidRPr="001C3AEF" w:rsidRDefault="00FC0115" w:rsidP="00437E6B">
            <w:pPr>
              <w:tabs>
                <w:tab w:val="left" w:pos="1275"/>
              </w:tabs>
              <w:rPr>
                <w:sz w:val="21"/>
                <w:szCs w:val="21"/>
                <w:lang w:val="es-ES_tradnl"/>
              </w:rPr>
            </w:pPr>
            <w:r w:rsidRPr="001C3AEF">
              <w:rPr>
                <w:bCs/>
                <w:sz w:val="21"/>
                <w:szCs w:val="21"/>
                <w:lang w:val="es-ES_tradnl"/>
              </w:rPr>
              <w:t>La Red de Cultura de Ramsar y su contribución a la ejecución del Plan Estratégico de Ramsar para 2016-2024</w:t>
            </w:r>
          </w:p>
        </w:tc>
      </w:tr>
      <w:tr w:rsidR="00C77014" w:rsidRPr="00A644D3" w14:paraId="4E149C91" w14:textId="77777777" w:rsidTr="00E16F67">
        <w:tc>
          <w:tcPr>
            <w:tcW w:w="1951" w:type="dxa"/>
            <w:shd w:val="clear" w:color="auto" w:fill="FFFFFF" w:themeFill="background1"/>
          </w:tcPr>
          <w:p w14:paraId="72E31B83" w14:textId="186D267A" w:rsidR="00C77014" w:rsidRPr="001C3AEF" w:rsidRDefault="00C77014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SC52-Inf.Doc.07</w:t>
            </w:r>
          </w:p>
        </w:tc>
        <w:tc>
          <w:tcPr>
            <w:tcW w:w="7291" w:type="dxa"/>
            <w:shd w:val="clear" w:color="auto" w:fill="FFFFFF" w:themeFill="background1"/>
          </w:tcPr>
          <w:p w14:paraId="0DA35586" w14:textId="60A3E85E" w:rsidR="00C77014" w:rsidRPr="001C3AEF" w:rsidRDefault="00C77014" w:rsidP="00C77014">
            <w:pPr>
              <w:tabs>
                <w:tab w:val="left" w:pos="1275"/>
              </w:tabs>
              <w:rPr>
                <w:bCs/>
                <w:i/>
                <w:sz w:val="21"/>
                <w:szCs w:val="21"/>
                <w:lang w:val="es-ES_tradnl"/>
              </w:rPr>
            </w:pPr>
            <w:r w:rsidRPr="001C3AEF">
              <w:rPr>
                <w:bCs/>
                <w:i/>
                <w:sz w:val="21"/>
                <w:szCs w:val="21"/>
                <w:lang w:val="es-ES_tradnl"/>
              </w:rPr>
              <w:t>Actualización para el Grupo de Trabajo Administrativo sobre la contratación renovada del Oficial Regional para Oceanía (OR-Oceanía)</w:t>
            </w:r>
          </w:p>
        </w:tc>
      </w:tr>
      <w:tr w:rsidR="00437E6B" w:rsidRPr="00A644D3" w14:paraId="51EB4AEA" w14:textId="77777777" w:rsidTr="00E16F67">
        <w:tc>
          <w:tcPr>
            <w:tcW w:w="1951" w:type="dxa"/>
            <w:shd w:val="clear" w:color="auto" w:fill="FFFFFF" w:themeFill="background1"/>
          </w:tcPr>
          <w:p w14:paraId="7691C739" w14:textId="4BE156B2" w:rsidR="00437E6B" w:rsidRPr="001C3AEF" w:rsidRDefault="00437E6B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SC52-Inf.Doc.08</w:t>
            </w:r>
          </w:p>
        </w:tc>
        <w:tc>
          <w:tcPr>
            <w:tcW w:w="7291" w:type="dxa"/>
            <w:shd w:val="clear" w:color="auto" w:fill="FFFFFF" w:themeFill="background1"/>
          </w:tcPr>
          <w:p w14:paraId="5194BB89" w14:textId="1BC6DABC" w:rsidR="00437E6B" w:rsidRPr="001C3AEF" w:rsidRDefault="00C77014" w:rsidP="00C77014">
            <w:pPr>
              <w:tabs>
                <w:tab w:val="left" w:pos="1275"/>
              </w:tabs>
              <w:rPr>
                <w:bCs/>
                <w:i/>
                <w:sz w:val="21"/>
                <w:szCs w:val="21"/>
                <w:lang w:val="es-ES_tradnl"/>
              </w:rPr>
            </w:pPr>
            <w:r w:rsidRPr="001C3AEF">
              <w:rPr>
                <w:bCs/>
                <w:i/>
                <w:sz w:val="21"/>
                <w:szCs w:val="21"/>
                <w:lang w:val="es-ES_tradnl"/>
              </w:rPr>
              <w:t>Actualización para el Grupo de Trabajo Administrativo sobre la contratación de un Oficial Regional para Asia (OR-Asia)</w:t>
            </w:r>
          </w:p>
        </w:tc>
      </w:tr>
      <w:tr w:rsidR="00C77014" w:rsidRPr="001C3AEF" w14:paraId="5F2401AA" w14:textId="77777777" w:rsidTr="00E16F67">
        <w:tc>
          <w:tcPr>
            <w:tcW w:w="1951" w:type="dxa"/>
            <w:shd w:val="clear" w:color="auto" w:fill="FFFFFF" w:themeFill="background1"/>
          </w:tcPr>
          <w:p w14:paraId="7BE64C16" w14:textId="1B626944" w:rsidR="00C77014" w:rsidRPr="001C3AEF" w:rsidRDefault="00C77014" w:rsidP="00437E6B">
            <w:pPr>
              <w:rPr>
                <w:i/>
                <w:sz w:val="21"/>
                <w:szCs w:val="21"/>
                <w:lang w:val="es-ES_tradnl"/>
              </w:rPr>
            </w:pPr>
            <w:r w:rsidRPr="001C3AEF">
              <w:rPr>
                <w:i/>
                <w:sz w:val="21"/>
                <w:szCs w:val="21"/>
                <w:lang w:val="es-ES_tradnl"/>
              </w:rPr>
              <w:t>SC52-Inf.Doc.09</w:t>
            </w:r>
          </w:p>
        </w:tc>
        <w:tc>
          <w:tcPr>
            <w:tcW w:w="7291" w:type="dxa"/>
            <w:shd w:val="clear" w:color="auto" w:fill="FFFFFF" w:themeFill="background1"/>
          </w:tcPr>
          <w:p w14:paraId="4D01F515" w14:textId="4D054634" w:rsidR="00C77014" w:rsidRPr="001C3AEF" w:rsidRDefault="00C77014" w:rsidP="00C77014">
            <w:pPr>
              <w:tabs>
                <w:tab w:val="left" w:pos="1275"/>
              </w:tabs>
              <w:rPr>
                <w:bCs/>
                <w:i/>
                <w:sz w:val="21"/>
                <w:szCs w:val="21"/>
                <w:lang w:val="es-ES_tradnl"/>
              </w:rPr>
            </w:pPr>
            <w:r w:rsidRPr="001C3AEF">
              <w:rPr>
                <w:bCs/>
                <w:i/>
                <w:sz w:val="21"/>
                <w:szCs w:val="21"/>
                <w:lang w:val="es-ES_tradnl"/>
              </w:rPr>
              <w:t>Lista de observadores inscritos</w:t>
            </w:r>
          </w:p>
        </w:tc>
      </w:tr>
    </w:tbl>
    <w:p w14:paraId="0FB78A75" w14:textId="77777777" w:rsidR="00707784" w:rsidRPr="00DA0C8F" w:rsidRDefault="00707784" w:rsidP="00E16F67">
      <w:pPr>
        <w:spacing w:after="0" w:line="240" w:lineRule="auto"/>
        <w:ind w:right="226"/>
        <w:rPr>
          <w:lang w:val="es-ES_tradnl"/>
        </w:rPr>
      </w:pPr>
    </w:p>
    <w:sectPr w:rsidR="00707784" w:rsidRPr="00DA0C8F" w:rsidSect="00D779B0">
      <w:footerReference w:type="default" r:id="rId10"/>
      <w:pgSz w:w="11906" w:h="16838"/>
      <w:pgMar w:top="1191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12EBD" w14:textId="77777777" w:rsidR="00437E6B" w:rsidRDefault="00437E6B" w:rsidP="00700852">
      <w:pPr>
        <w:spacing w:after="0" w:line="240" w:lineRule="auto"/>
      </w:pPr>
      <w:r>
        <w:separator/>
      </w:r>
    </w:p>
  </w:endnote>
  <w:endnote w:type="continuationSeparator" w:id="0">
    <w:p w14:paraId="16AFF911" w14:textId="77777777" w:rsidR="00437E6B" w:rsidRDefault="00437E6B" w:rsidP="007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DC02" w14:textId="665D5016" w:rsidR="00437E6B" w:rsidRPr="00700852" w:rsidRDefault="00437E6B">
    <w:pPr>
      <w:pStyle w:val="Footer"/>
      <w:rPr>
        <w:sz w:val="20"/>
        <w:szCs w:val="20"/>
      </w:rPr>
    </w:pPr>
    <w:r w:rsidRPr="00B86CB4">
      <w:rPr>
        <w:sz w:val="20"/>
        <w:szCs w:val="20"/>
      </w:rPr>
      <w:t>SC52-Inf.Doc.01</w:t>
    </w:r>
    <w:r w:rsidR="00A644D3">
      <w:rPr>
        <w:sz w:val="20"/>
        <w:szCs w:val="20"/>
      </w:rPr>
      <w:t xml:space="preserve"> Rev.2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700852">
      <w:rPr>
        <w:sz w:val="20"/>
        <w:szCs w:val="20"/>
      </w:rPr>
      <w:fldChar w:fldCharType="begin"/>
    </w:r>
    <w:r w:rsidRPr="00700852">
      <w:rPr>
        <w:sz w:val="20"/>
        <w:szCs w:val="20"/>
      </w:rPr>
      <w:instrText xml:space="preserve"> PAGE   \* MERGEFORMAT </w:instrText>
    </w:r>
    <w:r w:rsidRPr="00700852">
      <w:rPr>
        <w:sz w:val="20"/>
        <w:szCs w:val="20"/>
      </w:rPr>
      <w:fldChar w:fldCharType="separate"/>
    </w:r>
    <w:r w:rsidR="00A644D3">
      <w:rPr>
        <w:noProof/>
        <w:sz w:val="20"/>
        <w:szCs w:val="20"/>
      </w:rPr>
      <w:t>2</w:t>
    </w:r>
    <w:r w:rsidRPr="0070085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6759" w14:textId="77777777" w:rsidR="00437E6B" w:rsidRDefault="00437E6B" w:rsidP="00700852">
      <w:pPr>
        <w:spacing w:after="0" w:line="240" w:lineRule="auto"/>
      </w:pPr>
      <w:r>
        <w:separator/>
      </w:r>
    </w:p>
  </w:footnote>
  <w:footnote w:type="continuationSeparator" w:id="0">
    <w:p w14:paraId="62E65A47" w14:textId="77777777" w:rsidR="00437E6B" w:rsidRDefault="00437E6B" w:rsidP="0070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7"/>
    <w:rsid w:val="000D50FD"/>
    <w:rsid w:val="000F1CD8"/>
    <w:rsid w:val="00103E25"/>
    <w:rsid w:val="0012096C"/>
    <w:rsid w:val="00164444"/>
    <w:rsid w:val="001C3AEF"/>
    <w:rsid w:val="001F3632"/>
    <w:rsid w:val="00295556"/>
    <w:rsid w:val="00407357"/>
    <w:rsid w:val="00434643"/>
    <w:rsid w:val="00436412"/>
    <w:rsid w:val="00437E6B"/>
    <w:rsid w:val="00484826"/>
    <w:rsid w:val="004E4BC4"/>
    <w:rsid w:val="004E7A2B"/>
    <w:rsid w:val="00630CA8"/>
    <w:rsid w:val="00700852"/>
    <w:rsid w:val="00707784"/>
    <w:rsid w:val="007355CD"/>
    <w:rsid w:val="00737E18"/>
    <w:rsid w:val="007C1680"/>
    <w:rsid w:val="007C7906"/>
    <w:rsid w:val="007D4F16"/>
    <w:rsid w:val="008114DE"/>
    <w:rsid w:val="00814E69"/>
    <w:rsid w:val="00833869"/>
    <w:rsid w:val="0085283B"/>
    <w:rsid w:val="00856877"/>
    <w:rsid w:val="00870D64"/>
    <w:rsid w:val="00890942"/>
    <w:rsid w:val="008D61C6"/>
    <w:rsid w:val="0097022D"/>
    <w:rsid w:val="00993FDE"/>
    <w:rsid w:val="00997DF2"/>
    <w:rsid w:val="009D16BA"/>
    <w:rsid w:val="00A624A3"/>
    <w:rsid w:val="00A644D3"/>
    <w:rsid w:val="00B14459"/>
    <w:rsid w:val="00B647B7"/>
    <w:rsid w:val="00B86CB4"/>
    <w:rsid w:val="00B92C8C"/>
    <w:rsid w:val="00BB3D36"/>
    <w:rsid w:val="00BB5737"/>
    <w:rsid w:val="00C008A7"/>
    <w:rsid w:val="00C07F20"/>
    <w:rsid w:val="00C77014"/>
    <w:rsid w:val="00CD5CDC"/>
    <w:rsid w:val="00CD6BED"/>
    <w:rsid w:val="00D1081C"/>
    <w:rsid w:val="00D705C3"/>
    <w:rsid w:val="00D779B0"/>
    <w:rsid w:val="00DA0C8F"/>
    <w:rsid w:val="00DC78D2"/>
    <w:rsid w:val="00E16F67"/>
    <w:rsid w:val="00E21F78"/>
    <w:rsid w:val="00E24967"/>
    <w:rsid w:val="00E26556"/>
    <w:rsid w:val="00E42BA1"/>
    <w:rsid w:val="00FC0115"/>
    <w:rsid w:val="00FD2BF0"/>
    <w:rsid w:val="00FE3084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1CE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3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3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sar.org/es/evento/52a-reuni&#243;n-del-comit&#233;-permanen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msar.org/sites/default/files/documents/library/all_sc52_docs_04may2016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88E0-32E1-4D69-8E95-E1DC6A63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Ramsar\JenningsE</dc:creator>
  <cp:lastModifiedBy>Ramsar\JenningsE</cp:lastModifiedBy>
  <cp:revision>2</cp:revision>
  <cp:lastPrinted>2016-02-18T14:27:00Z</cp:lastPrinted>
  <dcterms:created xsi:type="dcterms:W3CDTF">2016-06-02T08:45:00Z</dcterms:created>
  <dcterms:modified xsi:type="dcterms:W3CDTF">2016-06-02T08:45:00Z</dcterms:modified>
</cp:coreProperties>
</file>