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5AEE5" w14:textId="77777777" w:rsidR="00F73102" w:rsidRPr="00203FB6" w:rsidRDefault="00A44D12" w:rsidP="00A6677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tabs>
          <w:tab w:val="left" w:pos="567"/>
          <w:tab w:val="left" w:pos="993"/>
        </w:tabs>
        <w:ind w:right="3084"/>
        <w:rPr>
          <w:rFonts w:asciiTheme="minorHAnsi" w:hAnsiTheme="minorHAnsi"/>
          <w:bCs/>
          <w:lang w:val="es-ES_tradnl"/>
        </w:rPr>
      </w:pPr>
      <w:bookmarkStart w:id="0" w:name="OLE_LINK1"/>
      <w:r w:rsidRPr="00203FB6">
        <w:rPr>
          <w:rFonts w:asciiTheme="minorHAnsi" w:hAnsiTheme="minorHAnsi"/>
          <w:bCs/>
          <w:lang w:val="es-ES_tradnl"/>
        </w:rPr>
        <w:t>CONVENCIÓN SOBRE LOS HUMEDALES (Ramsar, Irán, 1971</w:t>
      </w:r>
      <w:r w:rsidR="002C40C0" w:rsidRPr="00203FB6">
        <w:rPr>
          <w:rFonts w:asciiTheme="minorHAnsi" w:hAnsiTheme="minorHAnsi"/>
          <w:bCs/>
          <w:lang w:val="es-ES_tradnl"/>
        </w:rPr>
        <w:t xml:space="preserve">) </w:t>
      </w:r>
      <w:r w:rsidR="003A55E7" w:rsidRPr="00203FB6">
        <w:rPr>
          <w:rFonts w:asciiTheme="minorHAnsi" w:hAnsiTheme="minorHAnsi"/>
          <w:bCs/>
          <w:lang w:val="es-ES_tradnl"/>
        </w:rPr>
        <w:br/>
      </w:r>
      <w:r w:rsidR="003B71B8" w:rsidRPr="00203FB6">
        <w:rPr>
          <w:rFonts w:asciiTheme="minorHAnsi" w:hAnsiTheme="minorHAnsi"/>
          <w:bCs/>
          <w:lang w:val="es-ES_tradnl"/>
        </w:rPr>
        <w:t>52</w:t>
      </w:r>
      <w:r w:rsidRPr="00203FB6">
        <w:rPr>
          <w:rFonts w:asciiTheme="minorHAnsi" w:hAnsiTheme="minorHAnsi"/>
          <w:bCs/>
          <w:lang w:val="es-ES_tradnl"/>
        </w:rPr>
        <w:t>ª</w:t>
      </w:r>
      <w:r w:rsidR="002C40C0" w:rsidRPr="00203FB6">
        <w:rPr>
          <w:rFonts w:asciiTheme="minorHAnsi" w:hAnsiTheme="minorHAnsi"/>
          <w:bCs/>
          <w:lang w:val="es-ES_tradnl"/>
        </w:rPr>
        <w:t xml:space="preserve"> </w:t>
      </w:r>
      <w:r w:rsidRPr="00203FB6">
        <w:rPr>
          <w:rFonts w:asciiTheme="minorHAnsi" w:hAnsiTheme="minorHAnsi"/>
          <w:bCs/>
          <w:lang w:val="es-ES_tradnl"/>
        </w:rPr>
        <w:t>Reunión del Comité Permanente</w:t>
      </w:r>
    </w:p>
    <w:p w14:paraId="60F34B73" w14:textId="77777777" w:rsidR="00F73102" w:rsidRPr="00203FB6" w:rsidRDefault="003B71B8" w:rsidP="00A6677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3084"/>
        <w:rPr>
          <w:rFonts w:asciiTheme="minorHAnsi" w:hAnsiTheme="minorHAnsi"/>
          <w:bCs/>
          <w:lang w:val="es-ES_tradnl"/>
        </w:rPr>
      </w:pPr>
      <w:r w:rsidRPr="00203FB6">
        <w:rPr>
          <w:rFonts w:asciiTheme="minorHAnsi" w:hAnsiTheme="minorHAnsi"/>
          <w:bCs/>
          <w:lang w:val="es-ES_tradnl"/>
        </w:rPr>
        <w:t>Gland, S</w:t>
      </w:r>
      <w:r w:rsidR="00A44D12" w:rsidRPr="00203FB6">
        <w:rPr>
          <w:rFonts w:asciiTheme="minorHAnsi" w:hAnsiTheme="minorHAnsi"/>
          <w:bCs/>
          <w:lang w:val="es-ES_tradnl"/>
        </w:rPr>
        <w:t xml:space="preserve">uiza, </w:t>
      </w:r>
      <w:r w:rsidRPr="00203FB6">
        <w:rPr>
          <w:rFonts w:asciiTheme="minorHAnsi" w:hAnsiTheme="minorHAnsi"/>
          <w:bCs/>
          <w:lang w:val="es-ES_tradnl"/>
        </w:rPr>
        <w:t>13</w:t>
      </w:r>
      <w:r w:rsidR="00A44D12" w:rsidRPr="00203FB6">
        <w:rPr>
          <w:rFonts w:asciiTheme="minorHAnsi" w:hAnsiTheme="minorHAnsi"/>
          <w:bCs/>
          <w:lang w:val="es-ES_tradnl"/>
        </w:rPr>
        <w:t xml:space="preserve"> al</w:t>
      </w:r>
      <w:r w:rsidRPr="00203FB6">
        <w:rPr>
          <w:rFonts w:asciiTheme="minorHAnsi" w:hAnsiTheme="minorHAnsi"/>
          <w:bCs/>
          <w:lang w:val="es-ES_tradnl"/>
        </w:rPr>
        <w:t xml:space="preserve"> 1</w:t>
      </w:r>
      <w:r w:rsidR="002E2EDE" w:rsidRPr="00203FB6">
        <w:rPr>
          <w:rFonts w:asciiTheme="minorHAnsi" w:hAnsiTheme="minorHAnsi"/>
          <w:bCs/>
          <w:lang w:val="es-ES_tradnl"/>
        </w:rPr>
        <w:t>7</w:t>
      </w:r>
      <w:r w:rsidRPr="00203FB6">
        <w:rPr>
          <w:rFonts w:asciiTheme="minorHAnsi" w:hAnsiTheme="minorHAnsi"/>
          <w:bCs/>
          <w:lang w:val="es-ES_tradnl"/>
        </w:rPr>
        <w:t xml:space="preserve"> </w:t>
      </w:r>
      <w:r w:rsidR="00A44D12" w:rsidRPr="00203FB6">
        <w:rPr>
          <w:rFonts w:asciiTheme="minorHAnsi" w:hAnsiTheme="minorHAnsi"/>
          <w:bCs/>
          <w:lang w:val="es-ES_tradnl"/>
        </w:rPr>
        <w:t>de junio de</w:t>
      </w:r>
      <w:r w:rsidRPr="00203FB6">
        <w:rPr>
          <w:rFonts w:asciiTheme="minorHAnsi" w:hAnsiTheme="minorHAnsi"/>
          <w:bCs/>
          <w:lang w:val="es-ES_tradnl"/>
        </w:rPr>
        <w:t xml:space="preserve"> 2016</w:t>
      </w:r>
    </w:p>
    <w:p w14:paraId="70A266D2" w14:textId="77777777" w:rsidR="00F73102" w:rsidRPr="00203FB6" w:rsidRDefault="00F73102" w:rsidP="00F73102">
      <w:pPr>
        <w:rPr>
          <w:rFonts w:asciiTheme="minorHAnsi" w:hAnsiTheme="minorHAnsi"/>
          <w:sz w:val="28"/>
          <w:szCs w:val="28"/>
          <w:lang w:val="es-ES_tradnl"/>
        </w:rPr>
      </w:pPr>
    </w:p>
    <w:bookmarkEnd w:id="0"/>
    <w:p w14:paraId="214F83A5" w14:textId="30411430" w:rsidR="00F73102" w:rsidRPr="00203FB6" w:rsidRDefault="002C40C0" w:rsidP="00F73102">
      <w:pPr>
        <w:pStyle w:val="Heading1"/>
        <w:jc w:val="right"/>
        <w:rPr>
          <w:rFonts w:asciiTheme="minorHAnsi" w:hAnsiTheme="minorHAnsi"/>
          <w:sz w:val="28"/>
          <w:szCs w:val="28"/>
          <w:lang w:val="es-ES_tradnl"/>
        </w:rPr>
      </w:pPr>
      <w:r w:rsidRPr="00203FB6">
        <w:rPr>
          <w:rFonts w:asciiTheme="minorHAnsi" w:hAnsiTheme="minorHAnsi"/>
          <w:sz w:val="28"/>
          <w:szCs w:val="28"/>
          <w:lang w:val="es-ES_tradnl"/>
        </w:rPr>
        <w:t>SC5</w:t>
      </w:r>
      <w:r w:rsidR="003B71B8" w:rsidRPr="00203FB6">
        <w:rPr>
          <w:rFonts w:asciiTheme="minorHAnsi" w:hAnsiTheme="minorHAnsi"/>
          <w:sz w:val="28"/>
          <w:szCs w:val="28"/>
          <w:lang w:val="es-ES_tradnl"/>
        </w:rPr>
        <w:t>2</w:t>
      </w:r>
      <w:r w:rsidR="00F73102" w:rsidRPr="00203FB6">
        <w:rPr>
          <w:rFonts w:asciiTheme="minorHAnsi" w:hAnsiTheme="minorHAnsi"/>
          <w:sz w:val="28"/>
          <w:szCs w:val="28"/>
          <w:lang w:val="es-ES_tradnl"/>
        </w:rPr>
        <w:t>-</w:t>
      </w:r>
      <w:r w:rsidR="00924456" w:rsidRPr="00203FB6">
        <w:rPr>
          <w:rFonts w:asciiTheme="minorHAnsi" w:hAnsiTheme="minorHAnsi"/>
          <w:sz w:val="28"/>
          <w:szCs w:val="28"/>
          <w:lang w:val="es-ES_tradnl"/>
        </w:rPr>
        <w:t>1</w:t>
      </w:r>
      <w:r w:rsidR="00CE57FC">
        <w:rPr>
          <w:rFonts w:asciiTheme="minorHAnsi" w:hAnsiTheme="minorHAnsi"/>
          <w:sz w:val="28"/>
          <w:szCs w:val="28"/>
          <w:lang w:val="es-ES_tradnl"/>
        </w:rPr>
        <w:t>7</w:t>
      </w:r>
    </w:p>
    <w:p w14:paraId="027A2670" w14:textId="77777777" w:rsidR="00F73102" w:rsidRPr="00203FB6" w:rsidRDefault="00F73102" w:rsidP="00F73102">
      <w:pPr>
        <w:rPr>
          <w:rFonts w:asciiTheme="minorHAnsi" w:hAnsiTheme="minorHAnsi"/>
          <w:b/>
          <w:sz w:val="28"/>
          <w:szCs w:val="28"/>
          <w:lang w:val="es-ES_tradnl"/>
        </w:rPr>
      </w:pPr>
    </w:p>
    <w:p w14:paraId="232153D5" w14:textId="77777777" w:rsidR="00A44D12" w:rsidRPr="00203FB6" w:rsidRDefault="00A44D12" w:rsidP="00A44D12">
      <w:pPr>
        <w:jc w:val="center"/>
        <w:rPr>
          <w:rFonts w:asciiTheme="minorHAnsi" w:hAnsiTheme="minorHAnsi"/>
          <w:sz w:val="28"/>
          <w:szCs w:val="28"/>
          <w:lang w:val="es-ES_tradnl"/>
        </w:rPr>
      </w:pPr>
      <w:r w:rsidRPr="00203FB6">
        <w:rPr>
          <w:rFonts w:asciiTheme="minorHAnsi" w:hAnsiTheme="minorHAnsi"/>
          <w:b/>
          <w:sz w:val="28"/>
          <w:szCs w:val="28"/>
          <w:lang w:val="es-ES_tradnl"/>
        </w:rPr>
        <w:t xml:space="preserve">Temas para el Día Mundial de los Humedales </w:t>
      </w:r>
    </w:p>
    <w:p w14:paraId="5099CE40" w14:textId="77777777" w:rsidR="00F73102" w:rsidRPr="00203FB6" w:rsidRDefault="00F73102" w:rsidP="00F73102">
      <w:pPr>
        <w:rPr>
          <w:rFonts w:asciiTheme="minorHAnsi" w:hAnsiTheme="minorHAnsi"/>
          <w:b/>
          <w:sz w:val="28"/>
          <w:szCs w:val="28"/>
          <w:lang w:val="es-ES_tradnl"/>
        </w:rPr>
      </w:pPr>
    </w:p>
    <w:p w14:paraId="378A3CC0" w14:textId="77777777" w:rsidR="003A55E7" w:rsidRPr="00203FB6" w:rsidRDefault="00A44D12" w:rsidP="003A55E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s-ES_tradnl"/>
        </w:rPr>
      </w:pPr>
      <w:r w:rsidRPr="00203FB6">
        <w:rPr>
          <w:rFonts w:asciiTheme="minorHAnsi" w:hAnsiTheme="minorHAnsi"/>
          <w:b/>
          <w:sz w:val="22"/>
          <w:szCs w:val="22"/>
          <w:lang w:val="es-ES_tradnl"/>
        </w:rPr>
        <w:t>Acción solicitada</w:t>
      </w:r>
      <w:r w:rsidR="00F73102" w:rsidRPr="00203FB6">
        <w:rPr>
          <w:rFonts w:asciiTheme="minorHAnsi" w:hAnsiTheme="minorHAnsi"/>
          <w:b/>
          <w:sz w:val="22"/>
          <w:szCs w:val="22"/>
          <w:lang w:val="es-ES_tradnl"/>
        </w:rPr>
        <w:t xml:space="preserve">: </w:t>
      </w:r>
    </w:p>
    <w:p w14:paraId="4D4960E0" w14:textId="28CE549D" w:rsidR="00F73102" w:rsidRPr="00203FB6" w:rsidRDefault="00A44D12" w:rsidP="003A55E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s-ES_tradnl"/>
        </w:rPr>
      </w:pPr>
      <w:r w:rsidRPr="00203FB6">
        <w:rPr>
          <w:rFonts w:asciiTheme="minorHAnsi" w:hAnsiTheme="minorHAnsi"/>
          <w:sz w:val="22"/>
          <w:szCs w:val="22"/>
          <w:lang w:val="es-ES_tradnl"/>
        </w:rPr>
        <w:t>Se invita al Comité Permanente a tomar una decisión sobre los temas propuestos para las ediciones de 2017 y 2018 del Día Mundial de los Humedales</w:t>
      </w:r>
      <w:r w:rsidR="00F77511" w:rsidRPr="00203FB6">
        <w:rPr>
          <w:rFonts w:asciiTheme="minorHAnsi" w:hAnsiTheme="minorHAnsi"/>
          <w:sz w:val="22"/>
          <w:szCs w:val="22"/>
          <w:lang w:val="es-ES_tradnl"/>
        </w:rPr>
        <w:t>.</w:t>
      </w:r>
      <w:r w:rsidR="002E2EDE" w:rsidRPr="00203FB6">
        <w:rPr>
          <w:rFonts w:asciiTheme="minorHAnsi" w:hAnsiTheme="minorHAnsi"/>
          <w:sz w:val="22"/>
          <w:szCs w:val="22"/>
          <w:lang w:val="es-ES_tradnl"/>
        </w:rPr>
        <w:t xml:space="preserve"> </w:t>
      </w:r>
    </w:p>
    <w:p w14:paraId="13164406" w14:textId="77777777" w:rsidR="00F73102" w:rsidRPr="00203FB6" w:rsidRDefault="00F73102" w:rsidP="00F73102">
      <w:pPr>
        <w:ind w:left="567" w:hanging="567"/>
        <w:rPr>
          <w:rFonts w:asciiTheme="minorHAnsi" w:hAnsiTheme="minorHAnsi"/>
          <w:b/>
          <w:sz w:val="22"/>
          <w:szCs w:val="22"/>
          <w:lang w:val="es-ES_tradnl"/>
        </w:rPr>
      </w:pPr>
    </w:p>
    <w:p w14:paraId="583C5B11" w14:textId="77777777" w:rsidR="003A55E7" w:rsidRPr="00203FB6" w:rsidRDefault="003A55E7" w:rsidP="00F73102">
      <w:pPr>
        <w:ind w:left="567" w:hanging="567"/>
        <w:rPr>
          <w:rFonts w:asciiTheme="minorHAnsi" w:hAnsiTheme="minorHAnsi"/>
          <w:b/>
          <w:sz w:val="22"/>
          <w:szCs w:val="22"/>
          <w:lang w:val="es-ES_tradnl"/>
        </w:rPr>
      </w:pPr>
    </w:p>
    <w:p w14:paraId="1E7E808E" w14:textId="77777777" w:rsidR="002E2EDE" w:rsidRPr="00203FB6" w:rsidRDefault="00A44D12" w:rsidP="003A55E7">
      <w:pPr>
        <w:ind w:left="426" w:hanging="426"/>
        <w:rPr>
          <w:rFonts w:asciiTheme="minorHAnsi" w:hAnsiTheme="minorHAnsi"/>
          <w:b/>
          <w:sz w:val="22"/>
          <w:szCs w:val="22"/>
          <w:lang w:val="es-ES_tradnl"/>
        </w:rPr>
      </w:pPr>
      <w:r w:rsidRPr="00203FB6">
        <w:rPr>
          <w:rFonts w:asciiTheme="minorHAnsi" w:hAnsiTheme="minorHAnsi"/>
          <w:b/>
          <w:sz w:val="22"/>
          <w:szCs w:val="22"/>
          <w:lang w:val="es-ES_tradnl"/>
        </w:rPr>
        <w:t>Día Mundial de los Humedales</w:t>
      </w:r>
    </w:p>
    <w:p w14:paraId="76169835" w14:textId="77777777" w:rsidR="00A44D12" w:rsidRPr="00203FB6" w:rsidRDefault="00A44D12" w:rsidP="003A55E7">
      <w:pPr>
        <w:ind w:left="426" w:hanging="426"/>
        <w:rPr>
          <w:rFonts w:asciiTheme="minorHAnsi" w:hAnsiTheme="minorHAnsi"/>
          <w:sz w:val="22"/>
          <w:szCs w:val="22"/>
          <w:lang w:val="es-ES_tradnl"/>
        </w:rPr>
      </w:pPr>
    </w:p>
    <w:p w14:paraId="5BDA142D" w14:textId="3C20E2ED" w:rsidR="00903A9C" w:rsidRPr="00203FB6" w:rsidRDefault="00A44D12" w:rsidP="00903A9C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es-ES_tradnl"/>
        </w:rPr>
      </w:pPr>
      <w:r w:rsidRPr="00203FB6">
        <w:rPr>
          <w:rFonts w:asciiTheme="minorHAnsi" w:hAnsiTheme="minorHAnsi"/>
          <w:sz w:val="22"/>
          <w:szCs w:val="22"/>
          <w:lang w:val="es-ES_tradnl"/>
        </w:rPr>
        <w:t xml:space="preserve">La Secretaría presentó a la 51ª reunión del Comité Permanente </w:t>
      </w:r>
      <w:r w:rsidR="00627C89" w:rsidRPr="00203FB6">
        <w:rPr>
          <w:rFonts w:asciiTheme="minorHAnsi" w:hAnsiTheme="minorHAnsi"/>
          <w:sz w:val="22"/>
          <w:szCs w:val="22"/>
          <w:lang w:val="es-ES_tradnl"/>
        </w:rPr>
        <w:t xml:space="preserve">(SC51) </w:t>
      </w:r>
      <w:r w:rsidRPr="00203FB6">
        <w:rPr>
          <w:rFonts w:asciiTheme="minorHAnsi" w:hAnsiTheme="minorHAnsi"/>
          <w:sz w:val="22"/>
          <w:szCs w:val="22"/>
          <w:lang w:val="es-ES_tradnl"/>
        </w:rPr>
        <w:t xml:space="preserve">una lista de temas para celebrar el Día Mundial de los Humedales (DMH) en </w:t>
      </w:r>
      <w:r w:rsidR="001301EE" w:rsidRPr="00203FB6">
        <w:rPr>
          <w:rFonts w:asciiTheme="minorHAnsi" w:hAnsiTheme="minorHAnsi"/>
          <w:sz w:val="22"/>
          <w:szCs w:val="22"/>
          <w:lang w:val="es-ES_tradnl"/>
        </w:rPr>
        <w:t xml:space="preserve">2017 </w:t>
      </w:r>
      <w:r w:rsidRPr="00203FB6">
        <w:rPr>
          <w:rFonts w:asciiTheme="minorHAnsi" w:hAnsiTheme="minorHAnsi"/>
          <w:sz w:val="22"/>
          <w:szCs w:val="22"/>
          <w:lang w:val="es-ES_tradnl"/>
        </w:rPr>
        <w:t>y</w:t>
      </w:r>
      <w:r w:rsidR="00965DBE" w:rsidRPr="00203FB6">
        <w:rPr>
          <w:rFonts w:asciiTheme="minorHAnsi" w:hAnsiTheme="minorHAnsi"/>
          <w:sz w:val="22"/>
          <w:szCs w:val="22"/>
          <w:lang w:val="es-ES_tradnl"/>
        </w:rPr>
        <w:t xml:space="preserve"> 2018</w:t>
      </w:r>
      <w:r w:rsidR="00752EE3">
        <w:rPr>
          <w:rFonts w:asciiTheme="minorHAnsi" w:hAnsiTheme="minorHAnsi"/>
          <w:sz w:val="22"/>
          <w:szCs w:val="22"/>
          <w:lang w:val="es-ES_tradnl"/>
        </w:rPr>
        <w:t>,</w:t>
      </w:r>
      <w:r w:rsidR="001301EE" w:rsidRPr="00203FB6"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Pr="00203FB6">
        <w:rPr>
          <w:rFonts w:asciiTheme="minorHAnsi" w:hAnsiTheme="minorHAnsi"/>
          <w:sz w:val="22"/>
          <w:szCs w:val="22"/>
          <w:lang w:val="es-ES_tradnl"/>
        </w:rPr>
        <w:t xml:space="preserve">que figura en el documento </w:t>
      </w:r>
      <w:r w:rsidR="001301EE" w:rsidRPr="00203FB6">
        <w:rPr>
          <w:rFonts w:asciiTheme="minorHAnsi" w:hAnsiTheme="minorHAnsi"/>
          <w:sz w:val="22"/>
          <w:szCs w:val="22"/>
          <w:lang w:val="es-ES_tradnl"/>
        </w:rPr>
        <w:t xml:space="preserve">SC51-15. </w:t>
      </w:r>
      <w:r w:rsidRPr="00203FB6">
        <w:rPr>
          <w:rFonts w:asciiTheme="minorHAnsi" w:hAnsiTheme="minorHAnsi"/>
          <w:sz w:val="22"/>
          <w:szCs w:val="22"/>
          <w:lang w:val="es-ES_tradnl"/>
        </w:rPr>
        <w:t xml:space="preserve">La lista de temas propuestos </w:t>
      </w:r>
      <w:r w:rsidRPr="004534B4">
        <w:rPr>
          <w:rFonts w:asciiTheme="minorHAnsi" w:hAnsiTheme="minorHAnsi"/>
          <w:sz w:val="22"/>
          <w:szCs w:val="22"/>
          <w:lang w:val="es-ES_tradnl"/>
        </w:rPr>
        <w:t>era el resultado</w:t>
      </w:r>
      <w:r w:rsidRPr="00203FB6">
        <w:rPr>
          <w:rFonts w:asciiTheme="minorHAnsi" w:hAnsiTheme="minorHAnsi"/>
          <w:sz w:val="22"/>
          <w:szCs w:val="22"/>
          <w:lang w:val="es-ES_tradnl"/>
        </w:rPr>
        <w:t xml:space="preserve"> de consultas realizadas en 2015 </w:t>
      </w:r>
      <w:r w:rsidR="00204D3C" w:rsidRPr="00203FB6">
        <w:rPr>
          <w:rFonts w:asciiTheme="minorHAnsi" w:hAnsiTheme="minorHAnsi"/>
          <w:sz w:val="22"/>
          <w:szCs w:val="22"/>
          <w:lang w:val="es-ES_tradnl"/>
        </w:rPr>
        <w:t>con</w:t>
      </w:r>
      <w:r w:rsidRPr="00203FB6">
        <w:rPr>
          <w:rFonts w:asciiTheme="minorHAnsi" w:hAnsiTheme="minorHAnsi"/>
          <w:sz w:val="22"/>
          <w:szCs w:val="22"/>
          <w:lang w:val="es-ES_tradnl"/>
        </w:rPr>
        <w:t xml:space="preserve"> las Organizaciones Internacionales Asociadas y estaba en consonancia con los temas internacionales comunicados por las organizaciones de las Naciones Unidas, </w:t>
      </w:r>
      <w:r w:rsidR="00203FB6" w:rsidRPr="00203FB6">
        <w:rPr>
          <w:rFonts w:asciiTheme="minorHAnsi" w:hAnsiTheme="minorHAnsi"/>
          <w:sz w:val="22"/>
          <w:szCs w:val="22"/>
          <w:lang w:val="es-ES_tradnl"/>
        </w:rPr>
        <w:t>particularmente</w:t>
      </w:r>
      <w:r w:rsidRPr="00203FB6">
        <w:rPr>
          <w:rFonts w:asciiTheme="minorHAnsi" w:hAnsiTheme="minorHAnsi"/>
          <w:sz w:val="22"/>
          <w:szCs w:val="22"/>
          <w:lang w:val="es-ES_tradnl"/>
        </w:rPr>
        <w:t xml:space="preserve"> ONU-Agua.</w:t>
      </w:r>
    </w:p>
    <w:p w14:paraId="5844E3FA" w14:textId="77777777" w:rsidR="00A44D12" w:rsidRPr="00203FB6" w:rsidRDefault="00A44D12" w:rsidP="00204D3C">
      <w:pPr>
        <w:pStyle w:val="ListParagraph"/>
        <w:suppressAutoHyphens/>
        <w:ind w:left="426"/>
        <w:rPr>
          <w:rFonts w:asciiTheme="minorHAnsi" w:hAnsiTheme="minorHAnsi"/>
          <w:sz w:val="22"/>
          <w:szCs w:val="22"/>
          <w:lang w:val="es-ES_tradnl"/>
        </w:rPr>
      </w:pPr>
    </w:p>
    <w:p w14:paraId="65EAE1A8" w14:textId="3908B1F4" w:rsidR="00002518" w:rsidRPr="00203FB6" w:rsidRDefault="00204D3C" w:rsidP="00383B8A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es-ES_tradnl"/>
        </w:rPr>
      </w:pPr>
      <w:r w:rsidRPr="00203FB6">
        <w:rPr>
          <w:rFonts w:asciiTheme="minorHAnsi" w:hAnsiTheme="minorHAnsi"/>
          <w:sz w:val="22"/>
          <w:szCs w:val="22"/>
          <w:lang w:val="es-ES_tradnl"/>
        </w:rPr>
        <w:t xml:space="preserve">En </w:t>
      </w:r>
      <w:r w:rsidR="00B36A94" w:rsidRPr="00203FB6">
        <w:rPr>
          <w:rFonts w:asciiTheme="minorHAnsi" w:hAnsiTheme="minorHAnsi"/>
          <w:sz w:val="22"/>
          <w:szCs w:val="22"/>
          <w:lang w:val="es-ES_tradnl"/>
        </w:rPr>
        <w:t>2016</w:t>
      </w:r>
      <w:r w:rsidR="004534B4">
        <w:rPr>
          <w:rFonts w:asciiTheme="minorHAnsi" w:hAnsiTheme="minorHAnsi"/>
          <w:sz w:val="22"/>
          <w:szCs w:val="22"/>
          <w:lang w:val="es-ES_tradnl"/>
        </w:rPr>
        <w:t>,</w:t>
      </w:r>
      <w:r w:rsidR="00B36A94" w:rsidRPr="00203FB6"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Pr="00203FB6">
        <w:rPr>
          <w:rFonts w:asciiTheme="minorHAnsi" w:hAnsiTheme="minorHAnsi"/>
          <w:sz w:val="22"/>
          <w:szCs w:val="22"/>
          <w:lang w:val="es-ES_tradnl"/>
        </w:rPr>
        <w:t xml:space="preserve">el subtema del DMH “Medios de vida sostenibles” </w:t>
      </w:r>
      <w:r w:rsidR="004534B4">
        <w:rPr>
          <w:rFonts w:asciiTheme="minorHAnsi" w:hAnsiTheme="minorHAnsi"/>
          <w:sz w:val="22"/>
          <w:szCs w:val="22"/>
          <w:lang w:val="es-ES_tradnl"/>
        </w:rPr>
        <w:t>hace</w:t>
      </w:r>
      <w:r w:rsidRPr="00203FB6">
        <w:rPr>
          <w:rFonts w:asciiTheme="minorHAnsi" w:hAnsiTheme="minorHAnsi"/>
          <w:sz w:val="22"/>
          <w:szCs w:val="22"/>
          <w:lang w:val="es-ES_tradnl"/>
        </w:rPr>
        <w:t xml:space="preserve"> referencia a los temas de la edición de 2016 del Día Mundial del Agua</w:t>
      </w:r>
      <w:r w:rsidR="00002518" w:rsidRPr="004534B4">
        <w:rPr>
          <w:rFonts w:asciiTheme="minorHAnsi" w:hAnsiTheme="minorHAnsi"/>
          <w:sz w:val="22"/>
          <w:szCs w:val="22"/>
          <w:lang w:val="es-ES_tradnl"/>
        </w:rPr>
        <w:t>:</w:t>
      </w:r>
      <w:r w:rsidR="00B36A94" w:rsidRPr="004534B4"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="004534B4" w:rsidRPr="004534B4">
        <w:rPr>
          <w:rFonts w:asciiTheme="minorHAnsi" w:hAnsiTheme="minorHAnsi"/>
          <w:i/>
          <w:sz w:val="22"/>
          <w:szCs w:val="22"/>
          <w:lang w:val="es-ES_tradnl"/>
        </w:rPr>
        <w:t>Agua y empleo</w:t>
      </w:r>
      <w:r w:rsidR="004534B4">
        <w:rPr>
          <w:rFonts w:asciiTheme="minorHAnsi" w:hAnsiTheme="minorHAnsi"/>
          <w:i/>
          <w:sz w:val="22"/>
          <w:szCs w:val="22"/>
          <w:lang w:val="es-ES_tradnl"/>
        </w:rPr>
        <w:t>s</w:t>
      </w:r>
      <w:r w:rsidR="004534B4">
        <w:rPr>
          <w:rFonts w:asciiTheme="minorHAnsi" w:hAnsiTheme="minorHAnsi"/>
          <w:sz w:val="22"/>
          <w:szCs w:val="22"/>
          <w:lang w:val="es-ES_tradnl"/>
        </w:rPr>
        <w:t xml:space="preserve"> y al Día I</w:t>
      </w:r>
      <w:r w:rsidRPr="00203FB6">
        <w:rPr>
          <w:rFonts w:asciiTheme="minorHAnsi" w:hAnsiTheme="minorHAnsi"/>
          <w:sz w:val="22"/>
          <w:szCs w:val="22"/>
          <w:lang w:val="es-ES_tradnl"/>
        </w:rPr>
        <w:t xml:space="preserve">nternacional de la Diversidad Biológica: </w:t>
      </w:r>
      <w:r w:rsidR="00E47483" w:rsidRPr="00644329">
        <w:rPr>
          <w:rFonts w:asciiTheme="minorHAnsi" w:hAnsiTheme="minorHAnsi"/>
          <w:i/>
          <w:sz w:val="22"/>
          <w:szCs w:val="22"/>
          <w:lang w:val="es-ES_tradnl"/>
        </w:rPr>
        <w:t>Sustaining People and their Livelihoods</w:t>
      </w:r>
      <w:r w:rsidR="00644329">
        <w:rPr>
          <w:rFonts w:asciiTheme="minorHAnsi" w:hAnsiTheme="minorHAnsi"/>
          <w:sz w:val="22"/>
          <w:szCs w:val="22"/>
          <w:lang w:val="es-ES_tradnl"/>
        </w:rPr>
        <w:t xml:space="preserve"> [Manteniendo a las personas y a sus medios de vida]. </w:t>
      </w:r>
      <w:r w:rsidRPr="00203FB6">
        <w:rPr>
          <w:rFonts w:asciiTheme="minorHAnsi" w:hAnsiTheme="minorHAnsi"/>
          <w:sz w:val="22"/>
          <w:szCs w:val="22"/>
          <w:lang w:val="es-ES_tradnl"/>
        </w:rPr>
        <w:t>Esta mayor colaboración con los asociados de ONU-Agua aumentó la divulgación, proporcionando un creciente acceso</w:t>
      </w:r>
      <w:r w:rsidR="00644329">
        <w:rPr>
          <w:rFonts w:asciiTheme="minorHAnsi" w:hAnsiTheme="minorHAnsi"/>
          <w:sz w:val="22"/>
          <w:szCs w:val="22"/>
          <w:lang w:val="es-ES_tradnl"/>
        </w:rPr>
        <w:t xml:space="preserve"> a otros canales de comunicaciones</w:t>
      </w:r>
      <w:r w:rsidRPr="00203FB6">
        <w:rPr>
          <w:rFonts w:asciiTheme="minorHAnsi" w:hAnsiTheme="minorHAnsi"/>
          <w:sz w:val="22"/>
          <w:szCs w:val="22"/>
          <w:lang w:val="es-ES_tradnl"/>
        </w:rPr>
        <w:t xml:space="preserve"> y </w:t>
      </w:r>
      <w:r w:rsidR="00203FB6" w:rsidRPr="00203FB6">
        <w:rPr>
          <w:rFonts w:asciiTheme="minorHAnsi" w:hAnsiTheme="minorHAnsi"/>
          <w:sz w:val="22"/>
          <w:szCs w:val="22"/>
          <w:lang w:val="es-ES_tradnl"/>
        </w:rPr>
        <w:t>públicos</w:t>
      </w:r>
      <w:r w:rsidR="00644329">
        <w:rPr>
          <w:rFonts w:asciiTheme="minorHAnsi" w:hAnsiTheme="minorHAnsi"/>
          <w:sz w:val="22"/>
          <w:szCs w:val="22"/>
          <w:lang w:val="es-ES_tradnl"/>
        </w:rPr>
        <w:t xml:space="preserve"> destinatarios</w:t>
      </w:r>
      <w:r w:rsidRPr="00203FB6">
        <w:rPr>
          <w:rFonts w:asciiTheme="minorHAnsi" w:hAnsiTheme="minorHAnsi"/>
          <w:sz w:val="22"/>
          <w:szCs w:val="22"/>
          <w:lang w:val="es-ES_tradnl"/>
        </w:rPr>
        <w:t>.</w:t>
      </w:r>
    </w:p>
    <w:p w14:paraId="7EDFE330" w14:textId="77777777" w:rsidR="00903A9C" w:rsidRPr="00203FB6" w:rsidRDefault="00903A9C" w:rsidP="00B36A94">
      <w:pPr>
        <w:pStyle w:val="ListParagraph"/>
        <w:suppressAutoHyphens/>
        <w:ind w:left="426"/>
        <w:rPr>
          <w:rFonts w:asciiTheme="minorHAnsi" w:hAnsiTheme="minorHAnsi"/>
          <w:sz w:val="22"/>
          <w:szCs w:val="22"/>
          <w:lang w:val="es-ES_tradnl"/>
        </w:rPr>
      </w:pPr>
    </w:p>
    <w:p w14:paraId="6E1B9D9F" w14:textId="19BC79C7" w:rsidR="00383B8A" w:rsidRPr="00203FB6" w:rsidRDefault="00644329" w:rsidP="00383B8A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sz w:val="22"/>
          <w:szCs w:val="22"/>
          <w:lang w:val="es-ES_tradnl"/>
        </w:rPr>
        <w:t>En la 51ª reunión del Comité Permanente</w:t>
      </w:r>
      <w:r w:rsidR="0044063F">
        <w:rPr>
          <w:rFonts w:asciiTheme="minorHAnsi" w:hAnsiTheme="minorHAnsi"/>
          <w:sz w:val="22"/>
          <w:szCs w:val="22"/>
          <w:lang w:val="es-ES_tradnl"/>
        </w:rPr>
        <w:t xml:space="preserve"> (CP),</w:t>
      </w:r>
      <w:r w:rsidR="00204D3C" w:rsidRPr="00203FB6">
        <w:rPr>
          <w:rFonts w:asciiTheme="minorHAnsi" w:hAnsiTheme="minorHAnsi"/>
          <w:sz w:val="22"/>
          <w:szCs w:val="22"/>
          <w:lang w:val="es-ES_tradnl"/>
        </w:rPr>
        <w:t xml:space="preserve"> la Se</w:t>
      </w:r>
      <w:r>
        <w:rPr>
          <w:rFonts w:asciiTheme="minorHAnsi" w:hAnsiTheme="minorHAnsi"/>
          <w:sz w:val="22"/>
          <w:szCs w:val="22"/>
          <w:lang w:val="es-ES_tradnl"/>
        </w:rPr>
        <w:t xml:space="preserve">cretaría propuso </w:t>
      </w:r>
      <w:r w:rsidR="00204D3C" w:rsidRPr="00203FB6">
        <w:rPr>
          <w:rFonts w:asciiTheme="minorHAnsi" w:hAnsiTheme="minorHAnsi"/>
          <w:sz w:val="22"/>
          <w:szCs w:val="22"/>
          <w:lang w:val="es-ES_tradnl"/>
        </w:rPr>
        <w:t xml:space="preserve">un nuevo enfoque que consistía en mantener “Humedales para nuestro futuro” como tema general para el DMH y </w:t>
      </w:r>
      <w:r w:rsidR="00203FB6" w:rsidRPr="00203FB6">
        <w:rPr>
          <w:rFonts w:asciiTheme="minorHAnsi" w:hAnsiTheme="minorHAnsi"/>
          <w:sz w:val="22"/>
          <w:szCs w:val="22"/>
          <w:lang w:val="es-ES_tradnl"/>
        </w:rPr>
        <w:t>proponer</w:t>
      </w:r>
      <w:r w:rsidR="00204D3C" w:rsidRPr="00203FB6">
        <w:rPr>
          <w:rFonts w:asciiTheme="minorHAnsi" w:hAnsiTheme="minorHAnsi"/>
          <w:sz w:val="22"/>
          <w:szCs w:val="22"/>
          <w:lang w:val="es-ES_tradnl"/>
        </w:rPr>
        <w:t xml:space="preserve"> nuevos subtemas cada año. La ventaja de mantener un tema general es que se</w:t>
      </w:r>
      <w:r>
        <w:rPr>
          <w:rFonts w:asciiTheme="minorHAnsi" w:hAnsiTheme="minorHAnsi"/>
          <w:sz w:val="22"/>
          <w:szCs w:val="22"/>
          <w:lang w:val="es-ES_tradnl"/>
        </w:rPr>
        <w:t xml:space="preserve"> transmite un mensaje coherente, lo cual</w:t>
      </w:r>
      <w:r w:rsidR="00204D3C" w:rsidRPr="00203FB6">
        <w:rPr>
          <w:rFonts w:asciiTheme="minorHAnsi" w:hAnsiTheme="minorHAnsi"/>
          <w:sz w:val="22"/>
          <w:szCs w:val="22"/>
          <w:lang w:val="es-ES_tradnl"/>
        </w:rPr>
        <w:t xml:space="preserve"> genera claridad, facilita el reconocimiento y ayuda a crear conciencia</w:t>
      </w:r>
      <w:r w:rsidR="00F75CFE" w:rsidRPr="00F75CFE"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="00F75CFE" w:rsidRPr="00203FB6">
        <w:rPr>
          <w:rFonts w:asciiTheme="minorHAnsi" w:hAnsiTheme="minorHAnsi"/>
          <w:sz w:val="22"/>
          <w:szCs w:val="22"/>
          <w:lang w:val="es-ES_tradnl"/>
        </w:rPr>
        <w:t>con el paso del tiempo</w:t>
      </w:r>
      <w:r w:rsidR="00B36A94" w:rsidRPr="00203FB6">
        <w:rPr>
          <w:rFonts w:asciiTheme="minorHAnsi" w:hAnsiTheme="minorHAnsi"/>
          <w:sz w:val="22"/>
          <w:szCs w:val="22"/>
          <w:lang w:val="es-ES_tradnl"/>
        </w:rPr>
        <w:t xml:space="preserve">. </w:t>
      </w:r>
      <w:r w:rsidR="00204D3C" w:rsidRPr="00203FB6">
        <w:rPr>
          <w:rFonts w:asciiTheme="minorHAnsi" w:hAnsiTheme="minorHAnsi"/>
          <w:sz w:val="22"/>
          <w:szCs w:val="22"/>
          <w:lang w:val="es-ES_tradnl"/>
        </w:rPr>
        <w:t xml:space="preserve">La Secretaría recomienda que “Humedales para nuestro futuro” siga siendo el tema general en </w:t>
      </w:r>
      <w:r w:rsidR="00B36A94" w:rsidRPr="00203FB6">
        <w:rPr>
          <w:rFonts w:asciiTheme="minorHAnsi" w:hAnsiTheme="minorHAnsi"/>
          <w:sz w:val="22"/>
          <w:szCs w:val="22"/>
          <w:lang w:val="es-ES_tradnl"/>
        </w:rPr>
        <w:t xml:space="preserve">2017 </w:t>
      </w:r>
      <w:r w:rsidR="00204D3C" w:rsidRPr="00203FB6">
        <w:rPr>
          <w:rFonts w:asciiTheme="minorHAnsi" w:hAnsiTheme="minorHAnsi"/>
          <w:sz w:val="22"/>
          <w:szCs w:val="22"/>
          <w:lang w:val="es-ES_tradnl"/>
        </w:rPr>
        <w:t xml:space="preserve">y </w:t>
      </w:r>
      <w:r w:rsidR="00383B8A" w:rsidRPr="00203FB6">
        <w:rPr>
          <w:rFonts w:asciiTheme="minorHAnsi" w:hAnsiTheme="minorHAnsi"/>
          <w:sz w:val="22"/>
          <w:szCs w:val="22"/>
          <w:lang w:val="es-ES_tradnl"/>
        </w:rPr>
        <w:t>2018</w:t>
      </w:r>
      <w:r w:rsidR="00204D3C" w:rsidRPr="00203FB6">
        <w:rPr>
          <w:rFonts w:asciiTheme="minorHAnsi" w:hAnsiTheme="minorHAnsi"/>
          <w:sz w:val="22"/>
          <w:szCs w:val="22"/>
          <w:lang w:val="es-ES_tradnl"/>
        </w:rPr>
        <w:t xml:space="preserve"> y que se vuelva a e</w:t>
      </w:r>
      <w:r w:rsidR="009F4E0B" w:rsidRPr="00203FB6">
        <w:rPr>
          <w:rFonts w:asciiTheme="minorHAnsi" w:hAnsiTheme="minorHAnsi"/>
          <w:sz w:val="22"/>
          <w:szCs w:val="22"/>
          <w:lang w:val="es-ES_tradnl"/>
        </w:rPr>
        <w:t>xaminar la cuestión en 2019</w:t>
      </w:r>
      <w:r w:rsidR="00315FB7" w:rsidRPr="00203FB6">
        <w:rPr>
          <w:rFonts w:asciiTheme="minorHAnsi" w:hAnsiTheme="minorHAnsi"/>
          <w:sz w:val="22"/>
          <w:szCs w:val="22"/>
          <w:lang w:val="es-ES_tradnl"/>
        </w:rPr>
        <w:t>.</w:t>
      </w:r>
    </w:p>
    <w:p w14:paraId="347AE043" w14:textId="77777777" w:rsidR="00383B8A" w:rsidRPr="00203FB6" w:rsidRDefault="00383B8A" w:rsidP="00383B8A">
      <w:pPr>
        <w:pStyle w:val="ListParagraph"/>
        <w:rPr>
          <w:rFonts w:asciiTheme="minorHAnsi" w:hAnsiTheme="minorHAnsi"/>
          <w:bCs/>
          <w:sz w:val="22"/>
          <w:szCs w:val="22"/>
          <w:lang w:val="es-ES_tradnl"/>
        </w:rPr>
      </w:pPr>
    </w:p>
    <w:p w14:paraId="68FA3BC9" w14:textId="023EA512" w:rsidR="00383B8A" w:rsidRPr="00203FB6" w:rsidRDefault="006168E3" w:rsidP="00383B8A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es-ES_tradnl"/>
        </w:rPr>
      </w:pPr>
      <w:r w:rsidRPr="00203FB6">
        <w:rPr>
          <w:rFonts w:asciiTheme="minorHAnsi" w:hAnsiTheme="minorHAnsi"/>
          <w:bCs/>
          <w:sz w:val="22"/>
          <w:szCs w:val="22"/>
          <w:lang w:val="es-ES_tradnl"/>
        </w:rPr>
        <w:t xml:space="preserve">La Secretaría quisiera recordar a la 52ª reunión del CP que, aunque se ha seleccionado a los jóvenes como destinatarios principales y se ha organizado un concurso de fotografía en 2016 y 2016 para este grupo destinatario, otros públicos tales como los responsables de políticas, los profesionales de los humedales, los niños o el </w:t>
      </w:r>
      <w:r w:rsidR="0044063F">
        <w:rPr>
          <w:rFonts w:asciiTheme="minorHAnsi" w:hAnsiTheme="minorHAnsi"/>
          <w:bCs/>
          <w:sz w:val="22"/>
          <w:szCs w:val="22"/>
          <w:lang w:val="es-ES_tradnl"/>
        </w:rPr>
        <w:t xml:space="preserve">gran </w:t>
      </w:r>
      <w:r w:rsidRPr="00203FB6">
        <w:rPr>
          <w:rFonts w:asciiTheme="minorHAnsi" w:hAnsiTheme="minorHAnsi"/>
          <w:bCs/>
          <w:sz w:val="22"/>
          <w:szCs w:val="22"/>
          <w:lang w:val="es-ES_tradnl"/>
        </w:rPr>
        <w:t xml:space="preserve">público siguen </w:t>
      </w:r>
      <w:r w:rsidR="00203FB6" w:rsidRPr="00203FB6">
        <w:rPr>
          <w:rFonts w:asciiTheme="minorHAnsi" w:hAnsiTheme="minorHAnsi"/>
          <w:bCs/>
          <w:sz w:val="22"/>
          <w:szCs w:val="22"/>
          <w:lang w:val="es-ES_tradnl"/>
        </w:rPr>
        <w:t>siendo</w:t>
      </w:r>
      <w:r w:rsidR="0044063F">
        <w:rPr>
          <w:rFonts w:asciiTheme="minorHAnsi" w:hAnsiTheme="minorHAnsi"/>
          <w:bCs/>
          <w:sz w:val="22"/>
          <w:szCs w:val="22"/>
          <w:lang w:val="es-ES_tradnl"/>
        </w:rPr>
        <w:t xml:space="preserve"> destinatarios fundamentales </w:t>
      </w:r>
      <w:r w:rsidRPr="00203FB6">
        <w:rPr>
          <w:rFonts w:asciiTheme="minorHAnsi" w:hAnsiTheme="minorHAnsi"/>
          <w:bCs/>
          <w:sz w:val="22"/>
          <w:szCs w:val="22"/>
          <w:lang w:val="es-ES_tradnl"/>
        </w:rPr>
        <w:t>para el DMH</w:t>
      </w:r>
      <w:r w:rsidR="00383B8A" w:rsidRPr="00203FB6">
        <w:rPr>
          <w:rFonts w:asciiTheme="minorHAnsi" w:hAnsiTheme="minorHAnsi"/>
          <w:bCs/>
          <w:sz w:val="22"/>
          <w:szCs w:val="22"/>
          <w:lang w:val="es-ES_tradnl"/>
        </w:rPr>
        <w:t xml:space="preserve">. </w:t>
      </w:r>
    </w:p>
    <w:p w14:paraId="62D478DE" w14:textId="77777777" w:rsidR="00F504D3" w:rsidRPr="00203FB6" w:rsidRDefault="00F504D3" w:rsidP="00F504D3">
      <w:pPr>
        <w:suppressAutoHyphens/>
        <w:rPr>
          <w:rFonts w:asciiTheme="minorHAnsi" w:hAnsiTheme="minorHAnsi"/>
          <w:sz w:val="22"/>
          <w:szCs w:val="22"/>
          <w:lang w:val="es-ES_tradnl"/>
        </w:rPr>
      </w:pPr>
    </w:p>
    <w:p w14:paraId="0C2DB73D" w14:textId="1810AF9D" w:rsidR="00383B8A" w:rsidRPr="00203FB6" w:rsidRDefault="006168E3" w:rsidP="00B36A94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es-ES_tradnl"/>
        </w:rPr>
      </w:pPr>
      <w:r w:rsidRPr="00203FB6">
        <w:rPr>
          <w:rFonts w:asciiTheme="minorHAnsi" w:hAnsiTheme="minorHAnsi"/>
          <w:sz w:val="22"/>
          <w:szCs w:val="22"/>
          <w:lang w:val="es-ES_tradnl"/>
        </w:rPr>
        <w:t xml:space="preserve">La decisión de la Secretaría de centrarse en los jóvenes como </w:t>
      </w:r>
      <w:r w:rsidR="00203FB6" w:rsidRPr="00203FB6">
        <w:rPr>
          <w:rFonts w:asciiTheme="minorHAnsi" w:hAnsiTheme="minorHAnsi"/>
          <w:sz w:val="22"/>
          <w:szCs w:val="22"/>
          <w:lang w:val="es-ES_tradnl"/>
        </w:rPr>
        <w:t>público</w:t>
      </w:r>
      <w:r w:rsidRPr="00203FB6">
        <w:rPr>
          <w:rFonts w:asciiTheme="minorHAnsi" w:hAnsiTheme="minorHAnsi"/>
          <w:sz w:val="22"/>
          <w:szCs w:val="22"/>
          <w:lang w:val="es-ES_tradnl"/>
        </w:rPr>
        <w:t xml:space="preserve"> destinatario </w:t>
      </w:r>
      <w:r w:rsidR="00203FB6" w:rsidRPr="00203FB6">
        <w:rPr>
          <w:rFonts w:asciiTheme="minorHAnsi" w:hAnsiTheme="minorHAnsi"/>
          <w:sz w:val="22"/>
          <w:szCs w:val="22"/>
          <w:lang w:val="es-ES_tradnl"/>
        </w:rPr>
        <w:t>principal</w:t>
      </w:r>
      <w:r w:rsidR="0044063F">
        <w:rPr>
          <w:rFonts w:asciiTheme="minorHAnsi" w:hAnsiTheme="minorHAnsi"/>
          <w:sz w:val="22"/>
          <w:szCs w:val="22"/>
          <w:lang w:val="es-ES_tradnl"/>
        </w:rPr>
        <w:t xml:space="preserve"> se basa en las conclusiones</w:t>
      </w:r>
      <w:r w:rsidRPr="00203FB6">
        <w:rPr>
          <w:rFonts w:asciiTheme="minorHAnsi" w:hAnsiTheme="minorHAnsi"/>
          <w:sz w:val="22"/>
          <w:szCs w:val="22"/>
          <w:lang w:val="es-ES_tradnl"/>
        </w:rPr>
        <w:t xml:space="preserve"> y recomendaciones de la empresa </w:t>
      </w:r>
      <w:r w:rsidR="00F504D3" w:rsidRPr="00203FB6">
        <w:rPr>
          <w:rFonts w:asciiTheme="minorHAnsi" w:hAnsiTheme="minorHAnsi"/>
          <w:bCs/>
          <w:sz w:val="22"/>
          <w:szCs w:val="22"/>
          <w:lang w:val="es-ES_tradnl"/>
        </w:rPr>
        <w:t>Futerra Sustainability Communications</w:t>
      </w:r>
      <w:r w:rsidR="000E2D22" w:rsidRPr="00203FB6">
        <w:rPr>
          <w:rFonts w:asciiTheme="minorHAnsi" w:hAnsiTheme="minorHAnsi"/>
          <w:bCs/>
          <w:sz w:val="22"/>
          <w:szCs w:val="22"/>
          <w:lang w:val="es-ES_tradnl"/>
        </w:rPr>
        <w:t xml:space="preserve">. </w:t>
      </w:r>
      <w:r w:rsidRPr="00203FB6">
        <w:rPr>
          <w:rFonts w:asciiTheme="minorHAnsi" w:hAnsiTheme="minorHAnsi"/>
          <w:bCs/>
          <w:sz w:val="22"/>
          <w:szCs w:val="22"/>
          <w:lang w:val="es-ES_tradnl"/>
        </w:rPr>
        <w:t xml:space="preserve">En </w:t>
      </w:r>
      <w:r w:rsidR="00F504D3" w:rsidRPr="00203FB6">
        <w:rPr>
          <w:rFonts w:asciiTheme="minorHAnsi" w:hAnsiTheme="minorHAnsi"/>
          <w:bCs/>
          <w:sz w:val="22"/>
          <w:szCs w:val="22"/>
          <w:lang w:val="es-ES_tradnl"/>
        </w:rPr>
        <w:t>2013</w:t>
      </w:r>
      <w:r w:rsidRPr="00203FB6">
        <w:rPr>
          <w:rFonts w:asciiTheme="minorHAnsi" w:hAnsiTheme="minorHAnsi"/>
          <w:bCs/>
          <w:sz w:val="22"/>
          <w:szCs w:val="22"/>
          <w:lang w:val="es-ES_tradnl"/>
        </w:rPr>
        <w:t>, F</w:t>
      </w:r>
      <w:r w:rsidR="000E2D22" w:rsidRPr="00203FB6">
        <w:rPr>
          <w:rFonts w:asciiTheme="minorHAnsi" w:hAnsiTheme="minorHAnsi"/>
          <w:bCs/>
          <w:sz w:val="22"/>
          <w:szCs w:val="22"/>
          <w:lang w:val="es-ES_tradnl"/>
        </w:rPr>
        <w:t>uterra</w:t>
      </w:r>
      <w:r w:rsidR="00F504D3" w:rsidRPr="00203FB6">
        <w:rPr>
          <w:rFonts w:asciiTheme="minorHAnsi" w:hAnsiTheme="minorHAnsi"/>
          <w:bCs/>
          <w:sz w:val="22"/>
          <w:szCs w:val="22"/>
          <w:lang w:val="es-ES_tradnl"/>
        </w:rPr>
        <w:t xml:space="preserve"> </w:t>
      </w:r>
      <w:r w:rsidR="0044063F">
        <w:rPr>
          <w:rFonts w:asciiTheme="minorHAnsi" w:hAnsiTheme="minorHAnsi"/>
          <w:bCs/>
          <w:sz w:val="22"/>
          <w:szCs w:val="22"/>
          <w:lang w:val="es-ES_tradnl"/>
        </w:rPr>
        <w:t xml:space="preserve">realizó una evaluación sobre </w:t>
      </w:r>
      <w:r w:rsidRPr="00203FB6">
        <w:rPr>
          <w:rFonts w:asciiTheme="minorHAnsi" w:hAnsiTheme="minorHAnsi"/>
          <w:bCs/>
          <w:sz w:val="22"/>
          <w:szCs w:val="22"/>
          <w:lang w:val="es-ES_tradnl"/>
        </w:rPr>
        <w:t xml:space="preserve">la </w:t>
      </w:r>
      <w:r w:rsidR="00203FB6" w:rsidRPr="00203FB6">
        <w:rPr>
          <w:rFonts w:asciiTheme="minorHAnsi" w:hAnsiTheme="minorHAnsi"/>
          <w:bCs/>
          <w:sz w:val="22"/>
          <w:szCs w:val="22"/>
          <w:lang w:val="es-ES_tradnl"/>
        </w:rPr>
        <w:t>divulgación</w:t>
      </w:r>
      <w:r w:rsidRPr="00203FB6">
        <w:rPr>
          <w:rFonts w:asciiTheme="minorHAnsi" w:hAnsiTheme="minorHAnsi"/>
          <w:bCs/>
          <w:sz w:val="22"/>
          <w:szCs w:val="22"/>
          <w:lang w:val="es-ES_tradnl"/>
        </w:rPr>
        <w:t xml:space="preserve"> del DMH para aconsejar a la Secretaría sobre cómo mejorar la </w:t>
      </w:r>
      <w:r w:rsidR="00203FB6" w:rsidRPr="00203FB6">
        <w:rPr>
          <w:rFonts w:asciiTheme="minorHAnsi" w:hAnsiTheme="minorHAnsi"/>
          <w:bCs/>
          <w:sz w:val="22"/>
          <w:szCs w:val="22"/>
          <w:lang w:val="es-ES_tradnl"/>
        </w:rPr>
        <w:t>transmisión</w:t>
      </w:r>
      <w:r w:rsidRPr="00203FB6">
        <w:rPr>
          <w:rFonts w:asciiTheme="minorHAnsi" w:hAnsiTheme="minorHAnsi"/>
          <w:bCs/>
          <w:sz w:val="22"/>
          <w:szCs w:val="22"/>
          <w:lang w:val="es-ES_tradnl"/>
        </w:rPr>
        <w:t xml:space="preserve"> de mensajes y generar interés por la celebración del DMH en todo el mundo.</w:t>
      </w:r>
    </w:p>
    <w:p w14:paraId="50DB69CA" w14:textId="77777777" w:rsidR="00F504D3" w:rsidRPr="00203FB6" w:rsidRDefault="00F504D3" w:rsidP="00F504D3">
      <w:pPr>
        <w:pStyle w:val="ListParagraph"/>
        <w:rPr>
          <w:rFonts w:asciiTheme="minorHAnsi" w:hAnsiTheme="minorHAnsi"/>
          <w:sz w:val="22"/>
          <w:szCs w:val="22"/>
          <w:lang w:val="es-ES_tradnl"/>
        </w:rPr>
      </w:pPr>
    </w:p>
    <w:p w14:paraId="0C7640EE" w14:textId="426DD60E" w:rsidR="00924456" w:rsidRPr="00203FB6" w:rsidRDefault="0044063F" w:rsidP="00F83A38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sz w:val="22"/>
          <w:szCs w:val="22"/>
          <w:lang w:val="es-ES_tradnl"/>
        </w:rPr>
        <w:lastRenderedPageBreak/>
        <w:t xml:space="preserve">En 2015 y 2016, </w:t>
      </w:r>
      <w:r w:rsidR="00F504D3" w:rsidRPr="00203FB6">
        <w:rPr>
          <w:rFonts w:asciiTheme="minorHAnsi" w:hAnsiTheme="minorHAnsi"/>
          <w:sz w:val="22"/>
          <w:szCs w:val="22"/>
          <w:lang w:val="es-ES_tradnl"/>
        </w:rPr>
        <w:t xml:space="preserve">Star Alliance Biosphere Connections </w:t>
      </w:r>
      <w:r w:rsidR="00976BFF">
        <w:rPr>
          <w:rFonts w:asciiTheme="minorHAnsi" w:hAnsiTheme="minorHAnsi"/>
          <w:sz w:val="22"/>
          <w:szCs w:val="22"/>
          <w:lang w:val="es-ES_tradnl"/>
        </w:rPr>
        <w:t>accedió a</w:t>
      </w:r>
      <w:r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="006168E3" w:rsidRPr="00203FB6">
        <w:rPr>
          <w:rFonts w:asciiTheme="minorHAnsi" w:hAnsiTheme="minorHAnsi"/>
          <w:sz w:val="22"/>
          <w:szCs w:val="22"/>
          <w:lang w:val="es-ES_tradnl"/>
        </w:rPr>
        <w:t xml:space="preserve">ofrecer el primer premio del concurso de fotografía para jóvenes: un vuelo gratuito para visitar el humedal elegido por el ganador en cualquier lugar del mundo. </w:t>
      </w:r>
      <w:r w:rsidR="00F504D3" w:rsidRPr="00203FB6">
        <w:rPr>
          <w:rFonts w:asciiTheme="minorHAnsi" w:hAnsiTheme="minorHAnsi"/>
          <w:sz w:val="22"/>
          <w:szCs w:val="22"/>
          <w:lang w:val="es-ES_tradnl"/>
        </w:rPr>
        <w:t>Star Alliance</w:t>
      </w:r>
      <w:r w:rsidR="00924456" w:rsidRPr="00203FB6">
        <w:rPr>
          <w:rFonts w:asciiTheme="minorHAnsi" w:hAnsiTheme="minorHAnsi"/>
          <w:sz w:val="22"/>
          <w:szCs w:val="22"/>
          <w:lang w:val="es-ES_tradnl"/>
        </w:rPr>
        <w:t xml:space="preserve"> Biosphere Connections</w:t>
      </w:r>
      <w:r w:rsidR="0003486C">
        <w:rPr>
          <w:rFonts w:asciiTheme="minorHAnsi" w:hAnsiTheme="minorHAnsi"/>
          <w:sz w:val="22"/>
          <w:szCs w:val="22"/>
          <w:lang w:val="es-ES_tradnl"/>
        </w:rPr>
        <w:t xml:space="preserve"> ha</w:t>
      </w:r>
      <w:r w:rsidR="006168E3" w:rsidRPr="00203FB6"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="0003486C">
        <w:rPr>
          <w:rFonts w:asciiTheme="minorHAnsi" w:hAnsiTheme="minorHAnsi"/>
          <w:sz w:val="22"/>
          <w:szCs w:val="22"/>
          <w:lang w:val="es-ES_tradnl"/>
        </w:rPr>
        <w:t>manifestado</w:t>
      </w:r>
      <w:r w:rsidR="006168E3" w:rsidRPr="00203FB6">
        <w:rPr>
          <w:rFonts w:asciiTheme="minorHAnsi" w:hAnsiTheme="minorHAnsi"/>
          <w:sz w:val="22"/>
          <w:szCs w:val="22"/>
          <w:lang w:val="es-ES_tradnl"/>
        </w:rPr>
        <w:t xml:space="preserve"> su interés en seguir apoyando esta actividad. La contribución de Star Alliance para apoyar la divulgación del DMH en todo el mundo </w:t>
      </w:r>
      <w:r w:rsidR="0003486C">
        <w:rPr>
          <w:rFonts w:asciiTheme="minorHAnsi" w:hAnsiTheme="minorHAnsi"/>
          <w:sz w:val="22"/>
          <w:szCs w:val="22"/>
          <w:lang w:val="es-ES_tradnl"/>
        </w:rPr>
        <w:t>es</w:t>
      </w:r>
      <w:r w:rsidR="006168E3" w:rsidRPr="00203FB6">
        <w:rPr>
          <w:rFonts w:asciiTheme="minorHAnsi" w:hAnsiTheme="minorHAnsi"/>
          <w:sz w:val="22"/>
          <w:szCs w:val="22"/>
          <w:lang w:val="es-ES_tradnl"/>
        </w:rPr>
        <w:t xml:space="preserve"> un</w:t>
      </w:r>
      <w:r w:rsidR="0003486C">
        <w:rPr>
          <w:rFonts w:asciiTheme="minorHAnsi" w:hAnsiTheme="minorHAnsi"/>
          <w:sz w:val="22"/>
          <w:szCs w:val="22"/>
          <w:lang w:val="es-ES_tradnl"/>
        </w:rPr>
        <w:t xml:space="preserve"> excelente complemento </w:t>
      </w:r>
      <w:r w:rsidR="006168E3" w:rsidRPr="00203FB6">
        <w:rPr>
          <w:rFonts w:asciiTheme="minorHAnsi" w:hAnsiTheme="minorHAnsi"/>
          <w:sz w:val="22"/>
          <w:szCs w:val="22"/>
          <w:lang w:val="es-ES_tradnl"/>
        </w:rPr>
        <w:t xml:space="preserve">a la financiación para el DMH </w:t>
      </w:r>
      <w:r w:rsidR="0003486C">
        <w:rPr>
          <w:rFonts w:asciiTheme="minorHAnsi" w:hAnsiTheme="minorHAnsi"/>
          <w:sz w:val="22"/>
          <w:szCs w:val="22"/>
          <w:lang w:val="es-ES_tradnl"/>
        </w:rPr>
        <w:t>que aporta</w:t>
      </w:r>
      <w:r w:rsidR="006168E3" w:rsidRPr="00203FB6">
        <w:rPr>
          <w:rFonts w:asciiTheme="minorHAnsi" w:hAnsiTheme="minorHAnsi"/>
          <w:sz w:val="22"/>
          <w:szCs w:val="22"/>
          <w:lang w:val="es-ES_tradnl"/>
        </w:rPr>
        <w:t xml:space="preserve"> el Grupo Danone </w:t>
      </w:r>
      <w:r w:rsidR="0003486C">
        <w:rPr>
          <w:rFonts w:asciiTheme="minorHAnsi" w:hAnsiTheme="minorHAnsi"/>
          <w:sz w:val="22"/>
          <w:szCs w:val="22"/>
          <w:lang w:val="es-ES_tradnl"/>
        </w:rPr>
        <w:t>desde 1997.</w:t>
      </w:r>
    </w:p>
    <w:p w14:paraId="2FA59612" w14:textId="77777777" w:rsidR="00924456" w:rsidRPr="00203FB6" w:rsidRDefault="00924456" w:rsidP="00924456">
      <w:pPr>
        <w:pStyle w:val="ListParagraph"/>
        <w:rPr>
          <w:rFonts w:asciiTheme="minorHAnsi" w:hAnsiTheme="minorHAnsi"/>
          <w:bCs/>
          <w:sz w:val="22"/>
          <w:szCs w:val="22"/>
          <w:lang w:val="es-ES_tradnl"/>
        </w:rPr>
      </w:pPr>
    </w:p>
    <w:p w14:paraId="7E95C115" w14:textId="268A5A5B" w:rsidR="00203FB6" w:rsidRPr="00203FB6" w:rsidRDefault="00203FB6" w:rsidP="00F83A38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es-ES_tradnl"/>
        </w:rPr>
      </w:pPr>
      <w:r w:rsidRPr="00203FB6">
        <w:rPr>
          <w:rFonts w:asciiTheme="minorHAnsi" w:hAnsiTheme="minorHAnsi"/>
          <w:bCs/>
          <w:sz w:val="22"/>
          <w:szCs w:val="22"/>
          <w:lang w:val="es-ES_tradnl"/>
        </w:rPr>
        <w:t xml:space="preserve">La Secretaría confirma que los materiales de divulgación para la edición de 2017 del Día Mundial de los Humedales se prepararán y pondrán a disposición de todas las Partes, teniendo debidamente en cuenta las necesidades de </w:t>
      </w:r>
      <w:r w:rsidR="0003486C">
        <w:rPr>
          <w:rFonts w:asciiTheme="minorHAnsi" w:hAnsiTheme="minorHAnsi"/>
          <w:bCs/>
          <w:sz w:val="22"/>
          <w:szCs w:val="22"/>
          <w:lang w:val="es-ES_tradnl"/>
        </w:rPr>
        <w:t>estas</w:t>
      </w:r>
      <w:r w:rsidRPr="00203FB6">
        <w:rPr>
          <w:rFonts w:asciiTheme="minorHAnsi" w:hAnsiTheme="minorHAnsi"/>
          <w:bCs/>
          <w:sz w:val="22"/>
          <w:szCs w:val="22"/>
          <w:lang w:val="es-ES_tradnl"/>
        </w:rPr>
        <w:t>. Además, aprovechando el éxito de las ediciones de 2015 y 2016 del DMH, se prevé organizar un nuevo concurso de fotografía para jóvenes basado en el tema q</w:t>
      </w:r>
      <w:r w:rsidR="0003486C">
        <w:rPr>
          <w:rFonts w:asciiTheme="minorHAnsi" w:hAnsiTheme="minorHAnsi"/>
          <w:bCs/>
          <w:sz w:val="22"/>
          <w:szCs w:val="22"/>
          <w:lang w:val="es-ES_tradnl"/>
        </w:rPr>
        <w:t>ue se elija en la reunión SC52.</w:t>
      </w:r>
    </w:p>
    <w:p w14:paraId="4FA64FCB" w14:textId="77777777" w:rsidR="00F83A38" w:rsidRPr="00203FB6" w:rsidRDefault="00F83A38" w:rsidP="00203FB6">
      <w:pPr>
        <w:suppressAutoHyphens/>
        <w:rPr>
          <w:rFonts w:asciiTheme="minorHAnsi" w:hAnsiTheme="minorHAnsi"/>
          <w:sz w:val="22"/>
          <w:szCs w:val="22"/>
          <w:lang w:val="es-ES_tradnl"/>
        </w:rPr>
      </w:pPr>
    </w:p>
    <w:p w14:paraId="3A4FEBFF" w14:textId="2FA23587" w:rsidR="00F83A38" w:rsidRPr="00203FB6" w:rsidRDefault="00203FB6" w:rsidP="00F83A38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es-ES_tradnl"/>
        </w:rPr>
      </w:pPr>
      <w:r w:rsidRPr="00203FB6">
        <w:rPr>
          <w:rFonts w:asciiTheme="minorHAnsi" w:hAnsiTheme="minorHAnsi"/>
          <w:sz w:val="22"/>
          <w:szCs w:val="22"/>
          <w:lang w:val="es-ES_tradnl"/>
        </w:rPr>
        <w:t xml:space="preserve">Aunque </w:t>
      </w:r>
      <w:r w:rsidR="00752EE3">
        <w:rPr>
          <w:rFonts w:asciiTheme="minorHAnsi" w:hAnsiTheme="minorHAnsi"/>
          <w:sz w:val="22"/>
          <w:szCs w:val="22"/>
          <w:lang w:val="es-ES_tradnl"/>
        </w:rPr>
        <w:t xml:space="preserve">en </w:t>
      </w:r>
      <w:r w:rsidRPr="00203FB6">
        <w:rPr>
          <w:rFonts w:asciiTheme="minorHAnsi" w:hAnsiTheme="minorHAnsi"/>
          <w:sz w:val="22"/>
          <w:szCs w:val="22"/>
          <w:lang w:val="es-ES_tradnl"/>
        </w:rPr>
        <w:t xml:space="preserve">la 51ª reunión del CP no </w:t>
      </w:r>
      <w:r w:rsidR="00752EE3">
        <w:rPr>
          <w:rFonts w:asciiTheme="minorHAnsi" w:hAnsiTheme="minorHAnsi"/>
          <w:sz w:val="22"/>
          <w:szCs w:val="22"/>
          <w:lang w:val="es-ES_tradnl"/>
        </w:rPr>
        <w:t xml:space="preserve">se </w:t>
      </w:r>
      <w:r w:rsidRPr="00203FB6">
        <w:rPr>
          <w:rFonts w:asciiTheme="minorHAnsi" w:hAnsiTheme="minorHAnsi"/>
          <w:sz w:val="22"/>
          <w:szCs w:val="22"/>
          <w:lang w:val="es-ES_tradnl"/>
        </w:rPr>
        <w:t xml:space="preserve">tomó ninguna decisión sobre los temas de las ediciones de 2017 y 2018, la Secretaría tomó nota de la recomendación de que todos los temas futuros </w:t>
      </w:r>
      <w:r w:rsidR="00752EE3">
        <w:rPr>
          <w:rFonts w:asciiTheme="minorHAnsi" w:hAnsiTheme="minorHAnsi"/>
          <w:sz w:val="22"/>
          <w:szCs w:val="22"/>
          <w:lang w:val="es-ES_tradnl"/>
        </w:rPr>
        <w:t xml:space="preserve">estén </w:t>
      </w:r>
      <w:r w:rsidRPr="00203FB6">
        <w:rPr>
          <w:rFonts w:asciiTheme="minorHAnsi" w:hAnsiTheme="minorHAnsi"/>
          <w:sz w:val="22"/>
          <w:szCs w:val="22"/>
          <w:lang w:val="es-ES_tradnl"/>
        </w:rPr>
        <w:t xml:space="preserve">en consonancia con </w:t>
      </w:r>
      <w:r w:rsidR="00752EE3">
        <w:rPr>
          <w:rFonts w:asciiTheme="minorHAnsi" w:hAnsiTheme="minorHAnsi"/>
          <w:sz w:val="22"/>
          <w:szCs w:val="22"/>
          <w:lang w:val="es-ES_tradnl"/>
        </w:rPr>
        <w:t xml:space="preserve">los ámbitos prioritarios </w:t>
      </w:r>
      <w:r w:rsidRPr="00203FB6">
        <w:rPr>
          <w:rFonts w:asciiTheme="minorHAnsi" w:hAnsiTheme="minorHAnsi"/>
          <w:sz w:val="22"/>
          <w:szCs w:val="22"/>
          <w:lang w:val="es-ES_tradnl"/>
        </w:rPr>
        <w:t>de la Convención.</w:t>
      </w:r>
    </w:p>
    <w:p w14:paraId="271D79E5" w14:textId="77777777" w:rsidR="00F83A38" w:rsidRPr="00203FB6" w:rsidRDefault="00F83A38" w:rsidP="00F83A38">
      <w:pPr>
        <w:pStyle w:val="ListParagraph"/>
        <w:rPr>
          <w:rFonts w:asciiTheme="minorHAnsi" w:hAnsiTheme="minorHAnsi"/>
          <w:sz w:val="22"/>
          <w:szCs w:val="22"/>
          <w:lang w:val="es-ES_tradnl"/>
        </w:rPr>
      </w:pPr>
    </w:p>
    <w:p w14:paraId="30D9FB04" w14:textId="2A5232A7" w:rsidR="002E2EDE" w:rsidRPr="00203FB6" w:rsidRDefault="00203FB6" w:rsidP="00F83A38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es-ES_tradnl"/>
        </w:rPr>
      </w:pPr>
      <w:r w:rsidRPr="00203FB6">
        <w:rPr>
          <w:rFonts w:asciiTheme="minorHAnsi" w:hAnsiTheme="minorHAnsi"/>
          <w:sz w:val="22"/>
          <w:szCs w:val="22"/>
          <w:lang w:val="es-ES_tradnl"/>
        </w:rPr>
        <w:t>Se invita al Comité Permanente a tomar una decisión sobre una lista de temas propuestos por la Secretaría para celebrar el DMH en 2017 y 2018. La lista de temas propuestos está basada en consultas con las OIA y otros asociados y está en consonancia con los temas internacionales comunicados por las organizaciones de las Naciones Uni</w:t>
      </w:r>
      <w:r w:rsidR="00752EE3">
        <w:rPr>
          <w:rFonts w:asciiTheme="minorHAnsi" w:hAnsiTheme="minorHAnsi"/>
          <w:sz w:val="22"/>
          <w:szCs w:val="22"/>
          <w:lang w:val="es-ES_tradnl"/>
        </w:rPr>
        <w:t>das a fecha de febrero de 2016.</w:t>
      </w:r>
    </w:p>
    <w:p w14:paraId="357FA477" w14:textId="77777777" w:rsidR="002E3D86" w:rsidRPr="00203FB6" w:rsidRDefault="002E3D86" w:rsidP="002E3D86">
      <w:pPr>
        <w:pStyle w:val="ListParagraph"/>
        <w:rPr>
          <w:rFonts w:asciiTheme="minorHAnsi" w:hAnsiTheme="minorHAnsi"/>
          <w:sz w:val="22"/>
          <w:szCs w:val="22"/>
          <w:lang w:val="es-ES_tradnl"/>
        </w:rPr>
      </w:pPr>
    </w:p>
    <w:p w14:paraId="7CD5452A" w14:textId="44834AF5" w:rsidR="002E3D86" w:rsidRPr="00203FB6" w:rsidRDefault="00203FB6" w:rsidP="00176DEC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es-ES_tradnl"/>
        </w:rPr>
      </w:pPr>
      <w:r w:rsidRPr="00203FB6">
        <w:rPr>
          <w:rFonts w:asciiTheme="minorHAnsi" w:hAnsiTheme="minorHAnsi"/>
          <w:sz w:val="22"/>
          <w:szCs w:val="22"/>
          <w:lang w:val="es-ES_tradnl"/>
        </w:rPr>
        <w:t>Cabe señalar que la primera Ciudad de Humedal Ramsar podría ser acreditada en</w:t>
      </w:r>
      <w:r w:rsidR="002E3D86" w:rsidRPr="00203FB6">
        <w:rPr>
          <w:rFonts w:asciiTheme="minorHAnsi" w:hAnsiTheme="minorHAnsi"/>
          <w:sz w:val="22"/>
          <w:szCs w:val="22"/>
          <w:lang w:val="es-ES_tradnl"/>
        </w:rPr>
        <w:t xml:space="preserve"> 2018, </w:t>
      </w:r>
      <w:r w:rsidRPr="00203FB6">
        <w:rPr>
          <w:rFonts w:asciiTheme="minorHAnsi" w:hAnsiTheme="minorHAnsi"/>
          <w:sz w:val="22"/>
          <w:szCs w:val="22"/>
          <w:lang w:val="es-ES_tradnl"/>
        </w:rPr>
        <w:t xml:space="preserve">por lo que </w:t>
      </w:r>
      <w:r w:rsidR="00752EE3">
        <w:rPr>
          <w:rFonts w:asciiTheme="minorHAnsi" w:hAnsiTheme="minorHAnsi"/>
          <w:sz w:val="22"/>
          <w:szCs w:val="22"/>
          <w:lang w:val="es-ES_tradnl"/>
        </w:rPr>
        <w:t>el</w:t>
      </w:r>
      <w:r w:rsidRPr="00203FB6">
        <w:rPr>
          <w:rFonts w:asciiTheme="minorHAnsi" w:hAnsiTheme="minorHAnsi"/>
          <w:sz w:val="22"/>
          <w:szCs w:val="22"/>
          <w:lang w:val="es-ES_tradnl"/>
        </w:rPr>
        <w:t xml:space="preserve"> tema “Cuidar los humedales urbanos” para 2019 ayudaría a facilitar la </w:t>
      </w:r>
      <w:r w:rsidR="00752EE3">
        <w:rPr>
          <w:rFonts w:asciiTheme="minorHAnsi" w:hAnsiTheme="minorHAnsi"/>
          <w:sz w:val="22"/>
          <w:szCs w:val="22"/>
          <w:lang w:val="es-ES_tradnl"/>
        </w:rPr>
        <w:t xml:space="preserve">puesta en marcha de la iniciativa </w:t>
      </w:r>
      <w:r w:rsidRPr="00203FB6">
        <w:rPr>
          <w:rFonts w:asciiTheme="minorHAnsi" w:hAnsiTheme="minorHAnsi"/>
          <w:sz w:val="22"/>
          <w:szCs w:val="22"/>
          <w:lang w:val="es-ES_tradnl"/>
        </w:rPr>
        <w:t>a escala mundial.</w:t>
      </w:r>
    </w:p>
    <w:p w14:paraId="1CCB5798" w14:textId="77777777" w:rsidR="000926E5" w:rsidRPr="00203FB6" w:rsidRDefault="000926E5" w:rsidP="003A55E7">
      <w:pPr>
        <w:tabs>
          <w:tab w:val="left" w:pos="567"/>
        </w:tabs>
        <w:ind w:left="567" w:hanging="567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6"/>
        <w:gridCol w:w="3294"/>
      </w:tblGrid>
      <w:tr w:rsidR="002E2EDE" w:rsidRPr="00203FB6" w14:paraId="09D0B083" w14:textId="77777777" w:rsidTr="00176DEC">
        <w:tc>
          <w:tcPr>
            <w:tcW w:w="5636" w:type="dxa"/>
            <w:shd w:val="clear" w:color="auto" w:fill="auto"/>
          </w:tcPr>
          <w:p w14:paraId="3FEC1518" w14:textId="47AA97A4" w:rsidR="002E2EDE" w:rsidRPr="00203FB6" w:rsidRDefault="002E2EDE" w:rsidP="00203FB6">
            <w:pPr>
              <w:tabs>
                <w:tab w:val="left" w:pos="567"/>
              </w:tabs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203FB6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T</w:t>
            </w:r>
            <w:r w:rsidR="00203FB6" w:rsidRPr="00203FB6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ema</w:t>
            </w:r>
            <w:r w:rsidRPr="00203FB6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3294" w:type="dxa"/>
            <w:shd w:val="clear" w:color="auto" w:fill="auto"/>
          </w:tcPr>
          <w:p w14:paraId="5EF2205E" w14:textId="3F00F157" w:rsidR="002E2EDE" w:rsidRPr="00203FB6" w:rsidRDefault="00203FB6" w:rsidP="003A55E7">
            <w:pPr>
              <w:tabs>
                <w:tab w:val="left" w:pos="567"/>
              </w:tabs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203FB6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Justificación</w:t>
            </w:r>
          </w:p>
        </w:tc>
      </w:tr>
      <w:tr w:rsidR="002E2EDE" w:rsidRPr="00CE57FC" w14:paraId="18A4AB8B" w14:textId="77777777" w:rsidTr="00176DEC">
        <w:tc>
          <w:tcPr>
            <w:tcW w:w="5636" w:type="dxa"/>
            <w:shd w:val="clear" w:color="auto" w:fill="auto"/>
          </w:tcPr>
          <w:p w14:paraId="26103675" w14:textId="23911300" w:rsidR="002E2EDE" w:rsidRPr="00203FB6" w:rsidRDefault="00203FB6" w:rsidP="003A55E7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203FB6">
              <w:rPr>
                <w:rFonts w:asciiTheme="minorHAnsi" w:hAnsiTheme="minorHAnsi"/>
                <w:sz w:val="22"/>
                <w:szCs w:val="22"/>
                <w:lang w:val="es-ES_tradnl"/>
              </w:rPr>
              <w:t>Humedales para nuestro futuro: Humedales y aguas residuales</w:t>
            </w:r>
          </w:p>
        </w:tc>
        <w:tc>
          <w:tcPr>
            <w:tcW w:w="3294" w:type="dxa"/>
            <w:shd w:val="clear" w:color="auto" w:fill="auto"/>
          </w:tcPr>
          <w:p w14:paraId="5705E811" w14:textId="6DB22954" w:rsidR="002E2EDE" w:rsidRPr="00203FB6" w:rsidRDefault="00203FB6" w:rsidP="003A55E7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203FB6">
              <w:rPr>
                <w:rFonts w:asciiTheme="minorHAnsi" w:hAnsiTheme="minorHAnsi"/>
                <w:sz w:val="22"/>
                <w:szCs w:val="22"/>
                <w:lang w:val="es-ES_tradnl"/>
              </w:rPr>
              <w:t>Tema de ONU-Agua para 2017</w:t>
            </w:r>
          </w:p>
        </w:tc>
      </w:tr>
      <w:tr w:rsidR="002E2EDE" w:rsidRPr="00CE57FC" w14:paraId="29CD6AFD" w14:textId="77777777" w:rsidTr="00176DEC">
        <w:tc>
          <w:tcPr>
            <w:tcW w:w="5636" w:type="dxa"/>
            <w:shd w:val="clear" w:color="auto" w:fill="auto"/>
          </w:tcPr>
          <w:p w14:paraId="0055C566" w14:textId="5957E929" w:rsidR="002E2EDE" w:rsidRPr="00203FB6" w:rsidRDefault="00203FB6" w:rsidP="003A55E7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203FB6">
              <w:rPr>
                <w:rFonts w:asciiTheme="minorHAnsi" w:hAnsiTheme="minorHAnsi"/>
                <w:sz w:val="22"/>
                <w:szCs w:val="22"/>
                <w:lang w:val="es-ES_tradnl"/>
              </w:rPr>
              <w:t>Humedales para nuestro futuro: Soluciones para el agua basadas en la naturaleza</w:t>
            </w:r>
          </w:p>
        </w:tc>
        <w:tc>
          <w:tcPr>
            <w:tcW w:w="3294" w:type="dxa"/>
            <w:shd w:val="clear" w:color="auto" w:fill="auto"/>
          </w:tcPr>
          <w:p w14:paraId="75827B9F" w14:textId="327D83ED" w:rsidR="002E2EDE" w:rsidRPr="00203FB6" w:rsidRDefault="00203FB6" w:rsidP="003A55E7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203FB6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Tema de ONU-Agua para </w:t>
            </w:r>
            <w:r w:rsidR="002E2EDE" w:rsidRPr="00203FB6">
              <w:rPr>
                <w:rFonts w:asciiTheme="minorHAnsi" w:hAnsiTheme="minorHAnsi"/>
                <w:sz w:val="22"/>
                <w:szCs w:val="22"/>
                <w:lang w:val="es-ES_tradnl"/>
              </w:rPr>
              <w:t>2018</w:t>
            </w:r>
          </w:p>
        </w:tc>
      </w:tr>
      <w:tr w:rsidR="000E2D22" w:rsidRPr="00CE57FC" w14:paraId="3EC85670" w14:textId="77777777" w:rsidTr="00176DEC">
        <w:tc>
          <w:tcPr>
            <w:tcW w:w="5636" w:type="dxa"/>
            <w:shd w:val="clear" w:color="auto" w:fill="auto"/>
          </w:tcPr>
          <w:p w14:paraId="488E473F" w14:textId="1A878FEC" w:rsidR="000E2D22" w:rsidRPr="00203FB6" w:rsidRDefault="00203FB6" w:rsidP="00F105AE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203FB6">
              <w:rPr>
                <w:rFonts w:asciiTheme="minorHAnsi" w:hAnsiTheme="minorHAnsi"/>
                <w:sz w:val="22"/>
                <w:szCs w:val="22"/>
                <w:lang w:val="es-ES_tradnl"/>
              </w:rPr>
              <w:t>Humedales para nuestro futuro</w:t>
            </w:r>
            <w:r w:rsidR="000E2D22" w:rsidRPr="00203FB6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: </w:t>
            </w:r>
            <w:r w:rsidR="00F105AE">
              <w:rPr>
                <w:rFonts w:asciiTheme="minorHAnsi" w:hAnsiTheme="minorHAnsi"/>
                <w:sz w:val="22"/>
                <w:szCs w:val="22"/>
                <w:lang w:val="es-ES_tradnl"/>
              </w:rPr>
              <w:t>Turismo sostenible</w:t>
            </w:r>
          </w:p>
        </w:tc>
        <w:tc>
          <w:tcPr>
            <w:tcW w:w="3294" w:type="dxa"/>
            <w:shd w:val="clear" w:color="auto" w:fill="auto"/>
          </w:tcPr>
          <w:p w14:paraId="155025D7" w14:textId="414A6201" w:rsidR="000E2D22" w:rsidRPr="00752EE3" w:rsidRDefault="00203FB6" w:rsidP="003A55E7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52EE3">
              <w:rPr>
                <w:rFonts w:asciiTheme="minorHAnsi" w:hAnsiTheme="minorHAnsi"/>
                <w:sz w:val="22"/>
                <w:szCs w:val="22"/>
                <w:lang w:val="es-ES_tradnl"/>
              </w:rPr>
              <w:t>Tema de las Naciones Unidas para 2017</w:t>
            </w:r>
          </w:p>
        </w:tc>
      </w:tr>
      <w:tr w:rsidR="00AE2918" w:rsidRPr="00203FB6" w14:paraId="54C8C1E2" w14:textId="77777777" w:rsidTr="00176DEC">
        <w:tc>
          <w:tcPr>
            <w:tcW w:w="5636" w:type="dxa"/>
            <w:shd w:val="clear" w:color="auto" w:fill="auto"/>
          </w:tcPr>
          <w:p w14:paraId="26A8DC68" w14:textId="4860A887" w:rsidR="00AE2918" w:rsidRPr="00203FB6" w:rsidRDefault="00203FB6" w:rsidP="003A55E7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203FB6">
              <w:rPr>
                <w:rFonts w:asciiTheme="minorHAnsi" w:hAnsiTheme="minorHAnsi"/>
                <w:sz w:val="22"/>
                <w:szCs w:val="22"/>
                <w:lang w:val="es-ES_tradnl"/>
              </w:rPr>
              <w:t>Humedales para nuestro futuro: Humedales para la reducción del riesgo de desastres</w:t>
            </w:r>
          </w:p>
        </w:tc>
        <w:tc>
          <w:tcPr>
            <w:tcW w:w="3294" w:type="dxa"/>
            <w:shd w:val="clear" w:color="auto" w:fill="auto"/>
          </w:tcPr>
          <w:p w14:paraId="371C53D4" w14:textId="62262848" w:rsidR="00AE2918" w:rsidRPr="00203FB6" w:rsidRDefault="00203FB6" w:rsidP="003A55E7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203FB6">
              <w:rPr>
                <w:rFonts w:asciiTheme="minorHAnsi" w:hAnsiTheme="minorHAnsi"/>
                <w:sz w:val="22"/>
                <w:szCs w:val="22"/>
                <w:lang w:val="es-ES_tradnl"/>
              </w:rPr>
              <w:t>Propuesto por</w:t>
            </w:r>
            <w:r w:rsidR="00AE2918" w:rsidRPr="00203FB6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Wetlands Internati</w:t>
            </w:r>
            <w:r w:rsidRPr="00203FB6">
              <w:rPr>
                <w:rFonts w:asciiTheme="minorHAnsi" w:hAnsiTheme="minorHAnsi"/>
                <w:sz w:val="22"/>
                <w:szCs w:val="22"/>
                <w:lang w:val="es-ES_tradnl"/>
              </w:rPr>
              <w:t>onal</w:t>
            </w:r>
          </w:p>
        </w:tc>
      </w:tr>
      <w:tr w:rsidR="00AE2918" w:rsidRPr="00203FB6" w14:paraId="01609623" w14:textId="77777777" w:rsidTr="00176DEC">
        <w:tc>
          <w:tcPr>
            <w:tcW w:w="5636" w:type="dxa"/>
            <w:shd w:val="clear" w:color="auto" w:fill="auto"/>
          </w:tcPr>
          <w:p w14:paraId="34C2DB16" w14:textId="456D6017" w:rsidR="00AE2918" w:rsidRPr="00203FB6" w:rsidRDefault="00203FB6" w:rsidP="003A55E7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203FB6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Humedales para nuestro futuro: </w:t>
            </w:r>
            <w:r w:rsidRPr="00752EE3">
              <w:rPr>
                <w:rFonts w:asciiTheme="minorHAnsi" w:hAnsiTheme="minorHAnsi"/>
                <w:sz w:val="22"/>
                <w:szCs w:val="22"/>
                <w:lang w:val="es-ES_tradnl"/>
              </w:rPr>
              <w:t>Cuidar</w:t>
            </w:r>
            <w:r w:rsidRPr="00203FB6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los humedales urbanos</w:t>
            </w:r>
          </w:p>
        </w:tc>
        <w:tc>
          <w:tcPr>
            <w:tcW w:w="3294" w:type="dxa"/>
            <w:shd w:val="clear" w:color="auto" w:fill="auto"/>
          </w:tcPr>
          <w:p w14:paraId="325BA89E" w14:textId="57539250" w:rsidR="00AE2918" w:rsidRPr="00203FB6" w:rsidRDefault="00203FB6" w:rsidP="003A55E7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203FB6">
              <w:rPr>
                <w:rFonts w:asciiTheme="minorHAnsi" w:hAnsiTheme="minorHAnsi"/>
                <w:sz w:val="22"/>
                <w:szCs w:val="22"/>
                <w:lang w:val="es-ES_tradnl"/>
              </w:rPr>
              <w:t>Propuesto por WW</w:t>
            </w:r>
            <w:r w:rsidR="00AE2918" w:rsidRPr="00203FB6">
              <w:rPr>
                <w:rFonts w:asciiTheme="minorHAnsi" w:hAnsiTheme="minorHAnsi"/>
                <w:sz w:val="22"/>
                <w:szCs w:val="22"/>
                <w:lang w:val="es-ES_tradnl"/>
              </w:rPr>
              <w:t>F</w:t>
            </w:r>
            <w:r w:rsidR="002E3D86" w:rsidRPr="00203FB6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(2019)</w:t>
            </w:r>
          </w:p>
        </w:tc>
      </w:tr>
    </w:tbl>
    <w:p w14:paraId="716C5CEE" w14:textId="77777777" w:rsidR="000926E5" w:rsidRPr="00203FB6" w:rsidRDefault="000926E5" w:rsidP="003A55E7">
      <w:pPr>
        <w:tabs>
          <w:tab w:val="left" w:pos="567"/>
        </w:tabs>
        <w:ind w:left="567" w:hanging="567"/>
        <w:rPr>
          <w:rFonts w:asciiTheme="minorHAnsi" w:hAnsiTheme="minorHAnsi"/>
          <w:sz w:val="22"/>
          <w:szCs w:val="22"/>
          <w:lang w:val="es-ES_tradnl"/>
        </w:rPr>
      </w:pPr>
    </w:p>
    <w:p w14:paraId="65361AB5" w14:textId="77777777" w:rsidR="009410EA" w:rsidRPr="00203FB6" w:rsidRDefault="009410EA" w:rsidP="003A55E7">
      <w:pPr>
        <w:tabs>
          <w:tab w:val="left" w:pos="567"/>
        </w:tabs>
        <w:ind w:left="567" w:hanging="567"/>
        <w:rPr>
          <w:rFonts w:asciiTheme="minorHAnsi" w:hAnsiTheme="minorHAnsi"/>
          <w:sz w:val="22"/>
          <w:szCs w:val="22"/>
          <w:lang w:val="es-ES_tradnl"/>
        </w:rPr>
      </w:pPr>
    </w:p>
    <w:p w14:paraId="67AB8E0F" w14:textId="77777777" w:rsidR="00592A1C" w:rsidRPr="00203FB6" w:rsidRDefault="00592A1C" w:rsidP="00A61DEC">
      <w:pPr>
        <w:tabs>
          <w:tab w:val="left" w:pos="567"/>
        </w:tabs>
        <w:ind w:left="567" w:hanging="567"/>
        <w:rPr>
          <w:rFonts w:asciiTheme="minorHAnsi" w:hAnsiTheme="minorHAnsi"/>
          <w:sz w:val="22"/>
          <w:szCs w:val="22"/>
          <w:lang w:val="es-ES_tradnl"/>
        </w:rPr>
      </w:pPr>
    </w:p>
    <w:p w14:paraId="3B75BC67" w14:textId="77777777" w:rsidR="00592A1C" w:rsidRPr="00203FB6" w:rsidRDefault="00592A1C" w:rsidP="00B97C69">
      <w:pPr>
        <w:tabs>
          <w:tab w:val="left" w:pos="567"/>
        </w:tabs>
        <w:ind w:left="567" w:hanging="567"/>
        <w:rPr>
          <w:rFonts w:asciiTheme="minorHAnsi" w:hAnsiTheme="minorHAnsi"/>
          <w:sz w:val="22"/>
          <w:szCs w:val="22"/>
          <w:lang w:val="es-ES_tradnl"/>
        </w:rPr>
      </w:pPr>
    </w:p>
    <w:sectPr w:rsidR="00592A1C" w:rsidRPr="00203FB6" w:rsidSect="00532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69A05" w14:textId="77777777" w:rsidR="00F75CFE" w:rsidRDefault="00F75CFE">
      <w:r>
        <w:separator/>
      </w:r>
    </w:p>
  </w:endnote>
  <w:endnote w:type="continuationSeparator" w:id="0">
    <w:p w14:paraId="1397A302" w14:textId="77777777" w:rsidR="00F75CFE" w:rsidRDefault="00F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BC3E7" w14:textId="77777777" w:rsidR="00CE57FC" w:rsidRDefault="00CE57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EE860" w14:textId="6B68F058" w:rsidR="00F75CFE" w:rsidRPr="003A55E7" w:rsidRDefault="00F75CFE" w:rsidP="003A55E7">
    <w:pPr>
      <w:pStyle w:val="Footer"/>
      <w:tabs>
        <w:tab w:val="clear" w:pos="8640"/>
        <w:tab w:val="right" w:pos="9072"/>
      </w:tabs>
      <w:rPr>
        <w:rFonts w:asciiTheme="minorHAnsi" w:hAnsiTheme="minorHAnsi"/>
        <w:sz w:val="20"/>
        <w:szCs w:val="20"/>
        <w:lang w:val="en-GB"/>
      </w:rPr>
    </w:pPr>
    <w:r w:rsidRPr="003A55E7">
      <w:rPr>
        <w:rFonts w:asciiTheme="minorHAnsi" w:hAnsiTheme="minorHAnsi"/>
        <w:sz w:val="20"/>
        <w:szCs w:val="20"/>
        <w:lang w:val="en-GB"/>
      </w:rPr>
      <w:t>SC5</w:t>
    </w:r>
    <w:r>
      <w:rPr>
        <w:rFonts w:asciiTheme="minorHAnsi" w:hAnsiTheme="minorHAnsi"/>
        <w:sz w:val="20"/>
        <w:szCs w:val="20"/>
        <w:lang w:val="en-GB"/>
      </w:rPr>
      <w:t>2</w:t>
    </w:r>
    <w:r w:rsidRPr="003A55E7">
      <w:rPr>
        <w:rFonts w:asciiTheme="minorHAnsi" w:hAnsiTheme="minorHAnsi"/>
        <w:sz w:val="20"/>
        <w:szCs w:val="20"/>
        <w:lang w:val="en-GB"/>
      </w:rPr>
      <w:t>-1</w:t>
    </w:r>
    <w:r w:rsidR="00CE57FC">
      <w:rPr>
        <w:rFonts w:asciiTheme="minorHAnsi" w:hAnsiTheme="minorHAnsi"/>
        <w:sz w:val="20"/>
        <w:szCs w:val="20"/>
        <w:lang w:val="en-GB"/>
      </w:rPr>
      <w:t>7</w:t>
    </w:r>
    <w:bookmarkStart w:id="1" w:name="_GoBack"/>
    <w:bookmarkEnd w:id="1"/>
    <w:r w:rsidRPr="003A55E7">
      <w:rPr>
        <w:rFonts w:asciiTheme="minorHAnsi" w:hAnsiTheme="minorHAnsi"/>
        <w:sz w:val="20"/>
        <w:szCs w:val="20"/>
        <w:lang w:val="en-GB"/>
      </w:rPr>
      <w:tab/>
    </w:r>
    <w:r w:rsidRPr="003A55E7">
      <w:rPr>
        <w:rFonts w:asciiTheme="minorHAnsi" w:hAnsiTheme="minorHAnsi"/>
        <w:sz w:val="20"/>
        <w:szCs w:val="20"/>
        <w:lang w:val="en-GB"/>
      </w:rPr>
      <w:tab/>
    </w:r>
    <w:r w:rsidRPr="003A55E7">
      <w:rPr>
        <w:rFonts w:asciiTheme="minorHAnsi" w:hAnsiTheme="minorHAnsi"/>
        <w:sz w:val="20"/>
        <w:szCs w:val="20"/>
        <w:lang w:val="en-GB"/>
      </w:rPr>
      <w:fldChar w:fldCharType="begin"/>
    </w:r>
    <w:r w:rsidRPr="003A55E7">
      <w:rPr>
        <w:rFonts w:asciiTheme="minorHAnsi" w:hAnsiTheme="minorHAnsi"/>
        <w:sz w:val="20"/>
        <w:szCs w:val="20"/>
        <w:lang w:val="en-GB"/>
      </w:rPr>
      <w:instrText xml:space="preserve"> PAGE   \* MERGEFORMAT </w:instrText>
    </w:r>
    <w:r w:rsidRPr="003A55E7">
      <w:rPr>
        <w:rFonts w:asciiTheme="minorHAnsi" w:hAnsiTheme="minorHAnsi"/>
        <w:sz w:val="20"/>
        <w:szCs w:val="20"/>
        <w:lang w:val="en-GB"/>
      </w:rPr>
      <w:fldChar w:fldCharType="separate"/>
    </w:r>
    <w:r w:rsidR="00CE57FC">
      <w:rPr>
        <w:rFonts w:asciiTheme="minorHAnsi" w:hAnsiTheme="minorHAnsi"/>
        <w:noProof/>
        <w:sz w:val="20"/>
        <w:szCs w:val="20"/>
        <w:lang w:val="en-GB"/>
      </w:rPr>
      <w:t>2</w:t>
    </w:r>
    <w:r w:rsidRPr="003A55E7">
      <w:rPr>
        <w:rFonts w:asciiTheme="minorHAnsi" w:hAnsiTheme="minorHAnsi"/>
        <w:noProof/>
        <w:sz w:val="20"/>
        <w:szCs w:val="20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6A76A" w14:textId="77777777" w:rsidR="00CE57FC" w:rsidRDefault="00CE57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44B88" w14:textId="77777777" w:rsidR="00F75CFE" w:rsidRDefault="00F75CFE">
      <w:r>
        <w:separator/>
      </w:r>
    </w:p>
  </w:footnote>
  <w:footnote w:type="continuationSeparator" w:id="0">
    <w:p w14:paraId="423D5124" w14:textId="77777777" w:rsidR="00F75CFE" w:rsidRDefault="00F75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8A471" w14:textId="77777777" w:rsidR="00CE57FC" w:rsidRDefault="00CE57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55D91" w14:textId="77777777" w:rsidR="00F75CFE" w:rsidRPr="005327A4" w:rsidRDefault="00F75CFE" w:rsidP="003A55E7">
    <w:pPr>
      <w:pStyle w:val="Header"/>
      <w:jc w:val="right"/>
      <w:rPr>
        <w:rFonts w:ascii="Garamond" w:hAnsi="Garamond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88199" w14:textId="77777777" w:rsidR="00CE57FC" w:rsidRDefault="00CE57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38B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8F381E"/>
    <w:multiLevelType w:val="hybridMultilevel"/>
    <w:tmpl w:val="F79A7D38"/>
    <w:lvl w:ilvl="0" w:tplc="57F84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653F6"/>
    <w:multiLevelType w:val="multilevel"/>
    <w:tmpl w:val="75328AA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D956C11"/>
    <w:multiLevelType w:val="hybridMultilevel"/>
    <w:tmpl w:val="5D4A798E"/>
    <w:lvl w:ilvl="0" w:tplc="4454B1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24989"/>
    <w:multiLevelType w:val="hybridMultilevel"/>
    <w:tmpl w:val="C37CE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D2"/>
    <w:rsid w:val="00002518"/>
    <w:rsid w:val="0003486C"/>
    <w:rsid w:val="00063ABE"/>
    <w:rsid w:val="0007662F"/>
    <w:rsid w:val="000926E5"/>
    <w:rsid w:val="000A1EB6"/>
    <w:rsid w:val="000C34F1"/>
    <w:rsid w:val="000D61AE"/>
    <w:rsid w:val="000E2D22"/>
    <w:rsid w:val="000F38E6"/>
    <w:rsid w:val="00110C06"/>
    <w:rsid w:val="001301EE"/>
    <w:rsid w:val="00137826"/>
    <w:rsid w:val="001513DF"/>
    <w:rsid w:val="00176DEC"/>
    <w:rsid w:val="001A379C"/>
    <w:rsid w:val="001A6992"/>
    <w:rsid w:val="00203FB6"/>
    <w:rsid w:val="00204BF8"/>
    <w:rsid w:val="00204D3C"/>
    <w:rsid w:val="0020736B"/>
    <w:rsid w:val="00221767"/>
    <w:rsid w:val="00244E0A"/>
    <w:rsid w:val="00246320"/>
    <w:rsid w:val="00254CD2"/>
    <w:rsid w:val="00266FE4"/>
    <w:rsid w:val="00295EDC"/>
    <w:rsid w:val="002A16C1"/>
    <w:rsid w:val="002A4775"/>
    <w:rsid w:val="002A6FD5"/>
    <w:rsid w:val="002C40C0"/>
    <w:rsid w:val="002C7E1B"/>
    <w:rsid w:val="002D3A0C"/>
    <w:rsid w:val="002E1CBE"/>
    <w:rsid w:val="002E2EDE"/>
    <w:rsid w:val="002E3D86"/>
    <w:rsid w:val="00315FB7"/>
    <w:rsid w:val="00362CA2"/>
    <w:rsid w:val="00383B8A"/>
    <w:rsid w:val="00395DD2"/>
    <w:rsid w:val="003A55E7"/>
    <w:rsid w:val="003B71B8"/>
    <w:rsid w:val="003C56F8"/>
    <w:rsid w:val="003D4B25"/>
    <w:rsid w:val="003E2FFE"/>
    <w:rsid w:val="003F451A"/>
    <w:rsid w:val="00400F17"/>
    <w:rsid w:val="00402294"/>
    <w:rsid w:val="00404AC2"/>
    <w:rsid w:val="00412AAA"/>
    <w:rsid w:val="004378C8"/>
    <w:rsid w:val="0044063F"/>
    <w:rsid w:val="004534B4"/>
    <w:rsid w:val="0049203E"/>
    <w:rsid w:val="004A3E30"/>
    <w:rsid w:val="004B3A7E"/>
    <w:rsid w:val="004F2F43"/>
    <w:rsid w:val="00502236"/>
    <w:rsid w:val="005239CE"/>
    <w:rsid w:val="00525B71"/>
    <w:rsid w:val="005327A4"/>
    <w:rsid w:val="00544BE8"/>
    <w:rsid w:val="00564058"/>
    <w:rsid w:val="00575839"/>
    <w:rsid w:val="00592A1C"/>
    <w:rsid w:val="005A5899"/>
    <w:rsid w:val="005B455E"/>
    <w:rsid w:val="005D2E18"/>
    <w:rsid w:val="0060733F"/>
    <w:rsid w:val="006168E3"/>
    <w:rsid w:val="00627C89"/>
    <w:rsid w:val="00641134"/>
    <w:rsid w:val="00644329"/>
    <w:rsid w:val="006723F5"/>
    <w:rsid w:val="00673F94"/>
    <w:rsid w:val="006928D8"/>
    <w:rsid w:val="006F4F20"/>
    <w:rsid w:val="00707184"/>
    <w:rsid w:val="00733D1C"/>
    <w:rsid w:val="00735C71"/>
    <w:rsid w:val="00752EE3"/>
    <w:rsid w:val="007717B7"/>
    <w:rsid w:val="007C20C5"/>
    <w:rsid w:val="007D0EB4"/>
    <w:rsid w:val="007D2E4F"/>
    <w:rsid w:val="00812963"/>
    <w:rsid w:val="00855038"/>
    <w:rsid w:val="00860862"/>
    <w:rsid w:val="0086600B"/>
    <w:rsid w:val="00891DBB"/>
    <w:rsid w:val="008B69C5"/>
    <w:rsid w:val="008C1392"/>
    <w:rsid w:val="00903A9C"/>
    <w:rsid w:val="00924456"/>
    <w:rsid w:val="009410EA"/>
    <w:rsid w:val="00953402"/>
    <w:rsid w:val="00961E61"/>
    <w:rsid w:val="00965DBE"/>
    <w:rsid w:val="00966D95"/>
    <w:rsid w:val="00976BFF"/>
    <w:rsid w:val="009B3709"/>
    <w:rsid w:val="009E25E3"/>
    <w:rsid w:val="009E59CD"/>
    <w:rsid w:val="009F4E0B"/>
    <w:rsid w:val="00A12E07"/>
    <w:rsid w:val="00A27DBF"/>
    <w:rsid w:val="00A44D12"/>
    <w:rsid w:val="00A51A74"/>
    <w:rsid w:val="00A54366"/>
    <w:rsid w:val="00A61839"/>
    <w:rsid w:val="00A61DEC"/>
    <w:rsid w:val="00A6677C"/>
    <w:rsid w:val="00A8419B"/>
    <w:rsid w:val="00AA3C7F"/>
    <w:rsid w:val="00AC036E"/>
    <w:rsid w:val="00AE2918"/>
    <w:rsid w:val="00B36A94"/>
    <w:rsid w:val="00B70761"/>
    <w:rsid w:val="00B97C69"/>
    <w:rsid w:val="00BC14F4"/>
    <w:rsid w:val="00BC5A8A"/>
    <w:rsid w:val="00C144E7"/>
    <w:rsid w:val="00C16BBF"/>
    <w:rsid w:val="00C2403D"/>
    <w:rsid w:val="00C25767"/>
    <w:rsid w:val="00C4767F"/>
    <w:rsid w:val="00C6154B"/>
    <w:rsid w:val="00C84ECF"/>
    <w:rsid w:val="00C96B8B"/>
    <w:rsid w:val="00CE57FC"/>
    <w:rsid w:val="00D71FA8"/>
    <w:rsid w:val="00D87AC5"/>
    <w:rsid w:val="00DC34EE"/>
    <w:rsid w:val="00DD72E9"/>
    <w:rsid w:val="00DE58A6"/>
    <w:rsid w:val="00DE7220"/>
    <w:rsid w:val="00E34ACB"/>
    <w:rsid w:val="00E41875"/>
    <w:rsid w:val="00E47483"/>
    <w:rsid w:val="00E65DD3"/>
    <w:rsid w:val="00E8074A"/>
    <w:rsid w:val="00E932B0"/>
    <w:rsid w:val="00EA5768"/>
    <w:rsid w:val="00EC2C23"/>
    <w:rsid w:val="00EF0278"/>
    <w:rsid w:val="00EF09A2"/>
    <w:rsid w:val="00F105AE"/>
    <w:rsid w:val="00F22BC2"/>
    <w:rsid w:val="00F34163"/>
    <w:rsid w:val="00F37DA6"/>
    <w:rsid w:val="00F504D3"/>
    <w:rsid w:val="00F53590"/>
    <w:rsid w:val="00F73102"/>
    <w:rsid w:val="00F75CFE"/>
    <w:rsid w:val="00F77511"/>
    <w:rsid w:val="00F83A38"/>
    <w:rsid w:val="00F86B01"/>
    <w:rsid w:val="00FA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86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D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73102"/>
    <w:pPr>
      <w:keepNext/>
      <w:jc w:val="center"/>
      <w:outlineLvl w:val="0"/>
    </w:pPr>
    <w:rPr>
      <w:rFonts w:ascii="Univers" w:hAnsi="Univer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3102"/>
    <w:rPr>
      <w:rFonts w:ascii="Univers" w:eastAsia="Times New Roman" w:hAnsi="Univers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5A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rsid w:val="005327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27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27A4"/>
  </w:style>
  <w:style w:type="paragraph" w:customStyle="1" w:styleId="ColorfulList-Accent11">
    <w:name w:val="Colorful List - Accent 11"/>
    <w:basedOn w:val="Normal"/>
    <w:uiPriority w:val="34"/>
    <w:qFormat/>
    <w:rsid w:val="00592A1C"/>
    <w:pPr>
      <w:ind w:left="720"/>
      <w:contextualSpacing/>
    </w:pPr>
    <w:rPr>
      <w:rFonts w:eastAsia="Calibri"/>
      <w:lang w:val="en-GB" w:eastAsia="en-GB"/>
    </w:rPr>
  </w:style>
  <w:style w:type="table" w:styleId="TableGrid">
    <w:name w:val="Table Grid"/>
    <w:basedOn w:val="TableNormal"/>
    <w:uiPriority w:val="59"/>
    <w:rsid w:val="0009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4E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44D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D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D1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D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D12"/>
    <w:rPr>
      <w:rFonts w:ascii="Times New Roman" w:eastAsia="Times New Roman" w:hAnsi="Times New Roman"/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D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73102"/>
    <w:pPr>
      <w:keepNext/>
      <w:jc w:val="center"/>
      <w:outlineLvl w:val="0"/>
    </w:pPr>
    <w:rPr>
      <w:rFonts w:ascii="Univers" w:hAnsi="Univer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3102"/>
    <w:rPr>
      <w:rFonts w:ascii="Univers" w:eastAsia="Times New Roman" w:hAnsi="Univers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5A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rsid w:val="005327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27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27A4"/>
  </w:style>
  <w:style w:type="paragraph" w:customStyle="1" w:styleId="ColorfulList-Accent11">
    <w:name w:val="Colorful List - Accent 11"/>
    <w:basedOn w:val="Normal"/>
    <w:uiPriority w:val="34"/>
    <w:qFormat/>
    <w:rsid w:val="00592A1C"/>
    <w:pPr>
      <w:ind w:left="720"/>
      <w:contextualSpacing/>
    </w:pPr>
    <w:rPr>
      <w:rFonts w:eastAsia="Calibri"/>
      <w:lang w:val="en-GB" w:eastAsia="en-GB"/>
    </w:rPr>
  </w:style>
  <w:style w:type="table" w:styleId="TableGrid">
    <w:name w:val="Table Grid"/>
    <w:basedOn w:val="TableNormal"/>
    <w:uiPriority w:val="59"/>
    <w:rsid w:val="0009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4E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44D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D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D1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D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D12"/>
    <w:rPr>
      <w:rFonts w:ascii="Times New Roman" w:eastAsia="Times New Roman" w:hAnsi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4147</Characters>
  <Application>Microsoft Office Word</Application>
  <DocSecurity>4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CONVENTION ON WETLANDS (Ramsar, Iran, 1971)</vt:lpstr>
    </vt:vector>
  </TitlesOfParts>
  <Company>IUCN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ON WETLANDS (Ramsar, Iran, 1971)</dc:title>
  <dc:creator>RAMSAR</dc:creator>
  <cp:lastModifiedBy>Ramsar\JenningsE</cp:lastModifiedBy>
  <cp:revision>2</cp:revision>
  <cp:lastPrinted>2016-03-04T11:08:00Z</cp:lastPrinted>
  <dcterms:created xsi:type="dcterms:W3CDTF">2016-03-11T10:57:00Z</dcterms:created>
  <dcterms:modified xsi:type="dcterms:W3CDTF">2016-03-11T10:57:00Z</dcterms:modified>
</cp:coreProperties>
</file>