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22C" w:rsidRPr="00381BCE" w:rsidRDefault="0028422C" w:rsidP="001E0AA9">
      <w:pPr>
        <w:pBdr>
          <w:top w:val="single" w:sz="12" w:space="0" w:color="auto" w:shadow="1"/>
          <w:left w:val="single" w:sz="12" w:space="4" w:color="auto" w:shadow="1"/>
          <w:bottom w:val="single" w:sz="12" w:space="1" w:color="auto" w:shadow="1"/>
          <w:right w:val="single" w:sz="12" w:space="7" w:color="auto" w:shadow="1"/>
        </w:pBdr>
        <w:shd w:val="clear" w:color="auto" w:fill="FFFFFF" w:themeFill="background1"/>
        <w:suppressAutoHyphens/>
        <w:spacing w:after="0" w:line="240" w:lineRule="auto"/>
        <w:ind w:right="2790"/>
        <w:rPr>
          <w:bCs/>
          <w:sz w:val="24"/>
          <w:szCs w:val="24"/>
        </w:rPr>
      </w:pPr>
      <w:r w:rsidRPr="00381BCE">
        <w:rPr>
          <w:bCs/>
          <w:sz w:val="24"/>
          <w:szCs w:val="24"/>
        </w:rPr>
        <w:t>CONVENTION ON WETLANDS (Ramsar, Iran, 1971)</w:t>
      </w:r>
    </w:p>
    <w:p w:rsidR="0028422C" w:rsidRPr="00381BCE" w:rsidRDefault="0055240F" w:rsidP="001E0AA9">
      <w:pPr>
        <w:pBdr>
          <w:top w:val="single" w:sz="12" w:space="0" w:color="auto" w:shadow="1"/>
          <w:left w:val="single" w:sz="12" w:space="4" w:color="auto" w:shadow="1"/>
          <w:bottom w:val="single" w:sz="12" w:space="1" w:color="auto" w:shadow="1"/>
          <w:right w:val="single" w:sz="12" w:space="7" w:color="auto" w:shadow="1"/>
        </w:pBdr>
        <w:shd w:val="clear" w:color="auto" w:fill="FFFFFF" w:themeFill="background1"/>
        <w:suppressAutoHyphens/>
        <w:spacing w:after="0" w:line="240" w:lineRule="auto"/>
        <w:ind w:right="2790"/>
        <w:rPr>
          <w:bCs/>
          <w:sz w:val="24"/>
          <w:szCs w:val="24"/>
        </w:rPr>
      </w:pPr>
      <w:r w:rsidRPr="00381BCE">
        <w:rPr>
          <w:bCs/>
          <w:sz w:val="24"/>
          <w:szCs w:val="24"/>
        </w:rPr>
        <w:t>52</w:t>
      </w:r>
      <w:r w:rsidRPr="00381BCE">
        <w:rPr>
          <w:bCs/>
          <w:sz w:val="24"/>
          <w:szCs w:val="24"/>
          <w:vertAlign w:val="superscript"/>
        </w:rPr>
        <w:t>nd</w:t>
      </w:r>
      <w:r w:rsidRPr="00381BCE">
        <w:rPr>
          <w:bCs/>
          <w:sz w:val="24"/>
          <w:szCs w:val="24"/>
        </w:rPr>
        <w:t xml:space="preserve"> </w:t>
      </w:r>
      <w:r w:rsidR="0028422C" w:rsidRPr="00381BCE">
        <w:rPr>
          <w:bCs/>
          <w:sz w:val="24"/>
          <w:szCs w:val="24"/>
        </w:rPr>
        <w:t>Meeting of the Standing Committee</w:t>
      </w:r>
    </w:p>
    <w:p w:rsidR="0028422C" w:rsidRPr="00381BCE" w:rsidRDefault="0028422C" w:rsidP="001E0AA9">
      <w:pPr>
        <w:pBdr>
          <w:top w:val="single" w:sz="12" w:space="0" w:color="auto" w:shadow="1"/>
          <w:left w:val="single" w:sz="12" w:space="4" w:color="auto" w:shadow="1"/>
          <w:bottom w:val="single" w:sz="12" w:space="1" w:color="auto" w:shadow="1"/>
          <w:right w:val="single" w:sz="12" w:space="7" w:color="auto" w:shadow="1"/>
        </w:pBdr>
        <w:shd w:val="clear" w:color="auto" w:fill="FFFFFF" w:themeFill="background1"/>
        <w:suppressAutoHyphens/>
        <w:spacing w:after="0" w:line="240" w:lineRule="auto"/>
        <w:ind w:right="2790"/>
        <w:rPr>
          <w:bCs/>
          <w:sz w:val="24"/>
          <w:szCs w:val="24"/>
        </w:rPr>
      </w:pPr>
      <w:r w:rsidRPr="00381BCE">
        <w:rPr>
          <w:bCs/>
          <w:sz w:val="24"/>
          <w:szCs w:val="24"/>
        </w:rPr>
        <w:t xml:space="preserve">Gland, Switzerland, </w:t>
      </w:r>
      <w:r w:rsidR="0055240F" w:rsidRPr="00381BCE">
        <w:rPr>
          <w:bCs/>
          <w:sz w:val="24"/>
          <w:szCs w:val="24"/>
        </w:rPr>
        <w:t>13-17</w:t>
      </w:r>
      <w:r w:rsidR="00C64E62" w:rsidRPr="00381BCE">
        <w:rPr>
          <w:bCs/>
          <w:sz w:val="24"/>
          <w:szCs w:val="24"/>
        </w:rPr>
        <w:t xml:space="preserve"> </w:t>
      </w:r>
      <w:r w:rsidR="0055240F" w:rsidRPr="00381BCE">
        <w:rPr>
          <w:bCs/>
          <w:sz w:val="24"/>
          <w:szCs w:val="24"/>
        </w:rPr>
        <w:t xml:space="preserve">June </w:t>
      </w:r>
      <w:r w:rsidR="00C64E62" w:rsidRPr="00381BCE">
        <w:rPr>
          <w:bCs/>
          <w:sz w:val="24"/>
          <w:szCs w:val="24"/>
        </w:rPr>
        <w:t>201</w:t>
      </w:r>
      <w:r w:rsidR="0055240F" w:rsidRPr="00381BCE">
        <w:rPr>
          <w:bCs/>
          <w:sz w:val="24"/>
          <w:szCs w:val="24"/>
        </w:rPr>
        <w:t>6</w:t>
      </w:r>
    </w:p>
    <w:p w:rsidR="00556DE2" w:rsidRDefault="00556DE2" w:rsidP="001E0AA9">
      <w:pPr>
        <w:shd w:val="clear" w:color="auto" w:fill="FFFFFF" w:themeFill="background1"/>
        <w:spacing w:after="0" w:line="240" w:lineRule="auto"/>
        <w:jc w:val="right"/>
        <w:rPr>
          <w:rFonts w:cs="Arial"/>
          <w:b/>
          <w:sz w:val="28"/>
          <w:szCs w:val="28"/>
        </w:rPr>
      </w:pPr>
    </w:p>
    <w:p w:rsidR="000525F8" w:rsidRPr="00381BCE" w:rsidRDefault="0055240F" w:rsidP="001E0AA9">
      <w:pPr>
        <w:shd w:val="clear" w:color="auto" w:fill="FFFFFF" w:themeFill="background1"/>
        <w:spacing w:after="0" w:line="240" w:lineRule="auto"/>
        <w:jc w:val="right"/>
        <w:rPr>
          <w:rFonts w:cs="Arial"/>
          <w:b/>
          <w:sz w:val="28"/>
          <w:szCs w:val="28"/>
        </w:rPr>
      </w:pPr>
      <w:r w:rsidRPr="00381BCE">
        <w:rPr>
          <w:rFonts w:cs="Arial"/>
          <w:b/>
          <w:sz w:val="28"/>
          <w:szCs w:val="28"/>
        </w:rPr>
        <w:t>SC52</w:t>
      </w:r>
      <w:r w:rsidR="00CA705A" w:rsidRPr="00381BCE">
        <w:rPr>
          <w:rFonts w:cs="Arial"/>
          <w:b/>
          <w:sz w:val="28"/>
          <w:szCs w:val="28"/>
        </w:rPr>
        <w:t>-</w:t>
      </w:r>
      <w:r w:rsidR="00295977">
        <w:rPr>
          <w:rFonts w:cs="Arial"/>
          <w:b/>
          <w:sz w:val="28"/>
          <w:szCs w:val="28"/>
        </w:rPr>
        <w:t xml:space="preserve">01 </w:t>
      </w:r>
      <w:r w:rsidR="00E62EEE">
        <w:rPr>
          <w:rFonts w:cs="Arial"/>
          <w:b/>
          <w:sz w:val="28"/>
          <w:szCs w:val="28"/>
        </w:rPr>
        <w:t>Add.</w:t>
      </w:r>
      <w:r w:rsidR="00E73616">
        <w:rPr>
          <w:rFonts w:cs="Arial"/>
          <w:b/>
          <w:sz w:val="28"/>
          <w:szCs w:val="28"/>
        </w:rPr>
        <w:t>2</w:t>
      </w:r>
    </w:p>
    <w:p w:rsidR="00CA705A" w:rsidRPr="00381BCE" w:rsidRDefault="00CA705A" w:rsidP="001E0AA9">
      <w:pPr>
        <w:shd w:val="clear" w:color="auto" w:fill="FFFFFF" w:themeFill="background1"/>
        <w:spacing w:after="0" w:line="240" w:lineRule="auto"/>
        <w:rPr>
          <w:rFonts w:cs="Arial"/>
          <w:b/>
          <w:sz w:val="28"/>
          <w:szCs w:val="28"/>
        </w:rPr>
      </w:pPr>
    </w:p>
    <w:p w:rsidR="00CA705A" w:rsidRPr="00381BCE" w:rsidRDefault="0055240F" w:rsidP="001E0AA9">
      <w:pPr>
        <w:shd w:val="clear" w:color="auto" w:fill="FFFFFF" w:themeFill="background1"/>
        <w:spacing w:after="0" w:line="240" w:lineRule="auto"/>
        <w:jc w:val="center"/>
        <w:rPr>
          <w:rFonts w:cs="Arial"/>
          <w:b/>
          <w:sz w:val="28"/>
          <w:szCs w:val="28"/>
        </w:rPr>
      </w:pPr>
      <w:r w:rsidRPr="00381BCE">
        <w:rPr>
          <w:rFonts w:cs="Arial"/>
          <w:b/>
          <w:sz w:val="28"/>
          <w:szCs w:val="28"/>
        </w:rPr>
        <w:t>52</w:t>
      </w:r>
      <w:r w:rsidRPr="00381BCE">
        <w:rPr>
          <w:sz w:val="28"/>
          <w:szCs w:val="28"/>
          <w:vertAlign w:val="superscript"/>
        </w:rPr>
        <w:t>nd</w:t>
      </w:r>
      <w:r w:rsidRPr="00381BCE">
        <w:rPr>
          <w:rFonts w:cs="Arial"/>
          <w:b/>
          <w:sz w:val="28"/>
          <w:szCs w:val="28"/>
        </w:rPr>
        <w:t xml:space="preserve"> </w:t>
      </w:r>
      <w:r w:rsidR="00CA705A" w:rsidRPr="00381BCE">
        <w:rPr>
          <w:rFonts w:cs="Arial"/>
          <w:b/>
          <w:sz w:val="28"/>
          <w:szCs w:val="28"/>
        </w:rPr>
        <w:t>Meeting of the Standing Committee</w:t>
      </w:r>
    </w:p>
    <w:p w:rsidR="00CA705A" w:rsidRPr="00381BCE" w:rsidRDefault="00D6377D" w:rsidP="001E0AA9">
      <w:pPr>
        <w:shd w:val="clear" w:color="auto" w:fill="FFFFFF" w:themeFill="background1"/>
        <w:spacing w:after="0" w:line="240" w:lineRule="auto"/>
        <w:jc w:val="center"/>
        <w:rPr>
          <w:rFonts w:cs="Arial"/>
          <w:b/>
          <w:sz w:val="28"/>
          <w:szCs w:val="28"/>
        </w:rPr>
      </w:pPr>
      <w:r>
        <w:rPr>
          <w:rFonts w:cs="Arial"/>
          <w:b/>
          <w:sz w:val="28"/>
          <w:szCs w:val="28"/>
        </w:rPr>
        <w:t xml:space="preserve">Preliminary annotations to the </w:t>
      </w:r>
      <w:r w:rsidR="00EB41AF" w:rsidRPr="00381BCE">
        <w:rPr>
          <w:rFonts w:cs="Arial"/>
          <w:b/>
          <w:sz w:val="28"/>
          <w:szCs w:val="28"/>
        </w:rPr>
        <w:t xml:space="preserve">agenda </w:t>
      </w:r>
      <w:r w:rsidR="00EB41AF">
        <w:rPr>
          <w:rFonts w:cs="Arial"/>
          <w:b/>
          <w:sz w:val="28"/>
          <w:szCs w:val="28"/>
        </w:rPr>
        <w:t>and programme</w:t>
      </w:r>
    </w:p>
    <w:p w:rsidR="006E585D" w:rsidRDefault="006E585D" w:rsidP="001E0AA9">
      <w:pPr>
        <w:shd w:val="clear" w:color="auto" w:fill="FFFFFF" w:themeFill="background1"/>
        <w:spacing w:after="0" w:line="240" w:lineRule="auto"/>
        <w:rPr>
          <w:rFonts w:ascii="Garamond" w:hAnsi="Garamond" w:cs="Arial"/>
        </w:rPr>
      </w:pPr>
    </w:p>
    <w:p w:rsidR="00556DE2" w:rsidRDefault="00556DE2" w:rsidP="001E0AA9">
      <w:pPr>
        <w:shd w:val="clear" w:color="auto" w:fill="FFFFFF" w:themeFill="background1"/>
        <w:spacing w:after="0" w:line="240" w:lineRule="auto"/>
        <w:rPr>
          <w:rFonts w:ascii="Garamond" w:hAnsi="Garamond" w:cs="Arial"/>
        </w:rPr>
      </w:pPr>
    </w:p>
    <w:p w:rsidR="002D1EDB" w:rsidRDefault="00B84E49" w:rsidP="001E0AA9">
      <w:pPr>
        <w:shd w:val="clear" w:color="auto" w:fill="FFFFFF" w:themeFill="background1"/>
        <w:spacing w:after="0" w:line="240" w:lineRule="auto"/>
        <w:rPr>
          <w:rFonts w:ascii="Garamond" w:hAnsi="Garamond" w:cs="Arial"/>
        </w:rPr>
      </w:pPr>
      <w:r>
        <w:rPr>
          <w:rFonts w:ascii="Garamond" w:hAnsi="Garamond" w:cs="Arial"/>
        </w:rPr>
        <w:t xml:space="preserve"> </w:t>
      </w:r>
    </w:p>
    <w:p w:rsidR="00245C86" w:rsidRPr="0028422C" w:rsidRDefault="00245C86" w:rsidP="001E0AA9">
      <w:pPr>
        <w:shd w:val="clear" w:color="auto" w:fill="FFFFFF" w:themeFill="background1"/>
        <w:spacing w:after="0" w:line="240" w:lineRule="auto"/>
        <w:rPr>
          <w:b/>
        </w:rPr>
      </w:pPr>
      <w:r w:rsidRPr="00381BCE">
        <w:rPr>
          <w:b/>
        </w:rPr>
        <w:t>Monday</w:t>
      </w:r>
      <w:r w:rsidR="00877348" w:rsidRPr="00381BCE">
        <w:rPr>
          <w:b/>
        </w:rPr>
        <w:t>,</w:t>
      </w:r>
      <w:r w:rsidRPr="00381BCE">
        <w:rPr>
          <w:b/>
        </w:rPr>
        <w:t xml:space="preserve"> </w:t>
      </w:r>
      <w:r w:rsidR="00381BCE" w:rsidRPr="00381BCE">
        <w:rPr>
          <w:b/>
        </w:rPr>
        <w:t xml:space="preserve">13 June </w:t>
      </w:r>
      <w:r w:rsidR="00C64E62" w:rsidRPr="00381BCE">
        <w:rPr>
          <w:b/>
        </w:rPr>
        <w:t>201</w:t>
      </w:r>
      <w:r w:rsidR="00381BCE" w:rsidRPr="00381BCE">
        <w:rPr>
          <w:b/>
        </w:rPr>
        <w:t>6</w:t>
      </w:r>
    </w:p>
    <w:p w:rsidR="001C626D" w:rsidRDefault="001C626D" w:rsidP="001E0AA9">
      <w:pPr>
        <w:shd w:val="clear" w:color="auto" w:fill="FFFFFF" w:themeFill="background1"/>
        <w:spacing w:after="0" w:line="240" w:lineRule="auto"/>
        <w:contextualSpacing/>
        <w:rPr>
          <w:rFonts w:asciiTheme="minorHAnsi" w:eastAsiaTheme="minorHAnsi" w:hAnsiTheme="minorHAnsi" w:cstheme="minorBidi"/>
          <w:b/>
        </w:rPr>
      </w:pPr>
    </w:p>
    <w:p w:rsidR="00782E25" w:rsidRPr="00782E25" w:rsidRDefault="00782E25" w:rsidP="001E0AA9">
      <w:pPr>
        <w:shd w:val="clear" w:color="auto" w:fill="FFFFFF" w:themeFill="background1"/>
        <w:spacing w:after="0" w:line="240" w:lineRule="auto"/>
        <w:contextualSpacing/>
        <w:rPr>
          <w:rFonts w:asciiTheme="minorHAnsi" w:eastAsiaTheme="minorHAnsi" w:hAnsiTheme="minorHAnsi" w:cstheme="minorBidi"/>
          <w:b/>
        </w:rPr>
      </w:pPr>
      <w:r w:rsidRPr="00782E25">
        <w:rPr>
          <w:rFonts w:asciiTheme="minorHAnsi" w:eastAsiaTheme="minorHAnsi" w:hAnsiTheme="minorHAnsi" w:cstheme="minorBidi"/>
          <w:b/>
        </w:rPr>
        <w:t>08:15-09:45</w:t>
      </w:r>
      <w:r w:rsidRPr="00782E25">
        <w:rPr>
          <w:rFonts w:asciiTheme="minorHAnsi" w:eastAsiaTheme="minorHAnsi" w:hAnsiTheme="minorHAnsi" w:cstheme="minorBidi"/>
          <w:b/>
        </w:rPr>
        <w:tab/>
        <w:t>Regional meetings</w:t>
      </w:r>
      <w:r w:rsidR="00E310CD">
        <w:rPr>
          <w:rFonts w:asciiTheme="minorHAnsi" w:eastAsiaTheme="minorHAnsi" w:hAnsiTheme="minorHAnsi" w:cstheme="minorBidi"/>
          <w:b/>
        </w:rPr>
        <w:t xml:space="preserve"> </w:t>
      </w:r>
    </w:p>
    <w:p w:rsidR="001C626D" w:rsidRPr="0028422C" w:rsidRDefault="001C626D" w:rsidP="001E0AA9">
      <w:pPr>
        <w:shd w:val="clear" w:color="auto" w:fill="FFFFFF" w:themeFill="background1"/>
        <w:spacing w:after="0" w:line="240" w:lineRule="auto"/>
        <w:contextualSpacing/>
        <w:rPr>
          <w:b/>
        </w:rPr>
      </w:pPr>
    </w:p>
    <w:p w:rsidR="00245C86" w:rsidRPr="0028422C" w:rsidRDefault="00245C86" w:rsidP="001E0AA9">
      <w:pPr>
        <w:shd w:val="clear" w:color="auto" w:fill="FFFFFF" w:themeFill="background1"/>
        <w:spacing w:after="0" w:line="240" w:lineRule="auto"/>
        <w:contextualSpacing/>
      </w:pPr>
      <w:r w:rsidRPr="0028422C">
        <w:rPr>
          <w:b/>
        </w:rPr>
        <w:t>10:00-13:00</w:t>
      </w:r>
      <w:r w:rsidRPr="0028422C">
        <w:rPr>
          <w:b/>
        </w:rPr>
        <w:tab/>
      </w:r>
      <w:r w:rsidR="002F5F0B" w:rsidRPr="0028422C">
        <w:rPr>
          <w:b/>
        </w:rPr>
        <w:t xml:space="preserve">Meeting of the </w:t>
      </w:r>
      <w:r w:rsidRPr="0028422C">
        <w:rPr>
          <w:b/>
        </w:rPr>
        <w:t xml:space="preserve">Management Working Group </w:t>
      </w:r>
    </w:p>
    <w:p w:rsidR="00980FBD" w:rsidRDefault="00381BCE" w:rsidP="001E0AA9">
      <w:pPr>
        <w:shd w:val="clear" w:color="auto" w:fill="FFFFFF" w:themeFill="background1"/>
        <w:spacing w:after="0" w:line="240" w:lineRule="auto"/>
        <w:contextualSpacing/>
      </w:pPr>
      <w:r w:rsidRPr="00E310CD">
        <w:rPr>
          <w:b/>
        </w:rPr>
        <w:t>Uruguay</w:t>
      </w:r>
      <w:r w:rsidRPr="00381BCE">
        <w:t> </w:t>
      </w:r>
      <w:r w:rsidR="00871DC0">
        <w:t>(</w:t>
      </w:r>
      <w:r w:rsidRPr="00381BCE">
        <w:t>S</w:t>
      </w:r>
      <w:r w:rsidR="00871DC0">
        <w:t xml:space="preserve">tanding </w:t>
      </w:r>
      <w:r w:rsidRPr="00381BCE">
        <w:t>C</w:t>
      </w:r>
      <w:r w:rsidR="00871DC0">
        <w:t>ommittee</w:t>
      </w:r>
      <w:r w:rsidRPr="00381BCE">
        <w:t xml:space="preserve"> Chair</w:t>
      </w:r>
      <w:r w:rsidR="00E310CD">
        <w:t>,</w:t>
      </w:r>
      <w:r w:rsidRPr="00381BCE">
        <w:t xml:space="preserve"> </w:t>
      </w:r>
      <w:r w:rsidR="00E310CD">
        <w:t xml:space="preserve">also </w:t>
      </w:r>
      <w:r w:rsidRPr="00383B42">
        <w:t>serving as Chair</w:t>
      </w:r>
      <w:r w:rsidR="00871DC0">
        <w:t xml:space="preserve"> of the Management Working Group),</w:t>
      </w:r>
      <w:r>
        <w:t xml:space="preserve"> </w:t>
      </w:r>
      <w:r w:rsidRPr="00E310CD">
        <w:rPr>
          <w:b/>
        </w:rPr>
        <w:t>Australia</w:t>
      </w:r>
      <w:r w:rsidRPr="00381BCE">
        <w:t> </w:t>
      </w:r>
      <w:r w:rsidR="00871DC0">
        <w:t>(</w:t>
      </w:r>
      <w:r w:rsidRPr="00381BCE">
        <w:t>SC Vice-Chair</w:t>
      </w:r>
      <w:r w:rsidR="00871DC0">
        <w:t>),</w:t>
      </w:r>
      <w:r>
        <w:t xml:space="preserve"> </w:t>
      </w:r>
      <w:r w:rsidR="00E310CD" w:rsidRPr="00E310CD">
        <w:rPr>
          <w:b/>
        </w:rPr>
        <w:t>Senegal</w:t>
      </w:r>
      <w:r w:rsidR="00E310CD" w:rsidRPr="00381BCE">
        <w:t> </w:t>
      </w:r>
      <w:r w:rsidR="00871DC0">
        <w:t>(</w:t>
      </w:r>
      <w:r w:rsidR="00E310CD" w:rsidRPr="00381BCE">
        <w:t>Chair of the Sub</w:t>
      </w:r>
      <w:r w:rsidR="00871DC0">
        <w:t>-G</w:t>
      </w:r>
      <w:r w:rsidR="00E310CD" w:rsidRPr="00381BCE">
        <w:t>roup on Finance</w:t>
      </w:r>
      <w:r w:rsidR="00871DC0">
        <w:t>),</w:t>
      </w:r>
      <w:r w:rsidR="00E310CD">
        <w:t xml:space="preserve"> </w:t>
      </w:r>
      <w:r w:rsidR="00E310CD" w:rsidRPr="00E310CD">
        <w:rPr>
          <w:b/>
        </w:rPr>
        <w:t>Romania</w:t>
      </w:r>
      <w:r w:rsidR="00E310CD" w:rsidRPr="00381BCE">
        <w:t> </w:t>
      </w:r>
      <w:r w:rsidR="00871DC0">
        <w:t>(</w:t>
      </w:r>
      <w:r w:rsidR="00D7349B">
        <w:t>former</w:t>
      </w:r>
      <w:r w:rsidR="00E310CD" w:rsidRPr="00381BCE">
        <w:t xml:space="preserve"> SC Chair for the 2012-2015 triennium</w:t>
      </w:r>
      <w:r w:rsidR="00871DC0">
        <w:t>),</w:t>
      </w:r>
      <w:r w:rsidR="00E310CD">
        <w:t xml:space="preserve"> </w:t>
      </w:r>
      <w:r w:rsidRPr="00E310CD">
        <w:rPr>
          <w:b/>
        </w:rPr>
        <w:t>South Africa</w:t>
      </w:r>
      <w:r w:rsidRPr="00381BCE">
        <w:t> </w:t>
      </w:r>
      <w:r w:rsidR="00871DC0">
        <w:t>(</w:t>
      </w:r>
      <w:r w:rsidR="00D7349B">
        <w:t>former</w:t>
      </w:r>
      <w:r w:rsidRPr="00381BCE">
        <w:t xml:space="preserve"> SC Vice-Chair</w:t>
      </w:r>
      <w:r w:rsidR="00871DC0">
        <w:t>),</w:t>
      </w:r>
      <w:r>
        <w:t xml:space="preserve"> </w:t>
      </w:r>
      <w:r w:rsidR="00E310CD" w:rsidRPr="00E310CD">
        <w:rPr>
          <w:b/>
        </w:rPr>
        <w:t>Canada</w:t>
      </w:r>
      <w:r w:rsidR="00E310CD" w:rsidRPr="00381BCE">
        <w:t> </w:t>
      </w:r>
      <w:r w:rsidR="00871DC0">
        <w:t>(</w:t>
      </w:r>
      <w:r w:rsidR="00D7349B">
        <w:t>former</w:t>
      </w:r>
      <w:r w:rsidR="00E310CD" w:rsidRPr="00381BCE">
        <w:t xml:space="preserve"> Chair of the Sub</w:t>
      </w:r>
      <w:r w:rsidR="00E310CD">
        <w:t>-G</w:t>
      </w:r>
      <w:r w:rsidR="00E310CD" w:rsidRPr="00381BCE">
        <w:t>roup on Finance</w:t>
      </w:r>
      <w:r w:rsidR="00980FBD">
        <w:t>).</w:t>
      </w:r>
      <w:r w:rsidRPr="00381BCE">
        <w:t> </w:t>
      </w:r>
    </w:p>
    <w:p w:rsidR="00245C86" w:rsidRDefault="00980FBD" w:rsidP="001E0AA9">
      <w:pPr>
        <w:shd w:val="clear" w:color="auto" w:fill="FFFFFF" w:themeFill="background1"/>
        <w:spacing w:after="0" w:line="240" w:lineRule="auto"/>
        <w:contextualSpacing/>
      </w:pPr>
      <w:r>
        <w:t>Other interested Contracting Parties</w:t>
      </w:r>
      <w:r w:rsidR="00EF38A5">
        <w:t xml:space="preserve">: </w:t>
      </w:r>
      <w:r w:rsidR="00EF38A5" w:rsidRPr="008B59A1">
        <w:rPr>
          <w:b/>
        </w:rPr>
        <w:t>Fiji</w:t>
      </w:r>
      <w:r w:rsidR="00EF38A5">
        <w:t xml:space="preserve">, </w:t>
      </w:r>
      <w:r w:rsidR="00EF38A5" w:rsidRPr="008B59A1">
        <w:rPr>
          <w:b/>
        </w:rPr>
        <w:t>Switzerland</w:t>
      </w:r>
      <w:r w:rsidR="00EF38A5">
        <w:t xml:space="preserve">, </w:t>
      </w:r>
      <w:r w:rsidR="00EF38A5" w:rsidRPr="008B59A1">
        <w:rPr>
          <w:b/>
        </w:rPr>
        <w:t>UAE</w:t>
      </w:r>
      <w:r w:rsidR="00EF38A5">
        <w:t xml:space="preserve"> and </w:t>
      </w:r>
      <w:r w:rsidR="00EF38A5" w:rsidRPr="008B59A1">
        <w:rPr>
          <w:b/>
        </w:rPr>
        <w:t>USA</w:t>
      </w:r>
      <w:r>
        <w:t>.</w:t>
      </w:r>
    </w:p>
    <w:p w:rsidR="00980FBD" w:rsidRDefault="00980FBD" w:rsidP="001E0AA9">
      <w:pPr>
        <w:shd w:val="clear" w:color="auto" w:fill="FFFFFF" w:themeFill="background1"/>
        <w:spacing w:after="0" w:line="240" w:lineRule="auto"/>
        <w:contextualSpacing/>
      </w:pPr>
      <w:r w:rsidRPr="00E310CD">
        <w:rPr>
          <w:b/>
        </w:rPr>
        <w:t>Chair of the STRP</w:t>
      </w:r>
      <w:r>
        <w:t xml:space="preserve"> and </w:t>
      </w:r>
      <w:r w:rsidRPr="00E310CD">
        <w:rPr>
          <w:b/>
        </w:rPr>
        <w:t>Acting Secretary General</w:t>
      </w:r>
      <w:r>
        <w:t xml:space="preserve"> (</w:t>
      </w:r>
      <w:r w:rsidRPr="00432DA1">
        <w:rPr>
          <w:i/>
        </w:rPr>
        <w:t>ex officio</w:t>
      </w:r>
      <w:r>
        <w:t xml:space="preserve">). </w:t>
      </w:r>
    </w:p>
    <w:p w:rsidR="00D6377D" w:rsidRDefault="00D6377D" w:rsidP="001E0AA9">
      <w:pPr>
        <w:shd w:val="clear" w:color="auto" w:fill="FFFFFF" w:themeFill="background1"/>
        <w:spacing w:after="0" w:line="240" w:lineRule="auto"/>
        <w:contextualSpacing/>
      </w:pPr>
    </w:p>
    <w:p w:rsidR="00D6377D" w:rsidRDefault="00D6377D" w:rsidP="001E0AA9">
      <w:pPr>
        <w:numPr>
          <w:ilvl w:val="0"/>
          <w:numId w:val="35"/>
        </w:numPr>
        <w:shd w:val="clear" w:color="auto" w:fill="FFFFFF" w:themeFill="background1"/>
        <w:spacing w:after="0" w:line="240" w:lineRule="auto"/>
        <w:ind w:left="851" w:hanging="426"/>
        <w:contextualSpacing/>
      </w:pPr>
      <w:r>
        <w:t>Opening of the meeting and adoption of the agenda</w:t>
      </w:r>
    </w:p>
    <w:p w:rsidR="00383B42" w:rsidRDefault="00E310CD" w:rsidP="001E0AA9">
      <w:pPr>
        <w:shd w:val="clear" w:color="auto" w:fill="FFFFFF" w:themeFill="background1"/>
        <w:tabs>
          <w:tab w:val="left" w:pos="6265"/>
        </w:tabs>
        <w:spacing w:after="0" w:line="240" w:lineRule="auto"/>
        <w:contextualSpacing/>
      </w:pPr>
      <w:r>
        <w:tab/>
      </w:r>
    </w:p>
    <w:p w:rsidR="00E310CD" w:rsidRDefault="00E310CD" w:rsidP="00760086">
      <w:pPr>
        <w:numPr>
          <w:ilvl w:val="0"/>
          <w:numId w:val="35"/>
        </w:numPr>
        <w:shd w:val="clear" w:color="auto" w:fill="FFFFFF" w:themeFill="background1"/>
        <w:spacing w:after="0" w:line="240" w:lineRule="auto"/>
        <w:ind w:left="851" w:hanging="426"/>
        <w:rPr>
          <w:b/>
        </w:rPr>
      </w:pPr>
      <w:r w:rsidRPr="00E310CD">
        <w:t>Update on the process of selecting the new Secretary General</w:t>
      </w:r>
      <w:r w:rsidR="0034241C">
        <w:t xml:space="preserve"> </w:t>
      </w:r>
      <w:r w:rsidR="0034241C" w:rsidRPr="00186A3E">
        <w:rPr>
          <w:b/>
        </w:rPr>
        <w:t>(</w:t>
      </w:r>
      <w:r w:rsidR="00090F6A" w:rsidRPr="00186A3E">
        <w:rPr>
          <w:b/>
        </w:rPr>
        <w:t>closed session of the MWG</w:t>
      </w:r>
      <w:r w:rsidR="0034241C" w:rsidRPr="00186A3E">
        <w:rPr>
          <w:b/>
        </w:rPr>
        <w:t>)</w:t>
      </w:r>
    </w:p>
    <w:p w:rsidR="002D1EDB" w:rsidRDefault="002D1EDB" w:rsidP="002D1EDB">
      <w:pPr>
        <w:shd w:val="clear" w:color="auto" w:fill="FFFFFF" w:themeFill="background1"/>
        <w:spacing w:after="0" w:line="240" w:lineRule="auto"/>
        <w:rPr>
          <w:b/>
        </w:rPr>
      </w:pPr>
    </w:p>
    <w:p w:rsidR="002D1EDB" w:rsidRPr="002D1EDB" w:rsidRDefault="002D1EDB" w:rsidP="002D1EDB">
      <w:pPr>
        <w:shd w:val="clear" w:color="auto" w:fill="FFFFFF" w:themeFill="background1"/>
        <w:spacing w:after="0" w:line="240" w:lineRule="auto"/>
      </w:pPr>
      <w:r>
        <w:t>Please n</w:t>
      </w:r>
      <w:r w:rsidRPr="002D1EDB">
        <w:t xml:space="preserve">ote </w:t>
      </w:r>
      <w:r>
        <w:t xml:space="preserve">regarding closed sessions </w:t>
      </w:r>
      <w:r w:rsidRPr="002D1EDB">
        <w:t>that</w:t>
      </w:r>
      <w:r>
        <w:t>,</w:t>
      </w:r>
      <w:r w:rsidRPr="002D1EDB">
        <w:t xml:space="preserve"> according to Rule 25.1 of the Rules of Procedure</w:t>
      </w:r>
      <w:r>
        <w:t>,</w:t>
      </w:r>
      <w:r w:rsidRPr="002D1EDB">
        <w:t xml:space="preserve"> “Contracting Parties that are not voting representatives in the Standing Committee, its subgroups and working groups, or other subsidiary bodies, may attend and participate in all sessions of such bodies, including any session that may be closed to observers from non-Contracting Party countries, International Organizations Partners, or others.”</w:t>
      </w:r>
    </w:p>
    <w:p w:rsidR="00CC50AA" w:rsidRDefault="00CC50AA" w:rsidP="00760086">
      <w:pPr>
        <w:shd w:val="clear" w:color="auto" w:fill="FFFFFF" w:themeFill="background1"/>
        <w:spacing w:after="0" w:line="240" w:lineRule="auto"/>
        <w:ind w:left="851" w:hanging="426"/>
      </w:pPr>
    </w:p>
    <w:p w:rsidR="00E310CD" w:rsidRDefault="00E310CD" w:rsidP="00760086">
      <w:pPr>
        <w:numPr>
          <w:ilvl w:val="0"/>
          <w:numId w:val="35"/>
        </w:numPr>
        <w:shd w:val="clear" w:color="auto" w:fill="FFFFFF" w:themeFill="background1"/>
        <w:spacing w:after="0" w:line="240" w:lineRule="auto"/>
        <w:ind w:left="851" w:hanging="426"/>
      </w:pPr>
      <w:r w:rsidRPr="00E310CD">
        <w:t xml:space="preserve">Update from the Acting Secretary General on the </w:t>
      </w:r>
      <w:r w:rsidR="00556DE2">
        <w:t>eight</w:t>
      </w:r>
      <w:r w:rsidRPr="00E310CD">
        <w:t>-point Action Plan for the Secretariat</w:t>
      </w:r>
      <w:r w:rsidR="0034241C">
        <w:t xml:space="preserve"> (verbal)</w:t>
      </w:r>
    </w:p>
    <w:p w:rsidR="00CC50AA" w:rsidRDefault="00CC50AA" w:rsidP="00CC50AA">
      <w:pPr>
        <w:shd w:val="clear" w:color="auto" w:fill="FFFFFF" w:themeFill="background1"/>
        <w:spacing w:after="0" w:line="240" w:lineRule="auto"/>
      </w:pPr>
    </w:p>
    <w:p w:rsidR="00CC50AA" w:rsidRDefault="00CC50AA" w:rsidP="00CC50AA">
      <w:pPr>
        <w:shd w:val="clear" w:color="auto" w:fill="FFFFFF" w:themeFill="background1"/>
        <w:spacing w:after="0" w:line="240" w:lineRule="auto"/>
      </w:pPr>
      <w:r>
        <w:t xml:space="preserve">In response to the “Interim Arrangements for Secretariat Administration” put in place by the Executive Team on 27 November 2015, the Secretariat developed an 8-point Action Plan </w:t>
      </w:r>
      <w:r w:rsidR="00BB2FD0">
        <w:t>to respond to the priority action</w:t>
      </w:r>
      <w:r>
        <w:t>s identified by the Executive Team.</w:t>
      </w:r>
      <w:r w:rsidR="00220B56">
        <w:t xml:space="preserve"> </w:t>
      </w:r>
      <w:r>
        <w:t>The ASG will present a report on the outcomes and results achieved through the 8-point Action Plan, regarding improvements in the administration of the Secretariat.</w:t>
      </w:r>
    </w:p>
    <w:p w:rsidR="00E310CD" w:rsidRDefault="00E310CD" w:rsidP="00760086">
      <w:pPr>
        <w:shd w:val="clear" w:color="auto" w:fill="FFFFFF" w:themeFill="background1"/>
        <w:spacing w:after="0" w:line="240" w:lineRule="auto"/>
        <w:ind w:left="851" w:hanging="426"/>
      </w:pPr>
    </w:p>
    <w:p w:rsidR="00E310CD" w:rsidRDefault="00E310CD" w:rsidP="00760086">
      <w:pPr>
        <w:numPr>
          <w:ilvl w:val="0"/>
          <w:numId w:val="35"/>
        </w:numPr>
        <w:shd w:val="clear" w:color="auto" w:fill="FFFFFF" w:themeFill="background1"/>
        <w:spacing w:after="0" w:line="240" w:lineRule="auto"/>
        <w:ind w:left="851" w:hanging="426"/>
      </w:pPr>
      <w:r w:rsidRPr="00E310CD">
        <w:t>Update from the Acting Secretary General on staffing matters</w:t>
      </w:r>
      <w:r w:rsidR="0034241C">
        <w:t xml:space="preserve"> (verbal)</w:t>
      </w:r>
    </w:p>
    <w:p w:rsidR="00CC50AA" w:rsidRDefault="00CC50AA" w:rsidP="00CC50AA">
      <w:pPr>
        <w:shd w:val="clear" w:color="auto" w:fill="FFFFFF" w:themeFill="background1"/>
        <w:spacing w:after="0" w:line="240" w:lineRule="auto"/>
      </w:pPr>
    </w:p>
    <w:p w:rsidR="004140B2" w:rsidRDefault="00D6377D" w:rsidP="001E0AA9">
      <w:pPr>
        <w:shd w:val="clear" w:color="auto" w:fill="FFFFFF" w:themeFill="background1"/>
        <w:spacing w:after="0" w:line="240" w:lineRule="auto"/>
      </w:pPr>
      <w:r>
        <w:t>During the period of the</w:t>
      </w:r>
      <w:r w:rsidR="00CC50AA">
        <w:t xml:space="preserve"> “Interim Arrangements” a number of staff chang</w:t>
      </w:r>
      <w:r>
        <w:t>es have taken place in the Secretariat.</w:t>
      </w:r>
      <w:r w:rsidR="00220B56">
        <w:t xml:space="preserve"> </w:t>
      </w:r>
      <w:r>
        <w:t>The MWG will hear a presentation on the staff changes and the interim staffing structure which has been put in place in order to continue the essential work of the Secretariat, with the concurrence of the Executive Team.</w:t>
      </w:r>
      <w:r w:rsidR="00220B56">
        <w:t xml:space="preserve"> </w:t>
      </w:r>
      <w:r>
        <w:t>In addition, the issues of the r</w:t>
      </w:r>
      <w:r w:rsidR="00C40C6C">
        <w:t>e-r</w:t>
      </w:r>
      <w:r>
        <w:t xml:space="preserve">ecruitment of the Regional </w:t>
      </w:r>
      <w:r>
        <w:lastRenderedPageBreak/>
        <w:t>Officer-Oceania</w:t>
      </w:r>
      <w:r w:rsidR="00C40C6C">
        <w:t xml:space="preserve"> and the recruitment of a</w:t>
      </w:r>
      <w:r>
        <w:t xml:space="preserve"> Regional Officer-Asia have been referred to the MWG</w:t>
      </w:r>
      <w:r w:rsidR="00C40C6C">
        <w:t xml:space="preserve"> by the Executive Team for further consideration</w:t>
      </w:r>
      <w:r w:rsidR="00E62EEE">
        <w:t xml:space="preserve"> (SC52-Inf.Doc.07 and Inf.Doc.08)</w:t>
      </w:r>
      <w:r w:rsidR="00220B56">
        <w:t>.</w:t>
      </w:r>
    </w:p>
    <w:p w:rsidR="00C40C6C" w:rsidRDefault="00C40C6C" w:rsidP="001E0AA9">
      <w:pPr>
        <w:shd w:val="clear" w:color="auto" w:fill="FFFFFF" w:themeFill="background1"/>
        <w:spacing w:after="0" w:line="240" w:lineRule="auto"/>
      </w:pPr>
    </w:p>
    <w:p w:rsidR="00C768EE" w:rsidRPr="00076B7A" w:rsidRDefault="00C768EE" w:rsidP="00C768EE">
      <w:pPr>
        <w:shd w:val="clear" w:color="auto" w:fill="FFFFFF" w:themeFill="background1"/>
        <w:spacing w:after="0" w:line="240" w:lineRule="auto"/>
        <w:rPr>
          <w:b/>
        </w:rPr>
      </w:pPr>
      <w:r w:rsidRPr="00076B7A">
        <w:rPr>
          <w:b/>
        </w:rPr>
        <w:t>1</w:t>
      </w:r>
      <w:r>
        <w:rPr>
          <w:b/>
        </w:rPr>
        <w:t>3</w:t>
      </w:r>
      <w:r w:rsidRPr="00076B7A">
        <w:rPr>
          <w:b/>
        </w:rPr>
        <w:t>:</w:t>
      </w:r>
      <w:r>
        <w:rPr>
          <w:b/>
        </w:rPr>
        <w:t>15</w:t>
      </w:r>
      <w:r w:rsidRPr="00076B7A">
        <w:rPr>
          <w:b/>
        </w:rPr>
        <w:t>-1</w:t>
      </w:r>
      <w:r>
        <w:rPr>
          <w:b/>
        </w:rPr>
        <w:t>4</w:t>
      </w:r>
      <w:r w:rsidRPr="00076B7A">
        <w:rPr>
          <w:b/>
        </w:rPr>
        <w:t>:</w:t>
      </w:r>
      <w:r>
        <w:rPr>
          <w:b/>
        </w:rPr>
        <w:t>45</w:t>
      </w:r>
      <w:r w:rsidRPr="00076B7A">
        <w:rPr>
          <w:b/>
        </w:rPr>
        <w:t xml:space="preserve"> </w:t>
      </w:r>
      <w:r w:rsidRPr="00076B7A">
        <w:rPr>
          <w:b/>
        </w:rPr>
        <w:tab/>
        <w:t xml:space="preserve">Meeting of the Working Group on CEPA Implementation </w:t>
      </w:r>
    </w:p>
    <w:p w:rsidR="00C768EE" w:rsidRPr="00076B7A" w:rsidRDefault="00C768EE" w:rsidP="00C768EE">
      <w:pPr>
        <w:spacing w:after="0" w:line="240" w:lineRule="auto"/>
        <w:rPr>
          <w:rFonts w:cs="Calibri"/>
        </w:rPr>
      </w:pPr>
      <w:r w:rsidRPr="00076B7A">
        <w:t>(</w:t>
      </w:r>
      <w:r w:rsidRPr="00076B7A">
        <w:rPr>
          <w:rFonts w:cs="Calibri"/>
          <w:b/>
        </w:rPr>
        <w:t>Democratic Republic of Congo</w:t>
      </w:r>
      <w:r w:rsidRPr="00076B7A">
        <w:rPr>
          <w:rFonts w:cs="Calibri"/>
        </w:rPr>
        <w:t xml:space="preserve">, </w:t>
      </w:r>
      <w:r w:rsidRPr="00076B7A">
        <w:rPr>
          <w:rFonts w:cs="Calibri"/>
          <w:b/>
        </w:rPr>
        <w:t>Honduras</w:t>
      </w:r>
      <w:r w:rsidRPr="00076B7A">
        <w:rPr>
          <w:rFonts w:cs="Calibri"/>
        </w:rPr>
        <w:t xml:space="preserve">, </w:t>
      </w:r>
      <w:r w:rsidRPr="00076B7A">
        <w:rPr>
          <w:rFonts w:cs="Calibri"/>
          <w:b/>
        </w:rPr>
        <w:t>Kenya</w:t>
      </w:r>
      <w:r w:rsidRPr="00076B7A">
        <w:rPr>
          <w:rFonts w:cs="Calibri"/>
        </w:rPr>
        <w:t xml:space="preserve">, </w:t>
      </w:r>
      <w:r w:rsidRPr="00076B7A">
        <w:rPr>
          <w:rFonts w:cs="Calibri"/>
          <w:b/>
        </w:rPr>
        <w:t>Romania</w:t>
      </w:r>
      <w:r w:rsidRPr="00076B7A">
        <w:rPr>
          <w:rFonts w:cs="Calibri"/>
        </w:rPr>
        <w:t xml:space="preserve">, </w:t>
      </w:r>
      <w:r w:rsidRPr="00076B7A">
        <w:rPr>
          <w:rFonts w:cs="Calibri"/>
          <w:b/>
        </w:rPr>
        <w:t>Seychelles</w:t>
      </w:r>
      <w:r w:rsidRPr="00076B7A">
        <w:rPr>
          <w:rFonts w:cs="Calibri"/>
        </w:rPr>
        <w:t xml:space="preserve">, </w:t>
      </w:r>
      <w:r w:rsidRPr="00076B7A">
        <w:rPr>
          <w:rFonts w:cs="Calibri"/>
          <w:b/>
        </w:rPr>
        <w:t>United States of America</w:t>
      </w:r>
      <w:r w:rsidRPr="00076B7A">
        <w:rPr>
          <w:rFonts w:cs="Calibri"/>
        </w:rPr>
        <w:t>)</w:t>
      </w:r>
    </w:p>
    <w:p w:rsidR="00C768EE" w:rsidRDefault="00C768EE" w:rsidP="001E0AA9">
      <w:pPr>
        <w:shd w:val="clear" w:color="auto" w:fill="FFFFFF" w:themeFill="background1"/>
        <w:spacing w:after="0" w:line="240" w:lineRule="auto"/>
        <w:contextualSpacing/>
        <w:rPr>
          <w:b/>
        </w:rPr>
      </w:pPr>
    </w:p>
    <w:p w:rsidR="00C768EE" w:rsidRPr="0028422C" w:rsidRDefault="00C768EE" w:rsidP="00C768EE">
      <w:pPr>
        <w:shd w:val="clear" w:color="auto" w:fill="FFFFFF" w:themeFill="background1"/>
        <w:spacing w:after="0" w:line="240" w:lineRule="auto"/>
        <w:contextualSpacing/>
      </w:pPr>
      <w:r w:rsidRPr="0028422C">
        <w:rPr>
          <w:b/>
        </w:rPr>
        <w:t>1</w:t>
      </w:r>
      <w:r>
        <w:rPr>
          <w:b/>
        </w:rPr>
        <w:t>5</w:t>
      </w:r>
      <w:r w:rsidRPr="0028422C">
        <w:rPr>
          <w:b/>
        </w:rPr>
        <w:t>:00-1</w:t>
      </w:r>
      <w:r>
        <w:rPr>
          <w:b/>
        </w:rPr>
        <w:t>5</w:t>
      </w:r>
      <w:r w:rsidRPr="0028422C">
        <w:rPr>
          <w:b/>
        </w:rPr>
        <w:t>:</w:t>
      </w:r>
      <w:r>
        <w:rPr>
          <w:b/>
        </w:rPr>
        <w:t>3</w:t>
      </w:r>
      <w:r w:rsidRPr="0028422C">
        <w:rPr>
          <w:b/>
        </w:rPr>
        <w:t>0</w:t>
      </w:r>
      <w:r w:rsidRPr="0028422C">
        <w:rPr>
          <w:b/>
        </w:rPr>
        <w:tab/>
        <w:t xml:space="preserve">Meeting of the Management Working Group </w:t>
      </w:r>
      <w:r w:rsidRPr="00C768EE">
        <w:t>(continued)</w:t>
      </w:r>
    </w:p>
    <w:p w:rsidR="00C768EE" w:rsidRDefault="00C768EE" w:rsidP="001E0AA9">
      <w:pPr>
        <w:shd w:val="clear" w:color="auto" w:fill="FFFFFF" w:themeFill="background1"/>
        <w:spacing w:after="0" w:line="240" w:lineRule="auto"/>
        <w:contextualSpacing/>
        <w:rPr>
          <w:b/>
        </w:rPr>
      </w:pPr>
    </w:p>
    <w:p w:rsidR="00C768EE" w:rsidRPr="00E310CD" w:rsidRDefault="00C768EE" w:rsidP="00C768EE">
      <w:pPr>
        <w:numPr>
          <w:ilvl w:val="0"/>
          <w:numId w:val="35"/>
        </w:numPr>
        <w:shd w:val="clear" w:color="auto" w:fill="FFFFFF" w:themeFill="background1"/>
        <w:spacing w:after="0" w:line="240" w:lineRule="auto"/>
        <w:ind w:left="851" w:hanging="426"/>
      </w:pPr>
      <w:r>
        <w:t>Report of the</w:t>
      </w:r>
      <w:r w:rsidRPr="00E310CD">
        <w:t xml:space="preserve"> </w:t>
      </w:r>
      <w:r w:rsidRPr="00C768EE">
        <w:t>Working Group on CEPA Implementation</w:t>
      </w:r>
    </w:p>
    <w:p w:rsidR="00C768EE" w:rsidRDefault="00C768EE" w:rsidP="00C768EE">
      <w:pPr>
        <w:shd w:val="clear" w:color="auto" w:fill="FFFFFF" w:themeFill="background1"/>
        <w:tabs>
          <w:tab w:val="left" w:pos="2527"/>
        </w:tabs>
        <w:spacing w:after="0" w:line="240" w:lineRule="auto"/>
        <w:contextualSpacing/>
        <w:rPr>
          <w:b/>
        </w:rPr>
      </w:pPr>
      <w:r>
        <w:rPr>
          <w:b/>
        </w:rPr>
        <w:tab/>
      </w:r>
    </w:p>
    <w:p w:rsidR="00245C86" w:rsidRPr="0028422C" w:rsidRDefault="0012274D" w:rsidP="001E0AA9">
      <w:pPr>
        <w:shd w:val="clear" w:color="auto" w:fill="FFFFFF" w:themeFill="background1"/>
        <w:spacing w:after="0" w:line="240" w:lineRule="auto"/>
        <w:contextualSpacing/>
        <w:rPr>
          <w:b/>
        </w:rPr>
      </w:pPr>
      <w:r>
        <w:rPr>
          <w:b/>
        </w:rPr>
        <w:t>1</w:t>
      </w:r>
      <w:r w:rsidR="00CA705A" w:rsidRPr="0028422C">
        <w:rPr>
          <w:b/>
        </w:rPr>
        <w:t>5:</w:t>
      </w:r>
      <w:r w:rsidR="00C768EE">
        <w:rPr>
          <w:b/>
        </w:rPr>
        <w:t>3</w:t>
      </w:r>
      <w:r w:rsidR="00C768EE" w:rsidRPr="0028422C">
        <w:rPr>
          <w:b/>
        </w:rPr>
        <w:t>0</w:t>
      </w:r>
      <w:r w:rsidR="00CA705A" w:rsidRPr="0028422C">
        <w:rPr>
          <w:b/>
        </w:rPr>
        <w:t>-18:00</w:t>
      </w:r>
      <w:r w:rsidR="00CA705A" w:rsidRPr="0028422C">
        <w:rPr>
          <w:b/>
        </w:rPr>
        <w:tab/>
      </w:r>
      <w:r w:rsidR="00245C86" w:rsidRPr="0028422C">
        <w:rPr>
          <w:b/>
        </w:rPr>
        <w:t xml:space="preserve">Meeting of the </w:t>
      </w:r>
      <w:r w:rsidR="00871DC0">
        <w:rPr>
          <w:b/>
        </w:rPr>
        <w:t>Sub-Group on Finance</w:t>
      </w:r>
    </w:p>
    <w:p w:rsidR="00871DC0" w:rsidRDefault="00383B42" w:rsidP="001E0AA9">
      <w:pPr>
        <w:shd w:val="clear" w:color="auto" w:fill="FFFFFF" w:themeFill="background1"/>
        <w:spacing w:after="0" w:line="240" w:lineRule="auto"/>
      </w:pPr>
      <w:r>
        <w:t>(</w:t>
      </w:r>
      <w:r w:rsidR="00871DC0" w:rsidRPr="00871DC0">
        <w:rPr>
          <w:b/>
        </w:rPr>
        <w:t>Senegal</w:t>
      </w:r>
      <w:r>
        <w:t xml:space="preserve"> (Chair), </w:t>
      </w:r>
      <w:r w:rsidR="00871DC0" w:rsidRPr="00871DC0">
        <w:rPr>
          <w:b/>
        </w:rPr>
        <w:t>Canada</w:t>
      </w:r>
      <w:r w:rsidR="00871DC0">
        <w:t xml:space="preserve"> (</w:t>
      </w:r>
      <w:r w:rsidR="00D7349B">
        <w:t>former</w:t>
      </w:r>
      <w:r w:rsidR="00871DC0">
        <w:t xml:space="preserve"> S</w:t>
      </w:r>
      <w:r w:rsidR="00871DC0" w:rsidRPr="00871DC0">
        <w:t>ub</w:t>
      </w:r>
      <w:r w:rsidR="00871DC0">
        <w:t>-</w:t>
      </w:r>
      <w:r w:rsidR="00871DC0" w:rsidRPr="00871DC0">
        <w:t>Group Chair),</w:t>
      </w:r>
      <w:r w:rsidR="00871DC0">
        <w:t xml:space="preserve"> </w:t>
      </w:r>
      <w:r w:rsidRPr="00871DC0">
        <w:rPr>
          <w:b/>
        </w:rPr>
        <w:t>Australia</w:t>
      </w:r>
      <w:r>
        <w:t xml:space="preserve">, </w:t>
      </w:r>
      <w:r w:rsidR="00871DC0" w:rsidRPr="00871DC0">
        <w:rPr>
          <w:b/>
        </w:rPr>
        <w:t>Estonia</w:t>
      </w:r>
      <w:r>
        <w:t>,</w:t>
      </w:r>
      <w:r w:rsidRPr="005621A1">
        <w:t xml:space="preserve"> </w:t>
      </w:r>
      <w:r w:rsidR="00871DC0" w:rsidRPr="00871DC0">
        <w:rPr>
          <w:b/>
        </w:rPr>
        <w:t>Republic of Korea</w:t>
      </w:r>
      <w:r>
        <w:t xml:space="preserve">, </w:t>
      </w:r>
      <w:r w:rsidR="00871DC0" w:rsidRPr="00871DC0">
        <w:rPr>
          <w:b/>
        </w:rPr>
        <w:t>Suriname</w:t>
      </w:r>
      <w:r>
        <w:t>,</w:t>
      </w:r>
      <w:r w:rsidRPr="005621A1">
        <w:t xml:space="preserve"> </w:t>
      </w:r>
      <w:r w:rsidR="00871DC0" w:rsidRPr="00871DC0">
        <w:rPr>
          <w:b/>
        </w:rPr>
        <w:t>the</w:t>
      </w:r>
      <w:r w:rsidR="00871DC0" w:rsidRPr="00871DC0">
        <w:t xml:space="preserve"> </w:t>
      </w:r>
      <w:r w:rsidR="00871DC0" w:rsidRPr="00871DC0">
        <w:rPr>
          <w:b/>
        </w:rPr>
        <w:t>United States of America</w:t>
      </w:r>
      <w:r w:rsidR="00871DC0">
        <w:t>)</w:t>
      </w:r>
    </w:p>
    <w:p w:rsidR="00E310CD" w:rsidRDefault="00E310CD" w:rsidP="001E0AA9">
      <w:pPr>
        <w:shd w:val="clear" w:color="auto" w:fill="FFFFFF" w:themeFill="background1"/>
        <w:spacing w:after="0" w:line="240" w:lineRule="auto"/>
      </w:pPr>
    </w:p>
    <w:p w:rsidR="00871DC0" w:rsidRDefault="00871DC0" w:rsidP="00760086">
      <w:pPr>
        <w:numPr>
          <w:ilvl w:val="0"/>
          <w:numId w:val="38"/>
        </w:numPr>
        <w:shd w:val="clear" w:color="auto" w:fill="FFFFFF" w:themeFill="background1"/>
        <w:spacing w:after="0" w:line="240" w:lineRule="auto"/>
        <w:ind w:left="851" w:hanging="426"/>
      </w:pPr>
      <w:r w:rsidRPr="00871DC0">
        <w:t xml:space="preserve">Approval of </w:t>
      </w:r>
      <w:r w:rsidR="00E72EC6">
        <w:t xml:space="preserve">2015 </w:t>
      </w:r>
      <w:r w:rsidR="00226B06" w:rsidRPr="00850C8A">
        <w:t xml:space="preserve">financial statements </w:t>
      </w:r>
      <w:r w:rsidR="0034241C">
        <w:t>(D</w:t>
      </w:r>
      <w:r w:rsidR="008C1CDF">
        <w:t>oc</w:t>
      </w:r>
      <w:r w:rsidR="0034241C">
        <w:t>.</w:t>
      </w:r>
      <w:r w:rsidR="0034241C" w:rsidRPr="0034241C">
        <w:t xml:space="preserve"> </w:t>
      </w:r>
      <w:r w:rsidR="0034241C">
        <w:t>SC52-</w:t>
      </w:r>
      <w:r w:rsidR="00FA1115">
        <w:t xml:space="preserve">18 </w:t>
      </w:r>
      <w:r w:rsidR="0058056D">
        <w:t xml:space="preserve">Rev.1 </w:t>
      </w:r>
      <w:r w:rsidR="0034241C" w:rsidRPr="00554B6B">
        <w:rPr>
          <w:i/>
        </w:rPr>
        <w:t>Update on Ramsar financial matters</w:t>
      </w:r>
      <w:r w:rsidR="00554B6B">
        <w:t>)</w:t>
      </w:r>
    </w:p>
    <w:p w:rsidR="00BB2FD0" w:rsidRDefault="00BB2FD0" w:rsidP="00BB2FD0">
      <w:pPr>
        <w:shd w:val="clear" w:color="auto" w:fill="FFFFFF" w:themeFill="background1"/>
        <w:spacing w:after="0" w:line="240" w:lineRule="auto"/>
      </w:pPr>
    </w:p>
    <w:p w:rsidR="00BB2FD0" w:rsidRDefault="00BB2FD0" w:rsidP="0048413F">
      <w:pPr>
        <w:shd w:val="clear" w:color="auto" w:fill="FFFFFF" w:themeFill="background1"/>
        <w:spacing w:after="0" w:line="240" w:lineRule="auto"/>
      </w:pPr>
      <w:r>
        <w:t xml:space="preserve">Discussion of the 2015 </w:t>
      </w:r>
      <w:r w:rsidR="0048413F">
        <w:t xml:space="preserve">draft </w:t>
      </w:r>
      <w:r>
        <w:t>closing financial statements, including the balance sheet</w:t>
      </w:r>
      <w:r w:rsidR="0052300B">
        <w:t>, the i</w:t>
      </w:r>
      <w:r w:rsidR="0048413F">
        <w:t xml:space="preserve">ncome and expenditure statement, </w:t>
      </w:r>
      <w:r w:rsidR="0052300B">
        <w:t xml:space="preserve">the </w:t>
      </w:r>
      <w:r w:rsidR="0048413F">
        <w:t xml:space="preserve">2015 budget, </w:t>
      </w:r>
      <w:r w:rsidR="0052300B">
        <w:t xml:space="preserve">with </w:t>
      </w:r>
      <w:r w:rsidR="0048413F">
        <w:t>actual</w:t>
      </w:r>
      <w:r w:rsidR="0052300B">
        <w:t xml:space="preserve"> figure</w:t>
      </w:r>
      <w:r w:rsidR="0048413F">
        <w:t>s and variance, and the Auditors’</w:t>
      </w:r>
      <w:r w:rsidR="0052300B">
        <w:t xml:space="preserve"> report</w:t>
      </w:r>
      <w:r w:rsidR="0048413F">
        <w:t xml:space="preserve"> </w:t>
      </w:r>
      <w:r w:rsidR="0052300B">
        <w:t>with its</w:t>
      </w:r>
      <w:r w:rsidR="0048413F">
        <w:t xml:space="preserve"> Management Letter and the management response.</w:t>
      </w:r>
      <w:r w:rsidR="00220B56">
        <w:t xml:space="preserve"> </w:t>
      </w:r>
      <w:r w:rsidR="0048413F">
        <w:t>Proposals will be presented on how the 2015 deficit will be covered.</w:t>
      </w:r>
    </w:p>
    <w:p w:rsidR="00BB2FD0" w:rsidRPr="00871DC0" w:rsidRDefault="00BB2FD0" w:rsidP="00760086">
      <w:pPr>
        <w:shd w:val="clear" w:color="auto" w:fill="FFFFFF" w:themeFill="background1"/>
        <w:spacing w:after="0" w:line="240" w:lineRule="auto"/>
        <w:ind w:left="851" w:hanging="426"/>
      </w:pPr>
    </w:p>
    <w:p w:rsidR="00E72EC6" w:rsidRDefault="00E72EC6" w:rsidP="00760086">
      <w:pPr>
        <w:numPr>
          <w:ilvl w:val="0"/>
          <w:numId w:val="38"/>
        </w:numPr>
        <w:shd w:val="clear" w:color="auto" w:fill="FFFFFF" w:themeFill="background1"/>
        <w:spacing w:after="0" w:line="240" w:lineRule="auto"/>
        <w:ind w:left="851" w:hanging="426"/>
      </w:pPr>
      <w:r>
        <w:t>2016 budget review</w:t>
      </w:r>
      <w:r w:rsidR="00F62853">
        <w:t xml:space="preserve"> including review of consultancy contracts</w:t>
      </w:r>
    </w:p>
    <w:p w:rsidR="0048413F" w:rsidRDefault="0048413F" w:rsidP="0048413F">
      <w:pPr>
        <w:shd w:val="clear" w:color="auto" w:fill="FFFFFF" w:themeFill="background1"/>
        <w:spacing w:after="0" w:line="240" w:lineRule="auto"/>
      </w:pPr>
    </w:p>
    <w:p w:rsidR="0048413F" w:rsidRDefault="0048413F" w:rsidP="0048413F">
      <w:pPr>
        <w:shd w:val="clear" w:color="auto" w:fill="FFFFFF" w:themeFill="background1"/>
        <w:spacing w:after="0" w:line="240" w:lineRule="auto"/>
      </w:pPr>
      <w:r>
        <w:t>The 2016 budget and actual expenditure to date will be reviewed.</w:t>
      </w:r>
      <w:r w:rsidR="00220B56">
        <w:t xml:space="preserve"> </w:t>
      </w:r>
      <w:r>
        <w:t>This includes a review of the closure of 2015 consultancy contracts, and new contracts opened in 2016</w:t>
      </w:r>
      <w:r w:rsidR="00CA3683">
        <w:t>.</w:t>
      </w:r>
      <w:r w:rsidR="00220B56">
        <w:t xml:space="preserve"> </w:t>
      </w:r>
      <w:r w:rsidR="00CA3683">
        <w:t>A</w:t>
      </w:r>
      <w:r>
        <w:t xml:space="preserve">n up-to-date list </w:t>
      </w:r>
      <w:r w:rsidR="00CA3683">
        <w:t xml:space="preserve">of open consultancy contracts </w:t>
      </w:r>
      <w:r>
        <w:t>will be tabled during the meeting.</w:t>
      </w:r>
    </w:p>
    <w:p w:rsidR="00871DC0" w:rsidRPr="00871DC0" w:rsidRDefault="00871DC0" w:rsidP="00760086">
      <w:pPr>
        <w:pStyle w:val="ListParagraph"/>
        <w:shd w:val="clear" w:color="auto" w:fill="FFFFFF" w:themeFill="background1"/>
        <w:spacing w:after="0" w:line="240" w:lineRule="auto"/>
        <w:ind w:left="851" w:hanging="426"/>
      </w:pPr>
    </w:p>
    <w:p w:rsidR="00871DC0" w:rsidRDefault="005C744D" w:rsidP="001112C9">
      <w:pPr>
        <w:numPr>
          <w:ilvl w:val="0"/>
          <w:numId w:val="38"/>
        </w:numPr>
        <w:shd w:val="clear" w:color="auto" w:fill="FFFFFF" w:themeFill="background1"/>
        <w:spacing w:after="0" w:line="240" w:lineRule="auto"/>
        <w:ind w:left="851" w:hanging="425"/>
      </w:pPr>
      <w:r>
        <w:t>Update on payment of a</w:t>
      </w:r>
      <w:r w:rsidR="00871DC0" w:rsidRPr="00871DC0">
        <w:t>nnual contributions</w:t>
      </w:r>
      <w:r w:rsidR="00554B6B">
        <w:t xml:space="preserve"> (</w:t>
      </w:r>
      <w:r w:rsidR="00554B6B" w:rsidRPr="00554B6B">
        <w:t>SC52-</w:t>
      </w:r>
      <w:r w:rsidR="00FA1115">
        <w:t xml:space="preserve">19 </w:t>
      </w:r>
      <w:r w:rsidR="001112C9" w:rsidRPr="001112C9">
        <w:rPr>
          <w:i/>
        </w:rPr>
        <w:t>Contracting Parties with outstanding annual contributions</w:t>
      </w:r>
      <w:r w:rsidR="00554B6B">
        <w:t>)</w:t>
      </w:r>
    </w:p>
    <w:p w:rsidR="0048413F" w:rsidRDefault="0048413F" w:rsidP="0048413F">
      <w:pPr>
        <w:shd w:val="clear" w:color="auto" w:fill="FFFFFF" w:themeFill="background1"/>
        <w:spacing w:after="0" w:line="240" w:lineRule="auto"/>
      </w:pPr>
    </w:p>
    <w:p w:rsidR="0048413F" w:rsidRDefault="00CA3683" w:rsidP="0048413F">
      <w:pPr>
        <w:shd w:val="clear" w:color="auto" w:fill="FFFFFF" w:themeFill="background1"/>
        <w:spacing w:after="0" w:line="240" w:lineRule="auto"/>
      </w:pPr>
      <w:r>
        <w:t>The latest list of payments of annual contributions will be tabled during the meeting.</w:t>
      </w:r>
    </w:p>
    <w:p w:rsidR="00AF0924" w:rsidRDefault="00AF0924" w:rsidP="001112C9">
      <w:pPr>
        <w:shd w:val="clear" w:color="auto" w:fill="FFFFFF" w:themeFill="background1"/>
        <w:spacing w:after="0" w:line="240" w:lineRule="auto"/>
        <w:ind w:left="851" w:hanging="425"/>
        <w:rPr>
          <w:b/>
        </w:rPr>
      </w:pPr>
    </w:p>
    <w:p w:rsidR="00226B06" w:rsidRPr="00CA3683" w:rsidRDefault="00226B06" w:rsidP="001D5417">
      <w:pPr>
        <w:numPr>
          <w:ilvl w:val="0"/>
          <w:numId w:val="38"/>
        </w:numPr>
        <w:shd w:val="clear" w:color="auto" w:fill="FFFFFF" w:themeFill="background1"/>
        <w:spacing w:after="0" w:line="240" w:lineRule="auto"/>
        <w:ind w:left="851" w:hanging="425"/>
      </w:pPr>
      <w:r>
        <w:t xml:space="preserve">Financial implications of </w:t>
      </w:r>
      <w:r w:rsidR="007205BA">
        <w:t xml:space="preserve">COP12 </w:t>
      </w:r>
      <w:r>
        <w:t>Resolutions</w:t>
      </w:r>
      <w:r w:rsidR="00B468E1" w:rsidRPr="00B468E1">
        <w:rPr>
          <w:bCs/>
        </w:rPr>
        <w:t xml:space="preserve"> </w:t>
      </w:r>
      <w:r w:rsidR="008C1CDF">
        <w:rPr>
          <w:bCs/>
        </w:rPr>
        <w:t>(</w:t>
      </w:r>
      <w:r w:rsidR="00B468E1" w:rsidRPr="009A0C9B">
        <w:rPr>
          <w:bCs/>
        </w:rPr>
        <w:t>SC52-</w:t>
      </w:r>
      <w:r w:rsidR="007205BA">
        <w:rPr>
          <w:bCs/>
        </w:rPr>
        <w:t>0</w:t>
      </w:r>
      <w:r w:rsidR="00D0393D">
        <w:rPr>
          <w:bCs/>
        </w:rPr>
        <w:t>9</w:t>
      </w:r>
      <w:r w:rsidR="007205BA" w:rsidRPr="009A0C9B">
        <w:rPr>
          <w:bCs/>
        </w:rPr>
        <w:t xml:space="preserve"> </w:t>
      </w:r>
      <w:r w:rsidR="0023025F" w:rsidRPr="0023025F">
        <w:rPr>
          <w:bCs/>
        </w:rPr>
        <w:t xml:space="preserve">Rev.1 </w:t>
      </w:r>
      <w:r w:rsidR="00153F33">
        <w:rPr>
          <w:bCs/>
          <w:i/>
        </w:rPr>
        <w:t>C</w:t>
      </w:r>
      <w:r w:rsidR="00B468E1" w:rsidRPr="009A0C9B">
        <w:rPr>
          <w:bCs/>
          <w:i/>
        </w:rPr>
        <w:t>osts of actions to implement COP12 Resolutions in the 2016-2018 triennium</w:t>
      </w:r>
      <w:r w:rsidR="00B468E1">
        <w:rPr>
          <w:bCs/>
        </w:rPr>
        <w:t>)</w:t>
      </w:r>
    </w:p>
    <w:p w:rsidR="00CA3683" w:rsidRDefault="00CA3683" w:rsidP="00CA3683">
      <w:pPr>
        <w:shd w:val="clear" w:color="auto" w:fill="FFFFFF" w:themeFill="background1"/>
        <w:spacing w:after="0" w:line="240" w:lineRule="auto"/>
        <w:rPr>
          <w:bCs/>
        </w:rPr>
      </w:pPr>
    </w:p>
    <w:p w:rsidR="00BB2FD0" w:rsidRDefault="00CA3683" w:rsidP="00CA3683">
      <w:pPr>
        <w:shd w:val="clear" w:color="auto" w:fill="FFFFFF" w:themeFill="background1"/>
        <w:spacing w:after="0" w:line="240" w:lineRule="auto"/>
        <w:rPr>
          <w:bCs/>
        </w:rPr>
      </w:pPr>
      <w:r>
        <w:rPr>
          <w:bCs/>
        </w:rPr>
        <w:t>This paper compares the total non-core funding needed to fully implement the COP12 Resolutions with the budgeted non-core funding priorities as set out in Resolution 12.1 Annex 3.</w:t>
      </w:r>
      <w:r w:rsidR="00220B56">
        <w:rPr>
          <w:bCs/>
        </w:rPr>
        <w:t xml:space="preserve"> </w:t>
      </w:r>
      <w:r>
        <w:rPr>
          <w:bCs/>
        </w:rPr>
        <w:t>Some proposals on the currently available non-core funds and prioritization of their use will be presented for further consideration.</w:t>
      </w:r>
    </w:p>
    <w:p w:rsidR="00CA3683" w:rsidRDefault="00CA3683" w:rsidP="00CA3683">
      <w:pPr>
        <w:shd w:val="clear" w:color="auto" w:fill="FFFFFF" w:themeFill="background1"/>
        <w:spacing w:after="0" w:line="240" w:lineRule="auto"/>
      </w:pPr>
    </w:p>
    <w:p w:rsidR="0058056D" w:rsidRDefault="0058056D" w:rsidP="00BB2FD0">
      <w:pPr>
        <w:shd w:val="clear" w:color="auto" w:fill="FFFFFF" w:themeFill="background1"/>
        <w:spacing w:after="0" w:line="240" w:lineRule="auto"/>
        <w:ind w:left="851"/>
      </w:pPr>
    </w:p>
    <w:p w:rsidR="00245C86" w:rsidRPr="00076B7A" w:rsidRDefault="00CA705A" w:rsidP="001E0AA9">
      <w:pPr>
        <w:shd w:val="clear" w:color="auto" w:fill="FFFFFF" w:themeFill="background1"/>
        <w:spacing w:after="0" w:line="240" w:lineRule="auto"/>
        <w:rPr>
          <w:b/>
        </w:rPr>
      </w:pPr>
      <w:r w:rsidRPr="00076B7A">
        <w:rPr>
          <w:b/>
        </w:rPr>
        <w:t>Tuesday</w:t>
      </w:r>
      <w:r w:rsidR="003212FE" w:rsidRPr="00076B7A">
        <w:rPr>
          <w:b/>
        </w:rPr>
        <w:t>,</w:t>
      </w:r>
      <w:r w:rsidRPr="00076B7A">
        <w:rPr>
          <w:b/>
        </w:rPr>
        <w:t xml:space="preserve"> </w:t>
      </w:r>
      <w:r w:rsidR="00381BCE" w:rsidRPr="00076B7A">
        <w:rPr>
          <w:b/>
        </w:rPr>
        <w:t>14 June 2016</w:t>
      </w:r>
    </w:p>
    <w:p w:rsidR="001C626D" w:rsidRPr="00076B7A" w:rsidRDefault="001C626D" w:rsidP="001E0AA9">
      <w:pPr>
        <w:shd w:val="clear" w:color="auto" w:fill="FFFFFF" w:themeFill="background1"/>
        <w:spacing w:after="0" w:line="240" w:lineRule="auto"/>
        <w:contextualSpacing/>
        <w:rPr>
          <w:b/>
        </w:rPr>
      </w:pPr>
    </w:p>
    <w:p w:rsidR="007F1BDF" w:rsidRPr="00076B7A" w:rsidRDefault="007F1BDF" w:rsidP="001E0AA9">
      <w:pPr>
        <w:shd w:val="clear" w:color="auto" w:fill="FFFFFF" w:themeFill="background1"/>
        <w:spacing w:after="0" w:line="240" w:lineRule="auto"/>
        <w:contextualSpacing/>
        <w:rPr>
          <w:rFonts w:asciiTheme="minorHAnsi" w:eastAsiaTheme="minorHAnsi" w:hAnsiTheme="minorHAnsi" w:cstheme="minorBidi"/>
          <w:b/>
        </w:rPr>
      </w:pPr>
      <w:r w:rsidRPr="00076B7A">
        <w:rPr>
          <w:rFonts w:asciiTheme="minorHAnsi" w:eastAsiaTheme="minorHAnsi" w:hAnsiTheme="minorHAnsi" w:cstheme="minorBidi"/>
          <w:b/>
        </w:rPr>
        <w:t>08:15-09:45</w:t>
      </w:r>
      <w:r w:rsidRPr="00076B7A">
        <w:rPr>
          <w:rFonts w:asciiTheme="minorHAnsi" w:eastAsiaTheme="minorHAnsi" w:hAnsiTheme="minorHAnsi" w:cstheme="minorBidi"/>
          <w:b/>
        </w:rPr>
        <w:tab/>
        <w:t>Regional meetings</w:t>
      </w:r>
      <w:r w:rsidR="00871DC0" w:rsidRPr="00076B7A">
        <w:rPr>
          <w:rFonts w:asciiTheme="minorHAnsi" w:eastAsiaTheme="minorHAnsi" w:hAnsiTheme="minorHAnsi" w:cstheme="minorBidi"/>
          <w:b/>
        </w:rPr>
        <w:t xml:space="preserve"> </w:t>
      </w:r>
    </w:p>
    <w:p w:rsidR="001C626D" w:rsidRPr="00076B7A" w:rsidRDefault="001C626D" w:rsidP="001E0AA9">
      <w:pPr>
        <w:shd w:val="clear" w:color="auto" w:fill="FFFFFF" w:themeFill="background1"/>
        <w:spacing w:after="0" w:line="240" w:lineRule="auto"/>
        <w:contextualSpacing/>
        <w:rPr>
          <w:b/>
        </w:rPr>
      </w:pPr>
    </w:p>
    <w:p w:rsidR="00245C86" w:rsidRPr="00076B7A" w:rsidRDefault="00CA705A" w:rsidP="001E0AA9">
      <w:pPr>
        <w:shd w:val="clear" w:color="auto" w:fill="FFFFFF" w:themeFill="background1"/>
        <w:spacing w:after="0" w:line="240" w:lineRule="auto"/>
        <w:contextualSpacing/>
        <w:rPr>
          <w:b/>
        </w:rPr>
      </w:pPr>
      <w:r w:rsidRPr="00076B7A">
        <w:rPr>
          <w:b/>
        </w:rPr>
        <w:t>10:00-13:00</w:t>
      </w:r>
      <w:r w:rsidRPr="00076B7A">
        <w:rPr>
          <w:b/>
        </w:rPr>
        <w:tab/>
      </w:r>
      <w:r w:rsidR="00245C86" w:rsidRPr="00076B7A">
        <w:rPr>
          <w:b/>
        </w:rPr>
        <w:t xml:space="preserve">Meeting of the </w:t>
      </w:r>
      <w:r w:rsidRPr="00076B7A">
        <w:rPr>
          <w:b/>
        </w:rPr>
        <w:t>Sub</w:t>
      </w:r>
      <w:r w:rsidR="00D0393D">
        <w:rPr>
          <w:b/>
        </w:rPr>
        <w:t>-G</w:t>
      </w:r>
      <w:r w:rsidRPr="00076B7A">
        <w:rPr>
          <w:b/>
        </w:rPr>
        <w:t xml:space="preserve">roup on </w:t>
      </w:r>
      <w:r w:rsidR="005C744D" w:rsidRPr="00076B7A">
        <w:rPr>
          <w:b/>
        </w:rPr>
        <w:t xml:space="preserve">COP13 </w:t>
      </w:r>
    </w:p>
    <w:p w:rsidR="0012274D" w:rsidRPr="00076B7A" w:rsidRDefault="0012274D" w:rsidP="001E0AA9">
      <w:pPr>
        <w:shd w:val="clear" w:color="auto" w:fill="FFFFFF" w:themeFill="background1"/>
        <w:spacing w:after="0" w:line="240" w:lineRule="auto"/>
        <w:rPr>
          <w:rFonts w:asciiTheme="minorHAnsi" w:eastAsiaTheme="minorHAnsi" w:hAnsiTheme="minorHAnsi" w:cstheme="minorBidi"/>
        </w:rPr>
      </w:pPr>
      <w:r w:rsidRPr="00076B7A">
        <w:rPr>
          <w:rFonts w:asciiTheme="minorHAnsi" w:eastAsiaTheme="minorHAnsi" w:hAnsiTheme="minorHAnsi" w:cstheme="minorBidi"/>
        </w:rPr>
        <w:t>(</w:t>
      </w:r>
      <w:r w:rsidR="005C744D" w:rsidRPr="00076B7A">
        <w:rPr>
          <w:b/>
        </w:rPr>
        <w:t>United Arab Emirates</w:t>
      </w:r>
      <w:r w:rsidR="005C744D" w:rsidRPr="00076B7A">
        <w:t xml:space="preserve"> (Chair) as host country for COP13, </w:t>
      </w:r>
      <w:r w:rsidRPr="00076B7A">
        <w:rPr>
          <w:rFonts w:asciiTheme="minorHAnsi" w:eastAsiaTheme="minorHAnsi" w:hAnsiTheme="minorHAnsi" w:cstheme="minorBidi"/>
          <w:b/>
        </w:rPr>
        <w:t>Uruguay</w:t>
      </w:r>
      <w:r w:rsidRPr="00076B7A">
        <w:rPr>
          <w:rFonts w:asciiTheme="minorHAnsi" w:eastAsiaTheme="minorHAnsi" w:hAnsiTheme="minorHAnsi" w:cstheme="minorBidi"/>
        </w:rPr>
        <w:t xml:space="preserve"> as </w:t>
      </w:r>
      <w:r w:rsidR="005C744D" w:rsidRPr="00076B7A">
        <w:t>host country for COP12</w:t>
      </w:r>
      <w:r w:rsidRPr="00076B7A">
        <w:rPr>
          <w:rFonts w:asciiTheme="minorHAnsi" w:eastAsiaTheme="minorHAnsi" w:hAnsiTheme="minorHAnsi" w:cstheme="minorBidi"/>
        </w:rPr>
        <w:t xml:space="preserve">, </w:t>
      </w:r>
    </w:p>
    <w:p w:rsidR="00245C86" w:rsidRPr="00076B7A" w:rsidRDefault="005C744D" w:rsidP="001E0AA9">
      <w:pPr>
        <w:shd w:val="clear" w:color="auto" w:fill="FFFFFF" w:themeFill="background1"/>
        <w:spacing w:after="0" w:line="240" w:lineRule="auto"/>
        <w:contextualSpacing/>
        <w:rPr>
          <w:lang w:val="es-ES"/>
        </w:rPr>
      </w:pPr>
      <w:r w:rsidRPr="00076B7A">
        <w:rPr>
          <w:b/>
          <w:lang w:val="es-ES"/>
        </w:rPr>
        <w:t>Australia</w:t>
      </w:r>
      <w:r w:rsidRPr="00076B7A">
        <w:rPr>
          <w:lang w:val="es-ES"/>
        </w:rPr>
        <w:t xml:space="preserve">, </w:t>
      </w:r>
      <w:r w:rsidRPr="00076B7A">
        <w:rPr>
          <w:b/>
          <w:lang w:val="es-ES"/>
        </w:rPr>
        <w:t>Cambodia</w:t>
      </w:r>
      <w:r w:rsidRPr="00076B7A">
        <w:rPr>
          <w:lang w:val="es-ES"/>
        </w:rPr>
        <w:t xml:space="preserve">, </w:t>
      </w:r>
      <w:r w:rsidRPr="00076B7A">
        <w:rPr>
          <w:b/>
          <w:lang w:val="es-ES"/>
        </w:rPr>
        <w:t>Canada</w:t>
      </w:r>
      <w:r w:rsidRPr="00076B7A">
        <w:rPr>
          <w:lang w:val="es-ES"/>
        </w:rPr>
        <w:t xml:space="preserve">, </w:t>
      </w:r>
      <w:r w:rsidRPr="00076B7A">
        <w:rPr>
          <w:b/>
          <w:lang w:val="es-ES"/>
        </w:rPr>
        <w:t>Honduras</w:t>
      </w:r>
      <w:r w:rsidRPr="00076B7A">
        <w:rPr>
          <w:lang w:val="es-ES"/>
        </w:rPr>
        <w:t xml:space="preserve">, </w:t>
      </w:r>
      <w:r w:rsidRPr="00076B7A">
        <w:rPr>
          <w:b/>
          <w:lang w:val="es-ES"/>
        </w:rPr>
        <w:t>Romania</w:t>
      </w:r>
      <w:r w:rsidRPr="00076B7A">
        <w:rPr>
          <w:lang w:val="es-ES"/>
        </w:rPr>
        <w:t xml:space="preserve">, </w:t>
      </w:r>
      <w:r w:rsidRPr="00076B7A">
        <w:rPr>
          <w:b/>
          <w:lang w:val="es-ES"/>
        </w:rPr>
        <w:t>Tunisia</w:t>
      </w:r>
      <w:r w:rsidRPr="00076B7A">
        <w:rPr>
          <w:lang w:val="es-ES"/>
        </w:rPr>
        <w:t>)</w:t>
      </w:r>
    </w:p>
    <w:p w:rsidR="00F62853" w:rsidRPr="00076B7A" w:rsidRDefault="00F62853" w:rsidP="00F62853">
      <w:pPr>
        <w:shd w:val="clear" w:color="auto" w:fill="FFFFFF" w:themeFill="background1"/>
        <w:spacing w:after="0" w:line="240" w:lineRule="auto"/>
        <w:rPr>
          <w:lang w:val="es-ES"/>
        </w:rPr>
      </w:pPr>
    </w:p>
    <w:p w:rsidR="00F62853" w:rsidRPr="00076B7A" w:rsidRDefault="00F62853" w:rsidP="00760086">
      <w:pPr>
        <w:numPr>
          <w:ilvl w:val="0"/>
          <w:numId w:val="36"/>
        </w:numPr>
        <w:shd w:val="clear" w:color="auto" w:fill="FFFFFF" w:themeFill="background1"/>
        <w:spacing w:after="0" w:line="240" w:lineRule="auto"/>
        <w:ind w:left="851" w:hanging="425"/>
      </w:pPr>
      <w:r w:rsidRPr="00076B7A">
        <w:t>Report from the host country, UAE</w:t>
      </w:r>
    </w:p>
    <w:p w:rsidR="005C744D" w:rsidRPr="00076B7A" w:rsidRDefault="005C744D" w:rsidP="00760086">
      <w:pPr>
        <w:shd w:val="clear" w:color="auto" w:fill="FFFFFF" w:themeFill="background1"/>
        <w:spacing w:after="0" w:line="240" w:lineRule="auto"/>
        <w:ind w:left="851" w:hanging="425"/>
      </w:pPr>
    </w:p>
    <w:p w:rsidR="005C744D" w:rsidRPr="00076B7A" w:rsidRDefault="005C744D" w:rsidP="00760086">
      <w:pPr>
        <w:numPr>
          <w:ilvl w:val="0"/>
          <w:numId w:val="36"/>
        </w:numPr>
        <w:shd w:val="clear" w:color="auto" w:fill="FFFFFF" w:themeFill="background1"/>
        <w:spacing w:after="0" w:line="240" w:lineRule="auto"/>
        <w:ind w:left="851" w:hanging="425"/>
      </w:pPr>
      <w:r w:rsidRPr="00076B7A">
        <w:t>Review of COP13 MOU</w:t>
      </w:r>
      <w:r w:rsidR="00E82BDC">
        <w:t xml:space="preserve"> and </w:t>
      </w:r>
      <w:r w:rsidR="00337AC5">
        <w:t xml:space="preserve">the </w:t>
      </w:r>
      <w:r w:rsidR="00E82BDC">
        <w:t>COP13 draft agenda</w:t>
      </w:r>
    </w:p>
    <w:p w:rsidR="00F62853" w:rsidRPr="00076B7A" w:rsidRDefault="00F62853" w:rsidP="00760086">
      <w:pPr>
        <w:shd w:val="clear" w:color="auto" w:fill="FFFFFF" w:themeFill="background1"/>
        <w:spacing w:after="0" w:line="240" w:lineRule="auto"/>
        <w:ind w:left="851"/>
      </w:pPr>
    </w:p>
    <w:p w:rsidR="00F62853" w:rsidRPr="00076B7A" w:rsidRDefault="00F62853" w:rsidP="00C768EE">
      <w:pPr>
        <w:numPr>
          <w:ilvl w:val="0"/>
          <w:numId w:val="36"/>
        </w:numPr>
        <w:shd w:val="clear" w:color="auto" w:fill="FFFFFF" w:themeFill="background1"/>
        <w:spacing w:after="0" w:line="240" w:lineRule="auto"/>
        <w:ind w:left="851" w:hanging="425"/>
      </w:pPr>
      <w:r w:rsidRPr="00076B7A">
        <w:t>Review of Secretariat progress in organizing COP13 (</w:t>
      </w:r>
      <w:r w:rsidRPr="00076B7A">
        <w:rPr>
          <w:bCs/>
        </w:rPr>
        <w:t xml:space="preserve">SC52-02 </w:t>
      </w:r>
      <w:r w:rsidR="00FA6552" w:rsidRPr="00FA6552">
        <w:rPr>
          <w:bCs/>
          <w:i/>
        </w:rPr>
        <w:t xml:space="preserve">Progress with </w:t>
      </w:r>
      <w:r w:rsidRPr="00076B7A">
        <w:rPr>
          <w:bCs/>
          <w:i/>
        </w:rPr>
        <w:t>preparations for COP13</w:t>
      </w:r>
      <w:r w:rsidRPr="00076B7A">
        <w:rPr>
          <w:bCs/>
        </w:rPr>
        <w:t>)</w:t>
      </w:r>
    </w:p>
    <w:p w:rsidR="00554B6B" w:rsidRPr="00076B7A" w:rsidRDefault="00554B6B" w:rsidP="00760086">
      <w:pPr>
        <w:pStyle w:val="ListParagraph"/>
        <w:shd w:val="clear" w:color="auto" w:fill="FFFFFF" w:themeFill="background1"/>
        <w:spacing w:after="0" w:line="240" w:lineRule="auto"/>
        <w:ind w:left="851" w:hanging="425"/>
      </w:pPr>
    </w:p>
    <w:p w:rsidR="005C744D" w:rsidRPr="00076B7A" w:rsidRDefault="005C744D" w:rsidP="00760086">
      <w:pPr>
        <w:numPr>
          <w:ilvl w:val="0"/>
          <w:numId w:val="36"/>
        </w:numPr>
        <w:shd w:val="clear" w:color="auto" w:fill="FFFFFF" w:themeFill="background1"/>
        <w:spacing w:after="0" w:line="240" w:lineRule="auto"/>
        <w:ind w:left="851" w:hanging="425"/>
      </w:pPr>
      <w:r w:rsidRPr="00076B7A">
        <w:t>Update on COP13 fundraising</w:t>
      </w:r>
      <w:r w:rsidR="0091205F" w:rsidRPr="00076B7A">
        <w:t xml:space="preserve"> </w:t>
      </w:r>
    </w:p>
    <w:p w:rsidR="0063435B" w:rsidRDefault="0063435B" w:rsidP="005844D3">
      <w:pPr>
        <w:spacing w:after="0" w:line="240" w:lineRule="auto"/>
      </w:pPr>
    </w:p>
    <w:p w:rsidR="00942BF5" w:rsidRPr="002053E4" w:rsidRDefault="005844D3" w:rsidP="00942BF5">
      <w:pPr>
        <w:shd w:val="clear" w:color="auto" w:fill="FFFFFF" w:themeFill="background1"/>
        <w:spacing w:after="0" w:line="240" w:lineRule="auto"/>
        <w:rPr>
          <w:b/>
        </w:rPr>
      </w:pPr>
      <w:r w:rsidRPr="00076B7A">
        <w:rPr>
          <w:b/>
        </w:rPr>
        <w:t>10:00-13:00</w:t>
      </w:r>
      <w:r w:rsidRPr="00076B7A">
        <w:rPr>
          <w:b/>
        </w:rPr>
        <w:tab/>
      </w:r>
      <w:r w:rsidR="0063435B" w:rsidRPr="00076B7A">
        <w:rPr>
          <w:b/>
        </w:rPr>
        <w:t xml:space="preserve">Meeting of the </w:t>
      </w:r>
      <w:r w:rsidR="00942BF5">
        <w:rPr>
          <w:b/>
        </w:rPr>
        <w:t>Facilitation</w:t>
      </w:r>
      <w:r w:rsidR="00942BF5" w:rsidRPr="002053E4">
        <w:rPr>
          <w:b/>
        </w:rPr>
        <w:t xml:space="preserve"> </w:t>
      </w:r>
      <w:r w:rsidR="00942BF5">
        <w:rPr>
          <w:b/>
        </w:rPr>
        <w:t xml:space="preserve">Working Group </w:t>
      </w:r>
      <w:r w:rsidR="00942BF5">
        <w:rPr>
          <w:bCs/>
        </w:rPr>
        <w:t xml:space="preserve">(formerly the </w:t>
      </w:r>
      <w:r w:rsidR="00942BF5" w:rsidRPr="006B0153">
        <w:rPr>
          <w:bCs/>
        </w:rPr>
        <w:t>Working Group on Improving Management Instruments</w:t>
      </w:r>
      <w:r w:rsidR="00942BF5">
        <w:rPr>
          <w:bCs/>
        </w:rPr>
        <w:t xml:space="preserve"> </w:t>
      </w:r>
      <w:r w:rsidR="00942BF5" w:rsidRPr="002C3C79">
        <w:rPr>
          <w:bCs/>
        </w:rPr>
        <w:t>)</w:t>
      </w:r>
    </w:p>
    <w:p w:rsidR="00942BF5" w:rsidRPr="002053E4" w:rsidRDefault="00942BF5" w:rsidP="00942BF5">
      <w:pPr>
        <w:pStyle w:val="Default"/>
        <w:rPr>
          <w:sz w:val="22"/>
          <w:szCs w:val="22"/>
        </w:rPr>
      </w:pPr>
      <w:r w:rsidRPr="002053E4">
        <w:rPr>
          <w:sz w:val="22"/>
          <w:szCs w:val="22"/>
        </w:rPr>
        <w:t>(</w:t>
      </w:r>
      <w:r w:rsidRPr="002053E4">
        <w:rPr>
          <w:b/>
          <w:sz w:val="22"/>
          <w:szCs w:val="22"/>
        </w:rPr>
        <w:t>Kenya</w:t>
      </w:r>
      <w:r w:rsidRPr="002053E4">
        <w:rPr>
          <w:sz w:val="22"/>
          <w:szCs w:val="22"/>
        </w:rPr>
        <w:t xml:space="preserve">, </w:t>
      </w:r>
      <w:r w:rsidRPr="002053E4">
        <w:rPr>
          <w:b/>
          <w:sz w:val="22"/>
          <w:szCs w:val="22"/>
        </w:rPr>
        <w:t>Romania</w:t>
      </w:r>
      <w:r w:rsidRPr="002053E4">
        <w:rPr>
          <w:sz w:val="22"/>
          <w:szCs w:val="22"/>
        </w:rPr>
        <w:t xml:space="preserve">, </w:t>
      </w:r>
      <w:r w:rsidRPr="002053E4">
        <w:rPr>
          <w:b/>
          <w:sz w:val="22"/>
          <w:szCs w:val="22"/>
        </w:rPr>
        <w:t>Senegal</w:t>
      </w:r>
      <w:r w:rsidRPr="002053E4">
        <w:rPr>
          <w:sz w:val="22"/>
          <w:szCs w:val="22"/>
        </w:rPr>
        <w:t xml:space="preserve">, </w:t>
      </w:r>
      <w:r w:rsidRPr="002053E4">
        <w:rPr>
          <w:b/>
          <w:sz w:val="22"/>
          <w:szCs w:val="22"/>
        </w:rPr>
        <w:t>Switzerland</w:t>
      </w:r>
      <w:r w:rsidRPr="002053E4">
        <w:rPr>
          <w:sz w:val="22"/>
          <w:szCs w:val="22"/>
        </w:rPr>
        <w:t>,</w:t>
      </w:r>
      <w:r w:rsidRPr="002053E4">
        <w:rPr>
          <w:b/>
          <w:sz w:val="22"/>
          <w:szCs w:val="22"/>
        </w:rPr>
        <w:t xml:space="preserve"> United States of America</w:t>
      </w:r>
      <w:r w:rsidRPr="002053E4">
        <w:rPr>
          <w:sz w:val="22"/>
          <w:szCs w:val="22"/>
        </w:rPr>
        <w:t xml:space="preserve"> (Co-chair), </w:t>
      </w:r>
      <w:r w:rsidRPr="002053E4">
        <w:rPr>
          <w:b/>
          <w:sz w:val="22"/>
          <w:szCs w:val="22"/>
        </w:rPr>
        <w:t xml:space="preserve">Uruguay </w:t>
      </w:r>
      <w:r w:rsidRPr="002053E4">
        <w:rPr>
          <w:sz w:val="22"/>
          <w:szCs w:val="22"/>
        </w:rPr>
        <w:t>(Co-chair))</w:t>
      </w:r>
    </w:p>
    <w:p w:rsidR="005844D3" w:rsidRPr="00076B7A" w:rsidRDefault="001112C9" w:rsidP="001112C9">
      <w:pPr>
        <w:shd w:val="clear" w:color="auto" w:fill="FFFFFF" w:themeFill="background1"/>
        <w:tabs>
          <w:tab w:val="left" w:pos="2394"/>
        </w:tabs>
        <w:spacing w:after="0" w:line="240" w:lineRule="auto"/>
      </w:pPr>
      <w:r>
        <w:tab/>
      </w:r>
    </w:p>
    <w:p w:rsidR="00391C37" w:rsidRDefault="0063435B" w:rsidP="005844D3">
      <w:pPr>
        <w:shd w:val="clear" w:color="auto" w:fill="FFFFFF" w:themeFill="background1"/>
        <w:spacing w:after="0" w:line="240" w:lineRule="auto"/>
        <w:rPr>
          <w:b/>
        </w:rPr>
      </w:pPr>
      <w:r w:rsidRPr="00076B7A">
        <w:rPr>
          <w:b/>
        </w:rPr>
        <w:t xml:space="preserve">15:00-18:00 </w:t>
      </w:r>
      <w:r w:rsidR="005844D3" w:rsidRPr="00076B7A">
        <w:rPr>
          <w:b/>
        </w:rPr>
        <w:tab/>
      </w:r>
      <w:r w:rsidRPr="00076B7A">
        <w:rPr>
          <w:b/>
        </w:rPr>
        <w:t xml:space="preserve">Meeting of the </w:t>
      </w:r>
      <w:r w:rsidR="00F95729" w:rsidRPr="00076B7A">
        <w:rPr>
          <w:b/>
        </w:rPr>
        <w:t xml:space="preserve">Working Group </w:t>
      </w:r>
      <w:r w:rsidR="00503447">
        <w:rPr>
          <w:b/>
        </w:rPr>
        <w:t>on the</w:t>
      </w:r>
      <w:r w:rsidR="00DB206C" w:rsidRPr="00076B7A">
        <w:rPr>
          <w:b/>
        </w:rPr>
        <w:t xml:space="preserve"> Ramsar Regional Initiatives</w:t>
      </w:r>
      <w:r w:rsidR="00391C37" w:rsidRPr="00076B7A">
        <w:rPr>
          <w:b/>
        </w:rPr>
        <w:t xml:space="preserve"> </w:t>
      </w:r>
      <w:r w:rsidR="00E62EEE">
        <w:rPr>
          <w:b/>
        </w:rPr>
        <w:t>(if needed)</w:t>
      </w:r>
    </w:p>
    <w:p w:rsidR="006100FB" w:rsidRDefault="006100FB" w:rsidP="005844D3">
      <w:pPr>
        <w:shd w:val="clear" w:color="auto" w:fill="FFFFFF" w:themeFill="background1"/>
        <w:spacing w:after="0" w:line="240" w:lineRule="auto"/>
        <w:rPr>
          <w:bCs/>
        </w:rPr>
      </w:pPr>
      <w:r>
        <w:rPr>
          <w:bCs/>
        </w:rPr>
        <w:t>(</w:t>
      </w:r>
      <w:r w:rsidR="00E6727A">
        <w:rPr>
          <w:bCs/>
        </w:rPr>
        <w:t>SC52-</w:t>
      </w:r>
      <w:r w:rsidR="00FA1115">
        <w:rPr>
          <w:bCs/>
        </w:rPr>
        <w:t>11</w:t>
      </w:r>
      <w:r w:rsidR="00E6727A" w:rsidRPr="00760086">
        <w:rPr>
          <w:bCs/>
        </w:rPr>
        <w:t xml:space="preserve"> </w:t>
      </w:r>
      <w:r w:rsidR="003A4EDA" w:rsidRPr="003A4EDA">
        <w:rPr>
          <w:bCs/>
        </w:rPr>
        <w:t xml:space="preserve">Rev.1 </w:t>
      </w:r>
      <w:r w:rsidRPr="00391C37">
        <w:rPr>
          <w:bCs/>
          <w:i/>
        </w:rPr>
        <w:t>Update on Ramsar Regional Initiatives</w:t>
      </w:r>
      <w:r>
        <w:rPr>
          <w:bCs/>
        </w:rPr>
        <w:t>)</w:t>
      </w:r>
    </w:p>
    <w:p w:rsidR="00CA3683" w:rsidRDefault="00CA3683" w:rsidP="005844D3">
      <w:pPr>
        <w:shd w:val="clear" w:color="auto" w:fill="FFFFFF" w:themeFill="background1"/>
        <w:spacing w:after="0" w:line="240" w:lineRule="auto"/>
        <w:rPr>
          <w:bCs/>
        </w:rPr>
      </w:pPr>
    </w:p>
    <w:p w:rsidR="00CA3683" w:rsidRPr="00076B7A" w:rsidRDefault="00CA3683" w:rsidP="005844D3">
      <w:pPr>
        <w:shd w:val="clear" w:color="auto" w:fill="FFFFFF" w:themeFill="background1"/>
        <w:spacing w:after="0" w:line="240" w:lineRule="auto"/>
        <w:rPr>
          <w:b/>
        </w:rPr>
      </w:pPr>
      <w:r>
        <w:rPr>
          <w:bCs/>
        </w:rPr>
        <w:t xml:space="preserve">This Working Group will meet only if strictly necessary, in order to complete the preparation of the report of the </w:t>
      </w:r>
      <w:r w:rsidR="00E62EEE">
        <w:rPr>
          <w:bCs/>
        </w:rPr>
        <w:t xml:space="preserve">Working </w:t>
      </w:r>
      <w:r>
        <w:rPr>
          <w:bCs/>
        </w:rPr>
        <w:t>Group to the Standing Committee</w:t>
      </w:r>
      <w:r w:rsidR="002C17E1">
        <w:rPr>
          <w:bCs/>
        </w:rPr>
        <w:t>, under item 15.b. below</w:t>
      </w:r>
      <w:r>
        <w:rPr>
          <w:bCs/>
        </w:rPr>
        <w:t>.</w:t>
      </w:r>
    </w:p>
    <w:p w:rsidR="005844D3" w:rsidRDefault="005844D3" w:rsidP="005844D3">
      <w:pPr>
        <w:shd w:val="clear" w:color="auto" w:fill="FFFFFF" w:themeFill="background1"/>
        <w:spacing w:after="0" w:line="240" w:lineRule="auto"/>
        <w:rPr>
          <w:b/>
        </w:rPr>
      </w:pPr>
    </w:p>
    <w:p w:rsidR="00942BF5" w:rsidRPr="00076B7A" w:rsidRDefault="0063435B" w:rsidP="00942BF5">
      <w:pPr>
        <w:shd w:val="clear" w:color="auto" w:fill="FFFFFF" w:themeFill="background1"/>
        <w:spacing w:after="0" w:line="240" w:lineRule="auto"/>
        <w:rPr>
          <w:b/>
        </w:rPr>
      </w:pPr>
      <w:r w:rsidRPr="00076B7A">
        <w:rPr>
          <w:b/>
        </w:rPr>
        <w:t>1</w:t>
      </w:r>
      <w:r w:rsidR="00C768EE">
        <w:rPr>
          <w:b/>
        </w:rPr>
        <w:t>5</w:t>
      </w:r>
      <w:r w:rsidRPr="00076B7A">
        <w:rPr>
          <w:b/>
        </w:rPr>
        <w:t>:</w:t>
      </w:r>
      <w:r w:rsidR="00C768EE">
        <w:rPr>
          <w:b/>
        </w:rPr>
        <w:t>0</w:t>
      </w:r>
      <w:r w:rsidR="00C768EE" w:rsidRPr="00076B7A">
        <w:rPr>
          <w:b/>
        </w:rPr>
        <w:t>0</w:t>
      </w:r>
      <w:r w:rsidRPr="00076B7A">
        <w:rPr>
          <w:b/>
        </w:rPr>
        <w:t xml:space="preserve">-18:00 </w:t>
      </w:r>
      <w:r w:rsidR="005844D3" w:rsidRPr="002053E4">
        <w:rPr>
          <w:b/>
        </w:rPr>
        <w:tab/>
      </w:r>
      <w:r w:rsidR="00684C22">
        <w:rPr>
          <w:b/>
        </w:rPr>
        <w:t xml:space="preserve">Meeting of the </w:t>
      </w:r>
      <w:r w:rsidR="00942BF5" w:rsidRPr="00076B7A">
        <w:rPr>
          <w:b/>
        </w:rPr>
        <w:t>Working Group on Resource Mobilization</w:t>
      </w:r>
    </w:p>
    <w:p w:rsidR="00942BF5" w:rsidRDefault="00942BF5" w:rsidP="00942BF5">
      <w:pPr>
        <w:spacing w:after="0" w:line="240" w:lineRule="auto"/>
      </w:pPr>
      <w:r w:rsidRPr="00076B7A">
        <w:t>(</w:t>
      </w:r>
      <w:r w:rsidRPr="00076B7A">
        <w:rPr>
          <w:b/>
        </w:rPr>
        <w:t>Colombia</w:t>
      </w:r>
      <w:r w:rsidRPr="00076B7A">
        <w:t xml:space="preserve">, </w:t>
      </w:r>
      <w:r w:rsidRPr="00076B7A">
        <w:rPr>
          <w:b/>
        </w:rPr>
        <w:t>Kenya</w:t>
      </w:r>
      <w:r w:rsidRPr="00076B7A">
        <w:t xml:space="preserve">, </w:t>
      </w:r>
      <w:r w:rsidRPr="00076B7A">
        <w:rPr>
          <w:b/>
        </w:rPr>
        <w:t>United States of America</w:t>
      </w:r>
      <w:r w:rsidRPr="00076B7A">
        <w:t>)</w:t>
      </w:r>
    </w:p>
    <w:p w:rsidR="00942BF5" w:rsidRPr="001112C9" w:rsidRDefault="00942BF5" w:rsidP="00942BF5">
      <w:pPr>
        <w:spacing w:after="0" w:line="240" w:lineRule="auto"/>
        <w:rPr>
          <w:rFonts w:cs="Arial"/>
          <w:i/>
        </w:rPr>
      </w:pPr>
      <w:r>
        <w:rPr>
          <w:bCs/>
        </w:rPr>
        <w:t>(</w:t>
      </w:r>
      <w:r w:rsidRPr="0091205F">
        <w:rPr>
          <w:rFonts w:cs="Arial"/>
        </w:rPr>
        <w:t>SC52-</w:t>
      </w:r>
      <w:r>
        <w:rPr>
          <w:rFonts w:cs="Arial"/>
        </w:rPr>
        <w:t>20</w:t>
      </w:r>
      <w:r w:rsidRPr="0091205F">
        <w:rPr>
          <w:rFonts w:cs="Arial"/>
        </w:rPr>
        <w:t xml:space="preserve"> </w:t>
      </w:r>
      <w:r w:rsidRPr="00E551B1">
        <w:rPr>
          <w:rFonts w:cs="Arial"/>
          <w:i/>
        </w:rPr>
        <w:t>Report on the review of resource mobilization from all sources, especially as it relates to fundraising</w:t>
      </w:r>
      <w:r w:rsidRPr="00554B6B">
        <w:rPr>
          <w:rFonts w:cs="Arial"/>
        </w:rPr>
        <w:t>)</w:t>
      </w:r>
    </w:p>
    <w:p w:rsidR="005844D3" w:rsidRPr="002053E4" w:rsidRDefault="005844D3" w:rsidP="00942BF5">
      <w:pPr>
        <w:shd w:val="clear" w:color="auto" w:fill="FFFFFF" w:themeFill="background1"/>
        <w:spacing w:after="0" w:line="240" w:lineRule="auto"/>
      </w:pPr>
    </w:p>
    <w:p w:rsidR="00E404F3" w:rsidRPr="005844D3" w:rsidRDefault="00C8525A" w:rsidP="005844D3">
      <w:pPr>
        <w:shd w:val="clear" w:color="auto" w:fill="FFFFFF" w:themeFill="background1"/>
        <w:spacing w:after="0" w:line="240" w:lineRule="auto"/>
        <w:rPr>
          <w:rFonts w:ascii="Garamond" w:hAnsi="Garamond" w:cs="Arial"/>
        </w:rPr>
      </w:pPr>
      <w:r>
        <w:rPr>
          <w:rFonts w:ascii="Garamond" w:hAnsi="Garamond" w:cs="Arial"/>
        </w:rPr>
        <w:t xml:space="preserve"> </w:t>
      </w:r>
    </w:p>
    <w:p w:rsidR="00A264F2" w:rsidRPr="005844D3" w:rsidRDefault="00A264F2" w:rsidP="005844D3">
      <w:pPr>
        <w:shd w:val="clear" w:color="auto" w:fill="FFFFFF" w:themeFill="background1"/>
        <w:spacing w:after="0" w:line="240" w:lineRule="auto"/>
        <w:contextualSpacing/>
        <w:rPr>
          <w:b/>
        </w:rPr>
      </w:pPr>
      <w:r w:rsidRPr="005844D3">
        <w:rPr>
          <w:b/>
        </w:rPr>
        <w:t>Wednesday</w:t>
      </w:r>
      <w:r w:rsidR="00877348" w:rsidRPr="005844D3">
        <w:rPr>
          <w:b/>
        </w:rPr>
        <w:t>,</w:t>
      </w:r>
      <w:r w:rsidRPr="005844D3">
        <w:rPr>
          <w:b/>
        </w:rPr>
        <w:t xml:space="preserve"> </w:t>
      </w:r>
      <w:r w:rsidR="00381BCE" w:rsidRPr="005844D3">
        <w:rPr>
          <w:b/>
        </w:rPr>
        <w:t>15 June 2016</w:t>
      </w:r>
    </w:p>
    <w:p w:rsidR="001C626D" w:rsidRPr="005844D3" w:rsidRDefault="001C626D" w:rsidP="005844D3">
      <w:pPr>
        <w:shd w:val="clear" w:color="auto" w:fill="FFFFFF" w:themeFill="background1"/>
        <w:spacing w:after="0" w:line="240" w:lineRule="auto"/>
        <w:contextualSpacing/>
        <w:rPr>
          <w:b/>
        </w:rPr>
      </w:pPr>
    </w:p>
    <w:p w:rsidR="007F1BDF" w:rsidRPr="005844D3" w:rsidRDefault="007F1BDF" w:rsidP="005844D3">
      <w:pPr>
        <w:shd w:val="clear" w:color="auto" w:fill="FFFFFF" w:themeFill="background1"/>
        <w:spacing w:after="0" w:line="240" w:lineRule="auto"/>
        <w:contextualSpacing/>
        <w:rPr>
          <w:rFonts w:asciiTheme="minorHAnsi" w:eastAsiaTheme="minorHAnsi" w:hAnsiTheme="minorHAnsi" w:cstheme="minorBidi"/>
          <w:b/>
        </w:rPr>
      </w:pPr>
      <w:r w:rsidRPr="005844D3">
        <w:rPr>
          <w:rFonts w:asciiTheme="minorHAnsi" w:eastAsiaTheme="minorHAnsi" w:hAnsiTheme="minorHAnsi" w:cstheme="minorBidi"/>
          <w:b/>
        </w:rPr>
        <w:t>08:15-09:45</w:t>
      </w:r>
      <w:r w:rsidRPr="005844D3">
        <w:rPr>
          <w:rFonts w:asciiTheme="minorHAnsi" w:eastAsiaTheme="minorHAnsi" w:hAnsiTheme="minorHAnsi" w:cstheme="minorBidi"/>
          <w:b/>
        </w:rPr>
        <w:tab/>
        <w:t>Regional meetings</w:t>
      </w:r>
    </w:p>
    <w:p w:rsidR="001C626D" w:rsidRPr="005844D3" w:rsidRDefault="001C626D" w:rsidP="005844D3">
      <w:pPr>
        <w:shd w:val="clear" w:color="auto" w:fill="FFFFFF" w:themeFill="background1"/>
        <w:spacing w:after="0" w:line="240" w:lineRule="auto"/>
        <w:contextualSpacing/>
        <w:rPr>
          <w:b/>
        </w:rPr>
      </w:pPr>
    </w:p>
    <w:p w:rsidR="00A264F2" w:rsidRDefault="00F95729" w:rsidP="005844D3">
      <w:pPr>
        <w:shd w:val="clear" w:color="auto" w:fill="FFFFFF" w:themeFill="background1"/>
        <w:spacing w:after="0" w:line="240" w:lineRule="auto"/>
        <w:contextualSpacing/>
        <w:rPr>
          <w:b/>
          <w:bCs/>
        </w:rPr>
      </w:pPr>
      <w:r w:rsidRPr="005844D3">
        <w:rPr>
          <w:b/>
        </w:rPr>
        <w:t>10:00-</w:t>
      </w:r>
      <w:r w:rsidR="00575606" w:rsidRPr="005844D3">
        <w:rPr>
          <w:b/>
        </w:rPr>
        <w:t>1</w:t>
      </w:r>
      <w:r w:rsidRPr="005844D3">
        <w:rPr>
          <w:b/>
        </w:rPr>
        <w:t>3</w:t>
      </w:r>
      <w:r w:rsidR="00575606" w:rsidRPr="005844D3">
        <w:rPr>
          <w:b/>
        </w:rPr>
        <w:t>:</w:t>
      </w:r>
      <w:r w:rsidRPr="005844D3">
        <w:rPr>
          <w:b/>
        </w:rPr>
        <w:t>0</w:t>
      </w:r>
      <w:r w:rsidR="00575606" w:rsidRPr="005844D3">
        <w:rPr>
          <w:b/>
        </w:rPr>
        <w:t xml:space="preserve">0 </w:t>
      </w:r>
      <w:r w:rsidR="00B6689D" w:rsidRPr="005844D3">
        <w:rPr>
          <w:b/>
        </w:rPr>
        <w:tab/>
      </w:r>
      <w:r w:rsidR="00575606" w:rsidRPr="005844D3">
        <w:rPr>
          <w:b/>
        </w:rPr>
        <w:t>Plenary Session</w:t>
      </w:r>
      <w:r w:rsidR="00432DA1" w:rsidRPr="005844D3">
        <w:rPr>
          <w:bCs/>
        </w:rPr>
        <w:t xml:space="preserve"> </w:t>
      </w:r>
      <w:r w:rsidR="00432DA1" w:rsidRPr="005844D3">
        <w:rPr>
          <w:b/>
          <w:bCs/>
        </w:rPr>
        <w:t>of the Standing Committee</w:t>
      </w:r>
    </w:p>
    <w:p w:rsidR="0052300B" w:rsidRDefault="0052300B" w:rsidP="005844D3">
      <w:pPr>
        <w:shd w:val="clear" w:color="auto" w:fill="FFFFFF" w:themeFill="background1"/>
        <w:spacing w:after="0" w:line="240" w:lineRule="auto"/>
        <w:contextualSpacing/>
        <w:rPr>
          <w:b/>
          <w:bCs/>
        </w:rPr>
      </w:pPr>
    </w:p>
    <w:p w:rsidR="0052300B" w:rsidRPr="0052300B" w:rsidRDefault="0052300B" w:rsidP="005844D3">
      <w:pPr>
        <w:shd w:val="clear" w:color="auto" w:fill="FFFFFF" w:themeFill="background1"/>
        <w:spacing w:after="0" w:line="240" w:lineRule="auto"/>
        <w:contextualSpacing/>
      </w:pPr>
      <w:r>
        <w:rPr>
          <w:bCs/>
        </w:rPr>
        <w:t>The opening of the 52</w:t>
      </w:r>
      <w:r w:rsidRPr="0052300B">
        <w:rPr>
          <w:bCs/>
          <w:vertAlign w:val="superscript"/>
        </w:rPr>
        <w:t>nd</w:t>
      </w:r>
      <w:r>
        <w:rPr>
          <w:bCs/>
        </w:rPr>
        <w:t xml:space="preserve"> </w:t>
      </w:r>
      <w:r w:rsidR="00AD42B6">
        <w:rPr>
          <w:bCs/>
        </w:rPr>
        <w:t>Standing Committee M</w:t>
      </w:r>
      <w:r>
        <w:rPr>
          <w:bCs/>
        </w:rPr>
        <w:t>eeting of the Ramsar Convention on Wetlands will take place starting at 10am on Wednesday, 15 June 2016.</w:t>
      </w:r>
      <w:r w:rsidR="00220B56">
        <w:rPr>
          <w:bCs/>
        </w:rPr>
        <w:t xml:space="preserve"> </w:t>
      </w:r>
      <w:r>
        <w:rPr>
          <w:bCs/>
        </w:rPr>
        <w:t>T</w:t>
      </w:r>
      <w:r w:rsidR="00AD42B6">
        <w:rPr>
          <w:bCs/>
        </w:rPr>
        <w:t>he M</w:t>
      </w:r>
      <w:r>
        <w:rPr>
          <w:bCs/>
        </w:rPr>
        <w:t>eeting will b</w:t>
      </w:r>
      <w:r w:rsidR="00EF5EFF">
        <w:rPr>
          <w:bCs/>
        </w:rPr>
        <w:t>e opened by</w:t>
      </w:r>
      <w:r>
        <w:rPr>
          <w:bCs/>
        </w:rPr>
        <w:t xml:space="preserve"> the Chair of the Standing Committee, who will provide a statement.</w:t>
      </w:r>
      <w:r w:rsidR="00220B56">
        <w:rPr>
          <w:bCs/>
        </w:rPr>
        <w:t xml:space="preserve"> </w:t>
      </w:r>
      <w:r>
        <w:rPr>
          <w:bCs/>
        </w:rPr>
        <w:t xml:space="preserve">The Standing Committee will then be </w:t>
      </w:r>
      <w:r w:rsidR="00B75411">
        <w:rPr>
          <w:bCs/>
        </w:rPr>
        <w:t>welcomed</w:t>
      </w:r>
      <w:r w:rsidR="00295977">
        <w:rPr>
          <w:bCs/>
        </w:rPr>
        <w:t xml:space="preserve"> by a representative of</w:t>
      </w:r>
      <w:r>
        <w:rPr>
          <w:bCs/>
        </w:rPr>
        <w:t xml:space="preserve"> IUCN</w:t>
      </w:r>
      <w:r w:rsidR="00B75411">
        <w:rPr>
          <w:bCs/>
        </w:rPr>
        <w:t>, as the host organization of the Ramsar Convention Secretariat</w:t>
      </w:r>
      <w:r>
        <w:rPr>
          <w:bCs/>
        </w:rPr>
        <w:t>, followed b</w:t>
      </w:r>
      <w:r w:rsidR="00295977">
        <w:rPr>
          <w:bCs/>
        </w:rPr>
        <w:t>y a statement</w:t>
      </w:r>
      <w:r>
        <w:rPr>
          <w:bCs/>
        </w:rPr>
        <w:t xml:space="preserve"> on behalf of all the International Organization Partners</w:t>
      </w:r>
      <w:r w:rsidR="00295977">
        <w:rPr>
          <w:bCs/>
        </w:rPr>
        <w:t xml:space="preserve"> [speaker to be confirmed]</w:t>
      </w:r>
      <w:r>
        <w:rPr>
          <w:bCs/>
        </w:rPr>
        <w:t>.</w:t>
      </w:r>
      <w:r w:rsidR="00220B56">
        <w:rPr>
          <w:bCs/>
        </w:rPr>
        <w:t xml:space="preserve"> </w:t>
      </w:r>
      <w:r>
        <w:rPr>
          <w:bCs/>
        </w:rPr>
        <w:t>The Acting Secretary General will address the meeting and highlight the main issues before the Standing Committee.</w:t>
      </w:r>
    </w:p>
    <w:p w:rsidR="009E7442" w:rsidRPr="005844D3" w:rsidRDefault="00432DA1" w:rsidP="005844D3">
      <w:pPr>
        <w:shd w:val="clear" w:color="auto" w:fill="FFFFFF" w:themeFill="background1"/>
        <w:tabs>
          <w:tab w:val="left" w:pos="2745"/>
        </w:tabs>
        <w:spacing w:after="0" w:line="240" w:lineRule="auto"/>
        <w:ind w:firstLine="360"/>
        <w:contextualSpacing/>
        <w:rPr>
          <w:b/>
        </w:rPr>
      </w:pPr>
      <w:r w:rsidRPr="005844D3">
        <w:rPr>
          <w:b/>
        </w:rPr>
        <w:tab/>
      </w:r>
    </w:p>
    <w:p w:rsidR="00855A95" w:rsidRPr="005844D3" w:rsidRDefault="00245C86" w:rsidP="005C3571">
      <w:pPr>
        <w:pStyle w:val="ListParagraph"/>
        <w:numPr>
          <w:ilvl w:val="0"/>
          <w:numId w:val="11"/>
        </w:numPr>
        <w:shd w:val="clear" w:color="auto" w:fill="FFFFFF" w:themeFill="background1"/>
        <w:spacing w:after="0" w:line="240" w:lineRule="auto"/>
        <w:ind w:left="426" w:hanging="426"/>
        <w:rPr>
          <w:bCs/>
        </w:rPr>
      </w:pPr>
      <w:r w:rsidRPr="005844D3">
        <w:rPr>
          <w:bCs/>
        </w:rPr>
        <w:t>Opening statements</w:t>
      </w:r>
    </w:p>
    <w:p w:rsidR="00554B6B" w:rsidRPr="005844D3" w:rsidRDefault="00554B6B" w:rsidP="005844D3">
      <w:pPr>
        <w:pStyle w:val="ListParagraph"/>
        <w:shd w:val="clear" w:color="auto" w:fill="FFFFFF" w:themeFill="background1"/>
        <w:spacing w:after="0" w:line="240" w:lineRule="auto"/>
        <w:ind w:left="360"/>
        <w:rPr>
          <w:bCs/>
        </w:rPr>
      </w:pPr>
    </w:p>
    <w:p w:rsidR="00855A95" w:rsidRPr="005844D3" w:rsidRDefault="00C96A8E" w:rsidP="00760086">
      <w:pPr>
        <w:pStyle w:val="ListParagraph"/>
        <w:numPr>
          <w:ilvl w:val="0"/>
          <w:numId w:val="1"/>
        </w:numPr>
        <w:shd w:val="clear" w:color="auto" w:fill="FFFFFF" w:themeFill="background1"/>
        <w:spacing w:after="0" w:line="240" w:lineRule="auto"/>
        <w:ind w:left="851" w:hanging="425"/>
      </w:pPr>
      <w:r w:rsidRPr="005844D3">
        <w:t>Chair of the Standing Committee (</w:t>
      </w:r>
      <w:r w:rsidR="00570157" w:rsidRPr="005844D3">
        <w:t>Uruguay</w:t>
      </w:r>
      <w:r w:rsidRPr="005844D3">
        <w:t>)</w:t>
      </w:r>
    </w:p>
    <w:p w:rsidR="00554B6B" w:rsidRPr="005844D3" w:rsidRDefault="00554B6B" w:rsidP="00760086">
      <w:pPr>
        <w:pStyle w:val="ListParagraph"/>
        <w:shd w:val="clear" w:color="auto" w:fill="FFFFFF" w:themeFill="background1"/>
        <w:spacing w:after="0" w:line="240" w:lineRule="auto"/>
        <w:ind w:left="851"/>
      </w:pPr>
    </w:p>
    <w:p w:rsidR="00554B6B" w:rsidRDefault="00404813" w:rsidP="00760086">
      <w:pPr>
        <w:pStyle w:val="ListParagraph"/>
        <w:numPr>
          <w:ilvl w:val="0"/>
          <w:numId w:val="1"/>
        </w:numPr>
        <w:shd w:val="clear" w:color="auto" w:fill="FFFFFF" w:themeFill="background1"/>
        <w:spacing w:after="0" w:line="240" w:lineRule="auto"/>
        <w:ind w:left="851" w:hanging="425"/>
      </w:pPr>
      <w:r w:rsidRPr="0028422C">
        <w:t xml:space="preserve">Director General of </w:t>
      </w:r>
      <w:r w:rsidR="00245C86" w:rsidRPr="0028422C">
        <w:t xml:space="preserve">IUCN </w:t>
      </w:r>
    </w:p>
    <w:p w:rsidR="00554B6B" w:rsidRDefault="00554B6B" w:rsidP="00760086">
      <w:pPr>
        <w:pStyle w:val="ListParagraph"/>
        <w:ind w:left="851"/>
      </w:pPr>
    </w:p>
    <w:p w:rsidR="00223EBF" w:rsidRDefault="00223EBF" w:rsidP="00760086">
      <w:pPr>
        <w:pStyle w:val="ListParagraph"/>
        <w:numPr>
          <w:ilvl w:val="0"/>
          <w:numId w:val="1"/>
        </w:numPr>
        <w:shd w:val="clear" w:color="auto" w:fill="FFFFFF" w:themeFill="background1"/>
        <w:spacing w:after="0" w:line="240" w:lineRule="auto"/>
        <w:ind w:left="851" w:hanging="425"/>
      </w:pPr>
      <w:r w:rsidRPr="00AB35BC">
        <w:t>Statement on behalf o</w:t>
      </w:r>
      <w:r w:rsidR="00C06C20" w:rsidRPr="00AB35BC">
        <w:t xml:space="preserve">f the </w:t>
      </w:r>
      <w:r w:rsidR="003847A5">
        <w:t>six</w:t>
      </w:r>
      <w:r w:rsidR="003847A5" w:rsidRPr="00AB35BC">
        <w:t xml:space="preserve"> </w:t>
      </w:r>
      <w:r w:rsidR="00C06C20" w:rsidRPr="00AB35BC">
        <w:t>International Organiz</w:t>
      </w:r>
      <w:r w:rsidRPr="00AB35BC">
        <w:t>ation Partners (IOPs)</w:t>
      </w:r>
    </w:p>
    <w:p w:rsidR="00554B6B" w:rsidRDefault="00554B6B" w:rsidP="00760086">
      <w:pPr>
        <w:pStyle w:val="ListParagraph"/>
        <w:ind w:left="851"/>
      </w:pPr>
    </w:p>
    <w:p w:rsidR="00155421" w:rsidRPr="00AB35BC" w:rsidRDefault="00554B6B" w:rsidP="00760086">
      <w:pPr>
        <w:pStyle w:val="ListParagraph"/>
        <w:numPr>
          <w:ilvl w:val="0"/>
          <w:numId w:val="1"/>
        </w:numPr>
        <w:shd w:val="clear" w:color="auto" w:fill="FFFFFF" w:themeFill="background1"/>
        <w:spacing w:after="0" w:line="240" w:lineRule="auto"/>
        <w:ind w:left="851" w:hanging="425"/>
      </w:pPr>
      <w:r>
        <w:t xml:space="preserve">Acting </w:t>
      </w:r>
      <w:r w:rsidR="00155421" w:rsidRPr="00AB35BC">
        <w:t xml:space="preserve">Secretary General </w:t>
      </w:r>
    </w:p>
    <w:p w:rsidR="00855A95" w:rsidRPr="00AB35BC" w:rsidRDefault="00855A95" w:rsidP="001E0AA9">
      <w:pPr>
        <w:shd w:val="clear" w:color="auto" w:fill="FFFFFF" w:themeFill="background1"/>
        <w:spacing w:after="0" w:line="240" w:lineRule="auto"/>
        <w:ind w:left="567"/>
        <w:contextualSpacing/>
      </w:pPr>
    </w:p>
    <w:p w:rsidR="00855A95" w:rsidRDefault="00E41527" w:rsidP="005C3571">
      <w:pPr>
        <w:pStyle w:val="ListParagraph"/>
        <w:numPr>
          <w:ilvl w:val="0"/>
          <w:numId w:val="11"/>
        </w:numPr>
        <w:shd w:val="clear" w:color="auto" w:fill="FFFFFF" w:themeFill="background1"/>
        <w:spacing w:after="0" w:line="240" w:lineRule="auto"/>
        <w:ind w:left="426" w:hanging="426"/>
        <w:rPr>
          <w:bCs/>
        </w:rPr>
      </w:pPr>
      <w:r w:rsidRPr="00AB35BC">
        <w:rPr>
          <w:bCs/>
        </w:rPr>
        <w:t>Review and a</w:t>
      </w:r>
      <w:r w:rsidR="00245C86" w:rsidRPr="00AB35BC">
        <w:rPr>
          <w:bCs/>
        </w:rPr>
        <w:t xml:space="preserve">doption of the </w:t>
      </w:r>
      <w:r w:rsidR="00AD42B6">
        <w:rPr>
          <w:bCs/>
        </w:rPr>
        <w:t>d</w:t>
      </w:r>
      <w:r w:rsidR="00570157">
        <w:rPr>
          <w:bCs/>
        </w:rPr>
        <w:t>raft</w:t>
      </w:r>
      <w:r w:rsidRPr="00AB35BC">
        <w:rPr>
          <w:bCs/>
        </w:rPr>
        <w:t xml:space="preserve"> </w:t>
      </w:r>
      <w:r w:rsidR="00EB41AF">
        <w:rPr>
          <w:bCs/>
        </w:rPr>
        <w:t>a</w:t>
      </w:r>
      <w:r w:rsidR="00245C86" w:rsidRPr="00AB35BC">
        <w:rPr>
          <w:bCs/>
        </w:rPr>
        <w:t>genda</w:t>
      </w:r>
      <w:r w:rsidR="000E6054" w:rsidRPr="00AB35BC">
        <w:rPr>
          <w:bCs/>
        </w:rPr>
        <w:t xml:space="preserve"> (D</w:t>
      </w:r>
      <w:r w:rsidR="009A0C9B">
        <w:rPr>
          <w:bCs/>
        </w:rPr>
        <w:t>oc</w:t>
      </w:r>
      <w:r w:rsidR="000E6054" w:rsidRPr="00AB35BC">
        <w:rPr>
          <w:bCs/>
        </w:rPr>
        <w:t>. SC</w:t>
      </w:r>
      <w:r w:rsidR="00570157">
        <w:rPr>
          <w:bCs/>
        </w:rPr>
        <w:t>52-01</w:t>
      </w:r>
      <w:r w:rsidR="003A4EDA">
        <w:rPr>
          <w:bCs/>
        </w:rPr>
        <w:t xml:space="preserve"> Rev.1 </w:t>
      </w:r>
      <w:r w:rsidR="0091205F" w:rsidRPr="0091205F">
        <w:rPr>
          <w:bCs/>
          <w:i/>
        </w:rPr>
        <w:t xml:space="preserve">Draft </w:t>
      </w:r>
      <w:r w:rsidR="00EB41AF">
        <w:rPr>
          <w:bCs/>
          <w:i/>
        </w:rPr>
        <w:t>a</w:t>
      </w:r>
      <w:r w:rsidR="0091205F" w:rsidRPr="0091205F">
        <w:rPr>
          <w:bCs/>
          <w:i/>
        </w:rPr>
        <w:t xml:space="preserve">genda and </w:t>
      </w:r>
      <w:r w:rsidR="00EB41AF">
        <w:rPr>
          <w:bCs/>
          <w:i/>
        </w:rPr>
        <w:t>p</w:t>
      </w:r>
      <w:r w:rsidR="0091205F" w:rsidRPr="0091205F">
        <w:rPr>
          <w:bCs/>
          <w:i/>
        </w:rPr>
        <w:t>rogramme</w:t>
      </w:r>
      <w:r w:rsidR="00ED3351">
        <w:rPr>
          <w:bCs/>
        </w:rPr>
        <w:t xml:space="preserve"> and SC52-Inf.Doc.</w:t>
      </w:r>
      <w:r w:rsidR="0091205F">
        <w:rPr>
          <w:bCs/>
        </w:rPr>
        <w:t>01</w:t>
      </w:r>
      <w:r w:rsidR="003A4EDA">
        <w:rPr>
          <w:bCs/>
        </w:rPr>
        <w:t xml:space="preserve"> Rev.2 </w:t>
      </w:r>
      <w:r w:rsidR="0091205F" w:rsidRPr="0091205F">
        <w:rPr>
          <w:bCs/>
          <w:i/>
        </w:rPr>
        <w:t>List of meeting documents</w:t>
      </w:r>
      <w:r w:rsidR="000E6054" w:rsidRPr="00AB35BC">
        <w:rPr>
          <w:bCs/>
        </w:rPr>
        <w:t>)</w:t>
      </w:r>
    </w:p>
    <w:p w:rsidR="00AD42B6" w:rsidRDefault="00AD42B6" w:rsidP="00AD42B6">
      <w:pPr>
        <w:shd w:val="clear" w:color="auto" w:fill="FFFFFF" w:themeFill="background1"/>
        <w:spacing w:after="0" w:line="240" w:lineRule="auto"/>
        <w:rPr>
          <w:bCs/>
        </w:rPr>
      </w:pPr>
    </w:p>
    <w:p w:rsidR="00AD42B6" w:rsidRPr="00AD42B6" w:rsidRDefault="00AD42B6" w:rsidP="00AD42B6">
      <w:pPr>
        <w:shd w:val="clear" w:color="auto" w:fill="FFFFFF" w:themeFill="background1"/>
        <w:spacing w:after="0" w:line="240" w:lineRule="auto"/>
        <w:rPr>
          <w:bCs/>
        </w:rPr>
      </w:pPr>
      <w:r>
        <w:rPr>
          <w:bCs/>
        </w:rPr>
        <w:lastRenderedPageBreak/>
        <w:t>The draft agenda (Document SC52-01</w:t>
      </w:r>
      <w:r w:rsidR="00F83F6A">
        <w:rPr>
          <w:bCs/>
        </w:rPr>
        <w:t xml:space="preserve"> Rev.1</w:t>
      </w:r>
      <w:r>
        <w:rPr>
          <w:bCs/>
        </w:rPr>
        <w:t xml:space="preserve">) together with this annotated </w:t>
      </w:r>
      <w:r w:rsidR="009970E7">
        <w:rPr>
          <w:bCs/>
        </w:rPr>
        <w:t>agenda (Document SC52-01 Addendum 1</w:t>
      </w:r>
      <w:r>
        <w:rPr>
          <w:bCs/>
        </w:rPr>
        <w:t>) has been approved by the Executive Committee.</w:t>
      </w:r>
      <w:r w:rsidR="00220B56">
        <w:rPr>
          <w:bCs/>
        </w:rPr>
        <w:t xml:space="preserve"> </w:t>
      </w:r>
      <w:r>
        <w:rPr>
          <w:bCs/>
        </w:rPr>
        <w:t>It was prepared by the Acting Secretary General</w:t>
      </w:r>
      <w:r w:rsidR="00B75411">
        <w:rPr>
          <w:bCs/>
        </w:rPr>
        <w:t>, under the guidance of the Executive Committee,</w:t>
      </w:r>
      <w:r>
        <w:rPr>
          <w:bCs/>
        </w:rPr>
        <w:t xml:space="preserve"> taking in to account the decisions made at the 51</w:t>
      </w:r>
      <w:r w:rsidRPr="00AD42B6">
        <w:rPr>
          <w:bCs/>
          <w:vertAlign w:val="superscript"/>
        </w:rPr>
        <w:t>st</w:t>
      </w:r>
      <w:r>
        <w:rPr>
          <w:bCs/>
        </w:rPr>
        <w:t xml:space="preserve"> Meeting of the Standing Committee in November 2015.</w:t>
      </w:r>
      <w:r w:rsidR="00220B56">
        <w:rPr>
          <w:bCs/>
        </w:rPr>
        <w:t xml:space="preserve"> </w:t>
      </w:r>
    </w:p>
    <w:p w:rsidR="00E41527" w:rsidRPr="002A016F" w:rsidRDefault="00E41527" w:rsidP="001E0AA9">
      <w:pPr>
        <w:pStyle w:val="ListParagraph"/>
        <w:shd w:val="clear" w:color="auto" w:fill="FFFFFF" w:themeFill="background1"/>
        <w:spacing w:after="0" w:line="240" w:lineRule="auto"/>
        <w:ind w:left="360"/>
        <w:rPr>
          <w:bCs/>
        </w:rPr>
      </w:pPr>
    </w:p>
    <w:p w:rsidR="00D739B5" w:rsidRDefault="00245C86" w:rsidP="00D739B5">
      <w:pPr>
        <w:pStyle w:val="ListParagraph"/>
        <w:numPr>
          <w:ilvl w:val="0"/>
          <w:numId w:val="11"/>
        </w:numPr>
        <w:shd w:val="clear" w:color="auto" w:fill="FFFFFF" w:themeFill="background1"/>
        <w:spacing w:after="0" w:line="240" w:lineRule="auto"/>
        <w:rPr>
          <w:bCs/>
        </w:rPr>
      </w:pPr>
      <w:r w:rsidRPr="00DD6174">
        <w:rPr>
          <w:bCs/>
        </w:rPr>
        <w:t xml:space="preserve">Admission of </w:t>
      </w:r>
      <w:r w:rsidR="002F5F0B" w:rsidRPr="00DD6174">
        <w:rPr>
          <w:bCs/>
        </w:rPr>
        <w:t>o</w:t>
      </w:r>
      <w:r w:rsidRPr="00DD6174">
        <w:rPr>
          <w:bCs/>
        </w:rPr>
        <w:t>bservers</w:t>
      </w:r>
      <w:r w:rsidR="00D739B5">
        <w:rPr>
          <w:bCs/>
        </w:rPr>
        <w:t xml:space="preserve">  (SC52-Inf.Doc.09 </w:t>
      </w:r>
      <w:r w:rsidR="00D739B5">
        <w:rPr>
          <w:bCs/>
          <w:i/>
        </w:rPr>
        <w:t>List of registered observers</w:t>
      </w:r>
      <w:r w:rsidR="00D739B5">
        <w:rPr>
          <w:bCs/>
        </w:rPr>
        <w:t>)</w:t>
      </w:r>
    </w:p>
    <w:p w:rsidR="00B75411" w:rsidRDefault="00B75411" w:rsidP="00B75411">
      <w:pPr>
        <w:shd w:val="clear" w:color="auto" w:fill="FFFFFF" w:themeFill="background1"/>
        <w:spacing w:after="0" w:line="240" w:lineRule="auto"/>
        <w:rPr>
          <w:bCs/>
        </w:rPr>
      </w:pPr>
    </w:p>
    <w:p w:rsidR="00B75411" w:rsidRDefault="00B75411" w:rsidP="00B75411">
      <w:pPr>
        <w:shd w:val="clear" w:color="auto" w:fill="FFFFFF" w:themeFill="background1"/>
        <w:spacing w:after="0" w:line="240" w:lineRule="auto"/>
        <w:rPr>
          <w:bCs/>
        </w:rPr>
      </w:pPr>
      <w:r>
        <w:rPr>
          <w:bCs/>
        </w:rPr>
        <w:t xml:space="preserve">The Acting Secretary General will read out the list of </w:t>
      </w:r>
      <w:r w:rsidR="00E62EEE">
        <w:rPr>
          <w:bCs/>
        </w:rPr>
        <w:t xml:space="preserve">those </w:t>
      </w:r>
      <w:r>
        <w:rPr>
          <w:bCs/>
        </w:rPr>
        <w:t xml:space="preserve">observers </w:t>
      </w:r>
      <w:r w:rsidR="00E62EEE">
        <w:rPr>
          <w:bCs/>
        </w:rPr>
        <w:t>whose attendance must be approved by the Standing Committee.</w:t>
      </w:r>
    </w:p>
    <w:p w:rsidR="00E62EEE" w:rsidRDefault="00E62EEE" w:rsidP="00B75411">
      <w:pPr>
        <w:shd w:val="clear" w:color="auto" w:fill="FFFFFF" w:themeFill="background1"/>
        <w:spacing w:after="0" w:line="240" w:lineRule="auto"/>
        <w:rPr>
          <w:bCs/>
        </w:rPr>
      </w:pPr>
    </w:p>
    <w:p w:rsidR="00E62EEE" w:rsidRDefault="00E62EEE" w:rsidP="00B75411">
      <w:pPr>
        <w:shd w:val="clear" w:color="auto" w:fill="FFFFFF" w:themeFill="background1"/>
        <w:spacing w:after="0" w:line="240" w:lineRule="auto"/>
        <w:rPr>
          <w:bCs/>
        </w:rPr>
      </w:pPr>
      <w:r w:rsidRPr="00E62EEE">
        <w:rPr>
          <w:b/>
          <w:bCs/>
        </w:rPr>
        <w:t>Decision.</w:t>
      </w:r>
      <w:r w:rsidR="00220B56">
        <w:rPr>
          <w:bCs/>
        </w:rPr>
        <w:t xml:space="preserve"> </w:t>
      </w:r>
      <w:r>
        <w:rPr>
          <w:bCs/>
        </w:rPr>
        <w:t>Admission of observers.</w:t>
      </w:r>
    </w:p>
    <w:p w:rsidR="00C72116" w:rsidRDefault="00C72116" w:rsidP="00B75411">
      <w:pPr>
        <w:shd w:val="clear" w:color="auto" w:fill="FFFFFF" w:themeFill="background1"/>
        <w:spacing w:after="0" w:line="240" w:lineRule="auto"/>
        <w:rPr>
          <w:bCs/>
        </w:rPr>
      </w:pPr>
    </w:p>
    <w:p w:rsidR="00C72116" w:rsidRDefault="00C72116" w:rsidP="00C72116">
      <w:pPr>
        <w:numPr>
          <w:ilvl w:val="0"/>
          <w:numId w:val="11"/>
        </w:numPr>
        <w:shd w:val="clear" w:color="auto" w:fill="FFFFFF" w:themeFill="background1"/>
        <w:spacing w:after="0" w:line="240" w:lineRule="auto"/>
        <w:ind w:left="426" w:hanging="426"/>
        <w:contextualSpacing/>
        <w:rPr>
          <w:bCs/>
        </w:rPr>
      </w:pPr>
      <w:r>
        <w:rPr>
          <w:bCs/>
        </w:rPr>
        <w:t>Approval of terms of reference for a future language s</w:t>
      </w:r>
      <w:r w:rsidRPr="00D832A6">
        <w:rPr>
          <w:bCs/>
        </w:rPr>
        <w:t xml:space="preserve">trategy </w:t>
      </w:r>
      <w:r>
        <w:rPr>
          <w:bCs/>
        </w:rPr>
        <w:t xml:space="preserve">for </w:t>
      </w:r>
      <w:r w:rsidRPr="00D832A6">
        <w:rPr>
          <w:bCs/>
        </w:rPr>
        <w:t>the Convention</w:t>
      </w:r>
      <w:r>
        <w:rPr>
          <w:bCs/>
        </w:rPr>
        <w:t xml:space="preserve"> (SC52-03 </w:t>
      </w:r>
      <w:r w:rsidRPr="00D832A6">
        <w:rPr>
          <w:bCs/>
          <w:i/>
        </w:rPr>
        <w:t>Consultancy support for the development of a strategy outlining the potential phased integration of Arabic or other UN languages into the work of the Convention</w:t>
      </w:r>
      <w:r>
        <w:rPr>
          <w:bCs/>
        </w:rPr>
        <w:t>)</w:t>
      </w:r>
    </w:p>
    <w:p w:rsidR="00C72116" w:rsidRDefault="00C72116" w:rsidP="00C72116">
      <w:pPr>
        <w:shd w:val="clear" w:color="auto" w:fill="FFFFFF" w:themeFill="background1"/>
        <w:spacing w:after="0" w:line="240" w:lineRule="auto"/>
        <w:contextualSpacing/>
        <w:rPr>
          <w:bCs/>
        </w:rPr>
      </w:pPr>
    </w:p>
    <w:p w:rsidR="00C72116" w:rsidRDefault="00C72116" w:rsidP="00C72116">
      <w:pPr>
        <w:shd w:val="clear" w:color="auto" w:fill="FFFFFF" w:themeFill="background1"/>
        <w:spacing w:after="0" w:line="240" w:lineRule="auto"/>
        <w:contextualSpacing/>
        <w:rPr>
          <w:bCs/>
        </w:rPr>
      </w:pPr>
      <w:r>
        <w:rPr>
          <w:bCs/>
        </w:rPr>
        <w:t>The Secretariat will present, for advice and approval by the Standing Committee, the draft Terms of Reference and the budget for a consultancy to develop a future language strategy for the Convention.</w:t>
      </w:r>
    </w:p>
    <w:p w:rsidR="00C72116" w:rsidRDefault="00C72116" w:rsidP="00C72116">
      <w:pPr>
        <w:shd w:val="clear" w:color="auto" w:fill="FFFFFF" w:themeFill="background1"/>
        <w:spacing w:after="0" w:line="240" w:lineRule="auto"/>
        <w:contextualSpacing/>
        <w:rPr>
          <w:bCs/>
        </w:rPr>
      </w:pPr>
    </w:p>
    <w:p w:rsidR="00C72116" w:rsidRDefault="00C72116" w:rsidP="00C72116">
      <w:pPr>
        <w:shd w:val="clear" w:color="auto" w:fill="FFFFFF" w:themeFill="background1"/>
        <w:spacing w:after="0" w:line="240" w:lineRule="auto"/>
        <w:contextualSpacing/>
        <w:rPr>
          <w:bCs/>
        </w:rPr>
      </w:pPr>
      <w:r w:rsidRPr="00E62EEE">
        <w:rPr>
          <w:b/>
          <w:bCs/>
        </w:rPr>
        <w:t>Decision.</w:t>
      </w:r>
      <w:r>
        <w:rPr>
          <w:bCs/>
        </w:rPr>
        <w:t xml:space="preserve"> Approval of TOR for a future language strategy for the Convention.</w:t>
      </w:r>
    </w:p>
    <w:p w:rsidR="00C72116" w:rsidRPr="00B871A5" w:rsidRDefault="00C72116" w:rsidP="00C72116">
      <w:pPr>
        <w:shd w:val="clear" w:color="auto" w:fill="FFFFFF" w:themeFill="background1"/>
        <w:spacing w:after="0" w:line="240" w:lineRule="auto"/>
        <w:contextualSpacing/>
        <w:rPr>
          <w:bCs/>
        </w:rPr>
      </w:pPr>
    </w:p>
    <w:p w:rsidR="001C626D" w:rsidRDefault="00245C86" w:rsidP="005C3571">
      <w:pPr>
        <w:pStyle w:val="ListParagraph"/>
        <w:numPr>
          <w:ilvl w:val="0"/>
          <w:numId w:val="11"/>
        </w:numPr>
        <w:shd w:val="clear" w:color="auto" w:fill="FFFFFF" w:themeFill="background1"/>
        <w:spacing w:after="0" w:line="240" w:lineRule="auto"/>
        <w:ind w:left="426" w:hanging="426"/>
        <w:rPr>
          <w:bCs/>
        </w:rPr>
      </w:pPr>
      <w:r w:rsidRPr="00570157">
        <w:rPr>
          <w:bCs/>
        </w:rPr>
        <w:t>Report of the Sub</w:t>
      </w:r>
      <w:r w:rsidR="00570157" w:rsidRPr="00570157">
        <w:rPr>
          <w:bCs/>
        </w:rPr>
        <w:t>-G</w:t>
      </w:r>
      <w:r w:rsidRPr="00570157">
        <w:rPr>
          <w:bCs/>
        </w:rPr>
        <w:t>roup</w:t>
      </w:r>
      <w:r w:rsidR="00890AFD" w:rsidRPr="00570157">
        <w:rPr>
          <w:bCs/>
        </w:rPr>
        <w:t xml:space="preserve"> </w:t>
      </w:r>
      <w:r w:rsidR="00206310" w:rsidRPr="00570157">
        <w:rPr>
          <w:bCs/>
        </w:rPr>
        <w:t xml:space="preserve">on </w:t>
      </w:r>
      <w:r w:rsidR="00983B1C" w:rsidRPr="00570157">
        <w:rPr>
          <w:bCs/>
        </w:rPr>
        <w:t>COP1</w:t>
      </w:r>
      <w:r w:rsidR="00570157" w:rsidRPr="00570157">
        <w:rPr>
          <w:bCs/>
        </w:rPr>
        <w:t>3</w:t>
      </w:r>
      <w:r w:rsidR="0034241C">
        <w:rPr>
          <w:bCs/>
        </w:rPr>
        <w:t xml:space="preserve"> </w:t>
      </w:r>
      <w:r w:rsidR="00D0393D">
        <w:rPr>
          <w:bCs/>
        </w:rPr>
        <w:t>(</w:t>
      </w:r>
      <w:r w:rsidR="00D0393D" w:rsidRPr="00076B7A">
        <w:rPr>
          <w:bCs/>
        </w:rPr>
        <w:t xml:space="preserve">SC52-02 </w:t>
      </w:r>
      <w:r w:rsidR="00FA6552" w:rsidRPr="00FA6552">
        <w:rPr>
          <w:bCs/>
          <w:i/>
        </w:rPr>
        <w:t>Progress with</w:t>
      </w:r>
      <w:r w:rsidR="00FA6552">
        <w:rPr>
          <w:bCs/>
        </w:rPr>
        <w:t xml:space="preserve"> </w:t>
      </w:r>
      <w:r w:rsidR="00D0393D" w:rsidRPr="00076B7A">
        <w:rPr>
          <w:bCs/>
          <w:i/>
        </w:rPr>
        <w:t>preparations for COP13</w:t>
      </w:r>
      <w:r w:rsidR="00D0393D">
        <w:rPr>
          <w:bCs/>
        </w:rPr>
        <w:t>)</w:t>
      </w:r>
    </w:p>
    <w:p w:rsidR="00E82BDC" w:rsidRDefault="00E82BDC" w:rsidP="00E82BDC">
      <w:pPr>
        <w:shd w:val="clear" w:color="auto" w:fill="FFFFFF" w:themeFill="background1"/>
        <w:spacing w:after="0" w:line="240" w:lineRule="auto"/>
        <w:rPr>
          <w:bCs/>
        </w:rPr>
      </w:pPr>
    </w:p>
    <w:p w:rsidR="00E82BDC" w:rsidRDefault="00E82BDC" w:rsidP="00E82BDC">
      <w:pPr>
        <w:shd w:val="clear" w:color="auto" w:fill="FFFFFF" w:themeFill="background1"/>
        <w:spacing w:after="0" w:line="240" w:lineRule="auto"/>
        <w:rPr>
          <w:bCs/>
        </w:rPr>
      </w:pPr>
      <w:r>
        <w:rPr>
          <w:bCs/>
        </w:rPr>
        <w:t>The Chair of the Sub-Group on COP13 will present the issues considered by the Sub-Group, and will also present the provisional agenda for COP13 for approval by the Standing Committee, in accordance with Rule 8 of the Rules of Procedure.</w:t>
      </w:r>
    </w:p>
    <w:p w:rsidR="00E62EEE" w:rsidRDefault="00E62EEE" w:rsidP="00E82BDC">
      <w:pPr>
        <w:shd w:val="clear" w:color="auto" w:fill="FFFFFF" w:themeFill="background1"/>
        <w:spacing w:after="0" w:line="240" w:lineRule="auto"/>
        <w:rPr>
          <w:bCs/>
        </w:rPr>
      </w:pPr>
    </w:p>
    <w:p w:rsidR="00B871A5" w:rsidRDefault="00E62EEE" w:rsidP="00C72116">
      <w:pPr>
        <w:shd w:val="clear" w:color="auto" w:fill="FFFFFF" w:themeFill="background1"/>
        <w:spacing w:after="0" w:line="240" w:lineRule="auto"/>
        <w:rPr>
          <w:bCs/>
        </w:rPr>
      </w:pPr>
      <w:r w:rsidRPr="00E62EEE">
        <w:rPr>
          <w:b/>
          <w:bCs/>
        </w:rPr>
        <w:t>Decision.</w:t>
      </w:r>
      <w:r w:rsidR="00220B56">
        <w:rPr>
          <w:bCs/>
        </w:rPr>
        <w:t xml:space="preserve"> </w:t>
      </w:r>
      <w:r>
        <w:rPr>
          <w:bCs/>
        </w:rPr>
        <w:t>Approval of COP13 provisional agenda.</w:t>
      </w:r>
    </w:p>
    <w:p w:rsidR="007F7E94" w:rsidRPr="007F7E94" w:rsidRDefault="007F7E94" w:rsidP="007F7E94">
      <w:pPr>
        <w:pStyle w:val="ListParagraph"/>
        <w:shd w:val="clear" w:color="auto" w:fill="FFFFFF" w:themeFill="background1"/>
        <w:spacing w:after="0" w:line="240" w:lineRule="auto"/>
        <w:ind w:left="360"/>
        <w:rPr>
          <w:bCs/>
        </w:rPr>
      </w:pPr>
    </w:p>
    <w:p w:rsidR="007F7E94" w:rsidRPr="007F7E94" w:rsidRDefault="007F7E94" w:rsidP="007F7E94">
      <w:pPr>
        <w:pStyle w:val="ListParagraph"/>
        <w:numPr>
          <w:ilvl w:val="0"/>
          <w:numId w:val="11"/>
        </w:numPr>
        <w:shd w:val="clear" w:color="auto" w:fill="FFFFFF" w:themeFill="background1"/>
        <w:spacing w:after="0" w:line="240" w:lineRule="auto"/>
        <w:ind w:left="426" w:hanging="426"/>
        <w:rPr>
          <w:bCs/>
        </w:rPr>
      </w:pPr>
      <w:r w:rsidRPr="007F7E94">
        <w:rPr>
          <w:bCs/>
        </w:rPr>
        <w:t>Report of the Management Working Group (</w:t>
      </w:r>
      <w:r w:rsidRPr="007F7E94">
        <w:rPr>
          <w:b/>
          <w:bCs/>
        </w:rPr>
        <w:t>in closed session if necessary</w:t>
      </w:r>
      <w:r w:rsidRPr="007F7E94">
        <w:rPr>
          <w:bCs/>
        </w:rPr>
        <w:t>)</w:t>
      </w:r>
    </w:p>
    <w:p w:rsidR="007F7E94" w:rsidRPr="007F7E94" w:rsidRDefault="007F7E94" w:rsidP="007F7E94">
      <w:pPr>
        <w:shd w:val="clear" w:color="auto" w:fill="FFFFFF" w:themeFill="background1"/>
        <w:spacing w:after="0" w:line="240" w:lineRule="auto"/>
        <w:rPr>
          <w:bCs/>
        </w:rPr>
      </w:pPr>
    </w:p>
    <w:p w:rsidR="007F7E94" w:rsidRPr="007F7E94" w:rsidRDefault="007F7E94" w:rsidP="007F7E94">
      <w:pPr>
        <w:shd w:val="clear" w:color="auto" w:fill="FFFFFF" w:themeFill="background1"/>
        <w:spacing w:after="0" w:line="240" w:lineRule="auto"/>
        <w:rPr>
          <w:bCs/>
        </w:rPr>
      </w:pPr>
      <w:r w:rsidRPr="007F7E94">
        <w:rPr>
          <w:bCs/>
        </w:rPr>
        <w:t>The Standing Committee Chair, also serving as Chair of the Management Working Group, will present the recommendations of the Management Working Group</w:t>
      </w:r>
      <w:r>
        <w:rPr>
          <w:bCs/>
        </w:rPr>
        <w:t>, the evaluation of the progress of Working Groups,</w:t>
      </w:r>
      <w:r w:rsidRPr="007F7E94">
        <w:rPr>
          <w:bCs/>
        </w:rPr>
        <w:t xml:space="preserve"> and any items for decision by the Standing Committee, which are not already covered under existing agenda items for SC52.</w:t>
      </w:r>
    </w:p>
    <w:p w:rsidR="007F7E94" w:rsidRPr="007F7E94" w:rsidRDefault="007F7E94" w:rsidP="007F7E94">
      <w:pPr>
        <w:shd w:val="clear" w:color="auto" w:fill="FFFFFF" w:themeFill="background1"/>
        <w:spacing w:after="0" w:line="240" w:lineRule="auto"/>
        <w:rPr>
          <w:bCs/>
        </w:rPr>
      </w:pPr>
    </w:p>
    <w:p w:rsidR="007F7E94" w:rsidRPr="00E82BDC" w:rsidRDefault="007F7E94" w:rsidP="007F7E94">
      <w:r w:rsidRPr="00E62EEE">
        <w:rPr>
          <w:b/>
        </w:rPr>
        <w:t>Decision.</w:t>
      </w:r>
      <w:r>
        <w:t xml:space="preserve"> Any item from MWG not covered under existing agenda items.</w:t>
      </w:r>
    </w:p>
    <w:p w:rsidR="009E7442" w:rsidRPr="00D85B6A" w:rsidRDefault="009E7442" w:rsidP="001E0AA9">
      <w:pPr>
        <w:shd w:val="clear" w:color="auto" w:fill="FFFFFF" w:themeFill="background1"/>
        <w:spacing w:after="0" w:line="240" w:lineRule="auto"/>
        <w:contextualSpacing/>
        <w:rPr>
          <w:b/>
        </w:rPr>
      </w:pPr>
      <w:r w:rsidRPr="00850C8A">
        <w:rPr>
          <w:b/>
        </w:rPr>
        <w:t xml:space="preserve">15:00-18:00 </w:t>
      </w:r>
      <w:r w:rsidR="00B6689D">
        <w:rPr>
          <w:b/>
        </w:rPr>
        <w:tab/>
      </w:r>
      <w:r w:rsidR="00432DA1" w:rsidRPr="00850C8A">
        <w:rPr>
          <w:b/>
        </w:rPr>
        <w:t>Plenary Session</w:t>
      </w:r>
      <w:r w:rsidR="00432DA1" w:rsidRPr="00850C8A">
        <w:rPr>
          <w:bCs/>
        </w:rPr>
        <w:t xml:space="preserve"> </w:t>
      </w:r>
      <w:r w:rsidR="00432DA1" w:rsidRPr="00850C8A">
        <w:rPr>
          <w:b/>
          <w:bCs/>
        </w:rPr>
        <w:t>of the Standing Committee</w:t>
      </w:r>
    </w:p>
    <w:p w:rsidR="009E7442" w:rsidRPr="00DD6174" w:rsidRDefault="009E7442" w:rsidP="001E0AA9">
      <w:pPr>
        <w:shd w:val="clear" w:color="auto" w:fill="FFFFFF" w:themeFill="background1"/>
        <w:spacing w:after="0" w:line="240" w:lineRule="auto"/>
        <w:ind w:left="207"/>
        <w:contextualSpacing/>
        <w:rPr>
          <w:bCs/>
        </w:rPr>
      </w:pPr>
    </w:p>
    <w:p w:rsidR="006E585D" w:rsidRDefault="004D6F46" w:rsidP="005C3571">
      <w:pPr>
        <w:pStyle w:val="ListParagraph"/>
        <w:numPr>
          <w:ilvl w:val="0"/>
          <w:numId w:val="11"/>
        </w:numPr>
        <w:shd w:val="clear" w:color="auto" w:fill="FFFFFF" w:themeFill="background1"/>
        <w:spacing w:after="0" w:line="240" w:lineRule="auto"/>
        <w:ind w:left="426" w:hanging="426"/>
        <w:rPr>
          <w:bCs/>
        </w:rPr>
      </w:pPr>
      <w:r w:rsidRPr="00DD6174">
        <w:rPr>
          <w:bCs/>
        </w:rPr>
        <w:t xml:space="preserve">Report of </w:t>
      </w:r>
      <w:r w:rsidR="00E82BDC">
        <w:rPr>
          <w:bCs/>
        </w:rPr>
        <w:t>the</w:t>
      </w:r>
      <w:r w:rsidR="006B0153">
        <w:rPr>
          <w:bCs/>
        </w:rPr>
        <w:t xml:space="preserve"> </w:t>
      </w:r>
      <w:r w:rsidR="00D02938">
        <w:rPr>
          <w:bCs/>
        </w:rPr>
        <w:t xml:space="preserve">Acting </w:t>
      </w:r>
      <w:r w:rsidRPr="00DD6174">
        <w:rPr>
          <w:bCs/>
        </w:rPr>
        <w:t>Secretary General</w:t>
      </w:r>
      <w:r w:rsidR="00220B56">
        <w:rPr>
          <w:bCs/>
        </w:rPr>
        <w:t xml:space="preserve"> </w:t>
      </w:r>
      <w:r w:rsidR="0034241C">
        <w:rPr>
          <w:bCs/>
        </w:rPr>
        <w:t>(</w:t>
      </w:r>
      <w:r w:rsidR="0034241C" w:rsidRPr="0034241C">
        <w:rPr>
          <w:bCs/>
        </w:rPr>
        <w:t>SC52-</w:t>
      </w:r>
      <w:r w:rsidR="00ED3351">
        <w:rPr>
          <w:bCs/>
        </w:rPr>
        <w:t>0</w:t>
      </w:r>
      <w:r w:rsidR="00D0393D">
        <w:rPr>
          <w:bCs/>
        </w:rPr>
        <w:t>4</w:t>
      </w:r>
      <w:r w:rsidR="003A4EDA">
        <w:rPr>
          <w:bCs/>
        </w:rPr>
        <w:t xml:space="preserve"> Rev.2</w:t>
      </w:r>
      <w:r w:rsidR="0034241C" w:rsidRPr="0034241C">
        <w:rPr>
          <w:bCs/>
        </w:rPr>
        <w:t xml:space="preserve"> </w:t>
      </w:r>
      <w:r w:rsidR="0034241C" w:rsidRPr="0034241C">
        <w:rPr>
          <w:bCs/>
          <w:i/>
        </w:rPr>
        <w:t>Report of the Acting Secretary General</w:t>
      </w:r>
      <w:r w:rsidR="0034241C" w:rsidRPr="00DD6174">
        <w:rPr>
          <w:bCs/>
        </w:rPr>
        <w:t xml:space="preserve"> </w:t>
      </w:r>
      <w:r w:rsidR="0034241C">
        <w:rPr>
          <w:bCs/>
        </w:rPr>
        <w:t>)</w:t>
      </w:r>
    </w:p>
    <w:p w:rsidR="00372472" w:rsidRDefault="00372472" w:rsidP="00372472">
      <w:pPr>
        <w:pStyle w:val="ListParagraph"/>
        <w:shd w:val="clear" w:color="auto" w:fill="FFFFFF" w:themeFill="background1"/>
        <w:spacing w:after="0" w:line="240" w:lineRule="auto"/>
        <w:ind w:left="360"/>
        <w:rPr>
          <w:bCs/>
        </w:rPr>
      </w:pPr>
    </w:p>
    <w:p w:rsidR="00372472" w:rsidRPr="00372472" w:rsidRDefault="00372472" w:rsidP="00372472">
      <w:pPr>
        <w:shd w:val="clear" w:color="auto" w:fill="FFFFFF" w:themeFill="background1"/>
        <w:spacing w:after="0" w:line="240" w:lineRule="auto"/>
        <w:rPr>
          <w:bCs/>
        </w:rPr>
      </w:pPr>
      <w:r>
        <w:rPr>
          <w:bCs/>
        </w:rPr>
        <w:t>The Acting Secretary General will present her report of Secretariat activities</w:t>
      </w:r>
      <w:r w:rsidR="004E493A">
        <w:rPr>
          <w:bCs/>
        </w:rPr>
        <w:t xml:space="preserve"> since SC51</w:t>
      </w:r>
      <w:r>
        <w:rPr>
          <w:bCs/>
        </w:rPr>
        <w:t>, prepared in accordance with the reporting instructions in Resolution XII.4, paragraph 7, as well as the “Interim Arrangements for Secretariat Administration” as defined by the Executive Team</w:t>
      </w:r>
      <w:r w:rsidR="00414AAF">
        <w:rPr>
          <w:bCs/>
        </w:rPr>
        <w:t>.</w:t>
      </w:r>
    </w:p>
    <w:p w:rsidR="00E404F3" w:rsidRDefault="00D02938" w:rsidP="001E0AA9">
      <w:pPr>
        <w:pStyle w:val="ListParagraph"/>
        <w:shd w:val="clear" w:color="auto" w:fill="FFFFFF" w:themeFill="background1"/>
        <w:tabs>
          <w:tab w:val="left" w:pos="5570"/>
        </w:tabs>
        <w:spacing w:after="0" w:line="240" w:lineRule="auto"/>
        <w:rPr>
          <w:bCs/>
        </w:rPr>
      </w:pPr>
      <w:r>
        <w:rPr>
          <w:bCs/>
        </w:rPr>
        <w:tab/>
      </w:r>
    </w:p>
    <w:p w:rsidR="004D6F46" w:rsidRDefault="00AD24FF" w:rsidP="005C3571">
      <w:pPr>
        <w:pStyle w:val="ListParagraph"/>
        <w:numPr>
          <w:ilvl w:val="0"/>
          <w:numId w:val="11"/>
        </w:numPr>
        <w:shd w:val="clear" w:color="auto" w:fill="FFFFFF" w:themeFill="background1"/>
        <w:spacing w:after="0" w:line="240" w:lineRule="auto"/>
        <w:ind w:left="426" w:hanging="426"/>
        <w:rPr>
          <w:bCs/>
        </w:rPr>
      </w:pPr>
      <w:r>
        <w:rPr>
          <w:bCs/>
        </w:rPr>
        <w:t xml:space="preserve">Report on </w:t>
      </w:r>
      <w:r w:rsidR="00D02938" w:rsidRPr="00D02938">
        <w:rPr>
          <w:bCs/>
        </w:rPr>
        <w:t>Secretariat actions arising from SC51</w:t>
      </w:r>
      <w:r w:rsidR="0034241C">
        <w:rPr>
          <w:bCs/>
        </w:rPr>
        <w:t xml:space="preserve"> </w:t>
      </w:r>
      <w:r w:rsidR="009A0C9B">
        <w:rPr>
          <w:bCs/>
        </w:rPr>
        <w:t>(</w:t>
      </w:r>
      <w:r>
        <w:rPr>
          <w:bCs/>
        </w:rPr>
        <w:t>SC52-</w:t>
      </w:r>
      <w:r w:rsidR="009A0C9B" w:rsidRPr="009A0C9B">
        <w:rPr>
          <w:bCs/>
        </w:rPr>
        <w:t>Inf</w:t>
      </w:r>
      <w:r>
        <w:rPr>
          <w:bCs/>
        </w:rPr>
        <w:t>.</w:t>
      </w:r>
      <w:r w:rsidR="009A0C9B" w:rsidRPr="009A0C9B">
        <w:rPr>
          <w:bCs/>
        </w:rPr>
        <w:t>Doc</w:t>
      </w:r>
      <w:r>
        <w:rPr>
          <w:bCs/>
        </w:rPr>
        <w:t>.02</w:t>
      </w:r>
      <w:r w:rsidR="00760086" w:rsidRPr="00760086">
        <w:rPr>
          <w:bCs/>
        </w:rPr>
        <w:t xml:space="preserve"> </w:t>
      </w:r>
      <w:r w:rsidR="00760086" w:rsidRPr="00760086">
        <w:rPr>
          <w:bCs/>
          <w:i/>
        </w:rPr>
        <w:t>Secretariat actions arising from SC51</w:t>
      </w:r>
      <w:r w:rsidR="00BC0BC6">
        <w:rPr>
          <w:bCs/>
          <w:i/>
        </w:rPr>
        <w:t xml:space="preserve"> </w:t>
      </w:r>
      <w:r w:rsidR="00BC0BC6" w:rsidRPr="00BC0BC6">
        <w:rPr>
          <w:bCs/>
          <w:i/>
        </w:rPr>
        <w:t>Decisions</w:t>
      </w:r>
      <w:r w:rsidR="009A0C9B" w:rsidRPr="009A0C9B">
        <w:rPr>
          <w:bCs/>
        </w:rPr>
        <w:t>)</w:t>
      </w:r>
    </w:p>
    <w:p w:rsidR="004E493A" w:rsidRDefault="004E493A" w:rsidP="004E493A">
      <w:pPr>
        <w:shd w:val="clear" w:color="auto" w:fill="FFFFFF" w:themeFill="background1"/>
        <w:spacing w:after="0" w:line="240" w:lineRule="auto"/>
        <w:rPr>
          <w:bCs/>
        </w:rPr>
      </w:pPr>
    </w:p>
    <w:p w:rsidR="004E493A" w:rsidRPr="004E493A" w:rsidRDefault="004E493A" w:rsidP="004E493A">
      <w:pPr>
        <w:shd w:val="clear" w:color="auto" w:fill="FFFFFF" w:themeFill="background1"/>
        <w:spacing w:after="0" w:line="240" w:lineRule="auto"/>
        <w:rPr>
          <w:bCs/>
        </w:rPr>
      </w:pPr>
      <w:r>
        <w:rPr>
          <w:bCs/>
        </w:rPr>
        <w:t>The Acting Secretary General will present the table of SC51 Decisions, and the corresponding actions taken by the Secretariat, focusing only upon the most important items and those that have not been completed.</w:t>
      </w:r>
    </w:p>
    <w:p w:rsidR="00D02938" w:rsidRDefault="00D02938" w:rsidP="001E0AA9">
      <w:pPr>
        <w:pStyle w:val="ListParagraph"/>
        <w:shd w:val="clear" w:color="auto" w:fill="FFFFFF" w:themeFill="background1"/>
        <w:tabs>
          <w:tab w:val="left" w:pos="5570"/>
        </w:tabs>
        <w:spacing w:after="0" w:line="240" w:lineRule="auto"/>
        <w:ind w:left="360"/>
        <w:rPr>
          <w:bCs/>
        </w:rPr>
      </w:pPr>
      <w:r>
        <w:rPr>
          <w:bCs/>
        </w:rPr>
        <w:tab/>
      </w:r>
    </w:p>
    <w:p w:rsidR="003F4AA2" w:rsidRDefault="00AD24FF" w:rsidP="005C3571">
      <w:pPr>
        <w:numPr>
          <w:ilvl w:val="0"/>
          <w:numId w:val="11"/>
        </w:numPr>
        <w:shd w:val="clear" w:color="auto" w:fill="FFFFFF" w:themeFill="background1"/>
        <w:spacing w:after="0" w:line="240" w:lineRule="auto"/>
        <w:ind w:left="426" w:hanging="426"/>
        <w:contextualSpacing/>
        <w:rPr>
          <w:bCs/>
        </w:rPr>
      </w:pPr>
      <w:r>
        <w:rPr>
          <w:bCs/>
        </w:rPr>
        <w:t xml:space="preserve">Report on </w:t>
      </w:r>
      <w:r w:rsidR="00D02938" w:rsidRPr="00D02938">
        <w:rPr>
          <w:bCs/>
        </w:rPr>
        <w:t>actions arising from COP12 Resolutions</w:t>
      </w:r>
      <w:r w:rsidR="009A0C9B">
        <w:rPr>
          <w:bCs/>
        </w:rPr>
        <w:t xml:space="preserve"> (</w:t>
      </w:r>
      <w:r>
        <w:rPr>
          <w:bCs/>
        </w:rPr>
        <w:t>SC52-</w:t>
      </w:r>
      <w:r w:rsidRPr="009A0C9B">
        <w:rPr>
          <w:bCs/>
        </w:rPr>
        <w:t>Inf</w:t>
      </w:r>
      <w:r>
        <w:rPr>
          <w:bCs/>
        </w:rPr>
        <w:t>.</w:t>
      </w:r>
      <w:r w:rsidRPr="009A0C9B">
        <w:rPr>
          <w:bCs/>
        </w:rPr>
        <w:t>Doc</w:t>
      </w:r>
      <w:r>
        <w:rPr>
          <w:bCs/>
        </w:rPr>
        <w:t>.03</w:t>
      </w:r>
      <w:r w:rsidR="00760086" w:rsidRPr="00760086">
        <w:rPr>
          <w:bCs/>
        </w:rPr>
        <w:t xml:space="preserve"> </w:t>
      </w:r>
      <w:r w:rsidR="00BC0BC6" w:rsidRPr="00BC0BC6">
        <w:rPr>
          <w:bCs/>
          <w:i/>
        </w:rPr>
        <w:t>Standing Committee actions arising from COP12 Resolutions and SC50 Decisions</w:t>
      </w:r>
      <w:r w:rsidR="009A0C9B">
        <w:rPr>
          <w:bCs/>
        </w:rPr>
        <w:t>)</w:t>
      </w:r>
    </w:p>
    <w:p w:rsidR="004E493A" w:rsidRDefault="004E493A" w:rsidP="004E493A">
      <w:pPr>
        <w:shd w:val="clear" w:color="auto" w:fill="FFFFFF" w:themeFill="background1"/>
        <w:spacing w:after="0" w:line="240" w:lineRule="auto"/>
        <w:contextualSpacing/>
        <w:rPr>
          <w:bCs/>
        </w:rPr>
      </w:pPr>
    </w:p>
    <w:p w:rsidR="004E493A" w:rsidRDefault="004E493A" w:rsidP="004E493A">
      <w:pPr>
        <w:shd w:val="clear" w:color="auto" w:fill="FFFFFF" w:themeFill="background1"/>
        <w:spacing w:after="0" w:line="240" w:lineRule="auto"/>
        <w:contextualSpacing/>
        <w:rPr>
          <w:bCs/>
        </w:rPr>
      </w:pPr>
      <w:r>
        <w:rPr>
          <w:bCs/>
        </w:rPr>
        <w:t>The Acting Secretary General will present the table of COP12 Resolutions and SC50 Decisions, and the Standing Committee actions arising from these, highlighting only those that are not considered under other agenda items</w:t>
      </w:r>
      <w:r w:rsidR="0065036B">
        <w:rPr>
          <w:bCs/>
        </w:rPr>
        <w:t xml:space="preserve"> during SC52.</w:t>
      </w:r>
    </w:p>
    <w:p w:rsidR="006100FB" w:rsidRPr="006963E0" w:rsidRDefault="00D832A6" w:rsidP="006963E0">
      <w:pPr>
        <w:pStyle w:val="ListParagraph"/>
        <w:shd w:val="clear" w:color="auto" w:fill="FFFFFF" w:themeFill="background1"/>
        <w:tabs>
          <w:tab w:val="left" w:pos="5570"/>
        </w:tabs>
        <w:spacing w:after="0" w:line="240" w:lineRule="auto"/>
        <w:ind w:left="360"/>
        <w:rPr>
          <w:bCs/>
        </w:rPr>
      </w:pPr>
      <w:r>
        <w:rPr>
          <w:bCs/>
        </w:rPr>
        <w:tab/>
      </w:r>
    </w:p>
    <w:p w:rsidR="006100FB" w:rsidRPr="006100FB" w:rsidRDefault="006100FB" w:rsidP="005C3571">
      <w:pPr>
        <w:numPr>
          <w:ilvl w:val="0"/>
          <w:numId w:val="11"/>
        </w:numPr>
        <w:shd w:val="clear" w:color="auto" w:fill="FFFFFF" w:themeFill="background1"/>
        <w:spacing w:after="0" w:line="240" w:lineRule="auto"/>
        <w:ind w:left="426" w:hanging="426"/>
        <w:contextualSpacing/>
        <w:rPr>
          <w:bCs/>
        </w:rPr>
      </w:pPr>
      <w:r w:rsidRPr="00D75376">
        <w:rPr>
          <w:bCs/>
        </w:rPr>
        <w:t>Update on the status of the Ramsar List</w:t>
      </w:r>
      <w:r>
        <w:rPr>
          <w:bCs/>
        </w:rPr>
        <w:t xml:space="preserve"> (Doc. </w:t>
      </w:r>
      <w:r w:rsidRPr="0091205F">
        <w:rPr>
          <w:bCs/>
        </w:rPr>
        <w:t>SC52-</w:t>
      </w:r>
      <w:r w:rsidR="00D0393D">
        <w:rPr>
          <w:bCs/>
        </w:rPr>
        <w:t>06</w:t>
      </w:r>
      <w:r w:rsidRPr="0091205F">
        <w:rPr>
          <w:bCs/>
        </w:rPr>
        <w:t xml:space="preserve"> </w:t>
      </w:r>
      <w:r w:rsidR="00153F33" w:rsidRPr="00153F33">
        <w:rPr>
          <w:bCs/>
          <w:i/>
        </w:rPr>
        <w:t>Update on the status of Sites on the List of Wetlands of International Importance</w:t>
      </w:r>
      <w:r>
        <w:rPr>
          <w:bCs/>
        </w:rPr>
        <w:t>)</w:t>
      </w:r>
    </w:p>
    <w:p w:rsidR="002A016F" w:rsidRDefault="002A016F" w:rsidP="006216D9">
      <w:pPr>
        <w:shd w:val="clear" w:color="auto" w:fill="FFFFFF" w:themeFill="background1"/>
        <w:spacing w:after="0" w:line="240" w:lineRule="auto"/>
        <w:rPr>
          <w:bCs/>
        </w:rPr>
      </w:pPr>
    </w:p>
    <w:p w:rsidR="00414AAF" w:rsidRDefault="000A4310" w:rsidP="000A4310">
      <w:pPr>
        <w:pStyle w:val="ColorfulList-Accent11"/>
        <w:spacing w:after="0" w:line="240" w:lineRule="auto"/>
        <w:ind w:left="0"/>
        <w:rPr>
          <w:rFonts w:cs="Calibri"/>
        </w:rPr>
      </w:pPr>
      <w:r>
        <w:rPr>
          <w:bCs/>
        </w:rPr>
        <w:t>The Secretariat will present an update on new designations and extensions of Ramsar Sites, the updating of Ramsar site information, the changes in ecological character that have occurred (open Article 3.2 files), and Ramsar Advisory Missions carried out.</w:t>
      </w:r>
      <w:r w:rsidR="00220B56">
        <w:rPr>
          <w:bCs/>
        </w:rPr>
        <w:t xml:space="preserve"> </w:t>
      </w:r>
      <w:r>
        <w:rPr>
          <w:bCs/>
        </w:rPr>
        <w:t xml:space="preserve">The Standing Committee is invited </w:t>
      </w:r>
      <w:r>
        <w:rPr>
          <w:rFonts w:cs="Calibri"/>
        </w:rPr>
        <w:t xml:space="preserve">to take note of the updated report on the status of Ramsar Sites, to advise on activities to be undertaken by regional representatives on the Standing Committee and those Contracting Parties directly concerned, and to instruct the Secretariat as appropriate on specific measures to be taken on the </w:t>
      </w:r>
      <w:r>
        <w:rPr>
          <w:rFonts w:asciiTheme="minorHAnsi" w:hAnsiTheme="minorHAnsi"/>
          <w:color w:val="000000"/>
        </w:rPr>
        <w:t xml:space="preserve">longest-running </w:t>
      </w:r>
      <w:r>
        <w:rPr>
          <w:rFonts w:cs="Calibri"/>
        </w:rPr>
        <w:t xml:space="preserve">Article 3.2 </w:t>
      </w:r>
      <w:r>
        <w:rPr>
          <w:rFonts w:asciiTheme="minorHAnsi" w:hAnsiTheme="minorHAnsi"/>
          <w:color w:val="000000"/>
        </w:rPr>
        <w:t>files</w:t>
      </w:r>
      <w:r>
        <w:rPr>
          <w:rFonts w:cs="Calibri"/>
        </w:rPr>
        <w:t>.</w:t>
      </w:r>
      <w:r w:rsidR="00220B56">
        <w:rPr>
          <w:rFonts w:cs="Calibri"/>
        </w:rPr>
        <w:t xml:space="preserve"> </w:t>
      </w:r>
    </w:p>
    <w:p w:rsidR="00E62EEE" w:rsidRDefault="00E62EEE" w:rsidP="000A4310">
      <w:pPr>
        <w:pStyle w:val="ColorfulList-Accent11"/>
        <w:spacing w:after="0" w:line="240" w:lineRule="auto"/>
        <w:ind w:left="0"/>
        <w:rPr>
          <w:rFonts w:cs="Calibri"/>
        </w:rPr>
      </w:pPr>
    </w:p>
    <w:p w:rsidR="00E62EEE" w:rsidRPr="000A4310" w:rsidRDefault="00E62EEE" w:rsidP="000A4310">
      <w:pPr>
        <w:pStyle w:val="ColorfulList-Accent11"/>
        <w:spacing w:after="0" w:line="240" w:lineRule="auto"/>
        <w:ind w:left="0"/>
      </w:pPr>
      <w:r w:rsidRPr="00E62EEE">
        <w:rPr>
          <w:b/>
          <w:bCs/>
        </w:rPr>
        <w:t>Decision.</w:t>
      </w:r>
      <w:r w:rsidR="00220B56">
        <w:rPr>
          <w:bCs/>
        </w:rPr>
        <w:t xml:space="preserve"> </w:t>
      </w:r>
      <w:r>
        <w:rPr>
          <w:bCs/>
        </w:rPr>
        <w:t>Measures to be taken with regard to open Article 3.2 files.</w:t>
      </w:r>
    </w:p>
    <w:p w:rsidR="00414AAF" w:rsidRPr="006216D9" w:rsidRDefault="00414AAF" w:rsidP="006216D9">
      <w:pPr>
        <w:shd w:val="clear" w:color="auto" w:fill="FFFFFF" w:themeFill="background1"/>
        <w:spacing w:after="0" w:line="240" w:lineRule="auto"/>
        <w:rPr>
          <w:bCs/>
        </w:rPr>
      </w:pPr>
    </w:p>
    <w:p w:rsidR="009B6FEF" w:rsidRDefault="009B6FEF" w:rsidP="005C3571">
      <w:pPr>
        <w:numPr>
          <w:ilvl w:val="0"/>
          <w:numId w:val="11"/>
        </w:numPr>
        <w:shd w:val="clear" w:color="auto" w:fill="FFFFFF" w:themeFill="background1"/>
        <w:spacing w:after="0" w:line="240" w:lineRule="auto"/>
        <w:ind w:left="426" w:hanging="426"/>
        <w:contextualSpacing/>
        <w:rPr>
          <w:bCs/>
        </w:rPr>
      </w:pPr>
      <w:r>
        <w:rPr>
          <w:bCs/>
        </w:rPr>
        <w:t xml:space="preserve">Secretariat </w:t>
      </w:r>
      <w:r w:rsidR="00EB41AF">
        <w:rPr>
          <w:bCs/>
        </w:rPr>
        <w:t>work plan</w:t>
      </w:r>
      <w:r>
        <w:rPr>
          <w:bCs/>
        </w:rPr>
        <w:t>s</w:t>
      </w:r>
    </w:p>
    <w:p w:rsidR="009A0C9B" w:rsidRDefault="009A0C9B" w:rsidP="009A0C9B">
      <w:pPr>
        <w:shd w:val="clear" w:color="auto" w:fill="FFFFFF" w:themeFill="background1"/>
        <w:spacing w:after="0" w:line="240" w:lineRule="auto"/>
        <w:ind w:left="360"/>
        <w:contextualSpacing/>
        <w:rPr>
          <w:bCs/>
        </w:rPr>
      </w:pPr>
    </w:p>
    <w:p w:rsidR="009A0C9B" w:rsidRDefault="009B6FEF" w:rsidP="00BC0BC6">
      <w:pPr>
        <w:pStyle w:val="ListParagraph"/>
        <w:numPr>
          <w:ilvl w:val="1"/>
          <w:numId w:val="11"/>
        </w:numPr>
        <w:shd w:val="clear" w:color="auto" w:fill="FFFFFF" w:themeFill="background1"/>
        <w:spacing w:after="0" w:line="240" w:lineRule="auto"/>
        <w:ind w:left="851" w:hanging="425"/>
        <w:rPr>
          <w:bCs/>
        </w:rPr>
      </w:pPr>
      <w:r w:rsidRPr="00D02938">
        <w:rPr>
          <w:bCs/>
        </w:rPr>
        <w:t xml:space="preserve">Work </w:t>
      </w:r>
      <w:r w:rsidR="00337AC5">
        <w:rPr>
          <w:bCs/>
        </w:rPr>
        <w:t>P</w:t>
      </w:r>
      <w:r w:rsidRPr="00D02938">
        <w:rPr>
          <w:bCs/>
        </w:rPr>
        <w:t>lan for the 2016-2018 triennium</w:t>
      </w:r>
      <w:r w:rsidR="009A0C9B">
        <w:rPr>
          <w:bCs/>
        </w:rPr>
        <w:t xml:space="preserve"> (</w:t>
      </w:r>
      <w:r w:rsidR="009A0C9B" w:rsidRPr="009A0C9B">
        <w:rPr>
          <w:bCs/>
        </w:rPr>
        <w:t>SC52-</w:t>
      </w:r>
      <w:r w:rsidR="006216D9">
        <w:rPr>
          <w:bCs/>
        </w:rPr>
        <w:t>0</w:t>
      </w:r>
      <w:r w:rsidR="00D0393D">
        <w:rPr>
          <w:bCs/>
        </w:rPr>
        <w:t>7</w:t>
      </w:r>
      <w:r w:rsidR="009A0C9B" w:rsidRPr="009A0C9B">
        <w:rPr>
          <w:bCs/>
        </w:rPr>
        <w:t xml:space="preserve"> </w:t>
      </w:r>
      <w:r w:rsidR="009A0C9B" w:rsidRPr="009A0C9B">
        <w:rPr>
          <w:bCs/>
          <w:i/>
        </w:rPr>
        <w:t xml:space="preserve">Secretariat </w:t>
      </w:r>
      <w:r w:rsidR="00BC0BC6" w:rsidRPr="00BC0BC6">
        <w:rPr>
          <w:bCs/>
          <w:i/>
        </w:rPr>
        <w:t xml:space="preserve">Work Plan </w:t>
      </w:r>
      <w:r w:rsidR="009A0C9B" w:rsidRPr="009A0C9B">
        <w:rPr>
          <w:bCs/>
          <w:i/>
        </w:rPr>
        <w:t>for the 2016-2018 triennium</w:t>
      </w:r>
      <w:r w:rsidR="009A0C9B">
        <w:rPr>
          <w:bCs/>
        </w:rPr>
        <w:t>)</w:t>
      </w:r>
    </w:p>
    <w:p w:rsidR="00760086" w:rsidRPr="00F62853" w:rsidRDefault="00760086" w:rsidP="00BC0BC6">
      <w:pPr>
        <w:pStyle w:val="ListParagraph"/>
        <w:shd w:val="clear" w:color="auto" w:fill="FFFFFF" w:themeFill="background1"/>
        <w:spacing w:after="0" w:line="240" w:lineRule="auto"/>
        <w:ind w:left="851" w:hanging="425"/>
        <w:rPr>
          <w:bCs/>
        </w:rPr>
      </w:pPr>
    </w:p>
    <w:p w:rsidR="00337AC5" w:rsidRDefault="009B6FEF" w:rsidP="00337AC5">
      <w:pPr>
        <w:pStyle w:val="ListParagraph"/>
        <w:numPr>
          <w:ilvl w:val="1"/>
          <w:numId w:val="11"/>
        </w:numPr>
        <w:shd w:val="clear" w:color="auto" w:fill="FFFFFF" w:themeFill="background1"/>
        <w:spacing w:after="0" w:line="240" w:lineRule="auto"/>
        <w:ind w:left="851" w:hanging="425"/>
        <w:rPr>
          <w:bCs/>
        </w:rPr>
      </w:pPr>
      <w:r w:rsidRPr="00D02938">
        <w:rPr>
          <w:bCs/>
        </w:rPr>
        <w:t xml:space="preserve">Work </w:t>
      </w:r>
      <w:r w:rsidR="00337AC5">
        <w:rPr>
          <w:bCs/>
        </w:rPr>
        <w:t>P</w:t>
      </w:r>
      <w:r w:rsidRPr="00D02938">
        <w:rPr>
          <w:bCs/>
        </w:rPr>
        <w:t>lan for 2016</w:t>
      </w:r>
      <w:r w:rsidR="009A0C9B">
        <w:rPr>
          <w:bCs/>
        </w:rPr>
        <w:t xml:space="preserve"> (</w:t>
      </w:r>
      <w:r w:rsidR="006216D9">
        <w:rPr>
          <w:bCs/>
        </w:rPr>
        <w:t>SC52-0</w:t>
      </w:r>
      <w:r w:rsidR="00D0393D">
        <w:rPr>
          <w:bCs/>
        </w:rPr>
        <w:t>8</w:t>
      </w:r>
      <w:r w:rsidR="009A0C9B" w:rsidRPr="009A0C9B">
        <w:rPr>
          <w:bCs/>
        </w:rPr>
        <w:t xml:space="preserve"> </w:t>
      </w:r>
      <w:r w:rsidR="009A0C9B" w:rsidRPr="009A0C9B">
        <w:rPr>
          <w:bCs/>
          <w:i/>
        </w:rPr>
        <w:t xml:space="preserve">Secretariat </w:t>
      </w:r>
      <w:r w:rsidR="00BC0BC6" w:rsidRPr="00BC0BC6">
        <w:rPr>
          <w:bCs/>
          <w:i/>
        </w:rPr>
        <w:t xml:space="preserve">Work Plan </w:t>
      </w:r>
      <w:r w:rsidR="009A0C9B" w:rsidRPr="009A0C9B">
        <w:rPr>
          <w:bCs/>
          <w:i/>
        </w:rPr>
        <w:t>for 2016</w:t>
      </w:r>
      <w:r w:rsidR="009A0C9B">
        <w:rPr>
          <w:bCs/>
        </w:rPr>
        <w:t>)</w:t>
      </w:r>
    </w:p>
    <w:p w:rsidR="00337AC5" w:rsidRPr="00337AC5" w:rsidRDefault="00337AC5" w:rsidP="00337AC5">
      <w:pPr>
        <w:shd w:val="clear" w:color="auto" w:fill="FFFFFF" w:themeFill="background1"/>
        <w:spacing w:after="0" w:line="240" w:lineRule="auto"/>
        <w:rPr>
          <w:bCs/>
        </w:rPr>
      </w:pPr>
    </w:p>
    <w:p w:rsidR="009B6FEF" w:rsidRDefault="00337AC5" w:rsidP="00337AC5">
      <w:pPr>
        <w:spacing w:after="0" w:line="240" w:lineRule="auto"/>
      </w:pPr>
      <w:r>
        <w:t xml:space="preserve">The Acting Secretary General will present the two </w:t>
      </w:r>
      <w:r w:rsidR="003D4630">
        <w:t xml:space="preserve">revised </w:t>
      </w:r>
      <w:r>
        <w:t>Secretariat work plans</w:t>
      </w:r>
      <w:r w:rsidR="003D4630">
        <w:t>, which respond to instructions from the</w:t>
      </w:r>
      <w:r w:rsidR="003E6743">
        <w:t xml:space="preserve"> COP12 </w:t>
      </w:r>
      <w:r w:rsidR="003D4630">
        <w:t>and other Resolutions, and support</w:t>
      </w:r>
      <w:r w:rsidR="003E6743">
        <w:t xml:space="preserve"> the implementation of the 4</w:t>
      </w:r>
      <w:r w:rsidR="003E6743" w:rsidRPr="003E6743">
        <w:rPr>
          <w:vertAlign w:val="superscript"/>
        </w:rPr>
        <w:t>th</w:t>
      </w:r>
      <w:r w:rsidR="003E6743">
        <w:t xml:space="preserve"> Strategic Plan</w:t>
      </w:r>
      <w:r>
        <w:t>.</w:t>
      </w:r>
      <w:r w:rsidR="00220B56">
        <w:t xml:space="preserve"> </w:t>
      </w:r>
      <w:r>
        <w:t>The Standing Committee is invited to take note of and approve the Secretariat Work Plan for the 2016-2018 triennium, as well as the 2016 Work Plan, which is extracted from the triennium Work Plan.</w:t>
      </w:r>
      <w:r w:rsidR="00220B56">
        <w:t xml:space="preserve"> </w:t>
      </w:r>
      <w:r>
        <w:t>The 2016 Work Plan also includes the priority actions requested by the Executive Team in the “Interim Arrangements for Secretariat Administration” of November 2015.</w:t>
      </w:r>
    </w:p>
    <w:p w:rsidR="00E62EEE" w:rsidRDefault="00E62EEE" w:rsidP="00337AC5">
      <w:pPr>
        <w:spacing w:after="0" w:line="240" w:lineRule="auto"/>
      </w:pPr>
    </w:p>
    <w:p w:rsidR="00E62EEE" w:rsidRPr="00337AC5" w:rsidRDefault="00E62EEE" w:rsidP="00337AC5">
      <w:pPr>
        <w:spacing w:after="0" w:line="240" w:lineRule="auto"/>
      </w:pPr>
      <w:r w:rsidRPr="00E62EEE">
        <w:rPr>
          <w:b/>
          <w:bCs/>
        </w:rPr>
        <w:t>Decision.</w:t>
      </w:r>
      <w:r w:rsidR="00220B56">
        <w:rPr>
          <w:bCs/>
        </w:rPr>
        <w:t xml:space="preserve"> </w:t>
      </w:r>
      <w:r>
        <w:rPr>
          <w:bCs/>
        </w:rPr>
        <w:t>A</w:t>
      </w:r>
      <w:r w:rsidR="00C44E83">
        <w:rPr>
          <w:bCs/>
        </w:rPr>
        <w:t>pproval of T</w:t>
      </w:r>
      <w:r>
        <w:rPr>
          <w:bCs/>
        </w:rPr>
        <w:t>riennium Work Plan and 2016 Annual Work Plan</w:t>
      </w:r>
      <w:r w:rsidR="00C44E83">
        <w:rPr>
          <w:bCs/>
        </w:rPr>
        <w:t xml:space="preserve"> of the Secretariat</w:t>
      </w:r>
      <w:r>
        <w:rPr>
          <w:bCs/>
        </w:rPr>
        <w:t>.</w:t>
      </w:r>
    </w:p>
    <w:p w:rsidR="00337AC5" w:rsidRDefault="00337AC5" w:rsidP="001E0AA9">
      <w:pPr>
        <w:shd w:val="clear" w:color="auto" w:fill="FFFFFF" w:themeFill="background1"/>
        <w:spacing w:after="0" w:line="240" w:lineRule="auto"/>
        <w:ind w:left="360"/>
        <w:contextualSpacing/>
        <w:rPr>
          <w:bCs/>
        </w:rPr>
      </w:pPr>
    </w:p>
    <w:p w:rsidR="006216D9" w:rsidRDefault="006216D9" w:rsidP="005C3571">
      <w:pPr>
        <w:numPr>
          <w:ilvl w:val="0"/>
          <w:numId w:val="11"/>
        </w:numPr>
        <w:shd w:val="clear" w:color="auto" w:fill="FFFFFF" w:themeFill="background1"/>
        <w:spacing w:after="0" w:line="240" w:lineRule="auto"/>
        <w:ind w:left="426" w:hanging="426"/>
        <w:contextualSpacing/>
        <w:rPr>
          <w:bCs/>
        </w:rPr>
      </w:pPr>
      <w:r w:rsidRPr="00D02938">
        <w:rPr>
          <w:bCs/>
        </w:rPr>
        <w:t>Costs of actions to implement COP12 Resolutions in the 2016-2018 triennium</w:t>
      </w:r>
      <w:r w:rsidRPr="00D85B6A">
        <w:rPr>
          <w:bCs/>
        </w:rPr>
        <w:t xml:space="preserve"> </w:t>
      </w:r>
      <w:r>
        <w:rPr>
          <w:bCs/>
        </w:rPr>
        <w:t>(</w:t>
      </w:r>
      <w:r w:rsidRPr="009A0C9B">
        <w:rPr>
          <w:bCs/>
        </w:rPr>
        <w:t>SC52-</w:t>
      </w:r>
      <w:r>
        <w:rPr>
          <w:bCs/>
        </w:rPr>
        <w:t>0</w:t>
      </w:r>
      <w:r w:rsidR="00D0393D">
        <w:rPr>
          <w:bCs/>
        </w:rPr>
        <w:t>9</w:t>
      </w:r>
      <w:r w:rsidR="003A4EDA">
        <w:rPr>
          <w:bCs/>
        </w:rPr>
        <w:t xml:space="preserve"> Rev.1 </w:t>
      </w:r>
      <w:r w:rsidRPr="009A0C9B">
        <w:rPr>
          <w:bCs/>
        </w:rPr>
        <w:t xml:space="preserve"> </w:t>
      </w:r>
      <w:r w:rsidR="00BC0BC6">
        <w:rPr>
          <w:bCs/>
          <w:i/>
        </w:rPr>
        <w:t>C</w:t>
      </w:r>
      <w:r w:rsidRPr="009A0C9B">
        <w:rPr>
          <w:bCs/>
          <w:i/>
        </w:rPr>
        <w:t>osts of actions to implement COP12 Resolutions in the 2016-2018 triennium</w:t>
      </w:r>
      <w:r>
        <w:rPr>
          <w:bCs/>
        </w:rPr>
        <w:t>)</w:t>
      </w:r>
    </w:p>
    <w:p w:rsidR="00337AC5" w:rsidRDefault="00337AC5" w:rsidP="00337AC5">
      <w:pPr>
        <w:shd w:val="clear" w:color="auto" w:fill="FFFFFF" w:themeFill="background1"/>
        <w:spacing w:after="0" w:line="240" w:lineRule="auto"/>
        <w:contextualSpacing/>
        <w:rPr>
          <w:bCs/>
        </w:rPr>
      </w:pPr>
    </w:p>
    <w:p w:rsidR="00337AC5" w:rsidRPr="00935F6F" w:rsidRDefault="00337AC5" w:rsidP="00935F6F">
      <w:pPr>
        <w:spacing w:line="240" w:lineRule="auto"/>
        <w:rPr>
          <w:rFonts w:asciiTheme="minorHAnsi" w:hAnsiTheme="minorHAnsi"/>
        </w:rPr>
      </w:pPr>
      <w:r>
        <w:rPr>
          <w:bCs/>
        </w:rPr>
        <w:t>The Acting Secretary General will present the costs of the budgeted non-core items according to Resolution XII.1 Annex 3, as well as the additional non-core items</w:t>
      </w:r>
      <w:r w:rsidR="00935F6F">
        <w:rPr>
          <w:bCs/>
        </w:rPr>
        <w:t>,</w:t>
      </w:r>
      <w:r>
        <w:rPr>
          <w:bCs/>
        </w:rPr>
        <w:t xml:space="preserve"> which together represent the </w:t>
      </w:r>
      <w:r w:rsidR="00935F6F">
        <w:rPr>
          <w:bCs/>
        </w:rPr>
        <w:t xml:space="preserve">total </w:t>
      </w:r>
      <w:r>
        <w:rPr>
          <w:bCs/>
        </w:rPr>
        <w:t>cost of implementing the COP12 Resolutions.</w:t>
      </w:r>
      <w:r w:rsidR="00220B56">
        <w:rPr>
          <w:bCs/>
        </w:rPr>
        <w:t xml:space="preserve"> </w:t>
      </w:r>
      <w:r w:rsidRPr="0005674C">
        <w:rPr>
          <w:rFonts w:asciiTheme="minorHAnsi" w:hAnsiTheme="minorHAnsi"/>
        </w:rPr>
        <w:t>The Standing Committee is invited to</w:t>
      </w:r>
      <w:r>
        <w:rPr>
          <w:rFonts w:asciiTheme="minorHAnsi" w:hAnsiTheme="minorHAnsi"/>
        </w:rPr>
        <w:t xml:space="preserve"> take note of the estimated costs of the actions that need to be taken to implement each of the COP12 Resolutions, and to advise</w:t>
      </w:r>
      <w:r w:rsidR="00935F6F">
        <w:rPr>
          <w:rFonts w:asciiTheme="minorHAnsi" w:hAnsiTheme="minorHAnsi"/>
        </w:rPr>
        <w:t xml:space="preserve"> </w:t>
      </w:r>
      <w:r>
        <w:rPr>
          <w:rFonts w:asciiTheme="minorHAnsi" w:hAnsiTheme="minorHAnsi"/>
        </w:rPr>
        <w:t xml:space="preserve">on </w:t>
      </w:r>
      <w:r w:rsidR="00935F6F">
        <w:rPr>
          <w:rFonts w:asciiTheme="minorHAnsi" w:hAnsiTheme="minorHAnsi"/>
        </w:rPr>
        <w:t xml:space="preserve">possible </w:t>
      </w:r>
      <w:r>
        <w:rPr>
          <w:rFonts w:asciiTheme="minorHAnsi" w:hAnsiTheme="minorHAnsi"/>
        </w:rPr>
        <w:t xml:space="preserve">sources of funding to support </w:t>
      </w:r>
      <w:r w:rsidR="00935F6F">
        <w:rPr>
          <w:rFonts w:asciiTheme="minorHAnsi" w:hAnsiTheme="minorHAnsi"/>
        </w:rPr>
        <w:t xml:space="preserve">their </w:t>
      </w:r>
      <w:r>
        <w:rPr>
          <w:rFonts w:asciiTheme="minorHAnsi" w:hAnsiTheme="minorHAnsi"/>
        </w:rPr>
        <w:t>i</w:t>
      </w:r>
      <w:r w:rsidR="00935F6F">
        <w:rPr>
          <w:rFonts w:asciiTheme="minorHAnsi" w:hAnsiTheme="minorHAnsi"/>
        </w:rPr>
        <w:t>mplementation</w:t>
      </w:r>
      <w:r>
        <w:rPr>
          <w:rFonts w:asciiTheme="minorHAnsi" w:hAnsiTheme="minorHAnsi"/>
        </w:rPr>
        <w:t>.</w:t>
      </w:r>
    </w:p>
    <w:p w:rsidR="00337AC5" w:rsidRDefault="00D02938" w:rsidP="001E0AA9">
      <w:pPr>
        <w:shd w:val="clear" w:color="auto" w:fill="FFFFFF" w:themeFill="background1"/>
        <w:spacing w:after="0" w:line="240" w:lineRule="auto"/>
        <w:contextualSpacing/>
        <w:rPr>
          <w:b/>
        </w:rPr>
      </w:pPr>
      <w:r>
        <w:rPr>
          <w:b/>
        </w:rPr>
        <w:t>18:00</w:t>
      </w:r>
      <w:r>
        <w:rPr>
          <w:b/>
        </w:rPr>
        <w:tab/>
      </w:r>
      <w:r>
        <w:rPr>
          <w:b/>
        </w:rPr>
        <w:tab/>
        <w:t>Reception</w:t>
      </w:r>
      <w:r w:rsidR="00220B56">
        <w:rPr>
          <w:b/>
        </w:rPr>
        <w:t xml:space="preserve"> </w:t>
      </w:r>
    </w:p>
    <w:p w:rsidR="002D1EDB" w:rsidRDefault="00337AC5" w:rsidP="002D1EDB">
      <w:pPr>
        <w:shd w:val="clear" w:color="auto" w:fill="FFFFFF" w:themeFill="background1"/>
        <w:spacing w:after="0" w:line="240" w:lineRule="auto"/>
        <w:contextualSpacing/>
        <w:rPr>
          <w:b/>
        </w:rPr>
      </w:pPr>
      <w:r>
        <w:rPr>
          <w:b/>
        </w:rPr>
        <w:t>All delegates are invited to attend a cocktail reception to take place on the Luc Hoffman</w:t>
      </w:r>
      <w:r w:rsidR="005C3571">
        <w:rPr>
          <w:b/>
        </w:rPr>
        <w:t>n</w:t>
      </w:r>
      <w:r>
        <w:rPr>
          <w:b/>
        </w:rPr>
        <w:t xml:space="preserve"> Terrace of the Conservation Centre, weather permitting</w:t>
      </w:r>
      <w:r w:rsidR="005C3571">
        <w:rPr>
          <w:b/>
        </w:rPr>
        <w:t>.</w:t>
      </w:r>
      <w:r w:rsidR="002D1EDB">
        <w:rPr>
          <w:b/>
        </w:rPr>
        <w:br w:type="page"/>
      </w:r>
    </w:p>
    <w:p w:rsidR="0096344F" w:rsidRPr="002D1EDB" w:rsidRDefault="0096344F" w:rsidP="001E0AA9">
      <w:pPr>
        <w:shd w:val="clear" w:color="auto" w:fill="FFFFFF" w:themeFill="background1"/>
        <w:spacing w:after="0" w:line="240" w:lineRule="auto"/>
        <w:contextualSpacing/>
        <w:rPr>
          <w:b/>
        </w:rPr>
      </w:pPr>
      <w:r>
        <w:rPr>
          <w:b/>
          <w:bCs/>
        </w:rPr>
        <w:t>Thursday</w:t>
      </w:r>
      <w:r w:rsidR="00877348">
        <w:rPr>
          <w:b/>
          <w:bCs/>
        </w:rPr>
        <w:t>,</w:t>
      </w:r>
      <w:r>
        <w:rPr>
          <w:b/>
          <w:bCs/>
        </w:rPr>
        <w:t xml:space="preserve"> </w:t>
      </w:r>
      <w:r w:rsidR="00381BCE">
        <w:rPr>
          <w:b/>
        </w:rPr>
        <w:t>16 June 2016</w:t>
      </w:r>
    </w:p>
    <w:p w:rsidR="009E7442" w:rsidRDefault="009E7442" w:rsidP="001E0AA9">
      <w:pPr>
        <w:shd w:val="clear" w:color="auto" w:fill="FFFFFF" w:themeFill="background1"/>
        <w:spacing w:after="0" w:line="240" w:lineRule="auto"/>
        <w:contextualSpacing/>
        <w:rPr>
          <w:b/>
          <w:bCs/>
        </w:rPr>
      </w:pPr>
    </w:p>
    <w:p w:rsidR="007F1BDF" w:rsidRPr="00782E25" w:rsidRDefault="007F1BDF" w:rsidP="001E0AA9">
      <w:pPr>
        <w:shd w:val="clear" w:color="auto" w:fill="FFFFFF" w:themeFill="background1"/>
        <w:spacing w:after="0" w:line="240" w:lineRule="auto"/>
        <w:contextualSpacing/>
        <w:rPr>
          <w:rFonts w:asciiTheme="minorHAnsi" w:eastAsiaTheme="minorHAnsi" w:hAnsiTheme="minorHAnsi" w:cstheme="minorBidi"/>
          <w:b/>
        </w:rPr>
      </w:pPr>
      <w:r w:rsidRPr="00782E25">
        <w:rPr>
          <w:rFonts w:asciiTheme="minorHAnsi" w:eastAsiaTheme="minorHAnsi" w:hAnsiTheme="minorHAnsi" w:cstheme="minorBidi"/>
          <w:b/>
        </w:rPr>
        <w:t>08:</w:t>
      </w:r>
      <w:r w:rsidR="00385689">
        <w:rPr>
          <w:rFonts w:asciiTheme="minorHAnsi" w:eastAsiaTheme="minorHAnsi" w:hAnsiTheme="minorHAnsi" w:cstheme="minorBidi"/>
          <w:b/>
        </w:rPr>
        <w:t>15</w:t>
      </w:r>
      <w:r w:rsidRPr="00782E25">
        <w:rPr>
          <w:rFonts w:asciiTheme="minorHAnsi" w:eastAsiaTheme="minorHAnsi" w:hAnsiTheme="minorHAnsi" w:cstheme="minorBidi"/>
          <w:b/>
        </w:rPr>
        <w:t>-09:45</w:t>
      </w:r>
      <w:r w:rsidR="00B6689D">
        <w:rPr>
          <w:rFonts w:asciiTheme="minorHAnsi" w:eastAsiaTheme="minorHAnsi" w:hAnsiTheme="minorHAnsi" w:cstheme="minorBidi"/>
          <w:b/>
        </w:rPr>
        <w:t xml:space="preserve"> </w:t>
      </w:r>
      <w:r w:rsidR="00B6689D">
        <w:rPr>
          <w:rFonts w:asciiTheme="minorHAnsi" w:eastAsiaTheme="minorHAnsi" w:hAnsiTheme="minorHAnsi" w:cstheme="minorBidi"/>
          <w:b/>
        </w:rPr>
        <w:tab/>
      </w:r>
      <w:r w:rsidRPr="00782E25">
        <w:rPr>
          <w:rFonts w:asciiTheme="minorHAnsi" w:eastAsiaTheme="minorHAnsi" w:hAnsiTheme="minorHAnsi" w:cstheme="minorBidi"/>
          <w:b/>
        </w:rPr>
        <w:t>Regional meetings</w:t>
      </w:r>
    </w:p>
    <w:p w:rsidR="007F1BDF" w:rsidRDefault="007F1BDF" w:rsidP="001E0AA9">
      <w:pPr>
        <w:shd w:val="clear" w:color="auto" w:fill="FFFFFF" w:themeFill="background1"/>
        <w:spacing w:after="0" w:line="240" w:lineRule="auto"/>
        <w:contextualSpacing/>
        <w:rPr>
          <w:b/>
        </w:rPr>
      </w:pPr>
    </w:p>
    <w:p w:rsidR="009E7442" w:rsidRPr="00850C8A" w:rsidRDefault="009E7442" w:rsidP="001E0AA9">
      <w:pPr>
        <w:shd w:val="clear" w:color="auto" w:fill="FFFFFF" w:themeFill="background1"/>
        <w:spacing w:after="0" w:line="240" w:lineRule="auto"/>
        <w:contextualSpacing/>
        <w:rPr>
          <w:b/>
        </w:rPr>
      </w:pPr>
      <w:r w:rsidRPr="00850C8A">
        <w:rPr>
          <w:b/>
        </w:rPr>
        <w:t xml:space="preserve">10:00-13:00 </w:t>
      </w:r>
      <w:r w:rsidR="00B6689D">
        <w:rPr>
          <w:b/>
        </w:rPr>
        <w:tab/>
      </w:r>
      <w:r w:rsidR="00432DA1" w:rsidRPr="00850C8A">
        <w:rPr>
          <w:b/>
        </w:rPr>
        <w:t>Plenary Session</w:t>
      </w:r>
      <w:r w:rsidR="00432DA1" w:rsidRPr="00850C8A">
        <w:rPr>
          <w:bCs/>
        </w:rPr>
        <w:t xml:space="preserve"> </w:t>
      </w:r>
      <w:r w:rsidR="00432DA1" w:rsidRPr="00850C8A">
        <w:rPr>
          <w:b/>
          <w:bCs/>
        </w:rPr>
        <w:t>of the Standing Committee</w:t>
      </w:r>
    </w:p>
    <w:p w:rsidR="0096344F" w:rsidRPr="00850C8A" w:rsidRDefault="0096344F" w:rsidP="001E0AA9">
      <w:pPr>
        <w:shd w:val="clear" w:color="auto" w:fill="FFFFFF" w:themeFill="background1"/>
        <w:spacing w:after="0" w:line="240" w:lineRule="auto"/>
        <w:contextualSpacing/>
        <w:rPr>
          <w:b/>
          <w:bCs/>
        </w:rPr>
      </w:pPr>
    </w:p>
    <w:p w:rsidR="006A4E44" w:rsidRDefault="00D02938" w:rsidP="005C3571">
      <w:pPr>
        <w:pStyle w:val="ListParagraph"/>
        <w:numPr>
          <w:ilvl w:val="0"/>
          <w:numId w:val="11"/>
        </w:numPr>
        <w:shd w:val="clear" w:color="auto" w:fill="FFFFFF" w:themeFill="background1"/>
        <w:spacing w:after="0" w:line="240" w:lineRule="auto"/>
        <w:ind w:left="426" w:hanging="426"/>
        <w:rPr>
          <w:bCs/>
        </w:rPr>
      </w:pPr>
      <w:r w:rsidRPr="00D02938">
        <w:rPr>
          <w:bCs/>
        </w:rPr>
        <w:t xml:space="preserve">Report of the Chair of </w:t>
      </w:r>
      <w:r w:rsidR="00AD24FF">
        <w:rPr>
          <w:bCs/>
        </w:rPr>
        <w:t xml:space="preserve">the </w:t>
      </w:r>
      <w:r w:rsidRPr="00D02938">
        <w:rPr>
          <w:bCs/>
        </w:rPr>
        <w:t>STRP</w:t>
      </w:r>
      <w:r w:rsidR="009A0C9B">
        <w:rPr>
          <w:bCs/>
        </w:rPr>
        <w:t xml:space="preserve"> (</w:t>
      </w:r>
      <w:r w:rsidR="009A0C9B" w:rsidRPr="009A0C9B">
        <w:rPr>
          <w:bCs/>
        </w:rPr>
        <w:t>SC52-</w:t>
      </w:r>
      <w:r w:rsidR="00D0393D">
        <w:rPr>
          <w:bCs/>
        </w:rPr>
        <w:t>1</w:t>
      </w:r>
      <w:r w:rsidR="00B871A5">
        <w:rPr>
          <w:bCs/>
        </w:rPr>
        <w:t>0</w:t>
      </w:r>
      <w:r w:rsidR="009A0C9B" w:rsidRPr="009A0C9B">
        <w:rPr>
          <w:bCs/>
        </w:rPr>
        <w:t xml:space="preserve"> </w:t>
      </w:r>
      <w:r w:rsidR="006100FB" w:rsidRPr="005C3571">
        <w:rPr>
          <w:bCs/>
        </w:rPr>
        <w:t>Report of the Chair of the Scientific and Technical</w:t>
      </w:r>
      <w:r w:rsidR="006100FB" w:rsidRPr="006100FB">
        <w:rPr>
          <w:bCs/>
          <w:i/>
        </w:rPr>
        <w:t xml:space="preserve"> Review Panel (STRP) and amended draft STRP</w:t>
      </w:r>
      <w:r w:rsidR="006100FB">
        <w:rPr>
          <w:bCs/>
          <w:i/>
        </w:rPr>
        <w:t xml:space="preserve"> </w:t>
      </w:r>
      <w:r w:rsidR="00935F6F">
        <w:rPr>
          <w:bCs/>
          <w:i/>
        </w:rPr>
        <w:t>2016-2018 Work P</w:t>
      </w:r>
      <w:r w:rsidR="006100FB" w:rsidRPr="006100FB">
        <w:rPr>
          <w:bCs/>
          <w:i/>
        </w:rPr>
        <w:t>lan</w:t>
      </w:r>
      <w:r w:rsidR="009A0C9B">
        <w:rPr>
          <w:bCs/>
        </w:rPr>
        <w:t>)</w:t>
      </w:r>
    </w:p>
    <w:p w:rsidR="00935F6F" w:rsidRPr="00935F6F" w:rsidRDefault="00935F6F" w:rsidP="00935F6F">
      <w:pPr>
        <w:shd w:val="clear" w:color="auto" w:fill="FFFFFF" w:themeFill="background1"/>
        <w:spacing w:after="0" w:line="240" w:lineRule="auto"/>
        <w:rPr>
          <w:bCs/>
        </w:rPr>
      </w:pPr>
    </w:p>
    <w:p w:rsidR="00935F6F" w:rsidRDefault="00935F6F" w:rsidP="00935F6F">
      <w:pPr>
        <w:shd w:val="clear" w:color="auto" w:fill="FFFFFF" w:themeFill="background1"/>
        <w:spacing w:after="0" w:line="240" w:lineRule="auto"/>
        <w:rPr>
          <w:bCs/>
        </w:rPr>
      </w:pPr>
      <w:r w:rsidRPr="00935F6F">
        <w:rPr>
          <w:bCs/>
        </w:rPr>
        <w:t xml:space="preserve">The </w:t>
      </w:r>
      <w:r>
        <w:rPr>
          <w:bCs/>
        </w:rPr>
        <w:t>Chair of the STRP will report upon</w:t>
      </w:r>
      <w:r w:rsidRPr="00935F6F">
        <w:rPr>
          <w:bCs/>
        </w:rPr>
        <w:t xml:space="preserve"> the </w:t>
      </w:r>
      <w:r>
        <w:rPr>
          <w:bCs/>
        </w:rPr>
        <w:t>consultation process leading to the revision of the STRP Work Plan, present the prioritised tasks, and give an update on the progress of the Inter-governmental Science-Policy Platform on Biodiversity and Ecosystem Services (IPBES).</w:t>
      </w:r>
      <w:r w:rsidR="00220B56">
        <w:rPr>
          <w:bCs/>
        </w:rPr>
        <w:t xml:space="preserve"> </w:t>
      </w:r>
      <w:r>
        <w:rPr>
          <w:bCs/>
        </w:rPr>
        <w:t>The Standing Committee is invited to approve the amended draft STRP Work Plan and consider possible ways of sourcing funding for its implementation.</w:t>
      </w:r>
    </w:p>
    <w:p w:rsidR="00C44E83" w:rsidRDefault="00C44E83" w:rsidP="00935F6F">
      <w:pPr>
        <w:shd w:val="clear" w:color="auto" w:fill="FFFFFF" w:themeFill="background1"/>
        <w:spacing w:after="0" w:line="240" w:lineRule="auto"/>
        <w:rPr>
          <w:bCs/>
        </w:rPr>
      </w:pPr>
    </w:p>
    <w:p w:rsidR="00C44E83" w:rsidRPr="00935F6F" w:rsidRDefault="00C44E83" w:rsidP="00935F6F">
      <w:pPr>
        <w:shd w:val="clear" w:color="auto" w:fill="FFFFFF" w:themeFill="background1"/>
        <w:spacing w:after="0" w:line="240" w:lineRule="auto"/>
        <w:rPr>
          <w:bCs/>
        </w:rPr>
      </w:pPr>
      <w:r w:rsidRPr="00E62EEE">
        <w:rPr>
          <w:b/>
          <w:bCs/>
        </w:rPr>
        <w:t>Decision.</w:t>
      </w:r>
      <w:r w:rsidR="00220B56">
        <w:rPr>
          <w:bCs/>
        </w:rPr>
        <w:t xml:space="preserve"> </w:t>
      </w:r>
      <w:r>
        <w:rPr>
          <w:bCs/>
        </w:rPr>
        <w:t>Approval of STRP Work Plan for the triennium.</w:t>
      </w:r>
    </w:p>
    <w:p w:rsidR="009B6FEF" w:rsidRDefault="009B6FEF" w:rsidP="001E0AA9">
      <w:pPr>
        <w:pStyle w:val="ListParagraph"/>
        <w:shd w:val="clear" w:color="auto" w:fill="FFFFFF" w:themeFill="background1"/>
        <w:spacing w:after="0" w:line="240" w:lineRule="auto"/>
        <w:ind w:left="426"/>
        <w:rPr>
          <w:bCs/>
        </w:rPr>
      </w:pPr>
    </w:p>
    <w:p w:rsidR="009B6FEF" w:rsidRDefault="009B6FEF" w:rsidP="005C3571">
      <w:pPr>
        <w:pStyle w:val="ListParagraph"/>
        <w:numPr>
          <w:ilvl w:val="0"/>
          <w:numId w:val="11"/>
        </w:numPr>
        <w:shd w:val="clear" w:color="auto" w:fill="FFFFFF" w:themeFill="background1"/>
        <w:spacing w:after="0" w:line="240" w:lineRule="auto"/>
        <w:ind w:left="426" w:hanging="426"/>
        <w:rPr>
          <w:bCs/>
        </w:rPr>
      </w:pPr>
      <w:r w:rsidRPr="00D02938">
        <w:rPr>
          <w:bCs/>
        </w:rPr>
        <w:t>Ramsar Regional Initiatives</w:t>
      </w:r>
      <w:r w:rsidRPr="00D02938">
        <w:rPr>
          <w:bCs/>
        </w:rPr>
        <w:tab/>
      </w:r>
    </w:p>
    <w:p w:rsidR="00391C37" w:rsidRPr="00391C37" w:rsidRDefault="00391C37" w:rsidP="00556DE2">
      <w:pPr>
        <w:shd w:val="clear" w:color="auto" w:fill="FFFFFF" w:themeFill="background1"/>
        <w:spacing w:after="0" w:line="240" w:lineRule="auto"/>
        <w:rPr>
          <w:bCs/>
        </w:rPr>
      </w:pPr>
    </w:p>
    <w:p w:rsidR="007D3826" w:rsidRDefault="00295977" w:rsidP="007D3826">
      <w:pPr>
        <w:pStyle w:val="ListParagraph"/>
        <w:numPr>
          <w:ilvl w:val="1"/>
          <w:numId w:val="11"/>
        </w:numPr>
        <w:shd w:val="clear" w:color="auto" w:fill="FFFFFF" w:themeFill="background1"/>
        <w:spacing w:after="0" w:line="240" w:lineRule="auto"/>
        <w:ind w:left="851" w:hanging="425"/>
        <w:rPr>
          <w:bCs/>
        </w:rPr>
      </w:pPr>
      <w:r w:rsidRPr="009970E7">
        <w:rPr>
          <w:bCs/>
          <w:color w:val="000000" w:themeColor="text1"/>
        </w:rPr>
        <w:t>Update</w:t>
      </w:r>
      <w:r w:rsidR="00B84517" w:rsidRPr="009970E7">
        <w:rPr>
          <w:bCs/>
          <w:color w:val="000000" w:themeColor="text1"/>
        </w:rPr>
        <w:t xml:space="preserve"> by </w:t>
      </w:r>
      <w:r w:rsidR="009970E7" w:rsidRPr="009970E7">
        <w:rPr>
          <w:color w:val="000000" w:themeColor="text1"/>
        </w:rPr>
        <w:t xml:space="preserve">Mr. Li-jeong LEE (Director, Suncheon City Government, Republic of </w:t>
      </w:r>
      <w:r w:rsidR="009970E7">
        <w:t>Korea) o</w:t>
      </w:r>
      <w:r>
        <w:rPr>
          <w:bCs/>
        </w:rPr>
        <w:t xml:space="preserve">n </w:t>
      </w:r>
      <w:r w:rsidR="00C44E83">
        <w:rPr>
          <w:bCs/>
        </w:rPr>
        <w:t>the</w:t>
      </w:r>
      <w:r w:rsidR="00B84517">
        <w:rPr>
          <w:bCs/>
        </w:rPr>
        <w:t xml:space="preserve"> hosting of the Ramsar Regional Centre </w:t>
      </w:r>
      <w:r>
        <w:rPr>
          <w:bCs/>
        </w:rPr>
        <w:t xml:space="preserve">- </w:t>
      </w:r>
      <w:r w:rsidR="00B84517">
        <w:rPr>
          <w:bCs/>
        </w:rPr>
        <w:t>East Asia (RRC-EA)</w:t>
      </w:r>
    </w:p>
    <w:p w:rsidR="007D3826" w:rsidRDefault="007D3826" w:rsidP="007D3826">
      <w:pPr>
        <w:pStyle w:val="ListParagraph"/>
        <w:shd w:val="clear" w:color="auto" w:fill="FFFFFF" w:themeFill="background1"/>
        <w:spacing w:after="0" w:line="240" w:lineRule="auto"/>
        <w:ind w:left="851"/>
        <w:rPr>
          <w:bCs/>
        </w:rPr>
      </w:pPr>
    </w:p>
    <w:p w:rsidR="007D3826" w:rsidRPr="007D3826" w:rsidRDefault="007D3826" w:rsidP="007D3826">
      <w:pPr>
        <w:pStyle w:val="ListParagraph"/>
        <w:numPr>
          <w:ilvl w:val="1"/>
          <w:numId w:val="11"/>
        </w:numPr>
        <w:shd w:val="clear" w:color="auto" w:fill="FFFFFF" w:themeFill="background1"/>
        <w:spacing w:after="0" w:line="240" w:lineRule="auto"/>
        <w:ind w:left="851" w:hanging="425"/>
        <w:rPr>
          <w:bCs/>
        </w:rPr>
      </w:pPr>
      <w:r w:rsidRPr="007D3826">
        <w:rPr>
          <w:bCs/>
        </w:rPr>
        <w:t xml:space="preserve">Assessment of existing Ramsar Regional Initiatives (SC52-Inf.Doc.04 </w:t>
      </w:r>
      <w:r w:rsidRPr="007D3826">
        <w:rPr>
          <w:bCs/>
          <w:i/>
        </w:rPr>
        <w:t>Ramsar Regional Initiatives: An assessment of their achievements by 2015</w:t>
      </w:r>
      <w:r w:rsidRPr="007D3826">
        <w:rPr>
          <w:bCs/>
        </w:rPr>
        <w:t>)</w:t>
      </w:r>
    </w:p>
    <w:p w:rsidR="007D3826" w:rsidRDefault="007D3826" w:rsidP="007D3826">
      <w:pPr>
        <w:shd w:val="clear" w:color="auto" w:fill="FFFFFF" w:themeFill="background1"/>
        <w:spacing w:after="0" w:line="240" w:lineRule="auto"/>
        <w:rPr>
          <w:bCs/>
        </w:rPr>
      </w:pPr>
    </w:p>
    <w:p w:rsidR="007D3826" w:rsidRPr="007D3826" w:rsidRDefault="007D3826" w:rsidP="007D3826">
      <w:pPr>
        <w:shd w:val="clear" w:color="auto" w:fill="FFFFFF" w:themeFill="background1"/>
        <w:spacing w:after="0" w:line="240" w:lineRule="auto"/>
        <w:rPr>
          <w:bCs/>
        </w:rPr>
      </w:pPr>
      <w:r>
        <w:rPr>
          <w:bCs/>
        </w:rPr>
        <w:t>The Secretariat will present an assessment of the existing Ramsar Regional Initiatives (this item is for information only).</w:t>
      </w:r>
    </w:p>
    <w:p w:rsidR="00B84517" w:rsidRDefault="00B84517" w:rsidP="00B84517">
      <w:pPr>
        <w:pStyle w:val="ListParagraph"/>
        <w:shd w:val="clear" w:color="auto" w:fill="FFFFFF" w:themeFill="background1"/>
        <w:spacing w:after="0" w:line="240" w:lineRule="auto"/>
        <w:ind w:left="851"/>
        <w:rPr>
          <w:bCs/>
        </w:rPr>
      </w:pPr>
    </w:p>
    <w:p w:rsidR="00391C37" w:rsidRDefault="009B6FEF" w:rsidP="00F62853">
      <w:pPr>
        <w:pStyle w:val="ListParagraph"/>
        <w:numPr>
          <w:ilvl w:val="1"/>
          <w:numId w:val="11"/>
        </w:numPr>
        <w:shd w:val="clear" w:color="auto" w:fill="FFFFFF" w:themeFill="background1"/>
        <w:spacing w:after="0" w:line="240" w:lineRule="auto"/>
        <w:ind w:left="851" w:hanging="425"/>
        <w:rPr>
          <w:bCs/>
        </w:rPr>
      </w:pPr>
      <w:r w:rsidRPr="00D85724">
        <w:rPr>
          <w:bCs/>
        </w:rPr>
        <w:t xml:space="preserve">Report of the </w:t>
      </w:r>
      <w:r w:rsidR="007D3826">
        <w:rPr>
          <w:bCs/>
        </w:rPr>
        <w:t xml:space="preserve">Chair of the </w:t>
      </w:r>
      <w:r w:rsidR="00554B6B" w:rsidRPr="00D85724">
        <w:rPr>
          <w:bCs/>
        </w:rPr>
        <w:t xml:space="preserve">Working Group </w:t>
      </w:r>
      <w:r w:rsidR="00431492" w:rsidRPr="00431492">
        <w:t>on the Ramsar Regional Initiatives</w:t>
      </w:r>
      <w:r w:rsidR="00431492">
        <w:rPr>
          <w:bCs/>
        </w:rPr>
        <w:t xml:space="preserve"> </w:t>
      </w:r>
      <w:r w:rsidR="00391C37">
        <w:rPr>
          <w:bCs/>
        </w:rPr>
        <w:t>(</w:t>
      </w:r>
      <w:r w:rsidR="00391C37" w:rsidRPr="00391C37">
        <w:rPr>
          <w:bCs/>
        </w:rPr>
        <w:t>SC52-</w:t>
      </w:r>
      <w:r w:rsidR="00FA1115">
        <w:rPr>
          <w:bCs/>
        </w:rPr>
        <w:t>11</w:t>
      </w:r>
      <w:r w:rsidR="003A4EDA">
        <w:rPr>
          <w:bCs/>
        </w:rPr>
        <w:t xml:space="preserve"> Rev.1</w:t>
      </w:r>
      <w:r w:rsidR="007A64D1">
        <w:rPr>
          <w:bCs/>
        </w:rPr>
        <w:t xml:space="preserve"> </w:t>
      </w:r>
      <w:r w:rsidR="00391C37" w:rsidRPr="00391C37">
        <w:rPr>
          <w:bCs/>
          <w:i/>
        </w:rPr>
        <w:t>Update on Ramsar Regional Initiatives</w:t>
      </w:r>
      <w:r w:rsidR="00391C37">
        <w:rPr>
          <w:bCs/>
        </w:rPr>
        <w:t>)</w:t>
      </w:r>
    </w:p>
    <w:p w:rsidR="007D3826" w:rsidRDefault="007D3826" w:rsidP="007D3826">
      <w:pPr>
        <w:shd w:val="clear" w:color="auto" w:fill="FFFFFF" w:themeFill="background1"/>
        <w:spacing w:after="0" w:line="240" w:lineRule="auto"/>
        <w:rPr>
          <w:bCs/>
        </w:rPr>
      </w:pPr>
    </w:p>
    <w:p w:rsidR="00760086" w:rsidRDefault="007D3826" w:rsidP="007D3826">
      <w:pPr>
        <w:shd w:val="clear" w:color="auto" w:fill="FFFFFF" w:themeFill="background1"/>
        <w:spacing w:after="0" w:line="240" w:lineRule="auto"/>
        <w:rPr>
          <w:bCs/>
        </w:rPr>
      </w:pPr>
      <w:r>
        <w:rPr>
          <w:bCs/>
        </w:rPr>
        <w:t>The Chair of the Working Group on the Ramsar Regional Initiatives will report on the recommendations of the Working Group.</w:t>
      </w:r>
      <w:r w:rsidR="00220B56">
        <w:rPr>
          <w:bCs/>
        </w:rPr>
        <w:t xml:space="preserve"> </w:t>
      </w:r>
      <w:r>
        <w:rPr>
          <w:bCs/>
        </w:rPr>
        <w:t>The</w:t>
      </w:r>
      <w:r w:rsidR="00220B56">
        <w:rPr>
          <w:bCs/>
        </w:rPr>
        <w:t xml:space="preserve"> </w:t>
      </w:r>
      <w:r w:rsidRPr="007D3826">
        <w:rPr>
          <w:rFonts w:cs="Calibri"/>
        </w:rPr>
        <w:t xml:space="preserve">Standing Committee </w:t>
      </w:r>
      <w:r>
        <w:rPr>
          <w:rFonts w:cs="Calibri"/>
        </w:rPr>
        <w:t>will be invited to endorse</w:t>
      </w:r>
      <w:r w:rsidRPr="007D3826">
        <w:rPr>
          <w:rFonts w:cs="Calibri"/>
        </w:rPr>
        <w:t xml:space="preserve"> </w:t>
      </w:r>
      <w:r>
        <w:rPr>
          <w:rFonts w:cs="Calibri"/>
        </w:rPr>
        <w:t xml:space="preserve">all </w:t>
      </w:r>
      <w:r w:rsidRPr="007D3826">
        <w:rPr>
          <w:rFonts w:cs="Calibri"/>
        </w:rPr>
        <w:t>the</w:t>
      </w:r>
      <w:r>
        <w:rPr>
          <w:rFonts w:cs="Calibri"/>
        </w:rPr>
        <w:t xml:space="preserve"> ongoing Ramsar Regional Initiatives as complying with the Operational Guidelines 2013-2015, and to adopt the revised Operational Guidelines for Ramsar Regional Initiatives operating in the framework of the Convention 2016-2024.</w:t>
      </w:r>
      <w:r w:rsidR="00153F33" w:rsidRPr="007D3826">
        <w:rPr>
          <w:bCs/>
        </w:rPr>
        <w:tab/>
      </w:r>
    </w:p>
    <w:p w:rsidR="00C44E83" w:rsidRDefault="00C44E83" w:rsidP="007D3826">
      <w:pPr>
        <w:shd w:val="clear" w:color="auto" w:fill="FFFFFF" w:themeFill="background1"/>
        <w:spacing w:after="0" w:line="240" w:lineRule="auto"/>
        <w:rPr>
          <w:bCs/>
        </w:rPr>
      </w:pPr>
    </w:p>
    <w:p w:rsidR="00C44E83" w:rsidRDefault="00C44E83" w:rsidP="007D3826">
      <w:pPr>
        <w:shd w:val="clear" w:color="auto" w:fill="FFFFFF" w:themeFill="background1"/>
        <w:spacing w:after="0" w:line="240" w:lineRule="auto"/>
        <w:rPr>
          <w:bCs/>
        </w:rPr>
      </w:pPr>
      <w:r w:rsidRPr="00E62EEE">
        <w:rPr>
          <w:b/>
          <w:bCs/>
        </w:rPr>
        <w:t>Decision.</w:t>
      </w:r>
      <w:r w:rsidR="00220B56">
        <w:rPr>
          <w:bCs/>
        </w:rPr>
        <w:t xml:space="preserve"> </w:t>
      </w:r>
      <w:r>
        <w:rPr>
          <w:bCs/>
        </w:rPr>
        <w:t>Endorsement of ongoing Ramsar Regional Initiatives.</w:t>
      </w:r>
    </w:p>
    <w:p w:rsidR="00C44E83" w:rsidRPr="007D3826" w:rsidRDefault="00C44E83" w:rsidP="007D3826">
      <w:pPr>
        <w:shd w:val="clear" w:color="auto" w:fill="FFFFFF" w:themeFill="background1"/>
        <w:spacing w:after="0" w:line="240" w:lineRule="auto"/>
        <w:rPr>
          <w:bCs/>
        </w:rPr>
      </w:pPr>
      <w:r w:rsidRPr="00E62EEE">
        <w:rPr>
          <w:b/>
          <w:bCs/>
        </w:rPr>
        <w:t>Decision.</w:t>
      </w:r>
      <w:r w:rsidR="00220B56">
        <w:rPr>
          <w:bCs/>
        </w:rPr>
        <w:t xml:space="preserve"> </w:t>
      </w:r>
      <w:r>
        <w:rPr>
          <w:bCs/>
        </w:rPr>
        <w:t>Adoption of Operational Guidelines for Ramsar Regional Initiatives 2016-2024.</w:t>
      </w:r>
    </w:p>
    <w:p w:rsidR="00FA1115" w:rsidRPr="00FA1115" w:rsidRDefault="00FA1115" w:rsidP="00FA1115">
      <w:pPr>
        <w:pStyle w:val="ListParagraph"/>
        <w:rPr>
          <w:bCs/>
        </w:rPr>
      </w:pPr>
    </w:p>
    <w:p w:rsidR="00FA1115" w:rsidRPr="00FA1115" w:rsidRDefault="00FA1115" w:rsidP="00FA1115">
      <w:pPr>
        <w:pStyle w:val="ListParagraph"/>
        <w:numPr>
          <w:ilvl w:val="1"/>
          <w:numId w:val="11"/>
        </w:numPr>
        <w:shd w:val="clear" w:color="auto" w:fill="FFFFFF" w:themeFill="background1"/>
        <w:spacing w:after="0" w:line="240" w:lineRule="auto"/>
        <w:ind w:left="851" w:hanging="425"/>
        <w:rPr>
          <w:bCs/>
        </w:rPr>
      </w:pPr>
      <w:r w:rsidRPr="00FA1115">
        <w:rPr>
          <w:bCs/>
        </w:rPr>
        <w:t>Regional Initiatives communications strategy</w:t>
      </w:r>
      <w:r>
        <w:rPr>
          <w:bCs/>
        </w:rPr>
        <w:t xml:space="preserve"> (</w:t>
      </w:r>
      <w:r w:rsidRPr="00391C37">
        <w:rPr>
          <w:bCs/>
        </w:rPr>
        <w:t>SC52-</w:t>
      </w:r>
      <w:r w:rsidRPr="009A0C9B">
        <w:rPr>
          <w:bCs/>
        </w:rPr>
        <w:t>Inf</w:t>
      </w:r>
      <w:r>
        <w:rPr>
          <w:bCs/>
        </w:rPr>
        <w:t>.</w:t>
      </w:r>
      <w:r w:rsidRPr="009A0C9B">
        <w:rPr>
          <w:bCs/>
        </w:rPr>
        <w:t>Doc</w:t>
      </w:r>
      <w:r>
        <w:rPr>
          <w:bCs/>
        </w:rPr>
        <w:t xml:space="preserve">.05 </w:t>
      </w:r>
      <w:r w:rsidRPr="00391C37">
        <w:rPr>
          <w:bCs/>
          <w:i/>
        </w:rPr>
        <w:t xml:space="preserve">Update on </w:t>
      </w:r>
      <w:r>
        <w:rPr>
          <w:bCs/>
          <w:i/>
        </w:rPr>
        <w:t xml:space="preserve">a common communications strategy for </w:t>
      </w:r>
      <w:r w:rsidRPr="00391C37">
        <w:rPr>
          <w:bCs/>
          <w:i/>
        </w:rPr>
        <w:t>Ramsar Regional Initiatives</w:t>
      </w:r>
      <w:r>
        <w:rPr>
          <w:bCs/>
        </w:rPr>
        <w:t>)</w:t>
      </w:r>
    </w:p>
    <w:p w:rsidR="00760086" w:rsidRPr="00760086" w:rsidRDefault="00760086" w:rsidP="00760086">
      <w:pPr>
        <w:pStyle w:val="ListParagraph"/>
        <w:rPr>
          <w:bCs/>
        </w:rPr>
      </w:pPr>
    </w:p>
    <w:p w:rsidR="007D3826" w:rsidRDefault="009B6FEF" w:rsidP="007D3826">
      <w:pPr>
        <w:pStyle w:val="ListParagraph"/>
        <w:numPr>
          <w:ilvl w:val="1"/>
          <w:numId w:val="11"/>
        </w:numPr>
        <w:shd w:val="clear" w:color="auto" w:fill="FFFFFF" w:themeFill="background1"/>
        <w:spacing w:after="0" w:line="240" w:lineRule="auto"/>
        <w:ind w:left="851" w:hanging="425"/>
        <w:rPr>
          <w:bCs/>
        </w:rPr>
      </w:pPr>
      <w:r w:rsidRPr="00D85724">
        <w:rPr>
          <w:bCs/>
        </w:rPr>
        <w:t>Consideration of new Regional Initiatives</w:t>
      </w:r>
      <w:r w:rsidR="00391C37">
        <w:rPr>
          <w:bCs/>
        </w:rPr>
        <w:t xml:space="preserve"> (</w:t>
      </w:r>
      <w:r w:rsidR="00391C37" w:rsidRPr="00391C37">
        <w:rPr>
          <w:bCs/>
        </w:rPr>
        <w:t>SC52-</w:t>
      </w:r>
      <w:r w:rsidR="00FA1115">
        <w:rPr>
          <w:bCs/>
        </w:rPr>
        <w:t>12</w:t>
      </w:r>
      <w:r w:rsidR="00FA1115" w:rsidRPr="00391C37">
        <w:rPr>
          <w:bCs/>
        </w:rPr>
        <w:t xml:space="preserve"> </w:t>
      </w:r>
      <w:r w:rsidR="00391C37" w:rsidRPr="00391C37">
        <w:rPr>
          <w:bCs/>
          <w:i/>
        </w:rPr>
        <w:t>Proposals for new Ramsar Regional Initiatives</w:t>
      </w:r>
      <w:r w:rsidR="00391C37">
        <w:rPr>
          <w:bCs/>
        </w:rPr>
        <w:t>)</w:t>
      </w:r>
    </w:p>
    <w:p w:rsidR="007D3826" w:rsidRPr="007D3826" w:rsidRDefault="007D3826" w:rsidP="007D3826">
      <w:pPr>
        <w:shd w:val="clear" w:color="auto" w:fill="FFFFFF" w:themeFill="background1"/>
        <w:spacing w:after="0" w:line="240" w:lineRule="auto"/>
        <w:rPr>
          <w:bCs/>
        </w:rPr>
      </w:pPr>
    </w:p>
    <w:p w:rsidR="007D3826" w:rsidRDefault="007D3826" w:rsidP="007D3826">
      <w:pPr>
        <w:shd w:val="clear" w:color="auto" w:fill="FFFFFF" w:themeFill="background1"/>
        <w:spacing w:after="0" w:line="240" w:lineRule="auto"/>
        <w:rPr>
          <w:rFonts w:cs="Calibri"/>
        </w:rPr>
      </w:pPr>
      <w:r>
        <w:rPr>
          <w:bCs/>
        </w:rPr>
        <w:t>The Secretariat will present the new Ramsar Regional Initiatives that have been formed.</w:t>
      </w:r>
      <w:r w:rsidR="00220B56">
        <w:rPr>
          <w:bCs/>
        </w:rPr>
        <w:t xml:space="preserve"> </w:t>
      </w:r>
      <w:r>
        <w:rPr>
          <w:bCs/>
        </w:rPr>
        <w:t xml:space="preserve">The Standing Committee will be invited to endorse </w:t>
      </w:r>
      <w:r>
        <w:rPr>
          <w:rFonts w:cs="Calibri"/>
        </w:rPr>
        <w:t>the proposed new Regional Initiatives for the Amazon Basin, Central Asia, the Indo-Burma region and the Senegal River Basin, as complying with the Operational Guidelines for Ramsar Regional Initiatives and operating in the framework of the Convention during the period 2016-2018.</w:t>
      </w:r>
    </w:p>
    <w:p w:rsidR="00C44E83" w:rsidRDefault="00C44E83" w:rsidP="007D3826">
      <w:pPr>
        <w:shd w:val="clear" w:color="auto" w:fill="FFFFFF" w:themeFill="background1"/>
        <w:spacing w:after="0" w:line="240" w:lineRule="auto"/>
        <w:rPr>
          <w:rFonts w:cs="Calibri"/>
        </w:rPr>
      </w:pPr>
    </w:p>
    <w:p w:rsidR="00C44E83" w:rsidRDefault="00C44E83" w:rsidP="007D3826">
      <w:pPr>
        <w:shd w:val="clear" w:color="auto" w:fill="FFFFFF" w:themeFill="background1"/>
        <w:spacing w:after="0" w:line="240" w:lineRule="auto"/>
        <w:rPr>
          <w:bCs/>
        </w:rPr>
      </w:pPr>
      <w:r w:rsidRPr="00E62EEE">
        <w:rPr>
          <w:b/>
          <w:bCs/>
        </w:rPr>
        <w:t>Decision.</w:t>
      </w:r>
      <w:r w:rsidR="00220B56">
        <w:rPr>
          <w:bCs/>
        </w:rPr>
        <w:t xml:space="preserve"> </w:t>
      </w:r>
      <w:r>
        <w:rPr>
          <w:bCs/>
        </w:rPr>
        <w:t>Endorsement of proposed new Ramsar Regional Initiatives.</w:t>
      </w:r>
    </w:p>
    <w:p w:rsidR="002D1EDB" w:rsidRDefault="002D1EDB" w:rsidP="007D3826">
      <w:pPr>
        <w:shd w:val="clear" w:color="auto" w:fill="FFFFFF" w:themeFill="background1"/>
        <w:spacing w:after="0" w:line="240" w:lineRule="auto"/>
        <w:rPr>
          <w:bCs/>
        </w:rPr>
      </w:pPr>
    </w:p>
    <w:p w:rsidR="002D1EDB" w:rsidRPr="002D1EDB" w:rsidRDefault="002D1EDB" w:rsidP="002D1EDB">
      <w:pPr>
        <w:shd w:val="clear" w:color="auto" w:fill="FFFFFF" w:themeFill="background1"/>
        <w:spacing w:after="0" w:line="240" w:lineRule="auto"/>
        <w:contextualSpacing/>
        <w:rPr>
          <w:b/>
        </w:rPr>
      </w:pPr>
      <w:r w:rsidRPr="002D1EDB">
        <w:rPr>
          <w:b/>
        </w:rPr>
        <w:t>13:30-15:00 Meeting of the Sub-Group on Finance</w:t>
      </w:r>
    </w:p>
    <w:p w:rsidR="002D1EDB" w:rsidRDefault="002D1EDB" w:rsidP="002D1EDB">
      <w:pPr>
        <w:shd w:val="clear" w:color="auto" w:fill="FFFFFF" w:themeFill="background1"/>
        <w:spacing w:after="0" w:line="240" w:lineRule="auto"/>
      </w:pPr>
      <w:r>
        <w:t>(</w:t>
      </w:r>
      <w:r w:rsidRPr="00871DC0">
        <w:rPr>
          <w:b/>
        </w:rPr>
        <w:t>Senegal</w:t>
      </w:r>
      <w:r>
        <w:t xml:space="preserve"> (Chair), </w:t>
      </w:r>
      <w:r w:rsidRPr="00871DC0">
        <w:rPr>
          <w:b/>
        </w:rPr>
        <w:t>Canada</w:t>
      </w:r>
      <w:r>
        <w:t xml:space="preserve"> (former S</w:t>
      </w:r>
      <w:r w:rsidRPr="00871DC0">
        <w:t>ub</w:t>
      </w:r>
      <w:r>
        <w:t>-</w:t>
      </w:r>
      <w:r w:rsidRPr="00871DC0">
        <w:t>Group Chair),</w:t>
      </w:r>
      <w:r>
        <w:t xml:space="preserve"> </w:t>
      </w:r>
      <w:r w:rsidRPr="00871DC0">
        <w:rPr>
          <w:b/>
        </w:rPr>
        <w:t>Australia</w:t>
      </w:r>
      <w:r>
        <w:t xml:space="preserve">, </w:t>
      </w:r>
      <w:r w:rsidRPr="00871DC0">
        <w:rPr>
          <w:b/>
        </w:rPr>
        <w:t>Estonia</w:t>
      </w:r>
      <w:r>
        <w:t>,</w:t>
      </w:r>
      <w:r w:rsidRPr="005621A1">
        <w:t xml:space="preserve"> </w:t>
      </w:r>
      <w:r w:rsidRPr="00871DC0">
        <w:rPr>
          <w:b/>
        </w:rPr>
        <w:t>Republic of Korea</w:t>
      </w:r>
      <w:r>
        <w:t xml:space="preserve">, </w:t>
      </w:r>
      <w:r w:rsidRPr="00871DC0">
        <w:rPr>
          <w:b/>
        </w:rPr>
        <w:t>Suriname</w:t>
      </w:r>
      <w:r>
        <w:t>,</w:t>
      </w:r>
      <w:r w:rsidRPr="005621A1">
        <w:t xml:space="preserve"> </w:t>
      </w:r>
      <w:r w:rsidRPr="00871DC0">
        <w:rPr>
          <w:b/>
        </w:rPr>
        <w:t>the</w:t>
      </w:r>
      <w:r w:rsidRPr="00871DC0">
        <w:t xml:space="preserve"> </w:t>
      </w:r>
      <w:r w:rsidRPr="00871DC0">
        <w:rPr>
          <w:b/>
        </w:rPr>
        <w:t>United States of America</w:t>
      </w:r>
      <w:r>
        <w:t>)</w:t>
      </w:r>
    </w:p>
    <w:p w:rsidR="002D1EDB" w:rsidRDefault="002D1EDB" w:rsidP="002D1EDB">
      <w:pPr>
        <w:shd w:val="clear" w:color="auto" w:fill="FFFFFF" w:themeFill="background1"/>
        <w:spacing w:after="0" w:line="240" w:lineRule="auto"/>
      </w:pPr>
    </w:p>
    <w:p w:rsidR="002D1EDB" w:rsidRDefault="002D1EDB" w:rsidP="002D1EDB">
      <w:pPr>
        <w:numPr>
          <w:ilvl w:val="0"/>
          <w:numId w:val="48"/>
        </w:numPr>
        <w:shd w:val="clear" w:color="auto" w:fill="FFFFFF" w:themeFill="background1"/>
        <w:spacing w:after="0" w:line="240" w:lineRule="auto"/>
      </w:pPr>
      <w:r w:rsidRPr="002D1EDB">
        <w:t>Review of financial implications of the decisions of the Standing Committee</w:t>
      </w:r>
    </w:p>
    <w:p w:rsidR="002D1EDB" w:rsidRPr="002D1EDB" w:rsidRDefault="002D1EDB" w:rsidP="002D1EDB">
      <w:pPr>
        <w:shd w:val="clear" w:color="auto" w:fill="FFFFFF" w:themeFill="background1"/>
        <w:spacing w:after="0" w:line="240" w:lineRule="auto"/>
        <w:ind w:left="927"/>
      </w:pPr>
    </w:p>
    <w:p w:rsidR="002D1EDB" w:rsidRDefault="002D1EDB" w:rsidP="002D1EDB">
      <w:pPr>
        <w:numPr>
          <w:ilvl w:val="0"/>
          <w:numId w:val="48"/>
        </w:numPr>
        <w:shd w:val="clear" w:color="auto" w:fill="FFFFFF" w:themeFill="background1"/>
        <w:spacing w:after="0" w:line="240" w:lineRule="auto"/>
      </w:pPr>
      <w:r w:rsidRPr="002D1EDB">
        <w:t>Finalization of the Report of the Sub-Group on Finance</w:t>
      </w:r>
    </w:p>
    <w:p w:rsidR="002D1EDB" w:rsidRDefault="002D1EDB" w:rsidP="002D1EDB">
      <w:pPr>
        <w:shd w:val="clear" w:color="auto" w:fill="FFFFFF" w:themeFill="background1"/>
        <w:spacing w:after="0" w:line="240" w:lineRule="auto"/>
      </w:pPr>
    </w:p>
    <w:p w:rsidR="002D1EDB" w:rsidRPr="002D1EDB" w:rsidRDefault="002D1EDB" w:rsidP="002D1EDB">
      <w:pPr>
        <w:shd w:val="clear" w:color="auto" w:fill="FFFFFF" w:themeFill="background1"/>
        <w:spacing w:after="0" w:line="240" w:lineRule="auto"/>
      </w:pPr>
      <w:r>
        <w:t>This meeting will continue at 18:00 if necessary.</w:t>
      </w:r>
    </w:p>
    <w:p w:rsidR="002D1EDB" w:rsidRPr="007D3826" w:rsidRDefault="002D1EDB" w:rsidP="007D3826">
      <w:pPr>
        <w:shd w:val="clear" w:color="auto" w:fill="FFFFFF" w:themeFill="background1"/>
        <w:spacing w:after="0" w:line="240" w:lineRule="auto"/>
        <w:rPr>
          <w:bCs/>
        </w:rPr>
      </w:pPr>
    </w:p>
    <w:p w:rsidR="00675E05" w:rsidRPr="00AB35BC" w:rsidRDefault="00675E05" w:rsidP="00675E05">
      <w:pPr>
        <w:shd w:val="clear" w:color="auto" w:fill="FFFFFF" w:themeFill="background1"/>
        <w:spacing w:after="0" w:line="240" w:lineRule="auto"/>
        <w:contextualSpacing/>
        <w:rPr>
          <w:b/>
        </w:rPr>
      </w:pPr>
      <w:r w:rsidRPr="00AB35BC">
        <w:rPr>
          <w:b/>
        </w:rPr>
        <w:t xml:space="preserve">15:00-18:00 </w:t>
      </w:r>
      <w:r w:rsidRPr="00AB35BC">
        <w:rPr>
          <w:b/>
        </w:rPr>
        <w:tab/>
        <w:t>Plenary Session</w:t>
      </w:r>
      <w:r w:rsidRPr="00AB35BC">
        <w:rPr>
          <w:bCs/>
        </w:rPr>
        <w:t xml:space="preserve"> </w:t>
      </w:r>
      <w:r w:rsidRPr="00AB35BC">
        <w:rPr>
          <w:b/>
          <w:bCs/>
        </w:rPr>
        <w:t>of the Standing Committee</w:t>
      </w:r>
    </w:p>
    <w:p w:rsidR="00675E05" w:rsidRDefault="00675E05" w:rsidP="0034241C">
      <w:pPr>
        <w:pStyle w:val="ListParagraph"/>
        <w:shd w:val="clear" w:color="auto" w:fill="FFFFFF" w:themeFill="background1"/>
        <w:spacing w:after="0" w:line="240" w:lineRule="auto"/>
        <w:ind w:left="1080"/>
        <w:rPr>
          <w:bCs/>
        </w:rPr>
      </w:pPr>
    </w:p>
    <w:p w:rsidR="0034241C" w:rsidRPr="00F62853" w:rsidRDefault="00391C37" w:rsidP="005C3571">
      <w:pPr>
        <w:pStyle w:val="ListParagraph"/>
        <w:numPr>
          <w:ilvl w:val="0"/>
          <w:numId w:val="11"/>
        </w:numPr>
        <w:shd w:val="clear" w:color="auto" w:fill="FFFFFF" w:themeFill="background1"/>
        <w:spacing w:after="0" w:line="240" w:lineRule="auto"/>
        <w:ind w:left="426" w:hanging="426"/>
        <w:rPr>
          <w:bCs/>
        </w:rPr>
      </w:pPr>
      <w:r>
        <w:rPr>
          <w:bCs/>
        </w:rPr>
        <w:t>Update</w:t>
      </w:r>
      <w:r w:rsidR="0034241C" w:rsidRPr="009B6FEF">
        <w:rPr>
          <w:bCs/>
        </w:rPr>
        <w:t xml:space="preserve"> on the preparation of the National Report </w:t>
      </w:r>
      <w:r w:rsidR="00EB41AF" w:rsidRPr="009B6FEF">
        <w:rPr>
          <w:bCs/>
        </w:rPr>
        <w:t xml:space="preserve">format </w:t>
      </w:r>
      <w:r w:rsidR="0034241C" w:rsidRPr="009B6FEF">
        <w:rPr>
          <w:bCs/>
        </w:rPr>
        <w:t>for COP13</w:t>
      </w:r>
      <w:r>
        <w:rPr>
          <w:bCs/>
        </w:rPr>
        <w:t xml:space="preserve"> (</w:t>
      </w:r>
      <w:r w:rsidRPr="00391C37">
        <w:rPr>
          <w:bCs/>
        </w:rPr>
        <w:t>SC52-</w:t>
      </w:r>
      <w:r w:rsidR="00FA1115">
        <w:rPr>
          <w:bCs/>
        </w:rPr>
        <w:t xml:space="preserve">13 </w:t>
      </w:r>
      <w:r w:rsidR="002034F6" w:rsidRPr="00F62853">
        <w:rPr>
          <w:bCs/>
          <w:i/>
        </w:rPr>
        <w:t>Draft format for Nationa</w:t>
      </w:r>
      <w:r w:rsidR="00F62853">
        <w:rPr>
          <w:bCs/>
          <w:i/>
        </w:rPr>
        <w:t>l Reports to COP13)</w:t>
      </w:r>
    </w:p>
    <w:p w:rsidR="002034F6" w:rsidRDefault="002034F6" w:rsidP="00D0393D">
      <w:pPr>
        <w:pStyle w:val="ListParagraph"/>
        <w:shd w:val="clear" w:color="auto" w:fill="FFFFFF" w:themeFill="background1"/>
        <w:spacing w:after="0" w:line="240" w:lineRule="auto"/>
        <w:ind w:left="360"/>
        <w:rPr>
          <w:bCs/>
        </w:rPr>
      </w:pPr>
    </w:p>
    <w:p w:rsidR="00144C4E" w:rsidRDefault="00144C4E" w:rsidP="002B35EF">
      <w:pPr>
        <w:shd w:val="clear" w:color="auto" w:fill="FFFFFF" w:themeFill="background1"/>
        <w:spacing w:after="0" w:line="240" w:lineRule="auto"/>
        <w:rPr>
          <w:bCs/>
        </w:rPr>
      </w:pPr>
      <w:r w:rsidRPr="002B35EF">
        <w:rPr>
          <w:bCs/>
        </w:rPr>
        <w:t xml:space="preserve">The Standing Committee will hear a presentation by the Secretariat </w:t>
      </w:r>
      <w:r w:rsidR="00935F6F" w:rsidRPr="002B35EF">
        <w:rPr>
          <w:bCs/>
        </w:rPr>
        <w:t xml:space="preserve">on the proposed new on-line </w:t>
      </w:r>
      <w:r w:rsidRPr="002B35EF">
        <w:rPr>
          <w:bCs/>
        </w:rPr>
        <w:t>format for National Reports.</w:t>
      </w:r>
      <w:r w:rsidR="00220B56">
        <w:rPr>
          <w:bCs/>
        </w:rPr>
        <w:t xml:space="preserve"> </w:t>
      </w:r>
      <w:r w:rsidRPr="002B35EF">
        <w:rPr>
          <w:bCs/>
        </w:rPr>
        <w:t xml:space="preserve">The Republic </w:t>
      </w:r>
      <w:r w:rsidR="00295977" w:rsidRPr="002B35EF">
        <w:rPr>
          <w:bCs/>
        </w:rPr>
        <w:t>of Korea will then present its</w:t>
      </w:r>
      <w:r w:rsidRPr="002B35EF">
        <w:rPr>
          <w:bCs/>
        </w:rPr>
        <w:t xml:space="preserve"> progress on developing national indicators for implementation of national priority areas within the Ramsar Strategic Plan.</w:t>
      </w:r>
      <w:r w:rsidR="00220B56">
        <w:rPr>
          <w:bCs/>
        </w:rPr>
        <w:t xml:space="preserve"> </w:t>
      </w:r>
      <w:r w:rsidR="002B35EF">
        <w:rPr>
          <w:bCs/>
        </w:rPr>
        <w:t>The Standing Committee is invited to finalize and approve the National Report Format for issuing to Contracting Parties as soon as possible after SC 52.</w:t>
      </w:r>
    </w:p>
    <w:p w:rsidR="00C44E83" w:rsidRDefault="00C44E83" w:rsidP="002B35EF">
      <w:pPr>
        <w:shd w:val="clear" w:color="auto" w:fill="FFFFFF" w:themeFill="background1"/>
        <w:spacing w:after="0" w:line="240" w:lineRule="auto"/>
        <w:rPr>
          <w:bCs/>
        </w:rPr>
      </w:pPr>
    </w:p>
    <w:p w:rsidR="00C44E83" w:rsidRPr="002B35EF" w:rsidRDefault="00C44E83" w:rsidP="002B35EF">
      <w:pPr>
        <w:shd w:val="clear" w:color="auto" w:fill="FFFFFF" w:themeFill="background1"/>
        <w:spacing w:after="0" w:line="240" w:lineRule="auto"/>
        <w:rPr>
          <w:bCs/>
        </w:rPr>
      </w:pPr>
      <w:bookmarkStart w:id="0" w:name="_GoBack"/>
      <w:r w:rsidRPr="00E62EEE">
        <w:rPr>
          <w:b/>
          <w:bCs/>
        </w:rPr>
        <w:t>Decision.</w:t>
      </w:r>
      <w:r w:rsidR="00220B56">
        <w:rPr>
          <w:bCs/>
        </w:rPr>
        <w:t xml:space="preserve"> </w:t>
      </w:r>
      <w:r>
        <w:rPr>
          <w:bCs/>
        </w:rPr>
        <w:t>Approval of National Report Format for reporting to COP13.</w:t>
      </w:r>
    </w:p>
    <w:bookmarkEnd w:id="0"/>
    <w:p w:rsidR="00144C4E" w:rsidRDefault="00144C4E" w:rsidP="00D0393D">
      <w:pPr>
        <w:pStyle w:val="ListParagraph"/>
        <w:shd w:val="clear" w:color="auto" w:fill="FFFFFF" w:themeFill="background1"/>
        <w:spacing w:after="0" w:line="240" w:lineRule="auto"/>
        <w:ind w:left="360"/>
        <w:rPr>
          <w:bCs/>
        </w:rPr>
      </w:pPr>
    </w:p>
    <w:p w:rsidR="0034241C" w:rsidRDefault="0034241C" w:rsidP="003D5FB0">
      <w:pPr>
        <w:pStyle w:val="ListParagraph"/>
        <w:numPr>
          <w:ilvl w:val="0"/>
          <w:numId w:val="11"/>
        </w:numPr>
        <w:shd w:val="clear" w:color="auto" w:fill="FFFFFF" w:themeFill="background1"/>
        <w:spacing w:after="0" w:line="240" w:lineRule="auto"/>
        <w:ind w:left="426" w:hanging="426"/>
        <w:rPr>
          <w:bCs/>
        </w:rPr>
      </w:pPr>
      <w:r w:rsidRPr="009B6FEF">
        <w:rPr>
          <w:bCs/>
        </w:rPr>
        <w:t>Implementation of the Wetland City Accreditation of the Ramsar Convention</w:t>
      </w:r>
      <w:r w:rsidR="006C2D57">
        <w:rPr>
          <w:bCs/>
        </w:rPr>
        <w:t xml:space="preserve"> according to Resolution XII.10</w:t>
      </w:r>
      <w:r w:rsidR="00391C37">
        <w:rPr>
          <w:bCs/>
        </w:rPr>
        <w:t xml:space="preserve"> (</w:t>
      </w:r>
      <w:r w:rsidR="00391C37" w:rsidRPr="00391C37">
        <w:rPr>
          <w:bCs/>
        </w:rPr>
        <w:t>SC52-</w:t>
      </w:r>
      <w:r w:rsidR="00FA1115">
        <w:rPr>
          <w:bCs/>
        </w:rPr>
        <w:t>14</w:t>
      </w:r>
      <w:r w:rsidR="00220B56">
        <w:rPr>
          <w:bCs/>
        </w:rPr>
        <w:t xml:space="preserve"> </w:t>
      </w:r>
      <w:r w:rsidR="003A4EDA">
        <w:rPr>
          <w:bCs/>
        </w:rPr>
        <w:t xml:space="preserve">Rev.1 </w:t>
      </w:r>
      <w:r w:rsidR="007108D3" w:rsidRPr="007108D3">
        <w:rPr>
          <w:bCs/>
          <w:i/>
        </w:rPr>
        <w:t xml:space="preserve">Progress </w:t>
      </w:r>
      <w:r w:rsidR="007108D3">
        <w:rPr>
          <w:bCs/>
          <w:i/>
        </w:rPr>
        <w:t>r</w:t>
      </w:r>
      <w:r w:rsidR="00391C37" w:rsidRPr="00D0393D">
        <w:rPr>
          <w:bCs/>
          <w:i/>
        </w:rPr>
        <w:t xml:space="preserve">eport on </w:t>
      </w:r>
      <w:r w:rsidR="00BC0BC6" w:rsidRPr="00BC0BC6">
        <w:rPr>
          <w:bCs/>
          <w:i/>
        </w:rPr>
        <w:t xml:space="preserve">the </w:t>
      </w:r>
      <w:r w:rsidR="00391C37" w:rsidRPr="00D0393D">
        <w:rPr>
          <w:bCs/>
          <w:i/>
        </w:rPr>
        <w:t>implementation of the Wetland City Accreditation of the Ramsar Convention</w:t>
      </w:r>
      <w:r w:rsidR="00391C37" w:rsidRPr="00391C37">
        <w:rPr>
          <w:bCs/>
        </w:rPr>
        <w:t>)</w:t>
      </w:r>
    </w:p>
    <w:p w:rsidR="002B35EF" w:rsidRDefault="002B35EF" w:rsidP="002B35EF">
      <w:pPr>
        <w:shd w:val="clear" w:color="auto" w:fill="FFFFFF" w:themeFill="background1"/>
        <w:spacing w:after="0" w:line="240" w:lineRule="auto"/>
        <w:rPr>
          <w:bCs/>
        </w:rPr>
      </w:pPr>
    </w:p>
    <w:p w:rsidR="002B35EF" w:rsidRDefault="002B35EF" w:rsidP="002B35EF">
      <w:pPr>
        <w:shd w:val="clear" w:color="auto" w:fill="FFFFFF" w:themeFill="background1"/>
        <w:spacing w:after="0" w:line="240" w:lineRule="auto"/>
        <w:rPr>
          <w:bCs/>
        </w:rPr>
      </w:pPr>
      <w:r>
        <w:rPr>
          <w:bCs/>
        </w:rPr>
        <w:t>The Secretariat will report upon progress with the Wetland City Accreditation process, and the MOU with UN-Habitat.</w:t>
      </w:r>
      <w:r w:rsidR="00220B56">
        <w:rPr>
          <w:bCs/>
        </w:rPr>
        <w:t xml:space="preserve"> </w:t>
      </w:r>
      <w:r>
        <w:rPr>
          <w:bCs/>
        </w:rPr>
        <w:t>The Standing Committee is invited to approve the composition of the Independent Advisory Committee, and to endorse the timetable for the implementation of the process.</w:t>
      </w:r>
    </w:p>
    <w:p w:rsidR="00C44E83" w:rsidRDefault="00C44E83" w:rsidP="002B35EF">
      <w:pPr>
        <w:shd w:val="clear" w:color="auto" w:fill="FFFFFF" w:themeFill="background1"/>
        <w:spacing w:after="0" w:line="240" w:lineRule="auto"/>
        <w:rPr>
          <w:bCs/>
        </w:rPr>
      </w:pPr>
    </w:p>
    <w:p w:rsidR="00C44E83" w:rsidRDefault="00C44E83" w:rsidP="002B35EF">
      <w:pPr>
        <w:shd w:val="clear" w:color="auto" w:fill="FFFFFF" w:themeFill="background1"/>
        <w:spacing w:after="0" w:line="240" w:lineRule="auto"/>
        <w:rPr>
          <w:bCs/>
        </w:rPr>
      </w:pPr>
      <w:r w:rsidRPr="00E62EEE">
        <w:rPr>
          <w:b/>
          <w:bCs/>
        </w:rPr>
        <w:t>Decision.</w:t>
      </w:r>
      <w:r w:rsidR="00220B56">
        <w:rPr>
          <w:bCs/>
        </w:rPr>
        <w:t xml:space="preserve"> </w:t>
      </w:r>
      <w:r>
        <w:rPr>
          <w:bCs/>
        </w:rPr>
        <w:t>Approval of the composition of the Independent Advisory Committee.</w:t>
      </w:r>
    </w:p>
    <w:p w:rsidR="00C44E83" w:rsidRPr="002B35EF" w:rsidRDefault="00C44E83" w:rsidP="002B35EF">
      <w:pPr>
        <w:shd w:val="clear" w:color="auto" w:fill="FFFFFF" w:themeFill="background1"/>
        <w:spacing w:after="0" w:line="240" w:lineRule="auto"/>
        <w:rPr>
          <w:bCs/>
        </w:rPr>
      </w:pPr>
      <w:r w:rsidRPr="00E62EEE">
        <w:rPr>
          <w:b/>
          <w:bCs/>
        </w:rPr>
        <w:t>Decision.</w:t>
      </w:r>
      <w:r w:rsidR="00220B56">
        <w:rPr>
          <w:bCs/>
        </w:rPr>
        <w:t xml:space="preserve"> </w:t>
      </w:r>
      <w:r>
        <w:rPr>
          <w:bCs/>
        </w:rPr>
        <w:t>Endorsement of the timetable for implementing the Wetland City Accreditation process.</w:t>
      </w:r>
    </w:p>
    <w:p w:rsidR="00675E05" w:rsidRPr="00675E05" w:rsidRDefault="00675E05" w:rsidP="00D0393D">
      <w:pPr>
        <w:pStyle w:val="ListParagraph"/>
        <w:shd w:val="clear" w:color="auto" w:fill="FFFFFF" w:themeFill="background1"/>
        <w:spacing w:after="0" w:line="240" w:lineRule="auto"/>
        <w:ind w:left="360"/>
        <w:rPr>
          <w:bCs/>
        </w:rPr>
      </w:pPr>
    </w:p>
    <w:p w:rsidR="00675E05" w:rsidRDefault="00675E05" w:rsidP="003D5FB0">
      <w:pPr>
        <w:pStyle w:val="ListParagraph"/>
        <w:numPr>
          <w:ilvl w:val="0"/>
          <w:numId w:val="11"/>
        </w:numPr>
        <w:shd w:val="clear" w:color="auto" w:fill="FFFFFF" w:themeFill="background1"/>
        <w:spacing w:after="0" w:line="240" w:lineRule="auto"/>
        <w:ind w:left="426" w:hanging="426"/>
        <w:rPr>
          <w:bCs/>
        </w:rPr>
      </w:pPr>
      <w:r>
        <w:rPr>
          <w:bCs/>
        </w:rPr>
        <w:t>Update on the Ramsar Culture Network (</w:t>
      </w:r>
      <w:r w:rsidR="00AD24FF">
        <w:rPr>
          <w:bCs/>
        </w:rPr>
        <w:t>SC52-</w:t>
      </w:r>
      <w:r w:rsidR="00AD24FF" w:rsidRPr="009A0C9B">
        <w:rPr>
          <w:bCs/>
        </w:rPr>
        <w:t>Inf</w:t>
      </w:r>
      <w:r w:rsidR="00AD24FF">
        <w:rPr>
          <w:bCs/>
        </w:rPr>
        <w:t>.</w:t>
      </w:r>
      <w:r w:rsidR="00AD24FF" w:rsidRPr="009A0C9B">
        <w:rPr>
          <w:bCs/>
        </w:rPr>
        <w:t>Doc</w:t>
      </w:r>
      <w:r w:rsidR="00AD24FF">
        <w:rPr>
          <w:bCs/>
        </w:rPr>
        <w:t>.</w:t>
      </w:r>
      <w:r w:rsidR="00FA1115">
        <w:rPr>
          <w:bCs/>
        </w:rPr>
        <w:t xml:space="preserve">06 </w:t>
      </w:r>
      <w:r w:rsidR="00AC23BB" w:rsidRPr="00E02992">
        <w:rPr>
          <w:bCs/>
          <w:i/>
        </w:rPr>
        <w:t>The Ramsar Culture Network and its contribution to the implementation of the Ramsar Strategic Plan 2016-2024</w:t>
      </w:r>
      <w:r w:rsidRPr="00E02992">
        <w:rPr>
          <w:bCs/>
        </w:rPr>
        <w:t>)</w:t>
      </w:r>
    </w:p>
    <w:p w:rsidR="002B35EF" w:rsidRDefault="002B35EF" w:rsidP="002B35EF">
      <w:pPr>
        <w:shd w:val="clear" w:color="auto" w:fill="FFFFFF" w:themeFill="background1"/>
        <w:spacing w:after="0" w:line="240" w:lineRule="auto"/>
        <w:rPr>
          <w:bCs/>
        </w:rPr>
      </w:pPr>
    </w:p>
    <w:p w:rsidR="002B35EF" w:rsidRDefault="002B35EF" w:rsidP="002B35EF">
      <w:pPr>
        <w:shd w:val="clear" w:color="auto" w:fill="FFFFFF" w:themeFill="background1"/>
        <w:spacing w:after="0" w:line="240" w:lineRule="auto"/>
        <w:rPr>
          <w:rFonts w:asciiTheme="minorHAnsi" w:hAnsiTheme="minorHAnsi" w:cs="Arial"/>
        </w:rPr>
      </w:pPr>
      <w:r>
        <w:rPr>
          <w:bCs/>
        </w:rPr>
        <w:t>The Secretariat will report upon the development of the Ramsar Culture Network, its contribution to the implementation of the 4</w:t>
      </w:r>
      <w:r w:rsidRPr="002B35EF">
        <w:rPr>
          <w:bCs/>
          <w:vertAlign w:val="superscript"/>
        </w:rPr>
        <w:t>th</w:t>
      </w:r>
      <w:r>
        <w:rPr>
          <w:bCs/>
        </w:rPr>
        <w:t xml:space="preserve"> Strategic Plan, its work on “women and wetlands”, and its specific project on “rapid cultural inventories of wetlands”.</w:t>
      </w:r>
      <w:r w:rsidR="00220B56">
        <w:rPr>
          <w:bCs/>
        </w:rPr>
        <w:t xml:space="preserve"> </w:t>
      </w:r>
      <w:r w:rsidR="006C39F2">
        <w:rPr>
          <w:rFonts w:asciiTheme="minorHAnsi" w:hAnsiTheme="minorHAnsi" w:cs="Arial"/>
        </w:rPr>
        <w:t>The key objective of the Network is to strengthen international policy and to increase understanding of the cultural ecosystem services provided by wetlands.</w:t>
      </w:r>
      <w:r w:rsidR="00220B56">
        <w:rPr>
          <w:rFonts w:asciiTheme="minorHAnsi" w:hAnsiTheme="minorHAnsi" w:cs="Arial"/>
        </w:rPr>
        <w:t xml:space="preserve"> </w:t>
      </w:r>
      <w:r>
        <w:rPr>
          <w:rFonts w:asciiTheme="minorHAnsi" w:hAnsiTheme="minorHAnsi" w:cs="Arial"/>
        </w:rPr>
        <w:t>From March 2015-March 2018, specific funds are being provided by the MAVA Foundation for the development of the Network.</w:t>
      </w:r>
      <w:r w:rsidR="00220B56">
        <w:rPr>
          <w:rFonts w:asciiTheme="minorHAnsi" w:hAnsiTheme="minorHAnsi" w:cs="Arial"/>
        </w:rPr>
        <w:t xml:space="preserve"> </w:t>
      </w:r>
      <w:r w:rsidR="006C39F2">
        <w:rPr>
          <w:rFonts w:asciiTheme="minorHAnsi" w:hAnsiTheme="minorHAnsi" w:cs="Arial"/>
        </w:rPr>
        <w:t>(</w:t>
      </w:r>
      <w:r>
        <w:rPr>
          <w:rFonts w:asciiTheme="minorHAnsi" w:hAnsiTheme="minorHAnsi" w:cs="Arial"/>
        </w:rPr>
        <w:t>This item is for information only.</w:t>
      </w:r>
      <w:r w:rsidR="006C39F2">
        <w:rPr>
          <w:rFonts w:asciiTheme="minorHAnsi" w:hAnsiTheme="minorHAnsi" w:cs="Arial"/>
        </w:rPr>
        <w:t>)</w:t>
      </w:r>
    </w:p>
    <w:p w:rsidR="002D1EDB" w:rsidRDefault="002D1EDB" w:rsidP="002B35EF">
      <w:pPr>
        <w:shd w:val="clear" w:color="auto" w:fill="FFFFFF" w:themeFill="background1"/>
        <w:spacing w:after="0" w:line="240" w:lineRule="auto"/>
        <w:rPr>
          <w:rFonts w:asciiTheme="minorHAnsi" w:hAnsiTheme="minorHAnsi" w:cs="Arial"/>
        </w:rPr>
      </w:pPr>
    </w:p>
    <w:p w:rsidR="002D1EDB" w:rsidRPr="002B35EF" w:rsidRDefault="002D1EDB" w:rsidP="002B35EF">
      <w:pPr>
        <w:shd w:val="clear" w:color="auto" w:fill="FFFFFF" w:themeFill="background1"/>
        <w:spacing w:after="0" w:line="240" w:lineRule="auto"/>
        <w:contextualSpacing/>
        <w:rPr>
          <w:bCs/>
        </w:rPr>
      </w:pPr>
      <w:r w:rsidRPr="002D1EDB">
        <w:rPr>
          <w:b/>
        </w:rPr>
        <w:t>1</w:t>
      </w:r>
      <w:r>
        <w:rPr>
          <w:b/>
        </w:rPr>
        <w:t>8:</w:t>
      </w:r>
      <w:r w:rsidRPr="002D1EDB">
        <w:rPr>
          <w:b/>
        </w:rPr>
        <w:t xml:space="preserve">00 </w:t>
      </w:r>
      <w:r>
        <w:rPr>
          <w:b/>
        </w:rPr>
        <w:tab/>
      </w:r>
      <w:r w:rsidRPr="002D1EDB">
        <w:rPr>
          <w:b/>
        </w:rPr>
        <w:t>Meeting of the Sub-Group on Finance</w:t>
      </w:r>
      <w:r>
        <w:rPr>
          <w:b/>
        </w:rPr>
        <w:t xml:space="preserve"> (if </w:t>
      </w:r>
      <w:r w:rsidR="00B243DA">
        <w:rPr>
          <w:b/>
        </w:rPr>
        <w:t>needed</w:t>
      </w:r>
      <w:r>
        <w:rPr>
          <w:b/>
        </w:rPr>
        <w:t>)</w:t>
      </w:r>
    </w:p>
    <w:p w:rsidR="0034241C" w:rsidRDefault="0034241C" w:rsidP="0034241C">
      <w:pPr>
        <w:shd w:val="clear" w:color="auto" w:fill="FFFFFF" w:themeFill="background1"/>
        <w:spacing w:after="0" w:line="240" w:lineRule="auto"/>
        <w:rPr>
          <w:bCs/>
        </w:rPr>
      </w:pPr>
    </w:p>
    <w:p w:rsidR="002D1EDB" w:rsidRDefault="002D1EDB">
      <w:pPr>
        <w:spacing w:after="0" w:line="240" w:lineRule="auto"/>
        <w:rPr>
          <w:bCs/>
        </w:rPr>
      </w:pPr>
      <w:r>
        <w:rPr>
          <w:bCs/>
        </w:rPr>
        <w:br w:type="page"/>
      </w:r>
    </w:p>
    <w:p w:rsidR="00675E05" w:rsidRPr="00850C8A" w:rsidRDefault="00675E05" w:rsidP="00675E05">
      <w:pPr>
        <w:shd w:val="clear" w:color="auto" w:fill="FFFFFF" w:themeFill="background1"/>
        <w:spacing w:after="0" w:line="240" w:lineRule="auto"/>
        <w:contextualSpacing/>
        <w:rPr>
          <w:b/>
          <w:bCs/>
        </w:rPr>
      </w:pPr>
      <w:r w:rsidRPr="00850C8A">
        <w:rPr>
          <w:b/>
          <w:bCs/>
        </w:rPr>
        <w:t xml:space="preserve">Friday, </w:t>
      </w:r>
      <w:r>
        <w:rPr>
          <w:b/>
        </w:rPr>
        <w:t>17 June 2016</w:t>
      </w:r>
    </w:p>
    <w:p w:rsidR="00675E05" w:rsidRPr="00850C8A" w:rsidRDefault="00675E05" w:rsidP="00675E05">
      <w:pPr>
        <w:shd w:val="clear" w:color="auto" w:fill="FFFFFF" w:themeFill="background1"/>
        <w:spacing w:after="0" w:line="240" w:lineRule="auto"/>
        <w:contextualSpacing/>
      </w:pPr>
    </w:p>
    <w:p w:rsidR="00675E05" w:rsidRPr="00782E25" w:rsidRDefault="00675E05" w:rsidP="00675E05">
      <w:pPr>
        <w:shd w:val="clear" w:color="auto" w:fill="FFFFFF" w:themeFill="background1"/>
        <w:spacing w:after="0" w:line="240" w:lineRule="auto"/>
        <w:contextualSpacing/>
        <w:rPr>
          <w:rFonts w:asciiTheme="minorHAnsi" w:eastAsiaTheme="minorHAnsi" w:hAnsiTheme="minorHAnsi" w:cstheme="minorBidi"/>
          <w:b/>
        </w:rPr>
      </w:pPr>
      <w:r w:rsidRPr="00782E25">
        <w:rPr>
          <w:rFonts w:asciiTheme="minorHAnsi" w:eastAsiaTheme="minorHAnsi" w:hAnsiTheme="minorHAnsi" w:cstheme="minorBidi"/>
          <w:b/>
        </w:rPr>
        <w:t>08:</w:t>
      </w:r>
      <w:r>
        <w:rPr>
          <w:rFonts w:asciiTheme="minorHAnsi" w:eastAsiaTheme="minorHAnsi" w:hAnsiTheme="minorHAnsi" w:cstheme="minorBidi"/>
          <w:b/>
        </w:rPr>
        <w:t>15</w:t>
      </w:r>
      <w:r w:rsidRPr="00782E25">
        <w:rPr>
          <w:rFonts w:asciiTheme="minorHAnsi" w:eastAsiaTheme="minorHAnsi" w:hAnsiTheme="minorHAnsi" w:cstheme="minorBidi"/>
          <w:b/>
        </w:rPr>
        <w:t>-09:45</w:t>
      </w:r>
      <w:r>
        <w:rPr>
          <w:rFonts w:asciiTheme="minorHAnsi" w:eastAsiaTheme="minorHAnsi" w:hAnsiTheme="minorHAnsi" w:cstheme="minorBidi"/>
          <w:b/>
        </w:rPr>
        <w:t xml:space="preserve"> </w:t>
      </w:r>
      <w:r>
        <w:rPr>
          <w:rFonts w:asciiTheme="minorHAnsi" w:eastAsiaTheme="minorHAnsi" w:hAnsiTheme="minorHAnsi" w:cstheme="minorBidi"/>
          <w:b/>
        </w:rPr>
        <w:tab/>
      </w:r>
      <w:r w:rsidRPr="00782E25">
        <w:rPr>
          <w:rFonts w:asciiTheme="minorHAnsi" w:eastAsiaTheme="minorHAnsi" w:hAnsiTheme="minorHAnsi" w:cstheme="minorBidi"/>
          <w:b/>
        </w:rPr>
        <w:t>Regional meetings</w:t>
      </w:r>
    </w:p>
    <w:p w:rsidR="00675E05" w:rsidRDefault="00675E05" w:rsidP="00675E05">
      <w:pPr>
        <w:shd w:val="clear" w:color="auto" w:fill="FFFFFF" w:themeFill="background1"/>
        <w:spacing w:after="0" w:line="240" w:lineRule="auto"/>
        <w:contextualSpacing/>
        <w:rPr>
          <w:b/>
        </w:rPr>
      </w:pPr>
    </w:p>
    <w:p w:rsidR="00675E05" w:rsidRPr="00850C8A" w:rsidRDefault="00675E05" w:rsidP="00675E05">
      <w:pPr>
        <w:shd w:val="clear" w:color="auto" w:fill="FFFFFF" w:themeFill="background1"/>
        <w:spacing w:after="0" w:line="240" w:lineRule="auto"/>
        <w:contextualSpacing/>
        <w:rPr>
          <w:b/>
        </w:rPr>
      </w:pPr>
      <w:r w:rsidRPr="00850C8A">
        <w:rPr>
          <w:b/>
        </w:rPr>
        <w:t xml:space="preserve">10:00-13:00 </w:t>
      </w:r>
      <w:r>
        <w:rPr>
          <w:b/>
        </w:rPr>
        <w:tab/>
      </w:r>
      <w:r w:rsidRPr="00850C8A">
        <w:rPr>
          <w:b/>
        </w:rPr>
        <w:t>Plenary Session</w:t>
      </w:r>
      <w:r w:rsidRPr="00850C8A">
        <w:rPr>
          <w:bCs/>
        </w:rPr>
        <w:t xml:space="preserve"> </w:t>
      </w:r>
      <w:r w:rsidRPr="00850C8A">
        <w:rPr>
          <w:b/>
          <w:bCs/>
        </w:rPr>
        <w:t>of the Standing Committee</w:t>
      </w:r>
    </w:p>
    <w:p w:rsidR="00D02938" w:rsidRDefault="00D02938" w:rsidP="001E0AA9">
      <w:pPr>
        <w:shd w:val="clear" w:color="auto" w:fill="FFFFFF" w:themeFill="background1"/>
        <w:spacing w:after="0" w:line="240" w:lineRule="auto"/>
        <w:rPr>
          <w:bCs/>
        </w:rPr>
      </w:pPr>
    </w:p>
    <w:p w:rsidR="00C72116" w:rsidRDefault="00C72116" w:rsidP="00C72116">
      <w:pPr>
        <w:pStyle w:val="ListParagraph"/>
        <w:numPr>
          <w:ilvl w:val="0"/>
          <w:numId w:val="11"/>
        </w:numPr>
        <w:shd w:val="clear" w:color="auto" w:fill="FFFFFF" w:themeFill="background1"/>
        <w:spacing w:after="0" w:line="240" w:lineRule="auto"/>
        <w:ind w:left="426" w:hanging="426"/>
        <w:rPr>
          <w:bCs/>
        </w:rPr>
      </w:pPr>
      <w:r>
        <w:rPr>
          <w:bCs/>
        </w:rPr>
        <w:t xml:space="preserve">Update on the process of selection of the new Secretary General </w:t>
      </w:r>
      <w:r w:rsidRPr="00186A3E">
        <w:rPr>
          <w:b/>
          <w:bCs/>
        </w:rPr>
        <w:t>(closed session)</w:t>
      </w:r>
    </w:p>
    <w:p w:rsidR="00C72116" w:rsidRDefault="00C72116" w:rsidP="00C72116">
      <w:pPr>
        <w:shd w:val="clear" w:color="auto" w:fill="FFFFFF" w:themeFill="background1"/>
        <w:spacing w:after="0" w:line="240" w:lineRule="auto"/>
        <w:rPr>
          <w:bCs/>
        </w:rPr>
      </w:pPr>
    </w:p>
    <w:p w:rsidR="00C72116" w:rsidRPr="00C72116" w:rsidRDefault="00C72116" w:rsidP="00C72116">
      <w:pPr>
        <w:shd w:val="clear" w:color="auto" w:fill="FFFFFF" w:themeFill="background1"/>
        <w:spacing w:after="0" w:line="240" w:lineRule="auto"/>
        <w:rPr>
          <w:bCs/>
        </w:rPr>
      </w:pPr>
      <w:r w:rsidRPr="00C72116">
        <w:rPr>
          <w:bCs/>
        </w:rPr>
        <w:t>The Chair of the Standing Committee will report on the process.</w:t>
      </w:r>
    </w:p>
    <w:p w:rsidR="006216D9" w:rsidRPr="006216D9" w:rsidRDefault="006216D9" w:rsidP="00760086">
      <w:pPr>
        <w:pStyle w:val="ListParagraph"/>
        <w:shd w:val="clear" w:color="auto" w:fill="FFFFFF" w:themeFill="background1"/>
        <w:spacing w:after="0" w:line="240" w:lineRule="auto"/>
        <w:ind w:left="851"/>
        <w:rPr>
          <w:bCs/>
        </w:rPr>
      </w:pPr>
    </w:p>
    <w:p w:rsidR="0034241C" w:rsidRDefault="0034241C" w:rsidP="0058056D">
      <w:pPr>
        <w:pStyle w:val="ListParagraph"/>
        <w:numPr>
          <w:ilvl w:val="0"/>
          <w:numId w:val="11"/>
        </w:numPr>
        <w:shd w:val="clear" w:color="auto" w:fill="FFFFFF" w:themeFill="background1"/>
        <w:spacing w:after="0" w:line="240" w:lineRule="auto"/>
        <w:ind w:left="426" w:hanging="426"/>
        <w:rPr>
          <w:bCs/>
        </w:rPr>
      </w:pPr>
      <w:r w:rsidRPr="00D75376">
        <w:rPr>
          <w:bCs/>
        </w:rPr>
        <w:t>CEPA and Secretariat Communications</w:t>
      </w:r>
    </w:p>
    <w:p w:rsidR="00554B6B" w:rsidRDefault="00554B6B" w:rsidP="00C768EE">
      <w:pPr>
        <w:pStyle w:val="ListParagraph"/>
        <w:shd w:val="clear" w:color="auto" w:fill="FFFFFF" w:themeFill="background1"/>
        <w:spacing w:after="0" w:line="240" w:lineRule="auto"/>
        <w:ind w:left="360"/>
        <w:jc w:val="center"/>
        <w:rPr>
          <w:bCs/>
        </w:rPr>
      </w:pPr>
    </w:p>
    <w:p w:rsidR="00267CC7" w:rsidRDefault="00267CC7" w:rsidP="00760086">
      <w:pPr>
        <w:pStyle w:val="ListParagraph"/>
        <w:numPr>
          <w:ilvl w:val="1"/>
          <w:numId w:val="11"/>
        </w:numPr>
        <w:shd w:val="clear" w:color="auto" w:fill="FFFFFF" w:themeFill="background1"/>
        <w:spacing w:after="0" w:line="240" w:lineRule="auto"/>
        <w:ind w:left="851" w:hanging="425"/>
        <w:rPr>
          <w:bCs/>
        </w:rPr>
      </w:pPr>
      <w:r w:rsidRPr="002C3C79">
        <w:rPr>
          <w:bCs/>
        </w:rPr>
        <w:t>Report of the CEPA Oversight Panel (verbal presentation)</w:t>
      </w:r>
    </w:p>
    <w:p w:rsidR="00745770" w:rsidRDefault="00745770" w:rsidP="00745770">
      <w:pPr>
        <w:shd w:val="clear" w:color="auto" w:fill="FFFFFF" w:themeFill="background1"/>
        <w:spacing w:after="0" w:line="240" w:lineRule="auto"/>
        <w:rPr>
          <w:bCs/>
        </w:rPr>
      </w:pPr>
    </w:p>
    <w:p w:rsidR="00745770" w:rsidRPr="00745770" w:rsidRDefault="00745770" w:rsidP="00745770">
      <w:pPr>
        <w:shd w:val="clear" w:color="auto" w:fill="FFFFFF" w:themeFill="background1"/>
        <w:spacing w:after="0" w:line="240" w:lineRule="auto"/>
        <w:rPr>
          <w:bCs/>
        </w:rPr>
      </w:pPr>
      <w:r>
        <w:rPr>
          <w:bCs/>
        </w:rPr>
        <w:t>The Chair of the CEPA Oversight Panel will present an update on the work of the Panel.</w:t>
      </w:r>
    </w:p>
    <w:p w:rsidR="004D1177" w:rsidRPr="002C3C79" w:rsidRDefault="004D1177" w:rsidP="00760086">
      <w:pPr>
        <w:pStyle w:val="ListParagraph"/>
        <w:shd w:val="clear" w:color="auto" w:fill="FFFFFF" w:themeFill="background1"/>
        <w:spacing w:after="0" w:line="240" w:lineRule="auto"/>
        <w:ind w:left="851" w:hanging="425"/>
        <w:rPr>
          <w:bCs/>
        </w:rPr>
      </w:pPr>
    </w:p>
    <w:p w:rsidR="0034241C" w:rsidRDefault="004D1177" w:rsidP="00760086">
      <w:pPr>
        <w:pStyle w:val="ListParagraph"/>
        <w:numPr>
          <w:ilvl w:val="1"/>
          <w:numId w:val="11"/>
        </w:numPr>
        <w:shd w:val="clear" w:color="auto" w:fill="FFFFFF" w:themeFill="background1"/>
        <w:spacing w:after="0" w:line="240" w:lineRule="auto"/>
        <w:ind w:left="851" w:hanging="425"/>
        <w:rPr>
          <w:bCs/>
        </w:rPr>
      </w:pPr>
      <w:r w:rsidRPr="002C3C79">
        <w:rPr>
          <w:bCs/>
        </w:rPr>
        <w:t xml:space="preserve">Revised </w:t>
      </w:r>
      <w:r w:rsidR="00760086" w:rsidRPr="002C3C79">
        <w:rPr>
          <w:bCs/>
        </w:rPr>
        <w:t xml:space="preserve">CEPA </w:t>
      </w:r>
      <w:r w:rsidR="0034241C" w:rsidRPr="002C3C79">
        <w:rPr>
          <w:bCs/>
        </w:rPr>
        <w:t>Action Plan for the Ramsar Secretariat 2016-2018</w:t>
      </w:r>
    </w:p>
    <w:p w:rsidR="00745770" w:rsidRDefault="00745770" w:rsidP="00745770">
      <w:pPr>
        <w:shd w:val="clear" w:color="auto" w:fill="FFFFFF" w:themeFill="background1"/>
        <w:spacing w:after="0" w:line="240" w:lineRule="auto"/>
        <w:rPr>
          <w:bCs/>
        </w:rPr>
      </w:pPr>
    </w:p>
    <w:p w:rsidR="00745770" w:rsidRDefault="00745770" w:rsidP="00745770">
      <w:pPr>
        <w:shd w:val="clear" w:color="auto" w:fill="FFFFFF" w:themeFill="background1"/>
        <w:spacing w:after="0" w:line="240" w:lineRule="auto"/>
        <w:rPr>
          <w:bCs/>
        </w:rPr>
      </w:pPr>
      <w:r>
        <w:rPr>
          <w:bCs/>
        </w:rPr>
        <w:t xml:space="preserve">The Chair of the CEPA Working Group will present the revised CEPA Action Plan for the triennium. </w:t>
      </w:r>
    </w:p>
    <w:p w:rsidR="00945300" w:rsidRDefault="00945300" w:rsidP="00745770">
      <w:pPr>
        <w:shd w:val="clear" w:color="auto" w:fill="FFFFFF" w:themeFill="background1"/>
        <w:spacing w:after="0" w:line="240" w:lineRule="auto"/>
        <w:rPr>
          <w:bCs/>
        </w:rPr>
      </w:pPr>
    </w:p>
    <w:p w:rsidR="00945300" w:rsidRPr="00745770" w:rsidRDefault="00945300" w:rsidP="00745770">
      <w:pPr>
        <w:shd w:val="clear" w:color="auto" w:fill="FFFFFF" w:themeFill="background1"/>
        <w:spacing w:after="0" w:line="240" w:lineRule="auto"/>
        <w:rPr>
          <w:bCs/>
        </w:rPr>
      </w:pPr>
      <w:r w:rsidRPr="00E62EEE">
        <w:rPr>
          <w:b/>
          <w:bCs/>
        </w:rPr>
        <w:t>Decision.</w:t>
      </w:r>
      <w:r w:rsidR="00220B56">
        <w:rPr>
          <w:bCs/>
        </w:rPr>
        <w:t xml:space="preserve"> </w:t>
      </w:r>
      <w:r>
        <w:rPr>
          <w:bCs/>
        </w:rPr>
        <w:t>Approval of revised CEPA Action Plan.</w:t>
      </w:r>
    </w:p>
    <w:p w:rsidR="00F40A9A" w:rsidRPr="002C3C79" w:rsidRDefault="00F40A9A" w:rsidP="00760086">
      <w:pPr>
        <w:pStyle w:val="ListParagraph"/>
        <w:shd w:val="clear" w:color="auto" w:fill="FFFFFF" w:themeFill="background1"/>
        <w:spacing w:after="0" w:line="240" w:lineRule="auto"/>
        <w:ind w:left="851" w:hanging="425"/>
        <w:rPr>
          <w:bCs/>
        </w:rPr>
      </w:pPr>
    </w:p>
    <w:p w:rsidR="0034241C" w:rsidRPr="002C3C79" w:rsidRDefault="0034241C" w:rsidP="00760086">
      <w:pPr>
        <w:pStyle w:val="ListParagraph"/>
        <w:numPr>
          <w:ilvl w:val="1"/>
          <w:numId w:val="11"/>
        </w:numPr>
        <w:shd w:val="clear" w:color="auto" w:fill="FFFFFF" w:themeFill="background1"/>
        <w:spacing w:after="0" w:line="240" w:lineRule="auto"/>
        <w:ind w:left="851" w:hanging="425"/>
        <w:rPr>
          <w:bCs/>
        </w:rPr>
      </w:pPr>
      <w:r w:rsidRPr="002C3C79">
        <w:rPr>
          <w:bCs/>
        </w:rPr>
        <w:t>Report on World Wetlands Day 2016</w:t>
      </w:r>
      <w:r w:rsidR="00F40A9A" w:rsidRPr="002C3C79">
        <w:rPr>
          <w:bCs/>
        </w:rPr>
        <w:t xml:space="preserve"> (verbal presentation)</w:t>
      </w:r>
    </w:p>
    <w:p w:rsidR="00267CC7" w:rsidRPr="002C3C79" w:rsidRDefault="00267CC7" w:rsidP="00760086">
      <w:pPr>
        <w:pStyle w:val="ListParagraph"/>
        <w:ind w:left="851" w:hanging="425"/>
        <w:rPr>
          <w:bCs/>
        </w:rPr>
      </w:pPr>
    </w:p>
    <w:p w:rsidR="00267CC7" w:rsidRPr="002C3C79" w:rsidRDefault="00267CC7" w:rsidP="00760086">
      <w:pPr>
        <w:pStyle w:val="ListParagraph"/>
        <w:numPr>
          <w:ilvl w:val="1"/>
          <w:numId w:val="11"/>
        </w:numPr>
        <w:shd w:val="clear" w:color="auto" w:fill="FFFFFF" w:themeFill="background1"/>
        <w:spacing w:after="0" w:line="240" w:lineRule="auto"/>
        <w:ind w:left="851" w:hanging="425"/>
        <w:rPr>
          <w:bCs/>
        </w:rPr>
      </w:pPr>
      <w:r w:rsidRPr="002C3C79">
        <w:rPr>
          <w:bCs/>
        </w:rPr>
        <w:t>World Wetlands Day Themes for 2017 and 2018 (SC52-</w:t>
      </w:r>
      <w:r w:rsidR="00FA1115">
        <w:rPr>
          <w:bCs/>
        </w:rPr>
        <w:t>17</w:t>
      </w:r>
      <w:r w:rsidR="00FA1115" w:rsidRPr="002C3C79">
        <w:rPr>
          <w:bCs/>
        </w:rPr>
        <w:t xml:space="preserve"> </w:t>
      </w:r>
      <w:r w:rsidRPr="002C3C79">
        <w:rPr>
          <w:bCs/>
          <w:i/>
        </w:rPr>
        <w:t xml:space="preserve">World Wetlands Day </w:t>
      </w:r>
      <w:r w:rsidR="00793663">
        <w:rPr>
          <w:bCs/>
          <w:i/>
        </w:rPr>
        <w:t>themes</w:t>
      </w:r>
      <w:r w:rsidRPr="002C3C79">
        <w:rPr>
          <w:bCs/>
        </w:rPr>
        <w:t>)</w:t>
      </w:r>
    </w:p>
    <w:p w:rsidR="009A6D92" w:rsidRPr="002C3C79" w:rsidRDefault="009A6D92" w:rsidP="00793663">
      <w:pPr>
        <w:pStyle w:val="ListParagraph"/>
        <w:ind w:left="851" w:hanging="425"/>
        <w:jc w:val="center"/>
        <w:rPr>
          <w:bCs/>
        </w:rPr>
      </w:pPr>
    </w:p>
    <w:p w:rsidR="0034241C" w:rsidRDefault="0034241C" w:rsidP="00760086">
      <w:pPr>
        <w:pStyle w:val="ListParagraph"/>
        <w:numPr>
          <w:ilvl w:val="1"/>
          <w:numId w:val="11"/>
        </w:numPr>
        <w:shd w:val="clear" w:color="auto" w:fill="FFFFFF" w:themeFill="background1"/>
        <w:spacing w:after="0" w:line="240" w:lineRule="auto"/>
        <w:ind w:left="851" w:hanging="425"/>
        <w:rPr>
          <w:bCs/>
        </w:rPr>
      </w:pPr>
      <w:r w:rsidRPr="002C3C79">
        <w:rPr>
          <w:bCs/>
        </w:rPr>
        <w:t>Update on the Ramsar web site and the Ramsar Sites Information Service (RSIS) site</w:t>
      </w:r>
      <w:r w:rsidR="00F40A9A" w:rsidRPr="002C3C79">
        <w:rPr>
          <w:bCs/>
        </w:rPr>
        <w:t xml:space="preserve"> </w:t>
      </w:r>
      <w:r w:rsidR="00D0393D">
        <w:rPr>
          <w:bCs/>
        </w:rPr>
        <w:br/>
      </w:r>
      <w:r w:rsidR="00F40A9A" w:rsidRPr="002C3C79">
        <w:rPr>
          <w:bCs/>
        </w:rPr>
        <w:t>(verbal</w:t>
      </w:r>
      <w:r w:rsidR="00F40A9A">
        <w:rPr>
          <w:bCs/>
        </w:rPr>
        <w:t xml:space="preserve"> presentation)</w:t>
      </w:r>
    </w:p>
    <w:p w:rsidR="00F62853" w:rsidRDefault="00F62853" w:rsidP="00F62853">
      <w:pPr>
        <w:shd w:val="clear" w:color="auto" w:fill="FFFFFF" w:themeFill="background1"/>
        <w:spacing w:after="0" w:line="240" w:lineRule="auto"/>
        <w:contextualSpacing/>
        <w:rPr>
          <w:bCs/>
        </w:rPr>
      </w:pPr>
    </w:p>
    <w:p w:rsidR="00745770" w:rsidRDefault="00745770" w:rsidP="00F62853">
      <w:pPr>
        <w:shd w:val="clear" w:color="auto" w:fill="FFFFFF" w:themeFill="background1"/>
        <w:spacing w:after="0" w:line="240" w:lineRule="auto"/>
        <w:contextualSpacing/>
        <w:rPr>
          <w:bCs/>
        </w:rPr>
      </w:pPr>
      <w:r>
        <w:rPr>
          <w:bCs/>
        </w:rPr>
        <w:t>The Secretariat will present reports on the success of World Wetlands Day 2016, the possible themes for World Wetlands Day in the future, and an update on the progress made regarding the development of the Ramsar website and the RSIS.</w:t>
      </w:r>
      <w:r w:rsidR="00220B56">
        <w:rPr>
          <w:bCs/>
        </w:rPr>
        <w:t xml:space="preserve"> </w:t>
      </w:r>
      <w:r>
        <w:rPr>
          <w:bCs/>
        </w:rPr>
        <w:t>The Standing Committee is invited to approve the proposed theme for World Wetlands Day 2017, and to advise on the further development of the Ramsar website and the RSIS.</w:t>
      </w:r>
    </w:p>
    <w:p w:rsidR="00745770" w:rsidRDefault="00745770" w:rsidP="00F62853">
      <w:pPr>
        <w:shd w:val="clear" w:color="auto" w:fill="FFFFFF" w:themeFill="background1"/>
        <w:spacing w:after="0" w:line="240" w:lineRule="auto"/>
        <w:contextualSpacing/>
        <w:rPr>
          <w:bCs/>
        </w:rPr>
      </w:pPr>
    </w:p>
    <w:p w:rsidR="00945300" w:rsidRDefault="00945300" w:rsidP="00F62853">
      <w:pPr>
        <w:shd w:val="clear" w:color="auto" w:fill="FFFFFF" w:themeFill="background1"/>
        <w:spacing w:after="0" w:line="240" w:lineRule="auto"/>
        <w:contextualSpacing/>
        <w:rPr>
          <w:bCs/>
        </w:rPr>
      </w:pPr>
      <w:r w:rsidRPr="00E62EEE">
        <w:rPr>
          <w:b/>
          <w:bCs/>
        </w:rPr>
        <w:t>Decision.</w:t>
      </w:r>
      <w:r w:rsidR="00220B56">
        <w:rPr>
          <w:bCs/>
        </w:rPr>
        <w:t xml:space="preserve"> </w:t>
      </w:r>
      <w:r>
        <w:rPr>
          <w:bCs/>
        </w:rPr>
        <w:t>Approval of proposed theme for World Wetlands Day 2017.</w:t>
      </w:r>
    </w:p>
    <w:p w:rsidR="00745770" w:rsidRPr="003F4AA2" w:rsidRDefault="00745770" w:rsidP="00F62853">
      <w:pPr>
        <w:shd w:val="clear" w:color="auto" w:fill="FFFFFF" w:themeFill="background1"/>
        <w:spacing w:after="0" w:line="240" w:lineRule="auto"/>
        <w:contextualSpacing/>
        <w:rPr>
          <w:bCs/>
        </w:rPr>
      </w:pPr>
    </w:p>
    <w:p w:rsidR="00675E05" w:rsidRPr="00675E05" w:rsidRDefault="00675E05" w:rsidP="001E0AA9">
      <w:pPr>
        <w:shd w:val="clear" w:color="auto" w:fill="FFFFFF" w:themeFill="background1"/>
        <w:spacing w:after="0" w:line="240" w:lineRule="auto"/>
        <w:contextualSpacing/>
        <w:rPr>
          <w:b/>
        </w:rPr>
      </w:pPr>
      <w:r w:rsidRPr="00AB35BC">
        <w:rPr>
          <w:b/>
        </w:rPr>
        <w:t xml:space="preserve">15:00-18:00 </w:t>
      </w:r>
      <w:r w:rsidRPr="00AB35BC">
        <w:rPr>
          <w:b/>
        </w:rPr>
        <w:tab/>
        <w:t>Plenary Session</w:t>
      </w:r>
      <w:r w:rsidRPr="00AB35BC">
        <w:rPr>
          <w:bCs/>
        </w:rPr>
        <w:t xml:space="preserve"> </w:t>
      </w:r>
      <w:r w:rsidRPr="00AB35BC">
        <w:rPr>
          <w:b/>
          <w:bCs/>
        </w:rPr>
        <w:t>of the Standing Committee</w:t>
      </w:r>
    </w:p>
    <w:p w:rsidR="00675E05" w:rsidRDefault="00675E05" w:rsidP="001E0AA9">
      <w:pPr>
        <w:shd w:val="clear" w:color="auto" w:fill="FFFFFF" w:themeFill="background1"/>
        <w:spacing w:after="0" w:line="240" w:lineRule="auto"/>
        <w:contextualSpacing/>
        <w:rPr>
          <w:b/>
        </w:rPr>
      </w:pPr>
    </w:p>
    <w:p w:rsidR="0034241C" w:rsidRDefault="0034241C" w:rsidP="0058056D">
      <w:pPr>
        <w:pStyle w:val="ListParagraph"/>
        <w:numPr>
          <w:ilvl w:val="0"/>
          <w:numId w:val="11"/>
        </w:numPr>
        <w:shd w:val="clear" w:color="auto" w:fill="FFFFFF" w:themeFill="background1"/>
        <w:spacing w:after="0" w:line="240" w:lineRule="auto"/>
        <w:ind w:left="426" w:hanging="426"/>
        <w:rPr>
          <w:rFonts w:cs="Arial"/>
        </w:rPr>
      </w:pPr>
      <w:r w:rsidRPr="0034241C">
        <w:t>Report of the Sub-Group on Finance</w:t>
      </w:r>
      <w:r w:rsidR="009A6D92">
        <w:t xml:space="preserve"> </w:t>
      </w:r>
      <w:r w:rsidR="0091205F">
        <w:t>(</w:t>
      </w:r>
      <w:r w:rsidR="0091205F" w:rsidRPr="0091205F">
        <w:rPr>
          <w:rFonts w:cs="Arial"/>
        </w:rPr>
        <w:t>SC52-</w:t>
      </w:r>
      <w:r w:rsidR="00FA1115">
        <w:rPr>
          <w:rFonts w:cs="Arial"/>
        </w:rPr>
        <w:t xml:space="preserve">18 </w:t>
      </w:r>
      <w:r w:rsidR="0058056D">
        <w:rPr>
          <w:rFonts w:cs="Arial"/>
        </w:rPr>
        <w:t xml:space="preserve">Rev.1 </w:t>
      </w:r>
      <w:r w:rsidR="00D37C21" w:rsidRPr="00D37C21">
        <w:rPr>
          <w:rFonts w:cs="Arial"/>
          <w:i/>
        </w:rPr>
        <w:t xml:space="preserve">Ramsar financial matters 2014/2015 </w:t>
      </w:r>
      <w:r w:rsidR="00E14146">
        <w:rPr>
          <w:rFonts w:cs="Arial"/>
        </w:rPr>
        <w:t xml:space="preserve">and </w:t>
      </w:r>
      <w:r w:rsidR="00760086">
        <w:rPr>
          <w:rFonts w:cs="Arial"/>
        </w:rPr>
        <w:br/>
      </w:r>
      <w:r w:rsidR="0091205F" w:rsidRPr="0091205F">
        <w:rPr>
          <w:rFonts w:cs="Arial"/>
        </w:rPr>
        <w:t>SC52-</w:t>
      </w:r>
      <w:r w:rsidR="00FA1115">
        <w:rPr>
          <w:rFonts w:cs="Arial"/>
        </w:rPr>
        <w:t xml:space="preserve">19 </w:t>
      </w:r>
      <w:r w:rsidR="00BC0BC6" w:rsidRPr="00BC0BC6">
        <w:rPr>
          <w:rFonts w:cs="Arial"/>
          <w:i/>
        </w:rPr>
        <w:t xml:space="preserve">Contracting Parties with outstanding </w:t>
      </w:r>
      <w:r w:rsidR="00EB41AF">
        <w:rPr>
          <w:rFonts w:cs="Arial"/>
          <w:i/>
        </w:rPr>
        <w:t>a</w:t>
      </w:r>
      <w:r w:rsidR="008C1CDF">
        <w:rPr>
          <w:rFonts w:cs="Arial"/>
          <w:i/>
        </w:rPr>
        <w:t xml:space="preserve">nnual </w:t>
      </w:r>
      <w:r w:rsidR="00EB41AF">
        <w:rPr>
          <w:rFonts w:cs="Arial"/>
          <w:i/>
        </w:rPr>
        <w:t>c</w:t>
      </w:r>
      <w:r w:rsidR="0091205F" w:rsidRPr="0091205F">
        <w:rPr>
          <w:rFonts w:cs="Arial"/>
          <w:i/>
        </w:rPr>
        <w:t>ontributions</w:t>
      </w:r>
      <w:r w:rsidR="0091205F" w:rsidRPr="0091205F">
        <w:rPr>
          <w:rFonts w:cs="Arial"/>
        </w:rPr>
        <w:t>)</w:t>
      </w:r>
    </w:p>
    <w:p w:rsidR="005E17EE" w:rsidRDefault="005E17EE" w:rsidP="005E17EE">
      <w:pPr>
        <w:shd w:val="clear" w:color="auto" w:fill="FFFFFF" w:themeFill="background1"/>
        <w:spacing w:after="0" w:line="240" w:lineRule="auto"/>
        <w:rPr>
          <w:rFonts w:cs="Arial"/>
        </w:rPr>
      </w:pPr>
    </w:p>
    <w:p w:rsidR="005E17EE" w:rsidRPr="005E17EE" w:rsidRDefault="005E17EE" w:rsidP="005E17EE">
      <w:pPr>
        <w:shd w:val="clear" w:color="auto" w:fill="FFFFFF" w:themeFill="background1"/>
        <w:spacing w:after="0" w:line="240" w:lineRule="auto"/>
        <w:rPr>
          <w:rFonts w:cs="Arial"/>
        </w:rPr>
      </w:pPr>
      <w:r>
        <w:rPr>
          <w:rFonts w:cs="Arial"/>
        </w:rPr>
        <w:t xml:space="preserve">The report of the Sub-Group on Finance will be </w:t>
      </w:r>
      <w:r w:rsidR="00745770">
        <w:rPr>
          <w:rFonts w:cs="Arial"/>
        </w:rPr>
        <w:t>presented to the Standing Committee by the Chair of the Sub-Group.</w:t>
      </w:r>
      <w:r w:rsidR="00220B56">
        <w:rPr>
          <w:rFonts w:cs="Arial"/>
        </w:rPr>
        <w:t xml:space="preserve"> </w:t>
      </w:r>
      <w:r w:rsidR="00745770">
        <w:rPr>
          <w:rFonts w:cs="Arial"/>
        </w:rPr>
        <w:t>A</w:t>
      </w:r>
      <w:r>
        <w:rPr>
          <w:rFonts w:cs="Arial"/>
        </w:rPr>
        <w:t>ll Contracting Parties having made voluntary contributions will be thanked.</w:t>
      </w:r>
      <w:r w:rsidR="00220B56">
        <w:rPr>
          <w:rFonts w:cs="Arial"/>
        </w:rPr>
        <w:t xml:space="preserve"> </w:t>
      </w:r>
      <w:r>
        <w:rPr>
          <w:rFonts w:cs="Arial"/>
        </w:rPr>
        <w:t>The</w:t>
      </w:r>
      <w:r w:rsidR="00745770">
        <w:rPr>
          <w:rFonts w:cs="Arial"/>
        </w:rPr>
        <w:t xml:space="preserve"> Standing Committee will be invited to receive and to note the</w:t>
      </w:r>
      <w:r>
        <w:rPr>
          <w:rFonts w:cs="Arial"/>
        </w:rPr>
        <w:t xml:space="preserve"> </w:t>
      </w:r>
      <w:r w:rsidR="00745770">
        <w:rPr>
          <w:rFonts w:cs="Arial"/>
        </w:rPr>
        <w:t xml:space="preserve">Report by the </w:t>
      </w:r>
      <w:r>
        <w:rPr>
          <w:rFonts w:cs="Arial"/>
        </w:rPr>
        <w:t>Auditors</w:t>
      </w:r>
      <w:r w:rsidR="0058056D">
        <w:rPr>
          <w:rFonts w:cs="Arial"/>
        </w:rPr>
        <w:t xml:space="preserve"> (Pricew</w:t>
      </w:r>
      <w:r w:rsidR="00745770">
        <w:rPr>
          <w:rFonts w:cs="Arial"/>
        </w:rPr>
        <w:t>aterhouseCoopers)</w:t>
      </w:r>
      <w:r>
        <w:rPr>
          <w:rFonts w:cs="Arial"/>
        </w:rPr>
        <w:t>.</w:t>
      </w:r>
    </w:p>
    <w:p w:rsidR="00D75376" w:rsidRDefault="00D37C21" w:rsidP="00D37C21">
      <w:pPr>
        <w:shd w:val="clear" w:color="auto" w:fill="FFFFFF" w:themeFill="background1"/>
        <w:tabs>
          <w:tab w:val="left" w:pos="3815"/>
        </w:tabs>
        <w:spacing w:after="0" w:line="240" w:lineRule="auto"/>
        <w:contextualSpacing/>
        <w:rPr>
          <w:b/>
        </w:rPr>
      </w:pPr>
      <w:r>
        <w:rPr>
          <w:b/>
        </w:rPr>
        <w:tab/>
      </w:r>
    </w:p>
    <w:p w:rsidR="00554B6B" w:rsidRPr="003E6743" w:rsidRDefault="00554B6B" w:rsidP="0058056D">
      <w:pPr>
        <w:pStyle w:val="ListParagraph"/>
        <w:numPr>
          <w:ilvl w:val="0"/>
          <w:numId w:val="11"/>
        </w:numPr>
        <w:shd w:val="clear" w:color="auto" w:fill="FFFFFF" w:themeFill="background1"/>
        <w:spacing w:after="0" w:line="240" w:lineRule="auto"/>
        <w:ind w:left="426" w:hanging="426"/>
        <w:rPr>
          <w:bCs/>
        </w:rPr>
      </w:pPr>
      <w:r>
        <w:rPr>
          <w:bCs/>
        </w:rPr>
        <w:t>Report of the Working Group on Resource Mobilization (</w:t>
      </w:r>
      <w:r w:rsidRPr="0091205F">
        <w:rPr>
          <w:rFonts w:cs="Arial"/>
        </w:rPr>
        <w:t>SC52-</w:t>
      </w:r>
      <w:r w:rsidR="00FA1115">
        <w:rPr>
          <w:rFonts w:cs="Arial"/>
        </w:rPr>
        <w:t>20</w:t>
      </w:r>
      <w:r w:rsidR="00FA1115" w:rsidRPr="0091205F">
        <w:rPr>
          <w:rFonts w:cs="Arial"/>
        </w:rPr>
        <w:t xml:space="preserve"> </w:t>
      </w:r>
      <w:r w:rsidR="001112C9" w:rsidRPr="00E551B1">
        <w:rPr>
          <w:rFonts w:cs="Arial"/>
          <w:i/>
        </w:rPr>
        <w:t>Report on the review of resource mobilization from all sources, especially as it relates to fundraising</w:t>
      </w:r>
      <w:r w:rsidRPr="00554B6B">
        <w:rPr>
          <w:rFonts w:cs="Arial"/>
        </w:rPr>
        <w:t>)</w:t>
      </w:r>
    </w:p>
    <w:p w:rsidR="003E6743" w:rsidRDefault="003E6743" w:rsidP="003E6743">
      <w:pPr>
        <w:shd w:val="clear" w:color="auto" w:fill="FFFFFF" w:themeFill="background1"/>
        <w:spacing w:after="0" w:line="240" w:lineRule="auto"/>
        <w:rPr>
          <w:bCs/>
        </w:rPr>
      </w:pPr>
    </w:p>
    <w:p w:rsidR="003E6743" w:rsidRPr="003E6743" w:rsidRDefault="003E6743" w:rsidP="003E6743">
      <w:pPr>
        <w:shd w:val="clear" w:color="auto" w:fill="FFFFFF" w:themeFill="background1"/>
        <w:spacing w:after="0" w:line="240" w:lineRule="auto"/>
        <w:rPr>
          <w:bCs/>
        </w:rPr>
      </w:pPr>
      <w:r>
        <w:rPr>
          <w:bCs/>
        </w:rPr>
        <w:t>The Chair of the Working Group will report on the work of the group.</w:t>
      </w:r>
    </w:p>
    <w:p w:rsidR="00C768EE" w:rsidRPr="00C768EE" w:rsidRDefault="001112C9" w:rsidP="001112C9">
      <w:pPr>
        <w:pStyle w:val="ListParagraph"/>
        <w:tabs>
          <w:tab w:val="left" w:pos="4152"/>
        </w:tabs>
        <w:rPr>
          <w:bCs/>
        </w:rPr>
      </w:pPr>
      <w:r>
        <w:rPr>
          <w:bCs/>
        </w:rPr>
        <w:tab/>
      </w:r>
    </w:p>
    <w:p w:rsidR="00C768EE" w:rsidRDefault="00C768EE" w:rsidP="0058056D">
      <w:pPr>
        <w:pStyle w:val="ListParagraph"/>
        <w:numPr>
          <w:ilvl w:val="0"/>
          <w:numId w:val="11"/>
        </w:numPr>
        <w:shd w:val="clear" w:color="auto" w:fill="FFFFFF" w:themeFill="background1"/>
        <w:spacing w:after="0" w:line="240" w:lineRule="auto"/>
        <w:ind w:left="426" w:hanging="426"/>
        <w:rPr>
          <w:bCs/>
        </w:rPr>
      </w:pPr>
      <w:r>
        <w:rPr>
          <w:bCs/>
        </w:rPr>
        <w:t>Repor</w:t>
      </w:r>
      <w:r w:rsidRPr="00C768EE">
        <w:rPr>
          <w:bCs/>
        </w:rPr>
        <w:t xml:space="preserve">t </w:t>
      </w:r>
      <w:r w:rsidR="00684C22">
        <w:t xml:space="preserve">of the </w:t>
      </w:r>
      <w:r w:rsidR="002C17E1">
        <w:t>Facilitation Working Group</w:t>
      </w:r>
      <w:r w:rsidR="00684C22">
        <w:t xml:space="preserve"> </w:t>
      </w:r>
      <w:r w:rsidR="00684C22">
        <w:rPr>
          <w:bCs/>
        </w:rPr>
        <w:t xml:space="preserve">(formerly the </w:t>
      </w:r>
      <w:r w:rsidR="00684C22" w:rsidRPr="006B0153">
        <w:rPr>
          <w:bCs/>
        </w:rPr>
        <w:t>Working Group on Improving Management Instruments</w:t>
      </w:r>
      <w:r w:rsidR="00684C22">
        <w:rPr>
          <w:bCs/>
        </w:rPr>
        <w:t xml:space="preserve"> </w:t>
      </w:r>
      <w:r w:rsidR="00684C22" w:rsidRPr="002C3C79">
        <w:rPr>
          <w:bCs/>
        </w:rPr>
        <w:t>)</w:t>
      </w:r>
    </w:p>
    <w:p w:rsidR="003E6743" w:rsidRDefault="003E6743" w:rsidP="003E6743">
      <w:pPr>
        <w:shd w:val="clear" w:color="auto" w:fill="FFFFFF" w:themeFill="background1"/>
        <w:spacing w:after="0" w:line="240" w:lineRule="auto"/>
        <w:rPr>
          <w:bCs/>
        </w:rPr>
      </w:pPr>
    </w:p>
    <w:p w:rsidR="003E6743" w:rsidRDefault="003E6743" w:rsidP="003E6743">
      <w:pPr>
        <w:shd w:val="clear" w:color="auto" w:fill="FFFFFF" w:themeFill="background1"/>
        <w:spacing w:after="0" w:line="240" w:lineRule="auto"/>
        <w:rPr>
          <w:bCs/>
        </w:rPr>
      </w:pPr>
      <w:r>
        <w:rPr>
          <w:bCs/>
        </w:rPr>
        <w:t>The co-Chair of the Working Group will report on the work of the group.</w:t>
      </w:r>
    </w:p>
    <w:p w:rsidR="00C72116" w:rsidRDefault="00C72116" w:rsidP="003E6743">
      <w:pPr>
        <w:shd w:val="clear" w:color="auto" w:fill="FFFFFF" w:themeFill="background1"/>
        <w:spacing w:after="0" w:line="240" w:lineRule="auto"/>
        <w:rPr>
          <w:bCs/>
        </w:rPr>
      </w:pPr>
    </w:p>
    <w:p w:rsidR="00C72116" w:rsidRDefault="00C72116" w:rsidP="00C72116">
      <w:pPr>
        <w:pStyle w:val="ListParagraph"/>
        <w:numPr>
          <w:ilvl w:val="0"/>
          <w:numId w:val="11"/>
        </w:numPr>
        <w:shd w:val="clear" w:color="auto" w:fill="FFFFFF" w:themeFill="background1"/>
        <w:spacing w:after="0" w:line="240" w:lineRule="auto"/>
        <w:ind w:left="426" w:hanging="426"/>
        <w:rPr>
          <w:bCs/>
        </w:rPr>
      </w:pPr>
      <w:r>
        <w:rPr>
          <w:bCs/>
        </w:rPr>
        <w:t>Update on partnerships and synergies</w:t>
      </w:r>
    </w:p>
    <w:p w:rsidR="00C72116" w:rsidRDefault="00C72116" w:rsidP="00C72116">
      <w:pPr>
        <w:pStyle w:val="ListParagraph"/>
        <w:shd w:val="clear" w:color="auto" w:fill="FFFFFF" w:themeFill="background1"/>
        <w:spacing w:after="0" w:line="240" w:lineRule="auto"/>
        <w:ind w:left="360"/>
        <w:rPr>
          <w:bCs/>
        </w:rPr>
      </w:pPr>
    </w:p>
    <w:p w:rsidR="00C72116" w:rsidRDefault="00C72116" w:rsidP="00C72116">
      <w:pPr>
        <w:pStyle w:val="ListParagraph"/>
        <w:numPr>
          <w:ilvl w:val="1"/>
          <w:numId w:val="11"/>
        </w:numPr>
        <w:shd w:val="clear" w:color="auto" w:fill="FFFFFF" w:themeFill="background1"/>
        <w:spacing w:after="0" w:line="240" w:lineRule="auto"/>
        <w:ind w:left="851" w:hanging="425"/>
        <w:rPr>
          <w:bCs/>
        </w:rPr>
      </w:pPr>
      <w:r w:rsidRPr="009B6FEF">
        <w:rPr>
          <w:bCs/>
        </w:rPr>
        <w:t xml:space="preserve">Progress on implementing Resolution XI.6 on Partnership and synergies with </w:t>
      </w:r>
      <w:r w:rsidRPr="004D1177">
        <w:rPr>
          <w:bCs/>
        </w:rPr>
        <w:t xml:space="preserve">Multilateral Environmental Agreements </w:t>
      </w:r>
      <w:r w:rsidRPr="009B6FEF">
        <w:rPr>
          <w:bCs/>
        </w:rPr>
        <w:t>and other institutions</w:t>
      </w:r>
      <w:r>
        <w:rPr>
          <w:bCs/>
        </w:rPr>
        <w:t xml:space="preserve"> (SC52-15 </w:t>
      </w:r>
      <w:r w:rsidRPr="00BC0BC6">
        <w:rPr>
          <w:bCs/>
          <w:i/>
        </w:rPr>
        <w:t>Progress on implementing Resolution XI.6 on Partnership and synergies with Multilateral Environmental Agreements and other institutions</w:t>
      </w:r>
      <w:r>
        <w:rPr>
          <w:bCs/>
        </w:rPr>
        <w:t>)</w:t>
      </w:r>
    </w:p>
    <w:p w:rsidR="00C72116" w:rsidRDefault="00C72116" w:rsidP="00C72116">
      <w:pPr>
        <w:pStyle w:val="ListParagraph"/>
        <w:shd w:val="clear" w:color="auto" w:fill="FFFFFF" w:themeFill="background1"/>
        <w:spacing w:after="0" w:line="240" w:lineRule="auto"/>
        <w:ind w:left="851" w:hanging="425"/>
        <w:rPr>
          <w:bCs/>
        </w:rPr>
      </w:pPr>
    </w:p>
    <w:p w:rsidR="00C72116" w:rsidRPr="003E6743" w:rsidRDefault="00C72116" w:rsidP="00C72116">
      <w:pPr>
        <w:shd w:val="clear" w:color="auto" w:fill="FFFFFF" w:themeFill="background1"/>
        <w:spacing w:after="0" w:line="240" w:lineRule="auto"/>
        <w:rPr>
          <w:bCs/>
        </w:rPr>
      </w:pPr>
      <w:r>
        <w:rPr>
          <w:bCs/>
        </w:rPr>
        <w:t>The Secretariat will present a report on progress in implementing Resolution XI.6 on partnership and synergies with the biodiversity-related conventions and other MEAs. The Standing Committee is invited to advise as appropriate.</w:t>
      </w:r>
    </w:p>
    <w:p w:rsidR="00C72116" w:rsidRDefault="00C72116" w:rsidP="00C72116">
      <w:pPr>
        <w:pStyle w:val="ListParagraph"/>
        <w:shd w:val="clear" w:color="auto" w:fill="FFFFFF" w:themeFill="background1"/>
        <w:spacing w:after="0" w:line="240" w:lineRule="auto"/>
        <w:ind w:left="851" w:hanging="425"/>
        <w:rPr>
          <w:bCs/>
        </w:rPr>
      </w:pPr>
    </w:p>
    <w:p w:rsidR="00C72116" w:rsidRPr="00C44E83" w:rsidRDefault="00C72116" w:rsidP="00C72116">
      <w:pPr>
        <w:pStyle w:val="ListParagraph"/>
        <w:numPr>
          <w:ilvl w:val="1"/>
          <w:numId w:val="11"/>
        </w:numPr>
        <w:shd w:val="clear" w:color="auto" w:fill="FFFFFF" w:themeFill="background1"/>
        <w:spacing w:after="0" w:line="240" w:lineRule="auto"/>
        <w:ind w:left="851" w:hanging="425"/>
        <w:rPr>
          <w:bCs/>
        </w:rPr>
      </w:pPr>
      <w:r w:rsidRPr="00C44E83">
        <w:rPr>
          <w:bCs/>
        </w:rPr>
        <w:t xml:space="preserve">Update by </w:t>
      </w:r>
      <w:r>
        <w:rPr>
          <w:bCs/>
        </w:rPr>
        <w:t>UNEP, and video showing the UNEPLive platform interlinking the SDGs and the Ramsar Convention</w:t>
      </w:r>
    </w:p>
    <w:p w:rsidR="00C72116" w:rsidRDefault="00C72116" w:rsidP="00C72116">
      <w:pPr>
        <w:shd w:val="clear" w:color="auto" w:fill="FFFFFF" w:themeFill="background1"/>
        <w:spacing w:after="0" w:line="240" w:lineRule="auto"/>
        <w:ind w:left="851" w:hanging="425"/>
        <w:rPr>
          <w:bCs/>
        </w:rPr>
      </w:pPr>
    </w:p>
    <w:p w:rsidR="00C72116" w:rsidRPr="00C44E83" w:rsidRDefault="00C72116" w:rsidP="00C72116">
      <w:pPr>
        <w:pStyle w:val="ListParagraph"/>
        <w:numPr>
          <w:ilvl w:val="1"/>
          <w:numId w:val="11"/>
        </w:numPr>
        <w:shd w:val="clear" w:color="auto" w:fill="FFFFFF" w:themeFill="background1"/>
        <w:spacing w:after="0" w:line="240" w:lineRule="auto"/>
        <w:ind w:left="851" w:hanging="425"/>
        <w:rPr>
          <w:bCs/>
        </w:rPr>
      </w:pPr>
      <w:r w:rsidRPr="00C44E83">
        <w:rPr>
          <w:bCs/>
        </w:rPr>
        <w:t xml:space="preserve">Progress on MOUs (SC52-16 </w:t>
      </w:r>
      <w:r>
        <w:rPr>
          <w:bCs/>
        </w:rPr>
        <w:t xml:space="preserve">Rev.2 </w:t>
      </w:r>
      <w:r w:rsidRPr="00C44E83">
        <w:rPr>
          <w:bCs/>
          <w:i/>
        </w:rPr>
        <w:t>Update on formal agreements and joint work plans of the Ramsar Convention and partners</w:t>
      </w:r>
      <w:r w:rsidRPr="00C44E83">
        <w:rPr>
          <w:bCs/>
        </w:rPr>
        <w:t>)</w:t>
      </w:r>
    </w:p>
    <w:p w:rsidR="00C72116" w:rsidRDefault="00C72116" w:rsidP="00C72116">
      <w:pPr>
        <w:shd w:val="clear" w:color="auto" w:fill="FFFFFF" w:themeFill="background1"/>
        <w:spacing w:after="0" w:line="240" w:lineRule="auto"/>
        <w:rPr>
          <w:bCs/>
        </w:rPr>
      </w:pPr>
    </w:p>
    <w:p w:rsidR="00C72116" w:rsidRDefault="00C72116" w:rsidP="00C72116">
      <w:pPr>
        <w:shd w:val="clear" w:color="auto" w:fill="FFFFFF" w:themeFill="background1"/>
        <w:spacing w:after="0" w:line="240" w:lineRule="auto"/>
        <w:rPr>
          <w:bCs/>
        </w:rPr>
      </w:pPr>
      <w:r>
        <w:rPr>
          <w:bCs/>
        </w:rPr>
        <w:t>The Secretariat will present a report on the revised and updated MOUs with other partners. The Standing Committee is invited to approve the revised draft agreements presented.</w:t>
      </w:r>
    </w:p>
    <w:p w:rsidR="00C72116" w:rsidRDefault="00C72116" w:rsidP="00C72116">
      <w:pPr>
        <w:shd w:val="clear" w:color="auto" w:fill="FFFFFF" w:themeFill="background1"/>
        <w:spacing w:after="0" w:line="240" w:lineRule="auto"/>
        <w:rPr>
          <w:bCs/>
        </w:rPr>
      </w:pPr>
    </w:p>
    <w:p w:rsidR="00C72116" w:rsidRPr="003E6743" w:rsidRDefault="00C72116" w:rsidP="00C72116">
      <w:pPr>
        <w:shd w:val="clear" w:color="auto" w:fill="FFFFFF" w:themeFill="background1"/>
        <w:spacing w:after="0" w:line="240" w:lineRule="auto"/>
        <w:rPr>
          <w:bCs/>
        </w:rPr>
      </w:pPr>
      <w:r w:rsidRPr="00E62EEE">
        <w:rPr>
          <w:b/>
          <w:bCs/>
        </w:rPr>
        <w:t>Decision.</w:t>
      </w:r>
      <w:r>
        <w:rPr>
          <w:bCs/>
        </w:rPr>
        <w:t xml:space="preserve"> Approval of revised MOUs.</w:t>
      </w:r>
    </w:p>
    <w:p w:rsidR="003D5FB0" w:rsidRDefault="003D5FB0" w:rsidP="003E6743">
      <w:pPr>
        <w:shd w:val="clear" w:color="auto" w:fill="FFFFFF" w:themeFill="background1"/>
        <w:spacing w:after="0" w:line="240" w:lineRule="auto"/>
        <w:rPr>
          <w:bCs/>
        </w:rPr>
      </w:pPr>
    </w:p>
    <w:p w:rsidR="00CF53DC" w:rsidRDefault="00CF53DC" w:rsidP="0058056D">
      <w:pPr>
        <w:numPr>
          <w:ilvl w:val="0"/>
          <w:numId w:val="11"/>
        </w:numPr>
        <w:shd w:val="clear" w:color="auto" w:fill="FFFFFF" w:themeFill="background1"/>
        <w:spacing w:after="0" w:line="240" w:lineRule="auto"/>
        <w:ind w:left="426" w:hanging="426"/>
        <w:contextualSpacing/>
        <w:rPr>
          <w:bCs/>
        </w:rPr>
      </w:pPr>
      <w:r w:rsidRPr="00D85B6A">
        <w:rPr>
          <w:bCs/>
        </w:rPr>
        <w:t>Other matters</w:t>
      </w:r>
    </w:p>
    <w:p w:rsidR="00554B6B" w:rsidRPr="00D85B6A" w:rsidRDefault="00554B6B" w:rsidP="00554B6B">
      <w:pPr>
        <w:shd w:val="clear" w:color="auto" w:fill="FFFFFF" w:themeFill="background1"/>
        <w:spacing w:after="0" w:line="240" w:lineRule="auto"/>
        <w:ind w:left="426"/>
        <w:contextualSpacing/>
        <w:rPr>
          <w:bCs/>
        </w:rPr>
      </w:pPr>
    </w:p>
    <w:p w:rsidR="00CF53DC" w:rsidRDefault="00CF53DC" w:rsidP="001E0AA9">
      <w:pPr>
        <w:pStyle w:val="ListParagraph"/>
        <w:numPr>
          <w:ilvl w:val="0"/>
          <w:numId w:val="1"/>
        </w:numPr>
        <w:shd w:val="clear" w:color="auto" w:fill="FFFFFF" w:themeFill="background1"/>
        <w:spacing w:after="0" w:line="240" w:lineRule="auto"/>
        <w:ind w:left="851" w:hanging="425"/>
      </w:pPr>
      <w:r w:rsidRPr="0028422C">
        <w:t xml:space="preserve">Date and venue of the </w:t>
      </w:r>
      <w:r w:rsidR="00D75376" w:rsidRPr="000933D3">
        <w:rPr>
          <w:rFonts w:eastAsia="Garamond" w:cs="Garamond"/>
        </w:rPr>
        <w:t>53</w:t>
      </w:r>
      <w:r w:rsidR="00D75376" w:rsidRPr="00D75376">
        <w:rPr>
          <w:rFonts w:eastAsia="Garamond" w:cs="Garamond"/>
          <w:vertAlign w:val="superscript"/>
        </w:rPr>
        <w:t>rd</w:t>
      </w:r>
      <w:r w:rsidR="00D75376">
        <w:rPr>
          <w:rFonts w:eastAsia="Garamond" w:cs="Garamond"/>
        </w:rPr>
        <w:t xml:space="preserve"> M</w:t>
      </w:r>
      <w:r w:rsidRPr="0028422C">
        <w:t>e</w:t>
      </w:r>
      <w:r w:rsidR="00F910D0">
        <w:t>eting of the Standing Committee</w:t>
      </w:r>
    </w:p>
    <w:p w:rsidR="00945300" w:rsidRDefault="00945300" w:rsidP="00945300">
      <w:pPr>
        <w:shd w:val="clear" w:color="auto" w:fill="FFFFFF" w:themeFill="background1"/>
        <w:spacing w:after="0" w:line="240" w:lineRule="auto"/>
      </w:pPr>
    </w:p>
    <w:p w:rsidR="00945300" w:rsidRDefault="00945300" w:rsidP="00945300">
      <w:pPr>
        <w:shd w:val="clear" w:color="auto" w:fill="FFFFFF" w:themeFill="background1"/>
        <w:spacing w:after="0" w:line="240" w:lineRule="auto"/>
      </w:pPr>
      <w:r w:rsidRPr="00E62EEE">
        <w:rPr>
          <w:b/>
          <w:bCs/>
        </w:rPr>
        <w:t>Decision.</w:t>
      </w:r>
      <w:r w:rsidR="00220B56">
        <w:rPr>
          <w:bCs/>
        </w:rPr>
        <w:t xml:space="preserve"> </w:t>
      </w:r>
      <w:r>
        <w:rPr>
          <w:bCs/>
        </w:rPr>
        <w:t xml:space="preserve">Date and venue of SC53. </w:t>
      </w:r>
    </w:p>
    <w:p w:rsidR="00554B6B" w:rsidRPr="0028422C" w:rsidRDefault="00554B6B" w:rsidP="00554B6B">
      <w:pPr>
        <w:pStyle w:val="ListParagraph"/>
        <w:shd w:val="clear" w:color="auto" w:fill="FFFFFF" w:themeFill="background1"/>
        <w:spacing w:after="0" w:line="240" w:lineRule="auto"/>
        <w:ind w:left="851"/>
      </w:pPr>
    </w:p>
    <w:p w:rsidR="00CF53DC" w:rsidRDefault="00CF53DC" w:rsidP="001E0AA9">
      <w:pPr>
        <w:pStyle w:val="ListParagraph"/>
        <w:numPr>
          <w:ilvl w:val="0"/>
          <w:numId w:val="1"/>
        </w:numPr>
        <w:shd w:val="clear" w:color="auto" w:fill="FFFFFF" w:themeFill="background1"/>
        <w:spacing w:after="0" w:line="240" w:lineRule="auto"/>
        <w:ind w:left="851" w:hanging="425"/>
      </w:pPr>
      <w:r w:rsidRPr="0028422C">
        <w:t>Adoption of</w:t>
      </w:r>
      <w:r w:rsidR="00AE0D2D" w:rsidRPr="0028422C">
        <w:t xml:space="preserve"> the report of the </w:t>
      </w:r>
      <w:r w:rsidR="00D75376">
        <w:t>52</w:t>
      </w:r>
      <w:r w:rsidR="00D75376" w:rsidRPr="00D75376">
        <w:rPr>
          <w:vertAlign w:val="superscript"/>
        </w:rPr>
        <w:t>nd</w:t>
      </w:r>
      <w:r w:rsidR="00D75376">
        <w:t xml:space="preserve"> M</w:t>
      </w:r>
      <w:r w:rsidR="00AE0D2D" w:rsidRPr="0028422C">
        <w:t>eeting</w:t>
      </w:r>
    </w:p>
    <w:p w:rsidR="00945300" w:rsidRDefault="00945300" w:rsidP="00945300">
      <w:pPr>
        <w:shd w:val="clear" w:color="auto" w:fill="FFFFFF" w:themeFill="background1"/>
        <w:spacing w:after="0" w:line="240" w:lineRule="auto"/>
      </w:pPr>
    </w:p>
    <w:p w:rsidR="00945300" w:rsidRDefault="00945300" w:rsidP="00945300">
      <w:pPr>
        <w:shd w:val="clear" w:color="auto" w:fill="FFFFFF" w:themeFill="background1"/>
        <w:spacing w:after="0" w:line="240" w:lineRule="auto"/>
      </w:pPr>
      <w:r w:rsidRPr="00E62EEE">
        <w:rPr>
          <w:b/>
          <w:bCs/>
        </w:rPr>
        <w:t>Decision.</w:t>
      </w:r>
      <w:r w:rsidR="00220B56">
        <w:rPr>
          <w:bCs/>
        </w:rPr>
        <w:t xml:space="preserve"> </w:t>
      </w:r>
      <w:r>
        <w:rPr>
          <w:bCs/>
        </w:rPr>
        <w:t>Adoption of SC52 Report and Decisions.</w:t>
      </w:r>
    </w:p>
    <w:p w:rsidR="00554B6B" w:rsidRDefault="00554B6B" w:rsidP="00554B6B">
      <w:pPr>
        <w:pStyle w:val="ListParagraph"/>
      </w:pPr>
    </w:p>
    <w:p w:rsidR="003463CF" w:rsidRDefault="003463CF" w:rsidP="001E0AA9">
      <w:pPr>
        <w:pStyle w:val="ListParagraph"/>
        <w:numPr>
          <w:ilvl w:val="0"/>
          <w:numId w:val="1"/>
        </w:numPr>
        <w:shd w:val="clear" w:color="auto" w:fill="FFFFFF" w:themeFill="background1"/>
        <w:spacing w:after="0" w:line="240" w:lineRule="auto"/>
        <w:ind w:left="851" w:hanging="425"/>
      </w:pPr>
      <w:r w:rsidRPr="0028422C">
        <w:t>Any other business</w:t>
      </w:r>
      <w:r w:rsidR="00B363EE">
        <w:t xml:space="preserve"> </w:t>
      </w:r>
    </w:p>
    <w:p w:rsidR="00554B6B" w:rsidRDefault="00554B6B" w:rsidP="00554B6B">
      <w:pPr>
        <w:pStyle w:val="ListParagraph"/>
      </w:pPr>
    </w:p>
    <w:p w:rsidR="00CF53DC" w:rsidRPr="0028422C" w:rsidRDefault="00CF53DC" w:rsidP="001E0AA9">
      <w:pPr>
        <w:pStyle w:val="ListParagraph"/>
        <w:numPr>
          <w:ilvl w:val="0"/>
          <w:numId w:val="1"/>
        </w:numPr>
        <w:shd w:val="clear" w:color="auto" w:fill="FFFFFF" w:themeFill="background1"/>
        <w:spacing w:after="0" w:line="240" w:lineRule="auto"/>
        <w:ind w:left="851" w:hanging="425"/>
      </w:pPr>
      <w:r w:rsidRPr="0028422C">
        <w:t>Closing remarks</w:t>
      </w:r>
    </w:p>
    <w:p w:rsidR="00CF53DC" w:rsidRDefault="00CF53DC" w:rsidP="001E0AA9">
      <w:pPr>
        <w:shd w:val="clear" w:color="auto" w:fill="FFFFFF" w:themeFill="background1"/>
        <w:tabs>
          <w:tab w:val="left" w:pos="1134"/>
        </w:tabs>
        <w:spacing w:after="0" w:line="240" w:lineRule="auto"/>
      </w:pPr>
    </w:p>
    <w:p w:rsidR="00D72F0D" w:rsidRPr="00E41527" w:rsidRDefault="00745770" w:rsidP="001E0AA9">
      <w:pPr>
        <w:shd w:val="clear" w:color="auto" w:fill="FFFFFF" w:themeFill="background1"/>
        <w:spacing w:after="0" w:line="240" w:lineRule="auto"/>
        <w:rPr>
          <w:b/>
        </w:rPr>
      </w:pPr>
      <w:r>
        <w:rPr>
          <w:bCs/>
        </w:rPr>
        <w:t>The Standing Committee Chair will close the 52</w:t>
      </w:r>
      <w:r w:rsidRPr="00745770">
        <w:rPr>
          <w:bCs/>
          <w:vertAlign w:val="superscript"/>
        </w:rPr>
        <w:t>nd</w:t>
      </w:r>
      <w:r>
        <w:rPr>
          <w:bCs/>
        </w:rPr>
        <w:t xml:space="preserve"> Standing Committee Meeting at approximately 6pm</w:t>
      </w:r>
      <w:r w:rsidR="009A148B" w:rsidRPr="00385689">
        <w:rPr>
          <w:bCs/>
        </w:rPr>
        <w:t xml:space="preserve"> on Friday, </w:t>
      </w:r>
      <w:r w:rsidR="00D75376">
        <w:rPr>
          <w:bCs/>
        </w:rPr>
        <w:t>17</w:t>
      </w:r>
      <w:r w:rsidR="009A148B" w:rsidRPr="00385689">
        <w:rPr>
          <w:bCs/>
        </w:rPr>
        <w:t xml:space="preserve"> </w:t>
      </w:r>
      <w:r w:rsidR="00D75376">
        <w:rPr>
          <w:bCs/>
        </w:rPr>
        <w:t>June</w:t>
      </w:r>
      <w:r>
        <w:rPr>
          <w:bCs/>
        </w:rPr>
        <w:t>.</w:t>
      </w:r>
    </w:p>
    <w:sectPr w:rsidR="00D72F0D" w:rsidRPr="00E41527" w:rsidSect="006E585D">
      <w:footerReference w:type="default" r:id="rId9"/>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767" w:rsidRDefault="00276767" w:rsidP="00AB650C">
      <w:pPr>
        <w:spacing w:after="0" w:line="240" w:lineRule="auto"/>
      </w:pPr>
      <w:r>
        <w:separator/>
      </w:r>
    </w:p>
  </w:endnote>
  <w:endnote w:type="continuationSeparator" w:id="0">
    <w:p w:rsidR="00276767" w:rsidRDefault="00276767" w:rsidP="00AB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770" w:rsidRDefault="00745770">
    <w:pPr>
      <w:pStyle w:val="Footer"/>
    </w:pPr>
    <w:r>
      <w:t>SC52-01</w:t>
    </w:r>
    <w:r w:rsidR="003D5FB0">
      <w:t xml:space="preserve"> Add.</w:t>
    </w:r>
    <w:r w:rsidR="00E73616">
      <w:t>2</w:t>
    </w:r>
    <w:r>
      <w:tab/>
    </w:r>
    <w:r>
      <w:tab/>
    </w:r>
    <w:r>
      <w:fldChar w:fldCharType="begin"/>
    </w:r>
    <w:r>
      <w:instrText xml:space="preserve"> PAGE   \* MERGEFORMAT </w:instrText>
    </w:r>
    <w:r>
      <w:fldChar w:fldCharType="separate"/>
    </w:r>
    <w:r w:rsidR="007F7E94">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767" w:rsidRDefault="00276767" w:rsidP="00AB650C">
      <w:pPr>
        <w:spacing w:after="0" w:line="240" w:lineRule="auto"/>
      </w:pPr>
      <w:r>
        <w:separator/>
      </w:r>
    </w:p>
  </w:footnote>
  <w:footnote w:type="continuationSeparator" w:id="0">
    <w:p w:rsidR="00276767" w:rsidRDefault="00276767" w:rsidP="00AB65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3078"/>
    <w:multiLevelType w:val="hybridMultilevel"/>
    <w:tmpl w:val="79A88B56"/>
    <w:lvl w:ilvl="0" w:tplc="49BE4BFA">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81A0C81"/>
    <w:multiLevelType w:val="hybridMultilevel"/>
    <w:tmpl w:val="A732AF38"/>
    <w:lvl w:ilvl="0" w:tplc="E402E482">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E26E2F"/>
    <w:multiLevelType w:val="hybridMultilevel"/>
    <w:tmpl w:val="A178278E"/>
    <w:lvl w:ilvl="0" w:tplc="C532B37C">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82AE7"/>
    <w:multiLevelType w:val="hybridMultilevel"/>
    <w:tmpl w:val="2D3CB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9A0E13"/>
    <w:multiLevelType w:val="hybridMultilevel"/>
    <w:tmpl w:val="9538F28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0A8F5216"/>
    <w:multiLevelType w:val="hybridMultilevel"/>
    <w:tmpl w:val="B6AC7C0E"/>
    <w:lvl w:ilvl="0" w:tplc="9E5EE8A2">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F392EFE"/>
    <w:multiLevelType w:val="hybridMultilevel"/>
    <w:tmpl w:val="DEFE37EE"/>
    <w:lvl w:ilvl="0" w:tplc="54687CC6">
      <w:start w:val="15"/>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735B85"/>
    <w:multiLevelType w:val="hybridMultilevel"/>
    <w:tmpl w:val="A13022E0"/>
    <w:lvl w:ilvl="0" w:tplc="CEF40588">
      <w:start w:val="18"/>
      <w:numFmt w:val="bullet"/>
      <w:lvlText w:val="-"/>
      <w:lvlJc w:val="left"/>
      <w:pPr>
        <w:ind w:left="1080" w:hanging="360"/>
      </w:pPr>
      <w:rPr>
        <w:rFonts w:ascii="Calibri" w:eastAsia="Calibr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32A55A5"/>
    <w:multiLevelType w:val="hybridMultilevel"/>
    <w:tmpl w:val="D85A6C84"/>
    <w:lvl w:ilvl="0" w:tplc="45C8A13A">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nsid w:val="13915BE8"/>
    <w:multiLevelType w:val="hybridMultilevel"/>
    <w:tmpl w:val="4952404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165851FE"/>
    <w:multiLevelType w:val="hybridMultilevel"/>
    <w:tmpl w:val="96A2446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166D1109"/>
    <w:multiLevelType w:val="hybridMultilevel"/>
    <w:tmpl w:val="226CCC56"/>
    <w:lvl w:ilvl="0" w:tplc="7ECCC49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173F01EF"/>
    <w:multiLevelType w:val="hybridMultilevel"/>
    <w:tmpl w:val="D85A6C84"/>
    <w:lvl w:ilvl="0" w:tplc="45C8A13A">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nsid w:val="18CF6D2F"/>
    <w:multiLevelType w:val="hybridMultilevel"/>
    <w:tmpl w:val="B6AC7C0E"/>
    <w:lvl w:ilvl="0" w:tplc="9E5EE8A2">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8FC2EE8"/>
    <w:multiLevelType w:val="hybridMultilevel"/>
    <w:tmpl w:val="80803138"/>
    <w:lvl w:ilvl="0" w:tplc="1FAEB404">
      <w:start w:val="1"/>
      <w:numFmt w:val="lowerLetter"/>
      <w:lvlText w:val="%1."/>
      <w:lvlJc w:val="left"/>
      <w:pPr>
        <w:ind w:left="927" w:hanging="360"/>
      </w:pPr>
      <w:rPr>
        <w:rFonts w:hint="default"/>
        <w:b w:val="0"/>
        <w:i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1CF3459C"/>
    <w:multiLevelType w:val="hybridMultilevel"/>
    <w:tmpl w:val="48DC9D40"/>
    <w:lvl w:ilvl="0" w:tplc="C4685480">
      <w:start w:val="15"/>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582CB7"/>
    <w:multiLevelType w:val="hybridMultilevel"/>
    <w:tmpl w:val="6DBC2620"/>
    <w:lvl w:ilvl="0" w:tplc="6D4ECE6A">
      <w:start w:val="15"/>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022D9E"/>
    <w:multiLevelType w:val="hybridMultilevel"/>
    <w:tmpl w:val="6186DACC"/>
    <w:lvl w:ilvl="0" w:tplc="653E6788">
      <w:start w:val="15"/>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894F20"/>
    <w:multiLevelType w:val="hybridMultilevel"/>
    <w:tmpl w:val="7D7C98A2"/>
    <w:lvl w:ilvl="0" w:tplc="C4685480">
      <w:start w:val="15"/>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A14356"/>
    <w:multiLevelType w:val="hybridMultilevel"/>
    <w:tmpl w:val="E0524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5702F5"/>
    <w:multiLevelType w:val="hybridMultilevel"/>
    <w:tmpl w:val="D85A6C84"/>
    <w:lvl w:ilvl="0" w:tplc="45C8A13A">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nsid w:val="252D766C"/>
    <w:multiLevelType w:val="multilevel"/>
    <w:tmpl w:val="C982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55D1D8C"/>
    <w:multiLevelType w:val="hybridMultilevel"/>
    <w:tmpl w:val="E5CC4F32"/>
    <w:lvl w:ilvl="0" w:tplc="D87EE946">
      <w:start w:val="20"/>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BE51FD4"/>
    <w:multiLevelType w:val="hybridMultilevel"/>
    <w:tmpl w:val="D85A6C84"/>
    <w:lvl w:ilvl="0" w:tplc="45C8A13A">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nsid w:val="2C1F67C3"/>
    <w:multiLevelType w:val="hybridMultilevel"/>
    <w:tmpl w:val="F46805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38A7BE3"/>
    <w:multiLevelType w:val="hybridMultilevel"/>
    <w:tmpl w:val="A93C12EE"/>
    <w:lvl w:ilvl="0" w:tplc="5AE0CA26">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nsid w:val="34316C94"/>
    <w:multiLevelType w:val="hybridMultilevel"/>
    <w:tmpl w:val="578C0E4C"/>
    <w:lvl w:ilvl="0" w:tplc="26FA92E2">
      <w:start w:val="15"/>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355C57CD"/>
    <w:multiLevelType w:val="hybridMultilevel"/>
    <w:tmpl w:val="91500C9C"/>
    <w:lvl w:ilvl="0" w:tplc="CEE0E814">
      <w:start w:val="1"/>
      <w:numFmt w:val="lowerLetter"/>
      <w:lvlText w:val="%1)"/>
      <w:lvlJc w:val="left"/>
      <w:pPr>
        <w:ind w:left="822" w:hanging="360"/>
      </w:pPr>
      <w:rPr>
        <w:color w:val="auto"/>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28">
    <w:nsid w:val="371D024B"/>
    <w:multiLevelType w:val="hybridMultilevel"/>
    <w:tmpl w:val="0EFAF148"/>
    <w:lvl w:ilvl="0" w:tplc="2EA4C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5A332D"/>
    <w:multiLevelType w:val="hybridMultilevel"/>
    <w:tmpl w:val="578C0E4C"/>
    <w:lvl w:ilvl="0" w:tplc="26FA92E2">
      <w:start w:val="15"/>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37B265A4"/>
    <w:multiLevelType w:val="hybridMultilevel"/>
    <w:tmpl w:val="91700BE8"/>
    <w:lvl w:ilvl="0" w:tplc="9E5EE8A2">
      <w:start w:val="1"/>
      <w:numFmt w:val="decimal"/>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39CD3979"/>
    <w:multiLevelType w:val="hybridMultilevel"/>
    <w:tmpl w:val="D85A6C84"/>
    <w:lvl w:ilvl="0" w:tplc="45C8A13A">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nsid w:val="3A633811"/>
    <w:multiLevelType w:val="hybridMultilevel"/>
    <w:tmpl w:val="34CE0DDE"/>
    <w:lvl w:ilvl="0" w:tplc="6D4ECE6A">
      <w:start w:val="15"/>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3E2392"/>
    <w:multiLevelType w:val="hybridMultilevel"/>
    <w:tmpl w:val="A02C3450"/>
    <w:lvl w:ilvl="0" w:tplc="2B1C1498">
      <w:start w:val="15"/>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0757818"/>
    <w:multiLevelType w:val="hybridMultilevel"/>
    <w:tmpl w:val="D85A6C84"/>
    <w:lvl w:ilvl="0" w:tplc="45C8A13A">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nsid w:val="45CC5F33"/>
    <w:multiLevelType w:val="hybridMultilevel"/>
    <w:tmpl w:val="E1540222"/>
    <w:lvl w:ilvl="0" w:tplc="8F74DCC8">
      <w:start w:val="15"/>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A876FD4"/>
    <w:multiLevelType w:val="hybridMultilevel"/>
    <w:tmpl w:val="45A4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B152012"/>
    <w:multiLevelType w:val="hybridMultilevel"/>
    <w:tmpl w:val="480C4C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4D3C2967"/>
    <w:multiLevelType w:val="hybridMultilevel"/>
    <w:tmpl w:val="01EAB36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531213E7"/>
    <w:multiLevelType w:val="hybridMultilevel"/>
    <w:tmpl w:val="0FC44D18"/>
    <w:lvl w:ilvl="0" w:tplc="E116B484">
      <w:start w:val="1"/>
      <w:numFmt w:val="lowerLetter"/>
      <w:lvlText w:val="%1."/>
      <w:lvlJc w:val="left"/>
      <w:pPr>
        <w:ind w:left="927" w:hanging="360"/>
      </w:pPr>
      <w:rPr>
        <w:rFonts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nsid w:val="59BE1767"/>
    <w:multiLevelType w:val="hybridMultilevel"/>
    <w:tmpl w:val="D85A6C84"/>
    <w:lvl w:ilvl="0" w:tplc="45C8A13A">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1">
    <w:nsid w:val="5BFC251F"/>
    <w:multiLevelType w:val="hybridMultilevel"/>
    <w:tmpl w:val="BCAC9ED8"/>
    <w:lvl w:ilvl="0" w:tplc="26FA92E2">
      <w:start w:val="15"/>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5E2A29FA"/>
    <w:multiLevelType w:val="hybridMultilevel"/>
    <w:tmpl w:val="E1540222"/>
    <w:lvl w:ilvl="0" w:tplc="8F74DCC8">
      <w:start w:val="15"/>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FFA402D"/>
    <w:multiLevelType w:val="hybridMultilevel"/>
    <w:tmpl w:val="940281F8"/>
    <w:lvl w:ilvl="0" w:tplc="04090019">
      <w:start w:val="1"/>
      <w:numFmt w:val="lowerLetter"/>
      <w:lvlText w:val="%1."/>
      <w:lvlJc w:val="left"/>
      <w:pPr>
        <w:ind w:left="720" w:hanging="360"/>
      </w:pPr>
    </w:lvl>
    <w:lvl w:ilvl="1" w:tplc="761ED18C">
      <w:start w:val="1"/>
      <w:numFmt w:val="lowerRoman"/>
      <w:lvlText w:val="%2."/>
      <w:lvlJc w:val="left"/>
      <w:pPr>
        <w:ind w:left="1440" w:hanging="360"/>
      </w:pPr>
      <w:rPr>
        <w:rFonts w:ascii="Calibri" w:hAnsi="Calibri" w:hint="default"/>
      </w:rPr>
    </w:lvl>
    <w:lvl w:ilvl="2" w:tplc="78F843A8">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F02D71"/>
    <w:multiLevelType w:val="hybridMultilevel"/>
    <w:tmpl w:val="226CCC56"/>
    <w:lvl w:ilvl="0" w:tplc="7ECCC49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7">
    <w:nsid w:val="78FE7F2D"/>
    <w:multiLevelType w:val="hybridMultilevel"/>
    <w:tmpl w:val="6C345EE8"/>
    <w:lvl w:ilvl="0" w:tplc="E8303F4E">
      <w:start w:val="15"/>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36"/>
  </w:num>
  <w:num w:numId="3">
    <w:abstractNumId w:val="19"/>
  </w:num>
  <w:num w:numId="4">
    <w:abstractNumId w:val="9"/>
  </w:num>
  <w:num w:numId="5">
    <w:abstractNumId w:val="10"/>
  </w:num>
  <w:num w:numId="6">
    <w:abstractNumId w:val="11"/>
  </w:num>
  <w:num w:numId="7">
    <w:abstractNumId w:val="2"/>
  </w:num>
  <w:num w:numId="8">
    <w:abstractNumId w:val="14"/>
  </w:num>
  <w:num w:numId="9">
    <w:abstractNumId w:val="0"/>
  </w:num>
  <w:num w:numId="10">
    <w:abstractNumId w:val="12"/>
  </w:num>
  <w:num w:numId="11">
    <w:abstractNumId w:val="30"/>
  </w:num>
  <w:num w:numId="12">
    <w:abstractNumId w:val="3"/>
  </w:num>
  <w:num w:numId="13">
    <w:abstractNumId w:val="44"/>
  </w:num>
  <w:num w:numId="14">
    <w:abstractNumId w:val="8"/>
  </w:num>
  <w:num w:numId="15">
    <w:abstractNumId w:val="20"/>
  </w:num>
  <w:num w:numId="16">
    <w:abstractNumId w:val="6"/>
  </w:num>
  <w:num w:numId="17">
    <w:abstractNumId w:val="26"/>
  </w:num>
  <w:num w:numId="18">
    <w:abstractNumId w:val="43"/>
  </w:num>
  <w:num w:numId="19">
    <w:abstractNumId w:val="35"/>
  </w:num>
  <w:num w:numId="20">
    <w:abstractNumId w:val="42"/>
  </w:num>
  <w:num w:numId="21">
    <w:abstractNumId w:val="41"/>
  </w:num>
  <w:num w:numId="22">
    <w:abstractNumId w:val="47"/>
  </w:num>
  <w:num w:numId="23">
    <w:abstractNumId w:val="33"/>
  </w:num>
  <w:num w:numId="24">
    <w:abstractNumId w:val="13"/>
  </w:num>
  <w:num w:numId="25">
    <w:abstractNumId w:val="17"/>
  </w:num>
  <w:num w:numId="26">
    <w:abstractNumId w:val="15"/>
  </w:num>
  <w:num w:numId="27">
    <w:abstractNumId w:val="18"/>
  </w:num>
  <w:num w:numId="28">
    <w:abstractNumId w:val="29"/>
  </w:num>
  <w:num w:numId="29">
    <w:abstractNumId w:val="28"/>
  </w:num>
  <w:num w:numId="30">
    <w:abstractNumId w:val="5"/>
  </w:num>
  <w:num w:numId="31">
    <w:abstractNumId w:val="32"/>
  </w:num>
  <w:num w:numId="32">
    <w:abstractNumId w:val="16"/>
  </w:num>
  <w:num w:numId="33">
    <w:abstractNumId w:val="22"/>
  </w:num>
  <w:num w:numId="34">
    <w:abstractNumId w:val="21"/>
  </w:num>
  <w:num w:numId="35">
    <w:abstractNumId w:val="39"/>
  </w:num>
  <w:num w:numId="36">
    <w:abstractNumId w:val="31"/>
  </w:num>
  <w:num w:numId="37">
    <w:abstractNumId w:val="25"/>
  </w:num>
  <w:num w:numId="38">
    <w:abstractNumId w:val="40"/>
  </w:num>
  <w:num w:numId="39">
    <w:abstractNumId w:val="1"/>
  </w:num>
  <w:num w:numId="40">
    <w:abstractNumId w:val="7"/>
  </w:num>
  <w:num w:numId="41">
    <w:abstractNumId w:val="37"/>
  </w:num>
  <w:num w:numId="42">
    <w:abstractNumId w:val="27"/>
  </w:num>
  <w:num w:numId="43">
    <w:abstractNumId w:val="23"/>
  </w:num>
  <w:num w:numId="44">
    <w:abstractNumId w:val="46"/>
  </w:num>
  <w:num w:numId="45">
    <w:abstractNumId w:val="38"/>
  </w:num>
  <w:num w:numId="46">
    <w:abstractNumId w:val="24"/>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C86"/>
    <w:rsid w:val="000525F8"/>
    <w:rsid w:val="00063EC3"/>
    <w:rsid w:val="00076B7A"/>
    <w:rsid w:val="000806A9"/>
    <w:rsid w:val="00090F6A"/>
    <w:rsid w:val="000A4310"/>
    <w:rsid w:val="000A71CA"/>
    <w:rsid w:val="000C1570"/>
    <w:rsid w:val="000C6CB3"/>
    <w:rsid w:val="000E2CA1"/>
    <w:rsid w:val="000E6054"/>
    <w:rsid w:val="00102DC8"/>
    <w:rsid w:val="001112C9"/>
    <w:rsid w:val="00116156"/>
    <w:rsid w:val="0012274D"/>
    <w:rsid w:val="00122B5D"/>
    <w:rsid w:val="001243B6"/>
    <w:rsid w:val="001322B3"/>
    <w:rsid w:val="00135EF8"/>
    <w:rsid w:val="00144C4E"/>
    <w:rsid w:val="00150C21"/>
    <w:rsid w:val="00153F33"/>
    <w:rsid w:val="00155421"/>
    <w:rsid w:val="001642D3"/>
    <w:rsid w:val="00167441"/>
    <w:rsid w:val="00174229"/>
    <w:rsid w:val="00186A3E"/>
    <w:rsid w:val="00194B7F"/>
    <w:rsid w:val="001C626D"/>
    <w:rsid w:val="001D5417"/>
    <w:rsid w:val="001E0AA9"/>
    <w:rsid w:val="001F3FF7"/>
    <w:rsid w:val="001F61F8"/>
    <w:rsid w:val="002034F6"/>
    <w:rsid w:val="002053E4"/>
    <w:rsid w:val="00206310"/>
    <w:rsid w:val="00215D85"/>
    <w:rsid w:val="0021624C"/>
    <w:rsid w:val="00220B56"/>
    <w:rsid w:val="00223EBF"/>
    <w:rsid w:val="00226B06"/>
    <w:rsid w:val="0023025F"/>
    <w:rsid w:val="00245C86"/>
    <w:rsid w:val="00256044"/>
    <w:rsid w:val="00257105"/>
    <w:rsid w:val="00257E6F"/>
    <w:rsid w:val="00267CC7"/>
    <w:rsid w:val="00276767"/>
    <w:rsid w:val="0028422C"/>
    <w:rsid w:val="00295977"/>
    <w:rsid w:val="002A016F"/>
    <w:rsid w:val="002B35EF"/>
    <w:rsid w:val="002C1328"/>
    <w:rsid w:val="002C17E1"/>
    <w:rsid w:val="002C3C79"/>
    <w:rsid w:val="002C5FEC"/>
    <w:rsid w:val="002D1EDB"/>
    <w:rsid w:val="002E2D57"/>
    <w:rsid w:val="002F5F0B"/>
    <w:rsid w:val="003212FE"/>
    <w:rsid w:val="00333B87"/>
    <w:rsid w:val="00337AC5"/>
    <w:rsid w:val="0034241C"/>
    <w:rsid w:val="00345173"/>
    <w:rsid w:val="003463CF"/>
    <w:rsid w:val="00360E4F"/>
    <w:rsid w:val="00362217"/>
    <w:rsid w:val="00372472"/>
    <w:rsid w:val="00372B1A"/>
    <w:rsid w:val="00381BCE"/>
    <w:rsid w:val="0038357C"/>
    <w:rsid w:val="00383B42"/>
    <w:rsid w:val="003847A5"/>
    <w:rsid w:val="00385689"/>
    <w:rsid w:val="00391C37"/>
    <w:rsid w:val="003A44E5"/>
    <w:rsid w:val="003A4EDA"/>
    <w:rsid w:val="003B4E47"/>
    <w:rsid w:val="003D4630"/>
    <w:rsid w:val="003D5FB0"/>
    <w:rsid w:val="003D7E72"/>
    <w:rsid w:val="003E6743"/>
    <w:rsid w:val="003F4AA2"/>
    <w:rsid w:val="003F4F46"/>
    <w:rsid w:val="00404813"/>
    <w:rsid w:val="00412914"/>
    <w:rsid w:val="004140B2"/>
    <w:rsid w:val="00414AAF"/>
    <w:rsid w:val="0042439E"/>
    <w:rsid w:val="00431492"/>
    <w:rsid w:val="00432DA1"/>
    <w:rsid w:val="0045598A"/>
    <w:rsid w:val="00466589"/>
    <w:rsid w:val="00473719"/>
    <w:rsid w:val="00474CB9"/>
    <w:rsid w:val="004772AD"/>
    <w:rsid w:val="0048413F"/>
    <w:rsid w:val="004911CA"/>
    <w:rsid w:val="004A08D7"/>
    <w:rsid w:val="004D1177"/>
    <w:rsid w:val="004D6F46"/>
    <w:rsid w:val="004D7B97"/>
    <w:rsid w:val="004E493A"/>
    <w:rsid w:val="004E7180"/>
    <w:rsid w:val="004F2D56"/>
    <w:rsid w:val="004F5565"/>
    <w:rsid w:val="005003FB"/>
    <w:rsid w:val="00503447"/>
    <w:rsid w:val="0052300B"/>
    <w:rsid w:val="00527E67"/>
    <w:rsid w:val="005469DD"/>
    <w:rsid w:val="0055240F"/>
    <w:rsid w:val="00554B6B"/>
    <w:rsid w:val="00556DE2"/>
    <w:rsid w:val="00570157"/>
    <w:rsid w:val="00575606"/>
    <w:rsid w:val="0058056D"/>
    <w:rsid w:val="005844D3"/>
    <w:rsid w:val="0059210C"/>
    <w:rsid w:val="00595254"/>
    <w:rsid w:val="005A4082"/>
    <w:rsid w:val="005B3421"/>
    <w:rsid w:val="005C3571"/>
    <w:rsid w:val="005C62E0"/>
    <w:rsid w:val="005C744D"/>
    <w:rsid w:val="005D5975"/>
    <w:rsid w:val="005E17EE"/>
    <w:rsid w:val="005E19B0"/>
    <w:rsid w:val="005E1D83"/>
    <w:rsid w:val="005E54CF"/>
    <w:rsid w:val="005F6A5C"/>
    <w:rsid w:val="0060668F"/>
    <w:rsid w:val="006100FB"/>
    <w:rsid w:val="006216D9"/>
    <w:rsid w:val="00623522"/>
    <w:rsid w:val="0063435B"/>
    <w:rsid w:val="00634BC2"/>
    <w:rsid w:val="0065036B"/>
    <w:rsid w:val="00650671"/>
    <w:rsid w:val="006533F6"/>
    <w:rsid w:val="006573CF"/>
    <w:rsid w:val="00675E05"/>
    <w:rsid w:val="006818F4"/>
    <w:rsid w:val="00684C22"/>
    <w:rsid w:val="006955EE"/>
    <w:rsid w:val="006963E0"/>
    <w:rsid w:val="006A3962"/>
    <w:rsid w:val="006A428B"/>
    <w:rsid w:val="006A4E44"/>
    <w:rsid w:val="006A77B8"/>
    <w:rsid w:val="006B0153"/>
    <w:rsid w:val="006C2D57"/>
    <w:rsid w:val="006C39F2"/>
    <w:rsid w:val="006D0051"/>
    <w:rsid w:val="006D096A"/>
    <w:rsid w:val="006D75ED"/>
    <w:rsid w:val="006E585D"/>
    <w:rsid w:val="007011AA"/>
    <w:rsid w:val="00705DA6"/>
    <w:rsid w:val="00706C88"/>
    <w:rsid w:val="00706DB0"/>
    <w:rsid w:val="007108D3"/>
    <w:rsid w:val="007205BA"/>
    <w:rsid w:val="00720BB1"/>
    <w:rsid w:val="00721F83"/>
    <w:rsid w:val="00724942"/>
    <w:rsid w:val="00734DFB"/>
    <w:rsid w:val="00745770"/>
    <w:rsid w:val="007501A2"/>
    <w:rsid w:val="00760086"/>
    <w:rsid w:val="00782E25"/>
    <w:rsid w:val="00793663"/>
    <w:rsid w:val="007A5FF4"/>
    <w:rsid w:val="007A64D1"/>
    <w:rsid w:val="007B61F5"/>
    <w:rsid w:val="007C23BC"/>
    <w:rsid w:val="007D19E4"/>
    <w:rsid w:val="007D2B8D"/>
    <w:rsid w:val="007D3826"/>
    <w:rsid w:val="007D6C5D"/>
    <w:rsid w:val="007E6898"/>
    <w:rsid w:val="007F15C4"/>
    <w:rsid w:val="007F1BDF"/>
    <w:rsid w:val="007F7E94"/>
    <w:rsid w:val="00822DE7"/>
    <w:rsid w:val="00830D4D"/>
    <w:rsid w:val="0084435A"/>
    <w:rsid w:val="00850C8A"/>
    <w:rsid w:val="0085571D"/>
    <w:rsid w:val="00855A95"/>
    <w:rsid w:val="0086351E"/>
    <w:rsid w:val="00871DC0"/>
    <w:rsid w:val="00877348"/>
    <w:rsid w:val="00890AFD"/>
    <w:rsid w:val="008A5F59"/>
    <w:rsid w:val="008B59A1"/>
    <w:rsid w:val="008C1CDF"/>
    <w:rsid w:val="008C1FA2"/>
    <w:rsid w:val="008F31EB"/>
    <w:rsid w:val="008F3998"/>
    <w:rsid w:val="00905EA0"/>
    <w:rsid w:val="0091205F"/>
    <w:rsid w:val="00925B22"/>
    <w:rsid w:val="00932877"/>
    <w:rsid w:val="00935F6F"/>
    <w:rsid w:val="00942BF5"/>
    <w:rsid w:val="00945300"/>
    <w:rsid w:val="0096344F"/>
    <w:rsid w:val="00966B7C"/>
    <w:rsid w:val="009749D9"/>
    <w:rsid w:val="00980FBD"/>
    <w:rsid w:val="0098234E"/>
    <w:rsid w:val="009838A4"/>
    <w:rsid w:val="00983B1C"/>
    <w:rsid w:val="0099631C"/>
    <w:rsid w:val="009970E7"/>
    <w:rsid w:val="009971F2"/>
    <w:rsid w:val="00997EAF"/>
    <w:rsid w:val="009A0C9B"/>
    <w:rsid w:val="009A148B"/>
    <w:rsid w:val="009A6D92"/>
    <w:rsid w:val="009B3A61"/>
    <w:rsid w:val="009B4FE1"/>
    <w:rsid w:val="009B6FEF"/>
    <w:rsid w:val="009C2ADD"/>
    <w:rsid w:val="009C2E0C"/>
    <w:rsid w:val="009C33BF"/>
    <w:rsid w:val="009C65DF"/>
    <w:rsid w:val="009D392C"/>
    <w:rsid w:val="009D6604"/>
    <w:rsid w:val="009E6267"/>
    <w:rsid w:val="009E7442"/>
    <w:rsid w:val="00A10C50"/>
    <w:rsid w:val="00A12FD5"/>
    <w:rsid w:val="00A264F2"/>
    <w:rsid w:val="00A315EC"/>
    <w:rsid w:val="00A36B4C"/>
    <w:rsid w:val="00A45C31"/>
    <w:rsid w:val="00A9245E"/>
    <w:rsid w:val="00AA04A8"/>
    <w:rsid w:val="00AB1CC2"/>
    <w:rsid w:val="00AB35BC"/>
    <w:rsid w:val="00AB650C"/>
    <w:rsid w:val="00AC23BB"/>
    <w:rsid w:val="00AC2B18"/>
    <w:rsid w:val="00AD24FF"/>
    <w:rsid w:val="00AD42B6"/>
    <w:rsid w:val="00AD7542"/>
    <w:rsid w:val="00AE0D2D"/>
    <w:rsid w:val="00AF0924"/>
    <w:rsid w:val="00B04322"/>
    <w:rsid w:val="00B07818"/>
    <w:rsid w:val="00B243DA"/>
    <w:rsid w:val="00B363EE"/>
    <w:rsid w:val="00B468E1"/>
    <w:rsid w:val="00B47C68"/>
    <w:rsid w:val="00B53788"/>
    <w:rsid w:val="00B6689D"/>
    <w:rsid w:val="00B75411"/>
    <w:rsid w:val="00B77377"/>
    <w:rsid w:val="00B84517"/>
    <w:rsid w:val="00B84E49"/>
    <w:rsid w:val="00B871A5"/>
    <w:rsid w:val="00B920C0"/>
    <w:rsid w:val="00B97780"/>
    <w:rsid w:val="00BB2FD0"/>
    <w:rsid w:val="00BC0BC6"/>
    <w:rsid w:val="00BF18A4"/>
    <w:rsid w:val="00C06C20"/>
    <w:rsid w:val="00C06DBA"/>
    <w:rsid w:val="00C10245"/>
    <w:rsid w:val="00C20CAE"/>
    <w:rsid w:val="00C23E23"/>
    <w:rsid w:val="00C40C6C"/>
    <w:rsid w:val="00C44E83"/>
    <w:rsid w:val="00C465AB"/>
    <w:rsid w:val="00C47529"/>
    <w:rsid w:val="00C64E62"/>
    <w:rsid w:val="00C72116"/>
    <w:rsid w:val="00C768EE"/>
    <w:rsid w:val="00C84F63"/>
    <w:rsid w:val="00C85191"/>
    <w:rsid w:val="00C8525A"/>
    <w:rsid w:val="00C91B0F"/>
    <w:rsid w:val="00C96A8E"/>
    <w:rsid w:val="00CA075F"/>
    <w:rsid w:val="00CA1B38"/>
    <w:rsid w:val="00CA3683"/>
    <w:rsid w:val="00CA705A"/>
    <w:rsid w:val="00CB5DFD"/>
    <w:rsid w:val="00CC4F69"/>
    <w:rsid w:val="00CC50AA"/>
    <w:rsid w:val="00CF53DC"/>
    <w:rsid w:val="00D01BD9"/>
    <w:rsid w:val="00D02938"/>
    <w:rsid w:val="00D0393D"/>
    <w:rsid w:val="00D04B42"/>
    <w:rsid w:val="00D25B3F"/>
    <w:rsid w:val="00D26093"/>
    <w:rsid w:val="00D26D8D"/>
    <w:rsid w:val="00D37C21"/>
    <w:rsid w:val="00D55035"/>
    <w:rsid w:val="00D6377D"/>
    <w:rsid w:val="00D72F0D"/>
    <w:rsid w:val="00D7349B"/>
    <w:rsid w:val="00D739B5"/>
    <w:rsid w:val="00D75376"/>
    <w:rsid w:val="00D76FA2"/>
    <w:rsid w:val="00D80521"/>
    <w:rsid w:val="00D832A6"/>
    <w:rsid w:val="00D84367"/>
    <w:rsid w:val="00D85724"/>
    <w:rsid w:val="00D85B6A"/>
    <w:rsid w:val="00D86920"/>
    <w:rsid w:val="00D97C66"/>
    <w:rsid w:val="00DA4295"/>
    <w:rsid w:val="00DB206C"/>
    <w:rsid w:val="00DC0A2C"/>
    <w:rsid w:val="00DC631A"/>
    <w:rsid w:val="00DD27F5"/>
    <w:rsid w:val="00DD37E8"/>
    <w:rsid w:val="00DD6174"/>
    <w:rsid w:val="00E02992"/>
    <w:rsid w:val="00E126F2"/>
    <w:rsid w:val="00E14146"/>
    <w:rsid w:val="00E171EC"/>
    <w:rsid w:val="00E2012A"/>
    <w:rsid w:val="00E223B9"/>
    <w:rsid w:val="00E26641"/>
    <w:rsid w:val="00E310CD"/>
    <w:rsid w:val="00E375AA"/>
    <w:rsid w:val="00E404F3"/>
    <w:rsid w:val="00E41527"/>
    <w:rsid w:val="00E609B2"/>
    <w:rsid w:val="00E62EEE"/>
    <w:rsid w:val="00E6727A"/>
    <w:rsid w:val="00E72EC6"/>
    <w:rsid w:val="00E731D7"/>
    <w:rsid w:val="00E73616"/>
    <w:rsid w:val="00E76A21"/>
    <w:rsid w:val="00E77C3D"/>
    <w:rsid w:val="00E82BDC"/>
    <w:rsid w:val="00E874CE"/>
    <w:rsid w:val="00EA6905"/>
    <w:rsid w:val="00EA7051"/>
    <w:rsid w:val="00EB41AF"/>
    <w:rsid w:val="00EC38ED"/>
    <w:rsid w:val="00ED3351"/>
    <w:rsid w:val="00EE7797"/>
    <w:rsid w:val="00EF0D3D"/>
    <w:rsid w:val="00EF38A5"/>
    <w:rsid w:val="00EF5EFF"/>
    <w:rsid w:val="00F00734"/>
    <w:rsid w:val="00F22A16"/>
    <w:rsid w:val="00F256EB"/>
    <w:rsid w:val="00F40A9A"/>
    <w:rsid w:val="00F6152E"/>
    <w:rsid w:val="00F62853"/>
    <w:rsid w:val="00F834F0"/>
    <w:rsid w:val="00F83F6A"/>
    <w:rsid w:val="00F910D0"/>
    <w:rsid w:val="00F95729"/>
    <w:rsid w:val="00FA1115"/>
    <w:rsid w:val="00FA320F"/>
    <w:rsid w:val="00FA6552"/>
    <w:rsid w:val="00FD0E43"/>
    <w:rsid w:val="00FD658F"/>
    <w:rsid w:val="00FF5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C86"/>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5C8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5C86"/>
    <w:pPr>
      <w:ind w:left="720"/>
      <w:contextualSpacing/>
    </w:pPr>
  </w:style>
  <w:style w:type="character" w:styleId="CommentReference">
    <w:name w:val="annotation reference"/>
    <w:uiPriority w:val="99"/>
    <w:semiHidden/>
    <w:unhideWhenUsed/>
    <w:rsid w:val="00404813"/>
    <w:rPr>
      <w:sz w:val="16"/>
      <w:szCs w:val="16"/>
    </w:rPr>
  </w:style>
  <w:style w:type="paragraph" w:styleId="CommentText">
    <w:name w:val="annotation text"/>
    <w:basedOn w:val="Normal"/>
    <w:link w:val="CommentTextChar"/>
    <w:uiPriority w:val="99"/>
    <w:semiHidden/>
    <w:unhideWhenUsed/>
    <w:rsid w:val="00404813"/>
    <w:pPr>
      <w:spacing w:line="240" w:lineRule="auto"/>
    </w:pPr>
    <w:rPr>
      <w:sz w:val="20"/>
      <w:szCs w:val="20"/>
    </w:rPr>
  </w:style>
  <w:style w:type="character" w:customStyle="1" w:styleId="CommentTextChar">
    <w:name w:val="Comment Text Char"/>
    <w:link w:val="CommentText"/>
    <w:uiPriority w:val="99"/>
    <w:semiHidden/>
    <w:rsid w:val="00404813"/>
    <w:rPr>
      <w:sz w:val="20"/>
      <w:szCs w:val="20"/>
      <w:lang w:val="en-GB"/>
    </w:rPr>
  </w:style>
  <w:style w:type="paragraph" w:styleId="CommentSubject">
    <w:name w:val="annotation subject"/>
    <w:basedOn w:val="CommentText"/>
    <w:next w:val="CommentText"/>
    <w:link w:val="CommentSubjectChar"/>
    <w:uiPriority w:val="99"/>
    <w:semiHidden/>
    <w:unhideWhenUsed/>
    <w:rsid w:val="00404813"/>
    <w:rPr>
      <w:b/>
      <w:bCs/>
    </w:rPr>
  </w:style>
  <w:style w:type="character" w:customStyle="1" w:styleId="CommentSubjectChar">
    <w:name w:val="Comment Subject Char"/>
    <w:link w:val="CommentSubject"/>
    <w:uiPriority w:val="99"/>
    <w:semiHidden/>
    <w:rsid w:val="00404813"/>
    <w:rPr>
      <w:b/>
      <w:bCs/>
      <w:sz w:val="20"/>
      <w:szCs w:val="20"/>
      <w:lang w:val="en-GB"/>
    </w:rPr>
  </w:style>
  <w:style w:type="paragraph" w:styleId="Revision">
    <w:name w:val="Revision"/>
    <w:hidden/>
    <w:uiPriority w:val="99"/>
    <w:semiHidden/>
    <w:rsid w:val="00404813"/>
    <w:rPr>
      <w:sz w:val="22"/>
      <w:szCs w:val="22"/>
      <w:lang w:val="en-GB"/>
    </w:rPr>
  </w:style>
  <w:style w:type="paragraph" w:styleId="BalloonText">
    <w:name w:val="Balloon Text"/>
    <w:basedOn w:val="Normal"/>
    <w:link w:val="BalloonTextChar"/>
    <w:uiPriority w:val="99"/>
    <w:semiHidden/>
    <w:unhideWhenUsed/>
    <w:rsid w:val="0040481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04813"/>
    <w:rPr>
      <w:rFonts w:ascii="Tahoma" w:hAnsi="Tahoma" w:cs="Tahoma"/>
      <w:sz w:val="16"/>
      <w:szCs w:val="16"/>
      <w:lang w:val="en-GB"/>
    </w:rPr>
  </w:style>
  <w:style w:type="paragraph" w:styleId="Header">
    <w:name w:val="header"/>
    <w:basedOn w:val="Normal"/>
    <w:link w:val="HeaderChar"/>
    <w:uiPriority w:val="99"/>
    <w:unhideWhenUsed/>
    <w:rsid w:val="00AB650C"/>
    <w:pPr>
      <w:tabs>
        <w:tab w:val="center" w:pos="4680"/>
        <w:tab w:val="right" w:pos="9360"/>
      </w:tabs>
      <w:spacing w:after="0" w:line="240" w:lineRule="auto"/>
    </w:pPr>
    <w:rPr>
      <w:sz w:val="20"/>
      <w:szCs w:val="20"/>
    </w:rPr>
  </w:style>
  <w:style w:type="character" w:customStyle="1" w:styleId="HeaderChar">
    <w:name w:val="Header Char"/>
    <w:link w:val="Header"/>
    <w:uiPriority w:val="99"/>
    <w:rsid w:val="00AB650C"/>
    <w:rPr>
      <w:lang w:val="en-GB"/>
    </w:rPr>
  </w:style>
  <w:style w:type="paragraph" w:styleId="Footer">
    <w:name w:val="footer"/>
    <w:basedOn w:val="Normal"/>
    <w:link w:val="FooterChar"/>
    <w:uiPriority w:val="99"/>
    <w:unhideWhenUsed/>
    <w:rsid w:val="00AB650C"/>
    <w:pPr>
      <w:tabs>
        <w:tab w:val="center" w:pos="4680"/>
        <w:tab w:val="right" w:pos="9360"/>
      </w:tabs>
      <w:spacing w:after="0" w:line="240" w:lineRule="auto"/>
    </w:pPr>
    <w:rPr>
      <w:sz w:val="20"/>
      <w:szCs w:val="20"/>
    </w:rPr>
  </w:style>
  <w:style w:type="character" w:customStyle="1" w:styleId="FooterChar">
    <w:name w:val="Footer Char"/>
    <w:link w:val="Footer"/>
    <w:uiPriority w:val="99"/>
    <w:rsid w:val="00AB650C"/>
    <w:rPr>
      <w:lang w:val="en-GB"/>
    </w:rPr>
  </w:style>
  <w:style w:type="paragraph" w:styleId="FootnoteText">
    <w:name w:val="footnote text"/>
    <w:basedOn w:val="Normal"/>
    <w:link w:val="FootnoteTextChar"/>
    <w:uiPriority w:val="99"/>
    <w:semiHidden/>
    <w:unhideWhenUsed/>
    <w:rsid w:val="00E415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1527"/>
    <w:rPr>
      <w:lang w:val="en-GB"/>
    </w:rPr>
  </w:style>
  <w:style w:type="character" w:styleId="FootnoteReference">
    <w:name w:val="footnote reference"/>
    <w:basedOn w:val="DefaultParagraphFont"/>
    <w:uiPriority w:val="99"/>
    <w:semiHidden/>
    <w:unhideWhenUsed/>
    <w:rsid w:val="00E41527"/>
    <w:rPr>
      <w:vertAlign w:val="superscript"/>
    </w:rPr>
  </w:style>
  <w:style w:type="character" w:styleId="Strong">
    <w:name w:val="Strong"/>
    <w:basedOn w:val="DefaultParagraphFont"/>
    <w:uiPriority w:val="22"/>
    <w:qFormat/>
    <w:rsid w:val="00381BCE"/>
    <w:rPr>
      <w:b/>
      <w:bCs/>
    </w:rPr>
  </w:style>
  <w:style w:type="character" w:customStyle="1" w:styleId="apple-converted-space">
    <w:name w:val="apple-converted-space"/>
    <w:basedOn w:val="DefaultParagraphFont"/>
    <w:rsid w:val="00381BCE"/>
  </w:style>
  <w:style w:type="paragraph" w:customStyle="1" w:styleId="Default">
    <w:name w:val="Default"/>
    <w:rsid w:val="002053E4"/>
    <w:pPr>
      <w:autoSpaceDE w:val="0"/>
      <w:autoSpaceDN w:val="0"/>
      <w:adjustRightInd w:val="0"/>
    </w:pPr>
    <w:rPr>
      <w:rFonts w:cs="Calibri"/>
      <w:color w:val="000000"/>
      <w:sz w:val="24"/>
      <w:szCs w:val="24"/>
      <w:lang w:val="en-GB"/>
    </w:rPr>
  </w:style>
  <w:style w:type="paragraph" w:customStyle="1" w:styleId="ColorfulList-Accent11">
    <w:name w:val="Colorful List - Accent 11"/>
    <w:basedOn w:val="Normal"/>
    <w:uiPriority w:val="34"/>
    <w:qFormat/>
    <w:rsid w:val="000A43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C86"/>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5C8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5C86"/>
    <w:pPr>
      <w:ind w:left="720"/>
      <w:contextualSpacing/>
    </w:pPr>
  </w:style>
  <w:style w:type="character" w:styleId="CommentReference">
    <w:name w:val="annotation reference"/>
    <w:uiPriority w:val="99"/>
    <w:semiHidden/>
    <w:unhideWhenUsed/>
    <w:rsid w:val="00404813"/>
    <w:rPr>
      <w:sz w:val="16"/>
      <w:szCs w:val="16"/>
    </w:rPr>
  </w:style>
  <w:style w:type="paragraph" w:styleId="CommentText">
    <w:name w:val="annotation text"/>
    <w:basedOn w:val="Normal"/>
    <w:link w:val="CommentTextChar"/>
    <w:uiPriority w:val="99"/>
    <w:semiHidden/>
    <w:unhideWhenUsed/>
    <w:rsid w:val="00404813"/>
    <w:pPr>
      <w:spacing w:line="240" w:lineRule="auto"/>
    </w:pPr>
    <w:rPr>
      <w:sz w:val="20"/>
      <w:szCs w:val="20"/>
    </w:rPr>
  </w:style>
  <w:style w:type="character" w:customStyle="1" w:styleId="CommentTextChar">
    <w:name w:val="Comment Text Char"/>
    <w:link w:val="CommentText"/>
    <w:uiPriority w:val="99"/>
    <w:semiHidden/>
    <w:rsid w:val="00404813"/>
    <w:rPr>
      <w:sz w:val="20"/>
      <w:szCs w:val="20"/>
      <w:lang w:val="en-GB"/>
    </w:rPr>
  </w:style>
  <w:style w:type="paragraph" w:styleId="CommentSubject">
    <w:name w:val="annotation subject"/>
    <w:basedOn w:val="CommentText"/>
    <w:next w:val="CommentText"/>
    <w:link w:val="CommentSubjectChar"/>
    <w:uiPriority w:val="99"/>
    <w:semiHidden/>
    <w:unhideWhenUsed/>
    <w:rsid w:val="00404813"/>
    <w:rPr>
      <w:b/>
      <w:bCs/>
    </w:rPr>
  </w:style>
  <w:style w:type="character" w:customStyle="1" w:styleId="CommentSubjectChar">
    <w:name w:val="Comment Subject Char"/>
    <w:link w:val="CommentSubject"/>
    <w:uiPriority w:val="99"/>
    <w:semiHidden/>
    <w:rsid w:val="00404813"/>
    <w:rPr>
      <w:b/>
      <w:bCs/>
      <w:sz w:val="20"/>
      <w:szCs w:val="20"/>
      <w:lang w:val="en-GB"/>
    </w:rPr>
  </w:style>
  <w:style w:type="paragraph" w:styleId="Revision">
    <w:name w:val="Revision"/>
    <w:hidden/>
    <w:uiPriority w:val="99"/>
    <w:semiHidden/>
    <w:rsid w:val="00404813"/>
    <w:rPr>
      <w:sz w:val="22"/>
      <w:szCs w:val="22"/>
      <w:lang w:val="en-GB"/>
    </w:rPr>
  </w:style>
  <w:style w:type="paragraph" w:styleId="BalloonText">
    <w:name w:val="Balloon Text"/>
    <w:basedOn w:val="Normal"/>
    <w:link w:val="BalloonTextChar"/>
    <w:uiPriority w:val="99"/>
    <w:semiHidden/>
    <w:unhideWhenUsed/>
    <w:rsid w:val="0040481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04813"/>
    <w:rPr>
      <w:rFonts w:ascii="Tahoma" w:hAnsi="Tahoma" w:cs="Tahoma"/>
      <w:sz w:val="16"/>
      <w:szCs w:val="16"/>
      <w:lang w:val="en-GB"/>
    </w:rPr>
  </w:style>
  <w:style w:type="paragraph" w:styleId="Header">
    <w:name w:val="header"/>
    <w:basedOn w:val="Normal"/>
    <w:link w:val="HeaderChar"/>
    <w:uiPriority w:val="99"/>
    <w:unhideWhenUsed/>
    <w:rsid w:val="00AB650C"/>
    <w:pPr>
      <w:tabs>
        <w:tab w:val="center" w:pos="4680"/>
        <w:tab w:val="right" w:pos="9360"/>
      </w:tabs>
      <w:spacing w:after="0" w:line="240" w:lineRule="auto"/>
    </w:pPr>
    <w:rPr>
      <w:sz w:val="20"/>
      <w:szCs w:val="20"/>
    </w:rPr>
  </w:style>
  <w:style w:type="character" w:customStyle="1" w:styleId="HeaderChar">
    <w:name w:val="Header Char"/>
    <w:link w:val="Header"/>
    <w:uiPriority w:val="99"/>
    <w:rsid w:val="00AB650C"/>
    <w:rPr>
      <w:lang w:val="en-GB"/>
    </w:rPr>
  </w:style>
  <w:style w:type="paragraph" w:styleId="Footer">
    <w:name w:val="footer"/>
    <w:basedOn w:val="Normal"/>
    <w:link w:val="FooterChar"/>
    <w:uiPriority w:val="99"/>
    <w:unhideWhenUsed/>
    <w:rsid w:val="00AB650C"/>
    <w:pPr>
      <w:tabs>
        <w:tab w:val="center" w:pos="4680"/>
        <w:tab w:val="right" w:pos="9360"/>
      </w:tabs>
      <w:spacing w:after="0" w:line="240" w:lineRule="auto"/>
    </w:pPr>
    <w:rPr>
      <w:sz w:val="20"/>
      <w:szCs w:val="20"/>
    </w:rPr>
  </w:style>
  <w:style w:type="character" w:customStyle="1" w:styleId="FooterChar">
    <w:name w:val="Footer Char"/>
    <w:link w:val="Footer"/>
    <w:uiPriority w:val="99"/>
    <w:rsid w:val="00AB650C"/>
    <w:rPr>
      <w:lang w:val="en-GB"/>
    </w:rPr>
  </w:style>
  <w:style w:type="paragraph" w:styleId="FootnoteText">
    <w:name w:val="footnote text"/>
    <w:basedOn w:val="Normal"/>
    <w:link w:val="FootnoteTextChar"/>
    <w:uiPriority w:val="99"/>
    <w:semiHidden/>
    <w:unhideWhenUsed/>
    <w:rsid w:val="00E415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1527"/>
    <w:rPr>
      <w:lang w:val="en-GB"/>
    </w:rPr>
  </w:style>
  <w:style w:type="character" w:styleId="FootnoteReference">
    <w:name w:val="footnote reference"/>
    <w:basedOn w:val="DefaultParagraphFont"/>
    <w:uiPriority w:val="99"/>
    <w:semiHidden/>
    <w:unhideWhenUsed/>
    <w:rsid w:val="00E41527"/>
    <w:rPr>
      <w:vertAlign w:val="superscript"/>
    </w:rPr>
  </w:style>
  <w:style w:type="character" w:styleId="Strong">
    <w:name w:val="Strong"/>
    <w:basedOn w:val="DefaultParagraphFont"/>
    <w:uiPriority w:val="22"/>
    <w:qFormat/>
    <w:rsid w:val="00381BCE"/>
    <w:rPr>
      <w:b/>
      <w:bCs/>
    </w:rPr>
  </w:style>
  <w:style w:type="character" w:customStyle="1" w:styleId="apple-converted-space">
    <w:name w:val="apple-converted-space"/>
    <w:basedOn w:val="DefaultParagraphFont"/>
    <w:rsid w:val="00381BCE"/>
  </w:style>
  <w:style w:type="paragraph" w:customStyle="1" w:styleId="Default">
    <w:name w:val="Default"/>
    <w:rsid w:val="002053E4"/>
    <w:pPr>
      <w:autoSpaceDE w:val="0"/>
      <w:autoSpaceDN w:val="0"/>
      <w:adjustRightInd w:val="0"/>
    </w:pPr>
    <w:rPr>
      <w:rFonts w:cs="Calibri"/>
      <w:color w:val="000000"/>
      <w:sz w:val="24"/>
      <w:szCs w:val="24"/>
      <w:lang w:val="en-GB"/>
    </w:rPr>
  </w:style>
  <w:style w:type="paragraph" w:customStyle="1" w:styleId="ColorfulList-Accent11">
    <w:name w:val="Colorful List - Accent 11"/>
    <w:basedOn w:val="Normal"/>
    <w:uiPriority w:val="34"/>
    <w:qFormat/>
    <w:rsid w:val="000A4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5985">
      <w:bodyDiv w:val="1"/>
      <w:marLeft w:val="0"/>
      <w:marRight w:val="0"/>
      <w:marTop w:val="0"/>
      <w:marBottom w:val="0"/>
      <w:divBdr>
        <w:top w:val="none" w:sz="0" w:space="0" w:color="auto"/>
        <w:left w:val="none" w:sz="0" w:space="0" w:color="auto"/>
        <w:bottom w:val="none" w:sz="0" w:space="0" w:color="auto"/>
        <w:right w:val="none" w:sz="0" w:space="0" w:color="auto"/>
      </w:divBdr>
    </w:div>
    <w:div w:id="316693238">
      <w:bodyDiv w:val="1"/>
      <w:marLeft w:val="0"/>
      <w:marRight w:val="0"/>
      <w:marTop w:val="0"/>
      <w:marBottom w:val="0"/>
      <w:divBdr>
        <w:top w:val="none" w:sz="0" w:space="0" w:color="auto"/>
        <w:left w:val="none" w:sz="0" w:space="0" w:color="auto"/>
        <w:bottom w:val="none" w:sz="0" w:space="0" w:color="auto"/>
        <w:right w:val="none" w:sz="0" w:space="0" w:color="auto"/>
      </w:divBdr>
    </w:div>
    <w:div w:id="414057316">
      <w:bodyDiv w:val="1"/>
      <w:marLeft w:val="0"/>
      <w:marRight w:val="0"/>
      <w:marTop w:val="0"/>
      <w:marBottom w:val="0"/>
      <w:divBdr>
        <w:top w:val="none" w:sz="0" w:space="0" w:color="auto"/>
        <w:left w:val="none" w:sz="0" w:space="0" w:color="auto"/>
        <w:bottom w:val="none" w:sz="0" w:space="0" w:color="auto"/>
        <w:right w:val="none" w:sz="0" w:space="0" w:color="auto"/>
      </w:divBdr>
    </w:div>
    <w:div w:id="513571501">
      <w:bodyDiv w:val="1"/>
      <w:marLeft w:val="0"/>
      <w:marRight w:val="0"/>
      <w:marTop w:val="0"/>
      <w:marBottom w:val="0"/>
      <w:divBdr>
        <w:top w:val="none" w:sz="0" w:space="0" w:color="auto"/>
        <w:left w:val="none" w:sz="0" w:space="0" w:color="auto"/>
        <w:bottom w:val="none" w:sz="0" w:space="0" w:color="auto"/>
        <w:right w:val="none" w:sz="0" w:space="0" w:color="auto"/>
      </w:divBdr>
    </w:div>
    <w:div w:id="797652340">
      <w:bodyDiv w:val="1"/>
      <w:marLeft w:val="0"/>
      <w:marRight w:val="0"/>
      <w:marTop w:val="0"/>
      <w:marBottom w:val="0"/>
      <w:divBdr>
        <w:top w:val="none" w:sz="0" w:space="0" w:color="auto"/>
        <w:left w:val="none" w:sz="0" w:space="0" w:color="auto"/>
        <w:bottom w:val="none" w:sz="0" w:space="0" w:color="auto"/>
        <w:right w:val="none" w:sz="0" w:space="0" w:color="auto"/>
      </w:divBdr>
    </w:div>
    <w:div w:id="1288244273">
      <w:bodyDiv w:val="1"/>
      <w:marLeft w:val="0"/>
      <w:marRight w:val="0"/>
      <w:marTop w:val="0"/>
      <w:marBottom w:val="0"/>
      <w:divBdr>
        <w:top w:val="none" w:sz="0" w:space="0" w:color="auto"/>
        <w:left w:val="none" w:sz="0" w:space="0" w:color="auto"/>
        <w:bottom w:val="none" w:sz="0" w:space="0" w:color="auto"/>
        <w:right w:val="none" w:sz="0" w:space="0" w:color="auto"/>
      </w:divBdr>
    </w:div>
    <w:div w:id="1322853487">
      <w:bodyDiv w:val="1"/>
      <w:marLeft w:val="0"/>
      <w:marRight w:val="0"/>
      <w:marTop w:val="0"/>
      <w:marBottom w:val="0"/>
      <w:divBdr>
        <w:top w:val="none" w:sz="0" w:space="0" w:color="auto"/>
        <w:left w:val="none" w:sz="0" w:space="0" w:color="auto"/>
        <w:bottom w:val="none" w:sz="0" w:space="0" w:color="auto"/>
        <w:right w:val="none" w:sz="0" w:space="0" w:color="auto"/>
      </w:divBdr>
    </w:div>
    <w:div w:id="1662736648">
      <w:bodyDiv w:val="1"/>
      <w:marLeft w:val="0"/>
      <w:marRight w:val="0"/>
      <w:marTop w:val="0"/>
      <w:marBottom w:val="0"/>
      <w:divBdr>
        <w:top w:val="none" w:sz="0" w:space="0" w:color="auto"/>
        <w:left w:val="none" w:sz="0" w:space="0" w:color="auto"/>
        <w:bottom w:val="none" w:sz="0" w:space="0" w:color="auto"/>
        <w:right w:val="none" w:sz="0" w:space="0" w:color="auto"/>
      </w:divBdr>
    </w:div>
    <w:div w:id="1715763895">
      <w:bodyDiv w:val="1"/>
      <w:marLeft w:val="0"/>
      <w:marRight w:val="0"/>
      <w:marTop w:val="0"/>
      <w:marBottom w:val="0"/>
      <w:divBdr>
        <w:top w:val="none" w:sz="0" w:space="0" w:color="auto"/>
        <w:left w:val="none" w:sz="0" w:space="0" w:color="auto"/>
        <w:bottom w:val="none" w:sz="0" w:space="0" w:color="auto"/>
        <w:right w:val="none" w:sz="0" w:space="0" w:color="auto"/>
      </w:divBdr>
    </w:div>
    <w:div w:id="1825509632">
      <w:bodyDiv w:val="1"/>
      <w:marLeft w:val="0"/>
      <w:marRight w:val="0"/>
      <w:marTop w:val="0"/>
      <w:marBottom w:val="0"/>
      <w:divBdr>
        <w:top w:val="none" w:sz="0" w:space="0" w:color="auto"/>
        <w:left w:val="none" w:sz="0" w:space="0" w:color="auto"/>
        <w:bottom w:val="none" w:sz="0" w:space="0" w:color="auto"/>
        <w:right w:val="none" w:sz="0" w:space="0" w:color="auto"/>
      </w:divBdr>
    </w:div>
    <w:div w:id="192795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21BD7-CD3D-4E7A-A4CB-C3644BB9E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3141</Words>
  <Characters>17909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Ramsar\DavidsonN</dc:creator>
  <cp:lastModifiedBy>Ramsar\JenningsE</cp:lastModifiedBy>
  <cp:revision>5</cp:revision>
  <cp:lastPrinted>2016-06-15T09:34:00Z</cp:lastPrinted>
  <dcterms:created xsi:type="dcterms:W3CDTF">2016-06-15T09:35:00Z</dcterms:created>
  <dcterms:modified xsi:type="dcterms:W3CDTF">2016-06-15T09:46:00Z</dcterms:modified>
</cp:coreProperties>
</file>