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ABFC7" w14:textId="77777777" w:rsidR="00402284" w:rsidRPr="00CD7E85" w:rsidRDefault="00402284" w:rsidP="00402284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jc w:val="both"/>
        <w:rPr>
          <w:rFonts w:asciiTheme="minorHAnsi" w:eastAsia="Calibri" w:hAnsiTheme="minorHAnsi"/>
          <w:bCs/>
          <w:kern w:val="0"/>
          <w:lang w:val="es-ES_tradnl"/>
        </w:rPr>
      </w:pPr>
      <w:r w:rsidRPr="00CD7E85">
        <w:rPr>
          <w:rFonts w:asciiTheme="minorHAnsi" w:eastAsia="Calibri" w:hAnsiTheme="minorHAnsi"/>
          <w:bCs/>
          <w:kern w:val="0"/>
          <w:lang w:val="es-ES_tradnl"/>
        </w:rPr>
        <w:t>CONVENCIÓN SOBRE LOS HUMEDALES (Ramsar, Irán, 1971)</w:t>
      </w:r>
    </w:p>
    <w:p w14:paraId="0D5C2F94" w14:textId="77777777" w:rsidR="00402284" w:rsidRPr="00CD7E85" w:rsidRDefault="00402284" w:rsidP="00402284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jc w:val="both"/>
        <w:rPr>
          <w:rFonts w:asciiTheme="minorHAnsi" w:eastAsia="Calibri" w:hAnsiTheme="minorHAnsi"/>
          <w:bCs/>
          <w:kern w:val="0"/>
          <w:lang w:val="es-ES_tradnl"/>
        </w:rPr>
      </w:pPr>
      <w:r w:rsidRPr="00CD7E85">
        <w:rPr>
          <w:rFonts w:asciiTheme="minorHAnsi" w:eastAsia="Calibri" w:hAnsiTheme="minorHAnsi"/>
          <w:bCs/>
          <w:kern w:val="0"/>
          <w:lang w:val="es-ES_tradnl"/>
        </w:rPr>
        <w:t>51ª Reunión del Comité Permanente de Ramsar</w:t>
      </w:r>
    </w:p>
    <w:p w14:paraId="249A0507" w14:textId="77777777" w:rsidR="00402284" w:rsidRPr="00CD7E85" w:rsidRDefault="00402284" w:rsidP="00402284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jc w:val="both"/>
        <w:rPr>
          <w:rFonts w:asciiTheme="minorHAnsi" w:eastAsia="Calibri" w:hAnsiTheme="minorHAnsi"/>
          <w:bCs/>
          <w:kern w:val="0"/>
          <w:lang w:val="es-ES_tradnl"/>
        </w:rPr>
      </w:pPr>
      <w:r w:rsidRPr="00CD7E85">
        <w:rPr>
          <w:rFonts w:asciiTheme="minorHAnsi" w:eastAsia="Calibri" w:hAnsiTheme="minorHAnsi"/>
          <w:bCs/>
          <w:kern w:val="0"/>
          <w:lang w:val="es-ES_tradnl"/>
        </w:rPr>
        <w:t>Gland, Suiza, 23 a 27 de noviembre de 2015</w:t>
      </w:r>
    </w:p>
    <w:p w14:paraId="43BFA33A" w14:textId="77777777" w:rsidR="00402284" w:rsidRPr="00CD7E85" w:rsidRDefault="00402284" w:rsidP="00402284">
      <w:pPr>
        <w:widowControl/>
        <w:jc w:val="center"/>
        <w:rPr>
          <w:rFonts w:asciiTheme="minorHAnsi" w:hAnsiTheme="minorHAnsi"/>
          <w:b/>
          <w:kern w:val="0"/>
          <w:sz w:val="28"/>
          <w:lang w:val="es-ES_tradnl"/>
        </w:rPr>
      </w:pPr>
    </w:p>
    <w:p w14:paraId="29E5BF10" w14:textId="77777777" w:rsidR="00402284" w:rsidRPr="00CD7E85" w:rsidRDefault="00402284" w:rsidP="00402284">
      <w:pPr>
        <w:widowControl/>
        <w:jc w:val="center"/>
        <w:rPr>
          <w:rFonts w:asciiTheme="minorHAnsi" w:hAnsiTheme="minorHAnsi"/>
          <w:b/>
          <w:kern w:val="0"/>
          <w:sz w:val="28"/>
          <w:szCs w:val="28"/>
          <w:lang w:val="es-ES_tradnl"/>
        </w:rPr>
      </w:pPr>
    </w:p>
    <w:p w14:paraId="6DDF9E3A" w14:textId="77777777" w:rsidR="00402284" w:rsidRPr="00CD7E85" w:rsidRDefault="00402284" w:rsidP="00402284">
      <w:pPr>
        <w:widowControl/>
        <w:jc w:val="center"/>
        <w:rPr>
          <w:rFonts w:asciiTheme="minorHAnsi" w:hAnsiTheme="minorHAnsi"/>
          <w:b/>
          <w:kern w:val="0"/>
          <w:sz w:val="28"/>
          <w:szCs w:val="28"/>
          <w:lang w:val="es-ES_tradnl"/>
        </w:rPr>
      </w:pPr>
      <w:r w:rsidRPr="00CD7E85">
        <w:rPr>
          <w:rFonts w:asciiTheme="minorHAnsi" w:hAnsiTheme="minorHAnsi"/>
          <w:b/>
          <w:kern w:val="0"/>
          <w:sz w:val="28"/>
          <w:szCs w:val="28"/>
          <w:lang w:val="es-ES_tradnl"/>
        </w:rPr>
        <w:t xml:space="preserve">Informe y decisiones de la 51ª reunión del Comité Permanente </w:t>
      </w:r>
    </w:p>
    <w:p w14:paraId="36C619F9" w14:textId="77777777" w:rsidR="00402284" w:rsidRPr="00CD7E85" w:rsidRDefault="00402284" w:rsidP="00402284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68DF2585" w14:textId="77777777" w:rsidR="00402284" w:rsidRPr="00CD7E85" w:rsidRDefault="00402284" w:rsidP="00402284">
      <w:pPr>
        <w:widowControl/>
        <w:autoSpaceDN/>
        <w:textAlignment w:val="auto"/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</w:pPr>
    </w:p>
    <w:p w14:paraId="53AF44C5" w14:textId="77777777" w:rsidR="00402284" w:rsidRPr="00CD7E85" w:rsidRDefault="00402284" w:rsidP="00402284">
      <w:pPr>
        <w:widowControl/>
        <w:autoSpaceDN/>
        <w:textAlignment w:val="auto"/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>Martes 24 de noviembre de 2015</w:t>
      </w:r>
    </w:p>
    <w:p w14:paraId="05EE1129" w14:textId="77777777" w:rsidR="00402284" w:rsidRPr="00CD7E85" w:rsidRDefault="00402284" w:rsidP="00402284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19151256" w14:textId="77777777" w:rsidR="00402284" w:rsidRPr="00CD7E85" w:rsidRDefault="00402284" w:rsidP="00402284">
      <w:pPr>
        <w:ind w:right="-20"/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</w:pP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 xml:space="preserve">18:00-19:00 </w:t>
      </w: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ab/>
      </w:r>
    </w:p>
    <w:p w14:paraId="6F566A33" w14:textId="4FF56527" w:rsidR="001F7023" w:rsidRPr="00CD7E85" w:rsidRDefault="00402284" w:rsidP="00402284">
      <w:pPr>
        <w:ind w:left="1276" w:right="-20" w:hanging="1276"/>
        <w:rPr>
          <w:rFonts w:asciiTheme="minorHAnsi" w:hAnsiTheme="minorHAnsi"/>
          <w:b/>
          <w:kern w:val="0"/>
          <w:sz w:val="28"/>
          <w:szCs w:val="28"/>
          <w:lang w:val="es-ES_tradnl"/>
        </w:rPr>
      </w:pP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 xml:space="preserve">Sesión plenaria del Comité Permanente </w:t>
      </w:r>
    </w:p>
    <w:p w14:paraId="6135289A" w14:textId="77777777" w:rsidR="00136237" w:rsidRPr="00CD7E85" w:rsidRDefault="00136237" w:rsidP="00136237">
      <w:pPr>
        <w:rPr>
          <w:rFonts w:asciiTheme="minorHAnsi" w:hAnsiTheme="minorHAnsi"/>
          <w:kern w:val="0"/>
          <w:lang w:val="es-ES_tradnl"/>
        </w:rPr>
      </w:pPr>
    </w:p>
    <w:p w14:paraId="69679979" w14:textId="77777777" w:rsidR="00DF552B" w:rsidRPr="00CD7E85" w:rsidRDefault="007C06EF" w:rsidP="00136237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1 del orden del día</w:t>
      </w:r>
      <w:r w:rsidR="00950C0D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Discursos de apertura</w:t>
      </w:r>
    </w:p>
    <w:p w14:paraId="4677A1E1" w14:textId="77777777" w:rsidR="00DF552B" w:rsidRPr="00CD7E85" w:rsidRDefault="00DF552B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68A164B" w14:textId="77777777" w:rsidR="00DF552B" w:rsidRPr="00CD7E85" w:rsidRDefault="007C06E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Las siguientes personas realizaron declaraciones de apertura</w:t>
      </w:r>
      <w:r w:rsidR="00950C0D" w:rsidRPr="00CD7E85">
        <w:rPr>
          <w:rFonts w:asciiTheme="minorHAnsi" w:hAnsiTheme="minorHAnsi"/>
          <w:lang w:val="es-ES_tradnl"/>
        </w:rPr>
        <w:t>:</w:t>
      </w:r>
    </w:p>
    <w:p w14:paraId="2A86281E" w14:textId="77777777" w:rsidR="00DF552B" w:rsidRPr="00CD7E85" w:rsidRDefault="00950C0D" w:rsidP="00136237">
      <w:pPr>
        <w:pStyle w:val="ListParagraph"/>
        <w:numPr>
          <w:ilvl w:val="0"/>
          <w:numId w:val="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Jorge Rucks</w:t>
      </w:r>
      <w:r w:rsidRPr="00CD7E85">
        <w:rPr>
          <w:rFonts w:asciiTheme="minorHAnsi" w:hAnsiTheme="minorHAnsi"/>
          <w:lang w:val="es-ES_tradnl"/>
        </w:rPr>
        <w:t xml:space="preserve">, Uruguay, </w:t>
      </w:r>
      <w:r w:rsidR="007C06EF" w:rsidRPr="00CD7E85">
        <w:rPr>
          <w:rFonts w:asciiTheme="minorHAnsi" w:hAnsiTheme="minorHAnsi"/>
          <w:lang w:val="es-ES_tradnl"/>
        </w:rPr>
        <w:t xml:space="preserve">Presidente del </w:t>
      </w:r>
      <w:r w:rsidR="00D956A2" w:rsidRPr="00CD7E85">
        <w:rPr>
          <w:rFonts w:asciiTheme="minorHAnsi" w:hAnsiTheme="minorHAnsi"/>
          <w:lang w:val="es-ES_tradnl"/>
        </w:rPr>
        <w:t>Comité Permanente de Ramsar</w:t>
      </w:r>
    </w:p>
    <w:p w14:paraId="77BDDDE3" w14:textId="77777777" w:rsidR="00DF552B" w:rsidRPr="00CD7E85" w:rsidRDefault="00950C0D" w:rsidP="00136237">
      <w:pPr>
        <w:pStyle w:val="ListParagraph"/>
        <w:numPr>
          <w:ilvl w:val="0"/>
          <w:numId w:val="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Mark Smith</w:t>
      </w:r>
      <w:r w:rsidRPr="00CD7E85">
        <w:rPr>
          <w:rFonts w:asciiTheme="minorHAnsi" w:hAnsiTheme="minorHAnsi"/>
          <w:lang w:val="es-ES_tradnl"/>
        </w:rPr>
        <w:t>,</w:t>
      </w:r>
      <w:r w:rsidR="00D956A2" w:rsidRPr="00CD7E85">
        <w:rPr>
          <w:rFonts w:asciiTheme="minorHAnsi" w:hAnsiTheme="minorHAnsi"/>
          <w:lang w:val="es-ES_tradnl"/>
        </w:rPr>
        <w:t xml:space="preserve"> en nombre de la Directora General de la UICN</w:t>
      </w:r>
    </w:p>
    <w:p w14:paraId="49F6493F" w14:textId="35C64F9A" w:rsidR="00DF552B" w:rsidRPr="00CD7E85" w:rsidRDefault="00950C0D" w:rsidP="00136237">
      <w:pPr>
        <w:pStyle w:val="ListParagraph"/>
        <w:numPr>
          <w:ilvl w:val="0"/>
          <w:numId w:val="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Martin Spray</w:t>
      </w:r>
      <w:r w:rsidRPr="00CD7E85">
        <w:rPr>
          <w:rFonts w:asciiTheme="minorHAnsi" w:hAnsiTheme="minorHAnsi"/>
          <w:lang w:val="es-ES_tradnl"/>
        </w:rPr>
        <w:t xml:space="preserve">, Wildfowl and Wetlands Trust, </w:t>
      </w:r>
      <w:r w:rsidR="00D956A2" w:rsidRPr="00CD7E85">
        <w:rPr>
          <w:rFonts w:asciiTheme="minorHAnsi" w:hAnsiTheme="minorHAnsi"/>
          <w:lang w:val="es-ES_tradnl"/>
        </w:rPr>
        <w:t xml:space="preserve">en nombre de las Organizaciones Internacionales Asociadas </w:t>
      </w:r>
      <w:r w:rsidR="00030B6B" w:rsidRPr="00CD7E85">
        <w:rPr>
          <w:rFonts w:asciiTheme="minorHAnsi" w:hAnsiTheme="minorHAnsi"/>
          <w:lang w:val="es-ES_tradnl"/>
        </w:rPr>
        <w:t xml:space="preserve">(OIA) </w:t>
      </w:r>
      <w:r w:rsidR="00B218DE">
        <w:rPr>
          <w:rFonts w:asciiTheme="minorHAnsi" w:hAnsiTheme="minorHAnsi"/>
          <w:lang w:val="es-ES_tradnl"/>
        </w:rPr>
        <w:t>a</w:t>
      </w:r>
      <w:r w:rsidR="00030B6B" w:rsidRPr="00CD7E85">
        <w:rPr>
          <w:rFonts w:asciiTheme="minorHAnsi" w:hAnsiTheme="minorHAnsi"/>
          <w:lang w:val="es-ES_tradnl"/>
        </w:rPr>
        <w:t xml:space="preserve"> </w:t>
      </w:r>
      <w:r w:rsidR="00D956A2" w:rsidRPr="00CD7E85">
        <w:rPr>
          <w:rFonts w:asciiTheme="minorHAnsi" w:hAnsiTheme="minorHAnsi"/>
          <w:lang w:val="es-ES_tradnl"/>
        </w:rPr>
        <w:t>Ramsar</w:t>
      </w:r>
    </w:p>
    <w:p w14:paraId="0864D26D" w14:textId="11094BF4" w:rsidR="00DF552B" w:rsidRPr="00CD7E85" w:rsidRDefault="00950C0D" w:rsidP="00136237">
      <w:pPr>
        <w:pStyle w:val="ListParagraph"/>
        <w:numPr>
          <w:ilvl w:val="0"/>
          <w:numId w:val="5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Christopher Briggs</w:t>
      </w:r>
      <w:r w:rsidRPr="00CD7E85">
        <w:rPr>
          <w:rFonts w:asciiTheme="minorHAnsi" w:hAnsiTheme="minorHAnsi"/>
          <w:lang w:val="es-ES_tradnl"/>
        </w:rPr>
        <w:t xml:space="preserve">, </w:t>
      </w:r>
      <w:r w:rsidR="00D956A2" w:rsidRPr="00CD7E85">
        <w:rPr>
          <w:rFonts w:asciiTheme="minorHAnsi" w:hAnsiTheme="minorHAnsi"/>
          <w:lang w:val="es-ES_tradnl"/>
        </w:rPr>
        <w:t>Secretario General</w:t>
      </w:r>
      <w:r w:rsidRPr="00CD7E85">
        <w:rPr>
          <w:rFonts w:asciiTheme="minorHAnsi" w:hAnsiTheme="minorHAnsi"/>
          <w:lang w:val="es-ES_tradnl"/>
        </w:rPr>
        <w:t xml:space="preserve"> </w:t>
      </w:r>
      <w:r w:rsidR="00C846EF" w:rsidRPr="00CD7E85">
        <w:rPr>
          <w:rFonts w:asciiTheme="minorHAnsi" w:hAnsiTheme="minorHAnsi"/>
          <w:lang w:val="es-ES_tradnl"/>
        </w:rPr>
        <w:t>de la Convención de Ramsar</w:t>
      </w:r>
    </w:p>
    <w:p w14:paraId="1EE95F97" w14:textId="77777777" w:rsidR="00DF552B" w:rsidRPr="00CD7E85" w:rsidRDefault="00DF552B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230E35BD" w14:textId="77777777" w:rsidR="00C846EF" w:rsidRPr="00CD7E85" w:rsidRDefault="00C846EF" w:rsidP="00C846E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2 del orden del día: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Admisión de observadores</w:t>
      </w:r>
    </w:p>
    <w:p w14:paraId="2777E189" w14:textId="77777777" w:rsidR="00DF552B" w:rsidRPr="00CD7E85" w:rsidRDefault="00DF552B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3D1404D5" w14:textId="44E79E68" w:rsidR="00DF552B" w:rsidRPr="00CD7E85" w:rsidRDefault="00C846E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</w:t>
      </w:r>
      <w:r w:rsidR="00950C0D" w:rsidRPr="00CD7E85">
        <w:rPr>
          <w:rFonts w:asciiTheme="minorHAnsi" w:hAnsiTheme="minorHAnsi"/>
          <w:lang w:val="es-ES_tradnl"/>
        </w:rPr>
        <w:t xml:space="preserve"> </w:t>
      </w:r>
      <w:r w:rsidR="00D956A2" w:rsidRPr="00CD7E85">
        <w:rPr>
          <w:rFonts w:asciiTheme="minorHAnsi" w:hAnsiTheme="minorHAnsi"/>
          <w:b/>
          <w:lang w:val="es-ES_tradnl"/>
        </w:rPr>
        <w:t>Secretario General</w:t>
      </w:r>
      <w:r w:rsidR="00950C0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leyó en voz alta una lista de observadores para que se aprobara su asistencia a la reunión S</w:t>
      </w:r>
      <w:r w:rsidR="00950C0D" w:rsidRPr="00CD7E85">
        <w:rPr>
          <w:rFonts w:asciiTheme="minorHAnsi" w:hAnsiTheme="minorHAnsi"/>
          <w:lang w:val="es-ES_tradnl"/>
        </w:rPr>
        <w:t>C51:</w:t>
      </w:r>
    </w:p>
    <w:p w14:paraId="440A44D5" w14:textId="7A79DBD6" w:rsidR="00DF552B" w:rsidRPr="00CD7E85" w:rsidRDefault="00C846EF" w:rsidP="00136237">
      <w:pPr>
        <w:pStyle w:val="ListParagraph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Estados que no son Partes Contratantes: RDP </w:t>
      </w:r>
      <w:r w:rsidR="00030B6B" w:rsidRPr="00CD7E85">
        <w:rPr>
          <w:rFonts w:asciiTheme="minorHAnsi" w:hAnsiTheme="minorHAnsi"/>
          <w:lang w:val="es-ES_tradnl"/>
        </w:rPr>
        <w:t xml:space="preserve">de </w:t>
      </w:r>
      <w:r w:rsidRPr="00CD7E85">
        <w:rPr>
          <w:rFonts w:asciiTheme="minorHAnsi" w:hAnsiTheme="minorHAnsi"/>
          <w:lang w:val="es-ES_tradnl"/>
        </w:rPr>
        <w:t>Corea</w:t>
      </w:r>
      <w:r w:rsidR="00402284" w:rsidRPr="00CD7E85">
        <w:rPr>
          <w:rFonts w:asciiTheme="minorHAnsi" w:hAnsiTheme="minorHAnsi"/>
          <w:lang w:val="es-ES_tradnl"/>
        </w:rPr>
        <w:t>.</w:t>
      </w:r>
    </w:p>
    <w:p w14:paraId="5B83EEE5" w14:textId="0862038C" w:rsidR="00DF552B" w:rsidRPr="00CD7E85" w:rsidRDefault="00402284" w:rsidP="00402284">
      <w:pPr>
        <w:pStyle w:val="ListParagraph"/>
        <w:numPr>
          <w:ilvl w:val="0"/>
          <w:numId w:val="7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Otros: Centr</w:t>
      </w:r>
      <w:r w:rsidR="00B218DE">
        <w:rPr>
          <w:rFonts w:asciiTheme="minorHAnsi" w:hAnsiTheme="minorHAnsi"/>
          <w:lang w:val="es-ES_tradnl"/>
        </w:rPr>
        <w:t>o de Derecho Internacional del Desarrollo Sostenible (</w:t>
      </w:r>
      <w:r w:rsidRPr="00CD7E85">
        <w:rPr>
          <w:rFonts w:asciiTheme="minorHAnsi" w:hAnsiTheme="minorHAnsi"/>
          <w:lang w:val="es-ES_tradnl"/>
        </w:rPr>
        <w:t>CISDL</w:t>
      </w:r>
      <w:r w:rsidR="00B218DE">
        <w:rPr>
          <w:rFonts w:asciiTheme="minorHAnsi" w:hAnsiTheme="minorHAnsi"/>
          <w:lang w:val="es-ES_tradnl"/>
        </w:rPr>
        <w:t xml:space="preserve"> en inglés</w:t>
      </w:r>
      <w:r w:rsidRPr="00CD7E85">
        <w:rPr>
          <w:rFonts w:asciiTheme="minorHAnsi" w:hAnsiTheme="minorHAnsi"/>
          <w:lang w:val="es-ES_tradnl"/>
        </w:rPr>
        <w:t xml:space="preserve">); </w:t>
      </w:r>
      <w:r w:rsidR="00C846EF" w:rsidRPr="00CD7E85">
        <w:rPr>
          <w:rFonts w:asciiTheme="minorHAnsi" w:hAnsiTheme="minorHAnsi"/>
          <w:lang w:val="es-ES_tradnl"/>
        </w:rPr>
        <w:t xml:space="preserve">Centro Regional Ramsar </w:t>
      </w:r>
      <w:r w:rsidR="00030B6B" w:rsidRPr="00CD7E85">
        <w:rPr>
          <w:rFonts w:asciiTheme="minorHAnsi" w:hAnsiTheme="minorHAnsi"/>
          <w:lang w:val="es-ES_tradnl"/>
        </w:rPr>
        <w:t>para</w:t>
      </w:r>
      <w:r w:rsidR="00C846EF" w:rsidRPr="00CD7E85">
        <w:rPr>
          <w:rFonts w:asciiTheme="minorHAnsi" w:hAnsiTheme="minorHAnsi"/>
          <w:lang w:val="es-ES_tradnl"/>
        </w:rPr>
        <w:t xml:space="preserve"> Asia Oriental</w:t>
      </w:r>
      <w:r w:rsidRPr="00CD7E85">
        <w:rPr>
          <w:rFonts w:asciiTheme="minorHAnsi" w:hAnsiTheme="minorHAnsi"/>
          <w:lang w:val="es-ES_tradnl"/>
        </w:rPr>
        <w:t>; Centro Regional Ramsar para el Hemisferio Occidental; PNUMA.</w:t>
      </w:r>
    </w:p>
    <w:p w14:paraId="7EFE3665" w14:textId="77777777" w:rsidR="001F7023" w:rsidRPr="00CD7E85" w:rsidRDefault="001F7023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979ADDC" w14:textId="103093C1" w:rsidR="001F7023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1F7023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</w:t>
      </w:r>
      <w:r w:rsidR="004E4B7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51</w:t>
      </w:r>
      <w:r w:rsidR="001F7023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-0</w:t>
      </w:r>
      <w:r w:rsidR="002D4A7B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1: 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</w:t>
      </w:r>
      <w:r w:rsidR="00D956A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Permanente</w:t>
      </w:r>
      <w:r w:rsidR="001F7023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724BB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admitió a los observadores enumerados por el Secretario General</w:t>
      </w:r>
      <w:r w:rsidR="001F7023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53EB2AA0" w14:textId="77777777" w:rsidR="0038612C" w:rsidRPr="00CD7E85" w:rsidRDefault="0038612C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FCF1A15" w14:textId="4130AC7F" w:rsidR="00DF552B" w:rsidRPr="00CD7E85" w:rsidRDefault="00724BB2" w:rsidP="00136237">
      <w:pPr>
        <w:widowControl/>
        <w:autoSpaceDN/>
        <w:textAlignment w:val="auto"/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>Jueves</w:t>
      </w:r>
      <w:r w:rsidR="001F7023"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 xml:space="preserve"> 26 </w:t>
      </w:r>
      <w:r w:rsidR="007C06EF"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>de noviembre de</w:t>
      </w:r>
      <w:r w:rsidR="001F7023"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 xml:space="preserve"> </w:t>
      </w:r>
      <w:r w:rsidR="00950C0D"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>2015</w:t>
      </w:r>
    </w:p>
    <w:p w14:paraId="47288F4A" w14:textId="77777777" w:rsidR="00DF552B" w:rsidRPr="00CD7E85" w:rsidRDefault="00DF552B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A0DE6DE" w14:textId="77777777" w:rsidR="00481883" w:rsidRPr="00CD7E85" w:rsidRDefault="00481883" w:rsidP="00136237">
      <w:pPr>
        <w:ind w:left="1276" w:right="-20" w:hanging="1276"/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</w:pP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>10:00-13:00</w:t>
      </w:r>
    </w:p>
    <w:p w14:paraId="025EBC74" w14:textId="6109A468" w:rsidR="00481883" w:rsidRPr="00CD7E85" w:rsidRDefault="00724BB2" w:rsidP="00136237">
      <w:pPr>
        <w:ind w:left="1276" w:right="-20" w:hanging="1276"/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</w:pP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 xml:space="preserve">Sesión plenaria del </w:t>
      </w:r>
      <w:r w:rsidR="009F3AEA"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>Comité</w:t>
      </w:r>
      <w:r w:rsidR="00D956A2"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 xml:space="preserve"> Permanente</w:t>
      </w:r>
    </w:p>
    <w:p w14:paraId="07704D8A" w14:textId="77777777" w:rsidR="00481883" w:rsidRPr="00CD7E85" w:rsidRDefault="00481883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A5B5EBB" w14:textId="31CEBB2D" w:rsidR="00DF552B" w:rsidRPr="00CD7E85" w:rsidRDefault="00724BB2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3 del orden del día: Adopción del orden del día revisado</w:t>
      </w:r>
    </w:p>
    <w:p w14:paraId="1E4E143A" w14:textId="77777777" w:rsidR="00DF552B" w:rsidRPr="00CD7E85" w:rsidRDefault="00DF552B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346AB9C8" w14:textId="21CE8304" w:rsidR="00DF552B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Presidente del</w:t>
      </w:r>
      <w:r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b/>
          <w:lang w:val="es-ES_tradnl"/>
        </w:rPr>
        <w:t>Comité P</w:t>
      </w:r>
      <w:r w:rsidR="00D956A2" w:rsidRPr="00CD7E85">
        <w:rPr>
          <w:rFonts w:asciiTheme="minorHAnsi" w:hAnsiTheme="minorHAnsi"/>
          <w:b/>
          <w:lang w:val="es-ES_tradnl"/>
        </w:rPr>
        <w:t>ermanente</w:t>
      </w:r>
      <w:r w:rsidR="00A623E6" w:rsidRPr="00CD7E85">
        <w:rPr>
          <w:rFonts w:asciiTheme="minorHAnsi" w:hAnsiTheme="minorHAnsi"/>
          <w:b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presentó el </w:t>
      </w:r>
      <w:r w:rsidR="00402284" w:rsidRPr="00CD7E85">
        <w:rPr>
          <w:rFonts w:asciiTheme="minorHAnsi" w:hAnsiTheme="minorHAnsi"/>
          <w:lang w:val="es-ES_tradnl"/>
        </w:rPr>
        <w:t>documento</w:t>
      </w:r>
      <w:r w:rsidR="00402284" w:rsidRPr="00CD7E85">
        <w:rPr>
          <w:rFonts w:asciiTheme="minorHAnsi" w:eastAsia="Times New Roman" w:hAnsiTheme="minorHAnsi"/>
          <w:lang w:val="es-ES_tradnl" w:eastAsia="el-GR"/>
        </w:rPr>
        <w:t xml:space="preserve"> SC51-01 Rev.5, </w:t>
      </w:r>
      <w:r w:rsidR="00402284" w:rsidRPr="00CD7E85">
        <w:rPr>
          <w:rFonts w:asciiTheme="minorHAnsi" w:eastAsia="Times New Roman" w:hAnsiTheme="minorHAnsi"/>
          <w:i/>
          <w:lang w:val="es-ES_tradnl" w:eastAsia="el-GR"/>
        </w:rPr>
        <w:t>Proyecto de orden del día y programa</w:t>
      </w:r>
      <w:r w:rsidR="00402284" w:rsidRPr="00CD7E85">
        <w:rPr>
          <w:rFonts w:asciiTheme="minorHAnsi" w:eastAsia="Times New Roman" w:hAnsiTheme="minorHAnsi"/>
          <w:lang w:val="es-ES_tradnl" w:eastAsia="el-GR"/>
        </w:rPr>
        <w:t xml:space="preserve">, </w:t>
      </w:r>
      <w:r w:rsidRPr="00CD7E85">
        <w:rPr>
          <w:rFonts w:asciiTheme="minorHAnsi" w:hAnsiTheme="minorHAnsi"/>
          <w:lang w:val="es-ES_tradnl"/>
        </w:rPr>
        <w:t>señalando a la atención de</w:t>
      </w:r>
      <w:r w:rsidR="00E77E1B" w:rsidRPr="00CD7E85">
        <w:rPr>
          <w:rFonts w:asciiTheme="minorHAnsi" w:hAnsiTheme="minorHAnsi"/>
          <w:lang w:val="es-ES_tradnl"/>
        </w:rPr>
        <w:t>l Comité</w:t>
      </w:r>
      <w:r w:rsidR="00420781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dos puntos que se proponía aplazar a la </w:t>
      </w:r>
      <w:r w:rsidR="002C6C67" w:rsidRPr="00CD7E85">
        <w:rPr>
          <w:rFonts w:asciiTheme="minorHAnsi" w:hAnsiTheme="minorHAnsi"/>
          <w:lang w:val="es-ES_tradnl"/>
        </w:rPr>
        <w:t>52</w:t>
      </w:r>
      <w:r w:rsidRPr="00CD7E85">
        <w:rPr>
          <w:rFonts w:asciiTheme="minorHAnsi" w:hAnsiTheme="minorHAnsi"/>
          <w:lang w:val="es-ES_tradnl"/>
        </w:rPr>
        <w:t xml:space="preserve">ª reunión del </w:t>
      </w:r>
      <w:r w:rsidR="009F3AEA" w:rsidRPr="00CD7E85">
        <w:rPr>
          <w:rFonts w:asciiTheme="minorHAnsi" w:hAnsiTheme="minorHAnsi"/>
          <w:lang w:val="es-ES_tradnl"/>
        </w:rPr>
        <w:t>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2C6C67" w:rsidRPr="00CD7E85">
        <w:rPr>
          <w:rFonts w:asciiTheme="minorHAnsi" w:hAnsiTheme="minorHAnsi"/>
          <w:lang w:val="es-ES_tradnl"/>
        </w:rPr>
        <w:t xml:space="preserve"> (</w:t>
      </w:r>
      <w:r w:rsidR="00950C0D" w:rsidRPr="00CD7E85">
        <w:rPr>
          <w:rFonts w:asciiTheme="minorHAnsi" w:hAnsiTheme="minorHAnsi"/>
          <w:lang w:val="es-ES_tradnl"/>
        </w:rPr>
        <w:t>SC52</w:t>
      </w:r>
      <w:r w:rsidR="002C6C67" w:rsidRPr="00CD7E85">
        <w:rPr>
          <w:rFonts w:asciiTheme="minorHAnsi" w:hAnsiTheme="minorHAnsi"/>
          <w:lang w:val="es-ES_tradnl"/>
        </w:rPr>
        <w:t>)</w:t>
      </w:r>
      <w:r w:rsidR="00950C0D" w:rsidRPr="00CD7E85">
        <w:rPr>
          <w:rFonts w:asciiTheme="minorHAnsi" w:hAnsiTheme="minorHAnsi"/>
          <w:lang w:val="es-ES_tradnl"/>
        </w:rPr>
        <w:t xml:space="preserve">: </w:t>
      </w:r>
      <w:r w:rsidR="00402284" w:rsidRPr="00CD7E85">
        <w:rPr>
          <w:rFonts w:asciiTheme="minorHAnsi" w:hAnsiTheme="minorHAnsi"/>
          <w:lang w:val="es-ES_tradnl"/>
        </w:rPr>
        <w:t xml:space="preserve">el documento SC51 INF.DOC.05, </w:t>
      </w:r>
      <w:r w:rsidR="00402284" w:rsidRPr="00CD7E85">
        <w:rPr>
          <w:rFonts w:asciiTheme="minorHAnsi" w:hAnsiTheme="minorHAnsi"/>
          <w:i/>
          <w:lang w:val="es-ES_tradnl"/>
        </w:rPr>
        <w:t>Resumen de la reunión de un grupo de expertos sobre indicadores para el Plan Estratégico de Ramsar para 2016-2024</w:t>
      </w:r>
      <w:r w:rsidR="00402284" w:rsidRPr="00CD7E85">
        <w:rPr>
          <w:rFonts w:asciiTheme="minorHAnsi" w:hAnsiTheme="minorHAnsi"/>
          <w:lang w:val="es-ES_tradnl"/>
        </w:rPr>
        <w:t xml:space="preserve">, y el documento DOC. SC51-09, </w:t>
      </w:r>
      <w:r w:rsidR="00402284" w:rsidRPr="00CD7E85">
        <w:rPr>
          <w:rFonts w:asciiTheme="minorHAnsi" w:hAnsiTheme="minorHAnsi"/>
          <w:i/>
          <w:lang w:val="es-ES_tradnl"/>
        </w:rPr>
        <w:t>I</w:t>
      </w:r>
      <w:r w:rsidRPr="00CD7E85">
        <w:rPr>
          <w:rFonts w:asciiTheme="minorHAnsi" w:hAnsiTheme="minorHAnsi"/>
          <w:i/>
          <w:lang w:val="es-ES_tradnl"/>
        </w:rPr>
        <w:t xml:space="preserve">nforme sobre los progresos realizados en la </w:t>
      </w:r>
      <w:r w:rsidR="00D07C1F" w:rsidRPr="00CD7E85">
        <w:rPr>
          <w:rFonts w:asciiTheme="minorHAnsi" w:hAnsiTheme="minorHAnsi"/>
          <w:i/>
          <w:lang w:val="es-ES_tradnl"/>
        </w:rPr>
        <w:t>preparación</w:t>
      </w:r>
      <w:r w:rsidRPr="00CD7E85">
        <w:rPr>
          <w:rFonts w:asciiTheme="minorHAnsi" w:hAnsiTheme="minorHAnsi"/>
          <w:i/>
          <w:lang w:val="es-ES_tradnl"/>
        </w:rPr>
        <w:t xml:space="preserve"> del modelo de informes nacionales para la </w:t>
      </w:r>
      <w:r w:rsidR="00402284" w:rsidRPr="00CD7E85">
        <w:rPr>
          <w:rFonts w:asciiTheme="minorHAnsi" w:hAnsiTheme="minorHAnsi"/>
          <w:i/>
          <w:lang w:val="es-ES_tradnl"/>
        </w:rPr>
        <w:t>COP13</w:t>
      </w:r>
      <w:r w:rsidR="00950C0D" w:rsidRPr="00CD7E85">
        <w:rPr>
          <w:rFonts w:asciiTheme="minorHAnsi" w:hAnsiTheme="minorHAnsi"/>
          <w:lang w:val="es-ES_tradnl"/>
        </w:rPr>
        <w:t>.</w:t>
      </w:r>
    </w:p>
    <w:p w14:paraId="7D65F6C8" w14:textId="77777777" w:rsidR="002D4A7B" w:rsidRPr="00CD7E85" w:rsidRDefault="002D4A7B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BB961A6" w14:textId="24463C03" w:rsidR="00DF552B" w:rsidRPr="00CD7E85" w:rsidRDefault="00402284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lastRenderedPageBreak/>
        <w:t>Rumania</w:t>
      </w:r>
      <w:r w:rsidRPr="00CD7E85">
        <w:rPr>
          <w:rFonts w:asciiTheme="minorHAnsi" w:hAnsiTheme="minorHAnsi"/>
          <w:lang w:val="es-ES_tradnl"/>
        </w:rPr>
        <w:t xml:space="preserve">, </w:t>
      </w:r>
      <w:r w:rsidR="00326272">
        <w:rPr>
          <w:rFonts w:asciiTheme="minorHAnsi" w:hAnsiTheme="minorHAnsi"/>
          <w:lang w:val="es-ES_tradnl"/>
        </w:rPr>
        <w:t>con el apoyo de</w:t>
      </w:r>
      <w:r w:rsidR="00B218DE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b/>
          <w:lang w:val="es-ES_tradnl"/>
        </w:rPr>
        <w:t>Túnez</w:t>
      </w:r>
      <w:r w:rsidRPr="00CD7E85">
        <w:rPr>
          <w:rFonts w:asciiTheme="minorHAnsi" w:hAnsiTheme="minorHAnsi"/>
          <w:lang w:val="es-ES_tradnl"/>
        </w:rPr>
        <w:t xml:space="preserve">, pidió </w:t>
      </w:r>
      <w:r w:rsidR="00724BB2" w:rsidRPr="00CD7E85">
        <w:rPr>
          <w:rFonts w:asciiTheme="minorHAnsi" w:hAnsiTheme="minorHAnsi"/>
          <w:lang w:val="es-ES_tradnl"/>
        </w:rPr>
        <w:t xml:space="preserve">que se añadiera </w:t>
      </w:r>
      <w:r w:rsidR="00E77E1B" w:rsidRPr="00CD7E85">
        <w:rPr>
          <w:rFonts w:asciiTheme="minorHAnsi" w:hAnsiTheme="minorHAnsi"/>
          <w:lang w:val="es-ES_tradnl"/>
        </w:rPr>
        <w:t xml:space="preserve">al orden del día </w:t>
      </w:r>
      <w:r w:rsidR="00724BB2" w:rsidRPr="00CD7E85">
        <w:rPr>
          <w:rFonts w:asciiTheme="minorHAnsi" w:hAnsiTheme="minorHAnsi"/>
          <w:lang w:val="es-ES_tradnl"/>
        </w:rPr>
        <w:t xml:space="preserve">un punto </w:t>
      </w:r>
      <w:r w:rsidR="00E77E1B" w:rsidRPr="00CD7E85">
        <w:rPr>
          <w:rFonts w:asciiTheme="minorHAnsi" w:hAnsiTheme="minorHAnsi"/>
          <w:lang w:val="es-ES_tradnl"/>
        </w:rPr>
        <w:t xml:space="preserve">sobre la </w:t>
      </w:r>
      <w:r w:rsidR="00E77E1B" w:rsidRPr="006419D1">
        <w:rPr>
          <w:rFonts w:asciiTheme="minorHAnsi" w:hAnsiTheme="minorHAnsi"/>
          <w:lang w:val="es-ES_tradnl"/>
        </w:rPr>
        <w:t>a</w:t>
      </w:r>
      <w:r w:rsidR="00724BB2" w:rsidRPr="006419D1">
        <w:rPr>
          <w:rFonts w:asciiTheme="minorHAnsi" w:hAnsiTheme="minorHAnsi"/>
          <w:lang w:val="es-ES_tradnl"/>
        </w:rPr>
        <w:t>creditación</w:t>
      </w:r>
      <w:r w:rsidR="00E77E1B" w:rsidRPr="00CD7E85">
        <w:rPr>
          <w:rFonts w:asciiTheme="minorHAnsi" w:hAnsiTheme="minorHAnsi"/>
          <w:lang w:val="es-ES_tradnl"/>
        </w:rPr>
        <w:t xml:space="preserve"> de Ciudad de Humedal Ramsar</w:t>
      </w:r>
      <w:r w:rsidR="00724BB2" w:rsidRPr="00CD7E85">
        <w:rPr>
          <w:rFonts w:asciiTheme="minorHAnsi" w:hAnsiTheme="minorHAnsi"/>
          <w:lang w:val="es-ES_tradnl"/>
        </w:rPr>
        <w:t xml:space="preserve"> </w:t>
      </w:r>
      <w:r w:rsidR="002D4A7B" w:rsidRPr="00CD7E85">
        <w:rPr>
          <w:rFonts w:asciiTheme="minorHAnsi" w:hAnsiTheme="minorHAnsi"/>
          <w:lang w:val="es-ES_tradnl"/>
        </w:rPr>
        <w:t>(</w:t>
      </w:r>
      <w:r w:rsidR="00724BB2" w:rsidRPr="00CD7E85">
        <w:rPr>
          <w:rFonts w:asciiTheme="minorHAnsi" w:hAnsiTheme="minorHAnsi"/>
          <w:lang w:val="es-ES_tradnl"/>
        </w:rPr>
        <w:t xml:space="preserve">Resolución </w:t>
      </w:r>
      <w:r w:rsidR="00CA787A" w:rsidRPr="00CD7E85">
        <w:rPr>
          <w:rFonts w:asciiTheme="minorHAnsi" w:hAnsiTheme="minorHAnsi"/>
          <w:lang w:val="es-ES_tradnl"/>
        </w:rPr>
        <w:t>XII.10)</w:t>
      </w:r>
      <w:r w:rsidR="00950C0D" w:rsidRPr="00CD7E85">
        <w:rPr>
          <w:rFonts w:asciiTheme="minorHAnsi" w:hAnsiTheme="minorHAnsi"/>
          <w:lang w:val="es-ES_tradnl"/>
        </w:rPr>
        <w:t xml:space="preserve"> </w:t>
      </w:r>
      <w:r w:rsidR="00724BB2" w:rsidRPr="00CD7E85">
        <w:rPr>
          <w:rFonts w:asciiTheme="minorHAnsi" w:hAnsiTheme="minorHAnsi"/>
          <w:lang w:val="es-ES_tradnl"/>
        </w:rPr>
        <w:t xml:space="preserve">para que el Comité pudiera acordar el </w:t>
      </w:r>
      <w:r w:rsidR="00E77E1B" w:rsidRPr="00CD7E85">
        <w:rPr>
          <w:rFonts w:asciiTheme="minorHAnsi" w:hAnsiTheme="minorHAnsi"/>
          <w:lang w:val="es-ES_tradnl"/>
        </w:rPr>
        <w:t xml:space="preserve">procedimiento </w:t>
      </w:r>
      <w:r w:rsidR="00CA787A" w:rsidRPr="00CD7E85">
        <w:rPr>
          <w:rFonts w:asciiTheme="minorHAnsi" w:hAnsiTheme="minorHAnsi"/>
          <w:lang w:val="es-ES_tradnl"/>
        </w:rPr>
        <w:t>de designación de</w:t>
      </w:r>
      <w:r w:rsidR="00E77E1B" w:rsidRPr="00CD7E85">
        <w:rPr>
          <w:rFonts w:asciiTheme="minorHAnsi" w:hAnsiTheme="minorHAnsi"/>
          <w:lang w:val="es-ES_tradnl"/>
        </w:rPr>
        <w:t xml:space="preserve"> los representantes del C</w:t>
      </w:r>
      <w:r w:rsidR="00724BB2" w:rsidRPr="00CD7E85">
        <w:rPr>
          <w:rFonts w:asciiTheme="minorHAnsi" w:hAnsiTheme="minorHAnsi"/>
          <w:lang w:val="es-ES_tradnl"/>
        </w:rPr>
        <w:t xml:space="preserve">omité </w:t>
      </w:r>
      <w:r w:rsidR="00E77E1B" w:rsidRPr="00CD7E85">
        <w:rPr>
          <w:rFonts w:asciiTheme="minorHAnsi" w:hAnsiTheme="minorHAnsi"/>
          <w:lang w:val="es-ES_tradnl"/>
        </w:rPr>
        <w:t>Asesor I</w:t>
      </w:r>
      <w:r w:rsidR="00724BB2" w:rsidRPr="00CD7E85">
        <w:rPr>
          <w:rFonts w:asciiTheme="minorHAnsi" w:hAnsiTheme="minorHAnsi"/>
          <w:lang w:val="es-ES_tradnl"/>
        </w:rPr>
        <w:t>ndependiente</w:t>
      </w:r>
      <w:r w:rsidR="00E77E1B" w:rsidRPr="00CD7E85">
        <w:rPr>
          <w:rFonts w:asciiTheme="minorHAnsi" w:hAnsiTheme="minorHAnsi"/>
          <w:lang w:val="es-ES_tradnl"/>
        </w:rPr>
        <w:t xml:space="preserve"> </w:t>
      </w:r>
      <w:r w:rsidR="00724BB2" w:rsidRPr="00CD7E85">
        <w:rPr>
          <w:rFonts w:asciiTheme="minorHAnsi" w:hAnsiTheme="minorHAnsi"/>
          <w:lang w:val="es-ES_tradnl"/>
        </w:rPr>
        <w:t xml:space="preserve">al que se </w:t>
      </w:r>
      <w:r w:rsidR="00E77E1B" w:rsidRPr="00CD7E85">
        <w:rPr>
          <w:rFonts w:asciiTheme="minorHAnsi" w:hAnsiTheme="minorHAnsi"/>
          <w:lang w:val="es-ES_tradnl"/>
        </w:rPr>
        <w:t>referiría la resolución.</w:t>
      </w:r>
    </w:p>
    <w:p w14:paraId="21E3F50C" w14:textId="77777777" w:rsidR="002D4A7B" w:rsidRPr="00CD7E85" w:rsidRDefault="00595582" w:rsidP="00136237">
      <w:pPr>
        <w:pStyle w:val="ListParagraph"/>
        <w:tabs>
          <w:tab w:val="left" w:pos="4096"/>
        </w:tabs>
        <w:suppressAutoHyphens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ab/>
      </w:r>
    </w:p>
    <w:p w14:paraId="413C9BBC" w14:textId="3A0B85D9" w:rsidR="00DF552B" w:rsidRPr="006419D1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="00950C0D" w:rsidRPr="00CD7E85">
        <w:rPr>
          <w:rFonts w:asciiTheme="minorHAnsi" w:hAnsiTheme="minorHAnsi"/>
          <w:b/>
          <w:lang w:val="es-ES_tradnl"/>
        </w:rPr>
        <w:t>Secreta</w:t>
      </w:r>
      <w:r w:rsidRPr="00CD7E85">
        <w:rPr>
          <w:rFonts w:asciiTheme="minorHAnsi" w:hAnsiTheme="minorHAnsi"/>
          <w:b/>
          <w:lang w:val="es-ES_tradnl"/>
        </w:rPr>
        <w:t>ría</w:t>
      </w:r>
      <w:r w:rsidR="00950C0D" w:rsidRPr="00CD7E85">
        <w:rPr>
          <w:rFonts w:asciiTheme="minorHAnsi" w:hAnsiTheme="minorHAnsi"/>
          <w:lang w:val="es-ES_tradnl"/>
        </w:rPr>
        <w:t xml:space="preserve"> </w:t>
      </w:r>
      <w:r w:rsidR="00D07C1F" w:rsidRPr="00CD7E85">
        <w:rPr>
          <w:rFonts w:asciiTheme="minorHAnsi" w:hAnsiTheme="minorHAnsi"/>
          <w:lang w:val="es-ES_tradnl"/>
        </w:rPr>
        <w:t>propuso</w:t>
      </w:r>
      <w:r w:rsidRPr="00CD7E85">
        <w:rPr>
          <w:rFonts w:asciiTheme="minorHAnsi" w:hAnsiTheme="minorHAnsi"/>
          <w:lang w:val="es-ES_tradnl"/>
        </w:rPr>
        <w:t xml:space="preserve"> que el C</w:t>
      </w:r>
      <w:r w:rsidR="009F3AEA" w:rsidRPr="00CD7E85">
        <w:rPr>
          <w:rFonts w:asciiTheme="minorHAnsi" w:hAnsiTheme="minorHAnsi"/>
          <w:lang w:val="es-ES_tradnl"/>
        </w:rPr>
        <w:t>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950C0D" w:rsidRPr="00CD7E85">
        <w:rPr>
          <w:rFonts w:asciiTheme="minorHAnsi" w:hAnsiTheme="minorHAnsi"/>
          <w:lang w:val="es-ES_tradnl"/>
        </w:rPr>
        <w:t xml:space="preserve"> </w:t>
      </w:r>
      <w:r w:rsidR="00CA787A" w:rsidRPr="00CD7E85">
        <w:rPr>
          <w:rFonts w:asciiTheme="minorHAnsi" w:hAnsiTheme="minorHAnsi"/>
          <w:lang w:val="es-ES_tradnl"/>
        </w:rPr>
        <w:t xml:space="preserve">estudiara la preparación de </w:t>
      </w:r>
      <w:r w:rsidR="00E12A64" w:rsidRPr="006419D1">
        <w:rPr>
          <w:rFonts w:asciiTheme="minorHAnsi" w:hAnsiTheme="minorHAnsi"/>
          <w:lang w:val="es-ES_tradnl"/>
        </w:rPr>
        <w:t>un sistema en línea para la presentación de informes nacionales (</w:t>
      </w:r>
      <w:r w:rsidR="0090571A" w:rsidRPr="006419D1">
        <w:rPr>
          <w:rFonts w:asciiTheme="minorHAnsi" w:hAnsiTheme="minorHAnsi"/>
          <w:lang w:val="es-ES_tradnl"/>
        </w:rPr>
        <w:t xml:space="preserve">como se menciona en el </w:t>
      </w:r>
      <w:r w:rsidR="00E12A64" w:rsidRPr="006419D1">
        <w:rPr>
          <w:rFonts w:asciiTheme="minorHAnsi" w:hAnsiTheme="minorHAnsi"/>
          <w:lang w:val="es-ES_tradnl"/>
        </w:rPr>
        <w:t xml:space="preserve">párrafo 12 del documento </w:t>
      </w:r>
      <w:r w:rsidR="002D4A7B" w:rsidRPr="006419D1">
        <w:rPr>
          <w:rFonts w:asciiTheme="minorHAnsi" w:hAnsiTheme="minorHAnsi"/>
          <w:lang w:val="es-ES_tradnl"/>
        </w:rPr>
        <w:t>SC51-09)</w:t>
      </w:r>
      <w:r w:rsidR="00E12A64" w:rsidRPr="006419D1">
        <w:rPr>
          <w:rFonts w:asciiTheme="minorHAnsi" w:hAnsiTheme="minorHAnsi"/>
          <w:lang w:val="es-ES_tradnl"/>
        </w:rPr>
        <w:t>.</w:t>
      </w:r>
    </w:p>
    <w:p w14:paraId="4D2F54FC" w14:textId="77777777" w:rsidR="00F84649" w:rsidRPr="00CD7E85" w:rsidRDefault="00F84649" w:rsidP="00136237">
      <w:pPr>
        <w:pStyle w:val="ListParagraph"/>
        <w:suppressAutoHyphens/>
        <w:rPr>
          <w:rFonts w:asciiTheme="minorHAnsi" w:hAnsiTheme="minorHAnsi"/>
          <w:lang w:val="es-ES_tradnl"/>
        </w:rPr>
      </w:pPr>
    </w:p>
    <w:p w14:paraId="2BDC31A6" w14:textId="5375BF95" w:rsidR="00F84649" w:rsidRPr="00525758" w:rsidRDefault="00CA6A3B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525758">
        <w:rPr>
          <w:rFonts w:asciiTheme="minorHAnsi" w:hAnsiTheme="minorHAnsi"/>
          <w:lang w:val="es-ES_tradnl"/>
        </w:rPr>
        <w:t xml:space="preserve">En respuesta a una pregunta </w:t>
      </w:r>
      <w:r w:rsidR="006419D1" w:rsidRPr="00525758">
        <w:rPr>
          <w:rFonts w:asciiTheme="minorHAnsi" w:hAnsiTheme="minorHAnsi"/>
          <w:lang w:val="es-ES_tradnl"/>
        </w:rPr>
        <w:t xml:space="preserve">del </w:t>
      </w:r>
      <w:r w:rsidRPr="00525758">
        <w:rPr>
          <w:rFonts w:asciiTheme="minorHAnsi" w:hAnsiTheme="minorHAnsi"/>
          <w:b/>
          <w:lang w:val="es-ES_tradnl"/>
        </w:rPr>
        <w:t>Uruguay</w:t>
      </w:r>
      <w:r w:rsidRPr="00525758">
        <w:rPr>
          <w:rFonts w:asciiTheme="minorHAnsi" w:hAnsiTheme="minorHAnsi"/>
          <w:lang w:val="es-ES_tradnl"/>
        </w:rPr>
        <w:t xml:space="preserve"> </w:t>
      </w:r>
      <w:r w:rsidR="006419D1" w:rsidRPr="00525758">
        <w:rPr>
          <w:rFonts w:asciiTheme="minorHAnsi" w:hAnsiTheme="minorHAnsi"/>
          <w:lang w:val="es-ES_tradnl"/>
        </w:rPr>
        <w:t xml:space="preserve">sobre </w:t>
      </w:r>
      <w:r w:rsidRPr="00525758">
        <w:rPr>
          <w:rFonts w:asciiTheme="minorHAnsi" w:hAnsiTheme="minorHAnsi"/>
          <w:lang w:val="es-ES_tradnl"/>
        </w:rPr>
        <w:t xml:space="preserve">qué problemas podrían surgir si se aplazaba </w:t>
      </w:r>
      <w:r w:rsidR="006C17F0" w:rsidRPr="00525758">
        <w:rPr>
          <w:rFonts w:asciiTheme="minorHAnsi" w:hAnsiTheme="minorHAnsi"/>
          <w:lang w:val="es-ES_tradnl"/>
        </w:rPr>
        <w:t>ese</w:t>
      </w:r>
      <w:r w:rsidRPr="00525758">
        <w:rPr>
          <w:rFonts w:asciiTheme="minorHAnsi" w:hAnsiTheme="minorHAnsi"/>
          <w:lang w:val="es-ES_tradnl"/>
        </w:rPr>
        <w:t xml:space="preserve"> punto, la Secretaría indicó que</w:t>
      </w:r>
      <w:r w:rsidR="00525758" w:rsidRPr="00525758">
        <w:rPr>
          <w:rFonts w:asciiTheme="minorHAnsi" w:hAnsiTheme="minorHAnsi"/>
          <w:lang w:val="es-ES_tradnl"/>
        </w:rPr>
        <w:t>, si el Comité así lo decidía,</w:t>
      </w:r>
      <w:r w:rsidRPr="00525758">
        <w:rPr>
          <w:rFonts w:asciiTheme="minorHAnsi" w:hAnsiTheme="minorHAnsi"/>
          <w:lang w:val="es-ES_tradnl"/>
        </w:rPr>
        <w:t xml:space="preserve"> eso </w:t>
      </w:r>
      <w:r w:rsidR="00A50377" w:rsidRPr="00525758">
        <w:rPr>
          <w:rFonts w:asciiTheme="minorHAnsi" w:hAnsiTheme="minorHAnsi"/>
          <w:lang w:val="es-ES_tradnl"/>
        </w:rPr>
        <w:t>retrasaría</w:t>
      </w:r>
      <w:r w:rsidRPr="00525758">
        <w:rPr>
          <w:rFonts w:asciiTheme="minorHAnsi" w:hAnsiTheme="minorHAnsi"/>
          <w:lang w:val="es-ES_tradnl"/>
        </w:rPr>
        <w:t xml:space="preserve"> el comienzo </w:t>
      </w:r>
      <w:r w:rsidR="00525758" w:rsidRPr="00525758">
        <w:rPr>
          <w:rFonts w:asciiTheme="minorHAnsi" w:hAnsiTheme="minorHAnsi"/>
          <w:lang w:val="es-ES_tradnl"/>
        </w:rPr>
        <w:t xml:space="preserve">de los trabajos </w:t>
      </w:r>
      <w:r w:rsidRPr="00525758">
        <w:rPr>
          <w:rFonts w:asciiTheme="minorHAnsi" w:hAnsiTheme="minorHAnsi"/>
          <w:lang w:val="es-ES_tradnl"/>
        </w:rPr>
        <w:t xml:space="preserve">para </w:t>
      </w:r>
      <w:r w:rsidR="00525758" w:rsidRPr="00525758">
        <w:rPr>
          <w:rFonts w:asciiTheme="minorHAnsi" w:hAnsiTheme="minorHAnsi"/>
          <w:lang w:val="es-ES_tradnl"/>
        </w:rPr>
        <w:t>proceder de esa forma</w:t>
      </w:r>
      <w:r w:rsidRPr="00525758">
        <w:rPr>
          <w:rFonts w:asciiTheme="minorHAnsi" w:hAnsiTheme="minorHAnsi"/>
          <w:lang w:val="es-ES_tradnl"/>
        </w:rPr>
        <w:t>. La Secretaría señaló que había preparado una presentación al respecto</w:t>
      </w:r>
      <w:r w:rsidR="00F84649" w:rsidRPr="00525758">
        <w:rPr>
          <w:rFonts w:asciiTheme="minorHAnsi" w:hAnsiTheme="minorHAnsi"/>
          <w:lang w:val="es-ES_tradnl"/>
        </w:rPr>
        <w:t>.</w:t>
      </w:r>
    </w:p>
    <w:p w14:paraId="39696893" w14:textId="77777777" w:rsidR="00DF552B" w:rsidRPr="00CD7E85" w:rsidRDefault="00DF552B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1BDD9CE1" w14:textId="52CAEC1C" w:rsidR="00DF552B" w:rsidRPr="00CD7E85" w:rsidRDefault="00E12A64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eastAsiaTheme="minorEastAsia"/>
          <w:lang w:val="es-ES_tradnl" w:eastAsia="ja-JP"/>
        </w:rPr>
        <w:t xml:space="preserve">Tras una sesión a puerta cerrada de corta </w:t>
      </w:r>
      <w:r w:rsidR="0090571A" w:rsidRPr="00CD7E85">
        <w:rPr>
          <w:rFonts w:eastAsiaTheme="minorEastAsia"/>
          <w:lang w:val="es-ES_tradnl" w:eastAsia="ja-JP"/>
        </w:rPr>
        <w:t>duración</w:t>
      </w:r>
      <w:r w:rsidR="00950C0D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>el</w:t>
      </w:r>
      <w:r w:rsidR="00A623E6" w:rsidRPr="00CD7E85">
        <w:rPr>
          <w:rFonts w:asciiTheme="minorHAnsi" w:hAnsiTheme="minorHAnsi"/>
          <w:b/>
          <w:lang w:val="es-ES_tradnl"/>
        </w:rPr>
        <w:t xml:space="preserve"> </w:t>
      </w:r>
      <w:r w:rsidRPr="00CD7E85">
        <w:rPr>
          <w:rFonts w:asciiTheme="minorHAnsi" w:hAnsiTheme="minorHAnsi"/>
          <w:b/>
          <w:lang w:val="es-ES_tradnl"/>
        </w:rPr>
        <w:t>Presidente del C</w:t>
      </w:r>
      <w:r w:rsidR="0090571A" w:rsidRPr="00CD7E85">
        <w:rPr>
          <w:rFonts w:asciiTheme="minorHAnsi" w:hAnsiTheme="minorHAnsi"/>
          <w:b/>
          <w:lang w:val="es-ES_tradnl"/>
        </w:rPr>
        <w:t>omité Permanente (C</w:t>
      </w:r>
      <w:r w:rsidRPr="00CD7E85">
        <w:rPr>
          <w:rFonts w:asciiTheme="minorHAnsi" w:hAnsiTheme="minorHAnsi"/>
          <w:b/>
          <w:lang w:val="es-ES_tradnl"/>
        </w:rPr>
        <w:t>P</w:t>
      </w:r>
      <w:r w:rsidR="0090571A" w:rsidRPr="00CD7E85">
        <w:rPr>
          <w:rFonts w:asciiTheme="minorHAnsi" w:hAnsiTheme="minorHAnsi"/>
          <w:b/>
          <w:lang w:val="es-ES_tradnl"/>
        </w:rPr>
        <w:t>)</w:t>
      </w:r>
      <w:r w:rsidR="00950C0D" w:rsidRPr="00CD7E85">
        <w:rPr>
          <w:rFonts w:asciiTheme="minorHAnsi" w:hAnsiTheme="minorHAnsi"/>
          <w:lang w:val="es-ES_tradnl"/>
        </w:rPr>
        <w:t xml:space="preserve"> an</w:t>
      </w:r>
      <w:r w:rsidR="002F3B20" w:rsidRPr="00CD7E85">
        <w:rPr>
          <w:rFonts w:asciiTheme="minorHAnsi" w:hAnsiTheme="minorHAnsi"/>
          <w:lang w:val="es-ES_tradnl"/>
        </w:rPr>
        <w:t xml:space="preserve">unció que el Comité había decidido aplazar la discusión de los puntos restantes </w:t>
      </w:r>
      <w:r w:rsidR="0090571A" w:rsidRPr="00CD7E85">
        <w:rPr>
          <w:rFonts w:asciiTheme="minorHAnsi" w:hAnsiTheme="minorHAnsi"/>
          <w:lang w:val="es-ES_tradnl"/>
        </w:rPr>
        <w:t xml:space="preserve">que debía examinar </w:t>
      </w:r>
      <w:r w:rsidR="002F3B20" w:rsidRPr="00CD7E85">
        <w:rPr>
          <w:rFonts w:asciiTheme="minorHAnsi" w:hAnsiTheme="minorHAnsi"/>
          <w:lang w:val="es-ES_tradnl"/>
        </w:rPr>
        <w:t xml:space="preserve">el Subgrupo de Finanzas </w:t>
      </w:r>
      <w:r w:rsidR="00950C0D" w:rsidRPr="00CD7E85">
        <w:rPr>
          <w:rFonts w:asciiTheme="minorHAnsi" w:hAnsiTheme="minorHAnsi"/>
          <w:lang w:val="es-ES_tradnl"/>
        </w:rPr>
        <w:t>(e), f), g)</w:t>
      </w:r>
      <w:r w:rsidR="00FC20B2" w:rsidRPr="00CD7E85">
        <w:rPr>
          <w:rFonts w:asciiTheme="minorHAnsi" w:hAnsiTheme="minorHAnsi"/>
          <w:lang w:val="es-ES_tradnl"/>
        </w:rPr>
        <w:t xml:space="preserve"> y </w:t>
      </w:r>
      <w:r w:rsidR="0090571A" w:rsidRPr="00CD7E85">
        <w:rPr>
          <w:rFonts w:asciiTheme="minorHAnsi" w:hAnsiTheme="minorHAnsi"/>
          <w:lang w:val="es-ES_tradnl"/>
        </w:rPr>
        <w:t xml:space="preserve">h), incluidos </w:t>
      </w:r>
      <w:r w:rsidR="002F3B20" w:rsidRPr="00CD7E85">
        <w:rPr>
          <w:rFonts w:asciiTheme="minorHAnsi" w:hAnsiTheme="minorHAnsi"/>
          <w:lang w:val="es-ES_tradnl"/>
        </w:rPr>
        <w:t xml:space="preserve">en el documento </w:t>
      </w:r>
      <w:r w:rsidR="00950C0D" w:rsidRPr="00CD7E85">
        <w:rPr>
          <w:rFonts w:asciiTheme="minorHAnsi" w:hAnsiTheme="minorHAnsi"/>
          <w:lang w:val="es-ES_tradnl"/>
        </w:rPr>
        <w:t xml:space="preserve">SC51-01 Rev. 5) </w:t>
      </w:r>
      <w:r w:rsidR="002F3B20" w:rsidRPr="00CD7E85">
        <w:rPr>
          <w:rFonts w:asciiTheme="minorHAnsi" w:hAnsiTheme="minorHAnsi"/>
          <w:lang w:val="es-ES_tradnl"/>
        </w:rPr>
        <w:t>y que la reunión pasaría a</w:t>
      </w:r>
      <w:r w:rsidR="0090571A" w:rsidRPr="00CD7E85">
        <w:rPr>
          <w:rFonts w:asciiTheme="minorHAnsi" w:hAnsiTheme="minorHAnsi"/>
          <w:lang w:val="es-ES_tradnl"/>
        </w:rPr>
        <w:t xml:space="preserve"> examinar </w:t>
      </w:r>
      <w:r w:rsidR="002F3B20" w:rsidRPr="00CD7E85">
        <w:rPr>
          <w:rFonts w:asciiTheme="minorHAnsi" w:hAnsiTheme="minorHAnsi"/>
          <w:lang w:val="es-ES_tradnl"/>
        </w:rPr>
        <w:t xml:space="preserve">los puntos </w:t>
      </w:r>
      <w:r w:rsidR="00950C0D" w:rsidRPr="00CD7E85">
        <w:rPr>
          <w:rFonts w:asciiTheme="minorHAnsi" w:hAnsiTheme="minorHAnsi"/>
          <w:lang w:val="es-ES_tradnl"/>
        </w:rPr>
        <w:t xml:space="preserve">4 </w:t>
      </w:r>
      <w:r w:rsidR="002F3B20" w:rsidRPr="00CD7E85">
        <w:rPr>
          <w:rFonts w:asciiTheme="minorHAnsi" w:hAnsiTheme="minorHAnsi"/>
          <w:lang w:val="es-ES_tradnl"/>
        </w:rPr>
        <w:t>a</w:t>
      </w:r>
      <w:r w:rsidR="00950C0D" w:rsidRPr="00CD7E85">
        <w:rPr>
          <w:rFonts w:asciiTheme="minorHAnsi" w:hAnsiTheme="minorHAnsi"/>
          <w:lang w:val="es-ES_tradnl"/>
        </w:rPr>
        <w:t xml:space="preserve"> 7 </w:t>
      </w:r>
      <w:r w:rsidR="002F3B20" w:rsidRPr="00CD7E85">
        <w:rPr>
          <w:rFonts w:asciiTheme="minorHAnsi" w:hAnsiTheme="minorHAnsi"/>
          <w:lang w:val="es-ES_tradnl"/>
        </w:rPr>
        <w:t>del proyecto de orden del día revisado</w:t>
      </w:r>
      <w:r w:rsidR="00950C0D" w:rsidRPr="00CD7E85">
        <w:rPr>
          <w:rFonts w:asciiTheme="minorHAnsi" w:hAnsiTheme="minorHAnsi"/>
          <w:lang w:val="es-ES_tradnl"/>
        </w:rPr>
        <w:t>.</w:t>
      </w:r>
    </w:p>
    <w:p w14:paraId="1FD83689" w14:textId="77777777" w:rsidR="00DF552B" w:rsidRPr="00CD7E85" w:rsidRDefault="00DF552B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44B0F498" w14:textId="51E77115" w:rsidR="002D4A7B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2D4A7B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</w:t>
      </w:r>
      <w:r w:rsidR="004E4B7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51</w:t>
      </w:r>
      <w:r w:rsidR="002D4A7B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-02: 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aprobó el orden del día revisado, sujeto a la inclusión de los puntos sobre la acreditación de Ciudad de Humedal y el modelo de informe nacional</w:t>
      </w:r>
      <w:r w:rsidR="002D4A7B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53A4485B" w14:textId="77777777" w:rsidR="000248DD" w:rsidRPr="00CD7E85" w:rsidRDefault="000248DD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60789C6E" w14:textId="2FE76C81" w:rsidR="000248DD" w:rsidRPr="00CD7E85" w:rsidRDefault="009F3AEA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4 del orden del día: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Asuntos suscitados por las decisiones de las reuniones 49ª y 50ª del Comité Permanente</w:t>
      </w:r>
    </w:p>
    <w:p w14:paraId="0E160BD8" w14:textId="77777777" w:rsidR="000248DD" w:rsidRPr="00CD7E85" w:rsidRDefault="000248DD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7ED115D0" w14:textId="616E60BF" w:rsidR="000248DD" w:rsidRPr="00CD7E85" w:rsidRDefault="002F3B20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Adjunta</w:t>
      </w:r>
      <w:r w:rsidR="00410113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presentó el documento </w:t>
      </w:r>
      <w:r w:rsidR="0038612C" w:rsidRPr="00CD7E85">
        <w:rPr>
          <w:rFonts w:asciiTheme="minorHAnsi" w:eastAsia="Times New Roman" w:hAnsiTheme="minorHAnsi"/>
          <w:lang w:val="es-ES_tradnl" w:eastAsia="el-GR"/>
        </w:rPr>
        <w:t>SC51-02</w:t>
      </w:r>
      <w:r w:rsidR="00CA6A3B" w:rsidRPr="00CD7E85">
        <w:rPr>
          <w:rFonts w:asciiTheme="minorHAnsi" w:eastAsia="Times New Roman" w:hAnsiTheme="minorHAnsi"/>
          <w:lang w:val="es-ES_tradnl" w:eastAsia="el-GR"/>
        </w:rPr>
        <w:t xml:space="preserve">, </w:t>
      </w:r>
      <w:r w:rsidR="00CA6A3B" w:rsidRPr="00CD7E85">
        <w:rPr>
          <w:rFonts w:asciiTheme="minorHAnsi" w:eastAsia="Times New Roman" w:hAnsiTheme="minorHAnsi"/>
          <w:i/>
          <w:lang w:val="es-ES_tradnl" w:eastAsia="el-GR"/>
        </w:rPr>
        <w:t>Asuntos suscitados por las reuniones 49ª y 50ª del Comité Permanente</w:t>
      </w:r>
      <w:r w:rsidR="00CA6A3B" w:rsidRPr="00CD7E85">
        <w:rPr>
          <w:rFonts w:asciiTheme="minorHAnsi" w:eastAsia="Times New Roman" w:hAnsiTheme="minorHAnsi"/>
          <w:lang w:val="es-ES_tradnl" w:eastAsia="el-GR"/>
        </w:rPr>
        <w:t>,</w:t>
      </w:r>
      <w:r w:rsidR="00EB321E" w:rsidRPr="00CD7E85">
        <w:rPr>
          <w:rFonts w:asciiTheme="minorHAnsi" w:eastAsia="Times New Roman" w:hAnsiTheme="minorHAnsi"/>
          <w:lang w:val="es-ES_tradnl" w:eastAsia="el-GR"/>
        </w:rPr>
        <w:t xml:space="preserve"> </w:t>
      </w:r>
      <w:r w:rsidRPr="00CD7E85">
        <w:rPr>
          <w:rFonts w:asciiTheme="minorHAnsi" w:eastAsia="Times New Roman" w:hAnsiTheme="minorHAnsi"/>
          <w:lang w:val="es-ES_tradnl" w:eastAsia="el-GR"/>
        </w:rPr>
        <w:t xml:space="preserve">y resumió </w:t>
      </w:r>
      <w:r w:rsidR="00CA6A3B" w:rsidRPr="00CD7E85">
        <w:rPr>
          <w:rFonts w:asciiTheme="minorHAnsi" w:eastAsia="Times New Roman" w:hAnsiTheme="minorHAnsi"/>
          <w:lang w:val="es-ES_tradnl" w:eastAsia="el-GR"/>
        </w:rPr>
        <w:t xml:space="preserve">dichos </w:t>
      </w:r>
      <w:r w:rsidRPr="00CD7E85">
        <w:rPr>
          <w:rFonts w:asciiTheme="minorHAnsi" w:eastAsia="Times New Roman" w:hAnsiTheme="minorHAnsi"/>
          <w:lang w:val="es-ES_tradnl" w:eastAsia="el-GR"/>
        </w:rPr>
        <w:t>asuntos</w:t>
      </w:r>
      <w:r w:rsidR="00410113" w:rsidRPr="00CD7E85">
        <w:rPr>
          <w:rFonts w:asciiTheme="minorHAnsi" w:hAnsiTheme="minorHAnsi"/>
          <w:lang w:val="es-ES_tradnl"/>
        </w:rPr>
        <w:t>.</w:t>
      </w:r>
    </w:p>
    <w:p w14:paraId="363EBD2E" w14:textId="77777777" w:rsidR="007301E4" w:rsidRPr="00CD7E85" w:rsidRDefault="007301E4" w:rsidP="00136237">
      <w:pPr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1FEC67DA" w14:textId="16579686" w:rsidR="007301E4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7301E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</w:t>
      </w:r>
      <w:r w:rsidR="004E4B7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51</w:t>
      </w:r>
      <w:r w:rsidR="007301E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-03: </w:t>
      </w:r>
      <w:r w:rsidR="002F3B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tomó nota de los asuntos suscitados por las </w:t>
      </w:r>
      <w:r w:rsidR="002F3B20" w:rsidRPr="00CD7E85">
        <w:rPr>
          <w:rFonts w:asciiTheme="minorHAnsi" w:eastAsia="Garamond" w:hAnsiTheme="minorHAnsi" w:cs="Garamond"/>
          <w:b/>
          <w:sz w:val="22"/>
          <w:szCs w:val="22"/>
          <w:lang w:val="es-ES_tradnl"/>
        </w:rPr>
        <w:t>decisiones de las reuniones 49ª y 50ª del Comité Permanente</w:t>
      </w:r>
      <w:r w:rsidR="002F3B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2F3B20" w:rsidRPr="00984B81">
        <w:rPr>
          <w:rFonts w:asciiTheme="minorHAnsi" w:hAnsiTheme="minorHAnsi"/>
          <w:b/>
          <w:kern w:val="0"/>
          <w:sz w:val="22"/>
          <w:szCs w:val="22"/>
          <w:lang w:val="es-ES_tradnl"/>
        </w:rPr>
        <w:t>que figuraban en el documento</w:t>
      </w:r>
      <w:r w:rsidR="002F3B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SC51-02.</w:t>
      </w:r>
    </w:p>
    <w:p w14:paraId="4B58DD60" w14:textId="77777777" w:rsidR="007301E4" w:rsidRPr="00CD7E85" w:rsidRDefault="007301E4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2B319B25" w14:textId="3EB9CB54" w:rsidR="007301E4" w:rsidRPr="00CD7E85" w:rsidRDefault="009F3AEA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5 del orden del día: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Asuntos suscitados por las decisiones de la COP12</w:t>
      </w:r>
    </w:p>
    <w:p w14:paraId="2919AA2B" w14:textId="77777777" w:rsidR="007301E4" w:rsidRPr="00CD7E85" w:rsidRDefault="007301E4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58A1F149" w14:textId="406AF992" w:rsidR="00A10F0F" w:rsidRPr="0041768C" w:rsidRDefault="002F3B20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Adjunta</w:t>
      </w:r>
      <w:r w:rsidR="00A10F0F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presentó el documento </w:t>
      </w:r>
      <w:r w:rsidR="00A10F0F" w:rsidRPr="00CD7E85">
        <w:rPr>
          <w:rFonts w:asciiTheme="minorHAnsi" w:hAnsiTheme="minorHAnsi"/>
          <w:lang w:val="es-ES_tradnl"/>
        </w:rPr>
        <w:t>SC51-03</w:t>
      </w:r>
      <w:r w:rsidR="0038612C" w:rsidRPr="00CD7E85">
        <w:rPr>
          <w:rFonts w:asciiTheme="minorHAnsi" w:hAnsiTheme="minorHAnsi"/>
          <w:lang w:val="es-ES_tradnl"/>
        </w:rPr>
        <w:t>,</w:t>
      </w:r>
      <w:r w:rsidR="00A10F0F" w:rsidRPr="00CD7E85">
        <w:rPr>
          <w:rFonts w:asciiTheme="minorHAnsi" w:hAnsiTheme="minorHAnsi"/>
          <w:lang w:val="es-ES_tradnl"/>
        </w:rPr>
        <w:t xml:space="preserve"> </w:t>
      </w:r>
      <w:r w:rsidR="00354F53" w:rsidRPr="00CD7E85">
        <w:rPr>
          <w:rFonts w:asciiTheme="minorHAnsi" w:hAnsiTheme="minorHAnsi"/>
          <w:i/>
          <w:lang w:val="es-ES_tradnl"/>
        </w:rPr>
        <w:t>Asuntos para el Comité Permanente suscitados por las resoluciones de la COP12</w:t>
      </w:r>
      <w:r w:rsidR="00354F53" w:rsidRPr="00CD7E85">
        <w:rPr>
          <w:rFonts w:asciiTheme="minorHAnsi" w:hAnsiTheme="minorHAnsi"/>
          <w:lang w:val="es-ES_tradnl"/>
        </w:rPr>
        <w:t xml:space="preserve">, </w:t>
      </w:r>
      <w:r w:rsidR="001F76CE" w:rsidRPr="00CD7E85">
        <w:rPr>
          <w:rFonts w:asciiTheme="minorHAnsi" w:hAnsiTheme="minorHAnsi"/>
          <w:lang w:val="es-ES_tradnl"/>
        </w:rPr>
        <w:t xml:space="preserve">señalando </w:t>
      </w:r>
      <w:r w:rsidR="00896FDF" w:rsidRPr="00CD7E85">
        <w:rPr>
          <w:rFonts w:asciiTheme="minorHAnsi" w:hAnsiTheme="minorHAnsi"/>
          <w:lang w:val="es-ES_tradnl"/>
        </w:rPr>
        <w:t xml:space="preserve">que algunos asuntos sustantivos </w:t>
      </w:r>
      <w:r w:rsidR="003157A4" w:rsidRPr="00CD7E85">
        <w:rPr>
          <w:rFonts w:asciiTheme="minorHAnsi" w:hAnsiTheme="minorHAnsi"/>
          <w:lang w:val="es-ES_tradnl"/>
        </w:rPr>
        <w:t>a los que hacía referencia</w:t>
      </w:r>
      <w:r w:rsidR="007C2ABC" w:rsidRPr="00CD7E85">
        <w:rPr>
          <w:rFonts w:asciiTheme="minorHAnsi" w:hAnsiTheme="minorHAnsi"/>
          <w:lang w:val="es-ES_tradnl"/>
        </w:rPr>
        <w:t xml:space="preserve"> </w:t>
      </w:r>
      <w:r w:rsidR="001F76CE" w:rsidRPr="00CD7E85">
        <w:rPr>
          <w:rFonts w:asciiTheme="minorHAnsi" w:hAnsiTheme="minorHAnsi"/>
          <w:lang w:val="es-ES_tradnl"/>
        </w:rPr>
        <w:t xml:space="preserve">se abordaban en otros puntos </w:t>
      </w:r>
      <w:r w:rsidR="001F76CE" w:rsidRPr="0041768C">
        <w:rPr>
          <w:rFonts w:asciiTheme="minorHAnsi" w:hAnsiTheme="minorHAnsi"/>
          <w:lang w:val="es-ES_tradnl"/>
        </w:rPr>
        <w:t>del orden del día</w:t>
      </w:r>
      <w:r w:rsidR="007C2ABC" w:rsidRPr="0041768C">
        <w:rPr>
          <w:rFonts w:asciiTheme="minorHAnsi" w:hAnsiTheme="minorHAnsi"/>
          <w:lang w:val="es-ES_tradnl"/>
        </w:rPr>
        <w:t xml:space="preserve">, </w:t>
      </w:r>
      <w:r w:rsidR="0041768C">
        <w:rPr>
          <w:rFonts w:asciiTheme="minorHAnsi" w:hAnsiTheme="minorHAnsi"/>
          <w:lang w:val="es-ES_tradnl"/>
        </w:rPr>
        <w:t>por lo que es</w:t>
      </w:r>
      <w:r w:rsidR="007C2ABC" w:rsidRPr="0041768C">
        <w:rPr>
          <w:rFonts w:asciiTheme="minorHAnsi" w:hAnsiTheme="minorHAnsi"/>
          <w:lang w:val="es-ES_tradnl"/>
        </w:rPr>
        <w:t xml:space="preserve">e documento </w:t>
      </w:r>
      <w:r w:rsidR="001F76CE" w:rsidRPr="0041768C">
        <w:rPr>
          <w:rFonts w:asciiTheme="minorHAnsi" w:hAnsiTheme="minorHAnsi"/>
          <w:lang w:val="es-ES_tradnl"/>
        </w:rPr>
        <w:t>se presentaba solo con fines informativos</w:t>
      </w:r>
      <w:r w:rsidR="00A10F0F" w:rsidRPr="0041768C">
        <w:rPr>
          <w:rFonts w:asciiTheme="minorHAnsi" w:hAnsiTheme="minorHAnsi"/>
          <w:lang w:val="es-ES_tradnl"/>
        </w:rPr>
        <w:t>.</w:t>
      </w:r>
    </w:p>
    <w:p w14:paraId="57B26A2A" w14:textId="77777777" w:rsidR="007301E4" w:rsidRPr="00CD7E85" w:rsidRDefault="007301E4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29FB5A1" w14:textId="0BF864D5" w:rsidR="007301E4" w:rsidRPr="00CD7E85" w:rsidRDefault="00354F5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41768C">
        <w:rPr>
          <w:rFonts w:asciiTheme="minorHAnsi" w:hAnsiTheme="minorHAnsi"/>
          <w:lang w:val="es-ES_tradnl"/>
        </w:rPr>
        <w:t>El</w:t>
      </w:r>
      <w:r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y </w:t>
      </w:r>
      <w:r w:rsidRPr="00CD7E85">
        <w:rPr>
          <w:rFonts w:asciiTheme="minorHAnsi" w:hAnsiTheme="minorHAnsi"/>
          <w:b/>
          <w:lang w:val="es-ES_tradnl"/>
        </w:rPr>
        <w:t>Sudáfrica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3157A4" w:rsidRPr="00CD7E85">
        <w:rPr>
          <w:rFonts w:asciiTheme="minorHAnsi" w:hAnsiTheme="minorHAnsi"/>
          <w:lang w:val="es-ES_tradnl"/>
        </w:rPr>
        <w:t>comentaron</w:t>
      </w:r>
      <w:r w:rsidR="001F76CE" w:rsidRPr="00CD7E85">
        <w:rPr>
          <w:rFonts w:asciiTheme="minorHAnsi" w:hAnsiTheme="minorHAnsi"/>
          <w:lang w:val="es-ES_tradnl"/>
        </w:rPr>
        <w:t xml:space="preserve"> que se pod</w:t>
      </w:r>
      <w:r w:rsidR="005F23C0" w:rsidRPr="00CD7E85">
        <w:rPr>
          <w:rFonts w:asciiTheme="minorHAnsi" w:hAnsiTheme="minorHAnsi"/>
          <w:lang w:val="es-ES_tradnl"/>
        </w:rPr>
        <w:t>r</w:t>
      </w:r>
      <w:r w:rsidR="001F76CE" w:rsidRPr="00CD7E85">
        <w:rPr>
          <w:rFonts w:asciiTheme="minorHAnsi" w:hAnsiTheme="minorHAnsi"/>
          <w:lang w:val="es-ES_tradnl"/>
        </w:rPr>
        <w:t xml:space="preserve">ía haber incluido </w:t>
      </w:r>
      <w:r w:rsidR="00D07C1F" w:rsidRPr="00CD7E85">
        <w:rPr>
          <w:rFonts w:asciiTheme="minorHAnsi" w:hAnsiTheme="minorHAnsi"/>
          <w:lang w:val="es-ES_tradnl"/>
        </w:rPr>
        <w:t>información</w:t>
      </w:r>
      <w:r w:rsidR="001F76CE" w:rsidRPr="00CD7E85">
        <w:rPr>
          <w:rFonts w:asciiTheme="minorHAnsi" w:hAnsiTheme="minorHAnsi"/>
          <w:lang w:val="es-ES_tradnl"/>
        </w:rPr>
        <w:t xml:space="preserve"> </w:t>
      </w:r>
      <w:r w:rsidR="005F23C0" w:rsidRPr="00CD7E85">
        <w:rPr>
          <w:rFonts w:asciiTheme="minorHAnsi" w:hAnsiTheme="minorHAnsi"/>
          <w:lang w:val="es-ES_tradnl"/>
        </w:rPr>
        <w:t>indicando</w:t>
      </w:r>
      <w:r w:rsidR="001F76CE" w:rsidRPr="00CD7E85">
        <w:rPr>
          <w:rFonts w:asciiTheme="minorHAnsi" w:hAnsiTheme="minorHAnsi"/>
          <w:lang w:val="es-ES_tradnl"/>
        </w:rPr>
        <w:t xml:space="preserve"> qué trabajo había realizado la Secretaría </w:t>
      </w:r>
      <w:r w:rsidR="00FC20B2" w:rsidRPr="00CD7E85">
        <w:rPr>
          <w:rFonts w:asciiTheme="minorHAnsi" w:hAnsiTheme="minorHAnsi"/>
          <w:lang w:val="es-ES_tradnl"/>
        </w:rPr>
        <w:t>en relación con</w:t>
      </w:r>
      <w:r w:rsidR="001F76CE" w:rsidRPr="00CD7E85">
        <w:rPr>
          <w:rFonts w:asciiTheme="minorHAnsi" w:hAnsiTheme="minorHAnsi"/>
          <w:lang w:val="es-ES_tradnl"/>
        </w:rPr>
        <w:t xml:space="preserve"> cada punto en la</w:t>
      </w:r>
      <w:r w:rsidRPr="00CD7E85">
        <w:rPr>
          <w:rFonts w:asciiTheme="minorHAnsi" w:hAnsiTheme="minorHAnsi"/>
          <w:lang w:val="es-ES_tradnl"/>
        </w:rPr>
        <w:t xml:space="preserve"> Tabla 1 del documento. </w:t>
      </w:r>
      <w:r w:rsidR="00BF134C">
        <w:rPr>
          <w:rFonts w:asciiTheme="minorHAnsi" w:hAnsiTheme="minorHAnsi"/>
          <w:lang w:val="es-ES_tradnl"/>
        </w:rPr>
        <w:t>Consideraban</w:t>
      </w:r>
      <w:r w:rsidR="00AB72AB">
        <w:rPr>
          <w:rFonts w:asciiTheme="minorHAnsi" w:hAnsiTheme="minorHAnsi"/>
          <w:lang w:val="es-ES_tradnl"/>
        </w:rPr>
        <w:t xml:space="preserve"> </w:t>
      </w:r>
      <w:r w:rsidR="001F76CE" w:rsidRPr="00CD7E85">
        <w:rPr>
          <w:rFonts w:asciiTheme="minorHAnsi" w:hAnsiTheme="minorHAnsi"/>
          <w:lang w:val="es-ES_tradnl"/>
        </w:rPr>
        <w:t xml:space="preserve">que </w:t>
      </w:r>
      <w:r w:rsidR="00FC20B2" w:rsidRPr="00CD7E85">
        <w:rPr>
          <w:rFonts w:asciiTheme="minorHAnsi" w:hAnsiTheme="minorHAnsi"/>
          <w:lang w:val="es-ES_tradnl"/>
        </w:rPr>
        <w:t>esos</w:t>
      </w:r>
      <w:r w:rsidR="001F76CE" w:rsidRPr="00CD7E85">
        <w:rPr>
          <w:rFonts w:asciiTheme="minorHAnsi" w:hAnsiTheme="minorHAnsi"/>
          <w:lang w:val="es-ES_tradnl"/>
        </w:rPr>
        <w:t xml:space="preserve"> </w:t>
      </w:r>
      <w:r w:rsidR="00D07C1F" w:rsidRPr="00CD7E85">
        <w:rPr>
          <w:rFonts w:asciiTheme="minorHAnsi" w:hAnsiTheme="minorHAnsi"/>
          <w:lang w:val="es-ES_tradnl"/>
        </w:rPr>
        <w:t>documentos</w:t>
      </w:r>
      <w:r w:rsidR="001F76CE" w:rsidRPr="00CD7E85">
        <w:rPr>
          <w:rFonts w:asciiTheme="minorHAnsi" w:hAnsiTheme="minorHAnsi"/>
          <w:lang w:val="es-ES_tradnl"/>
        </w:rPr>
        <w:t xml:space="preserve"> se </w:t>
      </w:r>
      <w:r w:rsidR="00D07C1F" w:rsidRPr="00CD7E85">
        <w:rPr>
          <w:rFonts w:asciiTheme="minorHAnsi" w:hAnsiTheme="minorHAnsi"/>
          <w:lang w:val="es-ES_tradnl"/>
        </w:rPr>
        <w:t>podrían</w:t>
      </w:r>
      <w:r w:rsidR="001F76CE" w:rsidRPr="00CD7E85">
        <w:rPr>
          <w:rFonts w:asciiTheme="minorHAnsi" w:hAnsiTheme="minorHAnsi"/>
          <w:lang w:val="es-ES_tradnl"/>
        </w:rPr>
        <w:t xml:space="preserve"> presentar como </w:t>
      </w:r>
      <w:r w:rsidR="00D07C1F" w:rsidRPr="00CD7E85">
        <w:rPr>
          <w:rFonts w:asciiTheme="minorHAnsi" w:hAnsiTheme="minorHAnsi"/>
          <w:lang w:val="es-ES_tradnl"/>
        </w:rPr>
        <w:t>documentos</w:t>
      </w:r>
      <w:r w:rsidR="001F76CE" w:rsidRPr="00CD7E85">
        <w:rPr>
          <w:rFonts w:asciiTheme="minorHAnsi" w:hAnsiTheme="minorHAnsi"/>
          <w:lang w:val="es-ES_tradnl"/>
        </w:rPr>
        <w:t xml:space="preserve"> informativos. </w:t>
      </w:r>
      <w:r w:rsidRPr="00CD7E85">
        <w:rPr>
          <w:rFonts w:asciiTheme="minorHAnsi" w:hAnsiTheme="minorHAnsi"/>
          <w:b/>
          <w:lang w:val="es-ES_tradnl"/>
        </w:rPr>
        <w:t>Sudáfrica</w:t>
      </w:r>
      <w:r w:rsidRPr="00CD7E85">
        <w:rPr>
          <w:rFonts w:asciiTheme="minorHAnsi" w:hAnsiTheme="minorHAnsi"/>
          <w:lang w:val="es-ES_tradnl"/>
        </w:rPr>
        <w:t xml:space="preserve"> </w:t>
      </w:r>
      <w:r w:rsidRPr="00BF134C">
        <w:rPr>
          <w:rFonts w:asciiTheme="minorHAnsi" w:hAnsiTheme="minorHAnsi"/>
          <w:lang w:val="es-ES_tradnl"/>
        </w:rPr>
        <w:t>añadió que</w:t>
      </w:r>
      <w:r w:rsidR="001F76CE" w:rsidRPr="00CD7E85">
        <w:rPr>
          <w:rFonts w:asciiTheme="minorHAnsi" w:hAnsiTheme="minorHAnsi"/>
          <w:lang w:val="es-ES_tradnl"/>
        </w:rPr>
        <w:t xml:space="preserve"> </w:t>
      </w:r>
      <w:r w:rsidR="00FC20B2" w:rsidRPr="00CD7E85">
        <w:rPr>
          <w:rFonts w:asciiTheme="minorHAnsi" w:hAnsiTheme="minorHAnsi"/>
          <w:lang w:val="es-ES_tradnl"/>
        </w:rPr>
        <w:t>las</w:t>
      </w:r>
      <w:r w:rsidR="001F76CE" w:rsidRPr="00CD7E85">
        <w:rPr>
          <w:rFonts w:asciiTheme="minorHAnsi" w:hAnsiTheme="minorHAnsi"/>
          <w:lang w:val="es-ES_tradnl"/>
        </w:rPr>
        <w:t xml:space="preserve"> presentaci</w:t>
      </w:r>
      <w:r w:rsidR="00FC20B2" w:rsidRPr="00CD7E85">
        <w:rPr>
          <w:rFonts w:asciiTheme="minorHAnsi" w:hAnsiTheme="minorHAnsi"/>
          <w:lang w:val="es-ES_tradnl"/>
        </w:rPr>
        <w:t xml:space="preserve">ones </w:t>
      </w:r>
      <w:r w:rsidR="001F76CE" w:rsidRPr="00CD7E85">
        <w:rPr>
          <w:rFonts w:asciiTheme="minorHAnsi" w:hAnsiTheme="minorHAnsi"/>
          <w:lang w:val="es-ES_tradnl"/>
        </w:rPr>
        <w:t>oral</w:t>
      </w:r>
      <w:r w:rsidR="00FC20B2" w:rsidRPr="00CD7E85">
        <w:rPr>
          <w:rFonts w:asciiTheme="minorHAnsi" w:hAnsiTheme="minorHAnsi"/>
          <w:lang w:val="es-ES_tradnl"/>
        </w:rPr>
        <w:t>es de l</w:t>
      </w:r>
      <w:r w:rsidR="0035641A" w:rsidRPr="00CD7E85">
        <w:rPr>
          <w:rFonts w:asciiTheme="minorHAnsi" w:hAnsiTheme="minorHAnsi"/>
          <w:lang w:val="es-ES_tradnl"/>
        </w:rPr>
        <w:t xml:space="preserve">os documentos </w:t>
      </w:r>
      <w:r w:rsidR="00BF134C">
        <w:rPr>
          <w:rFonts w:asciiTheme="minorHAnsi" w:hAnsiTheme="minorHAnsi"/>
          <w:lang w:val="es-ES_tradnl"/>
        </w:rPr>
        <w:t xml:space="preserve">deberían centrarse </w:t>
      </w:r>
      <w:r w:rsidR="0035641A" w:rsidRPr="00CD7E85">
        <w:rPr>
          <w:rFonts w:asciiTheme="minorHAnsi" w:hAnsiTheme="minorHAnsi"/>
          <w:lang w:val="es-ES_tradnl"/>
        </w:rPr>
        <w:t xml:space="preserve">en sus aspectos más </w:t>
      </w:r>
      <w:r w:rsidR="00D07C1F" w:rsidRPr="00CD7E85">
        <w:rPr>
          <w:rFonts w:asciiTheme="minorHAnsi" w:hAnsiTheme="minorHAnsi"/>
          <w:lang w:val="es-ES_tradnl"/>
        </w:rPr>
        <w:t>importantes</w:t>
      </w:r>
      <w:r w:rsidR="0035641A" w:rsidRPr="00CD7E85">
        <w:rPr>
          <w:rFonts w:asciiTheme="minorHAnsi" w:hAnsiTheme="minorHAnsi"/>
          <w:lang w:val="es-ES_tradnl"/>
        </w:rPr>
        <w:t>.</w:t>
      </w:r>
    </w:p>
    <w:p w14:paraId="3346CE80" w14:textId="77777777" w:rsidR="007301E4" w:rsidRPr="00CD7E85" w:rsidRDefault="007301E4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3E6CDEA4" w14:textId="7279FE5B" w:rsidR="00A10F0F" w:rsidRPr="00CD7E85" w:rsidRDefault="009F3AEA" w:rsidP="00136237">
      <w:pPr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4E4B7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SC51-04</w:t>
      </w:r>
      <w:r w:rsidR="00DC348A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A10F0F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tomó nota del documento SC51-03 y pidió a la Secretaría que tomara nota de las sugerencias realizadas acerca del formato y la presentación de los documentos de las reuniones</w:t>
      </w:r>
      <w:r w:rsidR="00A10F0F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71A600C2" w14:textId="77777777" w:rsidR="002D4A7B" w:rsidRPr="00CD7E85" w:rsidRDefault="002D4A7B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087801C0" w14:textId="610E95BB" w:rsidR="00A10F0F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La</w:t>
      </w:r>
      <w:r w:rsidRPr="00CD7E85">
        <w:rPr>
          <w:rFonts w:asciiTheme="minorHAnsi" w:hAnsiTheme="minorHAnsi"/>
          <w:b/>
          <w:lang w:val="es-ES_tradnl"/>
        </w:rPr>
        <w:t xml:space="preserve"> Secretaría</w:t>
      </w:r>
      <w:r w:rsidRPr="00CD7E85">
        <w:rPr>
          <w:rFonts w:asciiTheme="minorHAnsi" w:hAnsiTheme="minorHAnsi"/>
          <w:lang w:val="es-ES_tradnl"/>
        </w:rPr>
        <w:t xml:space="preserve"> </w:t>
      </w:r>
      <w:r w:rsidR="002F3B20" w:rsidRPr="00CD7E85">
        <w:rPr>
          <w:rFonts w:asciiTheme="minorHAnsi" w:hAnsiTheme="minorHAnsi"/>
          <w:lang w:val="es-ES_tradnl"/>
        </w:rPr>
        <w:t xml:space="preserve">presentó el documento </w:t>
      </w:r>
      <w:r w:rsidR="00A10F0F" w:rsidRPr="00CD7E85">
        <w:rPr>
          <w:rFonts w:asciiTheme="minorHAnsi" w:hAnsiTheme="minorHAnsi"/>
          <w:lang w:val="es-ES_tradnl"/>
        </w:rPr>
        <w:t xml:space="preserve">SC51-04, </w:t>
      </w:r>
      <w:r w:rsidR="00E206A7" w:rsidRPr="00CD7E85">
        <w:rPr>
          <w:rFonts w:asciiTheme="minorHAnsi" w:hAnsiTheme="minorHAnsi"/>
          <w:i/>
          <w:lang w:val="es-ES_tradnl"/>
        </w:rPr>
        <w:t xml:space="preserve">Costo de las medidas a tomar para aplicar las </w:t>
      </w:r>
      <w:r w:rsidR="00E206A7" w:rsidRPr="00C6193D">
        <w:rPr>
          <w:rFonts w:asciiTheme="minorHAnsi" w:hAnsiTheme="minorHAnsi"/>
          <w:i/>
          <w:lang w:val="es-ES_tradnl"/>
        </w:rPr>
        <w:t>Resoluciones</w:t>
      </w:r>
      <w:r w:rsidR="00E206A7" w:rsidRPr="00CD7E85">
        <w:rPr>
          <w:rFonts w:asciiTheme="minorHAnsi" w:hAnsiTheme="minorHAnsi"/>
          <w:i/>
          <w:lang w:val="es-ES_tradnl"/>
        </w:rPr>
        <w:t xml:space="preserve"> de la COP12 durante el trienio 2016-2018</w:t>
      </w:r>
      <w:r w:rsidR="00E206A7" w:rsidRPr="00CD7E85">
        <w:rPr>
          <w:rFonts w:asciiTheme="minorHAnsi" w:hAnsiTheme="minorHAnsi"/>
          <w:lang w:val="es-ES_tradnl"/>
        </w:rPr>
        <w:t xml:space="preserve">, </w:t>
      </w:r>
      <w:r w:rsidR="00FC20B2" w:rsidRPr="00CD7E85">
        <w:rPr>
          <w:rFonts w:asciiTheme="minorHAnsi" w:hAnsiTheme="minorHAnsi"/>
          <w:lang w:val="es-ES_tradnl"/>
        </w:rPr>
        <w:t>indicando</w:t>
      </w:r>
      <w:r w:rsidR="00BA3ECB" w:rsidRPr="00CD7E85">
        <w:rPr>
          <w:rFonts w:asciiTheme="minorHAnsi" w:hAnsiTheme="minorHAnsi"/>
          <w:lang w:val="es-ES_tradnl"/>
        </w:rPr>
        <w:t xml:space="preserve"> que la cantidad incluida para la a</w:t>
      </w:r>
      <w:r w:rsidR="0035641A" w:rsidRPr="00CD7E85">
        <w:rPr>
          <w:rFonts w:asciiTheme="minorHAnsi" w:hAnsiTheme="minorHAnsi"/>
          <w:lang w:val="es-ES_tradnl"/>
        </w:rPr>
        <w:t xml:space="preserve">creditación de Ciudad de Humedal en la </w:t>
      </w:r>
      <w:r w:rsidR="00D07C1F" w:rsidRPr="00CD7E85">
        <w:rPr>
          <w:rFonts w:asciiTheme="minorHAnsi" w:hAnsiTheme="minorHAnsi"/>
          <w:lang w:val="es-ES_tradnl"/>
        </w:rPr>
        <w:t>cuarta</w:t>
      </w:r>
      <w:r w:rsidR="0035641A" w:rsidRPr="00CD7E85">
        <w:rPr>
          <w:rFonts w:asciiTheme="minorHAnsi" w:hAnsiTheme="minorHAnsi"/>
          <w:lang w:val="es-ES_tradnl"/>
        </w:rPr>
        <w:t xml:space="preserve"> columna de la tabla del</w:t>
      </w:r>
      <w:r w:rsidR="00A10F0F" w:rsidRPr="00CD7E85">
        <w:rPr>
          <w:rFonts w:asciiTheme="minorHAnsi" w:hAnsiTheme="minorHAnsi"/>
          <w:lang w:val="es-ES_tradnl"/>
        </w:rPr>
        <w:t xml:space="preserve"> </w:t>
      </w:r>
      <w:r w:rsidR="00D07C1F" w:rsidRPr="00CD7E85">
        <w:rPr>
          <w:rFonts w:asciiTheme="minorHAnsi" w:hAnsiTheme="minorHAnsi"/>
          <w:lang w:val="es-ES_tradnl"/>
        </w:rPr>
        <w:t>Anexo</w:t>
      </w:r>
      <w:r w:rsidR="00A10F0F" w:rsidRPr="00CD7E85">
        <w:rPr>
          <w:rFonts w:asciiTheme="minorHAnsi" w:hAnsiTheme="minorHAnsi"/>
          <w:lang w:val="es-ES_tradnl"/>
        </w:rPr>
        <w:t xml:space="preserve"> 1 </w:t>
      </w:r>
      <w:r w:rsidR="00BA3ECB" w:rsidRPr="00CD7E85">
        <w:rPr>
          <w:rFonts w:asciiTheme="minorHAnsi" w:hAnsiTheme="minorHAnsi"/>
          <w:lang w:val="es-ES_tradnl"/>
        </w:rPr>
        <w:lastRenderedPageBreak/>
        <w:t>correspondiente a la R</w:t>
      </w:r>
      <w:r w:rsidR="0035641A" w:rsidRPr="00CD7E85">
        <w:rPr>
          <w:rFonts w:asciiTheme="minorHAnsi" w:hAnsiTheme="minorHAnsi"/>
          <w:lang w:val="es-ES_tradnl"/>
        </w:rPr>
        <w:t xml:space="preserve">esolución </w:t>
      </w:r>
      <w:r w:rsidR="00BA3ECB" w:rsidRPr="00CD7E85">
        <w:rPr>
          <w:rFonts w:asciiTheme="minorHAnsi" w:hAnsiTheme="minorHAnsi"/>
          <w:lang w:val="es-ES_tradnl"/>
        </w:rPr>
        <w:t>XII.10</w:t>
      </w:r>
      <w:r w:rsidR="0035641A" w:rsidRPr="00CD7E85">
        <w:rPr>
          <w:rFonts w:asciiTheme="minorHAnsi" w:hAnsiTheme="minorHAnsi"/>
          <w:lang w:val="es-ES_tradnl"/>
        </w:rPr>
        <w:t xml:space="preserve"> ya no se consideraba necesaria; también señaló que los fondos presupuestados para introducir el idioma árabe en la Convención (250.</w:t>
      </w:r>
      <w:r w:rsidR="00A10F0F" w:rsidRPr="00CD7E85">
        <w:rPr>
          <w:rFonts w:asciiTheme="minorHAnsi" w:hAnsiTheme="minorHAnsi"/>
          <w:lang w:val="es-ES_tradnl"/>
        </w:rPr>
        <w:t>000</w:t>
      </w:r>
      <w:r w:rsidR="0035641A" w:rsidRPr="00CD7E85">
        <w:rPr>
          <w:rFonts w:asciiTheme="minorHAnsi" w:hAnsiTheme="minorHAnsi"/>
          <w:lang w:val="es-ES_tradnl"/>
        </w:rPr>
        <w:t xml:space="preserve"> francos suizos) no se habían incluido en la tercera </w:t>
      </w:r>
      <w:r w:rsidR="00D07C1F" w:rsidRPr="00CD7E85">
        <w:rPr>
          <w:rFonts w:asciiTheme="minorHAnsi" w:hAnsiTheme="minorHAnsi"/>
          <w:lang w:val="es-ES_tradnl"/>
        </w:rPr>
        <w:t>columna</w:t>
      </w:r>
      <w:r w:rsidR="0035641A" w:rsidRPr="00CD7E85">
        <w:rPr>
          <w:rFonts w:asciiTheme="minorHAnsi" w:hAnsiTheme="minorHAnsi"/>
          <w:lang w:val="es-ES_tradnl"/>
        </w:rPr>
        <w:t xml:space="preserve"> de la tabla </w:t>
      </w:r>
      <w:r w:rsidR="00BA3ECB" w:rsidRPr="00CD7E85">
        <w:rPr>
          <w:rFonts w:asciiTheme="minorHAnsi" w:hAnsiTheme="minorHAnsi"/>
          <w:lang w:val="es-ES_tradnl"/>
        </w:rPr>
        <w:t xml:space="preserve">en el marco de la </w:t>
      </w:r>
      <w:r w:rsidR="0035641A" w:rsidRPr="00CD7E85">
        <w:rPr>
          <w:rFonts w:asciiTheme="minorHAnsi" w:hAnsiTheme="minorHAnsi"/>
          <w:lang w:val="es-ES_tradnl"/>
        </w:rPr>
        <w:t xml:space="preserve">Resolución </w:t>
      </w:r>
      <w:r w:rsidR="00A10F0F" w:rsidRPr="00CD7E85">
        <w:rPr>
          <w:rFonts w:asciiTheme="minorHAnsi" w:hAnsiTheme="minorHAnsi"/>
          <w:lang w:val="es-ES_tradnl"/>
        </w:rPr>
        <w:t>XII.3.</w:t>
      </w:r>
    </w:p>
    <w:p w14:paraId="7EE7CC2F" w14:textId="77777777" w:rsidR="00A10F0F" w:rsidRPr="00CD7E85" w:rsidRDefault="00A10F0F" w:rsidP="00136237">
      <w:pPr>
        <w:autoSpaceDN/>
        <w:ind w:left="360"/>
        <w:textAlignment w:val="auto"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92F22BC" w14:textId="32239A31" w:rsidR="00B21C7B" w:rsidRPr="00CD7E85" w:rsidRDefault="00B21C7B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Suiza</w:t>
      </w:r>
      <w:r w:rsidRPr="00CD7E85">
        <w:rPr>
          <w:rFonts w:asciiTheme="minorHAnsi" w:hAnsiTheme="minorHAnsi"/>
          <w:lang w:val="es-ES_tradnl"/>
        </w:rPr>
        <w:t xml:space="preserve"> </w:t>
      </w:r>
      <w:r w:rsidR="00C6193D">
        <w:rPr>
          <w:rFonts w:asciiTheme="minorHAnsi" w:hAnsiTheme="minorHAnsi"/>
          <w:lang w:val="es-ES_tradnl"/>
        </w:rPr>
        <w:t>opinó</w:t>
      </w:r>
      <w:r w:rsidRPr="00CD7E85">
        <w:rPr>
          <w:rFonts w:asciiTheme="minorHAnsi" w:hAnsiTheme="minorHAnsi"/>
          <w:lang w:val="es-ES_tradnl"/>
        </w:rPr>
        <w:t xml:space="preserve"> </w:t>
      </w:r>
      <w:r w:rsidR="00663CDB" w:rsidRPr="00CD7E85">
        <w:rPr>
          <w:rFonts w:asciiTheme="minorHAnsi" w:hAnsiTheme="minorHAnsi"/>
          <w:lang w:val="es-ES_tradnl"/>
        </w:rPr>
        <w:t xml:space="preserve">que la lista de medidas </w:t>
      </w:r>
      <w:r w:rsidR="00BA3ECB" w:rsidRPr="00CD7E85">
        <w:rPr>
          <w:rFonts w:asciiTheme="minorHAnsi" w:hAnsiTheme="minorHAnsi"/>
          <w:lang w:val="es-ES_tradnl"/>
        </w:rPr>
        <w:t>que se proponía</w:t>
      </w:r>
      <w:r w:rsidR="00663CDB" w:rsidRPr="00CD7E85">
        <w:rPr>
          <w:rFonts w:asciiTheme="minorHAnsi" w:hAnsiTheme="minorHAnsi"/>
          <w:lang w:val="es-ES_tradnl"/>
        </w:rPr>
        <w:t xml:space="preserve"> era demasiado larga y que </w:t>
      </w:r>
      <w:r w:rsidRPr="00CD7E85">
        <w:rPr>
          <w:rFonts w:asciiTheme="minorHAnsi" w:hAnsiTheme="minorHAnsi"/>
          <w:lang w:val="es-ES_tradnl"/>
        </w:rPr>
        <w:t xml:space="preserve">contenía </w:t>
      </w:r>
      <w:r w:rsidR="00C6193D" w:rsidRPr="00C6193D">
        <w:rPr>
          <w:rFonts w:asciiTheme="minorHAnsi" w:hAnsiTheme="minorHAnsi"/>
          <w:lang w:val="es-ES_tradnl"/>
        </w:rPr>
        <w:t>asuntos</w:t>
      </w:r>
      <w:r w:rsidRPr="00CD7E85">
        <w:rPr>
          <w:rFonts w:asciiTheme="minorHAnsi" w:hAnsiTheme="minorHAnsi"/>
          <w:lang w:val="es-ES_tradnl"/>
        </w:rPr>
        <w:t xml:space="preserve"> que deberían formar parte del programa de trabajo habitual de la Secretaría. </w:t>
      </w:r>
      <w:r w:rsidR="00C6193D">
        <w:rPr>
          <w:rFonts w:asciiTheme="minorHAnsi" w:hAnsiTheme="minorHAnsi"/>
          <w:lang w:val="es-ES_tradnl"/>
        </w:rPr>
        <w:t xml:space="preserve">Añadió que </w:t>
      </w:r>
      <w:r w:rsidRPr="00CD7E85">
        <w:rPr>
          <w:rFonts w:asciiTheme="minorHAnsi" w:hAnsiTheme="minorHAnsi"/>
          <w:lang w:val="es-ES_tradnl"/>
        </w:rPr>
        <w:t xml:space="preserve">el documento se debería haber </w:t>
      </w:r>
      <w:r w:rsidR="00C6193D">
        <w:rPr>
          <w:rFonts w:asciiTheme="minorHAnsi" w:hAnsiTheme="minorHAnsi"/>
          <w:lang w:val="es-ES_tradnl"/>
        </w:rPr>
        <w:t>centrado</w:t>
      </w:r>
      <w:r w:rsidRPr="00CD7E85">
        <w:rPr>
          <w:rFonts w:asciiTheme="minorHAnsi" w:hAnsiTheme="minorHAnsi"/>
          <w:lang w:val="es-ES_tradnl"/>
        </w:rPr>
        <w:t xml:space="preserve"> </w:t>
      </w:r>
      <w:r w:rsidR="00C6193D">
        <w:rPr>
          <w:rFonts w:asciiTheme="minorHAnsi" w:hAnsiTheme="minorHAnsi"/>
          <w:lang w:val="es-ES_tradnl"/>
        </w:rPr>
        <w:t>en</w:t>
      </w:r>
      <w:r w:rsidRPr="00CD7E85">
        <w:rPr>
          <w:rFonts w:asciiTheme="minorHAnsi" w:hAnsiTheme="minorHAnsi"/>
          <w:lang w:val="es-ES_tradnl"/>
        </w:rPr>
        <w:t xml:space="preserve"> las prioridades establecidas por la COP. </w:t>
      </w:r>
      <w:r w:rsidR="004F2282">
        <w:rPr>
          <w:rFonts w:asciiTheme="minorHAnsi" w:hAnsiTheme="minorHAnsi"/>
          <w:lang w:val="es-ES_tradnl"/>
        </w:rPr>
        <w:t>Señaló</w:t>
      </w:r>
      <w:r w:rsidRPr="00CD7E85">
        <w:rPr>
          <w:rFonts w:asciiTheme="minorHAnsi" w:hAnsiTheme="minorHAnsi"/>
          <w:lang w:val="es-ES_tradnl"/>
        </w:rPr>
        <w:t xml:space="preserve"> también que</w:t>
      </w:r>
      <w:r w:rsidR="004F2282">
        <w:rPr>
          <w:rFonts w:asciiTheme="minorHAnsi" w:hAnsiTheme="minorHAnsi"/>
          <w:lang w:val="es-ES_tradnl"/>
        </w:rPr>
        <w:t>,</w:t>
      </w:r>
      <w:r w:rsidRPr="00CD7E85">
        <w:rPr>
          <w:rFonts w:asciiTheme="minorHAnsi" w:hAnsiTheme="minorHAnsi"/>
          <w:lang w:val="es-ES_tradnl"/>
        </w:rPr>
        <w:t xml:space="preserve"> en virtud del 14 del reglamento, la Secretaría </w:t>
      </w:r>
      <w:r w:rsidRPr="004F2282">
        <w:rPr>
          <w:rFonts w:asciiTheme="minorHAnsi" w:hAnsiTheme="minorHAnsi"/>
          <w:lang w:val="es-ES_tradnl"/>
        </w:rPr>
        <w:t>debía</w:t>
      </w:r>
      <w:r w:rsidRPr="00CD7E85">
        <w:rPr>
          <w:rFonts w:asciiTheme="minorHAnsi" w:hAnsiTheme="minorHAnsi"/>
          <w:lang w:val="es-ES_tradnl"/>
        </w:rPr>
        <w:t xml:space="preserve"> informar a las Partes Contratantes sobre las consecuencias financieras de las resoluciones propuestas antes de la reunión pertinente de la COP en la que</w:t>
      </w:r>
      <w:r w:rsidR="004F2282">
        <w:rPr>
          <w:rFonts w:asciiTheme="minorHAnsi" w:hAnsiTheme="minorHAnsi"/>
          <w:lang w:val="es-ES_tradnl"/>
        </w:rPr>
        <w:t xml:space="preserve"> estuviera previsto estudiar su aprobación</w:t>
      </w:r>
      <w:r w:rsidRPr="00CD7E85">
        <w:rPr>
          <w:rFonts w:asciiTheme="minorHAnsi" w:hAnsiTheme="minorHAnsi"/>
          <w:lang w:val="es-ES_tradnl"/>
        </w:rPr>
        <w:t xml:space="preserve">. </w:t>
      </w:r>
    </w:p>
    <w:p w14:paraId="6B10C8E6" w14:textId="77777777" w:rsidR="00B21C7B" w:rsidRPr="00CD7E85" w:rsidRDefault="00B21C7B" w:rsidP="00B21C7B">
      <w:pPr>
        <w:rPr>
          <w:rFonts w:asciiTheme="minorHAnsi" w:hAnsiTheme="minorHAnsi"/>
          <w:lang w:val="es-ES_tradnl"/>
        </w:rPr>
      </w:pPr>
    </w:p>
    <w:p w14:paraId="43465E56" w14:textId="1BA30857" w:rsidR="00B21C7B" w:rsidRPr="00CD7E85" w:rsidRDefault="00B21C7B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DE7BF6" w:rsidRPr="00DE7BF6">
        <w:rPr>
          <w:rFonts w:asciiTheme="minorHAnsi" w:hAnsiTheme="minorHAnsi"/>
          <w:lang w:val="es-ES_tradnl"/>
        </w:rPr>
        <w:t>apoyaron las observaciones realizadas</w:t>
      </w:r>
      <w:r w:rsidR="00DE7BF6">
        <w:rPr>
          <w:rFonts w:asciiTheme="minorHAnsi" w:hAnsiTheme="minorHAnsi"/>
          <w:color w:val="FF0000"/>
          <w:lang w:val="es-ES_tradnl"/>
        </w:rPr>
        <w:t xml:space="preserve"> </w:t>
      </w:r>
      <w:r w:rsidR="00DE7BF6">
        <w:rPr>
          <w:rFonts w:asciiTheme="minorHAnsi" w:hAnsiTheme="minorHAnsi"/>
          <w:lang w:val="es-ES_tradnl"/>
        </w:rPr>
        <w:t xml:space="preserve">por </w:t>
      </w:r>
      <w:r w:rsidRPr="00CD7E85">
        <w:rPr>
          <w:rFonts w:asciiTheme="minorHAnsi" w:hAnsiTheme="minorHAnsi"/>
          <w:lang w:val="es-ES_tradnl"/>
        </w:rPr>
        <w:t xml:space="preserve">Suiza y preguntaron por qué el Anexo 1 del documento no </w:t>
      </w:r>
      <w:r w:rsidR="00DE7BF6">
        <w:rPr>
          <w:rFonts w:asciiTheme="minorHAnsi" w:hAnsiTheme="minorHAnsi"/>
          <w:lang w:val="es-ES_tradnl"/>
        </w:rPr>
        <w:t xml:space="preserve">estaba en consonancia </w:t>
      </w:r>
      <w:r w:rsidRPr="00CD7E85">
        <w:rPr>
          <w:rFonts w:asciiTheme="minorHAnsi" w:hAnsiTheme="minorHAnsi"/>
          <w:lang w:val="es-ES_tradnl"/>
        </w:rPr>
        <w:t xml:space="preserve">con el Anexo 3 de la Resolución XII.1. </w:t>
      </w:r>
      <w:r w:rsidR="00181F4D">
        <w:rPr>
          <w:rFonts w:asciiTheme="minorHAnsi" w:hAnsiTheme="minorHAnsi"/>
          <w:lang w:val="es-ES_tradnl"/>
        </w:rPr>
        <w:t>Señalaron</w:t>
      </w:r>
      <w:r w:rsidRPr="00CD7E85">
        <w:rPr>
          <w:rFonts w:asciiTheme="minorHAnsi" w:hAnsiTheme="minorHAnsi"/>
          <w:lang w:val="es-ES_tradnl"/>
        </w:rPr>
        <w:t xml:space="preserve"> que el documento parecía</w:t>
      </w:r>
      <w:r w:rsidR="00181F4D">
        <w:rPr>
          <w:rFonts w:asciiTheme="minorHAnsi" w:hAnsiTheme="minorHAnsi"/>
          <w:lang w:val="es-ES_tradnl"/>
        </w:rPr>
        <w:t xml:space="preserve"> presentar </w:t>
      </w:r>
      <w:r w:rsidRPr="00CD7E85">
        <w:rPr>
          <w:rFonts w:asciiTheme="minorHAnsi" w:hAnsiTheme="minorHAnsi"/>
          <w:lang w:val="es-ES_tradnl"/>
        </w:rPr>
        <w:t xml:space="preserve">una manera </w:t>
      </w:r>
      <w:r w:rsidR="00181F4D">
        <w:rPr>
          <w:rFonts w:asciiTheme="minorHAnsi" w:hAnsiTheme="minorHAnsi"/>
          <w:lang w:val="es-ES_tradnl"/>
        </w:rPr>
        <w:t>muy costosa</w:t>
      </w:r>
      <w:r w:rsidRPr="00CD7E85">
        <w:rPr>
          <w:rFonts w:asciiTheme="minorHAnsi" w:hAnsiTheme="minorHAnsi"/>
          <w:lang w:val="es-ES_tradnl"/>
        </w:rPr>
        <w:t xml:space="preserve"> de aplic</w:t>
      </w:r>
      <w:r w:rsidR="000B4392">
        <w:rPr>
          <w:rFonts w:asciiTheme="minorHAnsi" w:hAnsiTheme="minorHAnsi"/>
          <w:lang w:val="es-ES_tradnl"/>
        </w:rPr>
        <w:t xml:space="preserve">ar las resoluciones de la COP. Añadieron </w:t>
      </w:r>
      <w:r w:rsidRPr="00CD7E85">
        <w:rPr>
          <w:rFonts w:asciiTheme="minorHAnsi" w:hAnsiTheme="minorHAnsi"/>
          <w:lang w:val="es-ES_tradnl"/>
        </w:rPr>
        <w:t xml:space="preserve">que las Partes Contratantes esperaban </w:t>
      </w:r>
      <w:r w:rsidR="000B4392">
        <w:rPr>
          <w:rFonts w:asciiTheme="minorHAnsi" w:hAnsiTheme="minorHAnsi"/>
          <w:lang w:val="es-ES_tradnl"/>
        </w:rPr>
        <w:t>recibir información sobre l</w:t>
      </w:r>
      <w:r w:rsidRPr="00CD7E85">
        <w:rPr>
          <w:rFonts w:asciiTheme="minorHAnsi" w:hAnsiTheme="minorHAnsi"/>
          <w:lang w:val="es-ES_tradnl"/>
        </w:rPr>
        <w:t>as consecuencias financieras de los proyectos de resolución mientras estos se negociaban y finalizaban.</w:t>
      </w:r>
    </w:p>
    <w:p w14:paraId="2A1B10F6" w14:textId="77777777" w:rsidR="00B21C7B" w:rsidRPr="00CD7E85" w:rsidRDefault="00B21C7B" w:rsidP="00B21C7B">
      <w:pPr>
        <w:rPr>
          <w:rFonts w:asciiTheme="minorHAnsi" w:hAnsiTheme="minorHAnsi"/>
          <w:lang w:val="es-ES_tradnl"/>
        </w:rPr>
      </w:pPr>
    </w:p>
    <w:p w14:paraId="6A5AE48A" w14:textId="26B4F5CF" w:rsidR="00C94E1F" w:rsidRPr="00CD7E85" w:rsidRDefault="00B21C7B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Canadá</w:t>
      </w:r>
      <w:r w:rsidR="000B4392">
        <w:rPr>
          <w:rFonts w:asciiTheme="minorHAnsi" w:hAnsiTheme="minorHAnsi"/>
          <w:lang w:val="es-ES_tradnl"/>
        </w:rPr>
        <w:t xml:space="preserve"> señaló además </w:t>
      </w:r>
      <w:r w:rsidRPr="00CD7E85">
        <w:rPr>
          <w:rFonts w:asciiTheme="minorHAnsi" w:hAnsiTheme="minorHAnsi"/>
          <w:lang w:val="es-ES_tradnl"/>
        </w:rPr>
        <w:t xml:space="preserve">que la lista de </w:t>
      </w:r>
      <w:r w:rsidR="000B4392">
        <w:rPr>
          <w:rFonts w:asciiTheme="minorHAnsi" w:hAnsiTheme="minorHAnsi"/>
          <w:lang w:val="es-ES_tradnl"/>
        </w:rPr>
        <w:t>medidas</w:t>
      </w:r>
      <w:r w:rsidRPr="00CD7E85">
        <w:rPr>
          <w:rFonts w:asciiTheme="minorHAnsi" w:hAnsiTheme="minorHAnsi"/>
          <w:lang w:val="es-ES_tradnl"/>
        </w:rPr>
        <w:t xml:space="preserve"> era difícil de </w:t>
      </w:r>
      <w:r w:rsidR="00CD7E85" w:rsidRPr="00CD7E85">
        <w:rPr>
          <w:rFonts w:asciiTheme="minorHAnsi" w:hAnsiTheme="minorHAnsi"/>
          <w:lang w:val="es-ES_tradnl"/>
        </w:rPr>
        <w:t>entender</w:t>
      </w:r>
      <w:r w:rsidRPr="00CD7E85">
        <w:rPr>
          <w:rFonts w:asciiTheme="minorHAnsi" w:hAnsiTheme="minorHAnsi"/>
          <w:lang w:val="es-ES_tradnl"/>
        </w:rPr>
        <w:t xml:space="preserve"> y que el costo de algunos </w:t>
      </w:r>
      <w:r w:rsidR="00571EF5">
        <w:rPr>
          <w:rFonts w:asciiTheme="minorHAnsi" w:hAnsiTheme="minorHAnsi"/>
          <w:lang w:val="es-ES_tradnl"/>
        </w:rPr>
        <w:t xml:space="preserve">asuntos </w:t>
      </w:r>
      <w:r w:rsidRPr="00CD7E85">
        <w:rPr>
          <w:rFonts w:asciiTheme="minorHAnsi" w:hAnsiTheme="minorHAnsi"/>
          <w:lang w:val="es-ES_tradnl"/>
        </w:rPr>
        <w:t xml:space="preserve">parecía ser </w:t>
      </w:r>
      <w:r w:rsidR="00571EF5">
        <w:rPr>
          <w:rFonts w:asciiTheme="minorHAnsi" w:hAnsiTheme="minorHAnsi"/>
          <w:lang w:val="es-ES_tradnl"/>
        </w:rPr>
        <w:t>excesivo</w:t>
      </w:r>
      <w:r w:rsidRPr="00CD7E85">
        <w:rPr>
          <w:rFonts w:asciiTheme="minorHAnsi" w:hAnsiTheme="minorHAnsi"/>
          <w:lang w:val="es-ES_tradnl"/>
        </w:rPr>
        <w:t xml:space="preserve">, mientras que </w:t>
      </w:r>
      <w:r w:rsidR="00571EF5">
        <w:rPr>
          <w:rFonts w:asciiTheme="minorHAnsi" w:hAnsiTheme="minorHAnsi"/>
          <w:lang w:val="es-ES_tradnl"/>
        </w:rPr>
        <w:t xml:space="preserve">en el caso de </w:t>
      </w:r>
      <w:r w:rsidRPr="00CD7E85">
        <w:rPr>
          <w:rFonts w:asciiTheme="minorHAnsi" w:hAnsiTheme="minorHAnsi"/>
          <w:lang w:val="es-ES_tradnl"/>
        </w:rPr>
        <w:t xml:space="preserve">otros </w:t>
      </w:r>
      <w:r w:rsidR="00571EF5">
        <w:rPr>
          <w:rFonts w:asciiTheme="minorHAnsi" w:hAnsiTheme="minorHAnsi"/>
          <w:lang w:val="es-ES_tradnl"/>
        </w:rPr>
        <w:t>el importe estimado parecía insuficiente</w:t>
      </w:r>
      <w:r w:rsidRPr="00CD7E85">
        <w:rPr>
          <w:rFonts w:asciiTheme="minorHAnsi" w:hAnsiTheme="minorHAnsi"/>
          <w:lang w:val="es-ES_tradnl"/>
        </w:rPr>
        <w:t xml:space="preserve">. </w:t>
      </w:r>
      <w:r w:rsidR="00C94E1F" w:rsidRPr="00CD7E85">
        <w:rPr>
          <w:rFonts w:asciiTheme="minorHAnsi" w:hAnsiTheme="minorHAnsi"/>
          <w:lang w:val="es-ES_tradnl"/>
        </w:rPr>
        <w:t xml:space="preserve">En el caso de algunos </w:t>
      </w:r>
      <w:r w:rsidR="00571EF5">
        <w:rPr>
          <w:rFonts w:asciiTheme="minorHAnsi" w:hAnsiTheme="minorHAnsi"/>
          <w:lang w:val="es-ES_tradnl"/>
        </w:rPr>
        <w:t>asuntos,</w:t>
      </w:r>
      <w:r w:rsidR="00C94E1F" w:rsidRPr="00CD7E85">
        <w:rPr>
          <w:rFonts w:asciiTheme="minorHAnsi" w:hAnsiTheme="minorHAnsi"/>
          <w:lang w:val="es-ES_tradnl"/>
        </w:rPr>
        <w:t xml:space="preserve"> tampoco </w:t>
      </w:r>
      <w:r w:rsidR="00571EF5">
        <w:rPr>
          <w:rFonts w:asciiTheme="minorHAnsi" w:hAnsiTheme="minorHAnsi"/>
          <w:lang w:val="es-ES_tradnl"/>
        </w:rPr>
        <w:t>estaba</w:t>
      </w:r>
      <w:r w:rsidR="00C94E1F" w:rsidRPr="00CD7E85">
        <w:rPr>
          <w:rFonts w:asciiTheme="minorHAnsi" w:hAnsiTheme="minorHAnsi"/>
          <w:lang w:val="es-ES_tradnl"/>
        </w:rPr>
        <w:t xml:space="preserve"> claro cómo se pretendía </w:t>
      </w:r>
      <w:r w:rsidR="00CD7E85" w:rsidRPr="00CD7E85">
        <w:rPr>
          <w:rFonts w:asciiTheme="minorHAnsi" w:hAnsiTheme="minorHAnsi"/>
          <w:lang w:val="es-ES_tradnl"/>
        </w:rPr>
        <w:t>gastar</w:t>
      </w:r>
      <w:r w:rsidR="00C94E1F" w:rsidRPr="00CD7E85">
        <w:rPr>
          <w:rFonts w:asciiTheme="minorHAnsi" w:hAnsiTheme="minorHAnsi"/>
          <w:lang w:val="es-ES_tradnl"/>
        </w:rPr>
        <w:t xml:space="preserve"> los fondos </w:t>
      </w:r>
      <w:r w:rsidR="00CD7E85" w:rsidRPr="00CD7E85">
        <w:rPr>
          <w:rFonts w:asciiTheme="minorHAnsi" w:hAnsiTheme="minorHAnsi"/>
          <w:lang w:val="es-ES_tradnl"/>
        </w:rPr>
        <w:t>propuestos</w:t>
      </w:r>
      <w:r w:rsidR="00C94E1F" w:rsidRPr="00CD7E85">
        <w:rPr>
          <w:rFonts w:asciiTheme="minorHAnsi" w:hAnsiTheme="minorHAnsi"/>
          <w:lang w:val="es-ES_tradnl"/>
        </w:rPr>
        <w:t xml:space="preserve">. </w:t>
      </w:r>
    </w:p>
    <w:p w14:paraId="2D25D710" w14:textId="77777777" w:rsidR="00C94E1F" w:rsidRPr="00CD7E85" w:rsidRDefault="00C94E1F" w:rsidP="00C94E1F">
      <w:pPr>
        <w:rPr>
          <w:rFonts w:asciiTheme="minorHAnsi" w:hAnsiTheme="minorHAnsi"/>
          <w:lang w:val="es-ES_tradnl"/>
        </w:rPr>
      </w:pPr>
    </w:p>
    <w:p w14:paraId="1D911213" w14:textId="0B8C12CE" w:rsidR="00A10F0F" w:rsidRPr="00CD7E85" w:rsidRDefault="00C94E1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</w:t>
      </w:r>
      <w:r w:rsidR="007C3FE2">
        <w:rPr>
          <w:rFonts w:asciiTheme="minorHAnsi" w:hAnsiTheme="minorHAnsi"/>
          <w:lang w:val="es-ES_tradnl"/>
        </w:rPr>
        <w:t>opinó</w:t>
      </w:r>
      <w:r w:rsidRPr="00CD7E85">
        <w:rPr>
          <w:rFonts w:asciiTheme="minorHAnsi" w:hAnsiTheme="minorHAnsi"/>
          <w:lang w:val="es-ES_tradnl"/>
        </w:rPr>
        <w:t xml:space="preserve"> que se debería presentar una nueva versión a la siguiente reunión del Comité Permanente. Preguntó cuál era la correspond</w:t>
      </w:r>
      <w:r w:rsidR="007C3FE2">
        <w:rPr>
          <w:rFonts w:asciiTheme="minorHAnsi" w:hAnsiTheme="minorHAnsi"/>
          <w:lang w:val="es-ES_tradnl"/>
        </w:rPr>
        <w:t>encia entre ese documento y la e</w:t>
      </w:r>
      <w:r w:rsidRPr="00CD7E85">
        <w:rPr>
          <w:rFonts w:asciiTheme="minorHAnsi" w:hAnsiTheme="minorHAnsi"/>
          <w:lang w:val="es-ES_tradnl"/>
        </w:rPr>
        <w:t>strategia</w:t>
      </w:r>
      <w:r w:rsidR="007C3FE2">
        <w:rPr>
          <w:rFonts w:asciiTheme="minorHAnsi" w:hAnsiTheme="minorHAnsi"/>
          <w:lang w:val="es-ES_tradnl"/>
        </w:rPr>
        <w:t xml:space="preserve"> de movilización de recursos</w:t>
      </w:r>
      <w:r w:rsidRPr="00CD7E85">
        <w:rPr>
          <w:rFonts w:asciiTheme="minorHAnsi" w:hAnsiTheme="minorHAnsi"/>
          <w:lang w:val="es-ES_tradnl"/>
        </w:rPr>
        <w:t>.</w:t>
      </w:r>
    </w:p>
    <w:p w14:paraId="616F2510" w14:textId="77777777" w:rsidR="00A10F0F" w:rsidRPr="00CD7E85" w:rsidRDefault="00A10F0F" w:rsidP="00136237">
      <w:pPr>
        <w:autoSpaceDN/>
        <w:ind w:left="360"/>
        <w:textAlignment w:val="auto"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FEDBF8F" w14:textId="42A7ED48" w:rsidR="00A10F0F" w:rsidRPr="00CD7E85" w:rsidRDefault="00C94E1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7C3FE2">
        <w:rPr>
          <w:rFonts w:asciiTheme="minorHAnsi" w:hAnsiTheme="minorHAnsi"/>
          <w:lang w:val="es-ES_tradnl"/>
        </w:rPr>
        <w:t>apoyaron las observaciones d</w:t>
      </w:r>
      <w:r w:rsidRPr="00CD7E85">
        <w:rPr>
          <w:rFonts w:asciiTheme="minorHAnsi" w:hAnsiTheme="minorHAnsi"/>
          <w:lang w:val="es-ES_tradnl"/>
        </w:rPr>
        <w:t xml:space="preserve">el </w:t>
      </w:r>
      <w:r w:rsidRPr="00780162">
        <w:rPr>
          <w:rFonts w:asciiTheme="minorHAnsi" w:hAnsiTheme="minorHAnsi"/>
          <w:lang w:val="es-ES_tradnl"/>
        </w:rPr>
        <w:t>Senegal</w:t>
      </w:r>
      <w:r w:rsidRPr="00CD7E85">
        <w:rPr>
          <w:rFonts w:asciiTheme="minorHAnsi" w:hAnsiTheme="minorHAnsi"/>
          <w:b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y </w:t>
      </w:r>
      <w:r w:rsidR="00D679BF">
        <w:rPr>
          <w:rFonts w:asciiTheme="minorHAnsi" w:hAnsiTheme="minorHAnsi"/>
          <w:lang w:val="es-ES_tradnl"/>
        </w:rPr>
        <w:t>opinaron</w:t>
      </w:r>
      <w:r w:rsidRPr="00CD7E85">
        <w:rPr>
          <w:rFonts w:asciiTheme="minorHAnsi" w:hAnsiTheme="minorHAnsi"/>
          <w:lang w:val="es-ES_tradnl"/>
        </w:rPr>
        <w:t xml:space="preserve"> que el nuevo documento no debe</w:t>
      </w:r>
      <w:r w:rsidR="0010520D">
        <w:rPr>
          <w:rFonts w:asciiTheme="minorHAnsi" w:hAnsiTheme="minorHAnsi"/>
          <w:lang w:val="es-ES_tradnl"/>
        </w:rPr>
        <w:t xml:space="preserve">ría contener ninguna actividad encomendada a </w:t>
      </w:r>
      <w:r w:rsidRPr="00CD7E85">
        <w:rPr>
          <w:rFonts w:asciiTheme="minorHAnsi" w:hAnsiTheme="minorHAnsi"/>
          <w:lang w:val="es-ES_tradnl"/>
        </w:rPr>
        <w:t xml:space="preserve">las Partes Contratantes </w:t>
      </w:r>
      <w:r w:rsidR="0010520D">
        <w:rPr>
          <w:rFonts w:asciiTheme="minorHAnsi" w:hAnsiTheme="minorHAnsi"/>
          <w:lang w:val="es-ES_tradnl"/>
        </w:rPr>
        <w:t>ni</w:t>
      </w:r>
      <w:r w:rsidRPr="00CD7E85">
        <w:rPr>
          <w:rFonts w:asciiTheme="minorHAnsi" w:hAnsiTheme="minorHAnsi"/>
          <w:lang w:val="es-ES_tradnl"/>
        </w:rPr>
        <w:t xml:space="preserve"> </w:t>
      </w:r>
      <w:r w:rsidR="0010520D">
        <w:rPr>
          <w:rFonts w:asciiTheme="minorHAnsi" w:hAnsiTheme="minorHAnsi"/>
          <w:lang w:val="es-ES_tradnl"/>
        </w:rPr>
        <w:t xml:space="preserve">actividades </w:t>
      </w:r>
      <w:r w:rsidRPr="00CD7E85">
        <w:rPr>
          <w:rFonts w:asciiTheme="minorHAnsi" w:hAnsiTheme="minorHAnsi"/>
          <w:lang w:val="es-ES_tradnl"/>
        </w:rPr>
        <w:t>que fuera</w:t>
      </w:r>
      <w:r w:rsidR="0010520D">
        <w:rPr>
          <w:rFonts w:asciiTheme="minorHAnsi" w:hAnsiTheme="minorHAnsi"/>
          <w:lang w:val="es-ES_tradnl"/>
        </w:rPr>
        <w:t>n</w:t>
      </w:r>
      <w:r w:rsidRPr="00CD7E85">
        <w:rPr>
          <w:rFonts w:asciiTheme="minorHAnsi" w:hAnsiTheme="minorHAnsi"/>
          <w:lang w:val="es-ES_tradnl"/>
        </w:rPr>
        <w:t xml:space="preserve"> parte de la</w:t>
      </w:r>
      <w:r w:rsidR="005A16B2">
        <w:rPr>
          <w:rFonts w:asciiTheme="minorHAnsi" w:hAnsiTheme="minorHAnsi"/>
          <w:lang w:val="es-ES_tradnl"/>
        </w:rPr>
        <w:t xml:space="preserve"> carga de trabajo </w:t>
      </w:r>
      <w:r w:rsidRPr="00CD7E85">
        <w:rPr>
          <w:rFonts w:asciiTheme="minorHAnsi" w:hAnsiTheme="minorHAnsi"/>
          <w:lang w:val="es-ES_tradnl"/>
        </w:rPr>
        <w:t>habitual</w:t>
      </w:r>
      <w:r w:rsidR="005A16B2">
        <w:rPr>
          <w:rFonts w:asciiTheme="minorHAnsi" w:hAnsiTheme="minorHAnsi"/>
          <w:lang w:val="es-ES_tradnl"/>
        </w:rPr>
        <w:t xml:space="preserve"> del personal de la Secretaría. Además, consideraron que t</w:t>
      </w:r>
      <w:r w:rsidRPr="00CD7E85">
        <w:rPr>
          <w:rFonts w:asciiTheme="minorHAnsi" w:hAnsiTheme="minorHAnsi"/>
          <w:lang w:val="es-ES_tradnl"/>
        </w:rPr>
        <w:t xml:space="preserve">odas las </w:t>
      </w:r>
      <w:r w:rsidR="00CD7E85" w:rsidRPr="00CD7E85">
        <w:rPr>
          <w:rFonts w:asciiTheme="minorHAnsi" w:hAnsiTheme="minorHAnsi"/>
          <w:lang w:val="es-ES_tradnl"/>
        </w:rPr>
        <w:t>actividades</w:t>
      </w:r>
      <w:r w:rsidRPr="00CD7E85">
        <w:rPr>
          <w:rFonts w:asciiTheme="minorHAnsi" w:hAnsiTheme="minorHAnsi"/>
          <w:lang w:val="es-ES_tradnl"/>
        </w:rPr>
        <w:t xml:space="preserve"> </w:t>
      </w:r>
      <w:r w:rsidR="00B20C29">
        <w:rPr>
          <w:rFonts w:asciiTheme="minorHAnsi" w:hAnsiTheme="minorHAnsi"/>
          <w:lang w:val="es-ES_tradnl"/>
        </w:rPr>
        <w:t xml:space="preserve">señaladas como </w:t>
      </w:r>
      <w:r w:rsidR="005A16B2">
        <w:rPr>
          <w:rFonts w:asciiTheme="minorHAnsi" w:hAnsiTheme="minorHAnsi"/>
          <w:lang w:val="es-ES_tradnl"/>
        </w:rPr>
        <w:t>sujeta</w:t>
      </w:r>
      <w:r w:rsidR="00B20C29">
        <w:rPr>
          <w:rFonts w:asciiTheme="minorHAnsi" w:hAnsiTheme="minorHAnsi"/>
          <w:lang w:val="es-ES_tradnl"/>
        </w:rPr>
        <w:t>s</w:t>
      </w:r>
      <w:r w:rsidR="005A16B2">
        <w:rPr>
          <w:rFonts w:asciiTheme="minorHAnsi" w:hAnsiTheme="minorHAnsi"/>
          <w:lang w:val="es-ES_tradnl"/>
        </w:rPr>
        <w:t xml:space="preserve"> a la disponibilidad de recursos </w:t>
      </w:r>
      <w:r w:rsidR="00B20C29">
        <w:rPr>
          <w:rFonts w:asciiTheme="minorHAnsi" w:hAnsiTheme="minorHAnsi"/>
          <w:lang w:val="es-ES_tradnl"/>
        </w:rPr>
        <w:t>en l</w:t>
      </w:r>
      <w:r w:rsidRPr="00CD7E85">
        <w:rPr>
          <w:rFonts w:asciiTheme="minorHAnsi" w:hAnsiTheme="minorHAnsi"/>
          <w:lang w:val="es-ES_tradnl"/>
        </w:rPr>
        <w:t>as resoluciones se deberían identificar como tales.</w:t>
      </w:r>
    </w:p>
    <w:p w14:paraId="5EDACE9A" w14:textId="77777777" w:rsidR="00A10F0F" w:rsidRPr="00CD7E85" w:rsidRDefault="00A10F0F" w:rsidP="00136237">
      <w:pPr>
        <w:autoSpaceDN/>
        <w:ind w:left="360"/>
        <w:textAlignment w:val="auto"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B34DB51" w14:textId="5807B712" w:rsidR="00A10F0F" w:rsidRPr="00CD7E85" w:rsidRDefault="00C94E1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República de Corea</w:t>
      </w:r>
      <w:r w:rsidRPr="00CD7E85">
        <w:rPr>
          <w:rFonts w:asciiTheme="minorHAnsi" w:hAnsiTheme="minorHAnsi"/>
          <w:lang w:val="es-ES_tradnl"/>
        </w:rPr>
        <w:t xml:space="preserve"> </w:t>
      </w:r>
      <w:r w:rsidR="00B41AE8">
        <w:rPr>
          <w:rFonts w:asciiTheme="minorHAnsi" w:hAnsiTheme="minorHAnsi"/>
          <w:lang w:val="es-ES_tradnl"/>
        </w:rPr>
        <w:t>manifestó</w:t>
      </w:r>
      <w:r w:rsidRPr="00CD7E85">
        <w:rPr>
          <w:rFonts w:asciiTheme="minorHAnsi" w:hAnsiTheme="minorHAnsi"/>
          <w:lang w:val="es-ES_tradnl"/>
        </w:rPr>
        <w:t xml:space="preserve"> que</w:t>
      </w:r>
      <w:r w:rsidR="00B41AE8">
        <w:rPr>
          <w:rFonts w:asciiTheme="minorHAnsi" w:hAnsiTheme="minorHAnsi"/>
          <w:lang w:val="es-ES_tradnl"/>
        </w:rPr>
        <w:t xml:space="preserve"> se deberían reducir al mínimo</w:t>
      </w:r>
      <w:r w:rsidRPr="00CD7E85">
        <w:rPr>
          <w:rFonts w:asciiTheme="minorHAnsi" w:hAnsiTheme="minorHAnsi"/>
          <w:lang w:val="es-ES_tradnl"/>
        </w:rPr>
        <w:t xml:space="preserve"> los costos de la aplicación de la Resolución XII.10</w:t>
      </w:r>
      <w:r w:rsidR="00A10F0F" w:rsidRPr="00CD7E85">
        <w:rPr>
          <w:rFonts w:asciiTheme="minorHAnsi" w:hAnsiTheme="minorHAnsi"/>
          <w:lang w:val="es-ES_tradnl"/>
        </w:rPr>
        <w:t>.</w:t>
      </w:r>
    </w:p>
    <w:p w14:paraId="064E0B82" w14:textId="77777777" w:rsidR="00C94E1F" w:rsidRPr="00CD7E85" w:rsidRDefault="00C94E1F" w:rsidP="00C94E1F">
      <w:pPr>
        <w:rPr>
          <w:rFonts w:asciiTheme="minorHAnsi" w:hAnsiTheme="minorHAnsi"/>
          <w:lang w:val="es-ES_tradnl"/>
        </w:rPr>
      </w:pPr>
    </w:p>
    <w:p w14:paraId="3150DD7E" w14:textId="18202100" w:rsidR="00C94E1F" w:rsidRPr="00CD7E85" w:rsidRDefault="00C94E1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Sudáfrica</w:t>
      </w:r>
      <w:r w:rsidRPr="00CD7E85">
        <w:rPr>
          <w:rFonts w:asciiTheme="minorHAnsi" w:hAnsiTheme="minorHAnsi"/>
          <w:lang w:val="es-ES_tradnl"/>
        </w:rPr>
        <w:t xml:space="preserve"> apoyó todas las </w:t>
      </w:r>
      <w:r w:rsidR="00CD7E85" w:rsidRPr="00CD7E85">
        <w:rPr>
          <w:rFonts w:asciiTheme="minorHAnsi" w:hAnsiTheme="minorHAnsi"/>
          <w:lang w:val="es-ES_tradnl"/>
        </w:rPr>
        <w:t>intervenciones</w:t>
      </w:r>
      <w:r w:rsidR="00B41AE8">
        <w:rPr>
          <w:rFonts w:asciiTheme="minorHAnsi" w:hAnsiTheme="minorHAnsi"/>
          <w:lang w:val="es-ES_tradnl"/>
        </w:rPr>
        <w:t xml:space="preserve"> anteriores</w:t>
      </w:r>
      <w:r w:rsidRPr="00CD7E85">
        <w:rPr>
          <w:rFonts w:asciiTheme="minorHAnsi" w:hAnsiTheme="minorHAnsi"/>
          <w:lang w:val="es-ES_tradnl"/>
        </w:rPr>
        <w:t>.</w:t>
      </w:r>
    </w:p>
    <w:p w14:paraId="65B000DB" w14:textId="77777777" w:rsidR="00C94E1F" w:rsidRPr="00CD7E85" w:rsidRDefault="00C94E1F" w:rsidP="00C94E1F">
      <w:pPr>
        <w:rPr>
          <w:rFonts w:asciiTheme="minorHAnsi" w:hAnsiTheme="minorHAnsi"/>
          <w:lang w:val="es-ES_tradnl"/>
        </w:rPr>
      </w:pPr>
    </w:p>
    <w:p w14:paraId="3845B7FC" w14:textId="39CBF10D" w:rsidR="00C94E1F" w:rsidRPr="00CD7E85" w:rsidRDefault="00C94E1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Secretaría</w:t>
      </w:r>
      <w:r w:rsidRPr="00CD7E85">
        <w:rPr>
          <w:rFonts w:asciiTheme="minorHAnsi" w:hAnsiTheme="minorHAnsi"/>
          <w:lang w:val="es-ES_tradnl"/>
        </w:rPr>
        <w:t xml:space="preserve"> tomó nota de </w:t>
      </w:r>
      <w:r w:rsidR="00881064">
        <w:rPr>
          <w:rFonts w:asciiTheme="minorHAnsi" w:hAnsiTheme="minorHAnsi"/>
          <w:lang w:val="es-ES_tradnl"/>
        </w:rPr>
        <w:t>las observaciones realizadas e indicó</w:t>
      </w:r>
      <w:r w:rsidRPr="00CD7E85">
        <w:rPr>
          <w:rFonts w:asciiTheme="minorHAnsi" w:hAnsiTheme="minorHAnsi"/>
          <w:lang w:val="es-ES_tradnl"/>
        </w:rPr>
        <w:t xml:space="preserve"> que estaba </w:t>
      </w:r>
      <w:r w:rsidR="00162725">
        <w:rPr>
          <w:rFonts w:asciiTheme="minorHAnsi" w:hAnsiTheme="minorHAnsi"/>
          <w:lang w:val="es-ES_tradnl"/>
        </w:rPr>
        <w:t xml:space="preserve">resuelta a </w:t>
      </w:r>
      <w:r w:rsidRPr="00CD7E85">
        <w:rPr>
          <w:rFonts w:asciiTheme="minorHAnsi" w:hAnsiTheme="minorHAnsi"/>
          <w:lang w:val="es-ES_tradnl"/>
        </w:rPr>
        <w:t>encontrar maneras de aplicar las resoluciones</w:t>
      </w:r>
      <w:r w:rsidR="00162725">
        <w:rPr>
          <w:rFonts w:asciiTheme="minorHAnsi" w:hAnsiTheme="minorHAnsi"/>
          <w:lang w:val="es-ES_tradnl"/>
        </w:rPr>
        <w:t xml:space="preserve"> que fueran eficaces en relación con los costos</w:t>
      </w:r>
      <w:r w:rsidRPr="00CD7E85">
        <w:rPr>
          <w:rFonts w:asciiTheme="minorHAnsi" w:hAnsiTheme="minorHAnsi"/>
          <w:lang w:val="es-ES_tradnl"/>
        </w:rPr>
        <w:t>.</w:t>
      </w:r>
    </w:p>
    <w:p w14:paraId="05CE5F16" w14:textId="77777777" w:rsidR="00A10F0F" w:rsidRPr="00CD7E85" w:rsidRDefault="00A10F0F" w:rsidP="00136237">
      <w:pPr>
        <w:tabs>
          <w:tab w:val="left" w:pos="1950"/>
        </w:tabs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59228C5B" w14:textId="6703F85E" w:rsidR="00A10F0F" w:rsidRPr="00CD7E85" w:rsidRDefault="009F3AEA" w:rsidP="00136237">
      <w:pPr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A10F0F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871BF9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05</w:t>
      </w:r>
      <w:r w:rsidR="00A10F0F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encargó a la Secretaría que redactara de nuevo el documento SC51-04 para presentarlo a la reunión SC52, teniendo en cuenta las observaciones realizadas en la presente reunión y cualesquiera observaciones adicionales que desearan realizar las Partes que habían intervenido</w:t>
      </w:r>
      <w:r w:rsidR="00A10F0F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. </w:t>
      </w:r>
    </w:p>
    <w:p w14:paraId="1D6F7632" w14:textId="77777777" w:rsidR="00AD5F78" w:rsidRPr="00CD7E85" w:rsidRDefault="00AD5F78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58162EA9" w14:textId="29A16DF2" w:rsidR="00354026" w:rsidRPr="00CD7E85" w:rsidRDefault="009F3AEA" w:rsidP="00635100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AD5F7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SC51-0</w:t>
      </w:r>
      <w:r w:rsidR="00D10AA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6</w:t>
      </w:r>
      <w:r w:rsidR="00AD5F7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instó a la Secretaría a velar por que se informara a las Partes sobre las </w:t>
      </w:r>
      <w:r w:rsidR="00780162" w:rsidRPr="001F19F9">
        <w:rPr>
          <w:rFonts w:asciiTheme="minorHAnsi" w:hAnsiTheme="minorHAnsi"/>
          <w:b/>
          <w:kern w:val="0"/>
          <w:sz w:val="22"/>
          <w:szCs w:val="22"/>
          <w:lang w:val="es-ES_tradnl"/>
        </w:rPr>
        <w:t>consecuencias financieras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de los proyectos de resolución antes del examen de estos, según se establecía en el artículo 14 del reglamento</w:t>
      </w:r>
      <w:r w:rsidR="00AD5F7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6608E2B5" w14:textId="77777777" w:rsidR="00136237" w:rsidRPr="00CD7E85" w:rsidRDefault="00136237">
      <w:pPr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</w:p>
    <w:p w14:paraId="7DEE275F" w14:textId="63D0FED5" w:rsidR="00125D08" w:rsidRPr="00CD7E85" w:rsidRDefault="009F3AEA" w:rsidP="006351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lastRenderedPageBreak/>
        <w:t>Punto 6 del orden del día: Informe en video de la Presidencia del GECT y examen del programa de trabajo del GECT, y actualización sobr</w:t>
      </w:r>
      <w:r w:rsidR="004339B0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e las contribuciones a la IPBES</w:t>
      </w:r>
    </w:p>
    <w:p w14:paraId="34695DC0" w14:textId="77777777" w:rsidR="00125D08" w:rsidRPr="00CD7E85" w:rsidRDefault="00125D08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493E5A81" w14:textId="2B2813F7" w:rsidR="00CA42B9" w:rsidRPr="00CD7E85" w:rsidRDefault="0077611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Se proyectó una presentación en video del </w:t>
      </w:r>
      <w:r w:rsidRPr="00CD7E85">
        <w:rPr>
          <w:rFonts w:asciiTheme="minorHAnsi" w:hAnsiTheme="minorHAnsi"/>
          <w:b/>
          <w:lang w:val="es-ES_tradnl"/>
        </w:rPr>
        <w:t>Presidente del GECT</w:t>
      </w:r>
      <w:r w:rsidR="00CA42B9" w:rsidRPr="00CD7E85">
        <w:rPr>
          <w:rFonts w:asciiTheme="minorHAnsi" w:hAnsiTheme="minorHAnsi"/>
          <w:lang w:val="es-ES_tradnl"/>
        </w:rPr>
        <w:t xml:space="preserve"> </w:t>
      </w:r>
      <w:r w:rsidR="009228B6" w:rsidRPr="00CD7E85">
        <w:rPr>
          <w:rFonts w:asciiTheme="minorHAnsi" w:hAnsiTheme="minorHAnsi"/>
          <w:lang w:val="es-ES_tradnl"/>
        </w:rPr>
        <w:t xml:space="preserve">del documento SC51-13, </w:t>
      </w:r>
      <w:r w:rsidR="009228B6" w:rsidRPr="00CD7E85">
        <w:rPr>
          <w:rFonts w:asciiTheme="minorHAnsi" w:hAnsiTheme="minorHAnsi"/>
          <w:i/>
          <w:lang w:val="es-ES_tradnl"/>
        </w:rPr>
        <w:t>Informe de la Presidencia del Grupo de Examen Científico y Técnico (GECT) y proyecto de plan de trabajo del GECT para 2016-2018</w:t>
      </w:r>
      <w:r w:rsidR="00F6792E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>en la que se resumía</w:t>
      </w:r>
      <w:r w:rsidR="00783364" w:rsidRPr="00CD7E85">
        <w:rPr>
          <w:rFonts w:asciiTheme="minorHAnsi" w:hAnsiTheme="minorHAnsi"/>
          <w:lang w:val="es-ES_tradnl"/>
        </w:rPr>
        <w:t>n</w:t>
      </w:r>
      <w:r w:rsidRPr="00CD7E85">
        <w:rPr>
          <w:rFonts w:asciiTheme="minorHAnsi" w:hAnsiTheme="minorHAnsi"/>
          <w:lang w:val="es-ES_tradnl"/>
        </w:rPr>
        <w:t xml:space="preserve"> la composición del GECT para el trienio</w:t>
      </w:r>
      <w:r w:rsidR="00CA42B9" w:rsidRPr="00CD7E85">
        <w:rPr>
          <w:rFonts w:asciiTheme="minorHAnsi" w:hAnsiTheme="minorHAnsi"/>
          <w:lang w:val="es-ES_tradnl"/>
        </w:rPr>
        <w:t xml:space="preserve"> 2016-2018</w:t>
      </w:r>
      <w:r w:rsidRPr="00CD7E85">
        <w:rPr>
          <w:rFonts w:asciiTheme="minorHAnsi" w:hAnsiTheme="minorHAnsi"/>
          <w:lang w:val="es-ES_tradnl"/>
        </w:rPr>
        <w:t xml:space="preserve">, su </w:t>
      </w:r>
      <w:r w:rsidR="00E82628" w:rsidRPr="00CD7E85">
        <w:rPr>
          <w:rFonts w:asciiTheme="minorHAnsi" w:hAnsiTheme="minorHAnsi"/>
          <w:lang w:val="es-ES_tradnl"/>
        </w:rPr>
        <w:t xml:space="preserve">propuesta de </w:t>
      </w:r>
      <w:r w:rsidRPr="00CD7E85">
        <w:rPr>
          <w:rFonts w:asciiTheme="minorHAnsi" w:hAnsiTheme="minorHAnsi"/>
          <w:lang w:val="es-ES_tradnl"/>
        </w:rPr>
        <w:t xml:space="preserve">plan de trabajo </w:t>
      </w:r>
      <w:r w:rsidR="00E82628" w:rsidRPr="00CD7E85">
        <w:rPr>
          <w:rFonts w:asciiTheme="minorHAnsi" w:hAnsiTheme="minorHAnsi"/>
          <w:lang w:val="es-ES_tradnl"/>
        </w:rPr>
        <w:t>elaborada</w:t>
      </w:r>
      <w:r w:rsidR="00780162">
        <w:rPr>
          <w:rFonts w:asciiTheme="minorHAnsi" w:hAnsiTheme="minorHAnsi"/>
          <w:lang w:val="es-ES_tradnl"/>
        </w:rPr>
        <w:t xml:space="preserve"> durante la 19ª r</w:t>
      </w:r>
      <w:r w:rsidRPr="00CD7E85">
        <w:rPr>
          <w:rFonts w:asciiTheme="minorHAnsi" w:hAnsiTheme="minorHAnsi"/>
          <w:lang w:val="es-ES_tradnl"/>
        </w:rPr>
        <w:t xml:space="preserve">eunión del GECT a principios de noviembre y la información </w:t>
      </w:r>
      <w:r w:rsidR="00E82628" w:rsidRPr="00CD7E85">
        <w:rPr>
          <w:rFonts w:asciiTheme="minorHAnsi" w:hAnsiTheme="minorHAnsi"/>
          <w:lang w:val="es-ES_tradnl"/>
        </w:rPr>
        <w:t>y el calendario de</w:t>
      </w:r>
      <w:r w:rsidRPr="00CD7E85">
        <w:rPr>
          <w:rFonts w:asciiTheme="minorHAnsi" w:hAnsiTheme="minorHAnsi"/>
          <w:lang w:val="es-ES_tradnl"/>
        </w:rPr>
        <w:t xml:space="preserve"> las posibles</w:t>
      </w:r>
      <w:r w:rsidR="00E82628" w:rsidRPr="00CD7E85">
        <w:rPr>
          <w:rFonts w:asciiTheme="minorHAnsi" w:hAnsiTheme="minorHAnsi"/>
          <w:lang w:val="es-ES_tradnl"/>
        </w:rPr>
        <w:t xml:space="preserve"> contribuciones </w:t>
      </w:r>
      <w:r w:rsidRPr="00CD7E85">
        <w:rPr>
          <w:rFonts w:asciiTheme="minorHAnsi" w:hAnsiTheme="minorHAnsi"/>
          <w:lang w:val="es-ES_tradnl"/>
        </w:rPr>
        <w:t xml:space="preserve">a la </w:t>
      </w:r>
      <w:r w:rsidR="00CA42B9" w:rsidRPr="00CD7E85">
        <w:rPr>
          <w:rFonts w:asciiTheme="minorHAnsi" w:hAnsiTheme="minorHAnsi"/>
          <w:lang w:val="es-ES_tradnl"/>
        </w:rPr>
        <w:t>IPBES.</w:t>
      </w:r>
    </w:p>
    <w:p w14:paraId="7822D2D6" w14:textId="77777777" w:rsidR="00CA42B9" w:rsidRPr="00CD7E85" w:rsidRDefault="00CA42B9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AFF62FC" w14:textId="65BD8BBC" w:rsidR="00CA42B9" w:rsidRPr="00CD7E85" w:rsidRDefault="0077611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En la presentación en video, el </w:t>
      </w:r>
      <w:r w:rsidRPr="00CD7E85">
        <w:rPr>
          <w:rFonts w:asciiTheme="minorHAnsi" w:hAnsiTheme="minorHAnsi"/>
          <w:b/>
          <w:lang w:val="es-ES_tradnl"/>
        </w:rPr>
        <w:t>Presidente del GECT</w:t>
      </w:r>
      <w:r w:rsidR="00CA42B9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también </w:t>
      </w:r>
      <w:r w:rsidR="00E82628" w:rsidRPr="00CD7E85">
        <w:rPr>
          <w:rFonts w:asciiTheme="minorHAnsi" w:hAnsiTheme="minorHAnsi"/>
          <w:lang w:val="es-ES_tradnl"/>
        </w:rPr>
        <w:t>señaló a la atención de la reunión el problema de los</w:t>
      </w:r>
      <w:r w:rsidRPr="00CD7E85">
        <w:rPr>
          <w:rFonts w:asciiTheme="minorHAnsi" w:hAnsiTheme="minorHAnsi"/>
          <w:lang w:val="es-ES_tradnl"/>
        </w:rPr>
        <w:t xml:space="preserve"> incendios de turberas en</w:t>
      </w:r>
      <w:r w:rsidR="00C03BBD" w:rsidRPr="00CD7E85">
        <w:rPr>
          <w:rFonts w:asciiTheme="minorHAnsi" w:hAnsiTheme="minorHAnsi"/>
          <w:lang w:val="es-ES_tradnl"/>
        </w:rPr>
        <w:t xml:space="preserve"> Indonesia </w:t>
      </w:r>
      <w:r w:rsidRPr="00CD7E85">
        <w:rPr>
          <w:rFonts w:asciiTheme="minorHAnsi" w:hAnsiTheme="minorHAnsi"/>
          <w:lang w:val="es-ES_tradnl"/>
        </w:rPr>
        <w:t xml:space="preserve">y </w:t>
      </w:r>
      <w:r w:rsidR="00E82628" w:rsidRPr="00CD7E85">
        <w:rPr>
          <w:rFonts w:asciiTheme="minorHAnsi" w:hAnsiTheme="minorHAnsi"/>
          <w:lang w:val="es-ES_tradnl"/>
        </w:rPr>
        <w:t xml:space="preserve">explicó </w:t>
      </w:r>
      <w:r w:rsidRPr="00CD7E85">
        <w:rPr>
          <w:rFonts w:asciiTheme="minorHAnsi" w:hAnsiTheme="minorHAnsi"/>
          <w:lang w:val="es-ES_tradnl"/>
        </w:rPr>
        <w:t>la participación del GECT en los esfuerzos para atajar este problema.</w:t>
      </w:r>
    </w:p>
    <w:p w14:paraId="62855881" w14:textId="77777777" w:rsidR="00CA42B9" w:rsidRPr="00CD7E85" w:rsidRDefault="00CA42B9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057D95E" w14:textId="77777777" w:rsidR="003350E3" w:rsidRPr="00CD7E85" w:rsidRDefault="00F6792E" w:rsidP="00984A21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Suiza</w:t>
      </w:r>
      <w:r w:rsidRPr="00CD7E85">
        <w:rPr>
          <w:rFonts w:asciiTheme="minorHAnsi" w:hAnsiTheme="minorHAnsi"/>
          <w:lang w:val="es-ES_tradnl"/>
        </w:rPr>
        <w:t xml:space="preserve"> felicitó al Presidente del GECT </w:t>
      </w:r>
      <w:r w:rsidR="003350E3" w:rsidRPr="00CD7E85">
        <w:rPr>
          <w:rFonts w:asciiTheme="minorHAnsi" w:hAnsiTheme="minorHAnsi"/>
          <w:lang w:val="es-ES_tradnl"/>
        </w:rPr>
        <w:t xml:space="preserve">por su informe, que consideraba detallado y realista. </w:t>
      </w:r>
    </w:p>
    <w:p w14:paraId="49453F5C" w14:textId="77777777" w:rsidR="003350E3" w:rsidRPr="00CD7E85" w:rsidRDefault="003350E3" w:rsidP="003350E3">
      <w:pPr>
        <w:rPr>
          <w:rFonts w:asciiTheme="minorHAnsi" w:hAnsiTheme="minorHAnsi"/>
          <w:lang w:val="es-ES_tradnl"/>
        </w:rPr>
      </w:pPr>
    </w:p>
    <w:p w14:paraId="30A1298D" w14:textId="07F94D4F" w:rsidR="00FB7E68" w:rsidRPr="00CD7E85" w:rsidRDefault="003350E3" w:rsidP="009533A1">
      <w:pPr>
        <w:pStyle w:val="ListParagraph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t</w:t>
      </w:r>
      <w:r w:rsidR="00E82628" w:rsidRPr="00CD7E85">
        <w:rPr>
          <w:rFonts w:asciiTheme="minorHAnsi" w:hAnsiTheme="minorHAnsi"/>
          <w:lang w:val="es-ES_tradnl"/>
        </w:rPr>
        <w:t>omaron nota de</w:t>
      </w:r>
      <w:r w:rsidR="00984A21" w:rsidRPr="00CD7E85">
        <w:rPr>
          <w:rFonts w:asciiTheme="minorHAnsi" w:hAnsiTheme="minorHAnsi"/>
          <w:lang w:val="es-ES_tradnl"/>
        </w:rPr>
        <w:t xml:space="preserve"> que el GECT estaba reorganizando su estructura y métodos de traba</w:t>
      </w:r>
      <w:r w:rsidR="00780162">
        <w:rPr>
          <w:rFonts w:asciiTheme="minorHAnsi" w:hAnsiTheme="minorHAnsi"/>
          <w:lang w:val="es-ES_tradnl"/>
        </w:rPr>
        <w:t>jo</w:t>
      </w:r>
      <w:r w:rsidR="00984A21" w:rsidRPr="00CD7E85">
        <w:rPr>
          <w:rFonts w:asciiTheme="minorHAnsi" w:hAnsiTheme="minorHAnsi"/>
          <w:lang w:val="es-ES_tradnl"/>
        </w:rPr>
        <w:t xml:space="preserve"> y lo felicitaron sobre sus avances hasta la fecha en este sentido. </w:t>
      </w:r>
      <w:r w:rsidR="00E82628" w:rsidRPr="00CD7E85">
        <w:rPr>
          <w:rFonts w:asciiTheme="minorHAnsi" w:hAnsiTheme="minorHAnsi"/>
          <w:lang w:val="es-ES_tradnl"/>
        </w:rPr>
        <w:t xml:space="preserve">No obstante, indicaron que </w:t>
      </w:r>
      <w:r w:rsidR="00984A21" w:rsidRPr="00CD7E85">
        <w:rPr>
          <w:rFonts w:asciiTheme="minorHAnsi" w:hAnsiTheme="minorHAnsi"/>
          <w:lang w:val="es-ES_tradnl"/>
        </w:rPr>
        <w:t xml:space="preserve">aún </w:t>
      </w:r>
      <w:r w:rsidR="00E82628" w:rsidRPr="00CD7E85">
        <w:rPr>
          <w:rFonts w:asciiTheme="minorHAnsi" w:hAnsiTheme="minorHAnsi"/>
          <w:lang w:val="es-ES_tradnl"/>
        </w:rPr>
        <w:t>existían preocupaciones relativa</w:t>
      </w:r>
      <w:r w:rsidR="00984A21" w:rsidRPr="00CD7E85">
        <w:rPr>
          <w:rFonts w:asciiTheme="minorHAnsi" w:hAnsiTheme="minorHAnsi"/>
          <w:lang w:val="es-ES_tradnl"/>
        </w:rPr>
        <w:t xml:space="preserve">s al </w:t>
      </w:r>
      <w:r w:rsidR="00D07C1F" w:rsidRPr="00CD7E85">
        <w:rPr>
          <w:rFonts w:asciiTheme="minorHAnsi" w:hAnsiTheme="minorHAnsi"/>
          <w:lang w:val="es-ES_tradnl"/>
        </w:rPr>
        <w:t>programa</w:t>
      </w:r>
      <w:r w:rsidR="00984A21" w:rsidRPr="00CD7E85">
        <w:rPr>
          <w:rFonts w:asciiTheme="minorHAnsi" w:hAnsiTheme="minorHAnsi"/>
          <w:lang w:val="es-ES_tradnl"/>
        </w:rPr>
        <w:t xml:space="preserve"> de trabajo propuesto. </w:t>
      </w:r>
      <w:r w:rsidR="0073729D">
        <w:rPr>
          <w:rFonts w:asciiTheme="minorHAnsi" w:hAnsiTheme="minorHAnsi"/>
          <w:lang w:val="es-ES_tradnl"/>
        </w:rPr>
        <w:t>Afirmaron</w:t>
      </w:r>
      <w:r w:rsidR="00A90DEC">
        <w:rPr>
          <w:rFonts w:asciiTheme="minorHAnsi" w:hAnsiTheme="minorHAnsi"/>
          <w:lang w:val="es-ES_tradnl"/>
        </w:rPr>
        <w:t xml:space="preserve"> </w:t>
      </w:r>
      <w:r w:rsidR="00984A21" w:rsidRPr="00CD7E85">
        <w:rPr>
          <w:rFonts w:asciiTheme="minorHAnsi" w:hAnsiTheme="minorHAnsi"/>
          <w:lang w:val="es-ES_tradnl"/>
        </w:rPr>
        <w:t xml:space="preserve">que el total propuesto de 25 tareas, </w:t>
      </w:r>
      <w:r w:rsidR="00E82628" w:rsidRPr="00CD7E85">
        <w:rPr>
          <w:rFonts w:asciiTheme="minorHAnsi" w:hAnsiTheme="minorHAnsi"/>
          <w:lang w:val="es-ES_tradnl"/>
        </w:rPr>
        <w:t xml:space="preserve">si bien </w:t>
      </w:r>
      <w:r w:rsidR="00984A21" w:rsidRPr="00CD7E85">
        <w:rPr>
          <w:rFonts w:asciiTheme="minorHAnsi" w:hAnsiTheme="minorHAnsi"/>
          <w:lang w:val="es-ES_tradnl"/>
        </w:rPr>
        <w:t xml:space="preserve">era </w:t>
      </w:r>
      <w:r w:rsidR="00D07C1F" w:rsidRPr="00CD7E85">
        <w:rPr>
          <w:rFonts w:asciiTheme="minorHAnsi" w:hAnsiTheme="minorHAnsi"/>
          <w:lang w:val="es-ES_tradnl"/>
        </w:rPr>
        <w:t>considerablemente</w:t>
      </w:r>
      <w:r w:rsidR="00984A21" w:rsidRPr="00CD7E85">
        <w:rPr>
          <w:rFonts w:asciiTheme="minorHAnsi" w:hAnsiTheme="minorHAnsi"/>
          <w:lang w:val="es-ES_tradnl"/>
        </w:rPr>
        <w:t xml:space="preserve"> </w:t>
      </w:r>
      <w:r w:rsidR="00D07C1F" w:rsidRPr="00CD7E85">
        <w:rPr>
          <w:rFonts w:asciiTheme="minorHAnsi" w:hAnsiTheme="minorHAnsi"/>
          <w:lang w:val="es-ES_tradnl"/>
        </w:rPr>
        <w:t>inferior</w:t>
      </w:r>
      <w:r w:rsidR="00984A21" w:rsidRPr="00CD7E85">
        <w:rPr>
          <w:rFonts w:asciiTheme="minorHAnsi" w:hAnsiTheme="minorHAnsi"/>
          <w:lang w:val="es-ES_tradnl"/>
        </w:rPr>
        <w:t xml:space="preserve"> al </w:t>
      </w:r>
      <w:r w:rsidR="00D07C1F" w:rsidRPr="00CD7E85">
        <w:rPr>
          <w:rFonts w:asciiTheme="minorHAnsi" w:hAnsiTheme="minorHAnsi"/>
          <w:lang w:val="es-ES_tradnl"/>
        </w:rPr>
        <w:t>número</w:t>
      </w:r>
      <w:r w:rsidR="00984A21" w:rsidRPr="00CD7E85">
        <w:rPr>
          <w:rFonts w:asciiTheme="minorHAnsi" w:hAnsiTheme="minorHAnsi"/>
          <w:lang w:val="es-ES_tradnl"/>
        </w:rPr>
        <w:t xml:space="preserve"> de</w:t>
      </w:r>
      <w:r w:rsidR="00E82628" w:rsidRPr="00CD7E85">
        <w:rPr>
          <w:rFonts w:asciiTheme="minorHAnsi" w:hAnsiTheme="minorHAnsi"/>
          <w:lang w:val="es-ES_tradnl"/>
        </w:rPr>
        <w:t xml:space="preserve"> tareas que el GECT se había fij</w:t>
      </w:r>
      <w:r w:rsidR="00984A21" w:rsidRPr="00CD7E85">
        <w:rPr>
          <w:rFonts w:asciiTheme="minorHAnsi" w:hAnsiTheme="minorHAnsi"/>
          <w:lang w:val="es-ES_tradnl"/>
        </w:rPr>
        <w:t xml:space="preserve">ado en el pasado, aún era </w:t>
      </w:r>
      <w:r w:rsidR="00E82628" w:rsidRPr="00CD7E85">
        <w:rPr>
          <w:rFonts w:asciiTheme="minorHAnsi" w:hAnsiTheme="minorHAnsi"/>
          <w:lang w:val="es-ES_tradnl"/>
        </w:rPr>
        <w:t>muy</w:t>
      </w:r>
      <w:r w:rsidR="00984A21" w:rsidRPr="00CD7E85">
        <w:rPr>
          <w:rFonts w:asciiTheme="minorHAnsi" w:hAnsiTheme="minorHAnsi"/>
          <w:lang w:val="es-ES_tradnl"/>
        </w:rPr>
        <w:t xml:space="preserve"> ambicioso ya que en trienios anteriores el GECT normalmente había </w:t>
      </w:r>
      <w:r w:rsidR="00E82628" w:rsidRPr="00CD7E85">
        <w:rPr>
          <w:rFonts w:asciiTheme="minorHAnsi" w:hAnsiTheme="minorHAnsi"/>
          <w:lang w:val="es-ES_tradnl"/>
        </w:rPr>
        <w:t>conseguido</w:t>
      </w:r>
      <w:r w:rsidR="00984A21" w:rsidRPr="00CD7E85">
        <w:rPr>
          <w:rFonts w:asciiTheme="minorHAnsi" w:hAnsiTheme="minorHAnsi"/>
          <w:lang w:val="es-ES_tradnl"/>
        </w:rPr>
        <w:t xml:space="preserve"> </w:t>
      </w:r>
      <w:r w:rsidR="00E82628" w:rsidRPr="00CD7E85">
        <w:rPr>
          <w:rFonts w:asciiTheme="minorHAnsi" w:hAnsiTheme="minorHAnsi"/>
          <w:lang w:val="es-ES_tradnl"/>
        </w:rPr>
        <w:t xml:space="preserve">realizar </w:t>
      </w:r>
      <w:r w:rsidR="00984A21" w:rsidRPr="00CD7E85">
        <w:rPr>
          <w:rFonts w:asciiTheme="minorHAnsi" w:hAnsiTheme="minorHAnsi"/>
          <w:lang w:val="es-ES_tradnl"/>
        </w:rPr>
        <w:t xml:space="preserve">unas diez tareas. Tampoco estaba claro por qué </w:t>
      </w:r>
      <w:r w:rsidR="00E82628" w:rsidRPr="00CD7E85">
        <w:rPr>
          <w:rFonts w:asciiTheme="minorHAnsi" w:hAnsiTheme="minorHAnsi"/>
          <w:lang w:val="es-ES_tradnl"/>
        </w:rPr>
        <w:t>seis</w:t>
      </w:r>
      <w:r w:rsidR="00984A21" w:rsidRPr="00CD7E85">
        <w:rPr>
          <w:rFonts w:asciiTheme="minorHAnsi" w:hAnsiTheme="minorHAnsi"/>
          <w:lang w:val="es-ES_tradnl"/>
        </w:rPr>
        <w:t xml:space="preserve"> de esas tareas trataban sobre</w:t>
      </w:r>
      <w:r w:rsidR="00E82628" w:rsidRPr="00CD7E85">
        <w:rPr>
          <w:rFonts w:asciiTheme="minorHAnsi" w:hAnsiTheme="minorHAnsi"/>
          <w:lang w:val="es-ES_tradnl"/>
        </w:rPr>
        <w:t xml:space="preserve"> un único tema: las turberas</w:t>
      </w:r>
      <w:r w:rsidR="00984A21" w:rsidRPr="00CD7E85">
        <w:rPr>
          <w:rFonts w:asciiTheme="minorHAnsi" w:hAnsiTheme="minorHAnsi"/>
          <w:lang w:val="es-ES_tradnl"/>
        </w:rPr>
        <w:t>. Parecía que había habido relativamente pocas contribuciones de los coo</w:t>
      </w:r>
      <w:r w:rsidR="00E82628" w:rsidRPr="00CD7E85">
        <w:rPr>
          <w:rFonts w:asciiTheme="minorHAnsi" w:hAnsiTheme="minorHAnsi"/>
          <w:lang w:val="es-ES_tradnl"/>
        </w:rPr>
        <w:t>rdinadores nacionales del GECT según se pedía en la</w:t>
      </w:r>
      <w:r w:rsidR="008303F8" w:rsidRPr="00CD7E85">
        <w:rPr>
          <w:rFonts w:asciiTheme="minorHAnsi" w:hAnsiTheme="minorHAnsi"/>
          <w:lang w:val="es-ES_tradnl"/>
        </w:rPr>
        <w:t xml:space="preserve"> </w:t>
      </w:r>
      <w:r w:rsidR="00724BB2" w:rsidRPr="00CD7E85">
        <w:rPr>
          <w:rFonts w:asciiTheme="minorHAnsi" w:hAnsiTheme="minorHAnsi"/>
          <w:lang w:val="es-ES_tradnl"/>
        </w:rPr>
        <w:t xml:space="preserve">Resolución </w:t>
      </w:r>
      <w:r w:rsidR="008303F8" w:rsidRPr="00CD7E85">
        <w:rPr>
          <w:rFonts w:asciiTheme="minorHAnsi" w:hAnsiTheme="minorHAnsi"/>
          <w:lang w:val="es-ES_tradnl"/>
        </w:rPr>
        <w:t xml:space="preserve">XII.5, </w:t>
      </w:r>
      <w:r w:rsidR="00984A21" w:rsidRPr="00CD7E85">
        <w:rPr>
          <w:rFonts w:asciiTheme="minorHAnsi" w:hAnsiTheme="minorHAnsi"/>
          <w:lang w:val="es-ES_tradnl"/>
        </w:rPr>
        <w:t xml:space="preserve">y no </w:t>
      </w:r>
      <w:r w:rsidR="00D07C1F" w:rsidRPr="00CD7E85">
        <w:rPr>
          <w:rFonts w:asciiTheme="minorHAnsi" w:hAnsiTheme="minorHAnsi"/>
          <w:lang w:val="es-ES_tradnl"/>
        </w:rPr>
        <w:t>estaba</w:t>
      </w:r>
      <w:r w:rsidR="00984A21" w:rsidRPr="00CD7E85">
        <w:rPr>
          <w:rFonts w:asciiTheme="minorHAnsi" w:hAnsiTheme="minorHAnsi"/>
          <w:lang w:val="es-ES_tradnl"/>
        </w:rPr>
        <w:t xml:space="preserve"> claro que </w:t>
      </w:r>
      <w:r w:rsidR="00E82628" w:rsidRPr="00CD7E85">
        <w:rPr>
          <w:rFonts w:asciiTheme="minorHAnsi" w:hAnsiTheme="minorHAnsi"/>
          <w:lang w:val="es-ES_tradnl"/>
        </w:rPr>
        <w:t xml:space="preserve">se hubiese realizado </w:t>
      </w:r>
      <w:r w:rsidR="00984A21" w:rsidRPr="00CD7E85">
        <w:rPr>
          <w:rFonts w:asciiTheme="minorHAnsi" w:hAnsiTheme="minorHAnsi"/>
          <w:lang w:val="es-ES_tradnl"/>
        </w:rPr>
        <w:t xml:space="preserve">el </w:t>
      </w:r>
      <w:r w:rsidR="00E82628" w:rsidRPr="00CD7E85">
        <w:rPr>
          <w:rFonts w:asciiTheme="minorHAnsi" w:hAnsiTheme="minorHAnsi"/>
          <w:lang w:val="es-ES_tradnl"/>
        </w:rPr>
        <w:t xml:space="preserve">estudio bibliográfico </w:t>
      </w:r>
      <w:r w:rsidR="00984A21" w:rsidRPr="00CD7E85">
        <w:rPr>
          <w:rFonts w:asciiTheme="minorHAnsi" w:hAnsiTheme="minorHAnsi"/>
          <w:lang w:val="es-ES_tradnl"/>
        </w:rPr>
        <w:t>que se pedía en el párra</w:t>
      </w:r>
      <w:r w:rsidR="00E82628" w:rsidRPr="00CD7E85">
        <w:rPr>
          <w:rFonts w:asciiTheme="minorHAnsi" w:hAnsiTheme="minorHAnsi"/>
          <w:lang w:val="es-ES_tradnl"/>
        </w:rPr>
        <w:t>f</w:t>
      </w:r>
      <w:r w:rsidR="00984A21" w:rsidRPr="00CD7E85">
        <w:rPr>
          <w:rFonts w:asciiTheme="minorHAnsi" w:hAnsiTheme="minorHAnsi"/>
          <w:lang w:val="es-ES_tradnl"/>
        </w:rPr>
        <w:t>o 50 de la resolución, que ayudaría a priorizar las tareas</w:t>
      </w:r>
      <w:r w:rsidR="00E82628" w:rsidRPr="00CD7E85">
        <w:rPr>
          <w:rFonts w:asciiTheme="minorHAnsi" w:hAnsiTheme="minorHAnsi"/>
          <w:lang w:val="es-ES_tradnl"/>
        </w:rPr>
        <w:t xml:space="preserve"> en mayor medida. Las tareas incluidas</w:t>
      </w:r>
      <w:r w:rsidR="00984A21" w:rsidRPr="00CD7E85">
        <w:rPr>
          <w:rFonts w:asciiTheme="minorHAnsi" w:hAnsiTheme="minorHAnsi"/>
          <w:lang w:val="es-ES_tradnl"/>
        </w:rPr>
        <w:t xml:space="preserve"> en el programa de trabajo </w:t>
      </w:r>
      <w:r w:rsidR="00E82628" w:rsidRPr="00CD7E85">
        <w:rPr>
          <w:rFonts w:asciiTheme="minorHAnsi" w:hAnsiTheme="minorHAnsi"/>
          <w:lang w:val="es-ES_tradnl"/>
        </w:rPr>
        <w:t>propuesto</w:t>
      </w:r>
      <w:r w:rsidR="00984A21" w:rsidRPr="00CD7E85">
        <w:rPr>
          <w:rFonts w:asciiTheme="minorHAnsi" w:hAnsiTheme="minorHAnsi"/>
          <w:lang w:val="es-ES_tradnl"/>
        </w:rPr>
        <w:t xml:space="preserve"> no estaban claramente </w:t>
      </w:r>
      <w:r w:rsidR="00E82628" w:rsidRPr="00CD7E85">
        <w:rPr>
          <w:rFonts w:asciiTheme="minorHAnsi" w:hAnsiTheme="minorHAnsi"/>
          <w:lang w:val="es-ES_tradnl"/>
        </w:rPr>
        <w:t>en consonancia con las prioridades establecidas por las P</w:t>
      </w:r>
      <w:r w:rsidR="00666D91" w:rsidRPr="00CD7E85">
        <w:rPr>
          <w:rFonts w:asciiTheme="minorHAnsi" w:hAnsiTheme="minorHAnsi"/>
          <w:lang w:val="es-ES_tradnl"/>
        </w:rPr>
        <w:t xml:space="preserve">artes </w:t>
      </w:r>
      <w:r w:rsidR="00E82628" w:rsidRPr="00CD7E85">
        <w:rPr>
          <w:rFonts w:asciiTheme="minorHAnsi" w:hAnsiTheme="minorHAnsi"/>
          <w:lang w:val="es-ES_tradnl"/>
        </w:rPr>
        <w:t xml:space="preserve">ni con </w:t>
      </w:r>
      <w:r w:rsidR="00666D91" w:rsidRPr="00CD7E85">
        <w:rPr>
          <w:rFonts w:asciiTheme="minorHAnsi" w:hAnsiTheme="minorHAnsi"/>
          <w:lang w:val="es-ES_tradnl"/>
        </w:rPr>
        <w:t xml:space="preserve">prioridades </w:t>
      </w:r>
      <w:r w:rsidR="00E82628" w:rsidRPr="00CD7E85">
        <w:rPr>
          <w:rFonts w:asciiTheme="minorHAnsi" w:hAnsiTheme="minorHAnsi"/>
          <w:lang w:val="es-ES_tradnl"/>
        </w:rPr>
        <w:t xml:space="preserve">conexas </w:t>
      </w:r>
      <w:r w:rsidR="00666D91" w:rsidRPr="00CD7E85">
        <w:rPr>
          <w:rFonts w:asciiTheme="minorHAnsi" w:hAnsiTheme="minorHAnsi"/>
          <w:lang w:val="es-ES_tradnl"/>
        </w:rPr>
        <w:t>tales como los objeti</w:t>
      </w:r>
      <w:r w:rsidR="00E82628" w:rsidRPr="00CD7E85">
        <w:rPr>
          <w:rFonts w:asciiTheme="minorHAnsi" w:hAnsiTheme="minorHAnsi"/>
          <w:lang w:val="es-ES_tradnl"/>
        </w:rPr>
        <w:t>vos de desarrollo sostenible.</w:t>
      </w:r>
      <w:r w:rsidR="00666D91" w:rsidRPr="00CD7E85">
        <w:rPr>
          <w:rFonts w:asciiTheme="minorHAnsi" w:hAnsiTheme="minorHAnsi"/>
          <w:lang w:val="es-ES_tradnl"/>
        </w:rPr>
        <w:t xml:space="preserve"> No siempre se habían definido clarament</w:t>
      </w:r>
      <w:r w:rsidR="00E82628" w:rsidRPr="00CD7E85">
        <w:rPr>
          <w:rFonts w:asciiTheme="minorHAnsi" w:hAnsiTheme="minorHAnsi"/>
          <w:lang w:val="es-ES_tradnl"/>
        </w:rPr>
        <w:t>e los públicos destinatarios de las tareas ni</w:t>
      </w:r>
      <w:r w:rsidR="00666D91" w:rsidRPr="00CD7E85">
        <w:rPr>
          <w:rFonts w:asciiTheme="minorHAnsi" w:hAnsiTheme="minorHAnsi"/>
          <w:lang w:val="es-ES_tradnl"/>
        </w:rPr>
        <w:t xml:space="preserve"> su utilidad para los profesionales </w:t>
      </w:r>
      <w:r w:rsidR="000E6437" w:rsidRPr="00CD7E85">
        <w:rPr>
          <w:rFonts w:asciiTheme="minorHAnsi" w:hAnsiTheme="minorHAnsi"/>
          <w:lang w:val="es-ES_tradnl"/>
        </w:rPr>
        <w:t xml:space="preserve">que trabajaban </w:t>
      </w:r>
      <w:r w:rsidR="00666D91" w:rsidRPr="00CD7E85">
        <w:rPr>
          <w:rFonts w:asciiTheme="minorHAnsi" w:hAnsiTheme="minorHAnsi"/>
          <w:lang w:val="es-ES_tradnl"/>
        </w:rPr>
        <w:t xml:space="preserve">sobre el </w:t>
      </w:r>
      <w:r w:rsidR="00D07C1F" w:rsidRPr="00CD7E85">
        <w:rPr>
          <w:rFonts w:asciiTheme="minorHAnsi" w:hAnsiTheme="minorHAnsi"/>
          <w:lang w:val="es-ES_tradnl"/>
        </w:rPr>
        <w:t>terreno</w:t>
      </w:r>
      <w:r w:rsidR="00FB7E68" w:rsidRPr="00CD7E85">
        <w:rPr>
          <w:rFonts w:asciiTheme="minorHAnsi" w:hAnsiTheme="minorHAnsi"/>
          <w:lang w:val="es-ES_tradnl"/>
        </w:rPr>
        <w:t>.</w:t>
      </w:r>
      <w:r w:rsidRPr="00CD7E85">
        <w:rPr>
          <w:rFonts w:asciiTheme="minorHAnsi" w:hAnsiTheme="minorHAnsi"/>
          <w:lang w:val="es-ES_tradnl"/>
        </w:rPr>
        <w:t xml:space="preserve"> Dadas estas preocupaciones, </w:t>
      </w:r>
      <w:r w:rsidR="0073729D" w:rsidRPr="0073729D">
        <w:rPr>
          <w:rFonts w:asciiTheme="minorHAnsi" w:hAnsiTheme="minorHAnsi"/>
          <w:lang w:val="es-ES_tradnl"/>
        </w:rPr>
        <w:t>opinaron</w:t>
      </w:r>
      <w:r w:rsidRPr="0073729D">
        <w:rPr>
          <w:rFonts w:asciiTheme="minorHAnsi" w:hAnsiTheme="minorHAnsi"/>
          <w:lang w:val="es-ES_tradnl"/>
        </w:rPr>
        <w:t xml:space="preserve"> que el Comité no estaba </w:t>
      </w:r>
      <w:r w:rsidR="0073729D" w:rsidRPr="0073729D">
        <w:rPr>
          <w:rFonts w:asciiTheme="minorHAnsi" w:hAnsiTheme="minorHAnsi"/>
          <w:lang w:val="es-ES_tradnl"/>
        </w:rPr>
        <w:t xml:space="preserve">en condiciones de </w:t>
      </w:r>
      <w:r w:rsidRPr="0073729D">
        <w:rPr>
          <w:rFonts w:asciiTheme="minorHAnsi" w:hAnsiTheme="minorHAnsi"/>
          <w:lang w:val="es-ES_tradnl"/>
        </w:rPr>
        <w:t xml:space="preserve">aprobar el plan de trabajo </w:t>
      </w:r>
      <w:r w:rsidR="0073729D" w:rsidRPr="0073729D">
        <w:rPr>
          <w:rFonts w:asciiTheme="minorHAnsi" w:hAnsiTheme="minorHAnsi"/>
          <w:lang w:val="es-ES_tradnl"/>
        </w:rPr>
        <w:t>en su estado actual</w:t>
      </w:r>
      <w:r w:rsidRPr="00CD7E85">
        <w:rPr>
          <w:rFonts w:asciiTheme="minorHAnsi" w:hAnsiTheme="minorHAnsi"/>
          <w:lang w:val="es-ES_tradnl"/>
        </w:rPr>
        <w:t>.</w:t>
      </w:r>
    </w:p>
    <w:p w14:paraId="31C3D426" w14:textId="77777777" w:rsidR="00FB7E68" w:rsidRPr="00CD7E85" w:rsidRDefault="00FB7E68" w:rsidP="00136237">
      <w:pPr>
        <w:tabs>
          <w:tab w:val="left" w:pos="3585"/>
        </w:tabs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40AE8C0C" w14:textId="77FA5B70" w:rsidR="00FB7E68" w:rsidRPr="00CD7E85" w:rsidRDefault="003350E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Sudáfrica</w:t>
      </w:r>
      <w:r w:rsidRPr="00CD7E85">
        <w:rPr>
          <w:rFonts w:asciiTheme="minorHAnsi" w:hAnsiTheme="minorHAnsi"/>
          <w:lang w:val="es-ES_tradnl"/>
        </w:rPr>
        <w:t xml:space="preserve"> acogió </w:t>
      </w:r>
      <w:r w:rsidR="00666D91" w:rsidRPr="00CD7E85">
        <w:rPr>
          <w:rFonts w:asciiTheme="minorHAnsi" w:hAnsiTheme="minorHAnsi"/>
          <w:lang w:val="es-ES_tradnl"/>
        </w:rPr>
        <w:t xml:space="preserve">con </w:t>
      </w:r>
      <w:r w:rsidR="000E6437" w:rsidRPr="00CD7E85">
        <w:rPr>
          <w:rFonts w:asciiTheme="minorHAnsi" w:hAnsiTheme="minorHAnsi"/>
          <w:lang w:val="es-ES_tradnl"/>
        </w:rPr>
        <w:t xml:space="preserve">agrado </w:t>
      </w:r>
      <w:r w:rsidR="00666D91" w:rsidRPr="00CD7E85">
        <w:rPr>
          <w:rFonts w:asciiTheme="minorHAnsi" w:hAnsiTheme="minorHAnsi"/>
          <w:lang w:val="es-ES_tradnl"/>
        </w:rPr>
        <w:t xml:space="preserve">la </w:t>
      </w:r>
      <w:r w:rsidR="00D07C1F" w:rsidRPr="00CD7E85">
        <w:rPr>
          <w:rFonts w:asciiTheme="minorHAnsi" w:hAnsiTheme="minorHAnsi"/>
          <w:lang w:val="es-ES_tradnl"/>
        </w:rPr>
        <w:t>colaboración</w:t>
      </w:r>
      <w:r w:rsidR="00666D91" w:rsidRPr="00CD7E85">
        <w:rPr>
          <w:rFonts w:asciiTheme="minorHAnsi" w:hAnsiTheme="minorHAnsi"/>
          <w:lang w:val="es-ES_tradnl"/>
        </w:rPr>
        <w:t xml:space="preserve"> con la </w:t>
      </w:r>
      <w:r w:rsidR="00D06C9F" w:rsidRPr="00CD7E85">
        <w:rPr>
          <w:rFonts w:asciiTheme="minorHAnsi" w:hAnsiTheme="minorHAnsi"/>
          <w:lang w:val="es-ES_tradnl"/>
        </w:rPr>
        <w:t xml:space="preserve">IBPES </w:t>
      </w:r>
      <w:r w:rsidR="00666D91" w:rsidRPr="00CD7E85">
        <w:rPr>
          <w:rFonts w:asciiTheme="minorHAnsi" w:hAnsiTheme="minorHAnsi"/>
          <w:lang w:val="es-ES_tradnl"/>
        </w:rPr>
        <w:t xml:space="preserve">y </w:t>
      </w:r>
      <w:r w:rsidRPr="00CD7E85">
        <w:rPr>
          <w:rFonts w:asciiTheme="minorHAnsi" w:hAnsiTheme="minorHAnsi"/>
          <w:lang w:val="es-ES_tradnl"/>
        </w:rPr>
        <w:t>sugirió</w:t>
      </w:r>
      <w:r w:rsidR="000E6437" w:rsidRPr="00CD7E85">
        <w:rPr>
          <w:rFonts w:asciiTheme="minorHAnsi" w:hAnsiTheme="minorHAnsi"/>
          <w:lang w:val="es-ES_tradnl"/>
        </w:rPr>
        <w:t xml:space="preserve"> que se estableciera </w:t>
      </w:r>
      <w:r w:rsidR="00666D91" w:rsidRPr="00CD7E85">
        <w:rPr>
          <w:rFonts w:asciiTheme="minorHAnsi" w:hAnsiTheme="minorHAnsi"/>
          <w:lang w:val="es-ES_tradnl"/>
        </w:rPr>
        <w:t xml:space="preserve">una mayor colaboración con los órganos de asesoramiento científico de otras Convenciones a través de foros existentes tales como las </w:t>
      </w:r>
      <w:r w:rsidR="000E6437" w:rsidRPr="00CD7E85">
        <w:rPr>
          <w:rFonts w:asciiTheme="minorHAnsi" w:hAnsiTheme="minorHAnsi"/>
          <w:lang w:val="es-ES_tradnl"/>
        </w:rPr>
        <w:t xml:space="preserve">presidencias de los órganos de asesoramiento </w:t>
      </w:r>
      <w:r w:rsidR="000E6437" w:rsidRPr="00EF19E0">
        <w:rPr>
          <w:rFonts w:asciiTheme="minorHAnsi" w:hAnsiTheme="minorHAnsi"/>
          <w:lang w:val="es-ES_tradnl"/>
        </w:rPr>
        <w:t>científico</w:t>
      </w:r>
      <w:r w:rsidR="000E6437" w:rsidRPr="00CD7E85">
        <w:rPr>
          <w:rFonts w:asciiTheme="minorHAnsi" w:hAnsiTheme="minorHAnsi"/>
          <w:lang w:val="es-ES_tradnl"/>
        </w:rPr>
        <w:t xml:space="preserve"> </w:t>
      </w:r>
      <w:r w:rsidR="00666D91" w:rsidRPr="00CD7E85">
        <w:rPr>
          <w:rFonts w:asciiTheme="minorHAnsi" w:hAnsiTheme="minorHAnsi"/>
          <w:lang w:val="es-ES_tradnl"/>
        </w:rPr>
        <w:t xml:space="preserve">y sobre asuntos de interés común tales como la neutralidad en la </w:t>
      </w:r>
      <w:r w:rsidR="00D07C1F" w:rsidRPr="00CD7E85">
        <w:rPr>
          <w:rFonts w:asciiTheme="minorHAnsi" w:hAnsiTheme="minorHAnsi"/>
          <w:lang w:val="es-ES_tradnl"/>
        </w:rPr>
        <w:t>degradación</w:t>
      </w:r>
      <w:r w:rsidR="00666D91" w:rsidRPr="00CD7E85">
        <w:rPr>
          <w:rFonts w:asciiTheme="minorHAnsi" w:hAnsiTheme="minorHAnsi"/>
          <w:lang w:val="es-ES_tradnl"/>
        </w:rPr>
        <w:t xml:space="preserve"> de la tierra (con la </w:t>
      </w:r>
      <w:r w:rsidR="000E6437" w:rsidRPr="00CD7E85">
        <w:rPr>
          <w:rFonts w:asciiTheme="minorHAnsi" w:hAnsiTheme="minorHAnsi"/>
          <w:lang w:val="es-ES_tradnl"/>
        </w:rPr>
        <w:t xml:space="preserve">Convención de las Naciones Unidas de Lucha contra las </w:t>
      </w:r>
      <w:r w:rsidR="00F36868" w:rsidRPr="00CD7E85">
        <w:rPr>
          <w:rFonts w:asciiTheme="minorHAnsi" w:hAnsiTheme="minorHAnsi"/>
          <w:lang w:val="es-ES_tradnl"/>
        </w:rPr>
        <w:t>Desertificación</w:t>
      </w:r>
      <w:r w:rsidR="000E6437" w:rsidRPr="00CD7E85">
        <w:rPr>
          <w:rFonts w:asciiTheme="minorHAnsi" w:hAnsiTheme="minorHAnsi"/>
          <w:lang w:val="es-ES_tradnl"/>
        </w:rPr>
        <w:t>, CLD</w:t>
      </w:r>
      <w:r w:rsidR="00666D91" w:rsidRPr="00CD7E85">
        <w:rPr>
          <w:rFonts w:asciiTheme="minorHAnsi" w:hAnsiTheme="minorHAnsi"/>
          <w:lang w:val="es-ES_tradnl"/>
        </w:rPr>
        <w:t>), la reducción del riesgo de desastres (con el CDB) y la adaptación basada en los ecosistemas (con el PNUMA)</w:t>
      </w:r>
      <w:r w:rsidR="00FB7E68" w:rsidRPr="00CD7E85">
        <w:rPr>
          <w:rFonts w:asciiTheme="minorHAnsi" w:hAnsiTheme="minorHAnsi"/>
          <w:lang w:val="es-ES_tradnl"/>
        </w:rPr>
        <w:t>.</w:t>
      </w:r>
    </w:p>
    <w:p w14:paraId="033F84D3" w14:textId="77777777" w:rsidR="00FB7E68" w:rsidRPr="00CD7E85" w:rsidRDefault="00FB7E68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36D74BAC" w14:textId="35A41E92" w:rsidR="00FB7E68" w:rsidRPr="00CD7E85" w:rsidRDefault="006C40AB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="00EF19E0">
        <w:rPr>
          <w:rFonts w:asciiTheme="minorHAnsi" w:hAnsiTheme="minorHAnsi"/>
          <w:b/>
          <w:lang w:val="es-ES_tradnl"/>
        </w:rPr>
        <w:t xml:space="preserve"> </w:t>
      </w:r>
      <w:r w:rsidR="00EF19E0" w:rsidRPr="00EF19E0">
        <w:rPr>
          <w:rFonts w:asciiTheme="minorHAnsi" w:hAnsiTheme="minorHAnsi"/>
          <w:lang w:val="es-ES_tradnl"/>
        </w:rPr>
        <w:t>se hizo eco de las observaciones</w:t>
      </w:r>
      <w:r w:rsidR="00EF19E0">
        <w:rPr>
          <w:rFonts w:asciiTheme="minorHAnsi" w:hAnsiTheme="minorHAnsi"/>
          <w:color w:val="FF0000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de los Estados Unidos de América y Sudáfrica y subrayó la importancia de tener</w:t>
      </w:r>
      <w:r w:rsidR="00EF19E0">
        <w:rPr>
          <w:rFonts w:asciiTheme="minorHAnsi" w:hAnsiTheme="minorHAnsi"/>
          <w:lang w:val="es-ES_tradnl"/>
        </w:rPr>
        <w:t xml:space="preserve"> en cuenta</w:t>
      </w:r>
      <w:r w:rsidRPr="00CD7E85">
        <w:rPr>
          <w:rFonts w:asciiTheme="minorHAnsi" w:hAnsiTheme="minorHAnsi"/>
          <w:lang w:val="es-ES_tradnl"/>
        </w:rPr>
        <w:t xml:space="preserve"> l</w:t>
      </w:r>
      <w:r w:rsidR="00EF19E0">
        <w:rPr>
          <w:rFonts w:asciiTheme="minorHAnsi" w:hAnsiTheme="minorHAnsi"/>
          <w:lang w:val="es-ES_tradnl"/>
        </w:rPr>
        <w:t>as limitaciones presupuestarias</w:t>
      </w:r>
      <w:r w:rsidRPr="00CD7E85">
        <w:rPr>
          <w:rFonts w:asciiTheme="minorHAnsi" w:hAnsiTheme="minorHAnsi"/>
          <w:lang w:val="es-ES_tradnl"/>
        </w:rPr>
        <w:t>. Señaló que habría que invitar</w:t>
      </w:r>
      <w:r w:rsidR="00666D91" w:rsidRPr="00CD7E85">
        <w:rPr>
          <w:rFonts w:asciiTheme="minorHAnsi" w:hAnsiTheme="minorHAnsi"/>
          <w:lang w:val="es-ES_tradnl"/>
        </w:rPr>
        <w:t xml:space="preserve"> a las Partes que aún no </w:t>
      </w:r>
      <w:r w:rsidR="00E56448" w:rsidRPr="00CD7E85">
        <w:rPr>
          <w:rFonts w:asciiTheme="minorHAnsi" w:hAnsiTheme="minorHAnsi"/>
          <w:lang w:val="es-ES_tradnl"/>
        </w:rPr>
        <w:t>habían designado coordinadores nacionales del GECT especializados a hacerlo.</w:t>
      </w:r>
      <w:r w:rsidR="00666D91" w:rsidRPr="00CD7E85">
        <w:rPr>
          <w:rFonts w:asciiTheme="minorHAnsi" w:hAnsiTheme="minorHAnsi"/>
          <w:lang w:val="es-ES_tradnl"/>
        </w:rPr>
        <w:t xml:space="preserve"> </w:t>
      </w:r>
    </w:p>
    <w:p w14:paraId="7C7EE817" w14:textId="77777777" w:rsidR="00FB7E68" w:rsidRPr="00CD7E85" w:rsidRDefault="00FB7E68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12DFC778" w14:textId="2CD4DB1A" w:rsidR="009840C9" w:rsidRPr="00CD7E85" w:rsidRDefault="009840C9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Colombia</w:t>
      </w:r>
      <w:r w:rsidRPr="00CD7E85">
        <w:rPr>
          <w:rFonts w:asciiTheme="minorHAnsi" w:hAnsiTheme="minorHAnsi"/>
          <w:lang w:val="es-ES_tradnl"/>
        </w:rPr>
        <w:t xml:space="preserve"> </w:t>
      </w:r>
      <w:r w:rsidR="00EF19E0">
        <w:rPr>
          <w:rFonts w:asciiTheme="minorHAnsi" w:hAnsiTheme="minorHAnsi"/>
          <w:lang w:val="es-ES_tradnl"/>
        </w:rPr>
        <w:t>indicó</w:t>
      </w:r>
      <w:r w:rsidRPr="00CD7E85">
        <w:rPr>
          <w:rFonts w:asciiTheme="minorHAnsi" w:hAnsiTheme="minorHAnsi"/>
          <w:lang w:val="es-ES_tradnl"/>
        </w:rPr>
        <w:t xml:space="preserve"> que Ramsar </w:t>
      </w:r>
      <w:r w:rsidR="00EF19E0">
        <w:rPr>
          <w:rFonts w:asciiTheme="minorHAnsi" w:hAnsiTheme="minorHAnsi"/>
          <w:lang w:val="es-ES_tradnl"/>
        </w:rPr>
        <w:t>disponía de</w:t>
      </w:r>
      <w:r w:rsidRPr="00CD7E85">
        <w:rPr>
          <w:rFonts w:asciiTheme="minorHAnsi" w:hAnsiTheme="minorHAnsi"/>
          <w:lang w:val="es-ES_tradnl"/>
        </w:rPr>
        <w:t xml:space="preserve"> recursos limitados y destacó que </w:t>
      </w:r>
      <w:r w:rsidR="00EF19E0">
        <w:rPr>
          <w:rFonts w:asciiTheme="minorHAnsi" w:hAnsiTheme="minorHAnsi"/>
          <w:lang w:val="es-ES_tradnl"/>
        </w:rPr>
        <w:t>e</w:t>
      </w:r>
      <w:r w:rsidRPr="00CD7E85">
        <w:rPr>
          <w:rFonts w:asciiTheme="minorHAnsi" w:hAnsiTheme="minorHAnsi"/>
          <w:lang w:val="es-ES_tradnl"/>
        </w:rPr>
        <w:t xml:space="preserve">n </w:t>
      </w:r>
      <w:r w:rsidR="00EF19E0">
        <w:rPr>
          <w:rFonts w:asciiTheme="minorHAnsi" w:hAnsiTheme="minorHAnsi"/>
          <w:lang w:val="es-ES_tradnl"/>
        </w:rPr>
        <w:t xml:space="preserve">la labor del </w:t>
      </w:r>
      <w:r w:rsidRPr="00CD7E85">
        <w:rPr>
          <w:rFonts w:asciiTheme="minorHAnsi" w:hAnsiTheme="minorHAnsi"/>
          <w:lang w:val="es-ES_tradnl"/>
        </w:rPr>
        <w:t xml:space="preserve">GECT se debería </w:t>
      </w:r>
      <w:r w:rsidR="00EF19E0">
        <w:rPr>
          <w:rFonts w:asciiTheme="minorHAnsi" w:hAnsiTheme="minorHAnsi"/>
          <w:lang w:val="es-ES_tradnl"/>
        </w:rPr>
        <w:t>dar precedencia a</w:t>
      </w:r>
      <w:r w:rsidRPr="00CD7E85">
        <w:rPr>
          <w:rFonts w:asciiTheme="minorHAnsi" w:hAnsiTheme="minorHAnsi"/>
          <w:lang w:val="es-ES_tradnl"/>
        </w:rPr>
        <w:t xml:space="preserve"> las prioridades de Ramsar.</w:t>
      </w:r>
    </w:p>
    <w:p w14:paraId="2DF40C81" w14:textId="77777777" w:rsidR="009840C9" w:rsidRPr="00CD7E85" w:rsidRDefault="009840C9" w:rsidP="009840C9">
      <w:pPr>
        <w:rPr>
          <w:rFonts w:asciiTheme="minorHAnsi" w:hAnsiTheme="minorHAnsi"/>
          <w:b/>
          <w:lang w:val="es-ES_tradnl"/>
        </w:rPr>
      </w:pPr>
    </w:p>
    <w:p w14:paraId="2B9AACB3" w14:textId="5ABFCCE9" w:rsidR="00FB7E68" w:rsidRPr="00CD7E85" w:rsidRDefault="00FB7E68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Indonesia</w:t>
      </w:r>
      <w:r w:rsidRPr="00CD7E85">
        <w:rPr>
          <w:rFonts w:asciiTheme="minorHAnsi" w:hAnsiTheme="minorHAnsi"/>
          <w:lang w:val="es-ES_tradnl"/>
        </w:rPr>
        <w:t xml:space="preserve"> </w:t>
      </w:r>
      <w:r w:rsidR="005C011A" w:rsidRPr="00CD7E85">
        <w:rPr>
          <w:rFonts w:asciiTheme="minorHAnsi" w:hAnsiTheme="minorHAnsi"/>
          <w:lang w:val="es-ES_tradnl"/>
        </w:rPr>
        <w:t xml:space="preserve">valoró positivamente </w:t>
      </w:r>
      <w:r w:rsidR="00E56448" w:rsidRPr="00CD7E85">
        <w:rPr>
          <w:rFonts w:asciiTheme="minorHAnsi" w:hAnsiTheme="minorHAnsi"/>
          <w:lang w:val="es-ES_tradnl"/>
        </w:rPr>
        <w:t xml:space="preserve">el informe </w:t>
      </w:r>
      <w:r w:rsidR="00666D91" w:rsidRPr="00CD7E85">
        <w:rPr>
          <w:rFonts w:asciiTheme="minorHAnsi" w:hAnsiTheme="minorHAnsi"/>
          <w:lang w:val="es-ES_tradnl"/>
        </w:rPr>
        <w:t xml:space="preserve">del </w:t>
      </w:r>
      <w:r w:rsidR="0077611F" w:rsidRPr="00CD7E85">
        <w:rPr>
          <w:rFonts w:asciiTheme="minorHAnsi" w:hAnsiTheme="minorHAnsi"/>
          <w:lang w:val="es-ES_tradnl"/>
        </w:rPr>
        <w:t>Presidente del GECT</w:t>
      </w:r>
      <w:r w:rsidR="00666D91" w:rsidRPr="00CD7E85">
        <w:rPr>
          <w:rFonts w:asciiTheme="minorHAnsi" w:hAnsiTheme="minorHAnsi"/>
          <w:lang w:val="es-ES_tradnl"/>
        </w:rPr>
        <w:t xml:space="preserve"> y resumió las medidas que había</w:t>
      </w:r>
      <w:r w:rsidR="00585FB7" w:rsidRPr="00CD7E85">
        <w:rPr>
          <w:rFonts w:asciiTheme="minorHAnsi" w:hAnsiTheme="minorHAnsi"/>
          <w:lang w:val="es-ES_tradnl"/>
        </w:rPr>
        <w:t xml:space="preserve"> tomado su país en respuesta al </w:t>
      </w:r>
      <w:r w:rsidR="00666D91" w:rsidRPr="00CD7E85">
        <w:rPr>
          <w:rFonts w:asciiTheme="minorHAnsi" w:hAnsiTheme="minorHAnsi"/>
          <w:lang w:val="es-ES_tradnl"/>
        </w:rPr>
        <w:t>problema de los incendios de turberas.</w:t>
      </w:r>
    </w:p>
    <w:p w14:paraId="67E009B2" w14:textId="77777777" w:rsidR="00FB7E68" w:rsidRPr="00CD7E85" w:rsidRDefault="00FB7E68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18E0D41F" w14:textId="69DF0AE0" w:rsidR="00FB7E68" w:rsidRPr="00CD7E85" w:rsidRDefault="00666D91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lastRenderedPageBreak/>
        <w:t xml:space="preserve">El </w:t>
      </w:r>
      <w:r w:rsidR="009840C9" w:rsidRPr="00CD7E85">
        <w:rPr>
          <w:rFonts w:asciiTheme="minorHAnsi" w:hAnsiTheme="minorHAnsi"/>
          <w:lang w:val="es-ES_tradnl"/>
        </w:rPr>
        <w:t>observador del</w:t>
      </w:r>
      <w:r w:rsidR="009840C9" w:rsidRPr="00CD7E85">
        <w:rPr>
          <w:rFonts w:asciiTheme="minorHAnsi" w:hAnsiTheme="minorHAnsi"/>
          <w:b/>
          <w:lang w:val="es-ES_tradnl"/>
        </w:rPr>
        <w:t xml:space="preserve"> </w:t>
      </w:r>
      <w:r w:rsidR="00FB7E68" w:rsidRPr="00CD7E85">
        <w:rPr>
          <w:rFonts w:asciiTheme="minorHAnsi" w:hAnsiTheme="minorHAnsi"/>
          <w:b/>
          <w:lang w:val="es-ES_tradnl"/>
        </w:rPr>
        <w:t xml:space="preserve">WWF </w:t>
      </w:r>
      <w:r w:rsidR="00CC645D" w:rsidRPr="00CD7E85">
        <w:rPr>
          <w:rFonts w:asciiTheme="minorHAnsi" w:hAnsiTheme="minorHAnsi"/>
          <w:lang w:val="es-ES_tradnl"/>
        </w:rPr>
        <w:t xml:space="preserve">indicó que aportaría 22.000 francos suizos </w:t>
      </w:r>
      <w:r w:rsidR="00585FB7" w:rsidRPr="00CD7E85">
        <w:rPr>
          <w:rFonts w:asciiTheme="minorHAnsi" w:hAnsiTheme="minorHAnsi"/>
          <w:lang w:val="es-ES_tradnl"/>
        </w:rPr>
        <w:t xml:space="preserve">para sufragar el costo de la </w:t>
      </w:r>
      <w:r w:rsidR="00585FB7" w:rsidRPr="00F7195D">
        <w:rPr>
          <w:rFonts w:asciiTheme="minorHAnsi" w:hAnsiTheme="minorHAnsi"/>
          <w:lang w:val="es-ES_tradnl"/>
        </w:rPr>
        <w:t>tarea</w:t>
      </w:r>
      <w:r w:rsidR="00585FB7" w:rsidRPr="00CD7E85">
        <w:rPr>
          <w:rFonts w:asciiTheme="minorHAnsi" w:hAnsiTheme="minorHAnsi"/>
          <w:lang w:val="es-ES_tradnl"/>
        </w:rPr>
        <w:t xml:space="preserve"> 4</w:t>
      </w:r>
      <w:r w:rsidR="00FB7E68" w:rsidRPr="00CD7E85">
        <w:rPr>
          <w:rFonts w:asciiTheme="minorHAnsi" w:hAnsiTheme="minorHAnsi"/>
          <w:lang w:val="es-ES_tradnl"/>
        </w:rPr>
        <w:t>.2</w:t>
      </w:r>
      <w:r w:rsidR="00585FB7" w:rsidRPr="00CD7E85">
        <w:rPr>
          <w:rFonts w:asciiTheme="minorHAnsi" w:hAnsiTheme="minorHAnsi"/>
          <w:lang w:val="es-ES_tradnl"/>
        </w:rPr>
        <w:t>,</w:t>
      </w:r>
      <w:r w:rsidR="00FB7E68" w:rsidRPr="00CD7E85">
        <w:rPr>
          <w:rFonts w:asciiTheme="minorHAnsi" w:hAnsiTheme="minorHAnsi"/>
          <w:lang w:val="es-ES_tradnl"/>
        </w:rPr>
        <w:t xml:space="preserve"> </w:t>
      </w:r>
      <w:r w:rsidR="00585FB7" w:rsidRPr="00CD7E85">
        <w:rPr>
          <w:rFonts w:asciiTheme="minorHAnsi" w:hAnsiTheme="minorHAnsi"/>
          <w:i/>
          <w:lang w:val="es-ES_tradnl"/>
        </w:rPr>
        <w:t>Examen y análisis de los informes de las Misiones Ramsar de Asesoramiento</w:t>
      </w:r>
      <w:r w:rsidR="00FB7E68" w:rsidRPr="00CD7E85">
        <w:rPr>
          <w:rFonts w:asciiTheme="minorHAnsi" w:hAnsiTheme="minorHAnsi"/>
          <w:lang w:val="es-ES_tradnl"/>
        </w:rPr>
        <w:t xml:space="preserve">. </w:t>
      </w:r>
    </w:p>
    <w:p w14:paraId="34290470" w14:textId="77777777" w:rsidR="00C03BBD" w:rsidRPr="00CD7E85" w:rsidRDefault="00C03BBD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249C1973" w14:textId="62CC249B" w:rsidR="00C03BBD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C03BB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SC51-0</w:t>
      </w:r>
      <w:r w:rsidR="00D10AA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7</w:t>
      </w:r>
      <w:r w:rsidR="00C03BB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encargó a la Secretaría que presentara un plan de trabajo del GECT modificado a la reunión SC52 en el que se priorizaran tareas y se reflejaran las </w:t>
      </w:r>
      <w:r w:rsidRPr="00641894">
        <w:rPr>
          <w:rFonts w:asciiTheme="minorHAnsi" w:hAnsiTheme="minorHAnsi"/>
          <w:b/>
          <w:kern w:val="0"/>
          <w:sz w:val="22"/>
          <w:szCs w:val="22"/>
          <w:lang w:val="es-ES_tradnl"/>
        </w:rPr>
        <w:t>limitaciones presupuestarias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, teniendo en cuenta las observaciones realizadas y solicitando más aportaciones de las Partes Contratantes y sus coordinadores nacionales del GECT</w:t>
      </w:r>
      <w:r w:rsidR="00C03BB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6E5D3145" w14:textId="77777777" w:rsidR="000F6638" w:rsidRPr="00CD7E85" w:rsidRDefault="000F6638" w:rsidP="00565E94">
      <w:pPr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08381C7B" w14:textId="77777777" w:rsidR="000F6638" w:rsidRPr="00CD7E85" w:rsidRDefault="000F6638" w:rsidP="00136237">
      <w:pPr>
        <w:ind w:left="1276" w:right="-20" w:hanging="1276"/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</w:pP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>16:00-18:00</w:t>
      </w:r>
    </w:p>
    <w:p w14:paraId="6BA94A43" w14:textId="03FE7BD6" w:rsidR="000F6638" w:rsidRPr="00CD7E85" w:rsidRDefault="002919CC" w:rsidP="00136237">
      <w:pPr>
        <w:ind w:left="1276" w:right="-20" w:hanging="1276"/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</w:pP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 xml:space="preserve">Sesión </w:t>
      </w:r>
      <w:r w:rsidR="0015054F"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>p</w:t>
      </w:r>
      <w:r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 xml:space="preserve">lenaria del </w:t>
      </w:r>
      <w:r w:rsidR="009F3AEA"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>Comité</w:t>
      </w:r>
      <w:r w:rsidR="00D956A2" w:rsidRPr="00CD7E85">
        <w:rPr>
          <w:rFonts w:asciiTheme="minorHAnsi" w:eastAsia="Garamond" w:hAnsiTheme="minorHAnsi" w:cs="Garamond"/>
          <w:b/>
          <w:bCs/>
          <w:kern w:val="0"/>
          <w:sz w:val="22"/>
          <w:szCs w:val="22"/>
          <w:lang w:val="es-ES_tradnl"/>
        </w:rPr>
        <w:t xml:space="preserve"> Permanente</w:t>
      </w:r>
    </w:p>
    <w:p w14:paraId="5892D34A" w14:textId="77777777" w:rsidR="005B142A" w:rsidRPr="00CD7E85" w:rsidRDefault="005B142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30C76A3E" w14:textId="77777777" w:rsidR="009F3AEA" w:rsidRPr="00CD7E85" w:rsidRDefault="009F3AEA" w:rsidP="009F3A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9 del orden del día: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Informe de la Presidencia del Grupo de Trabajo Administrativo</w:t>
      </w:r>
      <w:r w:rsidRPr="00CD7E85">
        <w:rPr>
          <w:rFonts w:asciiTheme="minorHAnsi" w:eastAsia="Times New Roman" w:hAnsiTheme="minorHAnsi" w:cs="Times New Roman"/>
          <w:i/>
          <w:kern w:val="0"/>
          <w:sz w:val="22"/>
          <w:szCs w:val="22"/>
          <w:lang w:val="es-ES_tradnl" w:eastAsia="el-GR" w:bidi="ar-SA"/>
        </w:rPr>
        <w:t xml:space="preserve"> y</w:t>
      </w:r>
    </w:p>
    <w:p w14:paraId="61DC3F99" w14:textId="5324BF91" w:rsidR="005B142A" w:rsidRPr="00CD7E85" w:rsidRDefault="009F3AEA" w:rsidP="009F3A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10 del orden del día: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Informe de la Presidencia del Comité Permanente</w:t>
      </w:r>
    </w:p>
    <w:p w14:paraId="5980B1C3" w14:textId="77777777" w:rsidR="00354026" w:rsidRPr="00CD7E85" w:rsidRDefault="00354026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3930763C" w14:textId="4587F4F9" w:rsidR="00A476FC" w:rsidRPr="00CD7E85" w:rsidRDefault="002919CC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</w:t>
      </w:r>
      <w:r w:rsidR="00A476FC" w:rsidRPr="00CD7E85">
        <w:rPr>
          <w:rFonts w:asciiTheme="minorHAnsi" w:hAnsiTheme="minorHAnsi"/>
          <w:lang w:val="es-ES_tradnl"/>
        </w:rPr>
        <w:t xml:space="preserve"> </w:t>
      </w:r>
      <w:r w:rsidR="00A476FC" w:rsidRPr="00CD7E85">
        <w:rPr>
          <w:rFonts w:asciiTheme="minorHAnsi" w:hAnsiTheme="minorHAnsi"/>
          <w:b/>
          <w:lang w:val="es-ES_tradnl"/>
        </w:rPr>
        <w:t>Vice</w:t>
      </w:r>
      <w:r w:rsidRPr="00CD7E85">
        <w:rPr>
          <w:rFonts w:asciiTheme="minorHAnsi" w:hAnsiTheme="minorHAnsi"/>
          <w:b/>
          <w:lang w:val="es-ES_tradnl"/>
        </w:rPr>
        <w:t>presidente d</w:t>
      </w:r>
      <w:r w:rsidR="009F3AEA" w:rsidRPr="00CD7E85">
        <w:rPr>
          <w:rFonts w:asciiTheme="minorHAnsi" w:hAnsiTheme="minorHAnsi"/>
          <w:b/>
          <w:lang w:val="es-ES_tradnl"/>
        </w:rPr>
        <w:t>el Comité</w:t>
      </w:r>
      <w:r w:rsidR="00D956A2" w:rsidRPr="00CD7E85">
        <w:rPr>
          <w:rFonts w:asciiTheme="minorHAnsi" w:hAnsiTheme="minorHAnsi"/>
          <w:b/>
          <w:lang w:val="es-ES_tradnl"/>
        </w:rPr>
        <w:t xml:space="preserve"> Permanente</w:t>
      </w:r>
      <w:r w:rsidR="00A476FC" w:rsidRPr="00CD7E85">
        <w:rPr>
          <w:rFonts w:asciiTheme="minorHAnsi" w:hAnsiTheme="minorHAnsi"/>
          <w:b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leyó en voz alta la siguiente </w:t>
      </w:r>
      <w:r w:rsidR="00CF437C" w:rsidRPr="00CD7E85">
        <w:rPr>
          <w:rFonts w:asciiTheme="minorHAnsi" w:hAnsiTheme="minorHAnsi"/>
          <w:lang w:val="es-ES_tradnl"/>
        </w:rPr>
        <w:t>declaración</w:t>
      </w:r>
      <w:r w:rsidR="00691623" w:rsidRPr="00CD7E85">
        <w:rPr>
          <w:rFonts w:asciiTheme="minorHAnsi" w:hAnsiTheme="minorHAnsi"/>
          <w:lang w:val="es-ES_tradnl"/>
        </w:rPr>
        <w:t xml:space="preserve"> en nombre del </w:t>
      </w:r>
      <w:r w:rsidR="00641894" w:rsidRPr="00641894">
        <w:rPr>
          <w:rFonts w:asciiTheme="minorHAnsi" w:hAnsiTheme="minorHAnsi"/>
          <w:lang w:val="es-ES_tradnl"/>
        </w:rPr>
        <w:t>P</w:t>
      </w:r>
      <w:r w:rsidR="00691623" w:rsidRPr="00641894">
        <w:rPr>
          <w:rFonts w:asciiTheme="minorHAnsi" w:hAnsiTheme="minorHAnsi"/>
          <w:lang w:val="es-ES_tradnl"/>
        </w:rPr>
        <w:t>residente</w:t>
      </w:r>
      <w:r w:rsidR="00691623" w:rsidRPr="00CD7E85">
        <w:rPr>
          <w:rFonts w:asciiTheme="minorHAnsi" w:hAnsiTheme="minorHAnsi"/>
          <w:lang w:val="es-ES_tradnl"/>
        </w:rPr>
        <w:t xml:space="preserve"> del Comité Permanente</w:t>
      </w:r>
      <w:r w:rsidR="00F61942" w:rsidRPr="00CD7E85">
        <w:rPr>
          <w:rFonts w:asciiTheme="minorHAnsi" w:hAnsiTheme="minorHAnsi"/>
          <w:lang w:val="es-ES_tradnl"/>
        </w:rPr>
        <w:t>:</w:t>
      </w:r>
    </w:p>
    <w:p w14:paraId="1334A0F5" w14:textId="77777777" w:rsidR="00A476FC" w:rsidRPr="00CD7E85" w:rsidRDefault="00A476FC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50FA394" w14:textId="293C880E" w:rsidR="00A476FC" w:rsidRPr="00CD7E85" w:rsidRDefault="00A476FC" w:rsidP="00136237">
      <w:pPr>
        <w:ind w:firstLine="426"/>
        <w:rPr>
          <w:rFonts w:asciiTheme="minorHAnsi" w:hAnsiTheme="minorHAnsi"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kern w:val="0"/>
          <w:sz w:val="22"/>
          <w:szCs w:val="22"/>
          <w:lang w:val="es-ES_tradnl"/>
        </w:rPr>
        <w:t>“</w:t>
      </w:r>
      <w:r w:rsidR="00A85FA9" w:rsidRPr="00CD7E85">
        <w:rPr>
          <w:rFonts w:asciiTheme="minorHAnsi" w:hAnsiTheme="minorHAnsi"/>
          <w:kern w:val="0"/>
          <w:sz w:val="22"/>
          <w:szCs w:val="22"/>
          <w:lang w:val="es-ES_tradnl"/>
        </w:rPr>
        <w:t>Informe de la sesión a puerta cerrada de la 51ª re</w:t>
      </w:r>
      <w:r w:rsidR="0015054F" w:rsidRPr="00CD7E85">
        <w:rPr>
          <w:rFonts w:asciiTheme="minorHAnsi" w:hAnsiTheme="minorHAnsi"/>
          <w:kern w:val="0"/>
          <w:sz w:val="22"/>
          <w:szCs w:val="22"/>
          <w:lang w:val="es-ES_tradnl"/>
        </w:rPr>
        <w:t>unión del Comité Permanente:</w:t>
      </w:r>
    </w:p>
    <w:p w14:paraId="24035709" w14:textId="77777777" w:rsidR="00A476FC" w:rsidRPr="00CD7E85" w:rsidRDefault="00A476FC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2F2EA7D2" w14:textId="422185A2" w:rsidR="00A476FC" w:rsidRPr="00CD7E85" w:rsidRDefault="00A85FA9" w:rsidP="00136237">
      <w:pPr>
        <w:ind w:firstLine="426"/>
        <w:rPr>
          <w:rFonts w:asciiTheme="minorHAnsi" w:hAnsiTheme="minorHAnsi"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kern w:val="0"/>
          <w:sz w:val="22"/>
          <w:szCs w:val="22"/>
          <w:lang w:val="es-ES_tradnl"/>
        </w:rPr>
        <w:t>A partir de la recomendación del Grupo de Trabajo Administrativo:</w:t>
      </w:r>
    </w:p>
    <w:p w14:paraId="2BE8FBEE" w14:textId="77777777" w:rsidR="00A476FC" w:rsidRPr="00CD7E85" w:rsidRDefault="00A476FC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2415AEBB" w14:textId="3F5F363C" w:rsidR="00A476FC" w:rsidRPr="00CD7E85" w:rsidRDefault="009F3AEA" w:rsidP="00136237">
      <w:pPr>
        <w:pStyle w:val="Standard"/>
        <w:widowControl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871BF9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833106">
        <w:rPr>
          <w:rFonts w:asciiTheme="minorHAnsi" w:hAnsiTheme="minorHAnsi"/>
          <w:b/>
          <w:kern w:val="0"/>
          <w:sz w:val="22"/>
          <w:szCs w:val="22"/>
          <w:lang w:val="es-ES_tradnl"/>
        </w:rPr>
        <w:t>08</w:t>
      </w:r>
      <w:r w:rsidR="00D7123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871BF9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tomó nota de las recomendaciones del Grupo de Trabajo Administrativo y decidió encomendar al Presidente del Comité Permanente la tarea de compartir con el Secretario General las conclusiones alcanzadas por el Comité Permanente en su </w:t>
      </w:r>
      <w:r w:rsidR="00D50240" w:rsidRPr="00641894">
        <w:rPr>
          <w:rFonts w:asciiTheme="minorHAnsi" w:hAnsiTheme="minorHAnsi"/>
          <w:b/>
          <w:kern w:val="0"/>
          <w:sz w:val="22"/>
          <w:szCs w:val="22"/>
          <w:lang w:val="es-ES_tradnl"/>
        </w:rPr>
        <w:t>reunión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a puerta cerrada</w:t>
      </w:r>
      <w:r w:rsidR="00A476FC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6EDD0A88" w14:textId="77777777" w:rsidR="00A476FC" w:rsidRPr="00CD7E85" w:rsidRDefault="00A476FC" w:rsidP="00136237">
      <w:pPr>
        <w:pStyle w:val="Standard"/>
        <w:widowControl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30E9F200" w14:textId="2CE21E17" w:rsidR="00A476FC" w:rsidRPr="00CD7E85" w:rsidRDefault="009F3AEA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871BF9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833106">
        <w:rPr>
          <w:rFonts w:asciiTheme="minorHAnsi" w:hAnsiTheme="minorHAnsi"/>
          <w:b/>
          <w:kern w:val="0"/>
          <w:sz w:val="22"/>
          <w:szCs w:val="22"/>
          <w:lang w:val="es-ES_tradnl"/>
        </w:rPr>
        <w:t>09</w:t>
      </w:r>
      <w:r w:rsidR="00D7123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871BF9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A partir de las decisiones adoptadas al respecto, el Comité Permanente autorizó al Equipo Ejecutivo del Comité Permanente a tomar las medidas necesarias para aplicar esas </w:t>
      </w:r>
      <w:r w:rsid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conclusiones</w:t>
      </w:r>
      <w:r w:rsidR="00A476FC" w:rsidRPr="00CD7E85">
        <w:rPr>
          <w:rFonts w:asciiTheme="minorHAnsi" w:hAnsiTheme="minorHAnsi"/>
          <w:kern w:val="0"/>
          <w:sz w:val="22"/>
          <w:szCs w:val="22"/>
          <w:lang w:val="es-ES_tradnl"/>
        </w:rPr>
        <w:t>.”</w:t>
      </w:r>
    </w:p>
    <w:p w14:paraId="19F5C7BD" w14:textId="77777777" w:rsidR="00A476FC" w:rsidRPr="00CD7E85" w:rsidRDefault="00A476FC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4FC5A0E" w14:textId="62473768" w:rsidR="00A476FC" w:rsidRPr="00CD7E85" w:rsidRDefault="00A85FA9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="00E12A64" w:rsidRPr="00CD7E85">
        <w:rPr>
          <w:rFonts w:asciiTheme="minorHAnsi" w:hAnsiTheme="minorHAnsi"/>
          <w:b/>
          <w:lang w:val="es-ES_tradnl"/>
        </w:rPr>
        <w:t>Presidente del CP</w:t>
      </w:r>
      <w:r w:rsidRPr="00CD7E85">
        <w:rPr>
          <w:rFonts w:asciiTheme="minorHAnsi" w:hAnsiTheme="minorHAnsi"/>
          <w:b/>
          <w:lang w:val="es-ES_tradnl"/>
        </w:rPr>
        <w:t>, en nombre del Equipo Ejecutivo,</w:t>
      </w:r>
      <w:r w:rsidRPr="00CD7E85">
        <w:rPr>
          <w:rFonts w:asciiTheme="minorHAnsi" w:hAnsiTheme="minorHAnsi"/>
          <w:lang w:val="es-ES_tradnl"/>
        </w:rPr>
        <w:t xml:space="preserve"> anunció a continuación que el miércoles 25 de noviembre de </w:t>
      </w:r>
      <w:r w:rsidR="00A476FC" w:rsidRPr="00CD7E85">
        <w:rPr>
          <w:rFonts w:asciiTheme="minorHAnsi" w:hAnsiTheme="minorHAnsi"/>
          <w:lang w:val="es-ES_tradnl"/>
        </w:rPr>
        <w:t>2015 ha</w:t>
      </w:r>
      <w:r w:rsidRPr="00CD7E85">
        <w:rPr>
          <w:rFonts w:asciiTheme="minorHAnsi" w:hAnsiTheme="minorHAnsi"/>
          <w:lang w:val="es-ES_tradnl"/>
        </w:rPr>
        <w:t xml:space="preserve">bía sido el último día del Secretario General </w:t>
      </w:r>
      <w:r w:rsidR="00A9596F" w:rsidRPr="00CD7E85">
        <w:rPr>
          <w:rFonts w:asciiTheme="minorHAnsi" w:hAnsiTheme="minorHAnsi"/>
          <w:lang w:val="es-ES_tradnl"/>
        </w:rPr>
        <w:t>saliente en su puesto, d</w:t>
      </w:r>
      <w:r w:rsidRPr="00CD7E85">
        <w:rPr>
          <w:rFonts w:asciiTheme="minorHAnsi" w:hAnsiTheme="minorHAnsi"/>
          <w:lang w:val="es-ES_tradnl"/>
        </w:rPr>
        <w:t xml:space="preserve">io las gracias </w:t>
      </w:r>
      <w:r w:rsidR="00A9596F" w:rsidRPr="00CD7E85">
        <w:rPr>
          <w:rFonts w:asciiTheme="minorHAnsi" w:hAnsiTheme="minorHAnsi"/>
          <w:lang w:val="es-ES_tradnl"/>
        </w:rPr>
        <w:t xml:space="preserve">a este </w:t>
      </w:r>
      <w:r w:rsidRPr="00CD7E85">
        <w:rPr>
          <w:rFonts w:asciiTheme="minorHAnsi" w:hAnsiTheme="minorHAnsi"/>
          <w:lang w:val="es-ES_tradnl"/>
        </w:rPr>
        <w:t xml:space="preserve">por su compromiso con la Convención y </w:t>
      </w:r>
      <w:r w:rsidR="00A9596F" w:rsidRPr="00CD7E85">
        <w:rPr>
          <w:rFonts w:asciiTheme="minorHAnsi" w:hAnsiTheme="minorHAnsi"/>
          <w:lang w:val="es-ES_tradnl"/>
        </w:rPr>
        <w:t xml:space="preserve">le deseó </w:t>
      </w:r>
      <w:r w:rsidRPr="00CD7E85">
        <w:rPr>
          <w:rFonts w:asciiTheme="minorHAnsi" w:hAnsiTheme="minorHAnsi"/>
          <w:lang w:val="es-ES_tradnl"/>
        </w:rPr>
        <w:t xml:space="preserve">lo mejor para el futuro. </w:t>
      </w:r>
      <w:r w:rsidR="00A9596F" w:rsidRPr="00CD7E85">
        <w:rPr>
          <w:rFonts w:asciiTheme="minorHAnsi" w:hAnsiTheme="minorHAnsi"/>
          <w:lang w:val="es-ES_tradnl"/>
        </w:rPr>
        <w:t>Explicó que e</w:t>
      </w:r>
      <w:r w:rsidRPr="00CD7E85">
        <w:rPr>
          <w:rFonts w:asciiTheme="minorHAnsi" w:hAnsiTheme="minorHAnsi"/>
          <w:lang w:val="es-ES_tradnl"/>
        </w:rPr>
        <w:t xml:space="preserve">l Comité había pedido a </w:t>
      </w:r>
      <w:r w:rsidR="00A9596F" w:rsidRPr="00CD7E85">
        <w:rPr>
          <w:rFonts w:asciiTheme="minorHAnsi" w:hAnsiTheme="minorHAnsi"/>
          <w:lang w:val="es-ES_tradnl"/>
        </w:rPr>
        <w:t xml:space="preserve">la Secretaria General Adjunta, </w:t>
      </w:r>
      <w:r w:rsidRPr="00CD7E85">
        <w:rPr>
          <w:rFonts w:asciiTheme="minorHAnsi" w:hAnsiTheme="minorHAnsi"/>
          <w:lang w:val="es-ES_tradnl"/>
        </w:rPr>
        <w:t>Ania</w:t>
      </w:r>
      <w:r w:rsidR="00A9596F" w:rsidRPr="00CD7E85">
        <w:rPr>
          <w:rFonts w:asciiTheme="minorHAnsi" w:hAnsiTheme="minorHAnsi"/>
          <w:lang w:val="es-ES_tradnl"/>
        </w:rPr>
        <w:t xml:space="preserve"> Grobicki,</w:t>
      </w:r>
      <w:r w:rsidR="00A476FC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que desempeñara el papel de Secretaria General en funciones a partir del </w:t>
      </w:r>
      <w:r w:rsidR="00A9596F" w:rsidRPr="00CD7E85">
        <w:rPr>
          <w:rFonts w:asciiTheme="minorHAnsi" w:hAnsiTheme="minorHAnsi"/>
          <w:lang w:val="es-ES_tradnl"/>
        </w:rPr>
        <w:t xml:space="preserve">jueves 26 de noviembre, a </w:t>
      </w:r>
      <w:r w:rsidRPr="00CD7E85">
        <w:rPr>
          <w:rFonts w:asciiTheme="minorHAnsi" w:hAnsiTheme="minorHAnsi"/>
          <w:lang w:val="es-ES_tradnl"/>
        </w:rPr>
        <w:t>lo cual esta había accedido.</w:t>
      </w:r>
    </w:p>
    <w:p w14:paraId="60178DFF" w14:textId="77777777" w:rsidR="00A476FC" w:rsidRPr="00CD7E85" w:rsidRDefault="00A476FC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2AF5159" w14:textId="74643FA2" w:rsidR="00A476FC" w:rsidRPr="00CD7E85" w:rsidRDefault="00A85FA9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="00D956A2" w:rsidRPr="00CD7E85">
        <w:rPr>
          <w:rFonts w:asciiTheme="minorHAnsi" w:hAnsiTheme="minorHAnsi"/>
          <w:b/>
          <w:lang w:val="es-ES_tradnl"/>
        </w:rPr>
        <w:t>Secretari</w:t>
      </w:r>
      <w:r w:rsidRPr="00CD7E85">
        <w:rPr>
          <w:rFonts w:asciiTheme="minorHAnsi" w:hAnsiTheme="minorHAnsi"/>
          <w:b/>
          <w:lang w:val="es-ES_tradnl"/>
        </w:rPr>
        <w:t>a</w:t>
      </w:r>
      <w:r w:rsidR="00D956A2" w:rsidRPr="00CD7E85">
        <w:rPr>
          <w:rFonts w:asciiTheme="minorHAnsi" w:hAnsiTheme="minorHAnsi"/>
          <w:b/>
          <w:lang w:val="es-ES_tradnl"/>
        </w:rPr>
        <w:t xml:space="preserve"> General</w:t>
      </w:r>
      <w:r w:rsidRPr="00CD7E85">
        <w:rPr>
          <w:rFonts w:asciiTheme="minorHAnsi" w:hAnsiTheme="minorHAnsi"/>
          <w:b/>
          <w:lang w:val="es-ES_tradnl"/>
        </w:rPr>
        <w:t xml:space="preserve"> en funciones</w:t>
      </w:r>
      <w:r w:rsidR="00080D5F" w:rsidRPr="00CD7E85">
        <w:rPr>
          <w:rFonts w:asciiTheme="minorHAnsi" w:hAnsiTheme="minorHAnsi"/>
          <w:lang w:val="es-ES_tradnl"/>
        </w:rPr>
        <w:t xml:space="preserve"> dio las gracias a los miembros del </w:t>
      </w:r>
      <w:r w:rsidR="009F3AEA" w:rsidRPr="00CD7E85">
        <w:rPr>
          <w:rFonts w:asciiTheme="minorHAnsi" w:hAnsiTheme="minorHAnsi"/>
          <w:lang w:val="es-ES_tradnl"/>
        </w:rPr>
        <w:t>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476FC" w:rsidRPr="00CD7E85">
        <w:rPr>
          <w:rFonts w:asciiTheme="minorHAnsi" w:hAnsiTheme="minorHAnsi"/>
          <w:lang w:val="es-ES_tradnl"/>
        </w:rPr>
        <w:t xml:space="preserve"> </w:t>
      </w:r>
      <w:r w:rsidR="00A9596F" w:rsidRPr="00CD7E85">
        <w:rPr>
          <w:rFonts w:asciiTheme="minorHAnsi" w:hAnsiTheme="minorHAnsi"/>
          <w:lang w:val="es-ES_tradnl"/>
        </w:rPr>
        <w:t>y al Equipo Ejecutivo por su</w:t>
      </w:r>
      <w:r w:rsidR="00080D5F" w:rsidRPr="00CD7E85">
        <w:rPr>
          <w:rFonts w:asciiTheme="minorHAnsi" w:hAnsiTheme="minorHAnsi"/>
          <w:lang w:val="es-ES_tradnl"/>
        </w:rPr>
        <w:t xml:space="preserve"> apoyo y confianza. </w:t>
      </w:r>
      <w:r w:rsidR="00163708" w:rsidRPr="00CD7E85">
        <w:rPr>
          <w:rFonts w:asciiTheme="minorHAnsi" w:hAnsiTheme="minorHAnsi"/>
          <w:lang w:val="es-ES_tradnl"/>
        </w:rPr>
        <w:t xml:space="preserve">Afirmó </w:t>
      </w:r>
      <w:r w:rsidR="00080D5F" w:rsidRPr="00CD7E85">
        <w:rPr>
          <w:rFonts w:asciiTheme="minorHAnsi" w:hAnsiTheme="minorHAnsi"/>
          <w:lang w:val="es-ES_tradnl"/>
        </w:rPr>
        <w:t xml:space="preserve">que la </w:t>
      </w:r>
      <w:r w:rsidR="00724BB2" w:rsidRPr="00CD7E85">
        <w:rPr>
          <w:rFonts w:asciiTheme="minorHAnsi" w:hAnsiTheme="minorHAnsi"/>
          <w:lang w:val="es-ES_tradnl"/>
        </w:rPr>
        <w:t xml:space="preserve">Secretaría </w:t>
      </w:r>
      <w:r w:rsidR="00080D5F" w:rsidRPr="00CD7E85">
        <w:rPr>
          <w:rFonts w:asciiTheme="minorHAnsi" w:hAnsiTheme="minorHAnsi"/>
          <w:lang w:val="es-ES_tradnl"/>
        </w:rPr>
        <w:t xml:space="preserve">estaba comprometida a responder de manera eficiente y eficaz a las necesidades de las Partes y </w:t>
      </w:r>
      <w:r w:rsidR="00163708" w:rsidRPr="00CD7E85">
        <w:rPr>
          <w:rFonts w:asciiTheme="minorHAnsi" w:hAnsiTheme="minorHAnsi"/>
          <w:lang w:val="es-ES_tradnl"/>
        </w:rPr>
        <w:t xml:space="preserve">esperaba </w:t>
      </w:r>
      <w:r w:rsidR="00080D5F" w:rsidRPr="00CD7E85">
        <w:rPr>
          <w:rFonts w:asciiTheme="minorHAnsi" w:hAnsiTheme="minorHAnsi"/>
          <w:lang w:val="es-ES_tradnl"/>
        </w:rPr>
        <w:t>trabajar</w:t>
      </w:r>
      <w:r w:rsidR="00163708" w:rsidRPr="00CD7E85">
        <w:rPr>
          <w:rFonts w:asciiTheme="minorHAnsi" w:hAnsiTheme="minorHAnsi"/>
          <w:lang w:val="es-ES_tradnl"/>
        </w:rPr>
        <w:t xml:space="preserve"> en estrecha colaboraci</w:t>
      </w:r>
      <w:r w:rsidR="00080D5F" w:rsidRPr="00CD7E85">
        <w:rPr>
          <w:rFonts w:asciiTheme="minorHAnsi" w:hAnsiTheme="minorHAnsi"/>
          <w:lang w:val="es-ES_tradnl"/>
        </w:rPr>
        <w:t>ón con ell</w:t>
      </w:r>
      <w:r w:rsidR="00163708" w:rsidRPr="00CD7E85">
        <w:rPr>
          <w:rFonts w:asciiTheme="minorHAnsi" w:hAnsiTheme="minorHAnsi"/>
          <w:lang w:val="es-ES_tradnl"/>
        </w:rPr>
        <w:t>a</w:t>
      </w:r>
      <w:r w:rsidR="00080D5F" w:rsidRPr="00CD7E85">
        <w:rPr>
          <w:rFonts w:asciiTheme="minorHAnsi" w:hAnsiTheme="minorHAnsi"/>
          <w:lang w:val="es-ES_tradnl"/>
        </w:rPr>
        <w:t xml:space="preserve">s en la </w:t>
      </w:r>
      <w:r w:rsidR="00163708" w:rsidRPr="00CD7E85">
        <w:rPr>
          <w:rFonts w:asciiTheme="minorHAnsi" w:hAnsiTheme="minorHAnsi"/>
          <w:lang w:val="es-ES_tradnl"/>
        </w:rPr>
        <w:t>ejecución</w:t>
      </w:r>
      <w:r w:rsidR="00080D5F" w:rsidRPr="00CD7E85">
        <w:rPr>
          <w:rFonts w:asciiTheme="minorHAnsi" w:hAnsiTheme="minorHAnsi"/>
          <w:lang w:val="es-ES_tradnl"/>
        </w:rPr>
        <w:t xml:space="preserve"> de las </w:t>
      </w:r>
      <w:r w:rsidR="00163708" w:rsidRPr="00CD7E85">
        <w:rPr>
          <w:rFonts w:asciiTheme="minorHAnsi" w:hAnsiTheme="minorHAnsi"/>
          <w:lang w:val="es-ES_tradnl"/>
        </w:rPr>
        <w:t>resoluciones</w:t>
      </w:r>
      <w:r w:rsidR="00080D5F" w:rsidRPr="00CD7E85">
        <w:rPr>
          <w:rFonts w:asciiTheme="minorHAnsi" w:hAnsiTheme="minorHAnsi"/>
          <w:lang w:val="es-ES_tradnl"/>
        </w:rPr>
        <w:t xml:space="preserve"> de la COP12 y </w:t>
      </w:r>
      <w:r w:rsidR="00163708" w:rsidRPr="00CD7E85">
        <w:rPr>
          <w:rFonts w:asciiTheme="minorHAnsi" w:hAnsiTheme="minorHAnsi"/>
          <w:lang w:val="es-ES_tradnl"/>
        </w:rPr>
        <w:t>del nuevo Plan Estratégico.</w:t>
      </w:r>
    </w:p>
    <w:p w14:paraId="1AD0716A" w14:textId="77777777" w:rsidR="00A476FC" w:rsidRPr="00CD7E85" w:rsidRDefault="00A476FC" w:rsidP="00136237">
      <w:pPr>
        <w:pStyle w:val="Standard"/>
        <w:widowControl/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499BBE2F" w14:textId="0A240BA2" w:rsidR="00A476FC" w:rsidRPr="00CD7E85" w:rsidRDefault="00CF437C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A continuación, e</w:t>
      </w:r>
      <w:r w:rsidR="00080D5F" w:rsidRPr="00CD7E85">
        <w:rPr>
          <w:rFonts w:asciiTheme="minorHAnsi" w:hAnsiTheme="minorHAnsi"/>
          <w:lang w:val="es-ES_tradnl"/>
        </w:rPr>
        <w:t xml:space="preserve">l </w:t>
      </w:r>
      <w:r w:rsidR="00E12A64" w:rsidRPr="00CD7E85">
        <w:rPr>
          <w:rFonts w:asciiTheme="minorHAnsi" w:hAnsiTheme="minorHAnsi"/>
          <w:b/>
          <w:lang w:val="es-ES_tradnl"/>
        </w:rPr>
        <w:t>Presidente del CP</w:t>
      </w:r>
      <w:r w:rsidR="00A476FC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pidió a</w:t>
      </w:r>
      <w:r w:rsidRPr="00CD7E85">
        <w:rPr>
          <w:rFonts w:asciiTheme="minorHAnsi" w:hAnsiTheme="minorHAnsi"/>
          <w:color w:val="FF0000"/>
          <w:lang w:val="es-ES_tradnl"/>
        </w:rPr>
        <w:t xml:space="preserve"> </w:t>
      </w:r>
      <w:r w:rsidR="00080D5F" w:rsidRPr="00CD7E85">
        <w:rPr>
          <w:rFonts w:asciiTheme="minorHAnsi" w:hAnsiTheme="minorHAnsi"/>
          <w:lang w:val="es-ES_tradnl"/>
        </w:rPr>
        <w:t>la Secretaria General en funciones</w:t>
      </w:r>
      <w:r w:rsidR="00A476FC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que indicara qué puntos pendientes del orden del día consideraba más importantes para examinarlos durante el tiempo disponible</w:t>
      </w:r>
      <w:r w:rsidR="00A476FC" w:rsidRPr="00CD7E85">
        <w:rPr>
          <w:rFonts w:asciiTheme="minorHAnsi" w:hAnsiTheme="minorHAnsi"/>
          <w:lang w:val="es-ES_tradnl"/>
        </w:rPr>
        <w:t>.</w:t>
      </w:r>
    </w:p>
    <w:p w14:paraId="76DBF746" w14:textId="77777777" w:rsidR="00A476FC" w:rsidRPr="00CD7E85" w:rsidRDefault="00A476FC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FAA2F57" w14:textId="5B7E8CF7" w:rsidR="00A476FC" w:rsidRPr="00CD7E85" w:rsidRDefault="00080D5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en funciones</w:t>
      </w:r>
      <w:r w:rsidR="00A476FC" w:rsidRPr="00CD7E85">
        <w:rPr>
          <w:rFonts w:asciiTheme="minorHAnsi" w:hAnsiTheme="minorHAnsi"/>
          <w:lang w:val="es-ES_tradnl"/>
        </w:rPr>
        <w:t xml:space="preserve"> prop</w:t>
      </w:r>
      <w:r w:rsidRPr="00CD7E85">
        <w:rPr>
          <w:rFonts w:asciiTheme="minorHAnsi" w:hAnsiTheme="minorHAnsi"/>
          <w:lang w:val="es-ES_tradnl"/>
        </w:rPr>
        <w:t xml:space="preserve">uso que el Comité tratara </w:t>
      </w:r>
      <w:r w:rsidR="00CF437C" w:rsidRPr="00CD7E85">
        <w:rPr>
          <w:rFonts w:asciiTheme="minorHAnsi" w:hAnsiTheme="minorHAnsi"/>
          <w:lang w:val="es-ES_tradnl"/>
        </w:rPr>
        <w:t>los si</w:t>
      </w:r>
      <w:r w:rsidRPr="00CD7E85">
        <w:rPr>
          <w:rFonts w:asciiTheme="minorHAnsi" w:hAnsiTheme="minorHAnsi"/>
          <w:lang w:val="es-ES_tradnl"/>
        </w:rPr>
        <w:t xml:space="preserve">guientes </w:t>
      </w:r>
      <w:r w:rsidR="00CF437C" w:rsidRPr="00CD7E85">
        <w:rPr>
          <w:rFonts w:asciiTheme="minorHAnsi" w:hAnsiTheme="minorHAnsi"/>
          <w:lang w:val="es-ES_tradnl"/>
        </w:rPr>
        <w:t>puntos</w:t>
      </w:r>
      <w:r w:rsidRPr="00CD7E85">
        <w:rPr>
          <w:rFonts w:asciiTheme="minorHAnsi" w:hAnsiTheme="minorHAnsi"/>
          <w:lang w:val="es-ES_tradnl"/>
        </w:rPr>
        <w:t>:</w:t>
      </w:r>
      <w:r w:rsidR="00FA6A9C" w:rsidRPr="00CD7E85">
        <w:rPr>
          <w:rFonts w:asciiTheme="minorHAnsi" w:hAnsiTheme="minorHAnsi"/>
          <w:lang w:val="es-ES_tradnl"/>
        </w:rPr>
        <w:t xml:space="preserve"> el documento SC51-07, </w:t>
      </w:r>
      <w:r w:rsidR="00FA6A9C" w:rsidRPr="00CD7E85">
        <w:rPr>
          <w:rFonts w:asciiTheme="minorHAnsi" w:hAnsiTheme="minorHAnsi"/>
          <w:i/>
          <w:lang w:val="es-ES_tradnl"/>
        </w:rPr>
        <w:t>P</w:t>
      </w:r>
      <w:r w:rsidRPr="00CD7E85">
        <w:rPr>
          <w:rFonts w:asciiTheme="minorHAnsi" w:hAnsiTheme="minorHAnsi"/>
          <w:i/>
          <w:lang w:val="es-ES_tradnl"/>
        </w:rPr>
        <w:t>lan</w:t>
      </w:r>
      <w:r w:rsidR="00CF437C" w:rsidRPr="00CD7E85">
        <w:rPr>
          <w:rFonts w:asciiTheme="minorHAnsi" w:hAnsiTheme="minorHAnsi"/>
          <w:i/>
          <w:lang w:val="es-ES_tradnl"/>
        </w:rPr>
        <w:t xml:space="preserve"> de trabajo</w:t>
      </w:r>
      <w:r w:rsidRPr="00CD7E85">
        <w:rPr>
          <w:rFonts w:asciiTheme="minorHAnsi" w:hAnsiTheme="minorHAnsi"/>
          <w:i/>
          <w:lang w:val="es-ES_tradnl"/>
        </w:rPr>
        <w:t xml:space="preserve"> de la Secretaría para el trienio </w:t>
      </w:r>
      <w:r w:rsidR="00A476FC" w:rsidRPr="00CD7E85">
        <w:rPr>
          <w:rFonts w:asciiTheme="minorHAnsi" w:hAnsiTheme="minorHAnsi"/>
          <w:i/>
          <w:lang w:val="es-ES_tradnl"/>
        </w:rPr>
        <w:t>2016-2018</w:t>
      </w:r>
      <w:r w:rsidR="00A476FC" w:rsidRPr="00CD7E85">
        <w:rPr>
          <w:rFonts w:asciiTheme="minorHAnsi" w:hAnsiTheme="minorHAnsi"/>
          <w:lang w:val="es-ES_tradnl"/>
        </w:rPr>
        <w:t xml:space="preserve">; </w:t>
      </w:r>
      <w:r w:rsidR="00FA6A9C" w:rsidRPr="00CD7E85">
        <w:rPr>
          <w:rFonts w:asciiTheme="minorHAnsi" w:hAnsiTheme="minorHAnsi"/>
          <w:lang w:val="es-ES_tradnl"/>
        </w:rPr>
        <w:t xml:space="preserve">los documentos SC51-11, </w:t>
      </w:r>
      <w:r w:rsidR="00FA6A9C" w:rsidRPr="00CD7E85">
        <w:rPr>
          <w:rFonts w:asciiTheme="minorHAnsi" w:hAnsiTheme="minorHAnsi"/>
          <w:i/>
          <w:lang w:val="es-ES_tradnl"/>
        </w:rPr>
        <w:t>Iniciativas</w:t>
      </w:r>
      <w:r w:rsidRPr="00CD7E85">
        <w:rPr>
          <w:rFonts w:asciiTheme="minorHAnsi" w:hAnsiTheme="minorHAnsi"/>
          <w:i/>
          <w:lang w:val="es-ES_tradnl"/>
        </w:rPr>
        <w:t xml:space="preserve"> regionales</w:t>
      </w:r>
      <w:r w:rsidR="00A167B5" w:rsidRPr="00CD7E85">
        <w:rPr>
          <w:rFonts w:asciiTheme="minorHAnsi" w:hAnsiTheme="minorHAnsi"/>
          <w:i/>
          <w:lang w:val="es-ES_tradnl"/>
        </w:rPr>
        <w:t xml:space="preserve"> </w:t>
      </w:r>
      <w:r w:rsidRPr="00CD7E85">
        <w:rPr>
          <w:rFonts w:asciiTheme="minorHAnsi" w:hAnsiTheme="minorHAnsi"/>
          <w:i/>
          <w:lang w:val="es-ES_tradnl"/>
        </w:rPr>
        <w:t xml:space="preserve">en el marco de la Convención </w:t>
      </w:r>
      <w:r w:rsidR="00FA6A9C" w:rsidRPr="00CD7E85">
        <w:rPr>
          <w:rFonts w:asciiTheme="minorHAnsi" w:hAnsiTheme="minorHAnsi"/>
          <w:i/>
          <w:lang w:val="es-ES_tradnl"/>
        </w:rPr>
        <w:t>de Ramsar</w:t>
      </w:r>
      <w:r w:rsidR="00FA6A9C" w:rsidRPr="00CD7E85">
        <w:rPr>
          <w:rFonts w:asciiTheme="minorHAnsi" w:hAnsiTheme="minorHAnsi"/>
          <w:lang w:val="es-ES_tradnl"/>
        </w:rPr>
        <w:t xml:space="preserve">, y SC51-12, </w:t>
      </w:r>
      <w:r w:rsidR="00FA6A9C" w:rsidRPr="00723E19">
        <w:rPr>
          <w:rFonts w:asciiTheme="minorHAnsi" w:hAnsiTheme="minorHAnsi"/>
          <w:i/>
          <w:lang w:val="es-ES_tradnl"/>
        </w:rPr>
        <w:t>Propuestas de nuevas iniciativas regionales de Ramsar</w:t>
      </w:r>
      <w:r w:rsidR="00FA6A9C" w:rsidRPr="00CD7E85">
        <w:rPr>
          <w:rFonts w:asciiTheme="minorHAnsi" w:hAnsiTheme="minorHAnsi"/>
          <w:lang w:val="es-ES_tradnl"/>
        </w:rPr>
        <w:t xml:space="preserve">; el documento SC51-09, </w:t>
      </w:r>
      <w:r w:rsidR="00FA6A9C" w:rsidRPr="00CD7E85">
        <w:rPr>
          <w:rFonts w:asciiTheme="minorHAnsi" w:hAnsiTheme="minorHAnsi"/>
          <w:i/>
          <w:lang w:val="es-ES_tradnl"/>
        </w:rPr>
        <w:t>I</w:t>
      </w:r>
      <w:r w:rsidRPr="00CD7E85">
        <w:rPr>
          <w:rFonts w:asciiTheme="minorHAnsi" w:hAnsiTheme="minorHAnsi"/>
          <w:i/>
          <w:lang w:val="es-ES_tradnl"/>
        </w:rPr>
        <w:t xml:space="preserve">nforme sobre los progresos </w:t>
      </w:r>
      <w:r w:rsidRPr="00CD7E85">
        <w:rPr>
          <w:rFonts w:asciiTheme="minorHAnsi" w:hAnsiTheme="minorHAnsi"/>
          <w:i/>
          <w:lang w:val="es-ES_tradnl"/>
        </w:rPr>
        <w:lastRenderedPageBreak/>
        <w:t xml:space="preserve">realizados en la preparación del modelo de informes nacionales para la </w:t>
      </w:r>
      <w:r w:rsidR="00A476FC" w:rsidRPr="00CD7E85">
        <w:rPr>
          <w:rFonts w:asciiTheme="minorHAnsi" w:hAnsiTheme="minorHAnsi"/>
          <w:i/>
          <w:lang w:val="es-ES_tradnl"/>
        </w:rPr>
        <w:t>COP13</w:t>
      </w:r>
      <w:r w:rsidR="00A476FC" w:rsidRPr="00CD7E85">
        <w:rPr>
          <w:rFonts w:asciiTheme="minorHAnsi" w:hAnsiTheme="minorHAnsi"/>
          <w:lang w:val="es-ES_tradnl"/>
        </w:rPr>
        <w:t xml:space="preserve">; </w:t>
      </w:r>
      <w:r w:rsidRPr="00CD7E85">
        <w:rPr>
          <w:rFonts w:asciiTheme="minorHAnsi" w:hAnsiTheme="minorHAnsi"/>
          <w:lang w:val="es-ES_tradnl"/>
        </w:rPr>
        <w:t>y la acreditación de Ciudad de Humedal</w:t>
      </w:r>
      <w:r w:rsidR="00695325" w:rsidRPr="00CD7E85">
        <w:rPr>
          <w:rFonts w:asciiTheme="minorHAnsi" w:hAnsiTheme="minorHAnsi"/>
          <w:lang w:val="es-ES_tradnl"/>
        </w:rPr>
        <w:t>. Indicó que</w:t>
      </w:r>
      <w:r w:rsidR="00723E19">
        <w:rPr>
          <w:rFonts w:asciiTheme="minorHAnsi" w:hAnsiTheme="minorHAnsi"/>
          <w:lang w:val="es-ES_tradnl"/>
        </w:rPr>
        <w:t>,</w:t>
      </w:r>
      <w:r w:rsidR="00695325" w:rsidRPr="00CD7E85">
        <w:rPr>
          <w:rFonts w:asciiTheme="minorHAnsi" w:hAnsiTheme="minorHAnsi"/>
          <w:lang w:val="es-ES_tradnl"/>
        </w:rPr>
        <w:t xml:space="preserve"> </w:t>
      </w:r>
      <w:r w:rsidR="00723E19" w:rsidRPr="00CD7E85">
        <w:rPr>
          <w:rFonts w:asciiTheme="minorHAnsi" w:hAnsiTheme="minorHAnsi"/>
          <w:lang w:val="es-ES_tradnl"/>
        </w:rPr>
        <w:t xml:space="preserve">a la luz de los </w:t>
      </w:r>
      <w:r w:rsidR="00723E19" w:rsidRPr="00CD6F36">
        <w:rPr>
          <w:rFonts w:asciiTheme="minorHAnsi" w:hAnsiTheme="minorHAnsi"/>
          <w:lang w:val="es-ES_tradnl"/>
        </w:rPr>
        <w:t>acontecimientos</w:t>
      </w:r>
      <w:r w:rsidR="00723E19" w:rsidRPr="00CD7E85">
        <w:rPr>
          <w:rFonts w:asciiTheme="minorHAnsi" w:hAnsiTheme="minorHAnsi"/>
          <w:lang w:val="es-ES_tradnl"/>
        </w:rPr>
        <w:t xml:space="preserve"> </w:t>
      </w:r>
      <w:r w:rsidR="00723E19">
        <w:rPr>
          <w:rFonts w:asciiTheme="minorHAnsi" w:hAnsiTheme="minorHAnsi"/>
          <w:lang w:val="es-ES_tradnl"/>
        </w:rPr>
        <w:t>recientes,</w:t>
      </w:r>
      <w:r w:rsidR="00723E19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 xml:space="preserve">sería necesario ajustar el </w:t>
      </w:r>
      <w:r w:rsidR="00FA6A9C" w:rsidRPr="00CD7E85">
        <w:rPr>
          <w:rFonts w:asciiTheme="minorHAnsi" w:hAnsiTheme="minorHAnsi"/>
          <w:lang w:val="es-ES_tradnl"/>
        </w:rPr>
        <w:t xml:space="preserve">documento SC51-08, </w:t>
      </w:r>
      <w:r w:rsidR="00FA6A9C" w:rsidRPr="00CD7E85">
        <w:rPr>
          <w:rFonts w:asciiTheme="minorHAnsi" w:hAnsiTheme="minorHAnsi"/>
          <w:i/>
          <w:lang w:val="es-ES_tradnl"/>
        </w:rPr>
        <w:t>P</w:t>
      </w:r>
      <w:r w:rsidR="00695325" w:rsidRPr="00CD7E85">
        <w:rPr>
          <w:rFonts w:asciiTheme="minorHAnsi" w:hAnsiTheme="minorHAnsi"/>
          <w:i/>
          <w:lang w:val="es-ES_tradnl"/>
        </w:rPr>
        <w:t xml:space="preserve">lan de trabajo </w:t>
      </w:r>
      <w:r w:rsidRPr="00CD7E85">
        <w:rPr>
          <w:rFonts w:asciiTheme="minorHAnsi" w:hAnsiTheme="minorHAnsi"/>
          <w:i/>
          <w:lang w:val="es-ES_tradnl"/>
        </w:rPr>
        <w:t xml:space="preserve">de la Secretaría de la </w:t>
      </w:r>
      <w:r w:rsidR="00CF437C" w:rsidRPr="00CD7E85">
        <w:rPr>
          <w:rFonts w:asciiTheme="minorHAnsi" w:hAnsiTheme="minorHAnsi"/>
          <w:i/>
          <w:lang w:val="es-ES_tradnl"/>
        </w:rPr>
        <w:t>Convención</w:t>
      </w:r>
      <w:r w:rsidRPr="00CD7E85">
        <w:rPr>
          <w:rFonts w:asciiTheme="minorHAnsi" w:hAnsiTheme="minorHAnsi"/>
          <w:i/>
          <w:lang w:val="es-ES_tradnl"/>
        </w:rPr>
        <w:t xml:space="preserve"> de Ramsar para 2</w:t>
      </w:r>
      <w:r w:rsidR="00A476FC" w:rsidRPr="00CD7E85">
        <w:rPr>
          <w:rFonts w:asciiTheme="minorHAnsi" w:hAnsiTheme="minorHAnsi"/>
          <w:i/>
          <w:lang w:val="es-ES_tradnl"/>
        </w:rPr>
        <w:t>016</w:t>
      </w:r>
      <w:r w:rsidR="00FA6A9C" w:rsidRPr="00CD7E85">
        <w:rPr>
          <w:rFonts w:asciiTheme="minorHAnsi" w:hAnsiTheme="minorHAnsi"/>
          <w:lang w:val="es-ES_tradnl"/>
        </w:rPr>
        <w:t>,</w:t>
      </w:r>
      <w:r w:rsidR="001E7938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y propuso </w:t>
      </w:r>
      <w:r w:rsidR="00695325" w:rsidRPr="00CD7E85">
        <w:rPr>
          <w:rFonts w:asciiTheme="minorHAnsi" w:hAnsiTheme="minorHAnsi"/>
          <w:lang w:val="es-ES_tradnl"/>
        </w:rPr>
        <w:t>aplazar</w:t>
      </w:r>
      <w:r w:rsidR="00CF437C" w:rsidRPr="00CD7E85">
        <w:rPr>
          <w:rFonts w:asciiTheme="minorHAnsi" w:hAnsiTheme="minorHAnsi"/>
          <w:lang w:val="es-ES_tradnl"/>
        </w:rPr>
        <w:t xml:space="preserve"> su examen hasta </w:t>
      </w:r>
      <w:r w:rsidR="00695325" w:rsidRPr="00CD7E85">
        <w:rPr>
          <w:rFonts w:asciiTheme="minorHAnsi" w:hAnsiTheme="minorHAnsi"/>
          <w:lang w:val="es-ES_tradnl"/>
        </w:rPr>
        <w:t>la 52ª reunión del CP.</w:t>
      </w:r>
    </w:p>
    <w:p w14:paraId="6EE700A2" w14:textId="77777777" w:rsidR="00A476FC" w:rsidRPr="00CD7E85" w:rsidRDefault="00A476FC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2F103393" w14:textId="00769B8F" w:rsidR="00252A6B" w:rsidRPr="00CD7E85" w:rsidRDefault="009F3AEA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871BF9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>acordó</w:t>
      </w:r>
      <w:r w:rsidR="00080D5F" w:rsidRPr="00CD7E85">
        <w:rPr>
          <w:rFonts w:asciiTheme="minorHAnsi" w:hAnsiTheme="minorHAnsi"/>
          <w:lang w:val="es-ES_tradnl"/>
        </w:rPr>
        <w:t xml:space="preserve"> </w:t>
      </w:r>
      <w:r w:rsidR="00CF437C" w:rsidRPr="00CD7E85">
        <w:rPr>
          <w:rFonts w:asciiTheme="minorHAnsi" w:hAnsiTheme="minorHAnsi"/>
          <w:lang w:val="es-ES_tradnl"/>
        </w:rPr>
        <w:t>examinar</w:t>
      </w:r>
      <w:r w:rsidR="00080D5F" w:rsidRPr="00CD7E85">
        <w:rPr>
          <w:rFonts w:asciiTheme="minorHAnsi" w:hAnsiTheme="minorHAnsi"/>
          <w:lang w:val="es-ES_tradnl"/>
        </w:rPr>
        <w:t xml:space="preserve"> las cuestiones </w:t>
      </w:r>
      <w:r w:rsidR="00CF437C" w:rsidRPr="00CD7E85">
        <w:rPr>
          <w:rFonts w:asciiTheme="minorHAnsi" w:hAnsiTheme="minorHAnsi"/>
          <w:lang w:val="es-ES_tradnl"/>
        </w:rPr>
        <w:t>siguientes</w:t>
      </w:r>
      <w:r w:rsidR="00080D5F" w:rsidRPr="00CD7E85">
        <w:rPr>
          <w:rFonts w:asciiTheme="minorHAnsi" w:hAnsiTheme="minorHAnsi"/>
          <w:lang w:val="es-ES_tradnl"/>
        </w:rPr>
        <w:t xml:space="preserve"> en este</w:t>
      </w:r>
      <w:r w:rsidR="00695325" w:rsidRPr="00CD7E85">
        <w:rPr>
          <w:rFonts w:asciiTheme="minorHAnsi" w:hAnsiTheme="minorHAnsi"/>
          <w:lang w:val="es-ES_tradnl"/>
        </w:rPr>
        <w:t xml:space="preserve"> orden</w:t>
      </w:r>
      <w:r w:rsidR="00080D5F" w:rsidRPr="00CD7E85">
        <w:rPr>
          <w:rFonts w:asciiTheme="minorHAnsi" w:hAnsiTheme="minorHAnsi"/>
          <w:lang w:val="es-ES_tradnl"/>
        </w:rPr>
        <w:t xml:space="preserve">: </w:t>
      </w:r>
      <w:r w:rsidR="00695325" w:rsidRPr="00CD7E85">
        <w:rPr>
          <w:rFonts w:asciiTheme="minorHAnsi" w:hAnsiTheme="minorHAnsi"/>
          <w:lang w:val="es-ES_tradnl"/>
        </w:rPr>
        <w:t>el plan de trabajo de la Secretaría para el trienio 2016-2018</w:t>
      </w:r>
      <w:r w:rsidR="00871BF9" w:rsidRPr="00CD7E85">
        <w:rPr>
          <w:rFonts w:asciiTheme="minorHAnsi" w:hAnsiTheme="minorHAnsi"/>
          <w:lang w:val="es-ES_tradnl"/>
        </w:rPr>
        <w:t xml:space="preserve">; </w:t>
      </w:r>
      <w:r w:rsidR="00695325" w:rsidRPr="00CD7E85">
        <w:rPr>
          <w:rFonts w:asciiTheme="minorHAnsi" w:hAnsiTheme="minorHAnsi"/>
          <w:lang w:val="es-ES_tradnl"/>
        </w:rPr>
        <w:t xml:space="preserve">el informe de las </w:t>
      </w:r>
      <w:r w:rsidR="00CD6F36" w:rsidRPr="00CD6F36">
        <w:rPr>
          <w:rFonts w:asciiTheme="minorHAnsi" w:hAnsiTheme="minorHAnsi"/>
          <w:lang w:val="es-ES_tradnl"/>
        </w:rPr>
        <w:t>iniciativas re</w:t>
      </w:r>
      <w:r w:rsidR="00695325" w:rsidRPr="00CD6F36">
        <w:rPr>
          <w:rFonts w:asciiTheme="minorHAnsi" w:hAnsiTheme="minorHAnsi"/>
          <w:lang w:val="es-ES_tradnl"/>
        </w:rPr>
        <w:t>gionales</w:t>
      </w:r>
      <w:r w:rsidR="00695325" w:rsidRPr="00CD7E85">
        <w:rPr>
          <w:rFonts w:asciiTheme="minorHAnsi" w:hAnsiTheme="minorHAnsi"/>
          <w:lang w:val="es-ES_tradnl"/>
        </w:rPr>
        <w:t xml:space="preserve"> de Ramsar y la aprobación de nuevas iniciativas para el período 2016-2018</w:t>
      </w:r>
      <w:r w:rsidR="00871BF9" w:rsidRPr="00CD7E85">
        <w:rPr>
          <w:rFonts w:asciiTheme="minorHAnsi" w:hAnsiTheme="minorHAnsi"/>
          <w:lang w:val="es-ES_tradnl"/>
        </w:rPr>
        <w:t xml:space="preserve">; </w:t>
      </w:r>
      <w:r w:rsidR="00695325" w:rsidRPr="00CD7E85">
        <w:rPr>
          <w:rFonts w:asciiTheme="minorHAnsi" w:hAnsiTheme="minorHAnsi"/>
          <w:lang w:val="es-ES_tradnl"/>
        </w:rPr>
        <w:t>el informe sobre los progresos realizados en la preparación del modelo de informes nacionales para la COP13</w:t>
      </w:r>
      <w:r w:rsidR="00871BF9" w:rsidRPr="00CD7E85">
        <w:rPr>
          <w:rFonts w:asciiTheme="minorHAnsi" w:hAnsiTheme="minorHAnsi"/>
          <w:lang w:val="es-ES_tradnl"/>
        </w:rPr>
        <w:t xml:space="preserve">; </w:t>
      </w:r>
      <w:r w:rsidR="00695325" w:rsidRPr="00CD7E85">
        <w:rPr>
          <w:rFonts w:asciiTheme="minorHAnsi" w:hAnsiTheme="minorHAnsi"/>
          <w:lang w:val="es-ES_tradnl"/>
        </w:rPr>
        <w:t>y la acreditación de Ciudad de Humedal</w:t>
      </w:r>
      <w:r w:rsidR="00871BF9" w:rsidRPr="00CD7E85">
        <w:rPr>
          <w:rFonts w:asciiTheme="minorHAnsi" w:hAnsiTheme="minorHAnsi"/>
          <w:lang w:val="es-ES_tradnl"/>
        </w:rPr>
        <w:t>.</w:t>
      </w:r>
    </w:p>
    <w:p w14:paraId="1B975776" w14:textId="77777777" w:rsidR="00871BF9" w:rsidRPr="00CD7E85" w:rsidRDefault="00871BF9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1803012B" w14:textId="79210158" w:rsidR="00252A6B" w:rsidRPr="00CD7E85" w:rsidRDefault="00D50240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11 del orden del día: </w:t>
      </w:r>
      <w:r w:rsidR="005754DA"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Plan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 xml:space="preserve"> de trabajo de la Secretaría para el trienio 2016-2018</w:t>
      </w:r>
    </w:p>
    <w:p w14:paraId="4650840B" w14:textId="77777777" w:rsidR="00252A6B" w:rsidRPr="00CD7E85" w:rsidRDefault="00252A6B" w:rsidP="00136237">
      <w:pPr>
        <w:pStyle w:val="ListParagraph"/>
        <w:suppressAutoHyphens/>
        <w:rPr>
          <w:rFonts w:asciiTheme="minorHAnsi" w:hAnsiTheme="minorHAnsi"/>
          <w:lang w:val="es-ES_tradnl"/>
        </w:rPr>
      </w:pPr>
    </w:p>
    <w:p w14:paraId="19E68765" w14:textId="385C7BA6" w:rsidR="00252A6B" w:rsidRPr="00CD7E85" w:rsidRDefault="00080D5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en funciones</w:t>
      </w:r>
      <w:r w:rsidR="00252A6B" w:rsidRPr="00CD7E85">
        <w:rPr>
          <w:rFonts w:asciiTheme="minorHAnsi" w:hAnsiTheme="minorHAnsi"/>
          <w:lang w:val="es-ES_tradnl"/>
        </w:rPr>
        <w:t xml:space="preserve"> </w:t>
      </w:r>
      <w:r w:rsidR="002F3B20" w:rsidRPr="00CD7E85">
        <w:rPr>
          <w:rFonts w:asciiTheme="minorHAnsi" w:hAnsiTheme="minorHAnsi"/>
          <w:lang w:val="es-ES_tradnl"/>
        </w:rPr>
        <w:t xml:space="preserve">presentó el documento </w:t>
      </w:r>
      <w:r w:rsidR="00252A6B" w:rsidRPr="00CD7E85">
        <w:rPr>
          <w:rFonts w:asciiTheme="minorHAnsi" w:hAnsiTheme="minorHAnsi"/>
          <w:lang w:val="es-ES_tradnl"/>
        </w:rPr>
        <w:t xml:space="preserve">SC51-07, </w:t>
      </w:r>
      <w:r w:rsidR="00430A12" w:rsidRPr="00CD7E85">
        <w:rPr>
          <w:rFonts w:asciiTheme="minorHAnsi" w:hAnsiTheme="minorHAnsi"/>
          <w:i/>
          <w:lang w:val="es-ES_tradnl"/>
        </w:rPr>
        <w:t>Plan de trabajo de la Secretaría para el trienio 2016-2018</w:t>
      </w:r>
      <w:r w:rsidR="00430A12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 xml:space="preserve">indicando que </w:t>
      </w:r>
      <w:r w:rsidR="00695325" w:rsidRPr="00CD7E85">
        <w:rPr>
          <w:rFonts w:asciiTheme="minorHAnsi" w:hAnsiTheme="minorHAnsi"/>
          <w:lang w:val="es-ES_tradnl"/>
        </w:rPr>
        <w:t>se trataba de</w:t>
      </w:r>
      <w:r w:rsidRPr="00CD7E85">
        <w:rPr>
          <w:rFonts w:asciiTheme="minorHAnsi" w:hAnsiTheme="minorHAnsi"/>
          <w:lang w:val="es-ES_tradnl"/>
        </w:rPr>
        <w:t xml:space="preserve"> una versión simplificada de una </w:t>
      </w:r>
      <w:r w:rsidR="00695325" w:rsidRPr="00CD7E85">
        <w:rPr>
          <w:rFonts w:asciiTheme="minorHAnsi" w:hAnsiTheme="minorHAnsi"/>
          <w:lang w:val="es-ES_tradnl"/>
        </w:rPr>
        <w:t xml:space="preserve">planilla </w:t>
      </w:r>
      <w:r w:rsidRPr="00CD7E85">
        <w:rPr>
          <w:rFonts w:asciiTheme="minorHAnsi" w:hAnsiTheme="minorHAnsi"/>
          <w:lang w:val="es-ES_tradnl"/>
        </w:rPr>
        <w:t xml:space="preserve">más detallada elaborada por la Secretaría en un taller de planificación celebrado en julio de </w:t>
      </w:r>
      <w:r w:rsidR="00252A6B" w:rsidRPr="00CD7E85">
        <w:rPr>
          <w:rFonts w:asciiTheme="minorHAnsi" w:hAnsiTheme="minorHAnsi"/>
          <w:lang w:val="es-ES_tradnl"/>
        </w:rPr>
        <w:t>2015</w:t>
      </w:r>
      <w:r w:rsidR="00ED688B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>en el que se habían reflejado las resoluciones de la COP12.</w:t>
      </w:r>
    </w:p>
    <w:p w14:paraId="3BE4E8A9" w14:textId="77777777" w:rsidR="00252A6B" w:rsidRPr="00CD7E85" w:rsidRDefault="00252A6B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239AFAB" w14:textId="6B43CF03" w:rsidR="00621CBF" w:rsidRPr="00CD7E85" w:rsidRDefault="00621CB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Colombia</w:t>
      </w:r>
      <w:r w:rsidRPr="00CD7E85">
        <w:rPr>
          <w:rFonts w:asciiTheme="minorHAnsi" w:hAnsiTheme="minorHAnsi"/>
          <w:lang w:val="es-ES_tradnl"/>
        </w:rPr>
        <w:t xml:space="preserve"> </w:t>
      </w:r>
      <w:r w:rsidR="00CD6F36" w:rsidRPr="00CD6F36">
        <w:rPr>
          <w:rFonts w:asciiTheme="minorHAnsi" w:hAnsiTheme="minorHAnsi"/>
          <w:lang w:val="es-ES_tradnl"/>
        </w:rPr>
        <w:t>señaló</w:t>
      </w:r>
      <w:r w:rsidRPr="00CD7E85">
        <w:rPr>
          <w:rFonts w:asciiTheme="minorHAnsi" w:hAnsiTheme="minorHAnsi"/>
          <w:lang w:val="es-ES_tradnl"/>
        </w:rPr>
        <w:t xml:space="preserve"> que algunos indicadores estaban repetidos y que no todos estaban claramente </w:t>
      </w:r>
      <w:r w:rsidR="00CD6F36">
        <w:rPr>
          <w:rFonts w:asciiTheme="minorHAnsi" w:hAnsiTheme="minorHAnsi"/>
          <w:lang w:val="es-ES_tradnl"/>
        </w:rPr>
        <w:t xml:space="preserve">relacionados con las metas, como </w:t>
      </w:r>
      <w:r w:rsidR="00DD6A74">
        <w:rPr>
          <w:rFonts w:asciiTheme="minorHAnsi" w:hAnsiTheme="minorHAnsi"/>
          <w:lang w:val="es-ES_tradnl"/>
        </w:rPr>
        <w:t xml:space="preserve">por ejemplo </w:t>
      </w:r>
      <w:r w:rsidR="00CD6F36">
        <w:rPr>
          <w:rFonts w:asciiTheme="minorHAnsi" w:hAnsiTheme="minorHAnsi"/>
          <w:lang w:val="es-ES_tradnl"/>
        </w:rPr>
        <w:t xml:space="preserve">los indicadores correspondientes a la </w:t>
      </w:r>
      <w:r w:rsidR="00DD6A74">
        <w:rPr>
          <w:rFonts w:asciiTheme="minorHAnsi" w:hAnsiTheme="minorHAnsi"/>
          <w:lang w:val="es-ES_tradnl"/>
        </w:rPr>
        <w:t>Meta 17</w:t>
      </w:r>
      <w:r w:rsidR="00CD6F36">
        <w:rPr>
          <w:rFonts w:asciiTheme="minorHAnsi" w:hAnsiTheme="minorHAnsi"/>
          <w:lang w:val="es-ES_tradnl"/>
        </w:rPr>
        <w:t>.</w:t>
      </w:r>
    </w:p>
    <w:p w14:paraId="03B27CDC" w14:textId="77777777" w:rsidR="00621CBF" w:rsidRPr="00CD7E85" w:rsidRDefault="00621CBF" w:rsidP="00621CBF">
      <w:pPr>
        <w:rPr>
          <w:rFonts w:asciiTheme="minorHAnsi" w:hAnsiTheme="minorHAnsi"/>
          <w:lang w:val="es-ES_tradnl"/>
        </w:rPr>
      </w:pPr>
    </w:p>
    <w:p w14:paraId="219C493D" w14:textId="48FC874D" w:rsidR="00621CBF" w:rsidRPr="00CD7E85" w:rsidRDefault="00621CB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DD6A74">
        <w:rPr>
          <w:rFonts w:asciiTheme="minorHAnsi" w:hAnsiTheme="minorHAnsi"/>
          <w:b/>
          <w:lang w:val="es-ES_tradnl"/>
        </w:rPr>
        <w:t>Nepal</w:t>
      </w:r>
      <w:r w:rsidRPr="00CD7E85">
        <w:rPr>
          <w:rFonts w:asciiTheme="minorHAnsi" w:hAnsiTheme="minorHAnsi"/>
          <w:lang w:val="es-ES_tradnl"/>
        </w:rPr>
        <w:t xml:space="preserve"> </w:t>
      </w:r>
      <w:r w:rsidR="00DD6A74">
        <w:rPr>
          <w:rFonts w:asciiTheme="minorHAnsi" w:hAnsiTheme="minorHAnsi"/>
          <w:lang w:val="es-ES_tradnl"/>
        </w:rPr>
        <w:t xml:space="preserve">indicó que </w:t>
      </w:r>
      <w:r w:rsidR="00186592">
        <w:rPr>
          <w:rFonts w:asciiTheme="minorHAnsi" w:hAnsiTheme="minorHAnsi"/>
          <w:lang w:val="es-ES_tradnl"/>
        </w:rPr>
        <w:t xml:space="preserve">en </w:t>
      </w:r>
      <w:r w:rsidR="00DD6A74">
        <w:rPr>
          <w:rFonts w:asciiTheme="minorHAnsi" w:hAnsiTheme="minorHAnsi"/>
          <w:lang w:val="es-ES_tradnl"/>
        </w:rPr>
        <w:t>la Meta 5 del Objetivo 2</w:t>
      </w:r>
      <w:r w:rsidRPr="00CD7E85">
        <w:rPr>
          <w:rFonts w:asciiTheme="minorHAnsi" w:hAnsiTheme="minorHAnsi"/>
          <w:lang w:val="es-ES_tradnl"/>
        </w:rPr>
        <w:t xml:space="preserve"> </w:t>
      </w:r>
      <w:r w:rsidR="00186592">
        <w:rPr>
          <w:rFonts w:asciiTheme="minorHAnsi" w:hAnsiTheme="minorHAnsi"/>
          <w:lang w:val="es-ES_tradnl"/>
        </w:rPr>
        <w:t xml:space="preserve">se </w:t>
      </w:r>
      <w:r w:rsidRPr="00CD7E85">
        <w:rPr>
          <w:rFonts w:asciiTheme="minorHAnsi" w:hAnsiTheme="minorHAnsi"/>
          <w:lang w:val="es-ES_tradnl"/>
        </w:rPr>
        <w:t>combinaba</w:t>
      </w:r>
      <w:r w:rsidR="00186592">
        <w:rPr>
          <w:rFonts w:asciiTheme="minorHAnsi" w:hAnsiTheme="minorHAnsi"/>
          <w:lang w:val="es-ES_tradnl"/>
        </w:rPr>
        <w:t>n</w:t>
      </w:r>
      <w:r w:rsidRPr="00CD7E85">
        <w:rPr>
          <w:rFonts w:asciiTheme="minorHAnsi" w:hAnsiTheme="minorHAnsi"/>
          <w:lang w:val="es-ES_tradnl"/>
        </w:rPr>
        <w:t xml:space="preserve"> resultados y actividades y </w:t>
      </w:r>
      <w:r w:rsidR="00186592">
        <w:rPr>
          <w:rFonts w:asciiTheme="minorHAnsi" w:hAnsiTheme="minorHAnsi"/>
          <w:lang w:val="es-ES_tradnl"/>
        </w:rPr>
        <w:t xml:space="preserve">opinó </w:t>
      </w:r>
      <w:r w:rsidRPr="00CD7E85">
        <w:rPr>
          <w:rFonts w:asciiTheme="minorHAnsi" w:hAnsiTheme="minorHAnsi"/>
          <w:lang w:val="es-ES_tradnl"/>
        </w:rPr>
        <w:t xml:space="preserve">que </w:t>
      </w:r>
      <w:r w:rsidR="00186592">
        <w:rPr>
          <w:rFonts w:asciiTheme="minorHAnsi" w:hAnsiTheme="minorHAnsi"/>
          <w:lang w:val="es-ES_tradnl"/>
        </w:rPr>
        <w:t xml:space="preserve">esta </w:t>
      </w:r>
      <w:r w:rsidRPr="00CD7E85">
        <w:rPr>
          <w:rFonts w:asciiTheme="minorHAnsi" w:hAnsiTheme="minorHAnsi"/>
          <w:lang w:val="es-ES_tradnl"/>
        </w:rPr>
        <w:t xml:space="preserve">se </w:t>
      </w:r>
      <w:r w:rsidR="00CD7E85" w:rsidRPr="00CD7E85">
        <w:rPr>
          <w:rFonts w:asciiTheme="minorHAnsi" w:hAnsiTheme="minorHAnsi"/>
          <w:lang w:val="es-ES_tradnl"/>
        </w:rPr>
        <w:t>debería</w:t>
      </w:r>
      <w:r w:rsidRPr="00CD7E85">
        <w:rPr>
          <w:rFonts w:asciiTheme="minorHAnsi" w:hAnsiTheme="minorHAnsi"/>
          <w:lang w:val="es-ES_tradnl"/>
        </w:rPr>
        <w:t xml:space="preserve"> </w:t>
      </w:r>
      <w:r w:rsidR="00CD7E85" w:rsidRPr="00CD7E85">
        <w:rPr>
          <w:rFonts w:asciiTheme="minorHAnsi" w:hAnsiTheme="minorHAnsi"/>
          <w:lang w:val="es-ES_tradnl"/>
        </w:rPr>
        <w:t>reformular</w:t>
      </w:r>
      <w:r w:rsidRPr="00CD7E85">
        <w:rPr>
          <w:rFonts w:asciiTheme="minorHAnsi" w:hAnsiTheme="minorHAnsi"/>
          <w:lang w:val="es-ES_tradnl"/>
        </w:rPr>
        <w:t>.</w:t>
      </w:r>
    </w:p>
    <w:p w14:paraId="7C31595F" w14:textId="77777777" w:rsidR="00621CBF" w:rsidRPr="00CD7E85" w:rsidRDefault="00621CBF" w:rsidP="00621CBF">
      <w:pPr>
        <w:rPr>
          <w:rFonts w:asciiTheme="minorHAnsi" w:hAnsiTheme="minorHAnsi"/>
          <w:lang w:val="es-ES_tradnl"/>
        </w:rPr>
      </w:pPr>
    </w:p>
    <w:p w14:paraId="57BE735C" w14:textId="015BA928" w:rsidR="00252A6B" w:rsidRPr="00CD7E85" w:rsidRDefault="00621CB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CD7E85" w:rsidRPr="00CD7E85">
        <w:rPr>
          <w:rFonts w:asciiTheme="minorHAnsi" w:hAnsiTheme="minorHAnsi"/>
          <w:lang w:val="es-ES_tradnl"/>
        </w:rPr>
        <w:t>observaron</w:t>
      </w:r>
      <w:r w:rsidRPr="00CD7E85">
        <w:rPr>
          <w:rFonts w:asciiTheme="minorHAnsi" w:hAnsiTheme="minorHAnsi"/>
          <w:lang w:val="es-ES_tradnl"/>
        </w:rPr>
        <w:t xml:space="preserve"> </w:t>
      </w:r>
      <w:r w:rsidR="00465043" w:rsidRPr="00CD7E85">
        <w:rPr>
          <w:rFonts w:asciiTheme="minorHAnsi" w:hAnsiTheme="minorHAnsi"/>
          <w:lang w:val="es-ES_tradnl"/>
        </w:rPr>
        <w:t xml:space="preserve">que no estaba clara la relación entre </w:t>
      </w:r>
      <w:r w:rsidR="00695325" w:rsidRPr="00CD7E85">
        <w:rPr>
          <w:rFonts w:asciiTheme="minorHAnsi" w:hAnsiTheme="minorHAnsi"/>
          <w:lang w:val="es-ES_tradnl"/>
        </w:rPr>
        <w:t>ese</w:t>
      </w:r>
      <w:r w:rsidR="00465043" w:rsidRPr="00CD7E85">
        <w:rPr>
          <w:rFonts w:asciiTheme="minorHAnsi" w:hAnsiTheme="minorHAnsi"/>
          <w:lang w:val="es-ES_tradnl"/>
        </w:rPr>
        <w:t xml:space="preserve"> documento y otros, particularmente los documentos </w:t>
      </w:r>
      <w:r w:rsidR="00252A6B" w:rsidRPr="00CD7E85">
        <w:rPr>
          <w:rFonts w:asciiTheme="minorHAnsi" w:hAnsiTheme="minorHAnsi"/>
          <w:lang w:val="es-ES_tradnl"/>
        </w:rPr>
        <w:t>SC51-03</w:t>
      </w:r>
      <w:r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i/>
          <w:lang w:val="es-ES_tradnl"/>
        </w:rPr>
        <w:t>Asuntos para el Comité Permanente suscitados por las resoluciones de la COP12</w:t>
      </w:r>
      <w:r w:rsidRPr="00CD7E85">
        <w:rPr>
          <w:rFonts w:asciiTheme="minorHAnsi" w:hAnsiTheme="minorHAnsi"/>
          <w:lang w:val="es-ES_tradnl"/>
        </w:rPr>
        <w:t>,</w:t>
      </w:r>
      <w:r w:rsidR="00FC20B2" w:rsidRPr="00CD7E85">
        <w:rPr>
          <w:rFonts w:asciiTheme="minorHAnsi" w:hAnsiTheme="minorHAnsi"/>
          <w:lang w:val="es-ES_tradnl"/>
        </w:rPr>
        <w:t xml:space="preserve"> y </w:t>
      </w:r>
      <w:r w:rsidR="00252A6B" w:rsidRPr="00CD7E85">
        <w:rPr>
          <w:rFonts w:asciiTheme="minorHAnsi" w:hAnsiTheme="minorHAnsi"/>
          <w:lang w:val="es-ES_tradnl"/>
        </w:rPr>
        <w:t>SC51-04</w:t>
      </w:r>
      <w:r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i/>
          <w:lang w:val="es-ES_tradnl"/>
        </w:rPr>
        <w:t>Costo de las me</w:t>
      </w:r>
      <w:r w:rsidR="00E500B8">
        <w:rPr>
          <w:rFonts w:asciiTheme="minorHAnsi" w:hAnsiTheme="minorHAnsi"/>
          <w:i/>
          <w:lang w:val="es-ES_tradnl"/>
        </w:rPr>
        <w:t>didas a tomar para aplicar las Resoluciones</w:t>
      </w:r>
      <w:r w:rsidRPr="00CD7E85">
        <w:rPr>
          <w:rFonts w:asciiTheme="minorHAnsi" w:hAnsiTheme="minorHAnsi"/>
          <w:i/>
          <w:lang w:val="es-ES_tradnl"/>
        </w:rPr>
        <w:t xml:space="preserve"> de la CoP12 durante el trienio 2016-2018</w:t>
      </w:r>
      <w:r w:rsidRPr="00CD7E85">
        <w:rPr>
          <w:rFonts w:asciiTheme="minorHAnsi" w:hAnsiTheme="minorHAnsi"/>
          <w:lang w:val="es-ES_tradnl"/>
        </w:rPr>
        <w:t xml:space="preserve">. </w:t>
      </w:r>
      <w:r w:rsidR="00346CDC" w:rsidRPr="00CD7E85">
        <w:rPr>
          <w:rFonts w:asciiTheme="minorHAnsi" w:hAnsiTheme="minorHAnsi"/>
          <w:lang w:val="es-ES_tradnl"/>
        </w:rPr>
        <w:t xml:space="preserve">El documento </w:t>
      </w:r>
      <w:r w:rsidR="00465043" w:rsidRPr="00CD7E85">
        <w:rPr>
          <w:rFonts w:asciiTheme="minorHAnsi" w:hAnsiTheme="minorHAnsi"/>
          <w:lang w:val="es-ES_tradnl"/>
        </w:rPr>
        <w:t xml:space="preserve">no parecía tener en cuenta todas las resoluciones de la COP12 y tampoco distinguía entre las actividades en curso y las actividades nuevas propuestas. Algunos de los indicadores </w:t>
      </w:r>
      <w:r w:rsidR="00CF437C" w:rsidRPr="00CD7E85">
        <w:rPr>
          <w:rFonts w:asciiTheme="minorHAnsi" w:hAnsiTheme="minorHAnsi"/>
          <w:lang w:val="es-ES_tradnl"/>
        </w:rPr>
        <w:t>propuestos</w:t>
      </w:r>
      <w:r w:rsidR="00346CDC" w:rsidRPr="00CD7E85">
        <w:rPr>
          <w:rFonts w:asciiTheme="minorHAnsi" w:hAnsiTheme="minorHAnsi"/>
          <w:lang w:val="es-ES_tradnl"/>
        </w:rPr>
        <w:t xml:space="preserve"> estaban </w:t>
      </w:r>
      <w:r w:rsidR="00465043" w:rsidRPr="00CD7E85">
        <w:rPr>
          <w:rFonts w:asciiTheme="minorHAnsi" w:hAnsiTheme="minorHAnsi"/>
          <w:lang w:val="es-ES_tradnl"/>
        </w:rPr>
        <w:t>duplicados y en el caso de algunos no estaba claro cuál era la relación con actividades concretas; tampoco estaba claro en todos los casos cómo se podían utilizar para mostrar si la Secretaría estaba logrando contribuir al cumplimiento de las metas o no</w:t>
      </w:r>
      <w:r w:rsidR="00252A6B" w:rsidRPr="00CD7E85">
        <w:rPr>
          <w:rFonts w:asciiTheme="minorHAnsi" w:hAnsiTheme="minorHAnsi"/>
          <w:lang w:val="es-ES_tradnl"/>
        </w:rPr>
        <w:t>.</w:t>
      </w:r>
    </w:p>
    <w:p w14:paraId="405C73B4" w14:textId="77777777" w:rsidR="00252A6B" w:rsidRPr="00CD7E85" w:rsidRDefault="00252A6B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43A404D5" w14:textId="453F4E1A" w:rsidR="00621CBF" w:rsidRPr="00CD7E85" w:rsidRDefault="00621CB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también afirmó que este documento debería estar en </w:t>
      </w:r>
      <w:r w:rsidR="00CD7E85" w:rsidRPr="00CD7E85">
        <w:rPr>
          <w:rFonts w:asciiTheme="minorHAnsi" w:hAnsiTheme="minorHAnsi"/>
          <w:lang w:val="es-ES_tradnl"/>
        </w:rPr>
        <w:t>consonancia</w:t>
      </w:r>
      <w:r w:rsidRPr="00CD7E85">
        <w:rPr>
          <w:rFonts w:asciiTheme="minorHAnsi" w:hAnsiTheme="minorHAnsi"/>
          <w:lang w:val="es-ES_tradnl"/>
        </w:rPr>
        <w:t xml:space="preserve"> con los documentos SC51-03 y SC51-04.</w:t>
      </w:r>
    </w:p>
    <w:p w14:paraId="5062D338" w14:textId="77777777" w:rsidR="00621CBF" w:rsidRPr="00CD7E85" w:rsidRDefault="00621CBF" w:rsidP="00621CBF">
      <w:pPr>
        <w:rPr>
          <w:rFonts w:asciiTheme="minorHAnsi" w:hAnsiTheme="minorHAnsi"/>
          <w:lang w:val="es-ES_tradnl"/>
        </w:rPr>
      </w:pPr>
    </w:p>
    <w:p w14:paraId="2B474C26" w14:textId="3122A82C" w:rsidR="003F5858" w:rsidRPr="00CD7E85" w:rsidRDefault="00621CB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Japón</w:t>
      </w:r>
      <w:r w:rsidRPr="00CD7E85">
        <w:rPr>
          <w:rFonts w:asciiTheme="minorHAnsi" w:hAnsiTheme="minorHAnsi"/>
          <w:lang w:val="es-ES_tradnl"/>
        </w:rPr>
        <w:t xml:space="preserve"> </w:t>
      </w:r>
      <w:r w:rsidR="00E500B8" w:rsidRPr="00E500B8">
        <w:rPr>
          <w:rFonts w:asciiTheme="minorHAnsi" w:hAnsiTheme="minorHAnsi"/>
          <w:lang w:val="es-ES_tradnl"/>
        </w:rPr>
        <w:t>expresó su acuerdo con las observaciones de</w:t>
      </w:r>
      <w:r w:rsidRPr="00CD7E85">
        <w:rPr>
          <w:rFonts w:asciiTheme="minorHAnsi" w:hAnsiTheme="minorHAnsi"/>
          <w:lang w:val="es-ES_tradnl"/>
        </w:rPr>
        <w:t xml:space="preserve"> los Estados Unidos de América y consideró que </w:t>
      </w:r>
      <w:r w:rsidR="003F5858" w:rsidRPr="00CD7E85">
        <w:rPr>
          <w:rFonts w:asciiTheme="minorHAnsi" w:hAnsiTheme="minorHAnsi"/>
          <w:lang w:val="es-ES_tradnl"/>
        </w:rPr>
        <w:t xml:space="preserve">se </w:t>
      </w:r>
      <w:r w:rsidR="00CD7E85" w:rsidRPr="00CD7E85">
        <w:rPr>
          <w:rFonts w:asciiTheme="minorHAnsi" w:hAnsiTheme="minorHAnsi"/>
          <w:lang w:val="es-ES_tradnl"/>
        </w:rPr>
        <w:t>debería</w:t>
      </w:r>
      <w:r w:rsidR="003F5858" w:rsidRPr="00CD7E85">
        <w:rPr>
          <w:rFonts w:asciiTheme="minorHAnsi" w:hAnsiTheme="minorHAnsi"/>
          <w:lang w:val="es-ES_tradnl"/>
        </w:rPr>
        <w:t xml:space="preserve"> indicar claramente si las actividades estaban directamente basadas en resoluciones o no.</w:t>
      </w:r>
    </w:p>
    <w:p w14:paraId="0210E856" w14:textId="77777777" w:rsidR="003F5858" w:rsidRPr="00CD7E85" w:rsidRDefault="003F5858" w:rsidP="003F5858">
      <w:pPr>
        <w:rPr>
          <w:rFonts w:asciiTheme="minorHAnsi" w:hAnsiTheme="minorHAnsi"/>
          <w:lang w:val="es-ES_tradnl"/>
        </w:rPr>
      </w:pPr>
    </w:p>
    <w:p w14:paraId="150D2F17" w14:textId="3D9C18CE" w:rsidR="003F5858" w:rsidRPr="00CD7E85" w:rsidRDefault="003F5858" w:rsidP="00833106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Sudáfrica</w:t>
      </w:r>
      <w:r w:rsidR="00621CBF" w:rsidRPr="00CD7E85">
        <w:rPr>
          <w:rFonts w:asciiTheme="minorHAnsi" w:hAnsiTheme="minorHAnsi"/>
          <w:lang w:val="es-ES_tradnl"/>
        </w:rPr>
        <w:t xml:space="preserve"> </w:t>
      </w:r>
      <w:r w:rsidR="00A73BDE" w:rsidRPr="00CD7E85">
        <w:rPr>
          <w:rFonts w:asciiTheme="minorHAnsi" w:hAnsiTheme="minorHAnsi"/>
          <w:lang w:val="es-ES_tradnl"/>
        </w:rPr>
        <w:t xml:space="preserve">puso de relieve </w:t>
      </w:r>
      <w:r w:rsidR="00833106">
        <w:rPr>
          <w:rFonts w:asciiTheme="minorHAnsi" w:hAnsiTheme="minorHAnsi"/>
          <w:lang w:val="es-ES_tradnl"/>
        </w:rPr>
        <w:t xml:space="preserve">la importancia de garantizar </w:t>
      </w:r>
      <w:r w:rsidR="00A73BDE" w:rsidRPr="00CD7E85">
        <w:rPr>
          <w:rFonts w:asciiTheme="minorHAnsi" w:hAnsiTheme="minorHAnsi"/>
          <w:lang w:val="es-ES_tradnl"/>
        </w:rPr>
        <w:t xml:space="preserve">que los indicadores </w:t>
      </w:r>
      <w:r w:rsidR="00833106">
        <w:rPr>
          <w:rFonts w:asciiTheme="minorHAnsi" w:hAnsiTheme="minorHAnsi"/>
          <w:lang w:val="es-ES_tradnl"/>
        </w:rPr>
        <w:t>fueran</w:t>
      </w:r>
      <w:r w:rsidRPr="00CD7E85">
        <w:rPr>
          <w:rFonts w:asciiTheme="minorHAnsi" w:hAnsiTheme="minorHAnsi"/>
          <w:lang w:val="es-ES_tradnl"/>
        </w:rPr>
        <w:t xml:space="preserve"> </w:t>
      </w:r>
      <w:r w:rsidR="00A73BDE" w:rsidRPr="00CD7E85">
        <w:rPr>
          <w:rFonts w:asciiTheme="minorHAnsi" w:hAnsiTheme="minorHAnsi"/>
          <w:lang w:val="es-ES_tradnl"/>
        </w:rPr>
        <w:t xml:space="preserve">medibles </w:t>
      </w:r>
      <w:r w:rsidRPr="00CD7E85">
        <w:rPr>
          <w:rFonts w:asciiTheme="minorHAnsi" w:hAnsiTheme="minorHAnsi"/>
          <w:lang w:val="es-ES_tradnl"/>
        </w:rPr>
        <w:t xml:space="preserve">y </w:t>
      </w:r>
      <w:r w:rsidR="00DE538D" w:rsidRPr="00CD7E85">
        <w:rPr>
          <w:rFonts w:asciiTheme="minorHAnsi" w:hAnsiTheme="minorHAnsi"/>
          <w:lang w:val="es-ES_tradnl"/>
        </w:rPr>
        <w:t xml:space="preserve">sugirió que, en la Meta 19, todos los </w:t>
      </w:r>
      <w:r w:rsidR="00CF437C" w:rsidRPr="00CD7E85">
        <w:rPr>
          <w:rFonts w:asciiTheme="minorHAnsi" w:hAnsiTheme="minorHAnsi"/>
          <w:lang w:val="es-ES_tradnl"/>
        </w:rPr>
        <w:t>documentos</w:t>
      </w:r>
      <w:r w:rsidR="00DE538D" w:rsidRPr="00CD7E85">
        <w:rPr>
          <w:rFonts w:asciiTheme="minorHAnsi" w:hAnsiTheme="minorHAnsi"/>
          <w:lang w:val="es-ES_tradnl"/>
        </w:rPr>
        <w:t xml:space="preserve"> </w:t>
      </w:r>
      <w:r w:rsidR="00A80201" w:rsidRPr="00CD7E85">
        <w:rPr>
          <w:rFonts w:asciiTheme="minorHAnsi" w:hAnsiTheme="minorHAnsi"/>
          <w:lang w:val="es-ES_tradnl"/>
        </w:rPr>
        <w:t xml:space="preserve">fueran </w:t>
      </w:r>
      <w:r w:rsidR="00833106">
        <w:rPr>
          <w:rFonts w:asciiTheme="minorHAnsi" w:hAnsiTheme="minorHAnsi"/>
          <w:lang w:val="es-ES_tradnl"/>
        </w:rPr>
        <w:t>revisados por homólogos</w:t>
      </w:r>
      <w:r w:rsidR="00A80201" w:rsidRPr="00CD7E85">
        <w:rPr>
          <w:rFonts w:asciiTheme="minorHAnsi" w:hAnsiTheme="minorHAnsi"/>
          <w:lang w:val="es-ES_tradnl"/>
        </w:rPr>
        <w:t xml:space="preserve"> </w:t>
      </w:r>
      <w:r w:rsidR="00DE538D" w:rsidRPr="00CD7E85">
        <w:rPr>
          <w:rFonts w:asciiTheme="minorHAnsi" w:hAnsiTheme="minorHAnsi"/>
          <w:lang w:val="es-ES_tradnl"/>
        </w:rPr>
        <w:t xml:space="preserve">antes de su </w:t>
      </w:r>
      <w:r w:rsidR="00CD7E85" w:rsidRPr="00CD7E85">
        <w:rPr>
          <w:rFonts w:asciiTheme="minorHAnsi" w:hAnsiTheme="minorHAnsi"/>
          <w:lang w:val="es-ES_tradnl"/>
        </w:rPr>
        <w:t>distribución</w:t>
      </w:r>
      <w:r w:rsidR="00A80201" w:rsidRPr="00CD7E85">
        <w:rPr>
          <w:rFonts w:asciiTheme="minorHAnsi" w:hAnsiTheme="minorHAnsi"/>
          <w:lang w:val="es-ES_tradnl"/>
        </w:rPr>
        <w:t>.</w:t>
      </w:r>
    </w:p>
    <w:p w14:paraId="2C441625" w14:textId="77777777" w:rsidR="003F5858" w:rsidRPr="00CD7E85" w:rsidRDefault="003F5858" w:rsidP="003F5858">
      <w:pPr>
        <w:rPr>
          <w:rFonts w:asciiTheme="minorHAnsi" w:hAnsiTheme="minorHAnsi"/>
          <w:lang w:val="es-ES_tradnl"/>
        </w:rPr>
      </w:pPr>
    </w:p>
    <w:p w14:paraId="4F92050A" w14:textId="256D9982" w:rsidR="00252A6B" w:rsidRPr="00CD7E85" w:rsidRDefault="003F5858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Suiza</w:t>
      </w:r>
      <w:r w:rsidRPr="00CD7E85">
        <w:rPr>
          <w:rFonts w:asciiTheme="minorHAnsi" w:hAnsiTheme="minorHAnsi"/>
          <w:lang w:val="es-ES_tradnl"/>
        </w:rPr>
        <w:t xml:space="preserve"> propuso </w:t>
      </w:r>
      <w:r w:rsidR="00A80201" w:rsidRPr="00CD7E85">
        <w:rPr>
          <w:rFonts w:asciiTheme="minorHAnsi" w:hAnsiTheme="minorHAnsi"/>
          <w:lang w:val="es-ES_tradnl"/>
        </w:rPr>
        <w:t>que</w:t>
      </w:r>
      <w:r w:rsidR="00DE538D" w:rsidRPr="00CD7E85">
        <w:rPr>
          <w:rFonts w:asciiTheme="minorHAnsi" w:hAnsiTheme="minorHAnsi"/>
          <w:lang w:val="es-ES_tradnl"/>
        </w:rPr>
        <w:t xml:space="preserve"> se establecieran hitos realistas para cada año del trienio</w:t>
      </w:r>
      <w:r w:rsidR="00252A6B" w:rsidRPr="00CD7E85">
        <w:rPr>
          <w:rFonts w:asciiTheme="minorHAnsi" w:hAnsiTheme="minorHAnsi"/>
          <w:lang w:val="es-ES_tradnl"/>
        </w:rPr>
        <w:t xml:space="preserve"> 2016-2018.</w:t>
      </w:r>
    </w:p>
    <w:p w14:paraId="32A88B4D" w14:textId="77777777" w:rsidR="003F5858" w:rsidRPr="00CD7E85" w:rsidRDefault="003F5858" w:rsidP="003F5858">
      <w:pPr>
        <w:rPr>
          <w:rFonts w:asciiTheme="minorHAnsi" w:hAnsiTheme="minorHAnsi"/>
          <w:lang w:val="es-ES_tradnl"/>
        </w:rPr>
      </w:pPr>
    </w:p>
    <w:p w14:paraId="78A6D0E3" w14:textId="77777777" w:rsidR="003F5858" w:rsidRPr="00CD7E85" w:rsidRDefault="003F5858" w:rsidP="003F5858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2FD836FC" w14:textId="0421631E" w:rsidR="00252A6B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252A6B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</w:t>
      </w:r>
      <w:r w:rsidR="000179EE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-</w:t>
      </w:r>
      <w:r w:rsidR="00833106">
        <w:rPr>
          <w:rFonts w:asciiTheme="minorHAnsi" w:hAnsiTheme="minorHAnsi"/>
          <w:b/>
          <w:kern w:val="0"/>
          <w:sz w:val="22"/>
          <w:szCs w:val="22"/>
          <w:lang w:val="es-ES_tradnl"/>
        </w:rPr>
        <w:t>10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252A6B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encargó a la Secretaría que preparara una versión revisada del </w:t>
      </w:r>
      <w:r w:rsidR="00833106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p</w:t>
      </w:r>
      <w:r w:rsidR="00D50240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lan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de trabajo de la Secretaría para el trienio 2016-2018 teniendo en cuenta las observaciones realizadas para su examen por la reunión SC52</w:t>
      </w:r>
      <w:r w:rsidR="00252A6B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14C24009" w14:textId="77777777" w:rsidR="00350824" w:rsidRPr="00CD7E85" w:rsidRDefault="00350824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7B1F4E9D" w14:textId="64F2B61C" w:rsidR="00350824" w:rsidRPr="00CD7E85" w:rsidRDefault="00D50240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12 del orden del día: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Informe sobre las iniciativas regionales en el marco de la Convención y la aprobación de nuevas iniciativas para el período 2016-2018</w:t>
      </w:r>
    </w:p>
    <w:p w14:paraId="7B17E9D2" w14:textId="77777777" w:rsidR="00350824" w:rsidRPr="00CD7E85" w:rsidRDefault="00350824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5F72292E" w14:textId="3BA7DBB3" w:rsidR="00350824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Secretaría </w:t>
      </w:r>
      <w:r w:rsidR="00DE538D" w:rsidRPr="00CD7E85">
        <w:rPr>
          <w:rFonts w:asciiTheme="minorHAnsi" w:hAnsiTheme="minorHAnsi"/>
          <w:lang w:val="es-ES_tradnl"/>
        </w:rPr>
        <w:t>presentó los documentos</w:t>
      </w:r>
      <w:r w:rsidR="00350824" w:rsidRPr="00CD7E85">
        <w:rPr>
          <w:rFonts w:asciiTheme="minorHAnsi" w:hAnsiTheme="minorHAnsi"/>
          <w:lang w:val="es-ES_tradnl"/>
        </w:rPr>
        <w:t xml:space="preserve"> SC51-11</w:t>
      </w:r>
      <w:r w:rsidR="00494E69" w:rsidRPr="00CD7E85">
        <w:rPr>
          <w:rFonts w:asciiTheme="minorHAnsi" w:hAnsiTheme="minorHAnsi"/>
          <w:lang w:val="es-ES_tradnl"/>
        </w:rPr>
        <w:t xml:space="preserve">, </w:t>
      </w:r>
      <w:r w:rsidR="00494E69" w:rsidRPr="00CD7E85">
        <w:rPr>
          <w:rFonts w:asciiTheme="minorHAnsi" w:hAnsiTheme="minorHAnsi"/>
          <w:i/>
          <w:lang w:val="es-ES_tradnl"/>
        </w:rPr>
        <w:t xml:space="preserve">Iniciativas regionales en el marco de la </w:t>
      </w:r>
      <w:r w:rsidR="00CD7E85" w:rsidRPr="00CD7E85">
        <w:rPr>
          <w:rFonts w:asciiTheme="minorHAnsi" w:hAnsiTheme="minorHAnsi"/>
          <w:i/>
          <w:lang w:val="es-ES_tradnl"/>
        </w:rPr>
        <w:t>Convención</w:t>
      </w:r>
      <w:r w:rsidR="00494E69" w:rsidRPr="00CD7E85">
        <w:rPr>
          <w:rFonts w:asciiTheme="minorHAnsi" w:hAnsiTheme="minorHAnsi"/>
          <w:i/>
          <w:lang w:val="es-ES_tradnl"/>
        </w:rPr>
        <w:t xml:space="preserve"> de Ramsar</w:t>
      </w:r>
      <w:r w:rsidR="00494E69" w:rsidRPr="00CD7E85">
        <w:rPr>
          <w:rFonts w:asciiTheme="minorHAnsi" w:hAnsiTheme="minorHAnsi"/>
          <w:lang w:val="es-ES_tradnl"/>
        </w:rPr>
        <w:t>,</w:t>
      </w:r>
      <w:r w:rsidR="00FC20B2" w:rsidRPr="00CD7E85">
        <w:rPr>
          <w:rFonts w:asciiTheme="minorHAnsi" w:hAnsiTheme="minorHAnsi"/>
          <w:lang w:val="es-ES_tradnl"/>
        </w:rPr>
        <w:t xml:space="preserve"> y </w:t>
      </w:r>
      <w:r w:rsidR="00350824" w:rsidRPr="00CD7E85">
        <w:rPr>
          <w:rFonts w:asciiTheme="minorHAnsi" w:hAnsiTheme="minorHAnsi"/>
          <w:lang w:val="es-ES_tradnl"/>
        </w:rPr>
        <w:t>SC51-12</w:t>
      </w:r>
      <w:r w:rsidR="00494E69" w:rsidRPr="00CD7E85">
        <w:rPr>
          <w:rFonts w:asciiTheme="minorHAnsi" w:hAnsiTheme="minorHAnsi"/>
          <w:lang w:val="es-ES_tradnl"/>
        </w:rPr>
        <w:t xml:space="preserve">, </w:t>
      </w:r>
      <w:r w:rsidR="00CD7E85" w:rsidRPr="00CD7E85">
        <w:rPr>
          <w:rFonts w:asciiTheme="minorHAnsi" w:hAnsiTheme="minorHAnsi"/>
          <w:i/>
          <w:lang w:val="es-ES_tradnl"/>
        </w:rPr>
        <w:t>Propuestas</w:t>
      </w:r>
      <w:r w:rsidR="00494E69" w:rsidRPr="00CD7E85">
        <w:rPr>
          <w:rFonts w:asciiTheme="minorHAnsi" w:hAnsiTheme="minorHAnsi"/>
          <w:i/>
          <w:lang w:val="es-ES_tradnl"/>
        </w:rPr>
        <w:t xml:space="preserve"> de </w:t>
      </w:r>
      <w:r w:rsidR="00CD7E85" w:rsidRPr="00CD7E85">
        <w:rPr>
          <w:rFonts w:asciiTheme="minorHAnsi" w:hAnsiTheme="minorHAnsi"/>
          <w:i/>
          <w:lang w:val="es-ES_tradnl"/>
        </w:rPr>
        <w:t>nuevas</w:t>
      </w:r>
      <w:r w:rsidR="00494E69" w:rsidRPr="00CD7E85">
        <w:rPr>
          <w:rFonts w:asciiTheme="minorHAnsi" w:hAnsiTheme="minorHAnsi"/>
          <w:i/>
          <w:lang w:val="es-ES_tradnl"/>
        </w:rPr>
        <w:t xml:space="preserve"> iniciativas regionales de Ramsar</w:t>
      </w:r>
      <w:r w:rsidR="00494E69" w:rsidRPr="00CD7E85">
        <w:rPr>
          <w:rFonts w:asciiTheme="minorHAnsi" w:hAnsiTheme="minorHAnsi"/>
          <w:lang w:val="es-ES_tradnl"/>
        </w:rPr>
        <w:t>,</w:t>
      </w:r>
      <w:r w:rsidR="00350824" w:rsidRPr="00CD7E85">
        <w:rPr>
          <w:rFonts w:asciiTheme="minorHAnsi" w:hAnsiTheme="minorHAnsi"/>
          <w:lang w:val="es-ES_tradnl"/>
        </w:rPr>
        <w:t xml:space="preserve"> </w:t>
      </w:r>
      <w:r w:rsidR="00DE538D" w:rsidRPr="00CD7E85">
        <w:rPr>
          <w:rFonts w:asciiTheme="minorHAnsi" w:hAnsiTheme="minorHAnsi"/>
          <w:lang w:val="es-ES_tradnl"/>
        </w:rPr>
        <w:t xml:space="preserve">y realizó una </w:t>
      </w:r>
      <w:r w:rsidR="00695325" w:rsidRPr="00CD7E85">
        <w:rPr>
          <w:rFonts w:asciiTheme="minorHAnsi" w:hAnsiTheme="minorHAnsi"/>
          <w:lang w:val="es-ES_tradnl"/>
        </w:rPr>
        <w:t>presentación</w:t>
      </w:r>
      <w:r w:rsidR="00DE538D" w:rsidRPr="00CD7E85">
        <w:rPr>
          <w:rFonts w:asciiTheme="minorHAnsi" w:hAnsiTheme="minorHAnsi"/>
          <w:lang w:val="es-ES_tradnl"/>
        </w:rPr>
        <w:t xml:space="preserve"> en la que</w:t>
      </w:r>
      <w:r w:rsidR="00A80201" w:rsidRPr="00CD7E85">
        <w:rPr>
          <w:rFonts w:asciiTheme="minorHAnsi" w:hAnsiTheme="minorHAnsi"/>
          <w:lang w:val="es-ES_tradnl"/>
        </w:rPr>
        <w:t xml:space="preserve"> se resumían</w:t>
      </w:r>
      <w:r w:rsidR="00DE538D" w:rsidRPr="00CD7E85">
        <w:rPr>
          <w:rFonts w:asciiTheme="minorHAnsi" w:hAnsiTheme="minorHAnsi"/>
          <w:lang w:val="es-ES_tradnl"/>
        </w:rPr>
        <w:t xml:space="preserve"> los resultados de una </w:t>
      </w:r>
      <w:r w:rsidR="00695325" w:rsidRPr="00CD7E85">
        <w:rPr>
          <w:rFonts w:asciiTheme="minorHAnsi" w:hAnsiTheme="minorHAnsi"/>
          <w:lang w:val="es-ES_tradnl"/>
        </w:rPr>
        <w:t>reunión</w:t>
      </w:r>
      <w:r w:rsidR="00DE538D" w:rsidRPr="00CD7E85">
        <w:rPr>
          <w:rFonts w:asciiTheme="minorHAnsi" w:hAnsiTheme="minorHAnsi"/>
          <w:lang w:val="es-ES_tradnl"/>
        </w:rPr>
        <w:t xml:space="preserve"> sobre las</w:t>
      </w:r>
      <w:r w:rsidR="00A80201" w:rsidRPr="00CD7E85">
        <w:rPr>
          <w:rFonts w:asciiTheme="minorHAnsi" w:hAnsiTheme="minorHAnsi"/>
          <w:lang w:val="es-ES_tradnl"/>
        </w:rPr>
        <w:t xml:space="preserve"> iniciativas regionales de</w:t>
      </w:r>
      <w:r w:rsidR="00DE538D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>R</w:t>
      </w:r>
      <w:r w:rsidR="00A167B5" w:rsidRPr="00CD7E85">
        <w:rPr>
          <w:rFonts w:asciiTheme="minorHAnsi" w:hAnsiTheme="minorHAnsi"/>
          <w:lang w:val="es-ES_tradnl"/>
        </w:rPr>
        <w:t xml:space="preserve">amsar </w:t>
      </w:r>
      <w:r w:rsidR="00A80201" w:rsidRPr="00CD7E85">
        <w:rPr>
          <w:rFonts w:asciiTheme="minorHAnsi" w:hAnsiTheme="minorHAnsi"/>
          <w:lang w:val="es-ES_tradnl"/>
        </w:rPr>
        <w:t xml:space="preserve">celebrada el domingo 22 de noviembre </w:t>
      </w:r>
      <w:r w:rsidR="007C06EF" w:rsidRPr="00CD7E85">
        <w:rPr>
          <w:rFonts w:asciiTheme="minorHAnsi" w:hAnsiTheme="minorHAnsi"/>
          <w:lang w:val="es-ES_tradnl"/>
        </w:rPr>
        <w:t>de</w:t>
      </w:r>
      <w:r w:rsidR="00350824" w:rsidRPr="00CD7E85">
        <w:rPr>
          <w:rFonts w:asciiTheme="minorHAnsi" w:hAnsiTheme="minorHAnsi"/>
          <w:lang w:val="es-ES_tradnl"/>
        </w:rPr>
        <w:t xml:space="preserve"> 2015.</w:t>
      </w:r>
    </w:p>
    <w:p w14:paraId="39A2A859" w14:textId="77777777" w:rsidR="00350824" w:rsidRPr="00CD7E85" w:rsidRDefault="00350824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239FAA7" w14:textId="1774A4C0" w:rsidR="00494E69" w:rsidRPr="00CD7E85" w:rsidRDefault="00494E69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consideró que </w:t>
      </w:r>
      <w:r w:rsidR="004A16F1" w:rsidRPr="00CD7E85">
        <w:rPr>
          <w:rFonts w:asciiTheme="minorHAnsi" w:hAnsiTheme="minorHAnsi"/>
          <w:lang w:val="es-ES_tradnl"/>
        </w:rPr>
        <w:t xml:space="preserve">para el Comité </w:t>
      </w:r>
      <w:r w:rsidR="00DE538D" w:rsidRPr="00CD7E85">
        <w:rPr>
          <w:rFonts w:asciiTheme="minorHAnsi" w:hAnsiTheme="minorHAnsi"/>
          <w:lang w:val="es-ES_tradnl"/>
        </w:rPr>
        <w:t xml:space="preserve">era </w:t>
      </w:r>
      <w:r w:rsidR="00695325" w:rsidRPr="00CD7E85">
        <w:rPr>
          <w:rFonts w:asciiTheme="minorHAnsi" w:hAnsiTheme="minorHAnsi"/>
          <w:lang w:val="es-ES_tradnl"/>
        </w:rPr>
        <w:t>difícil</w:t>
      </w:r>
      <w:r w:rsidR="004A16F1" w:rsidRPr="00CD7E85">
        <w:rPr>
          <w:rFonts w:asciiTheme="minorHAnsi" w:hAnsiTheme="minorHAnsi"/>
          <w:lang w:val="es-ES_tradnl"/>
        </w:rPr>
        <w:t xml:space="preserve"> hacer suyo un infor</w:t>
      </w:r>
      <w:r w:rsidR="00695325" w:rsidRPr="00CD7E85">
        <w:rPr>
          <w:rFonts w:asciiTheme="minorHAnsi" w:hAnsiTheme="minorHAnsi"/>
          <w:lang w:val="es-ES_tradnl"/>
        </w:rPr>
        <w:t>me</w:t>
      </w:r>
      <w:r w:rsidR="004A16F1" w:rsidRPr="00CD7E85">
        <w:rPr>
          <w:rFonts w:asciiTheme="minorHAnsi" w:hAnsiTheme="minorHAnsi"/>
          <w:lang w:val="es-ES_tradnl"/>
        </w:rPr>
        <w:t xml:space="preserve"> oral</w:t>
      </w:r>
      <w:r w:rsidR="00DE538D" w:rsidRPr="00CD7E85">
        <w:rPr>
          <w:rFonts w:asciiTheme="minorHAnsi" w:hAnsiTheme="minorHAnsi"/>
          <w:lang w:val="es-ES_tradnl"/>
        </w:rPr>
        <w:t xml:space="preserve"> como el que se había </w:t>
      </w:r>
      <w:r w:rsidR="009B4203" w:rsidRPr="00CD7E85">
        <w:rPr>
          <w:rFonts w:asciiTheme="minorHAnsi" w:hAnsiTheme="minorHAnsi"/>
          <w:lang w:val="es-ES_tradnl"/>
        </w:rPr>
        <w:t>realizado</w:t>
      </w:r>
      <w:r w:rsidR="00DE538D" w:rsidRPr="00CD7E85">
        <w:rPr>
          <w:rFonts w:asciiTheme="minorHAnsi" w:hAnsiTheme="minorHAnsi"/>
          <w:lang w:val="es-ES_tradnl"/>
        </w:rPr>
        <w:t xml:space="preserve"> sobre la </w:t>
      </w:r>
      <w:r w:rsidR="00695325" w:rsidRPr="00CD7E85">
        <w:rPr>
          <w:rFonts w:asciiTheme="minorHAnsi" w:hAnsiTheme="minorHAnsi"/>
          <w:lang w:val="es-ES_tradnl"/>
        </w:rPr>
        <w:t>reunión</w:t>
      </w:r>
      <w:r w:rsidR="00DE538D" w:rsidRPr="00CD7E85">
        <w:rPr>
          <w:rFonts w:asciiTheme="minorHAnsi" w:hAnsiTheme="minorHAnsi"/>
          <w:lang w:val="es-ES_tradnl"/>
        </w:rPr>
        <w:t xml:space="preserve"> del </w:t>
      </w:r>
      <w:r w:rsidR="00350824" w:rsidRPr="00CD7E85">
        <w:rPr>
          <w:rFonts w:asciiTheme="minorHAnsi" w:hAnsiTheme="minorHAnsi"/>
          <w:lang w:val="es-ES_tradnl"/>
        </w:rPr>
        <w:t xml:space="preserve">22 </w:t>
      </w:r>
      <w:r w:rsidR="007C06EF" w:rsidRPr="00CD7E85">
        <w:rPr>
          <w:rFonts w:asciiTheme="minorHAnsi" w:hAnsiTheme="minorHAnsi"/>
          <w:lang w:val="es-ES_tradnl"/>
        </w:rPr>
        <w:t>de noviembre</w:t>
      </w:r>
      <w:r w:rsidR="00DE538D" w:rsidRPr="00CD7E85">
        <w:rPr>
          <w:rFonts w:asciiTheme="minorHAnsi" w:hAnsiTheme="minorHAnsi"/>
          <w:lang w:val="es-ES_tradnl"/>
        </w:rPr>
        <w:t xml:space="preserve">. También </w:t>
      </w:r>
      <w:r w:rsidR="00833106" w:rsidRPr="00833106">
        <w:rPr>
          <w:rFonts w:asciiTheme="minorHAnsi" w:hAnsiTheme="minorHAnsi"/>
          <w:lang w:val="es-ES_tradnl"/>
        </w:rPr>
        <w:t>opinó</w:t>
      </w:r>
      <w:r w:rsidR="00DE538D" w:rsidRPr="00CD7E85">
        <w:rPr>
          <w:rFonts w:asciiTheme="minorHAnsi" w:hAnsiTheme="minorHAnsi"/>
          <w:lang w:val="es-ES_tradnl"/>
        </w:rPr>
        <w:t xml:space="preserve"> que no sería </w:t>
      </w:r>
      <w:r w:rsidR="009B4203" w:rsidRPr="00CD7E85">
        <w:rPr>
          <w:rFonts w:asciiTheme="minorHAnsi" w:hAnsiTheme="minorHAnsi"/>
          <w:lang w:val="es-ES_tradnl"/>
        </w:rPr>
        <w:t xml:space="preserve">adecuado que el Comité apoyara </w:t>
      </w:r>
      <w:r w:rsidR="00695325" w:rsidRPr="00CD7E85">
        <w:rPr>
          <w:rFonts w:asciiTheme="minorHAnsi" w:hAnsiTheme="minorHAnsi"/>
          <w:lang w:val="es-ES_tradnl"/>
        </w:rPr>
        <w:t>ninguna</w:t>
      </w:r>
      <w:r w:rsidR="00DE538D" w:rsidRPr="00CD7E85">
        <w:rPr>
          <w:rFonts w:asciiTheme="minorHAnsi" w:hAnsiTheme="minorHAnsi"/>
          <w:lang w:val="es-ES_tradnl"/>
        </w:rPr>
        <w:t xml:space="preserve"> iniciativa regional </w:t>
      </w:r>
      <w:r w:rsidR="009B4203" w:rsidRPr="00CD7E85">
        <w:rPr>
          <w:rFonts w:asciiTheme="minorHAnsi" w:hAnsiTheme="minorHAnsi"/>
          <w:lang w:val="es-ES_tradnl"/>
        </w:rPr>
        <w:t xml:space="preserve">nueva </w:t>
      </w:r>
      <w:r w:rsidR="00DE538D" w:rsidRPr="00CD7E85">
        <w:rPr>
          <w:rFonts w:asciiTheme="minorHAnsi" w:hAnsiTheme="minorHAnsi"/>
          <w:lang w:val="es-ES_tradnl"/>
        </w:rPr>
        <w:t xml:space="preserve">de Ramsar </w:t>
      </w:r>
      <w:r w:rsidR="009B4203" w:rsidRPr="00CD7E85">
        <w:rPr>
          <w:rFonts w:asciiTheme="minorHAnsi" w:hAnsiTheme="minorHAnsi"/>
          <w:lang w:val="es-ES_tradnl"/>
        </w:rPr>
        <w:t>h</w:t>
      </w:r>
      <w:r w:rsidR="00DE538D" w:rsidRPr="00CD7E85">
        <w:rPr>
          <w:rFonts w:asciiTheme="minorHAnsi" w:hAnsiTheme="minorHAnsi"/>
          <w:lang w:val="es-ES_tradnl"/>
        </w:rPr>
        <w:t xml:space="preserve">asta que hubiera tenido la oportunidad de examinar toda la </w:t>
      </w:r>
      <w:r w:rsidR="00695325" w:rsidRPr="00CD7E85">
        <w:rPr>
          <w:rFonts w:asciiTheme="minorHAnsi" w:hAnsiTheme="minorHAnsi"/>
          <w:lang w:val="es-ES_tradnl"/>
        </w:rPr>
        <w:t>información</w:t>
      </w:r>
      <w:r w:rsidR="00DE538D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>pertinente</w:t>
      </w:r>
      <w:r w:rsidR="00DE538D" w:rsidRPr="00CD7E85">
        <w:rPr>
          <w:rFonts w:asciiTheme="minorHAnsi" w:hAnsiTheme="minorHAnsi"/>
          <w:lang w:val="es-ES_tradnl"/>
        </w:rPr>
        <w:t xml:space="preserve">. </w:t>
      </w:r>
      <w:r w:rsidR="00833106">
        <w:rPr>
          <w:rFonts w:asciiTheme="minorHAnsi" w:hAnsiTheme="minorHAnsi"/>
          <w:lang w:val="es-ES_tradnl"/>
        </w:rPr>
        <w:t>Sugirió</w:t>
      </w:r>
      <w:r w:rsidRPr="00CD7E85">
        <w:rPr>
          <w:rFonts w:asciiTheme="minorHAnsi" w:hAnsiTheme="minorHAnsi"/>
          <w:lang w:val="es-ES_tradnl"/>
        </w:rPr>
        <w:t xml:space="preserve"> que se invitara a las </w:t>
      </w:r>
      <w:r w:rsidR="00CD7E85" w:rsidRPr="00CD7E85">
        <w:rPr>
          <w:rFonts w:asciiTheme="minorHAnsi" w:hAnsiTheme="minorHAnsi"/>
          <w:lang w:val="es-ES_tradnl"/>
        </w:rPr>
        <w:t>Partes</w:t>
      </w:r>
      <w:r w:rsidRPr="00CD7E85">
        <w:rPr>
          <w:rFonts w:asciiTheme="minorHAnsi" w:hAnsiTheme="minorHAnsi"/>
          <w:lang w:val="es-ES_tradnl"/>
        </w:rPr>
        <w:t xml:space="preserve"> Contratantes a </w:t>
      </w:r>
      <w:r w:rsidR="00CD7E85" w:rsidRPr="00CD7E85">
        <w:rPr>
          <w:rFonts w:asciiTheme="minorHAnsi" w:hAnsiTheme="minorHAnsi"/>
          <w:lang w:val="es-ES_tradnl"/>
        </w:rPr>
        <w:t>presentar</w:t>
      </w:r>
      <w:r w:rsidRPr="00CD7E85">
        <w:rPr>
          <w:rFonts w:asciiTheme="minorHAnsi" w:hAnsiTheme="minorHAnsi"/>
          <w:lang w:val="es-ES_tradnl"/>
        </w:rPr>
        <w:t xml:space="preserve"> documentación para las nuevas </w:t>
      </w:r>
      <w:r w:rsidR="00CD7E85">
        <w:rPr>
          <w:rFonts w:asciiTheme="minorHAnsi" w:hAnsiTheme="minorHAnsi"/>
          <w:lang w:val="es-ES_tradnl"/>
        </w:rPr>
        <w:t>iniciativas</w:t>
      </w:r>
      <w:r w:rsidRPr="00CD7E85">
        <w:rPr>
          <w:rFonts w:asciiTheme="minorHAnsi" w:hAnsiTheme="minorHAnsi"/>
          <w:lang w:val="es-ES_tradnl"/>
        </w:rPr>
        <w:t xml:space="preserve"> regionales propuestas a más </w:t>
      </w:r>
      <w:r w:rsidR="00CD7E85" w:rsidRPr="00CD7E85">
        <w:rPr>
          <w:rFonts w:asciiTheme="minorHAnsi" w:hAnsiTheme="minorHAnsi"/>
          <w:lang w:val="es-ES_tradnl"/>
        </w:rPr>
        <w:t>tardar</w:t>
      </w:r>
      <w:r w:rsidRPr="00CD7E85">
        <w:rPr>
          <w:rFonts w:asciiTheme="minorHAnsi" w:hAnsiTheme="minorHAnsi"/>
          <w:lang w:val="es-ES_tradnl"/>
        </w:rPr>
        <w:t xml:space="preserve"> en febrero de 2016 para que estas se pudieran evaluar en la </w:t>
      </w:r>
      <w:r w:rsidR="00CD7E85" w:rsidRPr="00CD7E85">
        <w:rPr>
          <w:rFonts w:asciiTheme="minorHAnsi" w:hAnsiTheme="minorHAnsi"/>
          <w:lang w:val="es-ES_tradnl"/>
        </w:rPr>
        <w:t>reunión</w:t>
      </w:r>
      <w:r w:rsidRPr="00CD7E85">
        <w:rPr>
          <w:rFonts w:asciiTheme="minorHAnsi" w:hAnsiTheme="minorHAnsi"/>
          <w:lang w:val="es-ES_tradnl"/>
        </w:rPr>
        <w:t xml:space="preserve"> SC52. </w:t>
      </w:r>
    </w:p>
    <w:p w14:paraId="1CB81A44" w14:textId="77777777" w:rsidR="00494E69" w:rsidRPr="00CD7E85" w:rsidRDefault="00494E69" w:rsidP="00494E69">
      <w:pPr>
        <w:rPr>
          <w:rFonts w:asciiTheme="minorHAnsi" w:hAnsiTheme="minorHAnsi"/>
          <w:lang w:val="es-ES_tradnl"/>
        </w:rPr>
      </w:pPr>
    </w:p>
    <w:p w14:paraId="1566A528" w14:textId="410A7E1F" w:rsidR="00494E69" w:rsidRPr="00CD7E85" w:rsidRDefault="00494E69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Colombia</w:t>
      </w:r>
      <w:r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b/>
          <w:lang w:val="es-ES_tradnl"/>
        </w:rPr>
        <w:t>Suiza</w:t>
      </w:r>
      <w:r w:rsidRPr="00CD7E85">
        <w:rPr>
          <w:rFonts w:asciiTheme="minorHAnsi" w:hAnsiTheme="minorHAnsi"/>
          <w:lang w:val="es-ES_tradnl"/>
        </w:rPr>
        <w:t xml:space="preserve">, 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y el </w:t>
      </w:r>
      <w:r w:rsidRPr="00CD7E85">
        <w:rPr>
          <w:rFonts w:asciiTheme="minorHAnsi" w:hAnsiTheme="minorHAnsi"/>
          <w:b/>
          <w:lang w:val="es-ES_tradnl"/>
        </w:rPr>
        <w:t>Uruguay</w:t>
      </w:r>
      <w:r w:rsidR="00833106">
        <w:rPr>
          <w:rFonts w:asciiTheme="minorHAnsi" w:hAnsiTheme="minorHAnsi"/>
          <w:lang w:val="es-ES_tradnl"/>
        </w:rPr>
        <w:t xml:space="preserve"> apoyaron las observaciones realizadas </w:t>
      </w:r>
      <w:r w:rsidRPr="00CD7E85">
        <w:rPr>
          <w:rFonts w:asciiTheme="minorHAnsi" w:hAnsiTheme="minorHAnsi"/>
          <w:lang w:val="es-ES_tradnl"/>
        </w:rPr>
        <w:t>por el Senegal.</w:t>
      </w:r>
    </w:p>
    <w:p w14:paraId="1DDAAC3A" w14:textId="77777777" w:rsidR="00494E69" w:rsidRPr="00CD7E85" w:rsidRDefault="00494E69" w:rsidP="00494E69">
      <w:pPr>
        <w:rPr>
          <w:rFonts w:asciiTheme="minorHAnsi" w:hAnsiTheme="minorHAnsi"/>
          <w:lang w:val="es-ES_tradnl"/>
        </w:rPr>
      </w:pPr>
    </w:p>
    <w:p w14:paraId="01096E51" w14:textId="2030A677" w:rsidR="00EC0986" w:rsidRPr="00CD7E85" w:rsidRDefault="00EC0986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República de Corea</w:t>
      </w:r>
      <w:r w:rsidRPr="00CD7E85">
        <w:rPr>
          <w:rFonts w:asciiTheme="minorHAnsi" w:hAnsiTheme="minorHAnsi"/>
          <w:lang w:val="es-ES_tradnl"/>
        </w:rPr>
        <w:t xml:space="preserve"> preguntó qué podría hacer la Convención para alentar a los países a seguir albergando iniciativas regionales. Sugirió que se </w:t>
      </w:r>
      <w:r w:rsidR="00CD7E85" w:rsidRPr="00CD7E85">
        <w:rPr>
          <w:rFonts w:asciiTheme="minorHAnsi" w:hAnsiTheme="minorHAnsi"/>
          <w:lang w:val="es-ES_tradnl"/>
        </w:rPr>
        <w:t>podrían</w:t>
      </w:r>
      <w:r w:rsidRPr="00CD7E85">
        <w:rPr>
          <w:rFonts w:asciiTheme="minorHAnsi" w:hAnsiTheme="minorHAnsi"/>
          <w:lang w:val="es-ES_tradnl"/>
        </w:rPr>
        <w:t xml:space="preserve"> hacer más visibles los c</w:t>
      </w:r>
      <w:r w:rsidR="0020568A">
        <w:rPr>
          <w:rFonts w:asciiTheme="minorHAnsi" w:hAnsiTheme="minorHAnsi"/>
          <w:lang w:val="es-ES_tradnl"/>
        </w:rPr>
        <w:t>ostos de llevarlo a cabo</w:t>
      </w:r>
      <w:r w:rsidRPr="00CD7E85">
        <w:rPr>
          <w:rFonts w:asciiTheme="minorHAnsi" w:hAnsiTheme="minorHAnsi"/>
          <w:lang w:val="es-ES_tradnl"/>
        </w:rPr>
        <w:t xml:space="preserve">, por ejemplo reflejándolos como </w:t>
      </w:r>
      <w:r w:rsidR="00DD503C">
        <w:rPr>
          <w:rFonts w:asciiTheme="minorHAnsi" w:hAnsiTheme="minorHAnsi"/>
          <w:lang w:val="es-ES_tradnl"/>
        </w:rPr>
        <w:t>contribuciones</w:t>
      </w:r>
      <w:r w:rsidRPr="00CD7E85">
        <w:rPr>
          <w:rFonts w:asciiTheme="minorHAnsi" w:hAnsiTheme="minorHAnsi"/>
          <w:lang w:val="es-ES_tradnl"/>
        </w:rPr>
        <w:t xml:space="preserve"> </w:t>
      </w:r>
      <w:r w:rsidR="00CD7E85" w:rsidRPr="00CD7E85">
        <w:rPr>
          <w:rFonts w:asciiTheme="minorHAnsi" w:hAnsiTheme="minorHAnsi"/>
          <w:lang w:val="es-ES_tradnl"/>
        </w:rPr>
        <w:t>voluntaria</w:t>
      </w:r>
      <w:r w:rsidR="00DD503C">
        <w:rPr>
          <w:rFonts w:asciiTheme="minorHAnsi" w:hAnsiTheme="minorHAnsi"/>
          <w:lang w:val="es-ES_tradnl"/>
        </w:rPr>
        <w:t>s</w:t>
      </w:r>
      <w:r w:rsidR="0020568A">
        <w:rPr>
          <w:rFonts w:asciiTheme="minorHAnsi" w:hAnsiTheme="minorHAnsi"/>
          <w:lang w:val="es-ES_tradnl"/>
        </w:rPr>
        <w:t xml:space="preserve"> realizada</w:t>
      </w:r>
      <w:r w:rsidR="00DD503C">
        <w:rPr>
          <w:rFonts w:asciiTheme="minorHAnsi" w:hAnsiTheme="minorHAnsi"/>
          <w:lang w:val="es-ES_tradnl"/>
        </w:rPr>
        <w:t>s</w:t>
      </w:r>
      <w:r w:rsidRPr="00CD7E85">
        <w:rPr>
          <w:rFonts w:asciiTheme="minorHAnsi" w:hAnsiTheme="minorHAnsi"/>
          <w:lang w:val="es-ES_tradnl"/>
        </w:rPr>
        <w:t xml:space="preserve"> por la Parte Contratante en </w:t>
      </w:r>
      <w:r w:rsidR="00CD7E85" w:rsidRPr="00CD7E85">
        <w:rPr>
          <w:rFonts w:asciiTheme="minorHAnsi" w:hAnsiTheme="minorHAnsi"/>
          <w:lang w:val="es-ES_tradnl"/>
        </w:rPr>
        <w:t>cuestión</w:t>
      </w:r>
      <w:r w:rsidRPr="00CD7E85">
        <w:rPr>
          <w:rFonts w:asciiTheme="minorHAnsi" w:hAnsiTheme="minorHAnsi"/>
          <w:lang w:val="es-ES_tradnl"/>
        </w:rPr>
        <w:t>.</w:t>
      </w:r>
    </w:p>
    <w:p w14:paraId="7B8B0C1B" w14:textId="77777777" w:rsidR="00EC0986" w:rsidRPr="00CD7E85" w:rsidRDefault="00EC0986" w:rsidP="00EC0986">
      <w:pPr>
        <w:rPr>
          <w:rFonts w:asciiTheme="minorHAnsi" w:hAnsiTheme="minorHAnsi"/>
          <w:lang w:val="es-ES_tradnl"/>
        </w:rPr>
      </w:pPr>
    </w:p>
    <w:p w14:paraId="3021219E" w14:textId="03EFD5CD" w:rsidR="00350824" w:rsidRPr="00CD7E85" w:rsidRDefault="00EC0986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Suriname</w:t>
      </w:r>
      <w:r w:rsidRPr="00CD7E85">
        <w:rPr>
          <w:rFonts w:asciiTheme="minorHAnsi" w:hAnsiTheme="minorHAnsi"/>
          <w:lang w:val="es-ES_tradnl"/>
        </w:rPr>
        <w:t xml:space="preserve">, con el </w:t>
      </w:r>
      <w:r w:rsidRPr="00DD503C">
        <w:rPr>
          <w:rFonts w:asciiTheme="minorHAnsi" w:hAnsiTheme="minorHAnsi"/>
          <w:lang w:val="es-ES_tradnl"/>
        </w:rPr>
        <w:t>apoyo</w:t>
      </w:r>
      <w:r w:rsidRPr="00CD7E85">
        <w:rPr>
          <w:rFonts w:asciiTheme="minorHAnsi" w:hAnsiTheme="minorHAnsi"/>
          <w:lang w:val="es-ES_tradnl"/>
        </w:rPr>
        <w:t xml:space="preserve"> de </w:t>
      </w:r>
      <w:r w:rsidRPr="00CD7E85">
        <w:rPr>
          <w:rFonts w:asciiTheme="minorHAnsi" w:hAnsiTheme="minorHAnsi"/>
          <w:b/>
          <w:lang w:val="es-ES_tradnl"/>
        </w:rPr>
        <w:t>Colombia</w:t>
      </w:r>
      <w:r w:rsidRPr="00CD7E85">
        <w:rPr>
          <w:rFonts w:asciiTheme="minorHAnsi" w:hAnsiTheme="minorHAnsi"/>
          <w:lang w:val="es-ES_tradnl"/>
        </w:rPr>
        <w:t xml:space="preserve"> y el </w:t>
      </w:r>
      <w:r w:rsidRPr="00CD7E85">
        <w:rPr>
          <w:rFonts w:asciiTheme="minorHAnsi" w:hAnsiTheme="minorHAnsi"/>
          <w:b/>
          <w:lang w:val="es-ES_tradnl"/>
        </w:rPr>
        <w:t>Uruguay</w:t>
      </w:r>
      <w:r w:rsidRPr="00CD7E85">
        <w:rPr>
          <w:rFonts w:asciiTheme="minorHAnsi" w:hAnsiTheme="minorHAnsi"/>
          <w:lang w:val="es-ES_tradnl"/>
        </w:rPr>
        <w:t xml:space="preserve">, </w:t>
      </w:r>
      <w:r w:rsidR="00DE0949">
        <w:rPr>
          <w:rFonts w:asciiTheme="minorHAnsi" w:hAnsiTheme="minorHAnsi"/>
          <w:lang w:val="es-ES_tradnl"/>
        </w:rPr>
        <w:t xml:space="preserve">manifestó su inquietud por el hecho de que </w:t>
      </w:r>
      <w:r w:rsidR="00DE538D" w:rsidRPr="00CD7E85">
        <w:rPr>
          <w:rFonts w:asciiTheme="minorHAnsi" w:hAnsiTheme="minorHAnsi"/>
          <w:lang w:val="es-ES_tradnl"/>
        </w:rPr>
        <w:t xml:space="preserve">se </w:t>
      </w:r>
      <w:r w:rsidR="009B4203" w:rsidRPr="00CD7E85">
        <w:rPr>
          <w:rFonts w:asciiTheme="minorHAnsi" w:hAnsiTheme="minorHAnsi"/>
          <w:lang w:val="es-ES_tradnl"/>
        </w:rPr>
        <w:t>estuviesen preparando nuevos lineamientos o</w:t>
      </w:r>
      <w:r w:rsidR="00DE538D" w:rsidRPr="00CD7E85">
        <w:rPr>
          <w:rFonts w:asciiTheme="minorHAnsi" w:hAnsiTheme="minorHAnsi"/>
          <w:lang w:val="es-ES_tradnl"/>
        </w:rPr>
        <w:t xml:space="preserve">perativos para las </w:t>
      </w:r>
      <w:r w:rsidR="00695325" w:rsidRPr="00CD7E85">
        <w:rPr>
          <w:rFonts w:asciiTheme="minorHAnsi" w:hAnsiTheme="minorHAnsi"/>
          <w:lang w:val="es-ES_tradnl"/>
        </w:rPr>
        <w:t>iniciativas</w:t>
      </w:r>
      <w:r w:rsidR="00DE538D" w:rsidRPr="00CD7E85">
        <w:rPr>
          <w:rFonts w:asciiTheme="minorHAnsi" w:hAnsiTheme="minorHAnsi"/>
          <w:lang w:val="es-ES_tradnl"/>
        </w:rPr>
        <w:t xml:space="preserve"> regionales </w:t>
      </w:r>
      <w:r w:rsidR="0025264C">
        <w:rPr>
          <w:rFonts w:asciiTheme="minorHAnsi" w:hAnsiTheme="minorHAnsi"/>
          <w:lang w:val="es-ES_tradnl"/>
        </w:rPr>
        <w:t>con la intención de</w:t>
      </w:r>
      <w:r w:rsidR="00DE538D" w:rsidRPr="00CD7E85">
        <w:rPr>
          <w:rFonts w:asciiTheme="minorHAnsi" w:hAnsiTheme="minorHAnsi"/>
          <w:lang w:val="es-ES_tradnl"/>
        </w:rPr>
        <w:t xml:space="preserve"> </w:t>
      </w:r>
      <w:r w:rsidR="0025264C">
        <w:rPr>
          <w:rFonts w:asciiTheme="minorHAnsi" w:hAnsiTheme="minorHAnsi"/>
          <w:lang w:val="es-ES_tradnl"/>
        </w:rPr>
        <w:t xml:space="preserve">aprobarlos </w:t>
      </w:r>
      <w:r w:rsidR="00DE538D" w:rsidRPr="00CD7E85">
        <w:rPr>
          <w:rFonts w:asciiTheme="minorHAnsi" w:hAnsiTheme="minorHAnsi"/>
          <w:lang w:val="es-ES_tradnl"/>
        </w:rPr>
        <w:t xml:space="preserve">en la reunión SC52 antes de </w:t>
      </w:r>
      <w:r w:rsidR="009B4203" w:rsidRPr="00CD7E85">
        <w:rPr>
          <w:rFonts w:asciiTheme="minorHAnsi" w:hAnsiTheme="minorHAnsi"/>
          <w:lang w:val="es-ES_tradnl"/>
        </w:rPr>
        <w:t>finalizar</w:t>
      </w:r>
      <w:r w:rsidR="00DE538D" w:rsidRPr="00CD7E85">
        <w:rPr>
          <w:rFonts w:asciiTheme="minorHAnsi" w:hAnsiTheme="minorHAnsi"/>
          <w:lang w:val="es-ES_tradnl"/>
        </w:rPr>
        <w:t xml:space="preserve"> la evaluación de </w:t>
      </w:r>
      <w:r w:rsidR="0025264C">
        <w:rPr>
          <w:rFonts w:asciiTheme="minorHAnsi" w:hAnsiTheme="minorHAnsi"/>
          <w:lang w:val="es-ES_tradnl"/>
        </w:rPr>
        <w:t xml:space="preserve">las iniciativas existentes. Propuso que se constituyera un grupo de trabajo para examinar </w:t>
      </w:r>
      <w:r w:rsidR="000A7ACD" w:rsidRPr="00CD7E85">
        <w:rPr>
          <w:rFonts w:asciiTheme="minorHAnsi" w:hAnsiTheme="minorHAnsi"/>
          <w:lang w:val="es-ES_tradnl"/>
        </w:rPr>
        <w:t>los lineamientos operativos actuales</w:t>
      </w:r>
      <w:r w:rsidR="0025264C">
        <w:rPr>
          <w:rFonts w:asciiTheme="minorHAnsi" w:hAnsiTheme="minorHAnsi"/>
          <w:lang w:val="es-ES_tradnl"/>
        </w:rPr>
        <w:t xml:space="preserve"> </w:t>
      </w:r>
      <w:r w:rsidR="000A7ACD" w:rsidRPr="00CD7E85">
        <w:rPr>
          <w:rFonts w:asciiTheme="minorHAnsi" w:hAnsiTheme="minorHAnsi"/>
          <w:lang w:val="es-ES_tradnl"/>
        </w:rPr>
        <w:t xml:space="preserve">y </w:t>
      </w:r>
      <w:r w:rsidR="0025264C">
        <w:rPr>
          <w:rFonts w:asciiTheme="minorHAnsi" w:hAnsiTheme="minorHAnsi"/>
          <w:lang w:val="es-ES_tradnl"/>
        </w:rPr>
        <w:t xml:space="preserve">determinar </w:t>
      </w:r>
      <w:r w:rsidR="000A7ACD" w:rsidRPr="00CD7E85">
        <w:rPr>
          <w:rFonts w:asciiTheme="minorHAnsi" w:hAnsiTheme="minorHAnsi"/>
          <w:lang w:val="es-ES_tradnl"/>
        </w:rPr>
        <w:t>la mejor manera de preparar lineamientos revisados.</w:t>
      </w:r>
    </w:p>
    <w:p w14:paraId="02138896" w14:textId="77777777" w:rsidR="00350824" w:rsidRPr="00CD7E85" w:rsidRDefault="00A167B5" w:rsidP="00A167B5">
      <w:pPr>
        <w:tabs>
          <w:tab w:val="left" w:pos="3422"/>
        </w:tabs>
        <w:rPr>
          <w:rFonts w:asciiTheme="minorHAnsi" w:hAnsiTheme="minorHAnsi"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kern w:val="0"/>
          <w:sz w:val="22"/>
          <w:szCs w:val="22"/>
          <w:lang w:val="es-ES_tradnl"/>
        </w:rPr>
        <w:tab/>
      </w:r>
    </w:p>
    <w:p w14:paraId="426BA255" w14:textId="6AB383E5" w:rsidR="00350824" w:rsidRPr="00CD7E85" w:rsidRDefault="000A7ACD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</w:t>
      </w:r>
      <w:r w:rsidR="00AC63F0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>observador</w:t>
      </w:r>
      <w:r w:rsidR="00AC63F0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de </w:t>
      </w:r>
      <w:r w:rsidRPr="00CD7E85">
        <w:rPr>
          <w:rFonts w:asciiTheme="minorHAnsi" w:hAnsiTheme="minorHAnsi"/>
          <w:b/>
          <w:lang w:val="es-ES_tradnl"/>
        </w:rPr>
        <w:t>MedWet</w:t>
      </w:r>
      <w:r w:rsidRPr="00CD7E85">
        <w:rPr>
          <w:rFonts w:asciiTheme="minorHAnsi" w:hAnsiTheme="minorHAnsi"/>
          <w:lang w:val="es-ES_tradnl"/>
        </w:rPr>
        <w:t xml:space="preserve"> </w:t>
      </w:r>
      <w:r w:rsidR="00AC63F0" w:rsidRPr="00CD7E85">
        <w:rPr>
          <w:rFonts w:asciiTheme="minorHAnsi" w:hAnsiTheme="minorHAnsi"/>
          <w:lang w:val="es-ES_tradnl"/>
        </w:rPr>
        <w:t xml:space="preserve">señaló que </w:t>
      </w:r>
      <w:r w:rsidR="00EE18D7" w:rsidRPr="00CD7E85">
        <w:rPr>
          <w:rFonts w:asciiTheme="minorHAnsi" w:hAnsiTheme="minorHAnsi"/>
          <w:lang w:val="es-ES_tradnl"/>
        </w:rPr>
        <w:t xml:space="preserve">el número de </w:t>
      </w:r>
      <w:r w:rsidR="00AC63F0" w:rsidRPr="00CD7E85">
        <w:rPr>
          <w:rFonts w:asciiTheme="minorHAnsi" w:hAnsiTheme="minorHAnsi"/>
          <w:lang w:val="es-ES_tradnl"/>
        </w:rPr>
        <w:t xml:space="preserve">iniciativas </w:t>
      </w:r>
      <w:r w:rsidR="00695325" w:rsidRPr="00CD7E85">
        <w:rPr>
          <w:rFonts w:asciiTheme="minorHAnsi" w:hAnsiTheme="minorHAnsi"/>
          <w:lang w:val="es-ES_tradnl"/>
        </w:rPr>
        <w:t>regionales</w:t>
      </w:r>
      <w:r w:rsidR="00AC63F0" w:rsidRPr="00CD7E85">
        <w:rPr>
          <w:rFonts w:asciiTheme="minorHAnsi" w:hAnsiTheme="minorHAnsi"/>
          <w:lang w:val="es-ES_tradnl"/>
        </w:rPr>
        <w:t xml:space="preserve"> en </w:t>
      </w:r>
      <w:r w:rsidR="00EE18D7" w:rsidRPr="00CD7E85">
        <w:rPr>
          <w:rFonts w:asciiTheme="minorHAnsi" w:hAnsiTheme="minorHAnsi"/>
          <w:lang w:val="es-ES_tradnl"/>
        </w:rPr>
        <w:t>el marco de la Convención había</w:t>
      </w:r>
      <w:r w:rsidR="00AC63F0" w:rsidRPr="00CD7E85">
        <w:rPr>
          <w:rFonts w:asciiTheme="minorHAnsi" w:hAnsiTheme="minorHAnsi"/>
          <w:lang w:val="es-ES_tradnl"/>
        </w:rPr>
        <w:t xml:space="preserve"> aumentado considerablemente en los </w:t>
      </w:r>
      <w:r w:rsidR="00695325" w:rsidRPr="00CD7E85">
        <w:rPr>
          <w:rFonts w:asciiTheme="minorHAnsi" w:hAnsiTheme="minorHAnsi"/>
          <w:lang w:val="es-ES_tradnl"/>
        </w:rPr>
        <w:t>últimos</w:t>
      </w:r>
      <w:r w:rsidR="00AC63F0" w:rsidRPr="00CD7E85">
        <w:rPr>
          <w:rFonts w:asciiTheme="minorHAnsi" w:hAnsiTheme="minorHAnsi"/>
          <w:lang w:val="es-ES_tradnl"/>
        </w:rPr>
        <w:t xml:space="preserve"> diez </w:t>
      </w:r>
      <w:r w:rsidR="00695325" w:rsidRPr="00CD7E85">
        <w:rPr>
          <w:rFonts w:asciiTheme="minorHAnsi" w:hAnsiTheme="minorHAnsi"/>
          <w:lang w:val="es-ES_tradnl"/>
        </w:rPr>
        <w:t>años</w:t>
      </w:r>
      <w:r w:rsidR="00EE18D7" w:rsidRPr="00CD7E85">
        <w:rPr>
          <w:rFonts w:asciiTheme="minorHAnsi" w:hAnsiTheme="minorHAnsi"/>
          <w:lang w:val="es-ES_tradnl"/>
        </w:rPr>
        <w:t xml:space="preserve"> y que</w:t>
      </w:r>
      <w:r w:rsidR="00AC63F0" w:rsidRPr="00CD7E85">
        <w:rPr>
          <w:rFonts w:asciiTheme="minorHAnsi" w:hAnsiTheme="minorHAnsi"/>
          <w:lang w:val="es-ES_tradnl"/>
        </w:rPr>
        <w:t xml:space="preserve"> era un avance muy </w:t>
      </w:r>
      <w:r w:rsidR="00695325" w:rsidRPr="00CD7E85">
        <w:rPr>
          <w:rFonts w:asciiTheme="minorHAnsi" w:hAnsiTheme="minorHAnsi"/>
          <w:lang w:val="es-ES_tradnl"/>
        </w:rPr>
        <w:t>prometedor</w:t>
      </w:r>
      <w:r w:rsidR="00AC63F0" w:rsidRPr="00CD7E85">
        <w:rPr>
          <w:rFonts w:asciiTheme="minorHAnsi" w:hAnsiTheme="minorHAnsi"/>
          <w:lang w:val="es-ES_tradnl"/>
        </w:rPr>
        <w:t xml:space="preserve"> pero también </w:t>
      </w:r>
      <w:r w:rsidR="00EE18D7" w:rsidRPr="00CD7E85">
        <w:rPr>
          <w:rFonts w:asciiTheme="minorHAnsi" w:hAnsiTheme="minorHAnsi"/>
          <w:lang w:val="es-ES_tradnl"/>
        </w:rPr>
        <w:t xml:space="preserve">conllevaba </w:t>
      </w:r>
      <w:r w:rsidR="005B4BEC" w:rsidRPr="00CD7E85">
        <w:rPr>
          <w:rFonts w:asciiTheme="minorHAnsi" w:hAnsiTheme="minorHAnsi"/>
          <w:lang w:val="es-ES_tradnl"/>
        </w:rPr>
        <w:t xml:space="preserve">posibles riesgos. Por ejemplo, había una falta de </w:t>
      </w:r>
      <w:r w:rsidR="00695325" w:rsidRPr="00CD7E85">
        <w:rPr>
          <w:rFonts w:asciiTheme="minorHAnsi" w:hAnsiTheme="minorHAnsi"/>
          <w:lang w:val="es-ES_tradnl"/>
        </w:rPr>
        <w:t>claridad</w:t>
      </w:r>
      <w:r w:rsidR="005B4BEC" w:rsidRPr="00CD7E85">
        <w:rPr>
          <w:rFonts w:asciiTheme="minorHAnsi" w:hAnsiTheme="minorHAnsi"/>
          <w:lang w:val="es-ES_tradnl"/>
        </w:rPr>
        <w:t xml:space="preserve"> sobre </w:t>
      </w:r>
      <w:r w:rsidR="00EE18D7" w:rsidRPr="00CD7E85">
        <w:rPr>
          <w:rFonts w:asciiTheme="minorHAnsi" w:hAnsiTheme="minorHAnsi"/>
          <w:lang w:val="es-ES_tradnl"/>
        </w:rPr>
        <w:t xml:space="preserve">la </w:t>
      </w:r>
      <w:r w:rsidR="005B4BEC" w:rsidRPr="00CD7E85">
        <w:rPr>
          <w:rFonts w:asciiTheme="minorHAnsi" w:hAnsiTheme="minorHAnsi"/>
          <w:lang w:val="es-ES_tradnl"/>
        </w:rPr>
        <w:t xml:space="preserve">condición jurídica de las </w:t>
      </w:r>
      <w:r w:rsidR="00EE18D7" w:rsidRPr="00CD7E85">
        <w:rPr>
          <w:rFonts w:asciiTheme="minorHAnsi" w:hAnsiTheme="minorHAnsi"/>
          <w:lang w:val="es-ES_tradnl"/>
        </w:rPr>
        <w:t>iniciativas</w:t>
      </w:r>
      <w:r w:rsidR="005B4BEC" w:rsidRPr="00CD7E85">
        <w:rPr>
          <w:rFonts w:asciiTheme="minorHAnsi" w:hAnsiTheme="minorHAnsi"/>
          <w:lang w:val="es-ES_tradnl"/>
        </w:rPr>
        <w:t>.</w:t>
      </w:r>
    </w:p>
    <w:p w14:paraId="0A661A1D" w14:textId="77777777" w:rsidR="000A7ACD" w:rsidRPr="00CD7E85" w:rsidRDefault="000A7ACD" w:rsidP="000A7ACD">
      <w:pPr>
        <w:rPr>
          <w:rFonts w:asciiTheme="minorHAnsi" w:hAnsiTheme="minorHAnsi"/>
          <w:lang w:val="es-ES_tradnl"/>
        </w:rPr>
      </w:pPr>
    </w:p>
    <w:p w14:paraId="03D7D72A" w14:textId="22196048" w:rsidR="000A7ACD" w:rsidRPr="00CD7E85" w:rsidRDefault="000A7ACD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, con el apoyo de la </w:t>
      </w:r>
      <w:r w:rsidRPr="00CD7E85">
        <w:rPr>
          <w:rFonts w:asciiTheme="minorHAnsi" w:hAnsiTheme="minorHAnsi"/>
          <w:b/>
          <w:lang w:val="es-ES_tradnl"/>
        </w:rPr>
        <w:t>República Democrática del Congo</w:t>
      </w:r>
      <w:r w:rsidRPr="00CD7E85">
        <w:rPr>
          <w:rFonts w:asciiTheme="minorHAnsi" w:hAnsiTheme="minorHAnsi"/>
          <w:lang w:val="es-ES_tradnl"/>
        </w:rPr>
        <w:t xml:space="preserve"> y el </w:t>
      </w:r>
      <w:r w:rsidRPr="00CD7E85">
        <w:rPr>
          <w:rFonts w:asciiTheme="minorHAnsi" w:hAnsiTheme="minorHAnsi"/>
          <w:b/>
          <w:lang w:val="es-ES_tradnl"/>
        </w:rPr>
        <w:t>Uruguay</w:t>
      </w:r>
      <w:r w:rsidRPr="00CD7E85">
        <w:rPr>
          <w:rFonts w:asciiTheme="minorHAnsi" w:hAnsiTheme="minorHAnsi"/>
          <w:lang w:val="es-ES_tradnl"/>
        </w:rPr>
        <w:t xml:space="preserve">, </w:t>
      </w:r>
      <w:r w:rsidR="00421A41" w:rsidRPr="00CD7E85">
        <w:rPr>
          <w:rFonts w:asciiTheme="minorHAnsi" w:hAnsiTheme="minorHAnsi"/>
          <w:lang w:val="es-ES_tradnl"/>
        </w:rPr>
        <w:t>indicó</w:t>
      </w:r>
      <w:r w:rsidRPr="00CD7E85">
        <w:rPr>
          <w:rFonts w:asciiTheme="minorHAnsi" w:hAnsiTheme="minorHAnsi"/>
          <w:lang w:val="es-ES_tradnl"/>
        </w:rPr>
        <w:t xml:space="preserve"> que </w:t>
      </w:r>
      <w:r w:rsidR="00421A41" w:rsidRPr="00CD7E85">
        <w:rPr>
          <w:rFonts w:asciiTheme="minorHAnsi" w:hAnsiTheme="minorHAnsi"/>
          <w:lang w:val="es-ES_tradnl"/>
        </w:rPr>
        <w:t>cualquier</w:t>
      </w:r>
      <w:r w:rsidRPr="00CD7E85">
        <w:rPr>
          <w:rFonts w:asciiTheme="minorHAnsi" w:hAnsiTheme="minorHAnsi"/>
          <w:lang w:val="es-ES_tradnl"/>
        </w:rPr>
        <w:t xml:space="preserve"> </w:t>
      </w:r>
      <w:r w:rsidR="00421A41" w:rsidRPr="00CD7E85">
        <w:rPr>
          <w:rFonts w:asciiTheme="minorHAnsi" w:hAnsiTheme="minorHAnsi"/>
          <w:lang w:val="es-ES_tradnl"/>
        </w:rPr>
        <w:t>grupo</w:t>
      </w:r>
      <w:r w:rsidRPr="00CD7E85">
        <w:rPr>
          <w:rFonts w:asciiTheme="minorHAnsi" w:hAnsiTheme="minorHAnsi"/>
          <w:lang w:val="es-ES_tradnl"/>
        </w:rPr>
        <w:t xml:space="preserve"> de trabajo que se</w:t>
      </w:r>
      <w:r w:rsidR="0025264C">
        <w:rPr>
          <w:rFonts w:asciiTheme="minorHAnsi" w:hAnsiTheme="minorHAnsi"/>
          <w:lang w:val="es-ES_tradnl"/>
        </w:rPr>
        <w:t xml:space="preserve"> constituyese</w:t>
      </w:r>
      <w:r w:rsidRPr="00CD7E85">
        <w:rPr>
          <w:rFonts w:asciiTheme="minorHAnsi" w:hAnsiTheme="minorHAnsi"/>
          <w:lang w:val="es-ES_tradnl"/>
        </w:rPr>
        <w:t xml:space="preserve"> para examinar los lineamientos operativos </w:t>
      </w:r>
      <w:r w:rsidR="0025264C">
        <w:rPr>
          <w:rFonts w:asciiTheme="minorHAnsi" w:hAnsiTheme="minorHAnsi"/>
          <w:lang w:val="es-ES_tradnl"/>
        </w:rPr>
        <w:t>para las</w:t>
      </w:r>
      <w:r w:rsidRPr="00CD7E85">
        <w:rPr>
          <w:rFonts w:asciiTheme="minorHAnsi" w:hAnsiTheme="minorHAnsi"/>
          <w:lang w:val="es-ES_tradnl"/>
        </w:rPr>
        <w:t xml:space="preserve"> </w:t>
      </w:r>
      <w:r w:rsidR="00421A41" w:rsidRPr="00CD7E85">
        <w:rPr>
          <w:rFonts w:asciiTheme="minorHAnsi" w:hAnsiTheme="minorHAnsi"/>
          <w:lang w:val="es-ES_tradnl"/>
        </w:rPr>
        <w:t>iniciativas</w:t>
      </w:r>
      <w:r w:rsidRPr="00CD7E85">
        <w:rPr>
          <w:rFonts w:asciiTheme="minorHAnsi" w:hAnsiTheme="minorHAnsi"/>
          <w:lang w:val="es-ES_tradnl"/>
        </w:rPr>
        <w:t xml:space="preserve"> regionales debería centrarse particularmente en la </w:t>
      </w:r>
      <w:r w:rsidR="00421A41" w:rsidRPr="00CD7E85">
        <w:rPr>
          <w:rFonts w:asciiTheme="minorHAnsi" w:hAnsiTheme="minorHAnsi"/>
          <w:lang w:val="es-ES_tradnl"/>
        </w:rPr>
        <w:t>condición</w:t>
      </w:r>
      <w:r w:rsidRPr="00CD7E85">
        <w:rPr>
          <w:rFonts w:asciiTheme="minorHAnsi" w:hAnsiTheme="minorHAnsi"/>
          <w:lang w:val="es-ES_tradnl"/>
        </w:rPr>
        <w:t xml:space="preserve"> jurídica de </w:t>
      </w:r>
      <w:r w:rsidR="0025264C">
        <w:rPr>
          <w:rFonts w:asciiTheme="minorHAnsi" w:hAnsiTheme="minorHAnsi"/>
          <w:lang w:val="es-ES_tradnl"/>
        </w:rPr>
        <w:t>estas</w:t>
      </w:r>
      <w:r w:rsidRPr="00CD7E85">
        <w:rPr>
          <w:rFonts w:asciiTheme="minorHAnsi" w:hAnsiTheme="minorHAnsi"/>
          <w:lang w:val="es-ES_tradnl"/>
        </w:rPr>
        <w:t>.</w:t>
      </w:r>
    </w:p>
    <w:p w14:paraId="363F676E" w14:textId="77777777" w:rsidR="00350824" w:rsidRPr="00CD7E85" w:rsidRDefault="00350824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48940B49" w14:textId="2A01440C" w:rsidR="000A7ACD" w:rsidRPr="00CD7E85" w:rsidRDefault="000A7ACD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y 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25264C">
        <w:rPr>
          <w:rFonts w:asciiTheme="minorHAnsi" w:hAnsiTheme="minorHAnsi"/>
          <w:lang w:val="es-ES_tradnl"/>
        </w:rPr>
        <w:t>pidieron</w:t>
      </w:r>
      <w:r w:rsidRPr="00CD7E85">
        <w:rPr>
          <w:rFonts w:asciiTheme="minorHAnsi" w:hAnsiTheme="minorHAnsi"/>
          <w:lang w:val="es-ES_tradnl"/>
        </w:rPr>
        <w:t xml:space="preserve"> aclaraciones </w:t>
      </w:r>
      <w:r w:rsidR="00F7215E" w:rsidRPr="00CD7E85">
        <w:rPr>
          <w:rFonts w:asciiTheme="minorHAnsi" w:hAnsiTheme="minorHAnsi"/>
          <w:lang w:val="es-ES_tradnl"/>
        </w:rPr>
        <w:t xml:space="preserve">sobre el mecanismo </w:t>
      </w:r>
      <w:r w:rsidR="00695325" w:rsidRPr="00CD7E85">
        <w:rPr>
          <w:rFonts w:asciiTheme="minorHAnsi" w:hAnsiTheme="minorHAnsi"/>
          <w:lang w:val="es-ES_tradnl"/>
        </w:rPr>
        <w:t>utilizado</w:t>
      </w:r>
      <w:r w:rsidR="00AF6DB0" w:rsidRPr="00CD7E85">
        <w:rPr>
          <w:rFonts w:asciiTheme="minorHAnsi" w:hAnsiTheme="minorHAnsi"/>
          <w:lang w:val="es-ES_tradnl"/>
        </w:rPr>
        <w:t xml:space="preserve"> para contactar a las Partes </w:t>
      </w:r>
      <w:r w:rsidR="00F7215E" w:rsidRPr="00CD7E85">
        <w:rPr>
          <w:rFonts w:asciiTheme="minorHAnsi" w:hAnsiTheme="minorHAnsi"/>
          <w:lang w:val="es-ES_tradnl"/>
        </w:rPr>
        <w:t xml:space="preserve">acerca de nuevas iniciativas </w:t>
      </w:r>
      <w:r w:rsidR="00695325" w:rsidRPr="00CD7E85">
        <w:rPr>
          <w:rFonts w:asciiTheme="minorHAnsi" w:hAnsiTheme="minorHAnsi"/>
          <w:lang w:val="es-ES_tradnl"/>
        </w:rPr>
        <w:t>regionales</w:t>
      </w:r>
      <w:r w:rsidR="005C1C2E" w:rsidRPr="00CD7E85">
        <w:rPr>
          <w:rFonts w:asciiTheme="minorHAnsi" w:hAnsiTheme="minorHAnsi"/>
          <w:lang w:val="es-ES_tradnl"/>
        </w:rPr>
        <w:t xml:space="preserve">, según se establecía </w:t>
      </w:r>
      <w:r w:rsidR="00F7215E" w:rsidRPr="00CD7E85">
        <w:rPr>
          <w:rFonts w:asciiTheme="minorHAnsi" w:hAnsiTheme="minorHAnsi"/>
          <w:lang w:val="es-ES_tradnl"/>
        </w:rPr>
        <w:t xml:space="preserve">en el párrafo 5 del documento </w:t>
      </w:r>
      <w:r w:rsidR="00350824" w:rsidRPr="00CD7E85">
        <w:rPr>
          <w:rFonts w:asciiTheme="minorHAnsi" w:hAnsiTheme="minorHAnsi"/>
          <w:lang w:val="es-ES_tradnl"/>
        </w:rPr>
        <w:t>SC51-11</w:t>
      </w:r>
      <w:r w:rsidRPr="00CD7E85">
        <w:rPr>
          <w:rFonts w:asciiTheme="minorHAnsi" w:hAnsiTheme="minorHAnsi"/>
          <w:lang w:val="es-ES_tradnl"/>
        </w:rPr>
        <w:t>.</w:t>
      </w:r>
    </w:p>
    <w:p w14:paraId="7A4A06BE" w14:textId="77777777" w:rsidR="000A7ACD" w:rsidRPr="00CD7E85" w:rsidRDefault="000A7ACD" w:rsidP="000A7ACD">
      <w:pPr>
        <w:rPr>
          <w:rFonts w:asciiTheme="minorHAnsi" w:hAnsiTheme="minorHAnsi"/>
          <w:lang w:val="es-ES_tradnl"/>
        </w:rPr>
      </w:pPr>
    </w:p>
    <w:p w14:paraId="396FBB8E" w14:textId="030A2A80" w:rsidR="00350824" w:rsidRPr="00CD7E85" w:rsidRDefault="000A7ACD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L</w:t>
      </w:r>
      <w:r w:rsidR="00724BB2" w:rsidRPr="00CD7E85">
        <w:rPr>
          <w:rFonts w:asciiTheme="minorHAnsi" w:hAnsiTheme="minorHAnsi"/>
          <w:lang w:val="es-ES_tradnl"/>
        </w:rPr>
        <w:t xml:space="preserve">a </w:t>
      </w:r>
      <w:r w:rsidR="00724BB2" w:rsidRPr="00CD7E85">
        <w:rPr>
          <w:rFonts w:asciiTheme="minorHAnsi" w:hAnsiTheme="minorHAnsi"/>
          <w:b/>
          <w:lang w:val="es-ES_tradnl"/>
        </w:rPr>
        <w:t>Secretaría</w:t>
      </w:r>
      <w:r w:rsidR="00724BB2" w:rsidRPr="00CD7E85">
        <w:rPr>
          <w:rFonts w:asciiTheme="minorHAnsi" w:hAnsiTheme="minorHAnsi"/>
          <w:lang w:val="es-ES_tradnl"/>
        </w:rPr>
        <w:t xml:space="preserve"> </w:t>
      </w:r>
      <w:r w:rsidR="00F7215E" w:rsidRPr="00CD7E85">
        <w:rPr>
          <w:rFonts w:asciiTheme="minorHAnsi" w:hAnsiTheme="minorHAnsi"/>
          <w:lang w:val="es-ES_tradnl"/>
        </w:rPr>
        <w:t xml:space="preserve">indicó que se había contactado </w:t>
      </w:r>
      <w:r w:rsidR="005C1C2E" w:rsidRPr="00CD7E85">
        <w:rPr>
          <w:rFonts w:asciiTheme="minorHAnsi" w:hAnsiTheme="minorHAnsi"/>
          <w:lang w:val="es-ES_tradnl"/>
        </w:rPr>
        <w:t>a las Partes a través de</w:t>
      </w:r>
      <w:r w:rsidR="005D78A9">
        <w:rPr>
          <w:rFonts w:asciiTheme="minorHAnsi" w:hAnsiTheme="minorHAnsi"/>
          <w:lang w:val="es-ES_tradnl"/>
        </w:rPr>
        <w:t xml:space="preserve"> una nota d</w:t>
      </w:r>
      <w:r w:rsidR="00F7215E" w:rsidRPr="00CD7E85">
        <w:rPr>
          <w:rFonts w:asciiTheme="minorHAnsi" w:hAnsiTheme="minorHAnsi"/>
          <w:lang w:val="es-ES_tradnl"/>
        </w:rPr>
        <w:t>iplomática y de los coordinadores nacionales.</w:t>
      </w:r>
      <w:r w:rsidRPr="00CD7E85">
        <w:rPr>
          <w:rFonts w:asciiTheme="minorHAnsi" w:hAnsiTheme="minorHAnsi"/>
          <w:lang w:val="es-ES_tradnl"/>
        </w:rPr>
        <w:t xml:space="preserve"> En respuesta </w:t>
      </w:r>
      <w:r w:rsidR="009C41E3">
        <w:rPr>
          <w:rFonts w:asciiTheme="minorHAnsi" w:hAnsiTheme="minorHAnsi"/>
          <w:lang w:val="es-ES_tradnl"/>
        </w:rPr>
        <w:t>a esta información</w:t>
      </w:r>
      <w:r w:rsidRPr="00CD7E85">
        <w:rPr>
          <w:rFonts w:asciiTheme="minorHAnsi" w:hAnsiTheme="minorHAnsi"/>
          <w:lang w:val="es-ES_tradnl"/>
        </w:rPr>
        <w:t xml:space="preserve">, 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y 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cuestionaron si era </w:t>
      </w:r>
      <w:r w:rsidR="00107882">
        <w:rPr>
          <w:rFonts w:asciiTheme="minorHAnsi" w:hAnsiTheme="minorHAnsi"/>
          <w:lang w:val="es-ES_tradnl"/>
        </w:rPr>
        <w:t>adecuado</w:t>
      </w:r>
      <w:r w:rsidRPr="00CD7E85">
        <w:rPr>
          <w:rFonts w:asciiTheme="minorHAnsi" w:hAnsiTheme="minorHAnsi"/>
          <w:lang w:val="es-ES_tradnl"/>
        </w:rPr>
        <w:t xml:space="preserve"> que se contactara a las Partes </w:t>
      </w:r>
      <w:r w:rsidR="00421A41" w:rsidRPr="00CD7E85">
        <w:rPr>
          <w:rFonts w:asciiTheme="minorHAnsi" w:hAnsiTheme="minorHAnsi"/>
          <w:lang w:val="es-ES_tradnl"/>
        </w:rPr>
        <w:t>Contratantes</w:t>
      </w:r>
      <w:r w:rsidRPr="00CD7E85">
        <w:rPr>
          <w:rFonts w:asciiTheme="minorHAnsi" w:hAnsiTheme="minorHAnsi"/>
          <w:lang w:val="es-ES_tradnl"/>
        </w:rPr>
        <w:t xml:space="preserve"> a través de misiones diplomáticas. </w:t>
      </w:r>
      <w:r w:rsidR="009C41E3">
        <w:rPr>
          <w:rFonts w:asciiTheme="minorHAnsi" w:hAnsiTheme="minorHAnsi"/>
          <w:lang w:val="es-ES_tradnl"/>
        </w:rPr>
        <w:t xml:space="preserve">Los Estados Unidos de América advirtieron </w:t>
      </w:r>
      <w:r w:rsidRPr="00CD7E85">
        <w:rPr>
          <w:rFonts w:asciiTheme="minorHAnsi" w:hAnsiTheme="minorHAnsi"/>
          <w:lang w:val="es-ES_tradnl"/>
        </w:rPr>
        <w:t xml:space="preserve">que se debería </w:t>
      </w:r>
      <w:r w:rsidR="00107882">
        <w:rPr>
          <w:rFonts w:asciiTheme="minorHAnsi" w:hAnsiTheme="minorHAnsi"/>
          <w:lang w:val="es-ES_tradnl"/>
        </w:rPr>
        <w:t xml:space="preserve">tener cuidado con </w:t>
      </w:r>
      <w:r w:rsidRPr="00CD7E85">
        <w:rPr>
          <w:rFonts w:asciiTheme="minorHAnsi" w:hAnsiTheme="minorHAnsi"/>
          <w:lang w:val="es-ES_tradnl"/>
        </w:rPr>
        <w:t xml:space="preserve">el lenguaje utilizado </w:t>
      </w:r>
      <w:r w:rsidR="00107882">
        <w:rPr>
          <w:rFonts w:asciiTheme="minorHAnsi" w:hAnsiTheme="minorHAnsi"/>
          <w:lang w:val="es-ES_tradnl"/>
        </w:rPr>
        <w:t>en esas comunicaciones</w:t>
      </w:r>
      <w:r w:rsidRPr="00CD7E85">
        <w:rPr>
          <w:rFonts w:asciiTheme="minorHAnsi" w:hAnsiTheme="minorHAnsi"/>
          <w:lang w:val="es-ES_tradnl"/>
        </w:rPr>
        <w:t>.</w:t>
      </w:r>
    </w:p>
    <w:p w14:paraId="62153969" w14:textId="77777777" w:rsidR="00A167B5" w:rsidRPr="00CD7E85" w:rsidRDefault="00A167B5" w:rsidP="00A167B5">
      <w:pPr>
        <w:rPr>
          <w:rFonts w:asciiTheme="minorHAnsi" w:hAnsiTheme="minorHAnsi"/>
          <w:sz w:val="22"/>
          <w:szCs w:val="22"/>
          <w:lang w:val="es-ES_tradnl"/>
        </w:rPr>
      </w:pPr>
    </w:p>
    <w:p w14:paraId="63484D3B" w14:textId="3486795D" w:rsidR="00ED688B" w:rsidRPr="00CD7E85" w:rsidRDefault="005C1C2E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</w:t>
      </w:r>
      <w:r w:rsidRPr="00CD7E85">
        <w:rPr>
          <w:rFonts w:asciiTheme="minorHAnsi" w:hAnsiTheme="minorHAnsi"/>
          <w:b/>
          <w:lang w:val="es-ES_tradnl"/>
        </w:rPr>
        <w:t xml:space="preserve"> </w:t>
      </w:r>
      <w:r w:rsidR="00DE538D" w:rsidRPr="00CD7E85">
        <w:rPr>
          <w:rFonts w:asciiTheme="minorHAnsi" w:hAnsiTheme="minorHAnsi"/>
          <w:b/>
          <w:lang w:val="es-ES_tradnl"/>
        </w:rPr>
        <w:t>Japón</w:t>
      </w:r>
      <w:r w:rsidR="00ED688B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acogió con beneplácito </w:t>
      </w:r>
      <w:r w:rsidR="00BE00F1" w:rsidRPr="00CD7E85">
        <w:rPr>
          <w:rFonts w:asciiTheme="minorHAnsi" w:hAnsiTheme="minorHAnsi"/>
          <w:lang w:val="es-ES_tradnl"/>
        </w:rPr>
        <w:t xml:space="preserve">los </w:t>
      </w:r>
      <w:r w:rsidR="00695325" w:rsidRPr="00CD7E85">
        <w:rPr>
          <w:rFonts w:asciiTheme="minorHAnsi" w:hAnsiTheme="minorHAnsi"/>
          <w:lang w:val="es-ES_tradnl"/>
        </w:rPr>
        <w:t>progreso</w:t>
      </w:r>
      <w:r w:rsidRPr="00CD7E85">
        <w:rPr>
          <w:rFonts w:asciiTheme="minorHAnsi" w:hAnsiTheme="minorHAnsi"/>
          <w:lang w:val="es-ES_tradnl"/>
        </w:rPr>
        <w:t>s</w:t>
      </w:r>
      <w:r w:rsidR="00BE00F1" w:rsidRPr="00CD7E85">
        <w:rPr>
          <w:rFonts w:asciiTheme="minorHAnsi" w:hAnsiTheme="minorHAnsi"/>
          <w:lang w:val="es-ES_tradnl"/>
        </w:rPr>
        <w:t xml:space="preserve"> en el establecimiento de la </w:t>
      </w:r>
      <w:r w:rsidR="00695325" w:rsidRPr="00CD7E85">
        <w:rPr>
          <w:rFonts w:asciiTheme="minorHAnsi" w:hAnsiTheme="minorHAnsi"/>
          <w:lang w:val="es-ES_tradnl"/>
        </w:rPr>
        <w:t>Iniciativa</w:t>
      </w:r>
      <w:r w:rsidR="00BE00F1" w:rsidRPr="00CD7E85">
        <w:rPr>
          <w:rFonts w:asciiTheme="minorHAnsi" w:hAnsiTheme="minorHAnsi"/>
          <w:lang w:val="es-ES_tradnl"/>
        </w:rPr>
        <w:t xml:space="preserve"> Regional para Asia Central y manifestó su intención de apoyar a esta iniciativa.</w:t>
      </w:r>
    </w:p>
    <w:p w14:paraId="41D0F89B" w14:textId="77777777" w:rsidR="00350824" w:rsidRPr="00CD7E85" w:rsidRDefault="00350824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8DE27A8" w14:textId="3D69EAC9" w:rsidR="00350824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107882">
        <w:rPr>
          <w:rFonts w:asciiTheme="minorHAnsi" w:hAnsiTheme="minorHAnsi"/>
          <w:b/>
          <w:kern w:val="0"/>
          <w:sz w:val="22"/>
          <w:szCs w:val="22"/>
          <w:lang w:val="es-ES_tradnl"/>
        </w:rPr>
        <w:t>11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acordó establecer un </w:t>
      </w:r>
      <w:r w:rsidR="000A7AC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nuevo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grupo de trabajo para estudiar l</w:t>
      </w:r>
      <w:r w:rsidR="005D78A9">
        <w:rPr>
          <w:rFonts w:asciiTheme="minorHAnsi" w:hAnsiTheme="minorHAnsi"/>
          <w:b/>
          <w:kern w:val="0"/>
          <w:sz w:val="22"/>
          <w:szCs w:val="22"/>
          <w:lang w:val="es-ES_tradnl"/>
        </w:rPr>
        <w:t>as implicaciones de los nuevos lineamientos o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perativos para las iniciativas regionales propuestos y pidió a </w:t>
      </w:r>
      <w:r w:rsidR="00D50240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la Secretaría que </w:t>
      </w:r>
      <w:r w:rsidR="00025204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apoyara la </w:t>
      </w:r>
      <w:r w:rsidR="00421A41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constitución</w:t>
      </w:r>
      <w:r w:rsidR="00025204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020D2B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de ese grupo</w:t>
      </w:r>
      <w:r w:rsidR="00350824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4DA4073C" w14:textId="77777777" w:rsidR="00350824" w:rsidRPr="00CD7E85" w:rsidRDefault="00350824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28B67346" w14:textId="07309067" w:rsidR="00350824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>12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>encargó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a la Secretaría que finalizara su evaluación de las iniciativas regionales de Ramsar existentes y</w:t>
      </w:r>
      <w:r w:rsidR="004F65E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que 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siguiera </w:t>
      </w:r>
      <w:r w:rsidR="008F61EB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desarrollando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4F65E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la estrategia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común </w:t>
      </w:r>
      <w:r w:rsidR="004F65E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de comunicaciones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teniendo en cuenta las observaciones realizadas en la reunión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7A70FC2C" w14:textId="77777777" w:rsidR="00350824" w:rsidRPr="00CD7E85" w:rsidRDefault="00350824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5B872995" w14:textId="6CFEEB2F" w:rsidR="00350824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>13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acordó que se debía celebrar un taller de un día de duración 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para </w:t>
      </w:r>
      <w:r w:rsidR="008F61EB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revisar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5D78A9">
        <w:rPr>
          <w:rFonts w:asciiTheme="minorHAnsi" w:hAnsiTheme="minorHAnsi"/>
          <w:b/>
          <w:kern w:val="0"/>
          <w:sz w:val="22"/>
          <w:szCs w:val="22"/>
          <w:lang w:val="es-ES_tradnl"/>
        </w:rPr>
        <w:t>los lineamientos o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perativos para las iniciativas regionales inmediatamente antes de la reunión SC52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6B530DDF" w14:textId="77777777" w:rsidR="00350824" w:rsidRPr="00CD7E85" w:rsidRDefault="00350824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37C6CC79" w14:textId="31B239DC" w:rsidR="00136237" w:rsidRPr="00CD7E85" w:rsidRDefault="009F3AEA" w:rsidP="005C1C2E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CB0B6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</w:t>
      </w:r>
      <w:r w:rsidR="008F61EB">
        <w:rPr>
          <w:rFonts w:asciiTheme="minorHAnsi" w:hAnsiTheme="minorHAnsi"/>
          <w:b/>
          <w:kern w:val="0"/>
          <w:sz w:val="22"/>
          <w:szCs w:val="22"/>
          <w:lang w:val="es-ES_tradnl"/>
        </w:rPr>
        <w:t>4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acordó que se invitara a las nuevas iniciativas regionales de Ramsar propuestas a presentar información pertinente a partir de una lista de requisitos que debería proporcionar la Secretaría para su examen en la reunión SC52</w:t>
      </w:r>
      <w:r w:rsidR="00350824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6D52CA3D" w14:textId="77777777" w:rsidR="005C1C2E" w:rsidRPr="00CD7E85" w:rsidRDefault="005C1C2E" w:rsidP="005C1C2E">
      <w:pPr>
        <w:widowControl/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</w:p>
    <w:p w14:paraId="609F11BA" w14:textId="19186621" w:rsidR="00350824" w:rsidRPr="00CD7E85" w:rsidRDefault="00D50240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13 del orden del día: Informe sobre los progresos realizados en la preparación del modelo de in</w:t>
      </w:r>
      <w:r w:rsidR="004F65E1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formes nacionales para la COP13</w:t>
      </w:r>
    </w:p>
    <w:p w14:paraId="5177E942" w14:textId="77777777" w:rsidR="00350824" w:rsidRPr="00CD7E85" w:rsidRDefault="00350824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003C56E8" w14:textId="5885AF84" w:rsidR="00FF70E1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Secretaría</w:t>
      </w:r>
      <w:r w:rsidRPr="00CD7E85">
        <w:rPr>
          <w:rFonts w:asciiTheme="minorHAnsi" w:hAnsiTheme="minorHAnsi"/>
          <w:lang w:val="es-ES_tradnl"/>
        </w:rPr>
        <w:t xml:space="preserve"> </w:t>
      </w:r>
      <w:r w:rsidR="002F3B20" w:rsidRPr="00CD7E85">
        <w:rPr>
          <w:rFonts w:asciiTheme="minorHAnsi" w:hAnsiTheme="minorHAnsi"/>
          <w:lang w:val="es-ES_tradnl"/>
        </w:rPr>
        <w:t xml:space="preserve">presentó el documento </w:t>
      </w:r>
      <w:r w:rsidR="00FF70E1" w:rsidRPr="00CD7E85">
        <w:rPr>
          <w:rFonts w:asciiTheme="minorHAnsi" w:hAnsiTheme="minorHAnsi"/>
          <w:lang w:val="es-ES_tradnl"/>
        </w:rPr>
        <w:t>SC51-09</w:t>
      </w:r>
      <w:r w:rsidR="004F65E1" w:rsidRPr="00CD7E85">
        <w:rPr>
          <w:rFonts w:asciiTheme="minorHAnsi" w:hAnsiTheme="minorHAnsi"/>
          <w:lang w:val="es-ES_tradnl"/>
        </w:rPr>
        <w:t xml:space="preserve">, </w:t>
      </w:r>
      <w:r w:rsidR="004F65E1" w:rsidRPr="00CD7E85">
        <w:rPr>
          <w:rFonts w:asciiTheme="minorHAnsi" w:hAnsiTheme="minorHAnsi"/>
          <w:i/>
          <w:lang w:val="es-ES_tradnl"/>
        </w:rPr>
        <w:t xml:space="preserve">Informe sobre los progresos realizados en la preparación del modelo de </w:t>
      </w:r>
      <w:r w:rsidR="00421A41" w:rsidRPr="00CD7E85">
        <w:rPr>
          <w:rFonts w:asciiTheme="minorHAnsi" w:hAnsiTheme="minorHAnsi"/>
          <w:i/>
          <w:lang w:val="es-ES_tradnl"/>
        </w:rPr>
        <w:t>informes</w:t>
      </w:r>
      <w:r w:rsidR="004F65E1" w:rsidRPr="00CD7E85">
        <w:rPr>
          <w:rFonts w:asciiTheme="minorHAnsi" w:hAnsiTheme="minorHAnsi"/>
          <w:i/>
          <w:lang w:val="es-ES_tradnl"/>
        </w:rPr>
        <w:t xml:space="preserve"> nacionales para la COP13</w:t>
      </w:r>
      <w:r w:rsidR="004F65E1" w:rsidRPr="00CD7E85">
        <w:rPr>
          <w:rFonts w:asciiTheme="minorHAnsi" w:hAnsiTheme="minorHAnsi"/>
          <w:lang w:val="es-ES_tradnl"/>
        </w:rPr>
        <w:t>,</w:t>
      </w:r>
      <w:r w:rsidR="00FF70E1" w:rsidRPr="00CD7E85">
        <w:rPr>
          <w:rFonts w:asciiTheme="minorHAnsi" w:hAnsiTheme="minorHAnsi"/>
          <w:lang w:val="es-ES_tradnl"/>
        </w:rPr>
        <w:t xml:space="preserve"> </w:t>
      </w:r>
      <w:r w:rsidR="00BE00F1" w:rsidRPr="00CD7E85">
        <w:rPr>
          <w:rFonts w:asciiTheme="minorHAnsi" w:hAnsiTheme="minorHAnsi"/>
          <w:lang w:val="es-ES_tradnl"/>
        </w:rPr>
        <w:t xml:space="preserve">y </w:t>
      </w:r>
      <w:r w:rsidR="005C1C2E" w:rsidRPr="00CD7E85">
        <w:rPr>
          <w:rFonts w:asciiTheme="minorHAnsi" w:hAnsiTheme="minorHAnsi"/>
          <w:lang w:val="es-ES_tradnl"/>
        </w:rPr>
        <w:t>solicitó la orientación de</w:t>
      </w:r>
      <w:r w:rsidR="00BE00F1" w:rsidRPr="00CD7E85">
        <w:rPr>
          <w:rFonts w:asciiTheme="minorHAnsi" w:hAnsiTheme="minorHAnsi"/>
          <w:lang w:val="es-ES_tradnl"/>
        </w:rPr>
        <w:t>l Comité s</w:t>
      </w:r>
      <w:r w:rsidR="005C1C2E" w:rsidRPr="00CD7E85">
        <w:rPr>
          <w:rFonts w:asciiTheme="minorHAnsi" w:hAnsiTheme="minorHAnsi"/>
          <w:lang w:val="es-ES_tradnl"/>
        </w:rPr>
        <w:t>obre las cuestiones incluidas</w:t>
      </w:r>
      <w:r w:rsidR="00BE00F1" w:rsidRPr="00CD7E85">
        <w:rPr>
          <w:rFonts w:asciiTheme="minorHAnsi" w:hAnsiTheme="minorHAnsi"/>
          <w:lang w:val="es-ES_tradnl"/>
        </w:rPr>
        <w:t xml:space="preserve"> en los subpárrafos del </w:t>
      </w:r>
      <w:r w:rsidR="00695325" w:rsidRPr="00CD7E85">
        <w:rPr>
          <w:rFonts w:asciiTheme="minorHAnsi" w:hAnsiTheme="minorHAnsi"/>
          <w:lang w:val="es-ES_tradnl"/>
        </w:rPr>
        <w:t>párrafo</w:t>
      </w:r>
      <w:r w:rsidR="00BE00F1" w:rsidRPr="00CD7E85">
        <w:rPr>
          <w:rFonts w:asciiTheme="minorHAnsi" w:hAnsiTheme="minorHAnsi"/>
          <w:lang w:val="es-ES_tradnl"/>
        </w:rPr>
        <w:t xml:space="preserve"> 10. S</w:t>
      </w:r>
      <w:r w:rsidR="005C1C2E" w:rsidRPr="00CD7E85">
        <w:rPr>
          <w:rFonts w:asciiTheme="minorHAnsi" w:hAnsiTheme="minorHAnsi"/>
          <w:lang w:val="es-ES_tradnl"/>
        </w:rPr>
        <w:t xml:space="preserve">eñaló que también había estado </w:t>
      </w:r>
      <w:r w:rsidR="00BE00F1" w:rsidRPr="00CD7E85">
        <w:rPr>
          <w:rFonts w:asciiTheme="minorHAnsi" w:hAnsiTheme="minorHAnsi"/>
          <w:lang w:val="es-ES_tradnl"/>
        </w:rPr>
        <w:t xml:space="preserve">estudiando la posibilidad de elaborar un sistema en línea para la </w:t>
      </w:r>
      <w:r w:rsidR="00695325" w:rsidRPr="00CD7E85">
        <w:rPr>
          <w:rFonts w:asciiTheme="minorHAnsi" w:hAnsiTheme="minorHAnsi"/>
          <w:lang w:val="es-ES_tradnl"/>
        </w:rPr>
        <w:t>presentación</w:t>
      </w:r>
      <w:r w:rsidR="00BE00F1" w:rsidRPr="00CD7E85">
        <w:rPr>
          <w:rFonts w:asciiTheme="minorHAnsi" w:hAnsiTheme="minorHAnsi"/>
          <w:lang w:val="es-ES_tradnl"/>
        </w:rPr>
        <w:t xml:space="preserve"> de </w:t>
      </w:r>
      <w:r w:rsidR="00695325" w:rsidRPr="00CD7E85">
        <w:rPr>
          <w:rFonts w:asciiTheme="minorHAnsi" w:hAnsiTheme="minorHAnsi"/>
          <w:lang w:val="es-ES_tradnl"/>
        </w:rPr>
        <w:t>informes</w:t>
      </w:r>
      <w:r w:rsidR="00BE00F1" w:rsidRPr="00CD7E85">
        <w:rPr>
          <w:rFonts w:asciiTheme="minorHAnsi" w:hAnsiTheme="minorHAnsi"/>
          <w:lang w:val="es-ES_tradnl"/>
        </w:rPr>
        <w:t xml:space="preserve"> nacionales y pidió la </w:t>
      </w:r>
      <w:r w:rsidR="00695325" w:rsidRPr="00CD7E85">
        <w:rPr>
          <w:rFonts w:asciiTheme="minorHAnsi" w:hAnsiTheme="minorHAnsi"/>
          <w:lang w:val="es-ES_tradnl"/>
        </w:rPr>
        <w:t>aprobación</w:t>
      </w:r>
      <w:r w:rsidR="00BE00F1" w:rsidRPr="00CD7E85">
        <w:rPr>
          <w:rFonts w:asciiTheme="minorHAnsi" w:hAnsiTheme="minorHAnsi"/>
          <w:lang w:val="es-ES_tradnl"/>
        </w:rPr>
        <w:t xml:space="preserve"> del Comité para continuar </w:t>
      </w:r>
      <w:r w:rsidR="005C1C2E" w:rsidRPr="00CD7E85">
        <w:rPr>
          <w:rFonts w:asciiTheme="minorHAnsi" w:hAnsiTheme="minorHAnsi"/>
          <w:lang w:val="es-ES_tradnl"/>
        </w:rPr>
        <w:t>por esa vía</w:t>
      </w:r>
      <w:r w:rsidR="00FF70E1" w:rsidRPr="00CD7E85">
        <w:rPr>
          <w:rFonts w:asciiTheme="minorHAnsi" w:hAnsiTheme="minorHAnsi"/>
          <w:lang w:val="es-ES_tradnl"/>
        </w:rPr>
        <w:t>.</w:t>
      </w:r>
    </w:p>
    <w:p w14:paraId="25DEB22A" w14:textId="77777777" w:rsidR="00FF70E1" w:rsidRPr="00CD7E85" w:rsidRDefault="00FF70E1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F4DC6E9" w14:textId="77BCF19B" w:rsidR="00950498" w:rsidRPr="00CD7E85" w:rsidRDefault="004F65E1" w:rsidP="005C1C2E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Kenya</w:t>
      </w:r>
      <w:r w:rsidRPr="00CD7E85">
        <w:rPr>
          <w:rFonts w:asciiTheme="minorHAnsi" w:hAnsiTheme="minorHAnsi"/>
          <w:lang w:val="es-ES_tradnl"/>
        </w:rPr>
        <w:t xml:space="preserve"> y 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, </w:t>
      </w:r>
      <w:r w:rsidR="0015432A" w:rsidRPr="00CD7E85">
        <w:rPr>
          <w:rFonts w:asciiTheme="minorHAnsi" w:hAnsiTheme="minorHAnsi"/>
          <w:lang w:val="es-ES_tradnl"/>
        </w:rPr>
        <w:t xml:space="preserve">que tenían experiencia con los sistemas </w:t>
      </w:r>
      <w:r w:rsidR="005C1C2E" w:rsidRPr="00CD7E85">
        <w:rPr>
          <w:rFonts w:asciiTheme="minorHAnsi" w:hAnsiTheme="minorHAnsi"/>
          <w:lang w:val="es-ES_tradnl"/>
        </w:rPr>
        <w:t>en línea</w:t>
      </w:r>
      <w:r w:rsidR="0015432A" w:rsidRPr="00CD7E85">
        <w:rPr>
          <w:rFonts w:asciiTheme="minorHAnsi" w:hAnsiTheme="minorHAnsi"/>
          <w:lang w:val="es-ES_tradnl"/>
        </w:rPr>
        <w:t xml:space="preserve"> elaborados en el marco del </w:t>
      </w:r>
      <w:r w:rsidR="005C1C2E" w:rsidRPr="00CD7E85">
        <w:rPr>
          <w:rFonts w:asciiTheme="minorHAnsi" w:hAnsiTheme="minorHAnsi"/>
          <w:lang w:val="es-ES_tradnl"/>
        </w:rPr>
        <w:t xml:space="preserve">Convención sobre las Especies Migratorias (CEM) </w:t>
      </w:r>
      <w:r w:rsidR="0015432A" w:rsidRPr="00CD7E85">
        <w:rPr>
          <w:rFonts w:asciiTheme="minorHAnsi" w:hAnsiTheme="minorHAnsi"/>
          <w:lang w:val="es-ES_tradnl"/>
        </w:rPr>
        <w:t xml:space="preserve">y </w:t>
      </w:r>
      <w:r w:rsidR="005C1C2E" w:rsidRPr="00CD7E85">
        <w:rPr>
          <w:rFonts w:asciiTheme="minorHAnsi" w:hAnsiTheme="minorHAnsi"/>
          <w:lang w:val="es-ES_tradnl"/>
        </w:rPr>
        <w:t>la AEWA</w:t>
      </w:r>
      <w:r w:rsidR="00950498" w:rsidRPr="00CD7E85">
        <w:rPr>
          <w:rFonts w:asciiTheme="minorHAnsi" w:hAnsiTheme="minorHAnsi"/>
          <w:lang w:val="es-ES_tradnl"/>
        </w:rPr>
        <w:t>,</w:t>
      </w:r>
      <w:r w:rsidR="005C1C2E" w:rsidRPr="00CD7E85">
        <w:rPr>
          <w:rFonts w:asciiTheme="minorHAnsi" w:hAnsiTheme="minorHAnsi"/>
          <w:lang w:val="es-ES_tradnl"/>
        </w:rPr>
        <w:t xml:space="preserve"> manifestaron </w:t>
      </w:r>
      <w:r w:rsidR="0015432A" w:rsidRPr="00CD7E85">
        <w:rPr>
          <w:rFonts w:asciiTheme="minorHAnsi" w:hAnsiTheme="minorHAnsi"/>
          <w:lang w:val="es-ES_tradnl"/>
        </w:rPr>
        <w:t xml:space="preserve">que </w:t>
      </w:r>
      <w:r w:rsidR="005C1C2E" w:rsidRPr="00CD7E85">
        <w:rPr>
          <w:rFonts w:asciiTheme="minorHAnsi" w:hAnsiTheme="minorHAnsi"/>
          <w:lang w:val="es-ES_tradnl"/>
        </w:rPr>
        <w:t>estos</w:t>
      </w:r>
      <w:r w:rsidR="0015432A" w:rsidRPr="00CD7E85">
        <w:rPr>
          <w:rFonts w:asciiTheme="minorHAnsi" w:hAnsiTheme="minorHAnsi"/>
          <w:lang w:val="es-ES_tradnl"/>
        </w:rPr>
        <w:t xml:space="preserve"> podrían ser </w:t>
      </w:r>
      <w:r w:rsidR="005C1C2E" w:rsidRPr="00CD7E85">
        <w:rPr>
          <w:rFonts w:asciiTheme="minorHAnsi" w:hAnsiTheme="minorHAnsi"/>
          <w:lang w:val="es-ES_tradnl"/>
        </w:rPr>
        <w:t>fáciles de utilizar</w:t>
      </w:r>
      <w:r w:rsidR="0085093D">
        <w:rPr>
          <w:rFonts w:asciiTheme="minorHAnsi" w:hAnsiTheme="minorHAnsi"/>
          <w:lang w:val="es-ES_tradnl"/>
        </w:rPr>
        <w:t xml:space="preserve"> e instaro</w:t>
      </w:r>
      <w:r w:rsidR="00950498" w:rsidRPr="00CD7E85">
        <w:rPr>
          <w:rFonts w:asciiTheme="minorHAnsi" w:hAnsiTheme="minorHAnsi"/>
          <w:lang w:val="es-ES_tradnl"/>
        </w:rPr>
        <w:t>n a que se siguiera</w:t>
      </w:r>
      <w:r w:rsidR="0085093D">
        <w:rPr>
          <w:rFonts w:asciiTheme="minorHAnsi" w:hAnsiTheme="minorHAnsi"/>
          <w:lang w:val="es-ES_tradnl"/>
        </w:rPr>
        <w:t xml:space="preserve"> preparando </w:t>
      </w:r>
      <w:r w:rsidR="00950498" w:rsidRPr="00CD7E85">
        <w:rPr>
          <w:rFonts w:asciiTheme="minorHAnsi" w:hAnsiTheme="minorHAnsi"/>
          <w:lang w:val="es-ES_tradnl"/>
        </w:rPr>
        <w:t>un sistema en línea para Ramsar.</w:t>
      </w:r>
    </w:p>
    <w:p w14:paraId="38CDB361" w14:textId="77777777" w:rsidR="00950498" w:rsidRPr="00CD7E85" w:rsidRDefault="00950498" w:rsidP="00950498">
      <w:pPr>
        <w:rPr>
          <w:rFonts w:asciiTheme="minorHAnsi" w:hAnsiTheme="minorHAnsi"/>
          <w:lang w:val="es-ES_tradnl"/>
        </w:rPr>
      </w:pPr>
    </w:p>
    <w:p w14:paraId="6B65AB5B" w14:textId="127F7CA3" w:rsidR="00FF70E1" w:rsidRPr="00CD7E85" w:rsidRDefault="00950498" w:rsidP="005C1C2E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Colombia, el </w:t>
      </w:r>
      <w:r w:rsidRPr="00CD7E85">
        <w:rPr>
          <w:rFonts w:asciiTheme="minorHAnsi" w:hAnsiTheme="minorHAnsi"/>
          <w:b/>
          <w:lang w:val="es-ES_tradnl"/>
        </w:rPr>
        <w:t>Japón</w:t>
      </w:r>
      <w:r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b/>
          <w:lang w:val="es-ES_tradnl"/>
        </w:rPr>
        <w:t>Túnez</w:t>
      </w:r>
      <w:r w:rsidRPr="00CD7E85">
        <w:rPr>
          <w:rFonts w:asciiTheme="minorHAnsi" w:hAnsiTheme="minorHAnsi"/>
          <w:lang w:val="es-ES_tradnl"/>
        </w:rPr>
        <w:t xml:space="preserve"> y los </w:t>
      </w:r>
      <w:r w:rsidR="00421A41" w:rsidRPr="00CD7E85">
        <w:rPr>
          <w:rFonts w:asciiTheme="minorHAnsi" w:hAnsiTheme="minorHAnsi"/>
          <w:b/>
          <w:lang w:val="es-ES_tradnl"/>
        </w:rPr>
        <w:t>Estados</w:t>
      </w:r>
      <w:r w:rsidRPr="00CD7E85">
        <w:rPr>
          <w:rFonts w:asciiTheme="minorHAnsi" w:hAnsiTheme="minorHAnsi"/>
          <w:b/>
          <w:lang w:val="es-ES_tradnl"/>
        </w:rPr>
        <w:t xml:space="preserve"> Unidos de América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15432A" w:rsidRPr="00CD7E85">
        <w:rPr>
          <w:rFonts w:asciiTheme="minorHAnsi" w:hAnsiTheme="minorHAnsi"/>
          <w:lang w:val="es-ES_tradnl"/>
        </w:rPr>
        <w:t xml:space="preserve">expresaron la necesidad </w:t>
      </w:r>
      <w:r w:rsidR="00884CAE" w:rsidRPr="00CD7E85">
        <w:rPr>
          <w:rFonts w:asciiTheme="minorHAnsi" w:hAnsiTheme="minorHAnsi"/>
          <w:lang w:val="es-ES_tradnl"/>
        </w:rPr>
        <w:t xml:space="preserve">de mantener una versión </w:t>
      </w:r>
      <w:r w:rsidR="005C1C2E" w:rsidRPr="00CD7E85">
        <w:rPr>
          <w:rFonts w:asciiTheme="minorHAnsi" w:hAnsiTheme="minorHAnsi"/>
          <w:i/>
          <w:lang w:val="es-ES_tradnl"/>
        </w:rPr>
        <w:t>off-line</w:t>
      </w:r>
      <w:r w:rsidR="005C1C2E" w:rsidRPr="00CD7E85">
        <w:rPr>
          <w:rFonts w:asciiTheme="minorHAnsi" w:hAnsiTheme="minorHAnsi"/>
          <w:lang w:val="es-ES_tradnl"/>
        </w:rPr>
        <w:t xml:space="preserve"> </w:t>
      </w:r>
      <w:r w:rsidR="00884CAE" w:rsidRPr="00CD7E85">
        <w:rPr>
          <w:rFonts w:asciiTheme="minorHAnsi" w:hAnsiTheme="minorHAnsi"/>
          <w:lang w:val="es-ES_tradnl"/>
        </w:rPr>
        <w:t xml:space="preserve">(sin conexión a Internet), señalando que </w:t>
      </w:r>
      <w:r w:rsidR="00695325" w:rsidRPr="00CD7E85">
        <w:rPr>
          <w:rFonts w:asciiTheme="minorHAnsi" w:hAnsiTheme="minorHAnsi"/>
          <w:lang w:val="es-ES_tradnl"/>
        </w:rPr>
        <w:t>únicamente</w:t>
      </w:r>
      <w:r w:rsidR="008035CA" w:rsidRPr="00CD7E85">
        <w:rPr>
          <w:rFonts w:asciiTheme="minorHAnsi" w:hAnsiTheme="minorHAnsi"/>
          <w:lang w:val="es-ES_tradnl"/>
        </w:rPr>
        <w:t xml:space="preserve"> los sistemas en línea </w:t>
      </w:r>
      <w:r w:rsidR="00884CAE" w:rsidRPr="00CD7E85">
        <w:rPr>
          <w:rFonts w:asciiTheme="minorHAnsi" w:hAnsiTheme="minorHAnsi"/>
          <w:lang w:val="es-ES_tradnl"/>
        </w:rPr>
        <w:t xml:space="preserve">podían presentar </w:t>
      </w:r>
      <w:r w:rsidR="00695325" w:rsidRPr="00CD7E85">
        <w:rPr>
          <w:rFonts w:asciiTheme="minorHAnsi" w:hAnsiTheme="minorHAnsi"/>
          <w:lang w:val="es-ES_tradnl"/>
        </w:rPr>
        <w:t>problemas</w:t>
      </w:r>
      <w:r w:rsidR="00884CAE" w:rsidRPr="00CD7E85">
        <w:rPr>
          <w:rFonts w:asciiTheme="minorHAnsi" w:hAnsiTheme="minorHAnsi"/>
          <w:lang w:val="es-ES_tradnl"/>
        </w:rPr>
        <w:t xml:space="preserve"> para las Partes en los </w:t>
      </w:r>
      <w:r w:rsidR="00695325" w:rsidRPr="00CD7E85">
        <w:rPr>
          <w:rFonts w:asciiTheme="minorHAnsi" w:hAnsiTheme="minorHAnsi"/>
          <w:lang w:val="es-ES_tradnl"/>
        </w:rPr>
        <w:t>casos</w:t>
      </w:r>
      <w:r w:rsidR="00884CAE" w:rsidRPr="00CD7E85">
        <w:rPr>
          <w:rFonts w:asciiTheme="minorHAnsi" w:hAnsiTheme="minorHAnsi"/>
          <w:lang w:val="es-ES_tradnl"/>
        </w:rPr>
        <w:t xml:space="preserve"> en los que </w:t>
      </w:r>
      <w:r w:rsidR="00695325" w:rsidRPr="00CD7E85">
        <w:rPr>
          <w:rFonts w:asciiTheme="minorHAnsi" w:hAnsiTheme="minorHAnsi"/>
          <w:lang w:val="es-ES_tradnl"/>
        </w:rPr>
        <w:t>había</w:t>
      </w:r>
      <w:r w:rsidR="008035CA" w:rsidRPr="00CD7E85">
        <w:rPr>
          <w:rFonts w:asciiTheme="minorHAnsi" w:hAnsiTheme="minorHAnsi"/>
          <w:lang w:val="es-ES_tradnl"/>
        </w:rPr>
        <w:t xml:space="preserve"> múltiples contribuyentes</w:t>
      </w:r>
      <w:r w:rsidR="00884CAE" w:rsidRPr="00CD7E85">
        <w:rPr>
          <w:rFonts w:asciiTheme="minorHAnsi" w:hAnsiTheme="minorHAnsi"/>
          <w:lang w:val="es-ES_tradnl"/>
        </w:rPr>
        <w:t xml:space="preserve"> al informe y c</w:t>
      </w:r>
      <w:r w:rsidR="008035CA" w:rsidRPr="00CD7E85">
        <w:rPr>
          <w:rFonts w:asciiTheme="minorHAnsi" w:hAnsiTheme="minorHAnsi"/>
          <w:lang w:val="es-ES_tradnl"/>
        </w:rPr>
        <w:t xml:space="preserve">uando se necesitaba más de un </w:t>
      </w:r>
      <w:r w:rsidR="00884CAE" w:rsidRPr="00CD7E85">
        <w:rPr>
          <w:rFonts w:asciiTheme="minorHAnsi" w:hAnsiTheme="minorHAnsi"/>
          <w:lang w:val="es-ES_tradnl"/>
        </w:rPr>
        <w:t>organismo para autorizar</w:t>
      </w:r>
      <w:r w:rsidR="008035CA" w:rsidRPr="00CD7E85">
        <w:rPr>
          <w:rFonts w:asciiTheme="minorHAnsi" w:hAnsiTheme="minorHAnsi"/>
          <w:lang w:val="es-ES_tradnl"/>
        </w:rPr>
        <w:t xml:space="preserve"> la presentación del </w:t>
      </w:r>
      <w:r w:rsidR="00695325" w:rsidRPr="00CD7E85">
        <w:rPr>
          <w:rFonts w:asciiTheme="minorHAnsi" w:hAnsiTheme="minorHAnsi"/>
          <w:lang w:val="es-ES_tradnl"/>
        </w:rPr>
        <w:t>informe</w:t>
      </w:r>
      <w:r w:rsidR="00884CAE" w:rsidRPr="00CD7E85">
        <w:rPr>
          <w:rFonts w:asciiTheme="minorHAnsi" w:hAnsiTheme="minorHAnsi"/>
          <w:lang w:val="es-ES_tradnl"/>
        </w:rPr>
        <w:t>.</w:t>
      </w:r>
    </w:p>
    <w:p w14:paraId="366BAFD4" w14:textId="77777777" w:rsidR="00FF70E1" w:rsidRPr="00CD7E85" w:rsidRDefault="00FF70E1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27A0E7FA" w14:textId="77777777" w:rsidR="001A5810" w:rsidRPr="00CD7E85" w:rsidRDefault="00166A5C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5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instó</w:t>
      </w:r>
      <w:r w:rsidR="00984486" w:rsidRPr="00CD7E85">
        <w:rPr>
          <w:rFonts w:asciiTheme="minorHAnsi" w:hAnsiTheme="minorHAnsi"/>
          <w:lang w:val="es-ES_tradnl"/>
        </w:rPr>
        <w:t xml:space="preserve"> </w:t>
      </w:r>
      <w:r w:rsidR="0012746E" w:rsidRPr="00CD7E85">
        <w:rPr>
          <w:rFonts w:asciiTheme="minorHAnsi" w:hAnsiTheme="minorHAnsi"/>
          <w:lang w:val="es-ES_tradnl"/>
        </w:rPr>
        <w:t>además</w:t>
      </w:r>
      <w:r w:rsidR="00984486" w:rsidRPr="00CD7E85">
        <w:rPr>
          <w:rFonts w:asciiTheme="minorHAnsi" w:hAnsiTheme="minorHAnsi"/>
          <w:lang w:val="es-ES_tradnl"/>
        </w:rPr>
        <w:t xml:space="preserve"> a la Secretaría a incluir</w:t>
      </w:r>
      <w:r w:rsidR="0012746E" w:rsidRPr="00CD7E85">
        <w:rPr>
          <w:rFonts w:asciiTheme="minorHAnsi" w:hAnsiTheme="minorHAnsi"/>
          <w:lang w:val="es-ES_tradnl"/>
        </w:rPr>
        <w:t xml:space="preserve">, </w:t>
      </w:r>
      <w:r w:rsidR="0012746E" w:rsidRPr="0085093D">
        <w:rPr>
          <w:rFonts w:asciiTheme="minorHAnsi" w:hAnsiTheme="minorHAnsi"/>
          <w:lang w:val="es-ES_tradnl"/>
        </w:rPr>
        <w:t>para que el modelo fuera completo</w:t>
      </w:r>
      <w:r w:rsidR="0012746E" w:rsidRPr="00CD7E85">
        <w:rPr>
          <w:rFonts w:asciiTheme="minorHAnsi" w:hAnsiTheme="minorHAnsi"/>
          <w:lang w:val="es-ES_tradnl"/>
        </w:rPr>
        <w:t xml:space="preserve">, </w:t>
      </w:r>
      <w:r w:rsidR="00984486" w:rsidRPr="00CD7E85">
        <w:rPr>
          <w:rFonts w:asciiTheme="minorHAnsi" w:hAnsiTheme="minorHAnsi"/>
          <w:lang w:val="es-ES_tradnl"/>
        </w:rPr>
        <w:t xml:space="preserve">referencias a los indicadores del Plan Estratégico de Ramsar y </w:t>
      </w:r>
      <w:r w:rsidR="0012746E" w:rsidRPr="00CD7E85">
        <w:rPr>
          <w:rFonts w:asciiTheme="minorHAnsi" w:hAnsiTheme="minorHAnsi"/>
          <w:lang w:val="es-ES_tradnl"/>
        </w:rPr>
        <w:t xml:space="preserve">las </w:t>
      </w:r>
      <w:r w:rsidR="00984486" w:rsidRPr="00CD7E85">
        <w:rPr>
          <w:rFonts w:asciiTheme="minorHAnsi" w:hAnsiTheme="minorHAnsi"/>
          <w:lang w:val="es-ES_tradnl"/>
        </w:rPr>
        <w:t>referencias</w:t>
      </w:r>
      <w:r w:rsidR="0012746E" w:rsidRPr="00CD7E85">
        <w:rPr>
          <w:rFonts w:asciiTheme="minorHAnsi" w:hAnsiTheme="minorHAnsi"/>
          <w:lang w:val="es-ES_tradnl"/>
        </w:rPr>
        <w:t xml:space="preserve"> incluidos </w:t>
      </w:r>
      <w:r w:rsidR="00984486" w:rsidRPr="00CD7E85">
        <w:rPr>
          <w:rFonts w:asciiTheme="minorHAnsi" w:hAnsiTheme="minorHAnsi"/>
          <w:lang w:val="es-ES_tradnl"/>
        </w:rPr>
        <w:t xml:space="preserve">en el subpárrafo </w:t>
      </w:r>
      <w:r w:rsidR="00FF70E1" w:rsidRPr="00CD7E85">
        <w:rPr>
          <w:rFonts w:asciiTheme="minorHAnsi" w:hAnsiTheme="minorHAnsi"/>
          <w:lang w:val="es-ES_tradnl"/>
        </w:rPr>
        <w:t xml:space="preserve">i) </w:t>
      </w:r>
      <w:r w:rsidR="00984486" w:rsidRPr="00CD7E85">
        <w:rPr>
          <w:rFonts w:asciiTheme="minorHAnsi" w:hAnsiTheme="minorHAnsi"/>
          <w:lang w:val="es-ES_tradnl"/>
        </w:rPr>
        <w:t xml:space="preserve">del párrafo </w:t>
      </w:r>
      <w:r w:rsidR="00FF70E1" w:rsidRPr="00CD7E85">
        <w:rPr>
          <w:rFonts w:asciiTheme="minorHAnsi" w:hAnsiTheme="minorHAnsi"/>
          <w:lang w:val="es-ES_tradnl"/>
        </w:rPr>
        <w:t xml:space="preserve">10 </w:t>
      </w:r>
      <w:r w:rsidR="00AC42FF" w:rsidRPr="00CD7E85">
        <w:rPr>
          <w:rFonts w:asciiTheme="minorHAnsi" w:hAnsiTheme="minorHAnsi"/>
          <w:lang w:val="es-ES_tradnl"/>
        </w:rPr>
        <w:t>del documento</w:t>
      </w:r>
      <w:r w:rsidR="00FF70E1" w:rsidRPr="00CD7E85">
        <w:rPr>
          <w:rFonts w:asciiTheme="minorHAnsi" w:hAnsiTheme="minorHAnsi"/>
          <w:lang w:val="es-ES_tradnl"/>
        </w:rPr>
        <w:t xml:space="preserve"> SC51-09.</w:t>
      </w:r>
    </w:p>
    <w:p w14:paraId="325654C9" w14:textId="77777777" w:rsidR="001A5810" w:rsidRPr="00CD7E85" w:rsidRDefault="001A5810" w:rsidP="001A5810">
      <w:pPr>
        <w:rPr>
          <w:rFonts w:asciiTheme="minorHAnsi" w:hAnsiTheme="minorHAnsi"/>
          <w:lang w:val="es-ES_tradnl"/>
        </w:rPr>
      </w:pPr>
    </w:p>
    <w:p w14:paraId="5C4535E6" w14:textId="4F608C37" w:rsidR="00FF70E1" w:rsidRPr="008D2679" w:rsidRDefault="00AC42F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5" w:hanging="425"/>
        <w:contextualSpacing w:val="0"/>
        <w:rPr>
          <w:rFonts w:asciiTheme="minorHAnsi" w:hAnsiTheme="minorHAnsi"/>
          <w:lang w:val="es-ES_tradnl"/>
        </w:rPr>
      </w:pPr>
      <w:r w:rsidRPr="008D2679">
        <w:rPr>
          <w:rFonts w:asciiTheme="minorHAnsi" w:hAnsiTheme="minorHAnsi"/>
          <w:lang w:val="es-ES_tradnl"/>
        </w:rPr>
        <w:t xml:space="preserve">En cuanto al subpárrafo </w:t>
      </w:r>
      <w:r w:rsidR="00FF70E1" w:rsidRPr="008D2679">
        <w:rPr>
          <w:rFonts w:asciiTheme="minorHAnsi" w:hAnsiTheme="minorHAnsi"/>
          <w:lang w:val="es-ES_tradnl"/>
        </w:rPr>
        <w:t>ii)</w:t>
      </w:r>
      <w:r w:rsidR="001A5810" w:rsidRPr="008D2679">
        <w:rPr>
          <w:rFonts w:asciiTheme="minorHAnsi" w:hAnsiTheme="minorHAnsi"/>
          <w:lang w:val="es-ES_tradnl"/>
        </w:rPr>
        <w:t xml:space="preserve"> del párrafo 10 del documento</w:t>
      </w:r>
      <w:r w:rsidR="00FF70E1" w:rsidRPr="008D2679">
        <w:rPr>
          <w:rFonts w:asciiTheme="minorHAnsi" w:hAnsiTheme="minorHAnsi"/>
          <w:lang w:val="es-ES_tradnl"/>
        </w:rPr>
        <w:t xml:space="preserve">, </w:t>
      </w:r>
      <w:r w:rsidR="001A5810" w:rsidRPr="008D2679">
        <w:rPr>
          <w:rFonts w:asciiTheme="minorHAnsi" w:hAnsiTheme="minorHAnsi"/>
          <w:lang w:val="es-ES_tradnl"/>
        </w:rPr>
        <w:t xml:space="preserve">los </w:t>
      </w:r>
      <w:r w:rsidR="00421A41" w:rsidRPr="008D2679">
        <w:rPr>
          <w:rFonts w:asciiTheme="minorHAnsi" w:hAnsiTheme="minorHAnsi"/>
          <w:b/>
          <w:lang w:val="es-ES_tradnl"/>
        </w:rPr>
        <w:t>Estados</w:t>
      </w:r>
      <w:r w:rsidR="001A5810" w:rsidRPr="008D2679">
        <w:rPr>
          <w:rFonts w:asciiTheme="minorHAnsi" w:hAnsiTheme="minorHAnsi"/>
          <w:b/>
          <w:lang w:val="es-ES_tradnl"/>
        </w:rPr>
        <w:t xml:space="preserve"> Unidos de América</w:t>
      </w:r>
      <w:r w:rsidR="001A5810" w:rsidRPr="008D2679">
        <w:rPr>
          <w:rFonts w:asciiTheme="minorHAnsi" w:hAnsiTheme="minorHAnsi"/>
          <w:lang w:val="es-ES_tradnl"/>
        </w:rPr>
        <w:t xml:space="preserve"> </w:t>
      </w:r>
      <w:r w:rsidR="0012746E" w:rsidRPr="008D2679">
        <w:rPr>
          <w:rFonts w:asciiTheme="minorHAnsi" w:hAnsiTheme="minorHAnsi"/>
          <w:lang w:val="es-ES_tradnl"/>
        </w:rPr>
        <w:t>alentaron a la</w:t>
      </w:r>
      <w:r w:rsidR="00DF6777" w:rsidRPr="008D2679">
        <w:rPr>
          <w:rFonts w:asciiTheme="minorHAnsi" w:hAnsiTheme="minorHAnsi"/>
          <w:lang w:val="es-ES_tradnl"/>
        </w:rPr>
        <w:t xml:space="preserve"> </w:t>
      </w:r>
      <w:r w:rsidR="00695325" w:rsidRPr="008D2679">
        <w:rPr>
          <w:rFonts w:asciiTheme="minorHAnsi" w:hAnsiTheme="minorHAnsi"/>
          <w:lang w:val="es-ES_tradnl"/>
        </w:rPr>
        <w:t>Secretaría</w:t>
      </w:r>
      <w:r w:rsidR="00DF6777" w:rsidRPr="008D2679">
        <w:rPr>
          <w:rFonts w:asciiTheme="minorHAnsi" w:hAnsiTheme="minorHAnsi"/>
          <w:lang w:val="es-ES_tradnl"/>
        </w:rPr>
        <w:t xml:space="preserve"> a consultar </w:t>
      </w:r>
      <w:r w:rsidR="0012746E" w:rsidRPr="008D2679">
        <w:rPr>
          <w:rFonts w:asciiTheme="minorHAnsi" w:hAnsiTheme="minorHAnsi"/>
          <w:lang w:val="es-ES_tradnl"/>
        </w:rPr>
        <w:t>con</w:t>
      </w:r>
      <w:r w:rsidR="00DF6777" w:rsidRPr="008D2679">
        <w:rPr>
          <w:rFonts w:asciiTheme="minorHAnsi" w:hAnsiTheme="minorHAnsi"/>
          <w:lang w:val="es-ES_tradnl"/>
        </w:rPr>
        <w:t xml:space="preserve"> las Partes </w:t>
      </w:r>
      <w:r w:rsidR="001A5810" w:rsidRPr="008D2679">
        <w:rPr>
          <w:rFonts w:asciiTheme="minorHAnsi" w:hAnsiTheme="minorHAnsi"/>
          <w:lang w:val="es-ES_tradnl"/>
        </w:rPr>
        <w:t>si</w:t>
      </w:r>
      <w:r w:rsidR="008D2679" w:rsidRPr="008D2679">
        <w:rPr>
          <w:rFonts w:asciiTheme="minorHAnsi" w:hAnsiTheme="minorHAnsi"/>
          <w:lang w:val="es-ES_tradnl"/>
        </w:rPr>
        <w:t>, según su experiencia,</w:t>
      </w:r>
      <w:r w:rsidR="001A5810" w:rsidRPr="008D2679">
        <w:rPr>
          <w:rFonts w:asciiTheme="minorHAnsi" w:hAnsiTheme="minorHAnsi"/>
          <w:lang w:val="es-ES_tradnl"/>
        </w:rPr>
        <w:t xml:space="preserve"> </w:t>
      </w:r>
      <w:r w:rsidR="0012746E" w:rsidRPr="008D2679">
        <w:rPr>
          <w:rFonts w:asciiTheme="minorHAnsi" w:hAnsiTheme="minorHAnsi"/>
          <w:lang w:val="es-ES_tradnl"/>
        </w:rPr>
        <w:t xml:space="preserve">consideraban que existían indicadores que no eran útiles o eran </w:t>
      </w:r>
      <w:r w:rsidR="00293783" w:rsidRPr="008D2679">
        <w:rPr>
          <w:rFonts w:asciiTheme="minorHAnsi" w:hAnsiTheme="minorHAnsi"/>
          <w:lang w:val="es-ES_tradnl"/>
        </w:rPr>
        <w:t>difíciles de aplicar.</w:t>
      </w:r>
    </w:p>
    <w:p w14:paraId="401437D4" w14:textId="77777777" w:rsidR="00FF70E1" w:rsidRPr="00CD7E85" w:rsidRDefault="00FF70E1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62AE8D6A" w14:textId="4DC1D2E0" w:rsidR="00491220" w:rsidRPr="00F519A6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FF70E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FA07B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15</w:t>
      </w:r>
      <w:r w:rsidR="00FF70E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="00D50240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pidió a la Secretaría que modificara el</w:t>
      </w:r>
      <w:r w:rsidR="00FA07B2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documento SC51-09 sobre </w:t>
      </w:r>
      <w:r w:rsidR="00D50240" w:rsidRPr="00F519A6">
        <w:rPr>
          <w:rFonts w:asciiTheme="minorHAnsi" w:eastAsia="Garamond" w:hAnsiTheme="minorHAnsi" w:cs="Garamond"/>
          <w:b/>
          <w:sz w:val="22"/>
          <w:szCs w:val="22"/>
          <w:lang w:val="es-ES_tradnl"/>
        </w:rPr>
        <w:t>la preparación del modelo de informes nacionales</w:t>
      </w:r>
      <w:r w:rsidR="00FA07B2" w:rsidRPr="00F519A6">
        <w:rPr>
          <w:rFonts w:asciiTheme="minorHAnsi" w:eastAsia="Garamond" w:hAnsiTheme="minorHAnsi" w:cs="Garamond"/>
          <w:b/>
          <w:sz w:val="22"/>
          <w:szCs w:val="22"/>
          <w:lang w:val="es-ES_tradnl"/>
        </w:rPr>
        <w:t xml:space="preserve"> para la COP13, actualizándolo con los progresos realizados a partir de esas observaciones</w:t>
      </w:r>
      <w:r w:rsidR="0057639A" w:rsidRPr="00F519A6">
        <w:rPr>
          <w:rFonts w:asciiTheme="minorHAnsi" w:eastAsia="Garamond" w:hAnsiTheme="minorHAnsi" w:cs="Garamond"/>
          <w:b/>
          <w:sz w:val="22"/>
          <w:szCs w:val="22"/>
          <w:lang w:val="es-ES_tradnl"/>
        </w:rPr>
        <w:t>,</w:t>
      </w:r>
      <w:r w:rsidR="00D50240" w:rsidRPr="00F519A6">
        <w:rPr>
          <w:rFonts w:asciiTheme="minorHAnsi" w:eastAsia="Garamond" w:hAnsiTheme="minorHAnsi" w:cs="Garamond"/>
          <w:b/>
          <w:sz w:val="22"/>
          <w:szCs w:val="22"/>
          <w:lang w:val="es-ES_tradnl"/>
        </w:rPr>
        <w:t xml:space="preserve"> y presentara la versión modificada a la reunión</w:t>
      </w:r>
      <w:r w:rsidR="00D50240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SC52</w:t>
      </w:r>
      <w:r w:rsidR="00FF70E1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  <w:r w:rsidR="008D14E3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826D11" w:rsidRPr="00F519A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</w:p>
    <w:p w14:paraId="5D740DB2" w14:textId="77777777" w:rsidR="009D5E20" w:rsidRPr="00CD7E85" w:rsidRDefault="009D5E20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483E5EF9" w14:textId="77777777" w:rsidR="009D5E20" w:rsidRPr="00CD7E85" w:rsidRDefault="009D5E20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1BCE5339" w14:textId="588FA01E" w:rsidR="009D5E20" w:rsidRPr="00CD7E85" w:rsidRDefault="00293783" w:rsidP="00136237">
      <w:pPr>
        <w:widowControl/>
        <w:autoSpaceDN/>
        <w:textAlignment w:val="auto"/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 xml:space="preserve">Viernes </w:t>
      </w:r>
      <w:r w:rsidR="009D5E20"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 xml:space="preserve">27 </w:t>
      </w:r>
      <w:r w:rsidR="007C06EF"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>de noviembre de</w:t>
      </w:r>
      <w:r w:rsidR="009D5E20" w:rsidRPr="00CD7E85">
        <w:rPr>
          <w:rFonts w:asciiTheme="minorHAnsi" w:eastAsia="Times New Roman" w:hAnsiTheme="minorHAnsi" w:cs="Times New Roman"/>
          <w:b/>
          <w:kern w:val="0"/>
          <w:sz w:val="22"/>
          <w:szCs w:val="22"/>
          <w:lang w:val="es-ES_tradnl" w:eastAsia="el-GR" w:bidi="ar-SA"/>
        </w:rPr>
        <w:t xml:space="preserve"> 2015</w:t>
      </w:r>
    </w:p>
    <w:p w14:paraId="555B603D" w14:textId="77777777" w:rsidR="009D5E20" w:rsidRPr="00CD7E85" w:rsidRDefault="009D5E20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531E6656" w14:textId="77777777" w:rsidR="009D5E20" w:rsidRPr="00CD7E85" w:rsidRDefault="009D5E20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12:00-1</w:t>
      </w:r>
      <w:r w:rsidR="00EB321E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2:3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0</w:t>
      </w:r>
    </w:p>
    <w:p w14:paraId="5048D053" w14:textId="6E86894B" w:rsidR="009D5E20" w:rsidRPr="00CD7E85" w:rsidRDefault="00563C46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Sesión plenaria del </w:t>
      </w:r>
      <w:r w:rsidR="009F3AEA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Comité</w:t>
      </w:r>
      <w:r w:rsidR="00D956A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Permanente</w:t>
      </w:r>
    </w:p>
    <w:p w14:paraId="146CED40" w14:textId="77777777" w:rsidR="009D5E20" w:rsidRPr="00CD7E85" w:rsidRDefault="009D5E20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31D675B6" w14:textId="63CF64A4" w:rsidR="00BF4B27" w:rsidRPr="00CD7E85" w:rsidRDefault="00D50240" w:rsidP="00D502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7 del orden del día: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Establecimiento del Subgrupo sobre la COP13 del Comité Permanente</w:t>
      </w:r>
    </w:p>
    <w:p w14:paraId="0B6E8935" w14:textId="77777777" w:rsidR="00546AEC" w:rsidRPr="00CD7E85" w:rsidRDefault="00546AEC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2A9271AC" w14:textId="08AFB80E" w:rsidR="00491220" w:rsidRPr="00CD7E85" w:rsidRDefault="00FA07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En respuesta a una </w:t>
      </w:r>
      <w:r w:rsidR="00191FDC">
        <w:rPr>
          <w:rFonts w:asciiTheme="minorHAnsi" w:hAnsiTheme="minorHAnsi"/>
          <w:lang w:val="es-ES_tradnl"/>
        </w:rPr>
        <w:t xml:space="preserve">petición </w:t>
      </w:r>
      <w:r w:rsidRPr="00CD7E85">
        <w:rPr>
          <w:rFonts w:asciiTheme="minorHAnsi" w:hAnsiTheme="minorHAnsi"/>
          <w:lang w:val="es-ES_tradnl"/>
        </w:rPr>
        <w:t xml:space="preserve">de los </w:t>
      </w:r>
      <w:r w:rsidRPr="00CD7E85">
        <w:rPr>
          <w:rFonts w:asciiTheme="minorHAnsi" w:hAnsiTheme="minorHAnsi"/>
          <w:b/>
          <w:lang w:val="es-ES_tradnl"/>
        </w:rPr>
        <w:t>Emiratos Árabes Unidos</w:t>
      </w:r>
      <w:r w:rsidRPr="00CD7E85">
        <w:rPr>
          <w:rFonts w:asciiTheme="minorHAnsi" w:hAnsiTheme="minorHAnsi"/>
          <w:lang w:val="es-ES_tradnl"/>
        </w:rPr>
        <w:t>, e</w:t>
      </w:r>
      <w:r w:rsidR="00563C46" w:rsidRPr="00CD7E85">
        <w:rPr>
          <w:rFonts w:asciiTheme="minorHAnsi" w:hAnsiTheme="minorHAnsi"/>
          <w:lang w:val="es-ES_tradnl"/>
        </w:rPr>
        <w:t>l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E12A64" w:rsidRPr="00CD7E85">
        <w:rPr>
          <w:rFonts w:asciiTheme="minorHAnsi" w:hAnsiTheme="minorHAnsi"/>
          <w:b/>
          <w:lang w:val="es-ES_tradnl"/>
        </w:rPr>
        <w:t>Presidente del CP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563C46" w:rsidRPr="00CD7E85">
        <w:rPr>
          <w:rFonts w:asciiTheme="minorHAnsi" w:hAnsiTheme="minorHAnsi"/>
          <w:lang w:val="es-ES_tradnl"/>
        </w:rPr>
        <w:t xml:space="preserve">pidió a cada región que </w:t>
      </w:r>
      <w:r w:rsidR="0012746E" w:rsidRPr="00CD7E85">
        <w:rPr>
          <w:rFonts w:asciiTheme="minorHAnsi" w:hAnsiTheme="minorHAnsi"/>
          <w:lang w:val="es-ES_tradnl"/>
        </w:rPr>
        <w:t xml:space="preserve">indicara el miembro que había propuesto para </w:t>
      </w:r>
      <w:r w:rsidR="00563C46" w:rsidRPr="00CD7E85">
        <w:rPr>
          <w:rFonts w:asciiTheme="minorHAnsi" w:hAnsiTheme="minorHAnsi"/>
          <w:lang w:val="es-ES_tradnl"/>
        </w:rPr>
        <w:t xml:space="preserve">el Subgrupo sobre la COP13 del Comité </w:t>
      </w:r>
      <w:r w:rsidR="00D956A2" w:rsidRPr="00CD7E85">
        <w:rPr>
          <w:rFonts w:asciiTheme="minorHAnsi" w:hAnsiTheme="minorHAnsi"/>
          <w:lang w:val="es-ES_tradnl"/>
        </w:rPr>
        <w:t>Permanente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4F1FAEE5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D85781D" w14:textId="777A0A18" w:rsidR="00491220" w:rsidRPr="00CD7E85" w:rsidRDefault="00466D17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Las </w:t>
      </w:r>
      <w:r w:rsidR="008E4BA7">
        <w:rPr>
          <w:rFonts w:asciiTheme="minorHAnsi" w:hAnsiTheme="minorHAnsi"/>
          <w:lang w:val="es-ES_tradnl"/>
        </w:rPr>
        <w:t>candidaturas</w:t>
      </w:r>
      <w:r w:rsidR="00337751">
        <w:rPr>
          <w:rFonts w:asciiTheme="minorHAnsi" w:hAnsiTheme="minorHAnsi"/>
          <w:lang w:val="es-ES_tradnl"/>
        </w:rPr>
        <w:t xml:space="preserve"> fueron </w:t>
      </w:r>
      <w:r w:rsidR="008E4BA7">
        <w:rPr>
          <w:rFonts w:asciiTheme="minorHAnsi" w:hAnsiTheme="minorHAnsi"/>
          <w:lang w:val="es-ES_tradnl"/>
        </w:rPr>
        <w:t>propuestas</w:t>
      </w:r>
      <w:r w:rsidR="00337751">
        <w:rPr>
          <w:rFonts w:asciiTheme="minorHAnsi" w:hAnsiTheme="minorHAnsi"/>
          <w:lang w:val="es-ES_tradnl"/>
        </w:rPr>
        <w:t xml:space="preserve"> por</w:t>
      </w:r>
      <w:r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b/>
          <w:lang w:val="es-ES_tradnl"/>
        </w:rPr>
        <w:t xml:space="preserve">Australia </w:t>
      </w:r>
      <w:r w:rsidRPr="00CD7E85">
        <w:rPr>
          <w:rFonts w:asciiTheme="minorHAnsi" w:hAnsiTheme="minorHAnsi"/>
          <w:lang w:val="es-ES_tradnl"/>
        </w:rPr>
        <w:t xml:space="preserve">(Oceanía), </w:t>
      </w:r>
      <w:r w:rsidR="00337751" w:rsidRPr="00CD7E85">
        <w:rPr>
          <w:rFonts w:asciiTheme="minorHAnsi" w:hAnsiTheme="minorHAnsi"/>
          <w:lang w:val="es-ES_tradnl"/>
        </w:rPr>
        <w:t xml:space="preserve">los </w:t>
      </w:r>
      <w:r w:rsidR="00337751" w:rsidRPr="00CD7E85">
        <w:rPr>
          <w:rFonts w:asciiTheme="minorHAnsi" w:hAnsiTheme="minorHAnsi"/>
          <w:b/>
          <w:lang w:val="es-ES_tradnl"/>
        </w:rPr>
        <w:t>Estados Unidos de América</w:t>
      </w:r>
      <w:r w:rsidR="00337751" w:rsidRPr="00CD7E85">
        <w:rPr>
          <w:rFonts w:asciiTheme="minorHAnsi" w:hAnsiTheme="minorHAnsi"/>
          <w:lang w:val="es-ES_tradnl"/>
        </w:rPr>
        <w:t xml:space="preserve"> (América del Norte)</w:t>
      </w:r>
      <w:r w:rsidR="00337751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b/>
          <w:lang w:val="es-ES_tradnl"/>
        </w:rPr>
        <w:t xml:space="preserve">Estonia </w:t>
      </w:r>
      <w:r w:rsidRPr="00CD7E85">
        <w:rPr>
          <w:rFonts w:asciiTheme="minorHAnsi" w:hAnsiTheme="minorHAnsi"/>
          <w:lang w:val="es-ES_tradnl"/>
        </w:rPr>
        <w:t xml:space="preserve">(Europa), </w:t>
      </w:r>
      <w:r w:rsidRPr="00CD7E85">
        <w:rPr>
          <w:rFonts w:asciiTheme="minorHAnsi" w:hAnsiTheme="minorHAnsi"/>
          <w:b/>
          <w:lang w:val="es-ES_tradnl"/>
        </w:rPr>
        <w:t xml:space="preserve">Honduras </w:t>
      </w:r>
      <w:r w:rsidRPr="00CD7E85">
        <w:rPr>
          <w:rFonts w:asciiTheme="minorHAnsi" w:hAnsiTheme="minorHAnsi"/>
          <w:lang w:val="es-ES_tradnl"/>
        </w:rPr>
        <w:t xml:space="preserve">(América Latina y el Caribe), la </w:t>
      </w:r>
      <w:r w:rsidRPr="00CD7E85">
        <w:rPr>
          <w:rFonts w:asciiTheme="minorHAnsi" w:hAnsiTheme="minorHAnsi"/>
          <w:b/>
          <w:lang w:val="es-ES_tradnl"/>
        </w:rPr>
        <w:t xml:space="preserve">República de Corea </w:t>
      </w:r>
      <w:r w:rsidR="00337751">
        <w:rPr>
          <w:rFonts w:asciiTheme="minorHAnsi" w:hAnsiTheme="minorHAnsi"/>
          <w:lang w:val="es-ES_tradnl"/>
        </w:rPr>
        <w:t>(Asia) y</w:t>
      </w:r>
      <w:r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b/>
          <w:lang w:val="es-ES_tradnl"/>
        </w:rPr>
        <w:t xml:space="preserve">Túnez </w:t>
      </w:r>
      <w:r w:rsidR="00337751">
        <w:rPr>
          <w:rFonts w:asciiTheme="minorHAnsi" w:hAnsiTheme="minorHAnsi"/>
          <w:lang w:val="es-ES_tradnl"/>
        </w:rPr>
        <w:t>(África)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545D99BF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25E00A7B" w14:textId="444972C8" w:rsidR="00491220" w:rsidRPr="00CD7E85" w:rsidRDefault="00563C46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Además, los </w:t>
      </w:r>
      <w:r w:rsidR="00B25EFB" w:rsidRPr="00CD7E85">
        <w:rPr>
          <w:rFonts w:asciiTheme="minorHAnsi" w:hAnsiTheme="minorHAnsi"/>
          <w:b/>
          <w:lang w:val="es-ES_tradnl"/>
        </w:rPr>
        <w:t>Estados Unidos de América</w:t>
      </w:r>
      <w:r w:rsidR="00BF4B27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se </w:t>
      </w:r>
      <w:r w:rsidR="0084422A" w:rsidRPr="00CD7E85">
        <w:rPr>
          <w:rFonts w:asciiTheme="minorHAnsi" w:hAnsiTheme="minorHAnsi"/>
          <w:lang w:val="es-ES_tradnl"/>
        </w:rPr>
        <w:t xml:space="preserve">ofrecieron a ser </w:t>
      </w:r>
      <w:r w:rsidR="00695325" w:rsidRPr="00CD7E85">
        <w:rPr>
          <w:rFonts w:asciiTheme="minorHAnsi" w:hAnsiTheme="minorHAnsi"/>
          <w:lang w:val="es-ES_tradnl"/>
        </w:rPr>
        <w:t>observadores</w:t>
      </w:r>
      <w:r w:rsidR="0084422A" w:rsidRPr="00CD7E85">
        <w:rPr>
          <w:rFonts w:asciiTheme="minorHAnsi" w:hAnsiTheme="minorHAnsi"/>
          <w:lang w:val="es-ES_tradnl"/>
        </w:rPr>
        <w:t xml:space="preserve"> del </w:t>
      </w:r>
      <w:r w:rsidR="00695325" w:rsidRPr="00CD7E85">
        <w:rPr>
          <w:rFonts w:asciiTheme="minorHAnsi" w:hAnsiTheme="minorHAnsi"/>
          <w:lang w:val="es-ES_tradnl"/>
        </w:rPr>
        <w:t>Subgrupo</w:t>
      </w:r>
      <w:r w:rsidR="0084422A" w:rsidRPr="00CD7E85">
        <w:rPr>
          <w:rFonts w:asciiTheme="minorHAnsi" w:hAnsiTheme="minorHAnsi"/>
          <w:lang w:val="es-ES_tradnl"/>
        </w:rPr>
        <w:t xml:space="preserve"> si esto </w:t>
      </w:r>
      <w:r w:rsidR="00442E18" w:rsidRPr="00CD7E85">
        <w:rPr>
          <w:rFonts w:asciiTheme="minorHAnsi" w:hAnsiTheme="minorHAnsi"/>
          <w:lang w:val="es-ES_tradnl"/>
        </w:rPr>
        <w:t>podía servir</w:t>
      </w:r>
      <w:r w:rsidR="0084422A" w:rsidRPr="00CD7E85">
        <w:rPr>
          <w:rFonts w:asciiTheme="minorHAnsi" w:hAnsiTheme="minorHAnsi"/>
          <w:lang w:val="es-ES_tradnl"/>
        </w:rPr>
        <w:t xml:space="preserve"> de ayuda al país </w:t>
      </w:r>
      <w:r w:rsidR="00695325" w:rsidRPr="00CD7E85">
        <w:rPr>
          <w:rFonts w:asciiTheme="minorHAnsi" w:hAnsiTheme="minorHAnsi"/>
          <w:lang w:val="es-ES_tradnl"/>
        </w:rPr>
        <w:t>anfitrión</w:t>
      </w:r>
      <w:r w:rsidR="0084422A" w:rsidRPr="00CD7E85">
        <w:rPr>
          <w:rFonts w:asciiTheme="minorHAnsi" w:hAnsiTheme="minorHAnsi"/>
          <w:lang w:val="es-ES_tradnl"/>
        </w:rPr>
        <w:t xml:space="preserve"> de la COP13. Los miembros de África </w:t>
      </w:r>
      <w:r w:rsidR="00466D17" w:rsidRPr="00CD7E85">
        <w:rPr>
          <w:rFonts w:asciiTheme="minorHAnsi" w:hAnsiTheme="minorHAnsi"/>
          <w:lang w:val="es-ES_tradnl"/>
        </w:rPr>
        <w:t>(</w:t>
      </w:r>
      <w:r w:rsidR="00466D17" w:rsidRPr="00CD7E85">
        <w:rPr>
          <w:rFonts w:asciiTheme="minorHAnsi" w:hAnsiTheme="minorHAnsi"/>
          <w:b/>
          <w:lang w:val="es-ES_tradnl"/>
        </w:rPr>
        <w:t>Túnez</w:t>
      </w:r>
      <w:r w:rsidR="00466D17" w:rsidRPr="00CD7E85">
        <w:rPr>
          <w:rFonts w:asciiTheme="minorHAnsi" w:hAnsiTheme="minorHAnsi"/>
          <w:lang w:val="es-ES_tradnl"/>
        </w:rPr>
        <w:t xml:space="preserve">) </w:t>
      </w:r>
      <w:r w:rsidR="0084422A" w:rsidRPr="00CD7E85">
        <w:rPr>
          <w:rFonts w:asciiTheme="minorHAnsi" w:hAnsiTheme="minorHAnsi"/>
          <w:lang w:val="es-ES_tradnl"/>
        </w:rPr>
        <w:t>y Europa</w:t>
      </w:r>
      <w:r w:rsidR="00466D17" w:rsidRPr="00CD7E85">
        <w:rPr>
          <w:rFonts w:asciiTheme="minorHAnsi" w:hAnsiTheme="minorHAnsi"/>
          <w:lang w:val="es-ES_tradnl"/>
        </w:rPr>
        <w:t xml:space="preserve"> (</w:t>
      </w:r>
      <w:r w:rsidR="00466D17" w:rsidRPr="00CD7E85">
        <w:rPr>
          <w:rFonts w:asciiTheme="minorHAnsi" w:hAnsiTheme="minorHAnsi"/>
          <w:b/>
          <w:lang w:val="es-ES_tradnl"/>
        </w:rPr>
        <w:t>Estonia</w:t>
      </w:r>
      <w:r w:rsidR="00466D17" w:rsidRPr="00CD7E85">
        <w:rPr>
          <w:rFonts w:asciiTheme="minorHAnsi" w:hAnsiTheme="minorHAnsi"/>
          <w:lang w:val="es-ES_tradnl"/>
        </w:rPr>
        <w:t>)</w:t>
      </w:r>
      <w:r w:rsidR="0084422A" w:rsidRPr="00CD7E85">
        <w:rPr>
          <w:rFonts w:asciiTheme="minorHAnsi" w:hAnsiTheme="minorHAnsi"/>
          <w:lang w:val="es-ES_tradnl"/>
        </w:rPr>
        <w:t xml:space="preserve"> del </w:t>
      </w:r>
      <w:r w:rsidR="00695325" w:rsidRPr="00CD7E85">
        <w:rPr>
          <w:rFonts w:asciiTheme="minorHAnsi" w:hAnsiTheme="minorHAnsi"/>
          <w:lang w:val="es-ES_tradnl"/>
        </w:rPr>
        <w:t>Comité</w:t>
      </w:r>
      <w:r w:rsidR="0084422A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>Permanente</w:t>
      </w:r>
      <w:r w:rsidR="0084422A" w:rsidRPr="00CD7E85">
        <w:rPr>
          <w:rFonts w:asciiTheme="minorHAnsi" w:hAnsiTheme="minorHAnsi"/>
          <w:lang w:val="es-ES_tradnl"/>
        </w:rPr>
        <w:t xml:space="preserve"> también </w:t>
      </w:r>
      <w:r w:rsidR="00442E18" w:rsidRPr="00CD7E85">
        <w:rPr>
          <w:rFonts w:asciiTheme="minorHAnsi" w:hAnsiTheme="minorHAnsi"/>
          <w:lang w:val="es-ES_tradnl"/>
        </w:rPr>
        <w:t>indicaron</w:t>
      </w:r>
      <w:r w:rsidR="0084422A" w:rsidRPr="00CD7E85">
        <w:rPr>
          <w:rFonts w:asciiTheme="minorHAnsi" w:hAnsiTheme="minorHAnsi"/>
          <w:lang w:val="es-ES_tradnl"/>
        </w:rPr>
        <w:t xml:space="preserve"> que</w:t>
      </w:r>
      <w:r w:rsidR="00442E18" w:rsidRPr="00CD7E85">
        <w:rPr>
          <w:rFonts w:asciiTheme="minorHAnsi" w:hAnsiTheme="minorHAnsi"/>
          <w:lang w:val="es-ES_tradnl"/>
        </w:rPr>
        <w:t xml:space="preserve"> otras</w:t>
      </w:r>
      <w:r w:rsidR="0084422A" w:rsidRPr="00CD7E85">
        <w:rPr>
          <w:rFonts w:asciiTheme="minorHAnsi" w:hAnsiTheme="minorHAnsi"/>
          <w:lang w:val="es-ES_tradnl"/>
        </w:rPr>
        <w:t xml:space="preserve"> Partes de sus regiones respe</w:t>
      </w:r>
      <w:r w:rsidR="00695325" w:rsidRPr="00CD7E85">
        <w:rPr>
          <w:rFonts w:asciiTheme="minorHAnsi" w:hAnsiTheme="minorHAnsi"/>
          <w:lang w:val="es-ES_tradnl"/>
        </w:rPr>
        <w:t>c</w:t>
      </w:r>
      <w:r w:rsidR="0084422A" w:rsidRPr="00CD7E85">
        <w:rPr>
          <w:rFonts w:asciiTheme="minorHAnsi" w:hAnsiTheme="minorHAnsi"/>
          <w:lang w:val="es-ES_tradnl"/>
        </w:rPr>
        <w:t xml:space="preserve">tivas </w:t>
      </w:r>
      <w:r w:rsidR="00442E18" w:rsidRPr="00CD7E85">
        <w:rPr>
          <w:rFonts w:asciiTheme="minorHAnsi" w:hAnsiTheme="minorHAnsi"/>
          <w:lang w:val="es-ES_tradnl"/>
        </w:rPr>
        <w:t xml:space="preserve">deseaban </w:t>
      </w:r>
      <w:r w:rsidR="003C22B7" w:rsidRPr="00CD7E85">
        <w:rPr>
          <w:rFonts w:asciiTheme="minorHAnsi" w:hAnsiTheme="minorHAnsi"/>
          <w:lang w:val="es-ES_tradnl"/>
        </w:rPr>
        <w:t>ser observadora</w:t>
      </w:r>
      <w:r w:rsidR="00E74656" w:rsidRPr="00CD7E85">
        <w:rPr>
          <w:rFonts w:asciiTheme="minorHAnsi" w:hAnsiTheme="minorHAnsi"/>
          <w:lang w:val="es-ES_tradnl"/>
        </w:rPr>
        <w:t>s del Subgrupo.</w:t>
      </w:r>
    </w:p>
    <w:p w14:paraId="371C636D" w14:textId="77777777" w:rsidR="00466D17" w:rsidRPr="00CD7E85" w:rsidRDefault="00466D17" w:rsidP="00466D17">
      <w:pPr>
        <w:rPr>
          <w:rFonts w:asciiTheme="minorHAnsi" w:hAnsiTheme="minorHAnsi"/>
          <w:lang w:val="es-ES_tradnl"/>
        </w:rPr>
      </w:pPr>
    </w:p>
    <w:p w14:paraId="50C52B56" w14:textId="105C73CD" w:rsidR="00466D17" w:rsidRPr="008E4BA7" w:rsidRDefault="00466D17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Uruguay</w:t>
      </w:r>
      <w:r w:rsidRPr="00CD7E85">
        <w:rPr>
          <w:rFonts w:asciiTheme="minorHAnsi" w:hAnsiTheme="minorHAnsi"/>
          <w:lang w:val="es-ES_tradnl"/>
        </w:rPr>
        <w:t xml:space="preserve"> </w:t>
      </w:r>
      <w:r w:rsidRPr="008E4BA7">
        <w:rPr>
          <w:rFonts w:asciiTheme="minorHAnsi" w:hAnsiTheme="minorHAnsi"/>
          <w:lang w:val="es-ES_tradnl"/>
        </w:rPr>
        <w:t xml:space="preserve">señaló que era </w:t>
      </w:r>
      <w:r w:rsidR="008E4BA7">
        <w:rPr>
          <w:rFonts w:asciiTheme="minorHAnsi" w:hAnsiTheme="minorHAnsi"/>
          <w:lang w:val="es-ES_tradnl"/>
        </w:rPr>
        <w:t xml:space="preserve">práctica </w:t>
      </w:r>
      <w:r w:rsidR="008E4BA7" w:rsidRPr="008E4BA7">
        <w:rPr>
          <w:rFonts w:asciiTheme="minorHAnsi" w:hAnsiTheme="minorHAnsi"/>
          <w:lang w:val="es-ES_tradnl"/>
        </w:rPr>
        <w:t>habitual</w:t>
      </w:r>
      <w:r w:rsidRPr="008E4BA7">
        <w:rPr>
          <w:rFonts w:asciiTheme="minorHAnsi" w:hAnsiTheme="minorHAnsi"/>
          <w:lang w:val="es-ES_tradnl"/>
        </w:rPr>
        <w:t xml:space="preserve"> que el país anfitrión de la COP anterior también fuera miembro del </w:t>
      </w:r>
      <w:r w:rsidR="008E4BA7" w:rsidRPr="008E4BA7">
        <w:rPr>
          <w:rFonts w:asciiTheme="minorHAnsi" w:hAnsiTheme="minorHAnsi"/>
          <w:lang w:val="es-ES_tradnl"/>
        </w:rPr>
        <w:t>S</w:t>
      </w:r>
      <w:r w:rsidRPr="008E4BA7">
        <w:rPr>
          <w:rFonts w:asciiTheme="minorHAnsi" w:hAnsiTheme="minorHAnsi"/>
          <w:lang w:val="es-ES_tradnl"/>
        </w:rPr>
        <w:t>ubgrupo.</w:t>
      </w:r>
    </w:p>
    <w:p w14:paraId="1EFEDF36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3ACF319A" w14:textId="3AB6140A" w:rsidR="00491220" w:rsidRPr="00CD7E85" w:rsidRDefault="00466D17" w:rsidP="00466D1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República de Corea</w:t>
      </w:r>
      <w:r w:rsidRPr="00CD7E85">
        <w:rPr>
          <w:rFonts w:asciiTheme="minorHAnsi" w:hAnsiTheme="minorHAnsi"/>
          <w:lang w:val="es-ES_tradnl"/>
        </w:rPr>
        <w:t xml:space="preserve"> preguntó si </w:t>
      </w:r>
      <w:r w:rsidR="0084422A" w:rsidRPr="00CD7E85">
        <w:rPr>
          <w:rFonts w:asciiTheme="minorHAnsi" w:hAnsiTheme="minorHAnsi"/>
          <w:lang w:val="es-ES_tradnl"/>
        </w:rPr>
        <w:t xml:space="preserve">una </w:t>
      </w:r>
      <w:r w:rsidR="00695325" w:rsidRPr="00CD7E85">
        <w:rPr>
          <w:rFonts w:asciiTheme="minorHAnsi" w:hAnsiTheme="minorHAnsi"/>
          <w:lang w:val="es-ES_tradnl"/>
        </w:rPr>
        <w:t>iniciativa</w:t>
      </w:r>
      <w:r w:rsidR="0084422A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>regional</w:t>
      </w:r>
      <w:r w:rsidR="0084422A" w:rsidRPr="00CD7E85">
        <w:rPr>
          <w:rFonts w:asciiTheme="minorHAnsi" w:hAnsiTheme="minorHAnsi"/>
          <w:lang w:val="es-ES_tradnl"/>
        </w:rPr>
        <w:t xml:space="preserve"> de Ramsar también podía ser</w:t>
      </w:r>
      <w:r w:rsidR="003C22B7" w:rsidRPr="00CD7E85">
        <w:rPr>
          <w:rFonts w:asciiTheme="minorHAnsi" w:hAnsiTheme="minorHAnsi"/>
          <w:lang w:val="es-ES_tradnl"/>
        </w:rPr>
        <w:t xml:space="preserve"> observadora del Subgrupo</w:t>
      </w:r>
      <w:r w:rsidRPr="00CD7E85">
        <w:rPr>
          <w:rFonts w:asciiTheme="minorHAnsi" w:hAnsiTheme="minorHAnsi"/>
          <w:lang w:val="es-ES_tradnl"/>
        </w:rPr>
        <w:t xml:space="preserve">. El </w:t>
      </w:r>
      <w:r w:rsidRPr="006F582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y los </w:t>
      </w:r>
      <w:r w:rsidRPr="004E4188">
        <w:rPr>
          <w:rFonts w:asciiTheme="minorHAnsi" w:hAnsiTheme="minorHAnsi"/>
          <w:b/>
          <w:lang w:val="es-ES_tradnl"/>
        </w:rPr>
        <w:t>Estados Unidos de América</w:t>
      </w:r>
      <w:r w:rsidR="004E4188">
        <w:rPr>
          <w:rFonts w:asciiTheme="minorHAnsi" w:hAnsiTheme="minorHAnsi"/>
          <w:b/>
          <w:lang w:val="es-ES_tradnl"/>
        </w:rPr>
        <w:t xml:space="preserve"> </w:t>
      </w:r>
      <w:r w:rsidR="004E4188">
        <w:rPr>
          <w:rFonts w:asciiTheme="minorHAnsi" w:hAnsiTheme="minorHAnsi"/>
          <w:lang w:val="es-ES_tradnl"/>
        </w:rPr>
        <w:t>opinaron</w:t>
      </w:r>
      <w:r w:rsidRPr="00CD7E85">
        <w:rPr>
          <w:rFonts w:asciiTheme="minorHAnsi" w:hAnsiTheme="minorHAnsi"/>
          <w:lang w:val="es-ES_tradnl"/>
        </w:rPr>
        <w:t xml:space="preserve"> que eso no sería </w:t>
      </w:r>
      <w:r w:rsidRPr="004E4188">
        <w:rPr>
          <w:rFonts w:asciiTheme="minorHAnsi" w:hAnsiTheme="minorHAnsi"/>
          <w:lang w:val="es-ES_tradnl"/>
        </w:rPr>
        <w:t>apropiado</w:t>
      </w:r>
      <w:r w:rsidRPr="00CD7E85">
        <w:rPr>
          <w:rFonts w:asciiTheme="minorHAnsi" w:hAnsiTheme="minorHAnsi"/>
          <w:lang w:val="es-ES_tradnl"/>
        </w:rPr>
        <w:t>. E</w:t>
      </w:r>
      <w:r w:rsidR="0084422A" w:rsidRPr="00CD7E85">
        <w:rPr>
          <w:rFonts w:asciiTheme="minorHAnsi" w:hAnsiTheme="minorHAnsi"/>
          <w:lang w:val="es-ES_tradnl"/>
        </w:rPr>
        <w:t xml:space="preserve">l </w:t>
      </w:r>
      <w:r w:rsidR="00E12A64" w:rsidRPr="00CD7E85">
        <w:rPr>
          <w:rFonts w:asciiTheme="minorHAnsi" w:hAnsiTheme="minorHAnsi"/>
          <w:b/>
          <w:lang w:val="es-ES_tradnl"/>
        </w:rPr>
        <w:t>Presidente del CP</w:t>
      </w:r>
      <w:r w:rsidR="0084422A" w:rsidRPr="00CD7E85">
        <w:rPr>
          <w:rFonts w:asciiTheme="minorHAnsi" w:hAnsiTheme="minorHAnsi"/>
          <w:lang w:val="es-ES_tradnl"/>
        </w:rPr>
        <w:t xml:space="preserve"> afirmó que las </w:t>
      </w:r>
      <w:r w:rsidR="00CD6F36" w:rsidRPr="004E4188">
        <w:rPr>
          <w:rFonts w:asciiTheme="minorHAnsi" w:hAnsiTheme="minorHAnsi"/>
          <w:lang w:val="es-ES_tradnl"/>
        </w:rPr>
        <w:t>iniciativas re</w:t>
      </w:r>
      <w:r w:rsidRPr="004E4188">
        <w:rPr>
          <w:rFonts w:asciiTheme="minorHAnsi" w:hAnsiTheme="minorHAnsi"/>
          <w:lang w:val="es-ES_tradnl"/>
        </w:rPr>
        <w:t>gionales</w:t>
      </w:r>
      <w:r w:rsidRPr="00CD7E85">
        <w:rPr>
          <w:rFonts w:asciiTheme="minorHAnsi" w:hAnsiTheme="minorHAnsi"/>
          <w:lang w:val="es-ES_tradnl"/>
        </w:rPr>
        <w:t xml:space="preserve"> y las OIA p</w:t>
      </w:r>
      <w:r w:rsidR="0084422A" w:rsidRPr="00CD7E85">
        <w:rPr>
          <w:rFonts w:asciiTheme="minorHAnsi" w:hAnsiTheme="minorHAnsi"/>
          <w:lang w:val="es-ES_tradnl"/>
        </w:rPr>
        <w:t xml:space="preserve">odían </w:t>
      </w:r>
      <w:r w:rsidR="003C22B7" w:rsidRPr="00CD7E85">
        <w:rPr>
          <w:rFonts w:asciiTheme="minorHAnsi" w:hAnsiTheme="minorHAnsi"/>
          <w:lang w:val="es-ES_tradnl"/>
        </w:rPr>
        <w:t>contribuir a</w:t>
      </w:r>
      <w:r w:rsidR="0084422A" w:rsidRPr="00CD7E85">
        <w:rPr>
          <w:rFonts w:asciiTheme="minorHAnsi" w:hAnsiTheme="minorHAnsi"/>
          <w:lang w:val="es-ES_tradnl"/>
        </w:rPr>
        <w:t xml:space="preserve"> la labor del Subgrupo a través de los representantes </w:t>
      </w:r>
      <w:r w:rsidR="00695325" w:rsidRPr="00CD7E85">
        <w:rPr>
          <w:rFonts w:asciiTheme="minorHAnsi" w:hAnsiTheme="minorHAnsi"/>
          <w:lang w:val="es-ES_tradnl"/>
        </w:rPr>
        <w:t>gubernamentales</w:t>
      </w:r>
      <w:r w:rsidR="003C22B7" w:rsidRPr="00CD7E85">
        <w:rPr>
          <w:rFonts w:asciiTheme="minorHAnsi" w:hAnsiTheme="minorHAnsi"/>
          <w:lang w:val="es-ES_tradnl"/>
        </w:rPr>
        <w:t xml:space="preserve"> pertinentes</w:t>
      </w:r>
      <w:r w:rsidRPr="00CD7E85">
        <w:rPr>
          <w:rFonts w:asciiTheme="minorHAnsi" w:hAnsiTheme="minorHAnsi"/>
          <w:lang w:val="es-ES_tradnl"/>
        </w:rPr>
        <w:t xml:space="preserve"> de las Partes Contratantes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39AEA774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C5AE40E" w14:textId="0A2F91AA" w:rsidR="00491220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4E4188">
        <w:rPr>
          <w:rFonts w:asciiTheme="minorHAnsi" w:hAnsiTheme="minorHAnsi"/>
          <w:b/>
          <w:kern w:val="0"/>
          <w:sz w:val="22"/>
          <w:szCs w:val="22"/>
          <w:lang w:val="es-ES_tradnl"/>
        </w:rPr>
        <w:t>16</w:t>
      </w:r>
      <w:r w:rsidR="00BF4B2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acordó establecer un Subgrupo sobre la COP13 con la siguiente composición: Australia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en representación de Oceanía, Camboya en representación de Asia, el Canadá en </w:t>
      </w:r>
      <w:r w:rsidR="00421A4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representación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de América del Norte,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4E4188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los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Emiratos Árabes Unidos (Presidencia)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como país anfitrión de la COP13, Honduras en representació</w:t>
      </w:r>
      <w:r w:rsidR="004E4188">
        <w:rPr>
          <w:rFonts w:asciiTheme="minorHAnsi" w:hAnsiTheme="minorHAnsi"/>
          <w:b/>
          <w:kern w:val="0"/>
          <w:sz w:val="22"/>
          <w:szCs w:val="22"/>
          <w:lang w:val="es-ES_tradnl"/>
        </w:rPr>
        <w:t>n de América Latina y el Caribe,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Rumania en </w:t>
      </w:r>
      <w:r w:rsidR="00421A41">
        <w:rPr>
          <w:rFonts w:asciiTheme="minorHAnsi" w:hAnsiTheme="minorHAnsi"/>
          <w:b/>
          <w:kern w:val="0"/>
          <w:sz w:val="22"/>
          <w:szCs w:val="22"/>
          <w:lang w:val="es-ES_tradnl"/>
        </w:rPr>
        <w:t>representación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de Europa,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Túnez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421A4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en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421A41">
        <w:rPr>
          <w:rFonts w:asciiTheme="minorHAnsi" w:hAnsiTheme="minorHAnsi"/>
          <w:b/>
          <w:kern w:val="0"/>
          <w:sz w:val="22"/>
          <w:szCs w:val="22"/>
          <w:lang w:val="es-ES_tradnl"/>
        </w:rPr>
        <w:t>representación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de </w:t>
      </w:r>
      <w:r w:rsidR="00421A41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África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y </w:t>
      </w:r>
      <w:r w:rsidR="00466D1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Uruguay como país anfitrión de la COP12.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También acordó que otras Partes Contratantes podrían formar parte del Subgrupo en calidad de observadores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45EBE1E6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546154B" w14:textId="0055B0C9" w:rsidR="00491220" w:rsidRPr="00CD7E85" w:rsidRDefault="003C22B7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A continuación, el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E12A64" w:rsidRPr="00CD7E85">
        <w:rPr>
          <w:rFonts w:asciiTheme="minorHAnsi" w:hAnsiTheme="minorHAnsi"/>
          <w:b/>
          <w:lang w:val="es-ES_tradnl"/>
        </w:rPr>
        <w:t>Presidente del CP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695325" w:rsidRPr="00CD7E85">
        <w:rPr>
          <w:rFonts w:asciiTheme="minorHAnsi" w:hAnsiTheme="minorHAnsi"/>
          <w:lang w:val="es-ES_tradnl"/>
        </w:rPr>
        <w:t>suspendió</w:t>
      </w:r>
      <w:r w:rsidR="00191E69" w:rsidRPr="00CD7E85">
        <w:rPr>
          <w:rFonts w:asciiTheme="minorHAnsi" w:hAnsiTheme="minorHAnsi"/>
          <w:lang w:val="es-ES_tradnl"/>
        </w:rPr>
        <w:t xml:space="preserve"> la sesión durante </w:t>
      </w:r>
      <w:r w:rsidR="00491220" w:rsidRPr="00CD7E85">
        <w:rPr>
          <w:rFonts w:asciiTheme="minorHAnsi" w:hAnsiTheme="minorHAnsi"/>
          <w:lang w:val="es-ES_tradnl"/>
        </w:rPr>
        <w:t xml:space="preserve">30 </w:t>
      </w:r>
      <w:r w:rsidR="00191E69" w:rsidRPr="00CD7E85">
        <w:rPr>
          <w:rFonts w:asciiTheme="minorHAnsi" w:hAnsiTheme="minorHAnsi"/>
          <w:lang w:val="es-ES_tradnl"/>
        </w:rPr>
        <w:t>minutos para que pudieran reunir</w:t>
      </w:r>
      <w:r w:rsidR="00913FFB" w:rsidRPr="00CD7E85">
        <w:rPr>
          <w:rFonts w:asciiTheme="minorHAnsi" w:hAnsiTheme="minorHAnsi"/>
          <w:lang w:val="es-ES_tradnl"/>
        </w:rPr>
        <w:t>se</w:t>
      </w:r>
      <w:r w:rsidR="00191E69" w:rsidRPr="00CD7E85">
        <w:rPr>
          <w:rFonts w:asciiTheme="minorHAnsi" w:hAnsiTheme="minorHAnsi"/>
          <w:lang w:val="es-ES_tradnl"/>
        </w:rPr>
        <w:t xml:space="preserve"> los Subgrupos sobre la COP13 y de Finanzas.</w:t>
      </w:r>
    </w:p>
    <w:p w14:paraId="1275E9CB" w14:textId="77777777" w:rsidR="0074703D" w:rsidRPr="00CD7E85" w:rsidRDefault="0074703D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5096DE99" w14:textId="77777777" w:rsidR="00EB321E" w:rsidRPr="00CD7E85" w:rsidRDefault="00EB321E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14:00-1</w:t>
      </w:r>
      <w:r w:rsidR="000C6F2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4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0C6F2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3</w:t>
      </w: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0</w:t>
      </w:r>
    </w:p>
    <w:p w14:paraId="46E662DB" w14:textId="61B70471" w:rsidR="00EB321E" w:rsidRPr="00CD7E85" w:rsidRDefault="00191E69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Sesión plenaria del </w:t>
      </w:r>
      <w:r w:rsidR="009F3AEA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Comité</w:t>
      </w:r>
      <w:r w:rsidR="00D956A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Permanente</w:t>
      </w:r>
    </w:p>
    <w:p w14:paraId="0F6B4C25" w14:textId="77777777" w:rsidR="009D5E20" w:rsidRPr="00CD7E85" w:rsidRDefault="009D5E20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2254E017" w14:textId="13B927B1" w:rsidR="00546AEC" w:rsidRPr="00CD7E85" w:rsidRDefault="00D50240" w:rsidP="001362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0"/>
        <w:rPr>
          <w:rFonts w:asciiTheme="minorHAnsi" w:eastAsia="Times New Roman" w:hAnsiTheme="minorHAnsi"/>
          <w:lang w:val="es-ES_tradnl" w:eastAsia="el-GR"/>
        </w:rPr>
      </w:pPr>
      <w:r w:rsidRPr="00CD7E85">
        <w:rPr>
          <w:rFonts w:asciiTheme="minorHAnsi" w:eastAsia="Times New Roman" w:hAnsiTheme="minorHAnsi"/>
          <w:lang w:val="es-ES_tradnl" w:eastAsia="el-GR"/>
        </w:rPr>
        <w:t xml:space="preserve">Punto 14 del orden del día: </w:t>
      </w:r>
      <w:r w:rsidRPr="00CD7E85">
        <w:rPr>
          <w:rFonts w:asciiTheme="minorHAnsi" w:eastAsia="Garamond" w:hAnsiTheme="minorHAnsi" w:cs="Garamond"/>
          <w:lang w:val="es-ES_tradnl"/>
        </w:rPr>
        <w:t>Informe del Subgrupo del Comité Permanente sobre la COP13</w:t>
      </w:r>
    </w:p>
    <w:p w14:paraId="2D25921F" w14:textId="77777777" w:rsidR="00546AEC" w:rsidRPr="00CD7E85" w:rsidRDefault="00546AEC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156378D8" w14:textId="24D7FAD9" w:rsidR="00491220" w:rsidRPr="00CD7E85" w:rsidRDefault="00CE592A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La </w:t>
      </w:r>
      <w:r w:rsidR="00913FFB" w:rsidRPr="00CE592A">
        <w:rPr>
          <w:rFonts w:asciiTheme="minorHAnsi" w:hAnsiTheme="minorHAnsi"/>
          <w:b/>
          <w:lang w:val="es-ES_tradnl"/>
        </w:rPr>
        <w:t>Presiden</w:t>
      </w:r>
      <w:r w:rsidRPr="00CE592A">
        <w:rPr>
          <w:rFonts w:asciiTheme="minorHAnsi" w:hAnsiTheme="minorHAnsi"/>
          <w:b/>
          <w:lang w:val="es-ES_tradnl"/>
        </w:rPr>
        <w:t>cia</w:t>
      </w:r>
      <w:r w:rsidR="00491220" w:rsidRPr="00CD7E85">
        <w:rPr>
          <w:rFonts w:asciiTheme="minorHAnsi" w:hAnsiTheme="minorHAnsi"/>
          <w:b/>
          <w:lang w:val="es-ES_tradnl"/>
        </w:rPr>
        <w:t xml:space="preserve"> </w:t>
      </w:r>
      <w:r w:rsidR="00E775A2" w:rsidRPr="00CD7E85">
        <w:rPr>
          <w:rFonts w:asciiTheme="minorHAnsi" w:hAnsiTheme="minorHAnsi"/>
          <w:b/>
          <w:lang w:val="es-ES_tradnl"/>
        </w:rPr>
        <w:t>del Subgrupo sobre la</w:t>
      </w:r>
      <w:r w:rsidR="00491220" w:rsidRPr="00CD7E85">
        <w:rPr>
          <w:rFonts w:asciiTheme="minorHAnsi" w:hAnsiTheme="minorHAnsi"/>
          <w:b/>
          <w:lang w:val="es-ES_tradnl"/>
        </w:rPr>
        <w:t xml:space="preserve"> COP13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284057" w:rsidRPr="00CD7E85">
        <w:rPr>
          <w:rFonts w:asciiTheme="minorHAnsi" w:hAnsiTheme="minorHAnsi"/>
          <w:lang w:val="es-ES_tradnl"/>
        </w:rPr>
        <w:t>(</w:t>
      </w:r>
      <w:r w:rsidR="00284057" w:rsidRPr="00CD7E85">
        <w:rPr>
          <w:rFonts w:asciiTheme="minorHAnsi" w:hAnsiTheme="minorHAnsi"/>
          <w:b/>
          <w:lang w:val="es-ES_tradnl"/>
        </w:rPr>
        <w:t>Emiratos Árabes Unidos</w:t>
      </w:r>
      <w:r w:rsidR="00284057" w:rsidRPr="00CD7E85">
        <w:rPr>
          <w:rFonts w:asciiTheme="minorHAnsi" w:hAnsiTheme="minorHAnsi"/>
          <w:lang w:val="es-ES_tradnl"/>
        </w:rPr>
        <w:t xml:space="preserve">) </w:t>
      </w:r>
      <w:r w:rsidR="00E775A2" w:rsidRPr="00CD7E85">
        <w:rPr>
          <w:rFonts w:asciiTheme="minorHAnsi" w:hAnsiTheme="minorHAnsi"/>
          <w:lang w:val="es-ES_tradnl"/>
        </w:rPr>
        <w:t xml:space="preserve">presentó un informe sobre los resultados de la reunión del Subgrupo, </w:t>
      </w:r>
      <w:r w:rsidR="00913FFB" w:rsidRPr="00CD7E85">
        <w:rPr>
          <w:rFonts w:asciiTheme="minorHAnsi" w:hAnsiTheme="minorHAnsi"/>
          <w:lang w:val="es-ES_tradnl"/>
        </w:rPr>
        <w:t>manifestando el agradecimiento</w:t>
      </w:r>
      <w:r w:rsidR="00E775A2" w:rsidRPr="00CD7E85">
        <w:rPr>
          <w:rFonts w:asciiTheme="minorHAnsi" w:hAnsiTheme="minorHAnsi"/>
          <w:lang w:val="es-ES_tradnl"/>
        </w:rPr>
        <w:t xml:space="preserve"> de los </w:t>
      </w:r>
      <w:r w:rsidR="00191E69" w:rsidRPr="00CD7E85">
        <w:rPr>
          <w:rFonts w:asciiTheme="minorHAnsi" w:hAnsiTheme="minorHAnsi"/>
          <w:lang w:val="es-ES_tradnl"/>
        </w:rPr>
        <w:t>Emiratos Árabes Unidos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E775A2" w:rsidRPr="00CD7E85">
        <w:rPr>
          <w:rFonts w:asciiTheme="minorHAnsi" w:hAnsiTheme="minorHAnsi"/>
          <w:lang w:val="es-ES_tradnl"/>
        </w:rPr>
        <w:t xml:space="preserve">por las ofertas </w:t>
      </w:r>
      <w:r w:rsidR="00695325" w:rsidRPr="00CD7E85">
        <w:rPr>
          <w:rFonts w:asciiTheme="minorHAnsi" w:hAnsiTheme="minorHAnsi"/>
          <w:lang w:val="es-ES_tradnl"/>
        </w:rPr>
        <w:t>recibidas</w:t>
      </w:r>
      <w:r w:rsidR="00913FFB" w:rsidRPr="00CD7E85">
        <w:rPr>
          <w:rFonts w:asciiTheme="minorHAnsi" w:hAnsiTheme="minorHAnsi"/>
          <w:lang w:val="es-ES_tradnl"/>
        </w:rPr>
        <w:t xml:space="preserve"> para </w:t>
      </w:r>
      <w:r w:rsidR="00695325" w:rsidRPr="00CD7E85">
        <w:rPr>
          <w:rFonts w:asciiTheme="minorHAnsi" w:hAnsiTheme="minorHAnsi"/>
          <w:lang w:val="es-ES_tradnl"/>
        </w:rPr>
        <w:t>compartir</w:t>
      </w:r>
      <w:r w:rsidR="00E775A2" w:rsidRPr="00CD7E85">
        <w:rPr>
          <w:rFonts w:asciiTheme="minorHAnsi" w:hAnsiTheme="minorHAnsi"/>
          <w:lang w:val="es-ES_tradnl"/>
        </w:rPr>
        <w:t xml:space="preserve"> experiencias sobre la</w:t>
      </w:r>
      <w:r w:rsidR="00913FFB" w:rsidRPr="00CD7E85">
        <w:rPr>
          <w:rFonts w:asciiTheme="minorHAnsi" w:hAnsiTheme="minorHAnsi"/>
          <w:lang w:val="es-ES_tradnl"/>
        </w:rPr>
        <w:t xml:space="preserve"> logística, las COP sin papel</w:t>
      </w:r>
      <w:r w:rsidR="00E775A2" w:rsidRPr="00CD7E85">
        <w:rPr>
          <w:rFonts w:asciiTheme="minorHAnsi" w:hAnsiTheme="minorHAnsi"/>
          <w:lang w:val="es-ES_tradnl"/>
        </w:rPr>
        <w:t xml:space="preserve">, la organización de eventos paralelos y el </w:t>
      </w:r>
      <w:r w:rsidR="00913FFB" w:rsidRPr="00CE592A">
        <w:rPr>
          <w:rFonts w:asciiTheme="minorHAnsi" w:hAnsiTheme="minorHAnsi"/>
          <w:lang w:val="es-ES_tradnl"/>
        </w:rPr>
        <w:t>incremento de la visibilidad</w:t>
      </w:r>
      <w:r w:rsidR="00913FFB" w:rsidRPr="00CD7E85">
        <w:rPr>
          <w:rFonts w:asciiTheme="minorHAnsi" w:hAnsiTheme="minorHAnsi"/>
          <w:lang w:val="es-ES_tradnl"/>
        </w:rPr>
        <w:t xml:space="preserve"> de </w:t>
      </w:r>
      <w:r w:rsidR="00E775A2" w:rsidRPr="00CD7E85">
        <w:rPr>
          <w:rFonts w:asciiTheme="minorHAnsi" w:hAnsiTheme="minorHAnsi"/>
          <w:lang w:val="es-ES_tradnl"/>
        </w:rPr>
        <w:t xml:space="preserve">la </w:t>
      </w:r>
      <w:r w:rsidR="00491220" w:rsidRPr="00CD7E85">
        <w:rPr>
          <w:rFonts w:asciiTheme="minorHAnsi" w:hAnsiTheme="minorHAnsi"/>
          <w:lang w:val="es-ES_tradnl"/>
        </w:rPr>
        <w:t xml:space="preserve">COP. </w:t>
      </w:r>
      <w:r w:rsidR="00E775A2" w:rsidRPr="00CD7E85">
        <w:rPr>
          <w:rFonts w:asciiTheme="minorHAnsi" w:hAnsiTheme="minorHAnsi"/>
          <w:lang w:val="es-ES_tradnl"/>
        </w:rPr>
        <w:t xml:space="preserve">Propuso que la COP13 se celebrara del </w:t>
      </w:r>
      <w:r w:rsidR="00491220" w:rsidRPr="00CD7E85">
        <w:rPr>
          <w:rFonts w:asciiTheme="minorHAnsi" w:hAnsiTheme="minorHAnsi"/>
          <w:lang w:val="es-ES_tradnl"/>
        </w:rPr>
        <w:t>21</w:t>
      </w:r>
      <w:r w:rsidR="006E6D9D" w:rsidRPr="00CD7E85">
        <w:rPr>
          <w:rFonts w:asciiTheme="minorHAnsi" w:hAnsiTheme="minorHAnsi"/>
          <w:lang w:val="es-ES_tradnl"/>
        </w:rPr>
        <w:t xml:space="preserve"> </w:t>
      </w:r>
      <w:r w:rsidR="00E775A2" w:rsidRPr="00CD7E85">
        <w:rPr>
          <w:rFonts w:asciiTheme="minorHAnsi" w:hAnsiTheme="minorHAnsi"/>
          <w:lang w:val="es-ES_tradnl"/>
        </w:rPr>
        <w:t xml:space="preserve">al </w:t>
      </w:r>
      <w:r w:rsidR="00491220" w:rsidRPr="00CD7E85">
        <w:rPr>
          <w:rFonts w:asciiTheme="minorHAnsi" w:hAnsiTheme="minorHAnsi"/>
          <w:lang w:val="es-ES_tradnl"/>
        </w:rPr>
        <w:t>31</w:t>
      </w:r>
      <w:r w:rsidR="00E775A2" w:rsidRPr="00CD7E85">
        <w:rPr>
          <w:rFonts w:asciiTheme="minorHAnsi" w:hAnsiTheme="minorHAnsi"/>
          <w:lang w:val="es-ES_tradnl"/>
        </w:rPr>
        <w:t xml:space="preserve"> de octubre de la </w:t>
      </w:r>
      <w:r w:rsidR="00491220" w:rsidRPr="00CD7E85">
        <w:rPr>
          <w:rFonts w:asciiTheme="minorHAnsi" w:hAnsiTheme="minorHAnsi"/>
          <w:lang w:val="es-ES_tradnl"/>
        </w:rPr>
        <w:t xml:space="preserve">2018 </w:t>
      </w:r>
      <w:r w:rsidR="00E775A2" w:rsidRPr="00CD7E85">
        <w:rPr>
          <w:rFonts w:asciiTheme="minorHAnsi" w:hAnsiTheme="minorHAnsi"/>
          <w:lang w:val="es-ES_tradnl"/>
        </w:rPr>
        <w:t xml:space="preserve">y pidió a la Secretaría que comprobara que estas fechas no coincidían </w:t>
      </w:r>
      <w:r w:rsidR="00695325" w:rsidRPr="00CD7E85">
        <w:rPr>
          <w:rFonts w:asciiTheme="minorHAnsi" w:hAnsiTheme="minorHAnsi"/>
          <w:lang w:val="es-ES_tradnl"/>
        </w:rPr>
        <w:t>con</w:t>
      </w:r>
      <w:r w:rsidR="00E775A2" w:rsidRPr="00CD7E85">
        <w:rPr>
          <w:rFonts w:asciiTheme="minorHAnsi" w:hAnsiTheme="minorHAnsi"/>
          <w:lang w:val="es-ES_tradnl"/>
        </w:rPr>
        <w:t xml:space="preserve"> otras reuniones internacionales importantes sobre medio ambiente. Pro</w:t>
      </w:r>
      <w:r w:rsidR="00913FFB" w:rsidRPr="00CD7E85">
        <w:rPr>
          <w:rFonts w:asciiTheme="minorHAnsi" w:hAnsiTheme="minorHAnsi"/>
          <w:lang w:val="es-ES_tradnl"/>
        </w:rPr>
        <w:t>p</w:t>
      </w:r>
      <w:r w:rsidR="00E775A2" w:rsidRPr="00CD7E85">
        <w:rPr>
          <w:rFonts w:asciiTheme="minorHAnsi" w:hAnsiTheme="minorHAnsi"/>
          <w:lang w:val="es-ES_tradnl"/>
        </w:rPr>
        <w:t xml:space="preserve">uso el </w:t>
      </w:r>
      <w:r w:rsidR="00491220" w:rsidRPr="00CD7E85">
        <w:rPr>
          <w:rFonts w:asciiTheme="minorHAnsi" w:hAnsiTheme="minorHAnsi"/>
          <w:lang w:val="es-ES_tradnl"/>
        </w:rPr>
        <w:t xml:space="preserve">World Trade Centre </w:t>
      </w:r>
      <w:r w:rsidR="00E775A2" w:rsidRPr="00CD7E85">
        <w:rPr>
          <w:rFonts w:asciiTheme="minorHAnsi" w:hAnsiTheme="minorHAnsi"/>
          <w:lang w:val="es-ES_tradnl"/>
        </w:rPr>
        <w:t xml:space="preserve">de </w:t>
      </w:r>
      <w:r w:rsidR="00C45695" w:rsidRPr="00CD7E85">
        <w:rPr>
          <w:rFonts w:asciiTheme="minorHAnsi" w:hAnsiTheme="minorHAnsi"/>
          <w:lang w:val="es-ES_tradnl"/>
        </w:rPr>
        <w:t>Dubái</w:t>
      </w:r>
      <w:r w:rsidR="00E775A2" w:rsidRPr="00CD7E85">
        <w:rPr>
          <w:rFonts w:asciiTheme="minorHAnsi" w:hAnsiTheme="minorHAnsi"/>
          <w:lang w:val="es-ES_tradnl"/>
        </w:rPr>
        <w:t xml:space="preserve"> como lugar </w:t>
      </w:r>
      <w:r w:rsidR="00913FFB" w:rsidRPr="00CD7E85">
        <w:rPr>
          <w:rFonts w:asciiTheme="minorHAnsi" w:hAnsiTheme="minorHAnsi"/>
          <w:lang w:val="es-ES_tradnl"/>
        </w:rPr>
        <w:lastRenderedPageBreak/>
        <w:t xml:space="preserve">adecuado para </w:t>
      </w:r>
      <w:r w:rsidR="00E775A2" w:rsidRPr="00CD7E85">
        <w:rPr>
          <w:rFonts w:asciiTheme="minorHAnsi" w:hAnsiTheme="minorHAnsi"/>
          <w:lang w:val="es-ES_tradnl"/>
        </w:rPr>
        <w:t>la reunió</w:t>
      </w:r>
      <w:r w:rsidR="00913FFB" w:rsidRPr="00CD7E85">
        <w:rPr>
          <w:rFonts w:asciiTheme="minorHAnsi" w:hAnsiTheme="minorHAnsi"/>
          <w:lang w:val="es-ES_tradnl"/>
        </w:rPr>
        <w:t>n</w:t>
      </w:r>
      <w:r w:rsidR="00E775A2" w:rsidRPr="00CD7E85">
        <w:rPr>
          <w:rFonts w:asciiTheme="minorHAnsi" w:hAnsiTheme="minorHAnsi"/>
          <w:lang w:val="es-ES_tradnl"/>
        </w:rPr>
        <w:t>, indicando que había confirmado que estaba disponible en esas fechas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241FB82F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FE9A203" w14:textId="450C9172" w:rsidR="00491220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BE38CA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17</w:t>
      </w:r>
      <w:r w:rsidR="00BF4B2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tomó nota de la fecha y el lugar propuestos para la COP13 y encargó a la Secretaría que comprobara que las fechas no coincidieran con las de otras reuniones internacionales importantes sobre medio ambiente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2E24F408" w14:textId="77777777" w:rsidR="000C6F2D" w:rsidRPr="00CD7E85" w:rsidRDefault="000C6F2D" w:rsidP="00136237">
      <w:pPr>
        <w:tabs>
          <w:tab w:val="left" w:pos="6836"/>
          <w:tab w:val="left" w:pos="7279"/>
        </w:tabs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5AB29851" w14:textId="77777777" w:rsidR="000C6F2D" w:rsidRPr="00CD7E85" w:rsidRDefault="000C6F2D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15:00-18:00</w:t>
      </w:r>
    </w:p>
    <w:p w14:paraId="108A4B39" w14:textId="77D2E854" w:rsidR="000C6F2D" w:rsidRPr="00CD7E85" w:rsidRDefault="00520867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Sesión plenaria del </w:t>
      </w:r>
      <w:r w:rsidR="009F3AEA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Comité</w:t>
      </w:r>
      <w:r w:rsidR="00D956A2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Permanente</w:t>
      </w:r>
    </w:p>
    <w:p w14:paraId="24747D7C" w14:textId="77777777" w:rsidR="00491220" w:rsidRPr="00CD7E85" w:rsidRDefault="00491220" w:rsidP="00136237">
      <w:pPr>
        <w:rPr>
          <w:rFonts w:asciiTheme="minorHAnsi" w:hAnsiTheme="minorHAnsi"/>
          <w:sz w:val="22"/>
          <w:szCs w:val="22"/>
          <w:lang w:val="es-ES_tradnl"/>
        </w:rPr>
      </w:pPr>
    </w:p>
    <w:p w14:paraId="23FEC53B" w14:textId="4E220634" w:rsidR="00491220" w:rsidRPr="00CD7E85" w:rsidRDefault="00913FFB" w:rsidP="00913FFB">
      <w:pPr>
        <w:pStyle w:val="ListParagraph"/>
        <w:numPr>
          <w:ilvl w:val="0"/>
          <w:numId w:val="1"/>
        </w:numPr>
        <w:suppressAutoHyphens/>
        <w:spacing w:after="0" w:line="240" w:lineRule="auto"/>
        <w:ind w:left="425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</w:t>
      </w:r>
      <w:r w:rsidR="00520867" w:rsidRPr="00CD7E85">
        <w:rPr>
          <w:rFonts w:asciiTheme="minorHAnsi" w:hAnsiTheme="minorHAnsi"/>
          <w:lang w:val="es-ES_tradnl"/>
        </w:rPr>
        <w:t xml:space="preserve">n respuesta a una petición del </w:t>
      </w:r>
      <w:r w:rsidR="00E12A64" w:rsidRPr="00CD7E85">
        <w:rPr>
          <w:rFonts w:asciiTheme="minorHAnsi" w:hAnsiTheme="minorHAnsi"/>
          <w:lang w:val="es-ES_tradnl"/>
        </w:rPr>
        <w:t>Presidente del CP</w:t>
      </w:r>
      <w:r w:rsidR="00491220" w:rsidRPr="00CD7E85">
        <w:rPr>
          <w:rFonts w:asciiTheme="minorHAnsi" w:hAnsiTheme="minorHAnsi"/>
          <w:lang w:val="es-ES_tradnl"/>
        </w:rPr>
        <w:t xml:space="preserve">, </w:t>
      </w:r>
      <w:r w:rsidR="00080D5F" w:rsidRPr="00CD7E85">
        <w:rPr>
          <w:rFonts w:asciiTheme="minorHAnsi" w:hAnsiTheme="minorHAnsi"/>
          <w:lang w:val="es-ES_tradnl"/>
        </w:rPr>
        <w:t xml:space="preserve">la </w:t>
      </w:r>
      <w:r w:rsidR="00080D5F" w:rsidRPr="00CD7E85">
        <w:rPr>
          <w:rFonts w:asciiTheme="minorHAnsi" w:hAnsiTheme="minorHAnsi"/>
          <w:b/>
          <w:lang w:val="es-ES_tradnl"/>
        </w:rPr>
        <w:t>Secretaria General en funciones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520867" w:rsidRPr="00CD7E85">
        <w:rPr>
          <w:rFonts w:asciiTheme="minorHAnsi" w:hAnsiTheme="minorHAnsi"/>
          <w:lang w:val="es-ES_tradnl"/>
        </w:rPr>
        <w:t xml:space="preserve">propuso que, </w:t>
      </w:r>
      <w:r w:rsidRPr="00CD7E85">
        <w:rPr>
          <w:rFonts w:asciiTheme="minorHAnsi" w:hAnsiTheme="minorHAnsi"/>
          <w:lang w:val="es-ES_tradnl"/>
        </w:rPr>
        <w:t>entre</w:t>
      </w:r>
      <w:r w:rsidR="00520867" w:rsidRPr="00CD7E85">
        <w:rPr>
          <w:rFonts w:asciiTheme="minorHAnsi" w:hAnsiTheme="minorHAnsi"/>
          <w:lang w:val="es-ES_tradnl"/>
        </w:rPr>
        <w:t xml:space="preserve"> los puntos del orden del día </w:t>
      </w:r>
      <w:r w:rsidRPr="00CD7E85">
        <w:rPr>
          <w:rFonts w:asciiTheme="minorHAnsi" w:hAnsiTheme="minorHAnsi"/>
          <w:lang w:val="es-ES_tradnl"/>
        </w:rPr>
        <w:t>pendientes, se tratara en primer lugar l</w:t>
      </w:r>
      <w:r w:rsidR="00520867" w:rsidRPr="00CD7E85">
        <w:rPr>
          <w:rFonts w:asciiTheme="minorHAnsi" w:hAnsiTheme="minorHAnsi"/>
          <w:lang w:val="es-ES_tradnl"/>
        </w:rPr>
        <w:t xml:space="preserve">a acreditación de Ciudad de Humedal </w:t>
      </w:r>
      <w:r w:rsidRPr="00CD7E85">
        <w:rPr>
          <w:rFonts w:asciiTheme="minorHAnsi" w:hAnsiTheme="minorHAnsi"/>
          <w:lang w:val="es-ES_tradnl"/>
        </w:rPr>
        <w:t xml:space="preserve">y a continuación </w:t>
      </w:r>
      <w:r w:rsidR="00520867" w:rsidRPr="00CD7E85">
        <w:rPr>
          <w:rFonts w:asciiTheme="minorHAnsi" w:hAnsiTheme="minorHAnsi"/>
          <w:lang w:val="es-ES_tradnl"/>
        </w:rPr>
        <w:t xml:space="preserve">se pasara </w:t>
      </w:r>
      <w:r w:rsidR="00BE38CA" w:rsidRPr="00CD7E85">
        <w:rPr>
          <w:rFonts w:asciiTheme="minorHAnsi" w:hAnsiTheme="minorHAnsi"/>
          <w:lang w:val="es-ES_tradnl"/>
        </w:rPr>
        <w:t xml:space="preserve">al documento SC51.10, </w:t>
      </w:r>
      <w:r w:rsidR="00BE38CA" w:rsidRPr="00CD7E85">
        <w:rPr>
          <w:rFonts w:asciiTheme="minorHAnsi" w:hAnsiTheme="minorHAnsi"/>
          <w:i/>
          <w:lang w:val="es-ES_tradnl"/>
        </w:rPr>
        <w:t>P</w:t>
      </w:r>
      <w:r w:rsidR="00520867" w:rsidRPr="00CD7E85">
        <w:rPr>
          <w:rFonts w:asciiTheme="minorHAnsi" w:hAnsiTheme="minorHAnsi"/>
          <w:i/>
          <w:lang w:val="es-ES_tradnl"/>
        </w:rPr>
        <w:t xml:space="preserve">rogresos en la aplicación de la </w:t>
      </w:r>
      <w:r w:rsidR="00724BB2" w:rsidRPr="00CD7E85">
        <w:rPr>
          <w:rFonts w:asciiTheme="minorHAnsi" w:hAnsiTheme="minorHAnsi"/>
          <w:i/>
          <w:lang w:val="es-ES_tradnl"/>
        </w:rPr>
        <w:t xml:space="preserve">Resolución </w:t>
      </w:r>
      <w:r w:rsidR="00491220" w:rsidRPr="00CD7E85">
        <w:rPr>
          <w:rFonts w:asciiTheme="minorHAnsi" w:hAnsiTheme="minorHAnsi"/>
          <w:i/>
          <w:lang w:val="es-ES_tradnl"/>
        </w:rPr>
        <w:t xml:space="preserve">XI.6 </w:t>
      </w:r>
      <w:r w:rsidR="00636BD3">
        <w:rPr>
          <w:rFonts w:asciiTheme="minorHAnsi" w:hAnsiTheme="minorHAnsi"/>
          <w:i/>
          <w:lang w:val="es-ES_tradnl"/>
        </w:rPr>
        <w:t xml:space="preserve">sobre </w:t>
      </w:r>
      <w:r w:rsidR="00636BD3" w:rsidRPr="00636BD3">
        <w:rPr>
          <w:rFonts w:asciiTheme="minorHAnsi" w:hAnsiTheme="minorHAnsi"/>
          <w:lang w:val="es-ES_tradnl"/>
        </w:rPr>
        <w:t>A</w:t>
      </w:r>
      <w:r w:rsidR="00520867" w:rsidRPr="00636BD3">
        <w:rPr>
          <w:rFonts w:asciiTheme="minorHAnsi" w:hAnsiTheme="minorHAnsi"/>
          <w:lang w:val="es-ES_tradnl"/>
        </w:rPr>
        <w:t>sociaciones de colaboración y sinergias con acuerdos multilaterales sobre el medio ambiente y otras instituciones</w:t>
      </w:r>
      <w:r w:rsidR="00BE38CA" w:rsidRPr="00CD7E85">
        <w:rPr>
          <w:rFonts w:asciiTheme="minorHAnsi" w:hAnsiTheme="minorHAnsi"/>
          <w:i/>
          <w:lang w:val="es-ES_tradnl"/>
        </w:rPr>
        <w:t xml:space="preserve"> y plan para aumentar la cooperación con otros AMMA</w:t>
      </w:r>
      <w:r w:rsidR="006E6D9D" w:rsidRPr="00CD7E85">
        <w:rPr>
          <w:rFonts w:asciiTheme="minorHAnsi" w:hAnsiTheme="minorHAnsi"/>
          <w:lang w:val="es-ES_tradnl"/>
        </w:rPr>
        <w:t>,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BE38CA" w:rsidRPr="00CD7E85">
        <w:rPr>
          <w:rFonts w:asciiTheme="minorHAnsi" w:hAnsiTheme="minorHAnsi"/>
          <w:lang w:val="es-ES_tradnl"/>
        </w:rPr>
        <w:t xml:space="preserve">seguido del documento SC51-23 Rev.2, </w:t>
      </w:r>
      <w:r w:rsidR="00BE38CA" w:rsidRPr="00CD7E85">
        <w:rPr>
          <w:rFonts w:asciiTheme="minorHAnsi" w:hAnsiTheme="minorHAnsi"/>
          <w:i/>
          <w:lang w:val="es-ES_tradnl"/>
        </w:rPr>
        <w:t>A</w:t>
      </w:r>
      <w:r w:rsidRPr="00CD7E85">
        <w:rPr>
          <w:rFonts w:asciiTheme="minorHAnsi" w:hAnsiTheme="minorHAnsi"/>
          <w:i/>
          <w:lang w:val="es-ES_tradnl"/>
        </w:rPr>
        <w:t>ctualización sobre los acuerdo</w:t>
      </w:r>
      <w:r w:rsidR="00520867" w:rsidRPr="00CD7E85">
        <w:rPr>
          <w:rFonts w:asciiTheme="minorHAnsi" w:hAnsiTheme="minorHAnsi"/>
          <w:i/>
          <w:lang w:val="es-ES_tradnl"/>
        </w:rPr>
        <w:t xml:space="preserve">s formales y planes de </w:t>
      </w:r>
      <w:r w:rsidR="00C45695" w:rsidRPr="00CD7E85">
        <w:rPr>
          <w:rFonts w:asciiTheme="minorHAnsi" w:hAnsiTheme="minorHAnsi"/>
          <w:i/>
          <w:lang w:val="es-ES_tradnl"/>
        </w:rPr>
        <w:t>trabajo</w:t>
      </w:r>
      <w:r w:rsidR="00520867" w:rsidRPr="00CD7E85">
        <w:rPr>
          <w:rFonts w:asciiTheme="minorHAnsi" w:hAnsiTheme="minorHAnsi"/>
          <w:i/>
          <w:lang w:val="es-ES_tradnl"/>
        </w:rPr>
        <w:t xml:space="preserve"> conjuntos de la Convenc</w:t>
      </w:r>
      <w:r w:rsidRPr="00CD7E85">
        <w:rPr>
          <w:rFonts w:asciiTheme="minorHAnsi" w:hAnsiTheme="minorHAnsi"/>
          <w:i/>
          <w:lang w:val="es-ES_tradnl"/>
        </w:rPr>
        <w:t>ión de Ramsar y sus asociados</w:t>
      </w:r>
      <w:r w:rsidR="00CB0B60" w:rsidRPr="00CD7E85">
        <w:rPr>
          <w:rFonts w:asciiTheme="minorHAnsi" w:hAnsiTheme="minorHAnsi"/>
          <w:lang w:val="es-ES_tradnl"/>
        </w:rPr>
        <w:t xml:space="preserve">. </w:t>
      </w:r>
      <w:r w:rsidRPr="00CD7E85">
        <w:rPr>
          <w:rFonts w:asciiTheme="minorHAnsi" w:hAnsiTheme="minorHAnsi"/>
          <w:lang w:val="es-ES_tradnl"/>
        </w:rPr>
        <w:t>Después de es</w:t>
      </w:r>
      <w:r w:rsidR="00520867" w:rsidRPr="00CD7E85">
        <w:rPr>
          <w:rFonts w:asciiTheme="minorHAnsi" w:hAnsiTheme="minorHAnsi"/>
          <w:lang w:val="es-ES_tradnl"/>
        </w:rPr>
        <w:t xml:space="preserve">o, el orden del día </w:t>
      </w:r>
      <w:r w:rsidRPr="00CD7E85">
        <w:rPr>
          <w:rFonts w:asciiTheme="minorHAnsi" w:hAnsiTheme="minorHAnsi"/>
          <w:lang w:val="es-ES_tradnl"/>
        </w:rPr>
        <w:t xml:space="preserve">transcurriría </w:t>
      </w:r>
      <w:r w:rsidR="00520867" w:rsidRPr="00CD7E85">
        <w:rPr>
          <w:rFonts w:asciiTheme="minorHAnsi" w:hAnsiTheme="minorHAnsi"/>
          <w:lang w:val="es-ES_tradnl"/>
        </w:rPr>
        <w:t xml:space="preserve">según se establecía en el documento </w:t>
      </w:r>
      <w:r w:rsidR="00491220" w:rsidRPr="00CD7E85">
        <w:rPr>
          <w:rFonts w:asciiTheme="minorHAnsi" w:hAnsiTheme="minorHAnsi"/>
          <w:lang w:val="es-ES_tradnl"/>
        </w:rPr>
        <w:t>SC51-0</w:t>
      </w:r>
      <w:r w:rsidR="00651668" w:rsidRPr="00CD7E85">
        <w:rPr>
          <w:rFonts w:asciiTheme="minorHAnsi" w:hAnsiTheme="minorHAnsi"/>
          <w:lang w:val="es-ES_tradnl"/>
        </w:rPr>
        <w:t>1</w:t>
      </w:r>
      <w:r w:rsidR="00491220" w:rsidRPr="00CD7E85">
        <w:rPr>
          <w:rFonts w:asciiTheme="minorHAnsi" w:hAnsiTheme="minorHAnsi"/>
          <w:lang w:val="es-ES_tradnl"/>
        </w:rPr>
        <w:t xml:space="preserve"> Rev.</w:t>
      </w:r>
      <w:r w:rsidR="006E6D9D" w:rsidRPr="00CD7E85">
        <w:rPr>
          <w:rFonts w:asciiTheme="minorHAnsi" w:hAnsiTheme="minorHAnsi"/>
          <w:lang w:val="es-ES_tradnl"/>
        </w:rPr>
        <w:t>6</w:t>
      </w:r>
      <w:r w:rsidR="00491220" w:rsidRPr="00CD7E85">
        <w:rPr>
          <w:rFonts w:asciiTheme="minorHAnsi" w:hAnsiTheme="minorHAnsi"/>
          <w:lang w:val="es-ES_tradnl"/>
        </w:rPr>
        <w:t>.</w:t>
      </w:r>
      <w:r w:rsidR="00BE38CA" w:rsidRPr="00CD7E85">
        <w:rPr>
          <w:rFonts w:asciiTheme="minorHAnsi" w:hAnsiTheme="minorHAnsi"/>
          <w:lang w:val="es-ES_tradnl"/>
        </w:rPr>
        <w:t xml:space="preserve">, </w:t>
      </w:r>
      <w:r w:rsidR="00BE38CA" w:rsidRPr="00636BD3">
        <w:rPr>
          <w:rFonts w:asciiTheme="minorHAnsi" w:hAnsiTheme="minorHAnsi"/>
          <w:i/>
          <w:lang w:val="es-ES_tradnl"/>
        </w:rPr>
        <w:t>Orden del día y programa aprobados</w:t>
      </w:r>
      <w:r w:rsidR="00BE38CA" w:rsidRPr="00CD7E85">
        <w:rPr>
          <w:rFonts w:asciiTheme="minorHAnsi" w:hAnsiTheme="minorHAnsi"/>
          <w:lang w:val="es-ES_tradnl"/>
        </w:rPr>
        <w:t>.</w:t>
      </w:r>
    </w:p>
    <w:p w14:paraId="7FE13156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D2EA653" w14:textId="378F1ACA" w:rsidR="00491220" w:rsidRPr="00CD7E85" w:rsidRDefault="009F3AEA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Comité</w:t>
      </w:r>
      <w:r w:rsidR="00D956A2" w:rsidRPr="00CD7E85">
        <w:rPr>
          <w:rFonts w:asciiTheme="minorHAnsi" w:hAnsiTheme="minorHAnsi"/>
          <w:b/>
          <w:lang w:val="es-ES_tradnl"/>
        </w:rPr>
        <w:t xml:space="preserve"> Permanente</w:t>
      </w:r>
      <w:r w:rsidR="00491220" w:rsidRPr="00CD7E85">
        <w:rPr>
          <w:rFonts w:asciiTheme="minorHAnsi" w:hAnsiTheme="minorHAnsi"/>
          <w:lang w:val="es-ES_tradnl"/>
        </w:rPr>
        <w:t xml:space="preserve"> a</w:t>
      </w:r>
      <w:r w:rsidR="00913FFB" w:rsidRPr="00CD7E85">
        <w:rPr>
          <w:rFonts w:asciiTheme="minorHAnsi" w:hAnsiTheme="minorHAnsi"/>
          <w:lang w:val="es-ES_tradnl"/>
        </w:rPr>
        <w:t>cordó examinar</w:t>
      </w:r>
      <w:r w:rsidR="00520867" w:rsidRPr="00CD7E85">
        <w:rPr>
          <w:rFonts w:asciiTheme="minorHAnsi" w:hAnsiTheme="minorHAnsi"/>
          <w:lang w:val="es-ES_tradnl"/>
        </w:rPr>
        <w:t xml:space="preserve"> los puntos del orden del día pendiente</w:t>
      </w:r>
      <w:r w:rsidR="00913FFB" w:rsidRPr="00CD7E85">
        <w:rPr>
          <w:rFonts w:asciiTheme="minorHAnsi" w:hAnsiTheme="minorHAnsi"/>
          <w:lang w:val="es-ES_tradnl"/>
        </w:rPr>
        <w:t>s</w:t>
      </w:r>
      <w:r w:rsidR="00520867" w:rsidRPr="00CD7E85">
        <w:rPr>
          <w:rFonts w:asciiTheme="minorHAnsi" w:hAnsiTheme="minorHAnsi"/>
          <w:lang w:val="es-ES_tradnl"/>
        </w:rPr>
        <w:t xml:space="preserve"> en el orden propuesto por la Secretaria General en funciones.</w:t>
      </w:r>
    </w:p>
    <w:p w14:paraId="01AFC88D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FAD6937" w14:textId="00354225" w:rsidR="00651668" w:rsidRPr="00CD7E85" w:rsidRDefault="00D50240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15 del orden del día: Informe sobre la aplicación de la acreditación de Ciudad de Humedal de la Convenci</w:t>
      </w:r>
      <w:r w:rsidR="001A3F76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ón de Ramsar y selección de un C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omité </w:t>
      </w:r>
      <w:r w:rsidR="001A3F76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Asesor I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ndependiente</w:t>
      </w:r>
    </w:p>
    <w:p w14:paraId="4AAA5253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32527DA" w14:textId="23E3B436" w:rsidR="00491220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B43B5D">
        <w:rPr>
          <w:rFonts w:asciiTheme="minorHAnsi" w:hAnsiTheme="minorHAnsi"/>
          <w:b/>
          <w:lang w:val="es-ES_tradnl"/>
        </w:rPr>
        <w:t>Secretaría</w:t>
      </w:r>
      <w:r w:rsidRPr="00CD7E85">
        <w:rPr>
          <w:rFonts w:asciiTheme="minorHAnsi" w:hAnsiTheme="minorHAnsi"/>
          <w:lang w:val="es-ES_tradnl"/>
        </w:rPr>
        <w:t xml:space="preserve"> </w:t>
      </w:r>
      <w:r w:rsidR="00520867" w:rsidRPr="00CD7E85">
        <w:rPr>
          <w:rFonts w:asciiTheme="minorHAnsi" w:hAnsiTheme="minorHAnsi"/>
          <w:lang w:val="es-ES_tradnl"/>
        </w:rPr>
        <w:t xml:space="preserve">realizó una </w:t>
      </w:r>
      <w:r w:rsidR="00C45695" w:rsidRPr="00CD7E85">
        <w:rPr>
          <w:rFonts w:asciiTheme="minorHAnsi" w:hAnsiTheme="minorHAnsi"/>
          <w:lang w:val="es-ES_tradnl"/>
        </w:rPr>
        <w:t>presentación</w:t>
      </w:r>
      <w:r w:rsidR="00520867" w:rsidRPr="00CD7E85">
        <w:rPr>
          <w:rFonts w:asciiTheme="minorHAnsi" w:hAnsiTheme="minorHAnsi"/>
          <w:lang w:val="es-ES_tradnl"/>
        </w:rPr>
        <w:t xml:space="preserve"> sobre el </w:t>
      </w:r>
      <w:r w:rsidR="00913FFB" w:rsidRPr="00CD7E85">
        <w:rPr>
          <w:rFonts w:asciiTheme="minorHAnsi" w:hAnsiTheme="minorHAnsi"/>
          <w:lang w:val="es-ES_tradnl"/>
        </w:rPr>
        <w:t>procedimiento y las propuestas de u</w:t>
      </w:r>
      <w:r w:rsidR="00520867" w:rsidRPr="00CD7E85">
        <w:rPr>
          <w:rFonts w:asciiTheme="minorHAnsi" w:hAnsiTheme="minorHAnsi"/>
          <w:lang w:val="es-ES_tradnl"/>
        </w:rPr>
        <w:t xml:space="preserve">n calendario para </w:t>
      </w:r>
      <w:r w:rsidR="00913FFB" w:rsidRPr="00CD7E85">
        <w:rPr>
          <w:rFonts w:asciiTheme="minorHAnsi" w:hAnsiTheme="minorHAnsi"/>
          <w:lang w:val="es-ES_tradnl"/>
        </w:rPr>
        <w:t>llevar a cabo</w:t>
      </w:r>
      <w:r w:rsidR="00520867" w:rsidRPr="00CD7E85">
        <w:rPr>
          <w:rFonts w:asciiTheme="minorHAnsi" w:hAnsiTheme="minorHAnsi"/>
          <w:lang w:val="es-ES_tradnl"/>
        </w:rPr>
        <w:t xml:space="preserve"> la acreditación de Ciudad de Humedal de la </w:t>
      </w:r>
      <w:r w:rsidR="00C846EF" w:rsidRPr="00CD7E85">
        <w:rPr>
          <w:rFonts w:asciiTheme="minorHAnsi" w:hAnsiTheme="minorHAnsi"/>
          <w:lang w:val="es-ES_tradnl"/>
        </w:rPr>
        <w:t>Convención de Ramsar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437686AD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46D8238" w14:textId="7CC96B98" w:rsidR="00BE38CA" w:rsidRPr="00CD7E85" w:rsidRDefault="00BE38CA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Túnez</w:t>
      </w:r>
      <w:r w:rsidRPr="00CD7E85">
        <w:rPr>
          <w:rFonts w:asciiTheme="minorHAnsi" w:hAnsiTheme="minorHAnsi"/>
          <w:lang w:val="es-ES_tradnl"/>
        </w:rPr>
        <w:t xml:space="preserve"> dio las gracias a la Secretaría por sus esfuerzos </w:t>
      </w:r>
      <w:r w:rsidR="008A2C8F">
        <w:rPr>
          <w:rFonts w:asciiTheme="minorHAnsi" w:hAnsiTheme="minorHAnsi"/>
          <w:lang w:val="es-ES_tradnl"/>
        </w:rPr>
        <w:t>en ese tema</w:t>
      </w:r>
      <w:r w:rsidRPr="00CD7E85">
        <w:rPr>
          <w:rFonts w:asciiTheme="minorHAnsi" w:hAnsiTheme="minorHAnsi"/>
          <w:lang w:val="es-ES_tradnl"/>
        </w:rPr>
        <w:t xml:space="preserve"> e instó al Comité a apoyar la </w:t>
      </w:r>
      <w:r w:rsidR="008A2C8F">
        <w:rPr>
          <w:rFonts w:asciiTheme="minorHAnsi" w:hAnsiTheme="minorHAnsi"/>
          <w:lang w:val="es-ES_tradnl"/>
        </w:rPr>
        <w:t xml:space="preserve">continuación de los trabajos </w:t>
      </w:r>
      <w:r w:rsidRPr="00CD7E85">
        <w:rPr>
          <w:rFonts w:asciiTheme="minorHAnsi" w:hAnsiTheme="minorHAnsi"/>
          <w:lang w:val="es-ES_tradnl"/>
        </w:rPr>
        <w:t>sobre es</w:t>
      </w:r>
      <w:r w:rsidR="00F0321B">
        <w:rPr>
          <w:rFonts w:asciiTheme="minorHAnsi" w:hAnsiTheme="minorHAnsi"/>
          <w:lang w:val="es-ES_tradnl"/>
        </w:rPr>
        <w:t>a</w:t>
      </w:r>
      <w:r w:rsidRPr="00CD7E85">
        <w:rPr>
          <w:rFonts w:asciiTheme="minorHAnsi" w:hAnsiTheme="minorHAnsi"/>
          <w:lang w:val="es-ES_tradnl"/>
        </w:rPr>
        <w:t xml:space="preserve"> </w:t>
      </w:r>
      <w:r w:rsidR="00421A41" w:rsidRPr="00CD7E85">
        <w:rPr>
          <w:rFonts w:asciiTheme="minorHAnsi" w:hAnsiTheme="minorHAnsi"/>
          <w:lang w:val="es-ES_tradnl"/>
        </w:rPr>
        <w:t>cuestión</w:t>
      </w:r>
      <w:r w:rsidRPr="00CD7E85">
        <w:rPr>
          <w:rFonts w:asciiTheme="minorHAnsi" w:hAnsiTheme="minorHAnsi"/>
          <w:lang w:val="es-ES_tradnl"/>
        </w:rPr>
        <w:t>.</w:t>
      </w:r>
    </w:p>
    <w:p w14:paraId="382966CD" w14:textId="77777777" w:rsidR="00BE38CA" w:rsidRPr="00CD7E85" w:rsidRDefault="00BE38CA" w:rsidP="00BE38CA">
      <w:pPr>
        <w:rPr>
          <w:rFonts w:asciiTheme="minorHAnsi" w:hAnsiTheme="minorHAnsi"/>
          <w:lang w:val="es-ES_tradnl"/>
        </w:rPr>
      </w:pPr>
    </w:p>
    <w:p w14:paraId="35196255" w14:textId="24A8517A" w:rsidR="00491220" w:rsidRPr="00CD7E85" w:rsidRDefault="003F54E4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Rumania</w:t>
      </w:r>
      <w:r w:rsidRPr="00CD7E85">
        <w:rPr>
          <w:rFonts w:asciiTheme="minorHAnsi" w:hAnsiTheme="minorHAnsi"/>
          <w:lang w:val="es-ES_tradnl"/>
        </w:rPr>
        <w:t xml:space="preserve"> señaló que </w:t>
      </w:r>
      <w:r w:rsidR="00520867" w:rsidRPr="00CD7E85">
        <w:rPr>
          <w:rFonts w:asciiTheme="minorHAnsi" w:hAnsiTheme="minorHAnsi"/>
          <w:lang w:val="es-ES_tradnl"/>
        </w:rPr>
        <w:t xml:space="preserve">el </w:t>
      </w:r>
      <w:r w:rsidR="00C45695" w:rsidRPr="00CD7E85">
        <w:rPr>
          <w:rFonts w:asciiTheme="minorHAnsi" w:hAnsiTheme="minorHAnsi"/>
          <w:lang w:val="es-ES_tradnl"/>
        </w:rPr>
        <w:t>procedimiento</w:t>
      </w:r>
      <w:r w:rsidR="00520867" w:rsidRPr="00CD7E85">
        <w:rPr>
          <w:rFonts w:asciiTheme="minorHAnsi" w:hAnsiTheme="minorHAnsi"/>
          <w:lang w:val="es-ES_tradnl"/>
        </w:rPr>
        <w:t xml:space="preserve"> de acreditación </w:t>
      </w:r>
      <w:r w:rsidR="001A3F76" w:rsidRPr="00CD7E85">
        <w:rPr>
          <w:rFonts w:asciiTheme="minorHAnsi" w:hAnsiTheme="minorHAnsi"/>
          <w:lang w:val="es-ES_tradnl"/>
        </w:rPr>
        <w:t>previsto</w:t>
      </w:r>
      <w:r w:rsidR="00913FFB" w:rsidRPr="00CD7E85">
        <w:rPr>
          <w:rFonts w:asciiTheme="minorHAnsi" w:hAnsiTheme="minorHAnsi"/>
          <w:lang w:val="es-ES_tradnl"/>
        </w:rPr>
        <w:t xml:space="preserve"> </w:t>
      </w:r>
      <w:r w:rsidR="000D6AC0" w:rsidRPr="00CD7E85">
        <w:rPr>
          <w:rFonts w:asciiTheme="minorHAnsi" w:hAnsiTheme="minorHAnsi"/>
          <w:lang w:val="es-ES_tradnl"/>
        </w:rPr>
        <w:t>en la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724BB2" w:rsidRPr="00CD7E85">
        <w:rPr>
          <w:rFonts w:asciiTheme="minorHAnsi" w:hAnsiTheme="minorHAnsi"/>
          <w:lang w:val="es-ES_tradnl"/>
        </w:rPr>
        <w:t xml:space="preserve">Resolución </w:t>
      </w:r>
      <w:r w:rsidR="00491220" w:rsidRPr="00CD7E85">
        <w:rPr>
          <w:rFonts w:asciiTheme="minorHAnsi" w:hAnsiTheme="minorHAnsi"/>
          <w:lang w:val="es-ES_tradnl"/>
        </w:rPr>
        <w:t xml:space="preserve">XII.10 </w:t>
      </w:r>
      <w:r w:rsidR="006F6F3F" w:rsidRPr="00CD7E85">
        <w:rPr>
          <w:rFonts w:asciiTheme="minorHAnsi" w:hAnsiTheme="minorHAnsi"/>
          <w:lang w:val="es-ES_tradnl"/>
        </w:rPr>
        <w:t xml:space="preserve">establecía que </w:t>
      </w:r>
      <w:r w:rsidR="00520867" w:rsidRPr="00CD7E85">
        <w:rPr>
          <w:rFonts w:asciiTheme="minorHAnsi" w:hAnsiTheme="minorHAnsi"/>
          <w:lang w:val="es-ES_tradnl"/>
        </w:rPr>
        <w:t xml:space="preserve">las Partes Contratantes </w:t>
      </w:r>
      <w:r w:rsidR="006F6F3F" w:rsidRPr="00CD7E85">
        <w:rPr>
          <w:rFonts w:asciiTheme="minorHAnsi" w:hAnsiTheme="minorHAnsi"/>
          <w:lang w:val="es-ES_tradnl"/>
        </w:rPr>
        <w:t xml:space="preserve">debían </w:t>
      </w:r>
      <w:r w:rsidR="00520867" w:rsidRPr="00CD7E85">
        <w:rPr>
          <w:rFonts w:asciiTheme="minorHAnsi" w:hAnsiTheme="minorHAnsi"/>
          <w:lang w:val="es-ES_tradnl"/>
        </w:rPr>
        <w:t xml:space="preserve">presentar propuestas al </w:t>
      </w:r>
      <w:r w:rsidR="006F6F3F" w:rsidRPr="00CD7E85">
        <w:rPr>
          <w:rFonts w:asciiTheme="minorHAnsi" w:hAnsiTheme="minorHAnsi"/>
          <w:lang w:val="es-ES_tradnl"/>
        </w:rPr>
        <w:t>Comité Asesor Independiente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6E02D9" w:rsidRPr="00CD7E85">
        <w:rPr>
          <w:rFonts w:asciiTheme="minorHAnsi" w:hAnsiTheme="minorHAnsi"/>
          <w:lang w:val="es-ES_tradnl"/>
        </w:rPr>
        <w:t xml:space="preserve">en el plazo de un año </w:t>
      </w:r>
      <w:r w:rsidR="001A3F76" w:rsidRPr="00CD7E85">
        <w:rPr>
          <w:rFonts w:asciiTheme="minorHAnsi" w:hAnsiTheme="minorHAnsi"/>
          <w:lang w:val="es-ES_tradnl"/>
        </w:rPr>
        <w:t xml:space="preserve">a partir de la clausura de </w:t>
      </w:r>
      <w:r w:rsidR="006E02D9" w:rsidRPr="00CD7E85">
        <w:rPr>
          <w:rFonts w:asciiTheme="minorHAnsi" w:hAnsiTheme="minorHAnsi"/>
          <w:lang w:val="es-ES_tradnl"/>
        </w:rPr>
        <w:t>cada CO</w:t>
      </w:r>
      <w:r w:rsidR="001A3F76" w:rsidRPr="00CD7E85">
        <w:rPr>
          <w:rFonts w:asciiTheme="minorHAnsi" w:hAnsiTheme="minorHAnsi"/>
          <w:lang w:val="es-ES_tradnl"/>
        </w:rPr>
        <w:t xml:space="preserve">P para poder ser acreditadas </w:t>
      </w:r>
      <w:r w:rsidR="006E02D9" w:rsidRPr="00CD7E85">
        <w:rPr>
          <w:rFonts w:asciiTheme="minorHAnsi" w:hAnsiTheme="minorHAnsi"/>
          <w:lang w:val="es-ES_tradnl"/>
        </w:rPr>
        <w:t xml:space="preserve">antes de la siguiente Conferencia, </w:t>
      </w:r>
      <w:r w:rsidR="00C45695" w:rsidRPr="00CD7E85">
        <w:rPr>
          <w:rFonts w:asciiTheme="minorHAnsi" w:hAnsiTheme="minorHAnsi"/>
          <w:lang w:val="es-ES_tradnl"/>
        </w:rPr>
        <w:t>mientras</w:t>
      </w:r>
      <w:r w:rsidR="006E02D9" w:rsidRPr="00CD7E85">
        <w:rPr>
          <w:rFonts w:asciiTheme="minorHAnsi" w:hAnsiTheme="minorHAnsi"/>
          <w:lang w:val="es-ES_tradnl"/>
        </w:rPr>
        <w:t xml:space="preserve"> que el </w:t>
      </w:r>
      <w:r w:rsidR="001A3F76" w:rsidRPr="00CD7E85">
        <w:rPr>
          <w:rFonts w:asciiTheme="minorHAnsi" w:hAnsiTheme="minorHAnsi"/>
          <w:lang w:val="es-ES_tradnl"/>
        </w:rPr>
        <w:t>calendario establecido</w:t>
      </w:r>
      <w:r w:rsidR="006E02D9" w:rsidRPr="00CD7E85">
        <w:rPr>
          <w:rFonts w:asciiTheme="minorHAnsi" w:hAnsiTheme="minorHAnsi"/>
          <w:lang w:val="es-ES_tradnl"/>
        </w:rPr>
        <w:t xml:space="preserve"> por la Secretaría indicaba que el </w:t>
      </w:r>
      <w:r w:rsidR="001A3F76" w:rsidRPr="00CD7E85">
        <w:rPr>
          <w:rFonts w:asciiTheme="minorHAnsi" w:hAnsiTheme="minorHAnsi"/>
          <w:lang w:val="es-ES_tradnl"/>
        </w:rPr>
        <w:t xml:space="preserve">plazo </w:t>
      </w:r>
      <w:r w:rsidR="006E02D9" w:rsidRPr="00CD7E85">
        <w:rPr>
          <w:rFonts w:asciiTheme="minorHAnsi" w:hAnsiTheme="minorHAnsi"/>
          <w:lang w:val="es-ES_tradnl"/>
        </w:rPr>
        <w:t xml:space="preserve">límite para las </w:t>
      </w:r>
      <w:r w:rsidR="00C45695" w:rsidRPr="00CD7E85">
        <w:rPr>
          <w:rFonts w:asciiTheme="minorHAnsi" w:hAnsiTheme="minorHAnsi"/>
          <w:lang w:val="es-ES_tradnl"/>
        </w:rPr>
        <w:t>propuestas</w:t>
      </w:r>
      <w:r w:rsidR="006E02D9" w:rsidRPr="00CD7E85">
        <w:rPr>
          <w:rFonts w:asciiTheme="minorHAnsi" w:hAnsiTheme="minorHAnsi"/>
          <w:lang w:val="es-ES_tradnl"/>
        </w:rPr>
        <w:t xml:space="preserve"> era enero de </w:t>
      </w:r>
      <w:r w:rsidR="00491220" w:rsidRPr="00CD7E85">
        <w:rPr>
          <w:rFonts w:asciiTheme="minorHAnsi" w:hAnsiTheme="minorHAnsi"/>
          <w:lang w:val="es-ES_tradnl"/>
        </w:rPr>
        <w:t>2017.</w:t>
      </w:r>
    </w:p>
    <w:p w14:paraId="29DE2C4D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B563C25" w14:textId="1FE5D4C3" w:rsidR="00491220" w:rsidRPr="00CD7E85" w:rsidRDefault="00080D5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en funciones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457FCE" w:rsidRPr="00CD7E85">
        <w:rPr>
          <w:rFonts w:asciiTheme="minorHAnsi" w:hAnsiTheme="minorHAnsi"/>
          <w:lang w:val="es-ES_tradnl"/>
        </w:rPr>
        <w:t xml:space="preserve">afirmó que, dado que el </w:t>
      </w:r>
      <w:r w:rsidR="001A3F76" w:rsidRPr="00CD7E85">
        <w:rPr>
          <w:rFonts w:asciiTheme="minorHAnsi" w:hAnsiTheme="minorHAnsi"/>
          <w:lang w:val="es-ES_tradnl"/>
        </w:rPr>
        <w:t>procedimiento era nuevo, no se habían finalizado</w:t>
      </w:r>
      <w:r w:rsidR="001C5F01">
        <w:rPr>
          <w:rFonts w:asciiTheme="minorHAnsi" w:hAnsiTheme="minorHAnsi"/>
          <w:lang w:val="es-ES_tradnl"/>
        </w:rPr>
        <w:t xml:space="preserve"> aún</w:t>
      </w:r>
      <w:r w:rsidR="001A3F76" w:rsidRPr="00CD7E85">
        <w:rPr>
          <w:rFonts w:asciiTheme="minorHAnsi" w:hAnsiTheme="minorHAnsi"/>
          <w:lang w:val="es-ES_tradnl"/>
        </w:rPr>
        <w:t xml:space="preserve"> las condicion</w:t>
      </w:r>
      <w:r w:rsidR="00457FCE" w:rsidRPr="00CD7E85">
        <w:rPr>
          <w:rFonts w:asciiTheme="minorHAnsi" w:hAnsiTheme="minorHAnsi"/>
          <w:lang w:val="es-ES_tradnl"/>
        </w:rPr>
        <w:t>es de presentación, incluido</w:t>
      </w:r>
      <w:r w:rsidR="001A3F76" w:rsidRPr="00CD7E85">
        <w:rPr>
          <w:rFonts w:asciiTheme="minorHAnsi" w:hAnsiTheme="minorHAnsi"/>
          <w:lang w:val="es-ES_tradnl"/>
        </w:rPr>
        <w:t xml:space="preserve"> el </w:t>
      </w:r>
      <w:r w:rsidR="00C45695" w:rsidRPr="00CD7E85">
        <w:rPr>
          <w:rFonts w:asciiTheme="minorHAnsi" w:hAnsiTheme="minorHAnsi"/>
          <w:lang w:val="es-ES_tradnl"/>
        </w:rPr>
        <w:t>formato</w:t>
      </w:r>
      <w:r w:rsidR="001A3F76" w:rsidRPr="00CD7E85">
        <w:rPr>
          <w:rFonts w:asciiTheme="minorHAnsi" w:hAnsiTheme="minorHAnsi"/>
          <w:lang w:val="es-ES_tradnl"/>
        </w:rPr>
        <w:t xml:space="preserve"> para las propuestas</w:t>
      </w:r>
      <w:r w:rsidR="00457FCE" w:rsidRPr="00CD7E85">
        <w:rPr>
          <w:rFonts w:asciiTheme="minorHAnsi" w:hAnsiTheme="minorHAnsi"/>
          <w:lang w:val="es-ES_tradnl"/>
        </w:rPr>
        <w:t>. Por lo tanto, la Secretaría propuso ampliar el plazo para las propuestas únicamente durante el prime</w:t>
      </w:r>
      <w:r w:rsidR="001A3F76" w:rsidRPr="00CD7E85">
        <w:rPr>
          <w:rFonts w:asciiTheme="minorHAnsi" w:hAnsiTheme="minorHAnsi"/>
          <w:lang w:val="es-ES_tradnl"/>
        </w:rPr>
        <w:t>r trienio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464E3DCB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2A5733B" w14:textId="3C67ECE4" w:rsidR="00491220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Secretaría</w:t>
      </w:r>
      <w:r w:rsidRPr="00CD7E85">
        <w:rPr>
          <w:rFonts w:asciiTheme="minorHAnsi" w:hAnsiTheme="minorHAnsi"/>
          <w:lang w:val="es-ES_tradnl"/>
        </w:rPr>
        <w:t xml:space="preserve"> </w:t>
      </w:r>
      <w:r w:rsidR="00291601" w:rsidRPr="00CD7E85">
        <w:rPr>
          <w:rFonts w:asciiTheme="minorHAnsi" w:hAnsiTheme="minorHAnsi"/>
          <w:lang w:val="es-ES_tradnl"/>
        </w:rPr>
        <w:t xml:space="preserve">indicó además que la intención era </w:t>
      </w:r>
      <w:r w:rsidR="001A3F76" w:rsidRPr="00CD7E85">
        <w:rPr>
          <w:rFonts w:asciiTheme="minorHAnsi" w:hAnsiTheme="minorHAnsi"/>
          <w:lang w:val="es-ES_tradnl"/>
        </w:rPr>
        <w:t>publicar</w:t>
      </w:r>
      <w:r w:rsidR="00291601" w:rsidRPr="00CD7E85">
        <w:rPr>
          <w:rFonts w:asciiTheme="minorHAnsi" w:hAnsiTheme="minorHAnsi"/>
          <w:lang w:val="es-ES_tradnl"/>
        </w:rPr>
        <w:t xml:space="preserve"> los nombres de todos los miembros del </w:t>
      </w:r>
      <w:r w:rsidR="001A3F76" w:rsidRPr="00CD7E85">
        <w:rPr>
          <w:rFonts w:asciiTheme="minorHAnsi" w:hAnsiTheme="minorHAnsi"/>
          <w:lang w:val="es-ES_tradnl"/>
        </w:rPr>
        <w:t xml:space="preserve">Comité Asesor </w:t>
      </w:r>
      <w:r w:rsidR="00C45695" w:rsidRPr="00CD7E85">
        <w:rPr>
          <w:rFonts w:asciiTheme="minorHAnsi" w:hAnsiTheme="minorHAnsi"/>
          <w:lang w:val="es-ES_tradnl"/>
        </w:rPr>
        <w:t>Independiente</w:t>
      </w:r>
      <w:r w:rsidR="001A3F76" w:rsidRPr="00CD7E85">
        <w:rPr>
          <w:rFonts w:asciiTheme="minorHAnsi" w:hAnsiTheme="minorHAnsi"/>
          <w:lang w:val="es-ES_tradnl"/>
        </w:rPr>
        <w:t xml:space="preserve"> a más tardar</w:t>
      </w:r>
      <w:r w:rsidR="00291601" w:rsidRPr="00CD7E85">
        <w:rPr>
          <w:rFonts w:asciiTheme="minorHAnsi" w:hAnsiTheme="minorHAnsi"/>
          <w:lang w:val="es-ES_tradnl"/>
        </w:rPr>
        <w:t xml:space="preserve"> a finales de</w:t>
      </w:r>
      <w:r w:rsidR="001A3F76" w:rsidRPr="00CD7E85">
        <w:rPr>
          <w:rFonts w:asciiTheme="minorHAnsi" w:hAnsiTheme="minorHAnsi"/>
          <w:lang w:val="es-ES_tradnl"/>
        </w:rPr>
        <w:t xml:space="preserve"> febrero de 2016</w:t>
      </w:r>
      <w:r w:rsidR="00291601" w:rsidRPr="00CD7E85">
        <w:rPr>
          <w:rFonts w:asciiTheme="minorHAnsi" w:hAnsiTheme="minorHAnsi"/>
          <w:lang w:val="es-ES_tradnl"/>
        </w:rPr>
        <w:t>.</w:t>
      </w:r>
    </w:p>
    <w:p w14:paraId="60427A25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67771D0" w14:textId="5070578C" w:rsidR="00491220" w:rsidRPr="00CD7E85" w:rsidRDefault="00291601" w:rsidP="004851BC">
      <w:pPr>
        <w:pStyle w:val="ListParagraph"/>
        <w:numPr>
          <w:ilvl w:val="0"/>
          <w:numId w:val="1"/>
        </w:numPr>
        <w:suppressAutoHyphens/>
        <w:spacing w:after="0" w:line="100" w:lineRule="atLeast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Los</w:t>
      </w:r>
      <w:r w:rsidR="00027B5D" w:rsidRPr="00CD7E85">
        <w:rPr>
          <w:rFonts w:asciiTheme="minorHAnsi" w:hAnsiTheme="minorHAnsi"/>
          <w:lang w:val="es-ES_tradnl"/>
        </w:rPr>
        <w:t xml:space="preserve"> </w:t>
      </w:r>
      <w:r w:rsidR="00027B5D" w:rsidRPr="00CD7E85">
        <w:rPr>
          <w:rFonts w:asciiTheme="minorHAnsi" w:hAnsiTheme="minorHAnsi"/>
          <w:b/>
          <w:lang w:val="es-ES_tradnl"/>
        </w:rPr>
        <w:t>Estados Unidos de América</w:t>
      </w:r>
      <w:r w:rsidR="00027B5D" w:rsidRPr="00CD7E85">
        <w:rPr>
          <w:rFonts w:asciiTheme="minorHAnsi" w:hAnsiTheme="minorHAnsi"/>
          <w:lang w:val="es-ES_tradnl"/>
        </w:rPr>
        <w:t xml:space="preserve"> subrayaron el hecho de que n</w:t>
      </w:r>
      <w:r w:rsidRPr="00CD7E85">
        <w:rPr>
          <w:rFonts w:asciiTheme="minorHAnsi" w:hAnsiTheme="minorHAnsi"/>
          <w:lang w:val="es-ES_tradnl"/>
        </w:rPr>
        <w:t>o se había</w:t>
      </w:r>
      <w:r w:rsidR="00EF0825" w:rsidRPr="00CD7E85">
        <w:rPr>
          <w:rFonts w:asciiTheme="minorHAnsi" w:hAnsiTheme="minorHAnsi"/>
          <w:lang w:val="es-ES_tradnl"/>
        </w:rPr>
        <w:t>n</w:t>
      </w:r>
      <w:r w:rsidRPr="00CD7E85">
        <w:rPr>
          <w:rFonts w:asciiTheme="minorHAnsi" w:hAnsiTheme="minorHAnsi"/>
          <w:lang w:val="es-ES_tradnl"/>
        </w:rPr>
        <w:t xml:space="preserve"> asignado </w:t>
      </w:r>
      <w:r w:rsidR="00EF0825" w:rsidRPr="00CD7E85">
        <w:rPr>
          <w:rFonts w:asciiTheme="minorHAnsi" w:hAnsiTheme="minorHAnsi"/>
          <w:lang w:val="es-ES_tradnl"/>
        </w:rPr>
        <w:t>fondos con cargo al</w:t>
      </w:r>
      <w:r w:rsidRPr="00CD7E85">
        <w:rPr>
          <w:rFonts w:asciiTheme="minorHAnsi" w:hAnsiTheme="minorHAnsi"/>
          <w:lang w:val="es-ES_tradnl"/>
        </w:rPr>
        <w:t xml:space="preserve"> presupuesto bá</w:t>
      </w:r>
      <w:r w:rsidR="00EF0825" w:rsidRPr="00CD7E85">
        <w:rPr>
          <w:rFonts w:asciiTheme="minorHAnsi" w:hAnsiTheme="minorHAnsi"/>
          <w:lang w:val="es-ES_tradnl"/>
        </w:rPr>
        <w:t>sico para</w:t>
      </w:r>
      <w:r w:rsidRPr="00CD7E85">
        <w:rPr>
          <w:rFonts w:asciiTheme="minorHAnsi" w:hAnsiTheme="minorHAnsi"/>
          <w:lang w:val="es-ES_tradnl"/>
        </w:rPr>
        <w:t xml:space="preserve"> la</w:t>
      </w:r>
      <w:r w:rsidR="00CF7346">
        <w:rPr>
          <w:rFonts w:asciiTheme="minorHAnsi" w:hAnsiTheme="minorHAnsi"/>
          <w:lang w:val="es-ES_tradnl"/>
        </w:rPr>
        <w:t>s actividades en el marco de es</w:t>
      </w:r>
      <w:r w:rsidRPr="00CD7E85">
        <w:rPr>
          <w:rFonts w:asciiTheme="minorHAnsi" w:hAnsiTheme="minorHAnsi"/>
          <w:lang w:val="es-ES_tradnl"/>
        </w:rPr>
        <w:t>a resolución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0ECEFEE9" w14:textId="77777777" w:rsidR="004851BC" w:rsidRPr="00CD7E85" w:rsidRDefault="004851BC" w:rsidP="004851BC">
      <w:pPr>
        <w:spacing w:line="100" w:lineRule="atLeast"/>
        <w:rPr>
          <w:rFonts w:asciiTheme="minorHAnsi" w:hAnsiTheme="minorHAnsi"/>
          <w:lang w:val="es-ES_tradnl"/>
        </w:rPr>
      </w:pPr>
    </w:p>
    <w:p w14:paraId="050AEA66" w14:textId="77777777" w:rsidR="004851BC" w:rsidRPr="00CD7E85" w:rsidRDefault="004851BC" w:rsidP="004851BC">
      <w:pPr>
        <w:pStyle w:val="ListParagraph"/>
        <w:suppressAutoHyphens/>
        <w:spacing w:after="0" w:line="100" w:lineRule="atLeast"/>
        <w:ind w:left="426"/>
        <w:contextualSpacing w:val="0"/>
        <w:rPr>
          <w:rFonts w:asciiTheme="minorHAnsi" w:hAnsiTheme="minorHAnsi"/>
          <w:lang w:val="es-ES_tradnl"/>
        </w:rPr>
      </w:pPr>
    </w:p>
    <w:p w14:paraId="3F561241" w14:textId="1868B33F" w:rsidR="00491220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lastRenderedPageBreak/>
        <w:t xml:space="preserve">Decisión </w:t>
      </w:r>
      <w:r w:rsidR="0065166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4851BC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18</w:t>
      </w:r>
      <w:r w:rsidR="0065166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tomó nota de la presentación sobre el proceso y las propuestas sobre un calendario para aplicar la acreditación de Ciudad de Humedal de la Convención de Ramsar realizadas en la reunión SC51 y acordó que la Secretaría podría continuar su trabajo siguiendo las pautas indicadas en la presentación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  <w:r w:rsidR="004851BC" w:rsidRPr="00CD7E85">
        <w:rPr>
          <w:rStyle w:val="FootnoteReference"/>
          <w:rFonts w:asciiTheme="minorHAnsi" w:hAnsiTheme="minorHAnsi"/>
          <w:b/>
          <w:kern w:val="0"/>
          <w:sz w:val="22"/>
          <w:lang w:val="es-ES_tradnl"/>
        </w:rPr>
        <w:t xml:space="preserve"> </w:t>
      </w:r>
      <w:r w:rsidR="004851BC" w:rsidRPr="00CD7E85">
        <w:rPr>
          <w:rStyle w:val="FootnoteReference"/>
          <w:rFonts w:asciiTheme="minorHAnsi" w:hAnsiTheme="minorHAnsi"/>
          <w:b/>
          <w:kern w:val="0"/>
          <w:sz w:val="22"/>
          <w:lang w:val="es-ES_tradnl"/>
        </w:rPr>
        <w:footnoteReference w:id="1"/>
      </w:r>
    </w:p>
    <w:p w14:paraId="64070B59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D4B36F6" w14:textId="7CB52FE4" w:rsidR="00651668" w:rsidRPr="00CD7E85" w:rsidRDefault="00D50240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16 del orden del día: </w:t>
      </w:r>
      <w:r w:rsidRPr="00CD7E85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Informe al Comité Permanente sobre los progresos realizados en la aplicación de la Resolución XI.6 sobre </w:t>
      </w:r>
      <w:r w:rsidRPr="00CD7E85">
        <w:rPr>
          <w:rFonts w:asciiTheme="minorHAnsi" w:hAnsiTheme="minorHAnsi" w:cstheme="minorHAnsi"/>
          <w:bCs/>
          <w:i/>
          <w:sz w:val="22"/>
          <w:szCs w:val="22"/>
          <w:lang w:val="es-ES_tradnl"/>
        </w:rPr>
        <w:t>Asociaciones de colaboración y sinergias con acuerdos multilaterales sobre el medio ambiente y otras instituciones</w:t>
      </w:r>
      <w:r w:rsidRPr="00CD7E85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y el plan sobre cómo aumentar la cooperación con otros AMMA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>(DOC. SC51-10)</w:t>
      </w:r>
      <w:r w:rsidRPr="00CD7E85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con actualizaciones sobre los acuerdos formales y planes de trabajo conjuntos de la Convención de Ramsar y sus asociados (DOC. SC51-23 Rev.2</w:t>
      </w:r>
      <w:r w:rsidR="008521B6" w:rsidRPr="00CD7E85">
        <w:rPr>
          <w:rFonts w:asciiTheme="minorHAnsi" w:hAnsiTheme="minorHAnsi" w:cstheme="minorHAnsi"/>
          <w:bCs/>
          <w:sz w:val="22"/>
          <w:szCs w:val="22"/>
          <w:lang w:val="es-ES_tradnl"/>
        </w:rPr>
        <w:t>, Anexos 2, 3 y 4</w:t>
      </w:r>
      <w:r w:rsidRPr="00CD7E85">
        <w:rPr>
          <w:rFonts w:asciiTheme="minorHAnsi" w:hAnsiTheme="minorHAnsi" w:cstheme="minorHAnsi"/>
          <w:bCs/>
          <w:sz w:val="22"/>
          <w:szCs w:val="22"/>
          <w:lang w:val="es-ES_tradnl"/>
        </w:rPr>
        <w:t>) y sobre el documento del PNUMA sobre las opciones para aumentar las sinergias entre los AMMA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 </w:t>
      </w:r>
      <w:r w:rsidR="00651668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(SC51 InfDoc.04).</w:t>
      </w:r>
    </w:p>
    <w:p w14:paraId="49886F35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121F1734" w14:textId="6F40C063" w:rsidR="00491220" w:rsidRPr="00D05BB8" w:rsidRDefault="00080D5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en funciones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9A0D78">
        <w:rPr>
          <w:rFonts w:asciiTheme="minorHAnsi" w:hAnsiTheme="minorHAnsi"/>
          <w:lang w:val="es-ES_tradnl"/>
        </w:rPr>
        <w:t>presentó los documentos</w:t>
      </w:r>
      <w:r w:rsidR="00491220" w:rsidRPr="00CD7E85">
        <w:rPr>
          <w:rFonts w:asciiTheme="minorHAnsi" w:hAnsiTheme="minorHAnsi"/>
          <w:lang w:val="es-ES_tradnl"/>
        </w:rPr>
        <w:t xml:space="preserve"> SC51-10</w:t>
      </w:r>
      <w:r w:rsidR="008521B6" w:rsidRPr="00CD7E85">
        <w:rPr>
          <w:rFonts w:asciiTheme="minorHAnsi" w:hAnsiTheme="minorHAnsi"/>
          <w:lang w:val="es-ES_tradnl"/>
        </w:rPr>
        <w:t xml:space="preserve">, </w:t>
      </w:r>
      <w:r w:rsidR="008521B6" w:rsidRPr="00CD7E85">
        <w:rPr>
          <w:rFonts w:asciiTheme="minorHAnsi" w:hAnsiTheme="minorHAnsi"/>
          <w:i/>
          <w:lang w:val="es-ES_tradnl"/>
        </w:rPr>
        <w:t>Progresos en la aplicación de</w:t>
      </w:r>
      <w:r w:rsidR="009A0D78">
        <w:rPr>
          <w:rFonts w:asciiTheme="minorHAnsi" w:hAnsiTheme="minorHAnsi"/>
          <w:i/>
          <w:lang w:val="es-ES_tradnl"/>
        </w:rPr>
        <w:t xml:space="preserve"> la Resolución XI.6 sobre </w:t>
      </w:r>
      <w:r w:rsidR="009A0D78" w:rsidRPr="00D05BB8">
        <w:rPr>
          <w:rFonts w:asciiTheme="minorHAnsi" w:hAnsiTheme="minorHAnsi"/>
          <w:lang w:val="es-ES_tradnl"/>
        </w:rPr>
        <w:t>A</w:t>
      </w:r>
      <w:r w:rsidR="008521B6" w:rsidRPr="00D05BB8">
        <w:rPr>
          <w:rFonts w:asciiTheme="minorHAnsi" w:hAnsiTheme="minorHAnsi"/>
          <w:lang w:val="es-ES_tradnl"/>
        </w:rPr>
        <w:t>sociaciones de colaboración y sinergias con acuerdos multilaterales sobre el medio ambiente y otras instituciones</w:t>
      </w:r>
      <w:r w:rsidR="008521B6" w:rsidRPr="00CD7E85">
        <w:rPr>
          <w:rFonts w:asciiTheme="minorHAnsi" w:hAnsiTheme="minorHAnsi"/>
          <w:i/>
          <w:lang w:val="es-ES_tradnl"/>
        </w:rPr>
        <w:t xml:space="preserve"> y plan para aumentar la cooperación con otros AMMA,</w:t>
      </w:r>
      <w:r w:rsidR="00FC20B2" w:rsidRPr="00CD7E85">
        <w:rPr>
          <w:rFonts w:asciiTheme="minorHAnsi" w:hAnsiTheme="minorHAnsi"/>
          <w:lang w:val="es-ES_tradnl"/>
        </w:rPr>
        <w:t xml:space="preserve"> y </w:t>
      </w:r>
      <w:r w:rsidR="00491220" w:rsidRPr="00CD7E85">
        <w:rPr>
          <w:rFonts w:asciiTheme="minorHAnsi" w:hAnsiTheme="minorHAnsi"/>
          <w:lang w:val="es-ES_tradnl"/>
        </w:rPr>
        <w:t>SC51-23 Rev.2</w:t>
      </w:r>
      <w:r w:rsidR="008521B6" w:rsidRPr="00CD7E85">
        <w:rPr>
          <w:rFonts w:asciiTheme="minorHAnsi" w:hAnsiTheme="minorHAnsi"/>
          <w:lang w:val="es-ES_tradnl"/>
        </w:rPr>
        <w:t>,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8521B6" w:rsidRPr="00CD7E85">
        <w:rPr>
          <w:rFonts w:asciiTheme="minorHAnsi" w:hAnsiTheme="minorHAnsi"/>
          <w:i/>
          <w:lang w:val="es-ES_tradnl"/>
        </w:rPr>
        <w:t>Actualización sobre los acuerdos formales y planes de trabajo conjuntos de la Convención de Ramsar y sus asociados</w:t>
      </w:r>
      <w:r w:rsidR="008521B6" w:rsidRPr="00CD7E85">
        <w:rPr>
          <w:rFonts w:asciiTheme="minorHAnsi" w:hAnsiTheme="minorHAnsi"/>
          <w:lang w:val="es-ES_tradnl"/>
        </w:rPr>
        <w:t xml:space="preserve">, </w:t>
      </w:r>
      <w:r w:rsidR="00DC554D" w:rsidRPr="00CD7E85">
        <w:rPr>
          <w:rFonts w:asciiTheme="minorHAnsi" w:hAnsiTheme="minorHAnsi"/>
          <w:lang w:val="es-ES_tradnl"/>
        </w:rPr>
        <w:t>e indicó que el docum</w:t>
      </w:r>
      <w:r w:rsidR="00C45695" w:rsidRPr="00CD7E85">
        <w:rPr>
          <w:rFonts w:asciiTheme="minorHAnsi" w:hAnsiTheme="minorHAnsi"/>
          <w:lang w:val="es-ES_tradnl"/>
        </w:rPr>
        <w:t>ento</w:t>
      </w:r>
      <w:r w:rsidR="00DC554D" w:rsidRPr="00CD7E85">
        <w:rPr>
          <w:rFonts w:asciiTheme="minorHAnsi" w:hAnsiTheme="minorHAnsi"/>
          <w:lang w:val="es-ES_tradnl"/>
        </w:rPr>
        <w:t xml:space="preserve"> </w:t>
      </w:r>
      <w:r w:rsidR="00491220" w:rsidRPr="00CD7E85">
        <w:rPr>
          <w:rFonts w:asciiTheme="minorHAnsi" w:hAnsiTheme="minorHAnsi"/>
          <w:lang w:val="es-ES_tradnl"/>
        </w:rPr>
        <w:t xml:space="preserve">SC51-10 </w:t>
      </w:r>
      <w:r w:rsidR="00587983" w:rsidRPr="00CD7E85">
        <w:rPr>
          <w:rFonts w:asciiTheme="minorHAnsi" w:hAnsiTheme="minorHAnsi"/>
          <w:lang w:val="es-ES_tradnl"/>
        </w:rPr>
        <w:t>se presentaba con fines informativos ya que algunos asuntos sustantivos a los que hacía referencia se abordaban en otros puntos del orden del día</w:t>
      </w:r>
      <w:r w:rsidR="00491220" w:rsidRPr="00CD7E85">
        <w:rPr>
          <w:rFonts w:asciiTheme="minorHAnsi" w:hAnsiTheme="minorHAnsi"/>
          <w:lang w:val="es-ES_tradnl"/>
        </w:rPr>
        <w:t xml:space="preserve">. </w:t>
      </w:r>
      <w:r w:rsidR="00587983" w:rsidRPr="00CD7E85">
        <w:rPr>
          <w:rFonts w:asciiTheme="minorHAnsi" w:hAnsiTheme="minorHAnsi"/>
          <w:lang w:val="es-ES_tradnl"/>
        </w:rPr>
        <w:t xml:space="preserve">Señaló a la atención de la reunión </w:t>
      </w:r>
      <w:r w:rsidR="00DC554D" w:rsidRPr="00CD7E85">
        <w:rPr>
          <w:rFonts w:asciiTheme="minorHAnsi" w:hAnsiTheme="minorHAnsi"/>
          <w:lang w:val="es-ES_tradnl"/>
        </w:rPr>
        <w:t xml:space="preserve">los anexos </w:t>
      </w:r>
      <w:r w:rsidR="00491220" w:rsidRPr="00CD7E85">
        <w:rPr>
          <w:rFonts w:asciiTheme="minorHAnsi" w:hAnsiTheme="minorHAnsi"/>
          <w:lang w:val="es-ES_tradnl"/>
        </w:rPr>
        <w:t>1</w:t>
      </w:r>
      <w:r w:rsidR="00DC554D" w:rsidRPr="00CD7E85">
        <w:rPr>
          <w:rFonts w:asciiTheme="minorHAnsi" w:hAnsiTheme="minorHAnsi"/>
          <w:lang w:val="es-ES_tradnl"/>
        </w:rPr>
        <w:t xml:space="preserve"> a </w:t>
      </w:r>
      <w:r w:rsidR="00491220" w:rsidRPr="00CD7E85">
        <w:rPr>
          <w:rFonts w:asciiTheme="minorHAnsi" w:hAnsiTheme="minorHAnsi"/>
          <w:lang w:val="es-ES_tradnl"/>
        </w:rPr>
        <w:t xml:space="preserve">4 </w:t>
      </w:r>
      <w:r w:rsidR="00DC554D" w:rsidRPr="00CD7E85">
        <w:rPr>
          <w:rFonts w:asciiTheme="minorHAnsi" w:hAnsiTheme="minorHAnsi"/>
          <w:lang w:val="es-ES_tradnl"/>
        </w:rPr>
        <w:t xml:space="preserve">del </w:t>
      </w:r>
      <w:r w:rsidR="00C45695" w:rsidRPr="00CD7E85">
        <w:rPr>
          <w:rFonts w:asciiTheme="minorHAnsi" w:hAnsiTheme="minorHAnsi"/>
          <w:lang w:val="es-ES_tradnl"/>
        </w:rPr>
        <w:t>documento</w:t>
      </w:r>
      <w:r w:rsidR="00DC554D" w:rsidRPr="00CD7E85">
        <w:rPr>
          <w:rFonts w:asciiTheme="minorHAnsi" w:hAnsiTheme="minorHAnsi"/>
          <w:lang w:val="es-ES_tradnl"/>
        </w:rPr>
        <w:t xml:space="preserve"> </w:t>
      </w:r>
      <w:r w:rsidR="00491220" w:rsidRPr="00CD7E85">
        <w:rPr>
          <w:rFonts w:asciiTheme="minorHAnsi" w:hAnsiTheme="minorHAnsi"/>
          <w:lang w:val="es-ES_tradnl"/>
        </w:rPr>
        <w:t xml:space="preserve">SC51-23 Rev.2, </w:t>
      </w:r>
      <w:r w:rsidR="00DC554D" w:rsidRPr="00CD7E85">
        <w:rPr>
          <w:rFonts w:asciiTheme="minorHAnsi" w:hAnsiTheme="minorHAnsi"/>
          <w:lang w:val="es-ES_tradnl"/>
        </w:rPr>
        <w:t xml:space="preserve">indicando que el </w:t>
      </w:r>
      <w:r w:rsidR="008521B6" w:rsidRPr="00CD7E85">
        <w:rPr>
          <w:rFonts w:asciiTheme="minorHAnsi" w:hAnsiTheme="minorHAnsi"/>
          <w:lang w:val="es-ES_tradnl"/>
        </w:rPr>
        <w:t>Anexo 2</w:t>
      </w:r>
      <w:r w:rsidR="00D05BB8">
        <w:rPr>
          <w:rFonts w:asciiTheme="minorHAnsi" w:hAnsiTheme="minorHAnsi"/>
          <w:lang w:val="es-ES_tradnl"/>
        </w:rPr>
        <w:t xml:space="preserve"> (</w:t>
      </w:r>
      <w:r w:rsidR="008521B6" w:rsidRPr="00CD7E85">
        <w:rPr>
          <w:rFonts w:asciiTheme="minorHAnsi" w:hAnsiTheme="minorHAnsi"/>
          <w:lang w:val="es-ES_tradnl"/>
        </w:rPr>
        <w:t xml:space="preserve">el </w:t>
      </w:r>
      <w:r w:rsidR="00DC554D" w:rsidRPr="00CD7E85">
        <w:rPr>
          <w:rFonts w:asciiTheme="minorHAnsi" w:hAnsiTheme="minorHAnsi"/>
          <w:lang w:val="es-ES_tradnl"/>
        </w:rPr>
        <w:t xml:space="preserve">plan de trabajo conjunto </w:t>
      </w:r>
      <w:r w:rsidR="00587983" w:rsidRPr="00CD7E85">
        <w:rPr>
          <w:rFonts w:asciiTheme="minorHAnsi" w:hAnsiTheme="minorHAnsi"/>
          <w:lang w:val="es-ES_tradnl"/>
        </w:rPr>
        <w:t xml:space="preserve">de </w:t>
      </w:r>
      <w:r w:rsidR="00DC554D" w:rsidRPr="00CD7E85">
        <w:rPr>
          <w:rFonts w:asciiTheme="minorHAnsi" w:hAnsiTheme="minorHAnsi"/>
          <w:lang w:val="es-ES_tradnl"/>
        </w:rPr>
        <w:t>Ramsar</w:t>
      </w:r>
      <w:r w:rsidR="00587983" w:rsidRPr="00CD7E85">
        <w:rPr>
          <w:rFonts w:asciiTheme="minorHAnsi" w:hAnsiTheme="minorHAnsi"/>
          <w:lang w:val="es-ES_tradnl"/>
        </w:rPr>
        <w:t xml:space="preserve"> y la CEM</w:t>
      </w:r>
      <w:r w:rsidR="00DC554D" w:rsidRPr="00CD7E85">
        <w:rPr>
          <w:rFonts w:asciiTheme="minorHAnsi" w:hAnsiTheme="minorHAnsi"/>
          <w:lang w:val="es-ES_tradnl"/>
        </w:rPr>
        <w:t xml:space="preserve"> </w:t>
      </w:r>
      <w:r w:rsidR="008521B6" w:rsidRPr="00CD7E85">
        <w:rPr>
          <w:rFonts w:asciiTheme="minorHAnsi" w:hAnsiTheme="minorHAnsi"/>
          <w:lang w:val="es-ES_tradnl"/>
        </w:rPr>
        <w:t xml:space="preserve">propuesto </w:t>
      </w:r>
      <w:r w:rsidR="00DC554D" w:rsidRPr="00CD7E85">
        <w:rPr>
          <w:rFonts w:asciiTheme="minorHAnsi" w:hAnsiTheme="minorHAnsi"/>
          <w:lang w:val="es-ES_tradnl"/>
        </w:rPr>
        <w:t xml:space="preserve">para </w:t>
      </w:r>
      <w:r w:rsidR="00DC554D" w:rsidRPr="00D05BB8">
        <w:rPr>
          <w:rFonts w:asciiTheme="minorHAnsi" w:hAnsiTheme="minorHAnsi"/>
          <w:lang w:val="es-ES_tradnl"/>
        </w:rPr>
        <w:t xml:space="preserve">abarcar el </w:t>
      </w:r>
      <w:r w:rsidR="00C45695" w:rsidRPr="00D05BB8">
        <w:rPr>
          <w:rFonts w:asciiTheme="minorHAnsi" w:hAnsiTheme="minorHAnsi"/>
          <w:lang w:val="es-ES_tradnl"/>
        </w:rPr>
        <w:t>período</w:t>
      </w:r>
      <w:r w:rsidR="00DC554D" w:rsidRPr="00D05BB8">
        <w:rPr>
          <w:rFonts w:asciiTheme="minorHAnsi" w:hAnsiTheme="minorHAnsi"/>
          <w:lang w:val="es-ES_tradnl"/>
        </w:rPr>
        <w:t xml:space="preserve"> </w:t>
      </w:r>
      <w:r w:rsidR="00491220" w:rsidRPr="00D05BB8">
        <w:rPr>
          <w:rFonts w:asciiTheme="minorHAnsi" w:hAnsiTheme="minorHAnsi"/>
          <w:lang w:val="es-ES_tradnl"/>
        </w:rPr>
        <w:t>2015-2017</w:t>
      </w:r>
      <w:r w:rsidR="00D05BB8">
        <w:rPr>
          <w:rFonts w:asciiTheme="minorHAnsi" w:hAnsiTheme="minorHAnsi"/>
          <w:lang w:val="es-ES_tradnl"/>
        </w:rPr>
        <w:t>)</w:t>
      </w:r>
      <w:r w:rsidR="00D05BB8" w:rsidRPr="00D05BB8">
        <w:rPr>
          <w:rFonts w:asciiTheme="minorHAnsi" w:hAnsiTheme="minorHAnsi"/>
          <w:lang w:val="es-ES_tradnl"/>
        </w:rPr>
        <w:t xml:space="preserve"> y</w:t>
      </w:r>
      <w:r w:rsidR="00DC554D" w:rsidRPr="00D05BB8">
        <w:rPr>
          <w:rFonts w:asciiTheme="minorHAnsi" w:hAnsiTheme="minorHAnsi"/>
          <w:lang w:val="es-ES_tradnl"/>
        </w:rPr>
        <w:t xml:space="preserve"> </w:t>
      </w:r>
      <w:r w:rsidR="00E57910" w:rsidRPr="00D05BB8">
        <w:rPr>
          <w:rFonts w:asciiTheme="minorHAnsi" w:hAnsiTheme="minorHAnsi"/>
          <w:lang w:val="es-ES_tradnl"/>
        </w:rPr>
        <w:t>el</w:t>
      </w:r>
      <w:r w:rsidR="00D05BB8">
        <w:rPr>
          <w:rFonts w:asciiTheme="minorHAnsi" w:hAnsiTheme="minorHAnsi"/>
          <w:lang w:val="es-ES_tradnl"/>
        </w:rPr>
        <w:t xml:space="preserve"> Anexo 3 (</w:t>
      </w:r>
      <w:r w:rsidR="008521B6" w:rsidRPr="00D05BB8">
        <w:rPr>
          <w:rFonts w:asciiTheme="minorHAnsi" w:hAnsiTheme="minorHAnsi"/>
          <w:lang w:val="es-ES_tradnl"/>
        </w:rPr>
        <w:t>el</w:t>
      </w:r>
      <w:r w:rsidR="00E57910" w:rsidRPr="00D05BB8">
        <w:rPr>
          <w:rFonts w:asciiTheme="minorHAnsi" w:hAnsiTheme="minorHAnsi"/>
          <w:lang w:val="es-ES_tradnl"/>
        </w:rPr>
        <w:t xml:space="preserve"> memorando de entendimiento propuesto entre Ramsar y el PNUMA</w:t>
      </w:r>
      <w:r w:rsidR="00D05BB8">
        <w:rPr>
          <w:rFonts w:asciiTheme="minorHAnsi" w:hAnsiTheme="minorHAnsi"/>
          <w:lang w:val="es-ES_tradnl"/>
        </w:rPr>
        <w:t>)</w:t>
      </w:r>
      <w:r w:rsidR="00E57910" w:rsidRPr="00D05BB8">
        <w:rPr>
          <w:rFonts w:asciiTheme="minorHAnsi" w:hAnsiTheme="minorHAnsi"/>
          <w:lang w:val="es-ES_tradnl"/>
        </w:rPr>
        <w:t xml:space="preserve"> eran </w:t>
      </w:r>
      <w:r w:rsidR="00C45695" w:rsidRPr="00D05BB8">
        <w:rPr>
          <w:rFonts w:asciiTheme="minorHAnsi" w:hAnsiTheme="minorHAnsi"/>
          <w:lang w:val="es-ES_tradnl"/>
        </w:rPr>
        <w:t>actualizaciones</w:t>
      </w:r>
      <w:r w:rsidR="00E57910" w:rsidRPr="00D05BB8">
        <w:rPr>
          <w:rFonts w:asciiTheme="minorHAnsi" w:hAnsiTheme="minorHAnsi"/>
          <w:lang w:val="es-ES_tradnl"/>
        </w:rPr>
        <w:t xml:space="preserve"> de acuerdos existentes.</w:t>
      </w:r>
    </w:p>
    <w:p w14:paraId="4DC9DC4A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414D7C7" w14:textId="6170F7B0" w:rsidR="00491220" w:rsidRPr="00CD7E85" w:rsidRDefault="003A4228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="008521B6" w:rsidRPr="00CD7E85">
        <w:rPr>
          <w:rFonts w:asciiTheme="minorHAnsi" w:hAnsiTheme="minorHAnsi"/>
          <w:b/>
          <w:lang w:val="es-ES_tradnl"/>
        </w:rPr>
        <w:t>Esta</w:t>
      </w:r>
      <w:r w:rsidR="00D05BB8">
        <w:rPr>
          <w:rFonts w:asciiTheme="minorHAnsi" w:hAnsiTheme="minorHAnsi"/>
          <w:b/>
          <w:lang w:val="es-ES_tradnl"/>
        </w:rPr>
        <w:t>d</w:t>
      </w:r>
      <w:r w:rsidR="008521B6" w:rsidRPr="00CD7E85">
        <w:rPr>
          <w:rFonts w:asciiTheme="minorHAnsi" w:hAnsiTheme="minorHAnsi"/>
          <w:b/>
          <w:lang w:val="es-ES_tradnl"/>
        </w:rPr>
        <w:t>os Unidos de América</w:t>
      </w:r>
      <w:r w:rsidR="008521B6" w:rsidRPr="00CD7E85">
        <w:rPr>
          <w:rFonts w:asciiTheme="minorHAnsi" w:hAnsiTheme="minorHAnsi"/>
          <w:lang w:val="es-ES_tradnl"/>
        </w:rPr>
        <w:t xml:space="preserve">, con el apoyo del </w:t>
      </w:r>
      <w:r w:rsidR="008521B6" w:rsidRPr="00CD7E85">
        <w:rPr>
          <w:rFonts w:asciiTheme="minorHAnsi" w:hAnsiTheme="minorHAnsi"/>
          <w:b/>
          <w:lang w:val="es-ES_tradnl"/>
        </w:rPr>
        <w:t>Senegal</w:t>
      </w:r>
      <w:r w:rsidR="00D05BB8">
        <w:rPr>
          <w:rFonts w:asciiTheme="minorHAnsi" w:hAnsiTheme="minorHAnsi"/>
          <w:lang w:val="es-ES_tradnl"/>
        </w:rPr>
        <w:t xml:space="preserve"> y de </w:t>
      </w:r>
      <w:r w:rsidR="008521B6" w:rsidRPr="00CD7E85">
        <w:rPr>
          <w:rFonts w:asciiTheme="minorHAnsi" w:hAnsiTheme="minorHAnsi"/>
          <w:b/>
          <w:lang w:val="es-ES_tradnl"/>
        </w:rPr>
        <w:t>Suiza</w:t>
      </w:r>
      <w:r w:rsidR="00D05BB8">
        <w:rPr>
          <w:rFonts w:asciiTheme="minorHAnsi" w:hAnsiTheme="minorHAnsi"/>
          <w:lang w:val="es-ES_tradnl"/>
        </w:rPr>
        <w:t xml:space="preserve">, </w:t>
      </w:r>
      <w:r w:rsidR="00587983" w:rsidRPr="00CD7E85">
        <w:rPr>
          <w:rFonts w:asciiTheme="minorHAnsi" w:hAnsiTheme="minorHAnsi"/>
          <w:lang w:val="es-ES_tradnl"/>
        </w:rPr>
        <w:t xml:space="preserve">expresaron serias preocupaciones </w:t>
      </w:r>
      <w:r w:rsidRPr="00CD7E85">
        <w:rPr>
          <w:rFonts w:asciiTheme="minorHAnsi" w:hAnsiTheme="minorHAnsi"/>
          <w:lang w:val="es-ES_tradnl"/>
        </w:rPr>
        <w:t xml:space="preserve">acerca de la firma de los acuerdos </w:t>
      </w:r>
      <w:r w:rsidR="008F00F0" w:rsidRPr="00CD7E85">
        <w:rPr>
          <w:rFonts w:asciiTheme="minorHAnsi" w:hAnsiTheme="minorHAnsi"/>
          <w:lang w:val="es-ES_tradnl"/>
        </w:rPr>
        <w:t xml:space="preserve">incluidos </w:t>
      </w:r>
      <w:r w:rsidRPr="00CD7E85">
        <w:rPr>
          <w:rFonts w:asciiTheme="minorHAnsi" w:hAnsiTheme="minorHAnsi"/>
          <w:lang w:val="es-ES_tradnl"/>
        </w:rPr>
        <w:t xml:space="preserve">en los anexos </w:t>
      </w:r>
      <w:r w:rsidR="00491220" w:rsidRPr="00CD7E85">
        <w:rPr>
          <w:rFonts w:asciiTheme="minorHAnsi" w:hAnsiTheme="minorHAnsi"/>
          <w:lang w:val="es-ES_tradnl"/>
        </w:rPr>
        <w:t>2</w:t>
      </w:r>
      <w:r w:rsidRPr="00CD7E85">
        <w:rPr>
          <w:rFonts w:asciiTheme="minorHAnsi" w:hAnsiTheme="minorHAnsi"/>
          <w:lang w:val="es-ES_tradnl"/>
        </w:rPr>
        <w:t xml:space="preserve"> a </w:t>
      </w:r>
      <w:r w:rsidR="00491220" w:rsidRPr="00CD7E85">
        <w:rPr>
          <w:rFonts w:asciiTheme="minorHAnsi" w:hAnsiTheme="minorHAnsi"/>
          <w:lang w:val="es-ES_tradnl"/>
        </w:rPr>
        <w:t xml:space="preserve">4 </w:t>
      </w:r>
      <w:r w:rsidRPr="00CD7E85">
        <w:rPr>
          <w:rFonts w:asciiTheme="minorHAnsi" w:hAnsiTheme="minorHAnsi"/>
          <w:lang w:val="es-ES_tradnl"/>
        </w:rPr>
        <w:t>del documento</w:t>
      </w:r>
      <w:r w:rsidR="00491220" w:rsidRPr="00CD7E85">
        <w:rPr>
          <w:rFonts w:asciiTheme="minorHAnsi" w:hAnsiTheme="minorHAnsi"/>
          <w:lang w:val="es-ES_tradnl"/>
        </w:rPr>
        <w:t xml:space="preserve"> SC51-23 Rev.2</w:t>
      </w:r>
      <w:r w:rsidR="008F00F0" w:rsidRPr="00CD7E85">
        <w:rPr>
          <w:rFonts w:asciiTheme="minorHAnsi" w:hAnsiTheme="minorHAnsi"/>
          <w:lang w:val="es-ES_tradnl"/>
        </w:rPr>
        <w:t xml:space="preserve"> ya que las tres propuestas de acuerdos</w:t>
      </w:r>
      <w:r w:rsidRPr="00CD7E85">
        <w:rPr>
          <w:rFonts w:asciiTheme="minorHAnsi" w:hAnsiTheme="minorHAnsi"/>
          <w:lang w:val="es-ES_tradnl"/>
        </w:rPr>
        <w:t xml:space="preserve"> contenían un</w:t>
      </w:r>
      <w:r w:rsidR="00D05BB8">
        <w:rPr>
          <w:rFonts w:asciiTheme="minorHAnsi" w:hAnsiTheme="minorHAnsi"/>
          <w:lang w:val="es-ES_tradnl"/>
        </w:rPr>
        <w:t>a gran cantidad de detalles y la</w:t>
      </w:r>
      <w:r w:rsidRPr="00CD7E85">
        <w:rPr>
          <w:rFonts w:asciiTheme="minorHAnsi" w:hAnsiTheme="minorHAnsi"/>
          <w:lang w:val="es-ES_tradnl"/>
        </w:rPr>
        <w:t>s de</w:t>
      </w:r>
      <w:r w:rsidR="002E605A" w:rsidRPr="00CD7E85">
        <w:rPr>
          <w:rFonts w:asciiTheme="minorHAnsi" w:hAnsiTheme="minorHAnsi"/>
          <w:lang w:val="es-ES_tradnl"/>
        </w:rPr>
        <w:t xml:space="preserve">l Anexo 2 y el Anexo 4 (Memorando de cooperación entre </w:t>
      </w:r>
      <w:r w:rsidR="002E605A" w:rsidRPr="00B02B1B">
        <w:rPr>
          <w:rFonts w:asciiTheme="minorHAnsi" w:hAnsiTheme="minorHAnsi"/>
          <w:lang w:val="es-ES_tradnl"/>
        </w:rPr>
        <w:t>la</w:t>
      </w:r>
      <w:r w:rsidR="002E605A" w:rsidRPr="00CD7E85">
        <w:rPr>
          <w:rFonts w:asciiTheme="minorHAnsi" w:hAnsiTheme="minorHAnsi"/>
          <w:lang w:val="es-ES_tradnl"/>
        </w:rPr>
        <w:t xml:space="preserve"> Nagao Natural Environment Foundation y la Secretaría de la Convención de Ramsar) solo </w:t>
      </w:r>
      <w:r w:rsidRPr="00CD7E85">
        <w:rPr>
          <w:rFonts w:asciiTheme="minorHAnsi" w:hAnsiTheme="minorHAnsi"/>
          <w:lang w:val="es-ES_tradnl"/>
        </w:rPr>
        <w:t xml:space="preserve">se habían </w:t>
      </w:r>
      <w:r w:rsidR="008F00F0" w:rsidRPr="00CD7E85">
        <w:rPr>
          <w:rFonts w:asciiTheme="minorHAnsi" w:hAnsiTheme="minorHAnsi"/>
          <w:lang w:val="es-ES_tradnl"/>
        </w:rPr>
        <w:t>publicado muy</w:t>
      </w:r>
      <w:r w:rsidRPr="00CD7E85">
        <w:rPr>
          <w:rFonts w:asciiTheme="minorHAnsi" w:hAnsiTheme="minorHAnsi"/>
          <w:lang w:val="es-ES_tradnl"/>
        </w:rPr>
        <w:t xml:space="preserve"> recientemente</w:t>
      </w:r>
      <w:r w:rsidR="008F00F0" w:rsidRPr="00CD7E85">
        <w:rPr>
          <w:rFonts w:asciiTheme="minorHAnsi" w:hAnsiTheme="minorHAnsi"/>
          <w:lang w:val="es-ES_tradnl"/>
        </w:rPr>
        <w:t xml:space="preserve">; por </w:t>
      </w:r>
      <w:r w:rsidRPr="00CD7E85">
        <w:rPr>
          <w:rFonts w:asciiTheme="minorHAnsi" w:hAnsiTheme="minorHAnsi"/>
          <w:lang w:val="es-ES_tradnl"/>
        </w:rPr>
        <w:t>lo tanto, había sido difícil evaluarlos en detalle. No obstante, era obvio que su aplicación conllevaría un trabajo consi</w:t>
      </w:r>
      <w:r w:rsidR="008F00F0" w:rsidRPr="00CD7E85">
        <w:rPr>
          <w:rFonts w:asciiTheme="minorHAnsi" w:hAnsiTheme="minorHAnsi"/>
          <w:lang w:val="es-ES_tradnl"/>
        </w:rPr>
        <w:t>derable por parte de la Secretarí</w:t>
      </w:r>
      <w:r w:rsidRPr="00CD7E85">
        <w:rPr>
          <w:rFonts w:asciiTheme="minorHAnsi" w:hAnsiTheme="minorHAnsi"/>
          <w:lang w:val="es-ES_tradnl"/>
        </w:rPr>
        <w:t xml:space="preserve">a u otras entidades de la Convención. Para muchas de las actividades </w:t>
      </w:r>
      <w:r w:rsidR="008F00F0" w:rsidRPr="00CD7E85">
        <w:rPr>
          <w:rFonts w:asciiTheme="minorHAnsi" w:hAnsiTheme="minorHAnsi"/>
          <w:lang w:val="es-ES_tradnl"/>
        </w:rPr>
        <w:t>prevista</w:t>
      </w:r>
      <w:r w:rsidR="002E605A" w:rsidRPr="00CD7E85">
        <w:rPr>
          <w:rFonts w:asciiTheme="minorHAnsi" w:hAnsiTheme="minorHAnsi"/>
          <w:lang w:val="es-ES_tradnl"/>
        </w:rPr>
        <w:t>s</w:t>
      </w:r>
      <w:r w:rsidR="008F00F0" w:rsidRPr="00CD7E85">
        <w:rPr>
          <w:rFonts w:asciiTheme="minorHAnsi" w:hAnsiTheme="minorHAnsi"/>
          <w:lang w:val="es-ES_tradnl"/>
        </w:rPr>
        <w:t>, no estaba clara su correspondencia con l</w:t>
      </w:r>
      <w:r w:rsidRPr="00CD7E85">
        <w:rPr>
          <w:rFonts w:asciiTheme="minorHAnsi" w:hAnsiTheme="minorHAnsi"/>
          <w:lang w:val="es-ES_tradnl"/>
        </w:rPr>
        <w:t>as resoluciones de Ramsar o su Plan Estratégico ni cómo se sufragar</w:t>
      </w:r>
      <w:r w:rsidR="008F00F0" w:rsidRPr="00CD7E85">
        <w:rPr>
          <w:rFonts w:asciiTheme="minorHAnsi" w:hAnsiTheme="minorHAnsi"/>
          <w:lang w:val="es-ES_tradnl"/>
        </w:rPr>
        <w:t>ían</w:t>
      </w:r>
      <w:r w:rsidRPr="00CD7E85">
        <w:rPr>
          <w:rFonts w:asciiTheme="minorHAnsi" w:hAnsiTheme="minorHAnsi"/>
          <w:lang w:val="es-ES_tradnl"/>
        </w:rPr>
        <w:t xml:space="preserve"> sus costos. </w:t>
      </w:r>
      <w:r w:rsidR="008F00F0" w:rsidRPr="00CD7E85">
        <w:rPr>
          <w:rFonts w:asciiTheme="minorHAnsi" w:hAnsiTheme="minorHAnsi"/>
          <w:lang w:val="es-ES_tradnl"/>
        </w:rPr>
        <w:t>Además, a</w:t>
      </w:r>
      <w:r w:rsidRPr="00CD7E85">
        <w:rPr>
          <w:rFonts w:asciiTheme="minorHAnsi" w:hAnsiTheme="minorHAnsi"/>
          <w:lang w:val="es-ES_tradnl"/>
        </w:rPr>
        <w:t>lgunas de las actividades previstas no formaban parte del mandato de la Secretaría.</w:t>
      </w:r>
    </w:p>
    <w:p w14:paraId="3EA6BF6A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1E0A2259" w14:textId="64AC6B90" w:rsidR="00491220" w:rsidRPr="00CD7E85" w:rsidRDefault="003A4228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En cuanto a la tabla en la que se </w:t>
      </w:r>
      <w:r w:rsidR="00B02B1B" w:rsidRPr="00B02B1B">
        <w:rPr>
          <w:rFonts w:asciiTheme="minorHAnsi" w:hAnsiTheme="minorHAnsi"/>
          <w:lang w:val="es-ES_tradnl"/>
        </w:rPr>
        <w:t>presentaba</w:t>
      </w:r>
      <w:r w:rsidR="008F00F0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el plan para aumentar la cooperación</w:t>
      </w:r>
      <w:r w:rsidR="00290F8B" w:rsidRPr="00CD7E85">
        <w:rPr>
          <w:rFonts w:asciiTheme="minorHAnsi" w:hAnsiTheme="minorHAnsi"/>
          <w:lang w:val="es-ES_tradnl"/>
        </w:rPr>
        <w:t xml:space="preserve"> con otros AMMA</w:t>
      </w:r>
      <w:r w:rsidRPr="00CD7E85">
        <w:rPr>
          <w:rFonts w:asciiTheme="minorHAnsi" w:hAnsiTheme="minorHAnsi"/>
          <w:lang w:val="es-ES_tradnl"/>
        </w:rPr>
        <w:t xml:space="preserve"> en el </w:t>
      </w:r>
      <w:r w:rsidR="002F3B20" w:rsidRPr="00CD7E85">
        <w:rPr>
          <w:rFonts w:asciiTheme="minorHAnsi" w:hAnsiTheme="minorHAnsi"/>
          <w:lang w:val="es-ES_tradnl"/>
        </w:rPr>
        <w:t xml:space="preserve">documento </w:t>
      </w:r>
      <w:r w:rsidR="00491220" w:rsidRPr="00CD7E85">
        <w:rPr>
          <w:rFonts w:asciiTheme="minorHAnsi" w:hAnsiTheme="minorHAnsi"/>
          <w:lang w:val="es-ES_tradnl"/>
        </w:rPr>
        <w:t xml:space="preserve">SC51-10, </w:t>
      </w:r>
      <w:r w:rsidR="001B5703" w:rsidRPr="00CD7E85">
        <w:rPr>
          <w:rFonts w:asciiTheme="minorHAnsi" w:hAnsiTheme="minorHAnsi"/>
          <w:lang w:val="es-ES_tradnl"/>
        </w:rPr>
        <w:t xml:space="preserve">los </w:t>
      </w:r>
      <w:r w:rsidR="001B5703" w:rsidRPr="00B02B1B">
        <w:rPr>
          <w:rFonts w:asciiTheme="minorHAnsi" w:hAnsiTheme="minorHAnsi"/>
          <w:b/>
          <w:lang w:val="es-ES_tradnl"/>
        </w:rPr>
        <w:t>Estados Unidos de América</w:t>
      </w:r>
      <w:r w:rsidR="001B5703" w:rsidRPr="00CD7E85">
        <w:rPr>
          <w:rFonts w:asciiTheme="minorHAnsi" w:hAnsiTheme="minorHAnsi"/>
          <w:lang w:val="es-ES_tradnl"/>
        </w:rPr>
        <w:t xml:space="preserve"> </w:t>
      </w:r>
      <w:r w:rsidR="00B02B1B">
        <w:rPr>
          <w:rFonts w:asciiTheme="minorHAnsi" w:hAnsiTheme="minorHAnsi"/>
          <w:lang w:val="es-ES_tradnl"/>
        </w:rPr>
        <w:t xml:space="preserve">recomendaron además </w:t>
      </w:r>
      <w:r w:rsidRPr="00CD7E85">
        <w:rPr>
          <w:rFonts w:asciiTheme="minorHAnsi" w:hAnsiTheme="minorHAnsi"/>
          <w:lang w:val="es-ES_tradnl"/>
        </w:rPr>
        <w:t>a la Secretaría que no</w:t>
      </w:r>
      <w:r w:rsidR="00290F8B" w:rsidRPr="00CD7E85">
        <w:rPr>
          <w:rFonts w:asciiTheme="minorHAnsi" w:hAnsiTheme="minorHAnsi"/>
          <w:lang w:val="es-ES_tradnl"/>
        </w:rPr>
        <w:t xml:space="preserve"> siguiera líneas de acción con la</w:t>
      </w:r>
      <w:r w:rsidRPr="00CD7E85">
        <w:rPr>
          <w:rFonts w:asciiTheme="minorHAnsi" w:hAnsiTheme="minorHAnsi"/>
          <w:lang w:val="es-ES_tradnl"/>
        </w:rPr>
        <w:t>s que algunas Partes Contratantes podrían tener dificultades</w:t>
      </w:r>
      <w:r w:rsidR="001B5703" w:rsidRPr="00CD7E85">
        <w:rPr>
          <w:rFonts w:asciiTheme="minorHAnsi" w:hAnsiTheme="minorHAnsi"/>
          <w:lang w:val="es-ES_tradnl"/>
        </w:rPr>
        <w:t xml:space="preserve">, por ejemplo en lo relativo a las </w:t>
      </w:r>
      <w:r w:rsidR="00B02B1B">
        <w:rPr>
          <w:rFonts w:asciiTheme="minorHAnsi" w:hAnsiTheme="minorHAnsi"/>
          <w:lang w:val="es-ES_tradnl"/>
        </w:rPr>
        <w:t>turberas y el cambio climático</w:t>
      </w:r>
      <w:r w:rsidR="001B5703" w:rsidRPr="00CD7E85">
        <w:rPr>
          <w:rFonts w:asciiTheme="minorHAnsi" w:hAnsiTheme="minorHAnsi"/>
          <w:lang w:val="es-ES_tradnl"/>
        </w:rPr>
        <w:t xml:space="preserve">, que habían sido objeto de </w:t>
      </w:r>
      <w:r w:rsidR="00B02B1B">
        <w:rPr>
          <w:rFonts w:asciiTheme="minorHAnsi" w:hAnsiTheme="minorHAnsi"/>
          <w:lang w:val="es-ES_tradnl"/>
        </w:rPr>
        <w:t xml:space="preserve">cuidadosas negociaciones </w:t>
      </w:r>
      <w:r w:rsidR="001B5703" w:rsidRPr="00CD7E85">
        <w:rPr>
          <w:rFonts w:asciiTheme="minorHAnsi" w:hAnsiTheme="minorHAnsi"/>
          <w:lang w:val="es-ES_tradnl"/>
        </w:rPr>
        <w:t>en la COP12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05D465D6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D5C6A8C" w14:textId="40304CDB" w:rsidR="001B5703" w:rsidRPr="00CD7E85" w:rsidRDefault="001B57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Colombia</w:t>
      </w:r>
      <w:r w:rsidRPr="00CD7E85">
        <w:rPr>
          <w:rFonts w:asciiTheme="minorHAnsi" w:hAnsiTheme="minorHAnsi"/>
          <w:lang w:val="es-ES_tradnl"/>
        </w:rPr>
        <w:t xml:space="preserve"> propuso</w:t>
      </w:r>
      <w:r w:rsidR="001539F1" w:rsidRPr="00CD7E85">
        <w:rPr>
          <w:rFonts w:asciiTheme="minorHAnsi" w:hAnsiTheme="minorHAnsi"/>
          <w:lang w:val="es-ES_tradnl"/>
        </w:rPr>
        <w:t xml:space="preserve"> que la </w:t>
      </w:r>
      <w:r w:rsidR="00C45695" w:rsidRPr="00CD7E85">
        <w:rPr>
          <w:rFonts w:asciiTheme="minorHAnsi" w:hAnsiTheme="minorHAnsi"/>
          <w:lang w:val="es-ES_tradnl"/>
        </w:rPr>
        <w:t>Secretaría</w:t>
      </w:r>
      <w:r w:rsidR="001539F1" w:rsidRPr="00CD7E85">
        <w:rPr>
          <w:rFonts w:asciiTheme="minorHAnsi" w:hAnsiTheme="minorHAnsi"/>
          <w:lang w:val="es-ES_tradnl"/>
        </w:rPr>
        <w:t xml:space="preserve"> priorizara los acuerdos incluidos en el Anexo </w:t>
      </w:r>
      <w:r w:rsidR="00491220" w:rsidRPr="00CD7E85">
        <w:rPr>
          <w:rFonts w:asciiTheme="minorHAnsi" w:hAnsiTheme="minorHAnsi"/>
          <w:lang w:val="es-ES_tradnl"/>
        </w:rPr>
        <w:t xml:space="preserve">1 </w:t>
      </w:r>
      <w:r w:rsidR="001539F1" w:rsidRPr="00CD7E85">
        <w:rPr>
          <w:rFonts w:asciiTheme="minorHAnsi" w:hAnsiTheme="minorHAnsi"/>
          <w:lang w:val="es-ES_tradnl"/>
        </w:rPr>
        <w:t>del documento</w:t>
      </w:r>
      <w:r w:rsidR="00491220" w:rsidRPr="00CD7E85">
        <w:rPr>
          <w:rFonts w:asciiTheme="minorHAnsi" w:hAnsiTheme="minorHAnsi"/>
          <w:lang w:val="es-ES_tradnl"/>
        </w:rPr>
        <w:t xml:space="preserve"> SC51-2</w:t>
      </w:r>
      <w:r w:rsidR="00022C46" w:rsidRPr="00CD7E85">
        <w:rPr>
          <w:rFonts w:asciiTheme="minorHAnsi" w:hAnsiTheme="minorHAnsi"/>
          <w:lang w:val="es-ES_tradnl"/>
        </w:rPr>
        <w:t>3</w:t>
      </w:r>
      <w:r w:rsidR="00B02B1B">
        <w:rPr>
          <w:rFonts w:asciiTheme="minorHAnsi" w:hAnsiTheme="minorHAnsi"/>
          <w:lang w:val="es-ES_tradnl"/>
        </w:rPr>
        <w:t xml:space="preserve"> Rev.2</w:t>
      </w:r>
      <w:r w:rsidR="001539F1" w:rsidRPr="00CD7E85">
        <w:rPr>
          <w:rFonts w:asciiTheme="minorHAnsi" w:hAnsiTheme="minorHAnsi"/>
          <w:lang w:val="es-ES_tradnl"/>
        </w:rPr>
        <w:t xml:space="preserve"> que aporta</w:t>
      </w:r>
      <w:r w:rsidR="00B06016" w:rsidRPr="00CD7E85">
        <w:rPr>
          <w:rFonts w:asciiTheme="minorHAnsi" w:hAnsiTheme="minorHAnsi"/>
          <w:lang w:val="es-ES_tradnl"/>
        </w:rPr>
        <w:t>r</w:t>
      </w:r>
      <w:r w:rsidR="001539F1" w:rsidRPr="00CD7E85">
        <w:rPr>
          <w:rFonts w:asciiTheme="minorHAnsi" w:hAnsiTheme="minorHAnsi"/>
          <w:lang w:val="es-ES_tradnl"/>
        </w:rPr>
        <w:t xml:space="preserve">an los mayores beneficios a Ramsar </w:t>
      </w:r>
      <w:r w:rsidR="00B06016" w:rsidRPr="00CD7E85">
        <w:rPr>
          <w:rFonts w:asciiTheme="minorHAnsi" w:hAnsiTheme="minorHAnsi"/>
          <w:lang w:val="es-ES_tradnl"/>
        </w:rPr>
        <w:t>facilitando</w:t>
      </w:r>
      <w:r w:rsidR="001539F1" w:rsidRPr="00CD7E85">
        <w:rPr>
          <w:rFonts w:asciiTheme="minorHAnsi" w:hAnsiTheme="minorHAnsi"/>
          <w:lang w:val="es-ES_tradnl"/>
        </w:rPr>
        <w:t xml:space="preserve"> la aplicación de las resoluciones y </w:t>
      </w:r>
      <w:r w:rsidR="00B06016" w:rsidRPr="00CD7E85">
        <w:rPr>
          <w:rFonts w:asciiTheme="minorHAnsi" w:hAnsiTheme="minorHAnsi"/>
          <w:lang w:val="es-ES_tradnl"/>
        </w:rPr>
        <w:t>el Plan Estratégico.</w:t>
      </w:r>
    </w:p>
    <w:p w14:paraId="4262F747" w14:textId="77777777" w:rsidR="001B5703" w:rsidRPr="00CD7E85" w:rsidRDefault="001B5703" w:rsidP="001B5703">
      <w:pPr>
        <w:rPr>
          <w:rFonts w:asciiTheme="minorHAnsi" w:hAnsiTheme="minorHAnsi"/>
          <w:lang w:val="es-ES_tradnl"/>
        </w:rPr>
      </w:pPr>
    </w:p>
    <w:p w14:paraId="40536A61" w14:textId="5FFD8940" w:rsidR="00491220" w:rsidRPr="00CD7E85" w:rsidRDefault="001B57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lastRenderedPageBreak/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 y 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E35FD3">
        <w:rPr>
          <w:rFonts w:asciiTheme="minorHAnsi" w:hAnsiTheme="minorHAnsi"/>
          <w:lang w:val="es-ES_tradnl"/>
        </w:rPr>
        <w:t xml:space="preserve">afirmaron </w:t>
      </w:r>
      <w:r w:rsidR="001539F1" w:rsidRPr="00CD7E85">
        <w:rPr>
          <w:rFonts w:asciiTheme="minorHAnsi" w:hAnsiTheme="minorHAnsi"/>
          <w:lang w:val="es-ES_tradnl"/>
        </w:rPr>
        <w:t xml:space="preserve">que se debería conceder una prioridad especial a renovar </w:t>
      </w:r>
      <w:r w:rsidR="00E35FD3" w:rsidRPr="00CD7E85">
        <w:rPr>
          <w:rFonts w:asciiTheme="minorHAnsi" w:hAnsiTheme="minorHAnsi"/>
          <w:lang w:val="es-ES_tradnl"/>
        </w:rPr>
        <w:t xml:space="preserve">a la mayor brevedad </w:t>
      </w:r>
      <w:r w:rsidR="001539F1" w:rsidRPr="00CD7E85">
        <w:rPr>
          <w:rFonts w:asciiTheme="minorHAnsi" w:hAnsiTheme="minorHAnsi"/>
          <w:lang w:val="es-ES_tradnl"/>
        </w:rPr>
        <w:t>el acuerdo con S</w:t>
      </w:r>
      <w:r w:rsidR="00491220" w:rsidRPr="00CD7E85">
        <w:rPr>
          <w:rFonts w:asciiTheme="minorHAnsi" w:hAnsiTheme="minorHAnsi"/>
          <w:lang w:val="es-ES_tradnl"/>
        </w:rPr>
        <w:t xml:space="preserve">tetson University College of Law, </w:t>
      </w:r>
      <w:r w:rsidR="001539F1" w:rsidRPr="00CD7E85">
        <w:rPr>
          <w:rFonts w:asciiTheme="minorHAnsi" w:hAnsiTheme="minorHAnsi"/>
          <w:lang w:val="es-ES_tradnl"/>
        </w:rPr>
        <w:t xml:space="preserve">la institución </w:t>
      </w:r>
      <w:r w:rsidR="00C45695" w:rsidRPr="00CD7E85">
        <w:rPr>
          <w:rFonts w:asciiTheme="minorHAnsi" w:hAnsiTheme="minorHAnsi"/>
          <w:lang w:val="es-ES_tradnl"/>
        </w:rPr>
        <w:t>anfitriona</w:t>
      </w:r>
      <w:r w:rsidR="001539F1" w:rsidRPr="00CD7E85">
        <w:rPr>
          <w:rFonts w:asciiTheme="minorHAnsi" w:hAnsiTheme="minorHAnsi"/>
          <w:lang w:val="es-ES_tradnl"/>
        </w:rPr>
        <w:t xml:space="preserve"> del actual </w:t>
      </w:r>
      <w:r w:rsidR="0077611F" w:rsidRPr="00CD7E85">
        <w:rPr>
          <w:rFonts w:asciiTheme="minorHAnsi" w:hAnsiTheme="minorHAnsi"/>
          <w:lang w:val="es-ES_tradnl"/>
        </w:rPr>
        <w:t>Presidente del GECT</w:t>
      </w:r>
      <w:r w:rsidR="001539F1" w:rsidRPr="00CD7E85">
        <w:rPr>
          <w:rFonts w:asciiTheme="minorHAnsi" w:hAnsiTheme="minorHAnsi"/>
          <w:lang w:val="es-ES_tradnl"/>
        </w:rPr>
        <w:t>.</w:t>
      </w:r>
    </w:p>
    <w:p w14:paraId="5B24E873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6DD969C" w14:textId="0D701A8C" w:rsidR="00830531" w:rsidRPr="00E35FD3" w:rsidRDefault="00830531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En </w:t>
      </w:r>
      <w:r w:rsidR="00421A41" w:rsidRPr="00CD7E85">
        <w:rPr>
          <w:rFonts w:asciiTheme="minorHAnsi" w:hAnsiTheme="minorHAnsi"/>
          <w:lang w:val="es-ES_tradnl"/>
        </w:rPr>
        <w:t>respuesta</w:t>
      </w:r>
      <w:r w:rsidRPr="00CD7E85">
        <w:rPr>
          <w:rFonts w:asciiTheme="minorHAnsi" w:hAnsiTheme="minorHAnsi"/>
          <w:lang w:val="es-ES_tradnl"/>
        </w:rPr>
        <w:t xml:space="preserve"> a una pregunta del </w:t>
      </w:r>
      <w:r w:rsidRPr="00E35FD3">
        <w:rPr>
          <w:rFonts w:asciiTheme="minorHAnsi" w:hAnsiTheme="minorHAnsi"/>
          <w:b/>
          <w:lang w:val="es-ES_tradnl"/>
        </w:rPr>
        <w:t>Japón</w:t>
      </w:r>
      <w:r w:rsidRPr="00CD7E85">
        <w:rPr>
          <w:rFonts w:asciiTheme="minorHAnsi" w:hAnsiTheme="minorHAnsi"/>
          <w:lang w:val="es-ES_tradnl"/>
        </w:rPr>
        <w:t xml:space="preserve"> sobre la</w:t>
      </w:r>
      <w:r w:rsidR="00E35FD3">
        <w:rPr>
          <w:rFonts w:asciiTheme="minorHAnsi" w:hAnsiTheme="minorHAnsi"/>
          <w:lang w:val="es-ES_tradnl"/>
        </w:rPr>
        <w:t xml:space="preserve"> posible </w:t>
      </w:r>
      <w:r w:rsidR="00F11049" w:rsidRPr="00CD7E85">
        <w:rPr>
          <w:rFonts w:asciiTheme="minorHAnsi" w:hAnsiTheme="minorHAnsi"/>
          <w:lang w:val="es-ES_tradnl"/>
        </w:rPr>
        <w:t xml:space="preserve">fecha de finalización del memorando de </w:t>
      </w:r>
      <w:r w:rsidR="00421A41" w:rsidRPr="00CD7E85">
        <w:rPr>
          <w:rFonts w:asciiTheme="minorHAnsi" w:hAnsiTheme="minorHAnsi"/>
          <w:lang w:val="es-ES_tradnl"/>
        </w:rPr>
        <w:t>entendimiento</w:t>
      </w:r>
      <w:r w:rsidR="00F11049" w:rsidRPr="00CD7E85">
        <w:rPr>
          <w:rFonts w:asciiTheme="minorHAnsi" w:hAnsiTheme="minorHAnsi"/>
          <w:lang w:val="es-ES_tradnl"/>
        </w:rPr>
        <w:t xml:space="preserve"> propuesto </w:t>
      </w:r>
      <w:r w:rsidR="00E35FD3">
        <w:rPr>
          <w:rFonts w:asciiTheme="minorHAnsi" w:hAnsiTheme="minorHAnsi"/>
          <w:lang w:val="es-ES_tradnl"/>
        </w:rPr>
        <w:t>presentado</w:t>
      </w:r>
      <w:r w:rsidR="00F11049" w:rsidRPr="00CD7E85">
        <w:rPr>
          <w:rFonts w:asciiTheme="minorHAnsi" w:hAnsiTheme="minorHAnsi"/>
          <w:lang w:val="es-ES_tradnl"/>
        </w:rPr>
        <w:t xml:space="preserve"> en el Anexo 4 del documento SC51-23 Rev.2, </w:t>
      </w:r>
      <w:r w:rsidR="00E35FD3">
        <w:rPr>
          <w:rFonts w:asciiTheme="minorHAnsi" w:hAnsiTheme="minorHAnsi"/>
          <w:lang w:val="es-ES_tradnl"/>
        </w:rPr>
        <w:t>la Secretaría respondió que la</w:t>
      </w:r>
      <w:r w:rsidR="00F11049" w:rsidRPr="00CD7E85">
        <w:rPr>
          <w:rFonts w:asciiTheme="minorHAnsi" w:hAnsiTheme="minorHAnsi"/>
          <w:lang w:val="es-ES_tradnl"/>
        </w:rPr>
        <w:t xml:space="preserve"> Nagao Environm</w:t>
      </w:r>
      <w:r w:rsidR="00E35FD3">
        <w:rPr>
          <w:rFonts w:asciiTheme="minorHAnsi" w:hAnsiTheme="minorHAnsi"/>
          <w:lang w:val="es-ES_tradnl"/>
        </w:rPr>
        <w:t xml:space="preserve">ent Foundation estaba </w:t>
      </w:r>
      <w:r w:rsidR="00E35FD3" w:rsidRPr="00E35FD3">
        <w:rPr>
          <w:rFonts w:asciiTheme="minorHAnsi" w:hAnsiTheme="minorHAnsi"/>
          <w:lang w:val="es-ES_tradnl"/>
        </w:rPr>
        <w:t>esperando</w:t>
      </w:r>
      <w:r w:rsidR="00E35FD3">
        <w:rPr>
          <w:rFonts w:asciiTheme="minorHAnsi" w:hAnsiTheme="minorHAnsi"/>
          <w:lang w:val="es-ES_tradnl"/>
        </w:rPr>
        <w:t xml:space="preserve"> hasta</w:t>
      </w:r>
      <w:r w:rsidR="00F11049" w:rsidRPr="00E35FD3">
        <w:rPr>
          <w:rFonts w:asciiTheme="minorHAnsi" w:hAnsiTheme="minorHAnsi"/>
          <w:lang w:val="es-ES_tradnl"/>
        </w:rPr>
        <w:t xml:space="preserve"> recibir </w:t>
      </w:r>
      <w:r w:rsidR="00E35FD3" w:rsidRPr="00E35FD3">
        <w:rPr>
          <w:rFonts w:asciiTheme="minorHAnsi" w:hAnsiTheme="minorHAnsi"/>
          <w:lang w:val="es-ES_tradnl"/>
        </w:rPr>
        <w:t>las observaciones</w:t>
      </w:r>
      <w:r w:rsidR="00F11049" w:rsidRPr="00E35FD3">
        <w:rPr>
          <w:rFonts w:asciiTheme="minorHAnsi" w:hAnsiTheme="minorHAnsi"/>
          <w:lang w:val="es-ES_tradnl"/>
        </w:rPr>
        <w:t xml:space="preserve"> del Comité Permanente para incorporarl</w:t>
      </w:r>
      <w:r w:rsidR="00E35FD3">
        <w:rPr>
          <w:rFonts w:asciiTheme="minorHAnsi" w:hAnsiTheme="minorHAnsi"/>
          <w:lang w:val="es-ES_tradnl"/>
        </w:rPr>
        <w:t>a</w:t>
      </w:r>
      <w:r w:rsidR="00F11049" w:rsidRPr="00E35FD3">
        <w:rPr>
          <w:rFonts w:asciiTheme="minorHAnsi" w:hAnsiTheme="minorHAnsi"/>
          <w:lang w:val="es-ES_tradnl"/>
        </w:rPr>
        <w:t>s en la versión definitiva.</w:t>
      </w:r>
    </w:p>
    <w:p w14:paraId="3DE7B451" w14:textId="77777777" w:rsidR="00830531" w:rsidRPr="00CD7E85" w:rsidRDefault="00830531" w:rsidP="00830531">
      <w:pPr>
        <w:rPr>
          <w:rFonts w:asciiTheme="minorHAnsi" w:hAnsiTheme="minorHAnsi"/>
          <w:lang w:val="es-ES_tradnl"/>
        </w:rPr>
      </w:pPr>
    </w:p>
    <w:p w14:paraId="31F65C1E" w14:textId="79AF90C8" w:rsidR="00491220" w:rsidRPr="00CD7E85" w:rsidRDefault="001539F1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En cuanto al </w:t>
      </w:r>
      <w:r w:rsidR="00E35FD3">
        <w:rPr>
          <w:rFonts w:asciiTheme="minorHAnsi" w:hAnsiTheme="minorHAnsi"/>
          <w:lang w:val="es-ES_tradnl"/>
        </w:rPr>
        <w:t>memorando de entendimiento</w:t>
      </w:r>
      <w:r w:rsidR="00B06016" w:rsidRPr="00CD7E85">
        <w:rPr>
          <w:rFonts w:asciiTheme="minorHAnsi" w:hAnsiTheme="minorHAnsi"/>
          <w:lang w:val="es-ES_tradnl"/>
        </w:rPr>
        <w:t xml:space="preserve"> </w:t>
      </w:r>
      <w:r w:rsidR="00C45695" w:rsidRPr="00CD7E85">
        <w:rPr>
          <w:rFonts w:asciiTheme="minorHAnsi" w:hAnsiTheme="minorHAnsi"/>
          <w:lang w:val="es-ES_tradnl"/>
        </w:rPr>
        <w:t>propuesto</w:t>
      </w:r>
      <w:r w:rsidRPr="00CD7E85">
        <w:rPr>
          <w:rFonts w:asciiTheme="minorHAnsi" w:hAnsiTheme="minorHAnsi"/>
          <w:lang w:val="es-ES_tradnl"/>
        </w:rPr>
        <w:t xml:space="preserve"> </w:t>
      </w:r>
      <w:r w:rsidR="00E35FD3">
        <w:rPr>
          <w:rFonts w:asciiTheme="minorHAnsi" w:hAnsiTheme="minorHAnsi"/>
          <w:lang w:val="es-ES_tradnl"/>
        </w:rPr>
        <w:t>presentado</w:t>
      </w:r>
      <w:r w:rsidRPr="00CD7E85">
        <w:rPr>
          <w:rFonts w:asciiTheme="minorHAnsi" w:hAnsiTheme="minorHAnsi"/>
          <w:lang w:val="es-ES_tradnl"/>
        </w:rPr>
        <w:t xml:space="preserve"> en el Anexo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="00022C46" w:rsidRPr="00CD7E85">
        <w:rPr>
          <w:rFonts w:asciiTheme="minorHAnsi" w:hAnsiTheme="minorHAnsi"/>
          <w:lang w:val="es-ES_tradnl"/>
        </w:rPr>
        <w:t>5</w:t>
      </w:r>
      <w:r w:rsidR="00491220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del documento</w:t>
      </w:r>
      <w:r w:rsidR="00491220" w:rsidRPr="00CD7E85">
        <w:rPr>
          <w:rFonts w:asciiTheme="minorHAnsi" w:hAnsiTheme="minorHAnsi"/>
          <w:lang w:val="es-ES_tradnl"/>
        </w:rPr>
        <w:t xml:space="preserve"> SC51-2</w:t>
      </w:r>
      <w:r w:rsidR="00022C46" w:rsidRPr="00CD7E85">
        <w:rPr>
          <w:rFonts w:asciiTheme="minorHAnsi" w:hAnsiTheme="minorHAnsi"/>
          <w:lang w:val="es-ES_tradnl"/>
        </w:rPr>
        <w:t>3</w:t>
      </w:r>
      <w:r w:rsidR="00491220" w:rsidRPr="00CD7E85">
        <w:rPr>
          <w:rFonts w:asciiTheme="minorHAnsi" w:hAnsiTheme="minorHAnsi"/>
          <w:lang w:val="es-ES_tradnl"/>
        </w:rPr>
        <w:t xml:space="preserve"> Rev.2</w:t>
      </w:r>
      <w:r w:rsidR="00F11049" w:rsidRPr="00CD7E85">
        <w:rPr>
          <w:rFonts w:asciiTheme="minorHAnsi" w:hAnsiTheme="minorHAnsi"/>
          <w:lang w:val="es-ES_tradnl"/>
        </w:rPr>
        <w:t xml:space="preserve"> </w:t>
      </w:r>
      <w:r w:rsidR="00F11049" w:rsidRPr="00CD7E85">
        <w:rPr>
          <w:lang w:val="es-ES_tradnl"/>
        </w:rPr>
        <w:t>(</w:t>
      </w:r>
      <w:r w:rsidR="00F11049" w:rsidRPr="00E064C2">
        <w:rPr>
          <w:lang w:val="es-ES_tradnl"/>
        </w:rPr>
        <w:t>Memorand</w:t>
      </w:r>
      <w:r w:rsidR="00E35FD3" w:rsidRPr="00E064C2">
        <w:rPr>
          <w:lang w:val="es-ES_tradnl"/>
        </w:rPr>
        <w:t xml:space="preserve">o de Entendimiento </w:t>
      </w:r>
      <w:r w:rsidR="00E064C2" w:rsidRPr="00E064C2">
        <w:rPr>
          <w:lang w:val="es-ES_tradnl"/>
        </w:rPr>
        <w:t>sobre la creación y el funcionamiento del</w:t>
      </w:r>
      <w:r w:rsidR="00E064C2">
        <w:rPr>
          <w:color w:val="FF0000"/>
          <w:lang w:val="es-ES_tradnl"/>
        </w:rPr>
        <w:t xml:space="preserve"> </w:t>
      </w:r>
      <w:r w:rsidR="00E064C2" w:rsidRPr="00BF3ED3">
        <w:rPr>
          <w:lang w:val="es-ES_tradnl"/>
        </w:rPr>
        <w:t>Centro Regional Ramsar para Asia Oriental</w:t>
      </w:r>
      <w:r w:rsidR="00F11049" w:rsidRPr="00BF3ED3">
        <w:rPr>
          <w:lang w:val="es-ES_tradnl"/>
        </w:rPr>
        <w:t>)</w:t>
      </w:r>
      <w:r w:rsidR="00491220" w:rsidRPr="00BF3ED3">
        <w:rPr>
          <w:rFonts w:asciiTheme="minorHAnsi" w:hAnsiTheme="minorHAnsi"/>
          <w:lang w:val="es-ES_tradnl"/>
        </w:rPr>
        <w:t xml:space="preserve">, </w:t>
      </w:r>
      <w:r w:rsidR="00F11049" w:rsidRPr="00BF3ED3">
        <w:rPr>
          <w:rFonts w:asciiTheme="minorHAnsi" w:hAnsiTheme="minorHAnsi"/>
          <w:lang w:val="es-ES_tradnl"/>
        </w:rPr>
        <w:t>la</w:t>
      </w:r>
      <w:r w:rsidR="00F11049" w:rsidRPr="00CD7E85">
        <w:rPr>
          <w:rFonts w:asciiTheme="minorHAnsi" w:hAnsiTheme="minorHAnsi"/>
          <w:lang w:val="es-ES_tradnl"/>
        </w:rPr>
        <w:t xml:space="preserve"> </w:t>
      </w:r>
      <w:r w:rsidR="00F11049" w:rsidRPr="00CD7E85">
        <w:rPr>
          <w:rFonts w:asciiTheme="minorHAnsi" w:hAnsiTheme="minorHAnsi"/>
          <w:b/>
          <w:lang w:val="es-ES_tradnl"/>
        </w:rPr>
        <w:t>República de Corea</w:t>
      </w:r>
      <w:r w:rsidR="00F11049" w:rsidRPr="00CD7E85">
        <w:rPr>
          <w:rFonts w:asciiTheme="minorHAnsi" w:hAnsiTheme="minorHAnsi"/>
          <w:lang w:val="es-ES_tradnl"/>
        </w:rPr>
        <w:t xml:space="preserve"> </w:t>
      </w:r>
      <w:r w:rsidR="00E064C2">
        <w:rPr>
          <w:rFonts w:asciiTheme="minorHAnsi" w:hAnsiTheme="minorHAnsi"/>
          <w:lang w:val="es-ES_tradnl"/>
        </w:rPr>
        <w:t xml:space="preserve">expresó la preocupación de que </w:t>
      </w:r>
      <w:r w:rsidR="00F11049" w:rsidRPr="00CD7E85">
        <w:rPr>
          <w:rFonts w:asciiTheme="minorHAnsi" w:hAnsiTheme="minorHAnsi"/>
          <w:lang w:val="es-ES_tradnl"/>
        </w:rPr>
        <w:t xml:space="preserve">el retraso en la finalización del memorando </w:t>
      </w:r>
      <w:r w:rsidR="00E064C2">
        <w:rPr>
          <w:rFonts w:asciiTheme="minorHAnsi" w:hAnsiTheme="minorHAnsi"/>
          <w:lang w:val="es-ES_tradnl"/>
        </w:rPr>
        <w:t xml:space="preserve">causaría </w:t>
      </w:r>
      <w:r w:rsidR="00F11049" w:rsidRPr="00CD7E85">
        <w:rPr>
          <w:rFonts w:asciiTheme="minorHAnsi" w:hAnsiTheme="minorHAnsi"/>
          <w:lang w:val="es-ES_tradnl"/>
        </w:rPr>
        <w:t xml:space="preserve">serias </w:t>
      </w:r>
      <w:r w:rsidR="00421A41" w:rsidRPr="00CD7E85">
        <w:rPr>
          <w:rFonts w:asciiTheme="minorHAnsi" w:hAnsiTheme="minorHAnsi"/>
          <w:lang w:val="es-ES_tradnl"/>
        </w:rPr>
        <w:t>dificultades</w:t>
      </w:r>
      <w:r w:rsidR="00F11049" w:rsidRPr="00CD7E85">
        <w:rPr>
          <w:rFonts w:asciiTheme="minorHAnsi" w:hAnsiTheme="minorHAnsi"/>
          <w:lang w:val="es-ES_tradnl"/>
        </w:rPr>
        <w:t xml:space="preserve"> para el centro</w:t>
      </w:r>
      <w:r w:rsidR="00491220" w:rsidRPr="00CD7E85">
        <w:rPr>
          <w:rFonts w:asciiTheme="minorHAnsi" w:hAnsiTheme="minorHAnsi"/>
          <w:lang w:val="es-ES_tradnl"/>
        </w:rPr>
        <w:t>.</w:t>
      </w:r>
    </w:p>
    <w:p w14:paraId="5338CAA8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37E49F0C" w14:textId="5F523BAB" w:rsidR="00F11049" w:rsidRPr="00CD7E85" w:rsidRDefault="00F11049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observador del </w:t>
      </w:r>
      <w:r w:rsidRPr="00CD7E85">
        <w:rPr>
          <w:rFonts w:asciiTheme="minorHAnsi" w:hAnsiTheme="minorHAnsi"/>
          <w:b/>
          <w:lang w:val="es-ES_tradnl"/>
        </w:rPr>
        <w:t xml:space="preserve">Centro Regional </w:t>
      </w:r>
      <w:r w:rsidRPr="00C16485">
        <w:rPr>
          <w:rFonts w:asciiTheme="minorHAnsi" w:hAnsiTheme="minorHAnsi"/>
          <w:b/>
          <w:lang w:val="es-ES_tradnl"/>
        </w:rPr>
        <w:t xml:space="preserve">Ramsar </w:t>
      </w:r>
      <w:r w:rsidR="00C16485" w:rsidRPr="00C16485">
        <w:rPr>
          <w:rFonts w:asciiTheme="minorHAnsi" w:hAnsiTheme="minorHAnsi"/>
          <w:b/>
          <w:lang w:val="es-ES_tradnl"/>
        </w:rPr>
        <w:t>para</w:t>
      </w:r>
      <w:r w:rsidRPr="00C16485">
        <w:rPr>
          <w:rFonts w:asciiTheme="minorHAnsi" w:hAnsiTheme="minorHAnsi"/>
          <w:b/>
          <w:lang w:val="es-ES_tradnl"/>
        </w:rPr>
        <w:t xml:space="preserve"> Asia</w:t>
      </w:r>
      <w:r w:rsidRPr="00CD7E85">
        <w:rPr>
          <w:rFonts w:asciiTheme="minorHAnsi" w:hAnsiTheme="minorHAnsi"/>
          <w:b/>
          <w:lang w:val="es-ES_tradnl"/>
        </w:rPr>
        <w:t xml:space="preserve"> Oriental</w:t>
      </w:r>
      <w:r w:rsidRPr="00CD7E85">
        <w:rPr>
          <w:rFonts w:asciiTheme="minorHAnsi" w:hAnsiTheme="minorHAnsi"/>
          <w:lang w:val="es-ES_tradnl"/>
        </w:rPr>
        <w:t xml:space="preserve"> </w:t>
      </w:r>
      <w:r w:rsidR="00A914BB">
        <w:rPr>
          <w:rFonts w:asciiTheme="minorHAnsi" w:hAnsiTheme="minorHAnsi"/>
          <w:lang w:val="es-ES_tradnl"/>
        </w:rPr>
        <w:t>indic</w:t>
      </w:r>
      <w:r w:rsidRPr="00CD7E85">
        <w:rPr>
          <w:rFonts w:asciiTheme="minorHAnsi" w:hAnsiTheme="minorHAnsi"/>
          <w:lang w:val="es-ES_tradnl"/>
        </w:rPr>
        <w:t xml:space="preserve">ó que el proyecto de memorando reflejaba </w:t>
      </w:r>
      <w:r w:rsidRPr="00C16485">
        <w:rPr>
          <w:rFonts w:asciiTheme="minorHAnsi" w:hAnsiTheme="minorHAnsi"/>
          <w:lang w:val="es-ES_tradnl"/>
        </w:rPr>
        <w:t>los lineamientos operativos</w:t>
      </w:r>
      <w:r w:rsidR="00B2796C" w:rsidRPr="00C16485">
        <w:rPr>
          <w:rFonts w:asciiTheme="minorHAnsi" w:hAnsiTheme="minorHAnsi"/>
          <w:lang w:val="es-ES_tradnl"/>
        </w:rPr>
        <w:t xml:space="preserve"> actuales</w:t>
      </w:r>
      <w:r w:rsidRPr="00CD7E85">
        <w:rPr>
          <w:rFonts w:asciiTheme="minorHAnsi" w:hAnsiTheme="minorHAnsi"/>
          <w:lang w:val="es-ES_tradnl"/>
        </w:rPr>
        <w:t xml:space="preserve"> para los centros</w:t>
      </w:r>
      <w:r w:rsidR="00B2796C">
        <w:rPr>
          <w:rFonts w:asciiTheme="minorHAnsi" w:hAnsiTheme="minorHAnsi"/>
          <w:lang w:val="es-ES_tradnl"/>
        </w:rPr>
        <w:t xml:space="preserve"> regionales de Ramsar</w:t>
      </w:r>
      <w:r w:rsidRPr="00CD7E85">
        <w:rPr>
          <w:rFonts w:asciiTheme="minorHAnsi" w:hAnsiTheme="minorHAnsi"/>
          <w:lang w:val="es-ES_tradnl"/>
        </w:rPr>
        <w:t>.</w:t>
      </w:r>
    </w:p>
    <w:p w14:paraId="652BA685" w14:textId="77777777" w:rsidR="00F11049" w:rsidRPr="00CD7E85" w:rsidRDefault="00F11049" w:rsidP="00F11049">
      <w:pPr>
        <w:rPr>
          <w:rFonts w:asciiTheme="minorHAnsi" w:hAnsiTheme="minorHAnsi"/>
          <w:lang w:val="es-ES_tradnl"/>
        </w:rPr>
      </w:pPr>
    </w:p>
    <w:p w14:paraId="44C36E1E" w14:textId="0CB304D3" w:rsidR="00491220" w:rsidRPr="00CD7E85" w:rsidRDefault="00F11049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Pr="00CD7E85">
        <w:rPr>
          <w:rFonts w:asciiTheme="minorHAnsi" w:hAnsiTheme="minorHAnsi"/>
          <w:lang w:val="es-ES_tradnl"/>
        </w:rPr>
        <w:t xml:space="preserve">, con el </w:t>
      </w:r>
      <w:r w:rsidR="00421A41" w:rsidRPr="00CD7E85">
        <w:rPr>
          <w:rFonts w:asciiTheme="minorHAnsi" w:hAnsiTheme="minorHAnsi"/>
          <w:lang w:val="es-ES_tradnl"/>
        </w:rPr>
        <w:t>apoyo</w:t>
      </w:r>
      <w:r w:rsidRPr="00CD7E85">
        <w:rPr>
          <w:rFonts w:asciiTheme="minorHAnsi" w:hAnsiTheme="minorHAnsi"/>
          <w:lang w:val="es-ES_tradnl"/>
        </w:rPr>
        <w:t xml:space="preserve"> de </w:t>
      </w:r>
      <w:r w:rsidRPr="00CD7E85">
        <w:rPr>
          <w:rFonts w:asciiTheme="minorHAnsi" w:hAnsiTheme="minorHAnsi"/>
          <w:b/>
          <w:lang w:val="es-ES_tradnl"/>
        </w:rPr>
        <w:t>Colombia</w:t>
      </w:r>
      <w:r w:rsidRPr="00CD7E85">
        <w:rPr>
          <w:rFonts w:asciiTheme="minorHAnsi" w:hAnsiTheme="minorHAnsi"/>
          <w:lang w:val="es-ES_tradnl"/>
        </w:rPr>
        <w:t xml:space="preserve">, expresó </w:t>
      </w:r>
      <w:r w:rsidR="00421A41" w:rsidRPr="00CD7E85">
        <w:rPr>
          <w:rFonts w:asciiTheme="minorHAnsi" w:hAnsiTheme="minorHAnsi"/>
          <w:lang w:val="es-ES_tradnl"/>
        </w:rPr>
        <w:t>preocupación</w:t>
      </w:r>
      <w:r w:rsidRPr="00CD7E85">
        <w:rPr>
          <w:rFonts w:asciiTheme="minorHAnsi" w:hAnsiTheme="minorHAnsi"/>
          <w:lang w:val="es-ES_tradnl"/>
        </w:rPr>
        <w:t xml:space="preserve"> sobre la condición jurídica de un acuerdo tripartito </w:t>
      </w:r>
      <w:r w:rsidR="00B2796C">
        <w:rPr>
          <w:rFonts w:asciiTheme="minorHAnsi" w:hAnsiTheme="minorHAnsi"/>
          <w:lang w:val="es-ES_tradnl"/>
        </w:rPr>
        <w:t>de ese tipo</w:t>
      </w:r>
      <w:r w:rsidRPr="00CD7E85">
        <w:rPr>
          <w:rFonts w:asciiTheme="minorHAnsi" w:hAnsiTheme="minorHAnsi"/>
          <w:lang w:val="es-ES_tradnl"/>
        </w:rPr>
        <w:t xml:space="preserve">, y </w:t>
      </w:r>
      <w:r w:rsidR="00421A41">
        <w:rPr>
          <w:rFonts w:asciiTheme="minorHAnsi" w:hAnsiTheme="minorHAnsi"/>
          <w:lang w:val="es-ES_tradnl"/>
        </w:rPr>
        <w:t xml:space="preserve">el </w:t>
      </w:r>
      <w:r w:rsidR="00421A41" w:rsidRPr="00CD7E85">
        <w:rPr>
          <w:rFonts w:asciiTheme="minorHAnsi" w:hAnsiTheme="minorHAnsi"/>
          <w:lang w:val="es-ES_tradnl"/>
        </w:rPr>
        <w:t>Senegal</w:t>
      </w:r>
      <w:r w:rsidR="00B2796C">
        <w:rPr>
          <w:rFonts w:asciiTheme="minorHAnsi" w:hAnsiTheme="minorHAnsi"/>
          <w:lang w:val="es-ES_tradnl"/>
        </w:rPr>
        <w:t xml:space="preserve"> señaló</w:t>
      </w:r>
      <w:r w:rsidRPr="00CD7E85">
        <w:rPr>
          <w:rFonts w:asciiTheme="minorHAnsi" w:hAnsiTheme="minorHAnsi"/>
          <w:lang w:val="es-ES_tradnl"/>
        </w:rPr>
        <w:t xml:space="preserve"> además que las </w:t>
      </w:r>
      <w:r w:rsidR="00C45695" w:rsidRPr="00CD7E85">
        <w:rPr>
          <w:rFonts w:asciiTheme="minorHAnsi" w:hAnsiTheme="minorHAnsi"/>
          <w:lang w:val="es-ES_tradnl"/>
        </w:rPr>
        <w:t>iniciativas</w:t>
      </w:r>
      <w:r w:rsidR="002A1F68" w:rsidRPr="00CD7E85">
        <w:rPr>
          <w:rFonts w:asciiTheme="minorHAnsi" w:hAnsiTheme="minorHAnsi"/>
          <w:lang w:val="es-ES_tradnl"/>
        </w:rPr>
        <w:t xml:space="preserve"> regionales de Ramsar </w:t>
      </w:r>
      <w:r w:rsidR="00B2796C">
        <w:rPr>
          <w:rFonts w:asciiTheme="minorHAnsi" w:hAnsiTheme="minorHAnsi"/>
          <w:lang w:val="es-ES_tradnl"/>
        </w:rPr>
        <w:t>eran</w:t>
      </w:r>
      <w:r w:rsidR="002A1F68" w:rsidRPr="00CD7E85">
        <w:rPr>
          <w:rFonts w:asciiTheme="minorHAnsi" w:hAnsiTheme="minorHAnsi"/>
          <w:lang w:val="es-ES_tradnl"/>
        </w:rPr>
        <w:t xml:space="preserve"> </w:t>
      </w:r>
      <w:r w:rsidR="00C45695" w:rsidRPr="00CD7E85">
        <w:rPr>
          <w:rFonts w:asciiTheme="minorHAnsi" w:hAnsiTheme="minorHAnsi"/>
          <w:lang w:val="es-ES_tradnl"/>
        </w:rPr>
        <w:t>objeto</w:t>
      </w:r>
      <w:r w:rsidR="002A1F68" w:rsidRPr="00CD7E85">
        <w:rPr>
          <w:rFonts w:asciiTheme="minorHAnsi" w:hAnsiTheme="minorHAnsi"/>
          <w:lang w:val="es-ES_tradnl"/>
        </w:rPr>
        <w:t xml:space="preserve"> de un grupo de trabajo del comité </w:t>
      </w:r>
      <w:r w:rsidR="00B06016" w:rsidRPr="00CD7E85">
        <w:rPr>
          <w:rFonts w:asciiTheme="minorHAnsi" w:hAnsiTheme="minorHAnsi"/>
          <w:lang w:val="es-ES_tradnl"/>
        </w:rPr>
        <w:t xml:space="preserve">Permanente de nueva </w:t>
      </w:r>
      <w:r w:rsidR="00C45695" w:rsidRPr="00CD7E85">
        <w:rPr>
          <w:rFonts w:asciiTheme="minorHAnsi" w:hAnsiTheme="minorHAnsi"/>
          <w:lang w:val="es-ES_tradnl"/>
        </w:rPr>
        <w:t>creación</w:t>
      </w:r>
      <w:r w:rsidR="00B06016" w:rsidRPr="00CD7E85">
        <w:rPr>
          <w:rFonts w:asciiTheme="minorHAnsi" w:hAnsiTheme="minorHAnsi"/>
          <w:lang w:val="es-ES_tradnl"/>
        </w:rPr>
        <w:t xml:space="preserve">, </w:t>
      </w:r>
      <w:r w:rsidR="002A1F68" w:rsidRPr="00CD7E85">
        <w:rPr>
          <w:rFonts w:asciiTheme="minorHAnsi" w:hAnsiTheme="minorHAnsi"/>
          <w:lang w:val="es-ES_tradnl"/>
        </w:rPr>
        <w:t xml:space="preserve">al que se debería </w:t>
      </w:r>
      <w:r w:rsidR="00B06016" w:rsidRPr="00CD7E85">
        <w:rPr>
          <w:rFonts w:asciiTheme="minorHAnsi" w:hAnsiTheme="minorHAnsi"/>
          <w:lang w:val="es-ES_tradnl"/>
        </w:rPr>
        <w:t>conceder</w:t>
      </w:r>
      <w:r w:rsidR="002A1F68" w:rsidRPr="00CD7E85">
        <w:rPr>
          <w:rFonts w:asciiTheme="minorHAnsi" w:hAnsiTheme="minorHAnsi"/>
          <w:lang w:val="es-ES_tradnl"/>
        </w:rPr>
        <w:t xml:space="preserve"> tiempo para tratar esta cuesti</w:t>
      </w:r>
      <w:r w:rsidR="00B06016" w:rsidRPr="00CD7E85">
        <w:rPr>
          <w:rFonts w:asciiTheme="minorHAnsi" w:hAnsiTheme="minorHAnsi"/>
          <w:lang w:val="es-ES_tradnl"/>
        </w:rPr>
        <w:t>ón</w:t>
      </w:r>
      <w:r w:rsidR="002A1F68" w:rsidRPr="00CD7E85">
        <w:rPr>
          <w:rFonts w:asciiTheme="minorHAnsi" w:hAnsiTheme="minorHAnsi"/>
          <w:lang w:val="es-ES_tradnl"/>
        </w:rPr>
        <w:t xml:space="preserve"> antes de tomar </w:t>
      </w:r>
      <w:r w:rsidR="00B2796C">
        <w:rPr>
          <w:rFonts w:asciiTheme="minorHAnsi" w:hAnsiTheme="minorHAnsi"/>
          <w:lang w:val="es-ES_tradnl"/>
        </w:rPr>
        <w:t>ninguna</w:t>
      </w:r>
      <w:r w:rsidR="002A1F68" w:rsidRPr="00CD7E85">
        <w:rPr>
          <w:rFonts w:asciiTheme="minorHAnsi" w:hAnsiTheme="minorHAnsi"/>
          <w:lang w:val="es-ES_tradnl"/>
        </w:rPr>
        <w:t xml:space="preserve"> decisión.</w:t>
      </w:r>
    </w:p>
    <w:p w14:paraId="18643BA2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8507B4F" w14:textId="4314B209" w:rsidR="00491220" w:rsidRPr="00CD7E85" w:rsidRDefault="002A1F68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="00B06016" w:rsidRPr="00CD7E85">
        <w:rPr>
          <w:rFonts w:asciiTheme="minorHAnsi" w:hAnsiTheme="minorHAnsi"/>
          <w:lang w:val="es-ES_tradnl"/>
        </w:rPr>
        <w:t>o</w:t>
      </w:r>
      <w:r w:rsidR="00491220" w:rsidRPr="00CD7E85">
        <w:rPr>
          <w:rFonts w:asciiTheme="minorHAnsi" w:hAnsiTheme="minorHAnsi"/>
          <w:lang w:val="es-ES_tradnl"/>
        </w:rPr>
        <w:t>bser</w:t>
      </w:r>
      <w:r w:rsidRPr="00CD7E85">
        <w:rPr>
          <w:rFonts w:asciiTheme="minorHAnsi" w:hAnsiTheme="minorHAnsi"/>
          <w:lang w:val="es-ES_tradnl"/>
        </w:rPr>
        <w:t>vador del</w:t>
      </w:r>
      <w:r w:rsidRPr="00CD7E85">
        <w:rPr>
          <w:rFonts w:asciiTheme="minorHAnsi" w:hAnsiTheme="minorHAnsi"/>
          <w:b/>
          <w:lang w:val="es-ES_tradnl"/>
        </w:rPr>
        <w:t xml:space="preserve"> PNUMA </w:t>
      </w:r>
      <w:r w:rsidRPr="00CD7E85">
        <w:rPr>
          <w:rFonts w:asciiTheme="minorHAnsi" w:hAnsiTheme="minorHAnsi"/>
          <w:lang w:val="es-ES_tradnl"/>
        </w:rPr>
        <w:t xml:space="preserve">afirmó que </w:t>
      </w:r>
      <w:r w:rsidR="00B06016" w:rsidRPr="00CD7E85">
        <w:rPr>
          <w:rFonts w:asciiTheme="minorHAnsi" w:hAnsiTheme="minorHAnsi"/>
          <w:lang w:val="es-ES_tradnl"/>
        </w:rPr>
        <w:t>la finalidad d</w:t>
      </w:r>
      <w:r w:rsidRPr="00CD7E85">
        <w:rPr>
          <w:rFonts w:asciiTheme="minorHAnsi" w:hAnsiTheme="minorHAnsi"/>
          <w:lang w:val="es-ES_tradnl"/>
        </w:rPr>
        <w:t xml:space="preserve">el </w:t>
      </w:r>
      <w:r w:rsidR="00BF3ED3">
        <w:rPr>
          <w:rFonts w:asciiTheme="minorHAnsi" w:hAnsiTheme="minorHAnsi"/>
          <w:lang w:val="es-ES_tradnl"/>
        </w:rPr>
        <w:t>memorando de entendimiento</w:t>
      </w:r>
      <w:r w:rsidRPr="00CD7E85">
        <w:rPr>
          <w:rFonts w:asciiTheme="minorHAnsi" w:hAnsiTheme="minorHAnsi"/>
          <w:lang w:val="es-ES_tradnl"/>
        </w:rPr>
        <w:t xml:space="preserve"> </w:t>
      </w:r>
      <w:r w:rsidR="00C45695" w:rsidRPr="00CD7E85">
        <w:rPr>
          <w:rFonts w:asciiTheme="minorHAnsi" w:hAnsiTheme="minorHAnsi"/>
          <w:lang w:val="es-ES_tradnl"/>
        </w:rPr>
        <w:t>propuesto</w:t>
      </w:r>
      <w:r w:rsidRPr="00CD7E85">
        <w:rPr>
          <w:rFonts w:asciiTheme="minorHAnsi" w:hAnsiTheme="minorHAnsi"/>
          <w:lang w:val="es-ES_tradnl"/>
        </w:rPr>
        <w:t xml:space="preserve"> </w:t>
      </w:r>
      <w:r w:rsidR="00B06016" w:rsidRPr="00CD7E85">
        <w:rPr>
          <w:rFonts w:asciiTheme="minorHAnsi" w:hAnsiTheme="minorHAnsi"/>
          <w:lang w:val="es-ES_tradnl"/>
        </w:rPr>
        <w:t xml:space="preserve">que figuraba </w:t>
      </w:r>
      <w:r w:rsidRPr="00CD7E85">
        <w:rPr>
          <w:rFonts w:asciiTheme="minorHAnsi" w:hAnsiTheme="minorHAnsi"/>
          <w:lang w:val="es-ES_tradnl"/>
        </w:rPr>
        <w:t xml:space="preserve">en el Anexo </w:t>
      </w:r>
      <w:r w:rsidR="00B06016" w:rsidRPr="00CD7E85">
        <w:rPr>
          <w:rFonts w:asciiTheme="minorHAnsi" w:hAnsiTheme="minorHAnsi"/>
          <w:lang w:val="es-ES_tradnl"/>
        </w:rPr>
        <w:t>3</w:t>
      </w:r>
      <w:r w:rsidRPr="00CD7E85">
        <w:rPr>
          <w:rFonts w:asciiTheme="minorHAnsi" w:hAnsiTheme="minorHAnsi"/>
          <w:lang w:val="es-ES_tradnl"/>
        </w:rPr>
        <w:t xml:space="preserve"> del </w:t>
      </w:r>
      <w:r w:rsidR="00C45695" w:rsidRPr="00CD7E85">
        <w:rPr>
          <w:rFonts w:asciiTheme="minorHAnsi" w:hAnsiTheme="minorHAnsi"/>
          <w:lang w:val="es-ES_tradnl"/>
        </w:rPr>
        <w:t>documento</w:t>
      </w:r>
      <w:r w:rsidRPr="00CD7E85">
        <w:rPr>
          <w:rFonts w:asciiTheme="minorHAnsi" w:hAnsiTheme="minorHAnsi"/>
          <w:lang w:val="es-ES_tradnl"/>
        </w:rPr>
        <w:t xml:space="preserve"> </w:t>
      </w:r>
      <w:r w:rsidR="00491220" w:rsidRPr="00CD7E85">
        <w:rPr>
          <w:rFonts w:asciiTheme="minorHAnsi" w:hAnsiTheme="minorHAnsi"/>
          <w:lang w:val="es-ES_tradnl"/>
        </w:rPr>
        <w:t>SC51-2</w:t>
      </w:r>
      <w:r w:rsidR="00022C46" w:rsidRPr="00CD7E85">
        <w:rPr>
          <w:rFonts w:asciiTheme="minorHAnsi" w:hAnsiTheme="minorHAnsi"/>
          <w:lang w:val="es-ES_tradnl"/>
        </w:rPr>
        <w:t>3</w:t>
      </w:r>
      <w:r w:rsidR="00491220" w:rsidRPr="00CD7E85">
        <w:rPr>
          <w:rFonts w:asciiTheme="minorHAnsi" w:hAnsiTheme="minorHAnsi"/>
          <w:lang w:val="es-ES_tradnl"/>
        </w:rPr>
        <w:t xml:space="preserve"> Rev.2 </w:t>
      </w:r>
      <w:r w:rsidR="00B06016" w:rsidRPr="00CD7E85">
        <w:rPr>
          <w:rFonts w:asciiTheme="minorHAnsi" w:hAnsiTheme="minorHAnsi"/>
          <w:lang w:val="es-ES_tradnl"/>
        </w:rPr>
        <w:t>era establecer</w:t>
      </w:r>
      <w:r w:rsidRPr="00CD7E85">
        <w:rPr>
          <w:rFonts w:asciiTheme="minorHAnsi" w:hAnsiTheme="minorHAnsi"/>
          <w:lang w:val="es-ES_tradnl"/>
        </w:rPr>
        <w:t xml:space="preserve"> ámbitos de p</w:t>
      </w:r>
      <w:r w:rsidR="00B06016" w:rsidRPr="00CD7E85">
        <w:rPr>
          <w:rFonts w:asciiTheme="minorHAnsi" w:hAnsiTheme="minorHAnsi"/>
          <w:lang w:val="es-ES_tradnl"/>
        </w:rPr>
        <w:t>osible cooperación y sinergia</w:t>
      </w:r>
      <w:r w:rsidRPr="00CD7E85">
        <w:rPr>
          <w:rFonts w:asciiTheme="minorHAnsi" w:hAnsiTheme="minorHAnsi"/>
          <w:lang w:val="es-ES_tradnl"/>
        </w:rPr>
        <w:t xml:space="preserve"> entre el PNUMA y Ramsar en términos amplios y </w:t>
      </w:r>
      <w:r w:rsidR="00B06016" w:rsidRPr="00CD7E85">
        <w:rPr>
          <w:rFonts w:asciiTheme="minorHAnsi" w:hAnsiTheme="minorHAnsi"/>
          <w:lang w:val="es-ES_tradnl"/>
        </w:rPr>
        <w:t>pidió orientaciones a</w:t>
      </w:r>
      <w:r w:rsidRPr="00CD7E85">
        <w:rPr>
          <w:rFonts w:asciiTheme="minorHAnsi" w:hAnsiTheme="minorHAnsi"/>
          <w:lang w:val="es-ES_tradnl"/>
        </w:rPr>
        <w:t xml:space="preserve">l Comité </w:t>
      </w:r>
      <w:r w:rsidR="00B06016" w:rsidRPr="00CD7E85">
        <w:rPr>
          <w:rFonts w:asciiTheme="minorHAnsi" w:hAnsiTheme="minorHAnsi"/>
          <w:lang w:val="es-ES_tradnl"/>
        </w:rPr>
        <w:t>sobre</w:t>
      </w:r>
      <w:r w:rsidRPr="00CD7E85">
        <w:rPr>
          <w:rFonts w:asciiTheme="minorHAnsi" w:hAnsiTheme="minorHAnsi"/>
          <w:lang w:val="es-ES_tradnl"/>
        </w:rPr>
        <w:t xml:space="preserve"> la mejor manera de proceder.</w:t>
      </w:r>
    </w:p>
    <w:p w14:paraId="5928AADF" w14:textId="77777777" w:rsidR="00073E68" w:rsidRDefault="00073E68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7FA500D5" w14:textId="4655B956" w:rsidR="00491220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bookmarkStart w:id="0" w:name="_GoBack"/>
      <w:bookmarkEnd w:id="0"/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4455C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F8251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19</w:t>
      </w:r>
      <w:r w:rsidR="004455C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decidió aplazar hasta la reunión SC52 el examen de los </w:t>
      </w:r>
      <w:r w:rsidR="00047D96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nuevos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acuerdos formales y planes de trabajo conjuntos de la Convención de Ramsar y sus asociados que figuraban en los anexos 2 a 6 del documento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SC51-2</w:t>
      </w:r>
      <w:r w:rsidR="00022C46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3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Rev.2.</w:t>
      </w:r>
    </w:p>
    <w:p w14:paraId="781DE150" w14:textId="77777777" w:rsidR="00491220" w:rsidRPr="00CD7E85" w:rsidRDefault="00491220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</w:p>
    <w:p w14:paraId="2D59B6AB" w14:textId="31FD656D" w:rsidR="00491220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4455C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047D96">
        <w:rPr>
          <w:rFonts w:asciiTheme="minorHAnsi" w:hAnsiTheme="minorHAnsi"/>
          <w:b/>
          <w:kern w:val="0"/>
          <w:sz w:val="22"/>
          <w:szCs w:val="22"/>
          <w:lang w:val="es-ES_tradnl"/>
        </w:rPr>
        <w:t>20</w:t>
      </w:r>
      <w:r w:rsidR="004455C8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49122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encargó a la Secretaría que procurara renovar el acuerdo con Stetson University College of Law </w:t>
      </w:r>
      <w:r w:rsidR="000430A1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y emprender otros </w:t>
      </w:r>
      <w:r w:rsidR="00F82518" w:rsidRPr="000430A1">
        <w:rPr>
          <w:rFonts w:asciiTheme="minorHAnsi" w:hAnsiTheme="minorHAnsi"/>
          <w:b/>
          <w:kern w:val="0"/>
          <w:sz w:val="22"/>
          <w:szCs w:val="22"/>
          <w:lang w:val="es-ES_tradnl"/>
        </w:rPr>
        <w:t>procesos</w:t>
      </w:r>
      <w:r w:rsidR="000430A1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de renovación necesarios</w:t>
      </w:r>
      <w:r w:rsidR="00C164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65C19AA8" w14:textId="77777777" w:rsidR="00491220" w:rsidRPr="00CD7E85" w:rsidRDefault="00491220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7E1B792" w14:textId="77777777" w:rsidR="007A3B56" w:rsidRPr="00CD7E85" w:rsidRDefault="00D50240" w:rsidP="000430A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</w:t>
      </w:r>
      <w:r w:rsidR="00F82518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17 del orden del día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 xml:space="preserve">Informe sobre la composición del Grupo de supervisión de las actividades de CECoP y el Plan de Acción de CECoP 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(DOC. SC51-14</w:t>
      </w:r>
      <w:r w:rsidR="007A3B56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, </w:t>
      </w:r>
      <w:r w:rsidR="007A3B56" w:rsidRPr="00CD7E85">
        <w:rPr>
          <w:rFonts w:asciiTheme="minorHAnsi" w:eastAsia="Times New Roman" w:hAnsiTheme="minorHAnsi" w:cs="Times New Roman"/>
          <w:i/>
          <w:kern w:val="0"/>
          <w:sz w:val="22"/>
          <w:szCs w:val="22"/>
          <w:lang w:val="es-ES_tradnl" w:eastAsia="el-GR" w:bidi="ar-SA"/>
        </w:rPr>
        <w:t>Plan de Acción de CECoP para la Secretaría de Ramsar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) </w:t>
      </w:r>
      <w:r w:rsidRPr="00CD7E85">
        <w:rPr>
          <w:rFonts w:asciiTheme="minorHAnsi" w:eastAsia="Times New Roman" w:hAnsiTheme="minorHAnsi" w:cs="Times New Roman"/>
          <w:i/>
          <w:kern w:val="0"/>
          <w:sz w:val="22"/>
          <w:szCs w:val="22"/>
          <w:lang w:val="es-ES_tradnl" w:eastAsia="el-GR" w:bidi="ar-SA"/>
        </w:rPr>
        <w:t>y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 </w:t>
      </w:r>
    </w:p>
    <w:p w14:paraId="58765F16" w14:textId="2A6877E6" w:rsidR="00A5575D" w:rsidRPr="00CD7E85" w:rsidRDefault="00D50240" w:rsidP="000430A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</w:t>
      </w:r>
      <w:r w:rsidR="000430A1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18 del orden del día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: </w:t>
      </w:r>
      <w:r w:rsidRPr="00CD7E85">
        <w:rPr>
          <w:rFonts w:asciiTheme="minorHAnsi" w:eastAsia="Garamond" w:hAnsiTheme="minorHAnsi" w:cs="Garamond"/>
          <w:sz w:val="22"/>
          <w:szCs w:val="22"/>
          <w:lang w:val="es-ES_tradnl"/>
        </w:rPr>
        <w:t xml:space="preserve">Informe sobre los preparativos de la edición de 2016 del Día Mundial de los Humedales y los temas para las ediciones de 2017 y 2018 del Día Mundial de los Humedales 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(DOC. SC51-15</w:t>
      </w:r>
      <w:r w:rsidR="007A3B56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, </w:t>
      </w:r>
      <w:r w:rsidR="007A3B56" w:rsidRPr="00CD7E85">
        <w:rPr>
          <w:rFonts w:asciiTheme="minorHAnsi" w:eastAsia="Times New Roman" w:hAnsiTheme="minorHAnsi" w:cs="Times New Roman"/>
          <w:i/>
          <w:kern w:val="0"/>
          <w:sz w:val="22"/>
          <w:szCs w:val="22"/>
          <w:lang w:val="es-ES_tradnl" w:eastAsia="el-GR" w:bidi="ar-SA"/>
        </w:rPr>
        <w:t>Temas para el Día Mundial de los Humedales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)</w:t>
      </w:r>
    </w:p>
    <w:p w14:paraId="502AAAB4" w14:textId="77777777" w:rsidR="00491220" w:rsidRPr="00CD7E85" w:rsidRDefault="00491220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0FE3A1D2" w14:textId="60DB4279" w:rsidR="00A5575D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Secretaría</w:t>
      </w:r>
      <w:r w:rsidRPr="00CD7E85">
        <w:rPr>
          <w:rFonts w:asciiTheme="minorHAnsi" w:hAnsiTheme="minorHAnsi"/>
          <w:lang w:val="es-ES_tradnl"/>
        </w:rPr>
        <w:t xml:space="preserve"> </w:t>
      </w:r>
      <w:r w:rsidR="00700EC0" w:rsidRPr="00CD7E85">
        <w:rPr>
          <w:rFonts w:asciiTheme="minorHAnsi" w:hAnsiTheme="minorHAnsi"/>
          <w:lang w:val="es-ES_tradnl"/>
        </w:rPr>
        <w:t xml:space="preserve">realizó una presentación sobre los preparativos de la edición de 2016 del Día Mundial de los Humedales y </w:t>
      </w:r>
      <w:r w:rsidR="00CC3432">
        <w:rPr>
          <w:rFonts w:asciiTheme="minorHAnsi" w:hAnsiTheme="minorHAnsi"/>
          <w:lang w:val="es-ES_tradnl"/>
        </w:rPr>
        <w:t>los</w:t>
      </w:r>
      <w:r w:rsidR="00700EC0" w:rsidRPr="00CD7E85">
        <w:rPr>
          <w:rFonts w:asciiTheme="minorHAnsi" w:hAnsiTheme="minorHAnsi"/>
          <w:lang w:val="es-ES_tradnl"/>
        </w:rPr>
        <w:t xml:space="preserve"> temas </w:t>
      </w:r>
      <w:r w:rsidR="00CC3432">
        <w:rPr>
          <w:rFonts w:asciiTheme="minorHAnsi" w:hAnsiTheme="minorHAnsi"/>
          <w:lang w:val="es-ES_tradnl"/>
        </w:rPr>
        <w:t xml:space="preserve">propuestos </w:t>
      </w:r>
      <w:r w:rsidR="00700EC0" w:rsidRPr="00CD7E85">
        <w:rPr>
          <w:rFonts w:asciiTheme="minorHAnsi" w:hAnsiTheme="minorHAnsi"/>
          <w:lang w:val="es-ES_tradnl"/>
        </w:rPr>
        <w:t>para las ediciones de</w:t>
      </w:r>
      <w:r w:rsidR="00A5575D" w:rsidRPr="00CD7E85">
        <w:rPr>
          <w:rFonts w:asciiTheme="minorHAnsi" w:hAnsiTheme="minorHAnsi"/>
          <w:lang w:val="es-ES_tradnl"/>
        </w:rPr>
        <w:t xml:space="preserve"> 2017 </w:t>
      </w:r>
      <w:r w:rsidR="00700EC0" w:rsidRPr="00CD7E85">
        <w:rPr>
          <w:rFonts w:asciiTheme="minorHAnsi" w:hAnsiTheme="minorHAnsi"/>
          <w:lang w:val="es-ES_tradnl"/>
        </w:rPr>
        <w:t>y</w:t>
      </w:r>
      <w:r w:rsidR="00A5575D" w:rsidRPr="00CD7E85">
        <w:rPr>
          <w:rFonts w:asciiTheme="minorHAnsi" w:hAnsiTheme="minorHAnsi"/>
          <w:lang w:val="es-ES_tradnl"/>
        </w:rPr>
        <w:t xml:space="preserve"> 2018. </w:t>
      </w:r>
    </w:p>
    <w:p w14:paraId="2AC3B461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98BC3FB" w14:textId="21075D42" w:rsidR="00630CF6" w:rsidRPr="00CD7E85" w:rsidRDefault="00630CF6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Senegal</w:t>
      </w:r>
      <w:r w:rsidR="00DD6EB7">
        <w:rPr>
          <w:rFonts w:asciiTheme="minorHAnsi" w:hAnsiTheme="minorHAnsi"/>
          <w:lang w:val="es-ES_tradnl"/>
        </w:rPr>
        <w:t>, con el apoyo de</w:t>
      </w:r>
      <w:r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b/>
          <w:lang w:val="es-ES_tradnl"/>
        </w:rPr>
        <w:t>Nepal</w:t>
      </w:r>
      <w:r w:rsidRPr="00CD7E85">
        <w:rPr>
          <w:rFonts w:asciiTheme="minorHAnsi" w:hAnsiTheme="minorHAnsi"/>
          <w:lang w:val="es-ES_tradnl"/>
        </w:rPr>
        <w:t xml:space="preserve">, </w:t>
      </w:r>
      <w:r w:rsidR="00ED30C2">
        <w:rPr>
          <w:rFonts w:asciiTheme="minorHAnsi" w:hAnsiTheme="minorHAnsi"/>
          <w:lang w:val="es-ES_tradnl"/>
        </w:rPr>
        <w:t>observó</w:t>
      </w:r>
      <w:r w:rsidRPr="00CD7E85">
        <w:rPr>
          <w:rFonts w:asciiTheme="minorHAnsi" w:hAnsiTheme="minorHAnsi"/>
          <w:lang w:val="es-ES_tradnl"/>
        </w:rPr>
        <w:t xml:space="preserve"> que el </w:t>
      </w:r>
      <w:r w:rsidR="00ED30C2">
        <w:rPr>
          <w:rFonts w:asciiTheme="minorHAnsi" w:hAnsiTheme="minorHAnsi"/>
          <w:lang w:val="es-ES_tradnl"/>
        </w:rPr>
        <w:t xml:space="preserve">video </w:t>
      </w:r>
      <w:r w:rsidRPr="00CD7E85">
        <w:rPr>
          <w:rFonts w:asciiTheme="minorHAnsi" w:hAnsiTheme="minorHAnsi"/>
          <w:lang w:val="es-ES_tradnl"/>
        </w:rPr>
        <w:t xml:space="preserve">mostrado se </w:t>
      </w:r>
      <w:r w:rsidR="00ED30C2">
        <w:rPr>
          <w:rFonts w:asciiTheme="minorHAnsi" w:hAnsiTheme="minorHAnsi"/>
          <w:lang w:val="es-ES_tradnl"/>
        </w:rPr>
        <w:t xml:space="preserve">centraba en la pesca e indicó </w:t>
      </w:r>
      <w:r w:rsidR="00700EC0" w:rsidRPr="00CD7E85">
        <w:rPr>
          <w:rFonts w:asciiTheme="minorHAnsi" w:hAnsiTheme="minorHAnsi"/>
          <w:lang w:val="es-ES_tradnl"/>
        </w:rPr>
        <w:t>que sería útil disponer de un video que abarcara distintos aspectos del tema “Medios de vida sostenibles” del Día</w:t>
      </w:r>
      <w:r w:rsidRPr="00CD7E85">
        <w:rPr>
          <w:rFonts w:asciiTheme="minorHAnsi" w:hAnsiTheme="minorHAnsi"/>
          <w:lang w:val="es-ES_tradnl"/>
        </w:rPr>
        <w:t xml:space="preserve"> Mundial de los Humedales 2016.</w:t>
      </w:r>
    </w:p>
    <w:p w14:paraId="21958951" w14:textId="77777777" w:rsidR="00630CF6" w:rsidRPr="00CD7E85" w:rsidRDefault="00630CF6" w:rsidP="00630CF6">
      <w:pPr>
        <w:rPr>
          <w:rFonts w:asciiTheme="minorHAnsi" w:hAnsiTheme="minorHAnsi"/>
          <w:lang w:val="es-ES_tradnl"/>
        </w:rPr>
      </w:pPr>
    </w:p>
    <w:p w14:paraId="1CF2CB8F" w14:textId="078687A6" w:rsidR="00630CF6" w:rsidRPr="00CD7E85" w:rsidRDefault="00630CF6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lastRenderedPageBreak/>
        <w:t>Sudáfrica</w:t>
      </w:r>
      <w:r w:rsidRPr="00CD7E85">
        <w:rPr>
          <w:rFonts w:asciiTheme="minorHAnsi" w:hAnsiTheme="minorHAnsi"/>
          <w:lang w:val="es-ES_tradnl"/>
        </w:rPr>
        <w:t xml:space="preserve"> solicitó que la presentación sobre el Día Mundial de los Humedales se pusiera a disposición de todos </w:t>
      </w:r>
      <w:r w:rsidR="0091116C">
        <w:rPr>
          <w:rFonts w:asciiTheme="minorHAnsi" w:hAnsiTheme="minorHAnsi"/>
          <w:lang w:val="es-ES_tradnl"/>
        </w:rPr>
        <w:t>los interesados</w:t>
      </w:r>
      <w:r w:rsidRPr="00CD7E85">
        <w:rPr>
          <w:rFonts w:asciiTheme="minorHAnsi" w:hAnsiTheme="minorHAnsi"/>
          <w:lang w:val="es-ES_tradnl"/>
        </w:rPr>
        <w:t>.</w:t>
      </w:r>
    </w:p>
    <w:p w14:paraId="7A256205" w14:textId="77777777" w:rsidR="00630CF6" w:rsidRPr="00CD7E85" w:rsidRDefault="00630CF6" w:rsidP="00630CF6">
      <w:pPr>
        <w:rPr>
          <w:rFonts w:asciiTheme="minorHAnsi" w:hAnsiTheme="minorHAnsi"/>
          <w:lang w:val="es-ES_tradnl"/>
        </w:rPr>
      </w:pPr>
    </w:p>
    <w:p w14:paraId="30EBC4D5" w14:textId="26EF801C" w:rsidR="00A5575D" w:rsidRPr="00CD7E85" w:rsidRDefault="00630CF6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</w:t>
      </w:r>
      <w:r w:rsidR="00700EC0" w:rsidRPr="00CD7E85">
        <w:rPr>
          <w:rFonts w:asciiTheme="minorHAnsi" w:hAnsiTheme="minorHAnsi"/>
          <w:lang w:val="es-ES_tradnl"/>
        </w:rPr>
        <w:t xml:space="preserve">sugirieron que el concurso fotográfico para jóvenes sobre los humedales podría tener lugar </w:t>
      </w:r>
      <w:r w:rsidR="00C45695" w:rsidRPr="00CD7E85">
        <w:rPr>
          <w:rFonts w:asciiTheme="minorHAnsi" w:hAnsiTheme="minorHAnsi"/>
          <w:lang w:val="es-ES_tradnl"/>
        </w:rPr>
        <w:t>durante</w:t>
      </w:r>
      <w:r w:rsidR="00700EC0" w:rsidRPr="00CD7E85">
        <w:rPr>
          <w:rFonts w:asciiTheme="minorHAnsi" w:hAnsiTheme="minorHAnsi"/>
          <w:lang w:val="es-ES_tradnl"/>
        </w:rPr>
        <w:t xml:space="preserve"> el mes anterior al Día Mundial de los Humedales en vez de empezar ese día. </w:t>
      </w:r>
      <w:r w:rsidR="00C80C98" w:rsidRPr="00CD7E85">
        <w:rPr>
          <w:rFonts w:asciiTheme="minorHAnsi" w:hAnsiTheme="minorHAnsi"/>
          <w:lang w:val="es-ES_tradnl"/>
        </w:rPr>
        <w:t>E</w:t>
      </w:r>
      <w:r w:rsidR="00700EC0" w:rsidRPr="00CD7E85">
        <w:rPr>
          <w:rFonts w:asciiTheme="minorHAnsi" w:hAnsiTheme="minorHAnsi"/>
          <w:lang w:val="es-ES_tradnl"/>
        </w:rPr>
        <w:t xml:space="preserve">xpresaron dudas acerca de la </w:t>
      </w:r>
      <w:r w:rsidR="00C45695" w:rsidRPr="00CD7E85">
        <w:rPr>
          <w:rFonts w:asciiTheme="minorHAnsi" w:hAnsiTheme="minorHAnsi"/>
          <w:lang w:val="es-ES_tradnl"/>
        </w:rPr>
        <w:t>idoneidad</w:t>
      </w:r>
      <w:r w:rsidR="00700EC0" w:rsidRPr="00CD7E85">
        <w:rPr>
          <w:rFonts w:asciiTheme="minorHAnsi" w:hAnsiTheme="minorHAnsi"/>
          <w:lang w:val="es-ES_tradnl"/>
        </w:rPr>
        <w:t xml:space="preserve"> de algunos de los temas propuestos para ediciones futuras d</w:t>
      </w:r>
      <w:r w:rsidR="00C80C98" w:rsidRPr="00CD7E85">
        <w:rPr>
          <w:rFonts w:asciiTheme="minorHAnsi" w:hAnsiTheme="minorHAnsi"/>
          <w:lang w:val="es-ES_tradnl"/>
        </w:rPr>
        <w:t xml:space="preserve">el Día Mundial de los Humedales y </w:t>
      </w:r>
      <w:r w:rsidR="0091116C">
        <w:rPr>
          <w:rFonts w:asciiTheme="minorHAnsi" w:hAnsiTheme="minorHAnsi"/>
          <w:lang w:val="es-ES_tradnl"/>
        </w:rPr>
        <w:t xml:space="preserve">resaltaron </w:t>
      </w:r>
      <w:r w:rsidR="00C80C98" w:rsidRPr="00CD7E85">
        <w:rPr>
          <w:rFonts w:asciiTheme="minorHAnsi" w:hAnsiTheme="minorHAnsi"/>
          <w:lang w:val="es-ES_tradnl"/>
        </w:rPr>
        <w:t>que todos los temas futuros debería</w:t>
      </w:r>
      <w:r w:rsidR="0091116C">
        <w:rPr>
          <w:rFonts w:asciiTheme="minorHAnsi" w:hAnsiTheme="minorHAnsi"/>
          <w:lang w:val="es-ES_tradnl"/>
        </w:rPr>
        <w:t>n</w:t>
      </w:r>
      <w:r w:rsidR="00C80C98" w:rsidRPr="00CD7E85">
        <w:rPr>
          <w:rFonts w:asciiTheme="minorHAnsi" w:hAnsiTheme="minorHAnsi"/>
          <w:lang w:val="es-ES_tradnl"/>
        </w:rPr>
        <w:t xml:space="preserve"> centrarse</w:t>
      </w:r>
      <w:r w:rsidR="0091116C">
        <w:rPr>
          <w:rFonts w:asciiTheme="minorHAnsi" w:hAnsiTheme="minorHAnsi"/>
          <w:lang w:val="es-ES_tradnl"/>
        </w:rPr>
        <w:t xml:space="preserve"> especialmente en Ramsar</w:t>
      </w:r>
      <w:r w:rsidR="00C80C98" w:rsidRPr="00CD7E85">
        <w:rPr>
          <w:rFonts w:asciiTheme="minorHAnsi" w:hAnsiTheme="minorHAnsi"/>
          <w:lang w:val="es-ES_tradnl"/>
        </w:rPr>
        <w:t>.</w:t>
      </w:r>
    </w:p>
    <w:p w14:paraId="5FEADFD1" w14:textId="77777777" w:rsidR="00380B7F" w:rsidRPr="00CD7E85" w:rsidRDefault="00380B7F" w:rsidP="00136237">
      <w:pPr>
        <w:rPr>
          <w:rFonts w:asciiTheme="minorHAnsi" w:hAnsiTheme="minorHAnsi"/>
          <w:sz w:val="22"/>
          <w:szCs w:val="22"/>
          <w:lang w:val="es-ES_tradnl"/>
        </w:rPr>
      </w:pPr>
    </w:p>
    <w:p w14:paraId="76E7411A" w14:textId="38A0F281" w:rsidR="00C80C98" w:rsidRPr="00CD7E85" w:rsidRDefault="00C80C98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Suiza</w:t>
      </w:r>
      <w:r w:rsidRPr="00CD7E85">
        <w:rPr>
          <w:rFonts w:asciiTheme="minorHAnsi" w:hAnsiTheme="minorHAnsi"/>
          <w:lang w:val="es-ES_tradnl"/>
        </w:rPr>
        <w:t xml:space="preserve"> también cuestionó la </w:t>
      </w:r>
      <w:r w:rsidR="0091116C">
        <w:rPr>
          <w:rFonts w:asciiTheme="minorHAnsi" w:hAnsiTheme="minorHAnsi"/>
          <w:lang w:val="es-ES_tradnl"/>
        </w:rPr>
        <w:t>utilización</w:t>
      </w:r>
      <w:r w:rsidRPr="00CD7E85">
        <w:rPr>
          <w:rFonts w:asciiTheme="minorHAnsi" w:hAnsiTheme="minorHAnsi"/>
          <w:lang w:val="es-ES_tradnl"/>
        </w:rPr>
        <w:t xml:space="preserve"> de algunos </w:t>
      </w:r>
      <w:r w:rsidR="00421A41" w:rsidRPr="00CD7E85">
        <w:rPr>
          <w:rFonts w:asciiTheme="minorHAnsi" w:hAnsiTheme="minorHAnsi"/>
          <w:lang w:val="es-ES_tradnl"/>
        </w:rPr>
        <w:t>títulos</w:t>
      </w:r>
      <w:r w:rsidRPr="00CD7E85">
        <w:rPr>
          <w:rFonts w:asciiTheme="minorHAnsi" w:hAnsiTheme="minorHAnsi"/>
          <w:lang w:val="es-ES_tradnl"/>
        </w:rPr>
        <w:t xml:space="preserve"> y </w:t>
      </w:r>
      <w:r w:rsidR="0091116C">
        <w:rPr>
          <w:rFonts w:asciiTheme="minorHAnsi" w:hAnsiTheme="minorHAnsi"/>
          <w:lang w:val="es-ES_tradnl"/>
        </w:rPr>
        <w:t>lemas asociados a</w:t>
      </w:r>
      <w:r w:rsidRPr="00CD7E85">
        <w:rPr>
          <w:rFonts w:asciiTheme="minorHAnsi" w:hAnsiTheme="minorHAnsi"/>
          <w:lang w:val="es-ES_tradnl"/>
        </w:rPr>
        <w:t xml:space="preserve">l Día Mundial de los Humedales, señalando que las Partes Contratantes nunca habían acordado que se </w:t>
      </w:r>
      <w:r w:rsidR="00421A41" w:rsidRPr="00CD7E85">
        <w:rPr>
          <w:rFonts w:asciiTheme="minorHAnsi" w:hAnsiTheme="minorHAnsi"/>
          <w:lang w:val="es-ES_tradnl"/>
        </w:rPr>
        <w:t>utilizara</w:t>
      </w:r>
      <w:r w:rsidRPr="00CD7E85">
        <w:rPr>
          <w:rFonts w:asciiTheme="minorHAnsi" w:hAnsiTheme="minorHAnsi"/>
          <w:lang w:val="es-ES_tradnl"/>
        </w:rPr>
        <w:t xml:space="preserve"> </w:t>
      </w:r>
      <w:r w:rsidR="0091116C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lang w:val="es-ES_tradnl"/>
        </w:rPr>
        <w:t xml:space="preserve"> frase “</w:t>
      </w:r>
      <w:r w:rsidRPr="0091116C">
        <w:rPr>
          <w:rFonts w:asciiTheme="minorHAnsi" w:hAnsiTheme="minorHAnsi"/>
          <w:lang w:val="es-ES_tradnl"/>
        </w:rPr>
        <w:t>Humedales</w:t>
      </w:r>
      <w:r w:rsidRPr="00CD7E85">
        <w:rPr>
          <w:rFonts w:asciiTheme="minorHAnsi" w:hAnsiTheme="minorHAnsi"/>
          <w:lang w:val="es-ES_tradnl"/>
        </w:rPr>
        <w:t xml:space="preserve"> – la fuente del desarrollo sostenible”.</w:t>
      </w:r>
      <w:r w:rsidR="00B543D1" w:rsidRPr="00CD7E85">
        <w:rPr>
          <w:rFonts w:asciiTheme="minorHAnsi" w:hAnsiTheme="minorHAnsi"/>
          <w:lang w:val="es-ES_tradnl"/>
        </w:rPr>
        <w:t xml:space="preserve"> </w:t>
      </w:r>
      <w:r w:rsidR="0091116C">
        <w:rPr>
          <w:rFonts w:asciiTheme="minorHAnsi" w:hAnsiTheme="minorHAnsi"/>
          <w:lang w:val="es-ES_tradnl"/>
        </w:rPr>
        <w:t>Opinó</w:t>
      </w:r>
      <w:r w:rsidR="00B543D1" w:rsidRPr="00CD7E85">
        <w:rPr>
          <w:rFonts w:asciiTheme="minorHAnsi" w:hAnsiTheme="minorHAnsi"/>
          <w:lang w:val="es-ES_tradnl"/>
        </w:rPr>
        <w:t xml:space="preserve"> que las actividades del Día Mundial de los Humedales no deberían centrar</w:t>
      </w:r>
      <w:r w:rsidR="0091116C">
        <w:rPr>
          <w:rFonts w:asciiTheme="minorHAnsi" w:hAnsiTheme="minorHAnsi"/>
          <w:lang w:val="es-ES_tradnl"/>
        </w:rPr>
        <w:t>se</w:t>
      </w:r>
      <w:r w:rsidR="00B543D1" w:rsidRPr="00CD7E85">
        <w:rPr>
          <w:rFonts w:asciiTheme="minorHAnsi" w:hAnsiTheme="minorHAnsi"/>
          <w:lang w:val="es-ES_tradnl"/>
        </w:rPr>
        <w:t xml:space="preserve"> </w:t>
      </w:r>
      <w:r w:rsidR="0091116C">
        <w:rPr>
          <w:rFonts w:asciiTheme="minorHAnsi" w:hAnsiTheme="minorHAnsi"/>
          <w:lang w:val="es-ES_tradnl"/>
        </w:rPr>
        <w:t>únicamente</w:t>
      </w:r>
      <w:r w:rsidR="00B543D1" w:rsidRPr="00CD7E85">
        <w:rPr>
          <w:rFonts w:asciiTheme="minorHAnsi" w:hAnsiTheme="minorHAnsi"/>
          <w:lang w:val="es-ES_tradnl"/>
        </w:rPr>
        <w:t xml:space="preserve"> en los jóvenes.</w:t>
      </w:r>
      <w:r w:rsidRPr="00CD7E85">
        <w:rPr>
          <w:rFonts w:asciiTheme="minorHAnsi" w:hAnsiTheme="minorHAnsi"/>
          <w:lang w:val="es-ES_tradnl"/>
        </w:rPr>
        <w:t xml:space="preserve"> </w:t>
      </w:r>
    </w:p>
    <w:p w14:paraId="20B96D98" w14:textId="77777777" w:rsidR="00C80C98" w:rsidRPr="00CD7E85" w:rsidRDefault="00C80C98" w:rsidP="00C80C98">
      <w:pPr>
        <w:rPr>
          <w:rFonts w:asciiTheme="minorHAnsi" w:hAnsiTheme="minorHAnsi"/>
          <w:lang w:val="es-ES_tradnl"/>
        </w:rPr>
      </w:pPr>
    </w:p>
    <w:p w14:paraId="739C5209" w14:textId="05F6B7BA" w:rsidR="00B543D1" w:rsidRPr="00CD7E85" w:rsidRDefault="00B543D1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Suiza</w:t>
      </w:r>
      <w:r w:rsidRPr="00CD7E85">
        <w:rPr>
          <w:rFonts w:asciiTheme="minorHAnsi" w:hAnsiTheme="minorHAnsi"/>
          <w:lang w:val="es-ES_tradnl"/>
        </w:rPr>
        <w:t xml:space="preserve"> también lamentó</w:t>
      </w:r>
      <w:r w:rsidR="00700EC0" w:rsidRPr="00CD7E85">
        <w:rPr>
          <w:rFonts w:asciiTheme="minorHAnsi" w:hAnsiTheme="minorHAnsi"/>
          <w:lang w:val="es-ES_tradnl"/>
        </w:rPr>
        <w:t xml:space="preserve"> que no hubiese suficiente tiempo para examinar en detalle el Plan de Acción de CECoP para la Secretaría de Ramsar </w:t>
      </w:r>
      <w:r w:rsidR="00A5575D" w:rsidRPr="00CD7E85">
        <w:rPr>
          <w:rFonts w:asciiTheme="minorHAnsi" w:hAnsiTheme="minorHAnsi"/>
          <w:lang w:val="es-ES_tradnl"/>
        </w:rPr>
        <w:t xml:space="preserve">2016-2024, </w:t>
      </w:r>
      <w:r w:rsidR="00700EC0" w:rsidRPr="00CD7E85">
        <w:rPr>
          <w:rFonts w:asciiTheme="minorHAnsi" w:hAnsiTheme="minorHAnsi"/>
          <w:lang w:val="es-ES_tradnl"/>
        </w:rPr>
        <w:t xml:space="preserve">incluido </w:t>
      </w:r>
      <w:r w:rsidR="002F3B20" w:rsidRPr="00CD7E85">
        <w:rPr>
          <w:rFonts w:asciiTheme="minorHAnsi" w:hAnsiTheme="minorHAnsi"/>
          <w:lang w:val="es-ES_tradnl"/>
        </w:rPr>
        <w:t xml:space="preserve">en el documento </w:t>
      </w:r>
      <w:r w:rsidR="00A5575D" w:rsidRPr="00CD7E85">
        <w:rPr>
          <w:rFonts w:asciiTheme="minorHAnsi" w:hAnsiTheme="minorHAnsi"/>
          <w:lang w:val="es-ES_tradnl"/>
        </w:rPr>
        <w:t xml:space="preserve">SC51-14. </w:t>
      </w:r>
      <w:r w:rsidR="0091116C" w:rsidRPr="0091116C">
        <w:rPr>
          <w:rFonts w:asciiTheme="minorHAnsi" w:hAnsiTheme="minorHAnsi"/>
          <w:lang w:val="es-ES_tradnl"/>
        </w:rPr>
        <w:t>Opinó</w:t>
      </w:r>
      <w:r w:rsidR="00700EC0" w:rsidRPr="00CD7E85">
        <w:rPr>
          <w:rFonts w:asciiTheme="minorHAnsi" w:hAnsiTheme="minorHAnsi"/>
          <w:lang w:val="es-ES_tradnl"/>
        </w:rPr>
        <w:t xml:space="preserve"> que era demasiado vago y no estaba claramente en consonancia con las resoluciones y el Plan Estratégico</w:t>
      </w:r>
      <w:r w:rsidR="0091116C">
        <w:rPr>
          <w:rFonts w:asciiTheme="minorHAnsi" w:hAnsiTheme="minorHAnsi"/>
          <w:lang w:val="es-ES_tradnl"/>
        </w:rPr>
        <w:t xml:space="preserve">, por lo que </w:t>
      </w:r>
      <w:r w:rsidR="00700EC0" w:rsidRPr="00CD7E85">
        <w:rPr>
          <w:rFonts w:asciiTheme="minorHAnsi" w:hAnsiTheme="minorHAnsi"/>
          <w:lang w:val="es-ES_tradnl"/>
        </w:rPr>
        <w:t xml:space="preserve">debía ser reformulado y reducido y presentado de nuevo para su examen en la reunión </w:t>
      </w:r>
      <w:r w:rsidR="00A5575D" w:rsidRPr="00CD7E85">
        <w:rPr>
          <w:rFonts w:asciiTheme="minorHAnsi" w:hAnsiTheme="minorHAnsi"/>
          <w:lang w:val="es-ES_tradnl"/>
        </w:rPr>
        <w:t>SC52</w:t>
      </w:r>
      <w:r w:rsidRPr="00CD7E85">
        <w:rPr>
          <w:rFonts w:asciiTheme="minorHAnsi" w:hAnsiTheme="minorHAnsi"/>
          <w:lang w:val="es-ES_tradnl"/>
        </w:rPr>
        <w:t>.</w:t>
      </w:r>
    </w:p>
    <w:p w14:paraId="6A5F06E5" w14:textId="77777777" w:rsidR="00B543D1" w:rsidRPr="00CD7E85" w:rsidRDefault="00B543D1" w:rsidP="00B543D1">
      <w:pPr>
        <w:rPr>
          <w:rFonts w:asciiTheme="minorHAnsi" w:hAnsiTheme="minorHAnsi"/>
          <w:lang w:val="es-ES_tradnl"/>
        </w:rPr>
      </w:pPr>
    </w:p>
    <w:p w14:paraId="509936DB" w14:textId="3106259A" w:rsidR="00A5575D" w:rsidRPr="00CD7E85" w:rsidRDefault="00B543D1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="00421A41" w:rsidRPr="00CD7E85">
        <w:rPr>
          <w:rFonts w:asciiTheme="minorHAnsi" w:hAnsiTheme="minorHAnsi"/>
          <w:b/>
          <w:lang w:val="es-ES_tradnl"/>
        </w:rPr>
        <w:t>República</w:t>
      </w:r>
      <w:r w:rsidRPr="00CD7E85">
        <w:rPr>
          <w:rFonts w:asciiTheme="minorHAnsi" w:hAnsiTheme="minorHAnsi"/>
          <w:b/>
          <w:lang w:val="es-ES_tradnl"/>
        </w:rPr>
        <w:t xml:space="preserve"> de Corea</w:t>
      </w:r>
      <w:r w:rsidRPr="00CD7E85">
        <w:rPr>
          <w:rFonts w:asciiTheme="minorHAnsi" w:hAnsiTheme="minorHAnsi"/>
          <w:lang w:val="es-ES_tradnl"/>
        </w:rPr>
        <w:t xml:space="preserve"> puso</w:t>
      </w:r>
      <w:r w:rsidR="00700EC0" w:rsidRPr="00CD7E85">
        <w:rPr>
          <w:rFonts w:asciiTheme="minorHAnsi" w:hAnsiTheme="minorHAnsi"/>
          <w:lang w:val="es-ES_tradnl"/>
        </w:rPr>
        <w:t xml:space="preserve"> de relieve que los coordinadores nacionales de CECoP deberían ser esenciales para la </w:t>
      </w:r>
      <w:r w:rsidR="00C45695" w:rsidRPr="00CD7E85">
        <w:rPr>
          <w:rFonts w:asciiTheme="minorHAnsi" w:hAnsiTheme="minorHAnsi"/>
          <w:lang w:val="es-ES_tradnl"/>
        </w:rPr>
        <w:t>ejecución</w:t>
      </w:r>
      <w:r w:rsidRPr="00CD7E85">
        <w:rPr>
          <w:rFonts w:asciiTheme="minorHAnsi" w:hAnsiTheme="minorHAnsi"/>
          <w:lang w:val="es-ES_tradnl"/>
        </w:rPr>
        <w:t xml:space="preserve"> de la CECoP</w:t>
      </w:r>
      <w:r w:rsidR="00700EC0" w:rsidRPr="00CD7E85">
        <w:rPr>
          <w:rFonts w:asciiTheme="minorHAnsi" w:hAnsiTheme="minorHAnsi"/>
          <w:lang w:val="es-ES_tradnl"/>
        </w:rPr>
        <w:t>.</w:t>
      </w:r>
    </w:p>
    <w:p w14:paraId="20DA58E9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391A4F4" w14:textId="7540FB16" w:rsidR="00A5575D" w:rsidRPr="00CD7E85" w:rsidRDefault="00A4430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Pr="00CD7E85">
        <w:rPr>
          <w:rFonts w:asciiTheme="minorHAnsi" w:hAnsiTheme="minorHAnsi"/>
          <w:lang w:val="es-ES_tradnl"/>
        </w:rPr>
        <w:t xml:space="preserve"> recordaron a los presentes </w:t>
      </w:r>
      <w:r w:rsidR="00700EC0" w:rsidRPr="00CD7E85">
        <w:rPr>
          <w:rFonts w:asciiTheme="minorHAnsi" w:hAnsiTheme="minorHAnsi"/>
          <w:lang w:val="es-ES_tradnl"/>
        </w:rPr>
        <w:t xml:space="preserve">que el grupo de trabajo del Comité Permanente para supervisar la aplicación de la CECoP era </w:t>
      </w:r>
      <w:r w:rsidR="00A666B3" w:rsidRPr="00CD7E85">
        <w:rPr>
          <w:rFonts w:asciiTheme="minorHAnsi" w:hAnsiTheme="minorHAnsi"/>
          <w:lang w:val="es-ES_tradnl"/>
        </w:rPr>
        <w:t>de composición abierta y que todas las Partes Contratantes interesadas podrían participar en el grupo</w:t>
      </w:r>
      <w:r w:rsidR="00A5575D" w:rsidRPr="00CD7E85">
        <w:rPr>
          <w:rFonts w:asciiTheme="minorHAnsi" w:hAnsiTheme="minorHAnsi"/>
          <w:lang w:val="es-ES_tradnl"/>
        </w:rPr>
        <w:t>.</w:t>
      </w:r>
    </w:p>
    <w:p w14:paraId="35721B54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58F3490" w14:textId="427BBC91" w:rsidR="00A5575D" w:rsidRPr="00CD7E85" w:rsidRDefault="00A666B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</w:t>
      </w:r>
      <w:r w:rsidRPr="00CD7E85">
        <w:rPr>
          <w:rFonts w:asciiTheme="minorHAnsi" w:hAnsiTheme="minorHAnsi"/>
          <w:b/>
          <w:lang w:val="es-ES_tradnl"/>
        </w:rPr>
        <w:t>Pr</w:t>
      </w:r>
      <w:r w:rsidR="00E12A64" w:rsidRPr="00CD7E85">
        <w:rPr>
          <w:rFonts w:asciiTheme="minorHAnsi" w:hAnsiTheme="minorHAnsi"/>
          <w:b/>
          <w:lang w:val="es-ES_tradnl"/>
        </w:rPr>
        <w:t>esidente del CP</w:t>
      </w:r>
      <w:r w:rsidRPr="00CD7E85">
        <w:rPr>
          <w:rFonts w:asciiTheme="minorHAnsi" w:hAnsiTheme="minorHAnsi"/>
          <w:lang w:val="es-ES_tradnl"/>
        </w:rPr>
        <w:t xml:space="preserve"> invitó a las Partes Contratantes a </w:t>
      </w:r>
      <w:r w:rsidR="00C45695" w:rsidRPr="00CD7E85">
        <w:rPr>
          <w:rFonts w:asciiTheme="minorHAnsi" w:hAnsiTheme="minorHAnsi"/>
          <w:lang w:val="es-ES_tradnl"/>
        </w:rPr>
        <w:t>remitir</w:t>
      </w:r>
      <w:r w:rsidRPr="00CD7E85">
        <w:rPr>
          <w:rFonts w:asciiTheme="minorHAnsi" w:hAnsiTheme="minorHAnsi"/>
          <w:lang w:val="es-ES_tradnl"/>
        </w:rPr>
        <w:t xml:space="preserve"> observaciones detalladas sobre el Plan de Acción de CECoP a la Secretaría para incorporarlas en un borrador revisado.</w:t>
      </w:r>
    </w:p>
    <w:p w14:paraId="2C9232EC" w14:textId="77777777" w:rsidR="00A5575D" w:rsidRPr="00CD7E85" w:rsidRDefault="00A5575D" w:rsidP="00FA1767">
      <w:pPr>
        <w:rPr>
          <w:rFonts w:asciiTheme="minorHAnsi" w:hAnsiTheme="minorHAnsi"/>
          <w:lang w:val="es-ES_tradnl"/>
        </w:rPr>
      </w:pPr>
    </w:p>
    <w:p w14:paraId="7FB853A2" w14:textId="636B58C5" w:rsidR="00A5575D" w:rsidRPr="00113EA8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A5575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2F6852">
        <w:rPr>
          <w:rFonts w:asciiTheme="minorHAnsi" w:hAnsiTheme="minorHAnsi"/>
          <w:b/>
          <w:kern w:val="0"/>
          <w:sz w:val="22"/>
          <w:szCs w:val="22"/>
          <w:lang w:val="es-ES_tradnl"/>
        </w:rPr>
        <w:t>21</w:t>
      </w:r>
      <w:r w:rsidR="008C74C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A5575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encargó a la Secretaría que presentara para su examen en la reunión SC52 un Plan de Acción de CECoP más corto y </w:t>
      </w:r>
      <w:r w:rsidR="00D50240" w:rsidRPr="00113EA8">
        <w:rPr>
          <w:rFonts w:asciiTheme="minorHAnsi" w:hAnsiTheme="minorHAnsi"/>
          <w:b/>
          <w:kern w:val="0"/>
          <w:sz w:val="22"/>
          <w:szCs w:val="22"/>
          <w:lang w:val="es-ES_tradnl"/>
        </w:rPr>
        <w:t>concreto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para la Secretaría de Ramsar que se ajustara más claramente a las resoluciones y al Plan </w:t>
      </w:r>
      <w:r w:rsidR="00D50240" w:rsidRPr="00113EA8">
        <w:rPr>
          <w:rFonts w:asciiTheme="minorHAnsi" w:hAnsiTheme="minorHAnsi"/>
          <w:b/>
          <w:kern w:val="0"/>
          <w:sz w:val="22"/>
          <w:szCs w:val="22"/>
          <w:lang w:val="es-ES_tradnl"/>
        </w:rPr>
        <w:t>Estratégico, teniendo en cuenta las observaciones escritas remitidas por las Partes Contratantes</w:t>
      </w:r>
      <w:r w:rsidR="00003D55" w:rsidRPr="00113EA8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e incluyendo </w:t>
      </w:r>
      <w:r w:rsidR="00113EA8" w:rsidRPr="00113EA8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los </w:t>
      </w:r>
      <w:r w:rsidR="00003D55" w:rsidRPr="00113EA8">
        <w:rPr>
          <w:rFonts w:asciiTheme="minorHAnsi" w:hAnsiTheme="minorHAnsi"/>
          <w:b/>
          <w:kern w:val="0"/>
          <w:sz w:val="22"/>
          <w:szCs w:val="22"/>
          <w:lang w:val="es-ES_tradnl"/>
        </w:rPr>
        <w:t>planes para celebraciones futuras del Día Mundial de los Humedales</w:t>
      </w:r>
      <w:r w:rsidR="00A5575D" w:rsidRPr="00113EA8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5D6D6E21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A26C0A1" w14:textId="0F6369FE" w:rsidR="00A5575D" w:rsidRPr="00CD7E85" w:rsidRDefault="00D50240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Punto 19 del orden del día: </w:t>
      </w:r>
      <w:r w:rsidRPr="00CD7E85">
        <w:rPr>
          <w:rFonts w:asciiTheme="minorHAnsi" w:hAnsiTheme="minorHAnsi"/>
          <w:sz w:val="22"/>
          <w:szCs w:val="22"/>
          <w:lang w:val="es-ES_tradnl"/>
        </w:rPr>
        <w:t>Informe del Subgrupo de Finanzas</w:t>
      </w:r>
    </w:p>
    <w:p w14:paraId="4BB8B5C2" w14:textId="77777777" w:rsidR="00380B7F" w:rsidRPr="00CD7E85" w:rsidRDefault="00380B7F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3C9A1C47" w14:textId="39D97676" w:rsidR="0004541A" w:rsidRPr="00CD7E85" w:rsidRDefault="00113EA8" w:rsidP="0004541A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La </w:t>
      </w:r>
      <w:r w:rsidR="00A666B3" w:rsidRPr="00113EA8">
        <w:rPr>
          <w:rFonts w:asciiTheme="minorHAnsi" w:hAnsiTheme="minorHAnsi"/>
          <w:b/>
          <w:lang w:val="es-ES_tradnl"/>
        </w:rPr>
        <w:t>Presiden</w:t>
      </w:r>
      <w:r w:rsidRPr="00113EA8">
        <w:rPr>
          <w:rFonts w:asciiTheme="minorHAnsi" w:hAnsiTheme="minorHAnsi"/>
          <w:b/>
          <w:lang w:val="es-ES_tradnl"/>
        </w:rPr>
        <w:t>cia</w:t>
      </w:r>
      <w:r w:rsidR="00A666B3" w:rsidRPr="00CD7E85">
        <w:rPr>
          <w:rFonts w:asciiTheme="minorHAnsi" w:hAnsiTheme="minorHAnsi"/>
          <w:b/>
          <w:lang w:val="es-ES_tradnl"/>
        </w:rPr>
        <w:t xml:space="preserve"> del Subgrupo de Finanzas</w:t>
      </w:r>
      <w:r w:rsidR="0004541A" w:rsidRPr="00CD7E85">
        <w:rPr>
          <w:rFonts w:asciiTheme="minorHAnsi" w:hAnsiTheme="minorHAnsi"/>
          <w:b/>
          <w:lang w:val="es-ES_tradnl"/>
        </w:rPr>
        <w:t xml:space="preserve"> </w:t>
      </w:r>
      <w:r w:rsidR="0004541A" w:rsidRPr="00CD7E85">
        <w:rPr>
          <w:rFonts w:asciiTheme="minorHAnsi" w:hAnsiTheme="minorHAnsi"/>
          <w:lang w:val="es-ES_tradnl"/>
        </w:rPr>
        <w:t>(</w:t>
      </w:r>
      <w:r w:rsidR="0004541A" w:rsidRPr="00CD7E85">
        <w:rPr>
          <w:rFonts w:asciiTheme="minorHAnsi" w:hAnsiTheme="minorHAnsi"/>
          <w:b/>
          <w:lang w:val="es-ES_tradnl"/>
        </w:rPr>
        <w:t>Senegal</w:t>
      </w:r>
      <w:r w:rsidR="0004541A" w:rsidRPr="00CD7E85">
        <w:rPr>
          <w:rFonts w:asciiTheme="minorHAnsi" w:hAnsiTheme="minorHAnsi"/>
          <w:lang w:val="es-ES_tradnl"/>
        </w:rPr>
        <w:t>)</w:t>
      </w:r>
      <w:r w:rsidR="00A666B3" w:rsidRPr="00CD7E85">
        <w:rPr>
          <w:rFonts w:asciiTheme="minorHAnsi" w:hAnsiTheme="minorHAnsi"/>
          <w:b/>
          <w:lang w:val="es-ES_tradnl"/>
        </w:rPr>
        <w:t xml:space="preserve"> </w:t>
      </w:r>
      <w:r w:rsidR="00A666B3" w:rsidRPr="00CD7E85">
        <w:rPr>
          <w:rFonts w:asciiTheme="minorHAnsi" w:hAnsiTheme="minorHAnsi"/>
          <w:lang w:val="es-ES_tradnl"/>
        </w:rPr>
        <w:t xml:space="preserve">presentó el </w:t>
      </w:r>
      <w:r w:rsidR="00C45695" w:rsidRPr="00CD7E85">
        <w:rPr>
          <w:rFonts w:asciiTheme="minorHAnsi" w:hAnsiTheme="minorHAnsi"/>
          <w:lang w:val="es-ES_tradnl"/>
        </w:rPr>
        <w:t>informe</w:t>
      </w:r>
      <w:r w:rsidR="00A666B3" w:rsidRPr="00CD7E85">
        <w:rPr>
          <w:rFonts w:asciiTheme="minorHAnsi" w:hAnsiTheme="minorHAnsi"/>
          <w:lang w:val="es-ES_tradnl"/>
        </w:rPr>
        <w:t xml:space="preserve"> de la reunión del Subgrupo. Durante el trienio 2</w:t>
      </w:r>
      <w:r w:rsidR="00A5575D" w:rsidRPr="00CD7E85">
        <w:rPr>
          <w:rFonts w:asciiTheme="minorHAnsi" w:hAnsiTheme="minorHAnsi"/>
          <w:lang w:val="es-ES_tradnl"/>
        </w:rPr>
        <w:t>016-2018</w:t>
      </w:r>
      <w:r w:rsidR="00A666B3" w:rsidRPr="00CD7E85">
        <w:rPr>
          <w:rFonts w:asciiTheme="minorHAnsi" w:hAnsiTheme="minorHAnsi"/>
          <w:lang w:val="es-ES_tradnl"/>
        </w:rPr>
        <w:t xml:space="preserve">, el grupo estaría integrado por </w:t>
      </w:r>
      <w:r w:rsidR="00A5575D" w:rsidRPr="00CD7E85">
        <w:rPr>
          <w:rFonts w:asciiTheme="minorHAnsi" w:hAnsiTheme="minorHAnsi"/>
          <w:lang w:val="es-ES_tradnl"/>
        </w:rPr>
        <w:t>Australia, Estonia,</w:t>
      </w:r>
      <w:r w:rsidR="00A666B3" w:rsidRPr="00CD7E85">
        <w:rPr>
          <w:rFonts w:asciiTheme="minorHAnsi" w:hAnsiTheme="minorHAnsi"/>
          <w:lang w:val="es-ES_tradnl"/>
        </w:rPr>
        <w:t xml:space="preserve"> la Re</w:t>
      </w:r>
      <w:r w:rsidR="00B25EFB" w:rsidRPr="00CD7E85">
        <w:rPr>
          <w:rFonts w:asciiTheme="minorHAnsi" w:hAnsiTheme="minorHAnsi"/>
          <w:lang w:val="es-ES_tradnl"/>
        </w:rPr>
        <w:t>pública de Corea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="00A666B3" w:rsidRPr="00CD7E85">
        <w:rPr>
          <w:rFonts w:asciiTheme="minorHAnsi" w:hAnsiTheme="minorHAnsi"/>
          <w:lang w:val="es-ES_tradnl"/>
        </w:rPr>
        <w:t xml:space="preserve">el </w:t>
      </w:r>
      <w:r w:rsidR="00A5575D" w:rsidRPr="00CD7E85">
        <w:rPr>
          <w:rFonts w:asciiTheme="minorHAnsi" w:hAnsiTheme="minorHAnsi"/>
          <w:lang w:val="es-ES_tradnl"/>
        </w:rPr>
        <w:t>Senegal (</w:t>
      </w:r>
      <w:r w:rsidR="00A666B3" w:rsidRPr="00CD7E85">
        <w:rPr>
          <w:rFonts w:asciiTheme="minorHAnsi" w:hAnsiTheme="minorHAnsi"/>
          <w:lang w:val="es-ES_tradnl"/>
        </w:rPr>
        <w:t>Presidencia</w:t>
      </w:r>
      <w:r w:rsidR="00A5575D" w:rsidRPr="00CD7E85">
        <w:rPr>
          <w:rFonts w:asciiTheme="minorHAnsi" w:hAnsiTheme="minorHAnsi"/>
          <w:lang w:val="es-ES_tradnl"/>
        </w:rPr>
        <w:t xml:space="preserve">), Suriname </w:t>
      </w:r>
      <w:r w:rsidR="00A666B3" w:rsidRPr="00CD7E85">
        <w:rPr>
          <w:rFonts w:asciiTheme="minorHAnsi" w:hAnsiTheme="minorHAnsi"/>
          <w:lang w:val="es-ES_tradnl"/>
        </w:rPr>
        <w:t>y los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25EFB" w:rsidRPr="00CD7E85">
        <w:rPr>
          <w:rFonts w:asciiTheme="minorHAnsi" w:hAnsiTheme="minorHAnsi"/>
          <w:lang w:val="es-ES_tradnl"/>
        </w:rPr>
        <w:t>Estados Unidos de América</w:t>
      </w:r>
      <w:r w:rsidR="00A666B3" w:rsidRPr="00CD7E85">
        <w:rPr>
          <w:rFonts w:asciiTheme="minorHAnsi" w:hAnsiTheme="minorHAnsi"/>
          <w:lang w:val="es-ES_tradnl"/>
        </w:rPr>
        <w:t xml:space="preserve"> en calidad de </w:t>
      </w:r>
      <w:r w:rsidR="00C45695" w:rsidRPr="00CD7E85">
        <w:rPr>
          <w:rFonts w:asciiTheme="minorHAnsi" w:hAnsiTheme="minorHAnsi"/>
          <w:lang w:val="es-ES_tradnl"/>
        </w:rPr>
        <w:t>representantes</w:t>
      </w:r>
      <w:r w:rsidR="00A666B3" w:rsidRPr="00CD7E85">
        <w:rPr>
          <w:rFonts w:asciiTheme="minorHAnsi" w:hAnsiTheme="minorHAnsi"/>
          <w:lang w:val="es-ES_tradnl"/>
        </w:rPr>
        <w:t xml:space="preserve"> del </w:t>
      </w:r>
      <w:r w:rsidR="009F3AEA" w:rsidRPr="00CD7E85">
        <w:rPr>
          <w:rFonts w:asciiTheme="minorHAnsi" w:hAnsiTheme="minorHAnsi"/>
          <w:lang w:val="es-ES_tradnl"/>
        </w:rPr>
        <w:t>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="00B25EFB" w:rsidRPr="00CD7E85">
        <w:rPr>
          <w:rFonts w:asciiTheme="minorHAnsi" w:hAnsiTheme="minorHAnsi"/>
          <w:lang w:val="es-ES_tradnl"/>
        </w:rPr>
        <w:t>Canadá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A666B3" w:rsidRPr="00CD7E85">
        <w:rPr>
          <w:rFonts w:asciiTheme="minorHAnsi" w:hAnsiTheme="minorHAnsi"/>
          <w:lang w:val="es-ES_tradnl"/>
        </w:rPr>
        <w:t>en calidad de Presidencia saliente del Subgrupo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="00A666B3" w:rsidRPr="00CD7E85">
        <w:rPr>
          <w:rFonts w:asciiTheme="minorHAnsi" w:hAnsiTheme="minorHAnsi"/>
          <w:lang w:val="es-ES_tradnl"/>
        </w:rPr>
        <w:t xml:space="preserve">y el </w:t>
      </w:r>
      <w:r w:rsidR="00A666B3" w:rsidRPr="00113EA8">
        <w:rPr>
          <w:rFonts w:asciiTheme="minorHAnsi" w:hAnsiTheme="minorHAnsi"/>
          <w:lang w:val="es-ES_tradnl"/>
        </w:rPr>
        <w:t>Se</w:t>
      </w:r>
      <w:r w:rsidR="00D956A2" w:rsidRPr="00113EA8">
        <w:rPr>
          <w:rFonts w:asciiTheme="minorHAnsi" w:hAnsiTheme="minorHAnsi"/>
          <w:lang w:val="es-ES_tradnl"/>
        </w:rPr>
        <w:t>cretario</w:t>
      </w:r>
      <w:r w:rsidR="00D956A2" w:rsidRPr="00CD7E85">
        <w:rPr>
          <w:rFonts w:asciiTheme="minorHAnsi" w:hAnsiTheme="minorHAnsi"/>
          <w:lang w:val="es-ES_tradnl"/>
        </w:rPr>
        <w:t xml:space="preserve"> General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A666B3" w:rsidRPr="00CD7E85">
        <w:rPr>
          <w:rFonts w:asciiTheme="minorHAnsi" w:hAnsiTheme="minorHAnsi"/>
          <w:lang w:val="es-ES_tradnl"/>
        </w:rPr>
        <w:t xml:space="preserve">y el Oficial de Finanzas de la Secretaría de Ramsar </w:t>
      </w:r>
      <w:r w:rsidR="00A5575D" w:rsidRPr="00CD7E85">
        <w:rPr>
          <w:rFonts w:asciiTheme="minorHAnsi" w:hAnsiTheme="minorHAnsi"/>
          <w:i/>
          <w:lang w:val="es-ES_tradnl"/>
        </w:rPr>
        <w:t>ex officio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  <w:r w:rsidR="00A666B3" w:rsidRPr="00CD7E85">
        <w:rPr>
          <w:rFonts w:asciiTheme="minorHAnsi" w:hAnsiTheme="minorHAnsi"/>
          <w:lang w:val="es-ES_tradnl"/>
        </w:rPr>
        <w:t xml:space="preserve">El Subgrupo </w:t>
      </w:r>
      <w:r w:rsidR="0004541A" w:rsidRPr="00CD7E85">
        <w:rPr>
          <w:rFonts w:asciiTheme="minorHAnsi" w:hAnsiTheme="minorHAnsi"/>
          <w:lang w:val="es-ES_tradnl"/>
        </w:rPr>
        <w:t>se había reunido los días 25, 26 and 27 de noviembre de 2015 y a</w:t>
      </w:r>
      <w:r w:rsidR="00A666B3" w:rsidRPr="00CD7E85">
        <w:rPr>
          <w:rFonts w:asciiTheme="minorHAnsi" w:hAnsiTheme="minorHAnsi"/>
          <w:lang w:val="es-ES_tradnl"/>
        </w:rPr>
        <w:t>lgunas partes de la reunión habían sido a puerta cerrada</w:t>
      </w:r>
      <w:r w:rsidR="00A5575D" w:rsidRPr="00CD7E85">
        <w:rPr>
          <w:rFonts w:asciiTheme="minorHAnsi" w:hAnsiTheme="minorHAnsi"/>
          <w:lang w:val="es-ES_tradnl"/>
        </w:rPr>
        <w:t>.</w:t>
      </w:r>
      <w:r w:rsidR="0004541A" w:rsidRPr="00CD7E85">
        <w:rPr>
          <w:rFonts w:asciiTheme="minorHAnsi" w:hAnsiTheme="minorHAnsi"/>
          <w:lang w:val="es-ES_tradnl"/>
        </w:rPr>
        <w:t xml:space="preserve"> Había examinado los documentos </w:t>
      </w:r>
      <w:r w:rsidR="009A13A6" w:rsidRPr="00CD7E85">
        <w:rPr>
          <w:rFonts w:asciiTheme="minorHAnsi" w:hAnsiTheme="minorHAnsi"/>
          <w:lang w:val="es-ES_tradnl"/>
        </w:rPr>
        <w:t>siguientes</w:t>
      </w:r>
      <w:r w:rsidR="0004541A" w:rsidRPr="00CD7E85">
        <w:rPr>
          <w:rFonts w:asciiTheme="minorHAnsi" w:hAnsiTheme="minorHAnsi"/>
          <w:lang w:val="es-ES_tradnl"/>
        </w:rPr>
        <w:t>:</w:t>
      </w:r>
    </w:p>
    <w:p w14:paraId="7F3BB05F" w14:textId="077F9189" w:rsidR="0004541A" w:rsidRPr="00CD7E85" w:rsidRDefault="0004541A" w:rsidP="0004541A">
      <w:pPr>
        <w:pStyle w:val="ListParagraph"/>
        <w:numPr>
          <w:ilvl w:val="0"/>
          <w:numId w:val="1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eastAsia="Times New Roman" w:hAnsiTheme="minorHAnsi"/>
          <w:lang w:val="es-ES_tradnl" w:eastAsia="el-GR"/>
        </w:rPr>
        <w:t xml:space="preserve">SC51-18, </w:t>
      </w:r>
      <w:r w:rsidRPr="00CD7E85">
        <w:rPr>
          <w:rFonts w:asciiTheme="minorHAnsi" w:eastAsia="Times New Roman" w:hAnsiTheme="minorHAnsi"/>
          <w:i/>
          <w:lang w:val="es-ES_tradnl" w:eastAsia="el-GR"/>
        </w:rPr>
        <w:t>Cuestiones financieras de Ramsar 2014/2015/2016</w:t>
      </w:r>
      <w:r w:rsidRPr="00CD7E85">
        <w:rPr>
          <w:rFonts w:asciiTheme="minorHAnsi" w:eastAsia="Times New Roman" w:hAnsiTheme="minorHAnsi"/>
          <w:lang w:val="es-ES_tradnl" w:eastAsia="el-GR"/>
        </w:rPr>
        <w:t xml:space="preserve">; </w:t>
      </w:r>
    </w:p>
    <w:p w14:paraId="2FEA31E3" w14:textId="6C00D321" w:rsidR="0004541A" w:rsidRPr="00CD7E85" w:rsidRDefault="0004541A" w:rsidP="0004541A">
      <w:pPr>
        <w:pStyle w:val="ListParagraph"/>
        <w:numPr>
          <w:ilvl w:val="0"/>
          <w:numId w:val="1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eastAsia="Times New Roman" w:hAnsiTheme="minorHAnsi"/>
          <w:lang w:val="es-ES_tradnl" w:eastAsia="el-GR"/>
        </w:rPr>
        <w:t xml:space="preserve">SC51-19, </w:t>
      </w:r>
      <w:r w:rsidRPr="00CD7E85">
        <w:rPr>
          <w:rFonts w:asciiTheme="minorHAnsi" w:eastAsia="Times New Roman" w:hAnsiTheme="minorHAnsi"/>
          <w:i/>
          <w:lang w:val="es-ES_tradnl" w:eastAsia="el-GR"/>
        </w:rPr>
        <w:t>Partes Contratantes con contribuciones anuales pendientes de pago</w:t>
      </w:r>
      <w:r w:rsidRPr="00CD7E85">
        <w:rPr>
          <w:rFonts w:asciiTheme="minorHAnsi" w:eastAsia="Times New Roman" w:hAnsiTheme="minorHAnsi"/>
          <w:lang w:val="es-ES_tradnl" w:eastAsia="el-GR"/>
        </w:rPr>
        <w:t xml:space="preserve">; </w:t>
      </w:r>
    </w:p>
    <w:p w14:paraId="4688913B" w14:textId="71B7754E" w:rsidR="0004541A" w:rsidRPr="00CD7E85" w:rsidRDefault="0004541A" w:rsidP="0004541A">
      <w:pPr>
        <w:pStyle w:val="ListParagraph"/>
        <w:numPr>
          <w:ilvl w:val="0"/>
          <w:numId w:val="1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eastAsia="Times New Roman" w:hAnsiTheme="minorHAnsi"/>
          <w:lang w:val="es-ES_tradnl" w:eastAsia="el-GR"/>
        </w:rPr>
        <w:t xml:space="preserve">SC51-20, </w:t>
      </w:r>
      <w:r w:rsidRPr="00CD7E85">
        <w:rPr>
          <w:rFonts w:asciiTheme="minorHAnsi" w:eastAsia="Times New Roman" w:hAnsiTheme="minorHAnsi"/>
          <w:i/>
          <w:lang w:val="es-ES_tradnl" w:eastAsia="el-GR"/>
        </w:rPr>
        <w:t>Informe sobre la labor de recaudación de fondos para la asistencia de delegados a la COP12, de acuerdo con lo previsto por la Resolución XII.1</w:t>
      </w:r>
      <w:r w:rsidRPr="00CD7E85">
        <w:rPr>
          <w:rFonts w:asciiTheme="minorHAnsi" w:eastAsia="Times New Roman" w:hAnsiTheme="minorHAnsi"/>
          <w:lang w:val="es-ES_tradnl" w:eastAsia="el-GR"/>
        </w:rPr>
        <w:t xml:space="preserve">; </w:t>
      </w:r>
    </w:p>
    <w:p w14:paraId="00384E04" w14:textId="3D3FA45A" w:rsidR="0004541A" w:rsidRPr="00CD7E85" w:rsidRDefault="0004541A" w:rsidP="0004541A">
      <w:pPr>
        <w:pStyle w:val="ListParagraph"/>
        <w:numPr>
          <w:ilvl w:val="0"/>
          <w:numId w:val="1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eastAsia="Times New Roman" w:hAnsiTheme="minorHAnsi"/>
          <w:lang w:val="es-ES_tradnl" w:eastAsia="el-GR"/>
        </w:rPr>
        <w:t>SC51-21</w:t>
      </w:r>
      <w:r w:rsidR="00FB2E45">
        <w:rPr>
          <w:rFonts w:asciiTheme="minorHAnsi" w:eastAsia="Times New Roman" w:hAnsiTheme="minorHAnsi"/>
          <w:lang w:val="es-ES_tradnl" w:eastAsia="el-GR"/>
        </w:rPr>
        <w:t>,</w:t>
      </w:r>
      <w:r w:rsidRPr="00CD7E85">
        <w:rPr>
          <w:rFonts w:asciiTheme="minorHAnsi" w:eastAsia="Times New Roman" w:hAnsiTheme="minorHAnsi"/>
          <w:lang w:val="es-ES_tradnl" w:eastAsia="el-GR"/>
        </w:rPr>
        <w:t xml:space="preserve"> </w:t>
      </w:r>
      <w:r w:rsidRPr="00CD7E85">
        <w:rPr>
          <w:rFonts w:asciiTheme="minorHAnsi" w:eastAsia="Times New Roman" w:hAnsiTheme="minorHAnsi"/>
          <w:i/>
          <w:lang w:val="es-ES_tradnl" w:eastAsia="el-GR"/>
        </w:rPr>
        <w:t xml:space="preserve">Informe </w:t>
      </w:r>
      <w:r w:rsidR="009A13A6" w:rsidRPr="00CD7E85">
        <w:rPr>
          <w:rFonts w:asciiTheme="minorHAnsi" w:eastAsia="Times New Roman" w:hAnsiTheme="minorHAnsi"/>
          <w:i/>
          <w:lang w:val="es-ES_tradnl" w:eastAsia="el-GR"/>
        </w:rPr>
        <w:t>sobre</w:t>
      </w:r>
      <w:r w:rsidRPr="00CD7E85">
        <w:rPr>
          <w:rFonts w:asciiTheme="minorHAnsi" w:eastAsia="Times New Roman" w:hAnsiTheme="minorHAnsi"/>
          <w:i/>
          <w:lang w:val="es-ES_tradnl" w:eastAsia="el-GR"/>
        </w:rPr>
        <w:t xml:space="preserve"> la priorización de la recaudación de fondos de todo tipo de fuentes para financiar actividades con cargo al </w:t>
      </w:r>
      <w:r w:rsidR="009A13A6" w:rsidRPr="00CD7E85">
        <w:rPr>
          <w:rFonts w:asciiTheme="minorHAnsi" w:eastAsia="Times New Roman" w:hAnsiTheme="minorHAnsi"/>
          <w:i/>
          <w:lang w:val="es-ES_tradnl" w:eastAsia="el-GR"/>
        </w:rPr>
        <w:t>presupuesto</w:t>
      </w:r>
      <w:r w:rsidRPr="00CD7E85">
        <w:rPr>
          <w:rFonts w:asciiTheme="minorHAnsi" w:eastAsia="Times New Roman" w:hAnsiTheme="minorHAnsi"/>
          <w:i/>
          <w:lang w:val="es-ES_tradnl" w:eastAsia="el-GR"/>
        </w:rPr>
        <w:t xml:space="preserve"> no básico a través de todo tipo de </w:t>
      </w:r>
      <w:r w:rsidRPr="00CD7E85">
        <w:rPr>
          <w:rFonts w:asciiTheme="minorHAnsi" w:eastAsia="Times New Roman" w:hAnsiTheme="minorHAnsi"/>
          <w:i/>
          <w:lang w:val="es-ES_tradnl" w:eastAsia="el-GR"/>
        </w:rPr>
        <w:lastRenderedPageBreak/>
        <w:t xml:space="preserve">fuentes, con miras a </w:t>
      </w:r>
      <w:r w:rsidR="009A13A6" w:rsidRPr="00CD7E85">
        <w:rPr>
          <w:rFonts w:asciiTheme="minorHAnsi" w:eastAsia="Times New Roman" w:hAnsiTheme="minorHAnsi"/>
          <w:i/>
          <w:lang w:val="es-ES_tradnl" w:eastAsia="el-GR"/>
        </w:rPr>
        <w:t>incrementar</w:t>
      </w:r>
      <w:r w:rsidRPr="00CD7E85">
        <w:rPr>
          <w:rFonts w:asciiTheme="minorHAnsi" w:eastAsia="Times New Roman" w:hAnsiTheme="minorHAnsi"/>
          <w:i/>
          <w:lang w:val="es-ES_tradnl" w:eastAsia="el-GR"/>
        </w:rPr>
        <w:t xml:space="preserve"> considerablemente las contribuciones que no provengan de las Partes</w:t>
      </w:r>
      <w:r w:rsidRPr="00CD7E85">
        <w:rPr>
          <w:rFonts w:asciiTheme="minorHAnsi" w:eastAsia="Times New Roman" w:hAnsiTheme="minorHAnsi"/>
          <w:lang w:val="es-ES_tradnl" w:eastAsia="el-GR"/>
        </w:rPr>
        <w:t xml:space="preserve">; y </w:t>
      </w:r>
    </w:p>
    <w:p w14:paraId="0B15B12B" w14:textId="37E8F7D1" w:rsidR="0004541A" w:rsidRPr="00CD7E85" w:rsidRDefault="0004541A" w:rsidP="0004541A">
      <w:pPr>
        <w:pStyle w:val="ListParagraph"/>
        <w:numPr>
          <w:ilvl w:val="0"/>
          <w:numId w:val="13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eastAsia="Times New Roman" w:hAnsiTheme="minorHAnsi"/>
          <w:lang w:val="es-ES_tradnl" w:eastAsia="el-GR"/>
        </w:rPr>
        <w:t>SC51-22</w:t>
      </w:r>
      <w:r w:rsidR="00FB2E45">
        <w:rPr>
          <w:rFonts w:asciiTheme="minorHAnsi" w:eastAsia="Times New Roman" w:hAnsiTheme="minorHAnsi"/>
          <w:lang w:val="es-ES_tradnl" w:eastAsia="el-GR"/>
        </w:rPr>
        <w:t>,</w:t>
      </w:r>
      <w:r w:rsidRPr="00CD7E85">
        <w:rPr>
          <w:rFonts w:asciiTheme="minorHAnsi" w:eastAsia="Times New Roman" w:hAnsiTheme="minorHAnsi"/>
          <w:lang w:val="es-ES_tradnl" w:eastAsia="el-GR"/>
        </w:rPr>
        <w:t xml:space="preserve"> </w:t>
      </w:r>
      <w:r w:rsidRPr="00CD7E85">
        <w:rPr>
          <w:rFonts w:asciiTheme="minorHAnsi" w:eastAsia="Times New Roman" w:hAnsiTheme="minorHAnsi"/>
          <w:i/>
          <w:lang w:val="es-ES_tradnl" w:eastAsia="el-GR"/>
        </w:rPr>
        <w:t>S</w:t>
      </w:r>
      <w:r w:rsidR="00714B48" w:rsidRPr="00CD7E85">
        <w:rPr>
          <w:rFonts w:asciiTheme="minorHAnsi" w:eastAsia="Times New Roman" w:hAnsiTheme="minorHAnsi"/>
          <w:i/>
          <w:lang w:val="es-ES_tradnl" w:eastAsia="el-GR"/>
        </w:rPr>
        <w:t xml:space="preserve">ituación del Fondo de Pequeñas </w:t>
      </w:r>
      <w:r w:rsidR="009A13A6" w:rsidRPr="00CD7E85">
        <w:rPr>
          <w:rFonts w:asciiTheme="minorHAnsi" w:eastAsia="Times New Roman" w:hAnsiTheme="minorHAnsi"/>
          <w:i/>
          <w:lang w:val="es-ES_tradnl" w:eastAsia="el-GR"/>
        </w:rPr>
        <w:t>Subvenciones</w:t>
      </w:r>
      <w:r w:rsidR="00714B48" w:rsidRPr="00CD7E85">
        <w:rPr>
          <w:rFonts w:asciiTheme="minorHAnsi" w:eastAsia="Times New Roman" w:hAnsiTheme="minorHAnsi"/>
          <w:i/>
          <w:lang w:val="es-ES_tradnl" w:eastAsia="el-GR"/>
        </w:rPr>
        <w:t xml:space="preserve"> y </w:t>
      </w:r>
      <w:r w:rsidR="009A13A6" w:rsidRPr="00CD7E85">
        <w:rPr>
          <w:rFonts w:asciiTheme="minorHAnsi" w:eastAsia="Times New Roman" w:hAnsiTheme="minorHAnsi"/>
          <w:i/>
          <w:lang w:val="es-ES_tradnl" w:eastAsia="el-GR"/>
        </w:rPr>
        <w:t>recomendaciones</w:t>
      </w:r>
      <w:r w:rsidR="00FB2E45">
        <w:rPr>
          <w:rFonts w:asciiTheme="minorHAnsi" w:eastAsia="Times New Roman" w:hAnsiTheme="minorHAnsi"/>
          <w:i/>
          <w:lang w:val="es-ES_tradnl" w:eastAsia="el-GR"/>
        </w:rPr>
        <w:t xml:space="preserve"> para el futuro</w:t>
      </w:r>
      <w:r w:rsidRPr="00CD7E85">
        <w:rPr>
          <w:rFonts w:asciiTheme="minorHAnsi" w:hAnsiTheme="minorHAnsi"/>
          <w:lang w:val="es-ES_tradnl"/>
        </w:rPr>
        <w:t xml:space="preserve">. </w:t>
      </w:r>
    </w:p>
    <w:p w14:paraId="0D53A180" w14:textId="77777777" w:rsidR="00A5575D" w:rsidRPr="00CD7E85" w:rsidRDefault="00A5575D" w:rsidP="00714B48">
      <w:pPr>
        <w:rPr>
          <w:rFonts w:asciiTheme="minorHAnsi" w:hAnsiTheme="minorHAnsi"/>
          <w:lang w:val="es-ES_tradnl"/>
        </w:rPr>
      </w:pPr>
    </w:p>
    <w:p w14:paraId="5C6762DF" w14:textId="3906723C" w:rsidR="00A5575D" w:rsidRPr="00CD7E85" w:rsidRDefault="00A666B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En cuanto a la </w:t>
      </w:r>
      <w:r w:rsidR="008C0E51" w:rsidRPr="00CD7E85">
        <w:rPr>
          <w:rFonts w:asciiTheme="minorHAnsi" w:hAnsiTheme="minorHAnsi"/>
          <w:lang w:val="es-ES_tradnl"/>
        </w:rPr>
        <w:t>reasignación</w:t>
      </w:r>
      <w:r w:rsidRPr="00CD7E85">
        <w:rPr>
          <w:rFonts w:asciiTheme="minorHAnsi" w:hAnsiTheme="minorHAnsi"/>
          <w:lang w:val="es-ES_tradnl"/>
        </w:rPr>
        <w:t xml:space="preserve"> de los fondos excedentarios de 2014, el Subgrupo recomendó que el Comité Permanente encargara la asignación del saldo excedentario de </w:t>
      </w:r>
      <w:r w:rsidR="00A5575D" w:rsidRPr="00CD7E85">
        <w:rPr>
          <w:rFonts w:asciiTheme="minorHAnsi" w:hAnsiTheme="minorHAnsi"/>
          <w:lang w:val="es-ES_tradnl"/>
        </w:rPr>
        <w:t>495</w:t>
      </w:r>
      <w:r w:rsidRPr="00CD7E85">
        <w:rPr>
          <w:rFonts w:asciiTheme="minorHAnsi" w:hAnsiTheme="minorHAnsi"/>
          <w:lang w:val="es-ES_tradnl"/>
        </w:rPr>
        <w:t>.</w:t>
      </w:r>
      <w:r w:rsidR="00A5575D" w:rsidRPr="00CD7E85">
        <w:rPr>
          <w:rFonts w:asciiTheme="minorHAnsi" w:hAnsiTheme="minorHAnsi"/>
          <w:lang w:val="es-ES_tradnl"/>
        </w:rPr>
        <w:t xml:space="preserve">000 </w:t>
      </w:r>
      <w:r w:rsidR="00A96B03" w:rsidRPr="00CD7E85">
        <w:rPr>
          <w:rFonts w:asciiTheme="minorHAnsi" w:hAnsiTheme="minorHAnsi"/>
          <w:lang w:val="es-ES_tradnl"/>
        </w:rPr>
        <w:t xml:space="preserve">francos suizos </w:t>
      </w:r>
      <w:r w:rsidRPr="00CD7E85">
        <w:rPr>
          <w:rFonts w:asciiTheme="minorHAnsi" w:hAnsiTheme="minorHAnsi"/>
          <w:lang w:val="es-ES_tradnl"/>
        </w:rPr>
        <w:t xml:space="preserve">según se </w:t>
      </w:r>
      <w:r w:rsidR="00997C97" w:rsidRPr="00CD7E85">
        <w:rPr>
          <w:rFonts w:asciiTheme="minorHAnsi" w:hAnsiTheme="minorHAnsi"/>
          <w:lang w:val="es-ES_tradnl"/>
        </w:rPr>
        <w:t xml:space="preserve">indicaba </w:t>
      </w:r>
      <w:r w:rsidRPr="00CD7E85">
        <w:rPr>
          <w:rFonts w:asciiTheme="minorHAnsi" w:hAnsiTheme="minorHAnsi"/>
          <w:lang w:val="es-ES_tradnl"/>
        </w:rPr>
        <w:t>en la Tabla 1 del Anexo 1 de</w:t>
      </w:r>
      <w:r w:rsidR="008C0E51" w:rsidRPr="00CD7E85">
        <w:rPr>
          <w:rFonts w:asciiTheme="minorHAnsi" w:hAnsiTheme="minorHAnsi"/>
          <w:lang w:val="es-ES_tradnl"/>
        </w:rPr>
        <w:t xml:space="preserve"> este </w:t>
      </w:r>
      <w:r w:rsidRPr="00CD7E85">
        <w:rPr>
          <w:rFonts w:asciiTheme="minorHAnsi" w:hAnsiTheme="minorHAnsi"/>
          <w:lang w:val="es-ES_tradnl"/>
        </w:rPr>
        <w:t>informe</w:t>
      </w:r>
      <w:r w:rsidR="000C6F2D" w:rsidRPr="00CD7E85">
        <w:rPr>
          <w:rFonts w:asciiTheme="minorHAnsi" w:hAnsiTheme="minorHAnsi"/>
          <w:lang w:val="es-ES_tradnl"/>
        </w:rPr>
        <w:t>.</w:t>
      </w:r>
    </w:p>
    <w:p w14:paraId="0548E7C5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8F0337A" w14:textId="033E770F" w:rsidR="00A5575D" w:rsidRPr="00CD7E85" w:rsidRDefault="00A666B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En cuanto al presupuesto básico </w:t>
      </w:r>
      <w:r w:rsidR="00A96B03" w:rsidRPr="00CD7E85">
        <w:rPr>
          <w:rFonts w:asciiTheme="minorHAnsi" w:hAnsiTheme="minorHAnsi"/>
          <w:lang w:val="es-ES_tradnl"/>
        </w:rPr>
        <w:t xml:space="preserve">para 2014, el </w:t>
      </w:r>
      <w:r w:rsidR="008C0E51" w:rsidRPr="00CD7E85">
        <w:rPr>
          <w:rFonts w:asciiTheme="minorHAnsi" w:hAnsiTheme="minorHAnsi"/>
          <w:lang w:val="es-ES_tradnl"/>
        </w:rPr>
        <w:t>Subgrupo</w:t>
      </w:r>
      <w:r w:rsidR="00A96B03" w:rsidRPr="00CD7E85">
        <w:rPr>
          <w:rFonts w:asciiTheme="minorHAnsi" w:hAnsiTheme="minorHAnsi"/>
          <w:lang w:val="es-ES_tradnl"/>
        </w:rPr>
        <w:t xml:space="preserve"> señaló que el fondo de reserva era de </w:t>
      </w:r>
      <w:r w:rsidR="00A5575D" w:rsidRPr="00CD7E85">
        <w:rPr>
          <w:rFonts w:asciiTheme="minorHAnsi" w:hAnsiTheme="minorHAnsi"/>
          <w:lang w:val="es-ES_tradnl"/>
        </w:rPr>
        <w:t>709</w:t>
      </w:r>
      <w:r w:rsidR="00A96B03" w:rsidRPr="00CD7E85">
        <w:rPr>
          <w:rFonts w:asciiTheme="minorHAnsi" w:hAnsiTheme="minorHAnsi"/>
          <w:lang w:val="es-ES_tradnl"/>
        </w:rPr>
        <w:t xml:space="preserve">.000 francos suizos, lo cual representaba el </w:t>
      </w:r>
      <w:r w:rsidR="00A5575D" w:rsidRPr="00CD7E85">
        <w:rPr>
          <w:rFonts w:asciiTheme="minorHAnsi" w:hAnsiTheme="minorHAnsi"/>
          <w:lang w:val="es-ES_tradnl"/>
        </w:rPr>
        <w:t>14</w:t>
      </w:r>
      <w:r w:rsidR="00A96B03" w:rsidRPr="00CD7E85">
        <w:rPr>
          <w:rFonts w:asciiTheme="minorHAnsi" w:hAnsiTheme="minorHAnsi"/>
          <w:lang w:val="es-ES_tradnl"/>
        </w:rPr>
        <w:t xml:space="preserve"> </w:t>
      </w:r>
      <w:r w:rsidR="00A5575D" w:rsidRPr="00CD7E85">
        <w:rPr>
          <w:rFonts w:asciiTheme="minorHAnsi" w:hAnsiTheme="minorHAnsi"/>
          <w:lang w:val="es-ES_tradnl"/>
        </w:rPr>
        <w:t xml:space="preserve">% </w:t>
      </w:r>
      <w:r w:rsidR="00A96B03" w:rsidRPr="00CD7E85">
        <w:rPr>
          <w:rFonts w:asciiTheme="minorHAnsi" w:hAnsiTheme="minorHAnsi"/>
          <w:lang w:val="es-ES_tradnl"/>
        </w:rPr>
        <w:t xml:space="preserve">de los ingresos del presupuesto básico, y recomendó que el </w:t>
      </w:r>
      <w:r w:rsidR="009F3AEA" w:rsidRPr="00CD7E85">
        <w:rPr>
          <w:rFonts w:asciiTheme="minorHAnsi" w:hAnsiTheme="minorHAnsi"/>
          <w:lang w:val="es-ES_tradnl"/>
        </w:rPr>
        <w:t>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A96B03" w:rsidRPr="00CD7E85">
        <w:rPr>
          <w:rFonts w:asciiTheme="minorHAnsi" w:hAnsiTheme="minorHAnsi"/>
          <w:lang w:val="es-ES_tradnl"/>
        </w:rPr>
        <w:t xml:space="preserve">aprobara los estados </w:t>
      </w:r>
      <w:r w:rsidR="008C0E51" w:rsidRPr="00CD7E85">
        <w:rPr>
          <w:rFonts w:asciiTheme="minorHAnsi" w:hAnsiTheme="minorHAnsi"/>
          <w:lang w:val="es-ES_tradnl"/>
        </w:rPr>
        <w:t>financieros</w:t>
      </w:r>
      <w:r w:rsidR="00A96B03" w:rsidRPr="00CD7E85">
        <w:rPr>
          <w:rFonts w:asciiTheme="minorHAnsi" w:hAnsiTheme="minorHAnsi"/>
          <w:lang w:val="es-ES_tradnl"/>
        </w:rPr>
        <w:t xml:space="preserve"> comprobados del ejercicio 2014 presentados en el documento </w:t>
      </w:r>
      <w:r w:rsidR="00A5575D" w:rsidRPr="00CD7E85">
        <w:rPr>
          <w:rFonts w:asciiTheme="minorHAnsi" w:hAnsiTheme="minorHAnsi"/>
          <w:lang w:val="es-ES_tradnl"/>
        </w:rPr>
        <w:t>SC51-18, An</w:t>
      </w:r>
      <w:r w:rsidR="00A96B03" w:rsidRPr="00CD7E85">
        <w:rPr>
          <w:rFonts w:asciiTheme="minorHAnsi" w:hAnsiTheme="minorHAnsi"/>
          <w:lang w:val="es-ES_tradnl"/>
        </w:rPr>
        <w:t>exo</w:t>
      </w:r>
      <w:r w:rsidR="00A5575D" w:rsidRPr="00CD7E85">
        <w:rPr>
          <w:rFonts w:asciiTheme="minorHAnsi" w:hAnsiTheme="minorHAnsi"/>
          <w:lang w:val="es-ES_tradnl"/>
        </w:rPr>
        <w:t xml:space="preserve"> 1. </w:t>
      </w:r>
    </w:p>
    <w:p w14:paraId="11F3B108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CDB2DFD" w14:textId="31E5EA3B" w:rsidR="00A5575D" w:rsidRPr="00CD7E85" w:rsidRDefault="00A96B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Subgrupo informó de que, a fecha de 15 de octubre de </w:t>
      </w:r>
      <w:r w:rsidR="00A5575D" w:rsidRPr="00CD7E85">
        <w:rPr>
          <w:rFonts w:asciiTheme="minorHAnsi" w:hAnsiTheme="minorHAnsi"/>
          <w:lang w:val="es-ES_tradnl"/>
        </w:rPr>
        <w:t xml:space="preserve">2015, </w:t>
      </w:r>
      <w:r w:rsidRPr="00CD7E85">
        <w:rPr>
          <w:rFonts w:asciiTheme="minorHAnsi" w:hAnsiTheme="minorHAnsi"/>
          <w:lang w:val="es-ES_tradnl"/>
        </w:rPr>
        <w:t xml:space="preserve">las </w:t>
      </w:r>
      <w:r w:rsidR="008C0E51" w:rsidRPr="00CD7E85">
        <w:rPr>
          <w:rFonts w:asciiTheme="minorHAnsi" w:hAnsiTheme="minorHAnsi"/>
          <w:lang w:val="es-ES_tradnl"/>
        </w:rPr>
        <w:t>contribuciones</w:t>
      </w:r>
      <w:r w:rsidRPr="00CD7E85">
        <w:rPr>
          <w:rFonts w:asciiTheme="minorHAnsi" w:hAnsiTheme="minorHAnsi"/>
          <w:lang w:val="es-ES_tradnl"/>
        </w:rPr>
        <w:t xml:space="preserve"> voluntarias realizadas ascendían a </w:t>
      </w:r>
      <w:r w:rsidR="00A5575D" w:rsidRPr="00CD7E85">
        <w:rPr>
          <w:rFonts w:asciiTheme="minorHAnsi" w:hAnsiTheme="minorHAnsi"/>
          <w:lang w:val="es-ES_tradnl"/>
        </w:rPr>
        <w:t>1</w:t>
      </w:r>
      <w:r w:rsidRPr="00CD7E85">
        <w:rPr>
          <w:rFonts w:asciiTheme="minorHAnsi" w:hAnsiTheme="minorHAnsi"/>
          <w:lang w:val="es-ES_tradnl"/>
        </w:rPr>
        <w:t>.</w:t>
      </w:r>
      <w:r w:rsidR="00A5575D" w:rsidRPr="00CD7E85">
        <w:rPr>
          <w:rFonts w:asciiTheme="minorHAnsi" w:hAnsiTheme="minorHAnsi"/>
          <w:lang w:val="es-ES_tradnl"/>
        </w:rPr>
        <w:t>200</w:t>
      </w:r>
      <w:r w:rsidRPr="00CD7E85">
        <w:rPr>
          <w:rFonts w:asciiTheme="minorHAnsi" w:hAnsiTheme="minorHAnsi"/>
          <w:lang w:val="es-ES_tradnl"/>
        </w:rPr>
        <w:t>.</w:t>
      </w:r>
      <w:r w:rsidR="00A5575D" w:rsidRPr="00CD7E85">
        <w:rPr>
          <w:rFonts w:asciiTheme="minorHAnsi" w:hAnsiTheme="minorHAnsi"/>
          <w:lang w:val="es-ES_tradnl"/>
        </w:rPr>
        <w:t>000</w:t>
      </w:r>
      <w:r w:rsidRPr="00CD7E85">
        <w:rPr>
          <w:rFonts w:asciiTheme="minorHAnsi" w:hAnsiTheme="minorHAnsi"/>
          <w:lang w:val="es-ES_tradnl"/>
        </w:rPr>
        <w:t xml:space="preserve"> francos suizos. Después de esa fecha, los </w:t>
      </w:r>
      <w:r w:rsidR="00B25EFB" w:rsidRPr="00CD7E85">
        <w:rPr>
          <w:rFonts w:asciiTheme="minorHAnsi" w:hAnsiTheme="minorHAnsi"/>
          <w:lang w:val="es-ES_tradnl"/>
        </w:rPr>
        <w:t>Estados Unidos de América</w:t>
      </w:r>
      <w:r w:rsidR="00A5575D" w:rsidRPr="00CD7E85">
        <w:rPr>
          <w:rFonts w:asciiTheme="minorHAnsi" w:hAnsiTheme="minorHAnsi"/>
          <w:lang w:val="es-ES_tradnl"/>
        </w:rPr>
        <w:t xml:space="preserve"> ha</w:t>
      </w:r>
      <w:r w:rsidRPr="00CD7E85">
        <w:rPr>
          <w:rFonts w:asciiTheme="minorHAnsi" w:hAnsiTheme="minorHAnsi"/>
          <w:lang w:val="es-ES_tradnl"/>
        </w:rPr>
        <w:t xml:space="preserve">bían realizado una contribución </w:t>
      </w:r>
      <w:r w:rsidR="008C0E51" w:rsidRPr="00CD7E85">
        <w:rPr>
          <w:rFonts w:asciiTheme="minorHAnsi" w:hAnsiTheme="minorHAnsi"/>
          <w:lang w:val="es-ES_tradnl"/>
        </w:rPr>
        <w:t>voluntaria</w:t>
      </w:r>
      <w:r w:rsidRPr="00CD7E85">
        <w:rPr>
          <w:rFonts w:asciiTheme="minorHAnsi" w:hAnsiTheme="minorHAnsi"/>
          <w:lang w:val="es-ES_tradnl"/>
        </w:rPr>
        <w:t xml:space="preserve"> de </w:t>
      </w:r>
      <w:r w:rsidR="00B20D38" w:rsidRPr="00CD7E85">
        <w:rPr>
          <w:rFonts w:asciiTheme="minorHAnsi" w:hAnsiTheme="minorHAnsi"/>
          <w:lang w:val="es-ES_tradnl"/>
        </w:rPr>
        <w:t>1</w:t>
      </w:r>
      <w:r w:rsidRPr="00CD7E85">
        <w:rPr>
          <w:rFonts w:asciiTheme="minorHAnsi" w:hAnsiTheme="minorHAnsi"/>
          <w:lang w:val="es-ES_tradnl"/>
        </w:rPr>
        <w:t>.150.</w:t>
      </w:r>
      <w:r w:rsidR="00A5575D" w:rsidRPr="00CD7E85">
        <w:rPr>
          <w:rFonts w:asciiTheme="minorHAnsi" w:hAnsiTheme="minorHAnsi"/>
          <w:lang w:val="es-ES_tradnl"/>
        </w:rPr>
        <w:t>000</w:t>
      </w:r>
      <w:r w:rsidRPr="00CD7E85">
        <w:rPr>
          <w:rFonts w:asciiTheme="minorHAnsi" w:hAnsiTheme="minorHAnsi"/>
          <w:lang w:val="es-ES_tradnl"/>
        </w:rPr>
        <w:t xml:space="preserve"> dólares de los Estados Unidos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</w:p>
    <w:p w14:paraId="0F801197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3F2F76B1" w14:textId="12C37AC5" w:rsidR="00A5575D" w:rsidRPr="00CD7E85" w:rsidRDefault="00A96B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Subgrupo </w:t>
      </w:r>
      <w:r w:rsidR="008C0E51" w:rsidRPr="00CD7E85">
        <w:rPr>
          <w:rFonts w:asciiTheme="minorHAnsi" w:hAnsiTheme="minorHAnsi"/>
          <w:lang w:val="es-ES_tradnl"/>
        </w:rPr>
        <w:t>recomendó</w:t>
      </w:r>
      <w:r w:rsidRPr="00CD7E85">
        <w:rPr>
          <w:rFonts w:asciiTheme="minorHAnsi" w:hAnsiTheme="minorHAnsi"/>
          <w:lang w:val="es-ES_tradnl"/>
        </w:rPr>
        <w:t xml:space="preserve"> que e</w:t>
      </w:r>
      <w:r w:rsidR="009F3AEA" w:rsidRPr="00CD7E85">
        <w:rPr>
          <w:rFonts w:asciiTheme="minorHAnsi" w:hAnsiTheme="minorHAnsi"/>
          <w:lang w:val="es-ES_tradnl"/>
        </w:rPr>
        <w:t>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expresara su agradecimiento a las siguientes Partes Contratantes y asociados que </w:t>
      </w:r>
      <w:r w:rsidR="008C0E51" w:rsidRPr="00CD7E85">
        <w:rPr>
          <w:rFonts w:asciiTheme="minorHAnsi" w:hAnsiTheme="minorHAnsi"/>
          <w:lang w:val="es-ES_tradnl"/>
        </w:rPr>
        <w:t>habían</w:t>
      </w:r>
      <w:r w:rsidRPr="00CD7E85">
        <w:rPr>
          <w:rFonts w:asciiTheme="minorHAnsi" w:hAnsiTheme="minorHAnsi"/>
          <w:lang w:val="es-ES_tradnl"/>
        </w:rPr>
        <w:t xml:space="preserve"> </w:t>
      </w:r>
      <w:r w:rsidR="008C0E51" w:rsidRPr="00CD7E85">
        <w:rPr>
          <w:rFonts w:asciiTheme="minorHAnsi" w:hAnsiTheme="minorHAnsi"/>
          <w:lang w:val="es-ES_tradnl"/>
        </w:rPr>
        <w:t>realizado</w:t>
      </w:r>
      <w:r w:rsidRPr="00CD7E85">
        <w:rPr>
          <w:rFonts w:asciiTheme="minorHAnsi" w:hAnsiTheme="minorHAnsi"/>
          <w:lang w:val="es-ES_tradnl"/>
        </w:rPr>
        <w:t xml:space="preserve"> contribuciones voluntarias en </w:t>
      </w:r>
      <w:r w:rsidR="00A5575D" w:rsidRPr="00CD7E85">
        <w:rPr>
          <w:rFonts w:asciiTheme="minorHAnsi" w:hAnsiTheme="minorHAnsi"/>
          <w:lang w:val="es-ES_tradnl"/>
        </w:rPr>
        <w:t xml:space="preserve">2015: </w:t>
      </w:r>
      <w:r w:rsidRPr="00CD7E85">
        <w:rPr>
          <w:rFonts w:asciiTheme="minorHAnsi" w:hAnsiTheme="minorHAnsi"/>
          <w:lang w:val="es-ES_tradnl"/>
        </w:rPr>
        <w:t>Alemania, A</w:t>
      </w:r>
      <w:r w:rsidR="00A5575D" w:rsidRPr="00CD7E85">
        <w:rPr>
          <w:rFonts w:asciiTheme="minorHAnsi" w:hAnsiTheme="minorHAnsi"/>
          <w:lang w:val="es-ES_tradnl"/>
        </w:rPr>
        <w:t xml:space="preserve">ustralia, Austria, </w:t>
      </w:r>
      <w:r w:rsidR="00B25EFB" w:rsidRPr="00CD7E85">
        <w:rPr>
          <w:rFonts w:asciiTheme="minorHAnsi" w:hAnsiTheme="minorHAnsi"/>
          <w:lang w:val="es-ES_tradnl"/>
        </w:rPr>
        <w:t>Canadá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 xml:space="preserve">Estados Unidos de América, </w:t>
      </w:r>
      <w:r w:rsidR="00A5575D" w:rsidRPr="00CD7E85">
        <w:rPr>
          <w:rFonts w:asciiTheme="minorHAnsi" w:hAnsiTheme="minorHAnsi"/>
          <w:lang w:val="es-ES_tradnl"/>
        </w:rPr>
        <w:t>Finland</w:t>
      </w:r>
      <w:r w:rsidRPr="00CD7E85">
        <w:rPr>
          <w:rFonts w:asciiTheme="minorHAnsi" w:hAnsiTheme="minorHAnsi"/>
          <w:lang w:val="es-ES_tradnl"/>
        </w:rPr>
        <w:t xml:space="preserve">ia, </w:t>
      </w:r>
      <w:r w:rsidR="00DE538D" w:rsidRPr="00CD7E85">
        <w:rPr>
          <w:rFonts w:asciiTheme="minorHAnsi" w:hAnsiTheme="minorHAnsi"/>
          <w:lang w:val="es-ES_tradnl"/>
        </w:rPr>
        <w:t>Japón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 xml:space="preserve">Noruega, Países Bajos, </w:t>
      </w:r>
      <w:r w:rsidR="00B25EFB" w:rsidRPr="00CD7E85">
        <w:rPr>
          <w:rFonts w:asciiTheme="minorHAnsi" w:hAnsiTheme="minorHAnsi"/>
          <w:lang w:val="es-ES_tradnl"/>
        </w:rPr>
        <w:t>República de Corea</w:t>
      </w:r>
      <w:r w:rsidR="00CD734C" w:rsidRPr="00CD7E85">
        <w:rPr>
          <w:rFonts w:asciiTheme="minorHAnsi" w:hAnsiTheme="minorHAnsi"/>
          <w:lang w:val="es-ES_tradnl"/>
        </w:rPr>
        <w:t xml:space="preserve">, </w:t>
      </w:r>
      <w:r w:rsidR="00A5575D" w:rsidRPr="00CD7E85">
        <w:rPr>
          <w:rFonts w:asciiTheme="minorHAnsi" w:hAnsiTheme="minorHAnsi"/>
          <w:lang w:val="es-ES_tradnl"/>
        </w:rPr>
        <w:t>S</w:t>
      </w:r>
      <w:r w:rsidRPr="00CD7E85">
        <w:rPr>
          <w:rFonts w:asciiTheme="minorHAnsi" w:hAnsiTheme="minorHAnsi"/>
          <w:lang w:val="es-ES_tradnl"/>
        </w:rPr>
        <w:t>uecia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="00B25EFB" w:rsidRPr="00CD7E85">
        <w:rPr>
          <w:rFonts w:asciiTheme="minorHAnsi" w:hAnsiTheme="minorHAnsi"/>
          <w:lang w:val="es-ES_tradnl"/>
        </w:rPr>
        <w:t>Suiza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>Uruguay, CDB</w:t>
      </w:r>
      <w:r w:rsidR="00A5575D" w:rsidRPr="00CD7E85">
        <w:rPr>
          <w:rFonts w:asciiTheme="minorHAnsi" w:hAnsiTheme="minorHAnsi"/>
          <w:lang w:val="es-ES_tradnl"/>
        </w:rPr>
        <w:t xml:space="preserve">, Danone, MAVA, Star Alliance, </w:t>
      </w:r>
      <w:r w:rsidRPr="00CD7E85">
        <w:rPr>
          <w:rFonts w:asciiTheme="minorHAnsi" w:hAnsiTheme="minorHAnsi"/>
          <w:lang w:val="es-ES_tradnl"/>
        </w:rPr>
        <w:t>PNUMA</w:t>
      </w:r>
      <w:r w:rsidR="001E7C9C">
        <w:rPr>
          <w:rFonts w:asciiTheme="minorHAnsi" w:hAnsiTheme="minorHAnsi"/>
          <w:lang w:val="es-ES_tradnl"/>
        </w:rPr>
        <w:t>-ROWA y</w:t>
      </w:r>
      <w:r w:rsidR="00A5575D" w:rsidRPr="00CD7E85">
        <w:rPr>
          <w:rFonts w:asciiTheme="minorHAnsi" w:hAnsiTheme="minorHAnsi"/>
          <w:lang w:val="es-ES_tradnl"/>
        </w:rPr>
        <w:t xml:space="preserve"> WWF.</w:t>
      </w:r>
    </w:p>
    <w:p w14:paraId="1AE93DEB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0F91D24" w14:textId="50429859" w:rsidR="00A5575D" w:rsidRPr="00CD7E85" w:rsidRDefault="00A96B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 Subgrupo recomendó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7E7349" w:rsidRPr="00CD7E85">
        <w:rPr>
          <w:rFonts w:asciiTheme="minorHAnsi" w:hAnsiTheme="minorHAnsi"/>
          <w:lang w:val="es-ES_tradnl"/>
        </w:rPr>
        <w:t xml:space="preserve">que </w:t>
      </w:r>
      <w:r w:rsidR="009F3AEA" w:rsidRPr="00CD7E85">
        <w:rPr>
          <w:rFonts w:asciiTheme="minorHAnsi" w:hAnsiTheme="minorHAnsi"/>
          <w:lang w:val="es-ES_tradnl"/>
        </w:rPr>
        <w:t>el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a</w:t>
      </w:r>
      <w:r w:rsidR="007E7349" w:rsidRPr="00CD7E85">
        <w:rPr>
          <w:rFonts w:asciiTheme="minorHAnsi" w:hAnsiTheme="minorHAnsi"/>
          <w:lang w:val="es-ES_tradnl"/>
        </w:rPr>
        <w:t xml:space="preserve">probara la nueva presentación del </w:t>
      </w:r>
      <w:r w:rsidR="007E7349" w:rsidRPr="001E7C9C">
        <w:rPr>
          <w:rFonts w:asciiTheme="minorHAnsi" w:hAnsiTheme="minorHAnsi"/>
          <w:lang w:val="es-ES_tradnl"/>
        </w:rPr>
        <w:t>estado de resultados</w:t>
      </w:r>
      <w:r w:rsidR="007E7349" w:rsidRPr="00CD7E85">
        <w:rPr>
          <w:rFonts w:asciiTheme="minorHAnsi" w:hAnsiTheme="minorHAnsi"/>
          <w:lang w:val="es-ES_tradnl"/>
        </w:rPr>
        <w:t xml:space="preserve"> de 2015 para cumplir los requisitos de presentación de informes en Suiza establecidos por la ley </w:t>
      </w:r>
      <w:r w:rsidR="001E7C9C">
        <w:rPr>
          <w:rFonts w:asciiTheme="minorHAnsi" w:hAnsiTheme="minorHAnsi"/>
          <w:lang w:val="es-ES_tradnl"/>
        </w:rPr>
        <w:t>s</w:t>
      </w:r>
      <w:r w:rsidR="008C0E51" w:rsidRPr="00CD7E85">
        <w:rPr>
          <w:rFonts w:asciiTheme="minorHAnsi" w:hAnsiTheme="minorHAnsi"/>
          <w:lang w:val="es-ES_tradnl"/>
        </w:rPr>
        <w:t>uiza</w:t>
      </w:r>
      <w:r w:rsidR="007E7349" w:rsidRPr="00CD7E85">
        <w:rPr>
          <w:rFonts w:asciiTheme="minorHAnsi" w:hAnsiTheme="minorHAnsi"/>
          <w:lang w:val="es-ES_tradnl"/>
        </w:rPr>
        <w:t xml:space="preserve">, </w:t>
      </w:r>
      <w:r w:rsidR="007A2F0C" w:rsidRPr="00CD7E85">
        <w:rPr>
          <w:rFonts w:asciiTheme="minorHAnsi" w:hAnsiTheme="minorHAnsi"/>
          <w:lang w:val="es-ES_tradnl"/>
        </w:rPr>
        <w:t>incluida en la Tabla 2 del Anexo 1 de este informe</w:t>
      </w:r>
      <w:r w:rsidR="000C6F2D" w:rsidRPr="00CD7E85">
        <w:rPr>
          <w:rFonts w:asciiTheme="minorHAnsi" w:hAnsiTheme="minorHAnsi"/>
          <w:lang w:val="es-ES_tradnl"/>
        </w:rPr>
        <w:t>.</w:t>
      </w:r>
    </w:p>
    <w:p w14:paraId="6FDFAD77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730EA1B1" w14:textId="011F833F" w:rsidR="00A5575D" w:rsidRPr="00CD7E85" w:rsidRDefault="007A2F0C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En cuanto a las finanzas de la</w:t>
      </w:r>
      <w:r w:rsidR="00A5575D" w:rsidRPr="00CD7E85">
        <w:rPr>
          <w:rFonts w:asciiTheme="minorHAnsi" w:hAnsiTheme="minorHAnsi"/>
          <w:lang w:val="es-ES_tradnl"/>
        </w:rPr>
        <w:t xml:space="preserve"> COP12 </w:t>
      </w:r>
      <w:r w:rsidRPr="00CD7E85">
        <w:rPr>
          <w:rFonts w:asciiTheme="minorHAnsi" w:hAnsiTheme="minorHAnsi"/>
          <w:lang w:val="es-ES_tradnl"/>
        </w:rPr>
        <w:t xml:space="preserve">y la </w:t>
      </w:r>
      <w:r w:rsidR="00A5575D" w:rsidRPr="00CD7E85">
        <w:rPr>
          <w:rFonts w:asciiTheme="minorHAnsi" w:hAnsiTheme="minorHAnsi"/>
          <w:lang w:val="es-ES_tradnl"/>
        </w:rPr>
        <w:t xml:space="preserve">COP13, </w:t>
      </w:r>
      <w:r w:rsidR="00A96B03" w:rsidRPr="00CD7E85">
        <w:rPr>
          <w:rFonts w:asciiTheme="minorHAnsi" w:hAnsiTheme="minorHAnsi"/>
          <w:lang w:val="es-ES_tradnl"/>
        </w:rPr>
        <w:t>el Subgrupo recomendó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que </w:t>
      </w:r>
      <w:r w:rsidR="009F3AEA" w:rsidRPr="00CD7E85">
        <w:rPr>
          <w:rFonts w:asciiTheme="minorHAnsi" w:hAnsiTheme="minorHAnsi"/>
          <w:lang w:val="es-ES_tradnl"/>
        </w:rPr>
        <w:t>el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tomara nota de que el Uruguay había transferido </w:t>
      </w:r>
      <w:r w:rsidR="00A5575D" w:rsidRPr="00CD7E85">
        <w:rPr>
          <w:rFonts w:asciiTheme="minorHAnsi" w:hAnsiTheme="minorHAnsi"/>
          <w:lang w:val="es-ES_tradnl"/>
        </w:rPr>
        <w:t>180</w:t>
      </w:r>
      <w:r w:rsidRPr="00CD7E85">
        <w:rPr>
          <w:rFonts w:asciiTheme="minorHAnsi" w:hAnsiTheme="minorHAnsi"/>
          <w:lang w:val="es-ES_tradnl"/>
        </w:rPr>
        <w:t>.</w:t>
      </w:r>
      <w:r w:rsidR="00A5575D" w:rsidRPr="00CD7E85">
        <w:rPr>
          <w:rFonts w:asciiTheme="minorHAnsi" w:hAnsiTheme="minorHAnsi"/>
          <w:lang w:val="es-ES_tradnl"/>
        </w:rPr>
        <w:t xml:space="preserve">000 </w:t>
      </w:r>
      <w:r w:rsidRPr="00CD7E85">
        <w:rPr>
          <w:rFonts w:asciiTheme="minorHAnsi" w:hAnsiTheme="minorHAnsi"/>
          <w:lang w:val="es-ES_tradnl"/>
        </w:rPr>
        <w:t>dólares de los EE.UU. (173.</w:t>
      </w:r>
      <w:r w:rsidR="00A5575D" w:rsidRPr="00CD7E85">
        <w:rPr>
          <w:rFonts w:asciiTheme="minorHAnsi" w:hAnsiTheme="minorHAnsi"/>
          <w:lang w:val="es-ES_tradnl"/>
        </w:rPr>
        <w:t>118</w:t>
      </w:r>
      <w:r w:rsidRPr="00CD7E85">
        <w:rPr>
          <w:rFonts w:asciiTheme="minorHAnsi" w:hAnsiTheme="minorHAnsi"/>
          <w:lang w:val="es-ES_tradnl"/>
        </w:rPr>
        <w:t xml:space="preserve"> francos suizos</w:t>
      </w:r>
      <w:r w:rsidR="00A5575D" w:rsidRPr="00CD7E85">
        <w:rPr>
          <w:rFonts w:asciiTheme="minorHAnsi" w:hAnsiTheme="minorHAnsi"/>
          <w:lang w:val="es-ES_tradnl"/>
        </w:rPr>
        <w:t xml:space="preserve">) </w:t>
      </w:r>
      <w:r w:rsidRPr="00CD7E85">
        <w:rPr>
          <w:rFonts w:asciiTheme="minorHAnsi" w:hAnsiTheme="minorHAnsi"/>
          <w:lang w:val="es-ES_tradnl"/>
        </w:rPr>
        <w:t>en junio de 2</w:t>
      </w:r>
      <w:r w:rsidR="00A5575D" w:rsidRPr="00CD7E85">
        <w:rPr>
          <w:rFonts w:asciiTheme="minorHAnsi" w:hAnsiTheme="minorHAnsi"/>
          <w:lang w:val="es-ES_tradnl"/>
        </w:rPr>
        <w:t>015</w:t>
      </w:r>
      <w:r w:rsidR="00B20D38" w:rsidRPr="00CD7E85">
        <w:rPr>
          <w:rFonts w:asciiTheme="minorHAnsi" w:hAnsiTheme="minorHAnsi"/>
          <w:lang w:val="es-ES_tradnl"/>
        </w:rPr>
        <w:t>,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y que diera las gracias al Uruguay por el pronto pago. Además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="00A96B03" w:rsidRPr="00CD7E85">
        <w:rPr>
          <w:rFonts w:asciiTheme="minorHAnsi" w:hAnsiTheme="minorHAnsi"/>
          <w:lang w:val="es-ES_tradnl"/>
        </w:rPr>
        <w:t>el Subgrupo recomendó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que se dejara de recaudar fondos para la </w:t>
      </w:r>
      <w:r w:rsidR="00A5575D" w:rsidRPr="00CD7E85">
        <w:rPr>
          <w:rFonts w:asciiTheme="minorHAnsi" w:hAnsiTheme="minorHAnsi"/>
          <w:lang w:val="es-ES_tradnl"/>
        </w:rPr>
        <w:t xml:space="preserve">COP12 </w:t>
      </w:r>
      <w:r w:rsidRPr="00CD7E85">
        <w:rPr>
          <w:rFonts w:asciiTheme="minorHAnsi" w:hAnsiTheme="minorHAnsi"/>
          <w:lang w:val="es-ES_tradnl"/>
        </w:rPr>
        <w:t xml:space="preserve">a finales de </w:t>
      </w:r>
      <w:r w:rsidR="00A5575D" w:rsidRPr="00CD7E85">
        <w:rPr>
          <w:rFonts w:asciiTheme="minorHAnsi" w:hAnsiTheme="minorHAnsi"/>
          <w:lang w:val="es-ES_tradnl"/>
        </w:rPr>
        <w:t xml:space="preserve">2015 </w:t>
      </w:r>
      <w:r w:rsidRPr="00CD7E85">
        <w:rPr>
          <w:rFonts w:asciiTheme="minorHAnsi" w:hAnsiTheme="minorHAnsi"/>
          <w:lang w:val="es-ES_tradnl"/>
        </w:rPr>
        <w:t xml:space="preserve">y que se tomara </w:t>
      </w:r>
      <w:r w:rsidRPr="00FB2E45">
        <w:rPr>
          <w:rFonts w:asciiTheme="minorHAnsi" w:hAnsiTheme="minorHAnsi"/>
          <w:lang w:val="es-ES_tradnl"/>
        </w:rPr>
        <w:t>el déficit de 125.000 francos suizos de los delegados patrocinados de la reasignación de los fondos excedentarios de 2014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  <w:r w:rsidRPr="00CD7E85">
        <w:rPr>
          <w:rFonts w:asciiTheme="minorHAnsi" w:hAnsiTheme="minorHAnsi"/>
          <w:lang w:val="es-ES_tradnl"/>
        </w:rPr>
        <w:t>También recomendó que se comenzara a recaudar fondos para la COP13 a partir de 2016.</w:t>
      </w:r>
    </w:p>
    <w:p w14:paraId="135E0B99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19EFAFA5" w14:textId="62B46F5F" w:rsidR="00A5575D" w:rsidRPr="00CD7E85" w:rsidRDefault="00BF1860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El Subgrupo señaló que </w:t>
      </w:r>
      <w:r w:rsidR="00A5575D" w:rsidRPr="00CD7E85">
        <w:rPr>
          <w:rFonts w:asciiTheme="minorHAnsi" w:hAnsiTheme="minorHAnsi"/>
          <w:lang w:val="es-ES_tradnl"/>
        </w:rPr>
        <w:t xml:space="preserve">33 </w:t>
      </w:r>
      <w:r w:rsidRPr="00CD7E85">
        <w:rPr>
          <w:rFonts w:asciiTheme="minorHAnsi" w:hAnsiTheme="minorHAnsi"/>
          <w:lang w:val="es-ES_tradnl"/>
        </w:rPr>
        <w:t xml:space="preserve">Partes Contratantes tenían contribuciones pendientes de pago desde hacía tres años o más. A fecha de 15 de octubre de 2015 el monto total de las contribuciones pendientes de pago era de </w:t>
      </w:r>
      <w:r w:rsidR="00A5575D" w:rsidRPr="00CD7E85">
        <w:rPr>
          <w:rFonts w:asciiTheme="minorHAnsi" w:hAnsiTheme="minorHAnsi"/>
          <w:lang w:val="es-ES_tradnl"/>
        </w:rPr>
        <w:t>1</w:t>
      </w:r>
      <w:r w:rsidRPr="00CD7E85">
        <w:rPr>
          <w:rFonts w:asciiTheme="minorHAnsi" w:hAnsiTheme="minorHAnsi"/>
          <w:lang w:val="es-ES_tradnl"/>
        </w:rPr>
        <w:t>.</w:t>
      </w:r>
      <w:r w:rsidR="00A5575D" w:rsidRPr="00CD7E85">
        <w:rPr>
          <w:rFonts w:asciiTheme="minorHAnsi" w:hAnsiTheme="minorHAnsi"/>
          <w:lang w:val="es-ES_tradnl"/>
        </w:rPr>
        <w:t>544</w:t>
      </w:r>
      <w:r w:rsidRPr="00CD7E85">
        <w:rPr>
          <w:rFonts w:asciiTheme="minorHAnsi" w:hAnsiTheme="minorHAnsi"/>
          <w:lang w:val="es-ES_tradnl"/>
        </w:rPr>
        <w:t>.</w:t>
      </w:r>
      <w:r w:rsidR="00A5575D" w:rsidRPr="00CD7E85">
        <w:rPr>
          <w:rFonts w:asciiTheme="minorHAnsi" w:hAnsiTheme="minorHAnsi"/>
          <w:lang w:val="es-ES_tradnl"/>
        </w:rPr>
        <w:t>000</w:t>
      </w:r>
      <w:r w:rsidRPr="00CD7E85">
        <w:rPr>
          <w:rFonts w:asciiTheme="minorHAnsi" w:hAnsiTheme="minorHAnsi"/>
          <w:lang w:val="es-ES_tradnl"/>
        </w:rPr>
        <w:t xml:space="preserve"> francos suizos.</w:t>
      </w:r>
    </w:p>
    <w:p w14:paraId="1B321639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B8B54E8" w14:textId="298E6E2B" w:rsidR="00A5575D" w:rsidRPr="00CD7E85" w:rsidRDefault="00A96B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 Subgrupo recomendó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F1860" w:rsidRPr="00CD7E85">
        <w:rPr>
          <w:rFonts w:asciiTheme="minorHAnsi" w:hAnsiTheme="minorHAnsi"/>
          <w:lang w:val="es-ES_tradnl"/>
        </w:rPr>
        <w:t xml:space="preserve">que </w:t>
      </w:r>
      <w:r w:rsidR="009F3AEA" w:rsidRPr="00CD7E85">
        <w:rPr>
          <w:rFonts w:asciiTheme="minorHAnsi" w:hAnsiTheme="minorHAnsi"/>
          <w:lang w:val="es-ES_tradnl"/>
        </w:rPr>
        <w:t>el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F1860" w:rsidRPr="00CD7E85">
        <w:rPr>
          <w:rFonts w:asciiTheme="minorHAnsi" w:hAnsiTheme="minorHAnsi"/>
          <w:lang w:val="es-ES_tradnl"/>
        </w:rPr>
        <w:t>tomara nota del estado actual de las contribuciones anuales pendientes de pago de las Partes Contratantes y alentara a la Secretaría a seguir tomando medidas para resolver esta cuestión y presentar un informe a la reunión SC52</w:t>
      </w:r>
      <w:r w:rsidR="00A5575D" w:rsidRPr="00CD7E85">
        <w:rPr>
          <w:rFonts w:asciiTheme="minorHAnsi" w:hAnsiTheme="minorHAnsi"/>
          <w:lang w:val="es-ES_tradnl"/>
        </w:rPr>
        <w:t>.</w:t>
      </w:r>
    </w:p>
    <w:p w14:paraId="5B453E11" w14:textId="77777777" w:rsidR="00A5575D" w:rsidRPr="00CD7E85" w:rsidRDefault="00954082" w:rsidP="00136237">
      <w:pPr>
        <w:pStyle w:val="ListParagraph"/>
        <w:tabs>
          <w:tab w:val="left" w:pos="7247"/>
        </w:tabs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ab/>
      </w:r>
    </w:p>
    <w:p w14:paraId="0A6B00B3" w14:textId="15C7579D" w:rsidR="00A5575D" w:rsidRPr="00CD7E85" w:rsidRDefault="00BF1860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 Subgrupo</w:t>
      </w:r>
      <w:r w:rsidR="001A57ED" w:rsidRPr="00CD7E85">
        <w:rPr>
          <w:rFonts w:asciiTheme="minorHAnsi" w:hAnsiTheme="minorHAnsi"/>
          <w:b/>
          <w:lang w:val="es-ES_tradnl"/>
        </w:rPr>
        <w:t xml:space="preserve"> </w:t>
      </w:r>
      <w:r w:rsidR="008C0E51" w:rsidRPr="00CD7E85">
        <w:rPr>
          <w:rFonts w:asciiTheme="minorHAnsi" w:hAnsiTheme="minorHAnsi"/>
          <w:lang w:val="es-ES_tradnl"/>
        </w:rPr>
        <w:t>también</w:t>
      </w:r>
      <w:r w:rsidRPr="00CD7E85">
        <w:rPr>
          <w:rFonts w:asciiTheme="minorHAnsi" w:hAnsiTheme="minorHAnsi"/>
          <w:b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recomendó que el </w:t>
      </w:r>
      <w:r w:rsidR="009F3AEA" w:rsidRPr="00CD7E85">
        <w:rPr>
          <w:rFonts w:asciiTheme="minorHAnsi" w:hAnsiTheme="minorHAnsi"/>
          <w:lang w:val="es-ES_tradnl"/>
        </w:rPr>
        <w:t>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tomara nota de las medidas tomadas por la Secretaría desde la reunión SC48 para reducir el número de contribuciones pendientes de pago</w:t>
      </w:r>
      <w:r w:rsidR="00A5575D" w:rsidRPr="00CD7E85">
        <w:rPr>
          <w:rFonts w:asciiTheme="minorHAnsi" w:hAnsiTheme="minorHAnsi"/>
          <w:lang w:val="es-ES_tradnl"/>
        </w:rPr>
        <w:t xml:space="preserve">, </w:t>
      </w:r>
      <w:r w:rsidRPr="00CD7E85">
        <w:rPr>
          <w:rFonts w:asciiTheme="minorHAnsi" w:hAnsiTheme="minorHAnsi"/>
          <w:lang w:val="es-ES_tradnl"/>
        </w:rPr>
        <w:t>concretamente:</w:t>
      </w:r>
    </w:p>
    <w:p w14:paraId="4606836E" w14:textId="40F18AE9" w:rsidR="00A5575D" w:rsidRPr="00CD7E85" w:rsidRDefault="00B948C6" w:rsidP="00136237">
      <w:pPr>
        <w:pStyle w:val="ListParagraph"/>
        <w:numPr>
          <w:ilvl w:val="0"/>
          <w:numId w:val="1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Envío de recordatorios y facturas por vía diplomática y otras vías oficiales;</w:t>
      </w:r>
    </w:p>
    <w:p w14:paraId="02ECF9D7" w14:textId="3633AB62" w:rsidR="00A5575D" w:rsidRPr="00CD7E85" w:rsidRDefault="00A5575D" w:rsidP="00136237">
      <w:pPr>
        <w:pStyle w:val="ListParagraph"/>
        <w:numPr>
          <w:ilvl w:val="0"/>
          <w:numId w:val="1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Visit</w:t>
      </w:r>
      <w:r w:rsidR="00B948C6" w:rsidRPr="00CD7E85">
        <w:rPr>
          <w:rFonts w:asciiTheme="minorHAnsi" w:hAnsiTheme="minorHAnsi"/>
          <w:lang w:val="es-ES_tradnl"/>
        </w:rPr>
        <w:t xml:space="preserve">as y comunicaciones de seguimiento a las </w:t>
      </w:r>
      <w:r w:rsidR="008C0E51" w:rsidRPr="00CD7E85">
        <w:rPr>
          <w:rFonts w:asciiTheme="minorHAnsi" w:hAnsiTheme="minorHAnsi"/>
          <w:lang w:val="es-ES_tradnl"/>
        </w:rPr>
        <w:t>misiones</w:t>
      </w:r>
      <w:r w:rsidR="001C5F01">
        <w:rPr>
          <w:rFonts w:asciiTheme="minorHAnsi" w:hAnsiTheme="minorHAnsi"/>
          <w:lang w:val="es-ES_tradnl"/>
        </w:rPr>
        <w:t xml:space="preserve"> permanentes en Ginebra de las P</w:t>
      </w:r>
      <w:r w:rsidR="00B948C6" w:rsidRPr="00CD7E85">
        <w:rPr>
          <w:rFonts w:asciiTheme="minorHAnsi" w:hAnsiTheme="minorHAnsi"/>
          <w:lang w:val="es-ES_tradnl"/>
        </w:rPr>
        <w:t>artes en mora; y</w:t>
      </w:r>
      <w:r w:rsidRPr="00CD7E85">
        <w:rPr>
          <w:rFonts w:asciiTheme="minorHAnsi" w:hAnsiTheme="minorHAnsi"/>
          <w:lang w:val="es-ES_tradnl"/>
        </w:rPr>
        <w:t xml:space="preserve"> </w:t>
      </w:r>
    </w:p>
    <w:p w14:paraId="58396FA4" w14:textId="3290CE8F" w:rsidR="00A5575D" w:rsidRPr="00CD7E85" w:rsidRDefault="00B948C6" w:rsidP="00136237">
      <w:pPr>
        <w:pStyle w:val="ListParagraph"/>
        <w:numPr>
          <w:ilvl w:val="0"/>
          <w:numId w:val="12"/>
        </w:numPr>
        <w:suppressAutoHyphens/>
        <w:spacing w:after="0" w:line="240" w:lineRule="auto"/>
        <w:ind w:left="851" w:hanging="425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lastRenderedPageBreak/>
        <w:t>Recordatorios orales y escritos continuos a los coordinadores nacionales y las personas de contacto de la Autoridad Administrativa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</w:p>
    <w:p w14:paraId="2E7CCBCF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4A39DE4" w14:textId="2E824564" w:rsidR="00A5575D" w:rsidRPr="00CD7E85" w:rsidRDefault="00BF1860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 Subgrupo</w:t>
      </w:r>
      <w:r w:rsidR="001A57ED" w:rsidRPr="00CD7E85">
        <w:rPr>
          <w:rFonts w:asciiTheme="minorHAnsi" w:hAnsiTheme="minorHAnsi"/>
          <w:b/>
          <w:lang w:val="es-ES_tradnl"/>
        </w:rPr>
        <w:t xml:space="preserve"> </w:t>
      </w:r>
      <w:r w:rsidR="00B948C6" w:rsidRPr="00CD7E85">
        <w:rPr>
          <w:rFonts w:asciiTheme="minorHAnsi" w:hAnsiTheme="minorHAnsi"/>
          <w:lang w:val="es-ES_tradnl"/>
        </w:rPr>
        <w:t>alentó a las Partes Contratantes con contribuciones pendientes de pago a que las resolviesen con la Secretaría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</w:p>
    <w:p w14:paraId="13ECF791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4E230F3" w14:textId="4D30CFAA" w:rsidR="00A5575D" w:rsidRPr="00CD7E85" w:rsidRDefault="00A96B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 Subgrupo recomendó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948C6" w:rsidRPr="00CD7E85">
        <w:rPr>
          <w:rFonts w:asciiTheme="minorHAnsi" w:hAnsiTheme="minorHAnsi"/>
          <w:lang w:val="es-ES_tradnl"/>
        </w:rPr>
        <w:t xml:space="preserve">que </w:t>
      </w:r>
      <w:r w:rsidR="009F3AEA" w:rsidRPr="00CD7E85">
        <w:rPr>
          <w:rFonts w:asciiTheme="minorHAnsi" w:hAnsiTheme="minorHAnsi"/>
          <w:lang w:val="es-ES_tradnl"/>
        </w:rPr>
        <w:t>el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948C6" w:rsidRPr="00CD7E85">
        <w:rPr>
          <w:rFonts w:asciiTheme="minorHAnsi" w:hAnsiTheme="minorHAnsi"/>
          <w:lang w:val="es-ES_tradnl"/>
        </w:rPr>
        <w:t>aceptara realizar cambios en el presupuesto básico para 2016 aprobado por la COP12 en distintas partidas presupuestarias</w:t>
      </w:r>
      <w:r w:rsidR="000C6F2D" w:rsidRPr="00CD7E85">
        <w:rPr>
          <w:rFonts w:asciiTheme="minorHAnsi" w:hAnsiTheme="minorHAnsi"/>
          <w:lang w:val="es-ES_tradnl"/>
        </w:rPr>
        <w:t xml:space="preserve"> </w:t>
      </w:r>
      <w:r w:rsidR="00B948C6" w:rsidRPr="00CD7E85">
        <w:rPr>
          <w:rFonts w:asciiTheme="minorHAnsi" w:hAnsiTheme="minorHAnsi"/>
          <w:lang w:val="es-ES_tradnl"/>
        </w:rPr>
        <w:t xml:space="preserve">según se indicaba en la Tabla </w:t>
      </w:r>
      <w:r w:rsidR="000C6F2D" w:rsidRPr="00CD7E85">
        <w:rPr>
          <w:rFonts w:asciiTheme="minorHAnsi" w:hAnsiTheme="minorHAnsi"/>
          <w:lang w:val="es-ES_tradnl"/>
        </w:rPr>
        <w:t xml:space="preserve">3 </w:t>
      </w:r>
      <w:r w:rsidR="00B948C6" w:rsidRPr="00CD7E85">
        <w:rPr>
          <w:rFonts w:asciiTheme="minorHAnsi" w:hAnsiTheme="minorHAnsi"/>
          <w:lang w:val="es-ES_tradnl"/>
        </w:rPr>
        <w:t xml:space="preserve">del Anexo </w:t>
      </w:r>
      <w:r w:rsidR="000C6F2D" w:rsidRPr="00CD7E85">
        <w:rPr>
          <w:rFonts w:asciiTheme="minorHAnsi" w:hAnsiTheme="minorHAnsi"/>
          <w:lang w:val="es-ES_tradnl"/>
        </w:rPr>
        <w:t xml:space="preserve">1 </w:t>
      </w:r>
      <w:r w:rsidR="00B948C6" w:rsidRPr="00CD7E85">
        <w:rPr>
          <w:rFonts w:asciiTheme="minorHAnsi" w:hAnsiTheme="minorHAnsi"/>
          <w:lang w:val="es-ES_tradnl"/>
        </w:rPr>
        <w:t>de este informe, señalando que el presupuesto total seguía siendo el mismo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</w:p>
    <w:p w14:paraId="747C8163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77CAC1F" w14:textId="52FD6944" w:rsidR="00A5575D" w:rsidRPr="00CD7E85" w:rsidRDefault="00A96B0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 Subgrupo recomendó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948C6" w:rsidRPr="00CD7E85">
        <w:rPr>
          <w:rFonts w:asciiTheme="minorHAnsi" w:hAnsiTheme="minorHAnsi"/>
          <w:lang w:val="es-ES_tradnl"/>
        </w:rPr>
        <w:t xml:space="preserve">que </w:t>
      </w:r>
      <w:r w:rsidR="009F3AEA" w:rsidRPr="00CD7E85">
        <w:rPr>
          <w:rFonts w:asciiTheme="minorHAnsi" w:hAnsiTheme="minorHAnsi"/>
          <w:lang w:val="es-ES_tradnl"/>
        </w:rPr>
        <w:t>el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948C6" w:rsidRPr="00CD7E85">
        <w:rPr>
          <w:rFonts w:asciiTheme="minorHAnsi" w:hAnsiTheme="minorHAnsi"/>
          <w:lang w:val="es-ES_tradnl"/>
        </w:rPr>
        <w:t xml:space="preserve">aprobara el presupuesto no básico para </w:t>
      </w:r>
      <w:r w:rsidR="00A5575D" w:rsidRPr="00CD7E85">
        <w:rPr>
          <w:rFonts w:asciiTheme="minorHAnsi" w:hAnsiTheme="minorHAnsi"/>
          <w:lang w:val="es-ES_tradnl"/>
        </w:rPr>
        <w:t xml:space="preserve">2016 </w:t>
      </w:r>
      <w:r w:rsidR="00B948C6" w:rsidRPr="00CD7E85">
        <w:rPr>
          <w:rFonts w:asciiTheme="minorHAnsi" w:hAnsiTheme="minorHAnsi"/>
          <w:lang w:val="es-ES_tradnl"/>
        </w:rPr>
        <w:t xml:space="preserve">aprobado por la </w:t>
      </w:r>
      <w:r w:rsidR="00A5575D" w:rsidRPr="00CD7E85">
        <w:rPr>
          <w:rFonts w:asciiTheme="minorHAnsi" w:hAnsiTheme="minorHAnsi"/>
          <w:lang w:val="es-ES_tradnl"/>
        </w:rPr>
        <w:t>COP12</w:t>
      </w:r>
      <w:r w:rsidR="000C6F2D" w:rsidRPr="00CD7E85">
        <w:rPr>
          <w:rFonts w:asciiTheme="minorHAnsi" w:hAnsiTheme="minorHAnsi"/>
          <w:lang w:val="es-ES_tradnl"/>
        </w:rPr>
        <w:t>,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B948C6" w:rsidRPr="00CD7E85">
        <w:rPr>
          <w:rFonts w:asciiTheme="minorHAnsi" w:hAnsiTheme="minorHAnsi"/>
          <w:lang w:val="es-ES_tradnl"/>
        </w:rPr>
        <w:t xml:space="preserve">según se indicaba en la Tabla </w:t>
      </w:r>
      <w:r w:rsidR="000C6F2D" w:rsidRPr="00CD7E85">
        <w:rPr>
          <w:rFonts w:asciiTheme="minorHAnsi" w:hAnsiTheme="minorHAnsi"/>
          <w:lang w:val="es-ES_tradnl"/>
        </w:rPr>
        <w:t xml:space="preserve">4 </w:t>
      </w:r>
      <w:r w:rsidR="00B948C6" w:rsidRPr="00CD7E85">
        <w:rPr>
          <w:rFonts w:asciiTheme="minorHAnsi" w:hAnsiTheme="minorHAnsi"/>
          <w:lang w:val="es-ES_tradnl"/>
        </w:rPr>
        <w:t>del Anexo 1 de este informe</w:t>
      </w:r>
      <w:r w:rsidR="000C6F2D" w:rsidRPr="00CD7E85">
        <w:rPr>
          <w:rFonts w:asciiTheme="minorHAnsi" w:hAnsiTheme="minorHAnsi"/>
          <w:lang w:val="es-ES_tradnl"/>
        </w:rPr>
        <w:t>.</w:t>
      </w:r>
    </w:p>
    <w:p w14:paraId="34E41687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995C687" w14:textId="77777777" w:rsidR="00BD366A" w:rsidRPr="00CD7E85" w:rsidRDefault="00BD366A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Los </w:t>
      </w:r>
      <w:r w:rsidRPr="00CD7E85">
        <w:rPr>
          <w:rFonts w:asciiTheme="minorHAnsi" w:hAnsiTheme="minorHAnsi"/>
          <w:b/>
          <w:lang w:val="es-ES_tradnl"/>
        </w:rPr>
        <w:t>Estados Unidos de América</w:t>
      </w:r>
      <w:r w:rsidR="00B948C6" w:rsidRPr="00CD7E85">
        <w:rPr>
          <w:rFonts w:asciiTheme="minorHAnsi" w:hAnsiTheme="minorHAnsi"/>
          <w:lang w:val="es-ES_tradnl"/>
        </w:rPr>
        <w:t xml:space="preserve"> señalaron que se debería proceder con discreci</w:t>
      </w:r>
      <w:r w:rsidRPr="00CD7E85">
        <w:rPr>
          <w:rFonts w:asciiTheme="minorHAnsi" w:hAnsiTheme="minorHAnsi"/>
          <w:lang w:val="es-ES_tradnl"/>
        </w:rPr>
        <w:t xml:space="preserve">ón al utilizar notas </w:t>
      </w:r>
      <w:r w:rsidRPr="00FB2E45">
        <w:rPr>
          <w:rFonts w:asciiTheme="minorHAnsi" w:hAnsiTheme="minorHAnsi"/>
          <w:lang w:val="es-ES_tradnl"/>
        </w:rPr>
        <w:t>diplomática</w:t>
      </w:r>
      <w:r w:rsidR="00B948C6" w:rsidRPr="00FB2E45">
        <w:rPr>
          <w:rFonts w:asciiTheme="minorHAnsi" w:hAnsiTheme="minorHAnsi"/>
          <w:lang w:val="es-ES_tradnl"/>
        </w:rPr>
        <w:t>s</w:t>
      </w:r>
      <w:r w:rsidR="00B948C6" w:rsidRPr="00CD7E85">
        <w:rPr>
          <w:rFonts w:asciiTheme="minorHAnsi" w:hAnsiTheme="minorHAnsi"/>
          <w:lang w:val="es-ES_tradnl"/>
        </w:rPr>
        <w:t xml:space="preserve"> y al contactar directamente con las Autoridades Administrativas.</w:t>
      </w:r>
    </w:p>
    <w:p w14:paraId="07555736" w14:textId="77777777" w:rsidR="00BD366A" w:rsidRPr="00CD7E85" w:rsidRDefault="00BD366A" w:rsidP="00BD366A">
      <w:pPr>
        <w:rPr>
          <w:rFonts w:asciiTheme="minorHAnsi" w:hAnsiTheme="minorHAnsi"/>
          <w:lang w:val="es-ES_tradnl"/>
        </w:rPr>
      </w:pPr>
    </w:p>
    <w:p w14:paraId="2D40F6C9" w14:textId="4D160DD7" w:rsidR="00A5575D" w:rsidRPr="00CD7E85" w:rsidRDefault="00BD366A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FB2E45">
        <w:rPr>
          <w:rFonts w:asciiTheme="minorHAnsi" w:hAnsiTheme="minorHAnsi"/>
          <w:b/>
          <w:lang w:val="es-ES_tradnl"/>
        </w:rPr>
        <w:t>República de Corea</w:t>
      </w:r>
      <w:r w:rsidRPr="00CD7E85">
        <w:rPr>
          <w:rFonts w:asciiTheme="minorHAnsi" w:hAnsiTheme="minorHAnsi"/>
          <w:lang w:val="es-ES_tradnl"/>
        </w:rPr>
        <w:t xml:space="preserve"> </w:t>
      </w:r>
      <w:r w:rsidR="00FB2E45">
        <w:rPr>
          <w:rFonts w:asciiTheme="minorHAnsi" w:hAnsiTheme="minorHAnsi"/>
          <w:lang w:val="es-ES_tradnl"/>
        </w:rPr>
        <w:t>puso de relieve</w:t>
      </w:r>
      <w:r w:rsidR="00B948C6" w:rsidRPr="00CD7E85">
        <w:rPr>
          <w:rFonts w:asciiTheme="minorHAnsi" w:hAnsiTheme="minorHAnsi"/>
          <w:lang w:val="es-ES_tradnl"/>
        </w:rPr>
        <w:t xml:space="preserve"> la idoneidad de crear un puest</w:t>
      </w:r>
      <w:r w:rsidRPr="00CD7E85">
        <w:rPr>
          <w:rFonts w:asciiTheme="minorHAnsi" w:hAnsiTheme="minorHAnsi"/>
          <w:lang w:val="es-ES_tradnl"/>
        </w:rPr>
        <w:t>o de Oficial Regional para Asia</w:t>
      </w:r>
      <w:r w:rsidR="00FB2E45">
        <w:rPr>
          <w:rFonts w:asciiTheme="minorHAnsi" w:hAnsiTheme="minorHAnsi"/>
          <w:lang w:val="es-ES_tradnl"/>
        </w:rPr>
        <w:t>, indicando</w:t>
      </w:r>
      <w:r w:rsidR="00B948C6" w:rsidRPr="00CD7E85">
        <w:rPr>
          <w:rFonts w:asciiTheme="minorHAnsi" w:hAnsiTheme="minorHAnsi"/>
          <w:lang w:val="es-ES_tradnl"/>
        </w:rPr>
        <w:t xml:space="preserve"> que varias Partes Contratantes </w:t>
      </w:r>
      <w:r w:rsidR="008C0E51" w:rsidRPr="00CD7E85">
        <w:rPr>
          <w:rFonts w:asciiTheme="minorHAnsi" w:hAnsiTheme="minorHAnsi"/>
          <w:lang w:val="es-ES_tradnl"/>
        </w:rPr>
        <w:t>asiáticas</w:t>
      </w:r>
      <w:r w:rsidR="00B948C6" w:rsidRPr="00CD7E85">
        <w:rPr>
          <w:rFonts w:asciiTheme="minorHAnsi" w:hAnsiTheme="minorHAnsi"/>
          <w:lang w:val="es-ES_tradnl"/>
        </w:rPr>
        <w:t xml:space="preserve"> habían expresado interés por apoyar a dicho oficial mediante contribuciones voluntarias. </w:t>
      </w:r>
      <w:r w:rsidR="00FB2E45">
        <w:rPr>
          <w:rFonts w:asciiTheme="minorHAnsi" w:hAnsiTheme="minorHAnsi"/>
          <w:lang w:val="es-ES_tradnl"/>
        </w:rPr>
        <w:t>Añadió que ta</w:t>
      </w:r>
      <w:r w:rsidR="00B948C6" w:rsidRPr="00CD7E85">
        <w:rPr>
          <w:rFonts w:asciiTheme="minorHAnsi" w:hAnsiTheme="minorHAnsi"/>
          <w:lang w:val="es-ES_tradnl"/>
        </w:rPr>
        <w:t xml:space="preserve">mbién se había discutido </w:t>
      </w:r>
      <w:r w:rsidR="00B939CF" w:rsidRPr="00CD7E85">
        <w:rPr>
          <w:rFonts w:asciiTheme="minorHAnsi" w:hAnsiTheme="minorHAnsi"/>
          <w:lang w:val="es-ES_tradnl"/>
        </w:rPr>
        <w:t xml:space="preserve">informalmente la posibilidad de </w:t>
      </w:r>
      <w:r w:rsidR="00B939CF" w:rsidRPr="00FB2E45">
        <w:rPr>
          <w:rFonts w:asciiTheme="minorHAnsi" w:hAnsiTheme="minorHAnsi"/>
          <w:lang w:val="es-ES_tradnl"/>
        </w:rPr>
        <w:t>fusionar</w:t>
      </w:r>
      <w:r w:rsidR="00B939CF" w:rsidRPr="00CD7E85">
        <w:rPr>
          <w:rFonts w:asciiTheme="minorHAnsi" w:hAnsiTheme="minorHAnsi"/>
          <w:lang w:val="es-ES_tradnl"/>
        </w:rPr>
        <w:t xml:space="preserve"> esta función con la del Oficial Regional para Oceanía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</w:p>
    <w:p w14:paraId="62AFADFA" w14:textId="77777777" w:rsidR="00A5575D" w:rsidRPr="00CD7E85" w:rsidRDefault="00A5575D" w:rsidP="00BD366A">
      <w:pPr>
        <w:rPr>
          <w:rFonts w:asciiTheme="minorHAnsi" w:hAnsiTheme="minorHAnsi"/>
          <w:lang w:val="es-ES_tradnl"/>
        </w:rPr>
      </w:pPr>
    </w:p>
    <w:p w14:paraId="44EF12BB" w14:textId="7DE44617" w:rsidR="00D50240" w:rsidRPr="00CD7E85" w:rsidRDefault="009F3AEA" w:rsidP="00D50240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A5575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BD366A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22</w:t>
      </w:r>
      <w:r w:rsidR="00380B7F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:</w:t>
      </w:r>
      <w:r w:rsidR="00A5575D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El Comité Permanente aprobó el informe del Subgrupo de Finanzas y las recomendaciones que contenía y tomó nota de las intervenciones realizadas acerca de un posible Oficial Regional para Asia. Concretamente, el Comité Permanente:</w:t>
      </w:r>
    </w:p>
    <w:p w14:paraId="22AE7217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aprobó la propuesta de reasignación de los fondos excedentarios de 2014 del Subgrupo;</w:t>
      </w:r>
    </w:p>
    <w:p w14:paraId="195BB440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aprobó los estados financieros comprobados del ejercicio 2014 presentados en el documento SC51-18, Anexo 1;</w:t>
      </w:r>
    </w:p>
    <w:p w14:paraId="6E1EB132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manifestó su agradecimiento a todas las Partes Contratantes y los asociados que habían realizado contribuciones voluntarias en 2015;</w:t>
      </w:r>
    </w:p>
    <w:p w14:paraId="2A80C2FA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aprobó la nueva presentación del estado de resultados de 2015 para cumplir los requisitos de presentación de informes en Suiza establecidos por la ley suiza;</w:t>
      </w:r>
    </w:p>
    <w:p w14:paraId="28C4B562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en cuanto a las finanzas de la COP12, tomó nota de que el Uruguay había transferido 180.000 dólares de los EE.UU. (173.118 francos suizos) en junio de 2015 y dio las gracias al Uruguay por el pronto pago;</w:t>
      </w:r>
    </w:p>
    <w:p w14:paraId="1D6F2BCC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encargó a la Secretaría que dejara de recaudar fondos para la COP12 a finales de 2015 y tomara el déficit de 125.000 francos suizos de los delegados patrocinados de la reasignación de los fondos excedentarios de 2014;</w:t>
      </w:r>
    </w:p>
    <w:p w14:paraId="4CEFF79E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encargó a la Secretaría que comenzara a recaudar fondos para la COP13 a partir de 2016;</w:t>
      </w:r>
    </w:p>
    <w:p w14:paraId="2CFB3F51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tomó nota del estado actual de las contribuciones anuales pendientes de pago de las Partes Contratantes y alentó a la Secretaría a seguir tomando medidas para resolver esta cuestión y presentar un informe a la reunión SC52;</w:t>
      </w:r>
    </w:p>
    <w:p w14:paraId="3DB8D4E0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tomó nota de las medidas tomadas por la Secretaría desde la reunión SC48 para reducir el número de contribuciones pendientes de pago;</w:t>
      </w:r>
    </w:p>
    <w:p w14:paraId="76CB7608" w14:textId="77777777" w:rsidR="00D50240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alentó a las Partes Contratantes con contribuciones pendientes de pago a que las resolviesen con la Secretaría; y</w:t>
      </w:r>
    </w:p>
    <w:p w14:paraId="2A5629ED" w14:textId="1EE8DE3C" w:rsidR="00954082" w:rsidRPr="00CD7E85" w:rsidRDefault="00D50240" w:rsidP="00D50240">
      <w:pPr>
        <w:pStyle w:val="ListParagraph"/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hAnsiTheme="minorHAnsi"/>
          <w:b/>
          <w:lang w:val="es-ES_tradnl"/>
        </w:rPr>
      </w:pPr>
      <w:r w:rsidRPr="00CD7E85">
        <w:rPr>
          <w:rFonts w:asciiTheme="minorHAnsi" w:hAnsiTheme="minorHAnsi"/>
          <w:b/>
          <w:lang w:val="es-ES_tradnl"/>
        </w:rPr>
        <w:t>acordó realizar cambios en el presupuesto básico para 2016 aprobado por la COP12 en distintas partidas presupuestarias, indicando que el presupuesto total seguía siendo el mismo</w:t>
      </w:r>
      <w:r w:rsidR="00954082" w:rsidRPr="00CD7E85">
        <w:rPr>
          <w:rFonts w:asciiTheme="minorHAnsi" w:hAnsiTheme="minorHAnsi"/>
          <w:b/>
          <w:lang w:val="es-ES_tradnl"/>
        </w:rPr>
        <w:t>.</w:t>
      </w:r>
    </w:p>
    <w:p w14:paraId="46932617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162914A7" w14:textId="0E502A13" w:rsidR="00380B7F" w:rsidRPr="00CD7E85" w:rsidRDefault="00991939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lastRenderedPageBreak/>
        <w:t>Punto 20 del orden del día:</w:t>
      </w:r>
      <w:r w:rsidR="00380B7F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 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Informe sobre la </w:t>
      </w:r>
      <w:r w:rsidR="008C0E51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representación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 de Ramsar que asistiría al taller de cooperación de las Convenciones relacionadas con la biodiversidad</w:t>
      </w:r>
    </w:p>
    <w:p w14:paraId="410A0B68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39646C39" w14:textId="236D949D" w:rsidR="00A5575D" w:rsidRPr="001F19F9" w:rsidRDefault="00080D5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en funciones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2C6C67" w:rsidRPr="00CD7E85">
        <w:rPr>
          <w:rFonts w:asciiTheme="minorHAnsi" w:hAnsiTheme="minorHAnsi"/>
          <w:lang w:val="es-ES_tradnl"/>
        </w:rPr>
        <w:t>re</w:t>
      </w:r>
      <w:r w:rsidR="0069158A" w:rsidRPr="00CD7E85">
        <w:rPr>
          <w:rFonts w:asciiTheme="minorHAnsi" w:hAnsiTheme="minorHAnsi"/>
          <w:lang w:val="es-ES_tradnl"/>
        </w:rPr>
        <w:t>cordó a</w:t>
      </w:r>
      <w:r w:rsidR="009F3AEA" w:rsidRPr="00CD7E85">
        <w:rPr>
          <w:rFonts w:asciiTheme="minorHAnsi" w:hAnsiTheme="minorHAnsi"/>
          <w:lang w:val="es-ES_tradnl"/>
        </w:rPr>
        <w:t>l 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69158A" w:rsidRPr="00CD7E85">
        <w:rPr>
          <w:rFonts w:asciiTheme="minorHAnsi" w:hAnsiTheme="minorHAnsi"/>
          <w:lang w:val="es-ES_tradnl"/>
        </w:rPr>
        <w:t xml:space="preserve"> que se le había pedido, en el marco de la aplicación de la </w:t>
      </w:r>
      <w:r w:rsidR="0069158A" w:rsidRPr="001F19F9">
        <w:rPr>
          <w:rFonts w:asciiTheme="minorHAnsi" w:hAnsiTheme="minorHAnsi"/>
          <w:lang w:val="es-ES_tradnl"/>
        </w:rPr>
        <w:t>Re</w:t>
      </w:r>
      <w:r w:rsidR="00724BB2" w:rsidRPr="001F19F9">
        <w:rPr>
          <w:rFonts w:asciiTheme="minorHAnsi" w:hAnsiTheme="minorHAnsi"/>
          <w:lang w:val="es-ES_tradnl"/>
        </w:rPr>
        <w:t xml:space="preserve">solución </w:t>
      </w:r>
      <w:r w:rsidR="00A5575D" w:rsidRPr="001F19F9">
        <w:rPr>
          <w:rFonts w:asciiTheme="minorHAnsi" w:hAnsiTheme="minorHAnsi"/>
          <w:lang w:val="es-ES_tradnl"/>
        </w:rPr>
        <w:t xml:space="preserve">XI.6, </w:t>
      </w:r>
      <w:r w:rsidR="0069158A" w:rsidRPr="001F19F9">
        <w:rPr>
          <w:rFonts w:asciiTheme="minorHAnsi" w:hAnsiTheme="minorHAnsi"/>
          <w:lang w:val="es-ES_tradnl"/>
        </w:rPr>
        <w:t>que propusiera a un representante de cada una de las regiones reconocidas en el Convenio sobre la Diversidad</w:t>
      </w:r>
      <w:r w:rsidR="00CD7E85" w:rsidRPr="001F19F9">
        <w:rPr>
          <w:rFonts w:asciiTheme="minorHAnsi" w:hAnsiTheme="minorHAnsi"/>
          <w:lang w:val="es-ES_tradnl"/>
        </w:rPr>
        <w:t xml:space="preserve"> </w:t>
      </w:r>
      <w:r w:rsidR="00DB6F70" w:rsidRPr="001F19F9">
        <w:rPr>
          <w:rFonts w:asciiTheme="minorHAnsi" w:hAnsiTheme="minorHAnsi"/>
          <w:lang w:val="es-ES_tradnl"/>
        </w:rPr>
        <w:t xml:space="preserve">Biológica </w:t>
      </w:r>
      <w:r w:rsidR="00CD7E85" w:rsidRPr="001F19F9">
        <w:rPr>
          <w:rFonts w:asciiTheme="minorHAnsi" w:hAnsiTheme="minorHAnsi"/>
          <w:lang w:val="es-ES_tradnl"/>
        </w:rPr>
        <w:t>(a saber, África, Asia</w:t>
      </w:r>
      <w:r w:rsidR="00DB6F70" w:rsidRPr="001F19F9">
        <w:rPr>
          <w:rFonts w:asciiTheme="minorHAnsi" w:hAnsiTheme="minorHAnsi"/>
          <w:lang w:val="es-ES_tradnl"/>
        </w:rPr>
        <w:t>-</w:t>
      </w:r>
      <w:r w:rsidR="009A13A6" w:rsidRPr="001F19F9">
        <w:rPr>
          <w:rFonts w:asciiTheme="minorHAnsi" w:hAnsiTheme="minorHAnsi"/>
          <w:lang w:val="es-ES_tradnl"/>
        </w:rPr>
        <w:t>Pacífico</w:t>
      </w:r>
      <w:r w:rsidR="00CD7E85" w:rsidRPr="001F19F9">
        <w:rPr>
          <w:rFonts w:asciiTheme="minorHAnsi" w:hAnsiTheme="minorHAnsi"/>
          <w:lang w:val="es-ES_tradnl"/>
        </w:rPr>
        <w:t xml:space="preserve">, el </w:t>
      </w:r>
      <w:r w:rsidR="00FB2E45" w:rsidRPr="001F19F9">
        <w:rPr>
          <w:rFonts w:asciiTheme="minorHAnsi" w:hAnsiTheme="minorHAnsi"/>
          <w:lang w:val="es-ES_tradnl"/>
        </w:rPr>
        <w:t xml:space="preserve">grupo de </w:t>
      </w:r>
      <w:r w:rsidR="00DB6F70" w:rsidRPr="001F19F9">
        <w:rPr>
          <w:rFonts w:asciiTheme="minorHAnsi" w:hAnsiTheme="minorHAnsi"/>
          <w:lang w:val="es-ES_tradnl"/>
        </w:rPr>
        <w:t xml:space="preserve">países de </w:t>
      </w:r>
      <w:r w:rsidR="00FB2E45" w:rsidRPr="001F19F9">
        <w:rPr>
          <w:rFonts w:asciiTheme="minorHAnsi" w:hAnsiTheme="minorHAnsi"/>
          <w:lang w:val="es-ES_tradnl"/>
        </w:rPr>
        <w:t xml:space="preserve">América Latina y el Caribe o </w:t>
      </w:r>
      <w:r w:rsidR="00CD7E85" w:rsidRPr="001F19F9">
        <w:rPr>
          <w:rFonts w:asciiTheme="minorHAnsi" w:hAnsiTheme="minorHAnsi"/>
          <w:lang w:val="es-ES_tradnl"/>
        </w:rPr>
        <w:t xml:space="preserve">GRULAC, </w:t>
      </w:r>
      <w:r w:rsidR="00FB2E45" w:rsidRPr="001F19F9">
        <w:rPr>
          <w:rFonts w:asciiTheme="minorHAnsi" w:hAnsiTheme="minorHAnsi"/>
          <w:lang w:val="es-ES_tradnl"/>
        </w:rPr>
        <w:t>el grupo de</w:t>
      </w:r>
      <w:r w:rsidR="00DB6F70" w:rsidRPr="001F19F9">
        <w:rPr>
          <w:rFonts w:asciiTheme="minorHAnsi" w:hAnsiTheme="minorHAnsi"/>
          <w:lang w:val="es-ES_tradnl"/>
        </w:rPr>
        <w:t xml:space="preserve"> países de</w:t>
      </w:r>
      <w:r w:rsidR="00FB2E45" w:rsidRPr="001F19F9">
        <w:rPr>
          <w:rFonts w:asciiTheme="minorHAnsi" w:hAnsiTheme="minorHAnsi"/>
          <w:lang w:val="es-ES_tradnl"/>
        </w:rPr>
        <w:t xml:space="preserve"> Europa </w:t>
      </w:r>
      <w:r w:rsidR="00DB6F70" w:rsidRPr="001F19F9">
        <w:rPr>
          <w:rFonts w:asciiTheme="minorHAnsi" w:hAnsiTheme="minorHAnsi"/>
          <w:lang w:val="es-ES_tradnl"/>
        </w:rPr>
        <w:t xml:space="preserve">Central y </w:t>
      </w:r>
      <w:r w:rsidR="00FB2E45" w:rsidRPr="001F19F9">
        <w:rPr>
          <w:rFonts w:asciiTheme="minorHAnsi" w:hAnsiTheme="minorHAnsi"/>
          <w:lang w:val="es-ES_tradnl"/>
        </w:rPr>
        <w:t xml:space="preserve">Oriental o </w:t>
      </w:r>
      <w:r w:rsidR="00CD7E85" w:rsidRPr="001F19F9">
        <w:rPr>
          <w:rFonts w:asciiTheme="minorHAnsi" w:hAnsiTheme="minorHAnsi"/>
          <w:lang w:val="es-ES_tradnl"/>
        </w:rPr>
        <w:t xml:space="preserve">CEE y </w:t>
      </w:r>
      <w:r w:rsidR="00DB6F70" w:rsidRPr="001F19F9">
        <w:rPr>
          <w:rFonts w:asciiTheme="minorHAnsi" w:hAnsiTheme="minorHAnsi"/>
          <w:lang w:val="es-ES_tradnl"/>
        </w:rPr>
        <w:t>el grupo de países de E</w:t>
      </w:r>
      <w:r w:rsidR="00FB2E45" w:rsidRPr="001F19F9">
        <w:rPr>
          <w:rFonts w:asciiTheme="minorHAnsi" w:hAnsiTheme="minorHAnsi"/>
          <w:lang w:val="es-ES_tradnl"/>
        </w:rPr>
        <w:t xml:space="preserve">uropa Occidental y otros o </w:t>
      </w:r>
      <w:r w:rsidR="00CD7E85" w:rsidRPr="001F19F9">
        <w:rPr>
          <w:rFonts w:asciiTheme="minorHAnsi" w:hAnsiTheme="minorHAnsi"/>
          <w:lang w:val="es-ES_tradnl"/>
        </w:rPr>
        <w:t>WEOG)</w:t>
      </w:r>
      <w:r w:rsidR="0069158A" w:rsidRPr="001F19F9">
        <w:rPr>
          <w:rFonts w:asciiTheme="minorHAnsi" w:hAnsiTheme="minorHAnsi"/>
          <w:lang w:val="es-ES_tradnl"/>
        </w:rPr>
        <w:t xml:space="preserve"> para asistir al </w:t>
      </w:r>
      <w:r w:rsidR="0069158A" w:rsidRPr="001F19F9">
        <w:rPr>
          <w:rFonts w:asciiTheme="minorHAnsi" w:eastAsia="Times New Roman" w:hAnsiTheme="minorHAnsi"/>
          <w:lang w:val="es-ES_tradnl" w:eastAsia="el-GR"/>
        </w:rPr>
        <w:t>taller sobre cooperación de las Convenciones relacionadas con la biodiversidad</w:t>
      </w:r>
      <w:r w:rsidR="006076B3" w:rsidRPr="001F19F9">
        <w:rPr>
          <w:rFonts w:asciiTheme="minorHAnsi" w:eastAsia="Times New Roman" w:hAnsiTheme="minorHAnsi"/>
          <w:lang w:val="es-ES_tradnl" w:eastAsia="el-GR"/>
        </w:rPr>
        <w:t>.</w:t>
      </w:r>
    </w:p>
    <w:p w14:paraId="5C989F92" w14:textId="77777777" w:rsidR="00A5575D" w:rsidRPr="001F19F9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62E8E36" w14:textId="09242E58" w:rsidR="00A5575D" w:rsidRPr="001F19F9" w:rsidRDefault="0069158A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1F19F9">
        <w:rPr>
          <w:rFonts w:asciiTheme="minorHAnsi" w:hAnsiTheme="minorHAnsi"/>
          <w:lang w:val="es-ES_tradnl"/>
        </w:rPr>
        <w:t>Los miembros del Comité indicaron que se había</w:t>
      </w:r>
      <w:r w:rsidR="00C54E88" w:rsidRPr="001F19F9">
        <w:rPr>
          <w:rFonts w:asciiTheme="minorHAnsi" w:hAnsiTheme="minorHAnsi"/>
          <w:lang w:val="es-ES_tradnl"/>
        </w:rPr>
        <w:t xml:space="preserve"> propuesto a los cinco representantes siguientes </w:t>
      </w:r>
      <w:r w:rsidR="00CD7E85" w:rsidRPr="001F19F9">
        <w:rPr>
          <w:rFonts w:asciiTheme="minorHAnsi" w:hAnsiTheme="minorHAnsi"/>
          <w:lang w:val="es-ES_tradnl"/>
        </w:rPr>
        <w:t>en función de las regiones del CDB</w:t>
      </w:r>
      <w:r w:rsidR="00A5575D" w:rsidRPr="001F19F9">
        <w:rPr>
          <w:rFonts w:asciiTheme="minorHAnsi" w:hAnsiTheme="minorHAnsi"/>
          <w:lang w:val="es-ES_tradnl"/>
        </w:rPr>
        <w:t xml:space="preserve">: </w:t>
      </w:r>
      <w:r w:rsidRPr="001F19F9">
        <w:rPr>
          <w:rFonts w:asciiTheme="minorHAnsi" w:hAnsiTheme="minorHAnsi"/>
          <w:lang w:val="es-ES_tradnl"/>
        </w:rPr>
        <w:t>por</w:t>
      </w:r>
      <w:r w:rsidR="00A5575D" w:rsidRPr="001F19F9">
        <w:rPr>
          <w:rFonts w:asciiTheme="minorHAnsi" w:hAnsiTheme="minorHAnsi"/>
          <w:lang w:val="es-ES_tradnl"/>
        </w:rPr>
        <w:t xml:space="preserve"> </w:t>
      </w:r>
      <w:r w:rsidRPr="001F19F9">
        <w:rPr>
          <w:rFonts w:asciiTheme="minorHAnsi" w:hAnsiTheme="minorHAnsi"/>
          <w:lang w:val="es-ES_tradnl"/>
        </w:rPr>
        <w:t>Á</w:t>
      </w:r>
      <w:r w:rsidR="00A5575D" w:rsidRPr="001F19F9">
        <w:rPr>
          <w:rFonts w:asciiTheme="minorHAnsi" w:hAnsiTheme="minorHAnsi"/>
          <w:lang w:val="es-ES_tradnl"/>
        </w:rPr>
        <w:t xml:space="preserve">frica, Kenya; </w:t>
      </w:r>
      <w:r w:rsidRPr="001F19F9">
        <w:rPr>
          <w:rFonts w:asciiTheme="minorHAnsi" w:hAnsiTheme="minorHAnsi"/>
          <w:lang w:val="es-ES_tradnl"/>
        </w:rPr>
        <w:t>por Asia</w:t>
      </w:r>
      <w:r w:rsidR="00C54E88" w:rsidRPr="001F19F9">
        <w:rPr>
          <w:rFonts w:asciiTheme="minorHAnsi" w:hAnsiTheme="minorHAnsi"/>
          <w:lang w:val="es-ES_tradnl"/>
        </w:rPr>
        <w:t>-</w:t>
      </w:r>
      <w:r w:rsidR="008C0E51" w:rsidRPr="001F19F9">
        <w:rPr>
          <w:rFonts w:asciiTheme="minorHAnsi" w:hAnsiTheme="minorHAnsi"/>
          <w:lang w:val="es-ES_tradnl"/>
        </w:rPr>
        <w:t>Pacífico</w:t>
      </w:r>
      <w:r w:rsidR="00A5575D" w:rsidRPr="001F19F9">
        <w:rPr>
          <w:rFonts w:asciiTheme="minorHAnsi" w:hAnsiTheme="minorHAnsi"/>
          <w:lang w:val="es-ES_tradnl"/>
        </w:rPr>
        <w:t xml:space="preserve">, Nepal; </w:t>
      </w:r>
      <w:r w:rsidRPr="001F19F9">
        <w:rPr>
          <w:rFonts w:asciiTheme="minorHAnsi" w:hAnsiTheme="minorHAnsi"/>
          <w:lang w:val="es-ES_tradnl"/>
        </w:rPr>
        <w:t>por el</w:t>
      </w:r>
      <w:r w:rsidR="00A5575D" w:rsidRPr="001F19F9">
        <w:rPr>
          <w:rFonts w:asciiTheme="minorHAnsi" w:hAnsiTheme="minorHAnsi"/>
          <w:lang w:val="es-ES_tradnl"/>
        </w:rPr>
        <w:t xml:space="preserve"> </w:t>
      </w:r>
      <w:r w:rsidRPr="001F19F9">
        <w:rPr>
          <w:rFonts w:asciiTheme="minorHAnsi" w:hAnsiTheme="minorHAnsi"/>
          <w:lang w:val="es-ES_tradnl"/>
        </w:rPr>
        <w:t>grupo de América Latina y el Caribe (GRULAC)</w:t>
      </w:r>
      <w:r w:rsidR="00A5575D" w:rsidRPr="001F19F9">
        <w:rPr>
          <w:rFonts w:asciiTheme="minorHAnsi" w:hAnsiTheme="minorHAnsi"/>
          <w:lang w:val="es-ES_tradnl"/>
        </w:rPr>
        <w:t>, Colombia;</w:t>
      </w:r>
      <w:r w:rsidRPr="001F19F9">
        <w:rPr>
          <w:rFonts w:asciiTheme="minorHAnsi" w:hAnsiTheme="minorHAnsi"/>
          <w:lang w:val="es-ES_tradnl"/>
        </w:rPr>
        <w:t xml:space="preserve"> por el grupo de Europa </w:t>
      </w:r>
      <w:r w:rsidR="00C54E88" w:rsidRPr="001F19F9">
        <w:rPr>
          <w:rFonts w:asciiTheme="minorHAnsi" w:hAnsiTheme="minorHAnsi"/>
          <w:lang w:val="es-ES_tradnl"/>
        </w:rPr>
        <w:t xml:space="preserve">Central y </w:t>
      </w:r>
      <w:r w:rsidRPr="001F19F9">
        <w:rPr>
          <w:rFonts w:asciiTheme="minorHAnsi" w:hAnsiTheme="minorHAnsi"/>
          <w:lang w:val="es-ES_tradnl"/>
        </w:rPr>
        <w:t>Oriental</w:t>
      </w:r>
      <w:r w:rsidR="00C54E88" w:rsidRPr="001F19F9">
        <w:rPr>
          <w:rFonts w:asciiTheme="minorHAnsi" w:hAnsiTheme="minorHAnsi"/>
          <w:lang w:val="es-ES_tradnl"/>
        </w:rPr>
        <w:t xml:space="preserve"> (CEE)</w:t>
      </w:r>
      <w:r w:rsidR="00A5575D" w:rsidRPr="001F19F9">
        <w:rPr>
          <w:rFonts w:asciiTheme="minorHAnsi" w:hAnsiTheme="minorHAnsi"/>
          <w:lang w:val="es-ES_tradnl"/>
        </w:rPr>
        <w:t>, Armenia.</w:t>
      </w:r>
      <w:r w:rsidR="001A57ED" w:rsidRPr="001F19F9">
        <w:rPr>
          <w:rFonts w:asciiTheme="minorHAnsi" w:hAnsiTheme="minorHAnsi"/>
          <w:lang w:val="es-ES_tradnl"/>
        </w:rPr>
        <w:t xml:space="preserve"> </w:t>
      </w:r>
      <w:r w:rsidR="00A65174" w:rsidRPr="001F19F9">
        <w:rPr>
          <w:rFonts w:asciiTheme="minorHAnsi" w:hAnsiTheme="minorHAnsi"/>
          <w:lang w:val="es-ES_tradnl"/>
        </w:rPr>
        <w:t xml:space="preserve">Informaron de que </w:t>
      </w:r>
      <w:r w:rsidR="00C54E88" w:rsidRPr="001F19F9">
        <w:rPr>
          <w:rFonts w:asciiTheme="minorHAnsi" w:hAnsiTheme="minorHAnsi"/>
          <w:lang w:val="es-ES_tradnl"/>
        </w:rPr>
        <w:t xml:space="preserve">el grupo de países de </w:t>
      </w:r>
      <w:r w:rsidRPr="001F19F9">
        <w:rPr>
          <w:rFonts w:asciiTheme="minorHAnsi" w:hAnsiTheme="minorHAnsi"/>
          <w:lang w:val="es-ES_tradnl"/>
        </w:rPr>
        <w:t>Europa Occidental y otros (W</w:t>
      </w:r>
      <w:r w:rsidR="00A5575D" w:rsidRPr="001F19F9">
        <w:rPr>
          <w:rFonts w:asciiTheme="minorHAnsi" w:hAnsiTheme="minorHAnsi"/>
          <w:lang w:val="es-ES_tradnl"/>
        </w:rPr>
        <w:t>EOG</w:t>
      </w:r>
      <w:r w:rsidRPr="001F19F9">
        <w:rPr>
          <w:rFonts w:asciiTheme="minorHAnsi" w:hAnsiTheme="minorHAnsi"/>
          <w:lang w:val="es-ES_tradnl"/>
        </w:rPr>
        <w:t>)</w:t>
      </w:r>
      <w:r w:rsidR="00A5575D" w:rsidRPr="001F19F9">
        <w:rPr>
          <w:rFonts w:asciiTheme="minorHAnsi" w:hAnsiTheme="minorHAnsi"/>
          <w:lang w:val="es-ES_tradnl"/>
        </w:rPr>
        <w:t xml:space="preserve"> </w:t>
      </w:r>
      <w:r w:rsidRPr="001F19F9">
        <w:rPr>
          <w:rFonts w:asciiTheme="minorHAnsi" w:hAnsiTheme="minorHAnsi"/>
          <w:lang w:val="es-ES_tradnl"/>
        </w:rPr>
        <w:t xml:space="preserve">aún no habían </w:t>
      </w:r>
      <w:r w:rsidR="008C0E51" w:rsidRPr="001F19F9">
        <w:rPr>
          <w:rFonts w:asciiTheme="minorHAnsi" w:hAnsiTheme="minorHAnsi"/>
          <w:lang w:val="es-ES_tradnl"/>
        </w:rPr>
        <w:t>decidido</w:t>
      </w:r>
      <w:r w:rsidRPr="001F19F9">
        <w:rPr>
          <w:rFonts w:asciiTheme="minorHAnsi" w:hAnsiTheme="minorHAnsi"/>
          <w:lang w:val="es-ES_tradnl"/>
        </w:rPr>
        <w:t xml:space="preserve"> qué representante proponer y </w:t>
      </w:r>
      <w:r w:rsidR="00C54E88" w:rsidRPr="001F19F9">
        <w:rPr>
          <w:rFonts w:asciiTheme="minorHAnsi" w:hAnsiTheme="minorHAnsi"/>
          <w:lang w:val="es-ES_tradnl"/>
        </w:rPr>
        <w:t xml:space="preserve">que </w:t>
      </w:r>
      <w:r w:rsidR="008C0E51" w:rsidRPr="001F19F9">
        <w:rPr>
          <w:rFonts w:asciiTheme="minorHAnsi" w:hAnsiTheme="minorHAnsi"/>
          <w:lang w:val="es-ES_tradnl"/>
        </w:rPr>
        <w:t>remitirían</w:t>
      </w:r>
      <w:r w:rsidRPr="001F19F9">
        <w:rPr>
          <w:rFonts w:asciiTheme="minorHAnsi" w:hAnsiTheme="minorHAnsi"/>
          <w:lang w:val="es-ES_tradnl"/>
        </w:rPr>
        <w:t xml:space="preserve"> la decisión a la </w:t>
      </w:r>
      <w:r w:rsidR="00724BB2" w:rsidRPr="001F19F9">
        <w:rPr>
          <w:rFonts w:asciiTheme="minorHAnsi" w:hAnsiTheme="minorHAnsi"/>
          <w:lang w:val="es-ES_tradnl"/>
        </w:rPr>
        <w:t>Secretaría</w:t>
      </w:r>
      <w:r w:rsidRPr="001F19F9">
        <w:rPr>
          <w:rFonts w:asciiTheme="minorHAnsi" w:hAnsiTheme="minorHAnsi"/>
          <w:lang w:val="es-ES_tradnl"/>
        </w:rPr>
        <w:t xml:space="preserve"> en cuanto la hubiesen tomado.</w:t>
      </w:r>
    </w:p>
    <w:p w14:paraId="23129638" w14:textId="77777777" w:rsidR="00A5575D" w:rsidRPr="00CD7E85" w:rsidRDefault="00A5575D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704CB9DD" w14:textId="77777777" w:rsidR="00D50240" w:rsidRPr="00CD7E85" w:rsidRDefault="00D50240" w:rsidP="00D502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21 del orden del día: Fecha y lugar de la</w:t>
      </w:r>
      <w:r w:rsidRPr="00CD7E85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:lang w:val="es-ES_tradnl" w:eastAsia="el-GR" w:bidi="ar-SA"/>
        </w:rPr>
        <w:t xml:space="preserve"> 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52ª reunión del Comité Permanente</w:t>
      </w:r>
    </w:p>
    <w:p w14:paraId="42DCC533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2A8600D5" w14:textId="527BB7D8" w:rsidR="00A5575D" w:rsidRPr="00CD7E85" w:rsidRDefault="00724BB2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Secretaría </w:t>
      </w:r>
      <w:r w:rsidR="0069158A" w:rsidRPr="00CD7E85">
        <w:rPr>
          <w:rFonts w:asciiTheme="minorHAnsi" w:hAnsiTheme="minorHAnsi"/>
          <w:lang w:val="es-ES_tradnl"/>
        </w:rPr>
        <w:t xml:space="preserve">propuso que la 52ª </w:t>
      </w:r>
      <w:r w:rsidR="008C0E51" w:rsidRPr="00CD7E85">
        <w:rPr>
          <w:rFonts w:asciiTheme="minorHAnsi" w:hAnsiTheme="minorHAnsi"/>
          <w:lang w:val="es-ES_tradnl"/>
        </w:rPr>
        <w:t>reunión</w:t>
      </w:r>
      <w:r w:rsidR="0069158A" w:rsidRPr="00CD7E85">
        <w:rPr>
          <w:rFonts w:asciiTheme="minorHAnsi" w:hAnsiTheme="minorHAnsi"/>
          <w:lang w:val="es-ES_tradnl"/>
        </w:rPr>
        <w:t xml:space="preserve"> del Comité Permanente tuviera </w:t>
      </w:r>
      <w:r w:rsidR="008C0E51" w:rsidRPr="00CD7E85">
        <w:rPr>
          <w:rFonts w:asciiTheme="minorHAnsi" w:hAnsiTheme="minorHAnsi"/>
          <w:lang w:val="es-ES_tradnl"/>
        </w:rPr>
        <w:t>lugar</w:t>
      </w:r>
      <w:r w:rsidR="0069158A" w:rsidRPr="00CD7E85">
        <w:rPr>
          <w:rFonts w:asciiTheme="minorHAnsi" w:hAnsiTheme="minorHAnsi"/>
          <w:lang w:val="es-ES_tradnl"/>
        </w:rPr>
        <w:t xml:space="preserve"> del</w:t>
      </w:r>
      <w:r w:rsidR="00A5575D" w:rsidRPr="00CD7E85">
        <w:rPr>
          <w:rFonts w:asciiTheme="minorHAnsi" w:hAnsiTheme="minorHAnsi"/>
          <w:lang w:val="es-ES_tradnl"/>
        </w:rPr>
        <w:t xml:space="preserve"> 13</w:t>
      </w:r>
      <w:r w:rsidR="0069158A" w:rsidRPr="00CD7E85">
        <w:rPr>
          <w:rFonts w:asciiTheme="minorHAnsi" w:hAnsiTheme="minorHAnsi"/>
          <w:lang w:val="es-ES_tradnl"/>
        </w:rPr>
        <w:t xml:space="preserve"> al </w:t>
      </w:r>
      <w:r w:rsidR="00A5575D" w:rsidRPr="00CD7E85">
        <w:rPr>
          <w:rFonts w:asciiTheme="minorHAnsi" w:hAnsiTheme="minorHAnsi"/>
          <w:lang w:val="es-ES_tradnl"/>
        </w:rPr>
        <w:t>17</w:t>
      </w:r>
      <w:r w:rsidR="0069158A" w:rsidRPr="00CD7E85">
        <w:rPr>
          <w:rFonts w:asciiTheme="minorHAnsi" w:hAnsiTheme="minorHAnsi"/>
          <w:lang w:val="es-ES_tradnl"/>
        </w:rPr>
        <w:t xml:space="preserve"> de junio de 2016 en la sede de la UICN, y también propuso que se celebrara una reunión de un día sobre las </w:t>
      </w:r>
      <w:r w:rsidR="00CD6F36">
        <w:rPr>
          <w:rFonts w:asciiTheme="minorHAnsi" w:hAnsiTheme="minorHAnsi"/>
          <w:lang w:val="es-ES_tradnl"/>
        </w:rPr>
        <w:t>iniciativas re</w:t>
      </w:r>
      <w:r w:rsidR="0069158A" w:rsidRPr="00CD7E85">
        <w:rPr>
          <w:rFonts w:asciiTheme="minorHAnsi" w:hAnsiTheme="minorHAnsi"/>
          <w:lang w:val="es-ES_tradnl"/>
        </w:rPr>
        <w:t xml:space="preserve">gionales de Ramsar en la sede de la UICN el domingo </w:t>
      </w:r>
      <w:r w:rsidR="00A5575D" w:rsidRPr="00CD7E85">
        <w:rPr>
          <w:rFonts w:asciiTheme="minorHAnsi" w:hAnsiTheme="minorHAnsi"/>
          <w:lang w:val="es-ES_tradnl"/>
        </w:rPr>
        <w:t xml:space="preserve">12 </w:t>
      </w:r>
      <w:r w:rsidR="0069158A" w:rsidRPr="00CD7E85">
        <w:rPr>
          <w:rFonts w:asciiTheme="minorHAnsi" w:hAnsiTheme="minorHAnsi"/>
          <w:lang w:val="es-ES_tradnl"/>
        </w:rPr>
        <w:t>de junio</w:t>
      </w:r>
      <w:r w:rsidR="00A5575D" w:rsidRPr="00CD7E85">
        <w:rPr>
          <w:rFonts w:asciiTheme="minorHAnsi" w:hAnsiTheme="minorHAnsi"/>
          <w:lang w:val="es-ES_tradnl"/>
        </w:rPr>
        <w:t xml:space="preserve">. </w:t>
      </w:r>
    </w:p>
    <w:p w14:paraId="71DAB3E8" w14:textId="77777777" w:rsidR="002C6C67" w:rsidRPr="00CD7E85" w:rsidRDefault="002C6C67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6E34C4E3" w14:textId="58A29DF4" w:rsidR="002C6C67" w:rsidRPr="00CD7E85" w:rsidRDefault="009F3AEA" w:rsidP="00136237">
      <w:pPr>
        <w:widowControl/>
        <w:autoSpaceDN/>
        <w:textAlignment w:val="auto"/>
        <w:rPr>
          <w:rFonts w:asciiTheme="minorHAnsi" w:hAnsiTheme="minorHAnsi"/>
          <w:b/>
          <w:kern w:val="0"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Decisión </w:t>
      </w:r>
      <w:r w:rsidR="002C6C6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SC51-</w:t>
      </w:r>
      <w:r w:rsidR="00CD7E85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23</w:t>
      </w:r>
      <w:r w:rsidR="002C6C6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: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El Comité Permanente decidió que la 52ª reunión del Comité Permanente </w:t>
      </w:r>
      <w:r w:rsidR="00C54E88">
        <w:rPr>
          <w:rFonts w:asciiTheme="minorHAnsi" w:hAnsiTheme="minorHAnsi"/>
          <w:b/>
          <w:kern w:val="0"/>
          <w:sz w:val="22"/>
          <w:szCs w:val="22"/>
          <w:lang w:val="es-ES_tradnl"/>
        </w:rPr>
        <w:t xml:space="preserve">tendría lugar </w:t>
      </w:r>
      <w:r w:rsidR="00D50240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en Gland (Suiza) del 13 al 17 de junio de 2016 y que se celebraría una reunión de un día sobre las iniciativas regionales en Gland el 12 de junio de 2016</w:t>
      </w:r>
      <w:r w:rsidR="002C6C67" w:rsidRPr="00CD7E85">
        <w:rPr>
          <w:rFonts w:asciiTheme="minorHAnsi" w:hAnsiTheme="minorHAnsi"/>
          <w:b/>
          <w:kern w:val="0"/>
          <w:sz w:val="22"/>
          <w:szCs w:val="22"/>
          <w:lang w:val="es-ES_tradnl"/>
        </w:rPr>
        <w:t>.</w:t>
      </w:r>
    </w:p>
    <w:p w14:paraId="7972312C" w14:textId="77777777" w:rsidR="00A5575D" w:rsidRPr="00CD7E85" w:rsidRDefault="00A5575D" w:rsidP="00136237">
      <w:pPr>
        <w:rPr>
          <w:rFonts w:asciiTheme="minorHAnsi" w:hAnsiTheme="minorHAnsi"/>
          <w:kern w:val="0"/>
          <w:sz w:val="22"/>
          <w:szCs w:val="22"/>
          <w:lang w:val="es-ES_tradnl"/>
        </w:rPr>
      </w:pPr>
    </w:p>
    <w:p w14:paraId="2CD556CD" w14:textId="5EA3AF48" w:rsidR="00380B7F" w:rsidRPr="00CD7E85" w:rsidRDefault="00CF5953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22 del orden del día</w:t>
      </w:r>
      <w:r w:rsidR="00255277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:</w:t>
      </w:r>
      <w:r w:rsidR="00380B7F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 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Aprobación del </w:t>
      </w:r>
      <w:r w:rsidR="008C0E51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informe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 de la reunión</w:t>
      </w:r>
    </w:p>
    <w:p w14:paraId="0F6FCD05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4F18E46D" w14:textId="719278CC" w:rsidR="00A5575D" w:rsidRPr="00CD7E85" w:rsidRDefault="00CF5953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Debido a la falta de tiempo, el </w:t>
      </w:r>
      <w:r w:rsidR="009F3AEA" w:rsidRPr="00CD7E85">
        <w:rPr>
          <w:rFonts w:asciiTheme="minorHAnsi" w:hAnsiTheme="minorHAnsi"/>
          <w:lang w:val="es-ES_tradnl"/>
        </w:rPr>
        <w:t>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acordó que el Comité Ejecutivo podía aprobar el </w:t>
      </w:r>
      <w:r w:rsidR="008C0E51" w:rsidRPr="00CD7E85">
        <w:rPr>
          <w:rFonts w:asciiTheme="minorHAnsi" w:hAnsiTheme="minorHAnsi"/>
          <w:lang w:val="es-ES_tradnl"/>
        </w:rPr>
        <w:t>informe</w:t>
      </w:r>
      <w:r w:rsidRPr="00CD7E85">
        <w:rPr>
          <w:rFonts w:asciiTheme="minorHAnsi" w:hAnsiTheme="minorHAnsi"/>
          <w:lang w:val="es-ES_tradnl"/>
        </w:rPr>
        <w:t xml:space="preserve"> de la </w:t>
      </w:r>
      <w:r w:rsidR="008C0E51" w:rsidRPr="00CD7E85">
        <w:rPr>
          <w:rFonts w:asciiTheme="minorHAnsi" w:hAnsiTheme="minorHAnsi"/>
          <w:lang w:val="es-ES_tradnl"/>
        </w:rPr>
        <w:t>reunión</w:t>
      </w:r>
      <w:r w:rsidRPr="00CD7E85">
        <w:rPr>
          <w:rFonts w:asciiTheme="minorHAnsi" w:hAnsiTheme="minorHAnsi"/>
          <w:lang w:val="es-ES_tradnl"/>
        </w:rPr>
        <w:t xml:space="preserve"> </w:t>
      </w:r>
      <w:r w:rsidR="00A5575D" w:rsidRPr="00CD7E85">
        <w:rPr>
          <w:rFonts w:asciiTheme="minorHAnsi" w:hAnsiTheme="minorHAnsi"/>
          <w:lang w:val="es-ES_tradnl"/>
        </w:rPr>
        <w:t xml:space="preserve">SC51 </w:t>
      </w:r>
      <w:r w:rsidRPr="00CD7E85">
        <w:rPr>
          <w:rFonts w:asciiTheme="minorHAnsi" w:hAnsiTheme="minorHAnsi"/>
          <w:lang w:val="es-ES_tradnl"/>
        </w:rPr>
        <w:t xml:space="preserve">para su </w:t>
      </w:r>
      <w:r w:rsidR="008C0E51" w:rsidRPr="00CD7E85">
        <w:rPr>
          <w:rFonts w:asciiTheme="minorHAnsi" w:hAnsiTheme="minorHAnsi"/>
          <w:lang w:val="es-ES_tradnl"/>
        </w:rPr>
        <w:t>adopción</w:t>
      </w:r>
      <w:r w:rsidRPr="00CD7E85">
        <w:rPr>
          <w:rFonts w:asciiTheme="minorHAnsi" w:hAnsiTheme="minorHAnsi"/>
          <w:lang w:val="es-ES_tradnl"/>
        </w:rPr>
        <w:t xml:space="preserve"> en su nombre. Se pidió a aquello</w:t>
      </w:r>
      <w:r w:rsidR="00C54E88">
        <w:rPr>
          <w:rFonts w:asciiTheme="minorHAnsi" w:hAnsiTheme="minorHAnsi"/>
          <w:lang w:val="es-ES_tradnl"/>
        </w:rPr>
        <w:t>s</w:t>
      </w:r>
      <w:r w:rsidRPr="00CD7E85">
        <w:rPr>
          <w:rFonts w:asciiTheme="minorHAnsi" w:hAnsiTheme="minorHAnsi"/>
          <w:lang w:val="es-ES_tradnl"/>
        </w:rPr>
        <w:t xml:space="preserve"> que tuvieran observaciones sobre el </w:t>
      </w:r>
      <w:r w:rsidR="008C0E51" w:rsidRPr="00CD7E85">
        <w:rPr>
          <w:rFonts w:asciiTheme="minorHAnsi" w:hAnsiTheme="minorHAnsi"/>
          <w:lang w:val="es-ES_tradnl"/>
        </w:rPr>
        <w:t>informe</w:t>
      </w:r>
      <w:r w:rsidRPr="00CD7E85">
        <w:rPr>
          <w:rFonts w:asciiTheme="minorHAnsi" w:hAnsiTheme="minorHAnsi"/>
          <w:lang w:val="es-ES_tradnl"/>
        </w:rPr>
        <w:t xml:space="preserve"> de las sesiones de los días </w:t>
      </w:r>
      <w:r w:rsidR="00A5575D" w:rsidRPr="00CD7E85">
        <w:rPr>
          <w:rFonts w:asciiTheme="minorHAnsi" w:hAnsiTheme="minorHAnsi"/>
          <w:lang w:val="es-ES_tradnl"/>
        </w:rPr>
        <w:t xml:space="preserve">24 </w:t>
      </w:r>
      <w:r w:rsidRPr="00CD7E85">
        <w:rPr>
          <w:rFonts w:asciiTheme="minorHAnsi" w:hAnsiTheme="minorHAnsi"/>
          <w:lang w:val="es-ES_tradnl"/>
        </w:rPr>
        <w:t xml:space="preserve">y </w:t>
      </w:r>
      <w:r w:rsidR="000B2FC7" w:rsidRPr="00CD7E85">
        <w:rPr>
          <w:rFonts w:asciiTheme="minorHAnsi" w:hAnsiTheme="minorHAnsi"/>
          <w:lang w:val="es-ES_tradnl"/>
        </w:rPr>
        <w:t>2</w:t>
      </w:r>
      <w:r w:rsidR="00CB0B60" w:rsidRPr="00CD7E85">
        <w:rPr>
          <w:rFonts w:asciiTheme="minorHAnsi" w:hAnsiTheme="minorHAnsi"/>
          <w:lang w:val="es-ES_tradnl"/>
        </w:rPr>
        <w:t>6</w:t>
      </w:r>
      <w:r w:rsidR="000B2FC7" w:rsidRPr="00CD7E85">
        <w:rPr>
          <w:rFonts w:asciiTheme="minorHAnsi" w:hAnsiTheme="minorHAnsi"/>
          <w:lang w:val="es-ES_tradnl"/>
        </w:rPr>
        <w:t xml:space="preserve"> </w:t>
      </w:r>
      <w:r w:rsidR="007C06EF" w:rsidRPr="00CD7E85">
        <w:rPr>
          <w:rFonts w:asciiTheme="minorHAnsi" w:hAnsiTheme="minorHAnsi"/>
          <w:lang w:val="es-ES_tradnl"/>
        </w:rPr>
        <w:t>de noviembre de</w:t>
      </w:r>
      <w:r w:rsidR="00A5575D" w:rsidRPr="00CD7E85">
        <w:rPr>
          <w:rFonts w:asciiTheme="minorHAnsi" w:hAnsiTheme="minorHAnsi"/>
          <w:lang w:val="es-ES_tradnl"/>
        </w:rPr>
        <w:t xml:space="preserve"> 2015 </w:t>
      </w:r>
      <w:r w:rsidRPr="00CD7E85">
        <w:rPr>
          <w:rFonts w:asciiTheme="minorHAnsi" w:hAnsiTheme="minorHAnsi"/>
          <w:lang w:val="es-ES_tradnl"/>
        </w:rPr>
        <w:t xml:space="preserve">que los remitieran a la </w:t>
      </w:r>
      <w:r w:rsidR="008C0E51" w:rsidRPr="00CD7E85">
        <w:rPr>
          <w:rFonts w:asciiTheme="minorHAnsi" w:hAnsiTheme="minorHAnsi"/>
          <w:lang w:val="es-ES_tradnl"/>
        </w:rPr>
        <w:t>Secretaría</w:t>
      </w:r>
      <w:r w:rsidRPr="00CD7E85">
        <w:rPr>
          <w:rFonts w:asciiTheme="minorHAnsi" w:hAnsiTheme="minorHAnsi"/>
          <w:lang w:val="es-ES_tradnl"/>
        </w:rPr>
        <w:t xml:space="preserve"> para que esta los incorporara.</w:t>
      </w:r>
    </w:p>
    <w:p w14:paraId="08FFF880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EED043D" w14:textId="698A7D50" w:rsidR="00A5575D" w:rsidRPr="00CD7E85" w:rsidRDefault="00CF5953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23 del orden del día: Otras cuestiones</w:t>
      </w:r>
    </w:p>
    <w:p w14:paraId="45C88BC6" w14:textId="77777777" w:rsidR="00A5575D" w:rsidRPr="00CD7E85" w:rsidRDefault="00A5575D" w:rsidP="00136237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30B33B5A" w14:textId="765D94D1" w:rsidR="00136237" w:rsidRPr="00CD7E85" w:rsidRDefault="00CF5953" w:rsidP="00CF5953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eastAsia="Times New Roman" w:hAnsiTheme="minorHAnsi"/>
          <w:lang w:val="es-ES_tradnl" w:eastAsia="el-GR"/>
        </w:rPr>
      </w:pPr>
      <w:r w:rsidRPr="00CD7E85">
        <w:rPr>
          <w:rFonts w:asciiTheme="minorHAnsi" w:hAnsiTheme="minorHAnsi"/>
          <w:lang w:val="es-ES_tradnl"/>
        </w:rPr>
        <w:t xml:space="preserve">Se señaló que el grupo encargado de designar al nuevo </w:t>
      </w:r>
      <w:r w:rsidR="008C0E51" w:rsidRPr="00CD7E85">
        <w:rPr>
          <w:rFonts w:asciiTheme="minorHAnsi" w:hAnsiTheme="minorHAnsi"/>
          <w:lang w:val="es-ES_tradnl"/>
        </w:rPr>
        <w:t>Secretario</w:t>
      </w:r>
      <w:r w:rsidRPr="00CD7E85">
        <w:rPr>
          <w:rFonts w:asciiTheme="minorHAnsi" w:hAnsiTheme="minorHAnsi"/>
          <w:lang w:val="es-ES_tradnl"/>
        </w:rPr>
        <w:t xml:space="preserve"> General de Ramsar se reuniría antes de la 52ª reunión del Comité Permanente.</w:t>
      </w:r>
    </w:p>
    <w:p w14:paraId="4E647902" w14:textId="77777777" w:rsidR="00CF5953" w:rsidRPr="00CD7E85" w:rsidRDefault="00CF5953" w:rsidP="00CF5953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eastAsia="Times New Roman" w:hAnsiTheme="minorHAnsi"/>
          <w:lang w:val="es-ES_tradnl" w:eastAsia="el-GR"/>
        </w:rPr>
      </w:pPr>
    </w:p>
    <w:p w14:paraId="66F8C7A1" w14:textId="35D3F4A4" w:rsidR="00A5575D" w:rsidRPr="00CD7E85" w:rsidRDefault="00CF5953" w:rsidP="001362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ind w:left="567" w:hanging="567"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</w:pP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Punto 24 del orden del día</w:t>
      </w:r>
      <w:r w:rsidR="00255277"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 xml:space="preserve">: </w:t>
      </w:r>
      <w:r w:rsidRPr="00CD7E85">
        <w:rPr>
          <w:rFonts w:asciiTheme="minorHAnsi" w:eastAsia="Times New Roman" w:hAnsiTheme="minorHAnsi" w:cs="Times New Roman"/>
          <w:kern w:val="0"/>
          <w:sz w:val="22"/>
          <w:szCs w:val="22"/>
          <w:lang w:val="es-ES_tradnl" w:eastAsia="el-GR" w:bidi="ar-SA"/>
        </w:rPr>
        <w:t>Observaciones de clausura</w:t>
      </w:r>
    </w:p>
    <w:p w14:paraId="710F66D1" w14:textId="77777777" w:rsidR="000B2FC7" w:rsidRPr="00CD7E85" w:rsidRDefault="000B2FC7" w:rsidP="00635100">
      <w:pPr>
        <w:rPr>
          <w:rFonts w:asciiTheme="minorHAnsi" w:hAnsiTheme="minorHAnsi"/>
          <w:lang w:val="es-ES_tradnl"/>
        </w:rPr>
      </w:pPr>
    </w:p>
    <w:p w14:paraId="76E85F60" w14:textId="7F96476C" w:rsidR="00491220" w:rsidRPr="00CD7E85" w:rsidRDefault="00080D5F" w:rsidP="00136237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 xml:space="preserve">La </w:t>
      </w:r>
      <w:r w:rsidRPr="00CD7E85">
        <w:rPr>
          <w:rFonts w:asciiTheme="minorHAnsi" w:hAnsiTheme="minorHAnsi"/>
          <w:b/>
          <w:lang w:val="es-ES_tradnl"/>
        </w:rPr>
        <w:t>Secretaria General en funciones</w:t>
      </w:r>
      <w:r w:rsidR="00A5575D" w:rsidRPr="00CD7E85">
        <w:rPr>
          <w:rFonts w:asciiTheme="minorHAnsi" w:hAnsiTheme="minorHAnsi"/>
          <w:lang w:val="es-ES_tradnl"/>
        </w:rPr>
        <w:t xml:space="preserve"> </w:t>
      </w:r>
      <w:r w:rsidR="00CF5953" w:rsidRPr="00CD7E85">
        <w:rPr>
          <w:rFonts w:asciiTheme="minorHAnsi" w:hAnsiTheme="minorHAnsi"/>
          <w:lang w:val="es-ES_tradnl"/>
        </w:rPr>
        <w:t xml:space="preserve">dio las gracias a los miembros de la </w:t>
      </w:r>
      <w:r w:rsidR="00724BB2" w:rsidRPr="00CD7E85">
        <w:rPr>
          <w:rFonts w:asciiTheme="minorHAnsi" w:hAnsiTheme="minorHAnsi"/>
          <w:lang w:val="es-ES_tradnl"/>
        </w:rPr>
        <w:t xml:space="preserve">Secretaría </w:t>
      </w:r>
      <w:r w:rsidR="00CF5953" w:rsidRPr="00CD7E85">
        <w:rPr>
          <w:rFonts w:asciiTheme="minorHAnsi" w:hAnsiTheme="minorHAnsi"/>
          <w:lang w:val="es-ES_tradnl"/>
        </w:rPr>
        <w:t xml:space="preserve">y a las </w:t>
      </w:r>
      <w:r w:rsidR="008C0E51" w:rsidRPr="00CD7E85">
        <w:rPr>
          <w:rFonts w:asciiTheme="minorHAnsi" w:hAnsiTheme="minorHAnsi"/>
          <w:lang w:val="es-ES_tradnl"/>
        </w:rPr>
        <w:t>Organizaciones</w:t>
      </w:r>
      <w:r w:rsidR="00CF5953" w:rsidRPr="00CD7E85">
        <w:rPr>
          <w:rFonts w:asciiTheme="minorHAnsi" w:hAnsiTheme="minorHAnsi"/>
          <w:lang w:val="es-ES_tradnl"/>
        </w:rPr>
        <w:t xml:space="preserve"> Internacionales Asociadas por su duro trabajo y su apoyo a la reunión</w:t>
      </w:r>
      <w:r w:rsidR="00A5575D" w:rsidRPr="00CD7E85">
        <w:rPr>
          <w:rFonts w:asciiTheme="minorHAnsi" w:hAnsiTheme="minorHAnsi"/>
          <w:lang w:val="es-ES_tradnl"/>
        </w:rPr>
        <w:t>.</w:t>
      </w:r>
    </w:p>
    <w:p w14:paraId="4B9FE507" w14:textId="77777777" w:rsidR="00635100" w:rsidRPr="00CD7E85" w:rsidRDefault="00635100" w:rsidP="00635100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502220D3" w14:textId="1B311E2D" w:rsidR="00635100" w:rsidRPr="00CD7E85" w:rsidRDefault="00CF5953" w:rsidP="00635100">
      <w:pPr>
        <w:pStyle w:val="ListParagraph"/>
        <w:numPr>
          <w:ilvl w:val="0"/>
          <w:numId w:val="1"/>
        </w:numPr>
        <w:suppressAutoHyphens/>
        <w:spacing w:after="0" w:line="240" w:lineRule="auto"/>
        <w:ind w:left="426" w:hanging="426"/>
        <w:contextualSpacing w:val="0"/>
        <w:rPr>
          <w:rFonts w:asciiTheme="minorHAnsi" w:hAnsiTheme="minorHAnsi"/>
          <w:lang w:val="es-ES_tradnl"/>
        </w:rPr>
      </w:pPr>
      <w:r w:rsidRPr="00CD7E85">
        <w:rPr>
          <w:rFonts w:asciiTheme="minorHAnsi" w:hAnsiTheme="minorHAnsi"/>
          <w:lang w:val="es-ES_tradnl"/>
        </w:rPr>
        <w:t>El</w:t>
      </w:r>
      <w:r w:rsidR="00635100" w:rsidRPr="00CD7E85">
        <w:rPr>
          <w:rFonts w:asciiTheme="minorHAnsi" w:hAnsiTheme="minorHAnsi"/>
          <w:lang w:val="es-ES_tradnl"/>
        </w:rPr>
        <w:t xml:space="preserve"> </w:t>
      </w:r>
      <w:r w:rsidR="00E12A64" w:rsidRPr="00CD7E85">
        <w:rPr>
          <w:rFonts w:asciiTheme="minorHAnsi" w:hAnsiTheme="minorHAnsi"/>
          <w:b/>
          <w:lang w:val="es-ES_tradnl"/>
        </w:rPr>
        <w:t>Presidente del CP</w:t>
      </w:r>
      <w:r w:rsidR="00635100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 xml:space="preserve">dio las gracias a los intérpretes por su compromiso con la reunión y a todos los miembros del </w:t>
      </w:r>
      <w:r w:rsidR="008C0E51" w:rsidRPr="00CD7E85">
        <w:rPr>
          <w:rFonts w:asciiTheme="minorHAnsi" w:hAnsiTheme="minorHAnsi"/>
          <w:lang w:val="es-ES_tradnl"/>
        </w:rPr>
        <w:t>Comité</w:t>
      </w:r>
      <w:r w:rsidR="00D956A2" w:rsidRPr="00CD7E85">
        <w:rPr>
          <w:rFonts w:asciiTheme="minorHAnsi" w:hAnsiTheme="minorHAnsi"/>
          <w:lang w:val="es-ES_tradnl"/>
        </w:rPr>
        <w:t xml:space="preserve"> Permanente</w:t>
      </w:r>
      <w:r w:rsidR="00635100" w:rsidRPr="00CD7E85">
        <w:rPr>
          <w:rFonts w:asciiTheme="minorHAnsi" w:hAnsiTheme="minorHAnsi"/>
          <w:lang w:val="es-ES_tradnl"/>
        </w:rPr>
        <w:t xml:space="preserve"> </w:t>
      </w:r>
      <w:r w:rsidRPr="00CD7E85">
        <w:rPr>
          <w:rFonts w:asciiTheme="minorHAnsi" w:hAnsiTheme="minorHAnsi"/>
          <w:lang w:val="es-ES_tradnl"/>
        </w:rPr>
        <w:t>por sus contribuciones</w:t>
      </w:r>
      <w:r w:rsidR="00635100" w:rsidRPr="00CD7E85">
        <w:rPr>
          <w:rFonts w:asciiTheme="minorHAnsi" w:hAnsiTheme="minorHAnsi"/>
          <w:lang w:val="es-ES_tradnl"/>
        </w:rPr>
        <w:t>.</w:t>
      </w:r>
    </w:p>
    <w:p w14:paraId="48520BFA" w14:textId="77777777" w:rsidR="00635100" w:rsidRPr="00CD7E85" w:rsidRDefault="00635100" w:rsidP="00635100">
      <w:pPr>
        <w:pStyle w:val="ListParagraph"/>
        <w:suppressAutoHyphens/>
        <w:spacing w:after="0" w:line="240" w:lineRule="auto"/>
        <w:ind w:left="426"/>
        <w:contextualSpacing w:val="0"/>
        <w:rPr>
          <w:rFonts w:asciiTheme="minorHAnsi" w:hAnsiTheme="minorHAnsi"/>
          <w:lang w:val="es-ES_tradnl"/>
        </w:rPr>
      </w:pPr>
    </w:p>
    <w:p w14:paraId="0EA2610C" w14:textId="77777777" w:rsidR="00117230" w:rsidRPr="00CD7E85" w:rsidRDefault="00117230" w:rsidP="00136237">
      <w:pPr>
        <w:rPr>
          <w:rFonts w:asciiTheme="minorHAnsi" w:eastAsia="Calibri" w:hAnsiTheme="minorHAnsi" w:cs="Times New Roman"/>
          <w:kern w:val="0"/>
          <w:sz w:val="22"/>
          <w:szCs w:val="22"/>
          <w:lang w:val="es-ES_tradnl" w:eastAsia="en-US" w:bidi="ar-SA"/>
        </w:rPr>
      </w:pPr>
    </w:p>
    <w:p w14:paraId="0671BA11" w14:textId="77777777" w:rsidR="001A57ED" w:rsidRPr="00CD7E85" w:rsidRDefault="001A57ED" w:rsidP="00136237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CD7E85">
        <w:rPr>
          <w:rFonts w:asciiTheme="minorHAnsi" w:hAnsiTheme="minorHAnsi"/>
          <w:b/>
          <w:sz w:val="22"/>
          <w:szCs w:val="22"/>
          <w:lang w:val="es-ES_tradnl"/>
        </w:rPr>
        <w:br w:type="page"/>
      </w:r>
    </w:p>
    <w:p w14:paraId="53FBD433" w14:textId="45416809" w:rsidR="00117230" w:rsidRPr="00CD7E85" w:rsidRDefault="00117230" w:rsidP="00136237">
      <w:pPr>
        <w:rPr>
          <w:rFonts w:asciiTheme="minorHAnsi" w:eastAsia="Times New Roman" w:hAnsiTheme="minorHAnsi"/>
          <w:b/>
          <w:lang w:val="es-ES_tradnl" w:eastAsia="el-GR"/>
        </w:rPr>
      </w:pPr>
      <w:r w:rsidRPr="00CD7E85">
        <w:rPr>
          <w:rFonts w:asciiTheme="minorHAnsi" w:hAnsiTheme="minorHAnsi"/>
          <w:b/>
          <w:lang w:val="es-ES_tradnl"/>
        </w:rPr>
        <w:lastRenderedPageBreak/>
        <w:t>An</w:t>
      </w:r>
      <w:r w:rsidR="00CF5953" w:rsidRPr="00CD7E85">
        <w:rPr>
          <w:rFonts w:asciiTheme="minorHAnsi" w:hAnsiTheme="minorHAnsi"/>
          <w:b/>
          <w:lang w:val="es-ES_tradnl"/>
        </w:rPr>
        <w:t>exo</w:t>
      </w:r>
      <w:r w:rsidRPr="00CD7E85">
        <w:rPr>
          <w:rFonts w:asciiTheme="minorHAnsi" w:hAnsiTheme="minorHAnsi"/>
          <w:b/>
          <w:lang w:val="es-ES_tradnl"/>
        </w:rPr>
        <w:t xml:space="preserve"> 1: Tabl</w:t>
      </w:r>
      <w:r w:rsidR="00CF5953" w:rsidRPr="00CD7E85">
        <w:rPr>
          <w:rFonts w:asciiTheme="minorHAnsi" w:hAnsiTheme="minorHAnsi"/>
          <w:b/>
          <w:lang w:val="es-ES_tradnl"/>
        </w:rPr>
        <w:t xml:space="preserve">as del punto 20 del orden del día: Informe del </w:t>
      </w:r>
      <w:r w:rsidR="00BF1860" w:rsidRPr="00CD7E85">
        <w:rPr>
          <w:rFonts w:asciiTheme="minorHAnsi" w:eastAsia="Times New Roman" w:hAnsiTheme="minorHAnsi"/>
          <w:b/>
          <w:lang w:val="es-ES_tradnl" w:eastAsia="el-GR"/>
        </w:rPr>
        <w:t>Subgrupo</w:t>
      </w:r>
      <w:r w:rsidRPr="00CD7E85">
        <w:rPr>
          <w:rFonts w:asciiTheme="minorHAnsi" w:eastAsia="Times New Roman" w:hAnsiTheme="minorHAnsi"/>
          <w:b/>
          <w:lang w:val="es-ES_tradnl" w:eastAsia="el-GR"/>
        </w:rPr>
        <w:t xml:space="preserve"> </w:t>
      </w:r>
      <w:r w:rsidR="00CF5953" w:rsidRPr="00CD7E85">
        <w:rPr>
          <w:rFonts w:asciiTheme="minorHAnsi" w:eastAsia="Times New Roman" w:hAnsiTheme="minorHAnsi"/>
          <w:b/>
          <w:lang w:val="es-ES_tradnl" w:eastAsia="el-GR"/>
        </w:rPr>
        <w:t>de Finanzas</w:t>
      </w:r>
    </w:p>
    <w:p w14:paraId="7F0880F0" w14:textId="77777777" w:rsidR="00117230" w:rsidRPr="00CD7E85" w:rsidRDefault="00117230" w:rsidP="00136237">
      <w:pPr>
        <w:rPr>
          <w:rFonts w:asciiTheme="minorHAnsi" w:eastAsia="Times New Roman" w:hAnsiTheme="minorHAnsi"/>
          <w:b/>
          <w:lang w:val="es-ES_tradnl" w:eastAsia="el-GR"/>
        </w:rPr>
      </w:pPr>
    </w:p>
    <w:p w14:paraId="04478448" w14:textId="77777777" w:rsidR="000C6F2D" w:rsidRPr="00CD7E85" w:rsidRDefault="000C6F2D" w:rsidP="00136237">
      <w:pPr>
        <w:rPr>
          <w:rFonts w:asciiTheme="minorHAnsi" w:eastAsia="Times New Roman" w:hAnsiTheme="minorHAnsi"/>
          <w:b/>
          <w:lang w:val="es-ES_tradnl" w:eastAsia="el-GR"/>
        </w:rPr>
      </w:pPr>
    </w:p>
    <w:p w14:paraId="46AA72D5" w14:textId="2A57ECEB" w:rsidR="000C6F2D" w:rsidRPr="00CD7E85" w:rsidRDefault="000C6F2D" w:rsidP="00136237">
      <w:pPr>
        <w:rPr>
          <w:rFonts w:asciiTheme="minorHAnsi" w:eastAsia="Times New Roman" w:hAnsiTheme="minorHAnsi"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>Conten</w:t>
      </w:r>
      <w:r w:rsidR="00CF5953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>idos</w:t>
      </w: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>:</w:t>
      </w:r>
    </w:p>
    <w:p w14:paraId="14042375" w14:textId="0CD3B810" w:rsidR="000C6F2D" w:rsidRPr="00CD7E85" w:rsidRDefault="00CF5953" w:rsidP="00136237">
      <w:pPr>
        <w:rPr>
          <w:rFonts w:asciiTheme="minorHAnsi" w:eastAsia="Times New Roman" w:hAnsiTheme="minorHAnsi"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Tabla </w:t>
      </w:r>
      <w:r w:rsidR="000C6F2D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1: </w:t>
      </w:r>
      <w:r w:rsidR="008C0E51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>Reasignación</w:t>
      </w: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 de los fondos excedentarios de 2014</w:t>
      </w:r>
    </w:p>
    <w:p w14:paraId="7DD0FD51" w14:textId="3059BA7A" w:rsidR="000C6F2D" w:rsidRPr="00CD7E85" w:rsidRDefault="00CF5953" w:rsidP="00136237">
      <w:pPr>
        <w:rPr>
          <w:rFonts w:asciiTheme="minorHAnsi" w:eastAsia="Times New Roman" w:hAnsiTheme="minorHAnsi"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Tabla </w:t>
      </w:r>
      <w:r w:rsidR="000C6F2D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2: </w:t>
      </w: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Requisitos de presentación de informes de Suiza para la presentación del estado de resultados </w:t>
      </w:r>
      <w:r w:rsidR="001C5F01">
        <w:rPr>
          <w:rFonts w:asciiTheme="minorHAnsi" w:eastAsia="Times New Roman" w:hAnsiTheme="minorHAnsi"/>
          <w:sz w:val="22"/>
          <w:szCs w:val="22"/>
          <w:lang w:val="es-ES_tradnl" w:eastAsia="el-GR"/>
        </w:rPr>
        <w:t>de 2015</w:t>
      </w:r>
    </w:p>
    <w:p w14:paraId="55930702" w14:textId="04E09F50" w:rsidR="000C6F2D" w:rsidRPr="00CD7E85" w:rsidRDefault="00CF5953" w:rsidP="00136237">
      <w:pPr>
        <w:rPr>
          <w:rFonts w:asciiTheme="minorHAnsi" w:eastAsia="Times New Roman" w:hAnsiTheme="minorHAnsi"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Tabla </w:t>
      </w:r>
      <w:r w:rsidR="000C6F2D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3: </w:t>
      </w: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Cambios propuestos en el </w:t>
      </w:r>
      <w:r w:rsidR="00F36868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>presupuesto básico para 2016 aprobado por la COP12</w:t>
      </w:r>
    </w:p>
    <w:p w14:paraId="0480B7DD" w14:textId="1A4CBD8E" w:rsidR="000C6F2D" w:rsidRPr="00CD7E85" w:rsidRDefault="00CF5953" w:rsidP="00136237">
      <w:pPr>
        <w:rPr>
          <w:rFonts w:asciiTheme="minorHAnsi" w:eastAsia="Times New Roman" w:hAnsiTheme="minorHAnsi"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Tabla </w:t>
      </w:r>
      <w:r w:rsidR="000C6F2D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4: </w:t>
      </w:r>
      <w:r w:rsidR="00F36868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Presupuesto no básico para </w:t>
      </w:r>
      <w:r w:rsidR="000C6F2D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2016 </w:t>
      </w:r>
      <w:r w:rsidR="00F36868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 xml:space="preserve">aprobado en la </w:t>
      </w:r>
      <w:r w:rsidR="000C6F2D" w:rsidRPr="00CD7E85">
        <w:rPr>
          <w:rFonts w:asciiTheme="minorHAnsi" w:eastAsia="Times New Roman" w:hAnsiTheme="minorHAnsi"/>
          <w:sz w:val="22"/>
          <w:szCs w:val="22"/>
          <w:lang w:val="es-ES_tradnl" w:eastAsia="el-GR"/>
        </w:rPr>
        <w:t>COP12</w:t>
      </w:r>
    </w:p>
    <w:p w14:paraId="591A4E7C" w14:textId="77777777" w:rsidR="000C6F2D" w:rsidRPr="00CD7E85" w:rsidRDefault="000C6F2D" w:rsidP="00136237">
      <w:pPr>
        <w:rPr>
          <w:rFonts w:asciiTheme="minorHAnsi" w:eastAsia="Times New Roman" w:hAnsiTheme="minorHAnsi"/>
          <w:b/>
          <w:lang w:val="es-ES_tradnl" w:eastAsia="el-GR"/>
        </w:rPr>
      </w:pPr>
    </w:p>
    <w:p w14:paraId="6141C389" w14:textId="77777777" w:rsidR="000C6F2D" w:rsidRPr="00CD7E85" w:rsidRDefault="000C6F2D" w:rsidP="00136237">
      <w:pPr>
        <w:rPr>
          <w:rFonts w:asciiTheme="minorHAnsi" w:eastAsia="Times New Roman" w:hAnsiTheme="minorHAnsi"/>
          <w:b/>
          <w:lang w:val="es-ES_tradnl" w:eastAsia="el-GR"/>
        </w:rPr>
      </w:pPr>
    </w:p>
    <w:p w14:paraId="32F74C77" w14:textId="51D8D88E" w:rsidR="00117230" w:rsidRPr="00CD7E85" w:rsidRDefault="00CF5953" w:rsidP="00136237">
      <w:pP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 xml:space="preserve">Tabla </w:t>
      </w:r>
      <w:r w:rsidR="00117230"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 xml:space="preserve">1: </w:t>
      </w:r>
      <w:r w:rsidR="00F36868"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>Reasignación de los fondos excedentarios de 2014</w:t>
      </w:r>
    </w:p>
    <w:p w14:paraId="543D4812" w14:textId="77777777" w:rsidR="00117230" w:rsidRPr="00CD7E85" w:rsidRDefault="00117230" w:rsidP="00136237">
      <w:pPr>
        <w:rPr>
          <w:rFonts w:asciiTheme="minorHAnsi" w:eastAsia="Times New Roman" w:hAnsiTheme="minorHAnsi"/>
          <w:b/>
          <w:lang w:val="es-ES_tradnl" w:eastAsia="el-GR"/>
        </w:rPr>
      </w:pPr>
    </w:p>
    <w:p w14:paraId="11EF3AD8" w14:textId="49BEA3B3" w:rsidR="00117230" w:rsidRPr="00CD7E85" w:rsidRDefault="000201D8" w:rsidP="00136237">
      <w:pPr>
        <w:rPr>
          <w:rFonts w:asciiTheme="minorHAnsi" w:eastAsia="Calibri" w:hAnsiTheme="minorHAnsi" w:cs="Times New Roman"/>
          <w:kern w:val="0"/>
          <w:sz w:val="22"/>
          <w:szCs w:val="22"/>
          <w:lang w:val="es-ES_tradnl" w:eastAsia="en-US" w:bidi="ar-SA"/>
        </w:rPr>
      </w:pPr>
      <w:r w:rsidRPr="000201D8">
        <w:drawing>
          <wp:inline distT="0" distB="0" distL="0" distR="0" wp14:anchorId="156972A2" wp14:editId="7500301B">
            <wp:extent cx="4164330" cy="407606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A424" w14:textId="77777777" w:rsidR="000201D8" w:rsidRDefault="000201D8">
      <w:pP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</w:pPr>
      <w: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br w:type="page"/>
      </w:r>
    </w:p>
    <w:p w14:paraId="21B12FA3" w14:textId="319AE930" w:rsidR="00117230" w:rsidRPr="001C5F01" w:rsidRDefault="00CF5953" w:rsidP="00136237">
      <w:pP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lastRenderedPageBreak/>
        <w:t xml:space="preserve">Tabla </w:t>
      </w:r>
      <w:r w:rsidR="00117230"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 xml:space="preserve">2: </w:t>
      </w:r>
      <w:r w:rsidR="001C5F01" w:rsidRPr="001C5F01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>Requisitos de presentación de informes de Suiza para la presentación del estado de resultados de 2015</w:t>
      </w:r>
    </w:p>
    <w:p w14:paraId="5DAEDEF5" w14:textId="77777777" w:rsidR="00117230" w:rsidRPr="00CD7E85" w:rsidRDefault="00117230" w:rsidP="00E9700E">
      <w:pPr>
        <w:pStyle w:val="ListParagraph"/>
        <w:suppressAutoHyphens/>
        <w:spacing w:after="0" w:line="240" w:lineRule="auto"/>
        <w:ind w:left="0"/>
        <w:contextualSpacing w:val="0"/>
        <w:rPr>
          <w:rFonts w:asciiTheme="minorHAnsi" w:hAnsiTheme="minorHAnsi"/>
          <w:lang w:val="es-ES_tradnl"/>
        </w:rPr>
      </w:pPr>
    </w:p>
    <w:p w14:paraId="18AC42D6" w14:textId="42CB8306" w:rsidR="00117230" w:rsidRPr="00CD7E85" w:rsidRDefault="00E9700E" w:rsidP="00E9700E">
      <w:pPr>
        <w:pStyle w:val="ListParagraph"/>
        <w:suppressAutoHyphens/>
        <w:spacing w:after="0" w:line="240" w:lineRule="auto"/>
        <w:ind w:left="0"/>
        <w:contextualSpacing w:val="0"/>
        <w:rPr>
          <w:rFonts w:asciiTheme="minorHAnsi" w:hAnsiTheme="minorHAnsi"/>
          <w:lang w:val="es-ES_tradnl"/>
        </w:rPr>
      </w:pPr>
      <w:r w:rsidRPr="00E9700E">
        <w:drawing>
          <wp:inline distT="0" distB="0" distL="0" distR="0" wp14:anchorId="76656737" wp14:editId="78C89A11">
            <wp:extent cx="3206115" cy="6885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6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973" w14:textId="77777777" w:rsidR="00117230" w:rsidRPr="00CD7E85" w:rsidRDefault="00117230" w:rsidP="00136237">
      <w:pPr>
        <w:rPr>
          <w:rFonts w:asciiTheme="minorHAnsi" w:eastAsia="Calibri" w:hAnsiTheme="minorHAnsi" w:cs="Times New Roman"/>
          <w:kern w:val="0"/>
          <w:sz w:val="22"/>
          <w:szCs w:val="22"/>
          <w:lang w:val="es-ES_tradnl" w:eastAsia="en-US" w:bidi="ar-SA"/>
        </w:rPr>
      </w:pPr>
      <w:r w:rsidRPr="00CD7E85">
        <w:rPr>
          <w:rFonts w:asciiTheme="minorHAnsi" w:hAnsiTheme="minorHAnsi"/>
          <w:lang w:val="es-ES_tradnl"/>
        </w:rPr>
        <w:br w:type="page"/>
      </w:r>
    </w:p>
    <w:p w14:paraId="68B342F9" w14:textId="7D083769" w:rsidR="00117230" w:rsidRPr="00CD7E85" w:rsidRDefault="00CF5953" w:rsidP="00136237">
      <w:pP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lastRenderedPageBreak/>
        <w:t xml:space="preserve">Tabla </w:t>
      </w:r>
      <w:r w:rsidR="006E210B"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 xml:space="preserve">3: </w:t>
      </w:r>
      <w:r w:rsidR="00F36868"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>Cambios propuestos en el presupuesto básico para 2016 aprobado por la COP12</w:t>
      </w:r>
    </w:p>
    <w:p w14:paraId="401D2E43" w14:textId="77777777" w:rsidR="006E210B" w:rsidRPr="00CD7E85" w:rsidRDefault="006E210B" w:rsidP="00136237">
      <w:pP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</w:pPr>
    </w:p>
    <w:p w14:paraId="3A849815" w14:textId="5AA017C6" w:rsidR="006E210B" w:rsidRPr="00CD7E85" w:rsidRDefault="007E2DF4" w:rsidP="00136237">
      <w:pPr>
        <w:rPr>
          <w:kern w:val="0"/>
          <w:lang w:val="es-ES_tradnl"/>
        </w:rPr>
      </w:pPr>
      <w:r w:rsidRPr="007E2DF4">
        <w:drawing>
          <wp:inline distT="0" distB="0" distL="0" distR="0" wp14:anchorId="3A3B4CD4" wp14:editId="1468BA88">
            <wp:extent cx="5731510" cy="8435338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2C02" w14:textId="0A30A1BA" w:rsidR="006E210B" w:rsidRPr="00CD7E85" w:rsidRDefault="00CF5953" w:rsidP="00136237">
      <w:pP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</w:pPr>
      <w:r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lastRenderedPageBreak/>
        <w:t xml:space="preserve">Tabla </w:t>
      </w:r>
      <w:r w:rsidR="000C6F2D"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 xml:space="preserve">4: </w:t>
      </w:r>
      <w:r w:rsidR="00F36868" w:rsidRPr="00CD7E85"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  <w:t>Presupuesto no básico para 2016 aprobado en la COP12</w:t>
      </w:r>
    </w:p>
    <w:p w14:paraId="0C63FC0E" w14:textId="77777777" w:rsidR="000C6F2D" w:rsidRPr="00CD7E85" w:rsidRDefault="000C6F2D" w:rsidP="00136237">
      <w:pPr>
        <w:rPr>
          <w:rFonts w:asciiTheme="minorHAnsi" w:eastAsia="Times New Roman" w:hAnsiTheme="minorHAnsi"/>
          <w:b/>
          <w:sz w:val="22"/>
          <w:szCs w:val="22"/>
          <w:lang w:val="es-ES_tradnl" w:eastAsia="el-GR"/>
        </w:rPr>
      </w:pPr>
    </w:p>
    <w:p w14:paraId="72C968D1" w14:textId="49AE315D" w:rsidR="000C6F2D" w:rsidRPr="00CD7E85" w:rsidRDefault="007E2DF4" w:rsidP="00136237">
      <w:pPr>
        <w:rPr>
          <w:rFonts w:asciiTheme="minorHAnsi" w:eastAsia="Times New Roman" w:hAnsiTheme="minorHAnsi"/>
          <w:sz w:val="22"/>
          <w:szCs w:val="22"/>
          <w:lang w:val="es-ES_tradnl" w:eastAsia="el-GR"/>
        </w:rPr>
      </w:pPr>
      <w:r w:rsidRPr="007E2DF4">
        <w:drawing>
          <wp:inline distT="0" distB="0" distL="0" distR="0" wp14:anchorId="2DFC792D" wp14:editId="7D587F6A">
            <wp:extent cx="5731510" cy="3213002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F2D" w:rsidRPr="00CD7E85" w:rsidSect="002D4A7B">
      <w:footerReference w:type="default" r:id="rId13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2D71F" w14:textId="77777777" w:rsidR="00F519A6" w:rsidRDefault="00F519A6">
      <w:r>
        <w:separator/>
      </w:r>
    </w:p>
  </w:endnote>
  <w:endnote w:type="continuationSeparator" w:id="0">
    <w:p w14:paraId="5A6846B7" w14:textId="77777777" w:rsidR="00F519A6" w:rsidRDefault="00F5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  <w:lang w:val="es-ES_tradnl"/>
      </w:rPr>
      <w:id w:val="19843624"/>
      <w:docPartObj>
        <w:docPartGallery w:val="Page Numbers (Bottom of Page)"/>
        <w:docPartUnique/>
      </w:docPartObj>
    </w:sdtPr>
    <w:sdtEndPr/>
    <w:sdtContent>
      <w:p w14:paraId="270CE40C" w14:textId="52C58E3C" w:rsidR="00F519A6" w:rsidRPr="00BF3ED3" w:rsidRDefault="00F519A6" w:rsidP="002D4A7B">
        <w:pPr>
          <w:pStyle w:val="Footer"/>
          <w:tabs>
            <w:tab w:val="left" w:pos="3195"/>
          </w:tabs>
          <w:rPr>
            <w:rFonts w:asciiTheme="minorHAnsi" w:hAnsiTheme="minorHAnsi"/>
            <w:sz w:val="20"/>
            <w:szCs w:val="20"/>
            <w:lang w:val="es-ES_tradnl"/>
          </w:rPr>
        </w:pPr>
        <w:r w:rsidRPr="00BF3ED3">
          <w:rPr>
            <w:rFonts w:asciiTheme="minorHAnsi" w:hAnsiTheme="minorHAnsi"/>
            <w:sz w:val="20"/>
            <w:szCs w:val="20"/>
            <w:lang w:val="es-ES_tradnl"/>
          </w:rPr>
          <w:t>Informe y decisiones de la 51ª reunión del CP</w:t>
        </w:r>
        <w:r w:rsidRPr="00BF3ED3">
          <w:rPr>
            <w:rFonts w:asciiTheme="minorHAnsi" w:hAnsiTheme="minorHAnsi"/>
            <w:sz w:val="20"/>
            <w:szCs w:val="20"/>
            <w:lang w:val="es-ES_tradnl"/>
          </w:rPr>
          <w:tab/>
        </w:r>
        <w:r w:rsidRPr="00BF3ED3">
          <w:rPr>
            <w:rFonts w:asciiTheme="minorHAnsi" w:hAnsiTheme="minorHAnsi"/>
            <w:sz w:val="20"/>
            <w:szCs w:val="20"/>
            <w:lang w:val="es-ES_tradnl"/>
          </w:rPr>
          <w:tab/>
        </w:r>
        <w:r w:rsidRPr="00BF3ED3">
          <w:rPr>
            <w:rFonts w:asciiTheme="minorHAnsi" w:hAnsiTheme="minorHAnsi"/>
            <w:sz w:val="20"/>
            <w:szCs w:val="20"/>
            <w:lang w:val="es-ES_tradnl"/>
          </w:rPr>
          <w:fldChar w:fldCharType="begin"/>
        </w:r>
        <w:r w:rsidRPr="00BF3ED3">
          <w:rPr>
            <w:rFonts w:asciiTheme="minorHAnsi" w:hAnsiTheme="minorHAnsi"/>
            <w:sz w:val="20"/>
            <w:szCs w:val="20"/>
            <w:lang w:val="es-ES_tradnl"/>
          </w:rPr>
          <w:instrText xml:space="preserve"> PAGE   \* MERGEFORMAT </w:instrText>
        </w:r>
        <w:r w:rsidRPr="00BF3ED3">
          <w:rPr>
            <w:rFonts w:asciiTheme="minorHAnsi" w:hAnsiTheme="minorHAnsi"/>
            <w:sz w:val="20"/>
            <w:szCs w:val="20"/>
            <w:lang w:val="es-ES_tradnl"/>
          </w:rPr>
          <w:fldChar w:fldCharType="separate"/>
        </w:r>
        <w:r w:rsidR="00073E68">
          <w:rPr>
            <w:rFonts w:asciiTheme="minorHAnsi" w:hAnsiTheme="minorHAnsi"/>
            <w:noProof/>
            <w:sz w:val="20"/>
            <w:szCs w:val="20"/>
            <w:lang w:val="es-ES_tradnl"/>
          </w:rPr>
          <w:t>17</w:t>
        </w:r>
        <w:r w:rsidRPr="00BF3ED3">
          <w:rPr>
            <w:rFonts w:asciiTheme="minorHAnsi" w:hAnsiTheme="minorHAnsi"/>
            <w:sz w:val="20"/>
            <w:szCs w:val="20"/>
            <w:lang w:val="es-ES_trad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AB4B0" w14:textId="77777777" w:rsidR="00F519A6" w:rsidRDefault="00F519A6">
      <w:r>
        <w:rPr>
          <w:color w:val="000000"/>
        </w:rPr>
        <w:separator/>
      </w:r>
    </w:p>
  </w:footnote>
  <w:footnote w:type="continuationSeparator" w:id="0">
    <w:p w14:paraId="1EA0CF39" w14:textId="77777777" w:rsidR="00F519A6" w:rsidRDefault="00F519A6">
      <w:r>
        <w:continuationSeparator/>
      </w:r>
    </w:p>
  </w:footnote>
  <w:footnote w:id="1">
    <w:p w14:paraId="73E0F6CB" w14:textId="11176887" w:rsidR="00F519A6" w:rsidRPr="007E2DF4" w:rsidRDefault="00F519A6" w:rsidP="004851B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E2DF4">
        <w:rPr>
          <w:lang w:val="es-ES"/>
        </w:rPr>
        <w:t xml:space="preserve"> </w:t>
      </w:r>
      <w:r w:rsidRPr="007E2DF4">
        <w:rPr>
          <w:rFonts w:asciiTheme="minorHAnsi" w:hAnsiTheme="minorHAnsi"/>
          <w:lang w:val="es-ES"/>
        </w:rPr>
        <w:t>La presentación está disponible en el sitio web de Ramsar en la dirección http://www.ramsar.org/sites/default/files/documents/library/presentation_wetland_city_accreditation.pdf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kern w:val="1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316EE"/>
    <w:multiLevelType w:val="hybridMultilevel"/>
    <w:tmpl w:val="EABCCFFA"/>
    <w:lvl w:ilvl="0" w:tplc="D8AA78D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C26E5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891146"/>
    <w:multiLevelType w:val="multilevel"/>
    <w:tmpl w:val="D94847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F7496D"/>
    <w:multiLevelType w:val="hybridMultilevel"/>
    <w:tmpl w:val="31EC9364"/>
    <w:lvl w:ilvl="0" w:tplc="A37EBCA8">
      <w:start w:val="1"/>
      <w:numFmt w:val="lowerRoman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8626085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1D7343F"/>
    <w:multiLevelType w:val="hybridMultilevel"/>
    <w:tmpl w:val="1C88D3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2905AA"/>
    <w:multiLevelType w:val="hybridMultilevel"/>
    <w:tmpl w:val="601C93C0"/>
    <w:lvl w:ilvl="0" w:tplc="A26A3338">
      <w:start w:val="1"/>
      <w:numFmt w:val="lowerRoman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463F9A"/>
    <w:multiLevelType w:val="multilevel"/>
    <w:tmpl w:val="7E8649E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CC8750B"/>
    <w:multiLevelType w:val="hybridMultilevel"/>
    <w:tmpl w:val="E402CF2C"/>
    <w:lvl w:ilvl="0" w:tplc="1C4E4D36">
      <w:start w:val="1"/>
      <w:numFmt w:val="lowerRoman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86965"/>
    <w:multiLevelType w:val="hybridMultilevel"/>
    <w:tmpl w:val="AF9EEB56"/>
    <w:lvl w:ilvl="0" w:tplc="A0FC8BB8">
      <w:start w:val="2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653F6"/>
    <w:multiLevelType w:val="multilevel"/>
    <w:tmpl w:val="75328AA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C1B28F6"/>
    <w:multiLevelType w:val="multilevel"/>
    <w:tmpl w:val="277AD23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9"/>
  </w:num>
  <w:num w:numId="6">
    <w:abstractNumId w:val="3"/>
  </w:num>
  <w:num w:numId="7">
    <w:abstractNumId w:val="6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en-GB" w:vendorID="64" w:dllVersion="131078" w:nlCheck="1" w:checkStyle="1"/>
  <w:doNotTrackFormatting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552B"/>
    <w:rsid w:val="00003D55"/>
    <w:rsid w:val="000179EE"/>
    <w:rsid w:val="000201D8"/>
    <w:rsid w:val="00020D2B"/>
    <w:rsid w:val="00022C46"/>
    <w:rsid w:val="000248DD"/>
    <w:rsid w:val="00025204"/>
    <w:rsid w:val="00027B5D"/>
    <w:rsid w:val="00030B6B"/>
    <w:rsid w:val="00032121"/>
    <w:rsid w:val="000430A1"/>
    <w:rsid w:val="0004541A"/>
    <w:rsid w:val="00047D96"/>
    <w:rsid w:val="00056163"/>
    <w:rsid w:val="000568FC"/>
    <w:rsid w:val="00073E68"/>
    <w:rsid w:val="00080D5F"/>
    <w:rsid w:val="00087CF3"/>
    <w:rsid w:val="000A7ACD"/>
    <w:rsid w:val="000B10B2"/>
    <w:rsid w:val="000B2FC7"/>
    <w:rsid w:val="000B4392"/>
    <w:rsid w:val="000B6C98"/>
    <w:rsid w:val="000C6F2D"/>
    <w:rsid w:val="000D02E9"/>
    <w:rsid w:val="000D6701"/>
    <w:rsid w:val="000D6AC0"/>
    <w:rsid w:val="000E4F69"/>
    <w:rsid w:val="000E6437"/>
    <w:rsid w:val="000F6638"/>
    <w:rsid w:val="0010520D"/>
    <w:rsid w:val="00107882"/>
    <w:rsid w:val="00113EA8"/>
    <w:rsid w:val="00117230"/>
    <w:rsid w:val="00122950"/>
    <w:rsid w:val="00125D08"/>
    <w:rsid w:val="0012746E"/>
    <w:rsid w:val="00136237"/>
    <w:rsid w:val="0015054F"/>
    <w:rsid w:val="00153195"/>
    <w:rsid w:val="001539F1"/>
    <w:rsid w:val="0015432A"/>
    <w:rsid w:val="00162725"/>
    <w:rsid w:val="00163708"/>
    <w:rsid w:val="00166A5C"/>
    <w:rsid w:val="00172E8C"/>
    <w:rsid w:val="00175DBE"/>
    <w:rsid w:val="00177FCB"/>
    <w:rsid w:val="00181F4D"/>
    <w:rsid w:val="00183268"/>
    <w:rsid w:val="00186592"/>
    <w:rsid w:val="00190133"/>
    <w:rsid w:val="00191E69"/>
    <w:rsid w:val="00191FDC"/>
    <w:rsid w:val="001A3F76"/>
    <w:rsid w:val="001A57ED"/>
    <w:rsid w:val="001A5810"/>
    <w:rsid w:val="001B2CCA"/>
    <w:rsid w:val="001B5703"/>
    <w:rsid w:val="001C23C0"/>
    <w:rsid w:val="001C5F01"/>
    <w:rsid w:val="001E7938"/>
    <w:rsid w:val="001E7C9C"/>
    <w:rsid w:val="001F079D"/>
    <w:rsid w:val="001F19F9"/>
    <w:rsid w:val="001F7023"/>
    <w:rsid w:val="001F76CE"/>
    <w:rsid w:val="00200D28"/>
    <w:rsid w:val="0020568A"/>
    <w:rsid w:val="002150F2"/>
    <w:rsid w:val="002153CB"/>
    <w:rsid w:val="00223B95"/>
    <w:rsid w:val="00224CCD"/>
    <w:rsid w:val="00232151"/>
    <w:rsid w:val="0023424C"/>
    <w:rsid w:val="002406A0"/>
    <w:rsid w:val="00247A33"/>
    <w:rsid w:val="0025264C"/>
    <w:rsid w:val="00252A6B"/>
    <w:rsid w:val="00255277"/>
    <w:rsid w:val="002663CB"/>
    <w:rsid w:val="00284057"/>
    <w:rsid w:val="00290F8B"/>
    <w:rsid w:val="00291601"/>
    <w:rsid w:val="002919CC"/>
    <w:rsid w:val="00293783"/>
    <w:rsid w:val="00295FF5"/>
    <w:rsid w:val="002A1F68"/>
    <w:rsid w:val="002A2B10"/>
    <w:rsid w:val="002A7D5E"/>
    <w:rsid w:val="002C6C67"/>
    <w:rsid w:val="002D4A7B"/>
    <w:rsid w:val="002D7316"/>
    <w:rsid w:val="002E036D"/>
    <w:rsid w:val="002E605A"/>
    <w:rsid w:val="002F3B20"/>
    <w:rsid w:val="002F6852"/>
    <w:rsid w:val="00300D69"/>
    <w:rsid w:val="00313C42"/>
    <w:rsid w:val="003157A4"/>
    <w:rsid w:val="00326272"/>
    <w:rsid w:val="003350E3"/>
    <w:rsid w:val="003358F7"/>
    <w:rsid w:val="00337751"/>
    <w:rsid w:val="00346CDC"/>
    <w:rsid w:val="0034798F"/>
    <w:rsid w:val="00350824"/>
    <w:rsid w:val="00354026"/>
    <w:rsid w:val="00354F53"/>
    <w:rsid w:val="0035641A"/>
    <w:rsid w:val="00373B2D"/>
    <w:rsid w:val="00380B7F"/>
    <w:rsid w:val="0038612C"/>
    <w:rsid w:val="003A4228"/>
    <w:rsid w:val="003C22B7"/>
    <w:rsid w:val="003C4CB2"/>
    <w:rsid w:val="003E4937"/>
    <w:rsid w:val="003F54E4"/>
    <w:rsid w:val="003F5858"/>
    <w:rsid w:val="00402284"/>
    <w:rsid w:val="00410113"/>
    <w:rsid w:val="0041768C"/>
    <w:rsid w:val="00420781"/>
    <w:rsid w:val="00421A41"/>
    <w:rsid w:val="00430A12"/>
    <w:rsid w:val="004339B0"/>
    <w:rsid w:val="004345CF"/>
    <w:rsid w:val="00442E18"/>
    <w:rsid w:val="004455C8"/>
    <w:rsid w:val="00457FCE"/>
    <w:rsid w:val="00465043"/>
    <w:rsid w:val="00466D17"/>
    <w:rsid w:val="00481883"/>
    <w:rsid w:val="004851BC"/>
    <w:rsid w:val="00491220"/>
    <w:rsid w:val="00494E69"/>
    <w:rsid w:val="004A0DDE"/>
    <w:rsid w:val="004A16F1"/>
    <w:rsid w:val="004C3636"/>
    <w:rsid w:val="004C4F0D"/>
    <w:rsid w:val="004E4188"/>
    <w:rsid w:val="004E4B71"/>
    <w:rsid w:val="004F2282"/>
    <w:rsid w:val="004F65E1"/>
    <w:rsid w:val="00520867"/>
    <w:rsid w:val="00522378"/>
    <w:rsid w:val="00524424"/>
    <w:rsid w:val="00525758"/>
    <w:rsid w:val="0053065D"/>
    <w:rsid w:val="00546AEC"/>
    <w:rsid w:val="00563C46"/>
    <w:rsid w:val="00565E94"/>
    <w:rsid w:val="00567324"/>
    <w:rsid w:val="00571EF5"/>
    <w:rsid w:val="005754DA"/>
    <w:rsid w:val="0057639A"/>
    <w:rsid w:val="0057701F"/>
    <w:rsid w:val="00585FB7"/>
    <w:rsid w:val="00586FB8"/>
    <w:rsid w:val="00587983"/>
    <w:rsid w:val="00595582"/>
    <w:rsid w:val="005A16B2"/>
    <w:rsid w:val="005A67E0"/>
    <w:rsid w:val="005B142A"/>
    <w:rsid w:val="005B4BEC"/>
    <w:rsid w:val="005B7781"/>
    <w:rsid w:val="005C011A"/>
    <w:rsid w:val="005C1C2E"/>
    <w:rsid w:val="005D5903"/>
    <w:rsid w:val="005D78A9"/>
    <w:rsid w:val="005F23C0"/>
    <w:rsid w:val="005F6EF4"/>
    <w:rsid w:val="00604954"/>
    <w:rsid w:val="006076B3"/>
    <w:rsid w:val="00621CBF"/>
    <w:rsid w:val="00630CF6"/>
    <w:rsid w:val="00635100"/>
    <w:rsid w:val="00636BD3"/>
    <w:rsid w:val="00641894"/>
    <w:rsid w:val="006419D1"/>
    <w:rsid w:val="00651668"/>
    <w:rsid w:val="00663CDB"/>
    <w:rsid w:val="00666D91"/>
    <w:rsid w:val="00675423"/>
    <w:rsid w:val="0069158A"/>
    <w:rsid w:val="00691623"/>
    <w:rsid w:val="00695325"/>
    <w:rsid w:val="006A35A2"/>
    <w:rsid w:val="006B592B"/>
    <w:rsid w:val="006B59B0"/>
    <w:rsid w:val="006C17F0"/>
    <w:rsid w:val="006C40AB"/>
    <w:rsid w:val="006E02D9"/>
    <w:rsid w:val="006E210B"/>
    <w:rsid w:val="006E6D9D"/>
    <w:rsid w:val="006F5825"/>
    <w:rsid w:val="006F6F3F"/>
    <w:rsid w:val="00700EC0"/>
    <w:rsid w:val="00714B48"/>
    <w:rsid w:val="00723E19"/>
    <w:rsid w:val="00724BB2"/>
    <w:rsid w:val="007301E4"/>
    <w:rsid w:val="0073729D"/>
    <w:rsid w:val="0074703D"/>
    <w:rsid w:val="00751686"/>
    <w:rsid w:val="0077611F"/>
    <w:rsid w:val="00780162"/>
    <w:rsid w:val="00780F19"/>
    <w:rsid w:val="00783364"/>
    <w:rsid w:val="00791761"/>
    <w:rsid w:val="00793B6C"/>
    <w:rsid w:val="007A2972"/>
    <w:rsid w:val="007A2F0C"/>
    <w:rsid w:val="007A3B56"/>
    <w:rsid w:val="007C06EF"/>
    <w:rsid w:val="007C13C4"/>
    <w:rsid w:val="007C2ABC"/>
    <w:rsid w:val="007C3FE2"/>
    <w:rsid w:val="007C4334"/>
    <w:rsid w:val="007D637B"/>
    <w:rsid w:val="007E2DF4"/>
    <w:rsid w:val="007E4A98"/>
    <w:rsid w:val="007E7349"/>
    <w:rsid w:val="00802146"/>
    <w:rsid w:val="008035CA"/>
    <w:rsid w:val="00812339"/>
    <w:rsid w:val="00826D11"/>
    <w:rsid w:val="008303F8"/>
    <w:rsid w:val="00830531"/>
    <w:rsid w:val="00833106"/>
    <w:rsid w:val="00837D48"/>
    <w:rsid w:val="0084422A"/>
    <w:rsid w:val="0085093D"/>
    <w:rsid w:val="008521B6"/>
    <w:rsid w:val="008525F0"/>
    <w:rsid w:val="00871BF9"/>
    <w:rsid w:val="00876EB5"/>
    <w:rsid w:val="00881064"/>
    <w:rsid w:val="00881978"/>
    <w:rsid w:val="00884CAE"/>
    <w:rsid w:val="00885576"/>
    <w:rsid w:val="00885C9A"/>
    <w:rsid w:val="00896FDF"/>
    <w:rsid w:val="008A2C8F"/>
    <w:rsid w:val="008C0E51"/>
    <w:rsid w:val="008C74CD"/>
    <w:rsid w:val="008D14E3"/>
    <w:rsid w:val="008D1715"/>
    <w:rsid w:val="008D2679"/>
    <w:rsid w:val="008E4BA7"/>
    <w:rsid w:val="008F00F0"/>
    <w:rsid w:val="008F5807"/>
    <w:rsid w:val="008F61EB"/>
    <w:rsid w:val="0090571A"/>
    <w:rsid w:val="0091116C"/>
    <w:rsid w:val="00913FFB"/>
    <w:rsid w:val="009228B6"/>
    <w:rsid w:val="00932B95"/>
    <w:rsid w:val="00950498"/>
    <w:rsid w:val="00950A0B"/>
    <w:rsid w:val="00950C0D"/>
    <w:rsid w:val="009533A1"/>
    <w:rsid w:val="00954082"/>
    <w:rsid w:val="00955326"/>
    <w:rsid w:val="00970372"/>
    <w:rsid w:val="009840C9"/>
    <w:rsid w:val="00984486"/>
    <w:rsid w:val="00984A21"/>
    <w:rsid w:val="00984B81"/>
    <w:rsid w:val="00987B95"/>
    <w:rsid w:val="00991939"/>
    <w:rsid w:val="00997C97"/>
    <w:rsid w:val="009A0D78"/>
    <w:rsid w:val="009A13A6"/>
    <w:rsid w:val="009B3C94"/>
    <w:rsid w:val="009B4203"/>
    <w:rsid w:val="009C41E3"/>
    <w:rsid w:val="009C4B10"/>
    <w:rsid w:val="009D5E20"/>
    <w:rsid w:val="009F3AEA"/>
    <w:rsid w:val="00A04537"/>
    <w:rsid w:val="00A10F0F"/>
    <w:rsid w:val="00A1384D"/>
    <w:rsid w:val="00A167B5"/>
    <w:rsid w:val="00A24CF0"/>
    <w:rsid w:val="00A422A9"/>
    <w:rsid w:val="00A44302"/>
    <w:rsid w:val="00A476FC"/>
    <w:rsid w:val="00A50377"/>
    <w:rsid w:val="00A5575D"/>
    <w:rsid w:val="00A623E6"/>
    <w:rsid w:val="00A65174"/>
    <w:rsid w:val="00A666B3"/>
    <w:rsid w:val="00A73BDE"/>
    <w:rsid w:val="00A80201"/>
    <w:rsid w:val="00A810C4"/>
    <w:rsid w:val="00A85FA9"/>
    <w:rsid w:val="00A90DEC"/>
    <w:rsid w:val="00A9119C"/>
    <w:rsid w:val="00A914BB"/>
    <w:rsid w:val="00A9596F"/>
    <w:rsid w:val="00A96B03"/>
    <w:rsid w:val="00AB72AB"/>
    <w:rsid w:val="00AC42FF"/>
    <w:rsid w:val="00AC63F0"/>
    <w:rsid w:val="00AD48EE"/>
    <w:rsid w:val="00AD5F78"/>
    <w:rsid w:val="00AE5F1F"/>
    <w:rsid w:val="00AF6DB0"/>
    <w:rsid w:val="00B02B1B"/>
    <w:rsid w:val="00B0409D"/>
    <w:rsid w:val="00B06016"/>
    <w:rsid w:val="00B20C29"/>
    <w:rsid w:val="00B20D38"/>
    <w:rsid w:val="00B218DE"/>
    <w:rsid w:val="00B21C7B"/>
    <w:rsid w:val="00B25EFB"/>
    <w:rsid w:val="00B2796C"/>
    <w:rsid w:val="00B41AE8"/>
    <w:rsid w:val="00B43B5D"/>
    <w:rsid w:val="00B543D1"/>
    <w:rsid w:val="00B5602B"/>
    <w:rsid w:val="00B633DC"/>
    <w:rsid w:val="00B817AF"/>
    <w:rsid w:val="00B939CF"/>
    <w:rsid w:val="00B948C6"/>
    <w:rsid w:val="00BA3ECB"/>
    <w:rsid w:val="00BB0AFA"/>
    <w:rsid w:val="00BB1BED"/>
    <w:rsid w:val="00BB7168"/>
    <w:rsid w:val="00BD366A"/>
    <w:rsid w:val="00BE00F1"/>
    <w:rsid w:val="00BE0BA2"/>
    <w:rsid w:val="00BE38CA"/>
    <w:rsid w:val="00BF134C"/>
    <w:rsid w:val="00BF1860"/>
    <w:rsid w:val="00BF3ED3"/>
    <w:rsid w:val="00BF4B27"/>
    <w:rsid w:val="00BF6BFA"/>
    <w:rsid w:val="00C0313C"/>
    <w:rsid w:val="00C03BBD"/>
    <w:rsid w:val="00C04F9B"/>
    <w:rsid w:val="00C16485"/>
    <w:rsid w:val="00C44EFE"/>
    <w:rsid w:val="00C45695"/>
    <w:rsid w:val="00C54E88"/>
    <w:rsid w:val="00C6193D"/>
    <w:rsid w:val="00C76C3B"/>
    <w:rsid w:val="00C80C98"/>
    <w:rsid w:val="00C846EF"/>
    <w:rsid w:val="00C90A27"/>
    <w:rsid w:val="00C94E1F"/>
    <w:rsid w:val="00CA0E2C"/>
    <w:rsid w:val="00CA42B9"/>
    <w:rsid w:val="00CA6A3B"/>
    <w:rsid w:val="00CA787A"/>
    <w:rsid w:val="00CB0B60"/>
    <w:rsid w:val="00CB21D4"/>
    <w:rsid w:val="00CB3CC8"/>
    <w:rsid w:val="00CC3432"/>
    <w:rsid w:val="00CC645D"/>
    <w:rsid w:val="00CD6F36"/>
    <w:rsid w:val="00CD734C"/>
    <w:rsid w:val="00CD7E85"/>
    <w:rsid w:val="00CE040A"/>
    <w:rsid w:val="00CE592A"/>
    <w:rsid w:val="00CF437C"/>
    <w:rsid w:val="00CF5953"/>
    <w:rsid w:val="00CF6CEA"/>
    <w:rsid w:val="00CF7346"/>
    <w:rsid w:val="00D01F19"/>
    <w:rsid w:val="00D05BB8"/>
    <w:rsid w:val="00D06C9F"/>
    <w:rsid w:val="00D07C1F"/>
    <w:rsid w:val="00D10AA8"/>
    <w:rsid w:val="00D16E49"/>
    <w:rsid w:val="00D31D18"/>
    <w:rsid w:val="00D3229E"/>
    <w:rsid w:val="00D414AC"/>
    <w:rsid w:val="00D50240"/>
    <w:rsid w:val="00D54856"/>
    <w:rsid w:val="00D679BF"/>
    <w:rsid w:val="00D71232"/>
    <w:rsid w:val="00D7169E"/>
    <w:rsid w:val="00D86F1D"/>
    <w:rsid w:val="00D90C13"/>
    <w:rsid w:val="00D956A2"/>
    <w:rsid w:val="00DA5AA2"/>
    <w:rsid w:val="00DA77D8"/>
    <w:rsid w:val="00DB6F70"/>
    <w:rsid w:val="00DB7EC5"/>
    <w:rsid w:val="00DC04E6"/>
    <w:rsid w:val="00DC348A"/>
    <w:rsid w:val="00DC554D"/>
    <w:rsid w:val="00DD503C"/>
    <w:rsid w:val="00DD6A74"/>
    <w:rsid w:val="00DD6EB7"/>
    <w:rsid w:val="00DE0949"/>
    <w:rsid w:val="00DE538D"/>
    <w:rsid w:val="00DE7BF6"/>
    <w:rsid w:val="00DF0128"/>
    <w:rsid w:val="00DF552B"/>
    <w:rsid w:val="00DF6777"/>
    <w:rsid w:val="00E064C2"/>
    <w:rsid w:val="00E12A64"/>
    <w:rsid w:val="00E171F2"/>
    <w:rsid w:val="00E206A7"/>
    <w:rsid w:val="00E35FD3"/>
    <w:rsid w:val="00E500B8"/>
    <w:rsid w:val="00E56448"/>
    <w:rsid w:val="00E57910"/>
    <w:rsid w:val="00E74656"/>
    <w:rsid w:val="00E76DAA"/>
    <w:rsid w:val="00E775A2"/>
    <w:rsid w:val="00E77E1B"/>
    <w:rsid w:val="00E82628"/>
    <w:rsid w:val="00E9700E"/>
    <w:rsid w:val="00EB1AF1"/>
    <w:rsid w:val="00EB321E"/>
    <w:rsid w:val="00EC0986"/>
    <w:rsid w:val="00ED30C2"/>
    <w:rsid w:val="00ED688B"/>
    <w:rsid w:val="00EE18D7"/>
    <w:rsid w:val="00EE6EE8"/>
    <w:rsid w:val="00EF0825"/>
    <w:rsid w:val="00EF19E0"/>
    <w:rsid w:val="00EF32B1"/>
    <w:rsid w:val="00F0321B"/>
    <w:rsid w:val="00F11049"/>
    <w:rsid w:val="00F216B9"/>
    <w:rsid w:val="00F26873"/>
    <w:rsid w:val="00F36868"/>
    <w:rsid w:val="00F44294"/>
    <w:rsid w:val="00F44FD4"/>
    <w:rsid w:val="00F46B15"/>
    <w:rsid w:val="00F519A6"/>
    <w:rsid w:val="00F61942"/>
    <w:rsid w:val="00F61968"/>
    <w:rsid w:val="00F61C7E"/>
    <w:rsid w:val="00F6792E"/>
    <w:rsid w:val="00F7195D"/>
    <w:rsid w:val="00F7215E"/>
    <w:rsid w:val="00F77095"/>
    <w:rsid w:val="00F82518"/>
    <w:rsid w:val="00F84649"/>
    <w:rsid w:val="00FA07B2"/>
    <w:rsid w:val="00FA1767"/>
    <w:rsid w:val="00FA2283"/>
    <w:rsid w:val="00FA6A9C"/>
    <w:rsid w:val="00FB2E45"/>
    <w:rsid w:val="00FB7E68"/>
    <w:rsid w:val="00FC20B2"/>
    <w:rsid w:val="00FD31B3"/>
    <w:rsid w:val="00FD7816"/>
    <w:rsid w:val="00FF029B"/>
    <w:rsid w:val="00FF4712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5C2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qFormat/>
    <w:rsid w:val="001F702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D4A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D4A7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D4A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D4A7B"/>
    <w:rPr>
      <w:rFonts w:cs="Mangal"/>
      <w:szCs w:val="21"/>
    </w:rPr>
  </w:style>
  <w:style w:type="character" w:customStyle="1" w:styleId="apple-converted-space">
    <w:name w:val="apple-converted-space"/>
    <w:basedOn w:val="DefaultParagraphFont"/>
    <w:rsid w:val="000E4F69"/>
  </w:style>
  <w:style w:type="character" w:styleId="Emphasis">
    <w:name w:val="Emphasis"/>
    <w:basedOn w:val="DefaultParagraphFont"/>
    <w:uiPriority w:val="20"/>
    <w:qFormat/>
    <w:rsid w:val="000E4F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B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B2"/>
    <w:rPr>
      <w:rFonts w:ascii="Tahoma" w:hAnsi="Tahoma" w:cs="Mangal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63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DC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D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DC"/>
    <w:rPr>
      <w:rFonts w:cs="Mangal"/>
      <w:b/>
      <w:bCs/>
      <w:sz w:val="20"/>
      <w:szCs w:val="18"/>
    </w:rPr>
  </w:style>
  <w:style w:type="paragraph" w:styleId="BodyText">
    <w:name w:val="Body Text"/>
    <w:basedOn w:val="Normal"/>
    <w:link w:val="BodyTextChar"/>
    <w:rsid w:val="00A5575D"/>
    <w:pPr>
      <w:autoSpaceDN/>
      <w:spacing w:after="120"/>
      <w:textAlignment w:val="auto"/>
    </w:pPr>
    <w:rPr>
      <w:kern w:val="1"/>
      <w:lang w:eastAsia="hi-IN"/>
    </w:rPr>
  </w:style>
  <w:style w:type="character" w:customStyle="1" w:styleId="BodyTextChar">
    <w:name w:val="Body Text Char"/>
    <w:basedOn w:val="DefaultParagraphFont"/>
    <w:link w:val="BodyText"/>
    <w:rsid w:val="00A5575D"/>
    <w:rPr>
      <w:kern w:val="1"/>
      <w:lang w:eastAsia="hi-IN"/>
    </w:rPr>
  </w:style>
  <w:style w:type="paragraph" w:styleId="NormalWeb">
    <w:name w:val="Normal (Web)"/>
    <w:basedOn w:val="Normal"/>
    <w:uiPriority w:val="99"/>
    <w:semiHidden/>
    <w:unhideWhenUsed/>
    <w:rsid w:val="007C43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val="es-ES_tradnl" w:eastAsia="es-E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1BC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1BC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851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qFormat/>
    <w:rsid w:val="001F702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D4A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D4A7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D4A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D4A7B"/>
    <w:rPr>
      <w:rFonts w:cs="Mangal"/>
      <w:szCs w:val="21"/>
    </w:rPr>
  </w:style>
  <w:style w:type="character" w:customStyle="1" w:styleId="apple-converted-space">
    <w:name w:val="apple-converted-space"/>
    <w:basedOn w:val="DefaultParagraphFont"/>
    <w:rsid w:val="000E4F69"/>
  </w:style>
  <w:style w:type="character" w:styleId="Emphasis">
    <w:name w:val="Emphasis"/>
    <w:basedOn w:val="DefaultParagraphFont"/>
    <w:uiPriority w:val="20"/>
    <w:qFormat/>
    <w:rsid w:val="000E4F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B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B2"/>
    <w:rPr>
      <w:rFonts w:ascii="Tahoma" w:hAnsi="Tahoma" w:cs="Mangal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63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DC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D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DC"/>
    <w:rPr>
      <w:rFonts w:cs="Mangal"/>
      <w:b/>
      <w:bCs/>
      <w:sz w:val="20"/>
      <w:szCs w:val="18"/>
    </w:rPr>
  </w:style>
  <w:style w:type="paragraph" w:styleId="BodyText">
    <w:name w:val="Body Text"/>
    <w:basedOn w:val="Normal"/>
    <w:link w:val="BodyTextChar"/>
    <w:rsid w:val="00A5575D"/>
    <w:pPr>
      <w:autoSpaceDN/>
      <w:spacing w:after="120"/>
      <w:textAlignment w:val="auto"/>
    </w:pPr>
    <w:rPr>
      <w:kern w:val="1"/>
      <w:lang w:eastAsia="hi-IN"/>
    </w:rPr>
  </w:style>
  <w:style w:type="character" w:customStyle="1" w:styleId="BodyTextChar">
    <w:name w:val="Body Text Char"/>
    <w:basedOn w:val="DefaultParagraphFont"/>
    <w:link w:val="BodyText"/>
    <w:rsid w:val="00A5575D"/>
    <w:rPr>
      <w:kern w:val="1"/>
      <w:lang w:eastAsia="hi-IN"/>
    </w:rPr>
  </w:style>
  <w:style w:type="paragraph" w:styleId="NormalWeb">
    <w:name w:val="Normal (Web)"/>
    <w:basedOn w:val="Normal"/>
    <w:uiPriority w:val="99"/>
    <w:semiHidden/>
    <w:unhideWhenUsed/>
    <w:rsid w:val="007C43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val="es-ES_tradnl" w:eastAsia="es-E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1BC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1BC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85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4C7B-A4A7-433E-BA1C-33BFE482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Martinj Jenkins</dc:creator>
  <cp:lastModifiedBy>Ramsar\JenningsE</cp:lastModifiedBy>
  <cp:revision>3</cp:revision>
  <cp:lastPrinted>2015-12-08T11:15:00Z</cp:lastPrinted>
  <dcterms:created xsi:type="dcterms:W3CDTF">2016-02-16T09:19:00Z</dcterms:created>
  <dcterms:modified xsi:type="dcterms:W3CDTF">2016-02-16T09:29:00Z</dcterms:modified>
</cp:coreProperties>
</file>