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98" w:rsidRDefault="007E4A98" w:rsidP="007E4A98">
      <w:pPr>
        <w:pStyle w:val="Standard"/>
        <w:widowControl/>
        <w:rPr>
          <w:rFonts w:asciiTheme="minorHAnsi" w:hAnsiTheme="minorHAnsi"/>
          <w:kern w:val="0"/>
        </w:rPr>
      </w:pPr>
      <w:bookmarkStart w:id="0" w:name="_GoBack"/>
      <w:bookmarkEnd w:id="0"/>
    </w:p>
    <w:p w:rsidR="00353607" w:rsidRPr="007C3D37" w:rsidRDefault="00353607" w:rsidP="00353607">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rPr>
      </w:pPr>
      <w:r w:rsidRPr="007C3D37">
        <w:rPr>
          <w:rFonts w:asciiTheme="minorHAnsi" w:eastAsia="Calibri" w:hAnsiTheme="minorHAnsi"/>
          <w:bCs/>
          <w:kern w:val="0"/>
        </w:rPr>
        <w:t>CONVENTION ON WETLANDS (Ramsar, Iran, 1971)</w:t>
      </w:r>
    </w:p>
    <w:p w:rsidR="007E4A98" w:rsidRPr="007C3D37" w:rsidRDefault="007E4A98" w:rsidP="00B867A9">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rPr>
      </w:pPr>
      <w:r w:rsidRPr="007C3D37">
        <w:rPr>
          <w:rFonts w:asciiTheme="minorHAnsi" w:eastAsia="Calibri" w:hAnsiTheme="minorHAnsi"/>
          <w:bCs/>
          <w:kern w:val="0"/>
        </w:rPr>
        <w:t>51st Meeting of the Ramsar Standing Committee</w:t>
      </w:r>
    </w:p>
    <w:p w:rsidR="00136237" w:rsidRPr="007C3D37" w:rsidRDefault="007E4A98" w:rsidP="00B867A9">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rPr>
      </w:pPr>
      <w:r w:rsidRPr="007C3D37">
        <w:rPr>
          <w:rFonts w:asciiTheme="minorHAnsi" w:eastAsia="Calibri" w:hAnsiTheme="minorHAnsi"/>
          <w:bCs/>
          <w:kern w:val="0"/>
        </w:rPr>
        <w:t>Gland, Switzerland, 23–27 November 2015</w:t>
      </w:r>
    </w:p>
    <w:p w:rsidR="007E4A98" w:rsidRPr="007C3D37" w:rsidRDefault="007E4A98" w:rsidP="00B867A9">
      <w:pPr>
        <w:widowControl/>
        <w:jc w:val="center"/>
        <w:rPr>
          <w:rFonts w:asciiTheme="minorHAnsi" w:hAnsiTheme="minorHAnsi"/>
          <w:b/>
          <w:kern w:val="0"/>
          <w:sz w:val="28"/>
        </w:rPr>
      </w:pPr>
    </w:p>
    <w:p w:rsidR="007E4A98" w:rsidRPr="007C3D37" w:rsidRDefault="007E4A98" w:rsidP="00136237">
      <w:pPr>
        <w:widowControl/>
        <w:jc w:val="center"/>
        <w:rPr>
          <w:rFonts w:asciiTheme="minorHAnsi" w:hAnsiTheme="minorHAnsi"/>
          <w:b/>
          <w:kern w:val="0"/>
          <w:sz w:val="28"/>
          <w:szCs w:val="28"/>
        </w:rPr>
      </w:pPr>
    </w:p>
    <w:p w:rsidR="001F7023" w:rsidRPr="007C3D37" w:rsidRDefault="001F7023" w:rsidP="00136237">
      <w:pPr>
        <w:widowControl/>
        <w:jc w:val="center"/>
        <w:rPr>
          <w:rFonts w:asciiTheme="minorHAnsi" w:hAnsiTheme="minorHAnsi"/>
          <w:b/>
          <w:kern w:val="0"/>
          <w:sz w:val="28"/>
          <w:szCs w:val="28"/>
        </w:rPr>
      </w:pPr>
      <w:r w:rsidRPr="007C3D37">
        <w:rPr>
          <w:rFonts w:asciiTheme="minorHAnsi" w:hAnsiTheme="minorHAnsi"/>
          <w:b/>
          <w:kern w:val="0"/>
          <w:sz w:val="28"/>
          <w:szCs w:val="28"/>
        </w:rPr>
        <w:t xml:space="preserve">Report </w:t>
      </w:r>
      <w:r w:rsidR="00E8679C">
        <w:rPr>
          <w:rFonts w:asciiTheme="minorHAnsi" w:hAnsiTheme="minorHAnsi"/>
          <w:b/>
          <w:kern w:val="0"/>
          <w:sz w:val="28"/>
          <w:szCs w:val="28"/>
        </w:rPr>
        <w:t>and D</w:t>
      </w:r>
      <w:r w:rsidR="000F3273" w:rsidRPr="007C3D37">
        <w:rPr>
          <w:rFonts w:asciiTheme="minorHAnsi" w:hAnsiTheme="minorHAnsi"/>
          <w:b/>
          <w:kern w:val="0"/>
          <w:sz w:val="28"/>
          <w:szCs w:val="28"/>
        </w:rPr>
        <w:t xml:space="preserve">ecisions </w:t>
      </w:r>
      <w:r w:rsidRPr="007C3D37">
        <w:rPr>
          <w:rFonts w:asciiTheme="minorHAnsi" w:hAnsiTheme="minorHAnsi"/>
          <w:b/>
          <w:kern w:val="0"/>
          <w:sz w:val="28"/>
          <w:szCs w:val="28"/>
        </w:rPr>
        <w:t>of the 51</w:t>
      </w:r>
      <w:r w:rsidRPr="007C3D37">
        <w:rPr>
          <w:rFonts w:asciiTheme="minorHAnsi" w:hAnsiTheme="minorHAnsi"/>
          <w:b/>
          <w:kern w:val="0"/>
          <w:sz w:val="28"/>
          <w:szCs w:val="28"/>
          <w:vertAlign w:val="superscript"/>
        </w:rPr>
        <w:t>st</w:t>
      </w:r>
      <w:r w:rsidRPr="007C3D37">
        <w:rPr>
          <w:rFonts w:asciiTheme="minorHAnsi" w:hAnsiTheme="minorHAnsi"/>
          <w:b/>
          <w:kern w:val="0"/>
          <w:sz w:val="28"/>
          <w:szCs w:val="28"/>
        </w:rPr>
        <w:t xml:space="preserve"> meeting of the Standing Committee </w:t>
      </w:r>
    </w:p>
    <w:p w:rsidR="00481883" w:rsidRPr="007C3D37" w:rsidRDefault="00481883" w:rsidP="00136237">
      <w:pPr>
        <w:rPr>
          <w:rFonts w:asciiTheme="minorHAnsi" w:hAnsiTheme="minorHAnsi"/>
          <w:kern w:val="0"/>
          <w:sz w:val="22"/>
          <w:szCs w:val="22"/>
        </w:rPr>
      </w:pPr>
    </w:p>
    <w:p w:rsidR="00456656" w:rsidRPr="007C3D37" w:rsidRDefault="00456656" w:rsidP="00136237">
      <w:pPr>
        <w:widowControl/>
        <w:autoSpaceDN/>
        <w:textAlignment w:val="auto"/>
        <w:rPr>
          <w:rFonts w:asciiTheme="minorHAnsi" w:eastAsia="Times New Roman" w:hAnsiTheme="minorHAnsi" w:cs="Times New Roman"/>
          <w:b/>
          <w:kern w:val="0"/>
          <w:sz w:val="22"/>
          <w:szCs w:val="22"/>
          <w:lang w:eastAsia="el-GR" w:bidi="ar-SA"/>
        </w:rPr>
      </w:pPr>
    </w:p>
    <w:p w:rsidR="00DF552B" w:rsidRPr="007C3D37" w:rsidRDefault="00950C0D" w:rsidP="00136237">
      <w:pPr>
        <w:widowControl/>
        <w:autoSpaceDN/>
        <w:textAlignment w:val="auto"/>
        <w:rPr>
          <w:rFonts w:asciiTheme="minorHAnsi" w:eastAsia="Times New Roman" w:hAnsiTheme="minorHAnsi" w:cs="Times New Roman"/>
          <w:b/>
          <w:kern w:val="0"/>
          <w:sz w:val="22"/>
          <w:szCs w:val="22"/>
          <w:lang w:eastAsia="el-GR" w:bidi="ar-SA"/>
        </w:rPr>
      </w:pPr>
      <w:r w:rsidRPr="007C3D37">
        <w:rPr>
          <w:rFonts w:asciiTheme="minorHAnsi" w:eastAsia="Times New Roman" w:hAnsiTheme="minorHAnsi" w:cs="Times New Roman"/>
          <w:b/>
          <w:kern w:val="0"/>
          <w:sz w:val="22"/>
          <w:szCs w:val="22"/>
          <w:lang w:eastAsia="el-GR" w:bidi="ar-SA"/>
        </w:rPr>
        <w:t>Tuesday 2</w:t>
      </w:r>
      <w:r w:rsidR="001F7023" w:rsidRPr="007C3D37">
        <w:rPr>
          <w:rFonts w:asciiTheme="minorHAnsi" w:eastAsia="Times New Roman" w:hAnsiTheme="minorHAnsi" w:cs="Times New Roman"/>
          <w:b/>
          <w:kern w:val="0"/>
          <w:sz w:val="22"/>
          <w:szCs w:val="22"/>
          <w:lang w:eastAsia="el-GR" w:bidi="ar-SA"/>
        </w:rPr>
        <w:t>4</w:t>
      </w:r>
      <w:r w:rsidRPr="007C3D37">
        <w:rPr>
          <w:rFonts w:asciiTheme="minorHAnsi" w:eastAsia="Times New Roman" w:hAnsiTheme="minorHAnsi" w:cs="Times New Roman"/>
          <w:b/>
          <w:kern w:val="0"/>
          <w:sz w:val="22"/>
          <w:szCs w:val="22"/>
          <w:lang w:eastAsia="el-GR" w:bidi="ar-SA"/>
        </w:rPr>
        <w:t xml:space="preserve"> November 2015</w:t>
      </w:r>
    </w:p>
    <w:p w:rsidR="00595582" w:rsidRPr="007C3D37" w:rsidRDefault="00595582" w:rsidP="00136237">
      <w:pPr>
        <w:rPr>
          <w:rFonts w:asciiTheme="minorHAnsi" w:hAnsiTheme="minorHAnsi"/>
          <w:kern w:val="0"/>
          <w:sz w:val="22"/>
          <w:szCs w:val="22"/>
        </w:rPr>
      </w:pPr>
    </w:p>
    <w:p w:rsidR="00136237" w:rsidRPr="007C3D37" w:rsidRDefault="00595582" w:rsidP="00456656">
      <w:pPr>
        <w:ind w:right="-20"/>
        <w:rPr>
          <w:rFonts w:asciiTheme="minorHAnsi" w:eastAsia="Garamond" w:hAnsiTheme="minorHAnsi" w:cs="Garamond"/>
          <w:b/>
          <w:bCs/>
          <w:kern w:val="0"/>
          <w:sz w:val="22"/>
          <w:szCs w:val="22"/>
        </w:rPr>
      </w:pPr>
      <w:r w:rsidRPr="007C3D37">
        <w:rPr>
          <w:rFonts w:asciiTheme="minorHAnsi" w:eastAsia="Garamond" w:hAnsiTheme="minorHAnsi" w:cs="Garamond"/>
          <w:b/>
          <w:bCs/>
          <w:kern w:val="0"/>
          <w:sz w:val="22"/>
          <w:szCs w:val="22"/>
        </w:rPr>
        <w:t xml:space="preserve">18:00-19:00 </w:t>
      </w:r>
      <w:r w:rsidRPr="007C3D37">
        <w:rPr>
          <w:rFonts w:asciiTheme="minorHAnsi" w:eastAsia="Garamond" w:hAnsiTheme="minorHAnsi" w:cs="Garamond"/>
          <w:b/>
          <w:bCs/>
          <w:kern w:val="0"/>
          <w:sz w:val="22"/>
          <w:szCs w:val="22"/>
        </w:rPr>
        <w:tab/>
      </w:r>
    </w:p>
    <w:p w:rsidR="00595582" w:rsidRPr="007C3D37" w:rsidRDefault="00595582" w:rsidP="00136237">
      <w:pPr>
        <w:ind w:left="1276" w:right="-20" w:hanging="1276"/>
        <w:rPr>
          <w:rFonts w:asciiTheme="minorHAnsi" w:eastAsia="Garamond" w:hAnsiTheme="minorHAnsi" w:cs="Garamond"/>
          <w:b/>
          <w:bCs/>
          <w:kern w:val="0"/>
          <w:sz w:val="22"/>
          <w:szCs w:val="22"/>
        </w:rPr>
      </w:pPr>
      <w:r w:rsidRPr="007C3D37">
        <w:rPr>
          <w:rFonts w:asciiTheme="minorHAnsi" w:eastAsia="Garamond" w:hAnsiTheme="minorHAnsi" w:cs="Garamond"/>
          <w:b/>
          <w:bCs/>
          <w:kern w:val="0"/>
          <w:sz w:val="22"/>
          <w:szCs w:val="22"/>
        </w:rPr>
        <w:t>Plenary Session of the Standing Committee</w:t>
      </w:r>
    </w:p>
    <w:p w:rsidR="00595582" w:rsidRPr="007C3D37" w:rsidRDefault="00595582" w:rsidP="00136237">
      <w:pPr>
        <w:pStyle w:val="Standard"/>
        <w:widowControl/>
        <w:rPr>
          <w:rFonts w:asciiTheme="minorHAnsi" w:hAnsiTheme="minorHAnsi"/>
          <w:kern w:val="0"/>
          <w:sz w:val="22"/>
          <w:szCs w:val="22"/>
        </w:rPr>
      </w:pPr>
    </w:p>
    <w:p w:rsidR="00DF552B" w:rsidRPr="007C3D37" w:rsidRDefault="00950C0D" w:rsidP="00136237">
      <w:pPr>
        <w:widowControl/>
        <w:pBdr>
          <w:top w:val="single" w:sz="4" w:space="0"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1: Opening statements</w:t>
      </w:r>
    </w:p>
    <w:p w:rsidR="00DF552B" w:rsidRPr="007C3D37" w:rsidRDefault="00DF552B" w:rsidP="00136237">
      <w:pPr>
        <w:pStyle w:val="Standard"/>
        <w:widowControl/>
        <w:rPr>
          <w:rFonts w:asciiTheme="minorHAnsi" w:hAnsiTheme="minorHAnsi"/>
          <w:kern w:val="0"/>
          <w:sz w:val="22"/>
          <w:szCs w:val="22"/>
        </w:rPr>
      </w:pPr>
    </w:p>
    <w:p w:rsidR="00DF552B" w:rsidRPr="007C3D37" w:rsidRDefault="00950C0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Opening statements were made by:</w:t>
      </w:r>
    </w:p>
    <w:p w:rsidR="00DF552B" w:rsidRPr="007C3D37"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rPr>
      </w:pPr>
      <w:r w:rsidRPr="007C3D37">
        <w:rPr>
          <w:rFonts w:asciiTheme="minorHAnsi" w:hAnsiTheme="minorHAnsi"/>
          <w:b/>
        </w:rPr>
        <w:t>Jorge Rucks</w:t>
      </w:r>
      <w:r w:rsidRPr="007C3D37">
        <w:rPr>
          <w:rFonts w:asciiTheme="minorHAnsi" w:hAnsiTheme="minorHAnsi"/>
        </w:rPr>
        <w:t>, Uruguay, Chair of the Ramsar Standing Committee</w:t>
      </w:r>
    </w:p>
    <w:p w:rsidR="00DF552B" w:rsidRPr="007C3D37"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rPr>
      </w:pPr>
      <w:r w:rsidRPr="007C3D37">
        <w:rPr>
          <w:rFonts w:asciiTheme="minorHAnsi" w:hAnsiTheme="minorHAnsi"/>
          <w:b/>
        </w:rPr>
        <w:t>Mark Smith</w:t>
      </w:r>
      <w:r w:rsidRPr="007C3D37">
        <w:rPr>
          <w:rFonts w:asciiTheme="minorHAnsi" w:hAnsiTheme="minorHAnsi"/>
        </w:rPr>
        <w:t>, on behalf of the Director General of IUCN</w:t>
      </w:r>
    </w:p>
    <w:p w:rsidR="00DF552B" w:rsidRPr="007C3D37"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rPr>
      </w:pPr>
      <w:r w:rsidRPr="007C3D37">
        <w:rPr>
          <w:rFonts w:asciiTheme="minorHAnsi" w:hAnsiTheme="minorHAnsi"/>
          <w:b/>
        </w:rPr>
        <w:t>Martin Spray</w:t>
      </w:r>
      <w:r w:rsidRPr="007C3D37">
        <w:rPr>
          <w:rFonts w:asciiTheme="minorHAnsi" w:hAnsiTheme="minorHAnsi"/>
        </w:rPr>
        <w:t>, Wildfowl and Wetlands Trust, on behalf of Ramsar</w:t>
      </w:r>
      <w:r w:rsidR="00546AEC" w:rsidRPr="007C3D37">
        <w:rPr>
          <w:rFonts w:asciiTheme="minorHAnsi" w:hAnsiTheme="minorHAnsi"/>
        </w:rPr>
        <w:t>’</w:t>
      </w:r>
      <w:r w:rsidRPr="007C3D37">
        <w:rPr>
          <w:rFonts w:asciiTheme="minorHAnsi" w:hAnsiTheme="minorHAnsi"/>
        </w:rPr>
        <w:t>s Inter</w:t>
      </w:r>
      <w:r w:rsidR="001F7023" w:rsidRPr="007C3D37">
        <w:rPr>
          <w:rFonts w:asciiTheme="minorHAnsi" w:hAnsiTheme="minorHAnsi"/>
        </w:rPr>
        <w:t xml:space="preserve">national </w:t>
      </w:r>
      <w:r w:rsidRPr="007C3D37">
        <w:rPr>
          <w:rFonts w:asciiTheme="minorHAnsi" w:hAnsiTheme="minorHAnsi"/>
        </w:rPr>
        <w:t>Organization Partners (IOPs)</w:t>
      </w:r>
    </w:p>
    <w:p w:rsidR="00DF552B" w:rsidRPr="007C3D37"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rPr>
      </w:pPr>
      <w:r w:rsidRPr="007C3D37">
        <w:rPr>
          <w:rFonts w:asciiTheme="minorHAnsi" w:hAnsiTheme="minorHAnsi"/>
          <w:b/>
        </w:rPr>
        <w:t>Christopher Briggs</w:t>
      </w:r>
      <w:r w:rsidRPr="007C3D37">
        <w:rPr>
          <w:rFonts w:asciiTheme="minorHAnsi" w:hAnsiTheme="minorHAnsi"/>
        </w:rPr>
        <w:t>, Secretary General of the Ramsar Convention</w:t>
      </w:r>
    </w:p>
    <w:p w:rsidR="00DF552B" w:rsidRPr="007C3D37" w:rsidRDefault="00DF552B" w:rsidP="00136237">
      <w:pPr>
        <w:pStyle w:val="Standard"/>
        <w:widowControl/>
        <w:rPr>
          <w:rFonts w:asciiTheme="minorHAnsi" w:hAnsiTheme="minorHAnsi"/>
          <w:kern w:val="0"/>
          <w:sz w:val="22"/>
          <w:szCs w:val="22"/>
        </w:rPr>
      </w:pPr>
    </w:p>
    <w:p w:rsidR="00DF552B" w:rsidRPr="007C3D37" w:rsidRDefault="00950C0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2: Admission of observers</w:t>
      </w:r>
    </w:p>
    <w:p w:rsidR="00DF552B" w:rsidRPr="007C3D37" w:rsidRDefault="00DF552B" w:rsidP="00136237">
      <w:pPr>
        <w:pStyle w:val="Standard"/>
        <w:widowControl/>
        <w:rPr>
          <w:rFonts w:asciiTheme="minorHAnsi" w:hAnsiTheme="minorHAnsi"/>
          <w:kern w:val="0"/>
          <w:sz w:val="22"/>
          <w:szCs w:val="22"/>
        </w:rPr>
      </w:pPr>
    </w:p>
    <w:p w:rsidR="00DF552B" w:rsidRPr="007C3D37" w:rsidRDefault="00950C0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Secretary General</w:t>
      </w:r>
      <w:r w:rsidRPr="007C3D37">
        <w:rPr>
          <w:rFonts w:asciiTheme="minorHAnsi" w:hAnsiTheme="minorHAnsi"/>
        </w:rPr>
        <w:t xml:space="preserve"> read out a list of observers for approval </w:t>
      </w:r>
      <w:r w:rsidR="002D4A7B" w:rsidRPr="007C3D37">
        <w:rPr>
          <w:rFonts w:asciiTheme="minorHAnsi" w:hAnsiTheme="minorHAnsi"/>
        </w:rPr>
        <w:t>to attend</w:t>
      </w:r>
      <w:r w:rsidRPr="007C3D37">
        <w:rPr>
          <w:rFonts w:asciiTheme="minorHAnsi" w:hAnsiTheme="minorHAnsi"/>
        </w:rPr>
        <w:t xml:space="preserve"> SC51:</w:t>
      </w:r>
    </w:p>
    <w:p w:rsidR="00DF552B" w:rsidRPr="007C3D37" w:rsidRDefault="001F7023" w:rsidP="00136237">
      <w:pPr>
        <w:pStyle w:val="ListParagraph"/>
        <w:numPr>
          <w:ilvl w:val="0"/>
          <w:numId w:val="7"/>
        </w:numPr>
        <w:suppressAutoHyphens/>
        <w:spacing w:after="0" w:line="240" w:lineRule="auto"/>
        <w:ind w:left="851" w:hanging="425"/>
        <w:contextualSpacing w:val="0"/>
        <w:rPr>
          <w:rFonts w:asciiTheme="minorHAnsi" w:hAnsiTheme="minorHAnsi"/>
        </w:rPr>
      </w:pPr>
      <w:r w:rsidRPr="007C3D37">
        <w:rPr>
          <w:rFonts w:asciiTheme="minorHAnsi" w:hAnsiTheme="minorHAnsi"/>
        </w:rPr>
        <w:t>States that are not Contracting Parties: DPR Korea</w:t>
      </w:r>
      <w:r w:rsidR="00D030D5" w:rsidRPr="007C3D37">
        <w:rPr>
          <w:rFonts w:asciiTheme="minorHAnsi" w:hAnsiTheme="minorHAnsi"/>
        </w:rPr>
        <w:t>.</w:t>
      </w:r>
    </w:p>
    <w:p w:rsidR="00DF552B" w:rsidRPr="007C3D37" w:rsidRDefault="001F7023" w:rsidP="00D030D5">
      <w:pPr>
        <w:pStyle w:val="ListParagraph"/>
        <w:numPr>
          <w:ilvl w:val="0"/>
          <w:numId w:val="7"/>
        </w:numPr>
        <w:suppressAutoHyphens/>
        <w:spacing w:after="0" w:line="240" w:lineRule="auto"/>
        <w:ind w:left="851" w:hanging="425"/>
        <w:contextualSpacing w:val="0"/>
        <w:rPr>
          <w:rFonts w:asciiTheme="minorHAnsi" w:hAnsiTheme="minorHAnsi"/>
        </w:rPr>
      </w:pPr>
      <w:r w:rsidRPr="007C3D37">
        <w:rPr>
          <w:rFonts w:asciiTheme="minorHAnsi" w:hAnsiTheme="minorHAnsi"/>
        </w:rPr>
        <w:t>Others:</w:t>
      </w:r>
      <w:r w:rsidR="00D030D5" w:rsidRPr="007C3D37">
        <w:rPr>
          <w:rFonts w:asciiTheme="minorHAnsi" w:hAnsiTheme="minorHAnsi"/>
        </w:rPr>
        <w:t xml:space="preserve"> </w:t>
      </w:r>
      <w:r w:rsidR="00377D80" w:rsidRPr="007C3D37">
        <w:rPr>
          <w:rFonts w:asciiTheme="minorHAnsi" w:hAnsiTheme="minorHAnsi"/>
        </w:rPr>
        <w:t>Centre for International Sustainable Development Law (CISDL)</w:t>
      </w:r>
      <w:r w:rsidR="00D030D5" w:rsidRPr="007C3D37">
        <w:rPr>
          <w:rFonts w:asciiTheme="minorHAnsi" w:hAnsiTheme="minorHAnsi"/>
        </w:rPr>
        <w:t xml:space="preserve">; </w:t>
      </w:r>
      <w:r w:rsidR="00950C0D" w:rsidRPr="007C3D37">
        <w:rPr>
          <w:rFonts w:asciiTheme="minorHAnsi" w:hAnsiTheme="minorHAnsi"/>
        </w:rPr>
        <w:t>Ramsar Regional Center – East Asia</w:t>
      </w:r>
      <w:r w:rsidR="00D030D5" w:rsidRPr="007C3D37">
        <w:rPr>
          <w:rFonts w:asciiTheme="minorHAnsi" w:hAnsiTheme="minorHAnsi"/>
        </w:rPr>
        <w:t xml:space="preserve">; </w:t>
      </w:r>
      <w:r w:rsidR="00377D80" w:rsidRPr="007C3D37">
        <w:rPr>
          <w:rFonts w:asciiTheme="minorHAnsi" w:hAnsiTheme="minorHAnsi"/>
        </w:rPr>
        <w:t>Ramsar Regional Centre for the Western Hemisphere</w:t>
      </w:r>
      <w:r w:rsidR="00D030D5" w:rsidRPr="007C3D37">
        <w:rPr>
          <w:rFonts w:asciiTheme="minorHAnsi" w:hAnsiTheme="minorHAnsi"/>
        </w:rPr>
        <w:t xml:space="preserve">; </w:t>
      </w:r>
      <w:r w:rsidR="00950C0D" w:rsidRPr="007C3D37">
        <w:rPr>
          <w:rFonts w:asciiTheme="minorHAnsi" w:hAnsiTheme="minorHAnsi"/>
        </w:rPr>
        <w:t>UNEP</w:t>
      </w:r>
      <w:r w:rsidR="00D030D5" w:rsidRPr="007C3D37">
        <w:rPr>
          <w:rFonts w:asciiTheme="minorHAnsi" w:hAnsiTheme="minorHAnsi"/>
        </w:rPr>
        <w:t>.</w:t>
      </w:r>
    </w:p>
    <w:p w:rsidR="00DF552B" w:rsidRPr="007C3D37" w:rsidRDefault="00DF552B" w:rsidP="00136237">
      <w:pPr>
        <w:pStyle w:val="Standard"/>
        <w:widowControl/>
        <w:tabs>
          <w:tab w:val="left" w:pos="1701"/>
        </w:tabs>
        <w:ind w:left="1701"/>
        <w:rPr>
          <w:rFonts w:asciiTheme="minorHAnsi" w:hAnsiTheme="minorHAnsi"/>
          <w:kern w:val="0"/>
          <w:sz w:val="22"/>
          <w:szCs w:val="22"/>
        </w:rPr>
      </w:pPr>
    </w:p>
    <w:p w:rsidR="001F7023" w:rsidRPr="007C3D37" w:rsidRDefault="001F7023"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w:t>
      </w:r>
      <w:r w:rsidR="004E4B71" w:rsidRPr="007C3D37">
        <w:rPr>
          <w:rFonts w:asciiTheme="minorHAnsi" w:hAnsiTheme="minorHAnsi"/>
          <w:b/>
          <w:kern w:val="0"/>
          <w:sz w:val="22"/>
          <w:szCs w:val="22"/>
        </w:rPr>
        <w:t>51</w:t>
      </w:r>
      <w:r w:rsidRPr="007C3D37">
        <w:rPr>
          <w:rFonts w:asciiTheme="minorHAnsi" w:hAnsiTheme="minorHAnsi"/>
          <w:b/>
          <w:kern w:val="0"/>
          <w:sz w:val="22"/>
          <w:szCs w:val="22"/>
        </w:rPr>
        <w:t>-0</w:t>
      </w:r>
      <w:r w:rsidR="002D4A7B" w:rsidRPr="007C3D37">
        <w:rPr>
          <w:rFonts w:asciiTheme="minorHAnsi" w:hAnsiTheme="minorHAnsi"/>
          <w:b/>
          <w:kern w:val="0"/>
          <w:sz w:val="22"/>
          <w:szCs w:val="22"/>
        </w:rPr>
        <w:t xml:space="preserve">1: </w:t>
      </w:r>
      <w:r w:rsidRPr="007C3D37">
        <w:rPr>
          <w:rFonts w:asciiTheme="minorHAnsi" w:hAnsiTheme="minorHAnsi"/>
          <w:b/>
          <w:kern w:val="0"/>
          <w:sz w:val="22"/>
          <w:szCs w:val="22"/>
        </w:rPr>
        <w:t>The Standing Committee admitted the observers listed by the Secretary General.</w:t>
      </w:r>
    </w:p>
    <w:p w:rsidR="00377D80" w:rsidRPr="007C3D37" w:rsidRDefault="00377D80">
      <w:pPr>
        <w:rPr>
          <w:rFonts w:asciiTheme="minorHAnsi" w:eastAsia="Times New Roman" w:hAnsiTheme="minorHAnsi" w:cs="Times New Roman"/>
          <w:b/>
          <w:kern w:val="0"/>
          <w:sz w:val="22"/>
          <w:szCs w:val="22"/>
          <w:lang w:eastAsia="el-GR" w:bidi="ar-SA"/>
        </w:rPr>
      </w:pPr>
    </w:p>
    <w:p w:rsidR="0038612C" w:rsidRPr="007C3D37" w:rsidRDefault="0038612C" w:rsidP="00136237">
      <w:pPr>
        <w:rPr>
          <w:rFonts w:asciiTheme="minorHAnsi" w:hAnsiTheme="minorHAnsi"/>
          <w:kern w:val="0"/>
          <w:sz w:val="22"/>
          <w:szCs w:val="22"/>
        </w:rPr>
      </w:pPr>
    </w:p>
    <w:p w:rsidR="00DF552B" w:rsidRPr="007C3D37" w:rsidRDefault="001F7023" w:rsidP="00136237">
      <w:pPr>
        <w:widowControl/>
        <w:autoSpaceDN/>
        <w:textAlignment w:val="auto"/>
        <w:rPr>
          <w:rFonts w:asciiTheme="minorHAnsi" w:eastAsia="Times New Roman" w:hAnsiTheme="minorHAnsi" w:cs="Times New Roman"/>
          <w:b/>
          <w:kern w:val="0"/>
          <w:sz w:val="22"/>
          <w:szCs w:val="22"/>
          <w:lang w:eastAsia="el-GR" w:bidi="ar-SA"/>
        </w:rPr>
      </w:pPr>
      <w:r w:rsidRPr="007C3D37">
        <w:rPr>
          <w:rFonts w:asciiTheme="minorHAnsi" w:eastAsia="Times New Roman" w:hAnsiTheme="minorHAnsi" w:cs="Times New Roman"/>
          <w:b/>
          <w:kern w:val="0"/>
          <w:sz w:val="22"/>
          <w:szCs w:val="22"/>
          <w:lang w:eastAsia="el-GR" w:bidi="ar-SA"/>
        </w:rPr>
        <w:t xml:space="preserve">Thursday 26 November </w:t>
      </w:r>
      <w:r w:rsidR="00950C0D" w:rsidRPr="007C3D37">
        <w:rPr>
          <w:rFonts w:asciiTheme="minorHAnsi" w:eastAsia="Times New Roman" w:hAnsiTheme="minorHAnsi" w:cs="Times New Roman"/>
          <w:b/>
          <w:kern w:val="0"/>
          <w:sz w:val="22"/>
          <w:szCs w:val="22"/>
          <w:lang w:eastAsia="el-GR" w:bidi="ar-SA"/>
        </w:rPr>
        <w:t>2015</w:t>
      </w:r>
    </w:p>
    <w:p w:rsidR="00DF552B" w:rsidRPr="007C3D37" w:rsidRDefault="00DF552B" w:rsidP="00136237">
      <w:pPr>
        <w:pStyle w:val="Standard"/>
        <w:widowControl/>
        <w:rPr>
          <w:rFonts w:asciiTheme="minorHAnsi" w:hAnsiTheme="minorHAnsi"/>
          <w:kern w:val="0"/>
          <w:sz w:val="22"/>
          <w:szCs w:val="22"/>
        </w:rPr>
      </w:pPr>
    </w:p>
    <w:p w:rsidR="00481883" w:rsidRPr="007C3D37" w:rsidRDefault="00481883" w:rsidP="00136237">
      <w:pPr>
        <w:ind w:left="1276" w:right="-20" w:hanging="1276"/>
        <w:rPr>
          <w:rFonts w:asciiTheme="minorHAnsi" w:eastAsia="Garamond" w:hAnsiTheme="minorHAnsi" w:cs="Garamond"/>
          <w:b/>
          <w:bCs/>
          <w:kern w:val="0"/>
          <w:sz w:val="22"/>
          <w:szCs w:val="22"/>
        </w:rPr>
      </w:pPr>
      <w:r w:rsidRPr="007C3D37">
        <w:rPr>
          <w:rFonts w:asciiTheme="minorHAnsi" w:eastAsia="Garamond" w:hAnsiTheme="minorHAnsi" w:cs="Garamond"/>
          <w:b/>
          <w:bCs/>
          <w:kern w:val="0"/>
          <w:sz w:val="22"/>
          <w:szCs w:val="22"/>
        </w:rPr>
        <w:t>10:00-13:00</w:t>
      </w:r>
    </w:p>
    <w:p w:rsidR="00481883" w:rsidRPr="007C3D37" w:rsidRDefault="00481883" w:rsidP="00136237">
      <w:pPr>
        <w:ind w:left="1276" w:right="-20" w:hanging="1276"/>
        <w:rPr>
          <w:rFonts w:asciiTheme="minorHAnsi" w:eastAsia="Garamond" w:hAnsiTheme="minorHAnsi" w:cs="Garamond"/>
          <w:b/>
          <w:bCs/>
          <w:kern w:val="0"/>
          <w:sz w:val="22"/>
          <w:szCs w:val="22"/>
        </w:rPr>
      </w:pPr>
      <w:r w:rsidRPr="007C3D37">
        <w:rPr>
          <w:rFonts w:asciiTheme="minorHAnsi" w:eastAsia="Garamond" w:hAnsiTheme="minorHAnsi" w:cs="Garamond"/>
          <w:b/>
          <w:bCs/>
          <w:kern w:val="0"/>
          <w:sz w:val="22"/>
          <w:szCs w:val="22"/>
        </w:rPr>
        <w:t>Plenary Session of the Standing Committee</w:t>
      </w:r>
    </w:p>
    <w:p w:rsidR="00481883" w:rsidRPr="007C3D37" w:rsidRDefault="00481883" w:rsidP="00136237">
      <w:pPr>
        <w:pStyle w:val="Standard"/>
        <w:widowControl/>
        <w:rPr>
          <w:rFonts w:asciiTheme="minorHAnsi" w:hAnsiTheme="minorHAnsi"/>
          <w:kern w:val="0"/>
          <w:sz w:val="22"/>
          <w:szCs w:val="22"/>
        </w:rPr>
      </w:pPr>
    </w:p>
    <w:p w:rsidR="00DF552B" w:rsidRPr="007C3D37" w:rsidRDefault="00950C0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3: Adoption of the revised </w:t>
      </w:r>
      <w:r w:rsidR="000248DD" w:rsidRPr="007C3D37">
        <w:rPr>
          <w:rFonts w:asciiTheme="minorHAnsi" w:eastAsia="Times New Roman" w:hAnsiTheme="minorHAnsi" w:cs="Times New Roman"/>
          <w:kern w:val="0"/>
          <w:sz w:val="22"/>
          <w:szCs w:val="22"/>
          <w:lang w:eastAsia="el-GR" w:bidi="ar-SA"/>
        </w:rPr>
        <w:t>draft</w:t>
      </w:r>
      <w:r w:rsidRPr="007C3D37">
        <w:rPr>
          <w:rFonts w:asciiTheme="minorHAnsi" w:eastAsia="Times New Roman" w:hAnsiTheme="minorHAnsi" w:cs="Times New Roman"/>
          <w:kern w:val="0"/>
          <w:sz w:val="22"/>
          <w:szCs w:val="22"/>
          <w:lang w:eastAsia="el-GR" w:bidi="ar-SA"/>
        </w:rPr>
        <w:t xml:space="preserve"> agenda </w:t>
      </w:r>
    </w:p>
    <w:p w:rsidR="00DF552B" w:rsidRPr="007C3D37" w:rsidRDefault="00DF552B" w:rsidP="00136237">
      <w:pPr>
        <w:pStyle w:val="Standard"/>
        <w:widowControl/>
        <w:rPr>
          <w:rFonts w:asciiTheme="minorHAnsi" w:hAnsiTheme="minorHAnsi"/>
          <w:kern w:val="0"/>
          <w:sz w:val="22"/>
          <w:szCs w:val="22"/>
        </w:rPr>
      </w:pPr>
    </w:p>
    <w:p w:rsidR="00DF552B" w:rsidRPr="007C3D37" w:rsidRDefault="00950C0D" w:rsidP="00D2777C">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A623E6" w:rsidRPr="007C3D37">
        <w:rPr>
          <w:rFonts w:asciiTheme="minorHAnsi" w:hAnsiTheme="minorHAnsi"/>
          <w:b/>
        </w:rPr>
        <w:t>Standing Committee Chair</w:t>
      </w:r>
      <w:r w:rsidRPr="007C3D37">
        <w:rPr>
          <w:rFonts w:asciiTheme="minorHAnsi" w:hAnsiTheme="minorHAnsi"/>
        </w:rPr>
        <w:t xml:space="preserve"> introduced </w:t>
      </w:r>
      <w:r w:rsidR="007B4098" w:rsidRPr="007C3D37">
        <w:rPr>
          <w:rFonts w:asciiTheme="minorHAnsi" w:eastAsia="Times New Roman" w:hAnsiTheme="minorHAnsi"/>
          <w:lang w:eastAsia="el-GR"/>
        </w:rPr>
        <w:t xml:space="preserve">DOC. SC51-01 Rev.5 </w:t>
      </w:r>
      <w:r w:rsidR="007B4098" w:rsidRPr="007C3D37">
        <w:rPr>
          <w:rFonts w:asciiTheme="minorHAnsi" w:eastAsia="Times New Roman" w:hAnsiTheme="minorHAnsi"/>
          <w:i/>
          <w:lang w:eastAsia="el-GR"/>
        </w:rPr>
        <w:t>Draft Agenda and Programme</w:t>
      </w:r>
      <w:r w:rsidR="007B4098" w:rsidRPr="007C3D37">
        <w:rPr>
          <w:rFonts w:asciiTheme="minorHAnsi" w:eastAsia="Times New Roman" w:hAnsiTheme="minorHAnsi"/>
          <w:lang w:eastAsia="el-GR"/>
        </w:rPr>
        <w:t>)</w:t>
      </w:r>
      <w:r w:rsidRPr="007C3D37">
        <w:rPr>
          <w:rFonts w:asciiTheme="minorHAnsi" w:hAnsiTheme="minorHAnsi"/>
        </w:rPr>
        <w:t xml:space="preserve">, drawing attention to two items proposed for deferral to </w:t>
      </w:r>
      <w:r w:rsidR="002C6C67" w:rsidRPr="007C3D37">
        <w:rPr>
          <w:rFonts w:asciiTheme="minorHAnsi" w:hAnsiTheme="minorHAnsi"/>
        </w:rPr>
        <w:t>the 52</w:t>
      </w:r>
      <w:r w:rsidR="002C6C67" w:rsidRPr="007C3D37">
        <w:rPr>
          <w:rFonts w:asciiTheme="minorHAnsi" w:hAnsiTheme="minorHAnsi"/>
          <w:vertAlign w:val="superscript"/>
        </w:rPr>
        <w:t>nd</w:t>
      </w:r>
      <w:r w:rsidR="002C6C67" w:rsidRPr="007C3D37">
        <w:rPr>
          <w:rFonts w:asciiTheme="minorHAnsi" w:hAnsiTheme="minorHAnsi"/>
        </w:rPr>
        <w:t xml:space="preserve"> meeting of the Standing Committee (</w:t>
      </w:r>
      <w:r w:rsidRPr="007C3D37">
        <w:rPr>
          <w:rFonts w:asciiTheme="minorHAnsi" w:hAnsiTheme="minorHAnsi"/>
        </w:rPr>
        <w:t>SC52</w:t>
      </w:r>
      <w:r w:rsidR="002C6C67" w:rsidRPr="007C3D37">
        <w:rPr>
          <w:rFonts w:asciiTheme="minorHAnsi" w:hAnsiTheme="minorHAnsi"/>
        </w:rPr>
        <w:t>)</w:t>
      </w:r>
      <w:r w:rsidRPr="007C3D37">
        <w:rPr>
          <w:rFonts w:asciiTheme="minorHAnsi" w:hAnsiTheme="minorHAnsi"/>
        </w:rPr>
        <w:t>: SC51 INF.DOC.05</w:t>
      </w:r>
      <w:r w:rsidR="00D2777C" w:rsidRPr="007C3D37">
        <w:rPr>
          <w:rFonts w:asciiTheme="minorHAnsi" w:hAnsiTheme="minorHAnsi"/>
        </w:rPr>
        <w:t xml:space="preserve"> </w:t>
      </w:r>
      <w:r w:rsidR="00D2777C" w:rsidRPr="007C3D37">
        <w:rPr>
          <w:rFonts w:asciiTheme="minorHAnsi" w:hAnsiTheme="minorHAnsi"/>
          <w:i/>
        </w:rPr>
        <w:t>Summary of the Meeting of an expert group on indicators for the Ramsar Strategic Plan (2016-2024)</w:t>
      </w:r>
      <w:r w:rsidR="00D2777C" w:rsidRPr="007C3D37">
        <w:rPr>
          <w:rFonts w:asciiTheme="minorHAnsi" w:hAnsiTheme="minorHAnsi"/>
        </w:rPr>
        <w:t>;</w:t>
      </w:r>
      <w:r w:rsidRPr="007C3D37">
        <w:rPr>
          <w:rFonts w:asciiTheme="minorHAnsi" w:hAnsiTheme="minorHAnsi"/>
        </w:rPr>
        <w:t xml:space="preserve"> and DOC. SC51-09</w:t>
      </w:r>
      <w:r w:rsidR="00D2777C" w:rsidRPr="007C3D37">
        <w:rPr>
          <w:rFonts w:asciiTheme="minorHAnsi" w:hAnsiTheme="minorHAnsi"/>
        </w:rPr>
        <w:t xml:space="preserve"> </w:t>
      </w:r>
      <w:r w:rsidR="00D2777C" w:rsidRPr="007C3D37">
        <w:rPr>
          <w:rFonts w:asciiTheme="minorHAnsi" w:hAnsiTheme="minorHAnsi"/>
          <w:i/>
        </w:rPr>
        <w:t>Progress report on the development of the format for National Reports to COP13</w:t>
      </w:r>
      <w:r w:rsidRPr="007C3D37">
        <w:rPr>
          <w:rFonts w:asciiTheme="minorHAnsi" w:hAnsiTheme="minorHAnsi"/>
        </w:rPr>
        <w:t>.</w:t>
      </w:r>
    </w:p>
    <w:p w:rsidR="002D4A7B" w:rsidRPr="007C3D37" w:rsidRDefault="002D4A7B" w:rsidP="00136237">
      <w:pPr>
        <w:pStyle w:val="ListParagraph"/>
        <w:suppressAutoHyphens/>
        <w:spacing w:after="0" w:line="240" w:lineRule="auto"/>
        <w:ind w:left="426"/>
        <w:contextualSpacing w:val="0"/>
        <w:rPr>
          <w:rFonts w:asciiTheme="minorHAnsi" w:hAnsiTheme="minorHAnsi"/>
        </w:rPr>
      </w:pPr>
    </w:p>
    <w:p w:rsidR="00DF552B" w:rsidRPr="007C3D37" w:rsidRDefault="00472E8D" w:rsidP="00472E8D">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Romania</w:t>
      </w:r>
      <w:r w:rsidRPr="007C3D37">
        <w:rPr>
          <w:rFonts w:asciiTheme="minorHAnsi" w:hAnsiTheme="minorHAnsi"/>
        </w:rPr>
        <w:t xml:space="preserve">, supported by </w:t>
      </w:r>
      <w:r w:rsidRPr="007C3D37">
        <w:rPr>
          <w:rFonts w:asciiTheme="minorHAnsi" w:hAnsiTheme="minorHAnsi"/>
          <w:b/>
        </w:rPr>
        <w:t>Tunisia</w:t>
      </w:r>
      <w:r w:rsidRPr="007C3D37">
        <w:rPr>
          <w:rFonts w:asciiTheme="minorHAnsi" w:hAnsiTheme="minorHAnsi"/>
        </w:rPr>
        <w:t>,</w:t>
      </w:r>
      <w:r w:rsidRPr="007C3D37" w:rsidDel="00472E8D">
        <w:rPr>
          <w:rFonts w:asciiTheme="minorHAnsi" w:hAnsiTheme="minorHAnsi"/>
        </w:rPr>
        <w:t xml:space="preserve"> </w:t>
      </w:r>
      <w:r w:rsidR="008303F8" w:rsidRPr="007C3D37">
        <w:rPr>
          <w:rFonts w:asciiTheme="minorHAnsi" w:hAnsiTheme="minorHAnsi"/>
        </w:rPr>
        <w:t xml:space="preserve">asked </w:t>
      </w:r>
      <w:r w:rsidR="00950C0D" w:rsidRPr="007C3D37">
        <w:rPr>
          <w:rFonts w:asciiTheme="minorHAnsi" w:hAnsiTheme="minorHAnsi"/>
        </w:rPr>
        <w:t>that an item be added to the agenda regarding Ramsar Wetland Ci</w:t>
      </w:r>
      <w:r w:rsidR="002D4A7B" w:rsidRPr="007C3D37">
        <w:rPr>
          <w:rFonts w:asciiTheme="minorHAnsi" w:hAnsiTheme="minorHAnsi"/>
        </w:rPr>
        <w:t xml:space="preserve">ty Accreditation (Resolution </w:t>
      </w:r>
      <w:r w:rsidR="00950C0D" w:rsidRPr="007C3D37">
        <w:rPr>
          <w:rFonts w:asciiTheme="minorHAnsi" w:hAnsiTheme="minorHAnsi"/>
        </w:rPr>
        <w:t xml:space="preserve">XII.10), to enable the Committee to agree the process </w:t>
      </w:r>
      <w:r w:rsidR="00950C0D" w:rsidRPr="007C3D37">
        <w:rPr>
          <w:rFonts w:asciiTheme="minorHAnsi" w:hAnsiTheme="minorHAnsi"/>
        </w:rPr>
        <w:lastRenderedPageBreak/>
        <w:t>for appointing the representatives of the Independent Advisory Committee referred to in the Resolution.</w:t>
      </w:r>
    </w:p>
    <w:p w:rsidR="002D4A7B" w:rsidRPr="007C3D37" w:rsidRDefault="00595582" w:rsidP="00136237">
      <w:pPr>
        <w:pStyle w:val="ListParagraph"/>
        <w:tabs>
          <w:tab w:val="left" w:pos="4096"/>
        </w:tabs>
        <w:suppressAutoHyphens/>
        <w:rPr>
          <w:rFonts w:asciiTheme="minorHAnsi" w:hAnsiTheme="minorHAnsi"/>
        </w:rPr>
      </w:pPr>
      <w:r w:rsidRPr="007C3D37">
        <w:rPr>
          <w:rFonts w:asciiTheme="minorHAnsi" w:hAnsiTheme="minorHAnsi"/>
        </w:rPr>
        <w:tab/>
      </w:r>
    </w:p>
    <w:p w:rsidR="00472E8D" w:rsidRPr="007C3D37" w:rsidRDefault="00950C0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w:t>
      </w:r>
      <w:r w:rsidR="008303F8" w:rsidRPr="007C3D37">
        <w:rPr>
          <w:rFonts w:asciiTheme="minorHAnsi" w:hAnsiTheme="minorHAnsi"/>
        </w:rPr>
        <w:t>proposed that</w:t>
      </w:r>
      <w:r w:rsidRPr="007C3D37">
        <w:rPr>
          <w:rFonts w:asciiTheme="minorHAnsi" w:hAnsiTheme="minorHAnsi"/>
        </w:rPr>
        <w:t xml:space="preserve"> the Standing Committee consider the development of a format for on-line national reporting </w:t>
      </w:r>
      <w:r w:rsidR="002D4A7B" w:rsidRPr="007C3D37">
        <w:rPr>
          <w:rFonts w:asciiTheme="minorHAnsi" w:hAnsiTheme="minorHAnsi"/>
        </w:rPr>
        <w:t>(</w:t>
      </w:r>
      <w:r w:rsidRPr="007C3D37">
        <w:rPr>
          <w:rFonts w:asciiTheme="minorHAnsi" w:hAnsiTheme="minorHAnsi"/>
        </w:rPr>
        <w:t xml:space="preserve">as referred to in </w:t>
      </w:r>
      <w:r w:rsidR="002D4A7B" w:rsidRPr="007C3D37">
        <w:rPr>
          <w:rFonts w:asciiTheme="minorHAnsi" w:hAnsiTheme="minorHAnsi"/>
        </w:rPr>
        <w:t>paragraph 12 of DOC. SC51-09)</w:t>
      </w:r>
      <w:r w:rsidR="00472E8D" w:rsidRPr="007C3D37">
        <w:rPr>
          <w:rFonts w:asciiTheme="minorHAnsi" w:hAnsiTheme="minorHAnsi"/>
        </w:rPr>
        <w:t>.</w:t>
      </w:r>
    </w:p>
    <w:p w:rsidR="00472E8D" w:rsidRPr="007C3D37" w:rsidRDefault="00472E8D" w:rsidP="00472E8D">
      <w:pPr>
        <w:pStyle w:val="ListParagraph"/>
        <w:rPr>
          <w:rFonts w:asciiTheme="minorHAnsi" w:hAnsiTheme="minorHAnsi"/>
        </w:rPr>
      </w:pPr>
    </w:p>
    <w:p w:rsidR="00DF552B" w:rsidRPr="007C3D37" w:rsidRDefault="00472E8D" w:rsidP="00472E8D">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In reply to a question from </w:t>
      </w:r>
      <w:r w:rsidRPr="007C3D37">
        <w:rPr>
          <w:rFonts w:asciiTheme="minorHAnsi" w:hAnsiTheme="minorHAnsi"/>
          <w:b/>
        </w:rPr>
        <w:t>Uruguay</w:t>
      </w:r>
      <w:r w:rsidRPr="007C3D37">
        <w:rPr>
          <w:rFonts w:asciiTheme="minorHAnsi" w:hAnsiTheme="minorHAnsi"/>
        </w:rPr>
        <w:t xml:space="preserve"> asking what problems might arise from deferring this item, the Secretariat indicated that this would delay the start of work to pursue this approach if the Committee agreed to it. </w:t>
      </w:r>
      <w:r w:rsidR="00950C0D" w:rsidRPr="007C3D37">
        <w:rPr>
          <w:rFonts w:asciiTheme="minorHAnsi" w:hAnsiTheme="minorHAnsi"/>
        </w:rPr>
        <w:t>The Secretariat noted</w:t>
      </w:r>
      <w:r w:rsidR="002D4A7B" w:rsidRPr="007C3D37">
        <w:rPr>
          <w:rFonts w:asciiTheme="minorHAnsi" w:hAnsiTheme="minorHAnsi"/>
        </w:rPr>
        <w:t xml:space="preserve"> that</w:t>
      </w:r>
      <w:r w:rsidR="00950C0D" w:rsidRPr="007C3D37">
        <w:rPr>
          <w:rFonts w:asciiTheme="minorHAnsi" w:hAnsiTheme="minorHAnsi"/>
        </w:rPr>
        <w:t xml:space="preserve"> it had prepared a presentation on this.</w:t>
      </w:r>
    </w:p>
    <w:p w:rsidR="00F84649" w:rsidRPr="007C3D37" w:rsidRDefault="00F84649" w:rsidP="00136237">
      <w:pPr>
        <w:pStyle w:val="ListParagraph"/>
        <w:suppressAutoHyphens/>
        <w:rPr>
          <w:rFonts w:asciiTheme="minorHAnsi" w:hAnsiTheme="minorHAnsi"/>
        </w:rPr>
      </w:pPr>
    </w:p>
    <w:p w:rsidR="00DF552B" w:rsidRPr="007C3D37" w:rsidRDefault="00950C0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Following a </w:t>
      </w:r>
      <w:r w:rsidR="008303F8" w:rsidRPr="007C3D37">
        <w:rPr>
          <w:rFonts w:asciiTheme="minorHAnsi" w:hAnsiTheme="minorHAnsi"/>
        </w:rPr>
        <w:t>short</w:t>
      </w:r>
      <w:r w:rsidRPr="007C3D37">
        <w:rPr>
          <w:rFonts w:asciiTheme="minorHAnsi" w:hAnsiTheme="minorHAnsi"/>
        </w:rPr>
        <w:t xml:space="preserve"> closed session, the</w:t>
      </w:r>
      <w:r w:rsidR="00A623E6" w:rsidRPr="007C3D37">
        <w:rPr>
          <w:rFonts w:asciiTheme="minorHAnsi" w:hAnsiTheme="minorHAnsi"/>
          <w:b/>
        </w:rPr>
        <w:t xml:space="preserve"> SC</w:t>
      </w:r>
      <w:r w:rsidRPr="007C3D37">
        <w:rPr>
          <w:rFonts w:asciiTheme="minorHAnsi" w:hAnsiTheme="minorHAnsi"/>
          <w:b/>
        </w:rPr>
        <w:t xml:space="preserve"> </w:t>
      </w:r>
      <w:r w:rsidR="00A623E6" w:rsidRPr="007C3D37">
        <w:rPr>
          <w:rFonts w:asciiTheme="minorHAnsi" w:hAnsiTheme="minorHAnsi"/>
          <w:b/>
        </w:rPr>
        <w:t>Chair</w:t>
      </w:r>
      <w:r w:rsidRPr="007C3D37">
        <w:rPr>
          <w:rFonts w:asciiTheme="minorHAnsi" w:hAnsiTheme="minorHAnsi"/>
        </w:rPr>
        <w:t xml:space="preserve"> announced that the Committee </w:t>
      </w:r>
      <w:r w:rsidR="0038612C" w:rsidRPr="007C3D37">
        <w:rPr>
          <w:rFonts w:asciiTheme="minorHAnsi" w:hAnsiTheme="minorHAnsi"/>
        </w:rPr>
        <w:t xml:space="preserve">had agreed </w:t>
      </w:r>
      <w:r w:rsidRPr="007C3D37">
        <w:rPr>
          <w:rFonts w:asciiTheme="minorHAnsi" w:hAnsiTheme="minorHAnsi"/>
        </w:rPr>
        <w:t xml:space="preserve">that discussion of the remaining items for consideration by the </w:t>
      </w:r>
      <w:r w:rsidR="00CD734C" w:rsidRPr="007C3D37">
        <w:rPr>
          <w:rFonts w:asciiTheme="minorHAnsi" w:hAnsiTheme="minorHAnsi"/>
        </w:rPr>
        <w:t>Sub-Group</w:t>
      </w:r>
      <w:r w:rsidRPr="007C3D37">
        <w:rPr>
          <w:rFonts w:asciiTheme="minorHAnsi" w:hAnsiTheme="minorHAnsi"/>
        </w:rPr>
        <w:t xml:space="preserve"> on Finance (e), f), g) and h) in DOC</w:t>
      </w:r>
      <w:r w:rsidR="00DF0128" w:rsidRPr="007C3D37">
        <w:rPr>
          <w:rFonts w:asciiTheme="minorHAnsi" w:hAnsiTheme="minorHAnsi"/>
        </w:rPr>
        <w:t>.</w:t>
      </w:r>
      <w:r w:rsidRPr="007C3D37">
        <w:rPr>
          <w:rFonts w:asciiTheme="minorHAnsi" w:hAnsiTheme="minorHAnsi"/>
        </w:rPr>
        <w:t xml:space="preserve">SC51-01 Rev. 5) would be deferred, and that the meeting would proceed by considering items 4 to 7 of the revised </w:t>
      </w:r>
      <w:r w:rsidR="0038612C" w:rsidRPr="007C3D37">
        <w:rPr>
          <w:rFonts w:asciiTheme="minorHAnsi" w:hAnsiTheme="minorHAnsi"/>
        </w:rPr>
        <w:t>draft</w:t>
      </w:r>
      <w:r w:rsidRPr="007C3D37">
        <w:rPr>
          <w:rFonts w:asciiTheme="minorHAnsi" w:hAnsiTheme="minorHAnsi"/>
        </w:rPr>
        <w:t xml:space="preserve"> agenda.</w:t>
      </w:r>
    </w:p>
    <w:p w:rsidR="00DF552B" w:rsidRPr="007C3D37" w:rsidRDefault="00DF552B" w:rsidP="00136237">
      <w:pPr>
        <w:pStyle w:val="Standard"/>
        <w:widowControl/>
        <w:rPr>
          <w:rFonts w:asciiTheme="minorHAnsi" w:hAnsiTheme="minorHAnsi"/>
          <w:kern w:val="0"/>
          <w:sz w:val="22"/>
          <w:szCs w:val="22"/>
        </w:rPr>
      </w:pPr>
    </w:p>
    <w:p w:rsidR="002D4A7B" w:rsidRPr="007C3D37" w:rsidRDefault="002D4A7B"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w:t>
      </w:r>
      <w:r w:rsidR="004E4B71" w:rsidRPr="007C3D37">
        <w:rPr>
          <w:rFonts w:asciiTheme="minorHAnsi" w:hAnsiTheme="minorHAnsi"/>
          <w:b/>
          <w:kern w:val="0"/>
          <w:sz w:val="22"/>
          <w:szCs w:val="22"/>
        </w:rPr>
        <w:t>51</w:t>
      </w:r>
      <w:r w:rsidRPr="007C3D37">
        <w:rPr>
          <w:rFonts w:asciiTheme="minorHAnsi" w:hAnsiTheme="minorHAnsi"/>
          <w:b/>
          <w:kern w:val="0"/>
          <w:sz w:val="22"/>
          <w:szCs w:val="22"/>
        </w:rPr>
        <w:t xml:space="preserve">-02: The Standing Committee </w:t>
      </w:r>
      <w:r w:rsidR="000248DD" w:rsidRPr="007C3D37">
        <w:rPr>
          <w:rFonts w:asciiTheme="minorHAnsi" w:hAnsiTheme="minorHAnsi"/>
          <w:b/>
          <w:kern w:val="0"/>
          <w:sz w:val="22"/>
          <w:szCs w:val="22"/>
        </w:rPr>
        <w:t>approved the revised agenda</w:t>
      </w:r>
      <w:r w:rsidR="00CB0B60" w:rsidRPr="007C3D37">
        <w:rPr>
          <w:rFonts w:asciiTheme="minorHAnsi" w:hAnsiTheme="minorHAnsi"/>
          <w:b/>
          <w:kern w:val="0"/>
          <w:sz w:val="22"/>
          <w:szCs w:val="22"/>
        </w:rPr>
        <w:t>,</w:t>
      </w:r>
      <w:r w:rsidR="000248DD" w:rsidRPr="007C3D37">
        <w:rPr>
          <w:rFonts w:asciiTheme="minorHAnsi" w:hAnsiTheme="minorHAnsi"/>
          <w:b/>
          <w:kern w:val="0"/>
          <w:sz w:val="22"/>
          <w:szCs w:val="22"/>
        </w:rPr>
        <w:t xml:space="preserve"> subject to the inclusion of items on Ramsar Wetland City Accreditation and on the National Report Format</w:t>
      </w:r>
      <w:r w:rsidRPr="007C3D37">
        <w:rPr>
          <w:rFonts w:asciiTheme="minorHAnsi" w:hAnsiTheme="minorHAnsi"/>
          <w:b/>
          <w:kern w:val="0"/>
          <w:sz w:val="22"/>
          <w:szCs w:val="22"/>
        </w:rPr>
        <w:t>.</w:t>
      </w:r>
    </w:p>
    <w:p w:rsidR="000248DD" w:rsidRPr="007C3D37" w:rsidRDefault="000248DD" w:rsidP="00136237">
      <w:pPr>
        <w:widowControl/>
        <w:autoSpaceDN/>
        <w:textAlignment w:val="auto"/>
        <w:rPr>
          <w:rFonts w:asciiTheme="minorHAnsi" w:hAnsiTheme="minorHAnsi"/>
          <w:b/>
          <w:kern w:val="0"/>
          <w:sz w:val="22"/>
          <w:szCs w:val="22"/>
        </w:rPr>
      </w:pPr>
    </w:p>
    <w:p w:rsidR="000248DD" w:rsidRPr="007C3D37" w:rsidRDefault="000248D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hAnsiTheme="minorHAnsi"/>
          <w:b/>
          <w:kern w:val="0"/>
          <w:sz w:val="22"/>
          <w:szCs w:val="22"/>
        </w:rPr>
      </w:pPr>
      <w:r w:rsidRPr="007C3D37">
        <w:rPr>
          <w:rFonts w:asciiTheme="minorHAnsi" w:eastAsia="Times New Roman" w:hAnsiTheme="minorHAnsi" w:cs="Times New Roman"/>
          <w:kern w:val="0"/>
          <w:sz w:val="22"/>
          <w:szCs w:val="22"/>
          <w:lang w:eastAsia="el-GR" w:bidi="ar-SA"/>
        </w:rPr>
        <w:t>Agenda item 4: Matters arising from Decisions of the 49</w:t>
      </w:r>
      <w:r w:rsidRPr="007C3D37">
        <w:rPr>
          <w:rFonts w:asciiTheme="minorHAnsi" w:eastAsia="Times New Roman" w:hAnsiTheme="minorHAnsi" w:cs="Times New Roman"/>
          <w:kern w:val="0"/>
          <w:sz w:val="22"/>
          <w:szCs w:val="22"/>
          <w:vertAlign w:val="superscript"/>
          <w:lang w:eastAsia="el-GR" w:bidi="ar-SA"/>
        </w:rPr>
        <w:t>th</w:t>
      </w:r>
      <w:r w:rsidRPr="007C3D37">
        <w:rPr>
          <w:rFonts w:asciiTheme="minorHAnsi" w:eastAsia="Times New Roman" w:hAnsiTheme="minorHAnsi" w:cs="Times New Roman"/>
          <w:kern w:val="0"/>
          <w:sz w:val="22"/>
          <w:szCs w:val="22"/>
          <w:lang w:eastAsia="el-GR" w:bidi="ar-SA"/>
        </w:rPr>
        <w:t xml:space="preserve"> and 50</w:t>
      </w:r>
      <w:r w:rsidRPr="007C3D37">
        <w:rPr>
          <w:rFonts w:asciiTheme="minorHAnsi" w:eastAsia="Times New Roman" w:hAnsiTheme="minorHAnsi" w:cs="Times New Roman"/>
          <w:kern w:val="0"/>
          <w:sz w:val="22"/>
          <w:szCs w:val="22"/>
          <w:vertAlign w:val="superscript"/>
          <w:lang w:eastAsia="el-GR" w:bidi="ar-SA"/>
        </w:rPr>
        <w:t>th</w:t>
      </w:r>
      <w:r w:rsidRPr="007C3D37">
        <w:rPr>
          <w:rFonts w:asciiTheme="minorHAnsi" w:eastAsia="Times New Roman" w:hAnsiTheme="minorHAnsi" w:cs="Times New Roman"/>
          <w:kern w:val="0"/>
          <w:sz w:val="22"/>
          <w:szCs w:val="22"/>
          <w:lang w:eastAsia="el-GR" w:bidi="ar-SA"/>
        </w:rPr>
        <w:t xml:space="preserve"> meetings of Standing Committee </w:t>
      </w:r>
    </w:p>
    <w:p w:rsidR="000248DD" w:rsidRPr="007C3D37" w:rsidRDefault="000248DD" w:rsidP="00136237">
      <w:pPr>
        <w:widowControl/>
        <w:autoSpaceDN/>
        <w:textAlignment w:val="auto"/>
        <w:rPr>
          <w:rFonts w:asciiTheme="minorHAnsi" w:hAnsiTheme="minorHAnsi"/>
          <w:b/>
          <w:kern w:val="0"/>
          <w:sz w:val="22"/>
          <w:szCs w:val="22"/>
        </w:rPr>
      </w:pPr>
    </w:p>
    <w:p w:rsidR="000248DD" w:rsidRPr="007C3D37" w:rsidRDefault="00410113"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Deputy Secretary General</w:t>
      </w:r>
      <w:r w:rsidRPr="007C3D37">
        <w:rPr>
          <w:rFonts w:asciiTheme="minorHAnsi" w:hAnsiTheme="minorHAnsi"/>
        </w:rPr>
        <w:t xml:space="preserve"> introduced </w:t>
      </w:r>
      <w:r w:rsidR="007B4098" w:rsidRPr="007C3D37">
        <w:rPr>
          <w:rFonts w:asciiTheme="minorHAnsi" w:eastAsia="Times New Roman" w:hAnsiTheme="minorHAnsi"/>
          <w:lang w:eastAsia="el-GR"/>
        </w:rPr>
        <w:t xml:space="preserve">DOC. SC51-02 </w:t>
      </w:r>
      <w:r w:rsidR="007B4098" w:rsidRPr="007C3D37">
        <w:rPr>
          <w:rFonts w:asciiTheme="minorHAnsi" w:eastAsia="Times New Roman" w:hAnsiTheme="minorHAnsi"/>
          <w:i/>
          <w:lang w:eastAsia="el-GR"/>
        </w:rPr>
        <w:t>Matters arising from the 49</w:t>
      </w:r>
      <w:r w:rsidR="007B4098" w:rsidRPr="007C3D37">
        <w:rPr>
          <w:rFonts w:asciiTheme="minorHAnsi" w:eastAsia="Times New Roman" w:hAnsiTheme="minorHAnsi"/>
          <w:i/>
          <w:vertAlign w:val="superscript"/>
          <w:lang w:eastAsia="el-GR"/>
        </w:rPr>
        <w:t>th</w:t>
      </w:r>
      <w:r w:rsidR="007B4098" w:rsidRPr="007C3D37">
        <w:rPr>
          <w:rFonts w:asciiTheme="minorHAnsi" w:eastAsia="Times New Roman" w:hAnsiTheme="minorHAnsi"/>
          <w:i/>
          <w:lang w:eastAsia="el-GR"/>
        </w:rPr>
        <w:t xml:space="preserve"> and 50</w:t>
      </w:r>
      <w:r w:rsidR="007B4098" w:rsidRPr="007C3D37">
        <w:rPr>
          <w:rFonts w:asciiTheme="minorHAnsi" w:eastAsia="Times New Roman" w:hAnsiTheme="minorHAnsi"/>
          <w:i/>
          <w:vertAlign w:val="superscript"/>
          <w:lang w:eastAsia="el-GR"/>
        </w:rPr>
        <w:t>th</w:t>
      </w:r>
      <w:r w:rsidR="007B4098" w:rsidRPr="007C3D37">
        <w:rPr>
          <w:rFonts w:asciiTheme="minorHAnsi" w:eastAsia="Times New Roman" w:hAnsiTheme="minorHAnsi"/>
          <w:i/>
          <w:lang w:eastAsia="el-GR"/>
        </w:rPr>
        <w:t xml:space="preserve"> meetings of the Standing Committee</w:t>
      </w:r>
      <w:r w:rsidR="007B4098" w:rsidRPr="007C3D37">
        <w:rPr>
          <w:rFonts w:asciiTheme="minorHAnsi" w:eastAsia="Times New Roman" w:hAnsiTheme="minorHAnsi"/>
          <w:lang w:eastAsia="el-GR"/>
        </w:rPr>
        <w:t xml:space="preserve"> </w:t>
      </w:r>
      <w:r w:rsidRPr="007C3D37">
        <w:rPr>
          <w:rFonts w:asciiTheme="minorHAnsi" w:hAnsiTheme="minorHAnsi"/>
        </w:rPr>
        <w:t xml:space="preserve">and outlined the matters arising from </w:t>
      </w:r>
      <w:r w:rsidR="007B4098" w:rsidRPr="007C3D37">
        <w:rPr>
          <w:rFonts w:asciiTheme="minorHAnsi" w:hAnsiTheme="minorHAnsi"/>
        </w:rPr>
        <w:t>those meetings</w:t>
      </w:r>
      <w:r w:rsidRPr="007C3D37">
        <w:rPr>
          <w:rFonts w:asciiTheme="minorHAnsi" w:hAnsiTheme="minorHAnsi"/>
        </w:rPr>
        <w:t>.</w:t>
      </w:r>
    </w:p>
    <w:p w:rsidR="007301E4" w:rsidRPr="007C3D37" w:rsidRDefault="007301E4" w:rsidP="00136237">
      <w:pPr>
        <w:widowControl/>
        <w:rPr>
          <w:rFonts w:asciiTheme="minorHAnsi" w:hAnsiTheme="minorHAnsi"/>
          <w:kern w:val="0"/>
          <w:sz w:val="22"/>
          <w:szCs w:val="22"/>
        </w:rPr>
      </w:pPr>
    </w:p>
    <w:p w:rsidR="007301E4" w:rsidRPr="007C3D37" w:rsidRDefault="007301E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w:t>
      </w:r>
      <w:r w:rsidR="004E4B71" w:rsidRPr="007C3D37">
        <w:rPr>
          <w:rFonts w:asciiTheme="minorHAnsi" w:hAnsiTheme="minorHAnsi"/>
          <w:b/>
          <w:kern w:val="0"/>
          <w:sz w:val="22"/>
          <w:szCs w:val="22"/>
        </w:rPr>
        <w:t>51</w:t>
      </w:r>
      <w:r w:rsidRPr="007C3D37">
        <w:rPr>
          <w:rFonts w:asciiTheme="minorHAnsi" w:hAnsiTheme="minorHAnsi"/>
          <w:b/>
          <w:kern w:val="0"/>
          <w:sz w:val="22"/>
          <w:szCs w:val="22"/>
        </w:rPr>
        <w:t>-03: The Standing Committee took note of the matters arising from Decisions of the 49</w:t>
      </w:r>
      <w:r w:rsidRPr="007C3D37">
        <w:rPr>
          <w:rFonts w:asciiTheme="minorHAnsi" w:hAnsiTheme="minorHAnsi"/>
          <w:b/>
          <w:kern w:val="0"/>
          <w:sz w:val="22"/>
          <w:szCs w:val="22"/>
          <w:vertAlign w:val="superscript"/>
        </w:rPr>
        <w:t>th</w:t>
      </w:r>
      <w:r w:rsidRPr="007C3D37">
        <w:rPr>
          <w:rFonts w:asciiTheme="minorHAnsi" w:hAnsiTheme="minorHAnsi"/>
          <w:b/>
          <w:kern w:val="0"/>
          <w:sz w:val="22"/>
          <w:szCs w:val="22"/>
        </w:rPr>
        <w:t xml:space="preserve"> and 50</w:t>
      </w:r>
      <w:r w:rsidRPr="007C3D37">
        <w:rPr>
          <w:rFonts w:asciiTheme="minorHAnsi" w:hAnsiTheme="minorHAnsi"/>
          <w:b/>
          <w:kern w:val="0"/>
          <w:sz w:val="22"/>
          <w:szCs w:val="22"/>
          <w:vertAlign w:val="superscript"/>
        </w:rPr>
        <w:t>th</w:t>
      </w:r>
      <w:r w:rsidRPr="007C3D37">
        <w:rPr>
          <w:rFonts w:asciiTheme="minorHAnsi" w:hAnsiTheme="minorHAnsi"/>
          <w:b/>
          <w:kern w:val="0"/>
          <w:sz w:val="22"/>
          <w:szCs w:val="22"/>
        </w:rPr>
        <w:t xml:space="preserve"> meetings of Standing Committee</w:t>
      </w:r>
      <w:r w:rsidR="00D06C9F" w:rsidRPr="007C3D37">
        <w:rPr>
          <w:rFonts w:asciiTheme="minorHAnsi" w:hAnsiTheme="minorHAnsi"/>
          <w:b/>
          <w:kern w:val="0"/>
          <w:sz w:val="22"/>
          <w:szCs w:val="22"/>
        </w:rPr>
        <w:t xml:space="preserve"> as contained in DOC. SC51-02</w:t>
      </w:r>
      <w:r w:rsidRPr="007C3D37">
        <w:rPr>
          <w:rFonts w:asciiTheme="minorHAnsi" w:hAnsiTheme="minorHAnsi"/>
          <w:b/>
          <w:kern w:val="0"/>
          <w:sz w:val="22"/>
          <w:szCs w:val="22"/>
        </w:rPr>
        <w:t>.</w:t>
      </w:r>
    </w:p>
    <w:p w:rsidR="007301E4" w:rsidRPr="007C3D37" w:rsidRDefault="007301E4" w:rsidP="00136237">
      <w:pPr>
        <w:widowControl/>
        <w:autoSpaceDN/>
        <w:textAlignment w:val="auto"/>
        <w:rPr>
          <w:rFonts w:asciiTheme="minorHAnsi" w:hAnsiTheme="minorHAnsi"/>
          <w:b/>
          <w:kern w:val="0"/>
          <w:sz w:val="22"/>
          <w:szCs w:val="22"/>
        </w:rPr>
      </w:pPr>
    </w:p>
    <w:p w:rsidR="007301E4" w:rsidRPr="007C3D37" w:rsidRDefault="007301E4" w:rsidP="00D1421A">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5:</w:t>
      </w:r>
      <w:r w:rsidRPr="007C3D37">
        <w:rPr>
          <w:rFonts w:asciiTheme="minorHAnsi" w:eastAsia="Times New Roman" w:hAnsiTheme="minorHAnsi" w:cs="Times New Roman"/>
          <w:kern w:val="0"/>
          <w:sz w:val="22"/>
          <w:szCs w:val="22"/>
          <w:lang w:eastAsia="el-GR" w:bidi="ar-SA"/>
        </w:rPr>
        <w:tab/>
        <w:t xml:space="preserve">Matters arising from COP12 Decisions </w:t>
      </w:r>
    </w:p>
    <w:p w:rsidR="007301E4" w:rsidRPr="007C3D37" w:rsidRDefault="007301E4" w:rsidP="00136237">
      <w:pPr>
        <w:widowControl/>
        <w:autoSpaceDN/>
        <w:textAlignment w:val="auto"/>
        <w:rPr>
          <w:rFonts w:asciiTheme="minorHAnsi" w:hAnsiTheme="minorHAnsi"/>
          <w:b/>
          <w:kern w:val="0"/>
          <w:sz w:val="22"/>
          <w:szCs w:val="22"/>
        </w:rPr>
      </w:pPr>
    </w:p>
    <w:p w:rsidR="00A10F0F" w:rsidRPr="007C3D37" w:rsidRDefault="00A10F0F"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Deputy Secretary General</w:t>
      </w:r>
      <w:r w:rsidRPr="007C3D37">
        <w:rPr>
          <w:rFonts w:asciiTheme="minorHAnsi" w:hAnsiTheme="minorHAnsi"/>
        </w:rPr>
        <w:t xml:space="preserve"> introduced </w:t>
      </w:r>
      <w:r w:rsidR="007B4098" w:rsidRPr="007C3D37">
        <w:rPr>
          <w:rFonts w:asciiTheme="minorHAnsi" w:eastAsia="Times New Roman" w:hAnsiTheme="minorHAnsi"/>
          <w:lang w:eastAsia="el-GR"/>
        </w:rPr>
        <w:t xml:space="preserve">DOC. SC51-03 </w:t>
      </w:r>
      <w:r w:rsidR="007B4098" w:rsidRPr="007C3D37">
        <w:rPr>
          <w:rFonts w:asciiTheme="minorHAnsi" w:eastAsia="Times New Roman" w:hAnsiTheme="minorHAnsi"/>
          <w:i/>
          <w:lang w:eastAsia="el-GR"/>
        </w:rPr>
        <w:t>Matters arising for the Standing Committee from COP12 Resolutions</w:t>
      </w:r>
      <w:r w:rsidR="0038612C" w:rsidRPr="007C3D37">
        <w:rPr>
          <w:rFonts w:asciiTheme="minorHAnsi" w:hAnsiTheme="minorHAnsi"/>
        </w:rPr>
        <w:t>,</w:t>
      </w:r>
      <w:r w:rsidRPr="007C3D37">
        <w:rPr>
          <w:rFonts w:asciiTheme="minorHAnsi" w:hAnsiTheme="minorHAnsi"/>
        </w:rPr>
        <w:t xml:space="preserve"> noting that substantive matters in it were addressed under other agenda items and that it was presented for information only.</w:t>
      </w:r>
    </w:p>
    <w:p w:rsidR="007301E4" w:rsidRPr="007C3D37" w:rsidRDefault="007301E4" w:rsidP="00136237">
      <w:pPr>
        <w:pStyle w:val="ListParagraph"/>
        <w:suppressAutoHyphens/>
        <w:spacing w:after="0" w:line="240" w:lineRule="auto"/>
        <w:ind w:left="426"/>
        <w:contextualSpacing w:val="0"/>
        <w:rPr>
          <w:rFonts w:asciiTheme="minorHAnsi" w:hAnsiTheme="minorHAnsi"/>
        </w:rPr>
      </w:pPr>
    </w:p>
    <w:p w:rsidR="007301E4" w:rsidRPr="007C3D37" w:rsidRDefault="00472E8D" w:rsidP="00472E8D">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Senegal</w:t>
      </w:r>
      <w:r w:rsidRPr="007C3D37">
        <w:rPr>
          <w:rFonts w:asciiTheme="minorHAnsi" w:hAnsiTheme="minorHAnsi"/>
        </w:rPr>
        <w:t xml:space="preserve"> and </w:t>
      </w:r>
      <w:r w:rsidRPr="007C3D37">
        <w:rPr>
          <w:rFonts w:asciiTheme="minorHAnsi" w:hAnsiTheme="minorHAnsi"/>
          <w:b/>
        </w:rPr>
        <w:t>South Africa</w:t>
      </w:r>
      <w:r w:rsidRPr="007C3D37">
        <w:rPr>
          <w:rFonts w:asciiTheme="minorHAnsi" w:hAnsiTheme="minorHAnsi"/>
        </w:rPr>
        <w:t xml:space="preserve"> both </w:t>
      </w:r>
      <w:r w:rsidR="00A10F0F" w:rsidRPr="007C3D37">
        <w:rPr>
          <w:rFonts w:asciiTheme="minorHAnsi" w:hAnsiTheme="minorHAnsi"/>
        </w:rPr>
        <w:t xml:space="preserve">suggested that information could have been included setting out what work the Secretariat had done with respect to each item in Table 1 of the document. </w:t>
      </w:r>
      <w:r w:rsidRPr="007C3D37">
        <w:rPr>
          <w:rFonts w:asciiTheme="minorHAnsi" w:hAnsiTheme="minorHAnsi"/>
        </w:rPr>
        <w:t xml:space="preserve">They considered </w:t>
      </w:r>
      <w:r w:rsidR="0038612C" w:rsidRPr="007C3D37">
        <w:rPr>
          <w:rFonts w:asciiTheme="minorHAnsi" w:hAnsiTheme="minorHAnsi"/>
        </w:rPr>
        <w:t>that</w:t>
      </w:r>
      <w:r w:rsidR="00A10F0F" w:rsidRPr="007C3D37">
        <w:rPr>
          <w:rFonts w:asciiTheme="minorHAnsi" w:hAnsiTheme="minorHAnsi"/>
        </w:rPr>
        <w:t xml:space="preserve"> such documents </w:t>
      </w:r>
      <w:r w:rsidR="0038612C" w:rsidRPr="007C3D37">
        <w:rPr>
          <w:rFonts w:asciiTheme="minorHAnsi" w:hAnsiTheme="minorHAnsi"/>
        </w:rPr>
        <w:t xml:space="preserve">might be </w:t>
      </w:r>
      <w:r w:rsidR="00A10F0F" w:rsidRPr="007C3D37">
        <w:rPr>
          <w:rFonts w:asciiTheme="minorHAnsi" w:hAnsiTheme="minorHAnsi"/>
        </w:rPr>
        <w:t xml:space="preserve">presented as information documents. </w:t>
      </w:r>
      <w:r w:rsidRPr="007C3D37">
        <w:rPr>
          <w:rFonts w:asciiTheme="minorHAnsi" w:hAnsiTheme="minorHAnsi"/>
          <w:b/>
        </w:rPr>
        <w:t>South Africa</w:t>
      </w:r>
      <w:r w:rsidRPr="007C3D37">
        <w:rPr>
          <w:rFonts w:asciiTheme="minorHAnsi" w:hAnsiTheme="minorHAnsi"/>
        </w:rPr>
        <w:t xml:space="preserve"> added </w:t>
      </w:r>
      <w:r w:rsidR="00A10F0F" w:rsidRPr="007C3D37">
        <w:rPr>
          <w:rFonts w:asciiTheme="minorHAnsi" w:hAnsiTheme="minorHAnsi"/>
        </w:rPr>
        <w:t xml:space="preserve">that oral presentation of a document should focus on its most important aspects. </w:t>
      </w:r>
    </w:p>
    <w:p w:rsidR="00A10F0F" w:rsidRPr="007C3D37" w:rsidRDefault="00A10F0F" w:rsidP="00136237">
      <w:pPr>
        <w:autoSpaceDN/>
        <w:ind w:left="426"/>
        <w:textAlignment w:val="auto"/>
        <w:rPr>
          <w:rFonts w:asciiTheme="minorHAnsi" w:hAnsiTheme="minorHAnsi"/>
          <w:kern w:val="0"/>
          <w:sz w:val="22"/>
          <w:szCs w:val="22"/>
        </w:rPr>
      </w:pPr>
    </w:p>
    <w:p w:rsidR="00A10F0F" w:rsidRPr="007C3D37" w:rsidRDefault="004E4B71" w:rsidP="00136237">
      <w:pPr>
        <w:rPr>
          <w:rFonts w:asciiTheme="minorHAnsi" w:hAnsiTheme="minorHAnsi"/>
          <w:b/>
          <w:kern w:val="0"/>
          <w:sz w:val="22"/>
          <w:szCs w:val="22"/>
        </w:rPr>
      </w:pPr>
      <w:r w:rsidRPr="007C3D37">
        <w:rPr>
          <w:rFonts w:asciiTheme="minorHAnsi" w:hAnsiTheme="minorHAnsi"/>
          <w:b/>
          <w:kern w:val="0"/>
          <w:sz w:val="22"/>
          <w:szCs w:val="22"/>
        </w:rPr>
        <w:t>Decision SC51-04</w:t>
      </w:r>
      <w:r w:rsidR="00DC348A" w:rsidRPr="007C3D37">
        <w:rPr>
          <w:rFonts w:asciiTheme="minorHAnsi" w:hAnsiTheme="minorHAnsi"/>
          <w:b/>
          <w:kern w:val="0"/>
          <w:sz w:val="22"/>
          <w:szCs w:val="22"/>
        </w:rPr>
        <w:t>:</w:t>
      </w:r>
      <w:r w:rsidR="00A10F0F" w:rsidRPr="007C3D37">
        <w:rPr>
          <w:rFonts w:asciiTheme="minorHAnsi" w:hAnsiTheme="minorHAnsi"/>
          <w:b/>
          <w:kern w:val="0"/>
          <w:sz w:val="22"/>
          <w:szCs w:val="22"/>
        </w:rPr>
        <w:t xml:space="preserve"> The Standing Committee noted </w:t>
      </w:r>
      <w:r w:rsidR="008525F0" w:rsidRPr="007C3D37">
        <w:rPr>
          <w:rFonts w:asciiTheme="minorHAnsi" w:hAnsiTheme="minorHAnsi"/>
          <w:b/>
          <w:kern w:val="0"/>
          <w:sz w:val="22"/>
          <w:szCs w:val="22"/>
        </w:rPr>
        <w:t>DOC</w:t>
      </w:r>
      <w:r w:rsidR="00DF0128" w:rsidRPr="007C3D37">
        <w:rPr>
          <w:rFonts w:asciiTheme="minorHAnsi" w:hAnsiTheme="minorHAnsi"/>
          <w:b/>
          <w:kern w:val="0"/>
          <w:sz w:val="22"/>
          <w:szCs w:val="22"/>
        </w:rPr>
        <w:t>.</w:t>
      </w:r>
      <w:r w:rsidR="00A10F0F" w:rsidRPr="007C3D37">
        <w:rPr>
          <w:rFonts w:asciiTheme="minorHAnsi" w:hAnsiTheme="minorHAnsi"/>
          <w:b/>
          <w:kern w:val="0"/>
          <w:sz w:val="22"/>
          <w:szCs w:val="22"/>
        </w:rPr>
        <w:t xml:space="preserve"> SC51-03 and asked the Secretariat to take note of the suggestions made regarding format and presentation of meeting documents.</w:t>
      </w:r>
    </w:p>
    <w:p w:rsidR="002D4A7B" w:rsidRPr="007C3D37" w:rsidRDefault="002D4A7B" w:rsidP="00136237">
      <w:pPr>
        <w:widowControl/>
        <w:autoSpaceDN/>
        <w:textAlignment w:val="auto"/>
        <w:rPr>
          <w:rFonts w:asciiTheme="minorHAnsi" w:hAnsiTheme="minorHAnsi"/>
          <w:b/>
          <w:kern w:val="0"/>
          <w:sz w:val="22"/>
          <w:szCs w:val="22"/>
        </w:rPr>
      </w:pPr>
    </w:p>
    <w:p w:rsidR="00A10F0F" w:rsidRPr="007C3D37" w:rsidRDefault="00A10F0F"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introduced </w:t>
      </w:r>
      <w:r w:rsidR="007B4098" w:rsidRPr="007C3D37">
        <w:rPr>
          <w:rFonts w:asciiTheme="minorHAnsi" w:eastAsia="Times New Roman" w:hAnsiTheme="minorHAnsi"/>
          <w:lang w:eastAsia="el-GR"/>
        </w:rPr>
        <w:t xml:space="preserve">DOC. SC51-04 </w:t>
      </w:r>
      <w:r w:rsidR="007B4098" w:rsidRPr="007C3D37">
        <w:rPr>
          <w:rFonts w:asciiTheme="minorHAnsi" w:eastAsia="Times New Roman" w:hAnsiTheme="minorHAnsi"/>
          <w:i/>
          <w:lang w:eastAsia="el-GR"/>
        </w:rPr>
        <w:t>Costs of actions to be taken to implement COP12 Resolutions in the 2016-2018 triennium</w:t>
      </w:r>
      <w:r w:rsidRPr="007C3D37">
        <w:rPr>
          <w:rFonts w:asciiTheme="minorHAnsi" w:hAnsiTheme="minorHAnsi"/>
        </w:rPr>
        <w:t xml:space="preserve">, noting that the amount </w:t>
      </w:r>
      <w:r w:rsidR="00F84649" w:rsidRPr="007C3D37">
        <w:rPr>
          <w:rFonts w:asciiTheme="minorHAnsi" w:hAnsiTheme="minorHAnsi"/>
        </w:rPr>
        <w:t>included</w:t>
      </w:r>
      <w:r w:rsidRPr="007C3D37">
        <w:rPr>
          <w:rFonts w:asciiTheme="minorHAnsi" w:hAnsiTheme="minorHAnsi"/>
        </w:rPr>
        <w:t xml:space="preserve"> for Wetland City Accreditation in the fourth column of the table in Annex 1 under Res</w:t>
      </w:r>
      <w:r w:rsidR="00CB21D3" w:rsidRPr="007C3D37">
        <w:rPr>
          <w:rFonts w:asciiTheme="minorHAnsi" w:hAnsiTheme="minorHAnsi"/>
        </w:rPr>
        <w:t>olution</w:t>
      </w:r>
      <w:r w:rsidRPr="007C3D37">
        <w:rPr>
          <w:rFonts w:asciiTheme="minorHAnsi" w:hAnsiTheme="minorHAnsi"/>
        </w:rPr>
        <w:t xml:space="preserve"> XII.10 was now not considered necessary; it also noted that the budgeted funds for introducing Arabic into the Convention (CHF 250,000) had not been included in the third column of the table under Res</w:t>
      </w:r>
      <w:r w:rsidR="00CB21D3" w:rsidRPr="007C3D37">
        <w:rPr>
          <w:rFonts w:asciiTheme="minorHAnsi" w:hAnsiTheme="minorHAnsi"/>
        </w:rPr>
        <w:t>olution</w:t>
      </w:r>
      <w:r w:rsidRPr="007C3D37">
        <w:rPr>
          <w:rFonts w:asciiTheme="minorHAnsi" w:hAnsiTheme="minorHAnsi"/>
        </w:rPr>
        <w:t xml:space="preserve"> XII.3.</w:t>
      </w:r>
    </w:p>
    <w:p w:rsidR="00472E8D" w:rsidRPr="007C3D37" w:rsidRDefault="00472E8D" w:rsidP="00472E8D">
      <w:pPr>
        <w:pStyle w:val="ListParagraph"/>
        <w:suppressAutoHyphens/>
        <w:spacing w:after="0" w:line="240" w:lineRule="auto"/>
        <w:ind w:left="426"/>
        <w:contextualSpacing w:val="0"/>
        <w:rPr>
          <w:rFonts w:asciiTheme="minorHAnsi" w:hAnsiTheme="minorHAnsi"/>
        </w:rPr>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rPr>
          <w:b/>
          <w:bCs/>
        </w:rPr>
        <w:t>Switzerland</w:t>
      </w:r>
      <w:r w:rsidRPr="007C3D37">
        <w:t xml:space="preserve"> considered the list of proposed actions to be too long and to contain items that should be part of the regular work programme of the Secretariat. She believed the document should have concentrated on priorities identified by the COP. She also observed that under Rule 14 of the Rules of Procedure, Contracting Parties should be informed by the Secretariat of the </w:t>
      </w:r>
      <w:r w:rsidRPr="007C3D37">
        <w:lastRenderedPageBreak/>
        <w:t>cost implications of proposed resolutions before the COP at which such resolutions were to be considered for adoption.</w:t>
      </w:r>
    </w:p>
    <w:p w:rsidR="00472E8D" w:rsidRPr="007C3D37" w:rsidRDefault="00472E8D" w:rsidP="00472E8D">
      <w:pPr>
        <w:pStyle w:val="ListParagraph"/>
        <w:suppressAutoHyphens/>
        <w:spacing w:after="0" w:line="100" w:lineRule="atLeast"/>
        <w:ind w:left="426" w:hanging="426"/>
      </w:pPr>
      <w:r w:rsidRPr="007C3D37">
        <w:t xml:space="preserve"> </w:t>
      </w: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t xml:space="preserve">The </w:t>
      </w:r>
      <w:r w:rsidRPr="007C3D37">
        <w:rPr>
          <w:b/>
          <w:bCs/>
        </w:rPr>
        <w:t>United States of America</w:t>
      </w:r>
      <w:r w:rsidRPr="007C3D37">
        <w:t xml:space="preserve"> agreed with Switzerland and asked why Annex 1 of the document did not match Annex 3 of Resolution XII.1. She observed that the document appeared to set out a very highly costed way of implementing COP Resolutions. She further noted that Contracting Parties would expect to be kept informed of the cost implications of draft resolutions while these were being negotiated and finalized.</w:t>
      </w:r>
    </w:p>
    <w:p w:rsidR="00472E8D" w:rsidRPr="007C3D37" w:rsidRDefault="00472E8D" w:rsidP="00472E8D">
      <w:pPr>
        <w:pStyle w:val="ListParagraph"/>
        <w:suppressAutoHyphens/>
        <w:spacing w:after="0" w:line="100" w:lineRule="atLeast"/>
        <w:ind w:left="426" w:hanging="426"/>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rPr>
          <w:b/>
          <w:bCs/>
        </w:rPr>
        <w:t>Canada</w:t>
      </w:r>
      <w:r w:rsidRPr="007C3D37">
        <w:t xml:space="preserve"> further observed that the list of actions was difficult to understand and that the cost of some items appeared overinflated, while others appeared under-budgeted. It was also not clear for some items how the proposed funds were intended to be spent.</w:t>
      </w:r>
    </w:p>
    <w:p w:rsidR="00472E8D" w:rsidRPr="007C3D37" w:rsidRDefault="00472E8D" w:rsidP="00472E8D">
      <w:pPr>
        <w:pStyle w:val="ListParagraph"/>
        <w:suppressAutoHyphens/>
        <w:spacing w:after="0" w:line="100" w:lineRule="atLeast"/>
        <w:ind w:left="426" w:hanging="426"/>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rPr>
          <w:b/>
          <w:bCs/>
        </w:rPr>
        <w:t>Senegal</w:t>
      </w:r>
      <w:r w:rsidRPr="007C3D37">
        <w:t xml:space="preserve"> believed that a new version should be presented to the next Standing Committee. He asked how this document</w:t>
      </w:r>
      <w:r w:rsidR="00CB21D3" w:rsidRPr="007C3D37">
        <w:t xml:space="preserve"> related to the Resource Mobiliz</w:t>
      </w:r>
      <w:r w:rsidRPr="007C3D37">
        <w:t>ation Strategy.</w:t>
      </w:r>
    </w:p>
    <w:p w:rsidR="00472E8D" w:rsidRPr="007C3D37" w:rsidRDefault="00472E8D" w:rsidP="00472E8D">
      <w:pPr>
        <w:pStyle w:val="ListParagraph"/>
        <w:suppressAutoHyphens/>
        <w:spacing w:after="0" w:line="100" w:lineRule="atLeast"/>
        <w:ind w:left="426" w:hanging="426"/>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t xml:space="preserve">The </w:t>
      </w:r>
      <w:r w:rsidRPr="007C3D37">
        <w:rPr>
          <w:b/>
          <w:bCs/>
        </w:rPr>
        <w:t>United States of America</w:t>
      </w:r>
      <w:r w:rsidRPr="007C3D37">
        <w:t xml:space="preserve"> agreed with Senegal and considered that the new document should not contain any activities tasked to the Contracting Parties or any that were part of the normal business of Secretariat Staff. All activities identified in Resolutions as to be undertaken subject to the availability or resources should be identified as such.</w:t>
      </w:r>
    </w:p>
    <w:p w:rsidR="00472E8D" w:rsidRPr="007C3D37" w:rsidRDefault="00472E8D" w:rsidP="00472E8D">
      <w:pPr>
        <w:pStyle w:val="ListParagraph"/>
        <w:suppressAutoHyphens/>
        <w:spacing w:after="0" w:line="100" w:lineRule="atLeast"/>
        <w:ind w:left="426" w:hanging="426"/>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t xml:space="preserve">The </w:t>
      </w:r>
      <w:r w:rsidRPr="007C3D37">
        <w:rPr>
          <w:b/>
          <w:bCs/>
        </w:rPr>
        <w:t>Republic of Korea</w:t>
      </w:r>
      <w:r w:rsidRPr="007C3D37">
        <w:t xml:space="preserve"> stated that costs in implementation of Resolution XII.10 should be kept to a minimum.</w:t>
      </w:r>
    </w:p>
    <w:p w:rsidR="00472E8D" w:rsidRPr="007C3D37" w:rsidRDefault="00472E8D" w:rsidP="00472E8D">
      <w:pPr>
        <w:pStyle w:val="ListParagraph"/>
        <w:suppressAutoHyphens/>
        <w:spacing w:after="0" w:line="100" w:lineRule="atLeast"/>
        <w:ind w:left="426" w:hanging="426"/>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rPr>
          <w:b/>
          <w:bCs/>
        </w:rPr>
        <w:t>South Africa</w:t>
      </w:r>
      <w:r w:rsidRPr="007C3D37">
        <w:t xml:space="preserve"> supported the other interventions.</w:t>
      </w:r>
    </w:p>
    <w:p w:rsidR="00472E8D" w:rsidRPr="007C3D37" w:rsidRDefault="00472E8D" w:rsidP="00472E8D">
      <w:pPr>
        <w:pStyle w:val="ListParagraph"/>
        <w:suppressAutoHyphens/>
        <w:spacing w:after="0" w:line="100" w:lineRule="atLeast"/>
        <w:ind w:left="426" w:hanging="426"/>
      </w:pPr>
    </w:p>
    <w:p w:rsidR="00472E8D" w:rsidRPr="007C3D37" w:rsidRDefault="00472E8D" w:rsidP="00472E8D">
      <w:pPr>
        <w:pStyle w:val="ListParagraph"/>
        <w:numPr>
          <w:ilvl w:val="0"/>
          <w:numId w:val="1"/>
        </w:numPr>
        <w:suppressAutoHyphens/>
        <w:spacing w:after="0" w:line="100" w:lineRule="atLeast"/>
        <w:ind w:left="426" w:hanging="426"/>
        <w:contextualSpacing w:val="0"/>
      </w:pPr>
      <w:r w:rsidRPr="007C3D37">
        <w:t xml:space="preserve">The </w:t>
      </w:r>
      <w:r w:rsidRPr="007C3D37">
        <w:rPr>
          <w:b/>
          <w:bCs/>
        </w:rPr>
        <w:t>Secretariat</w:t>
      </w:r>
      <w:r w:rsidRPr="007C3D37">
        <w:t xml:space="preserve"> took note </w:t>
      </w:r>
      <w:r w:rsidRPr="007C3D37">
        <w:rPr>
          <w:kern w:val="1"/>
          <w:lang w:eastAsia="ar-SA"/>
        </w:rPr>
        <w:t>of the</w:t>
      </w:r>
      <w:r w:rsidRPr="007C3D37">
        <w:t xml:space="preserve"> comments made and stated that it was committed to finding cost-effective ways of implementing the Resolutions.  </w:t>
      </w:r>
    </w:p>
    <w:p w:rsidR="00A10F0F" w:rsidRPr="007C3D37" w:rsidRDefault="00A10F0F" w:rsidP="00136237">
      <w:pPr>
        <w:autoSpaceDN/>
        <w:ind w:left="360"/>
        <w:textAlignment w:val="auto"/>
        <w:rPr>
          <w:rFonts w:asciiTheme="minorHAnsi" w:hAnsiTheme="minorHAnsi"/>
          <w:kern w:val="0"/>
          <w:sz w:val="22"/>
          <w:szCs w:val="22"/>
        </w:rPr>
      </w:pPr>
    </w:p>
    <w:p w:rsidR="00A10F0F" w:rsidRPr="007C3D37" w:rsidRDefault="00A10F0F" w:rsidP="00136237">
      <w:pPr>
        <w:rPr>
          <w:rFonts w:asciiTheme="minorHAnsi" w:hAnsiTheme="minorHAnsi"/>
          <w:b/>
          <w:kern w:val="0"/>
          <w:sz w:val="22"/>
          <w:szCs w:val="22"/>
        </w:rPr>
      </w:pPr>
      <w:r w:rsidRPr="007C3D37">
        <w:rPr>
          <w:rFonts w:asciiTheme="minorHAnsi" w:hAnsiTheme="minorHAnsi"/>
          <w:b/>
          <w:kern w:val="0"/>
          <w:sz w:val="22"/>
          <w:szCs w:val="22"/>
        </w:rPr>
        <w:t>Decision SC51-</w:t>
      </w:r>
      <w:r w:rsidR="00871BF9" w:rsidRPr="007C3D37">
        <w:rPr>
          <w:rFonts w:asciiTheme="minorHAnsi" w:hAnsiTheme="minorHAnsi"/>
          <w:b/>
          <w:kern w:val="0"/>
          <w:sz w:val="22"/>
          <w:szCs w:val="22"/>
        </w:rPr>
        <w:t>05</w:t>
      </w:r>
      <w:r w:rsidRPr="007C3D37">
        <w:rPr>
          <w:rFonts w:asciiTheme="minorHAnsi" w:hAnsiTheme="minorHAnsi"/>
          <w:b/>
          <w:kern w:val="0"/>
          <w:sz w:val="22"/>
          <w:szCs w:val="22"/>
        </w:rPr>
        <w:t xml:space="preserve">: The </w:t>
      </w:r>
      <w:r w:rsidR="00A623E6" w:rsidRPr="007C3D37">
        <w:rPr>
          <w:rFonts w:asciiTheme="minorHAnsi" w:hAnsiTheme="minorHAnsi"/>
          <w:b/>
          <w:kern w:val="0"/>
          <w:sz w:val="22"/>
          <w:szCs w:val="22"/>
        </w:rPr>
        <w:t xml:space="preserve">Standing </w:t>
      </w:r>
      <w:r w:rsidRPr="007C3D37">
        <w:rPr>
          <w:rFonts w:asciiTheme="minorHAnsi" w:hAnsiTheme="minorHAnsi"/>
          <w:b/>
          <w:kern w:val="0"/>
          <w:sz w:val="22"/>
          <w:szCs w:val="22"/>
        </w:rPr>
        <w:t>Committee instructed the Secretariat to re-draft DOC</w:t>
      </w:r>
      <w:r w:rsidR="008525F0" w:rsidRPr="007C3D37">
        <w:rPr>
          <w:rFonts w:asciiTheme="minorHAnsi" w:hAnsiTheme="minorHAnsi"/>
          <w:b/>
          <w:kern w:val="0"/>
          <w:sz w:val="22"/>
          <w:szCs w:val="22"/>
        </w:rPr>
        <w:t xml:space="preserve">. </w:t>
      </w:r>
      <w:r w:rsidRPr="007C3D37">
        <w:rPr>
          <w:rFonts w:asciiTheme="minorHAnsi" w:hAnsiTheme="minorHAnsi"/>
          <w:b/>
          <w:kern w:val="0"/>
          <w:sz w:val="22"/>
          <w:szCs w:val="22"/>
        </w:rPr>
        <w:t xml:space="preserve">SC51-04 for submission to SC52, taking into account the comments made at the present meeting and any further comments that Parties who had intervened might wish to make. </w:t>
      </w:r>
    </w:p>
    <w:p w:rsidR="00AD5F78" w:rsidRPr="007C3D37" w:rsidRDefault="00AD5F78" w:rsidP="00136237">
      <w:pPr>
        <w:widowControl/>
        <w:autoSpaceDN/>
        <w:textAlignment w:val="auto"/>
        <w:rPr>
          <w:rFonts w:asciiTheme="minorHAnsi" w:hAnsiTheme="minorHAnsi"/>
          <w:b/>
          <w:kern w:val="0"/>
          <w:sz w:val="22"/>
          <w:szCs w:val="22"/>
        </w:rPr>
      </w:pPr>
    </w:p>
    <w:p w:rsidR="00354026" w:rsidRPr="007C3D37" w:rsidRDefault="00AD5F78" w:rsidP="00635100">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SC51-0</w:t>
      </w:r>
      <w:r w:rsidR="00D10AA8" w:rsidRPr="007C3D37">
        <w:rPr>
          <w:rFonts w:asciiTheme="minorHAnsi" w:hAnsiTheme="minorHAnsi"/>
          <w:b/>
          <w:kern w:val="0"/>
          <w:sz w:val="22"/>
          <w:szCs w:val="22"/>
        </w:rPr>
        <w:t>6</w:t>
      </w:r>
      <w:r w:rsidRPr="007C3D37">
        <w:rPr>
          <w:rFonts w:asciiTheme="minorHAnsi" w:hAnsiTheme="minorHAnsi"/>
          <w:b/>
          <w:kern w:val="0"/>
          <w:sz w:val="22"/>
          <w:szCs w:val="22"/>
        </w:rPr>
        <w:t xml:space="preserve">: The Standing Committee urged that the Secretariat ensure that </w:t>
      </w:r>
      <w:r w:rsidR="00F84649" w:rsidRPr="007C3D37">
        <w:rPr>
          <w:rFonts w:asciiTheme="minorHAnsi" w:hAnsiTheme="minorHAnsi"/>
          <w:b/>
          <w:kern w:val="0"/>
          <w:sz w:val="22"/>
          <w:szCs w:val="22"/>
        </w:rPr>
        <w:t>the cost</w:t>
      </w:r>
      <w:r w:rsidRPr="007C3D37">
        <w:rPr>
          <w:rFonts w:asciiTheme="minorHAnsi" w:hAnsiTheme="minorHAnsi"/>
          <w:b/>
          <w:kern w:val="0"/>
          <w:sz w:val="22"/>
          <w:szCs w:val="22"/>
        </w:rPr>
        <w:t xml:space="preserve"> </w:t>
      </w:r>
      <w:r w:rsidR="00F84649" w:rsidRPr="007C3D37">
        <w:rPr>
          <w:rFonts w:asciiTheme="minorHAnsi" w:hAnsiTheme="minorHAnsi"/>
          <w:b/>
          <w:kern w:val="0"/>
          <w:sz w:val="22"/>
          <w:szCs w:val="22"/>
        </w:rPr>
        <w:t xml:space="preserve">implications of draft resolutions </w:t>
      </w:r>
      <w:r w:rsidRPr="007C3D37">
        <w:rPr>
          <w:rFonts w:asciiTheme="minorHAnsi" w:hAnsiTheme="minorHAnsi"/>
          <w:b/>
          <w:kern w:val="0"/>
          <w:sz w:val="22"/>
          <w:szCs w:val="22"/>
        </w:rPr>
        <w:t xml:space="preserve">be </w:t>
      </w:r>
      <w:r w:rsidR="00F84649" w:rsidRPr="007C3D37">
        <w:rPr>
          <w:rFonts w:asciiTheme="minorHAnsi" w:hAnsiTheme="minorHAnsi"/>
          <w:b/>
          <w:kern w:val="0"/>
          <w:sz w:val="22"/>
          <w:szCs w:val="22"/>
        </w:rPr>
        <w:t xml:space="preserve">made </w:t>
      </w:r>
      <w:r w:rsidRPr="007C3D37">
        <w:rPr>
          <w:rFonts w:asciiTheme="minorHAnsi" w:hAnsiTheme="minorHAnsi"/>
          <w:b/>
          <w:kern w:val="0"/>
          <w:sz w:val="22"/>
          <w:szCs w:val="22"/>
        </w:rPr>
        <w:t>available to Contracting Parties in advance of</w:t>
      </w:r>
      <w:r w:rsidR="000179EE" w:rsidRPr="007C3D37">
        <w:rPr>
          <w:rFonts w:asciiTheme="minorHAnsi" w:hAnsiTheme="minorHAnsi"/>
          <w:b/>
          <w:kern w:val="0"/>
          <w:sz w:val="22"/>
          <w:szCs w:val="22"/>
        </w:rPr>
        <w:t xml:space="preserve"> the</w:t>
      </w:r>
      <w:r w:rsidR="00F84649" w:rsidRPr="007C3D37">
        <w:rPr>
          <w:rFonts w:asciiTheme="minorHAnsi" w:hAnsiTheme="minorHAnsi"/>
          <w:b/>
          <w:kern w:val="0"/>
          <w:sz w:val="22"/>
          <w:szCs w:val="22"/>
        </w:rPr>
        <w:t xml:space="preserve"> </w:t>
      </w:r>
      <w:r w:rsidRPr="007C3D37">
        <w:rPr>
          <w:rFonts w:asciiTheme="minorHAnsi" w:hAnsiTheme="minorHAnsi"/>
          <w:b/>
          <w:kern w:val="0"/>
          <w:sz w:val="22"/>
          <w:szCs w:val="22"/>
        </w:rPr>
        <w:t>consideration</w:t>
      </w:r>
      <w:r w:rsidR="000179EE" w:rsidRPr="007C3D37">
        <w:rPr>
          <w:rFonts w:asciiTheme="minorHAnsi" w:hAnsiTheme="minorHAnsi"/>
          <w:b/>
          <w:kern w:val="0"/>
          <w:sz w:val="22"/>
          <w:szCs w:val="22"/>
        </w:rPr>
        <w:t xml:space="preserve"> of the draft resolutions</w:t>
      </w:r>
      <w:r w:rsidR="00F84649" w:rsidRPr="007C3D37">
        <w:rPr>
          <w:rFonts w:asciiTheme="minorHAnsi" w:hAnsiTheme="minorHAnsi"/>
          <w:b/>
          <w:kern w:val="0"/>
          <w:sz w:val="22"/>
          <w:szCs w:val="22"/>
        </w:rPr>
        <w:t xml:space="preserve">, </w:t>
      </w:r>
      <w:r w:rsidR="00FB7E68" w:rsidRPr="007C3D37">
        <w:rPr>
          <w:rFonts w:asciiTheme="minorHAnsi" w:hAnsiTheme="minorHAnsi"/>
          <w:b/>
          <w:kern w:val="0"/>
          <w:sz w:val="22"/>
          <w:szCs w:val="22"/>
        </w:rPr>
        <w:t>as called for in Rule 14 of the Rules of Procedure</w:t>
      </w:r>
      <w:r w:rsidRPr="007C3D37">
        <w:rPr>
          <w:rFonts w:asciiTheme="minorHAnsi" w:hAnsiTheme="minorHAnsi"/>
          <w:b/>
          <w:kern w:val="0"/>
          <w:sz w:val="22"/>
          <w:szCs w:val="22"/>
        </w:rPr>
        <w:t>.</w:t>
      </w:r>
    </w:p>
    <w:p w:rsidR="00136237" w:rsidRPr="007C3D37" w:rsidRDefault="00136237">
      <w:pPr>
        <w:rPr>
          <w:rFonts w:asciiTheme="minorHAnsi" w:eastAsia="Times New Roman" w:hAnsiTheme="minorHAnsi" w:cs="Times New Roman"/>
          <w:kern w:val="0"/>
          <w:sz w:val="22"/>
          <w:szCs w:val="22"/>
          <w:lang w:eastAsia="el-GR" w:bidi="ar-SA"/>
        </w:rPr>
      </w:pPr>
    </w:p>
    <w:p w:rsidR="00125D08" w:rsidRPr="007C3D37" w:rsidRDefault="00125D08" w:rsidP="00635100">
      <w:pPr>
        <w:widowControl/>
        <w:pBdr>
          <w:top w:val="single" w:sz="4" w:space="1" w:color="auto"/>
          <w:left w:val="single" w:sz="4" w:space="4" w:color="auto"/>
          <w:bottom w:val="single" w:sz="4" w:space="1" w:color="auto"/>
          <w:right w:val="single" w:sz="4" w:space="4" w:color="auto"/>
        </w:pBdr>
        <w:autoSpaceDN/>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6:</w:t>
      </w:r>
      <w:r w:rsidRPr="007C3D37">
        <w:rPr>
          <w:rFonts w:asciiTheme="minorHAnsi" w:eastAsia="Times New Roman" w:hAnsiTheme="minorHAnsi" w:cs="Times New Roman"/>
          <w:kern w:val="0"/>
          <w:sz w:val="22"/>
          <w:szCs w:val="22"/>
          <w:lang w:eastAsia="el-GR" w:bidi="ar-SA"/>
        </w:rPr>
        <w:tab/>
        <w:t xml:space="preserve">Video report of the Chair of STRP and consideration of STRP work programme, and update on inputs to IPBES </w:t>
      </w:r>
    </w:p>
    <w:p w:rsidR="00125D08" w:rsidRPr="007C3D37" w:rsidRDefault="00125D08" w:rsidP="00136237">
      <w:pPr>
        <w:pStyle w:val="Standard"/>
        <w:widowControl/>
        <w:rPr>
          <w:rFonts w:asciiTheme="minorHAnsi" w:hAnsiTheme="minorHAnsi"/>
          <w:kern w:val="0"/>
          <w:sz w:val="22"/>
          <w:szCs w:val="22"/>
        </w:rPr>
      </w:pPr>
    </w:p>
    <w:p w:rsidR="00CA42B9" w:rsidRPr="007C3D37" w:rsidRDefault="00CA42B9"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A video presentation </w:t>
      </w:r>
      <w:r w:rsidR="007B4098" w:rsidRPr="007C3D37">
        <w:rPr>
          <w:rFonts w:asciiTheme="minorHAnsi" w:hAnsiTheme="minorHAnsi"/>
        </w:rPr>
        <w:t xml:space="preserve">by the </w:t>
      </w:r>
      <w:r w:rsidR="007B4098" w:rsidRPr="007C3D37">
        <w:rPr>
          <w:rFonts w:asciiTheme="minorHAnsi" w:hAnsiTheme="minorHAnsi"/>
          <w:b/>
        </w:rPr>
        <w:t>STRP Chair</w:t>
      </w:r>
      <w:r w:rsidR="007B4098" w:rsidRPr="007C3D37">
        <w:rPr>
          <w:rFonts w:asciiTheme="minorHAnsi" w:hAnsiTheme="minorHAnsi"/>
        </w:rPr>
        <w:t xml:space="preserve"> of </w:t>
      </w:r>
      <w:r w:rsidR="007B4098" w:rsidRPr="007C3D37">
        <w:rPr>
          <w:rFonts w:asciiTheme="minorHAnsi" w:eastAsia="Times New Roman" w:hAnsiTheme="minorHAnsi"/>
          <w:lang w:eastAsia="el-GR"/>
        </w:rPr>
        <w:t xml:space="preserve">DOC. SC51-13 </w:t>
      </w:r>
      <w:r w:rsidR="007B4098" w:rsidRPr="007C3D37">
        <w:rPr>
          <w:rFonts w:asciiTheme="minorHAnsi" w:eastAsia="Times New Roman" w:hAnsiTheme="minorHAnsi"/>
          <w:i/>
          <w:lang w:eastAsia="el-GR"/>
        </w:rPr>
        <w:t>Report of the Chair of the Scientific and Technical Review Panel (STRP) and draft STRP 2016-2018 work plan</w:t>
      </w:r>
      <w:r w:rsidR="007B4098" w:rsidRPr="007C3D37">
        <w:rPr>
          <w:rFonts w:asciiTheme="minorHAnsi" w:eastAsia="Times New Roman" w:hAnsiTheme="minorHAnsi"/>
          <w:lang w:eastAsia="el-GR"/>
        </w:rPr>
        <w:t xml:space="preserve"> </w:t>
      </w:r>
      <w:r w:rsidRPr="007C3D37">
        <w:rPr>
          <w:rFonts w:asciiTheme="minorHAnsi" w:hAnsiTheme="minorHAnsi"/>
        </w:rPr>
        <w:t>was shared, outlining the formation of the STRP for the 2016-2018 triennium, its</w:t>
      </w:r>
      <w:r w:rsidR="00FB7E68" w:rsidRPr="007C3D37">
        <w:rPr>
          <w:rFonts w:asciiTheme="minorHAnsi" w:hAnsiTheme="minorHAnsi"/>
        </w:rPr>
        <w:t xml:space="preserve"> proposed </w:t>
      </w:r>
      <w:r w:rsidRPr="007C3D37">
        <w:rPr>
          <w:rFonts w:asciiTheme="minorHAnsi" w:hAnsiTheme="minorHAnsi"/>
        </w:rPr>
        <w:t>work plan drawn up in the 19</w:t>
      </w:r>
      <w:r w:rsidRPr="007C3D37">
        <w:rPr>
          <w:rFonts w:asciiTheme="minorHAnsi" w:hAnsiTheme="minorHAnsi"/>
          <w:vertAlign w:val="superscript"/>
        </w:rPr>
        <w:t>th</w:t>
      </w:r>
      <w:r w:rsidRPr="007C3D37">
        <w:rPr>
          <w:rFonts w:asciiTheme="minorHAnsi" w:hAnsiTheme="minorHAnsi"/>
        </w:rPr>
        <w:t xml:space="preserve"> Meeting of the STRP in early November, and information and timelines on potential inputs to IPBES.</w:t>
      </w:r>
    </w:p>
    <w:p w:rsidR="00CA42B9" w:rsidRPr="007C3D37" w:rsidRDefault="00CA42B9" w:rsidP="00136237">
      <w:pPr>
        <w:pStyle w:val="ListParagraph"/>
        <w:suppressAutoHyphens/>
        <w:spacing w:after="0" w:line="240" w:lineRule="auto"/>
        <w:ind w:left="426"/>
        <w:contextualSpacing w:val="0"/>
        <w:rPr>
          <w:rFonts w:asciiTheme="minorHAnsi" w:hAnsiTheme="minorHAnsi"/>
        </w:rPr>
      </w:pPr>
    </w:p>
    <w:p w:rsidR="00CA42B9" w:rsidRPr="007C3D37" w:rsidRDefault="002E036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In the video presentation, t</w:t>
      </w:r>
      <w:r w:rsidR="00CA42B9" w:rsidRPr="007C3D37">
        <w:rPr>
          <w:rFonts w:asciiTheme="minorHAnsi" w:hAnsiTheme="minorHAnsi"/>
        </w:rPr>
        <w:t xml:space="preserve">he </w:t>
      </w:r>
      <w:r w:rsidR="00C03BBD" w:rsidRPr="007C3D37">
        <w:rPr>
          <w:rFonts w:asciiTheme="minorHAnsi" w:hAnsiTheme="minorHAnsi"/>
          <w:b/>
        </w:rPr>
        <w:t>STRP Chair</w:t>
      </w:r>
      <w:r w:rsidR="00CA42B9" w:rsidRPr="007C3D37">
        <w:rPr>
          <w:rFonts w:asciiTheme="minorHAnsi" w:hAnsiTheme="minorHAnsi"/>
        </w:rPr>
        <w:t xml:space="preserve"> also </w:t>
      </w:r>
      <w:r w:rsidR="00FB7E68" w:rsidRPr="007C3D37">
        <w:rPr>
          <w:rFonts w:asciiTheme="minorHAnsi" w:hAnsiTheme="minorHAnsi"/>
        </w:rPr>
        <w:t xml:space="preserve">drew attention to the issue of </w:t>
      </w:r>
      <w:r w:rsidR="00C03BBD" w:rsidRPr="007C3D37">
        <w:rPr>
          <w:rFonts w:asciiTheme="minorHAnsi" w:hAnsiTheme="minorHAnsi"/>
        </w:rPr>
        <w:t xml:space="preserve">peatland fires in Indonesia and </w:t>
      </w:r>
      <w:r w:rsidR="00FB7E68" w:rsidRPr="007C3D37">
        <w:rPr>
          <w:rFonts w:asciiTheme="minorHAnsi" w:hAnsiTheme="minorHAnsi"/>
        </w:rPr>
        <w:t xml:space="preserve">outlined the involvement of the STRP in efforts to address this issue. </w:t>
      </w:r>
    </w:p>
    <w:p w:rsidR="00472E8D" w:rsidRPr="007C3D37" w:rsidRDefault="00472E8D" w:rsidP="00472E8D">
      <w:pPr>
        <w:pStyle w:val="ListParagraph"/>
        <w:rPr>
          <w:rFonts w:asciiTheme="minorHAnsi" w:hAnsiTheme="minorHAnsi"/>
        </w:rPr>
      </w:pPr>
    </w:p>
    <w:p w:rsidR="000D63C0" w:rsidRPr="007C3D37" w:rsidRDefault="00472E8D" w:rsidP="00C87AAF">
      <w:pPr>
        <w:pStyle w:val="ListParagraph"/>
        <w:numPr>
          <w:ilvl w:val="0"/>
          <w:numId w:val="1"/>
        </w:numPr>
        <w:suppressAutoHyphens/>
        <w:spacing w:after="0" w:line="100" w:lineRule="atLeast"/>
        <w:ind w:left="426" w:hanging="426"/>
        <w:contextualSpacing w:val="0"/>
      </w:pPr>
      <w:r w:rsidRPr="007C3D37">
        <w:rPr>
          <w:b/>
          <w:bCs/>
        </w:rPr>
        <w:t>Switzerland</w:t>
      </w:r>
      <w:r w:rsidRPr="007C3D37">
        <w:t xml:space="preserve"> offered congratulations to the STRP Chair for his report, which she considered detailed and realistic.</w:t>
      </w:r>
    </w:p>
    <w:p w:rsidR="00CA42B9" w:rsidRPr="007C3D37" w:rsidRDefault="00CA42B9" w:rsidP="00136237">
      <w:pPr>
        <w:pStyle w:val="ListParagraph"/>
        <w:suppressAutoHyphens/>
        <w:spacing w:after="0" w:line="240" w:lineRule="auto"/>
        <w:ind w:left="426"/>
        <w:contextualSpacing w:val="0"/>
        <w:rPr>
          <w:rFonts w:asciiTheme="minorHAnsi" w:hAnsiTheme="minorHAnsi"/>
        </w:rPr>
      </w:pPr>
    </w:p>
    <w:p w:rsidR="00FB7E68" w:rsidRPr="007C3D37" w:rsidRDefault="00472E8D" w:rsidP="002D257A">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United States of America</w:t>
      </w:r>
      <w:r w:rsidRPr="007C3D37">
        <w:rPr>
          <w:rFonts w:asciiTheme="minorHAnsi" w:hAnsiTheme="minorHAnsi"/>
        </w:rPr>
        <w:t xml:space="preserve"> noted that </w:t>
      </w:r>
      <w:r w:rsidR="00FB7E68" w:rsidRPr="007C3D37">
        <w:rPr>
          <w:rFonts w:asciiTheme="minorHAnsi" w:hAnsiTheme="minorHAnsi"/>
        </w:rPr>
        <w:t>the STRP was in the process of reorgani</w:t>
      </w:r>
      <w:r w:rsidR="00DC348A" w:rsidRPr="007C3D37">
        <w:rPr>
          <w:rFonts w:asciiTheme="minorHAnsi" w:hAnsiTheme="minorHAnsi"/>
        </w:rPr>
        <w:t>z</w:t>
      </w:r>
      <w:r w:rsidR="00FB7E68" w:rsidRPr="007C3D37">
        <w:rPr>
          <w:rFonts w:asciiTheme="minorHAnsi" w:hAnsiTheme="minorHAnsi"/>
        </w:rPr>
        <w:t xml:space="preserve">ing its structure and methods of working, and </w:t>
      </w:r>
      <w:r w:rsidR="008303F8" w:rsidRPr="007C3D37">
        <w:rPr>
          <w:rFonts w:asciiTheme="minorHAnsi" w:hAnsiTheme="minorHAnsi"/>
        </w:rPr>
        <w:t>congratulated it on its</w:t>
      </w:r>
      <w:r w:rsidR="00FB7E68" w:rsidRPr="007C3D37">
        <w:rPr>
          <w:rFonts w:asciiTheme="minorHAnsi" w:hAnsiTheme="minorHAnsi"/>
        </w:rPr>
        <w:t xml:space="preserve"> progress to date in this regard. </w:t>
      </w:r>
      <w:r w:rsidRPr="007C3D37">
        <w:rPr>
          <w:rFonts w:asciiTheme="minorHAnsi" w:hAnsiTheme="minorHAnsi"/>
        </w:rPr>
        <w:t xml:space="preserve">However, she had </w:t>
      </w:r>
      <w:r w:rsidR="00FB7E68" w:rsidRPr="007C3D37">
        <w:rPr>
          <w:rFonts w:asciiTheme="minorHAnsi" w:hAnsiTheme="minorHAnsi"/>
        </w:rPr>
        <w:t xml:space="preserve">concerns with the proposed work programme. </w:t>
      </w:r>
      <w:r w:rsidRPr="007C3D37">
        <w:rPr>
          <w:rFonts w:asciiTheme="minorHAnsi" w:hAnsiTheme="minorHAnsi"/>
        </w:rPr>
        <w:t>T</w:t>
      </w:r>
      <w:r w:rsidR="00FB7E68" w:rsidRPr="007C3D37">
        <w:rPr>
          <w:rFonts w:asciiTheme="minorHAnsi" w:hAnsiTheme="minorHAnsi"/>
        </w:rPr>
        <w:t>he proposed total of 25 tasks, while considerably fewer than the number STRP had set itself in the past, was still overly ambitiou</w:t>
      </w:r>
      <w:r w:rsidR="002E036D" w:rsidRPr="007C3D37">
        <w:rPr>
          <w:rFonts w:asciiTheme="minorHAnsi" w:hAnsiTheme="minorHAnsi"/>
        </w:rPr>
        <w:t xml:space="preserve">s – in </w:t>
      </w:r>
      <w:r w:rsidR="00FB7E68" w:rsidRPr="007C3D37">
        <w:rPr>
          <w:rFonts w:asciiTheme="minorHAnsi" w:hAnsiTheme="minorHAnsi"/>
        </w:rPr>
        <w:t xml:space="preserve">previous triennia the STRP had usually accomplished around </w:t>
      </w:r>
      <w:r w:rsidR="00CB21D3" w:rsidRPr="007C3D37">
        <w:rPr>
          <w:rFonts w:asciiTheme="minorHAnsi" w:hAnsiTheme="minorHAnsi"/>
        </w:rPr>
        <w:t>ten</w:t>
      </w:r>
      <w:r w:rsidR="000B10B2" w:rsidRPr="007C3D37">
        <w:rPr>
          <w:rFonts w:asciiTheme="minorHAnsi" w:hAnsiTheme="minorHAnsi"/>
        </w:rPr>
        <w:t>. I</w:t>
      </w:r>
      <w:r w:rsidR="00FB7E68" w:rsidRPr="007C3D37">
        <w:rPr>
          <w:rFonts w:asciiTheme="minorHAnsi" w:hAnsiTheme="minorHAnsi"/>
        </w:rPr>
        <w:t xml:space="preserve">t was also unclear why </w:t>
      </w:r>
      <w:r w:rsidR="00CB21D3" w:rsidRPr="007C3D37">
        <w:rPr>
          <w:rFonts w:asciiTheme="minorHAnsi" w:hAnsiTheme="minorHAnsi"/>
        </w:rPr>
        <w:t xml:space="preserve">six </w:t>
      </w:r>
      <w:r w:rsidR="00FB7E68" w:rsidRPr="007C3D37">
        <w:rPr>
          <w:rFonts w:asciiTheme="minorHAnsi" w:hAnsiTheme="minorHAnsi"/>
        </w:rPr>
        <w:t>of these tasks were on one subject (peatland</w:t>
      </w:r>
      <w:r w:rsidR="0038612C" w:rsidRPr="007C3D37">
        <w:rPr>
          <w:rFonts w:asciiTheme="minorHAnsi" w:hAnsiTheme="minorHAnsi"/>
        </w:rPr>
        <w:t>s</w:t>
      </w:r>
      <w:r w:rsidR="00FB7E68" w:rsidRPr="007C3D37">
        <w:rPr>
          <w:rFonts w:asciiTheme="minorHAnsi" w:hAnsiTheme="minorHAnsi"/>
        </w:rPr>
        <w:t xml:space="preserve">). There appeared to have been relatively little input from STRP </w:t>
      </w:r>
      <w:r w:rsidR="00DC348A" w:rsidRPr="007C3D37">
        <w:rPr>
          <w:rFonts w:asciiTheme="minorHAnsi" w:hAnsiTheme="minorHAnsi"/>
        </w:rPr>
        <w:t xml:space="preserve">National Focal Points </w:t>
      </w:r>
      <w:r w:rsidR="00FB7E68" w:rsidRPr="007C3D37">
        <w:rPr>
          <w:rFonts w:asciiTheme="minorHAnsi" w:hAnsiTheme="minorHAnsi"/>
        </w:rPr>
        <w:t>as called</w:t>
      </w:r>
      <w:r w:rsidR="008303F8" w:rsidRPr="007C3D37">
        <w:rPr>
          <w:rFonts w:asciiTheme="minorHAnsi" w:hAnsiTheme="minorHAnsi"/>
        </w:rPr>
        <w:t xml:space="preserve"> for under Resolution XII.5, and it was not e</w:t>
      </w:r>
      <w:r w:rsidR="00FB7E68" w:rsidRPr="007C3D37">
        <w:rPr>
          <w:rFonts w:asciiTheme="minorHAnsi" w:hAnsiTheme="minorHAnsi"/>
        </w:rPr>
        <w:t>vident that the literature review called for in paragraph 50 of the Resolution</w:t>
      </w:r>
      <w:r w:rsidR="00D71232" w:rsidRPr="007C3D37">
        <w:rPr>
          <w:rFonts w:asciiTheme="minorHAnsi" w:hAnsiTheme="minorHAnsi"/>
        </w:rPr>
        <w:t>, which would help further prioritization,</w:t>
      </w:r>
      <w:r w:rsidR="00FB7E68" w:rsidRPr="007C3D37">
        <w:rPr>
          <w:rFonts w:asciiTheme="minorHAnsi" w:hAnsiTheme="minorHAnsi"/>
        </w:rPr>
        <w:t xml:space="preserve"> had been undertaken. Tasks in the proposed work programme were not clearly aligned to the priorities identified by the Parties</w:t>
      </w:r>
      <w:r w:rsidR="0023424C" w:rsidRPr="007C3D37">
        <w:rPr>
          <w:rFonts w:asciiTheme="minorHAnsi" w:hAnsiTheme="minorHAnsi"/>
        </w:rPr>
        <w:t xml:space="preserve"> or related priorities such as the Sustainable Development Goals. T</w:t>
      </w:r>
      <w:r w:rsidR="000B10B2" w:rsidRPr="007C3D37">
        <w:rPr>
          <w:rFonts w:asciiTheme="minorHAnsi" w:hAnsiTheme="minorHAnsi"/>
        </w:rPr>
        <w:t xml:space="preserve">heir target audiences </w:t>
      </w:r>
      <w:r w:rsidR="0023424C" w:rsidRPr="007C3D37">
        <w:rPr>
          <w:rFonts w:asciiTheme="minorHAnsi" w:hAnsiTheme="minorHAnsi"/>
        </w:rPr>
        <w:t xml:space="preserve">and their utility for practitioners on the ground were not </w:t>
      </w:r>
      <w:r w:rsidR="000B10B2" w:rsidRPr="007C3D37">
        <w:rPr>
          <w:rFonts w:asciiTheme="minorHAnsi" w:hAnsiTheme="minorHAnsi"/>
        </w:rPr>
        <w:t>always clearly defined</w:t>
      </w:r>
      <w:r w:rsidR="00FB7E68" w:rsidRPr="007C3D37">
        <w:rPr>
          <w:rFonts w:asciiTheme="minorHAnsi" w:hAnsiTheme="minorHAnsi"/>
        </w:rPr>
        <w:t>.</w:t>
      </w:r>
      <w:r w:rsidR="002D257A" w:rsidRPr="007C3D37">
        <w:rPr>
          <w:rFonts w:asciiTheme="minorHAnsi" w:hAnsiTheme="minorHAnsi"/>
        </w:rPr>
        <w:t xml:space="preserve"> Given these concerns she did not think that the Committee was in a position to approve the work plan as it stood.</w:t>
      </w:r>
    </w:p>
    <w:p w:rsidR="00FB7E68" w:rsidRPr="007C3D37" w:rsidRDefault="00FB7E68" w:rsidP="00136237">
      <w:pPr>
        <w:tabs>
          <w:tab w:val="left" w:pos="3585"/>
        </w:tabs>
        <w:rPr>
          <w:rFonts w:asciiTheme="minorHAnsi" w:hAnsiTheme="minorHAnsi"/>
          <w:kern w:val="0"/>
          <w:sz w:val="22"/>
          <w:szCs w:val="22"/>
        </w:rPr>
      </w:pPr>
    </w:p>
    <w:p w:rsidR="00FB7E68" w:rsidRPr="007C3D37" w:rsidRDefault="002D257A" w:rsidP="002D257A">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South Africa</w:t>
      </w:r>
      <w:r w:rsidRPr="007C3D37">
        <w:rPr>
          <w:rFonts w:asciiTheme="minorHAnsi" w:hAnsiTheme="minorHAnsi"/>
        </w:rPr>
        <w:t xml:space="preserve"> </w:t>
      </w:r>
      <w:r w:rsidR="00D06C9F" w:rsidRPr="007C3D37">
        <w:rPr>
          <w:rFonts w:asciiTheme="minorHAnsi" w:hAnsiTheme="minorHAnsi"/>
        </w:rPr>
        <w:t xml:space="preserve">welcomed the </w:t>
      </w:r>
      <w:r w:rsidR="00FB7E68" w:rsidRPr="007C3D37">
        <w:rPr>
          <w:rFonts w:asciiTheme="minorHAnsi" w:hAnsiTheme="minorHAnsi"/>
        </w:rPr>
        <w:t>collab</w:t>
      </w:r>
      <w:r w:rsidR="00D06C9F" w:rsidRPr="007C3D37">
        <w:rPr>
          <w:rFonts w:asciiTheme="minorHAnsi" w:hAnsiTheme="minorHAnsi"/>
        </w:rPr>
        <w:t xml:space="preserve">oration with IBPES </w:t>
      </w:r>
      <w:r w:rsidR="00FB7E68" w:rsidRPr="007C3D37">
        <w:rPr>
          <w:rFonts w:asciiTheme="minorHAnsi" w:hAnsiTheme="minorHAnsi"/>
        </w:rPr>
        <w:t xml:space="preserve">and </w:t>
      </w:r>
      <w:r w:rsidR="00D06C9F" w:rsidRPr="007C3D37">
        <w:rPr>
          <w:rFonts w:asciiTheme="minorHAnsi" w:hAnsiTheme="minorHAnsi"/>
        </w:rPr>
        <w:t xml:space="preserve">suggested </w:t>
      </w:r>
      <w:r w:rsidR="00FB7E68" w:rsidRPr="007C3D37">
        <w:rPr>
          <w:rFonts w:asciiTheme="minorHAnsi" w:hAnsiTheme="minorHAnsi"/>
        </w:rPr>
        <w:t>further collaboration with the scientific advisory bodies of</w:t>
      </w:r>
      <w:r w:rsidR="006076B3" w:rsidRPr="007C3D37">
        <w:rPr>
          <w:rFonts w:asciiTheme="minorHAnsi" w:hAnsiTheme="minorHAnsi"/>
        </w:rPr>
        <w:t xml:space="preserve"> other C</w:t>
      </w:r>
      <w:r w:rsidR="00D06C9F" w:rsidRPr="007C3D37">
        <w:rPr>
          <w:rFonts w:asciiTheme="minorHAnsi" w:hAnsiTheme="minorHAnsi"/>
        </w:rPr>
        <w:t>onventions</w:t>
      </w:r>
      <w:r w:rsidR="00FB7E68" w:rsidRPr="007C3D37">
        <w:rPr>
          <w:rFonts w:asciiTheme="minorHAnsi" w:hAnsiTheme="minorHAnsi"/>
        </w:rPr>
        <w:t>, through existing forums such as the Chairs of the Scientific Advisory Bodies (CSAB) and on areas of common interest such as land degradation</w:t>
      </w:r>
      <w:r w:rsidR="00DC348A" w:rsidRPr="007C3D37">
        <w:rPr>
          <w:rFonts w:asciiTheme="minorHAnsi" w:hAnsiTheme="minorHAnsi"/>
        </w:rPr>
        <w:t xml:space="preserve"> neutrality</w:t>
      </w:r>
      <w:r w:rsidR="00FB7E68" w:rsidRPr="007C3D37">
        <w:rPr>
          <w:rFonts w:asciiTheme="minorHAnsi" w:hAnsiTheme="minorHAnsi"/>
        </w:rPr>
        <w:t xml:space="preserve"> </w:t>
      </w:r>
      <w:r w:rsidR="00DC348A" w:rsidRPr="007C3D37">
        <w:rPr>
          <w:rFonts w:asciiTheme="minorHAnsi" w:hAnsiTheme="minorHAnsi"/>
        </w:rPr>
        <w:t>(</w:t>
      </w:r>
      <w:r w:rsidR="00FB7E68" w:rsidRPr="007C3D37">
        <w:rPr>
          <w:rFonts w:asciiTheme="minorHAnsi" w:hAnsiTheme="minorHAnsi"/>
        </w:rPr>
        <w:t>with the UNCCD</w:t>
      </w:r>
      <w:r w:rsidR="00DC348A" w:rsidRPr="007C3D37">
        <w:rPr>
          <w:rFonts w:asciiTheme="minorHAnsi" w:hAnsiTheme="minorHAnsi"/>
        </w:rPr>
        <w:t>),</w:t>
      </w:r>
      <w:r w:rsidR="00FB7E68" w:rsidRPr="007C3D37">
        <w:rPr>
          <w:rFonts w:asciiTheme="minorHAnsi" w:hAnsiTheme="minorHAnsi"/>
        </w:rPr>
        <w:t xml:space="preserve"> disaster risk reduction </w:t>
      </w:r>
      <w:r w:rsidR="00DC348A" w:rsidRPr="007C3D37">
        <w:rPr>
          <w:rFonts w:asciiTheme="minorHAnsi" w:hAnsiTheme="minorHAnsi"/>
        </w:rPr>
        <w:t>(</w:t>
      </w:r>
      <w:r w:rsidR="00FB7E68" w:rsidRPr="007C3D37">
        <w:rPr>
          <w:rFonts w:asciiTheme="minorHAnsi" w:hAnsiTheme="minorHAnsi"/>
        </w:rPr>
        <w:t>with the CBD</w:t>
      </w:r>
      <w:r w:rsidR="00DC348A" w:rsidRPr="007C3D37">
        <w:rPr>
          <w:rFonts w:asciiTheme="minorHAnsi" w:hAnsiTheme="minorHAnsi"/>
        </w:rPr>
        <w:t>) and ecosystem-based adaptation (with UNEP)</w:t>
      </w:r>
      <w:r w:rsidR="00FB7E68" w:rsidRPr="007C3D37">
        <w:rPr>
          <w:rFonts w:asciiTheme="minorHAnsi" w:hAnsiTheme="minorHAnsi"/>
        </w:rPr>
        <w:t>.</w:t>
      </w:r>
    </w:p>
    <w:p w:rsidR="00C87AAF" w:rsidRPr="007C3D37" w:rsidRDefault="00C87AAF" w:rsidP="00C87AAF">
      <w:pPr>
        <w:pStyle w:val="ListParagraph"/>
        <w:rPr>
          <w:rFonts w:asciiTheme="minorHAnsi" w:hAnsiTheme="minorHAnsi"/>
        </w:rPr>
      </w:pPr>
    </w:p>
    <w:p w:rsidR="00C87AAF" w:rsidRPr="007C3D37" w:rsidRDefault="00C87AAF" w:rsidP="00C87AAF">
      <w:pPr>
        <w:pStyle w:val="ListParagraph"/>
        <w:numPr>
          <w:ilvl w:val="0"/>
          <w:numId w:val="1"/>
        </w:numPr>
        <w:suppressAutoHyphens/>
        <w:spacing w:after="0" w:line="100" w:lineRule="atLeast"/>
        <w:ind w:left="426" w:hanging="426"/>
        <w:contextualSpacing w:val="0"/>
        <w:rPr>
          <w:b/>
          <w:bCs/>
        </w:rPr>
      </w:pPr>
      <w:r w:rsidRPr="007C3D37">
        <w:rPr>
          <w:b/>
          <w:bCs/>
        </w:rPr>
        <w:t>Senegal</w:t>
      </w:r>
      <w:r w:rsidRPr="007C3D37">
        <w:t xml:space="preserve"> echoed the comments of the United States of America and South Africa and stressed the importance of taking funding constraints into account. He noted that Parties who had not yet done so should be encouraged to identify dedicated STRP NFPs.</w:t>
      </w:r>
    </w:p>
    <w:p w:rsidR="00C87AAF" w:rsidRPr="007C3D37" w:rsidRDefault="00C87AAF" w:rsidP="00C87AAF">
      <w:pPr>
        <w:pStyle w:val="ListParagraph"/>
        <w:suppressAutoHyphens/>
        <w:spacing w:after="0" w:line="100" w:lineRule="atLeast"/>
        <w:ind w:left="426" w:hanging="426"/>
        <w:rPr>
          <w:b/>
          <w:bCs/>
        </w:rPr>
      </w:pPr>
    </w:p>
    <w:p w:rsidR="00FB7E68" w:rsidRPr="007C3D37" w:rsidRDefault="00C87AAF" w:rsidP="00C87AAF">
      <w:pPr>
        <w:pStyle w:val="ListParagraph"/>
        <w:numPr>
          <w:ilvl w:val="0"/>
          <w:numId w:val="1"/>
        </w:numPr>
        <w:suppressAutoHyphens/>
        <w:spacing w:after="0" w:line="100" w:lineRule="atLeast"/>
        <w:ind w:left="426" w:hanging="426"/>
        <w:contextualSpacing w:val="0"/>
        <w:rPr>
          <w:bCs/>
        </w:rPr>
      </w:pPr>
      <w:r w:rsidRPr="007C3D37">
        <w:rPr>
          <w:b/>
          <w:bCs/>
        </w:rPr>
        <w:t xml:space="preserve">Colombia </w:t>
      </w:r>
      <w:r w:rsidRPr="007C3D37">
        <w:rPr>
          <w:bCs/>
        </w:rPr>
        <w:t>noted that Ramsar had limited resources and stressed that priority in STRP</w:t>
      </w:r>
      <w:r w:rsidR="00CB21D3" w:rsidRPr="007C3D37">
        <w:rPr>
          <w:bCs/>
        </w:rPr>
        <w:t>’</w:t>
      </w:r>
      <w:r w:rsidRPr="007C3D37">
        <w:rPr>
          <w:bCs/>
        </w:rPr>
        <w:t>s work should be given to Ramsar priorities.</w:t>
      </w:r>
    </w:p>
    <w:p w:rsidR="00FB7E68" w:rsidRPr="007C3D37" w:rsidRDefault="00FB7E68" w:rsidP="00136237">
      <w:pPr>
        <w:rPr>
          <w:rFonts w:asciiTheme="minorHAnsi" w:hAnsiTheme="minorHAnsi"/>
          <w:kern w:val="0"/>
          <w:sz w:val="22"/>
          <w:szCs w:val="22"/>
        </w:rPr>
      </w:pPr>
    </w:p>
    <w:p w:rsidR="00FB7E68" w:rsidRPr="007C3D37" w:rsidRDefault="00FB7E68"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Indonesia</w:t>
      </w:r>
      <w:r w:rsidRPr="007C3D37">
        <w:rPr>
          <w:rFonts w:asciiTheme="minorHAnsi" w:hAnsiTheme="minorHAnsi"/>
        </w:rPr>
        <w:t xml:space="preserve"> recorded his appreciation of the STRP Chair</w:t>
      </w:r>
      <w:r w:rsidR="0038612C" w:rsidRPr="007C3D37">
        <w:rPr>
          <w:rFonts w:asciiTheme="minorHAnsi" w:hAnsiTheme="minorHAnsi"/>
        </w:rPr>
        <w:t>’</w:t>
      </w:r>
      <w:r w:rsidRPr="007C3D37">
        <w:rPr>
          <w:rFonts w:asciiTheme="minorHAnsi" w:hAnsiTheme="minorHAnsi"/>
        </w:rPr>
        <w:t>s report and summari</w:t>
      </w:r>
      <w:r w:rsidR="00FA2283" w:rsidRPr="007C3D37">
        <w:rPr>
          <w:rFonts w:asciiTheme="minorHAnsi" w:hAnsiTheme="minorHAnsi"/>
        </w:rPr>
        <w:t>z</w:t>
      </w:r>
      <w:r w:rsidRPr="007C3D37">
        <w:rPr>
          <w:rFonts w:asciiTheme="minorHAnsi" w:hAnsiTheme="minorHAnsi"/>
        </w:rPr>
        <w:t xml:space="preserve">ed actions </w:t>
      </w:r>
      <w:r w:rsidR="002E036D" w:rsidRPr="007C3D37">
        <w:rPr>
          <w:rFonts w:asciiTheme="minorHAnsi" w:hAnsiTheme="minorHAnsi"/>
        </w:rPr>
        <w:t xml:space="preserve">his country </w:t>
      </w:r>
      <w:r w:rsidRPr="007C3D37">
        <w:rPr>
          <w:rFonts w:asciiTheme="minorHAnsi" w:hAnsiTheme="minorHAnsi"/>
        </w:rPr>
        <w:t>had taken in response to the issue of peatland fires.</w:t>
      </w:r>
    </w:p>
    <w:p w:rsidR="00FB7E68" w:rsidRPr="007C3D37" w:rsidRDefault="00FB7E68" w:rsidP="00136237">
      <w:pPr>
        <w:rPr>
          <w:rFonts w:asciiTheme="minorHAnsi" w:hAnsiTheme="minorHAnsi"/>
          <w:kern w:val="0"/>
          <w:sz w:val="22"/>
          <w:szCs w:val="22"/>
        </w:rPr>
      </w:pPr>
    </w:p>
    <w:p w:rsidR="00FB7E68" w:rsidRPr="007C3D37" w:rsidRDefault="00C87AAF" w:rsidP="00C87AAF">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The observer from</w:t>
      </w:r>
      <w:r w:rsidRPr="007C3D37">
        <w:rPr>
          <w:rFonts w:asciiTheme="minorHAnsi" w:hAnsiTheme="minorHAnsi"/>
          <w:b/>
        </w:rPr>
        <w:t xml:space="preserve"> </w:t>
      </w:r>
      <w:r w:rsidR="00FB7E68" w:rsidRPr="007C3D37">
        <w:rPr>
          <w:rFonts w:asciiTheme="minorHAnsi" w:hAnsiTheme="minorHAnsi"/>
          <w:b/>
        </w:rPr>
        <w:t xml:space="preserve">WWF </w:t>
      </w:r>
      <w:r w:rsidR="00FB7E68" w:rsidRPr="007C3D37">
        <w:rPr>
          <w:rFonts w:asciiTheme="minorHAnsi" w:hAnsiTheme="minorHAnsi"/>
        </w:rPr>
        <w:t xml:space="preserve">reported that </w:t>
      </w:r>
      <w:r w:rsidR="000F6638" w:rsidRPr="007C3D37">
        <w:rPr>
          <w:rFonts w:asciiTheme="minorHAnsi" w:hAnsiTheme="minorHAnsi"/>
        </w:rPr>
        <w:t>it</w:t>
      </w:r>
      <w:r w:rsidR="00FB7E68" w:rsidRPr="007C3D37">
        <w:rPr>
          <w:rFonts w:asciiTheme="minorHAnsi" w:hAnsiTheme="minorHAnsi"/>
        </w:rPr>
        <w:t xml:space="preserve"> would contribute CHF 22,000 to the cost of item 4.2 </w:t>
      </w:r>
      <w:r w:rsidR="00FB7E68" w:rsidRPr="007C3D37">
        <w:rPr>
          <w:rFonts w:asciiTheme="minorHAnsi" w:hAnsiTheme="minorHAnsi"/>
          <w:i/>
        </w:rPr>
        <w:t>Review and analysis of RAM reports</w:t>
      </w:r>
      <w:r w:rsidR="00FB7E68" w:rsidRPr="007C3D37">
        <w:rPr>
          <w:rFonts w:asciiTheme="minorHAnsi" w:hAnsiTheme="minorHAnsi"/>
        </w:rPr>
        <w:t xml:space="preserve">. </w:t>
      </w:r>
    </w:p>
    <w:p w:rsidR="00FB7E68" w:rsidRPr="007C3D37" w:rsidRDefault="00FB7E68" w:rsidP="00136237">
      <w:pPr>
        <w:ind w:left="426"/>
        <w:rPr>
          <w:rFonts w:asciiTheme="minorHAnsi" w:hAnsiTheme="minorHAnsi"/>
          <w:kern w:val="0"/>
          <w:sz w:val="22"/>
          <w:szCs w:val="22"/>
        </w:rPr>
      </w:pPr>
    </w:p>
    <w:p w:rsidR="00CB21D4" w:rsidRPr="007C3D37" w:rsidRDefault="00C03BB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SC51-0</w:t>
      </w:r>
      <w:r w:rsidR="00D10AA8" w:rsidRPr="007C3D37">
        <w:rPr>
          <w:rFonts w:asciiTheme="minorHAnsi" w:hAnsiTheme="minorHAnsi"/>
          <w:b/>
          <w:kern w:val="0"/>
          <w:sz w:val="22"/>
          <w:szCs w:val="22"/>
        </w:rPr>
        <w:t>7</w:t>
      </w:r>
      <w:r w:rsidRPr="007C3D37">
        <w:rPr>
          <w:rFonts w:asciiTheme="minorHAnsi" w:hAnsiTheme="minorHAnsi"/>
          <w:b/>
          <w:kern w:val="0"/>
          <w:sz w:val="22"/>
          <w:szCs w:val="22"/>
        </w:rPr>
        <w:t xml:space="preserve">: The Standing Committee </w:t>
      </w:r>
      <w:r w:rsidR="00CB21D4" w:rsidRPr="007C3D37">
        <w:rPr>
          <w:rFonts w:asciiTheme="minorHAnsi" w:hAnsiTheme="minorHAnsi"/>
          <w:b/>
          <w:kern w:val="0"/>
          <w:sz w:val="22"/>
          <w:szCs w:val="22"/>
        </w:rPr>
        <w:t>instructed the Secretariat to present</w:t>
      </w:r>
      <w:r w:rsidR="00D06C9F" w:rsidRPr="007C3D37">
        <w:rPr>
          <w:rFonts w:asciiTheme="minorHAnsi" w:hAnsiTheme="minorHAnsi"/>
          <w:b/>
          <w:kern w:val="0"/>
          <w:sz w:val="22"/>
          <w:szCs w:val="22"/>
        </w:rPr>
        <w:t xml:space="preserve"> an </w:t>
      </w:r>
      <w:r w:rsidRPr="007C3D37">
        <w:rPr>
          <w:rFonts w:asciiTheme="minorHAnsi" w:hAnsiTheme="minorHAnsi"/>
          <w:b/>
          <w:kern w:val="0"/>
          <w:sz w:val="22"/>
          <w:szCs w:val="22"/>
        </w:rPr>
        <w:t xml:space="preserve">amended </w:t>
      </w:r>
      <w:r w:rsidR="00D10AA8" w:rsidRPr="007C3D37">
        <w:rPr>
          <w:rFonts w:asciiTheme="minorHAnsi" w:hAnsiTheme="minorHAnsi"/>
          <w:b/>
          <w:kern w:val="0"/>
          <w:sz w:val="22"/>
          <w:szCs w:val="22"/>
        </w:rPr>
        <w:t xml:space="preserve">STRP </w:t>
      </w:r>
      <w:r w:rsidRPr="007C3D37">
        <w:rPr>
          <w:rFonts w:asciiTheme="minorHAnsi" w:hAnsiTheme="minorHAnsi"/>
          <w:b/>
          <w:kern w:val="0"/>
          <w:sz w:val="22"/>
          <w:szCs w:val="22"/>
        </w:rPr>
        <w:t>work</w:t>
      </w:r>
      <w:r w:rsidR="00D10AA8" w:rsidRPr="007C3D37">
        <w:rPr>
          <w:rFonts w:asciiTheme="minorHAnsi" w:hAnsiTheme="minorHAnsi"/>
          <w:b/>
          <w:kern w:val="0"/>
          <w:sz w:val="22"/>
          <w:szCs w:val="22"/>
        </w:rPr>
        <w:t xml:space="preserve"> </w:t>
      </w:r>
      <w:r w:rsidR="002D7316" w:rsidRPr="007C3D37">
        <w:rPr>
          <w:rFonts w:asciiTheme="minorHAnsi" w:hAnsiTheme="minorHAnsi"/>
          <w:b/>
          <w:kern w:val="0"/>
          <w:sz w:val="22"/>
          <w:szCs w:val="22"/>
        </w:rPr>
        <w:t>plan</w:t>
      </w:r>
      <w:r w:rsidRPr="007C3D37">
        <w:rPr>
          <w:rFonts w:asciiTheme="minorHAnsi" w:hAnsiTheme="minorHAnsi"/>
          <w:b/>
          <w:kern w:val="0"/>
          <w:sz w:val="22"/>
          <w:szCs w:val="22"/>
        </w:rPr>
        <w:t xml:space="preserve"> </w:t>
      </w:r>
      <w:r w:rsidR="000B10B2" w:rsidRPr="007C3D37">
        <w:rPr>
          <w:rFonts w:asciiTheme="minorHAnsi" w:hAnsiTheme="minorHAnsi"/>
          <w:b/>
          <w:kern w:val="0"/>
          <w:sz w:val="22"/>
          <w:szCs w:val="22"/>
        </w:rPr>
        <w:t xml:space="preserve">to </w:t>
      </w:r>
      <w:r w:rsidR="002C6C67" w:rsidRPr="007C3D37">
        <w:rPr>
          <w:rFonts w:asciiTheme="minorHAnsi" w:hAnsiTheme="minorHAnsi"/>
          <w:b/>
          <w:kern w:val="0"/>
          <w:sz w:val="22"/>
          <w:szCs w:val="22"/>
        </w:rPr>
        <w:t>SC52</w:t>
      </w:r>
      <w:r w:rsidRPr="007C3D37">
        <w:rPr>
          <w:rFonts w:asciiTheme="minorHAnsi" w:hAnsiTheme="minorHAnsi"/>
          <w:b/>
          <w:kern w:val="0"/>
          <w:sz w:val="22"/>
          <w:szCs w:val="22"/>
        </w:rPr>
        <w:t xml:space="preserve">, </w:t>
      </w:r>
      <w:r w:rsidR="00CB21D4" w:rsidRPr="007C3D37">
        <w:rPr>
          <w:rFonts w:asciiTheme="minorHAnsi" w:hAnsiTheme="minorHAnsi"/>
          <w:b/>
          <w:kern w:val="0"/>
          <w:sz w:val="22"/>
          <w:szCs w:val="22"/>
        </w:rPr>
        <w:t xml:space="preserve">prioritizing tasks and reflecting budgetary constraints, </w:t>
      </w:r>
      <w:r w:rsidR="000B10B2" w:rsidRPr="007C3D37">
        <w:rPr>
          <w:rFonts w:asciiTheme="minorHAnsi" w:hAnsiTheme="minorHAnsi"/>
          <w:b/>
          <w:kern w:val="0"/>
          <w:sz w:val="22"/>
          <w:szCs w:val="22"/>
        </w:rPr>
        <w:t xml:space="preserve">taking into account the comments made and </w:t>
      </w:r>
      <w:r w:rsidR="00CB21D4" w:rsidRPr="007C3D37">
        <w:rPr>
          <w:rFonts w:asciiTheme="minorHAnsi" w:hAnsiTheme="minorHAnsi"/>
          <w:b/>
          <w:kern w:val="0"/>
          <w:sz w:val="22"/>
          <w:szCs w:val="22"/>
        </w:rPr>
        <w:t xml:space="preserve">seeking </w:t>
      </w:r>
      <w:r w:rsidR="000B10B2" w:rsidRPr="007C3D37">
        <w:rPr>
          <w:rFonts w:asciiTheme="minorHAnsi" w:hAnsiTheme="minorHAnsi"/>
          <w:b/>
          <w:kern w:val="0"/>
          <w:sz w:val="22"/>
          <w:szCs w:val="22"/>
        </w:rPr>
        <w:t>further input from Contracting Parties and their STRP National Focal Points</w:t>
      </w:r>
      <w:r w:rsidRPr="007C3D37">
        <w:rPr>
          <w:rFonts w:asciiTheme="minorHAnsi" w:hAnsiTheme="minorHAnsi"/>
          <w:b/>
          <w:kern w:val="0"/>
          <w:sz w:val="22"/>
          <w:szCs w:val="22"/>
        </w:rPr>
        <w:t>.</w:t>
      </w:r>
    </w:p>
    <w:p w:rsidR="00D03D3C" w:rsidRPr="007C3D37" w:rsidRDefault="00D03D3C" w:rsidP="00D03D3C">
      <w:pPr>
        <w:pStyle w:val="ListParagraph"/>
        <w:spacing w:after="0" w:line="240" w:lineRule="auto"/>
        <w:rPr>
          <w:rFonts w:asciiTheme="minorHAnsi" w:hAnsiTheme="minorHAnsi"/>
          <w:b/>
        </w:rPr>
      </w:pPr>
    </w:p>
    <w:p w:rsidR="000F6638" w:rsidRPr="007C3D37" w:rsidRDefault="000F6638" w:rsidP="00136237">
      <w:pPr>
        <w:ind w:left="1276" w:right="-20" w:hanging="1276"/>
        <w:rPr>
          <w:rFonts w:asciiTheme="minorHAnsi" w:eastAsia="Garamond" w:hAnsiTheme="minorHAnsi" w:cs="Garamond"/>
          <w:b/>
          <w:bCs/>
          <w:kern w:val="0"/>
          <w:sz w:val="22"/>
          <w:szCs w:val="22"/>
        </w:rPr>
      </w:pPr>
      <w:r w:rsidRPr="007C3D37">
        <w:rPr>
          <w:rFonts w:asciiTheme="minorHAnsi" w:eastAsia="Garamond" w:hAnsiTheme="minorHAnsi" w:cs="Garamond"/>
          <w:b/>
          <w:bCs/>
          <w:kern w:val="0"/>
          <w:sz w:val="22"/>
          <w:szCs w:val="22"/>
        </w:rPr>
        <w:t>16:00-18:00</w:t>
      </w:r>
    </w:p>
    <w:p w:rsidR="000F6638" w:rsidRPr="007C3D37" w:rsidRDefault="000F6638" w:rsidP="00136237">
      <w:pPr>
        <w:ind w:left="1276" w:right="-20" w:hanging="1276"/>
        <w:rPr>
          <w:rFonts w:asciiTheme="minorHAnsi" w:eastAsia="Garamond" w:hAnsiTheme="minorHAnsi" w:cs="Garamond"/>
          <w:b/>
          <w:bCs/>
          <w:kern w:val="0"/>
          <w:sz w:val="22"/>
          <w:szCs w:val="22"/>
        </w:rPr>
      </w:pPr>
      <w:r w:rsidRPr="007C3D37">
        <w:rPr>
          <w:rFonts w:asciiTheme="minorHAnsi" w:eastAsia="Garamond" w:hAnsiTheme="minorHAnsi" w:cs="Garamond"/>
          <w:b/>
          <w:bCs/>
          <w:kern w:val="0"/>
          <w:sz w:val="22"/>
          <w:szCs w:val="22"/>
        </w:rPr>
        <w:t>Plenary Session of the Standing Committee</w:t>
      </w:r>
    </w:p>
    <w:p w:rsidR="005B142A" w:rsidRPr="007C3D37" w:rsidRDefault="005B142A" w:rsidP="00136237">
      <w:pPr>
        <w:widowControl/>
        <w:autoSpaceDN/>
        <w:textAlignment w:val="auto"/>
        <w:rPr>
          <w:rFonts w:asciiTheme="minorHAnsi" w:hAnsiTheme="minorHAnsi"/>
          <w:b/>
          <w:kern w:val="0"/>
          <w:sz w:val="22"/>
          <w:szCs w:val="22"/>
        </w:rPr>
      </w:pPr>
    </w:p>
    <w:p w:rsidR="00A476FC" w:rsidRPr="007C3D37" w:rsidRDefault="00A476FC"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B0B60" w:rsidRPr="007C3D37">
        <w:rPr>
          <w:rFonts w:asciiTheme="minorHAnsi" w:eastAsia="Times New Roman" w:hAnsiTheme="minorHAnsi" w:cs="Times New Roman"/>
          <w:kern w:val="0"/>
          <w:sz w:val="22"/>
          <w:szCs w:val="22"/>
          <w:lang w:eastAsia="el-GR" w:bidi="ar-SA"/>
        </w:rPr>
        <w:t>9</w:t>
      </w:r>
      <w:r w:rsidRPr="007C3D37">
        <w:rPr>
          <w:rFonts w:asciiTheme="minorHAnsi" w:eastAsia="Times New Roman" w:hAnsiTheme="minorHAnsi" w:cs="Times New Roman"/>
          <w:kern w:val="0"/>
          <w:sz w:val="22"/>
          <w:szCs w:val="22"/>
          <w:lang w:eastAsia="el-GR" w:bidi="ar-SA"/>
        </w:rPr>
        <w:t xml:space="preserve">: Report of the Chair of the Management Working Group </w:t>
      </w:r>
      <w:r w:rsidRPr="007C3D37">
        <w:rPr>
          <w:rFonts w:asciiTheme="minorHAnsi" w:eastAsia="Times New Roman" w:hAnsiTheme="minorHAnsi" w:cs="Times New Roman"/>
          <w:i/>
          <w:kern w:val="0"/>
          <w:sz w:val="22"/>
          <w:szCs w:val="22"/>
          <w:lang w:eastAsia="el-GR" w:bidi="ar-SA"/>
        </w:rPr>
        <w:t>and</w:t>
      </w:r>
    </w:p>
    <w:p w:rsidR="005B142A" w:rsidRPr="007C3D37" w:rsidRDefault="00A476FC"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B0B60" w:rsidRPr="007C3D37">
        <w:rPr>
          <w:rFonts w:asciiTheme="minorHAnsi" w:eastAsia="Times New Roman" w:hAnsiTheme="minorHAnsi" w:cs="Times New Roman"/>
          <w:kern w:val="0"/>
          <w:sz w:val="22"/>
          <w:szCs w:val="22"/>
          <w:lang w:eastAsia="el-GR" w:bidi="ar-SA"/>
        </w:rPr>
        <w:t>10</w:t>
      </w:r>
      <w:r w:rsidRPr="007C3D37">
        <w:rPr>
          <w:rFonts w:asciiTheme="minorHAnsi" w:eastAsia="Times New Roman" w:hAnsiTheme="minorHAnsi" w:cs="Times New Roman"/>
          <w:kern w:val="0"/>
          <w:sz w:val="22"/>
          <w:szCs w:val="22"/>
          <w:lang w:eastAsia="el-GR" w:bidi="ar-SA"/>
        </w:rPr>
        <w:t>: Report of the Chair of the Standing Committee</w:t>
      </w:r>
    </w:p>
    <w:p w:rsidR="00354026" w:rsidRPr="007C3D37" w:rsidRDefault="00354026" w:rsidP="00136237">
      <w:pPr>
        <w:pStyle w:val="Standard"/>
        <w:widowControl/>
        <w:rPr>
          <w:rFonts w:asciiTheme="minorHAnsi" w:hAnsiTheme="minorHAnsi"/>
          <w:kern w:val="0"/>
          <w:sz w:val="22"/>
          <w:szCs w:val="22"/>
        </w:rPr>
      </w:pPr>
    </w:p>
    <w:p w:rsidR="00A476FC" w:rsidRPr="007C3D37" w:rsidRDefault="00A476FC"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 xml:space="preserve">Vice-Chair of the Standing Committee </w:t>
      </w:r>
      <w:r w:rsidRPr="007C3D37">
        <w:rPr>
          <w:rFonts w:asciiTheme="minorHAnsi" w:hAnsiTheme="minorHAnsi"/>
        </w:rPr>
        <w:t>read out the following statement</w:t>
      </w:r>
      <w:r w:rsidR="00241767">
        <w:rPr>
          <w:rFonts w:asciiTheme="minorHAnsi" w:hAnsiTheme="minorHAnsi"/>
        </w:rPr>
        <w:t xml:space="preserve"> on behalf of the Chair of the Standing Committee </w:t>
      </w:r>
      <w:r w:rsidRPr="007C3D37">
        <w:rPr>
          <w:rFonts w:asciiTheme="minorHAnsi" w:hAnsiTheme="minorHAnsi"/>
        </w:rPr>
        <w:t>:</w:t>
      </w:r>
    </w:p>
    <w:p w:rsidR="00A476FC" w:rsidRPr="007C3D37" w:rsidRDefault="00A476FC" w:rsidP="00136237">
      <w:pPr>
        <w:pStyle w:val="ListParagraph"/>
        <w:suppressAutoHyphens/>
        <w:spacing w:after="0" w:line="240" w:lineRule="auto"/>
        <w:ind w:left="426"/>
        <w:contextualSpacing w:val="0"/>
        <w:rPr>
          <w:rFonts w:asciiTheme="minorHAnsi" w:hAnsiTheme="minorHAnsi"/>
        </w:rPr>
      </w:pPr>
    </w:p>
    <w:p w:rsidR="00A476FC" w:rsidRPr="007C3D37" w:rsidRDefault="00A476FC" w:rsidP="00136237">
      <w:pPr>
        <w:ind w:firstLine="426"/>
        <w:rPr>
          <w:rFonts w:asciiTheme="minorHAnsi" w:hAnsiTheme="minorHAnsi"/>
          <w:kern w:val="0"/>
          <w:sz w:val="22"/>
          <w:szCs w:val="22"/>
        </w:rPr>
      </w:pPr>
      <w:r w:rsidRPr="007C3D37">
        <w:rPr>
          <w:rFonts w:asciiTheme="minorHAnsi" w:hAnsiTheme="minorHAnsi"/>
          <w:kern w:val="0"/>
          <w:sz w:val="22"/>
          <w:szCs w:val="22"/>
        </w:rPr>
        <w:t xml:space="preserve">“Report from the SC51 </w:t>
      </w:r>
      <w:r w:rsidR="00D4155D" w:rsidRPr="007C3D37">
        <w:rPr>
          <w:rFonts w:asciiTheme="minorHAnsi" w:hAnsiTheme="minorHAnsi"/>
          <w:kern w:val="0"/>
          <w:sz w:val="22"/>
          <w:szCs w:val="22"/>
        </w:rPr>
        <w:t xml:space="preserve">closed </w:t>
      </w:r>
      <w:r w:rsidRPr="007C3D37">
        <w:rPr>
          <w:rFonts w:asciiTheme="minorHAnsi" w:hAnsiTheme="minorHAnsi"/>
          <w:kern w:val="0"/>
          <w:sz w:val="22"/>
          <w:szCs w:val="22"/>
        </w:rPr>
        <w:t>meeting:</w:t>
      </w:r>
    </w:p>
    <w:p w:rsidR="00A476FC" w:rsidRPr="007C3D37" w:rsidRDefault="00A476FC" w:rsidP="00136237">
      <w:pPr>
        <w:pStyle w:val="ListParagraph"/>
        <w:suppressAutoHyphens/>
        <w:spacing w:after="0" w:line="240" w:lineRule="auto"/>
        <w:ind w:left="426"/>
        <w:contextualSpacing w:val="0"/>
        <w:rPr>
          <w:rFonts w:asciiTheme="minorHAnsi" w:hAnsiTheme="minorHAnsi"/>
        </w:rPr>
      </w:pPr>
    </w:p>
    <w:p w:rsidR="00A476FC" w:rsidRPr="007C3D37" w:rsidRDefault="00A476FC" w:rsidP="00136237">
      <w:pPr>
        <w:ind w:firstLine="426"/>
        <w:rPr>
          <w:rFonts w:asciiTheme="minorHAnsi" w:hAnsiTheme="minorHAnsi"/>
          <w:kern w:val="0"/>
          <w:sz w:val="22"/>
          <w:szCs w:val="22"/>
        </w:rPr>
      </w:pPr>
      <w:r w:rsidRPr="007C3D37">
        <w:rPr>
          <w:rFonts w:asciiTheme="minorHAnsi" w:hAnsiTheme="minorHAnsi"/>
          <w:kern w:val="0"/>
          <w:sz w:val="22"/>
          <w:szCs w:val="22"/>
        </w:rPr>
        <w:t>Based on the recommendation from the Management Working Group:</w:t>
      </w:r>
    </w:p>
    <w:p w:rsidR="00A476FC" w:rsidRPr="007C3D37" w:rsidRDefault="00A476FC" w:rsidP="00136237">
      <w:pPr>
        <w:pStyle w:val="ListParagraph"/>
        <w:suppressAutoHyphens/>
        <w:spacing w:after="0" w:line="240" w:lineRule="auto"/>
        <w:ind w:left="426"/>
        <w:contextualSpacing w:val="0"/>
        <w:rPr>
          <w:rFonts w:asciiTheme="minorHAnsi" w:hAnsiTheme="minorHAnsi"/>
        </w:rPr>
      </w:pPr>
    </w:p>
    <w:p w:rsidR="00A476FC" w:rsidRPr="007C3D37" w:rsidRDefault="00871BF9" w:rsidP="00136237">
      <w:pPr>
        <w:pStyle w:val="Standard"/>
        <w:widowControl/>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08</w:t>
      </w:r>
      <w:r w:rsidR="00D71232" w:rsidRPr="007C3D37">
        <w:rPr>
          <w:rFonts w:asciiTheme="minorHAnsi" w:hAnsiTheme="minorHAnsi"/>
          <w:b/>
          <w:kern w:val="0"/>
          <w:sz w:val="22"/>
          <w:szCs w:val="22"/>
        </w:rPr>
        <w:t>:</w:t>
      </w:r>
      <w:r w:rsidRPr="007C3D37">
        <w:rPr>
          <w:rFonts w:asciiTheme="minorHAnsi" w:hAnsiTheme="minorHAnsi"/>
          <w:b/>
          <w:kern w:val="0"/>
          <w:sz w:val="22"/>
          <w:szCs w:val="22"/>
        </w:rPr>
        <w:t xml:space="preserve"> </w:t>
      </w:r>
      <w:r w:rsidR="00A476FC" w:rsidRPr="007C3D37">
        <w:rPr>
          <w:rFonts w:asciiTheme="minorHAnsi" w:hAnsiTheme="minorHAnsi"/>
          <w:b/>
          <w:kern w:val="0"/>
          <w:sz w:val="22"/>
          <w:szCs w:val="22"/>
        </w:rPr>
        <w:t xml:space="preserve">The Standing Committee </w:t>
      </w:r>
      <w:r w:rsidR="00635100" w:rsidRPr="007C3D37">
        <w:rPr>
          <w:rFonts w:asciiTheme="minorHAnsi" w:hAnsiTheme="minorHAnsi"/>
          <w:b/>
          <w:kern w:val="0"/>
          <w:sz w:val="22"/>
          <w:szCs w:val="22"/>
        </w:rPr>
        <w:t>took</w:t>
      </w:r>
      <w:r w:rsidR="00A476FC" w:rsidRPr="007C3D37">
        <w:rPr>
          <w:rFonts w:asciiTheme="minorHAnsi" w:hAnsiTheme="minorHAnsi"/>
          <w:b/>
          <w:kern w:val="0"/>
          <w:sz w:val="22"/>
          <w:szCs w:val="22"/>
        </w:rPr>
        <w:t xml:space="preserve"> note </w:t>
      </w:r>
      <w:r w:rsidRPr="007C3D37">
        <w:rPr>
          <w:rFonts w:asciiTheme="minorHAnsi" w:hAnsiTheme="minorHAnsi"/>
          <w:b/>
          <w:kern w:val="0"/>
          <w:sz w:val="22"/>
          <w:szCs w:val="22"/>
        </w:rPr>
        <w:t xml:space="preserve">of the Management Working Group </w:t>
      </w:r>
      <w:r w:rsidR="00635100" w:rsidRPr="007C3D37">
        <w:rPr>
          <w:rFonts w:asciiTheme="minorHAnsi" w:hAnsiTheme="minorHAnsi"/>
          <w:b/>
          <w:kern w:val="0"/>
          <w:sz w:val="22"/>
          <w:szCs w:val="22"/>
        </w:rPr>
        <w:t>recommendations, and decided</w:t>
      </w:r>
      <w:r w:rsidR="00A476FC" w:rsidRPr="007C3D37">
        <w:rPr>
          <w:rFonts w:asciiTheme="minorHAnsi" w:hAnsiTheme="minorHAnsi"/>
          <w:b/>
          <w:kern w:val="0"/>
          <w:sz w:val="22"/>
          <w:szCs w:val="22"/>
        </w:rPr>
        <w:t xml:space="preserve"> to mandate the Standing Co</w:t>
      </w:r>
      <w:r w:rsidRPr="007C3D37">
        <w:rPr>
          <w:rFonts w:asciiTheme="minorHAnsi" w:hAnsiTheme="minorHAnsi"/>
          <w:b/>
          <w:kern w:val="0"/>
          <w:sz w:val="22"/>
          <w:szCs w:val="22"/>
        </w:rPr>
        <w:t xml:space="preserve">mmittee Chair to share with the </w:t>
      </w:r>
      <w:r w:rsidR="00A476FC" w:rsidRPr="007C3D37">
        <w:rPr>
          <w:rFonts w:asciiTheme="minorHAnsi" w:hAnsiTheme="minorHAnsi"/>
          <w:b/>
          <w:kern w:val="0"/>
          <w:sz w:val="22"/>
          <w:szCs w:val="22"/>
        </w:rPr>
        <w:t>Secretary General the conclusions reached by t</w:t>
      </w:r>
      <w:r w:rsidR="00635100" w:rsidRPr="007C3D37">
        <w:rPr>
          <w:rFonts w:asciiTheme="minorHAnsi" w:hAnsiTheme="minorHAnsi"/>
          <w:b/>
          <w:kern w:val="0"/>
          <w:sz w:val="22"/>
          <w:szCs w:val="22"/>
        </w:rPr>
        <w:t>he Standing Committee during its</w:t>
      </w:r>
      <w:r w:rsidR="00A476FC" w:rsidRPr="007C3D37">
        <w:rPr>
          <w:rFonts w:asciiTheme="minorHAnsi" w:hAnsiTheme="minorHAnsi"/>
          <w:b/>
          <w:kern w:val="0"/>
          <w:sz w:val="22"/>
          <w:szCs w:val="22"/>
        </w:rPr>
        <w:t xml:space="preserve"> closed m</w:t>
      </w:r>
      <w:r w:rsidR="00635100" w:rsidRPr="007C3D37">
        <w:rPr>
          <w:rFonts w:asciiTheme="minorHAnsi" w:hAnsiTheme="minorHAnsi"/>
          <w:b/>
          <w:kern w:val="0"/>
          <w:sz w:val="22"/>
          <w:szCs w:val="22"/>
        </w:rPr>
        <w:t>eeting</w:t>
      </w:r>
      <w:r w:rsidR="00A476FC" w:rsidRPr="007C3D37">
        <w:rPr>
          <w:rFonts w:asciiTheme="minorHAnsi" w:hAnsiTheme="minorHAnsi"/>
          <w:b/>
          <w:kern w:val="0"/>
          <w:sz w:val="22"/>
          <w:szCs w:val="22"/>
        </w:rPr>
        <w:t>.</w:t>
      </w:r>
    </w:p>
    <w:p w:rsidR="00A476FC" w:rsidRPr="007C3D37" w:rsidRDefault="00A476FC" w:rsidP="00136237">
      <w:pPr>
        <w:pStyle w:val="Standard"/>
        <w:widowControl/>
        <w:rPr>
          <w:rFonts w:asciiTheme="minorHAnsi" w:hAnsiTheme="minorHAnsi"/>
          <w:b/>
          <w:kern w:val="0"/>
          <w:sz w:val="22"/>
          <w:szCs w:val="22"/>
        </w:rPr>
      </w:pPr>
    </w:p>
    <w:p w:rsidR="00A476FC" w:rsidRPr="007C3D37" w:rsidRDefault="00871BF9" w:rsidP="00136237">
      <w:pPr>
        <w:pStyle w:val="Standard"/>
        <w:widowControl/>
        <w:rPr>
          <w:rFonts w:asciiTheme="minorHAnsi" w:hAnsiTheme="minorHAnsi"/>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09</w:t>
      </w:r>
      <w:r w:rsidR="00D71232" w:rsidRPr="007C3D37">
        <w:rPr>
          <w:rFonts w:asciiTheme="minorHAnsi" w:hAnsiTheme="minorHAnsi"/>
          <w:b/>
          <w:kern w:val="0"/>
          <w:sz w:val="22"/>
          <w:szCs w:val="22"/>
        </w:rPr>
        <w:t>:</w:t>
      </w:r>
      <w:r w:rsidRPr="007C3D37">
        <w:rPr>
          <w:rFonts w:asciiTheme="minorHAnsi" w:hAnsiTheme="minorHAnsi"/>
          <w:b/>
          <w:kern w:val="0"/>
          <w:sz w:val="22"/>
          <w:szCs w:val="22"/>
        </w:rPr>
        <w:t xml:space="preserve"> </w:t>
      </w:r>
      <w:r w:rsidR="00A476FC" w:rsidRPr="007C3D37">
        <w:rPr>
          <w:rFonts w:asciiTheme="minorHAnsi" w:hAnsiTheme="minorHAnsi"/>
          <w:b/>
          <w:kern w:val="0"/>
          <w:sz w:val="22"/>
          <w:szCs w:val="22"/>
        </w:rPr>
        <w:t>Based on the decisions taken in this respect t</w:t>
      </w:r>
      <w:r w:rsidR="00635100" w:rsidRPr="007C3D37">
        <w:rPr>
          <w:rFonts w:asciiTheme="minorHAnsi" w:hAnsiTheme="minorHAnsi"/>
          <w:b/>
          <w:kern w:val="0"/>
          <w:sz w:val="22"/>
          <w:szCs w:val="22"/>
        </w:rPr>
        <w:t>he Standing Committee authorized</w:t>
      </w:r>
      <w:r w:rsidR="00A476FC" w:rsidRPr="007C3D37">
        <w:rPr>
          <w:rFonts w:asciiTheme="minorHAnsi" w:hAnsiTheme="minorHAnsi"/>
          <w:b/>
          <w:kern w:val="0"/>
          <w:sz w:val="22"/>
          <w:szCs w:val="22"/>
        </w:rPr>
        <w:t xml:space="preserve"> the Executive Team of the Standing Committee to take the necessa</w:t>
      </w:r>
      <w:r w:rsidR="00D2130D">
        <w:rPr>
          <w:rFonts w:asciiTheme="minorHAnsi" w:hAnsiTheme="minorHAnsi"/>
          <w:b/>
          <w:kern w:val="0"/>
          <w:sz w:val="22"/>
          <w:szCs w:val="22"/>
        </w:rPr>
        <w:t>ry steps to implement these conclu</w:t>
      </w:r>
      <w:r w:rsidR="00A476FC" w:rsidRPr="007C3D37">
        <w:rPr>
          <w:rFonts w:asciiTheme="minorHAnsi" w:hAnsiTheme="minorHAnsi"/>
          <w:b/>
          <w:kern w:val="0"/>
          <w:sz w:val="22"/>
          <w:szCs w:val="22"/>
        </w:rPr>
        <w:t>sions</w:t>
      </w:r>
      <w:r w:rsidR="00A476FC" w:rsidRPr="007C3D37">
        <w:rPr>
          <w:rFonts w:asciiTheme="minorHAnsi" w:hAnsiTheme="minorHAnsi"/>
          <w:kern w:val="0"/>
          <w:sz w:val="22"/>
          <w:szCs w:val="22"/>
        </w:rPr>
        <w:t>.”</w:t>
      </w:r>
    </w:p>
    <w:p w:rsidR="00A476FC" w:rsidRPr="007C3D37" w:rsidRDefault="00A476FC" w:rsidP="00136237">
      <w:pPr>
        <w:pStyle w:val="Standard"/>
        <w:widowControl/>
        <w:rPr>
          <w:rFonts w:asciiTheme="minorHAnsi" w:hAnsiTheme="minorHAnsi"/>
          <w:kern w:val="0"/>
          <w:sz w:val="22"/>
          <w:szCs w:val="22"/>
        </w:rPr>
      </w:pPr>
    </w:p>
    <w:p w:rsidR="00A476FC" w:rsidRPr="007C3D37" w:rsidRDefault="00A476FC"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SC Chair</w:t>
      </w:r>
      <w:r w:rsidR="0038612C" w:rsidRPr="007C3D37">
        <w:rPr>
          <w:rFonts w:asciiTheme="minorHAnsi" w:hAnsiTheme="minorHAnsi"/>
          <w:b/>
        </w:rPr>
        <w:t xml:space="preserve"> in the name of the Executive Team</w:t>
      </w:r>
      <w:r w:rsidRPr="007C3D37">
        <w:rPr>
          <w:rFonts w:asciiTheme="minorHAnsi" w:hAnsiTheme="minorHAnsi"/>
        </w:rPr>
        <w:t xml:space="preserve"> then announced that Wednesday 25 November 2015 had been the last day in post for the outgoing Secretary General</w:t>
      </w:r>
      <w:r w:rsidR="00D06C9F" w:rsidRPr="007C3D37">
        <w:rPr>
          <w:rFonts w:asciiTheme="minorHAnsi" w:hAnsiTheme="minorHAnsi"/>
        </w:rPr>
        <w:t xml:space="preserve"> and thanked him for his comm</w:t>
      </w:r>
      <w:r w:rsidR="0038612C" w:rsidRPr="007C3D37">
        <w:rPr>
          <w:rFonts w:asciiTheme="minorHAnsi" w:hAnsiTheme="minorHAnsi"/>
        </w:rPr>
        <w:t>i</w:t>
      </w:r>
      <w:r w:rsidR="00D06C9F" w:rsidRPr="007C3D37">
        <w:rPr>
          <w:rFonts w:asciiTheme="minorHAnsi" w:hAnsiTheme="minorHAnsi"/>
        </w:rPr>
        <w:t>tment to the Convention and wished him well for the future</w:t>
      </w:r>
      <w:r w:rsidRPr="007C3D37">
        <w:rPr>
          <w:rFonts w:asciiTheme="minorHAnsi" w:hAnsiTheme="minorHAnsi"/>
        </w:rPr>
        <w:t>. The Committee had asked Ania Grobicki, the Deputy Secretary General, to fulfil the role of Acting Secretary General as of Thursday 26 November 2015. She had accepted.</w:t>
      </w:r>
    </w:p>
    <w:p w:rsidR="00A476FC" w:rsidRPr="007C3D37" w:rsidRDefault="00A476FC" w:rsidP="00136237">
      <w:pPr>
        <w:pStyle w:val="Standard"/>
        <w:widowControl/>
        <w:rPr>
          <w:rFonts w:asciiTheme="minorHAnsi" w:hAnsiTheme="minorHAnsi"/>
          <w:kern w:val="0"/>
          <w:sz w:val="22"/>
          <w:szCs w:val="22"/>
        </w:rPr>
      </w:pPr>
    </w:p>
    <w:p w:rsidR="00A476FC" w:rsidRPr="007C3D37" w:rsidRDefault="00A476FC"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Acting Secretary General</w:t>
      </w:r>
      <w:r w:rsidRPr="007C3D37">
        <w:rPr>
          <w:rFonts w:asciiTheme="minorHAnsi" w:hAnsiTheme="minorHAnsi"/>
        </w:rPr>
        <w:t xml:space="preserve"> thanked the members of the Standing Committee and of the Executive Team for the trust and confidence placed in her. She stated that the Secretariat was committed to responding efficiently and effectively to the needs of the Parties and looked forward to working </w:t>
      </w:r>
      <w:r w:rsidR="002E036D" w:rsidRPr="007C3D37">
        <w:rPr>
          <w:rFonts w:asciiTheme="minorHAnsi" w:hAnsiTheme="minorHAnsi"/>
        </w:rPr>
        <w:t xml:space="preserve">closely </w:t>
      </w:r>
      <w:r w:rsidRPr="007C3D37">
        <w:rPr>
          <w:rFonts w:asciiTheme="minorHAnsi" w:hAnsiTheme="minorHAnsi"/>
        </w:rPr>
        <w:t xml:space="preserve">with </w:t>
      </w:r>
      <w:r w:rsidR="00D2130D">
        <w:rPr>
          <w:rFonts w:asciiTheme="minorHAnsi" w:hAnsiTheme="minorHAnsi"/>
        </w:rPr>
        <w:t>the Parties</w:t>
      </w:r>
      <w:r w:rsidRPr="007C3D37">
        <w:rPr>
          <w:rFonts w:asciiTheme="minorHAnsi" w:hAnsiTheme="minorHAnsi"/>
        </w:rPr>
        <w:t xml:space="preserve"> in the implementation of COP12 Resolutions and the new Strategic Plan.</w:t>
      </w:r>
    </w:p>
    <w:p w:rsidR="00A476FC" w:rsidRPr="007C3D37" w:rsidRDefault="00A476FC" w:rsidP="00136237">
      <w:pPr>
        <w:pStyle w:val="Standard"/>
        <w:widowControl/>
        <w:rPr>
          <w:rFonts w:asciiTheme="minorHAnsi" w:hAnsiTheme="minorHAnsi"/>
          <w:kern w:val="0"/>
          <w:sz w:val="22"/>
          <w:szCs w:val="22"/>
        </w:rPr>
      </w:pPr>
    </w:p>
    <w:p w:rsidR="00A476FC" w:rsidRPr="007C3D37" w:rsidRDefault="00A476FC"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SC Chair</w:t>
      </w:r>
      <w:r w:rsidRPr="007C3D37">
        <w:rPr>
          <w:rFonts w:asciiTheme="minorHAnsi" w:hAnsiTheme="minorHAnsi"/>
        </w:rPr>
        <w:t xml:space="preserve"> then asked the Acting Secretary General to state which outstanding items on the agenda she considered most important for discussion during the remaining time available.</w:t>
      </w:r>
    </w:p>
    <w:p w:rsidR="00A476FC" w:rsidRPr="007C3D37" w:rsidRDefault="00A476FC" w:rsidP="00136237">
      <w:pPr>
        <w:pStyle w:val="ListParagraph"/>
        <w:suppressAutoHyphens/>
        <w:spacing w:after="0" w:line="240" w:lineRule="auto"/>
        <w:ind w:left="426"/>
        <w:contextualSpacing w:val="0"/>
        <w:rPr>
          <w:rFonts w:asciiTheme="minorHAnsi" w:hAnsiTheme="minorHAnsi"/>
        </w:rPr>
      </w:pPr>
    </w:p>
    <w:p w:rsidR="00A476FC" w:rsidRPr="007C3D37" w:rsidRDefault="00A476FC" w:rsidP="00894613">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Acting Secretary General</w:t>
      </w:r>
      <w:r w:rsidRPr="007C3D37">
        <w:rPr>
          <w:rFonts w:asciiTheme="minorHAnsi" w:hAnsiTheme="minorHAnsi"/>
        </w:rPr>
        <w:t xml:space="preserve"> proposed that the Committee address: DOC</w:t>
      </w:r>
      <w:r w:rsidR="008525F0" w:rsidRPr="007C3D37">
        <w:rPr>
          <w:rFonts w:asciiTheme="minorHAnsi" w:hAnsiTheme="minorHAnsi"/>
        </w:rPr>
        <w:t>.</w:t>
      </w:r>
      <w:r w:rsidRPr="007C3D37">
        <w:rPr>
          <w:rFonts w:asciiTheme="minorHAnsi" w:hAnsiTheme="minorHAnsi"/>
        </w:rPr>
        <w:t xml:space="preserve"> SC51-07</w:t>
      </w:r>
      <w:r w:rsidR="003716B2" w:rsidRPr="007C3D37">
        <w:rPr>
          <w:rFonts w:asciiTheme="minorHAnsi" w:hAnsiTheme="minorHAnsi"/>
        </w:rPr>
        <w:t xml:space="preserve"> </w:t>
      </w:r>
      <w:r w:rsidR="003716B2" w:rsidRPr="007C3D37">
        <w:rPr>
          <w:rFonts w:asciiTheme="minorHAnsi" w:hAnsiTheme="minorHAnsi"/>
          <w:i/>
        </w:rPr>
        <w:t>Secretariat Work Plan for the 2016-2018 triennium</w:t>
      </w:r>
      <w:r w:rsidRPr="007C3D37">
        <w:rPr>
          <w:rFonts w:asciiTheme="minorHAnsi" w:hAnsiTheme="minorHAnsi"/>
        </w:rPr>
        <w:t xml:space="preserve">; </w:t>
      </w:r>
      <w:r w:rsidR="00932B95" w:rsidRPr="007C3D37">
        <w:rPr>
          <w:rFonts w:asciiTheme="minorHAnsi" w:hAnsiTheme="minorHAnsi"/>
        </w:rPr>
        <w:t xml:space="preserve">DOCs. SC51-11 </w:t>
      </w:r>
      <w:r w:rsidR="003716B2" w:rsidRPr="007C3D37">
        <w:rPr>
          <w:rFonts w:asciiTheme="minorHAnsi" w:hAnsiTheme="minorHAnsi"/>
          <w:i/>
        </w:rPr>
        <w:t xml:space="preserve">Regional initiatives in the framework of the Ramsar Convention </w:t>
      </w:r>
      <w:r w:rsidR="00932B95" w:rsidRPr="007C3D37">
        <w:rPr>
          <w:rFonts w:asciiTheme="minorHAnsi" w:hAnsiTheme="minorHAnsi"/>
        </w:rPr>
        <w:t>and SC51-12</w:t>
      </w:r>
      <w:r w:rsidR="003716B2" w:rsidRPr="007C3D37">
        <w:t xml:space="preserve"> </w:t>
      </w:r>
      <w:r w:rsidR="003716B2" w:rsidRPr="007C3D37">
        <w:rPr>
          <w:rFonts w:asciiTheme="minorHAnsi" w:hAnsiTheme="minorHAnsi"/>
          <w:i/>
        </w:rPr>
        <w:t>Proposals for new Ramsar Regional Initiatives</w:t>
      </w:r>
      <w:r w:rsidRPr="007C3D37">
        <w:rPr>
          <w:rFonts w:asciiTheme="minorHAnsi" w:hAnsiTheme="minorHAnsi"/>
        </w:rPr>
        <w:t>; DOC. SC51-09</w:t>
      </w:r>
      <w:r w:rsidR="00061DBA" w:rsidRPr="007C3D37">
        <w:rPr>
          <w:rFonts w:asciiTheme="minorHAnsi" w:hAnsiTheme="minorHAnsi"/>
        </w:rPr>
        <w:t xml:space="preserve"> </w:t>
      </w:r>
      <w:r w:rsidR="00061DBA" w:rsidRPr="007C3D37">
        <w:rPr>
          <w:rFonts w:asciiTheme="minorHAnsi" w:hAnsiTheme="minorHAnsi"/>
          <w:i/>
        </w:rPr>
        <w:t>Progress report on the development of the format for National Reports to COP13</w:t>
      </w:r>
      <w:r w:rsidRPr="007C3D37">
        <w:rPr>
          <w:rFonts w:asciiTheme="minorHAnsi" w:hAnsiTheme="minorHAnsi"/>
        </w:rPr>
        <w:t xml:space="preserve">; and </w:t>
      </w:r>
      <w:r w:rsidR="006203C2" w:rsidRPr="007C3D37">
        <w:rPr>
          <w:rFonts w:asciiTheme="minorHAnsi" w:hAnsiTheme="minorHAnsi"/>
        </w:rPr>
        <w:t xml:space="preserve">the issue of </w:t>
      </w:r>
      <w:r w:rsidRPr="007C3D37">
        <w:rPr>
          <w:rFonts w:asciiTheme="minorHAnsi" w:hAnsiTheme="minorHAnsi"/>
        </w:rPr>
        <w:t xml:space="preserve">Wetland City </w:t>
      </w:r>
      <w:r w:rsidR="006203C2" w:rsidRPr="007C3D37">
        <w:rPr>
          <w:rFonts w:asciiTheme="minorHAnsi" w:hAnsiTheme="minorHAnsi"/>
        </w:rPr>
        <w:t>a</w:t>
      </w:r>
      <w:r w:rsidRPr="007C3D37">
        <w:rPr>
          <w:rFonts w:asciiTheme="minorHAnsi" w:hAnsiTheme="minorHAnsi"/>
        </w:rPr>
        <w:t xml:space="preserve">ccreditation. She noted that </w:t>
      </w:r>
      <w:r w:rsidR="001E7938" w:rsidRPr="007C3D37">
        <w:rPr>
          <w:rFonts w:asciiTheme="minorHAnsi" w:hAnsiTheme="minorHAnsi"/>
        </w:rPr>
        <w:t>DOC. SC51-08</w:t>
      </w:r>
      <w:r w:rsidR="00894613" w:rsidRPr="007C3D37">
        <w:rPr>
          <w:rFonts w:asciiTheme="minorHAnsi" w:hAnsiTheme="minorHAnsi"/>
        </w:rPr>
        <w:t xml:space="preserve"> </w:t>
      </w:r>
      <w:r w:rsidR="00894613" w:rsidRPr="007C3D37">
        <w:rPr>
          <w:rFonts w:asciiTheme="minorHAnsi" w:hAnsiTheme="minorHAnsi"/>
          <w:i/>
        </w:rPr>
        <w:t xml:space="preserve">Ramsar Convention Secretariat </w:t>
      </w:r>
      <w:r w:rsidR="00D2130D">
        <w:rPr>
          <w:rFonts w:asciiTheme="minorHAnsi" w:hAnsiTheme="minorHAnsi"/>
          <w:i/>
        </w:rPr>
        <w:t xml:space="preserve">Annual </w:t>
      </w:r>
      <w:r w:rsidR="00894613" w:rsidRPr="007C3D37">
        <w:rPr>
          <w:rFonts w:asciiTheme="minorHAnsi" w:hAnsiTheme="minorHAnsi"/>
          <w:i/>
        </w:rPr>
        <w:t>Work Plan for 2016</w:t>
      </w:r>
      <w:r w:rsidR="001E7938" w:rsidRPr="007C3D37">
        <w:rPr>
          <w:rFonts w:asciiTheme="minorHAnsi" w:hAnsiTheme="minorHAnsi"/>
        </w:rPr>
        <w:t xml:space="preserve"> </w:t>
      </w:r>
      <w:r w:rsidRPr="007C3D37">
        <w:rPr>
          <w:rFonts w:asciiTheme="minorHAnsi" w:hAnsiTheme="minorHAnsi"/>
        </w:rPr>
        <w:t xml:space="preserve">would need adjusting in light of </w:t>
      </w:r>
      <w:r w:rsidR="00D2130D">
        <w:rPr>
          <w:rFonts w:asciiTheme="minorHAnsi" w:hAnsiTheme="minorHAnsi"/>
        </w:rPr>
        <w:t xml:space="preserve">the new </w:t>
      </w:r>
      <w:r w:rsidRPr="007C3D37">
        <w:rPr>
          <w:rFonts w:asciiTheme="minorHAnsi" w:hAnsiTheme="minorHAnsi"/>
        </w:rPr>
        <w:t xml:space="preserve">developments and proposed </w:t>
      </w:r>
      <w:r w:rsidR="006203C2" w:rsidRPr="007C3D37">
        <w:rPr>
          <w:rFonts w:asciiTheme="minorHAnsi" w:hAnsiTheme="minorHAnsi"/>
        </w:rPr>
        <w:t xml:space="preserve">that </w:t>
      </w:r>
      <w:r w:rsidRPr="007C3D37">
        <w:rPr>
          <w:rFonts w:asciiTheme="minorHAnsi" w:hAnsiTheme="minorHAnsi"/>
        </w:rPr>
        <w:t xml:space="preserve">consideration of this </w:t>
      </w:r>
      <w:r w:rsidR="006203C2" w:rsidRPr="007C3D37">
        <w:rPr>
          <w:rFonts w:asciiTheme="minorHAnsi" w:hAnsiTheme="minorHAnsi"/>
        </w:rPr>
        <w:t xml:space="preserve">be deferred </w:t>
      </w:r>
      <w:r w:rsidRPr="007C3D37">
        <w:rPr>
          <w:rFonts w:asciiTheme="minorHAnsi" w:hAnsiTheme="minorHAnsi"/>
        </w:rPr>
        <w:t>until SC52.</w:t>
      </w:r>
    </w:p>
    <w:p w:rsidR="00A476FC" w:rsidRPr="007C3D37" w:rsidRDefault="00A476FC" w:rsidP="00136237">
      <w:pPr>
        <w:pStyle w:val="ListParagraph"/>
        <w:suppressAutoHyphens/>
        <w:spacing w:after="0" w:line="240" w:lineRule="auto"/>
        <w:ind w:left="426"/>
        <w:contextualSpacing w:val="0"/>
        <w:rPr>
          <w:rFonts w:asciiTheme="minorHAnsi" w:hAnsiTheme="minorHAnsi"/>
        </w:rPr>
      </w:pPr>
    </w:p>
    <w:p w:rsidR="00252A6B" w:rsidRPr="007C3D37" w:rsidRDefault="00871BF9"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Standing Committee agreed to consider </w:t>
      </w:r>
      <w:r w:rsidR="000179EE" w:rsidRPr="007C3D37">
        <w:rPr>
          <w:rFonts w:asciiTheme="minorHAnsi" w:hAnsiTheme="minorHAnsi"/>
        </w:rPr>
        <w:t xml:space="preserve">in order: </w:t>
      </w:r>
      <w:r w:rsidRPr="007C3D37">
        <w:rPr>
          <w:rFonts w:asciiTheme="minorHAnsi" w:hAnsiTheme="minorHAnsi"/>
        </w:rPr>
        <w:t xml:space="preserve">the Secretariat Work Plan for the 2016-2018 triennium; the report of </w:t>
      </w:r>
      <w:r w:rsidR="00A167B5" w:rsidRPr="007C3D37">
        <w:rPr>
          <w:rFonts w:asciiTheme="minorHAnsi" w:hAnsiTheme="minorHAnsi"/>
        </w:rPr>
        <w:t xml:space="preserve">Ramsar Regional Initiatives </w:t>
      </w:r>
      <w:r w:rsidRPr="007C3D37">
        <w:rPr>
          <w:rFonts w:asciiTheme="minorHAnsi" w:hAnsiTheme="minorHAnsi"/>
        </w:rPr>
        <w:t xml:space="preserve">and approval of new </w:t>
      </w:r>
      <w:r w:rsidR="00A167B5" w:rsidRPr="007C3D37">
        <w:rPr>
          <w:rFonts w:asciiTheme="minorHAnsi" w:hAnsiTheme="minorHAnsi"/>
        </w:rPr>
        <w:t>I</w:t>
      </w:r>
      <w:r w:rsidRPr="007C3D37">
        <w:rPr>
          <w:rFonts w:asciiTheme="minorHAnsi" w:hAnsiTheme="minorHAnsi"/>
        </w:rPr>
        <w:t>nitiatives for the period 2016-2018; progress report on the preparation of the National Report Format for COP13; and Wetland City Accreditation.</w:t>
      </w:r>
    </w:p>
    <w:p w:rsidR="00871BF9" w:rsidRPr="007C3D37" w:rsidRDefault="00871BF9" w:rsidP="00136237">
      <w:pPr>
        <w:rPr>
          <w:rFonts w:asciiTheme="minorHAnsi" w:hAnsiTheme="minorHAnsi"/>
          <w:kern w:val="0"/>
          <w:sz w:val="22"/>
          <w:szCs w:val="22"/>
        </w:rPr>
      </w:pPr>
    </w:p>
    <w:p w:rsidR="00252A6B" w:rsidRPr="007C3D37" w:rsidRDefault="00F61C7E"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11: </w:t>
      </w:r>
      <w:r w:rsidR="00252A6B" w:rsidRPr="007C3D37">
        <w:rPr>
          <w:rFonts w:asciiTheme="minorHAnsi" w:eastAsia="Times New Roman" w:hAnsiTheme="minorHAnsi" w:cs="Times New Roman"/>
          <w:kern w:val="0"/>
          <w:sz w:val="22"/>
          <w:szCs w:val="22"/>
          <w:lang w:eastAsia="el-GR" w:bidi="ar-SA"/>
        </w:rPr>
        <w:t>Secretariat Work Plan for the 2016-2018 triennium</w:t>
      </w:r>
    </w:p>
    <w:p w:rsidR="00252A6B" w:rsidRPr="007C3D37" w:rsidRDefault="00252A6B" w:rsidP="00136237">
      <w:pPr>
        <w:pStyle w:val="ListParagraph"/>
        <w:suppressAutoHyphens/>
        <w:rPr>
          <w:rFonts w:asciiTheme="minorHAnsi" w:hAnsiTheme="minorHAnsi"/>
        </w:rPr>
      </w:pPr>
    </w:p>
    <w:p w:rsidR="000D63C0" w:rsidRPr="007C3D37" w:rsidRDefault="000D63C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Acting Secretary General</w:t>
      </w:r>
      <w:r w:rsidRPr="007C3D37">
        <w:rPr>
          <w:rFonts w:asciiTheme="minorHAnsi" w:hAnsiTheme="minorHAnsi"/>
        </w:rPr>
        <w:t xml:space="preserve"> introduced DOC. SC51-07 </w:t>
      </w:r>
      <w:r w:rsidRPr="007C3D37">
        <w:rPr>
          <w:rFonts w:asciiTheme="minorHAnsi" w:eastAsia="Times New Roman" w:hAnsiTheme="minorHAnsi"/>
          <w:i/>
          <w:lang w:eastAsia="el-GR"/>
        </w:rPr>
        <w:t>Secretariat Work Plan for the 2016-2018 triennium</w:t>
      </w:r>
      <w:r w:rsidRPr="007C3D37">
        <w:rPr>
          <w:rFonts w:asciiTheme="minorHAnsi" w:hAnsiTheme="minorHAnsi"/>
        </w:rPr>
        <w:t>, noting that it is a simplified version of a more detailed spreadsheet developed by the Secretariat at a planning workshop held in July 2015, which had reflected the COP12 Resolutions.</w:t>
      </w:r>
    </w:p>
    <w:p w:rsidR="00D4155D" w:rsidRPr="007C3D37" w:rsidRDefault="00D4155D" w:rsidP="00D4155D">
      <w:pPr>
        <w:pStyle w:val="ListParagraph"/>
        <w:suppressAutoHyphens/>
        <w:spacing w:after="0" w:line="240" w:lineRule="auto"/>
        <w:ind w:left="426"/>
        <w:contextualSpacing w:val="0"/>
        <w:rPr>
          <w:rFonts w:asciiTheme="minorHAnsi" w:hAnsiTheme="minorHAnsi"/>
        </w:rPr>
      </w:pPr>
    </w:p>
    <w:p w:rsidR="00D4155D" w:rsidRPr="007C3D37" w:rsidRDefault="00D4155D" w:rsidP="00D4155D">
      <w:pPr>
        <w:pStyle w:val="ListParagraph"/>
        <w:numPr>
          <w:ilvl w:val="0"/>
          <w:numId w:val="1"/>
        </w:numPr>
        <w:suppressAutoHyphens/>
        <w:spacing w:after="0" w:line="100" w:lineRule="atLeast"/>
        <w:ind w:left="426" w:hanging="426"/>
        <w:contextualSpacing w:val="0"/>
      </w:pPr>
      <w:r w:rsidRPr="007C3D37">
        <w:rPr>
          <w:b/>
          <w:bCs/>
        </w:rPr>
        <w:t>Colombia</w:t>
      </w:r>
      <w:r w:rsidRPr="007C3D37">
        <w:t xml:space="preserve"> noted that some indicators were repeated and that not all were clearly related to the targets, for example those under Target 17.</w:t>
      </w:r>
    </w:p>
    <w:p w:rsidR="00D4155D" w:rsidRPr="007C3D37" w:rsidRDefault="00D4155D" w:rsidP="00D4155D">
      <w:pPr>
        <w:pStyle w:val="ListParagraph"/>
        <w:suppressAutoHyphens/>
        <w:spacing w:after="0" w:line="100" w:lineRule="atLeast"/>
        <w:ind w:left="426" w:hanging="426"/>
      </w:pPr>
    </w:p>
    <w:p w:rsidR="00D4155D" w:rsidRPr="007C3D37" w:rsidRDefault="00D4155D" w:rsidP="00D4155D">
      <w:pPr>
        <w:pStyle w:val="ListParagraph"/>
        <w:numPr>
          <w:ilvl w:val="0"/>
          <w:numId w:val="1"/>
        </w:numPr>
        <w:suppressAutoHyphens/>
        <w:spacing w:after="0" w:line="100" w:lineRule="atLeast"/>
        <w:ind w:left="426" w:hanging="426"/>
        <w:contextualSpacing w:val="0"/>
      </w:pPr>
      <w:r w:rsidRPr="007C3D37">
        <w:rPr>
          <w:b/>
          <w:bCs/>
        </w:rPr>
        <w:t>Nepal</w:t>
      </w:r>
      <w:r w:rsidRPr="007C3D37">
        <w:t xml:space="preserve"> observed that Goal 2, Target 5 combined outcomes and activities and believed that it should be rephrased.</w:t>
      </w:r>
    </w:p>
    <w:p w:rsidR="00252A6B" w:rsidRPr="007C3D37" w:rsidRDefault="00252A6B" w:rsidP="00D4155D">
      <w:pPr>
        <w:rPr>
          <w:rFonts w:asciiTheme="minorHAnsi" w:hAnsiTheme="minorHAnsi"/>
        </w:rPr>
      </w:pPr>
    </w:p>
    <w:p w:rsidR="00D4155D" w:rsidRPr="007C3D37" w:rsidRDefault="00D4155D" w:rsidP="00D4155D">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lastRenderedPageBreak/>
        <w:t>36.</w:t>
      </w:r>
      <w:r w:rsidRPr="007C3D37">
        <w:rPr>
          <w:rFonts w:asciiTheme="minorHAnsi" w:hAnsiTheme="minorHAnsi"/>
        </w:rPr>
        <w:tab/>
        <w:t xml:space="preserve">The </w:t>
      </w:r>
      <w:r w:rsidRPr="007C3D37">
        <w:rPr>
          <w:rFonts w:asciiTheme="minorHAnsi" w:hAnsiTheme="minorHAnsi"/>
          <w:b/>
        </w:rPr>
        <w:t>United States of America</w:t>
      </w:r>
      <w:r w:rsidRPr="007C3D37">
        <w:rPr>
          <w:rFonts w:asciiTheme="minorHAnsi" w:hAnsiTheme="minorHAnsi"/>
        </w:rPr>
        <w:t xml:space="preserve"> observed that the relationship </w:t>
      </w:r>
      <w:r w:rsidR="006203C2" w:rsidRPr="007C3D37">
        <w:rPr>
          <w:rFonts w:asciiTheme="minorHAnsi" w:hAnsiTheme="minorHAnsi"/>
        </w:rPr>
        <w:t xml:space="preserve">was not clear </w:t>
      </w:r>
      <w:r w:rsidRPr="007C3D37">
        <w:rPr>
          <w:rFonts w:asciiTheme="minorHAnsi" w:hAnsiTheme="minorHAnsi"/>
        </w:rPr>
        <w:t xml:space="preserve">between this document and others, notably </w:t>
      </w:r>
      <w:r w:rsidR="00252A6B" w:rsidRPr="007C3D37">
        <w:rPr>
          <w:rFonts w:asciiTheme="minorHAnsi" w:hAnsiTheme="minorHAnsi"/>
        </w:rPr>
        <w:t>DOCs</w:t>
      </w:r>
      <w:r w:rsidR="00DF0128" w:rsidRPr="007C3D37">
        <w:rPr>
          <w:rFonts w:asciiTheme="minorHAnsi" w:hAnsiTheme="minorHAnsi"/>
        </w:rPr>
        <w:t>.</w:t>
      </w:r>
      <w:r w:rsidR="00252A6B" w:rsidRPr="007C3D37">
        <w:rPr>
          <w:rFonts w:asciiTheme="minorHAnsi" w:hAnsiTheme="minorHAnsi"/>
        </w:rPr>
        <w:t xml:space="preserve"> SC51-03 </w:t>
      </w:r>
      <w:r w:rsidR="00894613" w:rsidRPr="007C3D37">
        <w:rPr>
          <w:rFonts w:asciiTheme="minorHAnsi" w:eastAsia="Times New Roman" w:hAnsiTheme="minorHAnsi"/>
          <w:i/>
          <w:lang w:eastAsia="el-GR"/>
        </w:rPr>
        <w:t>Matters arising for the Standing Committee from COP12 Resolutions</w:t>
      </w:r>
      <w:r w:rsidR="00894613" w:rsidRPr="007C3D37">
        <w:rPr>
          <w:rFonts w:asciiTheme="minorHAnsi" w:eastAsia="Times New Roman" w:hAnsiTheme="minorHAnsi"/>
          <w:lang w:eastAsia="el-GR"/>
        </w:rPr>
        <w:t xml:space="preserve"> and SC51-04 </w:t>
      </w:r>
      <w:r w:rsidR="00894613" w:rsidRPr="007C3D37">
        <w:rPr>
          <w:rFonts w:asciiTheme="minorHAnsi" w:eastAsia="Times New Roman" w:hAnsiTheme="minorHAnsi"/>
          <w:i/>
          <w:lang w:eastAsia="el-GR"/>
        </w:rPr>
        <w:t>Costs of actions to be taken to implement COP12 Resolutions in the 2016-2018 triennium</w:t>
      </w:r>
      <w:r w:rsidR="00252A6B" w:rsidRPr="007C3D37">
        <w:rPr>
          <w:rFonts w:asciiTheme="minorHAnsi" w:hAnsiTheme="minorHAnsi"/>
        </w:rPr>
        <w:t>. It did not app</w:t>
      </w:r>
      <w:r w:rsidR="002E036D" w:rsidRPr="007C3D37">
        <w:rPr>
          <w:rFonts w:asciiTheme="minorHAnsi" w:hAnsiTheme="minorHAnsi"/>
        </w:rPr>
        <w:t xml:space="preserve">ear to take into account all </w:t>
      </w:r>
      <w:r w:rsidR="00252A6B" w:rsidRPr="007C3D37">
        <w:rPr>
          <w:rFonts w:asciiTheme="minorHAnsi" w:hAnsiTheme="minorHAnsi"/>
        </w:rPr>
        <w:t>the COP12 Resolutions, nor did it distinguish between ongoing activities and proposed new ones. Some of the proposed indicators were duplicated and it was not clear for some how they related to specific activities, nor was it evident in all cases how they could be used to show whether the Secretariat was succeeding or not in contributing to meeting the targets.</w:t>
      </w:r>
    </w:p>
    <w:p w:rsidR="00D4155D" w:rsidRPr="007C3D37" w:rsidRDefault="00D4155D" w:rsidP="00D4155D">
      <w:pPr>
        <w:pStyle w:val="ListParagraph"/>
        <w:rPr>
          <w:rFonts w:asciiTheme="minorHAnsi" w:hAnsiTheme="minorHAnsi"/>
        </w:rPr>
      </w:pPr>
    </w:p>
    <w:p w:rsidR="00D4155D" w:rsidRPr="007C3D37" w:rsidRDefault="00D4155D" w:rsidP="00D4155D">
      <w:pPr>
        <w:pStyle w:val="ListParagraph"/>
        <w:numPr>
          <w:ilvl w:val="0"/>
          <w:numId w:val="1"/>
        </w:numPr>
        <w:suppressAutoHyphens/>
        <w:spacing w:after="0" w:line="100" w:lineRule="atLeast"/>
        <w:ind w:left="426" w:hanging="426"/>
        <w:contextualSpacing w:val="0"/>
      </w:pPr>
      <w:r w:rsidRPr="007C3D37">
        <w:rPr>
          <w:b/>
          <w:bCs/>
        </w:rPr>
        <w:t>Senegal</w:t>
      </w:r>
      <w:r w:rsidRPr="007C3D37">
        <w:t xml:space="preserve"> also stated that this document should be aligned with DOCs. SC51-03 and SC51-04.</w:t>
      </w:r>
    </w:p>
    <w:p w:rsidR="00D4155D" w:rsidRPr="007C3D37" w:rsidRDefault="00D4155D" w:rsidP="00D4155D">
      <w:pPr>
        <w:pStyle w:val="ListParagraph"/>
        <w:suppressAutoHyphens/>
        <w:spacing w:after="0" w:line="100" w:lineRule="atLeast"/>
        <w:ind w:left="426" w:hanging="426"/>
      </w:pPr>
    </w:p>
    <w:p w:rsidR="00D4155D" w:rsidRPr="007C3D37" w:rsidRDefault="00D4155D" w:rsidP="00D4155D">
      <w:pPr>
        <w:pStyle w:val="ListParagraph"/>
        <w:numPr>
          <w:ilvl w:val="0"/>
          <w:numId w:val="1"/>
        </w:numPr>
        <w:suppressAutoHyphens/>
        <w:spacing w:after="0" w:line="100" w:lineRule="atLeast"/>
        <w:ind w:left="426" w:hanging="426"/>
        <w:contextualSpacing w:val="0"/>
      </w:pPr>
      <w:r w:rsidRPr="007C3D37">
        <w:rPr>
          <w:b/>
          <w:bCs/>
        </w:rPr>
        <w:t>Japan</w:t>
      </w:r>
      <w:r w:rsidRPr="007C3D37">
        <w:t xml:space="preserve"> agreed with the United States of America and believed it should be made clear whether activities were directly based on Resolutions or not.</w:t>
      </w:r>
    </w:p>
    <w:p w:rsidR="00D4155D" w:rsidRPr="007C3D37" w:rsidRDefault="00D4155D" w:rsidP="00D4155D">
      <w:pPr>
        <w:pStyle w:val="ListParagraph"/>
        <w:suppressAutoHyphens/>
        <w:spacing w:after="0" w:line="100" w:lineRule="atLeast"/>
        <w:ind w:left="426" w:hanging="426"/>
      </w:pPr>
    </w:p>
    <w:p w:rsidR="00D4155D" w:rsidRPr="007C3D37" w:rsidRDefault="00D4155D" w:rsidP="00D4155D">
      <w:pPr>
        <w:pStyle w:val="ListParagraph"/>
        <w:numPr>
          <w:ilvl w:val="0"/>
          <w:numId w:val="1"/>
        </w:numPr>
        <w:suppressAutoHyphens/>
        <w:spacing w:after="0" w:line="100" w:lineRule="atLeast"/>
        <w:ind w:left="426" w:hanging="426"/>
        <w:contextualSpacing w:val="0"/>
        <w:rPr>
          <w:kern w:val="1"/>
        </w:rPr>
      </w:pPr>
      <w:r w:rsidRPr="007C3D37">
        <w:rPr>
          <w:b/>
          <w:bCs/>
        </w:rPr>
        <w:t>South Africa</w:t>
      </w:r>
      <w:r w:rsidRPr="007C3D37">
        <w:t xml:space="preserve"> stressed the importance of ensuring that all indicators were measurable and suggested that, under Target 19, all documents should be peer-reviewed prior to distribution. </w:t>
      </w:r>
    </w:p>
    <w:p w:rsidR="00252A6B" w:rsidRPr="007C3D37" w:rsidRDefault="00252A6B" w:rsidP="00136237">
      <w:pPr>
        <w:rPr>
          <w:rFonts w:asciiTheme="minorHAnsi" w:hAnsiTheme="minorHAnsi"/>
          <w:kern w:val="0"/>
          <w:sz w:val="22"/>
          <w:szCs w:val="22"/>
        </w:rPr>
      </w:pPr>
    </w:p>
    <w:p w:rsidR="00252A6B" w:rsidRPr="007C3D37" w:rsidRDefault="00D415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 xml:space="preserve">Switzerland </w:t>
      </w:r>
      <w:r w:rsidRPr="007C3D37">
        <w:rPr>
          <w:rFonts w:asciiTheme="minorHAnsi" w:hAnsiTheme="minorHAnsi"/>
        </w:rPr>
        <w:t>proposed</w:t>
      </w:r>
      <w:r w:rsidR="00252A6B" w:rsidRPr="007C3D37">
        <w:rPr>
          <w:rFonts w:asciiTheme="minorHAnsi" w:hAnsiTheme="minorHAnsi"/>
        </w:rPr>
        <w:t xml:space="preserve"> that </w:t>
      </w:r>
      <w:r w:rsidR="00ED688B" w:rsidRPr="007C3D37">
        <w:rPr>
          <w:rFonts w:asciiTheme="minorHAnsi" w:hAnsiTheme="minorHAnsi"/>
        </w:rPr>
        <w:t xml:space="preserve">realistic </w:t>
      </w:r>
      <w:r w:rsidR="00252A6B" w:rsidRPr="007C3D37">
        <w:rPr>
          <w:rFonts w:asciiTheme="minorHAnsi" w:hAnsiTheme="minorHAnsi"/>
        </w:rPr>
        <w:t>milestones be established for each year of the 2016-2018 triennium.</w:t>
      </w:r>
    </w:p>
    <w:p w:rsidR="00252A6B" w:rsidRPr="007C3D37" w:rsidRDefault="00252A6B" w:rsidP="00136237">
      <w:pPr>
        <w:rPr>
          <w:rFonts w:asciiTheme="minorHAnsi" w:hAnsiTheme="minorHAnsi"/>
          <w:kern w:val="0"/>
          <w:sz w:val="22"/>
          <w:szCs w:val="22"/>
        </w:rPr>
      </w:pPr>
    </w:p>
    <w:p w:rsidR="00252A6B" w:rsidRPr="007C3D37" w:rsidRDefault="00252A6B"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w:t>
      </w:r>
      <w:r w:rsidR="00350824" w:rsidRPr="007C3D37">
        <w:rPr>
          <w:rFonts w:asciiTheme="minorHAnsi" w:hAnsiTheme="minorHAnsi"/>
          <w:b/>
          <w:kern w:val="0"/>
          <w:sz w:val="22"/>
          <w:szCs w:val="22"/>
        </w:rPr>
        <w:t>1</w:t>
      </w:r>
      <w:r w:rsidR="000179EE" w:rsidRPr="007C3D37">
        <w:rPr>
          <w:rFonts w:asciiTheme="minorHAnsi" w:hAnsiTheme="minorHAnsi"/>
          <w:b/>
          <w:kern w:val="0"/>
          <w:sz w:val="22"/>
          <w:szCs w:val="22"/>
        </w:rPr>
        <w:t>-</w:t>
      </w:r>
      <w:r w:rsidR="003716B2" w:rsidRPr="007C3D37">
        <w:rPr>
          <w:rFonts w:asciiTheme="minorHAnsi" w:hAnsiTheme="minorHAnsi"/>
          <w:b/>
          <w:kern w:val="0"/>
          <w:sz w:val="22"/>
          <w:szCs w:val="22"/>
        </w:rPr>
        <w:t>10</w:t>
      </w:r>
      <w:r w:rsidR="00350824"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instructed the Secretariat to prepare a revised Secretariat Work Plan for the 2016-2018 triennium, taking into account the comments made, for consideration by SC52.</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1</w:t>
      </w:r>
      <w:r w:rsidR="00F61C7E" w:rsidRPr="007C3D37">
        <w:rPr>
          <w:rFonts w:asciiTheme="minorHAnsi" w:eastAsia="Times New Roman" w:hAnsiTheme="minorHAnsi" w:cs="Times New Roman"/>
          <w:kern w:val="0"/>
          <w:sz w:val="22"/>
          <w:szCs w:val="22"/>
          <w:lang w:eastAsia="el-GR" w:bidi="ar-SA"/>
        </w:rPr>
        <w:t>2:</w:t>
      </w:r>
      <w:r w:rsidRPr="007C3D37">
        <w:rPr>
          <w:rFonts w:asciiTheme="minorHAnsi" w:eastAsia="Times New Roman" w:hAnsiTheme="minorHAnsi" w:cs="Times New Roman"/>
          <w:kern w:val="0"/>
          <w:sz w:val="22"/>
          <w:szCs w:val="22"/>
          <w:lang w:eastAsia="el-GR" w:bidi="ar-SA"/>
        </w:rPr>
        <w:t xml:space="preserve"> Report of </w:t>
      </w:r>
      <w:r w:rsidR="00A167B5" w:rsidRPr="007C3D37">
        <w:rPr>
          <w:rFonts w:asciiTheme="minorHAnsi" w:eastAsia="Times New Roman" w:hAnsiTheme="minorHAnsi" w:cs="Times New Roman"/>
          <w:kern w:val="0"/>
          <w:sz w:val="22"/>
          <w:szCs w:val="22"/>
          <w:lang w:eastAsia="el-GR" w:bidi="ar-SA"/>
        </w:rPr>
        <w:t>Ramsar R</w:t>
      </w:r>
      <w:r w:rsidRPr="007C3D37">
        <w:rPr>
          <w:rFonts w:asciiTheme="minorHAnsi" w:eastAsia="Times New Roman" w:hAnsiTheme="minorHAnsi" w:cs="Times New Roman"/>
          <w:kern w:val="0"/>
          <w:sz w:val="22"/>
          <w:szCs w:val="22"/>
          <w:lang w:eastAsia="el-GR" w:bidi="ar-SA"/>
        </w:rPr>
        <w:t xml:space="preserve">egional </w:t>
      </w:r>
      <w:r w:rsidR="00A167B5" w:rsidRPr="007C3D37">
        <w:rPr>
          <w:rFonts w:asciiTheme="minorHAnsi" w:eastAsia="Times New Roman" w:hAnsiTheme="minorHAnsi" w:cs="Times New Roman"/>
          <w:kern w:val="0"/>
          <w:sz w:val="22"/>
          <w:szCs w:val="22"/>
          <w:lang w:eastAsia="el-GR" w:bidi="ar-SA"/>
        </w:rPr>
        <w:t>I</w:t>
      </w:r>
      <w:r w:rsidRPr="007C3D37">
        <w:rPr>
          <w:rFonts w:asciiTheme="minorHAnsi" w:eastAsia="Times New Roman" w:hAnsiTheme="minorHAnsi" w:cs="Times New Roman"/>
          <w:kern w:val="0"/>
          <w:sz w:val="22"/>
          <w:szCs w:val="22"/>
          <w:lang w:eastAsia="el-GR" w:bidi="ar-SA"/>
        </w:rPr>
        <w:t xml:space="preserve">nitiatives in the framework of the Convention and approval of new </w:t>
      </w:r>
      <w:r w:rsidR="00A167B5" w:rsidRPr="007C3D37">
        <w:rPr>
          <w:rFonts w:asciiTheme="minorHAnsi" w:eastAsia="Times New Roman" w:hAnsiTheme="minorHAnsi" w:cs="Times New Roman"/>
          <w:kern w:val="0"/>
          <w:sz w:val="22"/>
          <w:szCs w:val="22"/>
          <w:lang w:eastAsia="el-GR" w:bidi="ar-SA"/>
        </w:rPr>
        <w:t>I</w:t>
      </w:r>
      <w:r w:rsidRPr="007C3D37">
        <w:rPr>
          <w:rFonts w:asciiTheme="minorHAnsi" w:eastAsia="Times New Roman" w:hAnsiTheme="minorHAnsi" w:cs="Times New Roman"/>
          <w:kern w:val="0"/>
          <w:sz w:val="22"/>
          <w:szCs w:val="22"/>
          <w:lang w:eastAsia="el-GR" w:bidi="ar-SA"/>
        </w:rPr>
        <w:t>nitiatives for the period 2016-2018</w:t>
      </w:r>
    </w:p>
    <w:p w:rsidR="00350824" w:rsidRPr="007C3D37" w:rsidRDefault="00350824" w:rsidP="00136237">
      <w:pPr>
        <w:rPr>
          <w:rFonts w:asciiTheme="minorHAnsi" w:hAnsiTheme="minorHAnsi"/>
          <w:kern w:val="0"/>
          <w:sz w:val="22"/>
          <w:szCs w:val="22"/>
        </w:rPr>
      </w:pPr>
    </w:p>
    <w:p w:rsidR="00350824" w:rsidRPr="007C3D37" w:rsidRDefault="00350824"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introduced </w:t>
      </w:r>
      <w:r w:rsidR="008525F0" w:rsidRPr="007C3D37">
        <w:rPr>
          <w:rFonts w:asciiTheme="minorHAnsi" w:hAnsiTheme="minorHAnsi"/>
        </w:rPr>
        <w:t>DOCs.</w:t>
      </w:r>
      <w:r w:rsidRPr="007C3D37">
        <w:rPr>
          <w:rFonts w:asciiTheme="minorHAnsi" w:hAnsiTheme="minorHAnsi"/>
        </w:rPr>
        <w:t xml:space="preserve"> SC51-11 </w:t>
      </w:r>
      <w:r w:rsidR="00456656" w:rsidRPr="007C3D37">
        <w:rPr>
          <w:rFonts w:asciiTheme="minorHAnsi" w:hAnsiTheme="minorHAnsi"/>
          <w:i/>
        </w:rPr>
        <w:t>Regional initiatives in the framework of the Ramsar Convention</w:t>
      </w:r>
      <w:r w:rsidR="00456656" w:rsidRPr="007C3D37">
        <w:rPr>
          <w:rFonts w:asciiTheme="minorHAnsi" w:hAnsiTheme="minorHAnsi"/>
        </w:rPr>
        <w:t xml:space="preserve"> </w:t>
      </w:r>
      <w:r w:rsidRPr="007C3D37">
        <w:rPr>
          <w:rFonts w:asciiTheme="minorHAnsi" w:hAnsiTheme="minorHAnsi"/>
        </w:rPr>
        <w:t xml:space="preserve">and SC51-12 </w:t>
      </w:r>
      <w:r w:rsidR="00456656" w:rsidRPr="007C3D37">
        <w:rPr>
          <w:rFonts w:asciiTheme="minorHAnsi" w:hAnsiTheme="minorHAnsi"/>
          <w:i/>
        </w:rPr>
        <w:t>Proposals for new Ramsar Regional Initiatives,</w:t>
      </w:r>
      <w:r w:rsidR="00456656" w:rsidRPr="007C3D37">
        <w:rPr>
          <w:rFonts w:asciiTheme="minorHAnsi" w:hAnsiTheme="minorHAnsi"/>
        </w:rPr>
        <w:t xml:space="preserve"> </w:t>
      </w:r>
      <w:r w:rsidRPr="007C3D37">
        <w:rPr>
          <w:rFonts w:asciiTheme="minorHAnsi" w:hAnsiTheme="minorHAnsi"/>
        </w:rPr>
        <w:t>and made a presentation summari</w:t>
      </w:r>
      <w:r w:rsidR="00885C9A" w:rsidRPr="007C3D37">
        <w:rPr>
          <w:rFonts w:asciiTheme="minorHAnsi" w:hAnsiTheme="minorHAnsi"/>
        </w:rPr>
        <w:t>z</w:t>
      </w:r>
      <w:r w:rsidRPr="007C3D37">
        <w:rPr>
          <w:rFonts w:asciiTheme="minorHAnsi" w:hAnsiTheme="minorHAnsi"/>
        </w:rPr>
        <w:t xml:space="preserve">ing results of a meeting on </w:t>
      </w:r>
      <w:r w:rsidR="00A167B5" w:rsidRPr="007C3D37">
        <w:rPr>
          <w:rFonts w:asciiTheme="minorHAnsi" w:hAnsiTheme="minorHAnsi"/>
        </w:rPr>
        <w:t>Ramsar R</w:t>
      </w:r>
      <w:r w:rsidRPr="007C3D37">
        <w:rPr>
          <w:rFonts w:asciiTheme="minorHAnsi" w:hAnsiTheme="minorHAnsi"/>
        </w:rPr>
        <w:t xml:space="preserve">egional </w:t>
      </w:r>
      <w:r w:rsidR="00A167B5" w:rsidRPr="007C3D37">
        <w:rPr>
          <w:rFonts w:asciiTheme="minorHAnsi" w:hAnsiTheme="minorHAnsi"/>
        </w:rPr>
        <w:t>I</w:t>
      </w:r>
      <w:r w:rsidRPr="007C3D37">
        <w:rPr>
          <w:rFonts w:asciiTheme="minorHAnsi" w:hAnsiTheme="minorHAnsi"/>
        </w:rPr>
        <w:t>nitiatives that had been held on Sunday 22 November 2015.</w:t>
      </w:r>
    </w:p>
    <w:p w:rsidR="00350824" w:rsidRPr="007C3D37" w:rsidRDefault="00350824" w:rsidP="00136237">
      <w:pPr>
        <w:rPr>
          <w:rFonts w:asciiTheme="minorHAnsi" w:hAnsiTheme="minorHAnsi"/>
          <w:kern w:val="0"/>
          <w:sz w:val="22"/>
          <w:szCs w:val="22"/>
        </w:rPr>
      </w:pPr>
    </w:p>
    <w:p w:rsidR="00350824" w:rsidRPr="007C3D37" w:rsidRDefault="00D4155D" w:rsidP="009D3DF2">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 xml:space="preserve">Senegal </w:t>
      </w:r>
      <w:r w:rsidRPr="007C3D37">
        <w:rPr>
          <w:rFonts w:asciiTheme="minorHAnsi" w:hAnsiTheme="minorHAnsi"/>
        </w:rPr>
        <w:t>believed</w:t>
      </w:r>
      <w:r w:rsidRPr="007C3D37">
        <w:rPr>
          <w:rFonts w:asciiTheme="minorHAnsi" w:hAnsiTheme="minorHAnsi"/>
          <w:b/>
        </w:rPr>
        <w:t xml:space="preserve"> </w:t>
      </w:r>
      <w:r w:rsidR="00D06C9F" w:rsidRPr="007C3D37">
        <w:rPr>
          <w:rFonts w:asciiTheme="minorHAnsi" w:hAnsiTheme="minorHAnsi"/>
        </w:rPr>
        <w:t xml:space="preserve">it was </w:t>
      </w:r>
      <w:r w:rsidR="00350824" w:rsidRPr="007C3D37">
        <w:rPr>
          <w:rFonts w:asciiTheme="minorHAnsi" w:hAnsiTheme="minorHAnsi"/>
        </w:rPr>
        <w:t xml:space="preserve">difficult for the Committee to endorse an oral report, such as that given concerning the meeting on 22 November. </w:t>
      </w:r>
      <w:r w:rsidR="009D3DF2" w:rsidRPr="007C3D37">
        <w:rPr>
          <w:rFonts w:asciiTheme="minorHAnsi" w:hAnsiTheme="minorHAnsi"/>
        </w:rPr>
        <w:t xml:space="preserve">He </w:t>
      </w:r>
      <w:r w:rsidR="00D06C9F" w:rsidRPr="007C3D37">
        <w:rPr>
          <w:rFonts w:asciiTheme="minorHAnsi" w:hAnsiTheme="minorHAnsi"/>
        </w:rPr>
        <w:t xml:space="preserve">also considered it would </w:t>
      </w:r>
      <w:r w:rsidR="00350824" w:rsidRPr="007C3D37">
        <w:rPr>
          <w:rFonts w:asciiTheme="minorHAnsi" w:hAnsiTheme="minorHAnsi"/>
        </w:rPr>
        <w:t xml:space="preserve">not be appropriate for the Committee to endorse any proposed new </w:t>
      </w:r>
      <w:r w:rsidR="00A167B5" w:rsidRPr="007C3D37">
        <w:rPr>
          <w:rFonts w:asciiTheme="minorHAnsi" w:hAnsiTheme="minorHAnsi"/>
        </w:rPr>
        <w:t xml:space="preserve">Ramsar Regional Initiatives </w:t>
      </w:r>
      <w:r w:rsidR="00350824" w:rsidRPr="007C3D37">
        <w:rPr>
          <w:rFonts w:asciiTheme="minorHAnsi" w:hAnsiTheme="minorHAnsi"/>
        </w:rPr>
        <w:t xml:space="preserve">until it had had the opportunity to review all relevant documentation. </w:t>
      </w:r>
      <w:r w:rsidR="009D3DF2" w:rsidRPr="007C3D37">
        <w:rPr>
          <w:rFonts w:asciiTheme="minorHAnsi" w:hAnsiTheme="minorHAnsi"/>
        </w:rPr>
        <w:t>He suggested that Contracting Parties be invited to submit documentation for proposed new Regional Initiatives by February 2016 to allow these to be assessed at SC52.</w:t>
      </w:r>
    </w:p>
    <w:p w:rsidR="009D3DF2" w:rsidRPr="007C3D37" w:rsidRDefault="009D3DF2" w:rsidP="009D3DF2">
      <w:pPr>
        <w:pStyle w:val="ListParagraph"/>
        <w:rPr>
          <w:rFonts w:asciiTheme="minorHAnsi" w:hAnsiTheme="minorHAnsi"/>
        </w:rPr>
      </w:pPr>
    </w:p>
    <w:p w:rsidR="009D3DF2" w:rsidRPr="007C3D37" w:rsidRDefault="009D3DF2" w:rsidP="009D3DF2">
      <w:pPr>
        <w:pStyle w:val="ListParagraph"/>
        <w:numPr>
          <w:ilvl w:val="0"/>
          <w:numId w:val="1"/>
        </w:numPr>
        <w:suppressAutoHyphens/>
        <w:spacing w:after="0" w:line="100" w:lineRule="atLeast"/>
        <w:ind w:left="426" w:hanging="426"/>
        <w:contextualSpacing w:val="0"/>
      </w:pPr>
      <w:r w:rsidRPr="007C3D37">
        <w:rPr>
          <w:b/>
          <w:bCs/>
        </w:rPr>
        <w:t>Colombia, Switzerland</w:t>
      </w:r>
      <w:r w:rsidRPr="007C3D37">
        <w:t xml:space="preserve">, the </w:t>
      </w:r>
      <w:r w:rsidRPr="007C3D37">
        <w:rPr>
          <w:b/>
          <w:bCs/>
        </w:rPr>
        <w:t>United States of America</w:t>
      </w:r>
      <w:r w:rsidRPr="007C3D37">
        <w:t xml:space="preserve"> and </w:t>
      </w:r>
      <w:r w:rsidRPr="007C3D37">
        <w:rPr>
          <w:b/>
          <w:bCs/>
        </w:rPr>
        <w:t>Uruguay</w:t>
      </w:r>
      <w:r w:rsidRPr="007C3D37">
        <w:t xml:space="preserve"> supported the comments made by Senegal.</w:t>
      </w:r>
    </w:p>
    <w:p w:rsidR="009D3DF2" w:rsidRPr="007C3D37" w:rsidRDefault="009D3DF2" w:rsidP="009D3DF2">
      <w:pPr>
        <w:pStyle w:val="ListParagraph"/>
        <w:suppressAutoHyphens/>
        <w:spacing w:after="0" w:line="100" w:lineRule="atLeast"/>
        <w:ind w:left="0"/>
      </w:pPr>
    </w:p>
    <w:p w:rsidR="009D3DF2" w:rsidRPr="007C3D37" w:rsidRDefault="009D3DF2" w:rsidP="009D3DF2">
      <w:pPr>
        <w:pStyle w:val="ListParagraph"/>
        <w:numPr>
          <w:ilvl w:val="0"/>
          <w:numId w:val="1"/>
        </w:numPr>
        <w:suppressAutoHyphens/>
        <w:spacing w:after="0" w:line="100" w:lineRule="atLeast"/>
        <w:ind w:left="426" w:hanging="426"/>
        <w:contextualSpacing w:val="0"/>
      </w:pPr>
      <w:r w:rsidRPr="007C3D37">
        <w:rPr>
          <w:b/>
          <w:bCs/>
        </w:rPr>
        <w:t>The Republic of Korea</w:t>
      </w:r>
      <w:r w:rsidRPr="007C3D37">
        <w:t xml:space="preserve"> asked what the Convention might be able to do to encourage countries to continue hosting Regional Initiatives. He suggested that the hosting costs could be made more visible, for example by recording them as additional voluntary contributions made by </w:t>
      </w:r>
      <w:r w:rsidRPr="007C3D37">
        <w:rPr>
          <w:kern w:val="1"/>
          <w:lang w:eastAsia="ar-SA"/>
        </w:rPr>
        <w:t>the</w:t>
      </w:r>
      <w:r w:rsidRPr="007C3D37">
        <w:t xml:space="preserve"> Contracting Party in question.</w:t>
      </w:r>
    </w:p>
    <w:p w:rsidR="009D3DF2" w:rsidRPr="007C3D37" w:rsidRDefault="009D3DF2" w:rsidP="009D3DF2">
      <w:pPr>
        <w:pStyle w:val="ListParagraph"/>
        <w:suppressAutoHyphens/>
        <w:spacing w:after="0" w:line="100" w:lineRule="atLeast"/>
        <w:ind w:left="426" w:hanging="426"/>
      </w:pPr>
    </w:p>
    <w:p w:rsidR="009D3DF2" w:rsidRPr="007C3D37" w:rsidRDefault="009D3DF2" w:rsidP="009D3DF2">
      <w:pPr>
        <w:pStyle w:val="ListParagraph"/>
        <w:numPr>
          <w:ilvl w:val="0"/>
          <w:numId w:val="1"/>
        </w:numPr>
        <w:suppressAutoHyphens/>
        <w:spacing w:after="0" w:line="240" w:lineRule="auto"/>
        <w:ind w:left="426" w:hanging="426"/>
        <w:contextualSpacing w:val="0"/>
        <w:rPr>
          <w:rFonts w:asciiTheme="minorHAnsi" w:hAnsiTheme="minorHAnsi"/>
        </w:rPr>
      </w:pPr>
      <w:r w:rsidRPr="007C3D37">
        <w:rPr>
          <w:b/>
          <w:bCs/>
        </w:rPr>
        <w:t xml:space="preserve">Suriname, </w:t>
      </w:r>
      <w:r w:rsidRPr="007C3D37">
        <w:t xml:space="preserve">supported by </w:t>
      </w:r>
      <w:r w:rsidRPr="007C3D37">
        <w:rPr>
          <w:b/>
          <w:bCs/>
        </w:rPr>
        <w:t>Colombia</w:t>
      </w:r>
      <w:r w:rsidRPr="007C3D37">
        <w:t xml:space="preserve"> and </w:t>
      </w:r>
      <w:r w:rsidRPr="007C3D37">
        <w:rPr>
          <w:b/>
          <w:bCs/>
        </w:rPr>
        <w:t>Uruguay</w:t>
      </w:r>
      <w:r w:rsidRPr="007C3D37">
        <w:t xml:space="preserve">, expressed concern that new Operational Guidelines for Regional Initiatives were being prepared for adoption at SC52 before the assessment of existing Initiatives had been completed. She proposed the establishment of a </w:t>
      </w:r>
      <w:r w:rsidRPr="007C3D37">
        <w:lastRenderedPageBreak/>
        <w:t>working group to review the current Operational Guidelines and determine how best to produce revised Guidelines.</w:t>
      </w:r>
    </w:p>
    <w:p w:rsidR="00350824" w:rsidRPr="007C3D37" w:rsidRDefault="00A167B5" w:rsidP="00A167B5">
      <w:pPr>
        <w:tabs>
          <w:tab w:val="left" w:pos="3422"/>
        </w:tabs>
        <w:rPr>
          <w:rFonts w:asciiTheme="minorHAnsi" w:hAnsiTheme="minorHAnsi"/>
          <w:kern w:val="0"/>
          <w:sz w:val="22"/>
          <w:szCs w:val="22"/>
        </w:rPr>
      </w:pPr>
      <w:r w:rsidRPr="007C3D37">
        <w:rPr>
          <w:rFonts w:asciiTheme="minorHAnsi" w:hAnsiTheme="minorHAnsi"/>
          <w:kern w:val="0"/>
          <w:sz w:val="22"/>
          <w:szCs w:val="22"/>
        </w:rPr>
        <w:tab/>
      </w:r>
    </w:p>
    <w:p w:rsidR="00350824" w:rsidRPr="007C3D37" w:rsidRDefault="009D3DF2" w:rsidP="009D3DF2">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observer from </w:t>
      </w:r>
      <w:r w:rsidRPr="007C3D37">
        <w:rPr>
          <w:rFonts w:asciiTheme="minorHAnsi" w:hAnsiTheme="minorHAnsi"/>
          <w:b/>
        </w:rPr>
        <w:t>MedWet</w:t>
      </w:r>
      <w:r w:rsidRPr="007C3D37">
        <w:rPr>
          <w:rFonts w:asciiTheme="minorHAnsi" w:hAnsiTheme="minorHAnsi"/>
        </w:rPr>
        <w:t xml:space="preserve"> </w:t>
      </w:r>
      <w:r w:rsidR="00D06C9F" w:rsidRPr="007C3D37">
        <w:rPr>
          <w:rFonts w:asciiTheme="minorHAnsi" w:hAnsiTheme="minorHAnsi"/>
        </w:rPr>
        <w:t>noted</w:t>
      </w:r>
      <w:r w:rsidR="00350824" w:rsidRPr="007C3D37">
        <w:rPr>
          <w:rFonts w:asciiTheme="minorHAnsi" w:hAnsiTheme="minorHAnsi"/>
        </w:rPr>
        <w:t xml:space="preserve"> that </w:t>
      </w:r>
      <w:r w:rsidR="00A167B5" w:rsidRPr="007C3D37">
        <w:rPr>
          <w:rFonts w:asciiTheme="minorHAnsi" w:hAnsiTheme="minorHAnsi"/>
        </w:rPr>
        <w:t xml:space="preserve">Regional Initiatives </w:t>
      </w:r>
      <w:r w:rsidR="00350824" w:rsidRPr="007C3D37">
        <w:rPr>
          <w:rFonts w:asciiTheme="minorHAnsi" w:hAnsiTheme="minorHAnsi"/>
        </w:rPr>
        <w:t xml:space="preserve">under the Convention had grown considerably in number in the past 10 years. This was a very promising development but also posed potential risks. There was, for example, a lack of clarity concerning the legal status of the </w:t>
      </w:r>
      <w:r w:rsidR="00A167B5" w:rsidRPr="007C3D37">
        <w:rPr>
          <w:rFonts w:asciiTheme="minorHAnsi" w:hAnsiTheme="minorHAnsi"/>
        </w:rPr>
        <w:t>Initiatives</w:t>
      </w:r>
      <w:r w:rsidR="00350824" w:rsidRPr="007C3D37">
        <w:rPr>
          <w:rFonts w:asciiTheme="minorHAnsi" w:hAnsiTheme="minorHAnsi"/>
        </w:rPr>
        <w:t>.</w:t>
      </w:r>
    </w:p>
    <w:p w:rsidR="009D3DF2" w:rsidRPr="007C3D37" w:rsidRDefault="009D3DF2" w:rsidP="009D3DF2">
      <w:pPr>
        <w:pStyle w:val="ListParagraph"/>
        <w:rPr>
          <w:rFonts w:asciiTheme="minorHAnsi" w:hAnsiTheme="minorHAnsi"/>
        </w:rPr>
      </w:pPr>
    </w:p>
    <w:p w:rsidR="009D3DF2" w:rsidRPr="007C3D37" w:rsidRDefault="009D3DF2" w:rsidP="009D3DF2">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Senegal</w:t>
      </w:r>
      <w:r w:rsidRPr="007C3D37">
        <w:rPr>
          <w:rFonts w:asciiTheme="minorHAnsi" w:hAnsiTheme="minorHAnsi"/>
        </w:rPr>
        <w:t xml:space="preserve">, supported by the </w:t>
      </w:r>
      <w:r w:rsidRPr="007C3D37">
        <w:rPr>
          <w:rFonts w:asciiTheme="minorHAnsi" w:hAnsiTheme="minorHAnsi"/>
          <w:b/>
        </w:rPr>
        <w:t>Democratic Republic of Congo</w:t>
      </w:r>
      <w:r w:rsidRPr="007C3D37">
        <w:rPr>
          <w:rFonts w:asciiTheme="minorHAnsi" w:hAnsiTheme="minorHAnsi"/>
        </w:rPr>
        <w:t xml:space="preserve"> and </w:t>
      </w:r>
      <w:r w:rsidRPr="007C3D37">
        <w:rPr>
          <w:rFonts w:asciiTheme="minorHAnsi" w:hAnsiTheme="minorHAnsi"/>
          <w:b/>
        </w:rPr>
        <w:t>Uruguay</w:t>
      </w:r>
      <w:r w:rsidRPr="007C3D37">
        <w:rPr>
          <w:rFonts w:asciiTheme="minorHAnsi" w:hAnsiTheme="minorHAnsi"/>
        </w:rPr>
        <w:t>, stated that any  working group established to examine Operational Guidelines for Regional Initiatives should look in particular at the legal status of Regional Initiatives.</w:t>
      </w:r>
    </w:p>
    <w:p w:rsidR="00350824" w:rsidRPr="007C3D37" w:rsidRDefault="00350824" w:rsidP="00136237">
      <w:pPr>
        <w:rPr>
          <w:rFonts w:asciiTheme="minorHAnsi" w:hAnsiTheme="minorHAnsi"/>
          <w:kern w:val="0"/>
          <w:sz w:val="22"/>
          <w:szCs w:val="22"/>
        </w:rPr>
      </w:pPr>
    </w:p>
    <w:p w:rsidR="009D3DF2" w:rsidRPr="007C3D37" w:rsidRDefault="009D3DF2" w:rsidP="009D3DF2">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Senegal</w:t>
      </w:r>
      <w:r w:rsidRPr="007C3D37">
        <w:rPr>
          <w:rFonts w:asciiTheme="minorHAnsi" w:hAnsiTheme="minorHAnsi"/>
        </w:rPr>
        <w:t xml:space="preserve"> and the </w:t>
      </w:r>
      <w:r w:rsidRPr="007C3D37">
        <w:rPr>
          <w:rFonts w:asciiTheme="minorHAnsi" w:hAnsiTheme="minorHAnsi"/>
          <w:b/>
        </w:rPr>
        <w:t>United States of America</w:t>
      </w:r>
      <w:r w:rsidRPr="007C3D37">
        <w:rPr>
          <w:rFonts w:asciiTheme="minorHAnsi" w:hAnsiTheme="minorHAnsi"/>
        </w:rPr>
        <w:t xml:space="preserve"> asked </w:t>
      </w:r>
      <w:r w:rsidR="00350824" w:rsidRPr="007C3D37">
        <w:rPr>
          <w:rFonts w:asciiTheme="minorHAnsi" w:hAnsiTheme="minorHAnsi"/>
        </w:rPr>
        <w:t xml:space="preserve">for clarification on the mechanism used to contact Parties about new </w:t>
      </w:r>
      <w:r w:rsidR="00A167B5" w:rsidRPr="007C3D37">
        <w:rPr>
          <w:rFonts w:asciiTheme="minorHAnsi" w:hAnsiTheme="minorHAnsi"/>
        </w:rPr>
        <w:t xml:space="preserve">Regional Initiatives </w:t>
      </w:r>
      <w:r w:rsidR="00350824" w:rsidRPr="007C3D37">
        <w:rPr>
          <w:rFonts w:asciiTheme="minorHAnsi" w:hAnsiTheme="minorHAnsi"/>
        </w:rPr>
        <w:t xml:space="preserve">as set out in paragraph 5 of </w:t>
      </w:r>
      <w:r w:rsidR="008525F0" w:rsidRPr="007C3D37">
        <w:rPr>
          <w:rFonts w:asciiTheme="minorHAnsi" w:hAnsiTheme="minorHAnsi"/>
        </w:rPr>
        <w:t xml:space="preserve">DOC. </w:t>
      </w:r>
      <w:r w:rsidR="00350824" w:rsidRPr="007C3D37">
        <w:rPr>
          <w:rFonts w:asciiTheme="minorHAnsi" w:hAnsiTheme="minorHAnsi"/>
        </w:rPr>
        <w:t>SC51-11</w:t>
      </w:r>
      <w:r w:rsidRPr="007C3D37">
        <w:rPr>
          <w:rFonts w:asciiTheme="minorHAnsi" w:hAnsiTheme="minorHAnsi"/>
        </w:rPr>
        <w:t>.</w:t>
      </w:r>
    </w:p>
    <w:p w:rsidR="009D3DF2" w:rsidRPr="007C3D37" w:rsidRDefault="009D3DF2" w:rsidP="009D3DF2">
      <w:pPr>
        <w:pStyle w:val="ListParagraph"/>
        <w:rPr>
          <w:rFonts w:asciiTheme="minorHAnsi" w:hAnsiTheme="minorHAnsi"/>
        </w:rPr>
      </w:pPr>
    </w:p>
    <w:p w:rsidR="00350824" w:rsidRPr="007C3D37" w:rsidRDefault="009D3DF2" w:rsidP="000D63C0">
      <w:pPr>
        <w:pStyle w:val="ListParagraph"/>
        <w:numPr>
          <w:ilvl w:val="0"/>
          <w:numId w:val="1"/>
        </w:numPr>
        <w:suppressAutoHyphens/>
        <w:spacing w:after="0" w:line="240" w:lineRule="auto"/>
        <w:ind w:left="426" w:hanging="426"/>
        <w:contextualSpacing w:val="0"/>
        <w:rPr>
          <w:rFonts w:asciiTheme="minorHAnsi" w:hAnsiTheme="minorHAnsi"/>
          <w:b/>
        </w:rPr>
      </w:pPr>
      <w:r w:rsidRPr="007C3D37">
        <w:rPr>
          <w:rFonts w:asciiTheme="minorHAnsi" w:hAnsiTheme="minorHAnsi"/>
        </w:rPr>
        <w:t>T</w:t>
      </w:r>
      <w:r w:rsidR="00350824" w:rsidRPr="007C3D37">
        <w:rPr>
          <w:rFonts w:asciiTheme="minorHAnsi" w:hAnsiTheme="minorHAnsi"/>
        </w:rPr>
        <w:t>he</w:t>
      </w:r>
      <w:r w:rsidR="00350824" w:rsidRPr="007C3D37">
        <w:rPr>
          <w:rFonts w:asciiTheme="minorHAnsi" w:hAnsiTheme="minorHAnsi"/>
          <w:b/>
        </w:rPr>
        <w:t xml:space="preserve"> Secretariat </w:t>
      </w:r>
      <w:r w:rsidR="00350824" w:rsidRPr="007C3D37">
        <w:rPr>
          <w:rFonts w:asciiTheme="minorHAnsi" w:hAnsiTheme="minorHAnsi"/>
        </w:rPr>
        <w:t>reported that Parties had been contacted both through a Diplomatic Note and the National Focal Points.</w:t>
      </w:r>
      <w:r w:rsidRPr="007C3D37">
        <w:rPr>
          <w:rFonts w:asciiTheme="minorHAnsi" w:hAnsiTheme="minorHAnsi"/>
        </w:rPr>
        <w:t xml:space="preserve"> In response,</w:t>
      </w:r>
      <w:r w:rsidRPr="007C3D37">
        <w:rPr>
          <w:rFonts w:asciiTheme="minorHAnsi" w:hAnsiTheme="minorHAnsi"/>
          <w:b/>
        </w:rPr>
        <w:t xml:space="preserve"> Senegal </w:t>
      </w:r>
      <w:r w:rsidRPr="007C3D37">
        <w:rPr>
          <w:rFonts w:asciiTheme="minorHAnsi" w:hAnsiTheme="minorHAnsi"/>
        </w:rPr>
        <w:t>and the</w:t>
      </w:r>
      <w:r w:rsidRPr="007C3D37">
        <w:rPr>
          <w:rFonts w:asciiTheme="minorHAnsi" w:hAnsiTheme="minorHAnsi"/>
          <w:b/>
        </w:rPr>
        <w:t xml:space="preserve"> United States of America</w:t>
      </w:r>
      <w:r w:rsidRPr="007C3D37">
        <w:rPr>
          <w:rFonts w:asciiTheme="minorHAnsi" w:hAnsiTheme="minorHAnsi"/>
        </w:rPr>
        <w:t xml:space="preserve"> questioned whether it was appropriate for Contracting Parties to be approached through diplomatic missions, the latter cautioning that care should be taken in the language used in any such approaches.</w:t>
      </w:r>
    </w:p>
    <w:p w:rsidR="00350824" w:rsidRPr="007C3D37" w:rsidRDefault="00350824" w:rsidP="00136237">
      <w:pPr>
        <w:rPr>
          <w:rFonts w:asciiTheme="minorHAnsi" w:hAnsiTheme="minorHAnsi"/>
          <w:kern w:val="0"/>
          <w:sz w:val="22"/>
          <w:szCs w:val="22"/>
        </w:rPr>
      </w:pPr>
    </w:p>
    <w:p w:rsidR="00ED688B" w:rsidRPr="007C3D37" w:rsidRDefault="00ED688B"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Japan</w:t>
      </w:r>
      <w:r w:rsidRPr="007C3D37">
        <w:rPr>
          <w:rFonts w:asciiTheme="minorHAnsi" w:hAnsiTheme="minorHAnsi"/>
        </w:rPr>
        <w:t xml:space="preserve"> welcomed the progress in establishing the Regional Initiative for Central Asia, and noted its intention to support this </w:t>
      </w:r>
      <w:r w:rsidR="00A167B5" w:rsidRPr="007C3D37">
        <w:rPr>
          <w:rFonts w:asciiTheme="minorHAnsi" w:hAnsiTheme="minorHAnsi"/>
        </w:rPr>
        <w:t>Initiative</w:t>
      </w:r>
      <w:r w:rsidRPr="007C3D37">
        <w:rPr>
          <w:rFonts w:asciiTheme="minorHAnsi" w:hAnsiTheme="minorHAnsi"/>
        </w:rPr>
        <w:t>.</w:t>
      </w:r>
    </w:p>
    <w:p w:rsidR="00350824" w:rsidRPr="007C3D37" w:rsidRDefault="00350824" w:rsidP="00136237">
      <w:pPr>
        <w:rPr>
          <w:rFonts w:asciiTheme="minorHAnsi" w:hAnsiTheme="minorHAnsi"/>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11</w:t>
      </w:r>
      <w:r w:rsidRPr="007C3D37">
        <w:rPr>
          <w:rFonts w:asciiTheme="minorHAnsi" w:hAnsiTheme="minorHAnsi"/>
          <w:b/>
          <w:kern w:val="0"/>
          <w:sz w:val="22"/>
          <w:szCs w:val="22"/>
        </w:rPr>
        <w:t xml:space="preserve">: </w:t>
      </w:r>
      <w:r w:rsidRPr="007C3D37">
        <w:rPr>
          <w:rFonts w:asciiTheme="minorHAnsi" w:hAnsiTheme="minorHAnsi"/>
          <w:b/>
          <w:kern w:val="0"/>
          <w:sz w:val="22"/>
        </w:rPr>
        <w:t xml:space="preserve">The </w:t>
      </w:r>
      <w:r w:rsidR="00871BF9" w:rsidRPr="007C3D37">
        <w:rPr>
          <w:rFonts w:asciiTheme="minorHAnsi" w:hAnsiTheme="minorHAnsi"/>
          <w:b/>
          <w:kern w:val="0"/>
          <w:sz w:val="22"/>
        </w:rPr>
        <w:t xml:space="preserve">Standing </w:t>
      </w:r>
      <w:r w:rsidRPr="007C3D37">
        <w:rPr>
          <w:rFonts w:asciiTheme="minorHAnsi" w:hAnsiTheme="minorHAnsi"/>
          <w:b/>
          <w:kern w:val="0"/>
          <w:sz w:val="22"/>
        </w:rPr>
        <w:t>C</w:t>
      </w:r>
      <w:r w:rsidR="00D2130D">
        <w:rPr>
          <w:rFonts w:asciiTheme="minorHAnsi" w:hAnsiTheme="minorHAnsi"/>
          <w:b/>
          <w:kern w:val="0"/>
          <w:sz w:val="22"/>
        </w:rPr>
        <w:t>ommittee agreed to establish a new Working G</w:t>
      </w:r>
      <w:r w:rsidRPr="007C3D37">
        <w:rPr>
          <w:rFonts w:asciiTheme="minorHAnsi" w:hAnsiTheme="minorHAnsi"/>
          <w:b/>
          <w:kern w:val="0"/>
          <w:sz w:val="22"/>
        </w:rPr>
        <w:t xml:space="preserve">roup to examine the implications of the proposed new Operational Guidelines for </w:t>
      </w:r>
      <w:r w:rsidR="00A167B5" w:rsidRPr="007C3D37">
        <w:rPr>
          <w:rFonts w:asciiTheme="minorHAnsi" w:hAnsiTheme="minorHAnsi"/>
          <w:b/>
          <w:kern w:val="0"/>
          <w:sz w:val="22"/>
        </w:rPr>
        <w:t xml:space="preserve">Regional Initiatives </w:t>
      </w:r>
      <w:r w:rsidRPr="007C3D37">
        <w:rPr>
          <w:rFonts w:asciiTheme="minorHAnsi" w:hAnsiTheme="minorHAnsi"/>
          <w:b/>
          <w:kern w:val="0"/>
          <w:sz w:val="22"/>
        </w:rPr>
        <w:t>and as</w:t>
      </w:r>
      <w:r w:rsidR="005014B1">
        <w:rPr>
          <w:rFonts w:asciiTheme="minorHAnsi" w:hAnsiTheme="minorHAnsi"/>
          <w:b/>
          <w:kern w:val="0"/>
          <w:sz w:val="22"/>
        </w:rPr>
        <w:t>ked the Secretariat to support the setting up of this</w:t>
      </w:r>
      <w:r w:rsidRPr="007C3D37">
        <w:rPr>
          <w:rFonts w:asciiTheme="minorHAnsi" w:hAnsiTheme="minorHAnsi"/>
          <w:b/>
          <w:kern w:val="0"/>
          <w:sz w:val="22"/>
        </w:rPr>
        <w:t xml:space="preserve"> group.</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12</w:t>
      </w:r>
      <w:r w:rsidRPr="007C3D37">
        <w:rPr>
          <w:rFonts w:asciiTheme="minorHAnsi" w:hAnsiTheme="minorHAnsi"/>
          <w:b/>
          <w:kern w:val="0"/>
          <w:sz w:val="22"/>
          <w:szCs w:val="22"/>
        </w:rPr>
        <w:t>: The</w:t>
      </w:r>
      <w:r w:rsidR="0038612C" w:rsidRPr="007C3D37">
        <w:rPr>
          <w:rFonts w:asciiTheme="minorHAnsi" w:hAnsiTheme="minorHAnsi"/>
          <w:b/>
          <w:kern w:val="0"/>
          <w:sz w:val="22"/>
          <w:szCs w:val="22"/>
        </w:rPr>
        <w:t xml:space="preserve"> Standing</w:t>
      </w:r>
      <w:r w:rsidRPr="007C3D37">
        <w:rPr>
          <w:rFonts w:asciiTheme="minorHAnsi" w:hAnsiTheme="minorHAnsi"/>
          <w:b/>
          <w:kern w:val="0"/>
          <w:sz w:val="22"/>
          <w:szCs w:val="22"/>
        </w:rPr>
        <w:t xml:space="preserve"> Committee </w:t>
      </w:r>
      <w:r w:rsidR="006203C2" w:rsidRPr="007C3D37">
        <w:rPr>
          <w:rFonts w:asciiTheme="minorHAnsi" w:hAnsiTheme="minorHAnsi"/>
          <w:b/>
          <w:kern w:val="0"/>
          <w:sz w:val="22"/>
          <w:szCs w:val="22"/>
        </w:rPr>
        <w:t xml:space="preserve">instructed </w:t>
      </w:r>
      <w:r w:rsidRPr="007C3D37">
        <w:rPr>
          <w:rFonts w:asciiTheme="minorHAnsi" w:hAnsiTheme="minorHAnsi"/>
          <w:b/>
          <w:kern w:val="0"/>
          <w:sz w:val="22"/>
          <w:szCs w:val="22"/>
        </w:rPr>
        <w:t xml:space="preserve">the Secretariat to complete the assessment of existing </w:t>
      </w:r>
      <w:r w:rsidR="00A167B5" w:rsidRPr="007C3D37">
        <w:rPr>
          <w:rFonts w:asciiTheme="minorHAnsi" w:hAnsiTheme="minorHAnsi"/>
          <w:b/>
          <w:kern w:val="0"/>
          <w:sz w:val="22"/>
          <w:szCs w:val="22"/>
        </w:rPr>
        <w:t xml:space="preserve">Ramsar Regional Initiatives </w:t>
      </w:r>
      <w:r w:rsidR="005014B1">
        <w:rPr>
          <w:rFonts w:asciiTheme="minorHAnsi" w:hAnsiTheme="minorHAnsi"/>
          <w:b/>
          <w:kern w:val="0"/>
          <w:sz w:val="22"/>
          <w:szCs w:val="22"/>
        </w:rPr>
        <w:t>and to develop further the</w:t>
      </w:r>
      <w:r w:rsidR="009E7501">
        <w:rPr>
          <w:rFonts w:asciiTheme="minorHAnsi" w:hAnsiTheme="minorHAnsi"/>
          <w:b/>
          <w:kern w:val="0"/>
          <w:sz w:val="22"/>
          <w:szCs w:val="22"/>
        </w:rPr>
        <w:t xml:space="preserve"> common</w:t>
      </w:r>
      <w:r w:rsidR="00AE5F1F" w:rsidRPr="007C3D37">
        <w:rPr>
          <w:rFonts w:asciiTheme="minorHAnsi" w:hAnsiTheme="minorHAnsi"/>
          <w:b/>
          <w:kern w:val="0"/>
          <w:sz w:val="22"/>
          <w:szCs w:val="22"/>
        </w:rPr>
        <w:t xml:space="preserve"> </w:t>
      </w:r>
      <w:r w:rsidRPr="007C3D37">
        <w:rPr>
          <w:rFonts w:asciiTheme="minorHAnsi" w:hAnsiTheme="minorHAnsi"/>
          <w:b/>
          <w:kern w:val="0"/>
          <w:sz w:val="22"/>
          <w:szCs w:val="22"/>
        </w:rPr>
        <w:t>communications strategy taking into account the comments made at the meeting.</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13</w:t>
      </w:r>
      <w:r w:rsidRPr="007C3D37">
        <w:rPr>
          <w:rFonts w:asciiTheme="minorHAnsi" w:hAnsiTheme="minorHAnsi"/>
          <w:b/>
          <w:kern w:val="0"/>
          <w:sz w:val="22"/>
          <w:szCs w:val="22"/>
        </w:rPr>
        <w:t>: The</w:t>
      </w:r>
      <w:r w:rsidR="00871BF9" w:rsidRPr="007C3D37">
        <w:rPr>
          <w:rFonts w:asciiTheme="minorHAnsi" w:hAnsiTheme="minorHAnsi"/>
          <w:b/>
          <w:kern w:val="0"/>
          <w:sz w:val="22"/>
          <w:szCs w:val="22"/>
        </w:rPr>
        <w:t xml:space="preserve"> Standing </w:t>
      </w:r>
      <w:r w:rsidRPr="007C3D37">
        <w:rPr>
          <w:rFonts w:asciiTheme="minorHAnsi" w:hAnsiTheme="minorHAnsi"/>
          <w:b/>
          <w:kern w:val="0"/>
          <w:sz w:val="22"/>
          <w:szCs w:val="22"/>
        </w:rPr>
        <w:t xml:space="preserve">Committee agreed that a one-day workshop </w:t>
      </w:r>
      <w:r w:rsidR="00616527" w:rsidRPr="007C3D37">
        <w:rPr>
          <w:rFonts w:asciiTheme="minorHAnsi" w:hAnsiTheme="minorHAnsi"/>
          <w:b/>
          <w:kern w:val="0"/>
          <w:sz w:val="22"/>
          <w:szCs w:val="22"/>
        </w:rPr>
        <w:t xml:space="preserve">to revise </w:t>
      </w:r>
      <w:r w:rsidRPr="007C3D37">
        <w:rPr>
          <w:rFonts w:asciiTheme="minorHAnsi" w:hAnsiTheme="minorHAnsi"/>
          <w:b/>
          <w:kern w:val="0"/>
          <w:sz w:val="22"/>
          <w:szCs w:val="22"/>
        </w:rPr>
        <w:t xml:space="preserve">the Operational Guidelines </w:t>
      </w:r>
      <w:r w:rsidR="00D06C9F" w:rsidRPr="007C3D37">
        <w:rPr>
          <w:rFonts w:asciiTheme="minorHAnsi" w:hAnsiTheme="minorHAnsi"/>
          <w:b/>
          <w:kern w:val="0"/>
          <w:sz w:val="22"/>
          <w:szCs w:val="22"/>
        </w:rPr>
        <w:t xml:space="preserve">for </w:t>
      </w:r>
      <w:r w:rsidR="00A167B5" w:rsidRPr="007C3D37">
        <w:rPr>
          <w:rFonts w:asciiTheme="minorHAnsi" w:hAnsiTheme="minorHAnsi"/>
          <w:b/>
          <w:kern w:val="0"/>
          <w:sz w:val="22"/>
          <w:szCs w:val="22"/>
        </w:rPr>
        <w:t xml:space="preserve">Regional Initiatives </w:t>
      </w:r>
      <w:r w:rsidRPr="007C3D37">
        <w:rPr>
          <w:rFonts w:asciiTheme="minorHAnsi" w:hAnsiTheme="minorHAnsi"/>
          <w:b/>
          <w:kern w:val="0"/>
          <w:sz w:val="22"/>
          <w:szCs w:val="22"/>
        </w:rPr>
        <w:t>should be held immediately before SC52.</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14</w:t>
      </w:r>
      <w:r w:rsidRPr="007C3D37">
        <w:rPr>
          <w:rFonts w:asciiTheme="minorHAnsi" w:hAnsiTheme="minorHAnsi"/>
          <w:b/>
          <w:kern w:val="0"/>
          <w:sz w:val="22"/>
          <w:szCs w:val="22"/>
        </w:rPr>
        <w:t xml:space="preserve">: The </w:t>
      </w:r>
      <w:r w:rsidR="00871BF9" w:rsidRPr="007C3D37">
        <w:rPr>
          <w:rFonts w:asciiTheme="minorHAnsi" w:hAnsiTheme="minorHAnsi"/>
          <w:b/>
          <w:kern w:val="0"/>
          <w:sz w:val="22"/>
          <w:szCs w:val="22"/>
        </w:rPr>
        <w:t xml:space="preserve">Standing </w:t>
      </w:r>
      <w:r w:rsidRPr="007C3D37">
        <w:rPr>
          <w:rFonts w:asciiTheme="minorHAnsi" w:hAnsiTheme="minorHAnsi"/>
          <w:b/>
          <w:kern w:val="0"/>
          <w:sz w:val="22"/>
          <w:szCs w:val="22"/>
        </w:rPr>
        <w:t xml:space="preserve">Committee agreed that proposed new </w:t>
      </w:r>
      <w:r w:rsidR="00A167B5" w:rsidRPr="007C3D37">
        <w:rPr>
          <w:rFonts w:asciiTheme="minorHAnsi" w:hAnsiTheme="minorHAnsi"/>
          <w:b/>
          <w:kern w:val="0"/>
          <w:sz w:val="22"/>
          <w:szCs w:val="22"/>
        </w:rPr>
        <w:t xml:space="preserve">Ramsar Regional Initiatives </w:t>
      </w:r>
      <w:r w:rsidRPr="007C3D37">
        <w:rPr>
          <w:rFonts w:asciiTheme="minorHAnsi" w:hAnsiTheme="minorHAnsi"/>
          <w:b/>
          <w:kern w:val="0"/>
          <w:sz w:val="22"/>
          <w:szCs w:val="22"/>
        </w:rPr>
        <w:t xml:space="preserve">be invited to submit relevant documentation against a checklist </w:t>
      </w:r>
      <w:r w:rsidR="00ED688B" w:rsidRPr="007C3D37">
        <w:rPr>
          <w:rFonts w:asciiTheme="minorHAnsi" w:hAnsiTheme="minorHAnsi"/>
          <w:b/>
          <w:kern w:val="0"/>
          <w:sz w:val="22"/>
          <w:szCs w:val="22"/>
        </w:rPr>
        <w:t xml:space="preserve">of requirements </w:t>
      </w:r>
      <w:r w:rsidRPr="007C3D37">
        <w:rPr>
          <w:rFonts w:asciiTheme="minorHAnsi" w:hAnsiTheme="minorHAnsi"/>
          <w:b/>
          <w:kern w:val="0"/>
          <w:sz w:val="22"/>
          <w:szCs w:val="22"/>
        </w:rPr>
        <w:t>to be provided by the Secretariat for consideration by SC52.</w:t>
      </w:r>
    </w:p>
    <w:p w:rsidR="00D03D3C" w:rsidRPr="007C3D37" w:rsidRDefault="00D03D3C" w:rsidP="00136237">
      <w:pPr>
        <w:widowControl/>
        <w:autoSpaceDN/>
        <w:textAlignment w:val="auto"/>
        <w:rPr>
          <w:rFonts w:asciiTheme="minorHAnsi" w:hAnsiTheme="minorHAnsi"/>
          <w:b/>
          <w:kern w:val="0"/>
          <w:sz w:val="22"/>
          <w:szCs w:val="22"/>
        </w:rPr>
      </w:pPr>
    </w:p>
    <w:p w:rsidR="00350824" w:rsidRPr="007C3D37" w:rsidRDefault="00F61C7E"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13: Progress report on the preparation of the National Report Format for COP13</w:t>
      </w:r>
    </w:p>
    <w:p w:rsidR="00350824" w:rsidRPr="007C3D37" w:rsidRDefault="00350824" w:rsidP="00B867A9">
      <w:pPr>
        <w:widowControl/>
        <w:autoSpaceDN/>
        <w:jc w:val="center"/>
        <w:textAlignment w:val="auto"/>
        <w:rPr>
          <w:rFonts w:asciiTheme="minorHAnsi" w:hAnsiTheme="minorHAnsi"/>
          <w:b/>
          <w:kern w:val="0"/>
          <w:sz w:val="22"/>
          <w:szCs w:val="22"/>
        </w:rPr>
      </w:pPr>
    </w:p>
    <w:p w:rsidR="00FF70E1" w:rsidRPr="007C3D37" w:rsidRDefault="00FF70E1"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introduced </w:t>
      </w:r>
      <w:r w:rsidR="008525F0" w:rsidRPr="007C3D37">
        <w:rPr>
          <w:rFonts w:asciiTheme="minorHAnsi" w:hAnsiTheme="minorHAnsi"/>
        </w:rPr>
        <w:t>DOC.</w:t>
      </w:r>
      <w:r w:rsidRPr="007C3D37">
        <w:rPr>
          <w:rFonts w:asciiTheme="minorHAnsi" w:hAnsiTheme="minorHAnsi"/>
        </w:rPr>
        <w:t xml:space="preserve"> SC51-09 </w:t>
      </w:r>
      <w:r w:rsidR="00616527" w:rsidRPr="007C3D37">
        <w:rPr>
          <w:rFonts w:asciiTheme="minorHAnsi" w:eastAsia="Times New Roman" w:hAnsiTheme="minorHAnsi"/>
          <w:i/>
          <w:lang w:eastAsia="el-GR"/>
        </w:rPr>
        <w:t>Progress report on the development of the format for National Reports to COP13</w:t>
      </w:r>
      <w:r w:rsidR="00616527" w:rsidRPr="007C3D37">
        <w:rPr>
          <w:rFonts w:asciiTheme="minorHAnsi" w:hAnsiTheme="minorHAnsi"/>
          <w:i/>
        </w:rPr>
        <w:t xml:space="preserve"> </w:t>
      </w:r>
      <w:r w:rsidRPr="007C3D37">
        <w:rPr>
          <w:rFonts w:asciiTheme="minorHAnsi" w:hAnsiTheme="minorHAnsi"/>
        </w:rPr>
        <w:t>and sought guidance from the Committee on items contained in the sub-paragraphs of paragraph 10. The Secretariat had been also been looking at the possibility of developing an on-line system for national reporting and sought the approval of the Committee in continuing to pursue this.</w:t>
      </w:r>
    </w:p>
    <w:p w:rsidR="00FF70E1" w:rsidRPr="007C3D37" w:rsidRDefault="00FF70E1" w:rsidP="00136237">
      <w:pPr>
        <w:rPr>
          <w:rFonts w:asciiTheme="minorHAnsi" w:hAnsiTheme="minorHAnsi"/>
          <w:kern w:val="0"/>
          <w:sz w:val="22"/>
          <w:szCs w:val="22"/>
        </w:rPr>
      </w:pPr>
    </w:p>
    <w:p w:rsidR="00224B19" w:rsidRPr="007C3D37" w:rsidRDefault="00224B19" w:rsidP="00224B1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Kenya</w:t>
      </w:r>
      <w:r w:rsidRPr="007C3D37">
        <w:rPr>
          <w:rFonts w:asciiTheme="minorHAnsi" w:hAnsiTheme="minorHAnsi"/>
        </w:rPr>
        <w:t xml:space="preserve"> and </w:t>
      </w:r>
      <w:r w:rsidRPr="007C3D37">
        <w:rPr>
          <w:rFonts w:asciiTheme="minorHAnsi" w:hAnsiTheme="minorHAnsi"/>
          <w:b/>
        </w:rPr>
        <w:t>Senegal</w:t>
      </w:r>
      <w:r w:rsidRPr="007C3D37">
        <w:rPr>
          <w:rFonts w:asciiTheme="minorHAnsi" w:hAnsiTheme="minorHAnsi"/>
        </w:rPr>
        <w:t xml:space="preserve">, both of whom </w:t>
      </w:r>
      <w:r w:rsidR="00FF70E1" w:rsidRPr="007C3D37">
        <w:rPr>
          <w:rFonts w:asciiTheme="minorHAnsi" w:hAnsiTheme="minorHAnsi"/>
        </w:rPr>
        <w:t>had experience with the on-line systems developed under CMS and AEWA</w:t>
      </w:r>
      <w:r w:rsidRPr="007C3D37">
        <w:rPr>
          <w:rFonts w:asciiTheme="minorHAnsi" w:hAnsiTheme="minorHAnsi"/>
        </w:rPr>
        <w:t>,</w:t>
      </w:r>
      <w:r w:rsidR="00FF70E1" w:rsidRPr="007C3D37">
        <w:rPr>
          <w:rFonts w:asciiTheme="minorHAnsi" w:hAnsiTheme="minorHAnsi"/>
        </w:rPr>
        <w:t xml:space="preserve"> reported that these could be user-friendly</w:t>
      </w:r>
      <w:r w:rsidRPr="007C3D37">
        <w:t xml:space="preserve"> </w:t>
      </w:r>
      <w:r w:rsidRPr="007C3D37">
        <w:rPr>
          <w:rFonts w:asciiTheme="minorHAnsi" w:hAnsiTheme="minorHAnsi"/>
        </w:rPr>
        <w:t>and urged that the development of an on-line Ramsar system be continued.</w:t>
      </w:r>
    </w:p>
    <w:p w:rsidR="00224B19" w:rsidRPr="007C3D37" w:rsidRDefault="00224B19" w:rsidP="00224B19">
      <w:pPr>
        <w:pStyle w:val="ListParagraph"/>
        <w:rPr>
          <w:rFonts w:asciiTheme="minorHAnsi" w:hAnsiTheme="minorHAnsi"/>
        </w:rPr>
      </w:pPr>
    </w:p>
    <w:p w:rsidR="00FF70E1" w:rsidRPr="007C3D37" w:rsidRDefault="00224B19" w:rsidP="00224B1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lastRenderedPageBreak/>
        <w:t>Colombia</w:t>
      </w:r>
      <w:r w:rsidRPr="007C3D37">
        <w:rPr>
          <w:rFonts w:asciiTheme="minorHAnsi" w:hAnsiTheme="minorHAnsi"/>
        </w:rPr>
        <w:t xml:space="preserve">, </w:t>
      </w:r>
      <w:r w:rsidRPr="007C3D37">
        <w:rPr>
          <w:rFonts w:asciiTheme="minorHAnsi" w:hAnsiTheme="minorHAnsi"/>
          <w:b/>
        </w:rPr>
        <w:t>Japan</w:t>
      </w:r>
      <w:r w:rsidRPr="007C3D37">
        <w:rPr>
          <w:rFonts w:asciiTheme="minorHAnsi" w:hAnsiTheme="minorHAnsi"/>
        </w:rPr>
        <w:t xml:space="preserve">, </w:t>
      </w:r>
      <w:r w:rsidRPr="007C3D37">
        <w:rPr>
          <w:rFonts w:asciiTheme="minorHAnsi" w:hAnsiTheme="minorHAnsi"/>
          <w:b/>
        </w:rPr>
        <w:t>Tunisia</w:t>
      </w:r>
      <w:r w:rsidRPr="007C3D37">
        <w:rPr>
          <w:rFonts w:asciiTheme="minorHAnsi" w:hAnsiTheme="minorHAnsi"/>
        </w:rPr>
        <w:t xml:space="preserve"> and the </w:t>
      </w:r>
      <w:r w:rsidRPr="007C3D37">
        <w:rPr>
          <w:rFonts w:asciiTheme="minorHAnsi" w:hAnsiTheme="minorHAnsi"/>
          <w:b/>
        </w:rPr>
        <w:t>United States of America</w:t>
      </w:r>
      <w:r w:rsidRPr="007C3D37">
        <w:rPr>
          <w:rFonts w:asciiTheme="minorHAnsi" w:hAnsiTheme="minorHAnsi"/>
        </w:rPr>
        <w:t xml:space="preserve"> </w:t>
      </w:r>
      <w:r w:rsidR="00FF70E1" w:rsidRPr="007C3D37">
        <w:rPr>
          <w:rFonts w:asciiTheme="minorHAnsi" w:hAnsiTheme="minorHAnsi"/>
        </w:rPr>
        <w:t>expressed the need to</w:t>
      </w:r>
      <w:r w:rsidR="00ED688B" w:rsidRPr="007C3D37">
        <w:rPr>
          <w:rFonts w:asciiTheme="minorHAnsi" w:hAnsiTheme="minorHAnsi"/>
        </w:rPr>
        <w:t xml:space="preserve"> </w:t>
      </w:r>
      <w:r w:rsidRPr="007C3D37">
        <w:rPr>
          <w:rFonts w:asciiTheme="minorHAnsi" w:hAnsiTheme="minorHAnsi"/>
        </w:rPr>
        <w:t xml:space="preserve">also </w:t>
      </w:r>
      <w:r w:rsidR="00FF70E1" w:rsidRPr="007C3D37">
        <w:rPr>
          <w:rFonts w:asciiTheme="minorHAnsi" w:hAnsiTheme="minorHAnsi"/>
        </w:rPr>
        <w:t xml:space="preserve">retain an off-line </w:t>
      </w:r>
      <w:r w:rsidR="00ED688B" w:rsidRPr="007C3D37">
        <w:rPr>
          <w:rFonts w:asciiTheme="minorHAnsi" w:hAnsiTheme="minorHAnsi"/>
        </w:rPr>
        <w:t>version</w:t>
      </w:r>
      <w:r w:rsidR="00FF70E1" w:rsidRPr="007C3D37">
        <w:rPr>
          <w:rFonts w:asciiTheme="minorHAnsi" w:hAnsiTheme="minorHAnsi"/>
        </w:rPr>
        <w:t xml:space="preserve">, noting that </w:t>
      </w:r>
      <w:r w:rsidR="00ED688B" w:rsidRPr="007C3D37">
        <w:rPr>
          <w:rFonts w:asciiTheme="minorHAnsi" w:hAnsiTheme="minorHAnsi"/>
        </w:rPr>
        <w:t xml:space="preserve">solely </w:t>
      </w:r>
      <w:r w:rsidR="00FF70E1" w:rsidRPr="007C3D37">
        <w:rPr>
          <w:rFonts w:asciiTheme="minorHAnsi" w:hAnsiTheme="minorHAnsi"/>
        </w:rPr>
        <w:t xml:space="preserve">on-line systems could present problems for Parties where there were multiple contributors to the report and where more than one agency was required to clear the report for </w:t>
      </w:r>
      <w:r w:rsidR="002E036D" w:rsidRPr="007C3D37">
        <w:rPr>
          <w:rFonts w:asciiTheme="minorHAnsi" w:hAnsiTheme="minorHAnsi"/>
        </w:rPr>
        <w:t>submission</w:t>
      </w:r>
      <w:r w:rsidR="00FF70E1" w:rsidRPr="007C3D37">
        <w:rPr>
          <w:rFonts w:asciiTheme="minorHAnsi" w:hAnsiTheme="minorHAnsi"/>
        </w:rPr>
        <w:t>.</w:t>
      </w:r>
    </w:p>
    <w:p w:rsidR="00FF70E1" w:rsidRPr="007C3D37" w:rsidRDefault="00FF70E1" w:rsidP="00136237">
      <w:pPr>
        <w:rPr>
          <w:rFonts w:asciiTheme="minorHAnsi" w:hAnsiTheme="minorHAnsi"/>
          <w:kern w:val="0"/>
          <w:sz w:val="22"/>
          <w:szCs w:val="22"/>
        </w:rPr>
      </w:pPr>
    </w:p>
    <w:p w:rsidR="00224B19" w:rsidRPr="007C3D37" w:rsidRDefault="00224B19" w:rsidP="00136237">
      <w:pPr>
        <w:pStyle w:val="ListParagraph"/>
        <w:numPr>
          <w:ilvl w:val="0"/>
          <w:numId w:val="1"/>
        </w:numPr>
        <w:suppressAutoHyphens/>
        <w:spacing w:after="0" w:line="240" w:lineRule="auto"/>
        <w:ind w:left="425" w:hanging="425"/>
        <w:contextualSpacing w:val="0"/>
        <w:rPr>
          <w:rFonts w:asciiTheme="minorHAnsi" w:hAnsiTheme="minorHAnsi"/>
        </w:rPr>
      </w:pPr>
      <w:r w:rsidRPr="007C3D37">
        <w:rPr>
          <w:rFonts w:asciiTheme="minorHAnsi" w:hAnsiTheme="minorHAnsi"/>
          <w:b/>
        </w:rPr>
        <w:t>Senegal</w:t>
      </w:r>
      <w:r w:rsidR="00D06C9F" w:rsidRPr="007C3D37">
        <w:rPr>
          <w:rFonts w:asciiTheme="minorHAnsi" w:hAnsiTheme="minorHAnsi"/>
        </w:rPr>
        <w:t xml:space="preserve"> </w:t>
      </w:r>
      <w:r w:rsidR="0038612C" w:rsidRPr="007C3D37">
        <w:rPr>
          <w:rFonts w:asciiTheme="minorHAnsi" w:hAnsiTheme="minorHAnsi"/>
        </w:rPr>
        <w:t xml:space="preserve">further </w:t>
      </w:r>
      <w:r w:rsidR="00D06C9F" w:rsidRPr="007C3D37">
        <w:rPr>
          <w:rFonts w:asciiTheme="minorHAnsi" w:hAnsiTheme="minorHAnsi"/>
        </w:rPr>
        <w:t>urged t</w:t>
      </w:r>
      <w:r w:rsidR="00FF70E1" w:rsidRPr="007C3D37">
        <w:rPr>
          <w:rFonts w:asciiTheme="minorHAnsi" w:hAnsiTheme="minorHAnsi"/>
        </w:rPr>
        <w:t>he Secretariat</w:t>
      </w:r>
      <w:r w:rsidR="00D06C9F" w:rsidRPr="007C3D37">
        <w:rPr>
          <w:rFonts w:asciiTheme="minorHAnsi" w:hAnsiTheme="minorHAnsi"/>
        </w:rPr>
        <w:t xml:space="preserve"> to include, for completeness, </w:t>
      </w:r>
      <w:r w:rsidR="00FF70E1" w:rsidRPr="007C3D37">
        <w:rPr>
          <w:rFonts w:asciiTheme="minorHAnsi" w:hAnsiTheme="minorHAnsi"/>
        </w:rPr>
        <w:t xml:space="preserve">reference to Ramsar Strategic Plan indicators and references in subparagraph i) of paragraph 10 of </w:t>
      </w:r>
      <w:r w:rsidR="008525F0" w:rsidRPr="007C3D37">
        <w:rPr>
          <w:rFonts w:asciiTheme="minorHAnsi" w:hAnsiTheme="minorHAnsi"/>
        </w:rPr>
        <w:t>DOC.</w:t>
      </w:r>
      <w:r w:rsidR="00FF70E1" w:rsidRPr="007C3D37">
        <w:rPr>
          <w:rFonts w:asciiTheme="minorHAnsi" w:hAnsiTheme="minorHAnsi"/>
        </w:rPr>
        <w:t xml:space="preserve"> SC51-09. </w:t>
      </w:r>
    </w:p>
    <w:p w:rsidR="00224B19" w:rsidRPr="007C3D37" w:rsidRDefault="00224B19" w:rsidP="00224B19">
      <w:pPr>
        <w:pStyle w:val="ListParagraph"/>
        <w:rPr>
          <w:rFonts w:asciiTheme="minorHAnsi" w:hAnsiTheme="minorHAnsi"/>
        </w:rPr>
      </w:pPr>
    </w:p>
    <w:p w:rsidR="00FF70E1" w:rsidRPr="007C3D37" w:rsidRDefault="00FF70E1" w:rsidP="00224B19">
      <w:pPr>
        <w:pStyle w:val="ListParagraph"/>
        <w:numPr>
          <w:ilvl w:val="0"/>
          <w:numId w:val="1"/>
        </w:numPr>
        <w:suppressAutoHyphens/>
        <w:spacing w:after="0" w:line="240" w:lineRule="auto"/>
        <w:ind w:left="425" w:hanging="425"/>
        <w:contextualSpacing w:val="0"/>
        <w:rPr>
          <w:rFonts w:asciiTheme="minorHAnsi" w:hAnsiTheme="minorHAnsi"/>
        </w:rPr>
      </w:pPr>
      <w:r w:rsidRPr="007C3D37">
        <w:rPr>
          <w:rFonts w:asciiTheme="minorHAnsi" w:hAnsiTheme="minorHAnsi"/>
        </w:rPr>
        <w:t>Regarding subparagraph ii)</w:t>
      </w:r>
      <w:r w:rsidR="00224B19" w:rsidRPr="007C3D37">
        <w:rPr>
          <w:rFonts w:asciiTheme="minorHAnsi" w:hAnsiTheme="minorHAnsi"/>
        </w:rPr>
        <w:t xml:space="preserve"> of </w:t>
      </w:r>
      <w:r w:rsidR="006203C2" w:rsidRPr="007C3D37">
        <w:rPr>
          <w:rFonts w:asciiTheme="minorHAnsi" w:hAnsiTheme="minorHAnsi"/>
        </w:rPr>
        <w:t xml:space="preserve">paragraph 10 of </w:t>
      </w:r>
      <w:r w:rsidR="00224B19" w:rsidRPr="007C3D37">
        <w:rPr>
          <w:rFonts w:asciiTheme="minorHAnsi" w:hAnsiTheme="minorHAnsi"/>
        </w:rPr>
        <w:t>the document</w:t>
      </w:r>
      <w:r w:rsidRPr="007C3D37">
        <w:rPr>
          <w:rFonts w:asciiTheme="minorHAnsi" w:hAnsiTheme="minorHAnsi"/>
        </w:rPr>
        <w:t>, the</w:t>
      </w:r>
      <w:r w:rsidR="00224B19" w:rsidRPr="007C3D37">
        <w:rPr>
          <w:rFonts w:asciiTheme="minorHAnsi" w:hAnsiTheme="minorHAnsi"/>
        </w:rPr>
        <w:t xml:space="preserve"> </w:t>
      </w:r>
      <w:r w:rsidR="00224B19" w:rsidRPr="007C3D37">
        <w:rPr>
          <w:rFonts w:asciiTheme="minorHAnsi" w:hAnsiTheme="minorHAnsi"/>
          <w:b/>
        </w:rPr>
        <w:t>United States of America</w:t>
      </w:r>
      <w:r w:rsidR="00224B19" w:rsidRPr="007C3D37">
        <w:rPr>
          <w:rFonts w:asciiTheme="minorHAnsi" w:hAnsiTheme="minorHAnsi"/>
        </w:rPr>
        <w:t xml:space="preserve"> </w:t>
      </w:r>
      <w:r w:rsidR="00D06C9F" w:rsidRPr="007C3D37">
        <w:rPr>
          <w:rFonts w:asciiTheme="minorHAnsi" w:hAnsiTheme="minorHAnsi"/>
        </w:rPr>
        <w:t xml:space="preserve">encouraged the </w:t>
      </w:r>
      <w:r w:rsidRPr="007C3D37">
        <w:rPr>
          <w:rFonts w:asciiTheme="minorHAnsi" w:hAnsiTheme="minorHAnsi"/>
        </w:rPr>
        <w:t xml:space="preserve"> Secretariat to consult Parties to determine if there were indicators that Parties had found not useful or difficult to </w:t>
      </w:r>
      <w:r w:rsidR="002E036D" w:rsidRPr="007C3D37">
        <w:rPr>
          <w:rFonts w:asciiTheme="minorHAnsi" w:hAnsiTheme="minorHAnsi"/>
        </w:rPr>
        <w:t>implement</w:t>
      </w:r>
      <w:r w:rsidRPr="007C3D37">
        <w:rPr>
          <w:rFonts w:asciiTheme="minorHAnsi" w:hAnsiTheme="minorHAnsi"/>
        </w:rPr>
        <w:t>.</w:t>
      </w:r>
    </w:p>
    <w:p w:rsidR="00FF70E1" w:rsidRPr="007C3D37" w:rsidRDefault="00FF70E1" w:rsidP="00136237">
      <w:pPr>
        <w:tabs>
          <w:tab w:val="left" w:pos="5760"/>
        </w:tabs>
        <w:rPr>
          <w:rFonts w:asciiTheme="minorHAnsi" w:hAnsiTheme="minorHAnsi"/>
          <w:kern w:val="0"/>
          <w:sz w:val="22"/>
          <w:szCs w:val="22"/>
        </w:rPr>
      </w:pPr>
    </w:p>
    <w:p w:rsidR="00491220" w:rsidRPr="007C3D37" w:rsidRDefault="00FF70E1"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rPr>
        <w:t>Decision SC51-</w:t>
      </w:r>
      <w:r w:rsidR="003716B2" w:rsidRPr="007C3D37">
        <w:rPr>
          <w:rFonts w:asciiTheme="minorHAnsi" w:hAnsiTheme="minorHAnsi"/>
          <w:b/>
          <w:kern w:val="0"/>
          <w:sz w:val="22"/>
          <w:szCs w:val="22"/>
        </w:rPr>
        <w:t>15</w:t>
      </w:r>
      <w:r w:rsidRPr="007C3D37">
        <w:rPr>
          <w:rFonts w:asciiTheme="minorHAnsi" w:hAnsiTheme="minorHAnsi"/>
          <w:b/>
          <w:kern w:val="0"/>
          <w:sz w:val="22"/>
        </w:rPr>
        <w:t xml:space="preserve">: The </w:t>
      </w:r>
      <w:r w:rsidR="00871BF9" w:rsidRPr="007C3D37">
        <w:rPr>
          <w:rFonts w:asciiTheme="minorHAnsi" w:hAnsiTheme="minorHAnsi"/>
          <w:b/>
          <w:kern w:val="0"/>
          <w:sz w:val="22"/>
        </w:rPr>
        <w:t xml:space="preserve">Standing </w:t>
      </w:r>
      <w:r w:rsidRPr="007C3D37">
        <w:rPr>
          <w:rFonts w:asciiTheme="minorHAnsi" w:hAnsiTheme="minorHAnsi"/>
          <w:b/>
          <w:kern w:val="0"/>
          <w:sz w:val="22"/>
        </w:rPr>
        <w:t xml:space="preserve">Committee </w:t>
      </w:r>
      <w:r w:rsidR="00871BF9" w:rsidRPr="007C3D37">
        <w:rPr>
          <w:rFonts w:asciiTheme="minorHAnsi" w:hAnsiTheme="minorHAnsi"/>
          <w:b/>
          <w:kern w:val="0"/>
          <w:sz w:val="22"/>
        </w:rPr>
        <w:t>asked</w:t>
      </w:r>
      <w:r w:rsidRPr="007C3D37">
        <w:rPr>
          <w:rFonts w:asciiTheme="minorHAnsi" w:hAnsiTheme="minorHAnsi"/>
          <w:b/>
          <w:kern w:val="0"/>
          <w:sz w:val="22"/>
        </w:rPr>
        <w:t xml:space="preserve"> the Secretariat to amend </w:t>
      </w:r>
      <w:r w:rsidR="00192BD3">
        <w:rPr>
          <w:rFonts w:asciiTheme="minorHAnsi" w:hAnsiTheme="minorHAnsi"/>
          <w:b/>
          <w:kern w:val="0"/>
          <w:sz w:val="22"/>
        </w:rPr>
        <w:t>DOC. SC51-09</w:t>
      </w:r>
      <w:r w:rsidR="00D06C9F" w:rsidRPr="007C3D37">
        <w:rPr>
          <w:rFonts w:asciiTheme="minorHAnsi" w:hAnsiTheme="minorHAnsi"/>
          <w:b/>
          <w:kern w:val="0"/>
          <w:sz w:val="22"/>
        </w:rPr>
        <w:t xml:space="preserve"> on the development of the forma</w:t>
      </w:r>
      <w:r w:rsidR="00192BD3">
        <w:rPr>
          <w:rFonts w:asciiTheme="minorHAnsi" w:hAnsiTheme="minorHAnsi"/>
          <w:b/>
          <w:kern w:val="0"/>
          <w:sz w:val="22"/>
        </w:rPr>
        <w:t xml:space="preserve">t for National Reports to COP13, updating it with progress made based upon these comments, </w:t>
      </w:r>
      <w:r w:rsidR="00D06C9F" w:rsidRPr="007C3D37">
        <w:rPr>
          <w:rFonts w:asciiTheme="minorHAnsi" w:hAnsiTheme="minorHAnsi"/>
          <w:b/>
          <w:kern w:val="0"/>
          <w:sz w:val="22"/>
        </w:rPr>
        <w:t xml:space="preserve">and submit the </w:t>
      </w:r>
      <w:r w:rsidRPr="007C3D37">
        <w:rPr>
          <w:rFonts w:asciiTheme="minorHAnsi" w:hAnsiTheme="minorHAnsi"/>
          <w:b/>
          <w:kern w:val="0"/>
          <w:sz w:val="22"/>
        </w:rPr>
        <w:t>amended version to SC52.</w:t>
      </w:r>
      <w:r w:rsidR="008D14E3" w:rsidRPr="007C3D37">
        <w:rPr>
          <w:rFonts w:asciiTheme="minorHAnsi" w:hAnsiTheme="minorHAnsi"/>
          <w:b/>
          <w:kern w:val="0"/>
          <w:sz w:val="22"/>
          <w:szCs w:val="22"/>
        </w:rPr>
        <w:t xml:space="preserve"> </w:t>
      </w:r>
      <w:r w:rsidR="00826D11" w:rsidRPr="007C3D37">
        <w:rPr>
          <w:rFonts w:asciiTheme="minorHAnsi" w:hAnsiTheme="minorHAnsi"/>
          <w:b/>
          <w:kern w:val="0"/>
          <w:sz w:val="22"/>
          <w:szCs w:val="22"/>
        </w:rPr>
        <w:t xml:space="preserve"> </w:t>
      </w:r>
    </w:p>
    <w:p w:rsidR="009D5E20" w:rsidRPr="007C3D37" w:rsidRDefault="009D5E20" w:rsidP="00136237">
      <w:pPr>
        <w:widowControl/>
        <w:autoSpaceDN/>
        <w:textAlignment w:val="auto"/>
        <w:rPr>
          <w:rFonts w:asciiTheme="minorHAnsi" w:hAnsiTheme="minorHAnsi"/>
          <w:b/>
          <w:kern w:val="0"/>
          <w:sz w:val="22"/>
          <w:szCs w:val="22"/>
        </w:rPr>
      </w:pPr>
    </w:p>
    <w:p w:rsidR="009D5E20" w:rsidRPr="007C3D37" w:rsidRDefault="009D5E20" w:rsidP="00136237">
      <w:pPr>
        <w:widowControl/>
        <w:autoSpaceDN/>
        <w:textAlignment w:val="auto"/>
        <w:rPr>
          <w:rFonts w:asciiTheme="minorHAnsi" w:hAnsiTheme="minorHAnsi"/>
          <w:b/>
          <w:kern w:val="0"/>
          <w:sz w:val="22"/>
          <w:szCs w:val="22"/>
        </w:rPr>
      </w:pPr>
    </w:p>
    <w:p w:rsidR="009D5E20" w:rsidRPr="007C3D37" w:rsidRDefault="009D5E20" w:rsidP="00136237">
      <w:pPr>
        <w:widowControl/>
        <w:autoSpaceDN/>
        <w:textAlignment w:val="auto"/>
        <w:rPr>
          <w:rFonts w:asciiTheme="minorHAnsi" w:eastAsia="Times New Roman" w:hAnsiTheme="minorHAnsi" w:cs="Times New Roman"/>
          <w:b/>
          <w:kern w:val="0"/>
          <w:sz w:val="22"/>
          <w:szCs w:val="22"/>
          <w:lang w:eastAsia="el-GR" w:bidi="ar-SA"/>
        </w:rPr>
      </w:pPr>
      <w:r w:rsidRPr="007C3D37">
        <w:rPr>
          <w:rFonts w:asciiTheme="minorHAnsi" w:eastAsia="Times New Roman" w:hAnsiTheme="minorHAnsi" w:cs="Times New Roman"/>
          <w:b/>
          <w:kern w:val="0"/>
          <w:sz w:val="22"/>
          <w:szCs w:val="22"/>
          <w:lang w:eastAsia="el-GR" w:bidi="ar-SA"/>
        </w:rPr>
        <w:t>Friday 27 November 2015</w:t>
      </w:r>
    </w:p>
    <w:p w:rsidR="009D5E20" w:rsidRPr="007C3D37" w:rsidRDefault="009D5E20" w:rsidP="00136237">
      <w:pPr>
        <w:widowControl/>
        <w:autoSpaceDN/>
        <w:textAlignment w:val="auto"/>
        <w:rPr>
          <w:rFonts w:asciiTheme="minorHAnsi" w:hAnsiTheme="minorHAnsi"/>
          <w:b/>
          <w:kern w:val="0"/>
          <w:sz w:val="22"/>
          <w:szCs w:val="22"/>
        </w:rPr>
      </w:pPr>
    </w:p>
    <w:p w:rsidR="009D5E20" w:rsidRPr="007C3D37" w:rsidRDefault="009D5E20"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12:00-1</w:t>
      </w:r>
      <w:r w:rsidR="00EB321E" w:rsidRPr="007C3D37">
        <w:rPr>
          <w:rFonts w:asciiTheme="minorHAnsi" w:hAnsiTheme="minorHAnsi"/>
          <w:b/>
          <w:kern w:val="0"/>
          <w:sz w:val="22"/>
          <w:szCs w:val="22"/>
        </w:rPr>
        <w:t>2:3</w:t>
      </w:r>
      <w:r w:rsidRPr="007C3D37">
        <w:rPr>
          <w:rFonts w:asciiTheme="minorHAnsi" w:hAnsiTheme="minorHAnsi"/>
          <w:b/>
          <w:kern w:val="0"/>
          <w:sz w:val="22"/>
          <w:szCs w:val="22"/>
        </w:rPr>
        <w:t>0</w:t>
      </w:r>
    </w:p>
    <w:p w:rsidR="009D5E20" w:rsidRPr="007C3D37" w:rsidRDefault="009D5E20"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Plenary Session of the Standing Committee</w:t>
      </w:r>
    </w:p>
    <w:p w:rsidR="009D5E20" w:rsidRPr="007C3D37" w:rsidRDefault="009D5E20" w:rsidP="00136237">
      <w:pPr>
        <w:widowControl/>
        <w:autoSpaceDN/>
        <w:textAlignment w:val="auto"/>
        <w:rPr>
          <w:rFonts w:asciiTheme="minorHAnsi" w:hAnsiTheme="minorHAnsi"/>
          <w:b/>
          <w:kern w:val="0"/>
          <w:sz w:val="22"/>
          <w:szCs w:val="22"/>
        </w:rPr>
      </w:pPr>
    </w:p>
    <w:p w:rsidR="00BF4B27" w:rsidRPr="007C3D37" w:rsidRDefault="00F61C7E"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7</w:t>
      </w:r>
      <w:r w:rsidRPr="007C3D37">
        <w:rPr>
          <w:rFonts w:asciiTheme="minorHAnsi" w:eastAsia="Times New Roman" w:hAnsiTheme="minorHAnsi" w:cs="Times New Roman"/>
          <w:kern w:val="0"/>
          <w:sz w:val="22"/>
          <w:szCs w:val="22"/>
          <w:lang w:eastAsia="el-GR" w:bidi="ar-SA"/>
        </w:rPr>
        <w:t xml:space="preserve">: </w:t>
      </w:r>
      <w:r w:rsidR="00546AEC" w:rsidRPr="007C3D37">
        <w:rPr>
          <w:rFonts w:asciiTheme="minorHAnsi" w:eastAsia="Times New Roman" w:hAnsiTheme="minorHAnsi" w:cs="Times New Roman"/>
          <w:kern w:val="0"/>
          <w:sz w:val="22"/>
          <w:szCs w:val="22"/>
          <w:lang w:eastAsia="el-GR" w:bidi="ar-SA"/>
        </w:rPr>
        <w:t xml:space="preserve">Establishment of the Standing Committee </w:t>
      </w:r>
      <w:r w:rsidR="00CD734C" w:rsidRPr="007C3D37">
        <w:rPr>
          <w:rFonts w:asciiTheme="minorHAnsi" w:eastAsia="Times New Roman" w:hAnsiTheme="minorHAnsi" w:cs="Times New Roman"/>
          <w:kern w:val="0"/>
          <w:sz w:val="22"/>
          <w:szCs w:val="22"/>
          <w:lang w:eastAsia="el-GR" w:bidi="ar-SA"/>
        </w:rPr>
        <w:t>Sub-Group</w:t>
      </w:r>
      <w:r w:rsidR="00546AEC" w:rsidRPr="007C3D37">
        <w:rPr>
          <w:rFonts w:asciiTheme="minorHAnsi" w:eastAsia="Times New Roman" w:hAnsiTheme="minorHAnsi" w:cs="Times New Roman"/>
          <w:kern w:val="0"/>
          <w:sz w:val="22"/>
          <w:szCs w:val="22"/>
          <w:lang w:eastAsia="el-GR" w:bidi="ar-SA"/>
        </w:rPr>
        <w:t xml:space="preserve"> on COP13</w:t>
      </w:r>
    </w:p>
    <w:p w:rsidR="00546AEC" w:rsidRPr="007C3D37" w:rsidRDefault="00546AEC" w:rsidP="00136237">
      <w:pPr>
        <w:pStyle w:val="ListParagraph"/>
        <w:suppressAutoHyphens/>
        <w:spacing w:after="0" w:line="240" w:lineRule="auto"/>
        <w:ind w:left="426"/>
        <w:contextualSpacing w:val="0"/>
        <w:rPr>
          <w:rFonts w:asciiTheme="minorHAnsi" w:hAnsiTheme="minorHAnsi"/>
        </w:rPr>
      </w:pPr>
    </w:p>
    <w:p w:rsidR="00491220" w:rsidRPr="007C3D37" w:rsidRDefault="00224B19" w:rsidP="00224B1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In response to a request from the </w:t>
      </w:r>
      <w:r w:rsidRPr="007C3D37">
        <w:rPr>
          <w:rFonts w:asciiTheme="minorHAnsi" w:hAnsiTheme="minorHAnsi"/>
          <w:b/>
        </w:rPr>
        <w:t>United Arab Emirates</w:t>
      </w:r>
      <w:r w:rsidRPr="007C3D37">
        <w:rPr>
          <w:rFonts w:asciiTheme="minorHAnsi" w:hAnsiTheme="minorHAnsi"/>
        </w:rPr>
        <w:t>, t</w:t>
      </w:r>
      <w:r w:rsidR="00491220" w:rsidRPr="007C3D37">
        <w:rPr>
          <w:rFonts w:asciiTheme="minorHAnsi" w:hAnsiTheme="minorHAnsi"/>
        </w:rPr>
        <w:t xml:space="preserve">he </w:t>
      </w:r>
      <w:r w:rsidR="00491220" w:rsidRPr="007C3D37">
        <w:rPr>
          <w:rFonts w:asciiTheme="minorHAnsi" w:hAnsiTheme="minorHAnsi"/>
          <w:b/>
        </w:rPr>
        <w:t>SC Chair</w:t>
      </w:r>
      <w:r w:rsidR="00491220" w:rsidRPr="007C3D37">
        <w:rPr>
          <w:rFonts w:asciiTheme="minorHAnsi" w:hAnsiTheme="minorHAnsi"/>
        </w:rPr>
        <w:t xml:space="preserve"> asked each region to name its proposed member of the Standing Committee </w:t>
      </w:r>
      <w:r w:rsidR="00CD734C" w:rsidRPr="007C3D37">
        <w:rPr>
          <w:rFonts w:asciiTheme="minorHAnsi" w:hAnsiTheme="minorHAnsi"/>
        </w:rPr>
        <w:t>Sub-Group</w:t>
      </w:r>
      <w:r w:rsidR="00491220" w:rsidRPr="007C3D37">
        <w:rPr>
          <w:rFonts w:asciiTheme="minorHAnsi" w:hAnsiTheme="minorHAnsi"/>
        </w:rPr>
        <w:t xml:space="preserve"> on COP13.</w:t>
      </w:r>
    </w:p>
    <w:p w:rsidR="00224B19" w:rsidRPr="007C3D37" w:rsidRDefault="00616527" w:rsidP="00224B19">
      <w:pPr>
        <w:pStyle w:val="ListParagraph"/>
        <w:suppressAutoHyphens/>
        <w:spacing w:after="0" w:line="100" w:lineRule="atLeast"/>
        <w:ind w:left="426"/>
        <w:contextualSpacing w:val="0"/>
      </w:pPr>
      <w:r w:rsidRPr="007C3D37">
        <w:tab/>
      </w:r>
    </w:p>
    <w:p w:rsidR="00224B19" w:rsidRPr="007C3D37" w:rsidRDefault="00224B19" w:rsidP="00224B1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nominations were made by </w:t>
      </w:r>
      <w:r w:rsidRPr="007C3D37">
        <w:rPr>
          <w:rFonts w:asciiTheme="minorHAnsi" w:hAnsiTheme="minorHAnsi"/>
          <w:b/>
        </w:rPr>
        <w:t>Australia</w:t>
      </w:r>
      <w:r w:rsidRPr="007C3D37">
        <w:rPr>
          <w:rFonts w:asciiTheme="minorHAnsi" w:hAnsiTheme="minorHAnsi"/>
        </w:rPr>
        <w:t xml:space="preserve"> (Oceania), </w:t>
      </w:r>
      <w:r w:rsidRPr="007C3D37">
        <w:rPr>
          <w:rFonts w:asciiTheme="minorHAnsi" w:hAnsiTheme="minorHAnsi"/>
          <w:b/>
        </w:rPr>
        <w:t>Estonia</w:t>
      </w:r>
      <w:r w:rsidRPr="007C3D37">
        <w:rPr>
          <w:rFonts w:asciiTheme="minorHAnsi" w:hAnsiTheme="minorHAnsi"/>
        </w:rPr>
        <w:t xml:space="preserve"> (Europe), </w:t>
      </w:r>
      <w:r w:rsidRPr="007C3D37">
        <w:rPr>
          <w:rFonts w:asciiTheme="minorHAnsi" w:hAnsiTheme="minorHAnsi"/>
          <w:b/>
        </w:rPr>
        <w:t>Honduras</w:t>
      </w:r>
      <w:r w:rsidRPr="007C3D37">
        <w:rPr>
          <w:rFonts w:asciiTheme="minorHAnsi" w:hAnsiTheme="minorHAnsi"/>
        </w:rPr>
        <w:t xml:space="preserve"> (Latin America and the Caribbean), the </w:t>
      </w:r>
      <w:r w:rsidRPr="007C3D37">
        <w:rPr>
          <w:rFonts w:asciiTheme="minorHAnsi" w:hAnsiTheme="minorHAnsi"/>
          <w:b/>
        </w:rPr>
        <w:t>Republic of Korea</w:t>
      </w:r>
      <w:r w:rsidRPr="007C3D37">
        <w:rPr>
          <w:rFonts w:asciiTheme="minorHAnsi" w:hAnsiTheme="minorHAnsi"/>
        </w:rPr>
        <w:t xml:space="preserve"> (Asia), </w:t>
      </w:r>
      <w:r w:rsidRPr="007C3D37">
        <w:rPr>
          <w:rFonts w:asciiTheme="minorHAnsi" w:hAnsiTheme="minorHAnsi"/>
          <w:b/>
        </w:rPr>
        <w:t>Tunisia</w:t>
      </w:r>
      <w:r w:rsidRPr="007C3D37">
        <w:rPr>
          <w:rFonts w:asciiTheme="minorHAnsi" w:hAnsiTheme="minorHAnsi"/>
        </w:rPr>
        <w:t xml:space="preserve"> (Africa), and the </w:t>
      </w:r>
      <w:r w:rsidRPr="007C3D37">
        <w:rPr>
          <w:rFonts w:asciiTheme="minorHAnsi" w:hAnsiTheme="minorHAnsi"/>
          <w:b/>
        </w:rPr>
        <w:t>United States of America</w:t>
      </w:r>
      <w:r w:rsidRPr="007C3D37">
        <w:rPr>
          <w:rFonts w:asciiTheme="minorHAnsi" w:hAnsiTheme="minorHAnsi"/>
        </w:rPr>
        <w:t xml:space="preserve"> (North America).</w:t>
      </w:r>
    </w:p>
    <w:p w:rsidR="00491220" w:rsidRPr="007C3D37" w:rsidRDefault="00491220" w:rsidP="007D5A73"/>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In addition</w:t>
      </w:r>
      <w:r w:rsidR="00224B19" w:rsidRPr="007C3D37">
        <w:rPr>
          <w:rFonts w:asciiTheme="minorHAnsi" w:hAnsiTheme="minorHAnsi"/>
        </w:rPr>
        <w:t>,</w:t>
      </w:r>
      <w:r w:rsidRPr="007C3D37">
        <w:rPr>
          <w:rFonts w:asciiTheme="minorHAnsi" w:hAnsiTheme="minorHAnsi"/>
        </w:rPr>
        <w:t xml:space="preserve"> the </w:t>
      </w:r>
      <w:r w:rsidRPr="007C3D37">
        <w:rPr>
          <w:rFonts w:asciiTheme="minorHAnsi" w:hAnsiTheme="minorHAnsi"/>
          <w:b/>
        </w:rPr>
        <w:t xml:space="preserve">United States </w:t>
      </w:r>
      <w:r w:rsidR="00BF4B27" w:rsidRPr="007C3D37">
        <w:rPr>
          <w:rFonts w:asciiTheme="minorHAnsi" w:hAnsiTheme="minorHAnsi"/>
          <w:b/>
        </w:rPr>
        <w:t>of America</w:t>
      </w:r>
      <w:r w:rsidR="00BF4B27" w:rsidRPr="007C3D37">
        <w:rPr>
          <w:rFonts w:asciiTheme="minorHAnsi" w:hAnsiTheme="minorHAnsi"/>
        </w:rPr>
        <w:t xml:space="preserve"> </w:t>
      </w:r>
      <w:r w:rsidR="00F61C7E" w:rsidRPr="007C3D37">
        <w:rPr>
          <w:rFonts w:asciiTheme="minorHAnsi" w:hAnsiTheme="minorHAnsi"/>
        </w:rPr>
        <w:t>offered</w:t>
      </w:r>
      <w:r w:rsidRPr="007C3D37">
        <w:rPr>
          <w:rFonts w:asciiTheme="minorHAnsi" w:hAnsiTheme="minorHAnsi"/>
        </w:rPr>
        <w:t xml:space="preserve"> to be an observer of the </w:t>
      </w:r>
      <w:r w:rsidR="00CD734C" w:rsidRPr="007C3D37">
        <w:rPr>
          <w:rFonts w:asciiTheme="minorHAnsi" w:hAnsiTheme="minorHAnsi"/>
        </w:rPr>
        <w:t>Sub-Group</w:t>
      </w:r>
      <w:r w:rsidRPr="007C3D37">
        <w:rPr>
          <w:rFonts w:asciiTheme="minorHAnsi" w:hAnsiTheme="minorHAnsi"/>
        </w:rPr>
        <w:t xml:space="preserve"> if this would be helpful to the COP13 host country. Standing Committee members from Africa </w:t>
      </w:r>
      <w:r w:rsidR="00224B19" w:rsidRPr="007C3D37">
        <w:rPr>
          <w:rFonts w:asciiTheme="minorHAnsi" w:hAnsiTheme="minorHAnsi"/>
        </w:rPr>
        <w:t>(</w:t>
      </w:r>
      <w:r w:rsidR="00224B19" w:rsidRPr="007C3D37">
        <w:rPr>
          <w:rFonts w:asciiTheme="minorHAnsi" w:hAnsiTheme="minorHAnsi"/>
          <w:b/>
        </w:rPr>
        <w:t>Tunisia</w:t>
      </w:r>
      <w:r w:rsidR="00224B19" w:rsidRPr="007C3D37">
        <w:rPr>
          <w:rFonts w:asciiTheme="minorHAnsi" w:hAnsiTheme="minorHAnsi"/>
        </w:rPr>
        <w:t xml:space="preserve">) </w:t>
      </w:r>
      <w:r w:rsidRPr="007C3D37">
        <w:rPr>
          <w:rFonts w:asciiTheme="minorHAnsi" w:hAnsiTheme="minorHAnsi"/>
        </w:rPr>
        <w:t xml:space="preserve">and Europe </w:t>
      </w:r>
      <w:r w:rsidR="00224B19" w:rsidRPr="007C3D37">
        <w:rPr>
          <w:rFonts w:asciiTheme="minorHAnsi" w:hAnsiTheme="minorHAnsi"/>
        </w:rPr>
        <w:t>(</w:t>
      </w:r>
      <w:r w:rsidR="00224B19" w:rsidRPr="007C3D37">
        <w:rPr>
          <w:rFonts w:asciiTheme="minorHAnsi" w:hAnsiTheme="minorHAnsi"/>
          <w:b/>
        </w:rPr>
        <w:t>Estonia</w:t>
      </w:r>
      <w:r w:rsidR="00224B19" w:rsidRPr="007C3D37">
        <w:rPr>
          <w:rFonts w:asciiTheme="minorHAnsi" w:hAnsiTheme="minorHAnsi"/>
        </w:rPr>
        <w:t xml:space="preserve">) </w:t>
      </w:r>
      <w:r w:rsidRPr="007C3D37">
        <w:rPr>
          <w:rFonts w:asciiTheme="minorHAnsi" w:hAnsiTheme="minorHAnsi"/>
        </w:rPr>
        <w:t xml:space="preserve">also stated that additional Parties from their respective regions would be happy to be observers of the </w:t>
      </w:r>
      <w:r w:rsidR="00CD734C" w:rsidRPr="007C3D37">
        <w:rPr>
          <w:rFonts w:asciiTheme="minorHAnsi" w:hAnsiTheme="minorHAnsi"/>
        </w:rPr>
        <w:t>Sub-Group</w:t>
      </w:r>
      <w:r w:rsidRPr="007C3D37">
        <w:rPr>
          <w:rFonts w:asciiTheme="minorHAnsi" w:hAnsiTheme="minorHAnsi"/>
        </w:rPr>
        <w:t>.</w:t>
      </w:r>
    </w:p>
    <w:p w:rsidR="00224B19" w:rsidRPr="007C3D37" w:rsidRDefault="00224B19" w:rsidP="00224B19">
      <w:pPr>
        <w:pStyle w:val="ListParagraph"/>
        <w:ind w:left="426"/>
        <w:rPr>
          <w:rFonts w:asciiTheme="minorHAnsi" w:hAnsiTheme="minorHAnsi"/>
        </w:rPr>
      </w:pPr>
    </w:p>
    <w:p w:rsidR="00491220" w:rsidRPr="007C3D37" w:rsidRDefault="00224B19" w:rsidP="00224B1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Uruguay</w:t>
      </w:r>
      <w:r w:rsidRPr="007C3D37">
        <w:rPr>
          <w:rFonts w:asciiTheme="minorHAnsi" w:hAnsiTheme="minorHAnsi"/>
        </w:rPr>
        <w:t xml:space="preserve"> pointed out that it was normal practice for the host country of the previous COP also to be a member of the Sub-Group.</w:t>
      </w:r>
    </w:p>
    <w:p w:rsidR="00224B19" w:rsidRPr="007C3D37" w:rsidRDefault="00224B19" w:rsidP="00224B19">
      <w:pPr>
        <w:pStyle w:val="ListParagraph"/>
        <w:rPr>
          <w:rFonts w:asciiTheme="minorHAnsi" w:hAnsiTheme="minorHAnsi"/>
        </w:rPr>
      </w:pPr>
    </w:p>
    <w:p w:rsidR="00491220" w:rsidRPr="007C3D37" w:rsidRDefault="00224B19" w:rsidP="008E63D6">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Republic of Korea</w:t>
      </w:r>
      <w:r w:rsidRPr="007C3D37">
        <w:rPr>
          <w:rFonts w:asciiTheme="minorHAnsi" w:hAnsiTheme="minorHAnsi"/>
        </w:rPr>
        <w:t xml:space="preserve"> asked </w:t>
      </w:r>
      <w:r w:rsidR="00491220" w:rsidRPr="007C3D37">
        <w:rPr>
          <w:rFonts w:asciiTheme="minorHAnsi" w:hAnsiTheme="minorHAnsi"/>
        </w:rPr>
        <w:t xml:space="preserve">whether a </w:t>
      </w:r>
      <w:r w:rsidR="00A167B5" w:rsidRPr="007C3D37">
        <w:rPr>
          <w:rFonts w:asciiTheme="minorHAnsi" w:hAnsiTheme="minorHAnsi"/>
        </w:rPr>
        <w:t xml:space="preserve">Ramsar </w:t>
      </w:r>
      <w:r w:rsidR="00491220" w:rsidRPr="007C3D37">
        <w:rPr>
          <w:rFonts w:asciiTheme="minorHAnsi" w:hAnsiTheme="minorHAnsi"/>
        </w:rPr>
        <w:t xml:space="preserve">Regional Initiative could also serve as an observer of the </w:t>
      </w:r>
      <w:r w:rsidR="00CD734C" w:rsidRPr="007C3D37">
        <w:rPr>
          <w:rFonts w:asciiTheme="minorHAnsi" w:hAnsiTheme="minorHAnsi"/>
        </w:rPr>
        <w:t>Sub-Group</w:t>
      </w:r>
      <w:r w:rsidRPr="007C3D37">
        <w:rPr>
          <w:rFonts w:asciiTheme="minorHAnsi" w:hAnsiTheme="minorHAnsi"/>
        </w:rPr>
        <w:t xml:space="preserve">. </w:t>
      </w:r>
      <w:r w:rsidRPr="007C3D37">
        <w:rPr>
          <w:rFonts w:asciiTheme="minorHAnsi" w:hAnsiTheme="minorHAnsi"/>
          <w:b/>
        </w:rPr>
        <w:t>Senegal</w:t>
      </w:r>
      <w:r w:rsidRPr="007C3D37">
        <w:rPr>
          <w:rFonts w:asciiTheme="minorHAnsi" w:hAnsiTheme="minorHAnsi"/>
        </w:rPr>
        <w:t xml:space="preserve"> and the </w:t>
      </w:r>
      <w:r w:rsidRPr="007C3D37">
        <w:rPr>
          <w:rFonts w:asciiTheme="minorHAnsi" w:hAnsiTheme="minorHAnsi"/>
          <w:b/>
        </w:rPr>
        <w:t>United States of America</w:t>
      </w:r>
      <w:r w:rsidRPr="007C3D37">
        <w:rPr>
          <w:rFonts w:asciiTheme="minorHAnsi" w:hAnsiTheme="minorHAnsi"/>
        </w:rPr>
        <w:t xml:space="preserve"> considered that this would not be appropriate.</w:t>
      </w:r>
      <w:r w:rsidR="008E63D6" w:rsidRPr="007C3D37">
        <w:rPr>
          <w:rFonts w:asciiTheme="minorHAnsi" w:hAnsiTheme="minorHAnsi"/>
        </w:rPr>
        <w:t xml:space="preserve"> The </w:t>
      </w:r>
      <w:r w:rsidR="008E63D6" w:rsidRPr="007C3D37">
        <w:rPr>
          <w:rFonts w:asciiTheme="minorHAnsi" w:hAnsiTheme="minorHAnsi"/>
          <w:b/>
        </w:rPr>
        <w:t>SC Chair</w:t>
      </w:r>
      <w:r w:rsidR="008E63D6" w:rsidRPr="007C3D37">
        <w:rPr>
          <w:rFonts w:asciiTheme="minorHAnsi" w:hAnsiTheme="minorHAnsi"/>
        </w:rPr>
        <w:t xml:space="preserve"> stated that Regional Initiatives and IOPs could help in the work of the Sub-Group through appropriate Contracting Party government representatives.</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16</w:t>
      </w:r>
      <w:r w:rsidR="00BF4B27"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agreed to establish a </w:t>
      </w:r>
      <w:r w:rsidR="00CD734C" w:rsidRPr="007C3D37">
        <w:rPr>
          <w:rFonts w:asciiTheme="minorHAnsi" w:hAnsiTheme="minorHAnsi"/>
          <w:b/>
          <w:kern w:val="0"/>
          <w:sz w:val="22"/>
          <w:szCs w:val="22"/>
        </w:rPr>
        <w:t>Sub-Group</w:t>
      </w:r>
      <w:r w:rsidRPr="007C3D37">
        <w:rPr>
          <w:rFonts w:asciiTheme="minorHAnsi" w:hAnsiTheme="minorHAnsi"/>
          <w:b/>
          <w:kern w:val="0"/>
          <w:sz w:val="22"/>
          <w:szCs w:val="22"/>
        </w:rPr>
        <w:t xml:space="preserve"> on COP13 with the following composition: Australia</w:t>
      </w:r>
      <w:r w:rsidR="00616527" w:rsidRPr="007C3D37">
        <w:rPr>
          <w:rFonts w:asciiTheme="minorHAnsi" w:hAnsiTheme="minorHAnsi"/>
          <w:b/>
          <w:kern w:val="0"/>
          <w:sz w:val="22"/>
          <w:szCs w:val="22"/>
        </w:rPr>
        <w:t xml:space="preserve"> representing Oceania</w:t>
      </w:r>
      <w:r w:rsidRPr="007C3D37">
        <w:rPr>
          <w:rFonts w:asciiTheme="minorHAnsi" w:hAnsiTheme="minorHAnsi"/>
          <w:b/>
          <w:kern w:val="0"/>
          <w:sz w:val="22"/>
          <w:szCs w:val="22"/>
        </w:rPr>
        <w:t>, Cambodia</w:t>
      </w:r>
      <w:r w:rsidR="00616527" w:rsidRPr="007C3D37">
        <w:rPr>
          <w:rFonts w:asciiTheme="minorHAnsi" w:hAnsiTheme="minorHAnsi"/>
          <w:b/>
          <w:kern w:val="0"/>
          <w:sz w:val="22"/>
          <w:szCs w:val="22"/>
        </w:rPr>
        <w:t xml:space="preserve"> representing Asia</w:t>
      </w:r>
      <w:r w:rsidRPr="007C3D37">
        <w:rPr>
          <w:rFonts w:asciiTheme="minorHAnsi" w:hAnsiTheme="minorHAnsi"/>
          <w:b/>
          <w:kern w:val="0"/>
          <w:sz w:val="22"/>
          <w:szCs w:val="22"/>
        </w:rPr>
        <w:t>, Canada</w:t>
      </w:r>
      <w:r w:rsidR="00616527" w:rsidRPr="007C3D37">
        <w:rPr>
          <w:rFonts w:asciiTheme="minorHAnsi" w:hAnsiTheme="minorHAnsi"/>
          <w:b/>
          <w:kern w:val="0"/>
          <w:sz w:val="22"/>
          <w:szCs w:val="22"/>
        </w:rPr>
        <w:t xml:space="preserve"> representing North America</w:t>
      </w:r>
      <w:r w:rsidRPr="007C3D37">
        <w:rPr>
          <w:rFonts w:asciiTheme="minorHAnsi" w:hAnsiTheme="minorHAnsi"/>
          <w:b/>
          <w:kern w:val="0"/>
          <w:sz w:val="22"/>
          <w:szCs w:val="22"/>
        </w:rPr>
        <w:t>, Honduras</w:t>
      </w:r>
      <w:r w:rsidR="00616527" w:rsidRPr="007C3D37">
        <w:rPr>
          <w:rFonts w:asciiTheme="minorHAnsi" w:hAnsiTheme="minorHAnsi"/>
          <w:b/>
          <w:kern w:val="0"/>
          <w:sz w:val="22"/>
          <w:szCs w:val="22"/>
        </w:rPr>
        <w:t xml:space="preserve"> representing Latin America and the Caribbean</w:t>
      </w:r>
      <w:r w:rsidRPr="007C3D37">
        <w:rPr>
          <w:rFonts w:asciiTheme="minorHAnsi" w:hAnsiTheme="minorHAnsi"/>
          <w:b/>
          <w:kern w:val="0"/>
          <w:sz w:val="22"/>
          <w:szCs w:val="22"/>
        </w:rPr>
        <w:t>, Romania</w:t>
      </w:r>
      <w:r w:rsidR="00616527" w:rsidRPr="007C3D37">
        <w:rPr>
          <w:rFonts w:asciiTheme="minorHAnsi" w:hAnsiTheme="minorHAnsi"/>
          <w:b/>
          <w:kern w:val="0"/>
          <w:sz w:val="22"/>
          <w:szCs w:val="22"/>
        </w:rPr>
        <w:t xml:space="preserve"> representing Europe</w:t>
      </w:r>
      <w:r w:rsidRPr="007C3D37">
        <w:rPr>
          <w:rFonts w:asciiTheme="minorHAnsi" w:hAnsiTheme="minorHAnsi"/>
          <w:b/>
          <w:kern w:val="0"/>
          <w:sz w:val="22"/>
          <w:szCs w:val="22"/>
        </w:rPr>
        <w:t>, Tunisia</w:t>
      </w:r>
      <w:r w:rsidR="00616527" w:rsidRPr="007C3D37">
        <w:rPr>
          <w:rFonts w:asciiTheme="minorHAnsi" w:hAnsiTheme="minorHAnsi"/>
          <w:b/>
          <w:kern w:val="0"/>
          <w:sz w:val="22"/>
          <w:szCs w:val="22"/>
        </w:rPr>
        <w:t xml:space="preserve"> representing  Africa</w:t>
      </w:r>
      <w:r w:rsidRPr="007C3D37">
        <w:rPr>
          <w:rFonts w:asciiTheme="minorHAnsi" w:hAnsiTheme="minorHAnsi"/>
          <w:b/>
          <w:kern w:val="0"/>
          <w:sz w:val="22"/>
          <w:szCs w:val="22"/>
        </w:rPr>
        <w:t>, United Arab Emirates (Chair)</w:t>
      </w:r>
      <w:r w:rsidR="00616527" w:rsidRPr="007C3D37">
        <w:rPr>
          <w:rFonts w:asciiTheme="minorHAnsi" w:hAnsiTheme="minorHAnsi"/>
          <w:b/>
          <w:kern w:val="0"/>
          <w:sz w:val="22"/>
          <w:szCs w:val="22"/>
        </w:rPr>
        <w:t xml:space="preserve"> as host country for COP13</w:t>
      </w:r>
      <w:r w:rsidRPr="007C3D37">
        <w:rPr>
          <w:rFonts w:asciiTheme="minorHAnsi" w:hAnsiTheme="minorHAnsi"/>
          <w:b/>
          <w:kern w:val="0"/>
          <w:sz w:val="22"/>
          <w:szCs w:val="22"/>
        </w:rPr>
        <w:t xml:space="preserve">, </w:t>
      </w:r>
      <w:r w:rsidR="00616527" w:rsidRPr="007C3D37">
        <w:rPr>
          <w:rFonts w:asciiTheme="minorHAnsi" w:hAnsiTheme="minorHAnsi"/>
          <w:b/>
          <w:kern w:val="0"/>
          <w:sz w:val="22"/>
          <w:szCs w:val="22"/>
        </w:rPr>
        <w:t xml:space="preserve">and </w:t>
      </w:r>
      <w:r w:rsidRPr="007C3D37">
        <w:rPr>
          <w:rFonts w:asciiTheme="minorHAnsi" w:hAnsiTheme="minorHAnsi"/>
          <w:b/>
          <w:kern w:val="0"/>
          <w:sz w:val="22"/>
          <w:szCs w:val="22"/>
        </w:rPr>
        <w:t>Uruguay</w:t>
      </w:r>
      <w:r w:rsidR="00616527" w:rsidRPr="007C3D37">
        <w:rPr>
          <w:rFonts w:asciiTheme="minorHAnsi" w:hAnsiTheme="minorHAnsi"/>
          <w:b/>
          <w:kern w:val="0"/>
          <w:sz w:val="22"/>
          <w:szCs w:val="22"/>
        </w:rPr>
        <w:t xml:space="preserve"> as host country for COP12</w:t>
      </w:r>
      <w:r w:rsidRPr="007C3D37">
        <w:rPr>
          <w:rFonts w:asciiTheme="minorHAnsi" w:hAnsiTheme="minorHAnsi"/>
          <w:b/>
          <w:kern w:val="0"/>
          <w:sz w:val="22"/>
          <w:szCs w:val="22"/>
        </w:rPr>
        <w:t xml:space="preserve">. Other Contracting Parties could serve as observers of the </w:t>
      </w:r>
      <w:r w:rsidR="00CD734C" w:rsidRPr="007C3D37">
        <w:rPr>
          <w:rFonts w:asciiTheme="minorHAnsi" w:hAnsiTheme="minorHAnsi"/>
          <w:b/>
          <w:kern w:val="0"/>
          <w:sz w:val="22"/>
          <w:szCs w:val="22"/>
        </w:rPr>
        <w:t>Sub-Group</w:t>
      </w:r>
      <w:r w:rsidRPr="007C3D37">
        <w:rPr>
          <w:rFonts w:asciiTheme="minorHAnsi" w:hAnsiTheme="minorHAnsi"/>
          <w:b/>
          <w:kern w:val="0"/>
          <w:sz w:val="22"/>
          <w:szCs w:val="22"/>
        </w:rPr>
        <w:t>.</w:t>
      </w:r>
    </w:p>
    <w:p w:rsidR="00491220" w:rsidRPr="007C3D37" w:rsidRDefault="00616527" w:rsidP="00B867A9">
      <w:pPr>
        <w:pStyle w:val="ListParagraph"/>
        <w:tabs>
          <w:tab w:val="left" w:pos="1711"/>
        </w:tabs>
        <w:suppressAutoHyphens/>
        <w:spacing w:after="0" w:line="240" w:lineRule="auto"/>
        <w:ind w:left="426"/>
        <w:contextualSpacing w:val="0"/>
        <w:rPr>
          <w:rFonts w:asciiTheme="minorHAnsi" w:hAnsiTheme="minorHAnsi"/>
        </w:rPr>
      </w:pPr>
      <w:r w:rsidRPr="007C3D37">
        <w:rPr>
          <w:rFonts w:asciiTheme="minorHAnsi" w:hAnsiTheme="minorHAnsi"/>
        </w:rPr>
        <w:tab/>
      </w: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lastRenderedPageBreak/>
        <w:t xml:space="preserve">The </w:t>
      </w:r>
      <w:r w:rsidRPr="007C3D37">
        <w:rPr>
          <w:rFonts w:asciiTheme="minorHAnsi" w:hAnsiTheme="minorHAnsi"/>
          <w:b/>
        </w:rPr>
        <w:t>SC Chair</w:t>
      </w:r>
      <w:r w:rsidRPr="007C3D37">
        <w:rPr>
          <w:rFonts w:asciiTheme="minorHAnsi" w:hAnsiTheme="minorHAnsi"/>
        </w:rPr>
        <w:t xml:space="preserve"> then suspended the session for 30 minutes to allow the </w:t>
      </w:r>
      <w:r w:rsidR="00CD734C" w:rsidRPr="007C3D37">
        <w:rPr>
          <w:rFonts w:asciiTheme="minorHAnsi" w:hAnsiTheme="minorHAnsi"/>
        </w:rPr>
        <w:t>Sub-Group</w:t>
      </w:r>
      <w:r w:rsidRPr="007C3D37">
        <w:rPr>
          <w:rFonts w:asciiTheme="minorHAnsi" w:hAnsiTheme="minorHAnsi"/>
        </w:rPr>
        <w:t xml:space="preserve">s on COP13 and on </w:t>
      </w:r>
      <w:r w:rsidR="009D5E20" w:rsidRPr="007C3D37">
        <w:rPr>
          <w:rFonts w:asciiTheme="minorHAnsi" w:hAnsiTheme="minorHAnsi"/>
        </w:rPr>
        <w:t>Finance</w:t>
      </w:r>
      <w:r w:rsidRPr="007C3D37">
        <w:rPr>
          <w:rFonts w:asciiTheme="minorHAnsi" w:hAnsiTheme="minorHAnsi"/>
        </w:rPr>
        <w:t xml:space="preserve"> to meet.</w:t>
      </w:r>
    </w:p>
    <w:p w:rsidR="0074703D" w:rsidRPr="007C3D37" w:rsidRDefault="0074703D" w:rsidP="00136237">
      <w:pPr>
        <w:widowControl/>
        <w:autoSpaceDN/>
        <w:textAlignment w:val="auto"/>
        <w:rPr>
          <w:rFonts w:asciiTheme="minorHAnsi" w:hAnsiTheme="minorHAnsi"/>
          <w:b/>
          <w:kern w:val="0"/>
          <w:sz w:val="22"/>
          <w:szCs w:val="22"/>
        </w:rPr>
      </w:pPr>
    </w:p>
    <w:p w:rsidR="00EB321E" w:rsidRPr="007C3D37" w:rsidRDefault="00EB321E"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14:00-1</w:t>
      </w:r>
      <w:r w:rsidR="000C6F2D" w:rsidRPr="007C3D37">
        <w:rPr>
          <w:rFonts w:asciiTheme="minorHAnsi" w:hAnsiTheme="minorHAnsi"/>
          <w:b/>
          <w:kern w:val="0"/>
          <w:sz w:val="22"/>
          <w:szCs w:val="22"/>
        </w:rPr>
        <w:t>4</w:t>
      </w:r>
      <w:r w:rsidRPr="007C3D37">
        <w:rPr>
          <w:rFonts w:asciiTheme="minorHAnsi" w:hAnsiTheme="minorHAnsi"/>
          <w:b/>
          <w:kern w:val="0"/>
          <w:sz w:val="22"/>
          <w:szCs w:val="22"/>
        </w:rPr>
        <w:t>:</w:t>
      </w:r>
      <w:r w:rsidR="000C6F2D" w:rsidRPr="007C3D37">
        <w:rPr>
          <w:rFonts w:asciiTheme="minorHAnsi" w:hAnsiTheme="minorHAnsi"/>
          <w:b/>
          <w:kern w:val="0"/>
          <w:sz w:val="22"/>
          <w:szCs w:val="22"/>
        </w:rPr>
        <w:t>3</w:t>
      </w:r>
      <w:r w:rsidRPr="007C3D37">
        <w:rPr>
          <w:rFonts w:asciiTheme="minorHAnsi" w:hAnsiTheme="minorHAnsi"/>
          <w:b/>
          <w:kern w:val="0"/>
          <w:sz w:val="22"/>
          <w:szCs w:val="22"/>
        </w:rPr>
        <w:t>0</w:t>
      </w:r>
    </w:p>
    <w:p w:rsidR="00EB321E" w:rsidRPr="007C3D37" w:rsidRDefault="00EB321E"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Plenary Session of the Standing Committee</w:t>
      </w:r>
    </w:p>
    <w:p w:rsidR="009D5E20" w:rsidRPr="007C3D37" w:rsidRDefault="009D5E20" w:rsidP="00136237">
      <w:pPr>
        <w:rPr>
          <w:rFonts w:asciiTheme="minorHAnsi" w:hAnsiTheme="minorHAnsi"/>
          <w:kern w:val="0"/>
          <w:sz w:val="22"/>
          <w:szCs w:val="22"/>
        </w:rPr>
      </w:pPr>
    </w:p>
    <w:p w:rsidR="00546AEC" w:rsidRPr="007C3D37" w:rsidRDefault="006E6D9D" w:rsidP="00136237">
      <w:pPr>
        <w:pStyle w:val="ListParagraph"/>
        <w:pBdr>
          <w:top w:val="single" w:sz="4" w:space="1" w:color="auto"/>
          <w:left w:val="single" w:sz="4" w:space="4" w:color="auto"/>
          <w:bottom w:val="single" w:sz="4" w:space="1" w:color="auto"/>
          <w:right w:val="single" w:sz="4" w:space="4" w:color="auto"/>
        </w:pBdr>
        <w:suppressAutoHyphens/>
        <w:ind w:left="0"/>
        <w:rPr>
          <w:rFonts w:asciiTheme="minorHAnsi" w:eastAsia="Times New Roman" w:hAnsiTheme="minorHAnsi"/>
          <w:lang w:eastAsia="el-GR"/>
        </w:rPr>
      </w:pPr>
      <w:r w:rsidRPr="007C3D37">
        <w:rPr>
          <w:rFonts w:asciiTheme="minorHAnsi" w:eastAsia="Times New Roman" w:hAnsiTheme="minorHAnsi"/>
          <w:lang w:eastAsia="el-GR"/>
        </w:rPr>
        <w:t xml:space="preserve">Agenda item </w:t>
      </w:r>
      <w:r w:rsidR="00CF6CEA" w:rsidRPr="007C3D37">
        <w:rPr>
          <w:rFonts w:asciiTheme="minorHAnsi" w:eastAsia="Times New Roman" w:hAnsiTheme="minorHAnsi"/>
          <w:lang w:eastAsia="el-GR"/>
        </w:rPr>
        <w:t>14</w:t>
      </w:r>
      <w:r w:rsidRPr="007C3D37">
        <w:rPr>
          <w:rFonts w:asciiTheme="minorHAnsi" w:eastAsia="Times New Roman" w:hAnsiTheme="minorHAnsi"/>
          <w:lang w:eastAsia="el-GR"/>
        </w:rPr>
        <w:t xml:space="preserve">: </w:t>
      </w:r>
      <w:r w:rsidR="00546AEC" w:rsidRPr="007C3D37">
        <w:rPr>
          <w:rFonts w:asciiTheme="minorHAnsi" w:eastAsia="Times New Roman" w:hAnsiTheme="minorHAnsi"/>
          <w:lang w:eastAsia="el-GR"/>
        </w:rPr>
        <w:t xml:space="preserve">Report of the Standing Committee </w:t>
      </w:r>
      <w:r w:rsidR="00CD734C" w:rsidRPr="007C3D37">
        <w:rPr>
          <w:rFonts w:asciiTheme="minorHAnsi" w:eastAsia="Times New Roman" w:hAnsiTheme="minorHAnsi"/>
          <w:lang w:eastAsia="el-GR"/>
        </w:rPr>
        <w:t>Sub-Group</w:t>
      </w:r>
      <w:r w:rsidR="00546AEC" w:rsidRPr="007C3D37">
        <w:rPr>
          <w:rFonts w:asciiTheme="minorHAnsi" w:eastAsia="Times New Roman" w:hAnsiTheme="minorHAnsi"/>
          <w:lang w:eastAsia="el-GR"/>
        </w:rPr>
        <w:t xml:space="preserve"> on COP13</w:t>
      </w:r>
    </w:p>
    <w:p w:rsidR="00546AEC" w:rsidRPr="007C3D37" w:rsidRDefault="00546AEC"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8E63D6">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 xml:space="preserve">Chair of the </w:t>
      </w:r>
      <w:r w:rsidR="00CD734C" w:rsidRPr="007C3D37">
        <w:rPr>
          <w:rFonts w:asciiTheme="minorHAnsi" w:hAnsiTheme="minorHAnsi"/>
          <w:b/>
        </w:rPr>
        <w:t>Sub-Group</w:t>
      </w:r>
      <w:r w:rsidRPr="007C3D37">
        <w:rPr>
          <w:rFonts w:asciiTheme="minorHAnsi" w:hAnsiTheme="minorHAnsi"/>
          <w:b/>
        </w:rPr>
        <w:t xml:space="preserve"> on COP13</w:t>
      </w:r>
      <w:r w:rsidRPr="007C3D37">
        <w:rPr>
          <w:rFonts w:asciiTheme="minorHAnsi" w:hAnsiTheme="minorHAnsi"/>
        </w:rPr>
        <w:t xml:space="preserve"> </w:t>
      </w:r>
      <w:r w:rsidR="008E63D6" w:rsidRPr="007C3D37">
        <w:rPr>
          <w:rFonts w:asciiTheme="minorHAnsi" w:hAnsiTheme="minorHAnsi"/>
        </w:rPr>
        <w:t>(</w:t>
      </w:r>
      <w:r w:rsidR="008E63D6" w:rsidRPr="007C3D37">
        <w:rPr>
          <w:rFonts w:asciiTheme="minorHAnsi" w:hAnsiTheme="minorHAnsi"/>
          <w:b/>
        </w:rPr>
        <w:t>United Arab Emirates</w:t>
      </w:r>
      <w:r w:rsidR="008E63D6" w:rsidRPr="007C3D37">
        <w:rPr>
          <w:rFonts w:asciiTheme="minorHAnsi" w:hAnsiTheme="minorHAnsi"/>
        </w:rPr>
        <w:t xml:space="preserve">) </w:t>
      </w:r>
      <w:r w:rsidRPr="007C3D37">
        <w:rPr>
          <w:rFonts w:asciiTheme="minorHAnsi" w:hAnsiTheme="minorHAnsi"/>
        </w:rPr>
        <w:t xml:space="preserve">reported back on the outcome of the </w:t>
      </w:r>
      <w:r w:rsidR="00CD734C" w:rsidRPr="007C3D37">
        <w:rPr>
          <w:rFonts w:asciiTheme="minorHAnsi" w:hAnsiTheme="minorHAnsi"/>
        </w:rPr>
        <w:t>Sub-Group</w:t>
      </w:r>
      <w:r w:rsidR="00546AEC" w:rsidRPr="007C3D37">
        <w:rPr>
          <w:rFonts w:asciiTheme="minorHAnsi" w:hAnsiTheme="minorHAnsi"/>
        </w:rPr>
        <w:t>’</w:t>
      </w:r>
      <w:r w:rsidRPr="007C3D37">
        <w:rPr>
          <w:rFonts w:asciiTheme="minorHAnsi" w:hAnsiTheme="minorHAnsi"/>
        </w:rPr>
        <w:t>s meeting, recording the appreciation of the United Arab Emirates for the offers received to share experience on logistics, paperless COPs, organi</w:t>
      </w:r>
      <w:r w:rsidR="006E6D9D" w:rsidRPr="007C3D37">
        <w:rPr>
          <w:rFonts w:asciiTheme="minorHAnsi" w:hAnsiTheme="minorHAnsi"/>
        </w:rPr>
        <w:t>z</w:t>
      </w:r>
      <w:r w:rsidRPr="007C3D37">
        <w:rPr>
          <w:rFonts w:asciiTheme="minorHAnsi" w:hAnsiTheme="minorHAnsi"/>
        </w:rPr>
        <w:t>ation of side</w:t>
      </w:r>
      <w:r w:rsidR="006E6D9D" w:rsidRPr="007C3D37">
        <w:rPr>
          <w:rFonts w:asciiTheme="minorHAnsi" w:hAnsiTheme="minorHAnsi"/>
        </w:rPr>
        <w:t xml:space="preserve"> </w:t>
      </w:r>
      <w:r w:rsidRPr="007C3D37">
        <w:rPr>
          <w:rFonts w:asciiTheme="minorHAnsi" w:hAnsiTheme="minorHAnsi"/>
        </w:rPr>
        <w:t xml:space="preserve">events, and raising the profile of the COP. He proposed </w:t>
      </w:r>
      <w:r w:rsidR="006E6D9D" w:rsidRPr="007C3D37">
        <w:rPr>
          <w:rFonts w:asciiTheme="minorHAnsi" w:hAnsiTheme="minorHAnsi"/>
        </w:rPr>
        <w:t xml:space="preserve">from </w:t>
      </w:r>
      <w:r w:rsidRPr="007C3D37">
        <w:rPr>
          <w:rFonts w:asciiTheme="minorHAnsi" w:hAnsiTheme="minorHAnsi"/>
        </w:rPr>
        <w:t>21</w:t>
      </w:r>
      <w:r w:rsidR="006E6D9D" w:rsidRPr="007C3D37">
        <w:rPr>
          <w:rFonts w:asciiTheme="minorHAnsi" w:hAnsiTheme="minorHAnsi"/>
        </w:rPr>
        <w:t xml:space="preserve"> to </w:t>
      </w:r>
      <w:r w:rsidRPr="007C3D37">
        <w:rPr>
          <w:rFonts w:asciiTheme="minorHAnsi" w:hAnsiTheme="minorHAnsi"/>
        </w:rPr>
        <w:t>31 October 2018 as the dates for COP13 and asked the Secretariat to check that this did not clash with other important international environmental meetings. He proposed the Dubai World Trade Centre as a suitable venue, stating that he had confirmed that it was available on these dates.</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17</w:t>
      </w:r>
      <w:r w:rsidR="00BF4B27"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noted the proposed dates and venue for COP13 and </w:t>
      </w:r>
      <w:r w:rsidR="009D5E20" w:rsidRPr="007C3D37">
        <w:rPr>
          <w:rFonts w:asciiTheme="minorHAnsi" w:hAnsiTheme="minorHAnsi"/>
          <w:b/>
          <w:kern w:val="0"/>
          <w:sz w:val="22"/>
          <w:szCs w:val="22"/>
        </w:rPr>
        <w:t>instructed</w:t>
      </w:r>
      <w:r w:rsidRPr="007C3D37">
        <w:rPr>
          <w:rFonts w:asciiTheme="minorHAnsi" w:hAnsiTheme="minorHAnsi"/>
          <w:b/>
          <w:kern w:val="0"/>
          <w:sz w:val="22"/>
          <w:szCs w:val="22"/>
        </w:rPr>
        <w:t xml:space="preserve"> the Secretariat to check that the dates did not clash with those of other important international environmental meetings.</w:t>
      </w:r>
    </w:p>
    <w:p w:rsidR="000C6F2D" w:rsidRPr="007C3D37" w:rsidRDefault="000C6F2D" w:rsidP="00136237">
      <w:pPr>
        <w:tabs>
          <w:tab w:val="left" w:pos="6836"/>
          <w:tab w:val="left" w:pos="7279"/>
        </w:tabs>
        <w:rPr>
          <w:rFonts w:asciiTheme="minorHAnsi" w:hAnsiTheme="minorHAnsi"/>
          <w:kern w:val="0"/>
          <w:sz w:val="22"/>
          <w:szCs w:val="22"/>
        </w:rPr>
      </w:pPr>
    </w:p>
    <w:p w:rsidR="000C6F2D" w:rsidRPr="007C3D37" w:rsidRDefault="000C6F2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15:00-18:00</w:t>
      </w:r>
    </w:p>
    <w:p w:rsidR="000C6F2D" w:rsidRPr="007C3D37" w:rsidRDefault="000C6F2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Plenary Session of the Standing Committee</w:t>
      </w:r>
    </w:p>
    <w:p w:rsidR="00491220" w:rsidRPr="007C3D37" w:rsidRDefault="00491220" w:rsidP="00136237">
      <w:pPr>
        <w:rPr>
          <w:rFonts w:asciiTheme="minorHAnsi" w:hAnsiTheme="minorHAnsi"/>
          <w:sz w:val="22"/>
          <w:szCs w:val="22"/>
        </w:rPr>
      </w:pPr>
    </w:p>
    <w:p w:rsidR="00491220" w:rsidRPr="007C3D37" w:rsidRDefault="00491220" w:rsidP="00231023">
      <w:pPr>
        <w:pStyle w:val="ListParagraph"/>
        <w:numPr>
          <w:ilvl w:val="0"/>
          <w:numId w:val="1"/>
        </w:numPr>
        <w:suppressAutoHyphens/>
        <w:spacing w:after="0" w:line="240" w:lineRule="auto"/>
        <w:ind w:left="425" w:hanging="425"/>
        <w:contextualSpacing w:val="0"/>
        <w:rPr>
          <w:rFonts w:asciiTheme="minorHAnsi" w:hAnsiTheme="minorHAnsi"/>
        </w:rPr>
      </w:pPr>
      <w:r w:rsidRPr="007C3D37">
        <w:rPr>
          <w:rFonts w:asciiTheme="minorHAnsi" w:hAnsiTheme="minorHAnsi"/>
        </w:rPr>
        <w:t xml:space="preserve">Responding to a request from the SC Chair, the </w:t>
      </w:r>
      <w:r w:rsidRPr="007C3D37">
        <w:rPr>
          <w:rFonts w:asciiTheme="minorHAnsi" w:hAnsiTheme="minorHAnsi"/>
          <w:b/>
        </w:rPr>
        <w:t>Acting Secretary General</w:t>
      </w:r>
      <w:r w:rsidRPr="007C3D37">
        <w:rPr>
          <w:rFonts w:asciiTheme="minorHAnsi" w:hAnsiTheme="minorHAnsi"/>
        </w:rPr>
        <w:t xml:space="preserve"> proposed that, of </w:t>
      </w:r>
      <w:r w:rsidR="00651668" w:rsidRPr="007C3D37">
        <w:rPr>
          <w:rFonts w:asciiTheme="minorHAnsi" w:hAnsiTheme="minorHAnsi"/>
        </w:rPr>
        <w:t xml:space="preserve">the </w:t>
      </w:r>
      <w:r w:rsidRPr="007C3D37">
        <w:rPr>
          <w:rFonts w:asciiTheme="minorHAnsi" w:hAnsiTheme="minorHAnsi"/>
        </w:rPr>
        <w:t xml:space="preserve">outstanding </w:t>
      </w:r>
      <w:r w:rsidR="00CB0B60" w:rsidRPr="007C3D37">
        <w:rPr>
          <w:rFonts w:asciiTheme="minorHAnsi" w:hAnsiTheme="minorHAnsi"/>
        </w:rPr>
        <w:t>a</w:t>
      </w:r>
      <w:r w:rsidRPr="007C3D37">
        <w:rPr>
          <w:rFonts w:asciiTheme="minorHAnsi" w:hAnsiTheme="minorHAnsi"/>
        </w:rPr>
        <w:t>genda items, Wetland City accreditation be first considered, then DOC</w:t>
      </w:r>
      <w:r w:rsidR="00DF0128" w:rsidRPr="007C3D37">
        <w:rPr>
          <w:rFonts w:asciiTheme="minorHAnsi" w:hAnsiTheme="minorHAnsi"/>
        </w:rPr>
        <w:t>.</w:t>
      </w:r>
      <w:r w:rsidRPr="007C3D37">
        <w:rPr>
          <w:rFonts w:asciiTheme="minorHAnsi" w:hAnsiTheme="minorHAnsi"/>
        </w:rPr>
        <w:t xml:space="preserve"> SC51.10</w:t>
      </w:r>
      <w:r w:rsidR="00231023" w:rsidRPr="007C3D37">
        <w:rPr>
          <w:rFonts w:asciiTheme="minorHAnsi" w:hAnsiTheme="minorHAnsi"/>
        </w:rPr>
        <w:t xml:space="preserve"> </w:t>
      </w:r>
      <w:r w:rsidR="00231023" w:rsidRPr="007C3D37">
        <w:rPr>
          <w:rFonts w:asciiTheme="minorHAnsi" w:hAnsiTheme="minorHAnsi"/>
          <w:i/>
        </w:rPr>
        <w:t>Progress on implementing Resolution XI.6 on</w:t>
      </w:r>
      <w:r w:rsidR="00231023" w:rsidRPr="007C3D37">
        <w:rPr>
          <w:rFonts w:asciiTheme="minorHAnsi" w:hAnsiTheme="minorHAnsi"/>
        </w:rPr>
        <w:t xml:space="preserve"> Partnership and synergies with Multilateral Environmental Agreements and other institutions </w:t>
      </w:r>
      <w:r w:rsidR="00231023" w:rsidRPr="007C3D37">
        <w:rPr>
          <w:rFonts w:asciiTheme="minorHAnsi" w:hAnsiTheme="minorHAnsi"/>
          <w:i/>
        </w:rPr>
        <w:t>and plan on how to increase cooperation with other MEAs</w:t>
      </w:r>
      <w:r w:rsidR="006E6D9D" w:rsidRPr="007C3D37">
        <w:rPr>
          <w:rFonts w:asciiTheme="minorHAnsi" w:hAnsiTheme="minorHAnsi"/>
        </w:rPr>
        <w:t>,</w:t>
      </w:r>
      <w:r w:rsidRPr="007C3D37">
        <w:rPr>
          <w:rFonts w:asciiTheme="minorHAnsi" w:hAnsiTheme="minorHAnsi"/>
        </w:rPr>
        <w:t xml:space="preserve"> and </w:t>
      </w:r>
      <w:r w:rsidR="006E6D9D" w:rsidRPr="007C3D37">
        <w:rPr>
          <w:rFonts w:asciiTheme="minorHAnsi" w:hAnsiTheme="minorHAnsi"/>
        </w:rPr>
        <w:t xml:space="preserve">then </w:t>
      </w:r>
      <w:r w:rsidRPr="007C3D37">
        <w:rPr>
          <w:rFonts w:asciiTheme="minorHAnsi" w:hAnsiTheme="minorHAnsi"/>
        </w:rPr>
        <w:t>DOC</w:t>
      </w:r>
      <w:r w:rsidR="00DF0128" w:rsidRPr="007C3D37">
        <w:rPr>
          <w:rFonts w:asciiTheme="minorHAnsi" w:hAnsiTheme="minorHAnsi"/>
        </w:rPr>
        <w:t>.</w:t>
      </w:r>
      <w:r w:rsidRPr="007C3D37">
        <w:rPr>
          <w:rFonts w:asciiTheme="minorHAnsi" w:hAnsiTheme="minorHAnsi"/>
        </w:rPr>
        <w:t xml:space="preserve"> SC51-</w:t>
      </w:r>
      <w:r w:rsidR="00CB0B60" w:rsidRPr="007C3D37">
        <w:rPr>
          <w:rFonts w:asciiTheme="minorHAnsi" w:hAnsiTheme="minorHAnsi"/>
        </w:rPr>
        <w:t>23 Rev.2</w:t>
      </w:r>
      <w:r w:rsidR="00231023" w:rsidRPr="007C3D37">
        <w:rPr>
          <w:rFonts w:asciiTheme="minorHAnsi" w:hAnsiTheme="minorHAnsi"/>
        </w:rPr>
        <w:t xml:space="preserve"> </w:t>
      </w:r>
      <w:r w:rsidR="00231023" w:rsidRPr="007C3D37">
        <w:rPr>
          <w:rFonts w:asciiTheme="minorHAnsi" w:hAnsiTheme="minorHAnsi"/>
          <w:i/>
        </w:rPr>
        <w:t>Update on formal agreements and joint work plans of the Ramsar Convention and partners</w:t>
      </w:r>
      <w:r w:rsidR="00CB0B60" w:rsidRPr="007C3D37">
        <w:rPr>
          <w:rFonts w:asciiTheme="minorHAnsi" w:hAnsiTheme="minorHAnsi"/>
        </w:rPr>
        <w:t>. Following this, the a</w:t>
      </w:r>
      <w:r w:rsidRPr="007C3D37">
        <w:rPr>
          <w:rFonts w:asciiTheme="minorHAnsi" w:hAnsiTheme="minorHAnsi"/>
        </w:rPr>
        <w:t>genda would proceed as set out in DOC</w:t>
      </w:r>
      <w:r w:rsidR="00DF0128" w:rsidRPr="007C3D37">
        <w:rPr>
          <w:rFonts w:asciiTheme="minorHAnsi" w:hAnsiTheme="minorHAnsi"/>
        </w:rPr>
        <w:t>.</w:t>
      </w:r>
      <w:r w:rsidRPr="007C3D37">
        <w:rPr>
          <w:rFonts w:asciiTheme="minorHAnsi" w:hAnsiTheme="minorHAnsi"/>
        </w:rPr>
        <w:t xml:space="preserve"> SC51-0</w:t>
      </w:r>
      <w:r w:rsidR="00651668" w:rsidRPr="007C3D37">
        <w:rPr>
          <w:rFonts w:asciiTheme="minorHAnsi" w:hAnsiTheme="minorHAnsi"/>
        </w:rPr>
        <w:t>1</w:t>
      </w:r>
      <w:r w:rsidRPr="007C3D37">
        <w:rPr>
          <w:rFonts w:asciiTheme="minorHAnsi" w:hAnsiTheme="minorHAnsi"/>
        </w:rPr>
        <w:t xml:space="preserve"> Rev.</w:t>
      </w:r>
      <w:r w:rsidR="006E6D9D" w:rsidRPr="007C3D37">
        <w:rPr>
          <w:rFonts w:asciiTheme="minorHAnsi" w:hAnsiTheme="minorHAnsi"/>
        </w:rPr>
        <w:t>6</w:t>
      </w:r>
      <w:r w:rsidR="00231023" w:rsidRPr="007C3D37">
        <w:rPr>
          <w:rFonts w:asciiTheme="minorHAnsi" w:hAnsiTheme="minorHAnsi"/>
        </w:rPr>
        <w:t xml:space="preserve"> </w:t>
      </w:r>
      <w:r w:rsidR="00231023" w:rsidRPr="007C3D37">
        <w:rPr>
          <w:rFonts w:asciiTheme="minorHAnsi" w:hAnsiTheme="minorHAnsi"/>
          <w:i/>
        </w:rPr>
        <w:t>Approved Agenda and Programme</w:t>
      </w:r>
      <w:r w:rsidRPr="007C3D37">
        <w:rPr>
          <w:rFonts w:asciiTheme="minorHAnsi" w:hAnsiTheme="minorHAnsi"/>
        </w:rPr>
        <w:t>.</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Standing Committee</w:t>
      </w:r>
      <w:r w:rsidRPr="007C3D37">
        <w:rPr>
          <w:rFonts w:asciiTheme="minorHAnsi" w:hAnsiTheme="minorHAnsi"/>
        </w:rPr>
        <w:t xml:space="preserve"> agreed to consider outstanding </w:t>
      </w:r>
      <w:r w:rsidR="00CB0B60" w:rsidRPr="007C3D37">
        <w:rPr>
          <w:rFonts w:asciiTheme="minorHAnsi" w:hAnsiTheme="minorHAnsi"/>
        </w:rPr>
        <w:t>a</w:t>
      </w:r>
      <w:r w:rsidRPr="007C3D37">
        <w:rPr>
          <w:rFonts w:asciiTheme="minorHAnsi" w:hAnsiTheme="minorHAnsi"/>
        </w:rPr>
        <w:t>genda items in the sequence proposed by the Acting Secretary General.</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651668"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15</w:t>
      </w:r>
      <w:r w:rsidRPr="007C3D37">
        <w:rPr>
          <w:rFonts w:asciiTheme="minorHAnsi" w:eastAsia="Times New Roman" w:hAnsiTheme="minorHAnsi" w:cs="Times New Roman"/>
          <w:kern w:val="0"/>
          <w:sz w:val="22"/>
          <w:szCs w:val="22"/>
          <w:lang w:eastAsia="el-GR" w:bidi="ar-SA"/>
        </w:rPr>
        <w:t xml:space="preserve">: </w:t>
      </w:r>
      <w:r w:rsidR="00651668" w:rsidRPr="007C3D37">
        <w:rPr>
          <w:rFonts w:asciiTheme="minorHAnsi" w:eastAsia="Times New Roman" w:hAnsiTheme="minorHAnsi" w:cs="Times New Roman"/>
          <w:kern w:val="0"/>
          <w:sz w:val="22"/>
          <w:szCs w:val="22"/>
          <w:lang w:eastAsia="el-GR" w:bidi="ar-SA"/>
        </w:rPr>
        <w:t>Report on implementation of the Wetland City accreditation of the Ramsar Convention, and selection of an Independent Advisory Committee</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made a presentation on process and proposals for a timeframe to implement the Wetland City accreditation of the Ramsar Convention.</w:t>
      </w:r>
    </w:p>
    <w:p w:rsidR="008E63D6" w:rsidRPr="007C3D37" w:rsidRDefault="008E63D6" w:rsidP="008E63D6">
      <w:pPr>
        <w:pStyle w:val="ListParagraph"/>
        <w:suppressAutoHyphens/>
        <w:spacing w:after="0" w:line="240" w:lineRule="auto"/>
        <w:ind w:left="426"/>
        <w:contextualSpacing w:val="0"/>
        <w:rPr>
          <w:rFonts w:asciiTheme="minorHAnsi" w:hAnsiTheme="minorHAnsi"/>
        </w:rPr>
      </w:pPr>
    </w:p>
    <w:p w:rsidR="008E63D6" w:rsidRPr="007C3D37" w:rsidRDefault="008E63D6" w:rsidP="008E63D6">
      <w:pPr>
        <w:pStyle w:val="ListParagraph"/>
        <w:numPr>
          <w:ilvl w:val="0"/>
          <w:numId w:val="1"/>
        </w:numPr>
        <w:suppressAutoHyphens/>
        <w:spacing w:after="0" w:line="100" w:lineRule="atLeast"/>
        <w:ind w:left="426" w:hanging="426"/>
        <w:contextualSpacing w:val="0"/>
      </w:pPr>
      <w:r w:rsidRPr="007C3D37">
        <w:rPr>
          <w:b/>
          <w:bCs/>
        </w:rPr>
        <w:t>Tunisia</w:t>
      </w:r>
      <w:r w:rsidRPr="007C3D37">
        <w:t xml:space="preserve"> thanked the Secretariat for its efforts on this and urged the Committee to support further work on this issue.</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8E63D6"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Romania</w:t>
      </w:r>
      <w:r w:rsidRPr="007C3D37">
        <w:rPr>
          <w:rFonts w:asciiTheme="minorHAnsi" w:hAnsiTheme="minorHAnsi"/>
        </w:rPr>
        <w:t xml:space="preserve"> </w:t>
      </w:r>
      <w:r w:rsidR="00491220" w:rsidRPr="007C3D37">
        <w:rPr>
          <w:rFonts w:asciiTheme="minorHAnsi" w:hAnsiTheme="minorHAnsi"/>
        </w:rPr>
        <w:t xml:space="preserve">noted that </w:t>
      </w:r>
      <w:r w:rsidR="00651668" w:rsidRPr="007C3D37">
        <w:rPr>
          <w:rFonts w:asciiTheme="minorHAnsi" w:hAnsiTheme="minorHAnsi"/>
        </w:rPr>
        <w:t xml:space="preserve">the </w:t>
      </w:r>
      <w:r w:rsidR="00491220" w:rsidRPr="007C3D37">
        <w:rPr>
          <w:rFonts w:asciiTheme="minorHAnsi" w:hAnsiTheme="minorHAnsi"/>
        </w:rPr>
        <w:t>accreditation procedure set out in Resolution XII.10 required Contract</w:t>
      </w:r>
      <w:r w:rsidR="00651668" w:rsidRPr="007C3D37">
        <w:rPr>
          <w:rFonts w:asciiTheme="minorHAnsi" w:hAnsiTheme="minorHAnsi"/>
        </w:rPr>
        <w:t>ing</w:t>
      </w:r>
      <w:r w:rsidR="00491220" w:rsidRPr="007C3D37">
        <w:rPr>
          <w:rFonts w:asciiTheme="minorHAnsi" w:hAnsiTheme="minorHAnsi"/>
        </w:rPr>
        <w:t xml:space="preserve"> Parties to submit proposals to the Independent Advisory Committee </w:t>
      </w:r>
      <w:r w:rsidR="00ED688B" w:rsidRPr="007C3D37">
        <w:rPr>
          <w:rFonts w:asciiTheme="minorHAnsi" w:hAnsiTheme="minorHAnsi"/>
        </w:rPr>
        <w:t xml:space="preserve">within one year of the closing of </w:t>
      </w:r>
      <w:r w:rsidR="00A167B5" w:rsidRPr="007C3D37">
        <w:rPr>
          <w:rFonts w:asciiTheme="minorHAnsi" w:hAnsiTheme="minorHAnsi"/>
        </w:rPr>
        <w:t xml:space="preserve">each </w:t>
      </w:r>
      <w:r w:rsidR="00ED688B" w:rsidRPr="007C3D37">
        <w:rPr>
          <w:rFonts w:asciiTheme="minorHAnsi" w:hAnsiTheme="minorHAnsi"/>
        </w:rPr>
        <w:t>COP</w:t>
      </w:r>
      <w:r w:rsidR="00491220" w:rsidRPr="007C3D37">
        <w:rPr>
          <w:rFonts w:asciiTheme="minorHAnsi" w:hAnsiTheme="minorHAnsi"/>
        </w:rPr>
        <w:t xml:space="preserve"> in order to be accredited before </w:t>
      </w:r>
      <w:r w:rsidR="00A167B5" w:rsidRPr="007C3D37">
        <w:rPr>
          <w:rFonts w:asciiTheme="minorHAnsi" w:hAnsiTheme="minorHAnsi"/>
        </w:rPr>
        <w:t>the following Conference</w:t>
      </w:r>
      <w:r w:rsidR="00491220" w:rsidRPr="007C3D37">
        <w:rPr>
          <w:rFonts w:asciiTheme="minorHAnsi" w:hAnsiTheme="minorHAnsi"/>
        </w:rPr>
        <w:t xml:space="preserve">, whereas the timeframe set out by the Secretariat indicated that </w:t>
      </w:r>
      <w:r w:rsidR="00651668" w:rsidRPr="007C3D37">
        <w:rPr>
          <w:rFonts w:asciiTheme="minorHAnsi" w:hAnsiTheme="minorHAnsi"/>
        </w:rPr>
        <w:t xml:space="preserve">the </w:t>
      </w:r>
      <w:r w:rsidR="00491220" w:rsidRPr="007C3D37">
        <w:rPr>
          <w:rFonts w:asciiTheme="minorHAnsi" w:hAnsiTheme="minorHAnsi"/>
        </w:rPr>
        <w:t>deadline for proposals was January 2017.</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lastRenderedPageBreak/>
        <w:t xml:space="preserve">The </w:t>
      </w:r>
      <w:r w:rsidRPr="007C3D37">
        <w:rPr>
          <w:rFonts w:asciiTheme="minorHAnsi" w:hAnsiTheme="minorHAnsi"/>
          <w:b/>
        </w:rPr>
        <w:t>Acting Secretary General</w:t>
      </w:r>
      <w:r w:rsidRPr="007C3D37">
        <w:rPr>
          <w:rFonts w:asciiTheme="minorHAnsi" w:hAnsiTheme="minorHAnsi"/>
        </w:rPr>
        <w:t xml:space="preserve"> stated that, as the process was new, conditions for submission, including the format for proposals, had not </w:t>
      </w:r>
      <w:r w:rsidR="00192BD3">
        <w:rPr>
          <w:rFonts w:asciiTheme="minorHAnsi" w:hAnsiTheme="minorHAnsi"/>
        </w:rPr>
        <w:t xml:space="preserve">yet </w:t>
      </w:r>
      <w:r w:rsidRPr="007C3D37">
        <w:rPr>
          <w:rFonts w:asciiTheme="minorHAnsi" w:hAnsiTheme="minorHAnsi"/>
        </w:rPr>
        <w:t>been finali</w:t>
      </w:r>
      <w:r w:rsidR="00885C9A" w:rsidRPr="007C3D37">
        <w:rPr>
          <w:rFonts w:asciiTheme="minorHAnsi" w:hAnsiTheme="minorHAnsi"/>
        </w:rPr>
        <w:t>z</w:t>
      </w:r>
      <w:r w:rsidRPr="007C3D37">
        <w:rPr>
          <w:rFonts w:asciiTheme="minorHAnsi" w:hAnsiTheme="minorHAnsi"/>
        </w:rPr>
        <w:t>ed. The Secretariat therefore propos</w:t>
      </w:r>
      <w:r w:rsidR="00651668" w:rsidRPr="007C3D37">
        <w:rPr>
          <w:rFonts w:asciiTheme="minorHAnsi" w:hAnsiTheme="minorHAnsi"/>
        </w:rPr>
        <w:t>ed</w:t>
      </w:r>
      <w:r w:rsidRPr="007C3D37">
        <w:rPr>
          <w:rFonts w:asciiTheme="minorHAnsi" w:hAnsiTheme="minorHAnsi"/>
        </w:rPr>
        <w:t xml:space="preserve"> an extended deadline</w:t>
      </w:r>
      <w:r w:rsidR="00A167B5" w:rsidRPr="007C3D37">
        <w:rPr>
          <w:rFonts w:asciiTheme="minorHAnsi" w:hAnsiTheme="minorHAnsi"/>
        </w:rPr>
        <w:t xml:space="preserve"> for proposals</w:t>
      </w:r>
      <w:r w:rsidRPr="007C3D37">
        <w:rPr>
          <w:rFonts w:asciiTheme="minorHAnsi" w:hAnsiTheme="minorHAnsi"/>
        </w:rPr>
        <w:t xml:space="preserve"> for the first </w:t>
      </w:r>
      <w:r w:rsidR="00ED688B" w:rsidRPr="007C3D37">
        <w:rPr>
          <w:rFonts w:asciiTheme="minorHAnsi" w:hAnsiTheme="minorHAnsi"/>
        </w:rPr>
        <w:t>triennium only</w:t>
      </w:r>
      <w:r w:rsidRPr="007C3D37">
        <w:rPr>
          <w:rFonts w:asciiTheme="minorHAnsi" w:hAnsiTheme="minorHAnsi"/>
        </w:rPr>
        <w:t>.</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further indicated that it was intended that names of all members of the Independent Advisory Committee would be available by the end of February 2016.</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100B67" w:rsidP="00136237">
      <w:pPr>
        <w:pStyle w:val="ListParagraph"/>
        <w:numPr>
          <w:ilvl w:val="0"/>
          <w:numId w:val="1"/>
        </w:numPr>
        <w:suppressAutoHyphens/>
        <w:spacing w:after="0" w:line="100" w:lineRule="atLeast"/>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United States of America</w:t>
      </w:r>
      <w:r w:rsidRPr="007C3D37">
        <w:rPr>
          <w:rFonts w:asciiTheme="minorHAnsi" w:hAnsiTheme="minorHAnsi"/>
        </w:rPr>
        <w:t xml:space="preserve"> underscored the fact </w:t>
      </w:r>
      <w:r w:rsidR="00491220" w:rsidRPr="007C3D37">
        <w:rPr>
          <w:rFonts w:asciiTheme="minorHAnsi" w:hAnsiTheme="minorHAnsi"/>
        </w:rPr>
        <w:t>that no core budget was allocated to activities under this Resolution.</w:t>
      </w:r>
    </w:p>
    <w:p w:rsidR="00491220" w:rsidRPr="007C3D37" w:rsidRDefault="00491220" w:rsidP="00100B67"/>
    <w:p w:rsidR="00491220" w:rsidRPr="007C3D37" w:rsidRDefault="00651668"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rPr>
        <w:t>Decision SC51-</w:t>
      </w:r>
      <w:r w:rsidR="003716B2" w:rsidRPr="007C3D37">
        <w:rPr>
          <w:rFonts w:asciiTheme="minorHAnsi" w:hAnsiTheme="minorHAnsi"/>
          <w:b/>
          <w:kern w:val="0"/>
          <w:sz w:val="22"/>
          <w:szCs w:val="22"/>
        </w:rPr>
        <w:t>18</w:t>
      </w:r>
      <w:r w:rsidRPr="007C3D37">
        <w:rPr>
          <w:rFonts w:asciiTheme="minorHAnsi" w:hAnsiTheme="minorHAnsi"/>
          <w:b/>
          <w:kern w:val="0"/>
          <w:sz w:val="22"/>
        </w:rPr>
        <w:t>:</w:t>
      </w:r>
      <w:r w:rsidR="00491220" w:rsidRPr="007C3D37">
        <w:rPr>
          <w:rFonts w:asciiTheme="minorHAnsi" w:hAnsiTheme="minorHAnsi"/>
          <w:b/>
          <w:kern w:val="0"/>
          <w:sz w:val="22"/>
        </w:rPr>
        <w:t xml:space="preserve"> The Standing Committee noted the presentation on process and proposals for a timeframe to implement the Wetland City accreditation of the Ramsar Convention given at SC51 and agreed that the Secretariat could continue its work along the lines indicated in the presentation.</w:t>
      </w:r>
      <w:r w:rsidR="001D4925" w:rsidRPr="007C3D37">
        <w:rPr>
          <w:rStyle w:val="FootnoteReference"/>
          <w:rFonts w:asciiTheme="minorHAnsi" w:hAnsiTheme="minorHAnsi"/>
          <w:b/>
          <w:kern w:val="0"/>
          <w:sz w:val="22"/>
        </w:rPr>
        <w:footnoteReference w:id="2"/>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651668"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16</w:t>
      </w:r>
      <w:r w:rsidR="00CB0B60" w:rsidRPr="007C3D37">
        <w:rPr>
          <w:rFonts w:asciiTheme="minorHAnsi" w:eastAsia="Times New Roman" w:hAnsiTheme="minorHAnsi" w:cs="Times New Roman"/>
          <w:kern w:val="0"/>
          <w:sz w:val="22"/>
          <w:szCs w:val="22"/>
          <w:lang w:eastAsia="el-GR" w:bidi="ar-SA"/>
        </w:rPr>
        <w:t>:</w:t>
      </w:r>
      <w:r w:rsidR="00651668" w:rsidRPr="007C3D37">
        <w:rPr>
          <w:rFonts w:asciiTheme="minorHAnsi" w:eastAsia="Times New Roman" w:hAnsiTheme="minorHAnsi" w:cs="Times New Roman"/>
          <w:kern w:val="0"/>
          <w:sz w:val="22"/>
          <w:szCs w:val="22"/>
          <w:lang w:eastAsia="el-GR" w:bidi="ar-SA"/>
        </w:rPr>
        <w:t> Progress on implementing Resolution XI.6 on Partnership and synergies with Multilateral Environmental Agreements and other institutions to the Standing Committee and plan on how to increase cooperation with other MEAs (DOC. SC51-10) with updates on formal agreements and joint work plans of the Ramsar Convention and partners (DOC. SC51-23 Rev.2 Annexes 2, 3 and 4), and on UNEP’s options paper on enhancing synergies between MEAs (SC51 InfDoc.04).</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Acting Secretary General</w:t>
      </w:r>
      <w:r w:rsidRPr="007C3D37">
        <w:rPr>
          <w:rFonts w:asciiTheme="minorHAnsi" w:hAnsiTheme="minorHAnsi"/>
        </w:rPr>
        <w:t xml:space="preserve"> introduced </w:t>
      </w:r>
      <w:r w:rsidR="00DF0128" w:rsidRPr="007C3D37">
        <w:rPr>
          <w:rFonts w:asciiTheme="minorHAnsi" w:hAnsiTheme="minorHAnsi"/>
        </w:rPr>
        <w:t>DOCs.</w:t>
      </w:r>
      <w:r w:rsidRPr="007C3D37">
        <w:rPr>
          <w:rFonts w:asciiTheme="minorHAnsi" w:hAnsiTheme="minorHAnsi"/>
        </w:rPr>
        <w:t xml:space="preserve"> SC51-10 </w:t>
      </w:r>
      <w:r w:rsidR="00231023" w:rsidRPr="007C3D37">
        <w:rPr>
          <w:rFonts w:asciiTheme="minorHAnsi" w:hAnsiTheme="minorHAnsi"/>
          <w:i/>
        </w:rPr>
        <w:t>Progress on implementing Resolution XI.6 on</w:t>
      </w:r>
      <w:r w:rsidR="00231023" w:rsidRPr="007C3D37">
        <w:rPr>
          <w:rFonts w:asciiTheme="minorHAnsi" w:hAnsiTheme="minorHAnsi"/>
        </w:rPr>
        <w:t xml:space="preserve"> Partnership and synergies with Multilateral Environmental Agreements and other institutions </w:t>
      </w:r>
      <w:r w:rsidR="00231023" w:rsidRPr="007C3D37">
        <w:rPr>
          <w:rFonts w:asciiTheme="minorHAnsi" w:hAnsiTheme="minorHAnsi"/>
          <w:i/>
        </w:rPr>
        <w:t>and plan on how to increase cooperation with other MEAs</w:t>
      </w:r>
      <w:r w:rsidR="00231023" w:rsidRPr="007C3D37">
        <w:rPr>
          <w:rFonts w:asciiTheme="minorHAnsi" w:hAnsiTheme="minorHAnsi"/>
        </w:rPr>
        <w:t xml:space="preserve"> </w:t>
      </w:r>
      <w:r w:rsidRPr="007C3D37">
        <w:rPr>
          <w:rFonts w:asciiTheme="minorHAnsi" w:hAnsiTheme="minorHAnsi"/>
        </w:rPr>
        <w:t xml:space="preserve">and SC51-23 Rev.2 </w:t>
      </w:r>
      <w:r w:rsidR="00231023" w:rsidRPr="007C3D37">
        <w:rPr>
          <w:rFonts w:asciiTheme="minorHAnsi" w:hAnsiTheme="minorHAnsi"/>
          <w:i/>
        </w:rPr>
        <w:t xml:space="preserve"> Update on formal agreements and joint work plans of the Ramsar Convention and partners</w:t>
      </w:r>
      <w:r w:rsidR="00231023" w:rsidRPr="007C3D37">
        <w:rPr>
          <w:rFonts w:asciiTheme="minorHAnsi" w:hAnsiTheme="minorHAnsi"/>
        </w:rPr>
        <w:t xml:space="preserve">, </w:t>
      </w:r>
      <w:r w:rsidRPr="007C3D37">
        <w:rPr>
          <w:rFonts w:asciiTheme="minorHAnsi" w:hAnsiTheme="minorHAnsi"/>
        </w:rPr>
        <w:t>and indicated that SC51-10 was essentially for information only, as substantive issues in</w:t>
      </w:r>
      <w:r w:rsidR="00CB0B60" w:rsidRPr="007C3D37">
        <w:rPr>
          <w:rFonts w:asciiTheme="minorHAnsi" w:hAnsiTheme="minorHAnsi"/>
        </w:rPr>
        <w:t xml:space="preserve"> it were addressed under other a</w:t>
      </w:r>
      <w:r w:rsidRPr="007C3D37">
        <w:rPr>
          <w:rFonts w:asciiTheme="minorHAnsi" w:hAnsiTheme="minorHAnsi"/>
        </w:rPr>
        <w:t xml:space="preserve">genda items. She drew attention to Annexes 1-4 of SC51-23 Rev.2, noting that </w:t>
      </w:r>
      <w:r w:rsidR="00231023" w:rsidRPr="007C3D37">
        <w:rPr>
          <w:rFonts w:asciiTheme="minorHAnsi" w:hAnsiTheme="minorHAnsi"/>
        </w:rPr>
        <w:t xml:space="preserve">Annex 2, </w:t>
      </w:r>
      <w:r w:rsidRPr="007C3D37">
        <w:rPr>
          <w:rFonts w:asciiTheme="minorHAnsi" w:hAnsiTheme="minorHAnsi"/>
        </w:rPr>
        <w:t xml:space="preserve">the proposed Ramsar </w:t>
      </w:r>
      <w:r w:rsidR="00651668" w:rsidRPr="007C3D37">
        <w:rPr>
          <w:rFonts w:asciiTheme="minorHAnsi" w:hAnsiTheme="minorHAnsi"/>
        </w:rPr>
        <w:t xml:space="preserve">– </w:t>
      </w:r>
      <w:r w:rsidRPr="007C3D37">
        <w:rPr>
          <w:rFonts w:asciiTheme="minorHAnsi" w:hAnsiTheme="minorHAnsi"/>
        </w:rPr>
        <w:t>CMS Joint Work Plan to cover the period 2015-2017</w:t>
      </w:r>
      <w:r w:rsidR="00231023" w:rsidRPr="007C3D37">
        <w:rPr>
          <w:rFonts w:asciiTheme="minorHAnsi" w:hAnsiTheme="minorHAnsi"/>
        </w:rPr>
        <w:t>,</w:t>
      </w:r>
      <w:r w:rsidRPr="007C3D37">
        <w:rPr>
          <w:rFonts w:asciiTheme="minorHAnsi" w:hAnsiTheme="minorHAnsi"/>
        </w:rPr>
        <w:t xml:space="preserve"> and </w:t>
      </w:r>
      <w:r w:rsidR="00231023" w:rsidRPr="007C3D37">
        <w:rPr>
          <w:rFonts w:asciiTheme="minorHAnsi" w:hAnsiTheme="minorHAnsi"/>
        </w:rPr>
        <w:t xml:space="preserve">Annex 3, </w:t>
      </w:r>
      <w:r w:rsidRPr="007C3D37">
        <w:rPr>
          <w:rFonts w:asciiTheme="minorHAnsi" w:hAnsiTheme="minorHAnsi"/>
        </w:rPr>
        <w:t>the proposed MoU between Ramsar and UNEP</w:t>
      </w:r>
      <w:r w:rsidR="00231023" w:rsidRPr="007C3D37">
        <w:rPr>
          <w:rFonts w:asciiTheme="minorHAnsi" w:hAnsiTheme="minorHAnsi"/>
        </w:rPr>
        <w:t>,</w:t>
      </w:r>
      <w:r w:rsidRPr="007C3D37">
        <w:rPr>
          <w:rFonts w:asciiTheme="minorHAnsi" w:hAnsiTheme="minorHAnsi"/>
        </w:rPr>
        <w:t xml:space="preserve"> were updates of existing agreements.  </w:t>
      </w:r>
      <w:r w:rsidR="004455C8" w:rsidRPr="007C3D37">
        <w:rPr>
          <w:rFonts w:asciiTheme="minorHAnsi" w:hAnsiTheme="minorHAnsi"/>
        </w:rPr>
        <w:t xml:space="preserve"> </w:t>
      </w:r>
    </w:p>
    <w:p w:rsidR="00491220" w:rsidRPr="007C3D37" w:rsidRDefault="008F7F1A" w:rsidP="008F7F1A">
      <w:pPr>
        <w:pStyle w:val="ListParagraph"/>
        <w:tabs>
          <w:tab w:val="left" w:pos="3576"/>
        </w:tabs>
        <w:suppressAutoHyphens/>
        <w:spacing w:after="0" w:line="240" w:lineRule="auto"/>
        <w:ind w:left="426"/>
        <w:contextualSpacing w:val="0"/>
        <w:rPr>
          <w:rFonts w:asciiTheme="minorHAnsi" w:hAnsiTheme="minorHAnsi"/>
        </w:rPr>
      </w:pPr>
      <w:r w:rsidRPr="007C3D37">
        <w:rPr>
          <w:rFonts w:asciiTheme="minorHAnsi" w:hAnsiTheme="minorHAnsi"/>
        </w:rPr>
        <w:tab/>
      </w:r>
    </w:p>
    <w:p w:rsidR="00491220" w:rsidRPr="007C3D37" w:rsidRDefault="008F7F1A" w:rsidP="005638C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United States of America</w:t>
      </w:r>
      <w:r w:rsidRPr="007C3D37">
        <w:rPr>
          <w:rFonts w:asciiTheme="minorHAnsi" w:hAnsiTheme="minorHAnsi"/>
        </w:rPr>
        <w:t xml:space="preserve">, supported by </w:t>
      </w:r>
      <w:r w:rsidRPr="007C3D37">
        <w:rPr>
          <w:rFonts w:asciiTheme="minorHAnsi" w:hAnsiTheme="minorHAnsi"/>
          <w:b/>
        </w:rPr>
        <w:t>Senegal</w:t>
      </w:r>
      <w:r w:rsidRPr="007C3D37">
        <w:rPr>
          <w:rFonts w:asciiTheme="minorHAnsi" w:hAnsiTheme="minorHAnsi"/>
        </w:rPr>
        <w:t xml:space="preserve"> and </w:t>
      </w:r>
      <w:r w:rsidRPr="007C3D37">
        <w:rPr>
          <w:rFonts w:asciiTheme="minorHAnsi" w:hAnsiTheme="minorHAnsi"/>
          <w:b/>
        </w:rPr>
        <w:t>Switzerland</w:t>
      </w:r>
      <w:r w:rsidRPr="007C3D37">
        <w:rPr>
          <w:rFonts w:asciiTheme="minorHAnsi" w:hAnsiTheme="minorHAnsi"/>
        </w:rPr>
        <w:t xml:space="preserve">, </w:t>
      </w:r>
      <w:r w:rsidR="00491220" w:rsidRPr="007C3D37">
        <w:rPr>
          <w:rFonts w:asciiTheme="minorHAnsi" w:hAnsiTheme="minorHAnsi"/>
        </w:rPr>
        <w:t xml:space="preserve">raised serious concerns with the signing of the agreements in </w:t>
      </w:r>
      <w:r w:rsidR="006E6D9D" w:rsidRPr="007C3D37">
        <w:rPr>
          <w:rFonts w:asciiTheme="minorHAnsi" w:hAnsiTheme="minorHAnsi"/>
        </w:rPr>
        <w:t>A</w:t>
      </w:r>
      <w:r w:rsidR="00491220" w:rsidRPr="007C3D37">
        <w:rPr>
          <w:rFonts w:asciiTheme="minorHAnsi" w:hAnsiTheme="minorHAnsi"/>
        </w:rPr>
        <w:t xml:space="preserve">nnexes 2-4 of SC51-23 Rev.2. All three draft agreements contained a large amount of detail and those in Annex 2 and </w:t>
      </w:r>
      <w:r w:rsidRPr="007C3D37">
        <w:rPr>
          <w:rFonts w:asciiTheme="minorHAnsi" w:hAnsiTheme="minorHAnsi"/>
        </w:rPr>
        <w:t xml:space="preserve">Annex </w:t>
      </w:r>
      <w:r w:rsidR="00491220" w:rsidRPr="007C3D37">
        <w:rPr>
          <w:rFonts w:asciiTheme="minorHAnsi" w:hAnsiTheme="minorHAnsi"/>
        </w:rPr>
        <w:t xml:space="preserve">4 </w:t>
      </w:r>
      <w:r w:rsidR="005638C9" w:rsidRPr="007C3D37">
        <w:rPr>
          <w:rFonts w:asciiTheme="minorHAnsi" w:hAnsiTheme="minorHAnsi"/>
        </w:rPr>
        <w:t xml:space="preserve">(Memorandum of Cooperation between the Nagao Natural Environment Foundation and the Ramsar Convention Secretariat) </w:t>
      </w:r>
      <w:r w:rsidR="00491220" w:rsidRPr="007C3D37">
        <w:rPr>
          <w:rFonts w:asciiTheme="minorHAnsi" w:hAnsiTheme="minorHAnsi"/>
        </w:rPr>
        <w:t>had only very recently been made available. It had therefore been difficult to appraise them thoroughly. Nevertheless, it was evident that implementing them could entail considerable work on the part of the Secretariat or other Convention entities. For many of the envisaged activities it was not clear how they were aligned with Ramsar Resolutions or the Strategic Plan, nor how the costs of them would be borne. Some of the activities envisaged were not part of the Secretariat</w:t>
      </w:r>
      <w:r w:rsidR="00546AEC" w:rsidRPr="007C3D37">
        <w:rPr>
          <w:rFonts w:asciiTheme="minorHAnsi" w:hAnsiTheme="minorHAnsi"/>
        </w:rPr>
        <w:t>’</w:t>
      </w:r>
      <w:r w:rsidR="00491220" w:rsidRPr="007C3D37">
        <w:rPr>
          <w:rFonts w:asciiTheme="minorHAnsi" w:hAnsiTheme="minorHAnsi"/>
        </w:rPr>
        <w:t>s mandate.</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8F7F1A">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Regarding the table setting out the plan to increase cooperation with other MEAs in </w:t>
      </w:r>
      <w:r w:rsidR="00DF0128" w:rsidRPr="007C3D37">
        <w:rPr>
          <w:rFonts w:asciiTheme="minorHAnsi" w:hAnsiTheme="minorHAnsi"/>
        </w:rPr>
        <w:t>DOC.</w:t>
      </w:r>
      <w:r w:rsidRPr="007C3D37">
        <w:rPr>
          <w:rFonts w:asciiTheme="minorHAnsi" w:hAnsiTheme="minorHAnsi"/>
        </w:rPr>
        <w:t xml:space="preserve"> SC51-10, </w:t>
      </w:r>
      <w:r w:rsidR="008F7F1A" w:rsidRPr="007C3D37">
        <w:rPr>
          <w:rFonts w:asciiTheme="minorHAnsi" w:hAnsiTheme="minorHAnsi"/>
        </w:rPr>
        <w:t xml:space="preserve">the </w:t>
      </w:r>
      <w:r w:rsidR="008F7F1A" w:rsidRPr="007C3D37">
        <w:rPr>
          <w:rFonts w:asciiTheme="minorHAnsi" w:hAnsiTheme="minorHAnsi"/>
          <w:b/>
        </w:rPr>
        <w:t>United States of America</w:t>
      </w:r>
      <w:r w:rsidR="008F7F1A" w:rsidRPr="007C3D37">
        <w:rPr>
          <w:rFonts w:asciiTheme="minorHAnsi" w:hAnsiTheme="minorHAnsi"/>
        </w:rPr>
        <w:t xml:space="preserve"> further cautioned </w:t>
      </w:r>
      <w:r w:rsidRPr="007C3D37">
        <w:rPr>
          <w:rFonts w:asciiTheme="minorHAnsi" w:hAnsiTheme="minorHAnsi"/>
        </w:rPr>
        <w:t>the Secretariat not to pursue courses of action that some Contracting Parties might have difficulties with</w:t>
      </w:r>
      <w:r w:rsidR="008F7F1A" w:rsidRPr="007C3D37">
        <w:rPr>
          <w:rFonts w:asciiTheme="minorHAnsi" w:hAnsiTheme="minorHAnsi"/>
        </w:rPr>
        <w:t>, for example regarding peatlands and climate change, which had been the subject of careful negotiations at COP12</w:t>
      </w:r>
      <w:r w:rsidRPr="007C3D37">
        <w:rPr>
          <w:rFonts w:asciiTheme="minorHAnsi" w:hAnsiTheme="minorHAnsi"/>
        </w:rPr>
        <w:t>.</w:t>
      </w:r>
    </w:p>
    <w:p w:rsidR="00491220" w:rsidRPr="007C3D37" w:rsidRDefault="008F7F1A" w:rsidP="008F7F1A">
      <w:pPr>
        <w:pStyle w:val="ListParagraph"/>
        <w:tabs>
          <w:tab w:val="left" w:pos="1377"/>
        </w:tabs>
        <w:suppressAutoHyphens/>
        <w:spacing w:after="0" w:line="240" w:lineRule="auto"/>
        <w:ind w:left="426"/>
        <w:contextualSpacing w:val="0"/>
        <w:rPr>
          <w:rFonts w:asciiTheme="minorHAnsi" w:hAnsiTheme="minorHAnsi"/>
        </w:rPr>
      </w:pPr>
      <w:r w:rsidRPr="007C3D37">
        <w:rPr>
          <w:rFonts w:asciiTheme="minorHAnsi" w:hAnsiTheme="minorHAnsi"/>
        </w:rPr>
        <w:lastRenderedPageBreak/>
        <w:tab/>
      </w:r>
    </w:p>
    <w:p w:rsidR="000D63C0" w:rsidRPr="007C3D37" w:rsidRDefault="008F7F1A" w:rsidP="008F7F1A">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Colombia</w:t>
      </w:r>
      <w:r w:rsidRPr="007C3D37">
        <w:rPr>
          <w:rFonts w:asciiTheme="minorHAnsi" w:hAnsiTheme="minorHAnsi"/>
        </w:rPr>
        <w:t xml:space="preserve"> proposed </w:t>
      </w:r>
      <w:r w:rsidR="00491220" w:rsidRPr="007C3D37">
        <w:rPr>
          <w:rFonts w:asciiTheme="minorHAnsi" w:hAnsiTheme="minorHAnsi"/>
        </w:rPr>
        <w:t>that the Secretariat prioriti</w:t>
      </w:r>
      <w:r w:rsidR="006E6D9D" w:rsidRPr="007C3D37">
        <w:rPr>
          <w:rFonts w:asciiTheme="minorHAnsi" w:hAnsiTheme="minorHAnsi"/>
        </w:rPr>
        <w:t>z</w:t>
      </w:r>
      <w:r w:rsidR="00491220" w:rsidRPr="007C3D37">
        <w:rPr>
          <w:rFonts w:asciiTheme="minorHAnsi" w:hAnsiTheme="minorHAnsi"/>
        </w:rPr>
        <w:t xml:space="preserve">e those agreements in Annex 1 of </w:t>
      </w:r>
      <w:r w:rsidR="00DF0128" w:rsidRPr="007C3D37">
        <w:rPr>
          <w:rFonts w:asciiTheme="minorHAnsi" w:hAnsiTheme="minorHAnsi"/>
        </w:rPr>
        <w:t>DOC.</w:t>
      </w:r>
      <w:r w:rsidR="00491220" w:rsidRPr="007C3D37">
        <w:rPr>
          <w:rFonts w:asciiTheme="minorHAnsi" w:hAnsiTheme="minorHAnsi"/>
        </w:rPr>
        <w:t xml:space="preserve"> SC51-2</w:t>
      </w:r>
      <w:r w:rsidR="0062430E" w:rsidRPr="007C3D37">
        <w:rPr>
          <w:rFonts w:asciiTheme="minorHAnsi" w:hAnsiTheme="minorHAnsi"/>
        </w:rPr>
        <w:t>3</w:t>
      </w:r>
      <w:r w:rsidR="00C36BE1" w:rsidRPr="007C3D37">
        <w:rPr>
          <w:rFonts w:asciiTheme="minorHAnsi" w:hAnsiTheme="minorHAnsi"/>
        </w:rPr>
        <w:t xml:space="preserve"> Rev.2</w:t>
      </w:r>
      <w:r w:rsidR="00491220" w:rsidRPr="007C3D37">
        <w:rPr>
          <w:rFonts w:asciiTheme="minorHAnsi" w:hAnsiTheme="minorHAnsi"/>
        </w:rPr>
        <w:t xml:space="preserve"> that delivered the clearest benefits to Ramsar in helping implement Resolutions and the Strategic Plan. </w:t>
      </w:r>
    </w:p>
    <w:p w:rsidR="000D63C0" w:rsidRPr="007C3D37" w:rsidRDefault="000D63C0" w:rsidP="000D63C0">
      <w:pPr>
        <w:pStyle w:val="ListParagraph"/>
        <w:rPr>
          <w:rFonts w:asciiTheme="minorHAnsi" w:hAnsiTheme="minorHAnsi"/>
        </w:rPr>
      </w:pPr>
    </w:p>
    <w:p w:rsidR="00491220" w:rsidRPr="007C3D37" w:rsidRDefault="000D63C0" w:rsidP="000D63C0">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Senegal</w:t>
      </w:r>
      <w:r w:rsidRPr="007C3D37">
        <w:rPr>
          <w:rFonts w:asciiTheme="minorHAnsi" w:hAnsiTheme="minorHAnsi"/>
        </w:rPr>
        <w:t xml:space="preserve"> and the </w:t>
      </w:r>
      <w:r w:rsidRPr="007C3D37">
        <w:rPr>
          <w:rFonts w:asciiTheme="minorHAnsi" w:hAnsiTheme="minorHAnsi"/>
          <w:b/>
        </w:rPr>
        <w:t>United States of America</w:t>
      </w:r>
      <w:r w:rsidRPr="007C3D37">
        <w:rPr>
          <w:rFonts w:asciiTheme="minorHAnsi" w:hAnsiTheme="minorHAnsi"/>
        </w:rPr>
        <w:t xml:space="preserve"> stated that p</w:t>
      </w:r>
      <w:r w:rsidR="00491220" w:rsidRPr="007C3D37">
        <w:rPr>
          <w:rFonts w:asciiTheme="minorHAnsi" w:hAnsiTheme="minorHAnsi"/>
        </w:rPr>
        <w:t>articular priority should be given to ensuring that the agreement with Stetson University College of Law, the host institution of the current STRP Chair, was renewed in timely fashion.</w:t>
      </w:r>
    </w:p>
    <w:p w:rsidR="000D63C0" w:rsidRPr="007C3D37" w:rsidRDefault="000D63C0" w:rsidP="000D63C0">
      <w:pPr>
        <w:pStyle w:val="ListParagraph"/>
        <w:rPr>
          <w:rFonts w:asciiTheme="minorHAnsi" w:hAnsiTheme="minorHAnsi"/>
        </w:rPr>
      </w:pPr>
    </w:p>
    <w:p w:rsidR="000D63C0" w:rsidRPr="007C3D37" w:rsidRDefault="000D63C0" w:rsidP="000D63C0">
      <w:pPr>
        <w:pStyle w:val="ListParagraph"/>
        <w:numPr>
          <w:ilvl w:val="0"/>
          <w:numId w:val="1"/>
        </w:numPr>
        <w:suppressAutoHyphens/>
        <w:spacing w:after="0" w:line="100" w:lineRule="atLeast"/>
        <w:ind w:left="426" w:hanging="426"/>
        <w:contextualSpacing w:val="0"/>
      </w:pPr>
      <w:r w:rsidRPr="007C3D37">
        <w:t xml:space="preserve">In response to a question from </w:t>
      </w:r>
      <w:r w:rsidRPr="007C3D37">
        <w:rPr>
          <w:b/>
          <w:bCs/>
        </w:rPr>
        <w:t>Japan</w:t>
      </w:r>
      <w:r w:rsidRPr="007C3D37">
        <w:t xml:space="preserve"> concern</w:t>
      </w:r>
      <w:r w:rsidR="00CB21D3" w:rsidRPr="007C3D37">
        <w:t>ing the possibly date of finaliz</w:t>
      </w:r>
      <w:r w:rsidRPr="007C3D37">
        <w:t xml:space="preserve">ation of the proposed MoU set out in Annex 4 of DOC. SC51-23 Rev.2, the </w:t>
      </w:r>
      <w:r w:rsidRPr="007C3D37">
        <w:rPr>
          <w:b/>
          <w:bCs/>
        </w:rPr>
        <w:t xml:space="preserve">Secretariat </w:t>
      </w:r>
      <w:r w:rsidRPr="007C3D37">
        <w:t>responded that the Nagao Natural Environment Foundation was waiting for comments from the Standing Committee to incorporate into the final version.</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0D63C0" w:rsidRPr="007C3D37" w:rsidRDefault="00491220" w:rsidP="000D63C0">
      <w:pPr>
        <w:pStyle w:val="ListParagraph"/>
        <w:numPr>
          <w:ilvl w:val="0"/>
          <w:numId w:val="1"/>
        </w:numPr>
        <w:suppressAutoHyphens/>
        <w:spacing w:after="0" w:line="100" w:lineRule="atLeast"/>
        <w:ind w:left="426" w:hanging="426"/>
        <w:contextualSpacing w:val="0"/>
      </w:pPr>
      <w:r w:rsidRPr="007C3D37">
        <w:t xml:space="preserve">With regard to the proposed MoU set out in Annex </w:t>
      </w:r>
      <w:r w:rsidR="0062430E" w:rsidRPr="007C3D37">
        <w:t>5</w:t>
      </w:r>
      <w:r w:rsidRPr="007C3D37">
        <w:t xml:space="preserve"> of </w:t>
      </w:r>
      <w:r w:rsidR="00DF0128" w:rsidRPr="007C3D37">
        <w:t>DOC.</w:t>
      </w:r>
      <w:r w:rsidRPr="007C3D37">
        <w:t xml:space="preserve"> SC51-2</w:t>
      </w:r>
      <w:r w:rsidR="0062430E" w:rsidRPr="007C3D37">
        <w:t>3</w:t>
      </w:r>
      <w:r w:rsidRPr="007C3D37">
        <w:t xml:space="preserve"> Rev.2</w:t>
      </w:r>
      <w:r w:rsidR="005638C9" w:rsidRPr="007C3D37">
        <w:t xml:space="preserve"> (Memorandum of Understanding on the establishment and operation of the Ramsar Regional Center – East Asia)</w:t>
      </w:r>
      <w:r w:rsidRPr="007C3D37">
        <w:t xml:space="preserve">, </w:t>
      </w:r>
      <w:r w:rsidR="000D63C0" w:rsidRPr="007C3D37">
        <w:t xml:space="preserve">the </w:t>
      </w:r>
      <w:r w:rsidR="000D63C0" w:rsidRPr="007C3D37">
        <w:rPr>
          <w:b/>
        </w:rPr>
        <w:t>Republic of Korea</w:t>
      </w:r>
      <w:r w:rsidR="000D63C0" w:rsidRPr="007C3D37">
        <w:t xml:space="preserve"> express</w:t>
      </w:r>
      <w:r w:rsidR="00CB21D3" w:rsidRPr="007C3D37">
        <w:t>ed concern that delay in finaliz</w:t>
      </w:r>
      <w:r w:rsidR="000D63C0" w:rsidRPr="007C3D37">
        <w:t xml:space="preserve">ing the memorandum </w:t>
      </w:r>
      <w:r w:rsidR="00192BD3">
        <w:t>would</w:t>
      </w:r>
      <w:r w:rsidR="000D63C0" w:rsidRPr="007C3D37">
        <w:t xml:space="preserve"> lead to the </w:t>
      </w:r>
      <w:r w:rsidR="00192BD3">
        <w:t>serious difficulties for the Center</w:t>
      </w:r>
      <w:r w:rsidR="000D63C0" w:rsidRPr="007C3D37">
        <w:t>.</w:t>
      </w:r>
    </w:p>
    <w:p w:rsidR="000D63C0" w:rsidRPr="007C3D37" w:rsidRDefault="000D63C0" w:rsidP="000D63C0">
      <w:pPr>
        <w:pStyle w:val="ListParagraph"/>
        <w:rPr>
          <w:rFonts w:asciiTheme="minorHAnsi" w:hAnsiTheme="minorHAnsi"/>
        </w:rPr>
      </w:pPr>
    </w:p>
    <w:p w:rsidR="000D63C0" w:rsidRPr="007C3D37" w:rsidRDefault="000D63C0" w:rsidP="000D63C0">
      <w:pPr>
        <w:pStyle w:val="ListParagraph"/>
        <w:numPr>
          <w:ilvl w:val="0"/>
          <w:numId w:val="1"/>
        </w:numPr>
        <w:suppressAutoHyphens/>
        <w:spacing w:after="0" w:line="100" w:lineRule="atLeast"/>
        <w:ind w:left="426" w:hanging="426"/>
        <w:contextualSpacing w:val="0"/>
      </w:pPr>
      <w:r w:rsidRPr="007C3D37">
        <w:t xml:space="preserve">The </w:t>
      </w:r>
      <w:r w:rsidRPr="007C3D37">
        <w:rPr>
          <w:bCs/>
        </w:rPr>
        <w:t>observer from the</w:t>
      </w:r>
      <w:r w:rsidRPr="007C3D37">
        <w:rPr>
          <w:b/>
          <w:bCs/>
        </w:rPr>
        <w:t xml:space="preserve"> Ramsar Regional Center – East Asia</w:t>
      </w:r>
      <w:r w:rsidRPr="007C3D37">
        <w:t xml:space="preserve"> indicated that the draft memorandum reflected the current Operational Guidelines for Ramsar Regional Centres. </w:t>
      </w:r>
    </w:p>
    <w:p w:rsidR="000D63C0" w:rsidRPr="007C3D37" w:rsidRDefault="000D63C0" w:rsidP="000D63C0">
      <w:pPr>
        <w:pStyle w:val="ListParagraph"/>
        <w:rPr>
          <w:rFonts w:asciiTheme="minorHAnsi" w:hAnsiTheme="minorHAnsi"/>
        </w:rPr>
      </w:pPr>
    </w:p>
    <w:p w:rsidR="00491220" w:rsidRPr="007C3D37" w:rsidRDefault="000D63C0" w:rsidP="000D63C0">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Senegal</w:t>
      </w:r>
      <w:r w:rsidRPr="007C3D37">
        <w:rPr>
          <w:rFonts w:asciiTheme="minorHAnsi" w:hAnsiTheme="minorHAnsi"/>
        </w:rPr>
        <w:t xml:space="preserve">, supported by </w:t>
      </w:r>
      <w:r w:rsidRPr="007C3D37">
        <w:rPr>
          <w:rFonts w:asciiTheme="minorHAnsi" w:hAnsiTheme="minorHAnsi"/>
          <w:b/>
        </w:rPr>
        <w:t>Colombia</w:t>
      </w:r>
      <w:r w:rsidRPr="007C3D37">
        <w:rPr>
          <w:rFonts w:asciiTheme="minorHAnsi" w:hAnsiTheme="minorHAnsi"/>
        </w:rPr>
        <w:t>,</w:t>
      </w:r>
      <w:r w:rsidRPr="007C3D37" w:rsidDel="000D63C0">
        <w:rPr>
          <w:rFonts w:asciiTheme="minorHAnsi" w:hAnsiTheme="minorHAnsi"/>
        </w:rPr>
        <w:t xml:space="preserve"> </w:t>
      </w:r>
      <w:r w:rsidR="00491220" w:rsidRPr="007C3D37">
        <w:rPr>
          <w:rFonts w:asciiTheme="minorHAnsi" w:hAnsiTheme="minorHAnsi"/>
        </w:rPr>
        <w:t>expressed concern regardi</w:t>
      </w:r>
      <w:r w:rsidR="00192BD3">
        <w:rPr>
          <w:rFonts w:asciiTheme="minorHAnsi" w:hAnsiTheme="minorHAnsi"/>
        </w:rPr>
        <w:t>ng the legal standing of such a tripartite</w:t>
      </w:r>
      <w:r w:rsidR="00491220" w:rsidRPr="007C3D37">
        <w:rPr>
          <w:rFonts w:asciiTheme="minorHAnsi" w:hAnsiTheme="minorHAnsi"/>
        </w:rPr>
        <w:t xml:space="preserve"> agreement</w:t>
      </w:r>
      <w:r w:rsidRPr="007C3D37">
        <w:rPr>
          <w:rFonts w:asciiTheme="minorHAnsi" w:hAnsiTheme="minorHAnsi"/>
        </w:rPr>
        <w:t>, Senegal further pointing out that</w:t>
      </w:r>
      <w:r w:rsidR="006B59B0" w:rsidRPr="007C3D37">
        <w:rPr>
          <w:rFonts w:asciiTheme="minorHAnsi" w:hAnsiTheme="minorHAnsi"/>
        </w:rPr>
        <w:t xml:space="preserve"> </w:t>
      </w:r>
      <w:r w:rsidR="006076B3" w:rsidRPr="007C3D37">
        <w:rPr>
          <w:rFonts w:asciiTheme="minorHAnsi" w:hAnsiTheme="minorHAnsi"/>
        </w:rPr>
        <w:t>Ramsar</w:t>
      </w:r>
      <w:r w:rsidR="00A167B5" w:rsidRPr="007C3D37">
        <w:rPr>
          <w:rFonts w:asciiTheme="minorHAnsi" w:hAnsiTheme="minorHAnsi"/>
        </w:rPr>
        <w:t xml:space="preserve"> </w:t>
      </w:r>
      <w:r w:rsidR="00491220" w:rsidRPr="007C3D37">
        <w:rPr>
          <w:rFonts w:asciiTheme="minorHAnsi" w:hAnsiTheme="minorHAnsi"/>
        </w:rPr>
        <w:t xml:space="preserve">Regional Initiatives </w:t>
      </w:r>
      <w:r w:rsidRPr="007C3D37">
        <w:rPr>
          <w:rFonts w:asciiTheme="minorHAnsi" w:hAnsiTheme="minorHAnsi"/>
        </w:rPr>
        <w:t xml:space="preserve">were </w:t>
      </w:r>
      <w:r w:rsidR="00491220" w:rsidRPr="007C3D37">
        <w:rPr>
          <w:rFonts w:asciiTheme="minorHAnsi" w:hAnsiTheme="minorHAnsi"/>
        </w:rPr>
        <w:t xml:space="preserve">the subject of a newly constituted </w:t>
      </w:r>
      <w:r w:rsidR="00C36BE1" w:rsidRPr="007C3D37">
        <w:rPr>
          <w:rFonts w:asciiTheme="minorHAnsi" w:hAnsiTheme="minorHAnsi"/>
        </w:rPr>
        <w:t>Standing</w:t>
      </w:r>
      <w:r w:rsidR="00136237" w:rsidRPr="007C3D37">
        <w:rPr>
          <w:rFonts w:asciiTheme="minorHAnsi" w:hAnsiTheme="minorHAnsi"/>
        </w:rPr>
        <w:t xml:space="preserve"> Committee </w:t>
      </w:r>
      <w:r w:rsidR="00491220" w:rsidRPr="007C3D37">
        <w:rPr>
          <w:rFonts w:asciiTheme="minorHAnsi" w:hAnsiTheme="minorHAnsi"/>
        </w:rPr>
        <w:t>working group, which should be given time to address the issue before a</w:t>
      </w:r>
      <w:r w:rsidRPr="007C3D37">
        <w:rPr>
          <w:rFonts w:asciiTheme="minorHAnsi" w:hAnsiTheme="minorHAnsi"/>
        </w:rPr>
        <w:t>ny</w:t>
      </w:r>
      <w:r w:rsidR="00491220" w:rsidRPr="007C3D37">
        <w:rPr>
          <w:rFonts w:asciiTheme="minorHAnsi" w:hAnsiTheme="minorHAnsi"/>
        </w:rPr>
        <w:t xml:space="preserve"> decision </w:t>
      </w:r>
      <w:r w:rsidRPr="007C3D37">
        <w:rPr>
          <w:rFonts w:asciiTheme="minorHAnsi" w:hAnsiTheme="minorHAnsi"/>
        </w:rPr>
        <w:t xml:space="preserve">was </w:t>
      </w:r>
      <w:r w:rsidR="00491220" w:rsidRPr="007C3D37">
        <w:rPr>
          <w:rFonts w:asciiTheme="minorHAnsi" w:hAnsiTheme="minorHAnsi"/>
        </w:rPr>
        <w:t>taken.</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0D63C0" w:rsidRPr="007C3D37">
        <w:rPr>
          <w:rFonts w:asciiTheme="minorHAnsi" w:hAnsiTheme="minorHAnsi"/>
        </w:rPr>
        <w:t>o</w:t>
      </w:r>
      <w:r w:rsidRPr="007C3D37">
        <w:rPr>
          <w:rFonts w:asciiTheme="minorHAnsi" w:hAnsiTheme="minorHAnsi"/>
        </w:rPr>
        <w:t>bserver from</w:t>
      </w:r>
      <w:r w:rsidRPr="007C3D37">
        <w:rPr>
          <w:rFonts w:asciiTheme="minorHAnsi" w:hAnsiTheme="minorHAnsi"/>
          <w:b/>
        </w:rPr>
        <w:t xml:space="preserve"> UNEP</w:t>
      </w:r>
      <w:r w:rsidRPr="007C3D37">
        <w:rPr>
          <w:rFonts w:asciiTheme="minorHAnsi" w:hAnsiTheme="minorHAnsi"/>
        </w:rPr>
        <w:t xml:space="preserve"> stated that the proposed MoU in Annex 3 of </w:t>
      </w:r>
      <w:r w:rsidR="00DF0128" w:rsidRPr="007C3D37">
        <w:rPr>
          <w:rFonts w:asciiTheme="minorHAnsi" w:hAnsiTheme="minorHAnsi"/>
        </w:rPr>
        <w:t>DOC.</w:t>
      </w:r>
      <w:r w:rsidRPr="007C3D37">
        <w:rPr>
          <w:rFonts w:asciiTheme="minorHAnsi" w:hAnsiTheme="minorHAnsi"/>
        </w:rPr>
        <w:t xml:space="preserve"> SC51-2</w:t>
      </w:r>
      <w:r w:rsidR="0062430E" w:rsidRPr="007C3D37">
        <w:rPr>
          <w:rFonts w:asciiTheme="minorHAnsi" w:hAnsiTheme="minorHAnsi"/>
        </w:rPr>
        <w:t>3</w:t>
      </w:r>
      <w:r w:rsidRPr="007C3D37">
        <w:rPr>
          <w:rFonts w:asciiTheme="minorHAnsi" w:hAnsiTheme="minorHAnsi"/>
        </w:rPr>
        <w:t xml:space="preserve"> Rev.2 attempted to set out areas of potential cooperation and synergy between UNEP and Ramsar in broad terms and sought guidance from the Committee as to how to move forward.</w:t>
      </w:r>
    </w:p>
    <w:p w:rsidR="000D63C0" w:rsidRPr="007C3D37" w:rsidRDefault="000D63C0" w:rsidP="000D63C0">
      <w:pPr>
        <w:rPr>
          <w:rFonts w:asciiTheme="minorHAnsi" w:hAnsiTheme="minorHAnsi"/>
        </w:rPr>
      </w:pPr>
    </w:p>
    <w:p w:rsidR="00491220" w:rsidRPr="007C3D37" w:rsidRDefault="004455C8"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19</w:t>
      </w:r>
      <w:r w:rsidRPr="007C3D37">
        <w:rPr>
          <w:rFonts w:asciiTheme="minorHAnsi" w:hAnsiTheme="minorHAnsi"/>
          <w:b/>
          <w:kern w:val="0"/>
          <w:sz w:val="22"/>
          <w:szCs w:val="22"/>
        </w:rPr>
        <w:t>:</w:t>
      </w:r>
      <w:r w:rsidR="00491220" w:rsidRPr="007C3D37">
        <w:rPr>
          <w:rFonts w:asciiTheme="minorHAnsi" w:hAnsiTheme="minorHAnsi"/>
          <w:b/>
          <w:kern w:val="0"/>
          <w:sz w:val="22"/>
          <w:szCs w:val="22"/>
        </w:rPr>
        <w:t xml:space="preserve"> The Standing Committee decided to defer </w:t>
      </w:r>
      <w:r w:rsidR="006B59B0" w:rsidRPr="007C3D37">
        <w:rPr>
          <w:rFonts w:asciiTheme="minorHAnsi" w:hAnsiTheme="minorHAnsi"/>
          <w:b/>
          <w:kern w:val="0"/>
          <w:sz w:val="22"/>
          <w:szCs w:val="22"/>
        </w:rPr>
        <w:t>until SC52</w:t>
      </w:r>
      <w:r w:rsidR="00B20D38" w:rsidRPr="007C3D37">
        <w:rPr>
          <w:rFonts w:asciiTheme="minorHAnsi" w:hAnsiTheme="minorHAnsi"/>
          <w:b/>
          <w:kern w:val="0"/>
          <w:sz w:val="22"/>
          <w:szCs w:val="22"/>
        </w:rPr>
        <w:t xml:space="preserve"> </w:t>
      </w:r>
      <w:r w:rsidR="00491220" w:rsidRPr="007C3D37">
        <w:rPr>
          <w:rFonts w:asciiTheme="minorHAnsi" w:hAnsiTheme="minorHAnsi"/>
          <w:b/>
          <w:kern w:val="0"/>
          <w:sz w:val="22"/>
          <w:szCs w:val="22"/>
        </w:rPr>
        <w:t xml:space="preserve">consideration of </w:t>
      </w:r>
      <w:r w:rsidR="00F16465">
        <w:rPr>
          <w:rFonts w:asciiTheme="minorHAnsi" w:hAnsiTheme="minorHAnsi"/>
          <w:b/>
          <w:kern w:val="0"/>
          <w:sz w:val="22"/>
          <w:szCs w:val="22"/>
        </w:rPr>
        <w:t xml:space="preserve">the </w:t>
      </w:r>
      <w:r w:rsidR="00192BD3">
        <w:rPr>
          <w:rFonts w:asciiTheme="minorHAnsi" w:hAnsiTheme="minorHAnsi"/>
          <w:b/>
          <w:kern w:val="0"/>
          <w:sz w:val="22"/>
          <w:szCs w:val="22"/>
        </w:rPr>
        <w:t>new</w:t>
      </w:r>
      <w:r w:rsidR="00491220" w:rsidRPr="007C3D37">
        <w:rPr>
          <w:rFonts w:asciiTheme="minorHAnsi" w:hAnsiTheme="minorHAnsi"/>
          <w:b/>
          <w:kern w:val="0"/>
          <w:sz w:val="22"/>
          <w:szCs w:val="22"/>
        </w:rPr>
        <w:t xml:space="preserve"> agreements and joint work plans of the Ramsar Convention and partners as set out in </w:t>
      </w:r>
      <w:r w:rsidR="00B20D38" w:rsidRPr="007C3D37">
        <w:rPr>
          <w:rFonts w:asciiTheme="minorHAnsi" w:hAnsiTheme="minorHAnsi"/>
          <w:b/>
          <w:kern w:val="0"/>
          <w:sz w:val="22"/>
          <w:szCs w:val="22"/>
        </w:rPr>
        <w:t xml:space="preserve">Annexes 2 to 6 of </w:t>
      </w:r>
      <w:r w:rsidR="00DF0128" w:rsidRPr="007C3D37">
        <w:rPr>
          <w:rFonts w:asciiTheme="minorHAnsi" w:hAnsiTheme="minorHAnsi"/>
          <w:b/>
          <w:kern w:val="0"/>
          <w:sz w:val="22"/>
          <w:szCs w:val="22"/>
        </w:rPr>
        <w:t>DOC.</w:t>
      </w:r>
      <w:r w:rsidR="00491220" w:rsidRPr="007C3D37">
        <w:rPr>
          <w:rFonts w:asciiTheme="minorHAnsi" w:hAnsiTheme="minorHAnsi"/>
          <w:b/>
          <w:kern w:val="0"/>
          <w:sz w:val="22"/>
          <w:szCs w:val="22"/>
        </w:rPr>
        <w:t xml:space="preserve"> SC51-2</w:t>
      </w:r>
      <w:r w:rsidR="0062430E" w:rsidRPr="007C3D37">
        <w:rPr>
          <w:rFonts w:asciiTheme="minorHAnsi" w:hAnsiTheme="minorHAnsi"/>
          <w:b/>
          <w:kern w:val="0"/>
          <w:sz w:val="22"/>
          <w:szCs w:val="22"/>
        </w:rPr>
        <w:t>3</w:t>
      </w:r>
      <w:r w:rsidR="00491220" w:rsidRPr="007C3D37">
        <w:rPr>
          <w:rFonts w:asciiTheme="minorHAnsi" w:hAnsiTheme="minorHAnsi"/>
          <w:b/>
          <w:kern w:val="0"/>
          <w:sz w:val="22"/>
          <w:szCs w:val="22"/>
        </w:rPr>
        <w:t xml:space="preserve"> Rev.2.</w:t>
      </w:r>
    </w:p>
    <w:p w:rsidR="00491220" w:rsidRPr="007C3D37" w:rsidRDefault="00491220" w:rsidP="00136237">
      <w:pPr>
        <w:widowControl/>
        <w:autoSpaceDN/>
        <w:textAlignment w:val="auto"/>
        <w:rPr>
          <w:rFonts w:asciiTheme="minorHAnsi" w:hAnsiTheme="minorHAnsi"/>
          <w:b/>
          <w:kern w:val="0"/>
          <w:sz w:val="22"/>
          <w:szCs w:val="22"/>
        </w:rPr>
      </w:pPr>
    </w:p>
    <w:p w:rsidR="00491220" w:rsidRPr="007C3D37" w:rsidRDefault="00F3199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 xml:space="preserve"> </w:t>
      </w:r>
      <w:r w:rsidR="004455C8" w:rsidRPr="007C3D37">
        <w:rPr>
          <w:rFonts w:asciiTheme="minorHAnsi" w:hAnsiTheme="minorHAnsi"/>
          <w:b/>
          <w:kern w:val="0"/>
          <w:sz w:val="22"/>
        </w:rPr>
        <w:t>Decision SC51-</w:t>
      </w:r>
      <w:r w:rsidR="003716B2" w:rsidRPr="007C3D37">
        <w:rPr>
          <w:rFonts w:asciiTheme="minorHAnsi" w:hAnsiTheme="minorHAnsi"/>
          <w:b/>
          <w:kern w:val="0"/>
          <w:sz w:val="22"/>
          <w:szCs w:val="22"/>
        </w:rPr>
        <w:t>20</w:t>
      </w:r>
      <w:r w:rsidR="004455C8" w:rsidRPr="007C3D37">
        <w:rPr>
          <w:rFonts w:asciiTheme="minorHAnsi" w:hAnsiTheme="minorHAnsi"/>
          <w:b/>
          <w:kern w:val="0"/>
          <w:sz w:val="22"/>
        </w:rPr>
        <w:t>:</w:t>
      </w:r>
      <w:r w:rsidR="00491220" w:rsidRPr="007C3D37">
        <w:rPr>
          <w:rFonts w:asciiTheme="minorHAnsi" w:hAnsiTheme="minorHAnsi"/>
          <w:b/>
          <w:kern w:val="0"/>
          <w:sz w:val="22"/>
        </w:rPr>
        <w:t xml:space="preserve"> The Standing Committee </w:t>
      </w:r>
      <w:r w:rsidR="00A167B5" w:rsidRPr="007C3D37">
        <w:rPr>
          <w:rFonts w:asciiTheme="minorHAnsi" w:hAnsiTheme="minorHAnsi"/>
          <w:b/>
          <w:kern w:val="0"/>
          <w:sz w:val="22"/>
        </w:rPr>
        <w:t>instructed</w:t>
      </w:r>
      <w:r w:rsidR="00491220" w:rsidRPr="007C3D37">
        <w:rPr>
          <w:rFonts w:asciiTheme="minorHAnsi" w:hAnsiTheme="minorHAnsi"/>
          <w:b/>
          <w:kern w:val="0"/>
          <w:sz w:val="22"/>
        </w:rPr>
        <w:t xml:space="preserve"> the Secretariat to pursue renewal of the agreement with Stetson University Colle</w:t>
      </w:r>
      <w:r w:rsidR="00F16465">
        <w:rPr>
          <w:rFonts w:asciiTheme="minorHAnsi" w:hAnsiTheme="minorHAnsi"/>
          <w:b/>
          <w:kern w:val="0"/>
          <w:sz w:val="22"/>
        </w:rPr>
        <w:t>ge of Law and other necessary renewal processes</w:t>
      </w:r>
      <w:r w:rsidR="00491220" w:rsidRPr="007C3D37">
        <w:rPr>
          <w:rFonts w:asciiTheme="minorHAnsi" w:hAnsiTheme="minorHAnsi"/>
          <w:b/>
          <w:kern w:val="0"/>
          <w:sz w:val="22"/>
        </w:rPr>
        <w:t>.</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7C3D37" w:rsidRDefault="0003212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17</w:t>
      </w:r>
      <w:r w:rsidRPr="007C3D37">
        <w:rPr>
          <w:rFonts w:asciiTheme="minorHAnsi" w:eastAsia="Times New Roman" w:hAnsiTheme="minorHAnsi" w:cs="Times New Roman"/>
          <w:kern w:val="0"/>
          <w:sz w:val="22"/>
          <w:szCs w:val="22"/>
          <w:lang w:eastAsia="el-GR" w:bidi="ar-SA"/>
        </w:rPr>
        <w:t>: Report on CEPA Oversight Panel composition and CEPA Action Plan (DOC. SC51-14</w:t>
      </w:r>
      <w:r w:rsidR="00573C13" w:rsidRPr="007C3D37">
        <w:rPr>
          <w:rFonts w:asciiTheme="minorHAnsi" w:eastAsia="Times New Roman" w:hAnsiTheme="minorHAnsi" w:cs="Times New Roman"/>
          <w:kern w:val="0"/>
          <w:sz w:val="22"/>
          <w:szCs w:val="22"/>
          <w:lang w:eastAsia="el-GR" w:bidi="ar-SA"/>
        </w:rPr>
        <w:t xml:space="preserve"> </w:t>
      </w:r>
      <w:r w:rsidR="00573C13" w:rsidRPr="007C3D37">
        <w:rPr>
          <w:rFonts w:asciiTheme="minorHAnsi" w:eastAsia="Times New Roman" w:hAnsiTheme="minorHAnsi" w:cs="Times New Roman"/>
          <w:i/>
          <w:kern w:val="0"/>
          <w:sz w:val="22"/>
          <w:szCs w:val="22"/>
          <w:lang w:eastAsia="el-GR" w:bidi="ar-SA"/>
        </w:rPr>
        <w:t>CEPA Action Plan for the Ramsar Secretariat 2016-2024</w:t>
      </w:r>
      <w:r w:rsidRPr="007C3D37">
        <w:rPr>
          <w:rFonts w:asciiTheme="minorHAnsi" w:eastAsia="Times New Roman" w:hAnsiTheme="minorHAnsi" w:cs="Times New Roman"/>
          <w:kern w:val="0"/>
          <w:sz w:val="22"/>
          <w:szCs w:val="22"/>
          <w:lang w:eastAsia="el-GR" w:bidi="ar-SA"/>
        </w:rPr>
        <w:t>)</w:t>
      </w:r>
      <w:r w:rsidR="00573C13" w:rsidRPr="007C3D37">
        <w:rPr>
          <w:rFonts w:asciiTheme="minorHAnsi" w:eastAsia="Times New Roman" w:hAnsiTheme="minorHAnsi" w:cs="Times New Roman"/>
          <w:i/>
          <w:kern w:val="0"/>
          <w:sz w:val="22"/>
          <w:szCs w:val="22"/>
          <w:lang w:eastAsia="el-GR" w:bidi="ar-SA"/>
        </w:rPr>
        <w:t xml:space="preserve"> </w:t>
      </w:r>
      <w:r w:rsidRPr="007C3D37">
        <w:rPr>
          <w:rFonts w:asciiTheme="minorHAnsi" w:eastAsia="Times New Roman" w:hAnsiTheme="minorHAnsi" w:cs="Times New Roman"/>
          <w:i/>
          <w:kern w:val="0"/>
          <w:sz w:val="22"/>
          <w:szCs w:val="22"/>
          <w:lang w:eastAsia="el-GR" w:bidi="ar-SA"/>
        </w:rPr>
        <w:t>and</w:t>
      </w:r>
      <w:r w:rsidRPr="007C3D37">
        <w:rPr>
          <w:rFonts w:asciiTheme="minorHAnsi" w:eastAsia="Times New Roman" w:hAnsiTheme="minorHAnsi" w:cs="Times New Roman"/>
          <w:kern w:val="0"/>
          <w:sz w:val="22"/>
          <w:szCs w:val="22"/>
          <w:lang w:eastAsia="el-GR" w:bidi="ar-SA"/>
        </w:rPr>
        <w:t xml:space="preserve"> </w:t>
      </w:r>
    </w:p>
    <w:p w:rsidR="00A5575D"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18</w:t>
      </w:r>
      <w:r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Report on preparations for World Wetlands Day 2016 and World Wetlands</w:t>
      </w:r>
      <w:r w:rsidR="00032121"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Themes for 2017 and 2018 (DOC. SC51-15</w:t>
      </w:r>
      <w:r w:rsidR="00573C13" w:rsidRPr="007C3D37">
        <w:rPr>
          <w:rFonts w:asciiTheme="minorHAnsi" w:eastAsia="Times New Roman" w:hAnsiTheme="minorHAnsi" w:cs="Times New Roman"/>
          <w:kern w:val="0"/>
          <w:sz w:val="22"/>
          <w:szCs w:val="22"/>
          <w:lang w:eastAsia="el-GR" w:bidi="ar-SA"/>
        </w:rPr>
        <w:t xml:space="preserve"> </w:t>
      </w:r>
      <w:r w:rsidR="00573C13" w:rsidRPr="007C3D37">
        <w:rPr>
          <w:rFonts w:asciiTheme="minorHAnsi" w:eastAsia="Times New Roman" w:hAnsiTheme="minorHAnsi" w:cs="Times New Roman"/>
          <w:i/>
          <w:kern w:val="0"/>
          <w:sz w:val="22"/>
          <w:szCs w:val="22"/>
          <w:lang w:eastAsia="el-GR" w:bidi="ar-SA"/>
        </w:rPr>
        <w:t>World Wetlands Day themes</w:t>
      </w:r>
      <w:r w:rsidR="00A5575D" w:rsidRPr="007C3D37">
        <w:rPr>
          <w:rFonts w:asciiTheme="minorHAnsi" w:eastAsia="Times New Roman" w:hAnsiTheme="minorHAnsi" w:cs="Times New Roman"/>
          <w:kern w:val="0"/>
          <w:sz w:val="22"/>
          <w:szCs w:val="22"/>
          <w:lang w:eastAsia="el-GR" w:bidi="ar-SA"/>
        </w:rPr>
        <w:t>)</w:t>
      </w:r>
    </w:p>
    <w:p w:rsidR="00491220" w:rsidRPr="007C3D37" w:rsidRDefault="00491220" w:rsidP="00136237">
      <w:pPr>
        <w:rPr>
          <w:rFonts w:asciiTheme="minorHAnsi" w:hAnsiTheme="minorHAnsi"/>
          <w:kern w:val="0"/>
          <w:sz w:val="22"/>
          <w:szCs w:val="22"/>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made a presentation on preparations for World Wetlands Day 2016 and proposed themes for 2017 and 2018.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0D63C0" w:rsidRPr="007C3D37" w:rsidRDefault="000D63C0"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Senegal</w:t>
      </w:r>
      <w:r w:rsidRPr="007C3D37">
        <w:rPr>
          <w:rFonts w:asciiTheme="minorHAnsi" w:hAnsiTheme="minorHAnsi"/>
        </w:rPr>
        <w:t xml:space="preserve">, supported by </w:t>
      </w:r>
      <w:r w:rsidRPr="007C3D37">
        <w:rPr>
          <w:rFonts w:asciiTheme="minorHAnsi" w:hAnsiTheme="minorHAnsi"/>
          <w:b/>
        </w:rPr>
        <w:t>Nepal</w:t>
      </w:r>
      <w:r w:rsidRPr="007C3D37">
        <w:rPr>
          <w:rFonts w:asciiTheme="minorHAnsi" w:hAnsiTheme="minorHAnsi"/>
        </w:rPr>
        <w:t xml:space="preserve">, noting that the video extract shown concentrated on fisheries, observed </w:t>
      </w:r>
      <w:r w:rsidR="00A5575D" w:rsidRPr="007C3D37">
        <w:rPr>
          <w:rFonts w:asciiTheme="minorHAnsi" w:hAnsiTheme="minorHAnsi"/>
        </w:rPr>
        <w:t xml:space="preserve">that it would be helpful to have one video that encompassed a range of aspects of the 2016 World Wetlands Day “Sustainable livelihoods” </w:t>
      </w:r>
      <w:r w:rsidR="00380B7F" w:rsidRPr="007C3D37">
        <w:rPr>
          <w:rFonts w:asciiTheme="minorHAnsi" w:hAnsiTheme="minorHAnsi"/>
        </w:rPr>
        <w:t xml:space="preserve">theme. </w:t>
      </w:r>
    </w:p>
    <w:p w:rsidR="000D63C0" w:rsidRPr="007C3D37" w:rsidRDefault="000D63C0" w:rsidP="000D63C0">
      <w:pPr>
        <w:pStyle w:val="ListParagraph"/>
        <w:rPr>
          <w:rFonts w:asciiTheme="minorHAnsi" w:hAnsiTheme="minorHAnsi"/>
        </w:rPr>
      </w:pPr>
    </w:p>
    <w:p w:rsidR="000D63C0" w:rsidRPr="007C3D37" w:rsidRDefault="000D63C0" w:rsidP="000D63C0">
      <w:pPr>
        <w:pStyle w:val="ListParagraph"/>
        <w:numPr>
          <w:ilvl w:val="0"/>
          <w:numId w:val="1"/>
        </w:numPr>
        <w:suppressAutoHyphens/>
        <w:spacing w:after="0" w:line="100" w:lineRule="atLeast"/>
        <w:ind w:left="426" w:hanging="426"/>
        <w:contextualSpacing w:val="0"/>
      </w:pPr>
      <w:r w:rsidRPr="007C3D37">
        <w:rPr>
          <w:b/>
          <w:bCs/>
        </w:rPr>
        <w:lastRenderedPageBreak/>
        <w:t>South Africa</w:t>
      </w:r>
      <w:r w:rsidRPr="007C3D37">
        <w:t xml:space="preserve"> asked for the presentation on World Wetlands Day to be made widely available.</w:t>
      </w:r>
    </w:p>
    <w:p w:rsidR="000D63C0" w:rsidRPr="007C3D37" w:rsidRDefault="000D63C0" w:rsidP="000F3C69">
      <w:pPr>
        <w:tabs>
          <w:tab w:val="left" w:pos="1754"/>
          <w:tab w:val="left" w:pos="2184"/>
        </w:tabs>
        <w:rPr>
          <w:rFonts w:asciiTheme="minorHAnsi" w:hAnsiTheme="minorHAnsi"/>
        </w:rPr>
      </w:pPr>
      <w:r w:rsidRPr="007C3D37">
        <w:rPr>
          <w:rFonts w:asciiTheme="minorHAnsi" w:hAnsiTheme="minorHAnsi"/>
        </w:rPr>
        <w:tab/>
      </w:r>
      <w:r w:rsidR="000F3C69" w:rsidRPr="007C3D37">
        <w:rPr>
          <w:rFonts w:asciiTheme="minorHAnsi" w:hAnsiTheme="minorHAnsi"/>
        </w:rPr>
        <w:tab/>
      </w:r>
    </w:p>
    <w:p w:rsidR="00A5575D" w:rsidRPr="007C3D37" w:rsidRDefault="00611EF9" w:rsidP="000F3C6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The</w:t>
      </w:r>
      <w:r w:rsidR="000F3C69" w:rsidRPr="007C3D37">
        <w:rPr>
          <w:rFonts w:asciiTheme="minorHAnsi" w:hAnsiTheme="minorHAnsi"/>
        </w:rPr>
        <w:t xml:space="preserve"> </w:t>
      </w:r>
      <w:r w:rsidR="000F3C69" w:rsidRPr="007C3D37">
        <w:rPr>
          <w:rFonts w:asciiTheme="minorHAnsi" w:hAnsiTheme="minorHAnsi" w:cs="Arial"/>
          <w:b/>
          <w:iCs/>
          <w:color w:val="252525"/>
          <w:shd w:val="clear" w:color="auto" w:fill="FFFFFF"/>
        </w:rPr>
        <w:t>United States of America</w:t>
      </w:r>
      <w:r w:rsidR="000F3C69" w:rsidRPr="007C3D37">
        <w:rPr>
          <w:rFonts w:asciiTheme="minorHAnsi" w:hAnsiTheme="minorHAnsi"/>
        </w:rPr>
        <w:t xml:space="preserve"> </w:t>
      </w:r>
      <w:r w:rsidR="00A5575D" w:rsidRPr="007C3D37">
        <w:rPr>
          <w:rFonts w:asciiTheme="minorHAnsi" w:hAnsiTheme="minorHAnsi"/>
        </w:rPr>
        <w:t xml:space="preserve">suggested that the Wetlands Youth Photo Contest could take place in the month running up to World Wetlands Day rather than starting on that day. </w:t>
      </w:r>
      <w:r w:rsidR="000F3C69" w:rsidRPr="007C3D37">
        <w:rPr>
          <w:rFonts w:asciiTheme="minorHAnsi" w:hAnsiTheme="minorHAnsi"/>
        </w:rPr>
        <w:t xml:space="preserve">She </w:t>
      </w:r>
      <w:r w:rsidRPr="007C3D37">
        <w:rPr>
          <w:rFonts w:asciiTheme="minorHAnsi" w:hAnsiTheme="minorHAnsi"/>
        </w:rPr>
        <w:t xml:space="preserve">expressed </w:t>
      </w:r>
      <w:r w:rsidR="000F3C69" w:rsidRPr="007C3D37">
        <w:rPr>
          <w:rFonts w:asciiTheme="minorHAnsi" w:hAnsiTheme="minorHAnsi"/>
        </w:rPr>
        <w:t>doubts</w:t>
      </w:r>
      <w:r w:rsidRPr="007C3D37">
        <w:rPr>
          <w:rFonts w:asciiTheme="minorHAnsi" w:hAnsiTheme="minorHAnsi"/>
        </w:rPr>
        <w:t xml:space="preserve"> </w:t>
      </w:r>
      <w:r w:rsidR="00A5575D" w:rsidRPr="007C3D37">
        <w:rPr>
          <w:rFonts w:asciiTheme="minorHAnsi" w:hAnsiTheme="minorHAnsi"/>
        </w:rPr>
        <w:t>about the suitability of some of the themes proposed for future World Wetlands Days</w:t>
      </w:r>
      <w:r w:rsidR="000F3C69" w:rsidRPr="007C3D37">
        <w:rPr>
          <w:rFonts w:asciiTheme="minorHAnsi" w:hAnsiTheme="minorHAnsi"/>
        </w:rPr>
        <w:t xml:space="preserve"> and underlined that any future themes should have a strong Ramsar focus</w:t>
      </w:r>
      <w:r w:rsidR="00A5575D" w:rsidRPr="007C3D37">
        <w:rPr>
          <w:rFonts w:asciiTheme="minorHAnsi" w:hAnsiTheme="minorHAnsi"/>
        </w:rPr>
        <w:t xml:space="preserve">. </w:t>
      </w:r>
    </w:p>
    <w:p w:rsidR="00611EF9" w:rsidRPr="007C3D37" w:rsidRDefault="00611EF9" w:rsidP="00611EF9">
      <w:pPr>
        <w:pStyle w:val="ListParagraph"/>
        <w:rPr>
          <w:rFonts w:asciiTheme="minorHAnsi" w:hAnsiTheme="minorHAnsi"/>
        </w:rPr>
      </w:pPr>
    </w:p>
    <w:p w:rsidR="000F3C69" w:rsidRPr="007C3D37" w:rsidRDefault="000F3C69" w:rsidP="000F3C6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Switzerland</w:t>
      </w:r>
      <w:r w:rsidRPr="007C3D37">
        <w:rPr>
          <w:rFonts w:asciiTheme="minorHAnsi" w:hAnsiTheme="minorHAnsi"/>
        </w:rPr>
        <w:t xml:space="preserve"> also questioned the use of some titles and slogans associated with </w:t>
      </w:r>
      <w:r w:rsidR="001D4925" w:rsidRPr="007C3D37">
        <w:rPr>
          <w:rFonts w:asciiTheme="minorHAnsi" w:hAnsiTheme="minorHAnsi"/>
        </w:rPr>
        <w:t>World Wetlands Day, noting that</w:t>
      </w:r>
      <w:r w:rsidRPr="007C3D37">
        <w:rPr>
          <w:rFonts w:asciiTheme="minorHAnsi" w:hAnsiTheme="minorHAnsi"/>
        </w:rPr>
        <w:t xml:space="preserve"> the Contracting Parties had never agreed to the use of the phrase </w:t>
      </w:r>
      <w:r w:rsidR="00CB21D3" w:rsidRPr="007C3D37">
        <w:rPr>
          <w:rFonts w:asciiTheme="minorHAnsi" w:hAnsiTheme="minorHAnsi"/>
        </w:rPr>
        <w:t>‘</w:t>
      </w:r>
      <w:r w:rsidRPr="007C3D37">
        <w:rPr>
          <w:rFonts w:asciiTheme="minorHAnsi" w:hAnsiTheme="minorHAnsi"/>
        </w:rPr>
        <w:t>Wetlands – the Source of Sustainable Development</w:t>
      </w:r>
      <w:r w:rsidR="00CB21D3" w:rsidRPr="007C3D37">
        <w:rPr>
          <w:rFonts w:asciiTheme="minorHAnsi" w:hAnsiTheme="minorHAnsi"/>
        </w:rPr>
        <w:t>’</w:t>
      </w:r>
      <w:r w:rsidRPr="007C3D37">
        <w:rPr>
          <w:rFonts w:asciiTheme="minorHAnsi" w:hAnsiTheme="minorHAnsi"/>
        </w:rPr>
        <w:t xml:space="preserve">. She believed World Wetlands Day </w:t>
      </w:r>
      <w:r w:rsidR="00F16465">
        <w:rPr>
          <w:rFonts w:asciiTheme="minorHAnsi" w:hAnsiTheme="minorHAnsi"/>
        </w:rPr>
        <w:t xml:space="preserve">activities </w:t>
      </w:r>
      <w:r w:rsidRPr="007C3D37">
        <w:rPr>
          <w:rFonts w:asciiTheme="minorHAnsi" w:hAnsiTheme="minorHAnsi"/>
        </w:rPr>
        <w:t>should not focus exclusively on youth.</w:t>
      </w:r>
    </w:p>
    <w:p w:rsidR="00380B7F" w:rsidRPr="007C3D37" w:rsidRDefault="00573C13" w:rsidP="00B867A9">
      <w:pPr>
        <w:tabs>
          <w:tab w:val="left" w:pos="1754"/>
        </w:tabs>
        <w:rPr>
          <w:rFonts w:asciiTheme="minorHAnsi" w:hAnsiTheme="minorHAnsi"/>
          <w:sz w:val="22"/>
          <w:szCs w:val="22"/>
        </w:rPr>
      </w:pPr>
      <w:r w:rsidRPr="007C3D37">
        <w:rPr>
          <w:rFonts w:asciiTheme="minorHAnsi" w:hAnsiTheme="minorHAnsi"/>
          <w:sz w:val="22"/>
          <w:szCs w:val="22"/>
        </w:rPr>
        <w:tab/>
      </w:r>
    </w:p>
    <w:p w:rsidR="00611EF9" w:rsidRPr="007C3D37" w:rsidRDefault="000F3C69"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b/>
        </w:rPr>
        <w:t>Switzerland</w:t>
      </w:r>
      <w:r w:rsidRPr="007C3D37">
        <w:rPr>
          <w:rFonts w:asciiTheme="minorHAnsi" w:hAnsiTheme="minorHAnsi"/>
        </w:rPr>
        <w:t xml:space="preserve"> also regretted </w:t>
      </w:r>
      <w:r w:rsidR="00A5575D" w:rsidRPr="007C3D37">
        <w:rPr>
          <w:rFonts w:asciiTheme="minorHAnsi" w:hAnsiTheme="minorHAnsi"/>
        </w:rPr>
        <w:t xml:space="preserve">that there was not enough time to consider </w:t>
      </w:r>
      <w:r w:rsidR="00380B7F" w:rsidRPr="007C3D37">
        <w:rPr>
          <w:rFonts w:asciiTheme="minorHAnsi" w:hAnsiTheme="minorHAnsi"/>
        </w:rPr>
        <w:t xml:space="preserve">in depth </w:t>
      </w:r>
      <w:r w:rsidR="00A5575D" w:rsidRPr="007C3D37">
        <w:rPr>
          <w:rFonts w:asciiTheme="minorHAnsi" w:hAnsiTheme="minorHAnsi"/>
        </w:rPr>
        <w:t xml:space="preserve">the CEPA Action Plan for the Ramsar Secretariat 2016-2024, contained in </w:t>
      </w:r>
      <w:r w:rsidR="00DF0128" w:rsidRPr="007C3D37">
        <w:rPr>
          <w:rFonts w:asciiTheme="minorHAnsi" w:hAnsiTheme="minorHAnsi"/>
        </w:rPr>
        <w:t>DOC.</w:t>
      </w:r>
      <w:r w:rsidR="00A5575D" w:rsidRPr="007C3D37">
        <w:rPr>
          <w:rFonts w:asciiTheme="minorHAnsi" w:hAnsiTheme="minorHAnsi"/>
        </w:rPr>
        <w:t xml:space="preserve"> SC51-14. </w:t>
      </w:r>
      <w:r w:rsidRPr="007C3D37">
        <w:rPr>
          <w:rFonts w:asciiTheme="minorHAnsi" w:hAnsiTheme="minorHAnsi"/>
        </w:rPr>
        <w:t xml:space="preserve">She </w:t>
      </w:r>
      <w:r w:rsidR="00A5575D" w:rsidRPr="007C3D37">
        <w:rPr>
          <w:rFonts w:asciiTheme="minorHAnsi" w:hAnsiTheme="minorHAnsi"/>
        </w:rPr>
        <w:t>believed that it was insufficiently focused and not clearly aligned to Resolutions and the Strategic Plan</w:t>
      </w:r>
      <w:r w:rsidRPr="007C3D37">
        <w:rPr>
          <w:rFonts w:asciiTheme="minorHAnsi" w:hAnsiTheme="minorHAnsi"/>
        </w:rPr>
        <w:t>, and</w:t>
      </w:r>
      <w:r w:rsidR="00A5575D" w:rsidRPr="007C3D37">
        <w:rPr>
          <w:rFonts w:asciiTheme="minorHAnsi" w:hAnsiTheme="minorHAnsi"/>
        </w:rPr>
        <w:t xml:space="preserve"> that it needed to be reworked</w:t>
      </w:r>
      <w:r w:rsidR="00B20D38" w:rsidRPr="007C3D37">
        <w:rPr>
          <w:rFonts w:asciiTheme="minorHAnsi" w:hAnsiTheme="minorHAnsi"/>
        </w:rPr>
        <w:t>, reduced</w:t>
      </w:r>
      <w:r w:rsidR="00A5575D" w:rsidRPr="007C3D37">
        <w:rPr>
          <w:rFonts w:asciiTheme="minorHAnsi" w:hAnsiTheme="minorHAnsi"/>
        </w:rPr>
        <w:t xml:space="preserve"> and re-submitted for consideration at SC52</w:t>
      </w:r>
      <w:r w:rsidRPr="007C3D37">
        <w:rPr>
          <w:rFonts w:asciiTheme="minorHAnsi" w:hAnsiTheme="minorHAnsi"/>
        </w:rPr>
        <w:t>.</w:t>
      </w:r>
    </w:p>
    <w:p w:rsidR="00611EF9" w:rsidRPr="007C3D37" w:rsidRDefault="00611EF9" w:rsidP="00611EF9">
      <w:pPr>
        <w:pStyle w:val="ListParagraph"/>
        <w:rPr>
          <w:rFonts w:asciiTheme="minorHAnsi" w:hAnsiTheme="minorHAnsi"/>
        </w:rPr>
      </w:pPr>
    </w:p>
    <w:p w:rsidR="00A5575D" w:rsidRPr="007C3D37" w:rsidRDefault="00A5575D" w:rsidP="00611EF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 </w:t>
      </w:r>
      <w:r w:rsidR="000F3C69" w:rsidRPr="007C3D37">
        <w:rPr>
          <w:rFonts w:asciiTheme="minorHAnsi" w:hAnsiTheme="minorHAnsi"/>
        </w:rPr>
        <w:t xml:space="preserve">The </w:t>
      </w:r>
      <w:r w:rsidR="000F3C69" w:rsidRPr="007C3D37">
        <w:rPr>
          <w:rFonts w:asciiTheme="minorHAnsi" w:hAnsiTheme="minorHAnsi"/>
          <w:b/>
        </w:rPr>
        <w:t>Republic of Korea</w:t>
      </w:r>
      <w:r w:rsidR="000F3C69" w:rsidRPr="007C3D37">
        <w:rPr>
          <w:rFonts w:asciiTheme="minorHAnsi" w:hAnsiTheme="minorHAnsi"/>
        </w:rPr>
        <w:t xml:space="preserve"> underlined </w:t>
      </w:r>
      <w:r w:rsidRPr="007C3D37">
        <w:rPr>
          <w:rFonts w:asciiTheme="minorHAnsi" w:hAnsiTheme="minorHAnsi"/>
        </w:rPr>
        <w:t xml:space="preserve">that national CEPA focal points should be central to the implementation of </w:t>
      </w:r>
      <w:r w:rsidR="000F3C69" w:rsidRPr="007C3D37">
        <w:rPr>
          <w:rFonts w:asciiTheme="minorHAnsi" w:hAnsiTheme="minorHAnsi"/>
        </w:rPr>
        <w:t>CEPA</w:t>
      </w:r>
      <w:r w:rsidRPr="007C3D37">
        <w:rPr>
          <w:rFonts w:asciiTheme="minorHAnsi" w:hAnsiTheme="minorHAnsi"/>
        </w:rPr>
        <w:t xml:space="preserve">.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0F3C69" w:rsidP="00611EF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United States of America</w:t>
      </w:r>
      <w:r w:rsidRPr="007C3D37">
        <w:rPr>
          <w:rFonts w:asciiTheme="minorHAnsi" w:hAnsiTheme="minorHAnsi"/>
        </w:rPr>
        <w:t xml:space="preserve"> reminded those present that </w:t>
      </w:r>
      <w:r w:rsidR="00A5575D" w:rsidRPr="007C3D37">
        <w:rPr>
          <w:rFonts w:asciiTheme="minorHAnsi" w:hAnsiTheme="minorHAnsi"/>
        </w:rPr>
        <w:t>the S</w:t>
      </w:r>
      <w:r w:rsidR="0074703D" w:rsidRPr="007C3D37">
        <w:rPr>
          <w:rFonts w:asciiTheme="minorHAnsi" w:hAnsiTheme="minorHAnsi"/>
        </w:rPr>
        <w:t xml:space="preserve">tanding </w:t>
      </w:r>
      <w:r w:rsidR="00A5575D" w:rsidRPr="007C3D37">
        <w:rPr>
          <w:rFonts w:asciiTheme="minorHAnsi" w:hAnsiTheme="minorHAnsi"/>
        </w:rPr>
        <w:t>C</w:t>
      </w:r>
      <w:r w:rsidR="0074703D" w:rsidRPr="007C3D37">
        <w:rPr>
          <w:rFonts w:asciiTheme="minorHAnsi" w:hAnsiTheme="minorHAnsi"/>
        </w:rPr>
        <w:t>ommittee</w:t>
      </w:r>
      <w:r w:rsidR="00A5575D" w:rsidRPr="007C3D37">
        <w:rPr>
          <w:rFonts w:asciiTheme="minorHAnsi" w:hAnsiTheme="minorHAnsi"/>
        </w:rPr>
        <w:t xml:space="preserve"> working group to oversee the implementation of CEPA was open-ended and that any interested Contracting Parties could join the group.</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SC Chair</w:t>
      </w:r>
      <w:r w:rsidRPr="007C3D37">
        <w:rPr>
          <w:rFonts w:asciiTheme="minorHAnsi" w:hAnsiTheme="minorHAnsi"/>
        </w:rPr>
        <w:t xml:space="preserve"> invited Contracting Parties to submit detailed comments on the CEPA Action Plan to the Secretariat for incorporation in a revised draft.</w:t>
      </w:r>
    </w:p>
    <w:p w:rsidR="000F3C69" w:rsidRPr="007C3D37" w:rsidRDefault="000F3C69"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21</w:t>
      </w:r>
      <w:r w:rsidR="008C74CD"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instructed the Secretariat to present for consideration at SC52 a </w:t>
      </w:r>
      <w:r w:rsidR="00B20D38" w:rsidRPr="007C3D37">
        <w:rPr>
          <w:rFonts w:asciiTheme="minorHAnsi" w:hAnsiTheme="minorHAnsi"/>
          <w:b/>
          <w:kern w:val="0"/>
          <w:sz w:val="22"/>
          <w:szCs w:val="22"/>
        </w:rPr>
        <w:t xml:space="preserve">shorter, </w:t>
      </w:r>
      <w:r w:rsidRPr="007C3D37">
        <w:rPr>
          <w:rFonts w:asciiTheme="minorHAnsi" w:hAnsiTheme="minorHAnsi"/>
          <w:b/>
          <w:kern w:val="0"/>
          <w:sz w:val="22"/>
          <w:szCs w:val="22"/>
        </w:rPr>
        <w:t>more focused CEPA Action Plan for the Ramsar Secretariat that was more clearly aligned to Resolutions and the Strategic Plan, taking into account any written comments received from Contracting Parties</w:t>
      </w:r>
      <w:r w:rsidR="00F16465">
        <w:rPr>
          <w:rFonts w:asciiTheme="minorHAnsi" w:hAnsiTheme="minorHAnsi"/>
          <w:b/>
          <w:kern w:val="0"/>
          <w:sz w:val="22"/>
          <w:szCs w:val="22"/>
        </w:rPr>
        <w:t>, and including plans for future World Wetlands Day celebrations</w:t>
      </w:r>
      <w:r w:rsidRPr="007C3D37">
        <w:rPr>
          <w:rFonts w:asciiTheme="minorHAnsi" w:hAnsiTheme="minorHAnsi"/>
          <w:b/>
          <w:kern w:val="0"/>
          <w:sz w:val="22"/>
          <w:szCs w:val="22"/>
        </w:rPr>
        <w:t>.</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19</w:t>
      </w:r>
      <w:r w:rsidRPr="007C3D37">
        <w:rPr>
          <w:rFonts w:asciiTheme="minorHAnsi" w:eastAsia="Times New Roman" w:hAnsiTheme="minorHAnsi" w:cs="Times New Roman"/>
          <w:kern w:val="0"/>
          <w:sz w:val="22"/>
          <w:szCs w:val="22"/>
          <w:lang w:eastAsia="el-GR" w:bidi="ar-SA"/>
        </w:rPr>
        <w:t>:</w:t>
      </w:r>
      <w:r w:rsidR="00117230" w:rsidRPr="007C3D37">
        <w:rPr>
          <w:rFonts w:asciiTheme="minorHAnsi" w:eastAsia="Times New Roman" w:hAnsiTheme="minorHAnsi" w:cs="Times New Roman"/>
          <w:kern w:val="0"/>
          <w:sz w:val="22"/>
          <w:szCs w:val="22"/>
          <w:lang w:eastAsia="el-GR" w:bidi="ar-SA"/>
        </w:rPr>
        <w:t xml:space="preserve"> </w:t>
      </w:r>
      <w:r w:rsidR="00380B7F" w:rsidRPr="007C3D37">
        <w:rPr>
          <w:rFonts w:asciiTheme="minorHAnsi" w:eastAsia="Times New Roman" w:hAnsiTheme="minorHAnsi" w:cs="Times New Roman"/>
          <w:kern w:val="0"/>
          <w:sz w:val="22"/>
          <w:szCs w:val="22"/>
          <w:lang w:eastAsia="el-GR" w:bidi="ar-SA"/>
        </w:rPr>
        <w:t xml:space="preserve">Report of the </w:t>
      </w:r>
      <w:r w:rsidR="00CD734C" w:rsidRPr="007C3D37">
        <w:rPr>
          <w:rFonts w:asciiTheme="minorHAnsi" w:eastAsia="Times New Roman" w:hAnsiTheme="minorHAnsi" w:cs="Times New Roman"/>
          <w:kern w:val="0"/>
          <w:sz w:val="22"/>
          <w:szCs w:val="22"/>
          <w:lang w:eastAsia="el-GR" w:bidi="ar-SA"/>
        </w:rPr>
        <w:t>Sub-Group</w:t>
      </w:r>
      <w:r w:rsidR="00380B7F" w:rsidRPr="007C3D37">
        <w:rPr>
          <w:rFonts w:asciiTheme="minorHAnsi" w:eastAsia="Times New Roman" w:hAnsiTheme="minorHAnsi" w:cs="Times New Roman"/>
          <w:kern w:val="0"/>
          <w:sz w:val="22"/>
          <w:szCs w:val="22"/>
          <w:lang w:eastAsia="el-GR" w:bidi="ar-SA"/>
        </w:rPr>
        <w:t xml:space="preserve"> on Finance </w:t>
      </w:r>
    </w:p>
    <w:p w:rsidR="00380B7F" w:rsidRPr="007C3D37" w:rsidRDefault="00380B7F" w:rsidP="00136237">
      <w:pPr>
        <w:pStyle w:val="ListParagraph"/>
        <w:suppressAutoHyphens/>
        <w:spacing w:after="0" w:line="240" w:lineRule="auto"/>
        <w:ind w:left="426"/>
        <w:contextualSpacing w:val="0"/>
        <w:rPr>
          <w:rFonts w:asciiTheme="minorHAnsi" w:hAnsiTheme="minorHAnsi"/>
        </w:rPr>
      </w:pPr>
    </w:p>
    <w:p w:rsidR="00D03D3C"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 xml:space="preserve">Chair of the </w:t>
      </w:r>
      <w:r w:rsidR="00CD734C" w:rsidRPr="007C3D37">
        <w:rPr>
          <w:rFonts w:asciiTheme="minorHAnsi" w:hAnsiTheme="minorHAnsi"/>
          <w:b/>
        </w:rPr>
        <w:t>Sub-Group</w:t>
      </w:r>
      <w:r w:rsidRPr="007C3D37">
        <w:rPr>
          <w:rFonts w:asciiTheme="minorHAnsi" w:hAnsiTheme="minorHAnsi"/>
          <w:b/>
        </w:rPr>
        <w:t xml:space="preserve"> on Finance</w:t>
      </w:r>
      <w:r w:rsidRPr="007C3D37">
        <w:rPr>
          <w:rFonts w:asciiTheme="minorHAnsi" w:hAnsiTheme="minorHAnsi"/>
        </w:rPr>
        <w:t xml:space="preserve"> </w:t>
      </w:r>
      <w:r w:rsidR="000F3C69" w:rsidRPr="007C3D37">
        <w:rPr>
          <w:rFonts w:asciiTheme="minorHAnsi" w:hAnsiTheme="minorHAnsi"/>
        </w:rPr>
        <w:t>(</w:t>
      </w:r>
      <w:r w:rsidR="000F3C69" w:rsidRPr="007C3D37">
        <w:rPr>
          <w:rFonts w:asciiTheme="minorHAnsi" w:hAnsiTheme="minorHAnsi"/>
          <w:b/>
        </w:rPr>
        <w:t>Senegal</w:t>
      </w:r>
      <w:r w:rsidR="000F3C69" w:rsidRPr="007C3D37">
        <w:rPr>
          <w:rFonts w:asciiTheme="minorHAnsi" w:hAnsiTheme="minorHAnsi"/>
        </w:rPr>
        <w:t xml:space="preserve">) </w:t>
      </w:r>
      <w:r w:rsidRPr="007C3D37">
        <w:rPr>
          <w:rFonts w:asciiTheme="minorHAnsi" w:hAnsiTheme="minorHAnsi"/>
        </w:rPr>
        <w:t xml:space="preserve">presented the report of the meeting of the </w:t>
      </w:r>
      <w:r w:rsidR="00CD734C" w:rsidRPr="007C3D37">
        <w:rPr>
          <w:rFonts w:asciiTheme="minorHAnsi" w:hAnsiTheme="minorHAnsi"/>
        </w:rPr>
        <w:t>Sub-Group</w:t>
      </w:r>
      <w:r w:rsidRPr="007C3D37">
        <w:rPr>
          <w:rFonts w:asciiTheme="minorHAnsi" w:hAnsiTheme="minorHAnsi"/>
        </w:rPr>
        <w:t xml:space="preserve">. For the 2016-2018 triennium, the group comprised Australia, Estonia, Republic of Korea, Senegal (Chair), Suriname and United States of America as representatives of the Standing Committee, Canada as outgoing Chair of the </w:t>
      </w:r>
      <w:r w:rsidR="00CD734C" w:rsidRPr="007C3D37">
        <w:rPr>
          <w:rFonts w:asciiTheme="minorHAnsi" w:hAnsiTheme="minorHAnsi"/>
        </w:rPr>
        <w:t>Sub-Group</w:t>
      </w:r>
      <w:r w:rsidRPr="007C3D37">
        <w:rPr>
          <w:rFonts w:asciiTheme="minorHAnsi" w:hAnsiTheme="minorHAnsi"/>
        </w:rPr>
        <w:t xml:space="preserve">, and the Secretary General and Finance Officer of the Ramsar Secretariat </w:t>
      </w:r>
      <w:r w:rsidRPr="007C3D37">
        <w:rPr>
          <w:rFonts w:asciiTheme="minorHAnsi" w:hAnsiTheme="minorHAnsi"/>
          <w:i/>
        </w:rPr>
        <w:t>ex officio</w:t>
      </w:r>
      <w:r w:rsidRPr="007C3D37">
        <w:rPr>
          <w:rFonts w:asciiTheme="minorHAnsi" w:hAnsiTheme="minorHAnsi"/>
        </w:rPr>
        <w:t xml:space="preserve">. It </w:t>
      </w:r>
      <w:r w:rsidR="00D03D3C" w:rsidRPr="007C3D37">
        <w:rPr>
          <w:rFonts w:asciiTheme="minorHAnsi" w:hAnsiTheme="minorHAnsi"/>
        </w:rPr>
        <w:t xml:space="preserve">had met on 25, 26 and 27 November 2015, and parts of its meeting had been closed. It </w:t>
      </w:r>
      <w:r w:rsidRPr="007C3D37">
        <w:rPr>
          <w:rFonts w:asciiTheme="minorHAnsi" w:hAnsiTheme="minorHAnsi"/>
        </w:rPr>
        <w:t>had considered</w:t>
      </w:r>
      <w:r w:rsidR="00D03D3C" w:rsidRPr="007C3D37">
        <w:rPr>
          <w:rFonts w:asciiTheme="minorHAnsi" w:hAnsiTheme="minorHAnsi"/>
        </w:rPr>
        <w:t xml:space="preserve"> the following documents:</w:t>
      </w:r>
      <w:r w:rsidRPr="007C3D37">
        <w:rPr>
          <w:rFonts w:asciiTheme="minorHAnsi" w:hAnsiTheme="minorHAnsi"/>
        </w:rPr>
        <w:t xml:space="preserve"> </w:t>
      </w:r>
    </w:p>
    <w:p w:rsidR="00D03D3C" w:rsidRPr="007C3D37" w:rsidRDefault="00D03D3C" w:rsidP="00D03D3C">
      <w:pPr>
        <w:pStyle w:val="ListParagraph"/>
        <w:numPr>
          <w:ilvl w:val="0"/>
          <w:numId w:val="14"/>
        </w:numPr>
        <w:suppressAutoHyphens/>
        <w:spacing w:after="0" w:line="240" w:lineRule="auto"/>
        <w:ind w:left="851" w:hanging="425"/>
        <w:contextualSpacing w:val="0"/>
        <w:rPr>
          <w:rFonts w:asciiTheme="minorHAnsi" w:hAnsiTheme="minorHAnsi"/>
        </w:rPr>
      </w:pPr>
      <w:r w:rsidRPr="007C3D37">
        <w:rPr>
          <w:rFonts w:asciiTheme="minorHAnsi" w:eastAsia="Times New Roman" w:hAnsiTheme="minorHAnsi"/>
          <w:lang w:eastAsia="el-GR"/>
        </w:rPr>
        <w:t xml:space="preserve">DOCs. SC51-18 </w:t>
      </w:r>
      <w:r w:rsidRPr="007C3D37">
        <w:rPr>
          <w:rFonts w:asciiTheme="minorHAnsi" w:eastAsia="Times New Roman" w:hAnsiTheme="minorHAnsi"/>
          <w:i/>
          <w:lang w:eastAsia="el-GR"/>
        </w:rPr>
        <w:t>Ramsar financial matters 2014/2015/2016</w:t>
      </w:r>
      <w:r w:rsidRPr="007C3D37">
        <w:rPr>
          <w:rFonts w:asciiTheme="minorHAnsi" w:eastAsia="Times New Roman" w:hAnsiTheme="minorHAnsi"/>
          <w:lang w:eastAsia="el-GR"/>
        </w:rPr>
        <w:t xml:space="preserve">; </w:t>
      </w:r>
    </w:p>
    <w:p w:rsidR="00D03D3C" w:rsidRPr="007C3D37" w:rsidRDefault="00D03D3C" w:rsidP="00D03D3C">
      <w:pPr>
        <w:pStyle w:val="ListParagraph"/>
        <w:numPr>
          <w:ilvl w:val="0"/>
          <w:numId w:val="14"/>
        </w:numPr>
        <w:suppressAutoHyphens/>
        <w:spacing w:after="0" w:line="240" w:lineRule="auto"/>
        <w:ind w:left="851" w:hanging="425"/>
        <w:contextualSpacing w:val="0"/>
        <w:rPr>
          <w:rFonts w:asciiTheme="minorHAnsi" w:hAnsiTheme="minorHAnsi"/>
        </w:rPr>
      </w:pPr>
      <w:r w:rsidRPr="007C3D37">
        <w:rPr>
          <w:rFonts w:asciiTheme="minorHAnsi" w:eastAsia="Times New Roman" w:hAnsiTheme="minorHAnsi"/>
          <w:lang w:eastAsia="el-GR"/>
        </w:rPr>
        <w:t xml:space="preserve">SC51-19 </w:t>
      </w:r>
      <w:r w:rsidRPr="007C3D37">
        <w:rPr>
          <w:rFonts w:asciiTheme="minorHAnsi" w:eastAsia="Times New Roman" w:hAnsiTheme="minorHAnsi"/>
          <w:i/>
          <w:lang w:eastAsia="el-GR"/>
        </w:rPr>
        <w:t>Contracting Parties with outstanding annual contributions</w:t>
      </w:r>
      <w:r w:rsidRPr="007C3D37">
        <w:rPr>
          <w:rFonts w:asciiTheme="minorHAnsi" w:eastAsia="Times New Roman" w:hAnsiTheme="minorHAnsi"/>
          <w:lang w:eastAsia="el-GR"/>
        </w:rPr>
        <w:t xml:space="preserve">; </w:t>
      </w:r>
    </w:p>
    <w:p w:rsidR="00D03D3C" w:rsidRPr="007C3D37" w:rsidRDefault="00D03D3C" w:rsidP="00D03D3C">
      <w:pPr>
        <w:pStyle w:val="ListParagraph"/>
        <w:numPr>
          <w:ilvl w:val="0"/>
          <w:numId w:val="14"/>
        </w:numPr>
        <w:suppressAutoHyphens/>
        <w:spacing w:after="0" w:line="240" w:lineRule="auto"/>
        <w:ind w:left="851" w:hanging="425"/>
        <w:contextualSpacing w:val="0"/>
        <w:rPr>
          <w:rFonts w:asciiTheme="minorHAnsi" w:hAnsiTheme="minorHAnsi"/>
        </w:rPr>
      </w:pPr>
      <w:r w:rsidRPr="007C3D37">
        <w:rPr>
          <w:rFonts w:asciiTheme="minorHAnsi" w:eastAsia="Times New Roman" w:hAnsiTheme="minorHAnsi"/>
          <w:lang w:eastAsia="el-GR"/>
        </w:rPr>
        <w:t xml:space="preserve">SC51-20 </w:t>
      </w:r>
      <w:r w:rsidRPr="007C3D37">
        <w:rPr>
          <w:rFonts w:asciiTheme="minorHAnsi" w:eastAsia="Times New Roman" w:hAnsiTheme="minorHAnsi"/>
          <w:i/>
          <w:lang w:eastAsia="el-GR"/>
        </w:rPr>
        <w:t>Report on efforts to raise funds for COP12 delegates as per Resolution XII.1</w:t>
      </w:r>
      <w:r w:rsidRPr="007C3D37">
        <w:rPr>
          <w:rFonts w:asciiTheme="minorHAnsi" w:eastAsia="Times New Roman" w:hAnsiTheme="minorHAnsi"/>
          <w:lang w:eastAsia="el-GR"/>
        </w:rPr>
        <w:t xml:space="preserve">; </w:t>
      </w:r>
    </w:p>
    <w:p w:rsidR="00D03D3C" w:rsidRPr="007C3D37" w:rsidRDefault="00D03D3C" w:rsidP="00D03D3C">
      <w:pPr>
        <w:pStyle w:val="ListParagraph"/>
        <w:numPr>
          <w:ilvl w:val="0"/>
          <w:numId w:val="14"/>
        </w:numPr>
        <w:suppressAutoHyphens/>
        <w:spacing w:after="0" w:line="240" w:lineRule="auto"/>
        <w:ind w:left="851" w:hanging="425"/>
        <w:contextualSpacing w:val="0"/>
        <w:rPr>
          <w:rFonts w:asciiTheme="minorHAnsi" w:hAnsiTheme="minorHAnsi"/>
        </w:rPr>
      </w:pPr>
      <w:r w:rsidRPr="007C3D37">
        <w:rPr>
          <w:rFonts w:asciiTheme="minorHAnsi" w:eastAsia="Times New Roman" w:hAnsiTheme="minorHAnsi"/>
          <w:lang w:eastAsia="el-GR"/>
        </w:rPr>
        <w:t xml:space="preserve">SC51-21 </w:t>
      </w:r>
      <w:r w:rsidRPr="007C3D37">
        <w:rPr>
          <w:rFonts w:asciiTheme="minorHAnsi" w:eastAsia="Times New Roman" w:hAnsiTheme="minorHAnsi"/>
          <w:i/>
          <w:lang w:eastAsia="el-GR"/>
        </w:rPr>
        <w:t>Report on prioritization of fundraising activities to fund non-core budget activities from all sources, with a view to significantly increasing non-Party contributions</w:t>
      </w:r>
      <w:r w:rsidRPr="007C3D37">
        <w:rPr>
          <w:rFonts w:asciiTheme="minorHAnsi" w:eastAsia="Times New Roman" w:hAnsiTheme="minorHAnsi"/>
          <w:lang w:eastAsia="el-GR"/>
        </w:rPr>
        <w:t xml:space="preserve">; and </w:t>
      </w:r>
    </w:p>
    <w:p w:rsidR="00A5575D" w:rsidRPr="007C3D37" w:rsidRDefault="00D03D3C" w:rsidP="00D03D3C">
      <w:pPr>
        <w:pStyle w:val="ListParagraph"/>
        <w:numPr>
          <w:ilvl w:val="0"/>
          <w:numId w:val="14"/>
        </w:numPr>
        <w:suppressAutoHyphens/>
        <w:spacing w:after="0" w:line="240" w:lineRule="auto"/>
        <w:ind w:left="851" w:hanging="425"/>
        <w:contextualSpacing w:val="0"/>
        <w:rPr>
          <w:rFonts w:asciiTheme="minorHAnsi" w:hAnsiTheme="minorHAnsi"/>
        </w:rPr>
      </w:pPr>
      <w:r w:rsidRPr="007C3D37">
        <w:rPr>
          <w:rFonts w:asciiTheme="minorHAnsi" w:eastAsia="Times New Roman" w:hAnsiTheme="minorHAnsi"/>
          <w:lang w:eastAsia="el-GR"/>
        </w:rPr>
        <w:t xml:space="preserve">SC51-22 </w:t>
      </w:r>
      <w:r w:rsidRPr="007C3D37">
        <w:rPr>
          <w:rFonts w:asciiTheme="minorHAnsi" w:eastAsia="Times New Roman" w:hAnsiTheme="minorHAnsi"/>
          <w:i/>
          <w:lang w:eastAsia="el-GR"/>
        </w:rPr>
        <w:t>Status of and recommendations for the Small Grants Fund</w:t>
      </w:r>
      <w:r w:rsidR="00A5575D" w:rsidRPr="007C3D37">
        <w:rPr>
          <w:rFonts w:asciiTheme="minorHAnsi" w:hAnsiTheme="minorHAnsi"/>
        </w:rPr>
        <w:t xml:space="preserve">.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Regarding the reallocation of 2014 surplus funds, 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recommended that the Standing Committee direct that the surplus of CHF 495,000 be allocated as </w:t>
      </w:r>
      <w:r w:rsidR="000C6F2D" w:rsidRPr="007C3D37">
        <w:rPr>
          <w:rFonts w:asciiTheme="minorHAnsi" w:hAnsiTheme="minorHAnsi"/>
        </w:rPr>
        <w:t>shown at Table 1 of Annex 1 to this report.</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lastRenderedPageBreak/>
        <w:t xml:space="preserve">Regarding the 2014 Core Budget, 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noted that the Reserve Fund stood at CHF 709,000, representing 14% of core budget income, and recommended that the Standing Committee approve the audited 2014 financial statements as presented in </w:t>
      </w:r>
      <w:r w:rsidR="00DF0128" w:rsidRPr="007C3D37">
        <w:rPr>
          <w:rFonts w:asciiTheme="minorHAnsi" w:hAnsiTheme="minorHAnsi"/>
        </w:rPr>
        <w:t>DOC.</w:t>
      </w:r>
      <w:r w:rsidRPr="007C3D37">
        <w:rPr>
          <w:rFonts w:asciiTheme="minorHAnsi" w:hAnsiTheme="minorHAnsi"/>
        </w:rPr>
        <w:t xml:space="preserve"> SC51-18, Annex 1.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reported that as of 15 October 2015, voluntary contributions stood at CHF 1,200,000. Subsequently, the United States of America had made a voluntary contribution of </w:t>
      </w:r>
      <w:r w:rsidR="00B20D38" w:rsidRPr="007C3D37">
        <w:rPr>
          <w:rFonts w:asciiTheme="minorHAnsi" w:hAnsiTheme="minorHAnsi"/>
        </w:rPr>
        <w:t>USD 1</w:t>
      </w:r>
      <w:r w:rsidRPr="007C3D37">
        <w:rPr>
          <w:rFonts w:asciiTheme="minorHAnsi" w:hAnsiTheme="minorHAnsi"/>
        </w:rPr>
        <w:t xml:space="preserve">,150,000.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recommended </w:t>
      </w:r>
      <w:r w:rsidR="00A7513C" w:rsidRPr="007C3D37">
        <w:rPr>
          <w:rFonts w:asciiTheme="minorHAnsi" w:hAnsiTheme="minorHAnsi"/>
        </w:rPr>
        <w:t xml:space="preserve">that </w:t>
      </w:r>
      <w:r w:rsidRPr="007C3D37">
        <w:rPr>
          <w:rFonts w:asciiTheme="minorHAnsi" w:hAnsiTheme="minorHAnsi"/>
        </w:rPr>
        <w:t xml:space="preserve">the Standing Committee thank the following Contracting Parties and partners who had provided voluntary contributions in 2015: Australia, Austria, Canada, Finland, Germany, Japan, Netherlands, Norway, </w:t>
      </w:r>
      <w:r w:rsidR="00CD734C" w:rsidRPr="007C3D37">
        <w:rPr>
          <w:rFonts w:asciiTheme="minorHAnsi" w:hAnsiTheme="minorHAnsi"/>
        </w:rPr>
        <w:t xml:space="preserve">Republic of Korea, </w:t>
      </w:r>
      <w:r w:rsidRPr="007C3D37">
        <w:rPr>
          <w:rFonts w:asciiTheme="minorHAnsi" w:hAnsiTheme="minorHAnsi"/>
        </w:rPr>
        <w:t>Sweden, Switzerland, United States of America, Uruguay, CBD, Danone, MAVA, Star Alliance, UNEP-ROWA, WWF.</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recommended that the Standing Committee approve the new 2015 income statement presentation for Swiss statutory reporting requirements as required </w:t>
      </w:r>
      <w:r w:rsidR="00954082" w:rsidRPr="007C3D37">
        <w:rPr>
          <w:rFonts w:asciiTheme="minorHAnsi" w:hAnsiTheme="minorHAnsi"/>
        </w:rPr>
        <w:t>by Swiss l</w:t>
      </w:r>
      <w:r w:rsidRPr="007C3D37">
        <w:rPr>
          <w:rFonts w:asciiTheme="minorHAnsi" w:hAnsiTheme="minorHAnsi"/>
        </w:rPr>
        <w:t>aw</w:t>
      </w:r>
      <w:r w:rsidR="000C6F2D" w:rsidRPr="007C3D37">
        <w:rPr>
          <w:rFonts w:asciiTheme="minorHAnsi" w:hAnsiTheme="minorHAnsi"/>
        </w:rPr>
        <w:t>,</w:t>
      </w:r>
      <w:r w:rsidRPr="007C3D37">
        <w:rPr>
          <w:rFonts w:asciiTheme="minorHAnsi" w:hAnsiTheme="minorHAnsi"/>
        </w:rPr>
        <w:t xml:space="preserve"> as </w:t>
      </w:r>
      <w:r w:rsidR="000C6F2D" w:rsidRPr="007C3D37">
        <w:rPr>
          <w:rFonts w:asciiTheme="minorHAnsi" w:hAnsiTheme="minorHAnsi"/>
        </w:rPr>
        <w:t>shown at Table 2 of Annex 1 of this report.</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Regarding COP12 and COP13 finances, 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recommended that the Standing Committee note that Uruguay transferred USD 180,000 (CHF 173,118) in June 2015</w:t>
      </w:r>
      <w:r w:rsidR="00B20D38" w:rsidRPr="007C3D37">
        <w:rPr>
          <w:rFonts w:asciiTheme="minorHAnsi" w:hAnsiTheme="minorHAnsi"/>
        </w:rPr>
        <w:t>,</w:t>
      </w:r>
      <w:r w:rsidRPr="007C3D37">
        <w:rPr>
          <w:rFonts w:asciiTheme="minorHAnsi" w:hAnsiTheme="minorHAnsi"/>
        </w:rPr>
        <w:t xml:space="preserve"> and </w:t>
      </w:r>
      <w:r w:rsidR="00B20D38" w:rsidRPr="007C3D37">
        <w:rPr>
          <w:rFonts w:asciiTheme="minorHAnsi" w:hAnsiTheme="minorHAnsi"/>
        </w:rPr>
        <w:t xml:space="preserve">that it </w:t>
      </w:r>
      <w:r w:rsidRPr="007C3D37">
        <w:rPr>
          <w:rFonts w:asciiTheme="minorHAnsi" w:hAnsiTheme="minorHAnsi"/>
        </w:rPr>
        <w:t xml:space="preserve">thank Uruguay for the prompt payment. Further, the </w:t>
      </w:r>
      <w:r w:rsidR="00CD734C" w:rsidRPr="007C3D37">
        <w:rPr>
          <w:rFonts w:asciiTheme="minorHAnsi" w:hAnsiTheme="minorHAnsi"/>
        </w:rPr>
        <w:t>Sub-Group</w:t>
      </w:r>
      <w:r w:rsidRPr="007C3D37">
        <w:rPr>
          <w:rFonts w:asciiTheme="minorHAnsi" w:hAnsiTheme="minorHAnsi"/>
        </w:rPr>
        <w:t xml:space="preserve"> recommended that fundraising for COP12 be discontinued at the end of 2015 and the sponsored delegate deficit of CHF 125,000 be taken from the 2014 surplus reallocation. It also recommended that fundraising for COP13 begin from 2016.</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noted that 33 Contracting Parties had outstanding contributions of 3 years or more. As of 15 October 2015 the total amount of outstanding contributions was CHF 1,544,000.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recommended that the Standing Committee note the current status of Contracting Parties’ outstanding annual contributions and encourage the Secretariat to continue to take actions to resolve this and report to </w:t>
      </w:r>
      <w:r w:rsidR="002C6C67" w:rsidRPr="007C3D37">
        <w:rPr>
          <w:rFonts w:asciiTheme="minorHAnsi" w:hAnsiTheme="minorHAnsi"/>
        </w:rPr>
        <w:t>SC</w:t>
      </w:r>
      <w:r w:rsidRPr="007C3D37">
        <w:rPr>
          <w:rFonts w:asciiTheme="minorHAnsi" w:hAnsiTheme="minorHAnsi"/>
        </w:rPr>
        <w:t>52.</w:t>
      </w:r>
    </w:p>
    <w:p w:rsidR="00A5575D" w:rsidRPr="007C3D37" w:rsidRDefault="00954082" w:rsidP="00136237">
      <w:pPr>
        <w:pStyle w:val="ListParagraph"/>
        <w:tabs>
          <w:tab w:val="left" w:pos="7247"/>
        </w:tabs>
        <w:suppressAutoHyphens/>
        <w:spacing w:after="0" w:line="240" w:lineRule="auto"/>
        <w:ind w:left="426"/>
        <w:contextualSpacing w:val="0"/>
        <w:rPr>
          <w:rFonts w:asciiTheme="minorHAnsi" w:hAnsiTheme="minorHAnsi"/>
        </w:rPr>
      </w:pPr>
      <w:r w:rsidRPr="007C3D37">
        <w:rPr>
          <w:rFonts w:asciiTheme="minorHAnsi" w:hAnsiTheme="minorHAnsi"/>
        </w:rPr>
        <w:tab/>
      </w: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also recommended that the Standing Committee note the actions of the Secretariat since SC48 to reduce the number of outstanding contributions, specifically: </w:t>
      </w:r>
    </w:p>
    <w:p w:rsidR="00A5575D" w:rsidRPr="007C3D37" w:rsidRDefault="00A5575D" w:rsidP="00136237">
      <w:pPr>
        <w:pStyle w:val="ListParagraph"/>
        <w:numPr>
          <w:ilvl w:val="0"/>
          <w:numId w:val="12"/>
        </w:numPr>
        <w:suppressAutoHyphens/>
        <w:spacing w:after="0" w:line="240" w:lineRule="auto"/>
        <w:ind w:left="851" w:hanging="425"/>
        <w:contextualSpacing w:val="0"/>
        <w:rPr>
          <w:rFonts w:asciiTheme="minorHAnsi" w:hAnsiTheme="minorHAnsi"/>
        </w:rPr>
      </w:pPr>
      <w:r w:rsidRPr="007C3D37">
        <w:rPr>
          <w:rFonts w:asciiTheme="minorHAnsi" w:hAnsiTheme="minorHAnsi"/>
        </w:rPr>
        <w:t xml:space="preserve">Sending reminders and statements via diplomatic and other government channels; </w:t>
      </w:r>
    </w:p>
    <w:p w:rsidR="00A5575D" w:rsidRPr="007C3D37" w:rsidRDefault="00A5575D" w:rsidP="00136237">
      <w:pPr>
        <w:pStyle w:val="ListParagraph"/>
        <w:numPr>
          <w:ilvl w:val="0"/>
          <w:numId w:val="12"/>
        </w:numPr>
        <w:suppressAutoHyphens/>
        <w:spacing w:after="0" w:line="240" w:lineRule="auto"/>
        <w:ind w:left="851" w:hanging="425"/>
        <w:contextualSpacing w:val="0"/>
        <w:rPr>
          <w:rFonts w:asciiTheme="minorHAnsi" w:hAnsiTheme="minorHAnsi"/>
        </w:rPr>
      </w:pPr>
      <w:r w:rsidRPr="007C3D37">
        <w:rPr>
          <w:rFonts w:asciiTheme="minorHAnsi" w:hAnsiTheme="minorHAnsi"/>
        </w:rPr>
        <w:t xml:space="preserve">Visits and follow-up communication to Geneva-based permanent missions of Parties with outstanding contributions; and </w:t>
      </w:r>
    </w:p>
    <w:p w:rsidR="00A5575D" w:rsidRPr="007C3D37" w:rsidRDefault="00A5575D" w:rsidP="00136237">
      <w:pPr>
        <w:pStyle w:val="ListParagraph"/>
        <w:numPr>
          <w:ilvl w:val="0"/>
          <w:numId w:val="12"/>
        </w:numPr>
        <w:suppressAutoHyphens/>
        <w:spacing w:after="0" w:line="240" w:lineRule="auto"/>
        <w:ind w:left="851" w:hanging="425"/>
        <w:contextualSpacing w:val="0"/>
        <w:rPr>
          <w:rFonts w:asciiTheme="minorHAnsi" w:hAnsiTheme="minorHAnsi"/>
        </w:rPr>
      </w:pPr>
      <w:r w:rsidRPr="007C3D37">
        <w:rPr>
          <w:rFonts w:asciiTheme="minorHAnsi" w:hAnsiTheme="minorHAnsi"/>
        </w:rPr>
        <w:t>Sustained verbal and written reminders to National F</w:t>
      </w:r>
      <w:r w:rsidR="00F216B9" w:rsidRPr="007C3D37">
        <w:rPr>
          <w:rFonts w:asciiTheme="minorHAnsi" w:hAnsiTheme="minorHAnsi"/>
        </w:rPr>
        <w:t xml:space="preserve">ocal Points and Administrative </w:t>
      </w:r>
      <w:r w:rsidRPr="007C3D37">
        <w:rPr>
          <w:rFonts w:asciiTheme="minorHAnsi" w:hAnsiTheme="minorHAnsi"/>
        </w:rPr>
        <w:t xml:space="preserve">Authority contacts.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 xml:space="preserve">encouraged Contracting Parties with outstanding contributions to resolve them with the Secretariat.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Pr="007C3D37">
        <w:rPr>
          <w:rFonts w:asciiTheme="minorHAnsi" w:hAnsiTheme="minorHAnsi"/>
        </w:rPr>
        <w:t xml:space="preserve"> recommended that the Standing Committee agree to changes to the COP12 approved 2016 core budget for a variety of line</w:t>
      </w:r>
      <w:r w:rsidR="000C6F2D" w:rsidRPr="007C3D37">
        <w:rPr>
          <w:rFonts w:asciiTheme="minorHAnsi" w:hAnsiTheme="minorHAnsi"/>
        </w:rPr>
        <w:t xml:space="preserve"> items as indicated in Table 3 of Annex 1 of this report</w:t>
      </w:r>
      <w:r w:rsidRPr="007C3D37">
        <w:rPr>
          <w:rFonts w:asciiTheme="minorHAnsi" w:hAnsiTheme="minorHAnsi"/>
        </w:rPr>
        <w:t xml:space="preserve">, while noting that the overall budget remained the same.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00CD734C" w:rsidRPr="007C3D37">
        <w:rPr>
          <w:rFonts w:asciiTheme="minorHAnsi" w:hAnsiTheme="minorHAnsi"/>
        </w:rPr>
        <w:t>Sub-Group</w:t>
      </w:r>
      <w:r w:rsidR="001A57ED" w:rsidRPr="007C3D37">
        <w:rPr>
          <w:rFonts w:asciiTheme="minorHAnsi" w:hAnsiTheme="minorHAnsi"/>
          <w:b/>
        </w:rPr>
        <w:t xml:space="preserve"> </w:t>
      </w:r>
      <w:r w:rsidRPr="007C3D37">
        <w:rPr>
          <w:rFonts w:asciiTheme="minorHAnsi" w:hAnsiTheme="minorHAnsi"/>
        </w:rPr>
        <w:t>recommended that the Standing Committee approve the 2016 non-core budget as approved at COP12</w:t>
      </w:r>
      <w:r w:rsidR="000C6F2D" w:rsidRPr="007C3D37">
        <w:rPr>
          <w:rFonts w:asciiTheme="minorHAnsi" w:hAnsiTheme="minorHAnsi"/>
        </w:rPr>
        <w:t>,</w:t>
      </w:r>
      <w:r w:rsidRPr="007C3D37">
        <w:rPr>
          <w:rFonts w:asciiTheme="minorHAnsi" w:hAnsiTheme="minorHAnsi"/>
        </w:rPr>
        <w:t xml:space="preserve"> as </w:t>
      </w:r>
      <w:r w:rsidR="000C6F2D" w:rsidRPr="007C3D37">
        <w:rPr>
          <w:rFonts w:asciiTheme="minorHAnsi" w:hAnsiTheme="minorHAnsi"/>
        </w:rPr>
        <w:t>shown at Table 4 of Annex 1 of this report.</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0F3C69" w:rsidRPr="007C3D37" w:rsidRDefault="000F3C69" w:rsidP="000F3C6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lastRenderedPageBreak/>
        <w:t xml:space="preserve">The </w:t>
      </w:r>
      <w:r w:rsidRPr="007C3D37">
        <w:rPr>
          <w:rFonts w:asciiTheme="minorHAnsi" w:hAnsiTheme="minorHAnsi"/>
          <w:b/>
        </w:rPr>
        <w:t>United States of America</w:t>
      </w:r>
      <w:r w:rsidRPr="007C3D37">
        <w:rPr>
          <w:rFonts w:asciiTheme="minorHAnsi" w:hAnsiTheme="minorHAnsi"/>
        </w:rPr>
        <w:t xml:space="preserve"> stated </w:t>
      </w:r>
      <w:r w:rsidR="00A5575D" w:rsidRPr="007C3D37">
        <w:rPr>
          <w:rFonts w:asciiTheme="minorHAnsi" w:hAnsiTheme="minorHAnsi"/>
        </w:rPr>
        <w:t xml:space="preserve">that some discretion should be exercised in the use of </w:t>
      </w:r>
      <w:r w:rsidR="001D4925" w:rsidRPr="007C3D37">
        <w:rPr>
          <w:rFonts w:asciiTheme="minorHAnsi" w:hAnsiTheme="minorHAnsi"/>
        </w:rPr>
        <w:t xml:space="preserve">Diplomatic Notes </w:t>
      </w:r>
      <w:r w:rsidR="00A5575D" w:rsidRPr="007C3D37">
        <w:rPr>
          <w:rFonts w:asciiTheme="minorHAnsi" w:hAnsiTheme="minorHAnsi"/>
        </w:rPr>
        <w:t xml:space="preserve">and in direct contacts with Administrative Authorities. </w:t>
      </w:r>
    </w:p>
    <w:p w:rsidR="000F3C69" w:rsidRPr="007C3D37" w:rsidRDefault="000F3C69" w:rsidP="000F3C69">
      <w:pPr>
        <w:pStyle w:val="ListParagraph"/>
        <w:rPr>
          <w:rFonts w:asciiTheme="minorHAnsi" w:hAnsiTheme="minorHAnsi"/>
        </w:rPr>
      </w:pPr>
    </w:p>
    <w:p w:rsidR="00A5575D" w:rsidRPr="007C3D37" w:rsidRDefault="000F3C69" w:rsidP="000F3C69">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Republic of Korea</w:t>
      </w:r>
      <w:r w:rsidRPr="007C3D37">
        <w:rPr>
          <w:rFonts w:asciiTheme="minorHAnsi" w:hAnsiTheme="minorHAnsi"/>
        </w:rPr>
        <w:t xml:space="preserve"> underlined </w:t>
      </w:r>
      <w:r w:rsidR="00A5575D" w:rsidRPr="007C3D37">
        <w:rPr>
          <w:rFonts w:asciiTheme="minorHAnsi" w:hAnsiTheme="minorHAnsi"/>
        </w:rPr>
        <w:t xml:space="preserve">the desirability of </w:t>
      </w:r>
      <w:r w:rsidR="002C6C67" w:rsidRPr="007C3D37">
        <w:rPr>
          <w:rFonts w:asciiTheme="minorHAnsi" w:hAnsiTheme="minorHAnsi"/>
        </w:rPr>
        <w:t>establishing</w:t>
      </w:r>
      <w:r w:rsidR="00A5575D" w:rsidRPr="007C3D37">
        <w:rPr>
          <w:rFonts w:asciiTheme="minorHAnsi" w:hAnsiTheme="minorHAnsi"/>
        </w:rPr>
        <w:t xml:space="preserve"> a Regional Officer for Asia</w:t>
      </w:r>
      <w:r w:rsidRPr="007C3D37">
        <w:rPr>
          <w:rFonts w:asciiTheme="minorHAnsi" w:hAnsiTheme="minorHAnsi"/>
        </w:rPr>
        <w:t xml:space="preserve">, noting </w:t>
      </w:r>
      <w:r w:rsidR="00A5575D" w:rsidRPr="007C3D37">
        <w:rPr>
          <w:rFonts w:asciiTheme="minorHAnsi" w:hAnsiTheme="minorHAnsi"/>
        </w:rPr>
        <w:t xml:space="preserve">that several Asian Contracting Parties had expressed interest in supporting such an officer through voluntary contributions. The possibility of combining this role with that of the Regional Officer for Oceania had also been informally discussed.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22</w:t>
      </w:r>
      <w:r w:rsidR="00380B7F"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adopted the report of the </w:t>
      </w:r>
      <w:r w:rsidR="00CD734C" w:rsidRPr="007C3D37">
        <w:rPr>
          <w:rFonts w:asciiTheme="minorHAnsi" w:hAnsiTheme="minorHAnsi"/>
          <w:b/>
          <w:kern w:val="0"/>
          <w:sz w:val="22"/>
          <w:szCs w:val="22"/>
        </w:rPr>
        <w:t>Sub-Group</w:t>
      </w:r>
      <w:r w:rsidRPr="007C3D37">
        <w:rPr>
          <w:rFonts w:asciiTheme="minorHAnsi" w:hAnsiTheme="minorHAnsi"/>
          <w:b/>
          <w:kern w:val="0"/>
          <w:sz w:val="22"/>
          <w:szCs w:val="22"/>
        </w:rPr>
        <w:t xml:space="preserve"> on Finance and the recommendations made in it, and took note of interventions made regarding a possible Regional Officer for Asia.</w:t>
      </w:r>
      <w:r w:rsidR="00F216B9" w:rsidRPr="007C3D37">
        <w:rPr>
          <w:rFonts w:asciiTheme="minorHAnsi" w:hAnsiTheme="minorHAnsi"/>
          <w:b/>
          <w:kern w:val="0"/>
          <w:sz w:val="22"/>
          <w:szCs w:val="22"/>
        </w:rPr>
        <w:t xml:space="preserve"> Specifically, the Standing Committee:</w:t>
      </w:r>
    </w:p>
    <w:p w:rsidR="00F216B9" w:rsidRPr="007C3D37" w:rsidRDefault="00F216B9" w:rsidP="00136237">
      <w:pPr>
        <w:pStyle w:val="ListParagraph"/>
        <w:numPr>
          <w:ilvl w:val="0"/>
          <w:numId w:val="10"/>
        </w:numPr>
        <w:spacing w:after="0" w:line="240" w:lineRule="auto"/>
        <w:ind w:left="426" w:hanging="426"/>
        <w:rPr>
          <w:rFonts w:asciiTheme="minorHAnsi" w:hAnsiTheme="minorHAnsi"/>
          <w:b/>
        </w:rPr>
      </w:pPr>
      <w:r w:rsidRPr="007C3D37">
        <w:rPr>
          <w:b/>
        </w:rPr>
        <w:t xml:space="preserve">approved the </w:t>
      </w:r>
      <w:r w:rsidR="00CD734C" w:rsidRPr="007C3D37">
        <w:rPr>
          <w:b/>
        </w:rPr>
        <w:t>Sub-Group</w:t>
      </w:r>
      <w:r w:rsidRPr="007C3D37">
        <w:rPr>
          <w:b/>
        </w:rPr>
        <w:t>’s proposed reallocation of 2014 surplus funds;</w:t>
      </w:r>
    </w:p>
    <w:p w:rsidR="00F216B9" w:rsidRPr="007C3D37" w:rsidRDefault="00F216B9"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approved the audited 2014 financial statements as presented in document SC51-18, Annex 1;</w:t>
      </w:r>
    </w:p>
    <w:p w:rsidR="00F216B9" w:rsidRPr="007C3D37" w:rsidRDefault="00F216B9" w:rsidP="00136237">
      <w:pPr>
        <w:pStyle w:val="ListParagraph"/>
        <w:numPr>
          <w:ilvl w:val="0"/>
          <w:numId w:val="10"/>
        </w:numPr>
        <w:spacing w:after="0" w:line="240" w:lineRule="auto"/>
        <w:ind w:left="426" w:hanging="426"/>
        <w:rPr>
          <w:rFonts w:asciiTheme="minorHAnsi" w:hAnsiTheme="minorHAnsi"/>
          <w:b/>
        </w:rPr>
      </w:pPr>
      <w:r w:rsidRPr="007C3D37">
        <w:rPr>
          <w:b/>
        </w:rPr>
        <w:t>recorded its thanks to all Contracting Parties and partners that had made voluntary contrib</w:t>
      </w:r>
      <w:r w:rsidRPr="007C3D37">
        <w:rPr>
          <w:b/>
        </w:rPr>
        <w:t>u</w:t>
      </w:r>
      <w:r w:rsidRPr="007C3D37">
        <w:rPr>
          <w:b/>
        </w:rPr>
        <w:t>tions in 2015;</w:t>
      </w:r>
    </w:p>
    <w:p w:rsidR="00F216B9"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approved the new 2015 income statement presentation for Swiss statutory reporting r</w:t>
      </w:r>
      <w:r w:rsidRPr="007C3D37">
        <w:rPr>
          <w:rFonts w:asciiTheme="minorHAnsi" w:hAnsiTheme="minorHAnsi"/>
          <w:b/>
        </w:rPr>
        <w:t>e</w:t>
      </w:r>
      <w:r w:rsidRPr="007C3D37">
        <w:rPr>
          <w:rFonts w:asciiTheme="minorHAnsi" w:hAnsiTheme="minorHAnsi"/>
          <w:b/>
        </w:rPr>
        <w:t>quirements as required by Swiss law;</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regarding COP12 finances, noted that Uruguay transferred USD 180,000 (CHF 173,118) in June 2015 and thanked Uruguay for the prompt payment;</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 xml:space="preserve">instructed the Secretariat to discontinue fundraising for COP12 at the end of 2015 and take the sponsored delegate deficit of CHF 125,000 from the 2014 surplus </w:t>
      </w:r>
      <w:r w:rsidR="00B20D38" w:rsidRPr="007C3D37">
        <w:rPr>
          <w:rFonts w:asciiTheme="minorHAnsi" w:hAnsiTheme="minorHAnsi"/>
          <w:b/>
        </w:rPr>
        <w:t>reall</w:t>
      </w:r>
      <w:r w:rsidRPr="007C3D37">
        <w:rPr>
          <w:rFonts w:asciiTheme="minorHAnsi" w:hAnsiTheme="minorHAnsi"/>
          <w:b/>
        </w:rPr>
        <w:t>ocation;</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instructed the Secretariat to begin fundraising for COP13 from 2016;</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noted the current status of Contracting Parties’ outstanding annual contributions, and e</w:t>
      </w:r>
      <w:r w:rsidRPr="007C3D37">
        <w:rPr>
          <w:rFonts w:asciiTheme="minorHAnsi" w:hAnsiTheme="minorHAnsi"/>
          <w:b/>
        </w:rPr>
        <w:t>n</w:t>
      </w:r>
      <w:r w:rsidRPr="007C3D37">
        <w:rPr>
          <w:rFonts w:asciiTheme="minorHAnsi" w:hAnsiTheme="minorHAnsi"/>
          <w:b/>
        </w:rPr>
        <w:t xml:space="preserve">couraged the Secretariat to continue to take actions to resolve this and report to </w:t>
      </w:r>
      <w:r w:rsidR="002C6C67" w:rsidRPr="007C3D37">
        <w:rPr>
          <w:rFonts w:asciiTheme="minorHAnsi" w:hAnsiTheme="minorHAnsi"/>
          <w:b/>
        </w:rPr>
        <w:t>SC52</w:t>
      </w:r>
      <w:r w:rsidRPr="007C3D37">
        <w:rPr>
          <w:rFonts w:asciiTheme="minorHAnsi" w:hAnsiTheme="minorHAnsi"/>
          <w:b/>
        </w:rPr>
        <w:t>;</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 xml:space="preserve">noted the actions of the Secretariat since </w:t>
      </w:r>
      <w:r w:rsidR="002C6C67" w:rsidRPr="007C3D37">
        <w:rPr>
          <w:rFonts w:asciiTheme="minorHAnsi" w:hAnsiTheme="minorHAnsi"/>
          <w:b/>
        </w:rPr>
        <w:t>SC48</w:t>
      </w:r>
      <w:r w:rsidRPr="007C3D37">
        <w:rPr>
          <w:rFonts w:asciiTheme="minorHAnsi" w:hAnsiTheme="minorHAnsi"/>
          <w:b/>
        </w:rPr>
        <w:t xml:space="preserve"> to reduce the number of outstanding contrib</w:t>
      </w:r>
      <w:r w:rsidRPr="007C3D37">
        <w:rPr>
          <w:rFonts w:asciiTheme="minorHAnsi" w:hAnsiTheme="minorHAnsi"/>
          <w:b/>
        </w:rPr>
        <w:t>u</w:t>
      </w:r>
      <w:r w:rsidRPr="007C3D37">
        <w:rPr>
          <w:rFonts w:asciiTheme="minorHAnsi" w:hAnsiTheme="minorHAnsi"/>
          <w:b/>
        </w:rPr>
        <w:t>tions;</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encouraged Contracting Parties with outstanding contributions to resolve them with the Se</w:t>
      </w:r>
      <w:r w:rsidRPr="007C3D37">
        <w:rPr>
          <w:rFonts w:asciiTheme="minorHAnsi" w:hAnsiTheme="minorHAnsi"/>
          <w:b/>
        </w:rPr>
        <w:t>c</w:t>
      </w:r>
      <w:r w:rsidRPr="007C3D37">
        <w:rPr>
          <w:rFonts w:asciiTheme="minorHAnsi" w:hAnsiTheme="minorHAnsi"/>
          <w:b/>
        </w:rPr>
        <w:t>retariat; and</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agreed to changes to the COP12-approved 2016 core budget for a variety of line items, while noting that the overall budget remained the same.</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380B7F"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20</w:t>
      </w:r>
      <w:r w:rsidRPr="007C3D37">
        <w:rPr>
          <w:rFonts w:asciiTheme="minorHAnsi" w:eastAsia="Times New Roman" w:hAnsiTheme="minorHAnsi" w:cs="Times New Roman"/>
          <w:kern w:val="0"/>
          <w:sz w:val="22"/>
          <w:szCs w:val="22"/>
          <w:lang w:eastAsia="el-GR" w:bidi="ar-SA"/>
        </w:rPr>
        <w:t>:</w:t>
      </w:r>
      <w:r w:rsidR="00380B7F" w:rsidRPr="007C3D37">
        <w:rPr>
          <w:rFonts w:asciiTheme="minorHAnsi" w:eastAsia="Times New Roman" w:hAnsiTheme="minorHAnsi" w:cs="Times New Roman"/>
          <w:kern w:val="0"/>
          <w:sz w:val="22"/>
          <w:szCs w:val="22"/>
          <w:lang w:eastAsia="el-GR" w:bidi="ar-SA"/>
        </w:rPr>
        <w:t xml:space="preserve"> Report back on Ramsar representation to attend the </w:t>
      </w:r>
      <w:r w:rsidR="006076B3" w:rsidRPr="007C3D37">
        <w:rPr>
          <w:rFonts w:asciiTheme="minorHAnsi" w:eastAsia="Times New Roman" w:hAnsiTheme="minorHAnsi" w:cs="Times New Roman"/>
          <w:kern w:val="0"/>
          <w:sz w:val="22"/>
          <w:szCs w:val="22"/>
          <w:lang w:eastAsia="el-GR" w:bidi="ar-SA"/>
        </w:rPr>
        <w:t>c</w:t>
      </w:r>
      <w:r w:rsidR="00A167B5" w:rsidRPr="007C3D37">
        <w:rPr>
          <w:rFonts w:asciiTheme="minorHAnsi" w:eastAsia="Times New Roman" w:hAnsiTheme="minorHAnsi" w:cs="Times New Roman"/>
          <w:kern w:val="0"/>
          <w:sz w:val="22"/>
          <w:szCs w:val="22"/>
          <w:lang w:eastAsia="el-GR" w:bidi="ar-SA"/>
        </w:rPr>
        <w:t>ooperation worksh</w:t>
      </w:r>
      <w:r w:rsidR="006076B3" w:rsidRPr="007C3D37">
        <w:rPr>
          <w:rFonts w:asciiTheme="minorHAnsi" w:eastAsia="Times New Roman" w:hAnsiTheme="minorHAnsi" w:cs="Times New Roman"/>
          <w:kern w:val="0"/>
          <w:sz w:val="22"/>
          <w:szCs w:val="22"/>
          <w:lang w:eastAsia="el-GR" w:bidi="ar-SA"/>
        </w:rPr>
        <w:t>op of the biodiversity-related C</w:t>
      </w:r>
      <w:r w:rsidR="00A167B5" w:rsidRPr="007C3D37">
        <w:rPr>
          <w:rFonts w:asciiTheme="minorHAnsi" w:eastAsia="Times New Roman" w:hAnsiTheme="minorHAnsi" w:cs="Times New Roman"/>
          <w:kern w:val="0"/>
          <w:sz w:val="22"/>
          <w:szCs w:val="22"/>
          <w:lang w:eastAsia="el-GR" w:bidi="ar-SA"/>
        </w:rPr>
        <w:t>onventions</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Acting Secretary General</w:t>
      </w:r>
      <w:r w:rsidRPr="007C3D37">
        <w:rPr>
          <w:rFonts w:asciiTheme="minorHAnsi" w:hAnsiTheme="minorHAnsi"/>
        </w:rPr>
        <w:t xml:space="preserve"> </w:t>
      </w:r>
      <w:r w:rsidR="002C6C67" w:rsidRPr="007C3D37">
        <w:rPr>
          <w:rFonts w:asciiTheme="minorHAnsi" w:hAnsiTheme="minorHAnsi"/>
        </w:rPr>
        <w:t xml:space="preserve">reminded the Standing Committee </w:t>
      </w:r>
      <w:r w:rsidRPr="007C3D37">
        <w:rPr>
          <w:rFonts w:asciiTheme="minorHAnsi" w:hAnsiTheme="minorHAnsi"/>
        </w:rPr>
        <w:t>that</w:t>
      </w:r>
      <w:r w:rsidR="002C6C67" w:rsidRPr="007C3D37">
        <w:t xml:space="preserve"> </w:t>
      </w:r>
      <w:r w:rsidR="002C6C67" w:rsidRPr="007C3D37">
        <w:rPr>
          <w:rFonts w:asciiTheme="minorHAnsi" w:hAnsiTheme="minorHAnsi"/>
        </w:rPr>
        <w:t>it had been asked</w:t>
      </w:r>
      <w:r w:rsidRPr="007C3D37">
        <w:rPr>
          <w:rFonts w:asciiTheme="minorHAnsi" w:hAnsiTheme="minorHAnsi"/>
        </w:rPr>
        <w:t xml:space="preserve">, as part of the implementation of Resolution XI.6, to nominate one representative from each of the regions recognized under the Convention on Biological Diversity </w:t>
      </w:r>
      <w:r w:rsidR="00CD529D">
        <w:rPr>
          <w:rFonts w:asciiTheme="minorHAnsi" w:hAnsiTheme="minorHAnsi"/>
        </w:rPr>
        <w:t xml:space="preserve">(namely Africa, Asia and the Pacific, GRULAC, CEE and WEOG) </w:t>
      </w:r>
      <w:r w:rsidRPr="007C3D37">
        <w:rPr>
          <w:rFonts w:asciiTheme="minorHAnsi" w:hAnsiTheme="minorHAnsi"/>
        </w:rPr>
        <w:t xml:space="preserve">to </w:t>
      </w:r>
      <w:r w:rsidR="006076B3" w:rsidRPr="007C3D37">
        <w:rPr>
          <w:rFonts w:asciiTheme="minorHAnsi" w:eastAsia="Times New Roman" w:hAnsiTheme="minorHAnsi"/>
          <w:lang w:eastAsia="el-GR"/>
        </w:rPr>
        <w:t>attend the cooperation workshop of the biodiversity-related Conventions.</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Committee members reported that the following </w:t>
      </w:r>
      <w:r w:rsidR="00CD529D">
        <w:rPr>
          <w:rFonts w:asciiTheme="minorHAnsi" w:hAnsiTheme="minorHAnsi"/>
        </w:rPr>
        <w:t xml:space="preserve">five </w:t>
      </w:r>
      <w:r w:rsidRPr="007C3D37">
        <w:rPr>
          <w:rFonts w:asciiTheme="minorHAnsi" w:hAnsiTheme="minorHAnsi"/>
        </w:rPr>
        <w:t>nominations had been made</w:t>
      </w:r>
      <w:r w:rsidR="00CD529D">
        <w:rPr>
          <w:rFonts w:asciiTheme="minorHAnsi" w:hAnsiTheme="minorHAnsi"/>
        </w:rPr>
        <w:t xml:space="preserve"> according to the CBD regions</w:t>
      </w:r>
      <w:r w:rsidRPr="007C3D37">
        <w:rPr>
          <w:rFonts w:asciiTheme="minorHAnsi" w:hAnsiTheme="minorHAnsi"/>
        </w:rPr>
        <w:t>: for Africa, Kenya; for Asia and the Pacific, Nepal; for GRULAC, Colombia; for CEE, Armenia.</w:t>
      </w:r>
      <w:r w:rsidR="001A57ED" w:rsidRPr="007C3D37">
        <w:rPr>
          <w:rFonts w:asciiTheme="minorHAnsi" w:hAnsiTheme="minorHAnsi"/>
        </w:rPr>
        <w:t xml:space="preserve"> </w:t>
      </w:r>
      <w:r w:rsidRPr="007C3D37">
        <w:rPr>
          <w:rFonts w:asciiTheme="minorHAnsi" w:hAnsiTheme="minorHAnsi"/>
        </w:rPr>
        <w:t xml:space="preserve">WEOG had not decided on a representative and would forward the decision </w:t>
      </w:r>
      <w:r w:rsidR="002C6C67" w:rsidRPr="007C3D37">
        <w:rPr>
          <w:rFonts w:asciiTheme="minorHAnsi" w:hAnsiTheme="minorHAnsi"/>
        </w:rPr>
        <w:t xml:space="preserve">to the Secretariat </w:t>
      </w:r>
      <w:r w:rsidRPr="007C3D37">
        <w:rPr>
          <w:rFonts w:asciiTheme="minorHAnsi" w:hAnsiTheme="minorHAnsi"/>
        </w:rPr>
        <w:t>as soon as one had been made.</w:t>
      </w:r>
    </w:p>
    <w:p w:rsidR="00A5575D" w:rsidRPr="007C3D37" w:rsidRDefault="00A5575D" w:rsidP="00136237">
      <w:pPr>
        <w:rPr>
          <w:rFonts w:asciiTheme="minorHAnsi" w:hAnsiTheme="minorHAnsi"/>
          <w:kern w:val="0"/>
          <w:sz w:val="22"/>
          <w:szCs w:val="22"/>
        </w:rPr>
      </w:pPr>
    </w:p>
    <w:p w:rsidR="00A5575D" w:rsidRPr="007C3D37" w:rsidRDefault="00255277"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21</w:t>
      </w:r>
      <w:r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Date and venue of the 52</w:t>
      </w:r>
      <w:r w:rsidR="00A5575D" w:rsidRPr="007C3D37">
        <w:rPr>
          <w:rFonts w:asciiTheme="minorHAnsi" w:eastAsia="Times New Roman" w:hAnsiTheme="minorHAnsi" w:cs="Times New Roman"/>
          <w:kern w:val="0"/>
          <w:sz w:val="22"/>
          <w:szCs w:val="22"/>
          <w:vertAlign w:val="superscript"/>
          <w:lang w:eastAsia="el-GR" w:bidi="ar-SA"/>
        </w:rPr>
        <w:t>nd</w:t>
      </w:r>
      <w:r w:rsidR="00A5575D" w:rsidRPr="007C3D37">
        <w:rPr>
          <w:rFonts w:asciiTheme="minorHAnsi" w:eastAsia="Times New Roman" w:hAnsiTheme="minorHAnsi" w:cs="Times New Roman"/>
          <w:kern w:val="0"/>
          <w:sz w:val="22"/>
          <w:szCs w:val="22"/>
          <w:lang w:eastAsia="el-GR" w:bidi="ar-SA"/>
        </w:rPr>
        <w:t xml:space="preserve"> meeting of the Standing Committee</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Secretariat</w:t>
      </w:r>
      <w:r w:rsidRPr="007C3D37">
        <w:rPr>
          <w:rFonts w:asciiTheme="minorHAnsi" w:hAnsiTheme="minorHAnsi"/>
        </w:rPr>
        <w:t xml:space="preserve"> proposed 13-17 June 2016 as the dates for SC52,</w:t>
      </w:r>
      <w:r w:rsidR="002C6C67" w:rsidRPr="007C3D37">
        <w:rPr>
          <w:rFonts w:asciiTheme="minorHAnsi" w:hAnsiTheme="minorHAnsi"/>
        </w:rPr>
        <w:t xml:space="preserve"> and</w:t>
      </w:r>
      <w:r w:rsidRPr="007C3D37">
        <w:rPr>
          <w:rFonts w:asciiTheme="minorHAnsi" w:hAnsiTheme="minorHAnsi"/>
        </w:rPr>
        <w:t xml:space="preserve"> IUCN Headquarters</w:t>
      </w:r>
      <w:r w:rsidR="002C6C67" w:rsidRPr="007C3D37">
        <w:rPr>
          <w:rFonts w:asciiTheme="minorHAnsi" w:hAnsiTheme="minorHAnsi"/>
        </w:rPr>
        <w:t xml:space="preserve"> as the venue, and also proposed a</w:t>
      </w:r>
      <w:r w:rsidRPr="007C3D37">
        <w:rPr>
          <w:rFonts w:asciiTheme="minorHAnsi" w:hAnsiTheme="minorHAnsi"/>
        </w:rPr>
        <w:t xml:space="preserve"> one-day meeting on </w:t>
      </w:r>
      <w:r w:rsidR="00A167B5" w:rsidRPr="007C3D37">
        <w:rPr>
          <w:rFonts w:asciiTheme="minorHAnsi" w:hAnsiTheme="minorHAnsi"/>
        </w:rPr>
        <w:t xml:space="preserve">Ramsar </w:t>
      </w:r>
      <w:r w:rsidRPr="007C3D37">
        <w:rPr>
          <w:rFonts w:asciiTheme="minorHAnsi" w:hAnsiTheme="minorHAnsi"/>
        </w:rPr>
        <w:t xml:space="preserve">Regional Initiatives at IUCN Headquarters on </w:t>
      </w:r>
      <w:r w:rsidR="002C6C67" w:rsidRPr="007C3D37">
        <w:rPr>
          <w:rFonts w:asciiTheme="minorHAnsi" w:hAnsiTheme="minorHAnsi"/>
        </w:rPr>
        <w:t xml:space="preserve">Sunday </w:t>
      </w:r>
      <w:r w:rsidRPr="007C3D37">
        <w:rPr>
          <w:rFonts w:asciiTheme="minorHAnsi" w:hAnsiTheme="minorHAnsi"/>
        </w:rPr>
        <w:t xml:space="preserve">12 June. </w:t>
      </w:r>
    </w:p>
    <w:p w:rsidR="002C6C67" w:rsidRPr="007C3D37" w:rsidRDefault="002C6C67" w:rsidP="00136237">
      <w:pPr>
        <w:pStyle w:val="ListParagraph"/>
        <w:suppressAutoHyphens/>
        <w:spacing w:after="0" w:line="240" w:lineRule="auto"/>
        <w:ind w:left="426"/>
        <w:contextualSpacing w:val="0"/>
        <w:rPr>
          <w:rFonts w:asciiTheme="minorHAnsi" w:hAnsiTheme="minorHAnsi"/>
        </w:rPr>
      </w:pPr>
    </w:p>
    <w:p w:rsidR="002C6C67" w:rsidRPr="007C3D37" w:rsidRDefault="002C6C67"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lastRenderedPageBreak/>
        <w:t>Decision SC51-</w:t>
      </w:r>
      <w:r w:rsidR="003716B2" w:rsidRPr="007C3D37">
        <w:rPr>
          <w:rFonts w:asciiTheme="minorHAnsi" w:hAnsiTheme="minorHAnsi"/>
          <w:b/>
          <w:kern w:val="0"/>
          <w:sz w:val="22"/>
          <w:szCs w:val="22"/>
        </w:rPr>
        <w:t>23</w:t>
      </w:r>
      <w:r w:rsidRPr="007C3D37">
        <w:rPr>
          <w:rFonts w:asciiTheme="minorHAnsi" w:hAnsiTheme="minorHAnsi"/>
          <w:b/>
          <w:kern w:val="0"/>
          <w:sz w:val="22"/>
          <w:szCs w:val="22"/>
        </w:rPr>
        <w:t>: The Standing Committee decided that the 52</w:t>
      </w:r>
      <w:r w:rsidRPr="007C3D37">
        <w:rPr>
          <w:rFonts w:asciiTheme="minorHAnsi" w:hAnsiTheme="minorHAnsi"/>
          <w:b/>
          <w:kern w:val="0"/>
          <w:sz w:val="22"/>
          <w:szCs w:val="22"/>
          <w:vertAlign w:val="superscript"/>
        </w:rPr>
        <w:t>nd</w:t>
      </w:r>
      <w:r w:rsidRPr="007C3D37">
        <w:rPr>
          <w:rFonts w:asciiTheme="minorHAnsi" w:hAnsiTheme="minorHAnsi"/>
          <w:b/>
          <w:kern w:val="0"/>
          <w:sz w:val="22"/>
          <w:szCs w:val="22"/>
        </w:rPr>
        <w:t xml:space="preserve"> meeting of the Standing Committee would be held in Gland, Switzerland, from 13 to 17 June 2016, and </w:t>
      </w:r>
      <w:r w:rsidR="00CB0B60" w:rsidRPr="007C3D37">
        <w:rPr>
          <w:rFonts w:asciiTheme="minorHAnsi" w:hAnsiTheme="minorHAnsi"/>
          <w:b/>
          <w:kern w:val="0"/>
          <w:sz w:val="22"/>
          <w:szCs w:val="22"/>
        </w:rPr>
        <w:t xml:space="preserve">that </w:t>
      </w:r>
      <w:r w:rsidRPr="007C3D37">
        <w:rPr>
          <w:rFonts w:asciiTheme="minorHAnsi" w:hAnsiTheme="minorHAnsi"/>
          <w:b/>
          <w:kern w:val="0"/>
          <w:sz w:val="22"/>
          <w:szCs w:val="22"/>
        </w:rPr>
        <w:t xml:space="preserve">a one-day meeting on Regional Initiatives </w:t>
      </w:r>
      <w:r w:rsidR="00CB0B60" w:rsidRPr="007C3D37">
        <w:rPr>
          <w:rFonts w:asciiTheme="minorHAnsi" w:hAnsiTheme="minorHAnsi"/>
          <w:b/>
          <w:kern w:val="0"/>
          <w:sz w:val="22"/>
          <w:szCs w:val="22"/>
        </w:rPr>
        <w:t xml:space="preserve">would be held </w:t>
      </w:r>
      <w:r w:rsidRPr="007C3D37">
        <w:rPr>
          <w:rFonts w:asciiTheme="minorHAnsi" w:hAnsiTheme="minorHAnsi"/>
          <w:b/>
          <w:kern w:val="0"/>
          <w:sz w:val="22"/>
          <w:szCs w:val="22"/>
        </w:rPr>
        <w:t>in Gland on 12 June 2016.</w:t>
      </w:r>
    </w:p>
    <w:p w:rsidR="00A5575D" w:rsidRPr="007C3D37" w:rsidRDefault="00A5575D" w:rsidP="00136237">
      <w:pPr>
        <w:rPr>
          <w:rFonts w:asciiTheme="minorHAnsi" w:hAnsiTheme="minorHAnsi"/>
          <w:kern w:val="0"/>
          <w:sz w:val="22"/>
          <w:szCs w:val="22"/>
        </w:rPr>
      </w:pPr>
    </w:p>
    <w:p w:rsidR="00380B7F" w:rsidRPr="007C3D37" w:rsidRDefault="00255277"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22</w:t>
      </w:r>
      <w:r w:rsidRPr="007C3D37">
        <w:rPr>
          <w:rFonts w:asciiTheme="minorHAnsi" w:eastAsia="Times New Roman" w:hAnsiTheme="minorHAnsi" w:cs="Times New Roman"/>
          <w:kern w:val="0"/>
          <w:sz w:val="22"/>
          <w:szCs w:val="22"/>
          <w:lang w:eastAsia="el-GR" w:bidi="ar-SA"/>
        </w:rPr>
        <w:t>:</w:t>
      </w:r>
      <w:r w:rsidR="00380B7F" w:rsidRPr="007C3D37">
        <w:rPr>
          <w:rFonts w:asciiTheme="minorHAnsi" w:eastAsia="Times New Roman" w:hAnsiTheme="minorHAnsi" w:cs="Times New Roman"/>
          <w:kern w:val="0"/>
          <w:sz w:val="22"/>
          <w:szCs w:val="22"/>
          <w:lang w:eastAsia="el-GR" w:bidi="ar-SA"/>
        </w:rPr>
        <w:t xml:space="preserve"> Adoption of the report of the meeting</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In view of the shortage of time, the Standing Committee agreed that the Executive Committee could approve the report of SC51 for adoption on behalf of the Standing Committee. Those with comments on the report for the sessions of 24 and </w:t>
      </w:r>
      <w:r w:rsidR="000B2FC7" w:rsidRPr="007C3D37">
        <w:rPr>
          <w:rFonts w:asciiTheme="minorHAnsi" w:hAnsiTheme="minorHAnsi"/>
        </w:rPr>
        <w:t>2</w:t>
      </w:r>
      <w:r w:rsidR="00CB0B60" w:rsidRPr="007C3D37">
        <w:rPr>
          <w:rFonts w:asciiTheme="minorHAnsi" w:hAnsiTheme="minorHAnsi"/>
        </w:rPr>
        <w:t>6</w:t>
      </w:r>
      <w:r w:rsidR="000B2FC7" w:rsidRPr="007C3D37">
        <w:rPr>
          <w:rFonts w:asciiTheme="minorHAnsi" w:hAnsiTheme="minorHAnsi"/>
        </w:rPr>
        <w:t xml:space="preserve"> </w:t>
      </w:r>
      <w:r w:rsidRPr="007C3D37">
        <w:rPr>
          <w:rFonts w:asciiTheme="minorHAnsi" w:hAnsiTheme="minorHAnsi"/>
        </w:rPr>
        <w:t>Nov</w:t>
      </w:r>
      <w:r w:rsidR="001A57ED" w:rsidRPr="007C3D37">
        <w:rPr>
          <w:rFonts w:asciiTheme="minorHAnsi" w:hAnsiTheme="minorHAnsi"/>
        </w:rPr>
        <w:t>ember</w:t>
      </w:r>
      <w:r w:rsidRPr="007C3D37">
        <w:rPr>
          <w:rFonts w:asciiTheme="minorHAnsi" w:hAnsiTheme="minorHAnsi"/>
        </w:rPr>
        <w:t xml:space="preserve"> 2015 were asked to forward these to the Secretariat for incorporation.</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255277"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23</w:t>
      </w:r>
      <w:r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Any other business</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It was noted that the panel charged with appointing the new Ramsar Secretary General would meet before SC52.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255277"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24</w:t>
      </w:r>
      <w:r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Closing remarks</w:t>
      </w:r>
    </w:p>
    <w:p w:rsidR="000B2FC7" w:rsidRPr="007C3D37" w:rsidRDefault="000B2FC7" w:rsidP="00635100">
      <w:pPr>
        <w:rPr>
          <w:rFonts w:asciiTheme="minorHAnsi" w:hAnsiTheme="minorHAnsi"/>
        </w:rPr>
      </w:pPr>
    </w:p>
    <w:p w:rsidR="00491220" w:rsidRPr="007C3D37" w:rsidRDefault="00A5575D" w:rsidP="00136237">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Acting Secretary General</w:t>
      </w:r>
      <w:r w:rsidRPr="007C3D37">
        <w:rPr>
          <w:rFonts w:asciiTheme="minorHAnsi" w:hAnsiTheme="minorHAnsi"/>
        </w:rPr>
        <w:t xml:space="preserve"> thanked the members of the Secretariat and the International Organi</w:t>
      </w:r>
      <w:r w:rsidR="00885C9A" w:rsidRPr="007C3D37">
        <w:rPr>
          <w:rFonts w:asciiTheme="minorHAnsi" w:hAnsiTheme="minorHAnsi"/>
        </w:rPr>
        <w:t>z</w:t>
      </w:r>
      <w:r w:rsidRPr="007C3D37">
        <w:rPr>
          <w:rFonts w:asciiTheme="minorHAnsi" w:hAnsiTheme="minorHAnsi"/>
        </w:rPr>
        <w:t xml:space="preserve">ation Partners for their hard work and </w:t>
      </w:r>
      <w:r w:rsidR="000B2FC7" w:rsidRPr="007C3D37">
        <w:rPr>
          <w:rFonts w:asciiTheme="minorHAnsi" w:hAnsiTheme="minorHAnsi"/>
        </w:rPr>
        <w:t xml:space="preserve">support </w:t>
      </w:r>
      <w:r w:rsidRPr="007C3D37">
        <w:rPr>
          <w:rFonts w:asciiTheme="minorHAnsi" w:hAnsiTheme="minorHAnsi"/>
        </w:rPr>
        <w:t>to the meeting.</w:t>
      </w:r>
    </w:p>
    <w:p w:rsidR="00635100" w:rsidRPr="007C3D37" w:rsidRDefault="00635100" w:rsidP="00635100">
      <w:pPr>
        <w:pStyle w:val="ListParagraph"/>
        <w:suppressAutoHyphens/>
        <w:spacing w:after="0" w:line="240" w:lineRule="auto"/>
        <w:ind w:left="426"/>
        <w:contextualSpacing w:val="0"/>
        <w:rPr>
          <w:rFonts w:asciiTheme="minorHAnsi" w:hAnsiTheme="minorHAnsi"/>
        </w:rPr>
      </w:pPr>
    </w:p>
    <w:p w:rsidR="00635100" w:rsidRPr="007C3D37" w:rsidRDefault="00635100" w:rsidP="00635100">
      <w:pPr>
        <w:pStyle w:val="ListParagraph"/>
        <w:numPr>
          <w:ilvl w:val="0"/>
          <w:numId w:val="1"/>
        </w:numPr>
        <w:suppressAutoHyphens/>
        <w:spacing w:after="0" w:line="240" w:lineRule="auto"/>
        <w:ind w:left="426" w:hanging="426"/>
        <w:contextualSpacing w:val="0"/>
        <w:rPr>
          <w:rFonts w:asciiTheme="minorHAnsi" w:hAnsiTheme="minorHAnsi"/>
        </w:rPr>
      </w:pPr>
      <w:r w:rsidRPr="007C3D37">
        <w:rPr>
          <w:rFonts w:asciiTheme="minorHAnsi" w:hAnsiTheme="minorHAnsi"/>
        </w:rPr>
        <w:t xml:space="preserve">The </w:t>
      </w:r>
      <w:r w:rsidRPr="007C3D37">
        <w:rPr>
          <w:rFonts w:asciiTheme="minorHAnsi" w:hAnsiTheme="minorHAnsi"/>
          <w:b/>
        </w:rPr>
        <w:t>SC Chair</w:t>
      </w:r>
      <w:r w:rsidRPr="007C3D37">
        <w:rPr>
          <w:rFonts w:asciiTheme="minorHAnsi" w:hAnsiTheme="minorHAnsi"/>
        </w:rPr>
        <w:t xml:space="preserve"> thanked the interpreters for their commitment to the meeting, and thanked all the members of the Standing Committee for their contributions.</w:t>
      </w:r>
    </w:p>
    <w:p w:rsidR="00635100" w:rsidRPr="007C3D37" w:rsidRDefault="00635100" w:rsidP="00635100">
      <w:pPr>
        <w:pStyle w:val="ListParagraph"/>
        <w:suppressAutoHyphens/>
        <w:spacing w:after="0" w:line="240" w:lineRule="auto"/>
        <w:ind w:left="426"/>
        <w:contextualSpacing w:val="0"/>
        <w:rPr>
          <w:rFonts w:asciiTheme="minorHAnsi" w:hAnsiTheme="minorHAnsi"/>
        </w:rPr>
      </w:pPr>
    </w:p>
    <w:p w:rsidR="00117230" w:rsidRPr="007C3D37" w:rsidRDefault="00117230" w:rsidP="00136237">
      <w:pPr>
        <w:rPr>
          <w:rFonts w:asciiTheme="minorHAnsi" w:eastAsia="Calibri" w:hAnsiTheme="minorHAnsi" w:cs="Times New Roman"/>
          <w:kern w:val="0"/>
          <w:sz w:val="22"/>
          <w:szCs w:val="22"/>
          <w:lang w:eastAsia="en-US" w:bidi="ar-SA"/>
        </w:rPr>
      </w:pPr>
    </w:p>
    <w:p w:rsidR="001A57ED" w:rsidRPr="007C3D37" w:rsidRDefault="001A57ED" w:rsidP="00136237">
      <w:pPr>
        <w:rPr>
          <w:rFonts w:asciiTheme="minorHAnsi" w:hAnsiTheme="minorHAnsi"/>
          <w:b/>
          <w:sz w:val="22"/>
          <w:szCs w:val="22"/>
        </w:rPr>
      </w:pPr>
      <w:r w:rsidRPr="007C3D37">
        <w:rPr>
          <w:rFonts w:asciiTheme="minorHAnsi" w:hAnsiTheme="minorHAnsi"/>
          <w:b/>
          <w:sz w:val="22"/>
          <w:szCs w:val="22"/>
        </w:rPr>
        <w:br w:type="page"/>
      </w:r>
    </w:p>
    <w:p w:rsidR="00117230" w:rsidRPr="007C3D37" w:rsidRDefault="00117230" w:rsidP="00136237">
      <w:pPr>
        <w:rPr>
          <w:rFonts w:asciiTheme="minorHAnsi" w:eastAsia="Times New Roman" w:hAnsiTheme="minorHAnsi"/>
          <w:b/>
          <w:lang w:eastAsia="el-GR"/>
        </w:rPr>
      </w:pPr>
      <w:r w:rsidRPr="007C3D37">
        <w:rPr>
          <w:rFonts w:asciiTheme="minorHAnsi" w:hAnsiTheme="minorHAnsi"/>
          <w:b/>
        </w:rPr>
        <w:lastRenderedPageBreak/>
        <w:t xml:space="preserve">Annex 1: Tables from </w:t>
      </w:r>
      <w:r w:rsidRPr="007C3D37">
        <w:rPr>
          <w:rFonts w:asciiTheme="minorHAnsi" w:eastAsia="Times New Roman" w:hAnsiTheme="minorHAnsi"/>
          <w:b/>
          <w:lang w:eastAsia="el-GR"/>
        </w:rPr>
        <w:t xml:space="preserve">Agenda item </w:t>
      </w:r>
      <w:r w:rsidR="00CB0B60" w:rsidRPr="007C3D37">
        <w:rPr>
          <w:rFonts w:asciiTheme="minorHAnsi" w:eastAsia="Times New Roman" w:hAnsiTheme="minorHAnsi"/>
          <w:b/>
          <w:lang w:eastAsia="el-GR"/>
        </w:rPr>
        <w:t>20</w:t>
      </w:r>
      <w:r w:rsidRPr="007C3D37">
        <w:rPr>
          <w:rFonts w:asciiTheme="minorHAnsi" w:eastAsia="Times New Roman" w:hAnsiTheme="minorHAnsi"/>
          <w:b/>
          <w:lang w:eastAsia="el-GR"/>
        </w:rPr>
        <w:t xml:space="preserve">: Report of the </w:t>
      </w:r>
      <w:r w:rsidR="00CD734C" w:rsidRPr="007C3D37">
        <w:rPr>
          <w:rFonts w:asciiTheme="minorHAnsi" w:eastAsia="Times New Roman" w:hAnsiTheme="minorHAnsi"/>
          <w:b/>
          <w:lang w:eastAsia="el-GR"/>
        </w:rPr>
        <w:t>Sub-Group</w:t>
      </w:r>
      <w:r w:rsidRPr="007C3D37">
        <w:rPr>
          <w:rFonts w:asciiTheme="minorHAnsi" w:eastAsia="Times New Roman" w:hAnsiTheme="minorHAnsi"/>
          <w:b/>
          <w:lang w:eastAsia="el-GR"/>
        </w:rPr>
        <w:t xml:space="preserve"> on Finance</w:t>
      </w:r>
    </w:p>
    <w:p w:rsidR="00117230" w:rsidRPr="007C3D37" w:rsidRDefault="00117230" w:rsidP="00136237">
      <w:pPr>
        <w:rPr>
          <w:rFonts w:asciiTheme="minorHAnsi" w:eastAsia="Times New Roman" w:hAnsiTheme="minorHAnsi"/>
          <w:b/>
          <w:lang w:eastAsia="el-GR"/>
        </w:rPr>
      </w:pPr>
    </w:p>
    <w:p w:rsidR="000C6F2D" w:rsidRPr="007C3D37" w:rsidRDefault="000C6F2D" w:rsidP="00136237">
      <w:pPr>
        <w:rPr>
          <w:rFonts w:asciiTheme="minorHAnsi" w:eastAsia="Times New Roman" w:hAnsiTheme="minorHAnsi"/>
          <w:b/>
          <w:lang w:eastAsia="el-GR"/>
        </w:rPr>
      </w:pPr>
    </w:p>
    <w:p w:rsidR="000C6F2D" w:rsidRPr="007C3D37" w:rsidRDefault="000C6F2D" w:rsidP="00136237">
      <w:pPr>
        <w:rPr>
          <w:rFonts w:asciiTheme="minorHAnsi" w:eastAsia="Times New Roman" w:hAnsiTheme="minorHAnsi"/>
          <w:sz w:val="22"/>
          <w:szCs w:val="22"/>
          <w:lang w:eastAsia="el-GR"/>
        </w:rPr>
      </w:pPr>
      <w:r w:rsidRPr="007C3D37">
        <w:rPr>
          <w:rFonts w:asciiTheme="minorHAnsi" w:eastAsia="Times New Roman" w:hAnsiTheme="minorHAnsi"/>
          <w:sz w:val="22"/>
          <w:szCs w:val="22"/>
          <w:lang w:eastAsia="el-GR"/>
        </w:rPr>
        <w:t>Contents:</w:t>
      </w:r>
    </w:p>
    <w:p w:rsidR="000C6F2D" w:rsidRPr="007C3D37" w:rsidRDefault="000C6F2D" w:rsidP="00136237">
      <w:pPr>
        <w:rPr>
          <w:rFonts w:asciiTheme="minorHAnsi" w:eastAsia="Times New Roman" w:hAnsiTheme="minorHAnsi"/>
          <w:sz w:val="22"/>
          <w:szCs w:val="22"/>
          <w:lang w:eastAsia="el-GR"/>
        </w:rPr>
      </w:pPr>
      <w:r w:rsidRPr="007C3D37">
        <w:rPr>
          <w:rFonts w:asciiTheme="minorHAnsi" w:eastAsia="Times New Roman" w:hAnsiTheme="minorHAnsi"/>
          <w:sz w:val="22"/>
          <w:szCs w:val="22"/>
          <w:lang w:eastAsia="el-GR"/>
        </w:rPr>
        <w:t>Table 1: Reallocation of 2014 surplus funds</w:t>
      </w:r>
    </w:p>
    <w:p w:rsidR="000C6F2D" w:rsidRPr="007C3D37" w:rsidRDefault="000C6F2D" w:rsidP="00136237">
      <w:pPr>
        <w:rPr>
          <w:rFonts w:asciiTheme="minorHAnsi" w:eastAsia="Times New Roman" w:hAnsiTheme="minorHAnsi"/>
          <w:sz w:val="22"/>
          <w:szCs w:val="22"/>
          <w:lang w:eastAsia="el-GR"/>
        </w:rPr>
      </w:pPr>
      <w:r w:rsidRPr="007C3D37">
        <w:rPr>
          <w:rFonts w:asciiTheme="minorHAnsi" w:eastAsia="Times New Roman" w:hAnsiTheme="minorHAnsi"/>
          <w:sz w:val="22"/>
          <w:szCs w:val="22"/>
          <w:lang w:eastAsia="el-GR"/>
        </w:rPr>
        <w:t>Table 2: 2015 Swiss statutory reporting requirements for presentation of income statement</w:t>
      </w:r>
    </w:p>
    <w:p w:rsidR="000C6F2D" w:rsidRPr="007C3D37" w:rsidRDefault="000C6F2D" w:rsidP="00136237">
      <w:pPr>
        <w:rPr>
          <w:rFonts w:asciiTheme="minorHAnsi" w:eastAsia="Times New Roman" w:hAnsiTheme="minorHAnsi"/>
          <w:sz w:val="22"/>
          <w:szCs w:val="22"/>
          <w:lang w:eastAsia="el-GR"/>
        </w:rPr>
      </w:pPr>
      <w:r w:rsidRPr="007C3D37">
        <w:rPr>
          <w:rFonts w:asciiTheme="minorHAnsi" w:eastAsia="Times New Roman" w:hAnsiTheme="minorHAnsi"/>
          <w:sz w:val="22"/>
          <w:szCs w:val="22"/>
          <w:lang w:eastAsia="el-GR"/>
        </w:rPr>
        <w:t>Table 3: Proposed changes to the COP12 approved 2016 core budget</w:t>
      </w:r>
    </w:p>
    <w:p w:rsidR="000C6F2D" w:rsidRPr="007C3D37" w:rsidRDefault="000C6F2D" w:rsidP="00136237">
      <w:pPr>
        <w:rPr>
          <w:rFonts w:asciiTheme="minorHAnsi" w:eastAsia="Times New Roman" w:hAnsiTheme="minorHAnsi"/>
          <w:sz w:val="22"/>
          <w:szCs w:val="22"/>
          <w:lang w:eastAsia="el-GR"/>
        </w:rPr>
      </w:pPr>
      <w:r w:rsidRPr="007C3D37">
        <w:rPr>
          <w:rFonts w:asciiTheme="minorHAnsi" w:eastAsia="Times New Roman" w:hAnsiTheme="minorHAnsi"/>
          <w:sz w:val="22"/>
          <w:szCs w:val="22"/>
          <w:lang w:eastAsia="el-GR"/>
        </w:rPr>
        <w:t>Table 4: 2016 non-core budget as approved at COP12</w:t>
      </w:r>
    </w:p>
    <w:p w:rsidR="000C6F2D" w:rsidRPr="007C3D37" w:rsidRDefault="000C6F2D" w:rsidP="00136237">
      <w:pPr>
        <w:rPr>
          <w:rFonts w:asciiTheme="minorHAnsi" w:eastAsia="Times New Roman" w:hAnsiTheme="minorHAnsi"/>
          <w:b/>
          <w:lang w:eastAsia="el-GR"/>
        </w:rPr>
      </w:pPr>
    </w:p>
    <w:p w:rsidR="000C6F2D" w:rsidRPr="007C3D37" w:rsidRDefault="000C6F2D" w:rsidP="00136237">
      <w:pPr>
        <w:rPr>
          <w:rFonts w:asciiTheme="minorHAnsi" w:eastAsia="Times New Roman" w:hAnsiTheme="minorHAnsi"/>
          <w:b/>
          <w:lang w:eastAsia="el-GR"/>
        </w:rPr>
      </w:pPr>
    </w:p>
    <w:p w:rsidR="00117230" w:rsidRPr="007C3D37" w:rsidRDefault="00117230" w:rsidP="00136237">
      <w:pPr>
        <w:rPr>
          <w:rFonts w:asciiTheme="minorHAnsi" w:eastAsia="Times New Roman" w:hAnsiTheme="minorHAnsi"/>
          <w:b/>
          <w:sz w:val="22"/>
          <w:szCs w:val="22"/>
          <w:lang w:eastAsia="el-GR"/>
        </w:rPr>
      </w:pPr>
      <w:r w:rsidRPr="007C3D37">
        <w:rPr>
          <w:rFonts w:asciiTheme="minorHAnsi" w:eastAsia="Times New Roman" w:hAnsiTheme="minorHAnsi"/>
          <w:b/>
          <w:sz w:val="22"/>
          <w:szCs w:val="22"/>
          <w:lang w:eastAsia="el-GR"/>
        </w:rPr>
        <w:t>Table 1: Reallocation of 2014 surplus funds</w:t>
      </w:r>
    </w:p>
    <w:p w:rsidR="00117230" w:rsidRPr="007C3D37" w:rsidRDefault="00117230" w:rsidP="00136237">
      <w:pPr>
        <w:rPr>
          <w:rFonts w:asciiTheme="minorHAnsi" w:eastAsia="Times New Roman" w:hAnsiTheme="minorHAnsi"/>
          <w:b/>
          <w:lang w:eastAsia="el-GR"/>
        </w:rPr>
      </w:pPr>
    </w:p>
    <w:p w:rsidR="00117230" w:rsidRPr="007C3D37" w:rsidRDefault="00117230" w:rsidP="00136237">
      <w:pPr>
        <w:rPr>
          <w:rFonts w:asciiTheme="minorHAnsi" w:hAnsiTheme="minorHAnsi"/>
          <w:b/>
        </w:rPr>
      </w:pPr>
      <w:r w:rsidRPr="007C3D37">
        <w:rPr>
          <w:sz w:val="20"/>
          <w:szCs w:val="20"/>
        </w:rPr>
        <w:object w:dxaOrig="6195" w:dyaOrig="6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15pt;height:318.05pt" o:ole="">
            <v:imagedata r:id="rId9" o:title=""/>
          </v:shape>
          <o:OLEObject Type="Embed" ProgID="Excel.Sheet.12" ShapeID="_x0000_i1025" DrawAspect="Content" ObjectID="_1516689117" r:id="rId10"/>
        </w:object>
      </w:r>
    </w:p>
    <w:p w:rsidR="00117230" w:rsidRPr="007C3D37" w:rsidRDefault="00117230" w:rsidP="00136237">
      <w:pPr>
        <w:pStyle w:val="ListParagraph"/>
        <w:suppressAutoHyphens/>
        <w:spacing w:after="0" w:line="240" w:lineRule="auto"/>
        <w:ind w:left="426"/>
        <w:contextualSpacing w:val="0"/>
        <w:rPr>
          <w:rFonts w:asciiTheme="minorHAnsi" w:hAnsiTheme="minorHAnsi"/>
        </w:rPr>
      </w:pPr>
    </w:p>
    <w:p w:rsidR="00117230" w:rsidRPr="007C3D37" w:rsidRDefault="00117230" w:rsidP="00136237">
      <w:pPr>
        <w:rPr>
          <w:rFonts w:asciiTheme="minorHAnsi" w:eastAsia="Calibri" w:hAnsiTheme="minorHAnsi" w:cs="Times New Roman"/>
          <w:kern w:val="0"/>
          <w:sz w:val="22"/>
          <w:szCs w:val="22"/>
          <w:lang w:eastAsia="en-US" w:bidi="ar-SA"/>
        </w:rPr>
      </w:pPr>
      <w:r w:rsidRPr="007C3D37">
        <w:rPr>
          <w:rFonts w:asciiTheme="minorHAnsi" w:hAnsiTheme="minorHAnsi"/>
        </w:rPr>
        <w:br w:type="page"/>
      </w:r>
    </w:p>
    <w:p w:rsidR="00117230" w:rsidRPr="007C3D37" w:rsidRDefault="00117230" w:rsidP="00136237">
      <w:pPr>
        <w:rPr>
          <w:rFonts w:asciiTheme="minorHAnsi" w:eastAsia="Times New Roman" w:hAnsiTheme="minorHAnsi"/>
          <w:b/>
          <w:sz w:val="22"/>
          <w:szCs w:val="22"/>
          <w:lang w:eastAsia="el-GR"/>
        </w:rPr>
      </w:pPr>
      <w:r w:rsidRPr="007C3D37">
        <w:rPr>
          <w:rFonts w:asciiTheme="minorHAnsi" w:eastAsia="Times New Roman" w:hAnsiTheme="minorHAnsi"/>
          <w:b/>
          <w:sz w:val="22"/>
          <w:szCs w:val="22"/>
          <w:lang w:eastAsia="el-GR"/>
        </w:rPr>
        <w:lastRenderedPageBreak/>
        <w:t xml:space="preserve">Table 2: 2015 Swiss statutory reporting requirements for presentation of income statement </w:t>
      </w:r>
    </w:p>
    <w:p w:rsidR="00117230" w:rsidRPr="007C3D37" w:rsidRDefault="00117230" w:rsidP="00136237">
      <w:pPr>
        <w:pStyle w:val="ListParagraph"/>
        <w:suppressAutoHyphens/>
        <w:spacing w:after="0" w:line="240" w:lineRule="auto"/>
        <w:ind w:left="426"/>
        <w:contextualSpacing w:val="0"/>
        <w:rPr>
          <w:rFonts w:asciiTheme="minorHAnsi" w:hAnsiTheme="minorHAnsi"/>
        </w:rPr>
      </w:pPr>
    </w:p>
    <w:p w:rsidR="00117230" w:rsidRPr="007C3D37" w:rsidRDefault="007C3D37" w:rsidP="007C3D37">
      <w:pPr>
        <w:rPr>
          <w:rFonts w:asciiTheme="minorHAnsi" w:hAnsiTheme="minorHAnsi"/>
        </w:rPr>
      </w:pPr>
      <w:r>
        <w:rPr>
          <w:rFonts w:ascii="Calibri" w:eastAsia="Calibri" w:hAnsi="Calibri" w:cs="Times New Roman"/>
          <w:kern w:val="0"/>
          <w:sz w:val="22"/>
          <w:szCs w:val="22"/>
          <w:lang w:eastAsia="en-US" w:bidi="ar-SA"/>
        </w:rPr>
        <w:object w:dxaOrig="5316" w:dyaOrig="10745">
          <v:shape id="_x0000_i1026" type="#_x0000_t75" style="width:271.4pt;height:515.1pt;mso-position-horizontal:absolute" o:ole="" o:allowoverlap="f">
            <v:imagedata r:id="rId11" o:title=""/>
          </v:shape>
          <o:OLEObject Type="Embed" ProgID="Excel.Sheet.12" ShapeID="_x0000_i1026" DrawAspect="Content" ObjectID="_1516689118" r:id="rId12"/>
        </w:object>
      </w:r>
    </w:p>
    <w:p w:rsidR="00117230" w:rsidRPr="007C3D37" w:rsidRDefault="00117230" w:rsidP="00136237">
      <w:pPr>
        <w:pStyle w:val="ListParagraph"/>
        <w:suppressAutoHyphens/>
        <w:spacing w:after="0" w:line="240" w:lineRule="auto"/>
        <w:ind w:left="426"/>
        <w:contextualSpacing w:val="0"/>
        <w:rPr>
          <w:rFonts w:asciiTheme="minorHAnsi" w:hAnsiTheme="minorHAnsi"/>
        </w:rPr>
      </w:pPr>
    </w:p>
    <w:p w:rsidR="00117230" w:rsidRPr="007C3D37" w:rsidRDefault="00117230" w:rsidP="00136237">
      <w:pPr>
        <w:rPr>
          <w:rFonts w:asciiTheme="minorHAnsi" w:eastAsia="Calibri" w:hAnsiTheme="minorHAnsi" w:cs="Times New Roman"/>
          <w:kern w:val="0"/>
          <w:sz w:val="22"/>
          <w:szCs w:val="22"/>
          <w:lang w:eastAsia="en-US" w:bidi="ar-SA"/>
        </w:rPr>
      </w:pPr>
      <w:r w:rsidRPr="007C3D37">
        <w:rPr>
          <w:rFonts w:asciiTheme="minorHAnsi" w:hAnsiTheme="minorHAnsi"/>
        </w:rPr>
        <w:br w:type="page"/>
      </w:r>
    </w:p>
    <w:p w:rsidR="00117230" w:rsidRPr="007C3D37" w:rsidRDefault="006E210B" w:rsidP="00136237">
      <w:pPr>
        <w:rPr>
          <w:rFonts w:asciiTheme="minorHAnsi" w:eastAsia="Times New Roman" w:hAnsiTheme="minorHAnsi"/>
          <w:b/>
          <w:sz w:val="22"/>
          <w:szCs w:val="22"/>
          <w:lang w:eastAsia="el-GR"/>
        </w:rPr>
      </w:pPr>
      <w:r w:rsidRPr="007C3D37">
        <w:rPr>
          <w:rFonts w:asciiTheme="minorHAnsi" w:eastAsia="Times New Roman" w:hAnsiTheme="minorHAnsi"/>
          <w:b/>
          <w:sz w:val="22"/>
          <w:szCs w:val="22"/>
          <w:lang w:eastAsia="el-GR"/>
        </w:rPr>
        <w:lastRenderedPageBreak/>
        <w:t>Table 3: Proposed changes to the COP12 approved 2016 core budget</w:t>
      </w:r>
    </w:p>
    <w:p w:rsidR="006E210B" w:rsidRPr="007C3D37" w:rsidRDefault="006E210B" w:rsidP="00136237">
      <w:pPr>
        <w:rPr>
          <w:rFonts w:asciiTheme="minorHAnsi" w:eastAsia="Times New Roman" w:hAnsiTheme="minorHAnsi"/>
          <w:b/>
          <w:sz w:val="22"/>
          <w:szCs w:val="22"/>
          <w:lang w:eastAsia="el-GR"/>
        </w:rPr>
      </w:pPr>
    </w:p>
    <w:p w:rsidR="006E210B" w:rsidRPr="007C3D37" w:rsidRDefault="006E210B" w:rsidP="00136237">
      <w:pPr>
        <w:rPr>
          <w:kern w:val="0"/>
        </w:rPr>
      </w:pPr>
      <w:r w:rsidRPr="007C3D37">
        <w:rPr>
          <w:kern w:val="0"/>
        </w:rPr>
        <w:object w:dxaOrig="12107" w:dyaOrig="18123">
          <v:shape id="_x0000_i1027" type="#_x0000_t75" style="width:444.65pt;height:667.8pt" o:ole="">
            <v:imagedata r:id="rId13" o:title=""/>
          </v:shape>
          <o:OLEObject Type="Embed" ProgID="Excel.Sheet.12" ShapeID="_x0000_i1027" DrawAspect="Content" ObjectID="_1516689119" r:id="rId14"/>
        </w:object>
      </w:r>
    </w:p>
    <w:p w:rsidR="006E210B" w:rsidRPr="007C3D37" w:rsidRDefault="000C6F2D" w:rsidP="00136237">
      <w:pPr>
        <w:rPr>
          <w:rFonts w:asciiTheme="minorHAnsi" w:eastAsia="Times New Roman" w:hAnsiTheme="minorHAnsi"/>
          <w:b/>
          <w:sz w:val="22"/>
          <w:szCs w:val="22"/>
          <w:lang w:eastAsia="el-GR"/>
        </w:rPr>
      </w:pPr>
      <w:r w:rsidRPr="007C3D37">
        <w:rPr>
          <w:rFonts w:asciiTheme="minorHAnsi" w:eastAsia="Times New Roman" w:hAnsiTheme="minorHAnsi"/>
          <w:b/>
          <w:sz w:val="22"/>
          <w:szCs w:val="22"/>
          <w:lang w:eastAsia="el-GR"/>
        </w:rPr>
        <w:lastRenderedPageBreak/>
        <w:t>Table 4: 2016 non-core budget as approved at COP12</w:t>
      </w:r>
    </w:p>
    <w:p w:rsidR="000C6F2D" w:rsidRPr="007C3D37" w:rsidRDefault="000C6F2D" w:rsidP="00136237">
      <w:pPr>
        <w:rPr>
          <w:rFonts w:asciiTheme="minorHAnsi" w:eastAsia="Times New Roman" w:hAnsiTheme="minorHAnsi"/>
          <w:b/>
          <w:sz w:val="22"/>
          <w:szCs w:val="22"/>
          <w:lang w:eastAsia="el-GR"/>
        </w:rPr>
      </w:pPr>
    </w:p>
    <w:p w:rsidR="000C6F2D" w:rsidRPr="000C6F2D" w:rsidRDefault="000C6F2D" w:rsidP="00136237">
      <w:pPr>
        <w:rPr>
          <w:rFonts w:asciiTheme="minorHAnsi" w:eastAsia="Times New Roman" w:hAnsiTheme="minorHAnsi"/>
          <w:sz w:val="22"/>
          <w:szCs w:val="22"/>
          <w:lang w:eastAsia="el-GR"/>
        </w:rPr>
      </w:pPr>
      <w:r w:rsidRPr="007C3D37">
        <w:rPr>
          <w:kern w:val="0"/>
        </w:rPr>
        <w:object w:dxaOrig="11269" w:dyaOrig="5524">
          <v:shape id="_x0000_i1028" type="#_x0000_t75" style="width:451pt;height:220.75pt" o:ole="">
            <v:imagedata r:id="rId15" o:title=""/>
          </v:shape>
          <o:OLEObject Type="Embed" ProgID="Excel.Sheet.12" ShapeID="_x0000_i1028" DrawAspect="Content" ObjectID="_1516689120" r:id="rId16"/>
        </w:object>
      </w:r>
    </w:p>
    <w:sectPr w:rsidR="000C6F2D" w:rsidRPr="000C6F2D" w:rsidSect="002D4A7B">
      <w:headerReference w:type="default" r:id="rId17"/>
      <w:footerReference w:type="default" r:id="rId18"/>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11" w:rsidRDefault="00F67C11">
      <w:r>
        <w:separator/>
      </w:r>
    </w:p>
  </w:endnote>
  <w:endnote w:type="continuationSeparator" w:id="0">
    <w:p w:rsidR="00F67C11" w:rsidRDefault="00F67C11">
      <w:r>
        <w:continuationSeparator/>
      </w:r>
    </w:p>
  </w:endnote>
  <w:endnote w:type="continuationNotice" w:id="1">
    <w:p w:rsidR="00F67C11" w:rsidRDefault="00F6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9843624"/>
      <w:docPartObj>
        <w:docPartGallery w:val="Page Numbers (Bottom of Page)"/>
        <w:docPartUnique/>
      </w:docPartObj>
    </w:sdtPr>
    <w:sdtEndPr/>
    <w:sdtContent>
      <w:p w:rsidR="00CB21D3" w:rsidRPr="002D4A7B" w:rsidRDefault="00CB21D3" w:rsidP="002D4A7B">
        <w:pPr>
          <w:pStyle w:val="Footer"/>
          <w:tabs>
            <w:tab w:val="left" w:pos="3195"/>
          </w:tabs>
          <w:rPr>
            <w:rFonts w:asciiTheme="minorHAnsi" w:hAnsiTheme="minorHAnsi"/>
            <w:sz w:val="20"/>
            <w:szCs w:val="20"/>
          </w:rPr>
        </w:pPr>
        <w:r w:rsidRPr="002D4A7B">
          <w:rPr>
            <w:rFonts w:asciiTheme="minorHAnsi" w:hAnsiTheme="minorHAnsi"/>
            <w:sz w:val="20"/>
            <w:szCs w:val="20"/>
          </w:rPr>
          <w:t>SC51 Report and Decisions</w:t>
        </w:r>
        <w:r w:rsidRPr="002D4A7B">
          <w:rPr>
            <w:rFonts w:asciiTheme="minorHAnsi" w:hAnsiTheme="minorHAnsi"/>
            <w:sz w:val="20"/>
            <w:szCs w:val="20"/>
          </w:rPr>
          <w:tab/>
        </w:r>
        <w:r w:rsidRPr="002D4A7B">
          <w:rPr>
            <w:rFonts w:asciiTheme="minorHAnsi" w:hAnsiTheme="minorHAnsi"/>
            <w:sz w:val="20"/>
            <w:szCs w:val="20"/>
          </w:rPr>
          <w:tab/>
        </w:r>
        <w:r w:rsidRPr="002D4A7B">
          <w:rPr>
            <w:rFonts w:asciiTheme="minorHAnsi" w:hAnsiTheme="minorHAnsi"/>
            <w:sz w:val="20"/>
            <w:szCs w:val="20"/>
          </w:rPr>
          <w:tab/>
        </w:r>
        <w:r w:rsidRPr="002D4A7B">
          <w:rPr>
            <w:rFonts w:asciiTheme="minorHAnsi" w:hAnsiTheme="minorHAnsi"/>
            <w:sz w:val="20"/>
            <w:szCs w:val="20"/>
          </w:rPr>
          <w:fldChar w:fldCharType="begin"/>
        </w:r>
        <w:r w:rsidRPr="002D4A7B">
          <w:rPr>
            <w:rFonts w:asciiTheme="minorHAnsi" w:hAnsiTheme="minorHAnsi"/>
            <w:sz w:val="20"/>
            <w:szCs w:val="20"/>
          </w:rPr>
          <w:instrText xml:space="preserve"> PAGE   \* MERGEFORMAT </w:instrText>
        </w:r>
        <w:r w:rsidRPr="002D4A7B">
          <w:rPr>
            <w:rFonts w:asciiTheme="minorHAnsi" w:hAnsiTheme="minorHAnsi"/>
            <w:sz w:val="20"/>
            <w:szCs w:val="20"/>
          </w:rPr>
          <w:fldChar w:fldCharType="separate"/>
        </w:r>
        <w:r w:rsidR="009B49B4">
          <w:rPr>
            <w:rFonts w:asciiTheme="minorHAnsi" w:hAnsiTheme="minorHAnsi"/>
            <w:noProof/>
            <w:sz w:val="20"/>
            <w:szCs w:val="20"/>
          </w:rPr>
          <w:t>19</w:t>
        </w:r>
        <w:r w:rsidRPr="002D4A7B">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11" w:rsidRDefault="00F67C11">
      <w:r>
        <w:rPr>
          <w:color w:val="000000"/>
        </w:rPr>
        <w:separator/>
      </w:r>
    </w:p>
  </w:footnote>
  <w:footnote w:type="continuationSeparator" w:id="0">
    <w:p w:rsidR="00F67C11" w:rsidRDefault="00F67C11">
      <w:r>
        <w:continuationSeparator/>
      </w:r>
    </w:p>
  </w:footnote>
  <w:footnote w:type="continuationNotice" w:id="1">
    <w:p w:rsidR="00F67C11" w:rsidRDefault="00F67C11"/>
  </w:footnote>
  <w:footnote w:id="2">
    <w:p w:rsidR="001D4925" w:rsidRDefault="001D4925">
      <w:pPr>
        <w:pStyle w:val="FootnoteText"/>
      </w:pPr>
      <w:r>
        <w:rPr>
          <w:rStyle w:val="FootnoteReference"/>
        </w:rPr>
        <w:footnoteRef/>
      </w:r>
      <w:r>
        <w:t xml:space="preserve"> </w:t>
      </w:r>
      <w:r w:rsidRPr="001D4925">
        <w:rPr>
          <w:rFonts w:asciiTheme="minorHAnsi" w:hAnsiTheme="minorHAnsi"/>
        </w:rPr>
        <w:t>The presentation is available on the Ramsar web site at http://www.ramsar.org/sites/default/files/documents/library/presentation_wetland_city_accreditation.pdf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D3" w:rsidRDefault="00CB2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Calibri" w:hAnsi="Calibri" w:cs="Calibri"/>
        <w:b w:val="0"/>
        <w:kern w:val="1"/>
        <w:sz w:val="22"/>
        <w:szCs w:val="22"/>
        <w:shd w:val="clear" w:color="auto" w:fill="FFFF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7"/>
    <w:multiLevelType w:val="multilevel"/>
    <w:tmpl w:val="00000007"/>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D316EE"/>
    <w:multiLevelType w:val="hybridMultilevel"/>
    <w:tmpl w:val="EABCCFFA"/>
    <w:lvl w:ilvl="0" w:tplc="D8AA78D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1146"/>
    <w:multiLevelType w:val="multilevel"/>
    <w:tmpl w:val="D9484718"/>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9F7496D"/>
    <w:multiLevelType w:val="hybridMultilevel"/>
    <w:tmpl w:val="31EC9364"/>
    <w:lvl w:ilvl="0" w:tplc="A37EBCA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31D7343F"/>
    <w:multiLevelType w:val="hybridMultilevel"/>
    <w:tmpl w:val="1C88D3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362905AA"/>
    <w:multiLevelType w:val="hybridMultilevel"/>
    <w:tmpl w:val="601C93C0"/>
    <w:lvl w:ilvl="0" w:tplc="A26A333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3A463F9A"/>
    <w:multiLevelType w:val="multilevel"/>
    <w:tmpl w:val="7E8649E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CC8750B"/>
    <w:multiLevelType w:val="hybridMultilevel"/>
    <w:tmpl w:val="E402CF2C"/>
    <w:lvl w:ilvl="0" w:tplc="1C4E4D36">
      <w:start w:val="1"/>
      <w:numFmt w:val="lowerRoman"/>
      <w:lvlText w:val="%1."/>
      <w:lvlJc w:val="left"/>
      <w:pPr>
        <w:ind w:left="114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A63484"/>
    <w:multiLevelType w:val="hybridMultilevel"/>
    <w:tmpl w:val="DAAEDE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BDA1D2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A86965"/>
    <w:multiLevelType w:val="hybridMultilevel"/>
    <w:tmpl w:val="AF9EEB56"/>
    <w:lvl w:ilvl="0" w:tplc="A0FC8BB8">
      <w:start w:val="23"/>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C1B28F6"/>
    <w:multiLevelType w:val="multilevel"/>
    <w:tmpl w:val="277AD23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4"/>
  </w:num>
  <w:num w:numId="3">
    <w:abstractNumId w:val="8"/>
  </w:num>
  <w:num w:numId="4">
    <w:abstractNumId w:val="13"/>
  </w:num>
  <w:num w:numId="5">
    <w:abstractNumId w:val="7"/>
  </w:num>
  <w:num w:numId="6">
    <w:abstractNumId w:val="3"/>
  </w:num>
  <w:num w:numId="7">
    <w:abstractNumId w:val="5"/>
  </w:num>
  <w:num w:numId="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TrackFormatting/>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DF552B"/>
    <w:rsid w:val="000179EE"/>
    <w:rsid w:val="000248DD"/>
    <w:rsid w:val="00032121"/>
    <w:rsid w:val="00054620"/>
    <w:rsid w:val="00061DBA"/>
    <w:rsid w:val="000B10B2"/>
    <w:rsid w:val="000B2FC7"/>
    <w:rsid w:val="000B4140"/>
    <w:rsid w:val="000C6F2D"/>
    <w:rsid w:val="000D63C0"/>
    <w:rsid w:val="000E4F69"/>
    <w:rsid w:val="000F3273"/>
    <w:rsid w:val="000F3C69"/>
    <w:rsid w:val="000F6638"/>
    <w:rsid w:val="00100B67"/>
    <w:rsid w:val="001125D1"/>
    <w:rsid w:val="00117230"/>
    <w:rsid w:val="00125D08"/>
    <w:rsid w:val="00136237"/>
    <w:rsid w:val="00153195"/>
    <w:rsid w:val="00177FCB"/>
    <w:rsid w:val="00183268"/>
    <w:rsid w:val="00190133"/>
    <w:rsid w:val="00192BD3"/>
    <w:rsid w:val="001A57ED"/>
    <w:rsid w:val="001D4925"/>
    <w:rsid w:val="001E7938"/>
    <w:rsid w:val="001F079D"/>
    <w:rsid w:val="001F7023"/>
    <w:rsid w:val="00200D28"/>
    <w:rsid w:val="002165F2"/>
    <w:rsid w:val="00224B19"/>
    <w:rsid w:val="00231023"/>
    <w:rsid w:val="00231BB9"/>
    <w:rsid w:val="0023424C"/>
    <w:rsid w:val="00241767"/>
    <w:rsid w:val="00252A6B"/>
    <w:rsid w:val="00255277"/>
    <w:rsid w:val="00295FF5"/>
    <w:rsid w:val="002A2B10"/>
    <w:rsid w:val="002C6C67"/>
    <w:rsid w:val="002D04AA"/>
    <w:rsid w:val="002D257A"/>
    <w:rsid w:val="002D4A7B"/>
    <w:rsid w:val="002D7316"/>
    <w:rsid w:val="002E036D"/>
    <w:rsid w:val="00313C42"/>
    <w:rsid w:val="003358F7"/>
    <w:rsid w:val="00350824"/>
    <w:rsid w:val="00353607"/>
    <w:rsid w:val="00354026"/>
    <w:rsid w:val="003716B2"/>
    <w:rsid w:val="00373B2D"/>
    <w:rsid w:val="00377D80"/>
    <w:rsid w:val="00380B7F"/>
    <w:rsid w:val="0038612C"/>
    <w:rsid w:val="003A35B3"/>
    <w:rsid w:val="003B6FBA"/>
    <w:rsid w:val="003C4CB2"/>
    <w:rsid w:val="003E4937"/>
    <w:rsid w:val="003E5609"/>
    <w:rsid w:val="00410113"/>
    <w:rsid w:val="004455C8"/>
    <w:rsid w:val="00446282"/>
    <w:rsid w:val="00456656"/>
    <w:rsid w:val="00464414"/>
    <w:rsid w:val="00472E8D"/>
    <w:rsid w:val="00481883"/>
    <w:rsid w:val="00491220"/>
    <w:rsid w:val="004E4B71"/>
    <w:rsid w:val="005014B1"/>
    <w:rsid w:val="00522378"/>
    <w:rsid w:val="0053065D"/>
    <w:rsid w:val="005460D4"/>
    <w:rsid w:val="00546AEC"/>
    <w:rsid w:val="005638C9"/>
    <w:rsid w:val="00573C13"/>
    <w:rsid w:val="005765D8"/>
    <w:rsid w:val="00595582"/>
    <w:rsid w:val="005B142A"/>
    <w:rsid w:val="005B7781"/>
    <w:rsid w:val="005D395D"/>
    <w:rsid w:val="005D5903"/>
    <w:rsid w:val="005E0D68"/>
    <w:rsid w:val="006076B3"/>
    <w:rsid w:val="00611EF9"/>
    <w:rsid w:val="00616527"/>
    <w:rsid w:val="006203C2"/>
    <w:rsid w:val="0062430E"/>
    <w:rsid w:val="00635100"/>
    <w:rsid w:val="00643928"/>
    <w:rsid w:val="00651668"/>
    <w:rsid w:val="006B59B0"/>
    <w:rsid w:val="006B71BF"/>
    <w:rsid w:val="006E210B"/>
    <w:rsid w:val="006E67D1"/>
    <w:rsid w:val="006E6D9D"/>
    <w:rsid w:val="007301E4"/>
    <w:rsid w:val="0074703D"/>
    <w:rsid w:val="00780F19"/>
    <w:rsid w:val="007A2972"/>
    <w:rsid w:val="007B4098"/>
    <w:rsid w:val="007C2C70"/>
    <w:rsid w:val="007C3D37"/>
    <w:rsid w:val="007D5A73"/>
    <w:rsid w:val="007D637B"/>
    <w:rsid w:val="007E4A98"/>
    <w:rsid w:val="00807B28"/>
    <w:rsid w:val="00812339"/>
    <w:rsid w:val="00826D11"/>
    <w:rsid w:val="008303F8"/>
    <w:rsid w:val="008525F0"/>
    <w:rsid w:val="00854348"/>
    <w:rsid w:val="00862BE7"/>
    <w:rsid w:val="008701E2"/>
    <w:rsid w:val="00871BF9"/>
    <w:rsid w:val="00885576"/>
    <w:rsid w:val="00885C9A"/>
    <w:rsid w:val="00894613"/>
    <w:rsid w:val="008C74CD"/>
    <w:rsid w:val="008D14E3"/>
    <w:rsid w:val="008D1715"/>
    <w:rsid w:val="008E63D6"/>
    <w:rsid w:val="008F21EA"/>
    <w:rsid w:val="008F5807"/>
    <w:rsid w:val="008F7F1A"/>
    <w:rsid w:val="00932B95"/>
    <w:rsid w:val="00950A0B"/>
    <w:rsid w:val="00950C0D"/>
    <w:rsid w:val="00954082"/>
    <w:rsid w:val="00956618"/>
    <w:rsid w:val="00987B95"/>
    <w:rsid w:val="009B49B4"/>
    <w:rsid w:val="009D3DF2"/>
    <w:rsid w:val="009D5E20"/>
    <w:rsid w:val="009E7501"/>
    <w:rsid w:val="00A04D03"/>
    <w:rsid w:val="00A10F0F"/>
    <w:rsid w:val="00A167B5"/>
    <w:rsid w:val="00A35D2D"/>
    <w:rsid w:val="00A476FC"/>
    <w:rsid w:val="00A5575D"/>
    <w:rsid w:val="00A623E6"/>
    <w:rsid w:val="00A7513C"/>
    <w:rsid w:val="00AD5F78"/>
    <w:rsid w:val="00AE5F1F"/>
    <w:rsid w:val="00AF567D"/>
    <w:rsid w:val="00B0409D"/>
    <w:rsid w:val="00B13E77"/>
    <w:rsid w:val="00B20D38"/>
    <w:rsid w:val="00B350A6"/>
    <w:rsid w:val="00B633DC"/>
    <w:rsid w:val="00B8354C"/>
    <w:rsid w:val="00B867A9"/>
    <w:rsid w:val="00BB7168"/>
    <w:rsid w:val="00BF4B27"/>
    <w:rsid w:val="00C0313C"/>
    <w:rsid w:val="00C03BBD"/>
    <w:rsid w:val="00C04F9B"/>
    <w:rsid w:val="00C36BE1"/>
    <w:rsid w:val="00C44EFE"/>
    <w:rsid w:val="00C45D4E"/>
    <w:rsid w:val="00C87AAF"/>
    <w:rsid w:val="00C90A27"/>
    <w:rsid w:val="00CA42B9"/>
    <w:rsid w:val="00CB0B60"/>
    <w:rsid w:val="00CB21D3"/>
    <w:rsid w:val="00CB21D4"/>
    <w:rsid w:val="00CD529D"/>
    <w:rsid w:val="00CD734C"/>
    <w:rsid w:val="00CF6CEA"/>
    <w:rsid w:val="00D030D5"/>
    <w:rsid w:val="00D03D3C"/>
    <w:rsid w:val="00D06C9F"/>
    <w:rsid w:val="00D10AA8"/>
    <w:rsid w:val="00D1421A"/>
    <w:rsid w:val="00D2130D"/>
    <w:rsid w:val="00D2777C"/>
    <w:rsid w:val="00D31D18"/>
    <w:rsid w:val="00D3229E"/>
    <w:rsid w:val="00D414AC"/>
    <w:rsid w:val="00D4155D"/>
    <w:rsid w:val="00D71232"/>
    <w:rsid w:val="00D86F1D"/>
    <w:rsid w:val="00DA77D8"/>
    <w:rsid w:val="00DC348A"/>
    <w:rsid w:val="00DF0128"/>
    <w:rsid w:val="00DF552B"/>
    <w:rsid w:val="00E171F2"/>
    <w:rsid w:val="00E8679C"/>
    <w:rsid w:val="00EA4102"/>
    <w:rsid w:val="00EB0133"/>
    <w:rsid w:val="00EB321E"/>
    <w:rsid w:val="00ED688B"/>
    <w:rsid w:val="00EF32B1"/>
    <w:rsid w:val="00F16465"/>
    <w:rsid w:val="00F216B9"/>
    <w:rsid w:val="00F26873"/>
    <w:rsid w:val="00F31994"/>
    <w:rsid w:val="00F44FD4"/>
    <w:rsid w:val="00F61968"/>
    <w:rsid w:val="00F61C7E"/>
    <w:rsid w:val="00F67C11"/>
    <w:rsid w:val="00F77095"/>
    <w:rsid w:val="00F84649"/>
    <w:rsid w:val="00FA2283"/>
    <w:rsid w:val="00FB7E68"/>
    <w:rsid w:val="00FD7816"/>
    <w:rsid w:val="00FF3F30"/>
    <w:rsid w:val="00FF4712"/>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character" w:customStyle="1" w:styleId="shorttext">
    <w:name w:val="short_text"/>
    <w:basedOn w:val="DefaultParagraphFont"/>
    <w:rsid w:val="005D395D"/>
  </w:style>
  <w:style w:type="character" w:customStyle="1" w:styleId="hps">
    <w:name w:val="hps"/>
    <w:basedOn w:val="DefaultParagraphFont"/>
    <w:rsid w:val="005D395D"/>
  </w:style>
  <w:style w:type="character" w:styleId="Hyperlink">
    <w:name w:val="Hyperlink"/>
    <w:basedOn w:val="DefaultParagraphFont"/>
    <w:uiPriority w:val="99"/>
    <w:unhideWhenUsed/>
    <w:rsid w:val="005638C9"/>
    <w:rPr>
      <w:color w:val="0000FF" w:themeColor="hyperlink"/>
      <w:u w:val="single"/>
    </w:rPr>
  </w:style>
  <w:style w:type="paragraph" w:styleId="Revision">
    <w:name w:val="Revision"/>
    <w:hidden/>
    <w:uiPriority w:val="99"/>
    <w:semiHidden/>
    <w:rsid w:val="005765D8"/>
    <w:pPr>
      <w:widowControl/>
      <w:suppressAutoHyphens w:val="0"/>
      <w:autoSpaceDN/>
      <w:textAlignment w:val="auto"/>
    </w:pPr>
    <w:rPr>
      <w:rFonts w:cs="Mangal"/>
      <w:szCs w:val="21"/>
    </w:rPr>
  </w:style>
  <w:style w:type="paragraph" w:styleId="NormalWeb">
    <w:name w:val="Normal (Web)"/>
    <w:basedOn w:val="Normal"/>
    <w:uiPriority w:val="99"/>
    <w:unhideWhenUsed/>
    <w:rsid w:val="001D4925"/>
    <w:pPr>
      <w:widowControl/>
      <w:suppressAutoHyphens w:val="0"/>
      <w:autoSpaceDN/>
      <w:spacing w:before="100" w:beforeAutospacing="1" w:after="119"/>
      <w:textAlignment w:val="auto"/>
    </w:pPr>
    <w:rPr>
      <w:rFonts w:eastAsiaTheme="minorHAnsi" w:cs="Times New Roman"/>
      <w:kern w:val="0"/>
      <w:lang w:eastAsia="en-GB" w:bidi="ar-SA"/>
    </w:rPr>
  </w:style>
  <w:style w:type="paragraph" w:styleId="FootnoteText">
    <w:name w:val="footnote text"/>
    <w:basedOn w:val="Normal"/>
    <w:link w:val="FootnoteTextChar"/>
    <w:uiPriority w:val="99"/>
    <w:semiHidden/>
    <w:unhideWhenUsed/>
    <w:rsid w:val="001D4925"/>
    <w:rPr>
      <w:rFonts w:cs="Mangal"/>
      <w:sz w:val="20"/>
      <w:szCs w:val="18"/>
    </w:rPr>
  </w:style>
  <w:style w:type="character" w:customStyle="1" w:styleId="FootnoteTextChar">
    <w:name w:val="Footnote Text Char"/>
    <w:basedOn w:val="DefaultParagraphFont"/>
    <w:link w:val="FootnoteText"/>
    <w:uiPriority w:val="99"/>
    <w:semiHidden/>
    <w:rsid w:val="001D4925"/>
    <w:rPr>
      <w:rFonts w:cs="Mangal"/>
      <w:sz w:val="20"/>
      <w:szCs w:val="18"/>
    </w:rPr>
  </w:style>
  <w:style w:type="character" w:styleId="FootnoteReference">
    <w:name w:val="footnote reference"/>
    <w:basedOn w:val="DefaultParagraphFont"/>
    <w:uiPriority w:val="99"/>
    <w:semiHidden/>
    <w:unhideWhenUsed/>
    <w:rsid w:val="001D49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character" w:customStyle="1" w:styleId="shorttext">
    <w:name w:val="short_text"/>
    <w:basedOn w:val="DefaultParagraphFont"/>
    <w:rsid w:val="005D395D"/>
  </w:style>
  <w:style w:type="character" w:customStyle="1" w:styleId="hps">
    <w:name w:val="hps"/>
    <w:basedOn w:val="DefaultParagraphFont"/>
    <w:rsid w:val="005D395D"/>
  </w:style>
  <w:style w:type="character" w:styleId="Hyperlink">
    <w:name w:val="Hyperlink"/>
    <w:basedOn w:val="DefaultParagraphFont"/>
    <w:uiPriority w:val="99"/>
    <w:unhideWhenUsed/>
    <w:rsid w:val="005638C9"/>
    <w:rPr>
      <w:color w:val="0000FF" w:themeColor="hyperlink"/>
      <w:u w:val="single"/>
    </w:rPr>
  </w:style>
  <w:style w:type="paragraph" w:styleId="Revision">
    <w:name w:val="Revision"/>
    <w:hidden/>
    <w:uiPriority w:val="99"/>
    <w:semiHidden/>
    <w:rsid w:val="005765D8"/>
    <w:pPr>
      <w:widowControl/>
      <w:suppressAutoHyphens w:val="0"/>
      <w:autoSpaceDN/>
      <w:textAlignment w:val="auto"/>
    </w:pPr>
    <w:rPr>
      <w:rFonts w:cs="Mangal"/>
      <w:szCs w:val="21"/>
    </w:rPr>
  </w:style>
  <w:style w:type="paragraph" w:styleId="NormalWeb">
    <w:name w:val="Normal (Web)"/>
    <w:basedOn w:val="Normal"/>
    <w:uiPriority w:val="99"/>
    <w:unhideWhenUsed/>
    <w:rsid w:val="001D4925"/>
    <w:pPr>
      <w:widowControl/>
      <w:suppressAutoHyphens w:val="0"/>
      <w:autoSpaceDN/>
      <w:spacing w:before="100" w:beforeAutospacing="1" w:after="119"/>
      <w:textAlignment w:val="auto"/>
    </w:pPr>
    <w:rPr>
      <w:rFonts w:eastAsiaTheme="minorHAnsi" w:cs="Times New Roman"/>
      <w:kern w:val="0"/>
      <w:lang w:eastAsia="en-GB" w:bidi="ar-SA"/>
    </w:rPr>
  </w:style>
  <w:style w:type="paragraph" w:styleId="FootnoteText">
    <w:name w:val="footnote text"/>
    <w:basedOn w:val="Normal"/>
    <w:link w:val="FootnoteTextChar"/>
    <w:uiPriority w:val="99"/>
    <w:semiHidden/>
    <w:unhideWhenUsed/>
    <w:rsid w:val="001D4925"/>
    <w:rPr>
      <w:rFonts w:cs="Mangal"/>
      <w:sz w:val="20"/>
      <w:szCs w:val="18"/>
    </w:rPr>
  </w:style>
  <w:style w:type="character" w:customStyle="1" w:styleId="FootnoteTextChar">
    <w:name w:val="Footnote Text Char"/>
    <w:basedOn w:val="DefaultParagraphFont"/>
    <w:link w:val="FootnoteText"/>
    <w:uiPriority w:val="99"/>
    <w:semiHidden/>
    <w:rsid w:val="001D4925"/>
    <w:rPr>
      <w:rFonts w:cs="Mangal"/>
      <w:sz w:val="20"/>
      <w:szCs w:val="18"/>
    </w:rPr>
  </w:style>
  <w:style w:type="character" w:styleId="FootnoteReference">
    <w:name w:val="footnote reference"/>
    <w:basedOn w:val="DefaultParagraphFont"/>
    <w:uiPriority w:val="99"/>
    <w:semiHidden/>
    <w:unhideWhenUsed/>
    <w:rsid w:val="001D4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804">
      <w:bodyDiv w:val="1"/>
      <w:marLeft w:val="0"/>
      <w:marRight w:val="0"/>
      <w:marTop w:val="0"/>
      <w:marBottom w:val="0"/>
      <w:divBdr>
        <w:top w:val="none" w:sz="0" w:space="0" w:color="auto"/>
        <w:left w:val="none" w:sz="0" w:space="0" w:color="auto"/>
        <w:bottom w:val="none" w:sz="0" w:space="0" w:color="auto"/>
        <w:right w:val="none" w:sz="0" w:space="0" w:color="auto"/>
      </w:divBdr>
    </w:div>
    <w:div w:id="369379548">
      <w:bodyDiv w:val="1"/>
      <w:marLeft w:val="0"/>
      <w:marRight w:val="0"/>
      <w:marTop w:val="0"/>
      <w:marBottom w:val="0"/>
      <w:divBdr>
        <w:top w:val="none" w:sz="0" w:space="0" w:color="auto"/>
        <w:left w:val="none" w:sz="0" w:space="0" w:color="auto"/>
        <w:bottom w:val="none" w:sz="0" w:space="0" w:color="auto"/>
        <w:right w:val="none" w:sz="0" w:space="0" w:color="auto"/>
      </w:divBdr>
    </w:div>
    <w:div w:id="463039191">
      <w:bodyDiv w:val="1"/>
      <w:marLeft w:val="0"/>
      <w:marRight w:val="0"/>
      <w:marTop w:val="0"/>
      <w:marBottom w:val="0"/>
      <w:divBdr>
        <w:top w:val="none" w:sz="0" w:space="0" w:color="auto"/>
        <w:left w:val="none" w:sz="0" w:space="0" w:color="auto"/>
        <w:bottom w:val="none" w:sz="0" w:space="0" w:color="auto"/>
        <w:right w:val="none" w:sz="0" w:space="0" w:color="auto"/>
      </w:divBdr>
    </w:div>
    <w:div w:id="691567218">
      <w:bodyDiv w:val="1"/>
      <w:marLeft w:val="0"/>
      <w:marRight w:val="0"/>
      <w:marTop w:val="0"/>
      <w:marBottom w:val="0"/>
      <w:divBdr>
        <w:top w:val="none" w:sz="0" w:space="0" w:color="auto"/>
        <w:left w:val="none" w:sz="0" w:space="0" w:color="auto"/>
        <w:bottom w:val="none" w:sz="0" w:space="0" w:color="auto"/>
        <w:right w:val="none" w:sz="0" w:space="0" w:color="auto"/>
      </w:divBdr>
    </w:div>
    <w:div w:id="957030402">
      <w:bodyDiv w:val="1"/>
      <w:marLeft w:val="0"/>
      <w:marRight w:val="0"/>
      <w:marTop w:val="0"/>
      <w:marBottom w:val="0"/>
      <w:divBdr>
        <w:top w:val="none" w:sz="0" w:space="0" w:color="auto"/>
        <w:left w:val="none" w:sz="0" w:space="0" w:color="auto"/>
        <w:bottom w:val="none" w:sz="0" w:space="0" w:color="auto"/>
        <w:right w:val="none" w:sz="0" w:space="0" w:color="auto"/>
      </w:divBdr>
    </w:div>
    <w:div w:id="999237085">
      <w:bodyDiv w:val="1"/>
      <w:marLeft w:val="0"/>
      <w:marRight w:val="0"/>
      <w:marTop w:val="0"/>
      <w:marBottom w:val="0"/>
      <w:divBdr>
        <w:top w:val="none" w:sz="0" w:space="0" w:color="auto"/>
        <w:left w:val="none" w:sz="0" w:space="0" w:color="auto"/>
        <w:bottom w:val="none" w:sz="0" w:space="0" w:color="auto"/>
        <w:right w:val="none" w:sz="0" w:space="0" w:color="auto"/>
      </w:divBdr>
    </w:div>
    <w:div w:id="1110930938">
      <w:bodyDiv w:val="1"/>
      <w:marLeft w:val="0"/>
      <w:marRight w:val="0"/>
      <w:marTop w:val="0"/>
      <w:marBottom w:val="0"/>
      <w:divBdr>
        <w:top w:val="none" w:sz="0" w:space="0" w:color="auto"/>
        <w:left w:val="none" w:sz="0" w:space="0" w:color="auto"/>
        <w:bottom w:val="none" w:sz="0" w:space="0" w:color="auto"/>
        <w:right w:val="none" w:sz="0" w:space="0" w:color="auto"/>
      </w:divBdr>
    </w:div>
    <w:div w:id="1539973908">
      <w:bodyDiv w:val="1"/>
      <w:marLeft w:val="0"/>
      <w:marRight w:val="0"/>
      <w:marTop w:val="0"/>
      <w:marBottom w:val="0"/>
      <w:divBdr>
        <w:top w:val="none" w:sz="0" w:space="0" w:color="auto"/>
        <w:left w:val="none" w:sz="0" w:space="0" w:color="auto"/>
        <w:bottom w:val="none" w:sz="0" w:space="0" w:color="auto"/>
        <w:right w:val="none" w:sz="0" w:space="0" w:color="auto"/>
      </w:divBdr>
    </w:div>
    <w:div w:id="1698235257">
      <w:bodyDiv w:val="1"/>
      <w:marLeft w:val="0"/>
      <w:marRight w:val="0"/>
      <w:marTop w:val="0"/>
      <w:marBottom w:val="0"/>
      <w:divBdr>
        <w:top w:val="none" w:sz="0" w:space="0" w:color="auto"/>
        <w:left w:val="none" w:sz="0" w:space="0" w:color="auto"/>
        <w:bottom w:val="none" w:sz="0" w:space="0" w:color="auto"/>
        <w:right w:val="none" w:sz="0" w:space="0" w:color="auto"/>
      </w:divBdr>
    </w:div>
    <w:div w:id="182177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27B4-AF0D-4C3B-B3B8-F3D85730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6385</Words>
  <Characters>36397</Characters>
  <Application>Microsoft Office Word</Application>
  <DocSecurity>4</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Martinj Jenkins</dc:creator>
  <cp:lastModifiedBy>Ramsar\JenningsE</cp:lastModifiedBy>
  <cp:revision>2</cp:revision>
  <cp:lastPrinted>2016-01-18T13:27:00Z</cp:lastPrinted>
  <dcterms:created xsi:type="dcterms:W3CDTF">2016-02-11T08:45:00Z</dcterms:created>
  <dcterms:modified xsi:type="dcterms:W3CDTF">2016-02-11T08:45:00Z</dcterms:modified>
</cp:coreProperties>
</file>