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07C62" w14:textId="77777777" w:rsidR="0029353C" w:rsidRPr="00AE105C" w:rsidRDefault="0029353C" w:rsidP="00B67CF6">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AE105C">
        <w:rPr>
          <w:rFonts w:eastAsia="Times New Roman" w:cstheme="minorHAnsi"/>
          <w:bCs/>
          <w:sz w:val="24"/>
          <w:szCs w:val="20"/>
          <w:lang w:val="es-ES_tradnl" w:eastAsia="en-GB"/>
        </w:rPr>
        <w:t>CONVEN</w:t>
      </w:r>
      <w:r w:rsidR="00252B97" w:rsidRPr="00AE105C">
        <w:rPr>
          <w:rFonts w:eastAsia="Times New Roman" w:cstheme="minorHAnsi"/>
          <w:bCs/>
          <w:sz w:val="24"/>
          <w:szCs w:val="20"/>
          <w:lang w:val="es-ES_tradnl" w:eastAsia="en-GB"/>
        </w:rPr>
        <w:t>CIÓN SOBRE LOS HUMEDALES</w:t>
      </w:r>
      <w:r w:rsidRPr="00AE105C">
        <w:rPr>
          <w:rFonts w:eastAsia="Times New Roman" w:cstheme="minorHAnsi"/>
          <w:bCs/>
          <w:sz w:val="24"/>
          <w:szCs w:val="20"/>
          <w:lang w:val="es-ES_tradnl" w:eastAsia="en-GB"/>
        </w:rPr>
        <w:t xml:space="preserve"> (Ramsar, Ir</w:t>
      </w:r>
      <w:r w:rsidR="00252B97" w:rsidRPr="00AE105C">
        <w:rPr>
          <w:rFonts w:eastAsia="Times New Roman" w:cstheme="minorHAnsi"/>
          <w:bCs/>
          <w:sz w:val="24"/>
          <w:szCs w:val="20"/>
          <w:lang w:val="es-ES_tradnl" w:eastAsia="en-GB"/>
        </w:rPr>
        <w:t>á</w:t>
      </w:r>
      <w:r w:rsidRPr="00AE105C">
        <w:rPr>
          <w:rFonts w:eastAsia="Times New Roman" w:cstheme="minorHAnsi"/>
          <w:bCs/>
          <w:sz w:val="24"/>
          <w:szCs w:val="20"/>
          <w:lang w:val="es-ES_tradnl" w:eastAsia="en-GB"/>
        </w:rPr>
        <w:t>n, 1971)</w:t>
      </w:r>
    </w:p>
    <w:p w14:paraId="6BB09BA8" w14:textId="24ADF984" w:rsidR="0029353C" w:rsidRPr="00AE105C" w:rsidRDefault="0029353C" w:rsidP="00B67CF6">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AE105C">
        <w:rPr>
          <w:rFonts w:eastAsia="Times New Roman" w:cstheme="minorHAnsi"/>
          <w:bCs/>
          <w:sz w:val="24"/>
          <w:szCs w:val="20"/>
          <w:lang w:val="es-ES_tradnl" w:eastAsia="en-GB"/>
        </w:rPr>
        <w:t>51</w:t>
      </w:r>
      <w:r w:rsidR="00252B97" w:rsidRPr="00AE105C">
        <w:rPr>
          <w:rFonts w:eastAsia="Times New Roman" w:cstheme="minorHAnsi"/>
          <w:bCs/>
          <w:sz w:val="24"/>
          <w:szCs w:val="20"/>
          <w:lang w:val="es-ES_tradnl" w:eastAsia="en-GB"/>
        </w:rPr>
        <w:t xml:space="preserve">ª Reunión del </w:t>
      </w:r>
      <w:r w:rsidR="003F77D0" w:rsidRPr="00AE105C">
        <w:rPr>
          <w:rFonts w:eastAsia="Times New Roman" w:cstheme="minorHAnsi"/>
          <w:bCs/>
          <w:sz w:val="24"/>
          <w:szCs w:val="20"/>
          <w:lang w:val="es-ES_tradnl" w:eastAsia="en-GB"/>
        </w:rPr>
        <w:t>Comité</w:t>
      </w:r>
      <w:r w:rsidR="00252B97" w:rsidRPr="00AE105C">
        <w:rPr>
          <w:rFonts w:eastAsia="Times New Roman" w:cstheme="minorHAnsi"/>
          <w:bCs/>
          <w:sz w:val="24"/>
          <w:szCs w:val="20"/>
          <w:lang w:val="es-ES_tradnl" w:eastAsia="en-GB"/>
        </w:rPr>
        <w:t xml:space="preserve"> </w:t>
      </w:r>
      <w:r w:rsidR="003F77D0" w:rsidRPr="00AE105C">
        <w:rPr>
          <w:rFonts w:eastAsia="Times New Roman" w:cstheme="minorHAnsi"/>
          <w:bCs/>
          <w:sz w:val="24"/>
          <w:szCs w:val="20"/>
          <w:lang w:val="es-ES_tradnl" w:eastAsia="en-GB"/>
        </w:rPr>
        <w:t>Permanente</w:t>
      </w:r>
    </w:p>
    <w:p w14:paraId="715076FC" w14:textId="77777777" w:rsidR="0029353C" w:rsidRPr="00AE105C" w:rsidRDefault="0029353C" w:rsidP="00B67CF6">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AE105C">
        <w:rPr>
          <w:rFonts w:eastAsia="Times New Roman" w:cstheme="minorHAnsi"/>
          <w:bCs/>
          <w:sz w:val="24"/>
          <w:szCs w:val="20"/>
          <w:lang w:val="es-ES_tradnl" w:eastAsia="en-GB"/>
        </w:rPr>
        <w:t>Gland, S</w:t>
      </w:r>
      <w:r w:rsidR="00252B97" w:rsidRPr="00AE105C">
        <w:rPr>
          <w:rFonts w:eastAsia="Times New Roman" w:cstheme="minorHAnsi"/>
          <w:bCs/>
          <w:sz w:val="24"/>
          <w:szCs w:val="20"/>
          <w:lang w:val="es-ES_tradnl" w:eastAsia="en-GB"/>
        </w:rPr>
        <w:t>uiza</w:t>
      </w:r>
      <w:r w:rsidRPr="00AE105C">
        <w:rPr>
          <w:rFonts w:eastAsia="Times New Roman" w:cstheme="minorHAnsi"/>
          <w:bCs/>
          <w:sz w:val="24"/>
          <w:szCs w:val="20"/>
          <w:lang w:val="es-ES_tradnl" w:eastAsia="en-GB"/>
        </w:rPr>
        <w:t xml:space="preserve">, </w:t>
      </w:r>
      <w:r w:rsidR="00252B97" w:rsidRPr="00AE105C">
        <w:rPr>
          <w:rFonts w:eastAsia="Times New Roman" w:cstheme="minorHAnsi"/>
          <w:bCs/>
          <w:sz w:val="24"/>
          <w:szCs w:val="20"/>
          <w:lang w:val="es-ES_tradnl" w:eastAsia="en-GB"/>
        </w:rPr>
        <w:t xml:space="preserve">23 a </w:t>
      </w:r>
      <w:r w:rsidR="00193687" w:rsidRPr="00AE105C">
        <w:rPr>
          <w:rFonts w:eastAsia="Times New Roman" w:cstheme="minorHAnsi"/>
          <w:bCs/>
          <w:sz w:val="24"/>
          <w:szCs w:val="20"/>
          <w:lang w:val="es-ES_tradnl" w:eastAsia="en-GB"/>
        </w:rPr>
        <w:t xml:space="preserve">27 </w:t>
      </w:r>
      <w:r w:rsidR="00252B97" w:rsidRPr="00AE105C">
        <w:rPr>
          <w:rFonts w:eastAsia="Times New Roman" w:cstheme="minorHAnsi"/>
          <w:bCs/>
          <w:sz w:val="24"/>
          <w:szCs w:val="20"/>
          <w:lang w:val="es-ES_tradnl" w:eastAsia="en-GB"/>
        </w:rPr>
        <w:t xml:space="preserve">de noviembre de </w:t>
      </w:r>
      <w:r w:rsidRPr="00AE105C">
        <w:rPr>
          <w:rFonts w:eastAsia="Times New Roman" w:cstheme="minorHAnsi"/>
          <w:bCs/>
          <w:sz w:val="24"/>
          <w:szCs w:val="20"/>
          <w:lang w:val="es-ES_tradnl" w:eastAsia="en-GB"/>
        </w:rPr>
        <w:t>201</w:t>
      </w:r>
      <w:r w:rsidR="00193687" w:rsidRPr="00AE105C">
        <w:rPr>
          <w:rFonts w:eastAsia="Times New Roman" w:cstheme="minorHAnsi"/>
          <w:bCs/>
          <w:sz w:val="24"/>
          <w:szCs w:val="20"/>
          <w:lang w:val="es-ES_tradnl" w:eastAsia="en-GB"/>
        </w:rPr>
        <w:t>5</w:t>
      </w:r>
    </w:p>
    <w:p w14:paraId="36F1A499" w14:textId="77777777" w:rsidR="0029353C" w:rsidRPr="00AE105C" w:rsidRDefault="0029353C" w:rsidP="00B67C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lang w:val="es-ES_tradnl"/>
        </w:rPr>
      </w:pPr>
    </w:p>
    <w:p w14:paraId="6F444F94" w14:textId="77777777" w:rsidR="0029353C" w:rsidRPr="00AE105C" w:rsidRDefault="0029353C" w:rsidP="00B67CF6">
      <w:pPr>
        <w:spacing w:after="0" w:line="240" w:lineRule="auto"/>
        <w:jc w:val="right"/>
        <w:rPr>
          <w:b/>
          <w:sz w:val="28"/>
          <w:szCs w:val="28"/>
          <w:lang w:val="es-ES_tradnl"/>
        </w:rPr>
      </w:pPr>
      <w:r w:rsidRPr="00AE105C">
        <w:rPr>
          <w:b/>
          <w:sz w:val="28"/>
          <w:szCs w:val="28"/>
          <w:lang w:val="es-ES_tradnl"/>
        </w:rPr>
        <w:t>SC51-</w:t>
      </w:r>
      <w:r w:rsidR="00505ADE" w:rsidRPr="00AE105C">
        <w:rPr>
          <w:b/>
          <w:sz w:val="28"/>
          <w:szCs w:val="28"/>
          <w:lang w:val="es-ES_tradnl"/>
        </w:rPr>
        <w:t>06</w:t>
      </w:r>
    </w:p>
    <w:p w14:paraId="2AADE457" w14:textId="77777777" w:rsidR="0029353C" w:rsidRPr="00AE105C" w:rsidRDefault="0029353C" w:rsidP="00B67C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es-ES_tradnl"/>
        </w:rPr>
      </w:pPr>
    </w:p>
    <w:p w14:paraId="6C1DB5F2" w14:textId="504E12F4" w:rsidR="0029353C" w:rsidRPr="00AE105C" w:rsidRDefault="003F77D0" w:rsidP="00B67CF6">
      <w:pPr>
        <w:spacing w:after="0" w:line="240" w:lineRule="auto"/>
        <w:ind w:right="-568"/>
        <w:jc w:val="center"/>
        <w:rPr>
          <w:rFonts w:cs="Arial"/>
          <w:b/>
          <w:sz w:val="28"/>
          <w:szCs w:val="28"/>
          <w:lang w:val="es-ES_tradnl"/>
        </w:rPr>
      </w:pPr>
      <w:r w:rsidRPr="00AE105C">
        <w:rPr>
          <w:rFonts w:cs="Arial"/>
          <w:b/>
          <w:sz w:val="28"/>
          <w:szCs w:val="28"/>
          <w:lang w:val="es-ES_tradnl"/>
        </w:rPr>
        <w:t>Informe</w:t>
      </w:r>
      <w:r w:rsidR="00252B97" w:rsidRPr="00AE105C">
        <w:rPr>
          <w:rFonts w:cs="Arial"/>
          <w:b/>
          <w:sz w:val="28"/>
          <w:szCs w:val="28"/>
          <w:lang w:val="es-ES_tradnl"/>
        </w:rPr>
        <w:t xml:space="preserve"> del Secretario General y de la Secretaría</w:t>
      </w:r>
    </w:p>
    <w:p w14:paraId="4AD9E4AC" w14:textId="77777777" w:rsidR="0029353C" w:rsidRPr="00AE105C" w:rsidRDefault="0029353C" w:rsidP="00B67C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lang w:val="es-ES_tradnl"/>
        </w:rPr>
      </w:pPr>
    </w:p>
    <w:p w14:paraId="242679B8" w14:textId="77777777" w:rsidR="0029353C" w:rsidRPr="00AE105C" w:rsidRDefault="0029353C" w:rsidP="00B67C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b/>
          <w:lang w:val="es-ES_tradnl"/>
        </w:rPr>
      </w:pPr>
      <w:r w:rsidRPr="00AE105C">
        <w:rPr>
          <w:noProof/>
          <w:szCs w:val="20"/>
          <w:lang w:eastAsia="en-GB"/>
        </w:rPr>
        <mc:AlternateContent>
          <mc:Choice Requires="wps">
            <w:drawing>
              <wp:inline distT="0" distB="0" distL="0" distR="0" wp14:anchorId="703F77F2" wp14:editId="4DE9633E">
                <wp:extent cx="5842635" cy="1228954"/>
                <wp:effectExtent l="0" t="0" r="2476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228954"/>
                        </a:xfrm>
                        <a:prstGeom prst="rect">
                          <a:avLst/>
                        </a:prstGeom>
                        <a:solidFill>
                          <a:srgbClr val="FFFFFF"/>
                        </a:solidFill>
                        <a:ln w="9525">
                          <a:solidFill>
                            <a:srgbClr val="000000"/>
                          </a:solidFill>
                          <a:miter lim="800000"/>
                          <a:headEnd/>
                          <a:tailEnd/>
                        </a:ln>
                      </wps:spPr>
                      <wps:txbx>
                        <w:txbxContent>
                          <w:p w14:paraId="5527485B" w14:textId="77777777" w:rsidR="00AE105C" w:rsidRPr="003F77D0" w:rsidRDefault="00AE105C" w:rsidP="0029353C">
                            <w:pPr>
                              <w:spacing w:after="0" w:line="240" w:lineRule="auto"/>
                              <w:rPr>
                                <w:rFonts w:ascii="Calibri" w:hAnsi="Calibri"/>
                                <w:b/>
                                <w:bCs/>
                                <w:lang w:val="es-ES_tradnl"/>
                              </w:rPr>
                            </w:pPr>
                            <w:r w:rsidRPr="002A080C">
                              <w:rPr>
                                <w:rFonts w:ascii="Calibri" w:hAnsi="Calibri"/>
                              </w:rPr>
                              <w:t xml:space="preserve"> </w:t>
                            </w:r>
                            <w:r w:rsidRPr="003F77D0">
                              <w:rPr>
                                <w:rFonts w:ascii="Calibri" w:hAnsi="Calibri"/>
                                <w:b/>
                                <w:bCs/>
                                <w:lang w:val="es-ES_tradnl"/>
                              </w:rPr>
                              <w:t>Acciones solicitadas:</w:t>
                            </w:r>
                          </w:p>
                          <w:p w14:paraId="5F0FA1C0" w14:textId="77777777" w:rsidR="00AE105C" w:rsidRPr="003F77D0" w:rsidRDefault="00AE105C" w:rsidP="0029353C">
                            <w:pPr>
                              <w:pStyle w:val="ListParagraph"/>
                              <w:numPr>
                                <w:ilvl w:val="0"/>
                                <w:numId w:val="1"/>
                              </w:numPr>
                              <w:spacing w:after="0" w:line="240" w:lineRule="auto"/>
                              <w:ind w:left="0"/>
                              <w:rPr>
                                <w:rFonts w:ascii="Calibri" w:hAnsi="Calibri" w:cs="Arial"/>
                                <w:lang w:val="es-ES_tradnl"/>
                              </w:rPr>
                            </w:pPr>
                            <w:r w:rsidRPr="003F77D0">
                              <w:rPr>
                                <w:rFonts w:ascii="Calibri" w:eastAsia="Calibri" w:hAnsi="Calibri"/>
                                <w:lang w:val="es-ES_tradnl"/>
                              </w:rPr>
                              <w:t>Se invita al Comité Permanente a hacer lo siguiente:</w:t>
                            </w:r>
                          </w:p>
                          <w:p w14:paraId="75BD22A8" w14:textId="72E86E79" w:rsidR="00AE105C" w:rsidRPr="003F77D0" w:rsidRDefault="00AE105C" w:rsidP="00DD025C">
                            <w:pPr>
                              <w:pStyle w:val="ListParagraph"/>
                              <w:numPr>
                                <w:ilvl w:val="0"/>
                                <w:numId w:val="1"/>
                              </w:numPr>
                              <w:spacing w:after="0" w:line="240" w:lineRule="auto"/>
                              <w:ind w:left="426"/>
                              <w:rPr>
                                <w:rFonts w:ascii="Calibri" w:hAnsi="Calibri" w:cs="Arial"/>
                                <w:lang w:val="es-ES_tradnl"/>
                              </w:rPr>
                            </w:pPr>
                            <w:r w:rsidRPr="003F77D0">
                              <w:rPr>
                                <w:rFonts w:ascii="Calibri" w:eastAsia="Calibri" w:hAnsi="Calibri"/>
                                <w:lang w:val="es-ES_tradnl"/>
                              </w:rPr>
                              <w:t>tomar nota del informe del Secretario General, basado en la Resolución XII.4</w:t>
                            </w:r>
                            <w:r>
                              <w:rPr>
                                <w:rFonts w:ascii="Calibri" w:eastAsia="Calibri" w:hAnsi="Calibri"/>
                                <w:lang w:val="es-ES_tradnl"/>
                              </w:rPr>
                              <w:t>,</w:t>
                            </w:r>
                            <w:r w:rsidRPr="003F77D0">
                              <w:rPr>
                                <w:rFonts w:ascii="Calibri" w:eastAsia="Calibri" w:hAnsi="Calibri"/>
                                <w:lang w:val="es-ES_tradnl"/>
                              </w:rPr>
                              <w:t xml:space="preserve"> párrafo 7.</w:t>
                            </w:r>
                          </w:p>
                          <w:p w14:paraId="73E7740D" w14:textId="633C81CF" w:rsidR="00AE105C" w:rsidRPr="003F77D0" w:rsidRDefault="00AE105C" w:rsidP="00DD025C">
                            <w:pPr>
                              <w:pStyle w:val="ListParagraph"/>
                              <w:numPr>
                                <w:ilvl w:val="0"/>
                                <w:numId w:val="1"/>
                              </w:numPr>
                              <w:spacing w:after="0" w:line="240" w:lineRule="auto"/>
                              <w:ind w:left="426"/>
                              <w:rPr>
                                <w:rFonts w:ascii="Calibri" w:hAnsi="Calibri" w:cs="Arial"/>
                                <w:lang w:val="es-ES_tradnl"/>
                              </w:rPr>
                            </w:pPr>
                            <w:r w:rsidRPr="003F77D0">
                              <w:rPr>
                                <w:rFonts w:ascii="Calibri" w:hAnsi="Calibri"/>
                                <w:lang w:val="es-ES_tradnl"/>
                              </w:rPr>
                              <w:t xml:space="preserve">establecer un sistema de </w:t>
                            </w:r>
                            <w:r>
                              <w:rPr>
                                <w:rFonts w:ascii="Calibri" w:hAnsi="Calibri"/>
                                <w:lang w:val="es-ES_tradnl"/>
                              </w:rPr>
                              <w:t>informes,</w:t>
                            </w:r>
                            <w:r w:rsidRPr="003F77D0">
                              <w:rPr>
                                <w:rFonts w:ascii="Calibri" w:hAnsi="Calibri"/>
                                <w:lang w:val="es-ES_tradnl"/>
                              </w:rPr>
                              <w:t xml:space="preserve"> cuya frecuencia </w:t>
                            </w:r>
                            <w:r>
                              <w:rPr>
                                <w:rFonts w:ascii="Calibri" w:hAnsi="Calibri"/>
                                <w:lang w:val="es-ES_tradnl"/>
                              </w:rPr>
                              <w:t>sea</w:t>
                            </w:r>
                            <w:r w:rsidRPr="003F77D0">
                              <w:rPr>
                                <w:rFonts w:ascii="Calibri" w:hAnsi="Calibri"/>
                                <w:lang w:val="es-ES_tradnl"/>
                              </w:rPr>
                              <w:t xml:space="preserve"> </w:t>
                            </w:r>
                            <w:r>
                              <w:rPr>
                                <w:rFonts w:ascii="Calibri" w:hAnsi="Calibri"/>
                                <w:lang w:val="es-ES_tradnl"/>
                              </w:rPr>
                              <w:t>determinada</w:t>
                            </w:r>
                            <w:r w:rsidRPr="003F77D0">
                              <w:rPr>
                                <w:rFonts w:ascii="Calibri" w:hAnsi="Calibri"/>
                                <w:lang w:val="es-ES_tradnl"/>
                              </w:rPr>
                              <w:t xml:space="preserve"> por el Equipo Ejecutivo, </w:t>
                            </w:r>
                            <w:r>
                              <w:rPr>
                                <w:rFonts w:ascii="Calibri" w:hAnsi="Calibri"/>
                                <w:lang w:val="es-ES_tradnl"/>
                              </w:rPr>
                              <w:t>que sean enviados por el Secre</w:t>
                            </w:r>
                            <w:r w:rsidRPr="003F77D0">
                              <w:rPr>
                                <w:rFonts w:ascii="Calibri" w:hAnsi="Calibri"/>
                                <w:lang w:val="es-ES_tradnl"/>
                              </w:rPr>
                              <w:t>ta</w:t>
                            </w:r>
                            <w:r>
                              <w:rPr>
                                <w:rFonts w:ascii="Calibri" w:hAnsi="Calibri"/>
                                <w:lang w:val="es-ES_tradnl"/>
                              </w:rPr>
                              <w:t>rio General al Equipo Ejecutivo</w:t>
                            </w:r>
                            <w:r w:rsidRPr="003F77D0">
                              <w:rPr>
                                <w:rFonts w:ascii="Calibri" w:hAnsi="Calibri"/>
                                <w:lang w:val="es-ES_tradnl"/>
                              </w:rPr>
                              <w:t xml:space="preserve">, al Director General de la UICN y a los miembros del Comité Permanente y las Partes observadoras </w:t>
                            </w:r>
                            <w:r>
                              <w:rPr>
                                <w:rFonts w:ascii="Calibri" w:hAnsi="Calibri"/>
                                <w:lang w:val="es-ES_tradnl"/>
                              </w:rPr>
                              <w:t>que estén interesados</w:t>
                            </w:r>
                            <w:r w:rsidRPr="003F77D0">
                              <w:rPr>
                                <w:rFonts w:ascii="Calibri" w:hAnsi="Calibri"/>
                                <w:lang w:val="es-ES_tradnl"/>
                              </w:rPr>
                              <w:t>.</w:t>
                            </w:r>
                          </w:p>
                          <w:p w14:paraId="115BFBA7" w14:textId="77777777" w:rsidR="00AE105C" w:rsidRPr="00B67CF6" w:rsidRDefault="00AE105C">
                            <w:pPr>
                              <w:rPr>
                                <w:lang w:val="es-ES"/>
                              </w:rPr>
                            </w:pP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width:460.0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S5nCsCAABRBAAADgAAAGRycy9lMm9Eb2MueG1srFTbjtMwEH1H4h8sv9O0oV3aqOlq6VKEtFyk&#10;XT7AcZzEwvYY221Svp6x0y0R8ITIg+XxjI/PnJnJ9nbQipyE8xJMSRezOSXCcKilaUv69enwak2J&#10;D8zUTIERJT0LT293L19se1uIHDpQtXAEQYwvelvSLgRbZJnnndDMz8AKg84GnGYBTddmtWM9omuV&#10;5fP5TdaDq60DLrzH0/vRSXcJv2kED5+bxotAVEmRW0irS2sV12y3ZUXrmO0kv9Bg/8BCM2nw0SvU&#10;PQuMHJ38A0pL7sBDE2YcdAZNI7lIOWA2i/lv2Tx2zIqUC4rj7VUm//9g+afTF0dkjbWjxDCNJXoS&#10;QyBvYSCLqE5vfYFBjxbDwoDHMTJm6u0D8G+eGNh3zLTizjnoO8FqZJduZpOrI46PIFX/EWp8hh0D&#10;JKChcToCohgE0bFK52tlIhWOh6v1Mr95vaKEo2+R5+vNahnZZax4vm6dD+8FaBI3JXVY+gTPTg8+&#10;jKHPIYk+KFkfpFLJcG21V46cGLbJIX0XdD8NU4b0Jd2s8tWowNTnpxDz9P0NQsuA/a6kLun6GsSK&#10;qNs7U6duDEyqcY/ZKYNJRiGjdqOKYaiGS2EqqM8oqYOxr3EOcdOB+0FJjz1dUv/9yJygRH0wWJbN&#10;YrmMQ5CM5epNjoabeqqphxmOUCUNlIzbfRgH52idbDt8aWwEA3dYykYmkSPVkdWFN/ZtKtNlxuJg&#10;TO0U9etPsPsJAAD//wMAUEsDBBQABgAIAAAAIQAMbvAN3AAAAAUBAAAPAAAAZHJzL2Rvd25yZXYu&#10;eG1sTI/BTsMwEETvSPyDtUhcEHXaQmlCnAohgeAGbQVXN94mEfY62G4a/p6FC1xGWs1o5m25Gp0V&#10;A4bYeVIwnWQgkGpvOmoUbDcPl0sQMWky2npCBV8YYVWdnpS6MP5IrzisUyO4hGKhFbQp9YWUsW7R&#10;6TjxPRJ7ex+cTnyGRpqgj1zurJxl2UI63REvtLrH+xbrj/XBKVhePQ3v8Xn+8lYv9jZPFzfD42dQ&#10;6vxsvLsFkXBMf2H4wWd0qJhp5w9korAK+JH0q+zls2wKYsehfH4Nsirlf/rqGwAA//8DAFBLAQIt&#10;ABQABgAIAAAAIQDkmcPA+wAAAOEBAAATAAAAAAAAAAAAAAAAAAAAAABbQ29udGVudF9UeXBlc10u&#10;eG1sUEsBAi0AFAAGAAgAAAAhACOyauHXAAAAlAEAAAsAAAAAAAAAAAAAAAAALAEAAF9yZWxzLy5y&#10;ZWxzUEsBAi0AFAAGAAgAAAAhACr0uZwrAgAAUQQAAA4AAAAAAAAAAAAAAAAALAIAAGRycy9lMm9E&#10;b2MueG1sUEsBAi0AFAAGAAgAAAAhAAxu8A3cAAAABQEAAA8AAAAAAAAAAAAAAAAAgwQAAGRycy9k&#10;b3ducmV2LnhtbFBLBQYAAAAABAAEAPMAAACMBQAAAAA=&#10;">
                <v:textbox>
                  <w:txbxContent>
                    <w:p w14:paraId="5527485B" w14:textId="77777777" w:rsidR="00AE105C" w:rsidRPr="003F77D0" w:rsidRDefault="00AE105C" w:rsidP="0029353C">
                      <w:pPr>
                        <w:spacing w:after="0" w:line="240" w:lineRule="auto"/>
                        <w:rPr>
                          <w:rFonts w:ascii="Calibri" w:hAnsi="Calibri"/>
                          <w:b/>
                          <w:bCs/>
                          <w:lang w:val="es-ES_tradnl"/>
                        </w:rPr>
                      </w:pPr>
                      <w:r w:rsidRPr="002A080C">
                        <w:rPr>
                          <w:rFonts w:ascii="Calibri" w:hAnsi="Calibri"/>
                        </w:rPr>
                        <w:t xml:space="preserve"> </w:t>
                      </w:r>
                      <w:r w:rsidRPr="003F77D0">
                        <w:rPr>
                          <w:rFonts w:ascii="Calibri" w:hAnsi="Calibri"/>
                          <w:b/>
                          <w:bCs/>
                          <w:lang w:val="es-ES_tradnl"/>
                        </w:rPr>
                        <w:t>Acciones solicitadas:</w:t>
                      </w:r>
                    </w:p>
                    <w:p w14:paraId="5F0FA1C0" w14:textId="77777777" w:rsidR="00AE105C" w:rsidRPr="003F77D0" w:rsidRDefault="00AE105C" w:rsidP="0029353C">
                      <w:pPr>
                        <w:pStyle w:val="Prrafodelista"/>
                        <w:numPr>
                          <w:ilvl w:val="0"/>
                          <w:numId w:val="1"/>
                        </w:numPr>
                        <w:spacing w:after="0" w:line="240" w:lineRule="auto"/>
                        <w:ind w:left="0"/>
                        <w:rPr>
                          <w:rFonts w:ascii="Calibri" w:hAnsi="Calibri" w:cs="Arial"/>
                          <w:lang w:val="es-ES_tradnl"/>
                        </w:rPr>
                      </w:pPr>
                      <w:r w:rsidRPr="003F77D0">
                        <w:rPr>
                          <w:rFonts w:ascii="Calibri" w:eastAsia="Calibri" w:hAnsi="Calibri"/>
                          <w:lang w:val="es-ES_tradnl"/>
                        </w:rPr>
                        <w:t>Se invita al Comité Permanente a hacer lo siguiente:</w:t>
                      </w:r>
                    </w:p>
                    <w:p w14:paraId="75BD22A8" w14:textId="72E86E79" w:rsidR="00AE105C" w:rsidRPr="003F77D0" w:rsidRDefault="00AE105C" w:rsidP="00DD025C">
                      <w:pPr>
                        <w:pStyle w:val="Prrafodelista"/>
                        <w:numPr>
                          <w:ilvl w:val="0"/>
                          <w:numId w:val="1"/>
                        </w:numPr>
                        <w:spacing w:after="0" w:line="240" w:lineRule="auto"/>
                        <w:ind w:left="426"/>
                        <w:rPr>
                          <w:rFonts w:ascii="Calibri" w:hAnsi="Calibri" w:cs="Arial"/>
                          <w:lang w:val="es-ES_tradnl"/>
                        </w:rPr>
                      </w:pPr>
                      <w:r w:rsidRPr="003F77D0">
                        <w:rPr>
                          <w:rFonts w:ascii="Calibri" w:eastAsia="Calibri" w:hAnsi="Calibri"/>
                          <w:lang w:val="es-ES_tradnl"/>
                        </w:rPr>
                        <w:t>tomar nota del informe del Secretario General, basado en la Resolución XII.4</w:t>
                      </w:r>
                      <w:r>
                        <w:rPr>
                          <w:rFonts w:ascii="Calibri" w:eastAsia="Calibri" w:hAnsi="Calibri"/>
                          <w:lang w:val="es-ES_tradnl"/>
                        </w:rPr>
                        <w:t>,</w:t>
                      </w:r>
                      <w:r w:rsidRPr="003F77D0">
                        <w:rPr>
                          <w:rFonts w:ascii="Calibri" w:eastAsia="Calibri" w:hAnsi="Calibri"/>
                          <w:lang w:val="es-ES_tradnl"/>
                        </w:rPr>
                        <w:t xml:space="preserve"> párrafo 7.</w:t>
                      </w:r>
                    </w:p>
                    <w:p w14:paraId="73E7740D" w14:textId="633C81CF" w:rsidR="00AE105C" w:rsidRPr="003F77D0" w:rsidRDefault="00AE105C" w:rsidP="00DD025C">
                      <w:pPr>
                        <w:pStyle w:val="Prrafodelista"/>
                        <w:numPr>
                          <w:ilvl w:val="0"/>
                          <w:numId w:val="1"/>
                        </w:numPr>
                        <w:spacing w:after="0" w:line="240" w:lineRule="auto"/>
                        <w:ind w:left="426"/>
                        <w:rPr>
                          <w:rFonts w:ascii="Calibri" w:hAnsi="Calibri" w:cs="Arial"/>
                          <w:lang w:val="es-ES_tradnl"/>
                        </w:rPr>
                      </w:pPr>
                      <w:r w:rsidRPr="003F77D0">
                        <w:rPr>
                          <w:rFonts w:ascii="Calibri" w:hAnsi="Calibri"/>
                          <w:lang w:val="es-ES_tradnl"/>
                        </w:rPr>
                        <w:t xml:space="preserve">establecer un sistema de </w:t>
                      </w:r>
                      <w:r>
                        <w:rPr>
                          <w:rFonts w:ascii="Calibri" w:hAnsi="Calibri"/>
                          <w:lang w:val="es-ES_tradnl"/>
                        </w:rPr>
                        <w:t>informes,</w:t>
                      </w:r>
                      <w:r w:rsidRPr="003F77D0">
                        <w:rPr>
                          <w:rFonts w:ascii="Calibri" w:hAnsi="Calibri"/>
                          <w:lang w:val="es-ES_tradnl"/>
                        </w:rPr>
                        <w:t xml:space="preserve"> cuya frecuencia </w:t>
                      </w:r>
                      <w:r>
                        <w:rPr>
                          <w:rFonts w:ascii="Calibri" w:hAnsi="Calibri"/>
                          <w:lang w:val="es-ES_tradnl"/>
                        </w:rPr>
                        <w:t>sea</w:t>
                      </w:r>
                      <w:r w:rsidRPr="003F77D0">
                        <w:rPr>
                          <w:rFonts w:ascii="Calibri" w:hAnsi="Calibri"/>
                          <w:lang w:val="es-ES_tradnl"/>
                        </w:rPr>
                        <w:t xml:space="preserve"> </w:t>
                      </w:r>
                      <w:r>
                        <w:rPr>
                          <w:rFonts w:ascii="Calibri" w:hAnsi="Calibri"/>
                          <w:lang w:val="es-ES_tradnl"/>
                        </w:rPr>
                        <w:t>determinada</w:t>
                      </w:r>
                      <w:r w:rsidRPr="003F77D0">
                        <w:rPr>
                          <w:rFonts w:ascii="Calibri" w:hAnsi="Calibri"/>
                          <w:lang w:val="es-ES_tradnl"/>
                        </w:rPr>
                        <w:t xml:space="preserve"> por el Equipo Ejecutivo, </w:t>
                      </w:r>
                      <w:r>
                        <w:rPr>
                          <w:rFonts w:ascii="Calibri" w:hAnsi="Calibri"/>
                          <w:lang w:val="es-ES_tradnl"/>
                        </w:rPr>
                        <w:t>que sean enviados por el Secre</w:t>
                      </w:r>
                      <w:r w:rsidRPr="003F77D0">
                        <w:rPr>
                          <w:rFonts w:ascii="Calibri" w:hAnsi="Calibri"/>
                          <w:lang w:val="es-ES_tradnl"/>
                        </w:rPr>
                        <w:t>ta</w:t>
                      </w:r>
                      <w:r>
                        <w:rPr>
                          <w:rFonts w:ascii="Calibri" w:hAnsi="Calibri"/>
                          <w:lang w:val="es-ES_tradnl"/>
                        </w:rPr>
                        <w:t>rio General al Equipo Ejecutivo</w:t>
                      </w:r>
                      <w:r w:rsidRPr="003F77D0">
                        <w:rPr>
                          <w:rFonts w:ascii="Calibri" w:hAnsi="Calibri"/>
                          <w:lang w:val="es-ES_tradnl"/>
                        </w:rPr>
                        <w:t xml:space="preserve">, al Director General de la UICN y a los miembros del Comité Permanente y las Partes observadoras </w:t>
                      </w:r>
                      <w:r>
                        <w:rPr>
                          <w:rFonts w:ascii="Calibri" w:hAnsi="Calibri"/>
                          <w:lang w:val="es-ES_tradnl"/>
                        </w:rPr>
                        <w:t>que estén interesados</w:t>
                      </w:r>
                      <w:r w:rsidRPr="003F77D0">
                        <w:rPr>
                          <w:rFonts w:ascii="Calibri" w:hAnsi="Calibri"/>
                          <w:lang w:val="es-ES_tradnl"/>
                        </w:rPr>
                        <w:t>.</w:t>
                      </w:r>
                    </w:p>
                    <w:p w14:paraId="115BFBA7" w14:textId="77777777" w:rsidR="00AE105C" w:rsidRDefault="00AE105C"/>
                  </w:txbxContent>
                </v:textbox>
                <w10:anchorlock/>
              </v:shape>
            </w:pict>
          </mc:Fallback>
        </mc:AlternateContent>
      </w:r>
    </w:p>
    <w:p w14:paraId="73185C83" w14:textId="77777777" w:rsidR="00E67057" w:rsidRPr="00AE105C" w:rsidRDefault="00E67057" w:rsidP="00B67CF6">
      <w:pPr>
        <w:spacing w:after="0" w:line="240" w:lineRule="auto"/>
        <w:rPr>
          <w:rFonts w:ascii="Calibri" w:hAnsi="Calibri" w:cs="Calibri"/>
          <w:b/>
          <w:sz w:val="20"/>
          <w:lang w:val="es-ES_tradnl"/>
        </w:rPr>
      </w:pPr>
    </w:p>
    <w:p w14:paraId="08A1F12C" w14:textId="0AC7A074" w:rsidR="00252B97" w:rsidRPr="00AE105C" w:rsidRDefault="00252B97" w:rsidP="00B67CF6">
      <w:pPr>
        <w:pStyle w:val="ListParagraph"/>
        <w:widowControl w:val="0"/>
        <w:numPr>
          <w:ilvl w:val="0"/>
          <w:numId w:val="4"/>
        </w:numPr>
        <w:spacing w:after="0" w:line="240" w:lineRule="auto"/>
        <w:ind w:left="426" w:right="-46" w:hanging="426"/>
        <w:rPr>
          <w:rFonts w:ascii="Calibri" w:hAnsi="Calibri"/>
          <w:lang w:val="es-ES_tradnl"/>
        </w:rPr>
      </w:pPr>
      <w:r w:rsidRPr="00AE105C">
        <w:rPr>
          <w:rFonts w:ascii="Calibri" w:hAnsi="Calibri"/>
          <w:lang w:val="es-ES_tradnl"/>
        </w:rPr>
        <w:t>El</w:t>
      </w:r>
      <w:r w:rsidR="0029353C" w:rsidRPr="00AE105C">
        <w:rPr>
          <w:rFonts w:ascii="Calibri" w:hAnsi="Calibri"/>
          <w:lang w:val="es-ES_tradnl"/>
        </w:rPr>
        <w:t xml:space="preserve"> Secretar</w:t>
      </w:r>
      <w:r w:rsidRPr="00AE105C">
        <w:rPr>
          <w:rFonts w:ascii="Calibri" w:hAnsi="Calibri"/>
          <w:lang w:val="es-ES_tradnl"/>
        </w:rPr>
        <w:t>io G</w:t>
      </w:r>
      <w:r w:rsidR="0029353C" w:rsidRPr="00AE105C">
        <w:rPr>
          <w:rFonts w:ascii="Calibri" w:hAnsi="Calibri"/>
          <w:lang w:val="es-ES_tradnl"/>
        </w:rPr>
        <w:t xml:space="preserve">eneral </w:t>
      </w:r>
      <w:r w:rsidRPr="00AE105C">
        <w:rPr>
          <w:rFonts w:ascii="Calibri" w:hAnsi="Calibri"/>
          <w:lang w:val="es-ES_tradnl"/>
        </w:rPr>
        <w:t>de la Convención</w:t>
      </w:r>
      <w:r w:rsidR="0029353C" w:rsidRPr="00AE105C">
        <w:rPr>
          <w:rFonts w:ascii="Calibri" w:hAnsi="Calibri"/>
          <w:lang w:val="es-ES_tradnl"/>
        </w:rPr>
        <w:t xml:space="preserve"> </w:t>
      </w:r>
      <w:r w:rsidR="003F77D0" w:rsidRPr="00AE105C">
        <w:rPr>
          <w:rFonts w:ascii="Calibri" w:hAnsi="Calibri"/>
          <w:lang w:val="es-ES_tradnl"/>
        </w:rPr>
        <w:t xml:space="preserve">relativa a </w:t>
      </w:r>
      <w:r w:rsidRPr="00AE105C">
        <w:rPr>
          <w:rFonts w:ascii="Calibri" w:hAnsi="Calibri"/>
          <w:lang w:val="es-ES_tradnl"/>
        </w:rPr>
        <w:t>los Humedales ha preparado el presente</w:t>
      </w:r>
      <w:r w:rsidR="003F77D0" w:rsidRPr="00AE105C">
        <w:rPr>
          <w:rFonts w:ascii="Calibri" w:hAnsi="Calibri"/>
          <w:lang w:val="es-ES_tradnl"/>
        </w:rPr>
        <w:t xml:space="preserve"> informe </w:t>
      </w:r>
      <w:r w:rsidRPr="00AE105C">
        <w:rPr>
          <w:rFonts w:ascii="Calibri" w:hAnsi="Calibri"/>
          <w:lang w:val="es-ES_tradnl"/>
        </w:rPr>
        <w:t xml:space="preserve">en respuesta al párrafo </w:t>
      </w:r>
      <w:r w:rsidR="0029353C" w:rsidRPr="00AE105C">
        <w:rPr>
          <w:rFonts w:ascii="Calibri" w:hAnsi="Calibri"/>
          <w:lang w:val="es-ES_tradnl"/>
        </w:rPr>
        <w:t xml:space="preserve">7.c </w:t>
      </w:r>
      <w:r w:rsidRPr="00AE105C">
        <w:rPr>
          <w:rFonts w:ascii="Calibri" w:hAnsi="Calibri"/>
          <w:lang w:val="es-ES_tradnl"/>
        </w:rPr>
        <w:t>de la</w:t>
      </w:r>
      <w:r w:rsidR="0029353C" w:rsidRPr="00AE105C">
        <w:rPr>
          <w:rFonts w:ascii="Calibri" w:hAnsi="Calibri"/>
          <w:lang w:val="es-ES_tradnl"/>
        </w:rPr>
        <w:t xml:space="preserve"> </w:t>
      </w:r>
      <w:r w:rsidRPr="00AE105C">
        <w:rPr>
          <w:rFonts w:ascii="Calibri" w:hAnsi="Calibri"/>
          <w:lang w:val="es-ES_tradnl"/>
        </w:rPr>
        <w:t>Resolución</w:t>
      </w:r>
      <w:r w:rsidR="0029353C" w:rsidRPr="00AE105C">
        <w:rPr>
          <w:rFonts w:ascii="Calibri" w:hAnsi="Calibri"/>
          <w:lang w:val="es-ES_tradnl"/>
        </w:rPr>
        <w:t xml:space="preserve"> XII.4</w:t>
      </w:r>
      <w:r w:rsidR="003D1F56" w:rsidRPr="00AE105C">
        <w:rPr>
          <w:rFonts w:ascii="Calibri" w:hAnsi="Calibri"/>
          <w:lang w:val="es-ES_tradnl"/>
        </w:rPr>
        <w:t>,</w:t>
      </w:r>
      <w:r w:rsidRPr="00AE105C">
        <w:rPr>
          <w:rFonts w:ascii="Calibri" w:hAnsi="Calibri"/>
          <w:lang w:val="es-ES_tradnl"/>
        </w:rPr>
        <w:t xml:space="preserve"> que encarga al Comité Permanente la tarea de “</w:t>
      </w:r>
      <w:r w:rsidRPr="00AE105C">
        <w:rPr>
          <w:rFonts w:ascii="Calibri" w:hAnsi="Calibri" w:cs="Times New Roman"/>
          <w:lang w:val="es-ES_tradnl" w:eastAsia="es-ES"/>
        </w:rPr>
        <w:t xml:space="preserve">Desarrollar e implantar de forma inmediata un sistema de </w:t>
      </w:r>
      <w:r w:rsidR="003F77D0" w:rsidRPr="00AE105C">
        <w:rPr>
          <w:rFonts w:ascii="Calibri" w:hAnsi="Calibri" w:cs="Times New Roman"/>
          <w:lang w:val="es-ES_tradnl" w:eastAsia="es-ES"/>
        </w:rPr>
        <w:t>presentación</w:t>
      </w:r>
      <w:r w:rsidRPr="00AE105C">
        <w:rPr>
          <w:rFonts w:ascii="Calibri" w:hAnsi="Calibri" w:cs="Times New Roman"/>
          <w:lang w:val="es-ES_tradnl" w:eastAsia="es-ES"/>
        </w:rPr>
        <w:t xml:space="preserve"> de informes—el primero de los cuales se enviará antes del 15 de septiembre de 2015 y l</w:t>
      </w:r>
      <w:r w:rsidR="006F4516" w:rsidRPr="00AE105C">
        <w:rPr>
          <w:rFonts w:ascii="Calibri" w:hAnsi="Calibri" w:cs="Times New Roman"/>
          <w:lang w:val="es-ES_tradnl" w:eastAsia="es-ES"/>
        </w:rPr>
        <w:t>a frecuencia de los mismos será</w:t>
      </w:r>
      <w:r w:rsidRPr="00AE105C">
        <w:rPr>
          <w:rFonts w:ascii="Calibri" w:hAnsi="Calibri" w:cs="Times New Roman"/>
          <w:lang w:val="es-ES_tradnl" w:eastAsia="es-ES"/>
        </w:rPr>
        <w:t xml:space="preserve"> determinado por el Equipo Ejecutivo—que se </w:t>
      </w:r>
      <w:r w:rsidR="003F77D0" w:rsidRPr="00AE105C">
        <w:rPr>
          <w:rFonts w:ascii="Calibri" w:hAnsi="Calibri" w:cs="Times New Roman"/>
          <w:lang w:val="es-ES_tradnl" w:eastAsia="es-ES"/>
        </w:rPr>
        <w:t>enviarán</w:t>
      </w:r>
      <w:r w:rsidRPr="00AE105C">
        <w:rPr>
          <w:rFonts w:ascii="Calibri" w:hAnsi="Calibri" w:cs="Times New Roman"/>
          <w:lang w:val="es-ES_tradnl" w:eastAsia="es-ES"/>
        </w:rPr>
        <w:t xml:space="preserve"> por el Secretario General al Equipo Ejecutivo, al Director General de la U</w:t>
      </w:r>
      <w:r w:rsidR="003F77D0" w:rsidRPr="00AE105C">
        <w:rPr>
          <w:rFonts w:ascii="Calibri" w:hAnsi="Calibri" w:cs="Times New Roman"/>
          <w:lang w:val="es-ES_tradnl" w:eastAsia="es-ES"/>
        </w:rPr>
        <w:t>ICN y a los miembros del Comité</w:t>
      </w:r>
      <w:r w:rsidRPr="00AE105C">
        <w:rPr>
          <w:rFonts w:ascii="Calibri" w:hAnsi="Calibri" w:cs="Times New Roman"/>
          <w:lang w:val="es-ES_tradnl" w:eastAsia="es-ES"/>
        </w:rPr>
        <w:t xml:space="preserve"> Permanente y las Partes observadoras que estuviesen interesados en recibir dichos informes que </w:t>
      </w:r>
      <w:r w:rsidR="003F77D0" w:rsidRPr="00AE105C">
        <w:rPr>
          <w:rFonts w:ascii="Calibri" w:hAnsi="Calibri" w:cs="Times New Roman"/>
          <w:lang w:val="es-ES_tradnl" w:eastAsia="es-ES"/>
        </w:rPr>
        <w:t>contendrán</w:t>
      </w:r>
      <w:r w:rsidRPr="00AE105C">
        <w:rPr>
          <w:rFonts w:ascii="Calibri" w:hAnsi="Calibri" w:cs="Times New Roman"/>
          <w:lang w:val="es-ES_tradnl" w:eastAsia="es-ES"/>
        </w:rPr>
        <w:t xml:space="preserve"> información sobre el progreso del trabajo de la </w:t>
      </w:r>
      <w:r w:rsidR="003F77D0" w:rsidRPr="00AE105C">
        <w:rPr>
          <w:rFonts w:ascii="Calibri" w:hAnsi="Calibri" w:cs="Times New Roman"/>
          <w:lang w:val="es-ES_tradnl" w:eastAsia="es-ES"/>
        </w:rPr>
        <w:t>Secretaría</w:t>
      </w:r>
      <w:r w:rsidRPr="00AE105C">
        <w:rPr>
          <w:rFonts w:ascii="Calibri" w:hAnsi="Calibri" w:cs="Times New Roman"/>
          <w:lang w:val="es-ES_tradnl" w:eastAsia="es-ES"/>
        </w:rPr>
        <w:t xml:space="preserve"> y especialmente sobre las principales prioridades adoptadas por la COP, los viajes y reuniones, etc., de la </w:t>
      </w:r>
      <w:r w:rsidR="003F77D0" w:rsidRPr="00AE105C">
        <w:rPr>
          <w:rFonts w:ascii="Calibri" w:hAnsi="Calibri" w:cs="Times New Roman"/>
          <w:lang w:val="es-ES_tradnl" w:eastAsia="es-ES"/>
        </w:rPr>
        <w:t>Secretaría</w:t>
      </w:r>
      <w:r w:rsidRPr="00AE105C">
        <w:rPr>
          <w:rFonts w:ascii="Calibri" w:hAnsi="Calibri" w:cs="Times New Roman"/>
          <w:lang w:val="es-ES_tradnl" w:eastAsia="es-ES"/>
        </w:rPr>
        <w:t xml:space="preserve">, </w:t>
      </w:r>
      <w:r w:rsidR="00B913FD" w:rsidRPr="00AE105C">
        <w:rPr>
          <w:rFonts w:ascii="Calibri" w:hAnsi="Calibri" w:cs="Times New Roman"/>
          <w:lang w:val="es-ES_tradnl" w:eastAsia="es-ES"/>
        </w:rPr>
        <w:t xml:space="preserve">así </w:t>
      </w:r>
      <w:r w:rsidRPr="00AE105C">
        <w:rPr>
          <w:rFonts w:ascii="Calibri" w:hAnsi="Calibri" w:cs="Times New Roman"/>
          <w:lang w:val="es-ES_tradnl" w:eastAsia="es-ES"/>
        </w:rPr>
        <w:t xml:space="preserve">como el estado de los presupuestos </w:t>
      </w:r>
      <w:r w:rsidR="003F77D0" w:rsidRPr="00AE105C">
        <w:rPr>
          <w:rFonts w:ascii="Calibri" w:hAnsi="Calibri" w:cs="Times New Roman"/>
          <w:lang w:val="es-ES_tradnl" w:eastAsia="es-ES"/>
        </w:rPr>
        <w:t>básico</w:t>
      </w:r>
      <w:r w:rsidRPr="00AE105C">
        <w:rPr>
          <w:rFonts w:ascii="Calibri" w:hAnsi="Calibri" w:cs="Times New Roman"/>
          <w:lang w:val="es-ES_tradnl" w:eastAsia="es-ES"/>
        </w:rPr>
        <w:t xml:space="preserve"> y no </w:t>
      </w:r>
      <w:r w:rsidR="003F77D0" w:rsidRPr="00AE105C">
        <w:rPr>
          <w:rFonts w:ascii="Calibri" w:hAnsi="Calibri" w:cs="Times New Roman"/>
          <w:lang w:val="es-ES_tradnl" w:eastAsia="es-ES"/>
        </w:rPr>
        <w:t>básico</w:t>
      </w:r>
      <w:r w:rsidRPr="00AE105C">
        <w:rPr>
          <w:rFonts w:ascii="Calibri" w:hAnsi="Calibri" w:cs="Times New Roman"/>
          <w:lang w:val="es-ES_tradnl" w:eastAsia="es-ES"/>
        </w:rPr>
        <w:t xml:space="preserve">, y un resumen de los contratos de personal y de </w:t>
      </w:r>
      <w:r w:rsidR="003F77D0" w:rsidRPr="00AE105C">
        <w:rPr>
          <w:rFonts w:ascii="Calibri" w:hAnsi="Calibri" w:cs="Times New Roman"/>
          <w:lang w:val="es-ES_tradnl" w:eastAsia="es-ES"/>
        </w:rPr>
        <w:t>consultoría</w:t>
      </w:r>
      <w:r w:rsidR="00B913FD" w:rsidRPr="00AE105C">
        <w:rPr>
          <w:rFonts w:ascii="Calibri" w:hAnsi="Calibri" w:cs="Times New Roman"/>
          <w:lang w:val="es-ES_tradnl" w:eastAsia="es-ES"/>
        </w:rPr>
        <w:t>”.</w:t>
      </w:r>
    </w:p>
    <w:p w14:paraId="47ADE7E5" w14:textId="77777777" w:rsidR="009050AD" w:rsidRPr="00AE105C" w:rsidRDefault="009050AD" w:rsidP="00B67CF6">
      <w:pPr>
        <w:pStyle w:val="BodyText"/>
        <w:widowControl w:val="0"/>
        <w:spacing w:after="0"/>
        <w:ind w:left="426" w:right="-46" w:hanging="426"/>
        <w:rPr>
          <w:rFonts w:ascii="Calibri" w:hAnsi="Calibri"/>
          <w:sz w:val="22"/>
          <w:szCs w:val="22"/>
          <w:lang w:val="es-ES_tradnl"/>
        </w:rPr>
      </w:pPr>
    </w:p>
    <w:p w14:paraId="75A61DE5" w14:textId="2A368750" w:rsidR="00327D59" w:rsidRPr="00AE105C" w:rsidRDefault="00252B97" w:rsidP="00B67CF6">
      <w:pPr>
        <w:pStyle w:val="ListParagraph"/>
        <w:widowControl w:val="0"/>
        <w:numPr>
          <w:ilvl w:val="0"/>
          <w:numId w:val="4"/>
        </w:numPr>
        <w:spacing w:after="0" w:line="240" w:lineRule="auto"/>
        <w:ind w:left="426" w:right="-46" w:hanging="426"/>
        <w:rPr>
          <w:rFonts w:ascii="Calibri" w:hAnsi="Calibri"/>
          <w:lang w:val="es-ES_tradnl"/>
        </w:rPr>
      </w:pPr>
      <w:r w:rsidRPr="00AE105C">
        <w:rPr>
          <w:rFonts w:ascii="Calibri" w:hAnsi="Calibri"/>
          <w:lang w:val="es-ES_tradnl"/>
        </w:rPr>
        <w:t xml:space="preserve">La </w:t>
      </w:r>
      <w:r w:rsidR="003D1F56" w:rsidRPr="00AE105C">
        <w:rPr>
          <w:rFonts w:ascii="Calibri" w:hAnsi="Calibri"/>
          <w:lang w:val="es-ES_tradnl"/>
        </w:rPr>
        <w:t>12</w:t>
      </w:r>
      <w:r w:rsidRPr="00AE105C">
        <w:rPr>
          <w:rFonts w:ascii="Calibri" w:hAnsi="Calibri"/>
          <w:lang w:val="es-ES_tradnl"/>
        </w:rPr>
        <w:t>ª reunión de la Conferencia de las</w:t>
      </w:r>
      <w:r w:rsidR="00B913FD" w:rsidRPr="00AE105C">
        <w:rPr>
          <w:rFonts w:ascii="Calibri" w:hAnsi="Calibri"/>
          <w:lang w:val="es-ES_tradnl"/>
        </w:rPr>
        <w:t xml:space="preserve"> Partes concluyó con</w:t>
      </w:r>
      <w:r w:rsidRPr="00AE105C">
        <w:rPr>
          <w:rFonts w:ascii="Calibri" w:hAnsi="Calibri"/>
          <w:lang w:val="es-ES_tradnl"/>
        </w:rPr>
        <w:t xml:space="preserve"> </w:t>
      </w:r>
      <w:r w:rsidR="0006301F" w:rsidRPr="00AE105C">
        <w:rPr>
          <w:rFonts w:ascii="Calibri" w:hAnsi="Calibri"/>
          <w:lang w:val="es-ES_tradnl"/>
        </w:rPr>
        <w:t xml:space="preserve">16 </w:t>
      </w:r>
      <w:r w:rsidRPr="00AE105C">
        <w:rPr>
          <w:rFonts w:ascii="Calibri" w:hAnsi="Calibri"/>
          <w:lang w:val="es-ES_tradnl"/>
        </w:rPr>
        <w:t>resoluciones y un reglamento revisado</w:t>
      </w:r>
      <w:r w:rsidR="00B913FD" w:rsidRPr="00AE105C">
        <w:rPr>
          <w:rFonts w:ascii="Calibri" w:hAnsi="Calibri"/>
          <w:lang w:val="es-ES_tradnl"/>
        </w:rPr>
        <w:t xml:space="preserve"> aprobados por las Partes</w:t>
      </w:r>
      <w:r w:rsidRPr="00AE105C">
        <w:rPr>
          <w:rFonts w:ascii="Calibri" w:hAnsi="Calibri"/>
          <w:lang w:val="es-ES_tradnl"/>
        </w:rPr>
        <w:t xml:space="preserve">. La Secretaría está preparando </w:t>
      </w:r>
      <w:r w:rsidR="00B913FD" w:rsidRPr="00AE105C">
        <w:rPr>
          <w:rFonts w:ascii="Calibri" w:hAnsi="Calibri"/>
          <w:lang w:val="es-ES_tradnl"/>
        </w:rPr>
        <w:t>el informe sobre las deliberaciones de la COP12, que se publicará</w:t>
      </w:r>
      <w:r w:rsidRPr="00AE105C">
        <w:rPr>
          <w:rFonts w:ascii="Calibri" w:hAnsi="Calibri"/>
          <w:lang w:val="es-ES_tradnl"/>
        </w:rPr>
        <w:t xml:space="preserve"> </w:t>
      </w:r>
      <w:r w:rsidR="00B913FD" w:rsidRPr="00AE105C">
        <w:rPr>
          <w:rFonts w:ascii="Calibri" w:hAnsi="Calibri"/>
          <w:lang w:val="es-ES_tradnl"/>
        </w:rPr>
        <w:t xml:space="preserve">antes de la </w:t>
      </w:r>
      <w:r w:rsidRPr="00AE105C">
        <w:rPr>
          <w:rFonts w:ascii="Calibri" w:hAnsi="Calibri"/>
          <w:lang w:val="es-ES_tradnl"/>
        </w:rPr>
        <w:t>51ª reunión del</w:t>
      </w:r>
      <w:r w:rsidR="00B913FD" w:rsidRPr="00AE105C">
        <w:rPr>
          <w:rFonts w:ascii="Calibri" w:hAnsi="Calibri"/>
          <w:lang w:val="es-ES_tradnl"/>
        </w:rPr>
        <w:t xml:space="preserve"> Comité Permanente (CP)</w:t>
      </w:r>
      <w:r w:rsidR="00786C53" w:rsidRPr="00AE105C">
        <w:rPr>
          <w:rFonts w:ascii="Calibri" w:hAnsi="Calibri"/>
          <w:lang w:val="es-ES_tradnl"/>
        </w:rPr>
        <w:t>.</w:t>
      </w:r>
      <w:r w:rsidR="00D541EF" w:rsidRPr="00AE105C">
        <w:rPr>
          <w:rFonts w:ascii="Calibri" w:hAnsi="Calibri"/>
          <w:lang w:val="es-ES_tradnl"/>
        </w:rPr>
        <w:t xml:space="preserve">  </w:t>
      </w:r>
    </w:p>
    <w:p w14:paraId="00D5D501" w14:textId="77777777" w:rsidR="009050AD" w:rsidRPr="00AE105C" w:rsidRDefault="0006301F" w:rsidP="00B67CF6">
      <w:pPr>
        <w:widowControl w:val="0"/>
        <w:spacing w:after="0" w:line="240" w:lineRule="auto"/>
        <w:ind w:left="426" w:right="-46" w:hanging="426"/>
        <w:rPr>
          <w:rFonts w:ascii="Calibri" w:hAnsi="Calibri"/>
          <w:lang w:val="es-ES_tradnl"/>
        </w:rPr>
      </w:pPr>
      <w:r w:rsidRPr="00AE105C">
        <w:rPr>
          <w:rFonts w:ascii="Calibri" w:hAnsi="Calibri"/>
          <w:lang w:val="es-ES_tradnl"/>
        </w:rPr>
        <w:t xml:space="preserve"> </w:t>
      </w:r>
    </w:p>
    <w:p w14:paraId="26592FC0" w14:textId="47FF64EA" w:rsidR="00EC04D2" w:rsidRPr="00AE105C" w:rsidRDefault="00B913FD" w:rsidP="00B67CF6">
      <w:pPr>
        <w:pStyle w:val="ListParagraph"/>
        <w:widowControl w:val="0"/>
        <w:numPr>
          <w:ilvl w:val="0"/>
          <w:numId w:val="4"/>
        </w:numPr>
        <w:spacing w:after="0" w:line="240" w:lineRule="auto"/>
        <w:ind w:left="426" w:right="-46" w:hanging="426"/>
        <w:rPr>
          <w:rFonts w:ascii="Calibri" w:hAnsi="Calibri"/>
          <w:lang w:val="es-ES_tradnl"/>
        </w:rPr>
      </w:pPr>
      <w:r w:rsidRPr="00AE105C">
        <w:rPr>
          <w:rFonts w:ascii="Calibri" w:hAnsi="Calibri"/>
          <w:lang w:val="es-ES_tradnl"/>
        </w:rPr>
        <w:t xml:space="preserve">Los asuntos suscitados </w:t>
      </w:r>
      <w:r w:rsidR="00252B97" w:rsidRPr="00AE105C">
        <w:rPr>
          <w:rFonts w:ascii="Calibri" w:hAnsi="Calibri"/>
          <w:lang w:val="es-ES_tradnl"/>
        </w:rPr>
        <w:t xml:space="preserve">por las resoluciones de la COP12 </w:t>
      </w:r>
      <w:r w:rsidRPr="00AE105C">
        <w:rPr>
          <w:rFonts w:ascii="Calibri" w:hAnsi="Calibri"/>
          <w:lang w:val="es-ES_tradnl"/>
        </w:rPr>
        <w:t xml:space="preserve">y por </w:t>
      </w:r>
      <w:r w:rsidR="00252B97" w:rsidRPr="00AE105C">
        <w:rPr>
          <w:rFonts w:ascii="Calibri" w:hAnsi="Calibri"/>
          <w:lang w:val="es-ES_tradnl"/>
        </w:rPr>
        <w:t xml:space="preserve">las </w:t>
      </w:r>
      <w:r w:rsidR="003F77D0" w:rsidRPr="00AE105C">
        <w:rPr>
          <w:rFonts w:ascii="Calibri" w:hAnsi="Calibri"/>
          <w:lang w:val="es-ES_tradnl"/>
        </w:rPr>
        <w:t>reuniones</w:t>
      </w:r>
      <w:r w:rsidR="00252B97" w:rsidRPr="00AE105C">
        <w:rPr>
          <w:rFonts w:ascii="Calibri" w:hAnsi="Calibri"/>
          <w:lang w:val="es-ES_tradnl"/>
        </w:rPr>
        <w:t xml:space="preserve"> 49ª y 50ª del CP se abordan en distintos puntos del orden del día, y se han establecido cor</w:t>
      </w:r>
      <w:r w:rsidRPr="00AE105C">
        <w:rPr>
          <w:rFonts w:ascii="Calibri" w:hAnsi="Calibri"/>
          <w:lang w:val="es-ES_tradnl"/>
        </w:rPr>
        <w:t>respondencias entre el papel</w:t>
      </w:r>
      <w:r w:rsidR="00252B97" w:rsidRPr="00AE105C">
        <w:rPr>
          <w:rFonts w:ascii="Calibri" w:hAnsi="Calibri"/>
          <w:lang w:val="es-ES_tradnl"/>
        </w:rPr>
        <w:t xml:space="preserve"> de la Secretaría y las actividades derivadas de esas resoluciones y decisiones en el </w:t>
      </w:r>
      <w:r w:rsidR="00EF5F77" w:rsidRPr="00AE105C">
        <w:rPr>
          <w:rFonts w:ascii="Calibri" w:hAnsi="Calibri"/>
          <w:lang w:val="es-ES_tradnl"/>
        </w:rPr>
        <w:t xml:space="preserve">plan de trabajo </w:t>
      </w:r>
      <w:r w:rsidR="00252B97" w:rsidRPr="00AE105C">
        <w:rPr>
          <w:rFonts w:ascii="Calibri" w:hAnsi="Calibri"/>
          <w:lang w:val="es-ES_tradnl"/>
        </w:rPr>
        <w:t>para el trienio</w:t>
      </w:r>
      <w:r w:rsidR="00B07D73" w:rsidRPr="00AE105C">
        <w:rPr>
          <w:rFonts w:ascii="Calibri" w:hAnsi="Calibri"/>
          <w:lang w:val="es-ES_tradnl"/>
        </w:rPr>
        <w:t xml:space="preserve"> 2016-2</w:t>
      </w:r>
      <w:r w:rsidRPr="00AE105C">
        <w:rPr>
          <w:rFonts w:ascii="Calibri" w:hAnsi="Calibri"/>
          <w:lang w:val="es-ES_tradnl"/>
        </w:rPr>
        <w:t>018</w:t>
      </w:r>
      <w:r w:rsidR="00B07D73" w:rsidRPr="00AE105C">
        <w:rPr>
          <w:rFonts w:ascii="Calibri" w:hAnsi="Calibri"/>
          <w:lang w:val="es-ES_tradnl"/>
        </w:rPr>
        <w:t xml:space="preserve"> </w:t>
      </w:r>
      <w:r w:rsidR="00521719" w:rsidRPr="00AE105C">
        <w:rPr>
          <w:rFonts w:ascii="Calibri" w:hAnsi="Calibri"/>
          <w:lang w:val="es-ES_tradnl"/>
        </w:rPr>
        <w:t>(</w:t>
      </w:r>
      <w:r w:rsidR="00252B97" w:rsidRPr="00AE105C">
        <w:rPr>
          <w:rFonts w:ascii="Calibri" w:eastAsia="Arial Unicode MS" w:hAnsi="Calibri" w:cs="Arial Unicode MS"/>
          <w:kern w:val="1"/>
          <w:lang w:val="es-ES_tradnl" w:eastAsia="hi-IN" w:bidi="hi-IN"/>
        </w:rPr>
        <w:t xml:space="preserve">Documento </w:t>
      </w:r>
      <w:r w:rsidR="00BE6581" w:rsidRPr="00AE105C">
        <w:rPr>
          <w:rFonts w:ascii="Calibri" w:eastAsia="Arial Unicode MS" w:hAnsi="Calibri" w:cs="Arial Unicode MS"/>
          <w:kern w:val="1"/>
          <w:lang w:val="es-ES_tradnl" w:eastAsia="hi-IN" w:bidi="hi-IN"/>
        </w:rPr>
        <w:t>SC51-</w:t>
      </w:r>
      <w:r w:rsidR="00505ADE" w:rsidRPr="00AE105C">
        <w:rPr>
          <w:rFonts w:ascii="Calibri" w:eastAsia="Arial Unicode MS" w:hAnsi="Calibri" w:cs="Arial Unicode MS"/>
          <w:kern w:val="1"/>
          <w:lang w:val="es-ES_tradnl" w:eastAsia="hi-IN" w:bidi="hi-IN"/>
        </w:rPr>
        <w:t>07</w:t>
      </w:r>
      <w:r w:rsidR="00521719" w:rsidRPr="00AE105C">
        <w:rPr>
          <w:rFonts w:ascii="Calibri" w:eastAsia="Arial Unicode MS" w:hAnsi="Calibri" w:cs="Arial Unicode MS"/>
          <w:kern w:val="1"/>
          <w:lang w:val="es-ES_tradnl" w:eastAsia="hi-IN" w:bidi="hi-IN"/>
        </w:rPr>
        <w:t>)</w:t>
      </w:r>
      <w:r w:rsidR="0006301F" w:rsidRPr="00AE105C">
        <w:rPr>
          <w:rFonts w:ascii="Calibri" w:hAnsi="Calibri"/>
          <w:lang w:val="es-ES_tradnl"/>
        </w:rPr>
        <w:t xml:space="preserve">. </w:t>
      </w:r>
    </w:p>
    <w:p w14:paraId="4689AEEB" w14:textId="77777777" w:rsidR="00EC04D2" w:rsidRPr="00AE105C" w:rsidRDefault="00EC04D2" w:rsidP="00B67CF6">
      <w:pPr>
        <w:pStyle w:val="ListParagraph"/>
        <w:spacing w:after="0" w:line="240" w:lineRule="auto"/>
        <w:ind w:left="426" w:right="-46" w:hanging="426"/>
        <w:rPr>
          <w:rFonts w:ascii="Calibri" w:hAnsi="Calibri"/>
          <w:lang w:val="es-ES_tradnl"/>
        </w:rPr>
      </w:pPr>
    </w:p>
    <w:p w14:paraId="2B084E5E" w14:textId="6010D0A9" w:rsidR="00135003" w:rsidRPr="00AE105C" w:rsidRDefault="00252B97" w:rsidP="00B67CF6">
      <w:pPr>
        <w:pStyle w:val="ListParagraph"/>
        <w:widowControl w:val="0"/>
        <w:numPr>
          <w:ilvl w:val="0"/>
          <w:numId w:val="4"/>
        </w:numPr>
        <w:spacing w:after="0" w:line="240" w:lineRule="auto"/>
        <w:ind w:left="426" w:right="-46" w:hanging="426"/>
        <w:rPr>
          <w:rFonts w:ascii="Calibri" w:hAnsi="Calibri"/>
          <w:lang w:val="es-ES_tradnl"/>
        </w:rPr>
      </w:pPr>
      <w:r w:rsidRPr="00AE105C">
        <w:rPr>
          <w:rFonts w:ascii="Calibri" w:hAnsi="Calibri"/>
          <w:lang w:val="es-ES_tradnl"/>
        </w:rPr>
        <w:t>En ese contexto, el Secretario General</w:t>
      </w:r>
      <w:r w:rsidR="00135003" w:rsidRPr="00AE105C">
        <w:rPr>
          <w:rFonts w:ascii="Calibri" w:hAnsi="Calibri"/>
          <w:lang w:val="es-ES_tradnl"/>
        </w:rPr>
        <w:t xml:space="preserve"> </w:t>
      </w:r>
      <w:r w:rsidRPr="00AE105C">
        <w:rPr>
          <w:rFonts w:ascii="Calibri" w:hAnsi="Calibri"/>
          <w:lang w:val="es-ES_tradnl"/>
        </w:rPr>
        <w:t xml:space="preserve">ha elaborado el </w:t>
      </w:r>
      <w:r w:rsidR="00EF5F77" w:rsidRPr="00AE105C">
        <w:rPr>
          <w:rFonts w:ascii="Calibri" w:hAnsi="Calibri"/>
          <w:lang w:val="es-ES_tradnl"/>
        </w:rPr>
        <w:t xml:space="preserve">plan de trabajo </w:t>
      </w:r>
      <w:r w:rsidRPr="00AE105C">
        <w:rPr>
          <w:rFonts w:ascii="Calibri" w:hAnsi="Calibri"/>
          <w:lang w:val="es-ES_tradnl"/>
        </w:rPr>
        <w:t xml:space="preserve">de la Secretaría para </w:t>
      </w:r>
      <w:r w:rsidR="003D1F56" w:rsidRPr="00AE105C">
        <w:rPr>
          <w:rFonts w:ascii="Calibri" w:hAnsi="Calibri"/>
          <w:lang w:val="es-ES_tradnl"/>
        </w:rPr>
        <w:t>2016</w:t>
      </w:r>
      <w:r w:rsidR="003D1F56" w:rsidRPr="00AE105C">
        <w:rPr>
          <w:rFonts w:ascii="Calibri" w:eastAsia="Arial Unicode MS" w:hAnsi="Calibri" w:cs="Arial Unicode MS"/>
          <w:kern w:val="1"/>
          <w:lang w:val="es-ES_tradnl" w:eastAsia="hi-IN" w:bidi="hi-IN"/>
        </w:rPr>
        <w:t xml:space="preserve"> (</w:t>
      </w:r>
      <w:r w:rsidRPr="00AE105C">
        <w:rPr>
          <w:rFonts w:ascii="Calibri" w:eastAsia="Arial Unicode MS" w:hAnsi="Calibri" w:cs="Arial Unicode MS"/>
          <w:kern w:val="1"/>
          <w:lang w:val="es-ES_tradnl" w:eastAsia="hi-IN" w:bidi="hi-IN"/>
        </w:rPr>
        <w:t xml:space="preserve">Documento </w:t>
      </w:r>
      <w:r w:rsidR="00BE6581" w:rsidRPr="00AE105C">
        <w:rPr>
          <w:rFonts w:ascii="Calibri" w:eastAsia="Arial Unicode MS" w:hAnsi="Calibri" w:cs="Arial Unicode MS"/>
          <w:kern w:val="1"/>
          <w:lang w:val="es-ES_tradnl" w:eastAsia="hi-IN" w:bidi="hi-IN"/>
        </w:rPr>
        <w:t>SC51-</w:t>
      </w:r>
      <w:r w:rsidR="00505ADE" w:rsidRPr="00AE105C">
        <w:rPr>
          <w:rFonts w:ascii="Calibri" w:eastAsia="Arial Unicode MS" w:hAnsi="Calibri" w:cs="Arial Unicode MS"/>
          <w:kern w:val="1"/>
          <w:lang w:val="es-ES_tradnl" w:eastAsia="hi-IN" w:bidi="hi-IN"/>
        </w:rPr>
        <w:t>08</w:t>
      </w:r>
      <w:r w:rsidR="003D1F56" w:rsidRPr="00AE105C">
        <w:rPr>
          <w:rFonts w:ascii="Calibri" w:eastAsia="Arial Unicode MS" w:hAnsi="Calibri" w:cs="Arial Unicode MS"/>
          <w:kern w:val="1"/>
          <w:lang w:val="es-ES_tradnl" w:eastAsia="hi-IN" w:bidi="hi-IN"/>
        </w:rPr>
        <w:t>)</w:t>
      </w:r>
      <w:r w:rsidR="00EF5F77" w:rsidRPr="00AE105C">
        <w:rPr>
          <w:rFonts w:ascii="Calibri" w:eastAsia="Arial Unicode MS" w:hAnsi="Calibri" w:cs="Arial Unicode MS"/>
          <w:kern w:val="1"/>
          <w:lang w:val="es-ES_tradnl" w:eastAsia="hi-IN" w:bidi="hi-IN"/>
        </w:rPr>
        <w:t xml:space="preserve"> basándose en </w:t>
      </w:r>
      <w:r w:rsidRPr="00AE105C">
        <w:rPr>
          <w:rFonts w:ascii="Calibri" w:hAnsi="Calibri"/>
          <w:lang w:val="es-ES_tradnl"/>
        </w:rPr>
        <w:t>el Cuarto Plan Estratégico,</w:t>
      </w:r>
      <w:r w:rsidR="00EF5F77" w:rsidRPr="00AE105C">
        <w:rPr>
          <w:rFonts w:ascii="Calibri" w:hAnsi="Calibri"/>
          <w:lang w:val="es-ES_tradnl"/>
        </w:rPr>
        <w:t xml:space="preserve"> en</w:t>
      </w:r>
      <w:r w:rsidRPr="00AE105C">
        <w:rPr>
          <w:rFonts w:ascii="Calibri" w:hAnsi="Calibri"/>
          <w:lang w:val="es-ES_tradnl"/>
        </w:rPr>
        <w:t xml:space="preserve"> </w:t>
      </w:r>
      <w:r w:rsidR="00F13E71" w:rsidRPr="00AE105C">
        <w:rPr>
          <w:rFonts w:ascii="Calibri" w:hAnsi="Calibri"/>
          <w:lang w:val="es-ES_tradnl"/>
        </w:rPr>
        <w:t>las</w:t>
      </w:r>
      <w:r w:rsidRPr="00AE105C">
        <w:rPr>
          <w:rFonts w:ascii="Calibri" w:hAnsi="Calibri"/>
          <w:lang w:val="es-ES_tradnl"/>
        </w:rPr>
        <w:t xml:space="preserve"> responsabilidades </w:t>
      </w:r>
      <w:r w:rsidR="00EF5F77" w:rsidRPr="00AE105C">
        <w:rPr>
          <w:rFonts w:ascii="Calibri" w:hAnsi="Calibri"/>
          <w:lang w:val="es-ES_tradnl"/>
        </w:rPr>
        <w:t>permanentes y tradicionales</w:t>
      </w:r>
      <w:r w:rsidR="00F13E71" w:rsidRPr="00AE105C">
        <w:rPr>
          <w:rFonts w:ascii="Calibri" w:hAnsi="Calibri"/>
          <w:lang w:val="es-ES_tradnl"/>
        </w:rPr>
        <w:t xml:space="preserve"> de la Secretaría</w:t>
      </w:r>
      <w:r w:rsidR="00EF5F77" w:rsidRPr="00AE105C">
        <w:rPr>
          <w:rFonts w:ascii="Calibri" w:hAnsi="Calibri"/>
          <w:lang w:val="es-ES_tradnl"/>
        </w:rPr>
        <w:t xml:space="preserve">, en </w:t>
      </w:r>
      <w:r w:rsidRPr="00AE105C">
        <w:rPr>
          <w:rFonts w:ascii="Calibri" w:hAnsi="Calibri"/>
          <w:lang w:val="es-ES_tradnl"/>
        </w:rPr>
        <w:t xml:space="preserve">las decisiones del </w:t>
      </w:r>
      <w:r w:rsidR="00EF5F77" w:rsidRPr="00AE105C">
        <w:rPr>
          <w:rFonts w:ascii="Calibri" w:hAnsi="Calibri"/>
          <w:lang w:val="es-ES_tradnl"/>
        </w:rPr>
        <w:t xml:space="preserve">Comité Permanente y en las tareas encomendadas </w:t>
      </w:r>
      <w:r w:rsidRPr="00AE105C">
        <w:rPr>
          <w:rFonts w:ascii="Calibri" w:hAnsi="Calibri"/>
          <w:lang w:val="es-ES_tradnl"/>
        </w:rPr>
        <w:t xml:space="preserve">a </w:t>
      </w:r>
      <w:r w:rsidR="003F77D0" w:rsidRPr="00AE105C">
        <w:rPr>
          <w:rFonts w:ascii="Calibri" w:hAnsi="Calibri"/>
          <w:lang w:val="es-ES_tradnl"/>
        </w:rPr>
        <w:t>través</w:t>
      </w:r>
      <w:r w:rsidRPr="00AE105C">
        <w:rPr>
          <w:rFonts w:ascii="Calibri" w:hAnsi="Calibri"/>
          <w:lang w:val="es-ES_tradnl"/>
        </w:rPr>
        <w:t xml:space="preserve"> de </w:t>
      </w:r>
      <w:r w:rsidR="00EF5F77" w:rsidRPr="00AE105C">
        <w:rPr>
          <w:rFonts w:ascii="Calibri" w:hAnsi="Calibri"/>
          <w:lang w:val="es-ES_tradnl"/>
        </w:rPr>
        <w:t>resoluciones de la COP12.</w:t>
      </w:r>
    </w:p>
    <w:p w14:paraId="78B337F9" w14:textId="77777777" w:rsidR="00327D59" w:rsidRPr="00AE105C" w:rsidRDefault="00327D59" w:rsidP="00B67CF6">
      <w:pPr>
        <w:pStyle w:val="ListParagraph"/>
        <w:widowControl w:val="0"/>
        <w:spacing w:after="0" w:line="240" w:lineRule="auto"/>
        <w:ind w:left="426" w:right="-46" w:hanging="426"/>
        <w:rPr>
          <w:rFonts w:ascii="Calibri" w:hAnsi="Calibri"/>
          <w:lang w:val="es-ES_tradnl"/>
        </w:rPr>
      </w:pPr>
    </w:p>
    <w:p w14:paraId="0E7744C5" w14:textId="0021D8D0" w:rsidR="009050AD" w:rsidRPr="00AE105C" w:rsidRDefault="00252B97" w:rsidP="00B67CF6">
      <w:pPr>
        <w:pStyle w:val="ListParagraph"/>
        <w:widowControl w:val="0"/>
        <w:numPr>
          <w:ilvl w:val="0"/>
          <w:numId w:val="4"/>
        </w:numPr>
        <w:spacing w:after="0" w:line="240" w:lineRule="auto"/>
        <w:ind w:left="426" w:right="-46" w:hanging="426"/>
        <w:rPr>
          <w:rFonts w:ascii="Calibri" w:hAnsi="Calibri"/>
          <w:lang w:val="es-ES_tradnl"/>
        </w:rPr>
      </w:pPr>
      <w:r w:rsidRPr="00AE105C">
        <w:rPr>
          <w:rFonts w:ascii="Calibri" w:hAnsi="Calibri"/>
          <w:lang w:val="es-ES_tradnl"/>
        </w:rPr>
        <w:t>Las cuestiones sobre</w:t>
      </w:r>
      <w:r w:rsidR="00EF5F77" w:rsidRPr="00AE105C">
        <w:rPr>
          <w:rFonts w:ascii="Calibri" w:hAnsi="Calibri"/>
          <w:lang w:val="es-ES_tradnl"/>
        </w:rPr>
        <w:t xml:space="preserve"> la mejora de la comunicación y el intercambio de información a fin de reforzar la transparencia y </w:t>
      </w:r>
      <w:r w:rsidRPr="00AE105C">
        <w:rPr>
          <w:rFonts w:ascii="Calibri" w:hAnsi="Calibri"/>
          <w:lang w:val="es-ES_tradnl"/>
        </w:rPr>
        <w:t xml:space="preserve">facilitar la evolución de las decisiones, </w:t>
      </w:r>
      <w:r w:rsidR="003F77D0" w:rsidRPr="00AE105C">
        <w:rPr>
          <w:rFonts w:ascii="Calibri" w:hAnsi="Calibri"/>
          <w:lang w:val="es-ES_tradnl"/>
        </w:rPr>
        <w:t>orientaciones</w:t>
      </w:r>
      <w:r w:rsidR="00F450FC" w:rsidRPr="00AE105C">
        <w:rPr>
          <w:rFonts w:ascii="Calibri" w:hAnsi="Calibri"/>
          <w:lang w:val="es-ES_tradnl"/>
        </w:rPr>
        <w:t xml:space="preserve"> y aplicación de la Convención</w:t>
      </w:r>
      <w:r w:rsidRPr="00AE105C">
        <w:rPr>
          <w:rFonts w:ascii="Calibri" w:hAnsi="Calibri"/>
          <w:lang w:val="es-ES_tradnl"/>
        </w:rPr>
        <w:t xml:space="preserve"> se </w:t>
      </w:r>
      <w:r w:rsidR="00F450FC" w:rsidRPr="00AE105C">
        <w:rPr>
          <w:rFonts w:ascii="Calibri" w:hAnsi="Calibri"/>
          <w:lang w:val="es-ES_tradnl"/>
        </w:rPr>
        <w:t>abordarán</w:t>
      </w:r>
      <w:r w:rsidRPr="00AE105C">
        <w:rPr>
          <w:rFonts w:ascii="Calibri" w:hAnsi="Calibri"/>
          <w:lang w:val="es-ES_tradnl"/>
        </w:rPr>
        <w:t xml:space="preserve"> en la medida de lo </w:t>
      </w:r>
      <w:r w:rsidR="003F77D0" w:rsidRPr="00AE105C">
        <w:rPr>
          <w:rFonts w:ascii="Calibri" w:hAnsi="Calibri"/>
          <w:lang w:val="es-ES_tradnl"/>
        </w:rPr>
        <w:t>posible</w:t>
      </w:r>
      <w:r w:rsidR="00F450FC" w:rsidRPr="00AE105C">
        <w:rPr>
          <w:rFonts w:ascii="Calibri" w:hAnsi="Calibri"/>
          <w:lang w:val="es-ES_tradnl"/>
        </w:rPr>
        <w:t xml:space="preserve"> en </w:t>
      </w:r>
      <w:r w:rsidRPr="00AE105C">
        <w:rPr>
          <w:rFonts w:ascii="Calibri" w:hAnsi="Calibri"/>
          <w:lang w:val="es-ES_tradnl"/>
        </w:rPr>
        <w:t xml:space="preserve">el </w:t>
      </w:r>
      <w:r w:rsidR="00F450FC" w:rsidRPr="00AE105C">
        <w:rPr>
          <w:rFonts w:ascii="Calibri" w:hAnsi="Calibri"/>
          <w:lang w:val="es-ES_tradnl"/>
        </w:rPr>
        <w:t>plan de trabajo de CECoP</w:t>
      </w:r>
      <w:r w:rsidRPr="00AE105C">
        <w:rPr>
          <w:rFonts w:ascii="Calibri" w:hAnsi="Calibri"/>
          <w:lang w:val="es-ES_tradnl"/>
        </w:rPr>
        <w:t>, en colab</w:t>
      </w:r>
      <w:r w:rsidR="00F450FC" w:rsidRPr="00AE105C">
        <w:rPr>
          <w:rFonts w:ascii="Calibri" w:hAnsi="Calibri"/>
          <w:lang w:val="es-ES_tradnl"/>
        </w:rPr>
        <w:t xml:space="preserve">oración </w:t>
      </w:r>
      <w:r w:rsidRPr="00AE105C">
        <w:rPr>
          <w:rFonts w:ascii="Calibri" w:hAnsi="Calibri"/>
          <w:lang w:val="es-ES_tradnl"/>
        </w:rPr>
        <w:t xml:space="preserve">con las Partes </w:t>
      </w:r>
      <w:r w:rsidR="003F77D0" w:rsidRPr="00AE105C">
        <w:rPr>
          <w:rFonts w:ascii="Calibri" w:hAnsi="Calibri"/>
          <w:lang w:val="es-ES_tradnl"/>
        </w:rPr>
        <w:t>Contratantes</w:t>
      </w:r>
      <w:r w:rsidR="00F450FC" w:rsidRPr="00AE105C">
        <w:rPr>
          <w:rFonts w:ascii="Calibri" w:hAnsi="Calibri"/>
          <w:lang w:val="es-ES_tradnl"/>
        </w:rPr>
        <w:t>, las OIA</w:t>
      </w:r>
      <w:r w:rsidRPr="00AE105C">
        <w:rPr>
          <w:rFonts w:ascii="Calibri" w:hAnsi="Calibri"/>
          <w:lang w:val="es-ES_tradnl"/>
        </w:rPr>
        <w:t xml:space="preserve"> y otros </w:t>
      </w:r>
      <w:r w:rsidR="003F77D0" w:rsidRPr="00AE105C">
        <w:rPr>
          <w:rFonts w:ascii="Calibri" w:hAnsi="Calibri"/>
          <w:lang w:val="es-ES_tradnl"/>
        </w:rPr>
        <w:t>interesados</w:t>
      </w:r>
      <w:r w:rsidR="001006BC" w:rsidRPr="00AE105C">
        <w:rPr>
          <w:rFonts w:ascii="Calibri" w:hAnsi="Calibri"/>
          <w:lang w:val="es-ES_tradnl"/>
        </w:rPr>
        <w:t>.</w:t>
      </w:r>
    </w:p>
    <w:p w14:paraId="1095F00B" w14:textId="77777777" w:rsidR="009050AD" w:rsidRPr="00AE105C" w:rsidRDefault="009050AD" w:rsidP="00B67CF6">
      <w:pPr>
        <w:pStyle w:val="ListParagraph"/>
        <w:widowControl w:val="0"/>
        <w:spacing w:after="0" w:line="240" w:lineRule="auto"/>
        <w:ind w:left="426" w:right="-46" w:hanging="426"/>
        <w:rPr>
          <w:rFonts w:ascii="Calibri" w:hAnsi="Calibri"/>
          <w:lang w:val="es-ES_tradnl"/>
        </w:rPr>
      </w:pPr>
    </w:p>
    <w:p w14:paraId="63268B7E" w14:textId="5D35D638" w:rsidR="0029353C" w:rsidRPr="00AE105C" w:rsidRDefault="00252B97" w:rsidP="00B67CF6">
      <w:pPr>
        <w:pStyle w:val="ListParagraph"/>
        <w:widowControl w:val="0"/>
        <w:numPr>
          <w:ilvl w:val="0"/>
          <w:numId w:val="4"/>
        </w:numPr>
        <w:spacing w:after="0" w:line="240" w:lineRule="auto"/>
        <w:ind w:left="426" w:right="-46" w:hanging="426"/>
        <w:rPr>
          <w:rFonts w:ascii="Calibri" w:hAnsi="Calibri"/>
          <w:lang w:val="es-ES_tradnl"/>
        </w:rPr>
      </w:pPr>
      <w:r w:rsidRPr="00AE105C">
        <w:rPr>
          <w:rFonts w:ascii="Calibri" w:hAnsi="Calibri"/>
          <w:lang w:val="es-ES_tradnl"/>
        </w:rPr>
        <w:t>Se ha co</w:t>
      </w:r>
      <w:r w:rsidR="00656C05" w:rsidRPr="00AE105C">
        <w:rPr>
          <w:rFonts w:ascii="Calibri" w:hAnsi="Calibri"/>
          <w:lang w:val="es-ES_tradnl"/>
        </w:rPr>
        <w:t xml:space="preserve">nstituido </w:t>
      </w:r>
      <w:r w:rsidR="003F77D0" w:rsidRPr="00AE105C">
        <w:rPr>
          <w:rFonts w:ascii="Calibri" w:hAnsi="Calibri"/>
          <w:lang w:val="es-ES_tradnl"/>
        </w:rPr>
        <w:t>un grup</w:t>
      </w:r>
      <w:r w:rsidRPr="00AE105C">
        <w:rPr>
          <w:rFonts w:ascii="Calibri" w:hAnsi="Calibri"/>
          <w:lang w:val="es-ES_tradnl"/>
        </w:rPr>
        <w:t>o</w:t>
      </w:r>
      <w:r w:rsidR="003F77D0" w:rsidRPr="00AE105C">
        <w:rPr>
          <w:rFonts w:ascii="Calibri" w:hAnsi="Calibri"/>
          <w:lang w:val="es-ES_tradnl"/>
        </w:rPr>
        <w:t xml:space="preserve"> </w:t>
      </w:r>
      <w:r w:rsidRPr="00AE105C">
        <w:rPr>
          <w:rFonts w:ascii="Calibri" w:hAnsi="Calibri"/>
          <w:lang w:val="es-ES_tradnl"/>
        </w:rPr>
        <w:t xml:space="preserve">de trabajo para mejorar los instrumentos actuales de gestión entre la </w:t>
      </w:r>
      <w:r w:rsidRPr="00AE105C">
        <w:rPr>
          <w:rFonts w:ascii="Calibri" w:hAnsi="Calibri"/>
          <w:lang w:val="es-ES_tradnl"/>
        </w:rPr>
        <w:lastRenderedPageBreak/>
        <w:t xml:space="preserve">UICN, el </w:t>
      </w:r>
      <w:r w:rsidRPr="00AE105C">
        <w:rPr>
          <w:rFonts w:ascii="Calibri" w:eastAsia="Times New Roman" w:hAnsi="Calibri" w:cs="Times New Roman"/>
          <w:lang w:val="es-ES_tradnl"/>
        </w:rPr>
        <w:t>Comité Permanente</w:t>
      </w:r>
      <w:r w:rsidR="0029353C" w:rsidRPr="00AE105C">
        <w:rPr>
          <w:rFonts w:ascii="Calibri" w:eastAsia="Times New Roman" w:hAnsi="Calibri" w:cs="Times New Roman"/>
          <w:lang w:val="es-ES_tradnl"/>
        </w:rPr>
        <w:t xml:space="preserve"> </w:t>
      </w:r>
      <w:r w:rsidRPr="00AE105C">
        <w:rPr>
          <w:rFonts w:ascii="Calibri" w:eastAsia="Times New Roman" w:hAnsi="Calibri" w:cs="Times New Roman"/>
          <w:lang w:val="es-ES_tradnl"/>
        </w:rPr>
        <w:t>y</w:t>
      </w:r>
      <w:r w:rsidR="0029353C" w:rsidRPr="00AE105C">
        <w:rPr>
          <w:rFonts w:ascii="Calibri" w:eastAsia="Times New Roman" w:hAnsi="Calibri" w:cs="Times New Roman"/>
          <w:lang w:val="es-ES_tradnl"/>
        </w:rPr>
        <w:t xml:space="preserve"> </w:t>
      </w:r>
      <w:r w:rsidRPr="00AE105C">
        <w:rPr>
          <w:rFonts w:ascii="Calibri" w:eastAsia="Times New Roman" w:hAnsi="Calibri" w:cs="Times New Roman"/>
          <w:lang w:val="es-ES_tradnl"/>
        </w:rPr>
        <w:t>el Secretario General</w:t>
      </w:r>
      <w:r w:rsidR="0029353C" w:rsidRPr="00AE105C">
        <w:rPr>
          <w:rFonts w:ascii="Calibri" w:eastAsia="Times New Roman" w:hAnsi="Calibri" w:cs="Times New Roman"/>
          <w:lang w:val="es-ES_tradnl"/>
        </w:rPr>
        <w:t xml:space="preserve"> </w:t>
      </w:r>
      <w:r w:rsidR="00656C05" w:rsidRPr="00AE105C">
        <w:rPr>
          <w:rFonts w:ascii="Calibri" w:eastAsia="Times New Roman" w:hAnsi="Calibri" w:cs="Times New Roman"/>
          <w:lang w:val="es-ES_tradnl"/>
        </w:rPr>
        <w:t>a fin de</w:t>
      </w:r>
      <w:r w:rsidRPr="00AE105C">
        <w:rPr>
          <w:rFonts w:ascii="Calibri" w:eastAsia="Times New Roman" w:hAnsi="Calibri" w:cs="Times New Roman"/>
          <w:lang w:val="es-ES_tradnl"/>
        </w:rPr>
        <w:t xml:space="preserve"> facilitar que la Secretaría sirva de forma eficaz a las Partes Contratantes </w:t>
      </w:r>
      <w:r w:rsidR="0020421C" w:rsidRPr="00AE105C">
        <w:rPr>
          <w:rFonts w:ascii="Calibri" w:eastAsia="Times New Roman" w:hAnsi="Calibri" w:cs="Times New Roman"/>
          <w:lang w:val="es-ES_tradnl"/>
        </w:rPr>
        <w:t xml:space="preserve">en sus actividades y en la aplicación de la Convención mediante normas y procedimientos claros, eficaces y comprensibles </w:t>
      </w:r>
      <w:r w:rsidR="00656C05" w:rsidRPr="00AE105C">
        <w:rPr>
          <w:rFonts w:ascii="Calibri" w:eastAsia="Times New Roman" w:hAnsi="Calibri" w:cs="Times New Roman"/>
          <w:lang w:val="es-ES_tradnl"/>
        </w:rPr>
        <w:t>en aplicación de</w:t>
      </w:r>
      <w:r w:rsidR="0020421C" w:rsidRPr="00AE105C">
        <w:rPr>
          <w:rFonts w:ascii="Calibri" w:eastAsia="Times New Roman" w:hAnsi="Calibri" w:cs="Times New Roman"/>
          <w:lang w:val="es-ES_tradnl"/>
        </w:rPr>
        <w:t xml:space="preserve"> la Resolución </w:t>
      </w:r>
      <w:r w:rsidR="00383692" w:rsidRPr="00AE105C">
        <w:rPr>
          <w:rFonts w:ascii="Calibri" w:eastAsia="Times New Roman" w:hAnsi="Calibri" w:cs="Times New Roman"/>
          <w:lang w:val="es-ES_tradnl"/>
        </w:rPr>
        <w:t>XI.1</w:t>
      </w:r>
      <w:r w:rsidR="007A32C0" w:rsidRPr="00AE105C">
        <w:rPr>
          <w:rFonts w:ascii="Calibri" w:eastAsia="Times New Roman" w:hAnsi="Calibri" w:cs="Times New Roman"/>
          <w:lang w:val="es-ES_tradnl"/>
        </w:rPr>
        <w:t xml:space="preserve"> – </w:t>
      </w:r>
      <w:r w:rsidR="00DA61C2" w:rsidRPr="00AE105C">
        <w:rPr>
          <w:rFonts w:ascii="Calibri" w:eastAsia="Times New Roman" w:hAnsi="Calibri" w:cs="Times New Roman"/>
          <w:i/>
          <w:lang w:val="es-ES_tradnl"/>
        </w:rPr>
        <w:t>Acogida institucional de la Secretaría de Ramsar</w:t>
      </w:r>
      <w:r w:rsidR="005F5222" w:rsidRPr="00AE105C">
        <w:rPr>
          <w:rFonts w:ascii="Calibri" w:eastAsia="Times New Roman" w:hAnsi="Calibri" w:cs="Times New Roman"/>
          <w:lang w:val="es-ES_tradnl"/>
        </w:rPr>
        <w:t xml:space="preserve"> </w:t>
      </w:r>
      <w:r w:rsidR="007A32C0" w:rsidRPr="00AE105C">
        <w:rPr>
          <w:rFonts w:ascii="Calibri" w:eastAsia="Times New Roman" w:hAnsi="Calibri" w:cs="Times New Roman"/>
          <w:lang w:val="es-ES_tradnl"/>
        </w:rPr>
        <w:t>– y la decisión</w:t>
      </w:r>
      <w:r w:rsidR="00E67B17" w:rsidRPr="00AE105C">
        <w:rPr>
          <w:rFonts w:ascii="Calibri" w:eastAsia="Times New Roman" w:hAnsi="Calibri" w:cs="Times New Roman"/>
          <w:lang w:val="es-ES_tradnl"/>
        </w:rPr>
        <w:t xml:space="preserve"> 46</w:t>
      </w:r>
      <w:r w:rsidR="00B67CF6">
        <w:rPr>
          <w:rFonts w:ascii="Calibri" w:eastAsia="Times New Roman" w:hAnsi="Calibri" w:cs="Times New Roman"/>
          <w:lang w:val="es-ES_tradnl"/>
        </w:rPr>
        <w:t>-</w:t>
      </w:r>
      <w:r w:rsidR="00E67B17" w:rsidRPr="00AE105C">
        <w:rPr>
          <w:rFonts w:ascii="Calibri" w:eastAsia="Times New Roman" w:hAnsi="Calibri" w:cs="Times New Roman"/>
          <w:lang w:val="es-ES_tradnl"/>
        </w:rPr>
        <w:t>24</w:t>
      </w:r>
      <w:r w:rsidR="00383692" w:rsidRPr="00AE105C">
        <w:rPr>
          <w:rStyle w:val="FootnoteReference"/>
          <w:rFonts w:ascii="Calibri" w:eastAsia="Times New Roman" w:hAnsi="Calibri" w:cs="Times New Roman"/>
          <w:lang w:val="es-ES_tradnl"/>
        </w:rPr>
        <w:footnoteReference w:id="1"/>
      </w:r>
      <w:r w:rsidR="00DA61C2" w:rsidRPr="00AE105C">
        <w:rPr>
          <w:rFonts w:ascii="Calibri" w:eastAsia="Times New Roman" w:hAnsi="Calibri" w:cs="Times New Roman"/>
          <w:lang w:val="es-ES_tradnl"/>
        </w:rPr>
        <w:t xml:space="preserve"> del Comité Permanente. Los instrumentos </w:t>
      </w:r>
      <w:r w:rsidR="003F77D0" w:rsidRPr="00AE105C">
        <w:rPr>
          <w:rFonts w:ascii="Calibri" w:eastAsia="Times New Roman" w:hAnsi="Calibri" w:cs="Times New Roman"/>
          <w:lang w:val="es-ES_tradnl"/>
        </w:rPr>
        <w:t>actuales</w:t>
      </w:r>
      <w:r w:rsidR="00DA61C2" w:rsidRPr="00AE105C">
        <w:rPr>
          <w:rFonts w:ascii="Calibri" w:eastAsia="Times New Roman" w:hAnsi="Calibri" w:cs="Times New Roman"/>
          <w:lang w:val="es-ES_tradnl"/>
        </w:rPr>
        <w:t xml:space="preserve"> de gestión se incluyen como anexo al documento </w:t>
      </w:r>
      <w:r w:rsidR="00BE6581" w:rsidRPr="00AE105C">
        <w:rPr>
          <w:rFonts w:ascii="Calibri" w:eastAsia="Times New Roman" w:hAnsi="Calibri" w:cs="Times New Roman"/>
          <w:lang w:val="es-ES_tradnl"/>
        </w:rPr>
        <w:t>SC51-Inf.Doc.02.</w:t>
      </w:r>
    </w:p>
    <w:p w14:paraId="58C25523" w14:textId="77777777" w:rsidR="009050AD" w:rsidRPr="00AE105C" w:rsidRDefault="009050AD" w:rsidP="00B67CF6">
      <w:pPr>
        <w:pStyle w:val="ListParagraph"/>
        <w:spacing w:after="0" w:line="240" w:lineRule="auto"/>
        <w:ind w:left="426" w:right="-46" w:hanging="426"/>
        <w:rPr>
          <w:rFonts w:ascii="Calibri" w:hAnsi="Calibri"/>
          <w:lang w:val="es-ES_tradnl"/>
        </w:rPr>
      </w:pPr>
    </w:p>
    <w:p w14:paraId="3248FCED" w14:textId="28C7E077" w:rsidR="0029353C" w:rsidRPr="00AE105C" w:rsidRDefault="00DA61C2" w:rsidP="00B67CF6">
      <w:pPr>
        <w:pStyle w:val="BodyText"/>
        <w:widowControl w:val="0"/>
        <w:numPr>
          <w:ilvl w:val="0"/>
          <w:numId w:val="4"/>
        </w:numPr>
        <w:spacing w:after="0"/>
        <w:ind w:left="426" w:right="-46" w:hanging="426"/>
        <w:rPr>
          <w:rFonts w:ascii="Calibri" w:hAnsi="Calibri"/>
          <w:sz w:val="22"/>
          <w:szCs w:val="22"/>
          <w:lang w:val="es-ES_tradnl"/>
        </w:rPr>
      </w:pPr>
      <w:r w:rsidRPr="00AE105C">
        <w:rPr>
          <w:rFonts w:ascii="Calibri" w:hAnsi="Calibri"/>
          <w:sz w:val="22"/>
          <w:szCs w:val="22"/>
          <w:lang w:val="es-ES_tradnl"/>
        </w:rPr>
        <w:t xml:space="preserve">Al igual que </w:t>
      </w:r>
      <w:r w:rsidR="007A32C0" w:rsidRPr="00AE105C">
        <w:rPr>
          <w:rFonts w:ascii="Calibri" w:hAnsi="Calibri"/>
          <w:sz w:val="22"/>
          <w:szCs w:val="22"/>
          <w:lang w:val="es-ES_tradnl"/>
        </w:rPr>
        <w:t>se ha hecho en a</w:t>
      </w:r>
      <w:r w:rsidRPr="00AE105C">
        <w:rPr>
          <w:rFonts w:ascii="Calibri" w:hAnsi="Calibri"/>
          <w:sz w:val="22"/>
          <w:szCs w:val="22"/>
          <w:lang w:val="es-ES_tradnl"/>
        </w:rPr>
        <w:t xml:space="preserve">nteriores </w:t>
      </w:r>
      <w:r w:rsidR="003F77D0" w:rsidRPr="00AE105C">
        <w:rPr>
          <w:rFonts w:ascii="Calibri" w:hAnsi="Calibri"/>
          <w:sz w:val="22"/>
          <w:szCs w:val="22"/>
          <w:lang w:val="es-ES_tradnl"/>
        </w:rPr>
        <w:t>reuniones</w:t>
      </w:r>
      <w:r w:rsidRPr="00AE105C">
        <w:rPr>
          <w:rFonts w:ascii="Calibri" w:hAnsi="Calibri"/>
          <w:sz w:val="22"/>
          <w:szCs w:val="22"/>
          <w:lang w:val="es-ES_tradnl"/>
        </w:rPr>
        <w:t xml:space="preserve"> de la Conferencia de las Partes, </w:t>
      </w:r>
      <w:r w:rsidR="00F13E71" w:rsidRPr="00AE105C">
        <w:rPr>
          <w:rFonts w:ascii="Calibri" w:hAnsi="Calibri"/>
          <w:sz w:val="22"/>
          <w:szCs w:val="22"/>
          <w:lang w:val="es-ES_tradnl"/>
        </w:rPr>
        <w:t xml:space="preserve">en </w:t>
      </w:r>
      <w:r w:rsidR="007A32C0" w:rsidRPr="00AE105C">
        <w:rPr>
          <w:rFonts w:ascii="Calibri" w:hAnsi="Calibri"/>
          <w:sz w:val="22"/>
          <w:szCs w:val="22"/>
          <w:lang w:val="es-ES_tradnl"/>
        </w:rPr>
        <w:t xml:space="preserve">la 51ª reunión del CP </w:t>
      </w:r>
      <w:r w:rsidR="00F13E71" w:rsidRPr="00AE105C">
        <w:rPr>
          <w:rFonts w:ascii="Calibri" w:hAnsi="Calibri"/>
          <w:sz w:val="22"/>
          <w:szCs w:val="22"/>
          <w:lang w:val="es-ES_tradnl"/>
        </w:rPr>
        <w:t xml:space="preserve">se </w:t>
      </w:r>
      <w:r w:rsidR="007A32C0" w:rsidRPr="00AE105C">
        <w:rPr>
          <w:rFonts w:ascii="Calibri" w:hAnsi="Calibri"/>
          <w:sz w:val="22"/>
          <w:szCs w:val="22"/>
          <w:lang w:val="es-ES_tradnl"/>
        </w:rPr>
        <w:t>establecerá un subgrupo</w:t>
      </w:r>
      <w:r w:rsidRPr="00AE105C">
        <w:rPr>
          <w:rFonts w:ascii="Calibri" w:hAnsi="Calibri"/>
          <w:sz w:val="22"/>
          <w:szCs w:val="22"/>
          <w:lang w:val="es-ES_tradnl"/>
        </w:rPr>
        <w:t xml:space="preserve"> para supervisar la preparación </w:t>
      </w:r>
      <w:r w:rsidR="00F13E71" w:rsidRPr="00AE105C">
        <w:rPr>
          <w:rFonts w:ascii="Calibri" w:hAnsi="Calibri"/>
          <w:sz w:val="22"/>
          <w:szCs w:val="22"/>
          <w:lang w:val="es-ES_tradnl"/>
        </w:rPr>
        <w:t xml:space="preserve">por el país anfitrión y la Secretaría </w:t>
      </w:r>
      <w:r w:rsidR="003E1405" w:rsidRPr="00AE105C">
        <w:rPr>
          <w:rFonts w:ascii="Calibri" w:hAnsi="Calibri"/>
          <w:sz w:val="22"/>
          <w:szCs w:val="22"/>
          <w:lang w:val="es-ES_tradnl"/>
        </w:rPr>
        <w:t xml:space="preserve">de la </w:t>
      </w:r>
      <w:r w:rsidR="00F13E71" w:rsidRPr="00AE105C">
        <w:rPr>
          <w:rFonts w:ascii="Calibri" w:hAnsi="Calibri"/>
          <w:sz w:val="22"/>
          <w:szCs w:val="22"/>
          <w:lang w:val="es-ES_tradnl"/>
        </w:rPr>
        <w:t>COP13, que tendrá lugar en 2018</w:t>
      </w:r>
      <w:r w:rsidR="00E67B17" w:rsidRPr="00AE105C">
        <w:rPr>
          <w:rFonts w:ascii="Calibri" w:hAnsi="Calibri"/>
          <w:sz w:val="22"/>
          <w:szCs w:val="22"/>
          <w:lang w:val="es-ES_tradnl"/>
        </w:rPr>
        <w:t>.</w:t>
      </w:r>
    </w:p>
    <w:p w14:paraId="351BE870" w14:textId="77777777" w:rsidR="0029353C" w:rsidRPr="00AE105C" w:rsidRDefault="0029353C" w:rsidP="00B67CF6">
      <w:pPr>
        <w:pStyle w:val="ListParagraph"/>
        <w:spacing w:after="0" w:line="240" w:lineRule="auto"/>
        <w:ind w:left="426" w:right="-46" w:hanging="426"/>
        <w:rPr>
          <w:rFonts w:ascii="Calibri" w:hAnsi="Calibri"/>
          <w:lang w:val="es-ES_tradnl"/>
        </w:rPr>
      </w:pPr>
    </w:p>
    <w:p w14:paraId="0AB0F073" w14:textId="405DE8DF" w:rsidR="0029353C" w:rsidRPr="00AE105C" w:rsidRDefault="005508BD" w:rsidP="00B67CF6">
      <w:pPr>
        <w:pStyle w:val="ListParagraph"/>
        <w:numPr>
          <w:ilvl w:val="0"/>
          <w:numId w:val="4"/>
        </w:numPr>
        <w:spacing w:after="0" w:line="240" w:lineRule="auto"/>
        <w:ind w:left="426" w:right="-46" w:hanging="426"/>
        <w:rPr>
          <w:rFonts w:ascii="Calibri" w:eastAsia="Arial Unicode MS" w:hAnsi="Calibri" w:cs="Arial Unicode MS"/>
          <w:kern w:val="1"/>
          <w:lang w:val="es-ES_tradnl" w:eastAsia="hi-IN" w:bidi="hi-IN"/>
        </w:rPr>
      </w:pPr>
      <w:r w:rsidRPr="00AE105C">
        <w:rPr>
          <w:rFonts w:ascii="Calibri" w:hAnsi="Calibri"/>
          <w:lang w:val="es-ES_tradnl"/>
        </w:rPr>
        <w:t xml:space="preserve">En su </w:t>
      </w:r>
      <w:r w:rsidR="00DA61C2" w:rsidRPr="00AE105C">
        <w:rPr>
          <w:rFonts w:ascii="Calibri" w:hAnsi="Calibri"/>
          <w:lang w:val="es-ES_tradnl"/>
        </w:rPr>
        <w:t>50</w:t>
      </w:r>
      <w:r w:rsidR="007A32C0" w:rsidRPr="00AE105C">
        <w:rPr>
          <w:rFonts w:ascii="Calibri" w:hAnsi="Calibri"/>
          <w:lang w:val="es-ES_tradnl"/>
        </w:rPr>
        <w:t>ª reunión</w:t>
      </w:r>
      <w:r w:rsidRPr="00AE105C">
        <w:rPr>
          <w:rFonts w:ascii="Calibri" w:hAnsi="Calibri"/>
          <w:lang w:val="es-ES_tradnl"/>
        </w:rPr>
        <w:t xml:space="preserve">, el </w:t>
      </w:r>
      <w:r w:rsidR="007A32C0" w:rsidRPr="00AE105C">
        <w:rPr>
          <w:rFonts w:ascii="Calibri" w:hAnsi="Calibri"/>
          <w:lang w:val="es-ES_tradnl"/>
        </w:rPr>
        <w:t>C</w:t>
      </w:r>
      <w:r w:rsidRPr="00AE105C">
        <w:rPr>
          <w:rFonts w:ascii="Calibri" w:hAnsi="Calibri"/>
          <w:lang w:val="es-ES_tradnl"/>
        </w:rPr>
        <w:t xml:space="preserve">omité </w:t>
      </w:r>
      <w:r w:rsidR="007A32C0" w:rsidRPr="00AE105C">
        <w:rPr>
          <w:rFonts w:ascii="Calibri" w:hAnsi="Calibri"/>
          <w:lang w:val="es-ES_tradnl"/>
        </w:rPr>
        <w:t>P</w:t>
      </w:r>
      <w:r w:rsidRPr="00AE105C">
        <w:rPr>
          <w:rFonts w:ascii="Calibri" w:hAnsi="Calibri"/>
          <w:lang w:val="es-ES_tradnl"/>
        </w:rPr>
        <w:t>ermanente</w:t>
      </w:r>
      <w:r w:rsidR="007A32C0" w:rsidRPr="00AE105C">
        <w:rPr>
          <w:rFonts w:ascii="Calibri" w:hAnsi="Calibri"/>
          <w:lang w:val="es-ES_tradnl"/>
        </w:rPr>
        <w:t xml:space="preserve"> estableció el </w:t>
      </w:r>
      <w:r w:rsidR="00DA61C2" w:rsidRPr="00AE105C">
        <w:rPr>
          <w:rFonts w:ascii="Calibri" w:hAnsi="Calibri"/>
          <w:lang w:val="es-ES_tradnl"/>
        </w:rPr>
        <w:t xml:space="preserve">Grupo de trabajo sobre </w:t>
      </w:r>
      <w:r w:rsidR="007A32C0" w:rsidRPr="00AE105C">
        <w:rPr>
          <w:rFonts w:ascii="Calibri" w:hAnsi="Calibri"/>
          <w:lang w:val="es-ES_tradnl"/>
        </w:rPr>
        <w:t xml:space="preserve">la movilización de recursos para </w:t>
      </w:r>
      <w:r w:rsidR="003E1405" w:rsidRPr="00AE105C">
        <w:rPr>
          <w:rFonts w:ascii="Calibri" w:hAnsi="Calibri"/>
          <w:lang w:val="es-ES_tradnl"/>
        </w:rPr>
        <w:t>orientar</w:t>
      </w:r>
      <w:r w:rsidR="007A32C0" w:rsidRPr="00AE105C">
        <w:rPr>
          <w:rFonts w:ascii="Calibri" w:hAnsi="Calibri"/>
          <w:lang w:val="es-ES_tradnl"/>
        </w:rPr>
        <w:t xml:space="preserve"> </w:t>
      </w:r>
      <w:r w:rsidR="00DA61C2" w:rsidRPr="00AE105C">
        <w:rPr>
          <w:rFonts w:ascii="Calibri" w:hAnsi="Calibri"/>
          <w:lang w:val="es-ES_tradnl"/>
        </w:rPr>
        <w:t xml:space="preserve">a la </w:t>
      </w:r>
      <w:r w:rsidR="00252B97" w:rsidRPr="00AE105C">
        <w:rPr>
          <w:rFonts w:ascii="Calibri" w:eastAsia="Arial Unicode MS" w:hAnsi="Calibri" w:cs="Arial Unicode MS"/>
          <w:kern w:val="1"/>
          <w:lang w:val="es-ES_tradnl" w:eastAsia="hi-IN" w:bidi="hi-IN"/>
        </w:rPr>
        <w:t>Secretaría</w:t>
      </w:r>
      <w:r w:rsidR="00E67B17" w:rsidRPr="00AE105C">
        <w:rPr>
          <w:rFonts w:ascii="Calibri" w:eastAsia="Arial Unicode MS" w:hAnsi="Calibri" w:cs="Arial Unicode MS"/>
          <w:kern w:val="1"/>
          <w:lang w:val="es-ES_tradnl" w:eastAsia="hi-IN" w:bidi="hi-IN"/>
        </w:rPr>
        <w:t>,</w:t>
      </w:r>
      <w:r w:rsidR="0029353C" w:rsidRPr="00AE105C">
        <w:rPr>
          <w:rFonts w:ascii="Calibri" w:eastAsia="Arial Unicode MS" w:hAnsi="Calibri" w:cs="Arial Unicode MS"/>
          <w:kern w:val="1"/>
          <w:lang w:val="es-ES_tradnl" w:eastAsia="hi-IN" w:bidi="hi-IN"/>
        </w:rPr>
        <w:t xml:space="preserve"> </w:t>
      </w:r>
      <w:r w:rsidR="00DA61C2" w:rsidRPr="00AE105C">
        <w:rPr>
          <w:rFonts w:ascii="Calibri" w:eastAsia="Arial Unicode MS" w:hAnsi="Calibri" w:cs="Arial Unicode MS"/>
          <w:kern w:val="1"/>
          <w:lang w:val="es-ES_tradnl" w:eastAsia="hi-IN" w:bidi="hi-IN"/>
        </w:rPr>
        <w:t>entre otras cosas</w:t>
      </w:r>
      <w:r w:rsidR="007A32C0" w:rsidRPr="00AE105C">
        <w:rPr>
          <w:rFonts w:ascii="Calibri" w:eastAsia="Arial Unicode MS" w:hAnsi="Calibri" w:cs="Arial Unicode MS"/>
          <w:kern w:val="1"/>
          <w:lang w:val="es-ES_tradnl" w:eastAsia="hi-IN" w:bidi="hi-IN"/>
        </w:rPr>
        <w:t xml:space="preserve">, en la </w:t>
      </w:r>
      <w:r w:rsidR="00DA61C2" w:rsidRPr="00AE105C">
        <w:rPr>
          <w:rFonts w:ascii="Calibri" w:eastAsia="Arial Unicode MS" w:hAnsi="Calibri" w:cs="Arial Unicode MS"/>
          <w:kern w:val="1"/>
          <w:lang w:val="es-ES_tradnl" w:eastAsia="hi-IN" w:bidi="hi-IN"/>
        </w:rPr>
        <w:t xml:space="preserve">recaudación de fondos para </w:t>
      </w:r>
      <w:r w:rsidR="003F77D0" w:rsidRPr="00AE105C">
        <w:rPr>
          <w:rFonts w:ascii="Calibri" w:eastAsia="Arial Unicode MS" w:hAnsi="Calibri" w:cs="Arial Unicode MS"/>
          <w:kern w:val="1"/>
          <w:lang w:val="es-ES_tradnl" w:eastAsia="hi-IN" w:bidi="hi-IN"/>
        </w:rPr>
        <w:t>llevar</w:t>
      </w:r>
      <w:r w:rsidR="00DA61C2" w:rsidRPr="00AE105C">
        <w:rPr>
          <w:rFonts w:ascii="Calibri" w:eastAsia="Arial Unicode MS" w:hAnsi="Calibri" w:cs="Arial Unicode MS"/>
          <w:kern w:val="1"/>
          <w:lang w:val="es-ES_tradnl" w:eastAsia="hi-IN" w:bidi="hi-IN"/>
        </w:rPr>
        <w:t xml:space="preserve"> a cabo actividades aprobadas </w:t>
      </w:r>
      <w:r w:rsidR="003E1405" w:rsidRPr="00AE105C">
        <w:rPr>
          <w:rFonts w:ascii="Calibri" w:eastAsia="Arial Unicode MS" w:hAnsi="Calibri" w:cs="Arial Unicode MS"/>
          <w:kern w:val="1"/>
          <w:lang w:val="es-ES_tradnl" w:eastAsia="hi-IN" w:bidi="hi-IN"/>
        </w:rPr>
        <w:t>no financiadas con cargo al presupuesto básico</w:t>
      </w:r>
      <w:r w:rsidR="00DA61C2" w:rsidRPr="00AE105C">
        <w:rPr>
          <w:rFonts w:ascii="Calibri" w:eastAsia="Arial Unicode MS" w:hAnsi="Calibri" w:cs="Arial Unicode MS"/>
          <w:kern w:val="1"/>
          <w:lang w:val="es-ES_tradnl" w:eastAsia="hi-IN" w:bidi="hi-IN"/>
        </w:rPr>
        <w:t xml:space="preserve"> </w:t>
      </w:r>
      <w:r w:rsidR="00F13E71" w:rsidRPr="00AE105C">
        <w:rPr>
          <w:rFonts w:ascii="Calibri" w:eastAsia="Arial Unicode MS" w:hAnsi="Calibri" w:cs="Arial Unicode MS"/>
          <w:kern w:val="1"/>
          <w:lang w:val="es-ES_tradnl" w:eastAsia="hi-IN" w:bidi="hi-IN"/>
        </w:rPr>
        <w:t>que apoyen al</w:t>
      </w:r>
      <w:r w:rsidR="00DA61C2" w:rsidRPr="00AE105C">
        <w:rPr>
          <w:rFonts w:ascii="Calibri" w:eastAsia="Arial Unicode MS" w:hAnsi="Calibri" w:cs="Arial Unicode MS"/>
          <w:kern w:val="1"/>
          <w:lang w:val="es-ES_tradnl" w:eastAsia="hi-IN" w:bidi="hi-IN"/>
        </w:rPr>
        <w:t xml:space="preserve"> Plan Estratégico,</w:t>
      </w:r>
      <w:r w:rsidR="003E1405" w:rsidRPr="00AE105C">
        <w:rPr>
          <w:rFonts w:ascii="Calibri" w:eastAsia="Arial Unicode MS" w:hAnsi="Calibri" w:cs="Arial Unicode MS"/>
          <w:kern w:val="1"/>
          <w:lang w:val="es-ES_tradnl" w:eastAsia="hi-IN" w:bidi="hi-IN"/>
        </w:rPr>
        <w:t xml:space="preserve"> incluidas</w:t>
      </w:r>
      <w:r w:rsidR="00DA61C2" w:rsidRPr="00AE105C">
        <w:rPr>
          <w:rFonts w:ascii="Calibri" w:eastAsia="Arial Unicode MS" w:hAnsi="Calibri" w:cs="Arial Unicode MS"/>
          <w:kern w:val="1"/>
          <w:lang w:val="es-ES_tradnl" w:eastAsia="hi-IN" w:bidi="hi-IN"/>
        </w:rPr>
        <w:t xml:space="preserve"> las actividades del GECT, el</w:t>
      </w:r>
      <w:r w:rsidRPr="00AE105C">
        <w:rPr>
          <w:rFonts w:ascii="Calibri" w:eastAsia="Arial Unicode MS" w:hAnsi="Calibri" w:cs="Arial Unicode MS"/>
          <w:kern w:val="1"/>
          <w:lang w:val="es-ES_tradnl" w:eastAsia="hi-IN" w:bidi="hi-IN"/>
        </w:rPr>
        <w:t xml:space="preserve"> plan de trabajo de </w:t>
      </w:r>
      <w:r w:rsidR="00DA61C2" w:rsidRPr="00AE105C">
        <w:rPr>
          <w:rFonts w:ascii="Calibri" w:eastAsia="Arial Unicode MS" w:hAnsi="Calibri" w:cs="Arial Unicode MS"/>
          <w:kern w:val="1"/>
          <w:lang w:val="es-ES_tradnl" w:eastAsia="hi-IN" w:bidi="hi-IN"/>
        </w:rPr>
        <w:t>CECoP, las Misiones Ramsar de Asesoramiento</w:t>
      </w:r>
      <w:r w:rsidR="003E1405" w:rsidRPr="00AE105C">
        <w:rPr>
          <w:rFonts w:ascii="Calibri" w:eastAsia="Arial Unicode MS" w:hAnsi="Calibri" w:cs="Arial Unicode MS"/>
          <w:kern w:val="1"/>
          <w:lang w:val="es-ES_tradnl" w:eastAsia="hi-IN" w:bidi="hi-IN"/>
        </w:rPr>
        <w:t xml:space="preserve"> y otras actividades</w:t>
      </w:r>
      <w:r w:rsidR="00DA61C2" w:rsidRPr="00AE105C">
        <w:rPr>
          <w:rFonts w:ascii="Calibri" w:eastAsia="Arial Unicode MS" w:hAnsi="Calibri" w:cs="Arial Unicode MS"/>
          <w:kern w:val="1"/>
          <w:lang w:val="es-ES_tradnl" w:eastAsia="hi-IN" w:bidi="hi-IN"/>
        </w:rPr>
        <w:t>.</w:t>
      </w:r>
    </w:p>
    <w:p w14:paraId="41052480" w14:textId="77777777" w:rsidR="0029353C" w:rsidRPr="00AE105C" w:rsidRDefault="0029353C" w:rsidP="00B67CF6">
      <w:pPr>
        <w:pStyle w:val="ListParagraph"/>
        <w:spacing w:after="0" w:line="240" w:lineRule="auto"/>
        <w:ind w:left="426" w:right="-46" w:hanging="426"/>
        <w:rPr>
          <w:rFonts w:ascii="Calibri" w:eastAsia="Arial Unicode MS" w:hAnsi="Calibri" w:cs="Arial Unicode MS"/>
          <w:kern w:val="1"/>
          <w:lang w:val="es-ES_tradnl" w:eastAsia="hi-IN" w:bidi="hi-IN"/>
        </w:rPr>
      </w:pPr>
    </w:p>
    <w:p w14:paraId="7D56093B" w14:textId="2A80442D" w:rsidR="0029353C" w:rsidRPr="00AE105C" w:rsidRDefault="005508BD" w:rsidP="00B67CF6">
      <w:pPr>
        <w:pStyle w:val="ListParagraph"/>
        <w:numPr>
          <w:ilvl w:val="0"/>
          <w:numId w:val="4"/>
        </w:numPr>
        <w:spacing w:after="0" w:line="240" w:lineRule="auto"/>
        <w:ind w:left="426" w:right="-46" w:hanging="426"/>
        <w:rPr>
          <w:rFonts w:ascii="Calibri" w:eastAsia="Arial Unicode MS" w:hAnsi="Calibri" w:cs="Arial Unicode MS"/>
          <w:kern w:val="1"/>
          <w:lang w:val="es-ES_tradnl" w:eastAsia="hi-IN" w:bidi="hi-IN"/>
        </w:rPr>
      </w:pPr>
      <w:r w:rsidRPr="00AE105C">
        <w:rPr>
          <w:rFonts w:ascii="Calibri" w:hAnsi="Calibri"/>
          <w:lang w:val="es-ES_tradnl"/>
        </w:rPr>
        <w:t>En su 50ª reunión, el CP constituyó</w:t>
      </w:r>
      <w:r w:rsidR="00DA61C2" w:rsidRPr="00AE105C">
        <w:rPr>
          <w:rFonts w:ascii="Calibri" w:hAnsi="Calibri"/>
          <w:lang w:val="es-ES_tradnl"/>
        </w:rPr>
        <w:t xml:space="preserve"> un Grupo de trabajo sobre</w:t>
      </w:r>
      <w:r w:rsidRPr="00AE105C">
        <w:rPr>
          <w:rFonts w:ascii="Calibri" w:hAnsi="Calibri"/>
          <w:lang w:val="es-ES_tradnl"/>
        </w:rPr>
        <w:t xml:space="preserve"> </w:t>
      </w:r>
      <w:r w:rsidR="00DA61C2" w:rsidRPr="00AE105C">
        <w:rPr>
          <w:rFonts w:ascii="Calibri" w:hAnsi="Calibri"/>
          <w:lang w:val="es-ES_tradnl"/>
        </w:rPr>
        <w:t xml:space="preserve">CECoP para </w:t>
      </w:r>
      <w:r w:rsidR="003E1405" w:rsidRPr="00AE105C">
        <w:rPr>
          <w:rFonts w:ascii="Calibri" w:hAnsi="Calibri"/>
          <w:lang w:val="es-ES_tradnl"/>
        </w:rPr>
        <w:t>orientar</w:t>
      </w:r>
      <w:r w:rsidRPr="00AE105C">
        <w:rPr>
          <w:rFonts w:ascii="Calibri" w:hAnsi="Calibri"/>
          <w:lang w:val="es-ES_tradnl"/>
        </w:rPr>
        <w:t xml:space="preserve"> a la Secretaría</w:t>
      </w:r>
      <w:r w:rsidR="00DA61C2" w:rsidRPr="00AE105C">
        <w:rPr>
          <w:rFonts w:ascii="Calibri" w:hAnsi="Calibri"/>
          <w:lang w:val="es-ES_tradnl"/>
        </w:rPr>
        <w:t xml:space="preserve"> en la mejora del sitio web de Ramsar y los servicios conexos así </w:t>
      </w:r>
      <w:r w:rsidR="003F77D0" w:rsidRPr="00AE105C">
        <w:rPr>
          <w:rFonts w:ascii="Calibri" w:hAnsi="Calibri"/>
          <w:lang w:val="es-ES_tradnl"/>
        </w:rPr>
        <w:t>como</w:t>
      </w:r>
      <w:r w:rsidR="00DA61C2" w:rsidRPr="00AE105C">
        <w:rPr>
          <w:rFonts w:ascii="Calibri" w:hAnsi="Calibri"/>
          <w:lang w:val="es-ES_tradnl"/>
        </w:rPr>
        <w:t xml:space="preserve"> el Servicio de Información sobre Sitios Ramsar.</w:t>
      </w:r>
    </w:p>
    <w:p w14:paraId="68AD0841" w14:textId="77777777" w:rsidR="0029353C" w:rsidRPr="00AE105C" w:rsidRDefault="0029353C" w:rsidP="00B67CF6">
      <w:pPr>
        <w:pStyle w:val="ListParagraph"/>
        <w:spacing w:after="0" w:line="240" w:lineRule="auto"/>
        <w:ind w:left="426" w:right="-46" w:hanging="426"/>
        <w:rPr>
          <w:rFonts w:ascii="Calibri" w:eastAsia="Arial Unicode MS" w:hAnsi="Calibri" w:cs="Arial Unicode MS"/>
          <w:kern w:val="1"/>
          <w:lang w:val="es-ES_tradnl" w:eastAsia="hi-IN" w:bidi="hi-IN"/>
        </w:rPr>
      </w:pPr>
    </w:p>
    <w:p w14:paraId="51228E23" w14:textId="678E71CB" w:rsidR="0029353C" w:rsidRPr="00AE105C" w:rsidRDefault="005508BD" w:rsidP="00B67CF6">
      <w:pPr>
        <w:pStyle w:val="ListParagraph"/>
        <w:numPr>
          <w:ilvl w:val="0"/>
          <w:numId w:val="4"/>
        </w:numPr>
        <w:spacing w:after="0" w:line="240" w:lineRule="auto"/>
        <w:ind w:left="426" w:right="-46" w:hanging="426"/>
        <w:rPr>
          <w:rFonts w:ascii="Calibri" w:eastAsia="Arial Unicode MS" w:hAnsi="Calibri" w:cs="Arial Unicode MS"/>
          <w:kern w:val="1"/>
          <w:lang w:val="es-ES_tradnl" w:eastAsia="hi-IN" w:bidi="hi-IN"/>
        </w:rPr>
      </w:pPr>
      <w:r w:rsidRPr="00AE105C">
        <w:rPr>
          <w:rFonts w:ascii="Calibri" w:hAnsi="Calibri"/>
          <w:lang w:val="es-ES_tradnl"/>
        </w:rPr>
        <w:t>Se ha enviado una n</w:t>
      </w:r>
      <w:r w:rsidR="00DA61C2" w:rsidRPr="00AE105C">
        <w:rPr>
          <w:rFonts w:ascii="Calibri" w:hAnsi="Calibri"/>
          <w:lang w:val="es-ES_tradnl"/>
        </w:rPr>
        <w:t xml:space="preserve">ota </w:t>
      </w:r>
      <w:r w:rsidRPr="00AE105C">
        <w:rPr>
          <w:rFonts w:ascii="Calibri" w:hAnsi="Calibri"/>
          <w:lang w:val="es-ES_tradnl"/>
        </w:rPr>
        <w:t>d</w:t>
      </w:r>
      <w:r w:rsidR="00DA61C2" w:rsidRPr="00AE105C">
        <w:rPr>
          <w:rFonts w:ascii="Calibri" w:hAnsi="Calibri"/>
          <w:lang w:val="es-ES_tradnl"/>
        </w:rPr>
        <w:t xml:space="preserve">iplomática </w:t>
      </w:r>
      <w:r w:rsidR="00BE6581" w:rsidRPr="00AE105C">
        <w:rPr>
          <w:rFonts w:ascii="Calibri" w:hAnsi="Calibri"/>
          <w:lang w:val="es-ES_tradnl"/>
        </w:rPr>
        <w:t>(</w:t>
      </w:r>
      <w:r w:rsidR="00DA61C2" w:rsidRPr="00AE105C">
        <w:rPr>
          <w:rFonts w:ascii="Calibri" w:hAnsi="Calibri"/>
          <w:lang w:val="es-ES_tradnl"/>
        </w:rPr>
        <w:t xml:space="preserve">Nota Diplomática </w:t>
      </w:r>
      <w:r w:rsidR="00BE6581" w:rsidRPr="00AE105C">
        <w:rPr>
          <w:rFonts w:ascii="Calibri" w:hAnsi="Calibri"/>
          <w:lang w:val="es-ES_tradnl"/>
        </w:rPr>
        <w:t xml:space="preserve">2015/4) </w:t>
      </w:r>
      <w:r w:rsidR="00DA61C2" w:rsidRPr="00AE105C">
        <w:rPr>
          <w:rFonts w:ascii="Calibri" w:hAnsi="Calibri"/>
          <w:lang w:val="es-ES_tradnl"/>
        </w:rPr>
        <w:t xml:space="preserve">a las Partes pidiéndoles que respondan a la </w:t>
      </w:r>
      <w:r w:rsidR="003E1405" w:rsidRPr="00AE105C">
        <w:rPr>
          <w:rFonts w:ascii="Calibri" w:hAnsi="Calibri"/>
          <w:lang w:val="es-ES_tradnl"/>
        </w:rPr>
        <w:t>petición formulada por el</w:t>
      </w:r>
      <w:r w:rsidR="00DA61C2" w:rsidRPr="00AE105C">
        <w:rPr>
          <w:rFonts w:ascii="Calibri" w:hAnsi="Calibri"/>
          <w:lang w:val="es-ES_tradnl"/>
        </w:rPr>
        <w:t xml:space="preserve"> Convenio sobre la Diversidad Biológica (CDB) </w:t>
      </w:r>
      <w:r w:rsidR="003E1405" w:rsidRPr="00AE105C">
        <w:rPr>
          <w:rFonts w:ascii="Calibri" w:hAnsi="Calibri"/>
          <w:lang w:val="es-ES_tradnl"/>
        </w:rPr>
        <w:t xml:space="preserve">solicitando </w:t>
      </w:r>
      <w:r w:rsidR="00DA61C2" w:rsidRPr="00AE105C">
        <w:rPr>
          <w:rFonts w:ascii="Calibri" w:hAnsi="Calibri"/>
          <w:lang w:val="es-ES_tradnl"/>
        </w:rPr>
        <w:t xml:space="preserve">asesoramiento, según proceda, </w:t>
      </w:r>
      <w:r w:rsidR="00943811" w:rsidRPr="00AE105C">
        <w:rPr>
          <w:rFonts w:ascii="Calibri" w:hAnsi="Calibri"/>
          <w:lang w:val="es-ES_tradnl"/>
        </w:rPr>
        <w:t xml:space="preserve">respecto de </w:t>
      </w:r>
      <w:r w:rsidR="00DA61C2" w:rsidRPr="00AE105C">
        <w:rPr>
          <w:rFonts w:ascii="Calibri" w:hAnsi="Calibri"/>
          <w:lang w:val="es-ES_tradnl"/>
        </w:rPr>
        <w:t xml:space="preserve">la financiación que </w:t>
      </w:r>
      <w:r w:rsidR="00943811" w:rsidRPr="00AE105C">
        <w:rPr>
          <w:rFonts w:ascii="Calibri" w:hAnsi="Calibri"/>
          <w:lang w:val="es-ES_tradnl"/>
        </w:rPr>
        <w:t xml:space="preserve">se pueda remitir </w:t>
      </w:r>
      <w:r w:rsidR="00820A2D" w:rsidRPr="00AE105C">
        <w:rPr>
          <w:rFonts w:ascii="Calibri" w:hAnsi="Calibri"/>
          <w:lang w:val="es-ES_tradnl"/>
        </w:rPr>
        <w:t xml:space="preserve">al Fondo para el Medio Ambiente Mundial a través de la Conferencia de las Partes </w:t>
      </w:r>
      <w:r w:rsidR="00943811" w:rsidRPr="00AE105C">
        <w:rPr>
          <w:rFonts w:ascii="Calibri" w:hAnsi="Calibri"/>
          <w:lang w:val="es-ES_tradnl"/>
        </w:rPr>
        <w:t>en el CDB</w:t>
      </w:r>
      <w:r w:rsidR="00820A2D" w:rsidRPr="00AE105C">
        <w:rPr>
          <w:rFonts w:ascii="Calibri" w:hAnsi="Calibri"/>
          <w:lang w:val="es-ES_tradnl"/>
        </w:rPr>
        <w:t>. El</w:t>
      </w:r>
      <w:r w:rsidR="00252B97" w:rsidRPr="00AE105C">
        <w:rPr>
          <w:rFonts w:ascii="Calibri" w:eastAsia="Arial Unicode MS" w:hAnsi="Calibri" w:cs="Arial Unicode MS"/>
          <w:kern w:val="1"/>
          <w:lang w:val="es-ES_tradnl" w:eastAsia="hi-IN" w:bidi="hi-IN"/>
        </w:rPr>
        <w:t xml:space="preserve"> Secretario General</w:t>
      </w:r>
      <w:r w:rsidR="0029353C" w:rsidRPr="00AE105C">
        <w:rPr>
          <w:rFonts w:ascii="Calibri" w:eastAsia="Arial Unicode MS" w:hAnsi="Calibri" w:cs="Arial Unicode MS"/>
          <w:kern w:val="1"/>
          <w:lang w:val="es-ES_tradnl" w:eastAsia="hi-IN" w:bidi="hi-IN"/>
        </w:rPr>
        <w:t xml:space="preserve"> </w:t>
      </w:r>
      <w:r w:rsidR="00820A2D" w:rsidRPr="00AE105C">
        <w:rPr>
          <w:rFonts w:ascii="Calibri" w:eastAsia="Arial Unicode MS" w:hAnsi="Calibri" w:cs="Arial Unicode MS"/>
          <w:kern w:val="1"/>
          <w:lang w:val="es-ES_tradnl" w:eastAsia="hi-IN" w:bidi="hi-IN"/>
        </w:rPr>
        <w:t xml:space="preserve">transmitirá </w:t>
      </w:r>
      <w:r w:rsidR="00943811" w:rsidRPr="00AE105C">
        <w:rPr>
          <w:rFonts w:ascii="Calibri" w:eastAsia="Arial Unicode MS" w:hAnsi="Calibri" w:cs="Arial Unicode MS"/>
          <w:kern w:val="1"/>
          <w:lang w:val="es-ES_tradnl" w:eastAsia="hi-IN" w:bidi="hi-IN"/>
        </w:rPr>
        <w:t xml:space="preserve">dicho asesoramiento </w:t>
      </w:r>
      <w:r w:rsidR="00820A2D" w:rsidRPr="00AE105C">
        <w:rPr>
          <w:rFonts w:ascii="Calibri" w:eastAsia="Arial Unicode MS" w:hAnsi="Calibri" w:cs="Arial Unicode MS"/>
          <w:kern w:val="1"/>
          <w:lang w:val="es-ES_tradnl" w:eastAsia="hi-IN" w:bidi="hi-IN"/>
        </w:rPr>
        <w:t>al Secretario Ejecutivo del CDB</w:t>
      </w:r>
      <w:r w:rsidR="00943811" w:rsidRPr="00AE105C">
        <w:rPr>
          <w:rFonts w:ascii="Calibri" w:eastAsia="Arial Unicode MS" w:hAnsi="Calibri" w:cs="Arial Unicode MS"/>
          <w:kern w:val="1"/>
          <w:lang w:val="es-ES_tradnl" w:eastAsia="hi-IN" w:bidi="hi-IN"/>
        </w:rPr>
        <w:t xml:space="preserve"> en tiempo oportuno</w:t>
      </w:r>
      <w:r w:rsidR="00A74DAC" w:rsidRPr="00AE105C">
        <w:rPr>
          <w:rFonts w:ascii="Calibri" w:eastAsia="Arial Unicode MS" w:hAnsi="Calibri" w:cs="Arial Unicode MS"/>
          <w:kern w:val="1"/>
          <w:lang w:val="es-ES_tradnl" w:eastAsia="hi-IN" w:bidi="hi-IN"/>
        </w:rPr>
        <w:t>.</w:t>
      </w:r>
    </w:p>
    <w:p w14:paraId="35B3BD77" w14:textId="77777777" w:rsidR="0029353C" w:rsidRPr="00AE105C" w:rsidRDefault="0029353C" w:rsidP="00B67CF6">
      <w:pPr>
        <w:pStyle w:val="ListParagraph"/>
        <w:spacing w:after="0" w:line="240" w:lineRule="auto"/>
        <w:ind w:left="426" w:right="-46" w:hanging="426"/>
        <w:rPr>
          <w:rFonts w:ascii="Calibri" w:eastAsia="Arial Unicode MS" w:hAnsi="Calibri" w:cs="Arial Unicode MS"/>
          <w:kern w:val="1"/>
          <w:lang w:val="es-ES_tradnl" w:eastAsia="hi-IN" w:bidi="hi-IN"/>
        </w:rPr>
      </w:pPr>
    </w:p>
    <w:p w14:paraId="4B785586" w14:textId="7C597893" w:rsidR="00B46D79" w:rsidRPr="00AE105C" w:rsidRDefault="00727560" w:rsidP="00B67CF6">
      <w:pPr>
        <w:pStyle w:val="ListParagraph"/>
        <w:widowControl w:val="0"/>
        <w:numPr>
          <w:ilvl w:val="0"/>
          <w:numId w:val="4"/>
        </w:numPr>
        <w:spacing w:after="0" w:line="240" w:lineRule="auto"/>
        <w:ind w:left="426" w:right="-46" w:hanging="426"/>
        <w:rPr>
          <w:rFonts w:ascii="Calibri" w:hAnsi="Calibri"/>
          <w:lang w:val="es-ES_tradnl"/>
        </w:rPr>
      </w:pPr>
      <w:r w:rsidRPr="00AE105C">
        <w:rPr>
          <w:rFonts w:ascii="Calibri" w:eastAsia="Arial Unicode MS" w:hAnsi="Calibri" w:cs="Arial Unicode MS"/>
          <w:kern w:val="1"/>
          <w:lang w:val="es-ES_tradnl" w:eastAsia="hi-IN" w:bidi="hi-IN"/>
        </w:rPr>
        <w:t xml:space="preserve">Se ha preparado un mandato </w:t>
      </w:r>
      <w:r w:rsidR="00820A2D" w:rsidRPr="00AE105C">
        <w:rPr>
          <w:rFonts w:ascii="Calibri" w:eastAsia="Arial Unicode MS" w:hAnsi="Calibri" w:cs="Arial Unicode MS"/>
          <w:kern w:val="1"/>
          <w:lang w:val="es-ES_tradnl" w:eastAsia="hi-IN" w:bidi="hi-IN"/>
        </w:rPr>
        <w:t>para</w:t>
      </w:r>
      <w:r w:rsidRPr="00AE105C">
        <w:rPr>
          <w:rFonts w:ascii="Calibri" w:eastAsia="Arial Unicode MS" w:hAnsi="Calibri" w:cs="Arial Unicode MS"/>
          <w:kern w:val="1"/>
          <w:lang w:val="es-ES_tradnl" w:eastAsia="hi-IN" w:bidi="hi-IN"/>
        </w:rPr>
        <w:t xml:space="preserve"> su </w:t>
      </w:r>
      <w:r w:rsidR="00820A2D" w:rsidRPr="00AE105C">
        <w:rPr>
          <w:rFonts w:ascii="Calibri" w:eastAsia="Arial Unicode MS" w:hAnsi="Calibri" w:cs="Arial Unicode MS"/>
          <w:kern w:val="1"/>
          <w:lang w:val="es-ES_tradnl" w:eastAsia="hi-IN" w:bidi="hi-IN"/>
        </w:rPr>
        <w:t xml:space="preserve">examen </w:t>
      </w:r>
      <w:r w:rsidRPr="00AE105C">
        <w:rPr>
          <w:rFonts w:ascii="Calibri" w:eastAsia="Arial Unicode MS" w:hAnsi="Calibri" w:cs="Arial Unicode MS"/>
          <w:kern w:val="1"/>
          <w:lang w:val="es-ES_tradnl" w:eastAsia="hi-IN" w:bidi="hi-IN"/>
        </w:rPr>
        <w:t>por l</w:t>
      </w:r>
      <w:r w:rsidR="00820A2D" w:rsidRPr="00AE105C">
        <w:rPr>
          <w:rFonts w:ascii="Calibri" w:eastAsia="Arial Unicode MS" w:hAnsi="Calibri" w:cs="Arial Unicode MS"/>
          <w:kern w:val="1"/>
          <w:lang w:val="es-ES_tradnl" w:eastAsia="hi-IN" w:bidi="hi-IN"/>
        </w:rPr>
        <w:t xml:space="preserve">a 51ª reunión del CP </w:t>
      </w:r>
      <w:r w:rsidR="00A74DAC" w:rsidRPr="00AE105C">
        <w:rPr>
          <w:rFonts w:ascii="Calibri" w:eastAsia="Arial Unicode MS" w:hAnsi="Calibri" w:cs="Arial Unicode MS"/>
          <w:kern w:val="1"/>
          <w:lang w:val="es-ES_tradnl" w:eastAsia="hi-IN" w:bidi="hi-IN"/>
        </w:rPr>
        <w:t>(</w:t>
      </w:r>
      <w:r w:rsidR="00252B97" w:rsidRPr="00AE105C">
        <w:rPr>
          <w:rFonts w:ascii="Calibri" w:eastAsia="Arial Unicode MS" w:hAnsi="Calibri" w:cs="Arial Unicode MS"/>
          <w:kern w:val="1"/>
          <w:lang w:val="es-ES_tradnl" w:eastAsia="hi-IN" w:bidi="hi-IN"/>
        </w:rPr>
        <w:t xml:space="preserve">Documento </w:t>
      </w:r>
      <w:r w:rsidR="00A74DAC" w:rsidRPr="00AE105C">
        <w:rPr>
          <w:rFonts w:ascii="Calibri" w:eastAsia="Arial Unicode MS" w:hAnsi="Calibri" w:cs="Arial Unicode MS"/>
          <w:kern w:val="1"/>
          <w:lang w:val="es-ES_tradnl" w:eastAsia="hi-IN" w:bidi="hi-IN"/>
        </w:rPr>
        <w:t>SC51-</w:t>
      </w:r>
      <w:r w:rsidR="00505ADE" w:rsidRPr="00AE105C">
        <w:rPr>
          <w:rFonts w:ascii="Calibri" w:eastAsia="Arial Unicode MS" w:hAnsi="Calibri" w:cs="Arial Unicode MS"/>
          <w:kern w:val="1"/>
          <w:lang w:val="es-ES_tradnl" w:eastAsia="hi-IN" w:bidi="hi-IN"/>
        </w:rPr>
        <w:t>17</w:t>
      </w:r>
      <w:r w:rsidRPr="00AE105C">
        <w:rPr>
          <w:rFonts w:ascii="Calibri" w:eastAsia="Arial Unicode MS" w:hAnsi="Calibri" w:cs="Arial Unicode MS"/>
          <w:kern w:val="1"/>
          <w:lang w:val="es-ES_tradnl" w:eastAsia="hi-IN" w:bidi="hi-IN"/>
        </w:rPr>
        <w:t>)</w:t>
      </w:r>
      <w:r w:rsidR="00820A2D" w:rsidRPr="00AE105C">
        <w:rPr>
          <w:rFonts w:ascii="Calibri" w:eastAsia="Arial Unicode MS" w:hAnsi="Calibri" w:cs="Arial Unicode MS"/>
          <w:kern w:val="1"/>
          <w:lang w:val="es-ES_tradnl" w:eastAsia="hi-IN" w:bidi="hi-IN"/>
        </w:rPr>
        <w:t xml:space="preserve"> para obtener el apoyo de una consultoría </w:t>
      </w:r>
      <w:r w:rsidRPr="00AE105C">
        <w:rPr>
          <w:rFonts w:ascii="Calibri" w:eastAsia="Arial Unicode MS" w:hAnsi="Calibri" w:cs="Arial Unicode MS"/>
          <w:kern w:val="1"/>
          <w:lang w:val="es-ES_tradnl" w:eastAsia="hi-IN" w:bidi="hi-IN"/>
        </w:rPr>
        <w:t>en</w:t>
      </w:r>
      <w:r w:rsidR="00820A2D" w:rsidRPr="00AE105C">
        <w:rPr>
          <w:rFonts w:ascii="Calibri" w:eastAsia="Arial Unicode MS" w:hAnsi="Calibri" w:cs="Arial Unicode MS"/>
          <w:kern w:val="1"/>
          <w:lang w:val="es-ES_tradnl" w:eastAsia="hi-IN" w:bidi="hi-IN"/>
        </w:rPr>
        <w:t xml:space="preserve"> el desarrollo de una estrategia que </w:t>
      </w:r>
      <w:r w:rsidRPr="00AE105C">
        <w:rPr>
          <w:rFonts w:ascii="Calibri" w:eastAsia="Arial Unicode MS" w:hAnsi="Calibri" w:cs="Arial Unicode MS"/>
          <w:kern w:val="1"/>
          <w:lang w:val="es-ES_tradnl" w:eastAsia="hi-IN" w:bidi="hi-IN"/>
        </w:rPr>
        <w:t>defina</w:t>
      </w:r>
      <w:r w:rsidR="00820A2D" w:rsidRPr="00AE105C">
        <w:rPr>
          <w:rFonts w:ascii="Calibri" w:eastAsia="Arial Unicode MS" w:hAnsi="Calibri" w:cs="Arial Unicode MS"/>
          <w:kern w:val="1"/>
          <w:lang w:val="es-ES_tradnl" w:eastAsia="hi-IN" w:bidi="hi-IN"/>
        </w:rPr>
        <w:t xml:space="preserve"> la posible introducción </w:t>
      </w:r>
      <w:r w:rsidRPr="00AE105C">
        <w:rPr>
          <w:rFonts w:ascii="Calibri" w:eastAsia="Arial Unicode MS" w:hAnsi="Calibri" w:cs="Arial Unicode MS"/>
          <w:kern w:val="1"/>
          <w:lang w:val="es-ES_tradnl" w:eastAsia="hi-IN" w:bidi="hi-IN"/>
        </w:rPr>
        <w:t>progresiva</w:t>
      </w:r>
      <w:r w:rsidR="00820A2D" w:rsidRPr="00AE105C">
        <w:rPr>
          <w:rFonts w:ascii="Calibri" w:eastAsia="Arial Unicode MS" w:hAnsi="Calibri" w:cs="Arial Unicode MS"/>
          <w:kern w:val="1"/>
          <w:lang w:val="es-ES_tradnl" w:eastAsia="hi-IN" w:bidi="hi-IN"/>
        </w:rPr>
        <w:t xml:space="preserve"> del árabe u otros idiomas de las Naciones Unidas en </w:t>
      </w:r>
      <w:r w:rsidRPr="00AE105C">
        <w:rPr>
          <w:rFonts w:ascii="Calibri" w:eastAsia="Arial Unicode MS" w:hAnsi="Calibri" w:cs="Arial Unicode MS"/>
          <w:kern w:val="1"/>
          <w:lang w:val="es-ES_tradnl" w:eastAsia="hi-IN" w:bidi="hi-IN"/>
        </w:rPr>
        <w:t>el trabajo</w:t>
      </w:r>
      <w:r w:rsidR="00820A2D" w:rsidRPr="00AE105C">
        <w:rPr>
          <w:rFonts w:ascii="Calibri" w:eastAsia="Arial Unicode MS" w:hAnsi="Calibri" w:cs="Arial Unicode MS"/>
          <w:kern w:val="1"/>
          <w:lang w:val="es-ES_tradnl" w:eastAsia="hi-IN" w:bidi="hi-IN"/>
        </w:rPr>
        <w:t xml:space="preserve"> de la Convención.</w:t>
      </w:r>
    </w:p>
    <w:p w14:paraId="6275C09B" w14:textId="77777777" w:rsidR="00B46D79" w:rsidRPr="00AE105C" w:rsidRDefault="00B46D79" w:rsidP="00B67CF6">
      <w:pPr>
        <w:pStyle w:val="ListParagraph"/>
        <w:widowControl w:val="0"/>
        <w:spacing w:after="0" w:line="240" w:lineRule="auto"/>
        <w:ind w:left="426" w:right="-46" w:hanging="426"/>
        <w:rPr>
          <w:rFonts w:ascii="Calibri" w:eastAsia="Arial Unicode MS" w:hAnsi="Calibri" w:cs="Arial Unicode MS"/>
          <w:kern w:val="1"/>
          <w:lang w:val="es-ES_tradnl" w:eastAsia="hi-IN" w:bidi="hi-IN"/>
        </w:rPr>
      </w:pPr>
    </w:p>
    <w:p w14:paraId="5A6AECB9" w14:textId="5F26CCDA" w:rsidR="00B46D79" w:rsidRPr="00AE105C" w:rsidRDefault="00370501" w:rsidP="00B67CF6">
      <w:pPr>
        <w:pStyle w:val="ListParagraph"/>
        <w:widowControl w:val="0"/>
        <w:numPr>
          <w:ilvl w:val="0"/>
          <w:numId w:val="4"/>
        </w:numPr>
        <w:spacing w:after="0" w:line="240" w:lineRule="auto"/>
        <w:ind w:left="426" w:right="-46" w:hanging="426"/>
        <w:rPr>
          <w:rFonts w:ascii="Calibri" w:eastAsia="Arial Unicode MS" w:hAnsi="Calibri" w:cs="Arial Unicode MS"/>
          <w:kern w:val="1"/>
          <w:lang w:val="es-ES_tradnl" w:eastAsia="hi-IN" w:bidi="hi-IN"/>
        </w:rPr>
      </w:pPr>
      <w:r w:rsidRPr="00AE105C">
        <w:rPr>
          <w:rFonts w:ascii="Calibri" w:eastAsia="Arial Unicode MS" w:hAnsi="Calibri" w:cs="Arial Unicode MS"/>
          <w:kern w:val="1"/>
          <w:lang w:val="es-ES_tradnl" w:eastAsia="hi-IN" w:bidi="hi-IN"/>
        </w:rPr>
        <w:t xml:space="preserve">El informe sobre el estado de los </w:t>
      </w:r>
      <w:r w:rsidR="003F77D0" w:rsidRPr="00AE105C">
        <w:rPr>
          <w:rFonts w:ascii="Calibri" w:eastAsia="Arial Unicode MS" w:hAnsi="Calibri" w:cs="Arial Unicode MS"/>
          <w:kern w:val="1"/>
          <w:lang w:val="es-ES_tradnl" w:eastAsia="hi-IN" w:bidi="hi-IN"/>
        </w:rPr>
        <w:t>presupuestos</w:t>
      </w:r>
      <w:r w:rsidRPr="00AE105C">
        <w:rPr>
          <w:rFonts w:ascii="Calibri" w:eastAsia="Arial Unicode MS" w:hAnsi="Calibri" w:cs="Arial Unicode MS"/>
          <w:kern w:val="1"/>
          <w:lang w:val="es-ES_tradnl" w:eastAsia="hi-IN" w:bidi="hi-IN"/>
        </w:rPr>
        <w:t xml:space="preserve"> básico y no </w:t>
      </w:r>
      <w:r w:rsidR="003F77D0" w:rsidRPr="00AE105C">
        <w:rPr>
          <w:rFonts w:ascii="Calibri" w:eastAsia="Arial Unicode MS" w:hAnsi="Calibri" w:cs="Arial Unicode MS"/>
          <w:kern w:val="1"/>
          <w:lang w:val="es-ES_tradnl" w:eastAsia="hi-IN" w:bidi="hi-IN"/>
        </w:rPr>
        <w:t>básico</w:t>
      </w:r>
      <w:r w:rsidRPr="00AE105C">
        <w:rPr>
          <w:rFonts w:ascii="Calibri" w:eastAsia="Arial Unicode MS" w:hAnsi="Calibri" w:cs="Arial Unicode MS"/>
          <w:kern w:val="1"/>
          <w:lang w:val="es-ES_tradnl" w:eastAsia="hi-IN" w:bidi="hi-IN"/>
        </w:rPr>
        <w:t xml:space="preserve"> con un resumen de los contratos de personal y de </w:t>
      </w:r>
      <w:r w:rsidR="003F77D0" w:rsidRPr="00AE105C">
        <w:rPr>
          <w:rFonts w:ascii="Calibri" w:eastAsia="Arial Unicode MS" w:hAnsi="Calibri" w:cs="Arial Unicode MS"/>
          <w:kern w:val="1"/>
          <w:lang w:val="es-ES_tradnl" w:eastAsia="hi-IN" w:bidi="hi-IN"/>
        </w:rPr>
        <w:t>consultoría</w:t>
      </w:r>
      <w:r w:rsidRPr="00AE105C">
        <w:rPr>
          <w:rFonts w:ascii="Calibri" w:eastAsia="Arial Unicode MS" w:hAnsi="Calibri" w:cs="Arial Unicode MS"/>
          <w:kern w:val="1"/>
          <w:lang w:val="es-ES_tradnl" w:eastAsia="hi-IN" w:bidi="hi-IN"/>
        </w:rPr>
        <w:t xml:space="preserve"> se abordará en los puntos del orden del día en los que se tr</w:t>
      </w:r>
      <w:r w:rsidR="00727560" w:rsidRPr="00AE105C">
        <w:rPr>
          <w:rFonts w:ascii="Calibri" w:eastAsia="Arial Unicode MS" w:hAnsi="Calibri" w:cs="Arial Unicode MS"/>
          <w:kern w:val="1"/>
          <w:lang w:val="es-ES_tradnl" w:eastAsia="hi-IN" w:bidi="hi-IN"/>
        </w:rPr>
        <w:t>aten los asuntos financieros</w:t>
      </w:r>
      <w:r w:rsidRPr="00AE105C">
        <w:rPr>
          <w:rFonts w:ascii="Calibri" w:eastAsia="Arial Unicode MS" w:hAnsi="Calibri" w:cs="Arial Unicode MS"/>
          <w:kern w:val="1"/>
          <w:lang w:val="es-ES_tradnl" w:eastAsia="hi-IN" w:bidi="hi-IN"/>
        </w:rPr>
        <w:t>;</w:t>
      </w:r>
    </w:p>
    <w:p w14:paraId="53085D0F" w14:textId="77777777" w:rsidR="00B46D79" w:rsidRPr="00AE105C" w:rsidRDefault="00B46D79" w:rsidP="00B67CF6">
      <w:pPr>
        <w:pStyle w:val="ListParagraph"/>
        <w:spacing w:after="0" w:line="240" w:lineRule="auto"/>
        <w:ind w:left="426" w:right="-46" w:hanging="426"/>
        <w:rPr>
          <w:rFonts w:ascii="Calibri" w:eastAsia="Arial Unicode MS" w:hAnsi="Calibri" w:cs="Arial Unicode MS"/>
          <w:kern w:val="1"/>
          <w:lang w:val="es-ES_tradnl" w:eastAsia="hi-IN" w:bidi="hi-IN"/>
        </w:rPr>
      </w:pPr>
    </w:p>
    <w:p w14:paraId="02E6D8DA" w14:textId="43672A85" w:rsidR="00F13E71" w:rsidRPr="00AE105C" w:rsidRDefault="00370501" w:rsidP="00B67CF6">
      <w:pPr>
        <w:pStyle w:val="ListParagraph"/>
        <w:widowControl w:val="0"/>
        <w:numPr>
          <w:ilvl w:val="0"/>
          <w:numId w:val="4"/>
        </w:numPr>
        <w:spacing w:after="0" w:line="240" w:lineRule="auto"/>
        <w:ind w:left="426" w:right="-46" w:hanging="426"/>
        <w:rPr>
          <w:rFonts w:ascii="Calibri" w:hAnsi="Calibri" w:cs="Calibri"/>
          <w:lang w:val="es-ES_tradnl"/>
        </w:rPr>
      </w:pPr>
      <w:r w:rsidRPr="00AE105C">
        <w:rPr>
          <w:rFonts w:ascii="Calibri" w:eastAsia="Arial Unicode MS" w:hAnsi="Calibri" w:cs="Arial Unicode MS"/>
          <w:kern w:val="1"/>
          <w:lang w:val="es-ES_tradnl" w:eastAsia="hi-IN" w:bidi="hi-IN"/>
        </w:rPr>
        <w:t xml:space="preserve">Los principales desplazamientos de la Secretaría han estado </w:t>
      </w:r>
      <w:r w:rsidR="003F77D0" w:rsidRPr="00AE105C">
        <w:rPr>
          <w:rFonts w:ascii="Calibri" w:eastAsia="Arial Unicode MS" w:hAnsi="Calibri" w:cs="Arial Unicode MS"/>
          <w:kern w:val="1"/>
          <w:lang w:val="es-ES_tradnl" w:eastAsia="hi-IN" w:bidi="hi-IN"/>
        </w:rPr>
        <w:t>relacionados</w:t>
      </w:r>
      <w:r w:rsidRPr="00AE105C">
        <w:rPr>
          <w:rFonts w:ascii="Calibri" w:eastAsia="Arial Unicode MS" w:hAnsi="Calibri" w:cs="Arial Unicode MS"/>
          <w:kern w:val="1"/>
          <w:lang w:val="es-ES_tradnl" w:eastAsia="hi-IN" w:bidi="hi-IN"/>
        </w:rPr>
        <w:t xml:space="preserve"> con la preparación de la COP12 y l</w:t>
      </w:r>
      <w:r w:rsidR="00727560" w:rsidRPr="00AE105C">
        <w:rPr>
          <w:rFonts w:ascii="Calibri" w:eastAsia="Arial Unicode MS" w:hAnsi="Calibri" w:cs="Arial Unicode MS"/>
          <w:kern w:val="1"/>
          <w:lang w:val="es-ES_tradnl" w:eastAsia="hi-IN" w:bidi="hi-IN"/>
        </w:rPr>
        <w:t>a asistencia a esta</w:t>
      </w:r>
      <w:r w:rsidRPr="00AE105C">
        <w:rPr>
          <w:rFonts w:ascii="Calibri" w:eastAsia="Arial Unicode MS" w:hAnsi="Calibri" w:cs="Arial Unicode MS"/>
          <w:kern w:val="1"/>
          <w:lang w:val="es-ES_tradnl" w:eastAsia="hi-IN" w:bidi="hi-IN"/>
        </w:rPr>
        <w:t xml:space="preserve">. </w:t>
      </w:r>
      <w:r w:rsidR="00727560" w:rsidRPr="00AE105C">
        <w:rPr>
          <w:rFonts w:ascii="Calibri" w:eastAsia="Arial Unicode MS" w:hAnsi="Calibri" w:cs="Arial Unicode MS"/>
          <w:kern w:val="1"/>
          <w:lang w:val="es-ES_tradnl" w:eastAsia="hi-IN" w:bidi="hi-IN"/>
        </w:rPr>
        <w:t xml:space="preserve">El </w:t>
      </w:r>
      <w:r w:rsidRPr="00AE105C">
        <w:rPr>
          <w:rFonts w:ascii="Calibri" w:eastAsia="Arial Unicode MS" w:hAnsi="Calibri" w:cs="Arial Unicode MS"/>
          <w:kern w:val="1"/>
          <w:lang w:val="es-ES_tradnl" w:eastAsia="hi-IN" w:bidi="hi-IN"/>
        </w:rPr>
        <w:t xml:space="preserve">personal directivo superior y otros miembros del </w:t>
      </w:r>
      <w:r w:rsidR="003F77D0" w:rsidRPr="00AE105C">
        <w:rPr>
          <w:rFonts w:ascii="Calibri" w:eastAsia="Arial Unicode MS" w:hAnsi="Calibri" w:cs="Arial Unicode MS"/>
          <w:kern w:val="1"/>
          <w:lang w:val="es-ES_tradnl" w:eastAsia="hi-IN" w:bidi="hi-IN"/>
        </w:rPr>
        <w:t>personal</w:t>
      </w:r>
      <w:r w:rsidRPr="00AE105C">
        <w:rPr>
          <w:rFonts w:ascii="Calibri" w:eastAsia="Arial Unicode MS" w:hAnsi="Calibri" w:cs="Arial Unicode MS"/>
          <w:kern w:val="1"/>
          <w:lang w:val="es-ES_tradnl" w:eastAsia="hi-IN" w:bidi="hi-IN"/>
        </w:rPr>
        <w:t xml:space="preserve"> </w:t>
      </w:r>
      <w:r w:rsidR="00317C49" w:rsidRPr="00AE105C">
        <w:rPr>
          <w:rFonts w:ascii="Calibri" w:eastAsia="Arial Unicode MS" w:hAnsi="Calibri" w:cs="Arial Unicode MS"/>
          <w:kern w:val="1"/>
          <w:lang w:val="es-ES_tradnl" w:eastAsia="hi-IN" w:bidi="hi-IN"/>
        </w:rPr>
        <w:t xml:space="preserve">de la Secretaría también se han desplazado </w:t>
      </w:r>
      <w:r w:rsidRPr="00AE105C">
        <w:rPr>
          <w:rFonts w:ascii="Calibri" w:eastAsia="Arial Unicode MS" w:hAnsi="Calibri" w:cs="Arial Unicode MS"/>
          <w:kern w:val="1"/>
          <w:lang w:val="es-ES_tradnl" w:eastAsia="hi-IN" w:bidi="hi-IN"/>
        </w:rPr>
        <w:t xml:space="preserve">en respuesta a las demandas del </w:t>
      </w:r>
      <w:r w:rsidR="00727560" w:rsidRPr="00AE105C">
        <w:rPr>
          <w:rFonts w:ascii="Calibri" w:eastAsia="Arial Unicode MS" w:hAnsi="Calibri" w:cs="Arial Unicode MS"/>
          <w:kern w:val="1"/>
          <w:lang w:val="es-ES_tradnl" w:eastAsia="hi-IN" w:bidi="hi-IN"/>
        </w:rPr>
        <w:t>plan de trabajo para</w:t>
      </w:r>
      <w:r w:rsidRPr="00AE105C">
        <w:rPr>
          <w:rFonts w:ascii="Calibri" w:eastAsia="Arial Unicode MS" w:hAnsi="Calibri" w:cs="Arial Unicode MS"/>
          <w:kern w:val="1"/>
          <w:lang w:val="es-ES_tradnl" w:eastAsia="hi-IN" w:bidi="hi-IN"/>
        </w:rPr>
        <w:t xml:space="preserve"> </w:t>
      </w:r>
      <w:r w:rsidR="009050AD" w:rsidRPr="00AE105C">
        <w:rPr>
          <w:rFonts w:ascii="Calibri" w:eastAsia="Arial Unicode MS" w:hAnsi="Calibri" w:cs="Arial Unicode MS"/>
          <w:kern w:val="1"/>
          <w:lang w:val="es-ES_tradnl" w:eastAsia="hi-IN" w:bidi="hi-IN"/>
        </w:rPr>
        <w:t>2015</w:t>
      </w:r>
      <w:r w:rsidRPr="00AE105C">
        <w:rPr>
          <w:rFonts w:ascii="Calibri" w:eastAsia="Arial Unicode MS" w:hAnsi="Calibri" w:cs="Arial Unicode MS"/>
          <w:kern w:val="1"/>
          <w:lang w:val="es-ES_tradnl" w:eastAsia="hi-IN" w:bidi="hi-IN"/>
        </w:rPr>
        <w:t xml:space="preserve"> y el Tercer Plan Estratégico de Ramsar. El Anexo 1 al presente documento contiene </w:t>
      </w:r>
      <w:r w:rsidR="003F77D0" w:rsidRPr="00AE105C">
        <w:rPr>
          <w:rFonts w:ascii="Calibri" w:eastAsia="Arial Unicode MS" w:hAnsi="Calibri" w:cs="Arial Unicode MS"/>
          <w:kern w:val="1"/>
          <w:lang w:val="es-ES_tradnl" w:eastAsia="hi-IN" w:bidi="hi-IN"/>
        </w:rPr>
        <w:t>información</w:t>
      </w:r>
      <w:r w:rsidR="00317C49" w:rsidRPr="00AE105C">
        <w:rPr>
          <w:rFonts w:ascii="Calibri" w:eastAsia="Arial Unicode MS" w:hAnsi="Calibri" w:cs="Arial Unicode MS"/>
          <w:kern w:val="1"/>
          <w:lang w:val="es-ES_tradnl" w:eastAsia="hi-IN" w:bidi="hi-IN"/>
        </w:rPr>
        <w:t xml:space="preserve"> detallada sobre </w:t>
      </w:r>
      <w:r w:rsidRPr="00AE105C">
        <w:rPr>
          <w:rFonts w:ascii="Calibri" w:eastAsia="Arial Unicode MS" w:hAnsi="Calibri" w:cs="Arial Unicode MS"/>
          <w:kern w:val="1"/>
          <w:lang w:val="es-ES_tradnl" w:eastAsia="hi-IN" w:bidi="hi-IN"/>
        </w:rPr>
        <w:t xml:space="preserve">todas las misiones, con </w:t>
      </w:r>
      <w:r w:rsidR="00317C49" w:rsidRPr="00AE105C">
        <w:rPr>
          <w:rFonts w:ascii="Calibri" w:eastAsia="Arial Unicode MS" w:hAnsi="Calibri" w:cs="Arial Unicode MS"/>
          <w:kern w:val="1"/>
          <w:lang w:val="es-ES_tradnl" w:eastAsia="hi-IN" w:bidi="hi-IN"/>
        </w:rPr>
        <w:t xml:space="preserve">sus </w:t>
      </w:r>
      <w:r w:rsidRPr="00AE105C">
        <w:rPr>
          <w:rFonts w:ascii="Calibri" w:eastAsia="Arial Unicode MS" w:hAnsi="Calibri" w:cs="Arial Unicode MS"/>
          <w:kern w:val="1"/>
          <w:lang w:val="es-ES_tradnl" w:eastAsia="hi-IN" w:bidi="hi-IN"/>
        </w:rPr>
        <w:t>fechas y resultados</w:t>
      </w:r>
      <w:r w:rsidR="00F13E71" w:rsidRPr="00AE105C">
        <w:rPr>
          <w:rFonts w:ascii="Calibri" w:hAnsi="Calibri" w:cs="Calibri"/>
          <w:lang w:val="es-ES_tradnl"/>
        </w:rPr>
        <w:t>.</w:t>
      </w:r>
    </w:p>
    <w:p w14:paraId="67D706B5" w14:textId="77777777" w:rsidR="00F13E71" w:rsidRPr="00AE105C" w:rsidRDefault="00F13E71" w:rsidP="00B67CF6">
      <w:pPr>
        <w:spacing w:after="0" w:line="240" w:lineRule="auto"/>
        <w:rPr>
          <w:rFonts w:ascii="Calibri" w:hAnsi="Calibri" w:cs="Calibri"/>
          <w:lang w:val="es-ES_tradnl"/>
        </w:rPr>
      </w:pPr>
      <w:r w:rsidRPr="00AE105C">
        <w:rPr>
          <w:rFonts w:ascii="Calibri" w:hAnsi="Calibri" w:cs="Calibri"/>
          <w:lang w:val="es-ES_tradnl"/>
        </w:rPr>
        <w:br w:type="page"/>
      </w:r>
    </w:p>
    <w:p w14:paraId="20E81481" w14:textId="37BDB732" w:rsidR="00B57F72" w:rsidRPr="00AE105C" w:rsidRDefault="00BE6581" w:rsidP="00B67CF6">
      <w:pPr>
        <w:spacing w:after="0" w:line="240" w:lineRule="auto"/>
        <w:rPr>
          <w:rFonts w:eastAsia="Garamond" w:cs="Garamond"/>
          <w:b/>
          <w:bCs/>
          <w:sz w:val="24"/>
          <w:szCs w:val="24"/>
          <w:lang w:val="es-ES_tradnl"/>
        </w:rPr>
      </w:pPr>
      <w:r w:rsidRPr="00AE105C">
        <w:rPr>
          <w:rFonts w:eastAsia="Garamond" w:cs="Garamond"/>
          <w:b/>
          <w:bCs/>
          <w:sz w:val="24"/>
          <w:szCs w:val="24"/>
          <w:lang w:val="es-ES_tradnl"/>
        </w:rPr>
        <w:lastRenderedPageBreak/>
        <w:t>An</w:t>
      </w:r>
      <w:r w:rsidR="00370501" w:rsidRPr="00AE105C">
        <w:rPr>
          <w:rFonts w:eastAsia="Garamond" w:cs="Garamond"/>
          <w:b/>
          <w:bCs/>
          <w:sz w:val="24"/>
          <w:szCs w:val="24"/>
          <w:lang w:val="es-ES_tradnl"/>
        </w:rPr>
        <w:t xml:space="preserve">exo </w:t>
      </w:r>
      <w:r w:rsidRPr="00AE105C">
        <w:rPr>
          <w:rFonts w:eastAsia="Garamond" w:cs="Garamond"/>
          <w:b/>
          <w:bCs/>
          <w:sz w:val="24"/>
          <w:szCs w:val="24"/>
          <w:lang w:val="es-ES_tradnl"/>
        </w:rPr>
        <w:t>1</w:t>
      </w:r>
    </w:p>
    <w:p w14:paraId="0AE2EAA7" w14:textId="77777777" w:rsidR="00B67CF6" w:rsidRDefault="00B67CF6" w:rsidP="00B67CF6">
      <w:pPr>
        <w:tabs>
          <w:tab w:val="left" w:pos="851"/>
        </w:tabs>
        <w:spacing w:after="0" w:line="240" w:lineRule="auto"/>
        <w:rPr>
          <w:rFonts w:eastAsia="Garamond" w:cs="Garamond"/>
          <w:b/>
          <w:bCs/>
          <w:sz w:val="24"/>
          <w:szCs w:val="24"/>
          <w:lang w:val="es-ES_tradnl"/>
        </w:rPr>
      </w:pPr>
    </w:p>
    <w:p w14:paraId="4FB1D9BC" w14:textId="2D2CD08D" w:rsidR="00B57F72" w:rsidRPr="00AE105C" w:rsidRDefault="006C7BF9" w:rsidP="00B67CF6">
      <w:pPr>
        <w:tabs>
          <w:tab w:val="left" w:pos="851"/>
        </w:tabs>
        <w:spacing w:after="0" w:line="240" w:lineRule="auto"/>
        <w:rPr>
          <w:rFonts w:eastAsia="Garamond" w:cs="Garamond"/>
          <w:bCs/>
          <w:sz w:val="24"/>
          <w:szCs w:val="24"/>
          <w:lang w:val="es-ES_tradnl"/>
        </w:rPr>
      </w:pPr>
      <w:r w:rsidRPr="00AE105C">
        <w:rPr>
          <w:rFonts w:eastAsia="Garamond" w:cs="Garamond"/>
          <w:b/>
          <w:bCs/>
          <w:sz w:val="24"/>
          <w:szCs w:val="24"/>
          <w:lang w:val="es-ES_tradnl"/>
        </w:rPr>
        <w:t>Informe sobre los desplazamientos de la Secretaría desde enero de 2015</w:t>
      </w:r>
    </w:p>
    <w:p w14:paraId="74FADC42" w14:textId="77777777" w:rsidR="00B57F72" w:rsidRPr="00AE105C" w:rsidRDefault="00B57F72" w:rsidP="00B67CF6">
      <w:pPr>
        <w:tabs>
          <w:tab w:val="left" w:pos="851"/>
        </w:tabs>
        <w:spacing w:after="0" w:line="240" w:lineRule="auto"/>
        <w:rPr>
          <w:rFonts w:eastAsia="Garamond" w:cs="Garamond"/>
          <w:bCs/>
          <w:sz w:val="24"/>
          <w:szCs w:val="24"/>
          <w:lang w:val="es-ES_tradnl"/>
        </w:rPr>
      </w:pPr>
    </w:p>
    <w:p w14:paraId="56E0D473" w14:textId="52277CB6" w:rsidR="00B57F72" w:rsidRPr="00AE105C" w:rsidRDefault="00B57F72" w:rsidP="00B67CF6">
      <w:pPr>
        <w:spacing w:after="0" w:line="240" w:lineRule="auto"/>
        <w:rPr>
          <w:b/>
          <w:lang w:val="es-ES_tradnl"/>
        </w:rPr>
      </w:pPr>
      <w:r w:rsidRPr="00AE105C">
        <w:rPr>
          <w:b/>
          <w:lang w:val="es-ES_tradnl"/>
        </w:rPr>
        <w:t>Secretar</w:t>
      </w:r>
      <w:r w:rsidR="00F10E51" w:rsidRPr="00AE105C">
        <w:rPr>
          <w:b/>
          <w:lang w:val="es-ES_tradnl"/>
        </w:rPr>
        <w:t xml:space="preserve">io </w:t>
      </w:r>
      <w:r w:rsidRPr="00AE105C">
        <w:rPr>
          <w:b/>
          <w:lang w:val="es-ES_tradnl"/>
        </w:rPr>
        <w:t>General</w:t>
      </w:r>
      <w:r w:rsidR="00585CD6" w:rsidRPr="00AE105C">
        <w:rPr>
          <w:b/>
          <w:lang w:val="es-ES_tradnl"/>
        </w:rPr>
        <w:t xml:space="preserve"> (SG)</w:t>
      </w:r>
      <w:r w:rsidRPr="00AE105C">
        <w:rPr>
          <w:b/>
          <w:lang w:val="es-ES_tradnl"/>
        </w:rPr>
        <w:t>, Christopher Briggs</w:t>
      </w:r>
    </w:p>
    <w:p w14:paraId="0A431F04" w14:textId="77777777" w:rsidR="00B57F72" w:rsidRPr="00AE105C" w:rsidRDefault="00B57F72" w:rsidP="00B67CF6">
      <w:pPr>
        <w:tabs>
          <w:tab w:val="left" w:pos="2552"/>
        </w:tabs>
        <w:spacing w:after="0" w:line="240" w:lineRule="auto"/>
        <w:ind w:left="2160" w:hanging="2160"/>
        <w:rPr>
          <w:lang w:val="es-ES_tradnl"/>
        </w:rPr>
      </w:pPr>
    </w:p>
    <w:p w14:paraId="4C098AC2" w14:textId="3E97BB97" w:rsidR="00B57F72" w:rsidRPr="00AE105C" w:rsidRDefault="00B57F72" w:rsidP="00B67CF6">
      <w:pPr>
        <w:spacing w:after="0" w:line="240" w:lineRule="auto"/>
        <w:ind w:left="2160" w:hanging="2160"/>
        <w:rPr>
          <w:b/>
          <w:lang w:val="es-ES_tradnl"/>
        </w:rPr>
      </w:pPr>
      <w:r w:rsidRPr="00AE105C">
        <w:rPr>
          <w:b/>
          <w:lang w:val="es-ES_tradnl"/>
        </w:rPr>
        <w:t>1/2 – 8/2/2015</w:t>
      </w:r>
      <w:r w:rsidRPr="00AE105C">
        <w:rPr>
          <w:b/>
          <w:lang w:val="es-ES_tradnl"/>
        </w:rPr>
        <w:tab/>
        <w:t>Kampala</w:t>
      </w:r>
      <w:r w:rsidR="00317C49" w:rsidRPr="00AE105C">
        <w:rPr>
          <w:b/>
          <w:lang w:val="es-ES_tradnl"/>
        </w:rPr>
        <w:t xml:space="preserve"> (</w:t>
      </w:r>
      <w:r w:rsidRPr="00AE105C">
        <w:rPr>
          <w:b/>
          <w:lang w:val="es-ES_tradnl"/>
        </w:rPr>
        <w:t>Uganda</w:t>
      </w:r>
      <w:r w:rsidR="00317C49" w:rsidRPr="00AE105C">
        <w:rPr>
          <w:b/>
          <w:lang w:val="es-ES_tradnl"/>
        </w:rPr>
        <w:t>)</w:t>
      </w:r>
      <w:r w:rsidRPr="00AE105C">
        <w:rPr>
          <w:b/>
          <w:lang w:val="es-ES_tradnl"/>
        </w:rPr>
        <w:t xml:space="preserve"> (</w:t>
      </w:r>
      <w:r w:rsidR="00F10E51" w:rsidRPr="00AE105C">
        <w:rPr>
          <w:b/>
          <w:lang w:val="es-ES_tradnl"/>
        </w:rPr>
        <w:t xml:space="preserve">con el Asesor Regional </w:t>
      </w:r>
      <w:r w:rsidR="003F77D0" w:rsidRPr="00AE105C">
        <w:rPr>
          <w:b/>
          <w:lang w:val="es-ES_tradnl"/>
        </w:rPr>
        <w:t>Superior</w:t>
      </w:r>
      <w:r w:rsidR="00F10E51" w:rsidRPr="00AE105C">
        <w:rPr>
          <w:b/>
          <w:lang w:val="es-ES_tradnl"/>
        </w:rPr>
        <w:t xml:space="preserve"> para África y </w:t>
      </w:r>
      <w:r w:rsidR="00403BC1" w:rsidRPr="00AE105C">
        <w:rPr>
          <w:b/>
          <w:lang w:val="es-ES_tradnl"/>
        </w:rPr>
        <w:t>la</w:t>
      </w:r>
      <w:r w:rsidR="00F10E51" w:rsidRPr="00AE105C">
        <w:rPr>
          <w:b/>
          <w:lang w:val="es-ES_tradnl"/>
        </w:rPr>
        <w:t xml:space="preserve"> Ofici</w:t>
      </w:r>
      <w:r w:rsidR="00403BC1" w:rsidRPr="00AE105C">
        <w:rPr>
          <w:b/>
          <w:lang w:val="es-ES_tradnl"/>
        </w:rPr>
        <w:t>al de Relaciones Exteriores</w:t>
      </w:r>
      <w:r w:rsidR="00F10E51" w:rsidRPr="00AE105C">
        <w:rPr>
          <w:b/>
          <w:lang w:val="es-ES_tradnl"/>
        </w:rPr>
        <w:t>)</w:t>
      </w:r>
    </w:p>
    <w:p w14:paraId="251D180F" w14:textId="77777777" w:rsidR="00B57F72" w:rsidRPr="00AE105C" w:rsidRDefault="00B57F72" w:rsidP="00B67CF6">
      <w:pPr>
        <w:tabs>
          <w:tab w:val="left" w:pos="2552"/>
        </w:tabs>
        <w:spacing w:after="0" w:line="240" w:lineRule="auto"/>
        <w:ind w:left="2160" w:hanging="2160"/>
        <w:rPr>
          <w:i/>
          <w:lang w:val="es-ES_tradnl"/>
        </w:rPr>
      </w:pPr>
    </w:p>
    <w:p w14:paraId="6830BA48" w14:textId="0F0F6E92" w:rsidR="00B57F72" w:rsidRPr="00AE105C" w:rsidRDefault="00B57F72" w:rsidP="00B67CF6">
      <w:pPr>
        <w:spacing w:after="0" w:line="240" w:lineRule="auto"/>
        <w:rPr>
          <w:i/>
          <w:lang w:val="es-ES_tradnl"/>
        </w:rPr>
      </w:pPr>
      <w:r w:rsidRPr="00AE105C">
        <w:rPr>
          <w:i/>
          <w:lang w:val="es-ES_tradnl"/>
        </w:rPr>
        <w:t>Participa</w:t>
      </w:r>
      <w:r w:rsidR="00C649A6" w:rsidRPr="00AE105C">
        <w:rPr>
          <w:i/>
          <w:lang w:val="es-ES_tradnl"/>
        </w:rPr>
        <w:t>ción en las celebraciones del Día Mundial de los Humedales</w:t>
      </w:r>
    </w:p>
    <w:p w14:paraId="30675D42" w14:textId="3370E4E0" w:rsidR="00B57F72" w:rsidRPr="00AE105C" w:rsidRDefault="00F13E71" w:rsidP="00B67CF6">
      <w:pPr>
        <w:spacing w:after="0" w:line="240" w:lineRule="auto"/>
        <w:rPr>
          <w:rFonts w:cs="Arial"/>
          <w:lang w:val="es-ES_tradnl"/>
        </w:rPr>
      </w:pPr>
      <w:r w:rsidRPr="00AE105C">
        <w:rPr>
          <w:rFonts w:cs="Arial"/>
          <w:lang w:val="es-ES_tradnl"/>
        </w:rPr>
        <w:t xml:space="preserve">Los representantes de la Secretaría se unieron </w:t>
      </w:r>
      <w:r w:rsidR="00C649A6" w:rsidRPr="00AE105C">
        <w:rPr>
          <w:rFonts w:cs="Arial"/>
          <w:lang w:val="es-ES_tradnl"/>
        </w:rPr>
        <w:t xml:space="preserve">al resto del mundo </w:t>
      </w:r>
      <w:r w:rsidR="00403BC1" w:rsidRPr="00AE105C">
        <w:rPr>
          <w:rFonts w:cs="Arial"/>
          <w:lang w:val="es-ES_tradnl"/>
        </w:rPr>
        <w:t xml:space="preserve">para celebrar </w:t>
      </w:r>
      <w:r w:rsidR="00C649A6" w:rsidRPr="00AE105C">
        <w:rPr>
          <w:rFonts w:cs="Arial"/>
          <w:lang w:val="es-ES_tradnl"/>
        </w:rPr>
        <w:t xml:space="preserve">el Día Mundial de los Humedales el </w:t>
      </w:r>
      <w:r w:rsidR="00B57F72" w:rsidRPr="00AE105C">
        <w:rPr>
          <w:rFonts w:cs="Arial"/>
          <w:lang w:val="es-ES_tradnl"/>
        </w:rPr>
        <w:t xml:space="preserve">2 </w:t>
      </w:r>
      <w:r w:rsidR="00C649A6" w:rsidRPr="00AE105C">
        <w:rPr>
          <w:rFonts w:cs="Arial"/>
          <w:lang w:val="es-ES_tradnl"/>
        </w:rPr>
        <w:t xml:space="preserve">de febrero en </w:t>
      </w:r>
      <w:r w:rsidR="00403BC1" w:rsidRPr="00AE105C">
        <w:rPr>
          <w:rFonts w:cs="Arial"/>
          <w:lang w:val="es-ES_tradnl"/>
        </w:rPr>
        <w:t>Lutembe Bay Wetland,</w:t>
      </w:r>
      <w:r w:rsidR="00403BC1" w:rsidRPr="00AE105C">
        <w:rPr>
          <w:rFonts w:cs="Arial"/>
          <w:color w:val="FF0000"/>
          <w:lang w:val="es-ES_tradnl"/>
        </w:rPr>
        <w:t xml:space="preserve"> </w:t>
      </w:r>
      <w:r w:rsidR="00C649A6" w:rsidRPr="00AE105C">
        <w:rPr>
          <w:rFonts w:cs="Arial"/>
          <w:lang w:val="es-ES_tradnl"/>
        </w:rPr>
        <w:t xml:space="preserve">un sitio Ramsar de importancia </w:t>
      </w:r>
      <w:r w:rsidR="003F77D0" w:rsidRPr="00AE105C">
        <w:rPr>
          <w:rFonts w:cs="Arial"/>
          <w:lang w:val="es-ES_tradnl"/>
        </w:rPr>
        <w:t>internacional</w:t>
      </w:r>
      <w:r w:rsidR="00403BC1" w:rsidRPr="00AE105C">
        <w:rPr>
          <w:rFonts w:cs="Arial"/>
          <w:lang w:val="es-ES_tradnl"/>
        </w:rPr>
        <w:t xml:space="preserve"> en Uganda</w:t>
      </w:r>
      <w:r w:rsidR="00C649A6" w:rsidRPr="00AE105C">
        <w:rPr>
          <w:rFonts w:cs="Arial"/>
          <w:lang w:val="es-ES_tradnl"/>
        </w:rPr>
        <w:t>.</w:t>
      </w:r>
    </w:p>
    <w:p w14:paraId="0871858C" w14:textId="77777777" w:rsidR="00B57F72" w:rsidRPr="00AE105C" w:rsidRDefault="00B57F72" w:rsidP="00B67CF6">
      <w:pPr>
        <w:spacing w:after="0" w:line="240" w:lineRule="auto"/>
        <w:rPr>
          <w:rFonts w:cs="Arial"/>
          <w:lang w:val="es-ES_tradnl"/>
        </w:rPr>
      </w:pPr>
    </w:p>
    <w:p w14:paraId="061CF3CD" w14:textId="4CA0A6BC" w:rsidR="00B57F72" w:rsidRPr="00AE105C" w:rsidRDefault="00C649A6" w:rsidP="00B67CF6">
      <w:pPr>
        <w:spacing w:after="0" w:line="240" w:lineRule="auto"/>
        <w:rPr>
          <w:rFonts w:cs="Arial"/>
          <w:i/>
          <w:lang w:val="es-ES_tradnl"/>
        </w:rPr>
      </w:pPr>
      <w:r w:rsidRPr="00AE105C">
        <w:rPr>
          <w:i/>
          <w:lang w:val="es-ES_tradnl"/>
        </w:rPr>
        <w:t>Reuniones con el Presidente de Uganda y otros</w:t>
      </w:r>
    </w:p>
    <w:p w14:paraId="1FC1ABD5" w14:textId="200E91B4" w:rsidR="00B57F72" w:rsidRPr="00AE105C" w:rsidRDefault="00F13E71" w:rsidP="00B67CF6">
      <w:pPr>
        <w:spacing w:after="0" w:line="240" w:lineRule="auto"/>
        <w:rPr>
          <w:rFonts w:cs="Arial"/>
          <w:lang w:val="es-ES_tradnl"/>
        </w:rPr>
      </w:pPr>
      <w:r w:rsidRPr="00AE105C">
        <w:rPr>
          <w:rFonts w:cs="Arial"/>
          <w:lang w:val="es-ES_tradnl"/>
        </w:rPr>
        <w:t>Los representantes de la Secretaría se reunieron</w:t>
      </w:r>
      <w:r w:rsidR="00283202" w:rsidRPr="00AE105C">
        <w:rPr>
          <w:rFonts w:cs="Arial"/>
          <w:lang w:val="es-ES_tradnl"/>
        </w:rPr>
        <w:t xml:space="preserve"> con el Presidente de </w:t>
      </w:r>
      <w:r w:rsidR="00B57F72" w:rsidRPr="00AE105C">
        <w:rPr>
          <w:rFonts w:cs="Arial"/>
          <w:lang w:val="es-ES_tradnl"/>
        </w:rPr>
        <w:t>Uganda,</w:t>
      </w:r>
      <w:r w:rsidR="00FB7B21" w:rsidRPr="00AE105C">
        <w:rPr>
          <w:rFonts w:cs="Arial"/>
          <w:lang w:val="es-ES_tradnl"/>
        </w:rPr>
        <w:t xml:space="preserve"> el Excmo.</w:t>
      </w:r>
      <w:r w:rsidR="00283202" w:rsidRPr="00AE105C">
        <w:rPr>
          <w:rFonts w:cs="Arial"/>
          <w:lang w:val="es-ES_tradnl"/>
        </w:rPr>
        <w:t xml:space="preserve"> Sr. </w:t>
      </w:r>
      <w:r w:rsidR="00B57F72" w:rsidRPr="00AE105C">
        <w:rPr>
          <w:rFonts w:cs="Arial"/>
          <w:lang w:val="es-ES_tradnl"/>
        </w:rPr>
        <w:t xml:space="preserve">Yoweri Kaguta Museveni, </w:t>
      </w:r>
      <w:r w:rsidR="00AD135C" w:rsidRPr="00AE105C">
        <w:rPr>
          <w:rFonts w:cs="Arial"/>
          <w:lang w:val="es-ES_tradnl"/>
        </w:rPr>
        <w:t xml:space="preserve">para </w:t>
      </w:r>
      <w:r w:rsidR="00FB7B21" w:rsidRPr="00AE105C">
        <w:rPr>
          <w:rFonts w:cs="Arial"/>
          <w:lang w:val="es-ES_tradnl"/>
        </w:rPr>
        <w:t>examinar e</w:t>
      </w:r>
      <w:r w:rsidR="00AD135C" w:rsidRPr="00AE105C">
        <w:rPr>
          <w:rFonts w:cs="Arial"/>
          <w:lang w:val="es-ES_tradnl"/>
        </w:rPr>
        <w:t xml:space="preserve">l estado de los humedales en su país y </w:t>
      </w:r>
      <w:r w:rsidRPr="00AE105C">
        <w:rPr>
          <w:rFonts w:cs="Arial"/>
          <w:lang w:val="es-ES_tradnl"/>
        </w:rPr>
        <w:t>la forma en que</w:t>
      </w:r>
      <w:r w:rsidR="00AD135C" w:rsidRPr="00AE105C">
        <w:rPr>
          <w:rFonts w:cs="Arial"/>
          <w:lang w:val="es-ES_tradnl"/>
        </w:rPr>
        <w:t xml:space="preserve"> la Convención de Ramsar podría apoyar su restauración y uso racional. También </w:t>
      </w:r>
      <w:r w:rsidRPr="00AE105C">
        <w:rPr>
          <w:rFonts w:cs="Arial"/>
          <w:lang w:val="es-ES_tradnl"/>
        </w:rPr>
        <w:t>se reunieron</w:t>
      </w:r>
      <w:r w:rsidR="00AD135C" w:rsidRPr="00AE105C">
        <w:rPr>
          <w:rFonts w:cs="Arial"/>
          <w:lang w:val="es-ES_tradnl"/>
        </w:rPr>
        <w:t xml:space="preserve"> con representantes de la </w:t>
      </w:r>
      <w:r w:rsidR="00FB7B21" w:rsidRPr="00AE105C">
        <w:rPr>
          <w:rFonts w:cs="Arial"/>
          <w:lang w:val="es-ES_tradnl"/>
        </w:rPr>
        <w:t xml:space="preserve">Agencia Japonesa de Cooperación Internacional </w:t>
      </w:r>
      <w:r w:rsidR="00B57F72" w:rsidRPr="00AE105C">
        <w:rPr>
          <w:rFonts w:cs="Arial"/>
          <w:lang w:val="es-ES_tradnl"/>
        </w:rPr>
        <w:t xml:space="preserve">(JICA) </w:t>
      </w:r>
      <w:r w:rsidR="00FB7B21" w:rsidRPr="00AE105C">
        <w:rPr>
          <w:rFonts w:cs="Arial"/>
          <w:lang w:val="es-ES_tradnl"/>
        </w:rPr>
        <w:t>y del PNUD, además de</w:t>
      </w:r>
      <w:r w:rsidR="00AD135C" w:rsidRPr="00AE105C">
        <w:rPr>
          <w:rFonts w:cs="Arial"/>
          <w:lang w:val="es-ES_tradnl"/>
        </w:rPr>
        <w:t xml:space="preserve"> funcionarios del Ministerio </w:t>
      </w:r>
      <w:r w:rsidR="00FB7B21" w:rsidRPr="00AE105C">
        <w:rPr>
          <w:rFonts w:cs="Arial"/>
          <w:lang w:val="es-ES_tradnl"/>
        </w:rPr>
        <w:t>de</w:t>
      </w:r>
      <w:r w:rsidR="00AD135C" w:rsidRPr="00AE105C">
        <w:rPr>
          <w:rFonts w:cs="Arial"/>
          <w:lang w:val="es-ES_tradnl"/>
        </w:rPr>
        <w:t xml:space="preserve"> Medio Ambiente </w:t>
      </w:r>
      <w:r w:rsidR="00FB7B21" w:rsidRPr="00AE105C">
        <w:rPr>
          <w:rFonts w:cs="Arial"/>
          <w:lang w:val="es-ES_tradnl"/>
        </w:rPr>
        <w:t>y Agua</w:t>
      </w:r>
      <w:r w:rsidR="00AD135C" w:rsidRPr="00AE105C">
        <w:rPr>
          <w:rFonts w:cs="Arial"/>
          <w:lang w:val="es-ES_tradnl"/>
        </w:rPr>
        <w:t>.</w:t>
      </w:r>
    </w:p>
    <w:p w14:paraId="63E9D23C" w14:textId="77777777" w:rsidR="00B57F72" w:rsidRPr="00AE105C" w:rsidRDefault="00B57F72" w:rsidP="00B67CF6">
      <w:pPr>
        <w:spacing w:after="0" w:line="240" w:lineRule="auto"/>
        <w:rPr>
          <w:rFonts w:cs="Arial"/>
          <w:lang w:val="es-ES_tradnl"/>
        </w:rPr>
      </w:pPr>
    </w:p>
    <w:p w14:paraId="1C33290E" w14:textId="5CDEC64E" w:rsidR="00B57F72" w:rsidRPr="00AE105C" w:rsidRDefault="00AD135C" w:rsidP="00B67CF6">
      <w:pPr>
        <w:spacing w:after="0" w:line="240" w:lineRule="auto"/>
        <w:rPr>
          <w:rFonts w:cs="Arial"/>
          <w:i/>
          <w:lang w:val="es-ES_tradnl"/>
        </w:rPr>
      </w:pPr>
      <w:r w:rsidRPr="00AE105C">
        <w:rPr>
          <w:i/>
          <w:lang w:val="es-ES_tradnl"/>
        </w:rPr>
        <w:t>Visitas a humedales</w:t>
      </w:r>
    </w:p>
    <w:p w14:paraId="71BACF15" w14:textId="25E9B7A2" w:rsidR="00B57F72" w:rsidRPr="00AE105C" w:rsidRDefault="00F13E71" w:rsidP="00B67CF6">
      <w:pPr>
        <w:spacing w:after="0" w:line="240" w:lineRule="auto"/>
        <w:rPr>
          <w:rFonts w:cs="Arial"/>
          <w:lang w:val="es-ES_tradnl"/>
        </w:rPr>
      </w:pPr>
      <w:r w:rsidRPr="00AE105C">
        <w:rPr>
          <w:rFonts w:cs="Arial"/>
          <w:lang w:val="es-ES_tradnl"/>
        </w:rPr>
        <w:t>Los representantes de la Secretaría visitaron</w:t>
      </w:r>
      <w:r w:rsidR="00F172F1" w:rsidRPr="00AE105C">
        <w:rPr>
          <w:rFonts w:cs="Arial"/>
          <w:lang w:val="es-ES_tradnl"/>
        </w:rPr>
        <w:t xml:space="preserve"> los humedales </w:t>
      </w:r>
      <w:r w:rsidR="00FB7B21" w:rsidRPr="00AE105C">
        <w:rPr>
          <w:rFonts w:cs="Arial"/>
          <w:lang w:val="es-ES_tradnl"/>
        </w:rPr>
        <w:t>de</w:t>
      </w:r>
      <w:r w:rsidR="00AD135C" w:rsidRPr="00AE105C">
        <w:rPr>
          <w:rFonts w:cs="Arial"/>
          <w:lang w:val="es-ES_tradnl"/>
        </w:rPr>
        <w:t xml:space="preserve"> </w:t>
      </w:r>
      <w:r w:rsidR="00B57F72" w:rsidRPr="00AE105C">
        <w:rPr>
          <w:rFonts w:cs="Arial"/>
          <w:lang w:val="es-ES_tradnl"/>
        </w:rPr>
        <w:t xml:space="preserve">Mabamba </w:t>
      </w:r>
      <w:r w:rsidR="00F172F1" w:rsidRPr="00AE105C">
        <w:rPr>
          <w:rFonts w:cs="Arial"/>
          <w:lang w:val="es-ES_tradnl"/>
        </w:rPr>
        <w:t>y</w:t>
      </w:r>
      <w:r w:rsidR="00B57F72" w:rsidRPr="00AE105C">
        <w:rPr>
          <w:rFonts w:cs="Arial"/>
          <w:lang w:val="es-ES_tradnl"/>
        </w:rPr>
        <w:t xml:space="preserve"> Nakivubo (</w:t>
      </w:r>
      <w:r w:rsidR="00AD135C" w:rsidRPr="00AE105C">
        <w:rPr>
          <w:rFonts w:cs="Arial"/>
          <w:lang w:val="es-ES_tradnl"/>
        </w:rPr>
        <w:t>un humedal clave para el tratamiento</w:t>
      </w:r>
      <w:r w:rsidR="00F172F1" w:rsidRPr="00AE105C">
        <w:rPr>
          <w:rFonts w:cs="Arial"/>
          <w:lang w:val="es-ES_tradnl"/>
        </w:rPr>
        <w:t xml:space="preserve"> de aguas residuales en</w:t>
      </w:r>
      <w:r w:rsidR="00AD135C" w:rsidRPr="00AE105C">
        <w:rPr>
          <w:rFonts w:cs="Arial"/>
          <w:lang w:val="es-ES_tradnl"/>
        </w:rPr>
        <w:t xml:space="preserve"> Uganda), donde se está proponiendo un proye</w:t>
      </w:r>
      <w:r w:rsidR="00F172F1" w:rsidRPr="00AE105C">
        <w:rPr>
          <w:rFonts w:cs="Arial"/>
          <w:lang w:val="es-ES_tradnl"/>
        </w:rPr>
        <w:t>cto con posible financiación de</w:t>
      </w:r>
      <w:r w:rsidR="00B57F72" w:rsidRPr="00AE105C">
        <w:rPr>
          <w:rFonts w:cs="Arial"/>
          <w:lang w:val="es-ES_tradnl"/>
        </w:rPr>
        <w:t xml:space="preserve"> NORAD </w:t>
      </w:r>
      <w:r w:rsidR="00AD135C" w:rsidRPr="00AE105C">
        <w:rPr>
          <w:rFonts w:cs="Arial"/>
          <w:lang w:val="es-ES_tradnl"/>
        </w:rPr>
        <w:t>para restaurar las funcio</w:t>
      </w:r>
      <w:r w:rsidR="00F172F1" w:rsidRPr="00AE105C">
        <w:rPr>
          <w:rFonts w:cs="Arial"/>
          <w:lang w:val="es-ES_tradnl"/>
        </w:rPr>
        <w:t>nes de los humedales</w:t>
      </w:r>
      <w:r w:rsidR="00B57F72" w:rsidRPr="00AE105C">
        <w:rPr>
          <w:rFonts w:cs="Arial"/>
          <w:lang w:val="es-ES_tradnl"/>
        </w:rPr>
        <w:t>.</w:t>
      </w:r>
    </w:p>
    <w:p w14:paraId="26A74008" w14:textId="77777777" w:rsidR="00B57F72" w:rsidRPr="00AE105C" w:rsidRDefault="00B57F72" w:rsidP="00B67CF6">
      <w:pPr>
        <w:spacing w:after="0" w:line="240" w:lineRule="auto"/>
        <w:rPr>
          <w:rFonts w:cs="Arial"/>
          <w:lang w:val="es-ES_tradnl"/>
        </w:rPr>
      </w:pPr>
    </w:p>
    <w:p w14:paraId="79503FDB" w14:textId="779AA068" w:rsidR="00B57F72" w:rsidRPr="00AE105C" w:rsidRDefault="00B57F72" w:rsidP="00B67CF6">
      <w:pPr>
        <w:spacing w:after="0" w:line="240" w:lineRule="auto"/>
        <w:rPr>
          <w:rFonts w:cs="Arial"/>
          <w:i/>
          <w:lang w:val="es-ES_tradnl"/>
        </w:rPr>
      </w:pPr>
      <w:r w:rsidRPr="00AE105C">
        <w:rPr>
          <w:rFonts w:cs="Arial"/>
          <w:i/>
          <w:lang w:val="es-ES_tradnl"/>
        </w:rPr>
        <w:t>Inau</w:t>
      </w:r>
      <w:r w:rsidR="00B641E3" w:rsidRPr="00AE105C">
        <w:rPr>
          <w:rFonts w:cs="Arial"/>
          <w:i/>
          <w:lang w:val="es-ES_tradnl"/>
        </w:rPr>
        <w:t>guración de las nuevas oficinas de RAMCEA</w:t>
      </w:r>
    </w:p>
    <w:p w14:paraId="16AEA34E" w14:textId="1FCCDC30" w:rsidR="00B57F72" w:rsidRPr="00AE105C" w:rsidRDefault="00B641E3" w:rsidP="00B67CF6">
      <w:pPr>
        <w:spacing w:after="0" w:line="240" w:lineRule="auto"/>
        <w:rPr>
          <w:rFonts w:cs="Arial"/>
          <w:lang w:val="es-ES_tradnl"/>
        </w:rPr>
      </w:pPr>
      <w:r w:rsidRPr="00AE105C">
        <w:rPr>
          <w:rFonts w:cs="Arial"/>
          <w:lang w:val="es-ES_tradnl"/>
        </w:rPr>
        <w:t xml:space="preserve">El </w:t>
      </w:r>
      <w:r w:rsidR="00B57F72" w:rsidRPr="00AE105C">
        <w:rPr>
          <w:rFonts w:cs="Arial"/>
          <w:lang w:val="es-ES_tradnl"/>
        </w:rPr>
        <w:t xml:space="preserve">5 </w:t>
      </w:r>
      <w:r w:rsidRPr="00AE105C">
        <w:rPr>
          <w:rFonts w:cs="Arial"/>
          <w:lang w:val="es-ES_tradnl"/>
        </w:rPr>
        <w:t>de febrero se inauguraron las nuevas oficinas del</w:t>
      </w:r>
      <w:r w:rsidR="00F172F1" w:rsidRPr="00AE105C">
        <w:rPr>
          <w:rFonts w:cs="Arial"/>
          <w:lang w:val="es-ES_tradnl"/>
        </w:rPr>
        <w:t xml:space="preserve"> Centro</w:t>
      </w:r>
      <w:r w:rsidRPr="00AE105C">
        <w:rPr>
          <w:rFonts w:cs="Arial"/>
          <w:lang w:val="es-ES_tradnl"/>
        </w:rPr>
        <w:t xml:space="preserve"> </w:t>
      </w:r>
      <w:r w:rsidR="00B57F72" w:rsidRPr="00AE105C">
        <w:rPr>
          <w:rFonts w:cs="Arial"/>
          <w:lang w:val="es-ES_tradnl"/>
        </w:rPr>
        <w:t>Ramsar</w:t>
      </w:r>
      <w:r w:rsidR="00F172F1" w:rsidRPr="00AE105C">
        <w:rPr>
          <w:rFonts w:cs="Arial"/>
          <w:lang w:val="es-ES_tradnl"/>
        </w:rPr>
        <w:t xml:space="preserve"> para África Oriental</w:t>
      </w:r>
      <w:r w:rsidR="00F172F1" w:rsidRPr="00AE105C">
        <w:rPr>
          <w:rFonts w:cs="Arial"/>
          <w:color w:val="FF0000"/>
          <w:lang w:val="es-ES_tradnl"/>
        </w:rPr>
        <w:t xml:space="preserve"> </w:t>
      </w:r>
      <w:r w:rsidR="00B57F72" w:rsidRPr="00AE105C">
        <w:rPr>
          <w:rFonts w:cs="Arial"/>
          <w:lang w:val="es-ES_tradnl"/>
        </w:rPr>
        <w:t xml:space="preserve">(RAMCEA) </w:t>
      </w:r>
      <w:r w:rsidRPr="00AE105C">
        <w:rPr>
          <w:rFonts w:cs="Arial"/>
          <w:lang w:val="es-ES_tradnl"/>
        </w:rPr>
        <w:t xml:space="preserve">en </w:t>
      </w:r>
      <w:r w:rsidR="00B57F72" w:rsidRPr="00AE105C">
        <w:rPr>
          <w:rFonts w:cs="Arial"/>
          <w:lang w:val="es-ES_tradnl"/>
        </w:rPr>
        <w:t>Kampala</w:t>
      </w:r>
      <w:r w:rsidRPr="00AE105C">
        <w:rPr>
          <w:rFonts w:cs="Arial"/>
          <w:lang w:val="es-ES_tradnl"/>
        </w:rPr>
        <w:t xml:space="preserve">. </w:t>
      </w:r>
      <w:r w:rsidR="00F172F1" w:rsidRPr="00AE105C">
        <w:rPr>
          <w:rFonts w:cs="Arial"/>
          <w:lang w:val="es-ES_tradnl"/>
        </w:rPr>
        <w:t xml:space="preserve">Los aspectos más </w:t>
      </w:r>
      <w:r w:rsidR="006F4516" w:rsidRPr="00AE105C">
        <w:rPr>
          <w:rFonts w:cs="Arial"/>
          <w:lang w:val="es-ES_tradnl"/>
        </w:rPr>
        <w:t>destacados</w:t>
      </w:r>
      <w:r w:rsidR="00F172F1" w:rsidRPr="00AE105C">
        <w:rPr>
          <w:rFonts w:cs="Arial"/>
          <w:lang w:val="es-ES_tradnl"/>
        </w:rPr>
        <w:t xml:space="preserve"> fueron la </w:t>
      </w:r>
      <w:r w:rsidRPr="00AE105C">
        <w:rPr>
          <w:rFonts w:cs="Arial"/>
          <w:lang w:val="es-ES_tradnl"/>
        </w:rPr>
        <w:t xml:space="preserve">gran cobertura mediática y </w:t>
      </w:r>
      <w:r w:rsidR="00F172F1" w:rsidRPr="00AE105C">
        <w:rPr>
          <w:rFonts w:cs="Arial"/>
          <w:lang w:val="es-ES_tradnl"/>
        </w:rPr>
        <w:t>la promesa del Presidente de incrementar la</w:t>
      </w:r>
      <w:r w:rsidRPr="00AE105C">
        <w:rPr>
          <w:rFonts w:cs="Arial"/>
          <w:lang w:val="es-ES_tradnl"/>
        </w:rPr>
        <w:t xml:space="preserve"> importancia </w:t>
      </w:r>
      <w:r w:rsidR="00F172F1" w:rsidRPr="00AE105C">
        <w:rPr>
          <w:rFonts w:cs="Arial"/>
          <w:lang w:val="es-ES_tradnl"/>
        </w:rPr>
        <w:t xml:space="preserve">atribuida a los humedales </w:t>
      </w:r>
      <w:r w:rsidRPr="00AE105C">
        <w:rPr>
          <w:rFonts w:cs="Arial"/>
          <w:lang w:val="es-ES_tradnl"/>
        </w:rPr>
        <w:t>en la Comunidad de</w:t>
      </w:r>
      <w:r w:rsidR="00F172F1" w:rsidRPr="00AE105C">
        <w:rPr>
          <w:rFonts w:cs="Arial"/>
          <w:lang w:val="es-ES_tradnl"/>
        </w:rPr>
        <w:t>l África Oriental.</w:t>
      </w:r>
    </w:p>
    <w:p w14:paraId="44BBACCB" w14:textId="77777777" w:rsidR="00B57F72" w:rsidRPr="00AE105C" w:rsidRDefault="00B57F72" w:rsidP="00B67CF6">
      <w:pPr>
        <w:spacing w:after="0" w:line="240" w:lineRule="auto"/>
        <w:ind w:left="2160" w:hanging="2160"/>
        <w:rPr>
          <w:lang w:val="es-ES_tradnl"/>
        </w:rPr>
      </w:pPr>
    </w:p>
    <w:p w14:paraId="6EE0D032" w14:textId="44F7C47E" w:rsidR="00B57F72" w:rsidRPr="00AE105C" w:rsidRDefault="00B57F72" w:rsidP="00B67CF6">
      <w:pPr>
        <w:spacing w:after="0" w:line="240" w:lineRule="auto"/>
        <w:ind w:left="2160" w:hanging="2160"/>
        <w:rPr>
          <w:b/>
          <w:lang w:val="es-ES_tradnl"/>
        </w:rPr>
      </w:pPr>
      <w:r w:rsidRPr="00AE105C">
        <w:rPr>
          <w:b/>
          <w:lang w:val="es-ES_tradnl"/>
        </w:rPr>
        <w:t>19/2 – 24/2/2015</w:t>
      </w:r>
      <w:r w:rsidRPr="00AE105C">
        <w:rPr>
          <w:b/>
          <w:lang w:val="es-ES_tradnl"/>
        </w:rPr>
        <w:tab/>
      </w:r>
      <w:r w:rsidR="00B641E3" w:rsidRPr="00AE105C">
        <w:rPr>
          <w:b/>
          <w:lang w:val="es-ES_tradnl"/>
        </w:rPr>
        <w:t>Reino Unido</w:t>
      </w:r>
    </w:p>
    <w:p w14:paraId="419FEFF2" w14:textId="77777777" w:rsidR="00B57F72" w:rsidRPr="00AE105C" w:rsidRDefault="00B57F72" w:rsidP="00B67CF6">
      <w:pPr>
        <w:tabs>
          <w:tab w:val="left" w:pos="2552"/>
        </w:tabs>
        <w:spacing w:after="0" w:line="240" w:lineRule="auto"/>
        <w:ind w:left="2160" w:hanging="2160"/>
        <w:rPr>
          <w:lang w:val="es-ES_tradnl"/>
        </w:rPr>
      </w:pPr>
    </w:p>
    <w:p w14:paraId="2FC4F267" w14:textId="193479B1" w:rsidR="00B57F72" w:rsidRPr="00AE105C" w:rsidRDefault="00B57F72" w:rsidP="00B67CF6">
      <w:pPr>
        <w:tabs>
          <w:tab w:val="left" w:pos="2552"/>
        </w:tabs>
        <w:spacing w:after="0" w:line="240" w:lineRule="auto"/>
        <w:ind w:left="2160" w:hanging="2160"/>
        <w:rPr>
          <w:i/>
          <w:lang w:val="es-ES_tradnl"/>
        </w:rPr>
      </w:pPr>
      <w:r w:rsidRPr="00AE105C">
        <w:rPr>
          <w:i/>
          <w:lang w:val="es-ES_tradnl"/>
        </w:rPr>
        <w:t>Cambridge (</w:t>
      </w:r>
      <w:r w:rsidR="00B641E3" w:rsidRPr="00AE105C">
        <w:rPr>
          <w:i/>
          <w:lang w:val="es-ES_tradnl"/>
        </w:rPr>
        <w:t xml:space="preserve">con </w:t>
      </w:r>
      <w:r w:rsidR="00364E70" w:rsidRPr="00AE105C">
        <w:rPr>
          <w:i/>
          <w:lang w:val="es-ES_tradnl"/>
        </w:rPr>
        <w:t>la</w:t>
      </w:r>
      <w:r w:rsidR="00B641E3" w:rsidRPr="00AE105C">
        <w:rPr>
          <w:i/>
          <w:lang w:val="es-ES_tradnl"/>
        </w:rPr>
        <w:t xml:space="preserve"> </w:t>
      </w:r>
      <w:r w:rsidR="005E6685" w:rsidRPr="00AE105C">
        <w:rPr>
          <w:i/>
          <w:lang w:val="es-ES_tradnl"/>
        </w:rPr>
        <w:t>Oficial de A</w:t>
      </w:r>
      <w:r w:rsidR="00B641E3" w:rsidRPr="00AE105C">
        <w:rPr>
          <w:i/>
          <w:lang w:val="es-ES_tradnl"/>
        </w:rPr>
        <w:t>poyo al GECT)</w:t>
      </w:r>
    </w:p>
    <w:p w14:paraId="31942AF1" w14:textId="56A10F65" w:rsidR="00B57F72" w:rsidRPr="00AE105C" w:rsidRDefault="00B641E3" w:rsidP="00B67CF6">
      <w:pPr>
        <w:spacing w:after="0" w:line="240" w:lineRule="auto"/>
        <w:rPr>
          <w:lang w:val="es-ES_tradnl"/>
        </w:rPr>
      </w:pPr>
      <w:r w:rsidRPr="00AE105C">
        <w:rPr>
          <w:lang w:val="es-ES_tradnl"/>
        </w:rPr>
        <w:t xml:space="preserve">Reunión con los </w:t>
      </w:r>
      <w:r w:rsidR="003F77D0" w:rsidRPr="00AE105C">
        <w:rPr>
          <w:lang w:val="es-ES_tradnl"/>
        </w:rPr>
        <w:t>representantes</w:t>
      </w:r>
      <w:r w:rsidRPr="00AE105C">
        <w:rPr>
          <w:lang w:val="es-ES_tradnl"/>
        </w:rPr>
        <w:t xml:space="preserve"> de </w:t>
      </w:r>
      <w:r w:rsidR="00B57F72" w:rsidRPr="00AE105C">
        <w:rPr>
          <w:lang w:val="es-ES_tradnl"/>
        </w:rPr>
        <w:t>BirdLife International,</w:t>
      </w:r>
      <w:r w:rsidRPr="00AE105C">
        <w:rPr>
          <w:lang w:val="es-ES_tradnl"/>
        </w:rPr>
        <w:t xml:space="preserve"> la oficina de Cambridge de la UICN y el PNUMA-C</w:t>
      </w:r>
      <w:r w:rsidR="00B7705B" w:rsidRPr="00AE105C">
        <w:rPr>
          <w:lang w:val="es-ES_tradnl"/>
        </w:rPr>
        <w:t>MVC p</w:t>
      </w:r>
      <w:r w:rsidRPr="00AE105C">
        <w:rPr>
          <w:lang w:val="es-ES_tradnl"/>
        </w:rPr>
        <w:t xml:space="preserve">ara </w:t>
      </w:r>
      <w:r w:rsidR="00364E70" w:rsidRPr="00AE105C">
        <w:rPr>
          <w:lang w:val="es-ES_tradnl"/>
        </w:rPr>
        <w:t>estudiar</w:t>
      </w:r>
      <w:r w:rsidR="00B7705B" w:rsidRPr="00AE105C">
        <w:rPr>
          <w:lang w:val="es-ES_tradnl"/>
        </w:rPr>
        <w:t xml:space="preserve"> </w:t>
      </w:r>
      <w:r w:rsidRPr="00AE105C">
        <w:rPr>
          <w:lang w:val="es-ES_tradnl"/>
        </w:rPr>
        <w:t xml:space="preserve">la cooperación en publicaciones sobre agua dulce, </w:t>
      </w:r>
      <w:r w:rsidR="00364E70" w:rsidRPr="00AE105C">
        <w:rPr>
          <w:lang w:val="es-ES_tradnl"/>
        </w:rPr>
        <w:t xml:space="preserve">los </w:t>
      </w:r>
      <w:r w:rsidRPr="00AE105C">
        <w:rPr>
          <w:lang w:val="es-ES_tradnl"/>
        </w:rPr>
        <w:t xml:space="preserve">indicadores de los humedales, el estado de los humedales del mundo y la </w:t>
      </w:r>
      <w:r w:rsidR="003F77D0" w:rsidRPr="00AE105C">
        <w:rPr>
          <w:lang w:val="es-ES_tradnl"/>
        </w:rPr>
        <w:t>divulgación</w:t>
      </w:r>
      <w:r w:rsidRPr="00AE105C">
        <w:rPr>
          <w:lang w:val="es-ES_tradnl"/>
        </w:rPr>
        <w:t xml:space="preserve"> a los socios de B</w:t>
      </w:r>
      <w:r w:rsidR="00B57F72" w:rsidRPr="00AE105C">
        <w:rPr>
          <w:lang w:val="es-ES_tradnl"/>
        </w:rPr>
        <w:t>irdLife</w:t>
      </w:r>
      <w:r w:rsidRPr="00AE105C">
        <w:rPr>
          <w:lang w:val="es-ES_tradnl"/>
        </w:rPr>
        <w:t xml:space="preserve">. Participación, junto con el Presidente del GECT y </w:t>
      </w:r>
      <w:r w:rsidR="00364E70" w:rsidRPr="00AE105C">
        <w:rPr>
          <w:lang w:val="es-ES_tradnl"/>
        </w:rPr>
        <w:t>la</w:t>
      </w:r>
      <w:r w:rsidRPr="00AE105C">
        <w:rPr>
          <w:lang w:val="es-ES_tradnl"/>
        </w:rPr>
        <w:t xml:space="preserve"> </w:t>
      </w:r>
      <w:r w:rsidR="00585CD6" w:rsidRPr="00AE105C">
        <w:rPr>
          <w:lang w:val="es-ES_tradnl"/>
        </w:rPr>
        <w:t>Oficial de Apoyo al GECT</w:t>
      </w:r>
      <w:r w:rsidR="00B57F72" w:rsidRPr="00AE105C">
        <w:rPr>
          <w:lang w:val="es-ES_tradnl"/>
        </w:rPr>
        <w:t xml:space="preserve">, </w:t>
      </w:r>
      <w:r w:rsidR="00585CD6" w:rsidRPr="00AE105C">
        <w:rPr>
          <w:lang w:val="es-ES_tradnl"/>
        </w:rPr>
        <w:t xml:space="preserve">en el simposio de la Universidad de Cambridge titulado </w:t>
      </w:r>
      <w:r w:rsidR="00B57F72" w:rsidRPr="00AE105C">
        <w:rPr>
          <w:i/>
          <w:lang w:val="es-ES_tradnl"/>
        </w:rPr>
        <w:t>Biodiversity, Sustainable Development and the Law</w:t>
      </w:r>
      <w:r w:rsidR="00585CD6" w:rsidRPr="00AE105C">
        <w:rPr>
          <w:lang w:val="es-ES_tradnl"/>
        </w:rPr>
        <w:t xml:space="preserve"> (Biodiversidad, desarrollo sostenible y derecho). El SG realizó el discurso de apertura </w:t>
      </w:r>
      <w:r w:rsidR="009766F8" w:rsidRPr="00AE105C">
        <w:rPr>
          <w:lang w:val="es-ES_tradnl"/>
        </w:rPr>
        <w:t xml:space="preserve">sobre </w:t>
      </w:r>
      <w:r w:rsidR="00585CD6" w:rsidRPr="00AE105C">
        <w:rPr>
          <w:lang w:val="es-ES_tradnl"/>
        </w:rPr>
        <w:t>acuerdos de biodiversidad y objetivos de desarrollo sostenible, presidió un grupo de especialistas sobre innovaciones jurídicas y tendencias para el desarrollo sostenible y fue orador principal en una sesión sobre gobernanza en materia de biodiversidad y recursos sostenibles</w:t>
      </w:r>
      <w:r w:rsidR="00B57F72" w:rsidRPr="00AE105C">
        <w:rPr>
          <w:lang w:val="es-ES_tradnl"/>
        </w:rPr>
        <w:t>.</w:t>
      </w:r>
      <w:r w:rsidR="00D541EF" w:rsidRPr="00AE105C">
        <w:rPr>
          <w:lang w:val="es-ES_tradnl"/>
        </w:rPr>
        <w:t xml:space="preserve"> </w:t>
      </w:r>
    </w:p>
    <w:p w14:paraId="1C402B02" w14:textId="77777777" w:rsidR="00B57F72" w:rsidRPr="00AE105C" w:rsidRDefault="00B57F72" w:rsidP="00B67CF6">
      <w:pPr>
        <w:tabs>
          <w:tab w:val="left" w:pos="2552"/>
        </w:tabs>
        <w:spacing w:after="0" w:line="240" w:lineRule="auto"/>
        <w:ind w:left="2160" w:hanging="2160"/>
        <w:rPr>
          <w:lang w:val="es-ES_tradnl"/>
        </w:rPr>
      </w:pPr>
    </w:p>
    <w:p w14:paraId="64BE9BD4" w14:textId="55E9702B" w:rsidR="00B57F72" w:rsidRPr="00AE105C" w:rsidRDefault="00B57F72" w:rsidP="00B67CF6">
      <w:pPr>
        <w:tabs>
          <w:tab w:val="left" w:pos="2552"/>
        </w:tabs>
        <w:spacing w:after="0" w:line="240" w:lineRule="auto"/>
        <w:ind w:left="2160" w:hanging="2160"/>
        <w:rPr>
          <w:i/>
          <w:lang w:val="es-ES_tradnl"/>
        </w:rPr>
      </w:pPr>
      <w:r w:rsidRPr="00AE105C">
        <w:rPr>
          <w:i/>
          <w:lang w:val="es-ES_tradnl"/>
        </w:rPr>
        <w:t>Lond</w:t>
      </w:r>
      <w:r w:rsidR="00B4210C" w:rsidRPr="00AE105C">
        <w:rPr>
          <w:i/>
          <w:lang w:val="es-ES_tradnl"/>
        </w:rPr>
        <w:t>res</w:t>
      </w:r>
      <w:r w:rsidRPr="00AE105C">
        <w:rPr>
          <w:i/>
          <w:lang w:val="es-ES_tradnl"/>
        </w:rPr>
        <w:t xml:space="preserve"> (</w:t>
      </w:r>
      <w:r w:rsidR="007113A8" w:rsidRPr="00AE105C">
        <w:rPr>
          <w:i/>
          <w:lang w:val="es-ES_tradnl"/>
        </w:rPr>
        <w:t>con la Respons</w:t>
      </w:r>
      <w:r w:rsidR="00B4210C" w:rsidRPr="00AE105C">
        <w:rPr>
          <w:i/>
          <w:lang w:val="es-ES_tradnl"/>
        </w:rPr>
        <w:t>a</w:t>
      </w:r>
      <w:r w:rsidR="007113A8" w:rsidRPr="00AE105C">
        <w:rPr>
          <w:i/>
          <w:lang w:val="es-ES_tradnl"/>
        </w:rPr>
        <w:t xml:space="preserve">ble de </w:t>
      </w:r>
      <w:r w:rsidR="00B4210C" w:rsidRPr="00AE105C">
        <w:rPr>
          <w:i/>
          <w:lang w:val="es-ES_tradnl"/>
        </w:rPr>
        <w:t>Com</w:t>
      </w:r>
      <w:r w:rsidRPr="00AE105C">
        <w:rPr>
          <w:i/>
          <w:lang w:val="es-ES_tradnl"/>
        </w:rPr>
        <w:t>unica</w:t>
      </w:r>
      <w:r w:rsidR="00B4210C" w:rsidRPr="00AE105C">
        <w:rPr>
          <w:i/>
          <w:lang w:val="es-ES_tradnl"/>
        </w:rPr>
        <w:t>ciones</w:t>
      </w:r>
      <w:r w:rsidRPr="00AE105C">
        <w:rPr>
          <w:i/>
          <w:lang w:val="es-ES_tradnl"/>
        </w:rPr>
        <w:t>)</w:t>
      </w:r>
    </w:p>
    <w:p w14:paraId="7F6D0561" w14:textId="2E052702" w:rsidR="00B57F72" w:rsidRPr="00AE105C" w:rsidRDefault="007113A8" w:rsidP="00B67CF6">
      <w:pPr>
        <w:spacing w:after="0" w:line="240" w:lineRule="auto"/>
        <w:rPr>
          <w:lang w:val="es-ES_tradnl"/>
        </w:rPr>
      </w:pPr>
      <w:r w:rsidRPr="00AE105C">
        <w:rPr>
          <w:lang w:val="es-ES_tradnl"/>
        </w:rPr>
        <w:t xml:space="preserve">Reunión con </w:t>
      </w:r>
      <w:r w:rsidR="003F77D0" w:rsidRPr="00AE105C">
        <w:rPr>
          <w:lang w:val="es-ES_tradnl"/>
        </w:rPr>
        <w:t>representantes</w:t>
      </w:r>
      <w:r w:rsidRPr="00AE105C">
        <w:rPr>
          <w:lang w:val="es-ES_tradnl"/>
        </w:rPr>
        <w:t xml:space="preserve"> de </w:t>
      </w:r>
      <w:r w:rsidR="00B57F72" w:rsidRPr="00AE105C">
        <w:rPr>
          <w:lang w:val="es-ES_tradnl"/>
        </w:rPr>
        <w:t>DEFRA,</w:t>
      </w:r>
      <w:r w:rsidR="00B57F72" w:rsidRPr="00AE105C" w:rsidDel="009F03F6">
        <w:rPr>
          <w:lang w:val="es-ES_tradnl"/>
        </w:rPr>
        <w:t xml:space="preserve"> </w:t>
      </w:r>
      <w:r w:rsidRPr="00AE105C">
        <w:rPr>
          <w:lang w:val="es-ES_tradnl"/>
        </w:rPr>
        <w:t xml:space="preserve">la </w:t>
      </w:r>
      <w:r w:rsidR="003F77D0" w:rsidRPr="00AE105C">
        <w:rPr>
          <w:lang w:val="es-ES_tradnl"/>
        </w:rPr>
        <w:t>Autoridad</w:t>
      </w:r>
      <w:r w:rsidRPr="00AE105C">
        <w:rPr>
          <w:lang w:val="es-ES_tradnl"/>
        </w:rPr>
        <w:t xml:space="preserve"> Administrativa (AA) del Reino </w:t>
      </w:r>
      <w:r w:rsidR="003F77D0" w:rsidRPr="00AE105C">
        <w:rPr>
          <w:lang w:val="es-ES_tradnl"/>
        </w:rPr>
        <w:t>Unido</w:t>
      </w:r>
      <w:r w:rsidRPr="00AE105C">
        <w:rPr>
          <w:lang w:val="es-ES_tradnl"/>
        </w:rPr>
        <w:t xml:space="preserve">, para </w:t>
      </w:r>
      <w:r w:rsidR="00364E70" w:rsidRPr="00AE105C">
        <w:rPr>
          <w:lang w:val="es-ES_tradnl"/>
        </w:rPr>
        <w:t>hablar de</w:t>
      </w:r>
      <w:r w:rsidRPr="00AE105C">
        <w:rPr>
          <w:lang w:val="es-ES_tradnl"/>
        </w:rPr>
        <w:t xml:space="preserve"> la participación en la COP, el estado actual de los sitos Ramsar y distintas </w:t>
      </w:r>
      <w:r w:rsidR="003F77D0" w:rsidRPr="00AE105C">
        <w:rPr>
          <w:lang w:val="es-ES_tradnl"/>
        </w:rPr>
        <w:t>cuestiones</w:t>
      </w:r>
      <w:r w:rsidRPr="00AE105C">
        <w:rPr>
          <w:lang w:val="es-ES_tradnl"/>
        </w:rPr>
        <w:t xml:space="preserve"> sobre los sitios en el Reino Unido y sus </w:t>
      </w:r>
      <w:r w:rsidR="00B4210C" w:rsidRPr="00AE105C">
        <w:rPr>
          <w:lang w:val="es-ES_tradnl"/>
        </w:rPr>
        <w:t>t</w:t>
      </w:r>
      <w:r w:rsidRPr="00AE105C">
        <w:rPr>
          <w:lang w:val="es-ES_tradnl"/>
        </w:rPr>
        <w:t xml:space="preserve">erritorios de </w:t>
      </w:r>
      <w:r w:rsidR="00B4210C" w:rsidRPr="00AE105C">
        <w:rPr>
          <w:lang w:val="es-ES_tradnl"/>
        </w:rPr>
        <w:t>u</w:t>
      </w:r>
      <w:r w:rsidRPr="00AE105C">
        <w:rPr>
          <w:lang w:val="es-ES_tradnl"/>
        </w:rPr>
        <w:t xml:space="preserve">ltramar, y para </w:t>
      </w:r>
      <w:r w:rsidR="003F77D0" w:rsidRPr="00AE105C">
        <w:rPr>
          <w:lang w:val="es-ES_tradnl"/>
        </w:rPr>
        <w:t>aportar</w:t>
      </w:r>
      <w:r w:rsidRPr="00AE105C">
        <w:rPr>
          <w:lang w:val="es-ES_tradnl"/>
        </w:rPr>
        <w:t xml:space="preserve"> </w:t>
      </w:r>
      <w:r w:rsidR="003F77D0" w:rsidRPr="00AE105C">
        <w:rPr>
          <w:lang w:val="es-ES_tradnl"/>
        </w:rPr>
        <w:t>información</w:t>
      </w:r>
      <w:r w:rsidRPr="00AE105C">
        <w:rPr>
          <w:lang w:val="es-ES_tradnl"/>
        </w:rPr>
        <w:t xml:space="preserve"> actualizada sobre las actividades de l</w:t>
      </w:r>
      <w:r w:rsidR="00252B97" w:rsidRPr="00AE105C">
        <w:rPr>
          <w:lang w:val="es-ES_tradnl"/>
        </w:rPr>
        <w:t>a Secretaría</w:t>
      </w:r>
      <w:r w:rsidR="00B57F72" w:rsidRPr="00AE105C">
        <w:rPr>
          <w:lang w:val="es-ES_tradnl"/>
        </w:rPr>
        <w:t>.</w:t>
      </w:r>
      <w:r w:rsidR="00D541EF" w:rsidRPr="00AE105C">
        <w:rPr>
          <w:lang w:val="es-ES_tradnl"/>
        </w:rPr>
        <w:t xml:space="preserve"> </w:t>
      </w:r>
      <w:r w:rsidR="002B67EB" w:rsidRPr="00AE105C">
        <w:rPr>
          <w:lang w:val="es-ES_tradnl"/>
        </w:rPr>
        <w:t xml:space="preserve">También </w:t>
      </w:r>
      <w:r w:rsidR="00364E70" w:rsidRPr="00AE105C">
        <w:rPr>
          <w:lang w:val="es-ES_tradnl"/>
        </w:rPr>
        <w:t>se presentaron</w:t>
      </w:r>
      <w:r w:rsidR="002B67EB" w:rsidRPr="00AE105C">
        <w:rPr>
          <w:lang w:val="es-ES_tradnl"/>
        </w:rPr>
        <w:t xml:space="preserve"> las </w:t>
      </w:r>
      <w:r w:rsidR="00B4210C" w:rsidRPr="00AE105C">
        <w:rPr>
          <w:lang w:val="es-ES_tradnl"/>
        </w:rPr>
        <w:t>fichas informativas</w:t>
      </w:r>
      <w:r w:rsidR="002B67EB" w:rsidRPr="00AE105C">
        <w:rPr>
          <w:lang w:val="es-ES_tradnl"/>
        </w:rPr>
        <w:t xml:space="preserve"> (</w:t>
      </w:r>
      <w:r w:rsidR="00B4210C" w:rsidRPr="00AE105C">
        <w:rPr>
          <w:i/>
          <w:lang w:val="es-ES_tradnl"/>
        </w:rPr>
        <w:t>fact</w:t>
      </w:r>
      <w:r w:rsidR="002B67EB" w:rsidRPr="00AE105C">
        <w:rPr>
          <w:i/>
          <w:lang w:val="es-ES_tradnl"/>
        </w:rPr>
        <w:t>sheets</w:t>
      </w:r>
      <w:r w:rsidR="00B4210C" w:rsidRPr="00AE105C">
        <w:rPr>
          <w:lang w:val="es-ES_tradnl"/>
        </w:rPr>
        <w:t>)</w:t>
      </w:r>
      <w:r w:rsidR="00364E70" w:rsidRPr="00AE105C">
        <w:rPr>
          <w:lang w:val="es-ES_tradnl"/>
        </w:rPr>
        <w:t xml:space="preserve"> más recientes</w:t>
      </w:r>
      <w:r w:rsidR="00B4210C" w:rsidRPr="00AE105C">
        <w:rPr>
          <w:lang w:val="es-ES_tradnl"/>
        </w:rPr>
        <w:t xml:space="preserve"> al personal del Departamento de </w:t>
      </w:r>
      <w:r w:rsidR="00FF3533" w:rsidRPr="00AE105C">
        <w:rPr>
          <w:lang w:val="es-ES_tradnl"/>
        </w:rPr>
        <w:t>Desarrollo Internacional (</w:t>
      </w:r>
      <w:r w:rsidR="00B57F72" w:rsidRPr="00AE105C">
        <w:rPr>
          <w:lang w:val="es-ES_tradnl"/>
        </w:rPr>
        <w:t>DFID</w:t>
      </w:r>
      <w:r w:rsidR="00FF3533" w:rsidRPr="00AE105C">
        <w:rPr>
          <w:lang w:val="es-ES_tradnl"/>
        </w:rPr>
        <w:t>)</w:t>
      </w:r>
      <w:r w:rsidR="00B57F72" w:rsidRPr="00AE105C">
        <w:rPr>
          <w:lang w:val="es-ES_tradnl"/>
        </w:rPr>
        <w:t xml:space="preserve"> </w:t>
      </w:r>
      <w:r w:rsidR="00FF3533" w:rsidRPr="00AE105C">
        <w:rPr>
          <w:lang w:val="es-ES_tradnl"/>
        </w:rPr>
        <w:t xml:space="preserve">y </w:t>
      </w:r>
      <w:r w:rsidR="00364E70" w:rsidRPr="00AE105C">
        <w:rPr>
          <w:lang w:val="es-ES_tradnl"/>
        </w:rPr>
        <w:t>se estudió</w:t>
      </w:r>
      <w:r w:rsidR="00FF3533" w:rsidRPr="00AE105C">
        <w:rPr>
          <w:lang w:val="es-ES_tradnl"/>
        </w:rPr>
        <w:t xml:space="preserve"> la </w:t>
      </w:r>
      <w:r w:rsidR="00FF3533" w:rsidRPr="00AE105C">
        <w:rPr>
          <w:lang w:val="es-ES_tradnl"/>
        </w:rPr>
        <w:lastRenderedPageBreak/>
        <w:t xml:space="preserve">posibilidad de que Ramsar solicitara fondos para el desarrollo </w:t>
      </w:r>
      <w:r w:rsidR="00084743" w:rsidRPr="00AE105C">
        <w:rPr>
          <w:lang w:val="es-ES_tradnl"/>
        </w:rPr>
        <w:t xml:space="preserve">teniendo en cuenta el papel del agua en la reducción de la </w:t>
      </w:r>
      <w:r w:rsidR="003F77D0" w:rsidRPr="00AE105C">
        <w:rPr>
          <w:lang w:val="es-ES_tradnl"/>
        </w:rPr>
        <w:t>pobreza</w:t>
      </w:r>
      <w:r w:rsidR="00084743" w:rsidRPr="00AE105C">
        <w:rPr>
          <w:lang w:val="es-ES_tradnl"/>
        </w:rPr>
        <w:t xml:space="preserve">. El seguimiento ha llevado a un debate </w:t>
      </w:r>
      <w:r w:rsidR="00FF3533" w:rsidRPr="00AE105C">
        <w:rPr>
          <w:lang w:val="es-ES_tradnl"/>
        </w:rPr>
        <w:t>s</w:t>
      </w:r>
      <w:r w:rsidR="00084743" w:rsidRPr="00AE105C">
        <w:rPr>
          <w:lang w:val="es-ES_tradnl"/>
        </w:rPr>
        <w:t>obre el apoyo a las cuestiones de los humedales</w:t>
      </w:r>
      <w:r w:rsidR="00364E70" w:rsidRPr="00AE105C">
        <w:rPr>
          <w:lang w:val="es-ES_tradnl"/>
        </w:rPr>
        <w:t xml:space="preserve"> que está en curso</w:t>
      </w:r>
      <w:r w:rsidR="00084743" w:rsidRPr="00AE105C">
        <w:rPr>
          <w:lang w:val="es-ES_tradnl"/>
        </w:rPr>
        <w:t>.</w:t>
      </w:r>
    </w:p>
    <w:p w14:paraId="147453A0" w14:textId="77777777" w:rsidR="00B57F72" w:rsidRPr="00AE105C" w:rsidRDefault="00B57F72" w:rsidP="00B67CF6">
      <w:pPr>
        <w:spacing w:after="0" w:line="240" w:lineRule="auto"/>
        <w:rPr>
          <w:lang w:val="es-ES_tradnl"/>
        </w:rPr>
      </w:pPr>
    </w:p>
    <w:p w14:paraId="4DB8DE7E" w14:textId="11BE3E38" w:rsidR="00B57F72" w:rsidRPr="00AE105C" w:rsidRDefault="00084743" w:rsidP="00B67CF6">
      <w:pPr>
        <w:spacing w:after="0" w:line="240" w:lineRule="auto"/>
        <w:rPr>
          <w:lang w:val="es-ES_tradnl"/>
        </w:rPr>
      </w:pPr>
      <w:r w:rsidRPr="00AE105C">
        <w:rPr>
          <w:lang w:val="es-ES_tradnl"/>
        </w:rPr>
        <w:t>Reunión con el pintor</w:t>
      </w:r>
      <w:r w:rsidR="00B57F72" w:rsidRPr="00AE105C">
        <w:rPr>
          <w:lang w:val="es-ES_tradnl"/>
        </w:rPr>
        <w:t xml:space="preserve"> Jeremy Houghton </w:t>
      </w:r>
      <w:r w:rsidR="00D37E4F" w:rsidRPr="00AE105C">
        <w:rPr>
          <w:lang w:val="es-ES_tradnl"/>
        </w:rPr>
        <w:t xml:space="preserve">para </w:t>
      </w:r>
      <w:r w:rsidR="00FF3533" w:rsidRPr="00AE105C">
        <w:rPr>
          <w:lang w:val="es-ES_tradnl"/>
        </w:rPr>
        <w:t>estudiar la idea</w:t>
      </w:r>
      <w:r w:rsidR="00D37E4F" w:rsidRPr="00AE105C">
        <w:rPr>
          <w:lang w:val="es-ES_tradnl"/>
        </w:rPr>
        <w:t xml:space="preserve"> de </w:t>
      </w:r>
      <w:r w:rsidR="00364E70" w:rsidRPr="00AE105C">
        <w:rPr>
          <w:lang w:val="es-ES_tradnl"/>
        </w:rPr>
        <w:t>crear</w:t>
      </w:r>
      <w:r w:rsidR="00D37E4F" w:rsidRPr="00AE105C">
        <w:rPr>
          <w:lang w:val="es-ES_tradnl"/>
        </w:rPr>
        <w:t xml:space="preserve"> una red </w:t>
      </w:r>
      <w:r w:rsidR="00FF3533" w:rsidRPr="00AE105C">
        <w:rPr>
          <w:lang w:val="es-ES_tradnl"/>
        </w:rPr>
        <w:t xml:space="preserve">de Defensores de los Humedales, personalidades destacadas en el mundo de la cultura </w:t>
      </w:r>
      <w:r w:rsidR="00D37E4F" w:rsidRPr="00AE105C">
        <w:rPr>
          <w:lang w:val="es-ES_tradnl"/>
        </w:rPr>
        <w:t xml:space="preserve">que puedan utilizar su influencia para </w:t>
      </w:r>
      <w:r w:rsidR="00FF3533" w:rsidRPr="00AE105C">
        <w:rPr>
          <w:lang w:val="es-ES_tradnl"/>
        </w:rPr>
        <w:t>crear concienciación</w:t>
      </w:r>
      <w:r w:rsidR="00D37E4F" w:rsidRPr="00AE105C">
        <w:rPr>
          <w:lang w:val="es-ES_tradnl"/>
        </w:rPr>
        <w:t xml:space="preserve"> sobre los humedales. </w:t>
      </w:r>
      <w:r w:rsidR="003F77D0" w:rsidRPr="00AE105C">
        <w:rPr>
          <w:lang w:val="es-ES_tradnl"/>
        </w:rPr>
        <w:t>También</w:t>
      </w:r>
      <w:r w:rsidR="00D37E4F" w:rsidRPr="00AE105C">
        <w:rPr>
          <w:lang w:val="es-ES_tradnl"/>
        </w:rPr>
        <w:t xml:space="preserve"> </w:t>
      </w:r>
      <w:r w:rsidR="00364E70" w:rsidRPr="00AE105C">
        <w:rPr>
          <w:lang w:val="es-ES_tradnl"/>
        </w:rPr>
        <w:t>se abordó</w:t>
      </w:r>
      <w:r w:rsidR="00D37E4F" w:rsidRPr="00AE105C">
        <w:rPr>
          <w:lang w:val="es-ES_tradnl"/>
        </w:rPr>
        <w:t xml:space="preserve"> la </w:t>
      </w:r>
      <w:r w:rsidR="003F77D0" w:rsidRPr="00AE105C">
        <w:rPr>
          <w:lang w:val="es-ES_tradnl"/>
        </w:rPr>
        <w:t>posibilidad</w:t>
      </w:r>
      <w:r w:rsidR="00D37E4F" w:rsidRPr="00AE105C">
        <w:rPr>
          <w:lang w:val="es-ES_tradnl"/>
        </w:rPr>
        <w:t xml:space="preserve"> de utilizar </w:t>
      </w:r>
      <w:r w:rsidR="00FF3533" w:rsidRPr="00AE105C">
        <w:rPr>
          <w:lang w:val="es-ES_tradnl"/>
        </w:rPr>
        <w:t xml:space="preserve">reproducciones de </w:t>
      </w:r>
      <w:r w:rsidR="003F77D0" w:rsidRPr="00AE105C">
        <w:rPr>
          <w:lang w:val="es-ES_tradnl"/>
        </w:rPr>
        <w:t>algunas</w:t>
      </w:r>
      <w:r w:rsidR="00D37E4F" w:rsidRPr="00AE105C">
        <w:rPr>
          <w:lang w:val="es-ES_tradnl"/>
        </w:rPr>
        <w:t xml:space="preserve"> de sus </w:t>
      </w:r>
      <w:r w:rsidR="00FF3533" w:rsidRPr="00AE105C">
        <w:rPr>
          <w:lang w:val="es-ES_tradnl"/>
        </w:rPr>
        <w:t xml:space="preserve">obras </w:t>
      </w:r>
      <w:r w:rsidR="00D37E4F" w:rsidRPr="00AE105C">
        <w:rPr>
          <w:lang w:val="es-ES_tradnl"/>
        </w:rPr>
        <w:t xml:space="preserve">como </w:t>
      </w:r>
      <w:r w:rsidR="003F77D0" w:rsidRPr="00AE105C">
        <w:rPr>
          <w:lang w:val="es-ES_tradnl"/>
        </w:rPr>
        <w:t>premios</w:t>
      </w:r>
      <w:r w:rsidR="00D37E4F" w:rsidRPr="00AE105C">
        <w:rPr>
          <w:lang w:val="es-ES_tradnl"/>
        </w:rPr>
        <w:t xml:space="preserve"> para </w:t>
      </w:r>
      <w:r w:rsidR="00FF3533" w:rsidRPr="00AE105C">
        <w:rPr>
          <w:lang w:val="es-ES_tradnl"/>
        </w:rPr>
        <w:t>la edición de 2015 d</w:t>
      </w:r>
      <w:r w:rsidR="00D37E4F" w:rsidRPr="00AE105C">
        <w:rPr>
          <w:lang w:val="es-ES_tradnl"/>
        </w:rPr>
        <w:t xml:space="preserve">el </w:t>
      </w:r>
      <w:r w:rsidR="00FF3533" w:rsidRPr="00AE105C">
        <w:rPr>
          <w:lang w:val="es-ES_tradnl"/>
        </w:rPr>
        <w:t xml:space="preserve">Día Mundial de los Humedales </w:t>
      </w:r>
      <w:r w:rsidR="00D37E4F" w:rsidRPr="00AE105C">
        <w:rPr>
          <w:lang w:val="es-ES_tradnl"/>
        </w:rPr>
        <w:t>y los ganadores de los Premios Ramsar</w:t>
      </w:r>
      <w:r w:rsidR="00B57F72" w:rsidRPr="00AE105C">
        <w:rPr>
          <w:lang w:val="es-ES_tradnl"/>
        </w:rPr>
        <w:t xml:space="preserve">. </w:t>
      </w:r>
    </w:p>
    <w:p w14:paraId="483C588C" w14:textId="77777777" w:rsidR="00B57F72" w:rsidRPr="00AE105C" w:rsidRDefault="00B57F72" w:rsidP="00B67CF6">
      <w:pPr>
        <w:spacing w:after="0" w:line="240" w:lineRule="auto"/>
        <w:rPr>
          <w:lang w:val="es-ES_tradnl"/>
        </w:rPr>
      </w:pPr>
    </w:p>
    <w:p w14:paraId="4E1DC55B" w14:textId="4D8CE840" w:rsidR="00B57F72" w:rsidRPr="00AE105C" w:rsidRDefault="00D37E4F" w:rsidP="00B67CF6">
      <w:pPr>
        <w:spacing w:after="0" w:line="240" w:lineRule="auto"/>
        <w:rPr>
          <w:lang w:val="es-ES_tradnl"/>
        </w:rPr>
      </w:pPr>
      <w:r w:rsidRPr="00AE105C">
        <w:rPr>
          <w:lang w:val="es-ES_tradnl"/>
        </w:rPr>
        <w:t xml:space="preserve">Reunión </w:t>
      </w:r>
      <w:r w:rsidR="00FF3533" w:rsidRPr="00AE105C">
        <w:rPr>
          <w:lang w:val="es-ES_tradnl"/>
        </w:rPr>
        <w:t xml:space="preserve">con </w:t>
      </w:r>
      <w:r w:rsidR="00B57F72" w:rsidRPr="00AE105C">
        <w:rPr>
          <w:lang w:val="es-ES_tradnl"/>
        </w:rPr>
        <w:t>Martin Spray</w:t>
      </w:r>
      <w:r w:rsidRPr="00AE105C">
        <w:rPr>
          <w:lang w:val="es-ES_tradnl"/>
        </w:rPr>
        <w:t xml:space="preserve">, de </w:t>
      </w:r>
      <w:r w:rsidR="00FF3533" w:rsidRPr="00AE105C">
        <w:rPr>
          <w:lang w:val="es-ES_tradnl"/>
        </w:rPr>
        <w:t>Wildfowl and Wetlands Trust (</w:t>
      </w:r>
      <w:r w:rsidR="00B57F72" w:rsidRPr="00AE105C">
        <w:rPr>
          <w:lang w:val="es-ES_tradnl"/>
        </w:rPr>
        <w:t>WWT</w:t>
      </w:r>
      <w:r w:rsidR="00FF3533" w:rsidRPr="00AE105C">
        <w:rPr>
          <w:lang w:val="es-ES_tradnl"/>
        </w:rPr>
        <w:t>)</w:t>
      </w:r>
      <w:r w:rsidR="00364E70" w:rsidRPr="00AE105C">
        <w:rPr>
          <w:lang w:val="es-ES_tradnl"/>
        </w:rPr>
        <w:t>,</w:t>
      </w:r>
      <w:r w:rsidRPr="00AE105C">
        <w:rPr>
          <w:lang w:val="es-ES_tradnl"/>
        </w:rPr>
        <w:t xml:space="preserve"> para </w:t>
      </w:r>
      <w:r w:rsidR="00FF3533" w:rsidRPr="00AE105C">
        <w:rPr>
          <w:lang w:val="es-ES_tradnl"/>
        </w:rPr>
        <w:t>hablar de</w:t>
      </w:r>
      <w:r w:rsidRPr="00AE105C">
        <w:rPr>
          <w:lang w:val="es-ES_tradnl"/>
        </w:rPr>
        <w:t xml:space="preserve"> la posible transición de </w:t>
      </w:r>
      <w:r w:rsidR="00B57F72" w:rsidRPr="00AE105C">
        <w:rPr>
          <w:lang w:val="es-ES_tradnl"/>
        </w:rPr>
        <w:t xml:space="preserve">WWT </w:t>
      </w:r>
      <w:r w:rsidRPr="00AE105C">
        <w:rPr>
          <w:lang w:val="es-ES_tradnl"/>
        </w:rPr>
        <w:t xml:space="preserve">para convertirse en OIA, </w:t>
      </w:r>
      <w:r w:rsidR="00364E70" w:rsidRPr="00AE105C">
        <w:rPr>
          <w:lang w:val="es-ES_tradnl"/>
        </w:rPr>
        <w:t xml:space="preserve">de </w:t>
      </w:r>
      <w:r w:rsidRPr="00AE105C">
        <w:rPr>
          <w:lang w:val="es-ES_tradnl"/>
        </w:rPr>
        <w:t xml:space="preserve">las repercusiones sobre las funciones </w:t>
      </w:r>
      <w:r w:rsidR="003F77D0" w:rsidRPr="00AE105C">
        <w:rPr>
          <w:lang w:val="es-ES_tradnl"/>
        </w:rPr>
        <w:t>internacionales</w:t>
      </w:r>
      <w:r w:rsidRPr="00AE105C">
        <w:rPr>
          <w:lang w:val="es-ES_tradnl"/>
        </w:rPr>
        <w:t xml:space="preserve"> y nacionales de </w:t>
      </w:r>
      <w:r w:rsidR="00B57F72" w:rsidRPr="00AE105C">
        <w:rPr>
          <w:lang w:val="es-ES_tradnl"/>
        </w:rPr>
        <w:t xml:space="preserve">WWT </w:t>
      </w:r>
      <w:r w:rsidRPr="00AE105C">
        <w:rPr>
          <w:lang w:val="es-ES_tradnl"/>
        </w:rPr>
        <w:t xml:space="preserve">y </w:t>
      </w:r>
      <w:r w:rsidR="00364E70" w:rsidRPr="00AE105C">
        <w:rPr>
          <w:lang w:val="es-ES_tradnl"/>
        </w:rPr>
        <w:t xml:space="preserve">de </w:t>
      </w:r>
      <w:r w:rsidRPr="00AE105C">
        <w:rPr>
          <w:lang w:val="es-ES_tradnl"/>
        </w:rPr>
        <w:t xml:space="preserve">su participación en la </w:t>
      </w:r>
      <w:r w:rsidR="00B57F72" w:rsidRPr="00AE105C">
        <w:rPr>
          <w:lang w:val="es-ES_tradnl"/>
        </w:rPr>
        <w:t xml:space="preserve">COP12, </w:t>
      </w:r>
      <w:r w:rsidRPr="00AE105C">
        <w:rPr>
          <w:lang w:val="es-ES_tradnl"/>
        </w:rPr>
        <w:t xml:space="preserve">y para estudiar ámbitos de colaboración </w:t>
      </w:r>
      <w:r w:rsidR="00777F4A" w:rsidRPr="00AE105C">
        <w:rPr>
          <w:lang w:val="es-ES_tradnl"/>
        </w:rPr>
        <w:t>futura</w:t>
      </w:r>
      <w:r w:rsidRPr="00AE105C">
        <w:rPr>
          <w:lang w:val="es-ES_tradnl"/>
        </w:rPr>
        <w:t>.</w:t>
      </w:r>
    </w:p>
    <w:p w14:paraId="67290D5F" w14:textId="77777777" w:rsidR="00B57F72" w:rsidRPr="00AE105C" w:rsidRDefault="00B57F72" w:rsidP="00B67CF6">
      <w:pPr>
        <w:spacing w:after="0" w:line="240" w:lineRule="auto"/>
        <w:ind w:left="2160" w:hanging="2160"/>
        <w:rPr>
          <w:lang w:val="es-ES_tradnl"/>
        </w:rPr>
      </w:pPr>
    </w:p>
    <w:p w14:paraId="2CF2E322" w14:textId="5CB9CB32" w:rsidR="00B57F72" w:rsidRPr="00AE105C" w:rsidRDefault="00B57F72" w:rsidP="00B67CF6">
      <w:pPr>
        <w:spacing w:after="0" w:line="240" w:lineRule="auto"/>
        <w:ind w:left="2160" w:hanging="2160"/>
        <w:rPr>
          <w:b/>
          <w:lang w:val="es-ES_tradnl"/>
        </w:rPr>
      </w:pPr>
      <w:r w:rsidRPr="00AE105C">
        <w:rPr>
          <w:b/>
          <w:lang w:val="es-ES_tradnl"/>
        </w:rPr>
        <w:t>12/3 – 22/3/2015</w:t>
      </w:r>
      <w:r w:rsidRPr="00AE105C">
        <w:rPr>
          <w:b/>
          <w:lang w:val="es-ES_tradnl"/>
        </w:rPr>
        <w:tab/>
        <w:t>Jap</w:t>
      </w:r>
      <w:r w:rsidR="00D37E4F" w:rsidRPr="00AE105C">
        <w:rPr>
          <w:b/>
          <w:lang w:val="es-ES_tradnl"/>
        </w:rPr>
        <w:t>ón</w:t>
      </w:r>
    </w:p>
    <w:p w14:paraId="7D005F39" w14:textId="77777777" w:rsidR="00B57F72" w:rsidRPr="00AE105C" w:rsidRDefault="00B57F72" w:rsidP="00B67CF6">
      <w:pPr>
        <w:tabs>
          <w:tab w:val="left" w:pos="2552"/>
        </w:tabs>
        <w:spacing w:after="0" w:line="240" w:lineRule="auto"/>
        <w:ind w:left="2160" w:hanging="2160"/>
        <w:rPr>
          <w:i/>
          <w:lang w:val="es-ES_tradnl"/>
        </w:rPr>
      </w:pPr>
    </w:p>
    <w:p w14:paraId="1251FFAD" w14:textId="591EB95D" w:rsidR="00B57F72" w:rsidRPr="00AE105C" w:rsidRDefault="00777F4A" w:rsidP="00B67CF6">
      <w:pPr>
        <w:tabs>
          <w:tab w:val="left" w:pos="2552"/>
        </w:tabs>
        <w:spacing w:after="0" w:line="240" w:lineRule="auto"/>
        <w:ind w:left="2160" w:hanging="2160"/>
        <w:rPr>
          <w:lang w:val="es-ES_tradnl"/>
        </w:rPr>
      </w:pPr>
      <w:r w:rsidRPr="00AE105C">
        <w:rPr>
          <w:i/>
          <w:lang w:val="es-ES_tradnl"/>
        </w:rPr>
        <w:t>Conferencia Mundial de las Naciones Unidas sobre la Reducción del Riesgo de Desastres</w:t>
      </w:r>
    </w:p>
    <w:p w14:paraId="6ECA4DF6" w14:textId="787E42CD" w:rsidR="00B57F72" w:rsidRPr="00AE105C" w:rsidRDefault="00D37E4F" w:rsidP="00B67CF6">
      <w:pPr>
        <w:spacing w:after="0" w:line="240" w:lineRule="auto"/>
        <w:rPr>
          <w:lang w:val="es-ES_tradnl"/>
        </w:rPr>
      </w:pPr>
      <w:r w:rsidRPr="00AE105C">
        <w:rPr>
          <w:lang w:val="es-ES_tradnl"/>
        </w:rPr>
        <w:t xml:space="preserve">El </w:t>
      </w:r>
      <w:r w:rsidR="00777F4A" w:rsidRPr="00AE105C">
        <w:rPr>
          <w:lang w:val="es-ES_tradnl"/>
        </w:rPr>
        <w:t>SG re</w:t>
      </w:r>
      <w:r w:rsidRPr="00AE105C">
        <w:rPr>
          <w:lang w:val="es-ES_tradnl"/>
        </w:rPr>
        <w:t xml:space="preserve">presentó a Ramsar y </w:t>
      </w:r>
      <w:r w:rsidR="006F4516" w:rsidRPr="00AE105C">
        <w:rPr>
          <w:lang w:val="es-ES_tradnl"/>
        </w:rPr>
        <w:t>dirigió</w:t>
      </w:r>
      <w:r w:rsidR="00777F4A" w:rsidRPr="00AE105C">
        <w:rPr>
          <w:lang w:val="es-ES_tradnl"/>
        </w:rPr>
        <w:t xml:space="preserve"> los debates </w:t>
      </w:r>
      <w:r w:rsidRPr="00AE105C">
        <w:rPr>
          <w:lang w:val="es-ES_tradnl"/>
        </w:rPr>
        <w:t>sobre la importancia de los humedales en la re</w:t>
      </w:r>
      <w:r w:rsidR="00777F4A" w:rsidRPr="00AE105C">
        <w:rPr>
          <w:lang w:val="es-ES_tradnl"/>
        </w:rPr>
        <w:t>ducción del riesgo de desastres</w:t>
      </w:r>
      <w:r w:rsidRPr="00AE105C">
        <w:rPr>
          <w:lang w:val="es-ES_tradnl"/>
        </w:rPr>
        <w:t>. Además, hizo lo siguiente:</w:t>
      </w:r>
    </w:p>
    <w:p w14:paraId="621DC675" w14:textId="08B7F559" w:rsidR="00B57F72" w:rsidRPr="00AE105C" w:rsidRDefault="00D37E4F" w:rsidP="00B67CF6">
      <w:pPr>
        <w:pStyle w:val="ListParagraph"/>
        <w:numPr>
          <w:ilvl w:val="0"/>
          <w:numId w:val="15"/>
        </w:numPr>
        <w:spacing w:after="0" w:line="240" w:lineRule="auto"/>
        <w:ind w:left="426" w:hanging="426"/>
        <w:contextualSpacing w:val="0"/>
        <w:rPr>
          <w:lang w:val="es-ES_tradnl"/>
        </w:rPr>
      </w:pPr>
      <w:r w:rsidRPr="00AE105C">
        <w:rPr>
          <w:lang w:val="es-ES_tradnl"/>
        </w:rPr>
        <w:t>v</w:t>
      </w:r>
      <w:r w:rsidR="00B57F72" w:rsidRPr="00AE105C">
        <w:rPr>
          <w:lang w:val="es-ES_tradnl"/>
        </w:rPr>
        <w:t>isit</w:t>
      </w:r>
      <w:r w:rsidRPr="00AE105C">
        <w:rPr>
          <w:lang w:val="es-ES_tradnl"/>
        </w:rPr>
        <w:t xml:space="preserve">ó los sitios Ramsar de </w:t>
      </w:r>
      <w:r w:rsidR="00B57F72" w:rsidRPr="00AE105C">
        <w:rPr>
          <w:lang w:val="es-ES_tradnl"/>
        </w:rPr>
        <w:t xml:space="preserve">Kabukuri-numa </w:t>
      </w:r>
      <w:r w:rsidRPr="00AE105C">
        <w:rPr>
          <w:lang w:val="es-ES_tradnl"/>
        </w:rPr>
        <w:t>e</w:t>
      </w:r>
      <w:r w:rsidR="00B57F72" w:rsidRPr="00AE105C">
        <w:rPr>
          <w:lang w:val="es-ES_tradnl"/>
        </w:rPr>
        <w:t xml:space="preserve"> Hinuma (</w:t>
      </w:r>
      <w:r w:rsidRPr="00AE105C">
        <w:rPr>
          <w:lang w:val="es-ES_tradnl"/>
        </w:rPr>
        <w:t xml:space="preserve">este último con la </w:t>
      </w:r>
      <w:r w:rsidR="003F77D0" w:rsidRPr="00AE105C">
        <w:rPr>
          <w:lang w:val="es-ES_tradnl"/>
        </w:rPr>
        <w:t>Responsable</w:t>
      </w:r>
      <w:r w:rsidRPr="00AE105C">
        <w:rPr>
          <w:lang w:val="es-ES_tradnl"/>
        </w:rPr>
        <w:t xml:space="preserve"> de </w:t>
      </w:r>
      <w:r w:rsidR="003F77D0" w:rsidRPr="00AE105C">
        <w:rPr>
          <w:lang w:val="es-ES_tradnl"/>
        </w:rPr>
        <w:t>Comunicaciones</w:t>
      </w:r>
      <w:r w:rsidR="00777F4A" w:rsidRPr="00AE105C">
        <w:rPr>
          <w:lang w:val="es-ES_tradnl"/>
        </w:rPr>
        <w:t xml:space="preserve"> y </w:t>
      </w:r>
      <w:r w:rsidR="008E704F" w:rsidRPr="00AE105C">
        <w:rPr>
          <w:lang w:val="es-ES_tradnl"/>
        </w:rPr>
        <w:t>la fotógrafa</w:t>
      </w:r>
      <w:r w:rsidR="00777F4A" w:rsidRPr="00AE105C">
        <w:rPr>
          <w:lang w:val="es-ES_tradnl"/>
        </w:rPr>
        <w:t xml:space="preserve"> de Ramsar)</w:t>
      </w:r>
      <w:r w:rsidRPr="00AE105C">
        <w:rPr>
          <w:lang w:val="es-ES_tradnl"/>
        </w:rPr>
        <w:t>;</w:t>
      </w:r>
    </w:p>
    <w:p w14:paraId="2B536C84" w14:textId="66D12AAF" w:rsidR="00B57F72" w:rsidRPr="00AE105C" w:rsidRDefault="00D37E4F" w:rsidP="00B67CF6">
      <w:pPr>
        <w:pStyle w:val="ListParagraph"/>
        <w:numPr>
          <w:ilvl w:val="0"/>
          <w:numId w:val="15"/>
        </w:numPr>
        <w:spacing w:after="0" w:line="240" w:lineRule="auto"/>
        <w:ind w:left="426" w:hanging="426"/>
        <w:contextualSpacing w:val="0"/>
        <w:rPr>
          <w:lang w:val="es-ES_tradnl"/>
        </w:rPr>
      </w:pPr>
      <w:r w:rsidRPr="00AE105C">
        <w:rPr>
          <w:lang w:val="es-ES_tradnl"/>
        </w:rPr>
        <w:t xml:space="preserve">se </w:t>
      </w:r>
      <w:r w:rsidR="003F77D0" w:rsidRPr="00AE105C">
        <w:rPr>
          <w:lang w:val="es-ES_tradnl"/>
        </w:rPr>
        <w:t>entrevistó</w:t>
      </w:r>
      <w:r w:rsidRPr="00AE105C">
        <w:rPr>
          <w:lang w:val="es-ES_tradnl"/>
        </w:rPr>
        <w:t xml:space="preserve"> con </w:t>
      </w:r>
      <w:r w:rsidR="00777F4A" w:rsidRPr="00AE105C">
        <w:rPr>
          <w:lang w:val="es-ES_tradnl"/>
        </w:rPr>
        <w:t xml:space="preserve">funcionarios de alto nivel </w:t>
      </w:r>
      <w:r w:rsidRPr="00AE105C">
        <w:rPr>
          <w:lang w:val="es-ES_tradnl"/>
        </w:rPr>
        <w:t xml:space="preserve">de la Autoridad </w:t>
      </w:r>
      <w:r w:rsidR="003F77D0" w:rsidRPr="00AE105C">
        <w:rPr>
          <w:lang w:val="es-ES_tradnl"/>
        </w:rPr>
        <w:t>Administrativa (Ministerio de Medio Am</w:t>
      </w:r>
      <w:r w:rsidRPr="00AE105C">
        <w:rPr>
          <w:lang w:val="es-ES_tradnl"/>
        </w:rPr>
        <w:t>biente) y de los Ministerios de Asuntos Exteriores; Agricultura,</w:t>
      </w:r>
      <w:r w:rsidR="00777F4A" w:rsidRPr="00AE105C">
        <w:rPr>
          <w:lang w:val="es-ES_tradnl"/>
        </w:rPr>
        <w:t xml:space="preserve"> Silvicultura y Pesca; y Tierras, Infraestructura, </w:t>
      </w:r>
      <w:r w:rsidRPr="00AE105C">
        <w:rPr>
          <w:lang w:val="es-ES_tradnl"/>
        </w:rPr>
        <w:t>T</w:t>
      </w:r>
      <w:r w:rsidR="00777F4A" w:rsidRPr="00AE105C">
        <w:rPr>
          <w:lang w:val="es-ES_tradnl"/>
        </w:rPr>
        <w:t>ransporte y Turismo;</w:t>
      </w:r>
      <w:r w:rsidR="00B57F72" w:rsidRPr="00AE105C">
        <w:rPr>
          <w:lang w:val="es-ES_tradnl"/>
        </w:rPr>
        <w:t xml:space="preserve"> </w:t>
      </w:r>
    </w:p>
    <w:p w14:paraId="3A76E104" w14:textId="4C545D18" w:rsidR="00B57F72" w:rsidRPr="00AE105C" w:rsidRDefault="00D37E4F" w:rsidP="00B67CF6">
      <w:pPr>
        <w:pStyle w:val="ListParagraph"/>
        <w:numPr>
          <w:ilvl w:val="0"/>
          <w:numId w:val="15"/>
        </w:numPr>
        <w:spacing w:after="0" w:line="240" w:lineRule="auto"/>
        <w:ind w:left="426" w:hanging="426"/>
        <w:contextualSpacing w:val="0"/>
        <w:rPr>
          <w:lang w:val="es-ES_tradnl"/>
        </w:rPr>
      </w:pPr>
      <w:r w:rsidRPr="00AE105C">
        <w:rPr>
          <w:lang w:val="es-ES_tradnl"/>
        </w:rPr>
        <w:t xml:space="preserve">se entrevistó con la </w:t>
      </w:r>
      <w:r w:rsidR="00B57F72" w:rsidRPr="00AE105C">
        <w:rPr>
          <w:lang w:val="es-ES_tradnl"/>
        </w:rPr>
        <w:t xml:space="preserve">JICA </w:t>
      </w:r>
      <w:r w:rsidRPr="00AE105C">
        <w:rPr>
          <w:lang w:val="es-ES_tradnl"/>
        </w:rPr>
        <w:t xml:space="preserve">y la </w:t>
      </w:r>
      <w:r w:rsidR="005F46F9" w:rsidRPr="00AE105C">
        <w:rPr>
          <w:lang w:val="es-ES_tradnl"/>
        </w:rPr>
        <w:t xml:space="preserve">Agencia Japonesa de Exploración Aeroespacial </w:t>
      </w:r>
      <w:r w:rsidR="00B57F72" w:rsidRPr="00AE105C">
        <w:rPr>
          <w:lang w:val="es-ES_tradnl"/>
        </w:rPr>
        <w:t>(JAXA)</w:t>
      </w:r>
      <w:r w:rsidRPr="00AE105C">
        <w:rPr>
          <w:lang w:val="es-ES_tradnl"/>
        </w:rPr>
        <w:t xml:space="preserve"> y </w:t>
      </w:r>
      <w:r w:rsidR="005F46F9" w:rsidRPr="00AE105C">
        <w:rPr>
          <w:lang w:val="es-ES_tradnl"/>
        </w:rPr>
        <w:t>preparó</w:t>
      </w:r>
      <w:r w:rsidRPr="00AE105C">
        <w:rPr>
          <w:lang w:val="es-ES_tradnl"/>
        </w:rPr>
        <w:t xml:space="preserve"> memorandos de </w:t>
      </w:r>
      <w:r w:rsidR="003F77D0" w:rsidRPr="00AE105C">
        <w:rPr>
          <w:lang w:val="es-ES_tradnl"/>
        </w:rPr>
        <w:t>entendimiento</w:t>
      </w:r>
      <w:r w:rsidR="005F46F9" w:rsidRPr="00AE105C">
        <w:rPr>
          <w:lang w:val="es-ES_tradnl"/>
        </w:rPr>
        <w:t xml:space="preserve"> con </w:t>
      </w:r>
      <w:r w:rsidR="00364E70" w:rsidRPr="00AE105C">
        <w:rPr>
          <w:lang w:val="es-ES_tradnl"/>
        </w:rPr>
        <w:t>esas</w:t>
      </w:r>
      <w:r w:rsidR="005F46F9" w:rsidRPr="00AE105C">
        <w:rPr>
          <w:lang w:val="es-ES_tradnl"/>
        </w:rPr>
        <w:t xml:space="preserve"> entidades</w:t>
      </w:r>
      <w:r w:rsidR="00B57F72" w:rsidRPr="00AE105C">
        <w:rPr>
          <w:lang w:val="es-ES_tradnl"/>
        </w:rPr>
        <w:t>;</w:t>
      </w:r>
    </w:p>
    <w:p w14:paraId="7DA320DA" w14:textId="290F632E" w:rsidR="00B57F72" w:rsidRPr="00AE105C" w:rsidRDefault="00D37E4F" w:rsidP="00B67CF6">
      <w:pPr>
        <w:pStyle w:val="ListParagraph"/>
        <w:numPr>
          <w:ilvl w:val="0"/>
          <w:numId w:val="15"/>
        </w:numPr>
        <w:spacing w:after="0" w:line="240" w:lineRule="auto"/>
        <w:ind w:left="426" w:hanging="426"/>
        <w:contextualSpacing w:val="0"/>
        <w:rPr>
          <w:lang w:val="es-ES_tradnl"/>
        </w:rPr>
      </w:pPr>
      <w:r w:rsidRPr="00AE105C">
        <w:rPr>
          <w:lang w:val="es-ES_tradnl"/>
        </w:rPr>
        <w:t xml:space="preserve">se entrevistó con </w:t>
      </w:r>
      <w:r w:rsidR="005F46F9" w:rsidRPr="00AE105C">
        <w:rPr>
          <w:lang w:val="es-ES_tradnl"/>
        </w:rPr>
        <w:t>Keidanren (la Federación Japonesa de Empresas</w:t>
      </w:r>
      <w:r w:rsidR="00B57F72" w:rsidRPr="00AE105C">
        <w:rPr>
          <w:lang w:val="es-ES_tradnl"/>
        </w:rPr>
        <w:t>)</w:t>
      </w:r>
      <w:r w:rsidRPr="00AE105C">
        <w:rPr>
          <w:lang w:val="es-ES_tradnl"/>
        </w:rPr>
        <w:t xml:space="preserve"> y con</w:t>
      </w:r>
      <w:r w:rsidR="005F46F9" w:rsidRPr="00AE105C">
        <w:rPr>
          <w:lang w:val="es-ES_tradnl"/>
        </w:rPr>
        <w:t xml:space="preserve"> la Agencia de Construcción Ferroviaria, Transporte y Tecnología de Japón (JRTT) </w:t>
      </w:r>
      <w:r w:rsidR="0057726E" w:rsidRPr="00AE105C">
        <w:rPr>
          <w:lang w:val="es-ES_tradnl"/>
        </w:rPr>
        <w:t xml:space="preserve">para hablar de una </w:t>
      </w:r>
      <w:r w:rsidRPr="00AE105C">
        <w:rPr>
          <w:lang w:val="es-ES_tradnl"/>
        </w:rPr>
        <w:t xml:space="preserve">nueva línea de </w:t>
      </w:r>
      <w:r w:rsidR="00364E70" w:rsidRPr="00AE105C">
        <w:rPr>
          <w:lang w:val="es-ES_tradnl"/>
        </w:rPr>
        <w:t>ferrocarril</w:t>
      </w:r>
      <w:r w:rsidRPr="00AE105C">
        <w:rPr>
          <w:lang w:val="es-ES_tradnl"/>
        </w:rPr>
        <w:t xml:space="preserve"> que afecta a un sitio Ramsar.</w:t>
      </w:r>
    </w:p>
    <w:p w14:paraId="7630598E" w14:textId="77777777" w:rsidR="00B57F72" w:rsidRPr="00AE105C" w:rsidRDefault="00B57F72" w:rsidP="00B67CF6">
      <w:pPr>
        <w:spacing w:after="0" w:line="240" w:lineRule="auto"/>
        <w:ind w:left="2160" w:hanging="2160"/>
        <w:rPr>
          <w:lang w:val="es-ES_tradnl"/>
        </w:rPr>
      </w:pPr>
    </w:p>
    <w:p w14:paraId="37E8A149" w14:textId="64203A5C" w:rsidR="00B57F72" w:rsidRPr="00AE105C" w:rsidRDefault="00B57F72" w:rsidP="00B67CF6">
      <w:pPr>
        <w:spacing w:after="0" w:line="240" w:lineRule="auto"/>
        <w:ind w:left="2160" w:hanging="2160"/>
        <w:rPr>
          <w:b/>
          <w:lang w:val="es-ES_tradnl"/>
        </w:rPr>
      </w:pPr>
      <w:r w:rsidRPr="00AE105C">
        <w:rPr>
          <w:b/>
          <w:lang w:val="es-ES_tradnl"/>
        </w:rPr>
        <w:t>13/4 - 18/4/2015</w:t>
      </w:r>
      <w:r w:rsidRPr="00AE105C">
        <w:rPr>
          <w:b/>
          <w:lang w:val="es-ES_tradnl"/>
        </w:rPr>
        <w:tab/>
        <w:t>Daegu</w:t>
      </w:r>
      <w:r w:rsidR="0057726E" w:rsidRPr="00AE105C">
        <w:rPr>
          <w:b/>
          <w:lang w:val="es-ES_tradnl"/>
        </w:rPr>
        <w:t xml:space="preserve"> (</w:t>
      </w:r>
      <w:r w:rsidRPr="00AE105C">
        <w:rPr>
          <w:b/>
          <w:lang w:val="es-ES_tradnl"/>
        </w:rPr>
        <w:t>Rep</w:t>
      </w:r>
      <w:r w:rsidR="00D37E4F" w:rsidRPr="00AE105C">
        <w:rPr>
          <w:b/>
          <w:lang w:val="es-ES_tradnl"/>
        </w:rPr>
        <w:t>ública de Corea</w:t>
      </w:r>
      <w:r w:rsidR="0057726E" w:rsidRPr="00AE105C">
        <w:rPr>
          <w:b/>
          <w:lang w:val="es-ES_tradnl"/>
        </w:rPr>
        <w:t>)</w:t>
      </w:r>
    </w:p>
    <w:p w14:paraId="72803B5E" w14:textId="77777777" w:rsidR="00B57F72" w:rsidRPr="00AE105C" w:rsidRDefault="00B57F72" w:rsidP="00B67CF6">
      <w:pPr>
        <w:tabs>
          <w:tab w:val="left" w:pos="2552"/>
        </w:tabs>
        <w:spacing w:after="0" w:line="240" w:lineRule="auto"/>
        <w:ind w:left="2160" w:hanging="2160"/>
        <w:rPr>
          <w:lang w:val="es-ES_tradnl"/>
        </w:rPr>
      </w:pPr>
    </w:p>
    <w:p w14:paraId="3C727AC9" w14:textId="617A1C57" w:rsidR="00B57F72" w:rsidRPr="00AE105C" w:rsidRDefault="00B57F72" w:rsidP="00B67CF6">
      <w:pPr>
        <w:spacing w:after="0" w:line="240" w:lineRule="auto"/>
        <w:rPr>
          <w:i/>
          <w:lang w:val="es-ES_tradnl"/>
        </w:rPr>
      </w:pPr>
      <w:r w:rsidRPr="00AE105C">
        <w:rPr>
          <w:i/>
          <w:lang w:val="es-ES_tradnl"/>
        </w:rPr>
        <w:t>Participa</w:t>
      </w:r>
      <w:r w:rsidR="00D37E4F" w:rsidRPr="00AE105C">
        <w:rPr>
          <w:i/>
          <w:lang w:val="es-ES_tradnl"/>
        </w:rPr>
        <w:t>ción en el</w:t>
      </w:r>
      <w:r w:rsidR="0057726E" w:rsidRPr="00AE105C">
        <w:rPr>
          <w:i/>
          <w:lang w:val="es-ES_tradnl"/>
        </w:rPr>
        <w:t xml:space="preserve"> VII Foro Mundial del Agua </w:t>
      </w:r>
      <w:r w:rsidRPr="00AE105C">
        <w:rPr>
          <w:i/>
          <w:lang w:val="es-ES_tradnl"/>
        </w:rPr>
        <w:t>(</w:t>
      </w:r>
      <w:r w:rsidR="00D37E4F" w:rsidRPr="00AE105C">
        <w:rPr>
          <w:i/>
          <w:lang w:val="es-ES_tradnl"/>
        </w:rPr>
        <w:t>con la Secretaria General Adjunta y el Res</w:t>
      </w:r>
      <w:r w:rsidR="0057726E" w:rsidRPr="00AE105C">
        <w:rPr>
          <w:i/>
          <w:lang w:val="es-ES_tradnl"/>
        </w:rPr>
        <w:t xml:space="preserve">ponsable </w:t>
      </w:r>
      <w:r w:rsidR="00D37E4F" w:rsidRPr="00AE105C">
        <w:rPr>
          <w:i/>
          <w:lang w:val="es-ES_tradnl"/>
        </w:rPr>
        <w:t>de las Aso</w:t>
      </w:r>
      <w:r w:rsidR="0057726E" w:rsidRPr="00AE105C">
        <w:rPr>
          <w:i/>
          <w:lang w:val="es-ES_tradnl"/>
        </w:rPr>
        <w:t>ciaciones</w:t>
      </w:r>
      <w:r w:rsidR="00D37E4F" w:rsidRPr="00AE105C">
        <w:rPr>
          <w:i/>
          <w:lang w:val="es-ES_tradnl"/>
        </w:rPr>
        <w:t xml:space="preserve"> de Colabora</w:t>
      </w:r>
      <w:r w:rsidR="0057726E" w:rsidRPr="00AE105C">
        <w:rPr>
          <w:i/>
          <w:lang w:val="es-ES_tradnl"/>
        </w:rPr>
        <w:t>ción</w:t>
      </w:r>
      <w:r w:rsidR="00D37E4F" w:rsidRPr="00AE105C">
        <w:rPr>
          <w:i/>
          <w:lang w:val="es-ES_tradnl"/>
        </w:rPr>
        <w:t>)</w:t>
      </w:r>
    </w:p>
    <w:p w14:paraId="0EDD51C1" w14:textId="22E335BF" w:rsidR="00B57F72" w:rsidRPr="00AE105C" w:rsidRDefault="0057726E" w:rsidP="00B67CF6">
      <w:pPr>
        <w:spacing w:after="0" w:line="240" w:lineRule="auto"/>
        <w:rPr>
          <w:lang w:val="es-ES_tradnl"/>
        </w:rPr>
      </w:pPr>
      <w:r w:rsidRPr="00AE105C">
        <w:rPr>
          <w:lang w:val="es-ES_tradnl"/>
        </w:rPr>
        <w:t xml:space="preserve">El SG moderó, </w:t>
      </w:r>
      <w:r w:rsidR="00D37E4F" w:rsidRPr="00AE105C">
        <w:rPr>
          <w:lang w:val="es-ES_tradnl"/>
        </w:rPr>
        <w:t>dirigió</w:t>
      </w:r>
      <w:r w:rsidRPr="00AE105C">
        <w:rPr>
          <w:lang w:val="es-ES_tradnl"/>
        </w:rPr>
        <w:t xml:space="preserve"> actividades del foro y eventos paralelos y tomó la palabra en estos, realizó </w:t>
      </w:r>
      <w:r w:rsidR="003F77D0" w:rsidRPr="00AE105C">
        <w:rPr>
          <w:lang w:val="es-ES_tradnl"/>
        </w:rPr>
        <w:t>presentaciones</w:t>
      </w:r>
      <w:r w:rsidR="00D37E4F" w:rsidRPr="00AE105C">
        <w:rPr>
          <w:lang w:val="es-ES_tradnl"/>
        </w:rPr>
        <w:t xml:space="preserve"> y participó en discusiones en varias sesiones. Se entrevistó con responsables de la </w:t>
      </w:r>
      <w:r w:rsidR="00B57F72" w:rsidRPr="00AE105C">
        <w:rPr>
          <w:lang w:val="es-ES_tradnl"/>
        </w:rPr>
        <w:t>AA</w:t>
      </w:r>
      <w:r w:rsidRPr="00AE105C">
        <w:rPr>
          <w:lang w:val="es-ES_tradnl"/>
        </w:rPr>
        <w:t xml:space="preserve"> y del</w:t>
      </w:r>
      <w:r w:rsidR="00D37E4F" w:rsidRPr="00AE105C">
        <w:rPr>
          <w:lang w:val="es-ES_tradnl"/>
        </w:rPr>
        <w:t xml:space="preserve"> Ministerio de Unificación; </w:t>
      </w:r>
      <w:r w:rsidRPr="00AE105C">
        <w:rPr>
          <w:lang w:val="es-ES_tradnl"/>
        </w:rPr>
        <w:t xml:space="preserve">trató la </w:t>
      </w:r>
      <w:r w:rsidR="008E704F" w:rsidRPr="00AE105C">
        <w:rPr>
          <w:lang w:val="es-ES_tradnl"/>
        </w:rPr>
        <w:t>acogida del Centro Regional Ramsar – Asia Oriental</w:t>
      </w:r>
      <w:r w:rsidR="00B57F72" w:rsidRPr="00AE105C">
        <w:rPr>
          <w:lang w:val="es-ES_tradnl"/>
        </w:rPr>
        <w:t>.</w:t>
      </w:r>
    </w:p>
    <w:p w14:paraId="5B961FB2" w14:textId="77777777" w:rsidR="00B57F72" w:rsidRPr="00AE105C" w:rsidRDefault="00B57F72" w:rsidP="00B67CF6">
      <w:pPr>
        <w:tabs>
          <w:tab w:val="left" w:pos="2552"/>
        </w:tabs>
        <w:spacing w:after="0" w:line="240" w:lineRule="auto"/>
        <w:ind w:left="2160" w:hanging="2160"/>
        <w:rPr>
          <w:lang w:val="es-ES_tradnl"/>
        </w:rPr>
      </w:pPr>
    </w:p>
    <w:p w14:paraId="294ACD8D" w14:textId="0B31B15C" w:rsidR="00B57F72" w:rsidRPr="00AE105C" w:rsidRDefault="00B57F72" w:rsidP="00B67CF6">
      <w:pPr>
        <w:tabs>
          <w:tab w:val="left" w:pos="2552"/>
        </w:tabs>
        <w:spacing w:after="0" w:line="240" w:lineRule="auto"/>
        <w:ind w:left="2160" w:hanging="2160"/>
        <w:rPr>
          <w:b/>
          <w:lang w:val="es-ES_tradnl"/>
        </w:rPr>
      </w:pPr>
      <w:r w:rsidRPr="00AE105C">
        <w:rPr>
          <w:b/>
          <w:lang w:val="es-ES_tradnl"/>
        </w:rPr>
        <w:t>25/4 – 29/4/2015</w:t>
      </w:r>
      <w:r w:rsidRPr="00AE105C">
        <w:rPr>
          <w:b/>
          <w:lang w:val="es-ES_tradnl"/>
        </w:rPr>
        <w:tab/>
      </w:r>
      <w:r w:rsidR="008E704F" w:rsidRPr="00AE105C">
        <w:rPr>
          <w:b/>
          <w:lang w:val="es-ES_tradnl"/>
        </w:rPr>
        <w:t>J</w:t>
      </w:r>
      <w:r w:rsidRPr="00AE105C">
        <w:rPr>
          <w:b/>
          <w:lang w:val="es-ES_tradnl"/>
        </w:rPr>
        <w:t>akarta</w:t>
      </w:r>
      <w:r w:rsidR="008E704F" w:rsidRPr="00AE105C">
        <w:rPr>
          <w:b/>
          <w:lang w:val="es-ES_tradnl"/>
        </w:rPr>
        <w:t xml:space="preserve"> (</w:t>
      </w:r>
      <w:r w:rsidRPr="00AE105C">
        <w:rPr>
          <w:b/>
          <w:lang w:val="es-ES_tradnl"/>
        </w:rPr>
        <w:t>Indonesia</w:t>
      </w:r>
      <w:r w:rsidR="008E704F" w:rsidRPr="00AE105C">
        <w:rPr>
          <w:b/>
          <w:lang w:val="es-ES_tradnl"/>
        </w:rPr>
        <w:t>)</w:t>
      </w:r>
    </w:p>
    <w:p w14:paraId="35BC648D" w14:textId="77777777" w:rsidR="00B57F72" w:rsidRPr="00AE105C" w:rsidRDefault="00B57F72" w:rsidP="00B67CF6">
      <w:pPr>
        <w:tabs>
          <w:tab w:val="left" w:pos="2552"/>
        </w:tabs>
        <w:spacing w:after="0" w:line="240" w:lineRule="auto"/>
        <w:ind w:left="2160" w:hanging="2160"/>
        <w:rPr>
          <w:lang w:val="es-ES_tradnl"/>
        </w:rPr>
      </w:pPr>
    </w:p>
    <w:p w14:paraId="176A5642" w14:textId="18FBF215" w:rsidR="00B57F72" w:rsidRPr="00AE105C" w:rsidRDefault="008E704F" w:rsidP="00B67CF6">
      <w:pPr>
        <w:tabs>
          <w:tab w:val="left" w:pos="2552"/>
        </w:tabs>
        <w:spacing w:after="0" w:line="240" w:lineRule="auto"/>
        <w:rPr>
          <w:i/>
          <w:lang w:val="es-ES_tradnl"/>
        </w:rPr>
      </w:pPr>
      <w:r w:rsidRPr="00AE105C">
        <w:rPr>
          <w:i/>
          <w:lang w:val="es-ES_tradnl"/>
        </w:rPr>
        <w:t>Cumbre “</w:t>
      </w:r>
      <w:r w:rsidR="00B57F72" w:rsidRPr="00AE105C">
        <w:rPr>
          <w:i/>
          <w:lang w:val="es-ES_tradnl"/>
        </w:rPr>
        <w:t>Tropical Landscapes Summit: A Global Investment Opportunity</w:t>
      </w:r>
      <w:r w:rsidRPr="00AE105C">
        <w:rPr>
          <w:i/>
          <w:lang w:val="es-ES_tradnl"/>
        </w:rPr>
        <w:t xml:space="preserve">” </w:t>
      </w:r>
      <w:r w:rsidRPr="00AE105C">
        <w:rPr>
          <w:lang w:val="es-ES_tradnl"/>
        </w:rPr>
        <w:t xml:space="preserve">(Cumbre sobre los paisajes tropicales: una oportunidad de inversión mundial) </w:t>
      </w:r>
    </w:p>
    <w:p w14:paraId="657BDE11" w14:textId="7BA98205" w:rsidR="00B57F72" w:rsidRPr="00AE105C" w:rsidRDefault="008E704F" w:rsidP="00B67CF6">
      <w:pPr>
        <w:spacing w:after="0" w:line="240" w:lineRule="auto"/>
        <w:rPr>
          <w:lang w:val="es-ES_tradnl"/>
        </w:rPr>
      </w:pPr>
      <w:r w:rsidRPr="00AE105C">
        <w:rPr>
          <w:lang w:val="es-ES_tradnl"/>
        </w:rPr>
        <w:t>El SG r</w:t>
      </w:r>
      <w:r w:rsidR="00B57F72" w:rsidRPr="00AE105C">
        <w:rPr>
          <w:lang w:val="es-ES_tradnl"/>
        </w:rPr>
        <w:t>epresent</w:t>
      </w:r>
      <w:r w:rsidR="00B23B9B" w:rsidRPr="00AE105C">
        <w:rPr>
          <w:lang w:val="es-ES_tradnl"/>
        </w:rPr>
        <w:t xml:space="preserve">ó a la Convención y </w:t>
      </w:r>
      <w:r w:rsidRPr="00AE105C">
        <w:rPr>
          <w:lang w:val="es-ES_tradnl"/>
        </w:rPr>
        <w:t xml:space="preserve">fue orador </w:t>
      </w:r>
      <w:r w:rsidR="00B23B9B" w:rsidRPr="00AE105C">
        <w:rPr>
          <w:lang w:val="es-ES_tradnl"/>
        </w:rPr>
        <w:t xml:space="preserve">en una sesión </w:t>
      </w:r>
      <w:r w:rsidR="003F77D0" w:rsidRPr="00AE105C">
        <w:rPr>
          <w:lang w:val="es-ES_tradnl"/>
        </w:rPr>
        <w:t>plenaria</w:t>
      </w:r>
      <w:r w:rsidR="00B23B9B" w:rsidRPr="00AE105C">
        <w:rPr>
          <w:lang w:val="es-ES_tradnl"/>
        </w:rPr>
        <w:t xml:space="preserve"> </w:t>
      </w:r>
      <w:r w:rsidR="003F77D0" w:rsidRPr="00AE105C">
        <w:rPr>
          <w:lang w:val="es-ES_tradnl"/>
        </w:rPr>
        <w:t>paralela</w:t>
      </w:r>
      <w:r w:rsidR="00B23B9B" w:rsidRPr="00AE105C">
        <w:rPr>
          <w:lang w:val="es-ES_tradnl"/>
        </w:rPr>
        <w:t xml:space="preserve"> </w:t>
      </w:r>
      <w:r w:rsidRPr="00AE105C">
        <w:rPr>
          <w:lang w:val="es-ES_tradnl"/>
        </w:rPr>
        <w:t>titulada</w:t>
      </w:r>
      <w:r w:rsidR="00B23B9B" w:rsidRPr="00AE105C">
        <w:rPr>
          <w:lang w:val="es-ES_tradnl"/>
        </w:rPr>
        <w:t xml:space="preserve"> </w:t>
      </w:r>
      <w:r w:rsidR="00B57F72" w:rsidRPr="00AE105C">
        <w:rPr>
          <w:i/>
          <w:lang w:val="es-ES_tradnl"/>
        </w:rPr>
        <w:t>The Case for Conservation and Biodiversity</w:t>
      </w:r>
      <w:r w:rsidR="00B57F72" w:rsidRPr="00AE105C">
        <w:rPr>
          <w:lang w:val="es-ES_tradnl"/>
        </w:rPr>
        <w:t xml:space="preserve"> </w:t>
      </w:r>
      <w:r w:rsidR="00364E70" w:rsidRPr="00AE105C">
        <w:rPr>
          <w:lang w:val="es-ES_tradnl"/>
        </w:rPr>
        <w:t>(E</w:t>
      </w:r>
      <w:r w:rsidRPr="00AE105C">
        <w:rPr>
          <w:lang w:val="es-ES_tradnl"/>
        </w:rPr>
        <w:t>l argumento a favor de la conservación y la biodiversidad). Aprovechó para</w:t>
      </w:r>
      <w:r w:rsidR="00B23B9B" w:rsidRPr="00AE105C">
        <w:rPr>
          <w:lang w:val="es-ES_tradnl"/>
        </w:rPr>
        <w:t xml:space="preserve"> </w:t>
      </w:r>
      <w:r w:rsidR="003F77D0" w:rsidRPr="00AE105C">
        <w:rPr>
          <w:lang w:val="es-ES_tradnl"/>
        </w:rPr>
        <w:t>entrevistarse</w:t>
      </w:r>
      <w:r w:rsidR="00B23B9B" w:rsidRPr="00AE105C">
        <w:rPr>
          <w:lang w:val="es-ES_tradnl"/>
        </w:rPr>
        <w:t xml:space="preserve"> con </w:t>
      </w:r>
      <w:r w:rsidR="003F77D0" w:rsidRPr="00AE105C">
        <w:rPr>
          <w:lang w:val="es-ES_tradnl"/>
        </w:rPr>
        <w:t>distintos</w:t>
      </w:r>
      <w:r w:rsidRPr="00AE105C">
        <w:rPr>
          <w:lang w:val="es-ES_tradnl"/>
        </w:rPr>
        <w:t xml:space="preserve"> m</w:t>
      </w:r>
      <w:r w:rsidR="00B23B9B" w:rsidRPr="00AE105C">
        <w:rPr>
          <w:lang w:val="es-ES_tradnl"/>
        </w:rPr>
        <w:t xml:space="preserve">inistros, tales como el Ministro de Medio Ambiente, y </w:t>
      </w:r>
      <w:r w:rsidR="003F77D0" w:rsidRPr="00AE105C">
        <w:rPr>
          <w:lang w:val="es-ES_tradnl"/>
        </w:rPr>
        <w:t>representantes</w:t>
      </w:r>
      <w:r w:rsidR="00B23B9B" w:rsidRPr="00AE105C">
        <w:rPr>
          <w:lang w:val="es-ES_tradnl"/>
        </w:rPr>
        <w:t xml:space="preserve"> </w:t>
      </w:r>
      <w:r w:rsidR="003F77D0" w:rsidRPr="00AE105C">
        <w:rPr>
          <w:lang w:val="es-ES_tradnl"/>
        </w:rPr>
        <w:t>de</w:t>
      </w:r>
      <w:r w:rsidR="00B23B9B" w:rsidRPr="00AE105C">
        <w:rPr>
          <w:lang w:val="es-ES_tradnl"/>
        </w:rPr>
        <w:t xml:space="preserve"> The N</w:t>
      </w:r>
      <w:r w:rsidR="00B57F72" w:rsidRPr="00AE105C">
        <w:rPr>
          <w:lang w:val="es-ES_tradnl"/>
        </w:rPr>
        <w:t xml:space="preserve">ature Conservancy, Conservation International, </w:t>
      </w:r>
      <w:r w:rsidR="00B23B9B" w:rsidRPr="00AE105C">
        <w:rPr>
          <w:lang w:val="es-ES_tradnl"/>
        </w:rPr>
        <w:t>el PNUMA, el PNUD</w:t>
      </w:r>
      <w:r w:rsidR="00B57F72" w:rsidRPr="00AE105C">
        <w:rPr>
          <w:lang w:val="es-ES_tradnl"/>
        </w:rPr>
        <w:t xml:space="preserve">, </w:t>
      </w:r>
      <w:r w:rsidR="0020556A" w:rsidRPr="00AE105C">
        <w:rPr>
          <w:lang w:val="es-ES_tradnl"/>
        </w:rPr>
        <w:t>la Secretaría del CDB</w:t>
      </w:r>
      <w:r w:rsidR="00B57F72" w:rsidRPr="00AE105C">
        <w:rPr>
          <w:lang w:val="es-ES_tradnl"/>
        </w:rPr>
        <w:t xml:space="preserve">, </w:t>
      </w:r>
      <w:r w:rsidRPr="00AE105C">
        <w:rPr>
          <w:lang w:val="es-ES_tradnl"/>
        </w:rPr>
        <w:t>el Consejo Empresarial Mundial de Desarrollo Sostenible,</w:t>
      </w:r>
      <w:r w:rsidR="00B57F72" w:rsidRPr="00AE105C">
        <w:rPr>
          <w:lang w:val="es-ES_tradnl"/>
        </w:rPr>
        <w:t xml:space="preserve"> etc.</w:t>
      </w:r>
    </w:p>
    <w:p w14:paraId="5C0325F0" w14:textId="77777777" w:rsidR="00B57F72" w:rsidRPr="00AE105C" w:rsidRDefault="00B57F72" w:rsidP="00B67CF6">
      <w:pPr>
        <w:tabs>
          <w:tab w:val="left" w:pos="2552"/>
        </w:tabs>
        <w:spacing w:after="0" w:line="240" w:lineRule="auto"/>
        <w:ind w:left="2160" w:hanging="2160"/>
        <w:rPr>
          <w:lang w:val="es-ES_tradnl"/>
        </w:rPr>
      </w:pPr>
    </w:p>
    <w:p w14:paraId="38B39B9C" w14:textId="77777777" w:rsidR="00B67CF6" w:rsidRDefault="00B67CF6" w:rsidP="00B67CF6">
      <w:pPr>
        <w:spacing w:after="0" w:line="240" w:lineRule="auto"/>
        <w:rPr>
          <w:b/>
          <w:lang w:val="es-ES_tradnl"/>
        </w:rPr>
      </w:pPr>
      <w:r>
        <w:rPr>
          <w:b/>
          <w:lang w:val="es-ES_tradnl"/>
        </w:rPr>
        <w:br w:type="page"/>
      </w:r>
    </w:p>
    <w:p w14:paraId="7FD35A60" w14:textId="3E50B16E" w:rsidR="00B57F72" w:rsidRPr="00AE105C" w:rsidRDefault="00B57F72" w:rsidP="00B67CF6">
      <w:pPr>
        <w:tabs>
          <w:tab w:val="left" w:pos="2552"/>
        </w:tabs>
        <w:spacing w:after="0" w:line="240" w:lineRule="auto"/>
        <w:ind w:left="2160" w:hanging="2160"/>
        <w:rPr>
          <w:b/>
          <w:lang w:val="es-ES_tradnl"/>
        </w:rPr>
      </w:pPr>
      <w:r w:rsidRPr="00AE105C">
        <w:rPr>
          <w:b/>
          <w:lang w:val="es-ES_tradnl"/>
        </w:rPr>
        <w:lastRenderedPageBreak/>
        <w:t>5/5 – 6/5/2015</w:t>
      </w:r>
      <w:r w:rsidRPr="00AE105C">
        <w:rPr>
          <w:b/>
          <w:lang w:val="es-ES_tradnl"/>
        </w:rPr>
        <w:tab/>
        <w:t>Par</w:t>
      </w:r>
      <w:r w:rsidR="008E704F" w:rsidRPr="00AE105C">
        <w:rPr>
          <w:b/>
          <w:lang w:val="es-ES_tradnl"/>
        </w:rPr>
        <w:t>ís (Francia)</w:t>
      </w:r>
      <w:r w:rsidRPr="00AE105C">
        <w:rPr>
          <w:b/>
          <w:lang w:val="es-ES_tradnl"/>
        </w:rPr>
        <w:t xml:space="preserve"> </w:t>
      </w:r>
    </w:p>
    <w:p w14:paraId="6A3F0E2F" w14:textId="77777777" w:rsidR="00B57F72" w:rsidRPr="00AE105C" w:rsidRDefault="00B57F72" w:rsidP="00B67CF6">
      <w:pPr>
        <w:tabs>
          <w:tab w:val="left" w:pos="2552"/>
        </w:tabs>
        <w:spacing w:after="0" w:line="240" w:lineRule="auto"/>
        <w:ind w:left="2160" w:hanging="2160"/>
        <w:rPr>
          <w:lang w:val="es-ES_tradnl"/>
        </w:rPr>
      </w:pPr>
    </w:p>
    <w:p w14:paraId="100FFDEA" w14:textId="6E29E7C9" w:rsidR="00B57F72" w:rsidRPr="00AE105C" w:rsidRDefault="0020556A" w:rsidP="00B67CF6">
      <w:pPr>
        <w:tabs>
          <w:tab w:val="left" w:pos="2552"/>
        </w:tabs>
        <w:spacing w:after="0" w:line="240" w:lineRule="auto"/>
        <w:ind w:left="2160" w:hanging="2160"/>
        <w:rPr>
          <w:i/>
          <w:lang w:val="es-ES_tradnl"/>
        </w:rPr>
      </w:pPr>
      <w:r w:rsidRPr="00AE105C">
        <w:rPr>
          <w:i/>
          <w:lang w:val="es-ES_tradnl"/>
        </w:rPr>
        <w:t xml:space="preserve">Reunión con la AA de Ramsar (con la </w:t>
      </w:r>
      <w:r w:rsidR="003F77D0" w:rsidRPr="00AE105C">
        <w:rPr>
          <w:i/>
          <w:lang w:val="es-ES_tradnl"/>
        </w:rPr>
        <w:t>Responsable</w:t>
      </w:r>
      <w:r w:rsidR="008E704F" w:rsidRPr="00AE105C">
        <w:rPr>
          <w:i/>
          <w:lang w:val="es-ES_tradnl"/>
        </w:rPr>
        <w:t xml:space="preserve"> de Comunicaciones</w:t>
      </w:r>
      <w:r w:rsidRPr="00AE105C">
        <w:rPr>
          <w:i/>
          <w:lang w:val="es-ES_tradnl"/>
        </w:rPr>
        <w:t xml:space="preserve">) </w:t>
      </w:r>
    </w:p>
    <w:p w14:paraId="508CAF82" w14:textId="015E3ACB" w:rsidR="00B57F72" w:rsidRPr="00AE105C" w:rsidRDefault="008E704F" w:rsidP="00B67CF6">
      <w:pPr>
        <w:spacing w:after="0" w:line="240" w:lineRule="auto"/>
        <w:rPr>
          <w:lang w:val="es-ES_tradnl"/>
        </w:rPr>
      </w:pPr>
      <w:r w:rsidRPr="00AE105C">
        <w:rPr>
          <w:lang w:val="es-ES_tradnl"/>
        </w:rPr>
        <w:t xml:space="preserve">Se </w:t>
      </w:r>
      <w:r w:rsidR="00364E70" w:rsidRPr="00AE105C">
        <w:rPr>
          <w:lang w:val="es-ES_tradnl"/>
        </w:rPr>
        <w:t>habló de</w:t>
      </w:r>
      <w:r w:rsidRPr="00AE105C">
        <w:rPr>
          <w:lang w:val="es-ES_tradnl"/>
        </w:rPr>
        <w:t xml:space="preserve"> </w:t>
      </w:r>
      <w:r w:rsidR="00933A2C" w:rsidRPr="00AE105C">
        <w:rPr>
          <w:lang w:val="es-ES_tradnl"/>
        </w:rPr>
        <w:t xml:space="preserve">la situación actual de Ramsar en Francia y el trabajo conjunto en curso, y se </w:t>
      </w:r>
      <w:r w:rsidR="00256499" w:rsidRPr="00AE105C">
        <w:rPr>
          <w:lang w:val="es-ES_tradnl"/>
        </w:rPr>
        <w:t>abordaron los</w:t>
      </w:r>
      <w:r w:rsidRPr="00AE105C">
        <w:rPr>
          <w:lang w:val="es-ES_tradnl"/>
        </w:rPr>
        <w:t xml:space="preserve"> pl</w:t>
      </w:r>
      <w:r w:rsidR="00933A2C" w:rsidRPr="00AE105C">
        <w:rPr>
          <w:lang w:val="es-ES_tradnl"/>
        </w:rPr>
        <w:t>a</w:t>
      </w:r>
      <w:r w:rsidR="00256499" w:rsidRPr="00AE105C">
        <w:rPr>
          <w:lang w:val="es-ES_tradnl"/>
        </w:rPr>
        <w:t>nes para el futuro, por ejemplo</w:t>
      </w:r>
      <w:r w:rsidR="00933A2C" w:rsidRPr="00AE105C">
        <w:rPr>
          <w:lang w:val="es-ES_tradnl"/>
        </w:rPr>
        <w:t xml:space="preserve">, los preparativos de la COP12 de Ramsar, el papel de Francia como </w:t>
      </w:r>
      <w:r w:rsidR="00256499" w:rsidRPr="00AE105C">
        <w:rPr>
          <w:lang w:val="es-ES_tradnl"/>
        </w:rPr>
        <w:t xml:space="preserve">copresidencia </w:t>
      </w:r>
      <w:r w:rsidR="00933A2C" w:rsidRPr="00AE105C">
        <w:rPr>
          <w:lang w:val="es-ES_tradnl"/>
        </w:rPr>
        <w:t>del Subgrupo sobre el Plan Estratégico, y los preparativos para la COP21 de la C</w:t>
      </w:r>
      <w:r w:rsidR="00256499" w:rsidRPr="00AE105C">
        <w:rPr>
          <w:lang w:val="es-ES_tradnl"/>
        </w:rPr>
        <w:t xml:space="preserve">onvención Marco de las Naciones Unidas sobre el Cambio Climático </w:t>
      </w:r>
      <w:r w:rsidR="007116B8" w:rsidRPr="00AE105C">
        <w:rPr>
          <w:lang w:val="es-ES_tradnl"/>
        </w:rPr>
        <w:t xml:space="preserve">(CMNUCC) </w:t>
      </w:r>
      <w:r w:rsidR="00364E70" w:rsidRPr="00AE105C">
        <w:rPr>
          <w:lang w:val="es-ES_tradnl"/>
        </w:rPr>
        <w:t>así como</w:t>
      </w:r>
      <w:r w:rsidR="00933A2C" w:rsidRPr="00AE105C">
        <w:rPr>
          <w:lang w:val="es-ES_tradnl"/>
        </w:rPr>
        <w:t xml:space="preserve"> los eventos paralelos </w:t>
      </w:r>
      <w:r w:rsidR="00256499" w:rsidRPr="00AE105C">
        <w:rPr>
          <w:lang w:val="es-ES_tradnl"/>
        </w:rPr>
        <w:t>durante esta.</w:t>
      </w:r>
    </w:p>
    <w:p w14:paraId="4035DC3A" w14:textId="77777777" w:rsidR="00B57F72" w:rsidRPr="00AE105C" w:rsidRDefault="00B57F72" w:rsidP="00B67CF6">
      <w:pPr>
        <w:spacing w:after="0" w:line="240" w:lineRule="auto"/>
        <w:rPr>
          <w:lang w:val="es-ES_tradnl"/>
        </w:rPr>
      </w:pPr>
    </w:p>
    <w:p w14:paraId="6D4E7A47" w14:textId="00F77B8E" w:rsidR="00B57F72" w:rsidRPr="00AE105C" w:rsidRDefault="00933A2C" w:rsidP="00B67CF6">
      <w:pPr>
        <w:spacing w:after="0" w:line="240" w:lineRule="auto"/>
        <w:rPr>
          <w:lang w:val="es-ES_tradnl"/>
        </w:rPr>
      </w:pPr>
      <w:r w:rsidRPr="00AE105C">
        <w:rPr>
          <w:lang w:val="es-ES_tradnl"/>
        </w:rPr>
        <w:t xml:space="preserve">Entrevista con </w:t>
      </w:r>
      <w:r w:rsidR="00256499" w:rsidRPr="00AE105C">
        <w:rPr>
          <w:lang w:val="es-ES_tradnl"/>
        </w:rPr>
        <w:t xml:space="preserve">representantes del programa de sostenibilidad de </w:t>
      </w:r>
      <w:r w:rsidRPr="00AE105C">
        <w:rPr>
          <w:lang w:val="es-ES_tradnl"/>
        </w:rPr>
        <w:t>D</w:t>
      </w:r>
      <w:r w:rsidR="00B57F72" w:rsidRPr="00AE105C">
        <w:rPr>
          <w:lang w:val="es-ES_tradnl"/>
        </w:rPr>
        <w:t xml:space="preserve">ANONE </w:t>
      </w:r>
      <w:r w:rsidRPr="00AE105C">
        <w:rPr>
          <w:lang w:val="es-ES_tradnl"/>
        </w:rPr>
        <w:t xml:space="preserve">para abordar el </w:t>
      </w:r>
      <w:r w:rsidR="00256499" w:rsidRPr="00AE105C">
        <w:rPr>
          <w:lang w:val="es-ES_tradnl"/>
        </w:rPr>
        <w:t xml:space="preserve">esbozo </w:t>
      </w:r>
      <w:r w:rsidR="003F77D0" w:rsidRPr="00AE105C">
        <w:rPr>
          <w:lang w:val="es-ES_tradnl"/>
        </w:rPr>
        <w:t>inicial</w:t>
      </w:r>
      <w:r w:rsidRPr="00AE105C">
        <w:rPr>
          <w:lang w:val="es-ES_tradnl"/>
        </w:rPr>
        <w:t xml:space="preserve"> </w:t>
      </w:r>
      <w:r w:rsidR="00256499" w:rsidRPr="00AE105C">
        <w:rPr>
          <w:lang w:val="es-ES_tradnl"/>
        </w:rPr>
        <w:t>d</w:t>
      </w:r>
      <w:r w:rsidRPr="00AE105C">
        <w:rPr>
          <w:lang w:val="es-ES_tradnl"/>
        </w:rPr>
        <w:t xml:space="preserve">el proyecto </w:t>
      </w:r>
      <w:r w:rsidR="00B57F72" w:rsidRPr="00AE105C">
        <w:rPr>
          <w:lang w:val="es-ES_tradnl"/>
        </w:rPr>
        <w:t>BOK</w:t>
      </w:r>
      <w:r w:rsidRPr="00AE105C">
        <w:rPr>
          <w:lang w:val="es-ES_tradnl"/>
        </w:rPr>
        <w:t xml:space="preserve">; </w:t>
      </w:r>
      <w:r w:rsidR="00F6405E" w:rsidRPr="00AE105C">
        <w:rPr>
          <w:lang w:val="es-ES_tradnl"/>
        </w:rPr>
        <w:t xml:space="preserve">el SG presentó </w:t>
      </w:r>
      <w:r w:rsidRPr="00AE105C">
        <w:rPr>
          <w:lang w:val="es-ES_tradnl"/>
        </w:rPr>
        <w:t>el folleto</w:t>
      </w:r>
      <w:r w:rsidR="00F6405E" w:rsidRPr="00AE105C">
        <w:rPr>
          <w:lang w:val="es-ES_tradnl"/>
        </w:rPr>
        <w:t xml:space="preserve"> y el video</w:t>
      </w:r>
      <w:r w:rsidRPr="00AE105C">
        <w:rPr>
          <w:lang w:val="es-ES_tradnl"/>
        </w:rPr>
        <w:t xml:space="preserve"> </w:t>
      </w:r>
      <w:r w:rsidR="00F6405E" w:rsidRPr="00AE105C">
        <w:rPr>
          <w:lang w:val="es-ES_tradnl"/>
        </w:rPr>
        <w:t>sobre</w:t>
      </w:r>
      <w:r w:rsidRPr="00AE105C">
        <w:rPr>
          <w:lang w:val="es-ES_tradnl"/>
        </w:rPr>
        <w:t xml:space="preserve"> los premios Ramsar, </w:t>
      </w:r>
      <w:r w:rsidR="00F6405E" w:rsidRPr="00AE105C">
        <w:rPr>
          <w:lang w:val="es-ES_tradnl"/>
        </w:rPr>
        <w:t xml:space="preserve">además del plan para </w:t>
      </w:r>
      <w:r w:rsidRPr="00AE105C">
        <w:rPr>
          <w:lang w:val="es-ES_tradnl"/>
        </w:rPr>
        <w:t xml:space="preserve">la </w:t>
      </w:r>
      <w:r w:rsidR="00B57F72" w:rsidRPr="00AE105C">
        <w:rPr>
          <w:lang w:val="es-ES_tradnl"/>
        </w:rPr>
        <w:t xml:space="preserve">COP12; </w:t>
      </w:r>
      <w:r w:rsidR="00F6405E" w:rsidRPr="00AE105C">
        <w:rPr>
          <w:lang w:val="es-ES_tradnl"/>
        </w:rPr>
        <w:t xml:space="preserve">trató la ampliación de los </w:t>
      </w:r>
      <w:r w:rsidRPr="00AE105C">
        <w:rPr>
          <w:lang w:val="es-ES_tradnl"/>
        </w:rPr>
        <w:t xml:space="preserve">materiales de </w:t>
      </w:r>
      <w:r w:rsidR="003F77D0" w:rsidRPr="00AE105C">
        <w:rPr>
          <w:lang w:val="es-ES_tradnl"/>
        </w:rPr>
        <w:t>comunicaciones</w:t>
      </w:r>
      <w:r w:rsidRPr="00AE105C">
        <w:rPr>
          <w:lang w:val="es-ES_tradnl"/>
        </w:rPr>
        <w:t xml:space="preserve"> para la </w:t>
      </w:r>
      <w:r w:rsidR="00B57F72" w:rsidRPr="00AE105C">
        <w:rPr>
          <w:lang w:val="es-ES_tradnl"/>
        </w:rPr>
        <w:t>COP12</w:t>
      </w:r>
      <w:r w:rsidRPr="00AE105C">
        <w:rPr>
          <w:lang w:val="es-ES_tradnl"/>
        </w:rPr>
        <w:t xml:space="preserve"> y la asistencia de Ber</w:t>
      </w:r>
      <w:r w:rsidR="00B57F72" w:rsidRPr="00AE105C">
        <w:rPr>
          <w:lang w:val="es-ES_tradnl"/>
        </w:rPr>
        <w:t xml:space="preserve">nard Giraud </w:t>
      </w:r>
      <w:r w:rsidR="00F6405E" w:rsidRPr="00AE105C">
        <w:rPr>
          <w:lang w:val="es-ES_tradnl"/>
        </w:rPr>
        <w:t>y Laurent Sacchi, además de los arreglos p</w:t>
      </w:r>
      <w:r w:rsidRPr="00AE105C">
        <w:rPr>
          <w:lang w:val="es-ES_tradnl"/>
        </w:rPr>
        <w:t xml:space="preserve">ara los Premios Ramsar; y </w:t>
      </w:r>
      <w:r w:rsidR="00F6405E" w:rsidRPr="00AE105C">
        <w:rPr>
          <w:lang w:val="es-ES_tradnl"/>
        </w:rPr>
        <w:t>acordó</w:t>
      </w:r>
      <w:r w:rsidRPr="00AE105C">
        <w:rPr>
          <w:lang w:val="es-ES_tradnl"/>
        </w:rPr>
        <w:t xml:space="preserve"> opciones para la reunión de COPIL y el futuro </w:t>
      </w:r>
      <w:r w:rsidR="00F6405E" w:rsidRPr="00AE105C">
        <w:rPr>
          <w:lang w:val="es-ES_tradnl"/>
        </w:rPr>
        <w:t>memorando de entendimiento (</w:t>
      </w:r>
      <w:r w:rsidRPr="00AE105C">
        <w:rPr>
          <w:lang w:val="es-ES_tradnl"/>
        </w:rPr>
        <w:t>MdE</w:t>
      </w:r>
      <w:r w:rsidR="00F6405E" w:rsidRPr="00AE105C">
        <w:rPr>
          <w:lang w:val="es-ES_tradnl"/>
        </w:rPr>
        <w:t>)</w:t>
      </w:r>
      <w:r w:rsidRPr="00AE105C">
        <w:rPr>
          <w:lang w:val="es-ES_tradnl"/>
        </w:rPr>
        <w:t xml:space="preserve"> con </w:t>
      </w:r>
      <w:r w:rsidR="00B57F72" w:rsidRPr="00AE105C">
        <w:rPr>
          <w:lang w:val="es-ES_tradnl"/>
        </w:rPr>
        <w:t>Danone/Evian.</w:t>
      </w:r>
    </w:p>
    <w:p w14:paraId="76B5F47E" w14:textId="77777777" w:rsidR="00B57F72" w:rsidRPr="00AE105C" w:rsidRDefault="00B57F72" w:rsidP="00B67CF6">
      <w:pPr>
        <w:spacing w:after="0" w:line="240" w:lineRule="auto"/>
        <w:rPr>
          <w:lang w:val="es-ES_tradnl"/>
        </w:rPr>
      </w:pPr>
    </w:p>
    <w:p w14:paraId="3D718BF8" w14:textId="3C1E623A" w:rsidR="00B57F72" w:rsidRPr="00AE105C" w:rsidRDefault="00933A2C" w:rsidP="00B67CF6">
      <w:pPr>
        <w:spacing w:after="0" w:line="240" w:lineRule="auto"/>
        <w:rPr>
          <w:lang w:val="es-ES_tradnl"/>
        </w:rPr>
      </w:pPr>
      <w:r w:rsidRPr="00AE105C">
        <w:rPr>
          <w:lang w:val="es-ES_tradnl"/>
        </w:rPr>
        <w:t xml:space="preserve">Entrevista con </w:t>
      </w:r>
      <w:r w:rsidR="00B57F72" w:rsidRPr="00AE105C">
        <w:rPr>
          <w:lang w:val="es-ES_tradnl"/>
        </w:rPr>
        <w:t xml:space="preserve">Nicolas Hulot, </w:t>
      </w:r>
      <w:r w:rsidR="00F6405E" w:rsidRPr="00AE105C">
        <w:rPr>
          <w:lang w:val="es-ES_tradnl"/>
        </w:rPr>
        <w:t>Enviado Especial del Presidente</w:t>
      </w:r>
      <w:r w:rsidR="00C55568" w:rsidRPr="00AE105C">
        <w:rPr>
          <w:lang w:val="es-ES_tradnl"/>
        </w:rPr>
        <w:t xml:space="preserve"> de Francia</w:t>
      </w:r>
      <w:r w:rsidR="00F6405E" w:rsidRPr="00AE105C">
        <w:rPr>
          <w:lang w:val="es-ES_tradnl"/>
        </w:rPr>
        <w:t xml:space="preserve"> para el Medio Ambiente </w:t>
      </w:r>
      <w:r w:rsidRPr="00AE105C">
        <w:rPr>
          <w:lang w:val="es-ES_tradnl"/>
        </w:rPr>
        <w:t xml:space="preserve">y Presidente de la </w:t>
      </w:r>
      <w:r w:rsidR="00C832FA" w:rsidRPr="00AE105C">
        <w:rPr>
          <w:lang w:val="es-ES_tradnl"/>
        </w:rPr>
        <w:t xml:space="preserve">Fondation </w:t>
      </w:r>
      <w:r w:rsidR="00B57F72" w:rsidRPr="00AE105C">
        <w:rPr>
          <w:lang w:val="es-ES_tradnl"/>
        </w:rPr>
        <w:t xml:space="preserve">N. Hulot, </w:t>
      </w:r>
      <w:r w:rsidR="00C832FA" w:rsidRPr="00AE105C">
        <w:rPr>
          <w:lang w:val="es-ES_tradnl"/>
        </w:rPr>
        <w:t xml:space="preserve">para presentar a Ramsar y plantear </w:t>
      </w:r>
      <w:r w:rsidRPr="00AE105C">
        <w:rPr>
          <w:lang w:val="es-ES_tradnl"/>
        </w:rPr>
        <w:t xml:space="preserve">el </w:t>
      </w:r>
      <w:r w:rsidR="003F77D0" w:rsidRPr="00AE105C">
        <w:rPr>
          <w:lang w:val="es-ES_tradnl"/>
        </w:rPr>
        <w:t>argumento</w:t>
      </w:r>
      <w:r w:rsidRPr="00AE105C">
        <w:rPr>
          <w:lang w:val="es-ES_tradnl"/>
        </w:rPr>
        <w:t xml:space="preserve"> a favor de promover los humedales a </w:t>
      </w:r>
      <w:r w:rsidR="003F77D0" w:rsidRPr="00AE105C">
        <w:rPr>
          <w:lang w:val="es-ES_tradnl"/>
        </w:rPr>
        <w:t>través</w:t>
      </w:r>
      <w:r w:rsidRPr="00AE105C">
        <w:rPr>
          <w:lang w:val="es-ES_tradnl"/>
        </w:rPr>
        <w:t xml:space="preserve"> de su cadena de</w:t>
      </w:r>
      <w:r w:rsidR="00C832FA" w:rsidRPr="00AE105C">
        <w:rPr>
          <w:lang w:val="es-ES_tradnl"/>
        </w:rPr>
        <w:t xml:space="preserve"> televisión </w:t>
      </w:r>
      <w:r w:rsidRPr="00AE105C">
        <w:rPr>
          <w:lang w:val="es-ES_tradnl"/>
        </w:rPr>
        <w:t xml:space="preserve">y </w:t>
      </w:r>
      <w:r w:rsidR="00C832FA" w:rsidRPr="00AE105C">
        <w:rPr>
          <w:lang w:val="es-ES_tradnl"/>
        </w:rPr>
        <w:t xml:space="preserve">su </w:t>
      </w:r>
      <w:r w:rsidRPr="00AE105C">
        <w:rPr>
          <w:lang w:val="es-ES_tradnl"/>
        </w:rPr>
        <w:t xml:space="preserve">red general; se le invitó a la COP así como al Embajador para el Medio </w:t>
      </w:r>
      <w:r w:rsidR="00C832FA" w:rsidRPr="00AE105C">
        <w:rPr>
          <w:lang w:val="es-ES_tradnl"/>
        </w:rPr>
        <w:t>A</w:t>
      </w:r>
      <w:r w:rsidRPr="00AE105C">
        <w:rPr>
          <w:lang w:val="es-ES_tradnl"/>
        </w:rPr>
        <w:t xml:space="preserve">mbiente </w:t>
      </w:r>
      <w:r w:rsidR="00C832FA" w:rsidRPr="00AE105C">
        <w:rPr>
          <w:lang w:val="es-ES_tradnl"/>
        </w:rPr>
        <w:t>de Francia</w:t>
      </w:r>
      <w:r w:rsidR="00B57F72" w:rsidRPr="00AE105C">
        <w:rPr>
          <w:lang w:val="es-ES_tradnl"/>
        </w:rPr>
        <w:t xml:space="preserve">. </w:t>
      </w:r>
    </w:p>
    <w:p w14:paraId="48138F39" w14:textId="77777777" w:rsidR="00B57F72" w:rsidRPr="00AE105C" w:rsidRDefault="00B57F72" w:rsidP="00B67CF6">
      <w:pPr>
        <w:spacing w:after="0" w:line="240" w:lineRule="auto"/>
        <w:rPr>
          <w:lang w:val="es-ES_tradnl"/>
        </w:rPr>
      </w:pPr>
    </w:p>
    <w:p w14:paraId="316A474A" w14:textId="5A7E83FD" w:rsidR="00B57F72" w:rsidRPr="00AE105C" w:rsidRDefault="00C832FA" w:rsidP="00B67CF6">
      <w:pPr>
        <w:spacing w:after="0" w:line="240" w:lineRule="auto"/>
        <w:rPr>
          <w:lang w:val="es-ES_tradnl"/>
        </w:rPr>
      </w:pPr>
      <w:r w:rsidRPr="00AE105C">
        <w:rPr>
          <w:lang w:val="es-ES_tradnl"/>
        </w:rPr>
        <w:t>E</w:t>
      </w:r>
      <w:r w:rsidR="00933A2C" w:rsidRPr="00AE105C">
        <w:rPr>
          <w:lang w:val="es-ES_tradnl"/>
        </w:rPr>
        <w:t xml:space="preserve">ntrevista con </w:t>
      </w:r>
      <w:r w:rsidR="00B57F72" w:rsidRPr="00AE105C">
        <w:rPr>
          <w:lang w:val="es-ES_tradnl"/>
        </w:rPr>
        <w:t xml:space="preserve">SUEZ Environment </w:t>
      </w:r>
      <w:r w:rsidR="00C55568" w:rsidRPr="00AE105C">
        <w:rPr>
          <w:lang w:val="es-ES_tradnl"/>
        </w:rPr>
        <w:t xml:space="preserve">como </w:t>
      </w:r>
      <w:r w:rsidRPr="00AE105C">
        <w:rPr>
          <w:lang w:val="es-ES_tradnl"/>
        </w:rPr>
        <w:t>s</w:t>
      </w:r>
      <w:r w:rsidR="00933A2C" w:rsidRPr="00AE105C">
        <w:rPr>
          <w:lang w:val="es-ES_tradnl"/>
        </w:rPr>
        <w:t xml:space="preserve">eguimiento a la reunión inicial del SG para tratar </w:t>
      </w:r>
      <w:r w:rsidR="00B423CB" w:rsidRPr="00AE105C">
        <w:rPr>
          <w:lang w:val="es-ES_tradnl"/>
        </w:rPr>
        <w:t xml:space="preserve">posibles esferas de </w:t>
      </w:r>
      <w:r w:rsidR="003F77D0" w:rsidRPr="00AE105C">
        <w:rPr>
          <w:lang w:val="es-ES_tradnl"/>
        </w:rPr>
        <w:t>cooperación</w:t>
      </w:r>
      <w:r w:rsidR="00933A2C" w:rsidRPr="00AE105C">
        <w:rPr>
          <w:lang w:val="es-ES_tradnl"/>
        </w:rPr>
        <w:t xml:space="preserve"> a largo plazo </w:t>
      </w:r>
      <w:r w:rsidR="00B423CB" w:rsidRPr="00AE105C">
        <w:rPr>
          <w:lang w:val="es-ES_tradnl"/>
        </w:rPr>
        <w:t xml:space="preserve">en materia de </w:t>
      </w:r>
      <w:r w:rsidR="00933A2C" w:rsidRPr="00AE105C">
        <w:rPr>
          <w:lang w:val="es-ES_tradnl"/>
        </w:rPr>
        <w:t xml:space="preserve">comunicaciones y la valoración de los ecosistemas de los grandes proyectos de </w:t>
      </w:r>
      <w:r w:rsidR="003F77D0" w:rsidRPr="00AE105C">
        <w:rPr>
          <w:lang w:val="es-ES_tradnl"/>
        </w:rPr>
        <w:t>infraestructuras</w:t>
      </w:r>
      <w:r w:rsidR="00933A2C" w:rsidRPr="00AE105C">
        <w:rPr>
          <w:lang w:val="es-ES_tradnl"/>
        </w:rPr>
        <w:t xml:space="preserve"> de Suez.</w:t>
      </w:r>
    </w:p>
    <w:p w14:paraId="553DA398" w14:textId="77777777" w:rsidR="00B57F72" w:rsidRPr="00AE105C" w:rsidRDefault="00B57F72" w:rsidP="00B67CF6">
      <w:pPr>
        <w:spacing w:after="0" w:line="240" w:lineRule="auto"/>
        <w:ind w:left="2160" w:hanging="2160"/>
        <w:rPr>
          <w:lang w:val="es-ES_tradnl"/>
        </w:rPr>
      </w:pPr>
    </w:p>
    <w:p w14:paraId="38B9E386" w14:textId="7077B50F" w:rsidR="00B57F72" w:rsidRPr="00AE105C" w:rsidRDefault="00B57F72" w:rsidP="00B67CF6">
      <w:pPr>
        <w:spacing w:after="0" w:line="240" w:lineRule="auto"/>
        <w:ind w:left="2160" w:hanging="2160"/>
        <w:rPr>
          <w:b/>
          <w:lang w:val="es-ES_tradnl"/>
        </w:rPr>
      </w:pPr>
      <w:r w:rsidRPr="00AE105C">
        <w:rPr>
          <w:b/>
          <w:lang w:val="es-ES_tradnl"/>
        </w:rPr>
        <w:t>21/5 – 24/5/2015</w:t>
      </w:r>
      <w:r w:rsidRPr="00AE105C">
        <w:rPr>
          <w:b/>
          <w:lang w:val="es-ES_tradnl"/>
        </w:rPr>
        <w:tab/>
        <w:t>Ballybay</w:t>
      </w:r>
      <w:r w:rsidR="00B423CB" w:rsidRPr="00AE105C">
        <w:rPr>
          <w:b/>
          <w:lang w:val="es-ES_tradnl"/>
        </w:rPr>
        <w:t xml:space="preserve"> (</w:t>
      </w:r>
      <w:r w:rsidRPr="00AE105C">
        <w:rPr>
          <w:b/>
          <w:lang w:val="es-ES_tradnl"/>
        </w:rPr>
        <w:t>Ir</w:t>
      </w:r>
      <w:r w:rsidR="00933A2C" w:rsidRPr="00AE105C">
        <w:rPr>
          <w:b/>
          <w:lang w:val="es-ES_tradnl"/>
        </w:rPr>
        <w:t>landa</w:t>
      </w:r>
      <w:r w:rsidR="00B423CB" w:rsidRPr="00AE105C">
        <w:rPr>
          <w:b/>
          <w:lang w:val="es-ES_tradnl"/>
        </w:rPr>
        <w:t>)</w:t>
      </w:r>
    </w:p>
    <w:p w14:paraId="4E5A5555" w14:textId="77777777" w:rsidR="00B57F72" w:rsidRPr="00AE105C" w:rsidRDefault="00B57F72" w:rsidP="00B67CF6">
      <w:pPr>
        <w:tabs>
          <w:tab w:val="left" w:pos="2552"/>
        </w:tabs>
        <w:spacing w:after="0" w:line="240" w:lineRule="auto"/>
        <w:rPr>
          <w:lang w:val="es-ES_tradnl"/>
        </w:rPr>
      </w:pPr>
    </w:p>
    <w:p w14:paraId="7A888CEB" w14:textId="0E57EAF8" w:rsidR="00B57F72" w:rsidRPr="00AE105C" w:rsidRDefault="00C55568" w:rsidP="00B67CF6">
      <w:pPr>
        <w:tabs>
          <w:tab w:val="left" w:pos="2552"/>
        </w:tabs>
        <w:spacing w:after="0" w:line="240" w:lineRule="auto"/>
        <w:rPr>
          <w:i/>
          <w:lang w:val="es-ES_tradnl"/>
        </w:rPr>
      </w:pPr>
      <w:r w:rsidRPr="00AE105C">
        <w:rPr>
          <w:i/>
          <w:lang w:val="es-ES_tradnl"/>
        </w:rPr>
        <w:t>National Wetlands Conference of Eire (</w:t>
      </w:r>
      <w:r w:rsidR="00B423CB" w:rsidRPr="00AE105C">
        <w:rPr>
          <w:i/>
          <w:lang w:val="es-ES_tradnl"/>
        </w:rPr>
        <w:t xml:space="preserve">Conferencia </w:t>
      </w:r>
      <w:r w:rsidRPr="00AE105C">
        <w:rPr>
          <w:i/>
          <w:lang w:val="es-ES_tradnl"/>
        </w:rPr>
        <w:t>n</w:t>
      </w:r>
      <w:r w:rsidR="006F4516" w:rsidRPr="00AE105C">
        <w:rPr>
          <w:i/>
          <w:lang w:val="es-ES_tradnl"/>
        </w:rPr>
        <w:t>acional</w:t>
      </w:r>
      <w:r w:rsidR="00B57F72" w:rsidRPr="00AE105C">
        <w:rPr>
          <w:i/>
          <w:lang w:val="es-ES_tradnl"/>
        </w:rPr>
        <w:t xml:space="preserve"> </w:t>
      </w:r>
      <w:r w:rsidRPr="00AE105C">
        <w:rPr>
          <w:i/>
          <w:lang w:val="es-ES_tradnl"/>
        </w:rPr>
        <w:t>de Irlanda sobre los h</w:t>
      </w:r>
      <w:r w:rsidR="00B423CB" w:rsidRPr="00AE105C">
        <w:rPr>
          <w:i/>
          <w:lang w:val="es-ES_tradnl"/>
        </w:rPr>
        <w:t>umedales</w:t>
      </w:r>
      <w:r w:rsidRPr="00AE105C">
        <w:rPr>
          <w:i/>
          <w:lang w:val="es-ES_tradnl"/>
        </w:rPr>
        <w:t>)</w:t>
      </w:r>
    </w:p>
    <w:p w14:paraId="63931AEA" w14:textId="75B15593" w:rsidR="00B57F72" w:rsidRPr="00AE105C" w:rsidRDefault="00B423CB" w:rsidP="00B67CF6">
      <w:pPr>
        <w:spacing w:after="0" w:line="240" w:lineRule="auto"/>
        <w:rPr>
          <w:lang w:val="es-ES_tradnl"/>
        </w:rPr>
      </w:pPr>
      <w:r w:rsidRPr="00AE105C">
        <w:rPr>
          <w:lang w:val="es-ES_tradnl"/>
        </w:rPr>
        <w:t>El SG participó y pronunció el discurso principal. También participó</w:t>
      </w:r>
      <w:r w:rsidR="00933A2C" w:rsidRPr="00AE105C">
        <w:rPr>
          <w:lang w:val="es-ES_tradnl"/>
        </w:rPr>
        <w:t xml:space="preserve"> en la reunión del </w:t>
      </w:r>
      <w:r w:rsidR="00886528" w:rsidRPr="00AE105C">
        <w:rPr>
          <w:i/>
          <w:lang w:val="es-ES_tradnl"/>
        </w:rPr>
        <w:t xml:space="preserve">Irish Ramsar Wetlands Committee </w:t>
      </w:r>
      <w:r w:rsidR="00886528" w:rsidRPr="00AE105C">
        <w:rPr>
          <w:lang w:val="es-ES_tradnl"/>
        </w:rPr>
        <w:t>(el comité de h</w:t>
      </w:r>
      <w:r w:rsidRPr="00AE105C">
        <w:rPr>
          <w:lang w:val="es-ES_tradnl"/>
        </w:rPr>
        <w:t>umedales Ramsar de Irlanda</w:t>
      </w:r>
      <w:r w:rsidR="00886528" w:rsidRPr="00AE105C">
        <w:rPr>
          <w:lang w:val="es-ES_tradnl"/>
        </w:rPr>
        <w:t>)</w:t>
      </w:r>
      <w:r w:rsidRPr="00AE105C">
        <w:rPr>
          <w:lang w:val="es-ES_tradnl"/>
        </w:rPr>
        <w:t xml:space="preserve"> </w:t>
      </w:r>
      <w:r w:rsidR="00933A2C" w:rsidRPr="00AE105C">
        <w:rPr>
          <w:lang w:val="es-ES_tradnl"/>
        </w:rPr>
        <w:t xml:space="preserve">y </w:t>
      </w:r>
      <w:r w:rsidRPr="00AE105C">
        <w:rPr>
          <w:lang w:val="es-ES_tradnl"/>
        </w:rPr>
        <w:t xml:space="preserve">obtuvo información valiosa sobre </w:t>
      </w:r>
      <w:r w:rsidR="00933A2C" w:rsidRPr="00AE105C">
        <w:rPr>
          <w:lang w:val="es-ES_tradnl"/>
        </w:rPr>
        <w:t xml:space="preserve">la no </w:t>
      </w:r>
      <w:r w:rsidRPr="00AE105C">
        <w:rPr>
          <w:lang w:val="es-ES_tradnl"/>
        </w:rPr>
        <w:t>asistencia a</w:t>
      </w:r>
      <w:r w:rsidR="00933A2C" w:rsidRPr="00AE105C">
        <w:rPr>
          <w:lang w:val="es-ES_tradnl"/>
        </w:rPr>
        <w:t xml:space="preserve"> la COP12 y la falta de </w:t>
      </w:r>
      <w:r w:rsidR="003F77D0" w:rsidRPr="00AE105C">
        <w:rPr>
          <w:lang w:val="es-ES_tradnl"/>
        </w:rPr>
        <w:t>presentación</w:t>
      </w:r>
      <w:r w:rsidR="00933A2C" w:rsidRPr="00AE105C">
        <w:rPr>
          <w:lang w:val="es-ES_tradnl"/>
        </w:rPr>
        <w:t xml:space="preserve"> de informes nacionales durante nueve años. </w:t>
      </w:r>
      <w:r w:rsidR="00E50B00" w:rsidRPr="00AE105C">
        <w:rPr>
          <w:lang w:val="es-ES_tradnl"/>
        </w:rPr>
        <w:t>Se entrevistó</w:t>
      </w:r>
      <w:r w:rsidR="00933A2C" w:rsidRPr="00AE105C">
        <w:rPr>
          <w:lang w:val="es-ES_tradnl"/>
        </w:rPr>
        <w:t xml:space="preserve"> con </w:t>
      </w:r>
      <w:r w:rsidR="00CF2731" w:rsidRPr="00AE105C">
        <w:rPr>
          <w:lang w:val="es-ES_tradnl"/>
        </w:rPr>
        <w:t xml:space="preserve">la Ministra de las Artes, del Patrimonio y de la Región de Expresión Gaélica </w:t>
      </w:r>
      <w:r w:rsidR="00933A2C" w:rsidRPr="00AE105C">
        <w:rPr>
          <w:lang w:val="es-ES_tradnl"/>
        </w:rPr>
        <w:t xml:space="preserve">para </w:t>
      </w:r>
      <w:r w:rsidR="00CF2731" w:rsidRPr="00AE105C">
        <w:rPr>
          <w:lang w:val="es-ES_tradnl"/>
        </w:rPr>
        <w:t>estudiar</w:t>
      </w:r>
      <w:r w:rsidR="00933A2C" w:rsidRPr="00AE105C">
        <w:rPr>
          <w:lang w:val="es-ES_tradnl"/>
        </w:rPr>
        <w:t xml:space="preserve"> las posibilidades de colaboración sobre el nuevo </w:t>
      </w:r>
      <w:r w:rsidR="00CF2731" w:rsidRPr="00AE105C">
        <w:rPr>
          <w:lang w:val="es-ES_tradnl"/>
        </w:rPr>
        <w:t xml:space="preserve">inventario de los humedales de Irlanda </w:t>
      </w:r>
      <w:r w:rsidR="00E50B00" w:rsidRPr="00AE105C">
        <w:rPr>
          <w:lang w:val="es-ES_tradnl"/>
        </w:rPr>
        <w:t xml:space="preserve">y la forma </w:t>
      </w:r>
      <w:r w:rsidR="00933A2C" w:rsidRPr="00AE105C">
        <w:rPr>
          <w:lang w:val="es-ES_tradnl"/>
        </w:rPr>
        <w:t xml:space="preserve">de aumentar la participación de expertos irlandeses en las reuniones internacionales. </w:t>
      </w:r>
      <w:r w:rsidR="00CF2731" w:rsidRPr="00AE105C">
        <w:rPr>
          <w:lang w:val="es-ES_tradnl"/>
        </w:rPr>
        <w:t>Se trataron</w:t>
      </w:r>
      <w:r w:rsidR="00B57F72" w:rsidRPr="00AE105C">
        <w:rPr>
          <w:lang w:val="es-ES_tradnl"/>
        </w:rPr>
        <w:t xml:space="preserve"> </w:t>
      </w:r>
      <w:r w:rsidR="003F77D0" w:rsidRPr="00AE105C">
        <w:rPr>
          <w:lang w:val="es-ES_tradnl"/>
        </w:rPr>
        <w:t>cuestiones</w:t>
      </w:r>
      <w:r w:rsidR="00933A2C" w:rsidRPr="00AE105C">
        <w:rPr>
          <w:lang w:val="es-ES_tradnl"/>
        </w:rPr>
        <w:t xml:space="preserve"> delicadas </w:t>
      </w:r>
      <w:r w:rsidR="00CF2731" w:rsidRPr="00AE105C">
        <w:rPr>
          <w:lang w:val="es-ES_tradnl"/>
        </w:rPr>
        <w:t>relativas al</w:t>
      </w:r>
      <w:r w:rsidR="00933A2C" w:rsidRPr="00AE105C">
        <w:rPr>
          <w:lang w:val="es-ES_tradnl"/>
        </w:rPr>
        <w:t xml:space="preserve"> uso de las turberas en Irlanda </w:t>
      </w:r>
      <w:r w:rsidR="00CF2731" w:rsidRPr="00AE105C">
        <w:rPr>
          <w:lang w:val="es-ES_tradnl"/>
        </w:rPr>
        <w:t>para extraer</w:t>
      </w:r>
      <w:r w:rsidR="00933A2C" w:rsidRPr="00AE105C">
        <w:rPr>
          <w:lang w:val="es-ES_tradnl"/>
        </w:rPr>
        <w:t xml:space="preserve"> combustible y el potencial de restauración de los </w:t>
      </w:r>
      <w:r w:rsidR="00CF2731" w:rsidRPr="00AE105C">
        <w:rPr>
          <w:lang w:val="es-ES_tradnl"/>
        </w:rPr>
        <w:t>lechos de turberas explotados</w:t>
      </w:r>
      <w:r w:rsidR="00B57F72" w:rsidRPr="00AE105C">
        <w:rPr>
          <w:lang w:val="es-ES_tradnl"/>
        </w:rPr>
        <w:t>.</w:t>
      </w:r>
    </w:p>
    <w:p w14:paraId="1D7C737A" w14:textId="77777777" w:rsidR="00B57F72" w:rsidRPr="00AE105C" w:rsidRDefault="00B57F72" w:rsidP="00B67CF6">
      <w:pPr>
        <w:spacing w:after="0" w:line="240" w:lineRule="auto"/>
        <w:ind w:left="2160" w:hanging="2160"/>
        <w:rPr>
          <w:lang w:val="es-ES_tradnl"/>
        </w:rPr>
      </w:pPr>
    </w:p>
    <w:p w14:paraId="4A66DB72" w14:textId="553CF9B5" w:rsidR="00B57F72" w:rsidRPr="00AE105C" w:rsidRDefault="00B57F72" w:rsidP="00B67CF6">
      <w:pPr>
        <w:spacing w:after="0" w:line="240" w:lineRule="auto"/>
        <w:ind w:left="2127" w:hanging="2160"/>
        <w:rPr>
          <w:b/>
          <w:lang w:val="es-ES_tradnl"/>
        </w:rPr>
      </w:pPr>
      <w:r w:rsidRPr="00AE105C">
        <w:rPr>
          <w:b/>
          <w:lang w:val="es-ES_tradnl"/>
        </w:rPr>
        <w:t xml:space="preserve">29/5 – 11/6/2015 </w:t>
      </w:r>
      <w:r w:rsidRPr="00AE105C">
        <w:rPr>
          <w:b/>
          <w:lang w:val="es-ES_tradnl"/>
        </w:rPr>
        <w:tab/>
        <w:t>Punta del Este</w:t>
      </w:r>
      <w:r w:rsidR="001955AA" w:rsidRPr="00AE105C">
        <w:rPr>
          <w:b/>
          <w:lang w:val="es-ES_tradnl"/>
        </w:rPr>
        <w:t xml:space="preserve"> (</w:t>
      </w:r>
      <w:r w:rsidRPr="00AE105C">
        <w:rPr>
          <w:b/>
          <w:lang w:val="es-ES_tradnl"/>
        </w:rPr>
        <w:t>Uruguay</w:t>
      </w:r>
      <w:r w:rsidR="001955AA" w:rsidRPr="00AE105C">
        <w:rPr>
          <w:b/>
          <w:lang w:val="es-ES_tradnl"/>
        </w:rPr>
        <w:t>)</w:t>
      </w:r>
    </w:p>
    <w:p w14:paraId="66FD933B" w14:textId="77777777" w:rsidR="00B57F72" w:rsidRPr="00AE105C" w:rsidRDefault="00B57F72" w:rsidP="00B67CF6">
      <w:pPr>
        <w:tabs>
          <w:tab w:val="left" w:pos="2552"/>
        </w:tabs>
        <w:spacing w:after="0" w:line="240" w:lineRule="auto"/>
        <w:ind w:left="2160" w:hanging="2160"/>
        <w:rPr>
          <w:lang w:val="es-ES_tradnl"/>
        </w:rPr>
      </w:pPr>
    </w:p>
    <w:p w14:paraId="29063113" w14:textId="4BBE393A" w:rsidR="00B57F72" w:rsidRPr="00AE105C" w:rsidRDefault="00B57F72" w:rsidP="00B67CF6">
      <w:pPr>
        <w:tabs>
          <w:tab w:val="left" w:pos="2552"/>
        </w:tabs>
        <w:spacing w:after="0" w:line="240" w:lineRule="auto"/>
        <w:ind w:left="2160" w:hanging="2160"/>
        <w:rPr>
          <w:i/>
          <w:lang w:val="es-ES_tradnl"/>
        </w:rPr>
      </w:pPr>
      <w:r w:rsidRPr="00AE105C">
        <w:rPr>
          <w:i/>
          <w:lang w:val="es-ES_tradnl"/>
        </w:rPr>
        <w:t>COP12 (</w:t>
      </w:r>
      <w:r w:rsidR="00933A2C" w:rsidRPr="00AE105C">
        <w:rPr>
          <w:i/>
          <w:lang w:val="es-ES_tradnl"/>
        </w:rPr>
        <w:t>con la mayor parte del personal de la Secretaría</w:t>
      </w:r>
      <w:r w:rsidRPr="00AE105C">
        <w:rPr>
          <w:i/>
          <w:lang w:val="es-ES_tradnl"/>
        </w:rPr>
        <w:t>)</w:t>
      </w:r>
    </w:p>
    <w:p w14:paraId="6D957C4B" w14:textId="11298FC3" w:rsidR="00B57F72" w:rsidRPr="00AE105C" w:rsidRDefault="00B57F72" w:rsidP="00B67CF6">
      <w:pPr>
        <w:spacing w:after="0" w:line="240" w:lineRule="auto"/>
        <w:rPr>
          <w:lang w:val="es-ES_tradnl"/>
        </w:rPr>
      </w:pPr>
      <w:r w:rsidRPr="00AE105C">
        <w:rPr>
          <w:lang w:val="es-ES_tradnl"/>
        </w:rPr>
        <w:t xml:space="preserve">16 </w:t>
      </w:r>
      <w:r w:rsidR="00933A2C" w:rsidRPr="00AE105C">
        <w:rPr>
          <w:lang w:val="es-ES_tradnl"/>
        </w:rPr>
        <w:t>resoluciones aprobadas por la COP</w:t>
      </w:r>
      <w:r w:rsidR="001955AA" w:rsidRPr="00AE105C">
        <w:rPr>
          <w:lang w:val="es-ES_tradnl"/>
        </w:rPr>
        <w:t>, incluidos</w:t>
      </w:r>
      <w:r w:rsidR="00933A2C" w:rsidRPr="00AE105C">
        <w:rPr>
          <w:lang w:val="es-ES_tradnl"/>
        </w:rPr>
        <w:t xml:space="preserve"> el nuevo Plan Estratégico c</w:t>
      </w:r>
      <w:r w:rsidR="001955AA" w:rsidRPr="00AE105C">
        <w:rPr>
          <w:lang w:val="es-ES_tradnl"/>
        </w:rPr>
        <w:t>on el apoyo pleno de las Partes</w:t>
      </w:r>
      <w:r w:rsidR="00933A2C" w:rsidRPr="00AE105C">
        <w:rPr>
          <w:lang w:val="es-ES_tradnl"/>
        </w:rPr>
        <w:t xml:space="preserve"> y un reglamento revisado. Excelente trabajo del personal de la Secretaría y</w:t>
      </w:r>
      <w:r w:rsidR="001955AA" w:rsidRPr="00AE105C">
        <w:rPr>
          <w:lang w:val="es-ES_tradnl"/>
        </w:rPr>
        <w:t>,</w:t>
      </w:r>
      <w:r w:rsidR="00933A2C" w:rsidRPr="00AE105C">
        <w:rPr>
          <w:lang w:val="es-ES_tradnl"/>
        </w:rPr>
        <w:t xml:space="preserve"> pese a las dificultade</w:t>
      </w:r>
      <w:r w:rsidR="001955AA" w:rsidRPr="00AE105C">
        <w:rPr>
          <w:lang w:val="es-ES_tradnl"/>
        </w:rPr>
        <w:t>s</w:t>
      </w:r>
      <w:r w:rsidR="00933A2C" w:rsidRPr="00AE105C">
        <w:rPr>
          <w:lang w:val="es-ES_tradnl"/>
        </w:rPr>
        <w:t xml:space="preserve">, una primera COP con éxito para el SG y la </w:t>
      </w:r>
      <w:r w:rsidR="001955AA" w:rsidRPr="00AE105C">
        <w:rPr>
          <w:lang w:val="es-ES_tradnl"/>
        </w:rPr>
        <w:t>Secretaria General Adjunta</w:t>
      </w:r>
      <w:r w:rsidR="00933A2C" w:rsidRPr="00AE105C">
        <w:rPr>
          <w:lang w:val="es-ES_tradnl"/>
        </w:rPr>
        <w:t>.</w:t>
      </w:r>
    </w:p>
    <w:p w14:paraId="1ACE33A6" w14:textId="77777777" w:rsidR="00B57F72" w:rsidRPr="00AE105C" w:rsidRDefault="00B57F72" w:rsidP="00B67CF6">
      <w:pPr>
        <w:spacing w:after="0" w:line="240" w:lineRule="auto"/>
        <w:ind w:left="2160" w:hanging="2160"/>
        <w:rPr>
          <w:lang w:val="es-ES_tradnl"/>
        </w:rPr>
      </w:pPr>
    </w:p>
    <w:p w14:paraId="73A01815" w14:textId="73BB626D" w:rsidR="00B57F72" w:rsidRPr="00AE105C" w:rsidRDefault="00B57F72" w:rsidP="00B67CF6">
      <w:pPr>
        <w:tabs>
          <w:tab w:val="left" w:pos="2552"/>
        </w:tabs>
        <w:spacing w:after="0" w:line="240" w:lineRule="auto"/>
        <w:ind w:left="2160" w:hanging="2160"/>
        <w:rPr>
          <w:b/>
          <w:lang w:val="es-ES_tradnl"/>
        </w:rPr>
      </w:pPr>
      <w:r w:rsidRPr="00AE105C">
        <w:rPr>
          <w:b/>
          <w:lang w:val="es-ES_tradnl"/>
        </w:rPr>
        <w:t>15/6 – 19/6/2015</w:t>
      </w:r>
      <w:r w:rsidRPr="00AE105C">
        <w:rPr>
          <w:b/>
          <w:lang w:val="es-ES_tradnl"/>
        </w:rPr>
        <w:tab/>
        <w:t xml:space="preserve">Alderbrook </w:t>
      </w:r>
      <w:r w:rsidR="001955AA" w:rsidRPr="00AE105C">
        <w:rPr>
          <w:b/>
          <w:lang w:val="es-ES_tradnl"/>
        </w:rPr>
        <w:t>y</w:t>
      </w:r>
      <w:r w:rsidRPr="00AE105C">
        <w:rPr>
          <w:b/>
          <w:lang w:val="es-ES_tradnl"/>
        </w:rPr>
        <w:t xml:space="preserve"> Portland</w:t>
      </w:r>
      <w:r w:rsidR="001955AA" w:rsidRPr="00AE105C">
        <w:rPr>
          <w:b/>
          <w:lang w:val="es-ES_tradnl"/>
        </w:rPr>
        <w:t xml:space="preserve"> (Estados Unidos)</w:t>
      </w:r>
    </w:p>
    <w:p w14:paraId="5FC8C0FB" w14:textId="77777777" w:rsidR="00B57F72" w:rsidRPr="00AE105C" w:rsidRDefault="00B57F72" w:rsidP="00B67CF6">
      <w:pPr>
        <w:tabs>
          <w:tab w:val="left" w:pos="2552"/>
        </w:tabs>
        <w:spacing w:after="0" w:line="240" w:lineRule="auto"/>
        <w:ind w:left="2160" w:hanging="2160"/>
        <w:rPr>
          <w:lang w:val="es-ES_tradnl"/>
        </w:rPr>
      </w:pPr>
    </w:p>
    <w:p w14:paraId="33A057FE" w14:textId="0F631836" w:rsidR="00B57F72" w:rsidRPr="00AE105C" w:rsidRDefault="001955AA" w:rsidP="00B67CF6">
      <w:pPr>
        <w:tabs>
          <w:tab w:val="left" w:pos="2552"/>
        </w:tabs>
        <w:spacing w:after="0" w:line="240" w:lineRule="auto"/>
        <w:ind w:left="2160" w:hanging="2160"/>
        <w:rPr>
          <w:i/>
          <w:lang w:val="es-ES_tradnl"/>
        </w:rPr>
      </w:pPr>
      <w:r w:rsidRPr="00AE105C">
        <w:rPr>
          <w:i/>
          <w:lang w:val="es-ES_tradnl"/>
        </w:rPr>
        <w:t>Reunión an</w:t>
      </w:r>
      <w:r w:rsidR="00933A2C" w:rsidRPr="00AE105C">
        <w:rPr>
          <w:i/>
          <w:lang w:val="es-ES_tradnl"/>
        </w:rPr>
        <w:t xml:space="preserve">ual del </w:t>
      </w:r>
      <w:r w:rsidR="00B57F72" w:rsidRPr="00AE105C">
        <w:rPr>
          <w:i/>
          <w:lang w:val="es-ES_tradnl"/>
        </w:rPr>
        <w:t>Consultative Group on Biodiversity</w:t>
      </w:r>
      <w:r w:rsidRPr="00AE105C">
        <w:rPr>
          <w:i/>
          <w:lang w:val="es-ES_tradnl"/>
        </w:rPr>
        <w:t xml:space="preserve"> (Grupo consultivo sobre la biodiversidad)</w:t>
      </w:r>
    </w:p>
    <w:p w14:paraId="295C79F3" w14:textId="24297600" w:rsidR="00B57F72" w:rsidRPr="00AE105C" w:rsidRDefault="00B57F72" w:rsidP="00B67CF6">
      <w:pPr>
        <w:autoSpaceDE w:val="0"/>
        <w:autoSpaceDN w:val="0"/>
        <w:adjustRightInd w:val="0"/>
        <w:spacing w:after="0" w:line="240" w:lineRule="auto"/>
        <w:rPr>
          <w:rFonts w:cs="Calibri"/>
          <w:lang w:val="es-ES_tradnl"/>
        </w:rPr>
      </w:pPr>
      <w:r w:rsidRPr="00AE105C">
        <w:rPr>
          <w:lang w:val="es-ES_tradnl"/>
        </w:rPr>
        <w:t>Participa</w:t>
      </w:r>
      <w:r w:rsidR="00933A2C" w:rsidRPr="00AE105C">
        <w:rPr>
          <w:lang w:val="es-ES_tradnl"/>
        </w:rPr>
        <w:t xml:space="preserve">ción en la reunión </w:t>
      </w:r>
      <w:r w:rsidR="003F77D0" w:rsidRPr="00AE105C">
        <w:rPr>
          <w:lang w:val="es-ES_tradnl"/>
        </w:rPr>
        <w:t>anual</w:t>
      </w:r>
      <w:r w:rsidR="00933A2C" w:rsidRPr="00AE105C">
        <w:rPr>
          <w:lang w:val="es-ES_tradnl"/>
        </w:rPr>
        <w:t xml:space="preserve"> </w:t>
      </w:r>
      <w:r w:rsidR="001955AA" w:rsidRPr="00AE105C">
        <w:rPr>
          <w:lang w:val="es-ES_tradnl"/>
        </w:rPr>
        <w:t>gracias al</w:t>
      </w:r>
      <w:r w:rsidR="00933A2C" w:rsidRPr="00AE105C">
        <w:rPr>
          <w:rFonts w:cs="Calibri"/>
          <w:lang w:val="es-ES_tradnl"/>
        </w:rPr>
        <w:t xml:space="preserve"> apoyo del </w:t>
      </w:r>
      <w:r w:rsidR="003F77D0" w:rsidRPr="00AE105C">
        <w:rPr>
          <w:rFonts w:cs="Calibri"/>
          <w:lang w:val="es-ES_tradnl"/>
        </w:rPr>
        <w:t>representante</w:t>
      </w:r>
      <w:r w:rsidR="00933A2C" w:rsidRPr="00AE105C">
        <w:rPr>
          <w:rFonts w:cs="Calibri"/>
          <w:lang w:val="es-ES_tradnl"/>
        </w:rPr>
        <w:t xml:space="preserve"> de</w:t>
      </w:r>
      <w:r w:rsidR="001955AA" w:rsidRPr="00AE105C">
        <w:rPr>
          <w:rFonts w:cs="Calibri"/>
          <w:lang w:val="es-ES_tradnl"/>
        </w:rPr>
        <w:t xml:space="preserve"> los</w:t>
      </w:r>
      <w:r w:rsidR="00933A2C" w:rsidRPr="00AE105C">
        <w:rPr>
          <w:rFonts w:cs="Calibri"/>
          <w:lang w:val="es-ES_tradnl"/>
        </w:rPr>
        <w:t xml:space="preserve"> Estados </w:t>
      </w:r>
      <w:r w:rsidR="003F77D0" w:rsidRPr="00AE105C">
        <w:rPr>
          <w:rFonts w:cs="Calibri"/>
          <w:lang w:val="es-ES_tradnl"/>
        </w:rPr>
        <w:t>Unidos</w:t>
      </w:r>
      <w:r w:rsidR="00933A2C" w:rsidRPr="00AE105C">
        <w:rPr>
          <w:rFonts w:cs="Calibri"/>
          <w:lang w:val="es-ES_tradnl"/>
        </w:rPr>
        <w:t xml:space="preserve"> </w:t>
      </w:r>
      <w:r w:rsidR="001955AA" w:rsidRPr="00AE105C">
        <w:rPr>
          <w:rFonts w:cs="Calibri"/>
          <w:lang w:val="es-ES_tradnl"/>
        </w:rPr>
        <w:t xml:space="preserve">en </w:t>
      </w:r>
      <w:r w:rsidR="00933A2C" w:rsidRPr="00AE105C">
        <w:rPr>
          <w:rFonts w:cs="Calibri"/>
          <w:lang w:val="es-ES_tradnl"/>
        </w:rPr>
        <w:t xml:space="preserve">Ramsar en el </w:t>
      </w:r>
      <w:r w:rsidR="00E50B00" w:rsidRPr="00AE105C">
        <w:rPr>
          <w:rFonts w:cs="Calibri"/>
          <w:i/>
          <w:lang w:val="es-ES_tradnl"/>
        </w:rPr>
        <w:t>US Fish and Wildlife Service</w:t>
      </w:r>
      <w:r w:rsidR="00E50B00" w:rsidRPr="00AE105C">
        <w:rPr>
          <w:rFonts w:cs="Calibri"/>
          <w:lang w:val="es-ES_tradnl"/>
        </w:rPr>
        <w:t xml:space="preserve">, el </w:t>
      </w:r>
      <w:r w:rsidR="001955AA" w:rsidRPr="00AE105C">
        <w:rPr>
          <w:rFonts w:cs="Calibri"/>
          <w:lang w:val="es-ES_tradnl"/>
        </w:rPr>
        <w:t>Servicio de Pesca y Fauna Silvestre de dicho país</w:t>
      </w:r>
      <w:r w:rsidRPr="00AE105C">
        <w:rPr>
          <w:rFonts w:cs="Calibri"/>
          <w:lang w:val="es-ES_tradnl"/>
        </w:rPr>
        <w:t xml:space="preserve">. </w:t>
      </w:r>
      <w:r w:rsidR="001955AA" w:rsidRPr="00AE105C">
        <w:rPr>
          <w:rFonts w:cs="Calibri"/>
          <w:lang w:val="es-ES_tradnl"/>
        </w:rPr>
        <w:t xml:space="preserve">Entrevistas </w:t>
      </w:r>
      <w:r w:rsidR="00933A2C" w:rsidRPr="00AE105C">
        <w:rPr>
          <w:rFonts w:cs="Calibri"/>
          <w:lang w:val="es-ES_tradnl"/>
        </w:rPr>
        <w:t xml:space="preserve">con representantes de </w:t>
      </w:r>
      <w:r w:rsidR="001955AA" w:rsidRPr="00AE105C">
        <w:rPr>
          <w:rFonts w:cs="Calibri"/>
          <w:lang w:val="es-ES_tradnl"/>
        </w:rPr>
        <w:t>la mayoría de los</w:t>
      </w:r>
      <w:r w:rsidR="00933A2C" w:rsidRPr="00AE105C">
        <w:rPr>
          <w:rFonts w:cs="Calibri"/>
          <w:lang w:val="es-ES_tradnl"/>
        </w:rPr>
        <w:t xml:space="preserve"> 70 </w:t>
      </w:r>
      <w:r w:rsidR="001955AA" w:rsidRPr="00AE105C">
        <w:rPr>
          <w:rFonts w:cs="Calibri"/>
          <w:lang w:val="es-ES_tradnl"/>
        </w:rPr>
        <w:t xml:space="preserve">principales </w:t>
      </w:r>
      <w:r w:rsidR="00933A2C" w:rsidRPr="00AE105C">
        <w:rPr>
          <w:rFonts w:cs="Calibri"/>
          <w:lang w:val="es-ES_tradnl"/>
        </w:rPr>
        <w:t xml:space="preserve">donantes o </w:t>
      </w:r>
      <w:r w:rsidR="003F77D0" w:rsidRPr="00AE105C">
        <w:rPr>
          <w:rFonts w:cs="Calibri"/>
          <w:lang w:val="es-ES_tradnl"/>
        </w:rPr>
        <w:t>fundaciones</w:t>
      </w:r>
      <w:r w:rsidR="00933A2C" w:rsidRPr="00AE105C">
        <w:rPr>
          <w:rFonts w:cs="Calibri"/>
          <w:lang w:val="es-ES_tradnl"/>
        </w:rPr>
        <w:t xml:space="preserve"> presentes, cuyo objetivo es</w:t>
      </w:r>
      <w:r w:rsidRPr="00AE105C">
        <w:rPr>
          <w:rFonts w:cs="Calibri"/>
          <w:lang w:val="es-ES_tradnl"/>
        </w:rPr>
        <w:t xml:space="preserve"> “</w:t>
      </w:r>
      <w:r w:rsidR="001955AA" w:rsidRPr="00AE105C">
        <w:rPr>
          <w:rFonts w:cs="Calibri"/>
          <w:lang w:val="es-ES_tradnl"/>
        </w:rPr>
        <w:t xml:space="preserve">apoyar y hacer crecer una comunidad de donantes en materia de </w:t>
      </w:r>
      <w:r w:rsidR="001955AA" w:rsidRPr="00AE105C">
        <w:rPr>
          <w:rFonts w:cs="Calibri"/>
          <w:lang w:val="es-ES_tradnl"/>
        </w:rPr>
        <w:lastRenderedPageBreak/>
        <w:t xml:space="preserve">biodiversidad </w:t>
      </w:r>
      <w:r w:rsidR="0024328B" w:rsidRPr="00AE105C">
        <w:rPr>
          <w:rFonts w:cs="Calibri"/>
          <w:lang w:val="es-ES_tradnl"/>
        </w:rPr>
        <w:t>que persigue estrategias complementarias y de colaboración</w:t>
      </w:r>
      <w:r w:rsidRPr="00AE105C">
        <w:rPr>
          <w:rFonts w:cs="Calibri"/>
          <w:lang w:val="es-ES_tradnl"/>
        </w:rPr>
        <w:t xml:space="preserve">”. </w:t>
      </w:r>
      <w:r w:rsidR="0024328B" w:rsidRPr="00AE105C">
        <w:rPr>
          <w:rFonts w:cs="Calibri"/>
          <w:lang w:val="es-ES_tradnl"/>
        </w:rPr>
        <w:t xml:space="preserve">El SG tomó la palabra en la reunión </w:t>
      </w:r>
      <w:r w:rsidR="00933A2C" w:rsidRPr="00AE105C">
        <w:rPr>
          <w:rFonts w:cs="Calibri"/>
          <w:lang w:val="es-ES_tradnl"/>
        </w:rPr>
        <w:t xml:space="preserve">para </w:t>
      </w:r>
      <w:r w:rsidR="0024328B" w:rsidRPr="00AE105C">
        <w:rPr>
          <w:rFonts w:cs="Calibri"/>
          <w:lang w:val="es-ES_tradnl"/>
        </w:rPr>
        <w:t xml:space="preserve">explicar </w:t>
      </w:r>
      <w:r w:rsidR="00933A2C" w:rsidRPr="00AE105C">
        <w:rPr>
          <w:rFonts w:cs="Calibri"/>
          <w:lang w:val="es-ES_tradnl"/>
        </w:rPr>
        <w:t>la importancia de los humedales</w:t>
      </w:r>
      <w:r w:rsidR="0024328B" w:rsidRPr="00AE105C">
        <w:rPr>
          <w:rFonts w:cs="Calibri"/>
          <w:lang w:val="es-ES_tradnl"/>
        </w:rPr>
        <w:t xml:space="preserve"> y estableció </w:t>
      </w:r>
      <w:r w:rsidR="00933A2C" w:rsidRPr="00AE105C">
        <w:rPr>
          <w:rFonts w:cs="Calibri"/>
          <w:lang w:val="es-ES_tradnl"/>
        </w:rPr>
        <w:t xml:space="preserve">nuevos contactos; </w:t>
      </w:r>
      <w:r w:rsidR="003F77D0" w:rsidRPr="00AE105C">
        <w:rPr>
          <w:rFonts w:cs="Calibri"/>
          <w:lang w:val="es-ES_tradnl"/>
        </w:rPr>
        <w:t>seguimiento</w:t>
      </w:r>
      <w:r w:rsidR="00933A2C" w:rsidRPr="00AE105C">
        <w:rPr>
          <w:rFonts w:cs="Calibri"/>
          <w:lang w:val="es-ES_tradnl"/>
        </w:rPr>
        <w:t xml:space="preserve"> en curso.</w:t>
      </w:r>
    </w:p>
    <w:p w14:paraId="5BBF2E7A" w14:textId="77777777" w:rsidR="00B57F72" w:rsidRPr="00AE105C" w:rsidRDefault="00B57F72" w:rsidP="00B67CF6">
      <w:pPr>
        <w:autoSpaceDE w:val="0"/>
        <w:autoSpaceDN w:val="0"/>
        <w:adjustRightInd w:val="0"/>
        <w:spacing w:after="0" w:line="240" w:lineRule="auto"/>
        <w:rPr>
          <w:rFonts w:cs="Calibri"/>
          <w:lang w:val="es-ES_tradnl"/>
        </w:rPr>
      </w:pPr>
    </w:p>
    <w:p w14:paraId="5066D7EF" w14:textId="3ACF68CC" w:rsidR="00B57F72" w:rsidRPr="00AE105C" w:rsidRDefault="00B57F72" w:rsidP="00B67CF6">
      <w:pPr>
        <w:autoSpaceDE w:val="0"/>
        <w:autoSpaceDN w:val="0"/>
        <w:adjustRightInd w:val="0"/>
        <w:spacing w:after="0" w:line="240" w:lineRule="auto"/>
        <w:rPr>
          <w:rFonts w:cs="Calibri"/>
          <w:i/>
          <w:lang w:val="es-ES_tradnl"/>
        </w:rPr>
      </w:pPr>
      <w:r w:rsidRPr="00AE105C">
        <w:rPr>
          <w:i/>
          <w:lang w:val="es-ES_tradnl"/>
        </w:rPr>
        <w:t>Go</w:t>
      </w:r>
      <w:r w:rsidR="00933A2C" w:rsidRPr="00AE105C">
        <w:rPr>
          <w:i/>
          <w:lang w:val="es-ES_tradnl"/>
        </w:rPr>
        <w:t>bernador del Estado de Washington</w:t>
      </w:r>
    </w:p>
    <w:p w14:paraId="1476CEF5" w14:textId="5D07FAD6" w:rsidR="00B57F72" w:rsidRPr="00AE105C" w:rsidRDefault="0024328B" w:rsidP="00B67CF6">
      <w:pPr>
        <w:spacing w:after="0" w:line="240" w:lineRule="auto"/>
        <w:rPr>
          <w:rFonts w:cs="Calibri"/>
          <w:lang w:val="es-ES_tradnl"/>
        </w:rPr>
      </w:pPr>
      <w:r w:rsidRPr="00AE105C">
        <w:rPr>
          <w:rFonts w:cs="Calibri"/>
          <w:lang w:val="es-ES_tradnl"/>
        </w:rPr>
        <w:t xml:space="preserve">El SG se entrevistó </w:t>
      </w:r>
      <w:r w:rsidR="00933A2C" w:rsidRPr="00AE105C">
        <w:rPr>
          <w:rFonts w:cs="Calibri"/>
          <w:lang w:val="es-ES_tradnl"/>
        </w:rPr>
        <w:t xml:space="preserve">con el Gobernador </w:t>
      </w:r>
      <w:r w:rsidRPr="00AE105C">
        <w:rPr>
          <w:rFonts w:cs="Calibri"/>
          <w:lang w:val="es-ES_tradnl"/>
        </w:rPr>
        <w:t xml:space="preserve">Jay Inslee y entabló conversaciones </w:t>
      </w:r>
      <w:r w:rsidR="00933A2C" w:rsidRPr="00AE105C">
        <w:rPr>
          <w:rFonts w:cs="Calibri"/>
          <w:lang w:val="es-ES_tradnl"/>
        </w:rPr>
        <w:t xml:space="preserve">sobre los humedales y la necesidad creciente </w:t>
      </w:r>
      <w:r w:rsidRPr="00AE105C">
        <w:rPr>
          <w:rFonts w:cs="Calibri"/>
          <w:lang w:val="es-ES_tradnl"/>
        </w:rPr>
        <w:t xml:space="preserve">de que </w:t>
      </w:r>
      <w:r w:rsidR="00E50B00" w:rsidRPr="00AE105C">
        <w:rPr>
          <w:rFonts w:cs="Calibri"/>
          <w:lang w:val="es-ES_tradnl"/>
        </w:rPr>
        <w:t>el E</w:t>
      </w:r>
      <w:r w:rsidR="00933A2C" w:rsidRPr="00AE105C">
        <w:rPr>
          <w:rFonts w:cs="Calibri"/>
          <w:lang w:val="es-ES_tradnl"/>
        </w:rPr>
        <w:t xml:space="preserve">stado de </w:t>
      </w:r>
      <w:r w:rsidR="003F77D0" w:rsidRPr="00AE105C">
        <w:rPr>
          <w:rFonts w:cs="Calibri"/>
          <w:lang w:val="es-ES_tradnl"/>
        </w:rPr>
        <w:t>Washington</w:t>
      </w:r>
      <w:r w:rsidR="00933A2C" w:rsidRPr="00AE105C">
        <w:rPr>
          <w:rFonts w:cs="Calibri"/>
          <w:lang w:val="es-ES_tradnl"/>
        </w:rPr>
        <w:t xml:space="preserve"> mantenga y restaure humedales para hacer frente a la disminución de las nevadas y </w:t>
      </w:r>
      <w:r w:rsidRPr="00AE105C">
        <w:rPr>
          <w:rFonts w:cs="Calibri"/>
          <w:lang w:val="es-ES_tradnl"/>
        </w:rPr>
        <w:t>el aumento del riesgo de sequía</w:t>
      </w:r>
      <w:r w:rsidR="00933A2C" w:rsidRPr="00AE105C">
        <w:rPr>
          <w:rFonts w:cs="Calibri"/>
          <w:lang w:val="es-ES_tradnl"/>
        </w:rPr>
        <w:t>.</w:t>
      </w:r>
    </w:p>
    <w:p w14:paraId="2CEE4C65" w14:textId="77777777" w:rsidR="00B57F72" w:rsidRPr="00AE105C" w:rsidRDefault="00B57F72" w:rsidP="00B67CF6">
      <w:pPr>
        <w:tabs>
          <w:tab w:val="left" w:pos="2552"/>
        </w:tabs>
        <w:spacing w:after="0" w:line="240" w:lineRule="auto"/>
        <w:ind w:left="2160" w:hanging="2160"/>
        <w:rPr>
          <w:rFonts w:cs="Calibri"/>
          <w:lang w:val="es-ES_tradnl"/>
        </w:rPr>
      </w:pPr>
    </w:p>
    <w:p w14:paraId="4CF58BCB" w14:textId="28DCBAF1" w:rsidR="00B57F72" w:rsidRPr="00AE105C" w:rsidRDefault="00B57F72" w:rsidP="00B67CF6">
      <w:pPr>
        <w:tabs>
          <w:tab w:val="left" w:pos="2552"/>
        </w:tabs>
        <w:spacing w:after="0" w:line="240" w:lineRule="auto"/>
        <w:ind w:left="2160" w:hanging="2160"/>
        <w:rPr>
          <w:i/>
          <w:lang w:val="es-ES_tradnl"/>
        </w:rPr>
      </w:pPr>
      <w:r w:rsidRPr="00AE105C">
        <w:rPr>
          <w:i/>
          <w:lang w:val="es-ES_tradnl"/>
        </w:rPr>
        <w:t xml:space="preserve">The Nature Conservancy </w:t>
      </w:r>
      <w:r w:rsidR="00933A2C" w:rsidRPr="00AE105C">
        <w:rPr>
          <w:i/>
          <w:lang w:val="es-ES_tradnl"/>
        </w:rPr>
        <w:t>y el sector privado</w:t>
      </w:r>
    </w:p>
    <w:p w14:paraId="0300C111" w14:textId="162EB963" w:rsidR="00B57F72" w:rsidRPr="00AE105C" w:rsidRDefault="00933A2C" w:rsidP="00B67CF6">
      <w:pPr>
        <w:autoSpaceDE w:val="0"/>
        <w:autoSpaceDN w:val="0"/>
        <w:adjustRightInd w:val="0"/>
        <w:spacing w:after="0" w:line="240" w:lineRule="auto"/>
        <w:rPr>
          <w:rFonts w:cs="Calibri"/>
          <w:lang w:val="es-ES_tradnl"/>
        </w:rPr>
      </w:pPr>
      <w:r w:rsidRPr="00AE105C">
        <w:rPr>
          <w:rFonts w:cs="Calibri"/>
          <w:lang w:val="es-ES_tradnl"/>
        </w:rPr>
        <w:t>En</w:t>
      </w:r>
      <w:r w:rsidR="00B57F72" w:rsidRPr="00AE105C">
        <w:rPr>
          <w:rFonts w:cs="Calibri"/>
          <w:lang w:val="es-ES_tradnl"/>
        </w:rPr>
        <w:t xml:space="preserve"> Portland, </w:t>
      </w:r>
      <w:r w:rsidR="0024328B" w:rsidRPr="00AE105C">
        <w:rPr>
          <w:rFonts w:cs="Calibri"/>
          <w:lang w:val="es-ES_tradnl"/>
        </w:rPr>
        <w:t>el SG se entrevistó</w:t>
      </w:r>
      <w:r w:rsidRPr="00AE105C">
        <w:rPr>
          <w:rFonts w:cs="Calibri"/>
          <w:lang w:val="es-ES_tradnl"/>
        </w:rPr>
        <w:t xml:space="preserve"> con </w:t>
      </w:r>
      <w:r w:rsidR="00B57F72" w:rsidRPr="00AE105C">
        <w:rPr>
          <w:rFonts w:cs="Calibri"/>
          <w:lang w:val="es-ES_tradnl"/>
        </w:rPr>
        <w:t xml:space="preserve">The Nature Conservancy </w:t>
      </w:r>
      <w:r w:rsidRPr="00AE105C">
        <w:rPr>
          <w:rFonts w:cs="Calibri"/>
          <w:lang w:val="es-ES_tradnl"/>
        </w:rPr>
        <w:t xml:space="preserve">y </w:t>
      </w:r>
      <w:r w:rsidR="003F77D0" w:rsidRPr="00AE105C">
        <w:rPr>
          <w:rFonts w:cs="Calibri"/>
          <w:lang w:val="es-ES_tradnl"/>
        </w:rPr>
        <w:t>representantes</w:t>
      </w:r>
      <w:r w:rsidRPr="00AE105C">
        <w:rPr>
          <w:rFonts w:cs="Calibri"/>
          <w:lang w:val="es-ES_tradnl"/>
        </w:rPr>
        <w:t xml:space="preserve"> el sector privado </w:t>
      </w:r>
      <w:r w:rsidR="00E50B00" w:rsidRPr="00AE105C">
        <w:rPr>
          <w:rFonts w:cs="Calibri"/>
          <w:lang w:val="es-ES_tradnl"/>
        </w:rPr>
        <w:t xml:space="preserve">y </w:t>
      </w:r>
      <w:r w:rsidR="0024328B" w:rsidRPr="00AE105C">
        <w:rPr>
          <w:rFonts w:cs="Calibri"/>
          <w:lang w:val="es-ES_tradnl"/>
        </w:rPr>
        <w:t xml:space="preserve">entabló conversaciones </w:t>
      </w:r>
      <w:r w:rsidRPr="00AE105C">
        <w:rPr>
          <w:rFonts w:cs="Calibri"/>
          <w:lang w:val="es-ES_tradnl"/>
        </w:rPr>
        <w:t xml:space="preserve">con posibles colaboradores </w:t>
      </w:r>
      <w:r w:rsidR="0024328B" w:rsidRPr="00AE105C">
        <w:rPr>
          <w:rFonts w:cs="Calibri"/>
          <w:lang w:val="es-ES_tradnl"/>
        </w:rPr>
        <w:t>de</w:t>
      </w:r>
      <w:r w:rsidRPr="00AE105C">
        <w:rPr>
          <w:rFonts w:cs="Calibri"/>
          <w:lang w:val="es-ES_tradnl"/>
        </w:rPr>
        <w:t xml:space="preserve"> distintas organizaciones, tales como </w:t>
      </w:r>
      <w:r w:rsidR="00B57F72" w:rsidRPr="00AE105C">
        <w:rPr>
          <w:rFonts w:cs="Calibri"/>
          <w:lang w:val="es-ES_tradnl"/>
        </w:rPr>
        <w:t xml:space="preserve">Wild Salmon Centre </w:t>
      </w:r>
      <w:r w:rsidRPr="00AE105C">
        <w:rPr>
          <w:rFonts w:cs="Calibri"/>
          <w:lang w:val="es-ES_tradnl"/>
        </w:rPr>
        <w:t xml:space="preserve">en los Estados Unidos y </w:t>
      </w:r>
      <w:r w:rsidR="003F77D0" w:rsidRPr="00AE105C">
        <w:rPr>
          <w:rFonts w:cs="Calibri"/>
          <w:lang w:val="es-ES_tradnl"/>
        </w:rPr>
        <w:t>Rusia</w:t>
      </w:r>
      <w:r w:rsidR="00B57F72" w:rsidRPr="00AE105C">
        <w:rPr>
          <w:rFonts w:cs="Calibri"/>
          <w:lang w:val="es-ES_tradnl"/>
        </w:rPr>
        <w:t>.</w:t>
      </w:r>
    </w:p>
    <w:p w14:paraId="4EFB663E" w14:textId="77777777" w:rsidR="00B57F72" w:rsidRPr="00AE105C" w:rsidRDefault="00B57F72" w:rsidP="00B67CF6">
      <w:pPr>
        <w:spacing w:after="0" w:line="240" w:lineRule="auto"/>
        <w:ind w:left="2160" w:hanging="2160"/>
        <w:rPr>
          <w:lang w:val="es-ES_tradnl"/>
        </w:rPr>
      </w:pPr>
    </w:p>
    <w:p w14:paraId="1D8E33CA" w14:textId="2E49EE46" w:rsidR="00B57F72" w:rsidRPr="00AE105C" w:rsidRDefault="00B57F72" w:rsidP="00B67CF6">
      <w:pPr>
        <w:tabs>
          <w:tab w:val="left" w:pos="2552"/>
        </w:tabs>
        <w:spacing w:after="0" w:line="240" w:lineRule="auto"/>
        <w:ind w:left="2160" w:hanging="2160"/>
        <w:rPr>
          <w:b/>
          <w:lang w:val="es-ES_tradnl"/>
        </w:rPr>
      </w:pPr>
      <w:r w:rsidRPr="00AE105C">
        <w:rPr>
          <w:b/>
          <w:lang w:val="es-ES_tradnl"/>
        </w:rPr>
        <w:t>24/6 – 25/6/2015</w:t>
      </w:r>
      <w:r w:rsidRPr="00AE105C">
        <w:rPr>
          <w:b/>
          <w:lang w:val="es-ES_tradnl"/>
        </w:rPr>
        <w:tab/>
        <w:t>G</w:t>
      </w:r>
      <w:r w:rsidR="001361D9" w:rsidRPr="00AE105C">
        <w:rPr>
          <w:b/>
          <w:lang w:val="es-ES_tradnl"/>
        </w:rPr>
        <w:t>inebra</w:t>
      </w:r>
      <w:r w:rsidR="0024328B" w:rsidRPr="00AE105C">
        <w:rPr>
          <w:b/>
          <w:lang w:val="es-ES_tradnl"/>
        </w:rPr>
        <w:t xml:space="preserve"> (</w:t>
      </w:r>
      <w:r w:rsidRPr="00AE105C">
        <w:rPr>
          <w:b/>
          <w:lang w:val="es-ES_tradnl"/>
        </w:rPr>
        <w:t>S</w:t>
      </w:r>
      <w:r w:rsidR="001361D9" w:rsidRPr="00AE105C">
        <w:rPr>
          <w:b/>
          <w:lang w:val="es-ES_tradnl"/>
        </w:rPr>
        <w:t>uiza</w:t>
      </w:r>
      <w:r w:rsidR="0024328B" w:rsidRPr="00AE105C">
        <w:rPr>
          <w:b/>
          <w:lang w:val="es-ES_tradnl"/>
        </w:rPr>
        <w:t>)</w:t>
      </w:r>
    </w:p>
    <w:p w14:paraId="7365A000" w14:textId="77777777" w:rsidR="00B57F72" w:rsidRPr="00AE105C" w:rsidRDefault="00B57F72" w:rsidP="00B67CF6">
      <w:pPr>
        <w:tabs>
          <w:tab w:val="left" w:pos="2552"/>
        </w:tabs>
        <w:spacing w:after="0" w:line="240" w:lineRule="auto"/>
        <w:ind w:left="2160" w:hanging="2160"/>
        <w:rPr>
          <w:lang w:val="es-ES_tradnl"/>
        </w:rPr>
      </w:pPr>
    </w:p>
    <w:p w14:paraId="1CB8151E" w14:textId="53D451AD" w:rsidR="00B57F72" w:rsidRPr="00AE105C" w:rsidRDefault="001361D9" w:rsidP="00B67CF6">
      <w:pPr>
        <w:tabs>
          <w:tab w:val="left" w:pos="2552"/>
        </w:tabs>
        <w:spacing w:after="0" w:line="240" w:lineRule="auto"/>
        <w:ind w:left="2160" w:hanging="2160"/>
        <w:rPr>
          <w:i/>
          <w:lang w:val="es-ES_tradnl"/>
        </w:rPr>
      </w:pPr>
      <w:r w:rsidRPr="00AE105C">
        <w:rPr>
          <w:i/>
          <w:lang w:val="es-ES_tradnl"/>
        </w:rPr>
        <w:t xml:space="preserve">Reunión de la CEPE en el </w:t>
      </w:r>
      <w:r w:rsidR="00B57F72" w:rsidRPr="00AE105C">
        <w:rPr>
          <w:i/>
          <w:lang w:val="es-ES_tradnl"/>
        </w:rPr>
        <w:t>Palais des Nations</w:t>
      </w:r>
    </w:p>
    <w:p w14:paraId="5D0ECFC7" w14:textId="06745D8C" w:rsidR="00B57F72" w:rsidRPr="00AE105C" w:rsidRDefault="004B553B" w:rsidP="00B67CF6">
      <w:pPr>
        <w:spacing w:after="0" w:line="240" w:lineRule="auto"/>
        <w:rPr>
          <w:lang w:val="es-ES_tradnl"/>
        </w:rPr>
      </w:pPr>
      <w:r w:rsidRPr="00AE105C">
        <w:rPr>
          <w:lang w:val="es-ES_tradnl"/>
        </w:rPr>
        <w:t xml:space="preserve">El SG participó </w:t>
      </w:r>
      <w:r w:rsidR="00F67BE2" w:rsidRPr="00AE105C">
        <w:rPr>
          <w:lang w:val="es-ES_tradnl"/>
        </w:rPr>
        <w:t>con los siguientes objetivos:</w:t>
      </w:r>
      <w:r w:rsidRPr="00AE105C">
        <w:rPr>
          <w:lang w:val="es-ES_tradnl"/>
        </w:rPr>
        <w:t xml:space="preserve"> r</w:t>
      </w:r>
      <w:r w:rsidR="002C4712" w:rsidRPr="00AE105C">
        <w:rPr>
          <w:lang w:val="es-ES_tradnl"/>
        </w:rPr>
        <w:t xml:space="preserve">ealizar una declaración </w:t>
      </w:r>
      <w:r w:rsidRPr="00AE105C">
        <w:rPr>
          <w:lang w:val="es-ES_tradnl"/>
        </w:rPr>
        <w:t xml:space="preserve">en nombre de </w:t>
      </w:r>
      <w:r w:rsidR="002C4712" w:rsidRPr="00AE105C">
        <w:rPr>
          <w:lang w:val="es-ES_tradnl"/>
        </w:rPr>
        <w:t>Ramsar</w:t>
      </w:r>
      <w:r w:rsidRPr="00AE105C">
        <w:rPr>
          <w:lang w:val="es-ES_tradnl"/>
        </w:rPr>
        <w:t xml:space="preserve">, garantizar que se tenga en cuenta a la Convención en los asuntos </w:t>
      </w:r>
      <w:r w:rsidR="002C4712" w:rsidRPr="00AE105C">
        <w:rPr>
          <w:lang w:val="es-ES_tradnl"/>
        </w:rPr>
        <w:t>de</w:t>
      </w:r>
      <w:r w:rsidRPr="00AE105C">
        <w:rPr>
          <w:lang w:val="es-ES_tradnl"/>
        </w:rPr>
        <w:t xml:space="preserve"> la CEPE y trabajar con la Presidencia </w:t>
      </w:r>
      <w:r w:rsidR="002C4712" w:rsidRPr="00AE105C">
        <w:rPr>
          <w:lang w:val="es-ES_tradnl"/>
        </w:rPr>
        <w:t xml:space="preserve">y la Vicepresidencia sobre la presentación </w:t>
      </w:r>
      <w:r w:rsidRPr="00AE105C">
        <w:rPr>
          <w:lang w:val="es-ES_tradnl"/>
        </w:rPr>
        <w:t xml:space="preserve">prevista </w:t>
      </w:r>
      <w:r w:rsidR="002C4712" w:rsidRPr="00AE105C">
        <w:rPr>
          <w:lang w:val="es-ES_tradnl"/>
        </w:rPr>
        <w:t xml:space="preserve">en la próxima reunión </w:t>
      </w:r>
      <w:r w:rsidR="00F67BE2" w:rsidRPr="00AE105C">
        <w:rPr>
          <w:lang w:val="es-ES_tradnl"/>
        </w:rPr>
        <w:t xml:space="preserve">sobre la Convención de Nueva York </w:t>
      </w:r>
      <w:r w:rsidR="002C4712" w:rsidRPr="00AE105C">
        <w:rPr>
          <w:lang w:val="es-ES_tradnl"/>
        </w:rPr>
        <w:t>en septiembre.</w:t>
      </w:r>
    </w:p>
    <w:p w14:paraId="1C45E1C2" w14:textId="77777777" w:rsidR="00B57F72" w:rsidRPr="00AE105C" w:rsidRDefault="00B57F72" w:rsidP="00B67CF6">
      <w:pPr>
        <w:spacing w:after="0" w:line="240" w:lineRule="auto"/>
        <w:ind w:left="2160" w:hanging="2160"/>
        <w:rPr>
          <w:lang w:val="es-ES_tradnl"/>
        </w:rPr>
      </w:pPr>
    </w:p>
    <w:p w14:paraId="3FF2887F" w14:textId="4C225B07" w:rsidR="00B57F72" w:rsidRPr="00AE105C" w:rsidRDefault="00B57F72" w:rsidP="00B67CF6">
      <w:pPr>
        <w:spacing w:after="0" w:line="240" w:lineRule="auto"/>
        <w:rPr>
          <w:b/>
          <w:lang w:val="es-ES_tradnl"/>
        </w:rPr>
      </w:pPr>
      <w:r w:rsidRPr="00AE105C">
        <w:rPr>
          <w:b/>
          <w:lang w:val="es-ES_tradnl"/>
        </w:rPr>
        <w:t>29/6 – 30/6/2015</w:t>
      </w:r>
      <w:r w:rsidRPr="00AE105C">
        <w:rPr>
          <w:b/>
          <w:lang w:val="es-ES_tradnl"/>
        </w:rPr>
        <w:tab/>
        <w:t>Bonn</w:t>
      </w:r>
      <w:r w:rsidR="00F67BE2" w:rsidRPr="00AE105C">
        <w:rPr>
          <w:b/>
          <w:lang w:val="es-ES_tradnl"/>
        </w:rPr>
        <w:t xml:space="preserve"> (</w:t>
      </w:r>
      <w:r w:rsidR="002C4712" w:rsidRPr="00AE105C">
        <w:rPr>
          <w:b/>
          <w:lang w:val="es-ES_tradnl"/>
        </w:rPr>
        <w:t>Alemania</w:t>
      </w:r>
      <w:r w:rsidR="00F67BE2" w:rsidRPr="00AE105C">
        <w:rPr>
          <w:b/>
          <w:lang w:val="es-ES_tradnl"/>
        </w:rPr>
        <w:t>)</w:t>
      </w:r>
    </w:p>
    <w:p w14:paraId="566B52BE" w14:textId="77777777" w:rsidR="00B57F72" w:rsidRPr="00AE105C" w:rsidRDefault="00B57F72" w:rsidP="00B67CF6">
      <w:pPr>
        <w:tabs>
          <w:tab w:val="left" w:pos="2552"/>
        </w:tabs>
        <w:spacing w:after="0" w:line="240" w:lineRule="auto"/>
        <w:ind w:left="2160" w:hanging="2160"/>
        <w:rPr>
          <w:lang w:val="es-ES_tradnl"/>
        </w:rPr>
      </w:pPr>
    </w:p>
    <w:p w14:paraId="6E521E5C" w14:textId="47DE274D" w:rsidR="00B57F72" w:rsidRPr="00AE105C" w:rsidRDefault="002C4712" w:rsidP="00B67CF6">
      <w:pPr>
        <w:tabs>
          <w:tab w:val="left" w:pos="2552"/>
        </w:tabs>
        <w:spacing w:after="0" w:line="240" w:lineRule="auto"/>
        <w:ind w:hanging="33"/>
        <w:rPr>
          <w:i/>
          <w:lang w:val="es-ES_tradnl"/>
        </w:rPr>
      </w:pPr>
      <w:r w:rsidRPr="00AE105C">
        <w:rPr>
          <w:i/>
          <w:lang w:val="es-ES_tradnl"/>
        </w:rPr>
        <w:t xml:space="preserve">Reunión anual del </w:t>
      </w:r>
      <w:r w:rsidR="00F67BE2" w:rsidRPr="00AE105C">
        <w:rPr>
          <w:i/>
          <w:lang w:val="es-ES_tradnl"/>
        </w:rPr>
        <w:t xml:space="preserve">Comité del Patrimonio Mundial </w:t>
      </w:r>
      <w:r w:rsidR="00B57F72" w:rsidRPr="00AE105C">
        <w:rPr>
          <w:i/>
          <w:lang w:val="es-ES_tradnl"/>
        </w:rPr>
        <w:t xml:space="preserve">(WHC39) </w:t>
      </w:r>
      <w:r w:rsidR="00F67BE2" w:rsidRPr="00AE105C">
        <w:rPr>
          <w:i/>
          <w:lang w:val="es-ES_tradnl"/>
        </w:rPr>
        <w:t>y visita a la CMNUCC</w:t>
      </w:r>
      <w:r w:rsidR="00B57F72" w:rsidRPr="00AE105C">
        <w:rPr>
          <w:i/>
          <w:lang w:val="es-ES_tradnl"/>
        </w:rPr>
        <w:t xml:space="preserve"> </w:t>
      </w:r>
      <w:r w:rsidRPr="00AE105C">
        <w:rPr>
          <w:i/>
          <w:lang w:val="es-ES_tradnl"/>
        </w:rPr>
        <w:t>y la</w:t>
      </w:r>
      <w:r w:rsidR="00B57F72" w:rsidRPr="00AE105C">
        <w:rPr>
          <w:i/>
          <w:lang w:val="es-ES_tradnl"/>
        </w:rPr>
        <w:t xml:space="preserve"> </w:t>
      </w:r>
      <w:r w:rsidR="00F67BE2" w:rsidRPr="00AE105C">
        <w:rPr>
          <w:i/>
          <w:lang w:val="es-ES_tradnl"/>
        </w:rPr>
        <w:t>Convención de Lucha contra la Desertificación (CLD)</w:t>
      </w:r>
    </w:p>
    <w:p w14:paraId="5F63995E" w14:textId="42B8D808" w:rsidR="00B57F72" w:rsidRPr="00AE105C" w:rsidRDefault="00F67BE2" w:rsidP="00B67CF6">
      <w:pPr>
        <w:tabs>
          <w:tab w:val="left" w:pos="2552"/>
        </w:tabs>
        <w:spacing w:after="0" w:line="240" w:lineRule="auto"/>
        <w:rPr>
          <w:lang w:val="es-ES_tradnl"/>
        </w:rPr>
      </w:pPr>
      <w:r w:rsidRPr="00AE105C">
        <w:rPr>
          <w:lang w:val="es-ES_tradnl"/>
        </w:rPr>
        <w:t xml:space="preserve">El SG asistió por primera vez a esta reunión como </w:t>
      </w:r>
      <w:r w:rsidR="002C4712" w:rsidRPr="00AE105C">
        <w:rPr>
          <w:lang w:val="es-ES_tradnl"/>
        </w:rPr>
        <w:t>asociado clave para</w:t>
      </w:r>
      <w:r w:rsidR="00B57F72" w:rsidRPr="00AE105C">
        <w:rPr>
          <w:lang w:val="es-ES_tradnl"/>
        </w:rPr>
        <w:t xml:space="preserve"> </w:t>
      </w:r>
      <w:r w:rsidRPr="00AE105C">
        <w:rPr>
          <w:lang w:val="es-ES_tradnl"/>
        </w:rPr>
        <w:t xml:space="preserve">realizar una declaración en nombre de </w:t>
      </w:r>
      <w:r w:rsidR="00B57F72" w:rsidRPr="00AE105C">
        <w:rPr>
          <w:lang w:val="es-ES_tradnl"/>
        </w:rPr>
        <w:t xml:space="preserve">Ramsar </w:t>
      </w:r>
      <w:r w:rsidR="002C4712" w:rsidRPr="00AE105C">
        <w:rPr>
          <w:lang w:val="es-ES_tradnl"/>
        </w:rPr>
        <w:t xml:space="preserve">y garantizar que </w:t>
      </w:r>
      <w:r w:rsidRPr="00AE105C">
        <w:rPr>
          <w:lang w:val="es-ES_tradnl"/>
        </w:rPr>
        <w:t>se entienda bien nuestra alianza</w:t>
      </w:r>
      <w:r w:rsidR="002C4712" w:rsidRPr="00AE105C">
        <w:rPr>
          <w:lang w:val="es-ES_tradnl"/>
        </w:rPr>
        <w:t xml:space="preserve">; </w:t>
      </w:r>
      <w:r w:rsidRPr="00AE105C">
        <w:rPr>
          <w:lang w:val="es-ES_tradnl"/>
        </w:rPr>
        <w:t xml:space="preserve">pronunció un discurso en </w:t>
      </w:r>
      <w:r w:rsidR="002C4712" w:rsidRPr="00AE105C">
        <w:rPr>
          <w:lang w:val="es-ES_tradnl"/>
        </w:rPr>
        <w:t>un evento paralelo sobre el proyec</w:t>
      </w:r>
      <w:r w:rsidRPr="00AE105C">
        <w:rPr>
          <w:lang w:val="es-ES_tradnl"/>
        </w:rPr>
        <w:t>t</w:t>
      </w:r>
      <w:r w:rsidR="002C4712" w:rsidRPr="00AE105C">
        <w:rPr>
          <w:lang w:val="es-ES_tradnl"/>
        </w:rPr>
        <w:t xml:space="preserve">o conjunto que se está gestionando con el apoyo de Jeju sobre </w:t>
      </w:r>
      <w:r w:rsidRPr="00AE105C">
        <w:rPr>
          <w:lang w:val="es-ES_tradnl"/>
        </w:rPr>
        <w:t>sitios con múltiples designaciones (p. ej., sitios del Patrimonio Mundial, El Hombre y la Biosfera, GeoParques y Ramsar)</w:t>
      </w:r>
      <w:r w:rsidR="00B57F72" w:rsidRPr="00AE105C">
        <w:rPr>
          <w:lang w:val="es-ES_tradnl"/>
        </w:rPr>
        <w:t>.</w:t>
      </w:r>
    </w:p>
    <w:p w14:paraId="0AFFA55C" w14:textId="77777777" w:rsidR="00B57F72" w:rsidRPr="00AE105C" w:rsidRDefault="00B57F72" w:rsidP="00B67CF6">
      <w:pPr>
        <w:spacing w:after="0" w:line="240" w:lineRule="auto"/>
        <w:ind w:left="2160" w:hanging="2160"/>
        <w:rPr>
          <w:lang w:val="es-ES_tradnl"/>
        </w:rPr>
      </w:pPr>
    </w:p>
    <w:p w14:paraId="0C7777B7" w14:textId="12BD33BD" w:rsidR="00B57F72" w:rsidRPr="00AE105C" w:rsidRDefault="00F67BE2" w:rsidP="00B67CF6">
      <w:pPr>
        <w:spacing w:after="0" w:line="240" w:lineRule="auto"/>
        <w:ind w:left="2160" w:hanging="2160"/>
        <w:rPr>
          <w:b/>
          <w:lang w:val="es-ES_tradnl"/>
        </w:rPr>
      </w:pPr>
      <w:r w:rsidRPr="00AE105C">
        <w:rPr>
          <w:b/>
          <w:lang w:val="es-ES_tradnl"/>
        </w:rPr>
        <w:t>5/7 – 11/7/2015</w:t>
      </w:r>
      <w:r w:rsidRPr="00AE105C">
        <w:rPr>
          <w:b/>
          <w:lang w:val="es-ES_tradnl"/>
        </w:rPr>
        <w:tab/>
        <w:t>Jeju (</w:t>
      </w:r>
      <w:r w:rsidR="00B57F72" w:rsidRPr="00AE105C">
        <w:rPr>
          <w:b/>
          <w:lang w:val="es-ES_tradnl"/>
        </w:rPr>
        <w:t>Rep</w:t>
      </w:r>
      <w:r w:rsidR="002C4712" w:rsidRPr="00AE105C">
        <w:rPr>
          <w:b/>
          <w:lang w:val="es-ES_tradnl"/>
        </w:rPr>
        <w:t>úbl</w:t>
      </w:r>
      <w:r w:rsidR="0001490F" w:rsidRPr="00AE105C">
        <w:rPr>
          <w:b/>
          <w:lang w:val="es-ES_tradnl"/>
        </w:rPr>
        <w:t>i</w:t>
      </w:r>
      <w:r w:rsidR="002C4712" w:rsidRPr="00AE105C">
        <w:rPr>
          <w:b/>
          <w:lang w:val="es-ES_tradnl"/>
        </w:rPr>
        <w:t>ca de Corea</w:t>
      </w:r>
      <w:r w:rsidRPr="00AE105C">
        <w:rPr>
          <w:b/>
          <w:lang w:val="es-ES_tradnl"/>
        </w:rPr>
        <w:t>)</w:t>
      </w:r>
    </w:p>
    <w:p w14:paraId="5E387149" w14:textId="77777777" w:rsidR="00B57F72" w:rsidRPr="00AE105C" w:rsidRDefault="00B57F72" w:rsidP="00B67CF6">
      <w:pPr>
        <w:tabs>
          <w:tab w:val="left" w:pos="2552"/>
        </w:tabs>
        <w:spacing w:after="0" w:line="240" w:lineRule="auto"/>
        <w:ind w:left="2160" w:hanging="2160"/>
        <w:rPr>
          <w:lang w:val="es-ES_tradnl"/>
        </w:rPr>
      </w:pPr>
    </w:p>
    <w:p w14:paraId="365ED423" w14:textId="380E9DA4" w:rsidR="00B57F72" w:rsidRPr="00AE105C" w:rsidRDefault="00B57F72" w:rsidP="00B67CF6">
      <w:pPr>
        <w:tabs>
          <w:tab w:val="left" w:pos="2552"/>
        </w:tabs>
        <w:spacing w:after="0" w:line="240" w:lineRule="auto"/>
        <w:ind w:left="2160" w:hanging="2160"/>
        <w:rPr>
          <w:i/>
          <w:lang w:val="es-ES_tradnl"/>
        </w:rPr>
      </w:pPr>
      <w:r w:rsidRPr="00AE105C">
        <w:rPr>
          <w:i/>
          <w:lang w:val="es-ES_tradnl"/>
        </w:rPr>
        <w:t>World Leaders’ Conservation Forum 2015</w:t>
      </w:r>
      <w:r w:rsidR="00F67BE2" w:rsidRPr="00AE105C">
        <w:rPr>
          <w:i/>
          <w:lang w:val="es-ES_tradnl"/>
        </w:rPr>
        <w:t xml:space="preserve"> (Foro </w:t>
      </w:r>
      <w:r w:rsidR="00231B1D" w:rsidRPr="00AE105C">
        <w:rPr>
          <w:i/>
          <w:lang w:val="es-ES_tradnl"/>
        </w:rPr>
        <w:t xml:space="preserve">de los </w:t>
      </w:r>
      <w:r w:rsidR="0001490F" w:rsidRPr="00AE105C">
        <w:rPr>
          <w:i/>
          <w:lang w:val="es-ES_tradnl"/>
        </w:rPr>
        <w:t>líderes mundiales para la c</w:t>
      </w:r>
      <w:r w:rsidR="00231B1D" w:rsidRPr="00AE105C">
        <w:rPr>
          <w:i/>
          <w:lang w:val="es-ES_tradnl"/>
        </w:rPr>
        <w:t>onservación 2015)</w:t>
      </w:r>
    </w:p>
    <w:p w14:paraId="6EFD1BA7" w14:textId="3B213A54" w:rsidR="00B57F72" w:rsidRPr="00AE105C" w:rsidRDefault="00231B1D" w:rsidP="00B67CF6">
      <w:pPr>
        <w:spacing w:after="0" w:line="240" w:lineRule="auto"/>
        <w:rPr>
          <w:lang w:val="es-ES_tradnl"/>
        </w:rPr>
      </w:pPr>
      <w:r w:rsidRPr="00AE105C">
        <w:rPr>
          <w:lang w:val="es-ES_tradnl"/>
        </w:rPr>
        <w:t xml:space="preserve">El SG se reunió con </w:t>
      </w:r>
      <w:r w:rsidR="002C4712" w:rsidRPr="00AE105C">
        <w:rPr>
          <w:lang w:val="es-ES_tradnl"/>
        </w:rPr>
        <w:t xml:space="preserve">una gran variedad de organizaciones y </w:t>
      </w:r>
      <w:r w:rsidRPr="00AE105C">
        <w:rPr>
          <w:lang w:val="es-ES_tradnl"/>
        </w:rPr>
        <w:t xml:space="preserve">fue ponente </w:t>
      </w:r>
      <w:r w:rsidR="002C4712" w:rsidRPr="00AE105C">
        <w:rPr>
          <w:lang w:val="es-ES_tradnl"/>
        </w:rPr>
        <w:t xml:space="preserve">en una sesión plenaria </w:t>
      </w:r>
      <w:r w:rsidRPr="00AE105C">
        <w:rPr>
          <w:lang w:val="es-ES_tradnl"/>
        </w:rPr>
        <w:t>titulada</w:t>
      </w:r>
      <w:r w:rsidR="002C4712" w:rsidRPr="00AE105C">
        <w:rPr>
          <w:lang w:val="es-ES_tradnl"/>
        </w:rPr>
        <w:t xml:space="preserve"> </w:t>
      </w:r>
      <w:r w:rsidR="00B57F72" w:rsidRPr="00AE105C">
        <w:rPr>
          <w:lang w:val="es-ES_tradnl"/>
        </w:rPr>
        <w:t>“</w:t>
      </w:r>
      <w:r w:rsidR="00B57F72" w:rsidRPr="00AE105C">
        <w:rPr>
          <w:i/>
          <w:lang w:val="es-ES_tradnl"/>
        </w:rPr>
        <w:t>Nature: a path of peace and coexistence</w:t>
      </w:r>
      <w:r w:rsidR="00B57F72" w:rsidRPr="00AE105C">
        <w:rPr>
          <w:lang w:val="es-ES_tradnl"/>
        </w:rPr>
        <w:t>”</w:t>
      </w:r>
      <w:r w:rsidRPr="00AE105C">
        <w:rPr>
          <w:lang w:val="es-ES_tradnl"/>
        </w:rPr>
        <w:t xml:space="preserve"> (La naturaleza: un camino de paz y convivencia)</w:t>
      </w:r>
      <w:r w:rsidR="00B57F72" w:rsidRPr="00AE105C">
        <w:rPr>
          <w:lang w:val="es-ES_tradnl"/>
        </w:rPr>
        <w:t xml:space="preserve">. </w:t>
      </w:r>
      <w:r w:rsidR="002C4712" w:rsidRPr="00AE105C">
        <w:rPr>
          <w:lang w:val="es-ES_tradnl"/>
        </w:rPr>
        <w:t xml:space="preserve">La invitación de </w:t>
      </w:r>
      <w:r w:rsidRPr="00AE105C">
        <w:rPr>
          <w:lang w:val="es-ES_tradnl"/>
        </w:rPr>
        <w:t xml:space="preserve">la provincia autónoma de </w:t>
      </w:r>
      <w:r w:rsidR="00B57F72" w:rsidRPr="00AE105C">
        <w:rPr>
          <w:lang w:val="es-ES_tradnl"/>
        </w:rPr>
        <w:t xml:space="preserve">Jeju </w:t>
      </w:r>
      <w:r w:rsidRPr="00AE105C">
        <w:rPr>
          <w:lang w:val="es-ES_tradnl"/>
        </w:rPr>
        <w:t xml:space="preserve">dio tiempo de </w:t>
      </w:r>
      <w:r w:rsidR="002C4712" w:rsidRPr="00AE105C">
        <w:rPr>
          <w:lang w:val="es-ES_tradnl"/>
        </w:rPr>
        <w:t xml:space="preserve">visitar el sitio Ramsar y otros sitios clave del </w:t>
      </w:r>
      <w:r w:rsidRPr="00AE105C">
        <w:rPr>
          <w:lang w:val="es-ES_tradnl"/>
        </w:rPr>
        <w:t>Patrimonio Mundial.</w:t>
      </w:r>
      <w:r w:rsidR="002C4712" w:rsidRPr="00AE105C">
        <w:rPr>
          <w:lang w:val="es-ES_tradnl"/>
        </w:rPr>
        <w:t xml:space="preserve"> </w:t>
      </w:r>
      <w:r w:rsidRPr="00AE105C">
        <w:rPr>
          <w:lang w:val="es-ES_tradnl"/>
        </w:rPr>
        <w:t>El SG abordó la colaboración entre Ramsar y</w:t>
      </w:r>
      <w:r w:rsidR="0001490F" w:rsidRPr="00AE105C">
        <w:rPr>
          <w:lang w:val="es-ES_tradnl"/>
        </w:rPr>
        <w:t xml:space="preserve"> el</w:t>
      </w:r>
      <w:r w:rsidRPr="00AE105C">
        <w:rPr>
          <w:lang w:val="es-ES_tradnl"/>
        </w:rPr>
        <w:t xml:space="preserve"> </w:t>
      </w:r>
      <w:r w:rsidR="002C4712" w:rsidRPr="00AE105C">
        <w:rPr>
          <w:lang w:val="es-ES_tradnl"/>
        </w:rPr>
        <w:t xml:space="preserve">Ministro de Medio </w:t>
      </w:r>
      <w:r w:rsidR="003F77D0" w:rsidRPr="00AE105C">
        <w:rPr>
          <w:lang w:val="es-ES_tradnl"/>
        </w:rPr>
        <w:t>Ambiente</w:t>
      </w:r>
      <w:r w:rsidR="002C4712" w:rsidRPr="00AE105C">
        <w:rPr>
          <w:lang w:val="es-ES_tradnl"/>
        </w:rPr>
        <w:t xml:space="preserve"> y su equipo para iniciar</w:t>
      </w:r>
      <w:r w:rsidRPr="00AE105C">
        <w:rPr>
          <w:lang w:val="es-ES_tradnl"/>
        </w:rPr>
        <w:t xml:space="preserve"> las </w:t>
      </w:r>
      <w:r w:rsidR="002C4712" w:rsidRPr="00AE105C">
        <w:rPr>
          <w:lang w:val="es-ES_tradnl"/>
        </w:rPr>
        <w:t xml:space="preserve">discusiones </w:t>
      </w:r>
      <w:r w:rsidR="003F77D0" w:rsidRPr="00AE105C">
        <w:rPr>
          <w:lang w:val="es-ES_tradnl"/>
        </w:rPr>
        <w:t>preliminares</w:t>
      </w:r>
      <w:r w:rsidR="002C4712" w:rsidRPr="00AE105C">
        <w:rPr>
          <w:lang w:val="es-ES_tradnl"/>
        </w:rPr>
        <w:t xml:space="preserve"> sobre un posible </w:t>
      </w:r>
      <w:r w:rsidRPr="00AE105C">
        <w:rPr>
          <w:lang w:val="es-ES_tradnl"/>
        </w:rPr>
        <w:t>memorando de entendimiento futuro</w:t>
      </w:r>
      <w:r w:rsidR="002C4712" w:rsidRPr="00AE105C">
        <w:rPr>
          <w:lang w:val="es-ES_tradnl"/>
        </w:rPr>
        <w:t xml:space="preserve"> con Jeju, que </w:t>
      </w:r>
      <w:r w:rsidRPr="00AE105C">
        <w:rPr>
          <w:lang w:val="es-ES_tradnl"/>
        </w:rPr>
        <w:t>contemplaría</w:t>
      </w:r>
      <w:r w:rsidR="002C4712" w:rsidRPr="00AE105C">
        <w:rPr>
          <w:lang w:val="es-ES_tradnl"/>
        </w:rPr>
        <w:t xml:space="preserve"> </w:t>
      </w:r>
      <w:r w:rsidR="006F4516" w:rsidRPr="00AE105C">
        <w:rPr>
          <w:lang w:val="es-ES_tradnl"/>
        </w:rPr>
        <w:t>aspectos</w:t>
      </w:r>
      <w:r w:rsidR="002C4712" w:rsidRPr="00AE105C">
        <w:rPr>
          <w:lang w:val="es-ES_tradnl"/>
        </w:rPr>
        <w:t xml:space="preserve"> de creación de capacidad para los profesionales de los humedales. </w:t>
      </w:r>
      <w:r w:rsidRPr="00AE105C">
        <w:rPr>
          <w:lang w:val="es-ES_tradnl"/>
        </w:rPr>
        <w:t xml:space="preserve">También visitó </w:t>
      </w:r>
      <w:r w:rsidR="00B57F72" w:rsidRPr="00AE105C">
        <w:rPr>
          <w:lang w:val="es-ES_tradnl"/>
        </w:rPr>
        <w:t>SamDaSoo</w:t>
      </w:r>
      <w:r w:rsidR="002C4712" w:rsidRPr="00AE105C">
        <w:rPr>
          <w:lang w:val="es-ES_tradnl"/>
        </w:rPr>
        <w:t xml:space="preserve">, una </w:t>
      </w:r>
      <w:r w:rsidRPr="00AE105C">
        <w:rPr>
          <w:lang w:val="es-ES_tradnl"/>
        </w:rPr>
        <w:t>importante</w:t>
      </w:r>
      <w:r w:rsidR="002C4712" w:rsidRPr="00AE105C">
        <w:rPr>
          <w:lang w:val="es-ES_tradnl"/>
        </w:rPr>
        <w:t xml:space="preserve"> compañía de agua coreana </w:t>
      </w:r>
      <w:r w:rsidRPr="00AE105C">
        <w:rPr>
          <w:lang w:val="es-ES_tradnl"/>
        </w:rPr>
        <w:t>con sede</w:t>
      </w:r>
      <w:r w:rsidR="002C4712" w:rsidRPr="00AE105C">
        <w:rPr>
          <w:lang w:val="es-ES_tradnl"/>
        </w:rPr>
        <w:t xml:space="preserve"> en Jeju </w:t>
      </w:r>
      <w:r w:rsidRPr="00AE105C">
        <w:rPr>
          <w:lang w:val="es-ES_tradnl"/>
        </w:rPr>
        <w:t xml:space="preserve">y trató, entre otras cuestiones, </w:t>
      </w:r>
      <w:r w:rsidR="002C4712" w:rsidRPr="00AE105C">
        <w:rPr>
          <w:lang w:val="es-ES_tradnl"/>
        </w:rPr>
        <w:t xml:space="preserve">el proceso de la protección del agua a escala de las cuencas y las aguas subterráneas. También </w:t>
      </w:r>
      <w:r w:rsidRPr="00AE105C">
        <w:rPr>
          <w:lang w:val="es-ES_tradnl"/>
        </w:rPr>
        <w:t>habló</w:t>
      </w:r>
      <w:r w:rsidR="002C4712" w:rsidRPr="00AE105C">
        <w:rPr>
          <w:lang w:val="es-ES_tradnl"/>
        </w:rPr>
        <w:t xml:space="preserve"> con el Ministro de Unificación </w:t>
      </w:r>
      <w:r w:rsidR="0001490F" w:rsidRPr="00AE105C">
        <w:rPr>
          <w:lang w:val="es-ES_tradnl"/>
        </w:rPr>
        <w:t>acerca de</w:t>
      </w:r>
      <w:r w:rsidRPr="00AE105C">
        <w:rPr>
          <w:lang w:val="es-ES_tradnl"/>
        </w:rPr>
        <w:t xml:space="preserve"> </w:t>
      </w:r>
      <w:r w:rsidR="002C4712" w:rsidRPr="00AE105C">
        <w:rPr>
          <w:lang w:val="es-ES_tradnl"/>
        </w:rPr>
        <w:t xml:space="preserve">la reunión </w:t>
      </w:r>
      <w:r w:rsidRPr="00AE105C">
        <w:rPr>
          <w:lang w:val="es-ES_tradnl"/>
        </w:rPr>
        <w:t xml:space="preserve">sobre los humedales </w:t>
      </w:r>
      <w:r w:rsidR="002C4712" w:rsidRPr="00AE105C">
        <w:rPr>
          <w:lang w:val="es-ES_tradnl"/>
        </w:rPr>
        <w:t>prevista en Corea del Norte en octubre, que cuenta con el apoyo de</w:t>
      </w:r>
      <w:r w:rsidRPr="00AE105C">
        <w:rPr>
          <w:lang w:val="es-ES_tradnl"/>
        </w:rPr>
        <w:t xml:space="preserve"> la</w:t>
      </w:r>
      <w:r w:rsidR="002C4712" w:rsidRPr="00AE105C">
        <w:rPr>
          <w:lang w:val="es-ES_tradnl"/>
        </w:rPr>
        <w:t xml:space="preserve"> </w:t>
      </w:r>
      <w:r w:rsidRPr="00AE105C">
        <w:rPr>
          <w:lang w:val="es-ES_tradnl"/>
        </w:rPr>
        <w:t>CESPAP</w:t>
      </w:r>
      <w:r w:rsidR="002C4712" w:rsidRPr="00AE105C">
        <w:rPr>
          <w:lang w:val="es-ES_tradnl"/>
        </w:rPr>
        <w:t xml:space="preserve"> y la UICN</w:t>
      </w:r>
      <w:r w:rsidR="00B57F72" w:rsidRPr="00AE105C">
        <w:rPr>
          <w:lang w:val="es-ES_tradnl"/>
        </w:rPr>
        <w:t xml:space="preserve">. </w:t>
      </w:r>
    </w:p>
    <w:p w14:paraId="7F1AC6CE" w14:textId="77777777" w:rsidR="00B57F72" w:rsidRPr="00AE105C" w:rsidRDefault="00B57F72" w:rsidP="00B67CF6">
      <w:pPr>
        <w:spacing w:after="0" w:line="240" w:lineRule="auto"/>
        <w:rPr>
          <w:rFonts w:cs="Arial"/>
          <w:lang w:val="es-ES_tradnl"/>
        </w:rPr>
      </w:pPr>
    </w:p>
    <w:p w14:paraId="4149D7D4" w14:textId="77777777" w:rsidR="00B57F72" w:rsidRPr="00AE105C" w:rsidRDefault="00B57F72" w:rsidP="00B67CF6">
      <w:pPr>
        <w:spacing w:after="0" w:line="240" w:lineRule="auto"/>
        <w:rPr>
          <w:rFonts w:cs="Arial"/>
          <w:lang w:val="es-ES_tradnl"/>
        </w:rPr>
      </w:pPr>
    </w:p>
    <w:p w14:paraId="179C0354" w14:textId="77777777" w:rsidR="00B67CF6" w:rsidRDefault="00B67CF6" w:rsidP="00B67CF6">
      <w:pPr>
        <w:spacing w:after="0" w:line="240" w:lineRule="auto"/>
        <w:rPr>
          <w:b/>
          <w:lang w:val="es-ES_tradnl"/>
        </w:rPr>
      </w:pPr>
      <w:r>
        <w:rPr>
          <w:b/>
          <w:lang w:val="es-ES_tradnl"/>
        </w:rPr>
        <w:br w:type="page"/>
      </w:r>
    </w:p>
    <w:p w14:paraId="48E9B7C2" w14:textId="5D65708F" w:rsidR="00B57F72" w:rsidRPr="00AE105C" w:rsidRDefault="00B57F72" w:rsidP="00B67CF6">
      <w:pPr>
        <w:spacing w:after="0" w:line="240" w:lineRule="auto"/>
        <w:rPr>
          <w:b/>
          <w:lang w:val="es-ES_tradnl"/>
        </w:rPr>
      </w:pPr>
      <w:r w:rsidRPr="00AE105C">
        <w:rPr>
          <w:b/>
          <w:lang w:val="es-ES_tradnl"/>
        </w:rPr>
        <w:lastRenderedPageBreak/>
        <w:t xml:space="preserve">Ania Grobicki, </w:t>
      </w:r>
      <w:r w:rsidR="00152D4E" w:rsidRPr="00AE105C">
        <w:rPr>
          <w:b/>
          <w:lang w:val="es-ES_tradnl"/>
        </w:rPr>
        <w:t>Secretaria General Adjunta</w:t>
      </w:r>
      <w:r w:rsidR="00362EE4" w:rsidRPr="00AE105C">
        <w:rPr>
          <w:b/>
          <w:lang w:val="es-ES_tradnl"/>
        </w:rPr>
        <w:t xml:space="preserve"> (SGA)</w:t>
      </w:r>
    </w:p>
    <w:p w14:paraId="493B5BDA" w14:textId="77777777" w:rsidR="00B57F72" w:rsidRPr="00AE105C" w:rsidRDefault="00B57F72" w:rsidP="00B67CF6">
      <w:pPr>
        <w:spacing w:after="0" w:line="240" w:lineRule="auto"/>
        <w:rPr>
          <w:b/>
          <w:lang w:val="es-ES_tradnl"/>
        </w:rPr>
      </w:pPr>
    </w:p>
    <w:p w14:paraId="053F93E3" w14:textId="3EB4910A" w:rsidR="00B57F72" w:rsidRPr="00AE105C" w:rsidRDefault="00B57F72" w:rsidP="00B67CF6">
      <w:pPr>
        <w:spacing w:after="0" w:line="240" w:lineRule="auto"/>
        <w:ind w:left="2160" w:hanging="2160"/>
        <w:rPr>
          <w:b/>
          <w:lang w:val="es-ES_tradnl"/>
        </w:rPr>
      </w:pPr>
      <w:r w:rsidRPr="00AE105C">
        <w:rPr>
          <w:b/>
          <w:lang w:val="es-ES_tradnl"/>
        </w:rPr>
        <w:t>27/3/2015</w:t>
      </w:r>
      <w:r w:rsidRPr="00AE105C">
        <w:rPr>
          <w:b/>
          <w:lang w:val="es-ES_tradnl"/>
        </w:rPr>
        <w:tab/>
        <w:t>Lon</w:t>
      </w:r>
      <w:r w:rsidR="00152D4E" w:rsidRPr="00AE105C">
        <w:rPr>
          <w:b/>
          <w:lang w:val="es-ES_tradnl"/>
        </w:rPr>
        <w:t>dres</w:t>
      </w:r>
      <w:r w:rsidR="00231B1D" w:rsidRPr="00AE105C">
        <w:rPr>
          <w:b/>
          <w:lang w:val="es-ES_tradnl"/>
        </w:rPr>
        <w:t xml:space="preserve"> (</w:t>
      </w:r>
      <w:r w:rsidR="00152D4E" w:rsidRPr="00AE105C">
        <w:rPr>
          <w:b/>
          <w:lang w:val="es-ES_tradnl"/>
        </w:rPr>
        <w:t>Reino Unido</w:t>
      </w:r>
      <w:r w:rsidR="00231B1D" w:rsidRPr="00AE105C">
        <w:rPr>
          <w:b/>
          <w:lang w:val="es-ES_tradnl"/>
        </w:rPr>
        <w:t>)</w:t>
      </w:r>
    </w:p>
    <w:p w14:paraId="73192F32" w14:textId="77777777" w:rsidR="00B57F72" w:rsidRPr="00AE105C" w:rsidRDefault="00B57F72" w:rsidP="00B67CF6">
      <w:pPr>
        <w:spacing w:after="0" w:line="240" w:lineRule="auto"/>
        <w:rPr>
          <w:lang w:val="es-ES_tradnl"/>
        </w:rPr>
      </w:pPr>
    </w:p>
    <w:p w14:paraId="28349929" w14:textId="5DFDF8EB" w:rsidR="00B57F72" w:rsidRPr="00AE105C" w:rsidRDefault="00152D4E" w:rsidP="00B67CF6">
      <w:pPr>
        <w:spacing w:after="0" w:line="240" w:lineRule="auto"/>
        <w:rPr>
          <w:i/>
          <w:lang w:val="es-ES_tradnl"/>
        </w:rPr>
      </w:pPr>
      <w:r w:rsidRPr="00AE105C">
        <w:rPr>
          <w:i/>
          <w:lang w:val="es-ES_tradnl"/>
        </w:rPr>
        <w:t xml:space="preserve">Reunión entre la Unión Europea y el grupo </w:t>
      </w:r>
      <w:r w:rsidR="00231B1D" w:rsidRPr="00AE105C">
        <w:rPr>
          <w:i/>
          <w:lang w:val="es-ES_tradnl"/>
        </w:rPr>
        <w:t xml:space="preserve">de Estados de África, el Caribe y el Pacífico </w:t>
      </w:r>
      <w:r w:rsidR="00B57F72" w:rsidRPr="00AE105C">
        <w:rPr>
          <w:i/>
          <w:lang w:val="es-ES_tradnl"/>
        </w:rPr>
        <w:t>(ACP)</w:t>
      </w:r>
    </w:p>
    <w:p w14:paraId="04E48773" w14:textId="1AEC464C" w:rsidR="00B57F72" w:rsidRPr="00AE105C" w:rsidRDefault="00231B1D" w:rsidP="00B67CF6">
      <w:pPr>
        <w:spacing w:after="0" w:line="240" w:lineRule="auto"/>
        <w:rPr>
          <w:lang w:val="es-ES_tradnl"/>
        </w:rPr>
      </w:pPr>
      <w:r w:rsidRPr="00AE105C">
        <w:rPr>
          <w:lang w:val="es-ES_tradnl"/>
        </w:rPr>
        <w:t>Forma p</w:t>
      </w:r>
      <w:r w:rsidR="00B57F72" w:rsidRPr="00AE105C">
        <w:rPr>
          <w:lang w:val="es-ES_tradnl"/>
        </w:rPr>
        <w:t>art</w:t>
      </w:r>
      <w:r w:rsidR="00096B6B" w:rsidRPr="00AE105C">
        <w:rPr>
          <w:lang w:val="es-ES_tradnl"/>
        </w:rPr>
        <w:t xml:space="preserve">e de un proceso en curso tras </w:t>
      </w:r>
      <w:r w:rsidR="00AD46E7" w:rsidRPr="00AE105C">
        <w:rPr>
          <w:lang w:val="es-ES_tradnl"/>
        </w:rPr>
        <w:t xml:space="preserve">el vencimiento del </w:t>
      </w:r>
      <w:r w:rsidR="00096B6B" w:rsidRPr="00AE105C">
        <w:rPr>
          <w:lang w:val="es-ES_tradnl"/>
        </w:rPr>
        <w:t>Acuerdo de Coton</w:t>
      </w:r>
      <w:r w:rsidR="00AD46E7" w:rsidRPr="00AE105C">
        <w:rPr>
          <w:lang w:val="es-ES_tradnl"/>
        </w:rPr>
        <w:t xml:space="preserve">ú; existe amplio acuerdo de que </w:t>
      </w:r>
      <w:r w:rsidR="00096B6B" w:rsidRPr="00AE105C">
        <w:rPr>
          <w:lang w:val="es-ES_tradnl"/>
        </w:rPr>
        <w:t xml:space="preserve">el marco </w:t>
      </w:r>
      <w:r w:rsidR="00AD46E7" w:rsidRPr="00AE105C">
        <w:rPr>
          <w:lang w:val="es-ES_tradnl"/>
        </w:rPr>
        <w:t xml:space="preserve">posterior a Cotonú debería proporcionar bienes públicos mundiales diseñados </w:t>
      </w:r>
      <w:r w:rsidR="00096B6B" w:rsidRPr="00AE105C">
        <w:rPr>
          <w:lang w:val="es-ES_tradnl"/>
        </w:rPr>
        <w:t>para apoyar acuerdos internacionales</w:t>
      </w:r>
      <w:r w:rsidR="00AD46E7" w:rsidRPr="00AE105C">
        <w:rPr>
          <w:lang w:val="es-ES_tradnl"/>
        </w:rPr>
        <w:t>, tales como los objetivos de d</w:t>
      </w:r>
      <w:r w:rsidR="00096B6B" w:rsidRPr="00AE105C">
        <w:rPr>
          <w:lang w:val="es-ES_tradnl"/>
        </w:rPr>
        <w:t xml:space="preserve">esarrollo </w:t>
      </w:r>
      <w:r w:rsidR="006F4516" w:rsidRPr="00AE105C">
        <w:rPr>
          <w:lang w:val="es-ES_tradnl"/>
        </w:rPr>
        <w:t>sostenible</w:t>
      </w:r>
      <w:r w:rsidR="00096B6B" w:rsidRPr="00AE105C">
        <w:rPr>
          <w:lang w:val="es-ES_tradnl"/>
        </w:rPr>
        <w:t xml:space="preserve"> y </w:t>
      </w:r>
      <w:r w:rsidR="00AD46E7" w:rsidRPr="00AE105C">
        <w:rPr>
          <w:lang w:val="es-ES_tradnl"/>
        </w:rPr>
        <w:t xml:space="preserve">cualquier </w:t>
      </w:r>
      <w:r w:rsidR="00096B6B" w:rsidRPr="00AE105C">
        <w:rPr>
          <w:lang w:val="es-ES_tradnl"/>
        </w:rPr>
        <w:t>acuerdo futuro sobre la mitigación del cambio climático y la adaptación al mismo.</w:t>
      </w:r>
    </w:p>
    <w:p w14:paraId="4E2CFA2D" w14:textId="77777777" w:rsidR="00B57F72" w:rsidRPr="00AE105C" w:rsidRDefault="00B57F72" w:rsidP="00B67CF6">
      <w:pPr>
        <w:spacing w:after="0" w:line="240" w:lineRule="auto"/>
        <w:ind w:left="2160" w:hanging="2160"/>
        <w:rPr>
          <w:lang w:val="es-ES_tradnl"/>
        </w:rPr>
      </w:pPr>
    </w:p>
    <w:p w14:paraId="2E86816A" w14:textId="34B3AF27" w:rsidR="00B57F72" w:rsidRPr="00AE105C" w:rsidRDefault="00B57F72" w:rsidP="00B67CF6">
      <w:pPr>
        <w:spacing w:after="0" w:line="240" w:lineRule="auto"/>
        <w:ind w:left="2160" w:hanging="2160"/>
        <w:rPr>
          <w:b/>
          <w:lang w:val="es-ES_tradnl"/>
        </w:rPr>
      </w:pPr>
      <w:r w:rsidRPr="00AE105C">
        <w:rPr>
          <w:b/>
          <w:lang w:val="es-ES_tradnl"/>
        </w:rPr>
        <w:t xml:space="preserve">11/4 –19/4/2015 </w:t>
      </w:r>
      <w:r w:rsidRPr="00AE105C">
        <w:rPr>
          <w:b/>
          <w:lang w:val="es-ES_tradnl"/>
        </w:rPr>
        <w:tab/>
        <w:t>Daegu</w:t>
      </w:r>
      <w:r w:rsidR="00362EE4" w:rsidRPr="00AE105C">
        <w:rPr>
          <w:b/>
          <w:lang w:val="es-ES_tradnl"/>
        </w:rPr>
        <w:t xml:space="preserve"> (</w:t>
      </w:r>
      <w:r w:rsidR="00096B6B" w:rsidRPr="00AE105C">
        <w:rPr>
          <w:b/>
          <w:lang w:val="es-ES_tradnl"/>
        </w:rPr>
        <w:t>Corea del Sur</w:t>
      </w:r>
      <w:r w:rsidR="00362EE4" w:rsidRPr="00AE105C">
        <w:rPr>
          <w:b/>
          <w:lang w:val="es-ES_tradnl"/>
        </w:rPr>
        <w:t>)</w:t>
      </w:r>
    </w:p>
    <w:p w14:paraId="791F9D04" w14:textId="77777777" w:rsidR="00B57F72" w:rsidRPr="00AE105C" w:rsidRDefault="00B57F72" w:rsidP="00B67CF6">
      <w:pPr>
        <w:spacing w:after="0" w:line="240" w:lineRule="auto"/>
        <w:rPr>
          <w:lang w:val="es-ES_tradnl"/>
        </w:rPr>
      </w:pPr>
    </w:p>
    <w:p w14:paraId="4CD796AB" w14:textId="6610D18E" w:rsidR="00B57F72" w:rsidRPr="00AE105C" w:rsidRDefault="00362EE4" w:rsidP="00B67CF6">
      <w:pPr>
        <w:spacing w:after="0" w:line="240" w:lineRule="auto"/>
        <w:rPr>
          <w:i/>
          <w:lang w:val="es-ES_tradnl"/>
        </w:rPr>
      </w:pPr>
      <w:r w:rsidRPr="00AE105C">
        <w:rPr>
          <w:i/>
          <w:lang w:val="es-ES_tradnl"/>
        </w:rPr>
        <w:t>VII Foro Mundial del Agua</w:t>
      </w:r>
      <w:r w:rsidRPr="00AE105C">
        <w:rPr>
          <w:i/>
          <w:color w:val="FF0000"/>
          <w:lang w:val="es-ES_tradnl"/>
        </w:rPr>
        <w:t xml:space="preserve"> </w:t>
      </w:r>
      <w:r w:rsidR="00B57F72" w:rsidRPr="00AE105C">
        <w:rPr>
          <w:i/>
          <w:lang w:val="es-ES_tradnl"/>
        </w:rPr>
        <w:t>(</w:t>
      </w:r>
      <w:r w:rsidR="00096B6B" w:rsidRPr="00AE105C">
        <w:rPr>
          <w:i/>
          <w:lang w:val="es-ES_tradnl"/>
        </w:rPr>
        <w:t xml:space="preserve">con el SG y el </w:t>
      </w:r>
      <w:r w:rsidR="003F77D0" w:rsidRPr="00AE105C">
        <w:rPr>
          <w:i/>
          <w:lang w:val="es-ES_tradnl"/>
        </w:rPr>
        <w:t>Responsable</w:t>
      </w:r>
      <w:r w:rsidR="00096B6B" w:rsidRPr="00AE105C">
        <w:rPr>
          <w:i/>
          <w:lang w:val="es-ES_tradnl"/>
        </w:rPr>
        <w:t xml:space="preserve"> de las Asociaciones de Colaboración)</w:t>
      </w:r>
    </w:p>
    <w:p w14:paraId="05BBED79" w14:textId="2438B31B" w:rsidR="00B57F72" w:rsidRPr="00AE105C" w:rsidRDefault="00362EE4" w:rsidP="00B67CF6">
      <w:pPr>
        <w:spacing w:after="0" w:line="240" w:lineRule="auto"/>
        <w:rPr>
          <w:lang w:val="es-ES_tradnl"/>
        </w:rPr>
      </w:pPr>
      <w:r w:rsidRPr="00AE105C">
        <w:rPr>
          <w:lang w:val="es-ES_tradnl"/>
        </w:rPr>
        <w:t>La SGA r</w:t>
      </w:r>
      <w:r w:rsidR="00D541EF" w:rsidRPr="00AE105C">
        <w:rPr>
          <w:lang w:val="es-ES_tradnl"/>
        </w:rPr>
        <w:t>epresent</w:t>
      </w:r>
      <w:r w:rsidR="00096B6B" w:rsidRPr="00AE105C">
        <w:rPr>
          <w:lang w:val="es-ES_tradnl"/>
        </w:rPr>
        <w:t>ó a</w:t>
      </w:r>
      <w:r w:rsidR="00B57F72" w:rsidRPr="00AE105C">
        <w:rPr>
          <w:lang w:val="es-ES_tradnl"/>
        </w:rPr>
        <w:t xml:space="preserve"> Ramsar</w:t>
      </w:r>
      <w:r w:rsidR="00096B6B" w:rsidRPr="00AE105C">
        <w:rPr>
          <w:lang w:val="es-ES_tradnl"/>
        </w:rPr>
        <w:t xml:space="preserve"> en distintas sesiones, </w:t>
      </w:r>
      <w:r w:rsidRPr="00AE105C">
        <w:rPr>
          <w:lang w:val="es-ES_tradnl"/>
        </w:rPr>
        <w:t>velando por</w:t>
      </w:r>
      <w:r w:rsidR="00096B6B" w:rsidRPr="00AE105C">
        <w:rPr>
          <w:lang w:val="es-ES_tradnl"/>
        </w:rPr>
        <w:t xml:space="preserve"> que </w:t>
      </w:r>
      <w:r w:rsidR="0001490F" w:rsidRPr="00AE105C">
        <w:rPr>
          <w:lang w:val="es-ES_tradnl"/>
        </w:rPr>
        <w:t>la Convención</w:t>
      </w:r>
      <w:r w:rsidR="00096B6B" w:rsidRPr="00AE105C">
        <w:rPr>
          <w:lang w:val="es-ES_tradnl"/>
        </w:rPr>
        <w:t xml:space="preserve"> formara parte </w:t>
      </w:r>
      <w:r w:rsidRPr="00AE105C">
        <w:rPr>
          <w:lang w:val="es-ES_tradnl"/>
        </w:rPr>
        <w:t xml:space="preserve">del proceso ministerial; </w:t>
      </w:r>
      <w:r w:rsidR="0001490F" w:rsidRPr="00AE105C">
        <w:rPr>
          <w:lang w:val="es-ES_tradnl"/>
        </w:rPr>
        <w:t>dio</w:t>
      </w:r>
      <w:r w:rsidRPr="00AE105C">
        <w:rPr>
          <w:lang w:val="es-ES_tradnl"/>
        </w:rPr>
        <w:t xml:space="preserve"> una ponencia principal ante la mesa redonda </w:t>
      </w:r>
      <w:r w:rsidR="003F77D0" w:rsidRPr="00AE105C">
        <w:rPr>
          <w:lang w:val="es-ES_tradnl"/>
        </w:rPr>
        <w:t>ministerial</w:t>
      </w:r>
      <w:r w:rsidRPr="00AE105C">
        <w:rPr>
          <w:lang w:val="es-ES_tradnl"/>
        </w:rPr>
        <w:t xml:space="preserve"> sobre el agua y los ecosistemas;</w:t>
      </w:r>
      <w:r w:rsidR="00B57F72" w:rsidRPr="00AE105C">
        <w:rPr>
          <w:lang w:val="es-ES_tradnl"/>
        </w:rPr>
        <w:t xml:space="preserve"> </w:t>
      </w:r>
      <w:r w:rsidRPr="00AE105C">
        <w:rPr>
          <w:lang w:val="es-ES_tradnl"/>
        </w:rPr>
        <w:t xml:space="preserve">y </w:t>
      </w:r>
      <w:r w:rsidR="00B57F72" w:rsidRPr="00AE105C">
        <w:rPr>
          <w:lang w:val="es-ES_tradnl"/>
        </w:rPr>
        <w:t>organiz</w:t>
      </w:r>
      <w:r w:rsidR="00096B6B" w:rsidRPr="00AE105C">
        <w:rPr>
          <w:lang w:val="es-ES_tradnl"/>
        </w:rPr>
        <w:t>ó una sesión privada oficiosa sobre la Alianza Mundial para la</w:t>
      </w:r>
      <w:r w:rsidRPr="00AE105C">
        <w:rPr>
          <w:lang w:val="es-ES_tradnl"/>
        </w:rPr>
        <w:t xml:space="preserve"> Restauración de los Humedales </w:t>
      </w:r>
      <w:r w:rsidR="00096B6B" w:rsidRPr="00AE105C">
        <w:rPr>
          <w:lang w:val="es-ES_tradnl"/>
        </w:rPr>
        <w:t>propuesta.</w:t>
      </w:r>
    </w:p>
    <w:p w14:paraId="1591FC26" w14:textId="77777777" w:rsidR="00B57F72" w:rsidRPr="00AE105C" w:rsidRDefault="00B57F72" w:rsidP="00B67CF6">
      <w:pPr>
        <w:spacing w:after="0" w:line="240" w:lineRule="auto"/>
        <w:rPr>
          <w:lang w:val="es-ES_tradnl"/>
        </w:rPr>
      </w:pPr>
    </w:p>
    <w:p w14:paraId="1C82F255" w14:textId="26DFD1F3" w:rsidR="00B57F72" w:rsidRPr="00AE105C" w:rsidRDefault="00B57F72" w:rsidP="00B67CF6">
      <w:pPr>
        <w:spacing w:after="0" w:line="240" w:lineRule="auto"/>
        <w:rPr>
          <w:i/>
          <w:lang w:val="es-ES_tradnl"/>
        </w:rPr>
      </w:pPr>
      <w:r w:rsidRPr="00AE105C">
        <w:rPr>
          <w:i/>
          <w:lang w:val="es-ES_tradnl"/>
        </w:rPr>
        <w:t>Visit</w:t>
      </w:r>
      <w:r w:rsidR="00362EE4" w:rsidRPr="00AE105C">
        <w:rPr>
          <w:i/>
          <w:lang w:val="es-ES_tradnl"/>
        </w:rPr>
        <w:t>a al humedal de Upo</w:t>
      </w:r>
    </w:p>
    <w:p w14:paraId="66976704" w14:textId="2E3BE5AE" w:rsidR="00B57F72" w:rsidRPr="00AE105C" w:rsidRDefault="00362EE4" w:rsidP="00B67CF6">
      <w:pPr>
        <w:spacing w:after="0" w:line="240" w:lineRule="auto"/>
        <w:rPr>
          <w:lang w:val="es-ES_tradnl"/>
        </w:rPr>
      </w:pPr>
      <w:r w:rsidRPr="00AE105C">
        <w:rPr>
          <w:lang w:val="es-ES_tradnl"/>
        </w:rPr>
        <w:t>La SGA visitó e</w:t>
      </w:r>
      <w:r w:rsidR="00096B6B" w:rsidRPr="00AE105C">
        <w:rPr>
          <w:lang w:val="es-ES_tradnl"/>
        </w:rPr>
        <w:t>l humedal</w:t>
      </w:r>
      <w:r w:rsidRPr="00AE105C">
        <w:rPr>
          <w:lang w:val="es-ES_tradnl"/>
        </w:rPr>
        <w:t xml:space="preserve"> de Upo</w:t>
      </w:r>
      <w:r w:rsidR="00096B6B" w:rsidRPr="00AE105C">
        <w:rPr>
          <w:lang w:val="es-ES_tradnl"/>
        </w:rPr>
        <w:t xml:space="preserve"> </w:t>
      </w:r>
      <w:r w:rsidRPr="00AE105C">
        <w:rPr>
          <w:lang w:val="es-ES_tradnl"/>
        </w:rPr>
        <w:t>y su centro educativo sobre los humedales</w:t>
      </w:r>
      <w:r w:rsidR="00096B6B" w:rsidRPr="00AE105C">
        <w:rPr>
          <w:lang w:val="es-ES_tradnl"/>
        </w:rPr>
        <w:t xml:space="preserve"> y </w:t>
      </w:r>
      <w:r w:rsidRPr="00AE105C">
        <w:rPr>
          <w:lang w:val="es-ES_tradnl"/>
        </w:rPr>
        <w:t xml:space="preserve">habló sobre </w:t>
      </w:r>
      <w:r w:rsidR="00096B6B" w:rsidRPr="00AE105C">
        <w:rPr>
          <w:lang w:val="es-ES_tradnl"/>
        </w:rPr>
        <w:t>el futuro del Centro Regional Ramsar para Asia Oriental con su coordinador</w:t>
      </w:r>
      <w:r w:rsidR="00B57F72" w:rsidRPr="00AE105C">
        <w:rPr>
          <w:lang w:val="es-ES_tradnl"/>
        </w:rPr>
        <w:t>.</w:t>
      </w:r>
    </w:p>
    <w:p w14:paraId="5957F0E0" w14:textId="77777777" w:rsidR="00B57F72" w:rsidRPr="00AE105C" w:rsidRDefault="00B57F72" w:rsidP="00B67CF6">
      <w:pPr>
        <w:spacing w:after="0" w:line="240" w:lineRule="auto"/>
        <w:rPr>
          <w:lang w:val="es-ES_tradnl"/>
        </w:rPr>
      </w:pPr>
    </w:p>
    <w:p w14:paraId="1DC094D9" w14:textId="77777777" w:rsidR="00B57F72" w:rsidRPr="00AE105C" w:rsidRDefault="00B57F72" w:rsidP="00B67CF6">
      <w:pPr>
        <w:spacing w:after="0" w:line="240" w:lineRule="auto"/>
        <w:rPr>
          <w:b/>
          <w:lang w:val="es-ES_tradnl"/>
        </w:rPr>
      </w:pPr>
      <w:r w:rsidRPr="00AE105C">
        <w:rPr>
          <w:b/>
          <w:lang w:val="es-ES_tradnl"/>
        </w:rPr>
        <w:t>19/4 – 25/4/2015</w:t>
      </w:r>
      <w:r w:rsidR="00D541EF" w:rsidRPr="00AE105C">
        <w:rPr>
          <w:b/>
          <w:lang w:val="es-ES_tradnl"/>
        </w:rPr>
        <w:t xml:space="preserve"> </w:t>
      </w:r>
      <w:r w:rsidRPr="00AE105C">
        <w:rPr>
          <w:b/>
          <w:lang w:val="es-ES_tradnl"/>
        </w:rPr>
        <w:tab/>
        <w:t>Samoa</w:t>
      </w:r>
    </w:p>
    <w:p w14:paraId="001B09A6" w14:textId="77777777" w:rsidR="00B57F72" w:rsidRPr="00AE105C" w:rsidRDefault="00B57F72" w:rsidP="00B67CF6">
      <w:pPr>
        <w:spacing w:after="0" w:line="240" w:lineRule="auto"/>
        <w:rPr>
          <w:lang w:val="es-ES_tradnl"/>
        </w:rPr>
      </w:pPr>
    </w:p>
    <w:p w14:paraId="284DDD5A" w14:textId="05AFBEE7" w:rsidR="00B57F72" w:rsidRPr="00AE105C" w:rsidRDefault="00096B6B" w:rsidP="00B67CF6">
      <w:pPr>
        <w:autoSpaceDE w:val="0"/>
        <w:autoSpaceDN w:val="0"/>
        <w:spacing w:after="0" w:line="240" w:lineRule="auto"/>
        <w:rPr>
          <w:i/>
          <w:lang w:val="es-ES_tradnl"/>
        </w:rPr>
      </w:pPr>
      <w:r w:rsidRPr="00AE105C">
        <w:rPr>
          <w:i/>
          <w:lang w:val="es-ES_tradnl"/>
        </w:rPr>
        <w:t xml:space="preserve">Reunión con la </w:t>
      </w:r>
      <w:r w:rsidR="00252B97" w:rsidRPr="00AE105C">
        <w:rPr>
          <w:i/>
          <w:lang w:val="es-ES_tradnl"/>
        </w:rPr>
        <w:t>Secretaría</w:t>
      </w:r>
      <w:r w:rsidR="00B57F72" w:rsidRPr="00AE105C">
        <w:rPr>
          <w:i/>
          <w:lang w:val="es-ES_tradnl"/>
        </w:rPr>
        <w:t xml:space="preserve"> </w:t>
      </w:r>
      <w:r w:rsidR="00A226CC" w:rsidRPr="00AE105C">
        <w:rPr>
          <w:i/>
          <w:lang w:val="es-ES_tradnl"/>
        </w:rPr>
        <w:t xml:space="preserve">del Programa Regional del Pacífico Sur para el Medio Ambiente </w:t>
      </w:r>
      <w:r w:rsidR="00B57F72" w:rsidRPr="00AE105C">
        <w:rPr>
          <w:i/>
          <w:lang w:val="es-ES_tradnl"/>
        </w:rPr>
        <w:t>(SPREP)</w:t>
      </w:r>
    </w:p>
    <w:p w14:paraId="4E319A71" w14:textId="0AC90EE9" w:rsidR="00B57F72" w:rsidRPr="00AE105C" w:rsidRDefault="003A7A8D" w:rsidP="00B67CF6">
      <w:pPr>
        <w:autoSpaceDE w:val="0"/>
        <w:autoSpaceDN w:val="0"/>
        <w:spacing w:after="0" w:line="240" w:lineRule="auto"/>
        <w:rPr>
          <w:lang w:val="es-ES_tradnl"/>
        </w:rPr>
      </w:pPr>
      <w:r w:rsidRPr="00AE105C">
        <w:rPr>
          <w:lang w:val="es-ES_tradnl"/>
        </w:rPr>
        <w:t xml:space="preserve">El objetivo de la reunión fue </w:t>
      </w:r>
      <w:r w:rsidR="0001490F" w:rsidRPr="00AE105C">
        <w:rPr>
          <w:lang w:val="es-ES_tradnl"/>
        </w:rPr>
        <w:t>estrechar</w:t>
      </w:r>
      <w:r w:rsidR="00096B6B" w:rsidRPr="00AE105C">
        <w:rPr>
          <w:lang w:val="es-ES_tradnl"/>
        </w:rPr>
        <w:t xml:space="preserve"> la relación y finalizar el </w:t>
      </w:r>
      <w:r w:rsidRPr="00AE105C">
        <w:rPr>
          <w:lang w:val="es-ES_tradnl"/>
        </w:rPr>
        <w:t xml:space="preserve">memorando de entendimiento </w:t>
      </w:r>
      <w:r w:rsidR="00096B6B" w:rsidRPr="00AE105C">
        <w:rPr>
          <w:lang w:val="es-ES_tradnl"/>
        </w:rPr>
        <w:t xml:space="preserve">para </w:t>
      </w:r>
      <w:r w:rsidR="00B57F72" w:rsidRPr="00AE105C">
        <w:rPr>
          <w:lang w:val="es-ES_tradnl"/>
        </w:rPr>
        <w:t xml:space="preserve">2016-2018 </w:t>
      </w:r>
      <w:r w:rsidRPr="00AE105C">
        <w:rPr>
          <w:lang w:val="es-ES_tradnl"/>
        </w:rPr>
        <w:t>reformulado a la luz de</w:t>
      </w:r>
      <w:r w:rsidR="00096B6B" w:rsidRPr="00AE105C">
        <w:rPr>
          <w:lang w:val="es-ES_tradnl"/>
        </w:rPr>
        <w:t xml:space="preserve">l nuevo Cuarto Plan Estratégico de Ramsar y la estrategia </w:t>
      </w:r>
      <w:r w:rsidRPr="00AE105C">
        <w:rPr>
          <w:lang w:val="es-ES_tradnl"/>
        </w:rPr>
        <w:t>del SPREP para</w:t>
      </w:r>
      <w:r w:rsidR="00096B6B" w:rsidRPr="00AE105C">
        <w:rPr>
          <w:lang w:val="es-ES_tradnl"/>
        </w:rPr>
        <w:t xml:space="preserve"> </w:t>
      </w:r>
      <w:r w:rsidR="00B57F72" w:rsidRPr="00AE105C">
        <w:rPr>
          <w:lang w:val="es-ES_tradnl"/>
        </w:rPr>
        <w:t xml:space="preserve">2016-2020. </w:t>
      </w:r>
      <w:r w:rsidRPr="00AE105C">
        <w:rPr>
          <w:lang w:val="es-ES_tradnl"/>
        </w:rPr>
        <w:t xml:space="preserve">Se abordó </w:t>
      </w:r>
      <w:r w:rsidR="00096B6B" w:rsidRPr="00AE105C">
        <w:rPr>
          <w:lang w:val="es-ES_tradnl"/>
        </w:rPr>
        <w:t xml:space="preserve">la selección de candidatos para el puesto de Oficial Regional para Oceanía. Se hizo un seguimiento </w:t>
      </w:r>
      <w:r w:rsidRPr="00AE105C">
        <w:rPr>
          <w:lang w:val="es-ES_tradnl"/>
        </w:rPr>
        <w:t>de</w:t>
      </w:r>
      <w:r w:rsidR="00096B6B" w:rsidRPr="00AE105C">
        <w:rPr>
          <w:lang w:val="es-ES_tradnl"/>
        </w:rPr>
        <w:t xml:space="preserve"> la inclusión de Ramsar en </w:t>
      </w:r>
      <w:r w:rsidR="003F77D0" w:rsidRPr="00AE105C">
        <w:rPr>
          <w:lang w:val="es-ES_tradnl"/>
        </w:rPr>
        <w:t>posibles</w:t>
      </w:r>
      <w:r w:rsidR="00096B6B" w:rsidRPr="00AE105C">
        <w:rPr>
          <w:lang w:val="es-ES_tradnl"/>
        </w:rPr>
        <w:t xml:space="preserve"> proyectos del Fondo para el Medio Ambiente Mundial (FMAM) </w:t>
      </w:r>
      <w:r w:rsidRPr="00AE105C">
        <w:rPr>
          <w:lang w:val="es-ES_tradnl"/>
        </w:rPr>
        <w:t>de</w:t>
      </w:r>
      <w:r w:rsidR="00096B6B" w:rsidRPr="00AE105C">
        <w:rPr>
          <w:lang w:val="es-ES_tradnl"/>
        </w:rPr>
        <w:t xml:space="preserve"> los cuales </w:t>
      </w:r>
      <w:r w:rsidRPr="00AE105C">
        <w:rPr>
          <w:lang w:val="es-ES_tradnl"/>
        </w:rPr>
        <w:t xml:space="preserve">el </w:t>
      </w:r>
      <w:r w:rsidR="00B57F72" w:rsidRPr="00AE105C">
        <w:rPr>
          <w:lang w:val="es-ES_tradnl"/>
        </w:rPr>
        <w:t xml:space="preserve">SPREP </w:t>
      </w:r>
      <w:r w:rsidRPr="00AE105C">
        <w:rPr>
          <w:lang w:val="es-ES_tradnl"/>
        </w:rPr>
        <w:t>es un organismo de ejecución</w:t>
      </w:r>
      <w:r w:rsidR="00096B6B" w:rsidRPr="00AE105C">
        <w:rPr>
          <w:lang w:val="es-ES_tradnl"/>
        </w:rPr>
        <w:t>. Se promovió la adhesión de los ocho países insulares del Pacífico r</w:t>
      </w:r>
      <w:r w:rsidR="0001490F" w:rsidRPr="00AE105C">
        <w:rPr>
          <w:lang w:val="es-ES_tradnl"/>
        </w:rPr>
        <w:t>estantes</w:t>
      </w:r>
      <w:r w:rsidR="00096B6B" w:rsidRPr="00AE105C">
        <w:rPr>
          <w:lang w:val="es-ES_tradnl"/>
        </w:rPr>
        <w:t>, que son miembros de</w:t>
      </w:r>
      <w:r w:rsidRPr="00AE105C">
        <w:rPr>
          <w:lang w:val="es-ES_tradnl"/>
        </w:rPr>
        <w:t>l</w:t>
      </w:r>
      <w:r w:rsidR="00096B6B" w:rsidRPr="00AE105C">
        <w:rPr>
          <w:lang w:val="es-ES_tradnl"/>
        </w:rPr>
        <w:t xml:space="preserve"> SPREP pero aún no son Partes en Ramsar</w:t>
      </w:r>
      <w:r w:rsidR="00B57F72" w:rsidRPr="00AE105C">
        <w:rPr>
          <w:lang w:val="es-ES_tradnl"/>
        </w:rPr>
        <w:t>.</w:t>
      </w:r>
    </w:p>
    <w:p w14:paraId="5FFEB39F" w14:textId="77777777" w:rsidR="00B57F72" w:rsidRPr="00AE105C" w:rsidRDefault="00B57F72" w:rsidP="00B67CF6">
      <w:pPr>
        <w:autoSpaceDE w:val="0"/>
        <w:autoSpaceDN w:val="0"/>
        <w:spacing w:after="0" w:line="240" w:lineRule="auto"/>
        <w:rPr>
          <w:lang w:val="es-ES_tradnl"/>
        </w:rPr>
      </w:pPr>
    </w:p>
    <w:p w14:paraId="493DBB0B" w14:textId="3FA37A3A" w:rsidR="00B57F72" w:rsidRPr="00AE105C" w:rsidRDefault="00B57F72" w:rsidP="00B67CF6">
      <w:pPr>
        <w:spacing w:after="0" w:line="240" w:lineRule="auto"/>
        <w:rPr>
          <w:b/>
          <w:lang w:val="es-ES_tradnl"/>
        </w:rPr>
      </w:pPr>
      <w:r w:rsidRPr="00AE105C">
        <w:rPr>
          <w:b/>
          <w:lang w:val="es-ES_tradnl"/>
        </w:rPr>
        <w:t>25/4 – 30/4/2015</w:t>
      </w:r>
      <w:r w:rsidRPr="00AE105C">
        <w:rPr>
          <w:b/>
          <w:lang w:val="es-ES_tradnl"/>
        </w:rPr>
        <w:tab/>
      </w:r>
      <w:r w:rsidR="00096B6B" w:rsidRPr="00AE105C">
        <w:rPr>
          <w:b/>
          <w:lang w:val="es-ES_tradnl"/>
        </w:rPr>
        <w:t xml:space="preserve">Isla de </w:t>
      </w:r>
      <w:r w:rsidRPr="00AE105C">
        <w:rPr>
          <w:b/>
          <w:lang w:val="es-ES_tradnl"/>
        </w:rPr>
        <w:t>Jeju</w:t>
      </w:r>
      <w:r w:rsidR="003A7A8D" w:rsidRPr="00AE105C">
        <w:rPr>
          <w:b/>
          <w:lang w:val="es-ES_tradnl"/>
        </w:rPr>
        <w:t xml:space="preserve"> (</w:t>
      </w:r>
      <w:r w:rsidR="00096B6B" w:rsidRPr="00AE105C">
        <w:rPr>
          <w:b/>
          <w:lang w:val="es-ES_tradnl"/>
        </w:rPr>
        <w:t>Corea del Sur</w:t>
      </w:r>
      <w:r w:rsidR="003A7A8D" w:rsidRPr="00AE105C">
        <w:rPr>
          <w:b/>
          <w:lang w:val="es-ES_tradnl"/>
        </w:rPr>
        <w:t>)</w:t>
      </w:r>
    </w:p>
    <w:p w14:paraId="603D7E7E" w14:textId="77777777" w:rsidR="00B57F72" w:rsidRPr="00AE105C" w:rsidRDefault="00B57F72" w:rsidP="00B67CF6">
      <w:pPr>
        <w:spacing w:after="0" w:line="240" w:lineRule="auto"/>
        <w:rPr>
          <w:lang w:val="es-ES_tradnl"/>
        </w:rPr>
      </w:pPr>
    </w:p>
    <w:p w14:paraId="322A9E63" w14:textId="1BED9259" w:rsidR="00B57F72" w:rsidRPr="00AE105C" w:rsidRDefault="004C0104" w:rsidP="00B67CF6">
      <w:pPr>
        <w:autoSpaceDE w:val="0"/>
        <w:autoSpaceDN w:val="0"/>
        <w:spacing w:after="0" w:line="240" w:lineRule="auto"/>
        <w:rPr>
          <w:i/>
          <w:lang w:val="es-ES_tradnl"/>
        </w:rPr>
      </w:pPr>
      <w:r w:rsidRPr="00AE105C">
        <w:rPr>
          <w:i/>
          <w:lang w:val="es-ES_tradnl"/>
        </w:rPr>
        <w:t>Taller internacional sobre sitios con múltiples designaciones</w:t>
      </w:r>
    </w:p>
    <w:p w14:paraId="280B040C" w14:textId="6331CEA2" w:rsidR="00B57F72" w:rsidRPr="00AE105C" w:rsidRDefault="003A7A8D" w:rsidP="00B67CF6">
      <w:pPr>
        <w:autoSpaceDE w:val="0"/>
        <w:autoSpaceDN w:val="0"/>
        <w:spacing w:after="0" w:line="240" w:lineRule="auto"/>
        <w:rPr>
          <w:lang w:val="es-ES_tradnl"/>
        </w:rPr>
      </w:pPr>
      <w:r w:rsidRPr="00AE105C">
        <w:rPr>
          <w:lang w:val="es-ES_tradnl"/>
        </w:rPr>
        <w:t xml:space="preserve">La SGA </w:t>
      </w:r>
      <w:r w:rsidR="008C37F8" w:rsidRPr="00AE105C">
        <w:rPr>
          <w:lang w:val="es-ES_tradnl"/>
        </w:rPr>
        <w:t xml:space="preserve">mantuvo </w:t>
      </w:r>
      <w:r w:rsidRPr="00AE105C">
        <w:rPr>
          <w:lang w:val="es-ES_tradnl"/>
        </w:rPr>
        <w:t xml:space="preserve">el contacto </w:t>
      </w:r>
      <w:r w:rsidR="004C0104" w:rsidRPr="00AE105C">
        <w:rPr>
          <w:lang w:val="es-ES_tradnl"/>
        </w:rPr>
        <w:t xml:space="preserve">con el proyecto UICN-Jeju sobre la armonización de áreas </w:t>
      </w:r>
      <w:r w:rsidRPr="00AE105C">
        <w:rPr>
          <w:lang w:val="es-ES_tradnl"/>
        </w:rPr>
        <w:t xml:space="preserve">con designaciones internacionales. Mantuvo </w:t>
      </w:r>
      <w:r w:rsidR="004C0104" w:rsidRPr="00AE105C">
        <w:rPr>
          <w:lang w:val="es-ES_tradnl"/>
        </w:rPr>
        <w:t xml:space="preserve">discusiones iniciales con el gobierno de Jeju sobre </w:t>
      </w:r>
      <w:r w:rsidRPr="00AE105C">
        <w:rPr>
          <w:lang w:val="es-ES_tradnl"/>
        </w:rPr>
        <w:t xml:space="preserve">el establecimiento de </w:t>
      </w:r>
      <w:r w:rsidR="004C0104" w:rsidRPr="00AE105C">
        <w:rPr>
          <w:lang w:val="es-ES_tradnl"/>
        </w:rPr>
        <w:t xml:space="preserve">un </w:t>
      </w:r>
      <w:r w:rsidRPr="00AE105C">
        <w:rPr>
          <w:lang w:val="es-ES_tradnl"/>
        </w:rPr>
        <w:t>memorando de entendimiento</w:t>
      </w:r>
      <w:r w:rsidR="004C0104" w:rsidRPr="00AE105C">
        <w:rPr>
          <w:lang w:val="es-ES_tradnl"/>
        </w:rPr>
        <w:t xml:space="preserve"> a largo plazo (5 años) </w:t>
      </w:r>
      <w:r w:rsidR="008C37F8" w:rsidRPr="00AE105C">
        <w:rPr>
          <w:lang w:val="es-ES_tradnl"/>
        </w:rPr>
        <w:t>en el que se incluya</w:t>
      </w:r>
      <w:r w:rsidR="004C0104" w:rsidRPr="00AE105C">
        <w:rPr>
          <w:lang w:val="es-ES_tradnl"/>
        </w:rPr>
        <w:t xml:space="preserve"> la financiación de proyectos</w:t>
      </w:r>
      <w:r w:rsidR="00B57F72" w:rsidRPr="00AE105C">
        <w:rPr>
          <w:lang w:val="es-ES_tradnl"/>
        </w:rPr>
        <w:t>.</w:t>
      </w:r>
    </w:p>
    <w:p w14:paraId="49A71028" w14:textId="77777777" w:rsidR="00B57F72" w:rsidRPr="00AE105C" w:rsidRDefault="00B57F72" w:rsidP="00B67CF6">
      <w:pPr>
        <w:autoSpaceDE w:val="0"/>
        <w:autoSpaceDN w:val="0"/>
        <w:spacing w:after="0" w:line="240" w:lineRule="auto"/>
        <w:rPr>
          <w:lang w:val="es-ES_tradnl"/>
        </w:rPr>
      </w:pPr>
    </w:p>
    <w:p w14:paraId="2923B988" w14:textId="209D4916" w:rsidR="00B57F72" w:rsidRPr="00AE105C" w:rsidRDefault="00A90A65" w:rsidP="00B67CF6">
      <w:pPr>
        <w:autoSpaceDE w:val="0"/>
        <w:autoSpaceDN w:val="0"/>
        <w:spacing w:after="0" w:line="240" w:lineRule="auto"/>
        <w:rPr>
          <w:i/>
          <w:lang w:val="es-ES_tradnl"/>
        </w:rPr>
      </w:pPr>
      <w:r w:rsidRPr="00AE105C">
        <w:rPr>
          <w:i/>
          <w:lang w:val="es-ES_tradnl"/>
        </w:rPr>
        <w:t>Evaluación de las cuestiones de los s</w:t>
      </w:r>
      <w:r w:rsidR="008C37F8" w:rsidRPr="00AE105C">
        <w:rPr>
          <w:i/>
          <w:lang w:val="es-ES_tradnl"/>
        </w:rPr>
        <w:t>itios Ramsar</w:t>
      </w:r>
    </w:p>
    <w:p w14:paraId="5A915891" w14:textId="6E2BE9EB" w:rsidR="00B57F72" w:rsidRPr="00AE105C" w:rsidRDefault="008C37F8" w:rsidP="00B67CF6">
      <w:pPr>
        <w:autoSpaceDE w:val="0"/>
        <w:autoSpaceDN w:val="0"/>
        <w:spacing w:after="0" w:line="240" w:lineRule="auto"/>
        <w:rPr>
          <w:lang w:val="es-ES_tradnl"/>
        </w:rPr>
      </w:pPr>
      <w:r w:rsidRPr="00AE105C">
        <w:rPr>
          <w:lang w:val="es-ES_tradnl"/>
        </w:rPr>
        <w:t>La SGA informó</w:t>
      </w:r>
      <w:r w:rsidR="00B57F72" w:rsidRPr="00AE105C">
        <w:rPr>
          <w:lang w:val="es-ES_tradnl"/>
        </w:rPr>
        <w:t xml:space="preserve"> </w:t>
      </w:r>
      <w:r w:rsidR="00A90A65" w:rsidRPr="00AE105C">
        <w:rPr>
          <w:lang w:val="es-ES_tradnl"/>
        </w:rPr>
        <w:t xml:space="preserve">sobre las medidas de restauración tomadas en el sitio Ramsar de </w:t>
      </w:r>
      <w:r w:rsidRPr="00AE105C">
        <w:rPr>
          <w:lang w:val="es-ES_tradnl"/>
        </w:rPr>
        <w:t>Dongbaekdongshan y mantuvo discusiones sobre otro posible sitio Ramsar pendiente de designación</w:t>
      </w:r>
      <w:r w:rsidR="00B57F72" w:rsidRPr="00AE105C">
        <w:rPr>
          <w:lang w:val="es-ES_tradnl"/>
        </w:rPr>
        <w:t>.</w:t>
      </w:r>
    </w:p>
    <w:p w14:paraId="14FF9B6E" w14:textId="77777777" w:rsidR="00B57F72" w:rsidRPr="00AE105C" w:rsidRDefault="00B57F72" w:rsidP="00B67CF6">
      <w:pPr>
        <w:spacing w:after="0" w:line="240" w:lineRule="auto"/>
        <w:ind w:left="2160" w:hanging="2160"/>
        <w:rPr>
          <w:lang w:val="es-ES_tradnl"/>
        </w:rPr>
      </w:pPr>
    </w:p>
    <w:p w14:paraId="2CFA7BE4" w14:textId="61750D5C" w:rsidR="00B57F72" w:rsidRPr="00AE105C" w:rsidRDefault="00B57F72" w:rsidP="00B67CF6">
      <w:pPr>
        <w:spacing w:after="0" w:line="240" w:lineRule="auto"/>
        <w:rPr>
          <w:b/>
          <w:lang w:val="es-ES_tradnl"/>
        </w:rPr>
      </w:pPr>
      <w:r w:rsidRPr="00AE105C">
        <w:rPr>
          <w:b/>
          <w:lang w:val="es-ES_tradnl"/>
        </w:rPr>
        <w:t>16/6 – 17/6/2015</w:t>
      </w:r>
      <w:r w:rsidR="00D541EF" w:rsidRPr="00AE105C">
        <w:rPr>
          <w:b/>
          <w:lang w:val="es-ES_tradnl"/>
        </w:rPr>
        <w:t xml:space="preserve"> </w:t>
      </w:r>
      <w:r w:rsidRPr="00AE105C">
        <w:rPr>
          <w:b/>
          <w:lang w:val="es-ES_tradnl"/>
        </w:rPr>
        <w:tab/>
        <w:t>Hamilton</w:t>
      </w:r>
      <w:r w:rsidR="008C37F8" w:rsidRPr="00AE105C">
        <w:rPr>
          <w:b/>
          <w:lang w:val="es-ES_tradnl"/>
        </w:rPr>
        <w:t xml:space="preserve"> (Canadá)</w:t>
      </w:r>
    </w:p>
    <w:p w14:paraId="206FA4C2" w14:textId="77777777" w:rsidR="00B57F72" w:rsidRPr="00AE105C" w:rsidRDefault="00B57F72" w:rsidP="00B67CF6">
      <w:pPr>
        <w:spacing w:after="0" w:line="240" w:lineRule="auto"/>
        <w:rPr>
          <w:color w:val="FF0000"/>
          <w:lang w:val="es-ES_tradnl"/>
        </w:rPr>
      </w:pPr>
    </w:p>
    <w:p w14:paraId="76107287" w14:textId="0489AB1A" w:rsidR="00B57F72" w:rsidRPr="00AE105C" w:rsidRDefault="0001490F" w:rsidP="00B67CF6">
      <w:pPr>
        <w:spacing w:after="0" w:line="240" w:lineRule="auto"/>
        <w:rPr>
          <w:i/>
          <w:lang w:val="es-ES_tradnl"/>
        </w:rPr>
      </w:pPr>
      <w:r w:rsidRPr="00AE105C">
        <w:rPr>
          <w:i/>
          <w:lang w:val="es-ES_tradnl"/>
        </w:rPr>
        <w:t>Reunión del c</w:t>
      </w:r>
      <w:r w:rsidR="008C37F8" w:rsidRPr="00AE105C">
        <w:rPr>
          <w:i/>
          <w:lang w:val="es-ES_tradnl"/>
        </w:rPr>
        <w:t>omi</w:t>
      </w:r>
      <w:r w:rsidRPr="00AE105C">
        <w:rPr>
          <w:i/>
          <w:lang w:val="es-ES_tradnl"/>
        </w:rPr>
        <w:t>té a</w:t>
      </w:r>
      <w:r w:rsidR="008C37F8" w:rsidRPr="00AE105C">
        <w:rPr>
          <w:i/>
          <w:lang w:val="es-ES_tradnl"/>
        </w:rPr>
        <w:t xml:space="preserve">sesor </w:t>
      </w:r>
      <w:r w:rsidRPr="00AE105C">
        <w:rPr>
          <w:i/>
          <w:lang w:val="es-ES_tradnl"/>
        </w:rPr>
        <w:t>i</w:t>
      </w:r>
      <w:r w:rsidR="008C37F8" w:rsidRPr="00AE105C">
        <w:rPr>
          <w:i/>
          <w:lang w:val="es-ES_tradnl"/>
        </w:rPr>
        <w:t xml:space="preserve">nternacional de la </w:t>
      </w:r>
      <w:r w:rsidR="00B57F72" w:rsidRPr="00AE105C">
        <w:rPr>
          <w:i/>
          <w:lang w:val="es-ES_tradnl"/>
        </w:rPr>
        <w:t>UNU-INWEH</w:t>
      </w:r>
    </w:p>
    <w:p w14:paraId="70068CE4" w14:textId="2E41337D" w:rsidR="00B57F72" w:rsidRPr="00AE105C" w:rsidRDefault="008C37F8" w:rsidP="00B67CF6">
      <w:pPr>
        <w:autoSpaceDE w:val="0"/>
        <w:autoSpaceDN w:val="0"/>
        <w:spacing w:after="0" w:line="240" w:lineRule="auto"/>
        <w:rPr>
          <w:rFonts w:cs="Arial"/>
          <w:lang w:val="es-ES_tradnl"/>
        </w:rPr>
      </w:pPr>
      <w:r w:rsidRPr="00AE105C">
        <w:rPr>
          <w:lang w:val="es-ES_tradnl"/>
        </w:rPr>
        <w:lastRenderedPageBreak/>
        <w:t>La SGA asi</w:t>
      </w:r>
      <w:r w:rsidR="0001490F" w:rsidRPr="00AE105C">
        <w:rPr>
          <w:lang w:val="es-ES_tradnl"/>
        </w:rPr>
        <w:t>stió como miembro invitado del comité asesor i</w:t>
      </w:r>
      <w:r w:rsidRPr="00AE105C">
        <w:rPr>
          <w:lang w:val="es-ES_tradnl"/>
        </w:rPr>
        <w:t xml:space="preserve">nternacional e </w:t>
      </w:r>
      <w:r w:rsidR="006F4516" w:rsidRPr="00AE105C">
        <w:rPr>
          <w:lang w:val="es-ES_tradnl"/>
        </w:rPr>
        <w:t>informó</w:t>
      </w:r>
      <w:r w:rsidRPr="00AE105C">
        <w:rPr>
          <w:lang w:val="es-ES_tradnl"/>
        </w:rPr>
        <w:t xml:space="preserve"> a los colegas de la Secretaría de Ramsar sobre el </w:t>
      </w:r>
      <w:r w:rsidR="006F4516" w:rsidRPr="00AE105C">
        <w:rPr>
          <w:lang w:val="es-ES_tradnl"/>
        </w:rPr>
        <w:t>trabajo</w:t>
      </w:r>
      <w:r w:rsidRPr="00AE105C">
        <w:rPr>
          <w:lang w:val="es-ES_tradnl"/>
        </w:rPr>
        <w:t xml:space="preserve"> realizado por la UNU-INWEH en los manglares. Los contactos en curso con la UNU</w:t>
      </w:r>
      <w:r w:rsidR="00B57F72" w:rsidRPr="00AE105C">
        <w:rPr>
          <w:lang w:val="es-ES_tradnl"/>
        </w:rPr>
        <w:t xml:space="preserve">-INWEH </w:t>
      </w:r>
      <w:r w:rsidRPr="00AE105C">
        <w:rPr>
          <w:lang w:val="es-ES_tradnl"/>
        </w:rPr>
        <w:t>se llevan a cabo a través de ONU-Agua</w:t>
      </w:r>
      <w:r w:rsidR="00B57F72" w:rsidRPr="00AE105C">
        <w:rPr>
          <w:lang w:val="es-ES_tradnl"/>
        </w:rPr>
        <w:t>.</w:t>
      </w:r>
    </w:p>
    <w:p w14:paraId="4657FDBD" w14:textId="77777777" w:rsidR="00B57F72" w:rsidRPr="00AE105C" w:rsidRDefault="00B57F72" w:rsidP="00B67CF6">
      <w:pPr>
        <w:spacing w:after="0" w:line="240" w:lineRule="auto"/>
        <w:ind w:left="2160" w:hanging="2160"/>
        <w:rPr>
          <w:lang w:val="es-ES_tradnl"/>
        </w:rPr>
      </w:pPr>
    </w:p>
    <w:p w14:paraId="38AE1FB1" w14:textId="67944631" w:rsidR="00B57F72" w:rsidRPr="00AE105C" w:rsidRDefault="00B57F72" w:rsidP="00B67CF6">
      <w:pPr>
        <w:spacing w:after="0" w:line="240" w:lineRule="auto"/>
        <w:rPr>
          <w:b/>
          <w:lang w:val="es-ES_tradnl"/>
        </w:rPr>
      </w:pPr>
      <w:r w:rsidRPr="00AE105C">
        <w:rPr>
          <w:b/>
          <w:lang w:val="es-ES_tradnl"/>
        </w:rPr>
        <w:t>27/6 – 28/6/2015</w:t>
      </w:r>
      <w:r w:rsidR="00D541EF" w:rsidRPr="00AE105C">
        <w:rPr>
          <w:b/>
          <w:lang w:val="es-ES_tradnl"/>
        </w:rPr>
        <w:t xml:space="preserve"> </w:t>
      </w:r>
      <w:r w:rsidRPr="00AE105C">
        <w:rPr>
          <w:b/>
          <w:lang w:val="es-ES_tradnl"/>
        </w:rPr>
        <w:tab/>
        <w:t>Ede</w:t>
      </w:r>
      <w:r w:rsidR="008C37F8" w:rsidRPr="00AE105C">
        <w:rPr>
          <w:b/>
          <w:lang w:val="es-ES_tradnl"/>
        </w:rPr>
        <w:t xml:space="preserve"> (Países Bajos)</w:t>
      </w:r>
    </w:p>
    <w:p w14:paraId="0B028F96" w14:textId="77777777" w:rsidR="00B57F72" w:rsidRPr="00AE105C" w:rsidRDefault="00B57F72" w:rsidP="00B67CF6">
      <w:pPr>
        <w:spacing w:after="0" w:line="240" w:lineRule="auto"/>
        <w:rPr>
          <w:lang w:val="es-ES_tradnl"/>
        </w:rPr>
      </w:pPr>
    </w:p>
    <w:p w14:paraId="7C4B2F80" w14:textId="52308BA8" w:rsidR="00B57F72" w:rsidRPr="00AE105C" w:rsidRDefault="008C37F8" w:rsidP="00B67CF6">
      <w:pPr>
        <w:spacing w:after="0" w:line="240" w:lineRule="auto"/>
        <w:rPr>
          <w:i/>
          <w:lang w:val="es-ES_tradnl"/>
        </w:rPr>
      </w:pPr>
      <w:r w:rsidRPr="00AE105C">
        <w:rPr>
          <w:i/>
          <w:lang w:val="es-ES_tradnl"/>
        </w:rPr>
        <w:t>Reunión de</w:t>
      </w:r>
      <w:r w:rsidR="00C37173" w:rsidRPr="00AE105C">
        <w:rPr>
          <w:i/>
          <w:lang w:val="es-ES_tradnl"/>
        </w:rPr>
        <w:t xml:space="preserve"> la junta directiva</w:t>
      </w:r>
      <w:r w:rsidRPr="00AE105C">
        <w:rPr>
          <w:i/>
          <w:lang w:val="es-ES_tradnl"/>
        </w:rPr>
        <w:t xml:space="preserve"> de Wetlands International 2015</w:t>
      </w:r>
      <w:r w:rsidR="00B57F72" w:rsidRPr="00AE105C">
        <w:rPr>
          <w:i/>
          <w:lang w:val="es-ES_tradnl"/>
        </w:rPr>
        <w:t xml:space="preserve"> </w:t>
      </w:r>
    </w:p>
    <w:p w14:paraId="6B6A42AD" w14:textId="25188559" w:rsidR="00B57F72" w:rsidRPr="00AE105C" w:rsidRDefault="00C37173" w:rsidP="00B67CF6">
      <w:pPr>
        <w:spacing w:after="0" w:line="240" w:lineRule="auto"/>
        <w:rPr>
          <w:lang w:val="es-ES_tradnl"/>
        </w:rPr>
      </w:pPr>
      <w:r w:rsidRPr="00AE105C">
        <w:rPr>
          <w:lang w:val="es-ES_tradnl"/>
        </w:rPr>
        <w:t xml:space="preserve">La SGA asistió en calidad de observadora invitada </w:t>
      </w:r>
      <w:r w:rsidR="0001490F" w:rsidRPr="00AE105C">
        <w:rPr>
          <w:lang w:val="es-ES_tradnl"/>
        </w:rPr>
        <w:t>representando a</w:t>
      </w:r>
      <w:r w:rsidRPr="00AE105C">
        <w:rPr>
          <w:lang w:val="es-ES_tradnl"/>
        </w:rPr>
        <w:t xml:space="preserve"> la Secretaría de Ramsar. Contribuyó al desarrollo organizacional que está teniendo lugar en Wetlands International (WI) y habló con el personal de WI sobre </w:t>
      </w:r>
      <w:r w:rsidR="006F4516" w:rsidRPr="00AE105C">
        <w:rPr>
          <w:lang w:val="es-ES_tradnl"/>
        </w:rPr>
        <w:t>posibles</w:t>
      </w:r>
      <w:r w:rsidRPr="00AE105C">
        <w:rPr>
          <w:lang w:val="es-ES_tradnl"/>
        </w:rPr>
        <w:t xml:space="preserve"> eventos paralelos conjuntos sobre las turberas y la reducción del riesgo de desastres basada en los ecosistemas durante la COP21 y de los </w:t>
      </w:r>
      <w:r w:rsidR="006F4516" w:rsidRPr="00AE105C">
        <w:rPr>
          <w:lang w:val="es-ES_tradnl"/>
        </w:rPr>
        <w:t>resultados</w:t>
      </w:r>
      <w:r w:rsidRPr="00AE105C">
        <w:rPr>
          <w:lang w:val="es-ES_tradnl"/>
        </w:rPr>
        <w:t xml:space="preserve"> de la COP12 de Ramsar</w:t>
      </w:r>
      <w:r w:rsidR="00B57F72" w:rsidRPr="00AE105C">
        <w:rPr>
          <w:lang w:val="es-ES_tradnl"/>
        </w:rPr>
        <w:t>.</w:t>
      </w:r>
    </w:p>
    <w:p w14:paraId="668CC661" w14:textId="77777777" w:rsidR="00B57F72" w:rsidRPr="00AE105C" w:rsidRDefault="00B57F72" w:rsidP="00B67CF6">
      <w:pPr>
        <w:spacing w:after="0" w:line="240" w:lineRule="auto"/>
        <w:ind w:left="2160" w:hanging="2160"/>
        <w:rPr>
          <w:lang w:val="es-ES_tradnl"/>
        </w:rPr>
      </w:pPr>
    </w:p>
    <w:p w14:paraId="41A367DB" w14:textId="77777777" w:rsidR="00B57F72" w:rsidRPr="00AE105C" w:rsidRDefault="00B57F72" w:rsidP="00B67CF6">
      <w:pPr>
        <w:spacing w:after="0" w:line="240" w:lineRule="auto"/>
        <w:rPr>
          <w:lang w:val="es-ES_tradnl"/>
        </w:rPr>
      </w:pPr>
    </w:p>
    <w:p w14:paraId="34D416A0" w14:textId="562F4716" w:rsidR="00B57F72" w:rsidRPr="00AE105C" w:rsidRDefault="0001490F" w:rsidP="00B67CF6">
      <w:pPr>
        <w:spacing w:after="0" w:line="240" w:lineRule="auto"/>
        <w:rPr>
          <w:b/>
          <w:lang w:val="es-ES_tradnl"/>
        </w:rPr>
      </w:pPr>
      <w:r w:rsidRPr="00AE105C">
        <w:rPr>
          <w:b/>
          <w:lang w:val="es-ES_tradnl"/>
        </w:rPr>
        <w:t>Paul Oué</w:t>
      </w:r>
      <w:r w:rsidR="00B57F72" w:rsidRPr="00AE105C">
        <w:rPr>
          <w:b/>
          <w:lang w:val="es-ES_tradnl"/>
        </w:rPr>
        <w:t xml:space="preserve">draogo, </w:t>
      </w:r>
      <w:r w:rsidR="00C37173" w:rsidRPr="00AE105C">
        <w:rPr>
          <w:b/>
          <w:lang w:val="es-ES_tradnl"/>
        </w:rPr>
        <w:t>Asesor Regional Superior para África (ARS)</w:t>
      </w:r>
    </w:p>
    <w:p w14:paraId="4774B857" w14:textId="77777777" w:rsidR="00B57F72" w:rsidRPr="00AE105C" w:rsidRDefault="00B57F72" w:rsidP="00B67CF6">
      <w:pPr>
        <w:tabs>
          <w:tab w:val="left" w:pos="2552"/>
        </w:tabs>
        <w:spacing w:after="0" w:line="240" w:lineRule="auto"/>
        <w:ind w:left="2160" w:hanging="2160"/>
        <w:rPr>
          <w:b/>
          <w:lang w:val="es-ES_tradnl"/>
        </w:rPr>
      </w:pPr>
    </w:p>
    <w:p w14:paraId="63D0AEA1" w14:textId="03E09FE3" w:rsidR="00B57F72" w:rsidRPr="00AE105C" w:rsidRDefault="00B57F72" w:rsidP="00B67CF6">
      <w:pPr>
        <w:tabs>
          <w:tab w:val="left" w:pos="2552"/>
        </w:tabs>
        <w:spacing w:after="0" w:line="240" w:lineRule="auto"/>
        <w:ind w:left="2160" w:hanging="2160"/>
        <w:rPr>
          <w:rFonts w:cs="Arial"/>
          <w:b/>
          <w:lang w:val="es-ES_tradnl"/>
        </w:rPr>
      </w:pPr>
      <w:r w:rsidRPr="00AE105C">
        <w:rPr>
          <w:rFonts w:cs="Arial"/>
          <w:b/>
          <w:lang w:val="es-ES_tradnl"/>
        </w:rPr>
        <w:t>31/1 – 10/2/2015</w:t>
      </w:r>
      <w:r w:rsidRPr="00AE105C">
        <w:rPr>
          <w:b/>
          <w:lang w:val="es-ES_tradnl"/>
        </w:rPr>
        <w:tab/>
      </w:r>
      <w:r w:rsidRPr="00AE105C">
        <w:rPr>
          <w:rFonts w:cs="Arial"/>
          <w:b/>
          <w:lang w:val="es-ES_tradnl"/>
        </w:rPr>
        <w:t xml:space="preserve">Uganda </w:t>
      </w:r>
      <w:r w:rsidR="00C37173" w:rsidRPr="00AE105C">
        <w:rPr>
          <w:rFonts w:cs="Arial"/>
          <w:b/>
          <w:lang w:val="es-ES_tradnl"/>
        </w:rPr>
        <w:t>y</w:t>
      </w:r>
      <w:r w:rsidRPr="00AE105C">
        <w:rPr>
          <w:rFonts w:cs="Arial"/>
          <w:b/>
          <w:lang w:val="es-ES_tradnl"/>
        </w:rPr>
        <w:t xml:space="preserve"> Rwanda</w:t>
      </w:r>
    </w:p>
    <w:p w14:paraId="57C84C33" w14:textId="77777777" w:rsidR="00B57F72" w:rsidRPr="00AE105C" w:rsidRDefault="00B57F72" w:rsidP="00B67CF6">
      <w:pPr>
        <w:tabs>
          <w:tab w:val="left" w:pos="2552"/>
        </w:tabs>
        <w:spacing w:after="0" w:line="240" w:lineRule="auto"/>
        <w:ind w:left="2160" w:hanging="2160"/>
        <w:rPr>
          <w:lang w:val="es-ES_tradnl"/>
        </w:rPr>
      </w:pPr>
    </w:p>
    <w:p w14:paraId="3A202814" w14:textId="58B491AA" w:rsidR="00B57F72" w:rsidRPr="00AE105C" w:rsidRDefault="00B57F72" w:rsidP="00B67CF6">
      <w:pPr>
        <w:spacing w:after="0" w:line="240" w:lineRule="auto"/>
        <w:rPr>
          <w:rFonts w:cs="Arial"/>
          <w:i/>
          <w:lang w:val="es-ES_tradnl"/>
        </w:rPr>
      </w:pPr>
      <w:r w:rsidRPr="00AE105C">
        <w:rPr>
          <w:rFonts w:cs="Arial"/>
          <w:i/>
          <w:lang w:val="es-ES_tradnl"/>
        </w:rPr>
        <w:t>Uganda (</w:t>
      </w:r>
      <w:r w:rsidR="00C37173" w:rsidRPr="00AE105C">
        <w:rPr>
          <w:rFonts w:cs="Arial"/>
          <w:i/>
          <w:lang w:val="es-ES_tradnl"/>
        </w:rPr>
        <w:t>con el SG, véase su informe más arriba)</w:t>
      </w:r>
    </w:p>
    <w:p w14:paraId="7EAE6226" w14:textId="77777777" w:rsidR="00B57F72" w:rsidRPr="00AE105C" w:rsidRDefault="00B57F72" w:rsidP="00B67CF6">
      <w:pPr>
        <w:spacing w:after="0" w:line="240" w:lineRule="auto"/>
        <w:rPr>
          <w:rFonts w:cs="Arial"/>
          <w:i/>
          <w:lang w:val="es-ES_tradnl"/>
        </w:rPr>
      </w:pPr>
    </w:p>
    <w:p w14:paraId="02F858AD" w14:textId="77777777" w:rsidR="00B57F72" w:rsidRPr="00AE105C" w:rsidRDefault="00B57F72" w:rsidP="00B67CF6">
      <w:pPr>
        <w:spacing w:after="0" w:line="240" w:lineRule="auto"/>
        <w:rPr>
          <w:rFonts w:cs="Arial"/>
          <w:b/>
          <w:i/>
          <w:u w:val="single"/>
          <w:lang w:val="es-ES_tradnl"/>
        </w:rPr>
      </w:pPr>
      <w:r w:rsidRPr="00AE105C">
        <w:rPr>
          <w:rFonts w:cs="Arial"/>
          <w:i/>
          <w:lang w:val="es-ES_tradnl"/>
        </w:rPr>
        <w:t>Rwanda</w:t>
      </w:r>
    </w:p>
    <w:p w14:paraId="0C6E848C" w14:textId="647CD42E" w:rsidR="00B57F72" w:rsidRPr="00AE105C" w:rsidRDefault="00C37173" w:rsidP="00B67CF6">
      <w:pPr>
        <w:spacing w:after="0" w:line="240" w:lineRule="auto"/>
        <w:rPr>
          <w:rFonts w:eastAsia="Times New Roman"/>
          <w:lang w:val="es-ES_tradnl" w:eastAsia="en-GB"/>
        </w:rPr>
      </w:pPr>
      <w:r w:rsidRPr="00AE105C">
        <w:rPr>
          <w:rFonts w:eastAsia="Times New Roman"/>
          <w:lang w:val="es-ES_tradnl" w:eastAsia="en-GB"/>
        </w:rPr>
        <w:t>El ARS hizo campañ</w:t>
      </w:r>
      <w:r w:rsidR="000425F4" w:rsidRPr="00AE105C">
        <w:rPr>
          <w:rFonts w:eastAsia="Times New Roman"/>
          <w:lang w:val="es-ES_tradnl" w:eastAsia="en-GB"/>
        </w:rPr>
        <w:t>a a favor de que actualizara</w:t>
      </w:r>
      <w:r w:rsidR="008333B8" w:rsidRPr="00AE105C">
        <w:rPr>
          <w:rFonts w:eastAsia="Times New Roman"/>
          <w:lang w:val="es-ES_tradnl" w:eastAsia="en-GB"/>
        </w:rPr>
        <w:t xml:space="preserve"> la </w:t>
      </w:r>
      <w:r w:rsidR="006F4516" w:rsidRPr="00AE105C">
        <w:rPr>
          <w:rFonts w:eastAsia="Times New Roman"/>
          <w:lang w:val="es-ES_tradnl" w:eastAsia="en-GB"/>
        </w:rPr>
        <w:t>información</w:t>
      </w:r>
      <w:r w:rsidR="008333B8" w:rsidRPr="00AE105C">
        <w:rPr>
          <w:rFonts w:eastAsia="Times New Roman"/>
          <w:lang w:val="es-ES_tradnl" w:eastAsia="en-GB"/>
        </w:rPr>
        <w:t xml:space="preserve"> sobre el sitio Ramsar de </w:t>
      </w:r>
      <w:r w:rsidR="00B57F72" w:rsidRPr="00AE105C">
        <w:rPr>
          <w:rFonts w:eastAsia="Times New Roman"/>
          <w:lang w:val="es-ES_tradnl" w:eastAsia="en-GB"/>
        </w:rPr>
        <w:t xml:space="preserve">Rugezi </w:t>
      </w:r>
      <w:r w:rsidR="008333B8" w:rsidRPr="00AE105C">
        <w:rPr>
          <w:rFonts w:eastAsia="Times New Roman"/>
          <w:lang w:val="es-ES_tradnl" w:eastAsia="en-GB"/>
        </w:rPr>
        <w:t xml:space="preserve">y preparó la </w:t>
      </w:r>
      <w:r w:rsidR="006F4516" w:rsidRPr="00AE105C">
        <w:rPr>
          <w:rFonts w:eastAsia="Times New Roman"/>
          <w:lang w:val="es-ES_tradnl" w:eastAsia="en-GB"/>
        </w:rPr>
        <w:t>designación</w:t>
      </w:r>
      <w:r w:rsidR="008333B8" w:rsidRPr="00AE105C">
        <w:rPr>
          <w:rFonts w:eastAsia="Times New Roman"/>
          <w:lang w:val="es-ES_tradnl" w:eastAsia="en-GB"/>
        </w:rPr>
        <w:t xml:space="preserve"> de cuatro humedales como sitios Ramsar: </w:t>
      </w:r>
      <w:r w:rsidR="00B57F72" w:rsidRPr="00AE105C">
        <w:rPr>
          <w:rFonts w:cs="Arial"/>
          <w:lang w:val="es-ES_tradnl"/>
        </w:rPr>
        <w:t xml:space="preserve">Lake Ruweru, Akagera National Park, Kamiranzovu Marshland </w:t>
      </w:r>
      <w:r w:rsidR="008333B8" w:rsidRPr="00AE105C">
        <w:rPr>
          <w:rFonts w:cs="Arial"/>
          <w:lang w:val="es-ES_tradnl"/>
        </w:rPr>
        <w:t>y</w:t>
      </w:r>
      <w:r w:rsidR="00B57F72" w:rsidRPr="00AE105C">
        <w:rPr>
          <w:rFonts w:cs="Arial"/>
          <w:lang w:val="es-ES_tradnl"/>
        </w:rPr>
        <w:t xml:space="preserve"> Bugesera Basin.</w:t>
      </w:r>
    </w:p>
    <w:p w14:paraId="06DF9BF9" w14:textId="77777777" w:rsidR="00B57F72" w:rsidRPr="00AE105C" w:rsidRDefault="00B57F72" w:rsidP="00B67CF6">
      <w:pPr>
        <w:spacing w:after="0" w:line="240" w:lineRule="auto"/>
        <w:rPr>
          <w:rFonts w:eastAsia="Times New Roman"/>
          <w:lang w:val="es-ES_tradnl" w:eastAsia="en-GB"/>
        </w:rPr>
      </w:pPr>
    </w:p>
    <w:p w14:paraId="4B6F50E6" w14:textId="7EB21FFD" w:rsidR="00B57F72" w:rsidRPr="00AE105C" w:rsidRDefault="008333B8" w:rsidP="00B67CF6">
      <w:pPr>
        <w:spacing w:after="0" w:line="240" w:lineRule="auto"/>
        <w:rPr>
          <w:rFonts w:eastAsia="Times New Roman"/>
          <w:lang w:val="es-ES_tradnl" w:eastAsia="en-GB"/>
        </w:rPr>
      </w:pPr>
      <w:r w:rsidRPr="00AE105C">
        <w:rPr>
          <w:rFonts w:eastAsia="Times New Roman"/>
          <w:lang w:val="es-ES_tradnl" w:eastAsia="en-GB"/>
        </w:rPr>
        <w:t xml:space="preserve">El ARS impartió formación al Coordinador Nacional y a un colega sobre el sistema del SISR en línea. También informó al Director General de la </w:t>
      </w:r>
      <w:r w:rsidR="006F4516" w:rsidRPr="00AE105C">
        <w:rPr>
          <w:rFonts w:eastAsia="Times New Roman"/>
          <w:lang w:val="es-ES_tradnl" w:eastAsia="en-GB"/>
        </w:rPr>
        <w:t>autoridad</w:t>
      </w:r>
      <w:r w:rsidRPr="00AE105C">
        <w:rPr>
          <w:rFonts w:eastAsia="Times New Roman"/>
          <w:lang w:val="es-ES_tradnl" w:eastAsia="en-GB"/>
        </w:rPr>
        <w:t xml:space="preserve"> de gestión del medio </w:t>
      </w:r>
      <w:r w:rsidR="006F4516" w:rsidRPr="00AE105C">
        <w:rPr>
          <w:rFonts w:eastAsia="Times New Roman"/>
          <w:lang w:val="es-ES_tradnl" w:eastAsia="en-GB"/>
        </w:rPr>
        <w:t>ambiente</w:t>
      </w:r>
      <w:r w:rsidRPr="00AE105C">
        <w:rPr>
          <w:rFonts w:eastAsia="Times New Roman"/>
          <w:lang w:val="es-ES_tradnl" w:eastAsia="en-GB"/>
        </w:rPr>
        <w:t xml:space="preserve"> de Rwanda (REMA, Rwanda Environment Management Authority) sobre la necesidad de disponer de un mejor programa de biodiversidad centrado en los humedales</w:t>
      </w:r>
      <w:r w:rsidR="00B57F72" w:rsidRPr="00AE105C">
        <w:rPr>
          <w:rFonts w:eastAsia="Times New Roman"/>
          <w:lang w:val="es-ES_tradnl" w:eastAsia="en-GB"/>
        </w:rPr>
        <w:t xml:space="preserve">. </w:t>
      </w:r>
      <w:r w:rsidRPr="00AE105C">
        <w:rPr>
          <w:rFonts w:eastAsia="Times New Roman"/>
          <w:lang w:val="es-ES_tradnl" w:eastAsia="en-GB"/>
        </w:rPr>
        <w:t>Negoció l</w:t>
      </w:r>
      <w:r w:rsidR="0001490F" w:rsidRPr="00AE105C">
        <w:rPr>
          <w:rFonts w:eastAsia="Times New Roman"/>
          <w:lang w:val="es-ES_tradnl" w:eastAsia="en-GB"/>
        </w:rPr>
        <w:t>a celebración de una reunión del Centro Regional Ramsar para África Oriental (</w:t>
      </w:r>
      <w:r w:rsidRPr="00AE105C">
        <w:rPr>
          <w:rFonts w:eastAsia="Times New Roman"/>
          <w:lang w:val="es-ES_tradnl" w:eastAsia="en-GB"/>
        </w:rPr>
        <w:t>RAMCEA</w:t>
      </w:r>
      <w:r w:rsidR="0001490F" w:rsidRPr="00AE105C">
        <w:rPr>
          <w:rFonts w:eastAsia="Times New Roman"/>
          <w:lang w:val="es-ES_tradnl" w:eastAsia="en-GB"/>
        </w:rPr>
        <w:t>)</w:t>
      </w:r>
      <w:r w:rsidRPr="00AE105C">
        <w:rPr>
          <w:rFonts w:eastAsia="Times New Roman"/>
          <w:lang w:val="es-ES_tradnl" w:eastAsia="en-GB"/>
        </w:rPr>
        <w:t xml:space="preserve"> en </w:t>
      </w:r>
      <w:r w:rsidR="00B57F72" w:rsidRPr="00AE105C">
        <w:rPr>
          <w:rFonts w:cs="Arial"/>
          <w:lang w:val="es-ES_tradnl"/>
        </w:rPr>
        <w:t>Rwanda.</w:t>
      </w:r>
    </w:p>
    <w:p w14:paraId="087F7402" w14:textId="77777777" w:rsidR="00B57F72" w:rsidRPr="00AE105C" w:rsidRDefault="00B57F72" w:rsidP="00B67CF6">
      <w:pPr>
        <w:spacing w:after="0" w:line="240" w:lineRule="auto"/>
        <w:ind w:left="2160" w:hanging="2160"/>
        <w:rPr>
          <w:lang w:val="es-ES_tradnl"/>
        </w:rPr>
      </w:pPr>
    </w:p>
    <w:p w14:paraId="1C922541" w14:textId="6AD0ACE0" w:rsidR="00B57F72" w:rsidRPr="00AE105C" w:rsidRDefault="00B57F72" w:rsidP="00B67CF6">
      <w:pPr>
        <w:tabs>
          <w:tab w:val="left" w:pos="2552"/>
        </w:tabs>
        <w:spacing w:after="0" w:line="240" w:lineRule="auto"/>
        <w:ind w:left="2160" w:hanging="2160"/>
        <w:rPr>
          <w:b/>
          <w:lang w:val="es-ES_tradnl"/>
        </w:rPr>
      </w:pPr>
      <w:r w:rsidRPr="00AE105C">
        <w:rPr>
          <w:rFonts w:cs="Arial"/>
          <w:b/>
          <w:lang w:val="es-ES_tradnl"/>
        </w:rPr>
        <w:t>16/3 – 25/3/2015</w:t>
      </w:r>
      <w:r w:rsidRPr="00AE105C">
        <w:rPr>
          <w:b/>
          <w:lang w:val="es-ES_tradnl"/>
        </w:rPr>
        <w:tab/>
        <w:t>Ale</w:t>
      </w:r>
      <w:r w:rsidR="008333B8" w:rsidRPr="00AE105C">
        <w:rPr>
          <w:b/>
          <w:lang w:val="es-ES_tradnl"/>
        </w:rPr>
        <w:t>jandría (Egipto)</w:t>
      </w:r>
    </w:p>
    <w:p w14:paraId="2DABEEC1" w14:textId="77777777" w:rsidR="00B57F72" w:rsidRPr="00AE105C" w:rsidRDefault="00B57F72" w:rsidP="00B67CF6">
      <w:pPr>
        <w:tabs>
          <w:tab w:val="left" w:pos="2552"/>
        </w:tabs>
        <w:spacing w:after="0" w:line="240" w:lineRule="auto"/>
        <w:ind w:left="2160" w:hanging="2160"/>
        <w:rPr>
          <w:lang w:val="es-ES_tradnl"/>
        </w:rPr>
      </w:pPr>
    </w:p>
    <w:p w14:paraId="37F3282C" w14:textId="09F9D18E" w:rsidR="00B57F72" w:rsidRPr="00AE105C" w:rsidRDefault="000425F4" w:rsidP="00B67CF6">
      <w:pPr>
        <w:tabs>
          <w:tab w:val="left" w:pos="2552"/>
        </w:tabs>
        <w:spacing w:after="0" w:line="240" w:lineRule="auto"/>
        <w:ind w:left="2160" w:hanging="2160"/>
        <w:rPr>
          <w:i/>
          <w:lang w:val="es-ES_tradnl"/>
        </w:rPr>
      </w:pPr>
      <w:r w:rsidRPr="00AE105C">
        <w:rPr>
          <w:i/>
          <w:lang w:val="es-ES_tradnl"/>
        </w:rPr>
        <w:t>Universidad de Senghor</w:t>
      </w:r>
    </w:p>
    <w:p w14:paraId="0658F375" w14:textId="1282234D" w:rsidR="00B57F72" w:rsidRPr="00AE105C" w:rsidRDefault="000425F4" w:rsidP="00B67CF6">
      <w:pPr>
        <w:spacing w:after="0" w:line="240" w:lineRule="auto"/>
        <w:rPr>
          <w:lang w:val="es-ES_tradnl"/>
        </w:rPr>
      </w:pPr>
      <w:r w:rsidRPr="00AE105C">
        <w:rPr>
          <w:lang w:val="es-ES_tradnl"/>
        </w:rPr>
        <w:t xml:space="preserve">El ARS impartió varios módulos de formación sobre los humedales y el manejo de las áreas protegidas, </w:t>
      </w:r>
      <w:r w:rsidR="006F4516" w:rsidRPr="00AE105C">
        <w:rPr>
          <w:lang w:val="es-ES_tradnl"/>
        </w:rPr>
        <w:t>orientó</w:t>
      </w:r>
      <w:r w:rsidRPr="00AE105C">
        <w:rPr>
          <w:lang w:val="es-ES_tradnl"/>
        </w:rPr>
        <w:t xml:space="preserve"> a 20 estudiantes sobre la preparación de sus tesis y formó parte del tribunal para 16 alumnos de posgrado</w:t>
      </w:r>
      <w:r w:rsidR="0001490F" w:rsidRPr="00AE105C">
        <w:rPr>
          <w:lang w:val="es-ES_tradnl"/>
        </w:rPr>
        <w:t xml:space="preserve"> que</w:t>
      </w:r>
      <w:r w:rsidRPr="00AE105C">
        <w:rPr>
          <w:lang w:val="es-ES_tradnl"/>
        </w:rPr>
        <w:t xml:space="preserve"> defendían sus tesis de maestría sobre los humedales </w:t>
      </w:r>
      <w:r w:rsidR="006F4516" w:rsidRPr="00AE105C">
        <w:rPr>
          <w:lang w:val="es-ES_tradnl"/>
        </w:rPr>
        <w:t>africanos</w:t>
      </w:r>
      <w:r w:rsidR="00B57F72" w:rsidRPr="00AE105C">
        <w:rPr>
          <w:lang w:val="es-ES_tradnl"/>
        </w:rPr>
        <w:t xml:space="preserve">. </w:t>
      </w:r>
    </w:p>
    <w:p w14:paraId="1D809052" w14:textId="77777777" w:rsidR="00B57F72" w:rsidRPr="00AE105C" w:rsidRDefault="00B57F72" w:rsidP="00B67CF6">
      <w:pPr>
        <w:spacing w:after="0" w:line="240" w:lineRule="auto"/>
        <w:rPr>
          <w:lang w:val="es-ES_tradnl"/>
        </w:rPr>
      </w:pPr>
    </w:p>
    <w:p w14:paraId="682D51D5" w14:textId="199943C0" w:rsidR="00B57F72" w:rsidRPr="00AE105C" w:rsidRDefault="00B57F72" w:rsidP="00B67CF6">
      <w:pPr>
        <w:spacing w:after="0" w:line="240" w:lineRule="auto"/>
        <w:rPr>
          <w:b/>
          <w:lang w:val="es-ES_tradnl"/>
        </w:rPr>
      </w:pPr>
      <w:r w:rsidRPr="00AE105C">
        <w:rPr>
          <w:rFonts w:cs="Arial"/>
          <w:b/>
          <w:lang w:val="es-ES_tradnl"/>
        </w:rPr>
        <w:t>20/4 –22/4/2015</w:t>
      </w:r>
      <w:r w:rsidRPr="00AE105C">
        <w:rPr>
          <w:b/>
          <w:lang w:val="es-ES_tradnl"/>
        </w:rPr>
        <w:tab/>
        <w:t>Frascati</w:t>
      </w:r>
      <w:r w:rsidR="000425F4" w:rsidRPr="00AE105C">
        <w:rPr>
          <w:b/>
          <w:lang w:val="es-ES_tradnl"/>
        </w:rPr>
        <w:t xml:space="preserve"> (</w:t>
      </w:r>
      <w:r w:rsidR="006F4516" w:rsidRPr="00AE105C">
        <w:rPr>
          <w:b/>
          <w:lang w:val="es-ES_tradnl"/>
        </w:rPr>
        <w:t>Italia</w:t>
      </w:r>
      <w:r w:rsidR="000425F4" w:rsidRPr="00AE105C">
        <w:rPr>
          <w:b/>
          <w:lang w:val="es-ES_tradnl"/>
        </w:rPr>
        <w:t>)</w:t>
      </w:r>
    </w:p>
    <w:p w14:paraId="2DA9537D" w14:textId="77777777" w:rsidR="00B57F72" w:rsidRPr="00AE105C" w:rsidRDefault="00B57F72" w:rsidP="00B67CF6">
      <w:pPr>
        <w:tabs>
          <w:tab w:val="left" w:pos="2552"/>
        </w:tabs>
        <w:spacing w:after="0" w:line="240" w:lineRule="auto"/>
        <w:ind w:left="2160" w:hanging="2160"/>
        <w:rPr>
          <w:lang w:val="es-ES_tradnl"/>
        </w:rPr>
      </w:pPr>
    </w:p>
    <w:p w14:paraId="53F4A698" w14:textId="73857155" w:rsidR="00B57F72" w:rsidRPr="00AE105C" w:rsidRDefault="00B57F72" w:rsidP="00B67CF6">
      <w:pPr>
        <w:tabs>
          <w:tab w:val="left" w:pos="2552"/>
        </w:tabs>
        <w:spacing w:after="0" w:line="240" w:lineRule="auto"/>
        <w:ind w:left="2160" w:hanging="2160"/>
        <w:rPr>
          <w:rFonts w:cs="Arial"/>
          <w:i/>
          <w:lang w:val="es-ES_tradnl"/>
        </w:rPr>
      </w:pPr>
      <w:r w:rsidRPr="00AE105C">
        <w:rPr>
          <w:rFonts w:cs="Arial"/>
          <w:i/>
          <w:lang w:val="es-ES_tradnl"/>
        </w:rPr>
        <w:t>Evalu</w:t>
      </w:r>
      <w:r w:rsidR="000425F4" w:rsidRPr="00AE105C">
        <w:rPr>
          <w:rFonts w:cs="Arial"/>
          <w:i/>
          <w:lang w:val="es-ES_tradnl"/>
        </w:rPr>
        <w:t xml:space="preserve">ación de </w:t>
      </w:r>
      <w:r w:rsidR="00477293" w:rsidRPr="00AE105C">
        <w:rPr>
          <w:rFonts w:cs="Arial"/>
          <w:i/>
          <w:lang w:val="es-ES_tradnl"/>
        </w:rPr>
        <w:t>las licitaciones para el proyecto GlobWetland Africa</w:t>
      </w:r>
    </w:p>
    <w:p w14:paraId="6BA7FA4B" w14:textId="4143C4EA" w:rsidR="00B57F72" w:rsidRPr="00AE105C" w:rsidRDefault="00477293" w:rsidP="00B67CF6">
      <w:pPr>
        <w:spacing w:after="0" w:line="240" w:lineRule="auto"/>
        <w:rPr>
          <w:lang w:val="es-ES_tradnl"/>
        </w:rPr>
      </w:pPr>
      <w:r w:rsidRPr="00AE105C">
        <w:rPr>
          <w:lang w:val="es-ES_tradnl"/>
        </w:rPr>
        <w:t>DHI y</w:t>
      </w:r>
      <w:r w:rsidR="00B57F72" w:rsidRPr="00AE105C">
        <w:rPr>
          <w:lang w:val="es-ES_tradnl"/>
        </w:rPr>
        <w:t xml:space="preserve"> Jena-Optronik</w:t>
      </w:r>
      <w:r w:rsidRPr="00AE105C">
        <w:rPr>
          <w:lang w:val="es-ES_tradnl"/>
        </w:rPr>
        <w:t xml:space="preserve"> fueron seleccionados </w:t>
      </w:r>
      <w:r w:rsidR="006F4516" w:rsidRPr="00AE105C">
        <w:rPr>
          <w:lang w:val="es-ES_tradnl"/>
        </w:rPr>
        <w:t>como</w:t>
      </w:r>
      <w:r w:rsidRPr="00AE105C">
        <w:rPr>
          <w:lang w:val="es-ES_tradnl"/>
        </w:rPr>
        <w:t xml:space="preserve"> proveedores para el proyecto.</w:t>
      </w:r>
    </w:p>
    <w:p w14:paraId="263A10B9" w14:textId="77777777" w:rsidR="00B57F72" w:rsidRPr="00AE105C" w:rsidRDefault="00B57F72" w:rsidP="00B67CF6">
      <w:pPr>
        <w:spacing w:after="0" w:line="240" w:lineRule="auto"/>
        <w:ind w:left="2160" w:hanging="2160"/>
        <w:rPr>
          <w:lang w:val="es-ES_tradnl"/>
        </w:rPr>
      </w:pPr>
    </w:p>
    <w:p w14:paraId="1CA05E41" w14:textId="77777777" w:rsidR="00B57F72" w:rsidRPr="00AE105C" w:rsidRDefault="00B57F72" w:rsidP="00B67CF6">
      <w:pPr>
        <w:tabs>
          <w:tab w:val="left" w:pos="2552"/>
        </w:tabs>
        <w:spacing w:after="0" w:line="240" w:lineRule="auto"/>
        <w:ind w:left="2160" w:hanging="2160"/>
        <w:rPr>
          <w:rFonts w:cs="Arial"/>
          <w:b/>
          <w:lang w:val="es-ES_tradnl"/>
        </w:rPr>
      </w:pPr>
      <w:r w:rsidRPr="00AE105C">
        <w:rPr>
          <w:rFonts w:cs="Arial"/>
          <w:b/>
          <w:lang w:val="es-ES_tradnl"/>
        </w:rPr>
        <w:t>27/4 – 08/5/2015</w:t>
      </w:r>
      <w:r w:rsidRPr="00AE105C">
        <w:rPr>
          <w:b/>
          <w:lang w:val="es-ES_tradnl"/>
        </w:rPr>
        <w:tab/>
      </w:r>
      <w:r w:rsidRPr="00AE105C">
        <w:rPr>
          <w:rFonts w:cs="Arial"/>
          <w:b/>
          <w:lang w:val="es-ES_tradnl"/>
        </w:rPr>
        <w:t>Burkina Faso</w:t>
      </w:r>
    </w:p>
    <w:p w14:paraId="4F4C9D4F" w14:textId="77777777" w:rsidR="00B57F72" w:rsidRPr="00AE105C" w:rsidRDefault="00B57F72" w:rsidP="00B67CF6">
      <w:pPr>
        <w:spacing w:after="0" w:line="240" w:lineRule="auto"/>
        <w:contextualSpacing/>
        <w:rPr>
          <w:rFonts w:cs="Arial"/>
          <w:lang w:val="es-ES_tradnl"/>
        </w:rPr>
      </w:pPr>
    </w:p>
    <w:p w14:paraId="493BB44B" w14:textId="3372B077" w:rsidR="00B57F72" w:rsidRPr="00AE105C" w:rsidRDefault="00477293" w:rsidP="00B67CF6">
      <w:pPr>
        <w:spacing w:after="0" w:line="240" w:lineRule="auto"/>
        <w:contextualSpacing/>
        <w:rPr>
          <w:rFonts w:cs="Arial"/>
          <w:i/>
          <w:lang w:val="es-ES_tradnl"/>
        </w:rPr>
      </w:pPr>
      <w:r w:rsidRPr="00AE105C">
        <w:rPr>
          <w:rFonts w:cs="Arial"/>
          <w:i/>
          <w:lang w:val="es-ES_tradnl"/>
        </w:rPr>
        <w:t xml:space="preserve">Formación para los </w:t>
      </w:r>
      <w:r w:rsidR="00EC0A1F" w:rsidRPr="00AE105C">
        <w:rPr>
          <w:rFonts w:cs="Arial"/>
          <w:i/>
          <w:lang w:val="es-ES_tradnl"/>
        </w:rPr>
        <w:t>administradores</w:t>
      </w:r>
      <w:r w:rsidRPr="00AE105C">
        <w:rPr>
          <w:rFonts w:cs="Arial"/>
          <w:i/>
          <w:lang w:val="es-ES_tradnl"/>
        </w:rPr>
        <w:t xml:space="preserve"> de sitios sobre la gobernanza local de los humedales africanos </w:t>
      </w:r>
    </w:p>
    <w:p w14:paraId="12807DDC" w14:textId="0F8F7361" w:rsidR="00B57F72" w:rsidRPr="00AE105C" w:rsidRDefault="00477293" w:rsidP="00B67CF6">
      <w:pPr>
        <w:shd w:val="clear" w:color="auto" w:fill="FFFFFF" w:themeFill="background1"/>
        <w:spacing w:after="0" w:line="240" w:lineRule="auto"/>
        <w:rPr>
          <w:rFonts w:eastAsiaTheme="minorEastAsia"/>
          <w:bCs/>
          <w:kern w:val="24"/>
          <w:lang w:val="es-ES_tradnl" w:eastAsia="en-GB"/>
        </w:rPr>
      </w:pPr>
      <w:r w:rsidRPr="00AE105C">
        <w:rPr>
          <w:lang w:val="es-ES_tradnl"/>
        </w:rPr>
        <w:t>Se impartieron los siguientes módulos de formación</w:t>
      </w:r>
      <w:r w:rsidR="00B57F72" w:rsidRPr="00AE105C">
        <w:rPr>
          <w:rFonts w:eastAsiaTheme="minorEastAsia"/>
          <w:bCs/>
          <w:kern w:val="24"/>
          <w:lang w:val="es-ES_tradnl" w:eastAsia="en-GB"/>
        </w:rPr>
        <w:t>:</w:t>
      </w:r>
    </w:p>
    <w:p w14:paraId="666927E0" w14:textId="5E2D3D23" w:rsidR="00B57F72" w:rsidRPr="00AE105C" w:rsidRDefault="006F4516" w:rsidP="00B67CF6">
      <w:pPr>
        <w:numPr>
          <w:ilvl w:val="0"/>
          <w:numId w:val="13"/>
        </w:numPr>
        <w:shd w:val="clear" w:color="auto" w:fill="FFFFFF" w:themeFill="background1"/>
        <w:spacing w:after="0" w:line="240" w:lineRule="auto"/>
        <w:ind w:left="426" w:hanging="426"/>
        <w:contextualSpacing/>
        <w:rPr>
          <w:rFonts w:eastAsiaTheme="minorEastAsia"/>
          <w:bCs/>
          <w:kern w:val="24"/>
          <w:lang w:val="es-ES_tradnl" w:eastAsia="en-GB"/>
        </w:rPr>
      </w:pPr>
      <w:r w:rsidRPr="00AE105C">
        <w:rPr>
          <w:rFonts w:eastAsiaTheme="minorEastAsia"/>
          <w:bCs/>
          <w:kern w:val="24"/>
          <w:lang w:val="es-ES_tradnl" w:eastAsia="en-GB"/>
        </w:rPr>
        <w:t>Introducción</w:t>
      </w:r>
      <w:r w:rsidR="00477293" w:rsidRPr="00AE105C">
        <w:rPr>
          <w:rFonts w:eastAsiaTheme="minorEastAsia"/>
          <w:bCs/>
          <w:kern w:val="24"/>
          <w:lang w:val="es-ES_tradnl" w:eastAsia="en-GB"/>
        </w:rPr>
        <w:t xml:space="preserve"> a la Convención de Ramsar</w:t>
      </w:r>
    </w:p>
    <w:p w14:paraId="6B2BBD19" w14:textId="5337AEE0" w:rsidR="00B57F72" w:rsidRPr="00AE105C" w:rsidRDefault="00477293" w:rsidP="00B67CF6">
      <w:pPr>
        <w:numPr>
          <w:ilvl w:val="0"/>
          <w:numId w:val="13"/>
        </w:numPr>
        <w:shd w:val="clear" w:color="auto" w:fill="FFFFFF" w:themeFill="background1"/>
        <w:spacing w:after="0" w:line="240" w:lineRule="auto"/>
        <w:ind w:left="426" w:hanging="426"/>
        <w:contextualSpacing/>
        <w:rPr>
          <w:rFonts w:eastAsia="Times New Roman" w:cs="Arial"/>
          <w:bCs/>
          <w:kern w:val="24"/>
          <w:lang w:val="es-ES_tradnl" w:eastAsia="en-GB"/>
        </w:rPr>
      </w:pPr>
      <w:r w:rsidRPr="00AE105C">
        <w:rPr>
          <w:rFonts w:eastAsiaTheme="minorEastAsia"/>
          <w:bCs/>
          <w:kern w:val="24"/>
          <w:lang w:val="es-ES_tradnl" w:eastAsia="en-GB"/>
        </w:rPr>
        <w:t>Desafíos y oportunidades de los humedales en África</w:t>
      </w:r>
    </w:p>
    <w:p w14:paraId="08026A89" w14:textId="7B6A0407" w:rsidR="00B57F72" w:rsidRPr="00AE105C" w:rsidRDefault="00477293" w:rsidP="00B67CF6">
      <w:pPr>
        <w:numPr>
          <w:ilvl w:val="0"/>
          <w:numId w:val="13"/>
        </w:numPr>
        <w:shd w:val="clear" w:color="auto" w:fill="FFFFFF" w:themeFill="background1"/>
        <w:spacing w:after="0" w:line="240" w:lineRule="auto"/>
        <w:ind w:left="426" w:hanging="426"/>
        <w:contextualSpacing/>
        <w:rPr>
          <w:rFonts w:eastAsia="Times New Roman" w:cs="Arial"/>
          <w:bCs/>
          <w:kern w:val="24"/>
          <w:lang w:val="es-ES_tradnl" w:eastAsia="en-GB"/>
        </w:rPr>
      </w:pPr>
      <w:r w:rsidRPr="00AE105C">
        <w:rPr>
          <w:rFonts w:eastAsia="Times New Roman" w:cs="Arial"/>
          <w:bCs/>
          <w:kern w:val="24"/>
          <w:lang w:val="es-ES_tradnl" w:eastAsia="en-GB"/>
        </w:rPr>
        <w:t>Inventario de humedales</w:t>
      </w:r>
    </w:p>
    <w:p w14:paraId="5FBDC663" w14:textId="553A739F" w:rsidR="00B57F72" w:rsidRPr="00AE105C" w:rsidRDefault="00477293" w:rsidP="00B67CF6">
      <w:pPr>
        <w:numPr>
          <w:ilvl w:val="0"/>
          <w:numId w:val="13"/>
        </w:numPr>
        <w:shd w:val="clear" w:color="auto" w:fill="FFFFFF" w:themeFill="background1"/>
        <w:spacing w:after="0" w:line="240" w:lineRule="auto"/>
        <w:ind w:left="426" w:hanging="426"/>
        <w:contextualSpacing/>
        <w:rPr>
          <w:rFonts w:eastAsia="Times New Roman" w:cs="Arial"/>
          <w:bCs/>
          <w:kern w:val="24"/>
          <w:lang w:val="es-ES_tradnl" w:eastAsia="en-GB"/>
        </w:rPr>
      </w:pPr>
      <w:r w:rsidRPr="00AE105C">
        <w:rPr>
          <w:rFonts w:eastAsia="Times New Roman" w:cs="Arial"/>
          <w:bCs/>
          <w:kern w:val="24"/>
          <w:lang w:val="es-ES_tradnl" w:eastAsia="en-GB"/>
        </w:rPr>
        <w:t>Manejo de sitios Ramsar y otros humedales</w:t>
      </w:r>
      <w:r w:rsidR="00B57F72" w:rsidRPr="00AE105C">
        <w:rPr>
          <w:rFonts w:eastAsia="Times New Roman" w:cs="Arial"/>
          <w:bCs/>
          <w:kern w:val="24"/>
          <w:lang w:val="es-ES_tradnl" w:eastAsia="en-GB"/>
        </w:rPr>
        <w:t xml:space="preserve"> </w:t>
      </w:r>
    </w:p>
    <w:p w14:paraId="0E709BC9" w14:textId="77777777" w:rsidR="00B57F72" w:rsidRPr="00AE105C" w:rsidRDefault="00B57F72" w:rsidP="00B67CF6">
      <w:pPr>
        <w:spacing w:after="0" w:line="240" w:lineRule="auto"/>
        <w:rPr>
          <w:lang w:val="es-ES_tradnl"/>
        </w:rPr>
      </w:pPr>
    </w:p>
    <w:p w14:paraId="11151D01" w14:textId="4E0407B5" w:rsidR="00B57F72" w:rsidRPr="00AE105C" w:rsidRDefault="00B57F72" w:rsidP="00B67CF6">
      <w:pPr>
        <w:spacing w:after="0" w:line="240" w:lineRule="auto"/>
        <w:rPr>
          <w:b/>
          <w:lang w:val="es-ES_tradnl"/>
        </w:rPr>
      </w:pPr>
      <w:r w:rsidRPr="00AE105C">
        <w:rPr>
          <w:rFonts w:cs="Arial"/>
          <w:b/>
          <w:lang w:val="es-ES_tradnl"/>
        </w:rPr>
        <w:t>22/6 – 23/6/2015</w:t>
      </w:r>
      <w:r w:rsidR="00477293" w:rsidRPr="00AE105C">
        <w:rPr>
          <w:b/>
          <w:lang w:val="es-ES_tradnl"/>
        </w:rPr>
        <w:tab/>
        <w:t>Darmstadt (Alemania)</w:t>
      </w:r>
    </w:p>
    <w:p w14:paraId="72065E91" w14:textId="77777777" w:rsidR="00B57F72" w:rsidRPr="00AE105C" w:rsidRDefault="00B57F72" w:rsidP="00B67CF6">
      <w:pPr>
        <w:spacing w:after="0" w:line="240" w:lineRule="auto"/>
        <w:rPr>
          <w:lang w:val="es-ES_tradnl"/>
        </w:rPr>
      </w:pPr>
    </w:p>
    <w:p w14:paraId="7966CB25" w14:textId="52DCDACE" w:rsidR="00B57F72" w:rsidRPr="00AE105C" w:rsidRDefault="00477293" w:rsidP="00B67CF6">
      <w:pPr>
        <w:tabs>
          <w:tab w:val="left" w:pos="2552"/>
        </w:tabs>
        <w:spacing w:after="0" w:line="240" w:lineRule="auto"/>
        <w:ind w:left="2160" w:hanging="2160"/>
        <w:rPr>
          <w:i/>
          <w:lang w:val="es-ES_tradnl"/>
        </w:rPr>
      </w:pPr>
      <w:r w:rsidRPr="00AE105C">
        <w:rPr>
          <w:i/>
          <w:lang w:val="es-ES_tradnl"/>
        </w:rPr>
        <w:t xml:space="preserve">Lanzamiento del satélite </w:t>
      </w:r>
      <w:r w:rsidR="00B57F72" w:rsidRPr="00AE105C">
        <w:rPr>
          <w:i/>
          <w:lang w:val="es-ES_tradnl"/>
        </w:rPr>
        <w:t xml:space="preserve">Sentinel 2A </w:t>
      </w:r>
      <w:r w:rsidRPr="00AE105C">
        <w:rPr>
          <w:i/>
          <w:lang w:val="es-ES_tradnl"/>
        </w:rPr>
        <w:t>de la Agencia Espacial Europea (ESA)</w:t>
      </w:r>
    </w:p>
    <w:p w14:paraId="778C4EFD" w14:textId="45F3F107" w:rsidR="00B57F72" w:rsidRPr="00AE105C" w:rsidRDefault="00477293" w:rsidP="00B67CF6">
      <w:pPr>
        <w:spacing w:after="0" w:line="240" w:lineRule="auto"/>
        <w:rPr>
          <w:rFonts w:cs="Arial"/>
          <w:lang w:val="es-ES_tradnl"/>
        </w:rPr>
      </w:pPr>
      <w:r w:rsidRPr="00AE105C">
        <w:rPr>
          <w:rFonts w:cs="Arial"/>
          <w:lang w:val="es-ES_tradnl"/>
        </w:rPr>
        <w:t xml:space="preserve">El ARS asistió al evento de lanzamiento de la ESA con los </w:t>
      </w:r>
      <w:r w:rsidR="006F4516" w:rsidRPr="00AE105C">
        <w:rPr>
          <w:rFonts w:cs="Arial"/>
          <w:lang w:val="es-ES_tradnl"/>
        </w:rPr>
        <w:t>asociados</w:t>
      </w:r>
      <w:r w:rsidRPr="00AE105C">
        <w:rPr>
          <w:rFonts w:cs="Arial"/>
          <w:lang w:val="es-ES_tradnl"/>
        </w:rPr>
        <w:t xml:space="preserve"> del </w:t>
      </w:r>
      <w:r w:rsidR="006F4516" w:rsidRPr="00AE105C">
        <w:rPr>
          <w:rFonts w:cs="Arial"/>
          <w:lang w:val="es-ES_tradnl"/>
        </w:rPr>
        <w:t>proyecto</w:t>
      </w:r>
      <w:r w:rsidRPr="00AE105C">
        <w:rPr>
          <w:rFonts w:cs="Arial"/>
          <w:lang w:val="es-ES_tradnl"/>
        </w:rPr>
        <w:t xml:space="preserve"> </w:t>
      </w:r>
      <w:r w:rsidR="00B57F72" w:rsidRPr="00AE105C">
        <w:rPr>
          <w:rFonts w:cs="Arial"/>
          <w:lang w:val="es-ES_tradnl"/>
        </w:rPr>
        <w:t xml:space="preserve">Globwetland Africa </w:t>
      </w:r>
      <w:r w:rsidRPr="00AE105C">
        <w:rPr>
          <w:rFonts w:cs="Arial"/>
          <w:lang w:val="es-ES_tradnl"/>
        </w:rPr>
        <w:t xml:space="preserve">para defender la importancia de la conservación y restauración de los humedales. El </w:t>
      </w:r>
      <w:r w:rsidR="00B57F72" w:rsidRPr="00AE105C">
        <w:rPr>
          <w:rFonts w:cs="Arial"/>
          <w:lang w:val="es-ES_tradnl"/>
        </w:rPr>
        <w:t xml:space="preserve">27 </w:t>
      </w:r>
      <w:r w:rsidRPr="00AE105C">
        <w:rPr>
          <w:rFonts w:cs="Arial"/>
          <w:lang w:val="es-ES_tradnl"/>
        </w:rPr>
        <w:t xml:space="preserve">de julio de </w:t>
      </w:r>
      <w:r w:rsidR="00B57F72" w:rsidRPr="00AE105C">
        <w:rPr>
          <w:rFonts w:cs="Arial"/>
          <w:lang w:val="es-ES_tradnl"/>
        </w:rPr>
        <w:t xml:space="preserve">2015 </w:t>
      </w:r>
      <w:r w:rsidRPr="00AE105C">
        <w:rPr>
          <w:rFonts w:cs="Arial"/>
          <w:lang w:val="es-ES_tradnl"/>
        </w:rPr>
        <w:t xml:space="preserve">la ESA desvelará los primeros resultados a los medios de comunicación y </w:t>
      </w:r>
      <w:r w:rsidR="006F4516" w:rsidRPr="00AE105C">
        <w:rPr>
          <w:rFonts w:cs="Arial"/>
          <w:lang w:val="es-ES_tradnl"/>
        </w:rPr>
        <w:t>utilizará</w:t>
      </w:r>
      <w:r w:rsidRPr="00AE105C">
        <w:rPr>
          <w:rFonts w:cs="Arial"/>
          <w:lang w:val="es-ES_tradnl"/>
        </w:rPr>
        <w:t xml:space="preserve"> los humedales para mostrar la importancia del </w:t>
      </w:r>
      <w:r w:rsidR="00B57F72" w:rsidRPr="00AE105C">
        <w:rPr>
          <w:rFonts w:cs="Arial"/>
          <w:lang w:val="es-ES_tradnl"/>
        </w:rPr>
        <w:t xml:space="preserve">Sentinel 2 </w:t>
      </w:r>
      <w:r w:rsidRPr="00AE105C">
        <w:rPr>
          <w:rFonts w:cs="Arial"/>
          <w:lang w:val="es-ES_tradnl"/>
        </w:rPr>
        <w:t xml:space="preserve">para el </w:t>
      </w:r>
      <w:r w:rsidR="006F4516" w:rsidRPr="00AE105C">
        <w:rPr>
          <w:rFonts w:cs="Arial"/>
          <w:lang w:val="es-ES_tradnl"/>
        </w:rPr>
        <w:t>seguimiento</w:t>
      </w:r>
      <w:r w:rsidRPr="00AE105C">
        <w:rPr>
          <w:rFonts w:cs="Arial"/>
          <w:lang w:val="es-ES_tradnl"/>
        </w:rPr>
        <w:t xml:space="preserve"> ambiental</w:t>
      </w:r>
      <w:r w:rsidR="00B57F72" w:rsidRPr="00AE105C">
        <w:rPr>
          <w:rFonts w:cs="Arial"/>
          <w:lang w:val="es-ES_tradnl"/>
        </w:rPr>
        <w:t xml:space="preserve">. </w:t>
      </w:r>
    </w:p>
    <w:p w14:paraId="5CBF2630" w14:textId="77777777" w:rsidR="00B57F72" w:rsidRPr="00AE105C" w:rsidRDefault="00B57F72" w:rsidP="00B67CF6">
      <w:pPr>
        <w:spacing w:after="0" w:line="240" w:lineRule="auto"/>
        <w:rPr>
          <w:rFonts w:cs="Arial"/>
          <w:lang w:val="es-ES_tradnl"/>
        </w:rPr>
      </w:pPr>
    </w:p>
    <w:p w14:paraId="2C28D708" w14:textId="5DFCA3DA" w:rsidR="00B57F72" w:rsidRPr="00AE105C" w:rsidRDefault="00D7550D" w:rsidP="00B67CF6">
      <w:pPr>
        <w:spacing w:after="0" w:line="240" w:lineRule="auto"/>
        <w:ind w:hanging="11"/>
        <w:rPr>
          <w:rFonts w:cs="Arial"/>
          <w:lang w:val="es-ES_tradnl"/>
        </w:rPr>
      </w:pPr>
      <w:r w:rsidRPr="00AE105C">
        <w:rPr>
          <w:rFonts w:cs="Arial"/>
          <w:lang w:val="es-ES_tradnl"/>
        </w:rPr>
        <w:t xml:space="preserve">Los asociados del proyecto prepararán un kit de herramientas de libre acceso para ayudar a las Partes Contratantes de Ramsar (inicialmente en África) a realizar un seguimiento del estado de los humedales y de su capacidad de mantener la </w:t>
      </w:r>
      <w:r w:rsidR="006F4516" w:rsidRPr="00AE105C">
        <w:rPr>
          <w:rFonts w:cs="Arial"/>
          <w:lang w:val="es-ES_tradnl"/>
        </w:rPr>
        <w:t>biodiversidad</w:t>
      </w:r>
      <w:r w:rsidRPr="00AE105C">
        <w:rPr>
          <w:rFonts w:cs="Arial"/>
          <w:lang w:val="es-ES_tradnl"/>
        </w:rPr>
        <w:t xml:space="preserve"> y brindar servicios de los </w:t>
      </w:r>
      <w:r w:rsidR="006F4516" w:rsidRPr="00AE105C">
        <w:rPr>
          <w:rFonts w:cs="Arial"/>
          <w:lang w:val="es-ES_tradnl"/>
        </w:rPr>
        <w:t>ecosistemas</w:t>
      </w:r>
      <w:r w:rsidRPr="00AE105C">
        <w:rPr>
          <w:rFonts w:cs="Arial"/>
          <w:lang w:val="es-ES_tradnl"/>
        </w:rPr>
        <w:t xml:space="preserve">. La alianza podría llevar a la </w:t>
      </w:r>
      <w:r w:rsidR="006F4516" w:rsidRPr="00AE105C">
        <w:rPr>
          <w:rFonts w:cs="Arial"/>
          <w:lang w:val="es-ES_tradnl"/>
        </w:rPr>
        <w:t>preparación</w:t>
      </w:r>
      <w:r w:rsidRPr="00AE105C">
        <w:rPr>
          <w:rFonts w:cs="Arial"/>
          <w:lang w:val="es-ES_tradnl"/>
        </w:rPr>
        <w:t xml:space="preserve"> de un </w:t>
      </w:r>
      <w:r w:rsidR="006F4516" w:rsidRPr="00AE105C">
        <w:rPr>
          <w:rFonts w:cs="Arial"/>
          <w:lang w:val="es-ES_tradnl"/>
        </w:rPr>
        <w:t>proyecto</w:t>
      </w:r>
      <w:r w:rsidRPr="00AE105C">
        <w:rPr>
          <w:rFonts w:cs="Arial"/>
          <w:lang w:val="es-ES_tradnl"/>
        </w:rPr>
        <w:t xml:space="preserve"> de </w:t>
      </w:r>
      <w:r w:rsidR="006F5A83" w:rsidRPr="00AE105C">
        <w:rPr>
          <w:rFonts w:cs="Arial"/>
          <w:lang w:val="es-ES_tradnl"/>
        </w:rPr>
        <w:t>r</w:t>
      </w:r>
      <w:r w:rsidR="006F4516" w:rsidRPr="00AE105C">
        <w:rPr>
          <w:rFonts w:cs="Arial"/>
          <w:lang w:val="es-ES_tradnl"/>
        </w:rPr>
        <w:t>esolución</w:t>
      </w:r>
      <w:r w:rsidRPr="00AE105C">
        <w:rPr>
          <w:rFonts w:cs="Arial"/>
          <w:lang w:val="es-ES_tradnl"/>
        </w:rPr>
        <w:t xml:space="preserve"> sobre los humedales y la desertificación para la COP13.</w:t>
      </w:r>
    </w:p>
    <w:p w14:paraId="0FAC8444" w14:textId="77777777" w:rsidR="00D7550D" w:rsidRPr="00AE105C" w:rsidRDefault="00D7550D" w:rsidP="00B67CF6">
      <w:pPr>
        <w:spacing w:after="0" w:line="240" w:lineRule="auto"/>
        <w:ind w:hanging="11"/>
        <w:rPr>
          <w:lang w:val="es-ES_tradnl"/>
        </w:rPr>
      </w:pPr>
    </w:p>
    <w:p w14:paraId="35CE0E58" w14:textId="2E798FA9" w:rsidR="00B57F72" w:rsidRPr="00AE105C" w:rsidRDefault="00B57F72" w:rsidP="00B67CF6">
      <w:pPr>
        <w:tabs>
          <w:tab w:val="left" w:pos="2552"/>
        </w:tabs>
        <w:spacing w:after="0" w:line="240" w:lineRule="auto"/>
        <w:ind w:left="2160" w:hanging="2160"/>
        <w:rPr>
          <w:b/>
          <w:lang w:val="es-ES_tradnl"/>
        </w:rPr>
      </w:pPr>
      <w:r w:rsidRPr="00AE105C">
        <w:rPr>
          <w:rFonts w:cs="Arial"/>
          <w:b/>
          <w:lang w:val="es-ES_tradnl"/>
        </w:rPr>
        <w:t>29/6 – 2/7/2015</w:t>
      </w:r>
      <w:r w:rsidRPr="00AE105C">
        <w:rPr>
          <w:b/>
          <w:lang w:val="es-ES_tradnl"/>
        </w:rPr>
        <w:tab/>
        <w:t>Abidj</w:t>
      </w:r>
      <w:r w:rsidR="00D7550D" w:rsidRPr="00AE105C">
        <w:rPr>
          <w:b/>
          <w:lang w:val="es-ES_tradnl"/>
        </w:rPr>
        <w:t>án (</w:t>
      </w:r>
      <w:r w:rsidRPr="00AE105C">
        <w:rPr>
          <w:b/>
          <w:lang w:val="es-ES_tradnl"/>
        </w:rPr>
        <w:t>Côte d’Ivoire</w:t>
      </w:r>
      <w:r w:rsidR="00D7550D" w:rsidRPr="00AE105C">
        <w:rPr>
          <w:b/>
          <w:lang w:val="es-ES_tradnl"/>
        </w:rPr>
        <w:t>)</w:t>
      </w:r>
    </w:p>
    <w:p w14:paraId="3D0927E7" w14:textId="77777777" w:rsidR="00B57F72" w:rsidRPr="00AE105C" w:rsidRDefault="00B57F72" w:rsidP="00B67CF6">
      <w:pPr>
        <w:tabs>
          <w:tab w:val="left" w:pos="2552"/>
        </w:tabs>
        <w:spacing w:after="0" w:line="240" w:lineRule="auto"/>
        <w:ind w:left="2160" w:hanging="2160"/>
        <w:rPr>
          <w:lang w:val="es-ES_tradnl"/>
        </w:rPr>
      </w:pPr>
    </w:p>
    <w:p w14:paraId="234C8BE8" w14:textId="48030D70" w:rsidR="00B57F72" w:rsidRPr="00AE105C" w:rsidRDefault="00D7550D" w:rsidP="00B67CF6">
      <w:pPr>
        <w:spacing w:after="0" w:line="240" w:lineRule="auto"/>
        <w:rPr>
          <w:i/>
          <w:lang w:val="es-ES_tradnl"/>
        </w:rPr>
      </w:pPr>
      <w:r w:rsidRPr="00AE105C">
        <w:rPr>
          <w:rFonts w:cs="Arial"/>
          <w:i/>
          <w:lang w:val="es-ES_tradnl"/>
        </w:rPr>
        <w:t xml:space="preserve">Evento paralelo </w:t>
      </w:r>
      <w:r w:rsidR="008B13AD" w:rsidRPr="00AE105C">
        <w:rPr>
          <w:rFonts w:cs="Arial"/>
          <w:i/>
          <w:lang w:val="es-ES_tradnl"/>
        </w:rPr>
        <w:t>sobre clima-agricultura-bosque</w:t>
      </w:r>
      <w:r w:rsidR="008B13AD" w:rsidRPr="00AE105C" w:rsidDel="00551D84">
        <w:rPr>
          <w:i/>
          <w:lang w:val="es-ES_tradnl"/>
        </w:rPr>
        <w:t xml:space="preserve"> </w:t>
      </w:r>
      <w:r w:rsidR="008B13AD" w:rsidRPr="00AE105C">
        <w:rPr>
          <w:i/>
          <w:lang w:val="es-ES_tradnl"/>
        </w:rPr>
        <w:t>de</w:t>
      </w:r>
      <w:r w:rsidRPr="00AE105C">
        <w:rPr>
          <w:rFonts w:cs="Arial"/>
          <w:i/>
          <w:lang w:val="es-ES_tradnl"/>
        </w:rPr>
        <w:t xml:space="preserve"> la COP21 </w:t>
      </w:r>
      <w:r w:rsidR="008B13AD" w:rsidRPr="00AE105C">
        <w:rPr>
          <w:rFonts w:cs="Arial"/>
          <w:i/>
          <w:lang w:val="es-ES_tradnl"/>
        </w:rPr>
        <w:t>sobre cambio climático</w:t>
      </w:r>
    </w:p>
    <w:p w14:paraId="4AA00598" w14:textId="1DA22298" w:rsidR="00B57F72" w:rsidRPr="00AE105C" w:rsidRDefault="008B13AD" w:rsidP="00B67CF6">
      <w:pPr>
        <w:spacing w:after="0" w:line="240" w:lineRule="auto"/>
        <w:contextualSpacing/>
        <w:rPr>
          <w:rFonts w:cs="Arial"/>
          <w:lang w:val="es-ES_tradnl"/>
        </w:rPr>
      </w:pPr>
      <w:r w:rsidRPr="00AE105C">
        <w:rPr>
          <w:lang w:val="es-ES_tradnl"/>
        </w:rPr>
        <w:t xml:space="preserve">Este evento paralelo de la conferencia científica internacional “Nuestro futuro común bajo el </w:t>
      </w:r>
      <w:r w:rsidR="006F4516" w:rsidRPr="00AE105C">
        <w:rPr>
          <w:lang w:val="es-ES_tradnl"/>
        </w:rPr>
        <w:t>cambio</w:t>
      </w:r>
      <w:r w:rsidRPr="00AE105C">
        <w:rPr>
          <w:lang w:val="es-ES_tradnl"/>
        </w:rPr>
        <w:t xml:space="preserve"> climático”, que precede a la COP21 de la CMNUCC, puso de relieve los beneficios de las políticas y </w:t>
      </w:r>
      <w:r w:rsidR="00EC0A1F" w:rsidRPr="00AE105C">
        <w:rPr>
          <w:lang w:val="es-ES_tradnl"/>
        </w:rPr>
        <w:t xml:space="preserve">los </w:t>
      </w:r>
      <w:r w:rsidRPr="00AE105C">
        <w:rPr>
          <w:lang w:val="es-ES_tradnl"/>
        </w:rPr>
        <w:t xml:space="preserve">programas adecuados de mitigación y adaptación </w:t>
      </w:r>
      <w:r w:rsidR="0068778B" w:rsidRPr="00AE105C">
        <w:rPr>
          <w:lang w:val="es-ES_tradnl"/>
        </w:rPr>
        <w:t>destinados a la a</w:t>
      </w:r>
      <w:r w:rsidRPr="00AE105C">
        <w:rPr>
          <w:lang w:val="es-ES_tradnl"/>
        </w:rPr>
        <w:t>gricultura y silvicultura. El</w:t>
      </w:r>
      <w:r w:rsidR="00262C58" w:rsidRPr="00AE105C">
        <w:rPr>
          <w:lang w:val="es-ES_tradnl"/>
        </w:rPr>
        <w:t xml:space="preserve"> ARS</w:t>
      </w:r>
      <w:r w:rsidR="0068778B" w:rsidRPr="00AE105C">
        <w:rPr>
          <w:lang w:val="es-ES_tradnl"/>
        </w:rPr>
        <w:t xml:space="preserve"> habló al plenario sobre prácticas agríc</w:t>
      </w:r>
      <w:r w:rsidR="00EC0A1F" w:rsidRPr="00AE105C">
        <w:rPr>
          <w:lang w:val="es-ES_tradnl"/>
        </w:rPr>
        <w:t xml:space="preserve">olas sostenibles que respetan </w:t>
      </w:r>
      <w:r w:rsidR="0068778B" w:rsidRPr="00AE105C">
        <w:rPr>
          <w:lang w:val="es-ES_tradnl"/>
        </w:rPr>
        <w:t xml:space="preserve">los bosques y los humedales, y presidió las mesas redondas sobre la importancia y vulnerabilidad de los humedales. También aprovechó para impartir </w:t>
      </w:r>
      <w:r w:rsidR="006F4516" w:rsidRPr="00AE105C">
        <w:rPr>
          <w:lang w:val="es-ES_tradnl"/>
        </w:rPr>
        <w:t>formación</w:t>
      </w:r>
      <w:r w:rsidR="0068778B" w:rsidRPr="00AE105C">
        <w:rPr>
          <w:lang w:val="es-ES_tradnl"/>
        </w:rPr>
        <w:t xml:space="preserve"> a administradores de sitios Ramsar.</w:t>
      </w:r>
    </w:p>
    <w:p w14:paraId="7803688A" w14:textId="77777777" w:rsidR="00B57F72" w:rsidRPr="00AE105C" w:rsidRDefault="00B57F72" w:rsidP="00B67CF6">
      <w:pPr>
        <w:spacing w:after="0" w:line="240" w:lineRule="auto"/>
        <w:rPr>
          <w:rFonts w:cs="Arial"/>
          <w:lang w:val="es-ES_tradnl"/>
        </w:rPr>
      </w:pPr>
    </w:p>
    <w:p w14:paraId="35CE6B8C" w14:textId="77777777" w:rsidR="00B57F72" w:rsidRPr="00AE105C" w:rsidRDefault="00B57F72" w:rsidP="00B67CF6">
      <w:pPr>
        <w:spacing w:after="0" w:line="240" w:lineRule="auto"/>
        <w:rPr>
          <w:rFonts w:cs="Arial"/>
          <w:lang w:val="es-ES_tradnl"/>
        </w:rPr>
      </w:pPr>
    </w:p>
    <w:p w14:paraId="4B00A59D" w14:textId="0B60FD6C" w:rsidR="00B57F72" w:rsidRPr="00AE105C" w:rsidRDefault="00B57F72" w:rsidP="00B67CF6">
      <w:pPr>
        <w:spacing w:after="0" w:line="240" w:lineRule="auto"/>
        <w:rPr>
          <w:b/>
          <w:lang w:val="es-ES_tradnl"/>
        </w:rPr>
      </w:pPr>
      <w:r w:rsidRPr="00AE105C">
        <w:rPr>
          <w:b/>
          <w:lang w:val="es-ES_tradnl"/>
        </w:rPr>
        <w:t>Mar</w:t>
      </w:r>
      <w:r w:rsidR="0068778B" w:rsidRPr="00AE105C">
        <w:rPr>
          <w:b/>
          <w:lang w:val="es-ES_tradnl"/>
        </w:rPr>
        <w:t xml:space="preserve">ía </w:t>
      </w:r>
      <w:r w:rsidRPr="00AE105C">
        <w:rPr>
          <w:b/>
          <w:lang w:val="es-ES_tradnl"/>
        </w:rPr>
        <w:t xml:space="preserve">Rivera, </w:t>
      </w:r>
      <w:r w:rsidR="0068778B" w:rsidRPr="00AE105C">
        <w:rPr>
          <w:b/>
          <w:lang w:val="es-ES_tradnl"/>
        </w:rPr>
        <w:t>Asesora Regional Superior para las Américas</w:t>
      </w:r>
    </w:p>
    <w:p w14:paraId="72DE4402" w14:textId="77777777" w:rsidR="00B57F72" w:rsidRPr="00AE105C" w:rsidRDefault="00B57F72" w:rsidP="00B67CF6">
      <w:pPr>
        <w:spacing w:after="0" w:line="240" w:lineRule="auto"/>
        <w:rPr>
          <w:lang w:val="es-ES_tradnl"/>
        </w:rPr>
      </w:pPr>
    </w:p>
    <w:p w14:paraId="53E407F9" w14:textId="77777777" w:rsidR="00B57F72" w:rsidRPr="00AE105C" w:rsidRDefault="00B57F72" w:rsidP="00B67CF6">
      <w:pPr>
        <w:spacing w:after="0" w:line="240" w:lineRule="auto"/>
        <w:rPr>
          <w:b/>
          <w:lang w:val="es-ES_tradnl"/>
        </w:rPr>
      </w:pPr>
      <w:r w:rsidRPr="00AE105C">
        <w:rPr>
          <w:b/>
          <w:lang w:val="es-ES_tradnl"/>
        </w:rPr>
        <w:t>12/1 – 16/1/2015</w:t>
      </w:r>
      <w:r w:rsidRPr="00AE105C">
        <w:rPr>
          <w:b/>
          <w:lang w:val="es-ES_tradnl"/>
        </w:rPr>
        <w:tab/>
        <w:t>Nicaragua</w:t>
      </w:r>
    </w:p>
    <w:p w14:paraId="6E12B00C" w14:textId="77777777" w:rsidR="00B57F72" w:rsidRPr="00AE105C" w:rsidRDefault="00B57F72" w:rsidP="00B67CF6">
      <w:pPr>
        <w:spacing w:after="0" w:line="240" w:lineRule="auto"/>
        <w:rPr>
          <w:lang w:val="es-ES_tradnl"/>
        </w:rPr>
      </w:pPr>
    </w:p>
    <w:p w14:paraId="5DF8BF55" w14:textId="1A77B986" w:rsidR="00B57F72" w:rsidRPr="00AE105C" w:rsidRDefault="0068778B" w:rsidP="00B67CF6">
      <w:pPr>
        <w:spacing w:after="0" w:line="240" w:lineRule="auto"/>
        <w:rPr>
          <w:i/>
          <w:lang w:val="es-ES_tradnl"/>
        </w:rPr>
      </w:pPr>
      <w:r w:rsidRPr="00AE105C">
        <w:rPr>
          <w:i/>
          <w:lang w:val="es-ES_tradnl"/>
        </w:rPr>
        <w:t xml:space="preserve">Misión Ramsar de Asesoramiento sobre el canal interoceánico de </w:t>
      </w:r>
      <w:r w:rsidR="00B57F72" w:rsidRPr="00AE105C">
        <w:rPr>
          <w:i/>
          <w:lang w:val="es-ES_tradnl"/>
        </w:rPr>
        <w:t xml:space="preserve">Nicaragua </w:t>
      </w:r>
    </w:p>
    <w:p w14:paraId="2AD10D33" w14:textId="63A9ED07" w:rsidR="00B57F72" w:rsidRPr="00AE105C" w:rsidRDefault="00EC0A1F" w:rsidP="00B67CF6">
      <w:pPr>
        <w:spacing w:after="0" w:line="240" w:lineRule="auto"/>
        <w:rPr>
          <w:lang w:val="es-ES_tradnl"/>
        </w:rPr>
      </w:pPr>
      <w:r w:rsidRPr="00AE105C">
        <w:rPr>
          <w:lang w:val="es-ES_tradnl"/>
        </w:rPr>
        <w:t>La mi</w:t>
      </w:r>
      <w:r w:rsidR="0068778B" w:rsidRPr="00AE105C">
        <w:rPr>
          <w:lang w:val="es-ES_tradnl"/>
        </w:rPr>
        <w:t xml:space="preserve">sión, solicitada por el Gobierno de Nicaragua, brindó la oportunidad de hablar sobre el estado del proyecto con funcionarios gubernamentales de alto nivel y de visitar la zona del proyecto y el </w:t>
      </w:r>
      <w:r w:rsidR="006F4516" w:rsidRPr="00AE105C">
        <w:rPr>
          <w:lang w:val="es-ES_tradnl"/>
        </w:rPr>
        <w:t>sitio</w:t>
      </w:r>
      <w:r w:rsidR="0068778B" w:rsidRPr="00AE105C">
        <w:rPr>
          <w:lang w:val="es-ES_tradnl"/>
        </w:rPr>
        <w:t xml:space="preserve"> Ramsar de San Miguelito. Una vez que la Secretaría haya recibido la evaluación del impacto ambiental del Gobierno se preparará un informe de la misión con recomendaciones</w:t>
      </w:r>
      <w:r w:rsidR="00B57F72" w:rsidRPr="00AE105C">
        <w:rPr>
          <w:lang w:val="es-ES_tradnl"/>
        </w:rPr>
        <w:t>.</w:t>
      </w:r>
    </w:p>
    <w:p w14:paraId="30F437E4" w14:textId="77777777" w:rsidR="00B57F72" w:rsidRPr="00AE105C" w:rsidRDefault="00B57F72" w:rsidP="00B67CF6">
      <w:pPr>
        <w:spacing w:after="0" w:line="240" w:lineRule="auto"/>
        <w:rPr>
          <w:lang w:val="es-ES_tradnl"/>
        </w:rPr>
      </w:pPr>
    </w:p>
    <w:p w14:paraId="241101EB" w14:textId="77777777" w:rsidR="00B57F72" w:rsidRPr="00AE105C" w:rsidRDefault="00B57F72" w:rsidP="00B67CF6">
      <w:pPr>
        <w:spacing w:after="0" w:line="240" w:lineRule="auto"/>
        <w:rPr>
          <w:b/>
          <w:lang w:val="es-ES_tradnl"/>
        </w:rPr>
      </w:pPr>
      <w:r w:rsidRPr="00AE105C">
        <w:rPr>
          <w:b/>
          <w:lang w:val="es-ES_tradnl"/>
        </w:rPr>
        <w:t>23/2 – 26/2/2015</w:t>
      </w:r>
      <w:r w:rsidRPr="00AE105C">
        <w:rPr>
          <w:b/>
          <w:lang w:val="es-ES_tradnl"/>
        </w:rPr>
        <w:tab/>
        <w:t>Costa Rica</w:t>
      </w:r>
    </w:p>
    <w:p w14:paraId="3B8350EA" w14:textId="77777777" w:rsidR="00B57F72" w:rsidRPr="00AE105C" w:rsidRDefault="00B57F72" w:rsidP="00B67CF6">
      <w:pPr>
        <w:spacing w:after="0" w:line="240" w:lineRule="auto"/>
        <w:rPr>
          <w:lang w:val="es-ES_tradnl"/>
        </w:rPr>
      </w:pPr>
    </w:p>
    <w:p w14:paraId="37C3F1DB" w14:textId="121E1EC0" w:rsidR="00B57F72" w:rsidRPr="00AE105C" w:rsidRDefault="004C4DCD" w:rsidP="00B67CF6">
      <w:pPr>
        <w:spacing w:after="0" w:line="240" w:lineRule="auto"/>
        <w:rPr>
          <w:i/>
          <w:lang w:val="es-ES_tradnl"/>
        </w:rPr>
      </w:pPr>
      <w:r w:rsidRPr="00AE105C">
        <w:rPr>
          <w:i/>
          <w:lang w:val="es-ES_tradnl"/>
        </w:rPr>
        <w:t xml:space="preserve">Seminario </w:t>
      </w:r>
      <w:r w:rsidR="0068778B" w:rsidRPr="00AE105C">
        <w:rPr>
          <w:i/>
          <w:lang w:val="es-ES_tradnl"/>
        </w:rPr>
        <w:t>regional “Hu</w:t>
      </w:r>
      <w:r w:rsidRPr="00AE105C">
        <w:rPr>
          <w:i/>
          <w:lang w:val="es-ES_tradnl"/>
        </w:rPr>
        <w:t>medales para nuestro futuro</w:t>
      </w:r>
      <w:r w:rsidR="0068778B" w:rsidRPr="00AE105C">
        <w:rPr>
          <w:i/>
          <w:lang w:val="es-ES_tradnl"/>
        </w:rPr>
        <w:t xml:space="preserve"> ¡Únete a nosotros!”</w:t>
      </w:r>
    </w:p>
    <w:p w14:paraId="73223805" w14:textId="2EA62327" w:rsidR="00B57F72" w:rsidRPr="00AE105C" w:rsidRDefault="00252B97" w:rsidP="00B67CF6">
      <w:pPr>
        <w:spacing w:after="0" w:line="240" w:lineRule="auto"/>
        <w:rPr>
          <w:lang w:val="es-ES_tradnl"/>
        </w:rPr>
      </w:pPr>
      <w:r w:rsidRPr="00AE105C">
        <w:rPr>
          <w:lang w:val="es-ES_tradnl"/>
        </w:rPr>
        <w:t>La Secretaría</w:t>
      </w:r>
      <w:r w:rsidR="00B57F72" w:rsidRPr="00AE105C">
        <w:rPr>
          <w:lang w:val="es-ES_tradnl"/>
        </w:rPr>
        <w:t xml:space="preserve"> </w:t>
      </w:r>
      <w:r w:rsidR="004C4DCD" w:rsidRPr="00AE105C">
        <w:rPr>
          <w:lang w:val="es-ES_tradnl"/>
        </w:rPr>
        <w:t xml:space="preserve">organizó el seminario junto con la JICA, la AA de Costa Rica, el Viceministerio de Agua, Mares, Costas y Humedales, y el Sistema Nacional de Áreas de Conservación. Celebró el Día Mundial de los Humedales, aumentó la visibilidad de la </w:t>
      </w:r>
      <w:r w:rsidR="006F4516" w:rsidRPr="00AE105C">
        <w:rPr>
          <w:lang w:val="es-ES_tradnl"/>
        </w:rPr>
        <w:t>Convención</w:t>
      </w:r>
      <w:r w:rsidR="004C4DCD" w:rsidRPr="00AE105C">
        <w:rPr>
          <w:lang w:val="es-ES_tradnl"/>
        </w:rPr>
        <w:t xml:space="preserve"> entre los países mesoamericanos y los interesados regionales y reforzó la colaboración entre la Secretaría y la JICA. Los participantes planificaron dos eventos paralelos para la COP12, uno para compartir las buenas prácticas de los países mesoamericanos en la aplicación de la Convención y el otro para presentar los </w:t>
      </w:r>
      <w:r w:rsidR="006F4516" w:rsidRPr="00AE105C">
        <w:rPr>
          <w:lang w:val="es-ES_tradnl"/>
        </w:rPr>
        <w:t>resultados</w:t>
      </w:r>
      <w:r w:rsidR="004C4DCD" w:rsidRPr="00AE105C">
        <w:rPr>
          <w:lang w:val="es-ES_tradnl"/>
        </w:rPr>
        <w:t xml:space="preserve"> del seminario</w:t>
      </w:r>
      <w:r w:rsidR="00B57F72" w:rsidRPr="00AE105C">
        <w:rPr>
          <w:lang w:val="es-ES_tradnl"/>
        </w:rPr>
        <w:t>.</w:t>
      </w:r>
      <w:r w:rsidR="00D541EF" w:rsidRPr="00AE105C">
        <w:rPr>
          <w:lang w:val="es-ES_tradnl"/>
        </w:rPr>
        <w:t xml:space="preserve"> </w:t>
      </w:r>
    </w:p>
    <w:p w14:paraId="02CC1361" w14:textId="77777777" w:rsidR="00B57F72" w:rsidRPr="00AE105C" w:rsidRDefault="00B57F72" w:rsidP="00B67CF6">
      <w:pPr>
        <w:spacing w:after="0" w:line="240" w:lineRule="auto"/>
        <w:ind w:hanging="11"/>
        <w:rPr>
          <w:lang w:val="es-ES_tradnl"/>
        </w:rPr>
      </w:pPr>
    </w:p>
    <w:p w14:paraId="6A101194" w14:textId="77777777" w:rsidR="00B57F72" w:rsidRPr="00AE105C" w:rsidRDefault="00B57F72" w:rsidP="00B67CF6">
      <w:pPr>
        <w:spacing w:after="0" w:line="240" w:lineRule="auto"/>
        <w:ind w:hanging="11"/>
        <w:rPr>
          <w:b/>
          <w:lang w:val="es-ES_tradnl"/>
        </w:rPr>
      </w:pPr>
      <w:r w:rsidRPr="00AE105C">
        <w:rPr>
          <w:b/>
          <w:lang w:val="es-ES_tradnl"/>
        </w:rPr>
        <w:t xml:space="preserve">16/3 – 23/3/2015 </w:t>
      </w:r>
      <w:r w:rsidRPr="00AE105C">
        <w:rPr>
          <w:b/>
          <w:lang w:val="es-ES_tradnl"/>
        </w:rPr>
        <w:tab/>
        <w:t xml:space="preserve">Uruguay </w:t>
      </w:r>
    </w:p>
    <w:p w14:paraId="057F5475" w14:textId="77777777" w:rsidR="00B57F72" w:rsidRPr="00AE105C" w:rsidRDefault="00B57F72" w:rsidP="00B67CF6">
      <w:pPr>
        <w:spacing w:after="0" w:line="240" w:lineRule="auto"/>
        <w:ind w:hanging="11"/>
        <w:rPr>
          <w:lang w:val="es-ES_tradnl"/>
        </w:rPr>
      </w:pPr>
    </w:p>
    <w:p w14:paraId="00D7B006" w14:textId="319EDC55" w:rsidR="00B57F72" w:rsidRPr="00AE105C" w:rsidRDefault="004C4DCD" w:rsidP="00B67CF6">
      <w:pPr>
        <w:spacing w:after="0" w:line="240" w:lineRule="auto"/>
        <w:ind w:hanging="11"/>
        <w:rPr>
          <w:i/>
          <w:lang w:val="es-ES_tradnl"/>
        </w:rPr>
      </w:pPr>
      <w:r w:rsidRPr="00AE105C">
        <w:rPr>
          <w:i/>
          <w:lang w:val="es-ES_tradnl"/>
        </w:rPr>
        <w:t xml:space="preserve">Planificación de la </w:t>
      </w:r>
      <w:r w:rsidR="00B57F72" w:rsidRPr="00AE105C">
        <w:rPr>
          <w:i/>
          <w:lang w:val="es-ES_tradnl"/>
        </w:rPr>
        <w:t>COP12 (</w:t>
      </w:r>
      <w:r w:rsidRPr="00AE105C">
        <w:rPr>
          <w:i/>
          <w:lang w:val="es-ES_tradnl"/>
        </w:rPr>
        <w:t>con la Auxiliar Administrativa y de Comunicaciones</w:t>
      </w:r>
      <w:r w:rsidR="00B57F72" w:rsidRPr="00AE105C">
        <w:rPr>
          <w:i/>
          <w:lang w:val="es-ES_tradnl"/>
        </w:rPr>
        <w:t xml:space="preserve"> </w:t>
      </w:r>
      <w:r w:rsidRPr="00AE105C">
        <w:rPr>
          <w:i/>
          <w:lang w:val="es-ES_tradnl"/>
        </w:rPr>
        <w:t xml:space="preserve">y </w:t>
      </w:r>
      <w:r w:rsidR="00B67CF6">
        <w:rPr>
          <w:i/>
          <w:lang w:val="es-ES_tradnl"/>
        </w:rPr>
        <w:t>la</w:t>
      </w:r>
      <w:r w:rsidRPr="00AE105C">
        <w:rPr>
          <w:i/>
          <w:lang w:val="es-ES_tradnl"/>
        </w:rPr>
        <w:t xml:space="preserve"> Oficial de Logística para la COP12</w:t>
      </w:r>
      <w:r w:rsidR="00B57F72" w:rsidRPr="00AE105C">
        <w:rPr>
          <w:i/>
          <w:lang w:val="es-ES_tradnl"/>
        </w:rPr>
        <w:t>)</w:t>
      </w:r>
    </w:p>
    <w:p w14:paraId="6D888D66" w14:textId="28478924" w:rsidR="00B57F72" w:rsidRPr="00AE105C" w:rsidRDefault="00EC0A1F" w:rsidP="00B67CF6">
      <w:pPr>
        <w:spacing w:after="0" w:line="240" w:lineRule="auto"/>
        <w:rPr>
          <w:lang w:val="es-ES_tradnl"/>
        </w:rPr>
      </w:pPr>
      <w:r w:rsidRPr="00AE105C">
        <w:rPr>
          <w:lang w:val="es-ES_tradnl"/>
        </w:rPr>
        <w:lastRenderedPageBreak/>
        <w:t>Se e</w:t>
      </w:r>
      <w:r w:rsidR="004C4DCD" w:rsidRPr="00AE105C">
        <w:rPr>
          <w:lang w:val="es-ES_tradnl"/>
        </w:rPr>
        <w:t xml:space="preserve">xaminó el estado de la </w:t>
      </w:r>
      <w:r w:rsidR="006F4516" w:rsidRPr="00AE105C">
        <w:rPr>
          <w:lang w:val="es-ES_tradnl"/>
        </w:rPr>
        <w:t>organización</w:t>
      </w:r>
      <w:r w:rsidRPr="00AE105C">
        <w:rPr>
          <w:lang w:val="es-ES_tradnl"/>
        </w:rPr>
        <w:t xml:space="preserve"> de la COP con el G</w:t>
      </w:r>
      <w:r w:rsidR="004C4DCD" w:rsidRPr="00AE105C">
        <w:rPr>
          <w:lang w:val="es-ES_tradnl"/>
        </w:rPr>
        <w:t xml:space="preserve">obierno y la empresa encargada de la logística </w:t>
      </w:r>
      <w:r w:rsidR="00CA477C" w:rsidRPr="00AE105C">
        <w:rPr>
          <w:lang w:val="es-ES_tradnl"/>
        </w:rPr>
        <w:t>sobr</w:t>
      </w:r>
      <w:r w:rsidR="004C4DCD" w:rsidRPr="00AE105C">
        <w:rPr>
          <w:lang w:val="es-ES_tradnl"/>
        </w:rPr>
        <w:t>e la base del memorando de entendimiento firmado</w:t>
      </w:r>
      <w:r w:rsidR="00B57F72" w:rsidRPr="00AE105C">
        <w:rPr>
          <w:lang w:val="es-ES_tradnl"/>
        </w:rPr>
        <w:t xml:space="preserve">. </w:t>
      </w:r>
      <w:r w:rsidR="00CA477C" w:rsidRPr="00AE105C">
        <w:rPr>
          <w:lang w:val="es-ES_tradnl"/>
        </w:rPr>
        <w:t xml:space="preserve">Quedó </w:t>
      </w:r>
      <w:r w:rsidRPr="00AE105C">
        <w:rPr>
          <w:lang w:val="es-ES_tradnl"/>
        </w:rPr>
        <w:t>patente</w:t>
      </w:r>
      <w:r w:rsidR="00CA477C" w:rsidRPr="00AE105C">
        <w:rPr>
          <w:lang w:val="es-ES_tradnl"/>
        </w:rPr>
        <w:t xml:space="preserve"> que los preparativos progresaban bien y que el Gobierno estaba muy comprometido con la </w:t>
      </w:r>
      <w:r w:rsidR="006F4516" w:rsidRPr="00AE105C">
        <w:rPr>
          <w:lang w:val="es-ES_tradnl"/>
        </w:rPr>
        <w:t>organización</w:t>
      </w:r>
      <w:r w:rsidR="00CA477C" w:rsidRPr="00AE105C">
        <w:rPr>
          <w:lang w:val="es-ES_tradnl"/>
        </w:rPr>
        <w:t xml:space="preserve"> y el éxito de la COP</w:t>
      </w:r>
      <w:r w:rsidR="00B57F72" w:rsidRPr="00AE105C">
        <w:rPr>
          <w:lang w:val="es-ES_tradnl"/>
        </w:rPr>
        <w:t>12.</w:t>
      </w:r>
    </w:p>
    <w:p w14:paraId="2D4BEFA4" w14:textId="77777777" w:rsidR="00B67CF6" w:rsidRDefault="00B67CF6" w:rsidP="00B67CF6">
      <w:pPr>
        <w:spacing w:after="0" w:line="240" w:lineRule="auto"/>
        <w:rPr>
          <w:b/>
          <w:lang w:val="es-ES_tradnl"/>
        </w:rPr>
      </w:pPr>
    </w:p>
    <w:p w14:paraId="70C1C791" w14:textId="77777777" w:rsidR="00B67CF6" w:rsidRDefault="00B67CF6" w:rsidP="00B67CF6">
      <w:pPr>
        <w:spacing w:after="0" w:line="240" w:lineRule="auto"/>
        <w:rPr>
          <w:b/>
          <w:lang w:val="es-ES_tradnl"/>
        </w:rPr>
      </w:pPr>
    </w:p>
    <w:p w14:paraId="2AA57D3D" w14:textId="57387E23" w:rsidR="00B57F72" w:rsidRPr="00AE105C" w:rsidRDefault="00EC0A1F" w:rsidP="00B67CF6">
      <w:pPr>
        <w:spacing w:after="0" w:line="240" w:lineRule="auto"/>
        <w:rPr>
          <w:lang w:val="es-ES_tradnl"/>
        </w:rPr>
      </w:pPr>
      <w:r w:rsidRPr="00AE105C">
        <w:rPr>
          <w:b/>
          <w:lang w:val="es-ES_tradnl"/>
        </w:rPr>
        <w:t>Tobias Salathé</w:t>
      </w:r>
      <w:r w:rsidR="00B57F72" w:rsidRPr="00AE105C">
        <w:rPr>
          <w:b/>
          <w:lang w:val="es-ES_tradnl"/>
        </w:rPr>
        <w:t xml:space="preserve">, </w:t>
      </w:r>
      <w:r w:rsidR="00CA477C" w:rsidRPr="00AE105C">
        <w:rPr>
          <w:b/>
          <w:lang w:val="es-ES_tradnl"/>
        </w:rPr>
        <w:t>Asesor Regional Superior para Europa</w:t>
      </w:r>
      <w:r w:rsidR="00B57F72" w:rsidRPr="00AE105C">
        <w:rPr>
          <w:b/>
          <w:lang w:val="es-ES_tradnl"/>
        </w:rPr>
        <w:t xml:space="preserve"> </w:t>
      </w:r>
    </w:p>
    <w:p w14:paraId="3EB63FFE" w14:textId="77777777" w:rsidR="00B67CF6" w:rsidRDefault="00B67CF6" w:rsidP="00B67CF6">
      <w:pPr>
        <w:spacing w:after="0" w:line="240" w:lineRule="auto"/>
        <w:rPr>
          <w:b/>
          <w:lang w:val="es-ES_tradnl"/>
        </w:rPr>
      </w:pPr>
    </w:p>
    <w:p w14:paraId="29C263DB" w14:textId="5D90477C" w:rsidR="00B57F72" w:rsidRPr="00AE105C" w:rsidRDefault="00B57F72" w:rsidP="00B67CF6">
      <w:pPr>
        <w:spacing w:after="0" w:line="240" w:lineRule="auto"/>
        <w:rPr>
          <w:b/>
          <w:lang w:val="es-ES_tradnl"/>
        </w:rPr>
      </w:pPr>
      <w:r w:rsidRPr="00AE105C">
        <w:rPr>
          <w:b/>
          <w:lang w:val="es-ES_tradnl"/>
        </w:rPr>
        <w:t>25/3 – 27/3/2015</w:t>
      </w:r>
      <w:r w:rsidRPr="00AE105C">
        <w:rPr>
          <w:b/>
          <w:lang w:val="es-ES_tradnl"/>
        </w:rPr>
        <w:tab/>
        <w:t>Bonn</w:t>
      </w:r>
      <w:r w:rsidR="00CA477C" w:rsidRPr="00AE105C">
        <w:rPr>
          <w:b/>
          <w:lang w:val="es-ES_tradnl"/>
        </w:rPr>
        <w:t xml:space="preserve"> (Alemania)</w:t>
      </w:r>
    </w:p>
    <w:p w14:paraId="217D821B" w14:textId="77777777" w:rsidR="00B57F72" w:rsidRPr="00AE105C" w:rsidRDefault="00B57F72" w:rsidP="00B67CF6">
      <w:pPr>
        <w:spacing w:after="0" w:line="240" w:lineRule="auto"/>
        <w:rPr>
          <w:lang w:val="es-ES_tradnl"/>
        </w:rPr>
      </w:pPr>
    </w:p>
    <w:p w14:paraId="66F50C77" w14:textId="0E5BBBA6" w:rsidR="00B57F72" w:rsidRPr="00AE105C" w:rsidRDefault="006F4516" w:rsidP="00B67CF6">
      <w:pPr>
        <w:spacing w:after="0" w:line="240" w:lineRule="auto"/>
        <w:rPr>
          <w:rFonts w:cs="Arial"/>
          <w:i/>
          <w:lang w:val="es-ES_tradnl"/>
        </w:rPr>
      </w:pPr>
      <w:r w:rsidRPr="00AE105C">
        <w:rPr>
          <w:rFonts w:cs="Arial"/>
          <w:i/>
          <w:lang w:val="es-ES_tradnl"/>
        </w:rPr>
        <w:t>Taller</w:t>
      </w:r>
      <w:r w:rsidR="00CA477C" w:rsidRPr="00AE105C">
        <w:rPr>
          <w:rFonts w:cs="Arial"/>
          <w:i/>
          <w:lang w:val="es-ES_tradnl"/>
        </w:rPr>
        <w:t xml:space="preserve"> para países miembros de Ramsar de habla alemana</w:t>
      </w:r>
    </w:p>
    <w:p w14:paraId="61EC1615" w14:textId="05B4A577" w:rsidR="00B57F72" w:rsidRPr="00AE105C" w:rsidRDefault="00CA477C" w:rsidP="00B67CF6">
      <w:pPr>
        <w:spacing w:after="0" w:line="240" w:lineRule="auto"/>
        <w:rPr>
          <w:rFonts w:cs="Arial"/>
          <w:lang w:val="es-ES_tradnl"/>
        </w:rPr>
      </w:pPr>
      <w:r w:rsidRPr="00AE105C">
        <w:rPr>
          <w:rFonts w:cs="Arial"/>
          <w:lang w:val="es-ES_tradnl"/>
        </w:rPr>
        <w:t>El A</w:t>
      </w:r>
      <w:r w:rsidR="00262C58" w:rsidRPr="00AE105C">
        <w:rPr>
          <w:rFonts w:cs="Arial"/>
          <w:lang w:val="es-ES_tradnl"/>
        </w:rPr>
        <w:t>RS</w:t>
      </w:r>
      <w:r w:rsidRPr="00AE105C">
        <w:rPr>
          <w:rFonts w:cs="Arial"/>
          <w:lang w:val="es-ES_tradnl"/>
        </w:rPr>
        <w:t xml:space="preserve"> </w:t>
      </w:r>
      <w:r w:rsidR="006F4516" w:rsidRPr="00AE105C">
        <w:rPr>
          <w:rFonts w:cs="Arial"/>
          <w:lang w:val="es-ES_tradnl"/>
        </w:rPr>
        <w:t>presentó</w:t>
      </w:r>
      <w:r w:rsidRPr="00AE105C">
        <w:rPr>
          <w:rFonts w:cs="Arial"/>
          <w:lang w:val="es-ES_tradnl"/>
        </w:rPr>
        <w:t xml:space="preserve"> las prioridades de Ramsar a los interesados en las Partes de habla alemana (Alemania, Austria, Suiza, Liechtenstein y Luxemburgo), los preparó para la COP12, </w:t>
      </w:r>
      <w:r w:rsidR="006F4516" w:rsidRPr="00AE105C">
        <w:rPr>
          <w:rFonts w:cs="Arial"/>
          <w:lang w:val="es-ES_tradnl"/>
        </w:rPr>
        <w:t>presentó</w:t>
      </w:r>
      <w:r w:rsidRPr="00AE105C">
        <w:rPr>
          <w:rFonts w:cs="Arial"/>
          <w:lang w:val="es-ES_tradnl"/>
        </w:rPr>
        <w:t xml:space="preserve"> </w:t>
      </w:r>
      <w:r w:rsidR="00E2465B" w:rsidRPr="00AE105C">
        <w:rPr>
          <w:rFonts w:cs="Arial"/>
          <w:lang w:val="es-ES_tradnl"/>
        </w:rPr>
        <w:t>el nuevo SISR y los alentó a establecer un pequeño grupo de comunicaciones para publicar un boletín en alemán</w:t>
      </w:r>
      <w:r w:rsidR="00B57F72" w:rsidRPr="00AE105C">
        <w:rPr>
          <w:rFonts w:cs="Arial"/>
          <w:lang w:val="es-ES_tradnl"/>
        </w:rPr>
        <w:t>.</w:t>
      </w:r>
    </w:p>
    <w:p w14:paraId="39181033" w14:textId="77777777" w:rsidR="00B57F72" w:rsidRPr="00AE105C" w:rsidRDefault="00B57F72" w:rsidP="00B67CF6">
      <w:pPr>
        <w:spacing w:after="0" w:line="240" w:lineRule="auto"/>
        <w:rPr>
          <w:lang w:val="es-ES_tradnl"/>
        </w:rPr>
      </w:pPr>
    </w:p>
    <w:p w14:paraId="6B3255EF" w14:textId="2A3FF1F4" w:rsidR="00B57F72" w:rsidRPr="00AE105C" w:rsidRDefault="00B57F72" w:rsidP="00B67CF6">
      <w:pPr>
        <w:spacing w:after="0" w:line="240" w:lineRule="auto"/>
        <w:rPr>
          <w:b/>
          <w:lang w:val="es-ES_tradnl"/>
        </w:rPr>
      </w:pPr>
      <w:r w:rsidRPr="00AE105C">
        <w:rPr>
          <w:b/>
          <w:lang w:val="es-ES_tradnl"/>
        </w:rPr>
        <w:t>4/5 –8/5/2015</w:t>
      </w:r>
      <w:r w:rsidRPr="00AE105C">
        <w:rPr>
          <w:b/>
          <w:lang w:val="es-ES_tradnl"/>
        </w:rPr>
        <w:tab/>
      </w:r>
      <w:r w:rsidRPr="00AE105C">
        <w:rPr>
          <w:b/>
          <w:lang w:val="es-ES_tradnl"/>
        </w:rPr>
        <w:tab/>
      </w:r>
      <w:r w:rsidR="00E2465B" w:rsidRPr="00AE105C">
        <w:rPr>
          <w:b/>
          <w:lang w:val="es-ES_tradnl"/>
        </w:rPr>
        <w:t>Estambul (Turquía)</w:t>
      </w:r>
    </w:p>
    <w:p w14:paraId="051790C3" w14:textId="77777777" w:rsidR="00B57F72" w:rsidRPr="00AE105C" w:rsidRDefault="00B57F72" w:rsidP="00B67CF6">
      <w:pPr>
        <w:spacing w:after="0" w:line="240" w:lineRule="auto"/>
        <w:rPr>
          <w:lang w:val="es-ES_tradnl"/>
        </w:rPr>
      </w:pPr>
    </w:p>
    <w:p w14:paraId="741941B5" w14:textId="12473D81" w:rsidR="00B57F72" w:rsidRPr="00AE105C" w:rsidRDefault="006F4516" w:rsidP="00B67CF6">
      <w:pPr>
        <w:spacing w:after="0" w:line="240" w:lineRule="auto"/>
        <w:rPr>
          <w:rFonts w:cs="Arial"/>
          <w:i/>
          <w:lang w:val="es-ES_tradnl"/>
        </w:rPr>
      </w:pPr>
      <w:r w:rsidRPr="00AE105C">
        <w:rPr>
          <w:rFonts w:cs="Arial"/>
          <w:i/>
          <w:lang w:val="es-ES_tradnl"/>
        </w:rPr>
        <w:t>Reunión</w:t>
      </w:r>
      <w:r w:rsidR="00E2465B" w:rsidRPr="00AE105C">
        <w:rPr>
          <w:rFonts w:cs="Arial"/>
          <w:i/>
          <w:lang w:val="es-ES_tradnl"/>
        </w:rPr>
        <w:t xml:space="preserve"> de la </w:t>
      </w:r>
      <w:r w:rsidRPr="00AE105C">
        <w:rPr>
          <w:rFonts w:cs="Arial"/>
          <w:i/>
          <w:lang w:val="es-ES_tradnl"/>
        </w:rPr>
        <w:t>iniciativa</w:t>
      </w:r>
      <w:r w:rsidR="00E2465B" w:rsidRPr="00AE105C">
        <w:rPr>
          <w:rFonts w:cs="Arial"/>
          <w:i/>
          <w:lang w:val="es-ES_tradnl"/>
        </w:rPr>
        <w:t xml:space="preserve"> regional BlackSeaWet</w:t>
      </w:r>
    </w:p>
    <w:p w14:paraId="07FAB7CA" w14:textId="46A78778" w:rsidR="00B57F72" w:rsidRPr="00AE105C" w:rsidRDefault="00E2465B" w:rsidP="00B67CF6">
      <w:pPr>
        <w:spacing w:after="0" w:line="240" w:lineRule="auto"/>
        <w:rPr>
          <w:rFonts w:cs="Arial"/>
          <w:lang w:val="es-ES_tradnl"/>
        </w:rPr>
      </w:pPr>
      <w:r w:rsidRPr="00AE105C">
        <w:rPr>
          <w:rFonts w:cs="Arial"/>
          <w:lang w:val="es-ES_tradnl"/>
        </w:rPr>
        <w:t xml:space="preserve">El ARS mantuvo el contacto con </w:t>
      </w:r>
      <w:r w:rsidR="00B57F72" w:rsidRPr="00AE105C">
        <w:rPr>
          <w:rFonts w:cs="Arial"/>
          <w:lang w:val="es-ES_tradnl"/>
        </w:rPr>
        <w:t xml:space="preserve">BlackSeaWet </w:t>
      </w:r>
      <w:r w:rsidRPr="00AE105C">
        <w:rPr>
          <w:rFonts w:cs="Arial"/>
          <w:lang w:val="es-ES_tradnl"/>
        </w:rPr>
        <w:t xml:space="preserve">y </w:t>
      </w:r>
      <w:r w:rsidR="006F4516" w:rsidRPr="00AE105C">
        <w:rPr>
          <w:rFonts w:cs="Arial"/>
          <w:lang w:val="es-ES_tradnl"/>
        </w:rPr>
        <w:t>contribuyó</w:t>
      </w:r>
      <w:r w:rsidRPr="00AE105C">
        <w:rPr>
          <w:rFonts w:cs="Arial"/>
          <w:lang w:val="es-ES_tradnl"/>
        </w:rPr>
        <w:t xml:space="preserve"> al trabajo de su órgano de gestión, brindando asesoramiento y apoyo sobre el desarrollo de actividades futuras, proyectos y la recaudación de fondos. Se preparó un esbozo de concepto de proyecto en el que se incluían muchas actividades distintas que podrían atraer a diversos donantes. El ARS acordó realizar más consultas durante la </w:t>
      </w:r>
      <w:r w:rsidR="00B57F72" w:rsidRPr="00AE105C">
        <w:rPr>
          <w:rFonts w:cs="Arial"/>
          <w:lang w:val="es-ES_tradnl"/>
        </w:rPr>
        <w:t>COP12</w:t>
      </w:r>
      <w:r w:rsidRPr="00AE105C">
        <w:rPr>
          <w:rFonts w:cs="Arial"/>
          <w:lang w:val="es-ES_tradnl"/>
        </w:rPr>
        <w:t xml:space="preserve"> y que los países candidatos debían estudiar las dos principales vías de financiación: la Unión Europea (Rumania, Bulgaria) y el FMAM (Ucrania, Georgia, Moldova). Se acordó que era necesario realizar avances concretos antes de finales de 2015</w:t>
      </w:r>
      <w:r w:rsidR="00B57F72" w:rsidRPr="00AE105C">
        <w:rPr>
          <w:rFonts w:cs="Arial"/>
          <w:lang w:val="es-ES_tradnl"/>
        </w:rPr>
        <w:t>.</w:t>
      </w:r>
    </w:p>
    <w:p w14:paraId="38697DC0" w14:textId="77777777" w:rsidR="00B57F72" w:rsidRPr="00AE105C" w:rsidRDefault="00B57F72" w:rsidP="00B67CF6">
      <w:pPr>
        <w:spacing w:after="0" w:line="240" w:lineRule="auto"/>
        <w:rPr>
          <w:lang w:val="es-ES_tradnl"/>
        </w:rPr>
      </w:pPr>
    </w:p>
    <w:p w14:paraId="4209FF86" w14:textId="07A6A0B8" w:rsidR="00B57F72" w:rsidRPr="00AE105C" w:rsidRDefault="00B57F72" w:rsidP="00B67CF6">
      <w:pPr>
        <w:spacing w:after="0" w:line="240" w:lineRule="auto"/>
        <w:rPr>
          <w:b/>
          <w:lang w:val="es-ES_tradnl"/>
        </w:rPr>
      </w:pPr>
      <w:r w:rsidRPr="00AE105C">
        <w:rPr>
          <w:b/>
          <w:lang w:val="es-ES_tradnl"/>
        </w:rPr>
        <w:t>22/6 – 25/6/2015</w:t>
      </w:r>
      <w:r w:rsidRPr="00AE105C">
        <w:rPr>
          <w:b/>
          <w:lang w:val="es-ES_tradnl"/>
        </w:rPr>
        <w:tab/>
        <w:t>Tbilisi</w:t>
      </w:r>
      <w:r w:rsidR="00E2465B" w:rsidRPr="00AE105C">
        <w:rPr>
          <w:b/>
          <w:lang w:val="es-ES_tradnl"/>
        </w:rPr>
        <w:t xml:space="preserve"> (</w:t>
      </w:r>
      <w:r w:rsidRPr="00AE105C">
        <w:rPr>
          <w:b/>
          <w:lang w:val="es-ES_tradnl"/>
        </w:rPr>
        <w:t>Georgia</w:t>
      </w:r>
      <w:r w:rsidR="00E2465B" w:rsidRPr="00AE105C">
        <w:rPr>
          <w:b/>
          <w:lang w:val="es-ES_tradnl"/>
        </w:rPr>
        <w:t>)</w:t>
      </w:r>
    </w:p>
    <w:p w14:paraId="149C8A2E" w14:textId="77777777" w:rsidR="00B57F72" w:rsidRPr="00AE105C" w:rsidRDefault="00B57F72" w:rsidP="00B67CF6">
      <w:pPr>
        <w:spacing w:after="0" w:line="240" w:lineRule="auto"/>
        <w:rPr>
          <w:lang w:val="es-ES_tradnl"/>
        </w:rPr>
      </w:pPr>
    </w:p>
    <w:p w14:paraId="546DB9A9" w14:textId="7B41FD90" w:rsidR="00B57F72" w:rsidRPr="00AE105C" w:rsidRDefault="008059BF" w:rsidP="00B67CF6">
      <w:pPr>
        <w:spacing w:after="0" w:line="240" w:lineRule="auto"/>
        <w:rPr>
          <w:rFonts w:cs="Arial"/>
          <w:i/>
          <w:lang w:val="es-ES_tradnl"/>
        </w:rPr>
      </w:pPr>
      <w:r w:rsidRPr="00AE105C">
        <w:rPr>
          <w:rFonts w:cs="Arial"/>
          <w:i/>
          <w:lang w:val="es-ES_tradnl"/>
        </w:rPr>
        <w:t>Taller de Circunscripción A</w:t>
      </w:r>
      <w:r w:rsidR="00E2465B" w:rsidRPr="00AE105C">
        <w:rPr>
          <w:rFonts w:cs="Arial"/>
          <w:i/>
          <w:lang w:val="es-ES_tradnl"/>
        </w:rPr>
        <w:t xml:space="preserve">mpliada del FMAM (con el </w:t>
      </w:r>
      <w:r w:rsidR="006F4516" w:rsidRPr="00AE105C">
        <w:rPr>
          <w:rFonts w:cs="Arial"/>
          <w:i/>
          <w:lang w:val="es-ES_tradnl"/>
        </w:rPr>
        <w:t>Responsable</w:t>
      </w:r>
      <w:r w:rsidR="00E2465B" w:rsidRPr="00AE105C">
        <w:rPr>
          <w:rFonts w:cs="Arial"/>
          <w:i/>
          <w:lang w:val="es-ES_tradnl"/>
        </w:rPr>
        <w:t xml:space="preserve"> de las Asociaciones de Colaboración</w:t>
      </w:r>
      <w:r w:rsidR="00B57F72" w:rsidRPr="00AE105C">
        <w:rPr>
          <w:rFonts w:cs="Arial"/>
          <w:i/>
          <w:lang w:val="es-ES_tradnl"/>
        </w:rPr>
        <w:t>)</w:t>
      </w:r>
    </w:p>
    <w:p w14:paraId="10787605" w14:textId="193E070D" w:rsidR="00B57F72" w:rsidRPr="00AE105C" w:rsidRDefault="00E2465B" w:rsidP="00B67CF6">
      <w:pPr>
        <w:spacing w:after="0" w:line="240" w:lineRule="auto"/>
        <w:rPr>
          <w:rFonts w:cs="Arial"/>
          <w:lang w:val="es-ES_tradnl"/>
        </w:rPr>
      </w:pPr>
      <w:r w:rsidRPr="00AE105C">
        <w:rPr>
          <w:rFonts w:cs="Arial"/>
          <w:lang w:val="es-ES_tradnl"/>
        </w:rPr>
        <w:t xml:space="preserve">El ARS aprendió sobre el funcionamiento del FMAM y estudió oportunidades para ayudar a los Coordinadores Nacionales de Ramsar a presentar </w:t>
      </w:r>
      <w:r w:rsidR="00EC0A1F" w:rsidRPr="00AE105C">
        <w:rPr>
          <w:rFonts w:cs="Arial"/>
          <w:lang w:val="es-ES_tradnl"/>
        </w:rPr>
        <w:t xml:space="preserve">al FMAM </w:t>
      </w:r>
      <w:r w:rsidRPr="00AE105C">
        <w:rPr>
          <w:rFonts w:cs="Arial"/>
          <w:lang w:val="es-ES_tradnl"/>
        </w:rPr>
        <w:t>conceptos de proyecto</w:t>
      </w:r>
      <w:r w:rsidR="00EC0A1F" w:rsidRPr="00AE105C">
        <w:rPr>
          <w:rFonts w:cs="Arial"/>
          <w:lang w:val="es-ES_tradnl"/>
        </w:rPr>
        <w:t>s</w:t>
      </w:r>
      <w:r w:rsidRPr="00AE105C">
        <w:rPr>
          <w:rFonts w:cs="Arial"/>
          <w:lang w:val="es-ES_tradnl"/>
        </w:rPr>
        <w:t xml:space="preserve"> relacionados con los humedales en los países candidatos. Exploró la posibilidad de recibir apoyo del FMAM para el programa de la </w:t>
      </w:r>
      <w:r w:rsidR="006F4516" w:rsidRPr="00AE105C">
        <w:rPr>
          <w:rFonts w:cs="Arial"/>
          <w:lang w:val="es-ES_tradnl"/>
        </w:rPr>
        <w:t>iniciativa</w:t>
      </w:r>
      <w:r w:rsidRPr="00AE105C">
        <w:rPr>
          <w:rFonts w:cs="Arial"/>
          <w:lang w:val="es-ES_tradnl"/>
        </w:rPr>
        <w:t xml:space="preserve"> regional </w:t>
      </w:r>
      <w:r w:rsidR="00B57F72" w:rsidRPr="00AE105C">
        <w:rPr>
          <w:rFonts w:cs="Arial"/>
          <w:lang w:val="es-ES_tradnl"/>
        </w:rPr>
        <w:t xml:space="preserve">BlackSeaWet </w:t>
      </w:r>
      <w:r w:rsidRPr="00AE105C">
        <w:rPr>
          <w:rFonts w:cs="Arial"/>
          <w:lang w:val="es-ES_tradnl"/>
        </w:rPr>
        <w:t xml:space="preserve">con las AA de Moldova y Georgia. </w:t>
      </w:r>
      <w:r w:rsidR="006A3C9B" w:rsidRPr="00AE105C">
        <w:rPr>
          <w:rFonts w:cs="Arial"/>
          <w:lang w:val="es-ES_tradnl"/>
        </w:rPr>
        <w:t>Posteriormente, l</w:t>
      </w:r>
      <w:r w:rsidRPr="00AE105C">
        <w:rPr>
          <w:rFonts w:cs="Arial"/>
          <w:lang w:val="es-ES_tradnl"/>
        </w:rPr>
        <w:t>as AA de Moldova y Rumanía tomaron medidas</w:t>
      </w:r>
      <w:r w:rsidR="006A3C9B" w:rsidRPr="00AE105C">
        <w:rPr>
          <w:rFonts w:cs="Arial"/>
          <w:lang w:val="es-ES_tradnl"/>
        </w:rPr>
        <w:t xml:space="preserve"> para desarrollar la propuesta de </w:t>
      </w:r>
      <w:r w:rsidR="00B57F72" w:rsidRPr="00AE105C">
        <w:rPr>
          <w:rFonts w:cs="Arial"/>
          <w:lang w:val="es-ES_tradnl"/>
        </w:rPr>
        <w:t xml:space="preserve">BlackSeaWet </w:t>
      </w:r>
      <w:r w:rsidR="006A3C9B" w:rsidRPr="00AE105C">
        <w:rPr>
          <w:rFonts w:cs="Arial"/>
          <w:lang w:val="es-ES_tradnl"/>
        </w:rPr>
        <w:t xml:space="preserve">según se había acordado en la reunión de mayo. Se </w:t>
      </w:r>
      <w:r w:rsidR="00C60AC0" w:rsidRPr="00AE105C">
        <w:rPr>
          <w:rFonts w:cs="Arial"/>
          <w:lang w:val="es-ES_tradnl"/>
        </w:rPr>
        <w:t xml:space="preserve">identificaron otras iniciativas regionales que podrían ser candidatas a recibir apoyo del FMAM; el establecimiento de una iniciativa </w:t>
      </w:r>
      <w:r w:rsidR="00C60AC0" w:rsidRPr="000D36F2">
        <w:rPr>
          <w:rFonts w:cs="Arial"/>
          <w:lang w:val="es-ES_tradnl"/>
        </w:rPr>
        <w:t xml:space="preserve">en </w:t>
      </w:r>
      <w:r w:rsidR="000D36F2" w:rsidRPr="000D36F2">
        <w:rPr>
          <w:rFonts w:cs="Arial"/>
          <w:lang w:val="es-ES_tradnl"/>
        </w:rPr>
        <w:t>Asia c</w:t>
      </w:r>
      <w:r w:rsidR="00C60AC0" w:rsidRPr="000D36F2">
        <w:rPr>
          <w:rFonts w:cs="Arial"/>
          <w:lang w:val="es-ES_tradnl"/>
        </w:rPr>
        <w:t>entral está</w:t>
      </w:r>
      <w:r w:rsidR="00C60AC0" w:rsidRPr="00AE105C">
        <w:rPr>
          <w:rFonts w:cs="Arial"/>
          <w:lang w:val="es-ES_tradnl"/>
        </w:rPr>
        <w:t xml:space="preserve"> en curso.</w:t>
      </w:r>
      <w:r w:rsidR="00B57F72" w:rsidRPr="00AE105C">
        <w:rPr>
          <w:rFonts w:cs="Arial"/>
          <w:lang w:val="es-ES_tradnl"/>
        </w:rPr>
        <w:t xml:space="preserve"> </w:t>
      </w:r>
    </w:p>
    <w:p w14:paraId="78544753" w14:textId="77777777" w:rsidR="00B57F72" w:rsidRPr="00AE105C" w:rsidRDefault="00B57F72" w:rsidP="00B67CF6">
      <w:pPr>
        <w:spacing w:after="0" w:line="240" w:lineRule="auto"/>
        <w:rPr>
          <w:rFonts w:cs="Arial"/>
          <w:lang w:val="es-ES_tradnl"/>
        </w:rPr>
      </w:pPr>
    </w:p>
    <w:p w14:paraId="54412D1E" w14:textId="5AA28027" w:rsidR="00B57F72" w:rsidRPr="00AE105C" w:rsidRDefault="00C60AC0" w:rsidP="00B67CF6">
      <w:pPr>
        <w:spacing w:after="0" w:line="240" w:lineRule="auto"/>
        <w:rPr>
          <w:rFonts w:cs="Arial"/>
          <w:lang w:val="es-ES_tradnl"/>
        </w:rPr>
      </w:pPr>
      <w:r w:rsidRPr="00AE105C">
        <w:rPr>
          <w:rFonts w:cs="Arial"/>
          <w:lang w:val="es-ES_tradnl"/>
        </w:rPr>
        <w:t>El ARS visitó a la AA y abordó cuestiones actuales relativas a la aplicación de Ramsar (expedientes del artículo</w:t>
      </w:r>
      <w:r w:rsidR="00B57F72" w:rsidRPr="00AE105C">
        <w:rPr>
          <w:rFonts w:cs="Arial"/>
          <w:lang w:val="es-ES_tradnl"/>
        </w:rPr>
        <w:t xml:space="preserve"> 3.2, </w:t>
      </w:r>
      <w:r w:rsidRPr="00AE105C">
        <w:rPr>
          <w:rFonts w:cs="Arial"/>
          <w:lang w:val="es-ES_tradnl"/>
        </w:rPr>
        <w:t>nuevos sitios Ramsar, actualización del</w:t>
      </w:r>
      <w:r w:rsidR="00D8551F" w:rsidRPr="00AE105C">
        <w:rPr>
          <w:rFonts w:cs="Arial"/>
          <w:lang w:val="es-ES_tradnl"/>
        </w:rPr>
        <w:t xml:space="preserve"> SISR, programas na</w:t>
      </w:r>
      <w:r w:rsidRPr="00AE105C">
        <w:rPr>
          <w:rFonts w:cs="Arial"/>
          <w:lang w:val="es-ES_tradnl"/>
        </w:rPr>
        <w:t xml:space="preserve">cionales y cooperación </w:t>
      </w:r>
      <w:r w:rsidR="006F4516" w:rsidRPr="00AE105C">
        <w:rPr>
          <w:rFonts w:cs="Arial"/>
          <w:lang w:val="es-ES_tradnl"/>
        </w:rPr>
        <w:t>transfronteriza</w:t>
      </w:r>
      <w:r w:rsidR="00B57F72" w:rsidRPr="00AE105C">
        <w:rPr>
          <w:rFonts w:cs="Arial"/>
          <w:lang w:val="es-ES_tradnl"/>
        </w:rPr>
        <w:t>).</w:t>
      </w:r>
    </w:p>
    <w:p w14:paraId="636CBC60" w14:textId="77777777" w:rsidR="00B57F72" w:rsidRPr="00AE105C" w:rsidRDefault="00B57F72" w:rsidP="00B67CF6">
      <w:pPr>
        <w:spacing w:after="0" w:line="240" w:lineRule="auto"/>
        <w:rPr>
          <w:rFonts w:cs="Arial"/>
          <w:lang w:val="es-ES_tradnl"/>
        </w:rPr>
      </w:pPr>
    </w:p>
    <w:p w14:paraId="5D839EF7" w14:textId="42E73E61" w:rsidR="00B57F72" w:rsidRPr="00AE105C" w:rsidRDefault="00B57F72" w:rsidP="00B67CF6">
      <w:pPr>
        <w:spacing w:after="0" w:line="240" w:lineRule="auto"/>
        <w:rPr>
          <w:b/>
          <w:lang w:val="es-ES_tradnl"/>
        </w:rPr>
      </w:pPr>
      <w:r w:rsidRPr="00AE105C">
        <w:rPr>
          <w:b/>
          <w:lang w:val="es-ES_tradnl"/>
        </w:rPr>
        <w:t>29/6 – 30/6/2015</w:t>
      </w:r>
      <w:r w:rsidRPr="00AE105C">
        <w:rPr>
          <w:b/>
          <w:lang w:val="es-ES_tradnl"/>
        </w:rPr>
        <w:tab/>
        <w:t>Arles</w:t>
      </w:r>
      <w:r w:rsidR="00604F8B" w:rsidRPr="00AE105C">
        <w:rPr>
          <w:b/>
          <w:lang w:val="es-ES_tradnl"/>
        </w:rPr>
        <w:t xml:space="preserve"> (Francia)</w:t>
      </w:r>
    </w:p>
    <w:p w14:paraId="1D765FBF" w14:textId="77777777" w:rsidR="00B57F72" w:rsidRPr="00AE105C" w:rsidRDefault="00B57F72" w:rsidP="00B67CF6">
      <w:pPr>
        <w:spacing w:after="0" w:line="240" w:lineRule="auto"/>
        <w:rPr>
          <w:lang w:val="es-ES_tradnl"/>
        </w:rPr>
      </w:pPr>
    </w:p>
    <w:p w14:paraId="6143D915" w14:textId="48BB2D8D" w:rsidR="00B57F72" w:rsidRPr="00AE105C" w:rsidRDefault="00604F8B" w:rsidP="00B67CF6">
      <w:pPr>
        <w:spacing w:after="0" w:line="240" w:lineRule="auto"/>
        <w:rPr>
          <w:rFonts w:cs="Arial"/>
          <w:i/>
          <w:lang w:val="es-ES_tradnl"/>
        </w:rPr>
      </w:pPr>
      <w:r w:rsidRPr="00AE105C">
        <w:rPr>
          <w:i/>
          <w:lang w:val="es-ES_tradnl"/>
        </w:rPr>
        <w:t>Reunión de la junta directiva de la iniciativa r</w:t>
      </w:r>
      <w:r w:rsidR="00B57F72" w:rsidRPr="00AE105C">
        <w:rPr>
          <w:i/>
          <w:lang w:val="es-ES_tradnl"/>
        </w:rPr>
        <w:t xml:space="preserve">egional </w:t>
      </w:r>
      <w:r w:rsidRPr="00AE105C">
        <w:rPr>
          <w:i/>
          <w:lang w:val="es-ES_tradnl"/>
        </w:rPr>
        <w:t>MedWet</w:t>
      </w:r>
    </w:p>
    <w:p w14:paraId="02EBEB66" w14:textId="5AAC959F" w:rsidR="00B57F72" w:rsidRPr="00AE105C" w:rsidRDefault="00604F8B" w:rsidP="00B67CF6">
      <w:pPr>
        <w:spacing w:after="0" w:line="240" w:lineRule="auto"/>
        <w:rPr>
          <w:rFonts w:cs="Arial"/>
          <w:lang w:val="es-ES_tradnl"/>
        </w:rPr>
      </w:pPr>
      <w:r w:rsidRPr="00AE105C">
        <w:rPr>
          <w:rFonts w:cs="Arial"/>
          <w:lang w:val="es-ES_tradnl"/>
        </w:rPr>
        <w:t xml:space="preserve">En esta reunión se evaluaron los resultados de las </w:t>
      </w:r>
      <w:r w:rsidR="006F4516" w:rsidRPr="00AE105C">
        <w:rPr>
          <w:rFonts w:cs="Arial"/>
          <w:lang w:val="es-ES_tradnl"/>
        </w:rPr>
        <w:t>actividades</w:t>
      </w:r>
      <w:r w:rsidRPr="00AE105C">
        <w:rPr>
          <w:rFonts w:cs="Arial"/>
          <w:lang w:val="es-ES_tradnl"/>
        </w:rPr>
        <w:t xml:space="preserve"> de </w:t>
      </w:r>
      <w:r w:rsidR="00B57F72" w:rsidRPr="00AE105C">
        <w:rPr>
          <w:rFonts w:cs="Arial"/>
          <w:lang w:val="es-ES_tradnl"/>
        </w:rPr>
        <w:t xml:space="preserve">MedWet </w:t>
      </w:r>
      <w:r w:rsidRPr="00AE105C">
        <w:rPr>
          <w:rFonts w:cs="Arial"/>
          <w:lang w:val="es-ES_tradnl"/>
        </w:rPr>
        <w:t>en la</w:t>
      </w:r>
      <w:r w:rsidR="00B57F72" w:rsidRPr="00AE105C">
        <w:rPr>
          <w:rFonts w:cs="Arial"/>
          <w:lang w:val="es-ES_tradnl"/>
        </w:rPr>
        <w:t xml:space="preserve"> COP12, </w:t>
      </w:r>
      <w:r w:rsidRPr="00AE105C">
        <w:rPr>
          <w:rFonts w:cs="Arial"/>
          <w:lang w:val="es-ES_tradnl"/>
        </w:rPr>
        <w:t xml:space="preserve">los avances en el plan de comunicaciones de MedWet y la cooperación con el Observatorio de los Humedales del Mediterráneo (preparación y seguimiento de indicadores de los humedales). Se realizará una mayor distribución de los análisis de los Informes Nacionales a la COP12 de los países de </w:t>
      </w:r>
      <w:r w:rsidR="00B57F72" w:rsidRPr="00AE105C">
        <w:rPr>
          <w:rFonts w:cs="Arial"/>
          <w:lang w:val="es-ES_tradnl"/>
        </w:rPr>
        <w:t>MedWet</w:t>
      </w:r>
      <w:r w:rsidRPr="00AE105C">
        <w:rPr>
          <w:rFonts w:cs="Arial"/>
          <w:lang w:val="es-ES_tradnl"/>
        </w:rPr>
        <w:t xml:space="preserve">. Es </w:t>
      </w:r>
      <w:r w:rsidRPr="00AE105C">
        <w:rPr>
          <w:rFonts w:cs="Arial"/>
          <w:lang w:val="es-ES_tradnl"/>
        </w:rPr>
        <w:lastRenderedPageBreak/>
        <w:t xml:space="preserve">necesario </w:t>
      </w:r>
      <w:r w:rsidR="006F4516" w:rsidRPr="00AE105C">
        <w:rPr>
          <w:rFonts w:cs="Arial"/>
          <w:lang w:val="es-ES_tradnl"/>
        </w:rPr>
        <w:t>planificar</w:t>
      </w:r>
      <w:r w:rsidRPr="00AE105C">
        <w:rPr>
          <w:rFonts w:cs="Arial"/>
          <w:lang w:val="es-ES_tradnl"/>
        </w:rPr>
        <w:t xml:space="preserve"> una </w:t>
      </w:r>
      <w:r w:rsidR="006F4516" w:rsidRPr="00AE105C">
        <w:rPr>
          <w:rFonts w:cs="Arial"/>
          <w:lang w:val="es-ES_tradnl"/>
        </w:rPr>
        <w:t>reunión</w:t>
      </w:r>
      <w:r w:rsidRPr="00AE105C">
        <w:rPr>
          <w:rFonts w:cs="Arial"/>
          <w:lang w:val="es-ES_tradnl"/>
        </w:rPr>
        <w:t xml:space="preserve"> </w:t>
      </w:r>
      <w:r w:rsidR="006F4516" w:rsidRPr="00AE105C">
        <w:rPr>
          <w:rFonts w:cs="Arial"/>
          <w:lang w:val="es-ES_tradnl"/>
        </w:rPr>
        <w:t>formal</w:t>
      </w:r>
      <w:r w:rsidRPr="00AE105C">
        <w:rPr>
          <w:rFonts w:cs="Arial"/>
          <w:lang w:val="es-ES_tradnl"/>
        </w:rPr>
        <w:t xml:space="preserve"> del Comité de MedWet </w:t>
      </w:r>
      <w:r w:rsidR="00B57F72" w:rsidRPr="00AE105C">
        <w:rPr>
          <w:rFonts w:cs="Arial"/>
          <w:lang w:val="es-ES_tradnl"/>
        </w:rPr>
        <w:t xml:space="preserve">(MedWet/Com12) </w:t>
      </w:r>
      <w:r w:rsidR="003A6DE8" w:rsidRPr="00AE105C">
        <w:rPr>
          <w:rFonts w:cs="Arial"/>
          <w:lang w:val="es-ES_tradnl"/>
        </w:rPr>
        <w:t xml:space="preserve">a principios de 2016 en París; </w:t>
      </w:r>
      <w:r w:rsidR="00D8551F" w:rsidRPr="00AE105C">
        <w:rPr>
          <w:rFonts w:cs="Arial"/>
          <w:lang w:val="es-ES_tradnl"/>
        </w:rPr>
        <w:t>esa</w:t>
      </w:r>
      <w:r w:rsidR="003A6DE8" w:rsidRPr="00AE105C">
        <w:rPr>
          <w:rFonts w:cs="Arial"/>
          <w:lang w:val="es-ES_tradnl"/>
        </w:rPr>
        <w:t xml:space="preserve"> será la oportunidad de aclarar la financiación y los proyectos prioritarios para después de </w:t>
      </w:r>
      <w:r w:rsidR="00B57F72" w:rsidRPr="00AE105C">
        <w:rPr>
          <w:rFonts w:cs="Arial"/>
          <w:lang w:val="es-ES_tradnl"/>
        </w:rPr>
        <w:t xml:space="preserve">2016 </w:t>
      </w:r>
      <w:r w:rsidR="003A6DE8" w:rsidRPr="00AE105C">
        <w:rPr>
          <w:rFonts w:cs="Arial"/>
          <w:lang w:val="es-ES_tradnl"/>
        </w:rPr>
        <w:t>con miras a responder a las metas enumeradas en el marco para la acción de MedWet durante el período 2016-2030</w:t>
      </w:r>
      <w:r w:rsidR="00B57F72" w:rsidRPr="00AE105C">
        <w:rPr>
          <w:rFonts w:cs="Arial"/>
          <w:lang w:val="es-ES_tradnl"/>
        </w:rPr>
        <w:t>.</w:t>
      </w:r>
    </w:p>
    <w:p w14:paraId="2FB269B1" w14:textId="77777777" w:rsidR="00B57F72" w:rsidRPr="00AE105C" w:rsidRDefault="00B57F72" w:rsidP="00B67CF6">
      <w:pPr>
        <w:spacing w:after="0" w:line="240" w:lineRule="auto"/>
        <w:rPr>
          <w:lang w:val="es-ES_tradnl"/>
        </w:rPr>
      </w:pPr>
    </w:p>
    <w:p w14:paraId="6A8D89A3" w14:textId="37EFC9B2" w:rsidR="00B57F72" w:rsidRPr="00AE105C" w:rsidRDefault="00B57F72" w:rsidP="00B67CF6">
      <w:pPr>
        <w:spacing w:after="0" w:line="240" w:lineRule="auto"/>
        <w:rPr>
          <w:b/>
          <w:lang w:val="es-ES_tradnl"/>
        </w:rPr>
      </w:pPr>
      <w:r w:rsidRPr="00AE105C">
        <w:rPr>
          <w:b/>
          <w:lang w:val="es-ES_tradnl"/>
        </w:rPr>
        <w:t>1/7 – 3/7/2015 Nor</w:t>
      </w:r>
      <w:r w:rsidR="00385408" w:rsidRPr="00AE105C">
        <w:rPr>
          <w:b/>
          <w:lang w:val="es-ES_tradnl"/>
        </w:rPr>
        <w:t>uega</w:t>
      </w:r>
    </w:p>
    <w:p w14:paraId="52E616FE" w14:textId="77777777" w:rsidR="00B57F72" w:rsidRPr="00AE105C" w:rsidRDefault="00B57F72" w:rsidP="00B67CF6">
      <w:pPr>
        <w:spacing w:after="0" w:line="240" w:lineRule="auto"/>
        <w:rPr>
          <w:lang w:val="es-ES_tradnl"/>
        </w:rPr>
      </w:pPr>
    </w:p>
    <w:p w14:paraId="600CF3E0" w14:textId="14E32F5D" w:rsidR="00B57F72" w:rsidRPr="00AE105C" w:rsidRDefault="00385408" w:rsidP="00B67CF6">
      <w:pPr>
        <w:spacing w:after="0" w:line="240" w:lineRule="auto"/>
        <w:rPr>
          <w:rFonts w:cs="Arial"/>
          <w:i/>
          <w:lang w:val="es-ES_tradnl"/>
        </w:rPr>
      </w:pPr>
      <w:r w:rsidRPr="00AE105C">
        <w:rPr>
          <w:rFonts w:cs="Arial"/>
          <w:i/>
          <w:lang w:val="es-ES_tradnl"/>
        </w:rPr>
        <w:t xml:space="preserve">Misión Ramsar de Asesoramiento a la zona de </w:t>
      </w:r>
      <w:r w:rsidR="00B57F72" w:rsidRPr="00AE105C">
        <w:rPr>
          <w:rFonts w:cs="Arial"/>
          <w:i/>
          <w:lang w:val="es-ES_tradnl"/>
        </w:rPr>
        <w:t xml:space="preserve">Nordre Tyrifjord </w:t>
      </w:r>
      <w:r w:rsidRPr="00AE105C">
        <w:rPr>
          <w:rFonts w:cs="Arial"/>
          <w:i/>
          <w:lang w:val="es-ES_tradnl"/>
        </w:rPr>
        <w:t>(con la Secretaria General Adjunta)</w:t>
      </w:r>
    </w:p>
    <w:p w14:paraId="2726257B" w14:textId="3FCFB86E" w:rsidR="00B57F72" w:rsidRPr="00AE105C" w:rsidRDefault="00385408" w:rsidP="00B67CF6">
      <w:pPr>
        <w:spacing w:after="0" w:line="240" w:lineRule="auto"/>
        <w:rPr>
          <w:rFonts w:cs="Arial"/>
          <w:lang w:val="es-ES_tradnl"/>
        </w:rPr>
      </w:pPr>
      <w:r w:rsidRPr="00AE105C">
        <w:rPr>
          <w:rFonts w:cs="Arial"/>
          <w:lang w:val="es-ES_tradnl"/>
        </w:rPr>
        <w:t xml:space="preserve">Se solicitó una Misión Ramsar de Asesoramiento para estudiar la </w:t>
      </w:r>
      <w:r w:rsidR="001927A2" w:rsidRPr="00AE105C">
        <w:rPr>
          <w:rFonts w:cs="Arial"/>
          <w:lang w:val="es-ES_tradnl"/>
        </w:rPr>
        <w:t>carretera</w:t>
      </w:r>
      <w:r w:rsidRPr="00AE105C">
        <w:rPr>
          <w:rFonts w:cs="Arial"/>
          <w:lang w:val="es-ES_tradnl"/>
        </w:rPr>
        <w:t xml:space="preserve"> y vía de ferrocarri</w:t>
      </w:r>
      <w:r w:rsidR="00D8551F" w:rsidRPr="00AE105C">
        <w:rPr>
          <w:rFonts w:cs="Arial"/>
          <w:lang w:val="es-ES_tradnl"/>
        </w:rPr>
        <w:t xml:space="preserve">l que está previsto construir </w:t>
      </w:r>
      <w:r w:rsidRPr="00AE105C">
        <w:rPr>
          <w:rFonts w:cs="Arial"/>
          <w:lang w:val="es-ES_tradnl"/>
        </w:rPr>
        <w:t>cruzando la llanura aluvial del río Storelva, que desemboca en la parte septentrional del lago Ty</w:t>
      </w:r>
      <w:r w:rsidR="00B57F72" w:rsidRPr="00AE105C">
        <w:rPr>
          <w:rFonts w:cs="Arial"/>
          <w:lang w:val="es-ES_tradnl"/>
        </w:rPr>
        <w:t xml:space="preserve">rifjord, </w:t>
      </w:r>
      <w:r w:rsidRPr="00AE105C">
        <w:rPr>
          <w:rFonts w:cs="Arial"/>
          <w:lang w:val="es-ES_tradnl"/>
        </w:rPr>
        <w:t xml:space="preserve">y para brindar </w:t>
      </w:r>
      <w:r w:rsidR="001927A2" w:rsidRPr="00AE105C">
        <w:rPr>
          <w:rFonts w:cs="Arial"/>
          <w:lang w:val="es-ES_tradnl"/>
        </w:rPr>
        <w:t>asesoramiento</w:t>
      </w:r>
      <w:r w:rsidRPr="00AE105C">
        <w:rPr>
          <w:rFonts w:cs="Arial"/>
          <w:lang w:val="es-ES_tradnl"/>
        </w:rPr>
        <w:t xml:space="preserve"> sobre la mejor opción y los principios generales de Ramsar </w:t>
      </w:r>
      <w:r w:rsidR="001927A2" w:rsidRPr="00AE105C">
        <w:rPr>
          <w:rFonts w:cs="Arial"/>
          <w:lang w:val="es-ES_tradnl"/>
        </w:rPr>
        <w:t>sobre</w:t>
      </w:r>
      <w:r w:rsidRPr="00AE105C">
        <w:rPr>
          <w:rFonts w:cs="Arial"/>
          <w:lang w:val="es-ES_tradnl"/>
        </w:rPr>
        <w:t xml:space="preserve"> </w:t>
      </w:r>
      <w:r w:rsidR="00D8551F" w:rsidRPr="00AE105C">
        <w:rPr>
          <w:rFonts w:cs="Arial"/>
          <w:lang w:val="es-ES_tradnl"/>
        </w:rPr>
        <w:t>l</w:t>
      </w:r>
      <w:r w:rsidRPr="00AE105C">
        <w:rPr>
          <w:rFonts w:cs="Arial"/>
          <w:lang w:val="es-ES_tradnl"/>
        </w:rPr>
        <w:t xml:space="preserve">a construcción de </w:t>
      </w:r>
      <w:r w:rsidR="001927A2" w:rsidRPr="00AE105C">
        <w:rPr>
          <w:rFonts w:cs="Arial"/>
          <w:lang w:val="es-ES_tradnl"/>
        </w:rPr>
        <w:t>infraestructuras</w:t>
      </w:r>
      <w:r w:rsidRPr="00AE105C">
        <w:rPr>
          <w:rFonts w:cs="Arial"/>
          <w:lang w:val="es-ES_tradnl"/>
        </w:rPr>
        <w:t xml:space="preserve"> de </w:t>
      </w:r>
      <w:r w:rsidR="001927A2" w:rsidRPr="00AE105C">
        <w:rPr>
          <w:rFonts w:cs="Arial"/>
          <w:lang w:val="es-ES_tradnl"/>
        </w:rPr>
        <w:t>transporte</w:t>
      </w:r>
      <w:r w:rsidRPr="00AE105C">
        <w:rPr>
          <w:rFonts w:cs="Arial"/>
          <w:lang w:val="es-ES_tradnl"/>
        </w:rPr>
        <w:t xml:space="preserve">. El informe final con </w:t>
      </w:r>
      <w:r w:rsidR="001927A2" w:rsidRPr="00AE105C">
        <w:rPr>
          <w:rFonts w:cs="Arial"/>
          <w:lang w:val="es-ES_tradnl"/>
        </w:rPr>
        <w:t>recomendaciones</w:t>
      </w:r>
      <w:r w:rsidR="00645C68" w:rsidRPr="00AE105C">
        <w:rPr>
          <w:rFonts w:cs="Arial"/>
          <w:lang w:val="es-ES_tradnl"/>
        </w:rPr>
        <w:t xml:space="preserve"> se publicará en el sitio web de Ramsar a principios de septiembre</w:t>
      </w:r>
      <w:r w:rsidR="00B57F72" w:rsidRPr="00AE105C">
        <w:rPr>
          <w:rFonts w:cs="Arial"/>
          <w:lang w:val="es-ES_tradnl"/>
        </w:rPr>
        <w:t>.</w:t>
      </w:r>
    </w:p>
    <w:p w14:paraId="704741FC" w14:textId="77777777" w:rsidR="00645C68" w:rsidRDefault="00645C68" w:rsidP="00B67CF6">
      <w:pPr>
        <w:spacing w:after="0" w:line="240" w:lineRule="auto"/>
        <w:rPr>
          <w:lang w:val="es-ES_tradnl"/>
        </w:rPr>
      </w:pPr>
    </w:p>
    <w:p w14:paraId="5511ECC7" w14:textId="77777777" w:rsidR="00B67CF6" w:rsidRPr="00AE105C" w:rsidRDefault="00B67CF6" w:rsidP="00B67CF6">
      <w:pPr>
        <w:spacing w:after="0" w:line="240" w:lineRule="auto"/>
        <w:rPr>
          <w:lang w:val="es-ES_tradnl"/>
        </w:rPr>
      </w:pPr>
    </w:p>
    <w:p w14:paraId="7D789C26" w14:textId="11FF77F5" w:rsidR="00B57F72" w:rsidRPr="00AE105C" w:rsidRDefault="00B57F72" w:rsidP="00B67CF6">
      <w:pPr>
        <w:spacing w:after="0" w:line="240" w:lineRule="auto"/>
        <w:rPr>
          <w:b/>
          <w:lang w:val="es-ES_tradnl"/>
        </w:rPr>
      </w:pPr>
      <w:r w:rsidRPr="00AE105C">
        <w:rPr>
          <w:b/>
          <w:lang w:val="es-ES_tradnl"/>
        </w:rPr>
        <w:t xml:space="preserve">Lew Young, </w:t>
      </w:r>
      <w:r w:rsidR="00645C68" w:rsidRPr="00AE105C">
        <w:rPr>
          <w:b/>
          <w:lang w:val="es-ES_tradnl"/>
        </w:rPr>
        <w:t>Asesor Regional Superior para Asia-Oceanía</w:t>
      </w:r>
    </w:p>
    <w:p w14:paraId="170B4E0D" w14:textId="77777777" w:rsidR="00B57F72" w:rsidRPr="00AE105C" w:rsidRDefault="00B57F72" w:rsidP="00B67CF6">
      <w:pPr>
        <w:spacing w:after="0" w:line="240" w:lineRule="auto"/>
        <w:rPr>
          <w:b/>
          <w:lang w:val="es-ES_tradnl"/>
        </w:rPr>
      </w:pPr>
    </w:p>
    <w:p w14:paraId="27BE0019" w14:textId="126C71E2" w:rsidR="00B57F72" w:rsidRPr="00AE105C" w:rsidRDefault="00B57F72" w:rsidP="00B67CF6">
      <w:pPr>
        <w:tabs>
          <w:tab w:val="left" w:pos="2552"/>
        </w:tabs>
        <w:spacing w:after="0" w:line="240" w:lineRule="auto"/>
        <w:ind w:left="2160" w:hanging="2160"/>
        <w:rPr>
          <w:b/>
          <w:lang w:val="es-ES_tradnl"/>
        </w:rPr>
      </w:pPr>
      <w:r w:rsidRPr="00AE105C">
        <w:rPr>
          <w:b/>
          <w:lang w:val="es-ES_tradnl"/>
        </w:rPr>
        <w:t>13/1– 22/1/2015</w:t>
      </w:r>
      <w:r w:rsidRPr="00AE105C">
        <w:rPr>
          <w:b/>
          <w:lang w:val="es-ES_tradnl"/>
        </w:rPr>
        <w:tab/>
        <w:t>Jap</w:t>
      </w:r>
      <w:r w:rsidR="00645C68" w:rsidRPr="00AE105C">
        <w:rPr>
          <w:b/>
          <w:lang w:val="es-ES_tradnl"/>
        </w:rPr>
        <w:t>ón</w:t>
      </w:r>
    </w:p>
    <w:p w14:paraId="3F167B7A" w14:textId="77777777" w:rsidR="00B57F72" w:rsidRPr="00AE105C" w:rsidRDefault="00B57F72" w:rsidP="00B67CF6">
      <w:pPr>
        <w:tabs>
          <w:tab w:val="left" w:pos="2552"/>
        </w:tabs>
        <w:spacing w:after="0" w:line="240" w:lineRule="auto"/>
        <w:ind w:left="2160" w:hanging="2160"/>
        <w:rPr>
          <w:lang w:val="es-ES_tradnl"/>
        </w:rPr>
      </w:pPr>
    </w:p>
    <w:p w14:paraId="5C8BBA3B" w14:textId="7F892700" w:rsidR="00B57F72" w:rsidRPr="00AE105C" w:rsidRDefault="00645C68" w:rsidP="00B67CF6">
      <w:pPr>
        <w:tabs>
          <w:tab w:val="left" w:pos="2552"/>
        </w:tabs>
        <w:spacing w:after="0" w:line="240" w:lineRule="auto"/>
        <w:rPr>
          <w:bCs/>
          <w:i/>
          <w:lang w:val="es-ES_tradnl"/>
        </w:rPr>
      </w:pPr>
      <w:r w:rsidRPr="00AE105C">
        <w:rPr>
          <w:bCs/>
          <w:i/>
          <w:lang w:val="es-ES_tradnl"/>
        </w:rPr>
        <w:t xml:space="preserve">Reunión con la </w:t>
      </w:r>
      <w:r w:rsidR="00B57F72" w:rsidRPr="00AE105C">
        <w:rPr>
          <w:bCs/>
          <w:i/>
          <w:lang w:val="es-ES_tradnl"/>
        </w:rPr>
        <w:t>JICA (Tokyo)</w:t>
      </w:r>
    </w:p>
    <w:p w14:paraId="77744B23" w14:textId="0BC88A01" w:rsidR="00B57F72" w:rsidRPr="00AE105C" w:rsidRDefault="00645C68" w:rsidP="00B67CF6">
      <w:pPr>
        <w:tabs>
          <w:tab w:val="left" w:pos="2552"/>
        </w:tabs>
        <w:spacing w:after="0" w:line="240" w:lineRule="auto"/>
        <w:rPr>
          <w:bCs/>
          <w:lang w:val="es-ES_tradnl"/>
        </w:rPr>
      </w:pPr>
      <w:r w:rsidRPr="00AE105C">
        <w:rPr>
          <w:bCs/>
          <w:lang w:val="es-ES_tradnl"/>
        </w:rPr>
        <w:t xml:space="preserve">Se abordó con la JICA el proyecto de memorando de </w:t>
      </w:r>
      <w:r w:rsidR="001927A2" w:rsidRPr="00AE105C">
        <w:rPr>
          <w:bCs/>
          <w:lang w:val="es-ES_tradnl"/>
        </w:rPr>
        <w:t>cooperación que será firmado entre Ramsa</w:t>
      </w:r>
      <w:r w:rsidRPr="00AE105C">
        <w:rPr>
          <w:bCs/>
          <w:lang w:val="es-ES_tradnl"/>
        </w:rPr>
        <w:t xml:space="preserve">r y la JICA y el evento paralelo de esta </w:t>
      </w:r>
      <w:r w:rsidR="00D8551F" w:rsidRPr="00AE105C">
        <w:rPr>
          <w:bCs/>
          <w:lang w:val="es-ES_tradnl"/>
        </w:rPr>
        <w:t xml:space="preserve">última </w:t>
      </w:r>
      <w:r w:rsidRPr="00AE105C">
        <w:rPr>
          <w:bCs/>
          <w:lang w:val="es-ES_tradnl"/>
        </w:rPr>
        <w:t xml:space="preserve">en la COP12 sobre su trabajo con los humedales </w:t>
      </w:r>
      <w:r w:rsidR="00B57F72" w:rsidRPr="00AE105C">
        <w:rPr>
          <w:bCs/>
          <w:lang w:val="es-ES_tradnl"/>
        </w:rPr>
        <w:t>(</w:t>
      </w:r>
      <w:r w:rsidRPr="00AE105C">
        <w:rPr>
          <w:bCs/>
          <w:lang w:val="es-ES_tradnl"/>
        </w:rPr>
        <w:t>en el que está previsto firmar el memorando).</w:t>
      </w:r>
    </w:p>
    <w:p w14:paraId="43737886" w14:textId="77777777" w:rsidR="00B57F72" w:rsidRPr="00AE105C" w:rsidRDefault="00B57F72" w:rsidP="00B67CF6">
      <w:pPr>
        <w:tabs>
          <w:tab w:val="left" w:pos="2552"/>
        </w:tabs>
        <w:spacing w:after="0" w:line="240" w:lineRule="auto"/>
        <w:ind w:left="2160" w:hanging="2160"/>
        <w:rPr>
          <w:bCs/>
          <w:lang w:val="es-ES_tradnl"/>
        </w:rPr>
      </w:pPr>
    </w:p>
    <w:p w14:paraId="3FE37B6E" w14:textId="2A0BDD5B" w:rsidR="00B57F72" w:rsidRPr="00AE105C" w:rsidRDefault="00F84B16" w:rsidP="00B67CF6">
      <w:pPr>
        <w:tabs>
          <w:tab w:val="left" w:pos="2552"/>
        </w:tabs>
        <w:spacing w:after="0" w:line="240" w:lineRule="auto"/>
        <w:ind w:left="2160" w:hanging="2160"/>
        <w:rPr>
          <w:i/>
          <w:lang w:val="es-ES_tradnl"/>
        </w:rPr>
      </w:pPr>
      <w:r w:rsidRPr="00AE105C">
        <w:rPr>
          <w:bCs/>
          <w:i/>
          <w:lang w:val="es-ES_tradnl"/>
        </w:rPr>
        <w:t>8ª Reunión de las Partes de la</w:t>
      </w:r>
      <w:r w:rsidRPr="00AE105C">
        <w:rPr>
          <w:rFonts w:cs="Arial"/>
          <w:lang w:val="es-ES_tradnl"/>
        </w:rPr>
        <w:t xml:space="preserve"> </w:t>
      </w:r>
      <w:r w:rsidRPr="00AE105C">
        <w:rPr>
          <w:bCs/>
          <w:i/>
          <w:lang w:val="es-ES_tradnl"/>
        </w:rPr>
        <w:t xml:space="preserve">Alianza de la Vía Migratoria Asia Oriental – Australasia </w:t>
      </w:r>
      <w:r w:rsidR="00B57F72" w:rsidRPr="00AE105C">
        <w:rPr>
          <w:i/>
          <w:lang w:val="es-ES_tradnl"/>
        </w:rPr>
        <w:t>(Kushiro)</w:t>
      </w:r>
    </w:p>
    <w:p w14:paraId="15030122" w14:textId="198FADDC" w:rsidR="00B57F72" w:rsidRPr="00AE105C" w:rsidRDefault="00F84B16" w:rsidP="00B67CF6">
      <w:pPr>
        <w:spacing w:after="0" w:line="240" w:lineRule="auto"/>
        <w:rPr>
          <w:bCs/>
          <w:lang w:val="es-ES_tradnl"/>
        </w:rPr>
      </w:pPr>
      <w:r w:rsidRPr="00AE105C">
        <w:rPr>
          <w:bCs/>
          <w:lang w:val="es-ES_tradnl"/>
        </w:rPr>
        <w:t xml:space="preserve">El ARS mostró el apoyo de la Secretaría a esta iniciativa regional; se reunió con el Coordinador Nacional de Ramsar y asociados de la vía migratoria para recibir </w:t>
      </w:r>
      <w:r w:rsidR="001927A2" w:rsidRPr="00AE105C">
        <w:rPr>
          <w:bCs/>
          <w:lang w:val="es-ES_tradnl"/>
        </w:rPr>
        <w:t>actualizaciones</w:t>
      </w:r>
      <w:r w:rsidRPr="00AE105C">
        <w:rPr>
          <w:bCs/>
          <w:lang w:val="es-ES_tradnl"/>
        </w:rPr>
        <w:t xml:space="preserve"> sobre su </w:t>
      </w:r>
      <w:r w:rsidR="001927A2" w:rsidRPr="00AE105C">
        <w:rPr>
          <w:bCs/>
          <w:lang w:val="es-ES_tradnl"/>
        </w:rPr>
        <w:t>trabajo</w:t>
      </w:r>
      <w:r w:rsidRPr="00AE105C">
        <w:rPr>
          <w:bCs/>
          <w:lang w:val="es-ES_tradnl"/>
        </w:rPr>
        <w:t xml:space="preserve"> y habló de </w:t>
      </w:r>
      <w:r w:rsidR="00D8551F" w:rsidRPr="00AE105C">
        <w:rPr>
          <w:bCs/>
          <w:lang w:val="es-ES_tradnl"/>
        </w:rPr>
        <w:t>la forma en que</w:t>
      </w:r>
      <w:r w:rsidRPr="00AE105C">
        <w:rPr>
          <w:bCs/>
          <w:lang w:val="es-ES_tradnl"/>
        </w:rPr>
        <w:t xml:space="preserve"> la Secretaría los puede apoyar</w:t>
      </w:r>
      <w:r w:rsidR="00B57F72" w:rsidRPr="00AE105C">
        <w:rPr>
          <w:bCs/>
          <w:lang w:val="es-ES_tradnl"/>
        </w:rPr>
        <w:t>.</w:t>
      </w:r>
    </w:p>
    <w:p w14:paraId="2F4F247C" w14:textId="77777777" w:rsidR="00B57F72" w:rsidRPr="00AE105C" w:rsidRDefault="00B57F72" w:rsidP="00B67CF6">
      <w:pPr>
        <w:tabs>
          <w:tab w:val="left" w:pos="2552"/>
        </w:tabs>
        <w:spacing w:after="0" w:line="240" w:lineRule="auto"/>
        <w:ind w:left="2160" w:hanging="2160"/>
        <w:rPr>
          <w:lang w:val="es-ES_tradnl"/>
        </w:rPr>
      </w:pPr>
    </w:p>
    <w:p w14:paraId="0A376631" w14:textId="2F575AE0" w:rsidR="00B57F72" w:rsidRPr="00AE105C" w:rsidRDefault="00B57F72" w:rsidP="00B67CF6">
      <w:pPr>
        <w:tabs>
          <w:tab w:val="left" w:pos="2552"/>
        </w:tabs>
        <w:spacing w:after="0" w:line="240" w:lineRule="auto"/>
        <w:ind w:left="2160" w:hanging="2160"/>
        <w:rPr>
          <w:b/>
          <w:lang w:val="es-ES_tradnl"/>
        </w:rPr>
      </w:pPr>
      <w:r w:rsidRPr="00AE105C">
        <w:rPr>
          <w:b/>
          <w:lang w:val="es-ES_tradnl"/>
        </w:rPr>
        <w:t>16/2/– 22/2/2015</w:t>
      </w:r>
      <w:r w:rsidRPr="00AE105C">
        <w:rPr>
          <w:b/>
          <w:lang w:val="es-ES_tradnl"/>
        </w:rPr>
        <w:tab/>
        <w:t>Kolkata</w:t>
      </w:r>
      <w:r w:rsidR="00F84B16" w:rsidRPr="00AE105C">
        <w:rPr>
          <w:b/>
          <w:lang w:val="es-ES_tradnl"/>
        </w:rPr>
        <w:t xml:space="preserve"> (</w:t>
      </w:r>
      <w:r w:rsidRPr="00AE105C">
        <w:rPr>
          <w:b/>
          <w:lang w:val="es-ES_tradnl"/>
        </w:rPr>
        <w:t>India</w:t>
      </w:r>
      <w:r w:rsidR="00F84B16" w:rsidRPr="00AE105C">
        <w:rPr>
          <w:b/>
          <w:lang w:val="es-ES_tradnl"/>
        </w:rPr>
        <w:t>)</w:t>
      </w:r>
    </w:p>
    <w:p w14:paraId="0A5821AC" w14:textId="77777777" w:rsidR="00B57F72" w:rsidRPr="00AE105C" w:rsidRDefault="00B57F72" w:rsidP="00B67CF6">
      <w:pPr>
        <w:tabs>
          <w:tab w:val="left" w:pos="2552"/>
        </w:tabs>
        <w:spacing w:after="0" w:line="240" w:lineRule="auto"/>
        <w:ind w:left="2160" w:hanging="2160"/>
        <w:rPr>
          <w:lang w:val="es-ES_tradnl"/>
        </w:rPr>
      </w:pPr>
    </w:p>
    <w:p w14:paraId="72107BFA" w14:textId="677F83BC" w:rsidR="00B57F72" w:rsidRPr="00AE105C" w:rsidRDefault="001927A2" w:rsidP="00B67CF6">
      <w:pPr>
        <w:spacing w:after="0" w:line="240" w:lineRule="auto"/>
        <w:rPr>
          <w:i/>
          <w:lang w:val="es-ES_tradnl"/>
        </w:rPr>
      </w:pPr>
      <w:r w:rsidRPr="00AE105C">
        <w:rPr>
          <w:i/>
          <w:lang w:val="es-ES_tradnl"/>
        </w:rPr>
        <w:t>Taller</w:t>
      </w:r>
      <w:r w:rsidR="00F84B16" w:rsidRPr="00AE105C">
        <w:rPr>
          <w:i/>
          <w:lang w:val="es-ES_tradnl"/>
        </w:rPr>
        <w:t xml:space="preserve"> </w:t>
      </w:r>
      <w:r w:rsidR="00D8551F" w:rsidRPr="00AE105C">
        <w:rPr>
          <w:i/>
          <w:lang w:val="es-ES_tradnl"/>
        </w:rPr>
        <w:t>“Conservation of Biodiversity and Ecosystem Services of Wetlands in Relation to Global Change” (Co</w:t>
      </w:r>
      <w:r w:rsidR="00F84B16" w:rsidRPr="00AE105C">
        <w:rPr>
          <w:i/>
          <w:lang w:val="es-ES_tradnl"/>
        </w:rPr>
        <w:t xml:space="preserve">nservación de la biodiversidad y los </w:t>
      </w:r>
      <w:r w:rsidRPr="00AE105C">
        <w:rPr>
          <w:i/>
          <w:lang w:val="es-ES_tradnl"/>
        </w:rPr>
        <w:t>servicios</w:t>
      </w:r>
      <w:r w:rsidR="00F84B16" w:rsidRPr="00AE105C">
        <w:rPr>
          <w:i/>
          <w:lang w:val="es-ES_tradnl"/>
        </w:rPr>
        <w:t xml:space="preserve"> de los ecosistemas de humedales en relación con el cambio </w:t>
      </w:r>
      <w:r w:rsidRPr="00AE105C">
        <w:rPr>
          <w:i/>
          <w:lang w:val="es-ES_tradnl"/>
        </w:rPr>
        <w:t>climático</w:t>
      </w:r>
      <w:r w:rsidR="00D8551F" w:rsidRPr="00AE105C">
        <w:rPr>
          <w:i/>
          <w:lang w:val="es-ES_tradnl"/>
        </w:rPr>
        <w:t>)</w:t>
      </w:r>
    </w:p>
    <w:p w14:paraId="7D71245F" w14:textId="1E0DFCB8" w:rsidR="00B57F72" w:rsidRPr="00AE105C" w:rsidRDefault="00F84B16" w:rsidP="00B67CF6">
      <w:pPr>
        <w:spacing w:after="0" w:line="240" w:lineRule="auto"/>
        <w:rPr>
          <w:bCs/>
          <w:lang w:val="es-ES_tradnl"/>
        </w:rPr>
      </w:pPr>
      <w:r w:rsidRPr="00AE105C">
        <w:rPr>
          <w:bCs/>
          <w:lang w:val="es-ES_tradnl"/>
        </w:rPr>
        <w:t xml:space="preserve">El taller fue organizado por el profesor </w:t>
      </w:r>
      <w:r w:rsidR="00B57F72" w:rsidRPr="00AE105C">
        <w:rPr>
          <w:bCs/>
          <w:lang w:val="es-ES_tradnl"/>
        </w:rPr>
        <w:t xml:space="preserve">Brij Gopal, </w:t>
      </w:r>
      <w:r w:rsidRPr="00AE105C">
        <w:rPr>
          <w:bCs/>
          <w:lang w:val="es-ES_tradnl"/>
        </w:rPr>
        <w:t>uno de los principales ecólogos de humedales en la India y gran defensor de Ramsar desde hace mucho tiempo</w:t>
      </w:r>
      <w:r w:rsidR="00B57F72" w:rsidRPr="00AE105C">
        <w:rPr>
          <w:bCs/>
          <w:lang w:val="es-ES_tradnl"/>
        </w:rPr>
        <w:t>.</w:t>
      </w:r>
    </w:p>
    <w:p w14:paraId="19A4DE50" w14:textId="64F150C4" w:rsidR="00BC4DFA" w:rsidRPr="00AE105C" w:rsidRDefault="00BC4DFA" w:rsidP="00B67CF6">
      <w:pPr>
        <w:spacing w:after="0" w:line="240" w:lineRule="auto"/>
        <w:rPr>
          <w:bCs/>
          <w:lang w:val="es-ES_tradnl"/>
        </w:rPr>
      </w:pPr>
      <w:r w:rsidRPr="00AE105C">
        <w:rPr>
          <w:bCs/>
          <w:lang w:val="es-ES_tradnl"/>
        </w:rPr>
        <w:t>El ARS hizo lo siguiente:</w:t>
      </w:r>
    </w:p>
    <w:p w14:paraId="788D48C5" w14:textId="779895BD" w:rsidR="00B57F72" w:rsidRPr="00AE105C" w:rsidRDefault="00BC4DFA" w:rsidP="00B67CF6">
      <w:pPr>
        <w:pStyle w:val="ListParagraph"/>
        <w:numPr>
          <w:ilvl w:val="0"/>
          <w:numId w:val="16"/>
        </w:numPr>
        <w:spacing w:after="0" w:line="240" w:lineRule="auto"/>
        <w:ind w:left="426" w:hanging="426"/>
        <w:contextualSpacing w:val="0"/>
        <w:rPr>
          <w:bCs/>
          <w:lang w:val="es-ES_tradnl"/>
        </w:rPr>
      </w:pPr>
      <w:r w:rsidRPr="00AE105C">
        <w:rPr>
          <w:bCs/>
          <w:lang w:val="es-ES_tradnl"/>
        </w:rPr>
        <w:t xml:space="preserve">abordó </w:t>
      </w:r>
      <w:r w:rsidR="005F7D92" w:rsidRPr="00AE105C">
        <w:rPr>
          <w:bCs/>
          <w:lang w:val="es-ES_tradnl"/>
        </w:rPr>
        <w:t xml:space="preserve">la conservación del sitio Ramsar East Kolkata Wetland, que está amenazado por la </w:t>
      </w:r>
      <w:r w:rsidR="001927A2" w:rsidRPr="00AE105C">
        <w:rPr>
          <w:bCs/>
          <w:lang w:val="es-ES_tradnl"/>
        </w:rPr>
        <w:t>invasión</w:t>
      </w:r>
      <w:r w:rsidR="005F7D92" w:rsidRPr="00AE105C">
        <w:rPr>
          <w:bCs/>
          <w:lang w:val="es-ES_tradnl"/>
        </w:rPr>
        <w:t xml:space="preserve"> urbana</w:t>
      </w:r>
      <w:r w:rsidR="00B57F72" w:rsidRPr="00AE105C">
        <w:rPr>
          <w:bCs/>
          <w:lang w:val="es-ES_tradnl"/>
        </w:rPr>
        <w:t>;</w:t>
      </w:r>
    </w:p>
    <w:p w14:paraId="5F2D9BEF" w14:textId="0BFE3BD2" w:rsidR="00B57F72" w:rsidRPr="00AE105C" w:rsidRDefault="00BC4DFA" w:rsidP="00B67CF6">
      <w:pPr>
        <w:pStyle w:val="ListParagraph"/>
        <w:numPr>
          <w:ilvl w:val="0"/>
          <w:numId w:val="16"/>
        </w:numPr>
        <w:spacing w:after="0" w:line="240" w:lineRule="auto"/>
        <w:ind w:left="426" w:hanging="426"/>
        <w:contextualSpacing w:val="0"/>
        <w:rPr>
          <w:bCs/>
          <w:lang w:val="es-ES_tradnl"/>
        </w:rPr>
      </w:pPr>
      <w:r w:rsidRPr="00AE105C">
        <w:rPr>
          <w:bCs/>
          <w:lang w:val="es-ES_tradnl"/>
        </w:rPr>
        <w:t xml:space="preserve">restableció el contacto con la AA en </w:t>
      </w:r>
      <w:r w:rsidR="00B57F72" w:rsidRPr="00AE105C">
        <w:rPr>
          <w:bCs/>
          <w:lang w:val="es-ES_tradnl"/>
        </w:rPr>
        <w:t xml:space="preserve">Delhi; </w:t>
      </w:r>
    </w:p>
    <w:p w14:paraId="73C40F17" w14:textId="5230A235" w:rsidR="00B57F72" w:rsidRPr="00AE105C" w:rsidRDefault="00BC4DFA" w:rsidP="00B67CF6">
      <w:pPr>
        <w:pStyle w:val="ListParagraph"/>
        <w:numPr>
          <w:ilvl w:val="0"/>
          <w:numId w:val="16"/>
        </w:numPr>
        <w:spacing w:after="0" w:line="240" w:lineRule="auto"/>
        <w:ind w:left="426" w:hanging="426"/>
        <w:contextualSpacing w:val="0"/>
        <w:rPr>
          <w:bCs/>
          <w:lang w:val="es-ES_tradnl"/>
        </w:rPr>
      </w:pPr>
      <w:r w:rsidRPr="00AE105C">
        <w:rPr>
          <w:bCs/>
          <w:lang w:val="es-ES_tradnl"/>
        </w:rPr>
        <w:t xml:space="preserve">se reunió con un representante de la </w:t>
      </w:r>
      <w:r w:rsidR="001927A2" w:rsidRPr="00AE105C">
        <w:rPr>
          <w:bCs/>
          <w:lang w:val="es-ES_tradnl"/>
        </w:rPr>
        <w:t>oficina</w:t>
      </w:r>
      <w:r w:rsidRPr="00AE105C">
        <w:rPr>
          <w:bCs/>
          <w:lang w:val="es-ES_tradnl"/>
        </w:rPr>
        <w:t xml:space="preserve"> de GIZ en la India; y</w:t>
      </w:r>
    </w:p>
    <w:p w14:paraId="4383DB71" w14:textId="3A8CA006" w:rsidR="00B57F72" w:rsidRPr="00AE105C" w:rsidRDefault="00BC4DFA" w:rsidP="00B67CF6">
      <w:pPr>
        <w:pStyle w:val="ListParagraph"/>
        <w:numPr>
          <w:ilvl w:val="0"/>
          <w:numId w:val="16"/>
        </w:numPr>
        <w:spacing w:after="0" w:line="240" w:lineRule="auto"/>
        <w:ind w:left="426" w:hanging="426"/>
        <w:contextualSpacing w:val="0"/>
        <w:rPr>
          <w:bCs/>
          <w:lang w:val="es-ES_tradnl"/>
        </w:rPr>
      </w:pPr>
      <w:r w:rsidRPr="00AE105C">
        <w:rPr>
          <w:bCs/>
          <w:lang w:val="es-ES_tradnl"/>
        </w:rPr>
        <w:t xml:space="preserve">visitó el sitio Ramsar Chilika Lake, que es un modelo </w:t>
      </w:r>
      <w:r w:rsidR="00090E39" w:rsidRPr="00AE105C">
        <w:rPr>
          <w:bCs/>
          <w:lang w:val="es-ES_tradnl"/>
        </w:rPr>
        <w:t xml:space="preserve">de restauración de humedales y de </w:t>
      </w:r>
      <w:r w:rsidR="001927A2" w:rsidRPr="00AE105C">
        <w:rPr>
          <w:bCs/>
          <w:lang w:val="es-ES_tradnl"/>
        </w:rPr>
        <w:t>trabajo</w:t>
      </w:r>
      <w:r w:rsidR="00090E39" w:rsidRPr="00AE105C">
        <w:rPr>
          <w:bCs/>
          <w:lang w:val="es-ES_tradnl"/>
        </w:rPr>
        <w:t xml:space="preserve"> con las comunidades locales</w:t>
      </w:r>
      <w:r w:rsidR="00B57F72" w:rsidRPr="00AE105C">
        <w:rPr>
          <w:bCs/>
          <w:lang w:val="es-ES_tradnl"/>
        </w:rPr>
        <w:t>.</w:t>
      </w:r>
    </w:p>
    <w:p w14:paraId="34866215" w14:textId="77777777" w:rsidR="00B57F72" w:rsidRPr="00AE105C" w:rsidRDefault="00B57F72" w:rsidP="00B67CF6">
      <w:pPr>
        <w:tabs>
          <w:tab w:val="left" w:pos="2552"/>
        </w:tabs>
        <w:spacing w:after="0" w:line="240" w:lineRule="auto"/>
        <w:ind w:left="2160" w:hanging="2160"/>
        <w:rPr>
          <w:lang w:val="es-ES_tradnl"/>
        </w:rPr>
      </w:pPr>
    </w:p>
    <w:p w14:paraId="226D85EA" w14:textId="76B7F45B" w:rsidR="00B57F72" w:rsidRPr="00AE105C" w:rsidRDefault="00B57F72" w:rsidP="00B67CF6">
      <w:pPr>
        <w:spacing w:after="0" w:line="240" w:lineRule="auto"/>
        <w:ind w:left="2160" w:hanging="2160"/>
        <w:rPr>
          <w:b/>
          <w:lang w:val="es-ES_tradnl"/>
        </w:rPr>
      </w:pPr>
      <w:r w:rsidRPr="00AE105C">
        <w:rPr>
          <w:b/>
          <w:lang w:val="es-ES_tradnl"/>
        </w:rPr>
        <w:t>28/2/– 5/3/2015</w:t>
      </w:r>
      <w:r w:rsidRPr="00AE105C">
        <w:rPr>
          <w:b/>
          <w:lang w:val="es-ES_tradnl"/>
        </w:rPr>
        <w:tab/>
        <w:t>Teh</w:t>
      </w:r>
      <w:r w:rsidR="00090E39" w:rsidRPr="00AE105C">
        <w:rPr>
          <w:b/>
          <w:lang w:val="es-ES_tradnl"/>
        </w:rPr>
        <w:t>erán (R.I. del Irán)</w:t>
      </w:r>
    </w:p>
    <w:p w14:paraId="5EB72405" w14:textId="77777777" w:rsidR="00B57F72" w:rsidRPr="00AE105C" w:rsidRDefault="00B57F72" w:rsidP="00B67CF6">
      <w:pPr>
        <w:tabs>
          <w:tab w:val="left" w:pos="2552"/>
        </w:tabs>
        <w:spacing w:after="0" w:line="240" w:lineRule="auto"/>
        <w:ind w:left="2160" w:hanging="2160"/>
        <w:rPr>
          <w:lang w:val="es-ES_tradnl"/>
        </w:rPr>
      </w:pPr>
    </w:p>
    <w:p w14:paraId="32EDAEA1" w14:textId="26B2F68B" w:rsidR="00B57F72" w:rsidRPr="00AE105C" w:rsidRDefault="00584D0F" w:rsidP="00B67CF6">
      <w:pPr>
        <w:tabs>
          <w:tab w:val="left" w:pos="2552"/>
        </w:tabs>
        <w:spacing w:after="0" w:line="240" w:lineRule="auto"/>
        <w:rPr>
          <w:i/>
          <w:lang w:val="es-ES_tradnl"/>
        </w:rPr>
      </w:pPr>
      <w:r w:rsidRPr="00AE105C">
        <w:rPr>
          <w:i/>
          <w:lang w:val="es-ES_tradnl"/>
        </w:rPr>
        <w:t xml:space="preserve">Reunión de la </w:t>
      </w:r>
      <w:r w:rsidR="00D8551F" w:rsidRPr="00AE105C">
        <w:rPr>
          <w:i/>
          <w:lang w:val="es-ES_tradnl"/>
        </w:rPr>
        <w:t>“Collaborative Management Board” (</w:t>
      </w:r>
      <w:r w:rsidRPr="00AE105C">
        <w:rPr>
          <w:i/>
          <w:lang w:val="es-ES_tradnl"/>
        </w:rPr>
        <w:t xml:space="preserve">junta de gestión </w:t>
      </w:r>
      <w:r w:rsidR="00D8551F" w:rsidRPr="00AE105C">
        <w:rPr>
          <w:i/>
          <w:lang w:val="es-ES_tradnl"/>
        </w:rPr>
        <w:t>cooperativa)</w:t>
      </w:r>
      <w:r w:rsidRPr="00AE105C">
        <w:rPr>
          <w:i/>
          <w:lang w:val="es-ES_tradnl"/>
        </w:rPr>
        <w:t xml:space="preserve"> del Centro Regional Ramsar </w:t>
      </w:r>
      <w:r w:rsidR="00D8551F" w:rsidRPr="00AE105C">
        <w:rPr>
          <w:i/>
          <w:lang w:val="es-ES_tradnl"/>
        </w:rPr>
        <w:t>para</w:t>
      </w:r>
      <w:r w:rsidRPr="00AE105C">
        <w:rPr>
          <w:i/>
          <w:lang w:val="es-ES_tradnl"/>
        </w:rPr>
        <w:t xml:space="preserve"> Asia Central y Occidental</w:t>
      </w:r>
    </w:p>
    <w:p w14:paraId="63513605" w14:textId="7B006722" w:rsidR="00B57F72" w:rsidRPr="00AE105C" w:rsidRDefault="00584D0F" w:rsidP="00B67CF6">
      <w:pPr>
        <w:spacing w:after="0" w:line="240" w:lineRule="auto"/>
        <w:rPr>
          <w:lang w:val="es-ES_tradnl"/>
        </w:rPr>
      </w:pPr>
      <w:r w:rsidRPr="00AE105C">
        <w:rPr>
          <w:lang w:val="es-ES_tradnl"/>
        </w:rPr>
        <w:t xml:space="preserve">El Director utilizó esta reunión para dar un nuevo impulso al Centro Regional Ramsar </w:t>
      </w:r>
      <w:r w:rsidR="00D8551F" w:rsidRPr="00AE105C">
        <w:rPr>
          <w:lang w:val="es-ES_tradnl"/>
        </w:rPr>
        <w:t xml:space="preserve">para </w:t>
      </w:r>
      <w:r w:rsidRPr="00AE105C">
        <w:rPr>
          <w:lang w:val="es-ES_tradnl"/>
        </w:rPr>
        <w:t xml:space="preserve">Asia Central y Occidental examinando la acogida del Centro por el Ministerio de Medio Ambiente, el mandato de la junta, el presupuesto y el personal del Centro, el plan de trabajo y las </w:t>
      </w:r>
      <w:r w:rsidR="001927A2" w:rsidRPr="00AE105C">
        <w:rPr>
          <w:lang w:val="es-ES_tradnl"/>
        </w:rPr>
        <w:t>actividades</w:t>
      </w:r>
      <w:r w:rsidRPr="00AE105C">
        <w:rPr>
          <w:lang w:val="es-ES_tradnl"/>
        </w:rPr>
        <w:t xml:space="preserve"> de </w:t>
      </w:r>
      <w:r w:rsidRPr="00AE105C">
        <w:rPr>
          <w:lang w:val="es-ES_tradnl"/>
        </w:rPr>
        <w:lastRenderedPageBreak/>
        <w:t xml:space="preserve">CECoP, </w:t>
      </w:r>
      <w:r w:rsidR="001927A2" w:rsidRPr="00AE105C">
        <w:rPr>
          <w:lang w:val="es-ES_tradnl"/>
        </w:rPr>
        <w:t>particularmente</w:t>
      </w:r>
      <w:r w:rsidRPr="00AE105C">
        <w:rPr>
          <w:lang w:val="es-ES_tradnl"/>
        </w:rPr>
        <w:t xml:space="preserve"> el sitio web. También se trató la </w:t>
      </w:r>
      <w:r w:rsidR="001927A2" w:rsidRPr="00AE105C">
        <w:rPr>
          <w:lang w:val="es-ES_tradnl"/>
        </w:rPr>
        <w:t>cooperación</w:t>
      </w:r>
      <w:r w:rsidRPr="00AE105C">
        <w:rPr>
          <w:lang w:val="es-ES_tradnl"/>
        </w:rPr>
        <w:t xml:space="preserve"> futura con la oficina del PNUD en Teherán y se visitó el sitio Ramsar de Anzali para reunirse con personal de la JICA y aprender sobre su proyecto para restaurar el sitio</w:t>
      </w:r>
      <w:r w:rsidR="00B57F72" w:rsidRPr="00AE105C">
        <w:rPr>
          <w:lang w:val="es-ES_tradnl"/>
        </w:rPr>
        <w:t>.</w:t>
      </w:r>
    </w:p>
    <w:p w14:paraId="3D924E5C" w14:textId="77777777" w:rsidR="00B57F72" w:rsidRPr="00AE105C" w:rsidRDefault="00B57F72" w:rsidP="00B67CF6">
      <w:pPr>
        <w:tabs>
          <w:tab w:val="left" w:pos="2552"/>
        </w:tabs>
        <w:spacing w:after="0" w:line="240" w:lineRule="auto"/>
        <w:ind w:left="2160" w:hanging="2160"/>
        <w:rPr>
          <w:lang w:val="es-ES_tradnl"/>
        </w:rPr>
      </w:pPr>
    </w:p>
    <w:p w14:paraId="30D4F285" w14:textId="0D3FF59A" w:rsidR="00B57F72" w:rsidRPr="00AE105C" w:rsidRDefault="00B57F72" w:rsidP="00B67CF6">
      <w:pPr>
        <w:spacing w:after="0" w:line="240" w:lineRule="auto"/>
        <w:ind w:left="2160" w:hanging="2160"/>
        <w:rPr>
          <w:b/>
          <w:lang w:val="es-ES_tradnl"/>
        </w:rPr>
      </w:pPr>
      <w:r w:rsidRPr="00AE105C">
        <w:rPr>
          <w:b/>
          <w:lang w:val="es-ES_tradnl"/>
        </w:rPr>
        <w:t>16/3 – 22/3/2015</w:t>
      </w:r>
      <w:r w:rsidRPr="00AE105C">
        <w:rPr>
          <w:b/>
          <w:lang w:val="es-ES_tradnl"/>
        </w:rPr>
        <w:tab/>
        <w:t>Colombo</w:t>
      </w:r>
      <w:r w:rsidR="00B72761" w:rsidRPr="00AE105C">
        <w:rPr>
          <w:b/>
          <w:lang w:val="es-ES_tradnl"/>
        </w:rPr>
        <w:t xml:space="preserve"> (</w:t>
      </w:r>
      <w:r w:rsidRPr="00AE105C">
        <w:rPr>
          <w:b/>
          <w:lang w:val="es-ES_tradnl"/>
        </w:rPr>
        <w:t>Sri Lanka</w:t>
      </w:r>
      <w:r w:rsidR="00B72761" w:rsidRPr="00AE105C">
        <w:rPr>
          <w:b/>
          <w:lang w:val="es-ES_tradnl"/>
        </w:rPr>
        <w:t>)</w:t>
      </w:r>
    </w:p>
    <w:p w14:paraId="74689CA6" w14:textId="77777777" w:rsidR="00B57F72" w:rsidRPr="00AE105C" w:rsidRDefault="00B57F72" w:rsidP="00B67CF6">
      <w:pPr>
        <w:tabs>
          <w:tab w:val="left" w:pos="2552"/>
        </w:tabs>
        <w:spacing w:after="0" w:line="240" w:lineRule="auto"/>
        <w:ind w:left="2160" w:hanging="2160"/>
        <w:rPr>
          <w:lang w:val="es-ES_tradnl"/>
        </w:rPr>
      </w:pPr>
    </w:p>
    <w:p w14:paraId="6C4E7F51" w14:textId="01A3938B" w:rsidR="00B57F72" w:rsidRPr="00AE105C" w:rsidRDefault="00B72761" w:rsidP="00B67CF6">
      <w:pPr>
        <w:tabs>
          <w:tab w:val="left" w:pos="2552"/>
        </w:tabs>
        <w:spacing w:after="0" w:line="240" w:lineRule="auto"/>
        <w:ind w:left="2160" w:hanging="2160"/>
        <w:rPr>
          <w:i/>
          <w:lang w:val="es-ES_tradnl"/>
        </w:rPr>
      </w:pPr>
      <w:r w:rsidRPr="00AE105C">
        <w:rPr>
          <w:i/>
          <w:lang w:val="es-ES_tradnl"/>
        </w:rPr>
        <w:t xml:space="preserve">Taller de </w:t>
      </w:r>
      <w:r w:rsidR="008059BF" w:rsidRPr="00AE105C">
        <w:rPr>
          <w:i/>
          <w:lang w:val="es-ES_tradnl"/>
        </w:rPr>
        <w:t>C</w:t>
      </w:r>
      <w:r w:rsidRPr="00AE105C">
        <w:rPr>
          <w:i/>
          <w:lang w:val="es-ES_tradnl"/>
        </w:rPr>
        <w:t xml:space="preserve">ircunscripción </w:t>
      </w:r>
      <w:r w:rsidR="008059BF" w:rsidRPr="00AE105C">
        <w:rPr>
          <w:i/>
          <w:lang w:val="es-ES_tradnl"/>
        </w:rPr>
        <w:t>A</w:t>
      </w:r>
      <w:r w:rsidRPr="00AE105C">
        <w:rPr>
          <w:i/>
          <w:lang w:val="es-ES_tradnl"/>
        </w:rPr>
        <w:t>mpliada del FMAM para Asia meridional y sudoriental</w:t>
      </w:r>
    </w:p>
    <w:p w14:paraId="1A773FBD" w14:textId="22CAA268" w:rsidR="00B57F72" w:rsidRPr="00AE105C" w:rsidRDefault="00B72761" w:rsidP="00B67CF6">
      <w:pPr>
        <w:spacing w:after="0" w:line="240" w:lineRule="auto"/>
        <w:rPr>
          <w:lang w:val="es-ES_tradnl"/>
        </w:rPr>
      </w:pPr>
      <w:r w:rsidRPr="00AE105C">
        <w:rPr>
          <w:lang w:val="es-ES_tradnl"/>
        </w:rPr>
        <w:t xml:space="preserve">El ARS entendió mejor el funcionamiento del proceso del FMAM, </w:t>
      </w:r>
      <w:r w:rsidR="001927A2" w:rsidRPr="00AE105C">
        <w:rPr>
          <w:lang w:val="es-ES_tradnl"/>
        </w:rPr>
        <w:t>conoció</w:t>
      </w:r>
      <w:r w:rsidRPr="00AE105C">
        <w:rPr>
          <w:lang w:val="es-ES_tradnl"/>
        </w:rPr>
        <w:t xml:space="preserve"> a los </w:t>
      </w:r>
      <w:r w:rsidR="008059BF" w:rsidRPr="00AE105C">
        <w:rPr>
          <w:lang w:val="es-ES_tradnl"/>
        </w:rPr>
        <w:t xml:space="preserve">Puntos Focales </w:t>
      </w:r>
      <w:r w:rsidRPr="00AE105C">
        <w:rPr>
          <w:lang w:val="es-ES_tradnl"/>
        </w:rPr>
        <w:t xml:space="preserve"> Nacionales del FMAM y abordó las posibil</w:t>
      </w:r>
      <w:r w:rsidR="001927A2" w:rsidRPr="00AE105C">
        <w:rPr>
          <w:lang w:val="es-ES_tradnl"/>
        </w:rPr>
        <w:t>ida</w:t>
      </w:r>
      <w:r w:rsidRPr="00AE105C">
        <w:rPr>
          <w:lang w:val="es-ES_tradnl"/>
        </w:rPr>
        <w:t xml:space="preserve">des de preparar proyectos de humedales </w:t>
      </w:r>
      <w:r w:rsidR="008059BF" w:rsidRPr="00AE105C">
        <w:rPr>
          <w:lang w:val="es-ES_tradnl"/>
        </w:rPr>
        <w:t>para el</w:t>
      </w:r>
      <w:r w:rsidRPr="00AE105C">
        <w:rPr>
          <w:lang w:val="es-ES_tradnl"/>
        </w:rPr>
        <w:t xml:space="preserve"> FMAM en los próximos años. También </w:t>
      </w:r>
      <w:r w:rsidR="001927A2" w:rsidRPr="00AE105C">
        <w:rPr>
          <w:lang w:val="es-ES_tradnl"/>
        </w:rPr>
        <w:t>dirigió</w:t>
      </w:r>
      <w:r w:rsidRPr="00AE105C">
        <w:rPr>
          <w:lang w:val="es-ES_tradnl"/>
        </w:rPr>
        <w:t xml:space="preserve"> un taller de formación para los administradores de sitios Ramsar de Sri Lanka sobre la utilización del </w:t>
      </w:r>
      <w:r w:rsidR="001927A2" w:rsidRPr="00AE105C">
        <w:rPr>
          <w:lang w:val="es-ES_tradnl"/>
        </w:rPr>
        <w:t>nuevo</w:t>
      </w:r>
      <w:r w:rsidRPr="00AE105C">
        <w:rPr>
          <w:lang w:val="es-ES_tradnl"/>
        </w:rPr>
        <w:t xml:space="preserve"> SISR en línea</w:t>
      </w:r>
      <w:r w:rsidR="00B57F72" w:rsidRPr="00AE105C">
        <w:rPr>
          <w:lang w:val="es-ES_tradnl"/>
        </w:rPr>
        <w:t>.</w:t>
      </w:r>
      <w:r w:rsidR="00D541EF" w:rsidRPr="00AE105C">
        <w:rPr>
          <w:lang w:val="es-ES_tradnl"/>
        </w:rPr>
        <w:t xml:space="preserve"> </w:t>
      </w:r>
      <w:r w:rsidR="00B57F72" w:rsidRPr="00AE105C">
        <w:rPr>
          <w:lang w:val="es-ES_tradnl"/>
        </w:rPr>
        <w:t xml:space="preserve"> </w:t>
      </w:r>
    </w:p>
    <w:p w14:paraId="6BD4EC21" w14:textId="77777777" w:rsidR="00B57F72" w:rsidRPr="00AE105C" w:rsidRDefault="00B57F72" w:rsidP="00B67CF6">
      <w:pPr>
        <w:tabs>
          <w:tab w:val="left" w:pos="2552"/>
        </w:tabs>
        <w:spacing w:after="0" w:line="240" w:lineRule="auto"/>
        <w:ind w:left="2160" w:hanging="2160"/>
        <w:rPr>
          <w:lang w:val="es-ES_tradnl"/>
        </w:rPr>
      </w:pPr>
    </w:p>
    <w:p w14:paraId="6273B036" w14:textId="54451C52" w:rsidR="00B57F72" w:rsidRPr="00AE105C" w:rsidRDefault="00B57F72" w:rsidP="00B67CF6">
      <w:pPr>
        <w:tabs>
          <w:tab w:val="left" w:pos="2552"/>
        </w:tabs>
        <w:spacing w:after="0" w:line="240" w:lineRule="auto"/>
        <w:ind w:left="2160" w:hanging="2160"/>
        <w:rPr>
          <w:b/>
          <w:lang w:val="es-ES_tradnl"/>
        </w:rPr>
      </w:pPr>
      <w:r w:rsidRPr="00AE105C">
        <w:rPr>
          <w:b/>
          <w:lang w:val="es-ES_tradnl"/>
        </w:rPr>
        <w:t>4/4 – 10/4/2015</w:t>
      </w:r>
      <w:r w:rsidRPr="00AE105C">
        <w:rPr>
          <w:b/>
          <w:lang w:val="es-ES_tradnl"/>
        </w:rPr>
        <w:tab/>
        <w:t>Bishkek</w:t>
      </w:r>
      <w:r w:rsidR="00B72761" w:rsidRPr="00AE105C">
        <w:rPr>
          <w:b/>
          <w:lang w:val="es-ES_tradnl"/>
        </w:rPr>
        <w:t xml:space="preserve"> (República </w:t>
      </w:r>
      <w:r w:rsidR="00D001B9" w:rsidRPr="00AE105C">
        <w:rPr>
          <w:b/>
          <w:lang w:val="es-ES_tradnl"/>
        </w:rPr>
        <w:t>Kirguisa)</w:t>
      </w:r>
    </w:p>
    <w:p w14:paraId="0B3BFC22" w14:textId="77777777" w:rsidR="00B57F72" w:rsidRPr="00AE105C" w:rsidRDefault="00B57F72" w:rsidP="00B67CF6">
      <w:pPr>
        <w:tabs>
          <w:tab w:val="left" w:pos="2552"/>
        </w:tabs>
        <w:spacing w:after="0" w:line="240" w:lineRule="auto"/>
        <w:ind w:left="2160" w:hanging="2160"/>
        <w:rPr>
          <w:lang w:val="es-ES_tradnl"/>
        </w:rPr>
      </w:pPr>
    </w:p>
    <w:p w14:paraId="17446923" w14:textId="25CD4BAB" w:rsidR="00B57F72" w:rsidRPr="00AE105C" w:rsidRDefault="00D001B9" w:rsidP="00B67CF6">
      <w:pPr>
        <w:tabs>
          <w:tab w:val="left" w:pos="2552"/>
        </w:tabs>
        <w:spacing w:after="0" w:line="240" w:lineRule="auto"/>
        <w:ind w:left="2160" w:hanging="2160"/>
        <w:rPr>
          <w:i/>
          <w:lang w:val="es-ES_tradnl"/>
        </w:rPr>
      </w:pPr>
      <w:r w:rsidRPr="00AE105C">
        <w:rPr>
          <w:i/>
          <w:lang w:val="es-ES_tradnl"/>
        </w:rPr>
        <w:t xml:space="preserve">Reunión previa a la </w:t>
      </w:r>
      <w:r w:rsidR="00B57F72" w:rsidRPr="00AE105C">
        <w:rPr>
          <w:i/>
          <w:lang w:val="es-ES_tradnl"/>
        </w:rPr>
        <w:t xml:space="preserve">COP12 </w:t>
      </w:r>
      <w:r w:rsidRPr="00AE105C">
        <w:rPr>
          <w:i/>
          <w:lang w:val="es-ES_tradnl"/>
        </w:rPr>
        <w:t>para Asia central</w:t>
      </w:r>
    </w:p>
    <w:p w14:paraId="368233D0" w14:textId="6E379212" w:rsidR="00B57F72" w:rsidRPr="00AE105C" w:rsidRDefault="00D001B9" w:rsidP="00B67CF6">
      <w:pPr>
        <w:spacing w:after="0" w:line="240" w:lineRule="auto"/>
        <w:rPr>
          <w:lang w:val="es-ES_tradnl"/>
        </w:rPr>
      </w:pPr>
      <w:r w:rsidRPr="00AE105C">
        <w:rPr>
          <w:lang w:val="es-ES_tradnl"/>
        </w:rPr>
        <w:t xml:space="preserve">Dado que las AA de Ramsar en Asia central tienen </w:t>
      </w:r>
      <w:r w:rsidR="001927A2" w:rsidRPr="00AE105C">
        <w:rPr>
          <w:lang w:val="es-ES_tradnl"/>
        </w:rPr>
        <w:t>dificultades</w:t>
      </w:r>
      <w:r w:rsidRPr="00AE105C">
        <w:rPr>
          <w:lang w:val="es-ES_tradnl"/>
        </w:rPr>
        <w:t xml:space="preserve"> con los idiomas de trabajo de Ramsar, se celebró una </w:t>
      </w:r>
      <w:r w:rsidR="001927A2" w:rsidRPr="00AE105C">
        <w:rPr>
          <w:lang w:val="es-ES_tradnl"/>
        </w:rPr>
        <w:t>reunión</w:t>
      </w:r>
      <w:r w:rsidRPr="00AE105C">
        <w:rPr>
          <w:lang w:val="es-ES_tradnl"/>
        </w:rPr>
        <w:t xml:space="preserve"> previa a la COP12 para ellas con interpretación simultánea entre inglés y ruso. </w:t>
      </w:r>
      <w:r w:rsidR="008059BF" w:rsidRPr="00AE105C">
        <w:rPr>
          <w:lang w:val="es-ES_tradnl"/>
        </w:rPr>
        <w:t>La</w:t>
      </w:r>
      <w:r w:rsidRPr="00AE105C">
        <w:rPr>
          <w:lang w:val="es-ES_tradnl"/>
        </w:rPr>
        <w:t xml:space="preserve"> Asistente de Ramsar para Asia, que habla ruso, contribuyó a que la reunión fuera un éxito. Los partic</w:t>
      </w:r>
      <w:r w:rsidR="008059BF" w:rsidRPr="00AE105C">
        <w:rPr>
          <w:lang w:val="es-ES_tradnl"/>
        </w:rPr>
        <w:t xml:space="preserve">ipantes intervinieron </w:t>
      </w:r>
      <w:r w:rsidRPr="00AE105C">
        <w:rPr>
          <w:lang w:val="es-ES_tradnl"/>
        </w:rPr>
        <w:t>con entusiasmo y empezaron a discutir el establecimiento de una Iniciativa Regional de Ramsar para Asia central. El equipo de Asia de la Secretaría les está ayudando actualmente con esta tarea.</w:t>
      </w:r>
    </w:p>
    <w:p w14:paraId="3C0A9312" w14:textId="77777777" w:rsidR="00B57F72" w:rsidRPr="00AE105C" w:rsidRDefault="00B57F72" w:rsidP="00B67CF6">
      <w:pPr>
        <w:tabs>
          <w:tab w:val="left" w:pos="2552"/>
        </w:tabs>
        <w:spacing w:after="0" w:line="240" w:lineRule="auto"/>
        <w:ind w:left="2160" w:hanging="2160"/>
        <w:rPr>
          <w:lang w:val="es-ES_tradnl"/>
        </w:rPr>
      </w:pPr>
    </w:p>
    <w:p w14:paraId="7CB8F194" w14:textId="3E733195" w:rsidR="00B57F72" w:rsidRPr="00AE105C" w:rsidRDefault="00B57F72" w:rsidP="00B67CF6">
      <w:pPr>
        <w:tabs>
          <w:tab w:val="left" w:pos="2552"/>
        </w:tabs>
        <w:spacing w:after="0" w:line="240" w:lineRule="auto"/>
        <w:ind w:left="2160" w:hanging="2160"/>
        <w:rPr>
          <w:b/>
          <w:lang w:val="es-ES_tradnl"/>
        </w:rPr>
      </w:pPr>
      <w:r w:rsidRPr="00AE105C">
        <w:rPr>
          <w:b/>
          <w:lang w:val="es-ES_tradnl"/>
        </w:rPr>
        <w:t>20/4 – 22/4/2015</w:t>
      </w:r>
      <w:r w:rsidRPr="00AE105C">
        <w:rPr>
          <w:b/>
          <w:lang w:val="es-ES_tradnl"/>
        </w:rPr>
        <w:tab/>
        <w:t>Cambridge</w:t>
      </w:r>
      <w:r w:rsidR="000134C6" w:rsidRPr="00AE105C">
        <w:rPr>
          <w:b/>
          <w:lang w:val="es-ES_tradnl"/>
        </w:rPr>
        <w:t xml:space="preserve"> (Reino Unido)</w:t>
      </w:r>
    </w:p>
    <w:p w14:paraId="5E18A503" w14:textId="77777777" w:rsidR="00B57F72" w:rsidRPr="00AE105C" w:rsidRDefault="00B57F72" w:rsidP="00B67CF6">
      <w:pPr>
        <w:tabs>
          <w:tab w:val="left" w:pos="2552"/>
        </w:tabs>
        <w:spacing w:after="0" w:line="240" w:lineRule="auto"/>
        <w:ind w:left="2160" w:hanging="2160"/>
        <w:rPr>
          <w:lang w:val="es-ES_tradnl"/>
        </w:rPr>
      </w:pPr>
    </w:p>
    <w:p w14:paraId="727F53CE" w14:textId="5ED07611" w:rsidR="00B57F72" w:rsidRPr="00AE105C" w:rsidRDefault="000134C6" w:rsidP="00B67CF6">
      <w:pPr>
        <w:tabs>
          <w:tab w:val="left" w:pos="2552"/>
        </w:tabs>
        <w:spacing w:after="0" w:line="240" w:lineRule="auto"/>
        <w:ind w:left="2160" w:hanging="2160"/>
        <w:rPr>
          <w:i/>
          <w:lang w:val="es-ES_tradnl"/>
        </w:rPr>
      </w:pPr>
      <w:r w:rsidRPr="00AE105C">
        <w:rPr>
          <w:i/>
          <w:lang w:val="es-ES_tradnl"/>
        </w:rPr>
        <w:t>Herramienta de Seguimiento de la Eficacia del Manejo para Ramsar</w:t>
      </w:r>
      <w:r w:rsidR="00B57F72" w:rsidRPr="00AE105C">
        <w:rPr>
          <w:i/>
          <w:lang w:val="es-ES_tradnl"/>
        </w:rPr>
        <w:t xml:space="preserve"> (R-METT)</w:t>
      </w:r>
    </w:p>
    <w:p w14:paraId="19BEFF5F" w14:textId="6CDC5C4F" w:rsidR="00B57F72" w:rsidRPr="00AE105C" w:rsidRDefault="000134C6" w:rsidP="00B67CF6">
      <w:pPr>
        <w:spacing w:after="0" w:line="240" w:lineRule="auto"/>
        <w:rPr>
          <w:lang w:val="es-ES_tradnl"/>
        </w:rPr>
      </w:pPr>
      <w:r w:rsidRPr="00AE105C">
        <w:rPr>
          <w:lang w:val="es-ES_tradnl"/>
        </w:rPr>
        <w:t xml:space="preserve">Esta reunión, celebrada en la sede del PNUMA-CMVC, atrajo a un pequeño grupo de académicos, consultores y otros expertos que desempeñaron un papel importante en la elaboración de la </w:t>
      </w:r>
      <w:r w:rsidR="00B57F72" w:rsidRPr="00AE105C">
        <w:rPr>
          <w:lang w:val="es-ES_tradnl"/>
        </w:rPr>
        <w:t>R-METT</w:t>
      </w:r>
      <w:r w:rsidRPr="00AE105C">
        <w:rPr>
          <w:lang w:val="es-ES_tradnl"/>
        </w:rPr>
        <w:t xml:space="preserve"> destinada a ser utilizada en</w:t>
      </w:r>
      <w:r w:rsidR="00C80840" w:rsidRPr="00AE105C">
        <w:rPr>
          <w:lang w:val="es-ES_tradnl"/>
        </w:rPr>
        <w:t xml:space="preserve"> </w:t>
      </w:r>
      <w:r w:rsidRPr="00AE105C">
        <w:rPr>
          <w:lang w:val="es-ES_tradnl"/>
        </w:rPr>
        <w:t xml:space="preserve">sitios Ramsar </w:t>
      </w:r>
      <w:r w:rsidR="00B57F72" w:rsidRPr="00AE105C">
        <w:rPr>
          <w:lang w:val="es-ES_tradnl"/>
        </w:rPr>
        <w:t>(</w:t>
      </w:r>
      <w:r w:rsidR="00252B97" w:rsidRPr="00AE105C">
        <w:rPr>
          <w:lang w:val="es-ES_tradnl"/>
        </w:rPr>
        <w:t>Resolución</w:t>
      </w:r>
      <w:r w:rsidR="00B57F72" w:rsidRPr="00AE105C">
        <w:rPr>
          <w:lang w:val="es-ES_tradnl"/>
        </w:rPr>
        <w:t xml:space="preserve"> XII.15). </w:t>
      </w:r>
      <w:r w:rsidRPr="00AE105C">
        <w:rPr>
          <w:lang w:val="es-ES_tradnl"/>
        </w:rPr>
        <w:t xml:space="preserve">Los participantes examinaron la utilización de la METT y </w:t>
      </w:r>
      <w:r w:rsidR="00C80840" w:rsidRPr="00AE105C">
        <w:rPr>
          <w:lang w:val="es-ES_tradnl"/>
        </w:rPr>
        <w:t>solicitaron</w:t>
      </w:r>
      <w:r w:rsidRPr="00AE105C">
        <w:rPr>
          <w:lang w:val="es-ES_tradnl"/>
        </w:rPr>
        <w:t xml:space="preserve"> comentarios sobre la </w:t>
      </w:r>
      <w:r w:rsidR="00B57F72" w:rsidRPr="00AE105C">
        <w:rPr>
          <w:lang w:val="es-ES_tradnl"/>
        </w:rPr>
        <w:t xml:space="preserve">R-METT </w:t>
      </w:r>
      <w:r w:rsidRPr="00AE105C">
        <w:rPr>
          <w:lang w:val="es-ES_tradnl"/>
        </w:rPr>
        <w:t xml:space="preserve">antes de la </w:t>
      </w:r>
      <w:r w:rsidR="00B57F72" w:rsidRPr="00AE105C">
        <w:rPr>
          <w:lang w:val="es-ES_tradnl"/>
        </w:rPr>
        <w:t xml:space="preserve">COP12. </w:t>
      </w:r>
      <w:r w:rsidRPr="00AE105C">
        <w:rPr>
          <w:lang w:val="es-ES_tradnl"/>
        </w:rPr>
        <w:t>El ARS se entrevistó con el personal del PNUMA-CMVC encargado del manejo de la base de datos de la METT.</w:t>
      </w:r>
    </w:p>
    <w:p w14:paraId="4F57AAF7" w14:textId="77777777" w:rsidR="00B57F72" w:rsidRPr="00AE105C" w:rsidRDefault="00B57F72" w:rsidP="00B67CF6">
      <w:pPr>
        <w:tabs>
          <w:tab w:val="left" w:pos="2552"/>
        </w:tabs>
        <w:spacing w:after="0" w:line="240" w:lineRule="auto"/>
        <w:ind w:left="2160" w:hanging="2160"/>
        <w:rPr>
          <w:lang w:val="es-ES_tradnl"/>
        </w:rPr>
      </w:pPr>
    </w:p>
    <w:p w14:paraId="71469C32" w14:textId="3151C3FA" w:rsidR="00B57F72" w:rsidRPr="00AE105C" w:rsidRDefault="00B57F72" w:rsidP="00B67CF6">
      <w:pPr>
        <w:tabs>
          <w:tab w:val="left" w:pos="2552"/>
        </w:tabs>
        <w:spacing w:after="0" w:line="240" w:lineRule="auto"/>
        <w:ind w:left="2160" w:hanging="2160"/>
        <w:rPr>
          <w:b/>
          <w:lang w:val="es-ES_tradnl"/>
        </w:rPr>
      </w:pPr>
      <w:r w:rsidRPr="00AE105C">
        <w:rPr>
          <w:b/>
          <w:lang w:val="es-ES_tradnl"/>
        </w:rPr>
        <w:t>11/5 – 14/5/2015</w:t>
      </w:r>
      <w:r w:rsidRPr="00AE105C">
        <w:rPr>
          <w:b/>
          <w:lang w:val="es-ES_tradnl"/>
        </w:rPr>
        <w:tab/>
        <w:t>Bangkok</w:t>
      </w:r>
      <w:r w:rsidR="000134C6" w:rsidRPr="00AE105C">
        <w:rPr>
          <w:b/>
          <w:lang w:val="es-ES_tradnl"/>
        </w:rPr>
        <w:t xml:space="preserve"> (Tailandia)</w:t>
      </w:r>
    </w:p>
    <w:p w14:paraId="3CE31B88" w14:textId="77777777" w:rsidR="00B57F72" w:rsidRPr="00AE105C" w:rsidRDefault="00B57F72" w:rsidP="00B67CF6">
      <w:pPr>
        <w:tabs>
          <w:tab w:val="left" w:pos="2552"/>
        </w:tabs>
        <w:spacing w:after="0" w:line="240" w:lineRule="auto"/>
        <w:ind w:left="2160" w:hanging="2160"/>
        <w:rPr>
          <w:lang w:val="es-ES_tradnl"/>
        </w:rPr>
      </w:pPr>
    </w:p>
    <w:p w14:paraId="6FA40380" w14:textId="472A3A07" w:rsidR="00B57F72" w:rsidRPr="00AE105C" w:rsidRDefault="00FC0F93" w:rsidP="00B67CF6">
      <w:pPr>
        <w:tabs>
          <w:tab w:val="left" w:pos="2552"/>
        </w:tabs>
        <w:spacing w:after="0" w:line="240" w:lineRule="auto"/>
        <w:ind w:left="2160" w:hanging="2160"/>
        <w:rPr>
          <w:i/>
          <w:lang w:val="es-ES_tradnl"/>
        </w:rPr>
      </w:pPr>
      <w:r w:rsidRPr="00AE105C">
        <w:rPr>
          <w:i/>
          <w:lang w:val="es-ES_tradnl"/>
        </w:rPr>
        <w:t>Taller sobre el proyecto del Global Resilience Partnership (GRP)</w:t>
      </w:r>
    </w:p>
    <w:p w14:paraId="02273034" w14:textId="5C365047" w:rsidR="00B57F72" w:rsidRPr="00AE105C" w:rsidRDefault="00FC0F93" w:rsidP="00B67CF6">
      <w:pPr>
        <w:spacing w:after="0" w:line="240" w:lineRule="auto"/>
        <w:rPr>
          <w:rFonts w:cs="Arial"/>
          <w:color w:val="FF0000"/>
          <w:lang w:val="es-ES_tradnl"/>
        </w:rPr>
      </w:pPr>
      <w:r w:rsidRPr="00AE105C">
        <w:rPr>
          <w:lang w:val="es-ES_tradnl"/>
        </w:rPr>
        <w:t xml:space="preserve">La Oficina </w:t>
      </w:r>
      <w:r w:rsidR="001927A2" w:rsidRPr="00AE105C">
        <w:rPr>
          <w:lang w:val="es-ES_tradnl"/>
        </w:rPr>
        <w:t>Regional</w:t>
      </w:r>
      <w:r w:rsidRPr="00AE105C">
        <w:rPr>
          <w:lang w:val="es-ES_tradnl"/>
        </w:rPr>
        <w:t xml:space="preserve"> de Asia de la UICN ha </w:t>
      </w:r>
      <w:r w:rsidR="00C80840" w:rsidRPr="00AE105C">
        <w:rPr>
          <w:lang w:val="es-ES_tradnl"/>
        </w:rPr>
        <w:t>estado elaborando</w:t>
      </w:r>
      <w:r w:rsidRPr="00AE105C">
        <w:rPr>
          <w:lang w:val="es-ES_tradnl"/>
        </w:rPr>
        <w:t xml:space="preserve"> un proyecto del </w:t>
      </w:r>
      <w:r w:rsidR="00B57F72" w:rsidRPr="00AE105C">
        <w:rPr>
          <w:lang w:val="es-ES_tradnl"/>
        </w:rPr>
        <w:t xml:space="preserve">GRP </w:t>
      </w:r>
      <w:r w:rsidRPr="00AE105C">
        <w:rPr>
          <w:lang w:val="es-ES_tradnl"/>
        </w:rPr>
        <w:t xml:space="preserve">titulado </w:t>
      </w:r>
      <w:r w:rsidR="00B57F72" w:rsidRPr="00AE105C">
        <w:rPr>
          <w:i/>
          <w:lang w:val="es-ES_tradnl"/>
        </w:rPr>
        <w:t>Increasing resilience in the Ramsar Sites of the Lower Mekong Basin</w:t>
      </w:r>
      <w:r w:rsidR="00B57F72" w:rsidRPr="00AE105C">
        <w:rPr>
          <w:lang w:val="es-ES_tradnl"/>
        </w:rPr>
        <w:t xml:space="preserve"> </w:t>
      </w:r>
      <w:r w:rsidR="00C80840" w:rsidRPr="00AE105C">
        <w:rPr>
          <w:lang w:val="es-ES_tradnl"/>
        </w:rPr>
        <w:t>(</w:t>
      </w:r>
      <w:r w:rsidR="00C80840" w:rsidRPr="000D36F2">
        <w:rPr>
          <w:lang w:val="es-ES_tradnl"/>
        </w:rPr>
        <w:t>M</w:t>
      </w:r>
      <w:r w:rsidRPr="000D36F2">
        <w:rPr>
          <w:lang w:val="es-ES_tradnl"/>
        </w:rPr>
        <w:t>ejora</w:t>
      </w:r>
      <w:r w:rsidRPr="00AE105C">
        <w:rPr>
          <w:lang w:val="es-ES_tradnl"/>
        </w:rPr>
        <w:t xml:space="preserve"> de la resiliencia en los sitios Ramsar de la </w:t>
      </w:r>
      <w:r w:rsidR="005F1178" w:rsidRPr="00AE105C">
        <w:rPr>
          <w:lang w:val="es-ES_tradnl"/>
        </w:rPr>
        <w:t xml:space="preserve">cuenca baja del Mekong) en </w:t>
      </w:r>
      <w:r w:rsidR="00C80840" w:rsidRPr="00AE105C">
        <w:rPr>
          <w:lang w:val="es-ES_tradnl"/>
        </w:rPr>
        <w:t>el</w:t>
      </w:r>
      <w:r w:rsidR="005F1178" w:rsidRPr="00AE105C">
        <w:rPr>
          <w:lang w:val="es-ES_tradnl"/>
        </w:rPr>
        <w:t xml:space="preserve"> que participan los Coordinadores </w:t>
      </w:r>
      <w:r w:rsidR="001927A2" w:rsidRPr="00AE105C">
        <w:rPr>
          <w:lang w:val="es-ES_tradnl"/>
        </w:rPr>
        <w:t>Nacionales</w:t>
      </w:r>
      <w:r w:rsidR="005F1178" w:rsidRPr="00AE105C">
        <w:rPr>
          <w:lang w:val="es-ES_tradnl"/>
        </w:rPr>
        <w:t xml:space="preserve"> de Ramsar y </w:t>
      </w:r>
      <w:r w:rsidR="00252B97" w:rsidRPr="00AE105C">
        <w:rPr>
          <w:lang w:val="es-ES_tradnl"/>
        </w:rPr>
        <w:t>la Secretaría</w:t>
      </w:r>
      <w:r w:rsidR="00B57F72" w:rsidRPr="00AE105C">
        <w:rPr>
          <w:lang w:val="es-ES_tradnl"/>
        </w:rPr>
        <w:t xml:space="preserve">. </w:t>
      </w:r>
      <w:r w:rsidR="005F1178" w:rsidRPr="00AE105C">
        <w:rPr>
          <w:lang w:val="es-ES_tradnl"/>
        </w:rPr>
        <w:t xml:space="preserve">Los participantes </w:t>
      </w:r>
      <w:r w:rsidR="00C80840" w:rsidRPr="00AE105C">
        <w:rPr>
          <w:lang w:val="es-ES_tradnl"/>
        </w:rPr>
        <w:t>d</w:t>
      </w:r>
      <w:r w:rsidR="005F1178" w:rsidRPr="00AE105C">
        <w:rPr>
          <w:lang w:val="es-ES_tradnl"/>
        </w:rPr>
        <w:t xml:space="preserve">el taller prepararon la propuesta de </w:t>
      </w:r>
      <w:r w:rsidR="00C80840" w:rsidRPr="00AE105C">
        <w:rPr>
          <w:lang w:val="es-ES_tradnl"/>
        </w:rPr>
        <w:t xml:space="preserve">la </w:t>
      </w:r>
      <w:r w:rsidR="005F1178" w:rsidRPr="00AE105C">
        <w:rPr>
          <w:lang w:val="es-ES_tradnl"/>
        </w:rPr>
        <w:t xml:space="preserve">Fase 2 del </w:t>
      </w:r>
      <w:r w:rsidR="001927A2" w:rsidRPr="00AE105C">
        <w:rPr>
          <w:lang w:val="es-ES_tradnl"/>
        </w:rPr>
        <w:t>proyecto</w:t>
      </w:r>
      <w:r w:rsidR="00B57F72" w:rsidRPr="00AE105C">
        <w:rPr>
          <w:lang w:val="es-ES_tradnl"/>
        </w:rPr>
        <w:t xml:space="preserve">. </w:t>
      </w:r>
      <w:r w:rsidR="005F1178" w:rsidRPr="00AE105C">
        <w:rPr>
          <w:lang w:val="es-ES_tradnl"/>
        </w:rPr>
        <w:t xml:space="preserve">El ARS también se reunió con el coordinador de la </w:t>
      </w:r>
      <w:r w:rsidR="00B57F72" w:rsidRPr="00AE105C">
        <w:rPr>
          <w:rFonts w:cs="Arial"/>
          <w:i/>
          <w:lang w:val="es-ES_tradnl"/>
        </w:rPr>
        <w:t>University Network for Wetland Ecology and Conservation Training in the Mekong Region</w:t>
      </w:r>
      <w:r w:rsidR="005F1178" w:rsidRPr="00AE105C">
        <w:rPr>
          <w:rFonts w:cs="Arial"/>
          <w:i/>
          <w:lang w:val="es-ES_tradnl"/>
        </w:rPr>
        <w:t xml:space="preserve"> </w:t>
      </w:r>
      <w:r w:rsidR="005F1178" w:rsidRPr="00AE105C">
        <w:rPr>
          <w:rFonts w:cs="Arial"/>
          <w:lang w:val="es-ES_tradnl"/>
        </w:rPr>
        <w:t>(</w:t>
      </w:r>
      <w:r w:rsidR="00C80840" w:rsidRPr="00AE105C">
        <w:rPr>
          <w:rFonts w:cs="Arial"/>
          <w:lang w:val="es-ES_tradnl"/>
        </w:rPr>
        <w:t>R</w:t>
      </w:r>
      <w:r w:rsidR="005F1178" w:rsidRPr="00AE105C">
        <w:rPr>
          <w:rFonts w:cs="Arial"/>
          <w:lang w:val="es-ES_tradnl"/>
        </w:rPr>
        <w:t>ed universitaria para la formación en ecología y conservación de los humedales en la región del Mekong), habló con representantes de WWF Tailandia sobre sus proyectos relativos</w:t>
      </w:r>
      <w:r w:rsidR="00C80840" w:rsidRPr="00AE105C">
        <w:rPr>
          <w:rFonts w:cs="Arial"/>
          <w:lang w:val="es-ES_tradnl"/>
        </w:rPr>
        <w:t xml:space="preserve"> a</w:t>
      </w:r>
      <w:r w:rsidR="005F1178" w:rsidRPr="00AE105C">
        <w:rPr>
          <w:rFonts w:cs="Arial"/>
          <w:lang w:val="es-ES_tradnl"/>
        </w:rPr>
        <w:t xml:space="preserve"> la designación de nuevos </w:t>
      </w:r>
      <w:r w:rsidR="00715A91" w:rsidRPr="00AE105C">
        <w:rPr>
          <w:rFonts w:cs="Arial"/>
          <w:lang w:val="es-ES_tradnl"/>
        </w:rPr>
        <w:t>sitios</w:t>
      </w:r>
      <w:r w:rsidR="005F1178" w:rsidRPr="00AE105C">
        <w:rPr>
          <w:rFonts w:cs="Arial"/>
          <w:lang w:val="es-ES_tradnl"/>
        </w:rPr>
        <w:t xml:space="preserve"> Ramsar en el país y abordó la preparación de la </w:t>
      </w:r>
      <w:r w:rsidR="00693ABB" w:rsidRPr="00AE105C">
        <w:rPr>
          <w:lang w:val="es-ES_tradnl"/>
        </w:rPr>
        <w:t>iniciativa regional i</w:t>
      </w:r>
      <w:r w:rsidR="00C80840" w:rsidRPr="00AE105C">
        <w:rPr>
          <w:lang w:val="es-ES_tradnl"/>
        </w:rPr>
        <w:t xml:space="preserve">ndobirmana de Ramsar </w:t>
      </w:r>
      <w:r w:rsidR="00B57F72" w:rsidRPr="00AE105C">
        <w:rPr>
          <w:lang w:val="es-ES_tradnl"/>
        </w:rPr>
        <w:t>(IBRRI).</w:t>
      </w:r>
    </w:p>
    <w:p w14:paraId="3470E12E" w14:textId="77777777" w:rsidR="00B57F72" w:rsidRPr="00AE105C" w:rsidRDefault="00B57F72" w:rsidP="00B67CF6">
      <w:pPr>
        <w:spacing w:after="0" w:line="240" w:lineRule="auto"/>
        <w:rPr>
          <w:lang w:val="es-ES_tradnl"/>
        </w:rPr>
      </w:pPr>
    </w:p>
    <w:p w14:paraId="697B7495" w14:textId="77777777" w:rsidR="00B57F72" w:rsidRPr="00AE105C" w:rsidRDefault="00B57F72" w:rsidP="00B67CF6">
      <w:pPr>
        <w:spacing w:after="0" w:line="240" w:lineRule="auto"/>
        <w:rPr>
          <w:lang w:val="es-ES_tradnl"/>
        </w:rPr>
      </w:pPr>
      <w:bookmarkStart w:id="0" w:name="_GoBack"/>
      <w:bookmarkEnd w:id="0"/>
    </w:p>
    <w:p w14:paraId="403464ED" w14:textId="19DC9C34" w:rsidR="00B57F72" w:rsidRPr="00AE105C" w:rsidRDefault="00B57F72" w:rsidP="00B67CF6">
      <w:pPr>
        <w:spacing w:after="0" w:line="240" w:lineRule="auto"/>
        <w:rPr>
          <w:b/>
          <w:lang w:val="es-ES_tradnl"/>
        </w:rPr>
      </w:pPr>
      <w:r w:rsidRPr="00AE105C">
        <w:rPr>
          <w:b/>
          <w:lang w:val="es-ES_tradnl"/>
        </w:rPr>
        <w:t xml:space="preserve">Chris Perceval, </w:t>
      </w:r>
      <w:r w:rsidR="005F1178" w:rsidRPr="00AE105C">
        <w:rPr>
          <w:b/>
          <w:lang w:val="es-ES_tradnl"/>
        </w:rPr>
        <w:t>Respons</w:t>
      </w:r>
      <w:r w:rsidR="00693ABB" w:rsidRPr="00AE105C">
        <w:rPr>
          <w:b/>
          <w:lang w:val="es-ES_tradnl"/>
        </w:rPr>
        <w:t>a</w:t>
      </w:r>
      <w:r w:rsidR="005F1178" w:rsidRPr="00AE105C">
        <w:rPr>
          <w:b/>
          <w:lang w:val="es-ES_tradnl"/>
        </w:rPr>
        <w:t xml:space="preserve">ble de </w:t>
      </w:r>
      <w:r w:rsidR="00693ABB" w:rsidRPr="00AE105C">
        <w:rPr>
          <w:b/>
          <w:lang w:val="es-ES_tradnl"/>
        </w:rPr>
        <w:t xml:space="preserve">las </w:t>
      </w:r>
      <w:r w:rsidR="005F1178" w:rsidRPr="00AE105C">
        <w:rPr>
          <w:b/>
          <w:lang w:val="es-ES_tradnl"/>
        </w:rPr>
        <w:t>Asociaciones de Colaboración</w:t>
      </w:r>
      <w:r w:rsidRPr="00AE105C">
        <w:rPr>
          <w:b/>
          <w:lang w:val="es-ES_tradnl"/>
        </w:rPr>
        <w:t xml:space="preserve"> </w:t>
      </w:r>
    </w:p>
    <w:p w14:paraId="3510A80C" w14:textId="77777777" w:rsidR="00B57F72" w:rsidRPr="00AE105C" w:rsidRDefault="00B57F72" w:rsidP="00B67CF6">
      <w:pPr>
        <w:spacing w:after="0" w:line="240" w:lineRule="auto"/>
        <w:rPr>
          <w:lang w:val="es-ES_tradnl"/>
        </w:rPr>
      </w:pPr>
    </w:p>
    <w:p w14:paraId="5B0BA6EE" w14:textId="0F86CECF" w:rsidR="00B57F72" w:rsidRPr="00AE105C" w:rsidRDefault="00B57F72" w:rsidP="00B67CF6">
      <w:pPr>
        <w:tabs>
          <w:tab w:val="left" w:pos="2552"/>
        </w:tabs>
        <w:spacing w:after="0" w:line="240" w:lineRule="auto"/>
        <w:ind w:left="2160" w:hanging="2160"/>
        <w:rPr>
          <w:b/>
          <w:lang w:val="es-ES_tradnl"/>
        </w:rPr>
      </w:pPr>
      <w:r w:rsidRPr="00AE105C">
        <w:rPr>
          <w:b/>
          <w:lang w:val="es-ES_tradnl"/>
        </w:rPr>
        <w:t>25 /2 – 26 /2/2015</w:t>
      </w:r>
      <w:r w:rsidRPr="00AE105C">
        <w:rPr>
          <w:b/>
          <w:lang w:val="es-ES_tradnl"/>
        </w:rPr>
        <w:tab/>
        <w:t>Par</w:t>
      </w:r>
      <w:r w:rsidR="005F1178" w:rsidRPr="00AE105C">
        <w:rPr>
          <w:b/>
          <w:lang w:val="es-ES_tradnl"/>
        </w:rPr>
        <w:t>ís (Francia)</w:t>
      </w:r>
    </w:p>
    <w:p w14:paraId="690FD8BE" w14:textId="77777777" w:rsidR="00B57F72" w:rsidRPr="00AE105C" w:rsidRDefault="00B57F72" w:rsidP="00B67CF6">
      <w:pPr>
        <w:tabs>
          <w:tab w:val="left" w:pos="2552"/>
        </w:tabs>
        <w:spacing w:after="0" w:line="240" w:lineRule="auto"/>
        <w:rPr>
          <w:i/>
          <w:lang w:val="es-ES_tradnl"/>
        </w:rPr>
      </w:pPr>
    </w:p>
    <w:p w14:paraId="1FFADA86" w14:textId="0BAD8E84" w:rsidR="00B57F72" w:rsidRPr="00AE105C" w:rsidRDefault="00025966" w:rsidP="00B67CF6">
      <w:pPr>
        <w:tabs>
          <w:tab w:val="left" w:pos="2552"/>
        </w:tabs>
        <w:spacing w:after="0" w:line="240" w:lineRule="auto"/>
        <w:rPr>
          <w:i/>
          <w:lang w:val="es-ES_tradnl"/>
        </w:rPr>
      </w:pPr>
      <w:r w:rsidRPr="00AE105C">
        <w:rPr>
          <w:i/>
          <w:lang w:val="es-ES_tradnl"/>
        </w:rPr>
        <w:t>Taller sobre la hoja de ruta para la ejecución (</w:t>
      </w:r>
      <w:r w:rsidR="00B57F72" w:rsidRPr="00AE105C">
        <w:rPr>
          <w:i/>
          <w:lang w:val="es-ES_tradnl"/>
        </w:rPr>
        <w:t>Implementation Roadmap Workshop</w:t>
      </w:r>
      <w:r w:rsidR="00693ABB" w:rsidRPr="00AE105C">
        <w:rPr>
          <w:i/>
          <w:lang w:val="es-ES_tradnl"/>
        </w:rPr>
        <w:t>)</w:t>
      </w:r>
      <w:r w:rsidR="00B57F72" w:rsidRPr="00AE105C">
        <w:rPr>
          <w:i/>
          <w:lang w:val="es-ES_tradnl"/>
        </w:rPr>
        <w:t xml:space="preserve"> (</w:t>
      </w:r>
      <w:r w:rsidR="00693ABB" w:rsidRPr="00AE105C">
        <w:rPr>
          <w:i/>
          <w:lang w:val="es-ES_tradnl"/>
        </w:rPr>
        <w:t>e</w:t>
      </w:r>
      <w:r w:rsidRPr="00AE105C">
        <w:rPr>
          <w:i/>
          <w:lang w:val="es-ES_tradnl"/>
        </w:rPr>
        <w:t>vento del Foro Mundial del Agua</w:t>
      </w:r>
      <w:r w:rsidR="00B57F72" w:rsidRPr="00AE105C">
        <w:rPr>
          <w:i/>
          <w:lang w:val="es-ES_tradnl"/>
        </w:rPr>
        <w:t>)</w:t>
      </w:r>
    </w:p>
    <w:p w14:paraId="759E16ED" w14:textId="6539EC46" w:rsidR="00B57F72" w:rsidRPr="00AE105C" w:rsidRDefault="00025966" w:rsidP="00B67CF6">
      <w:pPr>
        <w:spacing w:after="0" w:line="240" w:lineRule="auto"/>
        <w:rPr>
          <w:bCs/>
          <w:lang w:val="es-ES_tradnl"/>
        </w:rPr>
      </w:pPr>
      <w:r w:rsidRPr="00AE105C">
        <w:rPr>
          <w:bCs/>
          <w:lang w:val="es-ES_tradnl"/>
        </w:rPr>
        <w:lastRenderedPageBreak/>
        <w:t>El resultado principal fue un mayor conocimiento de cómo coordinar el Tema</w:t>
      </w:r>
      <w:r w:rsidR="00B57F72" w:rsidRPr="00AE105C">
        <w:rPr>
          <w:bCs/>
          <w:lang w:val="es-ES_tradnl"/>
        </w:rPr>
        <w:t xml:space="preserve"> 3.2 </w:t>
      </w:r>
      <w:r w:rsidRPr="00AE105C">
        <w:rPr>
          <w:bCs/>
          <w:lang w:val="es-ES_tradnl"/>
        </w:rPr>
        <w:t>del Foro Mundial del Agua en Corea. Se aportaron orientaciones sobre</w:t>
      </w:r>
      <w:r w:rsidR="00693ABB" w:rsidRPr="00AE105C">
        <w:rPr>
          <w:bCs/>
          <w:lang w:val="es-ES_tradnl"/>
        </w:rPr>
        <w:t xml:space="preserve"> cómo hacer lo siguiente:</w:t>
      </w:r>
      <w:r w:rsidRPr="00AE105C">
        <w:rPr>
          <w:bCs/>
          <w:lang w:val="es-ES_tradnl"/>
        </w:rPr>
        <w:t xml:space="preserve"> dirigir sesiones, logística, preparar una hoja de ruta para la ejecución, trabajar </w:t>
      </w:r>
      <w:r w:rsidR="00693ABB" w:rsidRPr="00AE105C">
        <w:rPr>
          <w:bCs/>
          <w:lang w:val="es-ES_tradnl"/>
        </w:rPr>
        <w:t xml:space="preserve">conciliando </w:t>
      </w:r>
      <w:r w:rsidR="007B4B00" w:rsidRPr="00AE105C">
        <w:rPr>
          <w:bCs/>
          <w:lang w:val="es-ES_tradnl"/>
        </w:rPr>
        <w:t>distintos temas, sesiones y cuestiones para garantizar un Foro coherente y práctico.</w:t>
      </w:r>
    </w:p>
    <w:p w14:paraId="4CE2708B" w14:textId="77777777" w:rsidR="00B57F72" w:rsidRPr="00AE105C" w:rsidRDefault="00B57F72" w:rsidP="00B67CF6">
      <w:pPr>
        <w:tabs>
          <w:tab w:val="left" w:pos="2552"/>
        </w:tabs>
        <w:spacing w:after="0" w:line="240" w:lineRule="auto"/>
        <w:ind w:left="2160" w:hanging="2160"/>
        <w:rPr>
          <w:lang w:val="es-ES_tradnl"/>
        </w:rPr>
      </w:pPr>
    </w:p>
    <w:p w14:paraId="26045472" w14:textId="783D0DD2" w:rsidR="00B57F72" w:rsidRPr="00AE105C" w:rsidRDefault="00B57F72" w:rsidP="00B67CF6">
      <w:pPr>
        <w:tabs>
          <w:tab w:val="left" w:pos="2552"/>
        </w:tabs>
        <w:spacing w:after="0" w:line="240" w:lineRule="auto"/>
        <w:ind w:left="2160" w:hanging="2160"/>
        <w:rPr>
          <w:b/>
          <w:lang w:val="es-ES_tradnl"/>
        </w:rPr>
      </w:pPr>
      <w:r w:rsidRPr="00AE105C">
        <w:rPr>
          <w:b/>
          <w:lang w:val="es-ES_tradnl"/>
        </w:rPr>
        <w:t>17/3 – 20/3/2015</w:t>
      </w:r>
      <w:r w:rsidRPr="00AE105C">
        <w:rPr>
          <w:b/>
          <w:lang w:val="es-ES_tradnl"/>
        </w:rPr>
        <w:tab/>
        <w:t>Rom</w:t>
      </w:r>
      <w:r w:rsidR="007B4B00" w:rsidRPr="00AE105C">
        <w:rPr>
          <w:b/>
          <w:lang w:val="es-ES_tradnl"/>
        </w:rPr>
        <w:t>a (Italia)</w:t>
      </w:r>
    </w:p>
    <w:p w14:paraId="0F286BFD" w14:textId="77777777" w:rsidR="00B57F72" w:rsidRPr="00AE105C" w:rsidRDefault="00B57F72" w:rsidP="00B67CF6">
      <w:pPr>
        <w:tabs>
          <w:tab w:val="left" w:pos="2552"/>
        </w:tabs>
        <w:spacing w:after="0" w:line="240" w:lineRule="auto"/>
        <w:ind w:left="2552" w:hanging="2552"/>
        <w:rPr>
          <w:lang w:val="es-ES_tradnl"/>
        </w:rPr>
      </w:pPr>
    </w:p>
    <w:p w14:paraId="1CC382D5" w14:textId="5F8DDAF4" w:rsidR="00B57F72" w:rsidRPr="00AE105C" w:rsidRDefault="007B4B00" w:rsidP="00B67CF6">
      <w:pPr>
        <w:spacing w:after="0" w:line="240" w:lineRule="auto"/>
        <w:rPr>
          <w:i/>
          <w:lang w:val="es-ES_tradnl"/>
        </w:rPr>
      </w:pPr>
      <w:r w:rsidRPr="00AE105C">
        <w:rPr>
          <w:i/>
          <w:lang w:val="es-ES_tradnl"/>
        </w:rPr>
        <w:t xml:space="preserve">Evento </w:t>
      </w:r>
      <w:r w:rsidR="00693ABB" w:rsidRPr="00AE105C">
        <w:rPr>
          <w:i/>
          <w:lang w:val="es-ES_tradnl"/>
        </w:rPr>
        <w:t>de la Agencia Espacial Europea “</w:t>
      </w:r>
      <w:r w:rsidRPr="00AE105C">
        <w:rPr>
          <w:i/>
          <w:lang w:val="es-ES_tradnl"/>
        </w:rPr>
        <w:t>Mapping water bodies from space</w:t>
      </w:r>
      <w:r w:rsidR="00693ABB" w:rsidRPr="00AE105C">
        <w:rPr>
          <w:i/>
          <w:lang w:val="es-ES_tradnl"/>
        </w:rPr>
        <w:t>” (C</w:t>
      </w:r>
      <w:r w:rsidRPr="00AE105C">
        <w:rPr>
          <w:i/>
          <w:lang w:val="es-ES_tradnl"/>
        </w:rPr>
        <w:t>artografiar masas de agua desde el espacio</w:t>
      </w:r>
      <w:r w:rsidR="00B57F72" w:rsidRPr="00AE105C">
        <w:rPr>
          <w:i/>
          <w:lang w:val="es-ES_tradnl"/>
        </w:rPr>
        <w:t>)</w:t>
      </w:r>
    </w:p>
    <w:p w14:paraId="137EE885" w14:textId="0CC60290" w:rsidR="00B57F72" w:rsidRPr="00AE105C" w:rsidRDefault="007B4B00" w:rsidP="00B67CF6">
      <w:pPr>
        <w:spacing w:after="0" w:line="240" w:lineRule="auto"/>
        <w:rPr>
          <w:bCs/>
          <w:lang w:val="es-ES_tradnl"/>
        </w:rPr>
      </w:pPr>
      <w:r w:rsidRPr="00AE105C">
        <w:rPr>
          <w:bCs/>
          <w:lang w:val="es-ES_tradnl"/>
        </w:rPr>
        <w:t xml:space="preserve">Recopilación de información de inteligencia y desarrollo de alianzas. </w:t>
      </w:r>
      <w:r w:rsidR="00B57F72" w:rsidRPr="00AE105C">
        <w:rPr>
          <w:bCs/>
          <w:lang w:val="es-ES_tradnl"/>
        </w:rPr>
        <w:t>GlobWetlands ha</w:t>
      </w:r>
      <w:r w:rsidRPr="00AE105C">
        <w:rPr>
          <w:bCs/>
          <w:lang w:val="es-ES_tradnl"/>
        </w:rPr>
        <w:t xml:space="preserve"> recibido varios millones de Euros de ayuda de la Unión Europea, en estrecha colaboración con la ESA. Se presentaron algunos productos de observación de la Tierra que se podrían desarrollar para mejorar el SISR (UNEP-GRID ayudó a preparar la presentación)</w:t>
      </w:r>
      <w:r w:rsidR="00B57F72" w:rsidRPr="00AE105C">
        <w:rPr>
          <w:bCs/>
          <w:lang w:val="es-ES_tradnl"/>
        </w:rPr>
        <w:t>.</w:t>
      </w:r>
      <w:r w:rsidR="00D541EF" w:rsidRPr="00AE105C">
        <w:rPr>
          <w:bCs/>
          <w:lang w:val="es-ES_tradnl"/>
        </w:rPr>
        <w:t xml:space="preserve"> </w:t>
      </w:r>
    </w:p>
    <w:p w14:paraId="06AAE035" w14:textId="77777777" w:rsidR="00B57F72" w:rsidRPr="00AE105C" w:rsidRDefault="00B57F72" w:rsidP="00B67CF6">
      <w:pPr>
        <w:spacing w:after="0" w:line="240" w:lineRule="auto"/>
        <w:rPr>
          <w:lang w:val="es-ES_tradnl"/>
        </w:rPr>
      </w:pPr>
    </w:p>
    <w:p w14:paraId="6467F2F8" w14:textId="35EBB431" w:rsidR="00B57F72" w:rsidRPr="00AE105C" w:rsidRDefault="00B57F72" w:rsidP="00B67CF6">
      <w:pPr>
        <w:tabs>
          <w:tab w:val="left" w:pos="2552"/>
        </w:tabs>
        <w:spacing w:after="0" w:line="240" w:lineRule="auto"/>
        <w:ind w:left="2160" w:hanging="2160"/>
        <w:rPr>
          <w:b/>
          <w:lang w:val="es-ES_tradnl"/>
        </w:rPr>
      </w:pPr>
      <w:r w:rsidRPr="00AE105C">
        <w:rPr>
          <w:b/>
          <w:lang w:val="es-ES_tradnl"/>
        </w:rPr>
        <w:t>10/4 – 18/4/2015</w:t>
      </w:r>
      <w:r w:rsidRPr="00AE105C">
        <w:rPr>
          <w:b/>
          <w:lang w:val="es-ES_tradnl"/>
        </w:rPr>
        <w:tab/>
      </w:r>
      <w:r w:rsidR="0090421F" w:rsidRPr="00AE105C">
        <w:rPr>
          <w:b/>
          <w:lang w:val="es-ES_tradnl"/>
        </w:rPr>
        <w:t>Daegu (República de Corea)</w:t>
      </w:r>
    </w:p>
    <w:p w14:paraId="02E10A42" w14:textId="77777777" w:rsidR="00B57F72" w:rsidRPr="00AE105C" w:rsidRDefault="00B57F72" w:rsidP="00B67CF6">
      <w:pPr>
        <w:tabs>
          <w:tab w:val="left" w:pos="2552"/>
        </w:tabs>
        <w:spacing w:after="0" w:line="240" w:lineRule="auto"/>
        <w:ind w:left="2160" w:hanging="2160"/>
        <w:rPr>
          <w:lang w:val="es-ES_tradnl"/>
        </w:rPr>
      </w:pPr>
    </w:p>
    <w:p w14:paraId="0E534A9D" w14:textId="2B7D5185" w:rsidR="00B57F72" w:rsidRPr="00AE105C" w:rsidRDefault="0090421F" w:rsidP="00B67CF6">
      <w:pPr>
        <w:tabs>
          <w:tab w:val="left" w:pos="2552"/>
        </w:tabs>
        <w:spacing w:after="0" w:line="240" w:lineRule="auto"/>
        <w:ind w:left="2160" w:hanging="2160"/>
        <w:rPr>
          <w:i/>
          <w:lang w:val="es-ES_tradnl"/>
        </w:rPr>
      </w:pPr>
      <w:r w:rsidRPr="00AE105C">
        <w:rPr>
          <w:i/>
          <w:lang w:val="es-ES_tradnl"/>
        </w:rPr>
        <w:t>VII Foro Mundial del Agua (con el SG y la SGA)</w:t>
      </w:r>
    </w:p>
    <w:p w14:paraId="2C622B33" w14:textId="794D780D" w:rsidR="00B57F72" w:rsidRPr="00AE105C" w:rsidRDefault="0090421F" w:rsidP="00B67CF6">
      <w:pPr>
        <w:spacing w:after="0" w:line="240" w:lineRule="auto"/>
        <w:rPr>
          <w:lang w:val="es-ES_tradnl"/>
        </w:rPr>
      </w:pPr>
      <w:r w:rsidRPr="00AE105C">
        <w:rPr>
          <w:lang w:val="es-ES_tradnl"/>
        </w:rPr>
        <w:t xml:space="preserve">Se impulsó la colaboración con una gran variedad de organizaciones para aumentar la visibilidad de la Convención y progresar en la ejecución del Plan Estratégico de Ramsar. Se hizo </w:t>
      </w:r>
      <w:r w:rsidR="00715A91" w:rsidRPr="00AE105C">
        <w:rPr>
          <w:lang w:val="es-ES_tradnl"/>
        </w:rPr>
        <w:t>especial</w:t>
      </w:r>
      <w:r w:rsidRPr="00AE105C">
        <w:rPr>
          <w:lang w:val="es-ES_tradnl"/>
        </w:rPr>
        <w:t xml:space="preserve"> hincapié en lo </w:t>
      </w:r>
      <w:r w:rsidR="00715A91" w:rsidRPr="00AE105C">
        <w:rPr>
          <w:lang w:val="es-ES_tradnl"/>
        </w:rPr>
        <w:t>siguiente</w:t>
      </w:r>
      <w:r w:rsidRPr="00AE105C">
        <w:rPr>
          <w:lang w:val="es-ES_tradnl"/>
        </w:rPr>
        <w:t xml:space="preserve">: a) abordar los factores impulsores de la pérdida de humedales; b) determinar los lugares en los que se deben priorizar las medidas; y c) apoyar la </w:t>
      </w:r>
      <w:r w:rsidR="00715A91" w:rsidRPr="00AE105C">
        <w:rPr>
          <w:lang w:val="es-ES_tradnl"/>
        </w:rPr>
        <w:t>preparación</w:t>
      </w:r>
      <w:r w:rsidRPr="00AE105C">
        <w:rPr>
          <w:lang w:val="es-ES_tradnl"/>
        </w:rPr>
        <w:t xml:space="preserve"> de planes específicos, en el marco de la “hoja de ruta para la ejecución”, el principal </w:t>
      </w:r>
      <w:r w:rsidR="00693ABB" w:rsidRPr="00AE105C">
        <w:rPr>
          <w:lang w:val="es-ES_tradnl"/>
        </w:rPr>
        <w:t>producto del evento</w:t>
      </w:r>
      <w:r w:rsidR="00B57F72" w:rsidRPr="00AE105C">
        <w:rPr>
          <w:lang w:val="es-ES_tradnl"/>
        </w:rPr>
        <w:t>.</w:t>
      </w:r>
      <w:r w:rsidR="00D541EF" w:rsidRPr="00AE105C">
        <w:rPr>
          <w:lang w:val="es-ES_tradnl"/>
        </w:rPr>
        <w:t xml:space="preserve"> </w:t>
      </w:r>
    </w:p>
    <w:p w14:paraId="4D201CEB" w14:textId="77777777" w:rsidR="00B57F72" w:rsidRPr="00AE105C" w:rsidRDefault="00D541EF" w:rsidP="00B67CF6">
      <w:pPr>
        <w:spacing w:after="0" w:line="240" w:lineRule="auto"/>
        <w:rPr>
          <w:lang w:val="es-ES_tradnl"/>
        </w:rPr>
      </w:pPr>
      <w:r w:rsidRPr="00AE105C">
        <w:rPr>
          <w:lang w:val="es-ES_tradnl"/>
        </w:rPr>
        <w:t xml:space="preserve"> </w:t>
      </w:r>
    </w:p>
    <w:p w14:paraId="64023198" w14:textId="1480CCD3" w:rsidR="00B57F72" w:rsidRPr="00AE105C" w:rsidRDefault="00B57F72" w:rsidP="00B67CF6">
      <w:pPr>
        <w:tabs>
          <w:tab w:val="left" w:pos="2552"/>
        </w:tabs>
        <w:spacing w:after="0" w:line="240" w:lineRule="auto"/>
        <w:ind w:left="2160" w:hanging="2160"/>
        <w:rPr>
          <w:b/>
          <w:lang w:val="es-ES_tradnl"/>
        </w:rPr>
      </w:pPr>
      <w:r w:rsidRPr="00AE105C">
        <w:rPr>
          <w:b/>
          <w:lang w:val="es-ES_tradnl"/>
        </w:rPr>
        <w:t>20/4 – 22/4/2015</w:t>
      </w:r>
      <w:r w:rsidRPr="00AE105C">
        <w:rPr>
          <w:b/>
          <w:lang w:val="es-ES_tradnl"/>
        </w:rPr>
        <w:tab/>
      </w:r>
      <w:r w:rsidR="0090421F" w:rsidRPr="00AE105C">
        <w:rPr>
          <w:b/>
          <w:lang w:val="es-ES_tradnl"/>
        </w:rPr>
        <w:t>Ginebra (Suiza)</w:t>
      </w:r>
    </w:p>
    <w:p w14:paraId="43358656" w14:textId="77777777" w:rsidR="00B57F72" w:rsidRPr="00AE105C" w:rsidRDefault="00B57F72" w:rsidP="00B67CF6">
      <w:pPr>
        <w:tabs>
          <w:tab w:val="left" w:pos="2552"/>
        </w:tabs>
        <w:spacing w:after="0" w:line="240" w:lineRule="auto"/>
        <w:ind w:left="2160" w:hanging="2160"/>
        <w:rPr>
          <w:lang w:val="es-ES_tradnl"/>
        </w:rPr>
      </w:pPr>
    </w:p>
    <w:p w14:paraId="776F5D37" w14:textId="41EDF2A0" w:rsidR="00B57F72" w:rsidRPr="00AE105C" w:rsidRDefault="003E7121" w:rsidP="00B67CF6">
      <w:pPr>
        <w:tabs>
          <w:tab w:val="left" w:pos="2552"/>
        </w:tabs>
        <w:spacing w:after="0" w:line="240" w:lineRule="auto"/>
        <w:ind w:left="2160" w:hanging="2160"/>
        <w:rPr>
          <w:i/>
          <w:lang w:val="es-ES_tradnl"/>
        </w:rPr>
      </w:pPr>
      <w:r w:rsidRPr="00AE105C">
        <w:rPr>
          <w:i/>
          <w:lang w:val="es-ES_tradnl"/>
        </w:rPr>
        <w:t>Grupo de Observaciones de la Tierra de las Naciones Unidas, evento sobre ecosistemas acuáticos</w:t>
      </w:r>
    </w:p>
    <w:p w14:paraId="06580E3B" w14:textId="2076A684" w:rsidR="00B57F72" w:rsidRPr="00AE105C" w:rsidRDefault="003E7121" w:rsidP="00B67CF6">
      <w:pPr>
        <w:spacing w:after="0" w:line="240" w:lineRule="auto"/>
        <w:rPr>
          <w:lang w:val="es-ES_tradnl"/>
        </w:rPr>
      </w:pPr>
      <w:r w:rsidRPr="00AE105C">
        <w:rPr>
          <w:lang w:val="es-ES_tradnl"/>
        </w:rPr>
        <w:t xml:space="preserve">Se representó a Ramsar </w:t>
      </w:r>
      <w:r w:rsidR="00693ABB" w:rsidRPr="00AE105C">
        <w:rPr>
          <w:lang w:val="es-ES_tradnl"/>
        </w:rPr>
        <w:t>en respuesta a</w:t>
      </w:r>
      <w:r w:rsidRPr="00AE105C">
        <w:rPr>
          <w:lang w:val="es-ES_tradnl"/>
        </w:rPr>
        <w:t xml:space="preserve"> la invitación al profesor Roy Gardner, que no estaba disponible. Se explicó el trabajo que ha estado </w:t>
      </w:r>
      <w:r w:rsidR="00715A91" w:rsidRPr="00AE105C">
        <w:rPr>
          <w:lang w:val="es-ES_tradnl"/>
        </w:rPr>
        <w:t>realizando</w:t>
      </w:r>
      <w:r w:rsidRPr="00AE105C">
        <w:rPr>
          <w:lang w:val="es-ES_tradnl"/>
        </w:rPr>
        <w:t xml:space="preserve"> la Convención de Ramsar a </w:t>
      </w:r>
      <w:r w:rsidR="00715A91" w:rsidRPr="00AE105C">
        <w:rPr>
          <w:lang w:val="es-ES_tradnl"/>
        </w:rPr>
        <w:t>través</w:t>
      </w:r>
      <w:r w:rsidRPr="00AE105C">
        <w:rPr>
          <w:lang w:val="es-ES_tradnl"/>
        </w:rPr>
        <w:t xml:space="preserve"> de las asociaciones de colaboración con </w:t>
      </w:r>
      <w:r w:rsidR="00B57F72" w:rsidRPr="00AE105C">
        <w:rPr>
          <w:lang w:val="es-ES_tradnl"/>
        </w:rPr>
        <w:t xml:space="preserve">UNEP-GRID, </w:t>
      </w:r>
      <w:r w:rsidRPr="00AE105C">
        <w:rPr>
          <w:lang w:val="es-ES_tradnl"/>
        </w:rPr>
        <w:t xml:space="preserve">la </w:t>
      </w:r>
      <w:r w:rsidR="00B57F72" w:rsidRPr="00AE105C">
        <w:rPr>
          <w:lang w:val="es-ES_tradnl"/>
        </w:rPr>
        <w:t xml:space="preserve">ESA, </w:t>
      </w:r>
      <w:r w:rsidRPr="00AE105C">
        <w:rPr>
          <w:lang w:val="es-ES_tradnl"/>
        </w:rPr>
        <w:t xml:space="preserve">la </w:t>
      </w:r>
      <w:r w:rsidR="00B57F72" w:rsidRPr="00AE105C">
        <w:rPr>
          <w:lang w:val="es-ES_tradnl"/>
        </w:rPr>
        <w:t>JAXA, Jena-Optronic</w:t>
      </w:r>
      <w:r w:rsidRPr="00AE105C">
        <w:rPr>
          <w:lang w:val="es-ES_tradnl"/>
        </w:rPr>
        <w:t xml:space="preserve"> y el PNUMA-CMVC</w:t>
      </w:r>
      <w:r w:rsidR="00B57F72" w:rsidRPr="00AE105C">
        <w:rPr>
          <w:lang w:val="es-ES_tradnl"/>
        </w:rPr>
        <w:t>.</w:t>
      </w:r>
      <w:r w:rsidR="00D541EF" w:rsidRPr="00AE105C">
        <w:rPr>
          <w:lang w:val="es-ES_tradnl"/>
        </w:rPr>
        <w:t xml:space="preserve"> </w:t>
      </w:r>
    </w:p>
    <w:p w14:paraId="7B269BA9" w14:textId="77777777" w:rsidR="00B57F72" w:rsidRPr="00AE105C" w:rsidRDefault="00B57F72" w:rsidP="00B67CF6">
      <w:pPr>
        <w:spacing w:after="0" w:line="240" w:lineRule="auto"/>
        <w:rPr>
          <w:lang w:val="es-ES_tradnl"/>
        </w:rPr>
      </w:pPr>
    </w:p>
    <w:p w14:paraId="132EA55F" w14:textId="6A87926E" w:rsidR="00B57F72" w:rsidRPr="00AE105C" w:rsidRDefault="00B57F72" w:rsidP="00B67CF6">
      <w:pPr>
        <w:tabs>
          <w:tab w:val="left" w:pos="2552"/>
        </w:tabs>
        <w:spacing w:after="0" w:line="240" w:lineRule="auto"/>
        <w:ind w:left="2160" w:hanging="2160"/>
        <w:rPr>
          <w:b/>
          <w:lang w:val="es-ES_tradnl"/>
        </w:rPr>
      </w:pPr>
      <w:r w:rsidRPr="00AE105C">
        <w:rPr>
          <w:b/>
          <w:lang w:val="es-ES_tradnl"/>
        </w:rPr>
        <w:t>13/5 – 15/5/2015</w:t>
      </w:r>
      <w:r w:rsidRPr="00AE105C">
        <w:rPr>
          <w:b/>
          <w:lang w:val="es-ES_tradnl"/>
        </w:rPr>
        <w:tab/>
        <w:t>G</w:t>
      </w:r>
      <w:r w:rsidR="003E7121" w:rsidRPr="00AE105C">
        <w:rPr>
          <w:b/>
          <w:lang w:val="es-ES_tradnl"/>
        </w:rPr>
        <w:t>ine</w:t>
      </w:r>
      <w:r w:rsidR="0087378E" w:rsidRPr="00AE105C">
        <w:rPr>
          <w:b/>
          <w:lang w:val="es-ES_tradnl"/>
        </w:rPr>
        <w:t>b</w:t>
      </w:r>
      <w:r w:rsidR="003E7121" w:rsidRPr="00AE105C">
        <w:rPr>
          <w:b/>
          <w:lang w:val="es-ES_tradnl"/>
        </w:rPr>
        <w:t>ra</w:t>
      </w:r>
    </w:p>
    <w:p w14:paraId="7F8AF477" w14:textId="77777777" w:rsidR="00B57F72" w:rsidRPr="00AE105C" w:rsidRDefault="00B57F72" w:rsidP="00B67CF6">
      <w:pPr>
        <w:tabs>
          <w:tab w:val="left" w:pos="2552"/>
        </w:tabs>
        <w:spacing w:after="0" w:line="240" w:lineRule="auto"/>
        <w:ind w:left="2160" w:hanging="2160"/>
        <w:rPr>
          <w:lang w:val="es-ES_tradnl"/>
        </w:rPr>
      </w:pPr>
    </w:p>
    <w:p w14:paraId="10D179F6" w14:textId="4884DD0C" w:rsidR="00B57F72" w:rsidRPr="00AE105C" w:rsidRDefault="0087378E" w:rsidP="00B67CF6">
      <w:pPr>
        <w:tabs>
          <w:tab w:val="left" w:pos="2552"/>
        </w:tabs>
        <w:spacing w:after="0" w:line="240" w:lineRule="auto"/>
        <w:rPr>
          <w:i/>
          <w:lang w:val="es-ES_tradnl"/>
        </w:rPr>
      </w:pPr>
      <w:r w:rsidRPr="00AE105C">
        <w:rPr>
          <w:i/>
          <w:lang w:val="es-ES_tradnl"/>
        </w:rPr>
        <w:t xml:space="preserve">Reunión sobre sinergias con los AMMA convocada por el PNUMA (con la Vicepresidencia del </w:t>
      </w:r>
      <w:r w:rsidR="00252B97" w:rsidRPr="00AE105C">
        <w:rPr>
          <w:i/>
          <w:lang w:val="es-ES_tradnl"/>
        </w:rPr>
        <w:t>Comité Permanente</w:t>
      </w:r>
      <w:r w:rsidR="00B57F72" w:rsidRPr="00AE105C">
        <w:rPr>
          <w:i/>
          <w:lang w:val="es-ES_tradnl"/>
        </w:rPr>
        <w:t>)</w:t>
      </w:r>
    </w:p>
    <w:p w14:paraId="4F40883D" w14:textId="41BC0DE4" w:rsidR="00B57F72" w:rsidRPr="00AE105C" w:rsidRDefault="0087378E" w:rsidP="00B67CF6">
      <w:pPr>
        <w:spacing w:after="0" w:line="240" w:lineRule="auto"/>
        <w:rPr>
          <w:lang w:val="es-ES_tradnl"/>
        </w:rPr>
      </w:pPr>
      <w:r w:rsidRPr="00AE105C">
        <w:rPr>
          <w:lang w:val="es-ES_tradnl"/>
        </w:rPr>
        <w:t xml:space="preserve">Se realizaron sugerencias y aportaciones a un “documento de opciones” sobre el fortalecimiento de las sinergias, que será examinado por el Director Ejecutivo del PNUMA. Se proporcionó un resumen de algunas de las actividades que Ramsar está realizando para potenciar y apoyar las sinergias. Se impulsó la colaboración </w:t>
      </w:r>
      <w:r w:rsidR="00715A91" w:rsidRPr="00AE105C">
        <w:rPr>
          <w:lang w:val="es-ES_tradnl"/>
        </w:rPr>
        <w:t>específica</w:t>
      </w:r>
      <w:r w:rsidRPr="00AE105C">
        <w:rPr>
          <w:lang w:val="es-ES_tradnl"/>
        </w:rPr>
        <w:t xml:space="preserve"> con las </w:t>
      </w:r>
      <w:r w:rsidR="00715A91" w:rsidRPr="00AE105C">
        <w:rPr>
          <w:lang w:val="es-ES_tradnl"/>
        </w:rPr>
        <w:t>secretarías</w:t>
      </w:r>
      <w:r w:rsidRPr="00AE105C">
        <w:rPr>
          <w:lang w:val="es-ES_tradnl"/>
        </w:rPr>
        <w:t xml:space="preserve"> de otros AMMA</w:t>
      </w:r>
      <w:r w:rsidR="00B57F72" w:rsidRPr="00AE105C">
        <w:rPr>
          <w:lang w:val="es-ES_tradnl"/>
        </w:rPr>
        <w:t xml:space="preserve">. </w:t>
      </w:r>
    </w:p>
    <w:p w14:paraId="79B77D00" w14:textId="77777777" w:rsidR="00B57F72" w:rsidRPr="00AE105C" w:rsidRDefault="00B57F72" w:rsidP="00B67CF6">
      <w:pPr>
        <w:spacing w:after="0" w:line="240" w:lineRule="auto"/>
        <w:rPr>
          <w:lang w:val="es-ES_tradnl"/>
        </w:rPr>
      </w:pPr>
    </w:p>
    <w:p w14:paraId="0F4357F9" w14:textId="63B7333D" w:rsidR="00B57F72" w:rsidRPr="00AE105C" w:rsidRDefault="00B57F72" w:rsidP="00B67CF6">
      <w:pPr>
        <w:tabs>
          <w:tab w:val="left" w:pos="2552"/>
        </w:tabs>
        <w:spacing w:after="0" w:line="240" w:lineRule="auto"/>
        <w:ind w:left="2160" w:hanging="2160"/>
        <w:rPr>
          <w:b/>
          <w:lang w:val="es-ES_tradnl"/>
        </w:rPr>
      </w:pPr>
      <w:r w:rsidRPr="00AE105C">
        <w:rPr>
          <w:b/>
          <w:lang w:val="es-ES_tradnl"/>
        </w:rPr>
        <w:t>21/6 – 25/6/2015</w:t>
      </w:r>
      <w:r w:rsidRPr="00AE105C">
        <w:rPr>
          <w:b/>
          <w:lang w:val="es-ES_tradnl"/>
        </w:rPr>
        <w:tab/>
        <w:t>Tbilisi</w:t>
      </w:r>
      <w:r w:rsidR="004551A1" w:rsidRPr="00AE105C">
        <w:rPr>
          <w:b/>
          <w:lang w:val="es-ES_tradnl"/>
        </w:rPr>
        <w:t xml:space="preserve"> (Georgia)</w:t>
      </w:r>
    </w:p>
    <w:p w14:paraId="25929F62" w14:textId="77777777" w:rsidR="00B57F72" w:rsidRPr="00AE105C" w:rsidRDefault="00B57F72" w:rsidP="00B67CF6">
      <w:pPr>
        <w:tabs>
          <w:tab w:val="left" w:pos="2552"/>
        </w:tabs>
        <w:spacing w:after="0" w:line="240" w:lineRule="auto"/>
        <w:ind w:left="2556" w:hanging="2556"/>
        <w:rPr>
          <w:lang w:val="es-ES_tradnl"/>
        </w:rPr>
      </w:pPr>
    </w:p>
    <w:p w14:paraId="04F947B9" w14:textId="1EC9D62A" w:rsidR="00B57F72" w:rsidRPr="00AE105C" w:rsidRDefault="004551A1" w:rsidP="00B67CF6">
      <w:pPr>
        <w:tabs>
          <w:tab w:val="left" w:pos="2552"/>
        </w:tabs>
        <w:spacing w:after="0" w:line="240" w:lineRule="auto"/>
        <w:ind w:left="2556" w:hanging="2556"/>
        <w:rPr>
          <w:i/>
          <w:lang w:val="es-ES_tradnl"/>
        </w:rPr>
      </w:pPr>
      <w:r w:rsidRPr="00AE105C">
        <w:rPr>
          <w:i/>
          <w:lang w:val="es-ES_tradnl"/>
        </w:rPr>
        <w:t xml:space="preserve">Talleres de circunscripción ampliada del FMAM para los países de Europa </w:t>
      </w:r>
      <w:r w:rsidR="000D36F2" w:rsidRPr="00AE105C">
        <w:rPr>
          <w:i/>
          <w:lang w:val="es-ES_tradnl"/>
        </w:rPr>
        <w:t>oriental</w:t>
      </w:r>
    </w:p>
    <w:p w14:paraId="6A4144DE" w14:textId="3FBDF851" w:rsidR="00B57F72" w:rsidRPr="00AE105C" w:rsidRDefault="004551A1" w:rsidP="00B67CF6">
      <w:pPr>
        <w:spacing w:after="0" w:line="240" w:lineRule="auto"/>
        <w:rPr>
          <w:rFonts w:cs="Arial"/>
          <w:lang w:val="es-ES_tradnl"/>
        </w:rPr>
      </w:pPr>
      <w:r w:rsidRPr="00AE105C">
        <w:rPr>
          <w:lang w:val="es-ES_tradnl"/>
        </w:rPr>
        <w:t xml:space="preserve">Se obtuvo un mayor conocimiento </w:t>
      </w:r>
      <w:r w:rsidR="0063304D" w:rsidRPr="00AE105C">
        <w:rPr>
          <w:lang w:val="es-ES_tradnl"/>
        </w:rPr>
        <w:t xml:space="preserve">sobre el FMAM y </w:t>
      </w:r>
      <w:r w:rsidRPr="00AE105C">
        <w:rPr>
          <w:lang w:val="es-ES_tradnl"/>
        </w:rPr>
        <w:t xml:space="preserve">el apoyo que podría ser útil para las Partes con miras a acceder a los fondos del FMAM. Se inició un debate con los colegas de la Secretaría </w:t>
      </w:r>
      <w:r w:rsidR="00715A91" w:rsidRPr="00AE105C">
        <w:rPr>
          <w:lang w:val="es-ES_tradnl"/>
        </w:rPr>
        <w:t>sobre</w:t>
      </w:r>
      <w:r w:rsidRPr="00AE105C">
        <w:rPr>
          <w:lang w:val="es-ES_tradnl"/>
        </w:rPr>
        <w:t xml:space="preserve"> la manera en que el FMAM podría ser útil aportando </w:t>
      </w:r>
      <w:r w:rsidR="00715A91" w:rsidRPr="00AE105C">
        <w:rPr>
          <w:lang w:val="es-ES_tradnl"/>
        </w:rPr>
        <w:t>fondos</w:t>
      </w:r>
      <w:r w:rsidRPr="00AE105C">
        <w:rPr>
          <w:lang w:val="es-ES_tradnl"/>
        </w:rPr>
        <w:t xml:space="preserve"> para las </w:t>
      </w:r>
      <w:r w:rsidR="00715A91" w:rsidRPr="00AE105C">
        <w:rPr>
          <w:lang w:val="es-ES_tradnl"/>
        </w:rPr>
        <w:t>Iniciativas</w:t>
      </w:r>
      <w:r w:rsidRPr="00AE105C">
        <w:rPr>
          <w:lang w:val="es-ES_tradnl"/>
        </w:rPr>
        <w:t xml:space="preserve"> Regionales de Ramsar.</w:t>
      </w:r>
    </w:p>
    <w:p w14:paraId="64FBEF7C" w14:textId="77777777" w:rsidR="00B57F72" w:rsidRPr="00AE105C" w:rsidRDefault="00B57F72" w:rsidP="00B67CF6">
      <w:pPr>
        <w:spacing w:after="0" w:line="240" w:lineRule="auto"/>
        <w:rPr>
          <w:lang w:val="es-ES_tradnl"/>
        </w:rPr>
      </w:pPr>
    </w:p>
    <w:p w14:paraId="301F4509" w14:textId="77777777" w:rsidR="00B57F72" w:rsidRPr="00AE105C" w:rsidRDefault="00B57F72" w:rsidP="00B67CF6">
      <w:pPr>
        <w:spacing w:after="0" w:line="240" w:lineRule="auto"/>
        <w:rPr>
          <w:rFonts w:cs="Arial"/>
          <w:lang w:val="es-ES_tradnl"/>
        </w:rPr>
      </w:pPr>
    </w:p>
    <w:p w14:paraId="3AA82DB5" w14:textId="6B9EE622" w:rsidR="00B57F72" w:rsidRPr="00AE105C" w:rsidRDefault="00B57F72" w:rsidP="00B67CF6">
      <w:pPr>
        <w:spacing w:after="0" w:line="240" w:lineRule="auto"/>
        <w:rPr>
          <w:b/>
          <w:lang w:val="es-ES_tradnl"/>
        </w:rPr>
      </w:pPr>
      <w:r w:rsidRPr="00AE105C">
        <w:rPr>
          <w:b/>
          <w:lang w:val="es-ES_tradnl"/>
        </w:rPr>
        <w:t xml:space="preserve">Camilla Chalmers, </w:t>
      </w:r>
      <w:r w:rsidR="00715A91" w:rsidRPr="00AE105C">
        <w:rPr>
          <w:b/>
          <w:lang w:val="es-ES_tradnl"/>
        </w:rPr>
        <w:t>Responsable</w:t>
      </w:r>
      <w:r w:rsidR="004551A1" w:rsidRPr="00AE105C">
        <w:rPr>
          <w:b/>
          <w:lang w:val="es-ES_tradnl"/>
        </w:rPr>
        <w:t xml:space="preserve"> de Comunicaciones</w:t>
      </w:r>
    </w:p>
    <w:p w14:paraId="60EE3E83" w14:textId="77777777" w:rsidR="00B57F72" w:rsidRPr="00AE105C" w:rsidRDefault="00B57F72" w:rsidP="00B67CF6">
      <w:pPr>
        <w:spacing w:after="0" w:line="240" w:lineRule="auto"/>
        <w:rPr>
          <w:rFonts w:cs="Arial"/>
          <w:lang w:val="es-ES_tradnl"/>
        </w:rPr>
      </w:pPr>
    </w:p>
    <w:p w14:paraId="2EE1058D" w14:textId="472586BC" w:rsidR="00B57F72" w:rsidRPr="00AE105C" w:rsidRDefault="00B57F72" w:rsidP="00B67CF6">
      <w:pPr>
        <w:tabs>
          <w:tab w:val="left" w:pos="2552"/>
        </w:tabs>
        <w:spacing w:after="0" w:line="240" w:lineRule="auto"/>
        <w:ind w:left="2160" w:hanging="2160"/>
        <w:rPr>
          <w:b/>
          <w:lang w:val="es-ES_tradnl"/>
        </w:rPr>
      </w:pPr>
      <w:r w:rsidRPr="00AE105C">
        <w:rPr>
          <w:b/>
          <w:lang w:val="es-ES_tradnl"/>
        </w:rPr>
        <w:t>4/2 – 5/2/2015</w:t>
      </w:r>
      <w:r w:rsidRPr="00AE105C">
        <w:rPr>
          <w:b/>
          <w:lang w:val="es-ES_tradnl"/>
        </w:rPr>
        <w:tab/>
        <w:t>Paris</w:t>
      </w:r>
      <w:r w:rsidR="004551A1" w:rsidRPr="00AE105C">
        <w:rPr>
          <w:b/>
          <w:lang w:val="es-ES_tradnl"/>
        </w:rPr>
        <w:t xml:space="preserve"> (Francia)</w:t>
      </w:r>
    </w:p>
    <w:p w14:paraId="099EC386" w14:textId="77777777" w:rsidR="00B57F72" w:rsidRPr="00AE105C" w:rsidRDefault="00B57F72" w:rsidP="00B67CF6">
      <w:pPr>
        <w:tabs>
          <w:tab w:val="left" w:pos="2552"/>
        </w:tabs>
        <w:spacing w:after="0" w:line="240" w:lineRule="auto"/>
        <w:ind w:left="2160" w:hanging="2160"/>
        <w:rPr>
          <w:lang w:val="es-ES_tradnl"/>
        </w:rPr>
      </w:pPr>
    </w:p>
    <w:p w14:paraId="2ABFA23B" w14:textId="2F63446C" w:rsidR="00B57F72" w:rsidRPr="00AE105C" w:rsidRDefault="00B57F72" w:rsidP="00B67CF6">
      <w:pPr>
        <w:tabs>
          <w:tab w:val="left" w:pos="2552"/>
        </w:tabs>
        <w:spacing w:after="0" w:line="240" w:lineRule="auto"/>
        <w:ind w:left="2160" w:hanging="2160"/>
        <w:rPr>
          <w:i/>
          <w:lang w:val="es-ES_tradnl"/>
        </w:rPr>
      </w:pPr>
      <w:r w:rsidRPr="00AE105C">
        <w:rPr>
          <w:i/>
          <w:lang w:val="es-ES_tradnl"/>
        </w:rPr>
        <w:lastRenderedPageBreak/>
        <w:t>L</w:t>
      </w:r>
      <w:r w:rsidR="004551A1" w:rsidRPr="00AE105C">
        <w:rPr>
          <w:i/>
          <w:lang w:val="es-ES_tradnl"/>
        </w:rPr>
        <w:t>anzamiento del nuevo Fondo Livelihoods</w:t>
      </w:r>
    </w:p>
    <w:p w14:paraId="14BF6DE7" w14:textId="4AC88C14" w:rsidR="00B57F72" w:rsidRPr="00AE105C" w:rsidRDefault="004551A1" w:rsidP="00B67CF6">
      <w:pPr>
        <w:tabs>
          <w:tab w:val="left" w:pos="90"/>
        </w:tabs>
        <w:autoSpaceDE w:val="0"/>
        <w:autoSpaceDN w:val="0"/>
        <w:adjustRightInd w:val="0"/>
        <w:spacing w:after="0" w:line="240" w:lineRule="auto"/>
        <w:rPr>
          <w:bCs/>
          <w:lang w:val="es-ES_tradnl"/>
        </w:rPr>
      </w:pPr>
      <w:r w:rsidRPr="00AE105C">
        <w:rPr>
          <w:bCs/>
          <w:lang w:val="es-ES_tradnl"/>
        </w:rPr>
        <w:t xml:space="preserve">Se asistió a la ceremonia de </w:t>
      </w:r>
      <w:r w:rsidR="0063304D" w:rsidRPr="00AE105C">
        <w:rPr>
          <w:bCs/>
          <w:lang w:val="es-ES_tradnl"/>
        </w:rPr>
        <w:t>inauguración</w:t>
      </w:r>
      <w:r w:rsidRPr="00AE105C">
        <w:rPr>
          <w:bCs/>
          <w:lang w:val="es-ES_tradnl"/>
        </w:rPr>
        <w:t xml:space="preserve"> del nuevo Fondo L</w:t>
      </w:r>
      <w:r w:rsidR="00A14051" w:rsidRPr="00AE105C">
        <w:rPr>
          <w:bCs/>
          <w:lang w:val="es-ES_tradnl"/>
        </w:rPr>
        <w:t xml:space="preserve">ivelihoods con un puesto en el podio junto a la Directora General de la UICN y </w:t>
      </w:r>
      <w:r w:rsidR="00715A91" w:rsidRPr="00AE105C">
        <w:rPr>
          <w:bCs/>
          <w:lang w:val="es-ES_tradnl"/>
        </w:rPr>
        <w:t>los</w:t>
      </w:r>
      <w:r w:rsidR="00A14051" w:rsidRPr="00AE105C">
        <w:rPr>
          <w:bCs/>
          <w:lang w:val="es-ES_tradnl"/>
        </w:rPr>
        <w:t xml:space="preserve"> </w:t>
      </w:r>
      <w:r w:rsidR="00715A91" w:rsidRPr="00AE105C">
        <w:rPr>
          <w:bCs/>
          <w:lang w:val="es-ES_tradnl"/>
        </w:rPr>
        <w:t>principales</w:t>
      </w:r>
      <w:r w:rsidR="00A14051" w:rsidRPr="00AE105C">
        <w:rPr>
          <w:bCs/>
          <w:lang w:val="es-ES_tradnl"/>
        </w:rPr>
        <w:t xml:space="preserve"> colaboradores del sector privado. Se presentó a Ramsar a Victoria Mars </w:t>
      </w:r>
      <w:r w:rsidR="00B57F72" w:rsidRPr="00AE105C">
        <w:rPr>
          <w:bCs/>
          <w:lang w:val="es-ES_tradnl"/>
        </w:rPr>
        <w:t>(</w:t>
      </w:r>
      <w:r w:rsidR="00A14051" w:rsidRPr="00AE105C">
        <w:rPr>
          <w:bCs/>
          <w:lang w:val="es-ES_tradnl"/>
        </w:rPr>
        <w:t xml:space="preserve">Presidenta de Mars), que estaba presente para suscribir el Fondo </w:t>
      </w:r>
      <w:r w:rsidR="00B57F72" w:rsidRPr="00AE105C">
        <w:rPr>
          <w:bCs/>
          <w:lang w:val="es-ES_tradnl"/>
        </w:rPr>
        <w:t xml:space="preserve">Livelihoods. </w:t>
      </w:r>
      <w:r w:rsidR="00A14051" w:rsidRPr="00AE105C">
        <w:rPr>
          <w:bCs/>
          <w:lang w:val="es-ES_tradnl"/>
        </w:rPr>
        <w:t xml:space="preserve">Se </w:t>
      </w:r>
      <w:r w:rsidR="0063304D" w:rsidRPr="00AE105C">
        <w:rPr>
          <w:bCs/>
          <w:lang w:val="es-ES_tradnl"/>
        </w:rPr>
        <w:t>habló de las</w:t>
      </w:r>
      <w:r w:rsidR="00A14051" w:rsidRPr="00AE105C">
        <w:rPr>
          <w:bCs/>
          <w:lang w:val="es-ES_tradnl"/>
        </w:rPr>
        <w:t xml:space="preserve"> actividades con contactos im</w:t>
      </w:r>
      <w:r w:rsidR="0063304D" w:rsidRPr="00AE105C">
        <w:rPr>
          <w:bCs/>
          <w:lang w:val="es-ES_tradnl"/>
        </w:rPr>
        <w:t>portantes en Danone, por ejemplo, de</w:t>
      </w:r>
      <w:r w:rsidR="00A14051" w:rsidRPr="00AE105C">
        <w:rPr>
          <w:bCs/>
          <w:lang w:val="es-ES_tradnl"/>
        </w:rPr>
        <w:t xml:space="preserve"> la forma de mejorar la divulgación del Fondo a través de las comunicaciones.</w:t>
      </w:r>
    </w:p>
    <w:p w14:paraId="0EE800CD" w14:textId="77777777" w:rsidR="00B57F72" w:rsidRPr="00AE105C" w:rsidRDefault="00B57F72" w:rsidP="00B67CF6">
      <w:pPr>
        <w:tabs>
          <w:tab w:val="left" w:pos="90"/>
        </w:tabs>
        <w:autoSpaceDE w:val="0"/>
        <w:autoSpaceDN w:val="0"/>
        <w:adjustRightInd w:val="0"/>
        <w:spacing w:after="0" w:line="240" w:lineRule="auto"/>
        <w:rPr>
          <w:bCs/>
          <w:lang w:val="es-ES_tradnl"/>
        </w:rPr>
      </w:pPr>
    </w:p>
    <w:p w14:paraId="75736FB1" w14:textId="4C9E46A2" w:rsidR="00B57F72" w:rsidRPr="00AE105C" w:rsidRDefault="00B57F72" w:rsidP="00B67CF6">
      <w:pPr>
        <w:spacing w:after="0" w:line="240" w:lineRule="auto"/>
        <w:rPr>
          <w:b/>
          <w:lang w:val="es-ES_tradnl"/>
        </w:rPr>
      </w:pPr>
      <w:r w:rsidRPr="00AE105C">
        <w:rPr>
          <w:b/>
          <w:lang w:val="es-ES_tradnl"/>
        </w:rPr>
        <w:t>12/3 – 20/3/2015</w:t>
      </w:r>
      <w:r w:rsidRPr="00AE105C">
        <w:rPr>
          <w:b/>
          <w:lang w:val="es-ES_tradnl"/>
        </w:rPr>
        <w:tab/>
        <w:t>Jap</w:t>
      </w:r>
      <w:r w:rsidR="00A14051" w:rsidRPr="00AE105C">
        <w:rPr>
          <w:b/>
          <w:lang w:val="es-ES_tradnl"/>
        </w:rPr>
        <w:t>ó</w:t>
      </w:r>
      <w:r w:rsidRPr="00AE105C">
        <w:rPr>
          <w:b/>
          <w:lang w:val="es-ES_tradnl"/>
        </w:rPr>
        <w:t xml:space="preserve">n </w:t>
      </w:r>
    </w:p>
    <w:p w14:paraId="6890D47B" w14:textId="77777777" w:rsidR="00B57F72" w:rsidRPr="00AE105C" w:rsidRDefault="00B57F72" w:rsidP="00B67CF6">
      <w:pPr>
        <w:tabs>
          <w:tab w:val="left" w:pos="2552"/>
        </w:tabs>
        <w:spacing w:after="0" w:line="240" w:lineRule="auto"/>
        <w:ind w:left="2160" w:hanging="2160"/>
        <w:rPr>
          <w:lang w:val="es-ES_tradnl"/>
        </w:rPr>
      </w:pPr>
    </w:p>
    <w:p w14:paraId="17346434" w14:textId="10AE9D2A" w:rsidR="00B57F72" w:rsidRPr="00AE105C" w:rsidRDefault="00A14051" w:rsidP="00B67CF6">
      <w:pPr>
        <w:spacing w:after="0" w:line="240" w:lineRule="auto"/>
        <w:rPr>
          <w:lang w:val="es-ES_tradnl"/>
        </w:rPr>
      </w:pPr>
      <w:r w:rsidRPr="00AE105C">
        <w:rPr>
          <w:lang w:val="es-ES_tradnl"/>
        </w:rPr>
        <w:t xml:space="preserve">Se visitó la </w:t>
      </w:r>
      <w:r w:rsidRPr="00AE105C">
        <w:rPr>
          <w:i/>
          <w:lang w:val="es-ES_tradnl"/>
        </w:rPr>
        <w:t>École de l’eau</w:t>
      </w:r>
      <w:r w:rsidRPr="00AE105C">
        <w:rPr>
          <w:lang w:val="es-ES_tradnl"/>
        </w:rPr>
        <w:t xml:space="preserve"> (Escuela del agua) de Danone para marcar la culminación del proyecto y aprobar el último informe del proyecto para liberar fondos. Se trabajará con Danone en la </w:t>
      </w:r>
      <w:r w:rsidR="00715A91" w:rsidRPr="00AE105C">
        <w:rPr>
          <w:lang w:val="es-ES_tradnl"/>
        </w:rPr>
        <w:t>planificación</w:t>
      </w:r>
      <w:r w:rsidRPr="00AE105C">
        <w:rPr>
          <w:lang w:val="es-ES_tradnl"/>
        </w:rPr>
        <w:t xml:space="preserve"> de la Fase 2 del proyecto y se aportará información a las actividades de educación sobre los humedales en el marco del </w:t>
      </w:r>
      <w:r w:rsidR="0048690D" w:rsidRPr="00AE105C">
        <w:rPr>
          <w:lang w:val="es-ES_tradnl"/>
        </w:rPr>
        <w:t>I</w:t>
      </w:r>
      <w:r w:rsidRPr="00AE105C">
        <w:rPr>
          <w:lang w:val="es-ES_tradnl"/>
        </w:rPr>
        <w:t xml:space="preserve">nstituto Evian del </w:t>
      </w:r>
      <w:r w:rsidR="0048690D" w:rsidRPr="00AE105C">
        <w:rPr>
          <w:lang w:val="es-ES_tradnl"/>
        </w:rPr>
        <w:t>a</w:t>
      </w:r>
      <w:r w:rsidRPr="00AE105C">
        <w:rPr>
          <w:lang w:val="es-ES_tradnl"/>
        </w:rPr>
        <w:t>gua</w:t>
      </w:r>
      <w:r w:rsidR="00CA6A5D" w:rsidRPr="00AE105C">
        <w:rPr>
          <w:lang w:val="es-ES_tradnl"/>
        </w:rPr>
        <w:t>, entre otros.</w:t>
      </w:r>
    </w:p>
    <w:p w14:paraId="4FF4D97C" w14:textId="77777777" w:rsidR="00B57F72" w:rsidRPr="00AE105C" w:rsidRDefault="00B57F72" w:rsidP="00B67CF6">
      <w:pPr>
        <w:spacing w:after="0" w:line="240" w:lineRule="auto"/>
        <w:rPr>
          <w:lang w:val="es-ES_tradnl"/>
        </w:rPr>
      </w:pPr>
    </w:p>
    <w:p w14:paraId="7F484588" w14:textId="6CF14BB7" w:rsidR="00B57F72" w:rsidRPr="00AE105C" w:rsidRDefault="00CA6A5D" w:rsidP="00B67CF6">
      <w:pPr>
        <w:spacing w:after="0" w:line="240" w:lineRule="auto"/>
        <w:rPr>
          <w:lang w:val="es-ES_tradnl"/>
        </w:rPr>
      </w:pPr>
      <w:r w:rsidRPr="00AE105C">
        <w:rPr>
          <w:lang w:val="es-ES_tradnl"/>
        </w:rPr>
        <w:t>Se visitaron sitios Ramsar en Japón tales como H</w:t>
      </w:r>
      <w:r w:rsidR="00B57F72" w:rsidRPr="00AE105C">
        <w:rPr>
          <w:lang w:val="es-ES_tradnl"/>
        </w:rPr>
        <w:t>inuma Nature Park,</w:t>
      </w:r>
      <w:r w:rsidRPr="00AE105C">
        <w:rPr>
          <w:lang w:val="es-ES_tradnl"/>
        </w:rPr>
        <w:t xml:space="preserve"> un </w:t>
      </w:r>
      <w:r w:rsidR="0048690D" w:rsidRPr="00AE105C">
        <w:rPr>
          <w:lang w:val="es-ES_tradnl"/>
        </w:rPr>
        <w:t xml:space="preserve">sitio </w:t>
      </w:r>
      <w:r w:rsidRPr="00AE105C">
        <w:rPr>
          <w:lang w:val="es-ES_tradnl"/>
        </w:rPr>
        <w:t>nuevo</w:t>
      </w:r>
      <w:r w:rsidR="0048690D" w:rsidRPr="00AE105C">
        <w:rPr>
          <w:lang w:val="es-ES_tradnl"/>
        </w:rPr>
        <w:t xml:space="preserve"> cuya designación está prevista en l</w:t>
      </w:r>
      <w:r w:rsidRPr="00AE105C">
        <w:rPr>
          <w:lang w:val="es-ES_tradnl"/>
        </w:rPr>
        <w:t>a C</w:t>
      </w:r>
      <w:r w:rsidR="00B57F72" w:rsidRPr="00AE105C">
        <w:rPr>
          <w:lang w:val="es-ES_tradnl"/>
        </w:rPr>
        <w:t xml:space="preserve">OP12, </w:t>
      </w:r>
      <w:r w:rsidRPr="00AE105C">
        <w:rPr>
          <w:lang w:val="es-ES_tradnl"/>
        </w:rPr>
        <w:t xml:space="preserve">para organizar las fotografías y los materiales para la </w:t>
      </w:r>
      <w:r w:rsidR="00715A91" w:rsidRPr="00AE105C">
        <w:rPr>
          <w:lang w:val="es-ES_tradnl"/>
        </w:rPr>
        <w:t>prensa</w:t>
      </w:r>
      <w:r w:rsidRPr="00AE105C">
        <w:rPr>
          <w:lang w:val="es-ES_tradnl"/>
        </w:rPr>
        <w:t xml:space="preserve"> con antelación. </w:t>
      </w:r>
      <w:r w:rsidR="0048690D" w:rsidRPr="00AE105C">
        <w:rPr>
          <w:lang w:val="es-ES_tradnl"/>
        </w:rPr>
        <w:t>Junto con</w:t>
      </w:r>
      <w:r w:rsidRPr="00AE105C">
        <w:rPr>
          <w:lang w:val="es-ES_tradnl"/>
        </w:rPr>
        <w:t xml:space="preserve"> el SG, se participó en una reunión con los alcaldes de la región de Tokyo y ministros para aumentar las actividades de divulgación de Ramsar. Se trataron los planes de trabajo con los representantes nacionales de CECoP</w:t>
      </w:r>
      <w:r w:rsidR="00B57F72" w:rsidRPr="00AE105C">
        <w:rPr>
          <w:lang w:val="es-ES_tradnl"/>
        </w:rPr>
        <w:t>.</w:t>
      </w:r>
    </w:p>
    <w:p w14:paraId="12A06A4B" w14:textId="77777777" w:rsidR="00B57F72" w:rsidRPr="00AE105C" w:rsidRDefault="00B57F72" w:rsidP="00B67CF6">
      <w:pPr>
        <w:spacing w:after="0" w:line="240" w:lineRule="auto"/>
        <w:rPr>
          <w:rFonts w:cs="Arial"/>
          <w:lang w:val="es-ES_tradnl"/>
        </w:rPr>
      </w:pPr>
    </w:p>
    <w:p w14:paraId="2F1A8AB3" w14:textId="48FFE7F3" w:rsidR="00B57F72" w:rsidRPr="00AE105C" w:rsidRDefault="00B57F72" w:rsidP="00B67CF6">
      <w:pPr>
        <w:tabs>
          <w:tab w:val="left" w:pos="2552"/>
        </w:tabs>
        <w:spacing w:after="0" w:line="240" w:lineRule="auto"/>
        <w:ind w:left="2160" w:hanging="2160"/>
        <w:rPr>
          <w:b/>
          <w:lang w:val="es-ES_tradnl"/>
        </w:rPr>
      </w:pPr>
      <w:r w:rsidRPr="00AE105C">
        <w:rPr>
          <w:b/>
          <w:lang w:val="es-ES_tradnl"/>
        </w:rPr>
        <w:t>11/5 – 12/5/2015</w:t>
      </w:r>
      <w:r w:rsidRPr="00AE105C">
        <w:rPr>
          <w:b/>
          <w:lang w:val="es-ES_tradnl"/>
        </w:rPr>
        <w:tab/>
        <w:t>Lond</w:t>
      </w:r>
      <w:r w:rsidR="00CA6A5D" w:rsidRPr="00AE105C">
        <w:rPr>
          <w:b/>
          <w:lang w:val="es-ES_tradnl"/>
        </w:rPr>
        <w:t>res (Reino Unido)</w:t>
      </w:r>
    </w:p>
    <w:p w14:paraId="2847CB7F" w14:textId="77777777" w:rsidR="00B57F72" w:rsidRPr="00AE105C" w:rsidRDefault="00B57F72" w:rsidP="00B67CF6">
      <w:pPr>
        <w:tabs>
          <w:tab w:val="left" w:pos="2552"/>
        </w:tabs>
        <w:spacing w:after="0" w:line="240" w:lineRule="auto"/>
        <w:ind w:left="2160" w:hanging="2160"/>
        <w:rPr>
          <w:lang w:val="es-ES_tradnl"/>
        </w:rPr>
      </w:pPr>
    </w:p>
    <w:p w14:paraId="65569223" w14:textId="7C51F4FF" w:rsidR="00B57F72" w:rsidRPr="00AE105C" w:rsidRDefault="00CA6A5D" w:rsidP="00B67CF6">
      <w:pPr>
        <w:tabs>
          <w:tab w:val="left" w:pos="2552"/>
        </w:tabs>
        <w:spacing w:after="0" w:line="240" w:lineRule="auto"/>
        <w:ind w:left="2160" w:hanging="2160"/>
        <w:rPr>
          <w:i/>
          <w:lang w:val="es-ES_tradnl"/>
        </w:rPr>
      </w:pPr>
      <w:r w:rsidRPr="00AE105C">
        <w:rPr>
          <w:i/>
          <w:lang w:val="es-ES_tradnl"/>
        </w:rPr>
        <w:t>Divulgación al sector privado</w:t>
      </w:r>
    </w:p>
    <w:p w14:paraId="45314219" w14:textId="58427E0A" w:rsidR="00B57F72" w:rsidRPr="00AE105C" w:rsidRDefault="0048690D" w:rsidP="00B67CF6">
      <w:pPr>
        <w:spacing w:after="0" w:line="240" w:lineRule="auto"/>
        <w:rPr>
          <w:rFonts w:eastAsiaTheme="minorEastAsia"/>
          <w:lang w:val="es-ES_tradnl"/>
        </w:rPr>
      </w:pPr>
      <w:r w:rsidRPr="00AE105C">
        <w:rPr>
          <w:lang w:val="es-ES_tradnl"/>
        </w:rPr>
        <w:t xml:space="preserve">Se presentó </w:t>
      </w:r>
      <w:r w:rsidR="00CA6A5D" w:rsidRPr="00AE105C">
        <w:rPr>
          <w:lang w:val="es-ES_tradnl"/>
        </w:rPr>
        <w:t xml:space="preserve">Ramsar y el papel de los humedales a </w:t>
      </w:r>
      <w:r w:rsidR="00B57F72" w:rsidRPr="00AE105C">
        <w:rPr>
          <w:lang w:val="es-ES_tradnl"/>
        </w:rPr>
        <w:t xml:space="preserve">Virgin </w:t>
      </w:r>
      <w:r w:rsidR="00B57F72" w:rsidRPr="00AE105C">
        <w:rPr>
          <w:rFonts w:eastAsiaTheme="minorEastAsia"/>
          <w:lang w:val="es-ES_tradnl"/>
        </w:rPr>
        <w:t>Unite</w:t>
      </w:r>
      <w:r w:rsidR="00B57F72" w:rsidRPr="00AE105C">
        <w:rPr>
          <w:lang w:val="es-ES_tradnl"/>
        </w:rPr>
        <w:t xml:space="preserve"> </w:t>
      </w:r>
      <w:r w:rsidR="00CA6A5D" w:rsidRPr="00AE105C">
        <w:rPr>
          <w:lang w:val="es-ES_tradnl"/>
        </w:rPr>
        <w:t xml:space="preserve">y </w:t>
      </w:r>
      <w:r w:rsidR="00B57F72" w:rsidRPr="00AE105C">
        <w:rPr>
          <w:lang w:val="es-ES_tradnl"/>
        </w:rPr>
        <w:t>Cazenove Bank (</w:t>
      </w:r>
      <w:r w:rsidR="00CA6A5D" w:rsidRPr="00AE105C">
        <w:rPr>
          <w:lang w:val="es-ES_tradnl"/>
        </w:rPr>
        <w:t xml:space="preserve">departamentos de inversiones sostenibles y responsabilidad social corporativa) con miras a obtener financiación y alianzas. </w:t>
      </w:r>
      <w:r w:rsidR="00B57F72" w:rsidRPr="00AE105C">
        <w:rPr>
          <w:rFonts w:eastAsiaTheme="minorEastAsia"/>
          <w:b/>
          <w:lang w:val="es-ES_tradnl"/>
        </w:rPr>
        <w:t xml:space="preserve">Virgin Unite </w:t>
      </w:r>
      <w:r w:rsidR="00CA6A5D" w:rsidRPr="00AE105C">
        <w:rPr>
          <w:rFonts w:eastAsiaTheme="minorEastAsia"/>
          <w:lang w:val="es-ES_tradnl"/>
        </w:rPr>
        <w:t xml:space="preserve">crea alianzas e iniciativas tales como los </w:t>
      </w:r>
      <w:r w:rsidR="00B57F72" w:rsidRPr="00AE105C">
        <w:rPr>
          <w:rFonts w:eastAsiaTheme="minorEastAsia"/>
          <w:lang w:val="es-ES_tradnl"/>
        </w:rPr>
        <w:t xml:space="preserve">Elders, Carbon War Room, </w:t>
      </w:r>
      <w:r w:rsidR="00CA6A5D" w:rsidRPr="00AE105C">
        <w:rPr>
          <w:rFonts w:eastAsiaTheme="minorEastAsia"/>
          <w:lang w:val="es-ES_tradnl"/>
        </w:rPr>
        <w:t xml:space="preserve">y </w:t>
      </w:r>
      <w:r w:rsidR="00B57F72" w:rsidRPr="00AE105C">
        <w:rPr>
          <w:rFonts w:eastAsiaTheme="minorEastAsia"/>
          <w:lang w:val="es-ES_tradnl"/>
        </w:rPr>
        <w:t xml:space="preserve">The B Team. </w:t>
      </w:r>
      <w:r w:rsidR="00CA6A5D" w:rsidRPr="00AE105C">
        <w:rPr>
          <w:rFonts w:eastAsiaTheme="minorEastAsia"/>
          <w:lang w:val="es-ES_tradnl"/>
        </w:rPr>
        <w:t xml:space="preserve">Ha demostrado un interés por los humedales, por ejemplo, ayudando a promover la conservación costera y marina a través de la </w:t>
      </w:r>
      <w:r w:rsidR="00B57F72" w:rsidRPr="00AE105C">
        <w:rPr>
          <w:rFonts w:eastAsiaTheme="minorEastAsia"/>
          <w:lang w:val="es-ES_tradnl"/>
        </w:rPr>
        <w:t>Caribbean Challenge Initiative</w:t>
      </w:r>
      <w:r w:rsidR="00CA6A5D" w:rsidRPr="00AE105C">
        <w:rPr>
          <w:rFonts w:eastAsiaTheme="minorEastAsia"/>
          <w:lang w:val="es-ES_tradnl"/>
        </w:rPr>
        <w:t xml:space="preserve"> y también dirige </w:t>
      </w:r>
      <w:r w:rsidR="00B57F72" w:rsidRPr="00AE105C">
        <w:rPr>
          <w:rFonts w:eastAsiaTheme="minorEastAsia"/>
          <w:lang w:val="es-ES_tradnl"/>
        </w:rPr>
        <w:t xml:space="preserve">Ocean Unite. </w:t>
      </w:r>
      <w:r w:rsidR="00B57F72" w:rsidRPr="00AE105C">
        <w:rPr>
          <w:rFonts w:eastAsiaTheme="minorEastAsia"/>
          <w:b/>
          <w:lang w:val="es-ES_tradnl"/>
        </w:rPr>
        <w:t>Cazenove</w:t>
      </w:r>
      <w:r w:rsidR="00B57F72" w:rsidRPr="00AE105C">
        <w:rPr>
          <w:rFonts w:eastAsiaTheme="minorEastAsia"/>
          <w:lang w:val="es-ES_tradnl"/>
        </w:rPr>
        <w:t xml:space="preserve"> </w:t>
      </w:r>
      <w:r w:rsidR="00CA6A5D" w:rsidRPr="00AE105C">
        <w:rPr>
          <w:rFonts w:eastAsiaTheme="minorEastAsia"/>
          <w:lang w:val="es-ES_tradnl"/>
        </w:rPr>
        <w:t xml:space="preserve">concede gran importancia a la integración de consideraciones sociales, ambientales y </w:t>
      </w:r>
      <w:r w:rsidRPr="00AE105C">
        <w:rPr>
          <w:rFonts w:eastAsiaTheme="minorEastAsia"/>
          <w:lang w:val="es-ES_tradnl"/>
        </w:rPr>
        <w:t>éticas en el proceso de inversiones convencionales.</w:t>
      </w:r>
    </w:p>
    <w:p w14:paraId="0DC19CD1" w14:textId="77777777" w:rsidR="00B57F72" w:rsidRPr="00AE105C" w:rsidRDefault="00B57F72" w:rsidP="00B67CF6">
      <w:pPr>
        <w:spacing w:after="0" w:line="240" w:lineRule="auto"/>
        <w:rPr>
          <w:lang w:val="es-ES_tradnl"/>
        </w:rPr>
      </w:pPr>
      <w:r w:rsidRPr="00AE105C">
        <w:rPr>
          <w:rFonts w:eastAsiaTheme="minorEastAsia"/>
          <w:lang w:val="es-ES_tradnl"/>
        </w:rPr>
        <w:t xml:space="preserve"> </w:t>
      </w:r>
    </w:p>
    <w:p w14:paraId="57A9A856" w14:textId="77F9DC99" w:rsidR="00B57F72" w:rsidRPr="00AE105C" w:rsidRDefault="00B57F72" w:rsidP="00B67CF6">
      <w:pPr>
        <w:tabs>
          <w:tab w:val="left" w:pos="2552"/>
        </w:tabs>
        <w:spacing w:after="0" w:line="240" w:lineRule="auto"/>
        <w:ind w:left="2160" w:hanging="2160"/>
        <w:rPr>
          <w:b/>
          <w:lang w:val="es-ES_tradnl"/>
        </w:rPr>
      </w:pPr>
      <w:r w:rsidRPr="00AE105C">
        <w:rPr>
          <w:b/>
          <w:lang w:val="es-ES_tradnl"/>
        </w:rPr>
        <w:t>18/6/2015</w:t>
      </w:r>
      <w:r w:rsidRPr="00AE105C">
        <w:rPr>
          <w:b/>
          <w:lang w:val="es-ES_tradnl"/>
        </w:rPr>
        <w:tab/>
        <w:t>Par</w:t>
      </w:r>
      <w:r w:rsidR="00CA6A5D" w:rsidRPr="00AE105C">
        <w:rPr>
          <w:b/>
          <w:lang w:val="es-ES_tradnl"/>
        </w:rPr>
        <w:t>ís (Francia)</w:t>
      </w:r>
    </w:p>
    <w:p w14:paraId="22ABBDBE" w14:textId="77777777" w:rsidR="00B57F72" w:rsidRPr="00AE105C" w:rsidRDefault="00B57F72" w:rsidP="00B67CF6">
      <w:pPr>
        <w:tabs>
          <w:tab w:val="left" w:pos="2552"/>
        </w:tabs>
        <w:spacing w:after="0" w:line="240" w:lineRule="auto"/>
        <w:ind w:left="2160" w:hanging="2160"/>
        <w:rPr>
          <w:lang w:val="es-ES_tradnl"/>
        </w:rPr>
      </w:pPr>
    </w:p>
    <w:p w14:paraId="319AD4FA" w14:textId="302F30B4" w:rsidR="00B57F72" w:rsidRPr="00AE105C" w:rsidRDefault="00B57F72" w:rsidP="00B67CF6">
      <w:pPr>
        <w:tabs>
          <w:tab w:val="left" w:pos="2552"/>
        </w:tabs>
        <w:spacing w:after="0" w:line="240" w:lineRule="auto"/>
        <w:ind w:left="2160" w:hanging="2160"/>
        <w:rPr>
          <w:i/>
          <w:lang w:val="es-ES_tradnl"/>
        </w:rPr>
      </w:pPr>
      <w:r w:rsidRPr="00AE105C">
        <w:rPr>
          <w:i/>
          <w:lang w:val="es-ES_tradnl"/>
        </w:rPr>
        <w:t>Book of Knowledge</w:t>
      </w:r>
      <w:r w:rsidR="00901A61" w:rsidRPr="00AE105C">
        <w:rPr>
          <w:i/>
          <w:lang w:val="es-ES_tradnl"/>
        </w:rPr>
        <w:t xml:space="preserve"> (libro del conocimiento)</w:t>
      </w:r>
      <w:r w:rsidRPr="00AE105C">
        <w:rPr>
          <w:i/>
          <w:lang w:val="es-ES_tradnl"/>
        </w:rPr>
        <w:t>, Danone</w:t>
      </w:r>
    </w:p>
    <w:p w14:paraId="1BE94214" w14:textId="1EC9AB87" w:rsidR="00B57F72" w:rsidRPr="00AE105C" w:rsidRDefault="00901A61" w:rsidP="00B67CF6">
      <w:pPr>
        <w:spacing w:after="0" w:line="240" w:lineRule="auto"/>
        <w:rPr>
          <w:lang w:val="es-ES_tradnl"/>
        </w:rPr>
      </w:pPr>
      <w:r w:rsidRPr="00AE105C">
        <w:rPr>
          <w:lang w:val="es-ES_tradnl"/>
        </w:rPr>
        <w:t xml:space="preserve">Sesión informativa sobre un nuevo proyecto de Danone / Ramsar de una publicación de 25 páginas que se espera sea escrito por el experto en Ramsar Max Finlayson y una </w:t>
      </w:r>
      <w:r w:rsidR="00715A91" w:rsidRPr="00AE105C">
        <w:rPr>
          <w:lang w:val="es-ES_tradnl"/>
        </w:rPr>
        <w:t>selección</w:t>
      </w:r>
      <w:r w:rsidRPr="00AE105C">
        <w:rPr>
          <w:lang w:val="es-ES_tradnl"/>
        </w:rPr>
        <w:t xml:space="preserve"> de autores y examinado por el Presidente del GECT, y publicado en la primera de las mesas redondas para los líderes de opinión que Danone está realizando en el período de tres meses anterior a la COP21 de la CMNUCC. </w:t>
      </w:r>
      <w:r w:rsidR="00715A91" w:rsidRPr="00AE105C">
        <w:rPr>
          <w:lang w:val="es-ES_tradnl"/>
        </w:rPr>
        <w:t>Esto</w:t>
      </w:r>
      <w:r w:rsidRPr="00AE105C">
        <w:rPr>
          <w:lang w:val="es-ES_tradnl"/>
        </w:rPr>
        <w:t xml:space="preserve"> posicionará a Ramsar </w:t>
      </w:r>
      <w:r w:rsidR="00715A91" w:rsidRPr="00AE105C">
        <w:rPr>
          <w:lang w:val="es-ES_tradnl"/>
        </w:rPr>
        <w:t>como</w:t>
      </w:r>
      <w:r w:rsidRPr="00AE105C">
        <w:rPr>
          <w:lang w:val="es-ES_tradnl"/>
        </w:rPr>
        <w:t xml:space="preserve"> un destacado experto en el debate sobre los </w:t>
      </w:r>
      <w:r w:rsidR="00715A91" w:rsidRPr="00AE105C">
        <w:rPr>
          <w:lang w:val="es-ES_tradnl"/>
        </w:rPr>
        <w:t>humedales</w:t>
      </w:r>
      <w:r w:rsidRPr="00AE105C">
        <w:rPr>
          <w:lang w:val="es-ES_tradnl"/>
        </w:rPr>
        <w:t xml:space="preserve"> y el clima y </w:t>
      </w:r>
      <w:r w:rsidR="00715A91" w:rsidRPr="00AE105C">
        <w:rPr>
          <w:lang w:val="es-ES_tradnl"/>
        </w:rPr>
        <w:t>consolidará</w:t>
      </w:r>
      <w:r w:rsidRPr="00AE105C">
        <w:rPr>
          <w:lang w:val="es-ES_tradnl"/>
        </w:rPr>
        <w:t xml:space="preserve"> la relación con Danone </w:t>
      </w:r>
      <w:r w:rsidR="0048690D" w:rsidRPr="00AE105C">
        <w:rPr>
          <w:lang w:val="es-ES_tradnl"/>
        </w:rPr>
        <w:t>pasando a</w:t>
      </w:r>
      <w:r w:rsidRPr="00AE105C">
        <w:rPr>
          <w:lang w:val="es-ES_tradnl"/>
        </w:rPr>
        <w:t xml:space="preserve"> una nueva negociación del memorando de entendimiento.</w:t>
      </w:r>
    </w:p>
    <w:p w14:paraId="5E98C923" w14:textId="77777777" w:rsidR="00B57F72" w:rsidRPr="00AE105C" w:rsidRDefault="00B57F72" w:rsidP="00B67CF6">
      <w:pPr>
        <w:spacing w:after="0" w:line="240" w:lineRule="auto"/>
        <w:rPr>
          <w:lang w:val="es-ES_tradnl"/>
        </w:rPr>
      </w:pPr>
    </w:p>
    <w:p w14:paraId="266935AF" w14:textId="77777777" w:rsidR="00B57F72" w:rsidRPr="00AE105C" w:rsidRDefault="00B57F72" w:rsidP="00B67CF6">
      <w:pPr>
        <w:spacing w:after="0" w:line="240" w:lineRule="auto"/>
        <w:rPr>
          <w:rFonts w:cs="Arial"/>
          <w:lang w:val="es-ES_tradnl"/>
        </w:rPr>
      </w:pPr>
    </w:p>
    <w:p w14:paraId="2D3D389E" w14:textId="505AA29F" w:rsidR="00B57F72" w:rsidRPr="00AE105C" w:rsidRDefault="00B57F72" w:rsidP="00B67CF6">
      <w:pPr>
        <w:spacing w:after="0" w:line="240" w:lineRule="auto"/>
        <w:rPr>
          <w:b/>
          <w:lang w:val="es-ES_tradnl"/>
        </w:rPr>
      </w:pPr>
      <w:r w:rsidRPr="00AE105C">
        <w:rPr>
          <w:b/>
          <w:lang w:val="es-ES_tradnl"/>
        </w:rPr>
        <w:t xml:space="preserve">Royal Gardner, </w:t>
      </w:r>
      <w:r w:rsidR="00901A61" w:rsidRPr="00AE105C">
        <w:rPr>
          <w:b/>
          <w:lang w:val="es-ES_tradnl"/>
        </w:rPr>
        <w:t>Presidente del GECT</w:t>
      </w:r>
    </w:p>
    <w:p w14:paraId="20B1C829" w14:textId="77777777" w:rsidR="00B57F72" w:rsidRPr="00AE105C" w:rsidRDefault="00B57F72" w:rsidP="00B67CF6">
      <w:pPr>
        <w:spacing w:after="0" w:line="240" w:lineRule="auto"/>
        <w:rPr>
          <w:lang w:val="es-ES_tradnl"/>
        </w:rPr>
      </w:pPr>
    </w:p>
    <w:p w14:paraId="5F58A0AA" w14:textId="1A0ABBBE" w:rsidR="00B57F72" w:rsidRPr="00AE105C" w:rsidRDefault="00B57F72" w:rsidP="00B67CF6">
      <w:pPr>
        <w:tabs>
          <w:tab w:val="left" w:pos="2552"/>
        </w:tabs>
        <w:spacing w:after="0" w:line="240" w:lineRule="auto"/>
        <w:ind w:left="2160" w:hanging="2160"/>
        <w:rPr>
          <w:b/>
          <w:lang w:val="es-ES_tradnl"/>
        </w:rPr>
      </w:pPr>
      <w:r w:rsidRPr="00AE105C">
        <w:rPr>
          <w:b/>
          <w:lang w:val="es-ES_tradnl"/>
        </w:rPr>
        <w:t>12/1 – 17/1/2015</w:t>
      </w:r>
      <w:r w:rsidRPr="00AE105C">
        <w:rPr>
          <w:b/>
          <w:lang w:val="es-ES_tradnl"/>
        </w:rPr>
        <w:tab/>
        <w:t>Bonn</w:t>
      </w:r>
      <w:r w:rsidR="00901A61" w:rsidRPr="00AE105C">
        <w:rPr>
          <w:b/>
          <w:lang w:val="es-ES_tradnl"/>
        </w:rPr>
        <w:t xml:space="preserve"> (Alemania)</w:t>
      </w:r>
    </w:p>
    <w:p w14:paraId="66187671" w14:textId="77777777" w:rsidR="00B57F72" w:rsidRPr="00AE105C" w:rsidRDefault="00B57F72" w:rsidP="00B67CF6">
      <w:pPr>
        <w:tabs>
          <w:tab w:val="left" w:pos="2552"/>
        </w:tabs>
        <w:spacing w:after="0" w:line="240" w:lineRule="auto"/>
        <w:ind w:left="2160" w:hanging="2160"/>
        <w:rPr>
          <w:lang w:val="es-ES_tradnl"/>
        </w:rPr>
      </w:pPr>
    </w:p>
    <w:p w14:paraId="5384C157" w14:textId="0B5FC6AC" w:rsidR="00B57F72" w:rsidRPr="00AE105C" w:rsidRDefault="00901A61" w:rsidP="00B67CF6">
      <w:pPr>
        <w:tabs>
          <w:tab w:val="left" w:pos="2552"/>
        </w:tabs>
        <w:spacing w:after="0" w:line="240" w:lineRule="auto"/>
        <w:ind w:left="2160" w:hanging="2160"/>
        <w:rPr>
          <w:i/>
          <w:lang w:val="es-ES_tradnl"/>
        </w:rPr>
      </w:pPr>
      <w:r w:rsidRPr="00AE105C">
        <w:rPr>
          <w:i/>
          <w:lang w:val="es-ES_tradnl"/>
        </w:rPr>
        <w:t>Tercera reunión plenaria de la IPBES</w:t>
      </w:r>
    </w:p>
    <w:p w14:paraId="26F9FCDA" w14:textId="40C9954E" w:rsidR="00B57F72" w:rsidRPr="00AE105C" w:rsidRDefault="00901A61" w:rsidP="00B67CF6">
      <w:pPr>
        <w:spacing w:after="0" w:line="240" w:lineRule="auto"/>
        <w:rPr>
          <w:bCs/>
          <w:lang w:val="es-ES_tradnl"/>
        </w:rPr>
      </w:pPr>
      <w:r w:rsidRPr="00AE105C">
        <w:rPr>
          <w:bCs/>
          <w:lang w:val="es-ES_tradnl"/>
        </w:rPr>
        <w:t xml:space="preserve">Se </w:t>
      </w:r>
      <w:r w:rsidR="00715A91" w:rsidRPr="00AE105C">
        <w:rPr>
          <w:bCs/>
          <w:lang w:val="es-ES_tradnl"/>
        </w:rPr>
        <w:t>representó</w:t>
      </w:r>
      <w:r w:rsidRPr="00AE105C">
        <w:rPr>
          <w:bCs/>
          <w:lang w:val="es-ES_tradnl"/>
        </w:rPr>
        <w:t xml:space="preserve"> a la Convención en la reunión </w:t>
      </w:r>
      <w:r w:rsidR="00B57F72" w:rsidRPr="00AE105C">
        <w:rPr>
          <w:bCs/>
          <w:lang w:val="es-ES_tradnl"/>
        </w:rPr>
        <w:t xml:space="preserve">IPBES-3. </w:t>
      </w:r>
      <w:r w:rsidR="00E3184E" w:rsidRPr="00AE105C">
        <w:rPr>
          <w:bCs/>
          <w:lang w:val="es-ES_tradnl"/>
        </w:rPr>
        <w:t xml:space="preserve">La participación fue </w:t>
      </w:r>
      <w:r w:rsidR="00715A91" w:rsidRPr="00AE105C">
        <w:rPr>
          <w:bCs/>
          <w:lang w:val="es-ES_tradnl"/>
        </w:rPr>
        <w:t>particularmente</w:t>
      </w:r>
      <w:r w:rsidR="00E3184E" w:rsidRPr="00AE105C">
        <w:rPr>
          <w:bCs/>
          <w:lang w:val="es-ES_tradnl"/>
        </w:rPr>
        <w:t xml:space="preserve"> útil a la luz de la discusión sobre la </w:t>
      </w:r>
      <w:r w:rsidR="00715A91" w:rsidRPr="00AE105C">
        <w:rPr>
          <w:bCs/>
          <w:lang w:val="es-ES_tradnl"/>
        </w:rPr>
        <w:t>evaluación</w:t>
      </w:r>
      <w:r w:rsidR="00E3184E" w:rsidRPr="00AE105C">
        <w:rPr>
          <w:bCs/>
          <w:lang w:val="es-ES_tradnl"/>
        </w:rPr>
        <w:t xml:space="preserve"> de la </w:t>
      </w:r>
      <w:r w:rsidR="00715A91" w:rsidRPr="00AE105C">
        <w:rPr>
          <w:bCs/>
          <w:lang w:val="es-ES_tradnl"/>
        </w:rPr>
        <w:t>degradación</w:t>
      </w:r>
      <w:r w:rsidR="00E3184E" w:rsidRPr="00AE105C">
        <w:rPr>
          <w:bCs/>
          <w:lang w:val="es-ES_tradnl"/>
        </w:rPr>
        <w:t xml:space="preserve"> y restauración de las tierras y la inclusión de </w:t>
      </w:r>
      <w:r w:rsidR="0048690D" w:rsidRPr="00AE105C">
        <w:rPr>
          <w:bCs/>
          <w:lang w:val="es-ES_tradnl"/>
        </w:rPr>
        <w:t>los ecosistemas de agua dulce</w:t>
      </w:r>
      <w:r w:rsidR="00E3184E" w:rsidRPr="00AE105C">
        <w:rPr>
          <w:bCs/>
          <w:lang w:val="es-ES_tradnl"/>
        </w:rPr>
        <w:t xml:space="preserve">. En un </w:t>
      </w:r>
      <w:r w:rsidR="00715A91" w:rsidRPr="00AE105C">
        <w:rPr>
          <w:bCs/>
          <w:lang w:val="es-ES_tradnl"/>
        </w:rPr>
        <w:t>informe</w:t>
      </w:r>
      <w:r w:rsidR="00E3184E" w:rsidRPr="00AE105C">
        <w:rPr>
          <w:bCs/>
          <w:lang w:val="es-ES_tradnl"/>
        </w:rPr>
        <w:t xml:space="preserve"> final de los AMMA presentes se señaló la </w:t>
      </w:r>
      <w:r w:rsidR="00715A91" w:rsidRPr="00AE105C">
        <w:rPr>
          <w:bCs/>
          <w:lang w:val="es-ES_tradnl"/>
        </w:rPr>
        <w:t>conexión</w:t>
      </w:r>
      <w:r w:rsidR="00E3184E" w:rsidRPr="00AE105C">
        <w:rPr>
          <w:bCs/>
          <w:lang w:val="es-ES_tradnl"/>
        </w:rPr>
        <w:t xml:space="preserve"> entre </w:t>
      </w:r>
      <w:r w:rsidR="00E3184E" w:rsidRPr="00AE105C">
        <w:rPr>
          <w:bCs/>
          <w:lang w:val="es-ES_tradnl"/>
        </w:rPr>
        <w:lastRenderedPageBreak/>
        <w:t xml:space="preserve">la </w:t>
      </w:r>
      <w:r w:rsidR="00715A91" w:rsidRPr="00AE105C">
        <w:rPr>
          <w:bCs/>
          <w:lang w:val="es-ES_tradnl"/>
        </w:rPr>
        <w:t>degradación</w:t>
      </w:r>
      <w:r w:rsidR="00E3184E" w:rsidRPr="00AE105C">
        <w:rPr>
          <w:bCs/>
          <w:lang w:val="es-ES_tradnl"/>
        </w:rPr>
        <w:t xml:space="preserve"> de las tierras y los humedales y s</w:t>
      </w:r>
      <w:r w:rsidR="0048690D" w:rsidRPr="00AE105C">
        <w:rPr>
          <w:bCs/>
          <w:lang w:val="es-ES_tradnl"/>
        </w:rPr>
        <w:t xml:space="preserve">e citó la declaración de la CLD y </w:t>
      </w:r>
      <w:r w:rsidR="00E3184E" w:rsidRPr="00AE105C">
        <w:rPr>
          <w:bCs/>
          <w:lang w:val="es-ES_tradnl"/>
        </w:rPr>
        <w:t xml:space="preserve">Ramsar sobre la neutralidad en la </w:t>
      </w:r>
      <w:r w:rsidR="00715A91" w:rsidRPr="00AE105C">
        <w:rPr>
          <w:bCs/>
          <w:lang w:val="es-ES_tradnl"/>
        </w:rPr>
        <w:t>degradación</w:t>
      </w:r>
      <w:r w:rsidR="00E3184E" w:rsidRPr="00AE105C">
        <w:rPr>
          <w:bCs/>
          <w:lang w:val="es-ES_tradnl"/>
        </w:rPr>
        <w:t xml:space="preserve"> de la tierra. También </w:t>
      </w:r>
      <w:r w:rsidR="00715A91" w:rsidRPr="00AE105C">
        <w:rPr>
          <w:bCs/>
          <w:lang w:val="es-ES_tradnl"/>
        </w:rPr>
        <w:t>se</w:t>
      </w:r>
      <w:r w:rsidR="00E3184E" w:rsidRPr="00AE105C">
        <w:rPr>
          <w:bCs/>
          <w:lang w:val="es-ES_tradnl"/>
        </w:rPr>
        <w:t xml:space="preserve"> </w:t>
      </w:r>
      <w:r w:rsidR="00715A91" w:rsidRPr="00AE105C">
        <w:rPr>
          <w:bCs/>
          <w:lang w:val="es-ES_tradnl"/>
        </w:rPr>
        <w:t>celebró</w:t>
      </w:r>
      <w:r w:rsidR="00E3184E" w:rsidRPr="00AE105C">
        <w:rPr>
          <w:bCs/>
          <w:lang w:val="es-ES_tradnl"/>
        </w:rPr>
        <w:t xml:space="preserve"> una reunión entre la Secretaría de la</w:t>
      </w:r>
      <w:r w:rsidR="002C2133" w:rsidRPr="00AE105C">
        <w:rPr>
          <w:bCs/>
          <w:lang w:val="es-ES_tradnl"/>
        </w:rPr>
        <w:t xml:space="preserve"> IPBES y representantes de las C</w:t>
      </w:r>
      <w:r w:rsidR="00E3184E" w:rsidRPr="00AE105C">
        <w:rPr>
          <w:bCs/>
          <w:lang w:val="es-ES_tradnl"/>
        </w:rPr>
        <w:t xml:space="preserve">onvenciones relacionadas con la biodiversidad, en la que se trataron el calendario de la </w:t>
      </w:r>
      <w:r w:rsidR="00715A91" w:rsidRPr="00AE105C">
        <w:rPr>
          <w:bCs/>
          <w:lang w:val="es-ES_tradnl"/>
        </w:rPr>
        <w:t>evaluación</w:t>
      </w:r>
      <w:r w:rsidR="0048690D" w:rsidRPr="00AE105C">
        <w:rPr>
          <w:bCs/>
          <w:lang w:val="es-ES_tradnl"/>
        </w:rPr>
        <w:t xml:space="preserve"> mundial</w:t>
      </w:r>
      <w:r w:rsidR="00E3184E" w:rsidRPr="00AE105C">
        <w:rPr>
          <w:bCs/>
          <w:lang w:val="es-ES_tradnl"/>
        </w:rPr>
        <w:t xml:space="preserve">, la </w:t>
      </w:r>
      <w:r w:rsidR="00715A91" w:rsidRPr="00AE105C">
        <w:rPr>
          <w:bCs/>
          <w:lang w:val="es-ES_tradnl"/>
        </w:rPr>
        <w:t>maximización</w:t>
      </w:r>
      <w:r w:rsidR="00E3184E" w:rsidRPr="00AE105C">
        <w:rPr>
          <w:bCs/>
          <w:lang w:val="es-ES_tradnl"/>
        </w:rPr>
        <w:t xml:space="preserve"> de los proc</w:t>
      </w:r>
      <w:r w:rsidR="0048690D" w:rsidRPr="00AE105C">
        <w:rPr>
          <w:bCs/>
          <w:lang w:val="es-ES_tradnl"/>
        </w:rPr>
        <w:t>esos regionales de evaluación</w:t>
      </w:r>
      <w:r w:rsidR="00E3184E" w:rsidRPr="00AE105C">
        <w:rPr>
          <w:bCs/>
          <w:lang w:val="es-ES_tradnl"/>
        </w:rPr>
        <w:t>, la</w:t>
      </w:r>
      <w:r w:rsidR="002C2133" w:rsidRPr="00AE105C">
        <w:rPr>
          <w:bCs/>
          <w:lang w:val="es-ES_tradnl"/>
        </w:rPr>
        <w:t>s</w:t>
      </w:r>
      <w:r w:rsidR="00E3184E" w:rsidRPr="00AE105C">
        <w:rPr>
          <w:bCs/>
          <w:lang w:val="es-ES_tradnl"/>
        </w:rPr>
        <w:t xml:space="preserve"> consulta</w:t>
      </w:r>
      <w:r w:rsidR="006F4516" w:rsidRPr="00AE105C">
        <w:rPr>
          <w:bCs/>
          <w:lang w:val="es-ES_tradnl"/>
        </w:rPr>
        <w:t xml:space="preserve">s a las </w:t>
      </w:r>
      <w:r w:rsidR="002C2133" w:rsidRPr="00AE105C">
        <w:rPr>
          <w:bCs/>
          <w:lang w:val="es-ES_tradnl"/>
        </w:rPr>
        <w:t>Secretarías de las C</w:t>
      </w:r>
      <w:r w:rsidR="0048690D" w:rsidRPr="00AE105C">
        <w:rPr>
          <w:bCs/>
          <w:lang w:val="es-ES_tradnl"/>
        </w:rPr>
        <w:t xml:space="preserve">onvenciones </w:t>
      </w:r>
      <w:r w:rsidR="006F4516" w:rsidRPr="00AE105C">
        <w:rPr>
          <w:bCs/>
          <w:lang w:val="es-ES_tradnl"/>
        </w:rPr>
        <w:t xml:space="preserve">en el proceso de </w:t>
      </w:r>
      <w:r w:rsidR="002C2133" w:rsidRPr="00AE105C">
        <w:rPr>
          <w:bCs/>
          <w:lang w:val="es-ES_tradnl"/>
        </w:rPr>
        <w:t>determinación del alcance</w:t>
      </w:r>
      <w:r w:rsidR="006F4516" w:rsidRPr="00AE105C">
        <w:rPr>
          <w:bCs/>
          <w:lang w:val="es-ES_tradnl"/>
        </w:rPr>
        <w:t xml:space="preserve">, las alianzas </w:t>
      </w:r>
      <w:r w:rsidR="00715A91" w:rsidRPr="00AE105C">
        <w:rPr>
          <w:bCs/>
          <w:lang w:val="es-ES_tradnl"/>
        </w:rPr>
        <w:t>estratégicas</w:t>
      </w:r>
      <w:r w:rsidR="006F4516" w:rsidRPr="00AE105C">
        <w:rPr>
          <w:bCs/>
          <w:lang w:val="es-ES_tradnl"/>
        </w:rPr>
        <w:t xml:space="preserve"> con las Convenciones y el papel de las Convenciones </w:t>
      </w:r>
      <w:r w:rsidR="00715A91" w:rsidRPr="00AE105C">
        <w:rPr>
          <w:bCs/>
          <w:lang w:val="es-ES_tradnl"/>
        </w:rPr>
        <w:t>en</w:t>
      </w:r>
      <w:r w:rsidR="006F4516" w:rsidRPr="00AE105C">
        <w:rPr>
          <w:bCs/>
          <w:lang w:val="es-ES_tradnl"/>
        </w:rPr>
        <w:t xml:space="preserve"> la</w:t>
      </w:r>
      <w:r w:rsidR="002C2133" w:rsidRPr="00AE105C">
        <w:rPr>
          <w:bCs/>
          <w:lang w:val="es-ES_tradnl"/>
        </w:rPr>
        <w:t xml:space="preserve"> cuarta reunión plenaria de la IPBES (</w:t>
      </w:r>
      <w:r w:rsidR="006F4516" w:rsidRPr="00AE105C">
        <w:rPr>
          <w:bCs/>
          <w:lang w:val="es-ES_tradnl"/>
        </w:rPr>
        <w:t>I</w:t>
      </w:r>
      <w:r w:rsidR="00B57F72" w:rsidRPr="00AE105C">
        <w:rPr>
          <w:bCs/>
          <w:lang w:val="es-ES_tradnl"/>
        </w:rPr>
        <w:t>PBES-4</w:t>
      </w:r>
      <w:r w:rsidR="002C2133" w:rsidRPr="00AE105C">
        <w:rPr>
          <w:bCs/>
          <w:lang w:val="es-ES_tradnl"/>
        </w:rPr>
        <w:t>)</w:t>
      </w:r>
      <w:r w:rsidR="00B57F72" w:rsidRPr="00AE105C">
        <w:rPr>
          <w:bCs/>
          <w:lang w:val="es-ES_tradnl"/>
        </w:rPr>
        <w:t xml:space="preserve">, </w:t>
      </w:r>
      <w:r w:rsidR="006F4516" w:rsidRPr="00AE105C">
        <w:rPr>
          <w:bCs/>
          <w:lang w:val="es-ES_tradnl"/>
        </w:rPr>
        <w:t xml:space="preserve">y por último la infraestructura para un </w:t>
      </w:r>
      <w:r w:rsidR="00B57F72" w:rsidRPr="00AE105C">
        <w:rPr>
          <w:bCs/>
          <w:lang w:val="es-ES_tradnl"/>
        </w:rPr>
        <w:t>“</w:t>
      </w:r>
      <w:r w:rsidR="00AE105C" w:rsidRPr="00AE105C">
        <w:rPr>
          <w:bCs/>
          <w:lang w:val="es-ES_tradnl"/>
        </w:rPr>
        <w:t>mecanismo de correlación” (</w:t>
      </w:r>
      <w:r w:rsidR="00AE105C" w:rsidRPr="00AE105C">
        <w:rPr>
          <w:bCs/>
          <w:i/>
          <w:lang w:val="es-ES_tradnl"/>
        </w:rPr>
        <w:t>matchmaking facility</w:t>
      </w:r>
      <w:r w:rsidR="00AE105C" w:rsidRPr="00AE105C">
        <w:rPr>
          <w:bCs/>
          <w:lang w:val="es-ES_tradnl"/>
        </w:rPr>
        <w:t>, en inglés)</w:t>
      </w:r>
      <w:r w:rsidR="00B57F72" w:rsidRPr="00AE105C">
        <w:rPr>
          <w:bCs/>
          <w:lang w:val="es-ES_tradnl"/>
        </w:rPr>
        <w:t xml:space="preserve"> </w:t>
      </w:r>
      <w:r w:rsidR="006F4516" w:rsidRPr="00AE105C">
        <w:rPr>
          <w:bCs/>
          <w:lang w:val="es-ES_tradnl"/>
        </w:rPr>
        <w:t>en la IPBES que puedan utilizar las Convenciones</w:t>
      </w:r>
      <w:r w:rsidR="00B57F72" w:rsidRPr="00AE105C">
        <w:rPr>
          <w:bCs/>
          <w:lang w:val="es-ES_tradnl"/>
        </w:rPr>
        <w:t>.</w:t>
      </w:r>
    </w:p>
    <w:p w14:paraId="5F65ED4B" w14:textId="77777777" w:rsidR="00B57F72" w:rsidRPr="00AE105C" w:rsidRDefault="00B57F72" w:rsidP="00B67CF6">
      <w:pPr>
        <w:spacing w:after="0" w:line="240" w:lineRule="auto"/>
        <w:rPr>
          <w:lang w:val="es-ES_tradnl"/>
        </w:rPr>
      </w:pPr>
    </w:p>
    <w:p w14:paraId="644D35A1" w14:textId="645CCFE4" w:rsidR="00B57F72" w:rsidRPr="00AE105C" w:rsidRDefault="00B57F72" w:rsidP="00B67CF6">
      <w:pPr>
        <w:tabs>
          <w:tab w:val="left" w:pos="2552"/>
        </w:tabs>
        <w:spacing w:after="0" w:line="240" w:lineRule="auto"/>
        <w:ind w:left="2160" w:hanging="2160"/>
        <w:rPr>
          <w:b/>
          <w:lang w:val="es-ES_tradnl"/>
        </w:rPr>
      </w:pPr>
      <w:r w:rsidRPr="00AE105C">
        <w:rPr>
          <w:b/>
          <w:lang w:val="es-ES_tradnl"/>
        </w:rPr>
        <w:t xml:space="preserve">30/5 – 11/6/2015 </w:t>
      </w:r>
      <w:r w:rsidRPr="00AE105C">
        <w:rPr>
          <w:b/>
          <w:lang w:val="es-ES_tradnl"/>
        </w:rPr>
        <w:tab/>
        <w:t>Punta del Este</w:t>
      </w:r>
      <w:r w:rsidR="006F4516" w:rsidRPr="00AE105C">
        <w:rPr>
          <w:b/>
          <w:lang w:val="es-ES_tradnl"/>
        </w:rPr>
        <w:t xml:space="preserve"> (</w:t>
      </w:r>
      <w:r w:rsidRPr="00AE105C">
        <w:rPr>
          <w:b/>
          <w:lang w:val="es-ES_tradnl"/>
        </w:rPr>
        <w:t>Uruguay</w:t>
      </w:r>
      <w:r w:rsidR="006F4516" w:rsidRPr="00AE105C">
        <w:rPr>
          <w:b/>
          <w:lang w:val="es-ES_tradnl"/>
        </w:rPr>
        <w:t>)</w:t>
      </w:r>
    </w:p>
    <w:p w14:paraId="010F4419" w14:textId="77777777" w:rsidR="00B57F72" w:rsidRPr="00AE105C" w:rsidRDefault="00B57F72" w:rsidP="00B67CF6">
      <w:pPr>
        <w:spacing w:after="0" w:line="240" w:lineRule="auto"/>
        <w:rPr>
          <w:lang w:val="es-ES_tradnl"/>
        </w:rPr>
      </w:pPr>
    </w:p>
    <w:p w14:paraId="41B4280E" w14:textId="77777777" w:rsidR="00B57F72" w:rsidRPr="00AE105C" w:rsidRDefault="00B57F72" w:rsidP="00B67CF6">
      <w:pPr>
        <w:spacing w:after="0" w:line="240" w:lineRule="auto"/>
        <w:rPr>
          <w:i/>
          <w:lang w:val="es-ES_tradnl"/>
        </w:rPr>
      </w:pPr>
      <w:r w:rsidRPr="00AE105C">
        <w:rPr>
          <w:i/>
          <w:lang w:val="es-ES_tradnl"/>
        </w:rPr>
        <w:t>COP12</w:t>
      </w:r>
    </w:p>
    <w:p w14:paraId="37718B09" w14:textId="5A0EEFF0" w:rsidR="00B57F72" w:rsidRPr="00AE105C" w:rsidRDefault="006F4516" w:rsidP="00B67CF6">
      <w:pPr>
        <w:spacing w:after="0" w:line="240" w:lineRule="auto"/>
        <w:rPr>
          <w:lang w:val="es-ES_tradnl"/>
        </w:rPr>
      </w:pPr>
      <w:r w:rsidRPr="00AE105C">
        <w:rPr>
          <w:lang w:val="es-ES_tradnl"/>
        </w:rPr>
        <w:t xml:space="preserve">Se presentó el informe de la Presidencia del GECT en plenaria, se coordinaron las </w:t>
      </w:r>
      <w:r w:rsidR="00715A91" w:rsidRPr="00AE105C">
        <w:rPr>
          <w:lang w:val="es-ES_tradnl"/>
        </w:rPr>
        <w:t>actividades</w:t>
      </w:r>
      <w:r w:rsidRPr="00AE105C">
        <w:rPr>
          <w:lang w:val="es-ES_tradnl"/>
        </w:rPr>
        <w:t xml:space="preserve"> del GECT relacionadas con la COP y se brindó asesoramiento (particularmente respecto del proyecto de resolución </w:t>
      </w:r>
      <w:r w:rsidR="00B57F72" w:rsidRPr="00AE105C">
        <w:rPr>
          <w:lang w:val="es-ES_tradnl"/>
        </w:rPr>
        <w:t xml:space="preserve">XII.5) </w:t>
      </w:r>
      <w:r w:rsidRPr="00AE105C">
        <w:rPr>
          <w:lang w:val="es-ES_tradnl"/>
        </w:rPr>
        <w:t xml:space="preserve">cuando </w:t>
      </w:r>
      <w:r w:rsidR="003B4892" w:rsidRPr="00AE105C">
        <w:rPr>
          <w:lang w:val="es-ES_tradnl"/>
        </w:rPr>
        <w:t xml:space="preserve">este fue solicitado. </w:t>
      </w:r>
      <w:r w:rsidRPr="00AE105C">
        <w:rPr>
          <w:lang w:val="es-ES_tradnl"/>
        </w:rPr>
        <w:t xml:space="preserve">También se participó en </w:t>
      </w:r>
      <w:r w:rsidR="00715A91" w:rsidRPr="00AE105C">
        <w:rPr>
          <w:lang w:val="es-ES_tradnl"/>
        </w:rPr>
        <w:t>cinco</w:t>
      </w:r>
      <w:r w:rsidRPr="00AE105C">
        <w:rPr>
          <w:lang w:val="es-ES_tradnl"/>
        </w:rPr>
        <w:t xml:space="preserve"> eventos paralelos</w:t>
      </w:r>
      <w:r w:rsidR="00B57F72" w:rsidRPr="00AE105C">
        <w:rPr>
          <w:lang w:val="es-ES_tradnl"/>
        </w:rPr>
        <w:t xml:space="preserve">: </w:t>
      </w:r>
    </w:p>
    <w:p w14:paraId="19EFB76E" w14:textId="78FA376D" w:rsidR="00B57F72" w:rsidRPr="00AE105C" w:rsidRDefault="00B57F72" w:rsidP="00B67CF6">
      <w:pPr>
        <w:pStyle w:val="ListParagraph"/>
        <w:numPr>
          <w:ilvl w:val="0"/>
          <w:numId w:val="17"/>
        </w:numPr>
        <w:spacing w:after="0" w:line="240" w:lineRule="auto"/>
        <w:ind w:left="426" w:hanging="426"/>
        <w:contextualSpacing w:val="0"/>
        <w:rPr>
          <w:rFonts w:cs="Arial"/>
          <w:lang w:val="es-ES_tradnl"/>
        </w:rPr>
      </w:pPr>
      <w:r w:rsidRPr="00AE105C">
        <w:rPr>
          <w:i/>
          <w:iCs/>
          <w:lang w:val="es-ES_tradnl"/>
        </w:rPr>
        <w:t>Implementa</w:t>
      </w:r>
      <w:r w:rsidR="003B4892" w:rsidRPr="00AE105C">
        <w:rPr>
          <w:i/>
          <w:iCs/>
          <w:lang w:val="es-ES_tradnl"/>
        </w:rPr>
        <w:t xml:space="preserve">ción del Memorando de Cooperación (MOC) Ramsar-JICA: Pasado, Presente y Futuro </w:t>
      </w:r>
      <w:r w:rsidRPr="00AE105C">
        <w:rPr>
          <w:lang w:val="es-ES_tradnl"/>
        </w:rPr>
        <w:t>(</w:t>
      </w:r>
      <w:r w:rsidR="003B4892" w:rsidRPr="00AE105C">
        <w:rPr>
          <w:lang w:val="es-ES_tradnl"/>
        </w:rPr>
        <w:t>moderador</w:t>
      </w:r>
      <w:r w:rsidRPr="00AE105C">
        <w:rPr>
          <w:lang w:val="es-ES_tradnl"/>
        </w:rPr>
        <w:t xml:space="preserve">), </w:t>
      </w:r>
      <w:r w:rsidR="003B4892" w:rsidRPr="00AE105C">
        <w:rPr>
          <w:lang w:val="es-ES_tradnl"/>
        </w:rPr>
        <w:t>patrocinado por la JICA;</w:t>
      </w:r>
    </w:p>
    <w:p w14:paraId="1C5CC4AA" w14:textId="78763D23" w:rsidR="00B57F72" w:rsidRPr="00B67CF6" w:rsidRDefault="00B57F72" w:rsidP="00B67CF6">
      <w:pPr>
        <w:pStyle w:val="ListParagraph"/>
        <w:numPr>
          <w:ilvl w:val="0"/>
          <w:numId w:val="17"/>
        </w:numPr>
        <w:spacing w:after="0" w:line="240" w:lineRule="auto"/>
        <w:ind w:left="426" w:hanging="426"/>
        <w:contextualSpacing w:val="0"/>
        <w:rPr>
          <w:rFonts w:cs="Arial"/>
        </w:rPr>
      </w:pPr>
      <w:r w:rsidRPr="00B67CF6">
        <w:rPr>
          <w:i/>
          <w:iCs/>
        </w:rPr>
        <w:t>State of the World’s Wetlands and their Services to People</w:t>
      </w:r>
      <w:r w:rsidRPr="00B67CF6">
        <w:t xml:space="preserve"> (modera</w:t>
      </w:r>
      <w:r w:rsidR="003B4892" w:rsidRPr="00B67CF6">
        <w:t>dor y ponente</w:t>
      </w:r>
      <w:r w:rsidRPr="00B67CF6">
        <w:t xml:space="preserve">), </w:t>
      </w:r>
      <w:r w:rsidR="003B4892" w:rsidRPr="00B67CF6">
        <w:t>patrocinado por</w:t>
      </w:r>
      <w:r w:rsidRPr="00B67CF6">
        <w:t xml:space="preserve"> </w:t>
      </w:r>
      <w:r w:rsidR="003B4892" w:rsidRPr="00B67CF6">
        <w:t>el GECT</w:t>
      </w:r>
      <w:r w:rsidRPr="00B67CF6">
        <w:t xml:space="preserve">; </w:t>
      </w:r>
    </w:p>
    <w:p w14:paraId="2DF16F19" w14:textId="13601664" w:rsidR="00B57F72" w:rsidRPr="00B67CF6" w:rsidRDefault="00B57F72" w:rsidP="00B67CF6">
      <w:pPr>
        <w:pStyle w:val="ListParagraph"/>
        <w:numPr>
          <w:ilvl w:val="0"/>
          <w:numId w:val="17"/>
        </w:numPr>
        <w:spacing w:after="0" w:line="240" w:lineRule="auto"/>
        <w:ind w:left="426" w:hanging="426"/>
        <w:contextualSpacing w:val="0"/>
        <w:rPr>
          <w:rFonts w:cs="Arial"/>
        </w:rPr>
      </w:pPr>
      <w:r w:rsidRPr="00B67CF6">
        <w:rPr>
          <w:i/>
          <w:iCs/>
        </w:rPr>
        <w:t>Sustainable Use of Wetlands and Water: International Water Treaties and their Contributions to Implementing Sustainable Development Goals</w:t>
      </w:r>
      <w:r w:rsidRPr="00B67CF6">
        <w:t xml:space="preserve"> (</w:t>
      </w:r>
      <w:r w:rsidR="003B4892" w:rsidRPr="00B67CF6">
        <w:t>ponente</w:t>
      </w:r>
      <w:r w:rsidRPr="00B67CF6">
        <w:t xml:space="preserve">), </w:t>
      </w:r>
      <w:r w:rsidR="003B4892" w:rsidRPr="00B67CF6">
        <w:t>patrocinado por</w:t>
      </w:r>
      <w:r w:rsidRPr="00B67CF6">
        <w:t xml:space="preserve"> CISDL; </w:t>
      </w:r>
    </w:p>
    <w:p w14:paraId="223FD48C" w14:textId="08FA1BE5" w:rsidR="00B57F72" w:rsidRPr="00AE105C" w:rsidRDefault="00B57F72" w:rsidP="00B67CF6">
      <w:pPr>
        <w:pStyle w:val="ListParagraph"/>
        <w:numPr>
          <w:ilvl w:val="0"/>
          <w:numId w:val="17"/>
        </w:numPr>
        <w:spacing w:after="0" w:line="240" w:lineRule="auto"/>
        <w:ind w:left="426" w:hanging="426"/>
        <w:contextualSpacing w:val="0"/>
        <w:rPr>
          <w:rFonts w:cs="Arial"/>
          <w:lang w:val="es-ES_tradnl"/>
        </w:rPr>
      </w:pPr>
      <w:r w:rsidRPr="00AE105C">
        <w:rPr>
          <w:i/>
          <w:iCs/>
          <w:lang w:val="es-ES_tradnl"/>
        </w:rPr>
        <w:t>Wetlands and Agriculture</w:t>
      </w:r>
      <w:r w:rsidRPr="00AE105C">
        <w:rPr>
          <w:lang w:val="es-ES_tradnl"/>
        </w:rPr>
        <w:t xml:space="preserve"> (</w:t>
      </w:r>
      <w:r w:rsidR="003B4892" w:rsidRPr="00AE105C">
        <w:rPr>
          <w:lang w:val="es-ES_tradnl"/>
        </w:rPr>
        <w:t>ponente</w:t>
      </w:r>
      <w:r w:rsidRPr="00AE105C">
        <w:rPr>
          <w:lang w:val="es-ES_tradnl"/>
        </w:rPr>
        <w:t xml:space="preserve">), </w:t>
      </w:r>
      <w:r w:rsidR="003B4892" w:rsidRPr="00AE105C">
        <w:rPr>
          <w:lang w:val="es-ES_tradnl"/>
        </w:rPr>
        <w:t>patrocinado por</w:t>
      </w:r>
      <w:r w:rsidRPr="00AE105C">
        <w:rPr>
          <w:lang w:val="es-ES_tradnl"/>
        </w:rPr>
        <w:t xml:space="preserve"> </w:t>
      </w:r>
      <w:r w:rsidR="003B4892" w:rsidRPr="00AE105C">
        <w:rPr>
          <w:lang w:val="es-ES_tradnl"/>
        </w:rPr>
        <w:t>el Ministerio de Medio Ambiente de la República Checa; y</w:t>
      </w:r>
      <w:r w:rsidRPr="00AE105C">
        <w:rPr>
          <w:lang w:val="es-ES_tradnl"/>
        </w:rPr>
        <w:t xml:space="preserve"> </w:t>
      </w:r>
    </w:p>
    <w:p w14:paraId="05C9B6C2" w14:textId="5F8A1E7C" w:rsidR="00B57F72" w:rsidRPr="00B67CF6" w:rsidRDefault="00B57F72" w:rsidP="00B67CF6">
      <w:pPr>
        <w:pStyle w:val="ListParagraph"/>
        <w:numPr>
          <w:ilvl w:val="0"/>
          <w:numId w:val="17"/>
        </w:numPr>
        <w:spacing w:after="0" w:line="240" w:lineRule="auto"/>
        <w:ind w:left="426" w:hanging="426"/>
        <w:contextualSpacing w:val="0"/>
        <w:rPr>
          <w:rFonts w:cs="Arial"/>
        </w:rPr>
      </w:pPr>
      <w:r w:rsidRPr="00B67CF6">
        <w:rPr>
          <w:i/>
          <w:iCs/>
        </w:rPr>
        <w:t>Unveiling the implementation tool box: IOPs’ support tools and methodologies to achieve objectives of the Ramsar Convention</w:t>
      </w:r>
      <w:r w:rsidR="003B4892" w:rsidRPr="00B67CF6">
        <w:t xml:space="preserve"> (moderad</w:t>
      </w:r>
      <w:r w:rsidRPr="00B67CF6">
        <w:t xml:space="preserve">or), </w:t>
      </w:r>
      <w:r w:rsidR="003B4892" w:rsidRPr="00B67CF6">
        <w:t>patrocinado por</w:t>
      </w:r>
      <w:r w:rsidRPr="00B67CF6">
        <w:t xml:space="preserve"> BirdLife International </w:t>
      </w:r>
      <w:r w:rsidR="003B4892" w:rsidRPr="00B67CF6">
        <w:t>y la UICN</w:t>
      </w:r>
      <w:r w:rsidRPr="00B67CF6">
        <w:t>.</w:t>
      </w:r>
    </w:p>
    <w:p w14:paraId="2674F749" w14:textId="77777777" w:rsidR="00B57F72" w:rsidRPr="00B67CF6" w:rsidRDefault="00B57F72" w:rsidP="00B67CF6">
      <w:pPr>
        <w:tabs>
          <w:tab w:val="left" w:pos="5325"/>
        </w:tabs>
        <w:spacing w:after="0" w:line="240" w:lineRule="auto"/>
        <w:rPr>
          <w:rFonts w:ascii="Calibri" w:hAnsi="Calibri" w:cs="Calibri"/>
          <w:b/>
        </w:rPr>
      </w:pPr>
    </w:p>
    <w:sectPr w:rsidR="00B57F72" w:rsidRPr="00B67CF6" w:rsidSect="00505AD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C49F3" w14:textId="77777777" w:rsidR="00AE105C" w:rsidRDefault="00AE105C" w:rsidP="00383692">
      <w:pPr>
        <w:spacing w:after="0" w:line="240" w:lineRule="auto"/>
      </w:pPr>
      <w:r>
        <w:separator/>
      </w:r>
    </w:p>
  </w:endnote>
  <w:endnote w:type="continuationSeparator" w:id="0">
    <w:p w14:paraId="119F55A1" w14:textId="77777777" w:rsidR="00AE105C" w:rsidRDefault="00AE105C"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06140260"/>
      <w:docPartObj>
        <w:docPartGallery w:val="Page Numbers (Bottom of Page)"/>
        <w:docPartUnique/>
      </w:docPartObj>
    </w:sdtPr>
    <w:sdtEndPr/>
    <w:sdtContent>
      <w:p w14:paraId="545CFB45" w14:textId="77777777" w:rsidR="00AE105C" w:rsidRPr="00EE7940" w:rsidRDefault="00AE105C" w:rsidP="00505ADE">
        <w:pPr>
          <w:pStyle w:val="Footer"/>
          <w:rPr>
            <w:rFonts w:asciiTheme="minorHAnsi" w:hAnsiTheme="minorHAnsi"/>
            <w:sz w:val="20"/>
            <w:szCs w:val="20"/>
          </w:rPr>
        </w:pPr>
        <w:r>
          <w:rPr>
            <w:rFonts w:asciiTheme="minorHAnsi" w:hAnsiTheme="minorHAnsi"/>
            <w:sz w:val="20"/>
            <w:szCs w:val="20"/>
          </w:rPr>
          <w:t>SC51-06</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B67CF6">
          <w:rPr>
            <w:rFonts w:asciiTheme="minorHAnsi" w:hAnsiTheme="minorHAnsi"/>
            <w:noProof/>
            <w:sz w:val="20"/>
            <w:szCs w:val="20"/>
          </w:rPr>
          <w:t>15</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123C2" w14:textId="77777777" w:rsidR="00AE105C" w:rsidRDefault="00AE105C" w:rsidP="00383692">
      <w:pPr>
        <w:spacing w:after="0" w:line="240" w:lineRule="auto"/>
      </w:pPr>
      <w:r>
        <w:separator/>
      </w:r>
    </w:p>
  </w:footnote>
  <w:footnote w:type="continuationSeparator" w:id="0">
    <w:p w14:paraId="182805A6" w14:textId="77777777" w:rsidR="00AE105C" w:rsidRDefault="00AE105C" w:rsidP="00383692">
      <w:pPr>
        <w:spacing w:after="0" w:line="240" w:lineRule="auto"/>
      </w:pPr>
      <w:r>
        <w:continuationSeparator/>
      </w:r>
    </w:p>
  </w:footnote>
  <w:footnote w:id="1">
    <w:p w14:paraId="5E5F7253" w14:textId="3E429A46" w:rsidR="00AE105C" w:rsidRPr="006F4516" w:rsidRDefault="00AE105C" w:rsidP="00317C49">
      <w:pPr>
        <w:pStyle w:val="NormalWeb"/>
        <w:rPr>
          <w:lang w:val="es-ES_tradnl"/>
        </w:rPr>
      </w:pPr>
      <w:r w:rsidRPr="00B67CF6">
        <w:rPr>
          <w:rFonts w:asciiTheme="minorHAnsi" w:eastAsiaTheme="minorHAnsi" w:hAnsiTheme="minorHAnsi" w:cstheme="minorBidi"/>
          <w:sz w:val="20"/>
          <w:szCs w:val="20"/>
          <w:vertAlign w:val="superscript"/>
          <w:lang w:val="es-ES" w:eastAsia="en-US"/>
        </w:rPr>
        <w:footnoteRef/>
      </w:r>
      <w:r w:rsidRPr="00B67CF6">
        <w:rPr>
          <w:rFonts w:asciiTheme="minorHAnsi" w:eastAsiaTheme="minorHAnsi" w:hAnsiTheme="minorHAnsi" w:cstheme="minorBidi"/>
          <w:sz w:val="20"/>
          <w:szCs w:val="20"/>
          <w:lang w:val="es-ES" w:eastAsia="en-US"/>
        </w:rPr>
        <w:t xml:space="preserve"> </w:t>
      </w:r>
      <w:r w:rsidR="00B67CF6">
        <w:rPr>
          <w:rFonts w:asciiTheme="minorHAnsi" w:eastAsiaTheme="minorHAnsi" w:hAnsiTheme="minorHAnsi" w:cstheme="minorBidi"/>
          <w:sz w:val="20"/>
          <w:szCs w:val="20"/>
          <w:lang w:val="es-ES" w:eastAsia="en-US"/>
        </w:rPr>
        <w:t>D</w:t>
      </w:r>
      <w:r w:rsidR="00B67CF6" w:rsidRPr="00B67CF6">
        <w:rPr>
          <w:rFonts w:asciiTheme="minorHAnsi" w:eastAsiaTheme="minorHAnsi" w:hAnsiTheme="minorHAnsi" w:cstheme="minorBidi"/>
          <w:sz w:val="20"/>
          <w:szCs w:val="20"/>
          <w:lang w:val="es-ES" w:eastAsia="en-US"/>
        </w:rPr>
        <w:t>ecisión</w:t>
      </w:r>
      <w:r w:rsidR="00B67CF6" w:rsidRPr="00B67CF6">
        <w:rPr>
          <w:lang w:val="es-ES"/>
        </w:rPr>
        <w:t xml:space="preserve"> </w:t>
      </w:r>
      <w:r w:rsidRPr="00B67CF6">
        <w:rPr>
          <w:rFonts w:asciiTheme="minorHAnsi" w:eastAsiaTheme="minorHAnsi" w:hAnsiTheme="minorHAnsi" w:cstheme="minorBidi"/>
          <w:sz w:val="20"/>
          <w:szCs w:val="20"/>
          <w:lang w:val="es-ES" w:eastAsia="en-US"/>
        </w:rPr>
        <w:t>46</w:t>
      </w:r>
      <w:r w:rsidR="00B67CF6">
        <w:rPr>
          <w:rFonts w:asciiTheme="minorHAnsi" w:eastAsiaTheme="minorHAnsi" w:hAnsiTheme="minorHAnsi" w:cstheme="minorBidi"/>
          <w:sz w:val="20"/>
          <w:szCs w:val="20"/>
          <w:lang w:val="es-ES" w:eastAsia="en-US"/>
        </w:rPr>
        <w:t>-</w:t>
      </w:r>
      <w:r w:rsidRPr="00B67CF6">
        <w:rPr>
          <w:rFonts w:asciiTheme="minorHAnsi" w:eastAsiaTheme="minorHAnsi" w:hAnsiTheme="minorHAnsi" w:cstheme="minorBidi"/>
          <w:sz w:val="20"/>
          <w:szCs w:val="20"/>
          <w:lang w:val="es-ES" w:eastAsia="en-US"/>
        </w:rPr>
        <w:t>24</w:t>
      </w:r>
      <w:r w:rsidRPr="00B67CF6">
        <w:rPr>
          <w:lang w:val="es-ES"/>
        </w:rPr>
        <w:t xml:space="preserve"> </w:t>
      </w:r>
      <w:r w:rsidRPr="006F4516">
        <w:rPr>
          <w:rFonts w:ascii="Calibri" w:hAnsi="Calibri"/>
          <w:i/>
          <w:sz w:val="20"/>
          <w:szCs w:val="20"/>
          <w:lang w:val="es-ES_tradnl" w:eastAsia="en-US"/>
        </w:rPr>
        <w:t>“hacer progresar las negociaciones entre la Secretaría de Ramsar y la UICN sobre la mejora de los trabajos estableciendo un pequeño grupo de tareas (</w:t>
      </w:r>
      <w:r>
        <w:rPr>
          <w:rFonts w:ascii="Calibri" w:hAnsi="Calibri"/>
          <w:i/>
          <w:sz w:val="20"/>
          <w:szCs w:val="20"/>
          <w:lang w:val="es-ES_tradnl" w:eastAsia="en-US"/>
        </w:rPr>
        <w:t>integrado por</w:t>
      </w:r>
      <w:r w:rsidRPr="006F4516">
        <w:rPr>
          <w:rFonts w:ascii="Calibri" w:hAnsi="Calibri"/>
          <w:i/>
          <w:sz w:val="20"/>
          <w:szCs w:val="20"/>
          <w:lang w:val="es-ES_tradnl" w:eastAsia="en-US"/>
        </w:rPr>
        <w:t xml:space="preserve"> tres miembros de cada organización) sobre cuestiones administrativas, financieras y científicas y técnicas; recomendó que ese grupo de tareas se encargase de esas cuestiones con la participación de la Presidencia y la Vicepresidencia del Comité Permanente, la Presidencia del Subgrupo de Finanzas y la Presidencia del GECT”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2"/>
  </w:num>
  <w:num w:numId="5">
    <w:abstractNumId w:val="13"/>
  </w:num>
  <w:num w:numId="6">
    <w:abstractNumId w:val="15"/>
  </w:num>
  <w:num w:numId="7">
    <w:abstractNumId w:val="3"/>
  </w:num>
  <w:num w:numId="8">
    <w:abstractNumId w:val="0"/>
  </w:num>
  <w:num w:numId="9">
    <w:abstractNumId w:val="8"/>
  </w:num>
  <w:num w:numId="10">
    <w:abstractNumId w:val="9"/>
  </w:num>
  <w:num w:numId="11">
    <w:abstractNumId w:val="4"/>
  </w:num>
  <w:num w:numId="12">
    <w:abstractNumId w:val="11"/>
  </w:num>
  <w:num w:numId="13">
    <w:abstractNumId w:val="10"/>
  </w:num>
  <w:num w:numId="14">
    <w:abstractNumId w:val="6"/>
  </w:num>
  <w:num w:numId="15">
    <w:abstractNumId w:val="5"/>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8" w:nlCheck="1" w:checkStyle="1"/>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11687"/>
    <w:rsid w:val="000134C6"/>
    <w:rsid w:val="0001490F"/>
    <w:rsid w:val="0002346C"/>
    <w:rsid w:val="000242F0"/>
    <w:rsid w:val="00025966"/>
    <w:rsid w:val="000269E5"/>
    <w:rsid w:val="000425F4"/>
    <w:rsid w:val="0006301F"/>
    <w:rsid w:val="00084743"/>
    <w:rsid w:val="00090E39"/>
    <w:rsid w:val="00096B6B"/>
    <w:rsid w:val="000D1C4D"/>
    <w:rsid w:val="000D36F2"/>
    <w:rsid w:val="001006BC"/>
    <w:rsid w:val="0012096C"/>
    <w:rsid w:val="00135003"/>
    <w:rsid w:val="001361D9"/>
    <w:rsid w:val="00141357"/>
    <w:rsid w:val="001527D9"/>
    <w:rsid w:val="00152D4E"/>
    <w:rsid w:val="001662E9"/>
    <w:rsid w:val="00183CD4"/>
    <w:rsid w:val="001927A2"/>
    <w:rsid w:val="00193687"/>
    <w:rsid w:val="001955AA"/>
    <w:rsid w:val="001E7615"/>
    <w:rsid w:val="001F2B34"/>
    <w:rsid w:val="0020421C"/>
    <w:rsid w:val="0020556A"/>
    <w:rsid w:val="002102D0"/>
    <w:rsid w:val="00211B51"/>
    <w:rsid w:val="0021237D"/>
    <w:rsid w:val="00231805"/>
    <w:rsid w:val="00231B1D"/>
    <w:rsid w:val="0024328B"/>
    <w:rsid w:val="00252B97"/>
    <w:rsid w:val="00256499"/>
    <w:rsid w:val="00262C58"/>
    <w:rsid w:val="00283202"/>
    <w:rsid w:val="0029353C"/>
    <w:rsid w:val="00295556"/>
    <w:rsid w:val="002A0365"/>
    <w:rsid w:val="002A2B75"/>
    <w:rsid w:val="002B67EB"/>
    <w:rsid w:val="002C2133"/>
    <w:rsid w:val="002C23A0"/>
    <w:rsid w:val="002C4712"/>
    <w:rsid w:val="00317C49"/>
    <w:rsid w:val="00327D59"/>
    <w:rsid w:val="00344890"/>
    <w:rsid w:val="00362EE4"/>
    <w:rsid w:val="00364E70"/>
    <w:rsid w:val="00370501"/>
    <w:rsid w:val="00383692"/>
    <w:rsid w:val="00385408"/>
    <w:rsid w:val="003A6DE8"/>
    <w:rsid w:val="003A7A8D"/>
    <w:rsid w:val="003B4892"/>
    <w:rsid w:val="003B529A"/>
    <w:rsid w:val="003C75F6"/>
    <w:rsid w:val="003D1F56"/>
    <w:rsid w:val="003E1405"/>
    <w:rsid w:val="003E7121"/>
    <w:rsid w:val="003F77D0"/>
    <w:rsid w:val="00403BC1"/>
    <w:rsid w:val="00452160"/>
    <w:rsid w:val="004551A1"/>
    <w:rsid w:val="00457A5A"/>
    <w:rsid w:val="00477293"/>
    <w:rsid w:val="0048690D"/>
    <w:rsid w:val="00497C4C"/>
    <w:rsid w:val="004B553B"/>
    <w:rsid w:val="004C0104"/>
    <w:rsid w:val="004C4DCD"/>
    <w:rsid w:val="00503792"/>
    <w:rsid w:val="00505ADE"/>
    <w:rsid w:val="00521719"/>
    <w:rsid w:val="00521725"/>
    <w:rsid w:val="00527783"/>
    <w:rsid w:val="005506A4"/>
    <w:rsid w:val="005508BD"/>
    <w:rsid w:val="00557D21"/>
    <w:rsid w:val="0057726E"/>
    <w:rsid w:val="00577296"/>
    <w:rsid w:val="00584D0F"/>
    <w:rsid w:val="00585CD6"/>
    <w:rsid w:val="005E6685"/>
    <w:rsid w:val="005F1178"/>
    <w:rsid w:val="005F46F9"/>
    <w:rsid w:val="005F5222"/>
    <w:rsid w:val="005F7D92"/>
    <w:rsid w:val="00604F8B"/>
    <w:rsid w:val="0063304D"/>
    <w:rsid w:val="00644D66"/>
    <w:rsid w:val="00645C68"/>
    <w:rsid w:val="00656C05"/>
    <w:rsid w:val="006573F0"/>
    <w:rsid w:val="0066058D"/>
    <w:rsid w:val="00676698"/>
    <w:rsid w:val="00682FD4"/>
    <w:rsid w:val="0068778B"/>
    <w:rsid w:val="00693ABB"/>
    <w:rsid w:val="006A3C9B"/>
    <w:rsid w:val="006C7692"/>
    <w:rsid w:val="006C7BF9"/>
    <w:rsid w:val="006F4516"/>
    <w:rsid w:val="006F5A83"/>
    <w:rsid w:val="007113A8"/>
    <w:rsid w:val="007116B8"/>
    <w:rsid w:val="00715A91"/>
    <w:rsid w:val="00727101"/>
    <w:rsid w:val="00727560"/>
    <w:rsid w:val="00755CA4"/>
    <w:rsid w:val="00777F4A"/>
    <w:rsid w:val="00782150"/>
    <w:rsid w:val="00786C53"/>
    <w:rsid w:val="007A32C0"/>
    <w:rsid w:val="007B4B00"/>
    <w:rsid w:val="007C4704"/>
    <w:rsid w:val="007E3774"/>
    <w:rsid w:val="00802282"/>
    <w:rsid w:val="008059BF"/>
    <w:rsid w:val="00820A2D"/>
    <w:rsid w:val="008333B8"/>
    <w:rsid w:val="0087378E"/>
    <w:rsid w:val="00886528"/>
    <w:rsid w:val="0088674F"/>
    <w:rsid w:val="00887D2F"/>
    <w:rsid w:val="008918A9"/>
    <w:rsid w:val="008B13AD"/>
    <w:rsid w:val="008B3F8C"/>
    <w:rsid w:val="008C37F8"/>
    <w:rsid w:val="008E0368"/>
    <w:rsid w:val="008E704F"/>
    <w:rsid w:val="00901A61"/>
    <w:rsid w:val="0090421F"/>
    <w:rsid w:val="009050AD"/>
    <w:rsid w:val="00933A2C"/>
    <w:rsid w:val="00943811"/>
    <w:rsid w:val="00946F3A"/>
    <w:rsid w:val="009766F8"/>
    <w:rsid w:val="00A14051"/>
    <w:rsid w:val="00A226CC"/>
    <w:rsid w:val="00A40449"/>
    <w:rsid w:val="00A74DAC"/>
    <w:rsid w:val="00A90A65"/>
    <w:rsid w:val="00AD135C"/>
    <w:rsid w:val="00AD46E7"/>
    <w:rsid w:val="00AE105C"/>
    <w:rsid w:val="00B07D73"/>
    <w:rsid w:val="00B1087F"/>
    <w:rsid w:val="00B23B9B"/>
    <w:rsid w:val="00B4210C"/>
    <w:rsid w:val="00B423CB"/>
    <w:rsid w:val="00B44B7B"/>
    <w:rsid w:val="00B46D79"/>
    <w:rsid w:val="00B57F72"/>
    <w:rsid w:val="00B641E3"/>
    <w:rsid w:val="00B67CF6"/>
    <w:rsid w:val="00B72761"/>
    <w:rsid w:val="00B7705B"/>
    <w:rsid w:val="00B913FD"/>
    <w:rsid w:val="00BB0CE9"/>
    <w:rsid w:val="00BC4DFA"/>
    <w:rsid w:val="00BD61BC"/>
    <w:rsid w:val="00BE6581"/>
    <w:rsid w:val="00C37173"/>
    <w:rsid w:val="00C55568"/>
    <w:rsid w:val="00C60AC0"/>
    <w:rsid w:val="00C649A6"/>
    <w:rsid w:val="00C80840"/>
    <w:rsid w:val="00C832FA"/>
    <w:rsid w:val="00CA477C"/>
    <w:rsid w:val="00CA6A5D"/>
    <w:rsid w:val="00CE29F2"/>
    <w:rsid w:val="00CF2731"/>
    <w:rsid w:val="00D001B9"/>
    <w:rsid w:val="00D37E4F"/>
    <w:rsid w:val="00D52E1E"/>
    <w:rsid w:val="00D541EF"/>
    <w:rsid w:val="00D7550D"/>
    <w:rsid w:val="00D8551F"/>
    <w:rsid w:val="00D95EB8"/>
    <w:rsid w:val="00DA61C2"/>
    <w:rsid w:val="00DA6A6C"/>
    <w:rsid w:val="00DB00A4"/>
    <w:rsid w:val="00DB32A4"/>
    <w:rsid w:val="00DD025C"/>
    <w:rsid w:val="00DF650D"/>
    <w:rsid w:val="00E023A1"/>
    <w:rsid w:val="00E2465B"/>
    <w:rsid w:val="00E30647"/>
    <w:rsid w:val="00E3184E"/>
    <w:rsid w:val="00E36EB6"/>
    <w:rsid w:val="00E50B00"/>
    <w:rsid w:val="00E67057"/>
    <w:rsid w:val="00E67B17"/>
    <w:rsid w:val="00E85767"/>
    <w:rsid w:val="00EC04D2"/>
    <w:rsid w:val="00EC0A1F"/>
    <w:rsid w:val="00EC180F"/>
    <w:rsid w:val="00EE7940"/>
    <w:rsid w:val="00EF5F77"/>
    <w:rsid w:val="00EF7348"/>
    <w:rsid w:val="00F10E51"/>
    <w:rsid w:val="00F13E71"/>
    <w:rsid w:val="00F172F1"/>
    <w:rsid w:val="00F32212"/>
    <w:rsid w:val="00F450FC"/>
    <w:rsid w:val="00F6405E"/>
    <w:rsid w:val="00F67BE2"/>
    <w:rsid w:val="00F84B16"/>
    <w:rsid w:val="00FB7B21"/>
    <w:rsid w:val="00FC0F93"/>
    <w:rsid w:val="00FE6016"/>
    <w:rsid w:val="00FF35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76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23284">
      <w:bodyDiv w:val="1"/>
      <w:marLeft w:val="0"/>
      <w:marRight w:val="0"/>
      <w:marTop w:val="0"/>
      <w:marBottom w:val="0"/>
      <w:divBdr>
        <w:top w:val="none" w:sz="0" w:space="0" w:color="auto"/>
        <w:left w:val="none" w:sz="0" w:space="0" w:color="auto"/>
        <w:bottom w:val="none" w:sz="0" w:space="0" w:color="auto"/>
        <w:right w:val="none" w:sz="0" w:space="0" w:color="auto"/>
      </w:divBdr>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440374614">
      <w:bodyDiv w:val="1"/>
      <w:marLeft w:val="0"/>
      <w:marRight w:val="0"/>
      <w:marTop w:val="0"/>
      <w:marBottom w:val="0"/>
      <w:divBdr>
        <w:top w:val="none" w:sz="0" w:space="0" w:color="auto"/>
        <w:left w:val="none" w:sz="0" w:space="0" w:color="auto"/>
        <w:bottom w:val="none" w:sz="0" w:space="0" w:color="auto"/>
        <w:right w:val="none" w:sz="0" w:space="0" w:color="auto"/>
      </w:divBdr>
    </w:div>
    <w:div w:id="1473326509">
      <w:bodyDiv w:val="1"/>
      <w:marLeft w:val="0"/>
      <w:marRight w:val="0"/>
      <w:marTop w:val="0"/>
      <w:marBottom w:val="0"/>
      <w:divBdr>
        <w:top w:val="none" w:sz="0" w:space="0" w:color="auto"/>
        <w:left w:val="none" w:sz="0" w:space="0" w:color="auto"/>
        <w:bottom w:val="none" w:sz="0" w:space="0" w:color="auto"/>
        <w:right w:val="none" w:sz="0" w:space="0" w:color="auto"/>
      </w:divBdr>
    </w:div>
    <w:div w:id="1714816032">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442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09D9-8063-406D-BF69-CC97CA96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6365</Words>
  <Characters>36286</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2</cp:revision>
  <cp:lastPrinted>2015-08-03T13:24:00Z</cp:lastPrinted>
  <dcterms:created xsi:type="dcterms:W3CDTF">2015-08-17T12:28:00Z</dcterms:created>
  <dcterms:modified xsi:type="dcterms:W3CDTF">2015-08-17T12:28:00Z</dcterms:modified>
</cp:coreProperties>
</file>