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9D" w:rsidRPr="003F58CD" w:rsidRDefault="00066D6A" w:rsidP="0029089D">
      <w:pPr>
        <w:pBdr>
          <w:top w:val="single" w:sz="4" w:space="1" w:color="auto" w:shadow="1"/>
          <w:left w:val="single" w:sz="4" w:space="4" w:color="auto" w:shadow="1"/>
          <w:bottom w:val="single" w:sz="4" w:space="1" w:color="auto" w:shadow="1"/>
          <w:right w:val="single" w:sz="4" w:space="4" w:color="auto" w:shadow="1"/>
        </w:pBdr>
        <w:spacing w:after="0" w:line="240" w:lineRule="auto"/>
        <w:ind w:right="3086"/>
        <w:rPr>
          <w:rFonts w:asciiTheme="minorHAnsi" w:hAnsiTheme="minorHAnsi"/>
          <w:sz w:val="24"/>
          <w:szCs w:val="24"/>
        </w:rPr>
      </w:pPr>
      <w:r w:rsidRPr="003F58CD">
        <w:rPr>
          <w:rFonts w:asciiTheme="minorHAnsi" w:hAnsiTheme="minorHAnsi"/>
          <w:sz w:val="24"/>
          <w:szCs w:val="24"/>
        </w:rPr>
        <w:t xml:space="preserve">CONVENTION ON </w:t>
      </w:r>
      <w:r w:rsidR="0029089D" w:rsidRPr="003F58CD">
        <w:rPr>
          <w:rFonts w:asciiTheme="minorHAnsi" w:hAnsiTheme="minorHAnsi"/>
          <w:sz w:val="24"/>
          <w:szCs w:val="24"/>
        </w:rPr>
        <w:t>WETLANDS (Ramsar, Iran, 1971)</w:t>
      </w:r>
    </w:p>
    <w:p w:rsidR="0029089D" w:rsidRPr="003F58CD" w:rsidRDefault="00066D6A" w:rsidP="0029089D">
      <w:pPr>
        <w:pBdr>
          <w:top w:val="single" w:sz="4" w:space="1" w:color="auto" w:shadow="1"/>
          <w:left w:val="single" w:sz="4" w:space="4" w:color="auto" w:shadow="1"/>
          <w:bottom w:val="single" w:sz="4" w:space="1" w:color="auto" w:shadow="1"/>
          <w:right w:val="single" w:sz="4" w:space="4" w:color="auto" w:shadow="1"/>
        </w:pBdr>
        <w:spacing w:after="0" w:line="240" w:lineRule="auto"/>
        <w:ind w:right="3086"/>
        <w:rPr>
          <w:rFonts w:asciiTheme="minorHAnsi" w:hAnsiTheme="minorHAnsi"/>
          <w:sz w:val="24"/>
          <w:szCs w:val="24"/>
        </w:rPr>
      </w:pPr>
      <w:r w:rsidRPr="003F58CD">
        <w:rPr>
          <w:rFonts w:asciiTheme="minorHAnsi" w:hAnsiTheme="minorHAnsi"/>
          <w:sz w:val="24"/>
          <w:szCs w:val="24"/>
        </w:rPr>
        <w:t>51</w:t>
      </w:r>
      <w:r w:rsidR="00C11F7F" w:rsidRPr="003F58CD">
        <w:rPr>
          <w:rFonts w:asciiTheme="minorHAnsi" w:hAnsiTheme="minorHAnsi"/>
          <w:sz w:val="24"/>
          <w:szCs w:val="24"/>
          <w:vertAlign w:val="superscript"/>
        </w:rPr>
        <w:t>st</w:t>
      </w:r>
      <w:r w:rsidR="0029089D" w:rsidRPr="003F58CD">
        <w:rPr>
          <w:rFonts w:asciiTheme="minorHAnsi" w:hAnsiTheme="minorHAnsi"/>
          <w:sz w:val="24"/>
          <w:szCs w:val="24"/>
        </w:rPr>
        <w:t xml:space="preserve"> Meeting of the Standing Committee</w:t>
      </w:r>
    </w:p>
    <w:p w:rsidR="0029089D" w:rsidRPr="003F58CD" w:rsidRDefault="0029089D" w:rsidP="0029089D">
      <w:pPr>
        <w:pBdr>
          <w:top w:val="single" w:sz="4" w:space="1" w:color="auto" w:shadow="1"/>
          <w:left w:val="single" w:sz="4" w:space="4" w:color="auto" w:shadow="1"/>
          <w:bottom w:val="single" w:sz="4" w:space="1" w:color="auto" w:shadow="1"/>
          <w:right w:val="single" w:sz="4" w:space="4" w:color="auto" w:shadow="1"/>
        </w:pBdr>
        <w:spacing w:after="0" w:line="240" w:lineRule="auto"/>
        <w:ind w:right="3086"/>
        <w:rPr>
          <w:rFonts w:asciiTheme="minorHAnsi" w:hAnsiTheme="minorHAnsi"/>
          <w:sz w:val="24"/>
          <w:szCs w:val="24"/>
        </w:rPr>
      </w:pPr>
      <w:r w:rsidRPr="003F58CD">
        <w:rPr>
          <w:rFonts w:asciiTheme="minorHAnsi" w:hAnsiTheme="minorHAnsi"/>
          <w:sz w:val="24"/>
          <w:szCs w:val="24"/>
        </w:rPr>
        <w:t xml:space="preserve">Gland, Switzerland, </w:t>
      </w:r>
      <w:r w:rsidR="00066D6A" w:rsidRPr="003F58CD">
        <w:rPr>
          <w:rFonts w:asciiTheme="minorHAnsi" w:hAnsiTheme="minorHAnsi"/>
          <w:sz w:val="24"/>
          <w:szCs w:val="24"/>
        </w:rPr>
        <w:t>23</w:t>
      </w:r>
      <w:r w:rsidRPr="003F58CD">
        <w:rPr>
          <w:rFonts w:asciiTheme="minorHAnsi" w:hAnsiTheme="minorHAnsi"/>
          <w:sz w:val="24"/>
          <w:szCs w:val="24"/>
        </w:rPr>
        <w:t>-</w:t>
      </w:r>
      <w:r w:rsidR="00066D6A" w:rsidRPr="003F58CD">
        <w:rPr>
          <w:rFonts w:asciiTheme="minorHAnsi" w:hAnsiTheme="minorHAnsi"/>
          <w:sz w:val="24"/>
          <w:szCs w:val="24"/>
        </w:rPr>
        <w:t>27</w:t>
      </w:r>
      <w:r w:rsidRPr="003F58CD">
        <w:rPr>
          <w:rFonts w:asciiTheme="minorHAnsi" w:hAnsiTheme="minorHAnsi"/>
          <w:sz w:val="24"/>
          <w:szCs w:val="24"/>
        </w:rPr>
        <w:t xml:space="preserve"> </w:t>
      </w:r>
      <w:r w:rsidR="00066D6A" w:rsidRPr="003F58CD">
        <w:rPr>
          <w:rFonts w:asciiTheme="minorHAnsi" w:hAnsiTheme="minorHAnsi"/>
          <w:sz w:val="24"/>
          <w:szCs w:val="24"/>
        </w:rPr>
        <w:t xml:space="preserve">November </w:t>
      </w:r>
      <w:r w:rsidRPr="003F58CD">
        <w:rPr>
          <w:rFonts w:asciiTheme="minorHAnsi" w:hAnsiTheme="minorHAnsi"/>
          <w:sz w:val="24"/>
          <w:szCs w:val="24"/>
        </w:rPr>
        <w:t>201</w:t>
      </w:r>
      <w:r w:rsidR="00066D6A" w:rsidRPr="003F58CD">
        <w:rPr>
          <w:rFonts w:asciiTheme="minorHAnsi" w:hAnsiTheme="minorHAnsi"/>
          <w:sz w:val="24"/>
          <w:szCs w:val="24"/>
        </w:rPr>
        <w:t>5</w:t>
      </w:r>
    </w:p>
    <w:p w:rsidR="00C11F7F" w:rsidRPr="003F58CD" w:rsidRDefault="00C11F7F" w:rsidP="00D5294B">
      <w:pPr>
        <w:spacing w:after="0" w:line="240" w:lineRule="auto"/>
        <w:ind w:right="99"/>
        <w:rPr>
          <w:rFonts w:asciiTheme="minorHAnsi" w:eastAsia="Garamond" w:hAnsiTheme="minorHAnsi" w:cs="Garamond"/>
          <w:b/>
          <w:bCs/>
          <w:sz w:val="28"/>
          <w:szCs w:val="28"/>
        </w:rPr>
      </w:pPr>
    </w:p>
    <w:p w:rsidR="0029089D" w:rsidRPr="003F58CD" w:rsidRDefault="0029089D" w:rsidP="0029089D">
      <w:pPr>
        <w:spacing w:after="0" w:line="240" w:lineRule="auto"/>
        <w:ind w:right="99"/>
        <w:jc w:val="right"/>
        <w:rPr>
          <w:rFonts w:asciiTheme="minorHAnsi" w:eastAsia="Garamond" w:hAnsiTheme="minorHAnsi" w:cs="Garamond"/>
          <w:sz w:val="28"/>
          <w:szCs w:val="28"/>
        </w:rPr>
      </w:pPr>
      <w:r w:rsidRPr="003F58CD">
        <w:rPr>
          <w:rFonts w:asciiTheme="minorHAnsi" w:eastAsia="Garamond" w:hAnsiTheme="minorHAnsi" w:cs="Garamond"/>
          <w:b/>
          <w:bCs/>
          <w:sz w:val="28"/>
          <w:szCs w:val="28"/>
        </w:rPr>
        <w:t>SC</w:t>
      </w:r>
      <w:r w:rsidR="00066D6A" w:rsidRPr="003F58CD">
        <w:rPr>
          <w:rFonts w:asciiTheme="minorHAnsi" w:eastAsia="Garamond" w:hAnsiTheme="minorHAnsi" w:cs="Garamond"/>
          <w:b/>
          <w:bCs/>
          <w:sz w:val="28"/>
          <w:szCs w:val="28"/>
        </w:rPr>
        <w:t>51</w:t>
      </w:r>
      <w:r w:rsidRPr="003F58CD">
        <w:rPr>
          <w:rFonts w:asciiTheme="minorHAnsi" w:eastAsia="Garamond" w:hAnsiTheme="minorHAnsi" w:cs="Garamond"/>
          <w:b/>
          <w:bCs/>
          <w:sz w:val="28"/>
          <w:szCs w:val="28"/>
        </w:rPr>
        <w:t>-01</w:t>
      </w:r>
      <w:r w:rsidR="00883817" w:rsidRPr="003F58CD">
        <w:rPr>
          <w:rFonts w:asciiTheme="minorHAnsi" w:eastAsia="Garamond" w:hAnsiTheme="minorHAnsi" w:cs="Garamond"/>
          <w:b/>
          <w:bCs/>
          <w:sz w:val="28"/>
          <w:szCs w:val="28"/>
        </w:rPr>
        <w:t>bis</w:t>
      </w:r>
      <w:r w:rsidR="00CB4DCE" w:rsidRPr="003F58CD">
        <w:rPr>
          <w:rFonts w:asciiTheme="minorHAnsi" w:eastAsia="Garamond" w:hAnsiTheme="minorHAnsi" w:cs="Garamond"/>
          <w:b/>
          <w:bCs/>
          <w:sz w:val="28"/>
          <w:szCs w:val="28"/>
        </w:rPr>
        <w:t xml:space="preserve"> Rev.</w:t>
      </w:r>
      <w:r w:rsidR="00C76BA2">
        <w:rPr>
          <w:rFonts w:asciiTheme="minorHAnsi" w:eastAsia="Garamond" w:hAnsiTheme="minorHAnsi" w:cs="Garamond"/>
          <w:b/>
          <w:bCs/>
          <w:sz w:val="28"/>
          <w:szCs w:val="28"/>
        </w:rPr>
        <w:t>2</w:t>
      </w:r>
    </w:p>
    <w:p w:rsidR="0029089D" w:rsidRPr="003F58CD" w:rsidRDefault="0029089D" w:rsidP="0029089D">
      <w:pPr>
        <w:spacing w:after="0" w:line="240" w:lineRule="auto"/>
        <w:rPr>
          <w:rFonts w:asciiTheme="minorHAnsi" w:hAnsiTheme="minorHAnsi"/>
          <w:sz w:val="28"/>
          <w:szCs w:val="28"/>
        </w:rPr>
      </w:pPr>
    </w:p>
    <w:p w:rsidR="0029089D" w:rsidRPr="003F58CD" w:rsidRDefault="00066D6A" w:rsidP="0029089D">
      <w:pPr>
        <w:tabs>
          <w:tab w:val="left" w:pos="9040"/>
        </w:tabs>
        <w:spacing w:after="0" w:line="240" w:lineRule="auto"/>
        <w:ind w:right="-32"/>
        <w:jc w:val="center"/>
        <w:rPr>
          <w:rFonts w:asciiTheme="minorHAnsi" w:eastAsia="Garamond" w:hAnsiTheme="minorHAnsi" w:cs="Garamond"/>
          <w:sz w:val="28"/>
          <w:szCs w:val="28"/>
        </w:rPr>
      </w:pPr>
      <w:r w:rsidRPr="003F58CD">
        <w:rPr>
          <w:rFonts w:asciiTheme="minorHAnsi" w:eastAsia="Garamond" w:hAnsiTheme="minorHAnsi" w:cs="Garamond"/>
          <w:b/>
          <w:bCs/>
          <w:sz w:val="28"/>
          <w:szCs w:val="28"/>
        </w:rPr>
        <w:t>51</w:t>
      </w:r>
      <w:r w:rsidR="00C11F7F" w:rsidRPr="003F58CD">
        <w:rPr>
          <w:rFonts w:asciiTheme="minorHAnsi" w:eastAsia="Garamond" w:hAnsiTheme="minorHAnsi" w:cs="Garamond"/>
          <w:b/>
          <w:bCs/>
          <w:sz w:val="28"/>
          <w:szCs w:val="28"/>
          <w:vertAlign w:val="superscript"/>
        </w:rPr>
        <w:t>st</w:t>
      </w:r>
      <w:r w:rsidR="0029089D" w:rsidRPr="003F58CD">
        <w:rPr>
          <w:rFonts w:asciiTheme="minorHAnsi" w:eastAsia="Garamond" w:hAnsiTheme="minorHAnsi" w:cs="Garamond"/>
          <w:b/>
          <w:bCs/>
          <w:sz w:val="28"/>
          <w:szCs w:val="28"/>
        </w:rPr>
        <w:t xml:space="preserve"> Meeting of the Standing Committee</w:t>
      </w:r>
    </w:p>
    <w:p w:rsidR="0029089D" w:rsidRPr="003F58CD" w:rsidRDefault="00AE6EA6" w:rsidP="005913E2">
      <w:pPr>
        <w:tabs>
          <w:tab w:val="left" w:pos="851"/>
        </w:tabs>
        <w:spacing w:after="0" w:line="240" w:lineRule="auto"/>
        <w:ind w:right="-32"/>
        <w:jc w:val="center"/>
        <w:rPr>
          <w:rFonts w:asciiTheme="minorHAnsi" w:eastAsia="Garamond" w:hAnsiTheme="minorHAnsi" w:cs="Garamond"/>
          <w:sz w:val="28"/>
          <w:szCs w:val="28"/>
        </w:rPr>
      </w:pPr>
      <w:r w:rsidRPr="003F58CD">
        <w:rPr>
          <w:rFonts w:asciiTheme="minorHAnsi" w:eastAsia="Garamond" w:hAnsiTheme="minorHAnsi" w:cs="Garamond"/>
          <w:b/>
          <w:bCs/>
          <w:sz w:val="28"/>
          <w:szCs w:val="28"/>
        </w:rPr>
        <w:t xml:space="preserve">Annotated </w:t>
      </w:r>
      <w:r w:rsidR="002D7B74">
        <w:rPr>
          <w:rFonts w:asciiTheme="minorHAnsi" w:eastAsia="Garamond" w:hAnsiTheme="minorHAnsi" w:cs="Garamond"/>
          <w:b/>
          <w:bCs/>
          <w:sz w:val="28"/>
          <w:szCs w:val="28"/>
        </w:rPr>
        <w:t xml:space="preserve">Draft </w:t>
      </w:r>
      <w:r w:rsidR="0029089D" w:rsidRPr="003F58CD">
        <w:rPr>
          <w:rFonts w:asciiTheme="minorHAnsi" w:eastAsia="Garamond" w:hAnsiTheme="minorHAnsi" w:cs="Garamond"/>
          <w:b/>
          <w:bCs/>
          <w:sz w:val="28"/>
          <w:szCs w:val="28"/>
        </w:rPr>
        <w:t xml:space="preserve">Agenda </w:t>
      </w:r>
    </w:p>
    <w:p w:rsidR="0029089D" w:rsidRPr="003F58CD" w:rsidRDefault="0029089D" w:rsidP="0029089D">
      <w:pPr>
        <w:spacing w:after="0" w:line="240" w:lineRule="auto"/>
        <w:rPr>
          <w:rFonts w:asciiTheme="minorHAnsi" w:hAnsiTheme="minorHAnsi"/>
        </w:rPr>
      </w:pPr>
    </w:p>
    <w:p w:rsidR="007D6809" w:rsidRPr="003F58CD" w:rsidRDefault="007D6809" w:rsidP="0029089D">
      <w:pPr>
        <w:spacing w:after="0" w:line="240" w:lineRule="auto"/>
        <w:rPr>
          <w:rFonts w:asciiTheme="minorHAnsi" w:hAnsiTheme="minorHAnsi"/>
        </w:rPr>
      </w:pPr>
    </w:p>
    <w:p w:rsidR="0029089D" w:rsidRPr="00E84DC4" w:rsidRDefault="0029089D" w:rsidP="00C11F7F">
      <w:pPr>
        <w:spacing w:after="0" w:line="240" w:lineRule="auto"/>
        <w:ind w:right="-20"/>
        <w:rPr>
          <w:rFonts w:asciiTheme="minorHAnsi" w:eastAsia="Garamond" w:hAnsiTheme="minorHAnsi" w:cs="Garamond"/>
        </w:rPr>
      </w:pPr>
      <w:r w:rsidRPr="00E84DC4">
        <w:rPr>
          <w:rFonts w:asciiTheme="minorHAnsi" w:eastAsia="Garamond" w:hAnsiTheme="minorHAnsi" w:cs="Garamond"/>
          <w:b/>
          <w:bCs/>
        </w:rPr>
        <w:t xml:space="preserve">Monday </w:t>
      </w:r>
      <w:r w:rsidR="00066D6A" w:rsidRPr="00E84DC4">
        <w:rPr>
          <w:rFonts w:asciiTheme="minorHAnsi" w:eastAsia="Garamond" w:hAnsiTheme="minorHAnsi" w:cs="Garamond"/>
          <w:b/>
          <w:bCs/>
        </w:rPr>
        <w:t xml:space="preserve">23 November </w:t>
      </w:r>
      <w:r w:rsidRPr="00E84DC4">
        <w:rPr>
          <w:rFonts w:asciiTheme="minorHAnsi" w:eastAsia="Garamond" w:hAnsiTheme="minorHAnsi" w:cs="Garamond"/>
          <w:b/>
          <w:bCs/>
        </w:rPr>
        <w:t>201</w:t>
      </w:r>
      <w:r w:rsidR="00066D6A" w:rsidRPr="00E84DC4">
        <w:rPr>
          <w:rFonts w:asciiTheme="minorHAnsi" w:eastAsia="Garamond" w:hAnsiTheme="minorHAnsi" w:cs="Garamond"/>
          <w:b/>
          <w:bCs/>
        </w:rPr>
        <w:t>5</w:t>
      </w:r>
    </w:p>
    <w:p w:rsidR="0029089D" w:rsidRPr="00E84DC4" w:rsidRDefault="0029089D" w:rsidP="00C11F7F">
      <w:pPr>
        <w:spacing w:after="0" w:line="240" w:lineRule="auto"/>
        <w:rPr>
          <w:rFonts w:asciiTheme="minorHAnsi" w:hAnsiTheme="minorHAnsi"/>
        </w:rPr>
      </w:pPr>
    </w:p>
    <w:p w:rsidR="0029089D" w:rsidRPr="00E84DC4" w:rsidRDefault="0029089D" w:rsidP="00C11F7F">
      <w:pPr>
        <w:spacing w:after="0" w:line="240" w:lineRule="auto"/>
        <w:ind w:left="1276" w:right="-20" w:hanging="1276"/>
        <w:rPr>
          <w:rFonts w:asciiTheme="minorHAnsi" w:eastAsia="Garamond" w:hAnsiTheme="minorHAnsi" w:cs="Garamond"/>
        </w:rPr>
      </w:pPr>
      <w:r w:rsidRPr="00E84DC4">
        <w:rPr>
          <w:rFonts w:asciiTheme="minorHAnsi" w:eastAsia="Garamond" w:hAnsiTheme="minorHAnsi" w:cs="Garamond"/>
          <w:b/>
          <w:bCs/>
        </w:rPr>
        <w:t>09:00-11:00</w:t>
      </w:r>
      <w:r w:rsidRPr="00E84DC4">
        <w:rPr>
          <w:rFonts w:asciiTheme="minorHAnsi" w:eastAsia="Garamond" w:hAnsiTheme="minorHAnsi" w:cs="Garamond"/>
          <w:b/>
          <w:bCs/>
        </w:rPr>
        <w:tab/>
      </w:r>
      <w:r w:rsidR="00E73B05" w:rsidRPr="00E84DC4">
        <w:rPr>
          <w:rFonts w:asciiTheme="minorHAnsi" w:eastAsia="Garamond" w:hAnsiTheme="minorHAnsi" w:cs="Garamond"/>
          <w:b/>
          <w:bCs/>
        </w:rPr>
        <w:t xml:space="preserve">Closed meeting </w:t>
      </w:r>
      <w:r w:rsidRPr="00E84DC4">
        <w:rPr>
          <w:rFonts w:asciiTheme="minorHAnsi" w:eastAsia="Garamond" w:hAnsiTheme="minorHAnsi" w:cs="Garamond"/>
          <w:b/>
          <w:bCs/>
        </w:rPr>
        <w:t>of the Transition Committee of the Management Working Group</w:t>
      </w:r>
      <w:r w:rsidR="00D52A86" w:rsidRPr="00E84DC4">
        <w:rPr>
          <w:rFonts w:asciiTheme="minorHAnsi" w:eastAsia="Garamond" w:hAnsiTheme="minorHAnsi" w:cs="Garamond"/>
          <w:b/>
          <w:bCs/>
        </w:rPr>
        <w:t xml:space="preserve"> </w:t>
      </w:r>
      <w:r w:rsidR="00D52A86" w:rsidRPr="00E84DC4">
        <w:rPr>
          <w:rFonts w:asciiTheme="minorHAnsi" w:eastAsia="Garamond" w:hAnsiTheme="minorHAnsi" w:cs="Garamond"/>
          <w:bCs/>
        </w:rPr>
        <w:t>(</w:t>
      </w:r>
      <w:r w:rsidR="005B6462" w:rsidRPr="00E84DC4">
        <w:rPr>
          <w:rFonts w:asciiTheme="minorHAnsi" w:hAnsiTheme="minorHAnsi"/>
        </w:rPr>
        <w:t>Report on the findings, recommendations and implementation of 360 degree appraisal of Secretary General)</w:t>
      </w:r>
    </w:p>
    <w:p w:rsidR="0029089D" w:rsidRPr="00E84DC4" w:rsidRDefault="0029089D" w:rsidP="00C11F7F">
      <w:pPr>
        <w:spacing w:after="0" w:line="240" w:lineRule="auto"/>
        <w:rPr>
          <w:rFonts w:asciiTheme="minorHAnsi" w:hAnsiTheme="minorHAnsi"/>
        </w:rPr>
      </w:pPr>
    </w:p>
    <w:p w:rsidR="0029089D" w:rsidRPr="00E84DC4" w:rsidRDefault="0029089D" w:rsidP="00C11F7F">
      <w:pPr>
        <w:spacing w:after="0" w:line="240" w:lineRule="auto"/>
        <w:ind w:left="1276" w:right="-20" w:hanging="1276"/>
        <w:rPr>
          <w:rFonts w:asciiTheme="minorHAnsi" w:eastAsia="Garamond" w:hAnsiTheme="minorHAnsi" w:cs="Garamond"/>
          <w:b/>
          <w:bCs/>
        </w:rPr>
      </w:pPr>
      <w:r w:rsidRPr="00E84DC4">
        <w:rPr>
          <w:rFonts w:asciiTheme="minorHAnsi" w:eastAsia="Garamond" w:hAnsiTheme="minorHAnsi" w:cs="Garamond"/>
          <w:b/>
          <w:bCs/>
        </w:rPr>
        <w:t>11:00-13:00</w:t>
      </w:r>
      <w:r w:rsidRPr="00E84DC4">
        <w:rPr>
          <w:rFonts w:asciiTheme="minorHAnsi" w:eastAsia="Garamond" w:hAnsiTheme="minorHAnsi" w:cs="Garamond"/>
          <w:b/>
          <w:bCs/>
        </w:rPr>
        <w:tab/>
        <w:t>Meeting of the Management Working Group</w:t>
      </w:r>
      <w:r w:rsidR="00F22827" w:rsidRPr="00E84DC4">
        <w:rPr>
          <w:rFonts w:asciiTheme="minorHAnsi" w:eastAsia="Garamond" w:hAnsiTheme="minorHAnsi" w:cs="Garamond"/>
          <w:b/>
          <w:bCs/>
        </w:rPr>
        <w:t xml:space="preserve"> </w:t>
      </w:r>
    </w:p>
    <w:p w:rsidR="00033D10" w:rsidRPr="00E84DC4" w:rsidRDefault="00033D10" w:rsidP="00C11F7F">
      <w:pPr>
        <w:tabs>
          <w:tab w:val="left" w:pos="1560"/>
        </w:tabs>
        <w:spacing w:after="0" w:line="240" w:lineRule="auto"/>
        <w:ind w:right="-20"/>
        <w:contextualSpacing/>
        <w:rPr>
          <w:rFonts w:asciiTheme="minorHAnsi" w:eastAsia="Garamond" w:hAnsiTheme="minorHAnsi" w:cs="Garamond"/>
          <w:b/>
          <w:bCs/>
        </w:rPr>
      </w:pPr>
    </w:p>
    <w:p w:rsidR="00F22827" w:rsidRPr="00E84DC4" w:rsidRDefault="00033D10" w:rsidP="007F2A98">
      <w:pPr>
        <w:pStyle w:val="ListParagraph"/>
        <w:numPr>
          <w:ilvl w:val="0"/>
          <w:numId w:val="12"/>
        </w:numPr>
        <w:ind w:left="425" w:right="-23" w:hanging="425"/>
        <w:jc w:val="left"/>
        <w:rPr>
          <w:rFonts w:asciiTheme="minorHAnsi" w:hAnsiTheme="minorHAnsi"/>
        </w:rPr>
      </w:pPr>
      <w:r w:rsidRPr="00E84DC4">
        <w:rPr>
          <w:rFonts w:asciiTheme="minorHAnsi" w:hAnsiTheme="minorHAnsi"/>
        </w:rPr>
        <w:t>Report of Secretary General</w:t>
      </w:r>
      <w:r w:rsidR="00F22827" w:rsidRPr="00E84DC4">
        <w:rPr>
          <w:rFonts w:asciiTheme="minorHAnsi" w:hAnsiTheme="minorHAnsi" w:cstheme="minorHAnsi"/>
          <w:bCs/>
        </w:rPr>
        <w:t xml:space="preserve"> </w:t>
      </w:r>
      <w:r w:rsidR="00CF3F87" w:rsidRPr="00E84DC4">
        <w:rPr>
          <w:rFonts w:asciiTheme="minorHAnsi" w:hAnsiTheme="minorHAnsi"/>
        </w:rPr>
        <w:t>on the progress of work of the Secretariat with focus on the main priorities adopted by the COP, the Secretariats’ travel and meetings as well as the status of the core and non-core budget, and including an overview of the staff and consultancy contracts</w:t>
      </w:r>
      <w:r w:rsidR="00C849A0" w:rsidRPr="00E84DC4">
        <w:rPr>
          <w:rFonts w:asciiTheme="minorHAnsi" w:hAnsiTheme="minorHAnsi"/>
        </w:rPr>
        <w:t xml:space="preserve"> </w:t>
      </w:r>
      <w:r w:rsidR="00C849A0" w:rsidRPr="00E84DC4">
        <w:rPr>
          <w:rFonts w:asciiTheme="minorHAnsi" w:eastAsia="Garamond" w:hAnsiTheme="minorHAnsi" w:cs="Garamond"/>
        </w:rPr>
        <w:t>(DOC. SC51-06)</w:t>
      </w:r>
      <w:r w:rsidR="007F2A98" w:rsidRPr="00E84DC4">
        <w:rPr>
          <w:rFonts w:asciiTheme="minorHAnsi" w:eastAsia="Garamond" w:hAnsiTheme="minorHAnsi" w:cs="Garamond"/>
        </w:rPr>
        <w:t xml:space="preserve">. </w:t>
      </w:r>
    </w:p>
    <w:p w:rsidR="007F2A98" w:rsidRPr="00E84DC4" w:rsidRDefault="007F2A98" w:rsidP="007F2A98">
      <w:pPr>
        <w:spacing w:after="0" w:line="240" w:lineRule="auto"/>
        <w:ind w:left="425" w:right="-23"/>
        <w:rPr>
          <w:rFonts w:asciiTheme="minorHAnsi" w:hAnsiTheme="minorHAnsi"/>
        </w:rPr>
      </w:pPr>
    </w:p>
    <w:p w:rsidR="00022608" w:rsidRPr="00E84DC4" w:rsidRDefault="007F2A98" w:rsidP="00022608">
      <w:pPr>
        <w:spacing w:after="0" w:line="240" w:lineRule="auto"/>
        <w:ind w:left="425" w:right="-23"/>
        <w:rPr>
          <w:rFonts w:asciiTheme="minorHAnsi" w:hAnsiTheme="minorHAnsi"/>
          <w:bCs/>
        </w:rPr>
      </w:pPr>
      <w:r w:rsidRPr="00E84DC4">
        <w:rPr>
          <w:rFonts w:asciiTheme="minorHAnsi" w:hAnsiTheme="minorHAnsi"/>
        </w:rPr>
        <w:t xml:space="preserve">The Secretary General will </w:t>
      </w:r>
      <w:r w:rsidR="00B34D47" w:rsidRPr="00E84DC4">
        <w:rPr>
          <w:rFonts w:asciiTheme="minorHAnsi" w:hAnsiTheme="minorHAnsi"/>
        </w:rPr>
        <w:t xml:space="preserve">provide the </w:t>
      </w:r>
      <w:r w:rsidRPr="00E84DC4">
        <w:rPr>
          <w:rFonts w:asciiTheme="minorHAnsi" w:hAnsiTheme="minorHAnsi"/>
        </w:rPr>
        <w:t xml:space="preserve">report as a response to </w:t>
      </w:r>
      <w:r w:rsidR="00022608" w:rsidRPr="00E84DC4">
        <w:rPr>
          <w:rFonts w:asciiTheme="minorHAnsi" w:hAnsiTheme="minorHAnsi"/>
        </w:rPr>
        <w:t>para</w:t>
      </w:r>
      <w:r w:rsidR="00A662CD" w:rsidRPr="00E84DC4">
        <w:rPr>
          <w:rFonts w:asciiTheme="minorHAnsi" w:hAnsiTheme="minorHAnsi"/>
        </w:rPr>
        <w:t>.</w:t>
      </w:r>
      <w:r w:rsidR="00022608" w:rsidRPr="00E84DC4">
        <w:rPr>
          <w:rFonts w:asciiTheme="minorHAnsi" w:hAnsiTheme="minorHAnsi"/>
        </w:rPr>
        <w:t xml:space="preserve">7 item </w:t>
      </w:r>
      <w:r w:rsidR="00883817" w:rsidRPr="00E84DC4">
        <w:rPr>
          <w:rFonts w:asciiTheme="minorHAnsi" w:hAnsiTheme="minorHAnsi"/>
        </w:rPr>
        <w:t xml:space="preserve">c </w:t>
      </w:r>
      <w:r w:rsidR="00022608" w:rsidRPr="00E84DC4">
        <w:rPr>
          <w:rFonts w:asciiTheme="minorHAnsi" w:hAnsiTheme="minorHAnsi"/>
        </w:rPr>
        <w:t xml:space="preserve">of </w:t>
      </w:r>
      <w:r w:rsidRPr="00E84DC4">
        <w:rPr>
          <w:rFonts w:asciiTheme="minorHAnsi" w:hAnsiTheme="minorHAnsi"/>
        </w:rPr>
        <w:t>Resolution XII.4</w:t>
      </w:r>
      <w:r w:rsidR="00022608" w:rsidRPr="00E84DC4">
        <w:rPr>
          <w:rFonts w:asciiTheme="minorHAnsi" w:hAnsiTheme="minorHAnsi"/>
        </w:rPr>
        <w:t xml:space="preserve">, </w:t>
      </w:r>
      <w:r w:rsidR="00022608" w:rsidRPr="00E84DC4">
        <w:rPr>
          <w:rFonts w:asciiTheme="minorHAnsi" w:hAnsiTheme="minorHAnsi"/>
          <w:bCs/>
          <w:i/>
        </w:rPr>
        <w:t>The responsibilities,roles and composition of the Standing Committee and regional categorization of countries under the Ramsar Convention</w:t>
      </w:r>
      <w:r w:rsidR="00022608" w:rsidRPr="00E84DC4">
        <w:rPr>
          <w:rFonts w:asciiTheme="minorHAnsi" w:hAnsiTheme="minorHAnsi"/>
          <w:bCs/>
        </w:rPr>
        <w:t>.</w:t>
      </w:r>
    </w:p>
    <w:p w:rsidR="00C11F7F" w:rsidRPr="00E84DC4" w:rsidRDefault="00C11F7F" w:rsidP="00C11F7F">
      <w:pPr>
        <w:pStyle w:val="ListParagraph"/>
        <w:ind w:left="426" w:right="-23" w:hanging="425"/>
        <w:jc w:val="left"/>
        <w:rPr>
          <w:rFonts w:asciiTheme="minorHAnsi" w:hAnsiTheme="minorHAnsi"/>
        </w:rPr>
      </w:pPr>
    </w:p>
    <w:p w:rsidR="00C255A9" w:rsidRPr="00E84DC4" w:rsidRDefault="00C255A9" w:rsidP="007F2A98">
      <w:pPr>
        <w:pStyle w:val="ListParagraph"/>
        <w:numPr>
          <w:ilvl w:val="0"/>
          <w:numId w:val="12"/>
        </w:numPr>
        <w:ind w:left="425" w:right="-23" w:hanging="425"/>
        <w:jc w:val="left"/>
        <w:rPr>
          <w:rFonts w:asciiTheme="minorHAnsi" w:hAnsiTheme="minorHAnsi"/>
        </w:rPr>
      </w:pPr>
      <w:r w:rsidRPr="00E84DC4">
        <w:rPr>
          <w:rFonts w:asciiTheme="minorHAnsi" w:hAnsiTheme="minorHAnsi"/>
        </w:rPr>
        <w:t>Consideration of</w:t>
      </w:r>
      <w:r w:rsidR="00820224" w:rsidRPr="00E84DC4">
        <w:rPr>
          <w:rFonts w:asciiTheme="minorHAnsi" w:hAnsiTheme="minorHAnsi"/>
        </w:rPr>
        <w:t xml:space="preserve"> </w:t>
      </w:r>
      <w:r w:rsidRPr="00E84DC4">
        <w:rPr>
          <w:rFonts w:asciiTheme="minorHAnsi" w:hAnsiTheme="minorHAnsi"/>
        </w:rPr>
        <w:t>the current Rules of Procedure and possible extension to subsidiary bodies of the Convention</w:t>
      </w:r>
      <w:r w:rsidR="00456E84" w:rsidRPr="00E84DC4">
        <w:rPr>
          <w:rFonts w:asciiTheme="minorHAnsi" w:hAnsiTheme="minorHAnsi"/>
        </w:rPr>
        <w:t xml:space="preserve"> (SC51 </w:t>
      </w:r>
      <w:r w:rsidR="00166B9E" w:rsidRPr="00E84DC4">
        <w:rPr>
          <w:rFonts w:asciiTheme="minorHAnsi" w:hAnsiTheme="minorHAnsi"/>
        </w:rPr>
        <w:t>INF.DOC</w:t>
      </w:r>
      <w:r w:rsidR="00456E84" w:rsidRPr="00E84DC4">
        <w:rPr>
          <w:rFonts w:asciiTheme="minorHAnsi" w:hAnsiTheme="minorHAnsi"/>
        </w:rPr>
        <w:t>.01)</w:t>
      </w:r>
      <w:r w:rsidR="007F2A98" w:rsidRPr="00E84DC4">
        <w:rPr>
          <w:rFonts w:asciiTheme="minorHAnsi" w:hAnsiTheme="minorHAnsi"/>
        </w:rPr>
        <w:t>.</w:t>
      </w:r>
    </w:p>
    <w:p w:rsidR="007F2A98" w:rsidRPr="00E84DC4" w:rsidRDefault="007F2A98" w:rsidP="007F2A98">
      <w:pPr>
        <w:spacing w:after="0" w:line="240" w:lineRule="auto"/>
        <w:ind w:left="425" w:right="-23"/>
        <w:rPr>
          <w:rFonts w:asciiTheme="minorHAnsi" w:hAnsiTheme="minorHAnsi"/>
        </w:rPr>
      </w:pPr>
    </w:p>
    <w:p w:rsidR="00311407" w:rsidRPr="00E84DC4" w:rsidRDefault="00CB1CC2" w:rsidP="00311407">
      <w:pPr>
        <w:spacing w:after="0" w:line="240" w:lineRule="auto"/>
        <w:ind w:left="425"/>
        <w:rPr>
          <w:rFonts w:asciiTheme="minorHAnsi" w:hAnsiTheme="minorHAnsi" w:cs="Calibri"/>
        </w:rPr>
      </w:pPr>
      <w:r w:rsidRPr="00E84DC4">
        <w:rPr>
          <w:rFonts w:asciiTheme="minorHAnsi" w:hAnsiTheme="minorHAnsi"/>
        </w:rPr>
        <w:t>The Secretariat</w:t>
      </w:r>
      <w:r w:rsidR="00311407" w:rsidRPr="00E84DC4">
        <w:rPr>
          <w:rFonts w:asciiTheme="minorHAnsi" w:hAnsiTheme="minorHAnsi"/>
        </w:rPr>
        <w:t xml:space="preserve"> will explain </w:t>
      </w:r>
      <w:r w:rsidR="00311407" w:rsidRPr="00E84DC4">
        <w:rPr>
          <w:rFonts w:asciiTheme="minorHAnsi" w:hAnsiTheme="minorHAnsi" w:cs="Calibri"/>
        </w:rPr>
        <w:t>certain legal issues relating to adoption of the Rules of Procedure (</w:t>
      </w:r>
      <w:r w:rsidR="00A662CD" w:rsidRPr="00E84DC4">
        <w:rPr>
          <w:rFonts w:asciiTheme="minorHAnsi" w:hAnsiTheme="minorHAnsi" w:cs="Calibri"/>
        </w:rPr>
        <w:t>ROP</w:t>
      </w:r>
      <w:r w:rsidR="00311407" w:rsidRPr="00E84DC4">
        <w:rPr>
          <w:rFonts w:asciiTheme="minorHAnsi" w:hAnsiTheme="minorHAnsi" w:cs="Calibri"/>
        </w:rPr>
        <w:t>) at the conclusion of the 12</w:t>
      </w:r>
      <w:r w:rsidR="00311407" w:rsidRPr="00E84DC4">
        <w:rPr>
          <w:rFonts w:asciiTheme="minorHAnsi" w:hAnsiTheme="minorHAnsi" w:cs="Calibri"/>
          <w:vertAlign w:val="superscript"/>
        </w:rPr>
        <w:t>th</w:t>
      </w:r>
      <w:r w:rsidR="00311407" w:rsidRPr="00E84DC4">
        <w:rPr>
          <w:rFonts w:asciiTheme="minorHAnsi" w:hAnsiTheme="minorHAnsi" w:cs="Calibri"/>
        </w:rPr>
        <w:t xml:space="preserve"> Meeting of the Conference of the Parties to the Ramsar Convention (COP12), and their applicability </w:t>
      </w:r>
      <w:r w:rsidR="00B34D47" w:rsidRPr="00E84DC4">
        <w:rPr>
          <w:rFonts w:asciiTheme="minorHAnsi" w:hAnsiTheme="minorHAnsi" w:cs="Calibri"/>
        </w:rPr>
        <w:t>for the management of</w:t>
      </w:r>
      <w:r w:rsidR="00311407" w:rsidRPr="00E84DC4">
        <w:rPr>
          <w:rFonts w:asciiTheme="minorHAnsi" w:hAnsiTheme="minorHAnsi" w:cs="Calibri"/>
        </w:rPr>
        <w:t xml:space="preserve"> meetings over the next triennium. </w:t>
      </w:r>
      <w:r w:rsidR="00670B72" w:rsidRPr="00E84DC4">
        <w:rPr>
          <w:rFonts w:asciiTheme="minorHAnsi" w:hAnsiTheme="minorHAnsi" w:cs="Calibri"/>
        </w:rPr>
        <w:t xml:space="preserve">In addition, the </w:t>
      </w:r>
      <w:r w:rsidR="00883817" w:rsidRPr="00E84DC4">
        <w:rPr>
          <w:rFonts w:asciiTheme="minorHAnsi" w:hAnsiTheme="minorHAnsi"/>
        </w:rPr>
        <w:t xml:space="preserve">Management Working Group </w:t>
      </w:r>
      <w:r w:rsidR="00670B72" w:rsidRPr="00E84DC4">
        <w:rPr>
          <w:rFonts w:asciiTheme="minorHAnsi" w:hAnsiTheme="minorHAnsi" w:cs="Calibri"/>
        </w:rPr>
        <w:t>can consider the options as discussed in SC48 with regards to the specific development of ROP</w:t>
      </w:r>
      <w:r w:rsidR="00A662CD" w:rsidRPr="00E84DC4">
        <w:rPr>
          <w:rFonts w:asciiTheme="minorHAnsi" w:hAnsiTheme="minorHAnsi" w:cs="Calibri"/>
        </w:rPr>
        <w:t>s</w:t>
      </w:r>
      <w:r w:rsidR="00670B72" w:rsidRPr="00E84DC4">
        <w:rPr>
          <w:rFonts w:asciiTheme="minorHAnsi" w:hAnsiTheme="minorHAnsi" w:cs="Calibri"/>
        </w:rPr>
        <w:t xml:space="preserve"> for subsidiary bodies.   </w:t>
      </w:r>
    </w:p>
    <w:p w:rsidR="00C11F7F" w:rsidRPr="00E84DC4" w:rsidRDefault="00CB1CC2" w:rsidP="00311407">
      <w:pPr>
        <w:spacing w:after="0" w:line="240" w:lineRule="auto"/>
        <w:ind w:left="426" w:right="-23"/>
        <w:rPr>
          <w:rFonts w:asciiTheme="minorHAnsi" w:hAnsiTheme="minorHAnsi"/>
        </w:rPr>
      </w:pPr>
      <w:r w:rsidRPr="00E84DC4">
        <w:rPr>
          <w:rFonts w:asciiTheme="minorHAnsi" w:hAnsiTheme="minorHAnsi"/>
        </w:rPr>
        <w:t xml:space="preserve"> </w:t>
      </w:r>
    </w:p>
    <w:p w:rsidR="00AA60B2" w:rsidRPr="00E84DC4" w:rsidRDefault="00C76BA2" w:rsidP="00C76BA2">
      <w:pPr>
        <w:pStyle w:val="ListParagraph"/>
        <w:numPr>
          <w:ilvl w:val="0"/>
          <w:numId w:val="12"/>
        </w:numPr>
        <w:ind w:left="426" w:right="-23" w:hanging="426"/>
        <w:jc w:val="left"/>
        <w:rPr>
          <w:rFonts w:asciiTheme="minorHAnsi" w:hAnsiTheme="minorHAnsi"/>
        </w:rPr>
      </w:pPr>
      <w:r w:rsidRPr="00E84DC4">
        <w:rPr>
          <w:rFonts w:asciiTheme="minorHAnsi" w:hAnsiTheme="minorHAnsi"/>
          <w:bCs/>
        </w:rPr>
        <w:t xml:space="preserve">Consideration of the work-programme </w:t>
      </w:r>
      <w:r w:rsidR="006046FE" w:rsidRPr="00E84DC4">
        <w:rPr>
          <w:rFonts w:asciiTheme="minorHAnsi" w:hAnsiTheme="minorHAnsi"/>
          <w:bCs/>
        </w:rPr>
        <w:t xml:space="preserve">to improve existing management instruments between IUCN, the Standing Committee and the Secretary General and </w:t>
      </w:r>
      <w:r w:rsidR="0080407F" w:rsidRPr="00E84DC4">
        <w:rPr>
          <w:rFonts w:asciiTheme="minorHAnsi" w:hAnsiTheme="minorHAnsi" w:cstheme="minorHAnsi"/>
          <w:bCs/>
        </w:rPr>
        <w:t xml:space="preserve">Report of the </w:t>
      </w:r>
      <w:r w:rsidR="00AA60B2" w:rsidRPr="00E84DC4">
        <w:rPr>
          <w:rFonts w:asciiTheme="minorHAnsi" w:hAnsiTheme="minorHAnsi" w:cstheme="minorHAnsi"/>
          <w:bCs/>
        </w:rPr>
        <w:t xml:space="preserve">Secretariat </w:t>
      </w:r>
      <w:r w:rsidR="0080407F" w:rsidRPr="00E84DC4">
        <w:rPr>
          <w:rFonts w:asciiTheme="minorHAnsi" w:hAnsiTheme="minorHAnsi" w:cstheme="minorHAnsi"/>
          <w:bCs/>
        </w:rPr>
        <w:t>on agreements and guidelines with IUCN in line with Resolution</w:t>
      </w:r>
      <w:r w:rsidR="006046FE" w:rsidRPr="00E84DC4">
        <w:rPr>
          <w:rFonts w:asciiTheme="minorHAnsi" w:hAnsiTheme="minorHAnsi" w:cstheme="minorHAnsi"/>
          <w:bCs/>
        </w:rPr>
        <w:t>s</w:t>
      </w:r>
      <w:r w:rsidR="0080407F" w:rsidRPr="00E84DC4">
        <w:rPr>
          <w:rFonts w:asciiTheme="minorHAnsi" w:hAnsiTheme="minorHAnsi" w:cstheme="minorHAnsi"/>
          <w:bCs/>
        </w:rPr>
        <w:t xml:space="preserve"> </w:t>
      </w:r>
      <w:r w:rsidR="006046FE" w:rsidRPr="00E84DC4">
        <w:rPr>
          <w:rFonts w:asciiTheme="minorHAnsi" w:hAnsiTheme="minorHAnsi" w:cstheme="minorHAnsi"/>
          <w:bCs/>
        </w:rPr>
        <w:t xml:space="preserve">IX.24 and </w:t>
      </w:r>
      <w:r w:rsidR="0080407F" w:rsidRPr="00E84DC4">
        <w:rPr>
          <w:rFonts w:asciiTheme="minorHAnsi" w:hAnsiTheme="minorHAnsi" w:cstheme="minorHAnsi"/>
          <w:bCs/>
        </w:rPr>
        <w:t xml:space="preserve">XII.4 on improving management of the Ramsar Convention in cooperation with the Management Working Group </w:t>
      </w:r>
      <w:r w:rsidR="00456E84" w:rsidRPr="00E84DC4">
        <w:rPr>
          <w:rFonts w:asciiTheme="minorHAnsi" w:hAnsiTheme="minorHAnsi"/>
        </w:rPr>
        <w:t xml:space="preserve">(SC51 </w:t>
      </w:r>
      <w:r w:rsidR="00166B9E" w:rsidRPr="00E84DC4">
        <w:rPr>
          <w:rFonts w:asciiTheme="minorHAnsi" w:hAnsiTheme="minorHAnsi"/>
        </w:rPr>
        <w:t>INF.DOC</w:t>
      </w:r>
      <w:r w:rsidR="00456E84" w:rsidRPr="00E84DC4">
        <w:rPr>
          <w:rFonts w:asciiTheme="minorHAnsi" w:hAnsiTheme="minorHAnsi"/>
        </w:rPr>
        <w:t>.0</w:t>
      </w:r>
      <w:r w:rsidR="00A316A5" w:rsidRPr="00E84DC4">
        <w:rPr>
          <w:rFonts w:asciiTheme="minorHAnsi" w:hAnsiTheme="minorHAnsi"/>
        </w:rPr>
        <w:t>2</w:t>
      </w:r>
      <w:r w:rsidR="00456E84" w:rsidRPr="00E84DC4">
        <w:rPr>
          <w:rFonts w:asciiTheme="minorHAnsi" w:hAnsiTheme="minorHAnsi"/>
        </w:rPr>
        <w:t>)</w:t>
      </w:r>
      <w:r w:rsidRPr="00E84DC4">
        <w:rPr>
          <w:rFonts w:asciiTheme="minorHAnsi" w:hAnsiTheme="minorHAnsi"/>
        </w:rPr>
        <w:t>; and discussion of the respective roles and tasks under the above-mentioned decisions as they relate to the efforts of the Working Group established at SC50 as requested by Resolution XII.3, to improve existing management instruments between IUCN, the Standing Committee and the Secretary General.</w:t>
      </w:r>
    </w:p>
    <w:p w:rsidR="00311407" w:rsidRPr="00E84DC4" w:rsidRDefault="00311407" w:rsidP="00311407">
      <w:pPr>
        <w:spacing w:after="0" w:line="240" w:lineRule="auto"/>
        <w:ind w:left="426" w:right="-23"/>
        <w:rPr>
          <w:rFonts w:asciiTheme="minorHAnsi" w:hAnsiTheme="minorHAnsi"/>
        </w:rPr>
      </w:pPr>
    </w:p>
    <w:p w:rsidR="00032AAA" w:rsidRPr="00E84DC4" w:rsidRDefault="003F3946" w:rsidP="00311407">
      <w:pPr>
        <w:spacing w:after="0" w:line="240" w:lineRule="auto"/>
        <w:ind w:left="426"/>
        <w:rPr>
          <w:rFonts w:asciiTheme="minorHAnsi" w:hAnsiTheme="minorHAnsi"/>
        </w:rPr>
      </w:pPr>
      <w:r w:rsidRPr="00E84DC4">
        <w:rPr>
          <w:rFonts w:asciiTheme="minorHAnsi" w:hAnsiTheme="minorHAnsi"/>
        </w:rPr>
        <w:t>Through</w:t>
      </w:r>
      <w:r w:rsidR="00311407" w:rsidRPr="00E84DC4">
        <w:rPr>
          <w:rFonts w:asciiTheme="minorHAnsi" w:hAnsiTheme="minorHAnsi"/>
        </w:rPr>
        <w:t xml:space="preserve"> </w:t>
      </w:r>
      <w:r w:rsidR="00311407" w:rsidRPr="00E84DC4">
        <w:rPr>
          <w:rFonts w:asciiTheme="minorHAnsi" w:hAnsiTheme="minorHAnsi"/>
          <w:bCs/>
        </w:rPr>
        <w:t>Decision SC50-8</w:t>
      </w:r>
      <w:r w:rsidRPr="00E84DC4">
        <w:rPr>
          <w:rFonts w:asciiTheme="minorHAnsi" w:hAnsiTheme="minorHAnsi"/>
          <w:bCs/>
        </w:rPr>
        <w:t>, t</w:t>
      </w:r>
      <w:r w:rsidR="00311407" w:rsidRPr="00E84DC4">
        <w:rPr>
          <w:rFonts w:asciiTheme="minorHAnsi" w:hAnsiTheme="minorHAnsi"/>
          <w:bCs/>
        </w:rPr>
        <w:t xml:space="preserve">he Standing Committee agreed the establishment of a </w:t>
      </w:r>
      <w:r w:rsidR="005F7631" w:rsidRPr="00E84DC4">
        <w:rPr>
          <w:rFonts w:asciiTheme="minorHAnsi" w:hAnsiTheme="minorHAnsi"/>
          <w:bCs/>
        </w:rPr>
        <w:t xml:space="preserve">Working Group </w:t>
      </w:r>
      <w:r w:rsidR="00311407" w:rsidRPr="00E84DC4">
        <w:rPr>
          <w:rFonts w:asciiTheme="minorHAnsi" w:hAnsiTheme="minorHAnsi"/>
          <w:bCs/>
        </w:rPr>
        <w:t>to improve existing management instruments between IUCN, the Standing Committee and the Secretary General</w:t>
      </w:r>
      <w:r w:rsidR="00311407" w:rsidRPr="00E84DC4">
        <w:rPr>
          <w:rFonts w:asciiTheme="minorHAnsi" w:hAnsiTheme="minorHAnsi"/>
        </w:rPr>
        <w:t>.</w:t>
      </w:r>
      <w:r w:rsidRPr="00E84DC4">
        <w:rPr>
          <w:rFonts w:asciiTheme="minorHAnsi" w:hAnsiTheme="minorHAnsi"/>
        </w:rPr>
        <w:t xml:space="preserve"> </w:t>
      </w:r>
      <w:r w:rsidR="00032AAA" w:rsidRPr="00E84DC4">
        <w:rPr>
          <w:rFonts w:asciiTheme="minorHAnsi" w:hAnsiTheme="minorHAnsi"/>
        </w:rPr>
        <w:t xml:space="preserve">The working group is formed by </w:t>
      </w:r>
      <w:r w:rsidR="00032AAA" w:rsidRPr="00E84DC4">
        <w:rPr>
          <w:rFonts w:asciiTheme="minorHAnsi" w:hAnsiTheme="minorHAnsi"/>
          <w:bCs/>
        </w:rPr>
        <w:t>Kenya, Romania, Senegal, Switzerland, the United States of America, and Uruguay.</w:t>
      </w:r>
    </w:p>
    <w:p w:rsidR="00032AAA" w:rsidRPr="00E84DC4" w:rsidRDefault="00032AAA" w:rsidP="00311407">
      <w:pPr>
        <w:spacing w:after="0" w:line="240" w:lineRule="auto"/>
        <w:ind w:left="426"/>
        <w:rPr>
          <w:rFonts w:asciiTheme="minorHAnsi" w:hAnsiTheme="minorHAnsi"/>
        </w:rPr>
      </w:pPr>
    </w:p>
    <w:p w:rsidR="00032AAA" w:rsidRPr="00E84DC4" w:rsidRDefault="005F7631" w:rsidP="00311407">
      <w:pPr>
        <w:spacing w:after="0" w:line="240" w:lineRule="auto"/>
        <w:ind w:left="426"/>
        <w:rPr>
          <w:rFonts w:asciiTheme="minorHAnsi" w:hAnsiTheme="minorHAnsi" w:cstheme="minorHAnsi"/>
          <w:bCs/>
        </w:rPr>
      </w:pPr>
      <w:r w:rsidRPr="00E84DC4">
        <w:rPr>
          <w:rFonts w:asciiTheme="minorHAnsi" w:hAnsiTheme="minorHAnsi"/>
        </w:rPr>
        <w:lastRenderedPageBreak/>
        <w:t xml:space="preserve">On the other hand, </w:t>
      </w:r>
      <w:r w:rsidR="003F3946" w:rsidRPr="00E84DC4">
        <w:rPr>
          <w:rFonts w:asciiTheme="minorHAnsi" w:hAnsiTheme="minorHAnsi"/>
        </w:rPr>
        <w:t>Para 5</w:t>
      </w:r>
      <w:r w:rsidR="003622EB" w:rsidRPr="00E84DC4">
        <w:rPr>
          <w:rFonts w:asciiTheme="minorHAnsi" w:hAnsiTheme="minorHAnsi"/>
        </w:rPr>
        <w:t>7</w:t>
      </w:r>
      <w:r w:rsidR="003F3946" w:rsidRPr="00E84DC4">
        <w:rPr>
          <w:rFonts w:asciiTheme="minorHAnsi" w:hAnsiTheme="minorHAnsi"/>
        </w:rPr>
        <w:t xml:space="preserve"> of Resolution XII. 3</w:t>
      </w:r>
      <w:r w:rsidR="00022608" w:rsidRPr="00E84DC4">
        <w:rPr>
          <w:rFonts w:asciiTheme="minorHAnsi" w:hAnsiTheme="minorHAnsi"/>
        </w:rPr>
        <w:t xml:space="preserve"> </w:t>
      </w:r>
      <w:r w:rsidR="00022608" w:rsidRPr="00E84DC4">
        <w:rPr>
          <w:rFonts w:asciiTheme="minorHAnsi" w:eastAsiaTheme="minorHAnsi" w:hAnsiTheme="minorHAnsi" w:cs="Garamond"/>
          <w:i/>
          <w:color w:val="000000"/>
        </w:rPr>
        <w:t>Enhancing the languages of the Convention and its visibility and stature, and increasing synergies with other multilateral environmental agreements and other international institutions</w:t>
      </w:r>
      <w:r w:rsidR="003F3946" w:rsidRPr="00E84DC4">
        <w:rPr>
          <w:rFonts w:asciiTheme="minorHAnsi" w:hAnsiTheme="minorHAnsi"/>
        </w:rPr>
        <w:t xml:space="preserve"> </w:t>
      </w:r>
      <w:r w:rsidR="003622EB" w:rsidRPr="00E84DC4">
        <w:rPr>
          <w:rFonts w:asciiTheme="minorHAnsi" w:hAnsiTheme="minorHAnsi"/>
        </w:rPr>
        <w:t xml:space="preserve">urges </w:t>
      </w:r>
      <w:r w:rsidR="003F3946" w:rsidRPr="00E84DC4">
        <w:rPr>
          <w:rFonts w:asciiTheme="minorHAnsi" w:hAnsiTheme="minorHAnsi" w:cstheme="minorHAnsi"/>
          <w:bCs/>
        </w:rPr>
        <w:t>the Secretariat to update all agreements and guidelines with IUCN in cooperation with the Management Working Group and in line with Resolution IX.24 on improving management of the Ramsar Convention</w:t>
      </w:r>
      <w:r w:rsidR="003622EB" w:rsidRPr="00E84DC4">
        <w:rPr>
          <w:rFonts w:asciiTheme="minorHAnsi" w:hAnsiTheme="minorHAnsi" w:cstheme="minorHAnsi"/>
          <w:bCs/>
        </w:rPr>
        <w:t xml:space="preserve">. </w:t>
      </w:r>
    </w:p>
    <w:p w:rsidR="00032AAA" w:rsidRPr="00E84DC4" w:rsidRDefault="00032AAA" w:rsidP="00311407">
      <w:pPr>
        <w:spacing w:after="0" w:line="240" w:lineRule="auto"/>
        <w:ind w:left="426"/>
        <w:rPr>
          <w:rFonts w:asciiTheme="minorHAnsi" w:hAnsiTheme="minorHAnsi" w:cstheme="minorHAnsi"/>
          <w:bCs/>
        </w:rPr>
      </w:pPr>
    </w:p>
    <w:p w:rsidR="00311407" w:rsidRPr="00E84DC4" w:rsidRDefault="003622EB" w:rsidP="00311407">
      <w:pPr>
        <w:spacing w:after="0" w:line="240" w:lineRule="auto"/>
        <w:ind w:left="426"/>
        <w:rPr>
          <w:rFonts w:asciiTheme="minorHAnsi" w:hAnsiTheme="minorHAnsi"/>
        </w:rPr>
      </w:pPr>
      <w:r w:rsidRPr="00E84DC4">
        <w:rPr>
          <w:rFonts w:asciiTheme="minorHAnsi" w:hAnsiTheme="minorHAnsi" w:cstheme="minorHAnsi"/>
          <w:bCs/>
        </w:rPr>
        <w:t xml:space="preserve">Accordingly the </w:t>
      </w:r>
      <w:r w:rsidR="003F3946" w:rsidRPr="00E84DC4">
        <w:rPr>
          <w:rFonts w:asciiTheme="minorHAnsi" w:hAnsiTheme="minorHAnsi"/>
        </w:rPr>
        <w:t>Management Working Group may consider</w:t>
      </w:r>
      <w:r w:rsidRPr="00E84DC4">
        <w:rPr>
          <w:rFonts w:asciiTheme="minorHAnsi" w:hAnsiTheme="minorHAnsi"/>
        </w:rPr>
        <w:t xml:space="preserve"> that the </w:t>
      </w:r>
      <w:r w:rsidR="00774718" w:rsidRPr="00E84DC4">
        <w:rPr>
          <w:rFonts w:asciiTheme="minorHAnsi" w:hAnsiTheme="minorHAnsi"/>
        </w:rPr>
        <w:t xml:space="preserve">related </w:t>
      </w:r>
      <w:r w:rsidRPr="00E84DC4">
        <w:rPr>
          <w:rFonts w:asciiTheme="minorHAnsi" w:hAnsiTheme="minorHAnsi"/>
        </w:rPr>
        <w:t xml:space="preserve">mandates </w:t>
      </w:r>
      <w:r w:rsidR="00774718" w:rsidRPr="00E84DC4">
        <w:rPr>
          <w:rFonts w:asciiTheme="minorHAnsi" w:hAnsiTheme="minorHAnsi"/>
        </w:rPr>
        <w:t>under Resolution</w:t>
      </w:r>
      <w:r w:rsidR="00447051" w:rsidRPr="00E84DC4">
        <w:rPr>
          <w:rFonts w:asciiTheme="minorHAnsi" w:hAnsiTheme="minorHAnsi"/>
        </w:rPr>
        <w:t>s</w:t>
      </w:r>
      <w:r w:rsidR="00774718" w:rsidRPr="00E84DC4">
        <w:rPr>
          <w:rFonts w:asciiTheme="minorHAnsi" w:hAnsiTheme="minorHAnsi"/>
        </w:rPr>
        <w:t xml:space="preserve"> XII.4 and XII.3 b</w:t>
      </w:r>
      <w:r w:rsidRPr="00E84DC4">
        <w:rPr>
          <w:rFonts w:asciiTheme="minorHAnsi" w:hAnsiTheme="minorHAnsi"/>
        </w:rPr>
        <w:t>e addressed under the</w:t>
      </w:r>
      <w:r w:rsidR="00022608" w:rsidRPr="00E84DC4">
        <w:rPr>
          <w:rFonts w:asciiTheme="minorHAnsi" w:hAnsiTheme="minorHAnsi"/>
        </w:rPr>
        <w:t xml:space="preserve"> established </w:t>
      </w:r>
      <w:r w:rsidR="00696812" w:rsidRPr="00E84DC4">
        <w:rPr>
          <w:rFonts w:asciiTheme="minorHAnsi" w:hAnsiTheme="minorHAnsi"/>
          <w:bCs/>
        </w:rPr>
        <w:t xml:space="preserve">Working Group </w:t>
      </w:r>
      <w:r w:rsidR="00774718" w:rsidRPr="00E84DC4">
        <w:rPr>
          <w:rFonts w:asciiTheme="minorHAnsi" w:hAnsiTheme="minorHAnsi"/>
          <w:bCs/>
        </w:rPr>
        <w:t>to improve existing management instruments between IUCN, the Standing Committee and the Secretary General</w:t>
      </w:r>
      <w:r w:rsidR="00774718" w:rsidRPr="00E84DC4">
        <w:rPr>
          <w:rFonts w:asciiTheme="minorHAnsi" w:hAnsiTheme="minorHAnsi"/>
        </w:rPr>
        <w:t>.</w:t>
      </w:r>
      <w:r w:rsidRPr="00E84DC4">
        <w:rPr>
          <w:rFonts w:asciiTheme="minorHAnsi" w:hAnsiTheme="minorHAnsi"/>
        </w:rPr>
        <w:t xml:space="preserve"> </w:t>
      </w:r>
      <w:r w:rsidR="003F3946" w:rsidRPr="00E84DC4">
        <w:rPr>
          <w:rFonts w:asciiTheme="minorHAnsi" w:hAnsiTheme="minorHAnsi"/>
        </w:rPr>
        <w:t xml:space="preserve">   </w:t>
      </w:r>
    </w:p>
    <w:p w:rsidR="00C76BA2" w:rsidRPr="00E84DC4" w:rsidRDefault="00C76BA2" w:rsidP="00311407">
      <w:pPr>
        <w:spacing w:after="0" w:line="240" w:lineRule="auto"/>
        <w:ind w:left="426"/>
        <w:rPr>
          <w:rFonts w:asciiTheme="minorHAnsi" w:hAnsiTheme="minorHAnsi"/>
        </w:rPr>
      </w:pPr>
    </w:p>
    <w:p w:rsidR="00C76BA2" w:rsidRPr="00E84DC4" w:rsidRDefault="00C76BA2" w:rsidP="00311407">
      <w:pPr>
        <w:spacing w:after="0" w:line="240" w:lineRule="auto"/>
        <w:ind w:left="426"/>
        <w:rPr>
          <w:rFonts w:asciiTheme="minorHAnsi" w:hAnsiTheme="minorHAnsi"/>
          <w:bCs/>
        </w:rPr>
      </w:pPr>
      <w:r w:rsidRPr="00E84DC4">
        <w:rPr>
          <w:rFonts w:asciiTheme="minorHAnsi" w:hAnsiTheme="minorHAnsi"/>
        </w:rPr>
        <w:t>The Working Group will report back to Plenary at Agenda item 24 (currently the Friday a.m. Session).</w:t>
      </w:r>
    </w:p>
    <w:p w:rsidR="00311407" w:rsidRPr="00E84DC4" w:rsidRDefault="00311407" w:rsidP="00311407">
      <w:pPr>
        <w:spacing w:after="0" w:line="240" w:lineRule="auto"/>
        <w:ind w:left="426" w:right="-23"/>
        <w:rPr>
          <w:rFonts w:asciiTheme="minorHAnsi" w:hAnsiTheme="minorHAnsi"/>
        </w:rPr>
      </w:pPr>
    </w:p>
    <w:p w:rsidR="00C11F7F" w:rsidRPr="00E84DC4" w:rsidRDefault="00D52A86" w:rsidP="00C11F7F">
      <w:pPr>
        <w:pStyle w:val="ListParagraph"/>
        <w:numPr>
          <w:ilvl w:val="0"/>
          <w:numId w:val="12"/>
        </w:numPr>
        <w:ind w:left="426" w:hanging="425"/>
        <w:rPr>
          <w:rFonts w:asciiTheme="minorHAnsi" w:hAnsiTheme="minorHAnsi"/>
          <w:bCs/>
        </w:rPr>
      </w:pPr>
      <w:r w:rsidRPr="00E84DC4">
        <w:rPr>
          <w:rFonts w:asciiTheme="minorHAnsi" w:hAnsiTheme="minorHAnsi"/>
          <w:bCs/>
        </w:rPr>
        <w:t xml:space="preserve">Progress </w:t>
      </w:r>
      <w:r w:rsidR="00F80198" w:rsidRPr="00E84DC4">
        <w:rPr>
          <w:rFonts w:asciiTheme="minorHAnsi" w:hAnsiTheme="minorHAnsi"/>
          <w:bCs/>
        </w:rPr>
        <w:t>Report from</w:t>
      </w:r>
      <w:r w:rsidRPr="00E84DC4">
        <w:rPr>
          <w:rFonts w:asciiTheme="minorHAnsi" w:hAnsiTheme="minorHAnsi"/>
          <w:bCs/>
        </w:rPr>
        <w:t xml:space="preserve"> </w:t>
      </w:r>
      <w:r w:rsidR="009D4F11" w:rsidRPr="00E84DC4">
        <w:rPr>
          <w:rFonts w:asciiTheme="minorHAnsi" w:hAnsiTheme="minorHAnsi"/>
          <w:bCs/>
        </w:rPr>
        <w:t>W</w:t>
      </w:r>
      <w:r w:rsidRPr="00E84DC4">
        <w:rPr>
          <w:rFonts w:asciiTheme="minorHAnsi" w:hAnsiTheme="minorHAnsi"/>
          <w:bCs/>
        </w:rPr>
        <w:t xml:space="preserve">orking </w:t>
      </w:r>
      <w:r w:rsidR="009D4F11" w:rsidRPr="00E84DC4">
        <w:rPr>
          <w:rFonts w:asciiTheme="minorHAnsi" w:hAnsiTheme="minorHAnsi"/>
          <w:bCs/>
        </w:rPr>
        <w:t>G</w:t>
      </w:r>
      <w:r w:rsidRPr="00E84DC4">
        <w:rPr>
          <w:rFonts w:asciiTheme="minorHAnsi" w:hAnsiTheme="minorHAnsi"/>
          <w:bCs/>
        </w:rPr>
        <w:t>roup to oversee the implementation of CEPA</w:t>
      </w:r>
      <w:r w:rsidR="00774718" w:rsidRPr="00E84DC4">
        <w:rPr>
          <w:rFonts w:asciiTheme="minorHAnsi" w:hAnsiTheme="minorHAnsi"/>
          <w:bCs/>
        </w:rPr>
        <w:t>.</w:t>
      </w:r>
    </w:p>
    <w:p w:rsidR="00154459" w:rsidRPr="00E84DC4" w:rsidRDefault="00154459" w:rsidP="00B224BC">
      <w:pPr>
        <w:suppressAutoHyphens/>
        <w:spacing w:after="0" w:line="240" w:lineRule="auto"/>
        <w:ind w:left="426"/>
        <w:rPr>
          <w:rFonts w:asciiTheme="minorHAnsi" w:hAnsiTheme="minorHAnsi"/>
          <w:bCs/>
        </w:rPr>
      </w:pPr>
    </w:p>
    <w:p w:rsidR="00032AAA" w:rsidRPr="00E84DC4" w:rsidRDefault="00774718" w:rsidP="00B224BC">
      <w:pPr>
        <w:suppressAutoHyphens/>
        <w:spacing w:after="0" w:line="240" w:lineRule="auto"/>
        <w:ind w:left="426"/>
        <w:rPr>
          <w:rFonts w:asciiTheme="minorHAnsi" w:hAnsiTheme="minorHAnsi"/>
          <w:b/>
        </w:rPr>
      </w:pPr>
      <w:r w:rsidRPr="00E84DC4">
        <w:rPr>
          <w:rFonts w:asciiTheme="minorHAnsi" w:hAnsiTheme="minorHAnsi"/>
          <w:bCs/>
        </w:rPr>
        <w:t xml:space="preserve">Standing Committee </w:t>
      </w:r>
      <w:r w:rsidR="00022608" w:rsidRPr="00E84DC4">
        <w:rPr>
          <w:rFonts w:asciiTheme="minorHAnsi" w:hAnsiTheme="minorHAnsi"/>
          <w:bCs/>
        </w:rPr>
        <w:t>50</w:t>
      </w:r>
      <w:r w:rsidRPr="00E84DC4">
        <w:rPr>
          <w:rFonts w:asciiTheme="minorHAnsi" w:hAnsiTheme="minorHAnsi"/>
          <w:bCs/>
        </w:rPr>
        <w:t xml:space="preserve"> agreed the establishment of a working group to oversee the implementation of CEPA. </w:t>
      </w:r>
      <w:r w:rsidR="00032AAA" w:rsidRPr="00E84DC4">
        <w:rPr>
          <w:rFonts w:asciiTheme="minorHAnsi" w:hAnsiTheme="minorHAnsi"/>
        </w:rPr>
        <w:t>The following Contracting Parties volunteered to join the group to oversee implementation of CEPA:</w:t>
      </w:r>
      <w:r w:rsidR="00032AAA" w:rsidRPr="00E84DC4">
        <w:rPr>
          <w:rFonts w:asciiTheme="minorHAnsi" w:hAnsiTheme="minorHAnsi"/>
          <w:b/>
        </w:rPr>
        <w:t xml:space="preserve"> </w:t>
      </w:r>
      <w:r w:rsidR="00032AAA" w:rsidRPr="00E84DC4">
        <w:rPr>
          <w:rFonts w:asciiTheme="minorHAnsi" w:hAnsiTheme="minorHAnsi"/>
          <w:bCs/>
        </w:rPr>
        <w:t>Democratic Republic of Congo, Honduras, Kenya, Romania, Seychelles, and the United States of America.</w:t>
      </w:r>
    </w:p>
    <w:p w:rsidR="00DC10AF" w:rsidRPr="00E84DC4" w:rsidRDefault="00DC10AF" w:rsidP="00C11F7F">
      <w:pPr>
        <w:pStyle w:val="ListParagraph"/>
        <w:ind w:left="426" w:hanging="425"/>
        <w:jc w:val="left"/>
        <w:rPr>
          <w:rFonts w:asciiTheme="minorHAnsi" w:hAnsiTheme="minorHAnsi"/>
          <w:bCs/>
        </w:rPr>
      </w:pPr>
    </w:p>
    <w:p w:rsidR="007D6809" w:rsidRPr="00E84DC4" w:rsidRDefault="00E97964" w:rsidP="00C11F7F">
      <w:pPr>
        <w:pStyle w:val="ListParagraph"/>
        <w:numPr>
          <w:ilvl w:val="0"/>
          <w:numId w:val="12"/>
        </w:numPr>
        <w:ind w:left="426" w:hanging="425"/>
        <w:jc w:val="left"/>
        <w:rPr>
          <w:rFonts w:asciiTheme="minorHAnsi" w:hAnsiTheme="minorHAnsi"/>
          <w:bCs/>
        </w:rPr>
      </w:pPr>
      <w:r w:rsidRPr="00E84DC4">
        <w:rPr>
          <w:rFonts w:asciiTheme="minorHAnsi" w:hAnsiTheme="minorHAnsi"/>
        </w:rPr>
        <w:t>Progress r</w:t>
      </w:r>
      <w:r w:rsidR="00DC10AF" w:rsidRPr="00E84DC4">
        <w:rPr>
          <w:rFonts w:asciiTheme="minorHAnsi" w:hAnsiTheme="minorHAnsi"/>
        </w:rPr>
        <w:t xml:space="preserve">eport from the </w:t>
      </w:r>
      <w:r w:rsidR="006046FE" w:rsidRPr="00E84DC4">
        <w:rPr>
          <w:rFonts w:asciiTheme="minorHAnsi" w:hAnsiTheme="minorHAnsi"/>
        </w:rPr>
        <w:t>W</w:t>
      </w:r>
      <w:r w:rsidR="00DC10AF" w:rsidRPr="00E84DC4">
        <w:rPr>
          <w:rFonts w:asciiTheme="minorHAnsi" w:hAnsiTheme="minorHAnsi"/>
        </w:rPr>
        <w:t xml:space="preserve">orking </w:t>
      </w:r>
      <w:r w:rsidR="006046FE" w:rsidRPr="00E84DC4">
        <w:rPr>
          <w:rFonts w:asciiTheme="minorHAnsi" w:hAnsiTheme="minorHAnsi"/>
        </w:rPr>
        <w:t>G</w:t>
      </w:r>
      <w:r w:rsidR="00DC10AF" w:rsidRPr="00E84DC4">
        <w:rPr>
          <w:rFonts w:asciiTheme="minorHAnsi" w:hAnsiTheme="minorHAnsi"/>
        </w:rPr>
        <w:t>roup on Resource Mobilization</w:t>
      </w:r>
      <w:r w:rsidR="00D05019" w:rsidRPr="00E84DC4">
        <w:rPr>
          <w:rFonts w:asciiTheme="minorHAnsi" w:hAnsiTheme="minorHAnsi"/>
        </w:rPr>
        <w:t>.</w:t>
      </w:r>
    </w:p>
    <w:p w:rsidR="00D05019" w:rsidRPr="00E84DC4" w:rsidRDefault="00D05019" w:rsidP="00681128">
      <w:pPr>
        <w:spacing w:after="0" w:line="240" w:lineRule="auto"/>
        <w:rPr>
          <w:rFonts w:asciiTheme="minorHAnsi" w:hAnsiTheme="minorHAnsi"/>
          <w:bCs/>
        </w:rPr>
      </w:pPr>
    </w:p>
    <w:p w:rsidR="00681128" w:rsidRPr="00E84DC4" w:rsidRDefault="00681128" w:rsidP="00681128">
      <w:pPr>
        <w:spacing w:after="0" w:line="240" w:lineRule="auto"/>
        <w:ind w:left="426"/>
        <w:rPr>
          <w:rFonts w:asciiTheme="minorHAnsi" w:hAnsiTheme="minorHAnsi"/>
          <w:bCs/>
        </w:rPr>
      </w:pPr>
      <w:r w:rsidRPr="00E84DC4">
        <w:rPr>
          <w:rFonts w:asciiTheme="minorHAnsi" w:eastAsia="Times New Roman" w:hAnsiTheme="minorHAnsi"/>
          <w:bCs/>
          <w:color w:val="000000"/>
          <w:lang w:eastAsia="en-GB"/>
        </w:rPr>
        <w:t xml:space="preserve">The Standing Committee (Decision SC50-4) agreed to lead </w:t>
      </w:r>
      <w:r w:rsidRPr="00E84DC4">
        <w:rPr>
          <w:rFonts w:asciiTheme="minorHAnsi" w:hAnsiTheme="minorHAnsi"/>
        </w:rPr>
        <w:t xml:space="preserve">an open ended working group to review resource mobilization and the partnership framework and plan and report back to SC51. </w:t>
      </w:r>
      <w:r w:rsidRPr="00E84DC4">
        <w:rPr>
          <w:rFonts w:asciiTheme="minorHAnsi" w:hAnsiTheme="minorHAnsi"/>
          <w:bCs/>
        </w:rPr>
        <w:t>Colombia, Kenya</w:t>
      </w:r>
      <w:r w:rsidRPr="00E84DC4">
        <w:rPr>
          <w:rFonts w:asciiTheme="minorHAnsi" w:hAnsiTheme="minorHAnsi"/>
        </w:rPr>
        <w:t xml:space="preserve"> and the </w:t>
      </w:r>
      <w:r w:rsidRPr="00E84DC4">
        <w:rPr>
          <w:rFonts w:asciiTheme="minorHAnsi" w:hAnsiTheme="minorHAnsi"/>
          <w:bCs/>
        </w:rPr>
        <w:t>United States</w:t>
      </w:r>
      <w:r w:rsidRPr="00E84DC4">
        <w:rPr>
          <w:rFonts w:asciiTheme="minorHAnsi" w:hAnsiTheme="minorHAnsi"/>
        </w:rPr>
        <w:t xml:space="preserve"> of America lead the working group. Any Standing Committee member could join this group which would work virtually, meeting once a year at the Standing Committee meetings</w:t>
      </w:r>
      <w:r w:rsidR="00032AAA" w:rsidRPr="00E84DC4">
        <w:rPr>
          <w:rFonts w:asciiTheme="minorHAnsi" w:hAnsiTheme="minorHAnsi"/>
        </w:rPr>
        <w:t>.</w:t>
      </w:r>
    </w:p>
    <w:p w:rsidR="00C11F7F" w:rsidRPr="00E84DC4" w:rsidRDefault="00C11F7F" w:rsidP="00C11F7F">
      <w:pPr>
        <w:pStyle w:val="ListParagraph"/>
        <w:ind w:left="426" w:hanging="425"/>
        <w:rPr>
          <w:rFonts w:asciiTheme="minorHAnsi" w:hAnsiTheme="minorHAnsi"/>
          <w:bCs/>
        </w:rPr>
      </w:pPr>
    </w:p>
    <w:p w:rsidR="00032AAA" w:rsidRPr="00E84DC4" w:rsidRDefault="00CB4002" w:rsidP="00032AAA">
      <w:pPr>
        <w:pStyle w:val="ListParagraph"/>
        <w:numPr>
          <w:ilvl w:val="0"/>
          <w:numId w:val="12"/>
        </w:numPr>
        <w:ind w:left="426" w:hanging="425"/>
        <w:jc w:val="left"/>
        <w:rPr>
          <w:rFonts w:asciiTheme="minorHAnsi" w:eastAsia="Arial Unicode MS" w:hAnsiTheme="minorHAnsi" w:cs="Arial Unicode MS"/>
          <w:kern w:val="1"/>
          <w:lang w:eastAsia="hi-IN" w:bidi="hi-IN"/>
        </w:rPr>
      </w:pPr>
      <w:r w:rsidRPr="00E84DC4">
        <w:rPr>
          <w:rFonts w:asciiTheme="minorHAnsi" w:eastAsia="Arial Unicode MS" w:hAnsiTheme="minorHAnsi" w:cs="Arial Unicode MS"/>
          <w:kern w:val="1"/>
          <w:lang w:eastAsia="hi-IN" w:bidi="hi-IN"/>
        </w:rPr>
        <w:t>Report on the selection process of the Scientific and Technical Review Panel</w:t>
      </w:r>
    </w:p>
    <w:p w:rsidR="00032AAA" w:rsidRPr="00E84DC4" w:rsidRDefault="00032AAA" w:rsidP="00032AAA">
      <w:pPr>
        <w:spacing w:after="0" w:line="240" w:lineRule="auto"/>
        <w:rPr>
          <w:rFonts w:asciiTheme="minorHAnsi" w:eastAsia="Arial Unicode MS" w:hAnsiTheme="minorHAnsi" w:cs="Arial Unicode MS"/>
          <w:kern w:val="1"/>
          <w:lang w:eastAsia="hi-IN" w:bidi="hi-IN"/>
        </w:rPr>
      </w:pPr>
    </w:p>
    <w:p w:rsidR="00566CF2" w:rsidRPr="00E84DC4" w:rsidRDefault="00B224BC" w:rsidP="00566CF2">
      <w:pPr>
        <w:spacing w:after="0" w:line="240" w:lineRule="auto"/>
        <w:ind w:left="425" w:right="-20"/>
        <w:rPr>
          <w:rFonts w:asciiTheme="minorHAnsi" w:hAnsiTheme="minorHAnsi"/>
        </w:rPr>
      </w:pPr>
      <w:r w:rsidRPr="00E84DC4">
        <w:rPr>
          <w:rFonts w:asciiTheme="minorHAnsi" w:eastAsia="Arial Unicode MS" w:hAnsiTheme="minorHAnsi" w:cs="Arial Unicode MS"/>
          <w:kern w:val="1"/>
          <w:lang w:eastAsia="hi-IN" w:bidi="hi-IN"/>
        </w:rPr>
        <w:t xml:space="preserve">The chair of the Management Working Group will briefly report on the actions taken for the selection of the STRP </w:t>
      </w:r>
      <w:r w:rsidR="00D86954" w:rsidRPr="00E84DC4">
        <w:rPr>
          <w:rFonts w:asciiTheme="minorHAnsi" w:eastAsia="Arial Unicode MS" w:hAnsiTheme="minorHAnsi" w:cs="Arial Unicode MS"/>
          <w:kern w:val="1"/>
          <w:lang w:eastAsia="hi-IN" w:bidi="hi-IN"/>
        </w:rPr>
        <w:t xml:space="preserve">members </w:t>
      </w:r>
      <w:r w:rsidRPr="00E84DC4">
        <w:rPr>
          <w:rFonts w:asciiTheme="minorHAnsi" w:eastAsia="Arial Unicode MS" w:hAnsiTheme="minorHAnsi" w:cs="Arial Unicode MS"/>
          <w:kern w:val="1"/>
          <w:lang w:eastAsia="hi-IN" w:bidi="hi-IN"/>
        </w:rPr>
        <w:t>for the 2016-2018 triennium under Resolution.XII.5</w:t>
      </w:r>
      <w:r w:rsidR="00566CF2" w:rsidRPr="00E84DC4">
        <w:rPr>
          <w:rFonts w:asciiTheme="minorHAnsi" w:eastAsia="Arial Unicode MS" w:hAnsiTheme="minorHAnsi" w:cs="Arial Unicode MS"/>
          <w:kern w:val="1"/>
          <w:lang w:eastAsia="hi-IN" w:bidi="hi-IN"/>
        </w:rPr>
        <w:t xml:space="preserve"> </w:t>
      </w:r>
      <w:r w:rsidR="00566CF2" w:rsidRPr="00E84DC4">
        <w:rPr>
          <w:rFonts w:asciiTheme="minorHAnsi" w:hAnsiTheme="minorHAnsi"/>
          <w:i/>
        </w:rPr>
        <w:t>Proposed new framework for delivery of scientific and technical advice and guidance on the Convention</w:t>
      </w:r>
      <w:r w:rsidR="00566CF2" w:rsidRPr="00E84DC4">
        <w:rPr>
          <w:rFonts w:asciiTheme="minorHAnsi" w:hAnsiTheme="minorHAnsi"/>
        </w:rPr>
        <w:t>.</w:t>
      </w:r>
    </w:p>
    <w:p w:rsidR="00AE7B71" w:rsidRPr="00E84DC4" w:rsidRDefault="00AE7B71" w:rsidP="00AE7B71">
      <w:pPr>
        <w:pStyle w:val="ListParagraph"/>
        <w:rPr>
          <w:rFonts w:asciiTheme="minorHAnsi" w:eastAsia="Arial Unicode MS" w:hAnsiTheme="minorHAnsi" w:cs="Arial Unicode MS"/>
          <w:kern w:val="1"/>
          <w:lang w:val="en-US" w:eastAsia="hi-IN" w:bidi="hi-IN"/>
        </w:rPr>
      </w:pPr>
    </w:p>
    <w:p w:rsidR="00533CAA" w:rsidRPr="00E84DC4" w:rsidRDefault="00CB4002" w:rsidP="00B224BC">
      <w:pPr>
        <w:pStyle w:val="ListParagraph"/>
        <w:numPr>
          <w:ilvl w:val="0"/>
          <w:numId w:val="12"/>
        </w:numPr>
        <w:ind w:left="426" w:hanging="425"/>
        <w:jc w:val="left"/>
        <w:rPr>
          <w:rFonts w:asciiTheme="minorHAnsi" w:hAnsiTheme="minorHAnsi"/>
          <w:bCs/>
        </w:rPr>
      </w:pPr>
      <w:r w:rsidRPr="00E84DC4">
        <w:rPr>
          <w:rFonts w:asciiTheme="minorHAnsi" w:hAnsiTheme="minorHAnsi"/>
        </w:rPr>
        <w:t xml:space="preserve">Report on progress in </w:t>
      </w:r>
      <w:r w:rsidRPr="00E84DC4">
        <w:rPr>
          <w:rFonts w:asciiTheme="minorHAnsi" w:hAnsiTheme="minorHAnsi"/>
          <w:bCs/>
        </w:rPr>
        <w:t xml:space="preserve">provision of </w:t>
      </w:r>
      <w:r w:rsidR="005913E2" w:rsidRPr="00E84DC4">
        <w:rPr>
          <w:rFonts w:asciiTheme="minorHAnsi" w:hAnsiTheme="minorHAnsi"/>
          <w:bCs/>
        </w:rPr>
        <w:t>elements of advice</w:t>
      </w:r>
      <w:r w:rsidRPr="00E84DC4">
        <w:rPr>
          <w:rFonts w:asciiTheme="minorHAnsi" w:hAnsiTheme="minorHAnsi"/>
          <w:bCs/>
        </w:rPr>
        <w:t xml:space="preserve"> </w:t>
      </w:r>
      <w:r w:rsidR="005913E2" w:rsidRPr="00E84DC4">
        <w:rPr>
          <w:rFonts w:asciiTheme="minorHAnsi" w:hAnsiTheme="minorHAnsi"/>
          <w:bCs/>
        </w:rPr>
        <w:t xml:space="preserve">from Parties concerning the funding of the national priorities </w:t>
      </w:r>
      <w:r w:rsidRPr="00E84DC4">
        <w:rPr>
          <w:rFonts w:asciiTheme="minorHAnsi" w:hAnsiTheme="minorHAnsi"/>
          <w:bCs/>
        </w:rPr>
        <w:t>that may be referred to the Global Environment Facility through the CBD COP</w:t>
      </w:r>
      <w:r w:rsidR="005913E2" w:rsidRPr="00E84DC4">
        <w:rPr>
          <w:rFonts w:asciiTheme="minorHAnsi" w:hAnsiTheme="minorHAnsi"/>
          <w:bCs/>
        </w:rPr>
        <w:t xml:space="preserve"> (Decision XII/30 - Financial Mechanism)</w:t>
      </w:r>
      <w:r w:rsidR="00B224BC" w:rsidRPr="00E84DC4">
        <w:rPr>
          <w:rFonts w:asciiTheme="minorHAnsi" w:hAnsiTheme="minorHAnsi"/>
          <w:bCs/>
        </w:rPr>
        <w:t>.</w:t>
      </w:r>
    </w:p>
    <w:p w:rsidR="00B224BC" w:rsidRPr="00E84DC4" w:rsidRDefault="00B224BC" w:rsidP="00B224BC">
      <w:pPr>
        <w:spacing w:after="0" w:line="240" w:lineRule="auto"/>
        <w:rPr>
          <w:rFonts w:asciiTheme="minorHAnsi" w:hAnsiTheme="minorHAnsi"/>
          <w:bCs/>
        </w:rPr>
      </w:pPr>
    </w:p>
    <w:p w:rsidR="00B224BC" w:rsidRPr="00E84DC4" w:rsidRDefault="00B224BC" w:rsidP="00B224BC">
      <w:pPr>
        <w:spacing w:after="0" w:line="240" w:lineRule="auto"/>
        <w:ind w:left="426"/>
        <w:rPr>
          <w:rFonts w:asciiTheme="minorHAnsi" w:hAnsiTheme="minorHAnsi"/>
          <w:bCs/>
        </w:rPr>
      </w:pPr>
      <w:r w:rsidRPr="00E84DC4">
        <w:rPr>
          <w:rFonts w:asciiTheme="minorHAnsi" w:hAnsiTheme="minorHAnsi"/>
          <w:bCs/>
        </w:rPr>
        <w:t xml:space="preserve">Under </w:t>
      </w:r>
      <w:r w:rsidR="00956D58" w:rsidRPr="00E84DC4">
        <w:rPr>
          <w:rFonts w:asciiTheme="minorHAnsi" w:hAnsiTheme="minorHAnsi"/>
          <w:bCs/>
        </w:rPr>
        <w:t xml:space="preserve">Resolution XII.4 </w:t>
      </w:r>
      <w:r w:rsidR="00883817" w:rsidRPr="00E84DC4">
        <w:rPr>
          <w:rFonts w:asciiTheme="minorHAnsi" w:hAnsiTheme="minorHAnsi"/>
          <w:bCs/>
        </w:rPr>
        <w:t>para.</w:t>
      </w:r>
      <w:r w:rsidR="00956D58" w:rsidRPr="00E84DC4">
        <w:rPr>
          <w:rFonts w:asciiTheme="minorHAnsi" w:hAnsiTheme="minorHAnsi"/>
          <w:bCs/>
        </w:rPr>
        <w:t xml:space="preserve">7 item g, </w:t>
      </w:r>
      <w:r w:rsidR="00956D58" w:rsidRPr="00E84DC4">
        <w:rPr>
          <w:rFonts w:asciiTheme="minorHAnsi" w:hAnsiTheme="minorHAnsi"/>
        </w:rPr>
        <w:t xml:space="preserve">the </w:t>
      </w:r>
      <w:r w:rsidR="00956D58" w:rsidRPr="00E84DC4">
        <w:rPr>
          <w:rFonts w:asciiTheme="minorHAnsi" w:hAnsiTheme="minorHAnsi"/>
          <w:bCs/>
        </w:rPr>
        <w:t xml:space="preserve">Secretariat will </w:t>
      </w:r>
      <w:r w:rsidR="00883817" w:rsidRPr="00E84DC4">
        <w:rPr>
          <w:rFonts w:asciiTheme="minorHAnsi" w:hAnsiTheme="minorHAnsi"/>
          <w:bCs/>
        </w:rPr>
        <w:t xml:space="preserve">report on </w:t>
      </w:r>
      <w:r w:rsidR="00956D58" w:rsidRPr="00E84DC4">
        <w:rPr>
          <w:rFonts w:asciiTheme="minorHAnsi" w:hAnsiTheme="minorHAnsi"/>
          <w:bCs/>
        </w:rPr>
        <w:t>the activities taken to r</w:t>
      </w:r>
      <w:r w:rsidR="00956D58" w:rsidRPr="00E84DC4">
        <w:rPr>
          <w:rFonts w:asciiTheme="minorHAnsi" w:hAnsiTheme="minorHAnsi"/>
        </w:rPr>
        <w:t xml:space="preserve">espond to </w:t>
      </w:r>
      <w:r w:rsidRPr="00E84DC4">
        <w:rPr>
          <w:rFonts w:asciiTheme="minorHAnsi" w:hAnsiTheme="minorHAnsi"/>
          <w:bCs/>
        </w:rPr>
        <w:t xml:space="preserve">Decision XII/30-Financial Mechanism of the </w:t>
      </w:r>
      <w:r w:rsidR="00D86954" w:rsidRPr="00E84DC4">
        <w:rPr>
          <w:rFonts w:asciiTheme="minorHAnsi" w:hAnsiTheme="minorHAnsi"/>
        </w:rPr>
        <w:t xml:space="preserve">Convention on Biological Diversity (CBD) to </w:t>
      </w:r>
      <w:r w:rsidR="00D86954" w:rsidRPr="00E84DC4">
        <w:rPr>
          <w:rFonts w:asciiTheme="minorHAnsi" w:eastAsia="Arial Unicode MS" w:hAnsiTheme="minorHAnsi" w:cs="Arial Unicode MS"/>
          <w:kern w:val="1"/>
          <w:lang w:eastAsia="hi-IN" w:bidi="hi-IN"/>
        </w:rPr>
        <w:t>provide elements of advice, as appropriate, concerning the funding that may be referred to the Global Environment Facility through the CBD Conference of the Parties</w:t>
      </w:r>
      <w:r w:rsidR="00956D58" w:rsidRPr="00E84DC4">
        <w:rPr>
          <w:rFonts w:asciiTheme="minorHAnsi" w:eastAsia="Arial Unicode MS" w:hAnsiTheme="minorHAnsi" w:cs="Arial Unicode MS"/>
          <w:kern w:val="1"/>
          <w:lang w:eastAsia="hi-IN" w:bidi="hi-IN"/>
        </w:rPr>
        <w:t>.</w:t>
      </w:r>
      <w:r w:rsidR="00D86954" w:rsidRPr="00E84DC4">
        <w:rPr>
          <w:rFonts w:asciiTheme="minorHAnsi" w:eastAsia="Arial Unicode MS" w:hAnsiTheme="minorHAnsi" w:cs="Arial Unicode MS"/>
          <w:kern w:val="1"/>
          <w:lang w:eastAsia="hi-IN" w:bidi="hi-IN"/>
        </w:rPr>
        <w:t xml:space="preserve"> </w:t>
      </w:r>
      <w:r w:rsidR="00D86954" w:rsidRPr="00E84DC4">
        <w:rPr>
          <w:rFonts w:asciiTheme="minorHAnsi" w:hAnsiTheme="minorHAnsi"/>
          <w:bCs/>
        </w:rPr>
        <w:t xml:space="preserve">     </w:t>
      </w:r>
    </w:p>
    <w:p w:rsidR="00C11F7F" w:rsidRPr="00E84DC4" w:rsidRDefault="00C11F7F" w:rsidP="00C11F7F">
      <w:pPr>
        <w:pStyle w:val="ListParagraph"/>
        <w:ind w:left="426" w:hanging="425"/>
        <w:rPr>
          <w:rFonts w:asciiTheme="minorHAnsi" w:hAnsiTheme="minorHAnsi"/>
          <w:bCs/>
        </w:rPr>
      </w:pPr>
    </w:p>
    <w:p w:rsidR="00170319" w:rsidRPr="00E84DC4" w:rsidRDefault="005913E2" w:rsidP="00C11F7F">
      <w:pPr>
        <w:pStyle w:val="ListParagraph"/>
        <w:numPr>
          <w:ilvl w:val="0"/>
          <w:numId w:val="12"/>
        </w:numPr>
        <w:ind w:left="426" w:hanging="425"/>
        <w:jc w:val="left"/>
        <w:rPr>
          <w:rFonts w:asciiTheme="minorHAnsi" w:eastAsia="Arial Unicode MS" w:hAnsiTheme="minorHAnsi" w:cs="Arial Unicode MS"/>
          <w:kern w:val="1"/>
          <w:lang w:eastAsia="hi-IN" w:bidi="hi-IN"/>
        </w:rPr>
      </w:pPr>
      <w:r w:rsidRPr="00E84DC4">
        <w:rPr>
          <w:rFonts w:asciiTheme="minorHAnsi" w:hAnsiTheme="minorHAnsi"/>
        </w:rPr>
        <w:t>Report on p</w:t>
      </w:r>
      <w:r w:rsidR="00BD17AD" w:rsidRPr="00E84DC4">
        <w:rPr>
          <w:rFonts w:asciiTheme="minorHAnsi" w:eastAsia="Arial Unicode MS" w:hAnsiTheme="minorHAnsi" w:cs="Arial Unicode MS"/>
          <w:kern w:val="1"/>
          <w:lang w:eastAsia="hi-IN" w:bidi="hi-IN"/>
        </w:rPr>
        <w:t>rogress of</w:t>
      </w:r>
      <w:r w:rsidR="00FB5B80" w:rsidRPr="00E84DC4">
        <w:rPr>
          <w:rFonts w:asciiTheme="minorHAnsi" w:eastAsia="Arial Unicode MS" w:hAnsiTheme="minorHAnsi" w:cs="Arial Unicode MS"/>
          <w:kern w:val="1"/>
          <w:lang w:eastAsia="hi-IN" w:bidi="hi-IN"/>
        </w:rPr>
        <w:t xml:space="preserve"> the Secretary General’s development of the strategy outlining the potential phased integration of Arabic or other UN languages into the work of the Convention</w:t>
      </w:r>
      <w:r w:rsidR="00AA60B2" w:rsidRPr="00E84DC4">
        <w:rPr>
          <w:rFonts w:asciiTheme="minorHAnsi" w:eastAsia="Arial Unicode MS" w:hAnsiTheme="minorHAnsi" w:cs="Arial Unicode MS"/>
          <w:kern w:val="1"/>
          <w:lang w:eastAsia="hi-IN" w:bidi="hi-IN"/>
        </w:rPr>
        <w:t xml:space="preserve">  </w:t>
      </w:r>
      <w:r w:rsidR="00A316A5" w:rsidRPr="00E84DC4">
        <w:rPr>
          <w:rFonts w:asciiTheme="minorHAnsi" w:eastAsia="Arial Unicode MS" w:hAnsiTheme="minorHAnsi" w:cs="Arial Unicode MS"/>
          <w:kern w:val="1"/>
          <w:lang w:eastAsia="hi-IN" w:bidi="hi-IN"/>
        </w:rPr>
        <w:t>(</w:t>
      </w:r>
      <w:r w:rsidR="008A6936" w:rsidRPr="00E84DC4">
        <w:rPr>
          <w:rFonts w:asciiTheme="minorHAnsi" w:eastAsia="Arial Unicode MS" w:hAnsiTheme="minorHAnsi" w:cs="Arial Unicode MS"/>
          <w:kern w:val="1"/>
          <w:lang w:eastAsia="hi-IN" w:bidi="hi-IN"/>
        </w:rPr>
        <w:t xml:space="preserve">DOC. </w:t>
      </w:r>
      <w:r w:rsidR="00A316A5" w:rsidRPr="00E84DC4">
        <w:rPr>
          <w:rFonts w:asciiTheme="minorHAnsi" w:eastAsia="Arial Unicode MS" w:hAnsiTheme="minorHAnsi" w:cs="Arial Unicode MS"/>
          <w:kern w:val="1"/>
          <w:lang w:eastAsia="hi-IN" w:bidi="hi-IN"/>
        </w:rPr>
        <w:t>SC51-</w:t>
      </w:r>
      <w:r w:rsidR="008A1F02" w:rsidRPr="00E84DC4">
        <w:rPr>
          <w:rFonts w:asciiTheme="minorHAnsi" w:eastAsia="Arial Unicode MS" w:hAnsiTheme="minorHAnsi" w:cs="Arial Unicode MS"/>
          <w:kern w:val="1"/>
          <w:lang w:eastAsia="hi-IN" w:bidi="hi-IN"/>
        </w:rPr>
        <w:t>1</w:t>
      </w:r>
      <w:r w:rsidR="003974D4" w:rsidRPr="00E84DC4">
        <w:rPr>
          <w:rFonts w:asciiTheme="minorHAnsi" w:eastAsia="Arial Unicode MS" w:hAnsiTheme="minorHAnsi" w:cs="Arial Unicode MS"/>
          <w:kern w:val="1"/>
          <w:lang w:eastAsia="hi-IN" w:bidi="hi-IN"/>
        </w:rPr>
        <w:t>7</w:t>
      </w:r>
      <w:r w:rsidR="00AE7B71" w:rsidRPr="00E84DC4">
        <w:rPr>
          <w:rFonts w:asciiTheme="minorHAnsi" w:eastAsia="Arial Unicode MS" w:hAnsiTheme="minorHAnsi" w:cs="Arial Unicode MS"/>
          <w:kern w:val="1"/>
          <w:lang w:eastAsia="hi-IN" w:bidi="hi-IN"/>
        </w:rPr>
        <w:t>)</w:t>
      </w:r>
    </w:p>
    <w:p w:rsidR="0029089D" w:rsidRPr="00E84DC4" w:rsidRDefault="0029089D" w:rsidP="00C11F7F">
      <w:pPr>
        <w:spacing w:after="0" w:line="240" w:lineRule="auto"/>
        <w:rPr>
          <w:rFonts w:asciiTheme="minorHAnsi" w:hAnsiTheme="minorHAnsi"/>
          <w:lang w:val="en-GB"/>
        </w:rPr>
      </w:pPr>
    </w:p>
    <w:p w:rsidR="00E73B05" w:rsidRPr="00E84DC4" w:rsidRDefault="00956D58" w:rsidP="00AC7B71">
      <w:pPr>
        <w:widowControl/>
        <w:spacing w:after="0" w:line="240" w:lineRule="auto"/>
        <w:ind w:left="425"/>
        <w:rPr>
          <w:rFonts w:asciiTheme="minorHAnsi" w:eastAsia="Garamond" w:hAnsiTheme="minorHAnsi" w:cs="Garamond"/>
          <w:bCs/>
        </w:rPr>
      </w:pPr>
      <w:r w:rsidRPr="00E84DC4">
        <w:rPr>
          <w:rFonts w:asciiTheme="minorHAnsi" w:eastAsia="Garamond" w:hAnsiTheme="minorHAnsi" w:cs="Garamond"/>
          <w:bCs/>
        </w:rPr>
        <w:t xml:space="preserve">The Secretary General will </w:t>
      </w:r>
      <w:r w:rsidR="00883817" w:rsidRPr="00E84DC4">
        <w:rPr>
          <w:rFonts w:asciiTheme="minorHAnsi" w:eastAsia="Garamond" w:hAnsiTheme="minorHAnsi" w:cs="Garamond"/>
          <w:bCs/>
        </w:rPr>
        <w:t xml:space="preserve">report on </w:t>
      </w:r>
      <w:r w:rsidRPr="00E84DC4">
        <w:rPr>
          <w:rFonts w:asciiTheme="minorHAnsi" w:eastAsia="Garamond" w:hAnsiTheme="minorHAnsi" w:cs="Garamond"/>
          <w:bCs/>
        </w:rPr>
        <w:t xml:space="preserve">the actions undertaken as a response to </w:t>
      </w:r>
      <w:r w:rsidR="00883817" w:rsidRPr="00E84DC4">
        <w:rPr>
          <w:rFonts w:asciiTheme="minorHAnsi" w:eastAsia="Garamond" w:hAnsiTheme="minorHAnsi" w:cs="Garamond"/>
          <w:bCs/>
        </w:rPr>
        <w:t>para.</w:t>
      </w:r>
      <w:r w:rsidR="00E9392B" w:rsidRPr="00E84DC4">
        <w:rPr>
          <w:rFonts w:asciiTheme="minorHAnsi" w:eastAsia="Garamond" w:hAnsiTheme="minorHAnsi" w:cs="Garamond"/>
          <w:bCs/>
        </w:rPr>
        <w:t xml:space="preserve">26 of Resolution XII.3 concerning accommodation of Convention languages.    </w:t>
      </w:r>
      <w:r w:rsidRPr="00E84DC4">
        <w:rPr>
          <w:rFonts w:asciiTheme="minorHAnsi" w:eastAsia="Garamond" w:hAnsiTheme="minorHAnsi" w:cs="Garamond"/>
          <w:bCs/>
        </w:rPr>
        <w:t xml:space="preserve">  </w:t>
      </w:r>
      <w:r w:rsidR="00E73B05" w:rsidRPr="00E84DC4">
        <w:rPr>
          <w:rFonts w:asciiTheme="minorHAnsi" w:eastAsia="Garamond" w:hAnsiTheme="minorHAnsi" w:cs="Garamond"/>
          <w:bCs/>
        </w:rPr>
        <w:br w:type="page"/>
      </w:r>
    </w:p>
    <w:p w:rsidR="0029089D" w:rsidRPr="00E84DC4" w:rsidRDefault="0029089D" w:rsidP="00C11F7F">
      <w:pPr>
        <w:spacing w:after="0" w:line="240" w:lineRule="auto"/>
        <w:ind w:left="1276" w:right="-20" w:hanging="1276"/>
        <w:rPr>
          <w:rFonts w:asciiTheme="minorHAnsi" w:eastAsia="Garamond" w:hAnsiTheme="minorHAnsi" w:cs="Garamond"/>
          <w:b/>
          <w:bCs/>
        </w:rPr>
      </w:pPr>
      <w:r w:rsidRPr="00E84DC4">
        <w:rPr>
          <w:rFonts w:asciiTheme="minorHAnsi" w:eastAsia="Garamond" w:hAnsiTheme="minorHAnsi" w:cs="Garamond"/>
          <w:b/>
          <w:bCs/>
        </w:rPr>
        <w:lastRenderedPageBreak/>
        <w:t>15:00-18:00</w:t>
      </w:r>
      <w:r w:rsidRPr="00E84DC4">
        <w:rPr>
          <w:rFonts w:asciiTheme="minorHAnsi" w:eastAsia="Garamond" w:hAnsiTheme="minorHAnsi" w:cs="Garamond"/>
          <w:b/>
          <w:bCs/>
        </w:rPr>
        <w:tab/>
        <w:t>Meeting of the Subgroup on Finance</w:t>
      </w:r>
    </w:p>
    <w:p w:rsidR="00E9392B" w:rsidRPr="00E84DC4" w:rsidRDefault="00E9392B" w:rsidP="00E9392B">
      <w:pPr>
        <w:spacing w:after="0" w:line="240" w:lineRule="auto"/>
        <w:ind w:left="1276" w:right="-20" w:hanging="1276"/>
        <w:jc w:val="both"/>
        <w:rPr>
          <w:rFonts w:asciiTheme="minorHAnsi" w:eastAsia="Garamond" w:hAnsiTheme="minorHAnsi" w:cs="Garamond"/>
          <w:b/>
          <w:bCs/>
        </w:rPr>
      </w:pPr>
    </w:p>
    <w:p w:rsidR="00E9392B" w:rsidRPr="00E84DC4" w:rsidRDefault="00E9392B" w:rsidP="00883817">
      <w:pPr>
        <w:spacing w:after="0" w:line="240" w:lineRule="auto"/>
        <w:ind w:right="-20"/>
        <w:rPr>
          <w:rFonts w:asciiTheme="minorHAnsi" w:hAnsiTheme="minorHAnsi"/>
        </w:rPr>
      </w:pPr>
      <w:r w:rsidRPr="00E84DC4">
        <w:rPr>
          <w:rFonts w:asciiTheme="minorHAnsi" w:eastAsia="Garamond" w:hAnsiTheme="minorHAnsi" w:cs="Garamond"/>
        </w:rPr>
        <w:t xml:space="preserve">According to Decision SC50-2, </w:t>
      </w:r>
      <w:r w:rsidR="00566CF2" w:rsidRPr="00E84DC4">
        <w:rPr>
          <w:rFonts w:asciiTheme="minorHAnsi" w:eastAsia="Garamond" w:hAnsiTheme="minorHAnsi" w:cs="Garamond"/>
        </w:rPr>
        <w:t>S</w:t>
      </w:r>
      <w:r w:rsidR="00436B7A" w:rsidRPr="00E84DC4">
        <w:rPr>
          <w:rFonts w:asciiTheme="minorHAnsi" w:eastAsia="Garamond" w:hAnsiTheme="minorHAnsi" w:cs="Garamond"/>
        </w:rPr>
        <w:t xml:space="preserve">ubgroup members are: </w:t>
      </w:r>
      <w:r w:rsidRPr="00E84DC4">
        <w:rPr>
          <w:rFonts w:asciiTheme="minorHAnsi" w:hAnsiTheme="minorHAnsi"/>
          <w:bCs/>
        </w:rPr>
        <w:t>for Africa, Senegal</w:t>
      </w:r>
      <w:r w:rsidR="00436B7A" w:rsidRPr="00E84DC4">
        <w:rPr>
          <w:rFonts w:asciiTheme="minorHAnsi" w:hAnsiTheme="minorHAnsi"/>
          <w:bCs/>
        </w:rPr>
        <w:t xml:space="preserve"> (chair)</w:t>
      </w:r>
      <w:r w:rsidRPr="00E84DC4">
        <w:rPr>
          <w:rFonts w:asciiTheme="minorHAnsi" w:hAnsiTheme="minorHAnsi"/>
          <w:bCs/>
        </w:rPr>
        <w:t>; for Asia, Republic of Korea; for Europe, Estonia; for Latin America and the Caribbean, Suriname; for North America, the United States of America; for Oceania, Australia</w:t>
      </w:r>
      <w:r w:rsidR="00883817" w:rsidRPr="00E84DC4">
        <w:rPr>
          <w:rFonts w:asciiTheme="minorHAnsi" w:hAnsiTheme="minorHAnsi"/>
          <w:bCs/>
        </w:rPr>
        <w:t>;</w:t>
      </w:r>
      <w:r w:rsidR="00A8369F" w:rsidRPr="00E84DC4">
        <w:rPr>
          <w:rFonts w:asciiTheme="minorHAnsi" w:hAnsiTheme="minorHAnsi"/>
          <w:bCs/>
        </w:rPr>
        <w:t xml:space="preserve"> and </w:t>
      </w:r>
      <w:r w:rsidRPr="00E84DC4">
        <w:rPr>
          <w:rFonts w:asciiTheme="minorHAnsi" w:hAnsiTheme="minorHAnsi"/>
          <w:bCs/>
        </w:rPr>
        <w:t>Canada to serve as outgoing Chair of the Subgroup</w:t>
      </w:r>
      <w:r w:rsidRPr="00E84DC4">
        <w:rPr>
          <w:rFonts w:asciiTheme="minorHAnsi" w:hAnsiTheme="minorHAnsi"/>
        </w:rPr>
        <w:t>.</w:t>
      </w:r>
      <w:r w:rsidR="00A8369F" w:rsidRPr="00E84DC4">
        <w:rPr>
          <w:rFonts w:asciiTheme="minorHAnsi" w:hAnsiTheme="minorHAnsi"/>
        </w:rPr>
        <w:t xml:space="preserve"> </w:t>
      </w:r>
    </w:p>
    <w:p w:rsidR="00A8369F" w:rsidRPr="00E84DC4" w:rsidRDefault="00A8369F" w:rsidP="00883817">
      <w:pPr>
        <w:spacing w:after="0" w:line="240" w:lineRule="auto"/>
        <w:ind w:left="1276" w:right="-20" w:hanging="1276"/>
        <w:rPr>
          <w:rFonts w:asciiTheme="minorHAnsi" w:eastAsia="Garamond" w:hAnsiTheme="minorHAnsi" w:cs="Garamond"/>
        </w:rPr>
      </w:pPr>
    </w:p>
    <w:p w:rsidR="00A8369F" w:rsidRPr="00E84DC4" w:rsidRDefault="00436B7A" w:rsidP="00883817">
      <w:pPr>
        <w:spacing w:after="0" w:line="240" w:lineRule="auto"/>
        <w:ind w:right="-20"/>
        <w:rPr>
          <w:rFonts w:asciiTheme="minorHAnsi" w:eastAsia="Garamond" w:hAnsiTheme="minorHAnsi" w:cs="Garamond"/>
        </w:rPr>
      </w:pPr>
      <w:r w:rsidRPr="00E84DC4">
        <w:rPr>
          <w:rFonts w:asciiTheme="minorHAnsi" w:hAnsiTheme="minorHAnsi"/>
          <w:lang w:val="en"/>
        </w:rPr>
        <w:t xml:space="preserve">The </w:t>
      </w:r>
      <w:r w:rsidR="00883817" w:rsidRPr="00E84DC4">
        <w:rPr>
          <w:rFonts w:asciiTheme="minorHAnsi" w:hAnsiTheme="minorHAnsi"/>
          <w:lang w:val="en"/>
        </w:rPr>
        <w:t>S</w:t>
      </w:r>
      <w:r w:rsidRPr="00E84DC4">
        <w:rPr>
          <w:rFonts w:asciiTheme="minorHAnsi" w:hAnsiTheme="minorHAnsi"/>
          <w:lang w:val="en"/>
        </w:rPr>
        <w:t xml:space="preserve">ubgroup will discuss and prepare recommendations on all financial issues included under </w:t>
      </w:r>
      <w:r w:rsidR="00AC7B71" w:rsidRPr="00E84DC4">
        <w:rPr>
          <w:rFonts w:asciiTheme="minorHAnsi" w:hAnsiTheme="minorHAnsi"/>
          <w:lang w:val="en"/>
        </w:rPr>
        <w:t xml:space="preserve">the </w:t>
      </w:r>
      <w:r w:rsidRPr="00E84DC4">
        <w:rPr>
          <w:rFonts w:asciiTheme="minorHAnsi" w:hAnsiTheme="minorHAnsi"/>
          <w:lang w:val="en"/>
        </w:rPr>
        <w:t>items</w:t>
      </w:r>
      <w:r w:rsidR="00AC7B71" w:rsidRPr="00E84DC4">
        <w:rPr>
          <w:rFonts w:asciiTheme="minorHAnsi" w:hAnsiTheme="minorHAnsi"/>
          <w:lang w:val="en"/>
        </w:rPr>
        <w:t xml:space="preserve"> listed </w:t>
      </w:r>
      <w:r w:rsidRPr="00E84DC4">
        <w:rPr>
          <w:rFonts w:asciiTheme="minorHAnsi" w:hAnsiTheme="minorHAnsi"/>
          <w:lang w:val="en"/>
        </w:rPr>
        <w:t xml:space="preserve">below. </w:t>
      </w:r>
    </w:p>
    <w:p w:rsidR="0029089D" w:rsidRPr="00E84DC4" w:rsidRDefault="00A8369F" w:rsidP="00A8369F">
      <w:pPr>
        <w:spacing w:after="0" w:line="240" w:lineRule="auto"/>
        <w:ind w:left="1276" w:right="-20" w:hanging="1276"/>
        <w:rPr>
          <w:rFonts w:asciiTheme="minorHAnsi" w:hAnsiTheme="minorHAnsi"/>
        </w:rPr>
      </w:pPr>
      <w:r w:rsidRPr="00E84DC4">
        <w:rPr>
          <w:rFonts w:asciiTheme="minorHAnsi" w:eastAsia="Garamond" w:hAnsiTheme="minorHAnsi" w:cs="Garamond"/>
        </w:rPr>
        <w:t xml:space="preserve">   </w:t>
      </w:r>
      <w:r w:rsidR="00E9392B" w:rsidRPr="00E84DC4">
        <w:rPr>
          <w:rFonts w:asciiTheme="minorHAnsi" w:eastAsia="Garamond" w:hAnsiTheme="minorHAnsi" w:cs="Garamond"/>
        </w:rPr>
        <w:t xml:space="preserve">  </w:t>
      </w:r>
    </w:p>
    <w:p w:rsidR="00AA60B2" w:rsidRPr="00E84DC4" w:rsidRDefault="0029089D" w:rsidP="00C11F7F">
      <w:pPr>
        <w:pStyle w:val="ListParagraph"/>
        <w:numPr>
          <w:ilvl w:val="0"/>
          <w:numId w:val="13"/>
        </w:numPr>
        <w:ind w:left="426" w:right="-20" w:hanging="426"/>
        <w:jc w:val="left"/>
        <w:rPr>
          <w:rFonts w:asciiTheme="minorHAnsi" w:eastAsia="Garamond" w:hAnsiTheme="minorHAnsi" w:cs="Garamond"/>
        </w:rPr>
      </w:pPr>
      <w:r w:rsidRPr="00E84DC4">
        <w:rPr>
          <w:rFonts w:asciiTheme="minorHAnsi" w:eastAsia="Garamond" w:hAnsiTheme="minorHAnsi" w:cs="Garamond"/>
        </w:rPr>
        <w:t>201</w:t>
      </w:r>
      <w:r w:rsidR="00D52A86" w:rsidRPr="00E84DC4">
        <w:rPr>
          <w:rFonts w:asciiTheme="minorHAnsi" w:eastAsia="Garamond" w:hAnsiTheme="minorHAnsi" w:cs="Garamond"/>
        </w:rPr>
        <w:t>6</w:t>
      </w:r>
      <w:r w:rsidRPr="00E84DC4">
        <w:rPr>
          <w:rFonts w:asciiTheme="minorHAnsi" w:eastAsia="Garamond" w:hAnsiTheme="minorHAnsi" w:cs="Garamond"/>
        </w:rPr>
        <w:t xml:space="preserve"> budget approval (DOC. SC</w:t>
      </w:r>
      <w:r w:rsidR="00D52A86" w:rsidRPr="00E84DC4">
        <w:rPr>
          <w:rFonts w:asciiTheme="minorHAnsi" w:eastAsia="Garamond" w:hAnsiTheme="minorHAnsi" w:cs="Garamond"/>
        </w:rPr>
        <w:t>51</w:t>
      </w:r>
      <w:r w:rsidRPr="00E84DC4">
        <w:rPr>
          <w:rFonts w:asciiTheme="minorHAnsi" w:eastAsia="Garamond" w:hAnsiTheme="minorHAnsi" w:cs="Garamond"/>
        </w:rPr>
        <w:t>-</w:t>
      </w:r>
      <w:r w:rsidR="008A1F02" w:rsidRPr="00E84DC4">
        <w:rPr>
          <w:rFonts w:asciiTheme="minorHAnsi" w:eastAsia="Garamond" w:hAnsiTheme="minorHAnsi" w:cs="Garamond"/>
        </w:rPr>
        <w:t>1</w:t>
      </w:r>
      <w:r w:rsidR="003974D4" w:rsidRPr="00E84DC4">
        <w:rPr>
          <w:rFonts w:asciiTheme="minorHAnsi" w:eastAsia="Garamond" w:hAnsiTheme="minorHAnsi" w:cs="Garamond"/>
        </w:rPr>
        <w:t>8</w:t>
      </w:r>
      <w:r w:rsidRPr="00E84DC4">
        <w:rPr>
          <w:rFonts w:asciiTheme="minorHAnsi" w:eastAsia="Garamond" w:hAnsiTheme="minorHAnsi" w:cs="Garamond"/>
        </w:rPr>
        <w:t>)</w:t>
      </w:r>
    </w:p>
    <w:p w:rsidR="00C11F7F" w:rsidRPr="00E84DC4" w:rsidRDefault="00C11F7F" w:rsidP="00C11F7F">
      <w:pPr>
        <w:pStyle w:val="ListParagraph"/>
        <w:ind w:left="426" w:right="-20"/>
        <w:jc w:val="left"/>
        <w:rPr>
          <w:rFonts w:asciiTheme="minorHAnsi" w:eastAsia="Garamond" w:hAnsiTheme="minorHAnsi" w:cs="Garamond"/>
        </w:rPr>
      </w:pPr>
    </w:p>
    <w:p w:rsidR="00F22827" w:rsidRPr="00E84DC4" w:rsidRDefault="00D52A86" w:rsidP="00C11F7F">
      <w:pPr>
        <w:pStyle w:val="ListParagraph"/>
        <w:numPr>
          <w:ilvl w:val="0"/>
          <w:numId w:val="13"/>
        </w:numPr>
        <w:ind w:left="426" w:right="-20" w:hanging="426"/>
        <w:jc w:val="left"/>
        <w:rPr>
          <w:rFonts w:asciiTheme="minorHAnsi" w:eastAsia="Garamond" w:hAnsiTheme="minorHAnsi" w:cs="Garamond"/>
        </w:rPr>
      </w:pPr>
      <w:r w:rsidRPr="00E84DC4">
        <w:rPr>
          <w:rFonts w:asciiTheme="minorHAnsi" w:eastAsia="Garamond" w:hAnsiTheme="minorHAnsi" w:cs="Garamond"/>
        </w:rPr>
        <w:t>Status of core and noncore budget (</w:t>
      </w:r>
      <w:r w:rsidR="0029089D" w:rsidRPr="00E84DC4">
        <w:rPr>
          <w:rFonts w:asciiTheme="minorHAnsi" w:eastAsia="Garamond" w:hAnsiTheme="minorHAnsi" w:cs="Garamond"/>
        </w:rPr>
        <w:t>Review of core and projects income and expenditure, including audited financial statements</w:t>
      </w:r>
      <w:r w:rsidR="00C43B04" w:rsidRPr="00E84DC4">
        <w:rPr>
          <w:rFonts w:asciiTheme="minorHAnsi" w:eastAsia="Garamond" w:hAnsiTheme="minorHAnsi" w:cs="Garamond"/>
        </w:rPr>
        <w:t>)</w:t>
      </w:r>
    </w:p>
    <w:p w:rsidR="00C11F7F" w:rsidRPr="00E84DC4" w:rsidRDefault="00C11F7F" w:rsidP="00C11F7F">
      <w:pPr>
        <w:pStyle w:val="ListParagraph"/>
        <w:rPr>
          <w:rFonts w:asciiTheme="minorHAnsi" w:eastAsia="Garamond" w:hAnsiTheme="minorHAnsi" w:cs="Garamond"/>
        </w:rPr>
      </w:pPr>
    </w:p>
    <w:p w:rsidR="005F5FB1" w:rsidRPr="00E84DC4" w:rsidRDefault="0029089D" w:rsidP="00C11F7F">
      <w:pPr>
        <w:pStyle w:val="ListParagraph"/>
        <w:numPr>
          <w:ilvl w:val="0"/>
          <w:numId w:val="13"/>
        </w:numPr>
        <w:ind w:left="426" w:right="-20" w:hanging="426"/>
        <w:jc w:val="left"/>
        <w:rPr>
          <w:rFonts w:asciiTheme="minorHAnsi" w:eastAsia="Garamond" w:hAnsiTheme="minorHAnsi" w:cs="Garamond"/>
        </w:rPr>
      </w:pPr>
      <w:r w:rsidRPr="00E84DC4">
        <w:rPr>
          <w:rFonts w:asciiTheme="minorHAnsi" w:eastAsia="Garamond" w:hAnsiTheme="minorHAnsi" w:cs="Garamond"/>
        </w:rPr>
        <w:t>Status of the Reserve Fund</w:t>
      </w:r>
      <w:r w:rsidR="00C43B04" w:rsidRPr="00E84DC4">
        <w:rPr>
          <w:rFonts w:asciiTheme="minorHAnsi" w:eastAsia="Garamond" w:hAnsiTheme="minorHAnsi" w:cs="Garamond"/>
        </w:rPr>
        <w:t xml:space="preserve"> and </w:t>
      </w:r>
      <w:r w:rsidR="00C43B04" w:rsidRPr="00E84DC4">
        <w:rPr>
          <w:rFonts w:asciiTheme="minorHAnsi" w:hAnsiTheme="minorHAnsi"/>
        </w:rPr>
        <w:t>proposals for use of remaining surplus funds</w:t>
      </w:r>
    </w:p>
    <w:p w:rsidR="00C11F7F" w:rsidRPr="00E84DC4" w:rsidRDefault="00C11F7F" w:rsidP="00C11F7F">
      <w:pPr>
        <w:pStyle w:val="ListParagraph"/>
        <w:rPr>
          <w:rFonts w:asciiTheme="minorHAnsi" w:hAnsiTheme="minorHAnsi"/>
        </w:rPr>
      </w:pPr>
    </w:p>
    <w:p w:rsidR="00F22827" w:rsidRPr="00E84DC4" w:rsidRDefault="0029089D" w:rsidP="00C11F7F">
      <w:pPr>
        <w:pStyle w:val="ListParagraph"/>
        <w:numPr>
          <w:ilvl w:val="0"/>
          <w:numId w:val="13"/>
        </w:numPr>
        <w:ind w:left="426" w:right="-20" w:hanging="426"/>
        <w:jc w:val="left"/>
        <w:rPr>
          <w:rFonts w:asciiTheme="minorHAnsi" w:hAnsiTheme="minorHAnsi"/>
        </w:rPr>
      </w:pPr>
      <w:r w:rsidRPr="00E84DC4">
        <w:rPr>
          <w:rFonts w:asciiTheme="minorHAnsi" w:eastAsia="Garamond" w:hAnsiTheme="minorHAnsi" w:cs="Garamond"/>
        </w:rPr>
        <w:t>Update on payment of contributions (DOC. SC</w:t>
      </w:r>
      <w:r w:rsidR="00C43B04" w:rsidRPr="00E84DC4">
        <w:rPr>
          <w:rFonts w:asciiTheme="minorHAnsi" w:eastAsia="Garamond" w:hAnsiTheme="minorHAnsi" w:cs="Garamond"/>
        </w:rPr>
        <w:t>51</w:t>
      </w:r>
      <w:r w:rsidRPr="00E84DC4">
        <w:rPr>
          <w:rFonts w:asciiTheme="minorHAnsi" w:eastAsia="Garamond" w:hAnsiTheme="minorHAnsi" w:cs="Garamond"/>
        </w:rPr>
        <w:t>-</w:t>
      </w:r>
      <w:r w:rsidR="008A1F02" w:rsidRPr="00E84DC4">
        <w:rPr>
          <w:rFonts w:asciiTheme="minorHAnsi" w:eastAsia="Garamond" w:hAnsiTheme="minorHAnsi" w:cs="Garamond"/>
        </w:rPr>
        <w:t>1</w:t>
      </w:r>
      <w:r w:rsidR="003974D4" w:rsidRPr="00E84DC4">
        <w:rPr>
          <w:rFonts w:asciiTheme="minorHAnsi" w:eastAsia="Garamond" w:hAnsiTheme="minorHAnsi" w:cs="Garamond"/>
        </w:rPr>
        <w:t>9</w:t>
      </w:r>
      <w:r w:rsidRPr="00E84DC4">
        <w:rPr>
          <w:rFonts w:asciiTheme="minorHAnsi" w:eastAsia="Garamond" w:hAnsiTheme="minorHAnsi" w:cs="Garamond"/>
        </w:rPr>
        <w:t>)</w:t>
      </w:r>
    </w:p>
    <w:p w:rsidR="00C11F7F" w:rsidRPr="00E84DC4" w:rsidRDefault="00C11F7F" w:rsidP="00C11F7F">
      <w:pPr>
        <w:pStyle w:val="ListParagraph"/>
        <w:rPr>
          <w:rFonts w:asciiTheme="minorHAnsi" w:hAnsiTheme="minorHAnsi"/>
        </w:rPr>
      </w:pPr>
    </w:p>
    <w:p w:rsidR="005F5FB1" w:rsidRPr="00E84DC4" w:rsidRDefault="005F5FB1" w:rsidP="00C11F7F">
      <w:pPr>
        <w:pStyle w:val="ListParagraph"/>
        <w:numPr>
          <w:ilvl w:val="0"/>
          <w:numId w:val="13"/>
        </w:numPr>
        <w:ind w:left="426" w:right="-20" w:hanging="426"/>
        <w:jc w:val="left"/>
        <w:rPr>
          <w:rFonts w:asciiTheme="minorHAnsi" w:eastAsia="Garamond" w:hAnsiTheme="minorHAnsi" w:cs="Garamond"/>
        </w:rPr>
      </w:pPr>
      <w:r w:rsidRPr="00E84DC4">
        <w:rPr>
          <w:rFonts w:asciiTheme="minorHAnsi" w:hAnsiTheme="minorHAnsi"/>
        </w:rPr>
        <w:t>Overview of the staff and consultancy contracts</w:t>
      </w:r>
    </w:p>
    <w:p w:rsidR="00C11F7F" w:rsidRPr="00E84DC4" w:rsidRDefault="00C11F7F" w:rsidP="00C11F7F">
      <w:pPr>
        <w:pStyle w:val="ListParagraph"/>
        <w:rPr>
          <w:rFonts w:asciiTheme="minorHAnsi" w:eastAsia="Garamond" w:hAnsiTheme="minorHAnsi" w:cs="Garamond"/>
        </w:rPr>
      </w:pPr>
    </w:p>
    <w:p w:rsidR="005F5FB1" w:rsidRPr="00E84DC4" w:rsidRDefault="005B6462" w:rsidP="00C11F7F">
      <w:pPr>
        <w:pStyle w:val="ListParagraph"/>
        <w:numPr>
          <w:ilvl w:val="0"/>
          <w:numId w:val="13"/>
        </w:numPr>
        <w:tabs>
          <w:tab w:val="left" w:pos="1134"/>
          <w:tab w:val="left" w:pos="1560"/>
        </w:tabs>
        <w:ind w:left="426" w:right="-23" w:hanging="426"/>
        <w:jc w:val="left"/>
        <w:rPr>
          <w:rFonts w:asciiTheme="minorHAnsi" w:hAnsiTheme="minorHAnsi"/>
          <w:bCs/>
        </w:rPr>
      </w:pPr>
      <w:r w:rsidRPr="00E84DC4">
        <w:rPr>
          <w:rFonts w:asciiTheme="minorHAnsi" w:hAnsiTheme="minorHAnsi"/>
        </w:rPr>
        <w:t>Report on efforts to raise funds for COP12</w:t>
      </w:r>
      <w:r w:rsidRPr="00E84DC4">
        <w:rPr>
          <w:rFonts w:asciiTheme="minorHAnsi" w:hAnsiTheme="minorHAnsi"/>
          <w:bCs/>
        </w:rPr>
        <w:t xml:space="preserve"> delegates as per </w:t>
      </w:r>
      <w:r w:rsidRPr="00E84DC4">
        <w:rPr>
          <w:rFonts w:asciiTheme="minorHAnsi" w:eastAsia="Garamond" w:hAnsiTheme="minorHAnsi" w:cs="Garamond"/>
        </w:rPr>
        <w:t>Resolution XII.1</w:t>
      </w:r>
      <w:r w:rsidR="00A316A5" w:rsidRPr="00E84DC4">
        <w:rPr>
          <w:rFonts w:asciiTheme="minorHAnsi" w:eastAsia="Garamond" w:hAnsiTheme="minorHAnsi" w:cs="Garamond"/>
        </w:rPr>
        <w:t xml:space="preserve"> (DOC. SC51-</w:t>
      </w:r>
      <w:r w:rsidR="003974D4" w:rsidRPr="00E84DC4">
        <w:rPr>
          <w:rFonts w:asciiTheme="minorHAnsi" w:eastAsia="Garamond" w:hAnsiTheme="minorHAnsi" w:cs="Garamond"/>
        </w:rPr>
        <w:t>20</w:t>
      </w:r>
      <w:r w:rsidR="00A316A5" w:rsidRPr="00E84DC4">
        <w:rPr>
          <w:rFonts w:asciiTheme="minorHAnsi" w:eastAsia="Garamond" w:hAnsiTheme="minorHAnsi" w:cs="Garamond"/>
        </w:rPr>
        <w:t xml:space="preserve">) </w:t>
      </w:r>
    </w:p>
    <w:p w:rsidR="00C11F7F" w:rsidRPr="00E84DC4" w:rsidRDefault="00C11F7F" w:rsidP="00C11F7F">
      <w:pPr>
        <w:pStyle w:val="ListParagraph"/>
        <w:rPr>
          <w:rFonts w:asciiTheme="minorHAnsi" w:hAnsiTheme="minorHAnsi"/>
          <w:bCs/>
        </w:rPr>
      </w:pPr>
    </w:p>
    <w:p w:rsidR="007D6809" w:rsidRPr="00E84DC4" w:rsidRDefault="005F5FB1" w:rsidP="00C11F7F">
      <w:pPr>
        <w:pStyle w:val="ListParagraph"/>
        <w:numPr>
          <w:ilvl w:val="0"/>
          <w:numId w:val="13"/>
        </w:numPr>
        <w:tabs>
          <w:tab w:val="left" w:pos="1134"/>
          <w:tab w:val="left" w:pos="1560"/>
        </w:tabs>
        <w:ind w:left="426" w:right="-23" w:hanging="426"/>
        <w:jc w:val="left"/>
        <w:rPr>
          <w:rFonts w:asciiTheme="minorHAnsi" w:eastAsia="Garamond" w:hAnsiTheme="minorHAnsi" w:cs="Garamond"/>
        </w:rPr>
      </w:pPr>
      <w:r w:rsidRPr="00E84DC4">
        <w:rPr>
          <w:rFonts w:asciiTheme="minorHAnsi" w:hAnsiTheme="minorHAnsi"/>
        </w:rPr>
        <w:t>Re</w:t>
      </w:r>
      <w:r w:rsidR="00D513CE" w:rsidRPr="00E84DC4">
        <w:rPr>
          <w:rFonts w:asciiTheme="minorHAnsi" w:hAnsiTheme="minorHAnsi"/>
        </w:rPr>
        <w:t xml:space="preserve">port </w:t>
      </w:r>
      <w:r w:rsidR="006046FE" w:rsidRPr="00E84DC4">
        <w:rPr>
          <w:rFonts w:asciiTheme="minorHAnsi" w:hAnsiTheme="minorHAnsi"/>
        </w:rPr>
        <w:t xml:space="preserve">and discussion </w:t>
      </w:r>
      <w:r w:rsidR="00D513CE" w:rsidRPr="00E84DC4">
        <w:rPr>
          <w:rFonts w:asciiTheme="minorHAnsi" w:hAnsiTheme="minorHAnsi"/>
        </w:rPr>
        <w:t>on prioritiz</w:t>
      </w:r>
      <w:r w:rsidR="005913E2" w:rsidRPr="00E84DC4">
        <w:rPr>
          <w:rFonts w:asciiTheme="minorHAnsi" w:hAnsiTheme="minorHAnsi"/>
        </w:rPr>
        <w:t>ation of fundraising</w:t>
      </w:r>
      <w:r w:rsidR="00D513CE" w:rsidRPr="00E84DC4">
        <w:rPr>
          <w:rFonts w:asciiTheme="minorHAnsi" w:hAnsiTheme="minorHAnsi"/>
        </w:rPr>
        <w:t xml:space="preserve"> activities to fund non-core budget activities from all sources, with a view to significantly increasing non-Party contributions</w:t>
      </w:r>
      <w:r w:rsidR="00C11F7F" w:rsidRPr="00E84DC4">
        <w:rPr>
          <w:rFonts w:asciiTheme="minorHAnsi" w:hAnsiTheme="minorHAnsi"/>
        </w:rPr>
        <w:t xml:space="preserve"> </w:t>
      </w:r>
      <w:r w:rsidR="00A316A5" w:rsidRPr="00E84DC4">
        <w:rPr>
          <w:rFonts w:asciiTheme="minorHAnsi" w:eastAsia="Garamond" w:hAnsiTheme="minorHAnsi" w:cs="Garamond"/>
        </w:rPr>
        <w:t>(DOC. SC51-</w:t>
      </w:r>
      <w:r w:rsidR="008A1F02" w:rsidRPr="00E84DC4">
        <w:rPr>
          <w:rFonts w:asciiTheme="minorHAnsi" w:eastAsia="Garamond" w:hAnsiTheme="minorHAnsi" w:cs="Garamond"/>
        </w:rPr>
        <w:t>2</w:t>
      </w:r>
      <w:r w:rsidR="003974D4" w:rsidRPr="00E84DC4">
        <w:rPr>
          <w:rFonts w:asciiTheme="minorHAnsi" w:eastAsia="Garamond" w:hAnsiTheme="minorHAnsi" w:cs="Garamond"/>
        </w:rPr>
        <w:t>1</w:t>
      </w:r>
      <w:r w:rsidR="00AE7B71" w:rsidRPr="00E84DC4">
        <w:rPr>
          <w:rFonts w:asciiTheme="minorHAnsi" w:eastAsia="Garamond" w:hAnsiTheme="minorHAnsi" w:cs="Garamond"/>
        </w:rPr>
        <w:t>)</w:t>
      </w:r>
    </w:p>
    <w:p w:rsidR="00C11F7F" w:rsidRPr="00E84DC4" w:rsidRDefault="00C11F7F" w:rsidP="00C11F7F">
      <w:pPr>
        <w:pStyle w:val="ListParagraph"/>
        <w:rPr>
          <w:rFonts w:asciiTheme="minorHAnsi" w:eastAsia="Garamond" w:hAnsiTheme="minorHAnsi" w:cs="Garamond"/>
        </w:rPr>
      </w:pPr>
    </w:p>
    <w:p w:rsidR="00F22827" w:rsidRPr="00E84DC4" w:rsidRDefault="005913E2" w:rsidP="00C11F7F">
      <w:pPr>
        <w:pStyle w:val="ListParagraph"/>
        <w:numPr>
          <w:ilvl w:val="0"/>
          <w:numId w:val="13"/>
        </w:numPr>
        <w:tabs>
          <w:tab w:val="left" w:pos="1134"/>
          <w:tab w:val="left" w:pos="1560"/>
        </w:tabs>
        <w:ind w:left="426" w:right="-23" w:hanging="426"/>
        <w:jc w:val="left"/>
        <w:rPr>
          <w:rFonts w:asciiTheme="minorHAnsi" w:eastAsia="Garamond" w:hAnsiTheme="minorHAnsi" w:cs="Garamond"/>
        </w:rPr>
      </w:pPr>
      <w:r w:rsidRPr="00E84DC4">
        <w:rPr>
          <w:rFonts w:asciiTheme="minorHAnsi" w:hAnsiTheme="minorHAnsi"/>
        </w:rPr>
        <w:t xml:space="preserve">Report on use of </w:t>
      </w:r>
      <w:r w:rsidR="00E73B05" w:rsidRPr="00E84DC4">
        <w:rPr>
          <w:rFonts w:asciiTheme="minorHAnsi" w:hAnsiTheme="minorHAnsi"/>
        </w:rPr>
        <w:t xml:space="preserve">the </w:t>
      </w:r>
      <w:r w:rsidR="0029089D" w:rsidRPr="00E84DC4">
        <w:rPr>
          <w:rFonts w:asciiTheme="minorHAnsi" w:eastAsia="Garamond" w:hAnsiTheme="minorHAnsi" w:cs="Garamond"/>
        </w:rPr>
        <w:t>Small Grants Fund (SGF)</w:t>
      </w:r>
      <w:r w:rsidR="00A316A5" w:rsidRPr="00E84DC4">
        <w:rPr>
          <w:rFonts w:asciiTheme="minorHAnsi" w:eastAsia="Garamond" w:hAnsiTheme="minorHAnsi" w:cs="Garamond"/>
        </w:rPr>
        <w:t xml:space="preserve"> (DOC. SC51-</w:t>
      </w:r>
      <w:r w:rsidR="008A1F02" w:rsidRPr="00E84DC4">
        <w:rPr>
          <w:rFonts w:asciiTheme="minorHAnsi" w:eastAsia="Garamond" w:hAnsiTheme="minorHAnsi" w:cs="Garamond"/>
        </w:rPr>
        <w:t>2</w:t>
      </w:r>
      <w:r w:rsidR="003974D4" w:rsidRPr="00E84DC4">
        <w:rPr>
          <w:rFonts w:asciiTheme="minorHAnsi" w:eastAsia="Garamond" w:hAnsiTheme="minorHAnsi" w:cs="Garamond"/>
        </w:rPr>
        <w:t>2</w:t>
      </w:r>
      <w:r w:rsidR="00A316A5" w:rsidRPr="00E84DC4">
        <w:rPr>
          <w:rFonts w:asciiTheme="minorHAnsi" w:eastAsia="Garamond" w:hAnsiTheme="minorHAnsi" w:cs="Garamond"/>
        </w:rPr>
        <w:t>)</w:t>
      </w:r>
    </w:p>
    <w:p w:rsidR="0029089D" w:rsidRPr="00E84DC4" w:rsidRDefault="0029089D" w:rsidP="00C11F7F">
      <w:pPr>
        <w:tabs>
          <w:tab w:val="left" w:pos="1134"/>
        </w:tabs>
        <w:spacing w:after="0" w:line="240" w:lineRule="auto"/>
        <w:rPr>
          <w:rFonts w:asciiTheme="minorHAnsi" w:eastAsia="Garamond" w:hAnsiTheme="minorHAnsi" w:cs="Garamond"/>
        </w:rPr>
      </w:pPr>
    </w:p>
    <w:p w:rsidR="00883817" w:rsidRPr="00E84DC4" w:rsidRDefault="00883817" w:rsidP="00C11F7F">
      <w:pPr>
        <w:tabs>
          <w:tab w:val="left" w:pos="1134"/>
        </w:tabs>
        <w:spacing w:after="0" w:line="240" w:lineRule="auto"/>
        <w:rPr>
          <w:rFonts w:asciiTheme="minorHAnsi" w:eastAsia="Garamond" w:hAnsiTheme="minorHAnsi" w:cs="Garamond"/>
        </w:rPr>
      </w:pPr>
    </w:p>
    <w:p w:rsidR="007D6809" w:rsidRPr="00E84DC4" w:rsidRDefault="007D6809" w:rsidP="00C11F7F">
      <w:pPr>
        <w:spacing w:after="0" w:line="240" w:lineRule="auto"/>
        <w:rPr>
          <w:rFonts w:asciiTheme="minorHAnsi" w:hAnsiTheme="minorHAnsi"/>
        </w:rPr>
      </w:pPr>
    </w:p>
    <w:p w:rsidR="0029089D" w:rsidRPr="00E84DC4" w:rsidRDefault="0029089D" w:rsidP="00C11F7F">
      <w:pPr>
        <w:spacing w:after="0" w:line="240" w:lineRule="auto"/>
        <w:ind w:right="-20"/>
        <w:rPr>
          <w:rFonts w:asciiTheme="minorHAnsi" w:eastAsia="Garamond" w:hAnsiTheme="minorHAnsi" w:cs="Garamond"/>
        </w:rPr>
      </w:pPr>
      <w:r w:rsidRPr="00E84DC4">
        <w:rPr>
          <w:rFonts w:asciiTheme="minorHAnsi" w:eastAsia="Garamond" w:hAnsiTheme="minorHAnsi" w:cs="Garamond"/>
          <w:b/>
          <w:bCs/>
        </w:rPr>
        <w:t xml:space="preserve">Tuesday </w:t>
      </w:r>
      <w:r w:rsidR="00C43B04" w:rsidRPr="00E84DC4">
        <w:rPr>
          <w:rFonts w:asciiTheme="minorHAnsi" w:eastAsia="Garamond" w:hAnsiTheme="minorHAnsi" w:cs="Garamond"/>
          <w:b/>
          <w:bCs/>
        </w:rPr>
        <w:t xml:space="preserve">24 November </w:t>
      </w:r>
      <w:r w:rsidRPr="00E84DC4">
        <w:rPr>
          <w:rFonts w:asciiTheme="minorHAnsi" w:eastAsia="Garamond" w:hAnsiTheme="minorHAnsi" w:cs="Garamond"/>
          <w:b/>
          <w:bCs/>
        </w:rPr>
        <w:t>20</w:t>
      </w:r>
      <w:r w:rsidR="00C43B04" w:rsidRPr="00E84DC4">
        <w:rPr>
          <w:rFonts w:asciiTheme="minorHAnsi" w:eastAsia="Garamond" w:hAnsiTheme="minorHAnsi" w:cs="Garamond"/>
          <w:b/>
          <w:bCs/>
        </w:rPr>
        <w:t>15</w:t>
      </w:r>
    </w:p>
    <w:p w:rsidR="0029089D" w:rsidRPr="00E84DC4" w:rsidRDefault="0029089D" w:rsidP="00C11F7F">
      <w:pPr>
        <w:spacing w:after="0" w:line="240" w:lineRule="auto"/>
        <w:rPr>
          <w:rFonts w:asciiTheme="minorHAnsi" w:hAnsiTheme="minorHAnsi"/>
        </w:rPr>
      </w:pPr>
    </w:p>
    <w:p w:rsidR="0029089D" w:rsidRPr="00E84DC4" w:rsidRDefault="0029089D" w:rsidP="00C11F7F">
      <w:pPr>
        <w:spacing w:after="0" w:line="240" w:lineRule="auto"/>
        <w:ind w:left="1276" w:right="-20" w:hanging="1276"/>
        <w:rPr>
          <w:rFonts w:asciiTheme="minorHAnsi" w:eastAsia="Garamond" w:hAnsiTheme="minorHAnsi" w:cs="Garamond"/>
        </w:rPr>
      </w:pPr>
      <w:r w:rsidRPr="00E84DC4">
        <w:rPr>
          <w:rFonts w:asciiTheme="minorHAnsi" w:eastAsia="Garamond" w:hAnsiTheme="minorHAnsi" w:cs="Garamond"/>
          <w:b/>
          <w:bCs/>
        </w:rPr>
        <w:t>08:15-09:45</w:t>
      </w:r>
      <w:r w:rsidRPr="00E84DC4">
        <w:rPr>
          <w:rFonts w:asciiTheme="minorHAnsi" w:eastAsia="Garamond" w:hAnsiTheme="minorHAnsi" w:cs="Garamond"/>
          <w:b/>
          <w:bCs/>
        </w:rPr>
        <w:tab/>
        <w:t>Regional meetings</w:t>
      </w:r>
    </w:p>
    <w:p w:rsidR="0029089D" w:rsidRPr="00E84DC4" w:rsidRDefault="0029089D" w:rsidP="00C11F7F">
      <w:pPr>
        <w:spacing w:after="0" w:line="240" w:lineRule="auto"/>
        <w:ind w:left="1276" w:hanging="1276"/>
        <w:rPr>
          <w:rFonts w:asciiTheme="minorHAnsi" w:hAnsiTheme="minorHAnsi"/>
        </w:rPr>
      </w:pPr>
    </w:p>
    <w:p w:rsidR="0029089D" w:rsidRPr="00E84DC4" w:rsidRDefault="0029089D" w:rsidP="00C11F7F">
      <w:pPr>
        <w:spacing w:after="0" w:line="240" w:lineRule="auto"/>
        <w:ind w:left="1276" w:right="-20" w:hanging="1276"/>
        <w:rPr>
          <w:rFonts w:asciiTheme="minorHAnsi" w:eastAsia="Garamond" w:hAnsiTheme="minorHAnsi" w:cs="Garamond"/>
        </w:rPr>
      </w:pPr>
      <w:r w:rsidRPr="00E84DC4">
        <w:rPr>
          <w:rFonts w:asciiTheme="minorHAnsi" w:eastAsia="Garamond" w:hAnsiTheme="minorHAnsi" w:cs="Garamond"/>
          <w:b/>
          <w:bCs/>
        </w:rPr>
        <w:t>10:00-13:00</w:t>
      </w:r>
      <w:r w:rsidRPr="00E84DC4">
        <w:rPr>
          <w:rFonts w:asciiTheme="minorHAnsi" w:eastAsia="Garamond" w:hAnsiTheme="minorHAnsi" w:cs="Garamond"/>
          <w:b/>
          <w:bCs/>
        </w:rPr>
        <w:tab/>
        <w:t>Plenary Session of the Standing Committee</w:t>
      </w:r>
    </w:p>
    <w:p w:rsidR="0029089D" w:rsidRPr="00E84DC4" w:rsidRDefault="0029089D" w:rsidP="00C11F7F">
      <w:pPr>
        <w:spacing w:after="0" w:line="240" w:lineRule="auto"/>
        <w:rPr>
          <w:rFonts w:asciiTheme="minorHAnsi" w:hAnsiTheme="minorHAnsi"/>
        </w:rPr>
      </w:pPr>
    </w:p>
    <w:p w:rsidR="0029089D" w:rsidRPr="00E84DC4" w:rsidRDefault="0029089D" w:rsidP="00C11F7F">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1.</w:t>
      </w:r>
      <w:r w:rsidRPr="00E84DC4">
        <w:rPr>
          <w:rFonts w:asciiTheme="minorHAnsi" w:eastAsia="Garamond" w:hAnsiTheme="minorHAnsi" w:cs="Garamond"/>
        </w:rPr>
        <w:tab/>
        <w:t>Opening statements</w:t>
      </w:r>
    </w:p>
    <w:p w:rsidR="00F22827" w:rsidRPr="00E84DC4" w:rsidRDefault="0029089D" w:rsidP="00C11F7F">
      <w:pPr>
        <w:pStyle w:val="ListParagraph"/>
        <w:numPr>
          <w:ilvl w:val="0"/>
          <w:numId w:val="10"/>
        </w:numPr>
        <w:ind w:left="851" w:right="-20" w:hanging="425"/>
        <w:jc w:val="left"/>
        <w:rPr>
          <w:rFonts w:asciiTheme="minorHAnsi" w:eastAsia="Garamond" w:hAnsiTheme="minorHAnsi" w:cs="Garamond"/>
          <w:b/>
        </w:rPr>
      </w:pPr>
      <w:r w:rsidRPr="00E84DC4">
        <w:rPr>
          <w:rFonts w:asciiTheme="minorHAnsi" w:eastAsia="Garamond" w:hAnsiTheme="minorHAnsi" w:cs="Garamond"/>
        </w:rPr>
        <w:t xml:space="preserve">Chair of the Standing Committee, </w:t>
      </w:r>
      <w:r w:rsidR="008502A6" w:rsidRPr="00E84DC4">
        <w:rPr>
          <w:rFonts w:asciiTheme="minorHAnsi" w:eastAsia="Garamond" w:hAnsiTheme="minorHAnsi" w:cs="Garamond"/>
        </w:rPr>
        <w:t>Uruguay</w:t>
      </w:r>
    </w:p>
    <w:p w:rsidR="0029089D" w:rsidRPr="00E84DC4" w:rsidRDefault="0029089D" w:rsidP="00C11F7F">
      <w:pPr>
        <w:pStyle w:val="ListParagraph"/>
        <w:numPr>
          <w:ilvl w:val="0"/>
          <w:numId w:val="10"/>
        </w:numPr>
        <w:tabs>
          <w:tab w:val="left" w:pos="567"/>
        </w:tabs>
        <w:ind w:left="851" w:right="-20" w:hanging="425"/>
        <w:jc w:val="left"/>
        <w:rPr>
          <w:rFonts w:asciiTheme="minorHAnsi" w:eastAsia="Garamond" w:hAnsiTheme="minorHAnsi" w:cs="Garamond"/>
        </w:rPr>
      </w:pPr>
      <w:r w:rsidRPr="00E84DC4">
        <w:rPr>
          <w:rFonts w:asciiTheme="minorHAnsi" w:eastAsia="Garamond" w:hAnsiTheme="minorHAnsi" w:cs="Garamond"/>
        </w:rPr>
        <w:t>IUCN (Director General or someone on her behalf)</w:t>
      </w:r>
    </w:p>
    <w:p w:rsidR="0029089D" w:rsidRPr="00E84DC4" w:rsidRDefault="0029089D" w:rsidP="00C11F7F">
      <w:pPr>
        <w:pStyle w:val="ListParagraph"/>
        <w:numPr>
          <w:ilvl w:val="0"/>
          <w:numId w:val="10"/>
        </w:numPr>
        <w:tabs>
          <w:tab w:val="left" w:pos="1134"/>
        </w:tabs>
        <w:ind w:left="851" w:right="-20" w:hanging="425"/>
        <w:jc w:val="left"/>
        <w:rPr>
          <w:rFonts w:asciiTheme="minorHAnsi" w:eastAsia="Garamond" w:hAnsiTheme="minorHAnsi" w:cs="Garamond"/>
        </w:rPr>
      </w:pPr>
      <w:r w:rsidRPr="00E84DC4">
        <w:rPr>
          <w:rFonts w:asciiTheme="minorHAnsi" w:eastAsia="Garamond" w:hAnsiTheme="minorHAnsi" w:cs="Garamond"/>
        </w:rPr>
        <w:t xml:space="preserve">Statement on behalf of the </w:t>
      </w:r>
      <w:r w:rsidR="00DD74FA" w:rsidRPr="00E84DC4">
        <w:rPr>
          <w:rFonts w:asciiTheme="minorHAnsi" w:eastAsia="Garamond" w:hAnsiTheme="minorHAnsi" w:cs="Garamond"/>
        </w:rPr>
        <w:t>six</w:t>
      </w:r>
      <w:r w:rsidRPr="00E84DC4">
        <w:rPr>
          <w:rFonts w:asciiTheme="minorHAnsi" w:eastAsia="Garamond" w:hAnsiTheme="minorHAnsi" w:cs="Garamond"/>
        </w:rPr>
        <w:t xml:space="preserve"> International Organization Partners</w:t>
      </w:r>
    </w:p>
    <w:p w:rsidR="008502A6" w:rsidRPr="00E84DC4" w:rsidRDefault="0029089D" w:rsidP="00C11F7F">
      <w:pPr>
        <w:pStyle w:val="ListParagraph"/>
        <w:numPr>
          <w:ilvl w:val="0"/>
          <w:numId w:val="10"/>
        </w:numPr>
        <w:tabs>
          <w:tab w:val="left" w:pos="1134"/>
        </w:tabs>
        <w:ind w:left="851" w:hanging="425"/>
        <w:jc w:val="left"/>
        <w:rPr>
          <w:rFonts w:asciiTheme="minorHAnsi" w:hAnsiTheme="minorHAnsi"/>
        </w:rPr>
      </w:pPr>
      <w:r w:rsidRPr="00E84DC4">
        <w:rPr>
          <w:rFonts w:asciiTheme="minorHAnsi" w:eastAsia="Garamond" w:hAnsiTheme="minorHAnsi" w:cs="Garamond"/>
        </w:rPr>
        <w:t xml:space="preserve">Secretary General, </w:t>
      </w:r>
      <w:r w:rsidR="008502A6" w:rsidRPr="00E84DC4">
        <w:rPr>
          <w:rFonts w:asciiTheme="minorHAnsi" w:eastAsia="Garamond" w:hAnsiTheme="minorHAnsi" w:cs="Garamond"/>
        </w:rPr>
        <w:t>Christopher Briggs</w:t>
      </w:r>
      <w:r w:rsidR="00F22827" w:rsidRPr="00E84DC4">
        <w:rPr>
          <w:rFonts w:asciiTheme="minorHAnsi" w:eastAsia="Garamond" w:hAnsiTheme="minorHAnsi" w:cs="Garamond"/>
        </w:rPr>
        <w:t xml:space="preserve"> </w:t>
      </w:r>
    </w:p>
    <w:p w:rsidR="007D6809" w:rsidRPr="00E84DC4" w:rsidRDefault="007D6809" w:rsidP="00C11F7F">
      <w:pPr>
        <w:pStyle w:val="ListParagraph"/>
        <w:tabs>
          <w:tab w:val="left" w:pos="1134"/>
        </w:tabs>
        <w:ind w:left="0"/>
        <w:jc w:val="left"/>
        <w:rPr>
          <w:rFonts w:asciiTheme="minorHAnsi" w:hAnsiTheme="minorHAnsi"/>
        </w:rPr>
      </w:pPr>
    </w:p>
    <w:p w:rsidR="0029089D" w:rsidRPr="00E84DC4" w:rsidRDefault="0029089D" w:rsidP="00132A37">
      <w:pPr>
        <w:spacing w:after="0" w:line="240" w:lineRule="auto"/>
        <w:ind w:left="426" w:right="-20" w:hanging="426"/>
        <w:rPr>
          <w:rFonts w:asciiTheme="minorHAnsi" w:eastAsia="Garamond" w:hAnsiTheme="minorHAnsi" w:cs="Garamond"/>
          <w:b/>
        </w:rPr>
      </w:pPr>
      <w:r w:rsidRPr="00E84DC4">
        <w:rPr>
          <w:rFonts w:asciiTheme="minorHAnsi" w:eastAsia="Garamond" w:hAnsiTheme="minorHAnsi" w:cs="Garamond"/>
        </w:rPr>
        <w:t>2.</w:t>
      </w:r>
      <w:r w:rsidRPr="00E84DC4">
        <w:rPr>
          <w:rFonts w:asciiTheme="minorHAnsi" w:eastAsia="Garamond" w:hAnsiTheme="minorHAnsi" w:cs="Garamond"/>
        </w:rPr>
        <w:tab/>
        <w:t>Adoption of the Agenda (DOC. SC</w:t>
      </w:r>
      <w:r w:rsidR="008502A6" w:rsidRPr="00E84DC4">
        <w:rPr>
          <w:rFonts w:asciiTheme="minorHAnsi" w:eastAsia="Garamond" w:hAnsiTheme="minorHAnsi" w:cs="Garamond"/>
        </w:rPr>
        <w:t>51</w:t>
      </w:r>
      <w:r w:rsidRPr="00E84DC4">
        <w:rPr>
          <w:rFonts w:asciiTheme="minorHAnsi" w:eastAsia="Garamond" w:hAnsiTheme="minorHAnsi" w:cs="Garamond"/>
        </w:rPr>
        <w:t>-01)</w:t>
      </w:r>
    </w:p>
    <w:p w:rsidR="0029089D" w:rsidRPr="00E84DC4" w:rsidRDefault="0029089D" w:rsidP="00132A37">
      <w:pPr>
        <w:spacing w:after="0" w:line="240" w:lineRule="auto"/>
        <w:ind w:left="426" w:hanging="426"/>
        <w:rPr>
          <w:rFonts w:asciiTheme="minorHAnsi" w:hAnsiTheme="minorHAnsi"/>
        </w:rPr>
      </w:pPr>
    </w:p>
    <w:p w:rsidR="00F22827" w:rsidRPr="00E84DC4" w:rsidRDefault="0029089D" w:rsidP="00132A37">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3.</w:t>
      </w:r>
      <w:r w:rsidRPr="00E84DC4">
        <w:rPr>
          <w:rFonts w:asciiTheme="minorHAnsi" w:eastAsia="Garamond" w:hAnsiTheme="minorHAnsi" w:cs="Garamond"/>
        </w:rPr>
        <w:tab/>
        <w:t>Admission of Observers</w:t>
      </w:r>
    </w:p>
    <w:p w:rsidR="006A4D18" w:rsidRPr="00E84DC4" w:rsidRDefault="006A4D18" w:rsidP="00132A37">
      <w:pPr>
        <w:spacing w:after="0" w:line="240" w:lineRule="auto"/>
        <w:ind w:left="426" w:right="-20" w:hanging="426"/>
        <w:rPr>
          <w:rFonts w:asciiTheme="minorHAnsi" w:eastAsia="Garamond" w:hAnsiTheme="minorHAnsi" w:cs="Garamond"/>
        </w:rPr>
      </w:pPr>
    </w:p>
    <w:p w:rsidR="003F52D6" w:rsidRPr="00E84DC4" w:rsidRDefault="006A4D18" w:rsidP="0010191C">
      <w:pPr>
        <w:spacing w:after="0" w:line="240" w:lineRule="auto"/>
        <w:ind w:left="426" w:right="-20"/>
        <w:rPr>
          <w:rFonts w:asciiTheme="minorHAnsi" w:hAnsiTheme="minorHAnsi"/>
        </w:rPr>
      </w:pPr>
      <w:r w:rsidRPr="00E84DC4">
        <w:rPr>
          <w:rFonts w:asciiTheme="minorHAnsi" w:hAnsiTheme="minorHAnsi"/>
          <w:lang w:val="en"/>
        </w:rPr>
        <w:t xml:space="preserve">According to Resolution </w:t>
      </w:r>
      <w:r w:rsidR="0010191C" w:rsidRPr="00E84DC4">
        <w:rPr>
          <w:rFonts w:asciiTheme="minorHAnsi" w:hAnsiTheme="minorHAnsi"/>
          <w:lang w:val="en"/>
        </w:rPr>
        <w:t>XI</w:t>
      </w:r>
      <w:r w:rsidRPr="00E84DC4">
        <w:rPr>
          <w:rFonts w:asciiTheme="minorHAnsi" w:hAnsiTheme="minorHAnsi"/>
          <w:lang w:val="en"/>
        </w:rPr>
        <w:t>I.</w:t>
      </w:r>
      <w:r w:rsidR="0010191C" w:rsidRPr="00E84DC4">
        <w:rPr>
          <w:rFonts w:asciiTheme="minorHAnsi" w:hAnsiTheme="minorHAnsi"/>
          <w:lang w:val="en"/>
        </w:rPr>
        <w:t>4</w:t>
      </w:r>
      <w:r w:rsidRPr="00E84DC4">
        <w:rPr>
          <w:rFonts w:asciiTheme="minorHAnsi" w:hAnsiTheme="minorHAnsi"/>
          <w:lang w:val="en"/>
        </w:rPr>
        <w:t xml:space="preserve">, all Contracting Parties may be represented at Standing Committee meetings as observers. In addition, the Chair of the Scientific and Technical Review Panel and the International Organization Partners are also invited to attend as observers, "as well as other experts and/or institutions that the Standing Committee may deem appropriate for assisting in </w:t>
      </w:r>
      <w:r w:rsidRPr="00E84DC4">
        <w:rPr>
          <w:rFonts w:asciiTheme="minorHAnsi" w:hAnsiTheme="minorHAnsi"/>
          <w:lang w:val="en"/>
        </w:rPr>
        <w:lastRenderedPageBreak/>
        <w:t>its consideration of particular agenda items".</w:t>
      </w:r>
      <w:r w:rsidR="003F52D6" w:rsidRPr="00E84DC4">
        <w:rPr>
          <w:rFonts w:asciiTheme="minorHAnsi" w:hAnsiTheme="minorHAnsi"/>
          <w:lang w:val="en"/>
        </w:rPr>
        <w:t xml:space="preserve"> The </w:t>
      </w:r>
      <w:r w:rsidR="003F52D6" w:rsidRPr="00E84DC4">
        <w:rPr>
          <w:rFonts w:asciiTheme="minorHAnsi" w:hAnsiTheme="minorHAnsi"/>
        </w:rPr>
        <w:t>Standing Committee will need</w:t>
      </w:r>
      <w:r w:rsidR="00696812" w:rsidRPr="00E84DC4">
        <w:rPr>
          <w:rFonts w:asciiTheme="minorHAnsi" w:hAnsiTheme="minorHAnsi"/>
        </w:rPr>
        <w:t xml:space="preserve"> </w:t>
      </w:r>
      <w:r w:rsidR="003F52D6" w:rsidRPr="00E84DC4">
        <w:rPr>
          <w:rFonts w:asciiTheme="minorHAnsi" w:hAnsiTheme="minorHAnsi"/>
        </w:rPr>
        <w:t xml:space="preserve"> to agree to admit formally other observers that have registered to attend SC51.</w:t>
      </w:r>
    </w:p>
    <w:p w:rsidR="0029089D" w:rsidRPr="00E84DC4" w:rsidRDefault="0029089D" w:rsidP="00132A37">
      <w:pPr>
        <w:spacing w:after="0" w:line="240" w:lineRule="auto"/>
        <w:ind w:left="426" w:hanging="426"/>
        <w:rPr>
          <w:rFonts w:asciiTheme="minorHAnsi" w:hAnsiTheme="minorHAnsi"/>
        </w:rPr>
      </w:pPr>
    </w:p>
    <w:p w:rsidR="0029089D" w:rsidRPr="00E84DC4" w:rsidRDefault="0029089D" w:rsidP="00132A37">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4.</w:t>
      </w:r>
      <w:r w:rsidRPr="00E84DC4">
        <w:rPr>
          <w:rFonts w:asciiTheme="minorHAnsi" w:eastAsia="Garamond" w:hAnsiTheme="minorHAnsi" w:cs="Garamond"/>
        </w:rPr>
        <w:tab/>
        <w:t xml:space="preserve">Matters arising from Decisions of the </w:t>
      </w:r>
      <w:r w:rsidR="008502A6" w:rsidRPr="00E84DC4">
        <w:rPr>
          <w:rFonts w:asciiTheme="minorHAnsi" w:eastAsia="Garamond" w:hAnsiTheme="minorHAnsi" w:cs="Garamond"/>
        </w:rPr>
        <w:t xml:space="preserve">49th </w:t>
      </w:r>
      <w:r w:rsidRPr="00E84DC4">
        <w:rPr>
          <w:rFonts w:asciiTheme="minorHAnsi" w:eastAsia="Garamond" w:hAnsiTheme="minorHAnsi" w:cs="Garamond"/>
        </w:rPr>
        <w:t>and 5</w:t>
      </w:r>
      <w:r w:rsidR="008502A6" w:rsidRPr="00E84DC4">
        <w:rPr>
          <w:rFonts w:asciiTheme="minorHAnsi" w:eastAsia="Garamond" w:hAnsiTheme="minorHAnsi" w:cs="Garamond"/>
        </w:rPr>
        <w:t xml:space="preserve">0th </w:t>
      </w:r>
      <w:r w:rsidRPr="00E84DC4">
        <w:rPr>
          <w:rFonts w:asciiTheme="minorHAnsi" w:eastAsia="Garamond" w:hAnsiTheme="minorHAnsi" w:cs="Garamond"/>
        </w:rPr>
        <w:t>meetings of Standing Committee (DOC. SC</w:t>
      </w:r>
      <w:r w:rsidR="008502A6" w:rsidRPr="00E84DC4">
        <w:rPr>
          <w:rFonts w:asciiTheme="minorHAnsi" w:eastAsia="Garamond" w:hAnsiTheme="minorHAnsi" w:cs="Garamond"/>
        </w:rPr>
        <w:t>51</w:t>
      </w:r>
      <w:r w:rsidRPr="00E84DC4">
        <w:rPr>
          <w:rFonts w:asciiTheme="minorHAnsi" w:eastAsia="Garamond" w:hAnsiTheme="minorHAnsi" w:cs="Garamond"/>
        </w:rPr>
        <w:t>-</w:t>
      </w:r>
      <w:r w:rsidR="00A316A5" w:rsidRPr="00E84DC4">
        <w:rPr>
          <w:rFonts w:asciiTheme="minorHAnsi" w:eastAsia="Garamond" w:hAnsiTheme="minorHAnsi" w:cs="Garamond"/>
        </w:rPr>
        <w:t>02</w:t>
      </w:r>
      <w:r w:rsidRPr="00E84DC4">
        <w:rPr>
          <w:rFonts w:asciiTheme="minorHAnsi" w:eastAsia="Garamond" w:hAnsiTheme="minorHAnsi" w:cs="Garamond"/>
        </w:rPr>
        <w:t>)</w:t>
      </w:r>
    </w:p>
    <w:p w:rsidR="0029089D" w:rsidRPr="00E84DC4" w:rsidRDefault="0029089D" w:rsidP="00132A37">
      <w:pPr>
        <w:spacing w:after="0" w:line="240" w:lineRule="auto"/>
        <w:ind w:left="426" w:hanging="426"/>
        <w:rPr>
          <w:rFonts w:asciiTheme="minorHAnsi" w:hAnsiTheme="minorHAnsi"/>
        </w:rPr>
      </w:pPr>
    </w:p>
    <w:p w:rsidR="00306404" w:rsidRPr="00E84DC4" w:rsidRDefault="007C01C9" w:rsidP="007C01C9">
      <w:pPr>
        <w:spacing w:after="0" w:line="240" w:lineRule="auto"/>
        <w:ind w:left="426"/>
        <w:rPr>
          <w:rStyle w:val="Strong"/>
          <w:rFonts w:asciiTheme="minorHAnsi" w:hAnsiTheme="minorHAnsi"/>
          <w:b w:val="0"/>
          <w:lang w:val="en"/>
        </w:rPr>
      </w:pPr>
      <w:r w:rsidRPr="00E84DC4">
        <w:rPr>
          <w:rStyle w:val="Strong"/>
          <w:rFonts w:asciiTheme="minorHAnsi" w:hAnsiTheme="minorHAnsi"/>
          <w:b w:val="0"/>
          <w:lang w:val="en"/>
        </w:rPr>
        <w:t xml:space="preserve">The Secretariat will make reference to the decisions made by Standing Committees 49 and 50 and </w:t>
      </w:r>
      <w:r w:rsidR="006520D6" w:rsidRPr="00E84DC4">
        <w:rPr>
          <w:rStyle w:val="Strong"/>
          <w:rFonts w:asciiTheme="minorHAnsi" w:hAnsiTheme="minorHAnsi"/>
          <w:b w:val="0"/>
          <w:lang w:val="en"/>
        </w:rPr>
        <w:t xml:space="preserve">the </w:t>
      </w:r>
      <w:r w:rsidR="00306404" w:rsidRPr="00E84DC4">
        <w:rPr>
          <w:rFonts w:asciiTheme="minorHAnsi" w:hAnsiTheme="minorHAnsi"/>
        </w:rPr>
        <w:t xml:space="preserve">recent progress made in the implementation of its decisions and the next steps </w:t>
      </w:r>
      <w:r w:rsidR="006520D6" w:rsidRPr="00E84DC4">
        <w:rPr>
          <w:rFonts w:asciiTheme="minorHAnsi" w:hAnsiTheme="minorHAnsi"/>
        </w:rPr>
        <w:t>to consider on</w:t>
      </w:r>
      <w:r w:rsidR="00306404" w:rsidRPr="00E84DC4">
        <w:rPr>
          <w:rFonts w:asciiTheme="minorHAnsi" w:hAnsiTheme="minorHAnsi"/>
        </w:rPr>
        <w:t xml:space="preserve"> these matters </w:t>
      </w:r>
      <w:r w:rsidR="00306404" w:rsidRPr="00E84DC4">
        <w:rPr>
          <w:rFonts w:asciiTheme="minorHAnsi" w:hAnsiTheme="minorHAnsi" w:cs="Calibri"/>
        </w:rPr>
        <w:t>under the agenda items of its 51</w:t>
      </w:r>
      <w:r w:rsidR="00306404" w:rsidRPr="00E84DC4">
        <w:rPr>
          <w:rFonts w:asciiTheme="minorHAnsi" w:hAnsiTheme="minorHAnsi" w:cs="Calibri"/>
          <w:vertAlign w:val="superscript"/>
        </w:rPr>
        <w:t>th</w:t>
      </w:r>
      <w:r w:rsidR="00306404" w:rsidRPr="00E84DC4">
        <w:rPr>
          <w:rFonts w:asciiTheme="minorHAnsi" w:hAnsiTheme="minorHAnsi" w:cs="Calibri"/>
        </w:rPr>
        <w:t xml:space="preserve"> meeting.</w:t>
      </w:r>
    </w:p>
    <w:p w:rsidR="007C01C9" w:rsidRPr="00E84DC4" w:rsidRDefault="007C01C9" w:rsidP="00132A37">
      <w:pPr>
        <w:spacing w:after="0" w:line="240" w:lineRule="auto"/>
        <w:ind w:left="426" w:hanging="426"/>
        <w:rPr>
          <w:rFonts w:asciiTheme="minorHAnsi" w:hAnsiTheme="minorHAnsi"/>
        </w:rPr>
      </w:pPr>
    </w:p>
    <w:p w:rsidR="0029089D" w:rsidRPr="00E84DC4" w:rsidRDefault="0029089D" w:rsidP="00132A37">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5.</w:t>
      </w:r>
      <w:r w:rsidRPr="00E84DC4">
        <w:rPr>
          <w:rFonts w:asciiTheme="minorHAnsi" w:eastAsia="Garamond" w:hAnsiTheme="minorHAnsi" w:cs="Garamond"/>
        </w:rPr>
        <w:tab/>
        <w:t>Matters arising from COP1</w:t>
      </w:r>
      <w:r w:rsidR="008502A6" w:rsidRPr="00E84DC4">
        <w:rPr>
          <w:rFonts w:asciiTheme="minorHAnsi" w:eastAsia="Garamond" w:hAnsiTheme="minorHAnsi" w:cs="Garamond"/>
        </w:rPr>
        <w:t>2</w:t>
      </w:r>
      <w:r w:rsidRPr="00E84DC4">
        <w:rPr>
          <w:rFonts w:asciiTheme="minorHAnsi" w:eastAsia="Garamond" w:hAnsiTheme="minorHAnsi" w:cs="Garamond"/>
        </w:rPr>
        <w:t xml:space="preserve"> Decisions (DOCs. SC</w:t>
      </w:r>
      <w:r w:rsidR="008502A6" w:rsidRPr="00E84DC4">
        <w:rPr>
          <w:rFonts w:asciiTheme="minorHAnsi" w:eastAsia="Garamond" w:hAnsiTheme="minorHAnsi" w:cs="Garamond"/>
        </w:rPr>
        <w:t>51</w:t>
      </w:r>
      <w:r w:rsidRPr="00E84DC4">
        <w:rPr>
          <w:rFonts w:asciiTheme="minorHAnsi" w:eastAsia="Garamond" w:hAnsiTheme="minorHAnsi" w:cs="Garamond"/>
        </w:rPr>
        <w:t>-</w:t>
      </w:r>
      <w:r w:rsidR="00166B9E" w:rsidRPr="00E84DC4">
        <w:rPr>
          <w:rFonts w:asciiTheme="minorHAnsi" w:eastAsia="Garamond" w:hAnsiTheme="minorHAnsi" w:cs="Garamond"/>
        </w:rPr>
        <w:t>03 and</w:t>
      </w:r>
      <w:r w:rsidRPr="00E84DC4">
        <w:rPr>
          <w:rFonts w:asciiTheme="minorHAnsi" w:eastAsia="Garamond" w:hAnsiTheme="minorHAnsi" w:cs="Garamond"/>
        </w:rPr>
        <w:t xml:space="preserve"> SC</w:t>
      </w:r>
      <w:r w:rsidR="00835912" w:rsidRPr="00E84DC4">
        <w:rPr>
          <w:rFonts w:asciiTheme="minorHAnsi" w:eastAsia="Garamond" w:hAnsiTheme="minorHAnsi" w:cs="Garamond"/>
        </w:rPr>
        <w:t>51</w:t>
      </w:r>
      <w:r w:rsidRPr="00E84DC4">
        <w:rPr>
          <w:rFonts w:asciiTheme="minorHAnsi" w:eastAsia="Garamond" w:hAnsiTheme="minorHAnsi" w:cs="Garamond"/>
        </w:rPr>
        <w:t>-</w:t>
      </w:r>
      <w:r w:rsidR="00166B9E" w:rsidRPr="00E84DC4">
        <w:rPr>
          <w:rFonts w:asciiTheme="minorHAnsi" w:eastAsia="Garamond" w:hAnsiTheme="minorHAnsi" w:cs="Garamond"/>
        </w:rPr>
        <w:t>04</w:t>
      </w:r>
      <w:r w:rsidRPr="00E84DC4">
        <w:rPr>
          <w:rFonts w:asciiTheme="minorHAnsi" w:eastAsia="Garamond" w:hAnsiTheme="minorHAnsi" w:cs="Garamond"/>
        </w:rPr>
        <w:t>)</w:t>
      </w:r>
    </w:p>
    <w:p w:rsidR="0029089D" w:rsidRPr="00E84DC4" w:rsidRDefault="0029089D" w:rsidP="000C47FE">
      <w:pPr>
        <w:tabs>
          <w:tab w:val="left" w:pos="567"/>
        </w:tabs>
        <w:spacing w:after="0" w:line="240" w:lineRule="auto"/>
        <w:ind w:right="-20"/>
        <w:rPr>
          <w:rFonts w:asciiTheme="minorHAnsi" w:hAnsiTheme="minorHAnsi"/>
        </w:rPr>
      </w:pPr>
    </w:p>
    <w:p w:rsidR="00963C2B" w:rsidRDefault="00963C2B" w:rsidP="00963C2B">
      <w:pPr>
        <w:tabs>
          <w:tab w:val="left" w:pos="567"/>
        </w:tabs>
        <w:spacing w:after="0" w:line="240" w:lineRule="auto"/>
        <w:ind w:left="426" w:right="-20"/>
        <w:rPr>
          <w:rFonts w:asciiTheme="minorHAnsi" w:hAnsiTheme="minorHAnsi" w:cs="Calibri"/>
        </w:rPr>
      </w:pPr>
      <w:r w:rsidRPr="00E84DC4">
        <w:rPr>
          <w:rFonts w:asciiTheme="minorHAnsi" w:hAnsiTheme="minorHAnsi" w:cs="Calibri"/>
        </w:rPr>
        <w:t>The Standing Committee is invited to note the list of tasks requested from the 12</w:t>
      </w:r>
      <w:r w:rsidRPr="00E84DC4">
        <w:rPr>
          <w:rFonts w:asciiTheme="minorHAnsi" w:hAnsiTheme="minorHAnsi" w:cs="Calibri"/>
          <w:vertAlign w:val="superscript"/>
        </w:rPr>
        <w:t>th</w:t>
      </w:r>
      <w:r w:rsidRPr="00E84DC4">
        <w:rPr>
          <w:rFonts w:asciiTheme="minorHAnsi" w:hAnsiTheme="minorHAnsi" w:cs="Calibri"/>
        </w:rPr>
        <w:t xml:space="preserve"> Conference of Parties by COP12 Resolutions for the 2015-2018 triennium, and to confirm that all such tasks are addressed under the agenda items of its 51</w:t>
      </w:r>
      <w:r w:rsidR="00967E1E" w:rsidRPr="00E84DC4">
        <w:rPr>
          <w:rFonts w:asciiTheme="minorHAnsi" w:hAnsiTheme="minorHAnsi" w:cs="Calibri"/>
          <w:vertAlign w:val="superscript"/>
        </w:rPr>
        <w:t>st</w:t>
      </w:r>
      <w:r w:rsidRPr="00E84DC4">
        <w:rPr>
          <w:rFonts w:asciiTheme="minorHAnsi" w:hAnsiTheme="minorHAnsi" w:cs="Calibri"/>
        </w:rPr>
        <w:t xml:space="preserve"> meeting.</w:t>
      </w:r>
    </w:p>
    <w:p w:rsidR="00056B79" w:rsidRDefault="00056B79" w:rsidP="00056B79">
      <w:pPr>
        <w:tabs>
          <w:tab w:val="left" w:pos="567"/>
        </w:tabs>
        <w:spacing w:after="0" w:line="240" w:lineRule="auto"/>
        <w:ind w:right="-20"/>
        <w:rPr>
          <w:rFonts w:asciiTheme="minorHAnsi" w:hAnsiTheme="minorHAnsi" w:cs="Calibri"/>
        </w:rPr>
      </w:pPr>
    </w:p>
    <w:p w:rsidR="00056B79" w:rsidRPr="00E84DC4" w:rsidRDefault="00056B79" w:rsidP="00056B79">
      <w:pPr>
        <w:tabs>
          <w:tab w:val="left" w:pos="567"/>
        </w:tabs>
        <w:spacing w:after="0" w:line="240" w:lineRule="auto"/>
        <w:ind w:right="-20"/>
        <w:rPr>
          <w:rFonts w:asciiTheme="minorHAnsi" w:hAnsiTheme="minorHAnsi"/>
        </w:rPr>
      </w:pPr>
      <w:r>
        <w:rPr>
          <w:rFonts w:asciiTheme="minorHAnsi" w:hAnsiTheme="minorHAnsi" w:cs="Calibri"/>
        </w:rPr>
        <w:t>Please note that a group photograph will be taken at the end of the morning session.</w:t>
      </w:r>
    </w:p>
    <w:p w:rsidR="006520D6" w:rsidRPr="00E84DC4" w:rsidRDefault="006520D6" w:rsidP="00132A37">
      <w:pPr>
        <w:spacing w:after="0" w:line="240" w:lineRule="auto"/>
        <w:ind w:left="1276" w:right="-20" w:hanging="1276"/>
        <w:rPr>
          <w:rFonts w:asciiTheme="minorHAnsi" w:eastAsia="Garamond" w:hAnsiTheme="minorHAnsi" w:cs="Garamond"/>
          <w:b/>
          <w:bCs/>
        </w:rPr>
      </w:pPr>
    </w:p>
    <w:p w:rsidR="0029089D" w:rsidRPr="00E84DC4" w:rsidRDefault="0029089D" w:rsidP="00132A37">
      <w:pPr>
        <w:spacing w:after="0" w:line="240" w:lineRule="auto"/>
        <w:ind w:left="1276" w:right="-20" w:hanging="1276"/>
        <w:rPr>
          <w:rFonts w:asciiTheme="minorHAnsi" w:eastAsia="Garamond" w:hAnsiTheme="minorHAnsi" w:cs="Garamond"/>
        </w:rPr>
      </w:pPr>
      <w:r w:rsidRPr="00E84DC4">
        <w:rPr>
          <w:rFonts w:asciiTheme="minorHAnsi" w:eastAsia="Garamond" w:hAnsiTheme="minorHAnsi" w:cs="Garamond"/>
          <w:b/>
          <w:bCs/>
        </w:rPr>
        <w:t>15:00-18:00</w:t>
      </w:r>
      <w:r w:rsidRPr="00E84DC4">
        <w:rPr>
          <w:rFonts w:asciiTheme="minorHAnsi" w:eastAsia="Garamond" w:hAnsiTheme="minorHAnsi" w:cs="Garamond"/>
          <w:b/>
          <w:bCs/>
        </w:rPr>
        <w:tab/>
        <w:t>Plenary Session of the Standing Committee</w:t>
      </w:r>
    </w:p>
    <w:p w:rsidR="0029089D" w:rsidRPr="00E84DC4" w:rsidRDefault="0029089D" w:rsidP="000C47FE">
      <w:pPr>
        <w:spacing w:after="0" w:line="240" w:lineRule="auto"/>
        <w:rPr>
          <w:rFonts w:asciiTheme="minorHAnsi" w:hAnsiTheme="minorHAnsi"/>
        </w:rPr>
      </w:pPr>
    </w:p>
    <w:p w:rsidR="00AE15A8" w:rsidRPr="00E84DC4" w:rsidRDefault="000C7890" w:rsidP="00132A37">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6</w:t>
      </w:r>
      <w:r w:rsidR="00E97964" w:rsidRPr="00E84DC4">
        <w:rPr>
          <w:rFonts w:asciiTheme="minorHAnsi" w:eastAsia="Garamond" w:hAnsiTheme="minorHAnsi" w:cs="Garamond"/>
        </w:rPr>
        <w:t>.</w:t>
      </w:r>
      <w:r w:rsidR="00AE15A8" w:rsidRPr="00E84DC4">
        <w:rPr>
          <w:rFonts w:asciiTheme="minorHAnsi" w:eastAsia="Garamond" w:hAnsiTheme="minorHAnsi" w:cs="Garamond"/>
        </w:rPr>
        <w:tab/>
        <w:t>Establishment of the Standing Committee Subgroup on COP13</w:t>
      </w:r>
    </w:p>
    <w:p w:rsidR="0013362F" w:rsidRPr="00E84DC4" w:rsidRDefault="0013362F" w:rsidP="00132A37">
      <w:pPr>
        <w:spacing w:after="0" w:line="240" w:lineRule="auto"/>
        <w:ind w:left="426" w:right="-20" w:hanging="426"/>
        <w:rPr>
          <w:rFonts w:asciiTheme="minorHAnsi" w:eastAsia="Garamond" w:hAnsiTheme="minorHAnsi" w:cs="Garamond"/>
        </w:rPr>
      </w:pPr>
    </w:p>
    <w:p w:rsidR="003F52D6" w:rsidRPr="00E84DC4" w:rsidRDefault="00451C51" w:rsidP="00132A37">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ab/>
        <w:t xml:space="preserve">Under the Convention </w:t>
      </w:r>
      <w:r w:rsidR="00967E1E" w:rsidRPr="00E84DC4">
        <w:rPr>
          <w:rFonts w:asciiTheme="minorHAnsi" w:eastAsia="Garamond" w:hAnsiTheme="minorHAnsi" w:cs="Garamond"/>
        </w:rPr>
        <w:t xml:space="preserve">it </w:t>
      </w:r>
      <w:r w:rsidRPr="00E84DC4">
        <w:rPr>
          <w:rFonts w:asciiTheme="minorHAnsi" w:eastAsia="Garamond" w:hAnsiTheme="minorHAnsi" w:cs="Garamond"/>
        </w:rPr>
        <w:t xml:space="preserve">has been </w:t>
      </w:r>
      <w:r w:rsidRPr="00E84DC4">
        <w:rPr>
          <w:rFonts w:asciiTheme="minorHAnsi" w:hAnsiTheme="minorHAnsi"/>
        </w:rPr>
        <w:t>an established practice to set up a subgroup to advise and provide support for the preparations of each COP as it was the case for COP12.</w:t>
      </w:r>
      <w:r w:rsidR="00BB1A7B" w:rsidRPr="00E84DC4">
        <w:rPr>
          <w:rFonts w:asciiTheme="minorHAnsi" w:hAnsiTheme="minorHAnsi"/>
        </w:rPr>
        <w:t xml:space="preserve"> The Standing Committee will need to agree to the establishment of such a subgroup, whose membership would be decided in regional discussions during the session and reported back to the Committee.</w:t>
      </w:r>
    </w:p>
    <w:p w:rsidR="003F52D6" w:rsidRPr="00E84DC4" w:rsidRDefault="003F52D6" w:rsidP="00132A37">
      <w:pPr>
        <w:spacing w:after="0" w:line="240" w:lineRule="auto"/>
        <w:ind w:left="426" w:right="-20" w:hanging="426"/>
        <w:rPr>
          <w:rFonts w:asciiTheme="minorHAnsi" w:eastAsia="Garamond" w:hAnsiTheme="minorHAnsi" w:cs="Garamond"/>
        </w:rPr>
      </w:pPr>
    </w:p>
    <w:p w:rsidR="00F86FF3" w:rsidRPr="00E84DC4" w:rsidRDefault="00E73B05" w:rsidP="00132A37">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7</w:t>
      </w:r>
      <w:r w:rsidR="0013362F" w:rsidRPr="00E84DC4">
        <w:rPr>
          <w:rFonts w:asciiTheme="minorHAnsi" w:eastAsia="Garamond" w:hAnsiTheme="minorHAnsi" w:cs="Garamond"/>
        </w:rPr>
        <w:t>.</w:t>
      </w:r>
      <w:r w:rsidR="0013362F" w:rsidRPr="00E84DC4">
        <w:rPr>
          <w:rFonts w:asciiTheme="minorHAnsi" w:eastAsia="Garamond" w:hAnsiTheme="minorHAnsi" w:cs="Garamond"/>
        </w:rPr>
        <w:tab/>
      </w:r>
      <w:r w:rsidR="00F86FF3" w:rsidRPr="00E84DC4">
        <w:rPr>
          <w:rFonts w:asciiTheme="minorHAnsi" w:eastAsia="Garamond" w:hAnsiTheme="minorHAnsi" w:cs="Garamond"/>
        </w:rPr>
        <w:t xml:space="preserve">Report of the </w:t>
      </w:r>
      <w:r w:rsidR="005913E2" w:rsidRPr="00E84DC4">
        <w:rPr>
          <w:rFonts w:asciiTheme="minorHAnsi" w:eastAsia="Garamond" w:hAnsiTheme="minorHAnsi" w:cs="Garamond"/>
        </w:rPr>
        <w:t>C</w:t>
      </w:r>
      <w:r w:rsidR="00F86FF3" w:rsidRPr="00E84DC4">
        <w:rPr>
          <w:rFonts w:asciiTheme="minorHAnsi" w:eastAsia="Garamond" w:hAnsiTheme="minorHAnsi" w:cs="Garamond"/>
        </w:rPr>
        <w:t>hair of the Management Working Group</w:t>
      </w:r>
    </w:p>
    <w:p w:rsidR="00D80165" w:rsidRPr="00E84DC4" w:rsidRDefault="00D80165" w:rsidP="00132A37">
      <w:pPr>
        <w:spacing w:after="0" w:line="240" w:lineRule="auto"/>
        <w:ind w:left="426" w:right="-20" w:hanging="426"/>
        <w:rPr>
          <w:rFonts w:asciiTheme="minorHAnsi" w:eastAsia="Garamond" w:hAnsiTheme="minorHAnsi" w:cs="Garamond"/>
        </w:rPr>
      </w:pPr>
    </w:p>
    <w:p w:rsidR="00D80165" w:rsidRPr="00E84DC4" w:rsidRDefault="00D80165" w:rsidP="00132A37">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ab/>
        <w:t xml:space="preserve">The </w:t>
      </w:r>
      <w:r w:rsidR="00A42BF9" w:rsidRPr="00E84DC4">
        <w:rPr>
          <w:rFonts w:asciiTheme="minorHAnsi" w:eastAsia="Garamond" w:hAnsiTheme="minorHAnsi" w:cs="Garamond"/>
        </w:rPr>
        <w:t xml:space="preserve">Chair of the Management Working Group will present to the Standing Committee the group´s recommendations based on </w:t>
      </w:r>
      <w:r w:rsidR="00AC7B71" w:rsidRPr="00E84DC4">
        <w:rPr>
          <w:rFonts w:asciiTheme="minorHAnsi" w:eastAsia="Garamond" w:hAnsiTheme="minorHAnsi" w:cs="Garamond"/>
        </w:rPr>
        <w:t xml:space="preserve">the agenda items discussed on 23 November. </w:t>
      </w:r>
    </w:p>
    <w:p w:rsidR="00E73B05" w:rsidRPr="00E84DC4" w:rsidRDefault="00E73B05" w:rsidP="00132A37">
      <w:pPr>
        <w:spacing w:after="0" w:line="240" w:lineRule="auto"/>
        <w:ind w:left="426" w:right="-20" w:hanging="426"/>
        <w:rPr>
          <w:rFonts w:asciiTheme="minorHAnsi" w:eastAsia="Garamond" w:hAnsiTheme="minorHAnsi" w:cs="Garamond"/>
        </w:rPr>
      </w:pPr>
    </w:p>
    <w:p w:rsidR="00E73B05" w:rsidRPr="00E84DC4" w:rsidRDefault="00E73B05" w:rsidP="00E73B05">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 xml:space="preserve">8. </w:t>
      </w:r>
      <w:r w:rsidRPr="00E84DC4">
        <w:rPr>
          <w:rFonts w:asciiTheme="minorHAnsi" w:eastAsia="Garamond" w:hAnsiTheme="minorHAnsi" w:cs="Garamond"/>
        </w:rPr>
        <w:tab/>
        <w:t>Report of the Chair of the Standing Committee (DOC. SC51-05)</w:t>
      </w:r>
    </w:p>
    <w:p w:rsidR="004006E2" w:rsidRPr="00E84DC4" w:rsidRDefault="004006E2" w:rsidP="00E73B05">
      <w:pPr>
        <w:spacing w:after="0" w:line="240" w:lineRule="auto"/>
        <w:ind w:left="426" w:right="-20" w:hanging="426"/>
        <w:rPr>
          <w:rFonts w:asciiTheme="minorHAnsi" w:eastAsia="Garamond" w:hAnsiTheme="minorHAnsi" w:cs="Garamond"/>
        </w:rPr>
      </w:pPr>
    </w:p>
    <w:p w:rsidR="004006E2" w:rsidRPr="00E84DC4" w:rsidRDefault="004006E2" w:rsidP="004006E2">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9.</w:t>
      </w:r>
      <w:r w:rsidRPr="00E84DC4">
        <w:rPr>
          <w:rFonts w:asciiTheme="minorHAnsi" w:eastAsia="Garamond" w:hAnsiTheme="minorHAnsi" w:cs="Garamond"/>
        </w:rPr>
        <w:tab/>
        <w:t>Report of the Chair of STRP and consideration of STRP work programme (DOC. SC51-13)</w:t>
      </w:r>
    </w:p>
    <w:p w:rsidR="004006E2" w:rsidRPr="00E84DC4" w:rsidRDefault="004006E2" w:rsidP="004006E2">
      <w:pPr>
        <w:spacing w:after="0" w:line="240" w:lineRule="auto"/>
        <w:ind w:left="426" w:right="-20" w:hanging="426"/>
        <w:rPr>
          <w:rFonts w:asciiTheme="minorHAnsi" w:eastAsia="Garamond" w:hAnsiTheme="minorHAnsi" w:cs="Garamond"/>
        </w:rPr>
      </w:pPr>
    </w:p>
    <w:p w:rsidR="004006E2" w:rsidRPr="00E84DC4" w:rsidRDefault="004006E2" w:rsidP="004006E2">
      <w:pPr>
        <w:spacing w:after="0" w:line="240" w:lineRule="auto"/>
        <w:ind w:left="425" w:right="-20"/>
        <w:rPr>
          <w:rFonts w:asciiTheme="minorHAnsi" w:hAnsiTheme="minorHAnsi"/>
        </w:rPr>
      </w:pPr>
      <w:r w:rsidRPr="00E84DC4">
        <w:rPr>
          <w:rFonts w:asciiTheme="minorHAnsi" w:hAnsiTheme="minorHAnsi"/>
        </w:rPr>
        <w:t xml:space="preserve">The Chair of the STRP will present the report and the work programme for the Panel for 2016-2018 for Standing Committee approval based on Resolution XII.5 </w:t>
      </w:r>
      <w:r w:rsidRPr="00E84DC4">
        <w:rPr>
          <w:rFonts w:asciiTheme="minorHAnsi" w:hAnsiTheme="minorHAnsi"/>
          <w:i/>
        </w:rPr>
        <w:t>Proposed new framework for delivery of scientific and technical advice and guidance on the Convention</w:t>
      </w:r>
      <w:r w:rsidRPr="00E84DC4">
        <w:rPr>
          <w:rFonts w:asciiTheme="minorHAnsi" w:hAnsiTheme="minorHAnsi"/>
        </w:rPr>
        <w:t>.</w:t>
      </w:r>
    </w:p>
    <w:p w:rsidR="00AC7CE1" w:rsidRPr="00E84DC4" w:rsidRDefault="00AC7CE1" w:rsidP="00E73B05">
      <w:pPr>
        <w:spacing w:after="0" w:line="240" w:lineRule="auto"/>
        <w:ind w:right="-20"/>
        <w:rPr>
          <w:rFonts w:asciiTheme="minorHAnsi" w:eastAsia="Garamond" w:hAnsiTheme="minorHAnsi" w:cs="Garamond"/>
        </w:rPr>
      </w:pPr>
    </w:p>
    <w:p w:rsidR="007D6809" w:rsidRPr="00E84DC4" w:rsidRDefault="004006E2" w:rsidP="00132A37">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10</w:t>
      </w:r>
      <w:r w:rsidR="00F86FF3" w:rsidRPr="00E84DC4">
        <w:rPr>
          <w:rFonts w:asciiTheme="minorHAnsi" w:eastAsia="Garamond" w:hAnsiTheme="minorHAnsi" w:cs="Garamond"/>
        </w:rPr>
        <w:t>.</w:t>
      </w:r>
      <w:r w:rsidR="00F86FF3" w:rsidRPr="00E84DC4">
        <w:rPr>
          <w:rFonts w:asciiTheme="minorHAnsi" w:eastAsia="Garamond" w:hAnsiTheme="minorHAnsi" w:cs="Garamond"/>
        </w:rPr>
        <w:tab/>
      </w:r>
      <w:r w:rsidR="00E97964" w:rsidRPr="00E84DC4">
        <w:rPr>
          <w:rFonts w:asciiTheme="minorHAnsi" w:eastAsia="Garamond" w:hAnsiTheme="minorHAnsi" w:cs="Garamond"/>
        </w:rPr>
        <w:t>Report of the Secretary General (DOC. SC51-</w:t>
      </w:r>
      <w:r w:rsidR="00166B9E" w:rsidRPr="00E84DC4">
        <w:rPr>
          <w:rFonts w:asciiTheme="minorHAnsi" w:eastAsia="Garamond" w:hAnsiTheme="minorHAnsi" w:cs="Garamond"/>
        </w:rPr>
        <w:t>06</w:t>
      </w:r>
      <w:r w:rsidR="00E97964" w:rsidRPr="00E84DC4">
        <w:rPr>
          <w:rFonts w:asciiTheme="minorHAnsi" w:eastAsia="Garamond" w:hAnsiTheme="minorHAnsi" w:cs="Garamond"/>
        </w:rPr>
        <w:t>)</w:t>
      </w:r>
      <w:r w:rsidR="0059709E" w:rsidRPr="00E84DC4">
        <w:rPr>
          <w:rFonts w:asciiTheme="minorHAnsi" w:eastAsia="Garamond" w:hAnsiTheme="minorHAnsi" w:cs="Garamond"/>
        </w:rPr>
        <w:t xml:space="preserve"> </w:t>
      </w:r>
    </w:p>
    <w:p w:rsidR="00B00E9B" w:rsidRPr="00E84DC4" w:rsidRDefault="00B00E9B" w:rsidP="00132A37">
      <w:pPr>
        <w:spacing w:after="0" w:line="240" w:lineRule="auto"/>
        <w:ind w:left="426" w:right="-20" w:hanging="426"/>
        <w:rPr>
          <w:rFonts w:asciiTheme="minorHAnsi" w:eastAsia="Garamond" w:hAnsiTheme="minorHAnsi" w:cs="Garamond"/>
        </w:rPr>
      </w:pPr>
    </w:p>
    <w:p w:rsidR="00B00E9B" w:rsidRPr="00E84DC4" w:rsidRDefault="00B00E9B" w:rsidP="00B00E9B">
      <w:pPr>
        <w:spacing w:after="0" w:line="240" w:lineRule="auto"/>
        <w:ind w:left="426" w:right="-20"/>
        <w:rPr>
          <w:rFonts w:asciiTheme="minorHAnsi" w:eastAsia="Garamond" w:hAnsiTheme="minorHAnsi" w:cs="Garamond"/>
        </w:rPr>
      </w:pPr>
      <w:r w:rsidRPr="00E84DC4">
        <w:rPr>
          <w:rFonts w:asciiTheme="minorHAnsi" w:hAnsiTheme="minorHAnsi"/>
        </w:rPr>
        <w:t xml:space="preserve">The </w:t>
      </w:r>
      <w:r w:rsidRPr="00E84DC4">
        <w:rPr>
          <w:rFonts w:asciiTheme="minorHAnsi" w:hAnsiTheme="minorHAnsi"/>
          <w:bCs/>
        </w:rPr>
        <w:t xml:space="preserve">Secretary General will </w:t>
      </w:r>
      <w:r w:rsidRPr="00E84DC4">
        <w:rPr>
          <w:rFonts w:asciiTheme="minorHAnsi" w:hAnsiTheme="minorHAnsi"/>
        </w:rPr>
        <w:t xml:space="preserve">present a report based on Resolution XII.4 </w:t>
      </w:r>
      <w:r w:rsidR="00447B94" w:rsidRPr="00E84DC4">
        <w:rPr>
          <w:rFonts w:asciiTheme="minorHAnsi" w:hAnsiTheme="minorHAnsi"/>
        </w:rPr>
        <w:t>para.</w:t>
      </w:r>
      <w:r w:rsidRPr="00E84DC4">
        <w:rPr>
          <w:rFonts w:asciiTheme="minorHAnsi" w:hAnsiTheme="minorHAnsi"/>
        </w:rPr>
        <w:t>7.</w:t>
      </w:r>
    </w:p>
    <w:p w:rsidR="00555D72" w:rsidRPr="00E84DC4" w:rsidRDefault="00555D72" w:rsidP="00132A37">
      <w:pPr>
        <w:spacing w:after="0" w:line="240" w:lineRule="auto"/>
        <w:ind w:left="426" w:right="-20" w:hanging="426"/>
        <w:rPr>
          <w:rFonts w:asciiTheme="minorHAnsi" w:eastAsia="Garamond" w:hAnsiTheme="minorHAnsi" w:cs="Garamond"/>
        </w:rPr>
      </w:pPr>
    </w:p>
    <w:p w:rsidR="00555D72" w:rsidRPr="00E84DC4" w:rsidRDefault="0013362F" w:rsidP="00132A37">
      <w:pPr>
        <w:spacing w:after="0" w:line="240" w:lineRule="auto"/>
        <w:ind w:left="426" w:right="-20" w:hanging="426"/>
        <w:rPr>
          <w:rFonts w:asciiTheme="minorHAnsi" w:eastAsia="Garamond" w:hAnsiTheme="minorHAnsi" w:cs="Garamond"/>
          <w:lang w:val="en-GB"/>
        </w:rPr>
      </w:pPr>
      <w:r w:rsidRPr="00E84DC4">
        <w:rPr>
          <w:rFonts w:asciiTheme="minorHAnsi" w:eastAsia="Garamond" w:hAnsiTheme="minorHAnsi" w:cs="Garamond"/>
        </w:rPr>
        <w:t>1</w:t>
      </w:r>
      <w:r w:rsidR="004006E2" w:rsidRPr="00E84DC4">
        <w:rPr>
          <w:rFonts w:asciiTheme="minorHAnsi" w:eastAsia="Garamond" w:hAnsiTheme="minorHAnsi" w:cs="Garamond"/>
        </w:rPr>
        <w:t>1</w:t>
      </w:r>
      <w:r w:rsidR="000C7890" w:rsidRPr="00E84DC4">
        <w:rPr>
          <w:rFonts w:asciiTheme="minorHAnsi" w:eastAsia="Garamond" w:hAnsiTheme="minorHAnsi" w:cs="Garamond"/>
        </w:rPr>
        <w:t xml:space="preserve">. </w:t>
      </w:r>
      <w:r w:rsidR="000C7890" w:rsidRPr="00E84DC4">
        <w:rPr>
          <w:rFonts w:asciiTheme="minorHAnsi" w:eastAsia="Garamond" w:hAnsiTheme="minorHAnsi" w:cs="Garamond"/>
        </w:rPr>
        <w:tab/>
      </w:r>
      <w:r w:rsidR="00555D72" w:rsidRPr="00E84DC4">
        <w:rPr>
          <w:rFonts w:asciiTheme="minorHAnsi" w:eastAsia="Garamond" w:hAnsiTheme="minorHAnsi" w:cs="Garamond"/>
        </w:rPr>
        <w:t>Secretariat Work Plan</w:t>
      </w:r>
      <w:r w:rsidR="00FE1410" w:rsidRPr="00E84DC4">
        <w:rPr>
          <w:rFonts w:asciiTheme="minorHAnsi" w:eastAsia="Garamond" w:hAnsiTheme="minorHAnsi" w:cs="Garamond"/>
        </w:rPr>
        <w:t xml:space="preserve">s for 2016-2018 triennium and for </w:t>
      </w:r>
      <w:r w:rsidR="00555D72" w:rsidRPr="00E84DC4">
        <w:rPr>
          <w:rFonts w:asciiTheme="minorHAnsi" w:eastAsia="Garamond" w:hAnsiTheme="minorHAnsi" w:cs="Garamond"/>
        </w:rPr>
        <w:t>2016 (DOC</w:t>
      </w:r>
      <w:r w:rsidR="00166B9E" w:rsidRPr="00E84DC4">
        <w:rPr>
          <w:rFonts w:asciiTheme="minorHAnsi" w:eastAsia="Garamond" w:hAnsiTheme="minorHAnsi" w:cs="Garamond"/>
        </w:rPr>
        <w:t>s</w:t>
      </w:r>
      <w:r w:rsidR="00555D72" w:rsidRPr="00E84DC4">
        <w:rPr>
          <w:rFonts w:asciiTheme="minorHAnsi" w:eastAsia="Garamond" w:hAnsiTheme="minorHAnsi" w:cs="Garamond"/>
        </w:rPr>
        <w:t xml:space="preserve">. </w:t>
      </w:r>
      <w:r w:rsidR="00555D72" w:rsidRPr="00E84DC4">
        <w:rPr>
          <w:rFonts w:asciiTheme="minorHAnsi" w:eastAsia="Garamond" w:hAnsiTheme="minorHAnsi" w:cs="Garamond"/>
          <w:lang w:val="en-GB"/>
        </w:rPr>
        <w:t>SC51-</w:t>
      </w:r>
      <w:r w:rsidR="00166B9E" w:rsidRPr="00E84DC4">
        <w:rPr>
          <w:rFonts w:asciiTheme="minorHAnsi" w:eastAsia="Garamond" w:hAnsiTheme="minorHAnsi" w:cs="Garamond"/>
          <w:lang w:val="en-GB"/>
        </w:rPr>
        <w:t>07 and SC51-08</w:t>
      </w:r>
      <w:r w:rsidR="00555D72" w:rsidRPr="00E84DC4">
        <w:rPr>
          <w:rFonts w:asciiTheme="minorHAnsi" w:eastAsia="Garamond" w:hAnsiTheme="minorHAnsi" w:cs="Garamond"/>
          <w:lang w:val="en-GB"/>
        </w:rPr>
        <w:t xml:space="preserve">) </w:t>
      </w:r>
      <w:r w:rsidR="00132A37" w:rsidRPr="00E84DC4">
        <w:rPr>
          <w:rFonts w:asciiTheme="minorHAnsi" w:eastAsia="Garamond" w:hAnsiTheme="minorHAnsi" w:cs="Garamond"/>
          <w:lang w:val="en-GB"/>
        </w:rPr>
        <w:t xml:space="preserve">  </w:t>
      </w:r>
    </w:p>
    <w:p w:rsidR="00B00E9B" w:rsidRPr="00E84DC4" w:rsidRDefault="00B00E9B" w:rsidP="00C11F7F">
      <w:pPr>
        <w:tabs>
          <w:tab w:val="left" w:pos="1560"/>
        </w:tabs>
        <w:spacing w:after="0" w:line="240" w:lineRule="auto"/>
        <w:rPr>
          <w:rFonts w:asciiTheme="minorHAnsi" w:hAnsiTheme="minorHAnsi"/>
          <w:b/>
          <w:lang w:val="en-GB"/>
        </w:rPr>
      </w:pPr>
    </w:p>
    <w:p w:rsidR="00B00E9B" w:rsidRPr="00E84DC4" w:rsidRDefault="00B00E9B" w:rsidP="00B00E9B">
      <w:pPr>
        <w:tabs>
          <w:tab w:val="left" w:pos="1560"/>
        </w:tabs>
        <w:spacing w:after="0" w:line="240" w:lineRule="auto"/>
        <w:ind w:left="426"/>
        <w:rPr>
          <w:rFonts w:asciiTheme="minorHAnsi" w:hAnsiTheme="minorHAnsi"/>
          <w:b/>
          <w:lang w:val="en-GB"/>
        </w:rPr>
      </w:pPr>
      <w:r w:rsidRPr="00E84DC4">
        <w:rPr>
          <w:rFonts w:asciiTheme="minorHAnsi" w:hAnsiTheme="minorHAnsi"/>
          <w:lang w:val="en"/>
        </w:rPr>
        <w:t>The Secretariat will present its proposal for the work to be carried out in the 2016-2018 triennium and year 2016.</w:t>
      </w:r>
    </w:p>
    <w:p w:rsidR="00B00E9B" w:rsidRPr="00E84DC4" w:rsidRDefault="00B00E9B" w:rsidP="00C11F7F">
      <w:pPr>
        <w:tabs>
          <w:tab w:val="left" w:pos="1560"/>
        </w:tabs>
        <w:spacing w:after="0" w:line="240" w:lineRule="auto"/>
        <w:rPr>
          <w:rFonts w:asciiTheme="minorHAnsi" w:hAnsiTheme="minorHAnsi"/>
          <w:b/>
          <w:lang w:val="en-GB"/>
        </w:rPr>
      </w:pPr>
    </w:p>
    <w:p w:rsidR="00056B79" w:rsidRDefault="0029089D" w:rsidP="00056B79">
      <w:pPr>
        <w:tabs>
          <w:tab w:val="left" w:pos="1560"/>
        </w:tabs>
        <w:spacing w:after="0" w:line="240" w:lineRule="auto"/>
        <w:rPr>
          <w:rFonts w:asciiTheme="minorHAnsi" w:hAnsiTheme="minorHAnsi"/>
          <w:lang w:val="en-GB"/>
        </w:rPr>
      </w:pPr>
      <w:r w:rsidRPr="00E84DC4">
        <w:rPr>
          <w:rFonts w:asciiTheme="minorHAnsi" w:hAnsiTheme="minorHAnsi"/>
          <w:b/>
          <w:lang w:val="en-GB"/>
        </w:rPr>
        <w:t>18:30</w:t>
      </w:r>
      <w:r w:rsidRPr="00E84DC4">
        <w:rPr>
          <w:rFonts w:asciiTheme="minorHAnsi" w:hAnsiTheme="minorHAnsi"/>
          <w:b/>
          <w:lang w:val="en-GB"/>
        </w:rPr>
        <w:tab/>
        <w:t xml:space="preserve">Reception </w:t>
      </w:r>
      <w:r w:rsidRPr="00E84DC4">
        <w:rPr>
          <w:rFonts w:asciiTheme="minorHAnsi" w:hAnsiTheme="minorHAnsi"/>
          <w:lang w:val="en-GB"/>
        </w:rPr>
        <w:t>(Foyer)</w:t>
      </w:r>
      <w:r w:rsidR="00056B79">
        <w:rPr>
          <w:rFonts w:asciiTheme="minorHAnsi" w:hAnsiTheme="minorHAnsi"/>
          <w:lang w:val="en-GB"/>
        </w:rPr>
        <w:br w:type="page"/>
      </w:r>
    </w:p>
    <w:p w:rsidR="0029089D" w:rsidRPr="00E84DC4" w:rsidRDefault="0029089D" w:rsidP="00C11F7F">
      <w:pPr>
        <w:spacing w:after="0" w:line="240" w:lineRule="auto"/>
        <w:ind w:right="-20"/>
        <w:rPr>
          <w:rFonts w:asciiTheme="minorHAnsi" w:eastAsia="Garamond" w:hAnsiTheme="minorHAnsi" w:cs="Garamond"/>
        </w:rPr>
      </w:pPr>
      <w:r w:rsidRPr="00E84DC4">
        <w:rPr>
          <w:rFonts w:asciiTheme="minorHAnsi" w:eastAsia="Garamond" w:hAnsiTheme="minorHAnsi" w:cs="Garamond"/>
          <w:b/>
          <w:bCs/>
        </w:rPr>
        <w:lastRenderedPageBreak/>
        <w:t xml:space="preserve">Wednesday </w:t>
      </w:r>
      <w:r w:rsidR="006528F1" w:rsidRPr="00E84DC4">
        <w:rPr>
          <w:rFonts w:asciiTheme="minorHAnsi" w:eastAsia="Garamond" w:hAnsiTheme="minorHAnsi" w:cs="Garamond"/>
          <w:b/>
          <w:bCs/>
        </w:rPr>
        <w:t>25</w:t>
      </w:r>
      <w:r w:rsidR="008F10ED" w:rsidRPr="00E84DC4">
        <w:rPr>
          <w:rFonts w:asciiTheme="minorHAnsi" w:eastAsia="Garamond" w:hAnsiTheme="minorHAnsi" w:cs="Garamond"/>
          <w:b/>
          <w:bCs/>
        </w:rPr>
        <w:t xml:space="preserve"> November</w:t>
      </w:r>
      <w:r w:rsidRPr="00E84DC4">
        <w:rPr>
          <w:rFonts w:asciiTheme="minorHAnsi" w:eastAsia="Garamond" w:hAnsiTheme="minorHAnsi" w:cs="Garamond"/>
          <w:b/>
          <w:bCs/>
        </w:rPr>
        <w:t xml:space="preserve"> 201</w:t>
      </w:r>
      <w:r w:rsidR="006528F1" w:rsidRPr="00E84DC4">
        <w:rPr>
          <w:rFonts w:asciiTheme="minorHAnsi" w:eastAsia="Garamond" w:hAnsiTheme="minorHAnsi" w:cs="Garamond"/>
          <w:b/>
          <w:bCs/>
        </w:rPr>
        <w:t>5</w:t>
      </w:r>
    </w:p>
    <w:p w:rsidR="0029089D" w:rsidRPr="00E84DC4" w:rsidRDefault="0029089D" w:rsidP="00C11F7F">
      <w:pPr>
        <w:spacing w:after="0" w:line="240" w:lineRule="auto"/>
        <w:rPr>
          <w:rFonts w:asciiTheme="minorHAnsi" w:hAnsiTheme="minorHAnsi"/>
        </w:rPr>
      </w:pPr>
    </w:p>
    <w:p w:rsidR="0029089D" w:rsidRPr="00E84DC4" w:rsidRDefault="0029089D" w:rsidP="00132A37">
      <w:pPr>
        <w:spacing w:after="0" w:line="240" w:lineRule="auto"/>
        <w:ind w:left="1276" w:right="-20" w:hanging="1276"/>
        <w:rPr>
          <w:rFonts w:asciiTheme="minorHAnsi" w:eastAsia="Garamond" w:hAnsiTheme="minorHAnsi" w:cs="Garamond"/>
          <w:b/>
          <w:bCs/>
        </w:rPr>
      </w:pPr>
      <w:r w:rsidRPr="00E84DC4">
        <w:rPr>
          <w:rFonts w:asciiTheme="minorHAnsi" w:eastAsia="Garamond" w:hAnsiTheme="minorHAnsi" w:cs="Garamond"/>
          <w:b/>
          <w:bCs/>
        </w:rPr>
        <w:t>08:15-09:45</w:t>
      </w:r>
      <w:r w:rsidRPr="00E84DC4">
        <w:rPr>
          <w:rFonts w:asciiTheme="minorHAnsi" w:eastAsia="Garamond" w:hAnsiTheme="minorHAnsi" w:cs="Garamond"/>
          <w:b/>
          <w:bCs/>
        </w:rPr>
        <w:tab/>
        <w:t>Regional meetings</w:t>
      </w:r>
    </w:p>
    <w:p w:rsidR="0029089D" w:rsidRPr="00E84DC4" w:rsidRDefault="0029089D" w:rsidP="00132A37">
      <w:pPr>
        <w:spacing w:after="0" w:line="240" w:lineRule="auto"/>
        <w:ind w:left="1276" w:right="-20" w:hanging="1276"/>
        <w:rPr>
          <w:rFonts w:asciiTheme="minorHAnsi" w:hAnsiTheme="minorHAnsi"/>
        </w:rPr>
      </w:pPr>
    </w:p>
    <w:p w:rsidR="0029089D" w:rsidRPr="00E84DC4" w:rsidRDefault="0029089D" w:rsidP="00132A37">
      <w:pPr>
        <w:tabs>
          <w:tab w:val="left" w:pos="1500"/>
        </w:tabs>
        <w:spacing w:after="0" w:line="240" w:lineRule="auto"/>
        <w:ind w:left="1276" w:right="-20" w:hanging="1276"/>
        <w:rPr>
          <w:rFonts w:asciiTheme="minorHAnsi" w:eastAsia="Garamond" w:hAnsiTheme="minorHAnsi" w:cs="Garamond"/>
        </w:rPr>
      </w:pPr>
      <w:r w:rsidRPr="00E84DC4">
        <w:rPr>
          <w:rFonts w:asciiTheme="minorHAnsi" w:eastAsia="Garamond" w:hAnsiTheme="minorHAnsi" w:cs="Garamond"/>
          <w:b/>
          <w:bCs/>
        </w:rPr>
        <w:t>10:00-13:00</w:t>
      </w:r>
      <w:r w:rsidRPr="00E84DC4">
        <w:rPr>
          <w:rFonts w:asciiTheme="minorHAnsi" w:eastAsia="Garamond" w:hAnsiTheme="minorHAnsi" w:cs="Garamond"/>
          <w:b/>
          <w:bCs/>
        </w:rPr>
        <w:tab/>
        <w:t>Plenary Session of the Standing Committee</w:t>
      </w:r>
    </w:p>
    <w:p w:rsidR="00555D72" w:rsidRPr="00E84DC4" w:rsidRDefault="00555D72" w:rsidP="00C11F7F">
      <w:pPr>
        <w:tabs>
          <w:tab w:val="left" w:pos="567"/>
        </w:tabs>
        <w:spacing w:after="0" w:line="240" w:lineRule="auto"/>
        <w:ind w:right="-20"/>
        <w:rPr>
          <w:rFonts w:asciiTheme="minorHAnsi" w:eastAsia="Garamond" w:hAnsiTheme="minorHAnsi" w:cs="Garamond"/>
        </w:rPr>
      </w:pPr>
    </w:p>
    <w:p w:rsidR="009F1997" w:rsidRPr="00E84DC4" w:rsidRDefault="000C7890" w:rsidP="00132A37">
      <w:pPr>
        <w:spacing w:after="0" w:line="240" w:lineRule="auto"/>
        <w:ind w:left="426" w:right="-20" w:hanging="426"/>
        <w:rPr>
          <w:rFonts w:asciiTheme="minorHAnsi" w:hAnsiTheme="minorHAnsi"/>
        </w:rPr>
      </w:pPr>
      <w:r w:rsidRPr="00E84DC4">
        <w:rPr>
          <w:rFonts w:asciiTheme="minorHAnsi" w:eastAsia="Garamond" w:hAnsiTheme="minorHAnsi" w:cs="Garamond"/>
        </w:rPr>
        <w:t>1</w:t>
      </w:r>
      <w:r w:rsidR="004006E2" w:rsidRPr="00E84DC4">
        <w:rPr>
          <w:rFonts w:asciiTheme="minorHAnsi" w:eastAsia="Garamond" w:hAnsiTheme="minorHAnsi" w:cs="Garamond"/>
        </w:rPr>
        <w:t>2</w:t>
      </w:r>
      <w:r w:rsidRPr="00E84DC4">
        <w:rPr>
          <w:rFonts w:asciiTheme="minorHAnsi" w:eastAsia="Garamond" w:hAnsiTheme="minorHAnsi" w:cs="Garamond"/>
        </w:rPr>
        <w:t>.</w:t>
      </w:r>
      <w:r w:rsidRPr="00E84DC4">
        <w:rPr>
          <w:rFonts w:asciiTheme="minorHAnsi" w:eastAsia="Garamond" w:hAnsiTheme="minorHAnsi" w:cs="Garamond"/>
        </w:rPr>
        <w:tab/>
        <w:t>Report on the</w:t>
      </w:r>
      <w:r w:rsidR="00967E1E" w:rsidRPr="00E84DC4">
        <w:rPr>
          <w:rFonts w:asciiTheme="minorHAnsi" w:eastAsia="Garamond" w:hAnsiTheme="minorHAnsi" w:cs="Garamond"/>
        </w:rPr>
        <w:t xml:space="preserve"> meeting of a</w:t>
      </w:r>
      <w:r w:rsidRPr="00E84DC4">
        <w:rPr>
          <w:rFonts w:asciiTheme="minorHAnsi" w:eastAsia="Garamond" w:hAnsiTheme="minorHAnsi" w:cs="Garamond"/>
        </w:rPr>
        <w:t xml:space="preserve"> </w:t>
      </w:r>
      <w:r w:rsidRPr="00E84DC4">
        <w:rPr>
          <w:rFonts w:asciiTheme="minorHAnsi" w:hAnsiTheme="minorHAnsi"/>
        </w:rPr>
        <w:t xml:space="preserve">regionally representative expert </w:t>
      </w:r>
      <w:r w:rsidR="00967E1E" w:rsidRPr="00E84DC4">
        <w:rPr>
          <w:rFonts w:asciiTheme="minorHAnsi" w:hAnsiTheme="minorHAnsi"/>
        </w:rPr>
        <w:t xml:space="preserve">group held </w:t>
      </w:r>
      <w:r w:rsidRPr="00E84DC4">
        <w:rPr>
          <w:rFonts w:asciiTheme="minorHAnsi" w:hAnsiTheme="minorHAnsi"/>
        </w:rPr>
        <w:t>back-to-back with the meeting of the CBD’s Ad Hoc Technical Expert Group</w:t>
      </w:r>
      <w:r w:rsidR="00447B94" w:rsidRPr="00E84DC4">
        <w:rPr>
          <w:rFonts w:asciiTheme="minorHAnsi" w:hAnsiTheme="minorHAnsi"/>
        </w:rPr>
        <w:t xml:space="preserve"> </w:t>
      </w:r>
      <w:r w:rsidR="00967E1E" w:rsidRPr="00E84DC4">
        <w:rPr>
          <w:rFonts w:asciiTheme="minorHAnsi" w:hAnsiTheme="minorHAnsi"/>
        </w:rPr>
        <w:t>(AHTEG)</w:t>
      </w:r>
      <w:r w:rsidRPr="00E84DC4">
        <w:rPr>
          <w:rFonts w:asciiTheme="minorHAnsi" w:hAnsiTheme="minorHAnsi"/>
        </w:rPr>
        <w:t xml:space="preserve"> on additional Indicators for the Strategic Plan</w:t>
      </w:r>
      <w:r w:rsidR="006046FE" w:rsidRPr="00E84DC4">
        <w:rPr>
          <w:rFonts w:asciiTheme="minorHAnsi" w:hAnsiTheme="minorHAnsi"/>
        </w:rPr>
        <w:t xml:space="preserve"> </w:t>
      </w:r>
      <w:r w:rsidR="00F61723" w:rsidRPr="00E84DC4">
        <w:rPr>
          <w:rFonts w:asciiTheme="minorHAnsi" w:hAnsiTheme="minorHAnsi"/>
        </w:rPr>
        <w:t>(SC51 INF.DOC.0</w:t>
      </w:r>
      <w:r w:rsidR="002C7C5C">
        <w:rPr>
          <w:rFonts w:asciiTheme="minorHAnsi" w:hAnsiTheme="minorHAnsi"/>
        </w:rPr>
        <w:t>5</w:t>
      </w:r>
      <w:r w:rsidR="00F61723" w:rsidRPr="00E84DC4">
        <w:rPr>
          <w:rFonts w:asciiTheme="minorHAnsi" w:hAnsiTheme="minorHAnsi"/>
        </w:rPr>
        <w:t>).</w:t>
      </w:r>
    </w:p>
    <w:p w:rsidR="000C7890" w:rsidRPr="00E84DC4" w:rsidRDefault="000C7890" w:rsidP="00132A37">
      <w:pPr>
        <w:spacing w:after="0" w:line="240" w:lineRule="auto"/>
        <w:ind w:left="426" w:right="-20" w:hanging="426"/>
        <w:rPr>
          <w:rFonts w:asciiTheme="minorHAnsi" w:eastAsia="Garamond" w:hAnsiTheme="minorHAnsi" w:cs="Garamond"/>
        </w:rPr>
      </w:pPr>
    </w:p>
    <w:p w:rsidR="005E65AA" w:rsidRPr="00E84DC4" w:rsidRDefault="004F774F" w:rsidP="005E65AA">
      <w:pPr>
        <w:spacing w:after="0" w:line="240" w:lineRule="auto"/>
        <w:ind w:left="426" w:right="-20"/>
        <w:rPr>
          <w:rFonts w:asciiTheme="minorHAnsi" w:hAnsiTheme="minorHAnsi"/>
          <w:bCs/>
        </w:rPr>
      </w:pPr>
      <w:r w:rsidRPr="00E84DC4">
        <w:rPr>
          <w:rFonts w:asciiTheme="minorHAnsi" w:eastAsia="Garamond" w:hAnsiTheme="minorHAnsi" w:cs="Garamond"/>
        </w:rPr>
        <w:t>The Secretariat will report on the outcomes of the meeting as a response to the mandate under paras 2</w:t>
      </w:r>
      <w:r w:rsidR="005E65AA" w:rsidRPr="00E84DC4">
        <w:rPr>
          <w:rFonts w:asciiTheme="minorHAnsi" w:eastAsia="Garamond" w:hAnsiTheme="minorHAnsi" w:cs="Garamond"/>
        </w:rPr>
        <w:t xml:space="preserve">7 and 28 </w:t>
      </w:r>
      <w:r w:rsidRPr="00E84DC4">
        <w:rPr>
          <w:rFonts w:asciiTheme="minorHAnsi" w:eastAsia="Garamond" w:hAnsiTheme="minorHAnsi" w:cs="Garamond"/>
        </w:rPr>
        <w:t>of Resolution XII.2</w:t>
      </w:r>
      <w:r w:rsidR="005E65AA" w:rsidRPr="00E84DC4">
        <w:rPr>
          <w:rFonts w:asciiTheme="minorHAnsi" w:eastAsia="Garamond" w:hAnsiTheme="minorHAnsi" w:cs="Garamond"/>
        </w:rPr>
        <w:t xml:space="preserve"> </w:t>
      </w:r>
      <w:r w:rsidR="005E65AA" w:rsidRPr="00E84DC4">
        <w:rPr>
          <w:rFonts w:asciiTheme="minorHAnsi" w:hAnsiTheme="minorHAnsi"/>
          <w:bCs/>
          <w:i/>
        </w:rPr>
        <w:t>The Ramsar Strategic Plan 2016-2024</w:t>
      </w:r>
      <w:r w:rsidR="005E65AA" w:rsidRPr="00E84DC4">
        <w:rPr>
          <w:rFonts w:asciiTheme="minorHAnsi" w:hAnsiTheme="minorHAnsi"/>
          <w:bCs/>
        </w:rPr>
        <w:t>.</w:t>
      </w:r>
    </w:p>
    <w:p w:rsidR="005E65AA" w:rsidRPr="00E84DC4" w:rsidRDefault="005E65AA" w:rsidP="004F774F">
      <w:pPr>
        <w:spacing w:after="0" w:line="240" w:lineRule="auto"/>
        <w:ind w:left="426" w:right="-20"/>
        <w:rPr>
          <w:rFonts w:asciiTheme="minorHAnsi" w:eastAsia="Garamond" w:hAnsiTheme="minorHAnsi" w:cs="Garamond"/>
        </w:rPr>
      </w:pPr>
    </w:p>
    <w:p w:rsidR="000E7D18" w:rsidRPr="00E84DC4" w:rsidRDefault="000C7890" w:rsidP="00132A37">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1</w:t>
      </w:r>
      <w:r w:rsidR="004006E2" w:rsidRPr="00E84DC4">
        <w:rPr>
          <w:rFonts w:asciiTheme="minorHAnsi" w:eastAsia="Garamond" w:hAnsiTheme="minorHAnsi" w:cs="Garamond"/>
        </w:rPr>
        <w:t>3</w:t>
      </w:r>
      <w:r w:rsidR="00132A37" w:rsidRPr="00E84DC4">
        <w:rPr>
          <w:rFonts w:asciiTheme="minorHAnsi" w:eastAsia="Garamond" w:hAnsiTheme="minorHAnsi" w:cs="Garamond"/>
        </w:rPr>
        <w:t>.</w:t>
      </w:r>
      <w:r w:rsidR="00132A37" w:rsidRPr="00E84DC4">
        <w:rPr>
          <w:rFonts w:asciiTheme="minorHAnsi" w:eastAsia="Garamond" w:hAnsiTheme="minorHAnsi" w:cs="Garamond"/>
        </w:rPr>
        <w:tab/>
      </w:r>
      <w:r w:rsidR="000E7D18" w:rsidRPr="00E84DC4">
        <w:rPr>
          <w:rFonts w:asciiTheme="minorHAnsi" w:eastAsia="Garamond" w:hAnsiTheme="minorHAnsi" w:cs="Garamond"/>
        </w:rPr>
        <w:t xml:space="preserve">Progress report on the preparation of </w:t>
      </w:r>
      <w:r w:rsidR="00967E1E" w:rsidRPr="00E84DC4">
        <w:rPr>
          <w:rFonts w:asciiTheme="minorHAnsi" w:eastAsia="Garamond" w:hAnsiTheme="minorHAnsi" w:cs="Garamond"/>
        </w:rPr>
        <w:t xml:space="preserve">the </w:t>
      </w:r>
      <w:r w:rsidR="000E7D18" w:rsidRPr="00E84DC4">
        <w:rPr>
          <w:rFonts w:asciiTheme="minorHAnsi" w:eastAsia="Garamond" w:hAnsiTheme="minorHAnsi" w:cs="Garamond"/>
        </w:rPr>
        <w:t>National Report Format for COP13 (DOC. SC</w:t>
      </w:r>
      <w:r w:rsidRPr="00E84DC4">
        <w:rPr>
          <w:rFonts w:asciiTheme="minorHAnsi" w:eastAsia="Garamond" w:hAnsiTheme="minorHAnsi" w:cs="Garamond"/>
        </w:rPr>
        <w:t>51</w:t>
      </w:r>
      <w:r w:rsidR="000E7D18" w:rsidRPr="00E84DC4">
        <w:rPr>
          <w:rFonts w:asciiTheme="minorHAnsi" w:eastAsia="Garamond" w:hAnsiTheme="minorHAnsi" w:cs="Garamond"/>
        </w:rPr>
        <w:t>-</w:t>
      </w:r>
      <w:r w:rsidR="00166B9E" w:rsidRPr="00E84DC4">
        <w:rPr>
          <w:rFonts w:asciiTheme="minorHAnsi" w:eastAsia="Garamond" w:hAnsiTheme="minorHAnsi" w:cs="Garamond"/>
        </w:rPr>
        <w:t>09</w:t>
      </w:r>
      <w:r w:rsidR="000E7D18" w:rsidRPr="00E84DC4">
        <w:rPr>
          <w:rFonts w:asciiTheme="minorHAnsi" w:eastAsia="Garamond" w:hAnsiTheme="minorHAnsi" w:cs="Garamond"/>
        </w:rPr>
        <w:t>)</w:t>
      </w:r>
    </w:p>
    <w:p w:rsidR="000E7D18" w:rsidRPr="00E84DC4" w:rsidRDefault="000E7D18" w:rsidP="00132A37">
      <w:pPr>
        <w:spacing w:after="0" w:line="240" w:lineRule="auto"/>
        <w:ind w:left="426" w:right="214" w:hanging="426"/>
        <w:rPr>
          <w:rFonts w:asciiTheme="minorHAnsi" w:eastAsia="Garamond" w:hAnsiTheme="minorHAnsi" w:cs="Garamond"/>
        </w:rPr>
      </w:pPr>
    </w:p>
    <w:p w:rsidR="0019214C" w:rsidRPr="00E84DC4" w:rsidRDefault="0019214C" w:rsidP="0019214C">
      <w:pPr>
        <w:spacing w:after="0" w:line="240" w:lineRule="auto"/>
        <w:ind w:left="426"/>
        <w:rPr>
          <w:rFonts w:asciiTheme="minorHAnsi" w:hAnsiTheme="minorHAnsi"/>
        </w:rPr>
      </w:pPr>
      <w:r w:rsidRPr="00E84DC4">
        <w:rPr>
          <w:rFonts w:asciiTheme="minorHAnsi" w:hAnsiTheme="minorHAnsi"/>
        </w:rPr>
        <w:t xml:space="preserve">As a response to </w:t>
      </w:r>
      <w:r w:rsidR="00447B94" w:rsidRPr="00E84DC4">
        <w:rPr>
          <w:rFonts w:asciiTheme="minorHAnsi" w:hAnsiTheme="minorHAnsi"/>
        </w:rPr>
        <w:t>para.</w:t>
      </w:r>
      <w:r w:rsidRPr="00E84DC4">
        <w:rPr>
          <w:rFonts w:asciiTheme="minorHAnsi" w:hAnsiTheme="minorHAnsi"/>
        </w:rPr>
        <w:t xml:space="preserve">17 of Resolution XII.2 </w:t>
      </w:r>
      <w:r w:rsidRPr="00E84DC4">
        <w:rPr>
          <w:rFonts w:asciiTheme="minorHAnsi" w:hAnsiTheme="minorHAnsi"/>
          <w:bCs/>
          <w:i/>
        </w:rPr>
        <w:t>The Ramsar Strategic Plan 2016-2024</w:t>
      </w:r>
      <w:r w:rsidR="00BC7941" w:rsidRPr="00E84DC4">
        <w:rPr>
          <w:rFonts w:asciiTheme="minorHAnsi" w:hAnsiTheme="minorHAnsi"/>
          <w:bCs/>
        </w:rPr>
        <w:t>,</w:t>
      </w:r>
      <w:r w:rsidRPr="00E84DC4">
        <w:rPr>
          <w:rFonts w:asciiTheme="minorHAnsi" w:hAnsiTheme="minorHAnsi"/>
        </w:rPr>
        <w:t xml:space="preserve"> the Standing Committee is invited to take note of the actions and time frame for the development </w:t>
      </w:r>
      <w:r w:rsidR="00447B94" w:rsidRPr="00E84DC4">
        <w:rPr>
          <w:rFonts w:asciiTheme="minorHAnsi" w:hAnsiTheme="minorHAnsi"/>
        </w:rPr>
        <w:t xml:space="preserve">of the </w:t>
      </w:r>
      <w:r w:rsidRPr="00E84DC4">
        <w:rPr>
          <w:rFonts w:asciiTheme="minorHAnsi" w:hAnsiTheme="minorHAnsi"/>
        </w:rPr>
        <w:t>COP13 National Report Format</w:t>
      </w:r>
      <w:r w:rsidR="00BC7941" w:rsidRPr="00E84DC4">
        <w:rPr>
          <w:rFonts w:asciiTheme="minorHAnsi" w:hAnsiTheme="minorHAnsi"/>
        </w:rPr>
        <w:t xml:space="preserve">, </w:t>
      </w:r>
      <w:r w:rsidRPr="00E84DC4">
        <w:rPr>
          <w:rFonts w:asciiTheme="minorHAnsi" w:hAnsiTheme="minorHAnsi"/>
        </w:rPr>
        <w:t xml:space="preserve">provide advice on the overall approach for its development and request the Secretariat to prepare a draft National Report Format for COP13 for consideration at its </w:t>
      </w:r>
      <w:r w:rsidR="00447B94" w:rsidRPr="00E84DC4">
        <w:rPr>
          <w:rFonts w:asciiTheme="minorHAnsi" w:hAnsiTheme="minorHAnsi"/>
        </w:rPr>
        <w:t>52</w:t>
      </w:r>
      <w:r w:rsidR="00447B94" w:rsidRPr="00E84DC4">
        <w:rPr>
          <w:rFonts w:asciiTheme="minorHAnsi" w:hAnsiTheme="minorHAnsi"/>
          <w:vertAlign w:val="superscript"/>
        </w:rPr>
        <w:t>nd</w:t>
      </w:r>
      <w:r w:rsidR="00447B94" w:rsidRPr="00E84DC4">
        <w:rPr>
          <w:rFonts w:asciiTheme="minorHAnsi" w:hAnsiTheme="minorHAnsi"/>
        </w:rPr>
        <w:t xml:space="preserve"> </w:t>
      </w:r>
      <w:r w:rsidRPr="00E84DC4">
        <w:rPr>
          <w:rFonts w:asciiTheme="minorHAnsi" w:hAnsiTheme="minorHAnsi"/>
        </w:rPr>
        <w:t>meeting.</w:t>
      </w:r>
    </w:p>
    <w:p w:rsidR="005E65AA" w:rsidRPr="00E84DC4" w:rsidRDefault="005E65AA" w:rsidP="00132A37">
      <w:pPr>
        <w:spacing w:after="0" w:line="240" w:lineRule="auto"/>
        <w:ind w:left="426" w:right="214" w:hanging="426"/>
        <w:rPr>
          <w:rFonts w:asciiTheme="minorHAnsi" w:eastAsia="Garamond" w:hAnsiTheme="minorHAnsi" w:cs="Garamond"/>
        </w:rPr>
      </w:pPr>
    </w:p>
    <w:p w:rsidR="00696812" w:rsidRPr="00E84DC4" w:rsidRDefault="0004382C" w:rsidP="00696812">
      <w:pPr>
        <w:spacing w:after="0" w:line="240" w:lineRule="auto"/>
        <w:ind w:left="426" w:right="214" w:hanging="426"/>
        <w:rPr>
          <w:rFonts w:asciiTheme="minorHAnsi" w:eastAsia="Garamond" w:hAnsiTheme="minorHAnsi" w:cs="Garamond"/>
        </w:rPr>
      </w:pPr>
      <w:r w:rsidRPr="00E84DC4">
        <w:rPr>
          <w:rFonts w:asciiTheme="minorHAnsi" w:hAnsiTheme="minorHAnsi" w:cstheme="minorHAnsi"/>
          <w:bCs/>
        </w:rPr>
        <w:t>1</w:t>
      </w:r>
      <w:r w:rsidR="004006E2" w:rsidRPr="00E84DC4">
        <w:rPr>
          <w:rFonts w:asciiTheme="minorHAnsi" w:hAnsiTheme="minorHAnsi" w:cstheme="minorHAnsi"/>
          <w:bCs/>
        </w:rPr>
        <w:t>4</w:t>
      </w:r>
      <w:r w:rsidRPr="00E84DC4">
        <w:rPr>
          <w:rFonts w:asciiTheme="minorHAnsi" w:hAnsiTheme="minorHAnsi" w:cstheme="minorHAnsi"/>
          <w:bCs/>
        </w:rPr>
        <w:t>.</w:t>
      </w:r>
      <w:r w:rsidR="000C7890" w:rsidRPr="00E84DC4">
        <w:rPr>
          <w:rFonts w:asciiTheme="minorHAnsi" w:hAnsiTheme="minorHAnsi" w:cstheme="minorHAnsi"/>
          <w:bCs/>
        </w:rPr>
        <w:t xml:space="preserve"> </w:t>
      </w:r>
      <w:r w:rsidR="000C7890" w:rsidRPr="00E84DC4">
        <w:rPr>
          <w:rFonts w:asciiTheme="minorHAnsi" w:hAnsiTheme="minorHAnsi" w:cstheme="minorHAnsi"/>
          <w:bCs/>
        </w:rPr>
        <w:tab/>
      </w:r>
      <w:r w:rsidR="00C76BA2" w:rsidRPr="00E84DC4">
        <w:rPr>
          <w:rFonts w:asciiTheme="minorHAnsi" w:hAnsiTheme="minorHAnsi" w:cstheme="minorHAnsi"/>
          <w:bCs/>
        </w:rPr>
        <w:t xml:space="preserve">a. </w:t>
      </w:r>
      <w:r w:rsidR="00C76BA2" w:rsidRPr="00E84DC4">
        <w:rPr>
          <w:rFonts w:asciiTheme="minorHAnsi" w:hAnsiTheme="minorHAnsi" w:cstheme="minorHAnsi"/>
          <w:bCs/>
        </w:rPr>
        <w:tab/>
      </w:r>
      <w:r w:rsidR="00696812" w:rsidRPr="00E84DC4">
        <w:rPr>
          <w:rFonts w:asciiTheme="minorHAnsi" w:hAnsiTheme="minorHAnsi" w:cstheme="minorHAnsi"/>
          <w:bCs/>
        </w:rPr>
        <w:t xml:space="preserve">Progress on implementing Resolution XI.6 on </w:t>
      </w:r>
      <w:r w:rsidR="00696812" w:rsidRPr="00E84DC4">
        <w:rPr>
          <w:rFonts w:asciiTheme="minorHAnsi" w:hAnsiTheme="minorHAnsi" w:cstheme="minorHAnsi"/>
          <w:bCs/>
          <w:i/>
        </w:rPr>
        <w:t>Partnership and synergies with Multilateral Environmental Agreements and other institutions</w:t>
      </w:r>
      <w:r w:rsidR="00696812" w:rsidRPr="00E84DC4">
        <w:rPr>
          <w:rFonts w:asciiTheme="minorHAnsi" w:hAnsiTheme="minorHAnsi" w:cstheme="minorHAnsi"/>
          <w:bCs/>
        </w:rPr>
        <w:t xml:space="preserve"> to the Standing Committee and </w:t>
      </w:r>
      <w:r w:rsidR="00696812" w:rsidRPr="00E84DC4">
        <w:rPr>
          <w:rFonts w:asciiTheme="minorHAnsi" w:eastAsia="Garamond" w:hAnsiTheme="minorHAnsi" w:cs="Garamond"/>
        </w:rPr>
        <w:t>plan</w:t>
      </w:r>
      <w:r w:rsidR="00197313" w:rsidRPr="00E84DC4">
        <w:rPr>
          <w:rFonts w:asciiTheme="minorHAnsi" w:eastAsia="Garamond" w:hAnsiTheme="minorHAnsi" w:cs="Garamond"/>
        </w:rPr>
        <w:t>s</w:t>
      </w:r>
      <w:r w:rsidR="00696812" w:rsidRPr="00E84DC4">
        <w:rPr>
          <w:rFonts w:asciiTheme="minorHAnsi" w:eastAsia="Garamond" w:hAnsiTheme="minorHAnsi" w:cs="Garamond"/>
        </w:rPr>
        <w:t xml:space="preserve"> on how to increase cooperation with other MEAs (DOC. SC51-10) </w:t>
      </w:r>
      <w:r w:rsidR="006368BF" w:rsidRPr="00E84DC4">
        <w:rPr>
          <w:rFonts w:asciiTheme="minorHAnsi" w:eastAsia="Garamond" w:hAnsiTheme="minorHAnsi" w:cs="Garamond"/>
        </w:rPr>
        <w:t>with</w:t>
      </w:r>
      <w:r w:rsidR="00197313" w:rsidRPr="00E84DC4">
        <w:rPr>
          <w:rFonts w:asciiTheme="minorHAnsi" w:eastAsia="Garamond" w:hAnsiTheme="minorHAnsi" w:cs="Garamond"/>
        </w:rPr>
        <w:t xml:space="preserve"> </w:t>
      </w:r>
      <w:r w:rsidR="00696812" w:rsidRPr="00E84DC4">
        <w:rPr>
          <w:rFonts w:asciiTheme="minorHAnsi" w:eastAsia="Garamond" w:hAnsiTheme="minorHAnsi" w:cs="Garamond"/>
        </w:rPr>
        <w:t>u</w:t>
      </w:r>
      <w:r w:rsidR="00696812" w:rsidRPr="00E84DC4">
        <w:rPr>
          <w:rFonts w:asciiTheme="minorHAnsi" w:eastAsia="Times New Roman" w:hAnsiTheme="minorHAnsi" w:cs="Calibri"/>
          <w:bCs/>
          <w:color w:val="000000"/>
        </w:rPr>
        <w:t>pdate</w:t>
      </w:r>
      <w:r w:rsidR="003916A8" w:rsidRPr="00E84DC4">
        <w:rPr>
          <w:rFonts w:asciiTheme="minorHAnsi" w:eastAsia="Times New Roman" w:hAnsiTheme="minorHAnsi" w:cs="Calibri"/>
          <w:bCs/>
          <w:color w:val="000000"/>
        </w:rPr>
        <w:t>s</w:t>
      </w:r>
      <w:r w:rsidR="00696812" w:rsidRPr="00E84DC4">
        <w:rPr>
          <w:rFonts w:asciiTheme="minorHAnsi" w:eastAsia="Times New Roman" w:hAnsiTheme="minorHAnsi" w:cs="Calibri"/>
          <w:bCs/>
          <w:color w:val="000000"/>
        </w:rPr>
        <w:t xml:space="preserve"> on formal agreements and joint work plans of the Ramsar Convention and partners </w:t>
      </w:r>
      <w:r w:rsidR="006368BF" w:rsidRPr="00E84DC4">
        <w:rPr>
          <w:rFonts w:asciiTheme="minorHAnsi" w:eastAsia="Times New Roman" w:hAnsiTheme="minorHAnsi" w:cs="Calibri"/>
          <w:bCs/>
          <w:color w:val="000000"/>
        </w:rPr>
        <w:t>(</w:t>
      </w:r>
      <w:r w:rsidR="00696812" w:rsidRPr="00E84DC4">
        <w:rPr>
          <w:rFonts w:asciiTheme="minorHAnsi" w:eastAsia="Garamond" w:hAnsiTheme="minorHAnsi" w:cs="Garamond"/>
        </w:rPr>
        <w:t>DOC. SC51-23</w:t>
      </w:r>
      <w:r w:rsidR="00447B94" w:rsidRPr="00E84DC4">
        <w:rPr>
          <w:rFonts w:asciiTheme="minorHAnsi" w:eastAsia="Garamond" w:hAnsiTheme="minorHAnsi" w:cs="Garamond"/>
        </w:rPr>
        <w:t xml:space="preserve"> Rev.</w:t>
      </w:r>
      <w:r w:rsidR="003916A8" w:rsidRPr="00E84DC4">
        <w:rPr>
          <w:rFonts w:asciiTheme="minorHAnsi" w:eastAsia="Garamond" w:hAnsiTheme="minorHAnsi" w:cs="Garamond"/>
        </w:rPr>
        <w:t>2</w:t>
      </w:r>
      <w:r w:rsidR="006368BF" w:rsidRPr="00E84DC4">
        <w:rPr>
          <w:rFonts w:asciiTheme="minorHAnsi" w:eastAsia="Garamond" w:hAnsiTheme="minorHAnsi" w:cs="Garamond"/>
        </w:rPr>
        <w:t>)</w:t>
      </w:r>
      <w:r w:rsidR="003916A8" w:rsidRPr="00E84DC4">
        <w:rPr>
          <w:rFonts w:asciiTheme="minorHAnsi" w:eastAsia="Garamond" w:hAnsiTheme="minorHAnsi" w:cs="Garamond"/>
        </w:rPr>
        <w:t>, and on UNEP’s options paper on enhancing synergies between MEAs (SC51 InfDoc.04)</w:t>
      </w:r>
      <w:r w:rsidR="00696812" w:rsidRPr="00E84DC4">
        <w:rPr>
          <w:rFonts w:asciiTheme="minorHAnsi" w:eastAsia="Garamond" w:hAnsiTheme="minorHAnsi" w:cs="Garamond"/>
        </w:rPr>
        <w:t>.</w:t>
      </w:r>
    </w:p>
    <w:p w:rsidR="00C76BA2" w:rsidRPr="00E84DC4" w:rsidRDefault="00C76BA2" w:rsidP="00C76BA2">
      <w:pPr>
        <w:spacing w:after="0" w:line="240" w:lineRule="auto"/>
        <w:ind w:left="426" w:right="214"/>
        <w:rPr>
          <w:rFonts w:asciiTheme="minorHAnsi" w:eastAsia="Garamond" w:hAnsiTheme="minorHAnsi" w:cs="Garamond"/>
        </w:rPr>
      </w:pPr>
      <w:r w:rsidRPr="00E84DC4">
        <w:rPr>
          <w:rFonts w:asciiTheme="minorHAnsi" w:eastAsia="Garamond" w:hAnsiTheme="minorHAnsi" w:cs="Garamond"/>
        </w:rPr>
        <w:t xml:space="preserve">b. </w:t>
      </w:r>
      <w:r w:rsidRPr="00E84DC4">
        <w:rPr>
          <w:rFonts w:asciiTheme="minorHAnsi" w:eastAsia="Garamond" w:hAnsiTheme="minorHAnsi" w:cs="Garamond"/>
        </w:rPr>
        <w:tab/>
        <w:t>Selection of five regional representatives from Standing Committee to attend the Informal Advisory Group (IAG) to the Biodiversity Liaison Group (BLG).</w:t>
      </w:r>
    </w:p>
    <w:p w:rsidR="00696812" w:rsidRPr="00E84DC4" w:rsidRDefault="00696812" w:rsidP="00696812">
      <w:pPr>
        <w:spacing w:after="0" w:line="240" w:lineRule="auto"/>
        <w:ind w:left="426" w:right="214" w:hanging="426"/>
        <w:rPr>
          <w:rFonts w:asciiTheme="minorHAnsi" w:eastAsia="Garamond" w:hAnsiTheme="minorHAnsi" w:cs="Garamond"/>
        </w:rPr>
      </w:pPr>
    </w:p>
    <w:p w:rsidR="00696812" w:rsidRPr="00E84DC4" w:rsidRDefault="00696812" w:rsidP="00696812">
      <w:pPr>
        <w:autoSpaceDE w:val="0"/>
        <w:autoSpaceDN w:val="0"/>
        <w:adjustRightInd w:val="0"/>
        <w:spacing w:after="0" w:line="240" w:lineRule="auto"/>
        <w:ind w:left="426"/>
        <w:rPr>
          <w:rFonts w:asciiTheme="minorHAnsi" w:hAnsiTheme="minorHAnsi"/>
        </w:rPr>
      </w:pPr>
      <w:r w:rsidRPr="00E84DC4">
        <w:rPr>
          <w:rFonts w:asciiTheme="minorHAnsi" w:eastAsiaTheme="minorHAnsi" w:hAnsiTheme="minorHAnsi" w:cs="Calibri"/>
          <w:color w:val="000000"/>
        </w:rPr>
        <w:t xml:space="preserve">The Secretariat will report on the main activities undertaken under Resolution XI.6, specifically under the Biodiversity Liaison Group and the scientific bodies of the biodiversity related conventions (CSAB), </w:t>
      </w:r>
      <w:r w:rsidRPr="00E84DC4">
        <w:rPr>
          <w:rFonts w:asciiTheme="minorHAnsi" w:hAnsiTheme="minorHAnsi"/>
        </w:rPr>
        <w:t>CMS and UNEP and other institutions. A plan to increase cooperation with other MEAs as a response to para</w:t>
      </w:r>
      <w:r w:rsidR="00447B94" w:rsidRPr="00E84DC4">
        <w:rPr>
          <w:rFonts w:asciiTheme="minorHAnsi" w:hAnsiTheme="minorHAnsi"/>
        </w:rPr>
        <w:t>.</w:t>
      </w:r>
      <w:r w:rsidRPr="00E84DC4">
        <w:rPr>
          <w:rFonts w:asciiTheme="minorHAnsi" w:hAnsiTheme="minorHAnsi"/>
        </w:rPr>
        <w:t xml:space="preserve">21 of Resolution XII.7 </w:t>
      </w:r>
      <w:r w:rsidRPr="00E84DC4">
        <w:rPr>
          <w:rFonts w:asciiTheme="minorHAnsi" w:hAnsiTheme="minorHAnsi"/>
          <w:bCs/>
          <w:i/>
        </w:rPr>
        <w:t>Resource Mobilization and Partnership Framework of the Ramsar Convention</w:t>
      </w:r>
      <w:r w:rsidRPr="00E84DC4">
        <w:rPr>
          <w:rFonts w:asciiTheme="minorHAnsi" w:hAnsiTheme="minorHAnsi"/>
        </w:rPr>
        <w:t xml:space="preserve"> is proposed for Standing Committee consideration</w:t>
      </w:r>
      <w:r w:rsidR="00447B94" w:rsidRPr="00E84DC4">
        <w:rPr>
          <w:rFonts w:asciiTheme="minorHAnsi" w:hAnsiTheme="minorHAnsi"/>
        </w:rPr>
        <w:t>,</w:t>
      </w:r>
      <w:r w:rsidRPr="00E84DC4">
        <w:rPr>
          <w:rFonts w:asciiTheme="minorHAnsi" w:hAnsiTheme="minorHAnsi"/>
        </w:rPr>
        <w:t xml:space="preserve"> and guidance requested on the process for signing or renewal of Memoranda of Understanding (MOUs), Memoranda of Co-operation (MO</w:t>
      </w:r>
      <w:r w:rsidR="00517BF5" w:rsidRPr="00E84DC4">
        <w:rPr>
          <w:rFonts w:asciiTheme="minorHAnsi" w:hAnsiTheme="minorHAnsi"/>
        </w:rPr>
        <w:t>C</w:t>
      </w:r>
      <w:r w:rsidRPr="00E84DC4">
        <w:rPr>
          <w:rFonts w:asciiTheme="minorHAnsi" w:hAnsiTheme="minorHAnsi"/>
        </w:rPr>
        <w:t>s) and Joint Work Plans (JWPs).</w:t>
      </w:r>
    </w:p>
    <w:p w:rsidR="00CB4DCE" w:rsidRPr="00E84DC4" w:rsidRDefault="00CB4DCE" w:rsidP="00696812">
      <w:pPr>
        <w:autoSpaceDE w:val="0"/>
        <w:autoSpaceDN w:val="0"/>
        <w:adjustRightInd w:val="0"/>
        <w:spacing w:after="0" w:line="240" w:lineRule="auto"/>
        <w:ind w:left="426"/>
        <w:rPr>
          <w:rFonts w:asciiTheme="minorHAnsi" w:hAnsiTheme="minorHAnsi"/>
        </w:rPr>
      </w:pPr>
    </w:p>
    <w:p w:rsidR="00CB4DCE" w:rsidRPr="00E84DC4" w:rsidRDefault="00CB4DCE" w:rsidP="00696812">
      <w:pPr>
        <w:autoSpaceDE w:val="0"/>
        <w:autoSpaceDN w:val="0"/>
        <w:adjustRightInd w:val="0"/>
        <w:spacing w:after="0" w:line="240" w:lineRule="auto"/>
        <w:ind w:left="426"/>
        <w:rPr>
          <w:rFonts w:asciiTheme="minorHAnsi" w:hAnsiTheme="minorHAnsi"/>
        </w:rPr>
      </w:pPr>
      <w:r w:rsidRPr="00E84DC4">
        <w:rPr>
          <w:rFonts w:asciiTheme="minorHAnsi" w:hAnsiTheme="minorHAnsi"/>
        </w:rPr>
        <w:t>Draft memoranda presented for the consideration of Standing Committee include:</w:t>
      </w:r>
    </w:p>
    <w:p w:rsidR="00CB4DCE" w:rsidRPr="00E84DC4" w:rsidRDefault="00CB4DCE" w:rsidP="00CB4DCE">
      <w:pPr>
        <w:pStyle w:val="ListParagraph"/>
        <w:numPr>
          <w:ilvl w:val="0"/>
          <w:numId w:val="19"/>
        </w:numPr>
        <w:autoSpaceDE w:val="0"/>
        <w:autoSpaceDN w:val="0"/>
        <w:adjustRightInd w:val="0"/>
        <w:jc w:val="left"/>
        <w:rPr>
          <w:rFonts w:asciiTheme="minorHAnsi" w:hAnsiTheme="minorHAnsi"/>
        </w:rPr>
      </w:pPr>
      <w:r w:rsidRPr="00E84DC4">
        <w:rPr>
          <w:rFonts w:asciiTheme="minorHAnsi" w:hAnsiTheme="minorHAnsi"/>
        </w:rPr>
        <w:t>A proposed revision and update to the Joint Work Plan between the Ramsar Convention and the Convention on Migratory Species of Wild Animals (CMS) to cover the period until 2017 (SC51-23 Rev.</w:t>
      </w:r>
      <w:r w:rsidR="00446FFA" w:rsidRPr="00E84DC4">
        <w:rPr>
          <w:rFonts w:asciiTheme="minorHAnsi" w:hAnsiTheme="minorHAnsi"/>
        </w:rPr>
        <w:t>2</w:t>
      </w:r>
      <w:r w:rsidRPr="00E84DC4">
        <w:rPr>
          <w:rFonts w:asciiTheme="minorHAnsi" w:hAnsiTheme="minorHAnsi"/>
        </w:rPr>
        <w:t>, Annex 2);</w:t>
      </w:r>
    </w:p>
    <w:p w:rsidR="00CB4DCE" w:rsidRPr="00E84DC4" w:rsidRDefault="00CB4DCE" w:rsidP="00CB4DCE">
      <w:pPr>
        <w:pStyle w:val="ListParagraph"/>
        <w:numPr>
          <w:ilvl w:val="0"/>
          <w:numId w:val="19"/>
        </w:numPr>
        <w:autoSpaceDE w:val="0"/>
        <w:autoSpaceDN w:val="0"/>
        <w:adjustRightInd w:val="0"/>
        <w:jc w:val="left"/>
        <w:rPr>
          <w:rFonts w:asciiTheme="minorHAnsi" w:hAnsiTheme="minorHAnsi"/>
        </w:rPr>
      </w:pPr>
      <w:r w:rsidRPr="00E84DC4">
        <w:rPr>
          <w:rFonts w:asciiTheme="minorHAnsi" w:hAnsiTheme="minorHAnsi"/>
        </w:rPr>
        <w:t>A draft of a proposed new MOU between UNEP and the Ramsar Convention (SC51-23 Rev.</w:t>
      </w:r>
      <w:r w:rsidR="00446FFA" w:rsidRPr="00E84DC4">
        <w:rPr>
          <w:rFonts w:asciiTheme="minorHAnsi" w:hAnsiTheme="minorHAnsi"/>
        </w:rPr>
        <w:t>2</w:t>
      </w:r>
      <w:r w:rsidRPr="00E84DC4">
        <w:rPr>
          <w:rFonts w:asciiTheme="minorHAnsi" w:hAnsiTheme="minorHAnsi"/>
        </w:rPr>
        <w:t>, Annex 3);</w:t>
      </w:r>
    </w:p>
    <w:p w:rsidR="00CB4DCE" w:rsidRPr="00E84DC4" w:rsidRDefault="00CB4DCE" w:rsidP="00CB4DCE">
      <w:pPr>
        <w:pStyle w:val="ListParagraph"/>
        <w:numPr>
          <w:ilvl w:val="0"/>
          <w:numId w:val="19"/>
        </w:numPr>
        <w:autoSpaceDE w:val="0"/>
        <w:autoSpaceDN w:val="0"/>
        <w:adjustRightInd w:val="0"/>
        <w:jc w:val="left"/>
        <w:rPr>
          <w:rFonts w:asciiTheme="minorHAnsi" w:hAnsiTheme="minorHAnsi"/>
        </w:rPr>
      </w:pPr>
      <w:r w:rsidRPr="00E84DC4">
        <w:rPr>
          <w:rFonts w:asciiTheme="minorHAnsi" w:hAnsiTheme="minorHAnsi"/>
        </w:rPr>
        <w:t>A draft of a proposed new MOC between the Nagao Natural Environment Foundation (NEF) and the Ramsar Convention Secretariat (</w:t>
      </w:r>
      <w:r w:rsidR="00446FFA" w:rsidRPr="00E84DC4">
        <w:rPr>
          <w:rFonts w:asciiTheme="minorHAnsi" w:hAnsiTheme="minorHAnsi"/>
        </w:rPr>
        <w:t>SC51-23 Rev.2, Annex 4</w:t>
      </w:r>
      <w:r w:rsidRPr="00E84DC4">
        <w:rPr>
          <w:rFonts w:asciiTheme="minorHAnsi" w:hAnsiTheme="minorHAnsi"/>
        </w:rPr>
        <w:t>);</w:t>
      </w:r>
    </w:p>
    <w:p w:rsidR="00CB4DCE" w:rsidRPr="00E84DC4" w:rsidRDefault="00CB4DCE" w:rsidP="00CB4DCE">
      <w:pPr>
        <w:pStyle w:val="ListParagraph"/>
        <w:numPr>
          <w:ilvl w:val="0"/>
          <w:numId w:val="19"/>
        </w:numPr>
        <w:autoSpaceDE w:val="0"/>
        <w:autoSpaceDN w:val="0"/>
        <w:adjustRightInd w:val="0"/>
        <w:jc w:val="left"/>
        <w:rPr>
          <w:rFonts w:asciiTheme="minorHAnsi" w:hAnsiTheme="minorHAnsi"/>
        </w:rPr>
      </w:pPr>
      <w:r w:rsidRPr="00E84DC4">
        <w:rPr>
          <w:rFonts w:asciiTheme="minorHAnsi" w:hAnsiTheme="minorHAnsi"/>
        </w:rPr>
        <w:t>A draft MOU on the Ramsar Regional Center – East Asia (</w:t>
      </w:r>
      <w:r w:rsidR="00446FFA" w:rsidRPr="00E84DC4">
        <w:rPr>
          <w:rFonts w:asciiTheme="minorHAnsi" w:hAnsiTheme="minorHAnsi"/>
        </w:rPr>
        <w:t>SC51-23 Rev.2, Annex 5</w:t>
      </w:r>
      <w:r w:rsidRPr="00E84DC4">
        <w:rPr>
          <w:rFonts w:asciiTheme="minorHAnsi" w:hAnsiTheme="minorHAnsi"/>
        </w:rPr>
        <w:t>);</w:t>
      </w:r>
    </w:p>
    <w:p w:rsidR="00CB4DCE" w:rsidRPr="00E84DC4" w:rsidRDefault="00CB4DCE" w:rsidP="00CB4DCE">
      <w:pPr>
        <w:pStyle w:val="ListParagraph"/>
        <w:numPr>
          <w:ilvl w:val="0"/>
          <w:numId w:val="19"/>
        </w:numPr>
        <w:autoSpaceDE w:val="0"/>
        <w:autoSpaceDN w:val="0"/>
        <w:adjustRightInd w:val="0"/>
        <w:jc w:val="left"/>
        <w:rPr>
          <w:rFonts w:asciiTheme="minorHAnsi" w:hAnsiTheme="minorHAnsi"/>
        </w:rPr>
      </w:pPr>
      <w:r w:rsidRPr="00E84DC4">
        <w:rPr>
          <w:rFonts w:asciiTheme="minorHAnsi" w:hAnsiTheme="minorHAnsi"/>
        </w:rPr>
        <w:t>Draft Terms of Reference for collaboration between the Ramsar Convention on Wetlands and Shell, on using wetland</w:t>
      </w:r>
      <w:r w:rsidR="002D3BE4" w:rsidRPr="00E84DC4">
        <w:rPr>
          <w:rFonts w:asciiTheme="minorHAnsi" w:hAnsiTheme="minorHAnsi"/>
        </w:rPr>
        <w:t>s</w:t>
      </w:r>
      <w:r w:rsidRPr="00E84DC4">
        <w:rPr>
          <w:rFonts w:asciiTheme="minorHAnsi" w:hAnsiTheme="minorHAnsi"/>
        </w:rPr>
        <w:t xml:space="preserve"> for carbon capture and storage (</w:t>
      </w:r>
      <w:r w:rsidR="00446FFA" w:rsidRPr="00E84DC4">
        <w:rPr>
          <w:rFonts w:asciiTheme="minorHAnsi" w:hAnsiTheme="minorHAnsi"/>
        </w:rPr>
        <w:t>SC51-23 Rev.2, Annex 6</w:t>
      </w:r>
      <w:r w:rsidRPr="00E84DC4">
        <w:rPr>
          <w:rFonts w:asciiTheme="minorHAnsi" w:hAnsiTheme="minorHAnsi"/>
        </w:rPr>
        <w:t>).</w:t>
      </w:r>
    </w:p>
    <w:p w:rsidR="00402499" w:rsidRDefault="00402499" w:rsidP="00C76BA2">
      <w:pPr>
        <w:spacing w:after="0" w:line="240" w:lineRule="auto"/>
        <w:ind w:left="426"/>
      </w:pPr>
    </w:p>
    <w:p w:rsidR="00C76BA2" w:rsidRPr="00E84DC4" w:rsidRDefault="00402499" w:rsidP="00C76BA2">
      <w:pPr>
        <w:spacing w:after="0" w:line="240" w:lineRule="auto"/>
        <w:ind w:left="426"/>
        <w:rPr>
          <w:rFonts w:asciiTheme="minorHAnsi" w:hAnsiTheme="minorHAnsi"/>
        </w:rPr>
      </w:pPr>
      <w:r>
        <w:lastRenderedPageBreak/>
        <w:t xml:space="preserve">Contracting Parties </w:t>
      </w:r>
      <w:r w:rsidR="00C76BA2" w:rsidRPr="00E84DC4">
        <w:rPr>
          <w:rFonts w:asciiTheme="minorHAnsi" w:hAnsiTheme="minorHAnsi"/>
        </w:rPr>
        <w:t>will report back to Plenary on the representation at the IAG of the BLG at Agenda item 26 (currently the Friday p.m. Session).</w:t>
      </w:r>
    </w:p>
    <w:p w:rsidR="007D6809" w:rsidRPr="00E84DC4" w:rsidRDefault="007D6809" w:rsidP="00132A37">
      <w:pPr>
        <w:spacing w:after="0" w:line="240" w:lineRule="auto"/>
        <w:ind w:right="214"/>
        <w:rPr>
          <w:rFonts w:asciiTheme="minorHAnsi" w:eastAsia="Garamond" w:hAnsiTheme="minorHAnsi" w:cs="Garamond"/>
          <w:b/>
          <w:bCs/>
        </w:rPr>
      </w:pPr>
    </w:p>
    <w:p w:rsidR="00C35690" w:rsidRPr="00E84DC4" w:rsidRDefault="00C35690" w:rsidP="00132A37">
      <w:pPr>
        <w:tabs>
          <w:tab w:val="left" w:pos="1500"/>
        </w:tabs>
        <w:spacing w:after="0" w:line="240" w:lineRule="auto"/>
        <w:ind w:right="-20"/>
        <w:rPr>
          <w:rFonts w:asciiTheme="minorHAnsi" w:eastAsia="Garamond" w:hAnsiTheme="minorHAnsi" w:cs="Garamond"/>
        </w:rPr>
      </w:pPr>
      <w:r w:rsidRPr="00E84DC4">
        <w:rPr>
          <w:rFonts w:asciiTheme="minorHAnsi" w:eastAsia="Garamond" w:hAnsiTheme="minorHAnsi" w:cs="Garamond"/>
          <w:b/>
        </w:rPr>
        <w:t>14:00-15:00</w:t>
      </w:r>
      <w:r w:rsidRPr="00E84DC4">
        <w:rPr>
          <w:rFonts w:asciiTheme="minorHAnsi" w:eastAsia="Garamond" w:hAnsiTheme="minorHAnsi" w:cs="Garamond"/>
        </w:rPr>
        <w:t xml:space="preserve"> </w:t>
      </w:r>
      <w:r w:rsidR="000C47FE" w:rsidRPr="00E84DC4">
        <w:rPr>
          <w:rFonts w:asciiTheme="minorHAnsi" w:eastAsia="Garamond" w:hAnsiTheme="minorHAnsi" w:cs="Garamond"/>
        </w:rPr>
        <w:tab/>
      </w:r>
      <w:r w:rsidRPr="00E84DC4">
        <w:rPr>
          <w:rFonts w:asciiTheme="minorHAnsi" w:eastAsia="Garamond" w:hAnsiTheme="minorHAnsi" w:cs="Garamond"/>
        </w:rPr>
        <w:t xml:space="preserve">(meeting of the Subgroup on COP13 to be confirmed) </w:t>
      </w:r>
    </w:p>
    <w:p w:rsidR="00C35690" w:rsidRPr="00E84DC4" w:rsidRDefault="00C35690" w:rsidP="00132A37">
      <w:pPr>
        <w:tabs>
          <w:tab w:val="left" w:pos="1500"/>
        </w:tabs>
        <w:spacing w:after="0" w:line="240" w:lineRule="auto"/>
        <w:ind w:right="-20"/>
        <w:rPr>
          <w:rFonts w:asciiTheme="minorHAnsi" w:eastAsia="Garamond" w:hAnsiTheme="minorHAnsi" w:cs="Garamond"/>
          <w:b/>
          <w:bCs/>
        </w:rPr>
      </w:pPr>
    </w:p>
    <w:p w:rsidR="0029089D" w:rsidRPr="00E84DC4" w:rsidRDefault="0029089D" w:rsidP="00132A37">
      <w:pPr>
        <w:tabs>
          <w:tab w:val="left" w:pos="1500"/>
        </w:tabs>
        <w:spacing w:after="0" w:line="240" w:lineRule="auto"/>
        <w:ind w:right="-20"/>
        <w:rPr>
          <w:rFonts w:asciiTheme="minorHAnsi" w:eastAsia="Garamond" w:hAnsiTheme="minorHAnsi" w:cs="Garamond"/>
        </w:rPr>
      </w:pPr>
      <w:r w:rsidRPr="00E84DC4">
        <w:rPr>
          <w:rFonts w:asciiTheme="minorHAnsi" w:eastAsia="Garamond" w:hAnsiTheme="minorHAnsi" w:cs="Garamond"/>
          <w:b/>
          <w:bCs/>
        </w:rPr>
        <w:t>15:00-18:00</w:t>
      </w:r>
      <w:r w:rsidRPr="00E84DC4">
        <w:rPr>
          <w:rFonts w:asciiTheme="minorHAnsi" w:eastAsia="Garamond" w:hAnsiTheme="minorHAnsi" w:cs="Garamond"/>
          <w:b/>
          <w:bCs/>
        </w:rPr>
        <w:tab/>
        <w:t>Plenary Session of the Standing Committee</w:t>
      </w:r>
    </w:p>
    <w:p w:rsidR="0029089D" w:rsidRPr="00E84DC4" w:rsidRDefault="0029089D" w:rsidP="00132A37">
      <w:pPr>
        <w:spacing w:after="0" w:line="240" w:lineRule="auto"/>
        <w:rPr>
          <w:rFonts w:asciiTheme="minorHAnsi" w:hAnsiTheme="minorHAnsi"/>
        </w:rPr>
      </w:pPr>
    </w:p>
    <w:p w:rsidR="009D4F11" w:rsidRPr="00E84DC4" w:rsidRDefault="0004382C" w:rsidP="000C47FE">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1</w:t>
      </w:r>
      <w:r w:rsidR="004006E2" w:rsidRPr="00E84DC4">
        <w:rPr>
          <w:rFonts w:asciiTheme="minorHAnsi" w:eastAsia="Garamond" w:hAnsiTheme="minorHAnsi" w:cs="Garamond"/>
        </w:rPr>
        <w:t>5</w:t>
      </w:r>
      <w:r w:rsidR="000C7890" w:rsidRPr="00E84DC4">
        <w:rPr>
          <w:rFonts w:asciiTheme="minorHAnsi" w:eastAsia="Garamond" w:hAnsiTheme="minorHAnsi" w:cs="Garamond"/>
        </w:rPr>
        <w:t>.</w:t>
      </w:r>
      <w:r w:rsidR="000C7890" w:rsidRPr="00E84DC4">
        <w:rPr>
          <w:rFonts w:asciiTheme="minorHAnsi" w:eastAsia="Garamond" w:hAnsiTheme="minorHAnsi" w:cs="Garamond"/>
        </w:rPr>
        <w:tab/>
      </w:r>
      <w:r w:rsidR="009D4F11" w:rsidRPr="00E84DC4">
        <w:rPr>
          <w:rFonts w:asciiTheme="minorHAnsi" w:eastAsia="Garamond" w:hAnsiTheme="minorHAnsi" w:cs="Garamond"/>
        </w:rPr>
        <w:t>Report of regional initiatives in the framework of the Convention and approval o</w:t>
      </w:r>
      <w:r w:rsidR="000C7890" w:rsidRPr="00E84DC4">
        <w:rPr>
          <w:rFonts w:asciiTheme="minorHAnsi" w:eastAsia="Garamond" w:hAnsiTheme="minorHAnsi" w:cs="Garamond"/>
        </w:rPr>
        <w:t>f</w:t>
      </w:r>
      <w:r w:rsidR="009D4F11" w:rsidRPr="00E84DC4">
        <w:rPr>
          <w:rFonts w:asciiTheme="minorHAnsi" w:eastAsia="Garamond" w:hAnsiTheme="minorHAnsi" w:cs="Garamond"/>
        </w:rPr>
        <w:t xml:space="preserve"> new regional initiatives for the period 2016-2018 (DOC</w:t>
      </w:r>
      <w:r w:rsidR="008A1F02" w:rsidRPr="00E84DC4">
        <w:rPr>
          <w:rFonts w:asciiTheme="minorHAnsi" w:eastAsia="Garamond" w:hAnsiTheme="minorHAnsi" w:cs="Garamond"/>
        </w:rPr>
        <w:t>s</w:t>
      </w:r>
      <w:r w:rsidR="009D4F11" w:rsidRPr="00E84DC4">
        <w:rPr>
          <w:rFonts w:asciiTheme="minorHAnsi" w:eastAsia="Garamond" w:hAnsiTheme="minorHAnsi" w:cs="Garamond"/>
        </w:rPr>
        <w:t>.</w:t>
      </w:r>
      <w:r w:rsidR="00166B9E" w:rsidRPr="00E84DC4">
        <w:rPr>
          <w:rFonts w:asciiTheme="minorHAnsi" w:eastAsia="Garamond" w:hAnsiTheme="minorHAnsi" w:cs="Garamond"/>
        </w:rPr>
        <w:t xml:space="preserve"> </w:t>
      </w:r>
      <w:r w:rsidR="009D4F11" w:rsidRPr="00E84DC4">
        <w:rPr>
          <w:rFonts w:asciiTheme="minorHAnsi" w:eastAsia="Garamond" w:hAnsiTheme="minorHAnsi" w:cs="Garamond"/>
        </w:rPr>
        <w:t>SC51-</w:t>
      </w:r>
      <w:r w:rsidR="00166B9E" w:rsidRPr="00E84DC4">
        <w:rPr>
          <w:rFonts w:asciiTheme="minorHAnsi" w:eastAsia="Garamond" w:hAnsiTheme="minorHAnsi" w:cs="Garamond"/>
        </w:rPr>
        <w:t>11</w:t>
      </w:r>
      <w:r w:rsidR="00E73B05" w:rsidRPr="00E84DC4">
        <w:rPr>
          <w:rFonts w:asciiTheme="minorHAnsi" w:eastAsia="Garamond" w:hAnsiTheme="minorHAnsi" w:cs="Garamond"/>
        </w:rPr>
        <w:t xml:space="preserve"> and</w:t>
      </w:r>
      <w:r w:rsidR="00166B9E" w:rsidRPr="00E84DC4">
        <w:rPr>
          <w:rFonts w:asciiTheme="minorHAnsi" w:eastAsia="Garamond" w:hAnsiTheme="minorHAnsi" w:cs="Garamond"/>
        </w:rPr>
        <w:t xml:space="preserve"> </w:t>
      </w:r>
      <w:r w:rsidR="009D4F11" w:rsidRPr="00E84DC4">
        <w:rPr>
          <w:rFonts w:asciiTheme="minorHAnsi" w:eastAsia="Garamond" w:hAnsiTheme="minorHAnsi" w:cs="Garamond"/>
        </w:rPr>
        <w:t>SC51-</w:t>
      </w:r>
      <w:r w:rsidR="00166B9E" w:rsidRPr="00E84DC4">
        <w:rPr>
          <w:rFonts w:asciiTheme="minorHAnsi" w:eastAsia="Garamond" w:hAnsiTheme="minorHAnsi" w:cs="Garamond"/>
        </w:rPr>
        <w:t>12</w:t>
      </w:r>
      <w:r w:rsidR="009D4F11" w:rsidRPr="00E84DC4">
        <w:rPr>
          <w:rFonts w:asciiTheme="minorHAnsi" w:eastAsia="Garamond" w:hAnsiTheme="minorHAnsi" w:cs="Garamond"/>
        </w:rPr>
        <w:t>)</w:t>
      </w:r>
    </w:p>
    <w:p w:rsidR="00233EC1" w:rsidRPr="00E84DC4" w:rsidRDefault="00233EC1" w:rsidP="000C47FE">
      <w:pPr>
        <w:spacing w:after="0" w:line="240" w:lineRule="auto"/>
        <w:ind w:left="426" w:right="-20" w:hanging="426"/>
        <w:rPr>
          <w:rFonts w:asciiTheme="minorHAnsi" w:eastAsia="Garamond" w:hAnsiTheme="minorHAnsi" w:cs="Garamond"/>
        </w:rPr>
      </w:pPr>
    </w:p>
    <w:p w:rsidR="00233EC1" w:rsidRPr="00E84DC4" w:rsidRDefault="00233EC1" w:rsidP="00233EC1">
      <w:pPr>
        <w:spacing w:after="0" w:line="240" w:lineRule="auto"/>
        <w:ind w:left="426" w:right="-20" w:hanging="426"/>
        <w:rPr>
          <w:rFonts w:asciiTheme="minorHAnsi" w:hAnsiTheme="minorHAnsi"/>
          <w:spacing w:val="-1"/>
        </w:rPr>
      </w:pPr>
      <w:r w:rsidRPr="00E84DC4">
        <w:rPr>
          <w:rFonts w:asciiTheme="minorHAnsi" w:eastAsia="Garamond" w:hAnsiTheme="minorHAnsi" w:cs="Garamond"/>
        </w:rPr>
        <w:tab/>
        <w:t xml:space="preserve">The Secretariat will present the progress </w:t>
      </w:r>
      <w:r w:rsidR="00B34D47" w:rsidRPr="00E84DC4">
        <w:rPr>
          <w:rFonts w:asciiTheme="minorHAnsi" w:hAnsiTheme="minorHAnsi"/>
          <w:spacing w:val="-1"/>
        </w:rPr>
        <w:t xml:space="preserve">on </w:t>
      </w:r>
      <w:r w:rsidRPr="00E84DC4">
        <w:rPr>
          <w:rFonts w:asciiTheme="minorHAnsi" w:hAnsiTheme="minorHAnsi"/>
          <w:spacing w:val="-1"/>
        </w:rPr>
        <w:t>work requested through Resolution XII.8</w:t>
      </w:r>
      <w:r w:rsidR="009E1A64" w:rsidRPr="00E84DC4">
        <w:rPr>
          <w:rFonts w:asciiTheme="minorHAnsi" w:hAnsiTheme="minorHAnsi"/>
          <w:spacing w:val="-1"/>
        </w:rPr>
        <w:t xml:space="preserve">, </w:t>
      </w:r>
      <w:r w:rsidR="009E1A64" w:rsidRPr="00E84DC4">
        <w:rPr>
          <w:rFonts w:asciiTheme="minorHAnsi" w:hAnsiTheme="minorHAnsi"/>
        </w:rPr>
        <w:t xml:space="preserve">Regional </w:t>
      </w:r>
      <w:r w:rsidR="00B34D47" w:rsidRPr="00E84DC4">
        <w:rPr>
          <w:rFonts w:asciiTheme="minorHAnsi" w:hAnsiTheme="minorHAnsi"/>
        </w:rPr>
        <w:t xml:space="preserve">Initiatives </w:t>
      </w:r>
      <w:r w:rsidR="009E1A64" w:rsidRPr="00E84DC4">
        <w:rPr>
          <w:rFonts w:asciiTheme="minorHAnsi" w:hAnsiTheme="minorHAnsi"/>
        </w:rPr>
        <w:t>2016-2018 in the framework of the Ramsar Convention</w:t>
      </w:r>
      <w:r w:rsidRPr="00E84DC4">
        <w:rPr>
          <w:rFonts w:asciiTheme="minorHAnsi" w:hAnsiTheme="minorHAnsi"/>
          <w:spacing w:val="-1"/>
        </w:rPr>
        <w:t xml:space="preserve"> since COP12 and the proposals of new regional initiatives received for Standing Committee approval. An oral report will also </w:t>
      </w:r>
      <w:r w:rsidR="003F01F6" w:rsidRPr="00E84DC4">
        <w:rPr>
          <w:rFonts w:asciiTheme="minorHAnsi" w:hAnsiTheme="minorHAnsi"/>
          <w:spacing w:val="-1"/>
        </w:rPr>
        <w:t xml:space="preserve">be </w:t>
      </w:r>
      <w:r w:rsidRPr="00E84DC4">
        <w:rPr>
          <w:rFonts w:asciiTheme="minorHAnsi" w:hAnsiTheme="minorHAnsi"/>
          <w:spacing w:val="-1"/>
        </w:rPr>
        <w:t xml:space="preserve">presented on the outcomes of the meeting of </w:t>
      </w:r>
      <w:r w:rsidR="003F01F6" w:rsidRPr="00E84DC4">
        <w:rPr>
          <w:rFonts w:asciiTheme="minorHAnsi" w:hAnsiTheme="minorHAnsi"/>
          <w:spacing w:val="-1"/>
        </w:rPr>
        <w:t>Regional Initiative coordinators on 22 November.</w:t>
      </w:r>
      <w:r w:rsidRPr="00E84DC4">
        <w:rPr>
          <w:rFonts w:asciiTheme="minorHAnsi" w:hAnsiTheme="minorHAnsi"/>
          <w:spacing w:val="-1"/>
        </w:rPr>
        <w:t xml:space="preserve"> </w:t>
      </w:r>
    </w:p>
    <w:p w:rsidR="009D4F11" w:rsidRPr="00E84DC4" w:rsidRDefault="009D4F11" w:rsidP="000C47FE">
      <w:pPr>
        <w:spacing w:after="0" w:line="240" w:lineRule="auto"/>
        <w:ind w:left="426" w:right="-20" w:hanging="426"/>
        <w:rPr>
          <w:rFonts w:asciiTheme="minorHAnsi" w:eastAsia="Garamond" w:hAnsiTheme="minorHAnsi" w:cs="Garamond"/>
        </w:rPr>
      </w:pPr>
    </w:p>
    <w:p w:rsidR="00376D7A" w:rsidRPr="00E84DC4" w:rsidRDefault="0004382C" w:rsidP="000C47FE">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16</w:t>
      </w:r>
      <w:r w:rsidR="000C7890" w:rsidRPr="00E84DC4">
        <w:rPr>
          <w:rFonts w:asciiTheme="minorHAnsi" w:eastAsia="Garamond" w:hAnsiTheme="minorHAnsi" w:cs="Garamond"/>
        </w:rPr>
        <w:t>.</w:t>
      </w:r>
      <w:r w:rsidR="000C47FE" w:rsidRPr="00E84DC4">
        <w:rPr>
          <w:rFonts w:asciiTheme="minorHAnsi" w:eastAsia="Garamond" w:hAnsiTheme="minorHAnsi" w:cs="Garamond"/>
        </w:rPr>
        <w:tab/>
      </w:r>
      <w:r w:rsidR="00041302" w:rsidRPr="00E84DC4">
        <w:rPr>
          <w:rFonts w:asciiTheme="minorHAnsi" w:eastAsia="Garamond" w:hAnsiTheme="minorHAnsi" w:cs="Garamond"/>
        </w:rPr>
        <w:t>Report on the submission to IPBES a request for a thematic assessment on the current status and trends of wetlands, including their condition, and explore further how the Convention can contribute to the work of IPBES, including the regional and global assessment of biodiversity and ecosystem services</w:t>
      </w:r>
      <w:r w:rsidR="001A1522" w:rsidRPr="00E84DC4">
        <w:rPr>
          <w:rFonts w:asciiTheme="minorHAnsi" w:eastAsia="Garamond" w:hAnsiTheme="minorHAnsi" w:cs="Garamond"/>
        </w:rPr>
        <w:t>.</w:t>
      </w:r>
    </w:p>
    <w:p w:rsidR="00376D7A" w:rsidRPr="00E84DC4" w:rsidRDefault="00376D7A" w:rsidP="000C47FE">
      <w:pPr>
        <w:spacing w:after="0" w:line="240" w:lineRule="auto"/>
        <w:ind w:left="426" w:right="-20" w:hanging="426"/>
        <w:rPr>
          <w:rFonts w:asciiTheme="minorHAnsi" w:eastAsia="Garamond" w:hAnsiTheme="minorHAnsi" w:cs="Garamond"/>
        </w:rPr>
      </w:pPr>
    </w:p>
    <w:p w:rsidR="009D4F11" w:rsidRPr="00E84DC4" w:rsidRDefault="00376D7A" w:rsidP="000C47FE">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ab/>
        <w:t xml:space="preserve">The STRP Chair will report on the progress and status of the request to IPBES and actions taken to contribute to </w:t>
      </w:r>
      <w:r w:rsidR="001E5285" w:rsidRPr="00E84DC4">
        <w:rPr>
          <w:rFonts w:asciiTheme="minorHAnsi" w:eastAsia="Garamond" w:hAnsiTheme="minorHAnsi" w:cs="Garamond"/>
        </w:rPr>
        <w:t xml:space="preserve">its </w:t>
      </w:r>
      <w:r w:rsidRPr="00E84DC4">
        <w:rPr>
          <w:rFonts w:asciiTheme="minorHAnsi" w:eastAsia="Garamond" w:hAnsiTheme="minorHAnsi" w:cs="Garamond"/>
        </w:rPr>
        <w:t xml:space="preserve">work. </w:t>
      </w:r>
      <w:r w:rsidR="00041302" w:rsidRPr="00E84DC4">
        <w:rPr>
          <w:rFonts w:asciiTheme="minorHAnsi" w:eastAsia="Garamond" w:hAnsiTheme="minorHAnsi" w:cs="Garamond"/>
        </w:rPr>
        <w:t xml:space="preserve"> </w:t>
      </w:r>
    </w:p>
    <w:p w:rsidR="008A5021" w:rsidRPr="00E84DC4" w:rsidRDefault="008A5021" w:rsidP="00132A37">
      <w:pPr>
        <w:tabs>
          <w:tab w:val="left" w:pos="567"/>
        </w:tabs>
        <w:spacing w:after="0" w:line="240" w:lineRule="auto"/>
        <w:ind w:right="-20"/>
        <w:rPr>
          <w:rFonts w:asciiTheme="minorHAnsi" w:eastAsia="Garamond" w:hAnsiTheme="minorHAnsi" w:cs="Garamond"/>
        </w:rPr>
      </w:pPr>
    </w:p>
    <w:p w:rsidR="007D6809" w:rsidRPr="00E84DC4" w:rsidRDefault="007D6809" w:rsidP="00132A37">
      <w:pPr>
        <w:tabs>
          <w:tab w:val="left" w:pos="567"/>
        </w:tabs>
        <w:spacing w:after="0" w:line="240" w:lineRule="auto"/>
        <w:ind w:right="-20"/>
        <w:rPr>
          <w:rFonts w:asciiTheme="minorHAnsi" w:eastAsia="Garamond" w:hAnsiTheme="minorHAnsi" w:cs="Garamond"/>
        </w:rPr>
      </w:pPr>
    </w:p>
    <w:p w:rsidR="00447B94" w:rsidRPr="00E84DC4" w:rsidRDefault="00447B94" w:rsidP="00132A37">
      <w:pPr>
        <w:tabs>
          <w:tab w:val="left" w:pos="567"/>
        </w:tabs>
        <w:spacing w:after="0" w:line="240" w:lineRule="auto"/>
        <w:ind w:right="-20"/>
        <w:rPr>
          <w:rFonts w:asciiTheme="minorHAnsi" w:eastAsia="Garamond" w:hAnsiTheme="minorHAnsi" w:cs="Garamond"/>
        </w:rPr>
      </w:pPr>
    </w:p>
    <w:p w:rsidR="006528F1" w:rsidRPr="00E84DC4" w:rsidRDefault="006528F1" w:rsidP="00132A37">
      <w:pPr>
        <w:spacing w:after="0" w:line="240" w:lineRule="auto"/>
        <w:ind w:right="-20"/>
        <w:rPr>
          <w:rFonts w:asciiTheme="minorHAnsi" w:eastAsia="Garamond" w:hAnsiTheme="minorHAnsi" w:cs="Garamond"/>
          <w:bCs/>
          <w:i/>
        </w:rPr>
      </w:pPr>
      <w:r w:rsidRPr="00E84DC4">
        <w:rPr>
          <w:rFonts w:asciiTheme="minorHAnsi" w:eastAsia="Garamond" w:hAnsiTheme="minorHAnsi" w:cs="Garamond"/>
          <w:b/>
          <w:bCs/>
        </w:rPr>
        <w:t>Thursday 26</w:t>
      </w:r>
      <w:r w:rsidR="008F10ED" w:rsidRPr="00E84DC4">
        <w:rPr>
          <w:rFonts w:asciiTheme="minorHAnsi" w:eastAsia="Garamond" w:hAnsiTheme="minorHAnsi" w:cs="Garamond"/>
          <w:b/>
          <w:bCs/>
        </w:rPr>
        <w:t xml:space="preserve"> November </w:t>
      </w:r>
      <w:r w:rsidRPr="00E84DC4">
        <w:rPr>
          <w:rFonts w:asciiTheme="minorHAnsi" w:eastAsia="Garamond" w:hAnsiTheme="minorHAnsi" w:cs="Garamond"/>
          <w:b/>
          <w:bCs/>
        </w:rPr>
        <w:t>2015</w:t>
      </w:r>
      <w:r w:rsidR="00A812D3" w:rsidRPr="00E84DC4">
        <w:rPr>
          <w:rFonts w:asciiTheme="minorHAnsi" w:eastAsia="Garamond" w:hAnsiTheme="minorHAnsi" w:cs="Garamond"/>
          <w:b/>
          <w:bCs/>
        </w:rPr>
        <w:t xml:space="preserve"> </w:t>
      </w:r>
      <w:r w:rsidR="00A812D3" w:rsidRPr="00E84DC4">
        <w:rPr>
          <w:rFonts w:asciiTheme="minorHAnsi" w:eastAsia="Garamond" w:hAnsiTheme="minorHAnsi" w:cs="Garamond"/>
          <w:bCs/>
          <w:i/>
        </w:rPr>
        <w:t>( No regional meetings on this day as time taken up with travel to Palais des Nations building on 26thNovember )</w:t>
      </w:r>
    </w:p>
    <w:p w:rsidR="007D6809" w:rsidRPr="00E84DC4" w:rsidRDefault="007D6809" w:rsidP="00132A37">
      <w:pPr>
        <w:spacing w:after="0" w:line="240" w:lineRule="auto"/>
        <w:ind w:right="-20"/>
        <w:rPr>
          <w:rFonts w:asciiTheme="minorHAnsi" w:eastAsia="Garamond" w:hAnsiTheme="minorHAnsi" w:cs="Garamond"/>
          <w:bCs/>
          <w:i/>
        </w:rPr>
      </w:pPr>
    </w:p>
    <w:p w:rsidR="003073CF" w:rsidRPr="00E84DC4" w:rsidRDefault="003073CF" w:rsidP="000C47FE">
      <w:pPr>
        <w:spacing w:after="0" w:line="240" w:lineRule="auto"/>
        <w:ind w:left="1276" w:right="-20" w:hanging="1276"/>
        <w:rPr>
          <w:rFonts w:asciiTheme="minorHAnsi" w:eastAsia="Garamond" w:hAnsiTheme="minorHAnsi" w:cs="Garamond"/>
          <w:b/>
        </w:rPr>
      </w:pPr>
      <w:r w:rsidRPr="00E84DC4">
        <w:rPr>
          <w:rFonts w:asciiTheme="minorHAnsi" w:eastAsia="Garamond" w:hAnsiTheme="minorHAnsi" w:cs="Garamond"/>
          <w:b/>
          <w:bCs/>
        </w:rPr>
        <w:t>10:00-13:00</w:t>
      </w:r>
      <w:r w:rsidRPr="00E84DC4">
        <w:rPr>
          <w:rFonts w:asciiTheme="minorHAnsi" w:eastAsia="Garamond" w:hAnsiTheme="minorHAnsi" w:cs="Garamond"/>
          <w:b/>
          <w:bCs/>
        </w:rPr>
        <w:tab/>
        <w:t>Plenary Session of the Standing Committee</w:t>
      </w:r>
    </w:p>
    <w:p w:rsidR="004103CA" w:rsidRPr="00E84DC4" w:rsidRDefault="004103CA" w:rsidP="00132A37">
      <w:pPr>
        <w:tabs>
          <w:tab w:val="left" w:pos="567"/>
        </w:tabs>
        <w:spacing w:after="0" w:line="240" w:lineRule="auto"/>
        <w:ind w:right="-20"/>
        <w:rPr>
          <w:rFonts w:asciiTheme="minorHAnsi" w:eastAsia="Garamond" w:hAnsiTheme="minorHAnsi" w:cs="Garamond"/>
        </w:rPr>
      </w:pPr>
    </w:p>
    <w:p w:rsidR="009D4F11" w:rsidRPr="00E84DC4" w:rsidRDefault="0004382C" w:rsidP="000C47FE">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17</w:t>
      </w:r>
      <w:r w:rsidR="00041302" w:rsidRPr="00E84DC4">
        <w:rPr>
          <w:rFonts w:asciiTheme="minorHAnsi" w:eastAsia="Garamond" w:hAnsiTheme="minorHAnsi" w:cs="Garamond"/>
        </w:rPr>
        <w:t>.</w:t>
      </w:r>
      <w:r w:rsidR="00041302" w:rsidRPr="00E84DC4">
        <w:rPr>
          <w:rFonts w:asciiTheme="minorHAnsi" w:eastAsia="Garamond" w:hAnsiTheme="minorHAnsi" w:cs="Garamond"/>
        </w:rPr>
        <w:tab/>
      </w:r>
      <w:r w:rsidR="009D4F11" w:rsidRPr="00E84DC4">
        <w:rPr>
          <w:rFonts w:asciiTheme="minorHAnsi" w:eastAsia="Garamond" w:hAnsiTheme="minorHAnsi" w:cs="Garamond"/>
        </w:rPr>
        <w:t xml:space="preserve">Report on CEPA Oversight Panel composition and </w:t>
      </w:r>
      <w:r w:rsidR="008F10ED" w:rsidRPr="00E84DC4">
        <w:rPr>
          <w:rFonts w:asciiTheme="minorHAnsi" w:eastAsia="Garamond" w:hAnsiTheme="minorHAnsi" w:cs="Garamond"/>
        </w:rPr>
        <w:t>CEPA Action Plan</w:t>
      </w:r>
      <w:r w:rsidR="008F10ED" w:rsidRPr="00E84DC4" w:rsidDel="008F10ED">
        <w:rPr>
          <w:rFonts w:asciiTheme="minorHAnsi" w:eastAsia="Garamond" w:hAnsiTheme="minorHAnsi" w:cs="Garamond"/>
        </w:rPr>
        <w:t xml:space="preserve"> </w:t>
      </w:r>
      <w:r w:rsidR="009D4F11" w:rsidRPr="00E84DC4">
        <w:rPr>
          <w:rFonts w:asciiTheme="minorHAnsi" w:eastAsia="Garamond" w:hAnsiTheme="minorHAnsi" w:cs="Garamond"/>
        </w:rPr>
        <w:t>(DOC. SC51-</w:t>
      </w:r>
      <w:r w:rsidR="008A1F02" w:rsidRPr="00E84DC4">
        <w:rPr>
          <w:rFonts w:asciiTheme="minorHAnsi" w:eastAsia="Garamond" w:hAnsiTheme="minorHAnsi" w:cs="Garamond"/>
        </w:rPr>
        <w:t>14</w:t>
      </w:r>
      <w:r w:rsidR="009D4F11" w:rsidRPr="00E84DC4">
        <w:rPr>
          <w:rFonts w:asciiTheme="minorHAnsi" w:eastAsia="Garamond" w:hAnsiTheme="minorHAnsi" w:cs="Garamond"/>
        </w:rPr>
        <w:t>)</w:t>
      </w:r>
    </w:p>
    <w:p w:rsidR="009D4F11" w:rsidRPr="00E84DC4" w:rsidRDefault="009D4F11" w:rsidP="000C47FE">
      <w:pPr>
        <w:spacing w:after="0" w:line="240" w:lineRule="auto"/>
        <w:ind w:left="426" w:right="-20" w:hanging="426"/>
        <w:rPr>
          <w:rFonts w:asciiTheme="minorHAnsi" w:eastAsia="Garamond" w:hAnsiTheme="minorHAnsi" w:cs="Garamond"/>
        </w:rPr>
      </w:pPr>
    </w:p>
    <w:p w:rsidR="00376D7A" w:rsidRPr="00E84DC4" w:rsidRDefault="00376D7A" w:rsidP="000C47FE">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ab/>
        <w:t>The Secretariat will present the proposal for the composition of the CEPA Oversight Panel for Standing Committee approval</w:t>
      </w:r>
      <w:r w:rsidR="00447B94" w:rsidRPr="00E84DC4">
        <w:rPr>
          <w:rFonts w:asciiTheme="minorHAnsi" w:eastAsia="Garamond" w:hAnsiTheme="minorHAnsi" w:cs="Garamond"/>
        </w:rPr>
        <w:t>,</w:t>
      </w:r>
      <w:r w:rsidRPr="00E84DC4">
        <w:rPr>
          <w:rFonts w:asciiTheme="minorHAnsi" w:eastAsia="Garamond" w:hAnsiTheme="minorHAnsi" w:cs="Garamond"/>
        </w:rPr>
        <w:t xml:space="preserve"> as well as the CEPA Action Plan.    </w:t>
      </w:r>
    </w:p>
    <w:p w:rsidR="00376D7A" w:rsidRPr="00E84DC4" w:rsidRDefault="00376D7A" w:rsidP="000C47FE">
      <w:pPr>
        <w:spacing w:after="0" w:line="240" w:lineRule="auto"/>
        <w:ind w:left="426" w:right="-20" w:hanging="426"/>
        <w:rPr>
          <w:rFonts w:asciiTheme="minorHAnsi" w:eastAsia="Garamond" w:hAnsiTheme="minorHAnsi" w:cs="Garamond"/>
        </w:rPr>
      </w:pPr>
    </w:p>
    <w:p w:rsidR="009D4F11" w:rsidRPr="00E84DC4" w:rsidRDefault="0004382C" w:rsidP="000C47FE">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18</w:t>
      </w:r>
      <w:r w:rsidR="00041302" w:rsidRPr="00E84DC4">
        <w:rPr>
          <w:rFonts w:asciiTheme="minorHAnsi" w:eastAsia="Garamond" w:hAnsiTheme="minorHAnsi" w:cs="Garamond"/>
        </w:rPr>
        <w:t xml:space="preserve">. </w:t>
      </w:r>
      <w:r w:rsidR="00041302" w:rsidRPr="00E84DC4">
        <w:rPr>
          <w:rFonts w:asciiTheme="minorHAnsi" w:eastAsia="Garamond" w:hAnsiTheme="minorHAnsi" w:cs="Garamond"/>
        </w:rPr>
        <w:tab/>
      </w:r>
      <w:r w:rsidR="00C35690" w:rsidRPr="00E84DC4">
        <w:rPr>
          <w:rFonts w:asciiTheme="minorHAnsi" w:eastAsia="Garamond" w:hAnsiTheme="minorHAnsi" w:cs="Garamond"/>
        </w:rPr>
        <w:t xml:space="preserve">Report on preparations for </w:t>
      </w:r>
      <w:r w:rsidR="009D4F11" w:rsidRPr="00E84DC4">
        <w:rPr>
          <w:rFonts w:asciiTheme="minorHAnsi" w:eastAsia="Garamond" w:hAnsiTheme="minorHAnsi" w:cs="Garamond"/>
        </w:rPr>
        <w:t xml:space="preserve">World Wetlands Day </w:t>
      </w:r>
      <w:r w:rsidR="001E4687" w:rsidRPr="00E84DC4">
        <w:rPr>
          <w:rFonts w:asciiTheme="minorHAnsi" w:eastAsia="Garamond" w:hAnsiTheme="minorHAnsi" w:cs="Garamond"/>
        </w:rPr>
        <w:t>2016 and</w:t>
      </w:r>
      <w:r w:rsidR="00C35690" w:rsidRPr="00E84DC4">
        <w:rPr>
          <w:rFonts w:asciiTheme="minorHAnsi" w:eastAsia="Garamond" w:hAnsiTheme="minorHAnsi" w:cs="Garamond"/>
        </w:rPr>
        <w:t xml:space="preserve"> World </w:t>
      </w:r>
      <w:r w:rsidR="00DA6901" w:rsidRPr="00E84DC4">
        <w:rPr>
          <w:rFonts w:asciiTheme="minorHAnsi" w:eastAsia="Garamond" w:hAnsiTheme="minorHAnsi" w:cs="Garamond"/>
        </w:rPr>
        <w:t>Wetlands Themes</w:t>
      </w:r>
      <w:r w:rsidR="009D4F11" w:rsidRPr="00E84DC4">
        <w:rPr>
          <w:rFonts w:asciiTheme="minorHAnsi" w:eastAsia="Garamond" w:hAnsiTheme="minorHAnsi" w:cs="Garamond"/>
        </w:rPr>
        <w:t xml:space="preserve"> for 201</w:t>
      </w:r>
      <w:r w:rsidR="00FF4087" w:rsidRPr="00E84DC4">
        <w:rPr>
          <w:rFonts w:asciiTheme="minorHAnsi" w:eastAsia="Garamond" w:hAnsiTheme="minorHAnsi" w:cs="Garamond"/>
        </w:rPr>
        <w:t>7</w:t>
      </w:r>
      <w:r w:rsidR="009D4F11" w:rsidRPr="00E84DC4">
        <w:rPr>
          <w:rFonts w:asciiTheme="minorHAnsi" w:eastAsia="Garamond" w:hAnsiTheme="minorHAnsi" w:cs="Garamond"/>
        </w:rPr>
        <w:t xml:space="preserve"> and 201</w:t>
      </w:r>
      <w:r w:rsidR="00FF4087" w:rsidRPr="00E84DC4">
        <w:rPr>
          <w:rFonts w:asciiTheme="minorHAnsi" w:eastAsia="Garamond" w:hAnsiTheme="minorHAnsi" w:cs="Garamond"/>
        </w:rPr>
        <w:t>8</w:t>
      </w:r>
      <w:r w:rsidR="009D4F11" w:rsidRPr="00E84DC4">
        <w:rPr>
          <w:rFonts w:asciiTheme="minorHAnsi" w:eastAsia="Garamond" w:hAnsiTheme="minorHAnsi" w:cs="Garamond"/>
        </w:rPr>
        <w:t xml:space="preserve"> (DOC. SC51-</w:t>
      </w:r>
      <w:r w:rsidR="008A1F02" w:rsidRPr="00E84DC4">
        <w:rPr>
          <w:rFonts w:asciiTheme="minorHAnsi" w:eastAsia="Garamond" w:hAnsiTheme="minorHAnsi" w:cs="Garamond"/>
        </w:rPr>
        <w:t>15</w:t>
      </w:r>
      <w:r w:rsidR="00503015" w:rsidRPr="00E84DC4">
        <w:rPr>
          <w:rFonts w:asciiTheme="minorHAnsi" w:eastAsia="Garamond" w:hAnsiTheme="minorHAnsi" w:cs="Garamond"/>
        </w:rPr>
        <w:t>)</w:t>
      </w:r>
    </w:p>
    <w:p w:rsidR="00DA6901" w:rsidRPr="00E84DC4" w:rsidRDefault="00DA6901" w:rsidP="000C47FE">
      <w:pPr>
        <w:spacing w:after="0" w:line="240" w:lineRule="auto"/>
        <w:ind w:left="426" w:right="-20" w:hanging="426"/>
        <w:rPr>
          <w:rFonts w:asciiTheme="minorHAnsi" w:eastAsia="Garamond" w:hAnsiTheme="minorHAnsi" w:cs="Garamond"/>
        </w:rPr>
      </w:pPr>
    </w:p>
    <w:p w:rsidR="00C05EAB" w:rsidRPr="00E84DC4" w:rsidRDefault="004955EC" w:rsidP="00C05EAB">
      <w:pPr>
        <w:widowControl/>
        <w:spacing w:after="0" w:line="240" w:lineRule="auto"/>
        <w:ind w:left="426"/>
        <w:rPr>
          <w:rFonts w:asciiTheme="minorHAnsi" w:hAnsiTheme="minorHAnsi"/>
        </w:rPr>
      </w:pPr>
      <w:bookmarkStart w:id="0" w:name="OLE_LINK2"/>
      <w:r w:rsidRPr="00E84DC4">
        <w:rPr>
          <w:rFonts w:asciiTheme="minorHAnsi" w:hAnsiTheme="minorHAnsi"/>
          <w:lang w:val="en"/>
        </w:rPr>
        <w:t xml:space="preserve">The Executive Committee </w:t>
      </w:r>
      <w:bookmarkEnd w:id="0"/>
      <w:r w:rsidRPr="00E84DC4">
        <w:rPr>
          <w:rFonts w:asciiTheme="minorHAnsi" w:hAnsiTheme="minorHAnsi"/>
          <w:lang w:val="en"/>
        </w:rPr>
        <w:t xml:space="preserve">has </w:t>
      </w:r>
      <w:r w:rsidRPr="00E84DC4">
        <w:rPr>
          <w:rFonts w:asciiTheme="minorHAnsi" w:hAnsiTheme="minorHAnsi"/>
          <w:bCs/>
        </w:rPr>
        <w:t xml:space="preserve">confirmed “Wetlands for Our Future: Sustainable livelihoods” as the theme for World Wetlands Day (WWD) in 2016. The Secretariat will update the Standing Committee on the preparations for WWD 2016 and present the </w:t>
      </w:r>
      <w:r w:rsidR="00C05EAB" w:rsidRPr="00E84DC4">
        <w:rPr>
          <w:rFonts w:asciiTheme="minorHAnsi" w:hAnsiTheme="minorHAnsi"/>
          <w:bCs/>
        </w:rPr>
        <w:t>themes proposed for WWD 2017 and 2018 for Standing Committee approval.</w:t>
      </w:r>
      <w:r w:rsidR="00C05EAB" w:rsidRPr="00E84DC4">
        <w:rPr>
          <w:rFonts w:asciiTheme="minorHAnsi" w:hAnsiTheme="minorHAnsi"/>
        </w:rPr>
        <w:t xml:space="preserve"> </w:t>
      </w:r>
    </w:p>
    <w:p w:rsidR="004103CA" w:rsidRPr="00E84DC4" w:rsidRDefault="004103CA" w:rsidP="000C47FE">
      <w:pPr>
        <w:spacing w:after="0" w:line="240" w:lineRule="auto"/>
        <w:ind w:left="426" w:right="-20" w:hanging="426"/>
        <w:rPr>
          <w:rFonts w:asciiTheme="minorHAnsi" w:eastAsia="Garamond" w:hAnsiTheme="minorHAnsi" w:cs="Garamond"/>
        </w:rPr>
      </w:pPr>
    </w:p>
    <w:p w:rsidR="004103CA" w:rsidRPr="00E84DC4" w:rsidRDefault="0004382C" w:rsidP="000C47FE">
      <w:pPr>
        <w:spacing w:after="0" w:line="240" w:lineRule="auto"/>
        <w:ind w:left="426" w:right="-20" w:hanging="426"/>
        <w:rPr>
          <w:rFonts w:asciiTheme="minorHAnsi" w:hAnsiTheme="minorHAnsi"/>
        </w:rPr>
      </w:pPr>
      <w:r w:rsidRPr="00E84DC4">
        <w:rPr>
          <w:rFonts w:asciiTheme="minorHAnsi" w:eastAsia="Garamond" w:hAnsiTheme="minorHAnsi" w:cs="Garamond"/>
        </w:rPr>
        <w:t>19</w:t>
      </w:r>
      <w:r w:rsidR="00041302" w:rsidRPr="00E84DC4">
        <w:rPr>
          <w:rFonts w:asciiTheme="minorHAnsi" w:eastAsia="Garamond" w:hAnsiTheme="minorHAnsi" w:cs="Garamond"/>
        </w:rPr>
        <w:t xml:space="preserve">. </w:t>
      </w:r>
      <w:r w:rsidR="00041302" w:rsidRPr="00E84DC4">
        <w:rPr>
          <w:rFonts w:asciiTheme="minorHAnsi" w:eastAsia="Garamond" w:hAnsiTheme="minorHAnsi" w:cs="Garamond"/>
        </w:rPr>
        <w:tab/>
        <w:t>P</w:t>
      </w:r>
      <w:r w:rsidR="00041302" w:rsidRPr="00E84DC4">
        <w:rPr>
          <w:rFonts w:asciiTheme="minorHAnsi" w:hAnsiTheme="minorHAnsi"/>
        </w:rPr>
        <w:t xml:space="preserve">rogress </w:t>
      </w:r>
      <w:r w:rsidR="00B34D47" w:rsidRPr="00E84DC4">
        <w:rPr>
          <w:rFonts w:asciiTheme="minorHAnsi" w:hAnsiTheme="minorHAnsi"/>
        </w:rPr>
        <w:t xml:space="preserve">on </w:t>
      </w:r>
      <w:r w:rsidR="000C47FE" w:rsidRPr="00E84DC4">
        <w:rPr>
          <w:rFonts w:asciiTheme="minorHAnsi" w:hAnsiTheme="minorHAnsi"/>
        </w:rPr>
        <w:t>improving the Ramsar website</w:t>
      </w:r>
    </w:p>
    <w:p w:rsidR="00C05EAB" w:rsidRPr="00E84DC4" w:rsidRDefault="00C05EAB" w:rsidP="000C47FE">
      <w:pPr>
        <w:spacing w:after="0" w:line="240" w:lineRule="auto"/>
        <w:ind w:left="426" w:right="-20" w:hanging="426"/>
        <w:rPr>
          <w:rFonts w:asciiTheme="minorHAnsi" w:hAnsiTheme="minorHAnsi"/>
        </w:rPr>
      </w:pPr>
    </w:p>
    <w:p w:rsidR="00472261" w:rsidRPr="00E84DC4" w:rsidRDefault="00472261" w:rsidP="00472261">
      <w:pPr>
        <w:spacing w:after="0" w:line="240" w:lineRule="auto"/>
        <w:ind w:left="426" w:right="-20"/>
        <w:rPr>
          <w:rFonts w:asciiTheme="minorHAnsi" w:hAnsiTheme="minorHAnsi"/>
        </w:rPr>
      </w:pPr>
      <w:r w:rsidRPr="00E84DC4">
        <w:rPr>
          <w:rFonts w:asciiTheme="minorHAnsi" w:hAnsiTheme="minorHAnsi"/>
        </w:rPr>
        <w:t>The Secretariat will present an update o</w:t>
      </w:r>
      <w:r w:rsidR="000D6FBF" w:rsidRPr="00E84DC4">
        <w:rPr>
          <w:rFonts w:asciiTheme="minorHAnsi" w:hAnsiTheme="minorHAnsi"/>
        </w:rPr>
        <w:t>n</w:t>
      </w:r>
      <w:r w:rsidRPr="00E84DC4">
        <w:rPr>
          <w:rFonts w:asciiTheme="minorHAnsi" w:hAnsiTheme="minorHAnsi"/>
        </w:rPr>
        <w:t xml:space="preserve"> the </w:t>
      </w:r>
      <w:r w:rsidR="000D6FBF" w:rsidRPr="00E84DC4">
        <w:rPr>
          <w:rFonts w:asciiTheme="minorHAnsi" w:hAnsiTheme="minorHAnsi"/>
        </w:rPr>
        <w:t xml:space="preserve">actions taken for the improvement of the current Ramsar website based on </w:t>
      </w:r>
      <w:r w:rsidR="00BF7F84" w:rsidRPr="00E84DC4">
        <w:rPr>
          <w:rFonts w:asciiTheme="minorHAnsi" w:hAnsiTheme="minorHAnsi"/>
        </w:rPr>
        <w:t>users’ recommendations</w:t>
      </w:r>
      <w:r w:rsidR="000D6FBF" w:rsidRPr="00E84DC4">
        <w:rPr>
          <w:rFonts w:asciiTheme="minorHAnsi" w:hAnsiTheme="minorHAnsi"/>
        </w:rPr>
        <w:t xml:space="preserve"> and feedback.</w:t>
      </w:r>
    </w:p>
    <w:p w:rsidR="00C05EAB" w:rsidRPr="00E84DC4" w:rsidRDefault="00C05EAB" w:rsidP="000C47FE">
      <w:pPr>
        <w:spacing w:after="0" w:line="240" w:lineRule="auto"/>
        <w:ind w:left="426" w:right="-20" w:hanging="426"/>
        <w:rPr>
          <w:rFonts w:asciiTheme="minorHAnsi" w:hAnsiTheme="minorHAnsi"/>
        </w:rPr>
      </w:pPr>
    </w:p>
    <w:p w:rsidR="009D4F11" w:rsidRPr="00E84DC4" w:rsidRDefault="009D4F11" w:rsidP="000C47FE">
      <w:pPr>
        <w:spacing w:after="0" w:line="240" w:lineRule="auto"/>
        <w:ind w:left="426" w:right="-20" w:hanging="426"/>
        <w:rPr>
          <w:rFonts w:asciiTheme="minorHAnsi" w:hAnsiTheme="minorHAnsi" w:cstheme="minorHAnsi"/>
          <w:bCs/>
        </w:rPr>
      </w:pPr>
    </w:p>
    <w:p w:rsidR="00056B79" w:rsidRDefault="00056B79">
      <w:pPr>
        <w:widowControl/>
        <w:rPr>
          <w:rFonts w:asciiTheme="minorHAnsi" w:eastAsia="Garamond" w:hAnsiTheme="minorHAnsi" w:cs="Garamond"/>
          <w:b/>
          <w:bCs/>
        </w:rPr>
      </w:pPr>
      <w:r>
        <w:rPr>
          <w:rFonts w:asciiTheme="minorHAnsi" w:eastAsia="Garamond" w:hAnsiTheme="minorHAnsi" w:cs="Garamond"/>
          <w:b/>
          <w:bCs/>
        </w:rPr>
        <w:br w:type="page"/>
      </w:r>
    </w:p>
    <w:p w:rsidR="003073CF" w:rsidRPr="00E84DC4" w:rsidRDefault="003073CF" w:rsidP="000C47FE">
      <w:pPr>
        <w:spacing w:after="0" w:line="240" w:lineRule="auto"/>
        <w:ind w:left="1276" w:right="-20" w:hanging="1276"/>
        <w:rPr>
          <w:rFonts w:asciiTheme="minorHAnsi" w:eastAsia="Garamond" w:hAnsiTheme="minorHAnsi" w:cs="Garamond"/>
          <w:b/>
        </w:rPr>
      </w:pPr>
      <w:r w:rsidRPr="00E84DC4">
        <w:rPr>
          <w:rFonts w:asciiTheme="minorHAnsi" w:eastAsia="Garamond" w:hAnsiTheme="minorHAnsi" w:cs="Garamond"/>
          <w:b/>
          <w:bCs/>
        </w:rPr>
        <w:lastRenderedPageBreak/>
        <w:t>15:00-18:00</w:t>
      </w:r>
      <w:r w:rsidRPr="00E84DC4">
        <w:rPr>
          <w:rFonts w:asciiTheme="minorHAnsi" w:eastAsia="Garamond" w:hAnsiTheme="minorHAnsi" w:cs="Garamond"/>
          <w:b/>
          <w:bCs/>
        </w:rPr>
        <w:tab/>
        <w:t>Plenary Session of the Standing Committee</w:t>
      </w:r>
    </w:p>
    <w:p w:rsidR="003073CF" w:rsidRPr="00E84DC4" w:rsidRDefault="003073CF" w:rsidP="00132A37">
      <w:pPr>
        <w:tabs>
          <w:tab w:val="left" w:pos="0"/>
        </w:tabs>
        <w:spacing w:after="0" w:line="240" w:lineRule="auto"/>
        <w:ind w:right="-20"/>
        <w:rPr>
          <w:rFonts w:asciiTheme="minorHAnsi" w:eastAsia="Garamond" w:hAnsiTheme="minorHAnsi" w:cs="Garamond"/>
        </w:rPr>
      </w:pPr>
    </w:p>
    <w:p w:rsidR="00C07BD7" w:rsidRPr="00E84DC4" w:rsidRDefault="008F10ED" w:rsidP="000C47FE">
      <w:pPr>
        <w:spacing w:after="0" w:line="240" w:lineRule="auto"/>
        <w:ind w:left="426" w:right="-20" w:hanging="426"/>
        <w:rPr>
          <w:rFonts w:asciiTheme="minorHAnsi" w:eastAsia="Garamond" w:hAnsiTheme="minorHAnsi" w:cs="Garamond"/>
          <w:b/>
          <w:bCs/>
          <w:lang w:val="en-GB"/>
        </w:rPr>
      </w:pPr>
      <w:r w:rsidRPr="00E84DC4">
        <w:rPr>
          <w:rFonts w:asciiTheme="minorHAnsi" w:eastAsia="Garamond" w:hAnsiTheme="minorHAnsi" w:cs="Garamond"/>
        </w:rPr>
        <w:t>20</w:t>
      </w:r>
      <w:r w:rsidR="00041302" w:rsidRPr="00E84DC4">
        <w:rPr>
          <w:rFonts w:asciiTheme="minorHAnsi" w:eastAsia="Garamond" w:hAnsiTheme="minorHAnsi" w:cs="Garamond"/>
        </w:rPr>
        <w:t>.</w:t>
      </w:r>
      <w:r w:rsidR="00041302" w:rsidRPr="00E84DC4">
        <w:rPr>
          <w:rFonts w:asciiTheme="minorHAnsi" w:eastAsia="Garamond" w:hAnsiTheme="minorHAnsi" w:cs="Garamond"/>
        </w:rPr>
        <w:tab/>
      </w:r>
      <w:r w:rsidR="00C07BD7" w:rsidRPr="00E84DC4">
        <w:rPr>
          <w:rFonts w:asciiTheme="minorHAnsi" w:eastAsia="Garamond" w:hAnsiTheme="minorHAnsi" w:cs="Garamond"/>
        </w:rPr>
        <w:t>The Status of Ramsar Sites</w:t>
      </w:r>
      <w:r w:rsidR="00041302" w:rsidRPr="00E84DC4">
        <w:rPr>
          <w:rFonts w:asciiTheme="minorHAnsi" w:eastAsia="Garamond" w:hAnsiTheme="minorHAnsi" w:cs="Garamond"/>
        </w:rPr>
        <w:t xml:space="preserve"> (DOC.</w:t>
      </w:r>
      <w:r w:rsidR="008A1F02" w:rsidRPr="00E84DC4">
        <w:rPr>
          <w:rFonts w:asciiTheme="minorHAnsi" w:eastAsia="Garamond" w:hAnsiTheme="minorHAnsi" w:cs="Garamond"/>
        </w:rPr>
        <w:t xml:space="preserve"> </w:t>
      </w:r>
      <w:r w:rsidR="008A1F02" w:rsidRPr="00E84DC4">
        <w:rPr>
          <w:rFonts w:asciiTheme="minorHAnsi" w:eastAsia="Garamond" w:hAnsiTheme="minorHAnsi" w:cs="Garamond"/>
          <w:lang w:val="en-GB"/>
        </w:rPr>
        <w:t>SC51-</w:t>
      </w:r>
      <w:r w:rsidRPr="00E84DC4">
        <w:rPr>
          <w:rFonts w:asciiTheme="minorHAnsi" w:eastAsia="Garamond" w:hAnsiTheme="minorHAnsi" w:cs="Garamond"/>
          <w:lang w:val="en-GB"/>
        </w:rPr>
        <w:t>16</w:t>
      </w:r>
      <w:r w:rsidR="00041302" w:rsidRPr="00E84DC4">
        <w:rPr>
          <w:rFonts w:asciiTheme="minorHAnsi" w:eastAsia="Garamond" w:hAnsiTheme="minorHAnsi" w:cs="Garamond"/>
          <w:lang w:val="en-GB"/>
        </w:rPr>
        <w:t>)</w:t>
      </w:r>
    </w:p>
    <w:p w:rsidR="009D4F11" w:rsidRPr="00E84DC4" w:rsidRDefault="009D4F11" w:rsidP="000C47FE">
      <w:pPr>
        <w:spacing w:after="0" w:line="240" w:lineRule="auto"/>
        <w:ind w:left="426" w:right="-20" w:hanging="426"/>
        <w:rPr>
          <w:rFonts w:asciiTheme="minorHAnsi" w:eastAsia="Arial Unicode MS" w:hAnsiTheme="minorHAnsi" w:cs="Arial Unicode MS"/>
          <w:kern w:val="1"/>
          <w:lang w:val="en-GB" w:eastAsia="hi-IN" w:bidi="hi-IN"/>
        </w:rPr>
      </w:pPr>
    </w:p>
    <w:p w:rsidR="00403657" w:rsidRPr="00E84DC4" w:rsidRDefault="00403657" w:rsidP="00403657">
      <w:pPr>
        <w:pStyle w:val="ColorfulList-Accent11"/>
        <w:spacing w:after="0" w:line="240" w:lineRule="auto"/>
        <w:ind w:left="426"/>
        <w:rPr>
          <w:rFonts w:asciiTheme="minorHAnsi" w:hAnsiTheme="minorHAnsi"/>
        </w:rPr>
      </w:pPr>
      <w:r w:rsidRPr="00E84DC4">
        <w:rPr>
          <w:rFonts w:asciiTheme="minorHAnsi" w:hAnsiTheme="minorHAnsi"/>
        </w:rPr>
        <w:t xml:space="preserve">The Standing Committee is </w:t>
      </w:r>
      <w:r w:rsidRPr="00E84DC4">
        <w:rPr>
          <w:rFonts w:asciiTheme="minorHAnsi" w:hAnsiTheme="minorHAnsi" w:cs="Calibri"/>
        </w:rPr>
        <w:t xml:space="preserve">invited to take note of the report on the updated information on the status of sites on the List of Wetlands of International Importance and to advise on activities to be undertaken by regional representatives on the Standing Committee and those Contracting Parties directly concerned, and to instruct the Secretariat as appropriate on specific measures to be taken.    </w:t>
      </w:r>
    </w:p>
    <w:p w:rsidR="008C6925" w:rsidRPr="00E84DC4" w:rsidRDefault="008C6925" w:rsidP="008C6925">
      <w:pPr>
        <w:spacing w:after="0" w:line="240" w:lineRule="auto"/>
        <w:ind w:left="426" w:right="-20"/>
        <w:rPr>
          <w:rFonts w:asciiTheme="minorHAnsi" w:eastAsia="Arial Unicode MS" w:hAnsiTheme="minorHAnsi" w:cs="Arial Unicode MS"/>
          <w:kern w:val="1"/>
          <w:lang w:val="en-GB" w:eastAsia="hi-IN" w:bidi="hi-IN"/>
        </w:rPr>
      </w:pPr>
    </w:p>
    <w:p w:rsidR="009D4F11" w:rsidRPr="00E84DC4" w:rsidRDefault="008F10ED" w:rsidP="000C47FE">
      <w:pPr>
        <w:spacing w:after="0" w:line="240" w:lineRule="auto"/>
        <w:ind w:left="426" w:right="-20" w:hanging="426"/>
        <w:rPr>
          <w:rFonts w:asciiTheme="minorHAnsi" w:eastAsia="Arial Unicode MS" w:hAnsiTheme="minorHAnsi" w:cs="Arial Unicode MS"/>
          <w:kern w:val="1"/>
          <w:lang w:val="en-GB" w:eastAsia="hi-IN" w:bidi="hi-IN"/>
        </w:rPr>
      </w:pPr>
      <w:r w:rsidRPr="00E84DC4">
        <w:rPr>
          <w:rFonts w:asciiTheme="minorHAnsi" w:eastAsia="Arial Unicode MS" w:hAnsiTheme="minorHAnsi" w:cs="Arial Unicode MS"/>
          <w:kern w:val="1"/>
          <w:lang w:val="en-GB" w:eastAsia="hi-IN" w:bidi="hi-IN"/>
        </w:rPr>
        <w:t>21</w:t>
      </w:r>
      <w:r w:rsidR="00041302" w:rsidRPr="00E84DC4">
        <w:rPr>
          <w:rFonts w:asciiTheme="minorHAnsi" w:eastAsia="Arial Unicode MS" w:hAnsiTheme="minorHAnsi" w:cs="Arial Unicode MS"/>
          <w:kern w:val="1"/>
          <w:lang w:val="en-GB" w:eastAsia="hi-IN" w:bidi="hi-IN"/>
        </w:rPr>
        <w:t>.</w:t>
      </w:r>
      <w:r w:rsidR="00041302" w:rsidRPr="00E84DC4">
        <w:rPr>
          <w:rFonts w:asciiTheme="minorHAnsi" w:eastAsia="Arial Unicode MS" w:hAnsiTheme="minorHAnsi" w:cs="Arial Unicode MS"/>
          <w:kern w:val="1"/>
          <w:lang w:val="en-GB" w:eastAsia="hi-IN" w:bidi="hi-IN"/>
        </w:rPr>
        <w:tab/>
      </w:r>
      <w:r w:rsidRPr="00E84DC4">
        <w:rPr>
          <w:rFonts w:asciiTheme="minorHAnsi" w:eastAsia="Arial Unicode MS" w:hAnsiTheme="minorHAnsi" w:cs="Arial Unicode MS"/>
          <w:kern w:val="1"/>
          <w:lang w:val="en-GB" w:eastAsia="hi-IN" w:bidi="hi-IN"/>
        </w:rPr>
        <w:t xml:space="preserve">Update on the </w:t>
      </w:r>
      <w:r w:rsidR="009D4F11" w:rsidRPr="00E84DC4">
        <w:rPr>
          <w:rFonts w:asciiTheme="minorHAnsi" w:eastAsia="Arial Unicode MS" w:hAnsiTheme="minorHAnsi" w:cs="Arial Unicode MS"/>
          <w:kern w:val="1"/>
          <w:lang w:val="en-GB" w:eastAsia="hi-IN" w:bidi="hi-IN"/>
        </w:rPr>
        <w:t>RSIS database</w:t>
      </w:r>
    </w:p>
    <w:p w:rsidR="00403657" w:rsidRPr="00E84DC4" w:rsidRDefault="00403657" w:rsidP="000C47FE">
      <w:pPr>
        <w:spacing w:after="0" w:line="240" w:lineRule="auto"/>
        <w:ind w:left="426" w:right="-20" w:hanging="426"/>
        <w:rPr>
          <w:rFonts w:asciiTheme="minorHAnsi" w:eastAsia="Arial Unicode MS" w:hAnsiTheme="minorHAnsi" w:cs="Arial Unicode MS"/>
          <w:kern w:val="1"/>
          <w:lang w:val="en-GB" w:eastAsia="hi-IN" w:bidi="hi-IN"/>
        </w:rPr>
      </w:pPr>
    </w:p>
    <w:p w:rsidR="00403657" w:rsidRPr="00E84DC4" w:rsidRDefault="00403657" w:rsidP="00403657">
      <w:pPr>
        <w:spacing w:after="0" w:line="240" w:lineRule="auto"/>
        <w:ind w:left="426" w:right="-20"/>
        <w:rPr>
          <w:rFonts w:asciiTheme="minorHAnsi" w:eastAsia="Arial Unicode MS" w:hAnsiTheme="minorHAnsi" w:cs="Arial Unicode MS"/>
          <w:kern w:val="1"/>
          <w:lang w:eastAsia="hi-IN" w:bidi="hi-IN"/>
        </w:rPr>
      </w:pPr>
      <w:r w:rsidRPr="00E84DC4">
        <w:rPr>
          <w:rFonts w:asciiTheme="minorHAnsi" w:hAnsiTheme="minorHAnsi"/>
        </w:rPr>
        <w:t xml:space="preserve">The Secretariat will present an update on the current status of operation of the RSIS database. </w:t>
      </w:r>
    </w:p>
    <w:p w:rsidR="00403657" w:rsidRPr="00E84DC4" w:rsidRDefault="00403657" w:rsidP="000C47FE">
      <w:pPr>
        <w:spacing w:after="0" w:line="240" w:lineRule="auto"/>
        <w:ind w:left="426" w:right="-20" w:hanging="426"/>
        <w:rPr>
          <w:rFonts w:asciiTheme="minorHAnsi" w:eastAsia="Garamond" w:hAnsiTheme="minorHAnsi" w:cs="Garamond"/>
          <w:b/>
          <w:lang w:val="en-GB"/>
        </w:rPr>
      </w:pPr>
    </w:p>
    <w:p w:rsidR="00485042" w:rsidRPr="00E84DC4" w:rsidRDefault="00485042" w:rsidP="00485042">
      <w:pPr>
        <w:spacing w:after="0" w:line="240" w:lineRule="auto"/>
        <w:ind w:left="426" w:right="-20" w:hanging="426"/>
        <w:rPr>
          <w:rFonts w:asciiTheme="minorHAnsi" w:eastAsia="Garamond" w:hAnsiTheme="minorHAnsi" w:cs="Garamond"/>
          <w:b/>
        </w:rPr>
      </w:pPr>
      <w:r w:rsidRPr="00E84DC4">
        <w:rPr>
          <w:rFonts w:asciiTheme="minorHAnsi" w:hAnsiTheme="minorHAnsi" w:cstheme="minorHAnsi"/>
          <w:bCs/>
        </w:rPr>
        <w:t>2</w:t>
      </w:r>
      <w:r w:rsidR="008F10ED" w:rsidRPr="00E84DC4">
        <w:rPr>
          <w:rFonts w:asciiTheme="minorHAnsi" w:hAnsiTheme="minorHAnsi" w:cstheme="minorHAnsi"/>
          <w:bCs/>
        </w:rPr>
        <w:t>2</w:t>
      </w:r>
      <w:r w:rsidRPr="00E84DC4">
        <w:rPr>
          <w:rFonts w:asciiTheme="minorHAnsi" w:hAnsiTheme="minorHAnsi" w:cstheme="minorHAnsi"/>
          <w:bCs/>
        </w:rPr>
        <w:t>.</w:t>
      </w:r>
      <w:r w:rsidRPr="00E84DC4">
        <w:rPr>
          <w:rFonts w:asciiTheme="minorHAnsi" w:hAnsiTheme="minorHAnsi" w:cstheme="minorHAnsi"/>
          <w:bCs/>
        </w:rPr>
        <w:tab/>
        <w:t>Progress report on build up an online library of official and non-official government translated Ramsar documents to be publicly accessible on the website</w:t>
      </w:r>
      <w:r w:rsidR="00403657" w:rsidRPr="00E84DC4">
        <w:rPr>
          <w:rFonts w:asciiTheme="minorHAnsi" w:hAnsiTheme="minorHAnsi" w:cstheme="minorHAnsi"/>
          <w:bCs/>
        </w:rPr>
        <w:t>.</w:t>
      </w:r>
    </w:p>
    <w:p w:rsidR="00485042" w:rsidRPr="00E84DC4" w:rsidRDefault="00485042" w:rsidP="000C47FE">
      <w:pPr>
        <w:spacing w:after="0" w:line="240" w:lineRule="auto"/>
        <w:ind w:left="426" w:right="-20" w:hanging="426"/>
        <w:rPr>
          <w:rFonts w:asciiTheme="minorHAnsi" w:eastAsia="Garamond" w:hAnsiTheme="minorHAnsi" w:cs="Garamond"/>
          <w:b/>
        </w:rPr>
      </w:pPr>
    </w:p>
    <w:p w:rsidR="00154459" w:rsidRPr="00E84DC4" w:rsidRDefault="00403657" w:rsidP="00154459">
      <w:pPr>
        <w:spacing w:after="0" w:line="240" w:lineRule="auto"/>
        <w:ind w:left="426" w:right="-20" w:hanging="426"/>
        <w:rPr>
          <w:rFonts w:asciiTheme="minorHAnsi" w:hAnsiTheme="minorHAnsi"/>
          <w:bCs/>
        </w:rPr>
      </w:pPr>
      <w:r w:rsidRPr="00E84DC4">
        <w:rPr>
          <w:rFonts w:asciiTheme="minorHAnsi" w:eastAsia="Garamond" w:hAnsiTheme="minorHAnsi" w:cs="Garamond"/>
          <w:b/>
        </w:rPr>
        <w:tab/>
      </w:r>
      <w:r w:rsidR="00154459" w:rsidRPr="00E84DC4">
        <w:rPr>
          <w:rFonts w:asciiTheme="minorHAnsi" w:eastAsia="Garamond" w:hAnsiTheme="minorHAnsi" w:cs="Garamond"/>
        </w:rPr>
        <w:t xml:space="preserve">Based on </w:t>
      </w:r>
      <w:r w:rsidR="00F57D49" w:rsidRPr="00E84DC4">
        <w:rPr>
          <w:rFonts w:asciiTheme="minorHAnsi" w:eastAsia="Garamond" w:hAnsiTheme="minorHAnsi" w:cs="Garamond"/>
        </w:rPr>
        <w:t>para.</w:t>
      </w:r>
      <w:r w:rsidR="00154459" w:rsidRPr="00E84DC4">
        <w:rPr>
          <w:rFonts w:asciiTheme="minorHAnsi" w:eastAsia="Garamond" w:hAnsiTheme="minorHAnsi" w:cs="Garamond"/>
        </w:rPr>
        <w:t xml:space="preserve">31 of Resolution XII.3 </w:t>
      </w:r>
      <w:r w:rsidR="00154459" w:rsidRPr="00E84DC4">
        <w:rPr>
          <w:rFonts w:asciiTheme="minorHAnsi" w:eastAsiaTheme="minorHAnsi" w:hAnsiTheme="minorHAnsi" w:cs="Garamond"/>
          <w:i/>
          <w:color w:val="000000"/>
        </w:rPr>
        <w:t>Enhancing the languages of the Convention and its visibility and stature, and increasing synergies with other multilateral environmental agreements and other international institutions</w:t>
      </w:r>
      <w:r w:rsidR="00491C74" w:rsidRPr="00E84DC4">
        <w:rPr>
          <w:rFonts w:asciiTheme="minorHAnsi" w:eastAsiaTheme="minorHAnsi" w:hAnsiTheme="minorHAnsi" w:cs="Garamond"/>
          <w:color w:val="000000"/>
        </w:rPr>
        <w:t>,</w:t>
      </w:r>
      <w:r w:rsidR="00154459" w:rsidRPr="00E84DC4">
        <w:rPr>
          <w:rFonts w:asciiTheme="minorHAnsi" w:eastAsiaTheme="minorHAnsi" w:hAnsiTheme="minorHAnsi" w:cs="Garamond"/>
          <w:color w:val="000000"/>
        </w:rPr>
        <w:t xml:space="preserve"> the Secretariat will present ways forwards to </w:t>
      </w:r>
      <w:r w:rsidR="00491C74" w:rsidRPr="00E84DC4">
        <w:rPr>
          <w:rFonts w:asciiTheme="minorHAnsi" w:eastAsiaTheme="minorHAnsi" w:hAnsiTheme="minorHAnsi" w:cs="Garamond"/>
          <w:color w:val="000000"/>
        </w:rPr>
        <w:t xml:space="preserve">fulfill this mandate.   </w:t>
      </w:r>
      <w:r w:rsidR="00154459" w:rsidRPr="00E84DC4">
        <w:rPr>
          <w:rFonts w:asciiTheme="minorHAnsi" w:eastAsiaTheme="minorHAnsi" w:hAnsiTheme="minorHAnsi" w:cs="Garamond"/>
          <w:color w:val="000000"/>
        </w:rPr>
        <w:t xml:space="preserve"> </w:t>
      </w:r>
    </w:p>
    <w:p w:rsidR="00154459" w:rsidRPr="00E84DC4" w:rsidRDefault="00154459" w:rsidP="00F57D49">
      <w:pPr>
        <w:spacing w:after="0" w:line="240" w:lineRule="auto"/>
        <w:ind w:left="426" w:right="-20" w:hanging="426"/>
        <w:rPr>
          <w:rFonts w:asciiTheme="minorHAnsi" w:eastAsia="Garamond" w:hAnsiTheme="minorHAnsi" w:cs="Garamond"/>
        </w:rPr>
      </w:pPr>
    </w:p>
    <w:p w:rsidR="008F10ED" w:rsidRPr="00E84DC4" w:rsidRDefault="008F10ED" w:rsidP="000C47FE">
      <w:pPr>
        <w:spacing w:after="0" w:line="240" w:lineRule="auto"/>
        <w:ind w:left="426" w:right="-20" w:hanging="426"/>
        <w:rPr>
          <w:rFonts w:asciiTheme="minorHAnsi" w:eastAsia="Garamond" w:hAnsiTheme="minorHAnsi" w:cs="Garamond"/>
          <w:b/>
          <w:lang w:val="en-GB"/>
        </w:rPr>
      </w:pPr>
    </w:p>
    <w:p w:rsidR="00485042" w:rsidRPr="00E84DC4" w:rsidRDefault="00485042" w:rsidP="000C47FE">
      <w:pPr>
        <w:spacing w:after="0" w:line="240" w:lineRule="auto"/>
        <w:ind w:left="426" w:right="-20" w:hanging="426"/>
        <w:rPr>
          <w:rFonts w:asciiTheme="minorHAnsi" w:eastAsia="Garamond" w:hAnsiTheme="minorHAnsi" w:cs="Garamond"/>
          <w:b/>
          <w:lang w:val="en-GB"/>
        </w:rPr>
      </w:pPr>
    </w:p>
    <w:p w:rsidR="006528F1" w:rsidRPr="00E84DC4" w:rsidRDefault="00E225C7" w:rsidP="00132A37">
      <w:pPr>
        <w:spacing w:after="0" w:line="240" w:lineRule="auto"/>
        <w:ind w:right="-20"/>
        <w:rPr>
          <w:rFonts w:asciiTheme="minorHAnsi" w:eastAsia="Garamond" w:hAnsiTheme="minorHAnsi" w:cs="Garamond"/>
          <w:b/>
          <w:bCs/>
        </w:rPr>
      </w:pPr>
      <w:r w:rsidRPr="00E84DC4">
        <w:rPr>
          <w:rFonts w:asciiTheme="minorHAnsi" w:eastAsia="Garamond" w:hAnsiTheme="minorHAnsi" w:cs="Garamond"/>
          <w:b/>
          <w:bCs/>
        </w:rPr>
        <w:t>Friday 27</w:t>
      </w:r>
      <w:r w:rsidR="008F10ED" w:rsidRPr="00E84DC4">
        <w:rPr>
          <w:rFonts w:asciiTheme="minorHAnsi" w:eastAsia="Garamond" w:hAnsiTheme="minorHAnsi" w:cs="Garamond"/>
          <w:b/>
          <w:bCs/>
        </w:rPr>
        <w:t xml:space="preserve"> November</w:t>
      </w:r>
      <w:r w:rsidRPr="00E84DC4">
        <w:rPr>
          <w:rFonts w:asciiTheme="minorHAnsi" w:eastAsia="Garamond" w:hAnsiTheme="minorHAnsi" w:cs="Garamond"/>
          <w:b/>
          <w:bCs/>
        </w:rPr>
        <w:t xml:space="preserve"> 2015</w:t>
      </w:r>
    </w:p>
    <w:p w:rsidR="007D6809" w:rsidRPr="00E84DC4" w:rsidRDefault="007D6809" w:rsidP="00132A37">
      <w:pPr>
        <w:spacing w:after="0" w:line="240" w:lineRule="auto"/>
        <w:ind w:right="-20"/>
        <w:rPr>
          <w:rFonts w:asciiTheme="minorHAnsi" w:eastAsia="Garamond" w:hAnsiTheme="minorHAnsi" w:cs="Garamond"/>
          <w:b/>
          <w:bCs/>
        </w:rPr>
      </w:pPr>
    </w:p>
    <w:p w:rsidR="00684E76" w:rsidRPr="00E84DC4" w:rsidRDefault="00684E76" w:rsidP="000C47FE">
      <w:pPr>
        <w:spacing w:after="0" w:line="240" w:lineRule="auto"/>
        <w:ind w:left="1276" w:right="-20" w:hanging="1276"/>
        <w:rPr>
          <w:rFonts w:asciiTheme="minorHAnsi" w:eastAsia="Garamond" w:hAnsiTheme="minorHAnsi" w:cs="Garamond"/>
          <w:b/>
          <w:bCs/>
        </w:rPr>
      </w:pPr>
      <w:r w:rsidRPr="00E84DC4">
        <w:rPr>
          <w:rFonts w:asciiTheme="minorHAnsi" w:eastAsia="Garamond" w:hAnsiTheme="minorHAnsi" w:cs="Garamond"/>
          <w:b/>
          <w:bCs/>
        </w:rPr>
        <w:t>08:15-09:45</w:t>
      </w:r>
      <w:r w:rsidRPr="00E84DC4">
        <w:rPr>
          <w:rFonts w:asciiTheme="minorHAnsi" w:eastAsia="Garamond" w:hAnsiTheme="minorHAnsi" w:cs="Garamond"/>
          <w:b/>
          <w:bCs/>
        </w:rPr>
        <w:tab/>
        <w:t>Regional meetings</w:t>
      </w:r>
    </w:p>
    <w:p w:rsidR="00684E76" w:rsidRPr="00E84DC4" w:rsidRDefault="00684E76" w:rsidP="000C47FE">
      <w:pPr>
        <w:spacing w:after="0" w:line="240" w:lineRule="auto"/>
        <w:ind w:left="1276" w:right="-20" w:hanging="1276"/>
        <w:rPr>
          <w:rFonts w:asciiTheme="minorHAnsi" w:eastAsia="Garamond" w:hAnsiTheme="minorHAnsi" w:cs="Garamond"/>
          <w:b/>
          <w:bCs/>
        </w:rPr>
      </w:pPr>
    </w:p>
    <w:p w:rsidR="00684E76" w:rsidRPr="00E84DC4" w:rsidRDefault="00684E76" w:rsidP="000C47FE">
      <w:pPr>
        <w:spacing w:after="0" w:line="240" w:lineRule="auto"/>
        <w:ind w:left="1276" w:right="-20" w:hanging="1276"/>
        <w:rPr>
          <w:rFonts w:asciiTheme="minorHAnsi" w:eastAsia="Garamond" w:hAnsiTheme="minorHAnsi" w:cs="Garamond"/>
          <w:b/>
          <w:bCs/>
        </w:rPr>
      </w:pPr>
      <w:r w:rsidRPr="00E84DC4">
        <w:rPr>
          <w:rFonts w:asciiTheme="minorHAnsi" w:eastAsia="Garamond" w:hAnsiTheme="minorHAnsi" w:cs="Garamond"/>
          <w:b/>
          <w:bCs/>
        </w:rPr>
        <w:t>10:00-13:00</w:t>
      </w:r>
      <w:r w:rsidRPr="00E84DC4">
        <w:rPr>
          <w:rFonts w:asciiTheme="minorHAnsi" w:eastAsia="Garamond" w:hAnsiTheme="minorHAnsi" w:cs="Garamond"/>
          <w:b/>
          <w:bCs/>
        </w:rPr>
        <w:tab/>
        <w:t>Plenary Session of the Standing Committee</w:t>
      </w:r>
    </w:p>
    <w:p w:rsidR="009D4F11" w:rsidRPr="00E84DC4" w:rsidRDefault="009D4F11" w:rsidP="00132A37">
      <w:pPr>
        <w:tabs>
          <w:tab w:val="left" w:pos="0"/>
        </w:tabs>
        <w:spacing w:after="0" w:line="240" w:lineRule="auto"/>
        <w:ind w:right="-20"/>
        <w:rPr>
          <w:rFonts w:asciiTheme="minorHAnsi" w:eastAsia="Garamond" w:hAnsiTheme="minorHAnsi" w:cs="Garamond"/>
        </w:rPr>
      </w:pPr>
    </w:p>
    <w:p w:rsidR="00E91E83" w:rsidRPr="00E84DC4" w:rsidRDefault="008F10ED" w:rsidP="00485042">
      <w:pPr>
        <w:spacing w:after="0" w:line="240" w:lineRule="auto"/>
        <w:ind w:left="426" w:right="-20" w:hanging="426"/>
        <w:rPr>
          <w:rFonts w:asciiTheme="minorHAnsi" w:eastAsia="Garamond" w:hAnsiTheme="minorHAnsi" w:cs="Garamond"/>
        </w:rPr>
      </w:pPr>
      <w:r w:rsidRPr="00E84DC4">
        <w:rPr>
          <w:rFonts w:asciiTheme="minorHAnsi" w:hAnsiTheme="minorHAnsi"/>
        </w:rPr>
        <w:t>2</w:t>
      </w:r>
      <w:r w:rsidR="00796EBD" w:rsidRPr="00E84DC4">
        <w:rPr>
          <w:rFonts w:asciiTheme="minorHAnsi" w:hAnsiTheme="minorHAnsi"/>
        </w:rPr>
        <w:t>3</w:t>
      </w:r>
      <w:r w:rsidRPr="00E84DC4">
        <w:rPr>
          <w:rFonts w:asciiTheme="minorHAnsi" w:hAnsiTheme="minorHAnsi"/>
        </w:rPr>
        <w:t>.</w:t>
      </w:r>
      <w:r w:rsidRPr="00E84DC4">
        <w:rPr>
          <w:rFonts w:asciiTheme="minorHAnsi" w:hAnsiTheme="minorHAnsi"/>
        </w:rPr>
        <w:tab/>
      </w:r>
      <w:r w:rsidR="00485042" w:rsidRPr="00E84DC4">
        <w:rPr>
          <w:rFonts w:asciiTheme="minorHAnsi" w:hAnsiTheme="minorHAnsi"/>
        </w:rPr>
        <w:t xml:space="preserve">Report of the Subgroup on Finance </w:t>
      </w:r>
      <w:r w:rsidR="00485042" w:rsidRPr="00E84DC4">
        <w:rPr>
          <w:rFonts w:asciiTheme="minorHAnsi" w:eastAsia="Garamond" w:hAnsiTheme="minorHAnsi" w:cs="Garamond"/>
        </w:rPr>
        <w:t>(DOCs. SC51-1</w:t>
      </w:r>
      <w:r w:rsidRPr="00E84DC4">
        <w:rPr>
          <w:rFonts w:asciiTheme="minorHAnsi" w:eastAsia="Garamond" w:hAnsiTheme="minorHAnsi" w:cs="Garamond"/>
        </w:rPr>
        <w:t>8</w:t>
      </w:r>
      <w:r w:rsidR="00485042" w:rsidRPr="00E84DC4">
        <w:rPr>
          <w:rFonts w:asciiTheme="minorHAnsi" w:eastAsia="Garamond" w:hAnsiTheme="minorHAnsi" w:cs="Garamond"/>
        </w:rPr>
        <w:t>, SC51-1</w:t>
      </w:r>
      <w:r w:rsidRPr="00E84DC4">
        <w:rPr>
          <w:rFonts w:asciiTheme="minorHAnsi" w:eastAsia="Garamond" w:hAnsiTheme="minorHAnsi" w:cs="Garamond"/>
        </w:rPr>
        <w:t>9</w:t>
      </w:r>
      <w:r w:rsidR="00485042" w:rsidRPr="00E84DC4">
        <w:rPr>
          <w:rFonts w:asciiTheme="minorHAnsi" w:eastAsia="Garamond" w:hAnsiTheme="minorHAnsi" w:cs="Garamond"/>
        </w:rPr>
        <w:t>, SC51-</w:t>
      </w:r>
      <w:r w:rsidRPr="00E84DC4">
        <w:rPr>
          <w:rFonts w:asciiTheme="minorHAnsi" w:eastAsia="Garamond" w:hAnsiTheme="minorHAnsi" w:cs="Garamond"/>
        </w:rPr>
        <w:t>20</w:t>
      </w:r>
      <w:r w:rsidR="00485042" w:rsidRPr="00E84DC4">
        <w:rPr>
          <w:rFonts w:asciiTheme="minorHAnsi" w:eastAsia="Garamond" w:hAnsiTheme="minorHAnsi" w:cs="Garamond"/>
        </w:rPr>
        <w:t>, SC51-2</w:t>
      </w:r>
      <w:r w:rsidRPr="00E84DC4">
        <w:rPr>
          <w:rFonts w:asciiTheme="minorHAnsi" w:eastAsia="Garamond" w:hAnsiTheme="minorHAnsi" w:cs="Garamond"/>
        </w:rPr>
        <w:t>1</w:t>
      </w:r>
      <w:r w:rsidR="00485042" w:rsidRPr="00E84DC4">
        <w:rPr>
          <w:rFonts w:asciiTheme="minorHAnsi" w:eastAsia="Garamond" w:hAnsiTheme="minorHAnsi" w:cs="Garamond"/>
        </w:rPr>
        <w:t xml:space="preserve"> and SC51-2</w:t>
      </w:r>
      <w:r w:rsidRPr="00E84DC4">
        <w:rPr>
          <w:rFonts w:asciiTheme="minorHAnsi" w:eastAsia="Garamond" w:hAnsiTheme="minorHAnsi" w:cs="Garamond"/>
        </w:rPr>
        <w:t>2</w:t>
      </w:r>
      <w:r w:rsidR="00485042" w:rsidRPr="00E84DC4">
        <w:rPr>
          <w:rFonts w:asciiTheme="minorHAnsi" w:eastAsia="Garamond" w:hAnsiTheme="minorHAnsi" w:cs="Garamond"/>
        </w:rPr>
        <w:t xml:space="preserve">)  </w:t>
      </w:r>
    </w:p>
    <w:p w:rsidR="00E91E83" w:rsidRPr="00E84DC4" w:rsidRDefault="00E91E83" w:rsidP="00485042">
      <w:pPr>
        <w:spacing w:after="0" w:line="240" w:lineRule="auto"/>
        <w:ind w:left="426" w:right="-20" w:hanging="426"/>
        <w:rPr>
          <w:rFonts w:asciiTheme="minorHAnsi" w:eastAsia="Garamond" w:hAnsiTheme="minorHAnsi" w:cs="Garamond"/>
        </w:rPr>
      </w:pPr>
    </w:p>
    <w:p w:rsidR="00485042" w:rsidRPr="00E84DC4" w:rsidRDefault="00E91E83" w:rsidP="00E91E83">
      <w:pPr>
        <w:spacing w:after="0" w:line="240" w:lineRule="auto"/>
        <w:ind w:left="426" w:right="-20"/>
        <w:rPr>
          <w:rFonts w:asciiTheme="minorHAnsi" w:eastAsia="Garamond" w:hAnsiTheme="minorHAnsi" w:cs="Garamond"/>
        </w:rPr>
      </w:pPr>
      <w:r w:rsidRPr="00E84DC4">
        <w:rPr>
          <w:rFonts w:asciiTheme="minorHAnsi" w:eastAsia="Garamond" w:hAnsiTheme="minorHAnsi" w:cs="Garamond"/>
        </w:rPr>
        <w:t xml:space="preserve">The </w:t>
      </w:r>
      <w:r w:rsidR="002C50C7" w:rsidRPr="00E84DC4">
        <w:rPr>
          <w:rFonts w:asciiTheme="minorHAnsi" w:eastAsia="Garamond" w:hAnsiTheme="minorHAnsi" w:cs="Garamond"/>
        </w:rPr>
        <w:t>C</w:t>
      </w:r>
      <w:r w:rsidRPr="00E84DC4">
        <w:rPr>
          <w:rFonts w:asciiTheme="minorHAnsi" w:eastAsia="Garamond" w:hAnsiTheme="minorHAnsi" w:cs="Garamond"/>
        </w:rPr>
        <w:t xml:space="preserve">hair of the Subgroup on Finance will present the recommendations </w:t>
      </w:r>
      <w:r w:rsidR="00F57D49" w:rsidRPr="00E84DC4">
        <w:rPr>
          <w:rFonts w:asciiTheme="minorHAnsi" w:eastAsia="Garamond" w:hAnsiTheme="minorHAnsi" w:cs="Garamond"/>
        </w:rPr>
        <w:t xml:space="preserve">of </w:t>
      </w:r>
      <w:r w:rsidRPr="00E84DC4">
        <w:rPr>
          <w:rFonts w:asciiTheme="minorHAnsi" w:eastAsia="Garamond" w:hAnsiTheme="minorHAnsi" w:cs="Garamond"/>
        </w:rPr>
        <w:t xml:space="preserve">the </w:t>
      </w:r>
      <w:r w:rsidR="00F57D49" w:rsidRPr="00E84DC4">
        <w:rPr>
          <w:rFonts w:asciiTheme="minorHAnsi" w:eastAsia="Garamond" w:hAnsiTheme="minorHAnsi" w:cs="Garamond"/>
        </w:rPr>
        <w:t>S</w:t>
      </w:r>
      <w:r w:rsidRPr="00E84DC4">
        <w:rPr>
          <w:rFonts w:asciiTheme="minorHAnsi" w:eastAsia="Garamond" w:hAnsiTheme="minorHAnsi" w:cs="Garamond"/>
        </w:rPr>
        <w:t xml:space="preserve">ubgroup to the Standing Committee.  </w:t>
      </w:r>
      <w:r w:rsidR="00485042" w:rsidRPr="00E84DC4">
        <w:rPr>
          <w:rFonts w:asciiTheme="minorHAnsi" w:eastAsia="Garamond" w:hAnsiTheme="minorHAnsi" w:cs="Garamond"/>
        </w:rPr>
        <w:t xml:space="preserve">  </w:t>
      </w:r>
    </w:p>
    <w:p w:rsidR="00C76BA2" w:rsidRPr="00E84DC4" w:rsidRDefault="00C76BA2" w:rsidP="00E91E83">
      <w:pPr>
        <w:spacing w:after="0" w:line="240" w:lineRule="auto"/>
        <w:ind w:left="426" w:right="-20"/>
        <w:rPr>
          <w:rFonts w:asciiTheme="minorHAnsi" w:eastAsia="Garamond" w:hAnsiTheme="minorHAnsi" w:cs="Garamond"/>
        </w:rPr>
      </w:pPr>
    </w:p>
    <w:p w:rsidR="00C76BA2" w:rsidRPr="00E84DC4" w:rsidRDefault="00C76BA2" w:rsidP="00C76BA2">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24.  Report of the Working Group to improve existing management instruments between IUCN, the Standing Committee, and the Secretary General</w:t>
      </w:r>
    </w:p>
    <w:p w:rsidR="00C76BA2" w:rsidRPr="00E84DC4" w:rsidRDefault="00C76BA2" w:rsidP="00E91E83">
      <w:pPr>
        <w:spacing w:after="0" w:line="240" w:lineRule="auto"/>
        <w:ind w:left="426" w:right="-20"/>
        <w:rPr>
          <w:rFonts w:asciiTheme="minorHAnsi" w:hAnsiTheme="minorHAnsi"/>
        </w:rPr>
      </w:pPr>
    </w:p>
    <w:p w:rsidR="008F10ED" w:rsidRPr="00E84DC4" w:rsidRDefault="008F10ED" w:rsidP="008F10ED">
      <w:pPr>
        <w:spacing w:after="0" w:line="240" w:lineRule="auto"/>
        <w:ind w:left="1276" w:right="-20" w:hanging="1276"/>
        <w:rPr>
          <w:rFonts w:asciiTheme="minorHAnsi" w:eastAsia="Garamond" w:hAnsiTheme="minorHAnsi" w:cs="Garamond"/>
          <w:b/>
        </w:rPr>
      </w:pPr>
      <w:r w:rsidRPr="00E84DC4">
        <w:rPr>
          <w:rFonts w:asciiTheme="minorHAnsi" w:eastAsia="Garamond" w:hAnsiTheme="minorHAnsi" w:cs="Garamond"/>
          <w:b/>
          <w:bCs/>
        </w:rPr>
        <w:t>15:00-18:00</w:t>
      </w:r>
      <w:r w:rsidRPr="00E84DC4">
        <w:rPr>
          <w:rFonts w:asciiTheme="minorHAnsi" w:eastAsia="Garamond" w:hAnsiTheme="minorHAnsi" w:cs="Garamond"/>
          <w:b/>
          <w:bCs/>
        </w:rPr>
        <w:tab/>
        <w:t>Plenary Session of the Standing Committee</w:t>
      </w:r>
    </w:p>
    <w:p w:rsidR="008F10ED" w:rsidRPr="00E84DC4" w:rsidRDefault="008F10ED" w:rsidP="00485042">
      <w:pPr>
        <w:spacing w:after="0" w:line="240" w:lineRule="auto"/>
        <w:ind w:left="426" w:right="-20" w:hanging="426"/>
        <w:rPr>
          <w:rFonts w:asciiTheme="minorHAnsi" w:eastAsia="Garamond" w:hAnsiTheme="minorHAnsi" w:cs="Garamond"/>
        </w:rPr>
      </w:pPr>
    </w:p>
    <w:p w:rsidR="009D4F11" w:rsidRPr="00E84DC4" w:rsidRDefault="00C76BA2" w:rsidP="000C47FE">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25</w:t>
      </w:r>
      <w:r w:rsidR="008F10ED" w:rsidRPr="00E84DC4">
        <w:rPr>
          <w:rFonts w:asciiTheme="minorHAnsi" w:eastAsia="Garamond" w:hAnsiTheme="minorHAnsi" w:cs="Garamond"/>
        </w:rPr>
        <w:t>.</w:t>
      </w:r>
      <w:r w:rsidR="008F10ED" w:rsidRPr="00E84DC4">
        <w:rPr>
          <w:rFonts w:asciiTheme="minorHAnsi" w:eastAsia="Garamond" w:hAnsiTheme="minorHAnsi" w:cs="Garamond"/>
        </w:rPr>
        <w:tab/>
      </w:r>
      <w:r w:rsidR="009D4F11" w:rsidRPr="00E84DC4">
        <w:rPr>
          <w:rFonts w:asciiTheme="minorHAnsi" w:eastAsia="Garamond" w:hAnsiTheme="minorHAnsi" w:cs="Garamond"/>
        </w:rPr>
        <w:t>Report of the Standing Committee Subgroup on COP1</w:t>
      </w:r>
      <w:r w:rsidR="00E14F19" w:rsidRPr="00E84DC4">
        <w:rPr>
          <w:rFonts w:asciiTheme="minorHAnsi" w:eastAsia="Garamond" w:hAnsiTheme="minorHAnsi" w:cs="Garamond"/>
        </w:rPr>
        <w:t>3</w:t>
      </w:r>
    </w:p>
    <w:p w:rsidR="00E91E83" w:rsidRPr="00E84DC4" w:rsidRDefault="00E91E83" w:rsidP="000C47FE">
      <w:pPr>
        <w:spacing w:after="0" w:line="240" w:lineRule="auto"/>
        <w:ind w:left="426" w:right="-20" w:hanging="426"/>
        <w:rPr>
          <w:rFonts w:asciiTheme="minorHAnsi" w:eastAsia="Garamond" w:hAnsiTheme="minorHAnsi" w:cs="Garamond"/>
        </w:rPr>
      </w:pPr>
    </w:p>
    <w:p w:rsidR="00C76BA2" w:rsidRPr="00E84DC4" w:rsidRDefault="00E91E83" w:rsidP="00E91E83">
      <w:pPr>
        <w:spacing w:after="0" w:line="240" w:lineRule="auto"/>
        <w:ind w:left="426" w:right="-20"/>
        <w:rPr>
          <w:rFonts w:asciiTheme="minorHAnsi" w:eastAsia="Garamond" w:hAnsiTheme="minorHAnsi" w:cs="Garamond"/>
        </w:rPr>
      </w:pPr>
      <w:r w:rsidRPr="00E84DC4">
        <w:rPr>
          <w:rFonts w:asciiTheme="minorHAnsi" w:eastAsia="Garamond" w:hAnsiTheme="minorHAnsi" w:cs="Garamond"/>
        </w:rPr>
        <w:t xml:space="preserve">The Chair of the Subgroup will present to the Standing Committee the report of the discussions.   </w:t>
      </w:r>
    </w:p>
    <w:p w:rsidR="00C76BA2" w:rsidRPr="00E84DC4" w:rsidRDefault="00C76BA2" w:rsidP="00E91E83">
      <w:pPr>
        <w:spacing w:after="0" w:line="240" w:lineRule="auto"/>
        <w:ind w:left="426" w:right="-20"/>
        <w:rPr>
          <w:rFonts w:asciiTheme="minorHAnsi" w:eastAsia="Garamond" w:hAnsiTheme="minorHAnsi" w:cs="Garamond"/>
        </w:rPr>
      </w:pPr>
    </w:p>
    <w:p w:rsidR="00C76BA2" w:rsidRPr="00E84DC4" w:rsidRDefault="00C76BA2" w:rsidP="00C76BA2">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26.</w:t>
      </w:r>
      <w:r w:rsidRPr="00E84DC4">
        <w:rPr>
          <w:rFonts w:asciiTheme="minorHAnsi" w:eastAsia="Garamond" w:hAnsiTheme="minorHAnsi" w:cs="Garamond"/>
        </w:rPr>
        <w:tab/>
        <w:t xml:space="preserve">Report back on </w:t>
      </w:r>
      <w:bookmarkStart w:id="1" w:name="_GoBack"/>
      <w:bookmarkEnd w:id="1"/>
      <w:r w:rsidRPr="00E84DC4">
        <w:rPr>
          <w:rFonts w:asciiTheme="minorHAnsi" w:eastAsia="Garamond" w:hAnsiTheme="minorHAnsi" w:cs="Garamond"/>
        </w:rPr>
        <w:t>Ramsar representation to attend the IAG of the BLG</w:t>
      </w:r>
    </w:p>
    <w:p w:rsidR="00E91E83" w:rsidRPr="00E84DC4" w:rsidRDefault="00E91E83" w:rsidP="00E91E83">
      <w:pPr>
        <w:spacing w:after="0" w:line="240" w:lineRule="auto"/>
        <w:ind w:left="426" w:right="-20"/>
        <w:rPr>
          <w:rFonts w:asciiTheme="minorHAnsi" w:eastAsia="Garamond" w:hAnsiTheme="minorHAnsi" w:cs="Garamond"/>
        </w:rPr>
      </w:pPr>
    </w:p>
    <w:p w:rsidR="00684E76" w:rsidRPr="00E84DC4" w:rsidRDefault="00684E76" w:rsidP="00132A37">
      <w:pPr>
        <w:spacing w:after="0" w:line="240" w:lineRule="auto"/>
        <w:rPr>
          <w:rFonts w:asciiTheme="minorHAnsi" w:eastAsia="Garamond" w:hAnsiTheme="minorHAnsi" w:cs="Garamond"/>
          <w:b/>
          <w:bCs/>
        </w:rPr>
      </w:pPr>
      <w:r w:rsidRPr="00E84DC4">
        <w:rPr>
          <w:rFonts w:asciiTheme="minorHAnsi" w:eastAsia="Garamond" w:hAnsiTheme="minorHAnsi" w:cs="Garamond"/>
          <w:b/>
          <w:bCs/>
        </w:rPr>
        <w:t>Other matters:</w:t>
      </w:r>
    </w:p>
    <w:p w:rsidR="00684E76" w:rsidRPr="00E84DC4" w:rsidRDefault="00684E76" w:rsidP="00132A37">
      <w:pPr>
        <w:spacing w:after="0" w:line="240" w:lineRule="auto"/>
        <w:rPr>
          <w:rFonts w:asciiTheme="minorHAnsi" w:eastAsia="Garamond" w:hAnsiTheme="minorHAnsi" w:cs="Garamond"/>
        </w:rPr>
      </w:pPr>
    </w:p>
    <w:p w:rsidR="00684E76" w:rsidRPr="00E84DC4" w:rsidRDefault="00C76BA2" w:rsidP="000C47FE">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27</w:t>
      </w:r>
      <w:r w:rsidR="00E14F19" w:rsidRPr="00E84DC4">
        <w:rPr>
          <w:rFonts w:asciiTheme="minorHAnsi" w:eastAsia="Garamond" w:hAnsiTheme="minorHAnsi" w:cs="Garamond"/>
        </w:rPr>
        <w:t>.</w:t>
      </w:r>
      <w:r w:rsidR="00684E76" w:rsidRPr="00E84DC4">
        <w:rPr>
          <w:rFonts w:asciiTheme="minorHAnsi" w:eastAsia="Garamond" w:hAnsiTheme="minorHAnsi" w:cs="Garamond"/>
        </w:rPr>
        <w:tab/>
        <w:t xml:space="preserve">Date and venue of the </w:t>
      </w:r>
      <w:r w:rsidR="00347322" w:rsidRPr="00E84DC4">
        <w:rPr>
          <w:rFonts w:asciiTheme="minorHAnsi" w:eastAsia="Garamond" w:hAnsiTheme="minorHAnsi" w:cs="Garamond"/>
        </w:rPr>
        <w:t>52</w:t>
      </w:r>
      <w:r w:rsidR="00347322" w:rsidRPr="00E84DC4">
        <w:rPr>
          <w:rFonts w:asciiTheme="minorHAnsi" w:eastAsia="Garamond" w:hAnsiTheme="minorHAnsi" w:cs="Garamond"/>
          <w:vertAlign w:val="superscript"/>
        </w:rPr>
        <w:t>nd</w:t>
      </w:r>
      <w:r w:rsidR="00347322" w:rsidRPr="00E84DC4">
        <w:rPr>
          <w:rFonts w:asciiTheme="minorHAnsi" w:eastAsia="Garamond" w:hAnsiTheme="minorHAnsi" w:cs="Garamond"/>
        </w:rPr>
        <w:t xml:space="preserve"> </w:t>
      </w:r>
      <w:r w:rsidR="00684E76" w:rsidRPr="00E84DC4">
        <w:rPr>
          <w:rFonts w:asciiTheme="minorHAnsi" w:eastAsia="Garamond" w:hAnsiTheme="minorHAnsi" w:cs="Garamond"/>
        </w:rPr>
        <w:t>Meeting of the Standing Committee</w:t>
      </w:r>
    </w:p>
    <w:p w:rsidR="00684E76" w:rsidRPr="00E84DC4" w:rsidRDefault="00684E76" w:rsidP="000C47FE">
      <w:pPr>
        <w:spacing w:after="0" w:line="240" w:lineRule="auto"/>
        <w:ind w:left="426" w:right="-20" w:hanging="426"/>
        <w:rPr>
          <w:rFonts w:asciiTheme="minorHAnsi" w:eastAsia="Garamond" w:hAnsiTheme="minorHAnsi" w:cs="Garamond"/>
        </w:rPr>
      </w:pPr>
    </w:p>
    <w:p w:rsidR="00684E76" w:rsidRPr="00E84DC4" w:rsidRDefault="008F10ED" w:rsidP="000C47FE">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2</w:t>
      </w:r>
      <w:r w:rsidR="00C76BA2" w:rsidRPr="00E84DC4">
        <w:rPr>
          <w:rFonts w:asciiTheme="minorHAnsi" w:eastAsia="Garamond" w:hAnsiTheme="minorHAnsi" w:cs="Garamond"/>
        </w:rPr>
        <w:t>8</w:t>
      </w:r>
      <w:r w:rsidR="00E14F19" w:rsidRPr="00E84DC4">
        <w:rPr>
          <w:rFonts w:asciiTheme="minorHAnsi" w:eastAsia="Garamond" w:hAnsiTheme="minorHAnsi" w:cs="Garamond"/>
        </w:rPr>
        <w:t>.</w:t>
      </w:r>
      <w:r w:rsidR="00684E76" w:rsidRPr="00E84DC4">
        <w:rPr>
          <w:rFonts w:asciiTheme="minorHAnsi" w:eastAsia="Garamond" w:hAnsiTheme="minorHAnsi" w:cs="Garamond"/>
        </w:rPr>
        <w:tab/>
        <w:t>Adoption of the report of the meeting</w:t>
      </w:r>
    </w:p>
    <w:p w:rsidR="009D4F11" w:rsidRPr="00E84DC4" w:rsidRDefault="009D4F11" w:rsidP="000C47FE">
      <w:pPr>
        <w:spacing w:after="0" w:line="240" w:lineRule="auto"/>
        <w:ind w:left="426" w:right="-20" w:hanging="426"/>
        <w:rPr>
          <w:rFonts w:asciiTheme="minorHAnsi" w:eastAsia="Garamond" w:hAnsiTheme="minorHAnsi" w:cs="Garamond"/>
        </w:rPr>
      </w:pPr>
    </w:p>
    <w:p w:rsidR="00684E76" w:rsidRPr="00E84DC4" w:rsidRDefault="00C76BA2" w:rsidP="000C47FE">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29</w:t>
      </w:r>
      <w:r w:rsidR="00E14F19" w:rsidRPr="00E84DC4">
        <w:rPr>
          <w:rFonts w:asciiTheme="minorHAnsi" w:eastAsia="Garamond" w:hAnsiTheme="minorHAnsi" w:cs="Garamond"/>
        </w:rPr>
        <w:t>.</w:t>
      </w:r>
      <w:r w:rsidR="00684E76" w:rsidRPr="00E84DC4">
        <w:rPr>
          <w:rFonts w:asciiTheme="minorHAnsi" w:eastAsia="Garamond" w:hAnsiTheme="minorHAnsi" w:cs="Garamond"/>
        </w:rPr>
        <w:tab/>
        <w:t>Any other business</w:t>
      </w:r>
    </w:p>
    <w:p w:rsidR="00684E76" w:rsidRPr="00E84DC4" w:rsidRDefault="00684E76" w:rsidP="000C47FE">
      <w:pPr>
        <w:spacing w:after="0" w:line="240" w:lineRule="auto"/>
        <w:ind w:left="426" w:right="-20" w:hanging="426"/>
        <w:rPr>
          <w:rFonts w:asciiTheme="minorHAnsi" w:eastAsia="Garamond" w:hAnsiTheme="minorHAnsi" w:cs="Garamond"/>
        </w:rPr>
      </w:pPr>
    </w:p>
    <w:p w:rsidR="006528F1" w:rsidRPr="00E84DC4" w:rsidRDefault="00C76BA2" w:rsidP="000C47FE">
      <w:pPr>
        <w:spacing w:after="0" w:line="240" w:lineRule="auto"/>
        <w:ind w:left="426" w:right="-20" w:hanging="426"/>
        <w:rPr>
          <w:rFonts w:asciiTheme="minorHAnsi" w:eastAsia="Garamond" w:hAnsiTheme="minorHAnsi" w:cs="Garamond"/>
        </w:rPr>
      </w:pPr>
      <w:r w:rsidRPr="00E84DC4">
        <w:rPr>
          <w:rFonts w:asciiTheme="minorHAnsi" w:eastAsia="Garamond" w:hAnsiTheme="minorHAnsi" w:cs="Garamond"/>
        </w:rPr>
        <w:t>30</w:t>
      </w:r>
      <w:r w:rsidR="00E14F19" w:rsidRPr="00E84DC4">
        <w:rPr>
          <w:rFonts w:asciiTheme="minorHAnsi" w:eastAsia="Garamond" w:hAnsiTheme="minorHAnsi" w:cs="Garamond"/>
        </w:rPr>
        <w:t>.</w:t>
      </w:r>
      <w:r w:rsidR="00684E76" w:rsidRPr="00E84DC4">
        <w:rPr>
          <w:rFonts w:asciiTheme="minorHAnsi" w:eastAsia="Garamond" w:hAnsiTheme="minorHAnsi" w:cs="Garamond"/>
        </w:rPr>
        <w:tab/>
        <w:t>Closing remarks</w:t>
      </w:r>
    </w:p>
    <w:sectPr w:rsidR="006528F1" w:rsidRPr="00E84DC4" w:rsidSect="00D5294B">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BB" w:rsidRDefault="004809BB" w:rsidP="00D5294B">
      <w:pPr>
        <w:spacing w:after="0" w:line="240" w:lineRule="auto"/>
      </w:pPr>
      <w:r>
        <w:separator/>
      </w:r>
    </w:p>
  </w:endnote>
  <w:endnote w:type="continuationSeparator" w:id="0">
    <w:p w:rsidR="004809BB" w:rsidRDefault="004809BB" w:rsidP="00D5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4B" w:rsidRPr="00D5294B" w:rsidRDefault="00D5294B">
    <w:pPr>
      <w:pStyle w:val="Footer"/>
      <w:rPr>
        <w:sz w:val="20"/>
        <w:szCs w:val="20"/>
        <w:lang w:val="en-GB"/>
      </w:rPr>
    </w:pPr>
    <w:r w:rsidRPr="003F58CD">
      <w:rPr>
        <w:sz w:val="20"/>
        <w:szCs w:val="20"/>
        <w:lang w:val="en-GB"/>
      </w:rPr>
      <w:t>SC51-01</w:t>
    </w:r>
    <w:r w:rsidR="00883817" w:rsidRPr="003F58CD">
      <w:rPr>
        <w:sz w:val="20"/>
        <w:szCs w:val="20"/>
        <w:lang w:val="en-GB"/>
      </w:rPr>
      <w:t>bis</w:t>
    </w:r>
    <w:r w:rsidR="00CB4DCE" w:rsidRPr="003F58CD">
      <w:rPr>
        <w:sz w:val="20"/>
        <w:szCs w:val="20"/>
        <w:lang w:val="en-GB"/>
      </w:rPr>
      <w:t xml:space="preserve"> Rev.</w:t>
    </w:r>
    <w:r w:rsidR="00E84DC4">
      <w:rPr>
        <w:sz w:val="20"/>
        <w:szCs w:val="20"/>
        <w:lang w:val="en-GB"/>
      </w:rPr>
      <w:t>2</w:t>
    </w:r>
    <w:r w:rsidRPr="003F58CD">
      <w:rPr>
        <w:sz w:val="20"/>
        <w:szCs w:val="20"/>
        <w:lang w:val="en-GB"/>
      </w:rPr>
      <w:tab/>
    </w:r>
    <w:r w:rsidRPr="003F58CD">
      <w:rPr>
        <w:sz w:val="20"/>
        <w:szCs w:val="20"/>
        <w:lang w:val="en-GB"/>
      </w:rPr>
      <w:tab/>
    </w:r>
    <w:r w:rsidRPr="003F58CD">
      <w:rPr>
        <w:sz w:val="20"/>
        <w:szCs w:val="20"/>
        <w:lang w:val="en-GB"/>
      </w:rPr>
      <w:fldChar w:fldCharType="begin"/>
    </w:r>
    <w:r w:rsidRPr="003F58CD">
      <w:rPr>
        <w:sz w:val="20"/>
        <w:szCs w:val="20"/>
        <w:lang w:val="en-GB"/>
      </w:rPr>
      <w:instrText xml:space="preserve"> PAGE   \* MERGEFORMAT </w:instrText>
    </w:r>
    <w:r w:rsidRPr="003F58CD">
      <w:rPr>
        <w:sz w:val="20"/>
        <w:szCs w:val="20"/>
        <w:lang w:val="en-GB"/>
      </w:rPr>
      <w:fldChar w:fldCharType="separate"/>
    </w:r>
    <w:r w:rsidR="00830206">
      <w:rPr>
        <w:noProof/>
        <w:sz w:val="20"/>
        <w:szCs w:val="20"/>
        <w:lang w:val="en-GB"/>
      </w:rPr>
      <w:t>5</w:t>
    </w:r>
    <w:r w:rsidRPr="003F58CD">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BB" w:rsidRDefault="004809BB" w:rsidP="00D5294B">
      <w:pPr>
        <w:spacing w:after="0" w:line="240" w:lineRule="auto"/>
      </w:pPr>
      <w:r>
        <w:separator/>
      </w:r>
    </w:p>
  </w:footnote>
  <w:footnote w:type="continuationSeparator" w:id="0">
    <w:p w:rsidR="004809BB" w:rsidRDefault="004809BB" w:rsidP="00D52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168"/>
    <w:multiLevelType w:val="hybridMultilevel"/>
    <w:tmpl w:val="82CE7BD2"/>
    <w:lvl w:ilvl="0" w:tplc="A202A2CA">
      <w:start w:val="1"/>
      <w:numFmt w:val="lowerLetter"/>
      <w:lvlText w:val="%1)"/>
      <w:lvlJc w:val="left"/>
      <w:pPr>
        <w:ind w:left="720" w:hanging="360"/>
      </w:pPr>
      <w:rPr>
        <w:rFonts w:eastAsia="Garamond" w:cs="Garamon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D4649"/>
    <w:multiLevelType w:val="hybridMultilevel"/>
    <w:tmpl w:val="18D4C0FC"/>
    <w:lvl w:ilvl="0" w:tplc="C58E60AC">
      <w:start w:val="1"/>
      <w:numFmt w:val="lowerLetter"/>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C4334E"/>
    <w:multiLevelType w:val="hybridMultilevel"/>
    <w:tmpl w:val="FEA24944"/>
    <w:lvl w:ilvl="0" w:tplc="38129D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26A98"/>
    <w:multiLevelType w:val="hybridMultilevel"/>
    <w:tmpl w:val="995E5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AF7195"/>
    <w:multiLevelType w:val="hybridMultilevel"/>
    <w:tmpl w:val="3D36B5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24C6851"/>
    <w:multiLevelType w:val="hybridMultilevel"/>
    <w:tmpl w:val="C60A1A16"/>
    <w:lvl w:ilvl="0" w:tplc="A202A2CA">
      <w:start w:val="1"/>
      <w:numFmt w:val="lowerLetter"/>
      <w:lvlText w:val="%1)"/>
      <w:lvlJc w:val="left"/>
      <w:pPr>
        <w:ind w:left="1287" w:hanging="720"/>
      </w:pPr>
      <w:rPr>
        <w:rFonts w:eastAsia="Garamond" w:cs="Garamond" w:hint="default"/>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4EA5DBA"/>
    <w:multiLevelType w:val="hybridMultilevel"/>
    <w:tmpl w:val="E3248D9C"/>
    <w:lvl w:ilvl="0" w:tplc="08090017">
      <w:start w:val="1"/>
      <w:numFmt w:val="lowerLetter"/>
      <w:lvlText w:val="%1)"/>
      <w:lvlJc w:val="left"/>
      <w:pPr>
        <w:ind w:left="506" w:hanging="360"/>
      </w:pPr>
      <w:rPr>
        <w:rFonts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7">
    <w:nsid w:val="29641BAF"/>
    <w:multiLevelType w:val="hybridMultilevel"/>
    <w:tmpl w:val="16C60F52"/>
    <w:lvl w:ilvl="0" w:tplc="D3C268C4">
      <w:numFmt w:val="bullet"/>
      <w:lvlText w:val=""/>
      <w:lvlJc w:val="left"/>
      <w:pPr>
        <w:ind w:left="1137" w:hanging="570"/>
      </w:pPr>
      <w:rPr>
        <w:rFonts w:ascii="Garamond" w:eastAsia="Symbol" w:hAnsi="Garamond"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9F426C1"/>
    <w:multiLevelType w:val="hybridMultilevel"/>
    <w:tmpl w:val="C7A0C0D2"/>
    <w:lvl w:ilvl="0" w:tplc="0809000F">
      <w:start w:val="1"/>
      <w:numFmt w:val="decimal"/>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30FE44A7"/>
    <w:multiLevelType w:val="hybridMultilevel"/>
    <w:tmpl w:val="E234726E"/>
    <w:lvl w:ilvl="0" w:tplc="1AB014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580F4A"/>
    <w:multiLevelType w:val="hybridMultilevel"/>
    <w:tmpl w:val="9AEA839C"/>
    <w:lvl w:ilvl="0" w:tplc="08090013">
      <w:start w:val="1"/>
      <w:numFmt w:val="upperRoman"/>
      <w:lvlText w:val="%1."/>
      <w:lvlJc w:val="right"/>
      <w:pPr>
        <w:ind w:left="460" w:hanging="360"/>
      </w:pPr>
      <w:rPr>
        <w:rFonts w:hint="default"/>
        <w:color w:val="auto"/>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nsid w:val="338F381E"/>
    <w:multiLevelType w:val="hybridMultilevel"/>
    <w:tmpl w:val="F79A7D38"/>
    <w:lvl w:ilvl="0" w:tplc="57F8443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5C57CD"/>
    <w:multiLevelType w:val="hybridMultilevel"/>
    <w:tmpl w:val="91500C9C"/>
    <w:lvl w:ilvl="0" w:tplc="CEE0E814">
      <w:start w:val="1"/>
      <w:numFmt w:val="lowerLetter"/>
      <w:lvlText w:val="%1)"/>
      <w:lvlJc w:val="left"/>
      <w:pPr>
        <w:ind w:left="822" w:hanging="360"/>
      </w:pPr>
      <w:rPr>
        <w:color w:val="auto"/>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3">
    <w:nsid w:val="625B09AC"/>
    <w:multiLevelType w:val="hybridMultilevel"/>
    <w:tmpl w:val="87D8FD74"/>
    <w:lvl w:ilvl="0" w:tplc="D52444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BF04B5"/>
    <w:multiLevelType w:val="hybridMultilevel"/>
    <w:tmpl w:val="8394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rPr>
        <w:rFonts w:hint="default"/>
      </w:rPr>
    </w:lvl>
    <w:lvl w:ilvl="3" w:tplc="9A74CFBC">
      <w:start w:val="1"/>
      <w:numFmt w:val="bullet"/>
      <w:lvlText w:val="•"/>
      <w:lvlJc w:val="left"/>
      <w:pPr>
        <w:ind w:left="3005" w:hanging="360"/>
      </w:pPr>
      <w:rPr>
        <w:rFonts w:hint="default"/>
      </w:rPr>
    </w:lvl>
    <w:lvl w:ilvl="4" w:tplc="D910E302">
      <w:start w:val="1"/>
      <w:numFmt w:val="bullet"/>
      <w:lvlText w:val="•"/>
      <w:lvlJc w:val="left"/>
      <w:pPr>
        <w:ind w:left="3869" w:hanging="360"/>
      </w:pPr>
      <w:rPr>
        <w:rFonts w:hint="default"/>
      </w:rPr>
    </w:lvl>
    <w:lvl w:ilvl="5" w:tplc="692050CE">
      <w:start w:val="1"/>
      <w:numFmt w:val="bullet"/>
      <w:lvlText w:val="•"/>
      <w:lvlJc w:val="left"/>
      <w:pPr>
        <w:ind w:left="4733" w:hanging="360"/>
      </w:pPr>
      <w:rPr>
        <w:rFonts w:hint="default"/>
      </w:rPr>
    </w:lvl>
    <w:lvl w:ilvl="6" w:tplc="7C2E6EE2">
      <w:start w:val="1"/>
      <w:numFmt w:val="bullet"/>
      <w:lvlText w:val="•"/>
      <w:lvlJc w:val="left"/>
      <w:pPr>
        <w:ind w:left="5597" w:hanging="360"/>
      </w:pPr>
      <w:rPr>
        <w:rFonts w:hint="default"/>
      </w:rPr>
    </w:lvl>
    <w:lvl w:ilvl="7" w:tplc="514E9CD0">
      <w:start w:val="1"/>
      <w:numFmt w:val="bullet"/>
      <w:lvlText w:val="•"/>
      <w:lvlJc w:val="left"/>
      <w:pPr>
        <w:ind w:left="6460" w:hanging="360"/>
      </w:pPr>
      <w:rPr>
        <w:rFonts w:hint="default"/>
      </w:rPr>
    </w:lvl>
    <w:lvl w:ilvl="8" w:tplc="84DC8C26">
      <w:start w:val="1"/>
      <w:numFmt w:val="bullet"/>
      <w:lvlText w:val="•"/>
      <w:lvlJc w:val="left"/>
      <w:pPr>
        <w:ind w:left="7324" w:hanging="360"/>
      </w:pPr>
      <w:rPr>
        <w:rFonts w:hint="default"/>
      </w:rPr>
    </w:lvl>
  </w:abstractNum>
  <w:abstractNum w:abstractNumId="16">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7A54394C"/>
    <w:multiLevelType w:val="hybridMultilevel"/>
    <w:tmpl w:val="E6C018E6"/>
    <w:lvl w:ilvl="0" w:tplc="81700CD4">
      <w:start w:val="1"/>
      <w:numFmt w:val="lowerLetter"/>
      <w:lvlText w:val="%1)"/>
      <w:lvlJc w:val="left"/>
      <w:pPr>
        <w:ind w:left="460" w:hanging="360"/>
      </w:pPr>
      <w:rPr>
        <w:rFonts w:hint="default"/>
        <w:color w:val="auto"/>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14"/>
  </w:num>
  <w:num w:numId="2">
    <w:abstractNumId w:val="7"/>
  </w:num>
  <w:num w:numId="3">
    <w:abstractNumId w:val="6"/>
  </w:num>
  <w:num w:numId="4">
    <w:abstractNumId w:val="16"/>
  </w:num>
  <w:num w:numId="5">
    <w:abstractNumId w:val="17"/>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9"/>
  </w:num>
  <w:num w:numId="9">
    <w:abstractNumId w:val="5"/>
  </w:num>
  <w:num w:numId="10">
    <w:abstractNumId w:val="1"/>
  </w:num>
  <w:num w:numId="11">
    <w:abstractNumId w:val="10"/>
  </w:num>
  <w:num w:numId="12">
    <w:abstractNumId w:val="12"/>
  </w:num>
  <w:num w:numId="13">
    <w:abstractNumId w:val="0"/>
  </w:num>
  <w:num w:numId="14">
    <w:abstractNumId w:val="3"/>
  </w:num>
  <w:num w:numId="15">
    <w:abstractNumId w:val="13"/>
  </w:num>
  <w:num w:numId="16">
    <w:abstractNumId w:val="2"/>
  </w:num>
  <w:num w:numId="17">
    <w:abstractNumId w:val="15"/>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9D"/>
    <w:rsid w:val="00022608"/>
    <w:rsid w:val="00032AAA"/>
    <w:rsid w:val="00033D10"/>
    <w:rsid w:val="00041302"/>
    <w:rsid w:val="0004382C"/>
    <w:rsid w:val="00046B1D"/>
    <w:rsid w:val="00056B79"/>
    <w:rsid w:val="00066D6A"/>
    <w:rsid w:val="00083536"/>
    <w:rsid w:val="000B6440"/>
    <w:rsid w:val="000C47FE"/>
    <w:rsid w:val="000C7890"/>
    <w:rsid w:val="000D6FBF"/>
    <w:rsid w:val="000E7D18"/>
    <w:rsid w:val="000F1D32"/>
    <w:rsid w:val="0010191C"/>
    <w:rsid w:val="00112A17"/>
    <w:rsid w:val="0012096C"/>
    <w:rsid w:val="00132A37"/>
    <w:rsid w:val="0013362F"/>
    <w:rsid w:val="001440C2"/>
    <w:rsid w:val="00154459"/>
    <w:rsid w:val="00166B9E"/>
    <w:rsid w:val="00170319"/>
    <w:rsid w:val="0019214C"/>
    <w:rsid w:val="00197313"/>
    <w:rsid w:val="001A1522"/>
    <w:rsid w:val="001D7C46"/>
    <w:rsid w:val="001E0838"/>
    <w:rsid w:val="001E4687"/>
    <w:rsid w:val="001E5285"/>
    <w:rsid w:val="001F199F"/>
    <w:rsid w:val="001F5CFE"/>
    <w:rsid w:val="00200DD4"/>
    <w:rsid w:val="0021390B"/>
    <w:rsid w:val="00233EC1"/>
    <w:rsid w:val="002519F5"/>
    <w:rsid w:val="0029089D"/>
    <w:rsid w:val="00295556"/>
    <w:rsid w:val="00297A25"/>
    <w:rsid w:val="002A189D"/>
    <w:rsid w:val="002C50C7"/>
    <w:rsid w:val="002C7C5C"/>
    <w:rsid w:val="002D1796"/>
    <w:rsid w:val="002D24AC"/>
    <w:rsid w:val="002D3BE4"/>
    <w:rsid w:val="002D7B74"/>
    <w:rsid w:val="00306404"/>
    <w:rsid w:val="003073CF"/>
    <w:rsid w:val="00311407"/>
    <w:rsid w:val="00347322"/>
    <w:rsid w:val="003622EB"/>
    <w:rsid w:val="00376D7A"/>
    <w:rsid w:val="003778A2"/>
    <w:rsid w:val="00384F51"/>
    <w:rsid w:val="003916A8"/>
    <w:rsid w:val="003974D4"/>
    <w:rsid w:val="003C476E"/>
    <w:rsid w:val="003F01F6"/>
    <w:rsid w:val="003F3946"/>
    <w:rsid w:val="003F52D6"/>
    <w:rsid w:val="003F58CD"/>
    <w:rsid w:val="004006E2"/>
    <w:rsid w:val="00402499"/>
    <w:rsid w:val="00403657"/>
    <w:rsid w:val="004103CA"/>
    <w:rsid w:val="00436B7A"/>
    <w:rsid w:val="00446FFA"/>
    <w:rsid w:val="00447051"/>
    <w:rsid w:val="00447B94"/>
    <w:rsid w:val="00451C51"/>
    <w:rsid w:val="00456E84"/>
    <w:rsid w:val="00472261"/>
    <w:rsid w:val="004809BB"/>
    <w:rsid w:val="00485042"/>
    <w:rsid w:val="00486F3D"/>
    <w:rsid w:val="00491C74"/>
    <w:rsid w:val="004955EC"/>
    <w:rsid w:val="004A3EFE"/>
    <w:rsid w:val="004E7571"/>
    <w:rsid w:val="004F5DAD"/>
    <w:rsid w:val="004F774F"/>
    <w:rsid w:val="005003B5"/>
    <w:rsid w:val="00503015"/>
    <w:rsid w:val="00506F00"/>
    <w:rsid w:val="00517BF5"/>
    <w:rsid w:val="00527783"/>
    <w:rsid w:val="00533CAA"/>
    <w:rsid w:val="00555D72"/>
    <w:rsid w:val="00560147"/>
    <w:rsid w:val="00566CF2"/>
    <w:rsid w:val="005762AF"/>
    <w:rsid w:val="005837A8"/>
    <w:rsid w:val="005913E2"/>
    <w:rsid w:val="0059709E"/>
    <w:rsid w:val="00597EA9"/>
    <w:rsid w:val="005B6462"/>
    <w:rsid w:val="005D48EC"/>
    <w:rsid w:val="005E65AA"/>
    <w:rsid w:val="005F5FB1"/>
    <w:rsid w:val="005F7631"/>
    <w:rsid w:val="0060139E"/>
    <w:rsid w:val="006046FE"/>
    <w:rsid w:val="006368BF"/>
    <w:rsid w:val="006520D6"/>
    <w:rsid w:val="006528F1"/>
    <w:rsid w:val="00654B10"/>
    <w:rsid w:val="006627CC"/>
    <w:rsid w:val="00670B72"/>
    <w:rsid w:val="00674F66"/>
    <w:rsid w:val="00675F19"/>
    <w:rsid w:val="00681128"/>
    <w:rsid w:val="00684E76"/>
    <w:rsid w:val="00696812"/>
    <w:rsid w:val="006A4D18"/>
    <w:rsid w:val="006A76ED"/>
    <w:rsid w:val="006C653C"/>
    <w:rsid w:val="007043FB"/>
    <w:rsid w:val="00761213"/>
    <w:rsid w:val="00774718"/>
    <w:rsid w:val="00791072"/>
    <w:rsid w:val="00796EBD"/>
    <w:rsid w:val="007A4A34"/>
    <w:rsid w:val="007C01C9"/>
    <w:rsid w:val="007D604A"/>
    <w:rsid w:val="007D6809"/>
    <w:rsid w:val="007F2A98"/>
    <w:rsid w:val="0080407F"/>
    <w:rsid w:val="00820224"/>
    <w:rsid w:val="00830206"/>
    <w:rsid w:val="00835912"/>
    <w:rsid w:val="008502A6"/>
    <w:rsid w:val="00883817"/>
    <w:rsid w:val="008A1F02"/>
    <w:rsid w:val="008A5021"/>
    <w:rsid w:val="008A6936"/>
    <w:rsid w:val="008C6925"/>
    <w:rsid w:val="008F10ED"/>
    <w:rsid w:val="00933851"/>
    <w:rsid w:val="00956D58"/>
    <w:rsid w:val="00963C2B"/>
    <w:rsid w:val="00967E1E"/>
    <w:rsid w:val="00975247"/>
    <w:rsid w:val="00992905"/>
    <w:rsid w:val="009A4779"/>
    <w:rsid w:val="009D4F11"/>
    <w:rsid w:val="009E1A64"/>
    <w:rsid w:val="009F1997"/>
    <w:rsid w:val="009F6056"/>
    <w:rsid w:val="00A316A5"/>
    <w:rsid w:val="00A42BF9"/>
    <w:rsid w:val="00A662CD"/>
    <w:rsid w:val="00A76FB6"/>
    <w:rsid w:val="00A812D3"/>
    <w:rsid w:val="00A8369F"/>
    <w:rsid w:val="00A84535"/>
    <w:rsid w:val="00A90700"/>
    <w:rsid w:val="00AA41F5"/>
    <w:rsid w:val="00AA60B2"/>
    <w:rsid w:val="00AC7B71"/>
    <w:rsid w:val="00AC7CE1"/>
    <w:rsid w:val="00AE15A8"/>
    <w:rsid w:val="00AE6EA6"/>
    <w:rsid w:val="00AE7B71"/>
    <w:rsid w:val="00AF7A4E"/>
    <w:rsid w:val="00B00282"/>
    <w:rsid w:val="00B00E9B"/>
    <w:rsid w:val="00B079FD"/>
    <w:rsid w:val="00B224BC"/>
    <w:rsid w:val="00B3405E"/>
    <w:rsid w:val="00B34D47"/>
    <w:rsid w:val="00B410BB"/>
    <w:rsid w:val="00BB1A7B"/>
    <w:rsid w:val="00BB57C0"/>
    <w:rsid w:val="00BC7941"/>
    <w:rsid w:val="00BD17AD"/>
    <w:rsid w:val="00BF7F84"/>
    <w:rsid w:val="00C05EAB"/>
    <w:rsid w:val="00C07BD7"/>
    <w:rsid w:val="00C11F7F"/>
    <w:rsid w:val="00C255A9"/>
    <w:rsid w:val="00C30B47"/>
    <w:rsid w:val="00C30C74"/>
    <w:rsid w:val="00C33040"/>
    <w:rsid w:val="00C35690"/>
    <w:rsid w:val="00C43B04"/>
    <w:rsid w:val="00C6423A"/>
    <w:rsid w:val="00C71C6F"/>
    <w:rsid w:val="00C76BA2"/>
    <w:rsid w:val="00C82CC3"/>
    <w:rsid w:val="00C849A0"/>
    <w:rsid w:val="00C92E2A"/>
    <w:rsid w:val="00CB1CC2"/>
    <w:rsid w:val="00CB4002"/>
    <w:rsid w:val="00CB4DCE"/>
    <w:rsid w:val="00CD0DCE"/>
    <w:rsid w:val="00CE1522"/>
    <w:rsid w:val="00CE4765"/>
    <w:rsid w:val="00CF3F87"/>
    <w:rsid w:val="00D05019"/>
    <w:rsid w:val="00D12AF9"/>
    <w:rsid w:val="00D513CE"/>
    <w:rsid w:val="00D51E79"/>
    <w:rsid w:val="00D5294B"/>
    <w:rsid w:val="00D52A86"/>
    <w:rsid w:val="00D80165"/>
    <w:rsid w:val="00D86954"/>
    <w:rsid w:val="00DA6901"/>
    <w:rsid w:val="00DB2ACA"/>
    <w:rsid w:val="00DC10AF"/>
    <w:rsid w:val="00DD65F3"/>
    <w:rsid w:val="00DD74FA"/>
    <w:rsid w:val="00E14F19"/>
    <w:rsid w:val="00E20B23"/>
    <w:rsid w:val="00E225C7"/>
    <w:rsid w:val="00E32166"/>
    <w:rsid w:val="00E67083"/>
    <w:rsid w:val="00E73B05"/>
    <w:rsid w:val="00E84DC4"/>
    <w:rsid w:val="00E91E83"/>
    <w:rsid w:val="00E9392B"/>
    <w:rsid w:val="00E94619"/>
    <w:rsid w:val="00E962CF"/>
    <w:rsid w:val="00E97964"/>
    <w:rsid w:val="00ED0390"/>
    <w:rsid w:val="00F22827"/>
    <w:rsid w:val="00F4340E"/>
    <w:rsid w:val="00F57D49"/>
    <w:rsid w:val="00F61723"/>
    <w:rsid w:val="00F80198"/>
    <w:rsid w:val="00F86FF3"/>
    <w:rsid w:val="00FB5B80"/>
    <w:rsid w:val="00FE1410"/>
    <w:rsid w:val="00FE2A41"/>
    <w:rsid w:val="00FF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9D"/>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89D"/>
    <w:rPr>
      <w:rFonts w:ascii="Tahoma" w:eastAsia="Calibri" w:hAnsi="Tahoma" w:cs="Tahoma"/>
      <w:sz w:val="16"/>
      <w:szCs w:val="16"/>
      <w:lang w:val="en-US"/>
    </w:rPr>
  </w:style>
  <w:style w:type="paragraph" w:styleId="Header">
    <w:name w:val="header"/>
    <w:basedOn w:val="Normal"/>
    <w:link w:val="HeaderChar"/>
    <w:uiPriority w:val="99"/>
    <w:unhideWhenUsed/>
    <w:rsid w:val="00290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89D"/>
    <w:rPr>
      <w:rFonts w:ascii="Calibri" w:eastAsia="Calibri" w:hAnsi="Calibri" w:cs="Times New Roman"/>
      <w:lang w:val="en-US"/>
    </w:rPr>
  </w:style>
  <w:style w:type="paragraph" w:styleId="Footer">
    <w:name w:val="footer"/>
    <w:basedOn w:val="Normal"/>
    <w:link w:val="FooterChar"/>
    <w:uiPriority w:val="99"/>
    <w:unhideWhenUsed/>
    <w:rsid w:val="00290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89D"/>
    <w:rPr>
      <w:rFonts w:ascii="Calibri" w:eastAsia="Calibri" w:hAnsi="Calibri" w:cs="Times New Roman"/>
      <w:lang w:val="en-US"/>
    </w:rPr>
  </w:style>
  <w:style w:type="paragraph" w:styleId="BodyText">
    <w:name w:val="Body Text"/>
    <w:basedOn w:val="Normal"/>
    <w:link w:val="BodyTextChar"/>
    <w:uiPriority w:val="1"/>
    <w:unhideWhenUsed/>
    <w:qFormat/>
    <w:rsid w:val="00CF3F87"/>
    <w:pPr>
      <w:widowControl/>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1"/>
    <w:rsid w:val="00CF3F87"/>
    <w:rPr>
      <w:rFonts w:ascii="Times New Roman" w:eastAsia="Times New Roman" w:hAnsi="Times New Roman" w:cs="Times New Roman"/>
      <w:sz w:val="24"/>
      <w:szCs w:val="24"/>
    </w:rPr>
  </w:style>
  <w:style w:type="paragraph" w:styleId="ListParagraph">
    <w:name w:val="List Paragraph"/>
    <w:basedOn w:val="Normal"/>
    <w:uiPriority w:val="34"/>
    <w:qFormat/>
    <w:rsid w:val="00FB5B80"/>
    <w:pPr>
      <w:widowControl/>
      <w:spacing w:after="0" w:line="240" w:lineRule="auto"/>
      <w:ind w:left="720"/>
      <w:contextualSpacing/>
      <w:jc w:val="both"/>
    </w:pPr>
    <w:rPr>
      <w:rFonts w:ascii="Tahoma" w:hAnsi="Tahoma"/>
      <w:lang w:val="en-GB"/>
    </w:rPr>
  </w:style>
  <w:style w:type="character" w:styleId="CommentReference">
    <w:name w:val="annotation reference"/>
    <w:basedOn w:val="DefaultParagraphFont"/>
    <w:uiPriority w:val="99"/>
    <w:semiHidden/>
    <w:unhideWhenUsed/>
    <w:rsid w:val="009D4F11"/>
    <w:rPr>
      <w:sz w:val="16"/>
      <w:szCs w:val="16"/>
    </w:rPr>
  </w:style>
  <w:style w:type="paragraph" w:styleId="CommentText">
    <w:name w:val="annotation text"/>
    <w:basedOn w:val="Normal"/>
    <w:link w:val="CommentTextChar"/>
    <w:uiPriority w:val="99"/>
    <w:semiHidden/>
    <w:unhideWhenUsed/>
    <w:rsid w:val="009D4F11"/>
    <w:pPr>
      <w:spacing w:line="240" w:lineRule="auto"/>
    </w:pPr>
    <w:rPr>
      <w:sz w:val="20"/>
      <w:szCs w:val="20"/>
    </w:rPr>
  </w:style>
  <w:style w:type="character" w:customStyle="1" w:styleId="CommentTextChar">
    <w:name w:val="Comment Text Char"/>
    <w:basedOn w:val="DefaultParagraphFont"/>
    <w:link w:val="CommentText"/>
    <w:uiPriority w:val="99"/>
    <w:semiHidden/>
    <w:rsid w:val="009D4F1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D4F11"/>
    <w:rPr>
      <w:b/>
      <w:bCs/>
    </w:rPr>
  </w:style>
  <w:style w:type="character" w:customStyle="1" w:styleId="CommentSubjectChar">
    <w:name w:val="Comment Subject Char"/>
    <w:basedOn w:val="CommentTextChar"/>
    <w:link w:val="CommentSubject"/>
    <w:uiPriority w:val="99"/>
    <w:semiHidden/>
    <w:rsid w:val="009D4F11"/>
    <w:rPr>
      <w:rFonts w:ascii="Calibri" w:eastAsia="Calibri" w:hAnsi="Calibri" w:cs="Times New Roman"/>
      <w:b/>
      <w:bCs/>
      <w:sz w:val="20"/>
      <w:szCs w:val="20"/>
      <w:lang w:val="en-US"/>
    </w:rPr>
  </w:style>
  <w:style w:type="paragraph" w:styleId="Subtitle">
    <w:name w:val="Subtitle"/>
    <w:basedOn w:val="Normal"/>
    <w:next w:val="Normal"/>
    <w:link w:val="SubtitleChar"/>
    <w:uiPriority w:val="11"/>
    <w:qFormat/>
    <w:rsid w:val="006811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1128"/>
    <w:rPr>
      <w:rFonts w:asciiTheme="majorHAnsi" w:eastAsiaTheme="majorEastAsia" w:hAnsiTheme="majorHAnsi" w:cstheme="majorBidi"/>
      <w:i/>
      <w:iCs/>
      <w:color w:val="4F81BD" w:themeColor="accent1"/>
      <w:spacing w:val="15"/>
      <w:sz w:val="24"/>
      <w:szCs w:val="24"/>
      <w:lang w:val="en-US"/>
    </w:rPr>
  </w:style>
  <w:style w:type="character" w:styleId="Strong">
    <w:name w:val="Strong"/>
    <w:basedOn w:val="DefaultParagraphFont"/>
    <w:uiPriority w:val="22"/>
    <w:qFormat/>
    <w:rsid w:val="007C01C9"/>
    <w:rPr>
      <w:b/>
      <w:bCs/>
    </w:rPr>
  </w:style>
  <w:style w:type="paragraph" w:customStyle="1" w:styleId="Default">
    <w:name w:val="Default"/>
    <w:rsid w:val="003F52D6"/>
    <w:pPr>
      <w:autoSpaceDE w:val="0"/>
      <w:autoSpaceDN w:val="0"/>
      <w:adjustRightInd w:val="0"/>
      <w:spacing w:after="0" w:line="240" w:lineRule="auto"/>
    </w:pPr>
    <w:rPr>
      <w:rFonts w:ascii="Garamond" w:hAnsi="Garamond" w:cs="Garamond"/>
      <w:color w:val="000000"/>
      <w:sz w:val="24"/>
      <w:szCs w:val="24"/>
    </w:rPr>
  </w:style>
  <w:style w:type="paragraph" w:customStyle="1" w:styleId="ColorfulList-Accent11">
    <w:name w:val="Colorful List - Accent 11"/>
    <w:basedOn w:val="Normal"/>
    <w:uiPriority w:val="34"/>
    <w:qFormat/>
    <w:rsid w:val="00403657"/>
    <w:pPr>
      <w:widowControl/>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9D"/>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89D"/>
    <w:rPr>
      <w:rFonts w:ascii="Tahoma" w:eastAsia="Calibri" w:hAnsi="Tahoma" w:cs="Tahoma"/>
      <w:sz w:val="16"/>
      <w:szCs w:val="16"/>
      <w:lang w:val="en-US"/>
    </w:rPr>
  </w:style>
  <w:style w:type="paragraph" w:styleId="Header">
    <w:name w:val="header"/>
    <w:basedOn w:val="Normal"/>
    <w:link w:val="HeaderChar"/>
    <w:uiPriority w:val="99"/>
    <w:unhideWhenUsed/>
    <w:rsid w:val="00290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89D"/>
    <w:rPr>
      <w:rFonts w:ascii="Calibri" w:eastAsia="Calibri" w:hAnsi="Calibri" w:cs="Times New Roman"/>
      <w:lang w:val="en-US"/>
    </w:rPr>
  </w:style>
  <w:style w:type="paragraph" w:styleId="Footer">
    <w:name w:val="footer"/>
    <w:basedOn w:val="Normal"/>
    <w:link w:val="FooterChar"/>
    <w:uiPriority w:val="99"/>
    <w:unhideWhenUsed/>
    <w:rsid w:val="00290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89D"/>
    <w:rPr>
      <w:rFonts w:ascii="Calibri" w:eastAsia="Calibri" w:hAnsi="Calibri" w:cs="Times New Roman"/>
      <w:lang w:val="en-US"/>
    </w:rPr>
  </w:style>
  <w:style w:type="paragraph" w:styleId="BodyText">
    <w:name w:val="Body Text"/>
    <w:basedOn w:val="Normal"/>
    <w:link w:val="BodyTextChar"/>
    <w:uiPriority w:val="1"/>
    <w:unhideWhenUsed/>
    <w:qFormat/>
    <w:rsid w:val="00CF3F87"/>
    <w:pPr>
      <w:widowControl/>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1"/>
    <w:rsid w:val="00CF3F87"/>
    <w:rPr>
      <w:rFonts w:ascii="Times New Roman" w:eastAsia="Times New Roman" w:hAnsi="Times New Roman" w:cs="Times New Roman"/>
      <w:sz w:val="24"/>
      <w:szCs w:val="24"/>
    </w:rPr>
  </w:style>
  <w:style w:type="paragraph" w:styleId="ListParagraph">
    <w:name w:val="List Paragraph"/>
    <w:basedOn w:val="Normal"/>
    <w:uiPriority w:val="34"/>
    <w:qFormat/>
    <w:rsid w:val="00FB5B80"/>
    <w:pPr>
      <w:widowControl/>
      <w:spacing w:after="0" w:line="240" w:lineRule="auto"/>
      <w:ind w:left="720"/>
      <w:contextualSpacing/>
      <w:jc w:val="both"/>
    </w:pPr>
    <w:rPr>
      <w:rFonts w:ascii="Tahoma" w:hAnsi="Tahoma"/>
      <w:lang w:val="en-GB"/>
    </w:rPr>
  </w:style>
  <w:style w:type="character" w:styleId="CommentReference">
    <w:name w:val="annotation reference"/>
    <w:basedOn w:val="DefaultParagraphFont"/>
    <w:uiPriority w:val="99"/>
    <w:semiHidden/>
    <w:unhideWhenUsed/>
    <w:rsid w:val="009D4F11"/>
    <w:rPr>
      <w:sz w:val="16"/>
      <w:szCs w:val="16"/>
    </w:rPr>
  </w:style>
  <w:style w:type="paragraph" w:styleId="CommentText">
    <w:name w:val="annotation text"/>
    <w:basedOn w:val="Normal"/>
    <w:link w:val="CommentTextChar"/>
    <w:uiPriority w:val="99"/>
    <w:semiHidden/>
    <w:unhideWhenUsed/>
    <w:rsid w:val="009D4F11"/>
    <w:pPr>
      <w:spacing w:line="240" w:lineRule="auto"/>
    </w:pPr>
    <w:rPr>
      <w:sz w:val="20"/>
      <w:szCs w:val="20"/>
    </w:rPr>
  </w:style>
  <w:style w:type="character" w:customStyle="1" w:styleId="CommentTextChar">
    <w:name w:val="Comment Text Char"/>
    <w:basedOn w:val="DefaultParagraphFont"/>
    <w:link w:val="CommentText"/>
    <w:uiPriority w:val="99"/>
    <w:semiHidden/>
    <w:rsid w:val="009D4F1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D4F11"/>
    <w:rPr>
      <w:b/>
      <w:bCs/>
    </w:rPr>
  </w:style>
  <w:style w:type="character" w:customStyle="1" w:styleId="CommentSubjectChar">
    <w:name w:val="Comment Subject Char"/>
    <w:basedOn w:val="CommentTextChar"/>
    <w:link w:val="CommentSubject"/>
    <w:uiPriority w:val="99"/>
    <w:semiHidden/>
    <w:rsid w:val="009D4F11"/>
    <w:rPr>
      <w:rFonts w:ascii="Calibri" w:eastAsia="Calibri" w:hAnsi="Calibri" w:cs="Times New Roman"/>
      <w:b/>
      <w:bCs/>
      <w:sz w:val="20"/>
      <w:szCs w:val="20"/>
      <w:lang w:val="en-US"/>
    </w:rPr>
  </w:style>
  <w:style w:type="paragraph" w:styleId="Subtitle">
    <w:name w:val="Subtitle"/>
    <w:basedOn w:val="Normal"/>
    <w:next w:val="Normal"/>
    <w:link w:val="SubtitleChar"/>
    <w:uiPriority w:val="11"/>
    <w:qFormat/>
    <w:rsid w:val="006811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1128"/>
    <w:rPr>
      <w:rFonts w:asciiTheme="majorHAnsi" w:eastAsiaTheme="majorEastAsia" w:hAnsiTheme="majorHAnsi" w:cstheme="majorBidi"/>
      <w:i/>
      <w:iCs/>
      <w:color w:val="4F81BD" w:themeColor="accent1"/>
      <w:spacing w:val="15"/>
      <w:sz w:val="24"/>
      <w:szCs w:val="24"/>
      <w:lang w:val="en-US"/>
    </w:rPr>
  </w:style>
  <w:style w:type="character" w:styleId="Strong">
    <w:name w:val="Strong"/>
    <w:basedOn w:val="DefaultParagraphFont"/>
    <w:uiPriority w:val="22"/>
    <w:qFormat/>
    <w:rsid w:val="007C01C9"/>
    <w:rPr>
      <w:b/>
      <w:bCs/>
    </w:rPr>
  </w:style>
  <w:style w:type="paragraph" w:customStyle="1" w:styleId="Default">
    <w:name w:val="Default"/>
    <w:rsid w:val="003F52D6"/>
    <w:pPr>
      <w:autoSpaceDE w:val="0"/>
      <w:autoSpaceDN w:val="0"/>
      <w:adjustRightInd w:val="0"/>
      <w:spacing w:after="0" w:line="240" w:lineRule="auto"/>
    </w:pPr>
    <w:rPr>
      <w:rFonts w:ascii="Garamond" w:hAnsi="Garamond" w:cs="Garamond"/>
      <w:color w:val="000000"/>
      <w:sz w:val="24"/>
      <w:szCs w:val="24"/>
    </w:rPr>
  </w:style>
  <w:style w:type="paragraph" w:customStyle="1" w:styleId="ColorfulList-Accent11">
    <w:name w:val="Colorful List - Accent 11"/>
    <w:basedOn w:val="Normal"/>
    <w:uiPriority w:val="34"/>
    <w:qFormat/>
    <w:rsid w:val="00403657"/>
    <w:pPr>
      <w:widowControl/>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334B-7E86-4589-86BC-7EB96F3F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Ramsar\JenningsE</cp:lastModifiedBy>
  <cp:revision>3</cp:revision>
  <cp:lastPrinted>2015-11-19T11:37:00Z</cp:lastPrinted>
  <dcterms:created xsi:type="dcterms:W3CDTF">2015-11-19T11:42:00Z</dcterms:created>
  <dcterms:modified xsi:type="dcterms:W3CDTF">2015-11-19T11:56:00Z</dcterms:modified>
</cp:coreProperties>
</file>