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0D" w:rsidRPr="00AF093D" w:rsidRDefault="002E530D" w:rsidP="002E530D">
      <w:pPr>
        <w:pStyle w:val="Heading3"/>
        <w:rPr>
          <w:szCs w:val="24"/>
          <w:lang w:val="fr-FR"/>
        </w:rPr>
      </w:pPr>
      <w:bookmarkStart w:id="0" w:name="OLE_LINK1"/>
    </w:p>
    <w:p w:rsidR="002E530D" w:rsidRPr="00C41BF9" w:rsidRDefault="002E530D" w:rsidP="00C70824">
      <w:pPr>
        <w:pBdr>
          <w:top w:val="single" w:sz="12" w:space="0" w:color="auto" w:shadow="1"/>
          <w:left w:val="single" w:sz="12" w:space="4" w:color="auto" w:shadow="1"/>
          <w:bottom w:val="single" w:sz="12" w:space="1" w:color="auto" w:shadow="1"/>
          <w:right w:val="single" w:sz="12" w:space="31" w:color="auto" w:shadow="1"/>
        </w:pBdr>
        <w:ind w:right="1647"/>
        <w:rPr>
          <w:rFonts w:ascii="Calibri" w:hAnsi="Calibri"/>
          <w:bCs/>
          <w:lang w:val="fr-FR"/>
        </w:rPr>
      </w:pPr>
      <w:r w:rsidRPr="00C41BF9">
        <w:rPr>
          <w:rFonts w:ascii="Calibri" w:hAnsi="Calibri"/>
          <w:bCs/>
          <w:lang w:val="fr-FR"/>
        </w:rPr>
        <w:t xml:space="preserve">CONVENTION </w:t>
      </w:r>
      <w:r w:rsidR="007F2E5D" w:rsidRPr="00C41BF9">
        <w:rPr>
          <w:rFonts w:ascii="Calibri" w:hAnsi="Calibri"/>
          <w:bCs/>
          <w:lang w:val="fr-FR"/>
        </w:rPr>
        <w:t>SUR LES ZONES HUMIDES</w:t>
      </w:r>
      <w:r w:rsidRPr="00C41BF9">
        <w:rPr>
          <w:rFonts w:ascii="Calibri" w:hAnsi="Calibri"/>
          <w:bCs/>
          <w:lang w:val="fr-FR"/>
        </w:rPr>
        <w:t xml:space="preserve"> (Ramsar, Iran, 1971)</w:t>
      </w:r>
    </w:p>
    <w:p w:rsidR="002E530D" w:rsidRPr="00C41BF9" w:rsidRDefault="00FD1CF2" w:rsidP="00C70824">
      <w:pPr>
        <w:pBdr>
          <w:top w:val="single" w:sz="12" w:space="0" w:color="auto" w:shadow="1"/>
          <w:left w:val="single" w:sz="12" w:space="4" w:color="auto" w:shadow="1"/>
          <w:bottom w:val="single" w:sz="12" w:space="1" w:color="auto" w:shadow="1"/>
          <w:right w:val="single" w:sz="12" w:space="31" w:color="auto" w:shadow="1"/>
        </w:pBdr>
        <w:ind w:right="1647"/>
        <w:rPr>
          <w:rFonts w:ascii="Calibri" w:hAnsi="Calibri"/>
          <w:bCs/>
          <w:lang w:val="fr-FR"/>
        </w:rPr>
      </w:pPr>
      <w:r w:rsidRPr="00C41BF9">
        <w:rPr>
          <w:rFonts w:ascii="Calibri" w:hAnsi="Calibri"/>
          <w:bCs/>
          <w:lang w:val="fr-FR"/>
        </w:rPr>
        <w:t>4</w:t>
      </w:r>
      <w:r w:rsidR="00C8550E" w:rsidRPr="00C41BF9">
        <w:rPr>
          <w:rFonts w:ascii="Calibri" w:hAnsi="Calibri"/>
          <w:bCs/>
          <w:lang w:val="fr-FR"/>
        </w:rPr>
        <w:t>9</w:t>
      </w:r>
      <w:r w:rsidR="007F2E5D" w:rsidRPr="00C41BF9">
        <w:rPr>
          <w:rFonts w:ascii="Calibri" w:hAnsi="Calibri"/>
          <w:bCs/>
          <w:vertAlign w:val="superscript"/>
          <w:lang w:val="fr-FR"/>
        </w:rPr>
        <w:t>e</w:t>
      </w:r>
      <w:r w:rsidR="002E530D" w:rsidRPr="00C41BF9">
        <w:rPr>
          <w:rFonts w:ascii="Calibri" w:hAnsi="Calibri"/>
          <w:bCs/>
          <w:lang w:val="fr-FR"/>
        </w:rPr>
        <w:t xml:space="preserve"> </w:t>
      </w:r>
      <w:r w:rsidR="007F2E5D" w:rsidRPr="00C41BF9">
        <w:rPr>
          <w:rFonts w:ascii="Calibri" w:hAnsi="Calibri"/>
          <w:bCs/>
          <w:lang w:val="fr-FR"/>
        </w:rPr>
        <w:t>Réunion du Comité permanent</w:t>
      </w:r>
    </w:p>
    <w:p w:rsidR="002E530D" w:rsidRPr="00C41BF9" w:rsidRDefault="00C8550E" w:rsidP="00C70824">
      <w:pPr>
        <w:pBdr>
          <w:top w:val="single" w:sz="12" w:space="0" w:color="auto" w:shadow="1"/>
          <w:left w:val="single" w:sz="12" w:space="4" w:color="auto" w:shadow="1"/>
          <w:bottom w:val="single" w:sz="12" w:space="1" w:color="auto" w:shadow="1"/>
          <w:right w:val="single" w:sz="12" w:space="31" w:color="auto" w:shadow="1"/>
        </w:pBdr>
        <w:ind w:right="1647"/>
        <w:rPr>
          <w:rFonts w:ascii="Calibri" w:hAnsi="Calibri"/>
          <w:bCs/>
          <w:lang w:val="fr-FR"/>
        </w:rPr>
      </w:pPr>
      <w:r w:rsidRPr="00C41BF9">
        <w:rPr>
          <w:rFonts w:ascii="Calibri" w:hAnsi="Calibri"/>
          <w:bCs/>
          <w:lang w:val="fr-FR"/>
        </w:rPr>
        <w:t>Punta del Este</w:t>
      </w:r>
      <w:r w:rsidR="00F95341" w:rsidRPr="00C41BF9">
        <w:rPr>
          <w:rFonts w:ascii="Calibri" w:hAnsi="Calibri"/>
          <w:bCs/>
          <w:lang w:val="fr-FR"/>
        </w:rPr>
        <w:t xml:space="preserve">, </w:t>
      </w:r>
      <w:r w:rsidRPr="00C41BF9">
        <w:rPr>
          <w:rFonts w:ascii="Calibri" w:hAnsi="Calibri"/>
          <w:bCs/>
          <w:lang w:val="fr-FR"/>
        </w:rPr>
        <w:t>Uruguay</w:t>
      </w:r>
      <w:r w:rsidR="00F95341" w:rsidRPr="00C41BF9">
        <w:rPr>
          <w:rFonts w:ascii="Calibri" w:hAnsi="Calibri"/>
          <w:bCs/>
          <w:lang w:val="fr-FR"/>
        </w:rPr>
        <w:t xml:space="preserve">, </w:t>
      </w:r>
      <w:r w:rsidRPr="00C41BF9">
        <w:rPr>
          <w:rFonts w:ascii="Calibri" w:hAnsi="Calibri"/>
          <w:bCs/>
          <w:lang w:val="fr-FR"/>
        </w:rPr>
        <w:t>1</w:t>
      </w:r>
      <w:r w:rsidRPr="00C41BF9">
        <w:rPr>
          <w:rFonts w:ascii="Calibri" w:hAnsi="Calibri"/>
          <w:bCs/>
          <w:vertAlign w:val="superscript"/>
          <w:lang w:val="fr-FR"/>
        </w:rPr>
        <w:t>er</w:t>
      </w:r>
      <w:r w:rsidRPr="00C41BF9">
        <w:rPr>
          <w:rFonts w:ascii="Calibri" w:hAnsi="Calibri"/>
          <w:bCs/>
          <w:lang w:val="fr-FR"/>
        </w:rPr>
        <w:t xml:space="preserve"> juin 2015</w:t>
      </w:r>
    </w:p>
    <w:p w:rsidR="004D2680" w:rsidRDefault="004D2680" w:rsidP="004D2680">
      <w:pPr>
        <w:jc w:val="right"/>
        <w:rPr>
          <w:rFonts w:ascii="Garamond" w:hAnsi="Garamond"/>
          <w:b/>
          <w:bCs/>
          <w:color w:val="000000"/>
          <w:sz w:val="28"/>
          <w:szCs w:val="28"/>
          <w:lang w:val="fr-FR"/>
        </w:rPr>
      </w:pPr>
    </w:p>
    <w:p w:rsidR="004D2680" w:rsidRPr="006D17F7" w:rsidRDefault="004D2680" w:rsidP="004D2680">
      <w:pPr>
        <w:jc w:val="right"/>
        <w:rPr>
          <w:rFonts w:asciiTheme="minorHAnsi" w:hAnsiTheme="minorHAnsi"/>
          <w:b/>
          <w:bCs/>
          <w:color w:val="000000"/>
          <w:sz w:val="28"/>
          <w:szCs w:val="28"/>
          <w:lang w:val="fr-FR"/>
        </w:rPr>
      </w:pPr>
      <w:r w:rsidRPr="006D17F7">
        <w:rPr>
          <w:rFonts w:asciiTheme="minorHAnsi" w:hAnsiTheme="minorHAnsi"/>
          <w:b/>
          <w:bCs/>
          <w:color w:val="000000"/>
          <w:sz w:val="28"/>
          <w:szCs w:val="28"/>
          <w:lang w:val="fr-FR"/>
        </w:rPr>
        <w:t>SC4</w:t>
      </w:r>
      <w:r w:rsidR="00C8550E" w:rsidRPr="006D17F7">
        <w:rPr>
          <w:rFonts w:asciiTheme="minorHAnsi" w:hAnsiTheme="minorHAnsi"/>
          <w:b/>
          <w:bCs/>
          <w:color w:val="000000"/>
          <w:sz w:val="28"/>
          <w:szCs w:val="28"/>
          <w:lang w:val="fr-FR"/>
        </w:rPr>
        <w:t>9</w:t>
      </w:r>
      <w:r w:rsidRPr="006D17F7">
        <w:rPr>
          <w:rFonts w:asciiTheme="minorHAnsi" w:hAnsiTheme="minorHAnsi"/>
          <w:b/>
          <w:bCs/>
          <w:color w:val="000000"/>
          <w:sz w:val="28"/>
          <w:szCs w:val="28"/>
          <w:lang w:val="fr-FR"/>
        </w:rPr>
        <w:t>-01</w:t>
      </w:r>
      <w:r w:rsidR="00494A02" w:rsidRPr="006D17F7">
        <w:rPr>
          <w:rFonts w:asciiTheme="minorHAnsi" w:hAnsiTheme="minorHAnsi"/>
          <w:b/>
          <w:bCs/>
          <w:color w:val="000000"/>
          <w:sz w:val="28"/>
          <w:szCs w:val="28"/>
          <w:lang w:val="fr-FR"/>
        </w:rPr>
        <w:t>bis</w:t>
      </w:r>
    </w:p>
    <w:p w:rsidR="004D2680" w:rsidRDefault="004D2680" w:rsidP="000C54D0">
      <w:pPr>
        <w:jc w:val="center"/>
        <w:rPr>
          <w:rFonts w:ascii="Garamond" w:hAnsi="Garamond"/>
          <w:b/>
          <w:bCs/>
          <w:color w:val="000000"/>
          <w:sz w:val="28"/>
          <w:szCs w:val="28"/>
          <w:lang w:val="fr-FR"/>
        </w:rPr>
      </w:pPr>
    </w:p>
    <w:p w:rsidR="000C54D0" w:rsidRPr="00C41BF9" w:rsidRDefault="00C8550E" w:rsidP="000C54D0">
      <w:pPr>
        <w:jc w:val="center"/>
        <w:rPr>
          <w:rFonts w:ascii="Calibri" w:hAnsi="Calibri"/>
          <w:b/>
          <w:bCs/>
          <w:color w:val="000000"/>
          <w:sz w:val="28"/>
          <w:szCs w:val="28"/>
          <w:lang w:val="fr-FR"/>
        </w:rPr>
      </w:pPr>
      <w:r w:rsidRPr="00C41BF9">
        <w:rPr>
          <w:rFonts w:ascii="Calibri" w:hAnsi="Calibri"/>
          <w:b/>
          <w:bCs/>
          <w:color w:val="000000"/>
          <w:sz w:val="28"/>
          <w:szCs w:val="28"/>
          <w:lang w:val="fr-FR"/>
        </w:rPr>
        <w:t>49</w:t>
      </w:r>
      <w:r w:rsidRPr="00C41BF9">
        <w:rPr>
          <w:rFonts w:ascii="Calibri" w:hAnsi="Calibri"/>
          <w:b/>
          <w:bCs/>
          <w:color w:val="000000"/>
          <w:sz w:val="28"/>
          <w:szCs w:val="28"/>
          <w:vertAlign w:val="superscript"/>
          <w:lang w:val="fr-FR"/>
        </w:rPr>
        <w:t>e</w:t>
      </w:r>
      <w:r w:rsidRPr="00C41BF9">
        <w:rPr>
          <w:rFonts w:ascii="Calibri" w:hAnsi="Calibri"/>
          <w:b/>
          <w:bCs/>
          <w:color w:val="000000"/>
          <w:sz w:val="28"/>
          <w:szCs w:val="28"/>
          <w:lang w:val="fr-FR"/>
        </w:rPr>
        <w:t xml:space="preserve"> Réunion du Comité permanent</w:t>
      </w:r>
    </w:p>
    <w:p w:rsidR="000C54D0" w:rsidRDefault="00AF093D" w:rsidP="000C54D0">
      <w:pPr>
        <w:jc w:val="center"/>
        <w:rPr>
          <w:rFonts w:ascii="Garamond" w:hAnsi="Garamond"/>
          <w:b/>
          <w:bCs/>
          <w:color w:val="000000"/>
          <w:sz w:val="32"/>
          <w:szCs w:val="32"/>
          <w:lang w:val="fr-FR"/>
        </w:rPr>
      </w:pPr>
      <w:r w:rsidRPr="00C41BF9">
        <w:rPr>
          <w:rFonts w:ascii="Calibri" w:hAnsi="Calibri"/>
          <w:b/>
          <w:bCs/>
          <w:color w:val="000000"/>
          <w:sz w:val="28"/>
          <w:szCs w:val="28"/>
          <w:lang w:val="fr-FR"/>
        </w:rPr>
        <w:t>Projet d’ordre du jour</w:t>
      </w:r>
      <w:r w:rsidR="00E21F05">
        <w:rPr>
          <w:rFonts w:ascii="Calibri" w:hAnsi="Calibri"/>
          <w:b/>
          <w:bCs/>
          <w:color w:val="000000"/>
          <w:sz w:val="28"/>
          <w:szCs w:val="28"/>
          <w:lang w:val="fr-FR"/>
        </w:rPr>
        <w:t xml:space="preserve"> </w:t>
      </w:r>
      <w:r w:rsidR="004D2680" w:rsidRPr="00C41BF9">
        <w:rPr>
          <w:rFonts w:ascii="Calibri" w:hAnsi="Calibri"/>
          <w:b/>
          <w:bCs/>
          <w:color w:val="000000"/>
          <w:sz w:val="28"/>
          <w:szCs w:val="28"/>
          <w:lang w:val="fr-FR"/>
        </w:rPr>
        <w:t>et de programme</w:t>
      </w:r>
      <w:r w:rsidR="00C3765B">
        <w:rPr>
          <w:rFonts w:ascii="Calibri" w:hAnsi="Calibri"/>
          <w:b/>
          <w:bCs/>
          <w:color w:val="000000"/>
          <w:sz w:val="28"/>
          <w:szCs w:val="28"/>
          <w:lang w:val="fr-FR"/>
        </w:rPr>
        <w:t xml:space="preserve"> annoté</w:t>
      </w:r>
    </w:p>
    <w:p w:rsidR="00C8550E" w:rsidRDefault="00C8550E" w:rsidP="000C54D0">
      <w:pPr>
        <w:jc w:val="center"/>
        <w:rPr>
          <w:rFonts w:ascii="Garamond" w:hAnsi="Garamond"/>
          <w:b/>
          <w:bCs/>
          <w:color w:val="000000"/>
          <w:sz w:val="32"/>
          <w:szCs w:val="32"/>
          <w:lang w:val="fr-FR"/>
        </w:rPr>
      </w:pPr>
    </w:p>
    <w:p w:rsidR="00C8550E" w:rsidRPr="00C41BF9" w:rsidRDefault="00C8550E" w:rsidP="00C8550E">
      <w:pPr>
        <w:rPr>
          <w:rFonts w:ascii="Calibri" w:hAnsi="Calibri"/>
          <w:b/>
          <w:bCs/>
          <w:color w:val="000000"/>
          <w:sz w:val="22"/>
          <w:szCs w:val="22"/>
          <w:lang w:val="fr-FR"/>
        </w:rPr>
      </w:pPr>
      <w:r w:rsidRPr="00C41BF9">
        <w:rPr>
          <w:rFonts w:ascii="Calibri" w:hAnsi="Calibri"/>
          <w:b/>
          <w:bCs/>
          <w:color w:val="000000"/>
          <w:sz w:val="22"/>
          <w:szCs w:val="22"/>
          <w:lang w:val="fr-FR"/>
        </w:rPr>
        <w:t>Lundi 1</w:t>
      </w:r>
      <w:r w:rsidRPr="00C41BF9">
        <w:rPr>
          <w:rFonts w:ascii="Calibri" w:hAnsi="Calibri"/>
          <w:b/>
          <w:bCs/>
          <w:color w:val="000000"/>
          <w:sz w:val="22"/>
          <w:szCs w:val="22"/>
          <w:vertAlign w:val="superscript"/>
          <w:lang w:val="fr-FR"/>
        </w:rPr>
        <w:t>er</w:t>
      </w:r>
      <w:r w:rsidRPr="00C41BF9">
        <w:rPr>
          <w:rFonts w:ascii="Calibri" w:hAnsi="Calibri"/>
          <w:b/>
          <w:bCs/>
          <w:color w:val="000000"/>
          <w:sz w:val="22"/>
          <w:szCs w:val="22"/>
          <w:lang w:val="fr-FR"/>
        </w:rPr>
        <w:t xml:space="preserve"> juin 2015</w:t>
      </w:r>
    </w:p>
    <w:p w:rsidR="00C8550E" w:rsidRPr="00C41BF9" w:rsidRDefault="00C8550E" w:rsidP="000C54D0">
      <w:pPr>
        <w:rPr>
          <w:rFonts w:ascii="Calibri" w:hAnsi="Calibri"/>
          <w:b/>
          <w:bCs/>
          <w:color w:val="000000"/>
          <w:sz w:val="22"/>
          <w:szCs w:val="22"/>
          <w:lang w:val="fr-FR"/>
        </w:rPr>
      </w:pPr>
      <w:bookmarkStart w:id="1" w:name="OLE_LINK2"/>
      <w:bookmarkStart w:id="2" w:name="OLE_LINK3"/>
    </w:p>
    <w:p w:rsidR="00C8550E" w:rsidRPr="00C41BF9" w:rsidRDefault="00C8550E" w:rsidP="000C54D0">
      <w:pPr>
        <w:rPr>
          <w:rFonts w:ascii="Calibri" w:hAnsi="Calibri"/>
          <w:b/>
          <w:bCs/>
          <w:color w:val="000000"/>
          <w:sz w:val="22"/>
          <w:szCs w:val="22"/>
          <w:lang w:val="fr-FR"/>
        </w:rPr>
      </w:pPr>
      <w:r w:rsidRPr="00C41BF9">
        <w:rPr>
          <w:rFonts w:ascii="Calibri" w:hAnsi="Calibri"/>
          <w:b/>
          <w:bCs/>
          <w:color w:val="000000"/>
          <w:sz w:val="22"/>
          <w:szCs w:val="22"/>
          <w:lang w:val="fr-FR"/>
        </w:rPr>
        <w:t>9</w:t>
      </w:r>
      <w:r w:rsidR="00C737A9" w:rsidRPr="00C41BF9">
        <w:rPr>
          <w:rFonts w:ascii="Calibri" w:hAnsi="Calibri"/>
          <w:b/>
          <w:bCs/>
          <w:color w:val="000000"/>
          <w:sz w:val="22"/>
          <w:szCs w:val="22"/>
          <w:lang w:val="fr-FR"/>
        </w:rPr>
        <w:t>:</w:t>
      </w:r>
      <w:r w:rsidR="00F02617">
        <w:rPr>
          <w:rFonts w:ascii="Calibri" w:hAnsi="Calibri"/>
          <w:b/>
          <w:bCs/>
          <w:color w:val="000000"/>
          <w:sz w:val="22"/>
          <w:szCs w:val="22"/>
          <w:lang w:val="fr-FR"/>
        </w:rPr>
        <w:t>3</w:t>
      </w:r>
      <w:r w:rsidR="00C737A9" w:rsidRPr="00C41BF9">
        <w:rPr>
          <w:rFonts w:ascii="Calibri" w:hAnsi="Calibri"/>
          <w:b/>
          <w:bCs/>
          <w:color w:val="000000"/>
          <w:sz w:val="22"/>
          <w:szCs w:val="22"/>
          <w:lang w:val="fr-FR"/>
        </w:rPr>
        <w:t xml:space="preserve">0 </w:t>
      </w:r>
      <w:r w:rsidRPr="00C41BF9">
        <w:rPr>
          <w:rFonts w:ascii="Calibri" w:hAnsi="Calibri"/>
          <w:b/>
          <w:bCs/>
          <w:color w:val="000000"/>
          <w:sz w:val="22"/>
          <w:szCs w:val="22"/>
          <w:lang w:val="fr-FR"/>
        </w:rPr>
        <w:t>-</w:t>
      </w:r>
      <w:r w:rsidR="00C737A9" w:rsidRPr="00C41BF9">
        <w:rPr>
          <w:rFonts w:ascii="Calibri" w:hAnsi="Calibri"/>
          <w:b/>
          <w:bCs/>
          <w:color w:val="000000"/>
          <w:sz w:val="22"/>
          <w:szCs w:val="22"/>
          <w:lang w:val="fr-FR"/>
        </w:rPr>
        <w:t xml:space="preserve"> </w:t>
      </w:r>
      <w:r w:rsidRPr="00C41BF9">
        <w:rPr>
          <w:rFonts w:ascii="Calibri" w:hAnsi="Calibri"/>
          <w:b/>
          <w:bCs/>
          <w:color w:val="000000"/>
          <w:sz w:val="22"/>
          <w:szCs w:val="22"/>
          <w:lang w:val="fr-FR"/>
        </w:rPr>
        <w:t>13:00</w:t>
      </w:r>
    </w:p>
    <w:p w:rsidR="00C8550E" w:rsidRPr="00C41BF9" w:rsidRDefault="00C8550E" w:rsidP="000C54D0">
      <w:pPr>
        <w:rPr>
          <w:rFonts w:ascii="Calibri" w:hAnsi="Calibri"/>
          <w:b/>
          <w:bCs/>
          <w:color w:val="000000"/>
          <w:sz w:val="22"/>
          <w:szCs w:val="22"/>
          <w:lang w:val="fr-FR"/>
        </w:rPr>
      </w:pPr>
    </w:p>
    <w:p w:rsidR="000C54D0" w:rsidRPr="00C41BF9" w:rsidRDefault="00AF093D" w:rsidP="000C54D0">
      <w:pPr>
        <w:rPr>
          <w:rFonts w:ascii="Calibri" w:hAnsi="Calibri"/>
          <w:b/>
          <w:color w:val="000000"/>
          <w:sz w:val="22"/>
          <w:szCs w:val="22"/>
          <w:lang w:val="fr-FR"/>
        </w:rPr>
      </w:pPr>
      <w:r w:rsidRPr="00C41BF9">
        <w:rPr>
          <w:rFonts w:ascii="Calibri" w:hAnsi="Calibri"/>
          <w:b/>
          <w:bCs/>
          <w:color w:val="000000"/>
          <w:sz w:val="22"/>
          <w:szCs w:val="22"/>
          <w:lang w:val="fr-FR"/>
        </w:rPr>
        <w:t>Lieu</w:t>
      </w:r>
      <w:r w:rsidR="00753777" w:rsidRPr="00C41BF9">
        <w:rPr>
          <w:rFonts w:ascii="Calibri" w:hAnsi="Calibri"/>
          <w:b/>
          <w:bCs/>
          <w:color w:val="000000"/>
          <w:sz w:val="22"/>
          <w:szCs w:val="22"/>
          <w:lang w:val="fr-FR"/>
        </w:rPr>
        <w:t xml:space="preserve">: </w:t>
      </w:r>
      <w:r w:rsidR="00C8550E" w:rsidRPr="00C41BF9">
        <w:rPr>
          <w:rFonts w:ascii="Calibri" w:hAnsi="Calibri"/>
          <w:b/>
          <w:bCs/>
          <w:color w:val="000000"/>
          <w:sz w:val="22"/>
          <w:szCs w:val="22"/>
          <w:lang w:val="fr-FR"/>
        </w:rPr>
        <w:t>Rio de Janeiro C</w:t>
      </w:r>
    </w:p>
    <w:p w:rsidR="000C54D0" w:rsidRPr="00C41BF9" w:rsidRDefault="000C54D0" w:rsidP="000C54D0">
      <w:pPr>
        <w:rPr>
          <w:rFonts w:ascii="Calibri" w:hAnsi="Calibri"/>
          <w:color w:val="000000"/>
          <w:sz w:val="22"/>
          <w:szCs w:val="22"/>
          <w:lang w:val="fr-FR"/>
        </w:rPr>
      </w:pPr>
    </w:p>
    <w:p w:rsidR="000C54D0" w:rsidRPr="00C41BF9" w:rsidRDefault="00AF093D" w:rsidP="000C54D0">
      <w:pPr>
        <w:rPr>
          <w:rFonts w:ascii="Calibri" w:hAnsi="Calibri"/>
          <w:color w:val="000000"/>
          <w:sz w:val="22"/>
          <w:szCs w:val="22"/>
          <w:lang w:val="fr-FR"/>
        </w:rPr>
      </w:pPr>
      <w:r w:rsidRPr="00C41BF9">
        <w:rPr>
          <w:rFonts w:ascii="Calibri" w:hAnsi="Calibri"/>
          <w:b/>
          <w:bCs/>
          <w:color w:val="000000"/>
          <w:sz w:val="22"/>
          <w:szCs w:val="22"/>
          <w:lang w:val="fr-FR"/>
        </w:rPr>
        <w:t>Note i</w:t>
      </w:r>
      <w:r w:rsidR="00753777" w:rsidRPr="00C41BF9">
        <w:rPr>
          <w:rFonts w:ascii="Calibri" w:hAnsi="Calibri"/>
          <w:b/>
          <w:bCs/>
          <w:color w:val="000000"/>
          <w:sz w:val="22"/>
          <w:szCs w:val="22"/>
          <w:lang w:val="fr-FR"/>
        </w:rPr>
        <w:t>mportante</w:t>
      </w:r>
      <w:r w:rsidRPr="00C41BF9">
        <w:rPr>
          <w:rFonts w:ascii="Calibri" w:hAnsi="Calibri"/>
          <w:b/>
          <w:bCs/>
          <w:color w:val="000000"/>
          <w:sz w:val="22"/>
          <w:szCs w:val="22"/>
          <w:lang w:val="fr-FR"/>
        </w:rPr>
        <w:t xml:space="preserve"> </w:t>
      </w:r>
      <w:r w:rsidR="00753777" w:rsidRPr="00C41BF9">
        <w:rPr>
          <w:rFonts w:ascii="Calibri" w:hAnsi="Calibri"/>
          <w:b/>
          <w:bCs/>
          <w:color w:val="000000"/>
          <w:sz w:val="22"/>
          <w:szCs w:val="22"/>
          <w:lang w:val="fr-FR"/>
        </w:rPr>
        <w:t xml:space="preserve">: </w:t>
      </w:r>
      <w:r w:rsidRPr="00C41BF9">
        <w:rPr>
          <w:rFonts w:ascii="Calibri" w:hAnsi="Calibri"/>
          <w:b/>
          <w:bCs/>
          <w:color w:val="000000"/>
          <w:sz w:val="22"/>
          <w:szCs w:val="22"/>
          <w:lang w:val="fr-FR"/>
        </w:rPr>
        <w:t>Les p</w:t>
      </w:r>
      <w:r w:rsidR="00753777" w:rsidRPr="00C41BF9">
        <w:rPr>
          <w:rFonts w:ascii="Calibri" w:hAnsi="Calibri"/>
          <w:b/>
          <w:bCs/>
          <w:color w:val="000000"/>
          <w:sz w:val="22"/>
          <w:szCs w:val="22"/>
          <w:lang w:val="fr-FR"/>
        </w:rPr>
        <w:t xml:space="preserve">articipants </w:t>
      </w:r>
      <w:r w:rsidRPr="00C41BF9">
        <w:rPr>
          <w:rFonts w:ascii="Calibri" w:hAnsi="Calibri"/>
          <w:b/>
          <w:bCs/>
          <w:color w:val="000000"/>
          <w:sz w:val="22"/>
          <w:szCs w:val="22"/>
          <w:lang w:val="fr-FR"/>
        </w:rPr>
        <w:t>sont priés d’arriver assez longtemps à l’avance pour pouvoir s’inscrire avant la réunion.</w:t>
      </w:r>
      <w:r w:rsidR="00753777" w:rsidRPr="00C41BF9">
        <w:rPr>
          <w:rFonts w:ascii="Calibri" w:hAnsi="Calibri"/>
          <w:b/>
          <w:bCs/>
          <w:color w:val="000000"/>
          <w:sz w:val="22"/>
          <w:szCs w:val="22"/>
          <w:lang w:val="fr-FR"/>
        </w:rPr>
        <w:t xml:space="preserve"> </w:t>
      </w:r>
      <w:r w:rsidR="004D2680" w:rsidRPr="00C41BF9">
        <w:rPr>
          <w:rFonts w:ascii="Calibri" w:hAnsi="Calibri"/>
          <w:b/>
          <w:bCs/>
          <w:color w:val="000000"/>
          <w:sz w:val="22"/>
          <w:szCs w:val="22"/>
          <w:lang w:val="fr-FR"/>
        </w:rPr>
        <w:t>Le macaron d’identification est requis pour l’accès au</w:t>
      </w:r>
      <w:r w:rsidRPr="00C41BF9">
        <w:rPr>
          <w:rFonts w:ascii="Calibri" w:hAnsi="Calibri"/>
          <w:b/>
          <w:bCs/>
          <w:color w:val="000000"/>
          <w:sz w:val="22"/>
          <w:szCs w:val="22"/>
          <w:lang w:val="fr-FR"/>
        </w:rPr>
        <w:t xml:space="preserve"> bâtiment</w:t>
      </w:r>
      <w:r w:rsidR="00753777" w:rsidRPr="00C41BF9">
        <w:rPr>
          <w:rFonts w:ascii="Calibri" w:hAnsi="Calibri"/>
          <w:b/>
          <w:bCs/>
          <w:color w:val="000000"/>
          <w:sz w:val="22"/>
          <w:szCs w:val="22"/>
          <w:lang w:val="fr-FR"/>
        </w:rPr>
        <w:t xml:space="preserve">. </w:t>
      </w:r>
      <w:r w:rsidRPr="00C41BF9">
        <w:rPr>
          <w:rFonts w:ascii="Calibri" w:hAnsi="Calibri"/>
          <w:b/>
          <w:bCs/>
          <w:color w:val="000000"/>
          <w:sz w:val="22"/>
          <w:szCs w:val="22"/>
          <w:lang w:val="fr-FR"/>
        </w:rPr>
        <w:t xml:space="preserve">Veuillez aussi noter que </w:t>
      </w:r>
      <w:r w:rsidR="003C6E23">
        <w:rPr>
          <w:rFonts w:ascii="Calibri" w:hAnsi="Calibri"/>
          <w:b/>
          <w:bCs/>
          <w:color w:val="000000"/>
          <w:sz w:val="22"/>
          <w:szCs w:val="22"/>
          <w:lang w:val="fr-FR"/>
        </w:rPr>
        <w:t xml:space="preserve">vous êtes tenu de présenter votre passeport </w:t>
      </w:r>
      <w:r w:rsidRPr="00C41BF9">
        <w:rPr>
          <w:rFonts w:ascii="Calibri" w:hAnsi="Calibri"/>
          <w:b/>
          <w:bCs/>
          <w:color w:val="000000"/>
          <w:sz w:val="22"/>
          <w:szCs w:val="22"/>
          <w:lang w:val="fr-FR"/>
        </w:rPr>
        <w:t>pour vous inscrire</w:t>
      </w:r>
      <w:r w:rsidR="004D2680" w:rsidRPr="00C41BF9">
        <w:rPr>
          <w:rFonts w:ascii="Calibri" w:hAnsi="Calibri"/>
          <w:b/>
          <w:bCs/>
          <w:color w:val="000000"/>
          <w:sz w:val="22"/>
          <w:szCs w:val="22"/>
          <w:lang w:val="fr-FR"/>
        </w:rPr>
        <w:t xml:space="preserve"> et pour avoir accès, en tout temps, au lieu de conférence</w:t>
      </w:r>
      <w:r w:rsidRPr="00C41BF9">
        <w:rPr>
          <w:rFonts w:ascii="Calibri" w:hAnsi="Calibri"/>
          <w:b/>
          <w:bCs/>
          <w:color w:val="000000"/>
          <w:sz w:val="22"/>
          <w:szCs w:val="22"/>
          <w:lang w:val="fr-FR"/>
        </w:rPr>
        <w:t>.</w:t>
      </w:r>
    </w:p>
    <w:p w:rsidR="000C54D0" w:rsidRPr="00C41BF9" w:rsidRDefault="000C54D0" w:rsidP="000C54D0">
      <w:pPr>
        <w:rPr>
          <w:rFonts w:ascii="Calibri" w:hAnsi="Calibri"/>
          <w:color w:val="000000"/>
          <w:sz w:val="22"/>
          <w:szCs w:val="22"/>
          <w:lang w:val="fr-FR"/>
        </w:rPr>
      </w:pPr>
    </w:p>
    <w:p w:rsidR="000C54D0" w:rsidRPr="00C41BF9" w:rsidRDefault="00443F2F" w:rsidP="00C737A9">
      <w:pPr>
        <w:rPr>
          <w:rFonts w:ascii="Calibri" w:hAnsi="Calibri"/>
          <w:color w:val="000000"/>
          <w:sz w:val="22"/>
          <w:szCs w:val="22"/>
          <w:lang w:val="fr-FR"/>
        </w:rPr>
      </w:pPr>
      <w:r w:rsidRPr="00C41BF9">
        <w:rPr>
          <w:rFonts w:ascii="Calibri" w:hAnsi="Calibri"/>
          <w:bCs/>
          <w:color w:val="000000"/>
          <w:sz w:val="22"/>
          <w:szCs w:val="22"/>
          <w:lang w:val="fr-FR"/>
        </w:rPr>
        <w:t xml:space="preserve">Le bureau d’inscription sera ouvert </w:t>
      </w:r>
      <w:r w:rsidR="004D2680" w:rsidRPr="00C41BF9">
        <w:rPr>
          <w:rFonts w:ascii="Calibri" w:hAnsi="Calibri"/>
          <w:bCs/>
          <w:color w:val="000000"/>
          <w:sz w:val="22"/>
          <w:szCs w:val="22"/>
          <w:lang w:val="fr-FR"/>
        </w:rPr>
        <w:t>à partir</w:t>
      </w:r>
      <w:r w:rsidRPr="00C41BF9">
        <w:rPr>
          <w:rFonts w:ascii="Calibri" w:hAnsi="Calibri"/>
          <w:bCs/>
          <w:color w:val="000000"/>
          <w:sz w:val="22"/>
          <w:szCs w:val="22"/>
          <w:lang w:val="fr-FR"/>
        </w:rPr>
        <w:t xml:space="preserve"> de </w:t>
      </w:r>
      <w:r w:rsidR="00F02617">
        <w:rPr>
          <w:rFonts w:ascii="Calibri" w:hAnsi="Calibri"/>
          <w:bCs/>
          <w:color w:val="000000"/>
          <w:sz w:val="22"/>
          <w:szCs w:val="22"/>
          <w:lang w:val="fr-FR"/>
        </w:rPr>
        <w:t xml:space="preserve">16:00 à 19:00 le dimanche 31 mai et à partir de </w:t>
      </w:r>
      <w:r w:rsidR="000400A2">
        <w:rPr>
          <w:rFonts w:ascii="Calibri" w:hAnsi="Calibri"/>
          <w:bCs/>
          <w:color w:val="000000"/>
          <w:sz w:val="22"/>
          <w:szCs w:val="22"/>
          <w:lang w:val="fr-FR"/>
        </w:rPr>
        <w:t>8</w:t>
      </w:r>
      <w:r w:rsidR="00C737A9" w:rsidRPr="00C41BF9">
        <w:rPr>
          <w:rFonts w:ascii="Calibri" w:hAnsi="Calibri"/>
          <w:bCs/>
          <w:color w:val="000000"/>
          <w:sz w:val="22"/>
          <w:szCs w:val="22"/>
          <w:lang w:val="fr-FR"/>
        </w:rPr>
        <w:t>:</w:t>
      </w:r>
      <w:r w:rsidR="00753777" w:rsidRPr="00C41BF9">
        <w:rPr>
          <w:rFonts w:ascii="Calibri" w:hAnsi="Calibri"/>
          <w:bCs/>
          <w:color w:val="000000"/>
          <w:sz w:val="22"/>
          <w:szCs w:val="22"/>
          <w:lang w:val="fr-FR"/>
        </w:rPr>
        <w:t>30</w:t>
      </w:r>
      <w:r w:rsidRPr="00C41BF9">
        <w:rPr>
          <w:rFonts w:ascii="Calibri" w:hAnsi="Calibri"/>
          <w:bCs/>
          <w:color w:val="000000"/>
          <w:sz w:val="22"/>
          <w:szCs w:val="22"/>
          <w:lang w:val="fr-FR"/>
        </w:rPr>
        <w:t xml:space="preserve">, </w:t>
      </w:r>
      <w:r w:rsidR="000F06A7" w:rsidRPr="00C41BF9">
        <w:rPr>
          <w:rFonts w:ascii="Calibri" w:hAnsi="Calibri"/>
          <w:bCs/>
          <w:color w:val="000000"/>
          <w:sz w:val="22"/>
          <w:szCs w:val="22"/>
          <w:lang w:val="fr-FR"/>
        </w:rPr>
        <w:t xml:space="preserve">le </w:t>
      </w:r>
      <w:r w:rsidR="00C737A9" w:rsidRPr="00C41BF9">
        <w:rPr>
          <w:rFonts w:ascii="Calibri" w:hAnsi="Calibri"/>
          <w:bCs/>
          <w:color w:val="000000"/>
          <w:sz w:val="22"/>
          <w:szCs w:val="22"/>
          <w:lang w:val="fr-FR"/>
        </w:rPr>
        <w:t>lundi 1</w:t>
      </w:r>
      <w:r w:rsidR="00C737A9" w:rsidRPr="00C41BF9">
        <w:rPr>
          <w:rFonts w:ascii="Calibri" w:hAnsi="Calibri"/>
          <w:bCs/>
          <w:color w:val="000000"/>
          <w:sz w:val="22"/>
          <w:szCs w:val="22"/>
          <w:vertAlign w:val="superscript"/>
          <w:lang w:val="fr-FR"/>
        </w:rPr>
        <w:t>er</w:t>
      </w:r>
      <w:r w:rsidR="00C737A9" w:rsidRPr="00C41BF9">
        <w:rPr>
          <w:rFonts w:ascii="Calibri" w:hAnsi="Calibri"/>
          <w:bCs/>
          <w:color w:val="000000"/>
          <w:sz w:val="22"/>
          <w:szCs w:val="22"/>
          <w:lang w:val="fr-FR"/>
        </w:rPr>
        <w:t xml:space="preserve"> juin</w:t>
      </w:r>
      <w:r w:rsidR="00753777" w:rsidRPr="00C41BF9">
        <w:rPr>
          <w:rFonts w:ascii="Calibri" w:hAnsi="Calibri"/>
          <w:bCs/>
          <w:color w:val="000000"/>
          <w:sz w:val="22"/>
          <w:szCs w:val="22"/>
          <w:lang w:val="fr-FR"/>
        </w:rPr>
        <w:t>.</w:t>
      </w:r>
    </w:p>
    <w:p w:rsidR="000C54D0" w:rsidRPr="00C41BF9" w:rsidRDefault="000C54D0" w:rsidP="000C54D0">
      <w:pPr>
        <w:jc w:val="center"/>
        <w:rPr>
          <w:rFonts w:ascii="Calibri" w:hAnsi="Calibri"/>
          <w:color w:val="000000"/>
          <w:sz w:val="22"/>
          <w:szCs w:val="22"/>
          <w:lang w:val="fr-FR"/>
        </w:rPr>
      </w:pPr>
    </w:p>
    <w:bookmarkEnd w:id="1"/>
    <w:bookmarkEnd w:id="2"/>
    <w:p w:rsidR="000C54D0" w:rsidRPr="00C41BF9" w:rsidRDefault="00443F2F" w:rsidP="006D17F7">
      <w:pPr>
        <w:numPr>
          <w:ilvl w:val="0"/>
          <w:numId w:val="2"/>
        </w:numPr>
        <w:ind w:left="426" w:hanging="426"/>
        <w:rPr>
          <w:rFonts w:ascii="Calibri" w:hAnsi="Calibri"/>
          <w:color w:val="000000"/>
          <w:sz w:val="22"/>
          <w:szCs w:val="22"/>
          <w:lang w:val="fr-FR"/>
        </w:rPr>
      </w:pPr>
      <w:r w:rsidRPr="00C41BF9">
        <w:rPr>
          <w:rFonts w:ascii="Calibri" w:hAnsi="Calibri"/>
          <w:bCs/>
          <w:color w:val="000000"/>
          <w:sz w:val="22"/>
          <w:szCs w:val="22"/>
          <w:lang w:val="fr-FR"/>
        </w:rPr>
        <w:t>Remarques de bienvenue</w:t>
      </w:r>
      <w:r w:rsidRPr="00C41BF9">
        <w:rPr>
          <w:rFonts w:ascii="Calibri" w:hAnsi="Calibri"/>
          <w:color w:val="000000"/>
          <w:sz w:val="22"/>
          <w:szCs w:val="22"/>
          <w:lang w:val="fr-FR"/>
        </w:rPr>
        <w:t xml:space="preserve"> prononcées par le Président du Comité permanent et le représentant du pays hôte</w:t>
      </w:r>
    </w:p>
    <w:p w:rsidR="000C54D0" w:rsidRPr="00C41BF9" w:rsidRDefault="000C54D0" w:rsidP="000C54D0">
      <w:pPr>
        <w:ind w:left="540" w:hanging="540"/>
        <w:rPr>
          <w:rFonts w:ascii="Calibri" w:hAnsi="Calibri"/>
          <w:color w:val="000000"/>
          <w:sz w:val="22"/>
          <w:szCs w:val="22"/>
          <w:lang w:val="fr-FR"/>
        </w:rPr>
      </w:pPr>
    </w:p>
    <w:p w:rsidR="000C54D0" w:rsidRPr="006D17F7" w:rsidRDefault="00753777" w:rsidP="006D17F7">
      <w:pPr>
        <w:numPr>
          <w:ilvl w:val="0"/>
          <w:numId w:val="2"/>
        </w:numPr>
        <w:ind w:left="426" w:hanging="426"/>
        <w:rPr>
          <w:rFonts w:ascii="Calibri" w:hAnsi="Calibri"/>
          <w:bCs/>
          <w:color w:val="000000"/>
          <w:sz w:val="22"/>
          <w:szCs w:val="22"/>
          <w:lang w:val="fr-FR"/>
        </w:rPr>
      </w:pPr>
      <w:r w:rsidRPr="00C41BF9">
        <w:rPr>
          <w:rFonts w:ascii="Calibri" w:hAnsi="Calibri"/>
          <w:bCs/>
          <w:color w:val="000000"/>
          <w:sz w:val="22"/>
          <w:szCs w:val="22"/>
          <w:lang w:val="fr-FR"/>
        </w:rPr>
        <w:t>R</w:t>
      </w:r>
      <w:r w:rsidR="00443F2F" w:rsidRPr="00C41BF9">
        <w:rPr>
          <w:rFonts w:ascii="Calibri" w:hAnsi="Calibri"/>
          <w:bCs/>
          <w:color w:val="000000"/>
          <w:sz w:val="22"/>
          <w:szCs w:val="22"/>
          <w:lang w:val="fr-FR"/>
        </w:rPr>
        <w:t>apport</w:t>
      </w:r>
      <w:r w:rsidRPr="00C41BF9">
        <w:rPr>
          <w:rFonts w:ascii="Calibri" w:hAnsi="Calibri"/>
          <w:bCs/>
          <w:color w:val="000000"/>
          <w:sz w:val="22"/>
          <w:szCs w:val="22"/>
          <w:lang w:val="fr-FR"/>
        </w:rPr>
        <w:t xml:space="preserve"> </w:t>
      </w:r>
      <w:r w:rsidR="00443F2F" w:rsidRPr="00C41BF9">
        <w:rPr>
          <w:rFonts w:ascii="Calibri" w:hAnsi="Calibri"/>
          <w:bCs/>
          <w:color w:val="000000"/>
          <w:sz w:val="22"/>
          <w:szCs w:val="22"/>
          <w:lang w:val="fr-FR"/>
        </w:rPr>
        <w:t xml:space="preserve">sur les dispositions </w:t>
      </w:r>
      <w:r w:rsidR="004D2680" w:rsidRPr="00C41BF9">
        <w:rPr>
          <w:rFonts w:ascii="Calibri" w:hAnsi="Calibri"/>
          <w:bCs/>
          <w:color w:val="000000"/>
          <w:sz w:val="22"/>
          <w:szCs w:val="22"/>
          <w:lang w:val="fr-FR"/>
        </w:rPr>
        <w:t xml:space="preserve">prises </w:t>
      </w:r>
      <w:r w:rsidR="00443F2F" w:rsidRPr="00C41BF9">
        <w:rPr>
          <w:rFonts w:ascii="Calibri" w:hAnsi="Calibri"/>
          <w:bCs/>
          <w:color w:val="000000"/>
          <w:sz w:val="22"/>
          <w:szCs w:val="22"/>
          <w:lang w:val="fr-FR"/>
        </w:rPr>
        <w:t xml:space="preserve">pour la </w:t>
      </w:r>
      <w:r w:rsidRPr="00C41BF9">
        <w:rPr>
          <w:rFonts w:ascii="Calibri" w:hAnsi="Calibri"/>
          <w:bCs/>
          <w:color w:val="000000"/>
          <w:sz w:val="22"/>
          <w:szCs w:val="22"/>
          <w:lang w:val="fr-FR"/>
        </w:rPr>
        <w:t>COP1</w:t>
      </w:r>
      <w:r w:rsidR="00C737A9" w:rsidRPr="00C41BF9">
        <w:rPr>
          <w:rFonts w:ascii="Calibri" w:hAnsi="Calibri"/>
          <w:bCs/>
          <w:color w:val="000000"/>
          <w:sz w:val="22"/>
          <w:szCs w:val="22"/>
          <w:lang w:val="fr-FR"/>
        </w:rPr>
        <w:t>2</w:t>
      </w:r>
      <w:r w:rsidR="00443F2F" w:rsidRPr="006D17F7">
        <w:rPr>
          <w:rFonts w:ascii="Calibri" w:hAnsi="Calibri"/>
          <w:bCs/>
          <w:color w:val="000000"/>
          <w:sz w:val="22"/>
          <w:szCs w:val="22"/>
          <w:lang w:val="fr-FR"/>
        </w:rPr>
        <w:t xml:space="preserve"> par le Secrétaire général</w:t>
      </w:r>
      <w:r w:rsidRPr="006D17F7">
        <w:rPr>
          <w:rFonts w:ascii="Calibri" w:hAnsi="Calibri"/>
          <w:bCs/>
          <w:color w:val="000000"/>
          <w:sz w:val="22"/>
          <w:szCs w:val="22"/>
          <w:lang w:val="fr-FR"/>
        </w:rPr>
        <w:t xml:space="preserve"> </w:t>
      </w:r>
      <w:r w:rsidR="00443F2F" w:rsidRPr="006D17F7">
        <w:rPr>
          <w:rFonts w:ascii="Calibri" w:hAnsi="Calibri"/>
          <w:bCs/>
          <w:color w:val="000000"/>
          <w:sz w:val="22"/>
          <w:szCs w:val="22"/>
          <w:lang w:val="fr-FR"/>
        </w:rPr>
        <w:t>et le représentant du pays hôte</w:t>
      </w:r>
    </w:p>
    <w:p w:rsidR="000C54D0" w:rsidRPr="006D17F7" w:rsidRDefault="000C54D0" w:rsidP="006D17F7">
      <w:pPr>
        <w:ind w:left="426"/>
        <w:rPr>
          <w:rFonts w:ascii="Calibri" w:hAnsi="Calibri"/>
          <w:bCs/>
          <w:color w:val="000000"/>
          <w:sz w:val="22"/>
          <w:szCs w:val="22"/>
          <w:lang w:val="fr-FR"/>
        </w:rPr>
      </w:pPr>
    </w:p>
    <w:p w:rsidR="00F02617" w:rsidRDefault="00443F2F" w:rsidP="006D17F7">
      <w:pPr>
        <w:numPr>
          <w:ilvl w:val="0"/>
          <w:numId w:val="2"/>
        </w:numPr>
        <w:ind w:left="426" w:hanging="426"/>
        <w:rPr>
          <w:rFonts w:ascii="Calibri" w:hAnsi="Calibri"/>
          <w:bCs/>
          <w:color w:val="000000"/>
          <w:sz w:val="22"/>
          <w:szCs w:val="22"/>
          <w:lang w:val="fr-FR"/>
        </w:rPr>
      </w:pPr>
      <w:r w:rsidRPr="00C41BF9">
        <w:rPr>
          <w:rFonts w:ascii="Calibri" w:hAnsi="Calibri"/>
          <w:bCs/>
          <w:color w:val="000000"/>
          <w:sz w:val="22"/>
          <w:szCs w:val="22"/>
          <w:lang w:val="fr-FR"/>
        </w:rPr>
        <w:t>Examen général de l’ordre du jour provisoire de la</w:t>
      </w:r>
      <w:r w:rsidR="00753777" w:rsidRPr="00C41BF9">
        <w:rPr>
          <w:rFonts w:ascii="Calibri" w:hAnsi="Calibri"/>
          <w:bCs/>
          <w:color w:val="000000"/>
          <w:sz w:val="22"/>
          <w:szCs w:val="22"/>
          <w:lang w:val="fr-FR"/>
        </w:rPr>
        <w:t xml:space="preserve"> COP1</w:t>
      </w:r>
      <w:r w:rsidR="00C737A9" w:rsidRPr="00C41BF9">
        <w:rPr>
          <w:rFonts w:ascii="Calibri" w:hAnsi="Calibri"/>
          <w:bCs/>
          <w:color w:val="000000"/>
          <w:sz w:val="22"/>
          <w:szCs w:val="22"/>
          <w:lang w:val="fr-FR"/>
        </w:rPr>
        <w:t>2</w:t>
      </w:r>
      <w:r w:rsidR="00753777" w:rsidRPr="00C41BF9">
        <w:rPr>
          <w:rFonts w:ascii="Calibri" w:hAnsi="Calibri"/>
          <w:bCs/>
          <w:color w:val="000000"/>
          <w:sz w:val="22"/>
          <w:szCs w:val="22"/>
          <w:lang w:val="fr-FR"/>
        </w:rPr>
        <w:t xml:space="preserve"> </w:t>
      </w:r>
      <w:r w:rsidRPr="00C41BF9">
        <w:rPr>
          <w:rFonts w:ascii="Calibri" w:hAnsi="Calibri"/>
          <w:bCs/>
          <w:color w:val="000000"/>
          <w:sz w:val="22"/>
          <w:szCs w:val="22"/>
          <w:lang w:val="fr-FR"/>
        </w:rPr>
        <w:t>de Ramsar</w:t>
      </w:r>
      <w:r w:rsidR="00E21F05">
        <w:rPr>
          <w:rFonts w:ascii="Calibri" w:hAnsi="Calibri"/>
          <w:bCs/>
          <w:color w:val="000000"/>
          <w:sz w:val="22"/>
          <w:szCs w:val="22"/>
          <w:lang w:val="fr-FR"/>
        </w:rPr>
        <w:t xml:space="preserve"> (COP12 DOC.1)</w:t>
      </w:r>
    </w:p>
    <w:p w:rsidR="00E21F05" w:rsidRDefault="00E21F05" w:rsidP="000C54D0">
      <w:pPr>
        <w:ind w:left="540" w:hanging="540"/>
        <w:rPr>
          <w:rFonts w:ascii="Calibri" w:hAnsi="Calibri"/>
          <w:bCs/>
          <w:color w:val="000000"/>
          <w:sz w:val="22"/>
          <w:szCs w:val="22"/>
          <w:lang w:val="fr-FR"/>
        </w:rPr>
      </w:pPr>
    </w:p>
    <w:p w:rsidR="00E21F05" w:rsidRPr="00F84B3D" w:rsidRDefault="00E21F05" w:rsidP="006D17F7">
      <w:pPr>
        <w:ind w:left="426"/>
        <w:rPr>
          <w:rFonts w:ascii="Calibri" w:hAnsi="Calibri"/>
          <w:bCs/>
          <w:color w:val="000000"/>
          <w:sz w:val="22"/>
          <w:szCs w:val="22"/>
          <w:lang w:val="fr-CH"/>
        </w:rPr>
      </w:pPr>
      <w:r w:rsidRPr="00E21F05">
        <w:rPr>
          <w:rFonts w:ascii="Calibri" w:hAnsi="Calibri"/>
          <w:bCs/>
          <w:color w:val="000000"/>
          <w:sz w:val="22"/>
          <w:szCs w:val="22"/>
          <w:lang w:val="fr-FR"/>
        </w:rPr>
        <w:t xml:space="preserve">Suite à la publication du document COP12 DOC.1, le Secrétariat </w:t>
      </w:r>
      <w:r>
        <w:rPr>
          <w:rFonts w:ascii="Calibri" w:hAnsi="Calibri"/>
          <w:bCs/>
          <w:color w:val="000000"/>
          <w:sz w:val="22"/>
          <w:szCs w:val="22"/>
          <w:lang w:val="fr-FR"/>
        </w:rPr>
        <w:t>a finalisé les thèmes</w:t>
      </w:r>
      <w:r w:rsidRPr="00E21F05">
        <w:rPr>
          <w:rFonts w:ascii="Calibri" w:hAnsi="Calibri"/>
          <w:bCs/>
          <w:color w:val="000000"/>
          <w:sz w:val="22"/>
          <w:szCs w:val="22"/>
          <w:lang w:val="fr-FR"/>
        </w:rPr>
        <w:t xml:space="preserve"> </w:t>
      </w:r>
      <w:r>
        <w:rPr>
          <w:rFonts w:ascii="Calibri" w:hAnsi="Calibri"/>
          <w:bCs/>
          <w:color w:val="000000"/>
          <w:sz w:val="22"/>
          <w:szCs w:val="22"/>
          <w:lang w:val="fr-FR"/>
        </w:rPr>
        <w:t>et prévu les orateurs pour les « Exposés spéciaux » des plénières du 3 au 6 juin</w:t>
      </w:r>
      <w:r w:rsidR="00F84B3D">
        <w:rPr>
          <w:rFonts w:ascii="Calibri" w:hAnsi="Calibri"/>
          <w:bCs/>
          <w:color w:val="000000"/>
          <w:sz w:val="22"/>
          <w:szCs w:val="22"/>
          <w:lang w:val="fr-FR"/>
        </w:rPr>
        <w:t>, à savoir :</w:t>
      </w:r>
    </w:p>
    <w:p w:rsidR="00E21F05" w:rsidRPr="00F84B3D" w:rsidRDefault="00E21F05" w:rsidP="006D17F7">
      <w:pPr>
        <w:ind w:left="426" w:hanging="540"/>
        <w:rPr>
          <w:rFonts w:ascii="Calibri" w:hAnsi="Calibri"/>
          <w:bCs/>
          <w:color w:val="000000"/>
          <w:sz w:val="22"/>
          <w:szCs w:val="22"/>
          <w:lang w:val="fr-CH"/>
        </w:rPr>
      </w:pPr>
    </w:p>
    <w:p w:rsidR="00E21F05" w:rsidRPr="0082692E" w:rsidRDefault="00E21F05" w:rsidP="006D17F7">
      <w:pPr>
        <w:ind w:left="426"/>
        <w:rPr>
          <w:rFonts w:ascii="Calibri" w:hAnsi="Calibri"/>
          <w:bCs/>
          <w:color w:val="000000"/>
          <w:sz w:val="22"/>
          <w:szCs w:val="22"/>
          <w:lang w:val="fr-FR"/>
        </w:rPr>
      </w:pPr>
      <w:r w:rsidRPr="0082692E">
        <w:rPr>
          <w:rFonts w:ascii="Calibri" w:hAnsi="Calibri"/>
          <w:bCs/>
          <w:color w:val="000000"/>
          <w:sz w:val="22"/>
          <w:szCs w:val="22"/>
          <w:lang w:val="fr-FR"/>
        </w:rPr>
        <w:t xml:space="preserve">3 </w:t>
      </w:r>
      <w:r w:rsidR="00F84B3D" w:rsidRPr="0082692E">
        <w:rPr>
          <w:rFonts w:ascii="Calibri" w:hAnsi="Calibri"/>
          <w:bCs/>
          <w:color w:val="000000"/>
          <w:sz w:val="22"/>
          <w:szCs w:val="22"/>
          <w:lang w:val="fr-FR"/>
        </w:rPr>
        <w:t>juin</w:t>
      </w:r>
    </w:p>
    <w:p w:rsidR="00E21F05" w:rsidRDefault="00E21F05" w:rsidP="006D17F7">
      <w:pPr>
        <w:ind w:left="426"/>
        <w:rPr>
          <w:rFonts w:ascii="Calibri" w:hAnsi="Calibri"/>
          <w:bCs/>
          <w:color w:val="000000"/>
          <w:sz w:val="22"/>
          <w:szCs w:val="22"/>
          <w:lang w:val="fr-CH"/>
        </w:rPr>
      </w:pPr>
      <w:r w:rsidRPr="007E2166">
        <w:rPr>
          <w:rFonts w:ascii="Calibri" w:hAnsi="Calibri"/>
          <w:bCs/>
          <w:color w:val="000000"/>
          <w:sz w:val="22"/>
          <w:szCs w:val="22"/>
          <w:lang w:val="fr-CH"/>
        </w:rPr>
        <w:t xml:space="preserve">15:00-15:30 </w:t>
      </w:r>
      <w:r w:rsidR="007E2166" w:rsidRPr="007E2166">
        <w:rPr>
          <w:rFonts w:ascii="Calibri" w:hAnsi="Calibri"/>
          <w:bCs/>
          <w:color w:val="000000"/>
          <w:sz w:val="22"/>
          <w:szCs w:val="22"/>
          <w:lang w:val="fr-CH"/>
        </w:rPr>
        <w:t>Exposé spécial</w:t>
      </w:r>
      <w:r w:rsidRPr="007E2166">
        <w:rPr>
          <w:rFonts w:ascii="Calibri" w:hAnsi="Calibri"/>
          <w:bCs/>
          <w:color w:val="000000"/>
          <w:sz w:val="22"/>
          <w:szCs w:val="22"/>
          <w:lang w:val="fr-CH"/>
        </w:rPr>
        <w:t xml:space="preserve">: </w:t>
      </w:r>
      <w:r w:rsidR="007E2166" w:rsidRPr="00C3765B">
        <w:rPr>
          <w:rFonts w:ascii="Calibri" w:hAnsi="Calibri"/>
          <w:bCs/>
          <w:i/>
          <w:color w:val="000000"/>
          <w:sz w:val="22"/>
          <w:szCs w:val="22"/>
          <w:lang w:val="fr-CH"/>
        </w:rPr>
        <w:t>Utilisation durable des zones humides en U</w:t>
      </w:r>
      <w:r w:rsidRPr="00C3765B">
        <w:rPr>
          <w:rFonts w:ascii="Calibri" w:hAnsi="Calibri"/>
          <w:bCs/>
          <w:i/>
          <w:color w:val="000000"/>
          <w:sz w:val="22"/>
          <w:szCs w:val="22"/>
          <w:lang w:val="fr-CH"/>
        </w:rPr>
        <w:t>ruguay</w:t>
      </w:r>
      <w:r w:rsidRPr="007E2166">
        <w:rPr>
          <w:rFonts w:ascii="Calibri" w:hAnsi="Calibri"/>
          <w:bCs/>
          <w:color w:val="000000"/>
          <w:sz w:val="22"/>
          <w:szCs w:val="22"/>
          <w:lang w:val="fr-CH"/>
        </w:rPr>
        <w:t>, Alejandro Nario  Direct</w:t>
      </w:r>
      <w:r w:rsidR="007E2166">
        <w:rPr>
          <w:rFonts w:ascii="Calibri" w:hAnsi="Calibri"/>
          <w:bCs/>
          <w:color w:val="000000"/>
          <w:sz w:val="22"/>
          <w:szCs w:val="22"/>
          <w:lang w:val="fr-CH"/>
        </w:rPr>
        <w:t>eur</w:t>
      </w:r>
      <w:r w:rsidRPr="007E2166">
        <w:rPr>
          <w:rFonts w:ascii="Calibri" w:hAnsi="Calibri"/>
          <w:bCs/>
          <w:color w:val="000000"/>
          <w:sz w:val="22"/>
          <w:szCs w:val="22"/>
          <w:lang w:val="fr-CH"/>
        </w:rPr>
        <w:t xml:space="preserve"> </w:t>
      </w:r>
      <w:r w:rsidR="007E2166">
        <w:rPr>
          <w:rFonts w:ascii="Calibri" w:hAnsi="Calibri"/>
          <w:bCs/>
          <w:color w:val="000000"/>
          <w:sz w:val="22"/>
          <w:szCs w:val="22"/>
          <w:lang w:val="fr-CH"/>
        </w:rPr>
        <w:t>n</w:t>
      </w:r>
      <w:r w:rsidR="007E2166" w:rsidRPr="007E2166">
        <w:rPr>
          <w:rFonts w:ascii="Calibri" w:hAnsi="Calibri"/>
          <w:bCs/>
          <w:color w:val="000000"/>
          <w:sz w:val="22"/>
          <w:szCs w:val="22"/>
          <w:lang w:val="fr-CH"/>
        </w:rPr>
        <w:t xml:space="preserve">ational </w:t>
      </w:r>
      <w:r w:rsidR="007E2166">
        <w:rPr>
          <w:rFonts w:ascii="Calibri" w:hAnsi="Calibri"/>
          <w:bCs/>
          <w:color w:val="000000"/>
          <w:sz w:val="22"/>
          <w:szCs w:val="22"/>
          <w:lang w:val="fr-CH"/>
        </w:rPr>
        <w:t>de l’environnement</w:t>
      </w:r>
      <w:r w:rsidRPr="007E2166">
        <w:rPr>
          <w:rFonts w:ascii="Calibri" w:hAnsi="Calibri"/>
          <w:bCs/>
          <w:color w:val="000000"/>
          <w:sz w:val="22"/>
          <w:szCs w:val="22"/>
          <w:lang w:val="fr-CH"/>
        </w:rPr>
        <w:t xml:space="preserve">, </w:t>
      </w:r>
      <w:r w:rsidR="007E2166">
        <w:rPr>
          <w:rFonts w:ascii="Calibri" w:hAnsi="Calibri"/>
          <w:bCs/>
          <w:color w:val="000000"/>
          <w:sz w:val="22"/>
          <w:szCs w:val="22"/>
          <w:lang w:val="fr-CH"/>
        </w:rPr>
        <w:t xml:space="preserve">Ministère du logement, de </w:t>
      </w:r>
      <w:r w:rsidR="002457CE">
        <w:rPr>
          <w:rFonts w:ascii="Calibri" w:hAnsi="Calibri"/>
          <w:bCs/>
          <w:color w:val="000000"/>
          <w:sz w:val="22"/>
          <w:szCs w:val="22"/>
          <w:lang w:val="fr-CH"/>
        </w:rPr>
        <w:t xml:space="preserve">la planification </w:t>
      </w:r>
      <w:r w:rsidR="007E2166">
        <w:rPr>
          <w:rFonts w:ascii="Calibri" w:hAnsi="Calibri"/>
          <w:bCs/>
          <w:color w:val="000000"/>
          <w:sz w:val="22"/>
          <w:szCs w:val="22"/>
          <w:lang w:val="fr-CH"/>
        </w:rPr>
        <w:t>et d</w:t>
      </w:r>
      <w:r w:rsidR="002457CE">
        <w:rPr>
          <w:rFonts w:ascii="Calibri" w:hAnsi="Calibri"/>
          <w:bCs/>
          <w:color w:val="000000"/>
          <w:sz w:val="22"/>
          <w:szCs w:val="22"/>
          <w:lang w:val="fr-CH"/>
        </w:rPr>
        <w:t>e</w:t>
      </w:r>
      <w:r w:rsidR="007E2166">
        <w:rPr>
          <w:rFonts w:ascii="Calibri" w:hAnsi="Calibri"/>
          <w:bCs/>
          <w:color w:val="000000"/>
          <w:sz w:val="22"/>
          <w:szCs w:val="22"/>
          <w:lang w:val="fr-CH"/>
        </w:rPr>
        <w:t xml:space="preserve"> l’environnement</w:t>
      </w:r>
      <w:r w:rsidRPr="007E2166">
        <w:rPr>
          <w:rFonts w:ascii="Calibri" w:hAnsi="Calibri"/>
          <w:bCs/>
          <w:color w:val="000000"/>
          <w:sz w:val="22"/>
          <w:szCs w:val="22"/>
          <w:lang w:val="fr-CH"/>
        </w:rPr>
        <w:t xml:space="preserve"> .</w:t>
      </w:r>
    </w:p>
    <w:p w:rsidR="006D17F7" w:rsidRDefault="006D17F7" w:rsidP="006D17F7">
      <w:pPr>
        <w:ind w:left="426"/>
        <w:rPr>
          <w:rFonts w:ascii="Calibri" w:hAnsi="Calibri"/>
          <w:bCs/>
          <w:color w:val="000000"/>
          <w:sz w:val="22"/>
          <w:szCs w:val="22"/>
          <w:lang w:val="fr-CH"/>
        </w:rPr>
      </w:pPr>
    </w:p>
    <w:p w:rsidR="006D17F7" w:rsidRPr="007E2166" w:rsidRDefault="006D17F7" w:rsidP="006D17F7">
      <w:pPr>
        <w:ind w:left="426"/>
        <w:rPr>
          <w:rFonts w:ascii="Calibri" w:hAnsi="Calibri"/>
          <w:bCs/>
          <w:color w:val="000000"/>
          <w:sz w:val="22"/>
          <w:szCs w:val="22"/>
          <w:lang w:val="fr-CH"/>
        </w:rPr>
      </w:pPr>
      <w:r w:rsidRPr="006D17F7">
        <w:rPr>
          <w:rFonts w:ascii="Calibri" w:hAnsi="Calibri"/>
          <w:bCs/>
          <w:color w:val="000000"/>
          <w:sz w:val="22"/>
          <w:szCs w:val="22"/>
          <w:lang w:val="fr-CH"/>
        </w:rPr>
        <w:t xml:space="preserve">15:30- 16:00 Groupe de discussion: </w:t>
      </w:r>
      <w:r w:rsidRPr="006D17F7">
        <w:rPr>
          <w:rFonts w:ascii="Calibri" w:hAnsi="Calibri"/>
          <w:bCs/>
          <w:i/>
          <w:color w:val="000000"/>
          <w:sz w:val="22"/>
          <w:szCs w:val="22"/>
          <w:lang w:val="fr-CH"/>
        </w:rPr>
        <w:t>« Partenariats publics-privés innovants »</w:t>
      </w:r>
      <w:r w:rsidRPr="006D17F7">
        <w:rPr>
          <w:rFonts w:ascii="Calibri" w:hAnsi="Calibri"/>
          <w:bCs/>
          <w:color w:val="000000"/>
          <w:sz w:val="22"/>
          <w:szCs w:val="22"/>
          <w:lang w:val="fr-CH"/>
        </w:rPr>
        <w:t xml:space="preserve"> avec Danone et le Fonds Livelihood, avec Laurent Sacchi, Bernard Giraud, le</w:t>
      </w:r>
      <w:r w:rsidRPr="007E2166">
        <w:rPr>
          <w:rFonts w:ascii="Calibri" w:hAnsi="Calibri"/>
          <w:bCs/>
          <w:color w:val="000000"/>
          <w:sz w:val="22"/>
          <w:szCs w:val="22"/>
          <w:lang w:val="fr-CH"/>
        </w:rPr>
        <w:t xml:space="preserve"> Secrétaire</w:t>
      </w:r>
      <w:r>
        <w:rPr>
          <w:rFonts w:ascii="Calibri" w:hAnsi="Calibri"/>
          <w:bCs/>
          <w:color w:val="000000"/>
          <w:sz w:val="22"/>
          <w:szCs w:val="22"/>
          <w:lang w:val="fr-CH"/>
        </w:rPr>
        <w:t xml:space="preserve"> général de </w:t>
      </w:r>
      <w:r w:rsidRPr="007E2166">
        <w:rPr>
          <w:rFonts w:ascii="Calibri" w:hAnsi="Calibri"/>
          <w:bCs/>
          <w:color w:val="000000"/>
          <w:sz w:val="22"/>
          <w:szCs w:val="22"/>
          <w:lang w:val="fr-CH"/>
        </w:rPr>
        <w:t xml:space="preserve">Ramsar </w:t>
      </w:r>
      <w:r>
        <w:rPr>
          <w:rFonts w:ascii="Calibri" w:hAnsi="Calibri"/>
          <w:bCs/>
          <w:color w:val="000000"/>
          <w:sz w:val="22"/>
          <w:szCs w:val="22"/>
          <w:lang w:val="fr-CH"/>
        </w:rPr>
        <w:t>et des invités</w:t>
      </w:r>
      <w:r w:rsidRPr="007E2166">
        <w:rPr>
          <w:rFonts w:ascii="Calibri" w:hAnsi="Calibri"/>
          <w:bCs/>
          <w:color w:val="000000"/>
          <w:sz w:val="22"/>
          <w:szCs w:val="22"/>
          <w:lang w:val="fr-CH"/>
        </w:rPr>
        <w:t xml:space="preserve">.   </w:t>
      </w:r>
    </w:p>
    <w:p w:rsidR="00E21F05" w:rsidRPr="007E2166" w:rsidRDefault="00E21F05" w:rsidP="006D17F7">
      <w:pPr>
        <w:ind w:left="426" w:hanging="540"/>
        <w:rPr>
          <w:rFonts w:ascii="Calibri" w:hAnsi="Calibri"/>
          <w:bCs/>
          <w:color w:val="000000"/>
          <w:sz w:val="22"/>
          <w:szCs w:val="22"/>
          <w:lang w:val="fr-CH"/>
        </w:rPr>
      </w:pPr>
    </w:p>
    <w:p w:rsidR="00E21F05" w:rsidRPr="0082692E" w:rsidRDefault="00E21F05" w:rsidP="006D17F7">
      <w:pPr>
        <w:ind w:left="426"/>
        <w:rPr>
          <w:rFonts w:ascii="Calibri" w:hAnsi="Calibri"/>
          <w:bCs/>
          <w:color w:val="000000"/>
          <w:sz w:val="22"/>
          <w:szCs w:val="22"/>
          <w:lang w:val="fr-FR"/>
        </w:rPr>
      </w:pPr>
      <w:r w:rsidRPr="0082692E">
        <w:rPr>
          <w:rFonts w:ascii="Calibri" w:hAnsi="Calibri"/>
          <w:bCs/>
          <w:color w:val="000000"/>
          <w:sz w:val="22"/>
          <w:szCs w:val="22"/>
          <w:lang w:val="fr-FR"/>
        </w:rPr>
        <w:t xml:space="preserve">4 </w:t>
      </w:r>
      <w:r w:rsidR="00F84B3D" w:rsidRPr="0082692E">
        <w:rPr>
          <w:rFonts w:ascii="Calibri" w:hAnsi="Calibri"/>
          <w:bCs/>
          <w:color w:val="000000"/>
          <w:sz w:val="22"/>
          <w:szCs w:val="22"/>
          <w:lang w:val="fr-FR"/>
        </w:rPr>
        <w:t>juin</w:t>
      </w:r>
    </w:p>
    <w:p w:rsidR="00E21F05" w:rsidRPr="002457CE" w:rsidRDefault="00E21F05" w:rsidP="006D17F7">
      <w:pPr>
        <w:ind w:left="426"/>
        <w:rPr>
          <w:rFonts w:ascii="Calibri" w:hAnsi="Calibri"/>
          <w:bCs/>
          <w:color w:val="000000"/>
          <w:sz w:val="22"/>
          <w:szCs w:val="22"/>
          <w:lang w:val="fr-CH"/>
        </w:rPr>
      </w:pPr>
      <w:r w:rsidRPr="002457CE">
        <w:rPr>
          <w:rFonts w:ascii="Calibri" w:hAnsi="Calibri"/>
          <w:bCs/>
          <w:color w:val="000000"/>
          <w:sz w:val="22"/>
          <w:szCs w:val="22"/>
          <w:lang w:val="fr-CH"/>
        </w:rPr>
        <w:t xml:space="preserve">10:00-10:30 </w:t>
      </w:r>
      <w:r w:rsidR="007E2166" w:rsidRPr="002457CE">
        <w:rPr>
          <w:rFonts w:ascii="Calibri" w:hAnsi="Calibri"/>
          <w:bCs/>
          <w:color w:val="000000"/>
          <w:sz w:val="22"/>
          <w:szCs w:val="22"/>
          <w:lang w:val="fr-CH"/>
        </w:rPr>
        <w:t>Exposé spécial</w:t>
      </w:r>
      <w:r w:rsidRPr="002457CE">
        <w:rPr>
          <w:rFonts w:ascii="Calibri" w:hAnsi="Calibri"/>
          <w:bCs/>
          <w:color w:val="000000"/>
          <w:sz w:val="22"/>
          <w:szCs w:val="22"/>
          <w:lang w:val="fr-CH"/>
        </w:rPr>
        <w:t xml:space="preserve">: </w:t>
      </w:r>
      <w:r w:rsidR="002457CE" w:rsidRPr="00C3765B">
        <w:rPr>
          <w:rFonts w:ascii="Calibri" w:hAnsi="Calibri"/>
          <w:bCs/>
          <w:i/>
          <w:color w:val="000000"/>
          <w:sz w:val="22"/>
          <w:szCs w:val="22"/>
          <w:lang w:val="fr-CH"/>
        </w:rPr>
        <w:t>Les ODD peuvent-ils aider à sauver les zones humides ?</w:t>
      </w:r>
      <w:r w:rsidRPr="002457CE">
        <w:rPr>
          <w:rFonts w:ascii="Calibri" w:hAnsi="Calibri"/>
          <w:bCs/>
          <w:color w:val="000000"/>
          <w:sz w:val="22"/>
          <w:szCs w:val="22"/>
          <w:lang w:val="fr-CH"/>
        </w:rPr>
        <w:t xml:space="preserve"> Jane Madgwick, </w:t>
      </w:r>
      <w:r w:rsidR="002457CE" w:rsidRPr="002457CE">
        <w:rPr>
          <w:rFonts w:ascii="Calibri" w:hAnsi="Calibri"/>
          <w:bCs/>
          <w:color w:val="000000"/>
          <w:sz w:val="22"/>
          <w:szCs w:val="22"/>
          <w:lang w:val="fr-CH"/>
        </w:rPr>
        <w:t>Directrice exécutive,</w:t>
      </w:r>
      <w:r w:rsidRPr="002457CE">
        <w:rPr>
          <w:rFonts w:ascii="Calibri" w:hAnsi="Calibri"/>
          <w:bCs/>
          <w:color w:val="000000"/>
          <w:sz w:val="22"/>
          <w:szCs w:val="22"/>
          <w:lang w:val="fr-CH"/>
        </w:rPr>
        <w:t xml:space="preserve"> Wetlands International</w:t>
      </w:r>
    </w:p>
    <w:p w:rsidR="00E21F05" w:rsidRPr="002457CE" w:rsidRDefault="00E21F05" w:rsidP="006D17F7">
      <w:pPr>
        <w:ind w:left="426" w:hanging="540"/>
        <w:rPr>
          <w:rFonts w:ascii="Calibri" w:hAnsi="Calibri"/>
          <w:bCs/>
          <w:color w:val="000000"/>
          <w:sz w:val="22"/>
          <w:szCs w:val="22"/>
          <w:lang w:val="fr-CH"/>
        </w:rPr>
      </w:pPr>
    </w:p>
    <w:p w:rsidR="00E21F05" w:rsidRPr="002457CE" w:rsidRDefault="006D17F7" w:rsidP="006D17F7">
      <w:pPr>
        <w:ind w:left="426"/>
        <w:rPr>
          <w:rFonts w:ascii="Calibri" w:hAnsi="Calibri"/>
          <w:bCs/>
          <w:color w:val="000000"/>
          <w:sz w:val="22"/>
          <w:szCs w:val="22"/>
          <w:lang w:val="fr-CH"/>
        </w:rPr>
      </w:pPr>
      <w:r>
        <w:rPr>
          <w:rFonts w:ascii="Calibri" w:hAnsi="Calibri"/>
          <w:bCs/>
          <w:color w:val="000000"/>
          <w:sz w:val="22"/>
          <w:szCs w:val="22"/>
          <w:lang w:val="fr-CH"/>
        </w:rPr>
        <w:br w:type="page"/>
      </w:r>
      <w:r w:rsidR="00E21F05" w:rsidRPr="002457CE">
        <w:rPr>
          <w:rFonts w:ascii="Calibri" w:hAnsi="Calibri"/>
          <w:bCs/>
          <w:color w:val="000000"/>
          <w:sz w:val="22"/>
          <w:szCs w:val="22"/>
          <w:lang w:val="fr-CH"/>
        </w:rPr>
        <w:lastRenderedPageBreak/>
        <w:t xml:space="preserve">5 </w:t>
      </w:r>
      <w:r w:rsidR="00F84B3D" w:rsidRPr="002457CE">
        <w:rPr>
          <w:rFonts w:ascii="Calibri" w:hAnsi="Calibri"/>
          <w:bCs/>
          <w:color w:val="000000"/>
          <w:sz w:val="22"/>
          <w:szCs w:val="22"/>
          <w:lang w:val="fr-CH"/>
        </w:rPr>
        <w:t>juin</w:t>
      </w:r>
    </w:p>
    <w:p w:rsidR="00E21F05" w:rsidRPr="002457CE" w:rsidRDefault="00E21F05" w:rsidP="006D17F7">
      <w:pPr>
        <w:ind w:left="426"/>
        <w:rPr>
          <w:rFonts w:ascii="Calibri" w:hAnsi="Calibri"/>
          <w:bCs/>
          <w:color w:val="000000"/>
          <w:sz w:val="22"/>
          <w:szCs w:val="22"/>
          <w:lang w:val="fr-CH"/>
        </w:rPr>
      </w:pPr>
      <w:r w:rsidRPr="002457CE">
        <w:rPr>
          <w:rFonts w:ascii="Calibri" w:hAnsi="Calibri"/>
          <w:bCs/>
          <w:color w:val="000000"/>
          <w:sz w:val="22"/>
          <w:szCs w:val="22"/>
          <w:lang w:val="fr-CH"/>
        </w:rPr>
        <w:t xml:space="preserve">10:00-10:30 </w:t>
      </w:r>
      <w:r w:rsidR="006D5773">
        <w:rPr>
          <w:rFonts w:ascii="Calibri" w:hAnsi="Calibri"/>
          <w:bCs/>
          <w:color w:val="000000"/>
          <w:sz w:val="22"/>
          <w:szCs w:val="22"/>
          <w:lang w:val="fr-CH"/>
        </w:rPr>
        <w:t xml:space="preserve">Exposé spécial : </w:t>
      </w:r>
      <w:r w:rsidR="002457CE" w:rsidRPr="00C3765B">
        <w:rPr>
          <w:rFonts w:ascii="Calibri" w:hAnsi="Calibri"/>
          <w:bCs/>
          <w:i/>
          <w:color w:val="000000"/>
          <w:sz w:val="22"/>
          <w:szCs w:val="22"/>
          <w:lang w:val="fr-CH"/>
        </w:rPr>
        <w:t>Des zones humides en bonne santé pour l’avenir de notre planète</w:t>
      </w:r>
      <w:r w:rsidRPr="002457CE">
        <w:rPr>
          <w:rFonts w:ascii="Calibri" w:hAnsi="Calibri"/>
          <w:bCs/>
          <w:color w:val="000000"/>
          <w:sz w:val="22"/>
          <w:szCs w:val="22"/>
          <w:lang w:val="fr-CH"/>
        </w:rPr>
        <w:t>.  Elizabeth Maruma Mrema Direct</w:t>
      </w:r>
      <w:r w:rsidR="002457CE" w:rsidRPr="002457CE">
        <w:rPr>
          <w:rFonts w:ascii="Calibri" w:hAnsi="Calibri"/>
          <w:bCs/>
          <w:color w:val="000000"/>
          <w:sz w:val="22"/>
          <w:szCs w:val="22"/>
          <w:lang w:val="fr-CH"/>
        </w:rPr>
        <w:t>rice de la</w:t>
      </w:r>
      <w:r w:rsidRPr="002457CE">
        <w:rPr>
          <w:rFonts w:ascii="Calibri" w:hAnsi="Calibri"/>
          <w:bCs/>
          <w:color w:val="000000"/>
          <w:sz w:val="22"/>
          <w:szCs w:val="22"/>
          <w:lang w:val="fr-CH"/>
        </w:rPr>
        <w:t xml:space="preserve"> Division </w:t>
      </w:r>
      <w:r w:rsidR="002457CE" w:rsidRPr="002457CE">
        <w:rPr>
          <w:rFonts w:ascii="Calibri" w:hAnsi="Calibri"/>
          <w:bCs/>
          <w:color w:val="000000"/>
          <w:sz w:val="22"/>
          <w:szCs w:val="22"/>
          <w:lang w:val="fr-CH"/>
        </w:rPr>
        <w:t>du droit de l’environnement et des conventions</w:t>
      </w:r>
      <w:r w:rsidRPr="002457CE">
        <w:rPr>
          <w:rFonts w:ascii="Calibri" w:hAnsi="Calibri"/>
          <w:bCs/>
          <w:color w:val="000000"/>
          <w:sz w:val="22"/>
          <w:szCs w:val="22"/>
          <w:lang w:val="fr-CH"/>
        </w:rPr>
        <w:t xml:space="preserve"> (D</w:t>
      </w:r>
      <w:r w:rsidR="002457CE">
        <w:rPr>
          <w:rFonts w:ascii="Calibri" w:hAnsi="Calibri"/>
          <w:bCs/>
          <w:color w:val="000000"/>
          <w:sz w:val="22"/>
          <w:szCs w:val="22"/>
          <w:lang w:val="fr-CH"/>
        </w:rPr>
        <w:t>D</w:t>
      </w:r>
      <w:r w:rsidRPr="002457CE">
        <w:rPr>
          <w:rFonts w:ascii="Calibri" w:hAnsi="Calibri"/>
          <w:bCs/>
          <w:color w:val="000000"/>
          <w:sz w:val="22"/>
          <w:szCs w:val="22"/>
          <w:lang w:val="fr-CH"/>
        </w:rPr>
        <w:t xml:space="preserve">EC), </w:t>
      </w:r>
      <w:r w:rsidR="002457CE">
        <w:rPr>
          <w:rFonts w:ascii="Calibri" w:hAnsi="Calibri"/>
          <w:bCs/>
          <w:color w:val="000000"/>
          <w:sz w:val="22"/>
          <w:szCs w:val="22"/>
          <w:lang w:val="fr-CH"/>
        </w:rPr>
        <w:t>Programme d</w:t>
      </w:r>
      <w:r w:rsidR="00C3765B">
        <w:rPr>
          <w:rFonts w:ascii="Calibri" w:hAnsi="Calibri"/>
          <w:bCs/>
          <w:color w:val="000000"/>
          <w:sz w:val="22"/>
          <w:szCs w:val="22"/>
          <w:lang w:val="fr-CH"/>
        </w:rPr>
        <w:t>e</w:t>
      </w:r>
      <w:r w:rsidR="002457CE">
        <w:rPr>
          <w:rFonts w:ascii="Calibri" w:hAnsi="Calibri"/>
          <w:bCs/>
          <w:color w:val="000000"/>
          <w:sz w:val="22"/>
          <w:szCs w:val="22"/>
          <w:lang w:val="fr-CH"/>
        </w:rPr>
        <w:t>s Nations Unies pour l’environnement</w:t>
      </w:r>
      <w:r w:rsidRPr="002457CE">
        <w:rPr>
          <w:rFonts w:ascii="Calibri" w:hAnsi="Calibri"/>
          <w:bCs/>
          <w:color w:val="000000"/>
          <w:sz w:val="22"/>
          <w:szCs w:val="22"/>
          <w:lang w:val="fr-CH"/>
        </w:rPr>
        <w:t xml:space="preserve"> (</w:t>
      </w:r>
      <w:r w:rsidR="002457CE">
        <w:rPr>
          <w:rFonts w:ascii="Calibri" w:hAnsi="Calibri"/>
          <w:bCs/>
          <w:color w:val="000000"/>
          <w:sz w:val="22"/>
          <w:szCs w:val="22"/>
          <w:lang w:val="fr-CH"/>
        </w:rPr>
        <w:t>PNUE</w:t>
      </w:r>
      <w:r w:rsidRPr="002457CE">
        <w:rPr>
          <w:rFonts w:ascii="Calibri" w:hAnsi="Calibri"/>
          <w:bCs/>
          <w:color w:val="000000"/>
          <w:sz w:val="22"/>
          <w:szCs w:val="22"/>
          <w:lang w:val="fr-CH"/>
        </w:rPr>
        <w:t>).</w:t>
      </w:r>
    </w:p>
    <w:p w:rsidR="00E21F05" w:rsidRPr="002457CE" w:rsidRDefault="00E21F05" w:rsidP="006D17F7">
      <w:pPr>
        <w:ind w:left="426" w:hanging="540"/>
        <w:rPr>
          <w:rFonts w:ascii="Calibri" w:hAnsi="Calibri"/>
          <w:bCs/>
          <w:color w:val="000000"/>
          <w:sz w:val="22"/>
          <w:szCs w:val="22"/>
          <w:lang w:val="fr-CH"/>
        </w:rPr>
      </w:pPr>
    </w:p>
    <w:p w:rsidR="00E21F05" w:rsidRPr="0082692E" w:rsidRDefault="00E21F05" w:rsidP="006D17F7">
      <w:pPr>
        <w:ind w:left="426"/>
        <w:rPr>
          <w:rFonts w:ascii="Calibri" w:hAnsi="Calibri"/>
          <w:bCs/>
          <w:color w:val="000000"/>
          <w:sz w:val="22"/>
          <w:szCs w:val="22"/>
          <w:lang w:val="fr-FR"/>
        </w:rPr>
      </w:pPr>
      <w:r w:rsidRPr="0082692E">
        <w:rPr>
          <w:rFonts w:ascii="Calibri" w:hAnsi="Calibri"/>
          <w:bCs/>
          <w:color w:val="000000"/>
          <w:sz w:val="22"/>
          <w:szCs w:val="22"/>
          <w:lang w:val="fr-FR"/>
        </w:rPr>
        <w:t xml:space="preserve">6 </w:t>
      </w:r>
      <w:r w:rsidR="00F84B3D" w:rsidRPr="0082692E">
        <w:rPr>
          <w:rFonts w:ascii="Calibri" w:hAnsi="Calibri"/>
          <w:bCs/>
          <w:color w:val="000000"/>
          <w:sz w:val="22"/>
          <w:szCs w:val="22"/>
          <w:lang w:val="fr-FR"/>
        </w:rPr>
        <w:t>juin</w:t>
      </w:r>
    </w:p>
    <w:p w:rsidR="00E21F05" w:rsidRPr="00067A15" w:rsidRDefault="00E21F05" w:rsidP="006D17F7">
      <w:pPr>
        <w:ind w:left="426"/>
        <w:rPr>
          <w:rFonts w:ascii="Calibri" w:hAnsi="Calibri"/>
          <w:bCs/>
          <w:color w:val="000000"/>
          <w:sz w:val="22"/>
          <w:szCs w:val="22"/>
          <w:lang w:val="fr-CH"/>
        </w:rPr>
      </w:pPr>
      <w:r w:rsidRPr="002457CE">
        <w:rPr>
          <w:rFonts w:ascii="Calibri" w:hAnsi="Calibri"/>
          <w:bCs/>
          <w:color w:val="000000"/>
          <w:sz w:val="22"/>
          <w:szCs w:val="22"/>
          <w:lang w:val="fr-CH"/>
        </w:rPr>
        <w:t xml:space="preserve">10:00-10:30 </w:t>
      </w:r>
      <w:r w:rsidR="007E2166" w:rsidRPr="002457CE">
        <w:rPr>
          <w:rFonts w:ascii="Calibri" w:hAnsi="Calibri"/>
          <w:bCs/>
          <w:color w:val="000000"/>
          <w:sz w:val="22"/>
          <w:szCs w:val="22"/>
          <w:lang w:val="fr-CH"/>
        </w:rPr>
        <w:t>Exposé spécial</w:t>
      </w:r>
      <w:r w:rsidRPr="002457CE">
        <w:rPr>
          <w:rFonts w:ascii="Calibri" w:hAnsi="Calibri"/>
          <w:bCs/>
          <w:color w:val="000000"/>
          <w:sz w:val="22"/>
          <w:szCs w:val="22"/>
          <w:lang w:val="fr-CH"/>
        </w:rPr>
        <w:t xml:space="preserve">: </w:t>
      </w:r>
      <w:r w:rsidR="002457CE" w:rsidRPr="00C3765B">
        <w:rPr>
          <w:rFonts w:ascii="Calibri" w:hAnsi="Calibri"/>
          <w:bCs/>
          <w:i/>
          <w:color w:val="000000"/>
          <w:sz w:val="22"/>
          <w:szCs w:val="22"/>
          <w:lang w:val="fr-CH"/>
        </w:rPr>
        <w:t xml:space="preserve">Gouvernance internationale de l’eau </w:t>
      </w:r>
      <w:r w:rsidRPr="00C3765B">
        <w:rPr>
          <w:rFonts w:ascii="Calibri" w:hAnsi="Calibri"/>
          <w:bCs/>
          <w:i/>
          <w:color w:val="000000"/>
          <w:sz w:val="22"/>
          <w:szCs w:val="22"/>
          <w:lang w:val="fr-CH"/>
        </w:rPr>
        <w:t xml:space="preserve">: </w:t>
      </w:r>
      <w:r w:rsidR="002457CE" w:rsidRPr="00C3765B">
        <w:rPr>
          <w:rFonts w:ascii="Calibri" w:hAnsi="Calibri"/>
          <w:bCs/>
          <w:i/>
          <w:color w:val="000000"/>
          <w:sz w:val="22"/>
          <w:szCs w:val="22"/>
          <w:lang w:val="fr-CH"/>
        </w:rPr>
        <w:t>Il n’y a pas anguille sous roche</w:t>
      </w:r>
      <w:r w:rsidRPr="002457CE">
        <w:rPr>
          <w:rFonts w:ascii="Calibri" w:hAnsi="Calibri"/>
          <w:bCs/>
          <w:color w:val="000000"/>
          <w:sz w:val="22"/>
          <w:szCs w:val="22"/>
          <w:lang w:val="fr-CH"/>
        </w:rPr>
        <w:t xml:space="preserve">. </w:t>
      </w:r>
      <w:r w:rsidRPr="00067A15">
        <w:rPr>
          <w:rFonts w:ascii="Calibri" w:hAnsi="Calibri"/>
          <w:bCs/>
          <w:color w:val="000000"/>
          <w:sz w:val="22"/>
          <w:szCs w:val="22"/>
          <w:lang w:val="fr-CH"/>
        </w:rPr>
        <w:t xml:space="preserve">Sibylle Vermont </w:t>
      </w:r>
      <w:r w:rsidR="00067A15" w:rsidRPr="00067A15">
        <w:rPr>
          <w:rFonts w:ascii="Calibri" w:hAnsi="Calibri"/>
          <w:bCs/>
          <w:color w:val="000000"/>
          <w:sz w:val="22"/>
          <w:szCs w:val="22"/>
          <w:lang w:val="fr-CH"/>
        </w:rPr>
        <w:t xml:space="preserve">Cheffe adjointe de la </w:t>
      </w:r>
      <w:r w:rsidRPr="00067A15">
        <w:rPr>
          <w:rFonts w:ascii="Calibri" w:hAnsi="Calibri"/>
          <w:bCs/>
          <w:color w:val="000000"/>
          <w:sz w:val="22"/>
          <w:szCs w:val="22"/>
          <w:lang w:val="fr-CH"/>
        </w:rPr>
        <w:t xml:space="preserve">Section </w:t>
      </w:r>
      <w:r w:rsidR="00067A15" w:rsidRPr="00067A15">
        <w:rPr>
          <w:rFonts w:ascii="Calibri" w:hAnsi="Calibri"/>
          <w:bCs/>
          <w:color w:val="000000"/>
          <w:sz w:val="22"/>
          <w:szCs w:val="22"/>
          <w:lang w:val="fr-CH"/>
        </w:rPr>
        <w:t>des af</w:t>
      </w:r>
      <w:r w:rsidR="00067A15">
        <w:rPr>
          <w:rFonts w:ascii="Calibri" w:hAnsi="Calibri"/>
          <w:bCs/>
          <w:color w:val="000000"/>
          <w:sz w:val="22"/>
          <w:szCs w:val="22"/>
          <w:lang w:val="fr-CH"/>
        </w:rPr>
        <w:t>f</w:t>
      </w:r>
      <w:r w:rsidR="00067A15" w:rsidRPr="00067A15">
        <w:rPr>
          <w:rFonts w:ascii="Calibri" w:hAnsi="Calibri"/>
          <w:bCs/>
          <w:color w:val="000000"/>
          <w:sz w:val="22"/>
          <w:szCs w:val="22"/>
          <w:lang w:val="fr-CH"/>
        </w:rPr>
        <w:t>aires</w:t>
      </w:r>
      <w:r w:rsidR="00067A15">
        <w:rPr>
          <w:rFonts w:ascii="Calibri" w:hAnsi="Calibri"/>
          <w:bCs/>
          <w:color w:val="000000"/>
          <w:sz w:val="22"/>
          <w:szCs w:val="22"/>
          <w:lang w:val="fr-CH"/>
        </w:rPr>
        <w:t xml:space="preserve"> g</w:t>
      </w:r>
      <w:r w:rsidRPr="00067A15">
        <w:rPr>
          <w:rFonts w:ascii="Calibri" w:hAnsi="Calibri"/>
          <w:bCs/>
          <w:color w:val="000000"/>
          <w:sz w:val="22"/>
          <w:szCs w:val="22"/>
          <w:lang w:val="fr-CH"/>
        </w:rPr>
        <w:t>lobal</w:t>
      </w:r>
      <w:r w:rsidR="00067A15">
        <w:rPr>
          <w:rFonts w:ascii="Calibri" w:hAnsi="Calibri"/>
          <w:bCs/>
          <w:color w:val="000000"/>
          <w:sz w:val="22"/>
          <w:szCs w:val="22"/>
          <w:lang w:val="fr-CH"/>
        </w:rPr>
        <w:t>es</w:t>
      </w:r>
      <w:r w:rsidRPr="00067A15">
        <w:rPr>
          <w:rFonts w:ascii="Calibri" w:hAnsi="Calibri"/>
          <w:bCs/>
          <w:color w:val="000000"/>
          <w:sz w:val="22"/>
          <w:szCs w:val="22"/>
          <w:lang w:val="fr-CH"/>
        </w:rPr>
        <w:t xml:space="preserve">, </w:t>
      </w:r>
      <w:r w:rsidR="00067A15">
        <w:rPr>
          <w:rFonts w:ascii="Calibri" w:hAnsi="Calibri"/>
          <w:bCs/>
          <w:color w:val="000000"/>
          <w:sz w:val="22"/>
          <w:szCs w:val="22"/>
          <w:lang w:val="fr-CH"/>
        </w:rPr>
        <w:t>Division des affaires internationales, Office fédéral de l’environnement</w:t>
      </w:r>
      <w:r w:rsidRPr="00067A15">
        <w:rPr>
          <w:rFonts w:ascii="Calibri" w:hAnsi="Calibri"/>
          <w:bCs/>
          <w:color w:val="000000"/>
          <w:sz w:val="22"/>
          <w:szCs w:val="22"/>
          <w:lang w:val="fr-CH"/>
        </w:rPr>
        <w:t>, S</w:t>
      </w:r>
      <w:r w:rsidR="00067A15" w:rsidRPr="00067A15">
        <w:rPr>
          <w:rFonts w:ascii="Calibri" w:hAnsi="Calibri"/>
          <w:bCs/>
          <w:color w:val="000000"/>
          <w:sz w:val="22"/>
          <w:szCs w:val="22"/>
          <w:lang w:val="fr-CH"/>
        </w:rPr>
        <w:t>uisse</w:t>
      </w:r>
      <w:r w:rsidRPr="00067A15">
        <w:rPr>
          <w:rFonts w:ascii="Calibri" w:hAnsi="Calibri"/>
          <w:bCs/>
          <w:color w:val="000000"/>
          <w:sz w:val="22"/>
          <w:szCs w:val="22"/>
          <w:lang w:val="fr-CH"/>
        </w:rPr>
        <w:t>.</w:t>
      </w:r>
    </w:p>
    <w:p w:rsidR="00F02617" w:rsidRPr="00067A15" w:rsidRDefault="00F02617" w:rsidP="000C54D0">
      <w:pPr>
        <w:ind w:left="540" w:hanging="540"/>
        <w:rPr>
          <w:rFonts w:ascii="Calibri" w:hAnsi="Calibri"/>
          <w:bCs/>
          <w:color w:val="000000"/>
          <w:sz w:val="22"/>
          <w:szCs w:val="22"/>
          <w:lang w:val="fr-CH"/>
        </w:rPr>
      </w:pPr>
    </w:p>
    <w:p w:rsidR="000C54D0" w:rsidRPr="006D17F7" w:rsidRDefault="00F02617" w:rsidP="006D17F7">
      <w:pPr>
        <w:numPr>
          <w:ilvl w:val="0"/>
          <w:numId w:val="2"/>
        </w:numPr>
        <w:ind w:left="426" w:hanging="426"/>
        <w:rPr>
          <w:rFonts w:ascii="Calibri" w:hAnsi="Calibri"/>
          <w:bCs/>
          <w:color w:val="000000"/>
          <w:sz w:val="22"/>
          <w:szCs w:val="22"/>
          <w:lang w:val="fr-FR"/>
        </w:rPr>
      </w:pPr>
      <w:r>
        <w:rPr>
          <w:rFonts w:ascii="Calibri" w:hAnsi="Calibri"/>
          <w:bCs/>
          <w:color w:val="000000"/>
          <w:sz w:val="22"/>
          <w:szCs w:val="22"/>
          <w:lang w:val="fr-FR"/>
        </w:rPr>
        <w:t>Questions financières</w:t>
      </w:r>
      <w:r w:rsidR="00753777" w:rsidRPr="00C41BF9">
        <w:rPr>
          <w:rFonts w:ascii="Calibri" w:hAnsi="Calibri"/>
          <w:bCs/>
          <w:color w:val="000000"/>
          <w:sz w:val="22"/>
          <w:szCs w:val="22"/>
          <w:lang w:val="fr-FR"/>
        </w:rPr>
        <w:t xml:space="preserve"> </w:t>
      </w:r>
    </w:p>
    <w:p w:rsidR="000C54D0" w:rsidRPr="00C41BF9" w:rsidRDefault="000C54D0" w:rsidP="000C54D0">
      <w:pPr>
        <w:ind w:left="540" w:hanging="540"/>
        <w:rPr>
          <w:rFonts w:ascii="Calibri" w:hAnsi="Calibri"/>
          <w:color w:val="000000"/>
          <w:sz w:val="22"/>
          <w:szCs w:val="22"/>
          <w:lang w:val="fr-FR"/>
        </w:rPr>
      </w:pPr>
    </w:p>
    <w:p w:rsidR="004D2680" w:rsidRDefault="00F02617" w:rsidP="006D17F7">
      <w:pPr>
        <w:ind w:left="851" w:hanging="425"/>
        <w:rPr>
          <w:rFonts w:ascii="Calibri" w:hAnsi="Calibri"/>
          <w:color w:val="000000"/>
          <w:sz w:val="22"/>
          <w:szCs w:val="22"/>
          <w:lang w:val="fr-FR"/>
        </w:rPr>
      </w:pPr>
      <w:r>
        <w:rPr>
          <w:rFonts w:ascii="Calibri" w:hAnsi="Calibri"/>
          <w:color w:val="000000"/>
          <w:sz w:val="22"/>
          <w:szCs w:val="22"/>
          <w:lang w:val="fr-FR"/>
        </w:rPr>
        <w:t>a)</w:t>
      </w:r>
      <w:r w:rsidR="00753777" w:rsidRPr="00C41BF9">
        <w:rPr>
          <w:rFonts w:ascii="Calibri" w:hAnsi="Calibri"/>
          <w:color w:val="000000"/>
          <w:sz w:val="22"/>
          <w:szCs w:val="22"/>
          <w:lang w:val="fr-FR"/>
        </w:rPr>
        <w:t xml:space="preserve"> </w:t>
      </w:r>
      <w:r>
        <w:rPr>
          <w:rFonts w:ascii="Calibri" w:hAnsi="Calibri"/>
          <w:color w:val="000000"/>
          <w:sz w:val="22"/>
          <w:szCs w:val="22"/>
          <w:lang w:val="fr-FR"/>
        </w:rPr>
        <w:tab/>
      </w:r>
      <w:r w:rsidR="00C737A9" w:rsidRPr="00C41BF9">
        <w:rPr>
          <w:rFonts w:ascii="Calibri" w:hAnsi="Calibri"/>
          <w:color w:val="000000"/>
          <w:sz w:val="22"/>
          <w:szCs w:val="22"/>
          <w:lang w:val="fr-FR"/>
        </w:rPr>
        <w:t>Examen de l’état des réattributions du surplus du budget administratif de 2014 selon la Décision SC48-12</w:t>
      </w:r>
      <w:r>
        <w:rPr>
          <w:rFonts w:ascii="Calibri" w:hAnsi="Calibri"/>
          <w:color w:val="000000"/>
          <w:sz w:val="22"/>
          <w:szCs w:val="22"/>
          <w:lang w:val="fr-FR"/>
        </w:rPr>
        <w:t>, avec un état actualisé du budget administratif 2014</w:t>
      </w:r>
    </w:p>
    <w:p w:rsidR="00F02617" w:rsidRDefault="00F02617" w:rsidP="006D17F7">
      <w:pPr>
        <w:ind w:left="851" w:hanging="425"/>
        <w:rPr>
          <w:rFonts w:ascii="Calibri" w:hAnsi="Calibri"/>
          <w:color w:val="000000"/>
          <w:sz w:val="22"/>
          <w:szCs w:val="22"/>
          <w:lang w:val="fr-FR"/>
        </w:rPr>
      </w:pPr>
    </w:p>
    <w:p w:rsidR="00F02617" w:rsidRDefault="00F02617" w:rsidP="006D17F7">
      <w:pPr>
        <w:ind w:left="851" w:hanging="425"/>
        <w:rPr>
          <w:rFonts w:ascii="Calibri" w:hAnsi="Calibri"/>
          <w:color w:val="000000"/>
          <w:sz w:val="22"/>
          <w:szCs w:val="22"/>
          <w:lang w:val="fr-FR"/>
        </w:rPr>
      </w:pPr>
      <w:r>
        <w:rPr>
          <w:rFonts w:ascii="Calibri" w:hAnsi="Calibri"/>
          <w:color w:val="000000"/>
          <w:sz w:val="22"/>
          <w:szCs w:val="22"/>
          <w:lang w:val="fr-FR"/>
        </w:rPr>
        <w:t>b)</w:t>
      </w:r>
      <w:r>
        <w:rPr>
          <w:rFonts w:ascii="Calibri" w:hAnsi="Calibri"/>
          <w:color w:val="000000"/>
          <w:sz w:val="22"/>
          <w:szCs w:val="22"/>
          <w:lang w:val="fr-FR"/>
        </w:rPr>
        <w:tab/>
        <w:t>Rapport du Secrétaire général sur l’utilisation du Fonds de réserve pour parrainer les délégués à la COP12</w:t>
      </w:r>
    </w:p>
    <w:p w:rsidR="00F02617" w:rsidRDefault="00F02617" w:rsidP="006D17F7">
      <w:pPr>
        <w:ind w:left="851" w:hanging="425"/>
        <w:rPr>
          <w:rFonts w:ascii="Calibri" w:hAnsi="Calibri"/>
          <w:color w:val="000000"/>
          <w:sz w:val="22"/>
          <w:szCs w:val="22"/>
          <w:lang w:val="fr-FR"/>
        </w:rPr>
      </w:pPr>
    </w:p>
    <w:p w:rsidR="00F02617" w:rsidRDefault="00F02617" w:rsidP="006D17F7">
      <w:pPr>
        <w:ind w:left="851" w:hanging="425"/>
        <w:rPr>
          <w:rFonts w:ascii="Calibri" w:hAnsi="Calibri"/>
          <w:color w:val="000000"/>
          <w:sz w:val="22"/>
          <w:szCs w:val="22"/>
          <w:lang w:val="fr-FR"/>
        </w:rPr>
      </w:pPr>
      <w:r>
        <w:rPr>
          <w:rFonts w:ascii="Calibri" w:hAnsi="Calibri"/>
          <w:color w:val="000000"/>
          <w:sz w:val="22"/>
          <w:szCs w:val="22"/>
          <w:lang w:val="fr-FR"/>
        </w:rPr>
        <w:t>c)</w:t>
      </w:r>
      <w:r>
        <w:rPr>
          <w:rFonts w:ascii="Calibri" w:hAnsi="Calibri"/>
          <w:color w:val="000000"/>
          <w:sz w:val="22"/>
          <w:szCs w:val="22"/>
          <w:lang w:val="fr-FR"/>
        </w:rPr>
        <w:tab/>
        <w:t>Proposition du Secrétariat sur les moyens de reconstituer le Fonds de réserve 2016-2018 et d’ajuster les projets de scénarios de budget annexés au projet de résolution XII.1.</w:t>
      </w:r>
    </w:p>
    <w:p w:rsidR="00F02617" w:rsidRDefault="00F02617" w:rsidP="006D17F7">
      <w:pPr>
        <w:ind w:left="851" w:hanging="425"/>
        <w:rPr>
          <w:rFonts w:ascii="Calibri" w:hAnsi="Calibri"/>
          <w:color w:val="000000"/>
          <w:sz w:val="22"/>
          <w:szCs w:val="22"/>
          <w:lang w:val="fr-FR"/>
        </w:rPr>
      </w:pPr>
    </w:p>
    <w:p w:rsidR="00F02617" w:rsidRDefault="00F02617" w:rsidP="006D17F7">
      <w:pPr>
        <w:ind w:left="851" w:hanging="425"/>
        <w:rPr>
          <w:rFonts w:ascii="Calibri" w:hAnsi="Calibri"/>
          <w:color w:val="000000"/>
          <w:sz w:val="22"/>
          <w:szCs w:val="22"/>
          <w:lang w:val="fr-FR"/>
        </w:rPr>
      </w:pPr>
      <w:r>
        <w:rPr>
          <w:rFonts w:ascii="Calibri" w:hAnsi="Calibri"/>
          <w:color w:val="000000"/>
          <w:sz w:val="22"/>
          <w:szCs w:val="22"/>
          <w:lang w:val="fr-FR"/>
        </w:rPr>
        <w:t>d)</w:t>
      </w:r>
      <w:r>
        <w:rPr>
          <w:rFonts w:ascii="Calibri" w:hAnsi="Calibri"/>
          <w:color w:val="000000"/>
          <w:sz w:val="22"/>
          <w:szCs w:val="22"/>
          <w:lang w:val="fr-FR"/>
        </w:rPr>
        <w:tab/>
        <w:t>Rapport oral du Secrétaire général sur le niveau d’appui du Secrétariat aux délégués parrainés qui assistent aux sessions de la COP et du Comité permanent.</w:t>
      </w:r>
    </w:p>
    <w:p w:rsidR="00F02617" w:rsidRPr="00C41BF9" w:rsidRDefault="00F02617" w:rsidP="00F02617">
      <w:pPr>
        <w:tabs>
          <w:tab w:val="left" w:pos="1134"/>
        </w:tabs>
        <w:ind w:left="1134" w:hanging="594"/>
        <w:rPr>
          <w:rFonts w:ascii="Calibri" w:hAnsi="Calibri"/>
          <w:color w:val="000000"/>
          <w:sz w:val="22"/>
          <w:szCs w:val="22"/>
          <w:lang w:val="fr-FR"/>
        </w:rPr>
      </w:pPr>
    </w:p>
    <w:p w:rsidR="00C737A9" w:rsidRPr="00C41BF9" w:rsidRDefault="00C737A9" w:rsidP="006D17F7">
      <w:pPr>
        <w:numPr>
          <w:ilvl w:val="0"/>
          <w:numId w:val="2"/>
        </w:numPr>
        <w:ind w:left="426" w:hanging="426"/>
        <w:rPr>
          <w:rFonts w:ascii="Calibri" w:hAnsi="Calibri"/>
          <w:color w:val="000000"/>
          <w:sz w:val="22"/>
          <w:szCs w:val="22"/>
          <w:lang w:val="fr-FR"/>
        </w:rPr>
      </w:pPr>
      <w:r w:rsidRPr="006D17F7">
        <w:rPr>
          <w:rFonts w:ascii="Calibri" w:hAnsi="Calibri"/>
          <w:bCs/>
          <w:color w:val="000000"/>
          <w:sz w:val="22"/>
          <w:szCs w:val="22"/>
          <w:lang w:val="fr-FR"/>
        </w:rPr>
        <w:t>Rapport sur les Initiatives régionales Ramsar et attribution du financement pour 2015</w:t>
      </w:r>
      <w:r w:rsidRPr="00C41BF9">
        <w:rPr>
          <w:rFonts w:ascii="Calibri" w:hAnsi="Calibri"/>
          <w:color w:val="000000"/>
          <w:sz w:val="22"/>
          <w:szCs w:val="22"/>
          <w:lang w:val="fr-FR"/>
        </w:rPr>
        <w:t xml:space="preserve"> </w:t>
      </w:r>
      <w:r w:rsidRPr="000400A2">
        <w:rPr>
          <w:rFonts w:ascii="Calibri" w:hAnsi="Calibri"/>
          <w:color w:val="000000"/>
          <w:sz w:val="22"/>
          <w:szCs w:val="22"/>
          <w:lang w:val="fr-FR"/>
        </w:rPr>
        <w:t xml:space="preserve">(DOC.SC49-02 </w:t>
      </w:r>
      <w:r w:rsidRPr="000400A2">
        <w:rPr>
          <w:rFonts w:ascii="Calibri" w:hAnsi="Calibri"/>
          <w:i/>
          <w:color w:val="000000"/>
          <w:sz w:val="22"/>
          <w:szCs w:val="22"/>
          <w:lang w:val="fr-FR"/>
        </w:rPr>
        <w:t>Attribution de fonds du budget administratif de Ramsar aux Initiatives régionales fonctionnant dans le cadre de la Convention de Ramsar en 2015</w:t>
      </w:r>
      <w:r w:rsidRPr="000400A2">
        <w:rPr>
          <w:rFonts w:ascii="Calibri" w:hAnsi="Calibri"/>
          <w:color w:val="000000"/>
          <w:sz w:val="22"/>
          <w:szCs w:val="22"/>
          <w:lang w:val="fr-FR"/>
        </w:rPr>
        <w:t>)</w:t>
      </w:r>
    </w:p>
    <w:p w:rsidR="00C737A9" w:rsidRPr="00C41BF9" w:rsidRDefault="00C737A9" w:rsidP="000C54D0">
      <w:pPr>
        <w:ind w:left="540" w:hanging="540"/>
        <w:rPr>
          <w:rFonts w:ascii="Calibri" w:hAnsi="Calibri"/>
          <w:color w:val="000000"/>
          <w:sz w:val="22"/>
          <w:szCs w:val="22"/>
          <w:lang w:val="fr-FR"/>
        </w:rPr>
      </w:pPr>
    </w:p>
    <w:p w:rsidR="00C737A9" w:rsidRPr="00C41BF9" w:rsidRDefault="00C737A9" w:rsidP="006D17F7">
      <w:pPr>
        <w:numPr>
          <w:ilvl w:val="0"/>
          <w:numId w:val="2"/>
        </w:numPr>
        <w:ind w:left="426" w:hanging="426"/>
        <w:rPr>
          <w:rFonts w:ascii="Calibri" w:hAnsi="Calibri"/>
          <w:color w:val="000000"/>
          <w:sz w:val="22"/>
          <w:szCs w:val="22"/>
          <w:lang w:val="fr-FR"/>
        </w:rPr>
      </w:pPr>
      <w:r w:rsidRPr="00C41BF9">
        <w:rPr>
          <w:rFonts w:ascii="Calibri" w:hAnsi="Calibri"/>
          <w:color w:val="000000"/>
          <w:sz w:val="22"/>
          <w:szCs w:val="22"/>
          <w:lang w:val="fr-FR"/>
        </w:rPr>
        <w:t xml:space="preserve">Rapport sur le Plan d’action pour la communication/CESP </w:t>
      </w:r>
      <w:r w:rsidRPr="00B2529C">
        <w:rPr>
          <w:rFonts w:ascii="Calibri" w:hAnsi="Calibri"/>
          <w:color w:val="000000"/>
          <w:sz w:val="22"/>
          <w:szCs w:val="22"/>
          <w:lang w:val="fr-FR"/>
        </w:rPr>
        <w:t xml:space="preserve">(COP12 DOC.26 </w:t>
      </w:r>
      <w:r w:rsidRPr="00B2529C">
        <w:rPr>
          <w:rFonts w:ascii="Calibri" w:hAnsi="Calibri"/>
          <w:i/>
          <w:color w:val="000000"/>
          <w:sz w:val="22"/>
          <w:szCs w:val="22"/>
          <w:lang w:val="fr-FR"/>
        </w:rPr>
        <w:t>Plan d’action pour la communication/CESP du Secrétariat Ramsar 2016-2021</w:t>
      </w:r>
      <w:r w:rsidRPr="00B2529C">
        <w:rPr>
          <w:rFonts w:ascii="Calibri" w:hAnsi="Calibri"/>
          <w:color w:val="000000"/>
          <w:sz w:val="22"/>
          <w:szCs w:val="22"/>
          <w:lang w:val="fr-FR"/>
        </w:rPr>
        <w:t>)</w:t>
      </w:r>
    </w:p>
    <w:p w:rsidR="00C737A9" w:rsidRPr="00C41BF9" w:rsidRDefault="00C737A9" w:rsidP="006D17F7">
      <w:pPr>
        <w:ind w:left="426" w:hanging="426"/>
        <w:rPr>
          <w:rFonts w:ascii="Calibri" w:hAnsi="Calibri"/>
          <w:color w:val="000000"/>
          <w:sz w:val="22"/>
          <w:szCs w:val="22"/>
          <w:lang w:val="fr-FR"/>
        </w:rPr>
      </w:pPr>
    </w:p>
    <w:p w:rsidR="00C737A9" w:rsidRDefault="00C737A9" w:rsidP="006D17F7">
      <w:pPr>
        <w:numPr>
          <w:ilvl w:val="0"/>
          <w:numId w:val="2"/>
        </w:numPr>
        <w:ind w:left="426" w:hanging="426"/>
        <w:rPr>
          <w:rFonts w:ascii="Calibri" w:hAnsi="Calibri"/>
          <w:color w:val="000000"/>
          <w:sz w:val="22"/>
          <w:szCs w:val="22"/>
          <w:lang w:val="fr-FR"/>
        </w:rPr>
      </w:pPr>
      <w:r w:rsidRPr="00C737A9">
        <w:rPr>
          <w:rFonts w:ascii="Calibri" w:hAnsi="Calibri"/>
          <w:color w:val="000000"/>
          <w:sz w:val="22"/>
          <w:szCs w:val="22"/>
          <w:lang w:val="fr-FR"/>
        </w:rPr>
        <w:t>Règlement intérieur de la COP12</w:t>
      </w:r>
      <w:r w:rsidR="0005305F">
        <w:rPr>
          <w:rFonts w:ascii="Calibri" w:hAnsi="Calibri"/>
          <w:color w:val="000000"/>
          <w:sz w:val="22"/>
          <w:szCs w:val="22"/>
          <w:lang w:val="fr-FR"/>
        </w:rPr>
        <w:t xml:space="preserve"> (</w:t>
      </w:r>
      <w:r w:rsidR="00C3765B">
        <w:rPr>
          <w:rFonts w:ascii="Calibri" w:hAnsi="Calibri"/>
          <w:color w:val="000000"/>
          <w:sz w:val="22"/>
          <w:szCs w:val="22"/>
          <w:lang w:val="fr-FR"/>
        </w:rPr>
        <w:t>avec</w:t>
      </w:r>
      <w:r w:rsidR="0005305F">
        <w:rPr>
          <w:rFonts w:ascii="Calibri" w:hAnsi="Calibri"/>
          <w:color w:val="000000"/>
          <w:sz w:val="22"/>
          <w:szCs w:val="22"/>
          <w:lang w:val="fr-FR"/>
        </w:rPr>
        <w:t xml:space="preserve"> le rapport du Secrétaire général abordant comment comprendre/interpréter le Règlement intérieur concernant le pouvoir du Comité permanent « d’approuver » les projets de résolutions)</w:t>
      </w:r>
    </w:p>
    <w:p w:rsidR="000B4ACA" w:rsidRDefault="000B4ACA" w:rsidP="006D17F7">
      <w:pPr>
        <w:ind w:left="426" w:hanging="426"/>
        <w:rPr>
          <w:rFonts w:ascii="Calibri" w:hAnsi="Calibri"/>
          <w:color w:val="000000"/>
          <w:sz w:val="22"/>
          <w:szCs w:val="22"/>
          <w:lang w:val="fr-FR"/>
        </w:rPr>
      </w:pPr>
    </w:p>
    <w:p w:rsidR="000B4ACA" w:rsidRDefault="000B4ACA" w:rsidP="006D17F7">
      <w:pPr>
        <w:numPr>
          <w:ilvl w:val="0"/>
          <w:numId w:val="2"/>
        </w:numPr>
        <w:ind w:left="426" w:hanging="426"/>
        <w:rPr>
          <w:rFonts w:ascii="Calibri" w:hAnsi="Calibri"/>
          <w:bCs/>
          <w:color w:val="000000"/>
          <w:sz w:val="22"/>
          <w:szCs w:val="22"/>
          <w:lang w:val="fr-FR"/>
        </w:rPr>
      </w:pPr>
      <w:r w:rsidRPr="000B4ACA">
        <w:rPr>
          <w:rFonts w:ascii="Calibri" w:hAnsi="Calibri"/>
          <w:bCs/>
          <w:color w:val="000000"/>
          <w:sz w:val="22"/>
          <w:szCs w:val="22"/>
          <w:lang w:val="fr-FR"/>
        </w:rPr>
        <w:t>Nomination du président et des vice-présidents de la COP1</w:t>
      </w:r>
      <w:r>
        <w:rPr>
          <w:rFonts w:ascii="Calibri" w:hAnsi="Calibri"/>
          <w:bCs/>
          <w:color w:val="000000"/>
          <w:sz w:val="22"/>
          <w:szCs w:val="22"/>
          <w:lang w:val="fr-FR"/>
        </w:rPr>
        <w:t>2</w:t>
      </w:r>
    </w:p>
    <w:p w:rsidR="007A6768" w:rsidRDefault="007A6768" w:rsidP="000B4ACA">
      <w:pPr>
        <w:ind w:left="540" w:hanging="540"/>
        <w:rPr>
          <w:rFonts w:ascii="Calibri" w:hAnsi="Calibri"/>
          <w:bCs/>
          <w:color w:val="000000"/>
          <w:sz w:val="22"/>
          <w:szCs w:val="22"/>
          <w:lang w:val="fr-FR"/>
        </w:rPr>
      </w:pPr>
    </w:p>
    <w:p w:rsidR="007A6768" w:rsidRDefault="00D14B85" w:rsidP="006D17F7">
      <w:pPr>
        <w:ind w:left="426"/>
        <w:rPr>
          <w:rFonts w:ascii="Calibri" w:hAnsi="Calibri"/>
          <w:bCs/>
          <w:color w:val="000000"/>
          <w:sz w:val="22"/>
          <w:szCs w:val="22"/>
          <w:lang w:val="fr-FR"/>
        </w:rPr>
      </w:pPr>
      <w:r>
        <w:rPr>
          <w:rFonts w:ascii="Calibri" w:hAnsi="Calibri"/>
          <w:bCs/>
          <w:color w:val="000000"/>
          <w:sz w:val="22"/>
          <w:szCs w:val="22"/>
          <w:lang w:val="fr-FR"/>
        </w:rPr>
        <w:t>Conformément à</w:t>
      </w:r>
      <w:r w:rsidR="007A6768">
        <w:rPr>
          <w:rFonts w:ascii="Calibri" w:hAnsi="Calibri"/>
          <w:bCs/>
          <w:color w:val="000000"/>
          <w:sz w:val="22"/>
          <w:szCs w:val="22"/>
          <w:lang w:val="fr-FR"/>
        </w:rPr>
        <w:t xml:space="preserve"> l’article 25 du Règlement intérieur, </w:t>
      </w:r>
      <w:r w:rsidR="00C73B16">
        <w:rPr>
          <w:rFonts w:ascii="Calibri" w:hAnsi="Calibri"/>
          <w:bCs/>
          <w:color w:val="000000"/>
          <w:sz w:val="22"/>
          <w:szCs w:val="22"/>
          <w:lang w:val="fr-FR"/>
        </w:rPr>
        <w:t>« </w:t>
      </w:r>
      <w:r w:rsidR="00C73B16" w:rsidRPr="00C73B16">
        <w:rPr>
          <w:rFonts w:ascii="Calibri" w:hAnsi="Calibri"/>
          <w:bCs/>
          <w:color w:val="000000"/>
          <w:sz w:val="22"/>
          <w:szCs w:val="22"/>
          <w:lang w:val="fr-FR"/>
        </w:rPr>
        <w:t>À la première séance de chaque session ordinaire</w:t>
      </w:r>
      <w:r w:rsidR="00C73B16">
        <w:rPr>
          <w:rFonts w:ascii="Calibri" w:hAnsi="Calibri"/>
          <w:bCs/>
          <w:color w:val="000000"/>
          <w:sz w:val="22"/>
          <w:szCs w:val="22"/>
          <w:lang w:val="fr-FR"/>
        </w:rPr>
        <w:t xml:space="preserve"> [de la COP]</w:t>
      </w:r>
      <w:r w:rsidR="00C73B16" w:rsidRPr="00C73B16">
        <w:rPr>
          <w:rFonts w:ascii="Calibri" w:hAnsi="Calibri"/>
          <w:bCs/>
          <w:color w:val="000000"/>
          <w:sz w:val="22"/>
          <w:szCs w:val="22"/>
          <w:lang w:val="fr-FR"/>
        </w:rPr>
        <w:t>, le président de la session ordinaire précédente</w:t>
      </w:r>
      <w:r w:rsidR="00C73B16">
        <w:rPr>
          <w:rFonts w:ascii="Calibri" w:hAnsi="Calibri"/>
          <w:bCs/>
          <w:color w:val="000000"/>
          <w:sz w:val="22"/>
          <w:szCs w:val="22"/>
          <w:lang w:val="fr-FR"/>
        </w:rPr>
        <w:t xml:space="preserve"> </w:t>
      </w:r>
      <w:r w:rsidR="00C73B16" w:rsidRPr="00C73B16">
        <w:rPr>
          <w:rFonts w:ascii="Calibri" w:hAnsi="Calibri"/>
          <w:bCs/>
          <w:color w:val="000000"/>
          <w:sz w:val="22"/>
          <w:szCs w:val="22"/>
          <w:lang w:val="fr-FR"/>
        </w:rPr>
        <w:t>ou, en son absence, un représentant de la même Partie, préside jusqu’à ce que la Conférence des</w:t>
      </w:r>
      <w:r w:rsidR="00C73B16">
        <w:rPr>
          <w:rFonts w:ascii="Calibri" w:hAnsi="Calibri"/>
          <w:bCs/>
          <w:color w:val="000000"/>
          <w:sz w:val="22"/>
          <w:szCs w:val="22"/>
          <w:lang w:val="fr-FR"/>
        </w:rPr>
        <w:t xml:space="preserve"> </w:t>
      </w:r>
      <w:r w:rsidR="00C73B16" w:rsidRPr="00C73B16">
        <w:rPr>
          <w:rFonts w:ascii="Calibri" w:hAnsi="Calibri"/>
          <w:bCs/>
          <w:color w:val="000000"/>
          <w:sz w:val="22"/>
          <w:szCs w:val="22"/>
          <w:lang w:val="fr-FR"/>
        </w:rPr>
        <w:t>Parties ait élu un président de session</w:t>
      </w:r>
      <w:r w:rsidR="00C73B16">
        <w:rPr>
          <w:rFonts w:ascii="Calibri" w:hAnsi="Calibri"/>
          <w:bCs/>
          <w:color w:val="000000"/>
          <w:sz w:val="22"/>
          <w:szCs w:val="22"/>
          <w:lang w:val="fr-FR"/>
        </w:rPr>
        <w:t>. »</w:t>
      </w:r>
    </w:p>
    <w:p w:rsidR="00C73B16" w:rsidRDefault="00C73B16" w:rsidP="006D17F7">
      <w:pPr>
        <w:ind w:left="426"/>
        <w:rPr>
          <w:rFonts w:ascii="Calibri" w:hAnsi="Calibri"/>
          <w:bCs/>
          <w:color w:val="000000"/>
          <w:sz w:val="22"/>
          <w:szCs w:val="22"/>
          <w:lang w:val="fr-FR"/>
        </w:rPr>
      </w:pPr>
    </w:p>
    <w:p w:rsidR="00C73B16" w:rsidRDefault="00C73B16" w:rsidP="006D17F7">
      <w:pPr>
        <w:ind w:left="426"/>
        <w:rPr>
          <w:rFonts w:ascii="Calibri" w:hAnsi="Calibri"/>
          <w:bCs/>
          <w:color w:val="000000"/>
          <w:sz w:val="22"/>
          <w:szCs w:val="22"/>
          <w:lang w:val="fr-FR"/>
        </w:rPr>
      </w:pPr>
      <w:r>
        <w:rPr>
          <w:rFonts w:ascii="Calibri" w:hAnsi="Calibri"/>
          <w:bCs/>
          <w:color w:val="000000"/>
          <w:sz w:val="22"/>
          <w:szCs w:val="22"/>
          <w:lang w:val="fr-FR"/>
        </w:rPr>
        <w:t>Ainsi, à la séance plénière d’ouverture, le matin du 3 juin, la Roumanie présidera la séance pour les points III, IV et V, jusqu’à l’élection d’un président de la session. </w:t>
      </w:r>
    </w:p>
    <w:p w:rsidR="00C73B16" w:rsidRDefault="00C73B16" w:rsidP="006D17F7">
      <w:pPr>
        <w:ind w:left="426"/>
        <w:rPr>
          <w:rFonts w:ascii="Calibri" w:hAnsi="Calibri"/>
          <w:bCs/>
          <w:color w:val="000000"/>
          <w:sz w:val="22"/>
          <w:szCs w:val="22"/>
          <w:lang w:val="fr-FR"/>
        </w:rPr>
      </w:pPr>
    </w:p>
    <w:p w:rsidR="00C73B16" w:rsidRDefault="00C73B16" w:rsidP="006D17F7">
      <w:pPr>
        <w:ind w:left="426"/>
        <w:rPr>
          <w:rFonts w:ascii="Calibri" w:hAnsi="Calibri"/>
          <w:bCs/>
          <w:color w:val="000000"/>
          <w:sz w:val="22"/>
          <w:szCs w:val="22"/>
          <w:lang w:val="fr-FR"/>
        </w:rPr>
      </w:pPr>
      <w:r>
        <w:rPr>
          <w:rFonts w:ascii="Calibri" w:hAnsi="Calibri"/>
          <w:bCs/>
          <w:color w:val="000000"/>
          <w:sz w:val="22"/>
          <w:szCs w:val="22"/>
          <w:lang w:val="fr-FR"/>
        </w:rPr>
        <w:t>L’article 21 du Règlement intérieur de la COP stipule : « </w:t>
      </w:r>
      <w:r w:rsidRPr="00C73B16">
        <w:rPr>
          <w:rFonts w:ascii="Calibri" w:hAnsi="Calibri"/>
          <w:bCs/>
          <w:color w:val="000000"/>
          <w:sz w:val="22"/>
          <w:szCs w:val="22"/>
          <w:lang w:val="fr-FR"/>
        </w:rPr>
        <w:t>Au début de la première séance de chaque session ordinaire, un président, un président</w:t>
      </w:r>
      <w:r>
        <w:rPr>
          <w:rFonts w:ascii="Calibri" w:hAnsi="Calibri"/>
          <w:bCs/>
          <w:color w:val="000000"/>
          <w:sz w:val="22"/>
          <w:szCs w:val="22"/>
          <w:lang w:val="fr-FR"/>
        </w:rPr>
        <w:t xml:space="preserve"> </w:t>
      </w:r>
      <w:r w:rsidRPr="00C73B16">
        <w:rPr>
          <w:rFonts w:ascii="Calibri" w:hAnsi="Calibri"/>
          <w:bCs/>
          <w:color w:val="000000"/>
          <w:sz w:val="22"/>
          <w:szCs w:val="22"/>
          <w:lang w:val="fr-FR"/>
        </w:rPr>
        <w:t>suppléant et deux vice-présidents sont élus parmi les représentants des Parties présentes,</w:t>
      </w:r>
      <w:r>
        <w:rPr>
          <w:rFonts w:ascii="Calibri" w:hAnsi="Calibri"/>
          <w:bCs/>
          <w:color w:val="000000"/>
          <w:sz w:val="22"/>
          <w:szCs w:val="22"/>
          <w:lang w:val="fr-FR"/>
        </w:rPr>
        <w:t xml:space="preserve"> </w:t>
      </w:r>
      <w:r w:rsidRPr="00C73B16">
        <w:rPr>
          <w:rFonts w:ascii="Calibri" w:hAnsi="Calibri"/>
          <w:bCs/>
          <w:color w:val="000000"/>
          <w:sz w:val="22"/>
          <w:szCs w:val="22"/>
          <w:lang w:val="fr-FR"/>
        </w:rPr>
        <w:t>sur proposition du Comité de la Conférence. En préparant sa proposition à cet effet, le</w:t>
      </w:r>
      <w:r>
        <w:rPr>
          <w:rFonts w:ascii="Calibri" w:hAnsi="Calibri"/>
          <w:bCs/>
          <w:color w:val="000000"/>
          <w:sz w:val="22"/>
          <w:szCs w:val="22"/>
          <w:lang w:val="fr-FR"/>
        </w:rPr>
        <w:t xml:space="preserve"> </w:t>
      </w:r>
      <w:r w:rsidRPr="00C73B16">
        <w:rPr>
          <w:rFonts w:ascii="Calibri" w:hAnsi="Calibri"/>
          <w:bCs/>
          <w:color w:val="000000"/>
          <w:sz w:val="22"/>
          <w:szCs w:val="22"/>
          <w:lang w:val="fr-FR"/>
        </w:rPr>
        <w:t>Comité de la Conférence examine, au préalable, la ou les candidature(s) présentée(s) par le</w:t>
      </w:r>
      <w:r>
        <w:rPr>
          <w:rFonts w:ascii="Calibri" w:hAnsi="Calibri"/>
          <w:bCs/>
          <w:color w:val="000000"/>
          <w:sz w:val="22"/>
          <w:szCs w:val="22"/>
          <w:lang w:val="fr-FR"/>
        </w:rPr>
        <w:t xml:space="preserve"> </w:t>
      </w:r>
      <w:r w:rsidRPr="00C73B16">
        <w:rPr>
          <w:rFonts w:ascii="Calibri" w:hAnsi="Calibri"/>
          <w:bCs/>
          <w:color w:val="000000"/>
          <w:sz w:val="22"/>
          <w:szCs w:val="22"/>
          <w:lang w:val="fr-FR"/>
        </w:rPr>
        <w:t>pays hôte de la session pour les postes de président et de président suppléant de la session.</w:t>
      </w:r>
      <w:r>
        <w:rPr>
          <w:rFonts w:ascii="Calibri" w:hAnsi="Calibri"/>
          <w:bCs/>
          <w:color w:val="000000"/>
          <w:sz w:val="22"/>
          <w:szCs w:val="22"/>
          <w:lang w:val="fr-FR"/>
        </w:rPr>
        <w:t> »</w:t>
      </w:r>
    </w:p>
    <w:p w:rsidR="00C73B16" w:rsidRDefault="00C73B16" w:rsidP="006D17F7">
      <w:pPr>
        <w:ind w:left="426"/>
        <w:rPr>
          <w:rFonts w:ascii="Calibri" w:hAnsi="Calibri"/>
          <w:bCs/>
          <w:color w:val="000000"/>
          <w:sz w:val="22"/>
          <w:szCs w:val="22"/>
          <w:lang w:val="fr-FR"/>
        </w:rPr>
      </w:pPr>
    </w:p>
    <w:p w:rsidR="00C73B16" w:rsidRPr="000B4ACA" w:rsidRDefault="00C73B16" w:rsidP="006D17F7">
      <w:pPr>
        <w:ind w:left="426"/>
        <w:rPr>
          <w:rFonts w:ascii="Calibri" w:hAnsi="Calibri"/>
          <w:color w:val="000000"/>
          <w:sz w:val="22"/>
          <w:szCs w:val="22"/>
          <w:lang w:val="fr-FR"/>
        </w:rPr>
      </w:pPr>
      <w:r>
        <w:rPr>
          <w:rFonts w:ascii="Calibri" w:hAnsi="Calibri"/>
          <w:bCs/>
          <w:color w:val="000000"/>
          <w:sz w:val="22"/>
          <w:szCs w:val="22"/>
          <w:lang w:val="fr-FR"/>
        </w:rPr>
        <w:t>Le Ministère de l’environnement de l’Uruguay présentera des candidatures pour la présidence. Le Secrétariat présentera, pour examen par les Parties contractantes,  des candidatures pour les deux vice-présidents, en tenant compte de la répartition géographique, des langues officielles et des Parties qui ont occupé ces postes lors de COP précédentes.</w:t>
      </w:r>
    </w:p>
    <w:p w:rsidR="000B4ACA" w:rsidRPr="000B4ACA" w:rsidRDefault="000B4ACA" w:rsidP="000B4ACA">
      <w:pPr>
        <w:ind w:left="540" w:hanging="540"/>
        <w:rPr>
          <w:rFonts w:ascii="Calibri" w:hAnsi="Calibri"/>
          <w:color w:val="000000"/>
          <w:sz w:val="22"/>
          <w:szCs w:val="22"/>
          <w:lang w:val="fr-FR"/>
        </w:rPr>
      </w:pPr>
    </w:p>
    <w:p w:rsidR="00D65208" w:rsidRDefault="000B4ACA" w:rsidP="006D17F7">
      <w:pPr>
        <w:numPr>
          <w:ilvl w:val="0"/>
          <w:numId w:val="2"/>
        </w:numPr>
        <w:ind w:left="426" w:hanging="426"/>
        <w:rPr>
          <w:rFonts w:ascii="Calibri" w:hAnsi="Calibri"/>
          <w:bCs/>
          <w:color w:val="000000"/>
          <w:sz w:val="22"/>
          <w:szCs w:val="22"/>
          <w:lang w:val="fr-FR"/>
        </w:rPr>
      </w:pPr>
      <w:r w:rsidRPr="000B4ACA">
        <w:rPr>
          <w:rFonts w:ascii="Calibri" w:hAnsi="Calibri"/>
          <w:bCs/>
          <w:color w:val="000000"/>
          <w:sz w:val="22"/>
          <w:szCs w:val="22"/>
          <w:lang w:val="fr-FR"/>
        </w:rPr>
        <w:t>Nomination du Comité de vérification des pouvoirs</w:t>
      </w:r>
    </w:p>
    <w:p w:rsidR="00D65208" w:rsidRDefault="00D65208" w:rsidP="00D65208">
      <w:pPr>
        <w:ind w:left="540" w:hanging="540"/>
        <w:rPr>
          <w:rFonts w:ascii="Calibri" w:hAnsi="Calibri"/>
          <w:bCs/>
          <w:color w:val="000000"/>
          <w:sz w:val="22"/>
          <w:szCs w:val="22"/>
          <w:lang w:val="fr-FR"/>
        </w:rPr>
      </w:pPr>
      <w:r>
        <w:rPr>
          <w:rFonts w:ascii="Calibri" w:hAnsi="Calibri"/>
          <w:bCs/>
          <w:color w:val="000000"/>
          <w:sz w:val="22"/>
          <w:szCs w:val="22"/>
          <w:lang w:val="fr-FR"/>
        </w:rPr>
        <w:tab/>
      </w:r>
    </w:p>
    <w:p w:rsidR="00D65208" w:rsidRDefault="00D65208" w:rsidP="006D17F7">
      <w:pPr>
        <w:ind w:left="426"/>
        <w:rPr>
          <w:rFonts w:ascii="Calibri" w:hAnsi="Calibri"/>
          <w:bCs/>
          <w:color w:val="000000"/>
          <w:sz w:val="22"/>
          <w:szCs w:val="22"/>
          <w:lang w:val="fr-FR"/>
        </w:rPr>
      </w:pPr>
      <w:r>
        <w:rPr>
          <w:rFonts w:ascii="Calibri" w:hAnsi="Calibri"/>
          <w:bCs/>
          <w:color w:val="000000"/>
          <w:sz w:val="22"/>
          <w:szCs w:val="22"/>
          <w:lang w:val="fr-FR"/>
        </w:rPr>
        <w:t>L’article 19 du Règlement intérieur de la COP stipule : «</w:t>
      </w:r>
      <w:r w:rsidRPr="00D65208">
        <w:rPr>
          <w:rFonts w:ascii="Calibri" w:hAnsi="Calibri"/>
          <w:bCs/>
          <w:color w:val="000000"/>
          <w:sz w:val="22"/>
          <w:szCs w:val="22"/>
          <w:lang w:val="fr-FR"/>
        </w:rPr>
        <w:t>Un Comité de vérification des pouvoirs, composé d’une Partie représentant chaque région</w:t>
      </w:r>
      <w:r>
        <w:rPr>
          <w:rFonts w:ascii="Calibri" w:hAnsi="Calibri"/>
          <w:bCs/>
          <w:color w:val="000000"/>
          <w:sz w:val="22"/>
          <w:szCs w:val="22"/>
          <w:lang w:val="fr-FR"/>
        </w:rPr>
        <w:t xml:space="preserve"> </w:t>
      </w:r>
      <w:r w:rsidRPr="00D65208">
        <w:rPr>
          <w:rFonts w:ascii="Calibri" w:hAnsi="Calibri"/>
          <w:bCs/>
          <w:color w:val="000000"/>
          <w:sz w:val="22"/>
          <w:szCs w:val="22"/>
          <w:lang w:val="fr-FR"/>
        </w:rPr>
        <w:t>Ramsar, élu à la première séance de chaque session ordinaire sur proposition du Comité de la</w:t>
      </w:r>
      <w:r>
        <w:rPr>
          <w:rFonts w:ascii="Calibri" w:hAnsi="Calibri"/>
          <w:bCs/>
          <w:color w:val="000000"/>
          <w:sz w:val="22"/>
          <w:szCs w:val="22"/>
          <w:lang w:val="fr-FR"/>
        </w:rPr>
        <w:t xml:space="preserve"> </w:t>
      </w:r>
      <w:r w:rsidRPr="00D65208">
        <w:rPr>
          <w:rFonts w:ascii="Calibri" w:hAnsi="Calibri"/>
          <w:bCs/>
          <w:color w:val="000000"/>
          <w:sz w:val="22"/>
          <w:szCs w:val="22"/>
          <w:lang w:val="fr-FR"/>
        </w:rPr>
        <w:t>Conférence, examine les pouvoirs et</w:t>
      </w:r>
      <w:r>
        <w:rPr>
          <w:rFonts w:ascii="Calibri" w:hAnsi="Calibri"/>
          <w:bCs/>
          <w:color w:val="000000"/>
          <w:sz w:val="22"/>
          <w:szCs w:val="22"/>
          <w:lang w:val="fr-FR"/>
        </w:rPr>
        <w:t xml:space="preserve"> </w:t>
      </w:r>
      <w:r w:rsidRPr="00D65208">
        <w:rPr>
          <w:rFonts w:ascii="Calibri" w:hAnsi="Calibri"/>
          <w:bCs/>
          <w:color w:val="000000"/>
          <w:sz w:val="22"/>
          <w:szCs w:val="22"/>
          <w:lang w:val="fr-FR"/>
        </w:rPr>
        <w:t>présente son rapport pour décision à la Conférence des</w:t>
      </w:r>
      <w:r>
        <w:rPr>
          <w:rFonts w:ascii="Calibri" w:hAnsi="Calibri"/>
          <w:bCs/>
          <w:color w:val="000000"/>
          <w:sz w:val="22"/>
          <w:szCs w:val="22"/>
          <w:lang w:val="fr-FR"/>
        </w:rPr>
        <w:t xml:space="preserve"> </w:t>
      </w:r>
      <w:r w:rsidRPr="00D65208">
        <w:rPr>
          <w:rFonts w:ascii="Calibri" w:hAnsi="Calibri"/>
          <w:bCs/>
          <w:color w:val="000000"/>
          <w:sz w:val="22"/>
          <w:szCs w:val="22"/>
          <w:lang w:val="fr-FR"/>
        </w:rPr>
        <w:t>Parties.</w:t>
      </w:r>
      <w:r>
        <w:rPr>
          <w:rFonts w:ascii="Calibri" w:hAnsi="Calibri"/>
          <w:bCs/>
          <w:color w:val="000000"/>
          <w:sz w:val="22"/>
          <w:szCs w:val="22"/>
          <w:lang w:val="fr-FR"/>
        </w:rPr>
        <w:t> »</w:t>
      </w:r>
    </w:p>
    <w:p w:rsidR="00D65208" w:rsidRDefault="00D65208" w:rsidP="006D17F7">
      <w:pPr>
        <w:ind w:left="426" w:hanging="540"/>
        <w:rPr>
          <w:rFonts w:ascii="Calibri" w:hAnsi="Calibri"/>
          <w:bCs/>
          <w:color w:val="000000"/>
          <w:sz w:val="22"/>
          <w:szCs w:val="22"/>
          <w:lang w:val="fr-FR"/>
        </w:rPr>
      </w:pPr>
    </w:p>
    <w:p w:rsidR="00D65208" w:rsidRDefault="00D65208" w:rsidP="006D17F7">
      <w:pPr>
        <w:ind w:left="426" w:hanging="540"/>
        <w:rPr>
          <w:rFonts w:ascii="Calibri" w:hAnsi="Calibri"/>
          <w:bCs/>
          <w:color w:val="000000"/>
          <w:sz w:val="22"/>
          <w:szCs w:val="22"/>
          <w:lang w:val="fr-FR"/>
        </w:rPr>
      </w:pPr>
      <w:r>
        <w:rPr>
          <w:rFonts w:ascii="Calibri" w:hAnsi="Calibri"/>
          <w:bCs/>
          <w:color w:val="000000"/>
          <w:sz w:val="22"/>
          <w:szCs w:val="22"/>
          <w:lang w:val="fr-FR"/>
        </w:rPr>
        <w:tab/>
        <w:t> Les équipes régionales du Secrétariat ont consulté les délégués préinscrits sur leur volonté de siéger au comité et il est prévu que cette question soit également discutée et, si nécessaire, résolue durant les réunions régionales du 1</w:t>
      </w:r>
      <w:r w:rsidRPr="00D65208">
        <w:rPr>
          <w:rFonts w:ascii="Calibri" w:hAnsi="Calibri"/>
          <w:bCs/>
          <w:color w:val="000000"/>
          <w:sz w:val="22"/>
          <w:szCs w:val="22"/>
          <w:vertAlign w:val="superscript"/>
          <w:lang w:val="fr-FR"/>
        </w:rPr>
        <w:t>er</w:t>
      </w:r>
      <w:r>
        <w:rPr>
          <w:rFonts w:ascii="Calibri" w:hAnsi="Calibri"/>
          <w:bCs/>
          <w:color w:val="000000"/>
          <w:sz w:val="22"/>
          <w:szCs w:val="22"/>
          <w:lang w:val="fr-FR"/>
        </w:rPr>
        <w:t xml:space="preserve"> et du 2 juin 2015, avant que les nominations ne soient faites sous le point VI de l’ordre du jour de la COP12, le 3 juin.</w:t>
      </w:r>
    </w:p>
    <w:p w:rsidR="00BE03E5" w:rsidRDefault="00BE03E5" w:rsidP="006D17F7">
      <w:pPr>
        <w:ind w:left="426" w:hanging="540"/>
        <w:rPr>
          <w:rFonts w:ascii="Calibri" w:hAnsi="Calibri"/>
          <w:bCs/>
          <w:color w:val="000000"/>
          <w:sz w:val="22"/>
          <w:szCs w:val="22"/>
          <w:lang w:val="fr-FR"/>
        </w:rPr>
      </w:pPr>
    </w:p>
    <w:p w:rsidR="00BE03E5" w:rsidRDefault="00BE03E5" w:rsidP="006D17F7">
      <w:pPr>
        <w:ind w:left="426" w:hanging="540"/>
        <w:rPr>
          <w:rFonts w:ascii="Calibri" w:hAnsi="Calibri"/>
          <w:bCs/>
          <w:color w:val="000000"/>
          <w:sz w:val="22"/>
          <w:szCs w:val="22"/>
          <w:lang w:val="fr-FR"/>
        </w:rPr>
      </w:pPr>
      <w:r>
        <w:rPr>
          <w:rFonts w:ascii="Calibri" w:hAnsi="Calibri"/>
          <w:bCs/>
          <w:color w:val="000000"/>
          <w:sz w:val="22"/>
          <w:szCs w:val="22"/>
          <w:lang w:val="fr-FR"/>
        </w:rPr>
        <w:tab/>
        <w:t>Le Secrétaire général a chargé M. Fredom-Kai Phillips, consultant juridique pour le Secrétariat, de soutenir le Comité de vérification des pouvoirs tout au long de la COP.</w:t>
      </w:r>
    </w:p>
    <w:p w:rsidR="00BE03E5" w:rsidRDefault="00BE03E5" w:rsidP="006D17F7">
      <w:pPr>
        <w:ind w:left="426" w:hanging="540"/>
        <w:rPr>
          <w:rFonts w:ascii="Calibri" w:hAnsi="Calibri"/>
          <w:bCs/>
          <w:color w:val="000000"/>
          <w:sz w:val="22"/>
          <w:szCs w:val="22"/>
          <w:lang w:val="fr-FR"/>
        </w:rPr>
      </w:pPr>
    </w:p>
    <w:p w:rsidR="00BE03E5" w:rsidRDefault="00BE03E5" w:rsidP="006D17F7">
      <w:pPr>
        <w:ind w:left="426" w:hanging="540"/>
        <w:rPr>
          <w:rFonts w:ascii="Calibri" w:hAnsi="Calibri"/>
          <w:bCs/>
          <w:color w:val="000000"/>
          <w:sz w:val="22"/>
          <w:szCs w:val="22"/>
          <w:lang w:val="fr-FR"/>
        </w:rPr>
      </w:pPr>
      <w:r>
        <w:rPr>
          <w:rFonts w:ascii="Calibri" w:hAnsi="Calibri"/>
          <w:bCs/>
          <w:color w:val="000000"/>
          <w:sz w:val="22"/>
          <w:szCs w:val="22"/>
          <w:lang w:val="fr-FR"/>
        </w:rPr>
        <w:tab/>
        <w:t>Le projet de programme des réunions du Comité de vérification des pouvoirs est le suivant :</w:t>
      </w:r>
    </w:p>
    <w:p w:rsidR="00BE03E5" w:rsidRDefault="00BE03E5" w:rsidP="00D65208">
      <w:pPr>
        <w:ind w:left="540" w:hanging="540"/>
        <w:rPr>
          <w:rFonts w:ascii="Calibri" w:hAnsi="Calibri"/>
          <w:bCs/>
          <w:color w:val="000000"/>
          <w:sz w:val="22"/>
          <w:szCs w:val="22"/>
          <w:lang w:val="fr-FR"/>
        </w:rPr>
      </w:pPr>
    </w:p>
    <w:p w:rsidR="00BE03E5" w:rsidRPr="0066376C" w:rsidRDefault="00BE03E5" w:rsidP="00BE03E5">
      <w:pPr>
        <w:tabs>
          <w:tab w:val="left" w:pos="851"/>
        </w:tabs>
        <w:ind w:left="851"/>
        <w:rPr>
          <w:rFonts w:ascii="Calibri" w:hAnsi="Calibri"/>
          <w:color w:val="000000"/>
          <w:sz w:val="22"/>
          <w:szCs w:val="22"/>
          <w:lang w:val="fr-CH"/>
        </w:rPr>
      </w:pPr>
      <w:r w:rsidRPr="0066376C">
        <w:rPr>
          <w:rFonts w:ascii="Calibri" w:hAnsi="Calibri"/>
          <w:color w:val="000000"/>
          <w:sz w:val="22"/>
          <w:szCs w:val="22"/>
          <w:lang w:val="fr-CH"/>
        </w:rPr>
        <w:t>Mercredi 3 juin</w:t>
      </w:r>
      <w:r w:rsidRPr="0066376C">
        <w:rPr>
          <w:rFonts w:ascii="Calibri" w:hAnsi="Calibri"/>
          <w:color w:val="000000"/>
          <w:sz w:val="22"/>
          <w:szCs w:val="22"/>
          <w:lang w:val="fr-CH"/>
        </w:rPr>
        <w:tab/>
        <w:t xml:space="preserve">16:00-18:00 (Salle: Portofino) </w:t>
      </w:r>
    </w:p>
    <w:p w:rsidR="00BE03E5" w:rsidRPr="0066376C" w:rsidRDefault="00BE03E5" w:rsidP="00BE03E5">
      <w:pPr>
        <w:tabs>
          <w:tab w:val="left" w:pos="851"/>
        </w:tabs>
        <w:ind w:left="851"/>
        <w:rPr>
          <w:rFonts w:ascii="Calibri" w:hAnsi="Calibri"/>
          <w:color w:val="000000"/>
          <w:sz w:val="22"/>
          <w:szCs w:val="22"/>
          <w:lang w:val="fr-CH"/>
        </w:rPr>
      </w:pPr>
      <w:r w:rsidRPr="0066376C">
        <w:rPr>
          <w:rFonts w:ascii="Calibri" w:hAnsi="Calibri"/>
          <w:color w:val="000000"/>
          <w:sz w:val="22"/>
          <w:szCs w:val="22"/>
          <w:lang w:val="fr-CH"/>
        </w:rPr>
        <w:t xml:space="preserve">Jeudi 4 </w:t>
      </w:r>
      <w:r w:rsidRPr="00BE03E5">
        <w:rPr>
          <w:rFonts w:ascii="Calibri" w:hAnsi="Calibri"/>
          <w:color w:val="000000"/>
          <w:sz w:val="22"/>
          <w:szCs w:val="22"/>
          <w:lang w:val="fr-CH"/>
        </w:rPr>
        <w:t>juin</w:t>
      </w:r>
      <w:r w:rsidRPr="00BE03E5">
        <w:rPr>
          <w:rFonts w:ascii="Calibri" w:hAnsi="Calibri"/>
          <w:color w:val="000000"/>
          <w:sz w:val="22"/>
          <w:szCs w:val="22"/>
          <w:lang w:val="fr-CH"/>
        </w:rPr>
        <w:tab/>
      </w:r>
      <w:r w:rsidRPr="0066376C">
        <w:rPr>
          <w:rFonts w:ascii="Calibri" w:hAnsi="Calibri"/>
          <w:color w:val="000000"/>
          <w:sz w:val="22"/>
          <w:szCs w:val="22"/>
          <w:lang w:val="fr-CH"/>
        </w:rPr>
        <w:tab/>
        <w:t>08:30-12:30 (</w:t>
      </w:r>
      <w:r w:rsidRPr="00BE03E5">
        <w:rPr>
          <w:rFonts w:ascii="Calibri" w:hAnsi="Calibri"/>
          <w:color w:val="000000"/>
          <w:sz w:val="22"/>
          <w:szCs w:val="22"/>
          <w:lang w:val="fr-CH"/>
        </w:rPr>
        <w:t>Salle</w:t>
      </w:r>
      <w:r w:rsidRPr="0066376C">
        <w:rPr>
          <w:rFonts w:ascii="Calibri" w:hAnsi="Calibri"/>
          <w:color w:val="000000"/>
          <w:sz w:val="22"/>
          <w:szCs w:val="22"/>
          <w:lang w:val="fr-CH"/>
        </w:rPr>
        <w:t>: Portofino)</w:t>
      </w:r>
    </w:p>
    <w:p w:rsidR="00BE03E5" w:rsidRPr="0082692E" w:rsidRDefault="00BE03E5" w:rsidP="00BE03E5">
      <w:pPr>
        <w:tabs>
          <w:tab w:val="left" w:pos="851"/>
        </w:tabs>
        <w:ind w:left="851"/>
        <w:rPr>
          <w:rFonts w:ascii="Calibri" w:hAnsi="Calibri"/>
          <w:color w:val="000000"/>
          <w:sz w:val="22"/>
          <w:szCs w:val="22"/>
          <w:lang w:val="fr-FR"/>
        </w:rPr>
      </w:pPr>
      <w:r w:rsidRPr="0082692E">
        <w:rPr>
          <w:rFonts w:ascii="Calibri" w:hAnsi="Calibri"/>
          <w:color w:val="000000"/>
          <w:sz w:val="22"/>
          <w:szCs w:val="22"/>
          <w:lang w:val="fr-FR"/>
        </w:rPr>
        <w:t>Vendredi 5 juin</w:t>
      </w:r>
      <w:r w:rsidRPr="0082692E">
        <w:rPr>
          <w:rFonts w:ascii="Calibri" w:hAnsi="Calibri"/>
          <w:color w:val="000000"/>
          <w:sz w:val="22"/>
          <w:szCs w:val="22"/>
          <w:lang w:val="fr-FR"/>
        </w:rPr>
        <w:tab/>
        <w:t>08:30-12:30 (Salle: Portofino)</w:t>
      </w:r>
    </w:p>
    <w:p w:rsidR="00BE03E5" w:rsidRPr="0082692E" w:rsidRDefault="00BE03E5" w:rsidP="00BE03E5">
      <w:pPr>
        <w:ind w:left="426"/>
        <w:rPr>
          <w:rFonts w:ascii="Calibri" w:hAnsi="Calibri"/>
          <w:color w:val="000000"/>
          <w:sz w:val="22"/>
          <w:szCs w:val="22"/>
          <w:highlight w:val="yellow"/>
          <w:lang w:val="fr-FR"/>
        </w:rPr>
      </w:pPr>
    </w:p>
    <w:p w:rsidR="00BE03E5" w:rsidRPr="00BE03E5" w:rsidRDefault="00BE03E5" w:rsidP="006D17F7">
      <w:pPr>
        <w:ind w:left="426"/>
        <w:rPr>
          <w:rFonts w:ascii="Calibri" w:hAnsi="Calibri"/>
          <w:bCs/>
          <w:color w:val="000000"/>
          <w:sz w:val="22"/>
          <w:szCs w:val="22"/>
          <w:lang w:val="fr-CH"/>
        </w:rPr>
      </w:pPr>
      <w:r w:rsidRPr="0066376C">
        <w:rPr>
          <w:rFonts w:ascii="Calibri" w:hAnsi="Calibri"/>
          <w:color w:val="000000"/>
          <w:sz w:val="22"/>
          <w:szCs w:val="22"/>
          <w:lang w:val="fr-CH"/>
        </w:rPr>
        <w:t xml:space="preserve">Le </w:t>
      </w:r>
      <w:r w:rsidRPr="00BE03E5">
        <w:rPr>
          <w:rFonts w:ascii="Calibri" w:hAnsi="Calibri"/>
          <w:bCs/>
          <w:color w:val="000000"/>
          <w:sz w:val="22"/>
          <w:szCs w:val="22"/>
          <w:lang w:val="fr-CH"/>
        </w:rPr>
        <w:t>Comité de vérification des pouvoirs doit terminer ses travaux à</w:t>
      </w:r>
      <w:r w:rsidRPr="0066376C">
        <w:rPr>
          <w:rFonts w:ascii="Calibri" w:hAnsi="Calibri"/>
          <w:color w:val="000000"/>
          <w:sz w:val="22"/>
          <w:szCs w:val="22"/>
          <w:lang w:val="fr-CH"/>
        </w:rPr>
        <w:t xml:space="preserve"> 18:00 le samedi 6 </w:t>
      </w:r>
      <w:r w:rsidRPr="00BE03E5">
        <w:rPr>
          <w:rFonts w:ascii="Calibri" w:hAnsi="Calibri"/>
          <w:color w:val="000000"/>
          <w:sz w:val="22"/>
          <w:szCs w:val="22"/>
          <w:lang w:val="fr-CH"/>
        </w:rPr>
        <w:t>juin au plus tard</w:t>
      </w:r>
      <w:r w:rsidRPr="0066376C">
        <w:rPr>
          <w:rFonts w:ascii="Calibri" w:hAnsi="Calibri"/>
          <w:color w:val="000000"/>
          <w:sz w:val="22"/>
          <w:szCs w:val="22"/>
          <w:lang w:val="fr-CH"/>
        </w:rPr>
        <w:t xml:space="preserve">, pour pouvoir préparer son rapport à la plénière sous le point XVI de l’ordre du jour, le matin du 8 </w:t>
      </w:r>
      <w:r w:rsidRPr="00BE03E5">
        <w:rPr>
          <w:rFonts w:ascii="Calibri" w:hAnsi="Calibri"/>
          <w:color w:val="000000"/>
          <w:sz w:val="22"/>
          <w:szCs w:val="22"/>
          <w:lang w:val="fr-CH"/>
        </w:rPr>
        <w:t>juin</w:t>
      </w:r>
      <w:r w:rsidRPr="0066376C">
        <w:rPr>
          <w:rFonts w:ascii="Calibri" w:hAnsi="Calibri"/>
          <w:color w:val="000000"/>
          <w:sz w:val="22"/>
          <w:szCs w:val="22"/>
          <w:lang w:val="fr-CH"/>
        </w:rPr>
        <w:t xml:space="preserve">. À sa réunion du 5 </w:t>
      </w:r>
      <w:r w:rsidR="00A52F18" w:rsidRPr="00BE03E5">
        <w:rPr>
          <w:rFonts w:ascii="Calibri" w:hAnsi="Calibri"/>
          <w:color w:val="000000"/>
          <w:sz w:val="22"/>
          <w:szCs w:val="22"/>
          <w:lang w:val="fr-CH"/>
        </w:rPr>
        <w:t>juin,</w:t>
      </w:r>
      <w:r w:rsidRPr="00BE03E5">
        <w:rPr>
          <w:rFonts w:ascii="Calibri" w:hAnsi="Calibri"/>
          <w:color w:val="000000"/>
          <w:sz w:val="22"/>
          <w:szCs w:val="22"/>
          <w:lang w:val="fr-CH"/>
        </w:rPr>
        <w:t xml:space="preserve"> si ses travaux ne sont pas encore termin</w:t>
      </w:r>
      <w:r w:rsidR="00C3765B">
        <w:rPr>
          <w:rFonts w:ascii="Calibri" w:hAnsi="Calibri"/>
          <w:color w:val="000000"/>
          <w:sz w:val="22"/>
          <w:szCs w:val="22"/>
          <w:lang w:val="fr-CH"/>
        </w:rPr>
        <w:t>é</w:t>
      </w:r>
      <w:r w:rsidRPr="00BE03E5">
        <w:rPr>
          <w:rFonts w:ascii="Calibri" w:hAnsi="Calibri"/>
          <w:color w:val="000000"/>
          <w:sz w:val="22"/>
          <w:szCs w:val="22"/>
          <w:lang w:val="fr-CH"/>
        </w:rPr>
        <w:t xml:space="preserve">s, le </w:t>
      </w:r>
      <w:r w:rsidRPr="00BE03E5">
        <w:rPr>
          <w:rFonts w:ascii="Calibri" w:hAnsi="Calibri"/>
          <w:bCs/>
          <w:color w:val="000000"/>
          <w:sz w:val="22"/>
          <w:szCs w:val="22"/>
          <w:lang w:val="fr-CH"/>
        </w:rPr>
        <w:t>Comité de vérification des pouvoirs</w:t>
      </w:r>
      <w:r w:rsidRPr="0066376C">
        <w:rPr>
          <w:rFonts w:ascii="Calibri" w:hAnsi="Calibri"/>
          <w:color w:val="000000"/>
          <w:sz w:val="22"/>
          <w:szCs w:val="22"/>
          <w:lang w:val="fr-CH"/>
        </w:rPr>
        <w:t xml:space="preserve"> arrêtera un programme d’horaires et de lieux pour de futures séances afin de terminer dans les délais.</w:t>
      </w:r>
    </w:p>
    <w:p w:rsidR="00D65208" w:rsidRPr="00BE03E5" w:rsidRDefault="00D65208" w:rsidP="00D65208">
      <w:pPr>
        <w:ind w:left="540" w:hanging="540"/>
        <w:rPr>
          <w:rFonts w:ascii="Calibri" w:hAnsi="Calibri"/>
          <w:bCs/>
          <w:color w:val="000000"/>
          <w:sz w:val="22"/>
          <w:szCs w:val="22"/>
          <w:lang w:val="fr-CH"/>
        </w:rPr>
      </w:pPr>
    </w:p>
    <w:p w:rsidR="000C54D0" w:rsidRPr="004A2F7F" w:rsidRDefault="00443F2F" w:rsidP="006D17F7">
      <w:pPr>
        <w:numPr>
          <w:ilvl w:val="0"/>
          <w:numId w:val="2"/>
        </w:numPr>
        <w:ind w:left="426" w:hanging="426"/>
        <w:rPr>
          <w:rFonts w:ascii="Calibri" w:hAnsi="Calibri"/>
          <w:bCs/>
          <w:color w:val="000000"/>
          <w:sz w:val="22"/>
          <w:szCs w:val="22"/>
          <w:lang w:val="fr-FR"/>
        </w:rPr>
      </w:pPr>
      <w:r w:rsidRPr="004A2F7F">
        <w:rPr>
          <w:rFonts w:ascii="Calibri" w:hAnsi="Calibri"/>
          <w:bCs/>
          <w:color w:val="000000"/>
          <w:sz w:val="22"/>
          <w:szCs w:val="22"/>
          <w:lang w:val="fr-FR"/>
        </w:rPr>
        <w:t>É</w:t>
      </w:r>
      <w:r w:rsidR="00753777" w:rsidRPr="004A2F7F">
        <w:rPr>
          <w:rFonts w:ascii="Calibri" w:hAnsi="Calibri"/>
          <w:bCs/>
          <w:color w:val="000000"/>
          <w:sz w:val="22"/>
          <w:szCs w:val="22"/>
          <w:lang w:val="fr-FR"/>
        </w:rPr>
        <w:t>tablis</w:t>
      </w:r>
      <w:r w:rsidRPr="004A2F7F">
        <w:rPr>
          <w:rFonts w:ascii="Calibri" w:hAnsi="Calibri"/>
          <w:bCs/>
          <w:color w:val="000000"/>
          <w:sz w:val="22"/>
          <w:szCs w:val="22"/>
          <w:lang w:val="fr-FR"/>
        </w:rPr>
        <w:t>se</w:t>
      </w:r>
      <w:r w:rsidR="00753777" w:rsidRPr="004A2F7F">
        <w:rPr>
          <w:rFonts w:ascii="Calibri" w:hAnsi="Calibri"/>
          <w:bCs/>
          <w:color w:val="000000"/>
          <w:sz w:val="22"/>
          <w:szCs w:val="22"/>
          <w:lang w:val="fr-FR"/>
        </w:rPr>
        <w:t xml:space="preserve">ment </w:t>
      </w:r>
      <w:r w:rsidRPr="004A2F7F">
        <w:rPr>
          <w:rFonts w:ascii="Calibri" w:hAnsi="Calibri"/>
          <w:bCs/>
          <w:color w:val="000000"/>
          <w:sz w:val="22"/>
          <w:szCs w:val="22"/>
          <w:lang w:val="fr-FR"/>
        </w:rPr>
        <w:t xml:space="preserve">des comités </w:t>
      </w:r>
      <w:r w:rsidR="0005305F">
        <w:rPr>
          <w:rFonts w:ascii="Calibri" w:hAnsi="Calibri"/>
          <w:bCs/>
          <w:color w:val="000000"/>
          <w:sz w:val="22"/>
          <w:szCs w:val="22"/>
          <w:lang w:val="fr-FR"/>
        </w:rPr>
        <w:t xml:space="preserve"> et des groupes de contact </w:t>
      </w:r>
      <w:r w:rsidRPr="004A2F7F">
        <w:rPr>
          <w:rFonts w:ascii="Calibri" w:hAnsi="Calibri"/>
          <w:bCs/>
          <w:color w:val="000000"/>
          <w:sz w:val="22"/>
          <w:szCs w:val="22"/>
          <w:lang w:val="fr-FR"/>
        </w:rPr>
        <w:t>de la</w:t>
      </w:r>
      <w:r w:rsidR="00753777" w:rsidRPr="004A2F7F">
        <w:rPr>
          <w:rFonts w:ascii="Calibri" w:hAnsi="Calibri"/>
          <w:bCs/>
          <w:color w:val="000000"/>
          <w:sz w:val="22"/>
          <w:szCs w:val="22"/>
          <w:lang w:val="fr-FR"/>
        </w:rPr>
        <w:t xml:space="preserve"> COP1</w:t>
      </w:r>
      <w:r w:rsidR="000B4ACA" w:rsidRPr="004A2F7F">
        <w:rPr>
          <w:rFonts w:ascii="Calibri" w:hAnsi="Calibri"/>
          <w:bCs/>
          <w:color w:val="000000"/>
          <w:sz w:val="22"/>
          <w:szCs w:val="22"/>
          <w:lang w:val="fr-FR"/>
        </w:rPr>
        <w:t>2</w:t>
      </w:r>
    </w:p>
    <w:p w:rsidR="000C54D0" w:rsidRPr="004A2F7F" w:rsidRDefault="000C54D0" w:rsidP="000C54D0">
      <w:pPr>
        <w:ind w:left="540" w:hanging="540"/>
        <w:rPr>
          <w:rFonts w:ascii="Calibri" w:hAnsi="Calibri"/>
          <w:bCs/>
          <w:color w:val="000000"/>
          <w:sz w:val="22"/>
          <w:szCs w:val="22"/>
          <w:lang w:val="fr-FR"/>
        </w:rPr>
      </w:pPr>
    </w:p>
    <w:p w:rsidR="004D2680" w:rsidRDefault="000B4ACA" w:rsidP="006D17F7">
      <w:pPr>
        <w:ind w:left="851" w:hanging="425"/>
        <w:rPr>
          <w:rFonts w:ascii="Calibri" w:hAnsi="Calibri"/>
          <w:bCs/>
          <w:color w:val="000000"/>
          <w:sz w:val="22"/>
          <w:szCs w:val="22"/>
          <w:lang w:val="fr-FR"/>
        </w:rPr>
      </w:pPr>
      <w:r w:rsidRPr="004A2F7F">
        <w:rPr>
          <w:rFonts w:ascii="Calibri" w:hAnsi="Calibri"/>
          <w:color w:val="000000"/>
          <w:sz w:val="22"/>
          <w:szCs w:val="22"/>
          <w:lang w:val="fr-FR"/>
        </w:rPr>
        <w:t>10</w:t>
      </w:r>
      <w:r w:rsidR="00753777" w:rsidRPr="004A2F7F">
        <w:rPr>
          <w:rFonts w:ascii="Calibri" w:hAnsi="Calibri"/>
          <w:color w:val="000000"/>
          <w:sz w:val="22"/>
          <w:szCs w:val="22"/>
          <w:lang w:val="fr-FR"/>
        </w:rPr>
        <w:t xml:space="preserve">.1 </w:t>
      </w:r>
      <w:r w:rsidR="000C54D0" w:rsidRPr="004A2F7F">
        <w:rPr>
          <w:rFonts w:ascii="Calibri" w:hAnsi="Calibri"/>
          <w:bCs/>
          <w:color w:val="000000"/>
          <w:sz w:val="22"/>
          <w:szCs w:val="22"/>
          <w:lang w:val="fr-FR"/>
        </w:rPr>
        <w:t>Com</w:t>
      </w:r>
      <w:r w:rsidR="005C0BEF" w:rsidRPr="004A2F7F">
        <w:rPr>
          <w:rFonts w:ascii="Calibri" w:hAnsi="Calibri"/>
          <w:bCs/>
          <w:color w:val="000000"/>
          <w:sz w:val="22"/>
          <w:szCs w:val="22"/>
          <w:lang w:val="fr-FR"/>
        </w:rPr>
        <w:t>ité</w:t>
      </w:r>
      <w:r w:rsidR="000C54D0" w:rsidRPr="004A2F7F">
        <w:rPr>
          <w:rFonts w:ascii="Calibri" w:hAnsi="Calibri"/>
          <w:bCs/>
          <w:color w:val="000000"/>
          <w:sz w:val="22"/>
          <w:szCs w:val="22"/>
          <w:lang w:val="fr-FR"/>
        </w:rPr>
        <w:t xml:space="preserve"> </w:t>
      </w:r>
      <w:r w:rsidR="005C0BEF" w:rsidRPr="004A2F7F">
        <w:rPr>
          <w:rFonts w:ascii="Calibri" w:hAnsi="Calibri"/>
          <w:bCs/>
          <w:color w:val="000000"/>
          <w:sz w:val="22"/>
          <w:szCs w:val="22"/>
          <w:lang w:val="fr-FR"/>
        </w:rPr>
        <w:t>des finances et du budget</w:t>
      </w:r>
    </w:p>
    <w:p w:rsidR="00A52F18" w:rsidRDefault="00A52F18" w:rsidP="006D17F7">
      <w:pPr>
        <w:ind w:left="851" w:hanging="425"/>
        <w:rPr>
          <w:rFonts w:ascii="Calibri" w:hAnsi="Calibri"/>
          <w:bCs/>
          <w:color w:val="000000"/>
          <w:sz w:val="22"/>
          <w:szCs w:val="22"/>
          <w:lang w:val="fr-FR"/>
        </w:rPr>
      </w:pPr>
    </w:p>
    <w:p w:rsidR="00A52F18" w:rsidRPr="00A52F18" w:rsidRDefault="00A52F18" w:rsidP="006D17F7">
      <w:pPr>
        <w:ind w:left="426"/>
        <w:rPr>
          <w:rFonts w:ascii="Calibri" w:hAnsi="Calibri"/>
          <w:bCs/>
          <w:color w:val="000000"/>
          <w:sz w:val="22"/>
          <w:szCs w:val="22"/>
          <w:lang w:val="fr-FR"/>
        </w:rPr>
      </w:pPr>
      <w:r w:rsidRPr="00A52F18">
        <w:rPr>
          <w:rFonts w:ascii="Calibri" w:hAnsi="Calibri"/>
          <w:bCs/>
          <w:color w:val="000000"/>
          <w:sz w:val="22"/>
          <w:szCs w:val="22"/>
          <w:lang w:val="fr-FR"/>
        </w:rPr>
        <w:t xml:space="preserve">Conformément à l’article 26 du Règlement intérieur, la COP </w:t>
      </w:r>
      <w:r>
        <w:rPr>
          <w:rFonts w:ascii="Calibri" w:hAnsi="Calibri"/>
          <w:bCs/>
          <w:color w:val="000000"/>
          <w:sz w:val="22"/>
          <w:szCs w:val="22"/>
          <w:lang w:val="fr-FR"/>
        </w:rPr>
        <w:t>souhaitera peut-être établir, comme lors des COP précédentes, un Comité des finances et du budget</w:t>
      </w:r>
      <w:r w:rsidRPr="00A52F18">
        <w:rPr>
          <w:rFonts w:ascii="Calibri" w:hAnsi="Calibri"/>
          <w:bCs/>
          <w:color w:val="000000"/>
          <w:sz w:val="22"/>
          <w:szCs w:val="22"/>
          <w:lang w:val="fr-FR"/>
        </w:rPr>
        <w:t xml:space="preserve">. </w:t>
      </w:r>
    </w:p>
    <w:p w:rsidR="00A52F18" w:rsidRPr="00A52F18" w:rsidRDefault="00A52F18" w:rsidP="006D17F7">
      <w:pPr>
        <w:ind w:left="426"/>
        <w:rPr>
          <w:rFonts w:ascii="Calibri" w:hAnsi="Calibri"/>
          <w:bCs/>
          <w:color w:val="000000"/>
          <w:sz w:val="22"/>
          <w:szCs w:val="22"/>
          <w:lang w:val="fr-FR"/>
        </w:rPr>
      </w:pPr>
    </w:p>
    <w:p w:rsidR="00A52F18" w:rsidRPr="00A52F18" w:rsidRDefault="00A52F18" w:rsidP="006D17F7">
      <w:pPr>
        <w:ind w:left="426"/>
        <w:rPr>
          <w:rFonts w:ascii="Calibri" w:hAnsi="Calibri"/>
          <w:bCs/>
          <w:color w:val="000000"/>
          <w:sz w:val="22"/>
          <w:szCs w:val="22"/>
          <w:lang w:val="fr-CH"/>
        </w:rPr>
      </w:pPr>
      <w:r w:rsidRPr="00A52F18">
        <w:rPr>
          <w:rFonts w:ascii="Calibri" w:hAnsi="Calibri"/>
          <w:bCs/>
          <w:color w:val="000000"/>
          <w:sz w:val="22"/>
          <w:szCs w:val="22"/>
          <w:lang w:val="fr-CH"/>
        </w:rPr>
        <w:t>Selon la pratique habituelle, les Parties contractantes pourraient considérer que les membres principaux de ce comité soient les membres du Sous-groupe sur les financ</w:t>
      </w:r>
      <w:r>
        <w:rPr>
          <w:rFonts w:ascii="Calibri" w:hAnsi="Calibri"/>
          <w:bCs/>
          <w:color w:val="000000"/>
          <w:sz w:val="22"/>
          <w:szCs w:val="22"/>
          <w:lang w:val="fr-CH"/>
        </w:rPr>
        <w:t>e</w:t>
      </w:r>
      <w:r w:rsidRPr="00A52F18">
        <w:rPr>
          <w:rFonts w:ascii="Calibri" w:hAnsi="Calibri"/>
          <w:bCs/>
          <w:color w:val="000000"/>
          <w:sz w:val="22"/>
          <w:szCs w:val="22"/>
          <w:lang w:val="fr-CH"/>
        </w:rPr>
        <w:t>s du Comité permanent, à savoir: le Burundi, le Canada (</w:t>
      </w:r>
      <w:r>
        <w:rPr>
          <w:rFonts w:ascii="Calibri" w:hAnsi="Calibri"/>
          <w:bCs/>
          <w:color w:val="000000"/>
          <w:sz w:val="22"/>
          <w:szCs w:val="22"/>
          <w:lang w:val="fr-CH"/>
        </w:rPr>
        <w:t>présidence</w:t>
      </w:r>
      <w:r w:rsidRPr="00A52F18">
        <w:rPr>
          <w:rFonts w:ascii="Calibri" w:hAnsi="Calibri"/>
          <w:bCs/>
          <w:color w:val="000000"/>
          <w:sz w:val="22"/>
          <w:szCs w:val="22"/>
          <w:lang w:val="fr-CH"/>
        </w:rPr>
        <w:t xml:space="preserve">), </w:t>
      </w:r>
      <w:r>
        <w:rPr>
          <w:rFonts w:ascii="Calibri" w:hAnsi="Calibri"/>
          <w:bCs/>
          <w:color w:val="000000"/>
          <w:sz w:val="22"/>
          <w:szCs w:val="22"/>
          <w:lang w:val="fr-CH"/>
        </w:rPr>
        <w:t>le Chili, le Danemark</w:t>
      </w:r>
      <w:r w:rsidR="0082692E">
        <w:rPr>
          <w:rFonts w:ascii="Calibri" w:hAnsi="Calibri"/>
          <w:bCs/>
          <w:color w:val="000000"/>
          <w:sz w:val="22"/>
          <w:szCs w:val="22"/>
          <w:lang w:val="fr-CH"/>
        </w:rPr>
        <w:t>,</w:t>
      </w:r>
      <w:bookmarkStart w:id="3" w:name="_GoBack"/>
      <w:bookmarkEnd w:id="3"/>
      <w:r>
        <w:rPr>
          <w:rFonts w:ascii="Calibri" w:hAnsi="Calibri"/>
          <w:bCs/>
          <w:color w:val="000000"/>
          <w:sz w:val="22"/>
          <w:szCs w:val="22"/>
          <w:lang w:val="fr-CH"/>
        </w:rPr>
        <w:t xml:space="preserve"> </w:t>
      </w:r>
      <w:r w:rsidR="0082692E">
        <w:rPr>
          <w:rFonts w:ascii="Calibri" w:hAnsi="Calibri"/>
          <w:bCs/>
          <w:color w:val="000000"/>
          <w:sz w:val="22"/>
          <w:szCs w:val="22"/>
          <w:lang w:val="fr-CH"/>
        </w:rPr>
        <w:t xml:space="preserve">les Fidji </w:t>
      </w:r>
      <w:r>
        <w:rPr>
          <w:rFonts w:ascii="Calibri" w:hAnsi="Calibri"/>
          <w:bCs/>
          <w:color w:val="000000"/>
          <w:sz w:val="22"/>
          <w:szCs w:val="22"/>
          <w:lang w:val="fr-CH"/>
        </w:rPr>
        <w:t>et la République de Corée</w:t>
      </w:r>
      <w:r w:rsidRPr="00A52F18">
        <w:rPr>
          <w:rFonts w:ascii="Calibri" w:hAnsi="Calibri"/>
          <w:bCs/>
          <w:color w:val="000000"/>
          <w:sz w:val="22"/>
          <w:szCs w:val="22"/>
          <w:lang w:val="fr-CH"/>
        </w:rPr>
        <w:t xml:space="preserve">. </w:t>
      </w:r>
    </w:p>
    <w:p w:rsidR="00A52F18" w:rsidRPr="00A52F18" w:rsidRDefault="00A52F18" w:rsidP="006D17F7">
      <w:pPr>
        <w:ind w:left="426"/>
        <w:rPr>
          <w:rFonts w:ascii="Calibri" w:hAnsi="Calibri"/>
          <w:bCs/>
          <w:color w:val="000000"/>
          <w:sz w:val="22"/>
          <w:szCs w:val="22"/>
          <w:lang w:val="fr-CH"/>
        </w:rPr>
      </w:pPr>
    </w:p>
    <w:p w:rsidR="00A52F18" w:rsidRPr="00A52F18" w:rsidRDefault="00A52F18" w:rsidP="006D17F7">
      <w:pPr>
        <w:ind w:left="426"/>
        <w:rPr>
          <w:rFonts w:ascii="Calibri" w:hAnsi="Calibri"/>
          <w:bCs/>
          <w:color w:val="000000"/>
          <w:sz w:val="22"/>
          <w:szCs w:val="22"/>
          <w:lang w:val="fr-CH"/>
        </w:rPr>
      </w:pPr>
      <w:r w:rsidRPr="00A52F18">
        <w:rPr>
          <w:rFonts w:ascii="Calibri" w:hAnsi="Calibri"/>
          <w:bCs/>
          <w:color w:val="000000"/>
          <w:sz w:val="22"/>
          <w:szCs w:val="22"/>
          <w:lang w:val="fr-CH"/>
        </w:rPr>
        <w:t xml:space="preserve">Le Secrétaire </w:t>
      </w:r>
      <w:r w:rsidR="00D14B85" w:rsidRPr="00A52F18">
        <w:rPr>
          <w:rFonts w:ascii="Calibri" w:hAnsi="Calibri"/>
          <w:bCs/>
          <w:color w:val="000000"/>
          <w:sz w:val="22"/>
          <w:szCs w:val="22"/>
          <w:lang w:val="fr-CH"/>
        </w:rPr>
        <w:t>général</w:t>
      </w:r>
      <w:r w:rsidRPr="00A52F18">
        <w:rPr>
          <w:rFonts w:ascii="Calibri" w:hAnsi="Calibri"/>
          <w:bCs/>
          <w:color w:val="000000"/>
          <w:sz w:val="22"/>
          <w:szCs w:val="22"/>
          <w:lang w:val="fr-CH"/>
        </w:rPr>
        <w:t xml:space="preserve"> siègera</w:t>
      </w:r>
      <w:r>
        <w:rPr>
          <w:rFonts w:ascii="Calibri" w:hAnsi="Calibri"/>
          <w:bCs/>
          <w:color w:val="000000"/>
          <w:sz w:val="22"/>
          <w:szCs w:val="22"/>
          <w:lang w:val="fr-CH"/>
        </w:rPr>
        <w:t xml:space="preserve"> de droit </w:t>
      </w:r>
      <w:r w:rsidRPr="00A52F18">
        <w:rPr>
          <w:rFonts w:ascii="Calibri" w:hAnsi="Calibri"/>
          <w:bCs/>
          <w:color w:val="000000"/>
          <w:sz w:val="22"/>
          <w:szCs w:val="22"/>
          <w:lang w:val="fr-CH"/>
        </w:rPr>
        <w:t>au comité</w:t>
      </w:r>
      <w:r>
        <w:rPr>
          <w:rFonts w:ascii="Calibri" w:hAnsi="Calibri"/>
          <w:bCs/>
          <w:color w:val="000000"/>
          <w:sz w:val="22"/>
          <w:szCs w:val="22"/>
          <w:lang w:val="fr-CH"/>
        </w:rPr>
        <w:t xml:space="preserve"> avec l’assistance du Responsable des finances du</w:t>
      </w:r>
      <w:r w:rsidRPr="00A52F18">
        <w:rPr>
          <w:rFonts w:ascii="Calibri" w:hAnsi="Calibri"/>
          <w:bCs/>
          <w:color w:val="000000"/>
          <w:sz w:val="22"/>
          <w:szCs w:val="22"/>
          <w:lang w:val="fr-CH"/>
        </w:rPr>
        <w:t xml:space="preserve"> Secr</w:t>
      </w:r>
      <w:r w:rsidR="00D14B85">
        <w:rPr>
          <w:rFonts w:ascii="Calibri" w:hAnsi="Calibri"/>
          <w:bCs/>
          <w:color w:val="000000"/>
          <w:sz w:val="22"/>
          <w:szCs w:val="22"/>
          <w:lang w:val="fr-CH"/>
        </w:rPr>
        <w:t>é</w:t>
      </w:r>
      <w:r w:rsidRPr="00A52F18">
        <w:rPr>
          <w:rFonts w:ascii="Calibri" w:hAnsi="Calibri"/>
          <w:bCs/>
          <w:color w:val="000000"/>
          <w:sz w:val="22"/>
          <w:szCs w:val="22"/>
          <w:lang w:val="fr-CH"/>
        </w:rPr>
        <w:t>tariat, Edmond Lefebvre.</w:t>
      </w:r>
    </w:p>
    <w:p w:rsidR="00A52F18" w:rsidRPr="00A52F18" w:rsidRDefault="00A52F18" w:rsidP="006D17F7">
      <w:pPr>
        <w:ind w:left="426"/>
        <w:rPr>
          <w:rFonts w:ascii="Calibri" w:hAnsi="Calibri"/>
          <w:bCs/>
          <w:color w:val="000000"/>
          <w:sz w:val="22"/>
          <w:szCs w:val="22"/>
          <w:lang w:val="fr-CH"/>
        </w:rPr>
      </w:pPr>
    </w:p>
    <w:p w:rsidR="00A52F18" w:rsidRPr="00D14B85" w:rsidRDefault="00D14B85" w:rsidP="006D17F7">
      <w:pPr>
        <w:ind w:left="426"/>
        <w:rPr>
          <w:rFonts w:ascii="Calibri" w:hAnsi="Calibri"/>
          <w:bCs/>
          <w:color w:val="000000"/>
          <w:sz w:val="22"/>
          <w:szCs w:val="22"/>
          <w:lang w:val="fr-CH"/>
        </w:rPr>
      </w:pPr>
      <w:r w:rsidRPr="00D14B85">
        <w:rPr>
          <w:rFonts w:ascii="Calibri" w:hAnsi="Calibri"/>
          <w:bCs/>
          <w:color w:val="000000"/>
          <w:sz w:val="22"/>
          <w:szCs w:val="22"/>
          <w:lang w:val="fr-CH"/>
        </w:rPr>
        <w:t>Le projet de ré</w:t>
      </w:r>
      <w:r w:rsidR="00A52F18" w:rsidRPr="00D14B85">
        <w:rPr>
          <w:rFonts w:ascii="Calibri" w:hAnsi="Calibri"/>
          <w:bCs/>
          <w:color w:val="000000"/>
          <w:sz w:val="22"/>
          <w:szCs w:val="22"/>
          <w:lang w:val="fr-CH"/>
        </w:rPr>
        <w:t xml:space="preserve">solution (COP12 DR) </w:t>
      </w:r>
      <w:r w:rsidRPr="00D14B85">
        <w:rPr>
          <w:rFonts w:ascii="Calibri" w:hAnsi="Calibri"/>
          <w:bCs/>
          <w:color w:val="000000"/>
          <w:sz w:val="22"/>
          <w:szCs w:val="22"/>
          <w:lang w:val="fr-CH"/>
        </w:rPr>
        <w:t>sur les questions financières et budgétaires sera présenté en plénière, sous le point XIII de l’ordre du jour, le matin du jeudi</w:t>
      </w:r>
      <w:r w:rsidR="00A52F18" w:rsidRPr="00D14B85">
        <w:rPr>
          <w:rFonts w:ascii="Calibri" w:hAnsi="Calibri"/>
          <w:bCs/>
          <w:color w:val="000000"/>
          <w:sz w:val="22"/>
          <w:szCs w:val="22"/>
          <w:lang w:val="fr-CH"/>
        </w:rPr>
        <w:t xml:space="preserve"> 4 </w:t>
      </w:r>
      <w:r>
        <w:rPr>
          <w:rFonts w:ascii="Calibri" w:hAnsi="Calibri"/>
          <w:bCs/>
          <w:color w:val="000000"/>
          <w:sz w:val="22"/>
          <w:szCs w:val="22"/>
          <w:lang w:val="fr-CH"/>
        </w:rPr>
        <w:t>juin</w:t>
      </w:r>
      <w:r w:rsidR="00A52F18" w:rsidRPr="00D14B85">
        <w:rPr>
          <w:rFonts w:ascii="Calibri" w:hAnsi="Calibri"/>
          <w:bCs/>
          <w:color w:val="000000"/>
          <w:sz w:val="22"/>
          <w:szCs w:val="22"/>
          <w:lang w:val="fr-CH"/>
        </w:rPr>
        <w:t xml:space="preserve">, </w:t>
      </w:r>
      <w:r>
        <w:rPr>
          <w:rFonts w:ascii="Calibri" w:hAnsi="Calibri"/>
          <w:bCs/>
          <w:color w:val="000000"/>
          <w:sz w:val="22"/>
          <w:szCs w:val="22"/>
          <w:lang w:val="fr-CH"/>
        </w:rPr>
        <w:t>et le programme des réunions du comité est proposé comme suit</w:t>
      </w:r>
      <w:r w:rsidR="00A52F18" w:rsidRPr="00D14B85">
        <w:rPr>
          <w:rFonts w:ascii="Calibri" w:hAnsi="Calibri"/>
          <w:bCs/>
          <w:color w:val="000000"/>
          <w:sz w:val="22"/>
          <w:szCs w:val="22"/>
          <w:lang w:val="fr-CH"/>
        </w:rPr>
        <w:t>:</w:t>
      </w:r>
    </w:p>
    <w:p w:rsidR="00A52F18" w:rsidRPr="00D14B85" w:rsidRDefault="00A52F18" w:rsidP="00A52F18">
      <w:pPr>
        <w:ind w:left="1080" w:hanging="540"/>
        <w:rPr>
          <w:rFonts w:ascii="Calibri" w:hAnsi="Calibri"/>
          <w:bCs/>
          <w:color w:val="000000"/>
          <w:sz w:val="22"/>
          <w:szCs w:val="22"/>
          <w:lang w:val="fr-CH"/>
        </w:rPr>
      </w:pPr>
    </w:p>
    <w:p w:rsidR="00A52F18" w:rsidRPr="00D14B85" w:rsidRDefault="00D14B85" w:rsidP="006D17F7">
      <w:pPr>
        <w:ind w:left="851"/>
        <w:rPr>
          <w:rFonts w:ascii="Calibri" w:hAnsi="Calibri"/>
          <w:bCs/>
          <w:color w:val="000000"/>
          <w:sz w:val="22"/>
          <w:szCs w:val="22"/>
          <w:lang w:val="fr-CH"/>
        </w:rPr>
      </w:pPr>
      <w:r w:rsidRPr="00D14B85">
        <w:rPr>
          <w:rFonts w:ascii="Calibri" w:hAnsi="Calibri"/>
          <w:bCs/>
          <w:color w:val="000000"/>
          <w:sz w:val="22"/>
          <w:szCs w:val="22"/>
          <w:lang w:val="fr-CH"/>
        </w:rPr>
        <w:t>Jeudi</w:t>
      </w:r>
      <w:r w:rsidR="00A52F18" w:rsidRPr="00D14B85">
        <w:rPr>
          <w:rFonts w:ascii="Calibri" w:hAnsi="Calibri"/>
          <w:bCs/>
          <w:color w:val="000000"/>
          <w:sz w:val="22"/>
          <w:szCs w:val="22"/>
          <w:lang w:val="fr-CH"/>
        </w:rPr>
        <w:t xml:space="preserve"> 4 </w:t>
      </w:r>
      <w:r w:rsidRPr="00D14B85">
        <w:rPr>
          <w:rFonts w:ascii="Calibri" w:hAnsi="Calibri"/>
          <w:bCs/>
          <w:color w:val="000000"/>
          <w:sz w:val="22"/>
          <w:szCs w:val="22"/>
          <w:lang w:val="fr-CH"/>
        </w:rPr>
        <w:t>juin</w:t>
      </w:r>
      <w:r w:rsidR="00A52F18" w:rsidRPr="00D14B85">
        <w:rPr>
          <w:rFonts w:ascii="Calibri" w:hAnsi="Calibri"/>
          <w:bCs/>
          <w:color w:val="000000"/>
          <w:sz w:val="22"/>
          <w:szCs w:val="22"/>
          <w:lang w:val="fr-CH"/>
        </w:rPr>
        <w:tab/>
      </w:r>
      <w:r w:rsidR="006D17F7">
        <w:rPr>
          <w:rFonts w:ascii="Calibri" w:hAnsi="Calibri"/>
          <w:bCs/>
          <w:color w:val="000000"/>
          <w:sz w:val="22"/>
          <w:szCs w:val="22"/>
          <w:lang w:val="fr-CH"/>
        </w:rPr>
        <w:tab/>
      </w:r>
      <w:r w:rsidR="00A52F18" w:rsidRPr="00D14B85">
        <w:rPr>
          <w:rFonts w:ascii="Calibri" w:hAnsi="Calibri"/>
          <w:bCs/>
          <w:color w:val="000000"/>
          <w:sz w:val="22"/>
          <w:szCs w:val="22"/>
          <w:lang w:val="fr-CH"/>
        </w:rPr>
        <w:t>13:15-14:45; 18:30-21:00 (</w:t>
      </w:r>
      <w:r w:rsidRPr="00D14B85">
        <w:rPr>
          <w:rFonts w:ascii="Calibri" w:hAnsi="Calibri"/>
          <w:bCs/>
          <w:color w:val="000000"/>
          <w:sz w:val="22"/>
          <w:szCs w:val="22"/>
          <w:lang w:val="fr-CH"/>
        </w:rPr>
        <w:t>Salle</w:t>
      </w:r>
      <w:r w:rsidR="00A52F18" w:rsidRPr="00D14B85">
        <w:rPr>
          <w:rFonts w:ascii="Calibri" w:hAnsi="Calibri"/>
          <w:bCs/>
          <w:color w:val="000000"/>
          <w:sz w:val="22"/>
          <w:szCs w:val="22"/>
          <w:lang w:val="fr-CH"/>
        </w:rPr>
        <w:t>: Cancun)</w:t>
      </w:r>
    </w:p>
    <w:p w:rsidR="00A52F18" w:rsidRPr="00D14B85" w:rsidRDefault="00D14B85" w:rsidP="006D17F7">
      <w:pPr>
        <w:ind w:left="851"/>
        <w:rPr>
          <w:rFonts w:ascii="Calibri" w:hAnsi="Calibri"/>
          <w:bCs/>
          <w:color w:val="000000"/>
          <w:sz w:val="22"/>
          <w:szCs w:val="22"/>
          <w:lang w:val="fr-CH"/>
        </w:rPr>
      </w:pPr>
      <w:r w:rsidRPr="00D14B85">
        <w:rPr>
          <w:rFonts w:ascii="Calibri" w:hAnsi="Calibri"/>
          <w:bCs/>
          <w:color w:val="000000"/>
          <w:sz w:val="22"/>
          <w:szCs w:val="22"/>
          <w:lang w:val="fr-CH"/>
        </w:rPr>
        <w:t>Vendredi</w:t>
      </w:r>
      <w:r w:rsidR="00A52F18" w:rsidRPr="00D14B85">
        <w:rPr>
          <w:rFonts w:ascii="Calibri" w:hAnsi="Calibri"/>
          <w:bCs/>
          <w:color w:val="000000"/>
          <w:sz w:val="22"/>
          <w:szCs w:val="22"/>
          <w:lang w:val="fr-CH"/>
        </w:rPr>
        <w:t xml:space="preserve"> 5 </w:t>
      </w:r>
      <w:r w:rsidRPr="00D14B85">
        <w:rPr>
          <w:rFonts w:ascii="Calibri" w:hAnsi="Calibri"/>
          <w:bCs/>
          <w:color w:val="000000"/>
          <w:sz w:val="22"/>
          <w:szCs w:val="22"/>
          <w:lang w:val="fr-CH"/>
        </w:rPr>
        <w:t>juin</w:t>
      </w:r>
      <w:r w:rsidR="00A52F18" w:rsidRPr="00D14B85">
        <w:rPr>
          <w:rFonts w:ascii="Calibri" w:hAnsi="Calibri"/>
          <w:bCs/>
          <w:color w:val="000000"/>
          <w:sz w:val="22"/>
          <w:szCs w:val="22"/>
          <w:lang w:val="fr-CH"/>
        </w:rPr>
        <w:tab/>
        <w:t>13:15-14:45; 18:30-21:00 (</w:t>
      </w:r>
      <w:r w:rsidRPr="00D14B85">
        <w:rPr>
          <w:rFonts w:ascii="Calibri" w:hAnsi="Calibri"/>
          <w:bCs/>
          <w:color w:val="000000"/>
          <w:sz w:val="22"/>
          <w:szCs w:val="22"/>
          <w:lang w:val="fr-CH"/>
        </w:rPr>
        <w:t>Salle</w:t>
      </w:r>
      <w:r w:rsidR="00A52F18" w:rsidRPr="00D14B85">
        <w:rPr>
          <w:rFonts w:ascii="Calibri" w:hAnsi="Calibri"/>
          <w:bCs/>
          <w:color w:val="000000"/>
          <w:sz w:val="22"/>
          <w:szCs w:val="22"/>
          <w:lang w:val="fr-CH"/>
        </w:rPr>
        <w:t>: Cancun)</w:t>
      </w:r>
    </w:p>
    <w:p w:rsidR="00A52F18" w:rsidRPr="00A52F18" w:rsidRDefault="00D14B85" w:rsidP="006D17F7">
      <w:pPr>
        <w:ind w:left="851"/>
        <w:rPr>
          <w:rFonts w:ascii="Calibri" w:hAnsi="Calibri"/>
          <w:bCs/>
          <w:color w:val="000000"/>
          <w:sz w:val="22"/>
          <w:szCs w:val="22"/>
          <w:lang w:val="fr-FR"/>
        </w:rPr>
      </w:pPr>
      <w:r>
        <w:rPr>
          <w:rFonts w:ascii="Calibri" w:hAnsi="Calibri"/>
          <w:bCs/>
          <w:color w:val="000000"/>
          <w:sz w:val="22"/>
          <w:szCs w:val="22"/>
          <w:lang w:val="fr-FR"/>
        </w:rPr>
        <w:t>Samedi</w:t>
      </w:r>
      <w:r w:rsidR="00A52F18" w:rsidRPr="00A52F18">
        <w:rPr>
          <w:rFonts w:ascii="Calibri" w:hAnsi="Calibri"/>
          <w:bCs/>
          <w:color w:val="000000"/>
          <w:sz w:val="22"/>
          <w:szCs w:val="22"/>
          <w:lang w:val="fr-FR"/>
        </w:rPr>
        <w:t xml:space="preserve"> 6 </w:t>
      </w:r>
      <w:r>
        <w:rPr>
          <w:rFonts w:ascii="Calibri" w:hAnsi="Calibri"/>
          <w:bCs/>
          <w:color w:val="000000"/>
          <w:sz w:val="22"/>
          <w:szCs w:val="22"/>
          <w:lang w:val="fr-CH"/>
        </w:rPr>
        <w:t>juin</w:t>
      </w:r>
      <w:r w:rsidR="00A52F18" w:rsidRPr="00A52F18">
        <w:rPr>
          <w:rFonts w:ascii="Calibri" w:hAnsi="Calibri"/>
          <w:bCs/>
          <w:color w:val="000000"/>
          <w:sz w:val="22"/>
          <w:szCs w:val="22"/>
          <w:lang w:val="fr-FR"/>
        </w:rPr>
        <w:tab/>
      </w:r>
      <w:r w:rsidR="006D17F7">
        <w:rPr>
          <w:rFonts w:ascii="Calibri" w:hAnsi="Calibri"/>
          <w:bCs/>
          <w:color w:val="000000"/>
          <w:sz w:val="22"/>
          <w:szCs w:val="22"/>
          <w:lang w:val="fr-FR"/>
        </w:rPr>
        <w:tab/>
      </w:r>
      <w:r w:rsidR="00A52F18" w:rsidRPr="00A52F18">
        <w:rPr>
          <w:rFonts w:ascii="Calibri" w:hAnsi="Calibri"/>
          <w:bCs/>
          <w:color w:val="000000"/>
          <w:sz w:val="22"/>
          <w:szCs w:val="22"/>
          <w:lang w:val="fr-FR"/>
        </w:rPr>
        <w:t>13:15-14:45 (</w:t>
      </w:r>
      <w:r w:rsidRPr="00D14B85">
        <w:rPr>
          <w:rFonts w:ascii="Calibri" w:hAnsi="Calibri"/>
          <w:bCs/>
          <w:color w:val="000000"/>
          <w:sz w:val="22"/>
          <w:szCs w:val="22"/>
          <w:lang w:val="fr-CH"/>
        </w:rPr>
        <w:t>Salle</w:t>
      </w:r>
      <w:r w:rsidR="00A52F18" w:rsidRPr="00A52F18">
        <w:rPr>
          <w:rFonts w:ascii="Calibri" w:hAnsi="Calibri"/>
          <w:bCs/>
          <w:color w:val="000000"/>
          <w:sz w:val="22"/>
          <w:szCs w:val="22"/>
          <w:lang w:val="fr-FR"/>
        </w:rPr>
        <w:t>: Cancun)</w:t>
      </w:r>
    </w:p>
    <w:p w:rsidR="00A52F18" w:rsidRPr="00A52F18" w:rsidRDefault="00A52F18" w:rsidP="00A52F18">
      <w:pPr>
        <w:ind w:left="1080" w:hanging="540"/>
        <w:rPr>
          <w:rFonts w:ascii="Calibri" w:hAnsi="Calibri"/>
          <w:bCs/>
          <w:color w:val="000000"/>
          <w:sz w:val="22"/>
          <w:szCs w:val="22"/>
          <w:lang w:val="fr-FR"/>
        </w:rPr>
      </w:pPr>
    </w:p>
    <w:p w:rsidR="00A52F18" w:rsidRPr="00D14B85" w:rsidRDefault="00A52F18" w:rsidP="006D17F7">
      <w:pPr>
        <w:ind w:left="426" w:hanging="27"/>
        <w:rPr>
          <w:rFonts w:ascii="Calibri" w:hAnsi="Calibri"/>
          <w:bCs/>
          <w:color w:val="000000"/>
          <w:sz w:val="22"/>
          <w:szCs w:val="22"/>
          <w:lang w:val="fr-CH"/>
        </w:rPr>
      </w:pPr>
      <w:r w:rsidRPr="00D14B85">
        <w:rPr>
          <w:rFonts w:ascii="Calibri" w:hAnsi="Calibri"/>
          <w:bCs/>
          <w:color w:val="000000"/>
          <w:sz w:val="22"/>
          <w:szCs w:val="22"/>
          <w:lang w:val="fr-CH"/>
        </w:rPr>
        <w:t xml:space="preserve">Note: </w:t>
      </w:r>
      <w:r w:rsidR="00D14B85" w:rsidRPr="00D14B85">
        <w:rPr>
          <w:rFonts w:ascii="Calibri" w:hAnsi="Calibri"/>
          <w:bCs/>
          <w:color w:val="000000"/>
          <w:sz w:val="22"/>
          <w:szCs w:val="22"/>
          <w:lang w:val="fr-CH"/>
        </w:rPr>
        <w:t>Dès que le comité sera établi, sous le point VI de l’ordre du jour, il pourra commencer ses travaux avant l’ouverture du point XIII de l’ordre du jour, auqu</w:t>
      </w:r>
      <w:r w:rsidR="00D14B85">
        <w:rPr>
          <w:rFonts w:ascii="Calibri" w:hAnsi="Calibri"/>
          <w:bCs/>
          <w:color w:val="000000"/>
          <w:sz w:val="22"/>
          <w:szCs w:val="22"/>
          <w:lang w:val="fr-CH"/>
        </w:rPr>
        <w:t>e</w:t>
      </w:r>
      <w:r w:rsidR="00D14B85" w:rsidRPr="00D14B85">
        <w:rPr>
          <w:rFonts w:ascii="Calibri" w:hAnsi="Calibri"/>
          <w:bCs/>
          <w:color w:val="000000"/>
          <w:sz w:val="22"/>
          <w:szCs w:val="22"/>
          <w:lang w:val="fr-CH"/>
        </w:rPr>
        <w:t xml:space="preserve">l cas il pourrait aussi se </w:t>
      </w:r>
      <w:r w:rsidR="00D14B85">
        <w:rPr>
          <w:rFonts w:ascii="Calibri" w:hAnsi="Calibri"/>
          <w:bCs/>
          <w:color w:val="000000"/>
          <w:sz w:val="22"/>
          <w:szCs w:val="22"/>
          <w:lang w:val="fr-CH"/>
        </w:rPr>
        <w:t>réunir le mercredi</w:t>
      </w:r>
      <w:r w:rsidRPr="00D14B85">
        <w:rPr>
          <w:rFonts w:ascii="Calibri" w:hAnsi="Calibri"/>
          <w:bCs/>
          <w:color w:val="000000"/>
          <w:sz w:val="22"/>
          <w:szCs w:val="22"/>
          <w:lang w:val="fr-CH"/>
        </w:rPr>
        <w:t xml:space="preserve"> 3 </w:t>
      </w:r>
      <w:r w:rsidR="00D14B85" w:rsidRPr="00D14B85">
        <w:rPr>
          <w:rFonts w:ascii="Calibri" w:hAnsi="Calibri"/>
          <w:bCs/>
          <w:color w:val="000000"/>
          <w:sz w:val="22"/>
          <w:szCs w:val="22"/>
          <w:lang w:val="fr-CH"/>
        </w:rPr>
        <w:t>juin</w:t>
      </w:r>
      <w:r w:rsidRPr="00D14B85">
        <w:rPr>
          <w:rFonts w:ascii="Calibri" w:hAnsi="Calibri"/>
          <w:bCs/>
          <w:color w:val="000000"/>
          <w:sz w:val="22"/>
          <w:szCs w:val="22"/>
          <w:lang w:val="fr-CH"/>
        </w:rPr>
        <w:t xml:space="preserve">, </w:t>
      </w:r>
      <w:r w:rsidR="00D14B85">
        <w:rPr>
          <w:rFonts w:ascii="Calibri" w:hAnsi="Calibri"/>
          <w:bCs/>
          <w:color w:val="000000"/>
          <w:sz w:val="22"/>
          <w:szCs w:val="22"/>
          <w:lang w:val="fr-CH"/>
        </w:rPr>
        <w:t>comme suit</w:t>
      </w:r>
      <w:r w:rsidRPr="00D14B85">
        <w:rPr>
          <w:rFonts w:ascii="Calibri" w:hAnsi="Calibri"/>
          <w:bCs/>
          <w:color w:val="000000"/>
          <w:sz w:val="22"/>
          <w:szCs w:val="22"/>
          <w:lang w:val="fr-CH"/>
        </w:rPr>
        <w:t xml:space="preserve">: 13:15-14:45 </w:t>
      </w:r>
      <w:r w:rsidR="00D14B85">
        <w:rPr>
          <w:rFonts w:ascii="Calibri" w:hAnsi="Calibri"/>
          <w:bCs/>
          <w:color w:val="000000"/>
          <w:sz w:val="22"/>
          <w:szCs w:val="22"/>
          <w:lang w:val="fr-CH"/>
        </w:rPr>
        <w:t>et</w:t>
      </w:r>
      <w:r w:rsidRPr="00D14B85">
        <w:rPr>
          <w:rFonts w:ascii="Calibri" w:hAnsi="Calibri"/>
          <w:bCs/>
          <w:color w:val="000000"/>
          <w:sz w:val="22"/>
          <w:szCs w:val="22"/>
          <w:lang w:val="fr-CH"/>
        </w:rPr>
        <w:t xml:space="preserve"> 18:30-21:00 (Cancun). </w:t>
      </w:r>
      <w:r w:rsidR="00D14B85">
        <w:rPr>
          <w:rFonts w:ascii="Calibri" w:hAnsi="Calibri"/>
          <w:bCs/>
          <w:color w:val="000000"/>
          <w:sz w:val="22"/>
          <w:szCs w:val="22"/>
          <w:lang w:val="fr-CH"/>
        </w:rPr>
        <w:t>Le comité peut, si nécessaire, organiser des réunions supplémentaires</w:t>
      </w:r>
      <w:r w:rsidRPr="00D14B85">
        <w:rPr>
          <w:rFonts w:ascii="Calibri" w:hAnsi="Calibri"/>
          <w:bCs/>
          <w:color w:val="000000"/>
          <w:sz w:val="22"/>
          <w:szCs w:val="22"/>
          <w:lang w:val="fr-CH"/>
        </w:rPr>
        <w:t>.</w:t>
      </w:r>
    </w:p>
    <w:p w:rsidR="00A52F18" w:rsidRPr="00D14B85" w:rsidRDefault="00A52F18" w:rsidP="006D17F7">
      <w:pPr>
        <w:ind w:left="426" w:hanging="540"/>
        <w:rPr>
          <w:rFonts w:ascii="Calibri" w:hAnsi="Calibri"/>
          <w:bCs/>
          <w:color w:val="000000"/>
          <w:sz w:val="22"/>
          <w:szCs w:val="22"/>
          <w:lang w:val="fr-CH"/>
        </w:rPr>
      </w:pPr>
    </w:p>
    <w:p w:rsidR="0005305F" w:rsidRDefault="0005305F" w:rsidP="006D17F7">
      <w:pPr>
        <w:ind w:left="426"/>
        <w:rPr>
          <w:rFonts w:ascii="Calibri" w:hAnsi="Calibri"/>
          <w:bCs/>
          <w:color w:val="000000"/>
          <w:sz w:val="22"/>
          <w:szCs w:val="22"/>
          <w:lang w:val="fr-FR"/>
        </w:rPr>
      </w:pPr>
      <w:r>
        <w:rPr>
          <w:rFonts w:ascii="Calibri" w:hAnsi="Calibri"/>
          <w:bCs/>
          <w:color w:val="000000"/>
          <w:sz w:val="22"/>
          <w:szCs w:val="22"/>
          <w:lang w:val="fr-FR"/>
        </w:rPr>
        <w:t>10.2</w:t>
      </w:r>
      <w:r w:rsidR="006D17F7">
        <w:rPr>
          <w:rFonts w:ascii="Calibri" w:hAnsi="Calibri"/>
          <w:bCs/>
          <w:color w:val="000000"/>
          <w:sz w:val="22"/>
          <w:szCs w:val="22"/>
          <w:lang w:val="fr-FR"/>
        </w:rPr>
        <w:t xml:space="preserve"> </w:t>
      </w:r>
      <w:r>
        <w:rPr>
          <w:rFonts w:ascii="Calibri" w:hAnsi="Calibri"/>
          <w:bCs/>
          <w:color w:val="000000"/>
          <w:sz w:val="22"/>
          <w:szCs w:val="22"/>
          <w:lang w:val="fr-FR"/>
        </w:rPr>
        <w:t>Établissement des groupes de contact</w:t>
      </w:r>
    </w:p>
    <w:p w:rsidR="00D14B85" w:rsidRDefault="00D14B85" w:rsidP="006D17F7">
      <w:pPr>
        <w:ind w:left="426" w:hanging="540"/>
        <w:rPr>
          <w:rFonts w:ascii="Calibri" w:hAnsi="Calibri"/>
          <w:bCs/>
          <w:color w:val="000000"/>
          <w:sz w:val="22"/>
          <w:szCs w:val="22"/>
          <w:lang w:val="fr-FR"/>
        </w:rPr>
      </w:pPr>
    </w:p>
    <w:p w:rsidR="00D14B85" w:rsidRPr="0066376C" w:rsidRDefault="00686191" w:rsidP="006D17F7">
      <w:pPr>
        <w:ind w:left="426"/>
        <w:rPr>
          <w:rFonts w:ascii="Calibri" w:hAnsi="Calibri"/>
          <w:sz w:val="22"/>
          <w:szCs w:val="22"/>
          <w:lang w:val="fr-CH"/>
        </w:rPr>
      </w:pPr>
      <w:r w:rsidRPr="0066376C">
        <w:rPr>
          <w:rFonts w:ascii="Calibri" w:hAnsi="Calibri"/>
          <w:sz w:val="22"/>
          <w:szCs w:val="22"/>
          <w:lang w:val="fr-CH"/>
        </w:rPr>
        <w:t xml:space="preserve">Il se peut que plusieurs projets de </w:t>
      </w:r>
      <w:r w:rsidR="00834D3E" w:rsidRPr="0066376C">
        <w:rPr>
          <w:rFonts w:ascii="Calibri" w:hAnsi="Calibri"/>
          <w:sz w:val="22"/>
          <w:szCs w:val="22"/>
          <w:lang w:val="fr-CH"/>
        </w:rPr>
        <w:t>résolutions</w:t>
      </w:r>
      <w:r w:rsidRPr="0066376C">
        <w:rPr>
          <w:rFonts w:ascii="Calibri" w:hAnsi="Calibri"/>
          <w:sz w:val="22"/>
          <w:szCs w:val="22"/>
          <w:lang w:val="fr-CH"/>
        </w:rPr>
        <w:t xml:space="preserve"> nécessitent des consultations entre</w:t>
      </w:r>
      <w:r w:rsidR="00D14B85" w:rsidRPr="0066376C">
        <w:rPr>
          <w:rFonts w:ascii="Calibri" w:hAnsi="Calibri"/>
          <w:sz w:val="22"/>
          <w:szCs w:val="22"/>
          <w:lang w:val="fr-CH"/>
        </w:rPr>
        <w:t xml:space="preserve"> Parties</w:t>
      </w:r>
      <w:r w:rsidRPr="0066376C">
        <w:rPr>
          <w:rFonts w:ascii="Calibri" w:hAnsi="Calibri"/>
          <w:sz w:val="22"/>
          <w:szCs w:val="22"/>
          <w:lang w:val="fr-CH"/>
        </w:rPr>
        <w:t xml:space="preserve">, en dehors des séances plénières, pour </w:t>
      </w:r>
      <w:r w:rsidR="00834D3E" w:rsidRPr="0066376C">
        <w:rPr>
          <w:rFonts w:ascii="Calibri" w:hAnsi="Calibri"/>
          <w:sz w:val="22"/>
          <w:szCs w:val="22"/>
          <w:lang w:val="fr-CH"/>
        </w:rPr>
        <w:t>parveni</w:t>
      </w:r>
      <w:r w:rsidRPr="0066376C">
        <w:rPr>
          <w:rFonts w:ascii="Calibri" w:hAnsi="Calibri"/>
          <w:sz w:val="22"/>
          <w:szCs w:val="22"/>
          <w:lang w:val="fr-CH"/>
        </w:rPr>
        <w:t xml:space="preserve">r </w:t>
      </w:r>
      <w:r w:rsidR="00834D3E" w:rsidRPr="0066376C">
        <w:rPr>
          <w:rFonts w:ascii="Calibri" w:hAnsi="Calibri"/>
          <w:sz w:val="22"/>
          <w:szCs w:val="22"/>
          <w:lang w:val="fr-CH"/>
        </w:rPr>
        <w:t xml:space="preserve">à </w:t>
      </w:r>
      <w:r w:rsidRPr="0066376C">
        <w:rPr>
          <w:rFonts w:ascii="Calibri" w:hAnsi="Calibri"/>
          <w:sz w:val="22"/>
          <w:szCs w:val="22"/>
          <w:lang w:val="fr-CH"/>
        </w:rPr>
        <w:t>un</w:t>
      </w:r>
      <w:r w:rsidR="00D14B85" w:rsidRPr="0066376C">
        <w:rPr>
          <w:rFonts w:ascii="Calibri" w:hAnsi="Calibri"/>
          <w:sz w:val="22"/>
          <w:szCs w:val="22"/>
          <w:lang w:val="fr-CH"/>
        </w:rPr>
        <w:t xml:space="preserve"> </w:t>
      </w:r>
      <w:r w:rsidR="00834D3E" w:rsidRPr="0066376C">
        <w:rPr>
          <w:rFonts w:ascii="Calibri" w:hAnsi="Calibri"/>
          <w:sz w:val="22"/>
          <w:szCs w:val="22"/>
          <w:lang w:val="fr-CH"/>
        </w:rPr>
        <w:t>texte consensuel</w:t>
      </w:r>
      <w:r w:rsidR="00D14B85" w:rsidRPr="0066376C">
        <w:rPr>
          <w:rFonts w:ascii="Calibri" w:hAnsi="Calibri"/>
          <w:sz w:val="22"/>
          <w:szCs w:val="22"/>
          <w:lang w:val="fr-CH"/>
        </w:rPr>
        <w:t xml:space="preserve">. </w:t>
      </w:r>
      <w:r w:rsidR="00834D3E" w:rsidRPr="0066376C">
        <w:rPr>
          <w:rFonts w:ascii="Calibri" w:hAnsi="Calibri"/>
          <w:sz w:val="22"/>
          <w:szCs w:val="22"/>
          <w:lang w:val="fr-CH"/>
        </w:rPr>
        <w:t>Il peut, en conséquence, être nécessaire que le président de la COP établisse, dans ces cas, des groupes de contact à composition non limitée</w:t>
      </w:r>
      <w:r w:rsidR="00D14B85" w:rsidRPr="0066376C">
        <w:rPr>
          <w:rFonts w:ascii="Calibri" w:hAnsi="Calibri"/>
          <w:sz w:val="22"/>
          <w:szCs w:val="22"/>
          <w:lang w:val="fr-CH"/>
        </w:rPr>
        <w:t xml:space="preserve">. </w:t>
      </w:r>
    </w:p>
    <w:p w:rsidR="00D14B85" w:rsidRPr="0066376C" w:rsidRDefault="00D14B85" w:rsidP="006D17F7">
      <w:pPr>
        <w:ind w:left="426"/>
        <w:rPr>
          <w:rFonts w:ascii="Calibri" w:hAnsi="Calibri"/>
          <w:sz w:val="22"/>
          <w:szCs w:val="22"/>
          <w:lang w:val="fr-CH"/>
        </w:rPr>
      </w:pPr>
    </w:p>
    <w:p w:rsidR="00D14B85" w:rsidRPr="0066376C" w:rsidRDefault="002D3B4B" w:rsidP="006D17F7">
      <w:pPr>
        <w:ind w:left="426"/>
        <w:rPr>
          <w:rFonts w:ascii="Calibri" w:hAnsi="Calibri"/>
          <w:sz w:val="22"/>
          <w:szCs w:val="22"/>
          <w:lang w:val="fr-CH"/>
        </w:rPr>
      </w:pPr>
      <w:r w:rsidRPr="0066376C">
        <w:rPr>
          <w:rFonts w:ascii="Calibri" w:hAnsi="Calibri"/>
          <w:sz w:val="22"/>
          <w:szCs w:val="22"/>
          <w:lang w:val="fr-CH"/>
        </w:rPr>
        <w:t>Les</w:t>
      </w:r>
      <w:r w:rsidR="00D14B85" w:rsidRPr="0066376C">
        <w:rPr>
          <w:rFonts w:ascii="Calibri" w:hAnsi="Calibri"/>
          <w:sz w:val="22"/>
          <w:szCs w:val="22"/>
          <w:lang w:val="fr-CH"/>
        </w:rPr>
        <w:t xml:space="preserve"> Parties </w:t>
      </w:r>
      <w:r w:rsidRPr="0066376C">
        <w:rPr>
          <w:rFonts w:ascii="Calibri" w:hAnsi="Calibri"/>
          <w:sz w:val="22"/>
          <w:szCs w:val="22"/>
          <w:lang w:val="fr-CH"/>
        </w:rPr>
        <w:t>contractantes choisissent un président pour le groupe de contact. Dans la mesure du possible, un cadre du Secrétariat sera mis à disposition pour apporter son appui et ses conseils, de droit, à tout groupe de contact établi par la</w:t>
      </w:r>
      <w:r w:rsidR="00D14B85" w:rsidRPr="0066376C">
        <w:rPr>
          <w:rFonts w:ascii="Calibri" w:hAnsi="Calibri"/>
          <w:sz w:val="22"/>
          <w:szCs w:val="22"/>
          <w:lang w:val="fr-CH"/>
        </w:rPr>
        <w:t xml:space="preserve"> COP</w:t>
      </w:r>
      <w:r w:rsidRPr="0066376C">
        <w:rPr>
          <w:rFonts w:ascii="Calibri" w:hAnsi="Calibri"/>
          <w:sz w:val="22"/>
          <w:szCs w:val="22"/>
          <w:lang w:val="fr-CH"/>
        </w:rPr>
        <w:t xml:space="preserve"> et</w:t>
      </w:r>
      <w:r w:rsidR="00D14B85" w:rsidRPr="0066376C">
        <w:rPr>
          <w:rFonts w:ascii="Calibri" w:hAnsi="Calibri"/>
          <w:sz w:val="22"/>
          <w:szCs w:val="22"/>
          <w:lang w:val="fr-CH"/>
        </w:rPr>
        <w:t xml:space="preserve">, </w:t>
      </w:r>
      <w:r w:rsidRPr="0066376C">
        <w:rPr>
          <w:rFonts w:ascii="Calibri" w:hAnsi="Calibri"/>
          <w:sz w:val="22"/>
          <w:szCs w:val="22"/>
          <w:lang w:val="fr-CH"/>
        </w:rPr>
        <w:t xml:space="preserve">lorsqu’un groupe de contact </w:t>
      </w:r>
      <w:r w:rsidR="00C3765B">
        <w:rPr>
          <w:rFonts w:ascii="Calibri" w:hAnsi="Calibri"/>
          <w:sz w:val="22"/>
          <w:szCs w:val="22"/>
          <w:lang w:val="fr-CH"/>
        </w:rPr>
        <w:t>délibèrera</w:t>
      </w:r>
      <w:r w:rsidRPr="0066376C">
        <w:rPr>
          <w:rFonts w:ascii="Calibri" w:hAnsi="Calibri"/>
          <w:sz w:val="22"/>
          <w:szCs w:val="22"/>
          <w:lang w:val="fr-CH"/>
        </w:rPr>
        <w:t xml:space="preserve"> sur un projet de résolution ayant un contenu scientifique et technique, des membres compétents du Groupe d’évaluation scientifique et technique (GEST) seront également disponibles pour fournir un avis technique, le cas échéant</w:t>
      </w:r>
      <w:r w:rsidR="00D14B85" w:rsidRPr="0066376C">
        <w:rPr>
          <w:rFonts w:ascii="Calibri" w:hAnsi="Calibri"/>
          <w:sz w:val="22"/>
          <w:szCs w:val="22"/>
          <w:lang w:val="fr-CH"/>
        </w:rPr>
        <w:t>.</w:t>
      </w:r>
    </w:p>
    <w:p w:rsidR="00D14B85" w:rsidRPr="0066376C" w:rsidRDefault="00D14B85" w:rsidP="006D17F7">
      <w:pPr>
        <w:ind w:left="426"/>
        <w:rPr>
          <w:rFonts w:ascii="Calibri" w:hAnsi="Calibri"/>
          <w:sz w:val="22"/>
          <w:szCs w:val="22"/>
          <w:lang w:val="fr-CH"/>
        </w:rPr>
      </w:pPr>
    </w:p>
    <w:p w:rsidR="00D14B85" w:rsidRPr="0066376C" w:rsidRDefault="001F22C9" w:rsidP="006D17F7">
      <w:pPr>
        <w:ind w:left="426"/>
        <w:rPr>
          <w:rFonts w:ascii="Calibri" w:hAnsi="Calibri"/>
          <w:sz w:val="22"/>
          <w:szCs w:val="22"/>
          <w:lang w:val="fr-FR"/>
        </w:rPr>
      </w:pPr>
      <w:r w:rsidRPr="0066376C">
        <w:rPr>
          <w:rFonts w:ascii="Calibri" w:hAnsi="Calibri"/>
          <w:sz w:val="22"/>
          <w:szCs w:val="22"/>
          <w:lang w:val="fr-FR"/>
        </w:rPr>
        <w:t>Quelques salles de réunion ont été réservées pour les groupes de</w:t>
      </w:r>
      <w:r w:rsidR="00D14B85" w:rsidRPr="0066376C">
        <w:rPr>
          <w:rFonts w:ascii="Calibri" w:hAnsi="Calibri"/>
          <w:sz w:val="22"/>
          <w:szCs w:val="22"/>
          <w:lang w:val="fr-FR"/>
        </w:rPr>
        <w:t xml:space="preserve"> contact</w:t>
      </w:r>
      <w:r w:rsidRPr="0066376C">
        <w:rPr>
          <w:rFonts w:ascii="Calibri" w:hAnsi="Calibri"/>
          <w:sz w:val="22"/>
          <w:szCs w:val="22"/>
          <w:lang w:val="fr-FR"/>
        </w:rPr>
        <w:t>, si nécessaire</w:t>
      </w:r>
      <w:r w:rsidR="00D14B85" w:rsidRPr="0066376C">
        <w:rPr>
          <w:rFonts w:ascii="Calibri" w:hAnsi="Calibri"/>
          <w:sz w:val="22"/>
          <w:szCs w:val="22"/>
          <w:lang w:val="fr-FR"/>
        </w:rPr>
        <w:t xml:space="preserve">. </w:t>
      </w:r>
      <w:r w:rsidRPr="0066376C">
        <w:rPr>
          <w:rFonts w:ascii="Calibri" w:hAnsi="Calibri"/>
          <w:sz w:val="22"/>
          <w:szCs w:val="22"/>
          <w:lang w:val="fr-FR"/>
        </w:rPr>
        <w:t xml:space="preserve">Pour faciliter la participation aux groupes de </w:t>
      </w:r>
      <w:r w:rsidR="00D14B85" w:rsidRPr="0066376C">
        <w:rPr>
          <w:rFonts w:ascii="Calibri" w:hAnsi="Calibri"/>
          <w:sz w:val="22"/>
          <w:szCs w:val="22"/>
          <w:lang w:val="fr-FR"/>
        </w:rPr>
        <w:t xml:space="preserve">contact </w:t>
      </w:r>
      <w:r w:rsidRPr="001F22C9">
        <w:rPr>
          <w:rFonts w:ascii="Calibri" w:hAnsi="Calibri"/>
          <w:sz w:val="22"/>
          <w:szCs w:val="22"/>
          <w:lang w:val="fr-FR"/>
        </w:rPr>
        <w:t>de toutes les délégations de Parties contractantes qui le souhaitent</w:t>
      </w:r>
      <w:r w:rsidR="00D14B85" w:rsidRPr="0066376C">
        <w:rPr>
          <w:rFonts w:ascii="Calibri" w:hAnsi="Calibri"/>
          <w:sz w:val="22"/>
          <w:szCs w:val="22"/>
          <w:lang w:val="fr-FR"/>
        </w:rPr>
        <w:t xml:space="preserve">, </w:t>
      </w:r>
      <w:r w:rsidRPr="0066376C">
        <w:rPr>
          <w:rFonts w:ascii="Calibri" w:hAnsi="Calibri"/>
          <w:sz w:val="22"/>
          <w:szCs w:val="22"/>
          <w:lang w:val="fr-FR"/>
        </w:rPr>
        <w:t>y compris des</w:t>
      </w:r>
      <w:r w:rsidR="00D14B85" w:rsidRPr="0066376C">
        <w:rPr>
          <w:rFonts w:ascii="Calibri" w:hAnsi="Calibri"/>
          <w:sz w:val="22"/>
          <w:szCs w:val="22"/>
          <w:lang w:val="fr-FR"/>
        </w:rPr>
        <w:t xml:space="preserve"> Parties </w:t>
      </w:r>
      <w:r w:rsidRPr="0066376C">
        <w:rPr>
          <w:rFonts w:ascii="Calibri" w:hAnsi="Calibri"/>
          <w:sz w:val="22"/>
          <w:szCs w:val="22"/>
          <w:lang w:val="fr-FR"/>
        </w:rPr>
        <w:t>représentées par de petites délégations</w:t>
      </w:r>
      <w:r w:rsidR="00D14B85" w:rsidRPr="0066376C">
        <w:rPr>
          <w:rFonts w:ascii="Calibri" w:hAnsi="Calibri"/>
          <w:sz w:val="22"/>
          <w:szCs w:val="22"/>
          <w:lang w:val="fr-FR"/>
        </w:rPr>
        <w:t xml:space="preserve">, </w:t>
      </w:r>
      <w:r w:rsidRPr="0066376C">
        <w:rPr>
          <w:rFonts w:ascii="Calibri" w:hAnsi="Calibri"/>
          <w:sz w:val="22"/>
          <w:szCs w:val="22"/>
          <w:lang w:val="fr-FR"/>
        </w:rPr>
        <w:t>les</w:t>
      </w:r>
      <w:r w:rsidR="00D14B85" w:rsidRPr="0066376C">
        <w:rPr>
          <w:rFonts w:ascii="Calibri" w:hAnsi="Calibri"/>
          <w:sz w:val="22"/>
          <w:szCs w:val="22"/>
          <w:lang w:val="fr-FR"/>
        </w:rPr>
        <w:t xml:space="preserve"> Parties </w:t>
      </w:r>
      <w:r w:rsidRPr="0066376C">
        <w:rPr>
          <w:rFonts w:ascii="Calibri" w:hAnsi="Calibri"/>
          <w:sz w:val="22"/>
          <w:szCs w:val="22"/>
          <w:lang w:val="fr-FR"/>
        </w:rPr>
        <w:t>s’efforceront, dans la mesure du possible, de faire en sorte qu’il n’y ait que deux groupes de contact au maximum qui se réunissent simultanément</w:t>
      </w:r>
      <w:r w:rsidR="00D14B85" w:rsidRPr="0066376C">
        <w:rPr>
          <w:rFonts w:ascii="Calibri" w:hAnsi="Calibri"/>
          <w:sz w:val="22"/>
          <w:szCs w:val="22"/>
          <w:lang w:val="fr-FR"/>
        </w:rPr>
        <w:t>.</w:t>
      </w:r>
    </w:p>
    <w:p w:rsidR="00D14B85" w:rsidRPr="0066376C" w:rsidRDefault="00D14B85" w:rsidP="006D17F7">
      <w:pPr>
        <w:ind w:left="426"/>
        <w:rPr>
          <w:rFonts w:ascii="Calibri" w:hAnsi="Calibri"/>
          <w:sz w:val="22"/>
          <w:szCs w:val="22"/>
          <w:lang w:val="fr-FR"/>
        </w:rPr>
      </w:pPr>
    </w:p>
    <w:p w:rsidR="00D14B85" w:rsidRPr="0066376C" w:rsidRDefault="001F22C9" w:rsidP="006D17F7">
      <w:pPr>
        <w:ind w:left="426"/>
        <w:rPr>
          <w:rFonts w:ascii="Calibri" w:hAnsi="Calibri"/>
          <w:sz w:val="22"/>
          <w:szCs w:val="22"/>
          <w:lang w:val="fr-FR"/>
        </w:rPr>
      </w:pPr>
      <w:r w:rsidRPr="0066376C">
        <w:rPr>
          <w:rFonts w:ascii="Calibri" w:hAnsi="Calibri"/>
          <w:sz w:val="22"/>
          <w:szCs w:val="22"/>
          <w:lang w:val="fr-FR"/>
        </w:rPr>
        <w:t>Les horaires disponibles pour les réunions des groupes de contact sont les suivants</w:t>
      </w:r>
      <w:r w:rsidR="00D14B85" w:rsidRPr="0066376C">
        <w:rPr>
          <w:rFonts w:ascii="Calibri" w:hAnsi="Calibri"/>
          <w:sz w:val="22"/>
          <w:szCs w:val="22"/>
          <w:lang w:val="fr-FR"/>
        </w:rPr>
        <w:t>:</w:t>
      </w:r>
    </w:p>
    <w:p w:rsidR="00D14B85" w:rsidRPr="0066376C" w:rsidRDefault="00D14B85" w:rsidP="00D14B85">
      <w:pPr>
        <w:ind w:left="567"/>
        <w:rPr>
          <w:rFonts w:ascii="Calibri" w:hAnsi="Calibri"/>
          <w:sz w:val="22"/>
          <w:szCs w:val="22"/>
          <w:lang w:val="fr-FR"/>
        </w:rPr>
      </w:pPr>
    </w:p>
    <w:p w:rsidR="00D14B85" w:rsidRPr="0066376C" w:rsidRDefault="00D14B85" w:rsidP="006D17F7">
      <w:pPr>
        <w:ind w:left="851"/>
        <w:rPr>
          <w:rFonts w:ascii="Calibri" w:hAnsi="Calibri"/>
          <w:sz w:val="22"/>
          <w:szCs w:val="22"/>
          <w:lang w:val="fr-FR"/>
        </w:rPr>
      </w:pPr>
      <w:r w:rsidRPr="0066376C">
        <w:rPr>
          <w:rFonts w:ascii="Calibri" w:hAnsi="Calibri"/>
          <w:sz w:val="22"/>
          <w:szCs w:val="22"/>
          <w:lang w:val="fr-FR"/>
        </w:rPr>
        <w:t xml:space="preserve">5 </w:t>
      </w:r>
      <w:r w:rsidR="001F22C9" w:rsidRPr="0066376C">
        <w:rPr>
          <w:rFonts w:ascii="Calibri" w:hAnsi="Calibri"/>
          <w:sz w:val="22"/>
          <w:szCs w:val="22"/>
          <w:lang w:val="fr-FR"/>
        </w:rPr>
        <w:t>juin</w:t>
      </w:r>
      <w:r w:rsidRPr="0066376C">
        <w:rPr>
          <w:rFonts w:ascii="Calibri" w:hAnsi="Calibri"/>
          <w:sz w:val="22"/>
          <w:szCs w:val="22"/>
          <w:lang w:val="fr-FR"/>
        </w:rPr>
        <w:t xml:space="preserve"> (08:15-09:45; 13:15-14:45; 18:15-21:00)</w:t>
      </w:r>
    </w:p>
    <w:p w:rsidR="00D14B85" w:rsidRPr="0066376C" w:rsidRDefault="00D14B85" w:rsidP="006D17F7">
      <w:pPr>
        <w:ind w:left="851"/>
        <w:rPr>
          <w:rFonts w:ascii="Calibri" w:hAnsi="Calibri"/>
          <w:sz w:val="22"/>
          <w:szCs w:val="22"/>
          <w:lang w:val="fr-FR"/>
        </w:rPr>
      </w:pPr>
      <w:r w:rsidRPr="0066376C">
        <w:rPr>
          <w:rFonts w:ascii="Calibri" w:hAnsi="Calibri"/>
          <w:sz w:val="22"/>
          <w:szCs w:val="22"/>
          <w:lang w:val="fr-FR"/>
        </w:rPr>
        <w:t xml:space="preserve">6 </w:t>
      </w:r>
      <w:r w:rsidR="001F22C9" w:rsidRPr="0066376C">
        <w:rPr>
          <w:rFonts w:ascii="Calibri" w:hAnsi="Calibri"/>
          <w:sz w:val="22"/>
          <w:szCs w:val="22"/>
          <w:lang w:val="fr-FR"/>
        </w:rPr>
        <w:t>juin</w:t>
      </w:r>
      <w:r w:rsidRPr="0066376C">
        <w:rPr>
          <w:rFonts w:ascii="Calibri" w:hAnsi="Calibri"/>
          <w:sz w:val="22"/>
          <w:szCs w:val="22"/>
          <w:lang w:val="fr-FR"/>
        </w:rPr>
        <w:t xml:space="preserve"> (08:15-09:45; 13:15-14:45)</w:t>
      </w:r>
    </w:p>
    <w:p w:rsidR="00D14B85" w:rsidRPr="0066376C" w:rsidRDefault="00D14B85" w:rsidP="00D14B85">
      <w:pPr>
        <w:ind w:left="567"/>
        <w:rPr>
          <w:rFonts w:ascii="Calibri" w:hAnsi="Calibri"/>
          <w:sz w:val="22"/>
          <w:szCs w:val="22"/>
          <w:lang w:val="fr-FR"/>
        </w:rPr>
      </w:pPr>
    </w:p>
    <w:p w:rsidR="00D14B85" w:rsidRPr="0066376C" w:rsidRDefault="001F22C9" w:rsidP="006D17F7">
      <w:pPr>
        <w:ind w:left="426"/>
        <w:rPr>
          <w:rFonts w:ascii="Calibri" w:hAnsi="Calibri"/>
          <w:sz w:val="22"/>
          <w:szCs w:val="22"/>
          <w:lang w:val="fr-FR"/>
        </w:rPr>
      </w:pPr>
      <w:r w:rsidRPr="0066376C">
        <w:rPr>
          <w:rFonts w:ascii="Calibri" w:hAnsi="Calibri"/>
          <w:sz w:val="22"/>
          <w:szCs w:val="22"/>
          <w:lang w:val="fr-FR"/>
        </w:rPr>
        <w:t xml:space="preserve">Les </w:t>
      </w:r>
      <w:r w:rsidRPr="001F22C9">
        <w:rPr>
          <w:rFonts w:ascii="Calibri" w:hAnsi="Calibri"/>
          <w:sz w:val="22"/>
          <w:szCs w:val="22"/>
          <w:lang w:val="fr-FR"/>
        </w:rPr>
        <w:t xml:space="preserve">groupes de contact </w:t>
      </w:r>
      <w:r w:rsidRPr="0066376C">
        <w:rPr>
          <w:rFonts w:ascii="Calibri" w:hAnsi="Calibri"/>
          <w:sz w:val="22"/>
          <w:szCs w:val="22"/>
          <w:lang w:val="fr-FR"/>
        </w:rPr>
        <w:t xml:space="preserve">devront avoir terminé leurs travaux à </w:t>
      </w:r>
      <w:r w:rsidR="00D14B85" w:rsidRPr="0066376C">
        <w:rPr>
          <w:rFonts w:ascii="Calibri" w:hAnsi="Calibri"/>
          <w:sz w:val="22"/>
          <w:szCs w:val="22"/>
          <w:lang w:val="fr-FR"/>
        </w:rPr>
        <w:t>18:30</w:t>
      </w:r>
      <w:r w:rsidRPr="0066376C">
        <w:rPr>
          <w:rFonts w:ascii="Calibri" w:hAnsi="Calibri"/>
          <w:sz w:val="22"/>
          <w:szCs w:val="22"/>
          <w:lang w:val="fr-FR"/>
        </w:rPr>
        <w:t>, le samedi</w:t>
      </w:r>
      <w:r w:rsidR="00D14B85" w:rsidRPr="0066376C">
        <w:rPr>
          <w:rFonts w:ascii="Calibri" w:hAnsi="Calibri"/>
          <w:sz w:val="22"/>
          <w:szCs w:val="22"/>
          <w:lang w:val="fr-FR"/>
        </w:rPr>
        <w:t xml:space="preserve"> 6 </w:t>
      </w:r>
      <w:r w:rsidRPr="001F22C9">
        <w:rPr>
          <w:rFonts w:ascii="Calibri" w:hAnsi="Calibri"/>
          <w:sz w:val="22"/>
          <w:szCs w:val="22"/>
          <w:lang w:val="fr-FR"/>
        </w:rPr>
        <w:t>juin au plus tard pour donner le temps au</w:t>
      </w:r>
      <w:r w:rsidR="00D14B85" w:rsidRPr="0066376C">
        <w:rPr>
          <w:rFonts w:ascii="Calibri" w:hAnsi="Calibri"/>
          <w:sz w:val="22"/>
          <w:szCs w:val="22"/>
          <w:lang w:val="fr-FR"/>
        </w:rPr>
        <w:t xml:space="preserve"> </w:t>
      </w:r>
      <w:r w:rsidRPr="0066376C">
        <w:rPr>
          <w:rFonts w:ascii="Calibri" w:hAnsi="Calibri"/>
          <w:sz w:val="22"/>
          <w:szCs w:val="22"/>
          <w:lang w:val="fr-FR"/>
        </w:rPr>
        <w:t>Secrétariat</w:t>
      </w:r>
      <w:r w:rsidR="00D14B85" w:rsidRPr="0066376C">
        <w:rPr>
          <w:rFonts w:ascii="Calibri" w:hAnsi="Calibri"/>
          <w:sz w:val="22"/>
          <w:szCs w:val="22"/>
          <w:lang w:val="fr-FR"/>
        </w:rPr>
        <w:t xml:space="preserve"> </w:t>
      </w:r>
      <w:r w:rsidRPr="0066376C">
        <w:rPr>
          <w:rFonts w:ascii="Calibri" w:hAnsi="Calibri"/>
          <w:sz w:val="22"/>
          <w:szCs w:val="22"/>
          <w:lang w:val="fr-FR"/>
        </w:rPr>
        <w:t>de</w:t>
      </w:r>
      <w:r w:rsidR="00D14B85" w:rsidRPr="0066376C">
        <w:rPr>
          <w:rFonts w:ascii="Calibri" w:hAnsi="Calibri"/>
          <w:sz w:val="22"/>
          <w:szCs w:val="22"/>
          <w:lang w:val="fr-FR"/>
        </w:rPr>
        <w:t xml:space="preserve"> finalise</w:t>
      </w:r>
      <w:r w:rsidRPr="0066376C">
        <w:rPr>
          <w:rFonts w:ascii="Calibri" w:hAnsi="Calibri"/>
          <w:sz w:val="22"/>
          <w:szCs w:val="22"/>
          <w:lang w:val="fr-FR"/>
        </w:rPr>
        <w:t>r</w:t>
      </w:r>
      <w:r w:rsidR="00D14B85" w:rsidRPr="0066376C">
        <w:rPr>
          <w:rFonts w:ascii="Calibri" w:hAnsi="Calibri"/>
          <w:sz w:val="22"/>
          <w:szCs w:val="22"/>
          <w:lang w:val="fr-FR"/>
        </w:rPr>
        <w:t xml:space="preserve">, </w:t>
      </w:r>
      <w:r w:rsidRPr="0066376C">
        <w:rPr>
          <w:rFonts w:ascii="Calibri" w:hAnsi="Calibri"/>
          <w:sz w:val="22"/>
          <w:szCs w:val="22"/>
          <w:lang w:val="fr-FR"/>
        </w:rPr>
        <w:t>traduire et publier tout projet de résolution révisé</w:t>
      </w:r>
      <w:r w:rsidR="00D14B85" w:rsidRPr="0066376C">
        <w:rPr>
          <w:rFonts w:ascii="Calibri" w:hAnsi="Calibri"/>
          <w:sz w:val="22"/>
          <w:szCs w:val="22"/>
          <w:lang w:val="fr-FR"/>
        </w:rPr>
        <w:t xml:space="preserve"> </w:t>
      </w:r>
      <w:r w:rsidRPr="0066376C">
        <w:rPr>
          <w:rFonts w:ascii="Calibri" w:hAnsi="Calibri"/>
          <w:sz w:val="22"/>
          <w:szCs w:val="22"/>
          <w:lang w:val="fr-FR"/>
        </w:rPr>
        <w:t>pour distribution aux délégués le lundi</w:t>
      </w:r>
      <w:r w:rsidR="00D14B85" w:rsidRPr="0066376C">
        <w:rPr>
          <w:rFonts w:ascii="Calibri" w:hAnsi="Calibri"/>
          <w:sz w:val="22"/>
          <w:szCs w:val="22"/>
          <w:lang w:val="fr-FR"/>
        </w:rPr>
        <w:t xml:space="preserve"> 8 </w:t>
      </w:r>
      <w:r w:rsidRPr="001F22C9">
        <w:rPr>
          <w:rFonts w:ascii="Calibri" w:hAnsi="Calibri"/>
          <w:sz w:val="22"/>
          <w:szCs w:val="22"/>
          <w:lang w:val="fr-FR"/>
        </w:rPr>
        <w:t>juin, pour adoption à la dernière séance plénière</w:t>
      </w:r>
      <w:r w:rsidR="00D14B85" w:rsidRPr="0066376C">
        <w:rPr>
          <w:rFonts w:ascii="Calibri" w:hAnsi="Calibri"/>
          <w:sz w:val="22"/>
          <w:szCs w:val="22"/>
          <w:lang w:val="fr-FR"/>
        </w:rPr>
        <w:t>.</w:t>
      </w:r>
    </w:p>
    <w:p w:rsidR="00D14B85" w:rsidRPr="001F22C9" w:rsidRDefault="00D14B85" w:rsidP="000C54D0">
      <w:pPr>
        <w:ind w:left="1080" w:hanging="540"/>
        <w:rPr>
          <w:rFonts w:ascii="Calibri" w:hAnsi="Calibri"/>
          <w:bCs/>
          <w:color w:val="000000"/>
          <w:sz w:val="22"/>
          <w:szCs w:val="22"/>
          <w:lang w:val="fr-CH"/>
        </w:rPr>
      </w:pPr>
    </w:p>
    <w:p w:rsidR="001F22C9" w:rsidRDefault="005C0BEF" w:rsidP="006D17F7">
      <w:pPr>
        <w:numPr>
          <w:ilvl w:val="0"/>
          <w:numId w:val="2"/>
        </w:numPr>
        <w:ind w:left="426" w:hanging="426"/>
        <w:rPr>
          <w:rFonts w:ascii="Calibri" w:hAnsi="Calibri"/>
          <w:color w:val="000000"/>
          <w:sz w:val="22"/>
          <w:szCs w:val="22"/>
          <w:lang w:val="fr-FR"/>
        </w:rPr>
      </w:pPr>
      <w:r w:rsidRPr="004A2F7F">
        <w:rPr>
          <w:rFonts w:ascii="Calibri" w:hAnsi="Calibri"/>
          <w:color w:val="000000"/>
          <w:sz w:val="22"/>
          <w:szCs w:val="22"/>
          <w:lang w:val="fr-FR"/>
        </w:rPr>
        <w:t xml:space="preserve">Ordre du jour de la </w:t>
      </w:r>
      <w:r w:rsidR="000B4ACA" w:rsidRPr="004A2F7F">
        <w:rPr>
          <w:rFonts w:ascii="Calibri" w:hAnsi="Calibri"/>
          <w:color w:val="000000"/>
          <w:sz w:val="22"/>
          <w:szCs w:val="22"/>
          <w:lang w:val="fr-FR"/>
        </w:rPr>
        <w:t>50</w:t>
      </w:r>
      <w:r w:rsidRPr="004A2F7F">
        <w:rPr>
          <w:rFonts w:ascii="Calibri" w:hAnsi="Calibri"/>
          <w:color w:val="000000"/>
          <w:sz w:val="22"/>
          <w:szCs w:val="22"/>
          <w:vertAlign w:val="superscript"/>
          <w:lang w:val="fr-FR"/>
        </w:rPr>
        <w:t>e</w:t>
      </w:r>
      <w:r w:rsidRPr="004A2F7F">
        <w:rPr>
          <w:rFonts w:ascii="Calibri" w:hAnsi="Calibri"/>
          <w:color w:val="000000"/>
          <w:sz w:val="22"/>
          <w:szCs w:val="22"/>
          <w:lang w:val="fr-FR"/>
        </w:rPr>
        <w:t xml:space="preserve"> Réunion du Comité permanent</w:t>
      </w:r>
    </w:p>
    <w:p w:rsidR="001F22C9" w:rsidRDefault="001F22C9" w:rsidP="000C54D0">
      <w:pPr>
        <w:ind w:left="540" w:hanging="540"/>
        <w:rPr>
          <w:rFonts w:ascii="Calibri" w:hAnsi="Calibri"/>
          <w:color w:val="000000"/>
          <w:sz w:val="22"/>
          <w:szCs w:val="22"/>
          <w:lang w:val="fr-FR"/>
        </w:rPr>
      </w:pPr>
    </w:p>
    <w:p w:rsidR="00DD30A7" w:rsidRPr="0066376C" w:rsidRDefault="003B5053" w:rsidP="006D17F7">
      <w:pPr>
        <w:ind w:left="426"/>
        <w:rPr>
          <w:rFonts w:ascii="Calibri" w:hAnsi="Calibri"/>
          <w:color w:val="000000"/>
          <w:sz w:val="22"/>
          <w:szCs w:val="22"/>
          <w:lang w:val="fr-CH"/>
        </w:rPr>
      </w:pPr>
      <w:r w:rsidRPr="0066376C">
        <w:rPr>
          <w:rFonts w:ascii="Calibri" w:hAnsi="Calibri"/>
          <w:color w:val="000000"/>
          <w:sz w:val="22"/>
          <w:szCs w:val="22"/>
          <w:lang w:val="fr-CH"/>
        </w:rPr>
        <w:t>Suite à l’élection du Comité permanent</w:t>
      </w:r>
      <w:r w:rsidR="00DD30A7" w:rsidRPr="0066376C">
        <w:rPr>
          <w:rFonts w:ascii="Calibri" w:hAnsi="Calibri"/>
          <w:color w:val="000000"/>
          <w:sz w:val="22"/>
          <w:szCs w:val="22"/>
          <w:lang w:val="fr-CH"/>
        </w:rPr>
        <w:t xml:space="preserve"> 2015-2018</w:t>
      </w:r>
      <w:r w:rsidRPr="0066376C">
        <w:rPr>
          <w:rFonts w:ascii="Calibri" w:hAnsi="Calibri"/>
          <w:color w:val="000000"/>
          <w:sz w:val="22"/>
          <w:szCs w:val="22"/>
          <w:lang w:val="fr-CH"/>
        </w:rPr>
        <w:t>, le jeudi</w:t>
      </w:r>
      <w:r w:rsidR="00DD30A7" w:rsidRPr="0066376C">
        <w:rPr>
          <w:rFonts w:ascii="Calibri" w:hAnsi="Calibri"/>
          <w:color w:val="000000"/>
          <w:sz w:val="22"/>
          <w:szCs w:val="22"/>
          <w:lang w:val="fr-CH"/>
        </w:rPr>
        <w:t xml:space="preserve"> 4 </w:t>
      </w:r>
      <w:r w:rsidRPr="0066376C">
        <w:rPr>
          <w:rFonts w:ascii="Calibri" w:hAnsi="Calibri"/>
          <w:color w:val="000000"/>
          <w:sz w:val="22"/>
          <w:szCs w:val="22"/>
          <w:lang w:val="fr-CH"/>
        </w:rPr>
        <w:t>juin</w:t>
      </w:r>
      <w:r w:rsidR="00DD30A7" w:rsidRPr="0066376C">
        <w:rPr>
          <w:rFonts w:ascii="Calibri" w:hAnsi="Calibri"/>
          <w:color w:val="000000"/>
          <w:sz w:val="22"/>
          <w:szCs w:val="22"/>
          <w:lang w:val="fr-CH"/>
        </w:rPr>
        <w:t xml:space="preserve">, </w:t>
      </w:r>
      <w:r w:rsidRPr="0066376C">
        <w:rPr>
          <w:rFonts w:ascii="Calibri" w:hAnsi="Calibri"/>
          <w:color w:val="000000"/>
          <w:sz w:val="22"/>
          <w:szCs w:val="22"/>
          <w:lang w:val="fr-CH"/>
        </w:rPr>
        <w:t xml:space="preserve">sous le point XIV de l’ordre du jour, il y aura une réunion préparatoire des élus au nouveau </w:t>
      </w:r>
      <w:r w:rsidR="00DD30A7" w:rsidRPr="0066376C">
        <w:rPr>
          <w:rFonts w:ascii="Calibri" w:hAnsi="Calibri"/>
          <w:color w:val="000000"/>
          <w:sz w:val="22"/>
          <w:szCs w:val="22"/>
          <w:lang w:val="fr-CH"/>
        </w:rPr>
        <w:t xml:space="preserve"> </w:t>
      </w:r>
      <w:r w:rsidRPr="003B5053">
        <w:rPr>
          <w:rFonts w:ascii="Calibri" w:hAnsi="Calibri"/>
          <w:color w:val="000000"/>
          <w:sz w:val="22"/>
          <w:szCs w:val="22"/>
          <w:lang w:val="fr-CH"/>
        </w:rPr>
        <w:t>Comité permanent 2015-2018</w:t>
      </w:r>
      <w:r>
        <w:rPr>
          <w:rFonts w:ascii="Calibri" w:hAnsi="Calibri"/>
          <w:color w:val="000000"/>
          <w:sz w:val="22"/>
          <w:szCs w:val="22"/>
          <w:lang w:val="fr-CH"/>
        </w:rPr>
        <w:t xml:space="preserve">, de </w:t>
      </w:r>
      <w:r w:rsidR="00DD30A7" w:rsidRPr="0066376C">
        <w:rPr>
          <w:rFonts w:ascii="Calibri" w:hAnsi="Calibri"/>
          <w:color w:val="000000"/>
          <w:sz w:val="22"/>
          <w:szCs w:val="22"/>
          <w:lang w:val="fr-CH"/>
        </w:rPr>
        <w:t>18:30</w:t>
      </w:r>
      <w:r w:rsidRPr="0066376C">
        <w:rPr>
          <w:rFonts w:ascii="Calibri" w:hAnsi="Calibri"/>
          <w:color w:val="000000"/>
          <w:sz w:val="22"/>
          <w:szCs w:val="22"/>
          <w:lang w:val="fr-CH"/>
        </w:rPr>
        <w:t xml:space="preserve"> à 20:00, le samedi</w:t>
      </w:r>
      <w:r w:rsidR="00DD30A7" w:rsidRPr="0066376C">
        <w:rPr>
          <w:rFonts w:ascii="Calibri" w:hAnsi="Calibri"/>
          <w:color w:val="000000"/>
          <w:sz w:val="22"/>
          <w:szCs w:val="22"/>
          <w:lang w:val="fr-CH"/>
        </w:rPr>
        <w:t xml:space="preserve"> 6 </w:t>
      </w:r>
      <w:r w:rsidRPr="003B5053">
        <w:rPr>
          <w:rFonts w:ascii="Calibri" w:hAnsi="Calibri"/>
          <w:color w:val="000000"/>
          <w:sz w:val="22"/>
          <w:szCs w:val="22"/>
          <w:lang w:val="fr-CH"/>
        </w:rPr>
        <w:t>juin</w:t>
      </w:r>
      <w:r w:rsidR="00DD30A7" w:rsidRPr="0066376C">
        <w:rPr>
          <w:rFonts w:ascii="Calibri" w:hAnsi="Calibri"/>
          <w:color w:val="000000"/>
          <w:sz w:val="22"/>
          <w:szCs w:val="22"/>
          <w:lang w:val="fr-CH"/>
        </w:rPr>
        <w:t>.</w:t>
      </w:r>
    </w:p>
    <w:p w:rsidR="00DD30A7" w:rsidRPr="0066376C" w:rsidRDefault="00DD30A7" w:rsidP="006D17F7">
      <w:pPr>
        <w:ind w:left="426"/>
        <w:rPr>
          <w:rFonts w:ascii="Calibri" w:hAnsi="Calibri"/>
          <w:color w:val="000000"/>
          <w:sz w:val="22"/>
          <w:szCs w:val="22"/>
          <w:lang w:val="fr-CH"/>
        </w:rPr>
      </w:pPr>
    </w:p>
    <w:p w:rsidR="00DD30A7" w:rsidRPr="0066376C" w:rsidRDefault="003B5053" w:rsidP="006D17F7">
      <w:pPr>
        <w:ind w:left="426"/>
        <w:rPr>
          <w:rFonts w:ascii="Calibri" w:hAnsi="Calibri"/>
          <w:color w:val="000000"/>
          <w:sz w:val="22"/>
          <w:szCs w:val="22"/>
          <w:lang w:val="fr-CH"/>
        </w:rPr>
      </w:pPr>
      <w:r w:rsidRPr="0066376C">
        <w:rPr>
          <w:rFonts w:ascii="Calibri" w:hAnsi="Calibri"/>
          <w:color w:val="000000"/>
          <w:sz w:val="22"/>
          <w:szCs w:val="22"/>
          <w:lang w:val="fr-CH"/>
        </w:rPr>
        <w:t xml:space="preserve">L’ordre du jour de la </w:t>
      </w:r>
      <w:r w:rsidR="00DD30A7" w:rsidRPr="0066376C">
        <w:rPr>
          <w:rFonts w:ascii="Calibri" w:hAnsi="Calibri"/>
          <w:color w:val="000000"/>
          <w:sz w:val="22"/>
          <w:szCs w:val="22"/>
          <w:lang w:val="fr-CH"/>
        </w:rPr>
        <w:t xml:space="preserve">COP12 </w:t>
      </w:r>
      <w:r w:rsidRPr="0066376C">
        <w:rPr>
          <w:rFonts w:ascii="Calibri" w:hAnsi="Calibri"/>
          <w:color w:val="000000"/>
          <w:sz w:val="22"/>
          <w:szCs w:val="22"/>
          <w:lang w:val="fr-CH"/>
        </w:rPr>
        <w:t xml:space="preserve">prévoit </w:t>
      </w:r>
      <w:r w:rsidR="00C3765B">
        <w:rPr>
          <w:rFonts w:ascii="Calibri" w:hAnsi="Calibri"/>
          <w:color w:val="000000"/>
          <w:sz w:val="22"/>
          <w:szCs w:val="22"/>
          <w:lang w:val="fr-CH"/>
        </w:rPr>
        <w:t xml:space="preserve">que </w:t>
      </w:r>
      <w:r w:rsidRPr="0066376C">
        <w:rPr>
          <w:rFonts w:ascii="Calibri" w:hAnsi="Calibri"/>
          <w:color w:val="000000"/>
          <w:sz w:val="22"/>
          <w:szCs w:val="22"/>
          <w:lang w:val="fr-CH"/>
        </w:rPr>
        <w:t>la 50</w:t>
      </w:r>
      <w:r w:rsidRPr="0066376C">
        <w:rPr>
          <w:rFonts w:ascii="Calibri" w:hAnsi="Calibri"/>
          <w:color w:val="000000"/>
          <w:sz w:val="22"/>
          <w:szCs w:val="22"/>
          <w:vertAlign w:val="superscript"/>
          <w:lang w:val="fr-CH"/>
        </w:rPr>
        <w:t>e</w:t>
      </w:r>
      <w:r w:rsidRPr="0066376C">
        <w:rPr>
          <w:rFonts w:ascii="Calibri" w:hAnsi="Calibri"/>
          <w:color w:val="000000"/>
          <w:sz w:val="22"/>
          <w:szCs w:val="22"/>
          <w:lang w:val="fr-CH"/>
        </w:rPr>
        <w:t xml:space="preserve"> Réunion du Comité permanent </w:t>
      </w:r>
      <w:r w:rsidR="00C3765B">
        <w:rPr>
          <w:rFonts w:ascii="Calibri" w:hAnsi="Calibri"/>
          <w:color w:val="000000"/>
          <w:sz w:val="22"/>
          <w:szCs w:val="22"/>
          <w:lang w:val="fr-CH"/>
        </w:rPr>
        <w:t xml:space="preserve">se teindra </w:t>
      </w:r>
      <w:r w:rsidRPr="0066376C">
        <w:rPr>
          <w:rFonts w:ascii="Calibri" w:hAnsi="Calibri"/>
          <w:color w:val="000000"/>
          <w:sz w:val="22"/>
          <w:szCs w:val="22"/>
          <w:lang w:val="fr-CH"/>
        </w:rPr>
        <w:t>de</w:t>
      </w:r>
      <w:r w:rsidR="00DD30A7" w:rsidRPr="0066376C">
        <w:rPr>
          <w:rFonts w:ascii="Calibri" w:hAnsi="Calibri"/>
          <w:color w:val="000000"/>
          <w:sz w:val="22"/>
          <w:szCs w:val="22"/>
          <w:lang w:val="fr-CH"/>
        </w:rPr>
        <w:t xml:space="preserve"> 18:30</w:t>
      </w:r>
      <w:r w:rsidRPr="0066376C">
        <w:rPr>
          <w:rFonts w:ascii="Calibri" w:hAnsi="Calibri"/>
          <w:color w:val="000000"/>
          <w:sz w:val="22"/>
          <w:szCs w:val="22"/>
          <w:lang w:val="fr-CH"/>
        </w:rPr>
        <w:t xml:space="preserve"> à </w:t>
      </w:r>
      <w:r w:rsidR="00DD30A7" w:rsidRPr="0066376C">
        <w:rPr>
          <w:rFonts w:ascii="Calibri" w:hAnsi="Calibri"/>
          <w:color w:val="000000"/>
          <w:sz w:val="22"/>
          <w:szCs w:val="22"/>
          <w:lang w:val="fr-CH"/>
        </w:rPr>
        <w:t xml:space="preserve">19:30 </w:t>
      </w:r>
      <w:r w:rsidRPr="0066376C">
        <w:rPr>
          <w:rFonts w:ascii="Calibri" w:hAnsi="Calibri"/>
          <w:color w:val="000000"/>
          <w:sz w:val="22"/>
          <w:szCs w:val="22"/>
          <w:lang w:val="fr-CH"/>
        </w:rPr>
        <w:t>le mardi</w:t>
      </w:r>
      <w:r w:rsidR="00DD30A7" w:rsidRPr="0066376C">
        <w:rPr>
          <w:rFonts w:ascii="Calibri" w:hAnsi="Calibri"/>
          <w:color w:val="000000"/>
          <w:sz w:val="22"/>
          <w:szCs w:val="22"/>
          <w:lang w:val="fr-CH"/>
        </w:rPr>
        <w:t xml:space="preserve"> 9 </w:t>
      </w:r>
      <w:r w:rsidRPr="003B5053">
        <w:rPr>
          <w:rFonts w:ascii="Calibri" w:hAnsi="Calibri"/>
          <w:color w:val="000000"/>
          <w:sz w:val="22"/>
          <w:szCs w:val="22"/>
          <w:lang w:val="fr-CH"/>
        </w:rPr>
        <w:t>juin</w:t>
      </w:r>
      <w:r w:rsidR="00DD30A7" w:rsidRPr="0066376C">
        <w:rPr>
          <w:rFonts w:ascii="Calibri" w:hAnsi="Calibri"/>
          <w:color w:val="000000"/>
          <w:sz w:val="22"/>
          <w:szCs w:val="22"/>
          <w:lang w:val="fr-CH"/>
        </w:rPr>
        <w:t xml:space="preserve">. </w:t>
      </w:r>
      <w:r w:rsidRPr="0066376C">
        <w:rPr>
          <w:rFonts w:ascii="Calibri" w:hAnsi="Calibri"/>
          <w:color w:val="000000"/>
          <w:sz w:val="22"/>
          <w:szCs w:val="22"/>
          <w:lang w:val="fr-CH"/>
        </w:rPr>
        <w:t xml:space="preserve">La réunion du nouveau </w:t>
      </w:r>
      <w:r w:rsidRPr="003B5053">
        <w:rPr>
          <w:rFonts w:ascii="Calibri" w:hAnsi="Calibri"/>
          <w:color w:val="000000"/>
          <w:sz w:val="22"/>
          <w:szCs w:val="22"/>
          <w:lang w:val="fr-CH"/>
        </w:rPr>
        <w:t>Comité perman</w:t>
      </w:r>
      <w:r>
        <w:rPr>
          <w:rFonts w:ascii="Calibri" w:hAnsi="Calibri"/>
          <w:color w:val="000000"/>
          <w:sz w:val="22"/>
          <w:szCs w:val="22"/>
          <w:lang w:val="fr-CH"/>
        </w:rPr>
        <w:t>ent aura lieu dans la salle</w:t>
      </w:r>
      <w:r w:rsidR="00DD30A7" w:rsidRPr="0066376C">
        <w:rPr>
          <w:rFonts w:ascii="Calibri" w:hAnsi="Calibri"/>
          <w:color w:val="000000"/>
          <w:sz w:val="22"/>
          <w:szCs w:val="22"/>
          <w:lang w:val="fr-CH"/>
        </w:rPr>
        <w:t>: Rio de Janeiro C.</w:t>
      </w:r>
    </w:p>
    <w:p w:rsidR="00DD30A7" w:rsidRPr="003B5053" w:rsidRDefault="00DD30A7" w:rsidP="006D17F7">
      <w:pPr>
        <w:ind w:left="426"/>
        <w:rPr>
          <w:color w:val="000000"/>
          <w:lang w:val="fr-CH"/>
        </w:rPr>
      </w:pPr>
    </w:p>
    <w:p w:rsidR="00DD30A7" w:rsidRPr="0066376C" w:rsidRDefault="003B5053" w:rsidP="006D17F7">
      <w:pPr>
        <w:ind w:left="426"/>
        <w:rPr>
          <w:rFonts w:ascii="Calibri" w:hAnsi="Calibri"/>
          <w:color w:val="000000"/>
          <w:sz w:val="22"/>
          <w:szCs w:val="22"/>
          <w:lang w:val="fr-CH"/>
        </w:rPr>
      </w:pPr>
      <w:r w:rsidRPr="0066376C">
        <w:rPr>
          <w:rFonts w:ascii="Calibri" w:hAnsi="Calibri"/>
          <w:color w:val="000000"/>
          <w:sz w:val="22"/>
          <w:szCs w:val="22"/>
          <w:lang w:val="fr-CH"/>
        </w:rPr>
        <w:lastRenderedPageBreak/>
        <w:t>Comme indiqué dans l’ordre du jour se trouvant dans le document</w:t>
      </w:r>
      <w:r w:rsidR="00DD30A7" w:rsidRPr="0066376C">
        <w:rPr>
          <w:rFonts w:ascii="Calibri" w:hAnsi="Calibri"/>
          <w:color w:val="000000"/>
          <w:sz w:val="22"/>
          <w:szCs w:val="22"/>
          <w:lang w:val="fr-CH"/>
        </w:rPr>
        <w:t xml:space="preserve"> Doc SC50-01, </w:t>
      </w:r>
      <w:r w:rsidRPr="0066376C">
        <w:rPr>
          <w:rFonts w:ascii="Calibri" w:hAnsi="Calibri"/>
          <w:color w:val="000000"/>
          <w:sz w:val="22"/>
          <w:szCs w:val="22"/>
          <w:lang w:val="fr-CH"/>
        </w:rPr>
        <w:t xml:space="preserve">c’est une réunion </w:t>
      </w:r>
      <w:r w:rsidR="00C3765B">
        <w:rPr>
          <w:rFonts w:ascii="Calibri" w:hAnsi="Calibri"/>
          <w:color w:val="000000"/>
          <w:sz w:val="22"/>
          <w:szCs w:val="22"/>
          <w:lang w:val="fr-CH"/>
        </w:rPr>
        <w:t xml:space="preserve">de </w:t>
      </w:r>
      <w:r w:rsidR="00C3765B" w:rsidRPr="0066376C">
        <w:rPr>
          <w:rFonts w:ascii="Calibri" w:hAnsi="Calibri"/>
          <w:color w:val="000000"/>
          <w:sz w:val="22"/>
          <w:szCs w:val="22"/>
          <w:lang w:val="fr-CH"/>
        </w:rPr>
        <w:t xml:space="preserve">courte </w:t>
      </w:r>
      <w:r w:rsidR="00C3765B">
        <w:rPr>
          <w:rFonts w:ascii="Calibri" w:hAnsi="Calibri"/>
          <w:color w:val="000000"/>
          <w:sz w:val="22"/>
          <w:szCs w:val="22"/>
          <w:lang w:val="fr-CH"/>
        </w:rPr>
        <w:t xml:space="preserve">durée </w:t>
      </w:r>
      <w:r w:rsidRPr="0066376C">
        <w:rPr>
          <w:rFonts w:ascii="Calibri" w:hAnsi="Calibri"/>
          <w:color w:val="000000"/>
          <w:sz w:val="22"/>
          <w:szCs w:val="22"/>
          <w:lang w:val="fr-CH"/>
        </w:rPr>
        <w:t xml:space="preserve">qui a quatre objectifs principaux, à savoir permettre </w:t>
      </w:r>
      <w:r w:rsidR="00DD30A7" w:rsidRPr="0066376C">
        <w:rPr>
          <w:rFonts w:ascii="Calibri" w:hAnsi="Calibri"/>
          <w:color w:val="000000"/>
          <w:sz w:val="22"/>
          <w:szCs w:val="22"/>
          <w:lang w:val="fr-CH"/>
        </w:rPr>
        <w:t>:</w:t>
      </w:r>
    </w:p>
    <w:p w:rsidR="00DD30A7" w:rsidRPr="0066376C" w:rsidRDefault="00DD30A7" w:rsidP="003B5053">
      <w:pPr>
        <w:ind w:left="567"/>
        <w:rPr>
          <w:rFonts w:ascii="Calibri" w:hAnsi="Calibri"/>
          <w:color w:val="000000"/>
          <w:sz w:val="22"/>
          <w:szCs w:val="22"/>
          <w:lang w:val="fr-CH"/>
        </w:rPr>
      </w:pPr>
    </w:p>
    <w:p w:rsidR="00DD30A7" w:rsidRPr="0066376C" w:rsidRDefault="00DD30A7" w:rsidP="006D17F7">
      <w:pPr>
        <w:ind w:left="851" w:hanging="425"/>
        <w:rPr>
          <w:rFonts w:ascii="Calibri" w:hAnsi="Calibri"/>
          <w:color w:val="000000"/>
          <w:sz w:val="22"/>
          <w:szCs w:val="22"/>
          <w:lang w:val="fr-CH"/>
        </w:rPr>
      </w:pPr>
      <w:r w:rsidRPr="0066376C">
        <w:rPr>
          <w:rFonts w:ascii="Calibri" w:hAnsi="Calibri"/>
          <w:color w:val="000000"/>
          <w:sz w:val="22"/>
          <w:szCs w:val="22"/>
          <w:lang w:val="fr-CH"/>
        </w:rPr>
        <w:t>i)</w:t>
      </w:r>
      <w:r w:rsidRPr="0066376C">
        <w:rPr>
          <w:rFonts w:ascii="Calibri" w:hAnsi="Calibri"/>
          <w:color w:val="000000"/>
          <w:sz w:val="22"/>
          <w:szCs w:val="22"/>
          <w:lang w:val="fr-CH"/>
        </w:rPr>
        <w:tab/>
      </w:r>
      <w:r w:rsidR="003B5053" w:rsidRPr="0066376C">
        <w:rPr>
          <w:rFonts w:ascii="Calibri" w:hAnsi="Calibri"/>
          <w:color w:val="000000"/>
          <w:sz w:val="22"/>
          <w:szCs w:val="22"/>
          <w:lang w:val="fr-CH"/>
        </w:rPr>
        <w:t>au</w:t>
      </w:r>
      <w:r w:rsidRPr="0066376C">
        <w:rPr>
          <w:rFonts w:ascii="Calibri" w:hAnsi="Calibri"/>
          <w:color w:val="000000"/>
          <w:sz w:val="22"/>
          <w:szCs w:val="22"/>
          <w:lang w:val="fr-CH"/>
        </w:rPr>
        <w:t xml:space="preserve"> </w:t>
      </w:r>
      <w:r w:rsidR="003B5053" w:rsidRPr="003B5053">
        <w:rPr>
          <w:rFonts w:ascii="Calibri" w:hAnsi="Calibri"/>
          <w:color w:val="000000"/>
          <w:sz w:val="22"/>
          <w:szCs w:val="22"/>
          <w:lang w:val="fr-CH"/>
        </w:rPr>
        <w:t xml:space="preserve">nouveau Comité permanent d’élire, parmi ses membres, le </w:t>
      </w:r>
      <w:r w:rsidR="001E320B" w:rsidRPr="003B5053">
        <w:rPr>
          <w:rFonts w:ascii="Calibri" w:hAnsi="Calibri"/>
          <w:color w:val="000000"/>
          <w:sz w:val="22"/>
          <w:szCs w:val="22"/>
          <w:lang w:val="fr-CH"/>
        </w:rPr>
        <w:t>président</w:t>
      </w:r>
      <w:r w:rsidR="003B5053" w:rsidRPr="003B5053">
        <w:rPr>
          <w:rFonts w:ascii="Calibri" w:hAnsi="Calibri"/>
          <w:color w:val="000000"/>
          <w:sz w:val="22"/>
          <w:szCs w:val="22"/>
          <w:lang w:val="fr-CH"/>
        </w:rPr>
        <w:t xml:space="preserve"> et le vic</w:t>
      </w:r>
      <w:r w:rsidR="001E320B">
        <w:rPr>
          <w:rFonts w:ascii="Calibri" w:hAnsi="Calibri"/>
          <w:color w:val="000000"/>
          <w:sz w:val="22"/>
          <w:szCs w:val="22"/>
          <w:lang w:val="fr-CH"/>
        </w:rPr>
        <w:t>e</w:t>
      </w:r>
      <w:r w:rsidR="003B5053" w:rsidRPr="003B5053">
        <w:rPr>
          <w:rFonts w:ascii="Calibri" w:hAnsi="Calibri"/>
          <w:color w:val="000000"/>
          <w:sz w:val="22"/>
          <w:szCs w:val="22"/>
          <w:lang w:val="fr-CH"/>
        </w:rPr>
        <w:t>-président du Comité</w:t>
      </w:r>
      <w:r w:rsidRPr="0066376C">
        <w:rPr>
          <w:rFonts w:ascii="Calibri" w:hAnsi="Calibri"/>
          <w:color w:val="000000"/>
          <w:sz w:val="22"/>
          <w:szCs w:val="22"/>
          <w:lang w:val="fr-CH"/>
        </w:rPr>
        <w:t>;</w:t>
      </w:r>
    </w:p>
    <w:p w:rsidR="00DD30A7" w:rsidRPr="0066376C" w:rsidRDefault="00DD30A7" w:rsidP="006D17F7">
      <w:pPr>
        <w:ind w:left="851" w:hanging="425"/>
        <w:rPr>
          <w:rFonts w:ascii="Calibri" w:hAnsi="Calibri"/>
          <w:color w:val="000000"/>
          <w:sz w:val="22"/>
          <w:szCs w:val="22"/>
          <w:lang w:val="fr-CH"/>
        </w:rPr>
      </w:pPr>
    </w:p>
    <w:p w:rsidR="00DD30A7" w:rsidRPr="0066376C" w:rsidRDefault="00DD30A7" w:rsidP="006D17F7">
      <w:pPr>
        <w:ind w:left="851" w:hanging="425"/>
        <w:rPr>
          <w:rFonts w:ascii="Calibri" w:hAnsi="Calibri"/>
          <w:color w:val="000000"/>
          <w:sz w:val="22"/>
          <w:szCs w:val="22"/>
          <w:lang w:val="fr-CH"/>
        </w:rPr>
      </w:pPr>
      <w:r w:rsidRPr="0066376C">
        <w:rPr>
          <w:rFonts w:ascii="Calibri" w:hAnsi="Calibri"/>
          <w:color w:val="000000"/>
          <w:sz w:val="22"/>
          <w:szCs w:val="22"/>
          <w:lang w:val="fr-CH"/>
        </w:rPr>
        <w:t>ii)</w:t>
      </w:r>
      <w:r w:rsidRPr="0066376C">
        <w:rPr>
          <w:rFonts w:ascii="Calibri" w:hAnsi="Calibri"/>
          <w:color w:val="000000"/>
          <w:sz w:val="22"/>
          <w:szCs w:val="22"/>
          <w:lang w:val="fr-CH"/>
        </w:rPr>
        <w:tab/>
      </w:r>
      <w:r w:rsidR="001E320B" w:rsidRPr="0066376C">
        <w:rPr>
          <w:rFonts w:ascii="Calibri" w:hAnsi="Calibri"/>
          <w:color w:val="000000"/>
          <w:sz w:val="22"/>
          <w:szCs w:val="22"/>
          <w:lang w:val="fr-CH"/>
        </w:rPr>
        <w:t>au</w:t>
      </w:r>
      <w:r w:rsidRPr="0066376C">
        <w:rPr>
          <w:rFonts w:ascii="Calibri" w:hAnsi="Calibri"/>
          <w:color w:val="000000"/>
          <w:sz w:val="22"/>
          <w:szCs w:val="22"/>
          <w:lang w:val="fr-CH"/>
        </w:rPr>
        <w:t xml:space="preserve"> </w:t>
      </w:r>
      <w:r w:rsidR="001E320B" w:rsidRPr="001E320B">
        <w:rPr>
          <w:rFonts w:ascii="Calibri" w:hAnsi="Calibri"/>
          <w:color w:val="000000"/>
          <w:sz w:val="22"/>
          <w:szCs w:val="22"/>
          <w:lang w:val="fr-CH"/>
        </w:rPr>
        <w:t xml:space="preserve">Comité d’élire </w:t>
      </w:r>
      <w:r w:rsidR="001E320B" w:rsidRPr="0066376C">
        <w:rPr>
          <w:rFonts w:ascii="Calibri" w:hAnsi="Calibri"/>
          <w:color w:val="000000"/>
          <w:sz w:val="22"/>
          <w:szCs w:val="22"/>
          <w:lang w:val="fr-CH"/>
        </w:rPr>
        <w:t>un</w:t>
      </w:r>
      <w:r w:rsidRPr="0066376C">
        <w:rPr>
          <w:rFonts w:ascii="Calibri" w:hAnsi="Calibri"/>
          <w:color w:val="000000"/>
          <w:sz w:val="22"/>
          <w:szCs w:val="22"/>
          <w:lang w:val="fr-CH"/>
        </w:rPr>
        <w:t xml:space="preserve"> </w:t>
      </w:r>
      <w:r w:rsidR="001E320B" w:rsidRPr="0066376C">
        <w:rPr>
          <w:rFonts w:ascii="Calibri" w:hAnsi="Calibri"/>
          <w:color w:val="000000"/>
          <w:sz w:val="22"/>
          <w:szCs w:val="22"/>
          <w:lang w:val="fr-CH"/>
        </w:rPr>
        <w:t xml:space="preserve">membre de chaque région </w:t>
      </w:r>
      <w:r w:rsidRPr="0066376C">
        <w:rPr>
          <w:rFonts w:ascii="Calibri" w:hAnsi="Calibri"/>
          <w:color w:val="000000"/>
          <w:sz w:val="22"/>
          <w:szCs w:val="22"/>
          <w:lang w:val="fr-CH"/>
        </w:rPr>
        <w:t xml:space="preserve">Ramsar </w:t>
      </w:r>
      <w:r w:rsidR="001E320B" w:rsidRPr="0066376C">
        <w:rPr>
          <w:rFonts w:ascii="Calibri" w:hAnsi="Calibri"/>
          <w:color w:val="000000"/>
          <w:sz w:val="22"/>
          <w:szCs w:val="22"/>
          <w:lang w:val="fr-CH"/>
        </w:rPr>
        <w:t xml:space="preserve">pour siéger au Sous-groupe sur les finances du </w:t>
      </w:r>
      <w:r w:rsidRPr="0066376C">
        <w:rPr>
          <w:rFonts w:ascii="Calibri" w:hAnsi="Calibri"/>
          <w:color w:val="000000"/>
          <w:sz w:val="22"/>
          <w:szCs w:val="22"/>
          <w:lang w:val="fr-CH"/>
        </w:rPr>
        <w:t xml:space="preserve"> </w:t>
      </w:r>
      <w:r w:rsidR="001E320B" w:rsidRPr="003B5053">
        <w:rPr>
          <w:rFonts w:ascii="Calibri" w:hAnsi="Calibri"/>
          <w:color w:val="000000"/>
          <w:sz w:val="22"/>
          <w:szCs w:val="22"/>
          <w:lang w:val="fr-CH"/>
        </w:rPr>
        <w:t>Comité permanent</w:t>
      </w:r>
      <w:r w:rsidR="001E320B">
        <w:rPr>
          <w:rFonts w:ascii="Calibri" w:hAnsi="Calibri"/>
          <w:color w:val="000000"/>
          <w:sz w:val="22"/>
          <w:szCs w:val="22"/>
          <w:lang w:val="fr-CH"/>
        </w:rPr>
        <w:t xml:space="preserve"> et</w:t>
      </w:r>
      <w:r w:rsidRPr="0066376C">
        <w:rPr>
          <w:rFonts w:ascii="Calibri" w:hAnsi="Calibri"/>
          <w:color w:val="000000"/>
          <w:sz w:val="22"/>
          <w:szCs w:val="22"/>
          <w:lang w:val="fr-CH"/>
        </w:rPr>
        <w:t xml:space="preserve">, </w:t>
      </w:r>
      <w:r w:rsidR="001E320B" w:rsidRPr="0066376C">
        <w:rPr>
          <w:rFonts w:ascii="Calibri" w:hAnsi="Calibri"/>
          <w:color w:val="000000"/>
          <w:sz w:val="22"/>
          <w:szCs w:val="22"/>
          <w:lang w:val="fr-CH"/>
        </w:rPr>
        <w:t>parmi ces membres, d’élire le président du Sous-groupe</w:t>
      </w:r>
      <w:r w:rsidRPr="0066376C">
        <w:rPr>
          <w:rFonts w:ascii="Calibri" w:hAnsi="Calibri"/>
          <w:color w:val="000000"/>
          <w:sz w:val="22"/>
          <w:szCs w:val="22"/>
          <w:lang w:val="fr-CH"/>
        </w:rPr>
        <w:t xml:space="preserve">; </w:t>
      </w:r>
    </w:p>
    <w:p w:rsidR="00DD30A7" w:rsidRPr="0066376C" w:rsidRDefault="00DD30A7" w:rsidP="006D17F7">
      <w:pPr>
        <w:ind w:left="851" w:hanging="425"/>
        <w:rPr>
          <w:rFonts w:ascii="Calibri" w:hAnsi="Calibri"/>
          <w:color w:val="000000"/>
          <w:sz w:val="22"/>
          <w:szCs w:val="22"/>
          <w:lang w:val="fr-CH"/>
        </w:rPr>
      </w:pPr>
    </w:p>
    <w:p w:rsidR="00DD30A7" w:rsidRPr="0066376C" w:rsidRDefault="00DD30A7" w:rsidP="006D17F7">
      <w:pPr>
        <w:ind w:left="851" w:hanging="425"/>
        <w:rPr>
          <w:rFonts w:ascii="Calibri" w:hAnsi="Calibri"/>
          <w:color w:val="000000"/>
          <w:sz w:val="22"/>
          <w:szCs w:val="22"/>
          <w:lang w:val="fr-CH"/>
        </w:rPr>
      </w:pPr>
      <w:r w:rsidRPr="0066376C">
        <w:rPr>
          <w:rFonts w:ascii="Calibri" w:hAnsi="Calibri"/>
          <w:color w:val="000000"/>
          <w:sz w:val="22"/>
          <w:szCs w:val="22"/>
          <w:lang w:val="fr-CH"/>
        </w:rPr>
        <w:t>iii)</w:t>
      </w:r>
      <w:r w:rsidRPr="0066376C">
        <w:rPr>
          <w:rFonts w:ascii="Calibri" w:hAnsi="Calibri"/>
          <w:color w:val="000000"/>
          <w:sz w:val="22"/>
          <w:szCs w:val="22"/>
          <w:lang w:val="fr-CH"/>
        </w:rPr>
        <w:tab/>
      </w:r>
      <w:r w:rsidR="001E320B" w:rsidRPr="0066376C">
        <w:rPr>
          <w:rFonts w:ascii="Calibri" w:hAnsi="Calibri"/>
          <w:color w:val="000000"/>
          <w:sz w:val="22"/>
          <w:szCs w:val="22"/>
          <w:lang w:val="fr-CH"/>
        </w:rPr>
        <w:t>de décider de la</w:t>
      </w:r>
      <w:r w:rsidRPr="0066376C">
        <w:rPr>
          <w:rFonts w:ascii="Calibri" w:hAnsi="Calibri"/>
          <w:color w:val="000000"/>
          <w:sz w:val="22"/>
          <w:szCs w:val="22"/>
          <w:lang w:val="fr-CH"/>
        </w:rPr>
        <w:t xml:space="preserve"> date </w:t>
      </w:r>
      <w:r w:rsidR="001E320B" w:rsidRPr="0066376C">
        <w:rPr>
          <w:rFonts w:ascii="Calibri" w:hAnsi="Calibri"/>
          <w:color w:val="000000"/>
          <w:sz w:val="22"/>
          <w:szCs w:val="22"/>
          <w:lang w:val="fr-CH"/>
        </w:rPr>
        <w:t xml:space="preserve">et du lieu de la première réunion plénière du Comité dans la période triennale </w:t>
      </w:r>
      <w:r w:rsidRPr="0066376C">
        <w:rPr>
          <w:rFonts w:ascii="Calibri" w:hAnsi="Calibri"/>
          <w:color w:val="000000"/>
          <w:sz w:val="22"/>
          <w:szCs w:val="22"/>
          <w:lang w:val="fr-CH"/>
        </w:rPr>
        <w:t xml:space="preserve"> 2016-2018.</w:t>
      </w:r>
    </w:p>
    <w:p w:rsidR="00DD30A7" w:rsidRPr="0066376C" w:rsidRDefault="00DD30A7" w:rsidP="006D17F7">
      <w:pPr>
        <w:ind w:left="851" w:hanging="425"/>
        <w:rPr>
          <w:rFonts w:ascii="Calibri" w:hAnsi="Calibri"/>
          <w:color w:val="000000"/>
          <w:sz w:val="22"/>
          <w:szCs w:val="22"/>
          <w:lang w:val="fr-CH"/>
        </w:rPr>
      </w:pPr>
    </w:p>
    <w:p w:rsidR="000C54D0" w:rsidRPr="0066376C" w:rsidRDefault="00DD30A7" w:rsidP="006D17F7">
      <w:pPr>
        <w:ind w:left="851" w:hanging="425"/>
        <w:rPr>
          <w:rFonts w:ascii="Calibri" w:hAnsi="Calibri"/>
          <w:color w:val="000000"/>
          <w:sz w:val="22"/>
          <w:szCs w:val="22"/>
          <w:lang w:val="fr-CH"/>
        </w:rPr>
      </w:pPr>
      <w:r w:rsidRPr="0066376C">
        <w:rPr>
          <w:rFonts w:ascii="Calibri" w:hAnsi="Calibri"/>
          <w:color w:val="000000"/>
          <w:sz w:val="22"/>
          <w:szCs w:val="22"/>
          <w:lang w:val="fr-CH"/>
        </w:rPr>
        <w:t>iv)</w:t>
      </w:r>
      <w:r w:rsidRPr="0066376C">
        <w:rPr>
          <w:rFonts w:ascii="Calibri" w:hAnsi="Calibri"/>
          <w:color w:val="000000"/>
          <w:sz w:val="22"/>
          <w:szCs w:val="22"/>
          <w:lang w:val="fr-CH"/>
        </w:rPr>
        <w:tab/>
      </w:r>
      <w:r w:rsidR="001E320B" w:rsidRPr="0066376C">
        <w:rPr>
          <w:rFonts w:ascii="Calibri" w:hAnsi="Calibri"/>
          <w:color w:val="000000"/>
          <w:sz w:val="22"/>
          <w:szCs w:val="22"/>
          <w:lang w:val="fr-CH"/>
        </w:rPr>
        <w:t xml:space="preserve">de discuter du Cadre et plan pour la mobilisation </w:t>
      </w:r>
      <w:r w:rsidRPr="0066376C">
        <w:rPr>
          <w:rFonts w:ascii="Calibri" w:hAnsi="Calibri"/>
          <w:color w:val="000000"/>
          <w:sz w:val="22"/>
          <w:szCs w:val="22"/>
          <w:lang w:val="fr-CH"/>
        </w:rPr>
        <w:t xml:space="preserve"> </w:t>
      </w:r>
      <w:r w:rsidR="001E320B" w:rsidRPr="0066376C">
        <w:rPr>
          <w:rFonts w:ascii="Calibri" w:hAnsi="Calibri"/>
          <w:color w:val="000000"/>
          <w:sz w:val="22"/>
          <w:szCs w:val="22"/>
          <w:lang w:val="fr-CH"/>
        </w:rPr>
        <w:t>des ressources et les partenariats</w:t>
      </w:r>
      <w:r w:rsidRPr="0066376C">
        <w:rPr>
          <w:rFonts w:ascii="Calibri" w:hAnsi="Calibri"/>
          <w:bCs/>
          <w:color w:val="000000"/>
          <w:sz w:val="22"/>
          <w:szCs w:val="22"/>
          <w:lang w:val="fr-CH"/>
        </w:rPr>
        <w:t xml:space="preserve"> (DOC.SC50-02 </w:t>
      </w:r>
      <w:r w:rsidR="00CB1847" w:rsidRPr="00CB1847">
        <w:rPr>
          <w:rFonts w:ascii="Calibri" w:hAnsi="Calibri"/>
          <w:bCs/>
          <w:i/>
          <w:color w:val="000000"/>
          <w:sz w:val="22"/>
          <w:szCs w:val="22"/>
          <w:lang w:val="fr-CH"/>
        </w:rPr>
        <w:t>Cadre et Plan de la Convention de Ramsar pour la mobilisation de ressources et les partenariats, en appui à l’application de la Convention de Ramsar et de son 4</w:t>
      </w:r>
      <w:r w:rsidR="00CB1847" w:rsidRPr="00CB1847">
        <w:rPr>
          <w:rFonts w:ascii="Calibri" w:hAnsi="Calibri"/>
          <w:bCs/>
          <w:i/>
          <w:color w:val="000000"/>
          <w:sz w:val="22"/>
          <w:szCs w:val="22"/>
          <w:vertAlign w:val="superscript"/>
          <w:lang w:val="fr-CH"/>
        </w:rPr>
        <w:t>e</w:t>
      </w:r>
      <w:r w:rsidR="00CB1847" w:rsidRPr="00CB1847">
        <w:rPr>
          <w:rFonts w:ascii="Calibri" w:hAnsi="Calibri"/>
          <w:bCs/>
          <w:i/>
          <w:color w:val="000000"/>
          <w:sz w:val="22"/>
          <w:szCs w:val="22"/>
          <w:lang w:val="fr-CH"/>
        </w:rPr>
        <w:t xml:space="preserve"> Plan stratégique pour 2016-2021</w:t>
      </w:r>
      <w:r w:rsidRPr="0066376C">
        <w:rPr>
          <w:rFonts w:ascii="Calibri" w:hAnsi="Calibri"/>
          <w:bCs/>
          <w:color w:val="000000"/>
          <w:sz w:val="22"/>
          <w:szCs w:val="22"/>
          <w:lang w:val="fr-CH"/>
        </w:rPr>
        <w:t xml:space="preserve">) </w:t>
      </w:r>
      <w:r w:rsidR="00CB1847" w:rsidRPr="0066376C">
        <w:rPr>
          <w:rFonts w:ascii="Calibri" w:hAnsi="Calibri"/>
          <w:bCs/>
          <w:color w:val="000000"/>
          <w:sz w:val="22"/>
          <w:szCs w:val="22"/>
          <w:lang w:val="fr-CH"/>
        </w:rPr>
        <w:t>et de la création d’un groupe d’étude sur le Partenariat mondial pour la restauration des zones humides</w:t>
      </w:r>
      <w:r w:rsidRPr="0066376C">
        <w:rPr>
          <w:rFonts w:ascii="Calibri" w:hAnsi="Calibri"/>
          <w:sz w:val="22"/>
          <w:szCs w:val="22"/>
          <w:lang w:val="fr-CH"/>
        </w:rPr>
        <w:t>.</w:t>
      </w:r>
      <w:r w:rsidR="00A4658C" w:rsidRPr="0066376C">
        <w:rPr>
          <w:rFonts w:ascii="Calibri" w:hAnsi="Calibri"/>
          <w:color w:val="000000"/>
          <w:sz w:val="22"/>
          <w:szCs w:val="22"/>
          <w:lang w:val="fr-CH"/>
        </w:rPr>
        <w:t xml:space="preserve"> </w:t>
      </w:r>
    </w:p>
    <w:p w:rsidR="000C54D0" w:rsidRPr="00CB1847" w:rsidRDefault="000C54D0" w:rsidP="000C54D0">
      <w:pPr>
        <w:ind w:left="540" w:hanging="540"/>
        <w:rPr>
          <w:rFonts w:ascii="Calibri" w:hAnsi="Calibri"/>
          <w:color w:val="000000"/>
          <w:sz w:val="22"/>
          <w:szCs w:val="22"/>
          <w:lang w:val="fr-CH"/>
        </w:rPr>
      </w:pPr>
    </w:p>
    <w:bookmarkEnd w:id="0"/>
    <w:p w:rsidR="000C54D0" w:rsidRPr="00DF7287" w:rsidRDefault="000B4ACA" w:rsidP="00DF7287">
      <w:pPr>
        <w:numPr>
          <w:ilvl w:val="0"/>
          <w:numId w:val="2"/>
        </w:numPr>
        <w:ind w:left="426" w:hanging="426"/>
        <w:rPr>
          <w:rFonts w:ascii="Calibri" w:hAnsi="Calibri"/>
          <w:color w:val="000000"/>
          <w:sz w:val="22"/>
          <w:szCs w:val="22"/>
          <w:lang w:val="fr-FR"/>
        </w:rPr>
      </w:pPr>
      <w:r w:rsidRPr="00DF7287">
        <w:rPr>
          <w:rFonts w:ascii="Calibri" w:hAnsi="Calibri"/>
          <w:color w:val="000000"/>
          <w:sz w:val="22"/>
          <w:szCs w:val="22"/>
          <w:lang w:val="fr-FR"/>
        </w:rPr>
        <w:t>Remerciements aux membres du Comité permanent de la période triennale écoulée</w:t>
      </w:r>
    </w:p>
    <w:p w:rsidR="0005305F" w:rsidRPr="00DF7287" w:rsidRDefault="0005305F" w:rsidP="00DF7287">
      <w:pPr>
        <w:rPr>
          <w:rFonts w:ascii="Calibri" w:hAnsi="Calibri"/>
          <w:color w:val="000000"/>
          <w:sz w:val="22"/>
          <w:szCs w:val="22"/>
          <w:lang w:val="fr-FR"/>
        </w:rPr>
      </w:pPr>
    </w:p>
    <w:p w:rsidR="0005305F" w:rsidRPr="004A2F7F" w:rsidRDefault="0005305F" w:rsidP="00DF7287">
      <w:pPr>
        <w:numPr>
          <w:ilvl w:val="0"/>
          <w:numId w:val="2"/>
        </w:numPr>
        <w:ind w:left="426" w:hanging="426"/>
        <w:rPr>
          <w:rFonts w:ascii="Calibri" w:hAnsi="Calibri"/>
          <w:color w:val="000000"/>
          <w:sz w:val="22"/>
          <w:szCs w:val="22"/>
          <w:lang w:val="fr-FR"/>
        </w:rPr>
      </w:pPr>
      <w:r w:rsidRPr="00DF7287">
        <w:rPr>
          <w:rFonts w:ascii="Calibri" w:hAnsi="Calibri"/>
          <w:color w:val="000000"/>
          <w:sz w:val="22"/>
          <w:szCs w:val="22"/>
          <w:lang w:val="fr-FR"/>
        </w:rPr>
        <w:t>Divers (information sur l’accueil de la COP13 par les Émirats arabes unis)</w:t>
      </w:r>
    </w:p>
    <w:sectPr w:rsidR="0005305F" w:rsidRPr="004A2F7F" w:rsidSect="00F95341">
      <w:headerReference w:type="default" r:id="rId8"/>
      <w:footerReference w:type="default" r:id="rId9"/>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B1" w:rsidRDefault="007479B1">
      <w:r>
        <w:separator/>
      </w:r>
    </w:p>
  </w:endnote>
  <w:endnote w:type="continuationSeparator" w:id="0">
    <w:p w:rsidR="007479B1" w:rsidRDefault="0074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5F" w:rsidRPr="006D17F7" w:rsidRDefault="006D17F7" w:rsidP="006D17F7">
    <w:pPr>
      <w:pStyle w:val="Footer"/>
      <w:tabs>
        <w:tab w:val="clear" w:pos="8640"/>
        <w:tab w:val="right" w:pos="9072"/>
      </w:tabs>
      <w:rPr>
        <w:rFonts w:asciiTheme="minorHAnsi" w:hAnsiTheme="minorHAnsi"/>
        <w:sz w:val="20"/>
        <w:szCs w:val="20"/>
      </w:rPr>
    </w:pPr>
    <w:r w:rsidRPr="006D17F7">
      <w:rPr>
        <w:rFonts w:asciiTheme="minorHAnsi" w:hAnsiTheme="minorHAnsi"/>
        <w:sz w:val="20"/>
        <w:szCs w:val="20"/>
      </w:rPr>
      <w:t>SC49-01bis</w:t>
    </w:r>
    <w:r w:rsidRPr="006D17F7">
      <w:rPr>
        <w:rFonts w:asciiTheme="minorHAnsi" w:hAnsiTheme="minorHAnsi"/>
        <w:sz w:val="20"/>
        <w:szCs w:val="20"/>
      </w:rPr>
      <w:tab/>
    </w:r>
    <w:r w:rsidRPr="006D17F7">
      <w:rPr>
        <w:rFonts w:asciiTheme="minorHAnsi" w:hAnsiTheme="minorHAnsi"/>
        <w:sz w:val="20"/>
        <w:szCs w:val="20"/>
      </w:rPr>
      <w:tab/>
    </w:r>
    <w:r w:rsidRPr="006D17F7">
      <w:rPr>
        <w:rFonts w:asciiTheme="minorHAnsi" w:hAnsiTheme="minorHAnsi"/>
        <w:sz w:val="20"/>
        <w:szCs w:val="20"/>
      </w:rPr>
      <w:fldChar w:fldCharType="begin"/>
    </w:r>
    <w:r w:rsidRPr="006D17F7">
      <w:rPr>
        <w:rFonts w:asciiTheme="minorHAnsi" w:hAnsiTheme="minorHAnsi"/>
        <w:sz w:val="20"/>
        <w:szCs w:val="20"/>
      </w:rPr>
      <w:instrText xml:space="preserve"> PAGE   \* MERGEFORMAT </w:instrText>
    </w:r>
    <w:r w:rsidRPr="006D17F7">
      <w:rPr>
        <w:rFonts w:asciiTheme="minorHAnsi" w:hAnsiTheme="minorHAnsi"/>
        <w:sz w:val="20"/>
        <w:szCs w:val="20"/>
      </w:rPr>
      <w:fldChar w:fldCharType="separate"/>
    </w:r>
    <w:r w:rsidR="0082692E">
      <w:rPr>
        <w:rFonts w:asciiTheme="minorHAnsi" w:hAnsiTheme="minorHAnsi"/>
        <w:noProof/>
        <w:sz w:val="20"/>
        <w:szCs w:val="20"/>
      </w:rPr>
      <w:t>4</w:t>
    </w:r>
    <w:r w:rsidRPr="006D17F7">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B1" w:rsidRDefault="007479B1">
      <w:r>
        <w:separator/>
      </w:r>
    </w:p>
  </w:footnote>
  <w:footnote w:type="continuationSeparator" w:id="0">
    <w:p w:rsidR="007479B1" w:rsidRDefault="0074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62" w:rsidRPr="000C54D0" w:rsidRDefault="00ED7362" w:rsidP="000C54D0">
    <w:pPr>
      <w:pStyle w:val="Header"/>
      <w:jc w:val="right"/>
      <w:rPr>
        <w:rFonts w:ascii="Garamond" w:hAnsi="Garamond"/>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3EBD"/>
    <w:multiLevelType w:val="hybridMultilevel"/>
    <w:tmpl w:val="2CD08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0940E0"/>
    <w:multiLevelType w:val="hybridMultilevel"/>
    <w:tmpl w:val="90847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77"/>
    <w:rsid w:val="000400A2"/>
    <w:rsid w:val="0005305F"/>
    <w:rsid w:val="00067A15"/>
    <w:rsid w:val="000B4ACA"/>
    <w:rsid w:val="000C54D0"/>
    <w:rsid w:val="000F06A7"/>
    <w:rsid w:val="001258C0"/>
    <w:rsid w:val="00152B69"/>
    <w:rsid w:val="001A7B72"/>
    <w:rsid w:val="001E320B"/>
    <w:rsid w:val="001F22C9"/>
    <w:rsid w:val="00201B93"/>
    <w:rsid w:val="002457CE"/>
    <w:rsid w:val="002D3B4B"/>
    <w:rsid w:val="002E530D"/>
    <w:rsid w:val="002F046F"/>
    <w:rsid w:val="00304706"/>
    <w:rsid w:val="003804AA"/>
    <w:rsid w:val="003B5053"/>
    <w:rsid w:val="003C6E23"/>
    <w:rsid w:val="00427AFD"/>
    <w:rsid w:val="00443F2F"/>
    <w:rsid w:val="00464640"/>
    <w:rsid w:val="00494A02"/>
    <w:rsid w:val="004A2F7F"/>
    <w:rsid w:val="004D0EE2"/>
    <w:rsid w:val="004D2680"/>
    <w:rsid w:val="00514D21"/>
    <w:rsid w:val="0051573B"/>
    <w:rsid w:val="005C0BEF"/>
    <w:rsid w:val="0066376C"/>
    <w:rsid w:val="00686191"/>
    <w:rsid w:val="00691A2B"/>
    <w:rsid w:val="006D17F7"/>
    <w:rsid w:val="006D5773"/>
    <w:rsid w:val="006F4B6B"/>
    <w:rsid w:val="00720ED3"/>
    <w:rsid w:val="007479B1"/>
    <w:rsid w:val="00753777"/>
    <w:rsid w:val="00763A8E"/>
    <w:rsid w:val="007A6768"/>
    <w:rsid w:val="007E2166"/>
    <w:rsid w:val="007E7A3D"/>
    <w:rsid w:val="007F2E5D"/>
    <w:rsid w:val="0082692E"/>
    <w:rsid w:val="00834D3E"/>
    <w:rsid w:val="008B6890"/>
    <w:rsid w:val="00996E7B"/>
    <w:rsid w:val="00A419C1"/>
    <w:rsid w:val="00A4658C"/>
    <w:rsid w:val="00A52F18"/>
    <w:rsid w:val="00AF093D"/>
    <w:rsid w:val="00B2529C"/>
    <w:rsid w:val="00BE03E5"/>
    <w:rsid w:val="00C34EEB"/>
    <w:rsid w:val="00C3765B"/>
    <w:rsid w:val="00C41BF9"/>
    <w:rsid w:val="00C70824"/>
    <w:rsid w:val="00C737A9"/>
    <w:rsid w:val="00C73B16"/>
    <w:rsid w:val="00C8550E"/>
    <w:rsid w:val="00CB1847"/>
    <w:rsid w:val="00D14B85"/>
    <w:rsid w:val="00D65208"/>
    <w:rsid w:val="00D96641"/>
    <w:rsid w:val="00D9760F"/>
    <w:rsid w:val="00DD30A7"/>
    <w:rsid w:val="00DF7287"/>
    <w:rsid w:val="00E21F05"/>
    <w:rsid w:val="00E31813"/>
    <w:rsid w:val="00ED7362"/>
    <w:rsid w:val="00EE697B"/>
    <w:rsid w:val="00F02617"/>
    <w:rsid w:val="00F84B3D"/>
    <w:rsid w:val="00F95341"/>
    <w:rsid w:val="00FD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777"/>
    <w:rPr>
      <w:sz w:val="24"/>
      <w:szCs w:val="24"/>
      <w:lang w:val="en-US" w:eastAsia="en-US"/>
    </w:rPr>
  </w:style>
  <w:style w:type="paragraph" w:styleId="Heading1">
    <w:name w:val="heading 1"/>
    <w:basedOn w:val="Normal"/>
    <w:next w:val="Normal"/>
    <w:qFormat/>
    <w:rsid w:val="002E530D"/>
    <w:pPr>
      <w:keepNext/>
      <w:jc w:val="center"/>
      <w:outlineLvl w:val="0"/>
    </w:pPr>
    <w:rPr>
      <w:rFonts w:ascii="Univers" w:hAnsi="Univers"/>
      <w:b/>
      <w:color w:val="000000"/>
      <w:szCs w:val="20"/>
    </w:rPr>
  </w:style>
  <w:style w:type="paragraph" w:styleId="Heading3">
    <w:name w:val="heading 3"/>
    <w:basedOn w:val="Normal"/>
    <w:next w:val="Normal"/>
    <w:qFormat/>
    <w:rsid w:val="002E530D"/>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046F"/>
    <w:rPr>
      <w:rFonts w:ascii="Tahoma" w:hAnsi="Tahoma" w:cs="Tahoma"/>
      <w:sz w:val="16"/>
      <w:szCs w:val="16"/>
    </w:rPr>
  </w:style>
  <w:style w:type="table" w:styleId="TableGrid">
    <w:name w:val="Table Grid"/>
    <w:basedOn w:val="TableNormal"/>
    <w:rsid w:val="00F95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C54D0"/>
    <w:pPr>
      <w:tabs>
        <w:tab w:val="center" w:pos="4320"/>
        <w:tab w:val="right" w:pos="8640"/>
      </w:tabs>
    </w:pPr>
  </w:style>
  <w:style w:type="paragraph" w:styleId="Footer">
    <w:name w:val="footer"/>
    <w:basedOn w:val="Normal"/>
    <w:link w:val="FooterChar"/>
    <w:uiPriority w:val="99"/>
    <w:rsid w:val="000C54D0"/>
    <w:pPr>
      <w:tabs>
        <w:tab w:val="center" w:pos="4320"/>
        <w:tab w:val="right" w:pos="8640"/>
      </w:tabs>
    </w:pPr>
  </w:style>
  <w:style w:type="character" w:styleId="PageNumber">
    <w:name w:val="page number"/>
    <w:basedOn w:val="DefaultParagraphFont"/>
    <w:rsid w:val="000C54D0"/>
  </w:style>
  <w:style w:type="character" w:customStyle="1" w:styleId="FooterChar">
    <w:name w:val="Footer Char"/>
    <w:link w:val="Footer"/>
    <w:uiPriority w:val="99"/>
    <w:rsid w:val="0005305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777"/>
    <w:rPr>
      <w:sz w:val="24"/>
      <w:szCs w:val="24"/>
      <w:lang w:val="en-US" w:eastAsia="en-US"/>
    </w:rPr>
  </w:style>
  <w:style w:type="paragraph" w:styleId="Heading1">
    <w:name w:val="heading 1"/>
    <w:basedOn w:val="Normal"/>
    <w:next w:val="Normal"/>
    <w:qFormat/>
    <w:rsid w:val="002E530D"/>
    <w:pPr>
      <w:keepNext/>
      <w:jc w:val="center"/>
      <w:outlineLvl w:val="0"/>
    </w:pPr>
    <w:rPr>
      <w:rFonts w:ascii="Univers" w:hAnsi="Univers"/>
      <w:b/>
      <w:color w:val="000000"/>
      <w:szCs w:val="20"/>
    </w:rPr>
  </w:style>
  <w:style w:type="paragraph" w:styleId="Heading3">
    <w:name w:val="heading 3"/>
    <w:basedOn w:val="Normal"/>
    <w:next w:val="Normal"/>
    <w:qFormat/>
    <w:rsid w:val="002E530D"/>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046F"/>
    <w:rPr>
      <w:rFonts w:ascii="Tahoma" w:hAnsi="Tahoma" w:cs="Tahoma"/>
      <w:sz w:val="16"/>
      <w:szCs w:val="16"/>
    </w:rPr>
  </w:style>
  <w:style w:type="table" w:styleId="TableGrid">
    <w:name w:val="Table Grid"/>
    <w:basedOn w:val="TableNormal"/>
    <w:rsid w:val="00F95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C54D0"/>
    <w:pPr>
      <w:tabs>
        <w:tab w:val="center" w:pos="4320"/>
        <w:tab w:val="right" w:pos="8640"/>
      </w:tabs>
    </w:pPr>
  </w:style>
  <w:style w:type="paragraph" w:styleId="Footer">
    <w:name w:val="footer"/>
    <w:basedOn w:val="Normal"/>
    <w:link w:val="FooterChar"/>
    <w:uiPriority w:val="99"/>
    <w:rsid w:val="000C54D0"/>
    <w:pPr>
      <w:tabs>
        <w:tab w:val="center" w:pos="4320"/>
        <w:tab w:val="right" w:pos="8640"/>
      </w:tabs>
    </w:pPr>
  </w:style>
  <w:style w:type="character" w:styleId="PageNumber">
    <w:name w:val="page number"/>
    <w:basedOn w:val="DefaultParagraphFont"/>
    <w:rsid w:val="000C54D0"/>
  </w:style>
  <w:style w:type="character" w:customStyle="1" w:styleId="FooterChar">
    <w:name w:val="Footer Char"/>
    <w:link w:val="Footer"/>
    <w:uiPriority w:val="99"/>
    <w:rsid w:val="000530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vt:lpstr>
    </vt:vector>
  </TitlesOfParts>
  <Company>The World Conservation Union</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creator>NCD</dc:creator>
  <cp:lastModifiedBy>Ramsar\JenningsE</cp:lastModifiedBy>
  <cp:revision>4</cp:revision>
  <cp:lastPrinted>2015-05-25T10:56:00Z</cp:lastPrinted>
  <dcterms:created xsi:type="dcterms:W3CDTF">2015-05-26T14:16:00Z</dcterms:created>
  <dcterms:modified xsi:type="dcterms:W3CDTF">2015-05-26T16:41:00Z</dcterms:modified>
</cp:coreProperties>
</file>