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CA" w:rsidRPr="001A000B"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rPr>
      </w:pPr>
      <w:r w:rsidRPr="001A000B">
        <w:rPr>
          <w:rFonts w:ascii="Calibri" w:eastAsia="Calibri" w:hAnsi="Calibri"/>
          <w:bCs/>
        </w:rPr>
        <w:t>CONVENTION ON WETLANDS (Ramsar, Iran, 1971)</w:t>
      </w:r>
    </w:p>
    <w:p w:rsidR="001E4FCA" w:rsidRPr="001A000B"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rPr>
      </w:pPr>
      <w:r w:rsidRPr="001A000B">
        <w:rPr>
          <w:rFonts w:ascii="Calibri" w:eastAsia="Calibri" w:hAnsi="Calibri"/>
          <w:bCs/>
        </w:rPr>
        <w:t>48th Meeting of the Standing Committee</w:t>
      </w:r>
    </w:p>
    <w:p w:rsidR="001E4FCA" w:rsidRPr="001A000B" w:rsidRDefault="001E4FCA"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rPr>
      </w:pPr>
      <w:r w:rsidRPr="001A000B">
        <w:rPr>
          <w:rFonts w:ascii="Calibri" w:eastAsia="Calibri" w:hAnsi="Calibri"/>
          <w:bCs/>
        </w:rPr>
        <w:t>Gland, Switzerland, 28–30 January 2015</w:t>
      </w:r>
    </w:p>
    <w:p w:rsidR="001E4FCA" w:rsidRPr="001A000B" w:rsidRDefault="001E4FCA" w:rsidP="00BA45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Calibri" w:hAnsi="Calibri"/>
          <w:b/>
        </w:rPr>
      </w:pPr>
    </w:p>
    <w:p w:rsidR="001E4FCA" w:rsidRPr="001A000B" w:rsidRDefault="001E4FCA" w:rsidP="00BA452D">
      <w:pPr>
        <w:jc w:val="center"/>
        <w:rPr>
          <w:rFonts w:ascii="Calibri" w:hAnsi="Calibri"/>
          <w:b/>
          <w:sz w:val="22"/>
          <w:szCs w:val="22"/>
        </w:rPr>
      </w:pPr>
    </w:p>
    <w:p w:rsidR="001E4FCA" w:rsidRPr="001A000B" w:rsidRDefault="001E4FCA" w:rsidP="00BA452D">
      <w:pPr>
        <w:jc w:val="center"/>
        <w:rPr>
          <w:rFonts w:ascii="Calibri" w:hAnsi="Calibri"/>
          <w:b/>
          <w:sz w:val="32"/>
          <w:szCs w:val="32"/>
        </w:rPr>
      </w:pPr>
      <w:r w:rsidRPr="001A000B">
        <w:rPr>
          <w:rFonts w:ascii="Calibri" w:hAnsi="Calibri"/>
          <w:b/>
          <w:sz w:val="32"/>
          <w:szCs w:val="32"/>
        </w:rPr>
        <w:t xml:space="preserve">Report of the 48th meeting of the Standing Committee </w:t>
      </w:r>
    </w:p>
    <w:p w:rsidR="001E4FCA" w:rsidRPr="001A000B" w:rsidRDefault="001E4FCA" w:rsidP="00BA452D">
      <w:pPr>
        <w:rPr>
          <w:rFonts w:ascii="Calibri" w:hAnsi="Calibri"/>
          <w:b/>
          <w:sz w:val="22"/>
          <w:szCs w:val="22"/>
        </w:rPr>
      </w:pPr>
    </w:p>
    <w:p w:rsidR="001E4FCA" w:rsidRPr="001A000B" w:rsidRDefault="001E4FCA" w:rsidP="00BA452D">
      <w:pPr>
        <w:rPr>
          <w:rFonts w:ascii="Calibri" w:hAnsi="Calibri"/>
          <w:b/>
          <w:sz w:val="22"/>
          <w:szCs w:val="22"/>
        </w:rPr>
      </w:pPr>
    </w:p>
    <w:p w:rsidR="001E4FCA" w:rsidRPr="001A000B" w:rsidRDefault="001E4FCA" w:rsidP="00BA452D">
      <w:pPr>
        <w:rPr>
          <w:rFonts w:ascii="Calibri" w:hAnsi="Calibri"/>
          <w:b/>
          <w:sz w:val="32"/>
          <w:szCs w:val="32"/>
        </w:rPr>
      </w:pPr>
      <w:r w:rsidRPr="001A000B">
        <w:rPr>
          <w:rFonts w:ascii="Calibri" w:hAnsi="Calibri"/>
          <w:b/>
          <w:sz w:val="32"/>
          <w:szCs w:val="32"/>
        </w:rPr>
        <w:t>Day 1 – Wednesday 28 January</w:t>
      </w:r>
      <w:r w:rsidR="002E20FB">
        <w:rPr>
          <w:rFonts w:ascii="Calibri" w:hAnsi="Calibri"/>
          <w:b/>
          <w:sz w:val="32"/>
          <w:szCs w:val="32"/>
        </w:rPr>
        <w:t xml:space="preserve"> 2015</w:t>
      </w:r>
    </w:p>
    <w:p w:rsidR="00AC144F" w:rsidRPr="001A000B" w:rsidRDefault="00AC144F" w:rsidP="00BA452D">
      <w:pPr>
        <w:rPr>
          <w:rFonts w:ascii="Calibri" w:hAnsi="Calibri"/>
          <w:b/>
          <w:color w:val="A6A6A6" w:themeColor="background1" w:themeShade="A6"/>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1: Opening statements</w:t>
      </w:r>
    </w:p>
    <w:p w:rsidR="00AC144F" w:rsidRPr="001A000B" w:rsidRDefault="00AC144F" w:rsidP="00BA452D">
      <w:pPr>
        <w:rPr>
          <w:rFonts w:ascii="Calibri" w:hAnsi="Calibri"/>
          <w:sz w:val="22"/>
          <w:szCs w:val="22"/>
        </w:rPr>
      </w:pPr>
    </w:p>
    <w:p w:rsidR="0065131F" w:rsidRDefault="0065131F" w:rsidP="00BA452D">
      <w:pPr>
        <w:pStyle w:val="ListParagraph"/>
        <w:numPr>
          <w:ilvl w:val="0"/>
          <w:numId w:val="1"/>
        </w:numPr>
        <w:spacing w:after="0" w:line="240" w:lineRule="auto"/>
        <w:ind w:left="426" w:hanging="426"/>
        <w:contextualSpacing w:val="0"/>
      </w:pPr>
      <w:r w:rsidRPr="001A000B">
        <w:t xml:space="preserve">The Secretary General extended a warm welcome to the new Chair of the Standing </w:t>
      </w:r>
      <w:r w:rsidR="00536968" w:rsidRPr="001A000B">
        <w:t>Committee</w:t>
      </w:r>
      <w:r w:rsidRPr="001A000B">
        <w:t xml:space="preserve"> and to the new Director of IUCN.</w:t>
      </w:r>
    </w:p>
    <w:p w:rsidR="00BA452D" w:rsidRPr="001A000B" w:rsidRDefault="00BA452D" w:rsidP="00BA452D"/>
    <w:p w:rsidR="00AC144F" w:rsidRPr="001A000B" w:rsidRDefault="00AC144F" w:rsidP="00BA452D">
      <w:pPr>
        <w:pStyle w:val="ListParagraph"/>
        <w:numPr>
          <w:ilvl w:val="0"/>
          <w:numId w:val="1"/>
        </w:numPr>
        <w:spacing w:after="0" w:line="240" w:lineRule="auto"/>
        <w:ind w:left="426" w:hanging="426"/>
        <w:contextualSpacing w:val="0"/>
      </w:pPr>
      <w:r w:rsidRPr="001A000B">
        <w:t>The Standing Committee heard opening statements by:</w:t>
      </w:r>
    </w:p>
    <w:p w:rsidR="00AC144F" w:rsidRPr="001A000B" w:rsidRDefault="00AC144F" w:rsidP="00BA452D">
      <w:pPr>
        <w:pStyle w:val="ListParagraph"/>
        <w:numPr>
          <w:ilvl w:val="0"/>
          <w:numId w:val="2"/>
        </w:numPr>
        <w:spacing w:after="0" w:line="240" w:lineRule="auto"/>
        <w:ind w:left="851" w:hanging="425"/>
        <w:contextualSpacing w:val="0"/>
      </w:pPr>
      <w:r w:rsidRPr="001A000B">
        <w:rPr>
          <w:b/>
        </w:rPr>
        <w:t>Doina CATRINOIU</w:t>
      </w:r>
      <w:r w:rsidRPr="001A000B">
        <w:t>, Romania, Chair of the Ramsar Standing Committee;</w:t>
      </w:r>
    </w:p>
    <w:p w:rsidR="00AC144F" w:rsidRPr="001A000B" w:rsidRDefault="00AC144F" w:rsidP="00BA452D">
      <w:pPr>
        <w:pStyle w:val="ListParagraph"/>
        <w:numPr>
          <w:ilvl w:val="0"/>
          <w:numId w:val="2"/>
        </w:numPr>
        <w:spacing w:after="0" w:line="240" w:lineRule="auto"/>
        <w:ind w:left="851" w:hanging="425"/>
        <w:contextualSpacing w:val="0"/>
      </w:pPr>
      <w:r w:rsidRPr="001A000B">
        <w:rPr>
          <w:b/>
        </w:rPr>
        <w:t>Inger ANDERSEN</w:t>
      </w:r>
      <w:r w:rsidRPr="001A000B">
        <w:t>, Director General of IUCN;</w:t>
      </w:r>
    </w:p>
    <w:p w:rsidR="00AC144F" w:rsidRPr="001A000B" w:rsidRDefault="00AC144F" w:rsidP="00BA452D">
      <w:pPr>
        <w:pStyle w:val="ListParagraph"/>
        <w:numPr>
          <w:ilvl w:val="0"/>
          <w:numId w:val="2"/>
        </w:numPr>
        <w:spacing w:after="0" w:line="240" w:lineRule="auto"/>
        <w:ind w:left="851" w:hanging="425"/>
        <w:contextualSpacing w:val="0"/>
      </w:pPr>
      <w:r w:rsidRPr="001A000B">
        <w:rPr>
          <w:b/>
        </w:rPr>
        <w:t>Denis LANDENBERGUE</w:t>
      </w:r>
      <w:r w:rsidRPr="001A000B">
        <w:t>,</w:t>
      </w:r>
      <w:r w:rsidRPr="001A000B">
        <w:rPr>
          <w:b/>
        </w:rPr>
        <w:t xml:space="preserve"> </w:t>
      </w:r>
      <w:r w:rsidRPr="001A000B">
        <w:t>Freshwater Programme, WWF International, on behalf of Ramsar’s International Organization Partners (IOPs);</w:t>
      </w:r>
    </w:p>
    <w:p w:rsidR="00AC144F" w:rsidRPr="001A000B" w:rsidRDefault="00AC144F" w:rsidP="00BA452D">
      <w:pPr>
        <w:pStyle w:val="ListParagraph"/>
        <w:numPr>
          <w:ilvl w:val="0"/>
          <w:numId w:val="2"/>
        </w:numPr>
        <w:spacing w:after="0" w:line="240" w:lineRule="auto"/>
        <w:ind w:left="851" w:hanging="425"/>
        <w:contextualSpacing w:val="0"/>
      </w:pPr>
      <w:r w:rsidRPr="001A000B">
        <w:rPr>
          <w:b/>
        </w:rPr>
        <w:t>Christopher BRIGGS</w:t>
      </w:r>
      <w:r w:rsidRPr="001A000B">
        <w:t>, Secretary General of the Ramsar Convention.</w:t>
      </w:r>
    </w:p>
    <w:p w:rsidR="00AC144F" w:rsidRPr="001A000B" w:rsidRDefault="00AC144F" w:rsidP="00BA452D">
      <w:pPr>
        <w:rPr>
          <w:rFonts w:ascii="Calibri" w:hAnsi="Calibri"/>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2: Review and adoption of the Provisional Agenda</w:t>
      </w:r>
    </w:p>
    <w:p w:rsidR="00AC144F" w:rsidRPr="001A000B" w:rsidRDefault="00AC144F" w:rsidP="00BA452D">
      <w:pPr>
        <w:rPr>
          <w:rFonts w:ascii="Calibri" w:hAnsi="Calibri"/>
          <w:b/>
          <w:sz w:val="22"/>
          <w:szCs w:val="22"/>
          <w:lang w:eastAsia="en-US"/>
        </w:rPr>
      </w:pPr>
    </w:p>
    <w:p w:rsidR="00AC144F" w:rsidRPr="00312571" w:rsidRDefault="0065131F" w:rsidP="00BA452D">
      <w:pPr>
        <w:pStyle w:val="ListParagraph"/>
        <w:numPr>
          <w:ilvl w:val="0"/>
          <w:numId w:val="1"/>
        </w:numPr>
        <w:spacing w:after="0" w:line="240" w:lineRule="auto"/>
        <w:ind w:left="426" w:hanging="426"/>
        <w:rPr>
          <w:bCs/>
        </w:rPr>
      </w:pPr>
      <w:r w:rsidRPr="00312571">
        <w:t>The</w:t>
      </w:r>
      <w:r w:rsidRPr="00312571">
        <w:rPr>
          <w:b/>
        </w:rPr>
        <w:t xml:space="preserve"> Secretary General </w:t>
      </w:r>
      <w:r w:rsidRPr="00312571">
        <w:t>referred participants to</w:t>
      </w:r>
      <w:r w:rsidRPr="00312571">
        <w:rPr>
          <w:b/>
        </w:rPr>
        <w:t xml:space="preserve"> </w:t>
      </w:r>
      <w:r w:rsidRPr="00312571">
        <w:rPr>
          <w:bCs/>
        </w:rPr>
        <w:t>DOC. SC48-01</w:t>
      </w:r>
      <w:r w:rsidR="000F71C1" w:rsidRPr="00312571">
        <w:rPr>
          <w:bCs/>
        </w:rPr>
        <w:t xml:space="preserve"> </w:t>
      </w:r>
      <w:r w:rsidRPr="00312571">
        <w:rPr>
          <w:bCs/>
        </w:rPr>
        <w:t xml:space="preserve">Rev.2 </w:t>
      </w:r>
      <w:r w:rsidRPr="00312571">
        <w:rPr>
          <w:bCs/>
          <w:i/>
        </w:rPr>
        <w:t>Provisional Agenda</w:t>
      </w:r>
      <w:r w:rsidRPr="00312571">
        <w:rPr>
          <w:bCs/>
        </w:rPr>
        <w:t xml:space="preserve"> </w:t>
      </w:r>
      <w:r w:rsidRPr="00312571">
        <w:t xml:space="preserve">and drew attention to </w:t>
      </w:r>
      <w:r w:rsidR="00AC144F" w:rsidRPr="00312571">
        <w:t>supplementary</w:t>
      </w:r>
      <w:r w:rsidRPr="00312571">
        <w:t xml:space="preserve"> </w:t>
      </w:r>
      <w:r w:rsidR="00AC144F" w:rsidRPr="00312571">
        <w:t xml:space="preserve">item 2a </w:t>
      </w:r>
      <w:r w:rsidRPr="00312571">
        <w:t>concerning a COP12 Draft Resoluti</w:t>
      </w:r>
      <w:r w:rsidR="00AC144F" w:rsidRPr="00312571">
        <w:t>on</w:t>
      </w:r>
      <w:r w:rsidRPr="00312571">
        <w:t xml:space="preserve"> (DR)</w:t>
      </w:r>
      <w:r w:rsidR="00AC144F" w:rsidRPr="00312571">
        <w:t xml:space="preserve"> </w:t>
      </w:r>
      <w:r w:rsidRPr="00312571">
        <w:t xml:space="preserve">on </w:t>
      </w:r>
      <w:r w:rsidR="00AC144F" w:rsidRPr="00312571">
        <w:t xml:space="preserve">polar wetlands </w:t>
      </w:r>
      <w:r w:rsidRPr="00312571">
        <w:t>(</w:t>
      </w:r>
      <w:r w:rsidR="00AC144F" w:rsidRPr="00312571">
        <w:rPr>
          <w:bCs/>
        </w:rPr>
        <w:t>DOC. SC48-</w:t>
      </w:r>
      <w:r w:rsidRPr="00312571">
        <w:rPr>
          <w:bCs/>
        </w:rPr>
        <w:t xml:space="preserve">32) submitted by </w:t>
      </w:r>
      <w:r w:rsidRPr="00312571">
        <w:rPr>
          <w:b/>
          <w:bCs/>
        </w:rPr>
        <w:t>Finland</w:t>
      </w:r>
      <w:r w:rsidR="00AC144F" w:rsidRPr="00312571">
        <w:rPr>
          <w:bCs/>
        </w:rPr>
        <w:t>.</w:t>
      </w:r>
    </w:p>
    <w:p w:rsidR="00AC144F" w:rsidRPr="001A000B" w:rsidRDefault="00AC144F" w:rsidP="00BA452D">
      <w:pPr>
        <w:ind w:left="426" w:hanging="426"/>
        <w:rPr>
          <w:rFonts w:ascii="Calibri" w:hAnsi="Calibri"/>
          <w:bCs/>
          <w:sz w:val="22"/>
          <w:szCs w:val="22"/>
        </w:rPr>
      </w:pPr>
    </w:p>
    <w:p w:rsidR="0065131F" w:rsidRPr="00312571" w:rsidRDefault="0065131F" w:rsidP="00BA452D">
      <w:pPr>
        <w:pStyle w:val="ListParagraph"/>
        <w:numPr>
          <w:ilvl w:val="0"/>
          <w:numId w:val="1"/>
        </w:numPr>
        <w:spacing w:after="0" w:line="240" w:lineRule="auto"/>
        <w:ind w:left="426" w:hanging="426"/>
        <w:rPr>
          <w:bCs/>
        </w:rPr>
      </w:pPr>
      <w:r w:rsidRPr="00312571">
        <w:rPr>
          <w:bCs/>
        </w:rPr>
        <w:t xml:space="preserve">Following discussion, with contributions from </w:t>
      </w:r>
      <w:r w:rsidRPr="00312571">
        <w:rPr>
          <w:b/>
          <w:bCs/>
        </w:rPr>
        <w:t>Chile</w:t>
      </w:r>
      <w:r w:rsidRPr="00312571">
        <w:rPr>
          <w:bCs/>
        </w:rPr>
        <w:t xml:space="preserve">, </w:t>
      </w:r>
      <w:r w:rsidRPr="00312571">
        <w:rPr>
          <w:b/>
          <w:bCs/>
        </w:rPr>
        <w:t>Finland</w:t>
      </w:r>
      <w:r w:rsidRPr="00312571">
        <w:rPr>
          <w:bCs/>
        </w:rPr>
        <w:t xml:space="preserve"> and </w:t>
      </w:r>
      <w:r w:rsidRPr="00312571">
        <w:rPr>
          <w:b/>
          <w:bCs/>
        </w:rPr>
        <w:t>USA</w:t>
      </w:r>
      <w:r w:rsidRPr="00312571">
        <w:rPr>
          <w:bCs/>
        </w:rPr>
        <w:t>, Finland acknowledged</w:t>
      </w:r>
      <w:r w:rsidR="00536968" w:rsidRPr="00312571">
        <w:rPr>
          <w:bCs/>
        </w:rPr>
        <w:t xml:space="preserve"> </w:t>
      </w:r>
      <w:r w:rsidRPr="00312571">
        <w:rPr>
          <w:bCs/>
        </w:rPr>
        <w:t>that the DR on polar wetlands had been submitted just after the deadline</w:t>
      </w:r>
      <w:r w:rsidR="00E23E96" w:rsidRPr="00312571">
        <w:rPr>
          <w:bCs/>
        </w:rPr>
        <w:t xml:space="preserve"> </w:t>
      </w:r>
      <w:r w:rsidRPr="00312571">
        <w:rPr>
          <w:bCs/>
        </w:rPr>
        <w:t xml:space="preserve">established </w:t>
      </w:r>
      <w:r w:rsidR="00E23E96" w:rsidRPr="00312571">
        <w:rPr>
          <w:bCs/>
        </w:rPr>
        <w:t>in</w:t>
      </w:r>
      <w:r w:rsidRPr="00312571">
        <w:rPr>
          <w:bCs/>
        </w:rPr>
        <w:t xml:space="preserve"> the Rules of Procedure. Finland </w:t>
      </w:r>
      <w:r w:rsidR="0001308E" w:rsidRPr="00312571">
        <w:rPr>
          <w:bCs/>
        </w:rPr>
        <w:t xml:space="preserve">therefore </w:t>
      </w:r>
      <w:r w:rsidR="00E23E96" w:rsidRPr="00312571">
        <w:rPr>
          <w:bCs/>
        </w:rPr>
        <w:t>proposed</w:t>
      </w:r>
      <w:r w:rsidRPr="00312571">
        <w:rPr>
          <w:bCs/>
        </w:rPr>
        <w:t xml:space="preserve"> bring</w:t>
      </w:r>
      <w:r w:rsidR="00E23E96" w:rsidRPr="00312571">
        <w:rPr>
          <w:bCs/>
        </w:rPr>
        <w:t>ing</w:t>
      </w:r>
      <w:r w:rsidRPr="00312571">
        <w:rPr>
          <w:bCs/>
        </w:rPr>
        <w:t xml:space="preserve"> the proposal </w:t>
      </w:r>
      <w:r w:rsidR="00B7298C" w:rsidRPr="00312571">
        <w:rPr>
          <w:bCs/>
        </w:rPr>
        <w:t xml:space="preserve">back </w:t>
      </w:r>
      <w:r w:rsidRPr="00312571">
        <w:rPr>
          <w:bCs/>
        </w:rPr>
        <w:t>for discussion at COP13 and invited all interested Parties to contribute to further development of the text.</w:t>
      </w:r>
    </w:p>
    <w:p w:rsidR="00AC144F" w:rsidRPr="001A000B" w:rsidRDefault="00AC144F" w:rsidP="00BA452D">
      <w:pPr>
        <w:ind w:left="426" w:hanging="426"/>
        <w:rPr>
          <w:rFonts w:ascii="Calibri" w:hAnsi="Calibri"/>
          <w:bCs/>
          <w:sz w:val="22"/>
          <w:szCs w:val="22"/>
        </w:rPr>
      </w:pPr>
    </w:p>
    <w:p w:rsidR="00AC144F" w:rsidRPr="00312571" w:rsidRDefault="00E23E96" w:rsidP="00BA452D">
      <w:pPr>
        <w:pStyle w:val="ListParagraph"/>
        <w:numPr>
          <w:ilvl w:val="0"/>
          <w:numId w:val="1"/>
        </w:numPr>
        <w:spacing w:after="0" w:line="240" w:lineRule="auto"/>
        <w:ind w:left="426" w:hanging="426"/>
        <w:rPr>
          <w:bCs/>
        </w:rPr>
      </w:pPr>
      <w:r w:rsidRPr="00312571">
        <w:rPr>
          <w:bCs/>
        </w:rPr>
        <w:t xml:space="preserve">The </w:t>
      </w:r>
      <w:r w:rsidRPr="00312571">
        <w:rPr>
          <w:b/>
          <w:bCs/>
        </w:rPr>
        <w:t>Secretary General</w:t>
      </w:r>
      <w:r w:rsidRPr="00312571">
        <w:rPr>
          <w:bCs/>
        </w:rPr>
        <w:t xml:space="preserve"> drew attention to proposed adjus</w:t>
      </w:r>
      <w:r w:rsidR="0001308E" w:rsidRPr="00312571">
        <w:rPr>
          <w:bCs/>
        </w:rPr>
        <w:t>tments to the timing of a</w:t>
      </w:r>
      <w:r w:rsidRPr="00312571">
        <w:rPr>
          <w:bCs/>
        </w:rPr>
        <w:t>genda</w:t>
      </w:r>
      <w:r w:rsidR="0001308E" w:rsidRPr="00312571">
        <w:rPr>
          <w:bCs/>
        </w:rPr>
        <w:t xml:space="preserve"> items</w:t>
      </w:r>
      <w:r w:rsidRPr="00312571">
        <w:rPr>
          <w:bCs/>
        </w:rPr>
        <w:t xml:space="preserve"> for SC</w:t>
      </w:r>
      <w:r w:rsidR="0001308E" w:rsidRPr="00312571">
        <w:rPr>
          <w:bCs/>
        </w:rPr>
        <w:t>48</w:t>
      </w:r>
      <w:r w:rsidRPr="00312571">
        <w:rPr>
          <w:bCs/>
        </w:rPr>
        <w:t xml:space="preserve">, most of which had been previously notified to Parties. These included an evening session on Day 2 and </w:t>
      </w:r>
      <w:r w:rsidR="00302C9F" w:rsidRPr="00312571">
        <w:rPr>
          <w:bCs/>
        </w:rPr>
        <w:t xml:space="preserve">an </w:t>
      </w:r>
      <w:r w:rsidRPr="00312571">
        <w:rPr>
          <w:bCs/>
        </w:rPr>
        <w:t xml:space="preserve">earlier start to the morning session on Day 3. The only new proposed adjustment was to move the Report of the Finance Subgroup from the afternoon of Day 1 to the morning of Day 2 to </w:t>
      </w:r>
      <w:r w:rsidR="002E20FB" w:rsidRPr="00312571">
        <w:rPr>
          <w:bCs/>
        </w:rPr>
        <w:t>give</w:t>
      </w:r>
      <w:r w:rsidRPr="00312571">
        <w:rPr>
          <w:bCs/>
        </w:rPr>
        <w:t xml:space="preserve"> the Subgroup sufficient time to complete its deliberations.</w:t>
      </w:r>
    </w:p>
    <w:p w:rsidR="00AC144F" w:rsidRPr="001A000B" w:rsidRDefault="00AC144F" w:rsidP="00BA452D">
      <w:pPr>
        <w:ind w:left="426" w:hanging="426"/>
        <w:rPr>
          <w:rFonts w:ascii="Calibri" w:hAnsi="Calibri"/>
          <w:b/>
          <w:sz w:val="22"/>
          <w:szCs w:val="22"/>
          <w:lang w:eastAsia="en-US"/>
        </w:rPr>
      </w:pPr>
    </w:p>
    <w:p w:rsidR="006E0740" w:rsidRPr="00312571" w:rsidRDefault="006E0740" w:rsidP="00BA452D">
      <w:pPr>
        <w:pStyle w:val="ListParagraph"/>
        <w:numPr>
          <w:ilvl w:val="0"/>
          <w:numId w:val="1"/>
        </w:numPr>
        <w:spacing w:after="0" w:line="240" w:lineRule="auto"/>
        <w:ind w:left="426" w:hanging="426"/>
      </w:pPr>
      <w:r w:rsidRPr="00312571">
        <w:t>There being no comments or questions from participants, the agenda was adopted, subject to inclusion of the amendments outlined by the Secretary General.</w:t>
      </w:r>
    </w:p>
    <w:p w:rsidR="006E0740" w:rsidRPr="001A000B" w:rsidRDefault="006E0740" w:rsidP="00BA452D">
      <w:pPr>
        <w:rPr>
          <w:rFonts w:ascii="Calibri" w:hAnsi="Calibri"/>
          <w:b/>
          <w:sz w:val="22"/>
          <w:szCs w:val="22"/>
          <w:lang w:eastAsia="en-US"/>
        </w:rPr>
      </w:pPr>
    </w:p>
    <w:p w:rsidR="00AC144F" w:rsidRPr="001A000B" w:rsidRDefault="00AC144F" w:rsidP="00BA452D">
      <w:pPr>
        <w:rPr>
          <w:rFonts w:ascii="Calibri" w:hAnsi="Calibri" w:cs="Arial"/>
          <w:i/>
          <w:sz w:val="22"/>
          <w:szCs w:val="22"/>
        </w:rPr>
      </w:pPr>
      <w:r w:rsidRPr="001A000B">
        <w:rPr>
          <w:rFonts w:ascii="Calibri" w:hAnsi="Calibri"/>
          <w:b/>
          <w:sz w:val="22"/>
          <w:szCs w:val="22"/>
          <w:lang w:eastAsia="en-US"/>
        </w:rPr>
        <w:t xml:space="preserve">Decision SC48-01: The Standing Committee adopted the agenda for SC48 </w:t>
      </w:r>
      <w:r w:rsidRPr="001A000B">
        <w:rPr>
          <w:rFonts w:ascii="Calibri" w:hAnsi="Calibri"/>
          <w:bCs/>
          <w:sz w:val="22"/>
          <w:szCs w:val="22"/>
        </w:rPr>
        <w:t>(DOC. SC48-01</w:t>
      </w:r>
      <w:r w:rsidR="0001308E" w:rsidRPr="001A000B">
        <w:rPr>
          <w:rFonts w:ascii="Calibri" w:hAnsi="Calibri"/>
          <w:bCs/>
          <w:sz w:val="22"/>
          <w:szCs w:val="22"/>
        </w:rPr>
        <w:t xml:space="preserve"> </w:t>
      </w:r>
      <w:r w:rsidRPr="001A000B">
        <w:rPr>
          <w:rFonts w:ascii="Calibri" w:hAnsi="Calibri"/>
          <w:bCs/>
          <w:sz w:val="22"/>
          <w:szCs w:val="22"/>
        </w:rPr>
        <w:t xml:space="preserve">Rev.2 </w:t>
      </w:r>
      <w:r w:rsidRPr="001A000B">
        <w:rPr>
          <w:rFonts w:ascii="Calibri" w:hAnsi="Calibri" w:cs="Arial"/>
          <w:i/>
          <w:sz w:val="22"/>
          <w:szCs w:val="22"/>
        </w:rPr>
        <w:t>48</w:t>
      </w:r>
      <w:r w:rsidRPr="001A000B">
        <w:rPr>
          <w:rFonts w:ascii="Calibri" w:hAnsi="Calibri"/>
          <w:i/>
          <w:sz w:val="22"/>
          <w:szCs w:val="22"/>
          <w:vertAlign w:val="superscript"/>
        </w:rPr>
        <w:t>th</w:t>
      </w:r>
      <w:r w:rsidRPr="001A000B">
        <w:rPr>
          <w:rFonts w:ascii="Calibri" w:hAnsi="Calibri" w:cs="Arial"/>
          <w:i/>
          <w:sz w:val="22"/>
          <w:szCs w:val="22"/>
        </w:rPr>
        <w:t xml:space="preserve"> Meeting of the Standing Committee Provisional Agenda</w:t>
      </w:r>
      <w:r w:rsidRPr="001A000B">
        <w:rPr>
          <w:rFonts w:ascii="Calibri" w:hAnsi="Calibri"/>
          <w:bCs/>
          <w:sz w:val="22"/>
          <w:szCs w:val="22"/>
        </w:rPr>
        <w:t>)</w:t>
      </w:r>
      <w:r w:rsidRPr="001A000B">
        <w:rPr>
          <w:rFonts w:ascii="Calibri" w:hAnsi="Calibri"/>
          <w:b/>
          <w:sz w:val="22"/>
          <w:szCs w:val="22"/>
          <w:lang w:eastAsia="en-US"/>
        </w:rPr>
        <w:t>, as amended.</w:t>
      </w:r>
    </w:p>
    <w:p w:rsidR="00AC144F" w:rsidRPr="001A000B" w:rsidRDefault="00AC144F" w:rsidP="00BA452D">
      <w:pPr>
        <w:contextualSpacing/>
        <w:rPr>
          <w:rFonts w:ascii="Calibri" w:hAnsi="Calibri"/>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3: Admission of observers</w:t>
      </w:r>
    </w:p>
    <w:p w:rsidR="00AC144F" w:rsidRPr="001A000B" w:rsidRDefault="00AC144F" w:rsidP="00BA452D">
      <w:pPr>
        <w:ind w:left="567" w:hanging="567"/>
        <w:rPr>
          <w:rFonts w:ascii="Calibri" w:hAnsi="Calibri"/>
          <w:sz w:val="22"/>
          <w:szCs w:val="22"/>
        </w:rPr>
      </w:pPr>
    </w:p>
    <w:p w:rsidR="00AC144F" w:rsidRPr="00312571" w:rsidRDefault="00AC144F" w:rsidP="00BA452D">
      <w:pPr>
        <w:pStyle w:val="ListParagraph"/>
        <w:numPr>
          <w:ilvl w:val="0"/>
          <w:numId w:val="1"/>
        </w:numPr>
        <w:spacing w:after="0" w:line="240" w:lineRule="auto"/>
        <w:ind w:left="426" w:hanging="426"/>
      </w:pPr>
      <w:r w:rsidRPr="00312571">
        <w:rPr>
          <w:b/>
        </w:rPr>
        <w:t>The</w:t>
      </w:r>
      <w:r w:rsidRPr="00312571">
        <w:t xml:space="preserve"> </w:t>
      </w:r>
      <w:r w:rsidRPr="00312571">
        <w:rPr>
          <w:b/>
        </w:rPr>
        <w:t>Secretary General</w:t>
      </w:r>
      <w:r w:rsidRPr="00312571">
        <w:t xml:space="preserve"> listed </w:t>
      </w:r>
      <w:r w:rsidR="0001308E" w:rsidRPr="00312571">
        <w:t>participants</w:t>
      </w:r>
      <w:r w:rsidR="006E0740" w:rsidRPr="00312571">
        <w:t xml:space="preserve"> </w:t>
      </w:r>
      <w:r w:rsidR="0001308E" w:rsidRPr="00312571">
        <w:t>that needed to be admitted</w:t>
      </w:r>
      <w:r w:rsidR="006E0740" w:rsidRPr="00312571">
        <w:t xml:space="preserve"> as observers at </w:t>
      </w:r>
      <w:r w:rsidRPr="00312571">
        <w:t>SC48:</w:t>
      </w:r>
    </w:p>
    <w:p w:rsidR="00AC144F" w:rsidRPr="001A000B" w:rsidRDefault="00AC144F" w:rsidP="00BA452D">
      <w:pPr>
        <w:pStyle w:val="ListParagraph"/>
        <w:numPr>
          <w:ilvl w:val="0"/>
          <w:numId w:val="3"/>
        </w:numPr>
        <w:spacing w:after="0" w:line="240" w:lineRule="auto"/>
        <w:ind w:left="851" w:hanging="425"/>
        <w:contextualSpacing w:val="0"/>
      </w:pPr>
      <w:r w:rsidRPr="001A000B">
        <w:t xml:space="preserve">States </w:t>
      </w:r>
      <w:r w:rsidR="006E0740" w:rsidRPr="001A000B">
        <w:t>that</w:t>
      </w:r>
      <w:r w:rsidRPr="001A000B">
        <w:t xml:space="preserve"> are not Contracting Parties: D</w:t>
      </w:r>
      <w:r w:rsidR="006E0740" w:rsidRPr="001A000B">
        <w:t>PR</w:t>
      </w:r>
      <w:r w:rsidRPr="001A000B">
        <w:t xml:space="preserve"> Korea; </w:t>
      </w:r>
    </w:p>
    <w:p w:rsidR="00AC144F" w:rsidRPr="001A000B" w:rsidRDefault="006E0740" w:rsidP="00BA452D">
      <w:pPr>
        <w:pStyle w:val="ListParagraph"/>
        <w:numPr>
          <w:ilvl w:val="0"/>
          <w:numId w:val="3"/>
        </w:numPr>
        <w:spacing w:after="0" w:line="240" w:lineRule="auto"/>
        <w:ind w:left="851" w:hanging="426"/>
        <w:contextualSpacing w:val="0"/>
      </w:pPr>
      <w:r w:rsidRPr="001A000B">
        <w:lastRenderedPageBreak/>
        <w:t>Other</w:t>
      </w:r>
      <w:r w:rsidR="00AC144F" w:rsidRPr="001A000B">
        <w:t xml:space="preserve">s: Gyeongnam Environmental Foundation, </w:t>
      </w:r>
      <w:r w:rsidRPr="001A000B">
        <w:t xml:space="preserve">ICLEI – </w:t>
      </w:r>
      <w:r w:rsidR="00AC144F" w:rsidRPr="001A000B">
        <w:t>Local Gov</w:t>
      </w:r>
      <w:r w:rsidRPr="001A000B">
        <w:t>ernmen</w:t>
      </w:r>
      <w:r w:rsidR="00AC144F" w:rsidRPr="001A000B">
        <w:t>ts for Sust</w:t>
      </w:r>
      <w:r w:rsidRPr="001A000B">
        <w:t>ainability</w:t>
      </w:r>
      <w:r w:rsidR="00AC144F" w:rsidRPr="001A000B">
        <w:t>, MedWet</w:t>
      </w:r>
      <w:r w:rsidRPr="001A000B">
        <w:t xml:space="preserve"> Secretariat</w:t>
      </w:r>
      <w:r w:rsidR="00AC144F" w:rsidRPr="001A000B">
        <w:t>, Ramsar Regional Centre</w:t>
      </w:r>
      <w:r w:rsidRPr="001A000B">
        <w:t xml:space="preserve"> for</w:t>
      </w:r>
      <w:r w:rsidR="00AC144F" w:rsidRPr="001A000B">
        <w:t xml:space="preserve"> East Asia, UNEP, W</w:t>
      </w:r>
      <w:r w:rsidRPr="001A000B">
        <w:t xml:space="preserve">ildfowl and </w:t>
      </w:r>
      <w:r w:rsidR="00AC144F" w:rsidRPr="001A000B">
        <w:t>W</w:t>
      </w:r>
      <w:r w:rsidRPr="001A000B">
        <w:t xml:space="preserve">etlands </w:t>
      </w:r>
      <w:r w:rsidR="00AC144F" w:rsidRPr="001A000B">
        <w:t>T</w:t>
      </w:r>
      <w:r w:rsidRPr="001A000B">
        <w:t>rust</w:t>
      </w:r>
      <w:r w:rsidR="00AC144F" w:rsidRPr="001A000B">
        <w:t xml:space="preserve">, </w:t>
      </w:r>
      <w:r w:rsidRPr="001A000B">
        <w:t>and f</w:t>
      </w:r>
      <w:r w:rsidR="00AC144F" w:rsidRPr="001A000B">
        <w:t>our consultants to the Secretariat.</w:t>
      </w:r>
    </w:p>
    <w:p w:rsidR="00AC144F" w:rsidRPr="001A000B" w:rsidRDefault="00AC144F" w:rsidP="00BA452D">
      <w:pPr>
        <w:rPr>
          <w:rFonts w:ascii="Calibri" w:hAnsi="Calibri"/>
          <w:sz w:val="22"/>
          <w:szCs w:val="22"/>
        </w:rPr>
      </w:pPr>
    </w:p>
    <w:p w:rsidR="00AC144F" w:rsidRPr="001A000B" w:rsidRDefault="00AC144F" w:rsidP="00BA452D">
      <w:pPr>
        <w:rPr>
          <w:rFonts w:ascii="Calibri" w:hAnsi="Calibri"/>
          <w:b/>
          <w:sz w:val="22"/>
          <w:szCs w:val="22"/>
        </w:rPr>
      </w:pPr>
      <w:r w:rsidRPr="001A000B">
        <w:rPr>
          <w:rFonts w:ascii="Calibri" w:hAnsi="Calibri"/>
          <w:b/>
          <w:sz w:val="22"/>
          <w:szCs w:val="22"/>
        </w:rPr>
        <w:t>Decision SC48-02</w:t>
      </w:r>
      <w:r w:rsidRPr="001A000B">
        <w:rPr>
          <w:rFonts w:ascii="Calibri" w:hAnsi="Calibri"/>
          <w:sz w:val="22"/>
          <w:szCs w:val="22"/>
        </w:rPr>
        <w:t xml:space="preserve">: </w:t>
      </w:r>
      <w:r w:rsidRPr="001A000B">
        <w:rPr>
          <w:rFonts w:ascii="Calibri" w:hAnsi="Calibri"/>
          <w:b/>
          <w:sz w:val="22"/>
          <w:szCs w:val="22"/>
        </w:rPr>
        <w:t>The Standing Committee admitted the observers listed by the Secretary General.</w:t>
      </w:r>
    </w:p>
    <w:p w:rsidR="00AC144F" w:rsidRPr="001A000B" w:rsidRDefault="00AC144F" w:rsidP="00BA452D">
      <w:pPr>
        <w:rPr>
          <w:rFonts w:ascii="Calibri" w:hAnsi="Calibri"/>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4: Report of the Management Working Group</w:t>
      </w:r>
    </w:p>
    <w:p w:rsidR="00AC144F" w:rsidRPr="001A000B" w:rsidRDefault="00AC144F" w:rsidP="00BA452D">
      <w:pPr>
        <w:rPr>
          <w:rFonts w:ascii="Calibri" w:hAnsi="Calibri"/>
          <w:b/>
          <w:sz w:val="22"/>
          <w:szCs w:val="22"/>
        </w:rPr>
      </w:pPr>
    </w:p>
    <w:p w:rsidR="00AC144F" w:rsidRPr="00312571" w:rsidRDefault="00AC144F" w:rsidP="00BA452D">
      <w:pPr>
        <w:pStyle w:val="ListParagraph"/>
        <w:numPr>
          <w:ilvl w:val="0"/>
          <w:numId w:val="1"/>
        </w:numPr>
        <w:spacing w:after="0" w:line="240" w:lineRule="auto"/>
        <w:ind w:left="426" w:hanging="426"/>
      </w:pPr>
      <w:r w:rsidRPr="00312571">
        <w:t xml:space="preserve">The </w:t>
      </w:r>
      <w:r w:rsidR="006E0740" w:rsidRPr="00312571">
        <w:rPr>
          <w:b/>
        </w:rPr>
        <w:t xml:space="preserve">Chair, </w:t>
      </w:r>
      <w:r w:rsidR="006E0740" w:rsidRPr="00312571">
        <w:t>speaking also in</w:t>
      </w:r>
      <w:r w:rsidR="006E0740" w:rsidRPr="00312571">
        <w:rPr>
          <w:b/>
        </w:rPr>
        <w:t xml:space="preserve"> Romania’s </w:t>
      </w:r>
      <w:r w:rsidR="006E0740" w:rsidRPr="00312571">
        <w:t>capacity as</w:t>
      </w:r>
      <w:r w:rsidR="006E0740" w:rsidRPr="00312571">
        <w:rPr>
          <w:b/>
        </w:rPr>
        <w:t xml:space="preserve"> Chair </w:t>
      </w:r>
      <w:r w:rsidRPr="00312571">
        <w:rPr>
          <w:b/>
        </w:rPr>
        <w:t>of the Management Working Group</w:t>
      </w:r>
      <w:r w:rsidR="00FC72EB" w:rsidRPr="00312571">
        <w:rPr>
          <w:b/>
        </w:rPr>
        <w:t xml:space="preserve"> (MWG)</w:t>
      </w:r>
      <w:r w:rsidR="006E0740" w:rsidRPr="00312571">
        <w:t>, referred participants to the following SC48 documents</w:t>
      </w:r>
      <w:r w:rsidR="006E0740" w:rsidRPr="00312571">
        <w:rPr>
          <w:b/>
        </w:rPr>
        <w:t>:</w:t>
      </w:r>
    </w:p>
    <w:p w:rsidR="00AC144F" w:rsidRPr="001A000B" w:rsidRDefault="00AC144F" w:rsidP="00BA452D">
      <w:pPr>
        <w:pStyle w:val="ListParagraph"/>
        <w:numPr>
          <w:ilvl w:val="0"/>
          <w:numId w:val="6"/>
        </w:numPr>
        <w:spacing w:after="0" w:line="240" w:lineRule="auto"/>
        <w:ind w:left="851" w:hanging="425"/>
        <w:rPr>
          <w:bCs/>
        </w:rPr>
      </w:pPr>
      <w:r w:rsidRPr="001A000B">
        <w:rPr>
          <w:bCs/>
        </w:rPr>
        <w:t>DOC. SC48-03</w:t>
      </w:r>
      <w:r w:rsidRPr="001A000B">
        <w:rPr>
          <w:i/>
        </w:rPr>
        <w:t xml:space="preserve"> Proposals for amendment to the Rules of Procedure</w:t>
      </w:r>
    </w:p>
    <w:p w:rsidR="00AC144F" w:rsidRPr="001A000B" w:rsidRDefault="00AC144F" w:rsidP="00BA452D">
      <w:pPr>
        <w:pStyle w:val="ListParagraph"/>
        <w:numPr>
          <w:ilvl w:val="0"/>
          <w:numId w:val="6"/>
        </w:numPr>
        <w:spacing w:after="0" w:line="240" w:lineRule="auto"/>
        <w:ind w:left="851" w:hanging="425"/>
        <w:rPr>
          <w:bCs/>
        </w:rPr>
      </w:pPr>
      <w:r w:rsidRPr="001A000B">
        <w:rPr>
          <w:bCs/>
        </w:rPr>
        <w:t>DOC. SC48-04</w:t>
      </w:r>
      <w:r w:rsidRPr="001A000B">
        <w:t xml:space="preserve"> </w:t>
      </w:r>
      <w:r w:rsidRPr="001A000B">
        <w:rPr>
          <w:i/>
        </w:rPr>
        <w:t xml:space="preserve">Considerations by the Strategic Plan Working Group on mechanisms to enhance </w:t>
      </w:r>
      <w:r w:rsidRPr="001A000B">
        <w:rPr>
          <w:rFonts w:eastAsiaTheme="minorHAnsi" w:cs="Garamond"/>
          <w:i/>
          <w:color w:val="000000"/>
        </w:rPr>
        <w:t xml:space="preserve">the visibility and stature of the Ramsar Convention and increasing synergies </w:t>
      </w:r>
      <w:r w:rsidRPr="001A000B">
        <w:rPr>
          <w:bCs/>
          <w:i/>
        </w:rPr>
        <w:t xml:space="preserve">with </w:t>
      </w:r>
      <w:r w:rsidRPr="001A000B">
        <w:rPr>
          <w:i/>
        </w:rPr>
        <w:t>multilateral environmental agreements (MEAs) and other international entities</w:t>
      </w:r>
    </w:p>
    <w:p w:rsidR="00AC144F" w:rsidRPr="001A000B" w:rsidRDefault="00AC144F" w:rsidP="00BA452D">
      <w:pPr>
        <w:pStyle w:val="ListParagraph"/>
        <w:numPr>
          <w:ilvl w:val="0"/>
          <w:numId w:val="6"/>
        </w:numPr>
        <w:spacing w:after="0" w:line="240" w:lineRule="auto"/>
        <w:ind w:left="851" w:hanging="425"/>
        <w:rPr>
          <w:bCs/>
        </w:rPr>
      </w:pPr>
      <w:r w:rsidRPr="001A000B">
        <w:rPr>
          <w:bCs/>
        </w:rPr>
        <w:t>DOC. SC48-05</w:t>
      </w:r>
      <w:r w:rsidRPr="001A000B">
        <w:rPr>
          <w:i/>
        </w:rPr>
        <w:t xml:space="preserve"> </w:t>
      </w:r>
      <w:r w:rsidRPr="001A000B">
        <w:rPr>
          <w:bCs/>
          <w:i/>
          <w:lang w:eastAsia="en-GB"/>
        </w:rPr>
        <w:t xml:space="preserve">Legal Brief: </w:t>
      </w:r>
      <w:sdt>
        <w:sdtPr>
          <w:rPr>
            <w:rFonts w:eastAsiaTheme="minorEastAsia" w:cstheme="minorBidi"/>
            <w:bCs/>
            <w:i/>
            <w:lang w:eastAsia="en-GB"/>
          </w:rPr>
          <w:alias w:val="Title"/>
          <w:id w:val="7331222"/>
          <w:dataBinding w:prefixMappings="xmlns:ns0='http://schemas.openxmlformats.org/package/2006/metadata/core-properties' xmlns:ns1='http://purl.org/dc/elements/1.1/'" w:xpath="/ns0:coreProperties[1]/ns1:title[1]" w:storeItemID="{6C3C8BC8-F283-45AE-878A-BAB7291924A1}"/>
          <w:text/>
        </w:sdtPr>
        <w:sdtContent>
          <w:r w:rsidRPr="001A000B">
            <w:rPr>
              <w:rFonts w:eastAsiaTheme="minorEastAsia" w:cstheme="minorBidi"/>
              <w:bCs/>
              <w:i/>
              <w:lang w:eastAsia="en-GB"/>
            </w:rPr>
            <w:t>Opinion on the accommodation of Arabic and other UN languages into the Ramsar Convention</w:t>
          </w:r>
        </w:sdtContent>
      </w:sdt>
    </w:p>
    <w:p w:rsidR="00AC144F" w:rsidRPr="001A000B" w:rsidRDefault="00AC144F" w:rsidP="00BA452D">
      <w:pPr>
        <w:pStyle w:val="ListParagraph"/>
        <w:numPr>
          <w:ilvl w:val="0"/>
          <w:numId w:val="6"/>
        </w:numPr>
        <w:spacing w:after="0" w:line="240" w:lineRule="auto"/>
        <w:ind w:left="851" w:hanging="425"/>
        <w:rPr>
          <w:bCs/>
        </w:rPr>
      </w:pPr>
      <w:r w:rsidRPr="001A000B">
        <w:rPr>
          <w:bCs/>
        </w:rPr>
        <w:t>DOC. SC48-17</w:t>
      </w:r>
      <w:r w:rsidRPr="001A000B">
        <w:rPr>
          <w:i/>
        </w:rPr>
        <w:t xml:space="preserve"> </w:t>
      </w:r>
      <w:r w:rsidRPr="001A000B">
        <w:rPr>
          <w:bCs/>
          <w:i/>
        </w:rPr>
        <w:t xml:space="preserve">Follow up on Resolution XI.1: Languages of the Convention, visibility and stature, ministerial COP segments, and synergies with </w:t>
      </w:r>
      <w:r w:rsidRPr="001A000B">
        <w:rPr>
          <w:i/>
        </w:rPr>
        <w:t>multilateral environmental agreements and other international entities</w:t>
      </w:r>
    </w:p>
    <w:p w:rsidR="00AC144F" w:rsidRPr="001A000B" w:rsidRDefault="00AC144F" w:rsidP="00BA452D">
      <w:pPr>
        <w:pStyle w:val="ListParagraph"/>
        <w:numPr>
          <w:ilvl w:val="0"/>
          <w:numId w:val="6"/>
        </w:numPr>
        <w:spacing w:after="0" w:line="240" w:lineRule="auto"/>
        <w:ind w:left="851" w:hanging="425"/>
        <w:rPr>
          <w:b/>
        </w:rPr>
      </w:pPr>
      <w:r w:rsidRPr="001A000B">
        <w:rPr>
          <w:bCs/>
        </w:rPr>
        <w:t>DOC. SC48-18</w:t>
      </w:r>
      <w:r w:rsidRPr="001A000B">
        <w:rPr>
          <w:i/>
        </w:rPr>
        <w:t xml:space="preserve"> Proposed new framework for delivery of scientific and technical advice and guidance on the Convention</w:t>
      </w:r>
      <w:r w:rsidRPr="001A000B">
        <w:rPr>
          <w:bCs/>
        </w:rPr>
        <w:t>.</w:t>
      </w:r>
    </w:p>
    <w:p w:rsidR="00AC144F" w:rsidRPr="001A000B" w:rsidRDefault="00AC144F" w:rsidP="00BA452D">
      <w:pPr>
        <w:pStyle w:val="ListParagraph"/>
        <w:spacing w:after="0" w:line="240" w:lineRule="auto"/>
        <w:ind w:left="0"/>
      </w:pPr>
    </w:p>
    <w:p w:rsidR="00AC144F" w:rsidRPr="001A000B" w:rsidRDefault="00AC144F" w:rsidP="00BA452D">
      <w:pPr>
        <w:pStyle w:val="ListParagraph"/>
        <w:numPr>
          <w:ilvl w:val="0"/>
          <w:numId w:val="1"/>
        </w:numPr>
        <w:spacing w:after="0" w:line="240" w:lineRule="auto"/>
        <w:ind w:left="426" w:hanging="426"/>
      </w:pPr>
      <w:r w:rsidRPr="001A000B">
        <w:t xml:space="preserve">The </w:t>
      </w:r>
      <w:r w:rsidR="006E0740" w:rsidRPr="001A000B">
        <w:rPr>
          <w:b/>
        </w:rPr>
        <w:t>Secretary General</w:t>
      </w:r>
      <w:r w:rsidR="006E0740" w:rsidRPr="001A000B">
        <w:t xml:space="preserve"> reported that the following documents had</w:t>
      </w:r>
      <w:r w:rsidR="00FC72EB" w:rsidRPr="001A000B">
        <w:t xml:space="preserve"> also</w:t>
      </w:r>
      <w:r w:rsidR="006E0740" w:rsidRPr="001A000B">
        <w:t xml:space="preserve"> been produced as a consequence of the MWG’s deliberations and </w:t>
      </w:r>
      <w:r w:rsidR="00C74ADD" w:rsidRPr="001A000B">
        <w:t>were</w:t>
      </w:r>
      <w:r w:rsidR="006E0740" w:rsidRPr="001A000B">
        <w:t xml:space="preserve"> be</w:t>
      </w:r>
      <w:r w:rsidR="00C74ADD" w:rsidRPr="001A000B">
        <w:t>ing</w:t>
      </w:r>
      <w:r w:rsidR="006E0740" w:rsidRPr="001A000B">
        <w:t xml:space="preserve"> made available to participants</w:t>
      </w:r>
      <w:r w:rsidR="00C74ADD" w:rsidRPr="001A000B">
        <w:t xml:space="preserve"> as hard copies and </w:t>
      </w:r>
      <w:r w:rsidR="002E20FB">
        <w:t>electronically</w:t>
      </w:r>
      <w:r w:rsidR="006E0740" w:rsidRPr="001A000B">
        <w:t>:</w:t>
      </w:r>
    </w:p>
    <w:p w:rsidR="00AC144F" w:rsidRPr="001A000B" w:rsidRDefault="00AC144F" w:rsidP="00BA452D">
      <w:pPr>
        <w:pStyle w:val="ListParagraph"/>
        <w:numPr>
          <w:ilvl w:val="0"/>
          <w:numId w:val="5"/>
        </w:numPr>
        <w:spacing w:after="0" w:line="240" w:lineRule="auto"/>
        <w:ind w:left="851" w:hanging="425"/>
      </w:pPr>
      <w:r w:rsidRPr="001A000B">
        <w:t>Report of the Management Working Group;</w:t>
      </w:r>
    </w:p>
    <w:p w:rsidR="00AC144F" w:rsidRPr="001A000B" w:rsidRDefault="00AC144F" w:rsidP="00BA452D">
      <w:pPr>
        <w:pStyle w:val="ListParagraph"/>
        <w:numPr>
          <w:ilvl w:val="0"/>
          <w:numId w:val="5"/>
        </w:numPr>
        <w:spacing w:after="0" w:line="240" w:lineRule="auto"/>
        <w:ind w:left="851" w:hanging="425"/>
      </w:pPr>
      <w:r w:rsidRPr="001A000B">
        <w:t>SC4</w:t>
      </w:r>
      <w:r w:rsidR="00FC72EB" w:rsidRPr="001A000B">
        <w:t>8-17</w:t>
      </w:r>
      <w:r w:rsidRPr="001A000B">
        <w:t xml:space="preserve">Rev.1 – revised text of Draft COP12 Resolution on </w:t>
      </w:r>
      <w:r w:rsidRPr="001A000B">
        <w:rPr>
          <w:i/>
        </w:rPr>
        <w:t>Enhancing the languages of the Convention and its visibility and stature, and increasing synergies with other multilateral environmental agreements and other international institutions</w:t>
      </w:r>
      <w:r w:rsidRPr="001A000B">
        <w:t>;</w:t>
      </w:r>
    </w:p>
    <w:p w:rsidR="00AC144F" w:rsidRPr="001A000B" w:rsidRDefault="00AC144F" w:rsidP="00BA452D">
      <w:pPr>
        <w:pStyle w:val="ListParagraph"/>
        <w:numPr>
          <w:ilvl w:val="0"/>
          <w:numId w:val="5"/>
        </w:numPr>
        <w:spacing w:after="0" w:line="240" w:lineRule="auto"/>
        <w:ind w:left="851" w:hanging="425"/>
      </w:pPr>
      <w:r w:rsidRPr="001A000B">
        <w:t>SC48-03Rev.1 – revised text of proposed amendments to the Rules of Procedure.</w:t>
      </w:r>
    </w:p>
    <w:p w:rsidR="00AC144F" w:rsidRPr="001A000B" w:rsidRDefault="00AC144F" w:rsidP="00BA452D">
      <w:pPr>
        <w:pStyle w:val="ListParagraph"/>
        <w:spacing w:after="0" w:line="240" w:lineRule="auto"/>
        <w:ind w:left="0"/>
      </w:pPr>
    </w:p>
    <w:p w:rsidR="00C74ADD" w:rsidRPr="001A000B" w:rsidRDefault="00C74ADD" w:rsidP="00BA452D">
      <w:pPr>
        <w:pStyle w:val="ListParagraph"/>
        <w:numPr>
          <w:ilvl w:val="0"/>
          <w:numId w:val="1"/>
        </w:numPr>
        <w:spacing w:after="0" w:line="240" w:lineRule="auto"/>
        <w:ind w:left="426" w:hanging="426"/>
      </w:pPr>
      <w:r w:rsidRPr="001A000B">
        <w:t xml:space="preserve">He concurred with an observation from </w:t>
      </w:r>
      <w:r w:rsidRPr="001A000B">
        <w:rPr>
          <w:b/>
        </w:rPr>
        <w:t>Latvia</w:t>
      </w:r>
      <w:r w:rsidRPr="001A000B">
        <w:t xml:space="preserve"> that the meeting should, as far as possible, be paperless, but noted that it was sometimes helpful to distribute a limited number of hard copies of newly emerging documents.</w:t>
      </w:r>
    </w:p>
    <w:p w:rsidR="00C74ADD" w:rsidRPr="001A000B" w:rsidRDefault="00C74ADD" w:rsidP="00BA452D">
      <w:pPr>
        <w:pStyle w:val="ListParagraph"/>
        <w:spacing w:after="0" w:line="240" w:lineRule="auto"/>
        <w:ind w:left="426" w:hanging="426"/>
      </w:pPr>
    </w:p>
    <w:p w:rsidR="0001308E" w:rsidRPr="001A000B" w:rsidRDefault="0001308E" w:rsidP="00BA452D">
      <w:pPr>
        <w:pStyle w:val="ListParagraph"/>
        <w:numPr>
          <w:ilvl w:val="0"/>
          <w:numId w:val="1"/>
        </w:numPr>
        <w:spacing w:after="0" w:line="240" w:lineRule="auto"/>
        <w:ind w:left="426" w:hanging="426"/>
      </w:pPr>
      <w:r w:rsidRPr="001A000B">
        <w:t xml:space="preserve">The </w:t>
      </w:r>
      <w:r w:rsidRPr="001A000B">
        <w:rPr>
          <w:b/>
        </w:rPr>
        <w:t>Chair</w:t>
      </w:r>
      <w:r w:rsidRPr="001A000B">
        <w:t xml:space="preserve"> read out the report of the MWG to allow for interpretation into French and Spanish.</w:t>
      </w:r>
    </w:p>
    <w:p w:rsidR="0001308E" w:rsidRPr="001A000B" w:rsidRDefault="0001308E" w:rsidP="00BA452D">
      <w:pPr>
        <w:pStyle w:val="ListParagraph"/>
        <w:spacing w:after="0" w:line="240" w:lineRule="auto"/>
        <w:ind w:left="426" w:hanging="426"/>
      </w:pPr>
    </w:p>
    <w:p w:rsidR="00FC72EB" w:rsidRPr="001A000B" w:rsidRDefault="00FC72EB" w:rsidP="00BA452D">
      <w:pPr>
        <w:pStyle w:val="ListParagraph"/>
        <w:numPr>
          <w:ilvl w:val="0"/>
          <w:numId w:val="1"/>
        </w:numPr>
        <w:spacing w:after="0" w:line="240" w:lineRule="auto"/>
        <w:ind w:left="426" w:hanging="426"/>
      </w:pPr>
      <w:r w:rsidRPr="001A000B">
        <w:t xml:space="preserve">In response to points raised by </w:t>
      </w:r>
      <w:r w:rsidR="00C74ADD" w:rsidRPr="001A000B">
        <w:rPr>
          <w:b/>
        </w:rPr>
        <w:t>Chile</w:t>
      </w:r>
      <w:r w:rsidR="00C74ADD" w:rsidRPr="001A000B">
        <w:t xml:space="preserve"> and </w:t>
      </w:r>
      <w:r w:rsidRPr="001A000B">
        <w:rPr>
          <w:b/>
        </w:rPr>
        <w:t>Denmark</w:t>
      </w:r>
      <w:r w:rsidRPr="001A000B">
        <w:t xml:space="preserve">, the </w:t>
      </w:r>
      <w:r w:rsidRPr="001A000B">
        <w:rPr>
          <w:b/>
        </w:rPr>
        <w:t>Secretary General</w:t>
      </w:r>
      <w:r w:rsidRPr="001A000B">
        <w:t xml:space="preserve"> confirmed that substantive discussion of the matters dealt with by the MWG, including relevant Draft Resolutions and the Rules of Procedure, would take place later in the </w:t>
      </w:r>
      <w:r w:rsidR="002E20FB">
        <w:t xml:space="preserve">Standing Committee </w:t>
      </w:r>
      <w:r w:rsidRPr="001A000B">
        <w:t xml:space="preserve">agenda to </w:t>
      </w:r>
      <w:r w:rsidR="008B2125">
        <w:t>give</w:t>
      </w:r>
      <w:r w:rsidR="008B2125" w:rsidRPr="001A000B">
        <w:t xml:space="preserve"> </w:t>
      </w:r>
      <w:r w:rsidRPr="001A000B">
        <w:t>all participants the time to read the newly available documents. He confirmed that proposed revisions to the Rules of Procedure would be submitted to COP12 with a corresponding explanatory note from the Standing Committee. This would emphasize</w:t>
      </w:r>
      <w:r w:rsidR="006661EE" w:rsidRPr="001A000B">
        <w:t xml:space="preserve"> the principle</w:t>
      </w:r>
      <w:r w:rsidRPr="001A000B">
        <w:t xml:space="preserve"> that, once adopt</w:t>
      </w:r>
      <w:r w:rsidR="006661EE" w:rsidRPr="001A000B">
        <w:t>ed, the new Rules of Procedure sh</w:t>
      </w:r>
      <w:r w:rsidRPr="001A000B">
        <w:t>ould</w:t>
      </w:r>
      <w:r w:rsidR="00C74ADD" w:rsidRPr="001A000B">
        <w:t xml:space="preserve"> automatically</w:t>
      </w:r>
      <w:r w:rsidRPr="001A000B">
        <w:t xml:space="preserve"> apply to futur</w:t>
      </w:r>
      <w:r w:rsidR="00C74ADD" w:rsidRPr="001A000B">
        <w:t>e COPs without the need for detailed deliberation on each occasion. Further amendment should only occur in the case of exceptional need</w:t>
      </w:r>
      <w:r w:rsidRPr="001A000B">
        <w:t>.</w:t>
      </w:r>
    </w:p>
    <w:p w:rsidR="00C74ADD" w:rsidRPr="001A000B" w:rsidRDefault="00C74ADD" w:rsidP="00BA452D">
      <w:pPr>
        <w:pStyle w:val="ListParagraph"/>
        <w:spacing w:after="0" w:line="240" w:lineRule="auto"/>
        <w:ind w:left="426" w:hanging="426"/>
      </w:pPr>
    </w:p>
    <w:p w:rsidR="00C74ADD" w:rsidRPr="001A000B" w:rsidRDefault="00C74ADD" w:rsidP="00BA452D">
      <w:pPr>
        <w:pStyle w:val="ListParagraph"/>
        <w:numPr>
          <w:ilvl w:val="0"/>
          <w:numId w:val="1"/>
        </w:numPr>
        <w:spacing w:after="0" w:line="240" w:lineRule="auto"/>
        <w:ind w:left="426" w:hanging="426"/>
      </w:pPr>
      <w:r w:rsidRPr="001A000B">
        <w:t xml:space="preserve">Following a further question from </w:t>
      </w:r>
      <w:r w:rsidRPr="001A000B">
        <w:rPr>
          <w:b/>
        </w:rPr>
        <w:t>Denmark</w:t>
      </w:r>
      <w:r w:rsidRPr="001A000B">
        <w:t xml:space="preserve">, the </w:t>
      </w:r>
      <w:r w:rsidRPr="001A000B">
        <w:rPr>
          <w:b/>
        </w:rPr>
        <w:t>Chair</w:t>
      </w:r>
      <w:r w:rsidRPr="001A000B">
        <w:t xml:space="preserve"> invited those members of the MWG that had participated in the closed session on staffing matters to meet informally during the day and to decide among themselves how the deliberations of that session should be reported to the Standing Committee.</w:t>
      </w:r>
    </w:p>
    <w:p w:rsidR="00AC144F" w:rsidRPr="001A000B" w:rsidRDefault="00AC144F" w:rsidP="00BA452D">
      <w:pPr>
        <w:pStyle w:val="ListParagraph"/>
        <w:spacing w:after="0" w:line="240" w:lineRule="auto"/>
        <w:ind w:left="0"/>
      </w:pPr>
    </w:p>
    <w:p w:rsidR="00AC144F" w:rsidRPr="001A000B" w:rsidRDefault="00AC144F" w:rsidP="00BA452D">
      <w:pPr>
        <w:pStyle w:val="ListParagraph"/>
        <w:spacing w:after="0" w:line="240" w:lineRule="auto"/>
        <w:ind w:left="0"/>
      </w:pPr>
      <w:r w:rsidRPr="001A000B">
        <w:rPr>
          <w:b/>
        </w:rPr>
        <w:t>Decision SC48-03</w:t>
      </w:r>
      <w:r w:rsidRPr="001A000B">
        <w:t xml:space="preserve">: </w:t>
      </w:r>
      <w:r w:rsidRPr="001A000B">
        <w:rPr>
          <w:b/>
        </w:rPr>
        <w:t xml:space="preserve">The Standing Committee </w:t>
      </w:r>
      <w:r w:rsidR="00860CAB" w:rsidRPr="001A000B">
        <w:rPr>
          <w:b/>
        </w:rPr>
        <w:t>approved</w:t>
      </w:r>
      <w:r w:rsidRPr="001A000B">
        <w:rPr>
          <w:b/>
        </w:rPr>
        <w:t xml:space="preserve"> the report of the Management Working Group</w:t>
      </w:r>
      <w:r w:rsidR="00860CAB" w:rsidRPr="001A000B">
        <w:rPr>
          <w:b/>
        </w:rPr>
        <w:t xml:space="preserve"> (noting that substantive outputs from the MWG would be addressed later in the agenda of SC48)</w:t>
      </w:r>
      <w:r w:rsidR="00DA1995" w:rsidRPr="001A000B">
        <w:rPr>
          <w:b/>
        </w:rPr>
        <w:t>.</w:t>
      </w:r>
    </w:p>
    <w:p w:rsidR="00AC144F" w:rsidRPr="001A000B" w:rsidRDefault="00AC144F" w:rsidP="00BA452D">
      <w:pPr>
        <w:pStyle w:val="ListParagraph"/>
        <w:spacing w:after="0" w:line="240" w:lineRule="auto"/>
        <w:ind w:left="0"/>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5: Report of the Strategic Plan Working Group</w:t>
      </w:r>
    </w:p>
    <w:p w:rsidR="00AC144F" w:rsidRPr="001A000B" w:rsidRDefault="00AC144F" w:rsidP="00BA452D">
      <w:pPr>
        <w:rPr>
          <w:rFonts w:ascii="Calibri" w:hAnsi="Calibri"/>
          <w:sz w:val="22"/>
          <w:szCs w:val="22"/>
        </w:rPr>
      </w:pPr>
    </w:p>
    <w:p w:rsidR="00AC144F" w:rsidRPr="00312571" w:rsidRDefault="00AC144F" w:rsidP="00BA452D">
      <w:pPr>
        <w:pStyle w:val="ListParagraph"/>
        <w:numPr>
          <w:ilvl w:val="0"/>
          <w:numId w:val="1"/>
        </w:numPr>
        <w:spacing w:after="0" w:line="240" w:lineRule="auto"/>
        <w:ind w:left="426" w:hanging="426"/>
      </w:pPr>
      <w:r w:rsidRPr="00312571">
        <w:t xml:space="preserve">The </w:t>
      </w:r>
      <w:r w:rsidRPr="00312571">
        <w:rPr>
          <w:b/>
        </w:rPr>
        <w:t>Chair</w:t>
      </w:r>
      <w:r w:rsidRPr="00312571">
        <w:t xml:space="preserve"> </w:t>
      </w:r>
      <w:r w:rsidR="00DA1995" w:rsidRPr="00312571">
        <w:t>referred participants to</w:t>
      </w:r>
      <w:r w:rsidRPr="00312571">
        <w:t xml:space="preserve"> documents:</w:t>
      </w:r>
    </w:p>
    <w:p w:rsidR="00AC144F" w:rsidRPr="001A000B" w:rsidRDefault="00AC144F" w:rsidP="00BA452D">
      <w:pPr>
        <w:pStyle w:val="ListParagraph"/>
        <w:numPr>
          <w:ilvl w:val="0"/>
          <w:numId w:val="7"/>
        </w:numPr>
        <w:spacing w:after="0" w:line="240" w:lineRule="auto"/>
        <w:ind w:left="851" w:hanging="425"/>
      </w:pPr>
      <w:r w:rsidRPr="001A000B">
        <w:t xml:space="preserve">DOC. SC48-04 </w:t>
      </w:r>
      <w:r w:rsidRPr="001A000B">
        <w:rPr>
          <w:i/>
        </w:rPr>
        <w:t xml:space="preserve">Considerations by the Strategic Plan Working Group on mechanisms to enhance </w:t>
      </w:r>
      <w:r w:rsidRPr="001A000B">
        <w:rPr>
          <w:rFonts w:eastAsiaTheme="minorHAnsi" w:cs="Garamond"/>
          <w:i/>
          <w:color w:val="000000"/>
        </w:rPr>
        <w:t xml:space="preserve">the visibility and stature of the Ramsar Convention and increasing synergies </w:t>
      </w:r>
      <w:r w:rsidRPr="001A000B">
        <w:rPr>
          <w:bCs/>
          <w:i/>
        </w:rPr>
        <w:t xml:space="preserve">with </w:t>
      </w:r>
      <w:r w:rsidRPr="001A000B">
        <w:rPr>
          <w:i/>
        </w:rPr>
        <w:t>multilateral environmental agreements (MEAs) and other international entities</w:t>
      </w:r>
    </w:p>
    <w:p w:rsidR="00AC144F" w:rsidRPr="001A000B" w:rsidRDefault="00AC144F" w:rsidP="00BA452D">
      <w:pPr>
        <w:pStyle w:val="ListParagraph"/>
        <w:numPr>
          <w:ilvl w:val="0"/>
          <w:numId w:val="7"/>
        </w:numPr>
        <w:spacing w:after="0" w:line="240" w:lineRule="auto"/>
        <w:ind w:left="851" w:hanging="425"/>
      </w:pPr>
      <w:r w:rsidRPr="001A000B">
        <w:t>DOC. SC48-19</w:t>
      </w:r>
      <w:r w:rsidRPr="001A000B">
        <w:rPr>
          <w:i/>
        </w:rPr>
        <w:t xml:space="preserve"> The Ramsar Strategic Plan 2016–2021</w:t>
      </w:r>
      <w:r w:rsidRPr="001A000B">
        <w:t>.</w:t>
      </w:r>
    </w:p>
    <w:p w:rsidR="00482826" w:rsidRPr="001A000B" w:rsidRDefault="00482826" w:rsidP="00BA452D">
      <w:pPr>
        <w:rPr>
          <w:rFonts w:ascii="Calibri" w:hAnsi="Calibri"/>
          <w:sz w:val="22"/>
          <w:szCs w:val="22"/>
        </w:rPr>
      </w:pPr>
    </w:p>
    <w:p w:rsidR="00AC144F" w:rsidRPr="00312571" w:rsidRDefault="00AC144F" w:rsidP="00BA452D">
      <w:pPr>
        <w:pStyle w:val="ListParagraph"/>
        <w:numPr>
          <w:ilvl w:val="0"/>
          <w:numId w:val="1"/>
        </w:numPr>
        <w:spacing w:after="0" w:line="240" w:lineRule="auto"/>
        <w:ind w:left="426" w:hanging="426"/>
      </w:pPr>
      <w:r w:rsidRPr="00312571">
        <w:t>The</w:t>
      </w:r>
      <w:r w:rsidRPr="00312571">
        <w:rPr>
          <w:b/>
        </w:rPr>
        <w:t xml:space="preserve"> Co-Chair of the Strategic Plan Working Group</w:t>
      </w:r>
      <w:r w:rsidR="00DA1995" w:rsidRPr="00312571">
        <w:rPr>
          <w:b/>
        </w:rPr>
        <w:t xml:space="preserve"> – SPWG</w:t>
      </w:r>
      <w:r w:rsidRPr="00312571">
        <w:t xml:space="preserve"> (</w:t>
      </w:r>
      <w:r w:rsidRPr="00312571">
        <w:rPr>
          <w:b/>
        </w:rPr>
        <w:t>Finland</w:t>
      </w:r>
      <w:r w:rsidR="00DA1995" w:rsidRPr="00312571">
        <w:t xml:space="preserve">) </w:t>
      </w:r>
      <w:r w:rsidRPr="00312571">
        <w:t>reported</w:t>
      </w:r>
      <w:r w:rsidR="00DA1995" w:rsidRPr="00312571">
        <w:t xml:space="preserve"> on</w:t>
      </w:r>
      <w:r w:rsidRPr="00312571">
        <w:t xml:space="preserve"> a busy year since SC47.</w:t>
      </w:r>
      <w:r w:rsidR="00DA1995" w:rsidRPr="00312571">
        <w:t xml:space="preserve"> She </w:t>
      </w:r>
      <w:r w:rsidR="006661EE" w:rsidRPr="00312571">
        <w:t xml:space="preserve">listed the membership of the SPWG and recalled that it had </w:t>
      </w:r>
      <w:r w:rsidR="00DA1995" w:rsidRPr="00312571">
        <w:t>been Co-Chaired by France.</w:t>
      </w:r>
      <w:r w:rsidR="00536968" w:rsidRPr="00312571">
        <w:t xml:space="preserve"> </w:t>
      </w:r>
      <w:r w:rsidR="00DA1995" w:rsidRPr="00312571">
        <w:t>A c</w:t>
      </w:r>
      <w:r w:rsidRPr="00312571">
        <w:t>onsultant</w:t>
      </w:r>
      <w:r w:rsidR="00DA1995" w:rsidRPr="00312571">
        <w:t>, Mr</w:t>
      </w:r>
      <w:r w:rsidRPr="00312571">
        <w:t xml:space="preserve"> Peter Hislaire</w:t>
      </w:r>
      <w:r w:rsidR="00DA1995" w:rsidRPr="00312571">
        <w:t>, had been</w:t>
      </w:r>
      <w:r w:rsidRPr="00312571">
        <w:t xml:space="preserve"> hired to work with </w:t>
      </w:r>
      <w:r w:rsidR="00DA1995" w:rsidRPr="00312571">
        <w:t>the SPWG</w:t>
      </w:r>
      <w:r w:rsidRPr="00312571">
        <w:t xml:space="preserve"> and </w:t>
      </w:r>
      <w:r w:rsidR="00DA1995" w:rsidRPr="00312571">
        <w:t xml:space="preserve">the </w:t>
      </w:r>
      <w:r w:rsidRPr="00312571">
        <w:t>Secretariat. Three meetings</w:t>
      </w:r>
      <w:r w:rsidR="00DA1995" w:rsidRPr="00312571">
        <w:t xml:space="preserve"> </w:t>
      </w:r>
      <w:r w:rsidR="006661EE" w:rsidRPr="00312571">
        <w:t xml:space="preserve">of the Group </w:t>
      </w:r>
      <w:r w:rsidR="00DA1995" w:rsidRPr="00312571">
        <w:t xml:space="preserve">had been held and a version of the Draft Strategic Plan had been made available for discussion </w:t>
      </w:r>
      <w:r w:rsidRPr="00312571">
        <w:t xml:space="preserve">at all pre-COP </w:t>
      </w:r>
      <w:r w:rsidR="00DA1995" w:rsidRPr="00312571">
        <w:t xml:space="preserve">regional </w:t>
      </w:r>
      <w:r w:rsidRPr="00312571">
        <w:t>meetings.</w:t>
      </w:r>
      <w:r w:rsidR="00DA1995" w:rsidRPr="00312571">
        <w:t xml:space="preserve"> The </w:t>
      </w:r>
      <w:r w:rsidR="006661EE" w:rsidRPr="00312571">
        <w:t xml:space="preserve">Group’s </w:t>
      </w:r>
      <w:r w:rsidR="00DA1995" w:rsidRPr="00312571">
        <w:t>fourth meeting had been held on 26 January 2015 and a number of</w:t>
      </w:r>
      <w:r w:rsidR="00312571" w:rsidRPr="00312571">
        <w:t xml:space="preserve"> </w:t>
      </w:r>
      <w:r w:rsidR="00DA1995" w:rsidRPr="00312571">
        <w:t>amendments to the draft Str</w:t>
      </w:r>
      <w:r w:rsidR="006661EE" w:rsidRPr="00312571">
        <w:t>ategic Plan were being incorporated as a result.</w:t>
      </w:r>
      <w:r w:rsidRPr="00312571">
        <w:t xml:space="preserve"> </w:t>
      </w:r>
      <w:r w:rsidR="00DA1995" w:rsidRPr="00312571">
        <w:t xml:space="preserve">The </w:t>
      </w:r>
      <w:r w:rsidR="006661EE" w:rsidRPr="00312571">
        <w:t xml:space="preserve">draft Plan for 2016–2021 </w:t>
      </w:r>
      <w:r w:rsidR="00DA1995" w:rsidRPr="00312571">
        <w:t>included many new</w:t>
      </w:r>
      <w:r w:rsidRPr="00312571">
        <w:t xml:space="preserve"> elements </w:t>
      </w:r>
      <w:r w:rsidR="00DA1995" w:rsidRPr="00312571">
        <w:t xml:space="preserve">when compared with the </w:t>
      </w:r>
      <w:r w:rsidRPr="00312571">
        <w:t>current S</w:t>
      </w:r>
      <w:r w:rsidR="00DA1995" w:rsidRPr="00312571">
        <w:t xml:space="preserve">trategic </w:t>
      </w:r>
      <w:r w:rsidRPr="00312571">
        <w:t>P</w:t>
      </w:r>
      <w:r w:rsidR="00DA1995" w:rsidRPr="00312571">
        <w:t>lan</w:t>
      </w:r>
      <w:r w:rsidRPr="00312571">
        <w:t xml:space="preserve">. </w:t>
      </w:r>
      <w:r w:rsidR="00DA1995" w:rsidRPr="00312571">
        <w:t xml:space="preserve">These included </w:t>
      </w:r>
      <w:r w:rsidR="006661EE" w:rsidRPr="00312571">
        <w:t xml:space="preserve">a </w:t>
      </w:r>
      <w:r w:rsidR="00DA1995" w:rsidRPr="00312571">
        <w:t>greater emphasis on continuous monitoring and evaluation</w:t>
      </w:r>
      <w:r w:rsidRPr="00312571">
        <w:t xml:space="preserve">, national priority setting and </w:t>
      </w:r>
      <w:r w:rsidR="00DA1995" w:rsidRPr="00312571">
        <w:t>oversight</w:t>
      </w:r>
      <w:r w:rsidRPr="00312571">
        <w:t xml:space="preserve"> by </w:t>
      </w:r>
      <w:r w:rsidR="00DA1995" w:rsidRPr="00312571">
        <w:t xml:space="preserve">the </w:t>
      </w:r>
      <w:r w:rsidRPr="00312571">
        <w:t>S</w:t>
      </w:r>
      <w:r w:rsidR="002E20FB" w:rsidRPr="00312571">
        <w:t xml:space="preserve">tanding </w:t>
      </w:r>
      <w:r w:rsidRPr="00312571">
        <w:t>C</w:t>
      </w:r>
      <w:r w:rsidR="002E20FB" w:rsidRPr="00312571">
        <w:t>ommittee</w:t>
      </w:r>
      <w:r w:rsidRPr="00312571">
        <w:t xml:space="preserve">. </w:t>
      </w:r>
      <w:r w:rsidR="00DA1995" w:rsidRPr="00312571">
        <w:t>Thanks were due to the</w:t>
      </w:r>
      <w:r w:rsidRPr="00312571">
        <w:t xml:space="preserve"> </w:t>
      </w:r>
      <w:r w:rsidR="00DA1995" w:rsidRPr="00312571">
        <w:t xml:space="preserve">members of the SPWG, the </w:t>
      </w:r>
      <w:r w:rsidRPr="00312571">
        <w:t xml:space="preserve">consultant, </w:t>
      </w:r>
      <w:r w:rsidR="00DA1995" w:rsidRPr="00312571">
        <w:t>the Secretariat, and hundreds</w:t>
      </w:r>
      <w:r w:rsidRPr="00312571">
        <w:t xml:space="preserve"> of </w:t>
      </w:r>
      <w:r w:rsidR="00DA1995" w:rsidRPr="00312571">
        <w:t>individuals</w:t>
      </w:r>
      <w:r w:rsidRPr="00312571">
        <w:t xml:space="preserve"> actively involved in the process</w:t>
      </w:r>
      <w:r w:rsidR="00DA1995" w:rsidRPr="00312571">
        <w:t>.</w:t>
      </w:r>
    </w:p>
    <w:p w:rsidR="00AC144F" w:rsidRPr="001A000B" w:rsidRDefault="00AC144F" w:rsidP="00BA452D">
      <w:pPr>
        <w:rPr>
          <w:rFonts w:ascii="Calibri" w:hAnsi="Calibri"/>
          <w:sz w:val="22"/>
          <w:szCs w:val="22"/>
        </w:rPr>
      </w:pPr>
    </w:p>
    <w:p w:rsidR="005A4458" w:rsidRPr="00312571" w:rsidRDefault="005A4458" w:rsidP="00BA452D">
      <w:pPr>
        <w:pStyle w:val="ListParagraph"/>
        <w:numPr>
          <w:ilvl w:val="0"/>
          <w:numId w:val="1"/>
        </w:numPr>
        <w:spacing w:after="0" w:line="240" w:lineRule="auto"/>
        <w:ind w:left="425" w:hanging="425"/>
      </w:pPr>
      <w:r w:rsidRPr="00312571">
        <w:t xml:space="preserve">In response to a question from </w:t>
      </w:r>
      <w:r w:rsidRPr="00312571">
        <w:rPr>
          <w:b/>
        </w:rPr>
        <w:t>Bolivia</w:t>
      </w:r>
      <w:r w:rsidRPr="00312571">
        <w:t xml:space="preserve">, the </w:t>
      </w:r>
      <w:r w:rsidRPr="00312571">
        <w:rPr>
          <w:b/>
        </w:rPr>
        <w:t>Secretary General</w:t>
      </w:r>
      <w:r w:rsidRPr="00312571">
        <w:t xml:space="preserve"> confirmed that the revised version of the Strategic Plan would be circulated to SC48 participants as soon as possible.</w:t>
      </w:r>
    </w:p>
    <w:p w:rsidR="005A4458" w:rsidRPr="001A000B" w:rsidRDefault="005A4458" w:rsidP="00BA452D">
      <w:pPr>
        <w:ind w:left="425" w:hanging="425"/>
        <w:rPr>
          <w:rFonts w:ascii="Calibri" w:hAnsi="Calibri"/>
          <w:sz w:val="22"/>
          <w:szCs w:val="22"/>
        </w:rPr>
      </w:pPr>
    </w:p>
    <w:p w:rsidR="00AC144F" w:rsidRPr="00312571" w:rsidRDefault="005A4458" w:rsidP="00BA452D">
      <w:pPr>
        <w:pStyle w:val="ListParagraph"/>
        <w:numPr>
          <w:ilvl w:val="0"/>
          <w:numId w:val="1"/>
        </w:numPr>
        <w:spacing w:after="0" w:line="240" w:lineRule="auto"/>
        <w:ind w:left="425" w:hanging="425"/>
      </w:pPr>
      <w:r w:rsidRPr="00312571">
        <w:t>The</w:t>
      </w:r>
      <w:r w:rsidRPr="00312571">
        <w:rPr>
          <w:b/>
        </w:rPr>
        <w:t xml:space="preserve"> </w:t>
      </w:r>
      <w:r w:rsidR="00AC144F" w:rsidRPr="00312571">
        <w:rPr>
          <w:b/>
        </w:rPr>
        <w:t>USA</w:t>
      </w:r>
      <w:r w:rsidRPr="00312571">
        <w:t xml:space="preserve"> confirmed its satisfaction with the work undertaken by the SPWG</w:t>
      </w:r>
      <w:r w:rsidR="00AC144F" w:rsidRPr="00312571">
        <w:t xml:space="preserve"> and hope</w:t>
      </w:r>
      <w:r w:rsidRPr="00312571">
        <w:t xml:space="preserve">d </w:t>
      </w:r>
      <w:r w:rsidR="006661EE" w:rsidRPr="00312571">
        <w:t>that the</w:t>
      </w:r>
      <w:r w:rsidRPr="00312571">
        <w:t xml:space="preserve"> </w:t>
      </w:r>
      <w:r w:rsidR="002E20FB" w:rsidRPr="00312571">
        <w:t xml:space="preserve">Standing Committee </w:t>
      </w:r>
      <w:r w:rsidRPr="00312571">
        <w:t>would</w:t>
      </w:r>
      <w:r w:rsidR="00AC144F" w:rsidRPr="00312571">
        <w:t xml:space="preserve"> find it a useful and constructive effort.</w:t>
      </w:r>
    </w:p>
    <w:p w:rsidR="00AC144F" w:rsidRPr="001A000B" w:rsidRDefault="00AC144F" w:rsidP="00BA452D">
      <w:pPr>
        <w:rPr>
          <w:rFonts w:ascii="Calibri" w:hAnsi="Calibri"/>
          <w:sz w:val="22"/>
          <w:szCs w:val="22"/>
        </w:rPr>
      </w:pPr>
    </w:p>
    <w:p w:rsidR="00AC144F" w:rsidRPr="001A000B" w:rsidRDefault="00AC144F" w:rsidP="00BA452D">
      <w:pPr>
        <w:pStyle w:val="ListParagraph"/>
        <w:spacing w:after="0" w:line="240" w:lineRule="auto"/>
        <w:ind w:left="0"/>
      </w:pPr>
      <w:r w:rsidRPr="001A000B">
        <w:rPr>
          <w:b/>
        </w:rPr>
        <w:t>Decision SC48-0</w:t>
      </w:r>
      <w:r w:rsidR="00C53751" w:rsidRPr="001A000B">
        <w:rPr>
          <w:b/>
        </w:rPr>
        <w:t>4</w:t>
      </w:r>
      <w:r w:rsidRPr="001A000B">
        <w:t xml:space="preserve">: </w:t>
      </w:r>
      <w:r w:rsidRPr="001A000B">
        <w:rPr>
          <w:b/>
        </w:rPr>
        <w:t xml:space="preserve">The Standing Committee </w:t>
      </w:r>
      <w:r w:rsidR="00860CAB" w:rsidRPr="001A000B">
        <w:rPr>
          <w:b/>
        </w:rPr>
        <w:t>approved</w:t>
      </w:r>
      <w:r w:rsidRPr="001A000B">
        <w:rPr>
          <w:b/>
        </w:rPr>
        <w:t xml:space="preserve"> the report of the </w:t>
      </w:r>
      <w:r w:rsidR="005A4458" w:rsidRPr="001A000B">
        <w:rPr>
          <w:b/>
        </w:rPr>
        <w:t>Strategic Plan</w:t>
      </w:r>
      <w:r w:rsidRPr="001A000B">
        <w:rPr>
          <w:b/>
        </w:rPr>
        <w:t xml:space="preserve"> Working Group</w:t>
      </w:r>
      <w:r w:rsidR="00860CAB" w:rsidRPr="001A000B">
        <w:rPr>
          <w:b/>
        </w:rPr>
        <w:t xml:space="preserve"> (noting that the substantive outputs of the Group’s work would be discussed later in the agenda of SC48).</w:t>
      </w:r>
    </w:p>
    <w:p w:rsidR="00AC144F" w:rsidRPr="001A000B" w:rsidRDefault="00AC144F" w:rsidP="00BA452D">
      <w:pPr>
        <w:rPr>
          <w:rFonts w:ascii="Calibri" w:hAnsi="Calibri"/>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Agenda item 6: Progress with preparations for COP12: Report of the Subgroup on COP12</w:t>
      </w:r>
    </w:p>
    <w:p w:rsidR="00AC144F" w:rsidRPr="001A000B" w:rsidRDefault="00AC144F" w:rsidP="00BA452D">
      <w:pPr>
        <w:rPr>
          <w:rFonts w:ascii="Calibri" w:hAnsi="Calibri"/>
          <w:sz w:val="22"/>
          <w:szCs w:val="22"/>
        </w:rPr>
      </w:pPr>
    </w:p>
    <w:p w:rsidR="00AC144F" w:rsidRPr="001A000B" w:rsidRDefault="00AC144F" w:rsidP="00BA452D">
      <w:pPr>
        <w:pStyle w:val="ListParagraph"/>
        <w:numPr>
          <w:ilvl w:val="0"/>
          <w:numId w:val="1"/>
        </w:numPr>
        <w:spacing w:after="0" w:line="240" w:lineRule="auto"/>
        <w:ind w:left="425" w:hanging="425"/>
      </w:pPr>
      <w:r w:rsidRPr="001A000B">
        <w:t xml:space="preserve">The </w:t>
      </w:r>
      <w:r w:rsidRPr="00312571">
        <w:rPr>
          <w:b/>
        </w:rPr>
        <w:t>Chair</w:t>
      </w:r>
      <w:r w:rsidRPr="001A000B">
        <w:t xml:space="preserve"> </w:t>
      </w:r>
      <w:r w:rsidR="00482826" w:rsidRPr="001A000B">
        <w:t>referred participants to</w:t>
      </w:r>
      <w:r w:rsidRPr="001A000B">
        <w:t xml:space="preserve"> documents:</w:t>
      </w:r>
    </w:p>
    <w:p w:rsidR="00AC144F" w:rsidRPr="001A000B" w:rsidRDefault="00AC144F" w:rsidP="00BA452D">
      <w:pPr>
        <w:pStyle w:val="ListParagraph"/>
        <w:numPr>
          <w:ilvl w:val="0"/>
          <w:numId w:val="8"/>
        </w:numPr>
        <w:spacing w:after="0" w:line="240" w:lineRule="auto"/>
        <w:ind w:left="851" w:hanging="425"/>
        <w:rPr>
          <w:rFonts w:eastAsiaTheme="minorHAnsi" w:cstheme="minorBidi"/>
        </w:rPr>
      </w:pPr>
      <w:r w:rsidRPr="001A000B">
        <w:rPr>
          <w:rFonts w:eastAsiaTheme="minorHAnsi" w:cstheme="minorBidi"/>
        </w:rPr>
        <w:t>DOC. SC48-06</w:t>
      </w:r>
      <w:r w:rsidRPr="001A000B">
        <w:rPr>
          <w:i/>
        </w:rPr>
        <w:t xml:space="preserve"> Progress with preparations for COP12</w:t>
      </w:r>
    </w:p>
    <w:p w:rsidR="00AC144F" w:rsidRPr="001A000B" w:rsidRDefault="00AC144F" w:rsidP="00BA452D">
      <w:pPr>
        <w:pStyle w:val="ListParagraph"/>
        <w:numPr>
          <w:ilvl w:val="0"/>
          <w:numId w:val="8"/>
        </w:numPr>
        <w:spacing w:after="0" w:line="240" w:lineRule="auto"/>
        <w:ind w:left="851" w:hanging="425"/>
      </w:pPr>
      <w:r w:rsidRPr="001A000B">
        <w:rPr>
          <w:rFonts w:eastAsiaTheme="minorHAnsi" w:cstheme="minorBidi"/>
        </w:rPr>
        <w:t>DOC. SC48-07</w:t>
      </w:r>
      <w:r w:rsidRPr="001A000B">
        <w:rPr>
          <w:i/>
        </w:rPr>
        <w:t xml:space="preserve"> Guidance to Contracting Parties about the operation of COP12</w:t>
      </w:r>
      <w:r w:rsidRPr="001A000B">
        <w:rPr>
          <w:rFonts w:eastAsiaTheme="minorHAnsi" w:cstheme="minorBidi"/>
        </w:rPr>
        <w:t>.</w:t>
      </w:r>
    </w:p>
    <w:p w:rsidR="00AC144F" w:rsidRPr="00BA452D" w:rsidRDefault="00AC144F" w:rsidP="00BA452D">
      <w:pPr>
        <w:pStyle w:val="ListParagraph"/>
        <w:numPr>
          <w:ilvl w:val="0"/>
          <w:numId w:val="8"/>
        </w:numPr>
        <w:spacing w:after="0" w:line="240" w:lineRule="auto"/>
        <w:ind w:left="851" w:hanging="425"/>
        <w:rPr>
          <w:bCs/>
        </w:rPr>
      </w:pPr>
      <w:r w:rsidRPr="001A000B">
        <w:rPr>
          <w:bCs/>
        </w:rPr>
        <w:t xml:space="preserve">DOC SC48-13 </w:t>
      </w:r>
      <w:r w:rsidRPr="001A000B">
        <w:rPr>
          <w:bCs/>
          <w:i/>
        </w:rPr>
        <w:t>Provisional COP12 Agenda</w:t>
      </w:r>
    </w:p>
    <w:p w:rsidR="00BA452D" w:rsidRPr="00BA452D" w:rsidRDefault="00BA452D" w:rsidP="00BA452D">
      <w:pPr>
        <w:ind w:left="426"/>
        <w:rPr>
          <w:bCs/>
        </w:rPr>
      </w:pPr>
    </w:p>
    <w:p w:rsidR="00AC144F" w:rsidRPr="00312571" w:rsidRDefault="00AC144F" w:rsidP="00BA452D">
      <w:pPr>
        <w:pStyle w:val="ListParagraph"/>
        <w:numPr>
          <w:ilvl w:val="0"/>
          <w:numId w:val="1"/>
        </w:numPr>
        <w:spacing w:after="0" w:line="240" w:lineRule="auto"/>
        <w:ind w:left="426" w:hanging="426"/>
        <w:rPr>
          <w:bCs/>
        </w:rPr>
      </w:pPr>
      <w:r w:rsidRPr="00312571">
        <w:rPr>
          <w:bCs/>
        </w:rPr>
        <w:t xml:space="preserve">The </w:t>
      </w:r>
      <w:r w:rsidRPr="00312571">
        <w:rPr>
          <w:b/>
          <w:bCs/>
        </w:rPr>
        <w:t>Chair of the Subgroup on COP12</w:t>
      </w:r>
      <w:r w:rsidRPr="00312571">
        <w:rPr>
          <w:bCs/>
        </w:rPr>
        <w:t xml:space="preserve"> (</w:t>
      </w:r>
      <w:r w:rsidRPr="00312571">
        <w:rPr>
          <w:b/>
          <w:bCs/>
        </w:rPr>
        <w:t>Uruguay</w:t>
      </w:r>
      <w:r w:rsidR="00482826" w:rsidRPr="00312571">
        <w:rPr>
          <w:bCs/>
        </w:rPr>
        <w:t>) repor</w:t>
      </w:r>
      <w:r w:rsidRPr="00312571">
        <w:rPr>
          <w:bCs/>
        </w:rPr>
        <w:t>t</w:t>
      </w:r>
      <w:r w:rsidR="00482826" w:rsidRPr="00312571">
        <w:rPr>
          <w:bCs/>
        </w:rPr>
        <w:t>e</w:t>
      </w:r>
      <w:r w:rsidRPr="00312571">
        <w:rPr>
          <w:bCs/>
        </w:rPr>
        <w:t>d that the Subgroup had dealt with three items:</w:t>
      </w:r>
    </w:p>
    <w:p w:rsidR="00AC144F" w:rsidRPr="001A000B" w:rsidRDefault="00AC144F" w:rsidP="00BA452D">
      <w:pPr>
        <w:pStyle w:val="ListParagraph"/>
        <w:numPr>
          <w:ilvl w:val="0"/>
          <w:numId w:val="9"/>
        </w:numPr>
        <w:spacing w:after="0" w:line="240" w:lineRule="auto"/>
        <w:ind w:left="851" w:hanging="425"/>
        <w:rPr>
          <w:bCs/>
        </w:rPr>
      </w:pPr>
      <w:r w:rsidRPr="001A000B">
        <w:rPr>
          <w:bCs/>
        </w:rPr>
        <w:t>Progress</w:t>
      </w:r>
      <w:r w:rsidR="00482826" w:rsidRPr="001A000B">
        <w:rPr>
          <w:bCs/>
        </w:rPr>
        <w:t xml:space="preserve"> </w:t>
      </w:r>
      <w:r w:rsidR="00660D5F" w:rsidRPr="001A000B">
        <w:rPr>
          <w:bCs/>
        </w:rPr>
        <w:t>of</w:t>
      </w:r>
      <w:r w:rsidR="00482826" w:rsidRPr="001A000B">
        <w:rPr>
          <w:bCs/>
        </w:rPr>
        <w:t xml:space="preserve"> COP12 preparations </w:t>
      </w:r>
      <w:r w:rsidRPr="001A000B">
        <w:rPr>
          <w:bCs/>
        </w:rPr>
        <w:t>by Uruguay</w:t>
      </w:r>
    </w:p>
    <w:p w:rsidR="00AC144F" w:rsidRPr="001A000B" w:rsidRDefault="00AC144F" w:rsidP="00BA452D">
      <w:pPr>
        <w:pStyle w:val="ListParagraph"/>
        <w:numPr>
          <w:ilvl w:val="0"/>
          <w:numId w:val="9"/>
        </w:numPr>
        <w:spacing w:after="0" w:line="240" w:lineRule="auto"/>
        <w:ind w:left="851" w:hanging="425"/>
        <w:rPr>
          <w:bCs/>
        </w:rPr>
      </w:pPr>
      <w:r w:rsidRPr="001A000B">
        <w:rPr>
          <w:bCs/>
        </w:rPr>
        <w:t xml:space="preserve">Progress </w:t>
      </w:r>
      <w:r w:rsidR="00660D5F" w:rsidRPr="001A000B">
        <w:rPr>
          <w:bCs/>
        </w:rPr>
        <w:t>of</w:t>
      </w:r>
      <w:r w:rsidR="00482826" w:rsidRPr="001A000B">
        <w:rPr>
          <w:bCs/>
        </w:rPr>
        <w:t xml:space="preserve"> COP12 </w:t>
      </w:r>
      <w:r w:rsidRPr="001A000B">
        <w:rPr>
          <w:bCs/>
        </w:rPr>
        <w:t>preparations by the Secretariat</w:t>
      </w:r>
    </w:p>
    <w:p w:rsidR="00AC144F" w:rsidRDefault="00482826" w:rsidP="00BA452D">
      <w:pPr>
        <w:pStyle w:val="ListParagraph"/>
        <w:numPr>
          <w:ilvl w:val="0"/>
          <w:numId w:val="9"/>
        </w:numPr>
        <w:spacing w:after="0" w:line="240" w:lineRule="auto"/>
        <w:ind w:left="851" w:hanging="425"/>
        <w:rPr>
          <w:bCs/>
        </w:rPr>
      </w:pPr>
      <w:r w:rsidRPr="001A000B">
        <w:rPr>
          <w:bCs/>
        </w:rPr>
        <w:t xml:space="preserve">Ramsar </w:t>
      </w:r>
      <w:r w:rsidR="00AC144F" w:rsidRPr="001A000B">
        <w:rPr>
          <w:bCs/>
        </w:rPr>
        <w:t>Awards</w:t>
      </w:r>
    </w:p>
    <w:p w:rsidR="00312571" w:rsidRPr="001A000B" w:rsidRDefault="00312571" w:rsidP="00BA452D">
      <w:pPr>
        <w:pStyle w:val="ListParagraph"/>
        <w:spacing w:after="0" w:line="240" w:lineRule="auto"/>
        <w:rPr>
          <w:bCs/>
        </w:rPr>
      </w:pPr>
    </w:p>
    <w:p w:rsidR="00AC144F" w:rsidRPr="00312571" w:rsidRDefault="00A35A0E" w:rsidP="00BA452D">
      <w:pPr>
        <w:pStyle w:val="ListParagraph"/>
        <w:numPr>
          <w:ilvl w:val="0"/>
          <w:numId w:val="1"/>
        </w:numPr>
        <w:spacing w:after="0" w:line="240" w:lineRule="auto"/>
        <w:ind w:left="426" w:hanging="426"/>
        <w:rPr>
          <w:bCs/>
        </w:rPr>
      </w:pPr>
      <w:r w:rsidRPr="00312571">
        <w:rPr>
          <w:bCs/>
        </w:rPr>
        <w:t>T</w:t>
      </w:r>
      <w:r w:rsidR="00AC144F" w:rsidRPr="00312571">
        <w:rPr>
          <w:bCs/>
        </w:rPr>
        <w:t xml:space="preserve">he </w:t>
      </w:r>
      <w:r w:rsidR="00482826" w:rsidRPr="00312571">
        <w:rPr>
          <w:bCs/>
        </w:rPr>
        <w:t>Sub</w:t>
      </w:r>
      <w:r w:rsidR="00AC144F" w:rsidRPr="00312571">
        <w:rPr>
          <w:bCs/>
        </w:rPr>
        <w:t xml:space="preserve">group </w:t>
      </w:r>
      <w:r w:rsidR="00482826" w:rsidRPr="00312571">
        <w:rPr>
          <w:bCs/>
        </w:rPr>
        <w:t>had determined that</w:t>
      </w:r>
      <w:r w:rsidR="00AC144F" w:rsidRPr="00312571">
        <w:rPr>
          <w:bCs/>
        </w:rPr>
        <w:t xml:space="preserve"> U</w:t>
      </w:r>
      <w:r w:rsidR="00482826" w:rsidRPr="00312571">
        <w:rPr>
          <w:bCs/>
        </w:rPr>
        <w:t>ruguay had</w:t>
      </w:r>
      <w:r w:rsidRPr="00312571">
        <w:rPr>
          <w:bCs/>
        </w:rPr>
        <w:t xml:space="preserve"> fulfilled its mandate</w:t>
      </w:r>
      <w:r w:rsidR="00AC144F" w:rsidRPr="00312571">
        <w:rPr>
          <w:bCs/>
        </w:rPr>
        <w:t xml:space="preserve"> with regard to the MOU</w:t>
      </w:r>
      <w:r w:rsidRPr="00312571">
        <w:rPr>
          <w:bCs/>
        </w:rPr>
        <w:t xml:space="preserve"> governing responsibilities for preparation of COP12. The Subgroup had also</w:t>
      </w:r>
      <w:r w:rsidR="00036A1E" w:rsidRPr="00312571">
        <w:rPr>
          <w:bCs/>
        </w:rPr>
        <w:t xml:space="preserve"> approved the</w:t>
      </w:r>
      <w:r w:rsidR="00AC144F" w:rsidRPr="00312571">
        <w:rPr>
          <w:bCs/>
        </w:rPr>
        <w:t xml:space="preserve"> provisional agenda for</w:t>
      </w:r>
      <w:r w:rsidRPr="00312571">
        <w:rPr>
          <w:bCs/>
        </w:rPr>
        <w:t xml:space="preserve"> the COP</w:t>
      </w:r>
      <w:r w:rsidR="00A41051" w:rsidRPr="00312571">
        <w:rPr>
          <w:bCs/>
        </w:rPr>
        <w:t>,</w:t>
      </w:r>
      <w:r w:rsidR="00036A1E" w:rsidRPr="00312571">
        <w:rPr>
          <w:bCs/>
        </w:rPr>
        <w:t xml:space="preserve"> and had held a </w:t>
      </w:r>
      <w:r w:rsidR="00AC144F" w:rsidRPr="00312571">
        <w:rPr>
          <w:bCs/>
        </w:rPr>
        <w:t>closed session on</w:t>
      </w:r>
      <w:r w:rsidR="00A41051" w:rsidRPr="00312571">
        <w:rPr>
          <w:bCs/>
        </w:rPr>
        <w:t xml:space="preserve"> the Ramsar</w:t>
      </w:r>
      <w:r w:rsidR="00AC144F" w:rsidRPr="00312571">
        <w:rPr>
          <w:bCs/>
        </w:rPr>
        <w:t xml:space="preserve"> Awards.</w:t>
      </w:r>
    </w:p>
    <w:p w:rsidR="00AC144F" w:rsidRPr="001A000B" w:rsidRDefault="00AC144F" w:rsidP="00BA452D">
      <w:pPr>
        <w:ind w:left="426" w:hanging="426"/>
        <w:rPr>
          <w:rFonts w:ascii="Calibri" w:hAnsi="Calibri"/>
          <w:bCs/>
          <w:sz w:val="22"/>
          <w:szCs w:val="22"/>
        </w:rPr>
      </w:pPr>
    </w:p>
    <w:p w:rsidR="00A41051" w:rsidRPr="00312571" w:rsidRDefault="00A41051" w:rsidP="00BA452D">
      <w:pPr>
        <w:pStyle w:val="ListParagraph"/>
        <w:numPr>
          <w:ilvl w:val="0"/>
          <w:numId w:val="1"/>
        </w:numPr>
        <w:spacing w:after="0" w:line="240" w:lineRule="auto"/>
        <w:ind w:left="426" w:hanging="426"/>
        <w:rPr>
          <w:bCs/>
        </w:rPr>
      </w:pPr>
      <w:r w:rsidRPr="00312571">
        <w:rPr>
          <w:b/>
          <w:bCs/>
        </w:rPr>
        <w:t>Colombia</w:t>
      </w:r>
      <w:r w:rsidRPr="00312571">
        <w:rPr>
          <w:bCs/>
        </w:rPr>
        <w:t xml:space="preserve">, </w:t>
      </w:r>
      <w:r w:rsidRPr="00312571">
        <w:rPr>
          <w:b/>
          <w:bCs/>
        </w:rPr>
        <w:t>Denmark</w:t>
      </w:r>
      <w:r w:rsidRPr="00312571">
        <w:rPr>
          <w:bCs/>
        </w:rPr>
        <w:t xml:space="preserve"> and </w:t>
      </w:r>
      <w:r w:rsidRPr="00312571">
        <w:rPr>
          <w:b/>
          <w:bCs/>
        </w:rPr>
        <w:t>Uganda</w:t>
      </w:r>
      <w:r w:rsidRPr="00312571">
        <w:rPr>
          <w:bCs/>
        </w:rPr>
        <w:t xml:space="preserve"> thanked </w:t>
      </w:r>
      <w:r w:rsidRPr="00312571">
        <w:rPr>
          <w:b/>
          <w:bCs/>
        </w:rPr>
        <w:t>Uruguay</w:t>
      </w:r>
      <w:r w:rsidRPr="00312571">
        <w:rPr>
          <w:bCs/>
        </w:rPr>
        <w:t xml:space="preserve"> for its efforts in preparing for COP12.</w:t>
      </w:r>
    </w:p>
    <w:p w:rsidR="00A41051" w:rsidRPr="001A000B" w:rsidRDefault="00A41051" w:rsidP="00BA452D">
      <w:pPr>
        <w:ind w:left="426" w:hanging="426"/>
        <w:rPr>
          <w:rFonts w:ascii="Calibri" w:hAnsi="Calibri"/>
          <w:bCs/>
          <w:sz w:val="22"/>
          <w:szCs w:val="22"/>
        </w:rPr>
      </w:pPr>
    </w:p>
    <w:p w:rsidR="00AC144F" w:rsidRPr="00312571" w:rsidRDefault="00A41051" w:rsidP="00BA452D">
      <w:pPr>
        <w:pStyle w:val="ListParagraph"/>
        <w:numPr>
          <w:ilvl w:val="0"/>
          <w:numId w:val="1"/>
        </w:numPr>
        <w:spacing w:after="0" w:line="240" w:lineRule="auto"/>
        <w:ind w:left="426" w:hanging="426"/>
        <w:rPr>
          <w:bCs/>
        </w:rPr>
      </w:pPr>
      <w:r w:rsidRPr="00312571">
        <w:rPr>
          <w:bCs/>
        </w:rPr>
        <w:t>In response to a question from the</w:t>
      </w:r>
      <w:r w:rsidRPr="00312571">
        <w:rPr>
          <w:b/>
          <w:bCs/>
        </w:rPr>
        <w:t xml:space="preserve"> </w:t>
      </w:r>
      <w:r w:rsidR="00AC144F" w:rsidRPr="00312571">
        <w:rPr>
          <w:b/>
          <w:bCs/>
        </w:rPr>
        <w:t>Islamic Republic of Iran</w:t>
      </w:r>
      <w:r w:rsidRPr="00312571">
        <w:rPr>
          <w:bCs/>
        </w:rPr>
        <w:t xml:space="preserve"> the </w:t>
      </w:r>
      <w:r w:rsidRPr="00312571">
        <w:rPr>
          <w:b/>
          <w:bCs/>
        </w:rPr>
        <w:t>Secretary General</w:t>
      </w:r>
      <w:r w:rsidRPr="00312571">
        <w:rPr>
          <w:bCs/>
        </w:rPr>
        <w:t xml:space="preserve"> confirmed that SC48 discussion of Draft Resolutions for COP12 would begin during the morning plenary session of Day 2.</w:t>
      </w:r>
    </w:p>
    <w:p w:rsidR="00A41051" w:rsidRPr="001A000B" w:rsidRDefault="00A41051" w:rsidP="00BA452D">
      <w:pPr>
        <w:ind w:left="426" w:hanging="426"/>
        <w:rPr>
          <w:rFonts w:ascii="Calibri" w:hAnsi="Calibri"/>
          <w:bCs/>
          <w:sz w:val="22"/>
          <w:szCs w:val="22"/>
        </w:rPr>
      </w:pPr>
    </w:p>
    <w:p w:rsidR="00A41051" w:rsidRPr="00312571" w:rsidRDefault="00A41051" w:rsidP="00BA452D">
      <w:pPr>
        <w:pStyle w:val="ListParagraph"/>
        <w:numPr>
          <w:ilvl w:val="0"/>
          <w:numId w:val="1"/>
        </w:numPr>
        <w:spacing w:after="0" w:line="240" w:lineRule="auto"/>
        <w:ind w:left="426" w:hanging="426"/>
        <w:rPr>
          <w:bCs/>
        </w:rPr>
      </w:pPr>
      <w:r w:rsidRPr="00312571">
        <w:rPr>
          <w:bCs/>
        </w:rPr>
        <w:t xml:space="preserve">Responding to a question from </w:t>
      </w:r>
      <w:r w:rsidRPr="00312571">
        <w:rPr>
          <w:b/>
          <w:bCs/>
        </w:rPr>
        <w:t>Denmark</w:t>
      </w:r>
      <w:r w:rsidRPr="00312571">
        <w:rPr>
          <w:bCs/>
        </w:rPr>
        <w:t xml:space="preserve">, the </w:t>
      </w:r>
      <w:r w:rsidRPr="00312571">
        <w:rPr>
          <w:b/>
          <w:bCs/>
        </w:rPr>
        <w:t xml:space="preserve">Secretary General </w:t>
      </w:r>
      <w:r w:rsidRPr="00312571">
        <w:rPr>
          <w:bCs/>
        </w:rPr>
        <w:t xml:space="preserve">confirmed that, as at previous COPs, the COP12 Finance Committee would be composed </w:t>
      </w:r>
      <w:r w:rsidR="002E20FB" w:rsidRPr="00312571">
        <w:rPr>
          <w:bCs/>
        </w:rPr>
        <w:t>of the</w:t>
      </w:r>
      <w:r w:rsidRPr="00312571">
        <w:rPr>
          <w:bCs/>
        </w:rPr>
        <w:t xml:space="preserve"> members of the Finance Subgroup and that the Committee would be established early during the COP to </w:t>
      </w:r>
      <w:r w:rsidR="006661EE" w:rsidRPr="00312571">
        <w:rPr>
          <w:bCs/>
        </w:rPr>
        <w:t>maximise the</w:t>
      </w:r>
      <w:r w:rsidRPr="00312571">
        <w:rPr>
          <w:bCs/>
        </w:rPr>
        <w:t xml:space="preserve"> time </w:t>
      </w:r>
      <w:r w:rsidR="006661EE" w:rsidRPr="00312571">
        <w:rPr>
          <w:bCs/>
        </w:rPr>
        <w:t xml:space="preserve">available </w:t>
      </w:r>
      <w:r w:rsidRPr="00312571">
        <w:rPr>
          <w:bCs/>
        </w:rPr>
        <w:t>for negotiations.</w:t>
      </w:r>
    </w:p>
    <w:p w:rsidR="00A41051" w:rsidRPr="001A000B" w:rsidRDefault="00A41051" w:rsidP="00BA452D">
      <w:pPr>
        <w:ind w:left="426" w:hanging="426"/>
        <w:rPr>
          <w:rFonts w:ascii="Calibri" w:hAnsi="Calibri"/>
          <w:bCs/>
          <w:sz w:val="22"/>
          <w:szCs w:val="22"/>
        </w:rPr>
      </w:pPr>
    </w:p>
    <w:p w:rsidR="00A41051" w:rsidRPr="00312571" w:rsidRDefault="00A35A0E" w:rsidP="00BA452D">
      <w:pPr>
        <w:pStyle w:val="ListParagraph"/>
        <w:numPr>
          <w:ilvl w:val="0"/>
          <w:numId w:val="1"/>
        </w:numPr>
        <w:spacing w:after="0" w:line="240" w:lineRule="auto"/>
        <w:ind w:left="426" w:hanging="426"/>
        <w:rPr>
          <w:bCs/>
        </w:rPr>
      </w:pPr>
      <w:r w:rsidRPr="00312571">
        <w:rPr>
          <w:b/>
          <w:bCs/>
        </w:rPr>
        <w:t>Uruguay</w:t>
      </w:r>
      <w:r w:rsidRPr="00312571">
        <w:rPr>
          <w:bCs/>
        </w:rPr>
        <w:t>, i</w:t>
      </w:r>
      <w:r w:rsidR="00A41051" w:rsidRPr="00312571">
        <w:rPr>
          <w:bCs/>
        </w:rPr>
        <w:t>n response</w:t>
      </w:r>
      <w:r w:rsidR="00334939" w:rsidRPr="00312571">
        <w:rPr>
          <w:bCs/>
        </w:rPr>
        <w:t xml:space="preserve"> to a question from </w:t>
      </w:r>
      <w:r w:rsidR="00334939" w:rsidRPr="00312571">
        <w:rPr>
          <w:b/>
          <w:bCs/>
        </w:rPr>
        <w:t>Uganda</w:t>
      </w:r>
      <w:r w:rsidR="00334939" w:rsidRPr="00312571">
        <w:rPr>
          <w:bCs/>
        </w:rPr>
        <w:t>, confirmed that while no high-level segment was planned for COP12, everything would be done to ensure the best possible experience for Ministers attending the COP. In the case of Parties that did not have a Uruguayan consulate, all the necessary arrangements would be handled from Montevideo, on the basis of pre-registration information to be communicated via the Secretariat.</w:t>
      </w:r>
    </w:p>
    <w:p w:rsidR="00AC144F" w:rsidRPr="001A000B" w:rsidRDefault="00AC144F" w:rsidP="00BA452D">
      <w:pPr>
        <w:ind w:left="426" w:hanging="426"/>
        <w:rPr>
          <w:rFonts w:ascii="Calibri" w:hAnsi="Calibri"/>
          <w:bCs/>
          <w:sz w:val="22"/>
          <w:szCs w:val="22"/>
        </w:rPr>
      </w:pPr>
    </w:p>
    <w:p w:rsidR="00334939" w:rsidRPr="00312571" w:rsidRDefault="00334939" w:rsidP="00BA452D">
      <w:pPr>
        <w:pStyle w:val="ListParagraph"/>
        <w:numPr>
          <w:ilvl w:val="0"/>
          <w:numId w:val="1"/>
        </w:numPr>
        <w:spacing w:after="0" w:line="240" w:lineRule="auto"/>
        <w:ind w:left="426" w:hanging="426"/>
        <w:rPr>
          <w:bCs/>
        </w:rPr>
      </w:pPr>
      <w:r w:rsidRPr="00312571">
        <w:rPr>
          <w:bCs/>
        </w:rPr>
        <w:t xml:space="preserve">The </w:t>
      </w:r>
      <w:r w:rsidRPr="00312571">
        <w:rPr>
          <w:b/>
          <w:bCs/>
        </w:rPr>
        <w:t>Chair</w:t>
      </w:r>
      <w:r w:rsidRPr="00312571">
        <w:rPr>
          <w:bCs/>
        </w:rPr>
        <w:t xml:space="preserve"> invited the </w:t>
      </w:r>
      <w:r w:rsidR="002E20FB" w:rsidRPr="00312571">
        <w:rPr>
          <w:bCs/>
        </w:rPr>
        <w:t xml:space="preserve">Standing Committee </w:t>
      </w:r>
      <w:r w:rsidRPr="00312571">
        <w:rPr>
          <w:bCs/>
        </w:rPr>
        <w:t>to approve the provisional agenda for COP12 (DOC SC48-13)</w:t>
      </w:r>
      <w:r w:rsidR="00A67EA0" w:rsidRPr="00312571">
        <w:rPr>
          <w:bCs/>
        </w:rPr>
        <w:t>.</w:t>
      </w:r>
    </w:p>
    <w:p w:rsidR="00A67EA0" w:rsidRPr="001A000B" w:rsidRDefault="00A67EA0" w:rsidP="00BA452D">
      <w:pPr>
        <w:ind w:left="426" w:hanging="426"/>
        <w:rPr>
          <w:rFonts w:ascii="Calibri" w:hAnsi="Calibri"/>
          <w:bCs/>
          <w:sz w:val="22"/>
          <w:szCs w:val="22"/>
        </w:rPr>
      </w:pPr>
    </w:p>
    <w:p w:rsidR="00AC144F" w:rsidRPr="00312571" w:rsidRDefault="00A67EA0" w:rsidP="00BA452D">
      <w:pPr>
        <w:pStyle w:val="ListParagraph"/>
        <w:numPr>
          <w:ilvl w:val="0"/>
          <w:numId w:val="1"/>
        </w:numPr>
        <w:spacing w:after="0" w:line="240" w:lineRule="auto"/>
        <w:ind w:left="426" w:hanging="426"/>
        <w:rPr>
          <w:bCs/>
        </w:rPr>
      </w:pPr>
      <w:r w:rsidRPr="00312571">
        <w:rPr>
          <w:bCs/>
        </w:rPr>
        <w:t xml:space="preserve">In response to a question from </w:t>
      </w:r>
      <w:r w:rsidRPr="00312571">
        <w:rPr>
          <w:b/>
          <w:bCs/>
        </w:rPr>
        <w:t>Chile</w:t>
      </w:r>
      <w:r w:rsidRPr="00312571">
        <w:rPr>
          <w:bCs/>
        </w:rPr>
        <w:t xml:space="preserve">, the </w:t>
      </w:r>
      <w:r w:rsidRPr="00312571">
        <w:rPr>
          <w:b/>
          <w:bCs/>
        </w:rPr>
        <w:t>Secretary General</w:t>
      </w:r>
      <w:r w:rsidRPr="00312571">
        <w:rPr>
          <w:bCs/>
        </w:rPr>
        <w:t xml:space="preserve"> confirmed that a full, annotated agenda would be prepared, as for previous COPs, once the main elements of the </w:t>
      </w:r>
      <w:r w:rsidR="00131A65" w:rsidRPr="00312571">
        <w:rPr>
          <w:bCs/>
        </w:rPr>
        <w:t xml:space="preserve">provisional agenda </w:t>
      </w:r>
      <w:r w:rsidR="00ED0D76" w:rsidRPr="00312571">
        <w:rPr>
          <w:bCs/>
        </w:rPr>
        <w:t>had</w:t>
      </w:r>
      <w:r w:rsidR="00131A65" w:rsidRPr="00312571">
        <w:rPr>
          <w:bCs/>
        </w:rPr>
        <w:t xml:space="preserve"> been approved.</w:t>
      </w:r>
    </w:p>
    <w:p w:rsidR="00AC144F" w:rsidRPr="001A000B" w:rsidRDefault="00AC144F" w:rsidP="00BA452D">
      <w:pPr>
        <w:ind w:left="426" w:hanging="426"/>
        <w:rPr>
          <w:rFonts w:ascii="Calibri" w:hAnsi="Calibri"/>
          <w:sz w:val="22"/>
          <w:szCs w:val="22"/>
        </w:rPr>
      </w:pPr>
    </w:p>
    <w:p w:rsidR="006661EE" w:rsidRPr="00312571" w:rsidRDefault="006661EE" w:rsidP="00BA452D">
      <w:pPr>
        <w:pStyle w:val="ListParagraph"/>
        <w:numPr>
          <w:ilvl w:val="0"/>
          <w:numId w:val="1"/>
        </w:numPr>
        <w:spacing w:after="0" w:line="240" w:lineRule="auto"/>
        <w:ind w:left="426" w:hanging="426"/>
      </w:pPr>
      <w:r w:rsidRPr="00312571">
        <w:t xml:space="preserve">There being no further comments or questions, the </w:t>
      </w:r>
      <w:r w:rsidRPr="00312571">
        <w:rPr>
          <w:b/>
        </w:rPr>
        <w:t>Chair</w:t>
      </w:r>
      <w:r w:rsidRPr="00312571">
        <w:t xml:space="preserve"> concluded that the provisional agenda for COP12 had been approved.</w:t>
      </w:r>
    </w:p>
    <w:p w:rsidR="006661EE" w:rsidRPr="001A000B" w:rsidRDefault="006661EE" w:rsidP="00BA452D">
      <w:pPr>
        <w:rPr>
          <w:rFonts w:ascii="Calibri" w:hAnsi="Calibri"/>
          <w:sz w:val="22"/>
          <w:szCs w:val="22"/>
        </w:rPr>
      </w:pPr>
    </w:p>
    <w:p w:rsidR="00AC144F" w:rsidRPr="001A000B" w:rsidRDefault="00AC144F" w:rsidP="00BA452D">
      <w:pPr>
        <w:pStyle w:val="ListParagraph"/>
        <w:spacing w:after="0" w:line="240" w:lineRule="auto"/>
        <w:ind w:left="0"/>
        <w:rPr>
          <w:b/>
        </w:rPr>
      </w:pPr>
      <w:r w:rsidRPr="001A000B">
        <w:rPr>
          <w:b/>
        </w:rPr>
        <w:t>Decision SC48-0</w:t>
      </w:r>
      <w:r w:rsidR="00AE260D" w:rsidRPr="001A000B">
        <w:rPr>
          <w:b/>
        </w:rPr>
        <w:t>5</w:t>
      </w:r>
      <w:r w:rsidRPr="001A000B">
        <w:t xml:space="preserve">: </w:t>
      </w:r>
      <w:r w:rsidRPr="001A000B">
        <w:rPr>
          <w:b/>
        </w:rPr>
        <w:t xml:space="preserve">The Standing Committee </w:t>
      </w:r>
      <w:r w:rsidR="00860CAB" w:rsidRPr="001A000B">
        <w:rPr>
          <w:b/>
        </w:rPr>
        <w:t>approved</w:t>
      </w:r>
      <w:r w:rsidRPr="001A000B">
        <w:rPr>
          <w:b/>
        </w:rPr>
        <w:t xml:space="preserve"> the report of the Subgroup on COP12.</w:t>
      </w:r>
    </w:p>
    <w:p w:rsidR="00892016" w:rsidRDefault="00892016" w:rsidP="00BA452D">
      <w:pPr>
        <w:pStyle w:val="ListParagraph"/>
        <w:spacing w:after="0" w:line="240" w:lineRule="auto"/>
        <w:ind w:left="0"/>
        <w:rPr>
          <w:b/>
        </w:rPr>
      </w:pPr>
    </w:p>
    <w:p w:rsidR="00AC144F" w:rsidRPr="001A000B" w:rsidRDefault="00AC144F" w:rsidP="00BA452D">
      <w:pPr>
        <w:pStyle w:val="ListParagraph"/>
        <w:spacing w:after="0" w:line="240" w:lineRule="auto"/>
        <w:ind w:left="0"/>
      </w:pPr>
      <w:r w:rsidRPr="001A000B">
        <w:rPr>
          <w:b/>
        </w:rPr>
        <w:t>Decision SC48-0</w:t>
      </w:r>
      <w:r w:rsidR="00AE260D" w:rsidRPr="001A000B">
        <w:rPr>
          <w:b/>
        </w:rPr>
        <w:t>6</w:t>
      </w:r>
      <w:r w:rsidRPr="001A000B">
        <w:t xml:space="preserve">: </w:t>
      </w:r>
      <w:r w:rsidRPr="001A000B">
        <w:rPr>
          <w:b/>
        </w:rPr>
        <w:t xml:space="preserve">The Standing Committee </w:t>
      </w:r>
      <w:r w:rsidR="00933CEA" w:rsidRPr="001A000B">
        <w:rPr>
          <w:b/>
        </w:rPr>
        <w:t>approved the provisional agenda for</w:t>
      </w:r>
      <w:r w:rsidRPr="001A000B">
        <w:rPr>
          <w:b/>
        </w:rPr>
        <w:t xml:space="preserve"> COP12</w:t>
      </w:r>
      <w:r w:rsidR="00933CEA" w:rsidRPr="001A000B">
        <w:rPr>
          <w:b/>
        </w:rPr>
        <w:t xml:space="preserve"> (DOC. SC48</w:t>
      </w:r>
      <w:r w:rsidR="00933CEA" w:rsidRPr="001A000B">
        <w:rPr>
          <w:b/>
        </w:rPr>
        <w:softHyphen/>
        <w:t>-13)</w:t>
      </w:r>
      <w:r w:rsidRPr="001A000B">
        <w:rPr>
          <w:b/>
        </w:rPr>
        <w:t>.</w:t>
      </w:r>
    </w:p>
    <w:p w:rsidR="00AC144F" w:rsidRPr="001A000B" w:rsidRDefault="00AC144F" w:rsidP="00BA452D">
      <w:pPr>
        <w:rPr>
          <w:rFonts w:ascii="Calibri" w:hAnsi="Calibri"/>
          <w:sz w:val="22"/>
          <w:szCs w:val="22"/>
        </w:rPr>
      </w:pPr>
    </w:p>
    <w:p w:rsidR="00AC144F" w:rsidRPr="001A000B" w:rsidRDefault="00AC144F"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1A000B">
        <w:rPr>
          <w:rFonts w:ascii="Calibri" w:hAnsi="Calibri"/>
          <w:sz w:val="22"/>
          <w:szCs w:val="22"/>
        </w:rPr>
        <w:t xml:space="preserve">Agenda item 7: </w:t>
      </w:r>
      <w:r w:rsidRPr="001A000B">
        <w:rPr>
          <w:rFonts w:ascii="Calibri" w:hAnsi="Calibri"/>
          <w:bCs/>
          <w:sz w:val="22"/>
          <w:szCs w:val="22"/>
        </w:rPr>
        <w:t>Selection of Ramsar Convention Awards laureates</w:t>
      </w:r>
    </w:p>
    <w:p w:rsidR="00AC144F" w:rsidRPr="001A000B" w:rsidRDefault="00AC144F" w:rsidP="00BA452D">
      <w:pPr>
        <w:rPr>
          <w:rFonts w:ascii="Calibri" w:hAnsi="Calibri"/>
          <w:sz w:val="22"/>
          <w:szCs w:val="22"/>
        </w:rPr>
      </w:pPr>
    </w:p>
    <w:p w:rsidR="00AC144F" w:rsidRPr="001C6305" w:rsidRDefault="00ED0D76" w:rsidP="00BA452D">
      <w:pPr>
        <w:pStyle w:val="ListParagraph"/>
        <w:numPr>
          <w:ilvl w:val="0"/>
          <w:numId w:val="1"/>
        </w:numPr>
        <w:spacing w:after="0" w:line="240" w:lineRule="auto"/>
        <w:ind w:left="426" w:hanging="426"/>
      </w:pPr>
      <w:r w:rsidRPr="001C6305">
        <w:t xml:space="preserve">The </w:t>
      </w:r>
      <w:r w:rsidRPr="001C6305">
        <w:rPr>
          <w:b/>
        </w:rPr>
        <w:t>Secretary General</w:t>
      </w:r>
      <w:r w:rsidR="00AC144F" w:rsidRPr="001C6305">
        <w:t xml:space="preserve"> </w:t>
      </w:r>
      <w:r w:rsidR="002E20FB" w:rsidRPr="001C6305">
        <w:t>noted</w:t>
      </w:r>
      <w:r w:rsidRPr="001C6305">
        <w:t xml:space="preserve"> that the S</w:t>
      </w:r>
      <w:r w:rsidR="00AC144F" w:rsidRPr="001C6305">
        <w:t xml:space="preserve">ubgroup on COP12 </w:t>
      </w:r>
      <w:r w:rsidRPr="001C6305">
        <w:t xml:space="preserve">had </w:t>
      </w:r>
      <w:r w:rsidR="00AC144F" w:rsidRPr="001C6305">
        <w:t>met</w:t>
      </w:r>
      <w:r w:rsidR="00AB0EDE" w:rsidRPr="001C6305">
        <w:t xml:space="preserve"> on 27 January 2015</w:t>
      </w:r>
      <w:r w:rsidR="00AC144F" w:rsidRPr="001C6305">
        <w:t xml:space="preserve"> to consider </w:t>
      </w:r>
      <w:r w:rsidRPr="001C6305">
        <w:t xml:space="preserve">the </w:t>
      </w:r>
      <w:r w:rsidR="00AC144F" w:rsidRPr="001C6305">
        <w:t>R</w:t>
      </w:r>
      <w:r w:rsidRPr="001C6305">
        <w:t xml:space="preserve">amsar </w:t>
      </w:r>
      <w:r w:rsidR="00AC144F" w:rsidRPr="001C6305">
        <w:t>A</w:t>
      </w:r>
      <w:r w:rsidRPr="001C6305">
        <w:t>wards</w:t>
      </w:r>
      <w:r w:rsidR="00AB0EDE" w:rsidRPr="001C6305">
        <w:t>,</w:t>
      </w:r>
      <w:r w:rsidRPr="001C6305">
        <w:t xml:space="preserve"> with participation </w:t>
      </w:r>
      <w:r w:rsidR="00AC144F" w:rsidRPr="001C6305">
        <w:t>restricted to members</w:t>
      </w:r>
      <w:r w:rsidRPr="001C6305">
        <w:t xml:space="preserve"> of the Subgroup, all of whom were present</w:t>
      </w:r>
      <w:r w:rsidR="000F71C1" w:rsidRPr="001C6305">
        <w:t xml:space="preserve"> at SC48</w:t>
      </w:r>
      <w:r w:rsidRPr="001C6305">
        <w:t xml:space="preserve"> with the exception of Fiji</w:t>
      </w:r>
      <w:r w:rsidR="00AC144F" w:rsidRPr="001C6305">
        <w:t xml:space="preserve">. </w:t>
      </w:r>
      <w:r w:rsidRPr="001C6305">
        <w:t>He recalled the p</w:t>
      </w:r>
      <w:r w:rsidR="00AC144F" w:rsidRPr="001C6305">
        <w:t>roce</w:t>
      </w:r>
      <w:r w:rsidRPr="001C6305">
        <w:t>d</w:t>
      </w:r>
      <w:r w:rsidR="00AC144F" w:rsidRPr="001C6305">
        <w:t xml:space="preserve">ure </w:t>
      </w:r>
      <w:r w:rsidRPr="001C6305">
        <w:t>during the preceding</w:t>
      </w:r>
      <w:r w:rsidR="00AC144F" w:rsidRPr="001C6305">
        <w:t xml:space="preserve"> months, </w:t>
      </w:r>
      <w:r w:rsidRPr="001C6305">
        <w:t>which had included a call for nominations</w:t>
      </w:r>
      <w:r w:rsidR="00AC144F" w:rsidRPr="001C6305">
        <w:t xml:space="preserve"> for</w:t>
      </w:r>
      <w:r w:rsidRPr="001C6305">
        <w:t xml:space="preserve"> Ramsar</w:t>
      </w:r>
      <w:r w:rsidR="00AC144F" w:rsidRPr="001C6305">
        <w:t xml:space="preserve"> Award</w:t>
      </w:r>
      <w:r w:rsidRPr="001C6305">
        <w:t>s to be presented at COP12 in the</w:t>
      </w:r>
      <w:r w:rsidR="002C172B" w:rsidRPr="001C6305">
        <w:t xml:space="preserve"> three</w:t>
      </w:r>
      <w:r w:rsidRPr="001C6305">
        <w:t xml:space="preserve"> categories of Wise Use;</w:t>
      </w:r>
      <w:r w:rsidR="00AB0EDE" w:rsidRPr="001C6305">
        <w:t xml:space="preserve"> Innovat</w:t>
      </w:r>
      <w:r w:rsidR="00AC144F" w:rsidRPr="001C6305">
        <w:t xml:space="preserve">ion; </w:t>
      </w:r>
      <w:r w:rsidRPr="001C6305">
        <w:t>and Young Wetland Champ</w:t>
      </w:r>
      <w:r w:rsidR="00AC144F" w:rsidRPr="001C6305">
        <w:t xml:space="preserve">ion. </w:t>
      </w:r>
      <w:r w:rsidR="00AB0EDE" w:rsidRPr="001C6305">
        <w:t>A total of 68</w:t>
      </w:r>
      <w:r w:rsidR="00AC144F" w:rsidRPr="001C6305">
        <w:t xml:space="preserve"> nominations</w:t>
      </w:r>
      <w:r w:rsidR="00080B98" w:rsidRPr="001C6305">
        <w:t xml:space="preserve"> had been received</w:t>
      </w:r>
      <w:r w:rsidR="00860CAB" w:rsidRPr="001C6305">
        <w:t>.</w:t>
      </w:r>
      <w:r w:rsidR="00080B98" w:rsidRPr="001C6305">
        <w:t xml:space="preserve"> </w:t>
      </w:r>
      <w:r w:rsidR="00860CAB" w:rsidRPr="001C6305">
        <w:t>Consideration had also been given to the possibility of presenting</w:t>
      </w:r>
      <w:r w:rsidR="00AC144F" w:rsidRPr="001C6305">
        <w:t xml:space="preserve"> Merit Awards </w:t>
      </w:r>
      <w:r w:rsidR="00860CAB" w:rsidRPr="001C6305">
        <w:t>to recognise</w:t>
      </w:r>
      <w:r w:rsidR="00AC144F" w:rsidRPr="001C6305">
        <w:t xml:space="preserve"> long-term con</w:t>
      </w:r>
      <w:r w:rsidR="00860CAB" w:rsidRPr="001C6305">
        <w:t>tributions of institutions and</w:t>
      </w:r>
      <w:r w:rsidR="002C172B" w:rsidRPr="001C6305">
        <w:t>/or</w:t>
      </w:r>
      <w:r w:rsidR="00860CAB" w:rsidRPr="001C6305">
        <w:t xml:space="preserve"> </w:t>
      </w:r>
      <w:r w:rsidR="00AC144F" w:rsidRPr="001C6305">
        <w:t>individuals to wetland</w:t>
      </w:r>
      <w:r w:rsidR="00860CAB" w:rsidRPr="001C6305">
        <w:t>s</w:t>
      </w:r>
      <w:r w:rsidR="00AC144F" w:rsidRPr="001C6305">
        <w:t xml:space="preserve">. </w:t>
      </w:r>
      <w:r w:rsidR="002E20FB" w:rsidRPr="001C6305">
        <w:t>The</w:t>
      </w:r>
      <w:r w:rsidR="00AC144F" w:rsidRPr="001C6305">
        <w:t xml:space="preserve"> winner</w:t>
      </w:r>
      <w:r w:rsidR="00860CAB" w:rsidRPr="001C6305">
        <w:t xml:space="preserve"> of</w:t>
      </w:r>
      <w:r w:rsidR="002E20FB" w:rsidRPr="001C6305">
        <w:t xml:space="preserve"> each of the</w:t>
      </w:r>
      <w:r w:rsidR="00860CAB" w:rsidRPr="001C6305">
        <w:t xml:space="preserve"> </w:t>
      </w:r>
      <w:r w:rsidR="002E20FB" w:rsidRPr="001C6305">
        <w:t>three</w:t>
      </w:r>
      <w:r w:rsidR="00860CAB" w:rsidRPr="001C6305">
        <w:t xml:space="preserve"> Ramsar Award</w:t>
      </w:r>
      <w:r w:rsidR="002E20FB" w:rsidRPr="001C6305">
        <w:t>s</w:t>
      </w:r>
      <w:r w:rsidR="00860CAB" w:rsidRPr="001C6305">
        <w:t xml:space="preserve"> would receive</w:t>
      </w:r>
      <w:r w:rsidR="00AC144F" w:rsidRPr="001C6305">
        <w:t xml:space="preserve"> </w:t>
      </w:r>
      <w:r w:rsidR="00860CAB" w:rsidRPr="001C6305">
        <w:t xml:space="preserve">a </w:t>
      </w:r>
      <w:r w:rsidR="00AC144F" w:rsidRPr="001C6305">
        <w:t>certificat</w:t>
      </w:r>
      <w:r w:rsidR="00860CAB" w:rsidRPr="001C6305">
        <w:t>e</w:t>
      </w:r>
      <w:r w:rsidR="00AC144F" w:rsidRPr="001C6305">
        <w:t>,</w:t>
      </w:r>
      <w:r w:rsidR="00860CAB" w:rsidRPr="001C6305">
        <w:t xml:space="preserve"> a work of a</w:t>
      </w:r>
      <w:r w:rsidR="00AC144F" w:rsidRPr="001C6305">
        <w:t>rt,</w:t>
      </w:r>
      <w:r w:rsidR="00860CAB" w:rsidRPr="001C6305">
        <w:t xml:space="preserve"> a</w:t>
      </w:r>
      <w:r w:rsidR="00AC144F" w:rsidRPr="001C6305">
        <w:t xml:space="preserve"> </w:t>
      </w:r>
      <w:r w:rsidR="002E20FB" w:rsidRPr="001C6305">
        <w:t>prize</w:t>
      </w:r>
      <w:r w:rsidR="00AC144F" w:rsidRPr="001C6305">
        <w:t xml:space="preserve"> of </w:t>
      </w:r>
      <w:r w:rsidR="00860CAB" w:rsidRPr="001C6305">
        <w:t>USD 10,000</w:t>
      </w:r>
      <w:r w:rsidR="00AC144F" w:rsidRPr="001C6305">
        <w:t xml:space="preserve"> and</w:t>
      </w:r>
      <w:r w:rsidR="00860CAB" w:rsidRPr="001C6305">
        <w:t xml:space="preserve"> an</w:t>
      </w:r>
      <w:r w:rsidR="00AC144F" w:rsidRPr="001C6305">
        <w:t xml:space="preserve"> invitation to</w:t>
      </w:r>
      <w:r w:rsidR="00860CAB" w:rsidRPr="001C6305">
        <w:t xml:space="preserve"> attend</w:t>
      </w:r>
      <w:r w:rsidR="00AC144F" w:rsidRPr="001C6305">
        <w:t xml:space="preserve"> COP12. </w:t>
      </w:r>
      <w:r w:rsidR="00860CAB" w:rsidRPr="001C6305">
        <w:t>With the exception of staff time, there were no costs to the Convention’s core budget; all other</w:t>
      </w:r>
      <w:r w:rsidR="00AC144F" w:rsidRPr="001C6305">
        <w:t xml:space="preserve"> </w:t>
      </w:r>
      <w:r w:rsidR="00860CAB" w:rsidRPr="001C6305">
        <w:t>funding was</w:t>
      </w:r>
      <w:r w:rsidR="000F71C1" w:rsidRPr="001C6305">
        <w:t xml:space="preserve"> being</w:t>
      </w:r>
      <w:r w:rsidR="00860CAB" w:rsidRPr="001C6305">
        <w:t xml:space="preserve"> provided through the</w:t>
      </w:r>
      <w:r w:rsidR="00AC144F" w:rsidRPr="001C6305">
        <w:t xml:space="preserve"> Danone-Evian Partnership. </w:t>
      </w:r>
      <w:r w:rsidR="00860CAB" w:rsidRPr="001C6305">
        <w:t>The means of recogni</w:t>
      </w:r>
      <w:r w:rsidR="008B2125">
        <w:t>z</w:t>
      </w:r>
      <w:r w:rsidR="00860CAB" w:rsidRPr="001C6305">
        <w:t>ing the winner or winners of any Merit Award</w:t>
      </w:r>
      <w:r w:rsidR="00CC559F" w:rsidRPr="001C6305">
        <w:t>, in addition to a certificate</w:t>
      </w:r>
      <w:r w:rsidR="008B2125">
        <w:t>,</w:t>
      </w:r>
      <w:r w:rsidR="00860CAB" w:rsidRPr="001C6305">
        <w:t xml:space="preserve"> had yet to be final</w:t>
      </w:r>
      <w:r w:rsidR="008B2125">
        <w:t>ized</w:t>
      </w:r>
      <w:r w:rsidR="00860CAB" w:rsidRPr="001C6305">
        <w:t xml:space="preserve">, </w:t>
      </w:r>
      <w:r w:rsidR="008B2125">
        <w:t xml:space="preserve">and was </w:t>
      </w:r>
      <w:r w:rsidR="00860CAB" w:rsidRPr="001C6305">
        <w:t>subject to the availability of funds.</w:t>
      </w:r>
    </w:p>
    <w:p w:rsidR="00AC144F" w:rsidRPr="001A000B" w:rsidRDefault="00AC144F" w:rsidP="00BA452D">
      <w:pPr>
        <w:ind w:left="426" w:hanging="426"/>
        <w:rPr>
          <w:rFonts w:ascii="Calibri" w:hAnsi="Calibri"/>
          <w:sz w:val="22"/>
          <w:szCs w:val="22"/>
        </w:rPr>
      </w:pPr>
    </w:p>
    <w:p w:rsidR="00AC144F" w:rsidRPr="001C6305" w:rsidRDefault="002E20FB" w:rsidP="00BA452D">
      <w:pPr>
        <w:pStyle w:val="ListParagraph"/>
        <w:numPr>
          <w:ilvl w:val="0"/>
          <w:numId w:val="1"/>
        </w:numPr>
        <w:spacing w:after="0" w:line="240" w:lineRule="auto"/>
        <w:ind w:left="426" w:hanging="426"/>
        <w:rPr>
          <w:i/>
        </w:rPr>
      </w:pPr>
      <w:r w:rsidRPr="001C6305">
        <w:t>Information on three shortlisted nominations</w:t>
      </w:r>
      <w:r w:rsidR="00AC144F" w:rsidRPr="001C6305">
        <w:t xml:space="preserve"> in each category</w:t>
      </w:r>
      <w:r w:rsidR="00860CAB" w:rsidRPr="001C6305">
        <w:t xml:space="preserve"> had been</w:t>
      </w:r>
      <w:r w:rsidR="00AC144F" w:rsidRPr="001C6305">
        <w:t xml:space="preserve"> submitted </w:t>
      </w:r>
      <w:r w:rsidR="00860CAB" w:rsidRPr="001C6305">
        <w:t xml:space="preserve">to the Subgroup on COP12 (in </w:t>
      </w:r>
      <w:r w:rsidR="00860CAB" w:rsidRPr="001C6305">
        <w:rPr>
          <w:rFonts w:eastAsiaTheme="minorHAnsi" w:cstheme="minorBidi"/>
        </w:rPr>
        <w:t>DOC. SC48-08</w:t>
      </w:r>
      <w:r w:rsidR="00860CAB" w:rsidRPr="001C6305">
        <w:rPr>
          <w:i/>
        </w:rPr>
        <w:t xml:space="preserve"> Ramsar Awards</w:t>
      </w:r>
      <w:r w:rsidR="00860CAB" w:rsidRPr="001C6305">
        <w:t xml:space="preserve">, </w:t>
      </w:r>
      <w:r w:rsidR="0099374C" w:rsidRPr="001C6305">
        <w:t xml:space="preserve">circulation of which had been </w:t>
      </w:r>
      <w:r w:rsidR="000F71C1" w:rsidRPr="001C6305">
        <w:t>restricted</w:t>
      </w:r>
      <w:r w:rsidR="00860CAB" w:rsidRPr="001C6305">
        <w:rPr>
          <w:rFonts w:eastAsiaTheme="minorHAnsi" w:cstheme="minorBidi"/>
        </w:rPr>
        <w:t>)</w:t>
      </w:r>
      <w:r w:rsidR="00AC144F" w:rsidRPr="001C6305">
        <w:t>.</w:t>
      </w:r>
      <w:r w:rsidR="00860CAB" w:rsidRPr="001C6305">
        <w:t xml:space="preserve"> The Chair of the Subgroup would be invited to explain to a closed session of</w:t>
      </w:r>
      <w:r w:rsidR="000F71C1" w:rsidRPr="001C6305">
        <w:t xml:space="preserve"> voting members of the Standing Committee only</w:t>
      </w:r>
      <w:r w:rsidR="00CC559F" w:rsidRPr="001C6305">
        <w:t xml:space="preserve"> about </w:t>
      </w:r>
      <w:r w:rsidR="00860CAB" w:rsidRPr="001C6305">
        <w:t xml:space="preserve">the Subgroup’s recommendations with regard to the proposed laureates from among the </w:t>
      </w:r>
      <w:r w:rsidRPr="001C6305">
        <w:t>shortlisted nominations</w:t>
      </w:r>
      <w:r w:rsidR="00860CAB" w:rsidRPr="001C6305">
        <w:t>.</w:t>
      </w:r>
      <w:r w:rsidR="00AC144F" w:rsidRPr="001C6305">
        <w:t xml:space="preserve"> </w:t>
      </w:r>
      <w:r w:rsidR="00860CAB" w:rsidRPr="001C6305">
        <w:t>The voting members of the Standing Committee were:</w:t>
      </w:r>
    </w:p>
    <w:p w:rsidR="00AC144F" w:rsidRPr="001C6305" w:rsidRDefault="00860CAB" w:rsidP="00BA452D">
      <w:pPr>
        <w:pStyle w:val="ListParagraph"/>
        <w:spacing w:after="0" w:line="240" w:lineRule="auto"/>
        <w:ind w:left="426"/>
      </w:pPr>
      <w:r w:rsidRPr="001C6305">
        <w:rPr>
          <w:b/>
        </w:rPr>
        <w:t>Africa</w:t>
      </w:r>
      <w:r w:rsidR="00BA452D">
        <w:t xml:space="preserve"> </w:t>
      </w:r>
      <w:r w:rsidRPr="001C6305">
        <w:t xml:space="preserve">– </w:t>
      </w:r>
      <w:r w:rsidR="00AC144F" w:rsidRPr="001C6305">
        <w:t>Bur</w:t>
      </w:r>
      <w:r w:rsidRPr="001C6305">
        <w:t>undi, Guinea, South Africa</w:t>
      </w:r>
      <w:r w:rsidR="00AC144F" w:rsidRPr="001C6305">
        <w:t>, Tun</w:t>
      </w:r>
      <w:r w:rsidRPr="001C6305">
        <w:t xml:space="preserve">isia; </w:t>
      </w:r>
      <w:r w:rsidRPr="001C6305">
        <w:rPr>
          <w:b/>
        </w:rPr>
        <w:t>Asia</w:t>
      </w:r>
      <w:r w:rsidRPr="001C6305">
        <w:t xml:space="preserve"> –</w:t>
      </w:r>
      <w:r w:rsidR="00AC144F" w:rsidRPr="001C6305">
        <w:t xml:space="preserve"> Camb</w:t>
      </w:r>
      <w:r w:rsidRPr="001C6305">
        <w:t>odia</w:t>
      </w:r>
      <w:r w:rsidR="00AC144F" w:rsidRPr="001C6305">
        <w:t>, R</w:t>
      </w:r>
      <w:r w:rsidRPr="001C6305">
        <w:t xml:space="preserve">epublic of </w:t>
      </w:r>
      <w:r w:rsidR="00AC144F" w:rsidRPr="001C6305">
        <w:t>K</w:t>
      </w:r>
      <w:r w:rsidRPr="001C6305">
        <w:t>orea</w:t>
      </w:r>
      <w:r w:rsidR="00AC144F" w:rsidRPr="001C6305">
        <w:t>, U</w:t>
      </w:r>
      <w:r w:rsidRPr="001C6305">
        <w:t xml:space="preserve">nited </w:t>
      </w:r>
      <w:r w:rsidR="00AC144F" w:rsidRPr="001C6305">
        <w:t>A</w:t>
      </w:r>
      <w:r w:rsidRPr="001C6305">
        <w:t>rab Emirates;</w:t>
      </w:r>
      <w:r w:rsidR="00AC144F" w:rsidRPr="001C6305">
        <w:t xml:space="preserve"> </w:t>
      </w:r>
      <w:r w:rsidRPr="001C6305">
        <w:rPr>
          <w:b/>
        </w:rPr>
        <w:t>Europe</w:t>
      </w:r>
      <w:r w:rsidRPr="001C6305">
        <w:t xml:space="preserve"> – </w:t>
      </w:r>
      <w:r w:rsidR="00AC144F" w:rsidRPr="001C6305">
        <w:t>Cro</w:t>
      </w:r>
      <w:r w:rsidRPr="001C6305">
        <w:t xml:space="preserve">atia, Denmark, Finland, France; </w:t>
      </w:r>
      <w:r w:rsidRPr="001C6305">
        <w:rPr>
          <w:b/>
        </w:rPr>
        <w:t>Neotropics</w:t>
      </w:r>
      <w:r w:rsidRPr="001C6305">
        <w:t xml:space="preserve"> – </w:t>
      </w:r>
      <w:r w:rsidR="00AC144F" w:rsidRPr="001C6305">
        <w:t>Chile, Cuba, Guat</w:t>
      </w:r>
      <w:r w:rsidRPr="001C6305">
        <w:t xml:space="preserve">emala; </w:t>
      </w:r>
      <w:r w:rsidRPr="001C6305">
        <w:rPr>
          <w:b/>
        </w:rPr>
        <w:t>North America</w:t>
      </w:r>
      <w:r w:rsidRPr="001C6305">
        <w:t xml:space="preserve"> –</w:t>
      </w:r>
      <w:r w:rsidR="00AC144F" w:rsidRPr="001C6305">
        <w:t xml:space="preserve"> Can</w:t>
      </w:r>
      <w:r w:rsidRPr="001C6305">
        <w:t xml:space="preserve">ada; </w:t>
      </w:r>
      <w:r w:rsidRPr="001C6305">
        <w:rPr>
          <w:b/>
        </w:rPr>
        <w:t xml:space="preserve">Oceania </w:t>
      </w:r>
      <w:r w:rsidRPr="001C6305">
        <w:t xml:space="preserve">– Fiji; </w:t>
      </w:r>
      <w:r w:rsidRPr="001C6305">
        <w:rPr>
          <w:b/>
        </w:rPr>
        <w:t>Host of COP11</w:t>
      </w:r>
      <w:r w:rsidRPr="001C6305">
        <w:t xml:space="preserve"> –</w:t>
      </w:r>
      <w:r w:rsidR="00AC144F" w:rsidRPr="001C6305">
        <w:t xml:space="preserve"> Rom</w:t>
      </w:r>
      <w:r w:rsidRPr="001C6305">
        <w:t xml:space="preserve">ania; and </w:t>
      </w:r>
      <w:r w:rsidRPr="001C6305">
        <w:rPr>
          <w:b/>
        </w:rPr>
        <w:t>Host of COP12</w:t>
      </w:r>
      <w:r w:rsidRPr="001C6305">
        <w:t xml:space="preserve"> </w:t>
      </w:r>
      <w:r w:rsidR="000F71C1" w:rsidRPr="001C6305">
        <w:t xml:space="preserve">– </w:t>
      </w:r>
      <w:r w:rsidRPr="001C6305">
        <w:t>Uruguay</w:t>
      </w:r>
      <w:r w:rsidR="00AC144F" w:rsidRPr="001C6305">
        <w:t>. Of these,</w:t>
      </w:r>
      <w:r w:rsidRPr="001C6305">
        <w:t xml:space="preserve"> only</w:t>
      </w:r>
      <w:r w:rsidR="00AC144F" w:rsidRPr="001C6305">
        <w:t xml:space="preserve"> Fiji was not present at SC48.</w:t>
      </w:r>
    </w:p>
    <w:p w:rsidR="00AC144F" w:rsidRPr="001A000B" w:rsidRDefault="00AC144F" w:rsidP="00BA452D">
      <w:pPr>
        <w:rPr>
          <w:rFonts w:ascii="Calibri" w:hAnsi="Calibri"/>
          <w:sz w:val="22"/>
          <w:szCs w:val="22"/>
        </w:rPr>
      </w:pPr>
    </w:p>
    <w:p w:rsidR="00AC144F" w:rsidRPr="001C6305" w:rsidRDefault="00860CAB" w:rsidP="00BA452D">
      <w:pPr>
        <w:pStyle w:val="ListParagraph"/>
        <w:numPr>
          <w:ilvl w:val="0"/>
          <w:numId w:val="1"/>
        </w:numPr>
        <w:spacing w:after="0" w:line="240" w:lineRule="auto"/>
        <w:ind w:left="426" w:hanging="426"/>
      </w:pPr>
      <w:r w:rsidRPr="001C6305">
        <w:t xml:space="preserve">Discussion of this agenda item then </w:t>
      </w:r>
      <w:r w:rsidR="000F71C1" w:rsidRPr="001C6305">
        <w:t>continued</w:t>
      </w:r>
      <w:r w:rsidRPr="001C6305">
        <w:t xml:space="preserve"> in closed session</w:t>
      </w:r>
      <w:r w:rsidR="002E20FB" w:rsidRPr="001C6305">
        <w:t xml:space="preserve"> of </w:t>
      </w:r>
      <w:r w:rsidR="00CC559F" w:rsidRPr="001C6305">
        <w:t xml:space="preserve">voting members of </w:t>
      </w:r>
      <w:r w:rsidR="002E20FB" w:rsidRPr="001C6305">
        <w:t>the Standing Committee</w:t>
      </w:r>
      <w:r w:rsidRPr="001C6305">
        <w:t>.</w:t>
      </w:r>
    </w:p>
    <w:p w:rsidR="001A000B" w:rsidRPr="001A000B" w:rsidRDefault="001A000B" w:rsidP="00BA452D">
      <w:pPr>
        <w:contextualSpacing/>
        <w:rPr>
          <w:rFonts w:ascii="Calibri" w:hAnsi="Calibri"/>
          <w:bCs/>
          <w:sz w:val="22"/>
          <w:szCs w:val="22"/>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Agenda item 9: Report of the Secretary General and Secretariat Work Plan for 2015</w:t>
      </w:r>
    </w:p>
    <w:p w:rsidR="001A000B" w:rsidRPr="001A000B" w:rsidRDefault="001A000B" w:rsidP="00BA452D">
      <w:pPr>
        <w:contextualSpacing/>
        <w:rPr>
          <w:rFonts w:ascii="Calibri" w:hAnsi="Calibri"/>
          <w:bCs/>
          <w:sz w:val="22"/>
          <w:szCs w:val="22"/>
        </w:rPr>
      </w:pPr>
    </w:p>
    <w:p w:rsidR="001A000B" w:rsidRPr="001C6305" w:rsidRDefault="001A000B" w:rsidP="00BA452D">
      <w:pPr>
        <w:pStyle w:val="ListParagraph"/>
        <w:numPr>
          <w:ilvl w:val="0"/>
          <w:numId w:val="1"/>
        </w:numPr>
        <w:spacing w:after="0" w:line="240" w:lineRule="auto"/>
        <w:ind w:left="426" w:hanging="426"/>
        <w:rPr>
          <w:bCs/>
        </w:rPr>
      </w:pPr>
      <w:r w:rsidRPr="001C6305">
        <w:rPr>
          <w:bCs/>
        </w:rPr>
        <w:t xml:space="preserve">Complementing his written report (DOC. SC48-11 </w:t>
      </w:r>
      <w:r w:rsidRPr="001C6305">
        <w:rPr>
          <w:bCs/>
          <w:i/>
        </w:rPr>
        <w:t>Report of the Secretary General and the Secretariat</w:t>
      </w:r>
      <w:r w:rsidRPr="001C6305">
        <w:rPr>
          <w:bCs/>
        </w:rPr>
        <w:t xml:space="preserve">), the </w:t>
      </w:r>
      <w:r w:rsidRPr="001C6305">
        <w:rPr>
          <w:b/>
          <w:bCs/>
        </w:rPr>
        <w:t>Secretary General</w:t>
      </w:r>
      <w:r w:rsidRPr="001C6305">
        <w:rPr>
          <w:bCs/>
        </w:rPr>
        <w:t xml:space="preserve"> made a presentation highlighting:</w:t>
      </w:r>
    </w:p>
    <w:p w:rsidR="001A000B" w:rsidRPr="001A000B" w:rsidRDefault="001A000B" w:rsidP="00BA452D">
      <w:pPr>
        <w:pStyle w:val="ListParagraph"/>
        <w:numPr>
          <w:ilvl w:val="0"/>
          <w:numId w:val="10"/>
        </w:numPr>
        <w:spacing w:after="0" w:line="240" w:lineRule="auto"/>
        <w:ind w:left="851" w:hanging="425"/>
        <w:contextualSpacing w:val="0"/>
        <w:rPr>
          <w:bCs/>
        </w:rPr>
      </w:pPr>
      <w:r w:rsidRPr="001A000B">
        <w:rPr>
          <w:bCs/>
        </w:rPr>
        <w:t>The critical role of wetlands in sustainable development, including as a source of water and food, as well as their importance for mitigating climate change.</w:t>
      </w:r>
    </w:p>
    <w:p w:rsidR="001A000B" w:rsidRPr="001A000B" w:rsidRDefault="001A000B" w:rsidP="00BA452D">
      <w:pPr>
        <w:pStyle w:val="ListParagraph"/>
        <w:numPr>
          <w:ilvl w:val="0"/>
          <w:numId w:val="10"/>
        </w:numPr>
        <w:spacing w:after="0" w:line="240" w:lineRule="auto"/>
        <w:ind w:left="851" w:hanging="425"/>
        <w:contextualSpacing w:val="0"/>
        <w:rPr>
          <w:bCs/>
        </w:rPr>
      </w:pPr>
      <w:r w:rsidRPr="001A000B">
        <w:rPr>
          <w:bCs/>
        </w:rPr>
        <w:t>The current alarming pace of wetland loss and lack of wide understanding of wetland benefits.</w:t>
      </w:r>
    </w:p>
    <w:p w:rsidR="001A000B" w:rsidRPr="001A000B" w:rsidRDefault="001A000B" w:rsidP="00BA452D">
      <w:pPr>
        <w:pStyle w:val="ListParagraph"/>
        <w:numPr>
          <w:ilvl w:val="0"/>
          <w:numId w:val="10"/>
        </w:numPr>
        <w:spacing w:after="0" w:line="240" w:lineRule="auto"/>
        <w:ind w:left="851" w:hanging="425"/>
        <w:contextualSpacing w:val="0"/>
        <w:rPr>
          <w:bCs/>
        </w:rPr>
      </w:pPr>
      <w:r w:rsidRPr="001A000B">
        <w:rPr>
          <w:bCs/>
        </w:rPr>
        <w:t>His vision for Ramsar, as the Wetland Convention, to slow, stop and reverse the loss and degradation of wetlands, through four key areas of work:</w:t>
      </w:r>
    </w:p>
    <w:p w:rsidR="001A000B" w:rsidRPr="001A000B" w:rsidRDefault="001A000B" w:rsidP="00BA452D">
      <w:pPr>
        <w:pStyle w:val="ListParagraph"/>
        <w:numPr>
          <w:ilvl w:val="1"/>
          <w:numId w:val="10"/>
        </w:numPr>
        <w:spacing w:after="0" w:line="240" w:lineRule="auto"/>
        <w:ind w:left="1276" w:hanging="425"/>
        <w:contextualSpacing w:val="0"/>
        <w:rPr>
          <w:bCs/>
        </w:rPr>
      </w:pPr>
      <w:r w:rsidRPr="001A000B">
        <w:rPr>
          <w:bCs/>
        </w:rPr>
        <w:t>Communications and outreach;</w:t>
      </w:r>
    </w:p>
    <w:p w:rsidR="001A000B" w:rsidRPr="001A000B" w:rsidRDefault="001A000B" w:rsidP="00BA452D">
      <w:pPr>
        <w:pStyle w:val="ListParagraph"/>
        <w:numPr>
          <w:ilvl w:val="1"/>
          <w:numId w:val="10"/>
        </w:numPr>
        <w:spacing w:after="0" w:line="240" w:lineRule="auto"/>
        <w:ind w:left="1276" w:hanging="425"/>
        <w:contextualSpacing w:val="0"/>
        <w:rPr>
          <w:bCs/>
        </w:rPr>
      </w:pPr>
      <w:r w:rsidRPr="001A000B">
        <w:rPr>
          <w:bCs/>
        </w:rPr>
        <w:t>Capacity building for countries;</w:t>
      </w:r>
    </w:p>
    <w:p w:rsidR="001A000B" w:rsidRPr="001A000B" w:rsidRDefault="001A000B" w:rsidP="00BA452D">
      <w:pPr>
        <w:pStyle w:val="ListParagraph"/>
        <w:numPr>
          <w:ilvl w:val="1"/>
          <w:numId w:val="10"/>
        </w:numPr>
        <w:spacing w:after="0" w:line="240" w:lineRule="auto"/>
        <w:ind w:left="1276" w:hanging="425"/>
        <w:contextualSpacing w:val="0"/>
        <w:rPr>
          <w:bCs/>
        </w:rPr>
      </w:pPr>
      <w:r w:rsidRPr="001A000B">
        <w:rPr>
          <w:bCs/>
        </w:rPr>
        <w:t>Partnerships to help achieve goals (including the concept of a ‘Gland Challenge’ on wetlands, comparable to the ‘Bonn Challenge’ on forests);</w:t>
      </w:r>
    </w:p>
    <w:p w:rsidR="001A000B" w:rsidRPr="001A000B" w:rsidRDefault="001A000B" w:rsidP="00BA452D">
      <w:pPr>
        <w:pStyle w:val="ListParagraph"/>
        <w:numPr>
          <w:ilvl w:val="1"/>
          <w:numId w:val="10"/>
        </w:numPr>
        <w:spacing w:after="0" w:line="240" w:lineRule="auto"/>
        <w:ind w:left="1276" w:hanging="425"/>
        <w:contextualSpacing w:val="0"/>
        <w:rPr>
          <w:bCs/>
        </w:rPr>
      </w:pPr>
      <w:r w:rsidRPr="001A000B">
        <w:rPr>
          <w:bCs/>
        </w:rPr>
        <w:t>Measuring the status and values of wetlands (in the absence of clear current information on global extent of wetlands and rates of loss).</w:t>
      </w:r>
    </w:p>
    <w:p w:rsidR="001A000B" w:rsidRDefault="001A000B" w:rsidP="00BA452D">
      <w:pPr>
        <w:rPr>
          <w:rFonts w:ascii="Calibri" w:hAnsi="Calibri"/>
          <w:b/>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Cs/>
        </w:rPr>
        <w:t>The</w:t>
      </w:r>
      <w:r w:rsidRPr="00C70EAC">
        <w:rPr>
          <w:b/>
          <w:bCs/>
        </w:rPr>
        <w:t xml:space="preserve"> Chair </w:t>
      </w:r>
      <w:r w:rsidRPr="00C70EAC">
        <w:rPr>
          <w:bCs/>
        </w:rPr>
        <w:t>opened the floor for comments or questions.</w:t>
      </w:r>
    </w:p>
    <w:p w:rsidR="001A000B" w:rsidRDefault="001A000B" w:rsidP="00BA452D">
      <w:pPr>
        <w:ind w:left="426" w:hanging="426"/>
        <w:rPr>
          <w:rFonts w:ascii="Calibri" w:hAnsi="Calibri"/>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Cs/>
        </w:rPr>
        <w:t xml:space="preserve">Interventions were made by </w:t>
      </w:r>
      <w:r w:rsidRPr="00C70EAC">
        <w:rPr>
          <w:b/>
          <w:bCs/>
        </w:rPr>
        <w:t>Bolivia</w:t>
      </w:r>
      <w:r w:rsidRPr="00C70EAC">
        <w:rPr>
          <w:bCs/>
        </w:rPr>
        <w:t xml:space="preserve">, </w:t>
      </w:r>
      <w:r w:rsidRPr="00C70EAC">
        <w:rPr>
          <w:b/>
          <w:bCs/>
        </w:rPr>
        <w:t>Chile</w:t>
      </w:r>
      <w:r w:rsidRPr="00C70EAC">
        <w:rPr>
          <w:bCs/>
        </w:rPr>
        <w:t xml:space="preserve">, </w:t>
      </w:r>
      <w:r w:rsidRPr="00C70EAC">
        <w:rPr>
          <w:b/>
          <w:bCs/>
        </w:rPr>
        <w:t>South Africa</w:t>
      </w:r>
      <w:r w:rsidRPr="00C70EAC">
        <w:rPr>
          <w:bCs/>
        </w:rPr>
        <w:t xml:space="preserve">, </w:t>
      </w:r>
      <w:r w:rsidRPr="00C70EAC">
        <w:rPr>
          <w:b/>
          <w:bCs/>
        </w:rPr>
        <w:t>Uruguay</w:t>
      </w:r>
      <w:r w:rsidRPr="00C70EAC">
        <w:rPr>
          <w:bCs/>
        </w:rPr>
        <w:t xml:space="preserve"> and by the observer from </w:t>
      </w:r>
      <w:r w:rsidRPr="00C70EAC">
        <w:rPr>
          <w:b/>
          <w:bCs/>
        </w:rPr>
        <w:t xml:space="preserve">ICLEI </w:t>
      </w:r>
      <w:r w:rsidRPr="00C70EAC">
        <w:rPr>
          <w:b/>
          <w:bCs/>
        </w:rPr>
        <w:softHyphen/>
        <w:t>– Local Governments for Sustainability</w:t>
      </w:r>
      <w:r w:rsidRPr="00C70EAC">
        <w:rPr>
          <w:bCs/>
        </w:rPr>
        <w:t>, all of whom welcomed the Secretary General’s presentation. Among the specific points raised were:</w:t>
      </w:r>
    </w:p>
    <w:p w:rsidR="00DC55C0" w:rsidRDefault="00DC55C0" w:rsidP="00BA452D">
      <w:pPr>
        <w:pStyle w:val="ListParagraph"/>
        <w:numPr>
          <w:ilvl w:val="0"/>
          <w:numId w:val="14"/>
        </w:numPr>
        <w:spacing w:after="0" w:line="240" w:lineRule="auto"/>
        <w:ind w:left="851" w:hanging="425"/>
        <w:contextualSpacing w:val="0"/>
        <w:rPr>
          <w:bCs/>
        </w:rPr>
      </w:pPr>
      <w:r>
        <w:rPr>
          <w:bCs/>
        </w:rPr>
        <w:t>The importance of not focusing too narrowly on the economic value of wetlands at the expense of recogn</w:t>
      </w:r>
      <w:r w:rsidR="008B2125">
        <w:rPr>
          <w:bCs/>
        </w:rPr>
        <w:t>izing</w:t>
      </w:r>
      <w:r>
        <w:rPr>
          <w:bCs/>
        </w:rPr>
        <w:t xml:space="preserve"> their wider values (Bolivia);</w:t>
      </w:r>
    </w:p>
    <w:p w:rsidR="00DC55C0" w:rsidRDefault="00DC55C0" w:rsidP="00BA452D">
      <w:pPr>
        <w:pStyle w:val="ListParagraph"/>
        <w:numPr>
          <w:ilvl w:val="0"/>
          <w:numId w:val="14"/>
        </w:numPr>
        <w:spacing w:after="0" w:line="240" w:lineRule="auto"/>
        <w:ind w:left="851" w:hanging="425"/>
        <w:contextualSpacing w:val="0"/>
        <w:rPr>
          <w:bCs/>
        </w:rPr>
      </w:pPr>
      <w:r>
        <w:rPr>
          <w:bCs/>
        </w:rPr>
        <w:t xml:space="preserve">The need to focus on </w:t>
      </w:r>
      <w:r w:rsidR="00CC559F">
        <w:rPr>
          <w:bCs/>
        </w:rPr>
        <w:t xml:space="preserve">educating </w:t>
      </w:r>
      <w:r>
        <w:rPr>
          <w:bCs/>
        </w:rPr>
        <w:t xml:space="preserve">children as </w:t>
      </w:r>
      <w:r w:rsidR="00CC559F">
        <w:rPr>
          <w:bCs/>
        </w:rPr>
        <w:t xml:space="preserve">a </w:t>
      </w:r>
      <w:r>
        <w:rPr>
          <w:bCs/>
        </w:rPr>
        <w:t>key to changing public awareness and perceptions about wetlands (Chile);</w:t>
      </w:r>
    </w:p>
    <w:p w:rsidR="001A000B" w:rsidRDefault="00DC55C0" w:rsidP="00BA452D">
      <w:pPr>
        <w:pStyle w:val="ListParagraph"/>
        <w:numPr>
          <w:ilvl w:val="0"/>
          <w:numId w:val="14"/>
        </w:numPr>
        <w:spacing w:after="0" w:line="240" w:lineRule="auto"/>
        <w:ind w:left="851" w:hanging="425"/>
        <w:contextualSpacing w:val="0"/>
        <w:rPr>
          <w:bCs/>
        </w:rPr>
      </w:pPr>
      <w:r>
        <w:rPr>
          <w:bCs/>
        </w:rPr>
        <w:t>The need to raise Ramsar’s profile generally, but especially in relation to other Conventions, the private sector and civil society (Uruguay);</w:t>
      </w:r>
    </w:p>
    <w:p w:rsidR="00DC55C0" w:rsidRDefault="00DC55C0" w:rsidP="00BA452D">
      <w:pPr>
        <w:pStyle w:val="ListParagraph"/>
        <w:numPr>
          <w:ilvl w:val="0"/>
          <w:numId w:val="14"/>
        </w:numPr>
        <w:spacing w:after="0" w:line="240" w:lineRule="auto"/>
        <w:ind w:left="851" w:hanging="425"/>
        <w:contextualSpacing w:val="0"/>
        <w:rPr>
          <w:bCs/>
        </w:rPr>
      </w:pPr>
      <w:r>
        <w:rPr>
          <w:bCs/>
        </w:rPr>
        <w:t xml:space="preserve">The importance of Ramsar documenting and making available best practice, for example in wetland restoration, to be shared </w:t>
      </w:r>
      <w:r w:rsidR="00BF44B6">
        <w:rPr>
          <w:bCs/>
        </w:rPr>
        <w:t>with</w:t>
      </w:r>
      <w:r>
        <w:rPr>
          <w:bCs/>
        </w:rPr>
        <w:t xml:space="preserve"> Contracting Parties and others (South Africa);</w:t>
      </w:r>
    </w:p>
    <w:p w:rsidR="00DC55C0" w:rsidRDefault="00DC55C0" w:rsidP="00BA452D">
      <w:pPr>
        <w:pStyle w:val="ListParagraph"/>
        <w:numPr>
          <w:ilvl w:val="0"/>
          <w:numId w:val="14"/>
        </w:numPr>
        <w:spacing w:after="0" w:line="240" w:lineRule="auto"/>
        <w:ind w:left="851" w:hanging="425"/>
        <w:contextualSpacing w:val="0"/>
        <w:rPr>
          <w:bCs/>
        </w:rPr>
      </w:pPr>
      <w:r>
        <w:rPr>
          <w:bCs/>
        </w:rPr>
        <w:t>The need for vertical integration at national level, taking into account the contributions from cities and local governments (ICLEI).</w:t>
      </w:r>
    </w:p>
    <w:p w:rsidR="00BF44B6" w:rsidRDefault="00BF44B6" w:rsidP="00BA452D">
      <w:pPr>
        <w:rPr>
          <w:rFonts w:ascii="Calibri" w:hAnsi="Calibri"/>
          <w:bCs/>
          <w:sz w:val="22"/>
          <w:szCs w:val="22"/>
        </w:rPr>
      </w:pPr>
    </w:p>
    <w:p w:rsidR="00BF44B6" w:rsidRPr="00BF44B6" w:rsidRDefault="00BF44B6" w:rsidP="00BA452D">
      <w:pPr>
        <w:rPr>
          <w:rFonts w:ascii="Calibri" w:hAnsi="Calibri"/>
          <w:bCs/>
          <w:sz w:val="22"/>
          <w:szCs w:val="22"/>
        </w:rPr>
      </w:pPr>
      <w:r w:rsidRPr="00BF44B6">
        <w:rPr>
          <w:rFonts w:ascii="Calibri" w:hAnsi="Calibri"/>
          <w:bCs/>
          <w:sz w:val="22"/>
          <w:szCs w:val="22"/>
        </w:rPr>
        <w:t>Several participants also requested that a transcript of the Secretary General’s presentation, and/or video highlights of key sections, be made available for use by Parties.</w:t>
      </w:r>
    </w:p>
    <w:p w:rsidR="001A000B" w:rsidRDefault="001A000B" w:rsidP="00BA452D">
      <w:pPr>
        <w:rPr>
          <w:rFonts w:ascii="Calibri" w:hAnsi="Calibri"/>
          <w:bCs/>
          <w:sz w:val="22"/>
          <w:szCs w:val="22"/>
        </w:rPr>
      </w:pPr>
    </w:p>
    <w:p w:rsidR="00BF44B6" w:rsidRPr="00C70EAC" w:rsidRDefault="00BF44B6" w:rsidP="00BA452D">
      <w:pPr>
        <w:pStyle w:val="ListParagraph"/>
        <w:numPr>
          <w:ilvl w:val="0"/>
          <w:numId w:val="1"/>
        </w:numPr>
        <w:spacing w:after="0" w:line="240" w:lineRule="auto"/>
        <w:ind w:left="426" w:hanging="426"/>
        <w:rPr>
          <w:bCs/>
        </w:rPr>
      </w:pPr>
      <w:r w:rsidRPr="00C70EAC">
        <w:rPr>
          <w:bCs/>
        </w:rPr>
        <w:t xml:space="preserve">The </w:t>
      </w:r>
      <w:r w:rsidRPr="00C70EAC">
        <w:rPr>
          <w:b/>
          <w:bCs/>
        </w:rPr>
        <w:t>Secretary General</w:t>
      </w:r>
      <w:r w:rsidRPr="00C70EAC">
        <w:rPr>
          <w:bCs/>
        </w:rPr>
        <w:t xml:space="preserve"> welcomed these observations and suggestions and promised to look into means of providing access to all or parts of his presentation.</w:t>
      </w:r>
    </w:p>
    <w:p w:rsidR="001A000B" w:rsidRPr="001A000B" w:rsidRDefault="001A000B" w:rsidP="00BA452D">
      <w:pPr>
        <w:ind w:left="426" w:hanging="426"/>
        <w:rPr>
          <w:rFonts w:ascii="Calibri" w:hAnsi="Calibri"/>
          <w:bCs/>
          <w:sz w:val="22"/>
          <w:szCs w:val="22"/>
        </w:rPr>
      </w:pPr>
    </w:p>
    <w:p w:rsidR="001A000B" w:rsidRPr="00C70EAC" w:rsidRDefault="00FE625C" w:rsidP="00BA452D">
      <w:pPr>
        <w:pStyle w:val="ListParagraph"/>
        <w:numPr>
          <w:ilvl w:val="0"/>
          <w:numId w:val="1"/>
        </w:numPr>
        <w:spacing w:after="0" w:line="240" w:lineRule="auto"/>
        <w:ind w:left="426" w:hanging="426"/>
        <w:rPr>
          <w:bCs/>
        </w:rPr>
      </w:pPr>
      <w:r w:rsidRPr="00C70EAC">
        <w:rPr>
          <w:bCs/>
        </w:rPr>
        <w:t>The</w:t>
      </w:r>
      <w:r w:rsidRPr="00C70EAC">
        <w:rPr>
          <w:b/>
          <w:bCs/>
        </w:rPr>
        <w:t xml:space="preserve"> Chair </w:t>
      </w:r>
      <w:r w:rsidRPr="00C70EAC">
        <w:rPr>
          <w:bCs/>
        </w:rPr>
        <w:t>recalled that the docume</w:t>
      </w:r>
      <w:r w:rsidR="00B81D96" w:rsidRPr="00C70EAC">
        <w:rPr>
          <w:bCs/>
        </w:rPr>
        <w:t>nt for this agenda item (SC48-11 Annex I</w:t>
      </w:r>
      <w:r w:rsidRPr="00C70EAC">
        <w:rPr>
          <w:bCs/>
        </w:rPr>
        <w:t xml:space="preserve">) included the Secretariat’s Workplan for 2015 and that the </w:t>
      </w:r>
      <w:r w:rsidR="002E20FB" w:rsidRPr="00C70EAC">
        <w:rPr>
          <w:bCs/>
        </w:rPr>
        <w:t xml:space="preserve">Standing Committee </w:t>
      </w:r>
      <w:r w:rsidRPr="00C70EAC">
        <w:rPr>
          <w:bCs/>
        </w:rPr>
        <w:t xml:space="preserve">was invited to approve the Workplan. </w:t>
      </w:r>
    </w:p>
    <w:p w:rsidR="00FE625C" w:rsidRDefault="00FE625C" w:rsidP="00BA452D">
      <w:pPr>
        <w:ind w:left="426" w:hanging="426"/>
        <w:rPr>
          <w:rFonts w:ascii="Calibri" w:hAnsi="Calibri"/>
          <w:bCs/>
          <w:sz w:val="22"/>
          <w:szCs w:val="22"/>
        </w:rPr>
      </w:pPr>
    </w:p>
    <w:p w:rsidR="00FE625C" w:rsidRPr="00C70EAC" w:rsidRDefault="00FE625C" w:rsidP="00BA452D">
      <w:pPr>
        <w:pStyle w:val="ListParagraph"/>
        <w:numPr>
          <w:ilvl w:val="0"/>
          <w:numId w:val="1"/>
        </w:numPr>
        <w:spacing w:after="0" w:line="240" w:lineRule="auto"/>
        <w:ind w:left="426" w:hanging="426"/>
        <w:rPr>
          <w:bCs/>
        </w:rPr>
      </w:pPr>
      <w:r w:rsidRPr="00C70EAC">
        <w:rPr>
          <w:bCs/>
        </w:rPr>
        <w:t>There being no comments or questions</w:t>
      </w:r>
      <w:r w:rsidR="00B81D96" w:rsidRPr="00C70EAC">
        <w:rPr>
          <w:bCs/>
        </w:rPr>
        <w:t xml:space="preserve"> from the floor,</w:t>
      </w:r>
      <w:r w:rsidRPr="00C70EAC">
        <w:rPr>
          <w:bCs/>
        </w:rPr>
        <w:t xml:space="preserve"> the Workplan was approved.</w:t>
      </w:r>
    </w:p>
    <w:p w:rsidR="001A000B" w:rsidRPr="001A000B" w:rsidRDefault="001A000B" w:rsidP="00BA452D">
      <w:pPr>
        <w:rPr>
          <w:rFonts w:ascii="Calibri" w:hAnsi="Calibri"/>
          <w:bCs/>
          <w:sz w:val="22"/>
          <w:szCs w:val="22"/>
        </w:rPr>
      </w:pPr>
    </w:p>
    <w:p w:rsidR="001A000B" w:rsidRPr="001A000B" w:rsidRDefault="001A000B" w:rsidP="00BA452D">
      <w:pPr>
        <w:pStyle w:val="ListParagraph"/>
        <w:spacing w:after="0" w:line="240" w:lineRule="auto"/>
        <w:ind w:left="0"/>
      </w:pPr>
      <w:r w:rsidRPr="00FE625C">
        <w:rPr>
          <w:b/>
        </w:rPr>
        <w:t>Decision SC48-</w:t>
      </w:r>
      <w:r w:rsidR="00FE625C" w:rsidRPr="00FE625C">
        <w:rPr>
          <w:b/>
        </w:rPr>
        <w:t>07</w:t>
      </w:r>
      <w:r w:rsidRPr="00FE625C">
        <w:t xml:space="preserve">: </w:t>
      </w:r>
      <w:r w:rsidRPr="00FE625C">
        <w:rPr>
          <w:b/>
        </w:rPr>
        <w:t xml:space="preserve">The Standing Committee noted the report of the Secretary General and </w:t>
      </w:r>
      <w:r w:rsidR="00FE625C">
        <w:rPr>
          <w:b/>
        </w:rPr>
        <w:t>approved</w:t>
      </w:r>
      <w:r w:rsidRPr="00FE625C">
        <w:rPr>
          <w:b/>
        </w:rPr>
        <w:t xml:space="preserve"> the Secretariat’s Workplan for 2015.</w:t>
      </w:r>
    </w:p>
    <w:p w:rsidR="001A000B" w:rsidRPr="001A000B" w:rsidRDefault="001A000B" w:rsidP="00BA452D">
      <w:pPr>
        <w:pStyle w:val="ListParagraph"/>
        <w:spacing w:after="0" w:line="240" w:lineRule="auto"/>
        <w:ind w:left="0"/>
        <w:rPr>
          <w:bCs/>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 xml:space="preserve">Agenda item 10: Report of the STRP Chair </w:t>
      </w:r>
    </w:p>
    <w:p w:rsidR="001A000B" w:rsidRPr="001A000B" w:rsidRDefault="001A000B" w:rsidP="00BA452D">
      <w:pPr>
        <w:contextualSpacing/>
        <w:rPr>
          <w:rFonts w:ascii="Calibri" w:hAnsi="Calibri"/>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Cs/>
        </w:rPr>
        <w:t xml:space="preserve">The </w:t>
      </w:r>
      <w:r w:rsidRPr="00C70EAC">
        <w:rPr>
          <w:b/>
          <w:bCs/>
        </w:rPr>
        <w:t>Chair of the Scientific and Technical Review Panel</w:t>
      </w:r>
      <w:r w:rsidRPr="00C70EAC">
        <w:rPr>
          <w:bCs/>
        </w:rPr>
        <w:t xml:space="preserve"> (STRP)</w:t>
      </w:r>
      <w:r w:rsidR="000B6227" w:rsidRPr="00C70EAC">
        <w:rPr>
          <w:bCs/>
        </w:rPr>
        <w:t>, Dr Royal Gard</w:t>
      </w:r>
      <w:r w:rsidR="0008039E" w:rsidRPr="00C70EAC">
        <w:rPr>
          <w:bCs/>
        </w:rPr>
        <w:t>ner,</w:t>
      </w:r>
      <w:r w:rsidRPr="00C70EAC">
        <w:rPr>
          <w:bCs/>
        </w:rPr>
        <w:t xml:space="preserve"> made a brief presentation to highlight elements of his written report (DOC. SC48-12 </w:t>
      </w:r>
      <w:r w:rsidRPr="00C70EAC">
        <w:rPr>
          <w:bCs/>
          <w:i/>
        </w:rPr>
        <w:t>Report of the Chair of the Scientific and Technical Review Panel</w:t>
      </w:r>
      <w:r w:rsidRPr="00C70EAC">
        <w:rPr>
          <w:bCs/>
        </w:rPr>
        <w:t>). These included:</w:t>
      </w:r>
    </w:p>
    <w:p w:rsidR="001A000B" w:rsidRPr="001A000B" w:rsidRDefault="001A000B" w:rsidP="00BA452D">
      <w:pPr>
        <w:pStyle w:val="ListParagraph"/>
        <w:numPr>
          <w:ilvl w:val="0"/>
          <w:numId w:val="11"/>
        </w:numPr>
        <w:spacing w:after="0" w:line="240" w:lineRule="auto"/>
        <w:ind w:left="851" w:hanging="425"/>
        <w:contextualSpacing w:val="0"/>
        <w:rPr>
          <w:bCs/>
        </w:rPr>
      </w:pPr>
      <w:r w:rsidRPr="001A000B">
        <w:rPr>
          <w:bCs/>
        </w:rPr>
        <w:t>Progress on STRP High Priority Tasks, among others the State of the World’s Wetlands (SOWWS) project;</w:t>
      </w:r>
    </w:p>
    <w:p w:rsidR="001A000B" w:rsidRPr="001A000B" w:rsidRDefault="001A000B" w:rsidP="00BA452D">
      <w:pPr>
        <w:pStyle w:val="ListParagraph"/>
        <w:numPr>
          <w:ilvl w:val="0"/>
          <w:numId w:val="11"/>
        </w:numPr>
        <w:spacing w:after="0" w:line="240" w:lineRule="auto"/>
        <w:ind w:left="851" w:hanging="425"/>
        <w:contextualSpacing w:val="0"/>
        <w:rPr>
          <w:bCs/>
        </w:rPr>
      </w:pPr>
      <w:r w:rsidRPr="001A000B">
        <w:rPr>
          <w:bCs/>
        </w:rPr>
        <w:t>Advisory functions of the STRP (</w:t>
      </w:r>
      <w:r w:rsidR="00B81D96">
        <w:rPr>
          <w:bCs/>
        </w:rPr>
        <w:t xml:space="preserve">e.g. in relation to site removal from the </w:t>
      </w:r>
      <w:r w:rsidRPr="001A000B">
        <w:rPr>
          <w:bCs/>
        </w:rPr>
        <w:t>Montreux Record; Draft Resolutions</w:t>
      </w:r>
      <w:r w:rsidR="00B81D96">
        <w:rPr>
          <w:bCs/>
        </w:rPr>
        <w:t xml:space="preserve"> for COP12</w:t>
      </w:r>
      <w:r w:rsidRPr="001A000B">
        <w:rPr>
          <w:bCs/>
        </w:rPr>
        <w:t>; Ramsar Strategic Plan</w:t>
      </w:r>
      <w:r w:rsidR="00B81D96">
        <w:rPr>
          <w:bCs/>
        </w:rPr>
        <w:t xml:space="preserve"> 2016–2021</w:t>
      </w:r>
      <w:r w:rsidRPr="001A000B">
        <w:rPr>
          <w:bCs/>
        </w:rPr>
        <w:t>; CMS/FAO Scientific Task Force on Avian Influenza and Wild Birds;</w:t>
      </w:r>
      <w:r w:rsidR="00B81D96">
        <w:rPr>
          <w:bCs/>
        </w:rPr>
        <w:t xml:space="preserve"> and</w:t>
      </w:r>
      <w:r w:rsidRPr="001A000B">
        <w:rPr>
          <w:bCs/>
        </w:rPr>
        <w:t xml:space="preserve"> country-specific assistance);</w:t>
      </w:r>
    </w:p>
    <w:p w:rsidR="001A000B" w:rsidRPr="001A000B" w:rsidRDefault="001A000B" w:rsidP="00BA452D">
      <w:pPr>
        <w:pStyle w:val="ListParagraph"/>
        <w:numPr>
          <w:ilvl w:val="0"/>
          <w:numId w:val="11"/>
        </w:numPr>
        <w:spacing w:after="0" w:line="240" w:lineRule="auto"/>
        <w:ind w:left="851" w:hanging="425"/>
        <w:contextualSpacing w:val="0"/>
        <w:rPr>
          <w:bCs/>
        </w:rPr>
      </w:pPr>
      <w:r w:rsidRPr="001A000B">
        <w:rPr>
          <w:bCs/>
        </w:rPr>
        <w:t>Work in relation to</w:t>
      </w:r>
      <w:r w:rsidR="00B81D96">
        <w:rPr>
          <w:bCs/>
        </w:rPr>
        <w:t xml:space="preserve"> the International Platform on Biodiversity and Ecosystem Services</w:t>
      </w:r>
      <w:r w:rsidRPr="001A000B">
        <w:rPr>
          <w:bCs/>
        </w:rPr>
        <w:t xml:space="preserve"> </w:t>
      </w:r>
      <w:r w:rsidR="00B81D96">
        <w:rPr>
          <w:bCs/>
        </w:rPr>
        <w:t>(</w:t>
      </w:r>
      <w:r w:rsidRPr="001A000B">
        <w:rPr>
          <w:bCs/>
        </w:rPr>
        <w:t>IPBES</w:t>
      </w:r>
      <w:r w:rsidR="00B81D96">
        <w:rPr>
          <w:bCs/>
        </w:rPr>
        <w:t>)</w:t>
      </w:r>
      <w:r w:rsidRPr="001A000B">
        <w:rPr>
          <w:bCs/>
        </w:rPr>
        <w:t>.</w:t>
      </w:r>
    </w:p>
    <w:p w:rsidR="001A000B" w:rsidRPr="001A000B" w:rsidRDefault="001A000B" w:rsidP="00BA452D">
      <w:pPr>
        <w:contextualSpacing/>
        <w:rPr>
          <w:rFonts w:ascii="Calibri" w:hAnsi="Calibri"/>
          <w:bCs/>
          <w:sz w:val="22"/>
          <w:szCs w:val="22"/>
        </w:rPr>
      </w:pPr>
    </w:p>
    <w:p w:rsidR="004A6C16" w:rsidRPr="00C70EAC" w:rsidRDefault="004A6C16" w:rsidP="00BA452D">
      <w:pPr>
        <w:pStyle w:val="ListParagraph"/>
        <w:numPr>
          <w:ilvl w:val="0"/>
          <w:numId w:val="1"/>
        </w:numPr>
        <w:spacing w:after="0" w:line="240" w:lineRule="auto"/>
        <w:ind w:left="426" w:hanging="426"/>
        <w:rPr>
          <w:bCs/>
        </w:rPr>
      </w:pPr>
      <w:r w:rsidRPr="00C70EAC">
        <w:rPr>
          <w:bCs/>
        </w:rPr>
        <w:t xml:space="preserve">The </w:t>
      </w:r>
      <w:r w:rsidRPr="00C70EAC">
        <w:rPr>
          <w:b/>
          <w:bCs/>
        </w:rPr>
        <w:t>Chair</w:t>
      </w:r>
      <w:r w:rsidRPr="00C70EAC">
        <w:rPr>
          <w:bCs/>
        </w:rPr>
        <w:t xml:space="preserve"> opened the floor to comments and questions.</w:t>
      </w:r>
    </w:p>
    <w:p w:rsidR="004A6C16" w:rsidRDefault="004A6C16" w:rsidP="00BA452D">
      <w:pPr>
        <w:contextualSpacing/>
        <w:rPr>
          <w:rFonts w:ascii="Calibri" w:hAnsi="Calibri"/>
          <w:bCs/>
          <w:sz w:val="22"/>
          <w:szCs w:val="22"/>
        </w:rPr>
      </w:pPr>
    </w:p>
    <w:p w:rsidR="001A000B" w:rsidRPr="00C70EAC" w:rsidRDefault="00B81D96" w:rsidP="00BA452D">
      <w:pPr>
        <w:pStyle w:val="ListParagraph"/>
        <w:numPr>
          <w:ilvl w:val="0"/>
          <w:numId w:val="1"/>
        </w:numPr>
        <w:spacing w:after="0" w:line="240" w:lineRule="auto"/>
        <w:ind w:left="426" w:hanging="426"/>
        <w:rPr>
          <w:bCs/>
        </w:rPr>
      </w:pPr>
      <w:r w:rsidRPr="00C70EAC">
        <w:rPr>
          <w:bCs/>
        </w:rPr>
        <w:t xml:space="preserve">Responding to a question from the </w:t>
      </w:r>
      <w:r w:rsidRPr="00C70EAC">
        <w:rPr>
          <w:b/>
          <w:bCs/>
        </w:rPr>
        <w:t>USA</w:t>
      </w:r>
      <w:r w:rsidRPr="00C70EAC">
        <w:rPr>
          <w:bCs/>
        </w:rPr>
        <w:t xml:space="preserve">, the </w:t>
      </w:r>
      <w:r w:rsidRPr="00C70EAC">
        <w:rPr>
          <w:b/>
          <w:bCs/>
        </w:rPr>
        <w:t>STRP Chair</w:t>
      </w:r>
      <w:r w:rsidRPr="00C70EAC">
        <w:rPr>
          <w:bCs/>
        </w:rPr>
        <w:t xml:space="preserve"> outlined the expected process and timeframe for final</w:t>
      </w:r>
      <w:r w:rsidR="008B2125">
        <w:rPr>
          <w:bCs/>
        </w:rPr>
        <w:t>izing</w:t>
      </w:r>
      <w:r w:rsidRPr="00C70EAC">
        <w:rPr>
          <w:bCs/>
        </w:rPr>
        <w:t xml:space="preserve"> the SOWWS report</w:t>
      </w:r>
      <w:r w:rsidR="001A000B" w:rsidRPr="00C70EAC">
        <w:rPr>
          <w:bCs/>
        </w:rPr>
        <w:t>.</w:t>
      </w:r>
      <w:r w:rsidR="0008039E" w:rsidRPr="00C70EAC">
        <w:rPr>
          <w:bCs/>
        </w:rPr>
        <w:t xml:space="preserve"> A draft would be circulated within the coming two weeks. A further two to three weeks would be required to process comments, with a final period of up to five weeks being needed to finalise the document in collaboration with communications colleagues. The aim was to minimise printing costs by moving as far as possible to online publication, though a limited print run was anticipated.</w:t>
      </w:r>
    </w:p>
    <w:p w:rsidR="001A000B" w:rsidRPr="001A000B" w:rsidRDefault="001A000B" w:rsidP="00BA452D">
      <w:pPr>
        <w:ind w:left="426" w:hanging="426"/>
        <w:contextualSpacing/>
        <w:rPr>
          <w:rFonts w:ascii="Calibri" w:hAnsi="Calibri"/>
          <w:bCs/>
          <w:sz w:val="22"/>
          <w:szCs w:val="22"/>
        </w:rPr>
      </w:pPr>
    </w:p>
    <w:p w:rsidR="001A000B" w:rsidRPr="00C70EAC" w:rsidRDefault="00514950" w:rsidP="00BA452D">
      <w:pPr>
        <w:pStyle w:val="ListParagraph"/>
        <w:numPr>
          <w:ilvl w:val="0"/>
          <w:numId w:val="1"/>
        </w:numPr>
        <w:spacing w:after="0" w:line="240" w:lineRule="auto"/>
        <w:ind w:left="426" w:hanging="426"/>
        <w:rPr>
          <w:bCs/>
        </w:rPr>
      </w:pPr>
      <w:r w:rsidRPr="00C70EAC">
        <w:rPr>
          <w:b/>
          <w:bCs/>
        </w:rPr>
        <w:t xml:space="preserve">Chile, </w:t>
      </w:r>
      <w:r w:rsidR="0008039E" w:rsidRPr="00C70EAC">
        <w:rPr>
          <w:b/>
          <w:bCs/>
        </w:rPr>
        <w:t>South Af</w:t>
      </w:r>
      <w:r w:rsidR="001A000B" w:rsidRPr="00C70EAC">
        <w:rPr>
          <w:b/>
          <w:bCs/>
        </w:rPr>
        <w:t>r</w:t>
      </w:r>
      <w:r w:rsidR="0008039E" w:rsidRPr="00C70EAC">
        <w:rPr>
          <w:b/>
          <w:bCs/>
        </w:rPr>
        <w:t>i</w:t>
      </w:r>
      <w:r w:rsidR="001A000B" w:rsidRPr="00C70EAC">
        <w:rPr>
          <w:b/>
          <w:bCs/>
        </w:rPr>
        <w:t>ca</w:t>
      </w:r>
      <w:r w:rsidR="0008039E" w:rsidRPr="00C70EAC">
        <w:rPr>
          <w:bCs/>
        </w:rPr>
        <w:t xml:space="preserve"> </w:t>
      </w:r>
      <w:r w:rsidRPr="00C70EAC">
        <w:rPr>
          <w:bCs/>
        </w:rPr>
        <w:t xml:space="preserve">and </w:t>
      </w:r>
      <w:r w:rsidRPr="00C70EAC">
        <w:rPr>
          <w:b/>
          <w:bCs/>
        </w:rPr>
        <w:t>Uruguay</w:t>
      </w:r>
      <w:r w:rsidRPr="00C70EAC">
        <w:rPr>
          <w:bCs/>
        </w:rPr>
        <w:t xml:space="preserve"> welcomed</w:t>
      </w:r>
      <w:r w:rsidR="0008039E" w:rsidRPr="00C70EAC">
        <w:rPr>
          <w:bCs/>
        </w:rPr>
        <w:t xml:space="preserve"> the STRP Chair’s diligent and timely engagement with IPBES.</w:t>
      </w:r>
    </w:p>
    <w:p w:rsidR="001A000B" w:rsidRPr="001A000B" w:rsidRDefault="001A000B" w:rsidP="00BA452D">
      <w:pPr>
        <w:ind w:left="426" w:hanging="426"/>
        <w:contextualSpacing/>
        <w:rPr>
          <w:rFonts w:ascii="Calibri" w:hAnsi="Calibri"/>
          <w:bCs/>
          <w:sz w:val="22"/>
          <w:szCs w:val="22"/>
        </w:rPr>
      </w:pPr>
    </w:p>
    <w:p w:rsidR="0008039E" w:rsidRPr="00C70EAC" w:rsidRDefault="0008039E" w:rsidP="00BA452D">
      <w:pPr>
        <w:pStyle w:val="ListParagraph"/>
        <w:numPr>
          <w:ilvl w:val="0"/>
          <w:numId w:val="1"/>
        </w:numPr>
        <w:spacing w:after="0" w:line="240" w:lineRule="auto"/>
        <w:ind w:left="426" w:hanging="426"/>
        <w:rPr>
          <w:bCs/>
        </w:rPr>
      </w:pPr>
      <w:r w:rsidRPr="00C70EAC">
        <w:rPr>
          <w:bCs/>
        </w:rPr>
        <w:t xml:space="preserve">Replying to a question from </w:t>
      </w:r>
      <w:r w:rsidRPr="00C70EAC">
        <w:rPr>
          <w:b/>
          <w:bCs/>
        </w:rPr>
        <w:t>Chile</w:t>
      </w:r>
      <w:r w:rsidRPr="00C70EAC">
        <w:rPr>
          <w:bCs/>
        </w:rPr>
        <w:t xml:space="preserve">, </w:t>
      </w:r>
      <w:r w:rsidR="00514950" w:rsidRPr="00C70EAC">
        <w:rPr>
          <w:bCs/>
        </w:rPr>
        <w:t xml:space="preserve">the </w:t>
      </w:r>
      <w:r w:rsidR="00514950" w:rsidRPr="00C70EAC">
        <w:rPr>
          <w:b/>
          <w:bCs/>
        </w:rPr>
        <w:t>STRP Chair</w:t>
      </w:r>
      <w:r w:rsidRPr="00C70EAC">
        <w:rPr>
          <w:bCs/>
        </w:rPr>
        <w:t xml:space="preserve"> noted that the current</w:t>
      </w:r>
      <w:r w:rsidR="00514950" w:rsidRPr="00C70EAC">
        <w:rPr>
          <w:bCs/>
        </w:rPr>
        <w:t xml:space="preserve"> IPBES</w:t>
      </w:r>
      <w:r w:rsidRPr="00C70EAC">
        <w:rPr>
          <w:bCs/>
        </w:rPr>
        <w:t xml:space="preserve"> Work Programme was now fixed for the next several years. However there were clear wetland connections under several of the Thematic Assessments being conducted by IPBES</w:t>
      </w:r>
      <w:r w:rsidR="00514950" w:rsidRPr="00C70EAC">
        <w:rPr>
          <w:bCs/>
        </w:rPr>
        <w:t>, which offered potential opportunities for collaboration</w:t>
      </w:r>
      <w:r w:rsidRPr="00C70EAC">
        <w:rPr>
          <w:bCs/>
        </w:rPr>
        <w:t xml:space="preserve">. It </w:t>
      </w:r>
      <w:r w:rsidR="00CC559F" w:rsidRPr="00C70EAC">
        <w:rPr>
          <w:bCs/>
        </w:rPr>
        <w:t xml:space="preserve">is </w:t>
      </w:r>
      <w:r w:rsidR="00514950" w:rsidRPr="00C70EAC">
        <w:rPr>
          <w:bCs/>
        </w:rPr>
        <w:t>also</w:t>
      </w:r>
      <w:r w:rsidRPr="00C70EAC">
        <w:rPr>
          <w:bCs/>
        </w:rPr>
        <w:t xml:space="preserve"> important that the STRP and Parties remain alert and ready to contribute when the call for proposals for the next five-year Work Programme </w:t>
      </w:r>
      <w:r w:rsidR="00497912">
        <w:rPr>
          <w:bCs/>
        </w:rPr>
        <w:t>is</w:t>
      </w:r>
      <w:r w:rsidRPr="00C70EAC">
        <w:rPr>
          <w:bCs/>
        </w:rPr>
        <w:t xml:space="preserve"> </w:t>
      </w:r>
      <w:r w:rsidR="00E73F3D" w:rsidRPr="00C70EAC">
        <w:rPr>
          <w:bCs/>
        </w:rPr>
        <w:t>disseminated</w:t>
      </w:r>
      <w:r w:rsidRPr="00C70EAC">
        <w:rPr>
          <w:bCs/>
        </w:rPr>
        <w:t>.</w:t>
      </w:r>
    </w:p>
    <w:p w:rsidR="001A000B" w:rsidRPr="001A000B" w:rsidRDefault="001A000B" w:rsidP="00BA452D">
      <w:pPr>
        <w:ind w:left="426" w:hanging="426"/>
        <w:contextualSpacing/>
        <w:rPr>
          <w:rFonts w:ascii="Calibri" w:hAnsi="Calibri"/>
          <w:bCs/>
          <w:sz w:val="22"/>
          <w:szCs w:val="22"/>
        </w:rPr>
      </w:pPr>
    </w:p>
    <w:p w:rsidR="001A000B" w:rsidRPr="00C70EAC" w:rsidRDefault="00514950" w:rsidP="00BA452D">
      <w:pPr>
        <w:pStyle w:val="ListParagraph"/>
        <w:numPr>
          <w:ilvl w:val="0"/>
          <w:numId w:val="1"/>
        </w:numPr>
        <w:spacing w:after="0" w:line="240" w:lineRule="auto"/>
        <w:ind w:left="426" w:hanging="426"/>
        <w:rPr>
          <w:bCs/>
        </w:rPr>
      </w:pPr>
      <w:r w:rsidRPr="00C70EAC">
        <w:rPr>
          <w:b/>
          <w:bCs/>
        </w:rPr>
        <w:t>Uruguay</w:t>
      </w:r>
      <w:r w:rsidRPr="00C70EAC">
        <w:rPr>
          <w:bCs/>
        </w:rPr>
        <w:t xml:space="preserve"> thanked the STRP for its advice and support in relation to the process of removing the Bañados del Este Ramsar Site from the Montreux Record. A great deal had </w:t>
      </w:r>
      <w:r w:rsidR="004A7D54" w:rsidRPr="00C70EAC">
        <w:rPr>
          <w:bCs/>
        </w:rPr>
        <w:t xml:space="preserve">already </w:t>
      </w:r>
      <w:r w:rsidRPr="00C70EAC">
        <w:rPr>
          <w:bCs/>
        </w:rPr>
        <w:t xml:space="preserve">been accomplished at the </w:t>
      </w:r>
      <w:r w:rsidR="00497912">
        <w:rPr>
          <w:bCs/>
        </w:rPr>
        <w:t>S</w:t>
      </w:r>
      <w:r w:rsidRPr="00C70EAC">
        <w:rPr>
          <w:bCs/>
        </w:rPr>
        <w:t>ite and the corresponding experience and lessons learned might prove an interesting example to other Parties.</w:t>
      </w:r>
    </w:p>
    <w:p w:rsidR="001A000B" w:rsidRPr="001A000B" w:rsidRDefault="001A000B" w:rsidP="00BA452D">
      <w:pPr>
        <w:ind w:left="426" w:hanging="426"/>
        <w:contextualSpacing/>
        <w:rPr>
          <w:rFonts w:ascii="Calibri" w:hAnsi="Calibri"/>
          <w:bCs/>
          <w:sz w:val="22"/>
          <w:szCs w:val="22"/>
        </w:rPr>
      </w:pPr>
    </w:p>
    <w:p w:rsidR="001A000B" w:rsidRPr="00C70EAC" w:rsidRDefault="004A6C16" w:rsidP="00BA452D">
      <w:pPr>
        <w:pStyle w:val="ListParagraph"/>
        <w:numPr>
          <w:ilvl w:val="0"/>
          <w:numId w:val="1"/>
        </w:numPr>
        <w:spacing w:after="0" w:line="240" w:lineRule="auto"/>
        <w:ind w:left="426" w:hanging="426"/>
        <w:rPr>
          <w:bCs/>
        </w:rPr>
      </w:pPr>
      <w:r w:rsidRPr="00C70EAC">
        <w:rPr>
          <w:bCs/>
        </w:rPr>
        <w:t>The representative of</w:t>
      </w:r>
      <w:r w:rsidRPr="00C70EAC">
        <w:rPr>
          <w:b/>
          <w:bCs/>
        </w:rPr>
        <w:t xml:space="preserve"> Oman</w:t>
      </w:r>
      <w:r w:rsidRPr="00C70EAC">
        <w:rPr>
          <w:bCs/>
        </w:rPr>
        <w:t xml:space="preserve"> thanked the STRP Chair for visiting</w:t>
      </w:r>
      <w:r w:rsidR="001A000B" w:rsidRPr="00C70EAC">
        <w:rPr>
          <w:bCs/>
        </w:rPr>
        <w:t xml:space="preserve"> </w:t>
      </w:r>
      <w:r w:rsidRPr="00C70EAC">
        <w:rPr>
          <w:bCs/>
        </w:rPr>
        <w:t>his country. Oman had</w:t>
      </w:r>
      <w:r w:rsidR="001A000B" w:rsidRPr="00C70EAC">
        <w:rPr>
          <w:bCs/>
        </w:rPr>
        <w:t xml:space="preserve"> </w:t>
      </w:r>
      <w:r w:rsidRPr="00C70EAC">
        <w:rPr>
          <w:bCs/>
        </w:rPr>
        <w:t xml:space="preserve">very recently </w:t>
      </w:r>
      <w:r w:rsidR="001A000B" w:rsidRPr="00C70EAC">
        <w:rPr>
          <w:bCs/>
        </w:rPr>
        <w:t>estab</w:t>
      </w:r>
      <w:r w:rsidRPr="00C70EAC">
        <w:rPr>
          <w:bCs/>
        </w:rPr>
        <w:t>lishe</w:t>
      </w:r>
      <w:r w:rsidR="001A000B" w:rsidRPr="00C70EAC">
        <w:rPr>
          <w:bCs/>
        </w:rPr>
        <w:t>d</w:t>
      </w:r>
      <w:r w:rsidRPr="00C70EAC">
        <w:rPr>
          <w:bCs/>
        </w:rPr>
        <w:t xml:space="preserve"> a</w:t>
      </w:r>
      <w:r w:rsidR="001A000B" w:rsidRPr="00C70EAC">
        <w:rPr>
          <w:bCs/>
        </w:rPr>
        <w:t xml:space="preserve"> National Wetland Committee</w:t>
      </w:r>
      <w:r w:rsidRPr="00C70EAC">
        <w:rPr>
          <w:bCs/>
        </w:rPr>
        <w:t xml:space="preserve"> and would soon initiate a project to develop a</w:t>
      </w:r>
      <w:r w:rsidR="001A000B" w:rsidRPr="00C70EAC">
        <w:rPr>
          <w:bCs/>
        </w:rPr>
        <w:t xml:space="preserve"> National Wetland Strategy.</w:t>
      </w:r>
    </w:p>
    <w:p w:rsidR="001A000B" w:rsidRPr="001A000B" w:rsidRDefault="001A000B" w:rsidP="00BA452D">
      <w:pPr>
        <w:ind w:left="426" w:hanging="426"/>
        <w:contextualSpacing/>
        <w:rPr>
          <w:rFonts w:ascii="Calibri" w:hAnsi="Calibri"/>
          <w:bCs/>
          <w:sz w:val="22"/>
          <w:szCs w:val="22"/>
        </w:rPr>
      </w:pPr>
    </w:p>
    <w:p w:rsidR="001A000B" w:rsidRPr="00C70EAC" w:rsidRDefault="004A6C16" w:rsidP="00BA452D">
      <w:pPr>
        <w:pStyle w:val="ListParagraph"/>
        <w:numPr>
          <w:ilvl w:val="0"/>
          <w:numId w:val="1"/>
        </w:numPr>
        <w:spacing w:after="0" w:line="240" w:lineRule="auto"/>
        <w:ind w:left="426" w:hanging="426"/>
        <w:rPr>
          <w:bCs/>
        </w:rPr>
      </w:pPr>
      <w:r w:rsidRPr="00C70EAC">
        <w:rPr>
          <w:bCs/>
        </w:rPr>
        <w:t xml:space="preserve">The </w:t>
      </w:r>
      <w:r w:rsidRPr="00C70EAC">
        <w:rPr>
          <w:b/>
          <w:bCs/>
        </w:rPr>
        <w:t>USA</w:t>
      </w:r>
      <w:r w:rsidR="001A000B" w:rsidRPr="00C70EAC">
        <w:rPr>
          <w:bCs/>
        </w:rPr>
        <w:t xml:space="preserve"> </w:t>
      </w:r>
      <w:r w:rsidRPr="00C70EAC">
        <w:rPr>
          <w:bCs/>
        </w:rPr>
        <w:t>acknowledged the close collaboration of the STRP and its Chair during the US-led process to reform delivery of scientific and technical advice to the Convention.</w:t>
      </w:r>
    </w:p>
    <w:p w:rsidR="001A000B" w:rsidRPr="001A000B" w:rsidRDefault="001A000B" w:rsidP="00BA452D">
      <w:pPr>
        <w:contextualSpacing/>
        <w:rPr>
          <w:rFonts w:ascii="Calibri" w:hAnsi="Calibri"/>
          <w:bCs/>
          <w:sz w:val="22"/>
          <w:szCs w:val="22"/>
        </w:rPr>
      </w:pPr>
    </w:p>
    <w:p w:rsidR="001A000B" w:rsidRPr="001A000B" w:rsidRDefault="001A000B" w:rsidP="00BA452D">
      <w:pPr>
        <w:pStyle w:val="ListParagraph"/>
        <w:spacing w:after="0" w:line="240" w:lineRule="auto"/>
        <w:ind w:left="0"/>
      </w:pPr>
      <w:r w:rsidRPr="004A6C16">
        <w:rPr>
          <w:b/>
        </w:rPr>
        <w:t>Decision SC48-0</w:t>
      </w:r>
      <w:r w:rsidR="004A6C16" w:rsidRPr="004A6C16">
        <w:rPr>
          <w:b/>
        </w:rPr>
        <w:t>8</w:t>
      </w:r>
      <w:r w:rsidRPr="004A6C16">
        <w:t xml:space="preserve">: </w:t>
      </w:r>
      <w:r w:rsidRPr="004A6C16">
        <w:rPr>
          <w:b/>
        </w:rPr>
        <w:t xml:space="preserve">The Standing Committee noted the report of the </w:t>
      </w:r>
      <w:r w:rsidRPr="004A6C16">
        <w:rPr>
          <w:b/>
          <w:bCs/>
        </w:rPr>
        <w:t>Chair of the Scientific and Technical Review Panel</w:t>
      </w:r>
      <w:r w:rsidRPr="004A6C16">
        <w:rPr>
          <w:b/>
        </w:rPr>
        <w:t>.</w:t>
      </w:r>
    </w:p>
    <w:p w:rsidR="001A000B" w:rsidRPr="001A000B" w:rsidRDefault="001A000B" w:rsidP="00BA452D">
      <w:pPr>
        <w:contextualSpacing/>
        <w:rPr>
          <w:rFonts w:ascii="Calibri" w:hAnsi="Calibri"/>
          <w:bCs/>
          <w:sz w:val="22"/>
          <w:szCs w:val="22"/>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Agenda item 11: Report of the Chair of the CEPA Oversight Panel</w:t>
      </w:r>
    </w:p>
    <w:p w:rsidR="001A000B" w:rsidRPr="001A000B" w:rsidRDefault="001A000B" w:rsidP="00BA452D">
      <w:pPr>
        <w:pStyle w:val="ListParagraph"/>
        <w:spacing w:after="0" w:line="240" w:lineRule="auto"/>
        <w:ind w:left="0"/>
        <w:rPr>
          <w:bCs/>
        </w:rPr>
      </w:pPr>
    </w:p>
    <w:p w:rsidR="00AB6FE6" w:rsidRPr="001A000B" w:rsidRDefault="001A000B" w:rsidP="00BA452D">
      <w:pPr>
        <w:pStyle w:val="ListParagraph"/>
        <w:numPr>
          <w:ilvl w:val="0"/>
          <w:numId w:val="1"/>
        </w:numPr>
        <w:spacing w:after="0" w:line="240" w:lineRule="auto"/>
        <w:ind w:left="426" w:hanging="426"/>
        <w:rPr>
          <w:bCs/>
        </w:rPr>
      </w:pPr>
      <w:r w:rsidRPr="001A000B">
        <w:rPr>
          <w:bCs/>
        </w:rPr>
        <w:t xml:space="preserve">The </w:t>
      </w:r>
      <w:r w:rsidRPr="001A000B">
        <w:rPr>
          <w:b/>
          <w:bCs/>
        </w:rPr>
        <w:t>Chair of the CEPA Oversight Panel</w:t>
      </w:r>
      <w:r w:rsidRPr="001A000B">
        <w:rPr>
          <w:bCs/>
        </w:rPr>
        <w:t xml:space="preserve"> (</w:t>
      </w:r>
      <w:r w:rsidRPr="001A000B">
        <w:rPr>
          <w:b/>
          <w:bCs/>
        </w:rPr>
        <w:t>South Africa</w:t>
      </w:r>
      <w:r w:rsidRPr="001A000B">
        <w:rPr>
          <w:bCs/>
        </w:rPr>
        <w:t>) recalled that the Panel had met twice since SC46, in April 2013 (6</w:t>
      </w:r>
      <w:r w:rsidRPr="001A000B">
        <w:rPr>
          <w:bCs/>
          <w:vertAlign w:val="superscript"/>
        </w:rPr>
        <w:t>th</w:t>
      </w:r>
      <w:r w:rsidRPr="001A000B">
        <w:rPr>
          <w:bCs/>
        </w:rPr>
        <w:t xml:space="preserve"> Meeting) and in December 2013 (7</w:t>
      </w:r>
      <w:r w:rsidRPr="001A000B">
        <w:rPr>
          <w:bCs/>
          <w:vertAlign w:val="superscript"/>
        </w:rPr>
        <w:t>th</w:t>
      </w:r>
      <w:r w:rsidRPr="001A000B">
        <w:rPr>
          <w:bCs/>
        </w:rPr>
        <w:t xml:space="preserve"> Meeting).</w:t>
      </w:r>
      <w:r w:rsidR="004A6C16">
        <w:rPr>
          <w:bCs/>
        </w:rPr>
        <w:t xml:space="preserve"> The outcomes of these meetings had been reported to SC47 in</w:t>
      </w:r>
      <w:r w:rsidRPr="001A000B">
        <w:rPr>
          <w:bCs/>
        </w:rPr>
        <w:t xml:space="preserve"> DOC</w:t>
      </w:r>
      <w:r w:rsidR="004A6C16">
        <w:rPr>
          <w:bCs/>
        </w:rPr>
        <w:t>.</w:t>
      </w:r>
      <w:r w:rsidRPr="001A000B">
        <w:rPr>
          <w:bCs/>
        </w:rPr>
        <w:t xml:space="preserve"> SC47–</w:t>
      </w:r>
      <w:r w:rsidR="00AB6FE6" w:rsidRPr="00AB6FE6">
        <w:rPr>
          <w:bCs/>
        </w:rPr>
        <w:t>18</w:t>
      </w:r>
      <w:r w:rsidRPr="00AB6FE6">
        <w:rPr>
          <w:bCs/>
        </w:rPr>
        <w:t>.</w:t>
      </w:r>
      <w:r w:rsidR="00AB6FE6">
        <w:rPr>
          <w:bCs/>
        </w:rPr>
        <w:t xml:space="preserve"> Development of the n</w:t>
      </w:r>
      <w:r w:rsidRPr="001A000B">
        <w:rPr>
          <w:bCs/>
        </w:rPr>
        <w:t xml:space="preserve">ew CEPA Programme of Work 2016-2021 </w:t>
      </w:r>
      <w:r w:rsidR="00AB6FE6">
        <w:rPr>
          <w:bCs/>
        </w:rPr>
        <w:t>had been</w:t>
      </w:r>
      <w:r w:rsidRPr="001A000B">
        <w:rPr>
          <w:bCs/>
        </w:rPr>
        <w:t xml:space="preserve"> the most important task </w:t>
      </w:r>
      <w:r w:rsidR="00AB6FE6">
        <w:rPr>
          <w:bCs/>
        </w:rPr>
        <w:t>during</w:t>
      </w:r>
      <w:r w:rsidRPr="001A000B">
        <w:rPr>
          <w:bCs/>
        </w:rPr>
        <w:t xml:space="preserve"> the triennium. </w:t>
      </w:r>
      <w:r w:rsidR="00AB6FE6">
        <w:rPr>
          <w:bCs/>
        </w:rPr>
        <w:t>The current CEPA Programme covered the period</w:t>
      </w:r>
      <w:r w:rsidRPr="001A000B">
        <w:rPr>
          <w:bCs/>
        </w:rPr>
        <w:t xml:space="preserve"> to COP12, so the new</w:t>
      </w:r>
      <w:r w:rsidR="00AB6FE6">
        <w:rPr>
          <w:bCs/>
        </w:rPr>
        <w:t xml:space="preserve"> Work</w:t>
      </w:r>
      <w:r w:rsidRPr="001A000B">
        <w:rPr>
          <w:bCs/>
        </w:rPr>
        <w:t xml:space="preserve"> Programme</w:t>
      </w:r>
      <w:r w:rsidR="00AB6FE6">
        <w:rPr>
          <w:bCs/>
        </w:rPr>
        <w:t xml:space="preserve">, entitled the </w:t>
      </w:r>
      <w:r w:rsidR="00AB6FE6" w:rsidRPr="00AB6FE6">
        <w:rPr>
          <w:bCs/>
          <w:i/>
        </w:rPr>
        <w:t>Wetlands and People Programme</w:t>
      </w:r>
      <w:r w:rsidR="00AB6FE6">
        <w:rPr>
          <w:bCs/>
        </w:rPr>
        <w:t xml:space="preserve"> and contained in DOC. SC48-23, together with the corresponding DR, needed to</w:t>
      </w:r>
      <w:r w:rsidRPr="001A000B">
        <w:rPr>
          <w:bCs/>
        </w:rPr>
        <w:t xml:space="preserve"> be endorsed b</w:t>
      </w:r>
      <w:r w:rsidR="00AB6FE6">
        <w:rPr>
          <w:bCs/>
        </w:rPr>
        <w:t>y SC48 for forwarding to COP12</w:t>
      </w:r>
      <w:r w:rsidR="00892016">
        <w:rPr>
          <w:bCs/>
        </w:rPr>
        <w:t>.</w:t>
      </w:r>
    </w:p>
    <w:p w:rsidR="001A000B" w:rsidRPr="001A000B" w:rsidRDefault="001A000B" w:rsidP="00BA452D">
      <w:pPr>
        <w:pStyle w:val="ListParagraph"/>
        <w:spacing w:after="0" w:line="240" w:lineRule="auto"/>
        <w:ind w:left="0"/>
        <w:rPr>
          <w:bCs/>
        </w:rPr>
      </w:pPr>
    </w:p>
    <w:p w:rsidR="001A000B" w:rsidRPr="001A000B" w:rsidRDefault="001A000B" w:rsidP="00BA452D">
      <w:pPr>
        <w:pStyle w:val="ListParagraph"/>
        <w:spacing w:after="0" w:line="240" w:lineRule="auto"/>
        <w:ind w:left="0"/>
      </w:pPr>
      <w:r w:rsidRPr="00AB6FE6">
        <w:rPr>
          <w:b/>
        </w:rPr>
        <w:t>Decision SC48-0</w:t>
      </w:r>
      <w:r w:rsidR="00AB6FE6" w:rsidRPr="00AB6FE6">
        <w:rPr>
          <w:b/>
        </w:rPr>
        <w:t>9</w:t>
      </w:r>
      <w:r w:rsidRPr="00AB6FE6">
        <w:t xml:space="preserve">: </w:t>
      </w:r>
      <w:r w:rsidRPr="00AB6FE6">
        <w:rPr>
          <w:b/>
        </w:rPr>
        <w:t xml:space="preserve">The Standing Committee </w:t>
      </w:r>
      <w:r w:rsidR="00AB6FE6" w:rsidRPr="00AB6FE6">
        <w:rPr>
          <w:b/>
        </w:rPr>
        <w:t>approved</w:t>
      </w:r>
      <w:r w:rsidRPr="00AB6FE6">
        <w:rPr>
          <w:b/>
        </w:rPr>
        <w:t xml:space="preserve"> the report of the </w:t>
      </w:r>
      <w:r w:rsidRPr="00AB6FE6">
        <w:rPr>
          <w:b/>
          <w:bCs/>
        </w:rPr>
        <w:t>Chair of the CEPA Oversight Panel</w:t>
      </w:r>
      <w:r w:rsidR="00AB6FE6" w:rsidRPr="00AB6FE6">
        <w:rPr>
          <w:b/>
          <w:bCs/>
        </w:rPr>
        <w:t xml:space="preserve"> (recogn</w:t>
      </w:r>
      <w:r w:rsidR="008B2125">
        <w:rPr>
          <w:b/>
          <w:bCs/>
        </w:rPr>
        <w:t>izing</w:t>
      </w:r>
      <w:r w:rsidR="00AB6FE6" w:rsidRPr="00AB6FE6">
        <w:rPr>
          <w:b/>
          <w:bCs/>
        </w:rPr>
        <w:t xml:space="preserve"> that detailed consideration of the DR and CEPA Work Programme 2016–2021 would take place under a later SC48 agenda item)</w:t>
      </w:r>
      <w:r w:rsidRPr="00AB6FE6">
        <w:rPr>
          <w:b/>
        </w:rPr>
        <w:t>.</w:t>
      </w:r>
    </w:p>
    <w:p w:rsidR="001A000B" w:rsidRPr="001A000B" w:rsidRDefault="001A000B" w:rsidP="00BA452D">
      <w:pPr>
        <w:pStyle w:val="ListParagraph"/>
        <w:spacing w:after="0" w:line="240" w:lineRule="auto"/>
        <w:ind w:left="0"/>
        <w:rPr>
          <w:bCs/>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 xml:space="preserve">Agenda item 12: Report on Communications </w:t>
      </w:r>
    </w:p>
    <w:p w:rsidR="001A000B" w:rsidRPr="001A000B" w:rsidRDefault="001A000B" w:rsidP="00BA452D">
      <w:pPr>
        <w:pStyle w:val="ListParagraph"/>
        <w:spacing w:after="0" w:line="240" w:lineRule="auto"/>
        <w:ind w:left="0"/>
        <w:rPr>
          <w:bCs/>
        </w:rPr>
      </w:pPr>
    </w:p>
    <w:p w:rsidR="001A000B" w:rsidRPr="001A000B" w:rsidRDefault="001A000B" w:rsidP="00BA452D">
      <w:pPr>
        <w:pStyle w:val="ListParagraph"/>
        <w:numPr>
          <w:ilvl w:val="0"/>
          <w:numId w:val="1"/>
        </w:numPr>
        <w:spacing w:after="0" w:line="240" w:lineRule="auto"/>
        <w:ind w:left="426" w:hanging="426"/>
        <w:contextualSpacing w:val="0"/>
        <w:rPr>
          <w:bCs/>
        </w:rPr>
      </w:pPr>
      <w:r w:rsidRPr="001A000B">
        <w:rPr>
          <w:bCs/>
        </w:rPr>
        <w:t xml:space="preserve">The Secretariat’s </w:t>
      </w:r>
      <w:r w:rsidRPr="001A000B">
        <w:rPr>
          <w:b/>
          <w:bCs/>
        </w:rPr>
        <w:t>Head of Communication</w:t>
      </w:r>
      <w:r w:rsidR="00892016">
        <w:rPr>
          <w:b/>
          <w:bCs/>
        </w:rPr>
        <w:t>s</w:t>
      </w:r>
      <w:r w:rsidR="00AB6FE6">
        <w:rPr>
          <w:b/>
          <w:bCs/>
        </w:rPr>
        <w:t xml:space="preserve"> </w:t>
      </w:r>
      <w:r w:rsidR="00AB6FE6" w:rsidRPr="00AB6FE6">
        <w:rPr>
          <w:bCs/>
        </w:rPr>
        <w:t>(Camilla Chalmers)</w:t>
      </w:r>
      <w:r w:rsidRPr="001A000B">
        <w:rPr>
          <w:bCs/>
        </w:rPr>
        <w:t xml:space="preserve"> made a presentation covering:</w:t>
      </w:r>
    </w:p>
    <w:p w:rsidR="001A000B" w:rsidRPr="001A000B" w:rsidRDefault="001A000B" w:rsidP="00BA452D">
      <w:pPr>
        <w:pStyle w:val="ListParagraph"/>
        <w:numPr>
          <w:ilvl w:val="0"/>
          <w:numId w:val="12"/>
        </w:numPr>
        <w:spacing w:after="0" w:line="240" w:lineRule="auto"/>
        <w:ind w:left="851" w:hanging="425"/>
        <w:rPr>
          <w:bCs/>
        </w:rPr>
      </w:pPr>
      <w:r w:rsidRPr="001A000B">
        <w:rPr>
          <w:bCs/>
        </w:rPr>
        <w:t>The wider context for communications in relation to the new Strategic Plan;</w:t>
      </w:r>
    </w:p>
    <w:p w:rsidR="001A000B" w:rsidRPr="001A000B" w:rsidRDefault="001A000B" w:rsidP="00BA452D">
      <w:pPr>
        <w:pStyle w:val="ListParagraph"/>
        <w:numPr>
          <w:ilvl w:val="0"/>
          <w:numId w:val="12"/>
        </w:numPr>
        <w:spacing w:after="0" w:line="240" w:lineRule="auto"/>
        <w:ind w:left="851" w:hanging="425"/>
        <w:rPr>
          <w:bCs/>
        </w:rPr>
      </w:pPr>
      <w:r w:rsidRPr="001A000B">
        <w:rPr>
          <w:bCs/>
        </w:rPr>
        <w:t xml:space="preserve">The Ramsar CEPA </w:t>
      </w:r>
      <w:r w:rsidRPr="001A000B">
        <w:rPr>
          <w:bCs/>
          <w:i/>
        </w:rPr>
        <w:t>Wetlands and People Programme</w:t>
      </w:r>
      <w:r w:rsidRPr="001A000B">
        <w:rPr>
          <w:bCs/>
        </w:rPr>
        <w:t xml:space="preserve"> </w:t>
      </w:r>
      <w:r w:rsidRPr="001A000B">
        <w:rPr>
          <w:bCs/>
          <w:i/>
        </w:rPr>
        <w:t>2016–2021</w:t>
      </w:r>
      <w:r w:rsidRPr="001A000B">
        <w:rPr>
          <w:bCs/>
        </w:rPr>
        <w:t xml:space="preserve"> (including the </w:t>
      </w:r>
      <w:r w:rsidR="00AB6FE6">
        <w:rPr>
          <w:bCs/>
        </w:rPr>
        <w:t xml:space="preserve">corresponding </w:t>
      </w:r>
      <w:r w:rsidRPr="001A000B">
        <w:rPr>
          <w:bCs/>
        </w:rPr>
        <w:t>COP12 DR, the vision of “</w:t>
      </w:r>
      <w:r w:rsidRPr="001A000B">
        <w:t>People taking acti</w:t>
      </w:r>
      <w:r w:rsidR="00AB6FE6">
        <w:t xml:space="preserve">on for the wise use of wetlands”, </w:t>
      </w:r>
      <w:r w:rsidRPr="001A000B">
        <w:rPr>
          <w:bCs/>
        </w:rPr>
        <w:t>and the eight strategies for delivering Ramsar CEPA);</w:t>
      </w:r>
    </w:p>
    <w:p w:rsidR="001A000B" w:rsidRPr="001A000B" w:rsidRDefault="001A000B" w:rsidP="00BA452D">
      <w:pPr>
        <w:pStyle w:val="ListParagraph"/>
        <w:numPr>
          <w:ilvl w:val="0"/>
          <w:numId w:val="12"/>
        </w:numPr>
        <w:spacing w:after="0" w:line="240" w:lineRule="auto"/>
        <w:ind w:left="851" w:hanging="425"/>
        <w:rPr>
          <w:bCs/>
        </w:rPr>
      </w:pPr>
      <w:r w:rsidRPr="001A000B">
        <w:rPr>
          <w:bCs/>
        </w:rPr>
        <w:t xml:space="preserve">World Wetlands Day 2015 (theme “Wetlands for our Future”; web-based focus with downloadable materials and extensive social media campaign; covering an entire month rather </w:t>
      </w:r>
      <w:r w:rsidR="00B81E0B" w:rsidRPr="001A000B">
        <w:rPr>
          <w:bCs/>
        </w:rPr>
        <w:t>than</w:t>
      </w:r>
      <w:r w:rsidRPr="001A000B">
        <w:rPr>
          <w:bCs/>
        </w:rPr>
        <w:t xml:space="preserve"> just one day);</w:t>
      </w:r>
    </w:p>
    <w:p w:rsidR="001A000B" w:rsidRPr="001A000B" w:rsidRDefault="001A000B" w:rsidP="00BA452D">
      <w:pPr>
        <w:pStyle w:val="ListParagraph"/>
        <w:numPr>
          <w:ilvl w:val="0"/>
          <w:numId w:val="12"/>
        </w:numPr>
        <w:spacing w:after="0" w:line="240" w:lineRule="auto"/>
        <w:ind w:left="851" w:hanging="425"/>
        <w:rPr>
          <w:bCs/>
        </w:rPr>
      </w:pPr>
      <w:r w:rsidRPr="001A000B">
        <w:rPr>
          <w:bCs/>
        </w:rPr>
        <w:t>Review of STRP guidance materials (development of first four Fact Sheets to build awareness of wetland benefits and challenges);</w:t>
      </w:r>
    </w:p>
    <w:p w:rsidR="001A000B" w:rsidRPr="001A000B" w:rsidRDefault="004D1EF5" w:rsidP="00BA452D">
      <w:pPr>
        <w:pStyle w:val="ListParagraph"/>
        <w:numPr>
          <w:ilvl w:val="0"/>
          <w:numId w:val="12"/>
        </w:numPr>
        <w:spacing w:after="0" w:line="240" w:lineRule="auto"/>
        <w:ind w:left="851" w:hanging="425"/>
        <w:rPr>
          <w:bCs/>
        </w:rPr>
      </w:pPr>
      <w:r>
        <w:rPr>
          <w:bCs/>
        </w:rPr>
        <w:t>The concepts for (i) a</w:t>
      </w:r>
      <w:r w:rsidR="001A000B" w:rsidRPr="001A000B">
        <w:rPr>
          <w:bCs/>
        </w:rPr>
        <w:t xml:space="preserve"> “Ramsar Effect” publication to highlight the specific role of Ramsar in making positive changes for wetland conservation happen</w:t>
      </w:r>
      <w:r w:rsidR="00AB6FE6">
        <w:rPr>
          <w:bCs/>
        </w:rPr>
        <w:t>,</w:t>
      </w:r>
      <w:r w:rsidR="001A000B" w:rsidRPr="001A000B">
        <w:rPr>
          <w:bCs/>
        </w:rPr>
        <w:t xml:space="preserve"> and </w:t>
      </w:r>
      <w:r>
        <w:rPr>
          <w:bCs/>
        </w:rPr>
        <w:t xml:space="preserve">(ii) </w:t>
      </w:r>
      <w:r w:rsidR="001A000B" w:rsidRPr="001A000B">
        <w:rPr>
          <w:bCs/>
        </w:rPr>
        <w:t xml:space="preserve">a “Ramsar Compendium” of attractive summaries for </w:t>
      </w:r>
      <w:r>
        <w:rPr>
          <w:bCs/>
        </w:rPr>
        <w:t>the</w:t>
      </w:r>
      <w:r w:rsidR="001A000B" w:rsidRPr="001A000B">
        <w:rPr>
          <w:bCs/>
        </w:rPr>
        <w:t xml:space="preserve"> Ramsar Site</w:t>
      </w:r>
      <w:r>
        <w:rPr>
          <w:bCs/>
        </w:rPr>
        <w:t>s</w:t>
      </w:r>
      <w:r w:rsidR="001A000B" w:rsidRPr="001A000B">
        <w:rPr>
          <w:bCs/>
        </w:rPr>
        <w:t xml:space="preserve"> in each region or Party;</w:t>
      </w:r>
    </w:p>
    <w:p w:rsidR="001A000B" w:rsidRPr="001A000B" w:rsidRDefault="001A000B" w:rsidP="00BA452D">
      <w:pPr>
        <w:pStyle w:val="ListParagraph"/>
        <w:numPr>
          <w:ilvl w:val="0"/>
          <w:numId w:val="12"/>
        </w:numPr>
        <w:spacing w:after="0" w:line="240" w:lineRule="auto"/>
        <w:ind w:left="851" w:hanging="425"/>
        <w:rPr>
          <w:bCs/>
        </w:rPr>
      </w:pPr>
      <w:r w:rsidRPr="001A000B">
        <w:rPr>
          <w:bCs/>
        </w:rPr>
        <w:t>Update on Ramsar website development (including maintenance of the old website until the end of 2015, by which time migration to the new website should have been completed);</w:t>
      </w:r>
    </w:p>
    <w:p w:rsidR="001A000B" w:rsidRPr="001A000B" w:rsidRDefault="004D1EF5" w:rsidP="00BA452D">
      <w:pPr>
        <w:pStyle w:val="ListParagraph"/>
        <w:numPr>
          <w:ilvl w:val="0"/>
          <w:numId w:val="12"/>
        </w:numPr>
        <w:spacing w:after="0" w:line="240" w:lineRule="auto"/>
        <w:ind w:left="851" w:hanging="425"/>
        <w:rPr>
          <w:bCs/>
        </w:rPr>
      </w:pPr>
      <w:r>
        <w:rPr>
          <w:bCs/>
        </w:rPr>
        <w:t>“</w:t>
      </w:r>
      <w:r w:rsidR="001A000B" w:rsidRPr="001A000B">
        <w:rPr>
          <w:bCs/>
        </w:rPr>
        <w:t>Bringing the RSIS to life</w:t>
      </w:r>
      <w:r>
        <w:rPr>
          <w:bCs/>
        </w:rPr>
        <w:t>”</w:t>
      </w:r>
      <w:r w:rsidR="001A000B" w:rsidRPr="001A000B">
        <w:rPr>
          <w:bCs/>
        </w:rPr>
        <w:t xml:space="preserve"> (</w:t>
      </w:r>
      <w:r>
        <w:rPr>
          <w:bCs/>
        </w:rPr>
        <w:t>a demonstration version of a</w:t>
      </w:r>
      <w:r w:rsidR="001A000B" w:rsidRPr="001A000B">
        <w:rPr>
          <w:bCs/>
        </w:rPr>
        <w:t xml:space="preserve"> video </w:t>
      </w:r>
      <w:r>
        <w:rPr>
          <w:bCs/>
        </w:rPr>
        <w:t>was screened</w:t>
      </w:r>
      <w:r w:rsidR="001A000B" w:rsidRPr="001A000B">
        <w:rPr>
          <w:bCs/>
        </w:rPr>
        <w:t>).</w:t>
      </w:r>
    </w:p>
    <w:p w:rsidR="001A000B" w:rsidRPr="001A000B" w:rsidRDefault="001A000B" w:rsidP="00BA452D">
      <w:pPr>
        <w:rPr>
          <w:rFonts w:ascii="Calibri" w:hAnsi="Calibri"/>
          <w:bCs/>
          <w:sz w:val="22"/>
          <w:szCs w:val="22"/>
        </w:rPr>
      </w:pPr>
    </w:p>
    <w:p w:rsidR="001A000B" w:rsidRPr="00C70EAC" w:rsidRDefault="004D1EF5" w:rsidP="00BA452D">
      <w:pPr>
        <w:pStyle w:val="ListParagraph"/>
        <w:numPr>
          <w:ilvl w:val="0"/>
          <w:numId w:val="1"/>
        </w:numPr>
        <w:spacing w:after="0" w:line="240" w:lineRule="auto"/>
        <w:ind w:left="426" w:hanging="426"/>
        <w:rPr>
          <w:bCs/>
        </w:rPr>
      </w:pPr>
      <w:r w:rsidRPr="00C70EAC">
        <w:rPr>
          <w:bCs/>
        </w:rPr>
        <w:t xml:space="preserve">The </w:t>
      </w:r>
      <w:r w:rsidRPr="00C70EAC">
        <w:rPr>
          <w:b/>
          <w:bCs/>
        </w:rPr>
        <w:t xml:space="preserve">Chair </w:t>
      </w:r>
      <w:r w:rsidRPr="00C70EAC">
        <w:rPr>
          <w:bCs/>
        </w:rPr>
        <w:t>opened the floor</w:t>
      </w:r>
      <w:r w:rsidR="001A000B" w:rsidRPr="00C70EAC">
        <w:rPr>
          <w:bCs/>
        </w:rPr>
        <w:t xml:space="preserve"> </w:t>
      </w:r>
      <w:r w:rsidRPr="00C70EAC">
        <w:rPr>
          <w:bCs/>
        </w:rPr>
        <w:t>to</w:t>
      </w:r>
      <w:r w:rsidR="001A000B" w:rsidRPr="00C70EAC">
        <w:rPr>
          <w:bCs/>
        </w:rPr>
        <w:t xml:space="preserve"> comments</w:t>
      </w:r>
      <w:r w:rsidRPr="00C70EAC">
        <w:rPr>
          <w:bCs/>
        </w:rPr>
        <w:t xml:space="preserve"> and questions</w:t>
      </w:r>
      <w:r w:rsidR="001A000B" w:rsidRPr="00C70EAC">
        <w:rPr>
          <w:bCs/>
        </w:rPr>
        <w:t>.</w:t>
      </w:r>
      <w:r w:rsidRPr="00C70EAC">
        <w:rPr>
          <w:bCs/>
        </w:rPr>
        <w:t xml:space="preserve"> Interventions were made by </w:t>
      </w:r>
      <w:r w:rsidRPr="00C70EAC">
        <w:rPr>
          <w:b/>
          <w:bCs/>
        </w:rPr>
        <w:t>Burundi</w:t>
      </w:r>
      <w:r w:rsidRPr="00C70EAC">
        <w:rPr>
          <w:bCs/>
        </w:rPr>
        <w:t xml:space="preserve">, </w:t>
      </w:r>
      <w:r w:rsidRPr="00C70EAC">
        <w:rPr>
          <w:b/>
          <w:bCs/>
        </w:rPr>
        <w:t>Chile</w:t>
      </w:r>
      <w:r w:rsidRPr="00C70EAC">
        <w:rPr>
          <w:bCs/>
        </w:rPr>
        <w:t xml:space="preserve">, </w:t>
      </w:r>
      <w:r w:rsidRPr="00C70EAC">
        <w:rPr>
          <w:b/>
          <w:bCs/>
        </w:rPr>
        <w:t>Cuba</w:t>
      </w:r>
      <w:r w:rsidRPr="00C70EAC">
        <w:rPr>
          <w:bCs/>
        </w:rPr>
        <w:t xml:space="preserve">, </w:t>
      </w:r>
      <w:r w:rsidRPr="00C70EAC">
        <w:rPr>
          <w:b/>
          <w:bCs/>
        </w:rPr>
        <w:t>Finland</w:t>
      </w:r>
      <w:r w:rsidRPr="00C70EAC">
        <w:rPr>
          <w:bCs/>
        </w:rPr>
        <w:t xml:space="preserve">, </w:t>
      </w:r>
      <w:r w:rsidRPr="00C70EAC">
        <w:rPr>
          <w:b/>
          <w:bCs/>
        </w:rPr>
        <w:t>Guatemala</w:t>
      </w:r>
      <w:r w:rsidRPr="00C70EAC">
        <w:rPr>
          <w:bCs/>
        </w:rPr>
        <w:t xml:space="preserve">, </w:t>
      </w:r>
      <w:r w:rsidRPr="00C70EAC">
        <w:rPr>
          <w:b/>
          <w:bCs/>
        </w:rPr>
        <w:t>Mexico</w:t>
      </w:r>
      <w:r w:rsidRPr="00C70EAC">
        <w:rPr>
          <w:bCs/>
        </w:rPr>
        <w:t xml:space="preserve">, </w:t>
      </w:r>
      <w:r w:rsidRPr="00C70EAC">
        <w:rPr>
          <w:b/>
          <w:bCs/>
        </w:rPr>
        <w:t>South Africa</w:t>
      </w:r>
      <w:r w:rsidRPr="00C70EAC">
        <w:rPr>
          <w:bCs/>
        </w:rPr>
        <w:t xml:space="preserve">, </w:t>
      </w:r>
      <w:r w:rsidRPr="00C70EAC">
        <w:rPr>
          <w:b/>
          <w:bCs/>
        </w:rPr>
        <w:t>Tunisia</w:t>
      </w:r>
      <w:r w:rsidRPr="00C70EAC">
        <w:rPr>
          <w:bCs/>
        </w:rPr>
        <w:t xml:space="preserve">, </w:t>
      </w:r>
      <w:r w:rsidRPr="00C70EAC">
        <w:rPr>
          <w:b/>
          <w:bCs/>
        </w:rPr>
        <w:t>Uganda</w:t>
      </w:r>
      <w:r w:rsidRPr="00C70EAC">
        <w:rPr>
          <w:bCs/>
        </w:rPr>
        <w:t xml:space="preserve"> and </w:t>
      </w:r>
      <w:r w:rsidRPr="00C70EAC">
        <w:rPr>
          <w:b/>
          <w:bCs/>
        </w:rPr>
        <w:t>USA</w:t>
      </w:r>
      <w:r w:rsidRPr="00C70EAC">
        <w:rPr>
          <w:bCs/>
        </w:rPr>
        <w:t>, many of whom complemented the Secretariat for bringing new energy and vision to the Convention’s communications activities.</w:t>
      </w:r>
    </w:p>
    <w:p w:rsidR="004D1EF5" w:rsidRDefault="004D1EF5" w:rsidP="00BA452D">
      <w:pPr>
        <w:ind w:left="426" w:hanging="426"/>
        <w:rPr>
          <w:rFonts w:ascii="Calibri" w:hAnsi="Calibri"/>
          <w:bCs/>
          <w:sz w:val="22"/>
          <w:szCs w:val="22"/>
        </w:rPr>
      </w:pPr>
    </w:p>
    <w:p w:rsidR="004D1EF5" w:rsidRPr="00C70EAC" w:rsidRDefault="004D1EF5" w:rsidP="00BA452D">
      <w:pPr>
        <w:pStyle w:val="ListParagraph"/>
        <w:numPr>
          <w:ilvl w:val="0"/>
          <w:numId w:val="1"/>
        </w:numPr>
        <w:spacing w:after="0" w:line="240" w:lineRule="auto"/>
        <w:ind w:left="426" w:hanging="426"/>
        <w:rPr>
          <w:bCs/>
        </w:rPr>
      </w:pPr>
      <w:r w:rsidRPr="00C70EAC">
        <w:rPr>
          <w:bCs/>
        </w:rPr>
        <w:t>Among the specific points raised were the following:</w:t>
      </w:r>
    </w:p>
    <w:p w:rsidR="004D1EF5" w:rsidRDefault="004D1EF5" w:rsidP="00BA452D">
      <w:pPr>
        <w:pStyle w:val="ListParagraph"/>
        <w:numPr>
          <w:ilvl w:val="0"/>
          <w:numId w:val="15"/>
        </w:numPr>
        <w:spacing w:after="0" w:line="240" w:lineRule="auto"/>
        <w:ind w:left="851" w:hanging="425"/>
        <w:contextualSpacing w:val="0"/>
        <w:rPr>
          <w:bCs/>
        </w:rPr>
      </w:pPr>
      <w:r>
        <w:rPr>
          <w:bCs/>
        </w:rPr>
        <w:t>The need to consider the limited access of some Parties, especially in the Africa region, to online communications materials and to continue making available printed copies (particularly for World Wetlands Day) in such cases;</w:t>
      </w:r>
    </w:p>
    <w:p w:rsidR="004D1EF5" w:rsidRDefault="00251311" w:rsidP="00BA452D">
      <w:pPr>
        <w:pStyle w:val="ListParagraph"/>
        <w:numPr>
          <w:ilvl w:val="0"/>
          <w:numId w:val="15"/>
        </w:numPr>
        <w:spacing w:after="0" w:line="240" w:lineRule="auto"/>
        <w:ind w:left="851" w:hanging="425"/>
        <w:contextualSpacing w:val="0"/>
        <w:rPr>
          <w:bCs/>
        </w:rPr>
      </w:pPr>
      <w:r>
        <w:rPr>
          <w:bCs/>
        </w:rPr>
        <w:t xml:space="preserve">The importance of making the Secretariat’s Communications </w:t>
      </w:r>
      <w:r w:rsidR="00290150">
        <w:rPr>
          <w:bCs/>
        </w:rPr>
        <w:t>Plan</w:t>
      </w:r>
      <w:r>
        <w:rPr>
          <w:bCs/>
        </w:rPr>
        <w:t xml:space="preserve"> available to Parties and of seeing Parties as partners in developing and delivering the </w:t>
      </w:r>
      <w:r w:rsidR="00290150">
        <w:rPr>
          <w:bCs/>
        </w:rPr>
        <w:t>Plan</w:t>
      </w:r>
      <w:r>
        <w:rPr>
          <w:bCs/>
        </w:rPr>
        <w:t>;</w:t>
      </w:r>
    </w:p>
    <w:p w:rsidR="00251311" w:rsidRDefault="00251311" w:rsidP="00BA452D">
      <w:pPr>
        <w:pStyle w:val="ListParagraph"/>
        <w:numPr>
          <w:ilvl w:val="0"/>
          <w:numId w:val="15"/>
        </w:numPr>
        <w:spacing w:after="0" w:line="240" w:lineRule="auto"/>
        <w:ind w:left="851" w:hanging="425"/>
        <w:contextualSpacing w:val="0"/>
        <w:rPr>
          <w:bCs/>
        </w:rPr>
      </w:pPr>
      <w:r>
        <w:rPr>
          <w:bCs/>
        </w:rPr>
        <w:t xml:space="preserve">The importance of ensuring that the Secretariat’s communications </w:t>
      </w:r>
      <w:r w:rsidR="00E73F3D">
        <w:rPr>
          <w:bCs/>
        </w:rPr>
        <w:t>activities</w:t>
      </w:r>
      <w:r>
        <w:rPr>
          <w:bCs/>
        </w:rPr>
        <w:t xml:space="preserve"> </w:t>
      </w:r>
      <w:r w:rsidR="00290150">
        <w:rPr>
          <w:bCs/>
        </w:rPr>
        <w:t>are</w:t>
      </w:r>
      <w:r>
        <w:rPr>
          <w:bCs/>
        </w:rPr>
        <w:t xml:space="preserve"> fully aligned with</w:t>
      </w:r>
      <w:r w:rsidR="00290150">
        <w:rPr>
          <w:bCs/>
        </w:rPr>
        <w:t xml:space="preserve"> both</w:t>
      </w:r>
      <w:r>
        <w:rPr>
          <w:bCs/>
        </w:rPr>
        <w:t xml:space="preserve"> </w:t>
      </w:r>
      <w:r w:rsidR="00290150">
        <w:rPr>
          <w:bCs/>
        </w:rPr>
        <w:t>the Strategic Plan and</w:t>
      </w:r>
      <w:r>
        <w:rPr>
          <w:bCs/>
        </w:rPr>
        <w:t xml:space="preserve"> CEPA</w:t>
      </w:r>
      <w:r w:rsidR="00290150">
        <w:rPr>
          <w:bCs/>
        </w:rPr>
        <w:t xml:space="preserve"> Work</w:t>
      </w:r>
      <w:r>
        <w:rPr>
          <w:bCs/>
        </w:rPr>
        <w:t xml:space="preserve"> Programmes</w:t>
      </w:r>
      <w:r w:rsidR="00290150">
        <w:rPr>
          <w:bCs/>
        </w:rPr>
        <w:t xml:space="preserve"> (current and future)</w:t>
      </w:r>
      <w:r>
        <w:rPr>
          <w:bCs/>
        </w:rPr>
        <w:t>;</w:t>
      </w:r>
    </w:p>
    <w:p w:rsidR="00290150" w:rsidRDefault="00290150" w:rsidP="00BA452D">
      <w:pPr>
        <w:pStyle w:val="ListParagraph"/>
        <w:numPr>
          <w:ilvl w:val="0"/>
          <w:numId w:val="15"/>
        </w:numPr>
        <w:spacing w:after="0" w:line="240" w:lineRule="auto"/>
        <w:ind w:left="851" w:hanging="425"/>
        <w:contextualSpacing w:val="0"/>
        <w:rPr>
          <w:bCs/>
        </w:rPr>
      </w:pPr>
      <w:r>
        <w:rPr>
          <w:bCs/>
        </w:rPr>
        <w:t xml:space="preserve">The need for messages that </w:t>
      </w:r>
      <w:r w:rsidR="00A7462D">
        <w:rPr>
          <w:bCs/>
        </w:rPr>
        <w:t>would</w:t>
      </w:r>
      <w:r>
        <w:rPr>
          <w:bCs/>
        </w:rPr>
        <w:t xml:space="preserve"> resonate with decision makers and the communit</w:t>
      </w:r>
      <w:r w:rsidR="00A7462D">
        <w:rPr>
          <w:bCs/>
        </w:rPr>
        <w:t>y</w:t>
      </w:r>
      <w:r>
        <w:rPr>
          <w:bCs/>
        </w:rPr>
        <w:t xml:space="preserve"> at large, especially in re</w:t>
      </w:r>
      <w:r w:rsidR="00A7462D">
        <w:rPr>
          <w:bCs/>
        </w:rPr>
        <w:t>lation to the issues that smaller</w:t>
      </w:r>
      <w:r>
        <w:rPr>
          <w:bCs/>
        </w:rPr>
        <w:t xml:space="preserve"> developing countries </w:t>
      </w:r>
      <w:r w:rsidR="00A7462D">
        <w:rPr>
          <w:bCs/>
        </w:rPr>
        <w:t>had</w:t>
      </w:r>
      <w:r>
        <w:rPr>
          <w:bCs/>
        </w:rPr>
        <w:t xml:space="preserve"> to deal with;</w:t>
      </w:r>
    </w:p>
    <w:p w:rsidR="00290150" w:rsidRDefault="00290150" w:rsidP="00BA452D">
      <w:pPr>
        <w:pStyle w:val="ListParagraph"/>
        <w:numPr>
          <w:ilvl w:val="0"/>
          <w:numId w:val="15"/>
        </w:numPr>
        <w:spacing w:after="0" w:line="240" w:lineRule="auto"/>
        <w:ind w:left="851" w:hanging="425"/>
        <w:contextualSpacing w:val="0"/>
        <w:rPr>
          <w:bCs/>
        </w:rPr>
      </w:pPr>
      <w:r>
        <w:rPr>
          <w:bCs/>
        </w:rPr>
        <w:t>The potentially significant role of social media in raising the Convention’s profile and in particular in mobil</w:t>
      </w:r>
      <w:r w:rsidR="008B2125">
        <w:rPr>
          <w:bCs/>
        </w:rPr>
        <w:t>izing</w:t>
      </w:r>
      <w:r>
        <w:rPr>
          <w:bCs/>
        </w:rPr>
        <w:t xml:space="preserve"> public opinion to bring pressure to bear on governments</w:t>
      </w:r>
      <w:r w:rsidR="005730D3">
        <w:rPr>
          <w:bCs/>
        </w:rPr>
        <w:t>.</w:t>
      </w:r>
    </w:p>
    <w:p w:rsidR="001A000B" w:rsidRDefault="001A000B" w:rsidP="00BA452D">
      <w:pPr>
        <w:rPr>
          <w:rFonts w:ascii="Calibri" w:hAnsi="Calibri"/>
          <w:bCs/>
          <w:sz w:val="22"/>
          <w:szCs w:val="22"/>
        </w:rPr>
      </w:pPr>
    </w:p>
    <w:p w:rsidR="00251311" w:rsidRPr="00C70EAC" w:rsidRDefault="00251311" w:rsidP="00BA452D">
      <w:pPr>
        <w:pStyle w:val="ListParagraph"/>
        <w:numPr>
          <w:ilvl w:val="0"/>
          <w:numId w:val="1"/>
        </w:numPr>
        <w:spacing w:after="0" w:line="240" w:lineRule="auto"/>
        <w:ind w:left="426" w:hanging="426"/>
        <w:rPr>
          <w:bCs/>
        </w:rPr>
      </w:pPr>
      <w:r w:rsidRPr="00C70EAC">
        <w:rPr>
          <w:bCs/>
        </w:rPr>
        <w:t xml:space="preserve">In response to a question from </w:t>
      </w:r>
      <w:r w:rsidRPr="00C70EAC">
        <w:rPr>
          <w:b/>
          <w:bCs/>
        </w:rPr>
        <w:t>South Africa</w:t>
      </w:r>
      <w:r w:rsidRPr="00C70EAC">
        <w:rPr>
          <w:bCs/>
        </w:rPr>
        <w:t xml:space="preserve">, the </w:t>
      </w:r>
      <w:r w:rsidRPr="00C70EAC">
        <w:rPr>
          <w:b/>
          <w:bCs/>
        </w:rPr>
        <w:t>Head of Communications</w:t>
      </w:r>
      <w:r w:rsidRPr="00C70EAC">
        <w:rPr>
          <w:bCs/>
        </w:rPr>
        <w:t xml:space="preserve"> apologised for the unforeseen challenges associated with migrating from the old website to the new site. A temporary staff member had been employed to work on this and a contract wa</w:t>
      </w:r>
      <w:r w:rsidR="009E32F3" w:rsidRPr="00C70EAC">
        <w:rPr>
          <w:bCs/>
        </w:rPr>
        <w:t>s being final</w:t>
      </w:r>
      <w:r w:rsidR="008B2125">
        <w:rPr>
          <w:bCs/>
        </w:rPr>
        <w:t>ized</w:t>
      </w:r>
      <w:r w:rsidR="009E32F3" w:rsidRPr="00C70EAC">
        <w:rPr>
          <w:bCs/>
        </w:rPr>
        <w:t xml:space="preserve"> with the host</w:t>
      </w:r>
      <w:r w:rsidRPr="00C70EAC">
        <w:rPr>
          <w:bCs/>
        </w:rPr>
        <w:t xml:space="preserve"> of the old website to ensure that broken links would be fixed within five working days of signature of the contract.</w:t>
      </w:r>
    </w:p>
    <w:p w:rsidR="001A000B" w:rsidRPr="001A000B" w:rsidRDefault="001A000B" w:rsidP="00BA452D">
      <w:pPr>
        <w:pStyle w:val="ListParagraph"/>
        <w:spacing w:after="0" w:line="240" w:lineRule="auto"/>
        <w:ind w:left="426" w:hanging="426"/>
        <w:rPr>
          <w:bCs/>
        </w:rPr>
      </w:pPr>
    </w:p>
    <w:p w:rsidR="001A000B" w:rsidRPr="00290150" w:rsidRDefault="00290150" w:rsidP="00BA452D">
      <w:pPr>
        <w:pStyle w:val="ListParagraph"/>
        <w:numPr>
          <w:ilvl w:val="0"/>
          <w:numId w:val="1"/>
        </w:numPr>
        <w:spacing w:after="0" w:line="240" w:lineRule="auto"/>
        <w:ind w:left="426" w:hanging="426"/>
        <w:rPr>
          <w:bCs/>
        </w:rPr>
      </w:pPr>
      <w:r>
        <w:rPr>
          <w:bCs/>
        </w:rPr>
        <w:t xml:space="preserve">Replying to a question from the </w:t>
      </w:r>
      <w:r w:rsidRPr="009E32F3">
        <w:rPr>
          <w:b/>
          <w:bCs/>
        </w:rPr>
        <w:t>USA</w:t>
      </w:r>
      <w:r>
        <w:rPr>
          <w:bCs/>
        </w:rPr>
        <w:t xml:space="preserve">, the </w:t>
      </w:r>
      <w:r w:rsidRPr="00290150">
        <w:rPr>
          <w:b/>
          <w:bCs/>
        </w:rPr>
        <w:t>Head of Communications</w:t>
      </w:r>
      <w:r>
        <w:rPr>
          <w:bCs/>
        </w:rPr>
        <w:t xml:space="preserve"> explained that </w:t>
      </w:r>
      <w:r w:rsidR="009E32F3">
        <w:rPr>
          <w:bCs/>
        </w:rPr>
        <w:t>it had been necessary to establish a</w:t>
      </w:r>
      <w:r>
        <w:rPr>
          <w:bCs/>
        </w:rPr>
        <w:t xml:space="preserve"> separate website for World Wetlands Day in order to handle the anticipated volume of </w:t>
      </w:r>
      <w:r w:rsidR="009E32F3">
        <w:rPr>
          <w:bCs/>
        </w:rPr>
        <w:t xml:space="preserve">images through the photographic competition. This </w:t>
      </w:r>
      <w:r>
        <w:rPr>
          <w:bCs/>
        </w:rPr>
        <w:t xml:space="preserve">could not easily be accommodated through </w:t>
      </w:r>
      <w:r w:rsidR="009E32F3">
        <w:rPr>
          <w:bCs/>
        </w:rPr>
        <w:t>Ramsar</w:t>
      </w:r>
      <w:r>
        <w:rPr>
          <w:bCs/>
        </w:rPr>
        <w:t>’s main website.</w:t>
      </w:r>
    </w:p>
    <w:p w:rsidR="001A000B" w:rsidRPr="001A000B" w:rsidRDefault="001A000B" w:rsidP="00BA452D">
      <w:pPr>
        <w:pStyle w:val="ListParagraph"/>
        <w:spacing w:after="0" w:line="240" w:lineRule="auto"/>
        <w:ind w:left="426" w:hanging="426"/>
        <w:rPr>
          <w:bCs/>
        </w:rPr>
      </w:pPr>
    </w:p>
    <w:p w:rsidR="001A000B" w:rsidRPr="001A000B" w:rsidRDefault="009E32F3" w:rsidP="00BA452D">
      <w:pPr>
        <w:pStyle w:val="ListParagraph"/>
        <w:numPr>
          <w:ilvl w:val="0"/>
          <w:numId w:val="1"/>
        </w:numPr>
        <w:spacing w:after="0" w:line="240" w:lineRule="auto"/>
        <w:ind w:left="426" w:hanging="426"/>
        <w:rPr>
          <w:bCs/>
        </w:rPr>
      </w:pPr>
      <w:r>
        <w:rPr>
          <w:bCs/>
        </w:rPr>
        <w:t xml:space="preserve">The observer from the </w:t>
      </w:r>
      <w:r w:rsidR="001A000B" w:rsidRPr="009E32F3">
        <w:rPr>
          <w:b/>
          <w:bCs/>
        </w:rPr>
        <w:t>MedWet Secretariat</w:t>
      </w:r>
      <w:r>
        <w:rPr>
          <w:bCs/>
        </w:rPr>
        <w:t xml:space="preserve"> advised careful consideration of the messages being transmitted; positive messages would have </w:t>
      </w:r>
      <w:r w:rsidR="00A7462D">
        <w:rPr>
          <w:bCs/>
        </w:rPr>
        <w:t>much greater</w:t>
      </w:r>
      <w:r>
        <w:rPr>
          <w:bCs/>
        </w:rPr>
        <w:t xml:space="preserve"> traction than </w:t>
      </w:r>
      <w:r w:rsidR="00A7462D">
        <w:rPr>
          <w:bCs/>
        </w:rPr>
        <w:t>more negative</w:t>
      </w:r>
      <w:r>
        <w:rPr>
          <w:bCs/>
        </w:rPr>
        <w:t xml:space="preserve"> messages about wetland loss and degradation</w:t>
      </w:r>
      <w:r w:rsidR="001A000B" w:rsidRPr="001A000B">
        <w:rPr>
          <w:bCs/>
        </w:rPr>
        <w:t>.</w:t>
      </w:r>
      <w:r w:rsidR="00A7462D">
        <w:rPr>
          <w:bCs/>
        </w:rPr>
        <w:t xml:space="preserve"> In addition,</w:t>
      </w:r>
      <w:r w:rsidR="001A000B" w:rsidRPr="001A000B">
        <w:rPr>
          <w:bCs/>
        </w:rPr>
        <w:t xml:space="preserve"> </w:t>
      </w:r>
      <w:r>
        <w:rPr>
          <w:bCs/>
        </w:rPr>
        <w:t>MedWet and the other Regional Initiatives were</w:t>
      </w:r>
      <w:r w:rsidR="001A000B" w:rsidRPr="001A000B">
        <w:rPr>
          <w:bCs/>
        </w:rPr>
        <w:t xml:space="preserve"> at the forefront of rel</w:t>
      </w:r>
      <w:r>
        <w:rPr>
          <w:bCs/>
        </w:rPr>
        <w:t>ation</w:t>
      </w:r>
      <w:r w:rsidR="001A000B" w:rsidRPr="001A000B">
        <w:rPr>
          <w:bCs/>
        </w:rPr>
        <w:t>s with Parties, so</w:t>
      </w:r>
      <w:r>
        <w:rPr>
          <w:bCs/>
        </w:rPr>
        <w:t xml:space="preserve"> it was</w:t>
      </w:r>
      <w:r w:rsidR="001A000B" w:rsidRPr="001A000B">
        <w:rPr>
          <w:bCs/>
        </w:rPr>
        <w:t xml:space="preserve"> essential that</w:t>
      </w:r>
      <w:r>
        <w:rPr>
          <w:bCs/>
        </w:rPr>
        <w:t xml:space="preserve"> they were</w:t>
      </w:r>
      <w:r w:rsidR="001A000B" w:rsidRPr="001A000B">
        <w:rPr>
          <w:bCs/>
        </w:rPr>
        <w:t xml:space="preserve"> part and parcel of the comm</w:t>
      </w:r>
      <w:r>
        <w:rPr>
          <w:bCs/>
        </w:rPr>
        <w:t>unications outreach of the Convention, especially in relation to the COP.</w:t>
      </w:r>
    </w:p>
    <w:p w:rsidR="001A000B" w:rsidRPr="001A000B" w:rsidRDefault="001A000B" w:rsidP="00BA452D">
      <w:pPr>
        <w:pStyle w:val="ListParagraph"/>
        <w:spacing w:after="0" w:line="240" w:lineRule="auto"/>
        <w:ind w:left="426" w:hanging="426"/>
        <w:rPr>
          <w:bCs/>
        </w:rPr>
      </w:pPr>
    </w:p>
    <w:p w:rsidR="001A000B" w:rsidRPr="001A000B" w:rsidRDefault="00A7462D" w:rsidP="00BA452D">
      <w:pPr>
        <w:pStyle w:val="ListParagraph"/>
        <w:numPr>
          <w:ilvl w:val="0"/>
          <w:numId w:val="1"/>
        </w:numPr>
        <w:spacing w:after="0" w:line="240" w:lineRule="auto"/>
        <w:ind w:left="426" w:hanging="426"/>
        <w:rPr>
          <w:bCs/>
        </w:rPr>
      </w:pPr>
      <w:r>
        <w:rPr>
          <w:bCs/>
        </w:rPr>
        <w:t xml:space="preserve">The </w:t>
      </w:r>
      <w:r w:rsidRPr="00A7462D">
        <w:rPr>
          <w:b/>
          <w:bCs/>
        </w:rPr>
        <w:t>Head of Communications</w:t>
      </w:r>
      <w:r>
        <w:rPr>
          <w:bCs/>
        </w:rPr>
        <w:t xml:space="preserve"> confirmed that it was her aim to ensure a balance in favour of positive measures and pledged to ensure that the Regional </w:t>
      </w:r>
      <w:r w:rsidR="00E73F3D">
        <w:rPr>
          <w:bCs/>
        </w:rPr>
        <w:t>Initiatives</w:t>
      </w:r>
      <w:r>
        <w:rPr>
          <w:bCs/>
        </w:rPr>
        <w:t xml:space="preserve"> were fully involved.</w:t>
      </w:r>
    </w:p>
    <w:p w:rsidR="001A000B" w:rsidRPr="001A000B" w:rsidRDefault="001A000B" w:rsidP="00BA452D">
      <w:pPr>
        <w:pStyle w:val="ListParagraph"/>
        <w:spacing w:after="0" w:line="240" w:lineRule="auto"/>
        <w:ind w:left="0"/>
        <w:rPr>
          <w:bCs/>
        </w:rPr>
      </w:pPr>
    </w:p>
    <w:p w:rsidR="001A000B" w:rsidRPr="001A000B" w:rsidRDefault="001A000B" w:rsidP="00BA452D">
      <w:pPr>
        <w:pStyle w:val="ListParagraph"/>
        <w:spacing w:after="0" w:line="240" w:lineRule="auto"/>
        <w:ind w:left="0"/>
      </w:pPr>
      <w:r w:rsidRPr="00A7462D">
        <w:rPr>
          <w:b/>
        </w:rPr>
        <w:t>Decision SC48-</w:t>
      </w:r>
      <w:r w:rsidR="00A7462D" w:rsidRPr="00A7462D">
        <w:rPr>
          <w:b/>
        </w:rPr>
        <w:t>10</w:t>
      </w:r>
      <w:r w:rsidRPr="00A7462D">
        <w:t xml:space="preserve">: </w:t>
      </w:r>
      <w:r w:rsidRPr="00A7462D">
        <w:rPr>
          <w:b/>
        </w:rPr>
        <w:t xml:space="preserve">The Standing Committee noted the report of the </w:t>
      </w:r>
      <w:r w:rsidRPr="00A7462D">
        <w:rPr>
          <w:b/>
          <w:bCs/>
        </w:rPr>
        <w:t>Secretariat with regard to Communications</w:t>
      </w:r>
      <w:r w:rsidRPr="00A7462D">
        <w:rPr>
          <w:b/>
        </w:rPr>
        <w:t>.</w:t>
      </w:r>
    </w:p>
    <w:p w:rsidR="001A000B" w:rsidRPr="001A000B" w:rsidRDefault="001A000B" w:rsidP="00BA452D">
      <w:pPr>
        <w:pStyle w:val="ListParagraph"/>
        <w:spacing w:after="0" w:line="240" w:lineRule="auto"/>
        <w:ind w:left="0"/>
        <w:rPr>
          <w:bCs/>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 xml:space="preserve">Agenda item 13: Report on Partnerships </w:t>
      </w:r>
    </w:p>
    <w:p w:rsidR="001A000B" w:rsidRPr="001A000B" w:rsidRDefault="001A000B" w:rsidP="00BA452D">
      <w:pPr>
        <w:rPr>
          <w:rFonts w:ascii="Calibri" w:hAnsi="Calibri"/>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Cs/>
        </w:rPr>
        <w:t xml:space="preserve">The Secretariat’s </w:t>
      </w:r>
      <w:r w:rsidRPr="00C70EAC">
        <w:rPr>
          <w:b/>
          <w:bCs/>
        </w:rPr>
        <w:t xml:space="preserve">Head of </w:t>
      </w:r>
      <w:r w:rsidR="000B6227" w:rsidRPr="00C70EAC">
        <w:rPr>
          <w:b/>
          <w:bCs/>
        </w:rPr>
        <w:t xml:space="preserve">Partnerships </w:t>
      </w:r>
      <w:r w:rsidR="00475A18" w:rsidRPr="00C70EAC">
        <w:rPr>
          <w:bCs/>
        </w:rPr>
        <w:t>(Chris Perceval)</w:t>
      </w:r>
      <w:r w:rsidRPr="00C70EAC">
        <w:rPr>
          <w:bCs/>
        </w:rPr>
        <w:t xml:space="preserve"> made a presentation </w:t>
      </w:r>
      <w:r w:rsidR="00475A18" w:rsidRPr="00C70EAC">
        <w:rPr>
          <w:bCs/>
        </w:rPr>
        <w:t>highlighting:</w:t>
      </w:r>
    </w:p>
    <w:p w:rsidR="001A000B" w:rsidRPr="001A000B" w:rsidRDefault="00475A18" w:rsidP="00BA452D">
      <w:pPr>
        <w:pStyle w:val="ListParagraph"/>
        <w:numPr>
          <w:ilvl w:val="0"/>
          <w:numId w:val="13"/>
        </w:numPr>
        <w:spacing w:after="0" w:line="240" w:lineRule="auto"/>
        <w:ind w:left="851" w:hanging="425"/>
        <w:contextualSpacing w:val="0"/>
        <w:rPr>
          <w:bCs/>
        </w:rPr>
      </w:pPr>
      <w:r>
        <w:rPr>
          <w:bCs/>
        </w:rPr>
        <w:t>Development of</w:t>
      </w:r>
      <w:r w:rsidR="001A000B" w:rsidRPr="001A000B">
        <w:rPr>
          <w:bCs/>
        </w:rPr>
        <w:t xml:space="preserve"> compelling</w:t>
      </w:r>
      <w:r>
        <w:rPr>
          <w:bCs/>
        </w:rPr>
        <w:t xml:space="preserve"> partnership</w:t>
      </w:r>
      <w:r w:rsidR="001A000B" w:rsidRPr="001A000B">
        <w:rPr>
          <w:bCs/>
        </w:rPr>
        <w:t xml:space="preserve"> products (focus on development of six areas, including the Global Partnership for Wetlands Restoration </w:t>
      </w:r>
      <w:r w:rsidR="001A000B" w:rsidRPr="001A000B">
        <w:rPr>
          <w:bCs/>
        </w:rPr>
        <w:softHyphen/>
      </w:r>
      <w:r w:rsidR="001A000B" w:rsidRPr="001A000B">
        <w:rPr>
          <w:bCs/>
        </w:rPr>
        <w:softHyphen/>
        <w:t xml:space="preserve">– </w:t>
      </w:r>
      <w:r>
        <w:rPr>
          <w:bCs/>
        </w:rPr>
        <w:t xml:space="preserve">an </w:t>
      </w:r>
      <w:r w:rsidR="001A000B" w:rsidRPr="001A000B">
        <w:rPr>
          <w:bCs/>
        </w:rPr>
        <w:t>additional</w:t>
      </w:r>
      <w:r>
        <w:rPr>
          <w:bCs/>
        </w:rPr>
        <w:t xml:space="preserve"> SC48</w:t>
      </w:r>
      <w:r w:rsidR="001A000B" w:rsidRPr="001A000B">
        <w:rPr>
          <w:bCs/>
        </w:rPr>
        <w:t xml:space="preserve"> side event</w:t>
      </w:r>
      <w:r>
        <w:rPr>
          <w:bCs/>
        </w:rPr>
        <w:t xml:space="preserve"> on this initiative would</w:t>
      </w:r>
      <w:r w:rsidR="001A000B" w:rsidRPr="001A000B">
        <w:rPr>
          <w:bCs/>
        </w:rPr>
        <w:t xml:space="preserve"> to be held at </w:t>
      </w:r>
      <w:r>
        <w:rPr>
          <w:bCs/>
        </w:rPr>
        <w:t>2.00 pm</w:t>
      </w:r>
      <w:r w:rsidR="001A000B" w:rsidRPr="001A000B">
        <w:rPr>
          <w:bCs/>
        </w:rPr>
        <w:t xml:space="preserve"> on Thursday 29 January);</w:t>
      </w:r>
    </w:p>
    <w:p w:rsidR="001A000B" w:rsidRPr="001A000B" w:rsidRDefault="001A000B" w:rsidP="00BA452D">
      <w:pPr>
        <w:pStyle w:val="ListParagraph"/>
        <w:numPr>
          <w:ilvl w:val="0"/>
          <w:numId w:val="13"/>
        </w:numPr>
        <w:spacing w:after="0" w:line="240" w:lineRule="auto"/>
        <w:ind w:left="851" w:hanging="425"/>
        <w:contextualSpacing w:val="0"/>
        <w:rPr>
          <w:bCs/>
        </w:rPr>
      </w:pPr>
      <w:r w:rsidRPr="001A000B">
        <w:rPr>
          <w:bCs/>
        </w:rPr>
        <w:t>Fundraising and resource mobil</w:t>
      </w:r>
      <w:r w:rsidR="008B2125">
        <w:rPr>
          <w:bCs/>
        </w:rPr>
        <w:t>ization</w:t>
      </w:r>
      <w:r w:rsidRPr="001A000B">
        <w:rPr>
          <w:bCs/>
        </w:rPr>
        <w:t xml:space="preserve"> (including new voluntary funds secured, progress towards securing further funding, and planning</w:t>
      </w:r>
      <w:r w:rsidR="00475A18">
        <w:rPr>
          <w:bCs/>
        </w:rPr>
        <w:t xml:space="preserve"> of</w:t>
      </w:r>
      <w:r w:rsidRPr="001A000B">
        <w:rPr>
          <w:bCs/>
        </w:rPr>
        <w:t xml:space="preserve"> future resource mobil</w:t>
      </w:r>
      <w:r w:rsidR="008B2125">
        <w:rPr>
          <w:bCs/>
        </w:rPr>
        <w:t>ization</w:t>
      </w:r>
      <w:r w:rsidRPr="001A000B">
        <w:rPr>
          <w:bCs/>
        </w:rPr>
        <w:t>);</w:t>
      </w:r>
    </w:p>
    <w:p w:rsidR="001A000B" w:rsidRPr="001A000B" w:rsidRDefault="001A000B" w:rsidP="00BA452D">
      <w:pPr>
        <w:pStyle w:val="ListParagraph"/>
        <w:numPr>
          <w:ilvl w:val="0"/>
          <w:numId w:val="13"/>
        </w:numPr>
        <w:spacing w:after="0" w:line="240" w:lineRule="auto"/>
        <w:ind w:left="851" w:hanging="425"/>
        <w:contextualSpacing w:val="0"/>
        <w:rPr>
          <w:bCs/>
        </w:rPr>
      </w:pPr>
      <w:r w:rsidRPr="001A000B">
        <w:rPr>
          <w:bCs/>
        </w:rPr>
        <w:t>Working with partners (referring to specific partnerships in the governmental/inter-governmental sector, academic sector, private sector and</w:t>
      </w:r>
      <w:r w:rsidR="00475A18">
        <w:rPr>
          <w:bCs/>
        </w:rPr>
        <w:t xml:space="preserve"> with</w:t>
      </w:r>
      <w:r w:rsidRPr="001A000B">
        <w:rPr>
          <w:bCs/>
        </w:rPr>
        <w:t xml:space="preserve"> NGOs/IOPs)</w:t>
      </w:r>
      <w:r w:rsidR="00475A18">
        <w:rPr>
          <w:bCs/>
        </w:rPr>
        <w:t>;</w:t>
      </w:r>
    </w:p>
    <w:p w:rsidR="001A000B" w:rsidRPr="001A000B" w:rsidRDefault="001A000B" w:rsidP="00BA452D">
      <w:pPr>
        <w:pStyle w:val="ListParagraph"/>
        <w:numPr>
          <w:ilvl w:val="0"/>
          <w:numId w:val="13"/>
        </w:numPr>
        <w:spacing w:after="0" w:line="240" w:lineRule="auto"/>
        <w:ind w:left="851" w:hanging="425"/>
        <w:contextualSpacing w:val="0"/>
        <w:rPr>
          <w:bCs/>
        </w:rPr>
      </w:pPr>
      <w:r w:rsidRPr="001A000B">
        <w:rPr>
          <w:bCs/>
        </w:rPr>
        <w:t xml:space="preserve">Promoting </w:t>
      </w:r>
      <w:r w:rsidR="00475A18">
        <w:rPr>
          <w:bCs/>
        </w:rPr>
        <w:t>Ramsar’s work (covering</w:t>
      </w:r>
      <w:r w:rsidRPr="001A000B">
        <w:rPr>
          <w:bCs/>
        </w:rPr>
        <w:t xml:space="preserve"> the Secretariat’s participation as a speaker and/or co-organiser </w:t>
      </w:r>
      <w:r w:rsidR="00475A18">
        <w:rPr>
          <w:bCs/>
        </w:rPr>
        <w:t>at</w:t>
      </w:r>
      <w:r w:rsidRPr="001A000B">
        <w:rPr>
          <w:bCs/>
        </w:rPr>
        <w:t xml:space="preserve"> selected international events)</w:t>
      </w:r>
      <w:r w:rsidR="00475A18">
        <w:rPr>
          <w:bCs/>
        </w:rPr>
        <w:t>;</w:t>
      </w:r>
    </w:p>
    <w:p w:rsidR="001A000B" w:rsidRPr="001A000B" w:rsidRDefault="00475A18" w:rsidP="00BA452D">
      <w:pPr>
        <w:pStyle w:val="ListParagraph"/>
        <w:numPr>
          <w:ilvl w:val="0"/>
          <w:numId w:val="13"/>
        </w:numPr>
        <w:spacing w:after="0" w:line="240" w:lineRule="auto"/>
        <w:ind w:left="851" w:hanging="425"/>
        <w:contextualSpacing w:val="0"/>
        <w:rPr>
          <w:bCs/>
        </w:rPr>
      </w:pPr>
      <w:r>
        <w:rPr>
          <w:bCs/>
        </w:rPr>
        <w:t>Development of</w:t>
      </w:r>
      <w:r w:rsidR="001A000B" w:rsidRPr="001A000B">
        <w:rPr>
          <w:bCs/>
        </w:rPr>
        <w:t xml:space="preserve"> a </w:t>
      </w:r>
      <w:r>
        <w:rPr>
          <w:bCs/>
        </w:rPr>
        <w:t xml:space="preserve">COP12 </w:t>
      </w:r>
      <w:r w:rsidR="001A000B" w:rsidRPr="001A000B">
        <w:rPr>
          <w:bCs/>
        </w:rPr>
        <w:t>Draft Resolution</w:t>
      </w:r>
      <w:r>
        <w:rPr>
          <w:bCs/>
        </w:rPr>
        <w:t xml:space="preserve"> on Partnerships</w:t>
      </w:r>
      <w:r w:rsidR="001A000B" w:rsidRPr="001A000B">
        <w:rPr>
          <w:bCs/>
        </w:rPr>
        <w:t xml:space="preserve"> (to be addressed on Day 2 of SC48)</w:t>
      </w:r>
      <w:r>
        <w:rPr>
          <w:bCs/>
        </w:rPr>
        <w:t>;</w:t>
      </w:r>
    </w:p>
    <w:p w:rsidR="001A000B" w:rsidRPr="001A000B" w:rsidRDefault="001A000B" w:rsidP="00BA452D">
      <w:pPr>
        <w:pStyle w:val="ListParagraph"/>
        <w:numPr>
          <w:ilvl w:val="0"/>
          <w:numId w:val="13"/>
        </w:numPr>
        <w:spacing w:after="0" w:line="240" w:lineRule="auto"/>
        <w:ind w:left="851" w:hanging="425"/>
        <w:contextualSpacing w:val="0"/>
        <w:rPr>
          <w:bCs/>
        </w:rPr>
      </w:pPr>
      <w:r w:rsidRPr="001A000B">
        <w:rPr>
          <w:bCs/>
        </w:rPr>
        <w:t xml:space="preserve">Supporting the concept of </w:t>
      </w:r>
      <w:r w:rsidR="00892016">
        <w:rPr>
          <w:bCs/>
        </w:rPr>
        <w:t>p</w:t>
      </w:r>
      <w:r w:rsidRPr="001A000B">
        <w:rPr>
          <w:bCs/>
        </w:rPr>
        <w:t>artnership (</w:t>
      </w:r>
      <w:r w:rsidR="00475A18">
        <w:rPr>
          <w:bCs/>
        </w:rPr>
        <w:t>aiming to balance</w:t>
      </w:r>
      <w:r w:rsidRPr="001A000B">
        <w:rPr>
          <w:bCs/>
        </w:rPr>
        <w:t xml:space="preserve"> </w:t>
      </w:r>
      <w:r w:rsidR="00475A18">
        <w:rPr>
          <w:bCs/>
        </w:rPr>
        <w:t xml:space="preserve">the </w:t>
      </w:r>
      <w:r w:rsidRPr="001A000B">
        <w:rPr>
          <w:bCs/>
        </w:rPr>
        <w:t xml:space="preserve">many needs with </w:t>
      </w:r>
      <w:r w:rsidR="00475A18">
        <w:rPr>
          <w:bCs/>
        </w:rPr>
        <w:t>the greatest opportunities</w:t>
      </w:r>
      <w:r w:rsidRPr="001A000B">
        <w:rPr>
          <w:bCs/>
        </w:rPr>
        <w:t>)</w:t>
      </w:r>
      <w:r w:rsidR="00475A18">
        <w:rPr>
          <w:bCs/>
        </w:rPr>
        <w:t>;</w:t>
      </w:r>
    </w:p>
    <w:p w:rsidR="001A000B" w:rsidRPr="001A000B" w:rsidRDefault="001A000B" w:rsidP="00BA452D">
      <w:pPr>
        <w:pStyle w:val="ListParagraph"/>
        <w:numPr>
          <w:ilvl w:val="0"/>
          <w:numId w:val="13"/>
        </w:numPr>
        <w:spacing w:after="0" w:line="240" w:lineRule="auto"/>
        <w:ind w:left="851" w:hanging="425"/>
        <w:contextualSpacing w:val="0"/>
        <w:rPr>
          <w:bCs/>
        </w:rPr>
      </w:pPr>
      <w:r w:rsidRPr="001A000B">
        <w:rPr>
          <w:bCs/>
        </w:rPr>
        <w:t xml:space="preserve">COP delegate sponsorship (work with potential Contracting Party donors to follow up </w:t>
      </w:r>
      <w:r w:rsidR="00475A18">
        <w:rPr>
          <w:bCs/>
        </w:rPr>
        <w:t xml:space="preserve">a </w:t>
      </w:r>
      <w:r w:rsidRPr="001A000B">
        <w:rPr>
          <w:bCs/>
        </w:rPr>
        <w:t xml:space="preserve">request </w:t>
      </w:r>
      <w:r w:rsidR="00475A18">
        <w:rPr>
          <w:bCs/>
        </w:rPr>
        <w:t>sent out by the</w:t>
      </w:r>
      <w:r w:rsidRPr="001A000B">
        <w:rPr>
          <w:bCs/>
        </w:rPr>
        <w:t xml:space="preserve"> Secretary General </w:t>
      </w:r>
      <w:r w:rsidR="00475A18">
        <w:rPr>
          <w:bCs/>
        </w:rPr>
        <w:t>in November 2014</w:t>
      </w:r>
      <w:r w:rsidRPr="001A000B">
        <w:rPr>
          <w:bCs/>
        </w:rPr>
        <w:t>).</w:t>
      </w:r>
    </w:p>
    <w:p w:rsidR="001A000B" w:rsidRPr="001A000B" w:rsidRDefault="001A000B" w:rsidP="00BA452D">
      <w:pPr>
        <w:rPr>
          <w:rFonts w:ascii="Calibri" w:hAnsi="Calibri"/>
          <w:bCs/>
          <w:sz w:val="22"/>
          <w:szCs w:val="22"/>
        </w:rPr>
      </w:pPr>
    </w:p>
    <w:p w:rsidR="001A000B" w:rsidRPr="00C70EAC" w:rsidRDefault="004A6948" w:rsidP="00BA452D">
      <w:pPr>
        <w:pStyle w:val="ListParagraph"/>
        <w:numPr>
          <w:ilvl w:val="0"/>
          <w:numId w:val="1"/>
        </w:numPr>
        <w:spacing w:after="0" w:line="240" w:lineRule="auto"/>
        <w:ind w:left="426" w:hanging="426"/>
        <w:rPr>
          <w:bCs/>
        </w:rPr>
      </w:pPr>
      <w:r w:rsidRPr="00C70EAC">
        <w:rPr>
          <w:bCs/>
        </w:rPr>
        <w:t>In response to question</w:t>
      </w:r>
      <w:r w:rsidR="00475A18" w:rsidRPr="00C70EAC">
        <w:rPr>
          <w:bCs/>
        </w:rPr>
        <w:t xml:space="preserve"> from </w:t>
      </w:r>
      <w:r w:rsidR="001A000B" w:rsidRPr="00C70EAC">
        <w:rPr>
          <w:b/>
          <w:bCs/>
        </w:rPr>
        <w:t>South Africa</w:t>
      </w:r>
      <w:r w:rsidR="00475A18" w:rsidRPr="00C70EAC">
        <w:rPr>
          <w:bCs/>
        </w:rPr>
        <w:t xml:space="preserve"> </w:t>
      </w:r>
      <w:r w:rsidRPr="00C70EAC">
        <w:rPr>
          <w:bCs/>
        </w:rPr>
        <w:t xml:space="preserve">about the role of the Ramsar Secretariat in the Global Partnership for Wetland Restoration, the </w:t>
      </w:r>
      <w:r w:rsidRPr="00C70EAC">
        <w:rPr>
          <w:b/>
          <w:bCs/>
        </w:rPr>
        <w:t xml:space="preserve">Head of </w:t>
      </w:r>
      <w:r w:rsidR="000B6227" w:rsidRPr="00C70EAC">
        <w:rPr>
          <w:b/>
          <w:bCs/>
        </w:rPr>
        <w:t xml:space="preserve">Partnerships </w:t>
      </w:r>
      <w:r w:rsidRPr="00C70EAC">
        <w:rPr>
          <w:bCs/>
        </w:rPr>
        <w:t>confirmed that this point would be addressed in detail at the side event planned for the following day. In brief, the initiative was still at a very early stage of development but would be led and owned by Parties. It was the Secretariat’s role to bring partners together and to enable a conversation to happen. NORAD had been quick to indicate that the initiative responded to their priorities and so the Secretariat had worked with the Administrative Authorities of NORAD’s priority countries to develop five projects. These were expected to produce results within a short (six-month) timeframe.</w:t>
      </w:r>
    </w:p>
    <w:p w:rsidR="004A6948" w:rsidRPr="001A000B" w:rsidRDefault="004A6948" w:rsidP="00BA452D">
      <w:pPr>
        <w:ind w:left="426" w:hanging="426"/>
        <w:rPr>
          <w:rFonts w:ascii="Calibri" w:hAnsi="Calibri"/>
          <w:bCs/>
          <w:sz w:val="22"/>
          <w:szCs w:val="22"/>
        </w:rPr>
      </w:pPr>
    </w:p>
    <w:p w:rsidR="001A000B" w:rsidRPr="00C70EAC" w:rsidRDefault="004A6948" w:rsidP="00BA452D">
      <w:pPr>
        <w:pStyle w:val="ListParagraph"/>
        <w:numPr>
          <w:ilvl w:val="0"/>
          <w:numId w:val="1"/>
        </w:numPr>
        <w:spacing w:after="0" w:line="240" w:lineRule="auto"/>
        <w:ind w:left="426" w:hanging="426"/>
        <w:rPr>
          <w:bCs/>
        </w:rPr>
      </w:pPr>
      <w:r w:rsidRPr="00C70EAC">
        <w:rPr>
          <w:b/>
          <w:bCs/>
        </w:rPr>
        <w:t>Switzerland</w:t>
      </w:r>
      <w:r w:rsidR="001A000B" w:rsidRPr="00C70EAC">
        <w:rPr>
          <w:bCs/>
        </w:rPr>
        <w:t xml:space="preserve"> </w:t>
      </w:r>
      <w:r w:rsidR="009F6256" w:rsidRPr="00C70EAC">
        <w:rPr>
          <w:bCs/>
        </w:rPr>
        <w:t>requested greater clarification on several aspects of</w:t>
      </w:r>
      <w:r w:rsidRPr="00C70EAC">
        <w:rPr>
          <w:bCs/>
        </w:rPr>
        <w:t xml:space="preserve"> the report on Partnerships. There were </w:t>
      </w:r>
      <w:r w:rsidR="009F6256" w:rsidRPr="00C70EAC">
        <w:rPr>
          <w:bCs/>
        </w:rPr>
        <w:t>many</w:t>
      </w:r>
      <w:r w:rsidR="001A000B" w:rsidRPr="00C70EAC">
        <w:rPr>
          <w:bCs/>
        </w:rPr>
        <w:t xml:space="preserve"> activities and steps</w:t>
      </w:r>
      <w:r w:rsidR="008743FF" w:rsidRPr="00C70EAC">
        <w:rPr>
          <w:bCs/>
        </w:rPr>
        <w:t xml:space="preserve"> but the concrete targets and outputs were unclear</w:t>
      </w:r>
      <w:r w:rsidR="001A000B" w:rsidRPr="00C70EAC">
        <w:rPr>
          <w:bCs/>
        </w:rPr>
        <w:t xml:space="preserve">. </w:t>
      </w:r>
      <w:r w:rsidR="008743FF" w:rsidRPr="00C70EAC">
        <w:rPr>
          <w:bCs/>
        </w:rPr>
        <w:t>Part</w:t>
      </w:r>
      <w:r w:rsidR="009F6256" w:rsidRPr="00C70EAC">
        <w:rPr>
          <w:bCs/>
        </w:rPr>
        <w:t>ies</w:t>
      </w:r>
      <w:r w:rsidR="001A000B" w:rsidRPr="00C70EAC">
        <w:rPr>
          <w:bCs/>
        </w:rPr>
        <w:t xml:space="preserve"> would like to see a road map and </w:t>
      </w:r>
      <w:r w:rsidR="008743FF" w:rsidRPr="00C70EAC">
        <w:rPr>
          <w:bCs/>
        </w:rPr>
        <w:t xml:space="preserve">a much more strategic approach. It would be interesting to know, for example, if the </w:t>
      </w:r>
      <w:r w:rsidR="001A000B" w:rsidRPr="00C70EAC">
        <w:rPr>
          <w:bCs/>
        </w:rPr>
        <w:t xml:space="preserve">World Economic Forum and World Council for </w:t>
      </w:r>
      <w:r w:rsidR="008743FF" w:rsidRPr="00C70EAC">
        <w:rPr>
          <w:bCs/>
        </w:rPr>
        <w:t xml:space="preserve">Sustainable </w:t>
      </w:r>
      <w:r w:rsidR="001A000B" w:rsidRPr="00C70EAC">
        <w:rPr>
          <w:bCs/>
        </w:rPr>
        <w:t>Busin</w:t>
      </w:r>
      <w:r w:rsidR="008743FF" w:rsidRPr="00C70EAC">
        <w:rPr>
          <w:bCs/>
        </w:rPr>
        <w:t>ess Development</w:t>
      </w:r>
      <w:r w:rsidR="00E73F3D" w:rsidRPr="00C70EAC">
        <w:rPr>
          <w:bCs/>
        </w:rPr>
        <w:t xml:space="preserve"> (WBCSD)</w:t>
      </w:r>
      <w:r w:rsidR="008743FF" w:rsidRPr="00C70EAC">
        <w:rPr>
          <w:bCs/>
        </w:rPr>
        <w:t xml:space="preserve"> had been</w:t>
      </w:r>
      <w:r w:rsidR="001A000B" w:rsidRPr="00C70EAC">
        <w:rPr>
          <w:bCs/>
        </w:rPr>
        <w:t xml:space="preserve"> contacted. </w:t>
      </w:r>
      <w:r w:rsidR="008743FF" w:rsidRPr="00C70EAC">
        <w:rPr>
          <w:bCs/>
        </w:rPr>
        <w:t>Switzerland was a</w:t>
      </w:r>
      <w:r w:rsidR="001A000B" w:rsidRPr="00C70EAC">
        <w:rPr>
          <w:bCs/>
        </w:rPr>
        <w:t xml:space="preserve">lso a bit puzzled that someone </w:t>
      </w:r>
      <w:r w:rsidR="008743FF" w:rsidRPr="00C70EAC">
        <w:rPr>
          <w:bCs/>
        </w:rPr>
        <w:t>had apparently</w:t>
      </w:r>
      <w:r w:rsidR="001A000B" w:rsidRPr="00C70EAC">
        <w:rPr>
          <w:bCs/>
        </w:rPr>
        <w:t xml:space="preserve"> already </w:t>
      </w:r>
      <w:r w:rsidR="008743FF" w:rsidRPr="00C70EAC">
        <w:rPr>
          <w:bCs/>
        </w:rPr>
        <w:t xml:space="preserve">been </w:t>
      </w:r>
      <w:r w:rsidR="001A000B" w:rsidRPr="00C70EAC">
        <w:rPr>
          <w:bCs/>
        </w:rPr>
        <w:t xml:space="preserve">engaged to </w:t>
      </w:r>
      <w:r w:rsidR="008743FF" w:rsidRPr="00C70EAC">
        <w:rPr>
          <w:bCs/>
        </w:rPr>
        <w:t>work on</w:t>
      </w:r>
      <w:r w:rsidR="009F6256" w:rsidRPr="00C70EAC">
        <w:rPr>
          <w:bCs/>
        </w:rPr>
        <w:t xml:space="preserve"> </w:t>
      </w:r>
      <w:r w:rsidR="008743FF" w:rsidRPr="00C70EAC">
        <w:rPr>
          <w:bCs/>
        </w:rPr>
        <w:t>the Global Partnership for Wetland Restoration</w:t>
      </w:r>
      <w:r w:rsidR="001A000B" w:rsidRPr="00C70EAC">
        <w:rPr>
          <w:bCs/>
        </w:rPr>
        <w:t xml:space="preserve">. </w:t>
      </w:r>
      <w:r w:rsidR="008743FF" w:rsidRPr="00C70EAC">
        <w:rPr>
          <w:bCs/>
        </w:rPr>
        <w:t>There needed</w:t>
      </w:r>
      <w:r w:rsidR="001A000B" w:rsidRPr="00C70EAC">
        <w:rPr>
          <w:bCs/>
        </w:rPr>
        <w:t xml:space="preserve"> to be </w:t>
      </w:r>
      <w:r w:rsidR="009F6256" w:rsidRPr="00C70EAC">
        <w:rPr>
          <w:bCs/>
        </w:rPr>
        <w:t xml:space="preserve">increased </w:t>
      </w:r>
      <w:r w:rsidR="008743FF" w:rsidRPr="00C70EAC">
        <w:rPr>
          <w:bCs/>
        </w:rPr>
        <w:t>understanding by the Parties and this required</w:t>
      </w:r>
      <w:r w:rsidR="001A000B" w:rsidRPr="00C70EAC">
        <w:rPr>
          <w:bCs/>
        </w:rPr>
        <w:t xml:space="preserve"> more </w:t>
      </w:r>
      <w:r w:rsidR="008743FF" w:rsidRPr="00C70EAC">
        <w:rPr>
          <w:bCs/>
        </w:rPr>
        <w:t>consultation from</w:t>
      </w:r>
      <w:r w:rsidR="001A000B" w:rsidRPr="00C70EAC">
        <w:rPr>
          <w:bCs/>
        </w:rPr>
        <w:t xml:space="preserve"> </w:t>
      </w:r>
      <w:r w:rsidR="008743FF" w:rsidRPr="00C70EAC">
        <w:rPr>
          <w:bCs/>
        </w:rPr>
        <w:t>the Secretariat</w:t>
      </w:r>
      <w:r w:rsidR="001A000B" w:rsidRPr="00C70EAC">
        <w:rPr>
          <w:bCs/>
        </w:rPr>
        <w:t>.</w:t>
      </w:r>
    </w:p>
    <w:p w:rsidR="001A000B" w:rsidRPr="001A000B" w:rsidRDefault="001A000B" w:rsidP="00BA452D">
      <w:pPr>
        <w:ind w:left="426" w:hanging="426"/>
        <w:rPr>
          <w:rFonts w:ascii="Calibri" w:hAnsi="Calibri"/>
          <w:bCs/>
          <w:sz w:val="22"/>
          <w:szCs w:val="22"/>
        </w:rPr>
      </w:pPr>
    </w:p>
    <w:p w:rsidR="001A000B" w:rsidRPr="00C70EAC" w:rsidRDefault="008743FF" w:rsidP="00BA452D">
      <w:pPr>
        <w:pStyle w:val="ListParagraph"/>
        <w:numPr>
          <w:ilvl w:val="0"/>
          <w:numId w:val="1"/>
        </w:numPr>
        <w:spacing w:after="0" w:line="240" w:lineRule="auto"/>
        <w:ind w:left="426" w:hanging="426"/>
        <w:rPr>
          <w:bCs/>
        </w:rPr>
      </w:pPr>
      <w:r w:rsidRPr="00C70EAC">
        <w:rPr>
          <w:bCs/>
        </w:rPr>
        <w:t xml:space="preserve">The </w:t>
      </w:r>
      <w:r w:rsidRPr="00C70EAC">
        <w:rPr>
          <w:b/>
          <w:bCs/>
        </w:rPr>
        <w:t>Secretary General</w:t>
      </w:r>
      <w:r w:rsidRPr="00C70EAC">
        <w:rPr>
          <w:bCs/>
        </w:rPr>
        <w:t xml:space="preserve"> accepted that the Secretariat had been at fault.</w:t>
      </w:r>
      <w:r w:rsidR="001A000B" w:rsidRPr="00C70EAC">
        <w:rPr>
          <w:bCs/>
        </w:rPr>
        <w:t xml:space="preserve"> When approached by </w:t>
      </w:r>
      <w:r w:rsidRPr="00C70EAC">
        <w:rPr>
          <w:bCs/>
        </w:rPr>
        <w:t>NORAD with specific funds for</w:t>
      </w:r>
      <w:r w:rsidR="001A000B" w:rsidRPr="00C70EAC">
        <w:rPr>
          <w:bCs/>
        </w:rPr>
        <w:t xml:space="preserve"> wet</w:t>
      </w:r>
      <w:r w:rsidRPr="00C70EAC">
        <w:rPr>
          <w:bCs/>
        </w:rPr>
        <w:t>land</w:t>
      </w:r>
      <w:r w:rsidR="001A000B" w:rsidRPr="00C70EAC">
        <w:rPr>
          <w:bCs/>
        </w:rPr>
        <w:t xml:space="preserve"> rest</w:t>
      </w:r>
      <w:r w:rsidRPr="00C70EAC">
        <w:rPr>
          <w:bCs/>
        </w:rPr>
        <w:t>oration</w:t>
      </w:r>
      <w:r w:rsidR="001A000B" w:rsidRPr="00C70EAC">
        <w:rPr>
          <w:bCs/>
        </w:rPr>
        <w:t xml:space="preserve">, </w:t>
      </w:r>
      <w:r w:rsidRPr="00C70EAC">
        <w:rPr>
          <w:bCs/>
        </w:rPr>
        <w:t xml:space="preserve">he </w:t>
      </w:r>
      <w:r w:rsidR="009F6256" w:rsidRPr="00C70EAC">
        <w:rPr>
          <w:bCs/>
        </w:rPr>
        <w:t>considered this to be a great opportunity</w:t>
      </w:r>
      <w:r w:rsidR="001A000B" w:rsidRPr="00C70EAC">
        <w:rPr>
          <w:bCs/>
        </w:rPr>
        <w:t xml:space="preserve">, but </w:t>
      </w:r>
      <w:r w:rsidRPr="00C70EAC">
        <w:rPr>
          <w:bCs/>
        </w:rPr>
        <w:t>had</w:t>
      </w:r>
      <w:r w:rsidR="001A000B" w:rsidRPr="00C70EAC">
        <w:rPr>
          <w:bCs/>
        </w:rPr>
        <w:t xml:space="preserve"> not consult</w:t>
      </w:r>
      <w:r w:rsidRPr="00C70EAC">
        <w:rPr>
          <w:bCs/>
        </w:rPr>
        <w:t>ed</w:t>
      </w:r>
      <w:r w:rsidR="001A000B" w:rsidRPr="00C70EAC">
        <w:rPr>
          <w:bCs/>
        </w:rPr>
        <w:t xml:space="preserve"> with</w:t>
      </w:r>
      <w:r w:rsidRPr="00C70EAC">
        <w:rPr>
          <w:bCs/>
        </w:rPr>
        <w:t xml:space="preserve"> the</w:t>
      </w:r>
      <w:r w:rsidR="001A000B" w:rsidRPr="00C70EAC">
        <w:rPr>
          <w:bCs/>
        </w:rPr>
        <w:t xml:space="preserve"> </w:t>
      </w:r>
      <w:r w:rsidRPr="00C70EAC">
        <w:rPr>
          <w:bCs/>
        </w:rPr>
        <w:t>SC</w:t>
      </w:r>
      <w:r w:rsidR="001A000B" w:rsidRPr="00C70EAC">
        <w:rPr>
          <w:bCs/>
        </w:rPr>
        <w:t xml:space="preserve">. </w:t>
      </w:r>
      <w:r w:rsidRPr="00C70EAC">
        <w:rPr>
          <w:bCs/>
        </w:rPr>
        <w:t>The Secretariat had w</w:t>
      </w:r>
      <w:r w:rsidR="001A000B" w:rsidRPr="00C70EAC">
        <w:rPr>
          <w:bCs/>
        </w:rPr>
        <w:t>orked with</w:t>
      </w:r>
      <w:r w:rsidR="009B5DAF" w:rsidRPr="00C70EAC">
        <w:rPr>
          <w:bCs/>
        </w:rPr>
        <w:t xml:space="preserve"> selected Parties </w:t>
      </w:r>
      <w:r w:rsidRPr="00C70EAC">
        <w:rPr>
          <w:bCs/>
        </w:rPr>
        <w:t>–</w:t>
      </w:r>
      <w:r w:rsidR="001A000B" w:rsidRPr="00C70EAC">
        <w:rPr>
          <w:bCs/>
        </w:rPr>
        <w:t xml:space="preserve"> who were unanimously interested</w:t>
      </w:r>
      <w:r w:rsidRPr="00C70EAC">
        <w:rPr>
          <w:bCs/>
        </w:rPr>
        <w:t xml:space="preserve"> –</w:t>
      </w:r>
      <w:r w:rsidR="001A000B" w:rsidRPr="00C70EAC">
        <w:rPr>
          <w:bCs/>
        </w:rPr>
        <w:t xml:space="preserve"> and with IUCN</w:t>
      </w:r>
      <w:r w:rsidRPr="00C70EAC">
        <w:rPr>
          <w:bCs/>
        </w:rPr>
        <w:t xml:space="preserve"> to develop projects</w:t>
      </w:r>
      <w:r w:rsidR="001A000B" w:rsidRPr="00C70EAC">
        <w:rPr>
          <w:bCs/>
        </w:rPr>
        <w:t xml:space="preserve">. </w:t>
      </w:r>
      <w:r w:rsidRPr="00C70EAC">
        <w:rPr>
          <w:bCs/>
        </w:rPr>
        <w:t>However this would not be the normal role for the Secretariat in</w:t>
      </w:r>
      <w:r w:rsidR="009B5DAF" w:rsidRPr="00C70EAC">
        <w:rPr>
          <w:bCs/>
        </w:rPr>
        <w:t xml:space="preserve"> developing</w:t>
      </w:r>
      <w:r w:rsidRPr="00C70EAC">
        <w:rPr>
          <w:bCs/>
        </w:rPr>
        <w:t xml:space="preserve"> the </w:t>
      </w:r>
      <w:r w:rsidR="00E73F3D" w:rsidRPr="00C70EAC">
        <w:rPr>
          <w:bCs/>
        </w:rPr>
        <w:t xml:space="preserve">Global </w:t>
      </w:r>
      <w:r w:rsidRPr="00C70EAC">
        <w:rPr>
          <w:bCs/>
        </w:rPr>
        <w:t>Partnership</w:t>
      </w:r>
      <w:r w:rsidR="00E73F3D" w:rsidRPr="00C70EAC">
        <w:rPr>
          <w:bCs/>
        </w:rPr>
        <w:t xml:space="preserve"> further</w:t>
      </w:r>
      <w:r w:rsidRPr="00C70EAC">
        <w:rPr>
          <w:bCs/>
        </w:rPr>
        <w:t>. The P</w:t>
      </w:r>
      <w:r w:rsidR="001A000B" w:rsidRPr="00C70EAC">
        <w:rPr>
          <w:bCs/>
        </w:rPr>
        <w:t xml:space="preserve">artnership </w:t>
      </w:r>
      <w:r w:rsidRPr="00C70EAC">
        <w:rPr>
          <w:bCs/>
        </w:rPr>
        <w:t>was</w:t>
      </w:r>
      <w:r w:rsidR="001A000B" w:rsidRPr="00C70EAC">
        <w:rPr>
          <w:bCs/>
        </w:rPr>
        <w:t xml:space="preserve"> not</w:t>
      </w:r>
      <w:r w:rsidR="00E73F3D" w:rsidRPr="00C70EAC">
        <w:rPr>
          <w:bCs/>
        </w:rPr>
        <w:t xml:space="preserve"> about</w:t>
      </w:r>
      <w:r w:rsidR="001A000B" w:rsidRPr="00C70EAC">
        <w:rPr>
          <w:bCs/>
        </w:rPr>
        <w:t xml:space="preserve"> the projects</w:t>
      </w:r>
      <w:r w:rsidR="009B5DAF" w:rsidRPr="00C70EAC">
        <w:rPr>
          <w:bCs/>
        </w:rPr>
        <w:t xml:space="preserve"> themselves</w:t>
      </w:r>
      <w:r w:rsidR="001A000B" w:rsidRPr="00C70EAC">
        <w:rPr>
          <w:bCs/>
        </w:rPr>
        <w:t xml:space="preserve">, </w:t>
      </w:r>
      <w:r w:rsidRPr="00C70EAC">
        <w:rPr>
          <w:bCs/>
        </w:rPr>
        <w:t>but rather working</w:t>
      </w:r>
      <w:r w:rsidR="001A000B" w:rsidRPr="00C70EAC">
        <w:rPr>
          <w:bCs/>
        </w:rPr>
        <w:t xml:space="preserve"> with Parties, IOPs and</w:t>
      </w:r>
      <w:r w:rsidRPr="00C70EAC">
        <w:rPr>
          <w:bCs/>
        </w:rPr>
        <w:t xml:space="preserve"> both the</w:t>
      </w:r>
      <w:r w:rsidR="001A000B" w:rsidRPr="00C70EAC">
        <w:rPr>
          <w:bCs/>
        </w:rPr>
        <w:t xml:space="preserve"> public and private sector</w:t>
      </w:r>
      <w:r w:rsidRPr="00C70EAC">
        <w:rPr>
          <w:bCs/>
        </w:rPr>
        <w:t>s</w:t>
      </w:r>
      <w:r w:rsidR="009F6256" w:rsidRPr="00C70EAC">
        <w:rPr>
          <w:bCs/>
        </w:rPr>
        <w:t xml:space="preserve"> to construct a partnership that would act as an umbrella under which work going on in wetland restoration would be logged as well as a clearing house for ideas and funders to exchange views</w:t>
      </w:r>
      <w:r w:rsidR="001A000B" w:rsidRPr="00C70EAC">
        <w:rPr>
          <w:bCs/>
        </w:rPr>
        <w:t>. To construct tha</w:t>
      </w:r>
      <w:r w:rsidRPr="00C70EAC">
        <w:rPr>
          <w:bCs/>
        </w:rPr>
        <w:t>t Partnership</w:t>
      </w:r>
      <w:r w:rsidR="001A000B" w:rsidRPr="00C70EAC">
        <w:rPr>
          <w:bCs/>
        </w:rPr>
        <w:t xml:space="preserve"> </w:t>
      </w:r>
      <w:r w:rsidRPr="00C70EAC">
        <w:rPr>
          <w:bCs/>
        </w:rPr>
        <w:t xml:space="preserve">would require </w:t>
      </w:r>
      <w:r w:rsidR="001A000B" w:rsidRPr="00C70EAC">
        <w:rPr>
          <w:bCs/>
        </w:rPr>
        <w:t xml:space="preserve">time and energy. </w:t>
      </w:r>
      <w:r w:rsidR="009B5DAF" w:rsidRPr="00C70EAC">
        <w:rPr>
          <w:bCs/>
        </w:rPr>
        <w:t>The Secretariat</w:t>
      </w:r>
      <w:r w:rsidR="001A000B" w:rsidRPr="00C70EAC">
        <w:rPr>
          <w:bCs/>
        </w:rPr>
        <w:t xml:space="preserve"> would like to have a very much more detailed</w:t>
      </w:r>
      <w:r w:rsidR="009B5DAF" w:rsidRPr="00C70EAC">
        <w:rPr>
          <w:bCs/>
        </w:rPr>
        <w:t xml:space="preserve"> and</w:t>
      </w:r>
      <w:r w:rsidR="001A000B" w:rsidRPr="00C70EAC">
        <w:rPr>
          <w:bCs/>
        </w:rPr>
        <w:t xml:space="preserve"> logical structure to </w:t>
      </w:r>
      <w:r w:rsidR="00E73F3D" w:rsidRPr="00C70EAC">
        <w:rPr>
          <w:bCs/>
        </w:rPr>
        <w:t>take forward the P</w:t>
      </w:r>
      <w:r w:rsidR="009B5DAF" w:rsidRPr="00C70EAC">
        <w:rPr>
          <w:bCs/>
        </w:rPr>
        <w:t>artnership a</w:t>
      </w:r>
      <w:r w:rsidR="00E73F3D" w:rsidRPr="00C70EAC">
        <w:rPr>
          <w:bCs/>
        </w:rPr>
        <w:t>nd</w:t>
      </w:r>
      <w:r w:rsidR="009B5DAF" w:rsidRPr="00C70EAC">
        <w:rPr>
          <w:bCs/>
        </w:rPr>
        <w:t xml:space="preserve"> looked forward to an on</w:t>
      </w:r>
      <w:r w:rsidR="002E20FB" w:rsidRPr="00C70EAC">
        <w:rPr>
          <w:bCs/>
        </w:rPr>
        <w:t>g</w:t>
      </w:r>
      <w:r w:rsidR="009B5DAF" w:rsidRPr="00C70EAC">
        <w:rPr>
          <w:bCs/>
        </w:rPr>
        <w:t xml:space="preserve">oing dialogue </w:t>
      </w:r>
      <w:r w:rsidR="00E73F3D" w:rsidRPr="00C70EAC">
        <w:rPr>
          <w:bCs/>
        </w:rPr>
        <w:t>to achieve</w:t>
      </w:r>
      <w:r w:rsidR="009B5DAF" w:rsidRPr="00C70EAC">
        <w:rPr>
          <w:bCs/>
        </w:rPr>
        <w:t xml:space="preserve"> this.</w:t>
      </w:r>
    </w:p>
    <w:p w:rsidR="009B5DAF" w:rsidRPr="001A000B" w:rsidRDefault="009B5DAF" w:rsidP="00BA452D">
      <w:pPr>
        <w:ind w:left="426" w:hanging="426"/>
        <w:rPr>
          <w:rFonts w:ascii="Calibri" w:hAnsi="Calibri"/>
          <w:bCs/>
          <w:sz w:val="22"/>
          <w:szCs w:val="22"/>
        </w:rPr>
      </w:pPr>
    </w:p>
    <w:p w:rsidR="001A000B" w:rsidRPr="00C70EAC" w:rsidRDefault="009B5DAF" w:rsidP="00BA452D">
      <w:pPr>
        <w:pStyle w:val="ListParagraph"/>
        <w:numPr>
          <w:ilvl w:val="0"/>
          <w:numId w:val="1"/>
        </w:numPr>
        <w:spacing w:after="0" w:line="240" w:lineRule="auto"/>
        <w:ind w:left="426" w:hanging="426"/>
        <w:rPr>
          <w:bCs/>
        </w:rPr>
      </w:pPr>
      <w:r w:rsidRPr="00C70EAC">
        <w:rPr>
          <w:bCs/>
        </w:rPr>
        <w:t xml:space="preserve">Responding to one of the points raised by Switzerland, the </w:t>
      </w:r>
      <w:r w:rsidRPr="00C70EAC">
        <w:rPr>
          <w:b/>
          <w:bCs/>
        </w:rPr>
        <w:t xml:space="preserve">Head of </w:t>
      </w:r>
      <w:r w:rsidR="000B6227" w:rsidRPr="00C70EAC">
        <w:rPr>
          <w:b/>
          <w:bCs/>
        </w:rPr>
        <w:t xml:space="preserve">Partnerships </w:t>
      </w:r>
      <w:r w:rsidRPr="00C70EAC">
        <w:rPr>
          <w:bCs/>
        </w:rPr>
        <w:t xml:space="preserve">confirmed that the </w:t>
      </w:r>
      <w:r w:rsidR="001A000B" w:rsidRPr="00C70EAC">
        <w:rPr>
          <w:bCs/>
        </w:rPr>
        <w:t>WBCSD</w:t>
      </w:r>
      <w:r w:rsidRPr="00C70EAC">
        <w:rPr>
          <w:bCs/>
        </w:rPr>
        <w:t xml:space="preserve"> had been</w:t>
      </w:r>
      <w:r w:rsidR="001A000B" w:rsidRPr="00C70EAC">
        <w:rPr>
          <w:bCs/>
        </w:rPr>
        <w:t xml:space="preserve"> strongly engaged</w:t>
      </w:r>
      <w:r w:rsidRPr="00C70EAC">
        <w:rPr>
          <w:bCs/>
        </w:rPr>
        <w:t xml:space="preserve"> by the Secretariat. He also acknowledged the important contributions made by IOPs.</w:t>
      </w:r>
    </w:p>
    <w:p w:rsidR="009B5DAF" w:rsidRDefault="009B5DAF" w:rsidP="00BA452D">
      <w:pPr>
        <w:ind w:left="426" w:hanging="426"/>
        <w:rPr>
          <w:rFonts w:ascii="Calibri" w:hAnsi="Calibri"/>
          <w:bCs/>
          <w:sz w:val="22"/>
          <w:szCs w:val="22"/>
        </w:rPr>
      </w:pPr>
    </w:p>
    <w:p w:rsidR="009B5DAF" w:rsidRPr="00C70EAC" w:rsidRDefault="001A000B" w:rsidP="00BA452D">
      <w:pPr>
        <w:pStyle w:val="ListParagraph"/>
        <w:numPr>
          <w:ilvl w:val="0"/>
          <w:numId w:val="1"/>
        </w:numPr>
        <w:spacing w:after="0" w:line="240" w:lineRule="auto"/>
        <w:ind w:left="426" w:hanging="426"/>
        <w:rPr>
          <w:bCs/>
        </w:rPr>
      </w:pPr>
      <w:r w:rsidRPr="00C70EAC">
        <w:rPr>
          <w:b/>
          <w:bCs/>
        </w:rPr>
        <w:t>Finland</w:t>
      </w:r>
      <w:r w:rsidR="009B5DAF" w:rsidRPr="00C70EAC">
        <w:rPr>
          <w:bCs/>
        </w:rPr>
        <w:t xml:space="preserve"> shared the concerns of Switzerland but felt that things were heading in the right direction. It was good that the Strategic Plan was being used to provide a framework for work on partnerships.</w:t>
      </w:r>
    </w:p>
    <w:p w:rsidR="009B5DAF" w:rsidRDefault="009B5DAF" w:rsidP="00BA452D">
      <w:pPr>
        <w:ind w:left="426" w:hanging="426"/>
        <w:rPr>
          <w:rFonts w:ascii="Calibri" w:hAnsi="Calibri"/>
          <w:bCs/>
          <w:sz w:val="22"/>
          <w:szCs w:val="22"/>
        </w:rPr>
      </w:pPr>
    </w:p>
    <w:p w:rsidR="009B5DAF" w:rsidRPr="00C70EAC" w:rsidRDefault="009B5DAF" w:rsidP="00BA452D">
      <w:pPr>
        <w:pStyle w:val="ListParagraph"/>
        <w:numPr>
          <w:ilvl w:val="0"/>
          <w:numId w:val="1"/>
        </w:numPr>
        <w:spacing w:after="0" w:line="240" w:lineRule="auto"/>
        <w:ind w:left="426" w:hanging="426"/>
        <w:rPr>
          <w:bCs/>
        </w:rPr>
      </w:pPr>
      <w:r w:rsidRPr="00C70EAC">
        <w:rPr>
          <w:b/>
          <w:bCs/>
        </w:rPr>
        <w:t>Denmark</w:t>
      </w:r>
      <w:r w:rsidRPr="00C70EAC">
        <w:rPr>
          <w:bCs/>
        </w:rPr>
        <w:t xml:space="preserve"> also felt that things were headed in the right direction, but was worried that the proposed areas of work were </w:t>
      </w:r>
      <w:r w:rsidR="009F6256" w:rsidRPr="00C70EAC">
        <w:rPr>
          <w:bCs/>
        </w:rPr>
        <w:t>hard to achieve</w:t>
      </w:r>
      <w:r w:rsidRPr="00C70EAC">
        <w:rPr>
          <w:bCs/>
        </w:rPr>
        <w:t xml:space="preserve"> success</w:t>
      </w:r>
      <w:r w:rsidR="009F6256" w:rsidRPr="00C70EAC">
        <w:rPr>
          <w:bCs/>
        </w:rPr>
        <w:t xml:space="preserve"> with current resources</w:t>
      </w:r>
      <w:r w:rsidRPr="00C70EAC">
        <w:rPr>
          <w:bCs/>
        </w:rPr>
        <w:t xml:space="preserve">. It was </w:t>
      </w:r>
      <w:r w:rsidR="009F6256" w:rsidRPr="00C70EAC">
        <w:rPr>
          <w:bCs/>
        </w:rPr>
        <w:t xml:space="preserve">also </w:t>
      </w:r>
      <w:r w:rsidRPr="00C70EAC">
        <w:rPr>
          <w:bCs/>
        </w:rPr>
        <w:t>clear that</w:t>
      </w:r>
      <w:r w:rsidR="00DA4274" w:rsidRPr="00C70EAC">
        <w:rPr>
          <w:bCs/>
        </w:rPr>
        <w:t xml:space="preserve"> GEF and other large donors had funded hundreds of projects concerning wetlands. It was important that everyone involved in funding and implementing wetland restoration was made aware of the existence of the Convention on Wetlands and that it had 168 Parties who had identified clear priorities. GEF and others should require that Ramsar priorities and recommendations </w:t>
      </w:r>
      <w:r w:rsidR="00E73F3D" w:rsidRPr="00C70EAC">
        <w:rPr>
          <w:bCs/>
        </w:rPr>
        <w:t>be</w:t>
      </w:r>
      <w:r w:rsidR="00DA4274" w:rsidRPr="00C70EAC">
        <w:rPr>
          <w:bCs/>
        </w:rPr>
        <w:t xml:space="preserve"> addressed in all applications for funding.</w:t>
      </w:r>
    </w:p>
    <w:p w:rsidR="001A000B" w:rsidRPr="001A000B" w:rsidRDefault="001A000B" w:rsidP="00BA452D">
      <w:pPr>
        <w:ind w:left="426" w:hanging="426"/>
        <w:rPr>
          <w:rFonts w:ascii="Calibri" w:hAnsi="Calibri"/>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
          <w:bCs/>
        </w:rPr>
        <w:t>Uganda</w:t>
      </w:r>
      <w:r w:rsidR="00DA4274" w:rsidRPr="00C70EAC">
        <w:rPr>
          <w:bCs/>
        </w:rPr>
        <w:t xml:space="preserve"> underlined the need to bring into the process stakeholders who were the ‘end users’ or </w:t>
      </w:r>
      <w:r w:rsidRPr="00C70EAC">
        <w:rPr>
          <w:bCs/>
        </w:rPr>
        <w:t xml:space="preserve">beneficiaries </w:t>
      </w:r>
      <w:r w:rsidR="00DA4274" w:rsidRPr="00C70EAC">
        <w:rPr>
          <w:bCs/>
        </w:rPr>
        <w:t>of wetland restoration projects. This could</w:t>
      </w:r>
      <w:r w:rsidRPr="00C70EAC">
        <w:rPr>
          <w:bCs/>
        </w:rPr>
        <w:t xml:space="preserve"> perhaps</w:t>
      </w:r>
      <w:r w:rsidR="00DA4274" w:rsidRPr="00C70EAC">
        <w:rPr>
          <w:bCs/>
        </w:rPr>
        <w:t xml:space="preserve"> be done</w:t>
      </w:r>
      <w:r w:rsidRPr="00C70EAC">
        <w:rPr>
          <w:bCs/>
        </w:rPr>
        <w:t xml:space="preserve"> via the Regional Ramsar Centres. </w:t>
      </w:r>
      <w:r w:rsidR="00DA4274" w:rsidRPr="00C70EAC">
        <w:rPr>
          <w:bCs/>
        </w:rPr>
        <w:t>There was also a n</w:t>
      </w:r>
      <w:r w:rsidRPr="00C70EAC">
        <w:rPr>
          <w:bCs/>
        </w:rPr>
        <w:t xml:space="preserve">eed to look at innovative ways </w:t>
      </w:r>
      <w:r w:rsidR="00DA4274" w:rsidRPr="00C70EAC">
        <w:rPr>
          <w:bCs/>
        </w:rPr>
        <w:t>of</w:t>
      </w:r>
      <w:r w:rsidRPr="00C70EAC">
        <w:rPr>
          <w:bCs/>
        </w:rPr>
        <w:t xml:space="preserve"> accessing </w:t>
      </w:r>
      <w:r w:rsidR="00DA4274" w:rsidRPr="00C70EAC">
        <w:rPr>
          <w:bCs/>
        </w:rPr>
        <w:t xml:space="preserve">the </w:t>
      </w:r>
      <w:r w:rsidRPr="00C70EAC">
        <w:rPr>
          <w:bCs/>
        </w:rPr>
        <w:t>Internatio</w:t>
      </w:r>
      <w:r w:rsidR="00DA4274" w:rsidRPr="00C70EAC">
        <w:rPr>
          <w:bCs/>
        </w:rPr>
        <w:t>nal Waters Programme of GEF – of</w:t>
      </w:r>
      <w:r w:rsidRPr="00C70EAC">
        <w:rPr>
          <w:bCs/>
        </w:rPr>
        <w:t xml:space="preserve"> which Ramsar </w:t>
      </w:r>
      <w:r w:rsidR="00DA4274" w:rsidRPr="00C70EAC">
        <w:rPr>
          <w:bCs/>
        </w:rPr>
        <w:t>was not a direct beneficia</w:t>
      </w:r>
      <w:r w:rsidRPr="00C70EAC">
        <w:rPr>
          <w:bCs/>
        </w:rPr>
        <w:t>ry</w:t>
      </w:r>
      <w:r w:rsidR="00DA4274" w:rsidRPr="00C70EAC">
        <w:rPr>
          <w:bCs/>
        </w:rPr>
        <w:t xml:space="preserve"> – as well as means of tapping into the GEF</w:t>
      </w:r>
      <w:r w:rsidRPr="00C70EAC">
        <w:rPr>
          <w:bCs/>
        </w:rPr>
        <w:t xml:space="preserve"> Small Grants Fund.</w:t>
      </w:r>
    </w:p>
    <w:p w:rsidR="001A000B" w:rsidRPr="001A000B" w:rsidRDefault="001A000B" w:rsidP="00BA452D">
      <w:pPr>
        <w:ind w:left="426" w:hanging="426"/>
        <w:rPr>
          <w:rFonts w:ascii="Calibri" w:hAnsi="Calibri"/>
          <w:bCs/>
          <w:sz w:val="22"/>
          <w:szCs w:val="22"/>
        </w:rPr>
      </w:pPr>
    </w:p>
    <w:p w:rsidR="001A000B" w:rsidRPr="00C70EAC" w:rsidRDefault="001A000B" w:rsidP="00BA452D">
      <w:pPr>
        <w:pStyle w:val="ListParagraph"/>
        <w:numPr>
          <w:ilvl w:val="0"/>
          <w:numId w:val="1"/>
        </w:numPr>
        <w:spacing w:after="0" w:line="240" w:lineRule="auto"/>
        <w:ind w:left="426" w:hanging="426"/>
        <w:rPr>
          <w:bCs/>
        </w:rPr>
      </w:pPr>
      <w:r w:rsidRPr="00C70EAC">
        <w:rPr>
          <w:b/>
          <w:bCs/>
        </w:rPr>
        <w:t>Tunisia</w:t>
      </w:r>
      <w:r w:rsidR="00DA4274" w:rsidRPr="00C70EAC">
        <w:rPr>
          <w:bCs/>
        </w:rPr>
        <w:t xml:space="preserve"> provided information concerning the FAO’s Forest</w:t>
      </w:r>
      <w:r w:rsidRPr="00C70EAC">
        <w:rPr>
          <w:bCs/>
        </w:rPr>
        <w:t xml:space="preserve"> Partnership and Mountain Partnership.</w:t>
      </w:r>
      <w:r w:rsidR="00DA4274" w:rsidRPr="00C70EAC">
        <w:rPr>
          <w:bCs/>
        </w:rPr>
        <w:t xml:space="preserve"> The national programmatic engagement undertaken through these Partnerships had been more effective that conventional projects.</w:t>
      </w:r>
    </w:p>
    <w:p w:rsidR="001A000B" w:rsidRPr="001A000B" w:rsidRDefault="001A000B" w:rsidP="00BA452D">
      <w:pPr>
        <w:ind w:left="426" w:hanging="426"/>
        <w:rPr>
          <w:rFonts w:ascii="Calibri" w:hAnsi="Calibri"/>
          <w:bCs/>
          <w:sz w:val="22"/>
          <w:szCs w:val="22"/>
        </w:rPr>
      </w:pPr>
    </w:p>
    <w:p w:rsidR="001A000B" w:rsidRPr="00C70EAC" w:rsidRDefault="00DA4274" w:rsidP="00BA452D">
      <w:pPr>
        <w:pStyle w:val="ListParagraph"/>
        <w:numPr>
          <w:ilvl w:val="0"/>
          <w:numId w:val="1"/>
        </w:numPr>
        <w:spacing w:after="0" w:line="240" w:lineRule="auto"/>
        <w:ind w:left="426" w:hanging="426"/>
        <w:rPr>
          <w:bCs/>
        </w:rPr>
      </w:pPr>
      <w:r w:rsidRPr="00C70EAC">
        <w:rPr>
          <w:bCs/>
        </w:rPr>
        <w:t xml:space="preserve">The observer from </w:t>
      </w:r>
      <w:r w:rsidRPr="00C70EAC">
        <w:rPr>
          <w:b/>
          <w:bCs/>
        </w:rPr>
        <w:t>Wetlands International</w:t>
      </w:r>
      <w:r w:rsidRPr="00C70EAC">
        <w:rPr>
          <w:bCs/>
        </w:rPr>
        <w:t>, speaking on behalf of the IOPs, stressed that there was an op</w:t>
      </w:r>
      <w:r w:rsidR="001A000B" w:rsidRPr="00C70EAC">
        <w:rPr>
          <w:bCs/>
        </w:rPr>
        <w:t xml:space="preserve">portunity </w:t>
      </w:r>
      <w:r w:rsidR="009F6256" w:rsidRPr="00C70EAC">
        <w:rPr>
          <w:bCs/>
        </w:rPr>
        <w:t>that should</w:t>
      </w:r>
      <w:r w:rsidR="001A000B" w:rsidRPr="00C70EAC">
        <w:rPr>
          <w:bCs/>
        </w:rPr>
        <w:t xml:space="preserve"> be followed up </w:t>
      </w:r>
      <w:r w:rsidR="009F6256" w:rsidRPr="00C70EAC">
        <w:rPr>
          <w:bCs/>
        </w:rPr>
        <w:t xml:space="preserve">in </w:t>
      </w:r>
      <w:r w:rsidRPr="00C70EAC">
        <w:rPr>
          <w:bCs/>
        </w:rPr>
        <w:t>the</w:t>
      </w:r>
      <w:r w:rsidR="001A000B" w:rsidRPr="00C70EAC">
        <w:rPr>
          <w:bCs/>
        </w:rPr>
        <w:t xml:space="preserve"> Convention</w:t>
      </w:r>
      <w:r w:rsidRPr="00C70EAC">
        <w:rPr>
          <w:bCs/>
        </w:rPr>
        <w:t xml:space="preserve"> to benefit </w:t>
      </w:r>
      <w:r w:rsidR="001A000B" w:rsidRPr="00C70EAC">
        <w:rPr>
          <w:bCs/>
        </w:rPr>
        <w:t xml:space="preserve">from </w:t>
      </w:r>
      <w:r w:rsidR="001A000B" w:rsidRPr="00C70EAC">
        <w:rPr>
          <w:bCs/>
          <w:u w:val="single"/>
        </w:rPr>
        <w:t>existing</w:t>
      </w:r>
      <w:r w:rsidR="001A000B" w:rsidRPr="00C70EAC">
        <w:rPr>
          <w:bCs/>
        </w:rPr>
        <w:t xml:space="preserve"> partnerships and </w:t>
      </w:r>
      <w:r w:rsidR="002A1A5B" w:rsidRPr="00C70EAC">
        <w:rPr>
          <w:bCs/>
        </w:rPr>
        <w:t>to bring</w:t>
      </w:r>
      <w:r w:rsidR="001A000B" w:rsidRPr="00C70EAC">
        <w:rPr>
          <w:bCs/>
        </w:rPr>
        <w:t xml:space="preserve"> about better </w:t>
      </w:r>
      <w:r w:rsidR="009F6256" w:rsidRPr="00C70EAC">
        <w:rPr>
          <w:bCs/>
        </w:rPr>
        <w:t>synergies</w:t>
      </w:r>
      <w:r w:rsidR="001A000B" w:rsidRPr="00C70EAC">
        <w:rPr>
          <w:bCs/>
        </w:rPr>
        <w:t xml:space="preserve">. </w:t>
      </w:r>
      <w:r w:rsidR="002A1A5B" w:rsidRPr="00C70EAC">
        <w:rPr>
          <w:bCs/>
        </w:rPr>
        <w:t>The IOPs welcomed</w:t>
      </w:r>
      <w:r w:rsidR="001A000B" w:rsidRPr="00C70EAC">
        <w:rPr>
          <w:bCs/>
        </w:rPr>
        <w:t xml:space="preserve"> the Global Pa</w:t>
      </w:r>
      <w:r w:rsidR="002A1A5B" w:rsidRPr="00C70EAC">
        <w:rPr>
          <w:bCs/>
        </w:rPr>
        <w:t>rtnership initiative, but there had so far been</w:t>
      </w:r>
      <w:r w:rsidR="001A000B" w:rsidRPr="00C70EAC">
        <w:rPr>
          <w:bCs/>
        </w:rPr>
        <w:t xml:space="preserve"> a process gap </w:t>
      </w:r>
      <w:r w:rsidR="002A1A5B" w:rsidRPr="00C70EAC">
        <w:rPr>
          <w:bCs/>
        </w:rPr>
        <w:t>when it came to development of a shared vision</w:t>
      </w:r>
      <w:r w:rsidR="001A000B" w:rsidRPr="00C70EAC">
        <w:rPr>
          <w:bCs/>
        </w:rPr>
        <w:t xml:space="preserve">. </w:t>
      </w:r>
      <w:r w:rsidR="002A1A5B" w:rsidRPr="00C70EAC">
        <w:rPr>
          <w:bCs/>
        </w:rPr>
        <w:t>The IOPs were already mobil</w:t>
      </w:r>
      <w:r w:rsidR="008B2125">
        <w:rPr>
          <w:bCs/>
        </w:rPr>
        <w:t>izing</w:t>
      </w:r>
      <w:r w:rsidR="002A1A5B" w:rsidRPr="00C70EAC">
        <w:rPr>
          <w:bCs/>
        </w:rPr>
        <w:t xml:space="preserve"> </w:t>
      </w:r>
      <w:r w:rsidR="001A000B" w:rsidRPr="00C70EAC">
        <w:rPr>
          <w:bCs/>
        </w:rPr>
        <w:t>huge</w:t>
      </w:r>
      <w:r w:rsidR="002A1A5B" w:rsidRPr="00C70EAC">
        <w:rPr>
          <w:bCs/>
        </w:rPr>
        <w:t xml:space="preserve"> wetland restoration initiatives. There was</w:t>
      </w:r>
      <w:r w:rsidR="001A000B" w:rsidRPr="00C70EAC">
        <w:rPr>
          <w:bCs/>
        </w:rPr>
        <w:t xml:space="preserve"> an opportunity to add value, but </w:t>
      </w:r>
      <w:r w:rsidR="002A1A5B" w:rsidRPr="00C70EAC">
        <w:rPr>
          <w:bCs/>
        </w:rPr>
        <w:t>this required</w:t>
      </w:r>
      <w:r w:rsidR="001A000B" w:rsidRPr="00C70EAC">
        <w:rPr>
          <w:bCs/>
        </w:rPr>
        <w:t xml:space="preserve"> a few more steps in the process. </w:t>
      </w:r>
      <w:r w:rsidR="002A1A5B" w:rsidRPr="00C70EAC">
        <w:rPr>
          <w:bCs/>
        </w:rPr>
        <w:t>It was also</w:t>
      </w:r>
      <w:r w:rsidR="00E73F3D" w:rsidRPr="00C70EAC">
        <w:rPr>
          <w:bCs/>
        </w:rPr>
        <w:t xml:space="preserve"> important</w:t>
      </w:r>
      <w:r w:rsidR="002A1A5B" w:rsidRPr="00C70EAC">
        <w:rPr>
          <w:bCs/>
        </w:rPr>
        <w:t xml:space="preserve"> to remember that conserving remaining intact wetlands was</w:t>
      </w:r>
      <w:r w:rsidR="00E73F3D" w:rsidRPr="00C70EAC">
        <w:rPr>
          <w:bCs/>
        </w:rPr>
        <w:t xml:space="preserve"> </w:t>
      </w:r>
      <w:r w:rsidR="009F6256" w:rsidRPr="00C70EAC">
        <w:rPr>
          <w:bCs/>
        </w:rPr>
        <w:t>equally important</w:t>
      </w:r>
      <w:r w:rsidR="002A1A5B" w:rsidRPr="00C70EAC">
        <w:rPr>
          <w:bCs/>
        </w:rPr>
        <w:t xml:space="preserve"> </w:t>
      </w:r>
      <w:r w:rsidR="00E73F3D" w:rsidRPr="00C70EAC">
        <w:rPr>
          <w:bCs/>
        </w:rPr>
        <w:t>as</w:t>
      </w:r>
      <w:r w:rsidR="002A1A5B" w:rsidRPr="00C70EAC">
        <w:rPr>
          <w:bCs/>
        </w:rPr>
        <w:t xml:space="preserve"> restoring lost and degraded wetlands.</w:t>
      </w:r>
    </w:p>
    <w:p w:rsidR="001A000B" w:rsidRPr="001A000B" w:rsidRDefault="001A000B" w:rsidP="00BA452D">
      <w:pPr>
        <w:ind w:left="426" w:hanging="426"/>
        <w:rPr>
          <w:rFonts w:ascii="Calibri" w:hAnsi="Calibri"/>
          <w:bCs/>
          <w:sz w:val="22"/>
          <w:szCs w:val="22"/>
        </w:rPr>
      </w:pPr>
    </w:p>
    <w:p w:rsidR="001A000B" w:rsidRPr="00C70EAC" w:rsidRDefault="002A1A5B" w:rsidP="00BA452D">
      <w:pPr>
        <w:pStyle w:val="ListParagraph"/>
        <w:numPr>
          <w:ilvl w:val="0"/>
          <w:numId w:val="1"/>
        </w:numPr>
        <w:spacing w:after="0" w:line="240" w:lineRule="auto"/>
        <w:ind w:left="426" w:hanging="426"/>
        <w:rPr>
          <w:bCs/>
        </w:rPr>
      </w:pPr>
      <w:r w:rsidRPr="00C70EAC">
        <w:rPr>
          <w:bCs/>
        </w:rPr>
        <w:t xml:space="preserve">The </w:t>
      </w:r>
      <w:r w:rsidRPr="00C70EAC">
        <w:rPr>
          <w:b/>
          <w:bCs/>
        </w:rPr>
        <w:t xml:space="preserve">Head of </w:t>
      </w:r>
      <w:r w:rsidR="000B6227" w:rsidRPr="00C70EAC">
        <w:rPr>
          <w:b/>
          <w:bCs/>
        </w:rPr>
        <w:t xml:space="preserve">Partnerships </w:t>
      </w:r>
      <w:r w:rsidR="009F6256" w:rsidRPr="00C70EAC">
        <w:rPr>
          <w:bCs/>
        </w:rPr>
        <w:t xml:space="preserve">agreed </w:t>
      </w:r>
      <w:r w:rsidRPr="00C70EAC">
        <w:rPr>
          <w:bCs/>
        </w:rPr>
        <w:t>that there was a</w:t>
      </w:r>
      <w:r w:rsidRPr="00C70EAC">
        <w:rPr>
          <w:b/>
          <w:bCs/>
        </w:rPr>
        <w:t xml:space="preserve"> </w:t>
      </w:r>
      <w:r w:rsidR="001A000B" w:rsidRPr="00C70EAC">
        <w:rPr>
          <w:bCs/>
        </w:rPr>
        <w:t xml:space="preserve">need for more specificity </w:t>
      </w:r>
      <w:r w:rsidRPr="00C70EAC">
        <w:rPr>
          <w:bCs/>
        </w:rPr>
        <w:t>and greater</w:t>
      </w:r>
      <w:r w:rsidR="001A000B" w:rsidRPr="00C70EAC">
        <w:rPr>
          <w:bCs/>
        </w:rPr>
        <w:t xml:space="preserve"> consultation</w:t>
      </w:r>
      <w:r w:rsidRPr="00C70EAC">
        <w:rPr>
          <w:bCs/>
        </w:rPr>
        <w:t xml:space="preserve"> in relation to the Global Partnership for Wetland Restoration</w:t>
      </w:r>
      <w:r w:rsidR="001A000B" w:rsidRPr="00C70EAC">
        <w:rPr>
          <w:bCs/>
        </w:rPr>
        <w:t xml:space="preserve">. </w:t>
      </w:r>
      <w:r w:rsidRPr="00C70EAC">
        <w:rPr>
          <w:bCs/>
        </w:rPr>
        <w:t>He reiterated that the initiative was still at a very early stage but assured participants that their messages had been heard</w:t>
      </w:r>
      <w:r w:rsidR="00E73F3D" w:rsidRPr="00C70EAC">
        <w:rPr>
          <w:bCs/>
        </w:rPr>
        <w:t xml:space="preserve"> clearly</w:t>
      </w:r>
      <w:r w:rsidR="001A000B" w:rsidRPr="00C70EAC">
        <w:rPr>
          <w:bCs/>
        </w:rPr>
        <w:t>.</w:t>
      </w:r>
    </w:p>
    <w:p w:rsidR="001A000B" w:rsidRPr="001A000B" w:rsidRDefault="001A000B" w:rsidP="00BA452D">
      <w:pPr>
        <w:rPr>
          <w:rFonts w:ascii="Calibri" w:hAnsi="Calibri"/>
          <w:bCs/>
          <w:sz w:val="22"/>
          <w:szCs w:val="22"/>
        </w:rPr>
      </w:pPr>
    </w:p>
    <w:p w:rsidR="001A000B" w:rsidRPr="004F0158" w:rsidRDefault="001A000B" w:rsidP="00BA452D">
      <w:pPr>
        <w:pStyle w:val="ListParagraph"/>
        <w:spacing w:after="0" w:line="240" w:lineRule="auto"/>
        <w:ind w:left="0"/>
      </w:pPr>
      <w:r w:rsidRPr="004F0158">
        <w:rPr>
          <w:b/>
        </w:rPr>
        <w:t>Decision SC48-</w:t>
      </w:r>
      <w:r w:rsidR="00A7462D" w:rsidRPr="004F0158">
        <w:rPr>
          <w:b/>
        </w:rPr>
        <w:t>11</w:t>
      </w:r>
      <w:r w:rsidRPr="004F0158">
        <w:t xml:space="preserve">: </w:t>
      </w:r>
      <w:r w:rsidRPr="004F0158">
        <w:rPr>
          <w:b/>
        </w:rPr>
        <w:t xml:space="preserve">The Standing Committee noted the report of the </w:t>
      </w:r>
      <w:r w:rsidRPr="004F0158">
        <w:rPr>
          <w:b/>
          <w:bCs/>
        </w:rPr>
        <w:t>Secretariat with regard to Partnerships</w:t>
      </w:r>
      <w:r w:rsidRPr="004F0158">
        <w:rPr>
          <w:b/>
        </w:rPr>
        <w:t>.</w:t>
      </w:r>
    </w:p>
    <w:p w:rsidR="001A000B" w:rsidRPr="001A000B" w:rsidRDefault="001A000B" w:rsidP="00BA452D">
      <w:pPr>
        <w:rPr>
          <w:rFonts w:ascii="Calibri" w:hAnsi="Calibri"/>
          <w:bCs/>
          <w:sz w:val="22"/>
          <w:szCs w:val="22"/>
        </w:rPr>
      </w:pPr>
    </w:p>
    <w:p w:rsidR="001A000B" w:rsidRPr="001A000B" w:rsidRDefault="001A000B"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1A000B">
        <w:rPr>
          <w:rFonts w:ascii="Calibri" w:hAnsi="Calibri"/>
          <w:bCs/>
          <w:sz w:val="22"/>
          <w:szCs w:val="22"/>
        </w:rPr>
        <w:t>Agenda item 14: Other matters arising from SC47 decisions</w:t>
      </w:r>
    </w:p>
    <w:p w:rsidR="001A000B" w:rsidRPr="001A000B" w:rsidRDefault="001A000B" w:rsidP="00BA452D">
      <w:pPr>
        <w:rPr>
          <w:rFonts w:ascii="Calibri" w:eastAsiaTheme="minorEastAsia" w:hAnsi="Calibri"/>
          <w:sz w:val="22"/>
          <w:szCs w:val="22"/>
          <w:lang w:eastAsia="ja-JP"/>
        </w:rPr>
      </w:pPr>
    </w:p>
    <w:p w:rsidR="001A000B" w:rsidRPr="004E388D" w:rsidRDefault="00A7462D"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lang w:eastAsia="ja-JP"/>
        </w:rPr>
        <w:t xml:space="preserve">The </w:t>
      </w:r>
      <w:r w:rsidRPr="004E388D">
        <w:rPr>
          <w:rFonts w:eastAsiaTheme="minorEastAsia"/>
          <w:b/>
          <w:lang w:eastAsia="ja-JP"/>
        </w:rPr>
        <w:t>Secretary General</w:t>
      </w:r>
      <w:r w:rsidRPr="004E388D">
        <w:rPr>
          <w:rFonts w:eastAsiaTheme="minorEastAsia"/>
          <w:lang w:eastAsia="ja-JP"/>
        </w:rPr>
        <w:t xml:space="preserve"> recalled that</w:t>
      </w:r>
      <w:r w:rsidR="001A000B" w:rsidRPr="004E388D">
        <w:rPr>
          <w:rFonts w:eastAsiaTheme="minorEastAsia"/>
          <w:lang w:eastAsia="ja-JP"/>
        </w:rPr>
        <w:t xml:space="preserve"> COP10 </w:t>
      </w:r>
      <w:r w:rsidRPr="004E388D">
        <w:rPr>
          <w:rFonts w:eastAsiaTheme="minorEastAsia"/>
          <w:lang w:eastAsia="ja-JP"/>
        </w:rPr>
        <w:t xml:space="preserve">had adopted </w:t>
      </w:r>
      <w:r w:rsidR="001A000B" w:rsidRPr="004E388D">
        <w:rPr>
          <w:rFonts w:eastAsiaTheme="minorEastAsia"/>
          <w:lang w:eastAsia="ja-JP"/>
        </w:rPr>
        <w:t>Res</w:t>
      </w:r>
      <w:r w:rsidRPr="004E388D">
        <w:rPr>
          <w:rFonts w:eastAsiaTheme="minorEastAsia"/>
          <w:lang w:eastAsia="ja-JP"/>
        </w:rPr>
        <w:t>olution</w:t>
      </w:r>
      <w:r w:rsidR="001A000B" w:rsidRPr="004E388D">
        <w:rPr>
          <w:rFonts w:eastAsiaTheme="minorEastAsia"/>
          <w:lang w:eastAsia="ja-JP"/>
        </w:rPr>
        <w:t xml:space="preserve"> </w:t>
      </w:r>
      <w:r w:rsidR="00F24C8E">
        <w:rPr>
          <w:rFonts w:eastAsiaTheme="minorEastAsia"/>
          <w:lang w:eastAsia="ja-JP"/>
        </w:rPr>
        <w:t>X</w:t>
      </w:r>
      <w:r w:rsidR="001A000B" w:rsidRPr="004E388D">
        <w:rPr>
          <w:rFonts w:eastAsiaTheme="minorEastAsia"/>
          <w:lang w:eastAsia="ja-JP"/>
        </w:rPr>
        <w:t xml:space="preserve">.27 </w:t>
      </w:r>
      <w:r w:rsidR="00867BCC" w:rsidRPr="004E388D">
        <w:rPr>
          <w:rFonts w:eastAsiaTheme="minorEastAsia"/>
          <w:i/>
          <w:lang w:eastAsia="ja-JP"/>
        </w:rPr>
        <w:t>Wetlands and urbanization</w:t>
      </w:r>
      <w:r w:rsidR="001A000B" w:rsidRPr="004E388D">
        <w:rPr>
          <w:rFonts w:eastAsiaTheme="minorEastAsia"/>
          <w:lang w:eastAsia="ja-JP"/>
        </w:rPr>
        <w:t>. During SC47</w:t>
      </w:r>
      <w:r w:rsidR="00867BCC" w:rsidRPr="004E388D">
        <w:rPr>
          <w:rFonts w:eastAsiaTheme="minorEastAsia"/>
          <w:lang w:eastAsia="ja-JP"/>
        </w:rPr>
        <w:t xml:space="preserve"> the</w:t>
      </w:r>
      <w:r w:rsidR="001A000B" w:rsidRPr="004E388D">
        <w:rPr>
          <w:rFonts w:eastAsiaTheme="minorEastAsia"/>
          <w:lang w:eastAsia="ja-JP"/>
        </w:rPr>
        <w:t xml:space="preserve"> Sec</w:t>
      </w:r>
      <w:r w:rsidR="00867BCC" w:rsidRPr="004E388D">
        <w:rPr>
          <w:rFonts w:eastAsiaTheme="minorEastAsia"/>
          <w:lang w:eastAsia="ja-JP"/>
        </w:rPr>
        <w:t xml:space="preserve">retariat had </w:t>
      </w:r>
      <w:r w:rsidR="004F0158" w:rsidRPr="004E388D">
        <w:rPr>
          <w:rFonts w:eastAsiaTheme="minorEastAsia"/>
          <w:lang w:eastAsia="ja-JP"/>
        </w:rPr>
        <w:t>reported on</w:t>
      </w:r>
      <w:r w:rsidR="001A000B" w:rsidRPr="004E388D">
        <w:rPr>
          <w:rFonts w:eastAsiaTheme="minorEastAsia"/>
          <w:lang w:eastAsia="ja-JP"/>
        </w:rPr>
        <w:t xml:space="preserve"> </w:t>
      </w:r>
      <w:r w:rsidR="00867BCC" w:rsidRPr="004E388D">
        <w:rPr>
          <w:rFonts w:eastAsiaTheme="minorEastAsia"/>
          <w:lang w:eastAsia="ja-JP"/>
        </w:rPr>
        <w:t xml:space="preserve">a </w:t>
      </w:r>
      <w:r w:rsidR="001A000B" w:rsidRPr="004E388D">
        <w:rPr>
          <w:rFonts w:eastAsiaTheme="minorEastAsia"/>
          <w:lang w:eastAsia="ja-JP"/>
        </w:rPr>
        <w:t>workshop</w:t>
      </w:r>
      <w:r w:rsidR="00867BCC" w:rsidRPr="004E388D">
        <w:rPr>
          <w:rFonts w:eastAsiaTheme="minorEastAsia"/>
          <w:lang w:eastAsia="ja-JP"/>
        </w:rPr>
        <w:t xml:space="preserve"> </w:t>
      </w:r>
      <w:r w:rsidR="00BE3A7A" w:rsidRPr="004E388D">
        <w:rPr>
          <w:rFonts w:eastAsiaTheme="minorEastAsia"/>
          <w:lang w:eastAsia="ja-JP"/>
        </w:rPr>
        <w:t>hosted by</w:t>
      </w:r>
      <w:r w:rsidR="001A000B" w:rsidRPr="004E388D">
        <w:rPr>
          <w:rFonts w:eastAsiaTheme="minorEastAsia"/>
          <w:lang w:eastAsia="ja-JP"/>
        </w:rPr>
        <w:t xml:space="preserve"> </w:t>
      </w:r>
      <w:r w:rsidR="00867BCC" w:rsidRPr="004E388D">
        <w:rPr>
          <w:rFonts w:eastAsiaTheme="minorEastAsia"/>
          <w:lang w:eastAsia="ja-JP"/>
        </w:rPr>
        <w:t xml:space="preserve">the </w:t>
      </w:r>
      <w:r w:rsidR="001A000B" w:rsidRPr="004E388D">
        <w:rPr>
          <w:rFonts w:eastAsiaTheme="minorEastAsia"/>
          <w:lang w:eastAsia="ja-JP"/>
        </w:rPr>
        <w:t>R</w:t>
      </w:r>
      <w:r w:rsidR="00BE3A7A" w:rsidRPr="004E388D">
        <w:rPr>
          <w:rFonts w:eastAsiaTheme="minorEastAsia"/>
          <w:lang w:eastAsia="ja-JP"/>
        </w:rPr>
        <w:t>epublic of Korea</w:t>
      </w:r>
      <w:r w:rsidR="001B38E9" w:rsidRPr="004E388D">
        <w:rPr>
          <w:rFonts w:eastAsiaTheme="minorEastAsia"/>
          <w:lang w:eastAsia="ja-JP"/>
        </w:rPr>
        <w:t xml:space="preserve"> </w:t>
      </w:r>
      <w:r w:rsidR="004F0158" w:rsidRPr="004E388D">
        <w:rPr>
          <w:rFonts w:eastAsiaTheme="minorEastAsia"/>
          <w:lang w:eastAsia="ja-JP"/>
        </w:rPr>
        <w:t>that aimed</w:t>
      </w:r>
      <w:r w:rsidR="00BE3A7A" w:rsidRPr="004E388D">
        <w:rPr>
          <w:rFonts w:eastAsiaTheme="minorEastAsia"/>
          <w:lang w:eastAsia="ja-JP"/>
        </w:rPr>
        <w:t xml:space="preserve"> to</w:t>
      </w:r>
      <w:r w:rsidR="001A000B" w:rsidRPr="004E388D">
        <w:rPr>
          <w:rFonts w:eastAsiaTheme="minorEastAsia"/>
          <w:lang w:eastAsia="ja-JP"/>
        </w:rPr>
        <w:t xml:space="preserve"> develop</w:t>
      </w:r>
      <w:r w:rsidR="004F0158" w:rsidRPr="004E388D">
        <w:rPr>
          <w:rFonts w:eastAsiaTheme="minorEastAsia"/>
          <w:lang w:eastAsia="ja-JP"/>
        </w:rPr>
        <w:t xml:space="preserve"> a </w:t>
      </w:r>
      <w:r w:rsidR="00BE3A7A" w:rsidRPr="004E388D">
        <w:rPr>
          <w:rFonts w:eastAsiaTheme="minorEastAsia"/>
          <w:lang w:eastAsia="ja-JP"/>
        </w:rPr>
        <w:t>w</w:t>
      </w:r>
      <w:r w:rsidR="004F0158" w:rsidRPr="004E388D">
        <w:rPr>
          <w:rFonts w:eastAsiaTheme="minorEastAsia"/>
          <w:lang w:eastAsia="ja-JP"/>
        </w:rPr>
        <w:t>etland city</w:t>
      </w:r>
      <w:r w:rsidR="001A000B" w:rsidRPr="004E388D">
        <w:rPr>
          <w:rFonts w:eastAsiaTheme="minorEastAsia"/>
          <w:lang w:eastAsia="ja-JP"/>
        </w:rPr>
        <w:t xml:space="preserve"> </w:t>
      </w:r>
      <w:r w:rsidR="00E73F3D" w:rsidRPr="004E388D">
        <w:rPr>
          <w:rFonts w:eastAsiaTheme="minorEastAsia"/>
          <w:lang w:eastAsia="ja-JP"/>
        </w:rPr>
        <w:t>accreditation</w:t>
      </w:r>
      <w:r w:rsidR="001A000B" w:rsidRPr="004E388D">
        <w:rPr>
          <w:rFonts w:eastAsiaTheme="minorEastAsia"/>
          <w:lang w:eastAsia="ja-JP"/>
        </w:rPr>
        <w:t xml:space="preserve"> system. </w:t>
      </w:r>
      <w:r w:rsidR="001B38E9" w:rsidRPr="004E388D">
        <w:rPr>
          <w:rFonts w:eastAsiaTheme="minorEastAsia"/>
          <w:lang w:eastAsia="ja-JP"/>
        </w:rPr>
        <w:t>D</w:t>
      </w:r>
      <w:r w:rsidR="001A000B" w:rsidRPr="004E388D">
        <w:rPr>
          <w:rFonts w:eastAsiaTheme="minorEastAsia"/>
          <w:lang w:eastAsia="ja-JP"/>
        </w:rPr>
        <w:t>ecision</w:t>
      </w:r>
      <w:r w:rsidR="001B38E9" w:rsidRPr="004E388D">
        <w:rPr>
          <w:rFonts w:eastAsiaTheme="minorEastAsia"/>
          <w:lang w:eastAsia="ja-JP"/>
        </w:rPr>
        <w:t xml:space="preserve"> SC47-</w:t>
      </w:r>
      <w:r w:rsidR="00BE3A7A" w:rsidRPr="004E388D">
        <w:rPr>
          <w:rFonts w:eastAsiaTheme="minorEastAsia"/>
          <w:lang w:eastAsia="ja-JP"/>
        </w:rPr>
        <w:t xml:space="preserve">27 had </w:t>
      </w:r>
      <w:r w:rsidR="001A000B" w:rsidRPr="004E388D">
        <w:rPr>
          <w:rFonts w:eastAsiaTheme="minorEastAsia"/>
          <w:lang w:eastAsia="ja-JP"/>
        </w:rPr>
        <w:t xml:space="preserve">asked </w:t>
      </w:r>
      <w:r w:rsidR="00BE3A7A" w:rsidRPr="004E388D">
        <w:rPr>
          <w:rFonts w:eastAsiaTheme="minorEastAsia"/>
          <w:lang w:eastAsia="ja-JP"/>
        </w:rPr>
        <w:t xml:space="preserve">the </w:t>
      </w:r>
      <w:r w:rsidR="001A000B" w:rsidRPr="004E388D">
        <w:rPr>
          <w:rFonts w:eastAsiaTheme="minorEastAsia"/>
          <w:lang w:eastAsia="ja-JP"/>
        </w:rPr>
        <w:t>Secretariat to devel</w:t>
      </w:r>
      <w:r w:rsidR="001B38E9" w:rsidRPr="004E388D">
        <w:rPr>
          <w:rFonts w:eastAsiaTheme="minorEastAsia"/>
          <w:lang w:eastAsia="ja-JP"/>
        </w:rPr>
        <w:t>op</w:t>
      </w:r>
      <w:r w:rsidR="001A000B" w:rsidRPr="004E388D">
        <w:rPr>
          <w:rFonts w:eastAsiaTheme="minorEastAsia"/>
          <w:lang w:eastAsia="ja-JP"/>
        </w:rPr>
        <w:t xml:space="preserve"> a document</w:t>
      </w:r>
      <w:r w:rsidR="00BE3A7A" w:rsidRPr="004E388D">
        <w:rPr>
          <w:rFonts w:eastAsiaTheme="minorEastAsia"/>
          <w:lang w:eastAsia="ja-JP"/>
        </w:rPr>
        <w:t xml:space="preserve"> on this issue</w:t>
      </w:r>
      <w:r w:rsidR="001A000B" w:rsidRPr="004E388D">
        <w:rPr>
          <w:rFonts w:eastAsiaTheme="minorEastAsia"/>
          <w:lang w:eastAsia="ja-JP"/>
        </w:rPr>
        <w:t xml:space="preserve"> for</w:t>
      </w:r>
      <w:r w:rsidR="00BE3A7A" w:rsidRPr="004E388D">
        <w:rPr>
          <w:rFonts w:eastAsiaTheme="minorEastAsia"/>
          <w:lang w:eastAsia="ja-JP"/>
        </w:rPr>
        <w:t xml:space="preserve"> consideration at SC48. </w:t>
      </w:r>
      <w:r w:rsidR="004F0158" w:rsidRPr="004E388D">
        <w:rPr>
          <w:rFonts w:eastAsiaTheme="minorEastAsia"/>
          <w:lang w:eastAsia="ja-JP"/>
        </w:rPr>
        <w:t>The result was a</w:t>
      </w:r>
      <w:r w:rsidR="00BE3A7A" w:rsidRPr="004E388D">
        <w:rPr>
          <w:rFonts w:eastAsiaTheme="minorEastAsia"/>
          <w:lang w:eastAsia="ja-JP"/>
        </w:rPr>
        <w:t xml:space="preserve"> COP12 Draft Resolution, </w:t>
      </w:r>
      <w:r w:rsidR="00F24C8E">
        <w:rPr>
          <w:rFonts w:eastAsiaTheme="minorEastAsia"/>
          <w:lang w:eastAsia="ja-JP"/>
        </w:rPr>
        <w:t>included</w:t>
      </w:r>
      <w:r w:rsidR="00BE3A7A" w:rsidRPr="004E388D">
        <w:rPr>
          <w:rFonts w:eastAsiaTheme="minorEastAsia"/>
          <w:lang w:eastAsia="ja-JP"/>
        </w:rPr>
        <w:t xml:space="preserve"> in DOC. </w:t>
      </w:r>
      <w:r w:rsidR="001A000B" w:rsidRPr="004E388D">
        <w:rPr>
          <w:rFonts w:eastAsiaTheme="minorEastAsia"/>
          <w:lang w:eastAsia="ja-JP"/>
        </w:rPr>
        <w:t>SC48-29.</w:t>
      </w:r>
    </w:p>
    <w:p w:rsidR="001A000B" w:rsidRDefault="001A000B" w:rsidP="00BA452D">
      <w:pPr>
        <w:rPr>
          <w:rFonts w:ascii="Calibri" w:eastAsiaTheme="minorEastAsia" w:hAnsi="Calibri"/>
          <w:sz w:val="22"/>
          <w:szCs w:val="22"/>
          <w:lang w:eastAsia="ja-JP"/>
        </w:rPr>
      </w:pPr>
    </w:p>
    <w:p w:rsidR="004F0158" w:rsidRDefault="004F0158" w:rsidP="00BA452D">
      <w:pPr>
        <w:pBdr>
          <w:top w:val="single" w:sz="4" w:space="1" w:color="auto"/>
          <w:left w:val="single" w:sz="4" w:space="4" w:color="auto"/>
          <w:bottom w:val="single" w:sz="4" w:space="1" w:color="auto"/>
          <w:right w:val="single" w:sz="4" w:space="4" w:color="auto"/>
        </w:pBdr>
        <w:rPr>
          <w:rFonts w:ascii="Calibri" w:eastAsiaTheme="minorEastAsia" w:hAnsi="Calibri"/>
          <w:sz w:val="22"/>
          <w:szCs w:val="22"/>
          <w:lang w:eastAsia="ja-JP"/>
        </w:rPr>
      </w:pPr>
      <w:r>
        <w:rPr>
          <w:rFonts w:ascii="Calibri" w:eastAsiaTheme="minorEastAsia" w:hAnsi="Calibri"/>
          <w:sz w:val="22"/>
          <w:szCs w:val="22"/>
          <w:lang w:eastAsia="ja-JP"/>
        </w:rPr>
        <w:t>Agenda management</w:t>
      </w:r>
    </w:p>
    <w:p w:rsidR="004F0158" w:rsidRPr="001A000B" w:rsidRDefault="004F0158" w:rsidP="00BA452D">
      <w:pPr>
        <w:rPr>
          <w:rFonts w:ascii="Calibri" w:eastAsiaTheme="minorEastAsia" w:hAnsi="Calibri"/>
          <w:sz w:val="22"/>
          <w:szCs w:val="22"/>
          <w:lang w:eastAsia="ja-JP"/>
        </w:rPr>
      </w:pPr>
    </w:p>
    <w:p w:rsidR="001A000B" w:rsidRPr="004E388D" w:rsidRDefault="00BE3A7A"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lang w:eastAsia="ja-JP"/>
        </w:rPr>
        <w:t xml:space="preserve">The </w:t>
      </w:r>
      <w:r w:rsidRPr="004E388D">
        <w:rPr>
          <w:rFonts w:eastAsiaTheme="minorEastAsia"/>
          <w:b/>
          <w:lang w:eastAsia="ja-JP"/>
        </w:rPr>
        <w:t>Secretary General</w:t>
      </w:r>
      <w:r w:rsidRPr="004E388D">
        <w:rPr>
          <w:rFonts w:eastAsiaTheme="minorEastAsia"/>
          <w:lang w:eastAsia="ja-JP"/>
        </w:rPr>
        <w:t xml:space="preserve"> suggested that in the interests of time</w:t>
      </w:r>
      <w:r w:rsidR="004F0158" w:rsidRPr="004E388D">
        <w:rPr>
          <w:rFonts w:eastAsiaTheme="minorEastAsia"/>
          <w:lang w:eastAsia="ja-JP"/>
        </w:rPr>
        <w:t>-</w:t>
      </w:r>
      <w:r w:rsidRPr="004E388D">
        <w:rPr>
          <w:rFonts w:eastAsiaTheme="minorEastAsia"/>
          <w:lang w:eastAsia="ja-JP"/>
        </w:rPr>
        <w:t>saving the meeting might continue with consideration of the revised Rules of Procedure (DOC</w:t>
      </w:r>
      <w:r w:rsidR="00475A18" w:rsidRPr="004E388D">
        <w:rPr>
          <w:rFonts w:eastAsiaTheme="minorEastAsia"/>
          <w:lang w:eastAsia="ja-JP"/>
        </w:rPr>
        <w:t>.</w:t>
      </w:r>
      <w:r w:rsidRPr="004E388D">
        <w:rPr>
          <w:rFonts w:eastAsiaTheme="minorEastAsia"/>
          <w:lang w:eastAsia="ja-JP"/>
        </w:rPr>
        <w:t xml:space="preserve"> SC48-03 </w:t>
      </w:r>
      <w:r w:rsidR="001A000B" w:rsidRPr="004E388D">
        <w:rPr>
          <w:rFonts w:eastAsiaTheme="minorEastAsia"/>
          <w:lang w:eastAsia="ja-JP"/>
        </w:rPr>
        <w:t>Rev.1</w:t>
      </w:r>
      <w:r w:rsidRPr="004E388D">
        <w:rPr>
          <w:rFonts w:eastAsiaTheme="minorEastAsia"/>
          <w:lang w:eastAsia="ja-JP"/>
        </w:rPr>
        <w:t>)</w:t>
      </w:r>
      <w:r w:rsidR="004F0158" w:rsidRPr="004E388D">
        <w:rPr>
          <w:rFonts w:eastAsiaTheme="minorEastAsia"/>
          <w:lang w:eastAsia="ja-JP"/>
        </w:rPr>
        <w:t xml:space="preserve"> resulting</w:t>
      </w:r>
      <w:r w:rsidRPr="004E388D">
        <w:rPr>
          <w:rFonts w:eastAsiaTheme="minorEastAsia"/>
          <w:lang w:eastAsia="ja-JP"/>
        </w:rPr>
        <w:t xml:space="preserve"> from the Management Working Group</w:t>
      </w:r>
      <w:r w:rsidR="001A000B" w:rsidRPr="004E388D">
        <w:rPr>
          <w:rFonts w:eastAsiaTheme="minorEastAsia"/>
          <w:lang w:eastAsia="ja-JP"/>
        </w:rPr>
        <w:t>.</w:t>
      </w:r>
    </w:p>
    <w:p w:rsidR="00BE3A7A" w:rsidRDefault="00BE3A7A" w:rsidP="00BA452D">
      <w:pPr>
        <w:ind w:left="426" w:hanging="426"/>
        <w:rPr>
          <w:rFonts w:ascii="Calibri" w:eastAsiaTheme="minorEastAsia" w:hAnsi="Calibri"/>
          <w:sz w:val="22"/>
          <w:szCs w:val="22"/>
          <w:lang w:eastAsia="ja-JP"/>
        </w:rPr>
      </w:pPr>
    </w:p>
    <w:p w:rsidR="00BE3A7A" w:rsidRPr="004E388D" w:rsidRDefault="002E20FB"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lang w:eastAsia="ja-JP"/>
        </w:rPr>
        <w:t xml:space="preserve">Standing Committee </w:t>
      </w:r>
      <w:r w:rsidR="00BE3A7A" w:rsidRPr="004E388D">
        <w:rPr>
          <w:rFonts w:eastAsiaTheme="minorEastAsia"/>
          <w:lang w:eastAsia="ja-JP"/>
        </w:rPr>
        <w:t xml:space="preserve">members, including </w:t>
      </w:r>
      <w:r w:rsidR="00BE3A7A" w:rsidRPr="004E388D">
        <w:rPr>
          <w:rFonts w:eastAsiaTheme="minorEastAsia"/>
          <w:b/>
          <w:lang w:eastAsia="ja-JP"/>
        </w:rPr>
        <w:t>Chile</w:t>
      </w:r>
      <w:r w:rsidR="00BE3A7A" w:rsidRPr="004E388D">
        <w:rPr>
          <w:rFonts w:eastAsiaTheme="minorEastAsia"/>
          <w:lang w:eastAsia="ja-JP"/>
        </w:rPr>
        <w:t xml:space="preserve">, </w:t>
      </w:r>
      <w:r w:rsidR="00BE3A7A" w:rsidRPr="004E388D">
        <w:rPr>
          <w:rFonts w:eastAsiaTheme="minorEastAsia"/>
          <w:b/>
          <w:lang w:eastAsia="ja-JP"/>
        </w:rPr>
        <w:t>Finland</w:t>
      </w:r>
      <w:r w:rsidR="00BE3A7A" w:rsidRPr="004E388D">
        <w:rPr>
          <w:rFonts w:eastAsiaTheme="minorEastAsia"/>
          <w:lang w:eastAsia="ja-JP"/>
        </w:rPr>
        <w:t xml:space="preserve"> and </w:t>
      </w:r>
      <w:r w:rsidR="00BE3A7A" w:rsidRPr="004E388D">
        <w:rPr>
          <w:rFonts w:eastAsiaTheme="minorEastAsia"/>
          <w:b/>
          <w:lang w:eastAsia="ja-JP"/>
        </w:rPr>
        <w:t>France</w:t>
      </w:r>
      <w:r w:rsidR="00BE3A7A" w:rsidRPr="004E388D">
        <w:rPr>
          <w:rFonts w:eastAsiaTheme="minorEastAsia"/>
          <w:lang w:eastAsia="ja-JP"/>
        </w:rPr>
        <w:t xml:space="preserve"> urged that this item be deferred to Day 2 to enable time for </w:t>
      </w:r>
      <w:r w:rsidR="004F0158" w:rsidRPr="004E388D">
        <w:rPr>
          <w:rFonts w:eastAsiaTheme="minorEastAsia"/>
          <w:lang w:eastAsia="ja-JP"/>
        </w:rPr>
        <w:t>Parties</w:t>
      </w:r>
      <w:r w:rsidR="00BE3A7A" w:rsidRPr="004E388D">
        <w:rPr>
          <w:rFonts w:eastAsiaTheme="minorEastAsia"/>
          <w:lang w:eastAsia="ja-JP"/>
        </w:rPr>
        <w:t xml:space="preserve"> to review and consult on the document.</w:t>
      </w:r>
    </w:p>
    <w:p w:rsidR="002E5D2F" w:rsidRDefault="002E5D2F" w:rsidP="00BA452D">
      <w:pPr>
        <w:ind w:left="426" w:hanging="426"/>
        <w:rPr>
          <w:rFonts w:ascii="Calibri" w:eastAsiaTheme="minorEastAsia" w:hAnsi="Calibri"/>
          <w:sz w:val="22"/>
          <w:szCs w:val="22"/>
          <w:lang w:eastAsia="ja-JP"/>
        </w:rPr>
      </w:pPr>
    </w:p>
    <w:p w:rsidR="002E5D2F" w:rsidRPr="004E388D" w:rsidRDefault="002E5D2F"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lang w:eastAsia="ja-JP"/>
        </w:rPr>
        <w:t xml:space="preserve">The </w:t>
      </w:r>
      <w:r w:rsidRPr="004E388D">
        <w:rPr>
          <w:rFonts w:eastAsiaTheme="minorEastAsia"/>
          <w:b/>
          <w:lang w:eastAsia="ja-JP"/>
        </w:rPr>
        <w:t>USA</w:t>
      </w:r>
      <w:r w:rsidRPr="004E388D">
        <w:rPr>
          <w:rFonts w:eastAsiaTheme="minorEastAsia"/>
          <w:lang w:eastAsia="ja-JP"/>
        </w:rPr>
        <w:t xml:space="preserve"> noted for the benefit of Parties that</w:t>
      </w:r>
      <w:r w:rsidR="00475A18" w:rsidRPr="004E388D">
        <w:rPr>
          <w:rFonts w:eastAsiaTheme="minorEastAsia"/>
          <w:lang w:eastAsia="ja-JP"/>
        </w:rPr>
        <w:t xml:space="preserve"> DOC. SC48-03 Rev.1</w:t>
      </w:r>
      <w:r w:rsidRPr="004E388D">
        <w:rPr>
          <w:rFonts w:eastAsiaTheme="minorEastAsia"/>
          <w:lang w:eastAsia="ja-JP"/>
        </w:rPr>
        <w:t xml:space="preserve"> showed two alternative formulatio</w:t>
      </w:r>
      <w:r w:rsidR="00475A18" w:rsidRPr="004E388D">
        <w:rPr>
          <w:rFonts w:eastAsiaTheme="minorEastAsia"/>
          <w:lang w:eastAsia="ja-JP"/>
        </w:rPr>
        <w:t>ns for Rule 53</w:t>
      </w:r>
      <w:r w:rsidRPr="004E388D">
        <w:rPr>
          <w:rFonts w:eastAsiaTheme="minorEastAsia"/>
          <w:lang w:eastAsia="ja-JP"/>
        </w:rPr>
        <w:t>. The second formulation had been submitted by the US</w:t>
      </w:r>
      <w:r w:rsidR="00F24C8E">
        <w:rPr>
          <w:rFonts w:eastAsiaTheme="minorEastAsia"/>
          <w:lang w:eastAsia="ja-JP"/>
        </w:rPr>
        <w:t>A</w:t>
      </w:r>
      <w:r w:rsidRPr="004E388D">
        <w:rPr>
          <w:rFonts w:eastAsiaTheme="minorEastAsia"/>
          <w:lang w:eastAsia="ja-JP"/>
        </w:rPr>
        <w:t xml:space="preserve"> with the aim of avoiding the reopening of lengthy discussion of Rules of Procedure at every COP. The US</w:t>
      </w:r>
      <w:r w:rsidR="00F24C8E">
        <w:rPr>
          <w:rFonts w:eastAsiaTheme="minorEastAsia"/>
          <w:lang w:eastAsia="ja-JP"/>
        </w:rPr>
        <w:t>A</w:t>
      </w:r>
      <w:r w:rsidRPr="004E388D">
        <w:rPr>
          <w:rFonts w:eastAsiaTheme="minorEastAsia"/>
          <w:lang w:eastAsia="ja-JP"/>
        </w:rPr>
        <w:t xml:space="preserve"> delegation would be happy to discuss </w:t>
      </w:r>
      <w:r w:rsidR="00475A18" w:rsidRPr="004E388D">
        <w:rPr>
          <w:rFonts w:eastAsiaTheme="minorEastAsia"/>
          <w:lang w:eastAsia="ja-JP"/>
        </w:rPr>
        <w:t xml:space="preserve">this proposal </w:t>
      </w:r>
      <w:r w:rsidRPr="004E388D">
        <w:rPr>
          <w:rFonts w:eastAsiaTheme="minorEastAsia"/>
          <w:lang w:eastAsia="ja-JP"/>
        </w:rPr>
        <w:t>informally with colleagues.</w:t>
      </w:r>
    </w:p>
    <w:p w:rsidR="001A000B" w:rsidRPr="001A000B" w:rsidRDefault="001A000B" w:rsidP="00BA452D">
      <w:pPr>
        <w:ind w:left="426" w:hanging="426"/>
        <w:rPr>
          <w:rFonts w:ascii="Calibri" w:eastAsiaTheme="minorEastAsia" w:hAnsi="Calibri"/>
          <w:sz w:val="22"/>
          <w:szCs w:val="22"/>
          <w:lang w:eastAsia="ja-JP"/>
        </w:rPr>
      </w:pPr>
    </w:p>
    <w:p w:rsidR="001A000B" w:rsidRPr="004E388D" w:rsidRDefault="002E5D2F"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lang w:eastAsia="ja-JP"/>
        </w:rPr>
        <w:t>The</w:t>
      </w:r>
      <w:r w:rsidRPr="004E388D">
        <w:rPr>
          <w:rFonts w:eastAsiaTheme="minorEastAsia"/>
          <w:b/>
          <w:lang w:eastAsia="ja-JP"/>
        </w:rPr>
        <w:t xml:space="preserve"> Secretary General </w:t>
      </w:r>
      <w:r w:rsidR="00475A18" w:rsidRPr="004E388D">
        <w:rPr>
          <w:rFonts w:eastAsiaTheme="minorEastAsia"/>
          <w:lang w:eastAsia="ja-JP"/>
        </w:rPr>
        <w:t>recogn</w:t>
      </w:r>
      <w:r w:rsidR="008B2125">
        <w:rPr>
          <w:rFonts w:eastAsiaTheme="minorEastAsia"/>
          <w:lang w:eastAsia="ja-JP"/>
        </w:rPr>
        <w:t>ized</w:t>
      </w:r>
      <w:r w:rsidRPr="004E388D">
        <w:rPr>
          <w:rFonts w:eastAsiaTheme="minorEastAsia"/>
          <w:lang w:eastAsia="ja-JP"/>
        </w:rPr>
        <w:t xml:space="preserve"> the wish of </w:t>
      </w:r>
      <w:r w:rsidR="002E20FB" w:rsidRPr="004E388D">
        <w:rPr>
          <w:rFonts w:eastAsiaTheme="minorEastAsia"/>
          <w:lang w:eastAsia="ja-JP"/>
        </w:rPr>
        <w:t xml:space="preserve">Standing Committee </w:t>
      </w:r>
      <w:r w:rsidRPr="004E388D">
        <w:rPr>
          <w:rFonts w:eastAsiaTheme="minorEastAsia"/>
          <w:lang w:eastAsia="ja-JP"/>
        </w:rPr>
        <w:t>members to defer discussion of the</w:t>
      </w:r>
      <w:r w:rsidR="00475A18" w:rsidRPr="004E388D">
        <w:rPr>
          <w:rFonts w:eastAsiaTheme="minorEastAsia"/>
          <w:lang w:eastAsia="ja-JP"/>
        </w:rPr>
        <w:t xml:space="preserve"> revised</w:t>
      </w:r>
      <w:r w:rsidRPr="004E388D">
        <w:rPr>
          <w:rFonts w:eastAsiaTheme="minorEastAsia"/>
          <w:lang w:eastAsia="ja-JP"/>
        </w:rPr>
        <w:t xml:space="preserve"> Rules of Procedure but </w:t>
      </w:r>
      <w:r w:rsidR="00475A18" w:rsidRPr="004E388D">
        <w:rPr>
          <w:rFonts w:eastAsiaTheme="minorEastAsia"/>
          <w:lang w:eastAsia="ja-JP"/>
        </w:rPr>
        <w:t>stressed</w:t>
      </w:r>
      <w:r w:rsidRPr="004E388D">
        <w:rPr>
          <w:rFonts w:eastAsiaTheme="minorEastAsia"/>
          <w:lang w:eastAsia="ja-JP"/>
        </w:rPr>
        <w:t xml:space="preserve"> that the large volum</w:t>
      </w:r>
      <w:bookmarkStart w:id="0" w:name="_GoBack"/>
      <w:bookmarkEnd w:id="0"/>
      <w:r w:rsidRPr="004E388D">
        <w:rPr>
          <w:rFonts w:eastAsiaTheme="minorEastAsia"/>
          <w:lang w:eastAsia="ja-JP"/>
        </w:rPr>
        <w:t xml:space="preserve">e of </w:t>
      </w:r>
      <w:r w:rsidR="00475A18" w:rsidRPr="004E388D">
        <w:rPr>
          <w:rFonts w:eastAsiaTheme="minorEastAsia"/>
          <w:lang w:eastAsia="ja-JP"/>
        </w:rPr>
        <w:t>substantive</w:t>
      </w:r>
      <w:r w:rsidRPr="004E388D">
        <w:rPr>
          <w:rFonts w:eastAsiaTheme="minorEastAsia"/>
          <w:lang w:eastAsia="ja-JP"/>
        </w:rPr>
        <w:t xml:space="preserve"> items </w:t>
      </w:r>
      <w:r w:rsidR="00475A18" w:rsidRPr="004E388D">
        <w:rPr>
          <w:rFonts w:eastAsiaTheme="minorEastAsia"/>
          <w:lang w:eastAsia="ja-JP"/>
        </w:rPr>
        <w:t>that remained</w:t>
      </w:r>
      <w:r w:rsidRPr="004E388D">
        <w:rPr>
          <w:rFonts w:eastAsiaTheme="minorEastAsia"/>
          <w:lang w:eastAsia="ja-JP"/>
        </w:rPr>
        <w:t xml:space="preserve"> to be dealt with would likely require working well into the evening of Day 2, potentially continuing wit</w:t>
      </w:r>
      <w:r w:rsidR="004F0158" w:rsidRPr="004E388D">
        <w:rPr>
          <w:rFonts w:eastAsiaTheme="minorEastAsia"/>
          <w:lang w:eastAsia="ja-JP"/>
        </w:rPr>
        <w:t>hout interpretation beyond 9.00 pm</w:t>
      </w:r>
      <w:r w:rsidRPr="004E388D">
        <w:rPr>
          <w:rFonts w:eastAsiaTheme="minorEastAsia"/>
          <w:lang w:eastAsia="ja-JP"/>
        </w:rPr>
        <w:t>.</w:t>
      </w:r>
    </w:p>
    <w:p w:rsidR="001A000B" w:rsidRPr="001A000B" w:rsidRDefault="001A000B" w:rsidP="00BA452D">
      <w:pPr>
        <w:ind w:left="426" w:hanging="426"/>
        <w:rPr>
          <w:rFonts w:ascii="Calibri" w:eastAsiaTheme="minorEastAsia" w:hAnsi="Calibri"/>
          <w:sz w:val="22"/>
          <w:szCs w:val="22"/>
          <w:lang w:eastAsia="ja-JP"/>
        </w:rPr>
      </w:pPr>
    </w:p>
    <w:p w:rsidR="001A000B" w:rsidRPr="004E388D" w:rsidRDefault="004F0158" w:rsidP="00BA452D">
      <w:pPr>
        <w:pStyle w:val="ListParagraph"/>
        <w:numPr>
          <w:ilvl w:val="0"/>
          <w:numId w:val="1"/>
        </w:numPr>
        <w:spacing w:after="0" w:line="240" w:lineRule="auto"/>
        <w:ind w:left="426" w:hanging="426"/>
        <w:rPr>
          <w:rFonts w:eastAsiaTheme="minorEastAsia"/>
          <w:lang w:eastAsia="ja-JP"/>
        </w:rPr>
      </w:pPr>
      <w:r w:rsidRPr="004E388D">
        <w:rPr>
          <w:rFonts w:eastAsiaTheme="minorEastAsia"/>
          <w:b/>
          <w:lang w:eastAsia="ja-JP"/>
        </w:rPr>
        <w:t xml:space="preserve">The </w:t>
      </w:r>
      <w:r w:rsidR="001A000B" w:rsidRPr="004E388D">
        <w:rPr>
          <w:rFonts w:eastAsiaTheme="minorEastAsia"/>
          <w:b/>
          <w:lang w:eastAsia="ja-JP"/>
        </w:rPr>
        <w:t>Chair</w:t>
      </w:r>
      <w:r w:rsidRPr="004E388D">
        <w:rPr>
          <w:rFonts w:eastAsiaTheme="minorEastAsia"/>
          <w:lang w:eastAsia="ja-JP"/>
        </w:rPr>
        <w:t xml:space="preserve"> confirmed that the Day</w:t>
      </w:r>
      <w:r w:rsidR="00475A18" w:rsidRPr="004E388D">
        <w:rPr>
          <w:rFonts w:eastAsiaTheme="minorEastAsia"/>
          <w:lang w:eastAsia="ja-JP"/>
        </w:rPr>
        <w:t xml:space="preserve"> 2 p</w:t>
      </w:r>
      <w:r w:rsidRPr="004E388D">
        <w:rPr>
          <w:rFonts w:eastAsiaTheme="minorEastAsia"/>
          <w:lang w:eastAsia="ja-JP"/>
        </w:rPr>
        <w:t>lenary</w:t>
      </w:r>
      <w:r w:rsidR="00475A18" w:rsidRPr="004E388D">
        <w:rPr>
          <w:rFonts w:eastAsiaTheme="minorEastAsia"/>
          <w:lang w:eastAsia="ja-JP"/>
        </w:rPr>
        <w:t xml:space="preserve"> session</w:t>
      </w:r>
      <w:r w:rsidRPr="004E388D">
        <w:rPr>
          <w:rFonts w:eastAsiaTheme="minorEastAsia"/>
          <w:lang w:eastAsia="ja-JP"/>
        </w:rPr>
        <w:t xml:space="preserve"> would commence</w:t>
      </w:r>
      <w:r w:rsidR="001A000B" w:rsidRPr="004E388D">
        <w:rPr>
          <w:rFonts w:eastAsiaTheme="minorEastAsia"/>
          <w:lang w:eastAsia="ja-JP"/>
        </w:rPr>
        <w:t xml:space="preserve"> at 10.00</w:t>
      </w:r>
      <w:r w:rsidRPr="004E388D">
        <w:rPr>
          <w:rFonts w:eastAsiaTheme="minorEastAsia"/>
          <w:lang w:eastAsia="ja-JP"/>
        </w:rPr>
        <w:t xml:space="preserve"> </w:t>
      </w:r>
      <w:r w:rsidR="00475A18" w:rsidRPr="004E388D">
        <w:rPr>
          <w:rFonts w:eastAsiaTheme="minorEastAsia"/>
          <w:lang w:eastAsia="ja-JP"/>
        </w:rPr>
        <w:t>am</w:t>
      </w:r>
      <w:r w:rsidR="001A000B" w:rsidRPr="004E388D">
        <w:rPr>
          <w:rFonts w:eastAsiaTheme="minorEastAsia"/>
          <w:lang w:eastAsia="ja-JP"/>
        </w:rPr>
        <w:t>.</w:t>
      </w:r>
    </w:p>
    <w:p w:rsidR="001A000B" w:rsidRPr="001A000B" w:rsidRDefault="001A000B" w:rsidP="00BA452D">
      <w:pPr>
        <w:rPr>
          <w:rFonts w:ascii="Calibri" w:hAnsi="Calibri"/>
          <w:sz w:val="22"/>
          <w:szCs w:val="22"/>
        </w:rPr>
      </w:pPr>
    </w:p>
    <w:p w:rsidR="00AC144F" w:rsidRDefault="00AC144F" w:rsidP="00BA452D">
      <w:pPr>
        <w:contextualSpacing/>
        <w:rPr>
          <w:rFonts w:ascii="Calibri" w:hAnsi="Calibri"/>
          <w:bCs/>
          <w:sz w:val="22"/>
          <w:szCs w:val="22"/>
        </w:rPr>
      </w:pPr>
    </w:p>
    <w:p w:rsidR="00BA452D" w:rsidRPr="001A000B" w:rsidRDefault="00BA452D" w:rsidP="00BA452D">
      <w:pPr>
        <w:contextualSpacing/>
        <w:rPr>
          <w:rFonts w:ascii="Calibri" w:hAnsi="Calibri"/>
          <w:bCs/>
          <w:sz w:val="22"/>
          <w:szCs w:val="22"/>
        </w:rPr>
      </w:pPr>
    </w:p>
    <w:p w:rsidR="00103372" w:rsidRPr="00CC696E" w:rsidRDefault="00103372" w:rsidP="00BA452D">
      <w:pPr>
        <w:rPr>
          <w:rFonts w:ascii="Calibri" w:hAnsi="Calibri"/>
          <w:b/>
          <w:sz w:val="32"/>
          <w:szCs w:val="32"/>
        </w:rPr>
      </w:pPr>
      <w:r w:rsidRPr="00CC696E">
        <w:rPr>
          <w:rFonts w:ascii="Calibri" w:hAnsi="Calibri"/>
          <w:b/>
          <w:sz w:val="32"/>
          <w:szCs w:val="32"/>
        </w:rPr>
        <w:t>Day 2 – Thursday 29 January 2015</w:t>
      </w:r>
    </w:p>
    <w:p w:rsidR="00103372" w:rsidRPr="00CC696E" w:rsidRDefault="00103372" w:rsidP="00BA452D">
      <w:pPr>
        <w:contextualSpacing/>
        <w:rPr>
          <w:rFonts w:ascii="Calibri" w:hAnsi="Calibri"/>
          <w:bCs/>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CC696E">
        <w:rPr>
          <w:rFonts w:ascii="Calibri" w:hAnsi="Calibri"/>
          <w:bCs/>
          <w:sz w:val="22"/>
          <w:szCs w:val="22"/>
        </w:rPr>
        <w:t>Agenda item 8: Report of the Subgroup on Finance</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rPr>
      </w:pPr>
      <w:r w:rsidRPr="00286CB6">
        <w:rPr>
          <w:b/>
          <w:bCs/>
        </w:rPr>
        <w:t xml:space="preserve">The Chair of the Subgroup on Finance (Canada) </w:t>
      </w:r>
      <w:r w:rsidRPr="00286CB6">
        <w:rPr>
          <w:bCs/>
        </w:rPr>
        <w:t xml:space="preserve">reported that the Subgroup (composed of Burundi, Canada, Chile, Denmark, Fiji (absent) and Republic of Korea, together with Finland as the previous Subgroup Chair and with the participation of the Secretary General and Finance Officer in an </w:t>
      </w:r>
      <w:r w:rsidRPr="00286CB6">
        <w:rPr>
          <w:bCs/>
          <w:i/>
        </w:rPr>
        <w:t>ex officio</w:t>
      </w:r>
      <w:r w:rsidRPr="00286CB6">
        <w:rPr>
          <w:bCs/>
        </w:rPr>
        <w:t xml:space="preserve"> capacity) had met on 27 and 28 January 2015 to review the following SC48 documents:</w:t>
      </w:r>
    </w:p>
    <w:p w:rsidR="00103372" w:rsidRPr="00106871" w:rsidRDefault="00103372" w:rsidP="00BA452D">
      <w:pPr>
        <w:pStyle w:val="ListParagraph"/>
        <w:numPr>
          <w:ilvl w:val="0"/>
          <w:numId w:val="23"/>
        </w:numPr>
        <w:spacing w:after="0" w:line="240" w:lineRule="auto"/>
        <w:ind w:left="851" w:hanging="425"/>
        <w:contextualSpacing w:val="0"/>
        <w:rPr>
          <w:bCs/>
        </w:rPr>
      </w:pPr>
      <w:r w:rsidRPr="00106871">
        <w:rPr>
          <w:bCs/>
        </w:rPr>
        <w:t>DOC. SC48-09 Rev.1</w:t>
      </w:r>
      <w:r w:rsidRPr="00106871">
        <w:rPr>
          <w:i/>
        </w:rPr>
        <w:t xml:space="preserve"> Ramsar financial matters 2014 / 2015</w:t>
      </w:r>
    </w:p>
    <w:p w:rsidR="00103372" w:rsidRPr="00106871" w:rsidRDefault="00103372" w:rsidP="00BA452D">
      <w:pPr>
        <w:pStyle w:val="ListParagraph"/>
        <w:numPr>
          <w:ilvl w:val="0"/>
          <w:numId w:val="23"/>
        </w:numPr>
        <w:spacing w:after="0" w:line="240" w:lineRule="auto"/>
        <w:ind w:left="851" w:hanging="425"/>
        <w:contextualSpacing w:val="0"/>
        <w:rPr>
          <w:bCs/>
        </w:rPr>
      </w:pPr>
      <w:r w:rsidRPr="00106871">
        <w:rPr>
          <w:bCs/>
        </w:rPr>
        <w:t>DOC. SC48-10</w:t>
      </w:r>
      <w:r w:rsidRPr="00106871">
        <w:rPr>
          <w:i/>
        </w:rPr>
        <w:t xml:space="preserve"> </w:t>
      </w:r>
      <w:r w:rsidRPr="00106871">
        <w:rPr>
          <w:rFonts w:cs="Calibri"/>
          <w:i/>
        </w:rPr>
        <w:t>Contracting Parties with outstanding annual contributions</w:t>
      </w:r>
    </w:p>
    <w:p w:rsidR="00103372" w:rsidRPr="00106871" w:rsidRDefault="00103372" w:rsidP="00BA452D">
      <w:pPr>
        <w:pStyle w:val="ListParagraph"/>
        <w:numPr>
          <w:ilvl w:val="0"/>
          <w:numId w:val="23"/>
        </w:numPr>
        <w:spacing w:after="0" w:line="240" w:lineRule="auto"/>
        <w:ind w:left="851" w:hanging="425"/>
        <w:contextualSpacing w:val="0"/>
        <w:rPr>
          <w:bCs/>
        </w:rPr>
      </w:pPr>
      <w:r w:rsidRPr="00106871">
        <w:rPr>
          <w:bCs/>
        </w:rPr>
        <w:t>DOC. SC48-20 Rev.1</w:t>
      </w:r>
      <w:r w:rsidRPr="00106871">
        <w:rPr>
          <w:i/>
        </w:rPr>
        <w:t xml:space="preserve"> Budget scenarios for 2016-2018 and Draft Resolution on financial and budgetary matters for the 2016-2018 triennium</w:t>
      </w:r>
      <w:r w:rsidRPr="00106871">
        <w:rPr>
          <w:bCs/>
        </w:rPr>
        <w:t>.</w:t>
      </w:r>
    </w:p>
    <w:p w:rsidR="00103372"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rPr>
      </w:pPr>
      <w:r w:rsidRPr="00286CB6">
        <w:rPr>
          <w:bCs/>
        </w:rPr>
        <w:t>She reported the outcomes of the Subgroup’s deliberations, including recommendations to the Standing Committee, grouped under seven headings, as indicated in paragraphs 72–78.</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2014 core budget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approved Core budget for 2014 was CHF 5,081,000</w:t>
      </w:r>
      <w:r>
        <w:rPr>
          <w:bCs/>
        </w:rPr>
        <w: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w:t>
      </w:r>
      <w:r>
        <w:rPr>
          <w:bCs/>
        </w:rPr>
        <w:t xml:space="preserve"> surplus at 27 January 2015 was</w:t>
      </w:r>
      <w:r w:rsidRPr="00CC696E">
        <w:rPr>
          <w:bCs/>
        </w:rPr>
        <w:t xml:space="preserve"> CHF 345,000 (</w:t>
      </w:r>
      <w:r>
        <w:rPr>
          <w:bCs/>
        </w:rPr>
        <w:t>updated figure</w:t>
      </w:r>
      <w:r w:rsidRPr="00CC696E">
        <w:rPr>
          <w:bCs/>
        </w:rPr>
        <w:t>)</w:t>
      </w:r>
      <w:r>
        <w:rPr>
          <w:bCs/>
        </w:rPr>
        <w:t>.</w:t>
      </w:r>
    </w:p>
    <w:p w:rsidR="00103372" w:rsidRPr="00CC696E" w:rsidRDefault="00103372" w:rsidP="00BA452D">
      <w:pPr>
        <w:pStyle w:val="ListParagraph"/>
        <w:numPr>
          <w:ilvl w:val="0"/>
          <w:numId w:val="23"/>
        </w:numPr>
        <w:spacing w:after="0" w:line="240" w:lineRule="auto"/>
        <w:ind w:left="851" w:hanging="425"/>
        <w:contextualSpacing w:val="0"/>
        <w:rPr>
          <w:bCs/>
        </w:rPr>
      </w:pPr>
      <w:r>
        <w:rPr>
          <w:bCs/>
        </w:rPr>
        <w:t>The Subgroup’s r</w:t>
      </w:r>
      <w:r w:rsidRPr="00CC696E">
        <w:rPr>
          <w:bCs/>
        </w:rPr>
        <w:t xml:space="preserve">ecommendation </w:t>
      </w:r>
      <w:r>
        <w:rPr>
          <w:bCs/>
        </w:rPr>
        <w:t>for reallocation of the surplus was</w:t>
      </w:r>
      <w:r w:rsidRPr="00CC696E">
        <w:rPr>
          <w:bCs/>
        </w:rPr>
        <w:t>:</w:t>
      </w:r>
    </w:p>
    <w:p w:rsidR="00103372" w:rsidRPr="00CC696E" w:rsidRDefault="00103372" w:rsidP="00BA452D">
      <w:pPr>
        <w:pStyle w:val="ListParagraph"/>
        <w:numPr>
          <w:ilvl w:val="0"/>
          <w:numId w:val="24"/>
        </w:numPr>
        <w:tabs>
          <w:tab w:val="right" w:pos="5670"/>
        </w:tabs>
        <w:spacing w:after="0" w:line="240" w:lineRule="auto"/>
        <w:ind w:left="1276" w:hanging="425"/>
        <w:contextualSpacing w:val="0"/>
        <w:rPr>
          <w:bCs/>
        </w:rPr>
      </w:pPr>
      <w:r>
        <w:rPr>
          <w:bCs/>
        </w:rPr>
        <w:t>Provisions (staff)</w:t>
      </w:r>
      <w:r>
        <w:rPr>
          <w:bCs/>
        </w:rPr>
        <w:tab/>
      </w:r>
      <w:r w:rsidRPr="00CC696E">
        <w:rPr>
          <w:bCs/>
        </w:rPr>
        <w:t>CHF 100,000</w:t>
      </w:r>
    </w:p>
    <w:p w:rsidR="00103372" w:rsidRPr="00CC696E" w:rsidRDefault="00103372" w:rsidP="00BA452D">
      <w:pPr>
        <w:pStyle w:val="ListParagraph"/>
        <w:numPr>
          <w:ilvl w:val="0"/>
          <w:numId w:val="24"/>
        </w:numPr>
        <w:tabs>
          <w:tab w:val="right" w:pos="5670"/>
        </w:tabs>
        <w:spacing w:after="0" w:line="240" w:lineRule="auto"/>
        <w:ind w:left="1276" w:hanging="425"/>
        <w:contextualSpacing w:val="0"/>
        <w:rPr>
          <w:bCs/>
        </w:rPr>
      </w:pPr>
      <w:r>
        <w:rPr>
          <w:bCs/>
        </w:rPr>
        <w:t>ENB (COP 12 support)</w:t>
      </w:r>
      <w:r>
        <w:rPr>
          <w:bCs/>
        </w:rPr>
        <w:tab/>
        <w:t xml:space="preserve">CHF </w:t>
      </w:r>
      <w:r w:rsidRPr="00CC696E">
        <w:rPr>
          <w:bCs/>
        </w:rPr>
        <w:t>50,000</w:t>
      </w:r>
    </w:p>
    <w:p w:rsidR="00103372" w:rsidRPr="005730D3" w:rsidRDefault="00103372" w:rsidP="00BA452D">
      <w:pPr>
        <w:pStyle w:val="ListParagraph"/>
        <w:numPr>
          <w:ilvl w:val="0"/>
          <w:numId w:val="24"/>
        </w:numPr>
        <w:tabs>
          <w:tab w:val="right" w:pos="5670"/>
        </w:tabs>
        <w:spacing w:after="0" w:line="240" w:lineRule="auto"/>
        <w:ind w:left="1276" w:hanging="425"/>
        <w:contextualSpacing w:val="0"/>
        <w:rPr>
          <w:bCs/>
        </w:rPr>
      </w:pPr>
      <w:r w:rsidRPr="005730D3">
        <w:rPr>
          <w:bCs/>
        </w:rPr>
        <w:t xml:space="preserve">Ramsar Advisory Missions(Nicaragua, </w:t>
      </w:r>
      <w:r w:rsidR="005730D3">
        <w:rPr>
          <w:bCs/>
        </w:rPr>
        <w:br/>
      </w:r>
      <w:r w:rsidRPr="005730D3">
        <w:rPr>
          <w:bCs/>
        </w:rPr>
        <w:t>Sierra Leone, Uganda)</w:t>
      </w:r>
      <w:r w:rsidRPr="005730D3">
        <w:rPr>
          <w:bCs/>
        </w:rPr>
        <w:tab/>
        <w:t>CHF 75,000</w:t>
      </w:r>
    </w:p>
    <w:p w:rsidR="00103372" w:rsidRPr="00CC696E" w:rsidRDefault="00103372" w:rsidP="00BA452D">
      <w:pPr>
        <w:pStyle w:val="ListParagraph"/>
        <w:numPr>
          <w:ilvl w:val="0"/>
          <w:numId w:val="24"/>
        </w:numPr>
        <w:tabs>
          <w:tab w:val="right" w:pos="5670"/>
        </w:tabs>
        <w:spacing w:after="0" w:line="240" w:lineRule="auto"/>
        <w:ind w:left="1276" w:hanging="425"/>
        <w:contextualSpacing w:val="0"/>
        <w:rPr>
          <w:bCs/>
        </w:rPr>
      </w:pPr>
      <w:r>
        <w:rPr>
          <w:bCs/>
        </w:rPr>
        <w:t xml:space="preserve">Staff Training </w:t>
      </w:r>
      <w:r>
        <w:rPr>
          <w:bCs/>
        </w:rPr>
        <w:tab/>
        <w:t xml:space="preserve">CHF </w:t>
      </w:r>
      <w:r w:rsidRPr="00CC696E">
        <w:rPr>
          <w:bCs/>
        </w:rPr>
        <w:t>20,000</w:t>
      </w:r>
    </w:p>
    <w:p w:rsidR="00103372" w:rsidRPr="005730D3" w:rsidRDefault="00103372" w:rsidP="00BA452D">
      <w:pPr>
        <w:pStyle w:val="ListParagraph"/>
        <w:numPr>
          <w:ilvl w:val="0"/>
          <w:numId w:val="24"/>
        </w:numPr>
        <w:tabs>
          <w:tab w:val="right" w:pos="5670"/>
        </w:tabs>
        <w:spacing w:after="0" w:line="240" w:lineRule="auto"/>
        <w:ind w:left="1276" w:hanging="425"/>
        <w:contextualSpacing w:val="0"/>
        <w:rPr>
          <w:bCs/>
        </w:rPr>
      </w:pPr>
      <w:r w:rsidRPr="005730D3">
        <w:rPr>
          <w:bCs/>
        </w:rPr>
        <w:t>Ramsar Regional Centres</w:t>
      </w:r>
      <w:r w:rsidR="005730D3" w:rsidRPr="005730D3">
        <w:rPr>
          <w:bCs/>
        </w:rPr>
        <w:t xml:space="preserve"> </w:t>
      </w:r>
      <w:r w:rsidRPr="005730D3">
        <w:rPr>
          <w:bCs/>
        </w:rPr>
        <w:t xml:space="preserve">(four </w:t>
      </w:r>
      <w:r w:rsidR="005730D3" w:rsidRPr="005730D3">
        <w:rPr>
          <w:bCs/>
        </w:rPr>
        <w:br/>
      </w:r>
      <w:r w:rsidRPr="005730D3">
        <w:rPr>
          <w:bCs/>
        </w:rPr>
        <w:t>capacity building workshops</w:t>
      </w:r>
      <w:r w:rsidR="005730D3">
        <w:rPr>
          <w:bCs/>
        </w:rPr>
        <w:t xml:space="preserve"> </w:t>
      </w:r>
      <w:r w:rsidRPr="005730D3">
        <w:rPr>
          <w:bCs/>
        </w:rPr>
        <w:t xml:space="preserve">on </w:t>
      </w:r>
      <w:r w:rsidR="005730D3">
        <w:rPr>
          <w:bCs/>
        </w:rPr>
        <w:br/>
      </w:r>
      <w:r w:rsidRPr="005730D3">
        <w:rPr>
          <w:bCs/>
        </w:rPr>
        <w:t>Strategic Plan; CHF 10,000 each)</w:t>
      </w:r>
      <w:r w:rsidRPr="005730D3">
        <w:rPr>
          <w:bCs/>
        </w:rPr>
        <w:tab/>
        <w:t>CHF 40,000</w:t>
      </w:r>
    </w:p>
    <w:p w:rsidR="00103372" w:rsidRPr="00892A37" w:rsidRDefault="00103372" w:rsidP="00BA452D">
      <w:pPr>
        <w:pStyle w:val="ListParagraph"/>
        <w:numPr>
          <w:ilvl w:val="0"/>
          <w:numId w:val="24"/>
        </w:numPr>
        <w:tabs>
          <w:tab w:val="right" w:pos="5670"/>
        </w:tabs>
        <w:spacing w:after="0" w:line="240" w:lineRule="auto"/>
        <w:ind w:left="1276" w:hanging="425"/>
        <w:contextualSpacing w:val="0"/>
        <w:rPr>
          <w:bCs/>
        </w:rPr>
      </w:pPr>
      <w:r w:rsidRPr="00892A37">
        <w:rPr>
          <w:bCs/>
        </w:rPr>
        <w:t>Communications*</w:t>
      </w:r>
      <w:r w:rsidRPr="00892A37">
        <w:rPr>
          <w:bCs/>
        </w:rPr>
        <w:tab/>
        <w:t>CHF 60,000</w:t>
      </w:r>
    </w:p>
    <w:p w:rsidR="00103372" w:rsidRPr="00892A37" w:rsidRDefault="00103372" w:rsidP="00BA452D">
      <w:pPr>
        <w:tabs>
          <w:tab w:val="left" w:pos="1134"/>
        </w:tabs>
        <w:rPr>
          <w:rFonts w:ascii="Calibri" w:hAnsi="Calibri"/>
          <w:bCs/>
          <w:sz w:val="16"/>
          <w:szCs w:val="16"/>
        </w:rPr>
      </w:pPr>
      <w:r>
        <w:rPr>
          <w:rFonts w:ascii="Calibri" w:hAnsi="Calibri"/>
          <w:bCs/>
          <w:sz w:val="16"/>
          <w:szCs w:val="16"/>
        </w:rPr>
        <w:tab/>
      </w:r>
      <w:r w:rsidRPr="00892A37">
        <w:rPr>
          <w:rFonts w:ascii="Calibri" w:hAnsi="Calibri"/>
          <w:bCs/>
          <w:sz w:val="16"/>
          <w:szCs w:val="16"/>
        </w:rPr>
        <w:t>* Approximately CHF 20,000 each for STRP translation; site manager publication; and post COP priorities</w:t>
      </w:r>
      <w:r w:rsidR="00F24C8E">
        <w:rPr>
          <w:rFonts w:ascii="Calibri" w:hAnsi="Calibri"/>
          <w:bCs/>
          <w:sz w:val="16"/>
          <w:szCs w:val="16"/>
        </w:rPr>
        <w:t>.</w:t>
      </w:r>
    </w:p>
    <w:p w:rsidR="00103372" w:rsidRPr="00892A37" w:rsidRDefault="00103372" w:rsidP="00BA452D">
      <w:pPr>
        <w:pStyle w:val="ListParagraph"/>
        <w:numPr>
          <w:ilvl w:val="0"/>
          <w:numId w:val="23"/>
        </w:numPr>
        <w:spacing w:after="0" w:line="240" w:lineRule="auto"/>
        <w:ind w:left="851" w:hanging="425"/>
        <w:contextualSpacing w:val="0"/>
        <w:rPr>
          <w:bCs/>
        </w:rPr>
      </w:pPr>
      <w:r w:rsidRPr="00892A37">
        <w:rPr>
          <w:bCs/>
        </w:rPr>
        <w:t>The</w:t>
      </w:r>
      <w:r>
        <w:rPr>
          <w:bCs/>
        </w:rPr>
        <w:t xml:space="preserve"> Subgroup further recommended</w:t>
      </w:r>
      <w:r w:rsidRPr="00892A37">
        <w:rPr>
          <w:bCs/>
        </w:rPr>
        <w:t xml:space="preserve"> that the Standing Committee</w:t>
      </w:r>
      <w:r>
        <w:rPr>
          <w:bCs/>
        </w:rPr>
        <w:t xml:space="preserve"> should examine</w:t>
      </w:r>
      <w:r w:rsidRPr="00892A37">
        <w:rPr>
          <w:bCs/>
        </w:rPr>
        <w:t xml:space="preserve"> the status of these items at SC49 and reallocate any unspent/unplanned funds, as necessary.</w:t>
      </w:r>
    </w:p>
    <w:p w:rsidR="00103372" w:rsidRPr="00892A37" w:rsidRDefault="00103372" w:rsidP="00BA452D">
      <w:pPr>
        <w:rPr>
          <w:rFonts w:ascii="Calibri" w:hAnsi="Calibri"/>
          <w:bCs/>
          <w:sz w:val="22"/>
          <w:szCs w:val="22"/>
        </w:rPr>
      </w:pPr>
    </w:p>
    <w:p w:rsidR="00103372" w:rsidRPr="00CC696E" w:rsidRDefault="00103372" w:rsidP="00BA452D">
      <w:pPr>
        <w:pStyle w:val="ListParagraph"/>
        <w:numPr>
          <w:ilvl w:val="0"/>
          <w:numId w:val="1"/>
        </w:numPr>
        <w:spacing w:after="0" w:line="240" w:lineRule="auto"/>
        <w:ind w:left="426" w:hanging="426"/>
        <w:rPr>
          <w:bCs/>
          <w:u w:val="single"/>
        </w:rPr>
      </w:pPr>
      <w:r w:rsidRPr="00CC696E">
        <w:rPr>
          <w:bCs/>
          <w:u w:val="single"/>
        </w:rPr>
        <w:t>2014 non-core budget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Voluntar</w:t>
      </w:r>
      <w:r>
        <w:rPr>
          <w:bCs/>
        </w:rPr>
        <w:t>y contributions of as of 31 December 2014 totalled</w:t>
      </w:r>
      <w:r w:rsidRPr="00CC696E">
        <w:rPr>
          <w:bCs/>
        </w:rPr>
        <w:t xml:space="preserve"> CHF 1,047,000</w:t>
      </w:r>
      <w:r>
        <w:rPr>
          <w:bCs/>
        </w:rPr>
        <w: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Subgroup re</w:t>
      </w:r>
      <w:r>
        <w:rPr>
          <w:bCs/>
        </w:rPr>
        <w:t>commended</w:t>
      </w:r>
      <w:r w:rsidRPr="00CC696E">
        <w:rPr>
          <w:bCs/>
        </w:rPr>
        <w:t xml:space="preserve"> </w:t>
      </w:r>
      <w:r>
        <w:rPr>
          <w:bCs/>
        </w:rPr>
        <w:t xml:space="preserve">that </w:t>
      </w:r>
      <w:r w:rsidRPr="00CC696E">
        <w:rPr>
          <w:bCs/>
        </w:rPr>
        <w:t>the Standing Committee</w:t>
      </w:r>
      <w:r>
        <w:rPr>
          <w:bCs/>
        </w:rPr>
        <w:t xml:space="preserve"> thank</w:t>
      </w:r>
      <w:r w:rsidRPr="00CC696E">
        <w:rPr>
          <w:bCs/>
        </w:rPr>
        <w:t xml:space="preserve"> the following Parties and partners </w:t>
      </w:r>
      <w:r>
        <w:rPr>
          <w:bCs/>
        </w:rPr>
        <w:t>that had</w:t>
      </w:r>
      <w:r w:rsidRPr="00CC696E">
        <w:rPr>
          <w:bCs/>
        </w:rPr>
        <w:t xml:space="preserve"> provided voluntar</w:t>
      </w:r>
      <w:r>
        <w:rPr>
          <w:bCs/>
        </w:rPr>
        <w:t>y contributions in 2014: Canada, Japan, Norway, Republic of Korea, Switzerland, and</w:t>
      </w:r>
      <w:r w:rsidRPr="00CC696E">
        <w:rPr>
          <w:bCs/>
        </w:rPr>
        <w:t xml:space="preserve"> </w:t>
      </w:r>
      <w:r>
        <w:rPr>
          <w:bCs/>
        </w:rPr>
        <w:t xml:space="preserve">USA; Danone and Star Alliance; UNEP-ROWA; WWF </w:t>
      </w:r>
      <w:r w:rsidR="00347255">
        <w:rPr>
          <w:bCs/>
        </w:rPr>
        <w:t xml:space="preserve">International </w:t>
      </w:r>
      <w:r w:rsidRPr="00CC696E">
        <w:rPr>
          <w:bCs/>
        </w:rPr>
        <w:t xml:space="preserve">and WWF </w:t>
      </w:r>
      <w:r w:rsidR="00347255">
        <w:rPr>
          <w:bCs/>
        </w:rPr>
        <w:t>(</w:t>
      </w:r>
      <w:r w:rsidRPr="00CC696E">
        <w:rPr>
          <w:bCs/>
        </w:rPr>
        <w:t>Angola</w:t>
      </w:r>
      <w:r w:rsidR="00347255">
        <w:rPr>
          <w:bCs/>
        </w:rPr>
        <w:t>)</w:t>
      </w:r>
      <w:r w:rsidRPr="00CC696E">
        <w:rPr>
          <w:bCs/>
        </w:rPr>
        <w:t>.</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2015 Core Budget reallocation</w:t>
      </w:r>
    </w:p>
    <w:p w:rsidR="00103372" w:rsidRPr="00CC696E" w:rsidRDefault="00103372" w:rsidP="00BA452D">
      <w:pPr>
        <w:pStyle w:val="ListParagraph"/>
        <w:numPr>
          <w:ilvl w:val="0"/>
          <w:numId w:val="23"/>
        </w:numPr>
        <w:spacing w:after="0" w:line="240" w:lineRule="auto"/>
        <w:ind w:left="851" w:hanging="425"/>
        <w:contextualSpacing w:val="0"/>
        <w:rPr>
          <w:bCs/>
        </w:rPr>
      </w:pPr>
      <w:r>
        <w:rPr>
          <w:bCs/>
        </w:rPr>
        <w:t>The Subgroup recommended</w:t>
      </w:r>
      <w:r w:rsidRPr="00CC696E">
        <w:rPr>
          <w:bCs/>
        </w:rPr>
        <w:t xml:space="preserve"> that the Standing Committee </w:t>
      </w:r>
      <w:r>
        <w:rPr>
          <w:bCs/>
        </w:rPr>
        <w:t xml:space="preserve">agree to minor changes in the COP11 </w:t>
      </w:r>
      <w:r w:rsidRPr="00CC696E">
        <w:rPr>
          <w:bCs/>
        </w:rPr>
        <w:t>approved core budget for a variety of line items</w:t>
      </w:r>
      <w:r>
        <w:rPr>
          <w:bCs/>
        </w:rPr>
        <w:t xml:space="preserve"> (as</w:t>
      </w:r>
      <w:r w:rsidRPr="00CC696E">
        <w:rPr>
          <w:bCs/>
        </w:rPr>
        <w:t xml:space="preserve"> </w:t>
      </w:r>
      <w:r>
        <w:rPr>
          <w:bCs/>
        </w:rPr>
        <w:t xml:space="preserve">presented), </w:t>
      </w:r>
      <w:r w:rsidRPr="00CC696E">
        <w:rPr>
          <w:bCs/>
        </w:rPr>
        <w:t xml:space="preserve">noting </w:t>
      </w:r>
      <w:r>
        <w:rPr>
          <w:bCs/>
        </w:rPr>
        <w:t xml:space="preserve">that </w:t>
      </w:r>
      <w:r w:rsidRPr="00CC696E">
        <w:rPr>
          <w:bCs/>
        </w:rPr>
        <w:t>t</w:t>
      </w:r>
      <w:r>
        <w:rPr>
          <w:bCs/>
        </w:rPr>
        <w:t>he overall budget remained the same, there were no</w:t>
      </w:r>
      <w:r w:rsidRPr="00CC696E">
        <w:rPr>
          <w:bCs/>
        </w:rPr>
        <w:t xml:space="preserve"> increases in total travel costs, and</w:t>
      </w:r>
      <w:r>
        <w:rPr>
          <w:bCs/>
        </w:rPr>
        <w:t xml:space="preserve"> provision was made for</w:t>
      </w:r>
      <w:r w:rsidRPr="00CC696E">
        <w:rPr>
          <w:bCs/>
        </w:rPr>
        <w:t xml:space="preserve"> a new Regional Officer for Africa and a new IT Officer</w:t>
      </w:r>
      <w:r>
        <w:rPr>
          <w:bCs/>
        </w:rPr>
        <w:t xml:space="preserve"> in 2015</w:t>
      </w:r>
      <w:r w:rsidRPr="00CC696E">
        <w:rPr>
          <w:bCs/>
        </w:rPr>
        <w:t xml:space="preserve">. </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COP12 preparations</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Uruguay remain</w:t>
      </w:r>
      <w:r>
        <w:rPr>
          <w:bCs/>
        </w:rPr>
        <w:t>ed</w:t>
      </w:r>
      <w:r w:rsidRPr="00CC696E">
        <w:rPr>
          <w:bCs/>
        </w:rPr>
        <w:t xml:space="preserve"> </w:t>
      </w:r>
      <w:r>
        <w:rPr>
          <w:bCs/>
        </w:rPr>
        <w:t xml:space="preserve">fully </w:t>
      </w:r>
      <w:r w:rsidRPr="00CC696E">
        <w:rPr>
          <w:bCs/>
        </w:rPr>
        <w:t>committed to a successful COP.</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 xml:space="preserve">The Subgroup </w:t>
      </w:r>
      <w:r>
        <w:rPr>
          <w:bCs/>
        </w:rPr>
        <w:t>recommended that the Standing Committee</w:t>
      </w:r>
      <w:r w:rsidRPr="00CC696E">
        <w:rPr>
          <w:bCs/>
        </w:rPr>
        <w:t xml:space="preserve"> </w:t>
      </w:r>
      <w:r>
        <w:rPr>
          <w:bCs/>
        </w:rPr>
        <w:t>take note of</w:t>
      </w:r>
      <w:r w:rsidRPr="00CC696E">
        <w:rPr>
          <w:bCs/>
        </w:rPr>
        <w:t xml:space="preserve"> Uruguay</w:t>
      </w:r>
      <w:r>
        <w:rPr>
          <w:bCs/>
        </w:rPr>
        <w:t>’s transfer of USD 419,971 (CHF 405,314) in November 2014 and thank Uruguay for this</w:t>
      </w:r>
      <w:r w:rsidRPr="00CC696E">
        <w:rPr>
          <w:bCs/>
        </w:rPr>
        <w:t xml:space="preserve"> prompt payment.</w:t>
      </w:r>
    </w:p>
    <w:p w:rsidR="00103372" w:rsidRPr="00CC696E" w:rsidRDefault="00103372" w:rsidP="00BA452D">
      <w:pPr>
        <w:pStyle w:val="ListParagraph"/>
        <w:numPr>
          <w:ilvl w:val="0"/>
          <w:numId w:val="23"/>
        </w:numPr>
        <w:spacing w:after="0" w:line="240" w:lineRule="auto"/>
        <w:ind w:left="851" w:hanging="425"/>
        <w:contextualSpacing w:val="0"/>
        <w:rPr>
          <w:bCs/>
        </w:rPr>
      </w:pPr>
      <w:r>
        <w:rPr>
          <w:bCs/>
        </w:rPr>
        <w:t>The Subgroup recommended</w:t>
      </w:r>
      <w:r w:rsidRPr="00CC696E">
        <w:rPr>
          <w:bCs/>
        </w:rPr>
        <w:t xml:space="preserve"> that the Standing Committee </w:t>
      </w:r>
      <w:r>
        <w:rPr>
          <w:bCs/>
        </w:rPr>
        <w:t>should note</w:t>
      </w:r>
      <w:r w:rsidRPr="00CC696E">
        <w:rPr>
          <w:bCs/>
        </w:rPr>
        <w:t xml:space="preserve"> the need to raise a further CHF 1.2 million during the </w:t>
      </w:r>
      <w:r>
        <w:rPr>
          <w:bCs/>
        </w:rPr>
        <w:t>coming</w:t>
      </w:r>
      <w:r w:rsidRPr="00CC696E">
        <w:rPr>
          <w:bCs/>
        </w:rPr>
        <w:t xml:space="preserve"> months to sponsor </w:t>
      </w:r>
      <w:r>
        <w:rPr>
          <w:bCs/>
        </w:rPr>
        <w:t xml:space="preserve">delegate participation at COP12. </w:t>
      </w:r>
      <w:r w:rsidRPr="00CC696E">
        <w:rPr>
          <w:bCs/>
        </w:rPr>
        <w:t xml:space="preserve">Parties and Secretariat </w:t>
      </w:r>
      <w:r>
        <w:rPr>
          <w:bCs/>
        </w:rPr>
        <w:t>should be urged to make COP</w:t>
      </w:r>
      <w:r w:rsidRPr="00CC696E">
        <w:rPr>
          <w:bCs/>
        </w:rPr>
        <w:t>12 fundraising a priority.</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Small Grants Fund</w:t>
      </w:r>
    </w:p>
    <w:p w:rsidR="00103372" w:rsidRPr="00CC696E" w:rsidRDefault="00103372" w:rsidP="00BA452D">
      <w:pPr>
        <w:pStyle w:val="ListParagraph"/>
        <w:numPr>
          <w:ilvl w:val="0"/>
          <w:numId w:val="23"/>
        </w:numPr>
        <w:spacing w:after="0" w:line="240" w:lineRule="auto"/>
        <w:ind w:left="851" w:hanging="425"/>
        <w:contextualSpacing w:val="0"/>
        <w:rPr>
          <w:bCs/>
        </w:rPr>
      </w:pPr>
      <w:r>
        <w:rPr>
          <w:bCs/>
        </w:rPr>
        <w:t>The Subgroup recommended</w:t>
      </w:r>
      <w:r w:rsidRPr="00CC696E">
        <w:rPr>
          <w:bCs/>
        </w:rPr>
        <w:t xml:space="preserve"> that the Standing Committee </w:t>
      </w:r>
      <w:r>
        <w:rPr>
          <w:bCs/>
        </w:rPr>
        <w:t xml:space="preserve">should </w:t>
      </w:r>
      <w:r w:rsidRPr="00CC696E">
        <w:rPr>
          <w:bCs/>
        </w:rPr>
        <w:t xml:space="preserve">request the Secretariat </w:t>
      </w:r>
      <w:r>
        <w:rPr>
          <w:bCs/>
        </w:rPr>
        <w:t>to refrain from</w:t>
      </w:r>
      <w:r w:rsidRPr="00CC696E">
        <w:rPr>
          <w:bCs/>
        </w:rPr>
        <w:t xml:space="preserve"> launch</w:t>
      </w:r>
      <w:r>
        <w:rPr>
          <w:bCs/>
        </w:rPr>
        <w:t>ing</w:t>
      </w:r>
      <w:r w:rsidRPr="00CC696E">
        <w:rPr>
          <w:bCs/>
        </w:rPr>
        <w:t xml:space="preserve"> a request for new project proposals for the 2015 Small Grants Fund cycle.</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Outstanding contributions</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 xml:space="preserve">28 countries had outstanding contributions of </w:t>
      </w:r>
      <w:r>
        <w:rPr>
          <w:bCs/>
        </w:rPr>
        <w:t xml:space="preserve">three </w:t>
      </w:r>
      <w:r w:rsidRPr="00CC696E">
        <w:rPr>
          <w:bCs/>
        </w:rPr>
        <w:t xml:space="preserve">years or more. </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total amount of all unpaid contributions was CHF 1,067,000.</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Subgroup recommended that the Standing Committee note the current status of Parties’ outstanding annual contributions and encourage the Secretariat</w:t>
      </w:r>
      <w:r>
        <w:rPr>
          <w:bCs/>
        </w:rPr>
        <w:t>,</w:t>
      </w:r>
      <w:r w:rsidRPr="00CC696E">
        <w:rPr>
          <w:bCs/>
        </w:rPr>
        <w:t xml:space="preserve"> working with Finance Subgroup members</w:t>
      </w:r>
      <w:r>
        <w:rPr>
          <w:bCs/>
        </w:rPr>
        <w:t>,</w:t>
      </w:r>
      <w:r w:rsidRPr="00CC696E">
        <w:rPr>
          <w:bCs/>
        </w:rPr>
        <w:t xml:space="preserve"> to continue to take actions to resolve this.</w:t>
      </w:r>
      <w:r>
        <w:rPr>
          <w:bCs/>
        </w:rPr>
        <w:t xml:space="preserve"> </w:t>
      </w:r>
    </w:p>
    <w:p w:rsidR="00103372" w:rsidRPr="0010075B" w:rsidRDefault="00103372" w:rsidP="00BA452D">
      <w:pPr>
        <w:pStyle w:val="ListParagraph"/>
        <w:numPr>
          <w:ilvl w:val="0"/>
          <w:numId w:val="23"/>
        </w:numPr>
        <w:spacing w:after="0" w:line="240" w:lineRule="auto"/>
        <w:ind w:left="851" w:hanging="425"/>
        <w:contextualSpacing w:val="0"/>
        <w:rPr>
          <w:bCs/>
        </w:rPr>
      </w:pPr>
      <w:r w:rsidRPr="00CC696E">
        <w:rPr>
          <w:bCs/>
        </w:rPr>
        <w:t xml:space="preserve">The Subgroup recommended that the Standing Committee take note of the actions of the Secretariat since SC47 to </w:t>
      </w:r>
      <w:r w:rsidRPr="0010075B">
        <w:rPr>
          <w:bCs/>
        </w:rPr>
        <w:t>outstanding contributions, specifically:</w:t>
      </w:r>
    </w:p>
    <w:p w:rsidR="00103372" w:rsidRPr="00CC696E" w:rsidRDefault="00103372" w:rsidP="00BA452D">
      <w:pPr>
        <w:numPr>
          <w:ilvl w:val="1"/>
          <w:numId w:val="26"/>
        </w:numPr>
        <w:ind w:left="1276" w:hanging="425"/>
        <w:contextualSpacing/>
        <w:rPr>
          <w:rFonts w:ascii="Calibri" w:hAnsi="Calibri"/>
          <w:bCs/>
          <w:sz w:val="22"/>
          <w:szCs w:val="22"/>
        </w:rPr>
      </w:pPr>
      <w:r w:rsidRPr="00CC696E">
        <w:rPr>
          <w:rFonts w:ascii="Calibri" w:hAnsi="Calibri"/>
          <w:bCs/>
          <w:sz w:val="22"/>
          <w:szCs w:val="22"/>
        </w:rPr>
        <w:t>Sending reminders and statements via diplomatic and other government channels;</w:t>
      </w:r>
    </w:p>
    <w:p w:rsidR="00103372" w:rsidRPr="00CC696E" w:rsidRDefault="00103372" w:rsidP="00BA452D">
      <w:pPr>
        <w:numPr>
          <w:ilvl w:val="1"/>
          <w:numId w:val="26"/>
        </w:numPr>
        <w:ind w:left="1276" w:hanging="425"/>
        <w:contextualSpacing/>
        <w:rPr>
          <w:rFonts w:ascii="Calibri" w:hAnsi="Calibri"/>
          <w:bCs/>
          <w:sz w:val="22"/>
          <w:szCs w:val="22"/>
        </w:rPr>
      </w:pPr>
      <w:r w:rsidRPr="00CC696E">
        <w:rPr>
          <w:rFonts w:ascii="Calibri" w:hAnsi="Calibri"/>
          <w:bCs/>
          <w:sz w:val="22"/>
          <w:szCs w:val="22"/>
        </w:rPr>
        <w:t>Visits and follow-up communication to Geneva-based permanent missions of Parties with arrears;</w:t>
      </w:r>
    </w:p>
    <w:p w:rsidR="00103372" w:rsidRPr="00CC696E" w:rsidRDefault="00103372" w:rsidP="00BA452D">
      <w:pPr>
        <w:numPr>
          <w:ilvl w:val="1"/>
          <w:numId w:val="26"/>
        </w:numPr>
        <w:ind w:left="1276" w:hanging="425"/>
        <w:contextualSpacing/>
        <w:rPr>
          <w:rFonts w:ascii="Calibri" w:hAnsi="Calibri"/>
          <w:bCs/>
          <w:sz w:val="22"/>
          <w:szCs w:val="22"/>
        </w:rPr>
      </w:pPr>
      <w:r w:rsidRPr="00CC696E">
        <w:rPr>
          <w:rFonts w:ascii="Calibri" w:hAnsi="Calibri"/>
          <w:bCs/>
          <w:sz w:val="22"/>
          <w:szCs w:val="22"/>
        </w:rPr>
        <w:t>Sustained verbal and written reminders to National Focal Points and Administrative Authority contacts; and</w:t>
      </w:r>
    </w:p>
    <w:p w:rsidR="00103372" w:rsidRPr="00CC696E" w:rsidRDefault="00103372" w:rsidP="00BA452D">
      <w:pPr>
        <w:numPr>
          <w:ilvl w:val="1"/>
          <w:numId w:val="26"/>
        </w:numPr>
        <w:ind w:left="1276" w:hanging="425"/>
        <w:rPr>
          <w:rFonts w:ascii="Calibri" w:hAnsi="Calibri"/>
          <w:bCs/>
          <w:sz w:val="22"/>
          <w:szCs w:val="22"/>
        </w:rPr>
      </w:pPr>
      <w:r w:rsidRPr="00CC696E">
        <w:rPr>
          <w:rFonts w:ascii="Calibri" w:hAnsi="Calibri"/>
          <w:bCs/>
          <w:sz w:val="22"/>
          <w:szCs w:val="22"/>
        </w:rPr>
        <w:t>Reminders to African Contracting Parties of the Ouagadougou Commitments and formal notifications in January 2014, advising them of contribution arrears and the realities and risks relating to receipt of future voluntary funding from certain donor Contracting Parties.</w:t>
      </w:r>
    </w:p>
    <w:p w:rsidR="00103372" w:rsidRPr="00CC696E" w:rsidRDefault="00103372" w:rsidP="00BA452D">
      <w:pPr>
        <w:pStyle w:val="ListParagraph"/>
        <w:numPr>
          <w:ilvl w:val="0"/>
          <w:numId w:val="23"/>
        </w:numPr>
        <w:spacing w:after="0" w:line="240" w:lineRule="auto"/>
        <w:ind w:left="851" w:hanging="425"/>
        <w:contextualSpacing w:val="0"/>
        <w:rPr>
          <w:bCs/>
        </w:rPr>
      </w:pPr>
      <w:r>
        <w:rPr>
          <w:bCs/>
        </w:rPr>
        <w:t>The Subgroup recommended</w:t>
      </w:r>
      <w:r w:rsidRPr="00CC696E">
        <w:rPr>
          <w:bCs/>
        </w:rPr>
        <w:t xml:space="preserve"> </w:t>
      </w:r>
      <w:r>
        <w:rPr>
          <w:bCs/>
        </w:rPr>
        <w:t>to</w:t>
      </w:r>
      <w:r w:rsidRPr="00CC696E">
        <w:rPr>
          <w:bCs/>
        </w:rPr>
        <w:t xml:space="preserve"> the Standing Committee </w:t>
      </w:r>
      <w:r>
        <w:rPr>
          <w:bCs/>
        </w:rPr>
        <w:t>not to take</w:t>
      </w:r>
      <w:r w:rsidRPr="00CC696E">
        <w:rPr>
          <w:bCs/>
        </w:rPr>
        <w:t xml:space="preserve"> any punitive measures </w:t>
      </w:r>
      <w:r>
        <w:rPr>
          <w:bCs/>
        </w:rPr>
        <w:t>with regard to</w:t>
      </w:r>
      <w:r w:rsidRPr="00CC696E">
        <w:rPr>
          <w:bCs/>
        </w:rPr>
        <w:t xml:space="preserve"> Parties with outstanding contributions</w:t>
      </w:r>
      <w:r>
        <w:rPr>
          <w:bCs/>
        </w:rPr>
        <w:t>.</w:t>
      </w:r>
    </w:p>
    <w:p w:rsidR="00103372" w:rsidRPr="00CC696E" w:rsidRDefault="00103372" w:rsidP="00BA452D">
      <w:pPr>
        <w:contextualSpacing/>
        <w:rPr>
          <w:rFonts w:ascii="Calibri" w:hAnsi="Calibri"/>
          <w:bCs/>
          <w:sz w:val="22"/>
          <w:szCs w:val="22"/>
        </w:rPr>
      </w:pPr>
    </w:p>
    <w:p w:rsidR="00103372" w:rsidRPr="00286CB6" w:rsidRDefault="00103372" w:rsidP="00BA452D">
      <w:pPr>
        <w:pStyle w:val="ListParagraph"/>
        <w:numPr>
          <w:ilvl w:val="0"/>
          <w:numId w:val="1"/>
        </w:numPr>
        <w:spacing w:after="0" w:line="240" w:lineRule="auto"/>
        <w:ind w:left="426" w:hanging="426"/>
        <w:rPr>
          <w:bCs/>
          <w:u w:val="single"/>
        </w:rPr>
      </w:pPr>
      <w:r w:rsidRPr="00286CB6">
        <w:rPr>
          <w:bCs/>
          <w:u w:val="single"/>
        </w:rPr>
        <w:t>2016</w:t>
      </w:r>
      <w:r w:rsidRPr="00286CB6">
        <w:rPr>
          <w:bCs/>
          <w:u w:val="single"/>
        </w:rPr>
        <w:softHyphen/>
        <w:t>–2018 Budget scenarios</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 xml:space="preserve">Three scenarios </w:t>
      </w:r>
      <w:r>
        <w:rPr>
          <w:bCs/>
        </w:rPr>
        <w:t>were</w:t>
      </w:r>
      <w:r w:rsidRPr="00CC696E">
        <w:rPr>
          <w:bCs/>
        </w:rPr>
        <w:t xml:space="preserve"> presented in </w:t>
      </w:r>
      <w:r>
        <w:rPr>
          <w:bCs/>
        </w:rPr>
        <w:t xml:space="preserve">DOC. </w:t>
      </w:r>
      <w:r w:rsidRPr="00CC696E">
        <w:rPr>
          <w:bCs/>
        </w:rPr>
        <w:t>SC48-20</w:t>
      </w:r>
      <w:r>
        <w:rPr>
          <w:bCs/>
        </w:rPr>
        <w:t xml:space="preserve"> R</w:t>
      </w:r>
      <w:r w:rsidRPr="00CC696E">
        <w:rPr>
          <w:bCs/>
        </w:rPr>
        <w:t>ev</w:t>
      </w:r>
      <w:r>
        <w:rPr>
          <w:bCs/>
        </w:rPr>
        <w:t>.</w:t>
      </w:r>
      <w:r w:rsidRPr="00CC696E">
        <w:rPr>
          <w:bCs/>
        </w:rPr>
        <w:t>1: 0% increase; 2% increase; and 4% increase</w:t>
      </w:r>
      <w:r>
        <w:rPr>
          <w:bCs/>
        </w:rPr>
        <w: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 xml:space="preserve">The Subgroup </w:t>
      </w:r>
      <w:r>
        <w:rPr>
          <w:bCs/>
        </w:rPr>
        <w:t>engaged in preliminary discussion of</w:t>
      </w:r>
      <w:r w:rsidRPr="00CC696E">
        <w:rPr>
          <w:bCs/>
        </w:rPr>
        <w:t xml:space="preserve"> the</w:t>
      </w:r>
      <w:r>
        <w:rPr>
          <w:bCs/>
        </w:rPr>
        <w:t xml:space="preserve"> three</w:t>
      </w:r>
      <w:r w:rsidRPr="00CC696E">
        <w:rPr>
          <w:bCs/>
        </w:rPr>
        <w:t xml:space="preserve"> scenarios.</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 xml:space="preserve">The Subgroup recommended that the Standing Committee should approve the draft scenarios presented in SC48-20 Rev.1 for use as a starting point in discussions at COP12. </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Subgroup recommended that the Standing Committee should request the Secretariat to add a CEPA line and a Strategic Plan line to the draft non-core budget items outlined in Annex 2 of SC48-20 Rev.1</w:t>
      </w:r>
      <w:r>
        <w:rPr>
          <w:bCs/>
        </w:rPr>
        <w:t>,</w:t>
      </w:r>
      <w:r w:rsidRPr="00CC696E">
        <w:rPr>
          <w:bCs/>
        </w:rPr>
        <w:t xml:space="preserve"> and provide </w:t>
      </w:r>
      <w:r>
        <w:rPr>
          <w:bCs/>
        </w:rPr>
        <w:t>background</w:t>
      </w:r>
      <w:r w:rsidRPr="00CC696E">
        <w:rPr>
          <w:bCs/>
        </w:rPr>
        <w:t xml:space="preserve"> documentation to support all items listed in the non-core budget in advance of COP12</w:t>
      </w:r>
      <w:r>
        <w:rPr>
          <w:bCs/>
        </w:rPr>
        <w:t>.</w:t>
      </w:r>
    </w:p>
    <w:p w:rsidR="00103372" w:rsidRPr="00CC696E" w:rsidRDefault="00103372" w:rsidP="00BA452D">
      <w:pPr>
        <w:pStyle w:val="ListParagraph"/>
        <w:numPr>
          <w:ilvl w:val="0"/>
          <w:numId w:val="23"/>
        </w:numPr>
        <w:spacing w:after="0" w:line="240" w:lineRule="auto"/>
        <w:ind w:left="851" w:hanging="425"/>
        <w:contextualSpacing w:val="0"/>
        <w:rPr>
          <w:bCs/>
        </w:rPr>
      </w:pPr>
      <w:r w:rsidRPr="00CC696E">
        <w:rPr>
          <w:bCs/>
        </w:rPr>
        <w:t>The Subgroup recommended that the Standing Committee request the Secretariat to provide Parti</w:t>
      </w:r>
      <w:r>
        <w:rPr>
          <w:bCs/>
        </w:rPr>
        <w:t>es with a document that outlined</w:t>
      </w:r>
      <w:r w:rsidRPr="00CC696E">
        <w:rPr>
          <w:bCs/>
        </w:rPr>
        <w:t xml:space="preserve"> the a</w:t>
      </w:r>
      <w:r>
        <w:rPr>
          <w:bCs/>
        </w:rPr>
        <w:t>dditional costs to each Party under</w:t>
      </w:r>
      <w:r w:rsidRPr="00CC696E">
        <w:rPr>
          <w:bCs/>
        </w:rPr>
        <w:t xml:space="preserve"> the 2% and 4% scenario</w:t>
      </w:r>
      <w:r>
        <w:rPr>
          <w:bCs/>
        </w:rPr>
        <w:t>s,</w:t>
      </w:r>
      <w:r w:rsidRPr="00CC696E">
        <w:rPr>
          <w:bCs/>
        </w:rPr>
        <w:t xml:space="preserve"> using the 2016 assessed contributions as the baseline</w:t>
      </w:r>
      <w:r>
        <w:rPr>
          <w:bCs/>
        </w:rPr>
        <w:t>,</w:t>
      </w:r>
      <w:r w:rsidRPr="00CC696E">
        <w:rPr>
          <w:bCs/>
        </w:rPr>
        <w:t xml:space="preserve"> as well as an organization chart stating employment percentage and grade of position in advance of COP12.</w:t>
      </w:r>
    </w:p>
    <w:p w:rsidR="00103372" w:rsidRPr="00CC696E" w:rsidRDefault="00103372" w:rsidP="00BA452D">
      <w:pPr>
        <w:contextualSpacing/>
        <w:rPr>
          <w:rFonts w:ascii="Calibri" w:hAnsi="Calibri"/>
          <w:bCs/>
          <w:sz w:val="22"/>
          <w:szCs w:val="22"/>
        </w:rPr>
      </w:pPr>
    </w:p>
    <w:p w:rsidR="00103372" w:rsidRDefault="00103372" w:rsidP="00BA452D">
      <w:pPr>
        <w:contextualSpacing/>
        <w:rPr>
          <w:rFonts w:ascii="Calibri" w:hAnsi="Calibri"/>
          <w:bCs/>
          <w:sz w:val="22"/>
          <w:szCs w:val="22"/>
        </w:rPr>
      </w:pPr>
      <w:r w:rsidRPr="008704EB">
        <w:rPr>
          <w:rFonts w:ascii="Calibri" w:hAnsi="Calibri"/>
          <w:bCs/>
          <w:sz w:val="22"/>
          <w:szCs w:val="22"/>
        </w:rPr>
        <w:t>In response to a clarification sought by</w:t>
      </w:r>
      <w:r>
        <w:rPr>
          <w:rFonts w:ascii="Calibri" w:hAnsi="Calibri"/>
          <w:b/>
          <w:bCs/>
          <w:sz w:val="22"/>
          <w:szCs w:val="22"/>
        </w:rPr>
        <w:t xml:space="preserve"> </w:t>
      </w:r>
      <w:r w:rsidRPr="00CC696E">
        <w:rPr>
          <w:rFonts w:ascii="Calibri" w:hAnsi="Calibri"/>
          <w:b/>
          <w:bCs/>
          <w:sz w:val="22"/>
          <w:szCs w:val="22"/>
        </w:rPr>
        <w:t>South Africa</w:t>
      </w:r>
      <w:r>
        <w:rPr>
          <w:rFonts w:ascii="Calibri" w:hAnsi="Calibri"/>
          <w:bCs/>
          <w:sz w:val="22"/>
          <w:szCs w:val="22"/>
        </w:rPr>
        <w:t>, the Chair of the Finance Subgroup confirmed that final version</w:t>
      </w:r>
      <w:r w:rsidR="00F24C8E">
        <w:rPr>
          <w:rFonts w:ascii="Calibri" w:hAnsi="Calibri"/>
          <w:bCs/>
          <w:sz w:val="22"/>
          <w:szCs w:val="22"/>
        </w:rPr>
        <w:t>s</w:t>
      </w:r>
      <w:r>
        <w:rPr>
          <w:rFonts w:ascii="Calibri" w:hAnsi="Calibri"/>
          <w:bCs/>
          <w:sz w:val="22"/>
          <w:szCs w:val="22"/>
        </w:rPr>
        <w:t xml:space="preserve"> of all the budget and finance paper</w:t>
      </w:r>
      <w:r w:rsidR="00F24C8E">
        <w:rPr>
          <w:rFonts w:ascii="Calibri" w:hAnsi="Calibri"/>
          <w:bCs/>
          <w:sz w:val="22"/>
          <w:szCs w:val="22"/>
        </w:rPr>
        <w:t>s</w:t>
      </w:r>
      <w:r>
        <w:rPr>
          <w:rFonts w:ascii="Calibri" w:hAnsi="Calibri"/>
          <w:bCs/>
          <w:sz w:val="22"/>
          <w:szCs w:val="22"/>
        </w:rPr>
        <w:t xml:space="preserve"> would be made available to Parties in advance of the 1 March deadline.</w:t>
      </w:r>
    </w:p>
    <w:p w:rsidR="00103372" w:rsidRPr="00CC696E" w:rsidRDefault="00103372" w:rsidP="00BA452D">
      <w:pPr>
        <w:contextualSpacing/>
        <w:rPr>
          <w:rFonts w:ascii="Calibri" w:hAnsi="Calibri"/>
          <w:bCs/>
          <w:sz w:val="22"/>
          <w:szCs w:val="22"/>
        </w:rPr>
      </w:pPr>
    </w:p>
    <w:p w:rsidR="00103372" w:rsidRDefault="00103372" w:rsidP="00BA452D">
      <w:pPr>
        <w:pStyle w:val="ListParagraph"/>
        <w:spacing w:after="0" w:line="240" w:lineRule="auto"/>
        <w:ind w:left="0"/>
        <w:rPr>
          <w:b/>
        </w:rPr>
      </w:pPr>
      <w:r w:rsidRPr="003F3C7A">
        <w:rPr>
          <w:b/>
        </w:rPr>
        <w:t>Decision SC48-</w:t>
      </w:r>
      <w:r>
        <w:rPr>
          <w:b/>
        </w:rPr>
        <w:t>12</w:t>
      </w:r>
      <w:r w:rsidRPr="003F3C7A">
        <w:t xml:space="preserve">: </w:t>
      </w:r>
      <w:r w:rsidRPr="003F3C7A">
        <w:rPr>
          <w:b/>
        </w:rPr>
        <w:t>The Standing Committee approved the report of the Subgroup on Finance, including all of the Subgroup’s recommendations</w:t>
      </w:r>
      <w:r>
        <w:rPr>
          <w:b/>
        </w:rPr>
        <w:t>. Specifically, the Standing Committee:</w:t>
      </w:r>
    </w:p>
    <w:p w:rsidR="00103372" w:rsidRDefault="00103372" w:rsidP="00280B02">
      <w:pPr>
        <w:pStyle w:val="ListParagraph"/>
        <w:spacing w:after="0" w:line="240" w:lineRule="auto"/>
        <w:ind w:left="426" w:hanging="426"/>
        <w:rPr>
          <w:b/>
        </w:rPr>
      </w:pPr>
      <w:r>
        <w:rPr>
          <w:b/>
        </w:rPr>
        <w:t xml:space="preserve">– </w:t>
      </w:r>
      <w:r w:rsidR="00280B02">
        <w:rPr>
          <w:b/>
        </w:rPr>
        <w:tab/>
      </w:r>
      <w:r>
        <w:rPr>
          <w:b/>
        </w:rPr>
        <w:t>approved the Subgroup’s proposed reallocation of the 2014 core budget surplus and confirmed that the status of the reallocations would be reviewed at SC49;</w:t>
      </w:r>
    </w:p>
    <w:p w:rsidR="00103372" w:rsidRDefault="00103372" w:rsidP="00280B02">
      <w:pPr>
        <w:pStyle w:val="ListParagraph"/>
        <w:spacing w:after="0" w:line="240" w:lineRule="auto"/>
        <w:ind w:left="426" w:hanging="426"/>
        <w:rPr>
          <w:b/>
        </w:rPr>
      </w:pPr>
      <w:r>
        <w:rPr>
          <w:b/>
        </w:rPr>
        <w:t xml:space="preserve">– </w:t>
      </w:r>
      <w:r w:rsidR="00280B02">
        <w:rPr>
          <w:b/>
        </w:rPr>
        <w:tab/>
      </w:r>
      <w:r>
        <w:rPr>
          <w:b/>
        </w:rPr>
        <w:t>recorded its thanks to all Parties and partners that had made voluntary contributions in 2014;</w:t>
      </w:r>
    </w:p>
    <w:p w:rsidR="00103372" w:rsidRDefault="00103372" w:rsidP="00280B02">
      <w:pPr>
        <w:pStyle w:val="ListParagraph"/>
        <w:spacing w:after="0" w:line="240" w:lineRule="auto"/>
        <w:ind w:left="426" w:hanging="426"/>
        <w:rPr>
          <w:b/>
          <w:bCs/>
        </w:rPr>
      </w:pPr>
      <w:r w:rsidRPr="004F4A7F">
        <w:rPr>
          <w:b/>
        </w:rPr>
        <w:t>–</w:t>
      </w:r>
      <w:r w:rsidRPr="004F4A7F">
        <w:rPr>
          <w:b/>
          <w:bCs/>
        </w:rPr>
        <w:t xml:space="preserve"> </w:t>
      </w:r>
      <w:r w:rsidR="00280B02">
        <w:rPr>
          <w:b/>
          <w:bCs/>
        </w:rPr>
        <w:tab/>
      </w:r>
      <w:r w:rsidRPr="004F4A7F">
        <w:rPr>
          <w:b/>
          <w:bCs/>
        </w:rPr>
        <w:t xml:space="preserve">agreed to minor changes in the COP11 approved core budget for a variety of line items (as </w:t>
      </w:r>
      <w:r>
        <w:rPr>
          <w:b/>
          <w:bCs/>
        </w:rPr>
        <w:t>shown in the Subgroup Chair’s report</w:t>
      </w:r>
      <w:r w:rsidRPr="004F4A7F">
        <w:rPr>
          <w:b/>
          <w:bCs/>
        </w:rPr>
        <w:t>)</w:t>
      </w:r>
      <w:r>
        <w:rPr>
          <w:b/>
          <w:bCs/>
        </w:rPr>
        <w:t>;</w:t>
      </w:r>
    </w:p>
    <w:p w:rsidR="00103372" w:rsidRDefault="00103372" w:rsidP="00280B02">
      <w:pPr>
        <w:pStyle w:val="ListParagraph"/>
        <w:spacing w:after="0" w:line="240" w:lineRule="auto"/>
        <w:ind w:left="426" w:hanging="426"/>
        <w:rPr>
          <w:b/>
          <w:bCs/>
        </w:rPr>
      </w:pPr>
      <w:r>
        <w:rPr>
          <w:b/>
          <w:bCs/>
        </w:rPr>
        <w:t xml:space="preserve">– </w:t>
      </w:r>
      <w:r w:rsidR="00280B02">
        <w:rPr>
          <w:b/>
          <w:bCs/>
        </w:rPr>
        <w:tab/>
      </w:r>
      <w:r>
        <w:rPr>
          <w:b/>
          <w:bCs/>
        </w:rPr>
        <w:t>thanked Uruguay for its prompt transfer of funds for COP12 preparations;</w:t>
      </w:r>
    </w:p>
    <w:p w:rsidR="00103372" w:rsidRDefault="00103372" w:rsidP="00280B02">
      <w:pPr>
        <w:pStyle w:val="ListParagraph"/>
        <w:spacing w:after="0" w:line="240" w:lineRule="auto"/>
        <w:ind w:left="426" w:hanging="426"/>
        <w:rPr>
          <w:b/>
          <w:bCs/>
        </w:rPr>
      </w:pPr>
      <w:r>
        <w:rPr>
          <w:b/>
          <w:bCs/>
        </w:rPr>
        <w:t xml:space="preserve">– </w:t>
      </w:r>
      <w:r w:rsidR="00280B02">
        <w:rPr>
          <w:b/>
          <w:bCs/>
        </w:rPr>
        <w:tab/>
      </w:r>
      <w:r>
        <w:rPr>
          <w:b/>
          <w:bCs/>
        </w:rPr>
        <w:t>took note of the need to raise a further CHF 1.2 million to support COP12 delegate travel;</w:t>
      </w:r>
    </w:p>
    <w:p w:rsidR="00103372" w:rsidRDefault="00103372" w:rsidP="00280B02">
      <w:pPr>
        <w:pStyle w:val="ListParagraph"/>
        <w:spacing w:after="0" w:line="240" w:lineRule="auto"/>
        <w:ind w:left="426" w:hanging="426"/>
        <w:rPr>
          <w:b/>
        </w:rPr>
      </w:pPr>
      <w:r>
        <w:rPr>
          <w:b/>
        </w:rPr>
        <w:t xml:space="preserve">– </w:t>
      </w:r>
      <w:r w:rsidR="00280B02">
        <w:rPr>
          <w:b/>
        </w:rPr>
        <w:tab/>
        <w:t>r</w:t>
      </w:r>
      <w:r>
        <w:rPr>
          <w:b/>
        </w:rPr>
        <w:t>equested the Secretariat not to launch a call for Small Grants Fund proposals in 2015;</w:t>
      </w:r>
    </w:p>
    <w:p w:rsidR="00103372" w:rsidRPr="0010075B" w:rsidRDefault="00103372" w:rsidP="00280B02">
      <w:pPr>
        <w:ind w:left="426" w:hanging="426"/>
        <w:contextualSpacing/>
        <w:rPr>
          <w:rFonts w:ascii="Calibri" w:eastAsia="Calibri" w:hAnsi="Calibri"/>
          <w:b/>
          <w:sz w:val="22"/>
          <w:szCs w:val="22"/>
          <w:lang w:eastAsia="en-US"/>
        </w:rPr>
      </w:pPr>
      <w:r w:rsidRPr="0010075B">
        <w:rPr>
          <w:rFonts w:ascii="Calibri" w:hAnsi="Calibri"/>
          <w:b/>
          <w:bCs/>
          <w:sz w:val="22"/>
          <w:szCs w:val="22"/>
        </w:rPr>
        <w:t xml:space="preserve">– </w:t>
      </w:r>
      <w:r w:rsidR="00280B02">
        <w:rPr>
          <w:rFonts w:ascii="Calibri" w:hAnsi="Calibri"/>
          <w:b/>
          <w:bCs/>
          <w:sz w:val="22"/>
          <w:szCs w:val="22"/>
        </w:rPr>
        <w:tab/>
      </w:r>
      <w:r w:rsidRPr="0010075B">
        <w:rPr>
          <w:rFonts w:ascii="Calibri" w:hAnsi="Calibri"/>
          <w:b/>
          <w:bCs/>
          <w:sz w:val="22"/>
          <w:szCs w:val="22"/>
        </w:rPr>
        <w:t>took note of the current status of Parties’ outstanding annual contributions and encouraged the Secretariat, working with Finance Subgroup members, to continue to take actions to resolve this issue</w:t>
      </w:r>
      <w:r>
        <w:rPr>
          <w:rFonts w:ascii="Calibri" w:hAnsi="Calibri"/>
          <w:b/>
          <w:bCs/>
          <w:sz w:val="22"/>
          <w:szCs w:val="22"/>
        </w:rPr>
        <w:t>;</w:t>
      </w:r>
    </w:p>
    <w:p w:rsidR="00103372" w:rsidRDefault="00103372" w:rsidP="00280B02">
      <w:pPr>
        <w:ind w:left="426" w:hanging="426"/>
        <w:contextualSpacing/>
        <w:rPr>
          <w:rFonts w:ascii="Calibri" w:eastAsia="Calibri" w:hAnsi="Calibri"/>
          <w:b/>
          <w:sz w:val="22"/>
          <w:szCs w:val="22"/>
          <w:lang w:eastAsia="en-US"/>
        </w:rPr>
      </w:pPr>
      <w:r>
        <w:rPr>
          <w:rFonts w:ascii="Calibri" w:eastAsia="Calibri" w:hAnsi="Calibri"/>
          <w:b/>
          <w:sz w:val="22"/>
          <w:szCs w:val="22"/>
          <w:lang w:eastAsia="en-US"/>
        </w:rPr>
        <w:t xml:space="preserve">– </w:t>
      </w:r>
      <w:r w:rsidR="00280B02">
        <w:rPr>
          <w:rFonts w:ascii="Calibri" w:eastAsia="Calibri" w:hAnsi="Calibri"/>
          <w:b/>
          <w:sz w:val="22"/>
          <w:szCs w:val="22"/>
          <w:lang w:eastAsia="en-US"/>
        </w:rPr>
        <w:tab/>
      </w:r>
      <w:r>
        <w:rPr>
          <w:rFonts w:ascii="Calibri" w:eastAsia="Calibri" w:hAnsi="Calibri"/>
          <w:b/>
          <w:sz w:val="22"/>
          <w:szCs w:val="22"/>
          <w:lang w:eastAsia="en-US"/>
        </w:rPr>
        <w:t>took note of the measures taken by the Secretariat to reduce outstanding contributions;</w:t>
      </w:r>
    </w:p>
    <w:p w:rsidR="00103372" w:rsidRDefault="00103372" w:rsidP="00280B02">
      <w:pPr>
        <w:ind w:left="426" w:hanging="426"/>
        <w:contextualSpacing/>
        <w:rPr>
          <w:rFonts w:ascii="Calibri" w:eastAsia="Calibri" w:hAnsi="Calibri"/>
          <w:b/>
          <w:sz w:val="22"/>
          <w:szCs w:val="22"/>
          <w:lang w:eastAsia="en-US"/>
        </w:rPr>
      </w:pPr>
      <w:r>
        <w:rPr>
          <w:rFonts w:ascii="Calibri" w:eastAsia="Calibri" w:hAnsi="Calibri"/>
          <w:b/>
          <w:sz w:val="22"/>
          <w:szCs w:val="22"/>
          <w:lang w:eastAsia="en-US"/>
        </w:rPr>
        <w:t xml:space="preserve">– </w:t>
      </w:r>
      <w:r w:rsidR="00280B02">
        <w:rPr>
          <w:rFonts w:ascii="Calibri" w:eastAsia="Calibri" w:hAnsi="Calibri"/>
          <w:b/>
          <w:sz w:val="22"/>
          <w:szCs w:val="22"/>
          <w:lang w:eastAsia="en-US"/>
        </w:rPr>
        <w:tab/>
      </w:r>
      <w:r>
        <w:rPr>
          <w:rFonts w:ascii="Calibri" w:eastAsia="Calibri" w:hAnsi="Calibri"/>
          <w:b/>
          <w:sz w:val="22"/>
          <w:szCs w:val="22"/>
          <w:lang w:eastAsia="en-US"/>
        </w:rPr>
        <w:t>decided not to apply punitive measures to Parties with outstanding contributions;</w:t>
      </w:r>
    </w:p>
    <w:p w:rsidR="00103372" w:rsidRDefault="00103372" w:rsidP="00280B02">
      <w:pPr>
        <w:ind w:left="426" w:hanging="426"/>
        <w:contextualSpacing/>
        <w:rPr>
          <w:rFonts w:ascii="Calibri" w:eastAsia="Calibri" w:hAnsi="Calibri"/>
          <w:b/>
          <w:sz w:val="22"/>
          <w:szCs w:val="22"/>
          <w:lang w:eastAsia="en-US"/>
        </w:rPr>
      </w:pPr>
      <w:r>
        <w:rPr>
          <w:rFonts w:ascii="Calibri" w:eastAsia="Calibri" w:hAnsi="Calibri"/>
          <w:b/>
          <w:sz w:val="22"/>
          <w:szCs w:val="22"/>
          <w:lang w:eastAsia="en-US"/>
        </w:rPr>
        <w:t xml:space="preserve">– </w:t>
      </w:r>
      <w:r w:rsidR="00280B02">
        <w:rPr>
          <w:rFonts w:ascii="Calibri" w:eastAsia="Calibri" w:hAnsi="Calibri"/>
          <w:b/>
          <w:sz w:val="22"/>
          <w:szCs w:val="22"/>
          <w:lang w:eastAsia="en-US"/>
        </w:rPr>
        <w:tab/>
      </w:r>
      <w:r>
        <w:rPr>
          <w:rFonts w:ascii="Calibri" w:eastAsia="Calibri" w:hAnsi="Calibri"/>
          <w:b/>
          <w:sz w:val="22"/>
          <w:szCs w:val="22"/>
          <w:lang w:eastAsia="en-US"/>
        </w:rPr>
        <w:t>approved the draft budget scenarios for 2016–2018 for presentation to COP12;</w:t>
      </w:r>
    </w:p>
    <w:p w:rsidR="00103372" w:rsidRDefault="00103372" w:rsidP="00280B02">
      <w:pPr>
        <w:ind w:left="426" w:hanging="426"/>
        <w:contextualSpacing/>
        <w:rPr>
          <w:rFonts w:ascii="Calibri" w:hAnsi="Calibri"/>
          <w:b/>
          <w:bCs/>
          <w:sz w:val="22"/>
          <w:szCs w:val="22"/>
        </w:rPr>
      </w:pPr>
      <w:r>
        <w:rPr>
          <w:rFonts w:ascii="Calibri" w:eastAsia="Calibri" w:hAnsi="Calibri"/>
          <w:b/>
          <w:sz w:val="22"/>
          <w:szCs w:val="22"/>
          <w:lang w:eastAsia="en-US"/>
        </w:rPr>
        <w:t xml:space="preserve">– </w:t>
      </w:r>
      <w:r w:rsidR="00280B02">
        <w:rPr>
          <w:rFonts w:ascii="Calibri" w:eastAsia="Calibri" w:hAnsi="Calibri"/>
          <w:b/>
          <w:sz w:val="22"/>
          <w:szCs w:val="22"/>
          <w:lang w:eastAsia="en-US"/>
        </w:rPr>
        <w:tab/>
      </w:r>
      <w:r>
        <w:rPr>
          <w:rFonts w:ascii="Calibri" w:eastAsia="Calibri" w:hAnsi="Calibri"/>
          <w:b/>
          <w:sz w:val="22"/>
          <w:szCs w:val="22"/>
          <w:lang w:eastAsia="en-US"/>
        </w:rPr>
        <w:t>requested the Secretariat</w:t>
      </w:r>
      <w:r w:rsidRPr="0010075B">
        <w:rPr>
          <w:rFonts w:ascii="Calibri" w:hAnsi="Calibri"/>
          <w:bCs/>
          <w:sz w:val="22"/>
          <w:szCs w:val="22"/>
        </w:rPr>
        <w:t xml:space="preserve"> </w:t>
      </w:r>
      <w:r w:rsidRPr="0010075B">
        <w:rPr>
          <w:rFonts w:ascii="Calibri" w:hAnsi="Calibri"/>
          <w:b/>
          <w:bCs/>
          <w:sz w:val="22"/>
          <w:szCs w:val="22"/>
        </w:rPr>
        <w:t xml:space="preserve">to add a CEPA line and a Strategic Plan line to the draft non-core budget items outlined in Annex 2 of </w:t>
      </w:r>
      <w:r>
        <w:rPr>
          <w:rFonts w:ascii="Calibri" w:hAnsi="Calibri"/>
          <w:b/>
          <w:bCs/>
          <w:sz w:val="22"/>
          <w:szCs w:val="22"/>
        </w:rPr>
        <w:t xml:space="preserve">DOC. </w:t>
      </w:r>
      <w:r w:rsidRPr="0010075B">
        <w:rPr>
          <w:rFonts w:ascii="Calibri" w:hAnsi="Calibri"/>
          <w:b/>
          <w:bCs/>
          <w:sz w:val="22"/>
          <w:szCs w:val="22"/>
        </w:rPr>
        <w:t>SC48-20 Rev.1</w:t>
      </w:r>
      <w:r>
        <w:rPr>
          <w:rFonts w:ascii="Calibri" w:hAnsi="Calibri"/>
          <w:b/>
          <w:bCs/>
          <w:sz w:val="22"/>
          <w:szCs w:val="22"/>
        </w:rPr>
        <w:t>,</w:t>
      </w:r>
      <w:r w:rsidRPr="0010075B">
        <w:rPr>
          <w:rFonts w:ascii="Calibri" w:hAnsi="Calibri"/>
          <w:b/>
          <w:bCs/>
          <w:sz w:val="22"/>
          <w:szCs w:val="22"/>
        </w:rPr>
        <w:t xml:space="preserve"> and</w:t>
      </w:r>
      <w:r>
        <w:rPr>
          <w:rFonts w:ascii="Calibri" w:hAnsi="Calibri"/>
          <w:b/>
          <w:bCs/>
          <w:sz w:val="22"/>
          <w:szCs w:val="22"/>
        </w:rPr>
        <w:t xml:space="preserve"> to</w:t>
      </w:r>
      <w:r w:rsidRPr="0010075B">
        <w:rPr>
          <w:rFonts w:ascii="Calibri" w:hAnsi="Calibri"/>
          <w:b/>
          <w:bCs/>
          <w:sz w:val="22"/>
          <w:szCs w:val="22"/>
        </w:rPr>
        <w:t xml:space="preserve"> provide background documentation to support all items listed in the non-core budget in advance of COP12</w:t>
      </w:r>
      <w:r>
        <w:rPr>
          <w:rFonts w:ascii="Calibri" w:hAnsi="Calibri"/>
          <w:b/>
          <w:bCs/>
          <w:sz w:val="22"/>
          <w:szCs w:val="22"/>
        </w:rPr>
        <w:t>;</w:t>
      </w:r>
    </w:p>
    <w:p w:rsidR="00103372" w:rsidRPr="0010075B" w:rsidRDefault="00103372" w:rsidP="00280B02">
      <w:pPr>
        <w:ind w:left="426" w:hanging="426"/>
        <w:contextualSpacing/>
        <w:rPr>
          <w:rFonts w:ascii="Calibri" w:hAnsi="Calibri"/>
          <w:b/>
          <w:bCs/>
          <w:sz w:val="22"/>
          <w:szCs w:val="22"/>
        </w:rPr>
      </w:pPr>
      <w:r>
        <w:rPr>
          <w:rFonts w:ascii="Calibri" w:eastAsia="Calibri" w:hAnsi="Calibri"/>
          <w:b/>
          <w:sz w:val="22"/>
          <w:szCs w:val="22"/>
          <w:lang w:eastAsia="en-US"/>
        </w:rPr>
        <w:t xml:space="preserve">– </w:t>
      </w:r>
      <w:r w:rsidR="00280B02">
        <w:rPr>
          <w:rFonts w:ascii="Calibri" w:eastAsia="Calibri" w:hAnsi="Calibri"/>
          <w:b/>
          <w:sz w:val="22"/>
          <w:szCs w:val="22"/>
          <w:lang w:eastAsia="en-US"/>
        </w:rPr>
        <w:tab/>
      </w:r>
      <w:r>
        <w:rPr>
          <w:rFonts w:ascii="Calibri" w:eastAsia="Calibri" w:hAnsi="Calibri"/>
          <w:b/>
          <w:sz w:val="22"/>
          <w:szCs w:val="22"/>
          <w:lang w:eastAsia="en-US"/>
        </w:rPr>
        <w:t>requested the Secretariat</w:t>
      </w:r>
      <w:r w:rsidRPr="0010075B">
        <w:rPr>
          <w:rFonts w:ascii="Calibri" w:hAnsi="Calibri"/>
          <w:bCs/>
          <w:sz w:val="22"/>
          <w:szCs w:val="22"/>
        </w:rPr>
        <w:t xml:space="preserve"> </w:t>
      </w:r>
      <w:r w:rsidRPr="0010075B">
        <w:rPr>
          <w:rFonts w:ascii="Calibri" w:hAnsi="Calibri"/>
          <w:b/>
          <w:bCs/>
          <w:sz w:val="22"/>
          <w:szCs w:val="22"/>
        </w:rPr>
        <w:t>to provide Parties with a document that outlined the additional costs to each Party under the 2% and 4% scenarios, using the 2016 assessed contributions as the baseline, as well as an organization chart stating employment percentage and grade of position in advance of COP12</w:t>
      </w:r>
      <w:r>
        <w:rPr>
          <w:rFonts w:ascii="Calibri" w:hAnsi="Calibri"/>
          <w:b/>
          <w:bCs/>
          <w:sz w:val="22"/>
          <w:szCs w:val="22"/>
        </w:rPr>
        <w:t>.</w:t>
      </w:r>
    </w:p>
    <w:p w:rsidR="00103372" w:rsidRPr="00CC696E" w:rsidRDefault="00103372" w:rsidP="00BA452D">
      <w:pPr>
        <w:contextualSpacing/>
        <w:rPr>
          <w:rFonts w:ascii="Calibri" w:hAnsi="Calibri"/>
          <w:bCs/>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rPr>
          <w:rFonts w:ascii="Calibri" w:hAnsi="Calibri"/>
          <w:bCs/>
          <w:sz w:val="22"/>
          <w:szCs w:val="22"/>
        </w:rPr>
      </w:pPr>
      <w:r w:rsidRPr="00CC696E">
        <w:rPr>
          <w:rFonts w:ascii="Calibri" w:hAnsi="Calibri"/>
          <w:bCs/>
          <w:sz w:val="22"/>
          <w:szCs w:val="22"/>
        </w:rPr>
        <w:t>Agenda item 15: Review of COP12 Draft Resolutions</w:t>
      </w:r>
    </w:p>
    <w:p w:rsidR="00103372" w:rsidRPr="00CC696E" w:rsidRDefault="00103372" w:rsidP="00BA452D">
      <w:pPr>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 </w:t>
      </w:r>
      <w:r w:rsidRPr="00286CB6">
        <w:rPr>
          <w:rFonts w:eastAsiaTheme="minorEastAsia"/>
          <w:b/>
          <w:lang w:eastAsia="ja-JP"/>
        </w:rPr>
        <w:t>Secretary General</w:t>
      </w:r>
      <w:r w:rsidRPr="00286CB6">
        <w:rPr>
          <w:rFonts w:eastAsiaTheme="minorEastAsia"/>
          <w:lang w:eastAsia="ja-JP"/>
        </w:rPr>
        <w:t xml:space="preserve"> explained that the DRs being presented to COP12 by the Standing Committee would need to be final</w:t>
      </w:r>
      <w:r w:rsidR="008B2125">
        <w:rPr>
          <w:rFonts w:eastAsiaTheme="minorEastAsia"/>
          <w:lang w:eastAsia="ja-JP"/>
        </w:rPr>
        <w:t>ized</w:t>
      </w:r>
      <w:r w:rsidRPr="00286CB6">
        <w:rPr>
          <w:rFonts w:eastAsiaTheme="minorEastAsia"/>
          <w:lang w:eastAsia="ja-JP"/>
        </w:rPr>
        <w:t xml:space="preserve"> by the end of SC48. In the case of those DRs submitted by Contracting Parties, the relevant Party was asked to take on board the Standing Committee’s comments and proposed amendments, to make revisions as appropriate, and to deliver to the Secretariat for distribution to the SC48 participants for their approval. </w:t>
      </w:r>
    </w:p>
    <w:p w:rsidR="00103372" w:rsidRPr="00CC696E"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 </w:t>
      </w:r>
      <w:r w:rsidRPr="00286CB6">
        <w:rPr>
          <w:rFonts w:eastAsiaTheme="minorEastAsia"/>
          <w:b/>
          <w:lang w:eastAsia="ja-JP"/>
        </w:rPr>
        <w:t>Chair</w:t>
      </w:r>
      <w:r w:rsidRPr="00286CB6">
        <w:rPr>
          <w:rFonts w:eastAsiaTheme="minorEastAsia"/>
          <w:lang w:eastAsia="ja-JP"/>
        </w:rPr>
        <w:t xml:space="preserve"> noted that a maximum of three minutes would be permitted for the introduction of each Draft Resolution (DR).</w:t>
      </w:r>
    </w:p>
    <w:p w:rsidR="00103372" w:rsidRPr="00CC696E" w:rsidRDefault="00103372" w:rsidP="00BA452D">
      <w:pPr>
        <w:rPr>
          <w:rFonts w:ascii="Calibri" w:eastAsiaTheme="minorEastAsia" w:hAnsi="Calibri"/>
          <w:sz w:val="22"/>
          <w:szCs w:val="22"/>
          <w:lang w:eastAsia="ja-JP"/>
        </w:rPr>
      </w:pPr>
    </w:p>
    <w:p w:rsidR="00103372" w:rsidRPr="00F45E03" w:rsidRDefault="00103372" w:rsidP="00BA452D">
      <w:pPr>
        <w:pBdr>
          <w:top w:val="single" w:sz="4" w:space="1" w:color="auto"/>
          <w:left w:val="single" w:sz="4" w:space="4" w:color="auto"/>
          <w:bottom w:val="single" w:sz="4" w:space="1" w:color="auto"/>
          <w:right w:val="single" w:sz="4" w:space="4" w:color="auto"/>
        </w:pBdr>
        <w:rPr>
          <w:rFonts w:ascii="Calibri" w:eastAsiaTheme="minorEastAsia" w:hAnsi="Calibri"/>
          <w:sz w:val="22"/>
          <w:szCs w:val="22"/>
          <w:lang w:eastAsia="ja-JP"/>
        </w:rPr>
      </w:pPr>
      <w:r>
        <w:rPr>
          <w:rFonts w:ascii="Calibri" w:hAnsi="Calibri" w:cs="Calibri"/>
          <w:sz w:val="22"/>
          <w:szCs w:val="22"/>
        </w:rPr>
        <w:t xml:space="preserve">Draft Resolution </w:t>
      </w:r>
      <w:r w:rsidRPr="00F45E03">
        <w:rPr>
          <w:rFonts w:ascii="Calibri" w:eastAsiaTheme="minorEastAsia" w:hAnsi="Calibri"/>
          <w:sz w:val="22"/>
          <w:szCs w:val="22"/>
          <w:lang w:eastAsia="ja-JP"/>
        </w:rPr>
        <w:t xml:space="preserve">SC48–03 Rev.1 </w:t>
      </w:r>
      <w:r w:rsidRPr="00F45E03">
        <w:rPr>
          <w:rFonts w:ascii="Calibri" w:eastAsiaTheme="minorEastAsia" w:hAnsi="Calibri"/>
          <w:i/>
          <w:sz w:val="22"/>
          <w:szCs w:val="22"/>
          <w:lang w:eastAsia="ja-JP"/>
        </w:rPr>
        <w:t>Rules of Procedure</w:t>
      </w:r>
    </w:p>
    <w:p w:rsidR="00103372" w:rsidRPr="00CC696E" w:rsidRDefault="00103372" w:rsidP="00BA452D">
      <w:pPr>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 </w:t>
      </w:r>
      <w:r w:rsidRPr="00286CB6">
        <w:rPr>
          <w:rFonts w:eastAsiaTheme="minorEastAsia"/>
          <w:b/>
          <w:lang w:eastAsia="ja-JP"/>
        </w:rPr>
        <w:t>Secretary General</w:t>
      </w:r>
      <w:r w:rsidRPr="00286CB6">
        <w:rPr>
          <w:rFonts w:eastAsiaTheme="minorEastAsia"/>
          <w:lang w:eastAsia="ja-JP"/>
        </w:rPr>
        <w:t xml:space="preserve"> referred participants to DOC. SC48-03 Rev.1, which incorporated as additional tracked changes the recommendations of the Management Working Group from its meeting on 26 January 2015.</w:t>
      </w:r>
    </w:p>
    <w:p w:rsidR="00103372" w:rsidRPr="00CC696E"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b/>
          <w:lang w:eastAsia="ja-JP"/>
        </w:rPr>
        <w:t xml:space="preserve">The Chair </w:t>
      </w:r>
      <w:r w:rsidRPr="00286CB6">
        <w:rPr>
          <w:rFonts w:eastAsiaTheme="minorEastAsia"/>
          <w:lang w:eastAsia="ja-JP"/>
        </w:rPr>
        <w:t>urged participants to focus on the tracked changes only, as the original version of the document had been available to Parties to discuss and comment on for some time.</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b/>
          <w:lang w:eastAsia="ja-JP"/>
        </w:rPr>
        <w:t>Denmark</w:t>
      </w:r>
      <w:r w:rsidRPr="00286CB6">
        <w:rPr>
          <w:rFonts w:eastAsiaTheme="minorEastAsia"/>
          <w:lang w:eastAsia="ja-JP"/>
        </w:rPr>
        <w:t xml:space="preserve"> underlined that the document presented for COP12 should clearly show (as tracked changes) </w:t>
      </w:r>
      <w:r w:rsidRPr="00286CB6">
        <w:rPr>
          <w:rFonts w:eastAsiaTheme="minorEastAsia"/>
          <w:u w:val="single"/>
          <w:lang w:eastAsia="ja-JP"/>
        </w:rPr>
        <w:t>deletions</w:t>
      </w:r>
      <w:r w:rsidRPr="00286CB6">
        <w:rPr>
          <w:rFonts w:eastAsiaTheme="minorEastAsia"/>
          <w:lang w:eastAsia="ja-JP"/>
        </w:rPr>
        <w:t xml:space="preserve"> from the original Rules of Procedure in addition to new text. In Denmark’s view it was not necessary to show as tracked changes paragraphs that had simply been moved from one part of the document to another.</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In response to a question from </w:t>
      </w:r>
      <w:r w:rsidRPr="00286CB6">
        <w:rPr>
          <w:rFonts w:eastAsiaTheme="minorEastAsia"/>
          <w:b/>
          <w:lang w:eastAsia="ja-JP"/>
        </w:rPr>
        <w:t>Denmark</w:t>
      </w:r>
      <w:r w:rsidRPr="00286CB6">
        <w:rPr>
          <w:rFonts w:eastAsiaTheme="minorEastAsia"/>
          <w:lang w:eastAsia="ja-JP"/>
        </w:rPr>
        <w:t xml:space="preserve">, the </w:t>
      </w:r>
      <w:r w:rsidRPr="00286CB6">
        <w:rPr>
          <w:rFonts w:eastAsiaTheme="minorEastAsia"/>
          <w:b/>
          <w:lang w:eastAsia="ja-JP"/>
        </w:rPr>
        <w:t>Secretary General</w:t>
      </w:r>
      <w:r w:rsidRPr="00286CB6">
        <w:rPr>
          <w:rFonts w:eastAsiaTheme="minorEastAsia"/>
          <w:lang w:eastAsia="ja-JP"/>
        </w:rPr>
        <w:t xml:space="preserve"> confirmed that the cover note from the </w:t>
      </w:r>
      <w:r w:rsidR="00B81E0B" w:rsidRPr="00286CB6">
        <w:rPr>
          <w:rFonts w:eastAsiaTheme="minorEastAsia"/>
          <w:lang w:eastAsia="ja-JP"/>
        </w:rPr>
        <w:t>original</w:t>
      </w:r>
      <w:r w:rsidRPr="00286CB6">
        <w:rPr>
          <w:rFonts w:eastAsiaTheme="minorEastAsia"/>
          <w:lang w:eastAsia="ja-JP"/>
        </w:rPr>
        <w:t xml:space="preserve"> version of DOC. SC48-03 would also comprise part of the document transmitted to COP12. It had been omitted from DOC. SC48-03 Rev.1 in the interests of saving paper.</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Comments, including proposed amendments, were made by </w:t>
      </w:r>
      <w:r w:rsidRPr="00286CB6">
        <w:rPr>
          <w:rFonts w:eastAsiaTheme="minorEastAsia"/>
          <w:b/>
          <w:lang w:eastAsia="ja-JP"/>
        </w:rPr>
        <w:t>Canada</w:t>
      </w:r>
      <w:r w:rsidRPr="00286CB6">
        <w:rPr>
          <w:rFonts w:eastAsiaTheme="minorEastAsia"/>
          <w:lang w:eastAsia="ja-JP"/>
        </w:rPr>
        <w:t xml:space="preserve">, </w:t>
      </w:r>
      <w:r w:rsidRPr="00286CB6">
        <w:rPr>
          <w:rFonts w:eastAsiaTheme="minorEastAsia"/>
          <w:b/>
          <w:lang w:eastAsia="ja-JP"/>
        </w:rPr>
        <w:t>Chile</w:t>
      </w:r>
      <w:r w:rsidRPr="00286CB6">
        <w:rPr>
          <w:rFonts w:eastAsiaTheme="minorEastAsia"/>
          <w:lang w:eastAsia="ja-JP"/>
        </w:rPr>
        <w:t xml:space="preserve">, </w:t>
      </w:r>
      <w:r w:rsidRPr="00286CB6">
        <w:rPr>
          <w:rFonts w:eastAsiaTheme="minorEastAsia"/>
          <w:b/>
          <w:lang w:eastAsia="ja-JP"/>
        </w:rPr>
        <w:t>Cuba</w:t>
      </w:r>
      <w:r w:rsidRPr="00286CB6">
        <w:rPr>
          <w:rFonts w:eastAsiaTheme="minorEastAsia"/>
          <w:lang w:eastAsia="ja-JP"/>
        </w:rPr>
        <w:t xml:space="preserve">, </w:t>
      </w:r>
      <w:r w:rsidRPr="00286CB6">
        <w:rPr>
          <w:rFonts w:eastAsiaTheme="minorEastAsia"/>
          <w:b/>
          <w:lang w:eastAsia="ja-JP"/>
        </w:rPr>
        <w:t>Islamic</w:t>
      </w:r>
      <w:r w:rsidRPr="00286CB6">
        <w:rPr>
          <w:rFonts w:eastAsiaTheme="minorEastAsia"/>
          <w:lang w:eastAsia="ja-JP"/>
        </w:rPr>
        <w:t xml:space="preserve"> </w:t>
      </w:r>
      <w:r w:rsidRPr="00286CB6">
        <w:rPr>
          <w:rFonts w:eastAsiaTheme="minorEastAsia"/>
          <w:b/>
          <w:lang w:eastAsia="ja-JP"/>
        </w:rPr>
        <w:t>Republic of Iran</w:t>
      </w:r>
      <w:r w:rsidRPr="00286CB6">
        <w:rPr>
          <w:rFonts w:eastAsiaTheme="minorEastAsia"/>
          <w:lang w:eastAsia="ja-JP"/>
        </w:rPr>
        <w:t xml:space="preserve">, </w:t>
      </w:r>
      <w:r w:rsidRPr="00286CB6">
        <w:rPr>
          <w:rFonts w:eastAsiaTheme="minorEastAsia"/>
          <w:b/>
          <w:lang w:eastAsia="ja-JP"/>
        </w:rPr>
        <w:t>Japan</w:t>
      </w:r>
      <w:r w:rsidRPr="00286CB6">
        <w:rPr>
          <w:rFonts w:eastAsiaTheme="minorEastAsia"/>
          <w:lang w:eastAsia="ja-JP"/>
        </w:rPr>
        <w:t xml:space="preserve">, </w:t>
      </w:r>
      <w:r w:rsidRPr="00286CB6">
        <w:rPr>
          <w:rFonts w:eastAsiaTheme="minorEastAsia"/>
          <w:b/>
          <w:lang w:eastAsia="ja-JP"/>
        </w:rPr>
        <w:t>Switzerland</w:t>
      </w:r>
      <w:r w:rsidRPr="00286CB6">
        <w:rPr>
          <w:rFonts w:eastAsiaTheme="minorEastAsia"/>
          <w:lang w:eastAsia="ja-JP"/>
        </w:rPr>
        <w:t xml:space="preserve"> and </w:t>
      </w:r>
      <w:r w:rsidRPr="00286CB6">
        <w:rPr>
          <w:rFonts w:eastAsiaTheme="minorEastAsia"/>
          <w:b/>
          <w:lang w:eastAsia="ja-JP"/>
        </w:rPr>
        <w:t>USA</w:t>
      </w:r>
      <w:r w:rsidRPr="00286CB6">
        <w:rPr>
          <w:rFonts w:eastAsiaTheme="minorEastAsia"/>
          <w:lang w:eastAsia="ja-JP"/>
        </w:rPr>
        <w:t>.</w:t>
      </w:r>
    </w:p>
    <w:p w:rsidR="00103372" w:rsidRDefault="00103372" w:rsidP="00BA452D">
      <w:pPr>
        <w:tabs>
          <w:tab w:val="left" w:pos="4795"/>
        </w:tabs>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Following discussion, the </w:t>
      </w:r>
      <w:r w:rsidRPr="00286CB6">
        <w:rPr>
          <w:rFonts w:eastAsiaTheme="minorEastAsia"/>
          <w:b/>
          <w:lang w:eastAsia="ja-JP"/>
        </w:rPr>
        <w:t>Chair</w:t>
      </w:r>
      <w:r w:rsidRPr="00286CB6">
        <w:rPr>
          <w:rFonts w:eastAsiaTheme="minorEastAsia"/>
          <w:lang w:eastAsia="ja-JP"/>
        </w:rPr>
        <w:t xml:space="preserve"> invited </w:t>
      </w:r>
      <w:r w:rsidRPr="00286CB6">
        <w:rPr>
          <w:rFonts w:eastAsiaTheme="minorEastAsia"/>
          <w:b/>
          <w:lang w:eastAsia="ja-JP"/>
        </w:rPr>
        <w:t>Chile</w:t>
      </w:r>
      <w:r w:rsidRPr="00286CB6">
        <w:rPr>
          <w:rFonts w:eastAsiaTheme="minorEastAsia"/>
          <w:lang w:eastAsia="ja-JP"/>
        </w:rPr>
        <w:t xml:space="preserve">, </w:t>
      </w:r>
      <w:r w:rsidRPr="00286CB6">
        <w:rPr>
          <w:rFonts w:eastAsiaTheme="minorEastAsia"/>
          <w:b/>
          <w:lang w:eastAsia="ja-JP"/>
        </w:rPr>
        <w:t>Islamic Republic of Iran</w:t>
      </w:r>
      <w:r w:rsidRPr="00286CB6">
        <w:rPr>
          <w:rFonts w:eastAsiaTheme="minorEastAsia"/>
          <w:lang w:eastAsia="ja-JP"/>
        </w:rPr>
        <w:t xml:space="preserve"> and the </w:t>
      </w:r>
      <w:r w:rsidRPr="00286CB6">
        <w:rPr>
          <w:rFonts w:eastAsiaTheme="minorEastAsia"/>
          <w:b/>
          <w:lang w:eastAsia="ja-JP"/>
        </w:rPr>
        <w:t>USA</w:t>
      </w:r>
      <w:r w:rsidRPr="00286CB6">
        <w:rPr>
          <w:rFonts w:eastAsiaTheme="minorEastAsia"/>
          <w:lang w:eastAsia="ja-JP"/>
        </w:rPr>
        <w:t xml:space="preserve"> to consult with one other and to come forward as soon as possible with an agreed text for Rule 52, which currently had two alternative formulations. Other Parties that had tabled specific amendments were asked to submit their proposals in writing to the Secretariat.</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 </w:t>
      </w:r>
      <w:r w:rsidRPr="00286CB6">
        <w:rPr>
          <w:rFonts w:eastAsiaTheme="minorEastAsia"/>
          <w:b/>
          <w:lang w:eastAsia="ja-JP"/>
        </w:rPr>
        <w:t>USA</w:t>
      </w:r>
      <w:r w:rsidRPr="00286CB6">
        <w:rPr>
          <w:rFonts w:eastAsiaTheme="minorEastAsia"/>
          <w:lang w:eastAsia="ja-JP"/>
        </w:rPr>
        <w:t xml:space="preserve"> subsequently reported that consensus had been reached on Rule 52 and read out the text agreed with </w:t>
      </w:r>
      <w:r w:rsidRPr="00286CB6">
        <w:rPr>
          <w:rFonts w:eastAsiaTheme="minorEastAsia"/>
          <w:b/>
          <w:lang w:eastAsia="ja-JP"/>
        </w:rPr>
        <w:t>Chile</w:t>
      </w:r>
      <w:r w:rsidRPr="00286CB6">
        <w:rPr>
          <w:rFonts w:eastAsiaTheme="minorEastAsia"/>
          <w:lang w:eastAsia="ja-JP"/>
        </w:rPr>
        <w:t xml:space="preserve"> and </w:t>
      </w:r>
      <w:r w:rsidRPr="00286CB6">
        <w:rPr>
          <w:rFonts w:eastAsiaTheme="minorEastAsia"/>
          <w:b/>
          <w:lang w:eastAsia="ja-JP"/>
        </w:rPr>
        <w:t>Islamic Republic of Iran</w:t>
      </w:r>
      <w:r w:rsidRPr="00286CB6">
        <w:rPr>
          <w:rFonts w:eastAsiaTheme="minorEastAsia"/>
          <w:lang w:eastAsia="ja-JP"/>
        </w:rPr>
        <w:t>.</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There being no other comments from the floor, the </w:t>
      </w:r>
      <w:r w:rsidRPr="00286CB6">
        <w:rPr>
          <w:rFonts w:eastAsiaTheme="minorEastAsia"/>
          <w:b/>
          <w:lang w:eastAsia="ja-JP"/>
        </w:rPr>
        <w:t>Chair</w:t>
      </w:r>
      <w:r w:rsidRPr="00286CB6">
        <w:rPr>
          <w:rFonts w:eastAsiaTheme="minorEastAsia"/>
          <w:lang w:eastAsia="ja-JP"/>
        </w:rPr>
        <w:t xml:space="preserve"> concluded that DOC. SC48-03 Rev.1 had been approved for forwarding to COP12 subject to inclusion of the amendments agreed.</w:t>
      </w:r>
    </w:p>
    <w:p w:rsidR="00103372" w:rsidRPr="00A21B4A" w:rsidRDefault="00103372" w:rsidP="00BA452D">
      <w:pPr>
        <w:rPr>
          <w:rFonts w:ascii="Calibri" w:eastAsiaTheme="minorEastAsia" w:hAnsi="Calibri"/>
          <w:sz w:val="22"/>
          <w:szCs w:val="22"/>
          <w:lang w:eastAsia="ja-JP"/>
        </w:rPr>
      </w:pPr>
    </w:p>
    <w:p w:rsidR="00103372" w:rsidRPr="00A21B4A" w:rsidRDefault="00103372" w:rsidP="00BA452D">
      <w:pPr>
        <w:rPr>
          <w:rFonts w:ascii="Calibri" w:eastAsiaTheme="minorEastAsia" w:hAnsi="Calibri"/>
          <w:b/>
          <w:sz w:val="22"/>
          <w:szCs w:val="22"/>
          <w:lang w:eastAsia="ja-JP"/>
        </w:rPr>
      </w:pPr>
      <w:r w:rsidRPr="00A21B4A">
        <w:rPr>
          <w:rFonts w:ascii="Calibri" w:hAnsi="Calibri"/>
          <w:b/>
          <w:sz w:val="22"/>
          <w:szCs w:val="22"/>
        </w:rPr>
        <w:t>Decision SC48-</w:t>
      </w:r>
      <w:r>
        <w:rPr>
          <w:rFonts w:ascii="Calibri" w:hAnsi="Calibri"/>
          <w:b/>
          <w:sz w:val="22"/>
          <w:szCs w:val="22"/>
        </w:rPr>
        <w:t>13</w:t>
      </w:r>
      <w:r w:rsidRPr="00A21B4A">
        <w:rPr>
          <w:rFonts w:ascii="Calibri" w:hAnsi="Calibri"/>
          <w:b/>
          <w:sz w:val="22"/>
          <w:szCs w:val="22"/>
        </w:rPr>
        <w:t xml:space="preserve">: The Standing Committee approved forwarding </w:t>
      </w:r>
      <w:r w:rsidRPr="00A21B4A">
        <w:rPr>
          <w:rFonts w:ascii="Calibri" w:eastAsiaTheme="minorEastAsia" w:hAnsi="Calibri"/>
          <w:b/>
          <w:sz w:val="22"/>
          <w:szCs w:val="22"/>
          <w:lang w:eastAsia="ja-JP"/>
        </w:rPr>
        <w:t>DOC. SC48-03 Rev.1 Rules of Procedure, as further amended by SC48, for consideration at COP12.</w:t>
      </w:r>
    </w:p>
    <w:p w:rsidR="00103372" w:rsidRPr="00CC696E" w:rsidRDefault="00103372" w:rsidP="00BA452D">
      <w:pPr>
        <w:rPr>
          <w:rFonts w:ascii="Calibri" w:eastAsiaTheme="minorEastAsia" w:hAnsi="Calibri"/>
          <w:sz w:val="22"/>
          <w:szCs w:val="22"/>
          <w:lang w:eastAsia="ja-JP"/>
        </w:rPr>
      </w:pPr>
    </w:p>
    <w:p w:rsidR="00103372" w:rsidRPr="00F45E03"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sz w:val="22"/>
          <w:szCs w:val="22"/>
        </w:rPr>
      </w:pPr>
      <w:r>
        <w:rPr>
          <w:rFonts w:ascii="Calibri" w:hAnsi="Calibri" w:cs="Calibri"/>
          <w:sz w:val="22"/>
          <w:szCs w:val="22"/>
        </w:rPr>
        <w:t xml:space="preserve">Draft Resolution </w:t>
      </w:r>
      <w:r w:rsidRPr="00F45E03">
        <w:rPr>
          <w:rFonts w:ascii="Calibri" w:hAnsi="Calibri" w:cs="Calibri"/>
          <w:sz w:val="22"/>
          <w:szCs w:val="22"/>
        </w:rPr>
        <w:t xml:space="preserve">SC48‐18 Rev.1: </w:t>
      </w:r>
      <w:r w:rsidRPr="00F45E03">
        <w:rPr>
          <w:rFonts w:ascii="Calibri" w:hAnsi="Calibri"/>
          <w:i/>
          <w:sz w:val="22"/>
          <w:szCs w:val="22"/>
        </w:rPr>
        <w:t>Proposed new framework for delivery of scientific and technical advice and guidance on the Convention</w:t>
      </w:r>
    </w:p>
    <w:p w:rsidR="00103372" w:rsidRDefault="00103372" w:rsidP="00BA452D">
      <w:pPr>
        <w:autoSpaceDE w:val="0"/>
        <w:autoSpaceDN w:val="0"/>
        <w:adjustRightInd w:val="0"/>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Chair</w:t>
      </w:r>
      <w:r w:rsidRPr="00286CB6">
        <w:rPr>
          <w:rFonts w:cs="Calibri"/>
        </w:rPr>
        <w:t xml:space="preserve"> referred participants to DOC. SC48-18 Rev.1, which reflected discussions and recommendations of the Management Working Group meeting held on 26 January 2015. She opened the floor for comments.</w:t>
      </w:r>
    </w:p>
    <w:p w:rsidR="00103372" w:rsidRPr="00CC696E"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Proposed amendments were tabled by</w:t>
      </w:r>
      <w:r w:rsidRPr="00286CB6">
        <w:rPr>
          <w:rFonts w:cs="Calibri"/>
          <w:b/>
        </w:rPr>
        <w:t xml:space="preserve"> Finland</w:t>
      </w:r>
      <w:r w:rsidRPr="00286CB6">
        <w:rPr>
          <w:rFonts w:cs="Calibri"/>
        </w:rPr>
        <w:t xml:space="preserve">, </w:t>
      </w:r>
      <w:r w:rsidRPr="00286CB6">
        <w:rPr>
          <w:rFonts w:cs="Calibri"/>
          <w:b/>
        </w:rPr>
        <w:t xml:space="preserve">Denmark </w:t>
      </w:r>
      <w:r w:rsidRPr="00286CB6">
        <w:rPr>
          <w:rFonts w:cs="Calibri"/>
        </w:rPr>
        <w:t>and</w:t>
      </w:r>
      <w:r w:rsidRPr="00286CB6">
        <w:rPr>
          <w:rFonts w:cs="Calibri"/>
          <w:b/>
        </w:rPr>
        <w:t xml:space="preserve"> Latvia</w:t>
      </w:r>
      <w:r w:rsidRPr="00286CB6">
        <w:rPr>
          <w:rFonts w:cs="Calibri"/>
        </w:rPr>
        <w:t>.</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b/>
        </w:rPr>
        <w:t>Argentina</w:t>
      </w:r>
      <w:r w:rsidRPr="00286CB6">
        <w:rPr>
          <w:rFonts w:cs="Calibri"/>
        </w:rPr>
        <w:t xml:space="preserve"> referred to Annex 2 of DOC. SC48‐18 Rev.1 and underlined that a number of the organ</w:t>
      </w:r>
      <w:r w:rsidR="008B2125">
        <w:rPr>
          <w:rFonts w:cs="Calibri"/>
        </w:rPr>
        <w:t>ization</w:t>
      </w:r>
      <w:r w:rsidRPr="00286CB6">
        <w:rPr>
          <w:rFonts w:cs="Calibri"/>
        </w:rPr>
        <w:t xml:space="preserve">s mentioned, including Flora &amp; Fauna International (FFI), Global Water Partnership (GWP), and ICLEI – Local Governments for Sustainability, needed to take into account that certain territories were the subject of </w:t>
      </w:r>
      <w:r w:rsidR="00B81E0B" w:rsidRPr="00286CB6">
        <w:rPr>
          <w:rFonts w:cs="Calibri"/>
        </w:rPr>
        <w:t>sovereignty</w:t>
      </w:r>
      <w:r w:rsidRPr="00286CB6">
        <w:rPr>
          <w:rFonts w:cs="Calibri"/>
        </w:rPr>
        <w:t xml:space="preserve"> disputes recogn</w:t>
      </w:r>
      <w:r w:rsidR="008B2125">
        <w:rPr>
          <w:rFonts w:cs="Calibri"/>
        </w:rPr>
        <w:t>ized</w:t>
      </w:r>
      <w:r w:rsidRPr="00286CB6">
        <w:rPr>
          <w:rFonts w:cs="Calibri"/>
        </w:rPr>
        <w:t xml:space="preserve"> by the United Nations, and to use the established dual nomenclature for those territories in their documentation.</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Secretariat</w:t>
      </w:r>
      <w:r w:rsidRPr="00286CB6">
        <w:rPr>
          <w:rFonts w:cs="Calibri"/>
        </w:rPr>
        <w:t xml:space="preserve"> recalled that during the regional preparatory meeting for COP12 </w:t>
      </w:r>
      <w:r w:rsidRPr="00286CB6">
        <w:rPr>
          <w:rFonts w:cs="Calibri"/>
          <w:b/>
        </w:rPr>
        <w:t>Argentina</w:t>
      </w:r>
      <w:r w:rsidRPr="00286CB6">
        <w:rPr>
          <w:rFonts w:cs="Calibri"/>
        </w:rPr>
        <w:t xml:space="preserve"> had asked the Secretariat to write to the organ</w:t>
      </w:r>
      <w:r w:rsidR="008B2125">
        <w:rPr>
          <w:rFonts w:cs="Calibri"/>
        </w:rPr>
        <w:t>ization</w:t>
      </w:r>
      <w:r w:rsidRPr="00286CB6">
        <w:rPr>
          <w:rFonts w:cs="Calibri"/>
        </w:rPr>
        <w:t>s concerned, drawing their attention to Argentina’s observations. The Secretariat had done so and to date had received a reply from GWP confirming their readiness to apply dual nomenclature for the relevant territories. Formal responses had not yet been received from FFI or ICLEI.</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b/>
        </w:rPr>
        <w:t>Argentina</w:t>
      </w:r>
      <w:r w:rsidRPr="00286CB6">
        <w:rPr>
          <w:rFonts w:cs="Calibri"/>
        </w:rPr>
        <w:t xml:space="preserve"> thanked the Secretariat for this update, which would be transmitted to the authorities in Buenos </w:t>
      </w:r>
      <w:r w:rsidR="00B81E0B" w:rsidRPr="00286CB6">
        <w:rPr>
          <w:rFonts w:cs="Calibri"/>
        </w:rPr>
        <w:t>Aires</w:t>
      </w:r>
      <w:r w:rsidRPr="00286CB6">
        <w:rPr>
          <w:rFonts w:cs="Calibri"/>
        </w:rPr>
        <w:t>.</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observer from </w:t>
      </w:r>
      <w:r w:rsidRPr="00286CB6">
        <w:rPr>
          <w:rFonts w:cs="Calibri"/>
          <w:b/>
        </w:rPr>
        <w:t>ICLEI</w:t>
      </w:r>
      <w:r w:rsidRPr="00286CB6">
        <w:rPr>
          <w:rFonts w:cs="Calibri"/>
        </w:rPr>
        <w:t xml:space="preserve"> undertook to ensure that an official reply was transmitted to the Secretariat as soon as possible.</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The</w:t>
      </w:r>
      <w:r w:rsidRPr="00286CB6">
        <w:rPr>
          <w:rFonts w:cs="Calibri"/>
          <w:b/>
        </w:rPr>
        <w:t xml:space="preserve"> USA</w:t>
      </w:r>
      <w:r w:rsidRPr="00286CB6">
        <w:rPr>
          <w:rFonts w:cs="Calibri"/>
        </w:rPr>
        <w:t xml:space="preserve"> (Chair of the Committee responsible for leading intersessional work on the delivery of scientific and technical advice) thanked colleagues for their comments and proposals, and briefly responded to some of them. </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Chair of the STRP</w:t>
      </w:r>
      <w:r w:rsidRPr="00286CB6">
        <w:rPr>
          <w:rFonts w:cs="Calibri"/>
        </w:rPr>
        <w:t xml:space="preserve"> confirmed that points he had raised during the Management Working Group had been addressed through the amendments made to the document. With respect to the STRP’s role at COP12 (an issue raised by </w:t>
      </w:r>
      <w:r w:rsidRPr="00286CB6">
        <w:rPr>
          <w:rFonts w:cs="Calibri"/>
          <w:b/>
        </w:rPr>
        <w:t>Denmark</w:t>
      </w:r>
      <w:r w:rsidRPr="00286CB6">
        <w:rPr>
          <w:rFonts w:cs="Calibri"/>
        </w:rPr>
        <w:t>) he was in discussion with the Secretariat on appropriate representation of STRP expertise.</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Secretary General</w:t>
      </w:r>
      <w:r w:rsidRPr="00286CB6">
        <w:rPr>
          <w:rFonts w:cs="Calibri"/>
        </w:rPr>
        <w:t xml:space="preserve"> invited participants that had tabled amendments to transmit these in writing to the Secretariat.</w:t>
      </w:r>
    </w:p>
    <w:p w:rsidR="00103372" w:rsidRPr="004A34D1"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Chair</w:t>
      </w:r>
      <w:r w:rsidRPr="00286CB6">
        <w:rPr>
          <w:rFonts w:cs="Calibri"/>
        </w:rPr>
        <w:t xml:space="preserve"> invited the </w:t>
      </w:r>
      <w:r w:rsidRPr="00286CB6">
        <w:rPr>
          <w:rFonts w:cs="Calibri"/>
          <w:b/>
        </w:rPr>
        <w:t>USA</w:t>
      </w:r>
      <w:r w:rsidRPr="00286CB6">
        <w:rPr>
          <w:rFonts w:cs="Calibri"/>
        </w:rPr>
        <w:t xml:space="preserve"> to confer with </w:t>
      </w:r>
      <w:r w:rsidRPr="00286CB6">
        <w:rPr>
          <w:rFonts w:cs="Calibri"/>
          <w:b/>
        </w:rPr>
        <w:t>Finland</w:t>
      </w:r>
      <w:r w:rsidRPr="00286CB6">
        <w:rPr>
          <w:rFonts w:cs="Calibri"/>
        </w:rPr>
        <w:t xml:space="preserve"> and others and to bring forward consensus amendments so that the DR could be approved by the Standing Committee for forwarding to COP12.</w:t>
      </w:r>
    </w:p>
    <w:p w:rsidR="00103372" w:rsidRPr="004A34D1"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Following these additional consultations, the </w:t>
      </w:r>
      <w:r w:rsidRPr="00286CB6">
        <w:rPr>
          <w:rFonts w:cs="Calibri"/>
          <w:b/>
        </w:rPr>
        <w:t>USA</w:t>
      </w:r>
      <w:r w:rsidRPr="00286CB6">
        <w:rPr>
          <w:rFonts w:cs="Calibri"/>
        </w:rPr>
        <w:t xml:space="preserve"> read out a number of consensus amendments.</w:t>
      </w:r>
    </w:p>
    <w:p w:rsidR="00103372" w:rsidRPr="004A34D1"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There being no other comments from the floor, the </w:t>
      </w:r>
      <w:r w:rsidRPr="00286CB6">
        <w:rPr>
          <w:rFonts w:eastAsiaTheme="minorEastAsia"/>
          <w:b/>
          <w:lang w:eastAsia="ja-JP"/>
        </w:rPr>
        <w:t>Chair</w:t>
      </w:r>
      <w:r w:rsidRPr="00286CB6">
        <w:rPr>
          <w:rFonts w:eastAsiaTheme="minorEastAsia"/>
          <w:lang w:eastAsia="ja-JP"/>
        </w:rPr>
        <w:t xml:space="preserve"> concluded that DOC. SC48-18 Rev.1 had been approved for forwarding to COP12 subject to inclusion of the amendments tabled by the </w:t>
      </w:r>
      <w:r w:rsidRPr="00286CB6">
        <w:rPr>
          <w:rFonts w:eastAsiaTheme="minorEastAsia"/>
          <w:b/>
          <w:lang w:eastAsia="ja-JP"/>
        </w:rPr>
        <w:t>USA</w:t>
      </w:r>
      <w:r w:rsidRPr="00286CB6">
        <w:rPr>
          <w:rFonts w:eastAsiaTheme="minorEastAsia"/>
          <w:lang w:eastAsia="ja-JP"/>
        </w:rPr>
        <w:t>.</w:t>
      </w:r>
    </w:p>
    <w:p w:rsidR="00103372" w:rsidRPr="008F0A62" w:rsidRDefault="00103372" w:rsidP="00BA452D">
      <w:pPr>
        <w:rPr>
          <w:rFonts w:ascii="Calibri" w:eastAsiaTheme="minorEastAsia" w:hAnsi="Calibri"/>
          <w:sz w:val="22"/>
          <w:szCs w:val="22"/>
          <w:lang w:eastAsia="ja-JP"/>
        </w:rPr>
      </w:pPr>
    </w:p>
    <w:p w:rsidR="00103372" w:rsidRPr="00A21B4A" w:rsidRDefault="00103372" w:rsidP="00BA452D">
      <w:pPr>
        <w:rPr>
          <w:rFonts w:ascii="Calibri" w:eastAsiaTheme="minorEastAsia" w:hAnsi="Calibri"/>
          <w:b/>
          <w:sz w:val="22"/>
          <w:szCs w:val="22"/>
          <w:lang w:eastAsia="ja-JP"/>
        </w:rPr>
      </w:pPr>
      <w:r w:rsidRPr="00A21B4A">
        <w:rPr>
          <w:rFonts w:ascii="Calibri" w:hAnsi="Calibri"/>
          <w:b/>
          <w:sz w:val="22"/>
          <w:szCs w:val="22"/>
        </w:rPr>
        <w:t>Decision SC48-</w:t>
      </w:r>
      <w:r>
        <w:rPr>
          <w:rFonts w:ascii="Calibri" w:hAnsi="Calibri"/>
          <w:b/>
          <w:sz w:val="22"/>
          <w:szCs w:val="22"/>
        </w:rPr>
        <w:t>14</w:t>
      </w:r>
      <w:r w:rsidRPr="00A21B4A">
        <w:rPr>
          <w:rFonts w:ascii="Calibri" w:hAnsi="Calibri"/>
          <w:b/>
          <w:sz w:val="22"/>
          <w:szCs w:val="22"/>
        </w:rPr>
        <w:t xml:space="preserve">: The Standing Committee approved forwarding </w:t>
      </w:r>
      <w:r w:rsidRPr="00A21B4A">
        <w:rPr>
          <w:rFonts w:ascii="Calibri" w:eastAsiaTheme="minorEastAsia" w:hAnsi="Calibri"/>
          <w:b/>
          <w:sz w:val="22"/>
          <w:szCs w:val="22"/>
          <w:lang w:eastAsia="ja-JP"/>
        </w:rPr>
        <w:t>DOC. SC48-</w:t>
      </w:r>
      <w:r>
        <w:rPr>
          <w:rFonts w:ascii="Calibri" w:eastAsiaTheme="minorEastAsia" w:hAnsi="Calibri"/>
          <w:b/>
          <w:sz w:val="22"/>
          <w:szCs w:val="22"/>
          <w:lang w:eastAsia="ja-JP"/>
        </w:rPr>
        <w:t>18</w:t>
      </w:r>
      <w:r w:rsidRPr="00A21B4A">
        <w:rPr>
          <w:rFonts w:ascii="Calibri" w:eastAsiaTheme="minorEastAsia" w:hAnsi="Calibri"/>
          <w:b/>
          <w:sz w:val="22"/>
          <w:szCs w:val="22"/>
          <w:lang w:eastAsia="ja-JP"/>
        </w:rPr>
        <w:t xml:space="preserve"> Rev.1 </w:t>
      </w:r>
      <w:r w:rsidRPr="008F0A62">
        <w:rPr>
          <w:rFonts w:ascii="Calibri" w:hAnsi="Calibri"/>
          <w:b/>
          <w:i/>
          <w:sz w:val="22"/>
          <w:szCs w:val="22"/>
        </w:rPr>
        <w:t>Proposed new framework for delivery of scientific and technical advice and guidance on the Convention</w:t>
      </w:r>
      <w:r w:rsidRPr="00A21B4A">
        <w:rPr>
          <w:rFonts w:ascii="Calibri" w:eastAsiaTheme="minorEastAsia" w:hAnsi="Calibri"/>
          <w:b/>
          <w:sz w:val="22"/>
          <w:szCs w:val="22"/>
          <w:lang w:eastAsia="ja-JP"/>
        </w:rPr>
        <w:t>, as further amended by SC48, for consideration at COP12.</w:t>
      </w:r>
    </w:p>
    <w:p w:rsidR="00103372" w:rsidRDefault="00103372" w:rsidP="00BA452D">
      <w:pPr>
        <w:autoSpaceDE w:val="0"/>
        <w:autoSpaceDN w:val="0"/>
        <w:adjustRightInd w:val="0"/>
        <w:rPr>
          <w:rFonts w:ascii="Calibri" w:hAnsi="Calibri" w:cs="Calibri"/>
          <w:sz w:val="22"/>
          <w:szCs w:val="22"/>
        </w:rPr>
      </w:pPr>
    </w:p>
    <w:p w:rsidR="00103372" w:rsidRPr="000F4E26"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Pr>
          <w:rFonts w:ascii="Calibri" w:hAnsi="Calibri" w:cs="Calibri"/>
          <w:sz w:val="22"/>
          <w:szCs w:val="22"/>
        </w:rPr>
        <w:t xml:space="preserve">Draft Resolution </w:t>
      </w:r>
      <w:r w:rsidRPr="000F4E26">
        <w:rPr>
          <w:rFonts w:ascii="Calibri" w:hAnsi="Calibri" w:cs="Calibri"/>
          <w:sz w:val="22"/>
          <w:szCs w:val="22"/>
        </w:rPr>
        <w:t>SC48‐17 Rev.1</w:t>
      </w:r>
      <w:r w:rsidRPr="000F4E26">
        <w:rPr>
          <w:rFonts w:ascii="Calibri" w:hAnsi="Calibri" w:cs="Calibri-Italic"/>
          <w:iCs/>
          <w:sz w:val="22"/>
          <w:szCs w:val="22"/>
        </w:rPr>
        <w:t xml:space="preserve">: </w:t>
      </w:r>
      <w:r w:rsidRPr="000F4E26">
        <w:rPr>
          <w:rFonts w:ascii="Calibri" w:hAnsi="Calibri"/>
          <w:i/>
          <w:sz w:val="22"/>
          <w:szCs w:val="22"/>
        </w:rPr>
        <w:t>Follow up on Resolution XI.1: Languages of the Convention, visibility and stature, ministerial COP segments, and synergies with multilateral environmental agreements and other international entities</w:t>
      </w:r>
    </w:p>
    <w:p w:rsidR="00103372" w:rsidRDefault="00103372" w:rsidP="00BA452D">
      <w:pPr>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Chair</w:t>
      </w:r>
      <w:r w:rsidRPr="00286CB6">
        <w:rPr>
          <w:rFonts w:cs="Calibri"/>
        </w:rPr>
        <w:t xml:space="preserve"> referred participants to DOC. SC48-17 Rev.1, which reflected discussions and recommendations of the Management Working Group meeting held on 26 January 2015, and opened the floor for comments.</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Comments, including proposed amendments, were made by</w:t>
      </w:r>
      <w:r w:rsidRPr="00286CB6">
        <w:rPr>
          <w:rFonts w:cs="Calibri"/>
          <w:b/>
        </w:rPr>
        <w:t xml:space="preserve"> Denmark, Islamic Republic of Iran</w:t>
      </w:r>
      <w:r w:rsidRPr="00286CB6">
        <w:rPr>
          <w:rFonts w:cs="Calibri"/>
        </w:rPr>
        <w:t xml:space="preserve">, </w:t>
      </w:r>
      <w:r w:rsidRPr="00286CB6">
        <w:rPr>
          <w:rFonts w:cs="Calibri"/>
          <w:b/>
        </w:rPr>
        <w:t>Switzerland</w:t>
      </w:r>
      <w:r w:rsidRPr="00286CB6">
        <w:rPr>
          <w:rFonts w:cs="Calibri"/>
        </w:rPr>
        <w:t xml:space="preserve">, </w:t>
      </w:r>
      <w:r w:rsidRPr="00286CB6">
        <w:rPr>
          <w:rFonts w:cs="Calibri"/>
          <w:b/>
        </w:rPr>
        <w:t>UAE</w:t>
      </w:r>
      <w:r w:rsidRPr="00286CB6">
        <w:rPr>
          <w:rFonts w:cs="Calibri"/>
        </w:rPr>
        <w:t xml:space="preserve"> and </w:t>
      </w:r>
      <w:r w:rsidRPr="00286CB6">
        <w:rPr>
          <w:rFonts w:cs="Calibri"/>
          <w:b/>
        </w:rPr>
        <w:t>USA</w:t>
      </w:r>
      <w:r w:rsidRPr="00286CB6">
        <w:rPr>
          <w:rFonts w:cs="Calibri"/>
        </w:rPr>
        <w:t>.</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The</w:t>
      </w:r>
      <w:r w:rsidRPr="00286CB6">
        <w:rPr>
          <w:rFonts w:cs="Calibri"/>
          <w:b/>
        </w:rPr>
        <w:t xml:space="preserve"> Chair </w:t>
      </w:r>
      <w:r w:rsidRPr="00286CB6">
        <w:rPr>
          <w:rFonts w:cs="Calibri"/>
        </w:rPr>
        <w:t xml:space="preserve">invited the </w:t>
      </w:r>
      <w:r w:rsidRPr="00286CB6">
        <w:rPr>
          <w:rFonts w:cs="Calibri"/>
          <w:b/>
        </w:rPr>
        <w:t xml:space="preserve">Islamic Republic of Iran </w:t>
      </w:r>
      <w:r w:rsidRPr="00286CB6">
        <w:rPr>
          <w:rFonts w:cs="Calibri"/>
        </w:rPr>
        <w:t>and</w:t>
      </w:r>
      <w:r w:rsidRPr="00286CB6">
        <w:rPr>
          <w:rFonts w:cs="Calibri"/>
          <w:b/>
        </w:rPr>
        <w:t xml:space="preserve"> UAE </w:t>
      </w:r>
      <w:r w:rsidRPr="00286CB6">
        <w:rPr>
          <w:rFonts w:cs="Calibri"/>
        </w:rPr>
        <w:t>to confer and to come forward with proposed wording of paragraph 9 of the DR.</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 xml:space="preserve">The </w:t>
      </w:r>
      <w:r w:rsidRPr="00286CB6">
        <w:rPr>
          <w:rFonts w:cs="Calibri"/>
          <w:b/>
        </w:rPr>
        <w:t>UAE</w:t>
      </w:r>
      <w:r w:rsidRPr="00286CB6">
        <w:rPr>
          <w:rFonts w:cs="Calibri"/>
        </w:rPr>
        <w:t xml:space="preserve"> subsequently tabled a proposed amendment to paragraph 9 of the DR, which was accepted by the meeting.</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There being no other comments from the floor, the </w:t>
      </w:r>
      <w:r w:rsidRPr="00286CB6">
        <w:rPr>
          <w:rFonts w:eastAsiaTheme="minorEastAsia"/>
          <w:b/>
          <w:lang w:eastAsia="ja-JP"/>
        </w:rPr>
        <w:t>Chair</w:t>
      </w:r>
      <w:r w:rsidRPr="00286CB6">
        <w:rPr>
          <w:rFonts w:eastAsiaTheme="minorEastAsia"/>
          <w:lang w:eastAsia="ja-JP"/>
        </w:rPr>
        <w:t xml:space="preserve"> concluded that DOC. SC48-17 Rev.1 had been approved for forwarding to COP12, subject to inclusion of the agreed amendments tabled by the </w:t>
      </w:r>
      <w:r w:rsidRPr="00286CB6">
        <w:rPr>
          <w:rFonts w:eastAsiaTheme="minorEastAsia"/>
          <w:b/>
          <w:lang w:eastAsia="ja-JP"/>
        </w:rPr>
        <w:t>UAE</w:t>
      </w:r>
      <w:r w:rsidRPr="00286CB6">
        <w:rPr>
          <w:rFonts w:eastAsiaTheme="minorEastAsia"/>
          <w:lang w:eastAsia="ja-JP"/>
        </w:rPr>
        <w:t xml:space="preserve"> and other Parties.</w:t>
      </w:r>
    </w:p>
    <w:p w:rsidR="00103372" w:rsidRPr="008F0A62" w:rsidRDefault="00103372" w:rsidP="00BA452D">
      <w:pPr>
        <w:rPr>
          <w:rFonts w:ascii="Calibri" w:eastAsiaTheme="minorEastAsia" w:hAnsi="Calibri"/>
          <w:sz w:val="22"/>
          <w:szCs w:val="22"/>
          <w:lang w:eastAsia="ja-JP"/>
        </w:rPr>
      </w:pPr>
    </w:p>
    <w:p w:rsidR="00103372" w:rsidRPr="00B771E3" w:rsidRDefault="00103372" w:rsidP="00BA452D">
      <w:pPr>
        <w:rPr>
          <w:rFonts w:ascii="Calibri" w:eastAsiaTheme="minorEastAsia" w:hAnsi="Calibri"/>
          <w:b/>
          <w:sz w:val="22"/>
          <w:szCs w:val="22"/>
          <w:lang w:eastAsia="ja-JP"/>
        </w:rPr>
      </w:pPr>
      <w:r w:rsidRPr="00A21B4A">
        <w:rPr>
          <w:rFonts w:ascii="Calibri" w:hAnsi="Calibri"/>
          <w:b/>
          <w:sz w:val="22"/>
          <w:szCs w:val="22"/>
        </w:rPr>
        <w:t>Decision SC48-</w:t>
      </w:r>
      <w:r>
        <w:rPr>
          <w:rFonts w:ascii="Calibri" w:hAnsi="Calibri"/>
          <w:b/>
          <w:sz w:val="22"/>
          <w:szCs w:val="22"/>
        </w:rPr>
        <w:t>15</w:t>
      </w:r>
      <w:r w:rsidRPr="00A21B4A">
        <w:rPr>
          <w:rFonts w:ascii="Calibri" w:hAnsi="Calibri"/>
          <w:b/>
          <w:sz w:val="22"/>
          <w:szCs w:val="22"/>
        </w:rPr>
        <w:t xml:space="preserve">: The Standing Committee approved forwarding </w:t>
      </w:r>
      <w:r w:rsidRPr="00A21B4A">
        <w:rPr>
          <w:rFonts w:ascii="Calibri" w:eastAsiaTheme="minorEastAsia" w:hAnsi="Calibri"/>
          <w:b/>
          <w:sz w:val="22"/>
          <w:szCs w:val="22"/>
          <w:lang w:eastAsia="ja-JP"/>
        </w:rPr>
        <w:t>DOC. SC48-</w:t>
      </w:r>
      <w:r>
        <w:rPr>
          <w:rFonts w:ascii="Calibri" w:eastAsiaTheme="minorEastAsia" w:hAnsi="Calibri"/>
          <w:b/>
          <w:sz w:val="22"/>
          <w:szCs w:val="22"/>
          <w:lang w:eastAsia="ja-JP"/>
        </w:rPr>
        <w:t>17</w:t>
      </w:r>
      <w:r w:rsidRPr="00A21B4A">
        <w:rPr>
          <w:rFonts w:ascii="Calibri" w:eastAsiaTheme="minorEastAsia" w:hAnsi="Calibri"/>
          <w:b/>
          <w:sz w:val="22"/>
          <w:szCs w:val="22"/>
          <w:lang w:eastAsia="ja-JP"/>
        </w:rPr>
        <w:t xml:space="preserve"> Rev.1 </w:t>
      </w:r>
      <w:r w:rsidRPr="00B771E3">
        <w:rPr>
          <w:rFonts w:ascii="Calibri" w:hAnsi="Calibri"/>
          <w:b/>
          <w:i/>
          <w:sz w:val="22"/>
          <w:szCs w:val="22"/>
        </w:rPr>
        <w:t>Follow up on Resolution XI.1: Languages of the Convention, visibility and stature, ministerial COP segments, and synergies with multilateral environmental agreements and other international entities</w:t>
      </w:r>
      <w:r w:rsidRPr="00A21B4A">
        <w:rPr>
          <w:rFonts w:ascii="Calibri" w:eastAsiaTheme="minorEastAsia" w:hAnsi="Calibri"/>
          <w:b/>
          <w:sz w:val="22"/>
          <w:szCs w:val="22"/>
          <w:lang w:eastAsia="ja-JP"/>
        </w:rPr>
        <w:t>, as further amended by SC48, for consideration at COP12.</w:t>
      </w:r>
    </w:p>
    <w:p w:rsidR="00103372" w:rsidRPr="00CC696E" w:rsidRDefault="00103372" w:rsidP="00BA452D">
      <w:pPr>
        <w:rPr>
          <w:rFonts w:ascii="Calibri" w:hAnsi="Calibri" w:cs="Calibri"/>
          <w:sz w:val="22"/>
          <w:szCs w:val="22"/>
        </w:rPr>
      </w:pPr>
    </w:p>
    <w:p w:rsidR="00103372" w:rsidRPr="00B771E3" w:rsidRDefault="00103372" w:rsidP="00BA452D">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cs="Calibri"/>
          <w:sz w:val="22"/>
          <w:szCs w:val="22"/>
        </w:rPr>
        <w:t xml:space="preserve">Draft Resolution </w:t>
      </w:r>
      <w:r w:rsidRPr="00B771E3">
        <w:rPr>
          <w:rFonts w:ascii="Calibri" w:hAnsi="Calibri" w:cs="Calibri"/>
          <w:sz w:val="22"/>
          <w:szCs w:val="22"/>
        </w:rPr>
        <w:t>SC48‐19 Rev.1</w:t>
      </w:r>
      <w:r w:rsidRPr="00B771E3">
        <w:rPr>
          <w:rFonts w:ascii="Calibri" w:hAnsi="Calibri" w:cs="Calibri-Italic"/>
          <w:iCs/>
          <w:sz w:val="22"/>
          <w:szCs w:val="22"/>
        </w:rPr>
        <w:t xml:space="preserve">: </w:t>
      </w:r>
      <w:r w:rsidRPr="00B771E3">
        <w:rPr>
          <w:rFonts w:ascii="Calibri" w:hAnsi="Calibri"/>
          <w:i/>
          <w:sz w:val="22"/>
          <w:szCs w:val="22"/>
        </w:rPr>
        <w:t>The Ramsar Strategic Plan 2016-2021</w:t>
      </w:r>
    </w:p>
    <w:p w:rsidR="00103372" w:rsidRDefault="00103372" w:rsidP="00BA452D">
      <w:pPr>
        <w:rPr>
          <w:rFonts w:ascii="Calibri" w:hAnsi="Calibri" w:cs="Calibri-Bold"/>
          <w:b/>
          <w:bCs/>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Chair</w:t>
      </w:r>
      <w:r w:rsidRPr="00286CB6">
        <w:rPr>
          <w:rFonts w:cs="Calibri"/>
        </w:rPr>
        <w:t xml:space="preserve"> referred participants to DOC. SC48-19 Rev.1, which reflected discussions and recommendations of the Strategic Plan Working Group meeting held on 26 January 2015, and opened the floor for comments.</w:t>
      </w:r>
    </w:p>
    <w:p w:rsidR="00103372" w:rsidRDefault="00103372" w:rsidP="00BA452D">
      <w:pPr>
        <w:ind w:left="426" w:hanging="426"/>
        <w:rPr>
          <w:rFonts w:ascii="Calibri" w:hAnsi="Calibri" w:cs="Calibri-Bold"/>
          <w:b/>
          <w:bCs/>
          <w:sz w:val="22"/>
          <w:szCs w:val="22"/>
        </w:rPr>
      </w:pPr>
    </w:p>
    <w:p w:rsidR="00103372" w:rsidRPr="00286CB6" w:rsidRDefault="00103372" w:rsidP="00BA452D">
      <w:pPr>
        <w:pStyle w:val="ListParagraph"/>
        <w:numPr>
          <w:ilvl w:val="0"/>
          <w:numId w:val="1"/>
        </w:numPr>
        <w:spacing w:after="0" w:line="240" w:lineRule="auto"/>
        <w:ind w:left="426" w:hanging="426"/>
        <w:rPr>
          <w:rFonts w:cs="Calibri-Bold"/>
          <w:bCs/>
        </w:rPr>
      </w:pPr>
      <w:r w:rsidRPr="00286CB6">
        <w:rPr>
          <w:rFonts w:cs="Calibri"/>
        </w:rPr>
        <w:t xml:space="preserve">Comments, including proposed amendments, were made by </w:t>
      </w:r>
      <w:r w:rsidRPr="00286CB6">
        <w:rPr>
          <w:rFonts w:cs="Calibri"/>
          <w:b/>
        </w:rPr>
        <w:t>Bolivia</w:t>
      </w:r>
      <w:r w:rsidRPr="00286CB6">
        <w:rPr>
          <w:rFonts w:cs="Calibri"/>
        </w:rPr>
        <w:t>,</w:t>
      </w:r>
      <w:r w:rsidRPr="00286CB6">
        <w:rPr>
          <w:rFonts w:cs="Calibri"/>
          <w:b/>
        </w:rPr>
        <w:t xml:space="preserve"> Canada</w:t>
      </w:r>
      <w:r w:rsidRPr="00286CB6">
        <w:rPr>
          <w:rFonts w:cs="Calibri"/>
        </w:rPr>
        <w:t>,</w:t>
      </w:r>
      <w:r w:rsidRPr="00286CB6">
        <w:rPr>
          <w:rFonts w:cs="Calibri"/>
          <w:b/>
        </w:rPr>
        <w:t xml:space="preserve"> </w:t>
      </w:r>
      <w:r w:rsidRPr="00286CB6">
        <w:rPr>
          <w:rFonts w:cs="Calibri-Bold"/>
          <w:b/>
          <w:bCs/>
        </w:rPr>
        <w:t>Chile, Japan, South Africa</w:t>
      </w:r>
      <w:r w:rsidRPr="00286CB6">
        <w:rPr>
          <w:rFonts w:cs="Calibri-Bold"/>
          <w:bCs/>
        </w:rPr>
        <w:t xml:space="preserve">, </w:t>
      </w:r>
      <w:r w:rsidRPr="00286CB6">
        <w:rPr>
          <w:rFonts w:cs="Calibri-Bold"/>
          <w:b/>
          <w:bCs/>
        </w:rPr>
        <w:t>Switzerland</w:t>
      </w:r>
      <w:r w:rsidRPr="00286CB6">
        <w:rPr>
          <w:rFonts w:cs="Calibri-Bold"/>
          <w:bCs/>
        </w:rPr>
        <w:t xml:space="preserve"> and </w:t>
      </w:r>
      <w:r w:rsidRPr="00286CB6">
        <w:rPr>
          <w:rFonts w:cs="Calibri-Bold"/>
          <w:b/>
          <w:bCs/>
        </w:rPr>
        <w:t>USA</w:t>
      </w:r>
      <w:r w:rsidRPr="00286CB6">
        <w:rPr>
          <w:rFonts w:cs="Calibri-Bold"/>
          <w:bCs/>
        </w:rPr>
        <w:t xml:space="preserve"> and by the observers from the </w:t>
      </w:r>
      <w:r w:rsidRPr="00286CB6">
        <w:rPr>
          <w:rFonts w:cs="Calibri-Bold"/>
          <w:b/>
          <w:bCs/>
        </w:rPr>
        <w:t>MedWet Secretariat</w:t>
      </w:r>
      <w:r w:rsidRPr="00286CB6">
        <w:rPr>
          <w:rFonts w:cs="Calibri-Bold"/>
          <w:bCs/>
        </w:rPr>
        <w:t xml:space="preserve"> and from </w:t>
      </w:r>
      <w:r w:rsidRPr="00286CB6">
        <w:rPr>
          <w:rFonts w:cs="Calibri-Bold"/>
          <w:b/>
          <w:bCs/>
        </w:rPr>
        <w:t>BirdLife International</w:t>
      </w:r>
      <w:r w:rsidRPr="00286CB6">
        <w:rPr>
          <w:rFonts w:cs="Calibri-Bold"/>
          <w:bCs/>
        </w:rPr>
        <w:t xml:space="preserve"> and </w:t>
      </w:r>
      <w:r w:rsidRPr="00286CB6">
        <w:rPr>
          <w:rFonts w:cs="Calibri-Bold"/>
          <w:b/>
          <w:bCs/>
        </w:rPr>
        <w:t xml:space="preserve">WWF </w:t>
      </w:r>
      <w:r w:rsidRPr="00286CB6">
        <w:rPr>
          <w:rFonts w:cs="Calibri-Bold"/>
          <w:bCs/>
        </w:rPr>
        <w:t>on behalf of the IOPs.</w:t>
      </w:r>
    </w:p>
    <w:p w:rsidR="00103372" w:rsidRDefault="00103372" w:rsidP="00BA452D">
      <w:pPr>
        <w:ind w:left="426" w:hanging="426"/>
        <w:rPr>
          <w:rFonts w:ascii="Calibri" w:hAnsi="Calibri" w:cs="Calibri-Bold"/>
          <w:bCs/>
          <w:sz w:val="22"/>
          <w:szCs w:val="22"/>
        </w:rPr>
      </w:pPr>
    </w:p>
    <w:p w:rsidR="00103372" w:rsidRPr="00286CB6" w:rsidRDefault="00103372" w:rsidP="00BA452D">
      <w:pPr>
        <w:pStyle w:val="ListParagraph"/>
        <w:numPr>
          <w:ilvl w:val="0"/>
          <w:numId w:val="1"/>
        </w:numPr>
        <w:spacing w:after="0" w:line="240" w:lineRule="auto"/>
        <w:ind w:left="426" w:hanging="426"/>
        <w:rPr>
          <w:rFonts w:cs="Calibri-Bold"/>
          <w:bCs/>
        </w:rPr>
      </w:pPr>
      <w:r w:rsidRPr="00286CB6">
        <w:rPr>
          <w:rFonts w:cs="Calibri-Bold"/>
          <w:bCs/>
        </w:rPr>
        <w:t xml:space="preserve">In response to a question from </w:t>
      </w:r>
      <w:r w:rsidRPr="00286CB6">
        <w:rPr>
          <w:rFonts w:cs="Calibri-Bold"/>
          <w:b/>
          <w:bCs/>
        </w:rPr>
        <w:t>Uruguay</w:t>
      </w:r>
      <w:r w:rsidRPr="00286CB6">
        <w:rPr>
          <w:rFonts w:cs="Calibri-Bold"/>
          <w:bCs/>
        </w:rPr>
        <w:t xml:space="preserve">, the </w:t>
      </w:r>
      <w:r w:rsidRPr="00286CB6">
        <w:rPr>
          <w:rFonts w:cs="Calibri-Bold"/>
          <w:b/>
          <w:bCs/>
        </w:rPr>
        <w:t>Secretariat</w:t>
      </w:r>
      <w:r w:rsidRPr="00286CB6">
        <w:rPr>
          <w:rFonts w:cs="Calibri-Bold"/>
          <w:bCs/>
        </w:rPr>
        <w:t xml:space="preserve"> outlined measures being taken to ensure the quality and consistency of all language versions of DR texts being forwarded for consideration by COP12.</w:t>
      </w:r>
    </w:p>
    <w:p w:rsidR="00103372" w:rsidRDefault="00103372" w:rsidP="00BA452D">
      <w:pPr>
        <w:ind w:left="426" w:hanging="426"/>
        <w:rPr>
          <w:rFonts w:ascii="Calibri" w:hAnsi="Calibri" w:cs="Calibri-Bold"/>
          <w:bCs/>
          <w:sz w:val="22"/>
          <w:szCs w:val="22"/>
        </w:rPr>
      </w:pPr>
    </w:p>
    <w:p w:rsidR="00103372" w:rsidRPr="00286CB6" w:rsidRDefault="00103372" w:rsidP="00BA452D">
      <w:pPr>
        <w:pStyle w:val="ListParagraph"/>
        <w:numPr>
          <w:ilvl w:val="0"/>
          <w:numId w:val="1"/>
        </w:numPr>
        <w:spacing w:after="0" w:line="240" w:lineRule="auto"/>
        <w:ind w:left="426" w:hanging="426"/>
        <w:rPr>
          <w:rFonts w:cs="Calibri-Bold"/>
          <w:bCs/>
        </w:rPr>
      </w:pPr>
      <w:r w:rsidRPr="00286CB6">
        <w:rPr>
          <w:rFonts w:cs="Calibri-Bold"/>
          <w:b/>
          <w:bCs/>
        </w:rPr>
        <w:t>Finland</w:t>
      </w:r>
      <w:r w:rsidRPr="00286CB6">
        <w:rPr>
          <w:rFonts w:cs="Calibri-Bold"/>
          <w:bCs/>
        </w:rPr>
        <w:t>, as Chair of the Strategic Plan Working Group, undertook to collate the comments, to hold further consultations as necessary, and to report back to the meeting.</w:t>
      </w:r>
    </w:p>
    <w:p w:rsidR="00103372" w:rsidRDefault="00103372" w:rsidP="00BA452D">
      <w:pPr>
        <w:ind w:left="426" w:hanging="426"/>
        <w:rPr>
          <w:rFonts w:ascii="Calibri" w:hAnsi="Calibri" w:cs="Calibri-Bold"/>
          <w:bCs/>
          <w:sz w:val="22"/>
          <w:szCs w:val="22"/>
        </w:rPr>
      </w:pPr>
    </w:p>
    <w:p w:rsidR="00103372" w:rsidRPr="00286CB6" w:rsidRDefault="00103372" w:rsidP="00BA452D">
      <w:pPr>
        <w:pStyle w:val="ListParagraph"/>
        <w:numPr>
          <w:ilvl w:val="0"/>
          <w:numId w:val="1"/>
        </w:numPr>
        <w:spacing w:after="0" w:line="240" w:lineRule="auto"/>
        <w:ind w:left="426" w:hanging="426"/>
        <w:rPr>
          <w:rFonts w:cs="Calibri-Bold"/>
          <w:bCs/>
        </w:rPr>
      </w:pPr>
      <w:r w:rsidRPr="00286CB6">
        <w:rPr>
          <w:rFonts w:cs="Calibri-Bold"/>
          <w:b/>
          <w:bCs/>
        </w:rPr>
        <w:t>Finland</w:t>
      </w:r>
      <w:r w:rsidRPr="00286CB6">
        <w:rPr>
          <w:rFonts w:cs="Calibri-Bold"/>
          <w:bCs/>
        </w:rPr>
        <w:t xml:space="preserve"> subsequently presented a summary of proposed amendments; these were agreed by the meeting. </w:t>
      </w:r>
    </w:p>
    <w:p w:rsidR="00103372" w:rsidRDefault="00103372" w:rsidP="00BA452D">
      <w:pPr>
        <w:ind w:left="426" w:hanging="426"/>
        <w:rPr>
          <w:rFonts w:ascii="Calibri" w:hAnsi="Calibri" w:cs="Calibri-Bold"/>
          <w:bCs/>
          <w:sz w:val="22"/>
          <w:szCs w:val="22"/>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lang w:eastAsia="ja-JP"/>
        </w:rPr>
        <w:t xml:space="preserve">The </w:t>
      </w:r>
      <w:r w:rsidRPr="00286CB6">
        <w:rPr>
          <w:rFonts w:eastAsiaTheme="minorEastAsia"/>
          <w:b/>
          <w:lang w:eastAsia="ja-JP"/>
        </w:rPr>
        <w:t>Chair</w:t>
      </w:r>
      <w:r w:rsidRPr="00286CB6">
        <w:rPr>
          <w:rFonts w:eastAsiaTheme="minorEastAsia"/>
          <w:lang w:eastAsia="ja-JP"/>
        </w:rPr>
        <w:t xml:space="preserve"> concluded that DOC. SC48-19 Rev.1 had been approved for forwarding to COP12 subject to inclusion of the amendments summar</w:t>
      </w:r>
      <w:r w:rsidR="008B2125">
        <w:rPr>
          <w:rFonts w:eastAsiaTheme="minorEastAsia"/>
          <w:lang w:eastAsia="ja-JP"/>
        </w:rPr>
        <w:t>ized</w:t>
      </w:r>
      <w:r w:rsidRPr="00286CB6">
        <w:rPr>
          <w:rFonts w:eastAsiaTheme="minorEastAsia"/>
          <w:lang w:eastAsia="ja-JP"/>
        </w:rPr>
        <w:t xml:space="preserve"> by Finland.</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b/>
          <w:lang w:eastAsia="ja-JP"/>
        </w:rPr>
        <w:t xml:space="preserve">WWF </w:t>
      </w:r>
      <w:r w:rsidRPr="00286CB6">
        <w:rPr>
          <w:rFonts w:eastAsiaTheme="minorEastAsia"/>
          <w:lang w:eastAsia="ja-JP"/>
        </w:rPr>
        <w:t xml:space="preserve">was concerned that its proposed amendment, tabled on behalf of the IOPs, had not been mentioned by </w:t>
      </w:r>
      <w:r w:rsidRPr="00286CB6">
        <w:rPr>
          <w:rFonts w:eastAsiaTheme="minorEastAsia"/>
          <w:b/>
          <w:lang w:eastAsia="ja-JP"/>
        </w:rPr>
        <w:t>Finland</w:t>
      </w:r>
      <w:r w:rsidRPr="00286CB6">
        <w:rPr>
          <w:rFonts w:eastAsiaTheme="minorEastAsia"/>
          <w:lang w:eastAsia="ja-JP"/>
        </w:rPr>
        <w:t>.</w:t>
      </w:r>
    </w:p>
    <w:p w:rsidR="00103372" w:rsidRDefault="00103372" w:rsidP="00BA452D">
      <w:pPr>
        <w:ind w:left="426" w:hanging="426"/>
        <w:rPr>
          <w:rFonts w:ascii="Calibri" w:eastAsiaTheme="minorEastAsia" w:hAnsi="Calibri"/>
          <w:sz w:val="22"/>
          <w:szCs w:val="22"/>
          <w:lang w:eastAsia="ja-JP"/>
        </w:rPr>
      </w:pPr>
    </w:p>
    <w:p w:rsidR="00103372" w:rsidRPr="00286CB6" w:rsidRDefault="00103372" w:rsidP="00BA452D">
      <w:pPr>
        <w:pStyle w:val="ListParagraph"/>
        <w:numPr>
          <w:ilvl w:val="0"/>
          <w:numId w:val="1"/>
        </w:numPr>
        <w:spacing w:after="0" w:line="240" w:lineRule="auto"/>
        <w:ind w:left="426" w:hanging="426"/>
        <w:rPr>
          <w:rFonts w:eastAsiaTheme="minorEastAsia"/>
          <w:lang w:eastAsia="ja-JP"/>
        </w:rPr>
      </w:pPr>
      <w:r w:rsidRPr="00286CB6">
        <w:rPr>
          <w:rFonts w:eastAsiaTheme="minorEastAsia"/>
          <w:b/>
          <w:lang w:eastAsia="ja-JP"/>
        </w:rPr>
        <w:t>Finland</w:t>
      </w:r>
      <w:r w:rsidRPr="00286CB6">
        <w:rPr>
          <w:rFonts w:eastAsiaTheme="minorEastAsia"/>
          <w:lang w:eastAsia="ja-JP"/>
        </w:rPr>
        <w:t xml:space="preserve"> indicated that it had not received WWF’s proposal in writing and therefore had not been able to accommodate it.</w:t>
      </w:r>
    </w:p>
    <w:p w:rsidR="00103372" w:rsidRPr="008F0A62" w:rsidRDefault="00103372" w:rsidP="00BA452D">
      <w:pPr>
        <w:rPr>
          <w:rFonts w:ascii="Calibri" w:eastAsiaTheme="minorEastAsia" w:hAnsi="Calibri"/>
          <w:sz w:val="22"/>
          <w:szCs w:val="22"/>
          <w:lang w:eastAsia="ja-JP"/>
        </w:rPr>
      </w:pPr>
    </w:p>
    <w:p w:rsidR="00103372" w:rsidRPr="00B771E3" w:rsidRDefault="00103372" w:rsidP="00BA452D">
      <w:pPr>
        <w:rPr>
          <w:rFonts w:ascii="Calibri" w:eastAsiaTheme="minorEastAsia" w:hAnsi="Calibri"/>
          <w:b/>
          <w:sz w:val="22"/>
          <w:szCs w:val="22"/>
          <w:lang w:eastAsia="ja-JP"/>
        </w:rPr>
      </w:pPr>
      <w:r w:rsidRPr="00A21B4A">
        <w:rPr>
          <w:rFonts w:ascii="Calibri" w:hAnsi="Calibri"/>
          <w:b/>
          <w:sz w:val="22"/>
          <w:szCs w:val="22"/>
        </w:rPr>
        <w:t>Decision SC48-</w:t>
      </w:r>
      <w:r>
        <w:rPr>
          <w:rFonts w:ascii="Calibri" w:hAnsi="Calibri"/>
          <w:b/>
          <w:sz w:val="22"/>
          <w:szCs w:val="22"/>
        </w:rPr>
        <w:t>16</w:t>
      </w:r>
      <w:r w:rsidRPr="00A21B4A">
        <w:rPr>
          <w:rFonts w:ascii="Calibri" w:hAnsi="Calibri"/>
          <w:b/>
          <w:sz w:val="22"/>
          <w:szCs w:val="22"/>
        </w:rPr>
        <w:t xml:space="preserve">: The Standing Committee approved forwarding </w:t>
      </w:r>
      <w:r w:rsidRPr="00A21B4A">
        <w:rPr>
          <w:rFonts w:ascii="Calibri" w:eastAsiaTheme="minorEastAsia" w:hAnsi="Calibri"/>
          <w:b/>
          <w:sz w:val="22"/>
          <w:szCs w:val="22"/>
          <w:lang w:eastAsia="ja-JP"/>
        </w:rPr>
        <w:t>DOC. SC48-</w:t>
      </w:r>
      <w:r>
        <w:rPr>
          <w:rFonts w:ascii="Calibri" w:eastAsiaTheme="minorEastAsia" w:hAnsi="Calibri"/>
          <w:b/>
          <w:sz w:val="22"/>
          <w:szCs w:val="22"/>
          <w:lang w:eastAsia="ja-JP"/>
        </w:rPr>
        <w:t>19</w:t>
      </w:r>
      <w:r w:rsidRPr="00A21B4A">
        <w:rPr>
          <w:rFonts w:ascii="Calibri" w:eastAsiaTheme="minorEastAsia" w:hAnsi="Calibri"/>
          <w:b/>
          <w:sz w:val="22"/>
          <w:szCs w:val="22"/>
          <w:lang w:eastAsia="ja-JP"/>
        </w:rPr>
        <w:t xml:space="preserve"> Rev.</w:t>
      </w:r>
      <w:r w:rsidRPr="00D64835">
        <w:rPr>
          <w:rFonts w:ascii="Calibri" w:eastAsiaTheme="minorEastAsia" w:hAnsi="Calibri"/>
          <w:b/>
          <w:sz w:val="22"/>
          <w:szCs w:val="22"/>
          <w:lang w:eastAsia="ja-JP"/>
        </w:rPr>
        <w:t xml:space="preserve">1 </w:t>
      </w:r>
      <w:r w:rsidRPr="00D64835">
        <w:rPr>
          <w:rFonts w:ascii="Calibri" w:hAnsi="Calibri"/>
          <w:b/>
          <w:i/>
          <w:sz w:val="22"/>
          <w:szCs w:val="22"/>
        </w:rPr>
        <w:t>The Ramsar Strategic Plan 2016-2021</w:t>
      </w:r>
      <w:r w:rsidRPr="00D64835">
        <w:rPr>
          <w:rFonts w:ascii="Calibri" w:eastAsiaTheme="minorEastAsia" w:hAnsi="Calibri"/>
          <w:b/>
          <w:sz w:val="22"/>
          <w:szCs w:val="22"/>
          <w:lang w:eastAsia="ja-JP"/>
        </w:rPr>
        <w:t>,</w:t>
      </w:r>
      <w:r w:rsidRPr="00A21B4A">
        <w:rPr>
          <w:rFonts w:ascii="Calibri" w:eastAsiaTheme="minorEastAsia" w:hAnsi="Calibri"/>
          <w:b/>
          <w:sz w:val="22"/>
          <w:szCs w:val="22"/>
          <w:lang w:eastAsia="ja-JP"/>
        </w:rPr>
        <w:t xml:space="preserve"> as further amended by SC48, for consideration at COP12.</w:t>
      </w:r>
    </w:p>
    <w:p w:rsidR="00103372" w:rsidRDefault="00103372" w:rsidP="00BA452D">
      <w:pPr>
        <w:rPr>
          <w:rFonts w:ascii="Calibri" w:hAnsi="Calibri" w:cs="Calibri-Bold"/>
          <w:bCs/>
          <w:sz w:val="22"/>
          <w:szCs w:val="22"/>
        </w:rPr>
      </w:pPr>
    </w:p>
    <w:p w:rsidR="00103372" w:rsidRPr="00CC696E" w:rsidRDefault="00103372"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rPr>
      </w:pPr>
      <w:r>
        <w:rPr>
          <w:rFonts w:ascii="Calibri" w:hAnsi="Calibri"/>
          <w:bCs/>
          <w:sz w:val="22"/>
          <w:szCs w:val="22"/>
        </w:rPr>
        <w:t>Additional</w:t>
      </w:r>
      <w:r w:rsidRPr="00CC696E">
        <w:rPr>
          <w:rFonts w:ascii="Calibri" w:hAnsi="Calibri"/>
          <w:bCs/>
          <w:sz w:val="22"/>
          <w:szCs w:val="22"/>
        </w:rPr>
        <w:t xml:space="preserve"> item: </w:t>
      </w:r>
      <w:r>
        <w:rPr>
          <w:rFonts w:ascii="Calibri" w:hAnsi="Calibri"/>
          <w:bCs/>
          <w:sz w:val="22"/>
          <w:szCs w:val="22"/>
        </w:rPr>
        <w:t xml:space="preserve">Announcement by </w:t>
      </w:r>
      <w:r w:rsidRPr="00C30272">
        <w:rPr>
          <w:rFonts w:ascii="Calibri" w:hAnsi="Calibri"/>
          <w:b/>
          <w:bCs/>
          <w:sz w:val="22"/>
          <w:szCs w:val="22"/>
        </w:rPr>
        <w:t>UAE</w:t>
      </w:r>
      <w:r>
        <w:rPr>
          <w:rFonts w:ascii="Calibri" w:hAnsi="Calibri"/>
          <w:bCs/>
          <w:sz w:val="22"/>
          <w:szCs w:val="22"/>
        </w:rPr>
        <w:t xml:space="preserve"> regarding COP13</w:t>
      </w:r>
    </w:p>
    <w:p w:rsidR="00103372" w:rsidRDefault="00103372" w:rsidP="00BA452D">
      <w:pPr>
        <w:rPr>
          <w:rFonts w:ascii="Calibri" w:hAnsi="Calibri" w:cs="Calibri-Bold"/>
          <w:bCs/>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Prior to continuing with consideration of DRs, the </w:t>
      </w:r>
      <w:r w:rsidRPr="00286CB6">
        <w:rPr>
          <w:rFonts w:cs="Calibri"/>
          <w:b/>
        </w:rPr>
        <w:t>Chair</w:t>
      </w:r>
      <w:r w:rsidRPr="00286CB6">
        <w:rPr>
          <w:rFonts w:cs="Calibri"/>
        </w:rPr>
        <w:t xml:space="preserve"> invited a statement from </w:t>
      </w:r>
      <w:r w:rsidRPr="00286CB6">
        <w:rPr>
          <w:rFonts w:cs="Calibri"/>
          <w:b/>
        </w:rPr>
        <w:t>UAE</w:t>
      </w:r>
      <w:r w:rsidRPr="00286CB6">
        <w:rPr>
          <w:rFonts w:cs="Calibri"/>
        </w:rPr>
        <w:t xml:space="preserve">. </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b/>
        </w:rPr>
        <w:t xml:space="preserve">UAE </w:t>
      </w:r>
      <w:r w:rsidRPr="00286CB6">
        <w:rPr>
          <w:rFonts w:cs="Calibri"/>
        </w:rPr>
        <w:t>reported that its offer to host COP13, which had first been made at SC47, now had the approval of the Cabinet, and a letter confirming this had been sent by the Minister of the Environment to the Secretariat.</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rPr>
        <w:t xml:space="preserve">The </w:t>
      </w:r>
      <w:r w:rsidRPr="00286CB6">
        <w:rPr>
          <w:rFonts w:cs="Calibri"/>
          <w:b/>
        </w:rPr>
        <w:t>Secretary General</w:t>
      </w:r>
      <w:r w:rsidRPr="00286CB6">
        <w:rPr>
          <w:rFonts w:cs="Calibri"/>
        </w:rPr>
        <w:t xml:space="preserve"> thanked UAE for making this generous offer in good time.</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
          <w:b/>
        </w:rPr>
        <w:t>Tunisia</w:t>
      </w:r>
      <w:r w:rsidRPr="00286CB6">
        <w:rPr>
          <w:rFonts w:cs="Calibri"/>
        </w:rPr>
        <w:t xml:space="preserve"> noted the support of the Africa regional grouping for the UAE proposal.</w:t>
      </w:r>
    </w:p>
    <w:p w:rsidR="00103372" w:rsidRDefault="00103372" w:rsidP="00BA452D">
      <w:pPr>
        <w:rPr>
          <w:rFonts w:ascii="Calibri" w:hAnsi="Calibri" w:cs="Calibri-Bold"/>
          <w:bCs/>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Draft Resolution </w:t>
      </w:r>
      <w:r w:rsidRPr="006E68C6">
        <w:rPr>
          <w:rFonts w:ascii="Calibri" w:hAnsi="Calibri" w:cs="Calibri"/>
          <w:sz w:val="22"/>
          <w:szCs w:val="22"/>
        </w:rPr>
        <w:t xml:space="preserve">SC48‐29: </w:t>
      </w:r>
      <w:r w:rsidRPr="006E68C6">
        <w:rPr>
          <w:rFonts w:ascii="Calibri" w:hAnsi="Calibri" w:cs="Calibri"/>
          <w:i/>
          <w:sz w:val="22"/>
          <w:szCs w:val="22"/>
        </w:rPr>
        <w:t>Ramsar Community Accreditation</w:t>
      </w:r>
      <w:r w:rsidRPr="006E68C6">
        <w:rPr>
          <w:rFonts w:ascii="Calibri" w:hAnsi="Calibri" w:cs="Calibri"/>
          <w:sz w:val="22"/>
          <w:szCs w:val="22"/>
        </w:rPr>
        <w:t xml:space="preserve"> (submitted by Tunisia / Republic of Korea)</w:t>
      </w:r>
    </w:p>
    <w:p w:rsidR="00103372" w:rsidRDefault="00103372" w:rsidP="00BA452D">
      <w:pPr>
        <w:autoSpaceDE w:val="0"/>
        <w:autoSpaceDN w:val="0"/>
        <w:adjustRightInd w:val="0"/>
        <w:rPr>
          <w:rFonts w:ascii="Calibri" w:hAnsi="Calibri" w:cs="Calibri-Bold"/>
          <w:bCs/>
          <w:sz w:val="22"/>
          <w:szCs w:val="22"/>
          <w:highlight w:val="green"/>
        </w:rPr>
      </w:pPr>
    </w:p>
    <w:p w:rsidR="00103372" w:rsidRPr="00286CB6"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286CB6">
        <w:rPr>
          <w:rFonts w:cs="Calibri-Bold"/>
          <w:b/>
          <w:bCs/>
        </w:rPr>
        <w:t>Tunisia</w:t>
      </w:r>
      <w:r w:rsidRPr="00286CB6">
        <w:rPr>
          <w:rFonts w:cs="Calibri-Bold"/>
          <w:bCs/>
        </w:rPr>
        <w:t xml:space="preserve">, as the submitting Contracting Party, introduced the proposed DR, underlining the willingness of people to take an interest in local Ramsar Sites and their wise use. He noted that </w:t>
      </w:r>
      <w:r w:rsidRPr="00286CB6">
        <w:rPr>
          <w:rFonts w:cs="Calibri"/>
        </w:rPr>
        <w:t xml:space="preserve">Resolution XI.11 on </w:t>
      </w:r>
      <w:r w:rsidRPr="00286CB6">
        <w:rPr>
          <w:rFonts w:cs="Calibri"/>
          <w:bCs/>
          <w:i/>
        </w:rPr>
        <w:t xml:space="preserve">Principles for the planning and management of urban and peri-urban wetlands </w:t>
      </w:r>
      <w:r w:rsidRPr="00286CB6">
        <w:rPr>
          <w:rFonts w:cs="Calibri"/>
          <w:bCs/>
        </w:rPr>
        <w:t>had</w:t>
      </w:r>
      <w:r w:rsidRPr="00286CB6">
        <w:rPr>
          <w:rFonts w:cs="Calibri"/>
          <w:bCs/>
          <w:i/>
        </w:rPr>
        <w:t xml:space="preserve"> </w:t>
      </w:r>
      <w:r w:rsidRPr="00286CB6">
        <w:rPr>
          <w:rFonts w:cs="Calibri"/>
        </w:rPr>
        <w:t>called for a “wetland city accreditation” scheme to be explored, and that through Decision SC47-27, the Standing Committee had asked the Secretariat to prepare a document for SC48. The DR was intended to promote wise use through engagement of communities with economic, social and cultural links with wetlands, and of local decision-makers. He noted the proposed “Ramsar Community” label, the criteria for eligibility and the oversight process described in the DR.</w:t>
      </w:r>
    </w:p>
    <w:p w:rsidR="00103372" w:rsidRDefault="00103372" w:rsidP="00BA452D">
      <w:pPr>
        <w:autoSpaceDE w:val="0"/>
        <w:autoSpaceDN w:val="0"/>
        <w:adjustRightInd w:val="0"/>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Comments were made by</w:t>
      </w:r>
      <w:r w:rsidRPr="00286CB6">
        <w:rPr>
          <w:rFonts w:cs="Calibri"/>
          <w:b/>
        </w:rPr>
        <w:t xml:space="preserve"> Canada, Chile, Denmark, France, Guinea, Islamic Republic of Iran</w:t>
      </w:r>
      <w:r w:rsidRPr="00286CB6">
        <w:rPr>
          <w:rFonts w:cs="Calibri"/>
        </w:rPr>
        <w:t xml:space="preserve">, </w:t>
      </w:r>
      <w:r w:rsidRPr="00286CB6">
        <w:rPr>
          <w:rFonts w:cs="Calibri"/>
          <w:b/>
        </w:rPr>
        <w:t>Japan</w:t>
      </w:r>
      <w:r w:rsidRPr="00286CB6">
        <w:rPr>
          <w:rFonts w:cs="Calibri"/>
        </w:rPr>
        <w:t xml:space="preserve">, </w:t>
      </w:r>
      <w:r w:rsidRPr="00286CB6">
        <w:rPr>
          <w:rFonts w:cs="Calibri"/>
          <w:b/>
        </w:rPr>
        <w:t>Republic of Korea</w:t>
      </w:r>
      <w:r w:rsidRPr="00286CB6">
        <w:rPr>
          <w:rFonts w:cs="Calibri"/>
        </w:rPr>
        <w:t xml:space="preserve">, </w:t>
      </w:r>
      <w:r w:rsidRPr="00286CB6">
        <w:rPr>
          <w:rFonts w:cs="Calibri"/>
          <w:b/>
        </w:rPr>
        <w:t>South Africa</w:t>
      </w:r>
      <w:r w:rsidRPr="00286CB6">
        <w:rPr>
          <w:rFonts w:cs="Calibri"/>
        </w:rPr>
        <w:t xml:space="preserve">, </w:t>
      </w:r>
      <w:r w:rsidRPr="00286CB6">
        <w:rPr>
          <w:rFonts w:cs="Calibri"/>
          <w:b/>
        </w:rPr>
        <w:t>Switzerland</w:t>
      </w:r>
      <w:r w:rsidRPr="00286CB6">
        <w:rPr>
          <w:rFonts w:cs="Calibri"/>
        </w:rPr>
        <w:t xml:space="preserve">, </w:t>
      </w:r>
      <w:r w:rsidRPr="00286CB6">
        <w:rPr>
          <w:rFonts w:cs="Calibri"/>
          <w:b/>
        </w:rPr>
        <w:t>UAE</w:t>
      </w:r>
      <w:r w:rsidRPr="00286CB6">
        <w:rPr>
          <w:rFonts w:cs="Calibri"/>
        </w:rPr>
        <w:t xml:space="preserve"> and </w:t>
      </w:r>
      <w:r w:rsidRPr="00286CB6">
        <w:rPr>
          <w:rFonts w:cs="Calibri"/>
          <w:b/>
        </w:rPr>
        <w:t>USA</w:t>
      </w:r>
      <w:r w:rsidRPr="00286CB6">
        <w:rPr>
          <w:rFonts w:cs="Calibri"/>
        </w:rPr>
        <w:t>. These included proposals for amendments and for the further development of the framework for approval by Standing Committee after COP12.</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b/>
        </w:rPr>
        <w:t>Republic of Korea</w:t>
      </w:r>
      <w:r w:rsidRPr="00286CB6">
        <w:rPr>
          <w:rFonts w:cs="Calibri"/>
        </w:rPr>
        <w:t xml:space="preserve"> noted the positive results of a related pilot scheme which it had trialled, and offered to provide more information to interested Contracting Parties.</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 xml:space="preserve">The </w:t>
      </w:r>
      <w:r w:rsidRPr="00286CB6">
        <w:rPr>
          <w:rFonts w:cs="Calibri"/>
          <w:b/>
        </w:rPr>
        <w:t xml:space="preserve">STRP Chair </w:t>
      </w:r>
      <w:r w:rsidRPr="00286CB6">
        <w:rPr>
          <w:rFonts w:cs="Calibri"/>
        </w:rPr>
        <w:t xml:space="preserve">also made comments, noting that the STRP had not been involved in the drafting of this DR, but had provided feedback. </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b/>
        </w:rPr>
        <w:t>ICLEI</w:t>
      </w:r>
      <w:r w:rsidRPr="00286CB6">
        <w:rPr>
          <w:rFonts w:cs="Calibri"/>
        </w:rPr>
        <w:t xml:space="preserve"> expressed support for the scheme and offered to contribute to the amendment process.</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 xml:space="preserve">Following discussion, the </w:t>
      </w:r>
      <w:r w:rsidRPr="00286CB6">
        <w:rPr>
          <w:rFonts w:cs="Calibri"/>
          <w:b/>
        </w:rPr>
        <w:t>Chair</w:t>
      </w:r>
      <w:r w:rsidRPr="00286CB6">
        <w:rPr>
          <w:rFonts w:cs="Calibri"/>
        </w:rPr>
        <w:t xml:space="preserve"> invited Tunisia to resubmit a new version of the document by 09:30 the following morning (Friday 30 January). The deadline for participants to submit their proposed amendments in writing to Tunisia would be 22:00 on Thursday 29 January.</w:t>
      </w:r>
    </w:p>
    <w:p w:rsidR="00103372" w:rsidRDefault="00103372" w:rsidP="00BA452D">
      <w:pPr>
        <w:ind w:left="426" w:hanging="426"/>
        <w:rPr>
          <w:rFonts w:ascii="Calibri" w:hAnsi="Calibri" w:cs="Calibri"/>
          <w:sz w:val="22"/>
          <w:szCs w:val="22"/>
        </w:rPr>
      </w:pPr>
    </w:p>
    <w:p w:rsidR="00103372" w:rsidRPr="00286CB6" w:rsidRDefault="00103372" w:rsidP="00BA452D">
      <w:pPr>
        <w:pStyle w:val="ListParagraph"/>
        <w:numPr>
          <w:ilvl w:val="0"/>
          <w:numId w:val="1"/>
        </w:numPr>
        <w:spacing w:after="0" w:line="240" w:lineRule="auto"/>
        <w:ind w:left="426" w:hanging="426"/>
        <w:rPr>
          <w:rFonts w:cs="Calibri"/>
        </w:rPr>
      </w:pPr>
      <w:r w:rsidRPr="00286CB6">
        <w:rPr>
          <w:rFonts w:cs="Calibri"/>
        </w:rPr>
        <w:t xml:space="preserve">Following a request from </w:t>
      </w:r>
      <w:r w:rsidRPr="00286CB6">
        <w:rPr>
          <w:rFonts w:cs="Calibri"/>
          <w:b/>
        </w:rPr>
        <w:t>South Africa</w:t>
      </w:r>
      <w:r w:rsidRPr="00286CB6">
        <w:rPr>
          <w:rFonts w:cs="Calibri"/>
        </w:rPr>
        <w:t xml:space="preserve">, the </w:t>
      </w:r>
      <w:r w:rsidRPr="00286CB6">
        <w:rPr>
          <w:rFonts w:cs="Calibri"/>
          <w:b/>
        </w:rPr>
        <w:t>Secretary General</w:t>
      </w:r>
      <w:r w:rsidRPr="00286CB6">
        <w:rPr>
          <w:rFonts w:cs="Calibri"/>
        </w:rPr>
        <w:t xml:space="preserve"> confirmed that the Secretariat’s Senior Regional Advisor for Africa would provide support in highlighting the cost impact of the amended DR.</w:t>
      </w:r>
    </w:p>
    <w:p w:rsidR="00103372" w:rsidRDefault="00103372" w:rsidP="00BA452D">
      <w:pPr>
        <w:rPr>
          <w:rFonts w:ascii="Calibri" w:hAnsi="Calibri" w:cs="Calibri-Bold"/>
          <w:bCs/>
          <w:sz w:val="22"/>
          <w:szCs w:val="22"/>
        </w:rPr>
      </w:pPr>
    </w:p>
    <w:p w:rsidR="00103372" w:rsidRPr="00E30B35" w:rsidRDefault="00103372"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Draft Resolution </w:t>
      </w:r>
      <w:r w:rsidRPr="00E30B35">
        <w:rPr>
          <w:rFonts w:ascii="Calibri" w:hAnsi="Calibri" w:cs="Calibri"/>
          <w:sz w:val="22"/>
          <w:szCs w:val="22"/>
        </w:rPr>
        <w:t xml:space="preserve">SC48‐22: </w:t>
      </w:r>
      <w:r w:rsidRPr="00E30B35">
        <w:rPr>
          <w:rFonts w:ascii="Calibri" w:hAnsi="Calibri" w:cs="Calibri"/>
          <w:i/>
          <w:sz w:val="22"/>
          <w:szCs w:val="22"/>
        </w:rPr>
        <w:t>Resource Mobilization and Partnership Framework of the Ramsar Convention and an Application for IOP Status</w:t>
      </w:r>
    </w:p>
    <w:p w:rsidR="00103372" w:rsidRPr="00CC696E" w:rsidRDefault="00103372" w:rsidP="00BA452D">
      <w:pPr>
        <w:autoSpaceDE w:val="0"/>
        <w:autoSpaceDN w:val="0"/>
        <w:adjustRightInd w:val="0"/>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Secretariat’s </w:t>
      </w:r>
      <w:r w:rsidRPr="00E85285">
        <w:rPr>
          <w:rFonts w:cs="Calibri"/>
          <w:b/>
        </w:rPr>
        <w:t>Head of Partnerships</w:t>
      </w:r>
      <w:r w:rsidRPr="00E85285">
        <w:rPr>
          <w:rFonts w:cs="Calibri"/>
        </w:rPr>
        <w:t xml:space="preserve"> Chris Perceval introduced the document. He explained its structure, with one DR covering Resource Mobilization, Partnership and the application by the Wildfowl &amp; Wetlands Trust (WWT) for IOP status, and three annexes (A, B and C) with the principal Annex A being a proposed Resource Mobilization and Partnership Framework</w:t>
      </w:r>
      <w:r w:rsidRPr="00E85285">
        <w:rPr>
          <w:rFonts w:cs="Calibri"/>
          <w:i/>
        </w:rPr>
        <w:t>.</w:t>
      </w:r>
      <w:r w:rsidRPr="00E85285">
        <w:rPr>
          <w:rFonts w:cs="Calibri"/>
        </w:rPr>
        <w:t xml:space="preserve"> He outlined its objectives in support of the Convention and the 4</w:t>
      </w:r>
      <w:r w:rsidRPr="00E85285">
        <w:rPr>
          <w:rFonts w:cs="Calibri"/>
          <w:vertAlign w:val="superscript"/>
        </w:rPr>
        <w:t>th</w:t>
      </w:r>
      <w:r w:rsidRPr="00E85285">
        <w:rPr>
          <w:rFonts w:cs="Calibri"/>
        </w:rPr>
        <w:t xml:space="preserve"> Strategic Plan, and invited Standing Committee to consider whether it was achievable, useful and relevant.</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Comments and proposals for amendments were made by</w:t>
      </w:r>
      <w:r w:rsidRPr="00E85285">
        <w:rPr>
          <w:rFonts w:cs="Calibri"/>
          <w:b/>
        </w:rPr>
        <w:t xml:space="preserve"> Bolivia</w:t>
      </w:r>
      <w:r w:rsidRPr="00E85285">
        <w:rPr>
          <w:rFonts w:cs="Calibri"/>
        </w:rPr>
        <w:t>,</w:t>
      </w:r>
      <w:r w:rsidRPr="00E85285">
        <w:rPr>
          <w:rFonts w:cs="Calibri"/>
          <w:b/>
        </w:rPr>
        <w:t xml:space="preserve"> Brazil</w:t>
      </w:r>
      <w:r w:rsidRPr="00E85285">
        <w:rPr>
          <w:rFonts w:cs="Calibri"/>
        </w:rPr>
        <w:t>,</w:t>
      </w:r>
      <w:r w:rsidRPr="00E85285">
        <w:rPr>
          <w:rFonts w:cs="Calibri"/>
          <w:b/>
        </w:rPr>
        <w:t xml:space="preserve"> Canada</w:t>
      </w:r>
      <w:r w:rsidRPr="00E85285">
        <w:rPr>
          <w:rFonts w:cs="Calibri"/>
        </w:rPr>
        <w:t>,</w:t>
      </w:r>
      <w:r w:rsidRPr="00E85285">
        <w:rPr>
          <w:rFonts w:cs="Calibri"/>
          <w:b/>
        </w:rPr>
        <w:t xml:space="preserve"> Finland</w:t>
      </w:r>
      <w:r w:rsidRPr="00E85285">
        <w:rPr>
          <w:rFonts w:cs="Calibri"/>
        </w:rPr>
        <w:t>,</w:t>
      </w:r>
      <w:r w:rsidRPr="00E85285">
        <w:rPr>
          <w:rFonts w:cs="Calibri"/>
          <w:b/>
        </w:rPr>
        <w:t xml:space="preserve"> Islamic Republic of Iran</w:t>
      </w:r>
      <w:r w:rsidRPr="00E85285">
        <w:rPr>
          <w:rFonts w:cs="Calibri"/>
        </w:rPr>
        <w:t xml:space="preserve">, </w:t>
      </w:r>
      <w:r w:rsidRPr="00E85285">
        <w:rPr>
          <w:rFonts w:cs="Calibri"/>
          <w:b/>
        </w:rPr>
        <w:t>Japan</w:t>
      </w:r>
      <w:r w:rsidRPr="00E85285">
        <w:rPr>
          <w:rFonts w:cs="Calibri"/>
        </w:rPr>
        <w:t xml:space="preserve">, </w:t>
      </w:r>
      <w:r w:rsidRPr="00E85285">
        <w:rPr>
          <w:rFonts w:cs="Calibri"/>
          <w:b/>
        </w:rPr>
        <w:t>South Africa</w:t>
      </w:r>
      <w:r w:rsidRPr="00E85285">
        <w:rPr>
          <w:rFonts w:cs="Calibri"/>
        </w:rPr>
        <w:t xml:space="preserve">, </w:t>
      </w:r>
      <w:r w:rsidRPr="00E85285">
        <w:rPr>
          <w:rFonts w:cs="Calibri"/>
          <w:b/>
        </w:rPr>
        <w:t>Switzerland</w:t>
      </w:r>
      <w:r w:rsidRPr="00E85285">
        <w:rPr>
          <w:rFonts w:cs="Calibri"/>
        </w:rPr>
        <w:t xml:space="preserve">, </w:t>
      </w:r>
      <w:r w:rsidRPr="00E85285">
        <w:rPr>
          <w:rFonts w:cs="Calibri"/>
          <w:b/>
        </w:rPr>
        <w:t>Uruguay</w:t>
      </w:r>
      <w:r w:rsidRPr="00E85285">
        <w:rPr>
          <w:rFonts w:cs="Calibri"/>
        </w:rPr>
        <w:t xml:space="preserve"> and </w:t>
      </w:r>
      <w:r w:rsidRPr="00E85285">
        <w:rPr>
          <w:rFonts w:cs="Calibri"/>
          <w:b/>
        </w:rPr>
        <w:t>USA</w:t>
      </w:r>
      <w:r w:rsidRPr="00E85285">
        <w:rPr>
          <w:rFonts w:cs="Calibri"/>
        </w:rPr>
        <w:t>, which included proposals for amendments and for the further development of the framework for approval by Standing Committee 50 after COP12.</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In response to a question from </w:t>
      </w:r>
      <w:r w:rsidRPr="00E85285">
        <w:rPr>
          <w:rFonts w:cs="Calibri"/>
          <w:b/>
        </w:rPr>
        <w:t>Canada</w:t>
      </w:r>
      <w:r w:rsidRPr="00E85285">
        <w:rPr>
          <w:rFonts w:cs="Calibri"/>
        </w:rPr>
        <w:t xml:space="preserve"> on the timeframe for approval of the Framework after COP12, the </w:t>
      </w:r>
      <w:r w:rsidRPr="00E85285">
        <w:rPr>
          <w:rFonts w:cs="Calibri"/>
          <w:b/>
        </w:rPr>
        <w:t>Secretary General</w:t>
      </w:r>
      <w:r w:rsidRPr="00E85285">
        <w:rPr>
          <w:rFonts w:cs="Calibri"/>
        </w:rPr>
        <w:t xml:space="preserve"> suggested submission of a workplan and framework for the approval of SC50 taking place immediately following COP12. </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w:t>
      </w:r>
      <w:r w:rsidRPr="00E85285">
        <w:rPr>
          <w:rFonts w:cs="Calibri"/>
          <w:b/>
        </w:rPr>
        <w:t>Secretary General</w:t>
      </w:r>
      <w:r w:rsidRPr="00E85285">
        <w:rPr>
          <w:rFonts w:cs="Calibri"/>
        </w:rPr>
        <w:t xml:space="preserve"> confirmed that a revised text, incorporating the requested amendments and with the annexes removed, would be submitted for SC48 to consider on the last day of its meeting.</w:t>
      </w:r>
    </w:p>
    <w:p w:rsidR="00103372" w:rsidRDefault="00103372" w:rsidP="00BA452D">
      <w:pPr>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rPr>
      </w:pPr>
      <w:r>
        <w:rPr>
          <w:rFonts w:ascii="Calibri" w:hAnsi="Calibri"/>
          <w:bCs/>
          <w:sz w:val="22"/>
          <w:szCs w:val="22"/>
        </w:rPr>
        <w:t>Additional</w:t>
      </w:r>
      <w:r w:rsidRPr="00CC696E">
        <w:rPr>
          <w:rFonts w:ascii="Calibri" w:hAnsi="Calibri"/>
          <w:bCs/>
          <w:sz w:val="22"/>
          <w:szCs w:val="22"/>
        </w:rPr>
        <w:t xml:space="preserve"> </w:t>
      </w:r>
      <w:r>
        <w:rPr>
          <w:rFonts w:ascii="Calibri" w:hAnsi="Calibri"/>
          <w:bCs/>
          <w:sz w:val="22"/>
          <w:szCs w:val="22"/>
        </w:rPr>
        <w:t>procedural discussion</w:t>
      </w:r>
      <w:r w:rsidRPr="00CC696E">
        <w:rPr>
          <w:rFonts w:ascii="Calibri" w:hAnsi="Calibri"/>
          <w:bCs/>
          <w:sz w:val="22"/>
          <w:szCs w:val="22"/>
        </w:rPr>
        <w:t xml:space="preserve">: </w:t>
      </w:r>
      <w:r>
        <w:rPr>
          <w:rFonts w:ascii="Calibri" w:hAnsi="Calibri"/>
          <w:bCs/>
          <w:sz w:val="22"/>
          <w:szCs w:val="22"/>
        </w:rPr>
        <w:t>Standing Committee approval of final versions of DRs submitted by Contracting Parties</w:t>
      </w:r>
    </w:p>
    <w:p w:rsidR="00103372" w:rsidRDefault="00103372" w:rsidP="00BA452D">
      <w:pPr>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w:t>
      </w:r>
      <w:r w:rsidRPr="00E85285">
        <w:rPr>
          <w:rFonts w:cs="Calibri"/>
          <w:b/>
        </w:rPr>
        <w:t>USA</w:t>
      </w:r>
      <w:r w:rsidRPr="00E85285">
        <w:rPr>
          <w:rFonts w:cs="Calibri"/>
        </w:rPr>
        <w:t xml:space="preserve"> sought clarification on the status of (and subsequent process for) DRs which had not been finalized and approved by the end of Standing Committee. </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Denmark</w:t>
      </w:r>
      <w:r w:rsidRPr="00E85285">
        <w:rPr>
          <w:rFonts w:cs="Calibri"/>
        </w:rPr>
        <w:t xml:space="preserve"> stated its understanding that SC48 had to approve the final versions of DRs produced by the Secretariat on behalf of the Standing Committee, but that in the case of those submitted by Contracting Parties, SC48 would only advise the Party or Parties concerned, which would then be responsible for making amendments prior to the final submission deadline.</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w:t>
      </w:r>
      <w:r w:rsidRPr="00E85285">
        <w:rPr>
          <w:rFonts w:cs="Calibri"/>
          <w:b/>
        </w:rPr>
        <w:t>Secretary General</w:t>
      </w:r>
      <w:r w:rsidRPr="00E85285">
        <w:rPr>
          <w:rFonts w:cs="Calibri"/>
        </w:rPr>
        <w:t xml:space="preserve"> advised, after consulting with the Senior Legal Advisor, that proposed DRs submitted by Contracting Parties also needed to be approved in their final form by the Standing Committee, by the end of the present meeting, in order to be submitted to COP12. </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Denmark</w:t>
      </w:r>
      <w:r w:rsidRPr="00E85285">
        <w:rPr>
          <w:rFonts w:cs="Calibri"/>
        </w:rPr>
        <w:t xml:space="preserve"> thanked the Secretary General for the clarification, and expressed the view that such an interpretation was not the intended or appropriate aim of the Rules of Procedure.</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w:t>
      </w:r>
      <w:r w:rsidRPr="00E85285">
        <w:rPr>
          <w:rFonts w:cs="Calibri"/>
          <w:b/>
        </w:rPr>
        <w:t>Secretary General</w:t>
      </w:r>
      <w:r w:rsidRPr="00E85285">
        <w:rPr>
          <w:rFonts w:cs="Calibri"/>
        </w:rPr>
        <w:t xml:space="preserve"> asked that all proposed amendments to documents discussed in the session be communicated electronically to both the submitting Contracting Parties and to the relevant Secretariat focal points by 22:00 on 29 January 2015 for resubmission to SC48 during the morning of 30 January.</w:t>
      </w:r>
    </w:p>
    <w:p w:rsidR="00103372" w:rsidRDefault="00103372" w:rsidP="00BA452D">
      <w:pPr>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rPr>
      </w:pPr>
      <w:r>
        <w:rPr>
          <w:rFonts w:ascii="Calibri" w:hAnsi="Calibri"/>
          <w:bCs/>
          <w:sz w:val="22"/>
          <w:szCs w:val="22"/>
        </w:rPr>
        <w:t>Additional item: announcement of Ramsar Award laureates</w:t>
      </w:r>
    </w:p>
    <w:p w:rsidR="00103372" w:rsidRDefault="00103372" w:rsidP="00BA452D">
      <w:pPr>
        <w:tabs>
          <w:tab w:val="left" w:pos="1793"/>
        </w:tabs>
        <w:rPr>
          <w:rFonts w:ascii="Calibri" w:hAnsi="Calibri" w:cs="Calibri"/>
          <w:sz w:val="22"/>
          <w:szCs w:val="22"/>
        </w:rPr>
      </w:pPr>
      <w:r>
        <w:rPr>
          <w:rFonts w:ascii="Calibri" w:hAnsi="Calibri" w:cs="Calibri"/>
          <w:sz w:val="22"/>
          <w:szCs w:val="22"/>
        </w:rPr>
        <w:tab/>
      </w: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The </w:t>
      </w:r>
      <w:r w:rsidRPr="00E85285">
        <w:rPr>
          <w:rFonts w:cs="Calibri"/>
          <w:b/>
        </w:rPr>
        <w:t>Chair</w:t>
      </w:r>
      <w:r w:rsidRPr="00E85285">
        <w:rPr>
          <w:rFonts w:cs="Calibri"/>
        </w:rPr>
        <w:t xml:space="preserve"> announced the Ramsar Award laureates selected during the closed session of the Standing Committee held on 28 January 2015:</w:t>
      </w:r>
    </w:p>
    <w:p w:rsidR="00103372" w:rsidRDefault="00103372" w:rsidP="00BA452D">
      <w:pPr>
        <w:pStyle w:val="ListParagraph"/>
        <w:numPr>
          <w:ilvl w:val="0"/>
          <w:numId w:val="4"/>
        </w:numPr>
        <w:spacing w:after="0" w:line="240" w:lineRule="auto"/>
        <w:ind w:left="851" w:hanging="425"/>
        <w:rPr>
          <w:rFonts w:cs="Calibri"/>
        </w:rPr>
      </w:pPr>
      <w:r>
        <w:rPr>
          <w:rFonts w:cs="Calibri"/>
        </w:rPr>
        <w:t xml:space="preserve">The Award for Wetland Wise Use: </w:t>
      </w:r>
      <w:r w:rsidRPr="00AC6BD8">
        <w:rPr>
          <w:rFonts w:cs="Calibri"/>
          <w:b/>
        </w:rPr>
        <w:t xml:space="preserve">Ms Gizelle </w:t>
      </w:r>
      <w:r>
        <w:rPr>
          <w:rFonts w:cs="Calibri"/>
          <w:b/>
        </w:rPr>
        <w:t>Hassan</w:t>
      </w:r>
      <w:r w:rsidRPr="00AC6BD8">
        <w:rPr>
          <w:rFonts w:cs="Calibri"/>
        </w:rPr>
        <w:t>, Israel</w:t>
      </w:r>
    </w:p>
    <w:p w:rsidR="00103372" w:rsidRDefault="00103372" w:rsidP="00BA452D">
      <w:pPr>
        <w:pStyle w:val="ListParagraph"/>
        <w:numPr>
          <w:ilvl w:val="0"/>
          <w:numId w:val="4"/>
        </w:numPr>
        <w:spacing w:after="0" w:line="240" w:lineRule="auto"/>
        <w:ind w:left="851" w:hanging="425"/>
        <w:rPr>
          <w:rFonts w:cs="Calibri"/>
        </w:rPr>
      </w:pPr>
      <w:r>
        <w:rPr>
          <w:rFonts w:cs="Calibri"/>
        </w:rPr>
        <w:t xml:space="preserve">The Award for Wetland Innovation: </w:t>
      </w:r>
      <w:r w:rsidRPr="00AC6BD8">
        <w:rPr>
          <w:rFonts w:cs="Calibri"/>
          <w:b/>
        </w:rPr>
        <w:t>Oceanium</w:t>
      </w:r>
      <w:r w:rsidRPr="00AC6BD8">
        <w:rPr>
          <w:rFonts w:cs="Calibri"/>
        </w:rPr>
        <w:t>, Senegal</w:t>
      </w:r>
    </w:p>
    <w:p w:rsidR="00103372" w:rsidRDefault="00103372" w:rsidP="00BA452D">
      <w:pPr>
        <w:pStyle w:val="ListParagraph"/>
        <w:numPr>
          <w:ilvl w:val="0"/>
          <w:numId w:val="4"/>
        </w:numPr>
        <w:spacing w:after="0" w:line="240" w:lineRule="auto"/>
        <w:ind w:left="851" w:hanging="425"/>
        <w:rPr>
          <w:rFonts w:cs="Calibri"/>
        </w:rPr>
      </w:pPr>
      <w:r>
        <w:rPr>
          <w:rFonts w:cs="Calibri"/>
        </w:rPr>
        <w:t xml:space="preserve">The Award for Young Wetland Champions: </w:t>
      </w:r>
      <w:r w:rsidRPr="00AC6BD8">
        <w:rPr>
          <w:rFonts w:cs="Calibri"/>
          <w:b/>
        </w:rPr>
        <w:t xml:space="preserve">Fundación Humedales Bogotá, </w:t>
      </w:r>
      <w:r w:rsidRPr="00AC6BD8">
        <w:rPr>
          <w:rFonts w:cs="Calibri"/>
        </w:rPr>
        <w:t>Colombia</w:t>
      </w:r>
    </w:p>
    <w:p w:rsidR="00103372" w:rsidRPr="009C2084" w:rsidRDefault="00103372" w:rsidP="00BA452D">
      <w:pPr>
        <w:pStyle w:val="ListParagraph"/>
        <w:numPr>
          <w:ilvl w:val="0"/>
          <w:numId w:val="4"/>
        </w:numPr>
        <w:spacing w:after="0" w:line="240" w:lineRule="auto"/>
        <w:ind w:left="851" w:hanging="425"/>
        <w:rPr>
          <w:rFonts w:cs="Calibri"/>
        </w:rPr>
      </w:pPr>
      <w:r w:rsidRPr="009C2084">
        <w:rPr>
          <w:rFonts w:cs="Calibri"/>
        </w:rPr>
        <w:t xml:space="preserve">Merit Award recipients: </w:t>
      </w:r>
      <w:r w:rsidRPr="00AC6BD8">
        <w:rPr>
          <w:rFonts w:cs="Calibri"/>
          <w:b/>
        </w:rPr>
        <w:t>Tour du Valat research centre</w:t>
      </w:r>
      <w:r w:rsidRPr="00AC6BD8">
        <w:rPr>
          <w:rFonts w:cs="Calibri"/>
        </w:rPr>
        <w:t>, France</w:t>
      </w:r>
      <w:r w:rsidRPr="009C2084">
        <w:rPr>
          <w:rFonts w:cs="Calibri"/>
        </w:rPr>
        <w:t xml:space="preserve">; </w:t>
      </w:r>
      <w:r>
        <w:rPr>
          <w:rFonts w:cs="Calibri"/>
          <w:b/>
        </w:rPr>
        <w:t xml:space="preserve">Professor William </w:t>
      </w:r>
      <w:r w:rsidRPr="00AC6BD8">
        <w:rPr>
          <w:rFonts w:cs="Calibri"/>
          <w:b/>
        </w:rPr>
        <w:t>Mitsch</w:t>
      </w:r>
      <w:r w:rsidRPr="009C2084">
        <w:rPr>
          <w:rFonts w:cs="Calibri"/>
        </w:rPr>
        <w:t xml:space="preserve">, </w:t>
      </w:r>
      <w:r w:rsidRPr="00AC6BD8">
        <w:rPr>
          <w:rFonts w:cs="Calibri"/>
        </w:rPr>
        <w:t>USA</w:t>
      </w:r>
      <w:r w:rsidRPr="009C2084">
        <w:rPr>
          <w:rFonts w:cs="Calibri"/>
        </w:rPr>
        <w:t>;</w:t>
      </w:r>
      <w:r>
        <w:rPr>
          <w:rFonts w:cs="Calibri"/>
        </w:rPr>
        <w:t xml:space="preserve"> and </w:t>
      </w:r>
      <w:r w:rsidRPr="00AC6BD8">
        <w:rPr>
          <w:rFonts w:cs="Calibri"/>
          <w:b/>
        </w:rPr>
        <w:t xml:space="preserve">Professor Gea Jae Joo, </w:t>
      </w:r>
      <w:r w:rsidRPr="00AC6BD8">
        <w:rPr>
          <w:rFonts w:cs="Calibri"/>
        </w:rPr>
        <w:t>Republic of Korea</w:t>
      </w:r>
      <w:r>
        <w:rPr>
          <w:rFonts w:cs="Calibri"/>
          <w:b/>
        </w:rPr>
        <w:t>.</w:t>
      </w:r>
    </w:p>
    <w:p w:rsidR="00103372" w:rsidRDefault="00103372" w:rsidP="00BA452D">
      <w:pPr>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 xml:space="preserve">Prior to closing the afternoon session, the </w:t>
      </w:r>
      <w:r w:rsidRPr="00E85285">
        <w:rPr>
          <w:rFonts w:cs="Calibri"/>
          <w:b/>
        </w:rPr>
        <w:t xml:space="preserve">Chair </w:t>
      </w:r>
      <w:r w:rsidRPr="00E85285">
        <w:rPr>
          <w:rFonts w:cs="Calibri"/>
        </w:rPr>
        <w:t>drew the attention of delegates to the draft report of Day 1 of the meeting, which had been circulated for review and eventual approval.</w:t>
      </w:r>
    </w:p>
    <w:p w:rsidR="00103372" w:rsidRDefault="00103372" w:rsidP="00BA452D">
      <w:pPr>
        <w:autoSpaceDE w:val="0"/>
        <w:autoSpaceDN w:val="0"/>
        <w:adjustRightInd w:val="0"/>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Pr>
          <w:rFonts w:ascii="Calibri" w:hAnsi="Calibri" w:cs="Calibri"/>
          <w:sz w:val="22"/>
          <w:szCs w:val="22"/>
        </w:rPr>
        <w:t xml:space="preserve">Draft Resolution </w:t>
      </w:r>
      <w:r w:rsidRPr="00CC696E">
        <w:rPr>
          <w:rFonts w:ascii="Calibri" w:hAnsi="Calibri" w:cs="Calibri"/>
          <w:sz w:val="22"/>
          <w:szCs w:val="22"/>
        </w:rPr>
        <w:t xml:space="preserve">SC48-27: </w:t>
      </w:r>
      <w:r w:rsidRPr="00CC696E">
        <w:rPr>
          <w:rFonts w:ascii="Calibri" w:hAnsi="Calibri" w:cs="Calibri"/>
          <w:i/>
          <w:sz w:val="22"/>
          <w:szCs w:val="22"/>
        </w:rPr>
        <w:t>Conservation of Mediterranean Basin island wetlands (submitted by Greece)</w:t>
      </w:r>
      <w:r w:rsidRPr="00CC696E">
        <w:rPr>
          <w:rFonts w:ascii="Calibri" w:hAnsi="Calibri" w:cs="Calibri"/>
          <w:sz w:val="22"/>
          <w:szCs w:val="22"/>
        </w:rPr>
        <w:t xml:space="preserve"> </w:t>
      </w:r>
    </w:p>
    <w:p w:rsidR="00103372" w:rsidRDefault="00103372" w:rsidP="00BA452D">
      <w:pPr>
        <w:autoSpaceDE w:val="0"/>
        <w:autoSpaceDN w:val="0"/>
        <w:adjustRightInd w:val="0"/>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
          <w:bCs/>
        </w:rPr>
        <w:t>Greece</w:t>
      </w:r>
      <w:r w:rsidRPr="00E85285">
        <w:rPr>
          <w:rFonts w:cs="Calibri-Bold"/>
          <w:bCs/>
        </w:rPr>
        <w:t xml:space="preserve"> made a brief introductory presentation.</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The </w:t>
      </w:r>
      <w:r w:rsidRPr="00E85285">
        <w:rPr>
          <w:rFonts w:cs="Calibri"/>
          <w:b/>
        </w:rPr>
        <w:t>Chair</w:t>
      </w:r>
      <w:r w:rsidRPr="00E85285">
        <w:rPr>
          <w:rFonts w:cs="Calibri"/>
        </w:rPr>
        <w:t xml:space="preserve"> opened the floor for comments.</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Denmark</w:t>
      </w:r>
      <w:r w:rsidRPr="00E85285">
        <w:rPr>
          <w:rFonts w:cs="Calibri"/>
        </w:rPr>
        <w:t>, supported by</w:t>
      </w:r>
      <w:r w:rsidRPr="00E85285">
        <w:rPr>
          <w:rFonts w:cs="Calibri"/>
          <w:b/>
        </w:rPr>
        <w:t xml:space="preserve"> Czech Republic, </w:t>
      </w:r>
      <w:r w:rsidRPr="00E85285">
        <w:rPr>
          <w:rFonts w:cs="Calibri"/>
        </w:rPr>
        <w:t>and speaking on behalf of the European Region endorsed the text for forwarding to COP12.</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Proposed amendments were tabled by </w:t>
      </w:r>
      <w:r w:rsidRPr="00E85285">
        <w:rPr>
          <w:rFonts w:cs="Calibri"/>
          <w:b/>
        </w:rPr>
        <w:t>Canada</w:t>
      </w:r>
      <w:r w:rsidRPr="00E85285">
        <w:rPr>
          <w:rFonts w:cs="Calibri"/>
        </w:rPr>
        <w:t xml:space="preserve"> and </w:t>
      </w:r>
      <w:r w:rsidRPr="00E85285">
        <w:rPr>
          <w:rFonts w:cs="Calibri"/>
          <w:b/>
        </w:rPr>
        <w:t>USA</w:t>
      </w:r>
      <w:r w:rsidRPr="00E85285">
        <w:rPr>
          <w:rFonts w:cs="Calibri"/>
        </w:rPr>
        <w:t>.</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The Secretariat’s</w:t>
      </w:r>
      <w:r w:rsidRPr="00E85285">
        <w:rPr>
          <w:rFonts w:cs="Calibri"/>
          <w:b/>
        </w:rPr>
        <w:t xml:space="preserve"> Senior Adviser for Europe</w:t>
      </w:r>
      <w:r w:rsidRPr="00E85285">
        <w:rPr>
          <w:rFonts w:cs="Calibri"/>
        </w:rPr>
        <w:t xml:space="preserve"> asked that written texts of proposed amendments be submitted. He noted that all the Parties concerned had been consulted at the relevant pre-COP regional meetings.</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Greece</w:t>
      </w:r>
      <w:r w:rsidRPr="00E85285">
        <w:rPr>
          <w:rFonts w:cs="Calibri"/>
        </w:rPr>
        <w:t xml:space="preserve"> undertook to incorporate all of the comments made and to present a revised text to the meeting by the morning of Day 3, 30 January.</w:t>
      </w:r>
    </w:p>
    <w:p w:rsidR="00103372" w:rsidRPr="00CC696E" w:rsidRDefault="00103372" w:rsidP="00BA452D">
      <w:pPr>
        <w:autoSpaceDE w:val="0"/>
        <w:autoSpaceDN w:val="0"/>
        <w:adjustRightInd w:val="0"/>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Italic"/>
          <w:iCs/>
          <w:sz w:val="22"/>
          <w:szCs w:val="22"/>
        </w:rPr>
      </w:pPr>
      <w:r>
        <w:rPr>
          <w:rFonts w:ascii="Calibri" w:hAnsi="Calibri" w:cs="Calibri"/>
          <w:sz w:val="22"/>
          <w:szCs w:val="22"/>
        </w:rPr>
        <w:t xml:space="preserve">Draft Resolution </w:t>
      </w:r>
      <w:r w:rsidRPr="00CC696E">
        <w:rPr>
          <w:rFonts w:ascii="Calibri" w:hAnsi="Calibri" w:cs="Calibri"/>
          <w:sz w:val="22"/>
          <w:szCs w:val="22"/>
        </w:rPr>
        <w:t xml:space="preserve">SC48‐20 Rev.1: </w:t>
      </w:r>
      <w:r w:rsidRPr="00CC696E">
        <w:rPr>
          <w:rFonts w:ascii="Calibri" w:hAnsi="Calibri"/>
          <w:i/>
          <w:sz w:val="22"/>
          <w:szCs w:val="22"/>
        </w:rPr>
        <w:t>Budget scenarios for 2016-2018 and Draft Resolution on financial and budgetary matters for the 2016-2018 triennium</w:t>
      </w:r>
    </w:p>
    <w:p w:rsidR="00103372" w:rsidRDefault="00103372" w:rsidP="00BA452D">
      <w:pPr>
        <w:autoSpaceDE w:val="0"/>
        <w:autoSpaceDN w:val="0"/>
        <w:adjustRightInd w:val="0"/>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Italic"/>
          <w:iCs/>
        </w:rPr>
      </w:pPr>
      <w:r w:rsidRPr="00E85285">
        <w:rPr>
          <w:rFonts w:cs="Calibri-Italic"/>
          <w:iCs/>
        </w:rPr>
        <w:t xml:space="preserve">The </w:t>
      </w:r>
      <w:r w:rsidRPr="00E85285">
        <w:rPr>
          <w:rFonts w:cs="Calibri-Italic"/>
          <w:b/>
          <w:iCs/>
        </w:rPr>
        <w:t>Secretary General</w:t>
      </w:r>
      <w:r w:rsidRPr="00E85285">
        <w:rPr>
          <w:rFonts w:cs="Calibri-Italic"/>
          <w:iCs/>
        </w:rPr>
        <w:t xml:space="preserve"> briefly introduced the document and recalled that some adjustments were required in the light of the Finance Subgroup’s report, presented earlier in the day.</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The </w:t>
      </w:r>
      <w:r w:rsidRPr="00E85285">
        <w:rPr>
          <w:rFonts w:cs="Calibri"/>
          <w:b/>
        </w:rPr>
        <w:t>Chair</w:t>
      </w:r>
      <w:r w:rsidRPr="00E85285">
        <w:rPr>
          <w:rFonts w:cs="Calibri"/>
        </w:rPr>
        <w:t xml:space="preserve"> opened the floor for comments.</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Denmark</w:t>
      </w:r>
      <w:r w:rsidRPr="00E85285">
        <w:rPr>
          <w:rFonts w:cs="Calibri"/>
        </w:rPr>
        <w:t>, speaking on behalf of the European Region, endorsed the text for forwarding to COP12.</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Proposed amendments were tabled by the </w:t>
      </w:r>
      <w:r w:rsidRPr="00E85285">
        <w:rPr>
          <w:rFonts w:cs="Calibri"/>
          <w:b/>
        </w:rPr>
        <w:t>USA</w:t>
      </w:r>
      <w:r w:rsidRPr="00E85285">
        <w:rPr>
          <w:rFonts w:cs="Calibri"/>
        </w:rPr>
        <w:t>.</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Italic"/>
          <w:iCs/>
        </w:rPr>
      </w:pPr>
      <w:r w:rsidRPr="00E85285">
        <w:rPr>
          <w:rFonts w:cs="Calibri-Italic"/>
          <w:iCs/>
        </w:rPr>
        <w:t>The</w:t>
      </w:r>
      <w:r w:rsidRPr="00E85285">
        <w:rPr>
          <w:rFonts w:cs="Calibri-Italic"/>
          <w:b/>
          <w:iCs/>
        </w:rPr>
        <w:t xml:space="preserve"> Secretariat’s Finance Officer</w:t>
      </w:r>
      <w:r w:rsidRPr="00E85285">
        <w:rPr>
          <w:rFonts w:cs="Calibri-Italic"/>
          <w:iCs/>
        </w:rPr>
        <w:t xml:space="preserve"> confirmed that he would prepare a revised draft and requested that proposed amendments be submitted to him electronically.</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Italic"/>
          <w:iCs/>
        </w:rPr>
      </w:pPr>
      <w:r w:rsidRPr="00E85285">
        <w:rPr>
          <w:rFonts w:cs="Calibri-Italic"/>
          <w:iCs/>
        </w:rPr>
        <w:t xml:space="preserve">A revised text was subsequently tabled by the </w:t>
      </w:r>
      <w:r w:rsidRPr="00E85285">
        <w:rPr>
          <w:rFonts w:cs="Calibri-Italic"/>
          <w:b/>
          <w:iCs/>
        </w:rPr>
        <w:t>Finance Officer</w:t>
      </w:r>
      <w:r w:rsidRPr="00E85285">
        <w:rPr>
          <w:rFonts w:cs="Calibri-Italic"/>
          <w:iCs/>
        </w:rPr>
        <w:t>.</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Italic"/>
          <w:iCs/>
        </w:rPr>
      </w:pPr>
      <w:r w:rsidRPr="00E85285">
        <w:rPr>
          <w:rFonts w:cs="Calibri-Italic"/>
          <w:iCs/>
        </w:rPr>
        <w:t xml:space="preserve">The </w:t>
      </w:r>
      <w:r w:rsidRPr="00E85285">
        <w:rPr>
          <w:rFonts w:cs="Calibri-Italic"/>
          <w:b/>
          <w:iCs/>
        </w:rPr>
        <w:t>USA</w:t>
      </w:r>
      <w:r w:rsidRPr="00E85285">
        <w:rPr>
          <w:rFonts w:cs="Calibri-Italic"/>
          <w:iCs/>
        </w:rPr>
        <w:t xml:space="preserve"> confirmed that its proposed amendments had been correctly reflected.</w:t>
      </w:r>
    </w:p>
    <w:p w:rsidR="00103372" w:rsidRDefault="00103372" w:rsidP="00BA452D">
      <w:pPr>
        <w:autoSpaceDE w:val="0"/>
        <w:autoSpaceDN w:val="0"/>
        <w:adjustRightInd w:val="0"/>
        <w:ind w:left="426" w:hanging="426"/>
        <w:rPr>
          <w:rFonts w:ascii="Calibri" w:hAnsi="Calibri" w:cs="Calibri-Italic"/>
          <w:i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Italic"/>
          <w:iCs/>
        </w:rPr>
      </w:pPr>
      <w:r w:rsidRPr="00E85285">
        <w:rPr>
          <w:rFonts w:cs="Calibri-Italic"/>
          <w:iCs/>
        </w:rPr>
        <w:t xml:space="preserve">In the absence of further requests for the floor the </w:t>
      </w:r>
      <w:r w:rsidRPr="00E85285">
        <w:rPr>
          <w:rFonts w:cs="Calibri-Italic"/>
          <w:b/>
          <w:iCs/>
        </w:rPr>
        <w:t>Chair</w:t>
      </w:r>
      <w:r w:rsidRPr="00E85285">
        <w:rPr>
          <w:rFonts w:cs="Calibri-Italic"/>
          <w:iCs/>
        </w:rPr>
        <w:t xml:space="preserve"> concluded that the DR had been approved by the Standing Committee.</w:t>
      </w:r>
    </w:p>
    <w:p w:rsidR="00103372" w:rsidRDefault="00103372" w:rsidP="00BA452D">
      <w:pPr>
        <w:autoSpaceDE w:val="0"/>
        <w:autoSpaceDN w:val="0"/>
        <w:adjustRightInd w:val="0"/>
        <w:rPr>
          <w:rFonts w:ascii="Calibri" w:hAnsi="Calibri" w:cs="Calibri-Italic"/>
          <w:iCs/>
          <w:sz w:val="22"/>
          <w:szCs w:val="22"/>
        </w:rPr>
      </w:pPr>
    </w:p>
    <w:p w:rsidR="00103372" w:rsidRPr="00B771E3" w:rsidRDefault="00103372" w:rsidP="00BA452D">
      <w:pPr>
        <w:rPr>
          <w:rFonts w:ascii="Calibri" w:eastAsiaTheme="minorEastAsia" w:hAnsi="Calibri"/>
          <w:b/>
          <w:sz w:val="22"/>
          <w:szCs w:val="22"/>
          <w:lang w:eastAsia="ja-JP"/>
        </w:rPr>
      </w:pPr>
      <w:r w:rsidRPr="00430AF1">
        <w:rPr>
          <w:rFonts w:ascii="Calibri" w:hAnsi="Calibri"/>
          <w:b/>
          <w:sz w:val="22"/>
          <w:szCs w:val="22"/>
        </w:rPr>
        <w:t xml:space="preserve">Decision SC48-17: The Standing Committee approved forwarding </w:t>
      </w:r>
      <w:r w:rsidRPr="00430AF1">
        <w:rPr>
          <w:rFonts w:ascii="Calibri" w:eastAsiaTheme="minorEastAsia" w:hAnsi="Calibri"/>
          <w:b/>
          <w:sz w:val="22"/>
          <w:szCs w:val="22"/>
          <w:lang w:eastAsia="ja-JP"/>
        </w:rPr>
        <w:t xml:space="preserve">DOC. SC48-20 Rev.1 </w:t>
      </w:r>
      <w:r w:rsidRPr="00430AF1">
        <w:rPr>
          <w:rFonts w:ascii="Calibri" w:hAnsi="Calibri"/>
          <w:b/>
          <w:i/>
          <w:sz w:val="22"/>
          <w:szCs w:val="22"/>
        </w:rPr>
        <w:t>Budget scenarios for 2016-2018 and Draft Resolution on financial and budgetary matters for the 2016-2018 triennium,</w:t>
      </w:r>
      <w:r w:rsidRPr="00430AF1">
        <w:rPr>
          <w:rFonts w:ascii="Calibri" w:eastAsiaTheme="minorEastAsia" w:hAnsi="Calibri"/>
          <w:b/>
          <w:sz w:val="22"/>
          <w:szCs w:val="22"/>
          <w:lang w:eastAsia="ja-JP"/>
        </w:rPr>
        <w:t xml:space="preserve"> as further</w:t>
      </w:r>
      <w:r w:rsidRPr="00A21B4A">
        <w:rPr>
          <w:rFonts w:ascii="Calibri" w:eastAsiaTheme="minorEastAsia" w:hAnsi="Calibri"/>
          <w:b/>
          <w:sz w:val="22"/>
          <w:szCs w:val="22"/>
          <w:lang w:eastAsia="ja-JP"/>
        </w:rPr>
        <w:t xml:space="preserve"> amended by SC48, for consideration at COP12.</w:t>
      </w:r>
    </w:p>
    <w:p w:rsidR="00103372" w:rsidRPr="00CC696E" w:rsidRDefault="00103372" w:rsidP="00BA452D">
      <w:pPr>
        <w:autoSpaceDE w:val="0"/>
        <w:autoSpaceDN w:val="0"/>
        <w:adjustRightInd w:val="0"/>
        <w:rPr>
          <w:rFonts w:ascii="Calibri" w:hAnsi="Calibri" w:cs="Calibri-Italic"/>
          <w:iCs/>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rPr>
          <w:rFonts w:ascii="Calibri" w:hAnsi="Calibri" w:cs="Calibri-Bold"/>
          <w:bCs/>
          <w:sz w:val="22"/>
          <w:szCs w:val="22"/>
        </w:rPr>
      </w:pPr>
      <w:r>
        <w:rPr>
          <w:rFonts w:ascii="Calibri" w:hAnsi="Calibri" w:cs="Calibri-Bold"/>
          <w:bCs/>
          <w:sz w:val="22"/>
          <w:szCs w:val="22"/>
        </w:rPr>
        <w:t xml:space="preserve">Draft Resolution </w:t>
      </w:r>
      <w:r w:rsidRPr="00CC696E">
        <w:rPr>
          <w:rFonts w:ascii="Calibri" w:hAnsi="Calibri" w:cs="Calibri-Bold"/>
          <w:bCs/>
          <w:sz w:val="22"/>
          <w:szCs w:val="22"/>
        </w:rPr>
        <w:t>SC48</w:t>
      </w:r>
      <w:r w:rsidRPr="00CC696E">
        <w:rPr>
          <w:rFonts w:ascii="Calibri" w:hAnsi="Calibri" w:cs="Cambria Math"/>
          <w:bCs/>
          <w:sz w:val="22"/>
          <w:szCs w:val="22"/>
        </w:rPr>
        <w:t>‐</w:t>
      </w:r>
      <w:r w:rsidRPr="00CC696E">
        <w:rPr>
          <w:rFonts w:ascii="Calibri" w:hAnsi="Calibri" w:cs="Calibri-Bold"/>
          <w:bCs/>
          <w:sz w:val="22"/>
          <w:szCs w:val="22"/>
        </w:rPr>
        <w:t xml:space="preserve">30: </w:t>
      </w:r>
      <w:r w:rsidRPr="00CC696E">
        <w:rPr>
          <w:rFonts w:ascii="Calibri" w:hAnsi="Calibri"/>
          <w:i/>
          <w:sz w:val="22"/>
          <w:szCs w:val="22"/>
        </w:rPr>
        <w:t>Call to action to ensure and protect the water requirements of wetlands for the present and the future</w:t>
      </w:r>
      <w:r w:rsidRPr="00CC696E">
        <w:rPr>
          <w:rFonts w:ascii="Calibri" w:hAnsi="Calibri" w:cs="Calibri"/>
          <w:i/>
          <w:sz w:val="22"/>
          <w:szCs w:val="22"/>
        </w:rPr>
        <w:t xml:space="preserve"> (submitted by Mexico)</w:t>
      </w:r>
    </w:p>
    <w:p w:rsidR="00103372" w:rsidRDefault="00103372" w:rsidP="00BA452D">
      <w:pPr>
        <w:rPr>
          <w:rFonts w:ascii="Calibri" w:hAnsi="Calibri" w:cs="Calibri-Bold"/>
          <w:b/>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
          <w:bCs/>
        </w:rPr>
        <w:t>Mexico</w:t>
      </w:r>
      <w:r w:rsidRPr="00E85285">
        <w:rPr>
          <w:rFonts w:cs="Calibri-Bold"/>
          <w:bCs/>
        </w:rPr>
        <w:t xml:space="preserve"> briefly introduced the DR.</w:t>
      </w:r>
    </w:p>
    <w:p w:rsidR="00103372" w:rsidRDefault="00103372" w:rsidP="00BA452D">
      <w:pPr>
        <w:ind w:left="426" w:hanging="426"/>
        <w:rPr>
          <w:rFonts w:ascii="Calibri" w:hAnsi="Calibri" w:cs="Calibri-Bold"/>
          <w:b/>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Cs/>
        </w:rPr>
        <w:t>The</w:t>
      </w:r>
      <w:r w:rsidRPr="00E85285">
        <w:rPr>
          <w:rFonts w:cs="Calibri-Bold"/>
          <w:b/>
          <w:bCs/>
        </w:rPr>
        <w:t xml:space="preserve"> Chair </w:t>
      </w:r>
      <w:r w:rsidRPr="00E85285">
        <w:rPr>
          <w:rFonts w:cs="Calibri-Bold"/>
          <w:bCs/>
        </w:rPr>
        <w:t>opened the floor for discussion.</w:t>
      </w:r>
    </w:p>
    <w:p w:rsidR="00103372" w:rsidRDefault="00103372" w:rsidP="00BA452D">
      <w:pPr>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Proposed amendments were tabled by </w:t>
      </w:r>
      <w:r w:rsidRPr="00E85285">
        <w:rPr>
          <w:rFonts w:cs="Calibri"/>
          <w:b/>
        </w:rPr>
        <w:t>Argentina</w:t>
      </w:r>
      <w:r w:rsidRPr="00E85285">
        <w:rPr>
          <w:rFonts w:cs="Calibri"/>
        </w:rPr>
        <w:t xml:space="preserve">, </w:t>
      </w:r>
      <w:r w:rsidRPr="00E85285">
        <w:rPr>
          <w:rFonts w:cs="Calibri"/>
          <w:b/>
        </w:rPr>
        <w:t>Canada</w:t>
      </w:r>
      <w:r w:rsidRPr="00E85285">
        <w:rPr>
          <w:rFonts w:cs="Calibri"/>
        </w:rPr>
        <w:t xml:space="preserve">, </w:t>
      </w:r>
      <w:r w:rsidRPr="00E85285">
        <w:rPr>
          <w:rFonts w:cs="Calibri"/>
          <w:b/>
        </w:rPr>
        <w:t>Finland</w:t>
      </w:r>
      <w:r w:rsidRPr="00E85285">
        <w:rPr>
          <w:rFonts w:cs="Calibri"/>
        </w:rPr>
        <w:t xml:space="preserve"> (supported by </w:t>
      </w:r>
      <w:r w:rsidRPr="00E85285">
        <w:rPr>
          <w:rFonts w:cs="Calibri"/>
          <w:b/>
        </w:rPr>
        <w:t>Cuba and Guatemala</w:t>
      </w:r>
      <w:r w:rsidRPr="00E85285">
        <w:rPr>
          <w:rFonts w:cs="Calibri"/>
        </w:rPr>
        <w:t>), Islamic Republic of Iran, Japan, USA</w:t>
      </w:r>
    </w:p>
    <w:p w:rsidR="00103372" w:rsidRDefault="00103372" w:rsidP="00BA452D">
      <w:pPr>
        <w:ind w:left="426" w:hanging="426"/>
        <w:rPr>
          <w:rFonts w:ascii="Calibri" w:hAnsi="Calibri" w:cs="Calibri-Bold"/>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
          <w:bCs/>
        </w:rPr>
      </w:pPr>
      <w:r w:rsidRPr="00E85285">
        <w:rPr>
          <w:rFonts w:cs="Calibri-Bold"/>
          <w:bCs/>
        </w:rPr>
        <w:t xml:space="preserve">In response to a question from </w:t>
      </w:r>
      <w:r w:rsidRPr="00E85285">
        <w:rPr>
          <w:rFonts w:cs="Calibri-Bold"/>
          <w:b/>
          <w:bCs/>
        </w:rPr>
        <w:t>Chile</w:t>
      </w:r>
      <w:r w:rsidRPr="00E85285">
        <w:rPr>
          <w:rFonts w:cs="Calibri-Bold"/>
          <w:bCs/>
        </w:rPr>
        <w:t xml:space="preserve">, </w:t>
      </w:r>
      <w:r w:rsidRPr="00E85285">
        <w:rPr>
          <w:rFonts w:cs="Calibri-Bold"/>
          <w:b/>
          <w:bCs/>
        </w:rPr>
        <w:t>Mexico</w:t>
      </w:r>
      <w:r w:rsidRPr="00E85285">
        <w:rPr>
          <w:rFonts w:cs="Calibri-Bold"/>
          <w:bCs/>
        </w:rPr>
        <w:t xml:space="preserve"> confirmed that it was in contact with the World Water Forum.</w:t>
      </w:r>
    </w:p>
    <w:p w:rsidR="00103372" w:rsidRDefault="00103372" w:rsidP="00BA452D">
      <w:pPr>
        <w:tabs>
          <w:tab w:val="left" w:pos="6289"/>
        </w:tabs>
        <w:ind w:left="426" w:hanging="426"/>
        <w:rPr>
          <w:rFonts w:ascii="Calibri" w:hAnsi="Calibri" w:cs="Calibri-Bold"/>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Cs/>
        </w:rPr>
        <w:t>Responding to points made by</w:t>
      </w:r>
      <w:r w:rsidRPr="00E85285">
        <w:rPr>
          <w:rFonts w:cs="Calibri-Bold"/>
          <w:b/>
          <w:bCs/>
        </w:rPr>
        <w:t xml:space="preserve"> Canada </w:t>
      </w:r>
      <w:r w:rsidRPr="00E85285">
        <w:rPr>
          <w:rFonts w:cs="Calibri-Bold"/>
          <w:bCs/>
        </w:rPr>
        <w:t>and</w:t>
      </w:r>
      <w:r w:rsidRPr="00E85285">
        <w:rPr>
          <w:rFonts w:cs="Calibri-Bold"/>
          <w:b/>
          <w:bCs/>
        </w:rPr>
        <w:t xml:space="preserve"> </w:t>
      </w:r>
      <w:r w:rsidRPr="00E85285">
        <w:rPr>
          <w:rFonts w:cs="Calibri-Bold"/>
          <w:bCs/>
        </w:rPr>
        <w:t>the</w:t>
      </w:r>
      <w:r w:rsidRPr="00E85285">
        <w:rPr>
          <w:rFonts w:cs="Calibri-Bold"/>
          <w:b/>
          <w:bCs/>
        </w:rPr>
        <w:t xml:space="preserve"> USA, </w:t>
      </w:r>
      <w:r w:rsidRPr="00E85285">
        <w:rPr>
          <w:rFonts w:cs="Calibri-Bold"/>
          <w:bCs/>
        </w:rPr>
        <w:t>the</w:t>
      </w:r>
      <w:r w:rsidRPr="00E85285">
        <w:rPr>
          <w:rFonts w:cs="Calibri-Bold"/>
          <w:b/>
          <w:bCs/>
        </w:rPr>
        <w:t xml:space="preserve"> STRP Chair</w:t>
      </w:r>
      <w:r w:rsidRPr="00E85285">
        <w:rPr>
          <w:rFonts w:cs="Calibri-Bold"/>
          <w:bCs/>
        </w:rPr>
        <w:t xml:space="preserve"> commented on the fit of the role requested of the STRP with the STRP’s Thematic Areas and the Convention’s Strategic Plan.</w:t>
      </w:r>
    </w:p>
    <w:p w:rsidR="00103372" w:rsidRDefault="00103372" w:rsidP="00BA452D">
      <w:pPr>
        <w:ind w:left="426" w:hanging="426"/>
        <w:rPr>
          <w:rFonts w:ascii="Calibri" w:hAnsi="Calibri" w:cs="Calibri-Bold"/>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
          <w:bCs/>
        </w:rPr>
        <w:t>Mexico</w:t>
      </w:r>
      <w:r w:rsidRPr="00E85285">
        <w:rPr>
          <w:rFonts w:cs="Calibri-Bold"/>
          <w:bCs/>
        </w:rPr>
        <w:t xml:space="preserve"> undertook to prepare a revised text for the meeting to consider for approval during Day 3, 30 January, and requested Parties with more substantial comments to submit these in writing.</w:t>
      </w:r>
    </w:p>
    <w:p w:rsidR="00103372" w:rsidRPr="00CC696E" w:rsidRDefault="00103372" w:rsidP="00BA452D">
      <w:pPr>
        <w:rPr>
          <w:rFonts w:ascii="Calibri" w:hAnsi="Calibri" w:cs="Calibri-Bold"/>
          <w:b/>
          <w:bCs/>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Pr>
          <w:rFonts w:ascii="Calibri" w:hAnsi="Calibri" w:cs="Calibri"/>
          <w:sz w:val="22"/>
          <w:szCs w:val="22"/>
        </w:rPr>
        <w:t xml:space="preserve">Draft Resolution </w:t>
      </w:r>
      <w:r w:rsidRPr="00CC696E">
        <w:rPr>
          <w:rFonts w:ascii="Calibri" w:hAnsi="Calibri" w:cs="Calibri"/>
          <w:sz w:val="22"/>
          <w:szCs w:val="22"/>
        </w:rPr>
        <w:t xml:space="preserve">SC48-31: </w:t>
      </w:r>
      <w:r w:rsidRPr="00CC696E">
        <w:rPr>
          <w:rFonts w:ascii="Calibri" w:hAnsi="Calibri"/>
          <w:i/>
          <w:sz w:val="22"/>
          <w:szCs w:val="22"/>
        </w:rPr>
        <w:t xml:space="preserve">Peatlands, climate change and wise use: Implications for the Ramsar Convention </w:t>
      </w:r>
      <w:r w:rsidRPr="00CC696E">
        <w:rPr>
          <w:rFonts w:ascii="Calibri" w:hAnsi="Calibri" w:cs="Calibri"/>
          <w:i/>
          <w:sz w:val="22"/>
          <w:szCs w:val="22"/>
        </w:rPr>
        <w:t>(submitted by Denmark and supported by Finland)</w:t>
      </w:r>
    </w:p>
    <w:p w:rsidR="00103372" w:rsidRDefault="00103372" w:rsidP="00BA452D">
      <w:pPr>
        <w:autoSpaceDE w:val="0"/>
        <w:autoSpaceDN w:val="0"/>
        <w:adjustRightInd w:val="0"/>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Denmark</w:t>
      </w:r>
      <w:r w:rsidRPr="00E85285">
        <w:rPr>
          <w:rFonts w:cs="Calibri"/>
        </w:rPr>
        <w:t xml:space="preserve"> briefly introduced the DR.</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Cs/>
        </w:rPr>
        <w:t>The</w:t>
      </w:r>
      <w:r w:rsidRPr="00E85285">
        <w:rPr>
          <w:rFonts w:cs="Calibri-Bold"/>
          <w:b/>
          <w:bCs/>
        </w:rPr>
        <w:t xml:space="preserve"> Chair </w:t>
      </w:r>
      <w:r w:rsidRPr="00E85285">
        <w:rPr>
          <w:rFonts w:cs="Calibri-Bold"/>
          <w:bCs/>
        </w:rPr>
        <w:t>opened the floor for discussion.</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Proposed amendments were tabled by </w:t>
      </w:r>
      <w:r w:rsidRPr="00E85285">
        <w:rPr>
          <w:rFonts w:cs="Calibri"/>
          <w:b/>
        </w:rPr>
        <w:t>Bolivia</w:t>
      </w:r>
      <w:r w:rsidRPr="00E85285">
        <w:rPr>
          <w:rFonts w:cs="Calibri"/>
        </w:rPr>
        <w:t xml:space="preserve">, </w:t>
      </w:r>
      <w:r w:rsidRPr="00E85285">
        <w:rPr>
          <w:rFonts w:cs="Calibri"/>
          <w:b/>
        </w:rPr>
        <w:t>Brazil</w:t>
      </w:r>
      <w:r w:rsidRPr="00E85285">
        <w:rPr>
          <w:rFonts w:cs="Calibri"/>
        </w:rPr>
        <w:t xml:space="preserve">, </w:t>
      </w:r>
      <w:r w:rsidRPr="00E85285">
        <w:rPr>
          <w:rFonts w:cs="Calibri"/>
          <w:b/>
        </w:rPr>
        <w:t>Canada</w:t>
      </w:r>
      <w:r w:rsidRPr="00E85285">
        <w:rPr>
          <w:rFonts w:cs="Calibri"/>
        </w:rPr>
        <w:t xml:space="preserve">, </w:t>
      </w:r>
      <w:r w:rsidRPr="00E85285">
        <w:rPr>
          <w:rFonts w:cs="Calibri"/>
          <w:b/>
        </w:rPr>
        <w:t>Islamic Republic of Iran</w:t>
      </w:r>
      <w:r w:rsidRPr="00E85285">
        <w:rPr>
          <w:rFonts w:cs="Calibri"/>
        </w:rPr>
        <w:t xml:space="preserve">, and </w:t>
      </w:r>
      <w:r w:rsidRPr="00E85285">
        <w:rPr>
          <w:rFonts w:cs="Calibri"/>
          <w:b/>
        </w:rPr>
        <w:t>USA</w:t>
      </w:r>
      <w:r w:rsidRPr="00E85285">
        <w:rPr>
          <w:rFonts w:cs="Calibri"/>
        </w:rPr>
        <w:t>.</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Wetlands International</w:t>
      </w:r>
      <w:r w:rsidRPr="00E85285">
        <w:rPr>
          <w:rFonts w:cs="Calibri"/>
        </w:rPr>
        <w:t xml:space="preserve"> stressed that if the amendments proposed by </w:t>
      </w:r>
      <w:r w:rsidRPr="00E85285">
        <w:rPr>
          <w:rFonts w:cs="Calibri"/>
          <w:b/>
        </w:rPr>
        <w:t>Brazil</w:t>
      </w:r>
      <w:r w:rsidRPr="00E85285">
        <w:rPr>
          <w:rFonts w:cs="Calibri"/>
        </w:rPr>
        <w:t xml:space="preserve"> and </w:t>
      </w:r>
      <w:r w:rsidRPr="00E85285">
        <w:rPr>
          <w:rFonts w:cs="Calibri"/>
          <w:b/>
        </w:rPr>
        <w:t>Bolivia</w:t>
      </w:r>
      <w:r w:rsidRPr="00E85285">
        <w:rPr>
          <w:rFonts w:cs="Calibri"/>
        </w:rPr>
        <w:t xml:space="preserve"> were accepted, this would create a major inconsistency with work being carried out by many Contracting Parties, from the poles to the tropics. Peatlands represented roughly half of the world’s wetlands and it would be hardly credible if the Convention did not recognise the role of peatlands in climate change mitigation and adaptation.</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 xml:space="preserve">Switzerland </w:t>
      </w:r>
      <w:r w:rsidRPr="00E85285">
        <w:rPr>
          <w:rFonts w:cs="Calibri"/>
        </w:rPr>
        <w:t xml:space="preserve">supported the remarks of </w:t>
      </w:r>
      <w:r w:rsidRPr="00E85285">
        <w:rPr>
          <w:rFonts w:cs="Calibri"/>
          <w:b/>
        </w:rPr>
        <w:t>Wetlands International</w:t>
      </w:r>
      <w:r w:rsidRPr="00E85285">
        <w:rPr>
          <w:rFonts w:cs="Calibri"/>
        </w:rPr>
        <w:t>.</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Bold"/>
          <w:bCs/>
        </w:rPr>
        <w:t>Responding to points made by</w:t>
      </w:r>
      <w:r w:rsidRPr="00E85285">
        <w:rPr>
          <w:rFonts w:cs="Calibri-Bold"/>
          <w:b/>
          <w:bCs/>
        </w:rPr>
        <w:t xml:space="preserve"> Canada </w:t>
      </w:r>
      <w:r w:rsidRPr="00E85285">
        <w:rPr>
          <w:rFonts w:cs="Calibri-Bold"/>
          <w:bCs/>
        </w:rPr>
        <w:t>and</w:t>
      </w:r>
      <w:r w:rsidRPr="00E85285">
        <w:rPr>
          <w:rFonts w:cs="Calibri-Bold"/>
          <w:b/>
          <w:bCs/>
        </w:rPr>
        <w:t xml:space="preserve"> </w:t>
      </w:r>
      <w:r w:rsidRPr="00E85285">
        <w:rPr>
          <w:rFonts w:cs="Calibri-Bold"/>
          <w:bCs/>
        </w:rPr>
        <w:t>the</w:t>
      </w:r>
      <w:r w:rsidRPr="00E85285">
        <w:rPr>
          <w:rFonts w:cs="Calibri-Bold"/>
          <w:b/>
          <w:bCs/>
        </w:rPr>
        <w:t xml:space="preserve"> USA, </w:t>
      </w:r>
      <w:r w:rsidRPr="00E85285">
        <w:rPr>
          <w:rFonts w:cs="Calibri-Bold"/>
          <w:bCs/>
        </w:rPr>
        <w:t>the</w:t>
      </w:r>
      <w:r w:rsidRPr="00E85285">
        <w:rPr>
          <w:rFonts w:cs="Calibri"/>
          <w:b/>
        </w:rPr>
        <w:t xml:space="preserve"> STRP Chair</w:t>
      </w:r>
      <w:r w:rsidRPr="00E85285">
        <w:rPr>
          <w:rFonts w:cs="Calibri"/>
        </w:rPr>
        <w:t xml:space="preserve"> commented on what he considered to be good linkages with the STRP’s Thematic Areas and the Convention’s Strategic Plan.</w:t>
      </w:r>
    </w:p>
    <w:p w:rsidR="00103372" w:rsidRDefault="00103372" w:rsidP="00BA452D">
      <w:pPr>
        <w:autoSpaceDE w:val="0"/>
        <w:autoSpaceDN w:val="0"/>
        <w:adjustRightInd w:val="0"/>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b/>
        </w:rPr>
        <w:t xml:space="preserve">Denmark </w:t>
      </w:r>
      <w:r w:rsidRPr="00E85285">
        <w:rPr>
          <w:rFonts w:cs="Calibri"/>
        </w:rPr>
        <w:t>committed to preparing a revised text of the DR taking into account as far as possible all of the interventions made. This would be submitted to the meeting for consideration during the morning of 30 January.</w:t>
      </w:r>
    </w:p>
    <w:p w:rsidR="00103372" w:rsidRPr="00CC696E" w:rsidRDefault="00103372" w:rsidP="00BA452D">
      <w:pPr>
        <w:autoSpaceDE w:val="0"/>
        <w:autoSpaceDN w:val="0"/>
        <w:adjustRightInd w:val="0"/>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i/>
          <w:sz w:val="22"/>
          <w:szCs w:val="22"/>
        </w:rPr>
      </w:pPr>
      <w:r>
        <w:rPr>
          <w:rFonts w:ascii="Calibri" w:hAnsi="Calibri" w:cs="Calibri"/>
          <w:sz w:val="22"/>
          <w:szCs w:val="22"/>
        </w:rPr>
        <w:t xml:space="preserve">Draft Resolution </w:t>
      </w:r>
      <w:r w:rsidRPr="00CC696E">
        <w:rPr>
          <w:rFonts w:ascii="Calibri" w:hAnsi="Calibri" w:cs="Calibri"/>
          <w:sz w:val="22"/>
          <w:szCs w:val="22"/>
        </w:rPr>
        <w:t xml:space="preserve">SC48-28: </w:t>
      </w:r>
      <w:r w:rsidRPr="00CC696E">
        <w:rPr>
          <w:rFonts w:ascii="Calibri" w:hAnsi="Calibri" w:cs="Calibri"/>
          <w:i/>
          <w:sz w:val="22"/>
          <w:szCs w:val="22"/>
        </w:rPr>
        <w:t>Wetlands and disaster risk reduction (submitted by the</w:t>
      </w:r>
    </w:p>
    <w:p w:rsidR="00103372" w:rsidRPr="00CC696E" w:rsidRDefault="00103372"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C696E">
        <w:rPr>
          <w:rFonts w:ascii="Calibri" w:hAnsi="Calibri" w:cs="Calibri"/>
          <w:i/>
          <w:sz w:val="22"/>
          <w:szCs w:val="22"/>
        </w:rPr>
        <w:t>Philippines)</w:t>
      </w:r>
    </w:p>
    <w:p w:rsidR="00103372" w:rsidRDefault="00103372" w:rsidP="00BA452D">
      <w:pPr>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Philippines</w:t>
      </w:r>
      <w:r w:rsidRPr="00E85285">
        <w:rPr>
          <w:rFonts w:cs="Calibri"/>
        </w:rPr>
        <w:t xml:space="preserve"> made a short presentation </w:t>
      </w:r>
      <w:r w:rsidR="00B81E0B" w:rsidRPr="00E85285">
        <w:rPr>
          <w:rFonts w:cs="Calibri"/>
        </w:rPr>
        <w:t>introducing</w:t>
      </w:r>
      <w:r w:rsidRPr="00E85285">
        <w:rPr>
          <w:rFonts w:cs="Calibri"/>
        </w:rPr>
        <w:t xml:space="preserve"> the DR.</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Cs/>
        </w:rPr>
        <w:t>The</w:t>
      </w:r>
      <w:r w:rsidRPr="00E85285">
        <w:rPr>
          <w:rFonts w:cs="Calibri-Bold"/>
          <w:b/>
          <w:bCs/>
        </w:rPr>
        <w:t xml:space="preserve"> Chair </w:t>
      </w:r>
      <w:r w:rsidRPr="00E85285">
        <w:rPr>
          <w:rFonts w:cs="Calibri-Bold"/>
          <w:bCs/>
        </w:rPr>
        <w:t>opened the floor for discussion.</w:t>
      </w:r>
    </w:p>
    <w:p w:rsidR="00103372" w:rsidRDefault="00103372" w:rsidP="00BA452D">
      <w:pPr>
        <w:ind w:left="426" w:hanging="426"/>
        <w:rPr>
          <w:rFonts w:ascii="Calibri" w:hAnsi="Calibri" w:cs="Calibri-Bold"/>
          <w:bCs/>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Guatemala</w:t>
      </w:r>
      <w:r w:rsidRPr="00E85285">
        <w:rPr>
          <w:rFonts w:cs="Calibri"/>
        </w:rPr>
        <w:t xml:space="preserve"> supported the existing text of the DR.</w:t>
      </w:r>
    </w:p>
    <w:p w:rsidR="00103372" w:rsidRDefault="00103372" w:rsidP="00BA452D">
      <w:pPr>
        <w:tabs>
          <w:tab w:val="left" w:pos="5158"/>
        </w:tabs>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
        </w:rPr>
      </w:pPr>
      <w:r w:rsidRPr="00E85285">
        <w:rPr>
          <w:rFonts w:cs="Calibri"/>
        </w:rPr>
        <w:t xml:space="preserve">Proposed amendments were tabled by </w:t>
      </w:r>
      <w:r w:rsidRPr="00E85285">
        <w:rPr>
          <w:rFonts w:cs="Calibri"/>
          <w:b/>
        </w:rPr>
        <w:t>Bolivia</w:t>
      </w:r>
      <w:r w:rsidRPr="00E85285">
        <w:rPr>
          <w:rFonts w:cs="Calibri"/>
        </w:rPr>
        <w:t xml:space="preserve">, </w:t>
      </w:r>
      <w:r w:rsidRPr="00E85285">
        <w:rPr>
          <w:rFonts w:cs="Calibri"/>
          <w:b/>
        </w:rPr>
        <w:t>Canada</w:t>
      </w:r>
      <w:r w:rsidRPr="00E85285">
        <w:rPr>
          <w:rFonts w:cs="Calibri"/>
        </w:rPr>
        <w:t xml:space="preserve">, </w:t>
      </w:r>
      <w:r w:rsidRPr="00E85285">
        <w:rPr>
          <w:rFonts w:cs="Calibri"/>
          <w:b/>
        </w:rPr>
        <w:t>Cuba</w:t>
      </w:r>
      <w:r w:rsidRPr="00E85285">
        <w:rPr>
          <w:rFonts w:cs="Calibri"/>
        </w:rPr>
        <w:t xml:space="preserve">, </w:t>
      </w:r>
      <w:r w:rsidRPr="00E85285">
        <w:rPr>
          <w:rFonts w:cs="Calibri"/>
          <w:b/>
        </w:rPr>
        <w:t>Finland</w:t>
      </w:r>
      <w:r w:rsidRPr="00E85285">
        <w:rPr>
          <w:rFonts w:cs="Calibri"/>
        </w:rPr>
        <w:t xml:space="preserve">, </w:t>
      </w:r>
      <w:r w:rsidRPr="00E85285">
        <w:rPr>
          <w:rFonts w:cs="Calibri"/>
          <w:b/>
        </w:rPr>
        <w:t>Indonesia</w:t>
      </w:r>
      <w:r w:rsidRPr="00E85285">
        <w:rPr>
          <w:rFonts w:cs="Calibri"/>
        </w:rPr>
        <w:t xml:space="preserve">, </w:t>
      </w:r>
      <w:r w:rsidRPr="00E85285">
        <w:rPr>
          <w:rFonts w:cs="Calibri"/>
          <w:b/>
        </w:rPr>
        <w:t>Islamic Republic of Iran</w:t>
      </w:r>
      <w:r w:rsidRPr="00E85285">
        <w:rPr>
          <w:rFonts w:cs="Calibri"/>
        </w:rPr>
        <w:t xml:space="preserve">, </w:t>
      </w:r>
      <w:r w:rsidRPr="00E85285">
        <w:rPr>
          <w:rFonts w:cs="Calibri"/>
          <w:b/>
        </w:rPr>
        <w:t>Uruguay</w:t>
      </w:r>
      <w:r w:rsidRPr="00E85285">
        <w:rPr>
          <w:rFonts w:cs="Calibri"/>
        </w:rPr>
        <w:t xml:space="preserve">, </w:t>
      </w:r>
      <w:r w:rsidRPr="00E85285">
        <w:rPr>
          <w:rFonts w:cs="Calibri"/>
          <w:b/>
        </w:rPr>
        <w:t>UK</w:t>
      </w:r>
      <w:r w:rsidRPr="00E85285">
        <w:rPr>
          <w:rFonts w:cs="Calibri"/>
        </w:rPr>
        <w:t xml:space="preserve"> and </w:t>
      </w:r>
      <w:r w:rsidRPr="00E85285">
        <w:rPr>
          <w:rFonts w:cs="Calibri"/>
          <w:b/>
        </w:rPr>
        <w:t>USA</w:t>
      </w:r>
      <w:r w:rsidRPr="00E85285">
        <w:rPr>
          <w:rFonts w:cs="Calibri"/>
        </w:rPr>
        <w:t>.</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Wetlands International</w:t>
      </w:r>
      <w:r w:rsidRPr="00E85285">
        <w:rPr>
          <w:rFonts w:cs="Calibri"/>
        </w:rPr>
        <w:t xml:space="preserve"> explained why it was critically important to retain a reference to the role of humanitarian organizations, a point that had been proposed for deletion by some Parties. It was correct that </w:t>
      </w:r>
      <w:r w:rsidR="00B81E0B" w:rsidRPr="00E85285">
        <w:rPr>
          <w:rFonts w:cs="Calibri"/>
        </w:rPr>
        <w:t>humanitarian</w:t>
      </w:r>
      <w:r w:rsidRPr="00E85285">
        <w:rPr>
          <w:rFonts w:cs="Calibri"/>
        </w:rPr>
        <w:t xml:space="preserve"> organizations had focused on relief, but they were increasingly engaging with the root causes of natural </w:t>
      </w:r>
      <w:r w:rsidR="00B81E0B" w:rsidRPr="00E85285">
        <w:rPr>
          <w:rFonts w:cs="Calibri"/>
        </w:rPr>
        <w:t>disasters</w:t>
      </w:r>
      <w:r w:rsidRPr="00E85285">
        <w:rPr>
          <w:rFonts w:cs="Calibri"/>
        </w:rPr>
        <w:t>, most of which were water related. Wetlands International offered to share its experience from working for five years with leading humanitarian organ</w:t>
      </w:r>
      <w:r w:rsidR="008B2125">
        <w:rPr>
          <w:rFonts w:cs="Calibri"/>
        </w:rPr>
        <w:t>ization</w:t>
      </w:r>
      <w:r w:rsidRPr="00E85285">
        <w:rPr>
          <w:rFonts w:cs="Calibri"/>
        </w:rPr>
        <w:t>s around the world.</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b/>
        </w:rPr>
        <w:t xml:space="preserve">The Chair of the STRP </w:t>
      </w:r>
      <w:r w:rsidRPr="00E85285">
        <w:rPr>
          <w:rFonts w:cs="Calibri"/>
        </w:rPr>
        <w:t xml:space="preserve">appreciated that Parties were concerned to avoid overburdening the STRP but </w:t>
      </w:r>
      <w:r w:rsidR="00B81E0B" w:rsidRPr="00E85285">
        <w:rPr>
          <w:rFonts w:cs="Calibri"/>
        </w:rPr>
        <w:t>identified</w:t>
      </w:r>
      <w:r w:rsidRPr="00E85285">
        <w:rPr>
          <w:rFonts w:cs="Calibri"/>
          <w:b/>
        </w:rPr>
        <w:t xml:space="preserve"> </w:t>
      </w:r>
      <w:r w:rsidRPr="00E85285">
        <w:rPr>
          <w:rFonts w:cs="Calibri"/>
        </w:rPr>
        <w:t xml:space="preserve">complementarity with the Thematic Areas and Strategic Plan. He thanked </w:t>
      </w:r>
      <w:r w:rsidRPr="00E85285">
        <w:rPr>
          <w:rFonts w:cs="Calibri"/>
          <w:b/>
        </w:rPr>
        <w:t>Wetlands International</w:t>
      </w:r>
      <w:r w:rsidRPr="00E85285">
        <w:rPr>
          <w:rFonts w:cs="Calibri"/>
        </w:rPr>
        <w:t xml:space="preserve"> for the offer of collaboration, which was entirely consistent with the way in which STRP tried to work.</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
        </w:rPr>
      </w:pPr>
      <w:r w:rsidRPr="00E85285">
        <w:rPr>
          <w:rFonts w:cs="Calibri"/>
        </w:rPr>
        <w:t>In response to a question from the</w:t>
      </w:r>
      <w:r w:rsidRPr="00E85285">
        <w:rPr>
          <w:rFonts w:cs="Calibri"/>
          <w:b/>
        </w:rPr>
        <w:t xml:space="preserve"> Philippines</w:t>
      </w:r>
      <w:r w:rsidRPr="00E85285">
        <w:rPr>
          <w:rFonts w:cs="Calibri"/>
        </w:rPr>
        <w:t xml:space="preserve">, </w:t>
      </w:r>
      <w:r w:rsidRPr="00E85285">
        <w:rPr>
          <w:rFonts w:cs="Calibri"/>
          <w:b/>
        </w:rPr>
        <w:t>Indonesia</w:t>
      </w:r>
      <w:r w:rsidRPr="00E85285">
        <w:rPr>
          <w:rFonts w:cs="Calibri"/>
        </w:rPr>
        <w:t xml:space="preserve"> confirmed that, with some reluctance, it could accept use of the phrase “indigenous peoples and local communities” to be in line with terminology used widely in the UN system.</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
          <w:b/>
        </w:rPr>
        <w:t>The Philippines</w:t>
      </w:r>
      <w:r w:rsidRPr="00E85285">
        <w:rPr>
          <w:rFonts w:cs="Calibri"/>
        </w:rPr>
        <w:t xml:space="preserve"> </w:t>
      </w:r>
      <w:r w:rsidRPr="00E85285">
        <w:rPr>
          <w:rFonts w:cs="Calibri-Bold"/>
          <w:bCs/>
        </w:rPr>
        <w:t xml:space="preserve">undertook to prepare a revised text for SC48 to consider during the final day of its meeting and requested Parties with more </w:t>
      </w:r>
      <w:r w:rsidR="00B81E0B" w:rsidRPr="00E85285">
        <w:rPr>
          <w:rFonts w:cs="Calibri-Bold"/>
          <w:bCs/>
        </w:rPr>
        <w:t>substantial</w:t>
      </w:r>
      <w:r w:rsidRPr="00E85285">
        <w:rPr>
          <w:rFonts w:cs="Calibri-Bold"/>
          <w:bCs/>
        </w:rPr>
        <w:t xml:space="preserve"> comments to submit these in writing.</w:t>
      </w:r>
    </w:p>
    <w:p w:rsidR="00103372" w:rsidRDefault="00103372" w:rsidP="00BA452D">
      <w:pPr>
        <w:rPr>
          <w:rFonts w:ascii="Calibri" w:hAnsi="Calibri" w:cs="Calibri"/>
          <w:sz w:val="22"/>
          <w:szCs w:val="22"/>
        </w:rPr>
      </w:pPr>
    </w:p>
    <w:p w:rsidR="00103372" w:rsidRPr="00CC696E" w:rsidRDefault="00103372"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Pr>
          <w:rFonts w:ascii="Calibri" w:hAnsi="Calibri" w:cs="Calibri-Bold"/>
          <w:bCs/>
          <w:sz w:val="22"/>
          <w:szCs w:val="22"/>
        </w:rPr>
        <w:t xml:space="preserve">Draft Resolution </w:t>
      </w:r>
      <w:r w:rsidRPr="00CC696E">
        <w:rPr>
          <w:rFonts w:ascii="Calibri" w:hAnsi="Calibri" w:cs="Calibri-Bold"/>
          <w:bCs/>
          <w:sz w:val="22"/>
          <w:szCs w:val="22"/>
        </w:rPr>
        <w:t>SC48</w:t>
      </w:r>
      <w:r w:rsidRPr="00CC696E">
        <w:rPr>
          <w:rFonts w:ascii="Calibri" w:hAnsi="Calibri" w:cs="Cambria Math"/>
          <w:bCs/>
          <w:sz w:val="22"/>
          <w:szCs w:val="22"/>
        </w:rPr>
        <w:t>‐</w:t>
      </w:r>
      <w:r w:rsidRPr="00CC696E">
        <w:rPr>
          <w:rFonts w:ascii="Calibri" w:hAnsi="Calibri" w:cs="Calibri-Bold"/>
          <w:bCs/>
          <w:sz w:val="22"/>
          <w:szCs w:val="22"/>
        </w:rPr>
        <w:t xml:space="preserve">24: </w:t>
      </w:r>
      <w:r w:rsidRPr="00CC696E">
        <w:rPr>
          <w:rFonts w:ascii="Calibri" w:hAnsi="Calibri" w:cs="Calibri-Bold"/>
          <w:bCs/>
          <w:i/>
          <w:sz w:val="22"/>
          <w:szCs w:val="22"/>
        </w:rPr>
        <w:t>Regional initiatives operating in the framework of the Ramsar Convention</w:t>
      </w:r>
    </w:p>
    <w:p w:rsidR="00103372" w:rsidRDefault="00103372" w:rsidP="00BA452D">
      <w:pPr>
        <w:autoSpaceDE w:val="0"/>
        <w:autoSpaceDN w:val="0"/>
        <w:adjustRightInd w:val="0"/>
        <w:rPr>
          <w:rFonts w:ascii="Calibri" w:hAnsi="Calibri" w:cs="Calibri-Bold"/>
          <w:b/>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
          <w:bCs/>
        </w:rPr>
      </w:pPr>
      <w:r w:rsidRPr="00E85285">
        <w:rPr>
          <w:rFonts w:cs="Calibri-Bold"/>
          <w:bCs/>
        </w:rPr>
        <w:t>The</w:t>
      </w:r>
      <w:r w:rsidRPr="00E85285">
        <w:rPr>
          <w:rFonts w:cs="Calibri-Bold"/>
          <w:b/>
          <w:bCs/>
        </w:rPr>
        <w:t xml:space="preserve"> Senior Regional Adviser for Europe </w:t>
      </w:r>
      <w:r w:rsidRPr="00E85285">
        <w:rPr>
          <w:rFonts w:cs="Calibri-Bold"/>
          <w:bCs/>
        </w:rPr>
        <w:t>briefly introduced the DR.</w:t>
      </w:r>
    </w:p>
    <w:p w:rsidR="00103372" w:rsidRDefault="00103372" w:rsidP="00BA452D">
      <w:pPr>
        <w:autoSpaceDE w:val="0"/>
        <w:autoSpaceDN w:val="0"/>
        <w:adjustRightInd w:val="0"/>
        <w:ind w:left="426" w:hanging="426"/>
        <w:rPr>
          <w:rFonts w:ascii="Calibri" w:hAnsi="Calibri" w:cs="Calibri-Bold"/>
          <w:b/>
          <w:bCs/>
          <w:sz w:val="22"/>
          <w:szCs w:val="22"/>
        </w:rPr>
      </w:pPr>
    </w:p>
    <w:p w:rsidR="00103372" w:rsidRPr="00E85285" w:rsidRDefault="00103372" w:rsidP="00BA452D">
      <w:pPr>
        <w:pStyle w:val="ListParagraph"/>
        <w:numPr>
          <w:ilvl w:val="0"/>
          <w:numId w:val="1"/>
        </w:numPr>
        <w:spacing w:after="0" w:line="240" w:lineRule="auto"/>
        <w:ind w:left="426" w:hanging="426"/>
        <w:rPr>
          <w:rFonts w:cs="Calibri-Bold"/>
          <w:bCs/>
        </w:rPr>
      </w:pPr>
      <w:r w:rsidRPr="00E85285">
        <w:rPr>
          <w:rFonts w:cs="Calibri-Bold"/>
          <w:bCs/>
        </w:rPr>
        <w:t>The</w:t>
      </w:r>
      <w:r w:rsidRPr="00E85285">
        <w:rPr>
          <w:rFonts w:cs="Calibri-Bold"/>
          <w:b/>
          <w:bCs/>
        </w:rPr>
        <w:t xml:space="preserve"> Chair </w:t>
      </w:r>
      <w:r w:rsidRPr="00E85285">
        <w:rPr>
          <w:rFonts w:cs="Calibri-Bold"/>
          <w:bCs/>
        </w:rPr>
        <w:t>opened the floor for discussion.</w:t>
      </w:r>
    </w:p>
    <w:p w:rsidR="00103372" w:rsidRDefault="00103372" w:rsidP="00BA452D">
      <w:pPr>
        <w:autoSpaceDE w:val="0"/>
        <w:autoSpaceDN w:val="0"/>
        <w:adjustRightInd w:val="0"/>
        <w:ind w:left="426" w:hanging="426"/>
        <w:rPr>
          <w:rFonts w:ascii="Calibri" w:hAnsi="Calibri" w:cs="Calibri-Bold"/>
          <w:b/>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Cs/>
        </w:rPr>
        <w:t xml:space="preserve">Interventions were made by </w:t>
      </w:r>
      <w:r w:rsidRPr="00E85285">
        <w:rPr>
          <w:rFonts w:cs="Calibri-Bold"/>
          <w:b/>
          <w:bCs/>
        </w:rPr>
        <w:t>Chile</w:t>
      </w:r>
      <w:r w:rsidRPr="00E85285">
        <w:rPr>
          <w:rFonts w:cs="Calibri-Bold"/>
          <w:bCs/>
        </w:rPr>
        <w:t xml:space="preserve">, </w:t>
      </w:r>
      <w:r w:rsidRPr="00E85285">
        <w:rPr>
          <w:rFonts w:cs="Calibri-Bold"/>
          <w:b/>
          <w:bCs/>
        </w:rPr>
        <w:t>Finland</w:t>
      </w:r>
      <w:r w:rsidRPr="00E85285">
        <w:rPr>
          <w:rFonts w:cs="Calibri-Bold"/>
          <w:bCs/>
        </w:rPr>
        <w:t xml:space="preserve">, </w:t>
      </w:r>
      <w:r w:rsidRPr="00E85285">
        <w:rPr>
          <w:rFonts w:cs="Calibri"/>
          <w:b/>
        </w:rPr>
        <w:t>Switzerland</w:t>
      </w:r>
      <w:r w:rsidRPr="00E85285">
        <w:rPr>
          <w:rFonts w:cs="Calibri"/>
        </w:rPr>
        <w:t xml:space="preserve">, </w:t>
      </w:r>
      <w:r w:rsidRPr="00E85285">
        <w:rPr>
          <w:rFonts w:cs="Calibri"/>
          <w:b/>
        </w:rPr>
        <w:t>UK</w:t>
      </w:r>
      <w:r w:rsidRPr="00E85285">
        <w:rPr>
          <w:rFonts w:cs="Calibri"/>
        </w:rPr>
        <w:t xml:space="preserve"> and </w:t>
      </w:r>
      <w:r w:rsidRPr="00E85285">
        <w:rPr>
          <w:rFonts w:cs="Calibri-Bold"/>
          <w:b/>
          <w:bCs/>
        </w:rPr>
        <w:t>USA</w:t>
      </w:r>
      <w:r w:rsidRPr="00E85285">
        <w:rPr>
          <w:rFonts w:cs="Calibri-Bold"/>
          <w:bCs/>
        </w:rPr>
        <w:t>.</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Cs/>
        </w:rPr>
        <w:t>The Secretariat’s</w:t>
      </w:r>
      <w:r w:rsidRPr="00E85285">
        <w:rPr>
          <w:rFonts w:cs="Calibri-Bold"/>
          <w:b/>
          <w:bCs/>
        </w:rPr>
        <w:t xml:space="preserve"> Senior Regional Advisor for Europe </w:t>
      </w:r>
      <w:r w:rsidRPr="00E85285">
        <w:rPr>
          <w:rFonts w:cs="Calibri-Bold"/>
          <w:bCs/>
        </w:rPr>
        <w:t>explained that the portal concept had been conceived as a distinct area of the Ramsar web site, offering virtual support and information for Ramsar Regional Centres but also for other users. He outlined an estimated cost of CHF 20,000 – 30,000 to set it up.</w:t>
      </w:r>
    </w:p>
    <w:p w:rsidR="00103372" w:rsidRDefault="00103372" w:rsidP="00BA452D">
      <w:pPr>
        <w:ind w:left="426" w:hanging="426"/>
        <w:rPr>
          <w:rFonts w:ascii="Calibri" w:hAnsi="Calibri" w:cs="Calibri"/>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Cs/>
        </w:rPr>
        <w:t xml:space="preserve">The </w:t>
      </w:r>
      <w:r w:rsidRPr="00E85285">
        <w:rPr>
          <w:rFonts w:cs="Calibri-Bold"/>
          <w:b/>
          <w:bCs/>
        </w:rPr>
        <w:t xml:space="preserve">Senior Regional Advisor for Europe </w:t>
      </w:r>
      <w:r w:rsidRPr="00E85285">
        <w:rPr>
          <w:rFonts w:cs="Calibri-Bold"/>
          <w:bCs/>
        </w:rPr>
        <w:t>confirmed that he would submit an amended version for review early in the morning of 30 January.</w:t>
      </w:r>
    </w:p>
    <w:p w:rsidR="00103372" w:rsidRDefault="00103372" w:rsidP="00BA452D">
      <w:pPr>
        <w:autoSpaceDE w:val="0"/>
        <w:autoSpaceDN w:val="0"/>
        <w:adjustRightInd w:val="0"/>
        <w:rPr>
          <w:rFonts w:ascii="Calibri" w:hAnsi="Calibri" w:cs="Calibri-Bold"/>
          <w:bCs/>
          <w:sz w:val="22"/>
          <w:szCs w:val="22"/>
        </w:rPr>
      </w:pPr>
    </w:p>
    <w:p w:rsidR="00103372" w:rsidRPr="00FB053E" w:rsidRDefault="00103372"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rPr>
      </w:pPr>
      <w:r w:rsidRPr="00FB053E">
        <w:rPr>
          <w:rFonts w:ascii="Calibri" w:hAnsi="Calibri"/>
          <w:bCs/>
          <w:sz w:val="22"/>
          <w:szCs w:val="22"/>
        </w:rPr>
        <w:t xml:space="preserve">SC48‐21: </w:t>
      </w:r>
      <w:r w:rsidRPr="00FB053E">
        <w:rPr>
          <w:rFonts w:ascii="Calibri" w:hAnsi="Calibri"/>
          <w:bCs/>
          <w:i/>
          <w:sz w:val="22"/>
          <w:szCs w:val="22"/>
        </w:rPr>
        <w:t>Update on the status of Sites on the List of Wetlands of International Importance</w:t>
      </w:r>
    </w:p>
    <w:p w:rsidR="00103372" w:rsidRDefault="00103372" w:rsidP="00BA452D">
      <w:pPr>
        <w:autoSpaceDE w:val="0"/>
        <w:autoSpaceDN w:val="0"/>
        <w:adjustRightInd w:val="0"/>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Cs/>
        </w:rPr>
        <w:t xml:space="preserve">The </w:t>
      </w:r>
      <w:r w:rsidRPr="00E85285">
        <w:rPr>
          <w:rFonts w:cs="Calibri-Bold"/>
          <w:b/>
          <w:bCs/>
        </w:rPr>
        <w:t>Secretary General</w:t>
      </w:r>
      <w:r w:rsidRPr="00E85285">
        <w:rPr>
          <w:rFonts w:cs="Calibri-Bold"/>
          <w:bCs/>
        </w:rPr>
        <w:t xml:space="preserve"> introduced the document, and the draft report within it to be submitted to COP13 pursuant to Article 8.2. He noted the number of new Sites designated in the period under review, the notable number of outstanding updates, and the lack of swift resolution of Article 3.2 files. He noted that Contracting Parties would be invited to update information between COP12 and August 2015.</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
          <w:bCs/>
        </w:rPr>
        <w:t>China</w:t>
      </w:r>
      <w:r w:rsidRPr="00E85285">
        <w:rPr>
          <w:rFonts w:cs="Calibri-Bold"/>
          <w:bCs/>
        </w:rPr>
        <w:t xml:space="preserve"> reported difficulties with the new RSIS system, specifically in downloading a version of the RIS to be translated for local compilers.</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Cs/>
        </w:rPr>
        <w:t xml:space="preserve">The </w:t>
      </w:r>
      <w:r w:rsidRPr="00E85285">
        <w:rPr>
          <w:rFonts w:cs="Calibri-Bold"/>
          <w:b/>
          <w:bCs/>
        </w:rPr>
        <w:t>Secretary General</w:t>
      </w:r>
      <w:r w:rsidRPr="00E85285">
        <w:rPr>
          <w:rFonts w:cs="Calibri-Bold"/>
          <w:bCs/>
        </w:rPr>
        <w:t xml:space="preserve"> expressed sympathy in this regard with users of languages other than English, French or Spanish, and gratitude for all the comments and issues reported. Solutions would be found within the limited available budget for ongoing system developments.</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
          <w:bCs/>
        </w:rPr>
        <w:t xml:space="preserve">Canada </w:t>
      </w:r>
      <w:r w:rsidRPr="00E85285">
        <w:rPr>
          <w:rFonts w:cs="Calibri-Bold"/>
          <w:bCs/>
        </w:rPr>
        <w:t xml:space="preserve">noted a fall in the total number of Sites since the report had been compiled. The </w:t>
      </w:r>
      <w:r w:rsidRPr="00E85285">
        <w:rPr>
          <w:rFonts w:cs="Calibri-Bold"/>
          <w:b/>
          <w:bCs/>
        </w:rPr>
        <w:t>Secretary General</w:t>
      </w:r>
      <w:r w:rsidRPr="00E85285">
        <w:rPr>
          <w:rFonts w:cs="Calibri-Bold"/>
          <w:bCs/>
        </w:rPr>
        <w:t xml:space="preserve"> explained that Sites had been recently merged, causing Site numbers to be retired.</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
          <w:bCs/>
        </w:rPr>
      </w:pPr>
      <w:r w:rsidRPr="00E85285">
        <w:rPr>
          <w:rFonts w:cs="Calibri-Bold"/>
          <w:b/>
          <w:bCs/>
        </w:rPr>
        <w:t>Japan</w:t>
      </w:r>
      <w:r w:rsidRPr="00E85285">
        <w:rPr>
          <w:rFonts w:cs="Calibri-Bold"/>
          <w:bCs/>
        </w:rPr>
        <w:t>,</w:t>
      </w:r>
      <w:r w:rsidRPr="00E85285">
        <w:rPr>
          <w:rFonts w:cs="Calibri-Bold"/>
          <w:b/>
          <w:bCs/>
        </w:rPr>
        <w:t xml:space="preserve"> South Africa</w:t>
      </w:r>
      <w:r w:rsidRPr="00E85285">
        <w:rPr>
          <w:rFonts w:cs="Calibri-Bold"/>
          <w:bCs/>
        </w:rPr>
        <w:t xml:space="preserve"> and</w:t>
      </w:r>
      <w:r w:rsidRPr="00E85285">
        <w:rPr>
          <w:rFonts w:cs="Calibri-Bold"/>
          <w:b/>
          <w:bCs/>
        </w:rPr>
        <w:t xml:space="preserve"> Uruguay </w:t>
      </w:r>
      <w:r w:rsidRPr="00E85285">
        <w:rPr>
          <w:rFonts w:cs="Calibri-Bold"/>
          <w:bCs/>
        </w:rPr>
        <w:t>made comments on the draft report of the Secretary General, or suggested corrections or updates to the annexes.</w:t>
      </w:r>
    </w:p>
    <w:p w:rsidR="00103372" w:rsidRDefault="00103372" w:rsidP="00BA452D">
      <w:pPr>
        <w:autoSpaceDE w:val="0"/>
        <w:autoSpaceDN w:val="0"/>
        <w:adjustRightInd w:val="0"/>
        <w:ind w:left="426" w:hanging="426"/>
        <w:rPr>
          <w:rFonts w:ascii="Calibri" w:hAnsi="Calibri" w:cs="Calibri-Bold"/>
          <w:b/>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Cs/>
        </w:rPr>
      </w:pPr>
      <w:r w:rsidRPr="00E85285">
        <w:rPr>
          <w:rFonts w:cs="Calibri-Bold"/>
          <w:b/>
          <w:bCs/>
        </w:rPr>
        <w:t>Canada</w:t>
      </w:r>
      <w:r w:rsidRPr="00E85285">
        <w:rPr>
          <w:rFonts w:cs="Calibri-Bold"/>
          <w:bCs/>
        </w:rPr>
        <w:t>,</w:t>
      </w:r>
      <w:r w:rsidRPr="00E85285">
        <w:rPr>
          <w:rFonts w:cs="Calibri-Bold"/>
          <w:b/>
          <w:bCs/>
        </w:rPr>
        <w:t xml:space="preserve"> Islamic Republic of Iran</w:t>
      </w:r>
      <w:r w:rsidRPr="00E85285">
        <w:rPr>
          <w:rFonts w:cs="Calibri-Bold"/>
          <w:bCs/>
        </w:rPr>
        <w:t>,</w:t>
      </w:r>
      <w:r w:rsidRPr="00E85285">
        <w:rPr>
          <w:rFonts w:cs="Calibri-Bold"/>
          <w:b/>
          <w:bCs/>
        </w:rPr>
        <w:t xml:space="preserve"> Japan</w:t>
      </w:r>
      <w:r w:rsidRPr="00E85285">
        <w:rPr>
          <w:rFonts w:cs="Calibri-Bold"/>
          <w:bCs/>
        </w:rPr>
        <w:t>,</w:t>
      </w:r>
      <w:r w:rsidRPr="00E85285">
        <w:rPr>
          <w:rFonts w:cs="Calibri-Bold"/>
          <w:b/>
          <w:bCs/>
        </w:rPr>
        <w:t xml:space="preserve"> South Africa </w:t>
      </w:r>
      <w:r w:rsidRPr="00E85285">
        <w:rPr>
          <w:rFonts w:cs="Calibri-Bold"/>
          <w:bCs/>
        </w:rPr>
        <w:t>and</w:t>
      </w:r>
      <w:r w:rsidRPr="00E85285">
        <w:rPr>
          <w:rFonts w:cs="Calibri-Bold"/>
          <w:b/>
          <w:bCs/>
        </w:rPr>
        <w:t xml:space="preserve"> USA </w:t>
      </w:r>
      <w:r w:rsidRPr="00E85285">
        <w:rPr>
          <w:rFonts w:cs="Calibri-Bold"/>
          <w:bCs/>
        </w:rPr>
        <w:t>proposed amendments to the text of the DR.</w:t>
      </w:r>
    </w:p>
    <w:p w:rsidR="00103372" w:rsidRDefault="00103372" w:rsidP="00BA452D">
      <w:pPr>
        <w:autoSpaceDE w:val="0"/>
        <w:autoSpaceDN w:val="0"/>
        <w:adjustRightInd w:val="0"/>
        <w:ind w:left="426" w:hanging="426"/>
        <w:rPr>
          <w:rFonts w:ascii="Calibri" w:hAnsi="Calibri" w:cs="Calibri-Bold"/>
          <w:bCs/>
          <w:sz w:val="22"/>
          <w:szCs w:val="22"/>
        </w:rPr>
      </w:pPr>
    </w:p>
    <w:p w:rsidR="00103372" w:rsidRPr="00E85285" w:rsidRDefault="00103372" w:rsidP="00BA452D">
      <w:pPr>
        <w:pStyle w:val="ListParagraph"/>
        <w:numPr>
          <w:ilvl w:val="0"/>
          <w:numId w:val="1"/>
        </w:numPr>
        <w:autoSpaceDE w:val="0"/>
        <w:autoSpaceDN w:val="0"/>
        <w:adjustRightInd w:val="0"/>
        <w:spacing w:after="0" w:line="240" w:lineRule="auto"/>
        <w:ind w:left="426" w:hanging="426"/>
        <w:rPr>
          <w:rFonts w:cs="Calibri-Bold"/>
          <w:b/>
          <w:bCs/>
        </w:rPr>
      </w:pPr>
      <w:r w:rsidRPr="00E85285">
        <w:rPr>
          <w:rFonts w:cs="Calibri-Bold"/>
          <w:bCs/>
        </w:rPr>
        <w:t xml:space="preserve">The </w:t>
      </w:r>
      <w:r w:rsidRPr="00E85285">
        <w:rPr>
          <w:rFonts w:cs="Calibri-Bold"/>
          <w:b/>
          <w:bCs/>
        </w:rPr>
        <w:t>Secretary General</w:t>
      </w:r>
      <w:r w:rsidRPr="00E85285">
        <w:rPr>
          <w:rFonts w:cs="Calibri-Bold"/>
          <w:bCs/>
        </w:rPr>
        <w:t xml:space="preserve"> confirmed that an amended version would be distributed during the morning of 30 January.</w:t>
      </w:r>
    </w:p>
    <w:p w:rsidR="00103372" w:rsidRDefault="00103372" w:rsidP="00BA452D">
      <w:pPr>
        <w:rPr>
          <w:rFonts w:ascii="Calibri" w:eastAsiaTheme="minorEastAsia" w:hAnsi="Calibri"/>
          <w:sz w:val="22"/>
          <w:szCs w:val="22"/>
          <w:lang w:eastAsia="ja-JP"/>
        </w:rPr>
      </w:pPr>
    </w:p>
    <w:p w:rsidR="00BA452D" w:rsidRDefault="00BA452D" w:rsidP="00BA452D">
      <w:pPr>
        <w:rPr>
          <w:rFonts w:ascii="Calibri" w:eastAsiaTheme="minorEastAsia" w:hAnsi="Calibri"/>
          <w:sz w:val="22"/>
          <w:szCs w:val="22"/>
          <w:lang w:eastAsia="ja-JP"/>
        </w:rPr>
      </w:pPr>
    </w:p>
    <w:p w:rsidR="00BA452D" w:rsidRPr="00CC696E" w:rsidRDefault="00BA452D" w:rsidP="00BA452D">
      <w:pPr>
        <w:rPr>
          <w:rFonts w:ascii="Calibri" w:eastAsiaTheme="minorEastAsia" w:hAnsi="Calibri"/>
          <w:sz w:val="22"/>
          <w:szCs w:val="22"/>
          <w:lang w:eastAsia="ja-JP"/>
        </w:rPr>
      </w:pPr>
    </w:p>
    <w:p w:rsidR="00934F5D" w:rsidRPr="00F54294" w:rsidRDefault="00934F5D" w:rsidP="00BA452D">
      <w:pPr>
        <w:rPr>
          <w:rFonts w:ascii="Calibri" w:hAnsi="Calibri"/>
          <w:b/>
          <w:sz w:val="32"/>
          <w:szCs w:val="32"/>
        </w:rPr>
      </w:pPr>
      <w:r w:rsidRPr="00F54294">
        <w:rPr>
          <w:rFonts w:ascii="Calibri" w:hAnsi="Calibri"/>
          <w:b/>
          <w:sz w:val="32"/>
          <w:szCs w:val="32"/>
        </w:rPr>
        <w:t>Day 3 – Friday 30 January 2015</w:t>
      </w:r>
    </w:p>
    <w:p w:rsidR="00934F5D" w:rsidRPr="00F54294" w:rsidRDefault="00934F5D" w:rsidP="00BA452D">
      <w:pPr>
        <w:rPr>
          <w:rFonts w:ascii="Calibri" w:hAnsi="Calibri"/>
          <w:bCs/>
          <w:sz w:val="22"/>
          <w:szCs w:val="22"/>
        </w:rPr>
      </w:pPr>
    </w:p>
    <w:p w:rsidR="00934F5D" w:rsidRPr="00AC6070" w:rsidRDefault="00934F5D" w:rsidP="00BA452D">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AC6070">
        <w:rPr>
          <w:rFonts w:ascii="Calibri" w:hAnsi="Calibri"/>
          <w:b/>
          <w:bCs/>
          <w:sz w:val="22"/>
          <w:szCs w:val="22"/>
        </w:rPr>
        <w:t>Agenda item 15: Review of COP12 Draft Resolutions (continued)</w:t>
      </w:r>
    </w:p>
    <w:p w:rsidR="00934F5D" w:rsidRPr="00F54294" w:rsidRDefault="00934F5D" w:rsidP="00BA452D">
      <w:pPr>
        <w:rPr>
          <w:rFonts w:ascii="Calibri" w:hAnsi="Calibri"/>
          <w:bCs/>
          <w:sz w:val="22"/>
          <w:szCs w:val="22"/>
        </w:rPr>
      </w:pPr>
    </w:p>
    <w:p w:rsidR="00934F5D" w:rsidRDefault="00934F5D" w:rsidP="00BA452D">
      <w:pPr>
        <w:pStyle w:val="ListParagraph"/>
        <w:numPr>
          <w:ilvl w:val="0"/>
          <w:numId w:val="1"/>
        </w:numPr>
        <w:spacing w:after="0" w:line="240" w:lineRule="auto"/>
        <w:ind w:left="426" w:hanging="426"/>
        <w:rPr>
          <w:bCs/>
        </w:rPr>
      </w:pPr>
      <w:r w:rsidRPr="00E85285">
        <w:rPr>
          <w:bCs/>
        </w:rPr>
        <w:t>The</w:t>
      </w:r>
      <w:r w:rsidRPr="00E85285">
        <w:rPr>
          <w:b/>
          <w:bCs/>
        </w:rPr>
        <w:t xml:space="preserve"> Chair</w:t>
      </w:r>
      <w:r w:rsidRPr="00E85285">
        <w:rPr>
          <w:bCs/>
        </w:rPr>
        <w:t xml:space="preserve"> summar</w:t>
      </w:r>
      <w:r w:rsidR="008B2125">
        <w:rPr>
          <w:bCs/>
        </w:rPr>
        <w:t>ized</w:t>
      </w:r>
      <w:r w:rsidRPr="00E85285">
        <w:rPr>
          <w:bCs/>
        </w:rPr>
        <w:t xml:space="preserve"> the process for review and approval of the Draft Report of SC48.</w:t>
      </w:r>
    </w:p>
    <w:p w:rsidR="00BA452D" w:rsidRPr="00BA452D" w:rsidRDefault="00BA452D" w:rsidP="00BA452D">
      <w:pPr>
        <w:rPr>
          <w:bCs/>
        </w:rPr>
      </w:pPr>
    </w:p>
    <w:p w:rsidR="00934F5D" w:rsidRPr="00E85285" w:rsidRDefault="00934F5D" w:rsidP="00BA452D">
      <w:pPr>
        <w:pStyle w:val="ListParagraph"/>
        <w:numPr>
          <w:ilvl w:val="0"/>
          <w:numId w:val="1"/>
        </w:numPr>
        <w:spacing w:after="0" w:line="240" w:lineRule="auto"/>
        <w:ind w:left="426" w:hanging="426"/>
        <w:rPr>
          <w:rFonts w:asciiTheme="majorHAnsi" w:hAnsiTheme="majorHAnsi"/>
          <w:bCs/>
        </w:rPr>
      </w:pPr>
      <w:r w:rsidRPr="00E85285">
        <w:rPr>
          <w:rFonts w:asciiTheme="majorHAnsi" w:hAnsiTheme="majorHAnsi"/>
          <w:bCs/>
        </w:rPr>
        <w:t>The</w:t>
      </w:r>
      <w:r w:rsidRPr="00E85285">
        <w:rPr>
          <w:rFonts w:asciiTheme="majorHAnsi" w:hAnsiTheme="majorHAnsi"/>
          <w:b/>
          <w:bCs/>
        </w:rPr>
        <w:t xml:space="preserve"> Secretary General</w:t>
      </w:r>
      <w:r w:rsidRPr="00E85285">
        <w:rPr>
          <w:rFonts w:asciiTheme="majorHAnsi" w:hAnsiTheme="majorHAnsi"/>
          <w:bCs/>
        </w:rPr>
        <w:t xml:space="preserve"> advised the meeting that the Secretariat had received the following revised Draft Resolution texts, taking account of the amendments tabled during Day 2:</w:t>
      </w:r>
    </w:p>
    <w:p w:rsidR="00934F5D" w:rsidRPr="00F54294" w:rsidRDefault="00934F5D" w:rsidP="000371D6">
      <w:pPr>
        <w:pStyle w:val="ListParagraph"/>
        <w:numPr>
          <w:ilvl w:val="0"/>
          <w:numId w:val="27"/>
        </w:numPr>
        <w:spacing w:after="0" w:line="240" w:lineRule="auto"/>
        <w:ind w:left="851" w:hanging="425"/>
        <w:contextualSpacing w:val="0"/>
        <w:rPr>
          <w:bCs/>
        </w:rPr>
      </w:pPr>
      <w:r w:rsidRPr="00F54294">
        <w:rPr>
          <w:bCs/>
        </w:rPr>
        <w:t xml:space="preserve">SC48‐21 Rev.1: </w:t>
      </w:r>
      <w:r w:rsidRPr="00F54294">
        <w:rPr>
          <w:bCs/>
          <w:i/>
        </w:rPr>
        <w:t>Update on the status of Sites on the List of Wetlands of International Importance</w:t>
      </w:r>
    </w:p>
    <w:p w:rsidR="00934F5D" w:rsidRPr="00F54294" w:rsidRDefault="00934F5D" w:rsidP="000371D6">
      <w:pPr>
        <w:pStyle w:val="ListParagraph"/>
        <w:numPr>
          <w:ilvl w:val="0"/>
          <w:numId w:val="27"/>
        </w:numPr>
        <w:spacing w:after="0" w:line="240" w:lineRule="auto"/>
        <w:ind w:left="851" w:hanging="425"/>
        <w:contextualSpacing w:val="0"/>
        <w:rPr>
          <w:bCs/>
        </w:rPr>
      </w:pPr>
      <w:r w:rsidRPr="00F54294">
        <w:rPr>
          <w:bCs/>
        </w:rPr>
        <w:t xml:space="preserve">S48-22 Rev.1 </w:t>
      </w:r>
      <w:r w:rsidRPr="00F54294">
        <w:rPr>
          <w:i/>
        </w:rPr>
        <w:t>Resource Mobilization and Partnership Framework of the Ramsar Convention and an Application for IOP Status</w:t>
      </w:r>
    </w:p>
    <w:p w:rsidR="00934F5D" w:rsidRPr="00F54294" w:rsidRDefault="00934F5D" w:rsidP="000371D6">
      <w:pPr>
        <w:pStyle w:val="ListParagraph"/>
        <w:numPr>
          <w:ilvl w:val="0"/>
          <w:numId w:val="27"/>
        </w:numPr>
        <w:autoSpaceDE w:val="0"/>
        <w:autoSpaceDN w:val="0"/>
        <w:adjustRightInd w:val="0"/>
        <w:spacing w:after="0" w:line="240" w:lineRule="auto"/>
        <w:ind w:left="851" w:hanging="425"/>
        <w:contextualSpacing w:val="0"/>
        <w:rPr>
          <w:rFonts w:cs="Calibri-Bold"/>
          <w:bCs/>
        </w:rPr>
      </w:pPr>
      <w:r w:rsidRPr="00F54294">
        <w:rPr>
          <w:bCs/>
        </w:rPr>
        <w:t>S48-24 Rev.1</w:t>
      </w:r>
      <w:r>
        <w:rPr>
          <w:bCs/>
        </w:rPr>
        <w:t xml:space="preserve"> </w:t>
      </w:r>
      <w:r w:rsidRPr="00F54294">
        <w:rPr>
          <w:rFonts w:cs="Calibri-Bold"/>
          <w:bCs/>
          <w:i/>
        </w:rPr>
        <w:t>Regional initiatives operating in the framework of the Ramsar Convention</w:t>
      </w:r>
    </w:p>
    <w:p w:rsidR="00934F5D" w:rsidRPr="00F54294" w:rsidRDefault="00934F5D" w:rsidP="000371D6">
      <w:pPr>
        <w:pStyle w:val="ListParagraph"/>
        <w:numPr>
          <w:ilvl w:val="0"/>
          <w:numId w:val="27"/>
        </w:numPr>
        <w:spacing w:after="0" w:line="240" w:lineRule="auto"/>
        <w:ind w:left="851" w:hanging="425"/>
        <w:contextualSpacing w:val="0"/>
        <w:rPr>
          <w:bCs/>
        </w:rPr>
      </w:pPr>
      <w:r w:rsidRPr="00F54294">
        <w:rPr>
          <w:bCs/>
        </w:rPr>
        <w:t>S48-27 Rev.1</w:t>
      </w:r>
      <w:r>
        <w:rPr>
          <w:bCs/>
        </w:rPr>
        <w:t xml:space="preserve"> </w:t>
      </w:r>
      <w:r w:rsidRPr="00F54294">
        <w:rPr>
          <w:rFonts w:cs="Calibri"/>
          <w:i/>
        </w:rPr>
        <w:t>Conservation of Mediterranean Basin island wetlands</w:t>
      </w:r>
    </w:p>
    <w:p w:rsidR="00934F5D" w:rsidRPr="00F54294" w:rsidRDefault="00934F5D" w:rsidP="000371D6">
      <w:pPr>
        <w:pStyle w:val="ListParagraph"/>
        <w:numPr>
          <w:ilvl w:val="0"/>
          <w:numId w:val="27"/>
        </w:numPr>
        <w:spacing w:after="0" w:line="240" w:lineRule="auto"/>
        <w:ind w:left="851" w:hanging="425"/>
        <w:contextualSpacing w:val="0"/>
        <w:rPr>
          <w:bCs/>
        </w:rPr>
      </w:pPr>
      <w:r w:rsidRPr="00F54294">
        <w:rPr>
          <w:bCs/>
        </w:rPr>
        <w:t>S48-29 Rev.1</w:t>
      </w:r>
      <w:r>
        <w:rPr>
          <w:bCs/>
        </w:rPr>
        <w:t xml:space="preserve"> </w:t>
      </w:r>
      <w:r w:rsidRPr="00F54294">
        <w:rPr>
          <w:i/>
        </w:rPr>
        <w:t>Ramsar Community Accreditation</w:t>
      </w:r>
    </w:p>
    <w:p w:rsidR="00934F5D" w:rsidRPr="00BA452D" w:rsidRDefault="00934F5D" w:rsidP="000371D6">
      <w:pPr>
        <w:pStyle w:val="ListParagraph"/>
        <w:numPr>
          <w:ilvl w:val="0"/>
          <w:numId w:val="27"/>
        </w:numPr>
        <w:autoSpaceDE w:val="0"/>
        <w:autoSpaceDN w:val="0"/>
        <w:adjustRightInd w:val="0"/>
        <w:spacing w:after="0" w:line="240" w:lineRule="auto"/>
        <w:ind w:left="851" w:hanging="425"/>
        <w:contextualSpacing w:val="0"/>
        <w:rPr>
          <w:rFonts w:cs="Calibri-Bold"/>
          <w:bCs/>
        </w:rPr>
      </w:pPr>
      <w:r w:rsidRPr="00F54294">
        <w:rPr>
          <w:bCs/>
        </w:rPr>
        <w:t>S48-31 Rev.1</w:t>
      </w:r>
      <w:r>
        <w:rPr>
          <w:bCs/>
        </w:rPr>
        <w:t xml:space="preserve"> </w:t>
      </w:r>
      <w:r w:rsidRPr="00F54294">
        <w:rPr>
          <w:i/>
        </w:rPr>
        <w:t>Peatlands, climate change and wise use: Implications for the Ramsar Convention</w:t>
      </w:r>
    </w:p>
    <w:p w:rsidR="00BA452D" w:rsidRPr="00BA452D" w:rsidRDefault="00BA452D" w:rsidP="00BA452D">
      <w:pPr>
        <w:autoSpaceDE w:val="0"/>
        <w:autoSpaceDN w:val="0"/>
        <w:adjustRightInd w:val="0"/>
        <w:rPr>
          <w:rFonts w:cs="Calibri-Bold"/>
          <w:bCs/>
        </w:rPr>
      </w:pPr>
    </w:p>
    <w:p w:rsidR="00934F5D" w:rsidRPr="00F54294" w:rsidRDefault="00934F5D" w:rsidP="00BA452D">
      <w:pPr>
        <w:rPr>
          <w:rFonts w:ascii="Calibri" w:hAnsi="Calibri"/>
          <w:bCs/>
          <w:sz w:val="22"/>
          <w:szCs w:val="22"/>
        </w:rPr>
      </w:pPr>
      <w:r w:rsidRPr="00F54294">
        <w:rPr>
          <w:rFonts w:ascii="Calibri" w:hAnsi="Calibri"/>
          <w:bCs/>
          <w:sz w:val="22"/>
          <w:szCs w:val="22"/>
        </w:rPr>
        <w:t xml:space="preserve">Copies of the revised texts were being distributed and were also available electronically. Participants would later receive SC48-28 Rev.1 </w:t>
      </w:r>
      <w:r w:rsidRPr="00F54294">
        <w:rPr>
          <w:rFonts w:ascii="Calibri" w:hAnsi="Calibri"/>
          <w:bCs/>
          <w:i/>
          <w:sz w:val="22"/>
          <w:szCs w:val="22"/>
        </w:rPr>
        <w:t>Wetlands and disaster risk reduction</w:t>
      </w:r>
      <w:r w:rsidRPr="00F54294">
        <w:rPr>
          <w:rFonts w:ascii="Calibri" w:hAnsi="Calibri"/>
          <w:bCs/>
          <w:sz w:val="22"/>
          <w:szCs w:val="22"/>
        </w:rPr>
        <w:t xml:space="preserve">, SC48-30 Rev.1 </w:t>
      </w:r>
      <w:r w:rsidRPr="00F54294">
        <w:rPr>
          <w:rFonts w:ascii="Calibri" w:hAnsi="Calibri"/>
          <w:bCs/>
          <w:i/>
          <w:sz w:val="22"/>
          <w:szCs w:val="22"/>
        </w:rPr>
        <w:t>Call to action to ensure and protect the water requirements of wetlands for the present and the future</w:t>
      </w:r>
      <w:r w:rsidRPr="00F54294">
        <w:rPr>
          <w:rFonts w:ascii="Calibri" w:hAnsi="Calibri"/>
          <w:bCs/>
          <w:sz w:val="22"/>
          <w:szCs w:val="22"/>
        </w:rPr>
        <w:t xml:space="preserve"> and the Draft Report of Day 2 of the meeting.</w:t>
      </w:r>
    </w:p>
    <w:p w:rsidR="00934F5D" w:rsidRPr="00F54294" w:rsidRDefault="00934F5D" w:rsidP="00BA452D">
      <w:pPr>
        <w:rPr>
          <w:rFonts w:ascii="Calibri" w:hAnsi="Calibri"/>
          <w:bCs/>
          <w:sz w:val="22"/>
          <w:szCs w:val="22"/>
        </w:rPr>
      </w:pPr>
    </w:p>
    <w:p w:rsidR="00934F5D" w:rsidRPr="00E85285" w:rsidRDefault="00934F5D" w:rsidP="00BA452D">
      <w:pPr>
        <w:pStyle w:val="ListParagraph"/>
        <w:numPr>
          <w:ilvl w:val="0"/>
          <w:numId w:val="1"/>
        </w:numPr>
        <w:spacing w:after="0" w:line="240" w:lineRule="auto"/>
        <w:ind w:left="426" w:hanging="426"/>
        <w:rPr>
          <w:bCs/>
        </w:rPr>
      </w:pPr>
      <w:r w:rsidRPr="00E85285">
        <w:rPr>
          <w:bCs/>
        </w:rPr>
        <w:t xml:space="preserve">The </w:t>
      </w:r>
      <w:r w:rsidRPr="00E85285">
        <w:rPr>
          <w:b/>
          <w:bCs/>
        </w:rPr>
        <w:t>Chair</w:t>
      </w:r>
      <w:r w:rsidRPr="00E85285">
        <w:rPr>
          <w:bCs/>
        </w:rPr>
        <w:t xml:space="preserve"> invited the meeting to turn to the three DR texts that had not yet been discussed by SC48.</w:t>
      </w:r>
    </w:p>
    <w:p w:rsidR="00934F5D" w:rsidRPr="00F54294" w:rsidRDefault="00934F5D" w:rsidP="00BA452D">
      <w:pPr>
        <w:autoSpaceDE w:val="0"/>
        <w:autoSpaceDN w:val="0"/>
        <w:adjustRightInd w:val="0"/>
        <w:rPr>
          <w:rFonts w:ascii="Calibri" w:hAnsi="Calibri" w:cs="Calibri"/>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sidRPr="00F54294">
        <w:rPr>
          <w:rFonts w:ascii="Calibri" w:hAnsi="Calibri" w:cs="Calibri-Bold"/>
          <w:bCs/>
          <w:sz w:val="22"/>
          <w:szCs w:val="22"/>
        </w:rPr>
        <w:t>Draft Resolution SC48</w:t>
      </w:r>
      <w:r w:rsidRPr="00F54294">
        <w:rPr>
          <w:rFonts w:ascii="Calibri" w:hAnsi="Calibri" w:cs="Cambria Math"/>
          <w:bCs/>
          <w:sz w:val="22"/>
          <w:szCs w:val="22"/>
        </w:rPr>
        <w:t>‐</w:t>
      </w:r>
      <w:r w:rsidRPr="00F54294">
        <w:rPr>
          <w:rFonts w:ascii="Calibri" w:hAnsi="Calibri" w:cs="Calibri-Bold"/>
          <w:bCs/>
          <w:sz w:val="22"/>
          <w:szCs w:val="22"/>
        </w:rPr>
        <w:t xml:space="preserve">25: </w:t>
      </w:r>
      <w:r w:rsidRPr="00F54294">
        <w:rPr>
          <w:rFonts w:ascii="Calibri" w:hAnsi="Calibri" w:cs="Calibri-Bold"/>
          <w:bCs/>
          <w:i/>
          <w:sz w:val="22"/>
          <w:szCs w:val="22"/>
        </w:rPr>
        <w:t>Evaluating and ensuring the effective management and conservation of Ramsar Sites (submitted by Thailand)</w:t>
      </w:r>
    </w:p>
    <w:p w:rsidR="00934F5D" w:rsidRPr="00F54294" w:rsidRDefault="00934F5D" w:rsidP="00BA452D">
      <w:pPr>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DR was briefly introduced by </w:t>
      </w:r>
      <w:r w:rsidRPr="00E85285">
        <w:rPr>
          <w:rFonts w:cs="Calibri-Bold"/>
          <w:b/>
          <w:bCs/>
        </w:rPr>
        <w:t>Thailand</w:t>
      </w:r>
      <w:r w:rsidRPr="00E85285">
        <w:rPr>
          <w:rFonts w:cs="Calibri-Bold"/>
          <w:bCs/>
        </w:rPr>
        <w: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opened the floor for discussion.</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Proposed amendments were tabled by </w:t>
      </w:r>
      <w:r w:rsidRPr="00E85285">
        <w:rPr>
          <w:rFonts w:cs="Calibri-Bold"/>
          <w:b/>
          <w:bCs/>
        </w:rPr>
        <w:t>Brazil</w:t>
      </w:r>
      <w:r w:rsidRPr="00E85285">
        <w:rPr>
          <w:rFonts w:cs="Calibri-Bold"/>
          <w:bCs/>
        </w:rPr>
        <w:t xml:space="preserve">, </w:t>
      </w:r>
      <w:r w:rsidRPr="00E85285">
        <w:rPr>
          <w:rFonts w:cs="Calibri-Bold"/>
          <w:b/>
          <w:bCs/>
        </w:rPr>
        <w:t>Finland</w:t>
      </w:r>
      <w:r w:rsidRPr="00E85285">
        <w:rPr>
          <w:rFonts w:cs="Calibri-Bold"/>
          <w:bCs/>
        </w:rPr>
        <w:t xml:space="preserve">, </w:t>
      </w:r>
      <w:r w:rsidRPr="00E85285">
        <w:rPr>
          <w:rFonts w:cs="Calibri-Bold"/>
          <w:b/>
          <w:bCs/>
        </w:rPr>
        <w:t>Islamic Republic of Iran</w:t>
      </w:r>
      <w:r w:rsidRPr="00E85285">
        <w:rPr>
          <w:rFonts w:cs="Calibri-Bold"/>
          <w:bCs/>
        </w:rPr>
        <w:t xml:space="preserve">, </w:t>
      </w:r>
      <w:r w:rsidRPr="00E85285">
        <w:rPr>
          <w:rFonts w:cs="Calibri-Bold"/>
          <w:b/>
          <w:bCs/>
        </w:rPr>
        <w:t>Japan</w:t>
      </w:r>
      <w:r w:rsidRPr="00E85285">
        <w:rPr>
          <w:rFonts w:cs="Calibri-Bold"/>
          <w:bCs/>
        </w:rPr>
        <w:t xml:space="preserve">, </w:t>
      </w:r>
      <w:r w:rsidRPr="00E85285">
        <w:rPr>
          <w:rFonts w:cs="Calibri-Bold"/>
          <w:b/>
          <w:bCs/>
        </w:rPr>
        <w:t>UK</w:t>
      </w:r>
      <w:r w:rsidRPr="00E85285">
        <w:rPr>
          <w:rFonts w:cs="Calibri-Bold"/>
          <w:bCs/>
        </w:rPr>
        <w:t xml:space="preserve"> and </w:t>
      </w:r>
      <w:r w:rsidRPr="00E85285">
        <w:rPr>
          <w:rFonts w:cs="Calibri-Bold"/>
          <w:b/>
          <w:bCs/>
        </w:rPr>
        <w:t>USA</w:t>
      </w:r>
      <w:r w:rsidRPr="00E85285">
        <w:rPr>
          <w:rFonts w:cs="Calibri-Bold"/>
          <w:bCs/>
        </w:rPr>
        <w: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A debate, with participation from </w:t>
      </w:r>
      <w:r w:rsidRPr="00E85285">
        <w:rPr>
          <w:rFonts w:cs="Calibri-Bold"/>
          <w:b/>
          <w:bCs/>
        </w:rPr>
        <w:t>Brazil</w:t>
      </w:r>
      <w:r w:rsidRPr="00E85285">
        <w:rPr>
          <w:rFonts w:cs="Calibri-Bold"/>
          <w:bCs/>
        </w:rPr>
        <w:t xml:space="preserve">, </w:t>
      </w:r>
      <w:r w:rsidRPr="00E85285">
        <w:rPr>
          <w:rFonts w:cs="Calibri-Bold"/>
          <w:b/>
          <w:bCs/>
        </w:rPr>
        <w:t>Chile</w:t>
      </w:r>
      <w:r w:rsidRPr="00E85285">
        <w:rPr>
          <w:rFonts w:cs="Calibri-Bold"/>
          <w:bCs/>
        </w:rPr>
        <w:t xml:space="preserve">, </w:t>
      </w:r>
      <w:r w:rsidRPr="00E85285">
        <w:rPr>
          <w:rFonts w:cs="Calibri-Bold"/>
          <w:b/>
          <w:bCs/>
        </w:rPr>
        <w:t>Denmark</w:t>
      </w:r>
      <w:r w:rsidRPr="00E85285">
        <w:rPr>
          <w:rFonts w:cs="Calibri-Bold"/>
          <w:bCs/>
        </w:rPr>
        <w:t xml:space="preserve"> and </w:t>
      </w:r>
      <w:r w:rsidRPr="00E85285">
        <w:rPr>
          <w:rFonts w:cs="Calibri-Bold"/>
          <w:b/>
          <w:bCs/>
        </w:rPr>
        <w:t>Islamic Republic of Iran</w:t>
      </w:r>
      <w:r w:rsidRPr="00E85285">
        <w:rPr>
          <w:rFonts w:cs="Calibri-Bold"/>
          <w:bCs/>
        </w:rPr>
        <w:t xml:space="preserve">, considered the merits of a reference to “climate change adaptation and mitigation” within </w:t>
      </w:r>
      <w:r w:rsidR="000371D6">
        <w:rPr>
          <w:rFonts w:cs="Calibri-Bold"/>
          <w:bCs/>
        </w:rPr>
        <w:t>a</w:t>
      </w:r>
      <w:r w:rsidRPr="00E85285">
        <w:rPr>
          <w:rFonts w:cs="Calibri-Bold"/>
          <w:bCs/>
        </w:rPr>
        <w:t xml:space="preserve">n operative paragraph of the DR. </w:t>
      </w:r>
      <w:r w:rsidRPr="00E85285">
        <w:rPr>
          <w:rFonts w:cs="Calibri-Bold"/>
          <w:b/>
          <w:bCs/>
        </w:rPr>
        <w:t>Brazil</w:t>
      </w:r>
      <w:r w:rsidRPr="00E85285">
        <w:rPr>
          <w:rFonts w:cs="Calibri-Bold"/>
          <w:bCs/>
        </w:rPr>
        <w:t xml:space="preserve"> and </w:t>
      </w:r>
      <w:r w:rsidRPr="00E85285">
        <w:rPr>
          <w:rFonts w:cs="Calibri-Bold"/>
          <w:b/>
          <w:bCs/>
        </w:rPr>
        <w:t>Islamic Republic of Iran</w:t>
      </w:r>
      <w:r w:rsidRPr="00E85285">
        <w:rPr>
          <w:rFonts w:cs="Calibri-Bold"/>
          <w:bCs/>
        </w:rPr>
        <w:t xml:space="preserve"> expressed their strong desire to see this reference removed, but it was agreed the phrase would remain in the draft text, pending further negotiations at COP12.</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With reference to the role foreseen for STRP, the</w:t>
      </w:r>
      <w:r w:rsidRPr="00E85285">
        <w:rPr>
          <w:rFonts w:cs="Calibri-Bold"/>
          <w:b/>
          <w:bCs/>
        </w:rPr>
        <w:t xml:space="preserve"> Chair of the STRP</w:t>
      </w:r>
      <w:r w:rsidRPr="00E85285">
        <w:rPr>
          <w:rFonts w:cs="Calibri-Bold"/>
          <w:bCs/>
        </w:rPr>
        <w:t xml:space="preserve"> commented that this was in line with the Priority Thematic Areas and Target 5 of the STRP Work Programme.</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
          <w:bCs/>
        </w:rPr>
        <w:t>Thailand</w:t>
      </w:r>
      <w:r w:rsidRPr="00E85285">
        <w:rPr>
          <w:rFonts w:cs="Calibri-Bold"/>
          <w:bCs/>
        </w:rPr>
        <w:t xml:space="preserve"> thanked participants for their contributions and undertook to revise the DR text, taking all proposals into account.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concluded that the Standing Committee had approved the text of Draft Resolution SC48-25 for forwarding to COP12, pending the incorporation by Thailand of amendments agreed during the meeting.</w:t>
      </w:r>
    </w:p>
    <w:p w:rsidR="00934F5D" w:rsidRPr="00F54294" w:rsidRDefault="00934F5D" w:rsidP="00BA452D">
      <w:pPr>
        <w:rPr>
          <w:rFonts w:ascii="Calibri" w:hAnsi="Calibri" w:cs="Calibri-Bold"/>
          <w:bCs/>
          <w:sz w:val="22"/>
          <w:szCs w:val="22"/>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SC48-18: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SC48-25 </w:t>
      </w:r>
      <w:r w:rsidRPr="00F54294">
        <w:rPr>
          <w:rFonts w:ascii="Calibri" w:hAnsi="Calibri" w:cs="Calibri-Bold"/>
          <w:b/>
          <w:bCs/>
          <w:i/>
          <w:sz w:val="22"/>
          <w:szCs w:val="22"/>
        </w:rPr>
        <w:t>Evaluating and ensuring the effective management and conservation of Ramsar Sites</w:t>
      </w:r>
      <w:r w:rsidRPr="00F54294">
        <w:rPr>
          <w:rFonts w:ascii="Calibri" w:hAnsi="Calibri"/>
          <w:b/>
          <w:i/>
          <w:sz w:val="22"/>
          <w:szCs w:val="22"/>
        </w:rPr>
        <w:t>,</w:t>
      </w:r>
      <w:r w:rsidRPr="00F54294">
        <w:rPr>
          <w:rFonts w:ascii="Calibri" w:eastAsiaTheme="minorEastAsia" w:hAnsi="Calibri"/>
          <w:b/>
          <w:sz w:val="22"/>
          <w:szCs w:val="22"/>
          <w:lang w:eastAsia="ja-JP"/>
        </w:rPr>
        <w:t xml:space="preserve"> as amended by SC48, for consideration at COP12.</w:t>
      </w:r>
    </w:p>
    <w:p w:rsidR="00934F5D" w:rsidRPr="00F54294" w:rsidRDefault="00934F5D" w:rsidP="00BA452D">
      <w:pPr>
        <w:rPr>
          <w:rFonts w:ascii="Calibri" w:hAnsi="Calibri" w:cs="Calibri-Bold"/>
          <w:bCs/>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F54294">
        <w:rPr>
          <w:rFonts w:ascii="Calibri" w:hAnsi="Calibri" w:cs="Calibri"/>
          <w:sz w:val="22"/>
          <w:szCs w:val="22"/>
        </w:rPr>
        <w:t xml:space="preserve">Draft Resolution SC48-26: </w:t>
      </w:r>
      <w:r w:rsidRPr="00F54294">
        <w:rPr>
          <w:rFonts w:ascii="Calibri" w:hAnsi="Calibri"/>
          <w:i/>
          <w:sz w:val="22"/>
          <w:szCs w:val="22"/>
        </w:rPr>
        <w:t>Responsibilities, roles and composition of the Standing Committee and regional categorization of countries under the Ramsar Convention</w:t>
      </w:r>
    </w:p>
    <w:p w:rsidR="00934F5D" w:rsidRPr="00F54294" w:rsidRDefault="00934F5D" w:rsidP="00BA452D">
      <w:pPr>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DR was briefly introduced by </w:t>
      </w:r>
      <w:r w:rsidRPr="00E85285">
        <w:rPr>
          <w:rFonts w:cs="Calibri-Bold"/>
          <w:b/>
          <w:bCs/>
        </w:rPr>
        <w:t>the Secretariat’s Senior Regional Advisor for Europe</w:t>
      </w:r>
      <w:r w:rsidRPr="00E85285">
        <w:rPr>
          <w:rFonts w:cs="Calibri-Bold"/>
          <w:bCs/>
        </w:rPr>
        <w: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opened the floor for discussion.</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
          <w:bCs/>
        </w:rPr>
        <w:t>Tunisia</w:t>
      </w:r>
      <w:r w:rsidRPr="00E85285">
        <w:rPr>
          <w:rFonts w:cs="Calibri-Bold"/>
          <w:bCs/>
        </w:rPr>
        <w:t xml:space="preserve"> observed that in line with the established thresholds there would be two representatives for Central and North Africa on the Standing Committee to be elected at COP12.</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Following a proposal from </w:t>
      </w:r>
      <w:r w:rsidRPr="00E85285">
        <w:rPr>
          <w:rFonts w:cs="Calibri-Bold"/>
          <w:b/>
          <w:bCs/>
        </w:rPr>
        <w:t>Chile</w:t>
      </w:r>
      <w:r w:rsidRPr="00E85285">
        <w:rPr>
          <w:rFonts w:cs="Calibri-Bold"/>
          <w:bCs/>
        </w:rPr>
        <w:t xml:space="preserve">, supported by </w:t>
      </w:r>
      <w:r w:rsidRPr="00E85285">
        <w:rPr>
          <w:rFonts w:cs="Calibri-Bold"/>
          <w:b/>
          <w:bCs/>
        </w:rPr>
        <w:t>Uruguay</w:t>
      </w:r>
      <w:r w:rsidRPr="00E85285">
        <w:rPr>
          <w:rFonts w:cs="Calibri-Bold"/>
          <w:bCs/>
        </w:rPr>
        <w:t>, the meeting agreed that the DR should be amended to include renaming the Ramsar region “Neotropics” as “Latin America and the Caribbean” to bring regional nomenclature into line with that established within the UN system and other international fora.</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Proposed minor amendments were tabled by the </w:t>
      </w:r>
      <w:r w:rsidRPr="00E85285">
        <w:rPr>
          <w:rFonts w:cs="Calibri-Bold"/>
          <w:b/>
          <w:bCs/>
        </w:rPr>
        <w:t>USA</w:t>
      </w:r>
      <w:r w:rsidRPr="00E85285">
        <w:rPr>
          <w:rFonts w:cs="Calibri-Bold"/>
          <w:bCs/>
        </w:rPr>
        <w: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In response to a question from the </w:t>
      </w:r>
      <w:r w:rsidRPr="00E85285">
        <w:rPr>
          <w:rFonts w:cs="Calibri-Bold"/>
          <w:b/>
          <w:bCs/>
        </w:rPr>
        <w:t>Islamic Republic of Iran</w:t>
      </w:r>
      <w:r w:rsidRPr="00E85285">
        <w:rPr>
          <w:rFonts w:cs="Calibri-Bold"/>
          <w:bCs/>
        </w:rPr>
        <w:t xml:space="preserve">, the </w:t>
      </w:r>
      <w:r w:rsidRPr="00E85285">
        <w:rPr>
          <w:rFonts w:cs="Calibri-Bold"/>
          <w:b/>
          <w:bCs/>
        </w:rPr>
        <w:t>Secretary General</w:t>
      </w:r>
      <w:r w:rsidRPr="00E85285">
        <w:rPr>
          <w:rFonts w:cs="Calibri-Bold"/>
          <w:bCs/>
        </w:rPr>
        <w:t xml:space="preserve"> confirmed that the current system of one regional representative for each 12 Contracting Parties had been established by previous COP decisions. Any change would require considerable discussion and a further COP decision.</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concluded that the Standing Committee had approved the text of Draft Resolution SC48-26 for forwarding to COP12, pending the incorporation of the amendments agreed during the meeting.</w:t>
      </w:r>
    </w:p>
    <w:p w:rsidR="00934F5D" w:rsidRPr="00F54294" w:rsidRDefault="00934F5D" w:rsidP="00BA452D">
      <w:pPr>
        <w:rPr>
          <w:rFonts w:ascii="Calibri" w:hAnsi="Calibri" w:cs="Calibri-Bold"/>
          <w:bCs/>
          <w:sz w:val="22"/>
          <w:szCs w:val="22"/>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SC48-19: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SC48-26 </w:t>
      </w:r>
      <w:r w:rsidRPr="00F54294">
        <w:rPr>
          <w:rFonts w:ascii="Calibri" w:hAnsi="Calibri"/>
          <w:b/>
          <w:i/>
          <w:sz w:val="22"/>
          <w:szCs w:val="22"/>
        </w:rPr>
        <w:t>Responsibilities, roles and composition of the Standing Committee and regional categorization of countries under the Ramsar Convention,</w:t>
      </w:r>
      <w:r w:rsidRPr="00F54294">
        <w:rPr>
          <w:rFonts w:ascii="Calibri" w:eastAsiaTheme="minorEastAsia" w:hAnsi="Calibri"/>
          <w:b/>
          <w:sz w:val="22"/>
          <w:szCs w:val="22"/>
          <w:lang w:eastAsia="ja-JP"/>
        </w:rPr>
        <w:t xml:space="preserve"> as amended by SC48, for consideration at COP12.</w:t>
      </w:r>
    </w:p>
    <w:p w:rsidR="00934F5D" w:rsidRPr="00F54294" w:rsidRDefault="00934F5D" w:rsidP="00BA452D">
      <w:pPr>
        <w:rPr>
          <w:rFonts w:ascii="Calibri" w:hAnsi="Calibri" w:cs="Calibri-Bold"/>
          <w:bCs/>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F54294">
        <w:rPr>
          <w:rFonts w:ascii="Calibri" w:hAnsi="Calibri" w:cs="Calibri"/>
          <w:sz w:val="22"/>
          <w:szCs w:val="22"/>
        </w:rPr>
        <w:t xml:space="preserve">Draft Resolution SC48-23: </w:t>
      </w:r>
      <w:r w:rsidRPr="00F54294">
        <w:rPr>
          <w:rFonts w:ascii="Calibri" w:hAnsi="Calibri"/>
          <w:i/>
          <w:sz w:val="22"/>
          <w:szCs w:val="22"/>
        </w:rPr>
        <w:t>The Convention’s Programme on communication, capacity development, education, participation and awareness (CEPA) 2016-2021</w:t>
      </w:r>
    </w:p>
    <w:p w:rsidR="00934F5D" w:rsidRPr="00F54294" w:rsidRDefault="00934F5D" w:rsidP="00BA452D">
      <w:pPr>
        <w:autoSpaceDE w:val="0"/>
        <w:autoSpaceDN w:val="0"/>
        <w:adjustRightInd w:val="0"/>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This DR was briefly introduced by </w:t>
      </w:r>
      <w:r w:rsidRPr="00E85285">
        <w:rPr>
          <w:rFonts w:cs="Calibri-Bold"/>
          <w:b/>
          <w:bCs/>
        </w:rPr>
        <w:t>the Secretariat’s Head of Communications</w:t>
      </w:r>
      <w:r w:rsidRPr="00E85285">
        <w:rPr>
          <w:rFonts w:cs="Calibri-Bold"/>
          <w:bCs/>
        </w:rPr>
        <w:t>, who tabled a number of amendments arising from discussion with Parties, notably France. These included reverting to the Programme’s original title (both within the DR itself and in Annex 1) for the sake of clarity.</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opened the floor for discussion.</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Proposed amendments and/or other substantive comments were received from </w:t>
      </w:r>
      <w:r w:rsidRPr="00E85285">
        <w:rPr>
          <w:rFonts w:cs="Calibri-Bold"/>
          <w:b/>
          <w:bCs/>
        </w:rPr>
        <w:t>Canada</w:t>
      </w:r>
      <w:r w:rsidRPr="00E85285">
        <w:rPr>
          <w:rFonts w:cs="Calibri-Bold"/>
          <w:bCs/>
        </w:rPr>
        <w:t xml:space="preserve">, </w:t>
      </w:r>
      <w:r w:rsidRPr="00E85285">
        <w:rPr>
          <w:rFonts w:cs="Calibri-Bold"/>
          <w:b/>
          <w:bCs/>
        </w:rPr>
        <w:t>Chile</w:t>
      </w:r>
      <w:r w:rsidRPr="00E85285">
        <w:rPr>
          <w:rFonts w:cs="Calibri-Bold"/>
          <w:bCs/>
        </w:rPr>
        <w:t xml:space="preserve">, </w:t>
      </w:r>
      <w:r w:rsidRPr="00E85285">
        <w:rPr>
          <w:rFonts w:cs="Calibri-Bold"/>
          <w:b/>
          <w:bCs/>
        </w:rPr>
        <w:t>Finland</w:t>
      </w:r>
      <w:r w:rsidRPr="00E85285">
        <w:rPr>
          <w:rFonts w:cs="Calibri-Bold"/>
          <w:bCs/>
        </w:rPr>
        <w:t xml:space="preserve">, </w:t>
      </w:r>
      <w:r w:rsidRPr="00E85285">
        <w:rPr>
          <w:rFonts w:cs="Calibri-Bold"/>
          <w:b/>
          <w:bCs/>
        </w:rPr>
        <w:t>Guatemala</w:t>
      </w:r>
      <w:r w:rsidRPr="00E85285">
        <w:rPr>
          <w:rFonts w:cs="Calibri-Bold"/>
          <w:bCs/>
        </w:rPr>
        <w:t xml:space="preserve">, </w:t>
      </w:r>
      <w:r w:rsidRPr="00E85285">
        <w:rPr>
          <w:rFonts w:cs="Calibri-Bold"/>
          <w:b/>
          <w:bCs/>
        </w:rPr>
        <w:t>Islamic Republic of Iran</w:t>
      </w:r>
      <w:r w:rsidRPr="00E85285">
        <w:rPr>
          <w:rFonts w:cs="Calibri-Bold"/>
          <w:bCs/>
        </w:rPr>
        <w:t xml:space="preserve">, </w:t>
      </w:r>
      <w:r w:rsidRPr="00E85285">
        <w:rPr>
          <w:rFonts w:cs="Calibri-Bold"/>
          <w:b/>
          <w:bCs/>
        </w:rPr>
        <w:t>Japan</w:t>
      </w:r>
      <w:r w:rsidRPr="00E85285">
        <w:rPr>
          <w:rFonts w:cs="Calibri-Bold"/>
          <w:bCs/>
        </w:rPr>
        <w:t xml:space="preserve">, </w:t>
      </w:r>
      <w:r w:rsidRPr="00E85285">
        <w:rPr>
          <w:rFonts w:cs="Calibri-Bold"/>
          <w:b/>
          <w:bCs/>
        </w:rPr>
        <w:t>Latvia</w:t>
      </w:r>
      <w:r w:rsidRPr="00E85285">
        <w:rPr>
          <w:rFonts w:cs="Calibri-Bold"/>
          <w:bCs/>
        </w:rPr>
        <w:t xml:space="preserve">, </w:t>
      </w:r>
      <w:r w:rsidRPr="00E85285">
        <w:rPr>
          <w:rFonts w:cs="Calibri-Bold"/>
          <w:b/>
          <w:bCs/>
        </w:rPr>
        <w:t>South Africa</w:t>
      </w:r>
      <w:r w:rsidRPr="00E85285">
        <w:rPr>
          <w:rFonts w:cs="Calibri-Bold"/>
          <w:bCs/>
        </w:rPr>
        <w:t xml:space="preserve">, </w:t>
      </w:r>
      <w:r w:rsidRPr="00E85285">
        <w:rPr>
          <w:rFonts w:cs="Calibri-Bold"/>
          <w:b/>
          <w:bCs/>
        </w:rPr>
        <w:t>Switzerland</w:t>
      </w:r>
      <w:r w:rsidRPr="00E85285">
        <w:rPr>
          <w:rFonts w:cs="Calibri-Bold"/>
          <w:bCs/>
        </w:rPr>
        <w:t xml:space="preserve">, and </w:t>
      </w:r>
      <w:r w:rsidRPr="00E85285">
        <w:rPr>
          <w:rFonts w:cs="Calibri-Bold"/>
          <w:b/>
          <w:bCs/>
        </w:rPr>
        <w:t>USA</w:t>
      </w:r>
      <w:r w:rsidRPr="00E85285">
        <w:rPr>
          <w:rFonts w:cs="Calibri-Bold"/>
          <w:bCs/>
        </w:rPr>
        <w:t>, as well as from</w:t>
      </w:r>
      <w:r w:rsidRPr="00E85285">
        <w:rPr>
          <w:rFonts w:cs="Calibri-Bold"/>
          <w:b/>
          <w:bCs/>
        </w:rPr>
        <w:t xml:space="preserve"> ICLEI </w:t>
      </w:r>
      <w:r w:rsidRPr="00E85285">
        <w:rPr>
          <w:rFonts w:cs="Calibri-Bold"/>
          <w:bCs/>
        </w:rPr>
        <w:t>and</w:t>
      </w:r>
      <w:r w:rsidRPr="00E85285">
        <w:rPr>
          <w:rFonts w:cs="Calibri-Bold"/>
          <w:b/>
          <w:bCs/>
        </w:rPr>
        <w:t xml:space="preserve"> WWF</w:t>
      </w:r>
      <w:r w:rsidRPr="00E85285">
        <w:rPr>
          <w:rFonts w:cs="Calibri-Bold"/>
          <w:bCs/>
        </w:rPr>
        <w:t>.</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Secretary General</w:t>
      </w:r>
      <w:r w:rsidRPr="00E85285">
        <w:rPr>
          <w:rFonts w:cs="Calibri-Bold"/>
          <w:bCs/>
        </w:rPr>
        <w:t xml:space="preserve"> confirmed that a draft CEPA Workplan would be prepared within two weeks by the Head of Communications, in consultation with the CEPA Oversight Panel and other CEPA-involved Parties. He clarified that the phrase “capacity development” (rather than “capacity building”) had been used in the DR to reflect established usage within the UN system and elsewhere.</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 </w:t>
      </w:r>
      <w:r w:rsidRPr="00E85285">
        <w:rPr>
          <w:rFonts w:cs="Calibri-Bold"/>
          <w:b/>
          <w:bCs/>
        </w:rPr>
        <w:t>Chair</w:t>
      </w:r>
      <w:r w:rsidRPr="00E85285">
        <w:rPr>
          <w:rFonts w:cs="Calibri-Bold"/>
          <w:bCs/>
        </w:rPr>
        <w:t xml:space="preserve"> concluded that the Standing Committee had approved the text of Draft Resolution SC48-23 for forwarding to COP12, pending the incorporation of the amendments agreed during the meeting.</w:t>
      </w:r>
    </w:p>
    <w:p w:rsidR="00934F5D" w:rsidRPr="00F54294" w:rsidRDefault="00934F5D" w:rsidP="00BA452D">
      <w:pPr>
        <w:rPr>
          <w:rFonts w:ascii="Calibri" w:hAnsi="Calibri" w:cs="Calibri-Bold"/>
          <w:bCs/>
          <w:sz w:val="22"/>
          <w:szCs w:val="22"/>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SC48-20: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SC48-23 </w:t>
      </w:r>
      <w:r w:rsidRPr="00F54294">
        <w:rPr>
          <w:rFonts w:ascii="Calibri" w:hAnsi="Calibri"/>
          <w:b/>
          <w:i/>
          <w:sz w:val="22"/>
          <w:szCs w:val="22"/>
        </w:rPr>
        <w:t>The</w:t>
      </w:r>
      <w:r w:rsidRPr="00F54294">
        <w:rPr>
          <w:rFonts w:ascii="Calibri" w:hAnsi="Calibri"/>
          <w:i/>
          <w:sz w:val="22"/>
          <w:szCs w:val="22"/>
        </w:rPr>
        <w:t xml:space="preserve"> </w:t>
      </w:r>
      <w:r w:rsidRPr="00F54294">
        <w:rPr>
          <w:rFonts w:ascii="Calibri" w:hAnsi="Calibri"/>
          <w:b/>
          <w:i/>
          <w:sz w:val="22"/>
          <w:szCs w:val="22"/>
        </w:rPr>
        <w:t>Convention’s Programme on communication, capacity development, education, participation and awareness (CEPA) 2016-2021,</w:t>
      </w:r>
      <w:r w:rsidRPr="00F54294">
        <w:rPr>
          <w:rFonts w:ascii="Calibri" w:eastAsiaTheme="minorEastAsia" w:hAnsi="Calibri"/>
          <w:b/>
          <w:sz w:val="22"/>
          <w:szCs w:val="22"/>
          <w:lang w:eastAsia="ja-JP"/>
        </w:rPr>
        <w:t xml:space="preserve"> as amended by SC48, for consideration at COP12.</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F54294">
        <w:rPr>
          <w:rFonts w:ascii="Calibri" w:hAnsi="Calibri" w:cs="Calibri"/>
          <w:sz w:val="22"/>
          <w:szCs w:val="22"/>
        </w:rPr>
        <w:t xml:space="preserve">Draft Resolution </w:t>
      </w:r>
      <w:r w:rsidRPr="00F54294">
        <w:rPr>
          <w:rFonts w:ascii="Calibri" w:hAnsi="Calibri"/>
          <w:bCs/>
          <w:sz w:val="22"/>
          <w:szCs w:val="22"/>
        </w:rPr>
        <w:t xml:space="preserve">SC48-27 Rev.1 </w:t>
      </w:r>
      <w:r w:rsidRPr="00F54294">
        <w:rPr>
          <w:rFonts w:ascii="Calibri" w:hAnsi="Calibri" w:cs="Calibri"/>
          <w:i/>
          <w:sz w:val="22"/>
          <w:szCs w:val="22"/>
        </w:rPr>
        <w:t>Conservation of Mediterranean Basin island wetlands</w:t>
      </w:r>
      <w:r w:rsidRPr="00F54294">
        <w:rPr>
          <w:rFonts w:ascii="Calibri" w:hAnsi="Calibri" w:cs="Calibri"/>
          <w:sz w:val="22"/>
          <w:szCs w:val="22"/>
        </w:rPr>
        <w:t xml:space="preserve"> (submitted by Greece)</w:t>
      </w:r>
    </w:p>
    <w:p w:rsidR="00934F5D" w:rsidRPr="00F54294" w:rsidRDefault="00934F5D" w:rsidP="00BA452D">
      <w:pPr>
        <w:rPr>
          <w:rFonts w:ascii="Calibri" w:eastAsiaTheme="minorEastAsia" w:hAnsi="Calibri"/>
          <w:sz w:val="22"/>
          <w:szCs w:val="22"/>
          <w:lang w:eastAsia="ja-JP"/>
        </w:rPr>
      </w:pPr>
    </w:p>
    <w:p w:rsidR="00934F5D" w:rsidRPr="00E85285" w:rsidRDefault="00934F5D" w:rsidP="00BA452D">
      <w:pPr>
        <w:pStyle w:val="ListParagraph"/>
        <w:numPr>
          <w:ilvl w:val="0"/>
          <w:numId w:val="1"/>
        </w:numPr>
        <w:spacing w:after="0" w:line="240" w:lineRule="auto"/>
        <w:ind w:left="426" w:hanging="426"/>
        <w:rPr>
          <w:rFonts w:eastAsiaTheme="minorEastAsia"/>
          <w:lang w:eastAsia="ja-JP"/>
        </w:rPr>
      </w:pPr>
      <w:r w:rsidRPr="00E85285">
        <w:rPr>
          <w:rFonts w:eastAsiaTheme="minorEastAsia"/>
          <w:lang w:eastAsia="ja-JP"/>
        </w:rPr>
        <w:t xml:space="preserve">The </w:t>
      </w:r>
      <w:r w:rsidRPr="00E85285">
        <w:rPr>
          <w:rFonts w:eastAsiaTheme="minorEastAsia"/>
          <w:b/>
          <w:lang w:eastAsia="ja-JP"/>
        </w:rPr>
        <w:t>Chair</w:t>
      </w:r>
      <w:r w:rsidRPr="00E85285">
        <w:rPr>
          <w:rFonts w:eastAsiaTheme="minorEastAsia"/>
          <w:lang w:eastAsia="ja-JP"/>
        </w:rPr>
        <w:t xml:space="preserve"> referred participants to </w:t>
      </w:r>
      <w:r w:rsidRPr="00E85285">
        <w:rPr>
          <w:bCs/>
        </w:rPr>
        <w:t>SC48-27 Rev.1</w:t>
      </w:r>
      <w:r w:rsidRPr="00E85285">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E85285" w:rsidRDefault="00934F5D" w:rsidP="00BA452D">
      <w:pPr>
        <w:pStyle w:val="ListParagraph"/>
        <w:numPr>
          <w:ilvl w:val="0"/>
          <w:numId w:val="1"/>
        </w:numPr>
        <w:spacing w:after="0" w:line="240" w:lineRule="auto"/>
        <w:ind w:left="426" w:hanging="426"/>
        <w:rPr>
          <w:rFonts w:eastAsiaTheme="minorEastAsia"/>
          <w:lang w:eastAsia="ja-JP"/>
        </w:rPr>
      </w:pPr>
      <w:r w:rsidRPr="00E85285">
        <w:rPr>
          <w:rFonts w:eastAsiaTheme="minorEastAsia"/>
          <w:lang w:eastAsia="ja-JP"/>
        </w:rPr>
        <w:t>The</w:t>
      </w:r>
      <w:r w:rsidRPr="00E85285">
        <w:rPr>
          <w:rFonts w:eastAsiaTheme="minorEastAsia"/>
          <w:b/>
          <w:lang w:eastAsia="ja-JP"/>
        </w:rPr>
        <w:t xml:space="preserve"> MedWet Secretariat</w:t>
      </w:r>
      <w:r w:rsidRPr="00E85285">
        <w:rPr>
          <w:rFonts w:eastAsiaTheme="minorEastAsia"/>
          <w:lang w:eastAsia="ja-JP"/>
        </w:rPr>
        <w:t xml:space="preserve"> supported the revised text and thanked Parties that had tabled amendments.</w:t>
      </w:r>
    </w:p>
    <w:p w:rsidR="00934F5D" w:rsidRPr="00F54294" w:rsidRDefault="00934F5D" w:rsidP="00BA452D">
      <w:pPr>
        <w:ind w:left="426" w:hanging="426"/>
        <w:rPr>
          <w:rFonts w:ascii="Calibri" w:eastAsiaTheme="minorEastAsia" w:hAnsi="Calibri"/>
          <w:sz w:val="22"/>
          <w:szCs w:val="22"/>
          <w:lang w:eastAsia="ja-JP"/>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There being no further comments, the </w:t>
      </w:r>
      <w:r w:rsidRPr="00E85285">
        <w:rPr>
          <w:rFonts w:cs="Calibri-Bold"/>
          <w:b/>
          <w:bCs/>
        </w:rPr>
        <w:t>Chair</w:t>
      </w:r>
      <w:r w:rsidRPr="00E85285">
        <w:rPr>
          <w:rFonts w:cs="Calibri-Bold"/>
          <w:bCs/>
        </w:rPr>
        <w:t xml:space="preserve"> concluded that the Standing Committee had approved the text of Draft Resolution SC48-27 Rev.1 for forwarding to COP12.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SC48-21: The Standing Committee approved forwarding, </w:t>
      </w:r>
      <w:r w:rsidRPr="00F54294">
        <w:rPr>
          <w:rFonts w:ascii="Calibri" w:eastAsiaTheme="minorEastAsia" w:hAnsi="Calibri"/>
          <w:b/>
          <w:sz w:val="22"/>
          <w:szCs w:val="22"/>
          <w:lang w:eastAsia="ja-JP"/>
        </w:rPr>
        <w:t>without further amendment,</w:t>
      </w:r>
      <w:r w:rsidRPr="00F54294">
        <w:rPr>
          <w:rFonts w:ascii="Calibri" w:hAnsi="Calibri"/>
          <w:b/>
          <w:sz w:val="22"/>
          <w:szCs w:val="22"/>
        </w:rPr>
        <w:t xml:space="preserve"> Draft Resolution </w:t>
      </w:r>
      <w:r w:rsidRPr="00F54294">
        <w:rPr>
          <w:rFonts w:ascii="Calibri" w:eastAsiaTheme="minorEastAsia" w:hAnsi="Calibri"/>
          <w:b/>
          <w:sz w:val="22"/>
          <w:szCs w:val="22"/>
          <w:lang w:eastAsia="ja-JP"/>
        </w:rPr>
        <w:t xml:space="preserve">DOC. SC48-27 Rev.1 </w:t>
      </w:r>
      <w:r w:rsidRPr="00F54294">
        <w:rPr>
          <w:rFonts w:ascii="Calibri" w:hAnsi="Calibri" w:cs="Calibri"/>
          <w:b/>
          <w:i/>
          <w:sz w:val="22"/>
          <w:szCs w:val="22"/>
        </w:rPr>
        <w:t xml:space="preserve">Conservation of Mediterranean Basin island wetlands </w:t>
      </w:r>
      <w:r w:rsidRPr="00F54294">
        <w:rPr>
          <w:rFonts w:ascii="Calibri" w:eastAsiaTheme="minorEastAsia" w:hAnsi="Calibri"/>
          <w:b/>
          <w:sz w:val="22"/>
          <w:szCs w:val="22"/>
          <w:lang w:eastAsia="ja-JP"/>
        </w:rPr>
        <w:t>for consideration at COP12.</w:t>
      </w:r>
    </w:p>
    <w:p w:rsidR="00934F5D" w:rsidRPr="00F54294" w:rsidRDefault="00934F5D" w:rsidP="00BA452D">
      <w:pPr>
        <w:rPr>
          <w:rFonts w:ascii="Calibri" w:hAnsi="Calibri" w:cs="Calibri-Bold"/>
          <w:b/>
          <w:bCs/>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F54294">
        <w:rPr>
          <w:rFonts w:ascii="Calibri" w:hAnsi="Calibri" w:cs="Calibri"/>
          <w:sz w:val="22"/>
          <w:szCs w:val="22"/>
        </w:rPr>
        <w:t xml:space="preserve">Draft Resolution SC48‐29 Rev.1: </w:t>
      </w:r>
      <w:r w:rsidRPr="00F54294">
        <w:rPr>
          <w:rFonts w:ascii="Calibri" w:hAnsi="Calibri" w:cs="Calibri"/>
          <w:i/>
          <w:sz w:val="22"/>
          <w:szCs w:val="22"/>
        </w:rPr>
        <w:t>Ramsar City Accreditation</w:t>
      </w:r>
      <w:r w:rsidRPr="00F54294">
        <w:rPr>
          <w:rFonts w:ascii="Calibri" w:hAnsi="Calibri" w:cs="Calibri"/>
          <w:sz w:val="22"/>
          <w:szCs w:val="22"/>
        </w:rPr>
        <w:t xml:space="preserve"> (submitted by Tunisia / Republic of Korea)</w:t>
      </w:r>
    </w:p>
    <w:p w:rsidR="00934F5D" w:rsidRPr="00F54294" w:rsidRDefault="00934F5D" w:rsidP="00BA452D">
      <w:pPr>
        <w:autoSpaceDE w:val="0"/>
        <w:autoSpaceDN w:val="0"/>
        <w:adjustRightInd w:val="0"/>
        <w:rPr>
          <w:rFonts w:ascii="Calibri" w:hAnsi="Calibri" w:cs="Calibri-Bold"/>
          <w:bCs/>
          <w:sz w:val="22"/>
          <w:szCs w:val="22"/>
          <w:highlight w:val="green"/>
        </w:rPr>
      </w:pPr>
    </w:p>
    <w:p w:rsidR="00934F5D" w:rsidRPr="00E85285" w:rsidRDefault="00934F5D" w:rsidP="00BA452D">
      <w:pPr>
        <w:pStyle w:val="ListParagraph"/>
        <w:numPr>
          <w:ilvl w:val="0"/>
          <w:numId w:val="1"/>
        </w:numPr>
        <w:spacing w:after="0" w:line="240" w:lineRule="auto"/>
        <w:ind w:left="426" w:hanging="426"/>
        <w:rPr>
          <w:rFonts w:eastAsiaTheme="minorEastAsia"/>
          <w:lang w:eastAsia="ja-JP"/>
        </w:rPr>
      </w:pPr>
      <w:r w:rsidRPr="00E85285">
        <w:rPr>
          <w:rFonts w:eastAsiaTheme="minorEastAsia"/>
          <w:lang w:eastAsia="ja-JP"/>
        </w:rPr>
        <w:t xml:space="preserve">The </w:t>
      </w:r>
      <w:r w:rsidRPr="00E85285">
        <w:rPr>
          <w:rFonts w:eastAsiaTheme="minorEastAsia"/>
          <w:b/>
          <w:lang w:eastAsia="ja-JP"/>
        </w:rPr>
        <w:t>Chair</w:t>
      </w:r>
      <w:r w:rsidRPr="00E85285">
        <w:rPr>
          <w:rFonts w:eastAsiaTheme="minorEastAsia"/>
          <w:lang w:eastAsia="ja-JP"/>
        </w:rPr>
        <w:t xml:space="preserve"> referred participants to </w:t>
      </w:r>
      <w:r w:rsidRPr="00E85285">
        <w:rPr>
          <w:bCs/>
        </w:rPr>
        <w:t>SC48-29 Rev.1</w:t>
      </w:r>
      <w:r w:rsidRPr="00E85285">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Cs/>
        </w:rPr>
        <w:t xml:space="preserve">Suggested amendments and/or other substantive comments were received from </w:t>
      </w:r>
      <w:r w:rsidRPr="00E85285">
        <w:rPr>
          <w:rFonts w:cs="Calibri-Bold"/>
          <w:b/>
          <w:bCs/>
        </w:rPr>
        <w:t>Chile</w:t>
      </w:r>
      <w:r w:rsidRPr="00E85285">
        <w:rPr>
          <w:rFonts w:cs="Calibri-Bold"/>
          <w:bCs/>
        </w:rPr>
        <w:t xml:space="preserve">, </w:t>
      </w:r>
      <w:r w:rsidRPr="00E85285">
        <w:rPr>
          <w:rFonts w:cs="Calibri-Bold"/>
          <w:b/>
          <w:bCs/>
        </w:rPr>
        <w:t>Colombia</w:t>
      </w:r>
      <w:r w:rsidRPr="00E85285">
        <w:rPr>
          <w:rFonts w:cs="Calibri-Bold"/>
          <w:bCs/>
        </w:rPr>
        <w:t xml:space="preserve">, </w:t>
      </w:r>
      <w:r w:rsidRPr="00E85285">
        <w:rPr>
          <w:rFonts w:cs="Calibri-Bold"/>
          <w:b/>
          <w:bCs/>
        </w:rPr>
        <w:t>Denmark</w:t>
      </w:r>
      <w:r w:rsidRPr="00E85285">
        <w:rPr>
          <w:rFonts w:cs="Calibri-Bold"/>
          <w:bCs/>
        </w:rPr>
        <w:t xml:space="preserve">, </w:t>
      </w:r>
      <w:r w:rsidRPr="00E85285">
        <w:rPr>
          <w:rFonts w:cs="Calibri-Bold"/>
          <w:b/>
          <w:bCs/>
        </w:rPr>
        <w:t>Japan</w:t>
      </w:r>
      <w:r w:rsidRPr="00E85285">
        <w:rPr>
          <w:rFonts w:cs="Calibri-Bold"/>
          <w:bCs/>
        </w:rPr>
        <w:t xml:space="preserve">, </w:t>
      </w:r>
      <w:r w:rsidRPr="00E85285">
        <w:rPr>
          <w:rFonts w:cs="Calibri-Bold"/>
          <w:b/>
          <w:bCs/>
        </w:rPr>
        <w:t>Islamic Republic of Iran</w:t>
      </w:r>
      <w:r w:rsidRPr="00E85285">
        <w:rPr>
          <w:rFonts w:cs="Calibri-Bold"/>
          <w:bCs/>
        </w:rPr>
        <w:t xml:space="preserve">, </w:t>
      </w:r>
      <w:r w:rsidRPr="00E85285">
        <w:rPr>
          <w:rFonts w:cs="Calibri-Bold"/>
          <w:b/>
          <w:bCs/>
        </w:rPr>
        <w:t>Republic of Korea</w:t>
      </w:r>
      <w:r w:rsidRPr="00E85285">
        <w:rPr>
          <w:rFonts w:cs="Calibri-Bold"/>
          <w:bCs/>
        </w:rPr>
        <w:t>,</w:t>
      </w:r>
      <w:r w:rsidRPr="00E85285">
        <w:rPr>
          <w:rFonts w:cs="Calibri-Bold"/>
          <w:b/>
          <w:bCs/>
        </w:rPr>
        <w:t xml:space="preserve"> Oman</w:t>
      </w:r>
      <w:r w:rsidRPr="00E85285">
        <w:rPr>
          <w:rFonts w:cs="Calibri-Bold"/>
          <w:bCs/>
        </w:rPr>
        <w:t xml:space="preserve">, </w:t>
      </w:r>
      <w:r w:rsidRPr="00E85285">
        <w:rPr>
          <w:rFonts w:cs="Calibri-Bold"/>
          <w:b/>
          <w:bCs/>
        </w:rPr>
        <w:t>South Africa</w:t>
      </w:r>
      <w:r w:rsidRPr="00E85285">
        <w:rPr>
          <w:rFonts w:cs="Calibri-Bold"/>
          <w:bCs/>
        </w:rPr>
        <w:t xml:space="preserve">, </w:t>
      </w:r>
      <w:r w:rsidRPr="00E85285">
        <w:rPr>
          <w:rFonts w:cs="Calibri-Bold"/>
          <w:b/>
          <w:bCs/>
        </w:rPr>
        <w:t>Switzerland</w:t>
      </w:r>
      <w:r w:rsidRPr="00E85285">
        <w:rPr>
          <w:rFonts w:cs="Calibri-Bold"/>
          <w:bCs/>
        </w:rPr>
        <w:t xml:space="preserve">, </w:t>
      </w:r>
      <w:r w:rsidRPr="00E85285">
        <w:rPr>
          <w:rFonts w:cs="Calibri-Bold"/>
          <w:b/>
          <w:bCs/>
        </w:rPr>
        <w:t>UAE</w:t>
      </w:r>
      <w:r w:rsidRPr="00E85285">
        <w:rPr>
          <w:rFonts w:cs="Calibri-Bold"/>
          <w:bCs/>
        </w:rPr>
        <w:t>,</w:t>
      </w:r>
      <w:r w:rsidRPr="00E85285">
        <w:rPr>
          <w:rFonts w:cs="Calibri-Bold"/>
          <w:b/>
          <w:bCs/>
        </w:rPr>
        <w:t xml:space="preserve"> Uruguay</w:t>
      </w:r>
      <w:r w:rsidRPr="00E85285">
        <w:rPr>
          <w:rFonts w:cs="Calibri-Bold"/>
          <w:bCs/>
        </w:rPr>
        <w:t xml:space="preserve"> and </w:t>
      </w:r>
      <w:r w:rsidRPr="00E85285">
        <w:rPr>
          <w:rFonts w:cs="Calibri-Bold"/>
          <w:b/>
          <w:bCs/>
        </w:rPr>
        <w:t>USA</w:t>
      </w:r>
      <w:r w:rsidRPr="00E85285">
        <w:rPr>
          <w:rFonts w:cs="Calibri-Bold"/>
          <w:bCs/>
        </w:rPr>
        <w:t xml:space="preserve">, as well as from the </w:t>
      </w:r>
      <w:r w:rsidRPr="00E85285">
        <w:rPr>
          <w:rFonts w:cs="Calibri-Bold"/>
          <w:b/>
          <w:bCs/>
        </w:rPr>
        <w:t>Chair of the STRP</w:t>
      </w:r>
      <w:r w:rsidRPr="00E85285">
        <w:rPr>
          <w:rFonts w:cs="Calibri-Bold"/>
          <w:bCs/>
        </w:rPr>
        <w:t xml:space="preserve">, </w:t>
      </w:r>
      <w:r w:rsidRPr="00E85285">
        <w:rPr>
          <w:rFonts w:cs="Calibri-Bold"/>
          <w:b/>
          <w:bCs/>
        </w:rPr>
        <w:t>ICLEI</w:t>
      </w:r>
      <w:r w:rsidRPr="00E85285">
        <w:rPr>
          <w:rFonts w:cs="Calibri-Bold"/>
          <w:bCs/>
        </w:rPr>
        <w:t xml:space="preserve"> and the </w:t>
      </w:r>
      <w:r w:rsidRPr="00E85285">
        <w:rPr>
          <w:rFonts w:cs="Calibri-Bold"/>
          <w:b/>
          <w:bCs/>
        </w:rPr>
        <w:t>MedWet Secretariat</w:t>
      </w:r>
      <w:r w:rsidRPr="00E85285">
        <w:rPr>
          <w:rFonts w:cs="Calibri-Bold"/>
          <w:bCs/>
        </w:rPr>
        <w:t>. These related mainly to the name of the proposed accreditation and therefore the title of the DR itself.</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cs="Calibri-Bold"/>
          <w:bCs/>
        </w:rPr>
      </w:pPr>
      <w:r w:rsidRPr="00E85285">
        <w:rPr>
          <w:rFonts w:cs="Calibri-Bold"/>
          <w:b/>
          <w:bCs/>
        </w:rPr>
        <w:t>Tunisia</w:t>
      </w:r>
      <w:r w:rsidRPr="00E85285">
        <w:rPr>
          <w:rFonts w:cs="Calibri-Bold"/>
          <w:bCs/>
        </w:rPr>
        <w:t xml:space="preserve"> (as the Party that had submitted this DR) responded to a number of the points made.</w:t>
      </w:r>
    </w:p>
    <w:p w:rsidR="00934F5D" w:rsidRPr="00F54294" w:rsidRDefault="00934F5D" w:rsidP="00BA452D">
      <w:pPr>
        <w:ind w:left="426" w:hanging="426"/>
        <w:rPr>
          <w:rFonts w:ascii="Calibri" w:hAnsi="Calibri" w:cs="Calibri-Bold"/>
          <w:bCs/>
          <w:sz w:val="22"/>
          <w:szCs w:val="22"/>
        </w:rPr>
      </w:pPr>
    </w:p>
    <w:p w:rsidR="00934F5D" w:rsidRPr="00E85285" w:rsidRDefault="00934F5D" w:rsidP="00BA452D">
      <w:pPr>
        <w:pStyle w:val="ListParagraph"/>
        <w:numPr>
          <w:ilvl w:val="0"/>
          <w:numId w:val="1"/>
        </w:numPr>
        <w:spacing w:after="0" w:line="240" w:lineRule="auto"/>
        <w:ind w:left="426" w:hanging="426"/>
        <w:rPr>
          <w:rFonts w:eastAsiaTheme="minorEastAsia"/>
          <w:lang w:eastAsia="ja-JP"/>
        </w:rPr>
      </w:pPr>
      <w:r w:rsidRPr="00E85285">
        <w:rPr>
          <w:rFonts w:cs="Calibri-Bold"/>
          <w:bCs/>
        </w:rPr>
        <w:t xml:space="preserve">Following extensive discussion, the </w:t>
      </w:r>
      <w:r w:rsidRPr="00E85285">
        <w:rPr>
          <w:rFonts w:cs="Calibri-Bold"/>
          <w:b/>
          <w:bCs/>
        </w:rPr>
        <w:t>Chair</w:t>
      </w:r>
      <w:r w:rsidRPr="00E85285">
        <w:rPr>
          <w:rFonts w:cs="Calibri-Bold"/>
          <w:bCs/>
        </w:rPr>
        <w:t xml:space="preserve"> concluded that the Standing Committee had approved the text of Draft Resolution SC48-29 Rev.1 for forwarding to COP12, subject to amending the title to “Ramsar Wetland City Accreditation”, corresponding renaming of the proposed accreditation throughout the document, and minor amendments to accommodate points made by the </w:t>
      </w:r>
      <w:r w:rsidRPr="00E85285">
        <w:rPr>
          <w:rFonts w:cs="Calibri-Bold"/>
          <w:b/>
          <w:bCs/>
        </w:rPr>
        <w:t>Islamic Republic of Iran</w:t>
      </w:r>
      <w:r w:rsidRPr="00E85285">
        <w:rPr>
          <w:rFonts w:cs="Calibri-Bold"/>
          <w:bCs/>
        </w:rPr>
        <w:t xml:space="preserve"> and the </w:t>
      </w:r>
      <w:r w:rsidRPr="00E85285">
        <w:rPr>
          <w:rFonts w:cs="Calibri-Bold"/>
          <w:b/>
          <w:bCs/>
        </w:rPr>
        <w:t>Chair of the STRP</w:t>
      </w:r>
      <w:r w:rsidRPr="00E85285">
        <w:rPr>
          <w:rFonts w:cs="Calibri-Bold"/>
          <w:bCs/>
        </w:rPr>
        <w:t>. It was also agreed that communications expertise should be sought ahead of COP12.</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SC48-22: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sidRPr="00F54294">
        <w:rPr>
          <w:rFonts w:ascii="Calibri" w:hAnsi="Calibri" w:cs="Calibri"/>
          <w:b/>
          <w:sz w:val="22"/>
          <w:szCs w:val="22"/>
        </w:rPr>
        <w:t>SC48‐29 Rev.1</w:t>
      </w:r>
      <w:r w:rsidRPr="00F54294">
        <w:rPr>
          <w:rFonts w:ascii="Calibri" w:eastAsiaTheme="minorEastAsia" w:hAnsi="Calibri"/>
          <w:b/>
          <w:sz w:val="22"/>
          <w:szCs w:val="22"/>
          <w:lang w:eastAsia="ja-JP"/>
        </w:rPr>
        <w:t xml:space="preserve"> </w:t>
      </w:r>
      <w:r w:rsidRPr="00F54294">
        <w:rPr>
          <w:rFonts w:ascii="Calibri" w:hAnsi="Calibri" w:cs="Calibri"/>
          <w:b/>
          <w:i/>
          <w:sz w:val="22"/>
          <w:szCs w:val="22"/>
        </w:rPr>
        <w:t>Ramsar City Accreditation</w:t>
      </w:r>
      <w:r w:rsidRPr="00F54294">
        <w:rPr>
          <w:rFonts w:ascii="Calibri" w:hAnsi="Calibri"/>
          <w:b/>
          <w:i/>
          <w:sz w:val="22"/>
          <w:szCs w:val="22"/>
        </w:rPr>
        <w:t>,</w:t>
      </w:r>
      <w:r w:rsidRPr="00F54294">
        <w:rPr>
          <w:rFonts w:ascii="Calibri" w:eastAsiaTheme="minorEastAsia" w:hAnsi="Calibri"/>
          <w:b/>
          <w:sz w:val="22"/>
          <w:szCs w:val="22"/>
          <w:lang w:eastAsia="ja-JP"/>
        </w:rPr>
        <w:t xml:space="preserve"> as further amended by SC48, for consideration at COP12.</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sidRPr="00F54294">
        <w:rPr>
          <w:rFonts w:ascii="Calibri" w:hAnsi="Calibri" w:cs="Calibri"/>
          <w:sz w:val="22"/>
          <w:szCs w:val="22"/>
        </w:rPr>
        <w:t xml:space="preserve">Draft Resolution SC48-31 Rev.1: </w:t>
      </w:r>
      <w:r w:rsidRPr="00F54294">
        <w:rPr>
          <w:rFonts w:ascii="Calibri" w:hAnsi="Calibri"/>
          <w:i/>
          <w:sz w:val="22"/>
          <w:szCs w:val="22"/>
        </w:rPr>
        <w:t xml:space="preserve">Peatlands, climate change and wise use: Implications for the Ramsar Convention </w:t>
      </w:r>
      <w:r w:rsidRPr="00F54294">
        <w:rPr>
          <w:rFonts w:ascii="Calibri" w:hAnsi="Calibri" w:cs="Calibri"/>
          <w:i/>
          <w:sz w:val="22"/>
          <w:szCs w:val="22"/>
        </w:rPr>
        <w:t>(submitted by Denmark and supported by Finland)</w:t>
      </w:r>
    </w:p>
    <w:p w:rsidR="00934F5D" w:rsidRPr="00F54294" w:rsidRDefault="00934F5D" w:rsidP="00BA452D">
      <w:pPr>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 </w:t>
      </w:r>
      <w:r w:rsidRPr="003B025F">
        <w:rPr>
          <w:rFonts w:eastAsiaTheme="minorEastAsia"/>
          <w:b/>
          <w:lang w:eastAsia="ja-JP"/>
        </w:rPr>
        <w:t>Chair</w:t>
      </w:r>
      <w:r w:rsidRPr="003B025F">
        <w:rPr>
          <w:rFonts w:eastAsiaTheme="minorEastAsia"/>
          <w:lang w:eastAsia="ja-JP"/>
        </w:rPr>
        <w:t xml:space="preserve"> referred participants to </w:t>
      </w:r>
      <w:r w:rsidRPr="003B025F">
        <w:rPr>
          <w:bCs/>
        </w:rPr>
        <w:t>SC48-31 Rev.1</w:t>
      </w:r>
      <w:r w:rsidRPr="003B025F">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Denmark</w:t>
      </w:r>
      <w:r w:rsidRPr="003B025F">
        <w:rPr>
          <w:rFonts w:eastAsiaTheme="minorEastAsia"/>
          <w:lang w:eastAsia="ja-JP"/>
        </w:rPr>
        <w:t xml:space="preserve"> introduced the amended text.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Amendments to ensure clarity of meaning were tabled by</w:t>
      </w:r>
      <w:r w:rsidRPr="003B025F">
        <w:rPr>
          <w:rFonts w:eastAsiaTheme="minorEastAsia"/>
          <w:b/>
          <w:lang w:eastAsia="ja-JP"/>
        </w:rPr>
        <w:t xml:space="preserve"> South Africa </w:t>
      </w:r>
      <w:r w:rsidRPr="003B025F">
        <w:rPr>
          <w:rFonts w:eastAsiaTheme="minorEastAsia"/>
          <w:lang w:eastAsia="ja-JP"/>
        </w:rPr>
        <w:t>and</w:t>
      </w:r>
      <w:r w:rsidRPr="003B025F">
        <w:rPr>
          <w:rFonts w:eastAsiaTheme="minorEastAsia"/>
          <w:b/>
          <w:lang w:eastAsia="ja-JP"/>
        </w:rPr>
        <w:t xml:space="preserve"> USA</w:t>
      </w:r>
      <w:r w:rsidRPr="003B025F">
        <w:rPr>
          <w:rFonts w:eastAsiaTheme="minorEastAsia"/>
          <w:lang w:eastAsia="ja-JP"/>
        </w:rPr>
        <w: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In response to a question from </w:t>
      </w:r>
      <w:r w:rsidRPr="003B025F">
        <w:rPr>
          <w:rFonts w:eastAsiaTheme="minorEastAsia"/>
          <w:b/>
          <w:lang w:eastAsia="ja-JP"/>
        </w:rPr>
        <w:t>Oman</w:t>
      </w:r>
      <w:r w:rsidRPr="003B025F">
        <w:rPr>
          <w:rFonts w:eastAsiaTheme="minorEastAsia"/>
          <w:lang w:eastAsia="ja-JP"/>
        </w:rPr>
        <w:t xml:space="preserve">, The </w:t>
      </w:r>
      <w:r w:rsidRPr="003B025F">
        <w:rPr>
          <w:rFonts w:eastAsiaTheme="minorEastAsia"/>
          <w:b/>
          <w:lang w:eastAsia="ja-JP"/>
        </w:rPr>
        <w:t>Secretary General</w:t>
      </w:r>
      <w:r w:rsidRPr="003B025F">
        <w:rPr>
          <w:rFonts w:eastAsiaTheme="minorEastAsia"/>
          <w:lang w:eastAsia="ja-JP"/>
        </w:rPr>
        <w:t xml:space="preserve"> explained that peatlands constituted a specific category of wetland that were of particular significance for storing large quantities of CO</w:t>
      </w:r>
      <w:r w:rsidRPr="003B025F">
        <w:rPr>
          <w:rFonts w:eastAsiaTheme="minorEastAsia"/>
          <w:vertAlign w:val="subscript"/>
          <w:lang w:eastAsia="ja-JP"/>
        </w:rPr>
        <w:t>2</w:t>
      </w:r>
      <w:r w:rsidRPr="003B025F">
        <w:rPr>
          <w:rFonts w:eastAsiaTheme="minorEastAsia"/>
          <w:lang w:eastAsia="ja-JP"/>
        </w:rPr>
        <w: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Brazil</w:t>
      </w:r>
      <w:r w:rsidRPr="003B025F">
        <w:rPr>
          <w:rFonts w:eastAsiaTheme="minorEastAsia"/>
          <w:lang w:eastAsia="ja-JP"/>
        </w:rPr>
        <w:t xml:space="preserve"> thanked Denmark for attempting to accommodate its proposals. Nevertheless, Brazil wished to place on record a reservation reiterating its position that it was inappropriate to discuss issues related to climate mitigation under the Ramsar Convention, given that the UNFCCC was mandated in such matters. However, it was not Brazil’s intention to impede discussion at SC48 and Brazil was content that negotiation should continue at COP12.</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 </w:t>
      </w:r>
      <w:r w:rsidRPr="003B025F">
        <w:rPr>
          <w:rFonts w:eastAsiaTheme="minorEastAsia"/>
          <w:b/>
          <w:lang w:eastAsia="ja-JP"/>
        </w:rPr>
        <w:t>Islamic Republic of Iran</w:t>
      </w:r>
      <w:r w:rsidRPr="003B025F">
        <w:rPr>
          <w:rFonts w:eastAsiaTheme="minorEastAsia"/>
          <w:lang w:eastAsia="ja-JP"/>
        </w:rPr>
        <w:t xml:space="preserve"> placed on record its strong objection to inclusion of any reference to climate change adaptation and mitigation in the DR, recalling that negotiations on this matter were ongoing in the framework of the UNFCCC and that it would be inappropriate to prejudge the outcome of these negotiations.</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Chile</w:t>
      </w:r>
      <w:r w:rsidRPr="003B025F">
        <w:rPr>
          <w:rFonts w:eastAsiaTheme="minorEastAsia"/>
          <w:lang w:eastAsia="ja-JP"/>
        </w:rPr>
        <w:t xml:space="preserve"> and </w:t>
      </w:r>
      <w:r w:rsidRPr="003B025F">
        <w:rPr>
          <w:rFonts w:eastAsiaTheme="minorEastAsia"/>
          <w:b/>
          <w:lang w:eastAsia="ja-JP"/>
        </w:rPr>
        <w:t>Cuba</w:t>
      </w:r>
      <w:r w:rsidRPr="003B025F">
        <w:rPr>
          <w:rFonts w:eastAsiaTheme="minorEastAsia"/>
          <w:lang w:eastAsia="ja-JP"/>
        </w:rPr>
        <w:t xml:space="preserve"> supported removal of references to climate change mitigation, also citing the mandate of UNFCCC in this matter.</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Denmark</w:t>
      </w:r>
      <w:r w:rsidRPr="003B025F">
        <w:rPr>
          <w:rFonts w:eastAsiaTheme="minorEastAsia"/>
          <w:lang w:eastAsia="ja-JP"/>
        </w:rPr>
        <w:t>,</w:t>
      </w:r>
      <w:r w:rsidRPr="003B025F">
        <w:rPr>
          <w:rFonts w:eastAsiaTheme="minorEastAsia"/>
          <w:b/>
          <w:lang w:eastAsia="ja-JP"/>
        </w:rPr>
        <w:t xml:space="preserve"> Finland</w:t>
      </w:r>
      <w:r w:rsidRPr="003B025F">
        <w:rPr>
          <w:rFonts w:eastAsiaTheme="minorEastAsia"/>
          <w:lang w:eastAsia="ja-JP"/>
        </w:rPr>
        <w:t xml:space="preserve"> and </w:t>
      </w:r>
      <w:r w:rsidRPr="003B025F">
        <w:rPr>
          <w:rFonts w:eastAsiaTheme="minorEastAsia"/>
          <w:b/>
          <w:lang w:eastAsia="ja-JP"/>
        </w:rPr>
        <w:t xml:space="preserve">Switzerland </w:t>
      </w:r>
      <w:r w:rsidRPr="003B025F">
        <w:rPr>
          <w:rFonts w:eastAsiaTheme="minorEastAsia"/>
          <w:lang w:eastAsia="ja-JP"/>
        </w:rPr>
        <w:t>supported the text of SC48-31 Rev.1 as tabled, with</w:t>
      </w:r>
      <w:r w:rsidRPr="003B025F">
        <w:rPr>
          <w:rFonts w:eastAsiaTheme="minorEastAsia"/>
          <w:b/>
          <w:lang w:eastAsia="ja-JP"/>
        </w:rPr>
        <w:t xml:space="preserve"> Denmark </w:t>
      </w:r>
      <w:r w:rsidRPr="003B025F">
        <w:rPr>
          <w:rFonts w:eastAsiaTheme="minorEastAsia"/>
          <w:lang w:eastAsia="ja-JP"/>
        </w:rPr>
        <w:t>putting forward the strong view that further negotiations, on what was a topic requiring in-depth legal advice and consultation with national capitals, should take place at COP12.</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Chile</w:t>
      </w:r>
      <w:r w:rsidRPr="003B025F">
        <w:rPr>
          <w:rFonts w:eastAsiaTheme="minorEastAsia"/>
          <w:lang w:eastAsia="ja-JP"/>
        </w:rPr>
        <w:t xml:space="preserve"> observed that it would be very important for each Contracting Party delegate to COP12 to be fully aware of the position of their government in relation to the issues raised by this DR.</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A lengthy and intensive debate ensued, focusing on the wording of the first operative paragraph of the DR (paragraph number 16 in SC48-31 Rev.1).</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There being no consensus view, the </w:t>
      </w:r>
      <w:r w:rsidRPr="003B025F">
        <w:rPr>
          <w:rFonts w:eastAsiaTheme="minorEastAsia"/>
          <w:b/>
          <w:lang w:eastAsia="ja-JP"/>
        </w:rPr>
        <w:t>Chair</w:t>
      </w:r>
      <w:r w:rsidRPr="003B025F">
        <w:rPr>
          <w:rFonts w:eastAsiaTheme="minorEastAsia"/>
          <w:lang w:eastAsia="ja-JP"/>
        </w:rPr>
        <w:t xml:space="preserve"> convened a closed session of the Standing Committee, in order for voting members to determine a way forward.</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In response to a request from the </w:t>
      </w:r>
      <w:r w:rsidRPr="003B025F">
        <w:rPr>
          <w:rFonts w:eastAsiaTheme="minorEastAsia"/>
          <w:b/>
          <w:lang w:eastAsia="ja-JP"/>
        </w:rPr>
        <w:t>USA</w:t>
      </w:r>
      <w:r w:rsidRPr="003B025F">
        <w:rPr>
          <w:rFonts w:eastAsiaTheme="minorEastAsia"/>
          <w:lang w:eastAsia="ja-JP"/>
        </w:rPr>
        <w:t xml:space="preserve"> the </w:t>
      </w:r>
      <w:r w:rsidRPr="003B025F">
        <w:rPr>
          <w:rFonts w:eastAsiaTheme="minorEastAsia"/>
          <w:b/>
          <w:lang w:eastAsia="ja-JP"/>
        </w:rPr>
        <w:t>Chair</w:t>
      </w:r>
      <w:r w:rsidRPr="003B025F">
        <w:rPr>
          <w:rFonts w:eastAsiaTheme="minorEastAsia"/>
          <w:lang w:eastAsia="ja-JP"/>
        </w:rPr>
        <w:t xml:space="preserve"> ruled that Contracting Party observers would be permitted to attend the closed session.</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Following a short discussion in closed session </w:t>
      </w:r>
      <w:r w:rsidRPr="003B025F">
        <w:rPr>
          <w:rFonts w:eastAsiaTheme="minorEastAsia"/>
          <w:b/>
          <w:lang w:eastAsia="ja-JP"/>
        </w:rPr>
        <w:t>Cuba</w:t>
      </w:r>
      <w:r w:rsidRPr="003B025F">
        <w:rPr>
          <w:rFonts w:eastAsiaTheme="minorEastAsia"/>
          <w:lang w:eastAsia="ja-JP"/>
        </w:rPr>
        <w:t xml:space="preserve"> proposed insertion of a new paragraph (16 bis) as follows: “Reaffirms the mandate of UNFCCC and IPCC in climate change;”</w:t>
      </w:r>
      <w:r w:rsidR="0093059F">
        <w:rPr>
          <w:rFonts w:eastAsiaTheme="minorEastAsia"/>
          <w:lang w:eastAsia="ja-JP"/>
        </w:rPr>
        <w: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Denmark</w:t>
      </w:r>
      <w:r w:rsidRPr="003B025F">
        <w:rPr>
          <w:rFonts w:eastAsiaTheme="minorEastAsia"/>
          <w:lang w:eastAsia="ja-JP"/>
        </w:rPr>
        <w:t xml:space="preserve"> and </w:t>
      </w:r>
      <w:r w:rsidRPr="003B025F">
        <w:rPr>
          <w:rFonts w:eastAsiaTheme="minorEastAsia"/>
          <w:b/>
          <w:lang w:eastAsia="ja-JP"/>
        </w:rPr>
        <w:t>Islamic Republic of Iran</w:t>
      </w:r>
      <w:r w:rsidRPr="003B025F">
        <w:rPr>
          <w:rFonts w:eastAsiaTheme="minorEastAsia"/>
          <w:lang w:eastAsia="ja-JP"/>
        </w:rPr>
        <w:t xml:space="preserve"> indicated their acceptance of this amendment.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cs="Calibri-Bold"/>
          <w:bCs/>
        </w:rPr>
        <w:t xml:space="preserve">The </w:t>
      </w:r>
      <w:r w:rsidRPr="003B025F">
        <w:rPr>
          <w:rFonts w:cs="Calibri-Bold"/>
          <w:b/>
          <w:bCs/>
        </w:rPr>
        <w:t>Chair</w:t>
      </w:r>
      <w:r w:rsidRPr="003B025F">
        <w:rPr>
          <w:rFonts w:cs="Calibri-Bold"/>
          <w:bCs/>
        </w:rPr>
        <w:t xml:space="preserve"> concluded that the Standing Committee had approved the text of Draft Resolution SC48-31 Rev.1 for forwarding to COP12, subject to inclusion of the new paragraph tabled by Cuba, and noting the reservations of Brazil and Islamic Republic of Iran.</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SC48-23: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sidRPr="00F54294">
        <w:rPr>
          <w:rFonts w:ascii="Calibri" w:hAnsi="Calibri" w:cs="Calibri"/>
          <w:b/>
          <w:sz w:val="22"/>
          <w:szCs w:val="22"/>
        </w:rPr>
        <w:t>SC48‐31 Rev.1</w:t>
      </w:r>
      <w:r w:rsidRPr="00F54294">
        <w:rPr>
          <w:rFonts w:ascii="Calibri" w:eastAsiaTheme="minorEastAsia" w:hAnsi="Calibri"/>
          <w:b/>
          <w:sz w:val="22"/>
          <w:szCs w:val="22"/>
          <w:lang w:eastAsia="ja-JP"/>
        </w:rPr>
        <w:t xml:space="preserve"> </w:t>
      </w:r>
      <w:r w:rsidRPr="00F54294">
        <w:rPr>
          <w:rFonts w:ascii="Calibri" w:hAnsi="Calibri"/>
          <w:b/>
          <w:i/>
          <w:sz w:val="22"/>
          <w:szCs w:val="22"/>
        </w:rPr>
        <w:t>Peatlands, climate change and wise use: Implications for the Ramsar Convention,</w:t>
      </w:r>
      <w:r w:rsidRPr="00F54294">
        <w:rPr>
          <w:rFonts w:ascii="Calibri" w:eastAsiaTheme="minorEastAsia" w:hAnsi="Calibri"/>
          <w:b/>
          <w:sz w:val="22"/>
          <w:szCs w:val="22"/>
          <w:lang w:eastAsia="ja-JP"/>
        </w:rPr>
        <w:t xml:space="preserve"> as further amended by SC48, for consideration at COP12, while noting the reservations of </w:t>
      </w:r>
      <w:r w:rsidRPr="00F54294">
        <w:rPr>
          <w:rFonts w:ascii="Calibri" w:hAnsi="Calibri" w:cs="Calibri-Bold"/>
          <w:b/>
          <w:bCs/>
          <w:sz w:val="22"/>
          <w:szCs w:val="22"/>
        </w:rPr>
        <w:t>Brazil and Islamic Republic of Iran.</w:t>
      </w:r>
    </w:p>
    <w:p w:rsidR="00934F5D" w:rsidRPr="00F54294" w:rsidRDefault="00934F5D" w:rsidP="00BA452D">
      <w:pPr>
        <w:autoSpaceDE w:val="0"/>
        <w:autoSpaceDN w:val="0"/>
        <w:adjustRightInd w:val="0"/>
        <w:rPr>
          <w:rFonts w:ascii="Calibri" w:hAnsi="Calibri" w:cs="Calibri-Bold"/>
          <w:bCs/>
          <w:sz w:val="22"/>
          <w:szCs w:val="22"/>
        </w:rPr>
      </w:pPr>
    </w:p>
    <w:p w:rsidR="00934F5D" w:rsidRPr="00F54294" w:rsidRDefault="00934F5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rPr>
      </w:pPr>
      <w:r w:rsidRPr="00F54294">
        <w:rPr>
          <w:rFonts w:ascii="Calibri" w:hAnsi="Calibri"/>
          <w:bCs/>
          <w:sz w:val="22"/>
          <w:szCs w:val="22"/>
        </w:rPr>
        <w:t xml:space="preserve">SC48‐21 Rev.1: </w:t>
      </w:r>
      <w:r w:rsidRPr="00F54294">
        <w:rPr>
          <w:rFonts w:ascii="Calibri" w:hAnsi="Calibri"/>
          <w:bCs/>
          <w:i/>
          <w:sz w:val="22"/>
          <w:szCs w:val="22"/>
        </w:rPr>
        <w:t>Update on the status of Sites on the List of Wetlands of International Importance</w:t>
      </w:r>
    </w:p>
    <w:p w:rsidR="00934F5D" w:rsidRPr="00F54294" w:rsidRDefault="00934F5D" w:rsidP="00BA452D">
      <w:pPr>
        <w:autoSpaceDE w:val="0"/>
        <w:autoSpaceDN w:val="0"/>
        <w:adjustRightInd w:val="0"/>
        <w:rPr>
          <w:rFonts w:ascii="Calibri" w:hAnsi="Calibri" w:cs="Calibri-Bold"/>
          <w:bCs/>
          <w:sz w:val="22"/>
          <w:szCs w:val="22"/>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 </w:t>
      </w:r>
      <w:r w:rsidRPr="003B025F">
        <w:rPr>
          <w:rFonts w:eastAsiaTheme="minorEastAsia"/>
          <w:b/>
          <w:lang w:eastAsia="ja-JP"/>
        </w:rPr>
        <w:t>Chair</w:t>
      </w:r>
      <w:r w:rsidRPr="003B025F">
        <w:rPr>
          <w:rFonts w:eastAsiaTheme="minorEastAsia"/>
          <w:lang w:eastAsia="ja-JP"/>
        </w:rPr>
        <w:t xml:space="preserve"> referred participants to </w:t>
      </w:r>
      <w:r w:rsidRPr="003B025F">
        <w:rPr>
          <w:bCs/>
        </w:rPr>
        <w:t>SC48-21 Rev.1</w:t>
      </w:r>
      <w:r w:rsidRPr="003B025F">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autoSpaceDE w:val="0"/>
        <w:autoSpaceDN w:val="0"/>
        <w:adjustRightInd w:val="0"/>
        <w:ind w:left="426" w:hanging="426"/>
        <w:rPr>
          <w:rFonts w:ascii="Calibri" w:hAnsi="Calibri" w:cs="Calibri-Bold"/>
          <w:bCs/>
          <w:sz w:val="22"/>
          <w:szCs w:val="22"/>
        </w:rPr>
      </w:pPr>
    </w:p>
    <w:p w:rsidR="00934F5D" w:rsidRPr="003B025F" w:rsidRDefault="00934F5D" w:rsidP="00BA452D">
      <w:pPr>
        <w:pStyle w:val="ListParagraph"/>
        <w:numPr>
          <w:ilvl w:val="0"/>
          <w:numId w:val="1"/>
        </w:numPr>
        <w:autoSpaceDE w:val="0"/>
        <w:autoSpaceDN w:val="0"/>
        <w:adjustRightInd w:val="0"/>
        <w:spacing w:after="0" w:line="240" w:lineRule="auto"/>
        <w:ind w:left="426" w:hanging="426"/>
        <w:rPr>
          <w:rFonts w:eastAsiaTheme="minorEastAsia"/>
          <w:lang w:eastAsia="ja-JP"/>
        </w:rPr>
      </w:pPr>
      <w:r w:rsidRPr="003B025F">
        <w:rPr>
          <w:rFonts w:cs="Calibri-Bold"/>
          <w:b/>
          <w:bCs/>
        </w:rPr>
        <w:t>Canada</w:t>
      </w:r>
      <w:r w:rsidRPr="003B025F">
        <w:rPr>
          <w:rFonts w:cs="Calibri-Bold"/>
          <w:bCs/>
        </w:rPr>
        <w:t xml:space="preserve">, supported by </w:t>
      </w:r>
      <w:r w:rsidRPr="003B025F">
        <w:rPr>
          <w:rFonts w:cs="Calibri-Bold"/>
          <w:b/>
          <w:bCs/>
        </w:rPr>
        <w:t>Chile</w:t>
      </w:r>
      <w:r w:rsidRPr="003B025F">
        <w:rPr>
          <w:rFonts w:cs="Calibri-Bold"/>
          <w:bCs/>
        </w:rPr>
        <w:t xml:space="preserve">, </w:t>
      </w:r>
      <w:r w:rsidRPr="003B025F">
        <w:rPr>
          <w:rFonts w:cs="Calibri-Bold"/>
          <w:b/>
          <w:bCs/>
        </w:rPr>
        <w:t>Colombia</w:t>
      </w:r>
      <w:r w:rsidRPr="003B025F">
        <w:rPr>
          <w:rFonts w:cs="Calibri-Bold"/>
          <w:bCs/>
        </w:rPr>
        <w:t xml:space="preserve">, </w:t>
      </w:r>
      <w:r w:rsidRPr="003B025F">
        <w:rPr>
          <w:rFonts w:cs="Calibri-Bold"/>
          <w:b/>
          <w:bCs/>
        </w:rPr>
        <w:t>Indonesia</w:t>
      </w:r>
      <w:r w:rsidRPr="003B025F">
        <w:rPr>
          <w:rFonts w:cs="Calibri-Bold"/>
          <w:bCs/>
        </w:rPr>
        <w:t xml:space="preserve"> and </w:t>
      </w:r>
      <w:r w:rsidRPr="003B025F">
        <w:rPr>
          <w:rFonts w:cs="Calibri-Bold"/>
          <w:b/>
          <w:bCs/>
        </w:rPr>
        <w:t>USA</w:t>
      </w:r>
      <w:r w:rsidRPr="003B025F">
        <w:rPr>
          <w:rFonts w:cs="Calibri-Bold"/>
          <w:bCs/>
        </w:rPr>
        <w:t xml:space="preserve">, requested the reinstatement </w:t>
      </w:r>
      <w:r w:rsidRPr="003B025F">
        <w:rPr>
          <w:rFonts w:eastAsiaTheme="minorEastAsia"/>
          <w:lang w:eastAsia="ja-JP"/>
        </w:rPr>
        <w:t>of preambular paragraph number 4 that had been deleted in SC48-21 Rev.1.</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cs="Calibri-Bold"/>
          <w:bCs/>
        </w:rPr>
      </w:pPr>
      <w:r w:rsidRPr="003B025F">
        <w:rPr>
          <w:rFonts w:cs="Calibri-Bold"/>
          <w:bCs/>
        </w:rPr>
        <w:t xml:space="preserve">There being no further comments, the </w:t>
      </w:r>
      <w:r w:rsidRPr="003B025F">
        <w:rPr>
          <w:rFonts w:cs="Calibri-Bold"/>
          <w:b/>
          <w:bCs/>
        </w:rPr>
        <w:t>Chair</w:t>
      </w:r>
      <w:r w:rsidRPr="003B025F">
        <w:rPr>
          <w:rFonts w:cs="Calibri-Bold"/>
          <w:bCs/>
        </w:rPr>
        <w:t xml:space="preserve"> concluded that the Standing Committee had approved the text of Draft Resolution SC48-21 Rev.1 for forwarding to COP12, subject to inclusion of the amendment tabled by Canada.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SC48-24: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Pr>
          <w:rFonts w:ascii="Calibri" w:hAnsi="Calibri"/>
          <w:b/>
          <w:bCs/>
          <w:sz w:val="22"/>
          <w:szCs w:val="22"/>
        </w:rPr>
        <w:t>SC48‐21 Rev.1</w:t>
      </w:r>
      <w:r w:rsidRPr="00F54294">
        <w:rPr>
          <w:rFonts w:ascii="Calibri" w:hAnsi="Calibri"/>
          <w:b/>
          <w:bCs/>
          <w:sz w:val="22"/>
          <w:szCs w:val="22"/>
        </w:rPr>
        <w:t xml:space="preserve"> </w:t>
      </w:r>
      <w:r w:rsidRPr="00F54294">
        <w:rPr>
          <w:rFonts w:ascii="Calibri" w:hAnsi="Calibri"/>
          <w:b/>
          <w:bCs/>
          <w:i/>
          <w:sz w:val="22"/>
          <w:szCs w:val="22"/>
        </w:rPr>
        <w:t>Update on the status of Sites on the List of Wetlands of International Importance</w:t>
      </w:r>
      <w:r w:rsidRPr="00F54294">
        <w:rPr>
          <w:rFonts w:ascii="Calibri" w:hAnsi="Calibri"/>
          <w:b/>
          <w:i/>
          <w:sz w:val="22"/>
          <w:szCs w:val="22"/>
        </w:rPr>
        <w:t>,</w:t>
      </w:r>
      <w:r w:rsidRPr="00F54294">
        <w:rPr>
          <w:rFonts w:ascii="Calibri" w:eastAsiaTheme="minorEastAsia" w:hAnsi="Calibri"/>
          <w:b/>
          <w:sz w:val="22"/>
          <w:szCs w:val="22"/>
          <w:lang w:eastAsia="ja-JP"/>
        </w:rPr>
        <w:t xml:space="preserve"> as further amended by SC48, for consideration at COP12.</w:t>
      </w:r>
    </w:p>
    <w:p w:rsidR="00934F5D" w:rsidRPr="00F54294" w:rsidRDefault="00934F5D" w:rsidP="00BA452D">
      <w:pPr>
        <w:rPr>
          <w:rFonts w:ascii="Calibri" w:hAnsi="Calibri" w:cs="Calibri"/>
          <w:b/>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rPr>
      </w:pPr>
      <w:r w:rsidRPr="00F54294">
        <w:rPr>
          <w:rFonts w:ascii="Calibri" w:hAnsi="Calibri" w:cs="Calibri-Bold"/>
          <w:bCs/>
          <w:sz w:val="22"/>
          <w:szCs w:val="22"/>
        </w:rPr>
        <w:t>Draft Resolution SC48</w:t>
      </w:r>
      <w:r w:rsidRPr="00F54294">
        <w:rPr>
          <w:rFonts w:ascii="Calibri" w:hAnsi="Calibri" w:cs="Cambria Math"/>
          <w:bCs/>
          <w:sz w:val="22"/>
          <w:szCs w:val="22"/>
        </w:rPr>
        <w:t>‐</w:t>
      </w:r>
      <w:r w:rsidRPr="00F54294">
        <w:rPr>
          <w:rFonts w:ascii="Calibri" w:hAnsi="Calibri" w:cs="Calibri-Bold"/>
          <w:bCs/>
          <w:sz w:val="22"/>
          <w:szCs w:val="22"/>
        </w:rPr>
        <w:t xml:space="preserve">24 Rev.1: </w:t>
      </w:r>
      <w:r w:rsidRPr="00F54294">
        <w:rPr>
          <w:rFonts w:ascii="Calibri" w:hAnsi="Calibri" w:cs="Calibri-Bold"/>
          <w:bCs/>
          <w:i/>
          <w:sz w:val="22"/>
          <w:szCs w:val="22"/>
        </w:rPr>
        <w:t>Regional initiatives operating in the framework of the Ramsar Convention</w:t>
      </w:r>
    </w:p>
    <w:p w:rsidR="00934F5D" w:rsidRPr="00F54294" w:rsidRDefault="00934F5D" w:rsidP="00BA452D">
      <w:pPr>
        <w:autoSpaceDE w:val="0"/>
        <w:autoSpaceDN w:val="0"/>
        <w:adjustRightInd w:val="0"/>
        <w:rPr>
          <w:rFonts w:ascii="Calibri" w:hAnsi="Calibri" w:cs="Calibri-Bold"/>
          <w:b/>
          <w:bCs/>
          <w:sz w:val="22"/>
          <w:szCs w:val="22"/>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 </w:t>
      </w:r>
      <w:r w:rsidRPr="003B025F">
        <w:rPr>
          <w:rFonts w:eastAsiaTheme="minorEastAsia"/>
          <w:b/>
          <w:lang w:eastAsia="ja-JP"/>
        </w:rPr>
        <w:t>Chair</w:t>
      </w:r>
      <w:r w:rsidRPr="003B025F">
        <w:rPr>
          <w:rFonts w:eastAsiaTheme="minorEastAsia"/>
          <w:lang w:eastAsia="ja-JP"/>
        </w:rPr>
        <w:t xml:space="preserve"> referred participants to </w:t>
      </w:r>
      <w:r w:rsidRPr="003B025F">
        <w:rPr>
          <w:bCs/>
        </w:rPr>
        <w:t>SC48-24 Rev.1</w:t>
      </w:r>
      <w:r w:rsidRPr="003B025F">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cs="Calibri-Bold"/>
          <w:bCs/>
        </w:rPr>
      </w:pPr>
      <w:r w:rsidRPr="003B025F">
        <w:rPr>
          <w:rFonts w:cs="Calibri-Bold"/>
          <w:bCs/>
        </w:rPr>
        <w:t xml:space="preserve">There being no further comments, the </w:t>
      </w:r>
      <w:r w:rsidRPr="003B025F">
        <w:rPr>
          <w:rFonts w:cs="Calibri-Bold"/>
          <w:b/>
          <w:bCs/>
        </w:rPr>
        <w:t>Chair</w:t>
      </w:r>
      <w:r w:rsidRPr="003B025F">
        <w:rPr>
          <w:rFonts w:cs="Calibri-Bold"/>
          <w:bCs/>
        </w:rPr>
        <w:t xml:space="preserve"> concluded that the Standing Committee had approved the text of Draft Resolution SC48-24 Rev.1 for forwarding to COP12.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SC48-25: The Standing Committee approved forwarding, </w:t>
      </w:r>
      <w:r w:rsidRPr="00F54294">
        <w:rPr>
          <w:rFonts w:ascii="Calibri" w:eastAsiaTheme="minorEastAsia" w:hAnsi="Calibri"/>
          <w:b/>
          <w:sz w:val="22"/>
          <w:szCs w:val="22"/>
          <w:lang w:eastAsia="ja-JP"/>
        </w:rPr>
        <w:t>without further amendment,</w:t>
      </w:r>
      <w:r w:rsidRPr="00F54294">
        <w:rPr>
          <w:rFonts w:ascii="Calibri" w:hAnsi="Calibri"/>
          <w:b/>
          <w:sz w:val="22"/>
          <w:szCs w:val="22"/>
        </w:rPr>
        <w:t xml:space="preserve"> Draft Resolution </w:t>
      </w:r>
      <w:r w:rsidRPr="00F54294">
        <w:rPr>
          <w:rFonts w:ascii="Calibri" w:eastAsiaTheme="minorEastAsia" w:hAnsi="Calibri"/>
          <w:b/>
          <w:sz w:val="22"/>
          <w:szCs w:val="22"/>
          <w:lang w:eastAsia="ja-JP"/>
        </w:rPr>
        <w:t xml:space="preserve">DOC. SC48-24 Rev.1 </w:t>
      </w:r>
      <w:r w:rsidRPr="00F54294">
        <w:rPr>
          <w:rFonts w:ascii="Calibri" w:hAnsi="Calibri" w:cs="Calibri-Bold"/>
          <w:b/>
          <w:bCs/>
          <w:i/>
          <w:sz w:val="22"/>
          <w:szCs w:val="22"/>
        </w:rPr>
        <w:t>Regional initiatives operating in the framework of the Ramsar Convention</w:t>
      </w:r>
      <w:r w:rsidRPr="00F54294">
        <w:rPr>
          <w:rFonts w:ascii="Calibri" w:hAnsi="Calibri" w:cs="Calibri"/>
          <w:b/>
          <w:i/>
          <w:sz w:val="22"/>
          <w:szCs w:val="22"/>
        </w:rPr>
        <w:t xml:space="preserve"> </w:t>
      </w:r>
      <w:r w:rsidRPr="00F54294">
        <w:rPr>
          <w:rFonts w:ascii="Calibri" w:eastAsiaTheme="minorEastAsia" w:hAnsi="Calibri"/>
          <w:b/>
          <w:sz w:val="22"/>
          <w:szCs w:val="22"/>
          <w:lang w:eastAsia="ja-JP"/>
        </w:rPr>
        <w:t>for consideration at COP12.</w:t>
      </w:r>
    </w:p>
    <w:p w:rsidR="00934F5D" w:rsidRPr="00F54294" w:rsidRDefault="00934F5D" w:rsidP="00BA452D">
      <w:pPr>
        <w:rPr>
          <w:rFonts w:ascii="Calibri" w:hAnsi="Calibri" w:cs="Calibri-Bold"/>
          <w:bCs/>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F54294">
        <w:rPr>
          <w:rFonts w:ascii="Calibri" w:hAnsi="Calibri" w:cs="Calibri"/>
          <w:sz w:val="22"/>
          <w:szCs w:val="22"/>
        </w:rPr>
        <w:t xml:space="preserve">Draft Resolution SC48‐22 Rev.1: </w:t>
      </w:r>
      <w:r w:rsidRPr="00F54294">
        <w:rPr>
          <w:rFonts w:ascii="Calibri" w:hAnsi="Calibri" w:cs="Calibri"/>
          <w:i/>
          <w:sz w:val="22"/>
          <w:szCs w:val="22"/>
        </w:rPr>
        <w:t>Resource Mobilization and Partnership Framework of the Ramsar Convention and an Application for IOP Status</w:t>
      </w:r>
    </w:p>
    <w:p w:rsidR="00934F5D" w:rsidRPr="00F54294" w:rsidRDefault="00934F5D" w:rsidP="00BA452D">
      <w:pPr>
        <w:autoSpaceDE w:val="0"/>
        <w:autoSpaceDN w:val="0"/>
        <w:adjustRightInd w:val="0"/>
        <w:rPr>
          <w:rFonts w:ascii="Calibri" w:hAnsi="Calibri" w:cs="Calibri"/>
          <w:sz w:val="22"/>
          <w:szCs w:val="22"/>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The </w:t>
      </w:r>
      <w:r w:rsidRPr="003B025F">
        <w:rPr>
          <w:rFonts w:eastAsiaTheme="minorEastAsia"/>
          <w:b/>
          <w:lang w:eastAsia="ja-JP"/>
        </w:rPr>
        <w:t>Chair</w:t>
      </w:r>
      <w:r w:rsidRPr="003B025F">
        <w:rPr>
          <w:rFonts w:eastAsiaTheme="minorEastAsia"/>
          <w:lang w:eastAsia="ja-JP"/>
        </w:rPr>
        <w:t xml:space="preserve"> referred participants to </w:t>
      </w:r>
      <w:r w:rsidRPr="003B025F">
        <w:rPr>
          <w:bCs/>
        </w:rPr>
        <w:t>SC48-22 Rev.1</w:t>
      </w:r>
      <w:r w:rsidRPr="003B025F">
        <w:rPr>
          <w:rFonts w:eastAsiaTheme="minorEastAsia"/>
          <w:lang w:eastAsia="ja-JP"/>
        </w:rPr>
        <w:t>, which took account of proposed amendments that had been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lang w:eastAsia="ja-JP"/>
        </w:rPr>
        <w:t xml:space="preserve">Proposed further amendments were tabled by </w:t>
      </w:r>
      <w:r w:rsidRPr="003B025F">
        <w:rPr>
          <w:rFonts w:eastAsiaTheme="minorEastAsia"/>
          <w:b/>
          <w:lang w:eastAsia="ja-JP"/>
        </w:rPr>
        <w:t>Canada</w:t>
      </w:r>
      <w:r w:rsidRPr="003B025F">
        <w:rPr>
          <w:rFonts w:eastAsiaTheme="minorEastAsia"/>
          <w:lang w:eastAsia="ja-JP"/>
        </w:rPr>
        <w:t xml:space="preserve">, </w:t>
      </w:r>
      <w:r w:rsidRPr="003B025F">
        <w:rPr>
          <w:rFonts w:eastAsiaTheme="minorEastAsia"/>
          <w:b/>
          <w:lang w:eastAsia="ja-JP"/>
        </w:rPr>
        <w:t>South Africa</w:t>
      </w:r>
      <w:r w:rsidRPr="003B025F">
        <w:rPr>
          <w:rFonts w:eastAsiaTheme="minorEastAsia"/>
          <w:lang w:eastAsia="ja-JP"/>
        </w:rPr>
        <w:t xml:space="preserve">, </w:t>
      </w:r>
      <w:r w:rsidRPr="003B025F">
        <w:rPr>
          <w:rFonts w:eastAsiaTheme="minorEastAsia"/>
          <w:b/>
          <w:lang w:eastAsia="ja-JP"/>
        </w:rPr>
        <w:t>Switzerland</w:t>
      </w:r>
      <w:r w:rsidRPr="003B025F">
        <w:rPr>
          <w:rFonts w:eastAsiaTheme="minorEastAsia"/>
          <w:lang w:eastAsia="ja-JP"/>
        </w:rPr>
        <w:t xml:space="preserve">, </w:t>
      </w:r>
      <w:r w:rsidRPr="003B025F">
        <w:rPr>
          <w:rFonts w:eastAsiaTheme="minorEastAsia"/>
          <w:b/>
          <w:lang w:eastAsia="ja-JP"/>
        </w:rPr>
        <w:t>USA</w:t>
      </w:r>
      <w:r w:rsidRPr="003B025F">
        <w:rPr>
          <w:rFonts w:eastAsiaTheme="minorEastAsia"/>
          <w:lang w:eastAsia="ja-JP"/>
        </w:rPr>
        <w:t xml:space="preserve"> and </w:t>
      </w:r>
      <w:r w:rsidRPr="003B025F">
        <w:rPr>
          <w:rFonts w:eastAsiaTheme="minorEastAsia"/>
          <w:b/>
          <w:lang w:eastAsia="ja-JP"/>
        </w:rPr>
        <w:t>WWF</w:t>
      </w:r>
      <w:r w:rsidRPr="003B025F">
        <w:rPr>
          <w:rFonts w:eastAsiaTheme="minorEastAsia"/>
          <w:lang w:eastAsia="ja-JP"/>
        </w:rPr>
        <w:t>.</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cs="Calibri-Bold"/>
          <w:bCs/>
        </w:rPr>
      </w:pPr>
      <w:r w:rsidRPr="003B025F">
        <w:rPr>
          <w:rFonts w:cs="Calibri-Bold"/>
          <w:bCs/>
        </w:rPr>
        <w:t xml:space="preserve">There being no further comments, the </w:t>
      </w:r>
      <w:r w:rsidRPr="003B025F">
        <w:rPr>
          <w:rFonts w:cs="Calibri-Bold"/>
          <w:b/>
          <w:bCs/>
        </w:rPr>
        <w:t>Chair</w:t>
      </w:r>
      <w:r w:rsidRPr="003B025F">
        <w:rPr>
          <w:rFonts w:cs="Calibri-Bold"/>
          <w:bCs/>
        </w:rPr>
        <w:t xml:space="preserve"> concluded that the Standing Committee had approved the text of Draft Resolution SC48-22 Rev.1 for forwarding to COP12, subject to inclusion of the additional amendments tabled.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SC48-26: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sidRPr="00F54294">
        <w:rPr>
          <w:rFonts w:ascii="Calibri" w:hAnsi="Calibri"/>
          <w:b/>
          <w:bCs/>
          <w:sz w:val="22"/>
          <w:szCs w:val="22"/>
        </w:rPr>
        <w:t>SC48‐22</w:t>
      </w:r>
      <w:r>
        <w:rPr>
          <w:rFonts w:ascii="Calibri" w:hAnsi="Calibri"/>
          <w:b/>
          <w:bCs/>
          <w:sz w:val="22"/>
          <w:szCs w:val="22"/>
        </w:rPr>
        <w:t xml:space="preserve"> Rev.1</w:t>
      </w:r>
      <w:r w:rsidRPr="00F54294">
        <w:rPr>
          <w:rFonts w:ascii="Calibri" w:hAnsi="Calibri"/>
          <w:b/>
          <w:bCs/>
          <w:sz w:val="22"/>
          <w:szCs w:val="22"/>
        </w:rPr>
        <w:t xml:space="preserve"> </w:t>
      </w:r>
      <w:r w:rsidRPr="00F54294">
        <w:rPr>
          <w:rFonts w:ascii="Calibri" w:hAnsi="Calibri" w:cs="Calibri"/>
          <w:b/>
          <w:i/>
          <w:sz w:val="22"/>
          <w:szCs w:val="22"/>
        </w:rPr>
        <w:t>Resource Mobilization and Partnership Framework of the Ramsar Convention and an Application for IOP Status</w:t>
      </w:r>
      <w:r w:rsidRPr="00F54294">
        <w:rPr>
          <w:rFonts w:ascii="Calibri" w:hAnsi="Calibri"/>
          <w:b/>
          <w:i/>
          <w:sz w:val="22"/>
          <w:szCs w:val="22"/>
        </w:rPr>
        <w:t>,</w:t>
      </w:r>
      <w:r w:rsidRPr="00F54294">
        <w:rPr>
          <w:rFonts w:ascii="Calibri" w:eastAsiaTheme="minorEastAsia" w:hAnsi="Calibri"/>
          <w:b/>
          <w:sz w:val="22"/>
          <w:szCs w:val="22"/>
          <w:lang w:eastAsia="ja-JP"/>
        </w:rPr>
        <w:t xml:space="preserve"> as further amended by SC48, for consideration at COP12.</w:t>
      </w:r>
    </w:p>
    <w:p w:rsidR="00934F5D" w:rsidRPr="00F54294" w:rsidRDefault="00934F5D" w:rsidP="00BA452D">
      <w:pPr>
        <w:autoSpaceDE w:val="0"/>
        <w:autoSpaceDN w:val="0"/>
        <w:adjustRightInd w:val="0"/>
        <w:rPr>
          <w:rFonts w:ascii="Calibri" w:hAnsi="Calibri" w:cs="Calibri-Italic"/>
          <w:iCs/>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rPr>
          <w:rFonts w:ascii="Calibri" w:hAnsi="Calibri" w:cs="Calibri-Bold"/>
          <w:bCs/>
          <w:sz w:val="22"/>
          <w:szCs w:val="22"/>
        </w:rPr>
      </w:pPr>
      <w:r w:rsidRPr="00F54294">
        <w:rPr>
          <w:rFonts w:ascii="Calibri" w:hAnsi="Calibri" w:cs="Calibri-Bold"/>
          <w:bCs/>
          <w:sz w:val="22"/>
          <w:szCs w:val="22"/>
        </w:rPr>
        <w:t>Draft Resolution SC48</w:t>
      </w:r>
      <w:r w:rsidRPr="00F54294">
        <w:rPr>
          <w:rFonts w:ascii="Calibri" w:hAnsi="Calibri" w:cs="Cambria Math"/>
          <w:bCs/>
          <w:sz w:val="22"/>
          <w:szCs w:val="22"/>
        </w:rPr>
        <w:t>‐</w:t>
      </w:r>
      <w:r w:rsidRPr="00F54294">
        <w:rPr>
          <w:rFonts w:ascii="Calibri" w:hAnsi="Calibri" w:cs="Calibri-Bold"/>
          <w:bCs/>
          <w:sz w:val="22"/>
          <w:szCs w:val="22"/>
        </w:rPr>
        <w:t xml:space="preserve">30 Rev. 1: </w:t>
      </w:r>
      <w:r w:rsidRPr="00F54294">
        <w:rPr>
          <w:rFonts w:ascii="Calibri" w:hAnsi="Calibri"/>
          <w:i/>
          <w:sz w:val="22"/>
          <w:szCs w:val="22"/>
        </w:rPr>
        <w:t>Call to action to ensure and protect the water requirements of wetlands for the present and the future</w:t>
      </w:r>
      <w:r w:rsidRPr="00F54294">
        <w:rPr>
          <w:rFonts w:ascii="Calibri" w:hAnsi="Calibri" w:cs="Calibri"/>
          <w:i/>
          <w:sz w:val="22"/>
          <w:szCs w:val="22"/>
        </w:rPr>
        <w:t xml:space="preserve"> (submitted by Mexico)</w:t>
      </w:r>
    </w:p>
    <w:p w:rsidR="00934F5D" w:rsidRPr="00F54294" w:rsidRDefault="00934F5D" w:rsidP="00BA452D">
      <w:pPr>
        <w:rPr>
          <w:rFonts w:ascii="Calibri" w:hAnsi="Calibri" w:cs="Calibri-Bold"/>
          <w:b/>
          <w:bCs/>
          <w:sz w:val="22"/>
          <w:szCs w:val="22"/>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Mexico</w:t>
      </w:r>
      <w:r w:rsidRPr="003B025F">
        <w:rPr>
          <w:rFonts w:eastAsiaTheme="minorEastAsia"/>
          <w:lang w:eastAsia="ja-JP"/>
        </w:rPr>
        <w:t xml:space="preserve"> introduced the revised text, which took account of amendments submitted in writing following discussion of the original text during Day 2 of the meeting.</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eastAsiaTheme="minorEastAsia"/>
          <w:lang w:eastAsia="ja-JP"/>
        </w:rPr>
      </w:pPr>
      <w:r w:rsidRPr="003B025F">
        <w:rPr>
          <w:rFonts w:eastAsiaTheme="minorEastAsia"/>
          <w:b/>
          <w:lang w:eastAsia="ja-JP"/>
        </w:rPr>
        <w:t>Canada</w:t>
      </w:r>
      <w:r w:rsidRPr="003B025F">
        <w:rPr>
          <w:rFonts w:eastAsiaTheme="minorEastAsia"/>
          <w:lang w:eastAsia="ja-JP"/>
        </w:rPr>
        <w:t xml:space="preserve">, supported by </w:t>
      </w:r>
      <w:r w:rsidRPr="003B025F">
        <w:rPr>
          <w:rFonts w:eastAsiaTheme="minorEastAsia"/>
          <w:b/>
          <w:lang w:eastAsia="ja-JP"/>
        </w:rPr>
        <w:t>Chile</w:t>
      </w:r>
      <w:r w:rsidRPr="003B025F">
        <w:rPr>
          <w:rFonts w:eastAsiaTheme="minorEastAsia"/>
          <w:lang w:eastAsia="ja-JP"/>
        </w:rPr>
        <w:t xml:space="preserve"> and </w:t>
      </w:r>
      <w:r w:rsidRPr="003B025F">
        <w:rPr>
          <w:rFonts w:eastAsiaTheme="minorEastAsia"/>
          <w:b/>
          <w:lang w:eastAsia="ja-JP"/>
        </w:rPr>
        <w:t>Finland</w:t>
      </w:r>
      <w:r w:rsidRPr="003B025F">
        <w:rPr>
          <w:rFonts w:eastAsiaTheme="minorEastAsia"/>
          <w:lang w:eastAsia="ja-JP"/>
        </w:rPr>
        <w:t xml:space="preserve"> proposed a minor amendment to help make references to STRP tasks consistent across all DRs.</w:t>
      </w:r>
    </w:p>
    <w:p w:rsidR="00934F5D" w:rsidRPr="00F54294" w:rsidRDefault="00934F5D" w:rsidP="00BA452D">
      <w:pPr>
        <w:ind w:left="426" w:hanging="426"/>
        <w:rPr>
          <w:rFonts w:ascii="Calibri" w:eastAsiaTheme="minorEastAsia" w:hAnsi="Calibri"/>
          <w:sz w:val="22"/>
          <w:szCs w:val="22"/>
          <w:lang w:eastAsia="ja-JP"/>
        </w:rPr>
      </w:pPr>
    </w:p>
    <w:p w:rsidR="00934F5D" w:rsidRPr="003B025F" w:rsidRDefault="00934F5D" w:rsidP="00BA452D">
      <w:pPr>
        <w:pStyle w:val="ListParagraph"/>
        <w:numPr>
          <w:ilvl w:val="0"/>
          <w:numId w:val="1"/>
        </w:numPr>
        <w:spacing w:after="0" w:line="240" w:lineRule="auto"/>
        <w:ind w:left="426" w:hanging="426"/>
        <w:rPr>
          <w:rFonts w:cs="Calibri-Bold"/>
          <w:bCs/>
        </w:rPr>
      </w:pPr>
      <w:r w:rsidRPr="003B025F">
        <w:rPr>
          <w:rFonts w:cs="Calibri-Bold"/>
          <w:bCs/>
        </w:rPr>
        <w:t xml:space="preserve">There being no further comments, the </w:t>
      </w:r>
      <w:r w:rsidRPr="003B025F">
        <w:rPr>
          <w:rFonts w:cs="Calibri-Bold"/>
          <w:b/>
          <w:bCs/>
        </w:rPr>
        <w:t>Chair</w:t>
      </w:r>
      <w:r w:rsidRPr="003B025F">
        <w:rPr>
          <w:rFonts w:cs="Calibri-Bold"/>
          <w:bCs/>
        </w:rPr>
        <w:t xml:space="preserve"> concluded that the Standing Committee had approved the text of Draft Resolution SC48-30 Rev.1 for forwarding to COP12, subject to inclusion of the amendment tabled by Canada.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SC48-27: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sidRPr="00F54294">
        <w:rPr>
          <w:rFonts w:ascii="Calibri" w:hAnsi="Calibri"/>
          <w:b/>
          <w:bCs/>
          <w:sz w:val="22"/>
          <w:szCs w:val="22"/>
        </w:rPr>
        <w:t>SC48‐30</w:t>
      </w:r>
      <w:r>
        <w:rPr>
          <w:rFonts w:ascii="Calibri" w:hAnsi="Calibri"/>
          <w:b/>
          <w:bCs/>
          <w:sz w:val="22"/>
          <w:szCs w:val="22"/>
        </w:rPr>
        <w:t xml:space="preserve"> Rev.1</w:t>
      </w:r>
      <w:r w:rsidRPr="00F54294">
        <w:rPr>
          <w:rFonts w:ascii="Calibri" w:hAnsi="Calibri"/>
          <w:b/>
          <w:bCs/>
          <w:sz w:val="22"/>
          <w:szCs w:val="22"/>
        </w:rPr>
        <w:t xml:space="preserve"> </w:t>
      </w:r>
      <w:r w:rsidRPr="00F54294">
        <w:rPr>
          <w:rFonts w:ascii="Calibri" w:hAnsi="Calibri"/>
          <w:b/>
          <w:i/>
          <w:sz w:val="22"/>
          <w:szCs w:val="22"/>
        </w:rPr>
        <w:t>Call to action to ensure and protect the water requirements of wetlands for the present and the future,</w:t>
      </w:r>
      <w:r w:rsidRPr="00F54294">
        <w:rPr>
          <w:rFonts w:ascii="Calibri" w:eastAsiaTheme="minorEastAsia" w:hAnsi="Calibri"/>
          <w:b/>
          <w:sz w:val="22"/>
          <w:szCs w:val="22"/>
          <w:lang w:eastAsia="ja-JP"/>
        </w:rPr>
        <w:t xml:space="preserve"> as further amended by SC48, for consideration at COP12.</w:t>
      </w:r>
    </w:p>
    <w:p w:rsidR="00934F5D" w:rsidRPr="00F54294" w:rsidRDefault="00934F5D" w:rsidP="00BA452D">
      <w:pPr>
        <w:autoSpaceDE w:val="0"/>
        <w:autoSpaceDN w:val="0"/>
        <w:adjustRightInd w:val="0"/>
        <w:rPr>
          <w:rFonts w:ascii="Calibri" w:hAnsi="Calibri" w:cs="Calibri"/>
          <w:sz w:val="22"/>
          <w:szCs w:val="22"/>
        </w:rPr>
      </w:pPr>
    </w:p>
    <w:p w:rsidR="00934F5D" w:rsidRPr="00F54294" w:rsidRDefault="00934F5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i/>
          <w:sz w:val="22"/>
          <w:szCs w:val="22"/>
        </w:rPr>
      </w:pPr>
      <w:r w:rsidRPr="00F54294">
        <w:rPr>
          <w:rFonts w:ascii="Calibri" w:hAnsi="Calibri" w:cs="Calibri"/>
          <w:sz w:val="22"/>
          <w:szCs w:val="22"/>
        </w:rPr>
        <w:t xml:space="preserve">Draft Resolution SC48-28 Rev.1: </w:t>
      </w:r>
      <w:r w:rsidRPr="00F54294">
        <w:rPr>
          <w:rFonts w:ascii="Calibri" w:hAnsi="Calibri" w:cs="Calibri"/>
          <w:i/>
          <w:sz w:val="22"/>
          <w:szCs w:val="22"/>
        </w:rPr>
        <w:t>Wetlands and disaster risk reduction (submitted by the</w:t>
      </w:r>
    </w:p>
    <w:p w:rsidR="00934F5D" w:rsidRPr="00F54294" w:rsidRDefault="00934F5D" w:rsidP="00BA452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F54294">
        <w:rPr>
          <w:rFonts w:ascii="Calibri" w:hAnsi="Calibri" w:cs="Calibri"/>
          <w:i/>
          <w:sz w:val="22"/>
          <w:szCs w:val="22"/>
        </w:rPr>
        <w:t>Philippines)</w:t>
      </w:r>
    </w:p>
    <w:p w:rsidR="00934F5D" w:rsidRPr="00F54294" w:rsidRDefault="00934F5D" w:rsidP="00BA452D">
      <w:pPr>
        <w:rPr>
          <w:rFonts w:ascii="Calibri" w:hAnsi="Calibri" w:cs="Calibri"/>
          <w:sz w:val="22"/>
          <w:szCs w:val="22"/>
        </w:rPr>
      </w:pPr>
    </w:p>
    <w:p w:rsidR="00934F5D" w:rsidRPr="00876A48" w:rsidRDefault="00934F5D" w:rsidP="00BA452D">
      <w:pPr>
        <w:pStyle w:val="ListParagraph"/>
        <w:numPr>
          <w:ilvl w:val="0"/>
          <w:numId w:val="1"/>
        </w:numPr>
        <w:spacing w:after="0" w:line="240" w:lineRule="auto"/>
        <w:ind w:left="426" w:hanging="426"/>
        <w:rPr>
          <w:rFonts w:cs="Calibri"/>
        </w:rPr>
      </w:pPr>
      <w:r w:rsidRPr="00876A48">
        <w:rPr>
          <w:rFonts w:cs="Calibri"/>
        </w:rPr>
        <w:t xml:space="preserve">The </w:t>
      </w:r>
      <w:r w:rsidRPr="00876A48">
        <w:rPr>
          <w:rFonts w:cs="Calibri"/>
          <w:b/>
        </w:rPr>
        <w:t>Chair</w:t>
      </w:r>
      <w:r w:rsidRPr="00876A48">
        <w:rPr>
          <w:rFonts w:cs="Calibri"/>
        </w:rPr>
        <w:t xml:space="preserve"> drew attention to SC48-28 Rev.1, in which the </w:t>
      </w:r>
      <w:r w:rsidRPr="00876A48">
        <w:rPr>
          <w:rFonts w:cs="Calibri"/>
          <w:b/>
        </w:rPr>
        <w:t>Philippines</w:t>
      </w:r>
      <w:r w:rsidRPr="00876A48">
        <w:rPr>
          <w:rFonts w:cs="Calibri"/>
        </w:rPr>
        <w:t xml:space="preserve"> had taken into account written amendments received after discussion during Day 2 of the meeting. She opened the floor to comments.</w:t>
      </w:r>
    </w:p>
    <w:p w:rsidR="00934F5D" w:rsidRPr="00F54294" w:rsidRDefault="00934F5D" w:rsidP="00BA452D">
      <w:pPr>
        <w:ind w:left="426" w:hanging="426"/>
        <w:rPr>
          <w:rFonts w:ascii="Calibri" w:hAnsi="Calibri" w:cs="Calibri"/>
          <w:sz w:val="22"/>
          <w:szCs w:val="22"/>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b/>
          <w:lang w:eastAsia="ja-JP"/>
        </w:rPr>
        <w:t>Canada</w:t>
      </w:r>
      <w:r w:rsidRPr="00876A48">
        <w:rPr>
          <w:rFonts w:eastAsiaTheme="minorEastAsia"/>
          <w:lang w:eastAsia="ja-JP"/>
        </w:rPr>
        <w:t xml:space="preserve"> proposed a minor amendment to help make references to STRP tasks consistent across all DRs.</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The </w:t>
      </w:r>
      <w:r w:rsidRPr="00876A48">
        <w:rPr>
          <w:rFonts w:eastAsiaTheme="minorEastAsia"/>
          <w:b/>
          <w:lang w:eastAsia="ja-JP"/>
        </w:rPr>
        <w:t>Islamic Republic of Iran</w:t>
      </w:r>
      <w:r w:rsidRPr="00876A48">
        <w:rPr>
          <w:rFonts w:eastAsiaTheme="minorEastAsia"/>
          <w:lang w:eastAsia="ja-JP"/>
        </w:rPr>
        <w:t xml:space="preserve"> raised a concern that the amended text retained a reference to “humanitarian organizations”, whereas Iran had previously requested removal of the phrase. In Iran’s view there was no relation between humanitarian </w:t>
      </w:r>
      <w:r w:rsidR="00B81E0B" w:rsidRPr="00876A48">
        <w:rPr>
          <w:rFonts w:eastAsiaTheme="minorEastAsia"/>
          <w:lang w:eastAsia="ja-JP"/>
        </w:rPr>
        <w:t>organizations</w:t>
      </w:r>
      <w:r w:rsidRPr="00876A48">
        <w:rPr>
          <w:rFonts w:eastAsiaTheme="minorEastAsia"/>
          <w:lang w:eastAsia="ja-JP"/>
        </w:rPr>
        <w:t xml:space="preserve"> and wetlands.</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b/>
          <w:lang w:eastAsia="ja-JP"/>
        </w:rPr>
        <w:t>The</w:t>
      </w:r>
      <w:r w:rsidRPr="00876A48">
        <w:rPr>
          <w:rFonts w:eastAsiaTheme="minorEastAsia"/>
          <w:lang w:eastAsia="ja-JP"/>
        </w:rPr>
        <w:t xml:space="preserve"> </w:t>
      </w:r>
      <w:r w:rsidRPr="00876A48">
        <w:rPr>
          <w:rFonts w:eastAsiaTheme="minorEastAsia"/>
          <w:b/>
          <w:lang w:eastAsia="ja-JP"/>
        </w:rPr>
        <w:t>Philippines</w:t>
      </w:r>
      <w:r w:rsidRPr="00876A48">
        <w:rPr>
          <w:rFonts w:eastAsiaTheme="minorEastAsia"/>
          <w:lang w:eastAsia="ja-JP"/>
        </w:rPr>
        <w:t xml:space="preserve"> indicated that it had deleted “humanitarian organizations” in one paragraph as requested in the written amendment received from Iran, but had not received any proposal for deletion elsewhere.</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b/>
          <w:lang w:eastAsia="ja-JP"/>
        </w:rPr>
        <w:t>The Philippines</w:t>
      </w:r>
      <w:r w:rsidRPr="00876A48">
        <w:rPr>
          <w:rFonts w:eastAsiaTheme="minorEastAsia"/>
          <w:lang w:eastAsia="ja-JP"/>
        </w:rPr>
        <w:t xml:space="preserve"> and </w:t>
      </w:r>
      <w:r w:rsidRPr="00876A48">
        <w:rPr>
          <w:rFonts w:eastAsiaTheme="minorEastAsia"/>
          <w:b/>
          <w:lang w:eastAsia="ja-JP"/>
        </w:rPr>
        <w:t>Tunisia</w:t>
      </w:r>
      <w:r w:rsidRPr="00876A48">
        <w:rPr>
          <w:rFonts w:eastAsiaTheme="minorEastAsia"/>
          <w:lang w:eastAsia="ja-JP"/>
        </w:rPr>
        <w:t xml:space="preserve"> highlighted circumstances where humanitarian organizations could play an important role in helping to promote the conservation and wise use of wetlands as a means for reducing disaster risk.</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Following a protracted debate with interventions from </w:t>
      </w:r>
      <w:r w:rsidRPr="00876A48">
        <w:rPr>
          <w:rFonts w:eastAsiaTheme="minorEastAsia"/>
          <w:b/>
          <w:lang w:eastAsia="ja-JP"/>
        </w:rPr>
        <w:t>Cambodia</w:t>
      </w:r>
      <w:r w:rsidRPr="00876A48">
        <w:rPr>
          <w:rFonts w:eastAsiaTheme="minorEastAsia"/>
          <w:lang w:eastAsia="ja-JP"/>
        </w:rPr>
        <w:t xml:space="preserve">, </w:t>
      </w:r>
      <w:r w:rsidRPr="00876A48">
        <w:rPr>
          <w:rFonts w:eastAsiaTheme="minorEastAsia"/>
          <w:b/>
          <w:lang w:eastAsia="ja-JP"/>
        </w:rPr>
        <w:t>Canada</w:t>
      </w:r>
      <w:r w:rsidRPr="00876A48">
        <w:rPr>
          <w:rFonts w:eastAsiaTheme="minorEastAsia"/>
          <w:lang w:eastAsia="ja-JP"/>
        </w:rPr>
        <w:t xml:space="preserve">, </w:t>
      </w:r>
      <w:r w:rsidRPr="00876A48">
        <w:rPr>
          <w:rFonts w:eastAsiaTheme="minorEastAsia"/>
          <w:b/>
          <w:lang w:eastAsia="ja-JP"/>
        </w:rPr>
        <w:t>Chile</w:t>
      </w:r>
      <w:r w:rsidRPr="00876A48">
        <w:rPr>
          <w:rFonts w:eastAsiaTheme="minorEastAsia"/>
          <w:lang w:eastAsia="ja-JP"/>
        </w:rPr>
        <w:t xml:space="preserve">, </w:t>
      </w:r>
      <w:r w:rsidRPr="00876A48">
        <w:rPr>
          <w:rFonts w:eastAsiaTheme="minorEastAsia"/>
          <w:b/>
          <w:lang w:eastAsia="ja-JP"/>
        </w:rPr>
        <w:t>Cuba</w:t>
      </w:r>
      <w:r w:rsidRPr="00876A48">
        <w:rPr>
          <w:rFonts w:eastAsiaTheme="minorEastAsia"/>
          <w:lang w:eastAsia="ja-JP"/>
        </w:rPr>
        <w:t xml:space="preserve">, </w:t>
      </w:r>
      <w:r w:rsidRPr="00876A48">
        <w:rPr>
          <w:rFonts w:eastAsiaTheme="minorEastAsia"/>
          <w:b/>
          <w:lang w:eastAsia="ja-JP"/>
        </w:rPr>
        <w:t>Denmark</w:t>
      </w:r>
      <w:r w:rsidRPr="00876A48">
        <w:rPr>
          <w:rFonts w:eastAsiaTheme="minorEastAsia"/>
          <w:lang w:eastAsia="ja-JP"/>
        </w:rPr>
        <w:t xml:space="preserve">, </w:t>
      </w:r>
      <w:r w:rsidRPr="00876A48">
        <w:rPr>
          <w:rFonts w:eastAsiaTheme="minorEastAsia"/>
          <w:b/>
          <w:lang w:eastAsia="ja-JP"/>
        </w:rPr>
        <w:t>Islamic Republic of Iran</w:t>
      </w:r>
      <w:r w:rsidRPr="00876A48">
        <w:rPr>
          <w:rFonts w:eastAsiaTheme="minorEastAsia"/>
          <w:lang w:eastAsia="ja-JP"/>
        </w:rPr>
        <w:t xml:space="preserve">, </w:t>
      </w:r>
      <w:r w:rsidRPr="00876A48">
        <w:rPr>
          <w:rFonts w:eastAsiaTheme="minorEastAsia"/>
          <w:b/>
          <w:lang w:eastAsia="ja-JP"/>
        </w:rPr>
        <w:t>the</w:t>
      </w:r>
      <w:r w:rsidRPr="00876A48">
        <w:rPr>
          <w:rFonts w:eastAsiaTheme="minorEastAsia"/>
          <w:lang w:eastAsia="ja-JP"/>
        </w:rPr>
        <w:t xml:space="preserve"> </w:t>
      </w:r>
      <w:r w:rsidRPr="00876A48">
        <w:rPr>
          <w:rFonts w:eastAsiaTheme="minorEastAsia"/>
          <w:b/>
          <w:lang w:eastAsia="ja-JP"/>
        </w:rPr>
        <w:t>Philippines</w:t>
      </w:r>
      <w:r w:rsidRPr="00876A48">
        <w:rPr>
          <w:rFonts w:eastAsiaTheme="minorEastAsia"/>
          <w:lang w:eastAsia="ja-JP"/>
        </w:rPr>
        <w:t xml:space="preserve">, </w:t>
      </w:r>
      <w:r w:rsidRPr="00876A48">
        <w:rPr>
          <w:rFonts w:eastAsiaTheme="minorEastAsia"/>
          <w:b/>
          <w:lang w:eastAsia="ja-JP"/>
        </w:rPr>
        <w:t>Tunisia</w:t>
      </w:r>
      <w:r w:rsidRPr="00876A48">
        <w:rPr>
          <w:rFonts w:eastAsiaTheme="minorEastAsia"/>
          <w:lang w:eastAsia="ja-JP"/>
        </w:rPr>
        <w:t xml:space="preserve">, </w:t>
      </w:r>
      <w:r w:rsidRPr="00876A48">
        <w:rPr>
          <w:rFonts w:eastAsiaTheme="minorEastAsia"/>
          <w:b/>
          <w:lang w:eastAsia="ja-JP"/>
        </w:rPr>
        <w:t>UK</w:t>
      </w:r>
      <w:r w:rsidRPr="00876A48">
        <w:rPr>
          <w:rFonts w:eastAsiaTheme="minorEastAsia"/>
          <w:lang w:eastAsia="ja-JP"/>
        </w:rPr>
        <w:t xml:space="preserve">, and </w:t>
      </w:r>
      <w:r w:rsidRPr="00876A48">
        <w:rPr>
          <w:rFonts w:eastAsiaTheme="minorEastAsia"/>
          <w:b/>
          <w:lang w:eastAsia="ja-JP"/>
        </w:rPr>
        <w:t>USA</w:t>
      </w:r>
      <w:r w:rsidRPr="00876A48">
        <w:rPr>
          <w:rFonts w:eastAsiaTheme="minorEastAsia"/>
          <w:lang w:eastAsia="ja-JP"/>
        </w:rPr>
        <w:t>, consensus was reached to amend paragraph 30 of SC48-28 Rev.1 to read: “ENCOURAGES collaboration between national disaster management agencies and river basin authorities, coastal managers and national and, as appropriate, international humanitarian organizations, to develop and implement laws, policies and plans, including contingency plans, to integrate ecosystem-based approaches, including infrastructure with low levels of pollution, in disaster risk reduction, as appropriate, in accordance with national laws and regulations.”</w:t>
      </w:r>
    </w:p>
    <w:p w:rsidR="00934F5D" w:rsidRPr="00F54294" w:rsidRDefault="00934F5D" w:rsidP="00BA452D">
      <w:pPr>
        <w:tabs>
          <w:tab w:val="left" w:pos="3520"/>
        </w:tabs>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cs="Calibri-Bold"/>
          <w:bCs/>
        </w:rPr>
      </w:pPr>
      <w:r w:rsidRPr="00876A48">
        <w:rPr>
          <w:rFonts w:cs="Calibri-Bold"/>
          <w:bCs/>
        </w:rPr>
        <w:t xml:space="preserve"> There being no further comments, the </w:t>
      </w:r>
      <w:r w:rsidRPr="00876A48">
        <w:rPr>
          <w:rFonts w:cs="Calibri-Bold"/>
          <w:b/>
          <w:bCs/>
        </w:rPr>
        <w:t>Chair</w:t>
      </w:r>
      <w:r w:rsidRPr="00876A48">
        <w:rPr>
          <w:rFonts w:cs="Calibri-Bold"/>
          <w:bCs/>
        </w:rPr>
        <w:t xml:space="preserve"> concluded that the Standing Committee had approved the text of Draft Resolution SC48-28 Rev.1 for forwarding to COP12, subject to inclusion of the amendment tabled by Canada in relation to STRP tasks, and to the amendment made to paragraph 30. </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b/>
          <w:sz w:val="22"/>
          <w:szCs w:val="22"/>
          <w:lang w:eastAsia="ja-JP"/>
        </w:rPr>
      </w:pPr>
      <w:r w:rsidRPr="00F54294">
        <w:rPr>
          <w:rFonts w:ascii="Calibri" w:hAnsi="Calibri"/>
          <w:b/>
          <w:sz w:val="22"/>
          <w:szCs w:val="22"/>
        </w:rPr>
        <w:t xml:space="preserve">Decision SC48-28: The Standing Committee </w:t>
      </w:r>
      <w:r>
        <w:rPr>
          <w:rFonts w:ascii="Calibri" w:hAnsi="Calibri"/>
          <w:b/>
          <w:sz w:val="22"/>
          <w:szCs w:val="22"/>
        </w:rPr>
        <w:t xml:space="preserve">approved the forwarding of </w:t>
      </w:r>
      <w:r w:rsidRPr="00F54294">
        <w:rPr>
          <w:rFonts w:ascii="Calibri" w:hAnsi="Calibri"/>
          <w:b/>
          <w:sz w:val="22"/>
          <w:szCs w:val="22"/>
        </w:rPr>
        <w:t xml:space="preserve">Draft Resolution </w:t>
      </w:r>
      <w:r w:rsidRPr="00F54294">
        <w:rPr>
          <w:rFonts w:ascii="Calibri" w:eastAsiaTheme="minorEastAsia" w:hAnsi="Calibri"/>
          <w:b/>
          <w:sz w:val="22"/>
          <w:szCs w:val="22"/>
          <w:lang w:eastAsia="ja-JP"/>
        </w:rPr>
        <w:t xml:space="preserve">DOC. </w:t>
      </w:r>
      <w:r w:rsidRPr="00F54294">
        <w:rPr>
          <w:rFonts w:ascii="Calibri" w:hAnsi="Calibri"/>
          <w:b/>
          <w:bCs/>
          <w:sz w:val="22"/>
          <w:szCs w:val="22"/>
        </w:rPr>
        <w:t>SC48‐</w:t>
      </w:r>
      <w:r>
        <w:rPr>
          <w:rFonts w:ascii="Calibri" w:hAnsi="Calibri"/>
          <w:b/>
          <w:bCs/>
          <w:sz w:val="22"/>
          <w:szCs w:val="22"/>
        </w:rPr>
        <w:t>28 Rev.1</w:t>
      </w:r>
      <w:r w:rsidRPr="00F54294">
        <w:rPr>
          <w:rFonts w:ascii="Calibri" w:hAnsi="Calibri"/>
          <w:b/>
          <w:bCs/>
          <w:sz w:val="22"/>
          <w:szCs w:val="22"/>
        </w:rPr>
        <w:t xml:space="preserve"> </w:t>
      </w:r>
      <w:r w:rsidRPr="00782723">
        <w:rPr>
          <w:rFonts w:ascii="Calibri" w:hAnsi="Calibri" w:cs="Calibri"/>
          <w:b/>
          <w:i/>
          <w:sz w:val="22"/>
          <w:szCs w:val="22"/>
        </w:rPr>
        <w:t>Wetlands and disaster risk reduction</w:t>
      </w:r>
      <w:r w:rsidRPr="00F54294">
        <w:rPr>
          <w:rFonts w:ascii="Calibri" w:hAnsi="Calibri"/>
          <w:b/>
          <w:i/>
          <w:sz w:val="22"/>
          <w:szCs w:val="22"/>
        </w:rPr>
        <w:t>,</w:t>
      </w:r>
      <w:r w:rsidRPr="00F54294">
        <w:rPr>
          <w:rFonts w:ascii="Calibri" w:eastAsiaTheme="minorEastAsia" w:hAnsi="Calibri"/>
          <w:b/>
          <w:sz w:val="22"/>
          <w:szCs w:val="22"/>
          <w:lang w:eastAsia="ja-JP"/>
        </w:rPr>
        <w:t xml:space="preserve"> as further amended by SC48, for consideration at COP12.</w:t>
      </w:r>
    </w:p>
    <w:p w:rsidR="00934F5D" w:rsidRPr="00F54294" w:rsidRDefault="00934F5D" w:rsidP="00BA452D">
      <w:pPr>
        <w:rPr>
          <w:rFonts w:ascii="Calibri" w:eastAsiaTheme="minorEastAsia" w:hAnsi="Calibri"/>
          <w:sz w:val="22"/>
          <w:szCs w:val="22"/>
          <w:lang w:eastAsia="ja-JP"/>
        </w:rPr>
      </w:pPr>
    </w:p>
    <w:p w:rsidR="00934F5D" w:rsidRPr="00017343" w:rsidRDefault="00934F5D"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rPr>
      </w:pPr>
      <w:r w:rsidRPr="00017343">
        <w:rPr>
          <w:rFonts w:ascii="Calibri" w:hAnsi="Calibri"/>
          <w:bCs/>
          <w:sz w:val="22"/>
          <w:szCs w:val="22"/>
        </w:rPr>
        <w:t>Agenda item 16: Other matters</w:t>
      </w:r>
    </w:p>
    <w:p w:rsidR="00934F5D" w:rsidRPr="00F54294" w:rsidRDefault="00934F5D" w:rsidP="00BA452D">
      <w:pPr>
        <w:rPr>
          <w:rFonts w:ascii="Calibri" w:hAnsi="Calibri"/>
          <w:sz w:val="22"/>
          <w:szCs w:val="22"/>
        </w:rPr>
      </w:pPr>
    </w:p>
    <w:p w:rsidR="00934F5D" w:rsidRPr="00F54294" w:rsidRDefault="00934F5D" w:rsidP="00BA452D">
      <w:pPr>
        <w:ind w:left="1"/>
        <w:rPr>
          <w:rFonts w:ascii="Calibri" w:hAnsi="Calibri"/>
          <w:sz w:val="22"/>
          <w:szCs w:val="22"/>
        </w:rPr>
      </w:pPr>
      <w:r w:rsidRPr="00F54294">
        <w:rPr>
          <w:rFonts w:ascii="Calibri" w:hAnsi="Calibri"/>
          <w:sz w:val="22"/>
          <w:szCs w:val="22"/>
          <w:u w:val="single"/>
        </w:rPr>
        <w:t>Date and venue of the 49th meeting of the Standing Committee</w:t>
      </w:r>
      <w:r w:rsidRPr="00F54294">
        <w:rPr>
          <w:rFonts w:ascii="Calibri" w:hAnsi="Calibri"/>
          <w:sz w:val="22"/>
          <w:szCs w:val="22"/>
        </w:rPr>
        <w:t>:</w:t>
      </w:r>
    </w:p>
    <w:p w:rsidR="00934F5D" w:rsidRPr="00F54294" w:rsidRDefault="00934F5D" w:rsidP="00BA452D">
      <w:pPr>
        <w:ind w:left="1"/>
        <w:rPr>
          <w:rFonts w:ascii="Calibri" w:hAnsi="Calibri"/>
          <w:sz w:val="22"/>
          <w:szCs w:val="22"/>
        </w:rPr>
      </w:pPr>
    </w:p>
    <w:p w:rsidR="00934F5D" w:rsidRPr="00876A48" w:rsidRDefault="00934F5D" w:rsidP="00BA452D">
      <w:pPr>
        <w:pStyle w:val="ListParagraph"/>
        <w:numPr>
          <w:ilvl w:val="0"/>
          <w:numId w:val="1"/>
        </w:numPr>
        <w:spacing w:after="0" w:line="240" w:lineRule="auto"/>
        <w:ind w:left="426" w:hanging="426"/>
      </w:pPr>
      <w:r w:rsidRPr="00876A48">
        <w:t>These were confirmed as Monday 1 June 2015 (10:00 – 13:00), in Punta del Este, Uruguay.</w:t>
      </w:r>
    </w:p>
    <w:p w:rsidR="00934F5D" w:rsidRPr="00F54294" w:rsidRDefault="00934F5D" w:rsidP="00BA452D">
      <w:pPr>
        <w:rPr>
          <w:rFonts w:ascii="Calibri" w:hAnsi="Calibri"/>
          <w:sz w:val="22"/>
          <w:szCs w:val="22"/>
        </w:rPr>
      </w:pPr>
    </w:p>
    <w:p w:rsidR="00934F5D" w:rsidRPr="00F54294" w:rsidRDefault="00934F5D" w:rsidP="00BA452D">
      <w:pPr>
        <w:rPr>
          <w:rFonts w:ascii="Calibri" w:eastAsiaTheme="minorEastAsia" w:hAnsi="Calibri"/>
          <w:sz w:val="22"/>
          <w:szCs w:val="22"/>
          <w:u w:val="single"/>
          <w:lang w:eastAsia="ja-JP"/>
        </w:rPr>
      </w:pPr>
      <w:r w:rsidRPr="00F54294">
        <w:rPr>
          <w:rFonts w:ascii="Calibri" w:eastAsiaTheme="minorEastAsia" w:hAnsi="Calibri"/>
          <w:sz w:val="22"/>
          <w:szCs w:val="22"/>
          <w:u w:val="single"/>
          <w:lang w:eastAsia="ja-JP"/>
        </w:rPr>
        <w:t>Approval of Reports of Days 1 &amp; 2</w:t>
      </w:r>
    </w:p>
    <w:p w:rsidR="00934F5D" w:rsidRPr="00F54294" w:rsidRDefault="00934F5D" w:rsidP="00BA452D">
      <w:pPr>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The </w:t>
      </w:r>
      <w:r w:rsidRPr="00876A48">
        <w:rPr>
          <w:rFonts w:eastAsiaTheme="minorEastAsia"/>
          <w:b/>
          <w:lang w:eastAsia="ja-JP"/>
        </w:rPr>
        <w:t>Chair</w:t>
      </w:r>
      <w:r w:rsidRPr="00876A48">
        <w:rPr>
          <w:rFonts w:eastAsiaTheme="minorEastAsia"/>
          <w:lang w:eastAsia="ja-JP"/>
        </w:rPr>
        <w:t xml:space="preserve"> invited participants to review the Draft Reports of Days 1 &amp; 2 of the meeting. She asked that corrections of an editorial nature be communicated directly to the Secretariat, while more substantive proposed amendments should be raised in plenary.</w:t>
      </w:r>
    </w:p>
    <w:p w:rsidR="00934F5D" w:rsidRPr="00F54294" w:rsidRDefault="00934F5D" w:rsidP="00BA452D">
      <w:pPr>
        <w:ind w:left="426" w:hanging="426"/>
        <w:rPr>
          <w:rFonts w:ascii="Calibri" w:eastAsiaTheme="minorEastAsia" w:hAnsi="Calibri"/>
          <w:b/>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A correction to paragraph 83 of the Report of Day 2 was requested by </w:t>
      </w:r>
      <w:r w:rsidRPr="00876A48">
        <w:rPr>
          <w:rFonts w:eastAsiaTheme="minorEastAsia"/>
          <w:b/>
          <w:lang w:eastAsia="ja-JP"/>
        </w:rPr>
        <w:t>Denmark</w:t>
      </w:r>
      <w:r w:rsidRPr="00876A48">
        <w:rPr>
          <w:rFonts w:eastAsiaTheme="minorEastAsia"/>
          <w:lang w:eastAsia="ja-JP"/>
        </w:rPr>
        <w:t>. A suggested amendment to the wording of decision SC48-12 was not supported by the Chair of the Finance Subgroup.</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The </w:t>
      </w:r>
      <w:r w:rsidRPr="00876A48">
        <w:rPr>
          <w:rFonts w:eastAsiaTheme="minorEastAsia"/>
          <w:b/>
          <w:lang w:eastAsia="ja-JP"/>
        </w:rPr>
        <w:t>Chair</w:t>
      </w:r>
      <w:r w:rsidRPr="00876A48">
        <w:rPr>
          <w:rFonts w:eastAsiaTheme="minorEastAsia"/>
          <w:lang w:eastAsia="ja-JP"/>
        </w:rPr>
        <w:t xml:space="preserve"> concluded that the Draft Reports of Days 1 &amp; 2 of SC48 had been approved subject to inclusion of the correction tabled by Denmark.</w:t>
      </w:r>
    </w:p>
    <w:p w:rsidR="00934F5D" w:rsidRPr="00F54294" w:rsidRDefault="00934F5D" w:rsidP="00BA452D">
      <w:pPr>
        <w:ind w:left="426" w:hanging="426"/>
        <w:rPr>
          <w:rFonts w:ascii="Calibri" w:eastAsiaTheme="minorEastAsia" w:hAnsi="Calibri"/>
          <w:sz w:val="22"/>
          <w:szCs w:val="22"/>
          <w:lang w:eastAsia="ja-JP"/>
        </w:rPr>
      </w:pPr>
    </w:p>
    <w:p w:rsidR="00934F5D" w:rsidRPr="00876A48" w:rsidRDefault="00934F5D" w:rsidP="00BA452D">
      <w:pPr>
        <w:pStyle w:val="ListParagraph"/>
        <w:numPr>
          <w:ilvl w:val="0"/>
          <w:numId w:val="1"/>
        </w:numPr>
        <w:spacing w:after="0" w:line="240" w:lineRule="auto"/>
        <w:ind w:left="426" w:hanging="426"/>
        <w:rPr>
          <w:rFonts w:eastAsiaTheme="minorEastAsia"/>
          <w:lang w:eastAsia="ja-JP"/>
        </w:rPr>
      </w:pPr>
      <w:r w:rsidRPr="00876A48">
        <w:rPr>
          <w:rFonts w:eastAsiaTheme="minorEastAsia"/>
          <w:lang w:eastAsia="ja-JP"/>
        </w:rPr>
        <w:t xml:space="preserve">The </w:t>
      </w:r>
      <w:r w:rsidRPr="00876A48">
        <w:rPr>
          <w:rFonts w:eastAsiaTheme="minorEastAsia"/>
          <w:b/>
          <w:lang w:eastAsia="ja-JP"/>
        </w:rPr>
        <w:t>Chair</w:t>
      </w:r>
      <w:r w:rsidRPr="00876A48">
        <w:rPr>
          <w:rFonts w:eastAsiaTheme="minorEastAsia"/>
          <w:lang w:eastAsia="ja-JP"/>
        </w:rPr>
        <w:t xml:space="preserve"> read the summary report of the closed session of the Management Working Group held on 26 January 2015.</w:t>
      </w:r>
    </w:p>
    <w:p w:rsidR="00934F5D" w:rsidRPr="00F54294" w:rsidRDefault="00934F5D" w:rsidP="00BA452D">
      <w:pPr>
        <w:rPr>
          <w:rFonts w:ascii="Calibri" w:eastAsiaTheme="minorEastAsia" w:hAnsi="Calibri"/>
          <w:sz w:val="22"/>
          <w:szCs w:val="22"/>
          <w:lang w:eastAsia="ja-JP"/>
        </w:rPr>
      </w:pPr>
    </w:p>
    <w:p w:rsidR="00934F5D" w:rsidRPr="00F54294" w:rsidRDefault="00934F5D" w:rsidP="00BA452D">
      <w:pPr>
        <w:rPr>
          <w:rFonts w:ascii="Calibri" w:eastAsiaTheme="minorEastAsia" w:hAnsi="Calibri"/>
          <w:sz w:val="22"/>
          <w:szCs w:val="22"/>
          <w:lang w:eastAsia="ja-JP"/>
        </w:rPr>
      </w:pPr>
      <w:r w:rsidRPr="00F54294">
        <w:rPr>
          <w:rFonts w:ascii="Calibri" w:hAnsi="Calibri"/>
          <w:b/>
          <w:sz w:val="22"/>
          <w:szCs w:val="22"/>
        </w:rPr>
        <w:t xml:space="preserve">Decision SC48-29: The Standing Committee approved </w:t>
      </w:r>
      <w:r>
        <w:rPr>
          <w:rFonts w:ascii="Calibri" w:hAnsi="Calibri"/>
          <w:b/>
          <w:sz w:val="22"/>
          <w:szCs w:val="22"/>
        </w:rPr>
        <w:t>the Reports of D</w:t>
      </w:r>
      <w:r w:rsidRPr="00F54294">
        <w:rPr>
          <w:rFonts w:ascii="Calibri" w:hAnsi="Calibri"/>
          <w:b/>
          <w:sz w:val="22"/>
          <w:szCs w:val="22"/>
        </w:rPr>
        <w:t>ays 1 &amp;</w:t>
      </w:r>
      <w:r>
        <w:rPr>
          <w:rFonts w:ascii="Calibri" w:hAnsi="Calibri"/>
          <w:b/>
          <w:sz w:val="22"/>
          <w:szCs w:val="22"/>
        </w:rPr>
        <w:t xml:space="preserve"> </w:t>
      </w:r>
      <w:r w:rsidRPr="00F54294">
        <w:rPr>
          <w:rFonts w:ascii="Calibri" w:hAnsi="Calibri"/>
          <w:b/>
          <w:sz w:val="22"/>
          <w:szCs w:val="22"/>
        </w:rPr>
        <w:t>2 of SC48</w:t>
      </w:r>
      <w:r>
        <w:rPr>
          <w:rFonts w:ascii="Calibri" w:hAnsi="Calibri"/>
          <w:b/>
          <w:sz w:val="22"/>
          <w:szCs w:val="22"/>
        </w:rPr>
        <w:t xml:space="preserve"> (</w:t>
      </w:r>
      <w:r w:rsidRPr="00F54294">
        <w:rPr>
          <w:rFonts w:ascii="Calibri" w:hAnsi="Calibri"/>
          <w:b/>
          <w:sz w:val="22"/>
          <w:szCs w:val="22"/>
        </w:rPr>
        <w:t>subject to inclusion of a correction tabled by Denmark</w:t>
      </w:r>
      <w:r>
        <w:rPr>
          <w:rFonts w:ascii="Calibri" w:hAnsi="Calibri"/>
          <w:b/>
          <w:sz w:val="22"/>
          <w:szCs w:val="22"/>
        </w:rPr>
        <w:t>)</w:t>
      </w:r>
      <w:r w:rsidRPr="00F54294">
        <w:rPr>
          <w:rFonts w:ascii="Calibri" w:hAnsi="Calibri"/>
          <w:b/>
          <w:sz w:val="22"/>
          <w:szCs w:val="22"/>
        </w:rPr>
        <w:t xml:space="preserve">, and </w:t>
      </w:r>
      <w:r>
        <w:rPr>
          <w:rFonts w:ascii="Calibri" w:hAnsi="Calibri"/>
          <w:b/>
          <w:sz w:val="22"/>
          <w:szCs w:val="22"/>
        </w:rPr>
        <w:t>requested</w:t>
      </w:r>
      <w:r w:rsidRPr="00F54294">
        <w:rPr>
          <w:rFonts w:ascii="Calibri" w:hAnsi="Calibri"/>
          <w:b/>
          <w:sz w:val="22"/>
          <w:szCs w:val="22"/>
        </w:rPr>
        <w:t xml:space="preserve"> the Chair to </w:t>
      </w:r>
      <w:r w:rsidR="0093059F">
        <w:rPr>
          <w:rFonts w:ascii="Calibri" w:hAnsi="Calibri"/>
          <w:b/>
          <w:sz w:val="22"/>
          <w:szCs w:val="22"/>
        </w:rPr>
        <w:t xml:space="preserve">review and approve </w:t>
      </w:r>
      <w:r w:rsidRPr="00F54294">
        <w:rPr>
          <w:rFonts w:ascii="Calibri" w:hAnsi="Calibri"/>
          <w:b/>
          <w:sz w:val="22"/>
          <w:szCs w:val="22"/>
        </w:rPr>
        <w:t xml:space="preserve">the Draft Report of Day 3 prior to </w:t>
      </w:r>
      <w:r w:rsidR="0093059F">
        <w:rPr>
          <w:rFonts w:ascii="Calibri" w:hAnsi="Calibri"/>
          <w:b/>
          <w:sz w:val="22"/>
          <w:szCs w:val="22"/>
        </w:rPr>
        <w:t>the</w:t>
      </w:r>
      <w:r w:rsidRPr="00F54294">
        <w:rPr>
          <w:rFonts w:ascii="Calibri" w:hAnsi="Calibri"/>
          <w:b/>
          <w:sz w:val="22"/>
          <w:szCs w:val="22"/>
        </w:rPr>
        <w:t xml:space="preserve"> circulation </w:t>
      </w:r>
      <w:r w:rsidR="0093059F">
        <w:rPr>
          <w:rFonts w:ascii="Calibri" w:hAnsi="Calibri"/>
          <w:b/>
          <w:sz w:val="22"/>
          <w:szCs w:val="22"/>
        </w:rPr>
        <w:t xml:space="preserve">of the full report </w:t>
      </w:r>
      <w:r w:rsidRPr="00F54294">
        <w:rPr>
          <w:rFonts w:ascii="Calibri" w:hAnsi="Calibri"/>
          <w:b/>
          <w:sz w:val="22"/>
          <w:szCs w:val="22"/>
        </w:rPr>
        <w:t>to Parties. The Standing Committee also noted the report of the closed session of the Management Working Group (26 January 2015).</w:t>
      </w:r>
    </w:p>
    <w:p w:rsidR="00934F5D" w:rsidRPr="00F54294" w:rsidRDefault="00934F5D" w:rsidP="00BA452D">
      <w:pPr>
        <w:rPr>
          <w:rFonts w:ascii="Calibri" w:hAnsi="Calibri"/>
          <w:sz w:val="22"/>
          <w:szCs w:val="22"/>
        </w:rPr>
      </w:pPr>
    </w:p>
    <w:p w:rsidR="00934F5D" w:rsidRPr="00F54294" w:rsidRDefault="00934F5D" w:rsidP="00BA452D">
      <w:pPr>
        <w:rPr>
          <w:rFonts w:ascii="Calibri" w:hAnsi="Calibri"/>
          <w:sz w:val="22"/>
          <w:szCs w:val="22"/>
          <w:u w:val="single"/>
        </w:rPr>
      </w:pPr>
      <w:r w:rsidRPr="00F54294">
        <w:rPr>
          <w:rFonts w:ascii="Calibri" w:hAnsi="Calibri"/>
          <w:sz w:val="22"/>
          <w:szCs w:val="22"/>
          <w:u w:val="single"/>
        </w:rPr>
        <w:t xml:space="preserve">Any other business </w:t>
      </w:r>
    </w:p>
    <w:p w:rsidR="00934F5D" w:rsidRPr="00F54294" w:rsidRDefault="00934F5D" w:rsidP="00BA452D">
      <w:pPr>
        <w:rPr>
          <w:rFonts w:ascii="Calibri" w:hAnsi="Calibri"/>
          <w:sz w:val="22"/>
          <w:szCs w:val="22"/>
        </w:rPr>
      </w:pPr>
    </w:p>
    <w:p w:rsidR="00934F5D" w:rsidRPr="00876A48" w:rsidRDefault="00934F5D" w:rsidP="00BA452D">
      <w:pPr>
        <w:pStyle w:val="ListParagraph"/>
        <w:numPr>
          <w:ilvl w:val="0"/>
          <w:numId w:val="1"/>
        </w:numPr>
        <w:spacing w:after="0" w:line="240" w:lineRule="auto"/>
        <w:ind w:left="426" w:hanging="426"/>
      </w:pPr>
      <w:r w:rsidRPr="00876A48">
        <w:t>The</w:t>
      </w:r>
      <w:r w:rsidRPr="00876A48">
        <w:rPr>
          <w:b/>
        </w:rPr>
        <w:t xml:space="preserve"> Secretary General</w:t>
      </w:r>
      <w:r w:rsidRPr="00876A48">
        <w:t xml:space="preserve"> reminded participants that SC48 had been informed the previous day by the UAE delegation that full Cabinet approval had been received for hosting COP13 in Dubai. The Minister of Environment &amp; Water had conveyed a letter of confirmation to the Secretariat and a reply had already been sent. The Secretariat was now awaiting a formal invitation signed by the Head of State or Minister of Foreign Affairs.</w:t>
      </w:r>
    </w:p>
    <w:p w:rsidR="00934F5D" w:rsidRPr="00F54294" w:rsidRDefault="00934F5D" w:rsidP="00BA452D">
      <w:pPr>
        <w:ind w:left="426" w:hanging="426"/>
        <w:rPr>
          <w:rFonts w:ascii="Calibri" w:hAnsi="Calibri"/>
          <w:sz w:val="22"/>
          <w:szCs w:val="22"/>
        </w:rPr>
      </w:pPr>
    </w:p>
    <w:p w:rsidR="00934F5D" w:rsidRPr="00876A48" w:rsidRDefault="00934F5D" w:rsidP="00BA452D">
      <w:pPr>
        <w:pStyle w:val="ListParagraph"/>
        <w:numPr>
          <w:ilvl w:val="0"/>
          <w:numId w:val="1"/>
        </w:numPr>
        <w:spacing w:after="0" w:line="240" w:lineRule="auto"/>
        <w:ind w:left="426" w:hanging="426"/>
      </w:pPr>
      <w:r w:rsidRPr="00876A48">
        <w:rPr>
          <w:b/>
        </w:rPr>
        <w:t>Guinea</w:t>
      </w:r>
      <w:r w:rsidRPr="00876A48">
        <w:t xml:space="preserve"> suggested that a letter be sent from the Standing Committee to the Head of State or Head of Government for Contracting Parties in Africa that had outstanding contributions. Such a letter could be an effective strategy to complement efforts already made by the Secretariat and by the Parties themselves.</w:t>
      </w:r>
    </w:p>
    <w:p w:rsidR="00934F5D" w:rsidRPr="00F54294" w:rsidRDefault="00934F5D" w:rsidP="00BA452D">
      <w:pPr>
        <w:rPr>
          <w:rFonts w:ascii="Calibri" w:hAnsi="Calibri"/>
          <w:sz w:val="22"/>
          <w:szCs w:val="22"/>
        </w:rPr>
      </w:pPr>
    </w:p>
    <w:p w:rsidR="00934F5D" w:rsidRPr="00F54294" w:rsidRDefault="00934F5D" w:rsidP="00BA452D">
      <w:pPr>
        <w:ind w:left="1"/>
        <w:rPr>
          <w:rFonts w:ascii="Calibri" w:hAnsi="Calibri"/>
          <w:sz w:val="22"/>
          <w:szCs w:val="22"/>
          <w:u w:val="single"/>
        </w:rPr>
      </w:pPr>
      <w:r w:rsidRPr="00F54294">
        <w:rPr>
          <w:rFonts w:ascii="Calibri" w:hAnsi="Calibri"/>
          <w:sz w:val="22"/>
          <w:szCs w:val="22"/>
          <w:u w:val="single"/>
        </w:rPr>
        <w:t>Closing remarks</w:t>
      </w:r>
    </w:p>
    <w:p w:rsidR="00934F5D" w:rsidRPr="00F54294" w:rsidRDefault="00934F5D" w:rsidP="00BA452D">
      <w:pPr>
        <w:ind w:left="426" w:hanging="426"/>
        <w:rPr>
          <w:rFonts w:ascii="Calibri" w:hAnsi="Calibri"/>
          <w:sz w:val="22"/>
          <w:szCs w:val="22"/>
        </w:rPr>
      </w:pPr>
    </w:p>
    <w:p w:rsidR="00934F5D" w:rsidRPr="00876A48" w:rsidRDefault="00934F5D" w:rsidP="00BA452D">
      <w:pPr>
        <w:pStyle w:val="ListParagraph"/>
        <w:numPr>
          <w:ilvl w:val="0"/>
          <w:numId w:val="1"/>
        </w:numPr>
        <w:spacing w:after="0" w:line="240" w:lineRule="auto"/>
        <w:ind w:left="426" w:hanging="426"/>
      </w:pPr>
      <w:r w:rsidRPr="00876A48">
        <w:t xml:space="preserve">Words of thanks and other closing remarks came from </w:t>
      </w:r>
      <w:r w:rsidRPr="00876A48">
        <w:rPr>
          <w:b/>
        </w:rPr>
        <w:t>Chile</w:t>
      </w:r>
      <w:r w:rsidRPr="00876A48">
        <w:t xml:space="preserve">, </w:t>
      </w:r>
      <w:r w:rsidRPr="00876A48">
        <w:rPr>
          <w:b/>
        </w:rPr>
        <w:t>Islamic Republic of Iran</w:t>
      </w:r>
      <w:r w:rsidRPr="00876A48">
        <w:t xml:space="preserve">, </w:t>
      </w:r>
      <w:r w:rsidRPr="00876A48">
        <w:rPr>
          <w:b/>
        </w:rPr>
        <w:t>UAE</w:t>
      </w:r>
      <w:r w:rsidRPr="00876A48">
        <w:t xml:space="preserve">, and the </w:t>
      </w:r>
      <w:r w:rsidRPr="00876A48">
        <w:rPr>
          <w:b/>
        </w:rPr>
        <w:t>Secretary General</w:t>
      </w:r>
      <w:r w:rsidRPr="00876A48">
        <w:t>.</w:t>
      </w:r>
    </w:p>
    <w:p w:rsidR="00934F5D" w:rsidRPr="00F54294" w:rsidRDefault="00934F5D" w:rsidP="00BA452D">
      <w:pPr>
        <w:ind w:left="426" w:hanging="426"/>
        <w:rPr>
          <w:rFonts w:ascii="Calibri" w:hAnsi="Calibri"/>
          <w:sz w:val="22"/>
          <w:szCs w:val="22"/>
        </w:rPr>
      </w:pPr>
    </w:p>
    <w:p w:rsidR="00934F5D" w:rsidRPr="00876A48" w:rsidRDefault="00934F5D" w:rsidP="00BA452D">
      <w:pPr>
        <w:pStyle w:val="ListParagraph"/>
        <w:numPr>
          <w:ilvl w:val="0"/>
          <w:numId w:val="1"/>
        </w:numPr>
        <w:spacing w:after="0" w:line="240" w:lineRule="auto"/>
        <w:ind w:left="426" w:hanging="426"/>
      </w:pPr>
      <w:r w:rsidRPr="00876A48">
        <w:t xml:space="preserve">Adding her own thanks to Parties, observers, the Secretariat, the interpreters and to IUCN, the </w:t>
      </w:r>
      <w:r w:rsidRPr="00876A48">
        <w:rPr>
          <w:b/>
        </w:rPr>
        <w:t>Chair</w:t>
      </w:r>
      <w:r w:rsidRPr="00876A48">
        <w:t xml:space="preserve"> declared SC48 closed.</w:t>
      </w:r>
    </w:p>
    <w:p w:rsidR="00C86EB3" w:rsidRPr="001A000B" w:rsidRDefault="00C86EB3" w:rsidP="00BA452D">
      <w:pPr>
        <w:rPr>
          <w:rFonts w:ascii="Calibri" w:eastAsiaTheme="minorEastAsia" w:hAnsi="Calibri"/>
          <w:sz w:val="22"/>
          <w:szCs w:val="22"/>
          <w:lang w:eastAsia="ja-JP"/>
        </w:rPr>
      </w:pPr>
    </w:p>
    <w:sectPr w:rsidR="00C86EB3" w:rsidRPr="001A000B" w:rsidSect="000B6227">
      <w:footerReference w:type="default" r:id="rId7"/>
      <w:pgSz w:w="11900" w:h="16840"/>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94" w:rsidRDefault="00E41F94" w:rsidP="000B6227">
      <w:r>
        <w:separator/>
      </w:r>
    </w:p>
  </w:endnote>
  <w:endnote w:type="continuationSeparator" w:id="0">
    <w:p w:rsidR="00E41F94" w:rsidRDefault="00E41F94" w:rsidP="000B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9843624"/>
      <w:docPartObj>
        <w:docPartGallery w:val="Page Numbers (Bottom of Page)"/>
        <w:docPartUnique/>
      </w:docPartObj>
    </w:sdtPr>
    <w:sdtContent>
      <w:p w:rsidR="0093059F" w:rsidRPr="000B6227" w:rsidRDefault="003F6AEC">
        <w:pPr>
          <w:pStyle w:val="Footer"/>
          <w:jc w:val="right"/>
          <w:rPr>
            <w:rFonts w:asciiTheme="majorHAnsi" w:hAnsiTheme="majorHAnsi"/>
            <w:sz w:val="20"/>
            <w:szCs w:val="20"/>
          </w:rPr>
        </w:pPr>
        <w:r w:rsidRPr="000B6227">
          <w:rPr>
            <w:rFonts w:asciiTheme="majorHAnsi" w:hAnsiTheme="majorHAnsi"/>
            <w:sz w:val="20"/>
            <w:szCs w:val="20"/>
          </w:rPr>
          <w:fldChar w:fldCharType="begin"/>
        </w:r>
        <w:r w:rsidR="0093059F" w:rsidRPr="000B6227">
          <w:rPr>
            <w:rFonts w:asciiTheme="majorHAnsi" w:hAnsiTheme="majorHAnsi"/>
            <w:sz w:val="20"/>
            <w:szCs w:val="20"/>
          </w:rPr>
          <w:instrText xml:space="preserve"> PAGE   \* MERGEFORMAT </w:instrText>
        </w:r>
        <w:r w:rsidRPr="000B6227">
          <w:rPr>
            <w:rFonts w:asciiTheme="majorHAnsi" w:hAnsiTheme="majorHAnsi"/>
            <w:sz w:val="20"/>
            <w:szCs w:val="20"/>
          </w:rPr>
          <w:fldChar w:fldCharType="separate"/>
        </w:r>
        <w:r w:rsidR="00BB1101">
          <w:rPr>
            <w:rFonts w:asciiTheme="majorHAnsi" w:hAnsiTheme="majorHAnsi"/>
            <w:noProof/>
            <w:sz w:val="20"/>
            <w:szCs w:val="20"/>
          </w:rPr>
          <w:t>29</w:t>
        </w:r>
        <w:r w:rsidRPr="000B6227">
          <w:rPr>
            <w:rFonts w:asciiTheme="majorHAnsi" w:hAnsiTheme="majorHAnsi"/>
            <w:sz w:val="20"/>
            <w:szCs w:val="20"/>
          </w:rPr>
          <w:fldChar w:fldCharType="end"/>
        </w:r>
      </w:p>
    </w:sdtContent>
  </w:sdt>
  <w:p w:rsidR="0093059F" w:rsidRDefault="00930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94" w:rsidRDefault="00E41F94" w:rsidP="000B6227">
      <w:r>
        <w:separator/>
      </w:r>
    </w:p>
  </w:footnote>
  <w:footnote w:type="continuationSeparator" w:id="0">
    <w:p w:rsidR="00E41F94" w:rsidRDefault="00E41F94" w:rsidP="000B6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324"/>
    <w:multiLevelType w:val="hybridMultilevel"/>
    <w:tmpl w:val="2D0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013A"/>
    <w:multiLevelType w:val="hybridMultilevel"/>
    <w:tmpl w:val="61DC9E1E"/>
    <w:lvl w:ilvl="0" w:tplc="70D2A316">
      <w:start w:val="1"/>
      <w:numFmt w:val="bullet"/>
      <w:lvlText w:val="•"/>
      <w:lvlJc w:val="left"/>
      <w:pPr>
        <w:tabs>
          <w:tab w:val="num" w:pos="720"/>
        </w:tabs>
        <w:ind w:left="720" w:hanging="360"/>
      </w:pPr>
      <w:rPr>
        <w:rFonts w:ascii="Arial" w:hAnsi="Arial" w:hint="default"/>
      </w:rPr>
    </w:lvl>
    <w:lvl w:ilvl="1" w:tplc="0B4CE27E" w:tentative="1">
      <w:start w:val="1"/>
      <w:numFmt w:val="bullet"/>
      <w:lvlText w:val="•"/>
      <w:lvlJc w:val="left"/>
      <w:pPr>
        <w:tabs>
          <w:tab w:val="num" w:pos="1440"/>
        </w:tabs>
        <w:ind w:left="1440" w:hanging="360"/>
      </w:pPr>
      <w:rPr>
        <w:rFonts w:ascii="Arial" w:hAnsi="Arial" w:hint="default"/>
      </w:rPr>
    </w:lvl>
    <w:lvl w:ilvl="2" w:tplc="80EA201A" w:tentative="1">
      <w:start w:val="1"/>
      <w:numFmt w:val="bullet"/>
      <w:lvlText w:val="•"/>
      <w:lvlJc w:val="left"/>
      <w:pPr>
        <w:tabs>
          <w:tab w:val="num" w:pos="2160"/>
        </w:tabs>
        <w:ind w:left="2160" w:hanging="360"/>
      </w:pPr>
      <w:rPr>
        <w:rFonts w:ascii="Arial" w:hAnsi="Arial" w:hint="default"/>
      </w:rPr>
    </w:lvl>
    <w:lvl w:ilvl="3" w:tplc="DF567BDC" w:tentative="1">
      <w:start w:val="1"/>
      <w:numFmt w:val="bullet"/>
      <w:lvlText w:val="•"/>
      <w:lvlJc w:val="left"/>
      <w:pPr>
        <w:tabs>
          <w:tab w:val="num" w:pos="2880"/>
        </w:tabs>
        <w:ind w:left="2880" w:hanging="360"/>
      </w:pPr>
      <w:rPr>
        <w:rFonts w:ascii="Arial" w:hAnsi="Arial" w:hint="default"/>
      </w:rPr>
    </w:lvl>
    <w:lvl w:ilvl="4" w:tplc="0792D306" w:tentative="1">
      <w:start w:val="1"/>
      <w:numFmt w:val="bullet"/>
      <w:lvlText w:val="•"/>
      <w:lvlJc w:val="left"/>
      <w:pPr>
        <w:tabs>
          <w:tab w:val="num" w:pos="3600"/>
        </w:tabs>
        <w:ind w:left="3600" w:hanging="360"/>
      </w:pPr>
      <w:rPr>
        <w:rFonts w:ascii="Arial" w:hAnsi="Arial" w:hint="default"/>
      </w:rPr>
    </w:lvl>
    <w:lvl w:ilvl="5" w:tplc="229C409C" w:tentative="1">
      <w:start w:val="1"/>
      <w:numFmt w:val="bullet"/>
      <w:lvlText w:val="•"/>
      <w:lvlJc w:val="left"/>
      <w:pPr>
        <w:tabs>
          <w:tab w:val="num" w:pos="4320"/>
        </w:tabs>
        <w:ind w:left="4320" w:hanging="360"/>
      </w:pPr>
      <w:rPr>
        <w:rFonts w:ascii="Arial" w:hAnsi="Arial" w:hint="default"/>
      </w:rPr>
    </w:lvl>
    <w:lvl w:ilvl="6" w:tplc="FAFA036E" w:tentative="1">
      <w:start w:val="1"/>
      <w:numFmt w:val="bullet"/>
      <w:lvlText w:val="•"/>
      <w:lvlJc w:val="left"/>
      <w:pPr>
        <w:tabs>
          <w:tab w:val="num" w:pos="5040"/>
        </w:tabs>
        <w:ind w:left="5040" w:hanging="360"/>
      </w:pPr>
      <w:rPr>
        <w:rFonts w:ascii="Arial" w:hAnsi="Arial" w:hint="default"/>
      </w:rPr>
    </w:lvl>
    <w:lvl w:ilvl="7" w:tplc="E56CE294" w:tentative="1">
      <w:start w:val="1"/>
      <w:numFmt w:val="bullet"/>
      <w:lvlText w:val="•"/>
      <w:lvlJc w:val="left"/>
      <w:pPr>
        <w:tabs>
          <w:tab w:val="num" w:pos="5760"/>
        </w:tabs>
        <w:ind w:left="5760" w:hanging="360"/>
      </w:pPr>
      <w:rPr>
        <w:rFonts w:ascii="Arial" w:hAnsi="Arial" w:hint="default"/>
      </w:rPr>
    </w:lvl>
    <w:lvl w:ilvl="8" w:tplc="CD3E4A7E" w:tentative="1">
      <w:start w:val="1"/>
      <w:numFmt w:val="bullet"/>
      <w:lvlText w:val="•"/>
      <w:lvlJc w:val="left"/>
      <w:pPr>
        <w:tabs>
          <w:tab w:val="num" w:pos="6480"/>
        </w:tabs>
        <w:ind w:left="6480" w:hanging="360"/>
      </w:pPr>
      <w:rPr>
        <w:rFonts w:ascii="Arial" w:hAnsi="Arial" w:hint="default"/>
      </w:rPr>
    </w:lvl>
  </w:abstractNum>
  <w:abstractNum w:abstractNumId="2">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3962"/>
    <w:multiLevelType w:val="hybridMultilevel"/>
    <w:tmpl w:val="2F18FC22"/>
    <w:lvl w:ilvl="0" w:tplc="68F4BF12">
      <w:start w:val="1"/>
      <w:numFmt w:val="bullet"/>
      <w:lvlText w:val="•"/>
      <w:lvlJc w:val="left"/>
      <w:pPr>
        <w:tabs>
          <w:tab w:val="num" w:pos="720"/>
        </w:tabs>
        <w:ind w:left="720" w:hanging="360"/>
      </w:pPr>
      <w:rPr>
        <w:rFonts w:ascii="Arial" w:hAnsi="Arial" w:hint="default"/>
      </w:rPr>
    </w:lvl>
    <w:lvl w:ilvl="1" w:tplc="8E7CB5B2">
      <w:numFmt w:val="bullet"/>
      <w:lvlText w:val="–"/>
      <w:lvlJc w:val="left"/>
      <w:pPr>
        <w:tabs>
          <w:tab w:val="num" w:pos="1440"/>
        </w:tabs>
        <w:ind w:left="1440" w:hanging="360"/>
      </w:pPr>
      <w:rPr>
        <w:rFonts w:ascii="Arial" w:hAnsi="Arial"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4">
    <w:nsid w:val="0CFF4642"/>
    <w:multiLevelType w:val="hybridMultilevel"/>
    <w:tmpl w:val="291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54A50"/>
    <w:multiLevelType w:val="hybridMultilevel"/>
    <w:tmpl w:val="55B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0B28"/>
    <w:multiLevelType w:val="hybridMultilevel"/>
    <w:tmpl w:val="70BAFDE6"/>
    <w:lvl w:ilvl="0" w:tplc="021082AA">
      <w:start w:val="1"/>
      <w:numFmt w:val="bullet"/>
      <w:lvlText w:val="•"/>
      <w:lvlJc w:val="left"/>
      <w:pPr>
        <w:tabs>
          <w:tab w:val="num" w:pos="720"/>
        </w:tabs>
        <w:ind w:left="720" w:hanging="360"/>
      </w:pPr>
      <w:rPr>
        <w:rFonts w:ascii="Arial" w:hAnsi="Arial" w:hint="default"/>
      </w:rPr>
    </w:lvl>
    <w:lvl w:ilvl="1" w:tplc="3FFE8370" w:tentative="1">
      <w:start w:val="1"/>
      <w:numFmt w:val="bullet"/>
      <w:lvlText w:val="•"/>
      <w:lvlJc w:val="left"/>
      <w:pPr>
        <w:tabs>
          <w:tab w:val="num" w:pos="1440"/>
        </w:tabs>
        <w:ind w:left="1440" w:hanging="360"/>
      </w:pPr>
      <w:rPr>
        <w:rFonts w:ascii="Arial" w:hAnsi="Arial" w:hint="default"/>
      </w:rPr>
    </w:lvl>
    <w:lvl w:ilvl="2" w:tplc="EEA489B6" w:tentative="1">
      <w:start w:val="1"/>
      <w:numFmt w:val="bullet"/>
      <w:lvlText w:val="•"/>
      <w:lvlJc w:val="left"/>
      <w:pPr>
        <w:tabs>
          <w:tab w:val="num" w:pos="2160"/>
        </w:tabs>
        <w:ind w:left="2160" w:hanging="360"/>
      </w:pPr>
      <w:rPr>
        <w:rFonts w:ascii="Arial" w:hAnsi="Arial" w:hint="default"/>
      </w:rPr>
    </w:lvl>
    <w:lvl w:ilvl="3" w:tplc="8A4E46BC" w:tentative="1">
      <w:start w:val="1"/>
      <w:numFmt w:val="bullet"/>
      <w:lvlText w:val="•"/>
      <w:lvlJc w:val="left"/>
      <w:pPr>
        <w:tabs>
          <w:tab w:val="num" w:pos="2880"/>
        </w:tabs>
        <w:ind w:left="2880" w:hanging="360"/>
      </w:pPr>
      <w:rPr>
        <w:rFonts w:ascii="Arial" w:hAnsi="Arial" w:hint="default"/>
      </w:rPr>
    </w:lvl>
    <w:lvl w:ilvl="4" w:tplc="1F0C891E" w:tentative="1">
      <w:start w:val="1"/>
      <w:numFmt w:val="bullet"/>
      <w:lvlText w:val="•"/>
      <w:lvlJc w:val="left"/>
      <w:pPr>
        <w:tabs>
          <w:tab w:val="num" w:pos="3600"/>
        </w:tabs>
        <w:ind w:left="3600" w:hanging="360"/>
      </w:pPr>
      <w:rPr>
        <w:rFonts w:ascii="Arial" w:hAnsi="Arial" w:hint="default"/>
      </w:rPr>
    </w:lvl>
    <w:lvl w:ilvl="5" w:tplc="B33A411A" w:tentative="1">
      <w:start w:val="1"/>
      <w:numFmt w:val="bullet"/>
      <w:lvlText w:val="•"/>
      <w:lvlJc w:val="left"/>
      <w:pPr>
        <w:tabs>
          <w:tab w:val="num" w:pos="4320"/>
        </w:tabs>
        <w:ind w:left="4320" w:hanging="360"/>
      </w:pPr>
      <w:rPr>
        <w:rFonts w:ascii="Arial" w:hAnsi="Arial" w:hint="default"/>
      </w:rPr>
    </w:lvl>
    <w:lvl w:ilvl="6" w:tplc="F85699DE" w:tentative="1">
      <w:start w:val="1"/>
      <w:numFmt w:val="bullet"/>
      <w:lvlText w:val="•"/>
      <w:lvlJc w:val="left"/>
      <w:pPr>
        <w:tabs>
          <w:tab w:val="num" w:pos="5040"/>
        </w:tabs>
        <w:ind w:left="5040" w:hanging="360"/>
      </w:pPr>
      <w:rPr>
        <w:rFonts w:ascii="Arial" w:hAnsi="Arial" w:hint="default"/>
      </w:rPr>
    </w:lvl>
    <w:lvl w:ilvl="7" w:tplc="706419DC" w:tentative="1">
      <w:start w:val="1"/>
      <w:numFmt w:val="bullet"/>
      <w:lvlText w:val="•"/>
      <w:lvlJc w:val="left"/>
      <w:pPr>
        <w:tabs>
          <w:tab w:val="num" w:pos="5760"/>
        </w:tabs>
        <w:ind w:left="5760" w:hanging="360"/>
      </w:pPr>
      <w:rPr>
        <w:rFonts w:ascii="Arial" w:hAnsi="Arial" w:hint="default"/>
      </w:rPr>
    </w:lvl>
    <w:lvl w:ilvl="8" w:tplc="5A54E090" w:tentative="1">
      <w:start w:val="1"/>
      <w:numFmt w:val="bullet"/>
      <w:lvlText w:val="•"/>
      <w:lvlJc w:val="left"/>
      <w:pPr>
        <w:tabs>
          <w:tab w:val="num" w:pos="6480"/>
        </w:tabs>
        <w:ind w:left="6480" w:hanging="360"/>
      </w:pPr>
      <w:rPr>
        <w:rFonts w:ascii="Arial" w:hAnsi="Arial" w:hint="default"/>
      </w:rPr>
    </w:lvl>
  </w:abstractNum>
  <w:abstractNum w:abstractNumId="7">
    <w:nsid w:val="240E6A46"/>
    <w:multiLevelType w:val="hybridMultilevel"/>
    <w:tmpl w:val="8960A064"/>
    <w:lvl w:ilvl="0" w:tplc="E0E676E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06B2"/>
    <w:multiLevelType w:val="hybridMultilevel"/>
    <w:tmpl w:val="1C5C7C16"/>
    <w:lvl w:ilvl="0" w:tplc="68F4BF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9">
    <w:nsid w:val="27CB5764"/>
    <w:multiLevelType w:val="hybridMultilevel"/>
    <w:tmpl w:val="996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74547"/>
    <w:multiLevelType w:val="hybridMultilevel"/>
    <w:tmpl w:val="DC9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17270"/>
    <w:multiLevelType w:val="hybridMultilevel"/>
    <w:tmpl w:val="2A6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532F5"/>
    <w:multiLevelType w:val="hybridMultilevel"/>
    <w:tmpl w:val="280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269C0"/>
    <w:multiLevelType w:val="hybridMultilevel"/>
    <w:tmpl w:val="5DC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22DF"/>
    <w:multiLevelType w:val="hybridMultilevel"/>
    <w:tmpl w:val="ED4C1B7A"/>
    <w:lvl w:ilvl="0" w:tplc="E0E676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92057"/>
    <w:multiLevelType w:val="hybridMultilevel"/>
    <w:tmpl w:val="2648E44E"/>
    <w:lvl w:ilvl="0" w:tplc="04090003">
      <w:start w:val="1"/>
      <w:numFmt w:val="bullet"/>
      <w:lvlText w:val="o"/>
      <w:lvlJc w:val="left"/>
      <w:pPr>
        <w:ind w:left="1080" w:hanging="360"/>
      </w:pPr>
      <w:rPr>
        <w:rFonts w:ascii="Courier New" w:hAnsi="Courier New" w:hint="default"/>
      </w:rPr>
    </w:lvl>
    <w:lvl w:ilvl="1" w:tplc="20F00056">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E22FCE"/>
    <w:multiLevelType w:val="hybridMultilevel"/>
    <w:tmpl w:val="773EF5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0407B7C"/>
    <w:multiLevelType w:val="hybridMultilevel"/>
    <w:tmpl w:val="305EDEB2"/>
    <w:lvl w:ilvl="0" w:tplc="D6D06810">
      <w:start w:val="1"/>
      <w:numFmt w:val="bullet"/>
      <w:lvlText w:val="•"/>
      <w:lvlJc w:val="left"/>
      <w:pPr>
        <w:tabs>
          <w:tab w:val="num" w:pos="720"/>
        </w:tabs>
        <w:ind w:left="720" w:hanging="360"/>
      </w:pPr>
      <w:rPr>
        <w:rFonts w:ascii="Arial" w:hAnsi="Arial" w:hint="default"/>
      </w:rPr>
    </w:lvl>
    <w:lvl w:ilvl="1" w:tplc="AA3AE162" w:tentative="1">
      <w:start w:val="1"/>
      <w:numFmt w:val="bullet"/>
      <w:lvlText w:val="•"/>
      <w:lvlJc w:val="left"/>
      <w:pPr>
        <w:tabs>
          <w:tab w:val="num" w:pos="1440"/>
        </w:tabs>
        <w:ind w:left="1440" w:hanging="360"/>
      </w:pPr>
      <w:rPr>
        <w:rFonts w:ascii="Arial" w:hAnsi="Arial" w:hint="default"/>
      </w:rPr>
    </w:lvl>
    <w:lvl w:ilvl="2" w:tplc="0D606922" w:tentative="1">
      <w:start w:val="1"/>
      <w:numFmt w:val="bullet"/>
      <w:lvlText w:val="•"/>
      <w:lvlJc w:val="left"/>
      <w:pPr>
        <w:tabs>
          <w:tab w:val="num" w:pos="2160"/>
        </w:tabs>
        <w:ind w:left="2160" w:hanging="360"/>
      </w:pPr>
      <w:rPr>
        <w:rFonts w:ascii="Arial" w:hAnsi="Arial" w:hint="default"/>
      </w:rPr>
    </w:lvl>
    <w:lvl w:ilvl="3" w:tplc="C8003350" w:tentative="1">
      <w:start w:val="1"/>
      <w:numFmt w:val="bullet"/>
      <w:lvlText w:val="•"/>
      <w:lvlJc w:val="left"/>
      <w:pPr>
        <w:tabs>
          <w:tab w:val="num" w:pos="2880"/>
        </w:tabs>
        <w:ind w:left="2880" w:hanging="360"/>
      </w:pPr>
      <w:rPr>
        <w:rFonts w:ascii="Arial" w:hAnsi="Arial" w:hint="default"/>
      </w:rPr>
    </w:lvl>
    <w:lvl w:ilvl="4" w:tplc="FB56CBF8" w:tentative="1">
      <w:start w:val="1"/>
      <w:numFmt w:val="bullet"/>
      <w:lvlText w:val="•"/>
      <w:lvlJc w:val="left"/>
      <w:pPr>
        <w:tabs>
          <w:tab w:val="num" w:pos="3600"/>
        </w:tabs>
        <w:ind w:left="3600" w:hanging="360"/>
      </w:pPr>
      <w:rPr>
        <w:rFonts w:ascii="Arial" w:hAnsi="Arial" w:hint="default"/>
      </w:rPr>
    </w:lvl>
    <w:lvl w:ilvl="5" w:tplc="6DBE96EA" w:tentative="1">
      <w:start w:val="1"/>
      <w:numFmt w:val="bullet"/>
      <w:lvlText w:val="•"/>
      <w:lvlJc w:val="left"/>
      <w:pPr>
        <w:tabs>
          <w:tab w:val="num" w:pos="4320"/>
        </w:tabs>
        <w:ind w:left="4320" w:hanging="360"/>
      </w:pPr>
      <w:rPr>
        <w:rFonts w:ascii="Arial" w:hAnsi="Arial" w:hint="default"/>
      </w:rPr>
    </w:lvl>
    <w:lvl w:ilvl="6" w:tplc="0CBA8216" w:tentative="1">
      <w:start w:val="1"/>
      <w:numFmt w:val="bullet"/>
      <w:lvlText w:val="•"/>
      <w:lvlJc w:val="left"/>
      <w:pPr>
        <w:tabs>
          <w:tab w:val="num" w:pos="5040"/>
        </w:tabs>
        <w:ind w:left="5040" w:hanging="360"/>
      </w:pPr>
      <w:rPr>
        <w:rFonts w:ascii="Arial" w:hAnsi="Arial" w:hint="default"/>
      </w:rPr>
    </w:lvl>
    <w:lvl w:ilvl="7" w:tplc="0C3A4C4E" w:tentative="1">
      <w:start w:val="1"/>
      <w:numFmt w:val="bullet"/>
      <w:lvlText w:val="•"/>
      <w:lvlJc w:val="left"/>
      <w:pPr>
        <w:tabs>
          <w:tab w:val="num" w:pos="5760"/>
        </w:tabs>
        <w:ind w:left="5760" w:hanging="360"/>
      </w:pPr>
      <w:rPr>
        <w:rFonts w:ascii="Arial" w:hAnsi="Arial" w:hint="default"/>
      </w:rPr>
    </w:lvl>
    <w:lvl w:ilvl="8" w:tplc="B24221F2" w:tentative="1">
      <w:start w:val="1"/>
      <w:numFmt w:val="bullet"/>
      <w:lvlText w:val="•"/>
      <w:lvlJc w:val="left"/>
      <w:pPr>
        <w:tabs>
          <w:tab w:val="num" w:pos="6480"/>
        </w:tabs>
        <w:ind w:left="6480" w:hanging="360"/>
      </w:pPr>
      <w:rPr>
        <w:rFonts w:ascii="Arial" w:hAnsi="Arial" w:hint="default"/>
      </w:rPr>
    </w:lvl>
  </w:abstractNum>
  <w:abstractNum w:abstractNumId="19">
    <w:nsid w:val="5A0F4CE2"/>
    <w:multiLevelType w:val="hybridMultilevel"/>
    <w:tmpl w:val="7540B3C6"/>
    <w:lvl w:ilvl="0" w:tplc="214821CC">
      <w:start w:val="1"/>
      <w:numFmt w:val="bullet"/>
      <w:lvlText w:val="•"/>
      <w:lvlJc w:val="left"/>
      <w:pPr>
        <w:tabs>
          <w:tab w:val="num" w:pos="720"/>
        </w:tabs>
        <w:ind w:left="720" w:hanging="360"/>
      </w:pPr>
      <w:rPr>
        <w:rFonts w:ascii="Arial" w:hAnsi="Arial" w:hint="default"/>
      </w:rPr>
    </w:lvl>
    <w:lvl w:ilvl="1" w:tplc="D85A9A32" w:tentative="1">
      <w:start w:val="1"/>
      <w:numFmt w:val="bullet"/>
      <w:lvlText w:val="•"/>
      <w:lvlJc w:val="left"/>
      <w:pPr>
        <w:tabs>
          <w:tab w:val="num" w:pos="1440"/>
        </w:tabs>
        <w:ind w:left="1440" w:hanging="360"/>
      </w:pPr>
      <w:rPr>
        <w:rFonts w:ascii="Arial" w:hAnsi="Arial" w:hint="default"/>
      </w:rPr>
    </w:lvl>
    <w:lvl w:ilvl="2" w:tplc="E31EB452" w:tentative="1">
      <w:start w:val="1"/>
      <w:numFmt w:val="bullet"/>
      <w:lvlText w:val="•"/>
      <w:lvlJc w:val="left"/>
      <w:pPr>
        <w:tabs>
          <w:tab w:val="num" w:pos="2160"/>
        </w:tabs>
        <w:ind w:left="2160" w:hanging="360"/>
      </w:pPr>
      <w:rPr>
        <w:rFonts w:ascii="Arial" w:hAnsi="Arial" w:hint="default"/>
      </w:rPr>
    </w:lvl>
    <w:lvl w:ilvl="3" w:tplc="1EDC623E" w:tentative="1">
      <w:start w:val="1"/>
      <w:numFmt w:val="bullet"/>
      <w:lvlText w:val="•"/>
      <w:lvlJc w:val="left"/>
      <w:pPr>
        <w:tabs>
          <w:tab w:val="num" w:pos="2880"/>
        </w:tabs>
        <w:ind w:left="2880" w:hanging="360"/>
      </w:pPr>
      <w:rPr>
        <w:rFonts w:ascii="Arial" w:hAnsi="Arial" w:hint="default"/>
      </w:rPr>
    </w:lvl>
    <w:lvl w:ilvl="4" w:tplc="4418DA42" w:tentative="1">
      <w:start w:val="1"/>
      <w:numFmt w:val="bullet"/>
      <w:lvlText w:val="•"/>
      <w:lvlJc w:val="left"/>
      <w:pPr>
        <w:tabs>
          <w:tab w:val="num" w:pos="3600"/>
        </w:tabs>
        <w:ind w:left="3600" w:hanging="360"/>
      </w:pPr>
      <w:rPr>
        <w:rFonts w:ascii="Arial" w:hAnsi="Arial" w:hint="default"/>
      </w:rPr>
    </w:lvl>
    <w:lvl w:ilvl="5" w:tplc="B0C8627C" w:tentative="1">
      <w:start w:val="1"/>
      <w:numFmt w:val="bullet"/>
      <w:lvlText w:val="•"/>
      <w:lvlJc w:val="left"/>
      <w:pPr>
        <w:tabs>
          <w:tab w:val="num" w:pos="4320"/>
        </w:tabs>
        <w:ind w:left="4320" w:hanging="360"/>
      </w:pPr>
      <w:rPr>
        <w:rFonts w:ascii="Arial" w:hAnsi="Arial" w:hint="default"/>
      </w:rPr>
    </w:lvl>
    <w:lvl w:ilvl="6" w:tplc="B2A01132" w:tentative="1">
      <w:start w:val="1"/>
      <w:numFmt w:val="bullet"/>
      <w:lvlText w:val="•"/>
      <w:lvlJc w:val="left"/>
      <w:pPr>
        <w:tabs>
          <w:tab w:val="num" w:pos="5040"/>
        </w:tabs>
        <w:ind w:left="5040" w:hanging="360"/>
      </w:pPr>
      <w:rPr>
        <w:rFonts w:ascii="Arial" w:hAnsi="Arial" w:hint="default"/>
      </w:rPr>
    </w:lvl>
    <w:lvl w:ilvl="7" w:tplc="1F1494B2" w:tentative="1">
      <w:start w:val="1"/>
      <w:numFmt w:val="bullet"/>
      <w:lvlText w:val="•"/>
      <w:lvlJc w:val="left"/>
      <w:pPr>
        <w:tabs>
          <w:tab w:val="num" w:pos="5760"/>
        </w:tabs>
        <w:ind w:left="5760" w:hanging="360"/>
      </w:pPr>
      <w:rPr>
        <w:rFonts w:ascii="Arial" w:hAnsi="Arial" w:hint="default"/>
      </w:rPr>
    </w:lvl>
    <w:lvl w:ilvl="8" w:tplc="E242BF58" w:tentative="1">
      <w:start w:val="1"/>
      <w:numFmt w:val="bullet"/>
      <w:lvlText w:val="•"/>
      <w:lvlJc w:val="left"/>
      <w:pPr>
        <w:tabs>
          <w:tab w:val="num" w:pos="6480"/>
        </w:tabs>
        <w:ind w:left="6480" w:hanging="360"/>
      </w:pPr>
      <w:rPr>
        <w:rFonts w:ascii="Arial" w:hAnsi="Arial" w:hint="default"/>
      </w:rPr>
    </w:lvl>
  </w:abstractNum>
  <w:abstractNum w:abstractNumId="20">
    <w:nsid w:val="647108EA"/>
    <w:multiLevelType w:val="hybridMultilevel"/>
    <w:tmpl w:val="4FE0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31517"/>
    <w:multiLevelType w:val="hybridMultilevel"/>
    <w:tmpl w:val="82881DDC"/>
    <w:lvl w:ilvl="0" w:tplc="F39C61EC">
      <w:start w:val="1"/>
      <w:numFmt w:val="bullet"/>
      <w:lvlText w:val="•"/>
      <w:lvlJc w:val="left"/>
      <w:pPr>
        <w:tabs>
          <w:tab w:val="num" w:pos="720"/>
        </w:tabs>
        <w:ind w:left="720" w:hanging="360"/>
      </w:pPr>
      <w:rPr>
        <w:rFonts w:ascii="Arial" w:hAnsi="Arial" w:hint="default"/>
      </w:rPr>
    </w:lvl>
    <w:lvl w:ilvl="1" w:tplc="344A5A64" w:tentative="1">
      <w:start w:val="1"/>
      <w:numFmt w:val="bullet"/>
      <w:lvlText w:val="•"/>
      <w:lvlJc w:val="left"/>
      <w:pPr>
        <w:tabs>
          <w:tab w:val="num" w:pos="1440"/>
        </w:tabs>
        <w:ind w:left="1440" w:hanging="360"/>
      </w:pPr>
      <w:rPr>
        <w:rFonts w:ascii="Arial" w:hAnsi="Arial" w:hint="default"/>
      </w:rPr>
    </w:lvl>
    <w:lvl w:ilvl="2" w:tplc="452ACEB2" w:tentative="1">
      <w:start w:val="1"/>
      <w:numFmt w:val="bullet"/>
      <w:lvlText w:val="•"/>
      <w:lvlJc w:val="left"/>
      <w:pPr>
        <w:tabs>
          <w:tab w:val="num" w:pos="2160"/>
        </w:tabs>
        <w:ind w:left="2160" w:hanging="360"/>
      </w:pPr>
      <w:rPr>
        <w:rFonts w:ascii="Arial" w:hAnsi="Arial" w:hint="default"/>
      </w:rPr>
    </w:lvl>
    <w:lvl w:ilvl="3" w:tplc="173E020A" w:tentative="1">
      <w:start w:val="1"/>
      <w:numFmt w:val="bullet"/>
      <w:lvlText w:val="•"/>
      <w:lvlJc w:val="left"/>
      <w:pPr>
        <w:tabs>
          <w:tab w:val="num" w:pos="2880"/>
        </w:tabs>
        <w:ind w:left="2880" w:hanging="360"/>
      </w:pPr>
      <w:rPr>
        <w:rFonts w:ascii="Arial" w:hAnsi="Arial" w:hint="default"/>
      </w:rPr>
    </w:lvl>
    <w:lvl w:ilvl="4" w:tplc="85C68184" w:tentative="1">
      <w:start w:val="1"/>
      <w:numFmt w:val="bullet"/>
      <w:lvlText w:val="•"/>
      <w:lvlJc w:val="left"/>
      <w:pPr>
        <w:tabs>
          <w:tab w:val="num" w:pos="3600"/>
        </w:tabs>
        <w:ind w:left="3600" w:hanging="360"/>
      </w:pPr>
      <w:rPr>
        <w:rFonts w:ascii="Arial" w:hAnsi="Arial" w:hint="default"/>
      </w:rPr>
    </w:lvl>
    <w:lvl w:ilvl="5" w:tplc="065C63F4" w:tentative="1">
      <w:start w:val="1"/>
      <w:numFmt w:val="bullet"/>
      <w:lvlText w:val="•"/>
      <w:lvlJc w:val="left"/>
      <w:pPr>
        <w:tabs>
          <w:tab w:val="num" w:pos="4320"/>
        </w:tabs>
        <w:ind w:left="4320" w:hanging="360"/>
      </w:pPr>
      <w:rPr>
        <w:rFonts w:ascii="Arial" w:hAnsi="Arial" w:hint="default"/>
      </w:rPr>
    </w:lvl>
    <w:lvl w:ilvl="6" w:tplc="E99211DE" w:tentative="1">
      <w:start w:val="1"/>
      <w:numFmt w:val="bullet"/>
      <w:lvlText w:val="•"/>
      <w:lvlJc w:val="left"/>
      <w:pPr>
        <w:tabs>
          <w:tab w:val="num" w:pos="5040"/>
        </w:tabs>
        <w:ind w:left="5040" w:hanging="360"/>
      </w:pPr>
      <w:rPr>
        <w:rFonts w:ascii="Arial" w:hAnsi="Arial" w:hint="default"/>
      </w:rPr>
    </w:lvl>
    <w:lvl w:ilvl="7" w:tplc="F97CA412" w:tentative="1">
      <w:start w:val="1"/>
      <w:numFmt w:val="bullet"/>
      <w:lvlText w:val="•"/>
      <w:lvlJc w:val="left"/>
      <w:pPr>
        <w:tabs>
          <w:tab w:val="num" w:pos="5760"/>
        </w:tabs>
        <w:ind w:left="5760" w:hanging="360"/>
      </w:pPr>
      <w:rPr>
        <w:rFonts w:ascii="Arial" w:hAnsi="Arial" w:hint="default"/>
      </w:rPr>
    </w:lvl>
    <w:lvl w:ilvl="8" w:tplc="C9820548" w:tentative="1">
      <w:start w:val="1"/>
      <w:numFmt w:val="bullet"/>
      <w:lvlText w:val="•"/>
      <w:lvlJc w:val="left"/>
      <w:pPr>
        <w:tabs>
          <w:tab w:val="num" w:pos="6480"/>
        </w:tabs>
        <w:ind w:left="6480" w:hanging="360"/>
      </w:pPr>
      <w:rPr>
        <w:rFonts w:ascii="Arial" w:hAnsi="Arial" w:hint="default"/>
      </w:rPr>
    </w:lvl>
  </w:abstractNum>
  <w:abstractNum w:abstractNumId="23">
    <w:nsid w:val="6DA9408A"/>
    <w:multiLevelType w:val="hybridMultilevel"/>
    <w:tmpl w:val="62B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23C43"/>
    <w:multiLevelType w:val="hybridMultilevel"/>
    <w:tmpl w:val="214E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368CF"/>
    <w:multiLevelType w:val="hybridMultilevel"/>
    <w:tmpl w:val="301AD91C"/>
    <w:lvl w:ilvl="0" w:tplc="92AE9734">
      <w:start w:val="1"/>
      <w:numFmt w:val="bullet"/>
      <w:lvlText w:val="•"/>
      <w:lvlJc w:val="left"/>
      <w:pPr>
        <w:tabs>
          <w:tab w:val="num" w:pos="720"/>
        </w:tabs>
        <w:ind w:left="720" w:hanging="360"/>
      </w:pPr>
      <w:rPr>
        <w:rFonts w:ascii="Arial" w:hAnsi="Arial" w:hint="default"/>
      </w:rPr>
    </w:lvl>
    <w:lvl w:ilvl="1" w:tplc="4F747A82" w:tentative="1">
      <w:start w:val="1"/>
      <w:numFmt w:val="bullet"/>
      <w:lvlText w:val="•"/>
      <w:lvlJc w:val="left"/>
      <w:pPr>
        <w:tabs>
          <w:tab w:val="num" w:pos="1440"/>
        </w:tabs>
        <w:ind w:left="1440" w:hanging="360"/>
      </w:pPr>
      <w:rPr>
        <w:rFonts w:ascii="Arial" w:hAnsi="Arial" w:hint="default"/>
      </w:rPr>
    </w:lvl>
    <w:lvl w:ilvl="2" w:tplc="5E9A9950" w:tentative="1">
      <w:start w:val="1"/>
      <w:numFmt w:val="bullet"/>
      <w:lvlText w:val="•"/>
      <w:lvlJc w:val="left"/>
      <w:pPr>
        <w:tabs>
          <w:tab w:val="num" w:pos="2160"/>
        </w:tabs>
        <w:ind w:left="2160" w:hanging="360"/>
      </w:pPr>
      <w:rPr>
        <w:rFonts w:ascii="Arial" w:hAnsi="Arial" w:hint="default"/>
      </w:rPr>
    </w:lvl>
    <w:lvl w:ilvl="3" w:tplc="022E02E0" w:tentative="1">
      <w:start w:val="1"/>
      <w:numFmt w:val="bullet"/>
      <w:lvlText w:val="•"/>
      <w:lvlJc w:val="left"/>
      <w:pPr>
        <w:tabs>
          <w:tab w:val="num" w:pos="2880"/>
        </w:tabs>
        <w:ind w:left="2880" w:hanging="360"/>
      </w:pPr>
      <w:rPr>
        <w:rFonts w:ascii="Arial" w:hAnsi="Arial" w:hint="default"/>
      </w:rPr>
    </w:lvl>
    <w:lvl w:ilvl="4" w:tplc="CB2605D0" w:tentative="1">
      <w:start w:val="1"/>
      <w:numFmt w:val="bullet"/>
      <w:lvlText w:val="•"/>
      <w:lvlJc w:val="left"/>
      <w:pPr>
        <w:tabs>
          <w:tab w:val="num" w:pos="3600"/>
        </w:tabs>
        <w:ind w:left="3600" w:hanging="360"/>
      </w:pPr>
      <w:rPr>
        <w:rFonts w:ascii="Arial" w:hAnsi="Arial" w:hint="default"/>
      </w:rPr>
    </w:lvl>
    <w:lvl w:ilvl="5" w:tplc="6D1E7E4C" w:tentative="1">
      <w:start w:val="1"/>
      <w:numFmt w:val="bullet"/>
      <w:lvlText w:val="•"/>
      <w:lvlJc w:val="left"/>
      <w:pPr>
        <w:tabs>
          <w:tab w:val="num" w:pos="4320"/>
        </w:tabs>
        <w:ind w:left="4320" w:hanging="360"/>
      </w:pPr>
      <w:rPr>
        <w:rFonts w:ascii="Arial" w:hAnsi="Arial" w:hint="default"/>
      </w:rPr>
    </w:lvl>
    <w:lvl w:ilvl="6" w:tplc="8FFE90B6" w:tentative="1">
      <w:start w:val="1"/>
      <w:numFmt w:val="bullet"/>
      <w:lvlText w:val="•"/>
      <w:lvlJc w:val="left"/>
      <w:pPr>
        <w:tabs>
          <w:tab w:val="num" w:pos="5040"/>
        </w:tabs>
        <w:ind w:left="5040" w:hanging="360"/>
      </w:pPr>
      <w:rPr>
        <w:rFonts w:ascii="Arial" w:hAnsi="Arial" w:hint="default"/>
      </w:rPr>
    </w:lvl>
    <w:lvl w:ilvl="7" w:tplc="357A001E" w:tentative="1">
      <w:start w:val="1"/>
      <w:numFmt w:val="bullet"/>
      <w:lvlText w:val="•"/>
      <w:lvlJc w:val="left"/>
      <w:pPr>
        <w:tabs>
          <w:tab w:val="num" w:pos="5760"/>
        </w:tabs>
        <w:ind w:left="5760" w:hanging="360"/>
      </w:pPr>
      <w:rPr>
        <w:rFonts w:ascii="Arial" w:hAnsi="Arial" w:hint="default"/>
      </w:rPr>
    </w:lvl>
    <w:lvl w:ilvl="8" w:tplc="FDB0DFBA" w:tentative="1">
      <w:start w:val="1"/>
      <w:numFmt w:val="bullet"/>
      <w:lvlText w:val="•"/>
      <w:lvlJc w:val="left"/>
      <w:pPr>
        <w:tabs>
          <w:tab w:val="num" w:pos="6480"/>
        </w:tabs>
        <w:ind w:left="6480" w:hanging="360"/>
      </w:pPr>
      <w:rPr>
        <w:rFonts w:ascii="Arial" w:hAnsi="Arial" w:hint="default"/>
      </w:rPr>
    </w:lvl>
  </w:abstractNum>
  <w:abstractNum w:abstractNumId="26">
    <w:nsid w:val="7B681C13"/>
    <w:multiLevelType w:val="hybridMultilevel"/>
    <w:tmpl w:val="889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21"/>
  </w:num>
  <w:num w:numId="5">
    <w:abstractNumId w:val="14"/>
  </w:num>
  <w:num w:numId="6">
    <w:abstractNumId w:val="5"/>
  </w:num>
  <w:num w:numId="7">
    <w:abstractNumId w:val="9"/>
  </w:num>
  <w:num w:numId="8">
    <w:abstractNumId w:val="4"/>
  </w:num>
  <w:num w:numId="9">
    <w:abstractNumId w:val="15"/>
  </w:num>
  <w:num w:numId="10">
    <w:abstractNumId w:val="11"/>
  </w:num>
  <w:num w:numId="11">
    <w:abstractNumId w:val="20"/>
  </w:num>
  <w:num w:numId="12">
    <w:abstractNumId w:val="26"/>
  </w:num>
  <w:num w:numId="13">
    <w:abstractNumId w:val="24"/>
  </w:num>
  <w:num w:numId="14">
    <w:abstractNumId w:val="0"/>
  </w:num>
  <w:num w:numId="15">
    <w:abstractNumId w:val="13"/>
  </w:num>
  <w:num w:numId="16">
    <w:abstractNumId w:val="6"/>
  </w:num>
  <w:num w:numId="17">
    <w:abstractNumId w:val="19"/>
  </w:num>
  <w:num w:numId="18">
    <w:abstractNumId w:val="1"/>
  </w:num>
  <w:num w:numId="19">
    <w:abstractNumId w:val="22"/>
  </w:num>
  <w:num w:numId="20">
    <w:abstractNumId w:val="25"/>
  </w:num>
  <w:num w:numId="21">
    <w:abstractNumId w:val="3"/>
  </w:num>
  <w:num w:numId="22">
    <w:abstractNumId w:val="18"/>
  </w:num>
  <w:num w:numId="23">
    <w:abstractNumId w:val="23"/>
  </w:num>
  <w:num w:numId="24">
    <w:abstractNumId w:val="16"/>
  </w:num>
  <w:num w:numId="25">
    <w:abstractNumId w:val="17"/>
  </w:num>
  <w:num w:numId="26">
    <w:abstractNumId w:val="8"/>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1E4FCA"/>
    <w:rsid w:val="0001308E"/>
    <w:rsid w:val="00017343"/>
    <w:rsid w:val="000307C1"/>
    <w:rsid w:val="00036A1E"/>
    <w:rsid w:val="000371D6"/>
    <w:rsid w:val="00040844"/>
    <w:rsid w:val="0006711B"/>
    <w:rsid w:val="0008039E"/>
    <w:rsid w:val="00080B98"/>
    <w:rsid w:val="000B6227"/>
    <w:rsid w:val="000F5AAE"/>
    <w:rsid w:val="000F71C1"/>
    <w:rsid w:val="00103372"/>
    <w:rsid w:val="00131A65"/>
    <w:rsid w:val="001A000B"/>
    <w:rsid w:val="001A7716"/>
    <w:rsid w:val="001B38E9"/>
    <w:rsid w:val="001C6305"/>
    <w:rsid w:val="001E4FCA"/>
    <w:rsid w:val="002029BD"/>
    <w:rsid w:val="0020414F"/>
    <w:rsid w:val="00245589"/>
    <w:rsid w:val="00251311"/>
    <w:rsid w:val="00280B02"/>
    <w:rsid w:val="00286CB6"/>
    <w:rsid w:val="00290150"/>
    <w:rsid w:val="002A1A5B"/>
    <w:rsid w:val="002C172B"/>
    <w:rsid w:val="002D605D"/>
    <w:rsid w:val="002E20FB"/>
    <w:rsid w:val="002E5D2F"/>
    <w:rsid w:val="00302C9F"/>
    <w:rsid w:val="00312571"/>
    <w:rsid w:val="00334939"/>
    <w:rsid w:val="00347255"/>
    <w:rsid w:val="0039292A"/>
    <w:rsid w:val="003B025F"/>
    <w:rsid w:val="003F6AEC"/>
    <w:rsid w:val="00411A23"/>
    <w:rsid w:val="004709CA"/>
    <w:rsid w:val="00475A18"/>
    <w:rsid w:val="00482826"/>
    <w:rsid w:val="00497912"/>
    <w:rsid w:val="004A6948"/>
    <w:rsid w:val="004A6C16"/>
    <w:rsid w:val="004A7D54"/>
    <w:rsid w:val="004D1EF5"/>
    <w:rsid w:val="004E388D"/>
    <w:rsid w:val="004F0158"/>
    <w:rsid w:val="00514950"/>
    <w:rsid w:val="00533ABB"/>
    <w:rsid w:val="00536968"/>
    <w:rsid w:val="00537264"/>
    <w:rsid w:val="005730D3"/>
    <w:rsid w:val="005A4458"/>
    <w:rsid w:val="0065131F"/>
    <w:rsid w:val="00660D5F"/>
    <w:rsid w:val="006661EE"/>
    <w:rsid w:val="006C369E"/>
    <w:rsid w:val="006E0740"/>
    <w:rsid w:val="00744824"/>
    <w:rsid w:val="00776D32"/>
    <w:rsid w:val="00777488"/>
    <w:rsid w:val="00812434"/>
    <w:rsid w:val="00821198"/>
    <w:rsid w:val="00860CAB"/>
    <w:rsid w:val="00867BCC"/>
    <w:rsid w:val="008743FF"/>
    <w:rsid w:val="00876A48"/>
    <w:rsid w:val="00882C52"/>
    <w:rsid w:val="00892016"/>
    <w:rsid w:val="008A1092"/>
    <w:rsid w:val="008B2125"/>
    <w:rsid w:val="008E1C68"/>
    <w:rsid w:val="0093059F"/>
    <w:rsid w:val="00933CEA"/>
    <w:rsid w:val="00934F5D"/>
    <w:rsid w:val="00972EFD"/>
    <w:rsid w:val="009730D9"/>
    <w:rsid w:val="0099374C"/>
    <w:rsid w:val="009B5DAF"/>
    <w:rsid w:val="009C66D3"/>
    <w:rsid w:val="009E32F3"/>
    <w:rsid w:val="009F2B94"/>
    <w:rsid w:val="009F5EAC"/>
    <w:rsid w:val="009F6256"/>
    <w:rsid w:val="00A35A0E"/>
    <w:rsid w:val="00A41051"/>
    <w:rsid w:val="00A67EA0"/>
    <w:rsid w:val="00A7462D"/>
    <w:rsid w:val="00A86094"/>
    <w:rsid w:val="00AB0EDE"/>
    <w:rsid w:val="00AB6FE6"/>
    <w:rsid w:val="00AC144F"/>
    <w:rsid w:val="00AE260D"/>
    <w:rsid w:val="00AE43E8"/>
    <w:rsid w:val="00B7298C"/>
    <w:rsid w:val="00B81D96"/>
    <w:rsid w:val="00B81E0B"/>
    <w:rsid w:val="00BA452D"/>
    <w:rsid w:val="00BB1101"/>
    <w:rsid w:val="00BB48BB"/>
    <w:rsid w:val="00BE3A7A"/>
    <w:rsid w:val="00BF44B6"/>
    <w:rsid w:val="00C45C24"/>
    <w:rsid w:val="00C53751"/>
    <w:rsid w:val="00C62441"/>
    <w:rsid w:val="00C70EAC"/>
    <w:rsid w:val="00C74ADD"/>
    <w:rsid w:val="00C86EB3"/>
    <w:rsid w:val="00CC559F"/>
    <w:rsid w:val="00D32F35"/>
    <w:rsid w:val="00DA1995"/>
    <w:rsid w:val="00DA4274"/>
    <w:rsid w:val="00DC27AE"/>
    <w:rsid w:val="00DC55C0"/>
    <w:rsid w:val="00E2205F"/>
    <w:rsid w:val="00E23E96"/>
    <w:rsid w:val="00E41F94"/>
    <w:rsid w:val="00E73F3D"/>
    <w:rsid w:val="00E82C51"/>
    <w:rsid w:val="00E85285"/>
    <w:rsid w:val="00E8724C"/>
    <w:rsid w:val="00ED0D76"/>
    <w:rsid w:val="00F00993"/>
    <w:rsid w:val="00F24C8E"/>
    <w:rsid w:val="00F37D50"/>
    <w:rsid w:val="00F45CD1"/>
    <w:rsid w:val="00F65D74"/>
    <w:rsid w:val="00F91A1A"/>
    <w:rsid w:val="00FC72EB"/>
    <w:rsid w:val="00FD4525"/>
    <w:rsid w:val="00FE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A"/>
    <w:rPr>
      <w:rFonts w:eastAsia="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1E4FC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B6227"/>
    <w:pPr>
      <w:tabs>
        <w:tab w:val="center" w:pos="4680"/>
        <w:tab w:val="right" w:pos="9360"/>
      </w:tabs>
    </w:pPr>
  </w:style>
  <w:style w:type="character" w:customStyle="1" w:styleId="HeaderChar">
    <w:name w:val="Header Char"/>
    <w:basedOn w:val="DefaultParagraphFont"/>
    <w:link w:val="Header"/>
    <w:uiPriority w:val="99"/>
    <w:rsid w:val="000B6227"/>
    <w:rPr>
      <w:rFonts w:eastAsia="Times New Roman"/>
      <w:sz w:val="24"/>
      <w:szCs w:val="24"/>
      <w:lang w:val="en-GB" w:eastAsia="el-GR"/>
    </w:rPr>
  </w:style>
  <w:style w:type="paragraph" w:styleId="Footer">
    <w:name w:val="footer"/>
    <w:basedOn w:val="Normal"/>
    <w:link w:val="FooterChar"/>
    <w:uiPriority w:val="99"/>
    <w:unhideWhenUsed/>
    <w:rsid w:val="000B6227"/>
    <w:pPr>
      <w:tabs>
        <w:tab w:val="center" w:pos="4680"/>
        <w:tab w:val="right" w:pos="9360"/>
      </w:tabs>
    </w:pPr>
  </w:style>
  <w:style w:type="character" w:customStyle="1" w:styleId="FooterChar">
    <w:name w:val="Footer Char"/>
    <w:basedOn w:val="DefaultParagraphFont"/>
    <w:link w:val="Footer"/>
    <w:uiPriority w:val="99"/>
    <w:rsid w:val="000B6227"/>
    <w:rPr>
      <w:rFonts w:eastAsia="Times New Roman"/>
      <w:sz w:val="24"/>
      <w:szCs w:val="24"/>
      <w:lang w:val="en-GB" w:eastAsia="el-GR"/>
    </w:rPr>
  </w:style>
  <w:style w:type="character" w:styleId="Hyperlink">
    <w:name w:val="Hyperlink"/>
    <w:basedOn w:val="DefaultParagraphFont"/>
    <w:uiPriority w:val="99"/>
    <w:unhideWhenUsed/>
    <w:rsid w:val="00103372"/>
    <w:rPr>
      <w:color w:val="0000FF" w:themeColor="hyperlink"/>
      <w:u w:val="single"/>
    </w:rPr>
  </w:style>
  <w:style w:type="character" w:customStyle="1" w:styleId="st">
    <w:name w:val="st"/>
    <w:basedOn w:val="DefaultParagraphFont"/>
    <w:rsid w:val="00103372"/>
  </w:style>
  <w:style w:type="character" w:styleId="CommentReference">
    <w:name w:val="annotation reference"/>
    <w:basedOn w:val="DefaultParagraphFont"/>
    <w:uiPriority w:val="99"/>
    <w:semiHidden/>
    <w:unhideWhenUsed/>
    <w:rsid w:val="00103372"/>
    <w:rPr>
      <w:sz w:val="16"/>
      <w:szCs w:val="16"/>
    </w:rPr>
  </w:style>
  <w:style w:type="paragraph" w:styleId="CommentText">
    <w:name w:val="annotation text"/>
    <w:basedOn w:val="Normal"/>
    <w:link w:val="CommentTextChar"/>
    <w:uiPriority w:val="99"/>
    <w:semiHidden/>
    <w:unhideWhenUsed/>
    <w:rsid w:val="00103372"/>
    <w:rPr>
      <w:sz w:val="20"/>
      <w:szCs w:val="20"/>
      <w:lang w:val="el-GR"/>
    </w:rPr>
  </w:style>
  <w:style w:type="character" w:customStyle="1" w:styleId="CommentTextChar">
    <w:name w:val="Comment Text Char"/>
    <w:basedOn w:val="DefaultParagraphFont"/>
    <w:link w:val="CommentText"/>
    <w:uiPriority w:val="99"/>
    <w:semiHidden/>
    <w:rsid w:val="00103372"/>
    <w:rPr>
      <w:rFonts w:eastAsia="Times New Roman"/>
      <w:lang w:val="el-GR" w:eastAsia="el-GR"/>
    </w:rPr>
  </w:style>
  <w:style w:type="paragraph" w:styleId="CommentSubject">
    <w:name w:val="annotation subject"/>
    <w:basedOn w:val="CommentText"/>
    <w:next w:val="CommentText"/>
    <w:link w:val="CommentSubjectChar"/>
    <w:uiPriority w:val="99"/>
    <w:semiHidden/>
    <w:unhideWhenUsed/>
    <w:rsid w:val="00103372"/>
    <w:rPr>
      <w:b/>
      <w:bCs/>
    </w:rPr>
  </w:style>
  <w:style w:type="character" w:customStyle="1" w:styleId="CommentSubjectChar">
    <w:name w:val="Comment Subject Char"/>
    <w:basedOn w:val="CommentTextChar"/>
    <w:link w:val="CommentSubject"/>
    <w:uiPriority w:val="99"/>
    <w:semiHidden/>
    <w:rsid w:val="001033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A"/>
    <w:rPr>
      <w:rFonts w:eastAsia="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1E4FC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12558</Words>
  <Characters>67256</Characters>
  <Application>Microsoft Office Word</Application>
  <DocSecurity>0</DocSecurity>
  <Lines>560</Lines>
  <Paragraphs>159</Paragraphs>
  <ScaleCrop>false</ScaleCrop>
  <HeadingPairs>
    <vt:vector size="2" baseType="variant">
      <vt:variant>
        <vt:lpstr>Title</vt:lpstr>
      </vt:variant>
      <vt:variant>
        <vt:i4>1</vt:i4>
      </vt:variant>
    </vt:vector>
  </HeadingPairs>
  <TitlesOfParts>
    <vt:vector size="1" baseType="lpstr">
      <vt:lpstr>Opinion on the accommodation of Arabic and other UN languages into the Ramsar Convention</vt:lpstr>
    </vt:vector>
  </TitlesOfParts>
  <Company>DJEnvironmental</Company>
  <LinksUpToDate>false</LinksUpToDate>
  <CharactersWithSpaces>79655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accommodation of Arabic and other UN languages into the Ramsar Convention</dc:title>
  <dc:creator>Tim Jones</dc:creator>
  <cp:lastModifiedBy>Ramsar\JenningsE</cp:lastModifiedBy>
  <cp:revision>2</cp:revision>
  <cp:lastPrinted>2015-02-06T14:08:00Z</cp:lastPrinted>
  <dcterms:created xsi:type="dcterms:W3CDTF">2015-02-10T12:28:00Z</dcterms:created>
  <dcterms:modified xsi:type="dcterms:W3CDTF">2015-02-10T12:28:00Z</dcterms:modified>
</cp:coreProperties>
</file>